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559CA" w:rsidRDefault="006832C2">
      <w:pPr>
        <w:ind w:firstLine="284"/>
        <w:jc w:val="center"/>
        <w:rPr>
          <w:sz w:val="24"/>
        </w:rPr>
      </w:pPr>
      <w:bookmarkStart w:id="0" w:name="_GoBack"/>
      <w:bookmarkEnd w:id="0"/>
      <w:r w:rsidRPr="007948F9">
        <w:rPr>
          <w:noProof/>
          <w:sz w:val="24"/>
        </w:rPr>
        <w:drawing>
          <wp:inline distT="0" distB="0" distL="0" distR="0">
            <wp:extent cx="6377940" cy="907542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77940" cy="9075420"/>
                    </a:xfrm>
                    <a:prstGeom prst="rect">
                      <a:avLst/>
                    </a:prstGeom>
                    <a:noFill/>
                    <a:ln>
                      <a:noFill/>
                    </a:ln>
                  </pic:spPr>
                </pic:pic>
              </a:graphicData>
            </a:graphic>
          </wp:inline>
        </w:drawing>
      </w:r>
    </w:p>
    <w:p w:rsidR="002559CA" w:rsidRDefault="002559CA">
      <w:pPr>
        <w:ind w:firstLine="284"/>
        <w:jc w:val="center"/>
        <w:rPr>
          <w:sz w:val="24"/>
        </w:rPr>
      </w:pPr>
    </w:p>
    <w:p w:rsidR="002559CA" w:rsidRDefault="002559CA">
      <w:pPr>
        <w:ind w:firstLine="284"/>
        <w:jc w:val="center"/>
        <w:rPr>
          <w:sz w:val="24"/>
        </w:rPr>
      </w:pPr>
    </w:p>
    <w:p w:rsidR="002559CA" w:rsidRDefault="002559CA">
      <w:pPr>
        <w:ind w:firstLine="284"/>
        <w:jc w:val="center"/>
        <w:rPr>
          <w:sz w:val="24"/>
        </w:rPr>
      </w:pPr>
    </w:p>
    <w:p w:rsidR="002559CA" w:rsidRDefault="006832C2">
      <w:pPr>
        <w:ind w:firstLine="284"/>
        <w:jc w:val="center"/>
        <w:rPr>
          <w:sz w:val="24"/>
        </w:rPr>
      </w:pPr>
      <w:r>
        <w:rPr>
          <w:noProof/>
        </w:rPr>
        <w:lastRenderedPageBreak/>
        <w:drawing>
          <wp:inline distT="0" distB="0" distL="0" distR="0">
            <wp:extent cx="4457700" cy="70104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57700" cy="701040"/>
                    </a:xfrm>
                    <a:prstGeom prst="rect">
                      <a:avLst/>
                    </a:prstGeom>
                    <a:noFill/>
                    <a:ln>
                      <a:noFill/>
                    </a:ln>
                  </pic:spPr>
                </pic:pic>
              </a:graphicData>
            </a:graphic>
          </wp:inline>
        </w:drawing>
      </w:r>
    </w:p>
    <w:p w:rsidR="002559CA" w:rsidRDefault="002559CA">
      <w:pPr>
        <w:pStyle w:val="a3"/>
      </w:pPr>
      <w:r>
        <w:t>С. А. Орлов</w:t>
      </w:r>
    </w:p>
    <w:p w:rsidR="002559CA" w:rsidRDefault="002559CA">
      <w:pPr>
        <w:shd w:val="clear" w:color="auto" w:fill="FFFFFF"/>
        <w:ind w:firstLine="284"/>
        <w:jc w:val="center"/>
        <w:rPr>
          <w:sz w:val="24"/>
        </w:rPr>
      </w:pPr>
      <w:r>
        <w:rPr>
          <w:b/>
          <w:color w:val="000000"/>
          <w:sz w:val="24"/>
        </w:rPr>
        <w:t>ТЕХНОЛОГИИ РАЗРАБОТКИ</w:t>
      </w:r>
    </w:p>
    <w:p w:rsidR="002559CA" w:rsidRDefault="002559CA">
      <w:pPr>
        <w:shd w:val="clear" w:color="auto" w:fill="FFFFFF"/>
        <w:ind w:firstLine="284"/>
        <w:jc w:val="center"/>
        <w:rPr>
          <w:sz w:val="24"/>
        </w:rPr>
      </w:pPr>
      <w:r>
        <w:rPr>
          <w:b/>
          <w:color w:val="000000"/>
          <w:sz w:val="24"/>
        </w:rPr>
        <w:t>ПРОГРАММНОГО ОБЕСПЕЧЕНИЯ</w:t>
      </w:r>
    </w:p>
    <w:p w:rsidR="002559CA" w:rsidRDefault="002559CA">
      <w:pPr>
        <w:pStyle w:val="1"/>
      </w:pPr>
    </w:p>
    <w:p w:rsidR="002559CA" w:rsidRDefault="002559CA">
      <w:pPr>
        <w:pStyle w:val="a4"/>
        <w:jc w:val="center"/>
        <w:rPr>
          <w:b/>
          <w:i/>
        </w:rPr>
      </w:pPr>
      <w:r>
        <w:rPr>
          <w:b/>
          <w:i/>
        </w:rPr>
        <w:t>РАЗРАБОТКА СЛОЖНЫХ ПРОГРАММНЫХ СИСТЕМ</w:t>
      </w:r>
    </w:p>
    <w:p w:rsidR="002559CA" w:rsidRDefault="002559CA">
      <w:pPr>
        <w:shd w:val="clear" w:color="auto" w:fill="FFFFFF"/>
        <w:ind w:firstLine="284"/>
        <w:jc w:val="both"/>
        <w:rPr>
          <w:color w:val="000000"/>
          <w:sz w:val="24"/>
        </w:rPr>
      </w:pPr>
    </w:p>
    <w:p w:rsidR="002559CA" w:rsidRDefault="002559CA">
      <w:pPr>
        <w:shd w:val="clear" w:color="auto" w:fill="FFFFFF"/>
        <w:ind w:firstLine="284"/>
        <w:jc w:val="center"/>
        <w:rPr>
          <w:sz w:val="24"/>
        </w:rPr>
      </w:pPr>
      <w:r>
        <w:rPr>
          <w:color w:val="000000"/>
          <w:sz w:val="24"/>
        </w:rPr>
        <w:t>Допущено Министерством образования Российской Федерации</w:t>
      </w:r>
    </w:p>
    <w:p w:rsidR="002559CA" w:rsidRDefault="002559CA">
      <w:pPr>
        <w:shd w:val="clear" w:color="auto" w:fill="FFFFFF"/>
        <w:ind w:firstLine="284"/>
        <w:jc w:val="center"/>
        <w:rPr>
          <w:sz w:val="24"/>
        </w:rPr>
      </w:pPr>
      <w:r>
        <w:rPr>
          <w:color w:val="000000"/>
          <w:sz w:val="24"/>
        </w:rPr>
        <w:t>в качестве учебного пособия для студентов высших учебных заведений,</w:t>
      </w:r>
    </w:p>
    <w:p w:rsidR="002559CA" w:rsidRDefault="002559CA">
      <w:pPr>
        <w:shd w:val="clear" w:color="auto" w:fill="FFFFFF"/>
        <w:ind w:firstLine="284"/>
        <w:jc w:val="center"/>
        <w:rPr>
          <w:sz w:val="24"/>
        </w:rPr>
      </w:pPr>
      <w:r>
        <w:rPr>
          <w:color w:val="000000"/>
          <w:sz w:val="24"/>
        </w:rPr>
        <w:t>обучающихся по направлению подготовки бакалавров и магистров</w:t>
      </w:r>
    </w:p>
    <w:p w:rsidR="002559CA" w:rsidRDefault="002559CA">
      <w:pPr>
        <w:shd w:val="clear" w:color="auto" w:fill="FFFFFF"/>
        <w:ind w:firstLine="284"/>
        <w:jc w:val="center"/>
        <w:rPr>
          <w:sz w:val="24"/>
        </w:rPr>
      </w:pPr>
      <w:r>
        <w:rPr>
          <w:color w:val="000000"/>
          <w:sz w:val="24"/>
        </w:rPr>
        <w:t>«Информатика и вычислительная техника»</w:t>
      </w:r>
    </w:p>
    <w:p w:rsidR="002559CA" w:rsidRDefault="006832C2">
      <w:pPr>
        <w:ind w:firstLine="284"/>
        <w:jc w:val="center"/>
        <w:rPr>
          <w:sz w:val="24"/>
        </w:rPr>
      </w:pPr>
      <w:r>
        <w:rPr>
          <w:noProof/>
        </w:rPr>
        <w:drawing>
          <wp:inline distT="0" distB="0" distL="0" distR="0">
            <wp:extent cx="1615440" cy="39624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15440" cy="396240"/>
                    </a:xfrm>
                    <a:prstGeom prst="rect">
                      <a:avLst/>
                    </a:prstGeom>
                    <a:noFill/>
                    <a:ln>
                      <a:noFill/>
                    </a:ln>
                  </pic:spPr>
                </pic:pic>
              </a:graphicData>
            </a:graphic>
          </wp:inline>
        </w:drawing>
      </w:r>
    </w:p>
    <w:p w:rsidR="002559CA" w:rsidRDefault="002559CA">
      <w:pPr>
        <w:shd w:val="clear" w:color="auto" w:fill="FFFFFF"/>
        <w:ind w:firstLine="284"/>
        <w:jc w:val="center"/>
        <w:rPr>
          <w:sz w:val="24"/>
        </w:rPr>
      </w:pPr>
      <w:r>
        <w:rPr>
          <w:b/>
          <w:color w:val="000000"/>
          <w:sz w:val="24"/>
        </w:rPr>
        <w:t>Москва • Санкт-Петербург • Нижний Новгород • Воронеж</w:t>
      </w:r>
    </w:p>
    <w:p w:rsidR="002559CA" w:rsidRDefault="002559CA">
      <w:pPr>
        <w:shd w:val="clear" w:color="auto" w:fill="FFFFFF"/>
        <w:ind w:firstLine="284"/>
        <w:jc w:val="center"/>
        <w:rPr>
          <w:sz w:val="24"/>
        </w:rPr>
      </w:pPr>
      <w:r>
        <w:rPr>
          <w:b/>
          <w:color w:val="000000"/>
          <w:sz w:val="24"/>
        </w:rPr>
        <w:t>Ростов-на-Дону • Екатеринбург • Самара</w:t>
      </w:r>
    </w:p>
    <w:p w:rsidR="002559CA" w:rsidRDefault="002559CA">
      <w:pPr>
        <w:shd w:val="clear" w:color="auto" w:fill="FFFFFF"/>
        <w:ind w:firstLine="284"/>
        <w:jc w:val="center"/>
        <w:rPr>
          <w:sz w:val="24"/>
        </w:rPr>
      </w:pPr>
      <w:r>
        <w:rPr>
          <w:b/>
          <w:color w:val="000000"/>
          <w:sz w:val="24"/>
        </w:rPr>
        <w:t>Киев • Харьков • Минск</w:t>
      </w:r>
    </w:p>
    <w:p w:rsidR="002559CA" w:rsidRDefault="002559CA">
      <w:pPr>
        <w:shd w:val="clear" w:color="auto" w:fill="FFFFFF"/>
        <w:ind w:firstLine="284"/>
        <w:jc w:val="center"/>
        <w:rPr>
          <w:sz w:val="24"/>
        </w:rPr>
      </w:pPr>
      <w:r>
        <w:rPr>
          <w:b/>
          <w:color w:val="000000"/>
          <w:sz w:val="24"/>
        </w:rPr>
        <w:t>2002</w:t>
      </w:r>
    </w:p>
    <w:p w:rsidR="002559CA" w:rsidRDefault="002559CA">
      <w:pPr>
        <w:shd w:val="clear" w:color="auto" w:fill="FFFFFF"/>
        <w:ind w:firstLine="284"/>
        <w:jc w:val="both"/>
        <w:rPr>
          <w:color w:val="000000"/>
          <w:sz w:val="24"/>
        </w:rPr>
      </w:pPr>
    </w:p>
    <w:p w:rsidR="00F02FFB" w:rsidRDefault="00F02FFB">
      <w:pPr>
        <w:shd w:val="clear" w:color="auto" w:fill="FFFFFF"/>
        <w:ind w:firstLine="284"/>
        <w:jc w:val="both"/>
        <w:rPr>
          <w:color w:val="000000"/>
          <w:sz w:val="24"/>
        </w:rPr>
      </w:pPr>
    </w:p>
    <w:p w:rsidR="002559CA" w:rsidRDefault="002559CA">
      <w:pPr>
        <w:shd w:val="clear" w:color="auto" w:fill="FFFFFF"/>
        <w:ind w:firstLine="284"/>
        <w:jc w:val="center"/>
        <w:rPr>
          <w:sz w:val="22"/>
        </w:rPr>
      </w:pPr>
      <w:r>
        <w:rPr>
          <w:color w:val="000000"/>
          <w:sz w:val="22"/>
        </w:rPr>
        <w:t>Рецензенты:</w:t>
      </w:r>
    </w:p>
    <w:p w:rsidR="002559CA" w:rsidRDefault="002559CA">
      <w:pPr>
        <w:shd w:val="clear" w:color="auto" w:fill="FFFFFF"/>
        <w:ind w:firstLine="284"/>
        <w:jc w:val="center"/>
        <w:rPr>
          <w:sz w:val="22"/>
        </w:rPr>
      </w:pPr>
      <w:r>
        <w:rPr>
          <w:b/>
          <w:color w:val="000000"/>
          <w:sz w:val="22"/>
        </w:rPr>
        <w:t xml:space="preserve">Филиппович Ю. Н., </w:t>
      </w:r>
      <w:r>
        <w:rPr>
          <w:color w:val="000000"/>
          <w:sz w:val="22"/>
        </w:rPr>
        <w:t>канд. техн. наук, доцент Московского государственного Университета печати</w:t>
      </w:r>
    </w:p>
    <w:p w:rsidR="002559CA" w:rsidRDefault="002559CA">
      <w:pPr>
        <w:shd w:val="clear" w:color="auto" w:fill="FFFFFF"/>
        <w:ind w:firstLine="284"/>
        <w:jc w:val="center"/>
        <w:rPr>
          <w:color w:val="000000"/>
          <w:sz w:val="22"/>
        </w:rPr>
      </w:pPr>
      <w:r>
        <w:rPr>
          <w:b/>
          <w:color w:val="000000"/>
          <w:sz w:val="22"/>
        </w:rPr>
        <w:t xml:space="preserve">Ревунков Г. И., </w:t>
      </w:r>
      <w:r>
        <w:rPr>
          <w:color w:val="000000"/>
          <w:sz w:val="22"/>
        </w:rPr>
        <w:t xml:space="preserve">канд. техн. наук, доцент Московского государственного технического Университета </w:t>
      </w:r>
    </w:p>
    <w:p w:rsidR="002559CA" w:rsidRDefault="002559CA">
      <w:pPr>
        <w:shd w:val="clear" w:color="auto" w:fill="FFFFFF"/>
        <w:ind w:firstLine="284"/>
        <w:jc w:val="center"/>
        <w:rPr>
          <w:sz w:val="22"/>
        </w:rPr>
      </w:pPr>
      <w:r>
        <w:rPr>
          <w:color w:val="000000"/>
          <w:sz w:val="22"/>
        </w:rPr>
        <w:t>им. Н Э. Баумана</w:t>
      </w:r>
    </w:p>
    <w:p w:rsidR="002559CA" w:rsidRDefault="002559CA">
      <w:pPr>
        <w:shd w:val="clear" w:color="auto" w:fill="FFFFFF"/>
        <w:jc w:val="both"/>
        <w:rPr>
          <w:b/>
          <w:color w:val="000000"/>
          <w:sz w:val="24"/>
        </w:rPr>
      </w:pPr>
    </w:p>
    <w:p w:rsidR="002559CA" w:rsidRDefault="00F02FFB">
      <w:pPr>
        <w:shd w:val="clear" w:color="auto" w:fill="FFFFFF"/>
        <w:ind w:left="567" w:hanging="567"/>
        <w:jc w:val="both"/>
        <w:rPr>
          <w:sz w:val="24"/>
        </w:rPr>
      </w:pPr>
      <w:r>
        <w:rPr>
          <w:b/>
          <w:color w:val="000000"/>
          <w:sz w:val="24"/>
        </w:rPr>
        <w:t xml:space="preserve">     </w:t>
      </w:r>
      <w:r w:rsidR="002559CA">
        <w:rPr>
          <w:b/>
          <w:color w:val="000000"/>
          <w:sz w:val="24"/>
        </w:rPr>
        <w:t xml:space="preserve">Технологии разработки программного обеспечения: Учебник/ С. </w:t>
      </w:r>
      <w:r w:rsidR="002559CA">
        <w:rPr>
          <w:color w:val="000000"/>
          <w:sz w:val="24"/>
        </w:rPr>
        <w:t>Орлов. —</w:t>
      </w:r>
      <w:r w:rsidR="002559CA">
        <w:rPr>
          <w:sz w:val="24"/>
        </w:rPr>
        <w:t xml:space="preserve"> </w:t>
      </w:r>
      <w:r w:rsidR="002559CA">
        <w:rPr>
          <w:color w:val="000000"/>
          <w:sz w:val="24"/>
        </w:rPr>
        <w:t>СПб.: Питер, 2002. — 464 с.: ил.</w:t>
      </w:r>
    </w:p>
    <w:p w:rsidR="002559CA" w:rsidRDefault="002559CA">
      <w:pPr>
        <w:shd w:val="clear" w:color="auto" w:fill="FFFFFF"/>
        <w:ind w:firstLine="284"/>
        <w:jc w:val="both"/>
        <w:rPr>
          <w:sz w:val="24"/>
        </w:rPr>
      </w:pPr>
      <w:r>
        <w:rPr>
          <w:color w:val="000000"/>
          <w:sz w:val="24"/>
          <w:lang w:val="en-US"/>
        </w:rPr>
        <w:t>ISBN</w:t>
      </w:r>
      <w:r>
        <w:rPr>
          <w:color w:val="000000"/>
          <w:sz w:val="24"/>
        </w:rPr>
        <w:t xml:space="preserve"> 5-94723-145-Х</w:t>
      </w:r>
    </w:p>
    <w:p w:rsidR="002559CA" w:rsidRDefault="002559CA">
      <w:pPr>
        <w:shd w:val="clear" w:color="auto" w:fill="FFFFFF"/>
        <w:ind w:firstLine="284"/>
        <w:jc w:val="both"/>
        <w:rPr>
          <w:sz w:val="22"/>
        </w:rPr>
      </w:pPr>
      <w:r>
        <w:rPr>
          <w:color w:val="000000"/>
          <w:sz w:val="22"/>
        </w:rPr>
        <w:t>Учебник посвящен систематическому изложению принципов, моделей и методов, используемых в инженерном цикле разработки сложных программных продуктов. Изложены классические основы программной инженерии, показаны последние научные и практические достижения, характеризующие динамику развития этой области; продемонстрирован комплексный подход к решению наиболее важных вопросов, возникающих в больших программных проектах. В основу материала положен двенадцатилетний опыт преподавания автором соответствующих дисциплин.</w:t>
      </w:r>
    </w:p>
    <w:p w:rsidR="002559CA" w:rsidRDefault="002559CA">
      <w:pPr>
        <w:shd w:val="clear" w:color="auto" w:fill="FFFFFF"/>
        <w:ind w:firstLine="284"/>
        <w:jc w:val="both"/>
        <w:rPr>
          <w:sz w:val="22"/>
        </w:rPr>
      </w:pPr>
      <w:r>
        <w:rPr>
          <w:color w:val="000000"/>
          <w:sz w:val="22"/>
        </w:rPr>
        <w:t>Книга допущена Министерством образования РФ в качестве учебного пособия для студентов высших учебных заведений, обучающихся по направлению подготовки бакалавров и магистров «Информатика и вычислительная техника».</w:t>
      </w:r>
    </w:p>
    <w:p w:rsidR="002559CA" w:rsidRDefault="002559CA">
      <w:pPr>
        <w:shd w:val="clear" w:color="auto" w:fill="FFFFFF"/>
        <w:tabs>
          <w:tab w:val="left" w:pos="8505"/>
        </w:tabs>
        <w:ind w:firstLine="284"/>
        <w:jc w:val="both"/>
        <w:rPr>
          <w:sz w:val="24"/>
        </w:rPr>
      </w:pPr>
    </w:p>
    <w:p w:rsidR="00F02FFB" w:rsidRDefault="00F02FFB">
      <w:pPr>
        <w:shd w:val="clear" w:color="auto" w:fill="FFFFFF"/>
        <w:tabs>
          <w:tab w:val="left" w:pos="8505"/>
        </w:tabs>
        <w:ind w:firstLine="284"/>
        <w:jc w:val="both"/>
        <w:rPr>
          <w:sz w:val="24"/>
        </w:rPr>
      </w:pPr>
    </w:p>
    <w:p w:rsidR="002559CA" w:rsidRDefault="002559CA">
      <w:pPr>
        <w:shd w:val="clear" w:color="auto" w:fill="FFFFFF"/>
        <w:ind w:firstLine="284"/>
        <w:jc w:val="both"/>
        <w:rPr>
          <w:sz w:val="24"/>
        </w:rPr>
      </w:pPr>
      <w:r>
        <w:rPr>
          <w:color w:val="000000"/>
          <w:sz w:val="24"/>
        </w:rPr>
        <w:t>© ЗАО Издательский дом «Питер», 2002</w:t>
      </w:r>
    </w:p>
    <w:p w:rsidR="002559CA" w:rsidRDefault="002559CA">
      <w:pPr>
        <w:shd w:val="clear" w:color="auto" w:fill="FFFFFF"/>
        <w:ind w:firstLine="284"/>
        <w:jc w:val="both"/>
        <w:rPr>
          <w:b/>
          <w:color w:val="000000"/>
          <w:sz w:val="24"/>
        </w:rPr>
      </w:pPr>
    </w:p>
    <w:p w:rsidR="002559CA" w:rsidRDefault="009868E7">
      <w:pPr>
        <w:pStyle w:val="1"/>
      </w:pPr>
      <w:bookmarkStart w:id="1" w:name="_Toc41201145"/>
      <w:r>
        <w:br w:type="page"/>
      </w:r>
      <w:r w:rsidR="002559CA">
        <w:lastRenderedPageBreak/>
        <w:t>Введение</w:t>
      </w:r>
      <w:bookmarkEnd w:id="1"/>
    </w:p>
    <w:p w:rsidR="002559CA" w:rsidRDefault="002559CA"/>
    <w:p w:rsidR="002559CA" w:rsidRDefault="002559CA">
      <w:pPr>
        <w:shd w:val="clear" w:color="auto" w:fill="FFFFFF"/>
        <w:ind w:firstLine="284"/>
        <w:jc w:val="both"/>
        <w:rPr>
          <w:sz w:val="24"/>
        </w:rPr>
      </w:pPr>
      <w:r>
        <w:rPr>
          <w:color w:val="000000"/>
          <w:sz w:val="24"/>
        </w:rPr>
        <w:t>Известно, что основной задачей первых трех десятилетий компьютерной эры являлось развитие аппаратных компьютерных средств. Это было обусловлено высокой стоимостью обработки и хранения данных. В 80-е годы успехи микроэлектроники привели к резкому увеличению производительности компьютера при значительном снижении стоимости.</w:t>
      </w:r>
    </w:p>
    <w:p w:rsidR="002559CA" w:rsidRDefault="002559CA">
      <w:pPr>
        <w:shd w:val="clear" w:color="auto" w:fill="FFFFFF"/>
        <w:ind w:firstLine="284"/>
        <w:jc w:val="both"/>
        <w:rPr>
          <w:sz w:val="24"/>
        </w:rPr>
      </w:pPr>
      <w:r>
        <w:rPr>
          <w:color w:val="000000"/>
          <w:sz w:val="24"/>
        </w:rPr>
        <w:t xml:space="preserve">Основной задачей 90-х годов и начала </w:t>
      </w:r>
      <w:r>
        <w:rPr>
          <w:color w:val="000000"/>
          <w:sz w:val="24"/>
          <w:lang w:val="en-US"/>
        </w:rPr>
        <w:t>XXI</w:t>
      </w:r>
      <w:r>
        <w:rPr>
          <w:color w:val="000000"/>
          <w:sz w:val="24"/>
        </w:rPr>
        <w:t xml:space="preserve"> века стало совершенствование качества компьютерных приложений, возможности которых целиком определяются программным обеспечением (ПО).</w:t>
      </w:r>
    </w:p>
    <w:p w:rsidR="002559CA" w:rsidRDefault="002559CA">
      <w:pPr>
        <w:shd w:val="clear" w:color="auto" w:fill="FFFFFF"/>
        <w:ind w:firstLine="284"/>
        <w:jc w:val="both"/>
        <w:rPr>
          <w:sz w:val="24"/>
        </w:rPr>
      </w:pPr>
      <w:r>
        <w:rPr>
          <w:color w:val="000000"/>
          <w:sz w:val="24"/>
        </w:rPr>
        <w:t>Современный персональный компьютер теперь имеет производительность большой ЭВМ 80-х годов. Сняты практически все аппаратные ограничения на решение задач. Оставшиеся ограничения приходятся на долю ПО.</w:t>
      </w:r>
    </w:p>
    <w:p w:rsidR="002559CA" w:rsidRDefault="002559CA">
      <w:pPr>
        <w:pStyle w:val="a4"/>
      </w:pPr>
      <w:r>
        <w:t>Чрезвычайно актуальными стали следующие проблемы:</w:t>
      </w:r>
    </w:p>
    <w:p w:rsidR="002559CA" w:rsidRDefault="002559CA">
      <w:pPr>
        <w:numPr>
          <w:ilvl w:val="0"/>
          <w:numId w:val="1"/>
        </w:numPr>
        <w:shd w:val="clear" w:color="auto" w:fill="FFFFFF"/>
        <w:jc w:val="both"/>
        <w:rPr>
          <w:sz w:val="24"/>
        </w:rPr>
      </w:pPr>
      <w:r>
        <w:rPr>
          <w:color w:val="000000"/>
          <w:sz w:val="24"/>
        </w:rPr>
        <w:t>аппаратная сложность опережает наше умение строить ПО, использующее потенциальные возможности аппаратуры;</w:t>
      </w:r>
    </w:p>
    <w:p w:rsidR="002559CA" w:rsidRDefault="002559CA" w:rsidP="002559CA">
      <w:pPr>
        <w:numPr>
          <w:ilvl w:val="0"/>
          <w:numId w:val="1"/>
        </w:numPr>
        <w:shd w:val="clear" w:color="auto" w:fill="FFFFFF"/>
        <w:ind w:left="714" w:hanging="357"/>
        <w:jc w:val="both"/>
        <w:rPr>
          <w:sz w:val="24"/>
        </w:rPr>
      </w:pPr>
      <w:r>
        <w:rPr>
          <w:color w:val="000000"/>
          <w:sz w:val="24"/>
        </w:rPr>
        <w:t>наше умение строить новые программы отстает от требований к новым программам;</w:t>
      </w:r>
    </w:p>
    <w:p w:rsidR="002559CA" w:rsidRDefault="002559CA">
      <w:pPr>
        <w:numPr>
          <w:ilvl w:val="0"/>
          <w:numId w:val="1"/>
        </w:numPr>
        <w:shd w:val="clear" w:color="auto" w:fill="FFFFFF"/>
        <w:jc w:val="both"/>
        <w:rPr>
          <w:sz w:val="24"/>
        </w:rPr>
      </w:pPr>
      <w:r>
        <w:rPr>
          <w:color w:val="000000"/>
          <w:sz w:val="24"/>
        </w:rPr>
        <w:t>нашим возможностям эксплуатировать существующие программы угрожает низкое качество их разработки.</w:t>
      </w:r>
    </w:p>
    <w:p w:rsidR="002559CA" w:rsidRDefault="002559CA">
      <w:pPr>
        <w:shd w:val="clear" w:color="auto" w:fill="FFFFFF"/>
        <w:ind w:firstLine="284"/>
        <w:jc w:val="both"/>
        <w:rPr>
          <w:sz w:val="24"/>
        </w:rPr>
      </w:pPr>
      <w:r>
        <w:rPr>
          <w:color w:val="000000"/>
          <w:sz w:val="24"/>
        </w:rPr>
        <w:t>Ключом к решению этих проблем является грамотная организация процесса создания ПО, реализация технологических принципов промышленного конструирования программных систем (ПС).</w:t>
      </w:r>
    </w:p>
    <w:p w:rsidR="002559CA" w:rsidRDefault="002559CA">
      <w:pPr>
        <w:shd w:val="clear" w:color="auto" w:fill="FFFFFF"/>
        <w:ind w:firstLine="284"/>
        <w:jc w:val="both"/>
        <w:rPr>
          <w:sz w:val="24"/>
        </w:rPr>
      </w:pPr>
      <w:r>
        <w:rPr>
          <w:color w:val="000000"/>
          <w:sz w:val="24"/>
        </w:rPr>
        <w:t>Настоящий учебник посвящен систематическому изложению принципов, моделей и методов (формирования требований, анализа, синтеза и тестирования), используемых в инженерном цикле разработки сложных программных продуктов.</w:t>
      </w:r>
    </w:p>
    <w:p w:rsidR="002559CA" w:rsidRDefault="002559CA">
      <w:pPr>
        <w:shd w:val="clear" w:color="auto" w:fill="FFFFFF"/>
        <w:ind w:firstLine="284"/>
        <w:jc w:val="both"/>
        <w:rPr>
          <w:sz w:val="24"/>
        </w:rPr>
      </w:pPr>
      <w:r>
        <w:rPr>
          <w:color w:val="000000"/>
          <w:sz w:val="24"/>
        </w:rPr>
        <w:t>В основу материала положен двенадцатилетний опыт постановки и преподавания автором соответствующих дисциплин в Рижском авиационном университете и Рижском</w:t>
      </w:r>
      <w:r>
        <w:rPr>
          <w:smallCaps/>
          <w:color w:val="000000"/>
          <w:sz w:val="24"/>
        </w:rPr>
        <w:t xml:space="preserve"> </w:t>
      </w:r>
      <w:r>
        <w:rPr>
          <w:color w:val="000000"/>
          <w:sz w:val="24"/>
        </w:rPr>
        <w:t>институте транспорта и связи. Базовый курс «Технология конструирования программного обеспечения» прослушали больше тысячи студентов, работающих теперь в инфраструктуре мировой программной индустрии, в самых разных странах и на самых разных континентах.</w:t>
      </w:r>
    </w:p>
    <w:p w:rsidR="002559CA" w:rsidRDefault="002559CA">
      <w:pPr>
        <w:shd w:val="clear" w:color="auto" w:fill="FFFFFF"/>
        <w:ind w:firstLine="284"/>
        <w:jc w:val="both"/>
        <w:rPr>
          <w:sz w:val="24"/>
        </w:rPr>
      </w:pPr>
      <w:r>
        <w:rPr>
          <w:color w:val="000000"/>
          <w:sz w:val="24"/>
        </w:rPr>
        <w:t>Автор стремился к достижению трех целей:</w:t>
      </w:r>
    </w:p>
    <w:p w:rsidR="002559CA" w:rsidRDefault="002559CA" w:rsidP="002559CA">
      <w:pPr>
        <w:numPr>
          <w:ilvl w:val="0"/>
          <w:numId w:val="2"/>
        </w:numPr>
        <w:shd w:val="clear" w:color="auto" w:fill="FFFFFF"/>
        <w:tabs>
          <w:tab w:val="clear" w:pos="1004"/>
          <w:tab w:val="num" w:pos="709"/>
        </w:tabs>
        <w:ind w:left="697" w:hanging="357"/>
        <w:jc w:val="both"/>
        <w:rPr>
          <w:sz w:val="24"/>
        </w:rPr>
      </w:pPr>
      <w:r>
        <w:rPr>
          <w:color w:val="000000"/>
          <w:sz w:val="24"/>
        </w:rPr>
        <w:t>изложить классические основы, отражающие накопленный мировой опыт программной инженерии;</w:t>
      </w:r>
    </w:p>
    <w:p w:rsidR="002559CA" w:rsidRDefault="002559CA" w:rsidP="002559CA">
      <w:pPr>
        <w:numPr>
          <w:ilvl w:val="0"/>
          <w:numId w:val="2"/>
        </w:numPr>
        <w:shd w:val="clear" w:color="auto" w:fill="FFFFFF"/>
        <w:tabs>
          <w:tab w:val="clear" w:pos="1004"/>
          <w:tab w:val="num" w:pos="709"/>
        </w:tabs>
        <w:ind w:left="697" w:hanging="357"/>
        <w:jc w:val="both"/>
        <w:rPr>
          <w:sz w:val="24"/>
        </w:rPr>
      </w:pPr>
      <w:r>
        <w:rPr>
          <w:color w:val="000000"/>
          <w:sz w:val="24"/>
        </w:rPr>
        <w:t xml:space="preserve">показать последние научные и практические достижения, характеризующие динамику развития в области </w:t>
      </w:r>
      <w:r>
        <w:rPr>
          <w:color w:val="000000"/>
          <w:sz w:val="24"/>
          <w:lang w:val="en-US"/>
        </w:rPr>
        <w:t>Software</w:t>
      </w:r>
      <w:r>
        <w:rPr>
          <w:color w:val="000000"/>
          <w:sz w:val="24"/>
        </w:rPr>
        <w:t xml:space="preserve"> </w:t>
      </w:r>
      <w:r>
        <w:rPr>
          <w:color w:val="000000"/>
          <w:sz w:val="24"/>
          <w:lang w:val="en-US"/>
        </w:rPr>
        <w:t>Engineering</w:t>
      </w:r>
      <w:r>
        <w:rPr>
          <w:color w:val="000000"/>
          <w:sz w:val="24"/>
        </w:rPr>
        <w:t>;</w:t>
      </w:r>
    </w:p>
    <w:p w:rsidR="002559CA" w:rsidRDefault="002559CA" w:rsidP="002559CA">
      <w:pPr>
        <w:numPr>
          <w:ilvl w:val="0"/>
          <w:numId w:val="2"/>
        </w:numPr>
        <w:shd w:val="clear" w:color="auto" w:fill="FFFFFF"/>
        <w:tabs>
          <w:tab w:val="clear" w:pos="1004"/>
          <w:tab w:val="num" w:pos="709"/>
        </w:tabs>
        <w:ind w:left="697" w:hanging="357"/>
        <w:jc w:val="both"/>
        <w:rPr>
          <w:sz w:val="24"/>
        </w:rPr>
      </w:pPr>
      <w:r>
        <w:rPr>
          <w:color w:val="000000"/>
          <w:sz w:val="24"/>
        </w:rPr>
        <w:t>обеспечить комплексный охват наиболее важных вопросов, возникающих в больших программных проектах.</w:t>
      </w:r>
    </w:p>
    <w:p w:rsidR="002559CA" w:rsidRDefault="002559CA">
      <w:pPr>
        <w:shd w:val="clear" w:color="auto" w:fill="FFFFFF"/>
        <w:ind w:firstLine="284"/>
        <w:jc w:val="both"/>
        <w:rPr>
          <w:sz w:val="24"/>
        </w:rPr>
      </w:pPr>
      <w:r>
        <w:rPr>
          <w:color w:val="000000"/>
          <w:sz w:val="24"/>
        </w:rPr>
        <w:t xml:space="preserve">Компьютерные науки вообще и программная инженерия в частности — очень популярные и стремительно развивающиеся области знаний. Обоснование простое: человеческое общество </w:t>
      </w:r>
      <w:r>
        <w:rPr>
          <w:color w:val="000000"/>
          <w:sz w:val="24"/>
          <w:lang w:val="en-US"/>
        </w:rPr>
        <w:t>XXI</w:t>
      </w:r>
      <w:r>
        <w:rPr>
          <w:color w:val="000000"/>
          <w:sz w:val="24"/>
        </w:rPr>
        <w:t xml:space="preserve"> века — информационное общество. Об этом говорят цифры: в ведущих странах занятость населения в информационной сфере составляет 60%, а в сфере материального производства — 40%. Именно поэтому специальности направления «Компьютерные науки и информационные технологии» гарантируют приобретение наиболее престижных, дефицитных и высокооплачиваемых профессий. Так считают во всех развитых странах мира. Ведь не зря утверждают: «Кто владеет информацией — тот владеет миром!»</w:t>
      </w:r>
    </w:p>
    <w:p w:rsidR="002559CA" w:rsidRDefault="002559CA">
      <w:pPr>
        <w:shd w:val="clear" w:color="auto" w:fill="FFFFFF"/>
        <w:ind w:firstLine="284"/>
        <w:jc w:val="both"/>
        <w:rPr>
          <w:sz w:val="24"/>
          <w:lang w:val="en-US"/>
        </w:rPr>
      </w:pPr>
      <w:r>
        <w:rPr>
          <w:color w:val="000000"/>
          <w:sz w:val="24"/>
        </w:rPr>
        <w:t xml:space="preserve">Поэтому понятно то пристальное внимание, которое уделяет компьютерному образованию мировое сообщество, понятно стремление унифицировать и упорядочить знания, необходимые специалисту этого направления. Одними из результатов такой работы являются международный стандарт по компьютерному образованию </w:t>
      </w:r>
      <w:r>
        <w:rPr>
          <w:color w:val="000000"/>
          <w:sz w:val="24"/>
          <w:lang w:val="en-US"/>
        </w:rPr>
        <w:t xml:space="preserve">Computing Curricula 2001 — Computer Science </w:t>
      </w:r>
      <w:r>
        <w:rPr>
          <w:color w:val="000000"/>
          <w:sz w:val="24"/>
        </w:rPr>
        <w:t>и</w:t>
      </w:r>
      <w:r>
        <w:rPr>
          <w:color w:val="000000"/>
          <w:sz w:val="24"/>
          <w:lang w:val="en-US"/>
        </w:rPr>
        <w:t xml:space="preserve"> </w:t>
      </w:r>
      <w:r>
        <w:rPr>
          <w:color w:val="000000"/>
          <w:sz w:val="24"/>
        </w:rPr>
        <w:t>международный</w:t>
      </w:r>
      <w:r>
        <w:rPr>
          <w:color w:val="000000"/>
          <w:sz w:val="24"/>
          <w:lang w:val="en-US"/>
        </w:rPr>
        <w:t xml:space="preserve"> </w:t>
      </w:r>
      <w:r>
        <w:rPr>
          <w:color w:val="000000"/>
          <w:sz w:val="24"/>
        </w:rPr>
        <w:t>стандарт</w:t>
      </w:r>
      <w:r>
        <w:rPr>
          <w:color w:val="000000"/>
          <w:sz w:val="24"/>
          <w:lang w:val="en-US"/>
        </w:rPr>
        <w:t xml:space="preserve"> </w:t>
      </w:r>
      <w:r>
        <w:rPr>
          <w:color w:val="000000"/>
          <w:sz w:val="24"/>
        </w:rPr>
        <w:t>по</w:t>
      </w:r>
      <w:r>
        <w:rPr>
          <w:color w:val="000000"/>
          <w:sz w:val="24"/>
          <w:lang w:val="en-US"/>
        </w:rPr>
        <w:t xml:space="preserve"> </w:t>
      </w:r>
      <w:r>
        <w:rPr>
          <w:color w:val="000000"/>
          <w:sz w:val="24"/>
        </w:rPr>
        <w:t>программной</w:t>
      </w:r>
      <w:r>
        <w:rPr>
          <w:color w:val="000000"/>
          <w:sz w:val="24"/>
          <w:lang w:val="en-US"/>
        </w:rPr>
        <w:t xml:space="preserve"> </w:t>
      </w:r>
      <w:r>
        <w:rPr>
          <w:color w:val="000000"/>
          <w:sz w:val="24"/>
        </w:rPr>
        <w:t>инженерии</w:t>
      </w:r>
      <w:r>
        <w:rPr>
          <w:color w:val="000000"/>
          <w:sz w:val="24"/>
          <w:lang w:val="en-US"/>
        </w:rPr>
        <w:t xml:space="preserve"> IEEE/ACM Software Engineering Body of Knowledge SWEBOK 2001.</w:t>
      </w:r>
    </w:p>
    <w:p w:rsidR="002559CA" w:rsidRDefault="002559CA">
      <w:pPr>
        <w:shd w:val="clear" w:color="auto" w:fill="FFFFFF"/>
        <w:ind w:firstLine="284"/>
        <w:jc w:val="both"/>
        <w:rPr>
          <w:sz w:val="24"/>
        </w:rPr>
      </w:pPr>
      <w:r>
        <w:rPr>
          <w:color w:val="000000"/>
          <w:sz w:val="24"/>
        </w:rPr>
        <w:t>Содержание данного учебника отвечает рекомендациям этих стандартов. Учебник состоит из 17 глав.</w:t>
      </w:r>
    </w:p>
    <w:p w:rsidR="002559CA" w:rsidRDefault="002559CA">
      <w:pPr>
        <w:shd w:val="clear" w:color="auto" w:fill="FFFFFF"/>
        <w:ind w:firstLine="284"/>
        <w:jc w:val="both"/>
        <w:rPr>
          <w:sz w:val="24"/>
        </w:rPr>
      </w:pPr>
      <w:r>
        <w:rPr>
          <w:color w:val="000000"/>
          <w:sz w:val="24"/>
        </w:rPr>
        <w:t>Первая глава посвящена организации классических, современных и перспективных процессов разработки ПО.</w:t>
      </w:r>
    </w:p>
    <w:p w:rsidR="002559CA" w:rsidRDefault="002559CA">
      <w:pPr>
        <w:shd w:val="clear" w:color="auto" w:fill="FFFFFF"/>
        <w:ind w:firstLine="284"/>
        <w:jc w:val="both"/>
        <w:rPr>
          <w:color w:val="000000"/>
          <w:sz w:val="24"/>
        </w:rPr>
      </w:pPr>
      <w:r>
        <w:rPr>
          <w:color w:val="000000"/>
          <w:sz w:val="24"/>
        </w:rPr>
        <w:t xml:space="preserve">Вторая глава знакомит с вопросами руководства программными проектами — планированием, оценкой затрат. Вводятся размерно-ориентированные и функционально-ориентированные метрики затрат, обсуждается методика их применения, описывается наиболее популярная модель для оценивания затрат — СОСОМО </w:t>
      </w:r>
      <w:r>
        <w:rPr>
          <w:color w:val="000000"/>
          <w:sz w:val="24"/>
          <w:lang w:val="en-US"/>
        </w:rPr>
        <w:t>II</w:t>
      </w:r>
      <w:r>
        <w:rPr>
          <w:color w:val="000000"/>
          <w:sz w:val="24"/>
        </w:rPr>
        <w:t xml:space="preserve">. Приводятся примеры предварительной оценки программного проекта и анализа чувствительности проекта к изменению условий разработки. </w:t>
      </w:r>
    </w:p>
    <w:p w:rsidR="002559CA" w:rsidRDefault="002559CA">
      <w:pPr>
        <w:shd w:val="clear" w:color="auto" w:fill="FFFFFF"/>
        <w:ind w:firstLine="284"/>
        <w:jc w:val="both"/>
        <w:rPr>
          <w:sz w:val="24"/>
        </w:rPr>
      </w:pPr>
      <w:r>
        <w:rPr>
          <w:color w:val="000000"/>
          <w:sz w:val="24"/>
        </w:rPr>
        <w:lastRenderedPageBreak/>
        <w:t>Третья глава рассматривает классические методы анализа при разработке ПО.</w:t>
      </w:r>
    </w:p>
    <w:p w:rsidR="002559CA" w:rsidRDefault="002559CA">
      <w:pPr>
        <w:shd w:val="clear" w:color="auto" w:fill="FFFFFF"/>
        <w:ind w:firstLine="284"/>
        <w:jc w:val="both"/>
        <w:rPr>
          <w:sz w:val="24"/>
        </w:rPr>
      </w:pPr>
      <w:r>
        <w:rPr>
          <w:color w:val="000000"/>
          <w:sz w:val="24"/>
        </w:rPr>
        <w:t>Четвертая глава отведена основам проектирования программных систем. Здесь обсуждаются архитектурные модели ПО, основные проектные характеристики: модульность, информационная закрытость, сложность, связность, сцепление и метрики для их оценки.</w:t>
      </w:r>
    </w:p>
    <w:p w:rsidR="002559CA" w:rsidRDefault="002559CA">
      <w:pPr>
        <w:shd w:val="clear" w:color="auto" w:fill="FFFFFF"/>
        <w:ind w:firstLine="284"/>
        <w:jc w:val="both"/>
        <w:rPr>
          <w:sz w:val="24"/>
        </w:rPr>
      </w:pPr>
      <w:r>
        <w:rPr>
          <w:color w:val="000000"/>
          <w:sz w:val="24"/>
        </w:rPr>
        <w:t>Пятая глава описывает классические методы проектирования ПО.</w:t>
      </w:r>
    </w:p>
    <w:p w:rsidR="002559CA" w:rsidRDefault="002559CA">
      <w:pPr>
        <w:shd w:val="clear" w:color="auto" w:fill="FFFFFF"/>
        <w:ind w:firstLine="284"/>
        <w:jc w:val="both"/>
        <w:rPr>
          <w:sz w:val="24"/>
        </w:rPr>
      </w:pPr>
      <w:r>
        <w:rPr>
          <w:color w:val="000000"/>
          <w:sz w:val="24"/>
        </w:rPr>
        <w:t>Шестая глава определяет базовые понятия структурного тестирования программного обеспечения (по принципу «белого ящика») и знакомит с наиболее популярными методиками данного вида тестирования: тестированием базового пути, тестированием ветвей и операторов отношений, тестированием потоков данных, тестированием циклов.</w:t>
      </w:r>
    </w:p>
    <w:p w:rsidR="002559CA" w:rsidRDefault="002559CA">
      <w:pPr>
        <w:shd w:val="clear" w:color="auto" w:fill="FFFFFF"/>
        <w:ind w:firstLine="284"/>
        <w:jc w:val="both"/>
        <w:rPr>
          <w:sz w:val="24"/>
        </w:rPr>
      </w:pPr>
      <w:r>
        <w:rPr>
          <w:color w:val="000000"/>
          <w:sz w:val="24"/>
        </w:rPr>
        <w:t>Седьмая глава вводит в круг понятий функционального тестирования ПО и описывает конкретные способы тестирования — путем разбиения по эквивалентности, анализа граничных значений, построения диаграмм причин-следствий.</w:t>
      </w:r>
    </w:p>
    <w:p w:rsidR="002559CA" w:rsidRDefault="002559CA">
      <w:pPr>
        <w:shd w:val="clear" w:color="auto" w:fill="FFFFFF"/>
        <w:ind w:firstLine="284"/>
        <w:jc w:val="both"/>
        <w:rPr>
          <w:sz w:val="24"/>
        </w:rPr>
      </w:pPr>
      <w:r>
        <w:rPr>
          <w:color w:val="000000"/>
          <w:sz w:val="24"/>
        </w:rPr>
        <w:t>Восьмая глава ориентирована на комплексное изложение содержания процесса тестирования: тестирование модулей, тестирование интеграции модулей в программную систему; тестирование правильности, при котором проверяется соответствие системы требованиям заказчика; системное тестирование, при котором проверяется корректность встраивания ПО в цельную компьютерную систему. Здесь же рассматривается организация отладки ПО (с целью устранения выявленных при тестировании ошибок).</w:t>
      </w:r>
    </w:p>
    <w:p w:rsidR="002559CA" w:rsidRDefault="002559CA">
      <w:pPr>
        <w:shd w:val="clear" w:color="auto" w:fill="FFFFFF"/>
        <w:ind w:firstLine="284"/>
        <w:jc w:val="both"/>
        <w:rPr>
          <w:sz w:val="24"/>
        </w:rPr>
      </w:pPr>
      <w:r>
        <w:rPr>
          <w:color w:val="000000"/>
          <w:sz w:val="24"/>
        </w:rPr>
        <w:t>Девятая глава посвящена принципам объектно-ориентированного представления программных систем — особенностям их абстрагирования, инкапсуляции, модульности, построения иерархии. Обсуждаются характеристики основных строительных элементов объектно-ориентированного ПО — объектов и классов, а также отношения между ними.</w:t>
      </w:r>
    </w:p>
    <w:p w:rsidR="002559CA" w:rsidRDefault="002559CA">
      <w:pPr>
        <w:shd w:val="clear" w:color="auto" w:fill="FFFFFF"/>
        <w:ind w:firstLine="284"/>
        <w:jc w:val="both"/>
        <w:rPr>
          <w:sz w:val="24"/>
        </w:rPr>
      </w:pPr>
      <w:r>
        <w:rPr>
          <w:color w:val="000000"/>
          <w:sz w:val="24"/>
        </w:rPr>
        <w:t xml:space="preserve">В десятой главе дается сжатое изложение базовых понятий языка визуального моделирования — </w:t>
      </w:r>
      <w:r>
        <w:rPr>
          <w:color w:val="000000"/>
          <w:sz w:val="24"/>
          <w:lang w:val="en-US"/>
        </w:rPr>
        <w:t>UML</w:t>
      </w:r>
      <w:r>
        <w:rPr>
          <w:color w:val="000000"/>
          <w:sz w:val="24"/>
        </w:rPr>
        <w:t>, рассматривается его современная версия 1.4.</w:t>
      </w:r>
    </w:p>
    <w:p w:rsidR="002559CA" w:rsidRDefault="002559CA">
      <w:pPr>
        <w:shd w:val="clear" w:color="auto" w:fill="FFFFFF"/>
        <w:ind w:firstLine="284"/>
        <w:jc w:val="both"/>
        <w:rPr>
          <w:sz w:val="24"/>
        </w:rPr>
      </w:pPr>
      <w:r>
        <w:rPr>
          <w:color w:val="000000"/>
          <w:sz w:val="24"/>
        </w:rPr>
        <w:t xml:space="preserve">Одиннадцатая глава представляет инструментарий </w:t>
      </w:r>
      <w:r>
        <w:rPr>
          <w:color w:val="000000"/>
          <w:sz w:val="24"/>
          <w:lang w:val="en-US"/>
        </w:rPr>
        <w:t>UML</w:t>
      </w:r>
      <w:r>
        <w:rPr>
          <w:color w:val="000000"/>
          <w:sz w:val="24"/>
        </w:rPr>
        <w:t xml:space="preserve"> для задания статических моделей, описывающих структуру объектно-ориентированных программных систем.</w:t>
      </w:r>
    </w:p>
    <w:p w:rsidR="002559CA" w:rsidRDefault="002559CA">
      <w:pPr>
        <w:shd w:val="clear" w:color="auto" w:fill="FFFFFF"/>
        <w:ind w:firstLine="284"/>
        <w:jc w:val="both"/>
        <w:rPr>
          <w:sz w:val="24"/>
        </w:rPr>
      </w:pPr>
      <w:r>
        <w:rPr>
          <w:color w:val="000000"/>
          <w:sz w:val="24"/>
        </w:rPr>
        <w:t xml:space="preserve">Двенадцатая глава отображает самый многочисленный инструментарий </w:t>
      </w:r>
      <w:r>
        <w:rPr>
          <w:color w:val="000000"/>
          <w:sz w:val="24"/>
          <w:lang w:val="en-US"/>
        </w:rPr>
        <w:t>UML</w:t>
      </w:r>
      <w:r>
        <w:rPr>
          <w:color w:val="000000"/>
          <w:sz w:val="24"/>
        </w:rPr>
        <w:t xml:space="preserve"> — инструментарий для задания динамических моделей, описывающих поведение объектно-ориентированных программных систем. Впрочем, здесь излагаются и смежные вопросы: формирование модели требований к разработке ПО с помощью аппарата </w:t>
      </w:r>
      <w:r>
        <w:rPr>
          <w:color w:val="000000"/>
          <w:sz w:val="24"/>
          <w:lang w:val="en-US"/>
        </w:rPr>
        <w:t>Use</w:t>
      </w:r>
      <w:r>
        <w:rPr>
          <w:color w:val="000000"/>
          <w:sz w:val="24"/>
        </w:rPr>
        <w:t xml:space="preserve"> </w:t>
      </w:r>
      <w:r>
        <w:rPr>
          <w:color w:val="000000"/>
          <w:sz w:val="24"/>
          <w:lang w:val="en-US"/>
        </w:rPr>
        <w:t>Case</w:t>
      </w:r>
      <w:r>
        <w:rPr>
          <w:color w:val="000000"/>
          <w:sz w:val="24"/>
        </w:rPr>
        <w:t>, фиксация комплексных динамических решений с помощью коопераций и паттернов, бизнес-моделирование как средство предпроектного анализа организации-заказчика.</w:t>
      </w:r>
    </w:p>
    <w:p w:rsidR="002559CA" w:rsidRDefault="002559CA">
      <w:pPr>
        <w:shd w:val="clear" w:color="auto" w:fill="FFFFFF"/>
        <w:ind w:firstLine="284"/>
        <w:jc w:val="both"/>
        <w:rPr>
          <w:sz w:val="24"/>
        </w:rPr>
      </w:pPr>
      <w:r>
        <w:rPr>
          <w:color w:val="000000"/>
          <w:sz w:val="24"/>
        </w:rPr>
        <w:t xml:space="preserve">Тринадцатая глава отведена моделям реализации, описывающим формы представления объектно-ориентированных программных систем в физическом мире. Помимо компонентов, узлов и соответствующих диаграмм их обитания здесь приводится пример современной компонентной модели от </w:t>
      </w:r>
      <w:r>
        <w:rPr>
          <w:color w:val="000000"/>
          <w:sz w:val="24"/>
          <w:lang w:val="en-US"/>
        </w:rPr>
        <w:t>Microsoft</w:t>
      </w:r>
      <w:r>
        <w:rPr>
          <w:color w:val="000000"/>
          <w:sz w:val="24"/>
        </w:rPr>
        <w:t xml:space="preserve"> — </w:t>
      </w:r>
      <w:r>
        <w:rPr>
          <w:color w:val="000000"/>
          <w:sz w:val="24"/>
          <w:lang w:val="en-US"/>
        </w:rPr>
        <w:t>COM</w:t>
      </w:r>
      <w:r>
        <w:rPr>
          <w:color w:val="000000"/>
          <w:sz w:val="24"/>
        </w:rPr>
        <w:t>.</w:t>
      </w:r>
    </w:p>
    <w:p w:rsidR="002559CA" w:rsidRDefault="002559CA">
      <w:pPr>
        <w:shd w:val="clear" w:color="auto" w:fill="FFFFFF"/>
        <w:ind w:firstLine="284"/>
        <w:jc w:val="both"/>
        <w:rPr>
          <w:sz w:val="24"/>
        </w:rPr>
      </w:pPr>
      <w:r>
        <w:rPr>
          <w:color w:val="000000"/>
          <w:sz w:val="24"/>
        </w:rPr>
        <w:t>В четырнадцатой главе обсуждается метрический аппарат для оценки качества объектно-ориентированных проектных решений: метрики оценки объектно-ориентированной связности, сцепления; широко известные наборы метрик Чидамбера и Кемерера, Фернандо Абреу, Лоренца и Кидда; описывается методика их применения.</w:t>
      </w:r>
    </w:p>
    <w:p w:rsidR="002559CA" w:rsidRDefault="002559CA">
      <w:pPr>
        <w:shd w:val="clear" w:color="auto" w:fill="FFFFFF"/>
        <w:ind w:firstLine="284"/>
        <w:jc w:val="both"/>
        <w:rPr>
          <w:sz w:val="24"/>
        </w:rPr>
      </w:pPr>
      <w:r>
        <w:rPr>
          <w:color w:val="000000"/>
          <w:sz w:val="24"/>
        </w:rPr>
        <w:t>Пятнадцатая глава решает задачу презентации унифицированного процесса разработки объектно-ориентированных программных систем, на конкретном примере обучает методике применения этого процесса. Кроме того, здесь рассматриваются методика управления риском разработки, процесс разработки в стиле «экстремальное программирование».</w:t>
      </w:r>
    </w:p>
    <w:p w:rsidR="002559CA" w:rsidRDefault="002559CA">
      <w:pPr>
        <w:shd w:val="clear" w:color="auto" w:fill="FFFFFF"/>
        <w:ind w:firstLine="284"/>
        <w:jc w:val="both"/>
        <w:rPr>
          <w:sz w:val="24"/>
        </w:rPr>
      </w:pPr>
      <w:r>
        <w:rPr>
          <w:color w:val="000000"/>
          <w:sz w:val="24"/>
        </w:rPr>
        <w:t>Шестнадцатая глава обучает особенностям объектно-ориентированного тестирования, проведению такого тестирования на уровне визуальных моделей, уровне методов, уровне классов и уровне взаимодействия классов.</w:t>
      </w:r>
    </w:p>
    <w:p w:rsidR="002559CA" w:rsidRDefault="002559CA">
      <w:pPr>
        <w:shd w:val="clear" w:color="auto" w:fill="FFFFFF"/>
        <w:ind w:firstLine="284"/>
        <w:jc w:val="both"/>
        <w:rPr>
          <w:sz w:val="24"/>
        </w:rPr>
      </w:pPr>
      <w:r>
        <w:rPr>
          <w:color w:val="000000"/>
          <w:sz w:val="24"/>
        </w:rPr>
        <w:t xml:space="preserve">Семнадцатая глава демонстрирует возможности применения </w:t>
      </w:r>
      <w:r>
        <w:rPr>
          <w:color w:val="000000"/>
          <w:sz w:val="24"/>
          <w:lang w:val="en-US"/>
        </w:rPr>
        <w:t>CASE</w:t>
      </w:r>
      <w:r>
        <w:rPr>
          <w:color w:val="000000"/>
          <w:sz w:val="24"/>
        </w:rPr>
        <w:t xml:space="preserve">-системы </w:t>
      </w:r>
      <w:r>
        <w:rPr>
          <w:color w:val="000000"/>
          <w:sz w:val="24"/>
          <w:lang w:val="en-US"/>
        </w:rPr>
        <w:t>Rational</w:t>
      </w:r>
      <w:r>
        <w:rPr>
          <w:color w:val="000000"/>
          <w:sz w:val="24"/>
        </w:rPr>
        <w:t xml:space="preserve"> </w:t>
      </w:r>
      <w:r>
        <w:rPr>
          <w:color w:val="000000"/>
          <w:sz w:val="24"/>
          <w:lang w:val="en-US"/>
        </w:rPr>
        <w:t>Rose</w:t>
      </w:r>
      <w:r>
        <w:rPr>
          <w:color w:val="000000"/>
          <w:sz w:val="24"/>
        </w:rPr>
        <w:t xml:space="preserve"> к решению задач автоматизации формирования требований, анализа, проектирования, компонентной упаковки и программирования программного продукта.</w:t>
      </w:r>
    </w:p>
    <w:p w:rsidR="002559CA" w:rsidRDefault="002559CA">
      <w:pPr>
        <w:shd w:val="clear" w:color="auto" w:fill="FFFFFF"/>
        <w:ind w:firstLine="284"/>
        <w:jc w:val="both"/>
        <w:rPr>
          <w:sz w:val="24"/>
        </w:rPr>
      </w:pPr>
      <w:r>
        <w:rPr>
          <w:color w:val="000000"/>
          <w:sz w:val="24"/>
        </w:rPr>
        <w:t>Учебник предназначен для студентов бакалаврского и магистерского уровней компьютерных специальностей, может быть полезен преподавателям, разработчикам промышленного программного обеспечения, менеджерам программных проектов.</w:t>
      </w:r>
    </w:p>
    <w:p w:rsidR="002559CA" w:rsidRDefault="002559CA">
      <w:pPr>
        <w:shd w:val="clear" w:color="auto" w:fill="FFFFFF"/>
        <w:ind w:firstLine="284"/>
        <w:jc w:val="both"/>
        <w:rPr>
          <w:sz w:val="24"/>
        </w:rPr>
      </w:pPr>
      <w:r>
        <w:rPr>
          <w:color w:val="000000"/>
          <w:sz w:val="24"/>
        </w:rPr>
        <w:t>Вот и все. Насколько удалась эта работа — судить Вам, уважаемый читатель.</w:t>
      </w:r>
    </w:p>
    <w:p w:rsidR="002559CA" w:rsidRDefault="002559CA">
      <w:pPr>
        <w:shd w:val="clear" w:color="auto" w:fill="FFFFFF"/>
        <w:ind w:firstLine="284"/>
        <w:jc w:val="both"/>
        <w:rPr>
          <w:b/>
          <w:color w:val="000000"/>
          <w:sz w:val="24"/>
        </w:rPr>
      </w:pPr>
    </w:p>
    <w:p w:rsidR="002559CA" w:rsidRDefault="002559CA">
      <w:pPr>
        <w:shd w:val="clear" w:color="auto" w:fill="FFFFFF"/>
        <w:ind w:firstLine="284"/>
        <w:jc w:val="both"/>
        <w:rPr>
          <w:sz w:val="24"/>
        </w:rPr>
      </w:pPr>
      <w:r>
        <w:rPr>
          <w:b/>
          <w:color w:val="000000"/>
          <w:sz w:val="24"/>
        </w:rPr>
        <w:lastRenderedPageBreak/>
        <w:t>Благодарности</w:t>
      </w:r>
    </w:p>
    <w:p w:rsidR="002559CA" w:rsidRDefault="002559CA">
      <w:pPr>
        <w:shd w:val="clear" w:color="auto" w:fill="FFFFFF"/>
        <w:ind w:firstLine="284"/>
        <w:jc w:val="both"/>
        <w:rPr>
          <w:sz w:val="24"/>
        </w:rPr>
      </w:pPr>
      <w:r>
        <w:rPr>
          <w:color w:val="000000"/>
          <w:sz w:val="24"/>
        </w:rPr>
        <w:t>Прежде всего, мои слова искренней любви родителям — Нине Николаевне и Александру Ивановичу Орловым (светлая им память).</w:t>
      </w:r>
    </w:p>
    <w:p w:rsidR="002559CA" w:rsidRDefault="002559CA">
      <w:pPr>
        <w:shd w:val="clear" w:color="auto" w:fill="FFFFFF"/>
        <w:ind w:firstLine="284"/>
        <w:jc w:val="both"/>
        <w:rPr>
          <w:sz w:val="24"/>
        </w:rPr>
      </w:pPr>
      <w:r>
        <w:rPr>
          <w:color w:val="000000"/>
          <w:sz w:val="24"/>
        </w:rPr>
        <w:t>Самые теплые слова благодарности моей семье, родным, любимым и близким мне людям — Лизе, Иванне, Жене. Без их долготерпения, внимания, поддержки, доброжелательности и сердечной заботы эта книга никогда не была бы написана. Моя признательность также и верному сеттеру Эльфу — это он внимательно следил за</w:t>
      </w:r>
      <w:r>
        <w:rPr>
          <w:i/>
          <w:color w:val="000000"/>
          <w:sz w:val="24"/>
        </w:rPr>
        <w:t xml:space="preserve"> </w:t>
      </w:r>
      <w:r>
        <w:rPr>
          <w:color w:val="000000"/>
          <w:sz w:val="24"/>
        </w:rPr>
        <w:t>всеми моими ночными бдениями и клал мне лапу на плечо в особо трудные минуты.</w:t>
      </w:r>
    </w:p>
    <w:p w:rsidR="002559CA" w:rsidRDefault="002559CA">
      <w:pPr>
        <w:shd w:val="clear" w:color="auto" w:fill="FFFFFF"/>
        <w:ind w:firstLine="284"/>
        <w:jc w:val="both"/>
        <w:rPr>
          <w:sz w:val="24"/>
        </w:rPr>
      </w:pPr>
      <w:r>
        <w:rPr>
          <w:color w:val="000000"/>
          <w:sz w:val="24"/>
        </w:rPr>
        <w:t>Выход в свет этой работы был бы невозможен вне творческой атмосферы, бесчисленных вопросов и положительной обратной связи, которую создавали мои многочисленные студенты.</w:t>
      </w:r>
    </w:p>
    <w:p w:rsidR="002559CA" w:rsidRDefault="002559CA">
      <w:pPr>
        <w:shd w:val="clear" w:color="auto" w:fill="FFFFFF"/>
        <w:ind w:firstLine="284"/>
        <w:jc w:val="both"/>
        <w:rPr>
          <w:sz w:val="24"/>
        </w:rPr>
      </w:pPr>
      <w:r>
        <w:rPr>
          <w:color w:val="000000"/>
          <w:sz w:val="24"/>
        </w:rPr>
        <w:t>Хочется отметить, что корабль-учебник не прибыл бы в порт назначения без опытного капитана (руководителя проекта) Андрея Васильева. Автор искренне признателен талантливым сотрудникам издательства «Питер».</w:t>
      </w:r>
    </w:p>
    <w:p w:rsidR="002559CA" w:rsidRDefault="002559CA">
      <w:pPr>
        <w:shd w:val="clear" w:color="auto" w:fill="FFFFFF"/>
        <w:ind w:firstLine="284"/>
        <w:jc w:val="both"/>
        <w:rPr>
          <w:sz w:val="24"/>
        </w:rPr>
      </w:pPr>
      <w:r>
        <w:rPr>
          <w:color w:val="000000"/>
          <w:sz w:val="24"/>
        </w:rPr>
        <w:t>И конечно, огромное спасибо моим коллегам, всем людям, которые принимали участие в моем путешествии по городам, улицам и бесконечным переулкам страны ПРОГРАММНАЯ ИНЖЕНЕРИЯ.</w:t>
      </w:r>
    </w:p>
    <w:p w:rsidR="002559CA" w:rsidRDefault="002559CA">
      <w:pPr>
        <w:shd w:val="clear" w:color="auto" w:fill="FFFFFF"/>
        <w:ind w:firstLine="284"/>
        <w:jc w:val="both"/>
        <w:rPr>
          <w:b/>
          <w:color w:val="000000"/>
          <w:sz w:val="24"/>
        </w:rPr>
      </w:pPr>
    </w:p>
    <w:p w:rsidR="002559CA" w:rsidRDefault="002559CA">
      <w:pPr>
        <w:pStyle w:val="3"/>
      </w:pPr>
      <w:bookmarkStart w:id="2" w:name="_Toc41201147"/>
      <w:r>
        <w:t>От издательства</w:t>
      </w:r>
      <w:bookmarkEnd w:id="2"/>
    </w:p>
    <w:p w:rsidR="002559CA" w:rsidRDefault="002559CA">
      <w:pPr>
        <w:shd w:val="clear" w:color="auto" w:fill="FFFFFF"/>
        <w:ind w:firstLine="284"/>
        <w:jc w:val="both"/>
        <w:rPr>
          <w:sz w:val="24"/>
        </w:rPr>
      </w:pPr>
      <w:r>
        <w:rPr>
          <w:color w:val="000000"/>
          <w:sz w:val="24"/>
        </w:rPr>
        <w:t xml:space="preserve">Ваши замечания, предложения, вопросы вы можете отправить по адресу электронной почты </w:t>
      </w:r>
      <w:r>
        <w:rPr>
          <w:color w:val="000000"/>
          <w:sz w:val="24"/>
          <w:lang w:val="en-US"/>
        </w:rPr>
        <w:t>comp</w:t>
      </w:r>
      <w:r>
        <w:rPr>
          <w:color w:val="000000"/>
          <w:sz w:val="24"/>
        </w:rPr>
        <w:t>@</w:t>
      </w:r>
      <w:r>
        <w:rPr>
          <w:color w:val="000000"/>
          <w:sz w:val="24"/>
          <w:lang w:val="en-US"/>
        </w:rPr>
        <w:t>piter</w:t>
      </w:r>
      <w:r>
        <w:rPr>
          <w:color w:val="000000"/>
          <w:sz w:val="24"/>
        </w:rPr>
        <w:t>.</w:t>
      </w:r>
      <w:r>
        <w:rPr>
          <w:color w:val="000000"/>
          <w:sz w:val="24"/>
          <w:lang w:val="en-US"/>
        </w:rPr>
        <w:t>com</w:t>
      </w:r>
      <w:r>
        <w:rPr>
          <w:color w:val="000000"/>
          <w:sz w:val="24"/>
        </w:rPr>
        <w:t xml:space="preserve"> (издательство «Питер», компьютерная редакция). Мы будем рады узнать ваше мнение.</w:t>
      </w:r>
    </w:p>
    <w:p w:rsidR="002559CA" w:rsidRDefault="002559CA">
      <w:pPr>
        <w:shd w:val="clear" w:color="auto" w:fill="FFFFFF"/>
        <w:ind w:firstLine="284"/>
        <w:jc w:val="both"/>
        <w:rPr>
          <w:sz w:val="24"/>
        </w:rPr>
      </w:pPr>
      <w:r>
        <w:rPr>
          <w:color w:val="000000"/>
          <w:sz w:val="24"/>
        </w:rPr>
        <w:t xml:space="preserve">Все исходные тексты, приведенные в книге, вы можете найти по адресу </w:t>
      </w:r>
      <w:r>
        <w:rPr>
          <w:color w:val="000000"/>
          <w:sz w:val="24"/>
          <w:lang w:val="en-US"/>
        </w:rPr>
        <w:t>http</w:t>
      </w:r>
      <w:r>
        <w:rPr>
          <w:color w:val="000000"/>
          <w:sz w:val="24"/>
        </w:rPr>
        <w:t xml:space="preserve">:// </w:t>
      </w:r>
      <w:r>
        <w:rPr>
          <w:color w:val="000000"/>
          <w:sz w:val="24"/>
          <w:lang w:val="en-US"/>
        </w:rPr>
        <w:t>www</w:t>
      </w:r>
      <w:r>
        <w:rPr>
          <w:color w:val="000000"/>
          <w:sz w:val="24"/>
        </w:rPr>
        <w:t>.</w:t>
      </w:r>
      <w:r>
        <w:rPr>
          <w:color w:val="000000"/>
          <w:sz w:val="24"/>
          <w:lang w:val="en-US"/>
        </w:rPr>
        <w:t>piter</w:t>
      </w:r>
      <w:r>
        <w:rPr>
          <w:color w:val="000000"/>
          <w:sz w:val="24"/>
        </w:rPr>
        <w:t>.</w:t>
      </w:r>
      <w:r>
        <w:rPr>
          <w:color w:val="000000"/>
          <w:sz w:val="24"/>
          <w:lang w:val="en-US"/>
        </w:rPr>
        <w:t>com</w:t>
      </w:r>
      <w:r>
        <w:rPr>
          <w:color w:val="000000"/>
          <w:sz w:val="24"/>
        </w:rPr>
        <w:t>/</w:t>
      </w:r>
      <w:r>
        <w:rPr>
          <w:color w:val="000000"/>
          <w:sz w:val="24"/>
          <w:lang w:val="en-US"/>
        </w:rPr>
        <w:t>download</w:t>
      </w:r>
      <w:r>
        <w:rPr>
          <w:color w:val="000000"/>
          <w:sz w:val="24"/>
        </w:rPr>
        <w:t>.</w:t>
      </w:r>
    </w:p>
    <w:p w:rsidR="002559CA" w:rsidRDefault="002559CA">
      <w:pPr>
        <w:shd w:val="clear" w:color="auto" w:fill="FFFFFF"/>
        <w:ind w:firstLine="284"/>
        <w:jc w:val="both"/>
        <w:rPr>
          <w:sz w:val="24"/>
        </w:rPr>
      </w:pPr>
      <w:r>
        <w:rPr>
          <w:color w:val="000000"/>
          <w:sz w:val="24"/>
        </w:rPr>
        <w:t xml:space="preserve">На </w:t>
      </w:r>
      <w:r>
        <w:rPr>
          <w:color w:val="000000"/>
          <w:sz w:val="24"/>
          <w:lang w:val="en-US"/>
        </w:rPr>
        <w:t>web</w:t>
      </w:r>
      <w:r>
        <w:rPr>
          <w:color w:val="000000"/>
          <w:sz w:val="24"/>
        </w:rPr>
        <w:t xml:space="preserve">-сайте издательства </w:t>
      </w:r>
      <w:r>
        <w:rPr>
          <w:color w:val="000000"/>
          <w:sz w:val="24"/>
          <w:lang w:val="en-US"/>
        </w:rPr>
        <w:t>www</w:t>
      </w:r>
      <w:r>
        <w:rPr>
          <w:color w:val="000000"/>
          <w:sz w:val="24"/>
        </w:rPr>
        <w:t>.</w:t>
      </w:r>
      <w:r>
        <w:rPr>
          <w:color w:val="000000"/>
          <w:sz w:val="24"/>
          <w:lang w:val="en-US"/>
        </w:rPr>
        <w:t>piter</w:t>
      </w:r>
      <w:r>
        <w:rPr>
          <w:color w:val="000000"/>
          <w:sz w:val="24"/>
        </w:rPr>
        <w:t>.</w:t>
      </w:r>
      <w:r>
        <w:rPr>
          <w:color w:val="000000"/>
          <w:sz w:val="24"/>
          <w:lang w:val="en-US"/>
        </w:rPr>
        <w:t>com</w:t>
      </w:r>
      <w:r>
        <w:rPr>
          <w:color w:val="000000"/>
          <w:sz w:val="24"/>
        </w:rPr>
        <w:t xml:space="preserve"> вы найдете подробную информацию о наших книгах.</w:t>
      </w:r>
    </w:p>
    <w:p w:rsidR="002559CA" w:rsidRDefault="002559CA">
      <w:pPr>
        <w:shd w:val="clear" w:color="auto" w:fill="FFFFFF"/>
        <w:ind w:firstLine="284"/>
        <w:jc w:val="both"/>
        <w:rPr>
          <w:b/>
          <w:color w:val="000000"/>
          <w:sz w:val="24"/>
        </w:rPr>
      </w:pPr>
    </w:p>
    <w:p w:rsidR="002559CA" w:rsidRDefault="009868E7">
      <w:pPr>
        <w:pStyle w:val="1"/>
      </w:pPr>
      <w:bookmarkStart w:id="3" w:name="_Toc41201148"/>
      <w:r>
        <w:br w:type="page"/>
      </w:r>
      <w:r w:rsidR="002559CA">
        <w:lastRenderedPageBreak/>
        <w:t>ГЛАВА 1. Организация процесса конструирования</w:t>
      </w:r>
      <w:bookmarkEnd w:id="3"/>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В этой главе определяются базовые понятия технологии конструирования программного обеспечения. Как и в любой инженерной дисциплине, основными составляющими технологии конструирования ПО являются продукты (программные системы) и процессы, обеспечивающие создание продуктов. Данная глава посвящена процессам. Здесь рассматриваются основные подходы к организации процесса конструирования. В главе приводятся примеры классических, современных и перспективных процессов конструирования, обсуждаются модели качества процессов конструирования.</w:t>
      </w:r>
    </w:p>
    <w:p w:rsidR="002559CA" w:rsidRDefault="002559CA">
      <w:pPr>
        <w:shd w:val="clear" w:color="auto" w:fill="FFFFFF"/>
        <w:ind w:firstLine="284"/>
        <w:jc w:val="both"/>
        <w:rPr>
          <w:b/>
          <w:color w:val="000000"/>
          <w:sz w:val="24"/>
        </w:rPr>
      </w:pPr>
    </w:p>
    <w:p w:rsidR="002559CA" w:rsidRDefault="002559CA">
      <w:pPr>
        <w:pStyle w:val="2"/>
      </w:pPr>
      <w:bookmarkStart w:id="4" w:name="_Toc41201149"/>
      <w:r>
        <w:t>Определение технологии конструирования программного обеспечения</w:t>
      </w:r>
      <w:bookmarkEnd w:id="4"/>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Технология конструирования программного обеспечения (ТКПО) — система инженерных принципов для создания экономичного ПО, которое надежно и эффективно работает в реальных компьютерах [64], [69], [71].</w:t>
      </w:r>
    </w:p>
    <w:p w:rsidR="002559CA" w:rsidRDefault="002559CA">
      <w:pPr>
        <w:shd w:val="clear" w:color="auto" w:fill="FFFFFF"/>
        <w:ind w:firstLine="284"/>
        <w:jc w:val="both"/>
        <w:rPr>
          <w:sz w:val="24"/>
        </w:rPr>
      </w:pPr>
      <w:r>
        <w:rPr>
          <w:color w:val="000000"/>
          <w:sz w:val="24"/>
        </w:rPr>
        <w:t>Различают методы, средства и процедуры ТКПО.</w:t>
      </w:r>
    </w:p>
    <w:p w:rsidR="002559CA" w:rsidRDefault="002559CA">
      <w:pPr>
        <w:shd w:val="clear" w:color="auto" w:fill="FFFFFF"/>
        <w:ind w:firstLine="284"/>
        <w:jc w:val="both"/>
        <w:rPr>
          <w:sz w:val="24"/>
        </w:rPr>
      </w:pPr>
      <w:r>
        <w:rPr>
          <w:color w:val="000000"/>
          <w:sz w:val="24"/>
        </w:rPr>
        <w:t>Методы обеспечивают решение следующих задач:</w:t>
      </w:r>
    </w:p>
    <w:p w:rsidR="002559CA" w:rsidRDefault="002559CA" w:rsidP="002559CA">
      <w:pPr>
        <w:numPr>
          <w:ilvl w:val="0"/>
          <w:numId w:val="3"/>
        </w:numPr>
        <w:shd w:val="clear" w:color="auto" w:fill="FFFFFF"/>
        <w:tabs>
          <w:tab w:val="clear" w:pos="1004"/>
          <w:tab w:val="num" w:pos="709"/>
        </w:tabs>
        <w:ind w:left="697" w:hanging="357"/>
        <w:jc w:val="both"/>
        <w:rPr>
          <w:sz w:val="24"/>
        </w:rPr>
      </w:pPr>
      <w:r>
        <w:rPr>
          <w:color w:val="000000"/>
          <w:sz w:val="24"/>
        </w:rPr>
        <w:t>планирование и оценка проекта;</w:t>
      </w:r>
    </w:p>
    <w:p w:rsidR="002559CA" w:rsidRDefault="002559CA" w:rsidP="002559CA">
      <w:pPr>
        <w:numPr>
          <w:ilvl w:val="0"/>
          <w:numId w:val="3"/>
        </w:numPr>
        <w:shd w:val="clear" w:color="auto" w:fill="FFFFFF"/>
        <w:tabs>
          <w:tab w:val="clear" w:pos="1004"/>
          <w:tab w:val="num" w:pos="709"/>
        </w:tabs>
        <w:ind w:left="697" w:hanging="357"/>
        <w:jc w:val="both"/>
        <w:rPr>
          <w:sz w:val="24"/>
        </w:rPr>
      </w:pPr>
      <w:r>
        <w:rPr>
          <w:color w:val="000000"/>
          <w:sz w:val="24"/>
        </w:rPr>
        <w:t>анализ системных и программных требований;</w:t>
      </w:r>
    </w:p>
    <w:p w:rsidR="002559CA" w:rsidRDefault="002559CA" w:rsidP="002559CA">
      <w:pPr>
        <w:numPr>
          <w:ilvl w:val="0"/>
          <w:numId w:val="3"/>
        </w:numPr>
        <w:shd w:val="clear" w:color="auto" w:fill="FFFFFF"/>
        <w:tabs>
          <w:tab w:val="clear" w:pos="1004"/>
          <w:tab w:val="num" w:pos="709"/>
        </w:tabs>
        <w:ind w:left="697" w:hanging="357"/>
        <w:jc w:val="both"/>
        <w:rPr>
          <w:sz w:val="24"/>
        </w:rPr>
      </w:pPr>
      <w:r>
        <w:rPr>
          <w:color w:val="000000"/>
          <w:sz w:val="24"/>
        </w:rPr>
        <w:t>проектирование алгоритмов, структур данных и программных структур;</w:t>
      </w:r>
    </w:p>
    <w:p w:rsidR="002559CA" w:rsidRDefault="002559CA" w:rsidP="002559CA">
      <w:pPr>
        <w:numPr>
          <w:ilvl w:val="0"/>
          <w:numId w:val="3"/>
        </w:numPr>
        <w:shd w:val="clear" w:color="auto" w:fill="FFFFFF"/>
        <w:tabs>
          <w:tab w:val="clear" w:pos="1004"/>
          <w:tab w:val="num" w:pos="709"/>
        </w:tabs>
        <w:ind w:left="697" w:hanging="357"/>
        <w:jc w:val="both"/>
        <w:rPr>
          <w:sz w:val="24"/>
        </w:rPr>
      </w:pPr>
      <w:r>
        <w:rPr>
          <w:color w:val="000000"/>
          <w:sz w:val="24"/>
        </w:rPr>
        <w:t>кодирование;</w:t>
      </w:r>
    </w:p>
    <w:p w:rsidR="002559CA" w:rsidRDefault="002559CA" w:rsidP="002559CA">
      <w:pPr>
        <w:numPr>
          <w:ilvl w:val="0"/>
          <w:numId w:val="3"/>
        </w:numPr>
        <w:shd w:val="clear" w:color="auto" w:fill="FFFFFF"/>
        <w:tabs>
          <w:tab w:val="clear" w:pos="1004"/>
          <w:tab w:val="num" w:pos="709"/>
        </w:tabs>
        <w:ind w:left="697" w:hanging="357"/>
        <w:jc w:val="both"/>
        <w:rPr>
          <w:sz w:val="24"/>
        </w:rPr>
      </w:pPr>
      <w:r>
        <w:rPr>
          <w:color w:val="000000"/>
          <w:sz w:val="24"/>
        </w:rPr>
        <w:t>тестирование;</w:t>
      </w:r>
    </w:p>
    <w:p w:rsidR="002559CA" w:rsidRDefault="002559CA" w:rsidP="002559CA">
      <w:pPr>
        <w:numPr>
          <w:ilvl w:val="0"/>
          <w:numId w:val="4"/>
        </w:numPr>
        <w:shd w:val="clear" w:color="auto" w:fill="FFFFFF"/>
        <w:tabs>
          <w:tab w:val="right" w:pos="709"/>
        </w:tabs>
        <w:jc w:val="both"/>
        <w:rPr>
          <w:sz w:val="24"/>
        </w:rPr>
      </w:pPr>
      <w:r>
        <w:rPr>
          <w:color w:val="000000"/>
          <w:sz w:val="24"/>
        </w:rPr>
        <w:t>сопровождение.</w:t>
      </w:r>
    </w:p>
    <w:p w:rsidR="002559CA" w:rsidRDefault="002559CA">
      <w:pPr>
        <w:shd w:val="clear" w:color="auto" w:fill="FFFFFF"/>
        <w:ind w:firstLine="284"/>
        <w:jc w:val="both"/>
        <w:rPr>
          <w:sz w:val="24"/>
        </w:rPr>
      </w:pPr>
      <w:r>
        <w:rPr>
          <w:color w:val="000000"/>
          <w:sz w:val="24"/>
        </w:rPr>
        <w:t xml:space="preserve">Средства (утилиты) ТКПО обеспечивают автоматизированную или автоматическую поддержку методов. В целях совместного применения утилиты могут объединяться в системы автоматизированного конструирования ПО. Такие системы принято называть </w:t>
      </w:r>
      <w:r>
        <w:rPr>
          <w:color w:val="000000"/>
          <w:sz w:val="24"/>
          <w:lang w:val="en-US"/>
        </w:rPr>
        <w:t>CASE</w:t>
      </w:r>
      <w:r>
        <w:rPr>
          <w:color w:val="000000"/>
          <w:sz w:val="24"/>
        </w:rPr>
        <w:t xml:space="preserve">-системами. Аббревиатура </w:t>
      </w:r>
      <w:r>
        <w:rPr>
          <w:color w:val="000000"/>
          <w:sz w:val="24"/>
          <w:lang w:val="en-US"/>
        </w:rPr>
        <w:t>CASE</w:t>
      </w:r>
      <w:r>
        <w:rPr>
          <w:color w:val="000000"/>
          <w:sz w:val="24"/>
        </w:rPr>
        <w:t xml:space="preserve"> расшифровывается как</w:t>
      </w:r>
      <w:r>
        <w:rPr>
          <w:sz w:val="24"/>
        </w:rPr>
        <w:t xml:space="preserve"> </w:t>
      </w:r>
      <w:r>
        <w:rPr>
          <w:color w:val="000000"/>
          <w:sz w:val="24"/>
          <w:lang w:val="en-US"/>
        </w:rPr>
        <w:t>Computer</w:t>
      </w:r>
      <w:r>
        <w:rPr>
          <w:color w:val="000000"/>
          <w:sz w:val="24"/>
        </w:rPr>
        <w:t xml:space="preserve"> </w:t>
      </w:r>
      <w:r>
        <w:rPr>
          <w:color w:val="000000"/>
          <w:sz w:val="24"/>
          <w:lang w:val="en-US"/>
        </w:rPr>
        <w:t>Aided</w:t>
      </w:r>
      <w:r>
        <w:rPr>
          <w:color w:val="000000"/>
          <w:sz w:val="24"/>
        </w:rPr>
        <w:t xml:space="preserve"> </w:t>
      </w:r>
      <w:r>
        <w:rPr>
          <w:color w:val="000000"/>
          <w:sz w:val="24"/>
          <w:lang w:val="en-US"/>
        </w:rPr>
        <w:t>Software</w:t>
      </w:r>
      <w:r>
        <w:rPr>
          <w:color w:val="000000"/>
          <w:sz w:val="24"/>
        </w:rPr>
        <w:t xml:space="preserve"> </w:t>
      </w:r>
      <w:r>
        <w:rPr>
          <w:color w:val="000000"/>
          <w:sz w:val="24"/>
          <w:lang w:val="en-US"/>
        </w:rPr>
        <w:t>Engineering</w:t>
      </w:r>
      <w:r>
        <w:rPr>
          <w:color w:val="000000"/>
          <w:sz w:val="24"/>
        </w:rPr>
        <w:t xml:space="preserve"> (программная инженерия с компьютерной поддержкой).</w:t>
      </w:r>
    </w:p>
    <w:p w:rsidR="002559CA" w:rsidRDefault="002559CA">
      <w:pPr>
        <w:shd w:val="clear" w:color="auto" w:fill="FFFFFF"/>
        <w:ind w:firstLine="284"/>
        <w:jc w:val="both"/>
        <w:rPr>
          <w:sz w:val="24"/>
        </w:rPr>
      </w:pPr>
      <w:r>
        <w:rPr>
          <w:color w:val="000000"/>
          <w:sz w:val="24"/>
        </w:rPr>
        <w:t>Процедуры являются «клеем», который соединяет методы и утилиты так, что они обеспечивают непрерывную технологическую цепочку разработки. Процедуры определяют:</w:t>
      </w:r>
    </w:p>
    <w:p w:rsidR="002559CA" w:rsidRDefault="002559CA" w:rsidP="002559CA">
      <w:pPr>
        <w:numPr>
          <w:ilvl w:val="0"/>
          <w:numId w:val="4"/>
        </w:numPr>
        <w:shd w:val="clear" w:color="auto" w:fill="FFFFFF"/>
        <w:tabs>
          <w:tab w:val="left" w:pos="709"/>
        </w:tabs>
        <w:jc w:val="both"/>
        <w:rPr>
          <w:sz w:val="24"/>
        </w:rPr>
      </w:pPr>
      <w:r>
        <w:rPr>
          <w:color w:val="000000"/>
          <w:sz w:val="24"/>
        </w:rPr>
        <w:t>порядок применения методов и утилит;</w:t>
      </w:r>
    </w:p>
    <w:p w:rsidR="002559CA" w:rsidRDefault="002559CA" w:rsidP="002559CA">
      <w:pPr>
        <w:numPr>
          <w:ilvl w:val="0"/>
          <w:numId w:val="4"/>
        </w:numPr>
        <w:shd w:val="clear" w:color="auto" w:fill="FFFFFF"/>
        <w:tabs>
          <w:tab w:val="left" w:pos="709"/>
        </w:tabs>
        <w:jc w:val="both"/>
        <w:rPr>
          <w:sz w:val="24"/>
        </w:rPr>
      </w:pPr>
      <w:r>
        <w:rPr>
          <w:color w:val="000000"/>
          <w:sz w:val="24"/>
        </w:rPr>
        <w:t>формирование отчетов, форм по соответствующим требованиям;</w:t>
      </w:r>
    </w:p>
    <w:p w:rsidR="002559CA" w:rsidRDefault="002559CA" w:rsidP="002559CA">
      <w:pPr>
        <w:numPr>
          <w:ilvl w:val="0"/>
          <w:numId w:val="4"/>
        </w:numPr>
        <w:shd w:val="clear" w:color="auto" w:fill="FFFFFF"/>
        <w:tabs>
          <w:tab w:val="left" w:pos="709"/>
        </w:tabs>
        <w:jc w:val="both"/>
        <w:rPr>
          <w:sz w:val="24"/>
        </w:rPr>
      </w:pPr>
      <w:r>
        <w:rPr>
          <w:color w:val="000000"/>
          <w:sz w:val="24"/>
        </w:rPr>
        <w:t>контроль, который помогает обеспечивать качество и координировать изменения;</w:t>
      </w:r>
    </w:p>
    <w:p w:rsidR="002559CA" w:rsidRDefault="002559CA" w:rsidP="002559CA">
      <w:pPr>
        <w:numPr>
          <w:ilvl w:val="0"/>
          <w:numId w:val="4"/>
        </w:numPr>
        <w:shd w:val="clear" w:color="auto" w:fill="FFFFFF"/>
        <w:tabs>
          <w:tab w:val="left" w:pos="709"/>
        </w:tabs>
        <w:jc w:val="both"/>
        <w:rPr>
          <w:sz w:val="24"/>
        </w:rPr>
      </w:pPr>
      <w:r>
        <w:rPr>
          <w:color w:val="000000"/>
          <w:sz w:val="24"/>
        </w:rPr>
        <w:t>формирование «вех», по которым руководители оценивают прогресс.</w:t>
      </w:r>
    </w:p>
    <w:p w:rsidR="002559CA" w:rsidRDefault="002559CA">
      <w:pPr>
        <w:shd w:val="clear" w:color="auto" w:fill="FFFFFF"/>
        <w:ind w:firstLine="284"/>
        <w:jc w:val="both"/>
        <w:rPr>
          <w:sz w:val="24"/>
        </w:rPr>
      </w:pPr>
      <w:r>
        <w:rPr>
          <w:color w:val="000000"/>
          <w:sz w:val="24"/>
        </w:rPr>
        <w:t>Процесс конструирования программного обеспечения состоит из последовательности шагов, использующих методы, утилиты и процедуры. Эти последовательности шагов часто называют парадигмами ТКПО.</w:t>
      </w:r>
    </w:p>
    <w:p w:rsidR="002559CA" w:rsidRDefault="002559CA">
      <w:pPr>
        <w:shd w:val="clear" w:color="auto" w:fill="FFFFFF"/>
        <w:ind w:firstLine="284"/>
        <w:jc w:val="both"/>
        <w:rPr>
          <w:sz w:val="24"/>
        </w:rPr>
      </w:pPr>
      <w:r>
        <w:rPr>
          <w:color w:val="000000"/>
          <w:sz w:val="24"/>
        </w:rPr>
        <w:t>Применение парадигм ТКПО гарантирует систематический, упорядоченный подход к промышленной разработке, использованию и сопровождению ПО. Фактически, парадигмы вносят в процесс создания ПО организующее инженерное начало, необходимость которого трудно переоценить.</w:t>
      </w:r>
    </w:p>
    <w:p w:rsidR="002559CA" w:rsidRDefault="002559CA">
      <w:pPr>
        <w:shd w:val="clear" w:color="auto" w:fill="FFFFFF"/>
        <w:ind w:firstLine="284"/>
        <w:jc w:val="both"/>
        <w:rPr>
          <w:sz w:val="24"/>
        </w:rPr>
      </w:pPr>
      <w:r>
        <w:rPr>
          <w:color w:val="000000"/>
          <w:sz w:val="24"/>
        </w:rPr>
        <w:t>Рассмотрим наиболее популярные парадигмы ТКПО.</w:t>
      </w:r>
    </w:p>
    <w:p w:rsidR="002559CA" w:rsidRDefault="002559CA">
      <w:pPr>
        <w:shd w:val="clear" w:color="auto" w:fill="FFFFFF"/>
        <w:ind w:firstLine="284"/>
        <w:jc w:val="both"/>
        <w:rPr>
          <w:b/>
          <w:color w:val="000000"/>
          <w:sz w:val="24"/>
        </w:rPr>
      </w:pPr>
    </w:p>
    <w:p w:rsidR="002559CA" w:rsidRDefault="002559CA">
      <w:pPr>
        <w:pStyle w:val="2"/>
      </w:pPr>
      <w:bookmarkStart w:id="5" w:name="_Toc41201150"/>
      <w:r>
        <w:t>Классический жизненный цикл</w:t>
      </w:r>
      <w:bookmarkEnd w:id="5"/>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Старейшей парадигмой процесса разработки ПО является классический жизненный цикл (автор Уинстон Ройс, 1970) [65].</w:t>
      </w:r>
    </w:p>
    <w:p w:rsidR="002559CA" w:rsidRDefault="002559CA">
      <w:pPr>
        <w:shd w:val="clear" w:color="auto" w:fill="FFFFFF"/>
        <w:ind w:firstLine="284"/>
        <w:jc w:val="both"/>
        <w:rPr>
          <w:sz w:val="24"/>
        </w:rPr>
      </w:pPr>
      <w:r>
        <w:rPr>
          <w:color w:val="000000"/>
          <w:sz w:val="24"/>
        </w:rPr>
        <w:t>Очень часто классический жизненный цикл называют каскадной или водопадной моделью, подчеркивая, что разработка рассматривается как последовательность этапов, причем переход на следующий, иерархически нижний этап происходит только после полного завершения работ на текущем этапе (рис. 1.1).</w:t>
      </w:r>
    </w:p>
    <w:p w:rsidR="002559CA" w:rsidRDefault="002559CA">
      <w:pPr>
        <w:shd w:val="clear" w:color="auto" w:fill="FFFFFF"/>
        <w:ind w:firstLine="284"/>
        <w:jc w:val="both"/>
        <w:rPr>
          <w:sz w:val="24"/>
        </w:rPr>
      </w:pPr>
      <w:r>
        <w:rPr>
          <w:color w:val="000000"/>
          <w:sz w:val="24"/>
        </w:rPr>
        <w:t>Охарактеризуем содержание основных этапов.</w:t>
      </w:r>
    </w:p>
    <w:p w:rsidR="002559CA" w:rsidRDefault="002559CA">
      <w:pPr>
        <w:shd w:val="clear" w:color="auto" w:fill="FFFFFF"/>
        <w:ind w:firstLine="284"/>
        <w:jc w:val="both"/>
        <w:rPr>
          <w:sz w:val="24"/>
        </w:rPr>
      </w:pPr>
      <w:r>
        <w:rPr>
          <w:color w:val="000000"/>
          <w:sz w:val="24"/>
        </w:rPr>
        <w:t>Подразумевается, что разработка начинается на системном уровне и проходит через анализ, проектирование, кодирование, тестирование и сопровождение. При этом моделируются действия стандартного инженерного цикла.</w:t>
      </w:r>
    </w:p>
    <w:p w:rsidR="002559CA" w:rsidRDefault="002559CA">
      <w:pPr>
        <w:shd w:val="clear" w:color="auto" w:fill="FFFFFF"/>
        <w:ind w:firstLine="284"/>
        <w:jc w:val="both"/>
        <w:rPr>
          <w:sz w:val="24"/>
        </w:rPr>
      </w:pPr>
      <w:r>
        <w:rPr>
          <w:i/>
          <w:color w:val="000000"/>
          <w:sz w:val="24"/>
        </w:rPr>
        <w:t xml:space="preserve">Системный анализ </w:t>
      </w:r>
      <w:r>
        <w:rPr>
          <w:color w:val="000000"/>
          <w:sz w:val="24"/>
        </w:rPr>
        <w:t xml:space="preserve">задает роль каждого элемента в компьютерной системе, взаимодействие элементов друг с другом. Поскольку ПО является лишь частью большой системы, то анализ начинается </w:t>
      </w:r>
      <w:r>
        <w:rPr>
          <w:color w:val="000000"/>
          <w:sz w:val="24"/>
        </w:rPr>
        <w:lastRenderedPageBreak/>
        <w:t>с определения требований ко всем системным элементам и назначения подмножества этих требований программному «элементу». Необходимость системного подхода явно проявляется, когда формируется интерфейс ПО с другими элементами (аппаратурой, людьми, базами данных). На этом же этапе начинается решение задачи планирования проекта ПО. В ходе планирования проекта определяются объем проектных работ и их риск, необходимые трудозатраты, формируются рабочие задачи и план-график работ.</w:t>
      </w:r>
    </w:p>
    <w:p w:rsidR="002559CA" w:rsidRDefault="002559CA">
      <w:pPr>
        <w:shd w:val="clear" w:color="auto" w:fill="FFFFFF"/>
        <w:ind w:firstLine="284"/>
        <w:jc w:val="both"/>
        <w:rPr>
          <w:sz w:val="24"/>
        </w:rPr>
      </w:pPr>
      <w:r>
        <w:rPr>
          <w:i/>
          <w:color w:val="000000"/>
          <w:sz w:val="24"/>
        </w:rPr>
        <w:t xml:space="preserve">Анализ требований </w:t>
      </w:r>
      <w:r>
        <w:rPr>
          <w:color w:val="000000"/>
          <w:sz w:val="24"/>
        </w:rPr>
        <w:t>относится к программному элементу — программному обеспечению. Уточняются и детализируются его функции, характеристики и интерфейс.</w:t>
      </w:r>
    </w:p>
    <w:p w:rsidR="002559CA" w:rsidRDefault="002559CA">
      <w:pPr>
        <w:shd w:val="clear" w:color="auto" w:fill="FFFFFF"/>
        <w:ind w:firstLine="284"/>
        <w:jc w:val="both"/>
        <w:rPr>
          <w:sz w:val="24"/>
        </w:rPr>
      </w:pPr>
      <w:r>
        <w:rPr>
          <w:color w:val="000000"/>
          <w:sz w:val="24"/>
        </w:rPr>
        <w:t xml:space="preserve">Все определения документируются в </w:t>
      </w:r>
      <w:r>
        <w:rPr>
          <w:i/>
          <w:color w:val="000000"/>
          <w:sz w:val="24"/>
        </w:rPr>
        <w:t xml:space="preserve">спецификации анализа. </w:t>
      </w:r>
      <w:r>
        <w:rPr>
          <w:color w:val="000000"/>
          <w:sz w:val="24"/>
        </w:rPr>
        <w:t>Здесь же завершается решение задачи планирования проекта.</w:t>
      </w:r>
    </w:p>
    <w:p w:rsidR="002559CA" w:rsidRDefault="006832C2">
      <w:pPr>
        <w:ind w:firstLine="284"/>
        <w:jc w:val="center"/>
        <w:rPr>
          <w:sz w:val="24"/>
        </w:rPr>
      </w:pPr>
      <w:r>
        <w:rPr>
          <w:noProof/>
        </w:rPr>
        <w:drawing>
          <wp:inline distT="0" distB="0" distL="0" distR="0">
            <wp:extent cx="4213860" cy="25146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13860" cy="2514600"/>
                    </a:xfrm>
                    <a:prstGeom prst="rect">
                      <a:avLst/>
                    </a:prstGeom>
                    <a:noFill/>
                    <a:ln>
                      <a:noFill/>
                    </a:ln>
                  </pic:spPr>
                </pic:pic>
              </a:graphicData>
            </a:graphic>
          </wp:inline>
        </w:drawing>
      </w:r>
    </w:p>
    <w:p w:rsidR="002559CA" w:rsidRDefault="002559CA">
      <w:pPr>
        <w:shd w:val="clear" w:color="auto" w:fill="FFFFFF"/>
        <w:ind w:firstLine="284"/>
        <w:jc w:val="center"/>
        <w:rPr>
          <w:sz w:val="22"/>
        </w:rPr>
      </w:pPr>
      <w:r>
        <w:rPr>
          <w:b/>
          <w:color w:val="000000"/>
          <w:sz w:val="22"/>
        </w:rPr>
        <w:t xml:space="preserve">Рис. 1.1. </w:t>
      </w:r>
      <w:r>
        <w:rPr>
          <w:color w:val="000000"/>
          <w:sz w:val="22"/>
        </w:rPr>
        <w:t>Классический жизненный цикл разработки ПО</w:t>
      </w:r>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Проектирование состоит в создании представлений:</w:t>
      </w:r>
    </w:p>
    <w:p w:rsidR="002559CA" w:rsidRDefault="002559CA">
      <w:pPr>
        <w:numPr>
          <w:ilvl w:val="0"/>
          <w:numId w:val="5"/>
        </w:numPr>
        <w:shd w:val="clear" w:color="auto" w:fill="FFFFFF"/>
        <w:jc w:val="both"/>
        <w:rPr>
          <w:sz w:val="24"/>
        </w:rPr>
      </w:pPr>
      <w:r>
        <w:rPr>
          <w:color w:val="000000"/>
          <w:sz w:val="24"/>
        </w:rPr>
        <w:t>архитектуры ПО;</w:t>
      </w:r>
    </w:p>
    <w:p w:rsidR="002559CA" w:rsidRDefault="002559CA">
      <w:pPr>
        <w:numPr>
          <w:ilvl w:val="0"/>
          <w:numId w:val="5"/>
        </w:numPr>
        <w:shd w:val="clear" w:color="auto" w:fill="FFFFFF"/>
        <w:jc w:val="both"/>
        <w:rPr>
          <w:sz w:val="24"/>
        </w:rPr>
      </w:pPr>
      <w:r>
        <w:rPr>
          <w:color w:val="000000"/>
          <w:sz w:val="24"/>
        </w:rPr>
        <w:t>модульной структуры ПО;</w:t>
      </w:r>
    </w:p>
    <w:p w:rsidR="002559CA" w:rsidRDefault="002559CA">
      <w:pPr>
        <w:numPr>
          <w:ilvl w:val="0"/>
          <w:numId w:val="5"/>
        </w:numPr>
        <w:shd w:val="clear" w:color="auto" w:fill="FFFFFF"/>
        <w:jc w:val="both"/>
        <w:rPr>
          <w:sz w:val="24"/>
        </w:rPr>
      </w:pPr>
      <w:r>
        <w:rPr>
          <w:color w:val="000000"/>
          <w:sz w:val="24"/>
        </w:rPr>
        <w:t>алгоритмической структуры ПО;</w:t>
      </w:r>
    </w:p>
    <w:p w:rsidR="002559CA" w:rsidRDefault="002559CA">
      <w:pPr>
        <w:numPr>
          <w:ilvl w:val="0"/>
          <w:numId w:val="5"/>
        </w:numPr>
        <w:shd w:val="clear" w:color="auto" w:fill="FFFFFF"/>
        <w:jc w:val="both"/>
        <w:rPr>
          <w:sz w:val="24"/>
        </w:rPr>
      </w:pPr>
      <w:r>
        <w:rPr>
          <w:color w:val="000000"/>
          <w:sz w:val="24"/>
        </w:rPr>
        <w:t>структуры данных;</w:t>
      </w:r>
    </w:p>
    <w:p w:rsidR="002559CA" w:rsidRDefault="002559CA">
      <w:pPr>
        <w:numPr>
          <w:ilvl w:val="0"/>
          <w:numId w:val="5"/>
        </w:numPr>
        <w:shd w:val="clear" w:color="auto" w:fill="FFFFFF"/>
        <w:jc w:val="both"/>
        <w:rPr>
          <w:sz w:val="24"/>
        </w:rPr>
      </w:pPr>
      <w:r>
        <w:rPr>
          <w:color w:val="000000"/>
          <w:sz w:val="24"/>
        </w:rPr>
        <w:t>входного и выходного интерфейса (входных и выходных форм данных).</w:t>
      </w:r>
    </w:p>
    <w:p w:rsidR="002559CA" w:rsidRDefault="002559CA">
      <w:pPr>
        <w:shd w:val="clear" w:color="auto" w:fill="FFFFFF"/>
        <w:ind w:firstLine="284"/>
        <w:jc w:val="both"/>
        <w:rPr>
          <w:sz w:val="24"/>
        </w:rPr>
      </w:pPr>
      <w:r>
        <w:rPr>
          <w:color w:val="000000"/>
          <w:sz w:val="24"/>
        </w:rPr>
        <w:t xml:space="preserve">Исходные данные для проектирования содержатся в </w:t>
      </w:r>
      <w:r>
        <w:rPr>
          <w:i/>
          <w:color w:val="000000"/>
          <w:sz w:val="24"/>
        </w:rPr>
        <w:t xml:space="preserve">спецификации анализа, </w:t>
      </w:r>
      <w:r>
        <w:rPr>
          <w:color w:val="000000"/>
          <w:sz w:val="24"/>
        </w:rPr>
        <w:t>то есть в ходе проектирования выполняется трансляция требований к ПО во множество проектных представлений. При решении задач проектирования основное внимание уделяется качеству будущего программного продукта.</w:t>
      </w:r>
    </w:p>
    <w:p w:rsidR="002559CA" w:rsidRDefault="002559CA">
      <w:pPr>
        <w:shd w:val="clear" w:color="auto" w:fill="FFFFFF"/>
        <w:ind w:firstLine="284"/>
        <w:jc w:val="both"/>
        <w:rPr>
          <w:sz w:val="24"/>
        </w:rPr>
      </w:pPr>
      <w:r>
        <w:rPr>
          <w:i/>
          <w:color w:val="000000"/>
          <w:sz w:val="24"/>
        </w:rPr>
        <w:t xml:space="preserve">Кодирование </w:t>
      </w:r>
      <w:r>
        <w:rPr>
          <w:color w:val="000000"/>
          <w:sz w:val="24"/>
        </w:rPr>
        <w:t>состоит в переводе результатов проектирования в текст на языке программирования.</w:t>
      </w:r>
    </w:p>
    <w:p w:rsidR="002559CA" w:rsidRDefault="002559CA">
      <w:pPr>
        <w:shd w:val="clear" w:color="auto" w:fill="FFFFFF"/>
        <w:ind w:firstLine="284"/>
        <w:jc w:val="both"/>
        <w:rPr>
          <w:sz w:val="24"/>
        </w:rPr>
      </w:pPr>
      <w:r>
        <w:rPr>
          <w:i/>
          <w:color w:val="000000"/>
          <w:sz w:val="24"/>
        </w:rPr>
        <w:t xml:space="preserve">Тестирование </w:t>
      </w:r>
      <w:r>
        <w:rPr>
          <w:color w:val="000000"/>
          <w:sz w:val="24"/>
        </w:rPr>
        <w:t>— выполнение программы для выявления дефектов в функциях, логике и форме реализации программного продукта.</w:t>
      </w:r>
    </w:p>
    <w:p w:rsidR="002559CA" w:rsidRDefault="002559CA">
      <w:pPr>
        <w:shd w:val="clear" w:color="auto" w:fill="FFFFFF"/>
        <w:ind w:firstLine="284"/>
        <w:jc w:val="both"/>
        <w:rPr>
          <w:sz w:val="24"/>
        </w:rPr>
      </w:pPr>
      <w:r>
        <w:rPr>
          <w:i/>
          <w:color w:val="000000"/>
          <w:sz w:val="24"/>
        </w:rPr>
        <w:t xml:space="preserve">Сопровождение — </w:t>
      </w:r>
      <w:r>
        <w:rPr>
          <w:color w:val="000000"/>
          <w:sz w:val="24"/>
        </w:rPr>
        <w:t>это внесение изменений в эксплуатируемое ПО. Цели изменений:</w:t>
      </w:r>
    </w:p>
    <w:p w:rsidR="002559CA" w:rsidRDefault="002559CA" w:rsidP="002559CA">
      <w:pPr>
        <w:numPr>
          <w:ilvl w:val="0"/>
          <w:numId w:val="6"/>
        </w:numPr>
        <w:shd w:val="clear" w:color="auto" w:fill="FFFFFF"/>
        <w:tabs>
          <w:tab w:val="clear" w:pos="717"/>
          <w:tab w:val="left" w:pos="709"/>
        </w:tabs>
        <w:jc w:val="both"/>
        <w:rPr>
          <w:sz w:val="24"/>
        </w:rPr>
      </w:pPr>
      <w:r>
        <w:rPr>
          <w:color w:val="000000"/>
          <w:sz w:val="24"/>
        </w:rPr>
        <w:t>исправление ошибок;</w:t>
      </w:r>
    </w:p>
    <w:p w:rsidR="002559CA" w:rsidRDefault="002559CA">
      <w:pPr>
        <w:numPr>
          <w:ilvl w:val="0"/>
          <w:numId w:val="6"/>
        </w:numPr>
        <w:shd w:val="clear" w:color="auto" w:fill="FFFFFF"/>
        <w:jc w:val="both"/>
        <w:rPr>
          <w:sz w:val="24"/>
        </w:rPr>
      </w:pPr>
      <w:r>
        <w:rPr>
          <w:color w:val="000000"/>
          <w:sz w:val="24"/>
        </w:rPr>
        <w:t>адаптация к изменениям внешней для ПО среды;</w:t>
      </w:r>
    </w:p>
    <w:p w:rsidR="002559CA" w:rsidRDefault="002559CA">
      <w:pPr>
        <w:numPr>
          <w:ilvl w:val="0"/>
          <w:numId w:val="6"/>
        </w:numPr>
        <w:shd w:val="clear" w:color="auto" w:fill="FFFFFF"/>
        <w:jc w:val="both"/>
        <w:rPr>
          <w:sz w:val="24"/>
        </w:rPr>
      </w:pPr>
      <w:r>
        <w:rPr>
          <w:color w:val="000000"/>
          <w:sz w:val="24"/>
        </w:rPr>
        <w:t>усовершенствование ПО по требованиям заказчика.</w:t>
      </w:r>
    </w:p>
    <w:p w:rsidR="002559CA" w:rsidRDefault="002559CA">
      <w:pPr>
        <w:pStyle w:val="a4"/>
      </w:pPr>
      <w:r>
        <w:t xml:space="preserve">Сопровождение ПО состоит в повторном применении каждого из предшествующих шагов (этапов) жизненного цикла к существующей программе но не в разработке новой программы. </w:t>
      </w:r>
    </w:p>
    <w:p w:rsidR="002559CA" w:rsidRDefault="002559CA">
      <w:pPr>
        <w:shd w:val="clear" w:color="auto" w:fill="FFFFFF"/>
        <w:ind w:firstLine="284"/>
        <w:jc w:val="both"/>
        <w:rPr>
          <w:sz w:val="24"/>
        </w:rPr>
      </w:pPr>
      <w:r>
        <w:rPr>
          <w:color w:val="000000"/>
          <w:sz w:val="24"/>
        </w:rPr>
        <w:t>Как и любая инженерная схема, классический жизненный цикл имеет достоинства и недостатки.</w:t>
      </w:r>
    </w:p>
    <w:p w:rsidR="002559CA" w:rsidRDefault="002559CA">
      <w:pPr>
        <w:shd w:val="clear" w:color="auto" w:fill="FFFFFF"/>
        <w:ind w:firstLine="284"/>
        <w:jc w:val="both"/>
        <w:rPr>
          <w:sz w:val="24"/>
        </w:rPr>
      </w:pPr>
      <w:r>
        <w:rPr>
          <w:i/>
          <w:color w:val="000000"/>
          <w:sz w:val="24"/>
        </w:rPr>
        <w:t xml:space="preserve">Достоинства классического жизненного цикла: </w:t>
      </w:r>
      <w:r>
        <w:rPr>
          <w:color w:val="000000"/>
          <w:sz w:val="24"/>
        </w:rPr>
        <w:t>дает план и временной график по всем этапам проекта, упорядочивает ход конструирования.</w:t>
      </w:r>
    </w:p>
    <w:p w:rsidR="002559CA" w:rsidRDefault="002559CA">
      <w:pPr>
        <w:shd w:val="clear" w:color="auto" w:fill="FFFFFF"/>
        <w:ind w:firstLine="284"/>
        <w:jc w:val="both"/>
        <w:rPr>
          <w:sz w:val="24"/>
        </w:rPr>
      </w:pPr>
      <w:r>
        <w:rPr>
          <w:i/>
          <w:color w:val="000000"/>
          <w:sz w:val="24"/>
        </w:rPr>
        <w:t>Недостатки классического жизненного цикла:</w:t>
      </w:r>
    </w:p>
    <w:p w:rsidR="002559CA" w:rsidRDefault="002559CA">
      <w:pPr>
        <w:shd w:val="clear" w:color="auto" w:fill="FFFFFF"/>
        <w:tabs>
          <w:tab w:val="left" w:pos="567"/>
        </w:tabs>
        <w:ind w:left="567" w:hanging="283"/>
        <w:jc w:val="both"/>
        <w:rPr>
          <w:sz w:val="24"/>
        </w:rPr>
      </w:pPr>
      <w:r>
        <w:rPr>
          <w:color w:val="000000"/>
          <w:sz w:val="24"/>
        </w:rPr>
        <w:t xml:space="preserve">1) </w:t>
      </w:r>
      <w:r>
        <w:rPr>
          <w:color w:val="000000"/>
          <w:sz w:val="24"/>
        </w:rPr>
        <w:tab/>
        <w:t>реальные проекты часто требуют отклонения от стандартной последовательности шагов;</w:t>
      </w:r>
    </w:p>
    <w:p w:rsidR="002559CA" w:rsidRDefault="002559CA">
      <w:pPr>
        <w:pStyle w:val="20"/>
      </w:pPr>
      <w:r>
        <w:t>2)</w:t>
      </w:r>
      <w:r>
        <w:tab/>
        <w:t>цикл основан на точной формулировке исходных требований к ПО (реально в начале проекта требования заказчика определены лишь частично);</w:t>
      </w:r>
    </w:p>
    <w:p w:rsidR="002559CA" w:rsidRDefault="002559CA">
      <w:pPr>
        <w:shd w:val="clear" w:color="auto" w:fill="FFFFFF"/>
        <w:tabs>
          <w:tab w:val="left" w:pos="567"/>
        </w:tabs>
        <w:ind w:left="567" w:hanging="283"/>
        <w:jc w:val="both"/>
        <w:rPr>
          <w:sz w:val="24"/>
        </w:rPr>
      </w:pPr>
      <w:r>
        <w:rPr>
          <w:color w:val="000000"/>
          <w:sz w:val="24"/>
        </w:rPr>
        <w:t xml:space="preserve">3) </w:t>
      </w:r>
      <w:r>
        <w:rPr>
          <w:color w:val="000000"/>
          <w:sz w:val="24"/>
        </w:rPr>
        <w:tab/>
        <w:t>результаты проекта доступны заказчику только в конце работы.</w:t>
      </w:r>
    </w:p>
    <w:p w:rsidR="002559CA" w:rsidRDefault="002559CA">
      <w:pPr>
        <w:shd w:val="clear" w:color="auto" w:fill="FFFFFF"/>
        <w:ind w:firstLine="284"/>
        <w:jc w:val="both"/>
        <w:rPr>
          <w:b/>
          <w:color w:val="000000"/>
          <w:sz w:val="24"/>
        </w:rPr>
      </w:pPr>
    </w:p>
    <w:p w:rsidR="002559CA" w:rsidRDefault="002559CA">
      <w:pPr>
        <w:pStyle w:val="2"/>
      </w:pPr>
      <w:bookmarkStart w:id="6" w:name="_Toc41201151"/>
      <w:r>
        <w:t>Макетирование</w:t>
      </w:r>
      <w:bookmarkEnd w:id="6"/>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Достаточно часто заказчик не может сформулировать подробные требования по вводу, обработке или выводу данных для будущего программного продукта. С другой стороны, разработчик может сомневаться в приспосабливаемое™ продукта под операционную систему, форме диалога с пользователем или в эффективности реализуемого алгоритма. В этих случаях целесообразно использовать макетирование.</w:t>
      </w:r>
    </w:p>
    <w:p w:rsidR="002559CA" w:rsidRDefault="002559CA">
      <w:pPr>
        <w:shd w:val="clear" w:color="auto" w:fill="FFFFFF"/>
        <w:ind w:firstLine="284"/>
        <w:jc w:val="both"/>
        <w:rPr>
          <w:sz w:val="24"/>
        </w:rPr>
      </w:pPr>
      <w:r>
        <w:rPr>
          <w:color w:val="000000"/>
          <w:sz w:val="24"/>
        </w:rPr>
        <w:t>Основная цель макетирования — снять неопределенности в требованиях заказчика.</w:t>
      </w:r>
    </w:p>
    <w:p w:rsidR="002559CA" w:rsidRDefault="002559CA">
      <w:pPr>
        <w:shd w:val="clear" w:color="auto" w:fill="FFFFFF"/>
        <w:ind w:firstLine="284"/>
        <w:jc w:val="both"/>
        <w:rPr>
          <w:sz w:val="24"/>
        </w:rPr>
      </w:pPr>
      <w:r>
        <w:rPr>
          <w:color w:val="000000"/>
          <w:sz w:val="24"/>
        </w:rPr>
        <w:t>Макетирование (прототипирование) — это процесс создания модели требуемого программного продукта.</w:t>
      </w:r>
    </w:p>
    <w:p w:rsidR="002559CA" w:rsidRDefault="002559CA">
      <w:pPr>
        <w:shd w:val="clear" w:color="auto" w:fill="FFFFFF"/>
        <w:ind w:firstLine="284"/>
        <w:jc w:val="both"/>
        <w:rPr>
          <w:sz w:val="24"/>
        </w:rPr>
      </w:pPr>
      <w:r>
        <w:rPr>
          <w:color w:val="000000"/>
          <w:sz w:val="24"/>
        </w:rPr>
        <w:t>Модель может принимать одну из трех форм:</w:t>
      </w:r>
    </w:p>
    <w:p w:rsidR="002559CA" w:rsidRDefault="002559CA">
      <w:pPr>
        <w:shd w:val="clear" w:color="auto" w:fill="FFFFFF"/>
        <w:ind w:left="567" w:hanging="283"/>
        <w:jc w:val="both"/>
        <w:rPr>
          <w:sz w:val="24"/>
        </w:rPr>
      </w:pPr>
      <w:r>
        <w:rPr>
          <w:color w:val="000000"/>
          <w:sz w:val="24"/>
        </w:rPr>
        <w:t>1) бумажный макет или макет на основе ПК (изображает или рисует человеко-машинный диалог);</w:t>
      </w:r>
    </w:p>
    <w:p w:rsidR="002559CA" w:rsidRDefault="002559CA">
      <w:pPr>
        <w:shd w:val="clear" w:color="auto" w:fill="FFFFFF"/>
        <w:ind w:left="567" w:hanging="283"/>
        <w:jc w:val="both"/>
        <w:rPr>
          <w:sz w:val="24"/>
        </w:rPr>
      </w:pPr>
      <w:r>
        <w:rPr>
          <w:color w:val="000000"/>
          <w:sz w:val="24"/>
        </w:rPr>
        <w:t>2) работающий макет (выполняет некоторую часть требуемых функций);</w:t>
      </w:r>
    </w:p>
    <w:p w:rsidR="002559CA" w:rsidRDefault="002559CA">
      <w:pPr>
        <w:shd w:val="clear" w:color="auto" w:fill="FFFFFF"/>
        <w:ind w:left="567" w:hanging="283"/>
        <w:jc w:val="both"/>
        <w:rPr>
          <w:sz w:val="24"/>
        </w:rPr>
      </w:pPr>
      <w:r>
        <w:rPr>
          <w:color w:val="000000"/>
          <w:sz w:val="24"/>
        </w:rPr>
        <w:t>3) существующая программа (характеристики которой затем должны быть улучшены).</w:t>
      </w:r>
    </w:p>
    <w:p w:rsidR="002559CA" w:rsidRDefault="002559CA">
      <w:pPr>
        <w:shd w:val="clear" w:color="auto" w:fill="FFFFFF"/>
        <w:ind w:firstLine="284"/>
        <w:jc w:val="both"/>
        <w:rPr>
          <w:sz w:val="24"/>
        </w:rPr>
      </w:pPr>
      <w:r>
        <w:rPr>
          <w:color w:val="000000"/>
          <w:sz w:val="24"/>
        </w:rPr>
        <w:t>Как показано на рис. 1.2, макетирование основывается на многократном повторении итераций, в которых участвуют заказчик и разработчик.</w:t>
      </w:r>
    </w:p>
    <w:p w:rsidR="002559CA" w:rsidRDefault="006832C2">
      <w:pPr>
        <w:ind w:firstLine="284"/>
        <w:jc w:val="center"/>
        <w:rPr>
          <w:sz w:val="24"/>
        </w:rPr>
      </w:pPr>
      <w:r>
        <w:rPr>
          <w:noProof/>
        </w:rPr>
        <w:drawing>
          <wp:inline distT="0" distB="0" distL="0" distR="0">
            <wp:extent cx="2613660" cy="13716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13660" cy="1371600"/>
                    </a:xfrm>
                    <a:prstGeom prst="rect">
                      <a:avLst/>
                    </a:prstGeom>
                    <a:noFill/>
                    <a:ln>
                      <a:noFill/>
                    </a:ln>
                  </pic:spPr>
                </pic:pic>
              </a:graphicData>
            </a:graphic>
          </wp:inline>
        </w:drawing>
      </w:r>
    </w:p>
    <w:p w:rsidR="002559CA" w:rsidRDefault="002559CA">
      <w:pPr>
        <w:shd w:val="clear" w:color="auto" w:fill="FFFFFF"/>
        <w:ind w:firstLine="284"/>
        <w:jc w:val="center"/>
        <w:rPr>
          <w:sz w:val="22"/>
        </w:rPr>
      </w:pPr>
      <w:r>
        <w:rPr>
          <w:b/>
          <w:color w:val="000000"/>
          <w:sz w:val="22"/>
        </w:rPr>
        <w:t xml:space="preserve">Рис. 1.2. </w:t>
      </w:r>
      <w:r>
        <w:rPr>
          <w:color w:val="000000"/>
          <w:sz w:val="22"/>
        </w:rPr>
        <w:t>Макетирование</w:t>
      </w:r>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Последовательность действий при макетировании представлена на рис. 1.3. Макетирование начинается со сбора и уточнения требований к создаваемому ПО Разработчик и заказчик встречаются и определяют все цели ПО, устанавливают, какие требования известны, а какие предстоит доопределить.</w:t>
      </w:r>
    </w:p>
    <w:p w:rsidR="002559CA" w:rsidRDefault="002559CA">
      <w:pPr>
        <w:shd w:val="clear" w:color="auto" w:fill="FFFFFF"/>
        <w:ind w:firstLine="284"/>
        <w:jc w:val="both"/>
        <w:rPr>
          <w:sz w:val="24"/>
        </w:rPr>
      </w:pPr>
      <w:r>
        <w:rPr>
          <w:color w:val="000000"/>
          <w:sz w:val="24"/>
        </w:rPr>
        <w:t>Затем выполняется быстрое проектирование. В нем внимание сосредоточивается на тех характеристиках ПО, которые должны быть видимы пользователю.</w:t>
      </w:r>
    </w:p>
    <w:p w:rsidR="002559CA" w:rsidRDefault="002559CA">
      <w:pPr>
        <w:shd w:val="clear" w:color="auto" w:fill="FFFFFF"/>
        <w:ind w:firstLine="284"/>
        <w:jc w:val="both"/>
        <w:rPr>
          <w:sz w:val="24"/>
        </w:rPr>
      </w:pPr>
      <w:r>
        <w:rPr>
          <w:color w:val="000000"/>
          <w:sz w:val="24"/>
        </w:rPr>
        <w:t>Быстрое проектирование приводит к построению макета.</w:t>
      </w:r>
    </w:p>
    <w:p w:rsidR="002559CA" w:rsidRDefault="002559CA">
      <w:pPr>
        <w:shd w:val="clear" w:color="auto" w:fill="FFFFFF"/>
        <w:ind w:firstLine="284"/>
        <w:jc w:val="both"/>
        <w:rPr>
          <w:sz w:val="24"/>
        </w:rPr>
      </w:pPr>
      <w:r>
        <w:rPr>
          <w:color w:val="000000"/>
          <w:sz w:val="24"/>
        </w:rPr>
        <w:t>Макет оценивается заказчиком и используется для уточнения требований к ПО.</w:t>
      </w:r>
    </w:p>
    <w:p w:rsidR="002559CA" w:rsidRDefault="002559CA">
      <w:pPr>
        <w:shd w:val="clear" w:color="auto" w:fill="FFFFFF"/>
        <w:ind w:firstLine="284"/>
        <w:jc w:val="both"/>
        <w:rPr>
          <w:sz w:val="24"/>
        </w:rPr>
      </w:pPr>
      <w:r>
        <w:rPr>
          <w:color w:val="000000"/>
          <w:sz w:val="24"/>
        </w:rPr>
        <w:t>Итерации повторяются до тех пор, пока макет не выявит все требования заказчика и, тем самым, не даст возможность разработчику понять, что должно быть сделано.</w:t>
      </w:r>
    </w:p>
    <w:p w:rsidR="002559CA" w:rsidRDefault="002559CA">
      <w:pPr>
        <w:shd w:val="clear" w:color="auto" w:fill="FFFFFF"/>
        <w:ind w:firstLine="284"/>
        <w:jc w:val="both"/>
        <w:rPr>
          <w:sz w:val="24"/>
        </w:rPr>
      </w:pPr>
      <w:r>
        <w:rPr>
          <w:i/>
          <w:color w:val="000000"/>
          <w:sz w:val="24"/>
        </w:rPr>
        <w:t xml:space="preserve">Достоинство макетирования: </w:t>
      </w:r>
      <w:r>
        <w:rPr>
          <w:color w:val="000000"/>
          <w:sz w:val="24"/>
        </w:rPr>
        <w:t>обеспечивает определение полных требований к ПО.</w:t>
      </w:r>
    </w:p>
    <w:p w:rsidR="002559CA" w:rsidRDefault="002559CA">
      <w:pPr>
        <w:shd w:val="clear" w:color="auto" w:fill="FFFFFF"/>
        <w:ind w:firstLine="284"/>
        <w:jc w:val="both"/>
        <w:rPr>
          <w:sz w:val="24"/>
        </w:rPr>
      </w:pPr>
      <w:r>
        <w:rPr>
          <w:i/>
          <w:color w:val="000000"/>
          <w:sz w:val="24"/>
        </w:rPr>
        <w:t>Недостатки макетирования:</w:t>
      </w:r>
    </w:p>
    <w:p w:rsidR="002559CA" w:rsidRDefault="002559CA" w:rsidP="002559CA">
      <w:pPr>
        <w:numPr>
          <w:ilvl w:val="0"/>
          <w:numId w:val="7"/>
        </w:numPr>
        <w:shd w:val="clear" w:color="auto" w:fill="FFFFFF"/>
        <w:tabs>
          <w:tab w:val="left" w:pos="709"/>
        </w:tabs>
        <w:ind w:left="692"/>
        <w:jc w:val="both"/>
        <w:rPr>
          <w:sz w:val="24"/>
        </w:rPr>
      </w:pPr>
      <w:r>
        <w:rPr>
          <w:color w:val="000000"/>
          <w:sz w:val="24"/>
        </w:rPr>
        <w:t>заказчик может принять макет за продукт;</w:t>
      </w:r>
    </w:p>
    <w:p w:rsidR="002559CA" w:rsidRDefault="002559CA" w:rsidP="002559CA">
      <w:pPr>
        <w:numPr>
          <w:ilvl w:val="0"/>
          <w:numId w:val="7"/>
        </w:numPr>
        <w:shd w:val="clear" w:color="auto" w:fill="FFFFFF"/>
        <w:tabs>
          <w:tab w:val="left" w:pos="709"/>
        </w:tabs>
        <w:ind w:left="907" w:hanging="567"/>
        <w:jc w:val="both"/>
        <w:rPr>
          <w:sz w:val="24"/>
        </w:rPr>
      </w:pPr>
      <w:r>
        <w:rPr>
          <w:color w:val="000000"/>
          <w:sz w:val="24"/>
        </w:rPr>
        <w:t>разработчик может принять макет за продукт.</w:t>
      </w:r>
    </w:p>
    <w:p w:rsidR="002559CA" w:rsidRDefault="002559CA">
      <w:pPr>
        <w:shd w:val="clear" w:color="auto" w:fill="FFFFFF"/>
        <w:ind w:firstLine="284"/>
        <w:jc w:val="both"/>
        <w:rPr>
          <w:sz w:val="24"/>
        </w:rPr>
      </w:pPr>
      <w:r>
        <w:rPr>
          <w:color w:val="000000"/>
          <w:sz w:val="24"/>
        </w:rPr>
        <w:t>Поясним суть недостатков. Когда заказчик видит работающую версию ПО, он перестает сознавать, что детали макета скреплены «жевательной резинкой и проволокой»; он забывает, что в погоне за работающим вариантом оставлены нерешенными вопросы качества и удобства сопровождения ПО. Когда заказчику говорят, что продукт должен быть перестроен, он начинает возмущаться и требовать, чтобы макет «в три приема» был превращен в рабочий продукт. Очень часто это отрицательно сказывается на управлении разработкой ПО.</w:t>
      </w:r>
    </w:p>
    <w:p w:rsidR="002559CA" w:rsidRDefault="006832C2">
      <w:pPr>
        <w:ind w:firstLine="284"/>
        <w:jc w:val="center"/>
        <w:rPr>
          <w:sz w:val="24"/>
        </w:rPr>
      </w:pPr>
      <w:r>
        <w:rPr>
          <w:noProof/>
        </w:rPr>
        <w:drawing>
          <wp:inline distT="0" distB="0" distL="0" distR="0">
            <wp:extent cx="2377440" cy="31623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77440" cy="3162300"/>
                    </a:xfrm>
                    <a:prstGeom prst="rect">
                      <a:avLst/>
                    </a:prstGeom>
                    <a:noFill/>
                    <a:ln>
                      <a:noFill/>
                    </a:ln>
                  </pic:spPr>
                </pic:pic>
              </a:graphicData>
            </a:graphic>
          </wp:inline>
        </w:drawing>
      </w:r>
    </w:p>
    <w:p w:rsidR="002559CA" w:rsidRDefault="002559CA">
      <w:pPr>
        <w:shd w:val="clear" w:color="auto" w:fill="FFFFFF"/>
        <w:ind w:firstLine="284"/>
        <w:jc w:val="center"/>
        <w:rPr>
          <w:sz w:val="22"/>
        </w:rPr>
      </w:pPr>
      <w:r>
        <w:rPr>
          <w:b/>
          <w:color w:val="000000"/>
          <w:sz w:val="22"/>
        </w:rPr>
        <w:t>Рис. 1.3.</w:t>
      </w:r>
      <w:r>
        <w:rPr>
          <w:color w:val="000000"/>
          <w:sz w:val="22"/>
        </w:rPr>
        <w:t xml:space="preserve"> Последовательность действий при макетировании</w:t>
      </w:r>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С другой стороны, для быстрого получения работающего макета разработчик часто идет на определенные компромиссы. Могут использоваться не самые подходящие язык программирования или операционная система. Для простой демонстрации возможностей может применяться неэффективный алгоритм. Спустя некоторое время разработчик забывает о причинах, по которым эти средства не подходят. В результате далеко не идеальный выбранный вариант интегрируется в систему.</w:t>
      </w:r>
    </w:p>
    <w:p w:rsidR="002559CA" w:rsidRDefault="002559CA">
      <w:pPr>
        <w:shd w:val="clear" w:color="auto" w:fill="FFFFFF"/>
        <w:ind w:firstLine="284"/>
        <w:jc w:val="both"/>
        <w:rPr>
          <w:sz w:val="24"/>
        </w:rPr>
      </w:pPr>
      <w:r>
        <w:rPr>
          <w:color w:val="000000"/>
          <w:sz w:val="24"/>
        </w:rPr>
        <w:t>Очевидно, что преодоление этих недостатков требует борьбы с житейским соблазном — принять желаемое за действительное.</w:t>
      </w:r>
    </w:p>
    <w:p w:rsidR="002559CA" w:rsidRDefault="002559CA">
      <w:pPr>
        <w:shd w:val="clear" w:color="auto" w:fill="FFFFFF"/>
        <w:ind w:firstLine="284"/>
        <w:jc w:val="both"/>
        <w:rPr>
          <w:b/>
          <w:color w:val="000000"/>
          <w:sz w:val="24"/>
        </w:rPr>
      </w:pPr>
    </w:p>
    <w:p w:rsidR="002559CA" w:rsidRDefault="002559CA">
      <w:pPr>
        <w:pStyle w:val="2"/>
      </w:pPr>
      <w:bookmarkStart w:id="7" w:name="_Toc41201152"/>
      <w:r>
        <w:t>Стратегии конструирования ПО</w:t>
      </w:r>
      <w:bookmarkEnd w:id="7"/>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Существуют 3 стратегии конструирования ПО:</w:t>
      </w:r>
    </w:p>
    <w:p w:rsidR="002559CA" w:rsidRDefault="002559CA" w:rsidP="002559CA">
      <w:pPr>
        <w:numPr>
          <w:ilvl w:val="0"/>
          <w:numId w:val="8"/>
        </w:numPr>
        <w:shd w:val="clear" w:color="auto" w:fill="FFFFFF"/>
        <w:tabs>
          <w:tab w:val="clear" w:pos="1001"/>
          <w:tab w:val="num" w:pos="709"/>
        </w:tabs>
        <w:ind w:left="692"/>
        <w:jc w:val="both"/>
        <w:rPr>
          <w:sz w:val="24"/>
        </w:rPr>
      </w:pPr>
      <w:r>
        <w:rPr>
          <w:i/>
          <w:color w:val="000000"/>
          <w:sz w:val="24"/>
        </w:rPr>
        <w:t xml:space="preserve">однократный проход </w:t>
      </w:r>
      <w:r>
        <w:rPr>
          <w:color w:val="000000"/>
          <w:sz w:val="24"/>
        </w:rPr>
        <w:t>(водопадная стратегия) — линейная последовательность этапов конструирования;</w:t>
      </w:r>
    </w:p>
    <w:p w:rsidR="002559CA" w:rsidRDefault="002559CA" w:rsidP="002559CA">
      <w:pPr>
        <w:numPr>
          <w:ilvl w:val="0"/>
          <w:numId w:val="8"/>
        </w:numPr>
        <w:shd w:val="clear" w:color="auto" w:fill="FFFFFF"/>
        <w:tabs>
          <w:tab w:val="clear" w:pos="1001"/>
          <w:tab w:val="num" w:pos="709"/>
        </w:tabs>
        <w:ind w:left="692"/>
        <w:jc w:val="both"/>
        <w:rPr>
          <w:sz w:val="24"/>
        </w:rPr>
      </w:pPr>
      <w:r>
        <w:rPr>
          <w:i/>
          <w:color w:val="000000"/>
          <w:sz w:val="24"/>
        </w:rPr>
        <w:t xml:space="preserve">инкрементная стратегия. </w:t>
      </w:r>
      <w:r>
        <w:rPr>
          <w:color w:val="000000"/>
          <w:sz w:val="24"/>
        </w:rPr>
        <w:t>В начале процесса определяются все пользовательские и системные требования, оставшаяся часть конструирования выполняется в виде последовательности версий. Первая версия реализует часть запланированных возможностей, следующая версия реализует дополнительные возможности и т. д., пока не будет получена полная система;</w:t>
      </w:r>
    </w:p>
    <w:p w:rsidR="002559CA" w:rsidRDefault="002559CA" w:rsidP="002559CA">
      <w:pPr>
        <w:numPr>
          <w:ilvl w:val="0"/>
          <w:numId w:val="8"/>
        </w:numPr>
        <w:shd w:val="clear" w:color="auto" w:fill="FFFFFF"/>
        <w:tabs>
          <w:tab w:val="clear" w:pos="1001"/>
          <w:tab w:val="num" w:pos="709"/>
        </w:tabs>
        <w:ind w:left="692"/>
        <w:jc w:val="both"/>
        <w:rPr>
          <w:sz w:val="24"/>
        </w:rPr>
      </w:pPr>
      <w:r>
        <w:rPr>
          <w:i/>
          <w:color w:val="000000"/>
          <w:sz w:val="24"/>
        </w:rPr>
        <w:t xml:space="preserve">эволюционная стратегия. </w:t>
      </w:r>
      <w:r>
        <w:rPr>
          <w:color w:val="000000"/>
          <w:sz w:val="24"/>
        </w:rPr>
        <w:t>Система также строится в виде последовательности версий, но в начале процесса определены не все требования. Требования уточняются в результате разработки версий.</w:t>
      </w:r>
    </w:p>
    <w:p w:rsidR="002559CA" w:rsidRDefault="002559CA">
      <w:pPr>
        <w:shd w:val="clear" w:color="auto" w:fill="FFFFFF"/>
        <w:ind w:firstLine="284"/>
        <w:jc w:val="both"/>
        <w:rPr>
          <w:sz w:val="24"/>
        </w:rPr>
      </w:pPr>
      <w:r>
        <w:rPr>
          <w:color w:val="000000"/>
          <w:sz w:val="24"/>
        </w:rPr>
        <w:t xml:space="preserve">Характеристики стратегий конструирования ПО в соответствии с требованиями стандарта </w:t>
      </w:r>
      <w:r>
        <w:rPr>
          <w:color w:val="000000"/>
          <w:sz w:val="24"/>
          <w:lang w:val="en-US"/>
        </w:rPr>
        <w:t>IEEE</w:t>
      </w:r>
      <w:r>
        <w:rPr>
          <w:color w:val="000000"/>
          <w:sz w:val="24"/>
        </w:rPr>
        <w:t>/</w:t>
      </w:r>
      <w:r>
        <w:rPr>
          <w:color w:val="000000"/>
          <w:sz w:val="24"/>
          <w:lang w:val="en-US"/>
        </w:rPr>
        <w:t>EIA</w:t>
      </w:r>
      <w:r>
        <w:rPr>
          <w:color w:val="000000"/>
          <w:sz w:val="24"/>
        </w:rPr>
        <w:t xml:space="preserve"> 12207.2 приведены в табл. 1.1.</w:t>
      </w:r>
    </w:p>
    <w:p w:rsidR="002559CA" w:rsidRDefault="002559CA">
      <w:pPr>
        <w:shd w:val="clear" w:color="auto" w:fill="FFFFFF"/>
        <w:ind w:firstLine="284"/>
        <w:jc w:val="both"/>
        <w:rPr>
          <w:b/>
          <w:color w:val="000000"/>
          <w:sz w:val="24"/>
        </w:rPr>
      </w:pPr>
    </w:p>
    <w:p w:rsidR="002559CA" w:rsidRDefault="002559CA">
      <w:pPr>
        <w:shd w:val="clear" w:color="auto" w:fill="FFFFFF"/>
        <w:ind w:firstLine="284"/>
        <w:jc w:val="both"/>
        <w:rPr>
          <w:sz w:val="22"/>
        </w:rPr>
      </w:pPr>
      <w:r>
        <w:rPr>
          <w:b/>
          <w:color w:val="000000"/>
          <w:sz w:val="22"/>
        </w:rPr>
        <w:t xml:space="preserve">Таблица 1.1. </w:t>
      </w:r>
      <w:r>
        <w:rPr>
          <w:color w:val="000000"/>
          <w:sz w:val="22"/>
        </w:rPr>
        <w:t>Характеристики стратегий конструирования</w:t>
      </w:r>
    </w:p>
    <w:tbl>
      <w:tblPr>
        <w:tblW w:w="0" w:type="auto"/>
        <w:tblInd w:w="40" w:type="dxa"/>
        <w:tblLayout w:type="fixed"/>
        <w:tblCellMar>
          <w:left w:w="40" w:type="dxa"/>
          <w:right w:w="40" w:type="dxa"/>
        </w:tblCellMar>
        <w:tblLook w:val="0000" w:firstRow="0" w:lastRow="0" w:firstColumn="0" w:lastColumn="0" w:noHBand="0" w:noVBand="0"/>
      </w:tblPr>
      <w:tblGrid>
        <w:gridCol w:w="2693"/>
        <w:gridCol w:w="2693"/>
        <w:gridCol w:w="2693"/>
        <w:gridCol w:w="2694"/>
      </w:tblGrid>
      <w:tr w:rsidR="002559CA">
        <w:tblPrEx>
          <w:tblCellMar>
            <w:top w:w="0" w:type="dxa"/>
            <w:bottom w:w="0" w:type="dxa"/>
          </w:tblCellMar>
        </w:tblPrEx>
        <w:trPr>
          <w:trHeight w:val="614"/>
        </w:trPr>
        <w:tc>
          <w:tcPr>
            <w:tcW w:w="2693" w:type="dxa"/>
            <w:tcBorders>
              <w:top w:val="single" w:sz="6" w:space="0" w:color="auto"/>
              <w:bottom w:val="single" w:sz="6" w:space="0" w:color="auto"/>
            </w:tcBorders>
            <w:shd w:val="clear" w:color="auto" w:fill="FFFFFF"/>
          </w:tcPr>
          <w:p w:rsidR="002559CA" w:rsidRDefault="002559CA">
            <w:pPr>
              <w:shd w:val="clear" w:color="auto" w:fill="FFFFFF"/>
              <w:ind w:firstLine="284"/>
              <w:jc w:val="center"/>
              <w:rPr>
                <w:sz w:val="22"/>
              </w:rPr>
            </w:pPr>
            <w:r>
              <w:rPr>
                <w:b/>
                <w:color w:val="000000"/>
                <w:sz w:val="22"/>
              </w:rPr>
              <w:t>Стратегия конструирования</w:t>
            </w:r>
          </w:p>
        </w:tc>
        <w:tc>
          <w:tcPr>
            <w:tcW w:w="2693" w:type="dxa"/>
            <w:tcBorders>
              <w:top w:val="single" w:sz="6" w:space="0" w:color="auto"/>
              <w:bottom w:val="single" w:sz="6" w:space="0" w:color="auto"/>
            </w:tcBorders>
            <w:shd w:val="clear" w:color="auto" w:fill="FFFFFF"/>
          </w:tcPr>
          <w:p w:rsidR="002559CA" w:rsidRDefault="002559CA">
            <w:pPr>
              <w:shd w:val="clear" w:color="auto" w:fill="FFFFFF"/>
              <w:ind w:firstLine="284"/>
              <w:jc w:val="center"/>
              <w:rPr>
                <w:sz w:val="22"/>
              </w:rPr>
            </w:pPr>
            <w:r>
              <w:rPr>
                <w:b/>
                <w:color w:val="000000"/>
                <w:sz w:val="22"/>
              </w:rPr>
              <w:t>В начале процесса определены все требования?</w:t>
            </w:r>
          </w:p>
        </w:tc>
        <w:tc>
          <w:tcPr>
            <w:tcW w:w="2693" w:type="dxa"/>
            <w:tcBorders>
              <w:top w:val="single" w:sz="6" w:space="0" w:color="auto"/>
              <w:bottom w:val="single" w:sz="6" w:space="0" w:color="auto"/>
            </w:tcBorders>
            <w:shd w:val="clear" w:color="auto" w:fill="FFFFFF"/>
          </w:tcPr>
          <w:p w:rsidR="002559CA" w:rsidRDefault="002559CA">
            <w:pPr>
              <w:shd w:val="clear" w:color="auto" w:fill="FFFFFF"/>
              <w:ind w:firstLine="284"/>
              <w:jc w:val="center"/>
              <w:rPr>
                <w:sz w:val="22"/>
              </w:rPr>
            </w:pPr>
            <w:r>
              <w:rPr>
                <w:b/>
                <w:color w:val="000000"/>
                <w:sz w:val="22"/>
              </w:rPr>
              <w:t>Множество циклов конструирования?</w:t>
            </w:r>
          </w:p>
        </w:tc>
        <w:tc>
          <w:tcPr>
            <w:tcW w:w="2694" w:type="dxa"/>
            <w:tcBorders>
              <w:top w:val="single" w:sz="6" w:space="0" w:color="auto"/>
              <w:bottom w:val="single" w:sz="6" w:space="0" w:color="auto"/>
            </w:tcBorders>
            <w:shd w:val="clear" w:color="auto" w:fill="FFFFFF"/>
          </w:tcPr>
          <w:p w:rsidR="002559CA" w:rsidRDefault="002559CA">
            <w:pPr>
              <w:shd w:val="clear" w:color="auto" w:fill="FFFFFF"/>
              <w:ind w:firstLine="284"/>
              <w:jc w:val="center"/>
              <w:rPr>
                <w:sz w:val="22"/>
              </w:rPr>
            </w:pPr>
            <w:r>
              <w:rPr>
                <w:b/>
                <w:color w:val="000000"/>
                <w:sz w:val="22"/>
              </w:rPr>
              <w:t>Промежуточное ПО распространяется?</w:t>
            </w:r>
          </w:p>
        </w:tc>
      </w:tr>
      <w:tr w:rsidR="002559CA">
        <w:tblPrEx>
          <w:tblCellMar>
            <w:top w:w="0" w:type="dxa"/>
            <w:bottom w:w="0" w:type="dxa"/>
          </w:tblCellMar>
        </w:tblPrEx>
        <w:trPr>
          <w:trHeight w:val="1210"/>
        </w:trPr>
        <w:tc>
          <w:tcPr>
            <w:tcW w:w="2693" w:type="dxa"/>
            <w:tcBorders>
              <w:top w:val="single" w:sz="6" w:space="0" w:color="auto"/>
              <w:bottom w:val="single" w:sz="6" w:space="0" w:color="auto"/>
            </w:tcBorders>
            <w:shd w:val="clear" w:color="auto" w:fill="FFFFFF"/>
          </w:tcPr>
          <w:p w:rsidR="002559CA" w:rsidRDefault="002559CA">
            <w:pPr>
              <w:shd w:val="clear" w:color="auto" w:fill="FFFFFF"/>
              <w:jc w:val="both"/>
              <w:rPr>
                <w:sz w:val="22"/>
              </w:rPr>
            </w:pPr>
            <w:r>
              <w:rPr>
                <w:color w:val="000000"/>
                <w:sz w:val="22"/>
              </w:rPr>
              <w:t>Однократный проход</w:t>
            </w:r>
          </w:p>
          <w:p w:rsidR="002559CA" w:rsidRDefault="002559CA">
            <w:pPr>
              <w:shd w:val="clear" w:color="auto" w:fill="FFFFFF"/>
              <w:jc w:val="both"/>
              <w:rPr>
                <w:sz w:val="22"/>
              </w:rPr>
            </w:pPr>
            <w:r>
              <w:rPr>
                <w:color w:val="000000"/>
                <w:sz w:val="22"/>
              </w:rPr>
              <w:t>Инкрементная (запланированное улучшение продукта)</w:t>
            </w:r>
          </w:p>
          <w:p w:rsidR="002559CA" w:rsidRDefault="002559CA">
            <w:pPr>
              <w:shd w:val="clear" w:color="auto" w:fill="FFFFFF"/>
              <w:jc w:val="both"/>
              <w:rPr>
                <w:sz w:val="22"/>
              </w:rPr>
            </w:pPr>
            <w:r>
              <w:rPr>
                <w:color w:val="000000"/>
                <w:sz w:val="22"/>
              </w:rPr>
              <w:t>Эволюционная</w:t>
            </w:r>
            <w:r>
              <w:rPr>
                <w:sz w:val="22"/>
              </w:rPr>
              <w:t xml:space="preserve"> </w:t>
            </w:r>
          </w:p>
        </w:tc>
        <w:tc>
          <w:tcPr>
            <w:tcW w:w="2693" w:type="dxa"/>
            <w:tcBorders>
              <w:top w:val="single" w:sz="6" w:space="0" w:color="auto"/>
              <w:bottom w:val="single" w:sz="6" w:space="0" w:color="auto"/>
            </w:tcBorders>
            <w:shd w:val="clear" w:color="auto" w:fill="FFFFFF"/>
          </w:tcPr>
          <w:p w:rsidR="002559CA" w:rsidRDefault="002559CA">
            <w:pPr>
              <w:shd w:val="clear" w:color="auto" w:fill="FFFFFF"/>
              <w:ind w:firstLine="284"/>
              <w:jc w:val="center"/>
              <w:rPr>
                <w:color w:val="000000"/>
                <w:sz w:val="22"/>
              </w:rPr>
            </w:pPr>
            <w:r>
              <w:rPr>
                <w:color w:val="000000"/>
                <w:sz w:val="22"/>
              </w:rPr>
              <w:t>Да</w:t>
            </w:r>
          </w:p>
          <w:p w:rsidR="002559CA" w:rsidRDefault="002559CA">
            <w:pPr>
              <w:shd w:val="clear" w:color="auto" w:fill="FFFFFF"/>
              <w:ind w:firstLine="284"/>
              <w:jc w:val="center"/>
              <w:rPr>
                <w:sz w:val="22"/>
              </w:rPr>
            </w:pPr>
            <w:r>
              <w:rPr>
                <w:color w:val="000000"/>
                <w:sz w:val="22"/>
              </w:rPr>
              <w:t>Да</w:t>
            </w:r>
          </w:p>
          <w:p w:rsidR="002559CA" w:rsidRDefault="002559CA">
            <w:pPr>
              <w:shd w:val="clear" w:color="auto" w:fill="FFFFFF"/>
              <w:ind w:firstLine="284"/>
              <w:jc w:val="center"/>
              <w:rPr>
                <w:color w:val="000000"/>
                <w:sz w:val="22"/>
              </w:rPr>
            </w:pPr>
          </w:p>
          <w:p w:rsidR="002559CA" w:rsidRDefault="002559CA">
            <w:pPr>
              <w:shd w:val="clear" w:color="auto" w:fill="FFFFFF"/>
              <w:ind w:firstLine="284"/>
              <w:jc w:val="center"/>
              <w:rPr>
                <w:color w:val="000000"/>
                <w:sz w:val="22"/>
              </w:rPr>
            </w:pPr>
          </w:p>
          <w:p w:rsidR="002559CA" w:rsidRDefault="002559CA">
            <w:pPr>
              <w:shd w:val="clear" w:color="auto" w:fill="FFFFFF"/>
              <w:ind w:firstLine="284"/>
              <w:jc w:val="center"/>
              <w:rPr>
                <w:sz w:val="22"/>
              </w:rPr>
            </w:pPr>
            <w:r>
              <w:rPr>
                <w:color w:val="000000"/>
                <w:sz w:val="22"/>
              </w:rPr>
              <w:t>Нет</w:t>
            </w:r>
          </w:p>
        </w:tc>
        <w:tc>
          <w:tcPr>
            <w:tcW w:w="2693" w:type="dxa"/>
            <w:tcBorders>
              <w:top w:val="single" w:sz="6" w:space="0" w:color="auto"/>
              <w:bottom w:val="single" w:sz="6" w:space="0" w:color="auto"/>
            </w:tcBorders>
            <w:shd w:val="clear" w:color="auto" w:fill="FFFFFF"/>
          </w:tcPr>
          <w:p w:rsidR="002559CA" w:rsidRDefault="002559CA">
            <w:pPr>
              <w:shd w:val="clear" w:color="auto" w:fill="FFFFFF"/>
              <w:ind w:firstLine="284"/>
              <w:jc w:val="center"/>
              <w:rPr>
                <w:color w:val="000000"/>
                <w:sz w:val="22"/>
              </w:rPr>
            </w:pPr>
            <w:r>
              <w:rPr>
                <w:color w:val="000000"/>
                <w:sz w:val="22"/>
              </w:rPr>
              <w:t>Нет</w:t>
            </w:r>
          </w:p>
          <w:p w:rsidR="002559CA" w:rsidRDefault="002559CA">
            <w:pPr>
              <w:shd w:val="clear" w:color="auto" w:fill="FFFFFF"/>
              <w:ind w:firstLine="284"/>
              <w:jc w:val="center"/>
              <w:rPr>
                <w:sz w:val="22"/>
              </w:rPr>
            </w:pPr>
            <w:r>
              <w:rPr>
                <w:color w:val="000000"/>
                <w:sz w:val="22"/>
              </w:rPr>
              <w:t>Да</w:t>
            </w:r>
          </w:p>
          <w:p w:rsidR="002559CA" w:rsidRDefault="002559CA">
            <w:pPr>
              <w:shd w:val="clear" w:color="auto" w:fill="FFFFFF"/>
              <w:ind w:firstLine="284"/>
              <w:jc w:val="center"/>
              <w:rPr>
                <w:color w:val="000000"/>
                <w:sz w:val="22"/>
              </w:rPr>
            </w:pPr>
          </w:p>
          <w:p w:rsidR="002559CA" w:rsidRDefault="002559CA">
            <w:pPr>
              <w:shd w:val="clear" w:color="auto" w:fill="FFFFFF"/>
              <w:ind w:firstLine="284"/>
              <w:jc w:val="center"/>
              <w:rPr>
                <w:color w:val="000000"/>
                <w:sz w:val="22"/>
              </w:rPr>
            </w:pPr>
          </w:p>
          <w:p w:rsidR="002559CA" w:rsidRDefault="002559CA">
            <w:pPr>
              <w:shd w:val="clear" w:color="auto" w:fill="FFFFFF"/>
              <w:ind w:firstLine="284"/>
              <w:jc w:val="center"/>
              <w:rPr>
                <w:sz w:val="22"/>
              </w:rPr>
            </w:pPr>
            <w:r>
              <w:rPr>
                <w:color w:val="000000"/>
                <w:sz w:val="22"/>
              </w:rPr>
              <w:t>Да</w:t>
            </w:r>
          </w:p>
        </w:tc>
        <w:tc>
          <w:tcPr>
            <w:tcW w:w="2694" w:type="dxa"/>
            <w:tcBorders>
              <w:top w:val="single" w:sz="6" w:space="0" w:color="auto"/>
              <w:bottom w:val="single" w:sz="6" w:space="0" w:color="auto"/>
            </w:tcBorders>
            <w:shd w:val="clear" w:color="auto" w:fill="FFFFFF"/>
          </w:tcPr>
          <w:p w:rsidR="002559CA" w:rsidRDefault="002559CA">
            <w:pPr>
              <w:shd w:val="clear" w:color="auto" w:fill="FFFFFF"/>
              <w:ind w:firstLine="284"/>
              <w:jc w:val="center"/>
              <w:rPr>
                <w:color w:val="000000"/>
                <w:sz w:val="22"/>
              </w:rPr>
            </w:pPr>
            <w:r>
              <w:rPr>
                <w:color w:val="000000"/>
                <w:sz w:val="22"/>
              </w:rPr>
              <w:t>Нет</w:t>
            </w:r>
          </w:p>
          <w:p w:rsidR="002559CA" w:rsidRDefault="002559CA">
            <w:pPr>
              <w:shd w:val="clear" w:color="auto" w:fill="FFFFFF"/>
              <w:ind w:firstLine="284"/>
              <w:jc w:val="center"/>
              <w:rPr>
                <w:sz w:val="22"/>
              </w:rPr>
            </w:pPr>
            <w:r>
              <w:rPr>
                <w:color w:val="000000"/>
                <w:sz w:val="22"/>
              </w:rPr>
              <w:t>Может быть</w:t>
            </w:r>
          </w:p>
          <w:p w:rsidR="002559CA" w:rsidRDefault="002559CA">
            <w:pPr>
              <w:shd w:val="clear" w:color="auto" w:fill="FFFFFF"/>
              <w:ind w:firstLine="284"/>
              <w:jc w:val="center"/>
              <w:rPr>
                <w:color w:val="000000"/>
                <w:sz w:val="22"/>
              </w:rPr>
            </w:pPr>
          </w:p>
          <w:p w:rsidR="002559CA" w:rsidRDefault="002559CA">
            <w:pPr>
              <w:shd w:val="clear" w:color="auto" w:fill="FFFFFF"/>
              <w:ind w:firstLine="284"/>
              <w:jc w:val="center"/>
              <w:rPr>
                <w:color w:val="000000"/>
                <w:sz w:val="22"/>
              </w:rPr>
            </w:pPr>
          </w:p>
          <w:p w:rsidR="002559CA" w:rsidRDefault="002559CA">
            <w:pPr>
              <w:shd w:val="clear" w:color="auto" w:fill="FFFFFF"/>
              <w:ind w:firstLine="284"/>
              <w:jc w:val="center"/>
              <w:rPr>
                <w:sz w:val="22"/>
              </w:rPr>
            </w:pPr>
            <w:r>
              <w:rPr>
                <w:color w:val="000000"/>
                <w:sz w:val="22"/>
              </w:rPr>
              <w:t>Да</w:t>
            </w:r>
          </w:p>
        </w:tc>
      </w:tr>
    </w:tbl>
    <w:p w:rsidR="002559CA" w:rsidRDefault="002559CA">
      <w:pPr>
        <w:shd w:val="clear" w:color="auto" w:fill="FFFFFF"/>
        <w:ind w:firstLine="284"/>
        <w:jc w:val="both"/>
        <w:rPr>
          <w:b/>
          <w:color w:val="000000"/>
          <w:sz w:val="24"/>
        </w:rPr>
      </w:pPr>
    </w:p>
    <w:p w:rsidR="002559CA" w:rsidRDefault="002559CA">
      <w:pPr>
        <w:pStyle w:val="2"/>
      </w:pPr>
      <w:bookmarkStart w:id="8" w:name="_Toc41201153"/>
      <w:r>
        <w:t>Инкрементная модель</w:t>
      </w:r>
      <w:bookmarkEnd w:id="8"/>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Инкрементная модель является классическим примером инкрементной стратегии конструирования (рис. 1.4). Она объединяет элементы последовательной водопадной модели с итерационной философией макетирования.</w:t>
      </w:r>
    </w:p>
    <w:p w:rsidR="002559CA" w:rsidRDefault="002559CA">
      <w:pPr>
        <w:shd w:val="clear" w:color="auto" w:fill="FFFFFF"/>
        <w:ind w:firstLine="284"/>
        <w:jc w:val="both"/>
        <w:rPr>
          <w:sz w:val="24"/>
        </w:rPr>
      </w:pPr>
      <w:r>
        <w:rPr>
          <w:color w:val="000000"/>
          <w:sz w:val="24"/>
        </w:rPr>
        <w:t>Каждая линейная последовательность здесь вырабатывает поставляемый инкремент ПО. Например, ПО для обработки слов в 1-м инкременте реализует функции</w:t>
      </w:r>
      <w:r>
        <w:rPr>
          <w:sz w:val="24"/>
        </w:rPr>
        <w:t xml:space="preserve"> </w:t>
      </w:r>
      <w:r>
        <w:rPr>
          <w:color w:val="000000"/>
          <w:sz w:val="24"/>
        </w:rPr>
        <w:t>базовой обработки файлов, функции редактирования и документирования; во 2-м инкременте — более сложные возможности редактирования и документирования; в 3-м инкременте — проверку орфографии и грамматики; в 4-м инкременте — возможности компоновки страницы.</w:t>
      </w:r>
    </w:p>
    <w:p w:rsidR="002559CA" w:rsidRDefault="002559CA">
      <w:pPr>
        <w:shd w:val="clear" w:color="auto" w:fill="FFFFFF"/>
        <w:ind w:firstLine="284"/>
        <w:jc w:val="both"/>
        <w:rPr>
          <w:sz w:val="24"/>
        </w:rPr>
      </w:pPr>
      <w:r>
        <w:rPr>
          <w:color w:val="000000"/>
          <w:sz w:val="24"/>
        </w:rPr>
        <w:t>Первый инкремент приводит к получению базового продукта, реализующего базовые требования (правда, многие вспомогательные требования остаются нереализованными).</w:t>
      </w:r>
    </w:p>
    <w:p w:rsidR="002559CA" w:rsidRDefault="002559CA">
      <w:pPr>
        <w:shd w:val="clear" w:color="auto" w:fill="FFFFFF"/>
        <w:ind w:firstLine="284"/>
        <w:jc w:val="both"/>
        <w:rPr>
          <w:sz w:val="24"/>
        </w:rPr>
      </w:pPr>
      <w:r>
        <w:rPr>
          <w:color w:val="000000"/>
          <w:sz w:val="24"/>
        </w:rPr>
        <w:t>План следующего инкремента предусматривает модификацию базового продукта, обеспечивающую дополнительные характеристики и функциональность.</w:t>
      </w:r>
    </w:p>
    <w:p w:rsidR="002559CA" w:rsidRDefault="002559CA">
      <w:pPr>
        <w:shd w:val="clear" w:color="auto" w:fill="FFFFFF"/>
        <w:ind w:firstLine="284"/>
        <w:jc w:val="both"/>
        <w:rPr>
          <w:sz w:val="24"/>
        </w:rPr>
      </w:pPr>
      <w:r>
        <w:rPr>
          <w:color w:val="000000"/>
          <w:sz w:val="24"/>
        </w:rPr>
        <w:t>По своей природе инкрементный процесс итеративен, но, в отличие от макетирования, инкрементная модель обеспечивает на каждом инкременте работающий продукт.</w:t>
      </w:r>
    </w:p>
    <w:p w:rsidR="002559CA" w:rsidRDefault="006832C2">
      <w:pPr>
        <w:ind w:firstLine="284"/>
        <w:jc w:val="center"/>
        <w:rPr>
          <w:sz w:val="24"/>
        </w:rPr>
      </w:pPr>
      <w:r>
        <w:rPr>
          <w:noProof/>
        </w:rPr>
        <w:drawing>
          <wp:inline distT="0" distB="0" distL="0" distR="0">
            <wp:extent cx="4610100" cy="19050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10100" cy="1905000"/>
                    </a:xfrm>
                    <a:prstGeom prst="rect">
                      <a:avLst/>
                    </a:prstGeom>
                    <a:noFill/>
                    <a:ln>
                      <a:noFill/>
                    </a:ln>
                  </pic:spPr>
                </pic:pic>
              </a:graphicData>
            </a:graphic>
          </wp:inline>
        </w:drawing>
      </w:r>
    </w:p>
    <w:p w:rsidR="002559CA" w:rsidRDefault="002559CA">
      <w:pPr>
        <w:shd w:val="clear" w:color="auto" w:fill="FFFFFF"/>
        <w:ind w:firstLine="284"/>
        <w:jc w:val="center"/>
        <w:rPr>
          <w:sz w:val="22"/>
        </w:rPr>
      </w:pPr>
      <w:r>
        <w:rPr>
          <w:b/>
          <w:color w:val="000000"/>
          <w:sz w:val="22"/>
        </w:rPr>
        <w:t>Рис. 1.4.</w:t>
      </w:r>
      <w:r>
        <w:rPr>
          <w:color w:val="000000"/>
          <w:sz w:val="22"/>
        </w:rPr>
        <w:t xml:space="preserve"> Инкрементная модель</w:t>
      </w:r>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Забегая вперед, отметим, что современная реализация инкрементного подхода — экстремальное программирование ХР (Кент Бек, 1999) [10]. Оно ориентировано на очень малые приращения функциональности.</w:t>
      </w:r>
    </w:p>
    <w:p w:rsidR="002559CA" w:rsidRDefault="002559CA">
      <w:pPr>
        <w:shd w:val="clear" w:color="auto" w:fill="FFFFFF"/>
        <w:ind w:firstLine="284"/>
        <w:jc w:val="both"/>
        <w:rPr>
          <w:b/>
          <w:color w:val="000000"/>
          <w:sz w:val="24"/>
        </w:rPr>
      </w:pPr>
    </w:p>
    <w:p w:rsidR="002559CA" w:rsidRDefault="002559CA">
      <w:pPr>
        <w:pStyle w:val="2"/>
      </w:pPr>
      <w:bookmarkStart w:id="9" w:name="_Toc41201154"/>
      <w:r>
        <w:t>Быстрая разработка приложений</w:t>
      </w:r>
      <w:bookmarkEnd w:id="9"/>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Модель быстрой разработки приложений (</w:t>
      </w:r>
      <w:r>
        <w:rPr>
          <w:color w:val="000000"/>
          <w:sz w:val="24"/>
          <w:lang w:val="en-US"/>
        </w:rPr>
        <w:t>Rapid</w:t>
      </w:r>
      <w:r>
        <w:rPr>
          <w:color w:val="000000"/>
          <w:sz w:val="24"/>
        </w:rPr>
        <w:t xml:space="preserve"> </w:t>
      </w:r>
      <w:r>
        <w:rPr>
          <w:color w:val="000000"/>
          <w:sz w:val="24"/>
          <w:lang w:val="en-US"/>
        </w:rPr>
        <w:t>Application</w:t>
      </w:r>
      <w:r>
        <w:rPr>
          <w:color w:val="000000"/>
          <w:sz w:val="24"/>
        </w:rPr>
        <w:t xml:space="preserve"> </w:t>
      </w:r>
      <w:r>
        <w:rPr>
          <w:color w:val="000000"/>
          <w:sz w:val="24"/>
          <w:lang w:val="en-US"/>
        </w:rPr>
        <w:t>Development</w:t>
      </w:r>
      <w:r>
        <w:rPr>
          <w:color w:val="000000"/>
          <w:sz w:val="24"/>
        </w:rPr>
        <w:t>) — второй пример применения инкрементной стратегии конструирования (рис. 1.5).</w:t>
      </w:r>
    </w:p>
    <w:p w:rsidR="002559CA" w:rsidRDefault="002559CA">
      <w:pPr>
        <w:shd w:val="clear" w:color="auto" w:fill="FFFFFF"/>
        <w:ind w:firstLine="284"/>
        <w:jc w:val="both"/>
        <w:rPr>
          <w:sz w:val="24"/>
        </w:rPr>
      </w:pPr>
      <w:r>
        <w:rPr>
          <w:color w:val="000000"/>
          <w:sz w:val="24"/>
          <w:lang w:val="en-US"/>
        </w:rPr>
        <w:t>RAD</w:t>
      </w:r>
      <w:r>
        <w:rPr>
          <w:color w:val="000000"/>
          <w:sz w:val="24"/>
        </w:rPr>
        <w:t xml:space="preserve">-модель обеспечивает экстремально короткий цикл разработки. </w:t>
      </w:r>
      <w:r>
        <w:rPr>
          <w:color w:val="000000"/>
          <w:sz w:val="24"/>
          <w:lang w:val="en-US"/>
        </w:rPr>
        <w:t>RAD</w:t>
      </w:r>
      <w:r>
        <w:rPr>
          <w:color w:val="000000"/>
          <w:sz w:val="24"/>
        </w:rPr>
        <w:t xml:space="preserve"> — высокоскоростная адаптация линейной последовательной модели, в которой быстрая разработка достигается за счет использования компонентно-ориентированного конструирования. Если требования полностью определены, а проектная область ограничена, </w:t>
      </w:r>
      <w:r>
        <w:rPr>
          <w:color w:val="000000"/>
          <w:sz w:val="24"/>
          <w:lang w:val="en-US"/>
        </w:rPr>
        <w:t>RAD</w:t>
      </w:r>
      <w:r>
        <w:rPr>
          <w:color w:val="000000"/>
          <w:sz w:val="24"/>
        </w:rPr>
        <w:t xml:space="preserve">-процесс позволяет группе создать полностью функциональную систему за очень короткое время (60-90 дней). </w:t>
      </w:r>
      <w:r>
        <w:rPr>
          <w:color w:val="000000"/>
          <w:sz w:val="24"/>
          <w:lang w:val="en-US"/>
        </w:rPr>
        <w:t>RAD</w:t>
      </w:r>
      <w:r>
        <w:rPr>
          <w:color w:val="000000"/>
          <w:sz w:val="24"/>
        </w:rPr>
        <w:t>-подход ориентирован на разработку информационных систем и выделяет следующие этапы:</w:t>
      </w:r>
    </w:p>
    <w:p w:rsidR="002559CA" w:rsidRDefault="002559CA" w:rsidP="002559CA">
      <w:pPr>
        <w:numPr>
          <w:ilvl w:val="0"/>
          <w:numId w:val="9"/>
        </w:numPr>
        <w:shd w:val="clear" w:color="auto" w:fill="FFFFFF"/>
        <w:tabs>
          <w:tab w:val="clear" w:pos="1001"/>
          <w:tab w:val="left" w:pos="709"/>
        </w:tabs>
        <w:ind w:left="692"/>
        <w:jc w:val="both"/>
        <w:rPr>
          <w:sz w:val="24"/>
        </w:rPr>
      </w:pPr>
      <w:r>
        <w:rPr>
          <w:b/>
          <w:color w:val="000000"/>
          <w:sz w:val="24"/>
        </w:rPr>
        <w:t>бизнес-моделирование.</w:t>
      </w:r>
      <w:r>
        <w:rPr>
          <w:color w:val="000000"/>
          <w:sz w:val="24"/>
        </w:rPr>
        <w:t xml:space="preserve"> Моделируется информационный поток между бизнес-функциями. Ищется ответ на следующие вопросы: Какая информация руководит бизнес-процессом? Какая генерируется информация? Кто генерирует ее? Где информация применяется? Кто обрабатывает ее?</w:t>
      </w:r>
    </w:p>
    <w:p w:rsidR="002559CA" w:rsidRDefault="002559CA" w:rsidP="002559CA">
      <w:pPr>
        <w:numPr>
          <w:ilvl w:val="0"/>
          <w:numId w:val="9"/>
        </w:numPr>
        <w:shd w:val="clear" w:color="auto" w:fill="FFFFFF"/>
        <w:tabs>
          <w:tab w:val="left" w:pos="709"/>
        </w:tabs>
        <w:ind w:left="692"/>
        <w:jc w:val="both"/>
        <w:rPr>
          <w:sz w:val="24"/>
        </w:rPr>
      </w:pPr>
      <w:r>
        <w:rPr>
          <w:b/>
          <w:color w:val="000000"/>
          <w:sz w:val="24"/>
        </w:rPr>
        <w:t>моделирование данных</w:t>
      </w:r>
      <w:r>
        <w:rPr>
          <w:color w:val="000000"/>
          <w:sz w:val="24"/>
        </w:rPr>
        <w:t>. Информационный поток, определенный на этапе бизнес-моделирования, отображается в набор объектов данных, которые требуются для поддержки бизнеса. Идентифицируются характеристики (свойства, атрибуты) каждого объекта, определяются отношения между объектами;</w:t>
      </w:r>
    </w:p>
    <w:p w:rsidR="002559CA" w:rsidRDefault="002559CA" w:rsidP="002559CA">
      <w:pPr>
        <w:numPr>
          <w:ilvl w:val="0"/>
          <w:numId w:val="9"/>
        </w:numPr>
        <w:shd w:val="clear" w:color="auto" w:fill="FFFFFF"/>
        <w:tabs>
          <w:tab w:val="left" w:pos="709"/>
        </w:tabs>
        <w:ind w:left="692"/>
        <w:jc w:val="both"/>
        <w:rPr>
          <w:sz w:val="24"/>
        </w:rPr>
      </w:pPr>
      <w:r>
        <w:rPr>
          <w:b/>
          <w:color w:val="000000"/>
          <w:sz w:val="24"/>
        </w:rPr>
        <w:t xml:space="preserve">моделирование обработки. </w:t>
      </w:r>
      <w:r>
        <w:rPr>
          <w:color w:val="000000"/>
          <w:sz w:val="24"/>
        </w:rPr>
        <w:t>Определяются преобразования объектов данных, обеспечивающие реализацию бизнес-функций. Создаются описания обработки для добавления, модификации, удаления или нахождения (исправления) объектов данных;</w:t>
      </w:r>
    </w:p>
    <w:p w:rsidR="002559CA" w:rsidRDefault="002559CA" w:rsidP="002559CA">
      <w:pPr>
        <w:numPr>
          <w:ilvl w:val="0"/>
          <w:numId w:val="9"/>
        </w:numPr>
        <w:shd w:val="clear" w:color="auto" w:fill="FFFFFF"/>
        <w:tabs>
          <w:tab w:val="left" w:pos="709"/>
        </w:tabs>
        <w:ind w:left="692"/>
        <w:jc w:val="both"/>
        <w:rPr>
          <w:sz w:val="24"/>
        </w:rPr>
      </w:pPr>
      <w:r>
        <w:rPr>
          <w:b/>
          <w:color w:val="000000"/>
          <w:sz w:val="24"/>
        </w:rPr>
        <w:t xml:space="preserve">генерация приложения. </w:t>
      </w:r>
      <w:r>
        <w:rPr>
          <w:color w:val="000000"/>
          <w:sz w:val="24"/>
        </w:rPr>
        <w:t xml:space="preserve">Предполагается использование методов, ориентированных на языки программирования 4-го поколения. Вместо создания ПО с помощью языков программирования 3-го поколения, </w:t>
      </w:r>
      <w:r>
        <w:rPr>
          <w:color w:val="000000"/>
          <w:sz w:val="24"/>
          <w:lang w:val="en-US"/>
        </w:rPr>
        <w:t>RAD</w:t>
      </w:r>
      <w:r>
        <w:rPr>
          <w:color w:val="000000"/>
          <w:sz w:val="24"/>
        </w:rPr>
        <w:t>-процесс работает с повторно используемыми программными компонентами или создает повторно используемые компоненты. Для обеспечения конструирования используются утилиты автоматизации;</w:t>
      </w:r>
    </w:p>
    <w:p w:rsidR="002559CA" w:rsidRDefault="002559CA" w:rsidP="002559CA">
      <w:pPr>
        <w:numPr>
          <w:ilvl w:val="0"/>
          <w:numId w:val="9"/>
        </w:numPr>
        <w:shd w:val="clear" w:color="auto" w:fill="FFFFFF"/>
        <w:tabs>
          <w:tab w:val="left" w:pos="709"/>
        </w:tabs>
        <w:ind w:left="692"/>
        <w:jc w:val="both"/>
        <w:rPr>
          <w:sz w:val="24"/>
        </w:rPr>
      </w:pPr>
      <w:r>
        <w:rPr>
          <w:b/>
          <w:color w:val="000000"/>
          <w:sz w:val="24"/>
        </w:rPr>
        <w:t xml:space="preserve">тестирование и объединение. </w:t>
      </w:r>
      <w:r>
        <w:rPr>
          <w:color w:val="000000"/>
          <w:sz w:val="24"/>
        </w:rPr>
        <w:t>Поскольку применяются повторно используемые компоненты, многие программные элементы уже протестированы. Это уменьшает время тестирования (хотя все новые элементы должны быть протестированы).</w:t>
      </w:r>
    </w:p>
    <w:p w:rsidR="002559CA" w:rsidRDefault="006832C2">
      <w:pPr>
        <w:ind w:firstLine="284"/>
        <w:jc w:val="center"/>
        <w:rPr>
          <w:sz w:val="24"/>
        </w:rPr>
      </w:pPr>
      <w:r>
        <w:rPr>
          <w:noProof/>
        </w:rPr>
        <w:drawing>
          <wp:inline distT="0" distB="0" distL="0" distR="0">
            <wp:extent cx="4457700" cy="36576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57700" cy="3657600"/>
                    </a:xfrm>
                    <a:prstGeom prst="rect">
                      <a:avLst/>
                    </a:prstGeom>
                    <a:noFill/>
                    <a:ln>
                      <a:noFill/>
                    </a:ln>
                  </pic:spPr>
                </pic:pic>
              </a:graphicData>
            </a:graphic>
          </wp:inline>
        </w:drawing>
      </w:r>
    </w:p>
    <w:p w:rsidR="002559CA" w:rsidRDefault="002559CA">
      <w:pPr>
        <w:shd w:val="clear" w:color="auto" w:fill="FFFFFF"/>
        <w:ind w:firstLine="284"/>
        <w:jc w:val="center"/>
        <w:rPr>
          <w:sz w:val="22"/>
        </w:rPr>
      </w:pPr>
      <w:r>
        <w:rPr>
          <w:b/>
          <w:color w:val="000000"/>
          <w:sz w:val="22"/>
        </w:rPr>
        <w:t>Рис. 1.5.</w:t>
      </w:r>
      <w:r>
        <w:rPr>
          <w:color w:val="000000"/>
          <w:sz w:val="22"/>
        </w:rPr>
        <w:t xml:space="preserve"> Модель быстрой разработки приложений</w:t>
      </w:r>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 xml:space="preserve">Применение </w:t>
      </w:r>
      <w:r>
        <w:rPr>
          <w:color w:val="000000"/>
          <w:sz w:val="24"/>
          <w:lang w:val="en-US"/>
        </w:rPr>
        <w:t>RAD</w:t>
      </w:r>
      <w:r>
        <w:rPr>
          <w:color w:val="000000"/>
          <w:sz w:val="24"/>
        </w:rPr>
        <w:t xml:space="preserve"> возможно в том случае, когда каждая главная функция может быть завершена за 3 месяца. Каждая главная функция адресуется отдельной группе разработчиков, а затем интегрируется в целую систему.</w:t>
      </w:r>
    </w:p>
    <w:p w:rsidR="002559CA" w:rsidRDefault="002559CA">
      <w:pPr>
        <w:shd w:val="clear" w:color="auto" w:fill="FFFFFF"/>
        <w:ind w:firstLine="284"/>
        <w:jc w:val="both"/>
        <w:rPr>
          <w:sz w:val="24"/>
        </w:rPr>
      </w:pPr>
      <w:r>
        <w:rPr>
          <w:color w:val="000000"/>
          <w:sz w:val="24"/>
        </w:rPr>
        <w:t xml:space="preserve">Применение </w:t>
      </w:r>
      <w:r>
        <w:rPr>
          <w:color w:val="000000"/>
          <w:sz w:val="24"/>
          <w:lang w:val="en-US"/>
        </w:rPr>
        <w:t>RAD</w:t>
      </w:r>
      <w:r>
        <w:rPr>
          <w:color w:val="000000"/>
          <w:sz w:val="24"/>
        </w:rPr>
        <w:t xml:space="preserve"> имеет- и свои недостатки, и ограничения.</w:t>
      </w:r>
    </w:p>
    <w:p w:rsidR="002559CA" w:rsidRDefault="002559CA">
      <w:pPr>
        <w:shd w:val="clear" w:color="auto" w:fill="FFFFFF"/>
        <w:tabs>
          <w:tab w:val="left" w:pos="567"/>
        </w:tabs>
        <w:ind w:left="567" w:hanging="283"/>
        <w:jc w:val="both"/>
        <w:rPr>
          <w:sz w:val="24"/>
        </w:rPr>
      </w:pPr>
      <w:r>
        <w:rPr>
          <w:color w:val="000000"/>
          <w:sz w:val="24"/>
        </w:rPr>
        <w:t xml:space="preserve">1. </w:t>
      </w:r>
      <w:r>
        <w:rPr>
          <w:color w:val="000000"/>
          <w:sz w:val="24"/>
        </w:rPr>
        <w:tab/>
        <w:t xml:space="preserve">Для больших проектов в </w:t>
      </w:r>
      <w:r>
        <w:rPr>
          <w:color w:val="000000"/>
          <w:sz w:val="24"/>
          <w:lang w:val="en-US"/>
        </w:rPr>
        <w:t>RAD</w:t>
      </w:r>
      <w:r>
        <w:rPr>
          <w:color w:val="000000"/>
          <w:sz w:val="24"/>
        </w:rPr>
        <w:t xml:space="preserve"> требуются существенные людские ресурсы (необходимо создать достаточное количество групп).</w:t>
      </w:r>
    </w:p>
    <w:p w:rsidR="002559CA" w:rsidRDefault="002559CA">
      <w:pPr>
        <w:shd w:val="clear" w:color="auto" w:fill="FFFFFF"/>
        <w:tabs>
          <w:tab w:val="left" w:pos="567"/>
        </w:tabs>
        <w:ind w:left="567" w:hanging="283"/>
        <w:jc w:val="both"/>
        <w:rPr>
          <w:sz w:val="24"/>
        </w:rPr>
      </w:pPr>
      <w:r>
        <w:rPr>
          <w:color w:val="000000"/>
          <w:sz w:val="24"/>
        </w:rPr>
        <w:t xml:space="preserve">2. </w:t>
      </w:r>
      <w:r>
        <w:rPr>
          <w:color w:val="000000"/>
          <w:sz w:val="24"/>
        </w:rPr>
        <w:tab/>
      </w:r>
      <w:r>
        <w:rPr>
          <w:color w:val="000000"/>
          <w:sz w:val="24"/>
          <w:lang w:val="en-US"/>
        </w:rPr>
        <w:t>RAD</w:t>
      </w:r>
      <w:r>
        <w:rPr>
          <w:color w:val="000000"/>
          <w:sz w:val="24"/>
        </w:rPr>
        <w:t xml:space="preserve"> применима только для таких приложений, которые могут декомпозироваться на отдельные модули и в которых производительность не является критической величиной.</w:t>
      </w:r>
    </w:p>
    <w:p w:rsidR="002559CA" w:rsidRDefault="002559CA">
      <w:pPr>
        <w:shd w:val="clear" w:color="auto" w:fill="FFFFFF"/>
        <w:tabs>
          <w:tab w:val="left" w:pos="567"/>
        </w:tabs>
        <w:ind w:left="567" w:hanging="283"/>
        <w:jc w:val="both"/>
        <w:rPr>
          <w:sz w:val="24"/>
        </w:rPr>
      </w:pPr>
      <w:r>
        <w:rPr>
          <w:color w:val="000000"/>
          <w:sz w:val="24"/>
        </w:rPr>
        <w:t xml:space="preserve">3. </w:t>
      </w:r>
      <w:r>
        <w:rPr>
          <w:color w:val="000000"/>
          <w:sz w:val="24"/>
        </w:rPr>
        <w:tab/>
      </w:r>
      <w:r>
        <w:rPr>
          <w:color w:val="000000"/>
          <w:sz w:val="24"/>
          <w:lang w:val="en-US"/>
        </w:rPr>
        <w:t>RAD</w:t>
      </w:r>
      <w:r>
        <w:rPr>
          <w:color w:val="000000"/>
          <w:sz w:val="24"/>
        </w:rPr>
        <w:t xml:space="preserve"> не применима в условиях высоких технических рисков (то есть при использовании новой технологии).</w:t>
      </w:r>
    </w:p>
    <w:p w:rsidR="002559CA" w:rsidRDefault="002559CA">
      <w:pPr>
        <w:shd w:val="clear" w:color="auto" w:fill="FFFFFF"/>
        <w:ind w:firstLine="284"/>
        <w:jc w:val="both"/>
        <w:rPr>
          <w:b/>
          <w:color w:val="000000"/>
          <w:sz w:val="24"/>
        </w:rPr>
      </w:pPr>
    </w:p>
    <w:p w:rsidR="002559CA" w:rsidRDefault="002559CA">
      <w:pPr>
        <w:pStyle w:val="2"/>
      </w:pPr>
      <w:bookmarkStart w:id="10" w:name="_Toc41201155"/>
      <w:r>
        <w:t>Спиральная модель</w:t>
      </w:r>
      <w:bookmarkEnd w:id="10"/>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Спиральная модель — классический пример применения эволюционной стратегии конструирования.</w:t>
      </w:r>
    </w:p>
    <w:p w:rsidR="002559CA" w:rsidRDefault="002559CA">
      <w:pPr>
        <w:shd w:val="clear" w:color="auto" w:fill="FFFFFF"/>
        <w:ind w:firstLine="284"/>
        <w:jc w:val="both"/>
        <w:rPr>
          <w:sz w:val="24"/>
        </w:rPr>
      </w:pPr>
      <w:r>
        <w:rPr>
          <w:color w:val="000000"/>
          <w:sz w:val="24"/>
        </w:rPr>
        <w:t>Спиральная модель (автор Барри Боэм, 1988) базируется на лучших свойствах классического жизненного цикла и макетирования, к которым добавляется новый элемент — анализ риска, отсутствующий в этих парадигмах [19].</w:t>
      </w:r>
    </w:p>
    <w:p w:rsidR="002559CA" w:rsidRDefault="006832C2">
      <w:pPr>
        <w:ind w:firstLine="284"/>
        <w:jc w:val="center"/>
        <w:rPr>
          <w:sz w:val="24"/>
        </w:rPr>
      </w:pPr>
      <w:r>
        <w:rPr>
          <w:noProof/>
        </w:rPr>
        <w:drawing>
          <wp:inline distT="0" distB="0" distL="0" distR="0">
            <wp:extent cx="3810000" cy="23241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0000" cy="2324100"/>
                    </a:xfrm>
                    <a:prstGeom prst="rect">
                      <a:avLst/>
                    </a:prstGeom>
                    <a:noFill/>
                    <a:ln>
                      <a:noFill/>
                    </a:ln>
                  </pic:spPr>
                </pic:pic>
              </a:graphicData>
            </a:graphic>
          </wp:inline>
        </w:drawing>
      </w:r>
    </w:p>
    <w:p w:rsidR="002559CA" w:rsidRDefault="002559CA">
      <w:pPr>
        <w:shd w:val="clear" w:color="auto" w:fill="FFFFFF"/>
        <w:ind w:firstLine="284"/>
        <w:jc w:val="center"/>
        <w:rPr>
          <w:color w:val="000000"/>
          <w:sz w:val="22"/>
        </w:rPr>
      </w:pPr>
      <w:r>
        <w:rPr>
          <w:b/>
          <w:color w:val="000000"/>
          <w:sz w:val="22"/>
        </w:rPr>
        <w:t>Рис. 1.6.</w:t>
      </w:r>
      <w:r>
        <w:rPr>
          <w:color w:val="000000"/>
          <w:sz w:val="22"/>
        </w:rPr>
        <w:t xml:space="preserve"> Спиральная модель: </w:t>
      </w:r>
      <w:r>
        <w:rPr>
          <w:i/>
          <w:color w:val="000000"/>
          <w:sz w:val="22"/>
        </w:rPr>
        <w:t xml:space="preserve">1 </w:t>
      </w:r>
      <w:r>
        <w:rPr>
          <w:color w:val="000000"/>
          <w:sz w:val="22"/>
        </w:rPr>
        <w:t xml:space="preserve">— начальный сбор требований и планирование проекта; </w:t>
      </w:r>
    </w:p>
    <w:p w:rsidR="002559CA" w:rsidRDefault="002559CA">
      <w:pPr>
        <w:shd w:val="clear" w:color="auto" w:fill="FFFFFF"/>
        <w:ind w:firstLine="284"/>
        <w:jc w:val="center"/>
        <w:rPr>
          <w:color w:val="000000"/>
          <w:sz w:val="22"/>
        </w:rPr>
      </w:pPr>
      <w:r>
        <w:rPr>
          <w:i/>
          <w:color w:val="000000"/>
          <w:sz w:val="22"/>
        </w:rPr>
        <w:t xml:space="preserve">2 </w:t>
      </w:r>
      <w:r>
        <w:rPr>
          <w:color w:val="000000"/>
          <w:sz w:val="22"/>
        </w:rPr>
        <w:t xml:space="preserve">— та же работа, но на основе рекомендаций заказчика; 3 — анализ риска на основе </w:t>
      </w:r>
    </w:p>
    <w:p w:rsidR="002559CA" w:rsidRDefault="002559CA">
      <w:pPr>
        <w:shd w:val="clear" w:color="auto" w:fill="FFFFFF"/>
        <w:ind w:firstLine="284"/>
        <w:jc w:val="center"/>
        <w:rPr>
          <w:sz w:val="22"/>
        </w:rPr>
      </w:pPr>
      <w:r>
        <w:rPr>
          <w:color w:val="000000"/>
          <w:sz w:val="22"/>
        </w:rPr>
        <w:t xml:space="preserve">начальных требований; </w:t>
      </w:r>
      <w:r>
        <w:rPr>
          <w:i/>
          <w:color w:val="000000"/>
          <w:sz w:val="22"/>
        </w:rPr>
        <w:t xml:space="preserve">4 </w:t>
      </w:r>
      <w:r>
        <w:rPr>
          <w:color w:val="000000"/>
          <w:sz w:val="22"/>
        </w:rPr>
        <w:t>— анализ риска на основе реакции заказчика; 5 — переход</w:t>
      </w:r>
    </w:p>
    <w:p w:rsidR="002559CA" w:rsidRDefault="002559CA">
      <w:pPr>
        <w:shd w:val="clear" w:color="auto" w:fill="FFFFFF"/>
        <w:ind w:firstLine="284"/>
        <w:jc w:val="center"/>
        <w:rPr>
          <w:color w:val="000000"/>
          <w:sz w:val="22"/>
        </w:rPr>
      </w:pPr>
      <w:r>
        <w:rPr>
          <w:color w:val="000000"/>
          <w:sz w:val="22"/>
        </w:rPr>
        <w:t xml:space="preserve">к комплексной системе; 6 — начальный макет системы; 7 — следующий уровень макета; </w:t>
      </w:r>
    </w:p>
    <w:p w:rsidR="002559CA" w:rsidRDefault="002559CA">
      <w:pPr>
        <w:shd w:val="clear" w:color="auto" w:fill="FFFFFF"/>
        <w:ind w:firstLine="284"/>
        <w:jc w:val="center"/>
        <w:rPr>
          <w:sz w:val="22"/>
        </w:rPr>
      </w:pPr>
      <w:r>
        <w:rPr>
          <w:i/>
          <w:color w:val="000000"/>
          <w:sz w:val="22"/>
        </w:rPr>
        <w:t xml:space="preserve">8 — </w:t>
      </w:r>
      <w:r>
        <w:rPr>
          <w:color w:val="000000"/>
          <w:sz w:val="22"/>
        </w:rPr>
        <w:t>сконструированная система; 9 — оценивание заказчиком</w:t>
      </w:r>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Как показано на рис. 1.6, модель определяет четыре действия, представляемые четырьмя квадрантами спирали.</w:t>
      </w:r>
    </w:p>
    <w:p w:rsidR="002559CA" w:rsidRDefault="002559CA">
      <w:pPr>
        <w:shd w:val="clear" w:color="auto" w:fill="FFFFFF"/>
        <w:ind w:firstLine="284"/>
        <w:jc w:val="both"/>
        <w:rPr>
          <w:sz w:val="24"/>
        </w:rPr>
      </w:pPr>
      <w:r>
        <w:rPr>
          <w:color w:val="000000"/>
          <w:sz w:val="24"/>
        </w:rPr>
        <w:t>1. Планирование — определение целей, вариантов и ограничений.</w:t>
      </w:r>
    </w:p>
    <w:p w:rsidR="002559CA" w:rsidRDefault="002559CA">
      <w:pPr>
        <w:shd w:val="clear" w:color="auto" w:fill="FFFFFF"/>
        <w:ind w:firstLine="284"/>
        <w:jc w:val="both"/>
        <w:rPr>
          <w:sz w:val="24"/>
        </w:rPr>
      </w:pPr>
      <w:r>
        <w:rPr>
          <w:color w:val="000000"/>
          <w:sz w:val="24"/>
        </w:rPr>
        <w:t>2. Анализ риска — анализ вариантов и распознавание/выбор риска.</w:t>
      </w:r>
    </w:p>
    <w:p w:rsidR="002559CA" w:rsidRDefault="002559CA">
      <w:pPr>
        <w:shd w:val="clear" w:color="auto" w:fill="FFFFFF"/>
        <w:ind w:firstLine="284"/>
        <w:jc w:val="both"/>
        <w:rPr>
          <w:sz w:val="24"/>
        </w:rPr>
      </w:pPr>
      <w:r>
        <w:rPr>
          <w:color w:val="000000"/>
          <w:sz w:val="24"/>
        </w:rPr>
        <w:t>3. Конструирование — разработка продукта следующего уровня.</w:t>
      </w:r>
    </w:p>
    <w:p w:rsidR="002559CA" w:rsidRDefault="002559CA">
      <w:pPr>
        <w:shd w:val="clear" w:color="auto" w:fill="FFFFFF"/>
        <w:ind w:firstLine="284"/>
        <w:jc w:val="both"/>
        <w:rPr>
          <w:color w:val="000000"/>
          <w:sz w:val="24"/>
        </w:rPr>
      </w:pPr>
      <w:r>
        <w:rPr>
          <w:color w:val="000000"/>
          <w:sz w:val="24"/>
        </w:rPr>
        <w:t xml:space="preserve">4. Оценивание — оценка заказчиком текущих результатов конструирования. </w:t>
      </w:r>
    </w:p>
    <w:p w:rsidR="002559CA" w:rsidRDefault="002559CA">
      <w:pPr>
        <w:shd w:val="clear" w:color="auto" w:fill="FFFFFF"/>
        <w:ind w:firstLine="284"/>
        <w:jc w:val="both"/>
        <w:rPr>
          <w:sz w:val="24"/>
        </w:rPr>
      </w:pPr>
      <w:r>
        <w:rPr>
          <w:color w:val="000000"/>
          <w:sz w:val="24"/>
        </w:rPr>
        <w:t>Интегрирующий аспект спиральной модели очевиден при учете радиального измерения спирали. С каждой итерацией по спирали (продвижением от центра к периферии) строятся все более полные версии ПО.</w:t>
      </w:r>
    </w:p>
    <w:p w:rsidR="002559CA" w:rsidRDefault="002559CA">
      <w:pPr>
        <w:shd w:val="clear" w:color="auto" w:fill="FFFFFF"/>
        <w:ind w:firstLine="284"/>
        <w:jc w:val="both"/>
        <w:rPr>
          <w:sz w:val="24"/>
        </w:rPr>
      </w:pPr>
      <w:r>
        <w:rPr>
          <w:color w:val="000000"/>
          <w:sz w:val="24"/>
        </w:rPr>
        <w:t>В первом витке спирали определяются начальные цели, варианты и ограничения, распознается и анализируется риск. Если анализ риска показывает неопределенность требований, на помощь разработчику и заказчику приходит макетирование (используемое в квадранте конструирования). Для дальнейшего определения проблемных и уточненных требований может быть использовано моделирование. Заказчик оценивает инженерную (конструкторскую) работу и вносит предложения по модификации (квадрант оценки заказчиком). Следующая фаза планирования и анализа риска базируется на предложениях заказчика. В каждом цикле по спирали результаты анализа риска формируются в виде «продолжать, не продолжать». Если риск слишком велик, проект может быть остановлен.</w:t>
      </w:r>
    </w:p>
    <w:p w:rsidR="002559CA" w:rsidRDefault="002559CA">
      <w:pPr>
        <w:shd w:val="clear" w:color="auto" w:fill="FFFFFF"/>
        <w:ind w:firstLine="284"/>
        <w:jc w:val="both"/>
        <w:rPr>
          <w:sz w:val="24"/>
        </w:rPr>
      </w:pPr>
      <w:r>
        <w:rPr>
          <w:color w:val="000000"/>
          <w:sz w:val="24"/>
        </w:rPr>
        <w:t>В большинстве случаев движение по спирали продолжается, с каждым шагом продвигая разработчиков к более общей модели системы. В каждом цикле по спирали требуется конструирование (нижний правый квадрант), которое может быть реализовано классическим жизненным циклом или макетированием. Заметим, что количество действий по разработке (происходящих в правом нижнем квадранте) возрастает по мере продвижения от центра спирали.</w:t>
      </w:r>
    </w:p>
    <w:p w:rsidR="002559CA" w:rsidRDefault="002559CA">
      <w:pPr>
        <w:shd w:val="clear" w:color="auto" w:fill="FFFFFF"/>
        <w:ind w:firstLine="284"/>
        <w:jc w:val="both"/>
        <w:rPr>
          <w:sz w:val="24"/>
        </w:rPr>
      </w:pPr>
      <w:r>
        <w:rPr>
          <w:i/>
          <w:color w:val="000000"/>
          <w:sz w:val="24"/>
        </w:rPr>
        <w:t>Достоинства спиральной модели:</w:t>
      </w:r>
    </w:p>
    <w:p w:rsidR="002559CA" w:rsidRDefault="002559CA">
      <w:pPr>
        <w:shd w:val="clear" w:color="auto" w:fill="FFFFFF"/>
        <w:ind w:firstLine="284"/>
        <w:jc w:val="both"/>
        <w:rPr>
          <w:sz w:val="24"/>
        </w:rPr>
      </w:pPr>
      <w:r>
        <w:rPr>
          <w:color w:val="000000"/>
          <w:sz w:val="24"/>
        </w:rPr>
        <w:t>1) наиболее реально (в виде эволюции) отображает разработку программного обеспечения;</w:t>
      </w:r>
    </w:p>
    <w:p w:rsidR="002559CA" w:rsidRDefault="002559CA">
      <w:pPr>
        <w:shd w:val="clear" w:color="auto" w:fill="FFFFFF"/>
        <w:ind w:firstLine="284"/>
        <w:jc w:val="both"/>
        <w:rPr>
          <w:sz w:val="24"/>
        </w:rPr>
      </w:pPr>
      <w:r>
        <w:rPr>
          <w:color w:val="000000"/>
          <w:sz w:val="24"/>
        </w:rPr>
        <w:t>2) позволяет явно учитывать риск на каждом витке эволюции разработки;</w:t>
      </w:r>
    </w:p>
    <w:p w:rsidR="002559CA" w:rsidRDefault="002559CA">
      <w:pPr>
        <w:shd w:val="clear" w:color="auto" w:fill="FFFFFF"/>
        <w:ind w:firstLine="284"/>
        <w:jc w:val="both"/>
        <w:rPr>
          <w:sz w:val="24"/>
        </w:rPr>
      </w:pPr>
      <w:r>
        <w:rPr>
          <w:color w:val="000000"/>
          <w:sz w:val="24"/>
        </w:rPr>
        <w:t>3) включает шаг системного подхода в итерационную структуру разработки;</w:t>
      </w:r>
    </w:p>
    <w:p w:rsidR="002559CA" w:rsidRDefault="002559CA">
      <w:pPr>
        <w:shd w:val="clear" w:color="auto" w:fill="FFFFFF"/>
        <w:ind w:firstLine="284"/>
        <w:jc w:val="both"/>
        <w:rPr>
          <w:sz w:val="24"/>
        </w:rPr>
      </w:pPr>
      <w:r>
        <w:rPr>
          <w:color w:val="000000"/>
          <w:sz w:val="24"/>
        </w:rPr>
        <w:t>4) использует моделирование для уменьшения риска и совершенствования программного изделия.</w:t>
      </w:r>
    </w:p>
    <w:p w:rsidR="002559CA" w:rsidRDefault="002559CA">
      <w:pPr>
        <w:shd w:val="clear" w:color="auto" w:fill="FFFFFF"/>
        <w:ind w:firstLine="284"/>
        <w:jc w:val="both"/>
        <w:rPr>
          <w:sz w:val="24"/>
        </w:rPr>
      </w:pPr>
      <w:r>
        <w:rPr>
          <w:i/>
          <w:color w:val="000000"/>
          <w:sz w:val="24"/>
        </w:rPr>
        <w:t>Недостатки спиральной модели:</w:t>
      </w:r>
    </w:p>
    <w:p w:rsidR="002559CA" w:rsidRDefault="002559CA">
      <w:pPr>
        <w:shd w:val="clear" w:color="auto" w:fill="FFFFFF"/>
        <w:ind w:firstLine="284"/>
        <w:jc w:val="both"/>
        <w:rPr>
          <w:sz w:val="24"/>
        </w:rPr>
      </w:pPr>
      <w:r>
        <w:rPr>
          <w:color w:val="000000"/>
          <w:sz w:val="24"/>
        </w:rPr>
        <w:t>1) новизна (отсутствует достаточная статистика эффективности модели);</w:t>
      </w:r>
    </w:p>
    <w:p w:rsidR="002559CA" w:rsidRDefault="002559CA">
      <w:pPr>
        <w:shd w:val="clear" w:color="auto" w:fill="FFFFFF"/>
        <w:ind w:firstLine="284"/>
        <w:jc w:val="both"/>
        <w:rPr>
          <w:sz w:val="24"/>
        </w:rPr>
      </w:pPr>
      <w:r>
        <w:rPr>
          <w:color w:val="000000"/>
          <w:sz w:val="24"/>
        </w:rPr>
        <w:t xml:space="preserve">2) повышенные требования к заказчику; </w:t>
      </w:r>
    </w:p>
    <w:p w:rsidR="002559CA" w:rsidRDefault="002559CA">
      <w:pPr>
        <w:shd w:val="clear" w:color="auto" w:fill="FFFFFF"/>
        <w:ind w:firstLine="284"/>
        <w:jc w:val="both"/>
        <w:rPr>
          <w:sz w:val="24"/>
        </w:rPr>
      </w:pPr>
      <w:r>
        <w:rPr>
          <w:color w:val="000000"/>
          <w:sz w:val="24"/>
        </w:rPr>
        <w:t>3) трудности контроля и управления временем разработки.</w:t>
      </w:r>
    </w:p>
    <w:p w:rsidR="002559CA" w:rsidRDefault="002559CA">
      <w:pPr>
        <w:shd w:val="clear" w:color="auto" w:fill="FFFFFF"/>
        <w:ind w:firstLine="284"/>
        <w:jc w:val="both"/>
        <w:rPr>
          <w:b/>
          <w:color w:val="000000"/>
          <w:sz w:val="24"/>
        </w:rPr>
      </w:pPr>
    </w:p>
    <w:p w:rsidR="002559CA" w:rsidRDefault="002559CA">
      <w:pPr>
        <w:pStyle w:val="2"/>
      </w:pPr>
      <w:bookmarkStart w:id="11" w:name="_Toc41201156"/>
      <w:r>
        <w:t>Компонентно-ориентированная модель</w:t>
      </w:r>
      <w:bookmarkEnd w:id="11"/>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Компонентно-ориентированная модель является развитием спиральной модели и тоже основывается на эволюционной стратегии конструирования. В этой модели конкретизируется содержание квадранта конструирования — оно отражает тот факт, что в современных условиях новая разработка должна основываться на повторном использовании существующих программных компонентов (рис. 1.7).</w:t>
      </w:r>
    </w:p>
    <w:p w:rsidR="002559CA" w:rsidRDefault="006832C2">
      <w:pPr>
        <w:ind w:firstLine="284"/>
        <w:jc w:val="center"/>
        <w:rPr>
          <w:sz w:val="24"/>
        </w:rPr>
      </w:pPr>
      <w:r>
        <w:rPr>
          <w:noProof/>
        </w:rPr>
        <w:drawing>
          <wp:inline distT="0" distB="0" distL="0" distR="0">
            <wp:extent cx="4229100" cy="409956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29100" cy="4099560"/>
                    </a:xfrm>
                    <a:prstGeom prst="rect">
                      <a:avLst/>
                    </a:prstGeom>
                    <a:noFill/>
                    <a:ln>
                      <a:noFill/>
                    </a:ln>
                  </pic:spPr>
                </pic:pic>
              </a:graphicData>
            </a:graphic>
          </wp:inline>
        </w:drawing>
      </w:r>
    </w:p>
    <w:p w:rsidR="002559CA" w:rsidRDefault="002559CA">
      <w:pPr>
        <w:shd w:val="clear" w:color="auto" w:fill="FFFFFF"/>
        <w:ind w:firstLine="284"/>
        <w:jc w:val="center"/>
        <w:rPr>
          <w:sz w:val="22"/>
        </w:rPr>
      </w:pPr>
      <w:r>
        <w:rPr>
          <w:b/>
          <w:color w:val="000000"/>
          <w:sz w:val="22"/>
        </w:rPr>
        <w:t xml:space="preserve">Рис. 1.7. </w:t>
      </w:r>
      <w:r>
        <w:rPr>
          <w:color w:val="000000"/>
          <w:sz w:val="22"/>
        </w:rPr>
        <w:t>Компонентно-ориентированная модель</w:t>
      </w:r>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Программные компоненты, созданные в реализованных программных проектах, хранятся в библиотеке. В новом программном проекте, исходя из требований заказчика, выявляются кандидаты в компоненты. Далее проверяется наличие этих кандидатов в библиотеке. Если они найдены, то компоненты извлекаются из библиотеки и используются повторно. В противном случае создаются новые компоненты, они применяются в проекте и включаются в библиотеку.</w:t>
      </w:r>
    </w:p>
    <w:p w:rsidR="002559CA" w:rsidRDefault="002559CA">
      <w:pPr>
        <w:shd w:val="clear" w:color="auto" w:fill="FFFFFF"/>
        <w:ind w:firstLine="284"/>
        <w:jc w:val="both"/>
        <w:rPr>
          <w:sz w:val="24"/>
        </w:rPr>
      </w:pPr>
      <w:r>
        <w:rPr>
          <w:i/>
          <w:color w:val="000000"/>
          <w:sz w:val="24"/>
        </w:rPr>
        <w:t>Достоинства компонентно-ориентированной модели:</w:t>
      </w:r>
    </w:p>
    <w:p w:rsidR="002559CA" w:rsidRDefault="002559CA">
      <w:pPr>
        <w:shd w:val="clear" w:color="auto" w:fill="FFFFFF"/>
        <w:ind w:firstLine="284"/>
        <w:jc w:val="both"/>
        <w:rPr>
          <w:sz w:val="24"/>
        </w:rPr>
      </w:pPr>
      <w:r>
        <w:rPr>
          <w:color w:val="000000"/>
          <w:sz w:val="24"/>
        </w:rPr>
        <w:t>1) уменьшает на 30% время разработки программного продукта;</w:t>
      </w:r>
    </w:p>
    <w:p w:rsidR="002559CA" w:rsidRDefault="002559CA">
      <w:pPr>
        <w:shd w:val="clear" w:color="auto" w:fill="FFFFFF"/>
        <w:ind w:firstLine="284"/>
        <w:jc w:val="both"/>
        <w:rPr>
          <w:sz w:val="24"/>
        </w:rPr>
      </w:pPr>
      <w:r>
        <w:rPr>
          <w:color w:val="000000"/>
          <w:sz w:val="24"/>
        </w:rPr>
        <w:t>2) уменьшает стоимость программной разработки до 70%;</w:t>
      </w:r>
    </w:p>
    <w:p w:rsidR="002559CA" w:rsidRDefault="002559CA">
      <w:pPr>
        <w:shd w:val="clear" w:color="auto" w:fill="FFFFFF"/>
        <w:ind w:firstLine="284"/>
        <w:jc w:val="both"/>
        <w:rPr>
          <w:sz w:val="24"/>
        </w:rPr>
      </w:pPr>
      <w:r>
        <w:rPr>
          <w:color w:val="000000"/>
          <w:sz w:val="24"/>
        </w:rPr>
        <w:t>3) увеличивает в полтора раза производительность разработки.</w:t>
      </w:r>
    </w:p>
    <w:p w:rsidR="002559CA" w:rsidRDefault="002559CA">
      <w:pPr>
        <w:shd w:val="clear" w:color="auto" w:fill="FFFFFF"/>
        <w:ind w:firstLine="284"/>
        <w:jc w:val="both"/>
        <w:rPr>
          <w:b/>
          <w:color w:val="000000"/>
          <w:sz w:val="24"/>
        </w:rPr>
      </w:pPr>
    </w:p>
    <w:p w:rsidR="002559CA" w:rsidRDefault="002559CA">
      <w:pPr>
        <w:pStyle w:val="2"/>
      </w:pPr>
      <w:bookmarkStart w:id="12" w:name="_Toc41201157"/>
      <w:r>
        <w:t>Тяжеловесные и облегченные процессы</w:t>
      </w:r>
      <w:bookmarkEnd w:id="12"/>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 xml:space="preserve">В </w:t>
      </w:r>
      <w:r>
        <w:rPr>
          <w:color w:val="000000"/>
          <w:sz w:val="24"/>
          <w:lang w:val="en-US"/>
        </w:rPr>
        <w:t>XXI</w:t>
      </w:r>
      <w:r>
        <w:rPr>
          <w:color w:val="000000"/>
          <w:sz w:val="24"/>
        </w:rPr>
        <w:t xml:space="preserve"> веке потребности общества в программном обеспечении информационных технологий достигли экстремальных значений. Программная индустрия буквально «захлебывается» от потока самых разнообразных заказов. «Больше процессов</w:t>
      </w:r>
      <w:r>
        <w:rPr>
          <w:sz w:val="24"/>
        </w:rPr>
        <w:t xml:space="preserve"> </w:t>
      </w:r>
      <w:r>
        <w:rPr>
          <w:color w:val="000000"/>
          <w:sz w:val="24"/>
        </w:rPr>
        <w:t>разработки, хороших и разных!» — скандируют заказчики. «Сейчас, сейчас! Только об этом и думаем!» — отвечают разработчики.</w:t>
      </w:r>
    </w:p>
    <w:p w:rsidR="002559CA" w:rsidRDefault="002559CA">
      <w:pPr>
        <w:shd w:val="clear" w:color="auto" w:fill="FFFFFF"/>
        <w:ind w:firstLine="284"/>
        <w:jc w:val="both"/>
        <w:rPr>
          <w:sz w:val="24"/>
        </w:rPr>
      </w:pPr>
      <w:r>
        <w:rPr>
          <w:color w:val="000000"/>
          <w:sz w:val="24"/>
        </w:rPr>
        <w:t>Традиционно для упорядочения и ускорения программных разработок предлагались строго упорядочивающие тяжеловесные (</w:t>
      </w:r>
      <w:r>
        <w:rPr>
          <w:color w:val="000000"/>
          <w:sz w:val="24"/>
          <w:lang w:val="en-US"/>
        </w:rPr>
        <w:t>heavyweight</w:t>
      </w:r>
      <w:r>
        <w:rPr>
          <w:color w:val="000000"/>
          <w:sz w:val="24"/>
        </w:rPr>
        <w:t>) процессы. В этих процессах прогнозируется весь объем предстоящих работ, поэтому они называются прогнозирующими (</w:t>
      </w:r>
      <w:r>
        <w:rPr>
          <w:color w:val="000000"/>
          <w:sz w:val="24"/>
          <w:lang w:val="en-US"/>
        </w:rPr>
        <w:t>predictive</w:t>
      </w:r>
      <w:r>
        <w:rPr>
          <w:color w:val="000000"/>
          <w:sz w:val="24"/>
        </w:rPr>
        <w:t>) процессами. Порядок, который должен выполнять при этом человек-разработчик, чрезвычайно строг — «шаг вправо, шаг влево — виртуальный расстрел!». Иными словами, человеческие слабости в расчет не принимаются, а объем необходимой документации способен отнять покой и сон у «совестливого» разработчика.</w:t>
      </w:r>
    </w:p>
    <w:p w:rsidR="002559CA" w:rsidRDefault="002559CA">
      <w:pPr>
        <w:shd w:val="clear" w:color="auto" w:fill="FFFFFF"/>
        <w:ind w:firstLine="284"/>
        <w:jc w:val="both"/>
        <w:rPr>
          <w:sz w:val="24"/>
        </w:rPr>
      </w:pPr>
      <w:r>
        <w:rPr>
          <w:color w:val="000000"/>
          <w:sz w:val="24"/>
        </w:rPr>
        <w:t>В последние годы появилась группа новых, облегченных (</w:t>
      </w:r>
      <w:r>
        <w:rPr>
          <w:color w:val="000000"/>
          <w:sz w:val="24"/>
          <w:lang w:val="en-US"/>
        </w:rPr>
        <w:t>lightweight</w:t>
      </w:r>
      <w:r>
        <w:rPr>
          <w:color w:val="000000"/>
          <w:sz w:val="24"/>
        </w:rPr>
        <w:t>) процессов [29]. Теперь их называют подвижными (</w:t>
      </w:r>
      <w:r>
        <w:rPr>
          <w:color w:val="000000"/>
          <w:sz w:val="24"/>
          <w:lang w:val="en-US"/>
        </w:rPr>
        <w:t>agile</w:t>
      </w:r>
      <w:r>
        <w:rPr>
          <w:color w:val="000000"/>
          <w:sz w:val="24"/>
        </w:rPr>
        <w:t>) процессами [8], [25], [36]. Они привлекательны отсутствием бюрократизма, характерного для тяжеловесных (прогнозирующих) процессов. Новые процессы должны воплотить в жизнь разумный компромисс между слишком строгой дисциплиной и полным ее отсутствием. Иначе говоря, порядка в них достаточно для того, чтобы получить разумную отдачу от разработчиков.</w:t>
      </w:r>
    </w:p>
    <w:p w:rsidR="002559CA" w:rsidRDefault="002559CA">
      <w:pPr>
        <w:shd w:val="clear" w:color="auto" w:fill="FFFFFF"/>
        <w:ind w:firstLine="284"/>
        <w:jc w:val="both"/>
        <w:rPr>
          <w:sz w:val="24"/>
        </w:rPr>
      </w:pPr>
      <w:r>
        <w:rPr>
          <w:color w:val="000000"/>
          <w:sz w:val="24"/>
        </w:rPr>
        <w:t>Подвижные процессы требуют меньшего объема документации и ориентированы на человека. В них явно указано на необходимость использования природных качеств человеческой натуры (а не на применение действий, направленных наперекор этим качествам).</w:t>
      </w:r>
    </w:p>
    <w:p w:rsidR="002559CA" w:rsidRDefault="002559CA">
      <w:pPr>
        <w:shd w:val="clear" w:color="auto" w:fill="FFFFFF"/>
        <w:ind w:firstLine="284"/>
        <w:jc w:val="both"/>
        <w:rPr>
          <w:sz w:val="24"/>
        </w:rPr>
      </w:pPr>
      <w:r>
        <w:rPr>
          <w:color w:val="000000"/>
          <w:sz w:val="24"/>
        </w:rPr>
        <w:t>Более того, подвижные процессы учитывают особенности современного заказчика, а именно частые изменения его требований к программному продукту. Известно, что для прогнозирующих процессов частые изменения требований подобны смерти. В отличие от них, подвижные процессы адаптируют изменения требований и даже выигрывают от этого. Словом, подвижные процессы имеют адаптивную природу.</w:t>
      </w:r>
    </w:p>
    <w:p w:rsidR="002559CA" w:rsidRDefault="002559CA">
      <w:pPr>
        <w:shd w:val="clear" w:color="auto" w:fill="FFFFFF"/>
        <w:ind w:firstLine="284"/>
        <w:jc w:val="both"/>
        <w:rPr>
          <w:sz w:val="24"/>
        </w:rPr>
      </w:pPr>
      <w:r>
        <w:rPr>
          <w:color w:val="000000"/>
          <w:sz w:val="24"/>
        </w:rPr>
        <w:t>Таким образом, в современной инфраструктуре программной инженерии существуют два семейства процессов разработки:</w:t>
      </w:r>
    </w:p>
    <w:p w:rsidR="002559CA" w:rsidRDefault="002559CA" w:rsidP="002559CA">
      <w:pPr>
        <w:numPr>
          <w:ilvl w:val="0"/>
          <w:numId w:val="10"/>
        </w:numPr>
        <w:shd w:val="clear" w:color="auto" w:fill="FFFFFF"/>
        <w:tabs>
          <w:tab w:val="clear" w:pos="1001"/>
          <w:tab w:val="num" w:pos="709"/>
        </w:tabs>
        <w:ind w:left="692"/>
        <w:jc w:val="both"/>
        <w:rPr>
          <w:sz w:val="24"/>
        </w:rPr>
      </w:pPr>
      <w:r>
        <w:rPr>
          <w:color w:val="000000"/>
          <w:sz w:val="24"/>
        </w:rPr>
        <w:t>семейство прогнозирующих (тяжеловесных) процессов;</w:t>
      </w:r>
    </w:p>
    <w:p w:rsidR="002559CA" w:rsidRDefault="002559CA" w:rsidP="002559CA">
      <w:pPr>
        <w:numPr>
          <w:ilvl w:val="0"/>
          <w:numId w:val="10"/>
        </w:numPr>
        <w:shd w:val="clear" w:color="auto" w:fill="FFFFFF"/>
        <w:tabs>
          <w:tab w:val="clear" w:pos="1001"/>
          <w:tab w:val="num" w:pos="709"/>
        </w:tabs>
        <w:ind w:left="692"/>
        <w:jc w:val="both"/>
        <w:rPr>
          <w:sz w:val="24"/>
        </w:rPr>
      </w:pPr>
      <w:r>
        <w:rPr>
          <w:color w:val="000000"/>
          <w:sz w:val="24"/>
        </w:rPr>
        <w:t>семейство адаптивных (подвижных, облегченных) процессов.</w:t>
      </w:r>
    </w:p>
    <w:p w:rsidR="002559CA" w:rsidRDefault="002559CA">
      <w:pPr>
        <w:shd w:val="clear" w:color="auto" w:fill="FFFFFF"/>
        <w:ind w:firstLine="284"/>
        <w:jc w:val="both"/>
        <w:rPr>
          <w:sz w:val="24"/>
        </w:rPr>
      </w:pPr>
      <w:r>
        <w:rPr>
          <w:color w:val="000000"/>
          <w:sz w:val="24"/>
        </w:rPr>
        <w:t>У каждого семейства есть свои достоинства, недостатки и область применения:</w:t>
      </w:r>
    </w:p>
    <w:p w:rsidR="002559CA" w:rsidRDefault="002559CA" w:rsidP="002559CA">
      <w:pPr>
        <w:numPr>
          <w:ilvl w:val="0"/>
          <w:numId w:val="11"/>
        </w:numPr>
        <w:shd w:val="clear" w:color="auto" w:fill="FFFFFF"/>
        <w:tabs>
          <w:tab w:val="clear" w:pos="1001"/>
          <w:tab w:val="right" w:pos="709"/>
        </w:tabs>
        <w:ind w:left="697" w:hanging="357"/>
        <w:jc w:val="both"/>
        <w:rPr>
          <w:sz w:val="24"/>
        </w:rPr>
      </w:pPr>
      <w:r>
        <w:rPr>
          <w:color w:val="000000"/>
          <w:sz w:val="24"/>
        </w:rPr>
        <w:t>адаптивный процесс используют при частых изменениях требований, малочисленной группе высококвалифицированных разработчиков и грамотном заказчике, который согласен участвовать в разработке;</w:t>
      </w:r>
    </w:p>
    <w:p w:rsidR="002559CA" w:rsidRDefault="002559CA" w:rsidP="002559CA">
      <w:pPr>
        <w:numPr>
          <w:ilvl w:val="0"/>
          <w:numId w:val="11"/>
        </w:numPr>
        <w:shd w:val="clear" w:color="auto" w:fill="FFFFFF"/>
        <w:tabs>
          <w:tab w:val="clear" w:pos="1001"/>
          <w:tab w:val="right" w:pos="709"/>
        </w:tabs>
        <w:ind w:left="697" w:hanging="357"/>
        <w:jc w:val="both"/>
        <w:rPr>
          <w:sz w:val="24"/>
        </w:rPr>
      </w:pPr>
      <w:r>
        <w:rPr>
          <w:color w:val="000000"/>
          <w:sz w:val="24"/>
        </w:rPr>
        <w:t>прогнозирующий процесс применяют при фиксированных требованиях и многочисленной группе разработчиков разной квалификации.</w:t>
      </w:r>
    </w:p>
    <w:p w:rsidR="002559CA" w:rsidRDefault="002559CA">
      <w:pPr>
        <w:shd w:val="clear" w:color="auto" w:fill="FFFFFF"/>
        <w:ind w:firstLine="284"/>
        <w:jc w:val="both"/>
        <w:rPr>
          <w:b/>
          <w:color w:val="000000"/>
          <w:sz w:val="24"/>
        </w:rPr>
      </w:pPr>
    </w:p>
    <w:p w:rsidR="002559CA" w:rsidRDefault="002559CA">
      <w:pPr>
        <w:pStyle w:val="2"/>
      </w:pPr>
      <w:bookmarkStart w:id="13" w:name="_Toc41201158"/>
      <w:r>
        <w:t>ХР-процесс</w:t>
      </w:r>
      <w:bookmarkEnd w:id="13"/>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Экстремальное программирование (</w:t>
      </w:r>
      <w:r>
        <w:rPr>
          <w:color w:val="000000"/>
          <w:sz w:val="24"/>
          <w:lang w:val="en-US"/>
        </w:rPr>
        <w:t>eXtreme</w:t>
      </w:r>
      <w:r>
        <w:rPr>
          <w:color w:val="000000"/>
          <w:sz w:val="24"/>
        </w:rPr>
        <w:t xml:space="preserve"> </w:t>
      </w:r>
      <w:r>
        <w:rPr>
          <w:color w:val="000000"/>
          <w:sz w:val="24"/>
          <w:lang w:val="en-US"/>
        </w:rPr>
        <w:t>Programming</w:t>
      </w:r>
      <w:r>
        <w:rPr>
          <w:color w:val="000000"/>
          <w:sz w:val="24"/>
        </w:rPr>
        <w:t xml:space="preserve">, </w:t>
      </w:r>
      <w:r>
        <w:rPr>
          <w:color w:val="000000"/>
          <w:sz w:val="24"/>
          <w:lang w:val="en-US"/>
        </w:rPr>
        <w:t>XP</w:t>
      </w:r>
      <w:r>
        <w:rPr>
          <w:color w:val="000000"/>
          <w:sz w:val="24"/>
        </w:rPr>
        <w:t>) — облегченный (подвижный) процесс (или методология), главный автор которого — Кент Бек</w:t>
      </w:r>
      <w:r>
        <w:rPr>
          <w:sz w:val="24"/>
        </w:rPr>
        <w:t xml:space="preserve"> </w:t>
      </w:r>
      <w:r>
        <w:rPr>
          <w:color w:val="000000"/>
          <w:sz w:val="24"/>
        </w:rPr>
        <w:t>(1999) [11]. ХР-процесс ориентирован на группы малого и среднего размера, строящие программное обеспечение в условиях неопределенных или быстро изменяющихся требований. ХР-группу образуют до 10 сотрудников, которые размещаются в одном помещении.</w:t>
      </w:r>
    </w:p>
    <w:p w:rsidR="002559CA" w:rsidRDefault="002559CA">
      <w:pPr>
        <w:pBdr>
          <w:bottom w:val="single" w:sz="4" w:space="1" w:color="auto"/>
        </w:pBdr>
        <w:shd w:val="clear" w:color="auto" w:fill="FFFFFF"/>
        <w:ind w:firstLine="284"/>
        <w:jc w:val="both"/>
        <w:rPr>
          <w:sz w:val="24"/>
        </w:rPr>
      </w:pPr>
      <w:r>
        <w:rPr>
          <w:color w:val="000000"/>
          <w:sz w:val="24"/>
        </w:rPr>
        <w:t>Основная идея ХР — устранить высокую стоимость изменения, характерную для приложений с использованием объектов, паттернов* и реляционных баз данных. Поэтому ХР-процесс должен быть высокодинамичным процессом. ХР-группа имеет дело с изменениями требований на всем протяжении итерационного цикла разработки, причем цикл состоит из очень коротких итераций. Четырьмя базовыми действиями в ХР-цикле являются: кодирование, тестирование, выслушивание заказчика и проектирование. Динамизм обеспечивается с помощью четырех характеристик: непрерывной связи с заказчиком (и в пределах группы), простоты (всегда выбирается минимальное решение), быстрой обратной связи (с помощью модульного и функционального тестирования), смелости в проведении профилактики возможных проблем.</w:t>
      </w:r>
    </w:p>
    <w:p w:rsidR="002559CA" w:rsidRDefault="002559CA">
      <w:pPr>
        <w:shd w:val="clear" w:color="auto" w:fill="FFFFFF"/>
        <w:ind w:firstLine="284"/>
        <w:jc w:val="both"/>
      </w:pPr>
      <w:r>
        <w:rPr>
          <w:color w:val="000000"/>
          <w:vertAlign w:val="superscript"/>
        </w:rPr>
        <w:t xml:space="preserve"> </w:t>
      </w:r>
      <w:r>
        <w:rPr>
          <w:color w:val="000000"/>
        </w:rPr>
        <w:t>* Паттерн является решением типичной проблемы в определенном контексте.</w:t>
      </w:r>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Большинство принципов, поддерживаемых в ХР (минимальность, простота, эволюционный цикл разработки, малая длительность итерации, участие пользователя, оптимальные стандарты кодирования и т. д.), продиктованы здравым смыслом и применяются в любом упорядоченном процессе. Просто в ХР эти принципы, как показано в табл. 1.2, достигают «экстремальных значений».</w:t>
      </w:r>
    </w:p>
    <w:p w:rsidR="002559CA" w:rsidRDefault="002559CA">
      <w:pPr>
        <w:shd w:val="clear" w:color="auto" w:fill="FFFFFF"/>
        <w:ind w:firstLine="284"/>
        <w:jc w:val="both"/>
        <w:rPr>
          <w:b/>
          <w:color w:val="000000"/>
          <w:sz w:val="24"/>
        </w:rPr>
      </w:pPr>
    </w:p>
    <w:p w:rsidR="002559CA" w:rsidRDefault="002559CA">
      <w:pPr>
        <w:shd w:val="clear" w:color="auto" w:fill="FFFFFF"/>
        <w:ind w:firstLine="284"/>
        <w:jc w:val="both"/>
        <w:rPr>
          <w:sz w:val="22"/>
        </w:rPr>
      </w:pPr>
      <w:r>
        <w:rPr>
          <w:b/>
          <w:color w:val="000000"/>
          <w:sz w:val="22"/>
        </w:rPr>
        <w:t xml:space="preserve">Таблица 1.2. </w:t>
      </w:r>
      <w:r>
        <w:rPr>
          <w:color w:val="000000"/>
          <w:sz w:val="22"/>
        </w:rPr>
        <w:t>Экстремумы в экстремальном программировании</w:t>
      </w:r>
    </w:p>
    <w:tbl>
      <w:tblPr>
        <w:tblW w:w="0" w:type="auto"/>
        <w:tblInd w:w="40" w:type="dxa"/>
        <w:tblLayout w:type="fixed"/>
        <w:tblCellMar>
          <w:left w:w="40" w:type="dxa"/>
          <w:right w:w="40" w:type="dxa"/>
        </w:tblCellMar>
        <w:tblLook w:val="0000" w:firstRow="0" w:lastRow="0" w:firstColumn="0" w:lastColumn="0" w:noHBand="0" w:noVBand="0"/>
      </w:tblPr>
      <w:tblGrid>
        <w:gridCol w:w="3591"/>
        <w:gridCol w:w="3591"/>
        <w:gridCol w:w="3591"/>
      </w:tblGrid>
      <w:tr w:rsidR="002559CA">
        <w:tblPrEx>
          <w:tblCellMar>
            <w:top w:w="0" w:type="dxa"/>
            <w:bottom w:w="0" w:type="dxa"/>
          </w:tblCellMar>
        </w:tblPrEx>
        <w:trPr>
          <w:trHeight w:val="480"/>
        </w:trPr>
        <w:tc>
          <w:tcPr>
            <w:tcW w:w="3591" w:type="dxa"/>
            <w:tcBorders>
              <w:top w:val="single" w:sz="6" w:space="0" w:color="auto"/>
              <w:bottom w:val="single" w:sz="6" w:space="0" w:color="auto"/>
            </w:tcBorders>
            <w:shd w:val="clear" w:color="auto" w:fill="FFFFFF"/>
          </w:tcPr>
          <w:p w:rsidR="002559CA" w:rsidRDefault="002559CA">
            <w:pPr>
              <w:shd w:val="clear" w:color="auto" w:fill="FFFFFF"/>
              <w:jc w:val="center"/>
              <w:rPr>
                <w:b/>
                <w:sz w:val="22"/>
              </w:rPr>
            </w:pPr>
            <w:r>
              <w:rPr>
                <w:b/>
                <w:color w:val="000000"/>
                <w:sz w:val="22"/>
              </w:rPr>
              <w:t>Практика здравого смысла</w:t>
            </w:r>
          </w:p>
        </w:tc>
        <w:tc>
          <w:tcPr>
            <w:tcW w:w="3591" w:type="dxa"/>
            <w:tcBorders>
              <w:top w:val="single" w:sz="6" w:space="0" w:color="auto"/>
              <w:bottom w:val="single" w:sz="6" w:space="0" w:color="auto"/>
            </w:tcBorders>
            <w:shd w:val="clear" w:color="auto" w:fill="FFFFFF"/>
          </w:tcPr>
          <w:p w:rsidR="002559CA" w:rsidRDefault="002559CA">
            <w:pPr>
              <w:shd w:val="clear" w:color="auto" w:fill="FFFFFF"/>
              <w:jc w:val="center"/>
              <w:rPr>
                <w:b/>
                <w:sz w:val="22"/>
              </w:rPr>
            </w:pPr>
            <w:r>
              <w:rPr>
                <w:b/>
                <w:color w:val="000000"/>
                <w:sz w:val="22"/>
              </w:rPr>
              <w:t>ХР-экстремум</w:t>
            </w:r>
          </w:p>
        </w:tc>
        <w:tc>
          <w:tcPr>
            <w:tcW w:w="3591" w:type="dxa"/>
            <w:tcBorders>
              <w:top w:val="single" w:sz="6" w:space="0" w:color="auto"/>
              <w:bottom w:val="single" w:sz="6" w:space="0" w:color="auto"/>
            </w:tcBorders>
            <w:shd w:val="clear" w:color="auto" w:fill="FFFFFF"/>
          </w:tcPr>
          <w:p w:rsidR="002559CA" w:rsidRDefault="002559CA">
            <w:pPr>
              <w:shd w:val="clear" w:color="auto" w:fill="FFFFFF"/>
              <w:jc w:val="center"/>
              <w:rPr>
                <w:b/>
                <w:sz w:val="22"/>
              </w:rPr>
            </w:pPr>
            <w:r>
              <w:rPr>
                <w:b/>
                <w:color w:val="000000"/>
                <w:sz w:val="22"/>
              </w:rPr>
              <w:t>ХР-реализация</w:t>
            </w:r>
          </w:p>
        </w:tc>
      </w:tr>
      <w:tr w:rsidR="002559CA">
        <w:tblPrEx>
          <w:tblCellMar>
            <w:top w:w="0" w:type="dxa"/>
            <w:bottom w:w="0" w:type="dxa"/>
          </w:tblCellMar>
        </w:tblPrEx>
        <w:trPr>
          <w:trHeight w:val="278"/>
        </w:trPr>
        <w:tc>
          <w:tcPr>
            <w:tcW w:w="3591" w:type="dxa"/>
            <w:tcBorders>
              <w:top w:val="single" w:sz="6" w:space="0" w:color="auto"/>
            </w:tcBorders>
            <w:shd w:val="clear" w:color="auto" w:fill="FFFFFF"/>
          </w:tcPr>
          <w:p w:rsidR="002559CA" w:rsidRDefault="002559CA">
            <w:pPr>
              <w:shd w:val="clear" w:color="auto" w:fill="FFFFFF"/>
              <w:rPr>
                <w:sz w:val="22"/>
              </w:rPr>
            </w:pPr>
            <w:r>
              <w:rPr>
                <w:color w:val="000000"/>
                <w:sz w:val="22"/>
              </w:rPr>
              <w:t>Проверки кода</w:t>
            </w:r>
            <w:r>
              <w:rPr>
                <w:sz w:val="22"/>
              </w:rPr>
              <w:t xml:space="preserve"> </w:t>
            </w:r>
          </w:p>
        </w:tc>
        <w:tc>
          <w:tcPr>
            <w:tcW w:w="3591" w:type="dxa"/>
            <w:tcBorders>
              <w:top w:val="single" w:sz="6" w:space="0" w:color="auto"/>
            </w:tcBorders>
            <w:shd w:val="clear" w:color="auto" w:fill="FFFFFF"/>
          </w:tcPr>
          <w:p w:rsidR="002559CA" w:rsidRDefault="002559CA">
            <w:pPr>
              <w:shd w:val="clear" w:color="auto" w:fill="FFFFFF"/>
              <w:rPr>
                <w:sz w:val="22"/>
              </w:rPr>
            </w:pPr>
            <w:r>
              <w:rPr>
                <w:color w:val="000000"/>
                <w:sz w:val="22"/>
              </w:rPr>
              <w:t>Код проверяется все время</w:t>
            </w:r>
            <w:r>
              <w:rPr>
                <w:sz w:val="22"/>
              </w:rPr>
              <w:t xml:space="preserve"> </w:t>
            </w:r>
          </w:p>
        </w:tc>
        <w:tc>
          <w:tcPr>
            <w:tcW w:w="3591" w:type="dxa"/>
            <w:tcBorders>
              <w:top w:val="single" w:sz="6" w:space="0" w:color="auto"/>
            </w:tcBorders>
            <w:shd w:val="clear" w:color="auto" w:fill="FFFFFF"/>
          </w:tcPr>
          <w:p w:rsidR="002559CA" w:rsidRDefault="002559CA">
            <w:pPr>
              <w:shd w:val="clear" w:color="auto" w:fill="FFFFFF"/>
              <w:rPr>
                <w:sz w:val="22"/>
              </w:rPr>
            </w:pPr>
            <w:r>
              <w:rPr>
                <w:color w:val="000000"/>
                <w:sz w:val="22"/>
              </w:rPr>
              <w:t>Парное программирование</w:t>
            </w:r>
            <w:r>
              <w:rPr>
                <w:sz w:val="22"/>
              </w:rPr>
              <w:t xml:space="preserve"> </w:t>
            </w:r>
          </w:p>
        </w:tc>
      </w:tr>
      <w:tr w:rsidR="002559CA">
        <w:tblPrEx>
          <w:tblCellMar>
            <w:top w:w="0" w:type="dxa"/>
            <w:bottom w:w="0" w:type="dxa"/>
          </w:tblCellMar>
        </w:tblPrEx>
        <w:trPr>
          <w:trHeight w:val="643"/>
        </w:trPr>
        <w:tc>
          <w:tcPr>
            <w:tcW w:w="3591" w:type="dxa"/>
            <w:shd w:val="clear" w:color="auto" w:fill="FFFFFF"/>
          </w:tcPr>
          <w:p w:rsidR="002559CA" w:rsidRDefault="002559CA">
            <w:pPr>
              <w:shd w:val="clear" w:color="auto" w:fill="FFFFFF"/>
              <w:rPr>
                <w:sz w:val="22"/>
              </w:rPr>
            </w:pPr>
            <w:r>
              <w:rPr>
                <w:color w:val="000000"/>
                <w:sz w:val="22"/>
              </w:rPr>
              <w:t>Тестирование</w:t>
            </w:r>
            <w:r>
              <w:rPr>
                <w:sz w:val="22"/>
              </w:rPr>
              <w:t xml:space="preserve"> </w:t>
            </w:r>
          </w:p>
        </w:tc>
        <w:tc>
          <w:tcPr>
            <w:tcW w:w="3591" w:type="dxa"/>
            <w:shd w:val="clear" w:color="auto" w:fill="FFFFFF"/>
          </w:tcPr>
          <w:p w:rsidR="002559CA" w:rsidRDefault="002559CA">
            <w:pPr>
              <w:shd w:val="clear" w:color="auto" w:fill="FFFFFF"/>
              <w:rPr>
                <w:sz w:val="22"/>
              </w:rPr>
            </w:pPr>
            <w:r>
              <w:rPr>
                <w:color w:val="000000"/>
                <w:sz w:val="22"/>
              </w:rPr>
              <w:t>Тестирование выполняется все время, даже с помощью заказчиков</w:t>
            </w:r>
            <w:r>
              <w:rPr>
                <w:sz w:val="22"/>
              </w:rPr>
              <w:t xml:space="preserve"> </w:t>
            </w:r>
          </w:p>
        </w:tc>
        <w:tc>
          <w:tcPr>
            <w:tcW w:w="3591" w:type="dxa"/>
            <w:shd w:val="clear" w:color="auto" w:fill="FFFFFF"/>
          </w:tcPr>
          <w:p w:rsidR="002559CA" w:rsidRDefault="002559CA">
            <w:pPr>
              <w:shd w:val="clear" w:color="auto" w:fill="FFFFFF"/>
              <w:rPr>
                <w:sz w:val="22"/>
              </w:rPr>
            </w:pPr>
            <w:r>
              <w:rPr>
                <w:color w:val="000000"/>
                <w:sz w:val="22"/>
              </w:rPr>
              <w:t>Тестирование модуля, функциональное тестирование</w:t>
            </w:r>
            <w:r>
              <w:rPr>
                <w:sz w:val="22"/>
              </w:rPr>
              <w:t xml:space="preserve"> </w:t>
            </w:r>
          </w:p>
        </w:tc>
      </w:tr>
      <w:tr w:rsidR="002559CA">
        <w:tblPrEx>
          <w:tblCellMar>
            <w:top w:w="0" w:type="dxa"/>
            <w:bottom w:w="0" w:type="dxa"/>
          </w:tblCellMar>
        </w:tblPrEx>
        <w:trPr>
          <w:trHeight w:val="672"/>
        </w:trPr>
        <w:tc>
          <w:tcPr>
            <w:tcW w:w="3591" w:type="dxa"/>
            <w:shd w:val="clear" w:color="auto" w:fill="FFFFFF"/>
          </w:tcPr>
          <w:p w:rsidR="002559CA" w:rsidRDefault="002559CA">
            <w:pPr>
              <w:shd w:val="clear" w:color="auto" w:fill="FFFFFF"/>
              <w:rPr>
                <w:sz w:val="22"/>
              </w:rPr>
            </w:pPr>
            <w:r>
              <w:rPr>
                <w:color w:val="000000"/>
                <w:sz w:val="22"/>
              </w:rPr>
              <w:t>Проектирование</w:t>
            </w:r>
            <w:r>
              <w:rPr>
                <w:sz w:val="22"/>
              </w:rPr>
              <w:t xml:space="preserve"> </w:t>
            </w:r>
          </w:p>
        </w:tc>
        <w:tc>
          <w:tcPr>
            <w:tcW w:w="3591" w:type="dxa"/>
            <w:shd w:val="clear" w:color="auto" w:fill="FFFFFF"/>
          </w:tcPr>
          <w:p w:rsidR="002559CA" w:rsidRDefault="002559CA">
            <w:pPr>
              <w:shd w:val="clear" w:color="auto" w:fill="FFFFFF"/>
              <w:rPr>
                <w:sz w:val="22"/>
              </w:rPr>
            </w:pPr>
            <w:r>
              <w:rPr>
                <w:color w:val="000000"/>
                <w:sz w:val="22"/>
              </w:rPr>
              <w:t>Проектирование является частью ежедневной деятельности каждого разработчика</w:t>
            </w:r>
            <w:r>
              <w:rPr>
                <w:sz w:val="22"/>
              </w:rPr>
              <w:t xml:space="preserve"> </w:t>
            </w:r>
          </w:p>
        </w:tc>
        <w:tc>
          <w:tcPr>
            <w:tcW w:w="3591" w:type="dxa"/>
            <w:shd w:val="clear" w:color="auto" w:fill="FFFFFF"/>
          </w:tcPr>
          <w:p w:rsidR="002559CA" w:rsidRDefault="002559CA">
            <w:pPr>
              <w:shd w:val="clear" w:color="auto" w:fill="FFFFFF"/>
              <w:rPr>
                <w:sz w:val="22"/>
              </w:rPr>
            </w:pPr>
            <w:r>
              <w:rPr>
                <w:color w:val="000000"/>
                <w:sz w:val="22"/>
              </w:rPr>
              <w:t>Реорганизация (</w:t>
            </w:r>
            <w:r>
              <w:rPr>
                <w:color w:val="000000"/>
                <w:sz w:val="22"/>
                <w:lang w:val="en-US"/>
              </w:rPr>
              <w:t>refactoring</w:t>
            </w:r>
            <w:r>
              <w:rPr>
                <w:color w:val="000000"/>
                <w:sz w:val="22"/>
              </w:rPr>
              <w:t>)</w:t>
            </w:r>
            <w:r>
              <w:rPr>
                <w:sz w:val="22"/>
              </w:rPr>
              <w:t xml:space="preserve"> </w:t>
            </w:r>
          </w:p>
        </w:tc>
      </w:tr>
      <w:tr w:rsidR="002559CA">
        <w:tblPrEx>
          <w:tblCellMar>
            <w:top w:w="0" w:type="dxa"/>
            <w:bottom w:w="0" w:type="dxa"/>
          </w:tblCellMar>
        </w:tblPrEx>
        <w:trPr>
          <w:trHeight w:val="854"/>
        </w:trPr>
        <w:tc>
          <w:tcPr>
            <w:tcW w:w="3591" w:type="dxa"/>
            <w:shd w:val="clear" w:color="auto" w:fill="FFFFFF"/>
          </w:tcPr>
          <w:p w:rsidR="002559CA" w:rsidRDefault="002559CA">
            <w:pPr>
              <w:shd w:val="clear" w:color="auto" w:fill="FFFFFF"/>
              <w:rPr>
                <w:sz w:val="22"/>
              </w:rPr>
            </w:pPr>
            <w:r>
              <w:rPr>
                <w:color w:val="000000"/>
                <w:sz w:val="22"/>
              </w:rPr>
              <w:t>Простота</w:t>
            </w:r>
            <w:r>
              <w:rPr>
                <w:sz w:val="22"/>
              </w:rPr>
              <w:t xml:space="preserve"> </w:t>
            </w:r>
          </w:p>
        </w:tc>
        <w:tc>
          <w:tcPr>
            <w:tcW w:w="3591" w:type="dxa"/>
            <w:shd w:val="clear" w:color="auto" w:fill="FFFFFF"/>
          </w:tcPr>
          <w:p w:rsidR="002559CA" w:rsidRDefault="002559CA">
            <w:pPr>
              <w:shd w:val="clear" w:color="auto" w:fill="FFFFFF"/>
              <w:rPr>
                <w:sz w:val="22"/>
              </w:rPr>
            </w:pPr>
            <w:r>
              <w:rPr>
                <w:color w:val="000000"/>
                <w:sz w:val="22"/>
              </w:rPr>
              <w:t>Для системы выбирается простейшее проектное решение, поддерживающее ее текущую функциональность</w:t>
            </w:r>
            <w:r>
              <w:rPr>
                <w:sz w:val="22"/>
              </w:rPr>
              <w:t xml:space="preserve"> </w:t>
            </w:r>
          </w:p>
        </w:tc>
        <w:tc>
          <w:tcPr>
            <w:tcW w:w="3591" w:type="dxa"/>
            <w:shd w:val="clear" w:color="auto" w:fill="FFFFFF"/>
          </w:tcPr>
          <w:p w:rsidR="002559CA" w:rsidRDefault="002559CA">
            <w:pPr>
              <w:shd w:val="clear" w:color="auto" w:fill="FFFFFF"/>
              <w:rPr>
                <w:sz w:val="22"/>
              </w:rPr>
            </w:pPr>
            <w:r>
              <w:rPr>
                <w:color w:val="000000"/>
                <w:sz w:val="22"/>
              </w:rPr>
              <w:t>Самая простая вещь, которая могла бы работать</w:t>
            </w:r>
            <w:r>
              <w:rPr>
                <w:sz w:val="22"/>
              </w:rPr>
              <w:t xml:space="preserve"> </w:t>
            </w:r>
          </w:p>
        </w:tc>
      </w:tr>
      <w:tr w:rsidR="002559CA">
        <w:tblPrEx>
          <w:tblCellMar>
            <w:top w:w="0" w:type="dxa"/>
            <w:bottom w:w="0" w:type="dxa"/>
          </w:tblCellMar>
        </w:tblPrEx>
        <w:trPr>
          <w:trHeight w:val="470"/>
        </w:trPr>
        <w:tc>
          <w:tcPr>
            <w:tcW w:w="3591" w:type="dxa"/>
            <w:shd w:val="clear" w:color="auto" w:fill="FFFFFF"/>
          </w:tcPr>
          <w:p w:rsidR="002559CA" w:rsidRDefault="002559CA">
            <w:pPr>
              <w:shd w:val="clear" w:color="auto" w:fill="FFFFFF"/>
              <w:rPr>
                <w:sz w:val="22"/>
              </w:rPr>
            </w:pPr>
            <w:r>
              <w:rPr>
                <w:color w:val="000000"/>
                <w:sz w:val="22"/>
              </w:rPr>
              <w:t>Архитектура</w:t>
            </w:r>
            <w:r>
              <w:rPr>
                <w:sz w:val="22"/>
              </w:rPr>
              <w:t xml:space="preserve"> </w:t>
            </w:r>
          </w:p>
        </w:tc>
        <w:tc>
          <w:tcPr>
            <w:tcW w:w="3591" w:type="dxa"/>
            <w:shd w:val="clear" w:color="auto" w:fill="FFFFFF"/>
          </w:tcPr>
          <w:p w:rsidR="002559CA" w:rsidRDefault="002559CA">
            <w:pPr>
              <w:shd w:val="clear" w:color="auto" w:fill="FFFFFF"/>
              <w:rPr>
                <w:sz w:val="22"/>
              </w:rPr>
            </w:pPr>
            <w:r>
              <w:rPr>
                <w:color w:val="000000"/>
                <w:sz w:val="22"/>
              </w:rPr>
              <w:t>Каждый постоянно работает над уточнением архитектуры</w:t>
            </w:r>
            <w:r>
              <w:rPr>
                <w:sz w:val="22"/>
              </w:rPr>
              <w:t xml:space="preserve"> </w:t>
            </w:r>
          </w:p>
        </w:tc>
        <w:tc>
          <w:tcPr>
            <w:tcW w:w="3591" w:type="dxa"/>
            <w:shd w:val="clear" w:color="auto" w:fill="FFFFFF"/>
          </w:tcPr>
          <w:p w:rsidR="002559CA" w:rsidRDefault="002559CA">
            <w:pPr>
              <w:shd w:val="clear" w:color="auto" w:fill="FFFFFF"/>
              <w:rPr>
                <w:sz w:val="22"/>
              </w:rPr>
            </w:pPr>
            <w:r>
              <w:rPr>
                <w:color w:val="000000"/>
                <w:sz w:val="22"/>
              </w:rPr>
              <w:t>Метафора</w:t>
            </w:r>
            <w:r>
              <w:rPr>
                <w:sz w:val="22"/>
              </w:rPr>
              <w:t xml:space="preserve"> </w:t>
            </w:r>
          </w:p>
        </w:tc>
      </w:tr>
      <w:tr w:rsidR="002559CA">
        <w:tblPrEx>
          <w:tblCellMar>
            <w:top w:w="0" w:type="dxa"/>
            <w:bottom w:w="0" w:type="dxa"/>
          </w:tblCellMar>
        </w:tblPrEx>
        <w:trPr>
          <w:trHeight w:val="461"/>
        </w:trPr>
        <w:tc>
          <w:tcPr>
            <w:tcW w:w="3591" w:type="dxa"/>
            <w:shd w:val="clear" w:color="auto" w:fill="FFFFFF"/>
          </w:tcPr>
          <w:p w:rsidR="002559CA" w:rsidRDefault="002559CA">
            <w:pPr>
              <w:shd w:val="clear" w:color="auto" w:fill="FFFFFF"/>
              <w:rPr>
                <w:sz w:val="22"/>
              </w:rPr>
            </w:pPr>
            <w:r>
              <w:rPr>
                <w:color w:val="000000"/>
                <w:sz w:val="22"/>
              </w:rPr>
              <w:t>Тестирование интеграции</w:t>
            </w:r>
            <w:r>
              <w:rPr>
                <w:sz w:val="22"/>
              </w:rPr>
              <w:t xml:space="preserve"> </w:t>
            </w:r>
          </w:p>
        </w:tc>
        <w:tc>
          <w:tcPr>
            <w:tcW w:w="3591" w:type="dxa"/>
            <w:shd w:val="clear" w:color="auto" w:fill="FFFFFF"/>
          </w:tcPr>
          <w:p w:rsidR="002559CA" w:rsidRDefault="002559CA">
            <w:pPr>
              <w:shd w:val="clear" w:color="auto" w:fill="FFFFFF"/>
              <w:rPr>
                <w:sz w:val="22"/>
              </w:rPr>
            </w:pPr>
            <w:r>
              <w:rPr>
                <w:color w:val="000000"/>
                <w:sz w:val="22"/>
              </w:rPr>
              <w:t>Интегрируется и тестируется несколько раз в день</w:t>
            </w:r>
            <w:r>
              <w:rPr>
                <w:sz w:val="22"/>
              </w:rPr>
              <w:t xml:space="preserve"> </w:t>
            </w:r>
          </w:p>
        </w:tc>
        <w:tc>
          <w:tcPr>
            <w:tcW w:w="3591" w:type="dxa"/>
            <w:shd w:val="clear" w:color="auto" w:fill="FFFFFF"/>
          </w:tcPr>
          <w:p w:rsidR="002559CA" w:rsidRDefault="002559CA">
            <w:pPr>
              <w:shd w:val="clear" w:color="auto" w:fill="FFFFFF"/>
              <w:rPr>
                <w:sz w:val="22"/>
              </w:rPr>
            </w:pPr>
            <w:r>
              <w:rPr>
                <w:color w:val="000000"/>
                <w:sz w:val="22"/>
              </w:rPr>
              <w:t>Непрерывная интеграция</w:t>
            </w:r>
            <w:r>
              <w:rPr>
                <w:sz w:val="22"/>
              </w:rPr>
              <w:t xml:space="preserve"> </w:t>
            </w:r>
          </w:p>
        </w:tc>
      </w:tr>
      <w:tr w:rsidR="002559CA">
        <w:tblPrEx>
          <w:tblCellMar>
            <w:top w:w="0" w:type="dxa"/>
            <w:bottom w:w="0" w:type="dxa"/>
          </w:tblCellMar>
        </w:tblPrEx>
        <w:trPr>
          <w:trHeight w:val="816"/>
        </w:trPr>
        <w:tc>
          <w:tcPr>
            <w:tcW w:w="3591" w:type="dxa"/>
            <w:tcBorders>
              <w:bottom w:val="single" w:sz="6" w:space="0" w:color="auto"/>
            </w:tcBorders>
            <w:shd w:val="clear" w:color="auto" w:fill="FFFFFF"/>
          </w:tcPr>
          <w:p w:rsidR="002559CA" w:rsidRDefault="002559CA">
            <w:pPr>
              <w:shd w:val="clear" w:color="auto" w:fill="FFFFFF"/>
              <w:rPr>
                <w:sz w:val="22"/>
              </w:rPr>
            </w:pPr>
            <w:r>
              <w:rPr>
                <w:color w:val="000000"/>
                <w:sz w:val="22"/>
              </w:rPr>
              <w:t>Короткие итерации</w:t>
            </w:r>
            <w:r>
              <w:rPr>
                <w:sz w:val="22"/>
              </w:rPr>
              <w:t xml:space="preserve"> </w:t>
            </w:r>
          </w:p>
        </w:tc>
        <w:tc>
          <w:tcPr>
            <w:tcW w:w="3591" w:type="dxa"/>
            <w:tcBorders>
              <w:bottom w:val="single" w:sz="6" w:space="0" w:color="auto"/>
            </w:tcBorders>
            <w:shd w:val="clear" w:color="auto" w:fill="FFFFFF"/>
          </w:tcPr>
          <w:p w:rsidR="002559CA" w:rsidRDefault="002559CA">
            <w:pPr>
              <w:shd w:val="clear" w:color="auto" w:fill="FFFFFF"/>
              <w:rPr>
                <w:sz w:val="22"/>
              </w:rPr>
            </w:pPr>
            <w:r>
              <w:rPr>
                <w:color w:val="000000"/>
                <w:sz w:val="22"/>
              </w:rPr>
              <w:t>Итерации являются предельно короткими, продолжаются секунды, минуты, часы, а не недели, месяцы или годы</w:t>
            </w:r>
            <w:r>
              <w:rPr>
                <w:sz w:val="22"/>
              </w:rPr>
              <w:t xml:space="preserve"> </w:t>
            </w:r>
          </w:p>
        </w:tc>
        <w:tc>
          <w:tcPr>
            <w:tcW w:w="3591" w:type="dxa"/>
            <w:tcBorders>
              <w:bottom w:val="single" w:sz="6" w:space="0" w:color="auto"/>
            </w:tcBorders>
            <w:shd w:val="clear" w:color="auto" w:fill="FFFFFF"/>
          </w:tcPr>
          <w:p w:rsidR="002559CA" w:rsidRDefault="002559CA">
            <w:pPr>
              <w:shd w:val="clear" w:color="auto" w:fill="FFFFFF"/>
              <w:rPr>
                <w:sz w:val="22"/>
              </w:rPr>
            </w:pPr>
            <w:r>
              <w:rPr>
                <w:color w:val="000000"/>
                <w:sz w:val="22"/>
              </w:rPr>
              <w:t>Игра планирования</w:t>
            </w:r>
            <w:r>
              <w:rPr>
                <w:sz w:val="22"/>
              </w:rPr>
              <w:t xml:space="preserve"> </w:t>
            </w:r>
          </w:p>
        </w:tc>
      </w:tr>
    </w:tbl>
    <w:p w:rsidR="002559CA" w:rsidRDefault="002559CA">
      <w:pPr>
        <w:shd w:val="clear" w:color="auto" w:fill="FFFFFF"/>
        <w:ind w:firstLine="284"/>
        <w:jc w:val="both"/>
        <w:rPr>
          <w:color w:val="000000"/>
          <w:sz w:val="24"/>
        </w:rPr>
      </w:pPr>
    </w:p>
    <w:p w:rsidR="002559CA" w:rsidRDefault="002559CA">
      <w:pPr>
        <w:pStyle w:val="a4"/>
      </w:pPr>
      <w:r>
        <w:t>Тот, кто принимает принцип «минимального решения» за хакерство, ошибается, в действительности ХР — строго упорядоченный процесс. Простые решения, имеющие высший приоритет, в настоящее время рассматриваются как наиболее ценные части системы, в отличие от проектных решений, которые пока не нужны, а могут (в условиях изменения требований и операционной среды) и вообще не понадобиться.</w:t>
      </w:r>
    </w:p>
    <w:p w:rsidR="002559CA" w:rsidRDefault="002559CA">
      <w:pPr>
        <w:shd w:val="clear" w:color="auto" w:fill="FFFFFF"/>
        <w:ind w:firstLine="284"/>
        <w:jc w:val="both"/>
        <w:rPr>
          <w:sz w:val="24"/>
        </w:rPr>
      </w:pPr>
      <w:r>
        <w:rPr>
          <w:color w:val="000000"/>
          <w:sz w:val="24"/>
        </w:rPr>
        <w:t>Базис ХР образуют перечисленные ниже двенадцать методов.</w:t>
      </w:r>
    </w:p>
    <w:p w:rsidR="002559CA" w:rsidRDefault="002559CA">
      <w:pPr>
        <w:shd w:val="clear" w:color="auto" w:fill="FFFFFF"/>
        <w:tabs>
          <w:tab w:val="left" w:pos="567"/>
        </w:tabs>
        <w:ind w:left="567" w:hanging="283"/>
        <w:jc w:val="both"/>
        <w:rPr>
          <w:sz w:val="24"/>
        </w:rPr>
      </w:pPr>
      <w:r>
        <w:rPr>
          <w:color w:val="000000"/>
          <w:sz w:val="24"/>
        </w:rPr>
        <w:t>1.</w:t>
      </w:r>
      <w:r>
        <w:rPr>
          <w:color w:val="000000"/>
          <w:sz w:val="24"/>
        </w:rPr>
        <w:tab/>
        <w:t>Игра планирования (</w:t>
      </w:r>
      <w:r>
        <w:rPr>
          <w:color w:val="000000"/>
          <w:sz w:val="24"/>
          <w:lang w:val="en-US"/>
        </w:rPr>
        <w:t>Planning</w:t>
      </w:r>
      <w:r>
        <w:rPr>
          <w:color w:val="000000"/>
          <w:sz w:val="24"/>
        </w:rPr>
        <w:t xml:space="preserve"> </w:t>
      </w:r>
      <w:r>
        <w:rPr>
          <w:color w:val="000000"/>
          <w:sz w:val="24"/>
          <w:lang w:val="en-US"/>
        </w:rPr>
        <w:t>game</w:t>
      </w:r>
      <w:r>
        <w:rPr>
          <w:color w:val="000000"/>
          <w:sz w:val="24"/>
        </w:rPr>
        <w:t>) — быстрое определение области действия следующей реализации путем объединения деловых приоритетов и технических оценок. Заказчик формирует область действия, приоритетность и сроки с точки зрения бизнеса, а разработчики оценивают и прослеживают продвижение (прогресс).</w:t>
      </w:r>
    </w:p>
    <w:p w:rsidR="002559CA" w:rsidRDefault="002559CA">
      <w:pPr>
        <w:shd w:val="clear" w:color="auto" w:fill="FFFFFF"/>
        <w:tabs>
          <w:tab w:val="left" w:pos="567"/>
        </w:tabs>
        <w:ind w:left="567" w:hanging="283"/>
        <w:jc w:val="both"/>
        <w:rPr>
          <w:sz w:val="24"/>
        </w:rPr>
      </w:pPr>
      <w:r>
        <w:rPr>
          <w:color w:val="000000"/>
          <w:sz w:val="24"/>
        </w:rPr>
        <w:t>2.</w:t>
      </w:r>
      <w:r>
        <w:rPr>
          <w:color w:val="000000"/>
          <w:sz w:val="24"/>
        </w:rPr>
        <w:tab/>
        <w:t>Частая смена версий (</w:t>
      </w:r>
      <w:r>
        <w:rPr>
          <w:color w:val="000000"/>
          <w:sz w:val="24"/>
          <w:lang w:val="en-US"/>
        </w:rPr>
        <w:t>Small</w:t>
      </w:r>
      <w:r>
        <w:rPr>
          <w:color w:val="000000"/>
          <w:sz w:val="24"/>
        </w:rPr>
        <w:t xml:space="preserve"> </w:t>
      </w:r>
      <w:r>
        <w:rPr>
          <w:color w:val="000000"/>
          <w:sz w:val="24"/>
          <w:lang w:val="en-US"/>
        </w:rPr>
        <w:t>releases</w:t>
      </w:r>
      <w:r>
        <w:rPr>
          <w:color w:val="000000"/>
          <w:sz w:val="24"/>
        </w:rPr>
        <w:t>) — быстрый запуск в производство простой системы. Новые версии реализуются в очень коротком (двухнедельном) цикле.</w:t>
      </w:r>
    </w:p>
    <w:p w:rsidR="002559CA" w:rsidRDefault="002559CA">
      <w:pPr>
        <w:shd w:val="clear" w:color="auto" w:fill="FFFFFF"/>
        <w:tabs>
          <w:tab w:val="left" w:pos="567"/>
        </w:tabs>
        <w:ind w:left="567" w:hanging="283"/>
        <w:jc w:val="both"/>
        <w:rPr>
          <w:sz w:val="24"/>
        </w:rPr>
      </w:pPr>
      <w:r>
        <w:rPr>
          <w:color w:val="000000"/>
          <w:sz w:val="24"/>
        </w:rPr>
        <w:t xml:space="preserve">3. </w:t>
      </w:r>
      <w:r>
        <w:rPr>
          <w:color w:val="000000"/>
          <w:sz w:val="24"/>
        </w:rPr>
        <w:tab/>
        <w:t>Метафора (</w:t>
      </w:r>
      <w:r>
        <w:rPr>
          <w:color w:val="000000"/>
          <w:sz w:val="24"/>
          <w:lang w:val="en-US"/>
        </w:rPr>
        <w:t>Metaphor</w:t>
      </w:r>
      <w:r>
        <w:rPr>
          <w:color w:val="000000"/>
          <w:sz w:val="24"/>
        </w:rPr>
        <w:t>) — вся разработка проводится на основе простой, общедоступной истории о том, как работает вся система.</w:t>
      </w:r>
    </w:p>
    <w:p w:rsidR="002559CA" w:rsidRDefault="002559CA">
      <w:pPr>
        <w:shd w:val="clear" w:color="auto" w:fill="FFFFFF"/>
        <w:tabs>
          <w:tab w:val="left" w:pos="567"/>
        </w:tabs>
        <w:ind w:left="567" w:hanging="283"/>
        <w:jc w:val="both"/>
        <w:rPr>
          <w:sz w:val="24"/>
        </w:rPr>
      </w:pPr>
      <w:r>
        <w:rPr>
          <w:color w:val="000000"/>
          <w:sz w:val="24"/>
        </w:rPr>
        <w:t xml:space="preserve">4. </w:t>
      </w:r>
      <w:r>
        <w:rPr>
          <w:color w:val="000000"/>
          <w:sz w:val="24"/>
        </w:rPr>
        <w:tab/>
        <w:t>Простое проектирование (</w:t>
      </w:r>
      <w:r>
        <w:rPr>
          <w:color w:val="000000"/>
          <w:sz w:val="24"/>
          <w:lang w:val="en-US"/>
        </w:rPr>
        <w:t>Simple</w:t>
      </w:r>
      <w:r>
        <w:rPr>
          <w:color w:val="000000"/>
          <w:sz w:val="24"/>
        </w:rPr>
        <w:t xml:space="preserve"> </w:t>
      </w:r>
      <w:r>
        <w:rPr>
          <w:color w:val="000000"/>
          <w:sz w:val="24"/>
          <w:lang w:val="en-US"/>
        </w:rPr>
        <w:t>design</w:t>
      </w:r>
      <w:r>
        <w:rPr>
          <w:color w:val="000000"/>
          <w:sz w:val="24"/>
        </w:rPr>
        <w:t>) — проектирование выполняется настолько просто, насколько это возможно в данный момент.</w:t>
      </w:r>
    </w:p>
    <w:p w:rsidR="002559CA" w:rsidRDefault="002559CA">
      <w:pPr>
        <w:shd w:val="clear" w:color="auto" w:fill="FFFFFF"/>
        <w:tabs>
          <w:tab w:val="left" w:pos="567"/>
        </w:tabs>
        <w:ind w:left="567" w:hanging="283"/>
        <w:jc w:val="both"/>
        <w:rPr>
          <w:sz w:val="24"/>
        </w:rPr>
      </w:pPr>
      <w:r>
        <w:rPr>
          <w:color w:val="000000"/>
          <w:sz w:val="24"/>
        </w:rPr>
        <w:t>5.</w:t>
      </w:r>
      <w:r>
        <w:rPr>
          <w:color w:val="000000"/>
          <w:sz w:val="24"/>
        </w:rPr>
        <w:tab/>
        <w:t>Тестирование (</w:t>
      </w:r>
      <w:r>
        <w:rPr>
          <w:color w:val="000000"/>
          <w:sz w:val="24"/>
          <w:lang w:val="en-US"/>
        </w:rPr>
        <w:t>Testing</w:t>
      </w:r>
      <w:r>
        <w:rPr>
          <w:color w:val="000000"/>
          <w:sz w:val="24"/>
        </w:rPr>
        <w:t>) — непрерывное написание тестов для модулей, которые должны выполняться безупречно; заказчики пишут тесты для демонстрации законченности функций. «Тестируй, а затем кодируй» означает, что входным критерием для написания кода является «отказавший» тестовый вариант.</w:t>
      </w:r>
    </w:p>
    <w:p w:rsidR="002559CA" w:rsidRDefault="002559CA">
      <w:pPr>
        <w:shd w:val="clear" w:color="auto" w:fill="FFFFFF"/>
        <w:tabs>
          <w:tab w:val="left" w:pos="567"/>
        </w:tabs>
        <w:ind w:left="567" w:hanging="283"/>
        <w:jc w:val="both"/>
        <w:rPr>
          <w:sz w:val="24"/>
        </w:rPr>
      </w:pPr>
      <w:r>
        <w:rPr>
          <w:color w:val="000000"/>
          <w:sz w:val="24"/>
        </w:rPr>
        <w:t xml:space="preserve">6. </w:t>
      </w:r>
      <w:r>
        <w:rPr>
          <w:color w:val="000000"/>
          <w:sz w:val="24"/>
        </w:rPr>
        <w:tab/>
        <w:t>Реорганизация (</w:t>
      </w:r>
      <w:r>
        <w:rPr>
          <w:color w:val="000000"/>
          <w:sz w:val="24"/>
          <w:lang w:val="en-US"/>
        </w:rPr>
        <w:t>Refactoring</w:t>
      </w:r>
      <w:r>
        <w:rPr>
          <w:color w:val="000000"/>
          <w:sz w:val="24"/>
        </w:rPr>
        <w:t>) — система реструктурируется, но ее поведение не изменяется; цель — устранить дублирование, улучшить взаимодействие, упростить систему или добавить в нее гибкость.</w:t>
      </w:r>
    </w:p>
    <w:p w:rsidR="002559CA" w:rsidRDefault="002559CA">
      <w:pPr>
        <w:shd w:val="clear" w:color="auto" w:fill="FFFFFF"/>
        <w:tabs>
          <w:tab w:val="left" w:pos="567"/>
        </w:tabs>
        <w:ind w:left="567" w:hanging="283"/>
        <w:jc w:val="both"/>
        <w:rPr>
          <w:sz w:val="24"/>
        </w:rPr>
      </w:pPr>
      <w:r>
        <w:rPr>
          <w:color w:val="000000"/>
          <w:sz w:val="24"/>
        </w:rPr>
        <w:t xml:space="preserve">7. </w:t>
      </w:r>
      <w:r>
        <w:rPr>
          <w:color w:val="000000"/>
          <w:sz w:val="24"/>
        </w:rPr>
        <w:tab/>
        <w:t>Парное программирование (</w:t>
      </w:r>
      <w:r>
        <w:rPr>
          <w:color w:val="000000"/>
          <w:sz w:val="24"/>
          <w:lang w:val="en-US"/>
        </w:rPr>
        <w:t>Pair</w:t>
      </w:r>
      <w:r>
        <w:rPr>
          <w:color w:val="000000"/>
          <w:sz w:val="24"/>
        </w:rPr>
        <w:t xml:space="preserve"> </w:t>
      </w:r>
      <w:r>
        <w:rPr>
          <w:color w:val="000000"/>
          <w:sz w:val="24"/>
          <w:lang w:val="en-US"/>
        </w:rPr>
        <w:t>programming</w:t>
      </w:r>
      <w:r>
        <w:rPr>
          <w:color w:val="000000"/>
          <w:sz w:val="24"/>
        </w:rPr>
        <w:t>) — весь код пишется двумя программистами, работающими на одном компьютере.</w:t>
      </w:r>
    </w:p>
    <w:p w:rsidR="002559CA" w:rsidRDefault="002559CA">
      <w:pPr>
        <w:shd w:val="clear" w:color="auto" w:fill="FFFFFF"/>
        <w:tabs>
          <w:tab w:val="left" w:pos="567"/>
        </w:tabs>
        <w:ind w:left="567" w:hanging="283"/>
        <w:jc w:val="both"/>
        <w:rPr>
          <w:sz w:val="24"/>
        </w:rPr>
      </w:pPr>
      <w:r>
        <w:rPr>
          <w:color w:val="000000"/>
          <w:sz w:val="24"/>
        </w:rPr>
        <w:t xml:space="preserve">8. </w:t>
      </w:r>
      <w:r>
        <w:rPr>
          <w:color w:val="000000"/>
          <w:sz w:val="24"/>
        </w:rPr>
        <w:tab/>
        <w:t>Коллективное владение кодом (</w:t>
      </w:r>
      <w:r>
        <w:rPr>
          <w:color w:val="000000"/>
          <w:sz w:val="24"/>
          <w:lang w:val="en-US"/>
        </w:rPr>
        <w:t>Collective</w:t>
      </w:r>
      <w:r>
        <w:rPr>
          <w:color w:val="000000"/>
          <w:sz w:val="24"/>
        </w:rPr>
        <w:t xml:space="preserve"> </w:t>
      </w:r>
      <w:r>
        <w:rPr>
          <w:color w:val="000000"/>
          <w:sz w:val="24"/>
          <w:lang w:val="en-US"/>
        </w:rPr>
        <w:t>ownership</w:t>
      </w:r>
      <w:r>
        <w:rPr>
          <w:color w:val="000000"/>
          <w:sz w:val="24"/>
        </w:rPr>
        <w:t>) — любой разработчик может улучшать любой код системы в любое время.</w:t>
      </w:r>
    </w:p>
    <w:p w:rsidR="002559CA" w:rsidRDefault="002559CA">
      <w:pPr>
        <w:shd w:val="clear" w:color="auto" w:fill="FFFFFF"/>
        <w:tabs>
          <w:tab w:val="left" w:pos="567"/>
        </w:tabs>
        <w:ind w:left="567" w:hanging="283"/>
        <w:jc w:val="both"/>
        <w:rPr>
          <w:sz w:val="24"/>
        </w:rPr>
      </w:pPr>
      <w:r>
        <w:rPr>
          <w:color w:val="000000"/>
          <w:sz w:val="24"/>
        </w:rPr>
        <w:t xml:space="preserve">9. </w:t>
      </w:r>
      <w:r>
        <w:rPr>
          <w:color w:val="000000"/>
          <w:sz w:val="24"/>
        </w:rPr>
        <w:tab/>
        <w:t>Непрерывная интеграция (</w:t>
      </w:r>
      <w:r>
        <w:rPr>
          <w:color w:val="000000"/>
          <w:sz w:val="24"/>
          <w:lang w:val="en-US"/>
        </w:rPr>
        <w:t>Continuous</w:t>
      </w:r>
      <w:r>
        <w:rPr>
          <w:color w:val="000000"/>
          <w:sz w:val="24"/>
        </w:rPr>
        <w:t xml:space="preserve"> </w:t>
      </w:r>
      <w:r>
        <w:rPr>
          <w:color w:val="000000"/>
          <w:sz w:val="24"/>
          <w:lang w:val="en-US"/>
        </w:rPr>
        <w:t>integration</w:t>
      </w:r>
      <w:r>
        <w:rPr>
          <w:color w:val="000000"/>
          <w:sz w:val="24"/>
        </w:rPr>
        <w:t>) — система интегрируется и строится много раз в день, по мере завершения каждой задачи. Непрерывное регрессионное тестирование, то есть повторение предыдущих тестов, гарантирует, что изменения требований не приведут к регрессу функциональности.</w:t>
      </w:r>
    </w:p>
    <w:p w:rsidR="002559CA" w:rsidRDefault="002559CA">
      <w:pPr>
        <w:shd w:val="clear" w:color="auto" w:fill="FFFFFF"/>
        <w:tabs>
          <w:tab w:val="left" w:pos="567"/>
        </w:tabs>
        <w:ind w:left="567" w:hanging="283"/>
        <w:jc w:val="both"/>
        <w:rPr>
          <w:sz w:val="24"/>
        </w:rPr>
      </w:pPr>
      <w:r>
        <w:rPr>
          <w:color w:val="000000"/>
          <w:sz w:val="24"/>
        </w:rPr>
        <w:t>10.</w:t>
      </w:r>
      <w:r>
        <w:rPr>
          <w:color w:val="000000"/>
          <w:sz w:val="24"/>
        </w:rPr>
        <w:tab/>
        <w:t>40-часовая неделя (40-</w:t>
      </w:r>
      <w:r>
        <w:rPr>
          <w:color w:val="000000"/>
          <w:sz w:val="24"/>
          <w:lang w:val="en-US"/>
        </w:rPr>
        <w:t>hour</w:t>
      </w:r>
      <w:r>
        <w:rPr>
          <w:color w:val="000000"/>
          <w:sz w:val="24"/>
        </w:rPr>
        <w:t xml:space="preserve"> </w:t>
      </w:r>
      <w:r>
        <w:rPr>
          <w:color w:val="000000"/>
          <w:sz w:val="24"/>
          <w:lang w:val="en-US"/>
        </w:rPr>
        <w:t>week</w:t>
      </w:r>
      <w:r>
        <w:rPr>
          <w:color w:val="000000"/>
          <w:sz w:val="24"/>
        </w:rPr>
        <w:t>) — как правило, работают не более 40 часов в неделю. Нельзя удваивать рабочую неделю за счет сверхурочных работ.</w:t>
      </w:r>
    </w:p>
    <w:p w:rsidR="002559CA" w:rsidRDefault="002559CA">
      <w:pPr>
        <w:shd w:val="clear" w:color="auto" w:fill="FFFFFF"/>
        <w:tabs>
          <w:tab w:val="left" w:pos="567"/>
        </w:tabs>
        <w:ind w:left="567" w:hanging="283"/>
        <w:jc w:val="both"/>
        <w:rPr>
          <w:sz w:val="24"/>
        </w:rPr>
      </w:pPr>
      <w:r>
        <w:rPr>
          <w:color w:val="000000"/>
          <w:sz w:val="24"/>
        </w:rPr>
        <w:t>11. Локальный заказчик (</w:t>
      </w:r>
      <w:r>
        <w:rPr>
          <w:color w:val="000000"/>
          <w:sz w:val="24"/>
          <w:lang w:val="en-US"/>
        </w:rPr>
        <w:t>On</w:t>
      </w:r>
      <w:r>
        <w:rPr>
          <w:color w:val="000000"/>
          <w:sz w:val="24"/>
        </w:rPr>
        <w:t>-</w:t>
      </w:r>
      <w:r>
        <w:rPr>
          <w:color w:val="000000"/>
          <w:sz w:val="24"/>
          <w:lang w:val="en-US"/>
        </w:rPr>
        <w:t>site</w:t>
      </w:r>
      <w:r>
        <w:rPr>
          <w:color w:val="000000"/>
          <w:sz w:val="24"/>
        </w:rPr>
        <w:t xml:space="preserve"> </w:t>
      </w:r>
      <w:r>
        <w:rPr>
          <w:color w:val="000000"/>
          <w:sz w:val="24"/>
          <w:lang w:val="en-US"/>
        </w:rPr>
        <w:t>customer</w:t>
      </w:r>
      <w:r>
        <w:rPr>
          <w:color w:val="000000"/>
          <w:sz w:val="24"/>
        </w:rPr>
        <w:t>) — в группе все время должен находиться представитель заказчика, действительно готовый отвечать на вопросы разработчиков.</w:t>
      </w:r>
    </w:p>
    <w:p w:rsidR="002559CA" w:rsidRDefault="002559CA">
      <w:pPr>
        <w:shd w:val="clear" w:color="auto" w:fill="FFFFFF"/>
        <w:tabs>
          <w:tab w:val="left" w:pos="567"/>
        </w:tabs>
        <w:ind w:left="567" w:hanging="283"/>
        <w:jc w:val="both"/>
        <w:rPr>
          <w:sz w:val="24"/>
        </w:rPr>
      </w:pPr>
      <w:r>
        <w:rPr>
          <w:color w:val="000000"/>
          <w:sz w:val="24"/>
        </w:rPr>
        <w:t>12. Стандарты кодирования (</w:t>
      </w:r>
      <w:r>
        <w:rPr>
          <w:color w:val="000000"/>
          <w:sz w:val="24"/>
          <w:lang w:val="en-US"/>
        </w:rPr>
        <w:t>Coding</w:t>
      </w:r>
      <w:r>
        <w:rPr>
          <w:color w:val="000000"/>
          <w:sz w:val="24"/>
        </w:rPr>
        <w:t xml:space="preserve"> </w:t>
      </w:r>
      <w:r>
        <w:rPr>
          <w:color w:val="000000"/>
          <w:sz w:val="24"/>
          <w:lang w:val="en-US"/>
        </w:rPr>
        <w:t>standards</w:t>
      </w:r>
      <w:r>
        <w:rPr>
          <w:color w:val="000000"/>
          <w:sz w:val="24"/>
        </w:rPr>
        <w:t>) — должны выдерживаться правила, обеспечивающие одинаковое представление программного кода во всех частях программной системы.</w:t>
      </w:r>
    </w:p>
    <w:p w:rsidR="002559CA" w:rsidRDefault="002559CA">
      <w:pPr>
        <w:shd w:val="clear" w:color="auto" w:fill="FFFFFF"/>
        <w:ind w:firstLine="284"/>
        <w:jc w:val="both"/>
        <w:rPr>
          <w:sz w:val="24"/>
        </w:rPr>
      </w:pPr>
      <w:r>
        <w:rPr>
          <w:color w:val="000000"/>
          <w:sz w:val="24"/>
        </w:rPr>
        <w:t>Игра планирования и частая смена версий зависят от заказчика, обеспечивающего набор «историй» (коротких описаний), характеризующих работу, которая будет выполняться для каждой версии системы. Версии генерируются каждые две недели, поэтому разработчики и заказчик должны прийти к соглашению о том, какие истории будут осуществлены в пределах двух недель. Полную функциональность, требуемую заказчику, характеризует пул историй; но для следующей двухнедельной итерации из пула выбирается подмножество историй, наиболее важное для заказчика. В любое время в пул могут быть добавлены новые истории, таким образом, требования могут быстро изменяться. Однако процессы двухнедельной генерации основаны на наиболее важных функциях, входящих в текущий пул, следовательно, изменчивость управляется. Локальный заказчик обеспечивает поддержку этого стиля итерационной разработки.</w:t>
      </w:r>
    </w:p>
    <w:p w:rsidR="002559CA" w:rsidRDefault="002559CA">
      <w:pPr>
        <w:shd w:val="clear" w:color="auto" w:fill="FFFFFF"/>
        <w:ind w:firstLine="284"/>
        <w:jc w:val="both"/>
        <w:rPr>
          <w:sz w:val="24"/>
        </w:rPr>
      </w:pPr>
      <w:r>
        <w:rPr>
          <w:color w:val="000000"/>
          <w:sz w:val="24"/>
        </w:rPr>
        <w:t>«Метафора» обеспечивает глобальное «видение» проекта. Она могла бы рассматриваться как высокоуровневая архитектура, но ХР подчеркивает желательность проектирования при минимизации проектной документации. Точнее говоря, ХР предлагает непрерывное перепроектирование (с помощью реорганизации), при котором нет нужды в детализированной проектной документации, а для инженеров сопровождения единственным надежным источником информации является программный код. Обычно после написания кода проектная документация выбрасывается. Проектная документация сохраняется только в том случае, когда заказчик временно теряет способность придумывать новые истории. Тогда систему помещают в «нафталин» и пишут руководство страниц на пять-десять по «нафталиновому» варианту системы. Использование реорганизации приводит к реализации простейшего решения, удовлетворяющего текущую потребность. Изменения в требованиях заставляют отказываться от всех «общих решений».</w:t>
      </w:r>
    </w:p>
    <w:p w:rsidR="002559CA" w:rsidRDefault="002559CA">
      <w:pPr>
        <w:shd w:val="clear" w:color="auto" w:fill="FFFFFF"/>
        <w:ind w:firstLine="284"/>
        <w:jc w:val="both"/>
        <w:rPr>
          <w:sz w:val="24"/>
        </w:rPr>
      </w:pPr>
      <w:r>
        <w:rPr>
          <w:color w:val="000000"/>
          <w:sz w:val="24"/>
        </w:rPr>
        <w:t>Парное программирование — один из наиболее спорных методов в ХР, оно влияет на ресурсы, что важно для менеджеров, решающих, будет ли проект использовать ХР. Может показаться, что парное программирование удваивает ресурсы, но исследования доказали: парное программирование приводит к повышению качества и уменьшению времени цикла. Для согласованной группы затраты увеличиваются на 15%, а время цикла сокращается на 40-50%. Для Интернет-среды увеличение скорости продаж покрывает повышение затрат. Сотрудничество улучшает процесс решения проблем, улучшение качества существенно снижает затраты сопровождения, которые превышают стоимость дополнительных ресурсов по всему циклу разработки.</w:t>
      </w:r>
    </w:p>
    <w:p w:rsidR="002559CA" w:rsidRDefault="002559CA">
      <w:pPr>
        <w:shd w:val="clear" w:color="auto" w:fill="FFFFFF"/>
        <w:ind w:firstLine="284"/>
        <w:jc w:val="both"/>
        <w:rPr>
          <w:sz w:val="24"/>
        </w:rPr>
      </w:pPr>
      <w:r>
        <w:rPr>
          <w:color w:val="000000"/>
          <w:sz w:val="24"/>
        </w:rPr>
        <w:t>Коллективное владение означает, что любой разработчик может изменять любой фрагмент кода системы в любое время. Непрерывная интеграция, непрерывное регрессионное тестирование и парное программирование ХР обеспечивают защиту от возникающих при этом проблем.</w:t>
      </w:r>
    </w:p>
    <w:p w:rsidR="002559CA" w:rsidRDefault="002559CA">
      <w:pPr>
        <w:shd w:val="clear" w:color="auto" w:fill="FFFFFF"/>
        <w:ind w:firstLine="284"/>
        <w:jc w:val="both"/>
        <w:rPr>
          <w:sz w:val="24"/>
        </w:rPr>
      </w:pPr>
      <w:r>
        <w:rPr>
          <w:color w:val="000000"/>
          <w:sz w:val="24"/>
        </w:rPr>
        <w:t>«Тестируй, а затем кодируй» — эта фраза выражает акцент ХР на тестировании. Она отражает принцип, по которому сначала планируется тестирование, а тестовые варианты разрабатываются параллельно анализу требований, хотя традиционный подход состоит в тестировании «черного ящика». Размышление о тестировании в начале цикла жизни — хорошо известная практика конструирования ПО (правда, редко осуществляемая практически).</w:t>
      </w:r>
    </w:p>
    <w:p w:rsidR="002559CA" w:rsidRDefault="002559CA">
      <w:pPr>
        <w:shd w:val="clear" w:color="auto" w:fill="FFFFFF"/>
        <w:ind w:firstLine="284"/>
        <w:jc w:val="both"/>
        <w:rPr>
          <w:sz w:val="24"/>
        </w:rPr>
      </w:pPr>
      <w:r>
        <w:rPr>
          <w:color w:val="000000"/>
          <w:sz w:val="24"/>
        </w:rPr>
        <w:t>Основным средством управления ХР является метрика, а среда метрик — «большая визуальная диаграмма». Обычно используют 3-4 метрики, причем такие, которые видимы всей группе. Рекомендуемой в ХР метрикой является «скорость проекта» — количество историй заданного размера, которые могут быть реализованы в итерации.</w:t>
      </w:r>
    </w:p>
    <w:p w:rsidR="002559CA" w:rsidRDefault="002559CA">
      <w:pPr>
        <w:shd w:val="clear" w:color="auto" w:fill="FFFFFF"/>
        <w:ind w:firstLine="284"/>
        <w:jc w:val="both"/>
        <w:rPr>
          <w:sz w:val="24"/>
        </w:rPr>
      </w:pPr>
      <w:r>
        <w:rPr>
          <w:color w:val="000000"/>
          <w:sz w:val="24"/>
        </w:rPr>
        <w:t>При принятии ХР рекомендуется осваивать его методы по одному, каждый раз выбирая метод, ориентированный на самую трудную проблему группы. Конечно, все эти методы являются «не более чем правилами» — группа может в любой момент поменять их (если ее сотрудники достигли принципиального соглашения по поводу внесенных изменений). Защитники ХР признают, что ХР оказывает сильное социальное воздействие, и не каждый может принять его. Вместе с тем, ХР — это методология, обеспечивающая преимущества только при использовании законченного набора базовых методов.</w:t>
      </w:r>
    </w:p>
    <w:p w:rsidR="002559CA" w:rsidRDefault="002559CA">
      <w:pPr>
        <w:shd w:val="clear" w:color="auto" w:fill="FFFFFF"/>
        <w:ind w:firstLine="284"/>
        <w:jc w:val="both"/>
        <w:rPr>
          <w:sz w:val="24"/>
        </w:rPr>
      </w:pPr>
      <w:r>
        <w:rPr>
          <w:color w:val="000000"/>
          <w:sz w:val="24"/>
        </w:rPr>
        <w:t>Рассмотрим структуру «идеального» ХР-процесса. Основным структурным элементом процесса является ХР-реализация, в которую многократно вкладывается базовый элемент — ХР-итерация. В состав ХР-реализации и ХР-итерации входят три фазы — исследование, блокировка, регулирование. Исследование (</w:t>
      </w:r>
      <w:r>
        <w:rPr>
          <w:color w:val="000000"/>
          <w:sz w:val="24"/>
          <w:lang w:val="en-US"/>
        </w:rPr>
        <w:t>exploration</w:t>
      </w:r>
      <w:r>
        <w:rPr>
          <w:color w:val="000000"/>
          <w:sz w:val="24"/>
        </w:rPr>
        <w:t>) — это поиск новых требований (историй, задач), которые должна выполнять система. Блокировка (</w:t>
      </w:r>
      <w:r>
        <w:rPr>
          <w:color w:val="000000"/>
          <w:sz w:val="24"/>
          <w:lang w:val="en-US"/>
        </w:rPr>
        <w:t>commitment</w:t>
      </w:r>
      <w:r>
        <w:rPr>
          <w:color w:val="000000"/>
          <w:sz w:val="24"/>
        </w:rPr>
        <w:t>) — выбор для реализации конкретного подмножества из всех возможных требований (иными словами, планирование). Регулирование (</w:t>
      </w:r>
      <w:r>
        <w:rPr>
          <w:color w:val="000000"/>
          <w:sz w:val="24"/>
          <w:lang w:val="en-US"/>
        </w:rPr>
        <w:t>steering</w:t>
      </w:r>
      <w:r>
        <w:rPr>
          <w:color w:val="000000"/>
          <w:sz w:val="24"/>
        </w:rPr>
        <w:t>) — проведение разработки, воплощение плана в жизнь.</w:t>
      </w:r>
    </w:p>
    <w:p w:rsidR="002559CA" w:rsidRDefault="002559CA">
      <w:pPr>
        <w:shd w:val="clear" w:color="auto" w:fill="FFFFFF"/>
        <w:ind w:firstLine="284"/>
        <w:jc w:val="both"/>
        <w:rPr>
          <w:sz w:val="24"/>
        </w:rPr>
      </w:pPr>
      <w:r>
        <w:rPr>
          <w:color w:val="000000"/>
          <w:sz w:val="24"/>
        </w:rPr>
        <w:t>ХР рекомендует: первая реализация должна иметь длительность 2-6 месяцев, продолжительность остальных реализаций — около двух месяцев, каждая итерация длится приблизительно две недели, а численность группы разработчиков не превышает 10 человек. ХР-процесс для проекта с семью реализациями, осуществляемый за 15 месяцев, показан на рис. 1.8.</w:t>
      </w:r>
    </w:p>
    <w:p w:rsidR="002559CA" w:rsidRDefault="002559CA">
      <w:pPr>
        <w:shd w:val="clear" w:color="auto" w:fill="FFFFFF"/>
        <w:ind w:firstLine="284"/>
        <w:jc w:val="both"/>
        <w:rPr>
          <w:sz w:val="24"/>
        </w:rPr>
      </w:pPr>
      <w:r>
        <w:rPr>
          <w:color w:val="000000"/>
          <w:sz w:val="24"/>
        </w:rPr>
        <w:t>Процесс инициируется начальной исследовательской фазой.</w:t>
      </w:r>
    </w:p>
    <w:p w:rsidR="002559CA" w:rsidRDefault="002559CA">
      <w:pPr>
        <w:shd w:val="clear" w:color="auto" w:fill="FFFFFF"/>
        <w:ind w:firstLine="284"/>
        <w:jc w:val="both"/>
        <w:rPr>
          <w:sz w:val="24"/>
        </w:rPr>
      </w:pPr>
      <w:r>
        <w:rPr>
          <w:color w:val="000000"/>
          <w:sz w:val="24"/>
        </w:rPr>
        <w:t>Фаза исследования, с которой начинается любая реализация и итерация, имеет клапан «пропуска», на этой фазе принимается решение о целесообразности дальнейшего продолжения работы.</w:t>
      </w:r>
    </w:p>
    <w:p w:rsidR="002559CA" w:rsidRDefault="002559CA">
      <w:pPr>
        <w:shd w:val="clear" w:color="auto" w:fill="FFFFFF"/>
        <w:ind w:firstLine="284"/>
        <w:jc w:val="both"/>
        <w:rPr>
          <w:sz w:val="24"/>
        </w:rPr>
      </w:pPr>
      <w:r>
        <w:rPr>
          <w:color w:val="000000"/>
          <w:sz w:val="24"/>
        </w:rPr>
        <w:t>Предполагается, что длительность первой реализации составляет 3 месяца, длительность второй — седьмой реализаций — 2 месяца. Вторая — седьмая реализации образуют период сопровождения, характеризующий природу ХР-проекта. Каждая итерация длится две недели, за исключением тех, которые относят к поздней стадии реализации — «запуску в производство» (в это время темп итерации ускоряется).</w:t>
      </w:r>
    </w:p>
    <w:p w:rsidR="002559CA" w:rsidRDefault="002559CA">
      <w:pPr>
        <w:shd w:val="clear" w:color="auto" w:fill="FFFFFF"/>
        <w:ind w:firstLine="284"/>
        <w:jc w:val="both"/>
        <w:rPr>
          <w:sz w:val="24"/>
        </w:rPr>
      </w:pPr>
      <w:r>
        <w:rPr>
          <w:color w:val="000000"/>
          <w:sz w:val="24"/>
        </w:rPr>
        <w:t>Наиболее трудна первая реализация — пройти за три месяца от обычного старта (скажем, отдельный сотрудник не зафиксировал никаких требований, не определены ограничения) к поставке заказчику системы промышленного качества очень сложно.</w:t>
      </w:r>
    </w:p>
    <w:p w:rsidR="002559CA" w:rsidRDefault="006832C2">
      <w:pPr>
        <w:ind w:firstLine="284"/>
        <w:jc w:val="center"/>
        <w:rPr>
          <w:sz w:val="24"/>
        </w:rPr>
      </w:pPr>
      <w:r>
        <w:rPr>
          <w:noProof/>
        </w:rPr>
        <w:drawing>
          <wp:inline distT="0" distB="0" distL="0" distR="0">
            <wp:extent cx="4724400" cy="42672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24400" cy="4267200"/>
                    </a:xfrm>
                    <a:prstGeom prst="rect">
                      <a:avLst/>
                    </a:prstGeom>
                    <a:noFill/>
                    <a:ln>
                      <a:noFill/>
                    </a:ln>
                  </pic:spPr>
                </pic:pic>
              </a:graphicData>
            </a:graphic>
          </wp:inline>
        </w:drawing>
      </w:r>
    </w:p>
    <w:p w:rsidR="002559CA" w:rsidRDefault="002559CA">
      <w:pPr>
        <w:shd w:val="clear" w:color="auto" w:fill="FFFFFF"/>
        <w:ind w:firstLine="284"/>
        <w:jc w:val="center"/>
        <w:rPr>
          <w:sz w:val="22"/>
        </w:rPr>
      </w:pPr>
      <w:r>
        <w:rPr>
          <w:b/>
          <w:color w:val="000000"/>
          <w:sz w:val="22"/>
        </w:rPr>
        <w:t>Рис. 1.8.</w:t>
      </w:r>
      <w:r>
        <w:rPr>
          <w:color w:val="000000"/>
          <w:sz w:val="22"/>
        </w:rPr>
        <w:t xml:space="preserve"> Идеальный ХР-процесс</w:t>
      </w:r>
    </w:p>
    <w:p w:rsidR="002559CA" w:rsidRDefault="002559CA">
      <w:pPr>
        <w:shd w:val="clear" w:color="auto" w:fill="FFFFFF"/>
        <w:ind w:firstLine="284"/>
        <w:jc w:val="both"/>
        <w:rPr>
          <w:b/>
          <w:color w:val="000000"/>
          <w:sz w:val="24"/>
        </w:rPr>
      </w:pPr>
    </w:p>
    <w:p w:rsidR="002559CA" w:rsidRDefault="002559CA">
      <w:pPr>
        <w:pStyle w:val="2"/>
      </w:pPr>
      <w:bookmarkStart w:id="14" w:name="_Toc41201159"/>
      <w:r>
        <w:t>Модели качества процессов конструирования</w:t>
      </w:r>
      <w:bookmarkEnd w:id="14"/>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 xml:space="preserve">В современных условиях, условиях жесткой конкуренции, очень важно гарантировать высокое качество вашего процесса конструирования ПО. Такую гарантию дает сертификат качества процесса, подтверждающий его соответствие принятым международным стандартам. Каждый такой стандарт фиксирует свою модель обеспечения качества. Наиболее авторитетны модели стандартов </w:t>
      </w:r>
      <w:r>
        <w:rPr>
          <w:color w:val="000000"/>
          <w:sz w:val="24"/>
          <w:lang w:val="en-US"/>
        </w:rPr>
        <w:t>ISO</w:t>
      </w:r>
      <w:r>
        <w:rPr>
          <w:color w:val="000000"/>
          <w:sz w:val="24"/>
        </w:rPr>
        <w:t xml:space="preserve"> 9001:2000, </w:t>
      </w:r>
      <w:r>
        <w:rPr>
          <w:color w:val="000000"/>
          <w:sz w:val="24"/>
          <w:lang w:val="en-US"/>
        </w:rPr>
        <w:t>ISO</w:t>
      </w:r>
      <w:r>
        <w:rPr>
          <w:color w:val="000000"/>
          <w:sz w:val="24"/>
        </w:rPr>
        <w:t xml:space="preserve">/ </w:t>
      </w:r>
      <w:r>
        <w:rPr>
          <w:color w:val="000000"/>
          <w:sz w:val="24"/>
          <w:lang w:val="en-US"/>
        </w:rPr>
        <w:t>IEC</w:t>
      </w:r>
      <w:r>
        <w:rPr>
          <w:color w:val="000000"/>
          <w:sz w:val="24"/>
        </w:rPr>
        <w:t xml:space="preserve"> 15504 и модель зрелости процесса конструирования ПО (</w:t>
      </w:r>
      <w:r>
        <w:rPr>
          <w:color w:val="000000"/>
          <w:sz w:val="24"/>
          <w:lang w:val="en-US"/>
        </w:rPr>
        <w:t>Capability</w:t>
      </w:r>
      <w:r>
        <w:rPr>
          <w:color w:val="000000"/>
          <w:sz w:val="24"/>
        </w:rPr>
        <w:t xml:space="preserve"> </w:t>
      </w:r>
      <w:r>
        <w:rPr>
          <w:color w:val="000000"/>
          <w:sz w:val="24"/>
          <w:lang w:val="en-US"/>
        </w:rPr>
        <w:t>Maturity</w:t>
      </w:r>
      <w:r>
        <w:rPr>
          <w:color w:val="000000"/>
          <w:sz w:val="24"/>
        </w:rPr>
        <w:t xml:space="preserve"> </w:t>
      </w:r>
      <w:r>
        <w:rPr>
          <w:color w:val="000000"/>
          <w:sz w:val="24"/>
          <w:lang w:val="en-US"/>
        </w:rPr>
        <w:t>Model</w:t>
      </w:r>
      <w:r>
        <w:rPr>
          <w:color w:val="000000"/>
          <w:sz w:val="24"/>
        </w:rPr>
        <w:t xml:space="preserve"> — СММ) Института программной инженерии при американском университете Карнеги-Меллон.</w:t>
      </w:r>
    </w:p>
    <w:p w:rsidR="002559CA" w:rsidRDefault="002559CA">
      <w:pPr>
        <w:shd w:val="clear" w:color="auto" w:fill="FFFFFF"/>
        <w:ind w:firstLine="284"/>
        <w:jc w:val="both"/>
        <w:rPr>
          <w:sz w:val="24"/>
        </w:rPr>
      </w:pPr>
      <w:r>
        <w:rPr>
          <w:color w:val="000000"/>
          <w:sz w:val="24"/>
        </w:rPr>
        <w:t xml:space="preserve">Модель стандарта </w:t>
      </w:r>
      <w:r>
        <w:rPr>
          <w:color w:val="000000"/>
          <w:sz w:val="24"/>
          <w:lang w:val="en-US"/>
        </w:rPr>
        <w:t>ISO</w:t>
      </w:r>
      <w:r>
        <w:rPr>
          <w:color w:val="000000"/>
          <w:sz w:val="24"/>
        </w:rPr>
        <w:t xml:space="preserve"> 9001:2000 ориентирована на процессы разработки из любых областей человеческой деятельности. Стандарт </w:t>
      </w:r>
      <w:r>
        <w:rPr>
          <w:color w:val="000000"/>
          <w:sz w:val="24"/>
          <w:lang w:val="en-US"/>
        </w:rPr>
        <w:t>ISO</w:t>
      </w:r>
      <w:r>
        <w:rPr>
          <w:color w:val="000000"/>
          <w:sz w:val="24"/>
        </w:rPr>
        <w:t>/</w:t>
      </w:r>
      <w:r>
        <w:rPr>
          <w:color w:val="000000"/>
          <w:sz w:val="24"/>
          <w:lang w:val="en-US"/>
        </w:rPr>
        <w:t>IEC</w:t>
      </w:r>
      <w:r>
        <w:rPr>
          <w:color w:val="000000"/>
          <w:sz w:val="24"/>
        </w:rPr>
        <w:t xml:space="preserve"> 15504 специализируется на процессах программной разработки и отличается более высоким</w:t>
      </w:r>
      <w:r>
        <w:rPr>
          <w:sz w:val="24"/>
        </w:rPr>
        <w:t xml:space="preserve"> </w:t>
      </w:r>
      <w:r>
        <w:rPr>
          <w:color w:val="000000"/>
          <w:sz w:val="24"/>
        </w:rPr>
        <w:t xml:space="preserve">уровнем детализации. Достаточно сказать, что объем этого стандарта превышает 500 страниц. Значительная часть идей </w:t>
      </w:r>
      <w:r>
        <w:rPr>
          <w:color w:val="000000"/>
          <w:sz w:val="24"/>
          <w:lang w:val="en-US"/>
        </w:rPr>
        <w:t>ISO</w:t>
      </w:r>
      <w:r>
        <w:rPr>
          <w:color w:val="000000"/>
          <w:sz w:val="24"/>
        </w:rPr>
        <w:t>/</w:t>
      </w:r>
      <w:r>
        <w:rPr>
          <w:color w:val="000000"/>
          <w:sz w:val="24"/>
          <w:lang w:val="en-US"/>
        </w:rPr>
        <w:t>IEC</w:t>
      </w:r>
      <w:r>
        <w:rPr>
          <w:color w:val="000000"/>
          <w:sz w:val="24"/>
        </w:rPr>
        <w:t xml:space="preserve"> 15504 взята из модели СММ.</w:t>
      </w:r>
    </w:p>
    <w:p w:rsidR="002559CA" w:rsidRDefault="002559CA">
      <w:pPr>
        <w:shd w:val="clear" w:color="auto" w:fill="FFFFFF"/>
        <w:ind w:firstLine="284"/>
        <w:jc w:val="both"/>
        <w:rPr>
          <w:sz w:val="24"/>
        </w:rPr>
      </w:pPr>
      <w:r>
        <w:rPr>
          <w:color w:val="000000"/>
          <w:sz w:val="24"/>
        </w:rPr>
        <w:t xml:space="preserve">Базовым понятием модели СММ считается </w:t>
      </w:r>
      <w:r>
        <w:rPr>
          <w:i/>
          <w:color w:val="000000"/>
          <w:sz w:val="24"/>
        </w:rPr>
        <w:t xml:space="preserve">зрелость </w:t>
      </w:r>
      <w:r>
        <w:rPr>
          <w:color w:val="000000"/>
          <w:sz w:val="24"/>
        </w:rPr>
        <w:t>компании [61], [62]. Незрелой называют компанию, где процесс конструирования ПО и принимаемые решения зависят только от таланта конкретных разработчиков. Как следствие, здесь высока вероятность превышения бюджета или срыва сроков окончания проекта.</w:t>
      </w:r>
    </w:p>
    <w:p w:rsidR="002559CA" w:rsidRDefault="002559CA">
      <w:pPr>
        <w:shd w:val="clear" w:color="auto" w:fill="FFFFFF"/>
        <w:ind w:firstLine="284"/>
        <w:jc w:val="both"/>
        <w:rPr>
          <w:sz w:val="24"/>
        </w:rPr>
      </w:pPr>
      <w:r>
        <w:rPr>
          <w:color w:val="000000"/>
          <w:sz w:val="24"/>
        </w:rPr>
        <w:t>Напротив, в зрелой компании работают ясные процедуры управления проектами и построения программных продуктов. По мере необходимости эти процедуры уточняются и развиваются. Оценки длительности и затрат разработки точны, основываются на накопленном опыте. Кроме того, в компании имеются и действуют корпоративные стандарты на процессы взаимодействия с заказчиком, процессы анализа, проектирования, программирования, тестирования и внедрения программных продуктов. Все это создает среду, обеспечивающую качественную разработку программного обеспечения.</w:t>
      </w:r>
    </w:p>
    <w:p w:rsidR="002559CA" w:rsidRDefault="002559CA">
      <w:pPr>
        <w:shd w:val="clear" w:color="auto" w:fill="FFFFFF"/>
        <w:ind w:firstLine="284"/>
        <w:jc w:val="both"/>
        <w:rPr>
          <w:sz w:val="24"/>
        </w:rPr>
      </w:pPr>
      <w:r>
        <w:rPr>
          <w:color w:val="000000"/>
          <w:sz w:val="24"/>
        </w:rPr>
        <w:t>Таким образом, модель СММ фиксирует критерии для оценки зрелости компании и предлагает рецепты для улучшения существующих в ней процессов. Иными словами, в ней не только сформулированы условия, необходимые для достижения минимальной организованности процесса, но и даются рекомендации по дальнейшему совершенствованию процессов.</w:t>
      </w:r>
    </w:p>
    <w:p w:rsidR="002559CA" w:rsidRDefault="002559CA">
      <w:pPr>
        <w:shd w:val="clear" w:color="auto" w:fill="FFFFFF"/>
        <w:ind w:firstLine="284"/>
        <w:jc w:val="both"/>
        <w:rPr>
          <w:sz w:val="24"/>
        </w:rPr>
      </w:pPr>
      <w:r>
        <w:rPr>
          <w:color w:val="000000"/>
          <w:sz w:val="24"/>
        </w:rPr>
        <w:t>Очень важно отметить, что модель СММ ориентирована на построение системы постоянного улучшения процессов. В ней зафиксированы пять уровней зрелости (рис. 1.9) и предусмотрен плавный, поэтапный подход к совершенствованию процессов — можно поэтапно получать подтверждения об улучшении процессов после каждого уровня зрелости.</w:t>
      </w:r>
    </w:p>
    <w:p w:rsidR="002559CA" w:rsidRDefault="006832C2">
      <w:pPr>
        <w:ind w:firstLine="284"/>
        <w:jc w:val="center"/>
        <w:rPr>
          <w:sz w:val="24"/>
        </w:rPr>
      </w:pPr>
      <w:r>
        <w:rPr>
          <w:noProof/>
        </w:rPr>
        <w:drawing>
          <wp:inline distT="0" distB="0" distL="0" distR="0">
            <wp:extent cx="4320540" cy="28956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20540" cy="2895600"/>
                    </a:xfrm>
                    <a:prstGeom prst="rect">
                      <a:avLst/>
                    </a:prstGeom>
                    <a:noFill/>
                    <a:ln>
                      <a:noFill/>
                    </a:ln>
                  </pic:spPr>
                </pic:pic>
              </a:graphicData>
            </a:graphic>
          </wp:inline>
        </w:drawing>
      </w:r>
    </w:p>
    <w:p w:rsidR="002559CA" w:rsidRDefault="002559CA">
      <w:pPr>
        <w:shd w:val="clear" w:color="auto" w:fill="FFFFFF"/>
        <w:ind w:firstLine="284"/>
        <w:jc w:val="center"/>
        <w:rPr>
          <w:sz w:val="22"/>
        </w:rPr>
      </w:pPr>
      <w:r>
        <w:rPr>
          <w:b/>
          <w:color w:val="000000"/>
          <w:sz w:val="22"/>
        </w:rPr>
        <w:t>Рис. 1.9.</w:t>
      </w:r>
      <w:r>
        <w:rPr>
          <w:color w:val="000000"/>
          <w:sz w:val="22"/>
        </w:rPr>
        <w:t xml:space="preserve"> Пять уровней зрелости модели СММ</w:t>
      </w:r>
    </w:p>
    <w:p w:rsidR="002559CA" w:rsidRDefault="002559CA">
      <w:pPr>
        <w:shd w:val="clear" w:color="auto" w:fill="FFFFFF"/>
        <w:ind w:firstLine="284"/>
        <w:jc w:val="both"/>
        <w:rPr>
          <w:b/>
          <w:color w:val="000000"/>
          <w:sz w:val="24"/>
        </w:rPr>
      </w:pPr>
    </w:p>
    <w:p w:rsidR="002559CA" w:rsidRDefault="002559CA">
      <w:pPr>
        <w:shd w:val="clear" w:color="auto" w:fill="FFFFFF"/>
        <w:ind w:firstLine="284"/>
        <w:jc w:val="both"/>
        <w:rPr>
          <w:sz w:val="24"/>
        </w:rPr>
      </w:pPr>
      <w:r>
        <w:rPr>
          <w:b/>
          <w:color w:val="000000"/>
          <w:sz w:val="24"/>
        </w:rPr>
        <w:t xml:space="preserve">Начальный </w:t>
      </w:r>
      <w:r>
        <w:rPr>
          <w:color w:val="000000"/>
          <w:sz w:val="24"/>
        </w:rPr>
        <w:t>уровень (уровень 1) означает, что процесс в компании не формализован. Он не может строго планироваться и отслеживаться, его успех носит случайный характер. Результат работы целиком и полностью зависит от личных качеств отдельных сотрудников. При увольнении таких сотрудников проект останавливается.</w:t>
      </w:r>
    </w:p>
    <w:p w:rsidR="002559CA" w:rsidRDefault="002559CA">
      <w:pPr>
        <w:shd w:val="clear" w:color="auto" w:fill="FFFFFF"/>
        <w:ind w:firstLine="284"/>
        <w:jc w:val="both"/>
        <w:rPr>
          <w:sz w:val="24"/>
        </w:rPr>
      </w:pPr>
      <w:r>
        <w:rPr>
          <w:color w:val="000000"/>
          <w:sz w:val="24"/>
        </w:rPr>
        <w:t xml:space="preserve">Для перехода на </w:t>
      </w:r>
      <w:r>
        <w:rPr>
          <w:b/>
          <w:color w:val="000000"/>
          <w:sz w:val="24"/>
        </w:rPr>
        <w:t xml:space="preserve">повторяемый </w:t>
      </w:r>
      <w:r>
        <w:rPr>
          <w:color w:val="000000"/>
          <w:sz w:val="24"/>
        </w:rPr>
        <w:t>уровень (уровень 2) необходимо внедрить формальные процедуры для выполнения основных элементов процесса конструирования. Результаты выполнения процесса соответствуют заданным требованиям и стандартам. Основное отличие от уровня 1 состоит в том, что выполнение процесса планируется и контролируется. Применяемые средства планирования и управления дают возможность повторения ранее достигнутых успехов.</w:t>
      </w:r>
    </w:p>
    <w:p w:rsidR="002559CA" w:rsidRDefault="002559CA">
      <w:pPr>
        <w:shd w:val="clear" w:color="auto" w:fill="FFFFFF"/>
        <w:ind w:firstLine="284"/>
        <w:jc w:val="both"/>
        <w:rPr>
          <w:sz w:val="24"/>
        </w:rPr>
      </w:pPr>
      <w:r>
        <w:rPr>
          <w:color w:val="000000"/>
          <w:sz w:val="24"/>
        </w:rPr>
        <w:t xml:space="preserve">Следующий, </w:t>
      </w:r>
      <w:r>
        <w:rPr>
          <w:b/>
          <w:color w:val="000000"/>
          <w:sz w:val="24"/>
        </w:rPr>
        <w:t xml:space="preserve">определенный </w:t>
      </w:r>
      <w:r>
        <w:rPr>
          <w:color w:val="000000"/>
          <w:sz w:val="24"/>
        </w:rPr>
        <w:t>уровень (уровень 3) требует, чтобы все элементы процесса были определены, стандартизованы и задокументированы. Основное отличие от уровня 2 заключается в том, что элементы процесса уровня 3 планируются и управляются на основе единого стандарта компании. Качество разрабатываемого ПО уже не зависит от способностей отдельных личностей.</w:t>
      </w:r>
    </w:p>
    <w:p w:rsidR="002559CA" w:rsidRDefault="002559CA">
      <w:pPr>
        <w:shd w:val="clear" w:color="auto" w:fill="FFFFFF"/>
        <w:ind w:firstLine="284"/>
        <w:jc w:val="both"/>
        <w:rPr>
          <w:sz w:val="24"/>
        </w:rPr>
      </w:pPr>
      <w:r>
        <w:rPr>
          <w:color w:val="000000"/>
          <w:sz w:val="24"/>
        </w:rPr>
        <w:t xml:space="preserve">С переходом на </w:t>
      </w:r>
      <w:r>
        <w:rPr>
          <w:b/>
          <w:color w:val="000000"/>
          <w:sz w:val="24"/>
        </w:rPr>
        <w:t xml:space="preserve">управляемый </w:t>
      </w:r>
      <w:r>
        <w:rPr>
          <w:color w:val="000000"/>
          <w:sz w:val="24"/>
        </w:rPr>
        <w:t>уровень (уровень 4) в компании принимаются количественные показатели качества как программных продуктов, так и процесса. Это обеспечивает более точное планирование проекта и контроль качества его результатов. Основное отличие от уровня 3 состоит в более объективной, количественной оценке продукта и процесса.</w:t>
      </w:r>
    </w:p>
    <w:p w:rsidR="002559CA" w:rsidRDefault="002559CA">
      <w:pPr>
        <w:shd w:val="clear" w:color="auto" w:fill="FFFFFF"/>
        <w:ind w:firstLine="284"/>
        <w:jc w:val="both"/>
        <w:rPr>
          <w:sz w:val="24"/>
        </w:rPr>
      </w:pPr>
      <w:r>
        <w:rPr>
          <w:color w:val="000000"/>
          <w:sz w:val="24"/>
        </w:rPr>
        <w:t xml:space="preserve">Высший, </w:t>
      </w:r>
      <w:r>
        <w:rPr>
          <w:b/>
          <w:color w:val="000000"/>
          <w:sz w:val="24"/>
        </w:rPr>
        <w:t xml:space="preserve">оптимизирующий </w:t>
      </w:r>
      <w:r>
        <w:rPr>
          <w:color w:val="000000"/>
          <w:sz w:val="24"/>
        </w:rPr>
        <w:t>уровень (уровень 5) подразумевает, что главной задачей компании становится постоянное улучшение и повышение эффективности существующих процессов, ввод новых технологий. Основное отличие от уровня 4 заключается в том, что технология создания и сопровождения программных продуктов планомерно и последовательно совершенствуется.</w:t>
      </w:r>
    </w:p>
    <w:p w:rsidR="002559CA" w:rsidRDefault="002559CA">
      <w:pPr>
        <w:shd w:val="clear" w:color="auto" w:fill="FFFFFF"/>
        <w:ind w:firstLine="284"/>
        <w:jc w:val="both"/>
        <w:rPr>
          <w:sz w:val="24"/>
        </w:rPr>
      </w:pPr>
      <w:r>
        <w:rPr>
          <w:color w:val="000000"/>
          <w:sz w:val="24"/>
        </w:rPr>
        <w:t xml:space="preserve">Каждый уровень СММ характеризуется </w:t>
      </w:r>
      <w:r>
        <w:rPr>
          <w:i/>
          <w:color w:val="000000"/>
          <w:sz w:val="24"/>
        </w:rPr>
        <w:t xml:space="preserve">областью ключевых процессов </w:t>
      </w:r>
      <w:r>
        <w:rPr>
          <w:color w:val="000000"/>
          <w:sz w:val="24"/>
        </w:rPr>
        <w:t>(ОКП), причем считается, что каждый последующий уровень включает в себя все характеристики предыдущих уровней. Иначе говоря, для 3-го уровня зрелости рассматриваются ОКП 3-го уровня, ОКП 2-го уровня и ОКП 1-го уровня. Область ключевых процессов образуют процессы, которые при совместном выполнении приводят к достижению определенного набора целей. Например, ОКП 5-го уровня образуют процессы:</w:t>
      </w:r>
    </w:p>
    <w:p w:rsidR="002559CA" w:rsidRDefault="002559CA" w:rsidP="002559CA">
      <w:pPr>
        <w:numPr>
          <w:ilvl w:val="0"/>
          <w:numId w:val="12"/>
        </w:numPr>
        <w:shd w:val="clear" w:color="auto" w:fill="FFFFFF"/>
        <w:tabs>
          <w:tab w:val="clear" w:pos="1001"/>
          <w:tab w:val="num" w:pos="709"/>
        </w:tabs>
        <w:ind w:left="692"/>
        <w:jc w:val="both"/>
        <w:rPr>
          <w:color w:val="000000"/>
          <w:sz w:val="24"/>
        </w:rPr>
      </w:pPr>
      <w:r>
        <w:rPr>
          <w:color w:val="000000"/>
          <w:sz w:val="24"/>
        </w:rPr>
        <w:t xml:space="preserve">предотвращения дефектов; </w:t>
      </w:r>
    </w:p>
    <w:p w:rsidR="002559CA" w:rsidRDefault="002559CA" w:rsidP="002559CA">
      <w:pPr>
        <w:numPr>
          <w:ilvl w:val="0"/>
          <w:numId w:val="12"/>
        </w:numPr>
        <w:shd w:val="clear" w:color="auto" w:fill="FFFFFF"/>
        <w:tabs>
          <w:tab w:val="clear" w:pos="1001"/>
          <w:tab w:val="num" w:pos="709"/>
        </w:tabs>
        <w:ind w:left="692"/>
        <w:jc w:val="both"/>
        <w:rPr>
          <w:color w:val="000000"/>
          <w:sz w:val="24"/>
        </w:rPr>
      </w:pPr>
      <w:r>
        <w:rPr>
          <w:color w:val="000000"/>
          <w:sz w:val="24"/>
        </w:rPr>
        <w:t xml:space="preserve">управления изменениями технологии; </w:t>
      </w:r>
    </w:p>
    <w:p w:rsidR="002559CA" w:rsidRDefault="002559CA" w:rsidP="002559CA">
      <w:pPr>
        <w:numPr>
          <w:ilvl w:val="0"/>
          <w:numId w:val="12"/>
        </w:numPr>
        <w:shd w:val="clear" w:color="auto" w:fill="FFFFFF"/>
        <w:tabs>
          <w:tab w:val="clear" w:pos="1001"/>
          <w:tab w:val="num" w:pos="709"/>
        </w:tabs>
        <w:ind w:left="692"/>
        <w:jc w:val="both"/>
        <w:rPr>
          <w:sz w:val="24"/>
        </w:rPr>
      </w:pPr>
      <w:r>
        <w:rPr>
          <w:color w:val="000000"/>
          <w:sz w:val="24"/>
        </w:rPr>
        <w:t>управления изменениями процесса.</w:t>
      </w:r>
    </w:p>
    <w:p w:rsidR="002559CA" w:rsidRDefault="002559CA">
      <w:pPr>
        <w:shd w:val="clear" w:color="auto" w:fill="FFFFFF"/>
        <w:ind w:firstLine="284"/>
        <w:jc w:val="both"/>
        <w:rPr>
          <w:sz w:val="24"/>
        </w:rPr>
      </w:pPr>
      <w:r>
        <w:rPr>
          <w:color w:val="000000"/>
          <w:sz w:val="24"/>
        </w:rPr>
        <w:t>Если все цели ОКП достигнуты, компании присваивается сертификат данного уровня зрелости. Если хотя бы одна цель не достигнута, то компания не может соответствовать данному уровню СММ.</w:t>
      </w:r>
    </w:p>
    <w:p w:rsidR="002559CA" w:rsidRDefault="002559CA">
      <w:pPr>
        <w:shd w:val="clear" w:color="auto" w:fill="FFFFFF"/>
        <w:ind w:firstLine="284"/>
        <w:jc w:val="both"/>
        <w:rPr>
          <w:b/>
          <w:color w:val="000000"/>
          <w:sz w:val="24"/>
        </w:rPr>
      </w:pPr>
    </w:p>
    <w:p w:rsidR="002559CA" w:rsidRDefault="002559CA">
      <w:pPr>
        <w:pStyle w:val="2"/>
      </w:pPr>
      <w:bookmarkStart w:id="15" w:name="_Toc41201160"/>
      <w:r>
        <w:t>Контрольные вопросы</w:t>
      </w:r>
      <w:bookmarkEnd w:id="15"/>
    </w:p>
    <w:p w:rsidR="002559CA" w:rsidRDefault="002559CA">
      <w:pPr>
        <w:shd w:val="clear" w:color="auto" w:fill="FFFFFF"/>
        <w:ind w:firstLine="284"/>
        <w:jc w:val="both"/>
        <w:rPr>
          <w:color w:val="000000"/>
          <w:sz w:val="24"/>
        </w:rPr>
      </w:pPr>
    </w:p>
    <w:p w:rsidR="002559CA" w:rsidRDefault="002559CA">
      <w:pPr>
        <w:pStyle w:val="20"/>
        <w:tabs>
          <w:tab w:val="clear" w:pos="567"/>
          <w:tab w:val="left" w:pos="709"/>
        </w:tabs>
      </w:pPr>
      <w:r>
        <w:t xml:space="preserve">1. </w:t>
      </w:r>
      <w:r>
        <w:tab/>
      </w:r>
      <w:r>
        <w:tab/>
        <w:t>Дайте определение технологии конструирования программного обеспечения.</w:t>
      </w:r>
    </w:p>
    <w:p w:rsidR="002559CA" w:rsidRDefault="002559CA">
      <w:pPr>
        <w:shd w:val="clear" w:color="auto" w:fill="FFFFFF"/>
        <w:tabs>
          <w:tab w:val="left" w:pos="709"/>
        </w:tabs>
        <w:ind w:left="567" w:hanging="283"/>
        <w:jc w:val="both"/>
        <w:rPr>
          <w:sz w:val="24"/>
        </w:rPr>
      </w:pPr>
      <w:r>
        <w:rPr>
          <w:color w:val="000000"/>
          <w:sz w:val="24"/>
        </w:rPr>
        <w:t>2.</w:t>
      </w:r>
      <w:r>
        <w:rPr>
          <w:color w:val="000000"/>
          <w:sz w:val="24"/>
        </w:rPr>
        <w:tab/>
      </w:r>
      <w:r>
        <w:rPr>
          <w:color w:val="000000"/>
          <w:sz w:val="24"/>
        </w:rPr>
        <w:tab/>
        <w:t>Какие этапы классического жизненного цикла вы знаете?</w:t>
      </w:r>
    </w:p>
    <w:p w:rsidR="002559CA" w:rsidRDefault="002559CA">
      <w:pPr>
        <w:shd w:val="clear" w:color="auto" w:fill="FFFFFF"/>
        <w:tabs>
          <w:tab w:val="left" w:pos="709"/>
        </w:tabs>
        <w:ind w:left="567" w:hanging="283"/>
        <w:jc w:val="both"/>
        <w:rPr>
          <w:sz w:val="24"/>
        </w:rPr>
      </w:pPr>
      <w:r>
        <w:rPr>
          <w:color w:val="000000"/>
          <w:sz w:val="24"/>
        </w:rPr>
        <w:t xml:space="preserve">3. </w:t>
      </w:r>
      <w:r>
        <w:rPr>
          <w:color w:val="000000"/>
          <w:sz w:val="24"/>
        </w:rPr>
        <w:tab/>
      </w:r>
      <w:r>
        <w:rPr>
          <w:color w:val="000000"/>
          <w:sz w:val="24"/>
        </w:rPr>
        <w:tab/>
        <w:t>Охарактеризуйте содержание этапов классического жизненного цикла.</w:t>
      </w:r>
    </w:p>
    <w:p w:rsidR="002559CA" w:rsidRDefault="002559CA">
      <w:pPr>
        <w:shd w:val="clear" w:color="auto" w:fill="FFFFFF"/>
        <w:tabs>
          <w:tab w:val="left" w:pos="709"/>
        </w:tabs>
        <w:ind w:left="567" w:hanging="283"/>
        <w:jc w:val="both"/>
        <w:rPr>
          <w:sz w:val="24"/>
        </w:rPr>
      </w:pPr>
      <w:r>
        <w:rPr>
          <w:color w:val="000000"/>
          <w:sz w:val="24"/>
        </w:rPr>
        <w:t xml:space="preserve">4. </w:t>
      </w:r>
      <w:r>
        <w:rPr>
          <w:color w:val="000000"/>
          <w:sz w:val="24"/>
        </w:rPr>
        <w:tab/>
      </w:r>
      <w:r>
        <w:rPr>
          <w:color w:val="000000"/>
          <w:sz w:val="24"/>
        </w:rPr>
        <w:tab/>
        <w:t>Объясните достоинства и недостатки классического жизненного цикла.</w:t>
      </w:r>
    </w:p>
    <w:p w:rsidR="002559CA" w:rsidRDefault="002559CA">
      <w:pPr>
        <w:shd w:val="clear" w:color="auto" w:fill="FFFFFF"/>
        <w:tabs>
          <w:tab w:val="left" w:pos="709"/>
        </w:tabs>
        <w:ind w:left="567" w:hanging="283"/>
        <w:jc w:val="both"/>
        <w:rPr>
          <w:sz w:val="24"/>
        </w:rPr>
      </w:pPr>
      <w:r>
        <w:rPr>
          <w:color w:val="000000"/>
          <w:sz w:val="24"/>
        </w:rPr>
        <w:t xml:space="preserve">5. </w:t>
      </w:r>
      <w:r>
        <w:rPr>
          <w:color w:val="000000"/>
          <w:sz w:val="24"/>
        </w:rPr>
        <w:tab/>
      </w:r>
      <w:r>
        <w:rPr>
          <w:color w:val="000000"/>
          <w:sz w:val="24"/>
        </w:rPr>
        <w:tab/>
        <w:t>Чем отличается классический жизненный цикл от макетирования?</w:t>
      </w:r>
    </w:p>
    <w:p w:rsidR="002559CA" w:rsidRDefault="002559CA">
      <w:pPr>
        <w:shd w:val="clear" w:color="auto" w:fill="FFFFFF"/>
        <w:tabs>
          <w:tab w:val="left" w:pos="709"/>
        </w:tabs>
        <w:ind w:left="567" w:hanging="283"/>
        <w:jc w:val="both"/>
        <w:rPr>
          <w:sz w:val="24"/>
        </w:rPr>
      </w:pPr>
      <w:r>
        <w:rPr>
          <w:color w:val="000000"/>
          <w:sz w:val="24"/>
        </w:rPr>
        <w:t xml:space="preserve">6. </w:t>
      </w:r>
      <w:r>
        <w:rPr>
          <w:color w:val="000000"/>
          <w:sz w:val="24"/>
        </w:rPr>
        <w:tab/>
      </w:r>
      <w:r>
        <w:rPr>
          <w:color w:val="000000"/>
          <w:sz w:val="24"/>
        </w:rPr>
        <w:tab/>
        <w:t>Какие существуют формы макетирования?</w:t>
      </w:r>
    </w:p>
    <w:p w:rsidR="002559CA" w:rsidRDefault="002559CA">
      <w:pPr>
        <w:shd w:val="clear" w:color="auto" w:fill="FFFFFF"/>
        <w:tabs>
          <w:tab w:val="left" w:pos="709"/>
        </w:tabs>
        <w:ind w:left="567" w:hanging="283"/>
        <w:jc w:val="both"/>
        <w:rPr>
          <w:sz w:val="24"/>
        </w:rPr>
      </w:pPr>
      <w:r>
        <w:rPr>
          <w:color w:val="000000"/>
          <w:sz w:val="24"/>
        </w:rPr>
        <w:t xml:space="preserve">7. </w:t>
      </w:r>
      <w:r>
        <w:rPr>
          <w:color w:val="000000"/>
          <w:sz w:val="24"/>
        </w:rPr>
        <w:tab/>
      </w:r>
      <w:r>
        <w:rPr>
          <w:color w:val="000000"/>
          <w:sz w:val="24"/>
        </w:rPr>
        <w:tab/>
        <w:t>Чем отличаются друг от друга стратегии конструирования ПО?</w:t>
      </w:r>
    </w:p>
    <w:p w:rsidR="002559CA" w:rsidRDefault="002559CA">
      <w:pPr>
        <w:shd w:val="clear" w:color="auto" w:fill="FFFFFF"/>
        <w:tabs>
          <w:tab w:val="left" w:pos="709"/>
        </w:tabs>
        <w:ind w:left="567" w:hanging="283"/>
        <w:jc w:val="both"/>
        <w:rPr>
          <w:sz w:val="24"/>
        </w:rPr>
      </w:pPr>
      <w:r>
        <w:rPr>
          <w:color w:val="000000"/>
          <w:sz w:val="24"/>
        </w:rPr>
        <w:t xml:space="preserve">8. </w:t>
      </w:r>
      <w:r>
        <w:rPr>
          <w:color w:val="000000"/>
          <w:sz w:val="24"/>
        </w:rPr>
        <w:tab/>
      </w:r>
      <w:r>
        <w:rPr>
          <w:color w:val="000000"/>
          <w:sz w:val="24"/>
        </w:rPr>
        <w:tab/>
        <w:t>Укажите сходства и различия классического жизненного цикла и инкрементной модели.</w:t>
      </w:r>
    </w:p>
    <w:p w:rsidR="002559CA" w:rsidRDefault="002559CA">
      <w:pPr>
        <w:shd w:val="clear" w:color="auto" w:fill="FFFFFF"/>
        <w:tabs>
          <w:tab w:val="left" w:pos="709"/>
        </w:tabs>
        <w:ind w:left="567" w:hanging="283"/>
        <w:jc w:val="both"/>
        <w:rPr>
          <w:sz w:val="24"/>
        </w:rPr>
      </w:pPr>
      <w:r>
        <w:rPr>
          <w:color w:val="000000"/>
          <w:sz w:val="24"/>
        </w:rPr>
        <w:t xml:space="preserve">9. </w:t>
      </w:r>
      <w:r>
        <w:rPr>
          <w:color w:val="000000"/>
          <w:sz w:val="24"/>
        </w:rPr>
        <w:tab/>
      </w:r>
      <w:r>
        <w:rPr>
          <w:color w:val="000000"/>
          <w:sz w:val="24"/>
        </w:rPr>
        <w:tab/>
        <w:t>Объясните достоинства и недостатки инкрементной модели.</w:t>
      </w:r>
    </w:p>
    <w:p w:rsidR="002559CA" w:rsidRDefault="002559CA">
      <w:pPr>
        <w:pStyle w:val="20"/>
        <w:tabs>
          <w:tab w:val="clear" w:pos="567"/>
          <w:tab w:val="left" w:pos="709"/>
        </w:tabs>
      </w:pPr>
      <w:r>
        <w:t>10.</w:t>
      </w:r>
      <w:r>
        <w:tab/>
        <w:t>Чем отличается модель быстрой разработки приложений от инкрементной модели?</w:t>
      </w:r>
    </w:p>
    <w:p w:rsidR="002559CA" w:rsidRDefault="002559CA">
      <w:pPr>
        <w:shd w:val="clear" w:color="auto" w:fill="FFFFFF"/>
        <w:tabs>
          <w:tab w:val="left" w:pos="709"/>
        </w:tabs>
        <w:ind w:left="567" w:hanging="283"/>
        <w:jc w:val="both"/>
        <w:rPr>
          <w:sz w:val="24"/>
        </w:rPr>
      </w:pPr>
      <w:r>
        <w:rPr>
          <w:color w:val="000000"/>
          <w:sz w:val="24"/>
        </w:rPr>
        <w:t xml:space="preserve">11. </w:t>
      </w:r>
      <w:r>
        <w:rPr>
          <w:color w:val="000000"/>
          <w:sz w:val="24"/>
        </w:rPr>
        <w:tab/>
      </w:r>
      <w:r>
        <w:rPr>
          <w:color w:val="000000"/>
          <w:sz w:val="24"/>
        </w:rPr>
        <w:tab/>
        <w:t>Объясните достоинства и недостатки модели быстрой разработки приложений.</w:t>
      </w:r>
    </w:p>
    <w:p w:rsidR="002559CA" w:rsidRDefault="002559CA">
      <w:pPr>
        <w:shd w:val="clear" w:color="auto" w:fill="FFFFFF"/>
        <w:tabs>
          <w:tab w:val="left" w:pos="709"/>
        </w:tabs>
        <w:ind w:left="567" w:hanging="283"/>
        <w:jc w:val="both"/>
        <w:rPr>
          <w:sz w:val="24"/>
        </w:rPr>
      </w:pPr>
      <w:r>
        <w:rPr>
          <w:color w:val="000000"/>
          <w:sz w:val="24"/>
        </w:rPr>
        <w:t xml:space="preserve">12. </w:t>
      </w:r>
      <w:r>
        <w:rPr>
          <w:color w:val="000000"/>
          <w:sz w:val="24"/>
        </w:rPr>
        <w:tab/>
      </w:r>
      <w:r>
        <w:rPr>
          <w:color w:val="000000"/>
          <w:sz w:val="24"/>
        </w:rPr>
        <w:tab/>
        <w:t>Укажите сходства и различия спиральной модели и классического жизненного цикла.</w:t>
      </w:r>
    </w:p>
    <w:p w:rsidR="002559CA" w:rsidRDefault="002559CA">
      <w:pPr>
        <w:shd w:val="clear" w:color="auto" w:fill="FFFFFF"/>
        <w:tabs>
          <w:tab w:val="left" w:pos="709"/>
        </w:tabs>
        <w:ind w:left="709" w:hanging="425"/>
        <w:jc w:val="both"/>
        <w:rPr>
          <w:sz w:val="24"/>
        </w:rPr>
      </w:pPr>
      <w:r>
        <w:rPr>
          <w:color w:val="000000"/>
          <w:sz w:val="24"/>
        </w:rPr>
        <w:t xml:space="preserve">13. </w:t>
      </w:r>
      <w:r>
        <w:rPr>
          <w:color w:val="000000"/>
          <w:sz w:val="24"/>
        </w:rPr>
        <w:tab/>
      </w:r>
      <w:r>
        <w:rPr>
          <w:color w:val="000000"/>
          <w:sz w:val="24"/>
        </w:rPr>
        <w:tab/>
        <w:t>В чем состоит главная особенность спиральной модели?</w:t>
      </w:r>
    </w:p>
    <w:p w:rsidR="002559CA" w:rsidRDefault="002559CA">
      <w:pPr>
        <w:pStyle w:val="30"/>
      </w:pPr>
      <w:r>
        <w:t xml:space="preserve">14. </w:t>
      </w:r>
      <w:r>
        <w:tab/>
      </w:r>
      <w:r>
        <w:tab/>
        <w:t xml:space="preserve">Чем отличается компонентно-ориентированная модель от спиральной модели и классического </w:t>
      </w:r>
      <w:r>
        <w:tab/>
        <w:t>жизненного цикла?</w:t>
      </w:r>
    </w:p>
    <w:p w:rsidR="002559CA" w:rsidRDefault="002559CA">
      <w:pPr>
        <w:shd w:val="clear" w:color="auto" w:fill="FFFFFF"/>
        <w:tabs>
          <w:tab w:val="left" w:pos="709"/>
        </w:tabs>
        <w:ind w:left="709" w:hanging="425"/>
        <w:jc w:val="both"/>
        <w:rPr>
          <w:sz w:val="24"/>
        </w:rPr>
      </w:pPr>
      <w:r>
        <w:rPr>
          <w:color w:val="000000"/>
          <w:sz w:val="24"/>
        </w:rPr>
        <w:t>15. Перечислите достоинства и недостатки компонентно-ориентированной модели.</w:t>
      </w:r>
    </w:p>
    <w:p w:rsidR="002559CA" w:rsidRDefault="002559CA">
      <w:pPr>
        <w:shd w:val="clear" w:color="auto" w:fill="FFFFFF"/>
        <w:tabs>
          <w:tab w:val="left" w:pos="709"/>
        </w:tabs>
        <w:ind w:left="567" w:hanging="283"/>
        <w:jc w:val="both"/>
        <w:rPr>
          <w:sz w:val="24"/>
        </w:rPr>
      </w:pPr>
      <w:r>
        <w:rPr>
          <w:color w:val="000000"/>
          <w:sz w:val="24"/>
        </w:rPr>
        <w:t>16. Чем отличаются тяжеловесные процессы от облегченных процессов?</w:t>
      </w:r>
    </w:p>
    <w:p w:rsidR="002559CA" w:rsidRDefault="002559CA">
      <w:pPr>
        <w:shd w:val="clear" w:color="auto" w:fill="FFFFFF"/>
        <w:tabs>
          <w:tab w:val="left" w:pos="709"/>
        </w:tabs>
        <w:ind w:left="567" w:hanging="283"/>
        <w:jc w:val="both"/>
        <w:rPr>
          <w:sz w:val="24"/>
        </w:rPr>
      </w:pPr>
      <w:r>
        <w:rPr>
          <w:color w:val="000000"/>
          <w:sz w:val="24"/>
        </w:rPr>
        <w:t>17. Чем отличаются тяжеловесные процессы от прогнозирующих процессов?</w:t>
      </w:r>
    </w:p>
    <w:p w:rsidR="002559CA" w:rsidRDefault="002559CA">
      <w:pPr>
        <w:shd w:val="clear" w:color="auto" w:fill="FFFFFF"/>
        <w:tabs>
          <w:tab w:val="left" w:pos="709"/>
        </w:tabs>
        <w:ind w:left="567" w:hanging="283"/>
        <w:jc w:val="both"/>
        <w:rPr>
          <w:sz w:val="24"/>
        </w:rPr>
      </w:pPr>
      <w:r>
        <w:rPr>
          <w:color w:val="000000"/>
          <w:sz w:val="24"/>
        </w:rPr>
        <w:t>18. Чем отличаются подвижные процессы от облегченных процессов?</w:t>
      </w:r>
    </w:p>
    <w:p w:rsidR="002559CA" w:rsidRDefault="002559CA">
      <w:pPr>
        <w:shd w:val="clear" w:color="auto" w:fill="FFFFFF"/>
        <w:tabs>
          <w:tab w:val="left" w:pos="709"/>
        </w:tabs>
        <w:ind w:left="567" w:hanging="283"/>
        <w:jc w:val="both"/>
        <w:rPr>
          <w:sz w:val="24"/>
        </w:rPr>
      </w:pPr>
      <w:r>
        <w:rPr>
          <w:color w:val="000000"/>
          <w:sz w:val="24"/>
        </w:rPr>
        <w:t>19. Перечислите достоинства и недостатки тяжеловесных процессов.</w:t>
      </w:r>
    </w:p>
    <w:p w:rsidR="002559CA" w:rsidRDefault="002559CA">
      <w:pPr>
        <w:shd w:val="clear" w:color="auto" w:fill="FFFFFF"/>
        <w:tabs>
          <w:tab w:val="left" w:pos="709"/>
        </w:tabs>
        <w:ind w:left="567" w:hanging="283"/>
        <w:jc w:val="both"/>
        <w:rPr>
          <w:sz w:val="24"/>
        </w:rPr>
      </w:pPr>
      <w:r>
        <w:rPr>
          <w:color w:val="000000"/>
          <w:sz w:val="24"/>
        </w:rPr>
        <w:t>20. Перечислите достоинства и недостатки облегченных процессов.</w:t>
      </w:r>
    </w:p>
    <w:p w:rsidR="002559CA" w:rsidRDefault="002559CA">
      <w:pPr>
        <w:shd w:val="clear" w:color="auto" w:fill="FFFFFF"/>
        <w:tabs>
          <w:tab w:val="left" w:pos="709"/>
        </w:tabs>
        <w:ind w:left="567" w:hanging="283"/>
        <w:jc w:val="both"/>
        <w:rPr>
          <w:sz w:val="24"/>
        </w:rPr>
      </w:pPr>
      <w:r>
        <w:rPr>
          <w:color w:val="000000"/>
          <w:sz w:val="24"/>
        </w:rPr>
        <w:t>21. Приведите примеры тяжеловесных процессов.</w:t>
      </w:r>
    </w:p>
    <w:p w:rsidR="002559CA" w:rsidRDefault="002559CA">
      <w:pPr>
        <w:shd w:val="clear" w:color="auto" w:fill="FFFFFF"/>
        <w:tabs>
          <w:tab w:val="left" w:pos="709"/>
        </w:tabs>
        <w:ind w:left="567" w:hanging="283"/>
        <w:jc w:val="both"/>
        <w:rPr>
          <w:sz w:val="24"/>
        </w:rPr>
      </w:pPr>
      <w:r>
        <w:rPr>
          <w:color w:val="000000"/>
          <w:sz w:val="24"/>
        </w:rPr>
        <w:t>22. Приведите примеры облегченных процессов.</w:t>
      </w:r>
    </w:p>
    <w:p w:rsidR="002559CA" w:rsidRDefault="002559CA">
      <w:pPr>
        <w:shd w:val="clear" w:color="auto" w:fill="FFFFFF"/>
        <w:tabs>
          <w:tab w:val="left" w:pos="709"/>
        </w:tabs>
        <w:ind w:left="567" w:hanging="283"/>
        <w:jc w:val="both"/>
        <w:rPr>
          <w:sz w:val="24"/>
        </w:rPr>
      </w:pPr>
      <w:r>
        <w:rPr>
          <w:color w:val="000000"/>
          <w:sz w:val="24"/>
        </w:rPr>
        <w:t>23. Перечислите характеристики ХР-процесса.</w:t>
      </w:r>
    </w:p>
    <w:p w:rsidR="002559CA" w:rsidRDefault="002559CA">
      <w:pPr>
        <w:shd w:val="clear" w:color="auto" w:fill="FFFFFF"/>
        <w:tabs>
          <w:tab w:val="left" w:pos="709"/>
        </w:tabs>
        <w:ind w:left="567" w:hanging="283"/>
        <w:jc w:val="both"/>
        <w:rPr>
          <w:sz w:val="24"/>
        </w:rPr>
      </w:pPr>
      <w:r>
        <w:rPr>
          <w:color w:val="000000"/>
          <w:sz w:val="24"/>
        </w:rPr>
        <w:t>24. Перечислите методы ХР-процесса.</w:t>
      </w:r>
    </w:p>
    <w:p w:rsidR="002559CA" w:rsidRDefault="002559CA">
      <w:pPr>
        <w:shd w:val="clear" w:color="auto" w:fill="FFFFFF"/>
        <w:tabs>
          <w:tab w:val="left" w:pos="709"/>
        </w:tabs>
        <w:ind w:left="567" w:hanging="283"/>
        <w:jc w:val="both"/>
        <w:rPr>
          <w:sz w:val="24"/>
        </w:rPr>
      </w:pPr>
      <w:r>
        <w:rPr>
          <w:color w:val="000000"/>
          <w:sz w:val="24"/>
        </w:rPr>
        <w:t>25. В чем состоит главная особенность ХР-процесса?</w:t>
      </w:r>
    </w:p>
    <w:p w:rsidR="002559CA" w:rsidRDefault="002559CA">
      <w:pPr>
        <w:shd w:val="clear" w:color="auto" w:fill="FFFFFF"/>
        <w:tabs>
          <w:tab w:val="left" w:pos="709"/>
        </w:tabs>
        <w:ind w:left="567" w:hanging="283"/>
        <w:jc w:val="both"/>
        <w:rPr>
          <w:sz w:val="24"/>
        </w:rPr>
      </w:pPr>
      <w:r>
        <w:rPr>
          <w:color w:val="000000"/>
          <w:sz w:val="24"/>
        </w:rPr>
        <w:t>26. Охарактеризуйте содержание игры планирования в ХР-процессе.</w:t>
      </w:r>
    </w:p>
    <w:p w:rsidR="002559CA" w:rsidRDefault="002559CA">
      <w:pPr>
        <w:shd w:val="clear" w:color="auto" w:fill="FFFFFF"/>
        <w:tabs>
          <w:tab w:val="left" w:pos="709"/>
        </w:tabs>
        <w:ind w:left="567" w:hanging="283"/>
        <w:jc w:val="both"/>
        <w:rPr>
          <w:sz w:val="24"/>
        </w:rPr>
      </w:pPr>
      <w:r>
        <w:rPr>
          <w:color w:val="000000"/>
          <w:sz w:val="24"/>
        </w:rPr>
        <w:t>27. Охарактеризуйте назначение метафоры в ХР-процессе.</w:t>
      </w:r>
    </w:p>
    <w:p w:rsidR="002559CA" w:rsidRDefault="002559CA">
      <w:pPr>
        <w:shd w:val="clear" w:color="auto" w:fill="FFFFFF"/>
        <w:tabs>
          <w:tab w:val="left" w:pos="709"/>
        </w:tabs>
        <w:ind w:left="567" w:hanging="283"/>
        <w:jc w:val="both"/>
        <w:rPr>
          <w:sz w:val="24"/>
        </w:rPr>
      </w:pPr>
      <w:r>
        <w:rPr>
          <w:color w:val="000000"/>
          <w:sz w:val="24"/>
        </w:rPr>
        <w:t>28. Какова особенность проектирования в ХР-процессе?</w:t>
      </w:r>
    </w:p>
    <w:p w:rsidR="002559CA" w:rsidRDefault="002559CA">
      <w:pPr>
        <w:shd w:val="clear" w:color="auto" w:fill="FFFFFF"/>
        <w:tabs>
          <w:tab w:val="left" w:pos="709"/>
        </w:tabs>
        <w:ind w:left="567" w:hanging="283"/>
        <w:jc w:val="both"/>
        <w:rPr>
          <w:sz w:val="24"/>
        </w:rPr>
      </w:pPr>
      <w:r>
        <w:rPr>
          <w:color w:val="000000"/>
          <w:sz w:val="24"/>
        </w:rPr>
        <w:t>29. Какова особенность программирования в ХР-процессе?</w:t>
      </w:r>
    </w:p>
    <w:p w:rsidR="002559CA" w:rsidRDefault="002559CA">
      <w:pPr>
        <w:shd w:val="clear" w:color="auto" w:fill="FFFFFF"/>
        <w:tabs>
          <w:tab w:val="left" w:pos="709"/>
        </w:tabs>
        <w:ind w:left="567" w:hanging="283"/>
        <w:jc w:val="both"/>
        <w:rPr>
          <w:sz w:val="24"/>
        </w:rPr>
      </w:pPr>
      <w:r>
        <w:rPr>
          <w:color w:val="000000"/>
          <w:sz w:val="24"/>
        </w:rPr>
        <w:t>30. Что такое реорганизация?</w:t>
      </w:r>
    </w:p>
    <w:p w:rsidR="002559CA" w:rsidRDefault="002559CA">
      <w:pPr>
        <w:shd w:val="clear" w:color="auto" w:fill="FFFFFF"/>
        <w:tabs>
          <w:tab w:val="left" w:pos="709"/>
        </w:tabs>
        <w:ind w:left="567" w:hanging="283"/>
        <w:jc w:val="both"/>
        <w:rPr>
          <w:sz w:val="24"/>
        </w:rPr>
      </w:pPr>
      <w:r>
        <w:rPr>
          <w:color w:val="000000"/>
          <w:sz w:val="24"/>
        </w:rPr>
        <w:t>31. Что такое коллективное владение?</w:t>
      </w:r>
    </w:p>
    <w:p w:rsidR="002559CA" w:rsidRDefault="002559CA">
      <w:pPr>
        <w:shd w:val="clear" w:color="auto" w:fill="FFFFFF"/>
        <w:tabs>
          <w:tab w:val="left" w:pos="709"/>
        </w:tabs>
        <w:ind w:left="567" w:hanging="283"/>
        <w:jc w:val="both"/>
        <w:rPr>
          <w:sz w:val="24"/>
        </w:rPr>
      </w:pPr>
      <w:r>
        <w:rPr>
          <w:color w:val="000000"/>
          <w:sz w:val="24"/>
        </w:rPr>
        <w:t>32. Какова особенность тестирования в ХР-процессе?</w:t>
      </w:r>
    </w:p>
    <w:p w:rsidR="002559CA" w:rsidRDefault="002559CA">
      <w:pPr>
        <w:shd w:val="clear" w:color="auto" w:fill="FFFFFF"/>
        <w:tabs>
          <w:tab w:val="left" w:pos="709"/>
        </w:tabs>
        <w:ind w:left="567" w:hanging="283"/>
        <w:jc w:val="both"/>
        <w:rPr>
          <w:sz w:val="24"/>
        </w:rPr>
      </w:pPr>
      <w:r>
        <w:rPr>
          <w:color w:val="000000"/>
          <w:sz w:val="24"/>
        </w:rPr>
        <w:t>33. Чем отличается ХР-реализация от ХР-итерации?</w:t>
      </w:r>
    </w:p>
    <w:p w:rsidR="002559CA" w:rsidRDefault="002559CA">
      <w:pPr>
        <w:shd w:val="clear" w:color="auto" w:fill="FFFFFF"/>
        <w:tabs>
          <w:tab w:val="left" w:pos="709"/>
        </w:tabs>
        <w:ind w:left="567" w:hanging="283"/>
        <w:jc w:val="both"/>
        <w:rPr>
          <w:sz w:val="24"/>
        </w:rPr>
      </w:pPr>
      <w:r>
        <w:rPr>
          <w:color w:val="000000"/>
          <w:sz w:val="24"/>
        </w:rPr>
        <w:t>34. Чем ХР-реализация похожа на ХР-итерацию?</w:t>
      </w:r>
    </w:p>
    <w:p w:rsidR="002559CA" w:rsidRDefault="002559CA">
      <w:pPr>
        <w:shd w:val="clear" w:color="auto" w:fill="FFFFFF"/>
        <w:tabs>
          <w:tab w:val="left" w:pos="709"/>
        </w:tabs>
        <w:ind w:left="567" w:hanging="283"/>
        <w:jc w:val="both"/>
        <w:rPr>
          <w:sz w:val="24"/>
        </w:rPr>
      </w:pPr>
      <w:r>
        <w:rPr>
          <w:color w:val="000000"/>
          <w:sz w:val="24"/>
        </w:rPr>
        <w:t>35. Какова длительность ХР-реализации?</w:t>
      </w:r>
    </w:p>
    <w:p w:rsidR="002559CA" w:rsidRDefault="002559CA">
      <w:pPr>
        <w:shd w:val="clear" w:color="auto" w:fill="FFFFFF"/>
        <w:tabs>
          <w:tab w:val="left" w:pos="709"/>
        </w:tabs>
        <w:ind w:left="567" w:hanging="283"/>
        <w:jc w:val="both"/>
        <w:rPr>
          <w:sz w:val="24"/>
        </w:rPr>
      </w:pPr>
      <w:r>
        <w:rPr>
          <w:color w:val="000000"/>
          <w:sz w:val="24"/>
        </w:rPr>
        <w:t>36. Какова длительность ХР-итерации?</w:t>
      </w:r>
    </w:p>
    <w:p w:rsidR="002559CA" w:rsidRDefault="002559CA">
      <w:pPr>
        <w:shd w:val="clear" w:color="auto" w:fill="FFFFFF"/>
        <w:tabs>
          <w:tab w:val="left" w:pos="709"/>
        </w:tabs>
        <w:ind w:left="567" w:hanging="283"/>
        <w:jc w:val="both"/>
        <w:rPr>
          <w:sz w:val="24"/>
        </w:rPr>
      </w:pPr>
      <w:r>
        <w:rPr>
          <w:color w:val="000000"/>
          <w:sz w:val="24"/>
        </w:rPr>
        <w:t>37. Какова максимальная численность группы ХР-разработчиков?</w:t>
      </w:r>
    </w:p>
    <w:p w:rsidR="002559CA" w:rsidRDefault="002559CA">
      <w:pPr>
        <w:shd w:val="clear" w:color="auto" w:fill="FFFFFF"/>
        <w:tabs>
          <w:tab w:val="left" w:pos="709"/>
        </w:tabs>
        <w:ind w:left="567" w:hanging="283"/>
        <w:jc w:val="both"/>
        <w:rPr>
          <w:sz w:val="24"/>
        </w:rPr>
      </w:pPr>
      <w:r>
        <w:rPr>
          <w:color w:val="000000"/>
          <w:sz w:val="24"/>
        </w:rPr>
        <w:t>38. Какие модели качества процессов конструирования вы знаете?</w:t>
      </w:r>
    </w:p>
    <w:p w:rsidR="002559CA" w:rsidRDefault="002559CA">
      <w:pPr>
        <w:shd w:val="clear" w:color="auto" w:fill="FFFFFF"/>
        <w:tabs>
          <w:tab w:val="left" w:pos="709"/>
        </w:tabs>
        <w:ind w:left="567" w:hanging="283"/>
        <w:jc w:val="both"/>
        <w:rPr>
          <w:sz w:val="24"/>
        </w:rPr>
      </w:pPr>
      <w:r>
        <w:rPr>
          <w:color w:val="000000"/>
          <w:sz w:val="24"/>
        </w:rPr>
        <w:t>39. Охарактеризуйте модель СММ.</w:t>
      </w:r>
    </w:p>
    <w:p w:rsidR="002559CA" w:rsidRDefault="002559CA">
      <w:pPr>
        <w:shd w:val="clear" w:color="auto" w:fill="FFFFFF"/>
        <w:tabs>
          <w:tab w:val="left" w:pos="709"/>
        </w:tabs>
        <w:ind w:left="567" w:hanging="283"/>
        <w:jc w:val="both"/>
        <w:rPr>
          <w:sz w:val="24"/>
        </w:rPr>
      </w:pPr>
      <w:r>
        <w:rPr>
          <w:color w:val="000000"/>
          <w:sz w:val="24"/>
        </w:rPr>
        <w:t>40. Охарактеризуйте уровень зрелости знакомой вам фирмы.</w:t>
      </w:r>
    </w:p>
    <w:p w:rsidR="002559CA" w:rsidRDefault="002559CA">
      <w:pPr>
        <w:shd w:val="clear" w:color="auto" w:fill="FFFFFF"/>
        <w:ind w:firstLine="284"/>
        <w:jc w:val="both"/>
        <w:rPr>
          <w:b/>
          <w:color w:val="000000"/>
          <w:sz w:val="24"/>
        </w:rPr>
      </w:pPr>
    </w:p>
    <w:p w:rsidR="002559CA" w:rsidRDefault="002559CA">
      <w:pPr>
        <w:pStyle w:val="1"/>
      </w:pPr>
      <w:bookmarkStart w:id="16" w:name="_Toc41201161"/>
      <w:r>
        <w:t>ГЛАВА 2. Руководство программным проектом</w:t>
      </w:r>
      <w:bookmarkEnd w:id="16"/>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 xml:space="preserve">В этой главе детально рассматривается такой элемент процесса конструирования ПО, как руководство программным проектом. Читатель знакомится с вопросами планирования проекта, оценки затрат проекта. В данной главе обсуждаются размерно-ориентированные и функционально-ориентированные метрики затрат, методика их применения. Достаточно подробно описывается наиболее популярная модель для оценивания затрат — СОСОМО </w:t>
      </w:r>
      <w:r>
        <w:rPr>
          <w:color w:val="000000"/>
          <w:sz w:val="24"/>
          <w:lang w:val="en-US"/>
        </w:rPr>
        <w:t>II</w:t>
      </w:r>
      <w:r>
        <w:rPr>
          <w:color w:val="000000"/>
          <w:sz w:val="24"/>
        </w:rPr>
        <w:t>. В качестве иллюстраций приводятся примеры предварительного оценивания проекта, анализа влияния на проект конкретных условий разработки.</w:t>
      </w:r>
    </w:p>
    <w:p w:rsidR="002559CA" w:rsidRDefault="002559CA">
      <w:pPr>
        <w:shd w:val="clear" w:color="auto" w:fill="FFFFFF"/>
        <w:ind w:firstLine="284"/>
        <w:jc w:val="both"/>
        <w:rPr>
          <w:b/>
          <w:color w:val="000000"/>
          <w:sz w:val="24"/>
        </w:rPr>
      </w:pPr>
    </w:p>
    <w:p w:rsidR="002559CA" w:rsidRDefault="002559CA">
      <w:pPr>
        <w:pStyle w:val="2"/>
      </w:pPr>
      <w:bookmarkStart w:id="17" w:name="_Toc41201162"/>
      <w:r>
        <w:t>Процесс руководства проектом</w:t>
      </w:r>
      <w:bookmarkEnd w:id="17"/>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Руководство программным проектом — первый слой процесса конструирования ПО. Термин «слой» подчеркивает, что руководство определяет сущность процесса разработки от его начала до конца. Принцип руководства иллюстрирует рис. 2.1.</w:t>
      </w:r>
    </w:p>
    <w:p w:rsidR="002559CA" w:rsidRDefault="006832C2">
      <w:pPr>
        <w:ind w:firstLine="284"/>
        <w:jc w:val="center"/>
        <w:rPr>
          <w:sz w:val="24"/>
        </w:rPr>
      </w:pPr>
      <w:r>
        <w:rPr>
          <w:noProof/>
        </w:rPr>
        <w:drawing>
          <wp:inline distT="0" distB="0" distL="0" distR="0">
            <wp:extent cx="3604260" cy="150876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04260" cy="1508760"/>
                    </a:xfrm>
                    <a:prstGeom prst="rect">
                      <a:avLst/>
                    </a:prstGeom>
                    <a:noFill/>
                    <a:ln>
                      <a:noFill/>
                    </a:ln>
                  </pic:spPr>
                </pic:pic>
              </a:graphicData>
            </a:graphic>
          </wp:inline>
        </w:drawing>
      </w:r>
    </w:p>
    <w:p w:rsidR="002559CA" w:rsidRDefault="002559CA">
      <w:pPr>
        <w:shd w:val="clear" w:color="auto" w:fill="FFFFFF"/>
        <w:ind w:firstLine="284"/>
        <w:jc w:val="center"/>
        <w:rPr>
          <w:sz w:val="22"/>
        </w:rPr>
      </w:pPr>
      <w:r>
        <w:rPr>
          <w:b/>
          <w:color w:val="000000"/>
          <w:sz w:val="22"/>
        </w:rPr>
        <w:t>Рис. 2.1.</w:t>
      </w:r>
      <w:r>
        <w:rPr>
          <w:color w:val="000000"/>
          <w:sz w:val="22"/>
        </w:rPr>
        <w:t xml:space="preserve"> Руководство в процессе конструирования ПО</w:t>
      </w:r>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 xml:space="preserve">На этом рисунке прямоугольник обозначает процесс конструирования, в нем выделены этапы, а вверху, над каждым из этапов, размещен слой деятельности </w:t>
      </w:r>
      <w:r>
        <w:rPr>
          <w:i/>
          <w:color w:val="000000"/>
          <w:sz w:val="24"/>
        </w:rPr>
        <w:t>«руководство программным проектом».</w:t>
      </w:r>
    </w:p>
    <w:p w:rsidR="002559CA" w:rsidRDefault="002559CA">
      <w:pPr>
        <w:shd w:val="clear" w:color="auto" w:fill="FFFFFF"/>
        <w:ind w:firstLine="284"/>
        <w:jc w:val="both"/>
        <w:rPr>
          <w:sz w:val="24"/>
        </w:rPr>
      </w:pPr>
      <w:r>
        <w:rPr>
          <w:color w:val="000000"/>
          <w:sz w:val="24"/>
        </w:rPr>
        <w:t>Для проведения успешного проекта нужно понять объем предстоящих работ, возможный риск, требуемые ресурсы, предстоящие задачи, прокладываемые вехи, необходимые усилия (стоимость), план работ, которому желательно следовать. Руководство программным проектом обеспечивает такое понимание. Оно начинается перед технической работой, продолжается по мере развития ПО от идеи к реальности и достигает наивысшего уровня к концу работ [32], [64], [69].</w:t>
      </w:r>
    </w:p>
    <w:p w:rsidR="002559CA" w:rsidRDefault="002559CA">
      <w:pPr>
        <w:pStyle w:val="3"/>
      </w:pPr>
    </w:p>
    <w:p w:rsidR="002559CA" w:rsidRDefault="002559CA">
      <w:pPr>
        <w:pStyle w:val="3"/>
      </w:pPr>
      <w:bookmarkStart w:id="18" w:name="_Toc41201163"/>
      <w:r>
        <w:t>Начало проекта</w:t>
      </w:r>
      <w:bookmarkEnd w:id="18"/>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Перед планированием проекта следует:</w:t>
      </w:r>
    </w:p>
    <w:p w:rsidR="002559CA" w:rsidRDefault="002559CA" w:rsidP="002559CA">
      <w:pPr>
        <w:numPr>
          <w:ilvl w:val="0"/>
          <w:numId w:val="13"/>
        </w:numPr>
        <w:shd w:val="clear" w:color="auto" w:fill="FFFFFF"/>
        <w:tabs>
          <w:tab w:val="clear" w:pos="1001"/>
          <w:tab w:val="num" w:pos="709"/>
        </w:tabs>
        <w:ind w:left="680" w:hanging="340"/>
        <w:jc w:val="both"/>
        <w:rPr>
          <w:sz w:val="24"/>
        </w:rPr>
      </w:pPr>
      <w:r>
        <w:rPr>
          <w:color w:val="000000"/>
          <w:sz w:val="24"/>
        </w:rPr>
        <w:t>установить цели и проблемную область проекта;</w:t>
      </w:r>
    </w:p>
    <w:p w:rsidR="002559CA" w:rsidRDefault="002559CA" w:rsidP="002559CA">
      <w:pPr>
        <w:numPr>
          <w:ilvl w:val="0"/>
          <w:numId w:val="13"/>
        </w:numPr>
        <w:shd w:val="clear" w:color="auto" w:fill="FFFFFF"/>
        <w:tabs>
          <w:tab w:val="clear" w:pos="1001"/>
          <w:tab w:val="num" w:pos="709"/>
        </w:tabs>
        <w:ind w:left="680" w:hanging="340"/>
        <w:jc w:val="both"/>
        <w:rPr>
          <w:sz w:val="24"/>
        </w:rPr>
      </w:pPr>
      <w:r>
        <w:rPr>
          <w:color w:val="000000"/>
          <w:sz w:val="24"/>
        </w:rPr>
        <w:t>обсудить альтернативные решения;</w:t>
      </w:r>
    </w:p>
    <w:p w:rsidR="002559CA" w:rsidRDefault="002559CA" w:rsidP="002559CA">
      <w:pPr>
        <w:numPr>
          <w:ilvl w:val="0"/>
          <w:numId w:val="13"/>
        </w:numPr>
        <w:shd w:val="clear" w:color="auto" w:fill="FFFFFF"/>
        <w:tabs>
          <w:tab w:val="clear" w:pos="1001"/>
          <w:tab w:val="num" w:pos="709"/>
        </w:tabs>
        <w:ind w:left="680" w:hanging="340"/>
        <w:jc w:val="both"/>
        <w:rPr>
          <w:sz w:val="24"/>
        </w:rPr>
      </w:pPr>
      <w:r>
        <w:rPr>
          <w:color w:val="000000"/>
          <w:sz w:val="24"/>
        </w:rPr>
        <w:t>выявить технические и управленческие ограничения.</w:t>
      </w:r>
    </w:p>
    <w:p w:rsidR="002559CA" w:rsidRDefault="002559CA">
      <w:pPr>
        <w:shd w:val="clear" w:color="auto" w:fill="FFFFFF"/>
        <w:ind w:firstLine="284"/>
        <w:jc w:val="both"/>
        <w:rPr>
          <w:b/>
          <w:color w:val="000000"/>
          <w:sz w:val="24"/>
        </w:rPr>
      </w:pPr>
    </w:p>
    <w:p w:rsidR="002559CA" w:rsidRDefault="002559CA">
      <w:pPr>
        <w:pStyle w:val="3"/>
      </w:pPr>
      <w:bookmarkStart w:id="19" w:name="_Toc41201164"/>
      <w:r>
        <w:t>Измерения, меры и метрики</w:t>
      </w:r>
      <w:bookmarkEnd w:id="19"/>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 xml:space="preserve">Измерения помогают понять как процесс разработки продукта, так и сам продукт. Измерения процесса производятся в целях его улучшения, измерения продукта — для повышения его качества. В результате измерения определяется </w:t>
      </w:r>
      <w:r>
        <w:rPr>
          <w:i/>
          <w:color w:val="000000"/>
          <w:sz w:val="24"/>
        </w:rPr>
        <w:t xml:space="preserve">мера — </w:t>
      </w:r>
      <w:r>
        <w:rPr>
          <w:color w:val="000000"/>
          <w:sz w:val="24"/>
        </w:rPr>
        <w:t xml:space="preserve">количественная характеристика какого-либо свойства объекта. Путем непосредственных измерений могут определяться только опорные свойства объекта. Все остальные свойства оцениваются в результате вычисления тех или иных функций от значений опорных характеристик. Вычисления этих функций проводятся по формулам, дающим числовые значения и называемым </w:t>
      </w:r>
      <w:r>
        <w:rPr>
          <w:i/>
          <w:color w:val="000000"/>
          <w:sz w:val="24"/>
        </w:rPr>
        <w:t>метриками.</w:t>
      </w:r>
    </w:p>
    <w:p w:rsidR="002559CA" w:rsidRDefault="002559CA">
      <w:pPr>
        <w:shd w:val="clear" w:color="auto" w:fill="FFFFFF"/>
        <w:ind w:firstLine="284"/>
        <w:jc w:val="both"/>
        <w:rPr>
          <w:sz w:val="24"/>
        </w:rPr>
      </w:pPr>
      <w:r>
        <w:rPr>
          <w:color w:val="000000"/>
          <w:sz w:val="24"/>
        </w:rPr>
        <w:t xml:space="preserve">В </w:t>
      </w:r>
      <w:r>
        <w:rPr>
          <w:i/>
          <w:color w:val="000000"/>
          <w:sz w:val="24"/>
          <w:lang w:val="en-US"/>
        </w:rPr>
        <w:t>IEEE</w:t>
      </w:r>
      <w:r>
        <w:rPr>
          <w:i/>
          <w:color w:val="000000"/>
          <w:sz w:val="24"/>
        </w:rPr>
        <w:t xml:space="preserve"> </w:t>
      </w:r>
      <w:r>
        <w:rPr>
          <w:i/>
          <w:color w:val="000000"/>
          <w:sz w:val="24"/>
          <w:lang w:val="en-US"/>
        </w:rPr>
        <w:t>Standard</w:t>
      </w:r>
      <w:r>
        <w:rPr>
          <w:i/>
          <w:color w:val="000000"/>
          <w:sz w:val="24"/>
        </w:rPr>
        <w:t xml:space="preserve"> </w:t>
      </w:r>
      <w:r>
        <w:rPr>
          <w:i/>
          <w:color w:val="000000"/>
          <w:sz w:val="24"/>
          <w:lang w:val="en-US"/>
        </w:rPr>
        <w:t>Glossary</w:t>
      </w:r>
      <w:r>
        <w:rPr>
          <w:i/>
          <w:color w:val="000000"/>
          <w:sz w:val="24"/>
        </w:rPr>
        <w:t xml:space="preserve"> </w:t>
      </w:r>
      <w:r>
        <w:rPr>
          <w:i/>
          <w:color w:val="000000"/>
          <w:sz w:val="24"/>
          <w:lang w:val="en-US"/>
        </w:rPr>
        <w:t>of</w:t>
      </w:r>
      <w:r>
        <w:rPr>
          <w:i/>
          <w:color w:val="000000"/>
          <w:sz w:val="24"/>
        </w:rPr>
        <w:t xml:space="preserve"> </w:t>
      </w:r>
      <w:r>
        <w:rPr>
          <w:i/>
          <w:color w:val="000000"/>
          <w:sz w:val="24"/>
          <w:lang w:val="en-US"/>
        </w:rPr>
        <w:t>Software</w:t>
      </w:r>
      <w:r>
        <w:rPr>
          <w:i/>
          <w:color w:val="000000"/>
          <w:sz w:val="24"/>
        </w:rPr>
        <w:t xml:space="preserve"> </w:t>
      </w:r>
      <w:r>
        <w:rPr>
          <w:i/>
          <w:color w:val="000000"/>
          <w:sz w:val="24"/>
          <w:lang w:val="en-US"/>
        </w:rPr>
        <w:t>Engineering</w:t>
      </w:r>
      <w:r>
        <w:rPr>
          <w:i/>
          <w:color w:val="000000"/>
          <w:sz w:val="24"/>
        </w:rPr>
        <w:t xml:space="preserve"> </w:t>
      </w:r>
      <w:r>
        <w:rPr>
          <w:i/>
          <w:color w:val="000000"/>
          <w:sz w:val="24"/>
          <w:lang w:val="en-US"/>
        </w:rPr>
        <w:t>Terms</w:t>
      </w:r>
      <w:r>
        <w:rPr>
          <w:i/>
          <w:color w:val="000000"/>
          <w:sz w:val="24"/>
        </w:rPr>
        <w:t xml:space="preserve"> </w:t>
      </w:r>
      <w:r>
        <w:rPr>
          <w:color w:val="000000"/>
          <w:sz w:val="24"/>
        </w:rPr>
        <w:t xml:space="preserve">метрика определена как мера степени обладания свойством, имеющая числовое значение. В программной инженерии понятия </w:t>
      </w:r>
      <w:r>
        <w:rPr>
          <w:i/>
          <w:color w:val="000000"/>
          <w:sz w:val="24"/>
        </w:rPr>
        <w:t xml:space="preserve">мера </w:t>
      </w:r>
      <w:r>
        <w:rPr>
          <w:color w:val="000000"/>
          <w:sz w:val="24"/>
        </w:rPr>
        <w:t xml:space="preserve">и </w:t>
      </w:r>
      <w:r>
        <w:rPr>
          <w:i/>
          <w:color w:val="000000"/>
          <w:sz w:val="24"/>
        </w:rPr>
        <w:t xml:space="preserve">метрика </w:t>
      </w:r>
      <w:r>
        <w:rPr>
          <w:color w:val="000000"/>
          <w:sz w:val="24"/>
        </w:rPr>
        <w:t>очень часто рассматривают как синонимы.</w:t>
      </w:r>
    </w:p>
    <w:p w:rsidR="002559CA" w:rsidRDefault="002559CA">
      <w:pPr>
        <w:shd w:val="clear" w:color="auto" w:fill="FFFFFF"/>
        <w:ind w:firstLine="284"/>
        <w:jc w:val="both"/>
        <w:rPr>
          <w:b/>
          <w:color w:val="000000"/>
          <w:sz w:val="24"/>
        </w:rPr>
      </w:pPr>
    </w:p>
    <w:p w:rsidR="002559CA" w:rsidRDefault="002559CA">
      <w:pPr>
        <w:pStyle w:val="3"/>
      </w:pPr>
      <w:bookmarkStart w:id="20" w:name="_Toc41201165"/>
      <w:r>
        <w:t>Процесс оценки</w:t>
      </w:r>
      <w:bookmarkEnd w:id="20"/>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При планировании программного проекта надо оценить людские ресурсы (в человеко-месяцах), продолжительность (в календарных датах), стоимость (в тысячах долларов). Обычно исходят из прошлого опыта. Если новый проект по размеру и функциям похож на предыдущий проект, вполне вероятно, что потребуются такие же ресурсы, время и деньги.</w:t>
      </w:r>
    </w:p>
    <w:p w:rsidR="002559CA" w:rsidRDefault="002559CA">
      <w:pPr>
        <w:shd w:val="clear" w:color="auto" w:fill="FFFFFF"/>
        <w:ind w:firstLine="284"/>
        <w:jc w:val="both"/>
        <w:rPr>
          <w:b/>
          <w:color w:val="000000"/>
          <w:sz w:val="24"/>
        </w:rPr>
      </w:pPr>
    </w:p>
    <w:p w:rsidR="002559CA" w:rsidRDefault="002559CA">
      <w:pPr>
        <w:pStyle w:val="3"/>
      </w:pPr>
      <w:bookmarkStart w:id="21" w:name="_Toc41201166"/>
      <w:r>
        <w:t>Анализ риска</w:t>
      </w:r>
      <w:bookmarkEnd w:id="21"/>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На этой стадии исследуется область неопределенности, имеющаяся в наличии перед созданием программного продукта. Анализируется ее влияние на проект. Нет ли скрытых от внимания трудных технических проблем? Не станут ли изменения, проявившиеся в ходе проектирования, причиной недопустимого отставания по срокам? В результате принимается решение — выполнять проект или нет.</w:t>
      </w:r>
    </w:p>
    <w:p w:rsidR="002559CA" w:rsidRDefault="002559CA">
      <w:pPr>
        <w:shd w:val="clear" w:color="auto" w:fill="FFFFFF"/>
        <w:ind w:firstLine="284"/>
        <w:jc w:val="both"/>
        <w:rPr>
          <w:b/>
          <w:color w:val="000000"/>
          <w:sz w:val="24"/>
        </w:rPr>
      </w:pPr>
    </w:p>
    <w:p w:rsidR="002559CA" w:rsidRDefault="002559CA">
      <w:pPr>
        <w:pStyle w:val="3"/>
      </w:pPr>
      <w:bookmarkStart w:id="22" w:name="_Toc41201167"/>
      <w:r>
        <w:t>Планирование</w:t>
      </w:r>
      <w:bookmarkEnd w:id="22"/>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Определяется набор проектных задач. Устанавливаются связи между задачами, оценивается сложность каждой задачи. Определяются людские и другие ресурсы. Создается сетевой график задач, проводится его временная разметка.</w:t>
      </w:r>
    </w:p>
    <w:p w:rsidR="002559CA" w:rsidRDefault="002559CA">
      <w:pPr>
        <w:shd w:val="clear" w:color="auto" w:fill="FFFFFF"/>
        <w:ind w:firstLine="284"/>
        <w:jc w:val="both"/>
        <w:rPr>
          <w:b/>
          <w:color w:val="000000"/>
          <w:sz w:val="24"/>
        </w:rPr>
      </w:pPr>
    </w:p>
    <w:p w:rsidR="002559CA" w:rsidRDefault="002559CA">
      <w:pPr>
        <w:pStyle w:val="3"/>
      </w:pPr>
      <w:bookmarkStart w:id="23" w:name="_Toc41201168"/>
      <w:r>
        <w:t>Трассировка и контроль</w:t>
      </w:r>
      <w:bookmarkEnd w:id="23"/>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Каждая задача, помеченная в плане, отслеживается руководителем проекта. При отставании в решении задачи применяются утилиты повторного планирования. С помощью утилит определяется влияние этого отставания на промежуточную веху и общее время конструирования. Под вехой понимается временная метка, к которой привязано подведение промежуточных итогов.</w:t>
      </w:r>
    </w:p>
    <w:p w:rsidR="002559CA" w:rsidRDefault="002559CA">
      <w:pPr>
        <w:shd w:val="clear" w:color="auto" w:fill="FFFFFF"/>
        <w:ind w:firstLine="284"/>
        <w:jc w:val="both"/>
        <w:rPr>
          <w:sz w:val="24"/>
        </w:rPr>
      </w:pPr>
      <w:r>
        <w:rPr>
          <w:color w:val="000000"/>
          <w:sz w:val="24"/>
        </w:rPr>
        <w:t>В результате повторного планирования:</w:t>
      </w:r>
    </w:p>
    <w:p w:rsidR="002559CA" w:rsidRDefault="002559CA" w:rsidP="002559CA">
      <w:pPr>
        <w:numPr>
          <w:ilvl w:val="0"/>
          <w:numId w:val="14"/>
        </w:numPr>
        <w:shd w:val="clear" w:color="auto" w:fill="FFFFFF"/>
        <w:tabs>
          <w:tab w:val="clear" w:pos="1001"/>
          <w:tab w:val="num" w:pos="709"/>
        </w:tabs>
        <w:ind w:left="692"/>
        <w:jc w:val="both"/>
        <w:rPr>
          <w:sz w:val="24"/>
        </w:rPr>
      </w:pPr>
      <w:r>
        <w:rPr>
          <w:color w:val="000000"/>
          <w:sz w:val="24"/>
        </w:rPr>
        <w:t>могут быть перераспределены ресурсы;</w:t>
      </w:r>
    </w:p>
    <w:p w:rsidR="002559CA" w:rsidRDefault="002559CA" w:rsidP="002559CA">
      <w:pPr>
        <w:numPr>
          <w:ilvl w:val="0"/>
          <w:numId w:val="14"/>
        </w:numPr>
        <w:shd w:val="clear" w:color="auto" w:fill="FFFFFF"/>
        <w:tabs>
          <w:tab w:val="clear" w:pos="1001"/>
          <w:tab w:val="num" w:pos="709"/>
        </w:tabs>
        <w:ind w:left="692"/>
        <w:jc w:val="both"/>
        <w:rPr>
          <w:sz w:val="24"/>
        </w:rPr>
      </w:pPr>
      <w:r>
        <w:rPr>
          <w:color w:val="000000"/>
          <w:sz w:val="24"/>
        </w:rPr>
        <w:t>могут быть реорганизованы задачи;</w:t>
      </w:r>
    </w:p>
    <w:p w:rsidR="002559CA" w:rsidRDefault="002559CA" w:rsidP="002559CA">
      <w:pPr>
        <w:numPr>
          <w:ilvl w:val="0"/>
          <w:numId w:val="14"/>
        </w:numPr>
        <w:shd w:val="clear" w:color="auto" w:fill="FFFFFF"/>
        <w:tabs>
          <w:tab w:val="clear" w:pos="1001"/>
          <w:tab w:val="num" w:pos="709"/>
        </w:tabs>
        <w:ind w:left="692"/>
        <w:jc w:val="both"/>
        <w:rPr>
          <w:sz w:val="24"/>
        </w:rPr>
      </w:pPr>
      <w:r>
        <w:rPr>
          <w:color w:val="000000"/>
          <w:sz w:val="24"/>
        </w:rPr>
        <w:t>могут быть пересмотрены выходные обязательства.</w:t>
      </w:r>
    </w:p>
    <w:p w:rsidR="002559CA" w:rsidRDefault="002559CA">
      <w:pPr>
        <w:shd w:val="clear" w:color="auto" w:fill="FFFFFF"/>
        <w:ind w:firstLine="284"/>
        <w:jc w:val="both"/>
        <w:rPr>
          <w:b/>
          <w:color w:val="000000"/>
          <w:sz w:val="24"/>
        </w:rPr>
      </w:pPr>
    </w:p>
    <w:p w:rsidR="002559CA" w:rsidRDefault="002559CA">
      <w:pPr>
        <w:pStyle w:val="2"/>
      </w:pPr>
      <w:bookmarkStart w:id="24" w:name="_Toc41201169"/>
      <w:r>
        <w:t>Планирование проектных задач</w:t>
      </w:r>
      <w:bookmarkEnd w:id="24"/>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 xml:space="preserve">Основной задачей при планировании является определение </w:t>
      </w:r>
      <w:r>
        <w:rPr>
          <w:color w:val="000000"/>
          <w:sz w:val="24"/>
          <w:lang w:val="en-US"/>
        </w:rPr>
        <w:t>WBS</w:t>
      </w:r>
      <w:r>
        <w:rPr>
          <w:color w:val="000000"/>
          <w:sz w:val="24"/>
        </w:rPr>
        <w:t xml:space="preserve"> — </w:t>
      </w:r>
      <w:r>
        <w:rPr>
          <w:color w:val="000000"/>
          <w:sz w:val="24"/>
          <w:lang w:val="en-US"/>
        </w:rPr>
        <w:t>Work</w:t>
      </w:r>
      <w:r>
        <w:rPr>
          <w:color w:val="000000"/>
          <w:sz w:val="24"/>
        </w:rPr>
        <w:t xml:space="preserve"> </w:t>
      </w:r>
      <w:r>
        <w:rPr>
          <w:color w:val="000000"/>
          <w:sz w:val="24"/>
          <w:lang w:val="en-US"/>
        </w:rPr>
        <w:t>Breakdown</w:t>
      </w:r>
      <w:r>
        <w:rPr>
          <w:color w:val="000000"/>
          <w:sz w:val="24"/>
        </w:rPr>
        <w:t xml:space="preserve"> </w:t>
      </w:r>
      <w:r>
        <w:rPr>
          <w:color w:val="000000"/>
          <w:sz w:val="24"/>
          <w:lang w:val="en-US"/>
        </w:rPr>
        <w:t>Structure</w:t>
      </w:r>
      <w:r>
        <w:rPr>
          <w:color w:val="000000"/>
          <w:sz w:val="24"/>
        </w:rPr>
        <w:t xml:space="preserve"> (структуры распределения работ). Она составляется с помощью утилиты планирования проекта. Типовая </w:t>
      </w:r>
      <w:r>
        <w:rPr>
          <w:color w:val="000000"/>
          <w:sz w:val="24"/>
          <w:lang w:val="en-US"/>
        </w:rPr>
        <w:t>WBS</w:t>
      </w:r>
      <w:r>
        <w:rPr>
          <w:color w:val="000000"/>
          <w:sz w:val="24"/>
        </w:rPr>
        <w:t xml:space="preserve"> приведена на рис. 2.2.</w:t>
      </w:r>
    </w:p>
    <w:p w:rsidR="002559CA" w:rsidRDefault="002559CA">
      <w:pPr>
        <w:shd w:val="clear" w:color="auto" w:fill="FFFFFF"/>
        <w:ind w:firstLine="284"/>
        <w:jc w:val="both"/>
        <w:rPr>
          <w:sz w:val="24"/>
        </w:rPr>
      </w:pPr>
      <w:r>
        <w:rPr>
          <w:color w:val="000000"/>
          <w:sz w:val="24"/>
        </w:rPr>
        <w:t>Первыми выполняемыми задачами являются системный анализ и анализ требований. Они закладывают фундамент для последующих параллельных задач.</w:t>
      </w:r>
    </w:p>
    <w:p w:rsidR="002559CA" w:rsidRDefault="002559CA">
      <w:pPr>
        <w:shd w:val="clear" w:color="auto" w:fill="FFFFFF"/>
        <w:ind w:firstLine="284"/>
        <w:jc w:val="both"/>
        <w:rPr>
          <w:sz w:val="24"/>
        </w:rPr>
      </w:pPr>
      <w:r>
        <w:rPr>
          <w:color w:val="000000"/>
          <w:sz w:val="24"/>
        </w:rPr>
        <w:t>Системный анализ проводится с целью:</w:t>
      </w:r>
    </w:p>
    <w:p w:rsidR="002559CA" w:rsidRDefault="002559CA">
      <w:pPr>
        <w:shd w:val="clear" w:color="auto" w:fill="FFFFFF"/>
        <w:tabs>
          <w:tab w:val="left" w:pos="567"/>
        </w:tabs>
        <w:ind w:left="567" w:hanging="283"/>
        <w:jc w:val="both"/>
        <w:rPr>
          <w:sz w:val="24"/>
        </w:rPr>
      </w:pPr>
      <w:r>
        <w:rPr>
          <w:color w:val="000000"/>
          <w:sz w:val="24"/>
        </w:rPr>
        <w:t xml:space="preserve">1) </w:t>
      </w:r>
      <w:r>
        <w:rPr>
          <w:color w:val="000000"/>
          <w:sz w:val="24"/>
        </w:rPr>
        <w:tab/>
        <w:t>выяснения потребностей заказчика;</w:t>
      </w:r>
    </w:p>
    <w:p w:rsidR="002559CA" w:rsidRDefault="002559CA">
      <w:pPr>
        <w:shd w:val="clear" w:color="auto" w:fill="FFFFFF"/>
        <w:tabs>
          <w:tab w:val="left" w:pos="567"/>
        </w:tabs>
        <w:ind w:left="567" w:hanging="283"/>
        <w:jc w:val="both"/>
        <w:rPr>
          <w:sz w:val="24"/>
        </w:rPr>
      </w:pPr>
      <w:r>
        <w:rPr>
          <w:color w:val="000000"/>
          <w:sz w:val="24"/>
        </w:rPr>
        <w:t xml:space="preserve">2) </w:t>
      </w:r>
      <w:r>
        <w:rPr>
          <w:color w:val="000000"/>
          <w:sz w:val="24"/>
        </w:rPr>
        <w:tab/>
        <w:t>оценки выполнимости системы;</w:t>
      </w:r>
    </w:p>
    <w:p w:rsidR="002559CA" w:rsidRDefault="002559CA">
      <w:pPr>
        <w:shd w:val="clear" w:color="auto" w:fill="FFFFFF"/>
        <w:tabs>
          <w:tab w:val="left" w:pos="567"/>
        </w:tabs>
        <w:ind w:left="567" w:hanging="283"/>
        <w:jc w:val="both"/>
        <w:rPr>
          <w:sz w:val="24"/>
        </w:rPr>
      </w:pPr>
      <w:r>
        <w:rPr>
          <w:color w:val="000000"/>
          <w:sz w:val="24"/>
        </w:rPr>
        <w:t xml:space="preserve">3) </w:t>
      </w:r>
      <w:r>
        <w:rPr>
          <w:color w:val="000000"/>
          <w:sz w:val="24"/>
        </w:rPr>
        <w:tab/>
        <w:t>выполнения экономического и технического анализа;</w:t>
      </w:r>
    </w:p>
    <w:p w:rsidR="002559CA" w:rsidRDefault="002559CA">
      <w:pPr>
        <w:pStyle w:val="20"/>
      </w:pPr>
      <w:r>
        <w:t xml:space="preserve">4) </w:t>
      </w:r>
      <w:r>
        <w:tab/>
        <w:t>распределения функций по элементам компьютерной системы (аппаратуре, программам, людям, базам данных и т. д.);</w:t>
      </w:r>
    </w:p>
    <w:p w:rsidR="002559CA" w:rsidRDefault="002559CA">
      <w:pPr>
        <w:shd w:val="clear" w:color="auto" w:fill="FFFFFF"/>
        <w:tabs>
          <w:tab w:val="left" w:pos="567"/>
        </w:tabs>
        <w:ind w:left="567" w:hanging="283"/>
        <w:jc w:val="both"/>
        <w:rPr>
          <w:sz w:val="24"/>
        </w:rPr>
      </w:pPr>
      <w:r>
        <w:rPr>
          <w:color w:val="000000"/>
          <w:sz w:val="24"/>
        </w:rPr>
        <w:t xml:space="preserve">5) </w:t>
      </w:r>
      <w:r>
        <w:rPr>
          <w:color w:val="000000"/>
          <w:sz w:val="24"/>
        </w:rPr>
        <w:tab/>
        <w:t>определения стоимости и ограничений планирования;</w:t>
      </w:r>
    </w:p>
    <w:p w:rsidR="002559CA" w:rsidRDefault="002559CA">
      <w:pPr>
        <w:shd w:val="clear" w:color="auto" w:fill="FFFFFF"/>
        <w:tabs>
          <w:tab w:val="left" w:pos="567"/>
        </w:tabs>
        <w:ind w:left="567" w:hanging="283"/>
        <w:jc w:val="both"/>
        <w:rPr>
          <w:sz w:val="24"/>
        </w:rPr>
      </w:pPr>
      <w:r>
        <w:rPr>
          <w:color w:val="000000"/>
          <w:sz w:val="24"/>
        </w:rPr>
        <w:t xml:space="preserve">6) </w:t>
      </w:r>
      <w:r>
        <w:rPr>
          <w:color w:val="000000"/>
          <w:sz w:val="24"/>
        </w:rPr>
        <w:tab/>
        <w:t>создания системной спецификации.</w:t>
      </w:r>
    </w:p>
    <w:p w:rsidR="002559CA" w:rsidRDefault="002559CA">
      <w:pPr>
        <w:shd w:val="clear" w:color="auto" w:fill="FFFFFF"/>
        <w:ind w:firstLine="284"/>
        <w:jc w:val="both"/>
        <w:rPr>
          <w:sz w:val="24"/>
        </w:rPr>
      </w:pPr>
      <w:r>
        <w:rPr>
          <w:color w:val="000000"/>
          <w:sz w:val="24"/>
        </w:rPr>
        <w:t xml:space="preserve">В </w:t>
      </w:r>
      <w:r>
        <w:rPr>
          <w:i/>
          <w:color w:val="000000"/>
          <w:sz w:val="24"/>
        </w:rPr>
        <w:t xml:space="preserve">системной спецификации </w:t>
      </w:r>
      <w:r>
        <w:rPr>
          <w:color w:val="000000"/>
          <w:sz w:val="24"/>
        </w:rPr>
        <w:t>описываются функции, характеристики системы, ограничения разработки, входная и выходная информация.</w:t>
      </w:r>
    </w:p>
    <w:p w:rsidR="002559CA" w:rsidRDefault="002559CA">
      <w:pPr>
        <w:shd w:val="clear" w:color="auto" w:fill="FFFFFF"/>
        <w:ind w:firstLine="284"/>
        <w:jc w:val="both"/>
        <w:rPr>
          <w:sz w:val="24"/>
        </w:rPr>
      </w:pPr>
      <w:r>
        <w:rPr>
          <w:color w:val="000000"/>
          <w:sz w:val="24"/>
        </w:rPr>
        <w:t>Анализ требований дает возможность:</w:t>
      </w:r>
    </w:p>
    <w:p w:rsidR="002559CA" w:rsidRDefault="002559CA">
      <w:pPr>
        <w:shd w:val="clear" w:color="auto" w:fill="FFFFFF"/>
        <w:tabs>
          <w:tab w:val="left" w:pos="567"/>
        </w:tabs>
        <w:ind w:left="567" w:hanging="283"/>
        <w:jc w:val="both"/>
        <w:rPr>
          <w:sz w:val="24"/>
        </w:rPr>
      </w:pPr>
      <w:r>
        <w:rPr>
          <w:color w:val="000000"/>
          <w:sz w:val="24"/>
        </w:rPr>
        <w:t xml:space="preserve">1) </w:t>
      </w:r>
      <w:r>
        <w:rPr>
          <w:color w:val="000000"/>
          <w:sz w:val="24"/>
        </w:rPr>
        <w:tab/>
        <w:t>определить функции и характеристики программного продукта;</w:t>
      </w:r>
    </w:p>
    <w:p w:rsidR="002559CA" w:rsidRDefault="002559CA">
      <w:pPr>
        <w:shd w:val="clear" w:color="auto" w:fill="FFFFFF"/>
        <w:tabs>
          <w:tab w:val="left" w:pos="567"/>
        </w:tabs>
        <w:ind w:left="567" w:hanging="283"/>
        <w:jc w:val="both"/>
        <w:rPr>
          <w:sz w:val="24"/>
        </w:rPr>
      </w:pPr>
      <w:r>
        <w:rPr>
          <w:color w:val="000000"/>
          <w:sz w:val="24"/>
        </w:rPr>
        <w:t xml:space="preserve">2) </w:t>
      </w:r>
      <w:r>
        <w:rPr>
          <w:color w:val="000000"/>
          <w:sz w:val="24"/>
        </w:rPr>
        <w:tab/>
        <w:t>обозначить интерфейс продукта с другими системными элементами;</w:t>
      </w:r>
    </w:p>
    <w:p w:rsidR="002559CA" w:rsidRDefault="002559CA">
      <w:pPr>
        <w:shd w:val="clear" w:color="auto" w:fill="FFFFFF"/>
        <w:tabs>
          <w:tab w:val="left" w:pos="567"/>
        </w:tabs>
        <w:ind w:left="567" w:hanging="283"/>
        <w:jc w:val="both"/>
        <w:rPr>
          <w:sz w:val="24"/>
        </w:rPr>
      </w:pPr>
      <w:r>
        <w:rPr>
          <w:color w:val="000000"/>
          <w:sz w:val="24"/>
        </w:rPr>
        <w:t xml:space="preserve">3) </w:t>
      </w:r>
      <w:r>
        <w:rPr>
          <w:color w:val="000000"/>
          <w:sz w:val="24"/>
        </w:rPr>
        <w:tab/>
        <w:t>определить проектные ограничения программного продукта;</w:t>
      </w:r>
    </w:p>
    <w:p w:rsidR="002559CA" w:rsidRDefault="002559CA">
      <w:pPr>
        <w:shd w:val="clear" w:color="auto" w:fill="FFFFFF"/>
        <w:tabs>
          <w:tab w:val="left" w:pos="567"/>
        </w:tabs>
        <w:ind w:left="567" w:hanging="283"/>
        <w:jc w:val="both"/>
        <w:rPr>
          <w:sz w:val="24"/>
        </w:rPr>
      </w:pPr>
      <w:r>
        <w:rPr>
          <w:color w:val="000000"/>
          <w:sz w:val="24"/>
        </w:rPr>
        <w:t xml:space="preserve">4) </w:t>
      </w:r>
      <w:r>
        <w:rPr>
          <w:color w:val="000000"/>
          <w:sz w:val="24"/>
        </w:rPr>
        <w:tab/>
        <w:t>построить модели: процесса, данных, режимов функционирования продукта;</w:t>
      </w:r>
    </w:p>
    <w:p w:rsidR="002559CA" w:rsidRDefault="002559CA">
      <w:pPr>
        <w:shd w:val="clear" w:color="auto" w:fill="FFFFFF"/>
        <w:tabs>
          <w:tab w:val="left" w:pos="567"/>
        </w:tabs>
        <w:ind w:left="567" w:hanging="283"/>
        <w:jc w:val="both"/>
        <w:rPr>
          <w:sz w:val="24"/>
        </w:rPr>
      </w:pPr>
      <w:r>
        <w:rPr>
          <w:color w:val="000000"/>
          <w:sz w:val="24"/>
        </w:rPr>
        <w:t>5)</w:t>
      </w:r>
      <w:r>
        <w:rPr>
          <w:color w:val="000000"/>
          <w:sz w:val="24"/>
        </w:rPr>
        <w:tab/>
        <w:t>создать такие формы представления информации и функций системы, которые можно использовать в ходе проектирования.</w:t>
      </w:r>
    </w:p>
    <w:p w:rsidR="002559CA" w:rsidRDefault="002559CA">
      <w:pPr>
        <w:ind w:firstLine="284"/>
        <w:jc w:val="center"/>
        <w:rPr>
          <w:sz w:val="24"/>
        </w:rPr>
      </w:pPr>
      <w:r>
        <w:object w:dxaOrig="7753" w:dyaOrig="40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387.6pt;height:200.4pt" o:ole="" fillcolor="window">
            <v:imagedata r:id="rId21" o:title=""/>
          </v:shape>
          <o:OLEObject Type="Embed" ProgID="Word.Picture.8" ShapeID="_x0000_i1038" DrawAspect="Content" ObjectID="_1696584468" r:id="rId22"/>
        </w:object>
      </w:r>
    </w:p>
    <w:p w:rsidR="002559CA" w:rsidRDefault="002559CA">
      <w:pPr>
        <w:shd w:val="clear" w:color="auto" w:fill="FFFFFF"/>
        <w:ind w:firstLine="284"/>
        <w:jc w:val="both"/>
        <w:rPr>
          <w:sz w:val="24"/>
        </w:rPr>
      </w:pPr>
      <w:r>
        <w:rPr>
          <w:color w:val="000000"/>
          <w:sz w:val="24"/>
        </w:rPr>
        <w:t xml:space="preserve">Результаты анализа сводятся в </w:t>
      </w:r>
      <w:r>
        <w:rPr>
          <w:i/>
          <w:color w:val="000000"/>
          <w:sz w:val="24"/>
        </w:rPr>
        <w:t xml:space="preserve">спецификацию требований </w:t>
      </w:r>
      <w:r>
        <w:rPr>
          <w:color w:val="000000"/>
          <w:sz w:val="24"/>
        </w:rPr>
        <w:t>к программному продукту.</w:t>
      </w:r>
    </w:p>
    <w:p w:rsidR="002559CA" w:rsidRDefault="002559CA">
      <w:pPr>
        <w:shd w:val="clear" w:color="auto" w:fill="FFFFFF"/>
        <w:ind w:firstLine="284"/>
        <w:jc w:val="both"/>
        <w:rPr>
          <w:sz w:val="24"/>
        </w:rPr>
      </w:pPr>
      <w:r>
        <w:rPr>
          <w:color w:val="000000"/>
          <w:sz w:val="24"/>
        </w:rPr>
        <w:t>Как видно из типовой структуры, задачи по проектированию и планированию тестов могут быть распараллелены. Благодаря модульной природе ПО для каждого модуля можно предусмотреть параллельный путь для детального (процедурного) проектирования, кодирования и тестирования. После получения всех модулей ПО решается задача тестирования интеграции — объединения элементов в единое целое. Далее проводится тестирование правильности, которое обеспечивает проверку соответствия ПО требованиям заказчика.</w:t>
      </w:r>
    </w:p>
    <w:p w:rsidR="002559CA" w:rsidRDefault="002559CA">
      <w:pPr>
        <w:shd w:val="clear" w:color="auto" w:fill="FFFFFF"/>
        <w:ind w:firstLine="284"/>
        <w:jc w:val="both"/>
        <w:rPr>
          <w:sz w:val="24"/>
        </w:rPr>
      </w:pPr>
      <w:r>
        <w:rPr>
          <w:color w:val="000000"/>
          <w:sz w:val="24"/>
        </w:rPr>
        <w:t>Ромбиками на рис. 2.2 обозначены вехи — процедуры контроля промежуточных результатов. Очень важно, чтобы вехи были расставлены через регулярные интервалы (вдоль всего процесса разработки ПО). Это даст руководителю возможность регулярно получать информацию о текущем положении дел. Вехи распространяются и на документацию как на один из результатов успешного решения задачи.</w:t>
      </w:r>
    </w:p>
    <w:p w:rsidR="002559CA" w:rsidRDefault="002559CA">
      <w:pPr>
        <w:shd w:val="clear" w:color="auto" w:fill="FFFFFF"/>
        <w:ind w:firstLine="284"/>
        <w:jc w:val="both"/>
        <w:rPr>
          <w:sz w:val="24"/>
        </w:rPr>
      </w:pPr>
      <w:r>
        <w:rPr>
          <w:color w:val="000000"/>
          <w:sz w:val="24"/>
        </w:rPr>
        <w:t>Параллельность действий повышает требования к планированию. Так как параллельные задачи выполняются асинхронно, планировщик должен определить межзадачные зависимости. Это гарантирует «непрерывность движения к объединению». Кроме того, руководитель проекта должен знать задачи, лежащие на критическом пути. Для того чтобы весь проект был выполнен в срок, необходимо выполнять в срок все критические задачи.</w:t>
      </w:r>
    </w:p>
    <w:p w:rsidR="002559CA" w:rsidRDefault="002559CA">
      <w:pPr>
        <w:shd w:val="clear" w:color="auto" w:fill="FFFFFF"/>
        <w:ind w:firstLine="284"/>
        <w:jc w:val="both"/>
        <w:rPr>
          <w:sz w:val="24"/>
        </w:rPr>
      </w:pPr>
      <w:r>
        <w:rPr>
          <w:color w:val="000000"/>
          <w:sz w:val="24"/>
        </w:rPr>
        <w:t>Основной рычаг в планирующих методах — вычисление границ времени выполнения задачи.</w:t>
      </w:r>
    </w:p>
    <w:p w:rsidR="002559CA" w:rsidRDefault="002559CA">
      <w:pPr>
        <w:shd w:val="clear" w:color="auto" w:fill="FFFFFF"/>
        <w:ind w:firstLine="284"/>
        <w:jc w:val="both"/>
        <w:rPr>
          <w:sz w:val="24"/>
        </w:rPr>
      </w:pPr>
      <w:r>
        <w:rPr>
          <w:color w:val="000000"/>
          <w:sz w:val="24"/>
        </w:rPr>
        <w:t>Обычно используют следующие оценки:</w:t>
      </w:r>
    </w:p>
    <w:p w:rsidR="002559CA" w:rsidRDefault="002559CA">
      <w:pPr>
        <w:shd w:val="clear" w:color="auto" w:fill="FFFFFF"/>
        <w:ind w:firstLine="284"/>
        <w:jc w:val="both"/>
        <w:rPr>
          <w:sz w:val="24"/>
        </w:rPr>
      </w:pPr>
      <w:r>
        <w:rPr>
          <w:color w:val="000000"/>
          <w:sz w:val="24"/>
        </w:rPr>
        <w:t xml:space="preserve">1. Раннее время начала решения задачи </w:t>
      </w:r>
      <w:r>
        <w:rPr>
          <w:color w:val="000000"/>
          <w:position w:val="-12"/>
        </w:rPr>
        <w:object w:dxaOrig="440" w:dyaOrig="380">
          <v:shape id="_x0000_i1039" type="#_x0000_t75" style="width:22.2pt;height:19.2pt" o:ole="" fillcolor="window">
            <v:imagedata r:id="rId23" o:title=""/>
          </v:shape>
          <o:OLEObject Type="Embed" ProgID="Unknown" ShapeID="_x0000_i1039" DrawAspect="Content" ObjectID="_1696584469" r:id="rId24"/>
        </w:object>
      </w:r>
      <w:r>
        <w:rPr>
          <w:color w:val="000000"/>
          <w:sz w:val="24"/>
        </w:rPr>
        <w:t xml:space="preserve"> (при условии, что все предыдущие задачи решены в кратчайшее время).</w:t>
      </w:r>
    </w:p>
    <w:p w:rsidR="002559CA" w:rsidRDefault="002559CA">
      <w:pPr>
        <w:shd w:val="clear" w:color="auto" w:fill="FFFFFF"/>
        <w:ind w:firstLine="284"/>
        <w:jc w:val="both"/>
        <w:rPr>
          <w:sz w:val="24"/>
        </w:rPr>
      </w:pPr>
      <w:r>
        <w:rPr>
          <w:color w:val="000000"/>
          <w:sz w:val="24"/>
        </w:rPr>
        <w:t xml:space="preserve">2. Позднее время начала решения задачи </w:t>
      </w:r>
      <w:r>
        <w:rPr>
          <w:color w:val="000000"/>
          <w:position w:val="-12"/>
        </w:rPr>
        <w:object w:dxaOrig="460" w:dyaOrig="380">
          <v:shape id="_x0000_i1040" type="#_x0000_t75" style="width:22.8pt;height:19.2pt" o:ole="" fillcolor="window">
            <v:imagedata r:id="rId25" o:title=""/>
          </v:shape>
          <o:OLEObject Type="Embed" ProgID="Unknown" ShapeID="_x0000_i1040" DrawAspect="Content" ObjectID="_1696584470" r:id="rId26"/>
        </w:object>
      </w:r>
      <w:r>
        <w:rPr>
          <w:color w:val="000000"/>
          <w:sz w:val="24"/>
        </w:rPr>
        <w:t xml:space="preserve"> (еще не вызывает общую задержку проекта).</w:t>
      </w:r>
    </w:p>
    <w:p w:rsidR="002559CA" w:rsidRDefault="002559CA">
      <w:pPr>
        <w:numPr>
          <w:ilvl w:val="0"/>
          <w:numId w:val="15"/>
        </w:numPr>
        <w:shd w:val="clear" w:color="auto" w:fill="FFFFFF"/>
        <w:jc w:val="both"/>
        <w:rPr>
          <w:sz w:val="24"/>
        </w:rPr>
      </w:pPr>
      <w:r>
        <w:rPr>
          <w:color w:val="000000"/>
          <w:sz w:val="24"/>
        </w:rPr>
        <w:t xml:space="preserve">Раннее время конца решения задачи </w:t>
      </w:r>
      <w:r>
        <w:rPr>
          <w:color w:val="000000"/>
          <w:position w:val="-10"/>
        </w:rPr>
        <w:object w:dxaOrig="440" w:dyaOrig="360">
          <v:shape id="_x0000_i1041" type="#_x0000_t75" style="width:22.2pt;height:18pt" o:ole="" fillcolor="window">
            <v:imagedata r:id="rId27" o:title=""/>
          </v:shape>
          <o:OLEObject Type="Embed" ProgID="Equation.3" ShapeID="_x0000_i1041" DrawAspect="Content" ObjectID="_1696584471" r:id="rId28"/>
        </w:object>
      </w:r>
      <w:r>
        <w:rPr>
          <w:color w:val="000000"/>
          <w:sz w:val="24"/>
        </w:rPr>
        <w:t>.</w:t>
      </w:r>
    </w:p>
    <w:p w:rsidR="002559CA" w:rsidRPr="002559CA" w:rsidRDefault="002559CA">
      <w:pPr>
        <w:shd w:val="clear" w:color="auto" w:fill="FFFFFF"/>
        <w:ind w:firstLine="284"/>
        <w:jc w:val="center"/>
        <w:rPr>
          <w:sz w:val="24"/>
        </w:rPr>
      </w:pPr>
      <w:r>
        <w:rPr>
          <w:position w:val="-14"/>
          <w:lang w:val="en-US"/>
        </w:rPr>
        <w:object w:dxaOrig="1620" w:dyaOrig="400">
          <v:shape id="_x0000_i1042" type="#_x0000_t75" style="width:81pt;height:19.8pt" o:ole="" fillcolor="window">
            <v:imagedata r:id="rId29" o:title=""/>
          </v:shape>
          <o:OLEObject Type="Embed" ProgID="Equation.3" ShapeID="_x0000_i1042" DrawAspect="Content" ObjectID="_1696584472" r:id="rId30"/>
        </w:object>
      </w:r>
      <w:r w:rsidRPr="002559CA">
        <w:rPr>
          <w:sz w:val="24"/>
        </w:rPr>
        <w:t>.</w:t>
      </w:r>
    </w:p>
    <w:p w:rsidR="002559CA" w:rsidRDefault="002559CA">
      <w:pPr>
        <w:shd w:val="clear" w:color="auto" w:fill="FFFFFF"/>
        <w:ind w:firstLine="284"/>
        <w:jc w:val="both"/>
        <w:rPr>
          <w:sz w:val="24"/>
        </w:rPr>
      </w:pPr>
      <w:r>
        <w:rPr>
          <w:color w:val="000000"/>
          <w:sz w:val="24"/>
        </w:rPr>
        <w:t xml:space="preserve">4. Позднее время конца решения задачи </w:t>
      </w:r>
      <w:r>
        <w:rPr>
          <w:color w:val="000000"/>
          <w:position w:val="-12"/>
        </w:rPr>
        <w:object w:dxaOrig="460" w:dyaOrig="380">
          <v:shape id="_x0000_i1043" type="#_x0000_t75" style="width:22.8pt;height:19.2pt" o:ole="" fillcolor="window">
            <v:imagedata r:id="rId31" o:title=""/>
          </v:shape>
          <o:OLEObject Type="Embed" ProgID="Equation.3" ShapeID="_x0000_i1043" DrawAspect="Content" ObjectID="_1696584473" r:id="rId32"/>
        </w:object>
      </w:r>
      <w:r>
        <w:rPr>
          <w:i/>
          <w:color w:val="000000"/>
          <w:sz w:val="24"/>
        </w:rPr>
        <w:t>.</w:t>
      </w:r>
    </w:p>
    <w:p w:rsidR="002559CA" w:rsidRDefault="002559CA">
      <w:pPr>
        <w:shd w:val="clear" w:color="auto" w:fill="FFFFFF"/>
        <w:ind w:firstLine="284"/>
        <w:jc w:val="center"/>
        <w:rPr>
          <w:color w:val="000000"/>
          <w:sz w:val="24"/>
        </w:rPr>
      </w:pPr>
      <w:r>
        <w:rPr>
          <w:position w:val="-14"/>
          <w:lang w:val="en-US"/>
        </w:rPr>
        <w:object w:dxaOrig="1660" w:dyaOrig="400">
          <v:shape id="_x0000_i1044" type="#_x0000_t75" style="width:82.8pt;height:19.8pt" o:ole="" fillcolor="window">
            <v:imagedata r:id="rId33" o:title=""/>
          </v:shape>
          <o:OLEObject Type="Embed" ProgID="Equation.3" ShapeID="_x0000_i1044" DrawAspect="Content" ObjectID="_1696584474" r:id="rId34"/>
        </w:object>
      </w:r>
      <w:r>
        <w:rPr>
          <w:sz w:val="24"/>
        </w:rPr>
        <w:t>.</w:t>
      </w:r>
    </w:p>
    <w:p w:rsidR="002559CA" w:rsidRDefault="002559CA">
      <w:pPr>
        <w:shd w:val="clear" w:color="auto" w:fill="FFFFFF"/>
        <w:ind w:firstLine="284"/>
        <w:jc w:val="both"/>
        <w:rPr>
          <w:sz w:val="24"/>
        </w:rPr>
      </w:pPr>
      <w:r w:rsidRPr="002559CA">
        <w:rPr>
          <w:color w:val="000000"/>
          <w:sz w:val="24"/>
        </w:rPr>
        <w:t xml:space="preserve">5. </w:t>
      </w:r>
      <w:r>
        <w:rPr>
          <w:color w:val="000000"/>
          <w:sz w:val="24"/>
        </w:rPr>
        <w:t xml:space="preserve">Общий резерв — количество избытков и потерь планирования задач во времени, </w:t>
      </w:r>
      <w:r>
        <w:rPr>
          <w:i/>
          <w:color w:val="000000"/>
          <w:sz w:val="24"/>
        </w:rPr>
        <w:t xml:space="preserve">не </w:t>
      </w:r>
      <w:r>
        <w:rPr>
          <w:color w:val="000000"/>
          <w:sz w:val="24"/>
        </w:rPr>
        <w:t xml:space="preserve">приводящих к увеличению длительности критического пути </w:t>
      </w:r>
      <w:r>
        <w:rPr>
          <w:i/>
          <w:color w:val="000000"/>
          <w:sz w:val="24"/>
        </w:rPr>
        <w:t>Т</w:t>
      </w:r>
      <w:r>
        <w:rPr>
          <w:i/>
          <w:color w:val="000000"/>
          <w:sz w:val="24"/>
          <w:vertAlign w:val="subscript"/>
        </w:rPr>
        <w:t>к.</w:t>
      </w:r>
      <w:r>
        <w:rPr>
          <w:color w:val="000000"/>
          <w:sz w:val="24"/>
          <w:vertAlign w:val="subscript"/>
        </w:rPr>
        <w:t>п</w:t>
      </w:r>
      <w:r>
        <w:rPr>
          <w:color w:val="000000"/>
          <w:sz w:val="24"/>
        </w:rPr>
        <w:t>.</w:t>
      </w:r>
    </w:p>
    <w:p w:rsidR="002559CA" w:rsidRDefault="002559CA">
      <w:pPr>
        <w:shd w:val="clear" w:color="auto" w:fill="FFFFFF"/>
        <w:ind w:firstLine="284"/>
        <w:jc w:val="both"/>
        <w:rPr>
          <w:sz w:val="24"/>
        </w:rPr>
      </w:pPr>
      <w:r>
        <w:rPr>
          <w:color w:val="000000"/>
          <w:sz w:val="24"/>
        </w:rPr>
        <w:t>Все эти значения позволяют руководителю (планировщику) количественно оценить успех в планировании, выполнении задач.</w:t>
      </w:r>
    </w:p>
    <w:p w:rsidR="002559CA" w:rsidRDefault="002559CA">
      <w:pPr>
        <w:pStyle w:val="a4"/>
      </w:pPr>
      <w:r>
        <w:t>Рекомендуемое правило распределения затрат проекта — 40-20-40:</w:t>
      </w:r>
    </w:p>
    <w:p w:rsidR="002559CA" w:rsidRDefault="002559CA" w:rsidP="002559CA">
      <w:pPr>
        <w:numPr>
          <w:ilvl w:val="0"/>
          <w:numId w:val="16"/>
        </w:numPr>
        <w:shd w:val="clear" w:color="auto" w:fill="FFFFFF"/>
        <w:tabs>
          <w:tab w:val="clear" w:pos="360"/>
          <w:tab w:val="num" w:pos="644"/>
        </w:tabs>
        <w:ind w:left="644"/>
        <w:jc w:val="both"/>
        <w:rPr>
          <w:sz w:val="24"/>
        </w:rPr>
      </w:pPr>
      <w:r>
        <w:rPr>
          <w:color w:val="000000"/>
          <w:sz w:val="24"/>
        </w:rPr>
        <w:t>на анализ и проектирование приходится 40% затрат (из них на планирование и системный анализ — 5%);</w:t>
      </w:r>
    </w:p>
    <w:p w:rsidR="002559CA" w:rsidRDefault="002559CA" w:rsidP="002559CA">
      <w:pPr>
        <w:numPr>
          <w:ilvl w:val="0"/>
          <w:numId w:val="16"/>
        </w:numPr>
        <w:shd w:val="clear" w:color="auto" w:fill="FFFFFF"/>
        <w:tabs>
          <w:tab w:val="clear" w:pos="360"/>
          <w:tab w:val="num" w:pos="644"/>
        </w:tabs>
        <w:ind w:left="644"/>
        <w:jc w:val="both"/>
        <w:rPr>
          <w:sz w:val="24"/>
        </w:rPr>
      </w:pPr>
      <w:r>
        <w:rPr>
          <w:color w:val="000000"/>
          <w:sz w:val="24"/>
        </w:rPr>
        <w:t>на кодирование — 20%;</w:t>
      </w:r>
    </w:p>
    <w:p w:rsidR="002559CA" w:rsidRDefault="002559CA" w:rsidP="002559CA">
      <w:pPr>
        <w:numPr>
          <w:ilvl w:val="0"/>
          <w:numId w:val="16"/>
        </w:numPr>
        <w:shd w:val="clear" w:color="auto" w:fill="FFFFFF"/>
        <w:tabs>
          <w:tab w:val="clear" w:pos="360"/>
          <w:tab w:val="num" w:pos="644"/>
        </w:tabs>
        <w:ind w:left="644"/>
        <w:jc w:val="both"/>
        <w:rPr>
          <w:sz w:val="24"/>
        </w:rPr>
      </w:pPr>
      <w:r>
        <w:rPr>
          <w:color w:val="000000"/>
          <w:sz w:val="24"/>
        </w:rPr>
        <w:t>на тестирование и отладку — 40%.</w:t>
      </w:r>
    </w:p>
    <w:p w:rsidR="002559CA" w:rsidRDefault="002559CA">
      <w:pPr>
        <w:shd w:val="clear" w:color="auto" w:fill="FFFFFF"/>
        <w:ind w:firstLine="284"/>
        <w:jc w:val="both"/>
        <w:rPr>
          <w:b/>
          <w:color w:val="000000"/>
          <w:sz w:val="24"/>
        </w:rPr>
      </w:pPr>
    </w:p>
    <w:p w:rsidR="002559CA" w:rsidRDefault="002559CA">
      <w:pPr>
        <w:pStyle w:val="2"/>
      </w:pPr>
      <w:bookmarkStart w:id="25" w:name="_Toc41201170"/>
      <w:r>
        <w:t>Размерно-ориентированные метрики</w:t>
      </w:r>
      <w:bookmarkEnd w:id="25"/>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 xml:space="preserve">Размерно-ориентированные метрики прямо измеряют программный продукт и процесс его разработки. Основываются размерно-ориентированные метрики на </w:t>
      </w:r>
      <w:r>
        <w:rPr>
          <w:color w:val="000000"/>
          <w:sz w:val="24"/>
          <w:lang w:val="en-US"/>
        </w:rPr>
        <w:t>LOC</w:t>
      </w:r>
      <w:r>
        <w:rPr>
          <w:color w:val="000000"/>
          <w:sz w:val="24"/>
        </w:rPr>
        <w:t>-оценках (</w:t>
      </w:r>
      <w:r>
        <w:rPr>
          <w:color w:val="000000"/>
          <w:sz w:val="24"/>
          <w:lang w:val="en-US"/>
        </w:rPr>
        <w:t>Lines</w:t>
      </w:r>
      <w:r>
        <w:rPr>
          <w:color w:val="000000"/>
          <w:sz w:val="24"/>
        </w:rPr>
        <w:t xml:space="preserve"> </w:t>
      </w:r>
      <w:r>
        <w:rPr>
          <w:color w:val="000000"/>
          <w:sz w:val="24"/>
          <w:lang w:val="en-US"/>
        </w:rPr>
        <w:t>Of</w:t>
      </w:r>
      <w:r>
        <w:rPr>
          <w:color w:val="000000"/>
          <w:sz w:val="24"/>
        </w:rPr>
        <w:t xml:space="preserve"> </w:t>
      </w:r>
      <w:r>
        <w:rPr>
          <w:color w:val="000000"/>
          <w:sz w:val="24"/>
          <w:lang w:val="en-US"/>
        </w:rPr>
        <w:t>Code</w:t>
      </w:r>
      <w:r>
        <w:rPr>
          <w:color w:val="000000"/>
          <w:sz w:val="24"/>
        </w:rPr>
        <w:t xml:space="preserve">). </w:t>
      </w:r>
      <w:r>
        <w:rPr>
          <w:color w:val="000000"/>
          <w:sz w:val="24"/>
          <w:lang w:val="en-US"/>
        </w:rPr>
        <w:t>LOC</w:t>
      </w:r>
      <w:r>
        <w:rPr>
          <w:color w:val="000000"/>
          <w:sz w:val="24"/>
        </w:rPr>
        <w:t>-оценка — это количество строк в программном продукте.</w:t>
      </w:r>
    </w:p>
    <w:p w:rsidR="002559CA" w:rsidRDefault="002559CA">
      <w:pPr>
        <w:shd w:val="clear" w:color="auto" w:fill="FFFFFF"/>
        <w:ind w:firstLine="284"/>
        <w:jc w:val="both"/>
        <w:rPr>
          <w:color w:val="000000"/>
          <w:sz w:val="24"/>
        </w:rPr>
      </w:pPr>
      <w:r>
        <w:rPr>
          <w:color w:val="000000"/>
          <w:sz w:val="24"/>
        </w:rPr>
        <w:t xml:space="preserve">Исходные данные для расчета этих метрик сводятся в таблицу (табл. 2.1). </w:t>
      </w:r>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2"/>
        </w:rPr>
      </w:pPr>
      <w:r>
        <w:rPr>
          <w:b/>
          <w:color w:val="000000"/>
          <w:sz w:val="22"/>
        </w:rPr>
        <w:t xml:space="preserve">Таблица 2.1. </w:t>
      </w:r>
      <w:r>
        <w:rPr>
          <w:color w:val="000000"/>
          <w:sz w:val="22"/>
        </w:rPr>
        <w:t xml:space="preserve">Исходные данные для расчета </w:t>
      </w:r>
      <w:r>
        <w:rPr>
          <w:color w:val="000000"/>
          <w:sz w:val="22"/>
          <w:lang w:val="en-US"/>
        </w:rPr>
        <w:t>LOC</w:t>
      </w:r>
      <w:r>
        <w:rPr>
          <w:color w:val="000000"/>
          <w:sz w:val="22"/>
        </w:rPr>
        <w:t>-метрик</w:t>
      </w:r>
    </w:p>
    <w:tbl>
      <w:tblPr>
        <w:tblW w:w="0" w:type="auto"/>
        <w:tblInd w:w="40" w:type="dxa"/>
        <w:tblLayout w:type="fixed"/>
        <w:tblCellMar>
          <w:left w:w="40" w:type="dxa"/>
          <w:right w:w="40" w:type="dxa"/>
        </w:tblCellMar>
        <w:tblLook w:val="0000" w:firstRow="0" w:lastRow="0" w:firstColumn="0" w:lastColumn="0" w:noHBand="0" w:noVBand="0"/>
      </w:tblPr>
      <w:tblGrid>
        <w:gridCol w:w="1539"/>
        <w:gridCol w:w="1539"/>
        <w:gridCol w:w="1539"/>
        <w:gridCol w:w="1539"/>
        <w:gridCol w:w="1539"/>
        <w:gridCol w:w="1539"/>
        <w:gridCol w:w="1539"/>
      </w:tblGrid>
      <w:tr w:rsidR="002559CA">
        <w:tblPrEx>
          <w:tblCellMar>
            <w:top w:w="0" w:type="dxa"/>
            <w:bottom w:w="0" w:type="dxa"/>
          </w:tblCellMar>
        </w:tblPrEx>
        <w:trPr>
          <w:trHeight w:val="470"/>
        </w:trPr>
        <w:tc>
          <w:tcPr>
            <w:tcW w:w="1539" w:type="dxa"/>
            <w:tcBorders>
              <w:top w:val="single" w:sz="6" w:space="0" w:color="auto"/>
              <w:bottom w:val="single" w:sz="6" w:space="0" w:color="auto"/>
            </w:tcBorders>
            <w:shd w:val="clear" w:color="auto" w:fill="FFFFFF"/>
          </w:tcPr>
          <w:p w:rsidR="002559CA" w:rsidRDefault="002559CA">
            <w:pPr>
              <w:shd w:val="clear" w:color="auto" w:fill="FFFFFF"/>
              <w:ind w:firstLine="284"/>
              <w:jc w:val="center"/>
              <w:rPr>
                <w:sz w:val="22"/>
              </w:rPr>
            </w:pPr>
            <w:r>
              <w:rPr>
                <w:b/>
                <w:color w:val="000000"/>
                <w:sz w:val="22"/>
              </w:rPr>
              <w:t>Проект</w:t>
            </w:r>
          </w:p>
        </w:tc>
        <w:tc>
          <w:tcPr>
            <w:tcW w:w="1539" w:type="dxa"/>
            <w:tcBorders>
              <w:top w:val="single" w:sz="6" w:space="0" w:color="auto"/>
              <w:bottom w:val="single" w:sz="6" w:space="0" w:color="auto"/>
            </w:tcBorders>
            <w:shd w:val="clear" w:color="auto" w:fill="FFFFFF"/>
          </w:tcPr>
          <w:p w:rsidR="002559CA" w:rsidRDefault="002559CA">
            <w:pPr>
              <w:shd w:val="clear" w:color="auto" w:fill="FFFFFF"/>
              <w:ind w:firstLine="284"/>
              <w:jc w:val="center"/>
              <w:rPr>
                <w:sz w:val="22"/>
              </w:rPr>
            </w:pPr>
            <w:r>
              <w:rPr>
                <w:b/>
                <w:color w:val="000000"/>
                <w:sz w:val="22"/>
              </w:rPr>
              <w:t>Затраты, чел.-мес</w:t>
            </w:r>
          </w:p>
        </w:tc>
        <w:tc>
          <w:tcPr>
            <w:tcW w:w="1539" w:type="dxa"/>
            <w:tcBorders>
              <w:top w:val="single" w:sz="6" w:space="0" w:color="auto"/>
              <w:bottom w:val="single" w:sz="6" w:space="0" w:color="auto"/>
            </w:tcBorders>
            <w:shd w:val="clear" w:color="auto" w:fill="FFFFFF"/>
          </w:tcPr>
          <w:p w:rsidR="002559CA" w:rsidRDefault="002559CA">
            <w:pPr>
              <w:shd w:val="clear" w:color="auto" w:fill="FFFFFF"/>
              <w:ind w:firstLine="284"/>
              <w:jc w:val="center"/>
              <w:rPr>
                <w:sz w:val="22"/>
              </w:rPr>
            </w:pPr>
            <w:r>
              <w:rPr>
                <w:b/>
                <w:color w:val="000000"/>
                <w:sz w:val="22"/>
              </w:rPr>
              <w:t>Стоимость, тыс. $</w:t>
            </w:r>
          </w:p>
        </w:tc>
        <w:tc>
          <w:tcPr>
            <w:tcW w:w="1539" w:type="dxa"/>
            <w:tcBorders>
              <w:top w:val="single" w:sz="6" w:space="0" w:color="auto"/>
              <w:bottom w:val="single" w:sz="6" w:space="0" w:color="auto"/>
            </w:tcBorders>
            <w:shd w:val="clear" w:color="auto" w:fill="FFFFFF"/>
          </w:tcPr>
          <w:p w:rsidR="002559CA" w:rsidRDefault="002559CA">
            <w:pPr>
              <w:shd w:val="clear" w:color="auto" w:fill="FFFFFF"/>
              <w:ind w:firstLine="284"/>
              <w:jc w:val="center"/>
              <w:rPr>
                <w:sz w:val="22"/>
              </w:rPr>
            </w:pPr>
            <w:r>
              <w:rPr>
                <w:b/>
                <w:color w:val="000000"/>
                <w:sz w:val="22"/>
                <w:lang w:val="en-US"/>
              </w:rPr>
              <w:t>KLOC</w:t>
            </w:r>
            <w:r>
              <w:rPr>
                <w:b/>
                <w:color w:val="000000"/>
                <w:sz w:val="22"/>
              </w:rPr>
              <w:t xml:space="preserve">, тыс. </w:t>
            </w:r>
            <w:r>
              <w:rPr>
                <w:b/>
                <w:color w:val="000000"/>
                <w:sz w:val="22"/>
                <w:lang w:val="en-US"/>
              </w:rPr>
              <w:t>LOC</w:t>
            </w:r>
          </w:p>
        </w:tc>
        <w:tc>
          <w:tcPr>
            <w:tcW w:w="1539" w:type="dxa"/>
            <w:tcBorders>
              <w:top w:val="single" w:sz="6" w:space="0" w:color="auto"/>
              <w:bottom w:val="single" w:sz="6" w:space="0" w:color="auto"/>
            </w:tcBorders>
            <w:shd w:val="clear" w:color="auto" w:fill="FFFFFF"/>
          </w:tcPr>
          <w:p w:rsidR="002559CA" w:rsidRDefault="002559CA">
            <w:pPr>
              <w:shd w:val="clear" w:color="auto" w:fill="FFFFFF"/>
              <w:ind w:firstLine="183"/>
              <w:rPr>
                <w:sz w:val="22"/>
              </w:rPr>
            </w:pPr>
            <w:r>
              <w:rPr>
                <w:b/>
                <w:color w:val="000000"/>
                <w:sz w:val="22"/>
              </w:rPr>
              <w:t>Прогр. док- ты, страниц</w:t>
            </w:r>
          </w:p>
        </w:tc>
        <w:tc>
          <w:tcPr>
            <w:tcW w:w="1539" w:type="dxa"/>
            <w:tcBorders>
              <w:top w:val="single" w:sz="6" w:space="0" w:color="auto"/>
              <w:bottom w:val="single" w:sz="6" w:space="0" w:color="auto"/>
            </w:tcBorders>
            <w:shd w:val="clear" w:color="auto" w:fill="FFFFFF"/>
          </w:tcPr>
          <w:p w:rsidR="002559CA" w:rsidRDefault="002559CA">
            <w:pPr>
              <w:pStyle w:val="4"/>
            </w:pPr>
            <w:r>
              <w:t>Ошибки</w:t>
            </w:r>
          </w:p>
        </w:tc>
        <w:tc>
          <w:tcPr>
            <w:tcW w:w="1539" w:type="dxa"/>
            <w:tcBorders>
              <w:top w:val="single" w:sz="6" w:space="0" w:color="auto"/>
              <w:bottom w:val="single" w:sz="6" w:space="0" w:color="auto"/>
            </w:tcBorders>
            <w:shd w:val="clear" w:color="auto" w:fill="FFFFFF"/>
          </w:tcPr>
          <w:p w:rsidR="002559CA" w:rsidRDefault="002559CA">
            <w:pPr>
              <w:shd w:val="clear" w:color="auto" w:fill="FFFFFF"/>
              <w:ind w:firstLine="284"/>
              <w:jc w:val="center"/>
              <w:rPr>
                <w:sz w:val="22"/>
              </w:rPr>
            </w:pPr>
            <w:r>
              <w:rPr>
                <w:b/>
                <w:color w:val="000000"/>
                <w:sz w:val="22"/>
              </w:rPr>
              <w:t>Люди</w:t>
            </w:r>
          </w:p>
        </w:tc>
      </w:tr>
      <w:tr w:rsidR="002559CA">
        <w:tblPrEx>
          <w:tblCellMar>
            <w:top w:w="0" w:type="dxa"/>
            <w:bottom w:w="0" w:type="dxa"/>
          </w:tblCellMar>
        </w:tblPrEx>
        <w:trPr>
          <w:trHeight w:val="259"/>
        </w:trPr>
        <w:tc>
          <w:tcPr>
            <w:tcW w:w="1539" w:type="dxa"/>
            <w:tcBorders>
              <w:top w:val="single" w:sz="6" w:space="0" w:color="auto"/>
            </w:tcBorders>
            <w:shd w:val="clear" w:color="auto" w:fill="FFFFFF"/>
          </w:tcPr>
          <w:p w:rsidR="002559CA" w:rsidRDefault="002559CA">
            <w:pPr>
              <w:shd w:val="clear" w:color="auto" w:fill="FFFFFF"/>
              <w:ind w:firstLine="284"/>
              <w:jc w:val="both"/>
              <w:rPr>
                <w:sz w:val="22"/>
              </w:rPr>
            </w:pPr>
            <w:r>
              <w:rPr>
                <w:color w:val="000000"/>
                <w:sz w:val="22"/>
              </w:rPr>
              <w:t>ааа01</w:t>
            </w:r>
          </w:p>
        </w:tc>
        <w:tc>
          <w:tcPr>
            <w:tcW w:w="1539" w:type="dxa"/>
            <w:tcBorders>
              <w:top w:val="single" w:sz="6" w:space="0" w:color="auto"/>
            </w:tcBorders>
            <w:shd w:val="clear" w:color="auto" w:fill="FFFFFF"/>
          </w:tcPr>
          <w:p w:rsidR="002559CA" w:rsidRDefault="002559CA">
            <w:pPr>
              <w:shd w:val="clear" w:color="auto" w:fill="FFFFFF"/>
              <w:ind w:firstLine="284"/>
              <w:jc w:val="both"/>
              <w:rPr>
                <w:sz w:val="22"/>
              </w:rPr>
            </w:pPr>
            <w:r>
              <w:rPr>
                <w:color w:val="000000"/>
                <w:sz w:val="22"/>
              </w:rPr>
              <w:t>24</w:t>
            </w:r>
            <w:r>
              <w:rPr>
                <w:sz w:val="22"/>
              </w:rPr>
              <w:t xml:space="preserve"> </w:t>
            </w:r>
          </w:p>
        </w:tc>
        <w:tc>
          <w:tcPr>
            <w:tcW w:w="1539" w:type="dxa"/>
            <w:tcBorders>
              <w:top w:val="single" w:sz="6" w:space="0" w:color="auto"/>
            </w:tcBorders>
            <w:shd w:val="clear" w:color="auto" w:fill="FFFFFF"/>
          </w:tcPr>
          <w:p w:rsidR="002559CA" w:rsidRDefault="002559CA">
            <w:pPr>
              <w:shd w:val="clear" w:color="auto" w:fill="FFFFFF"/>
              <w:ind w:firstLine="284"/>
              <w:jc w:val="both"/>
              <w:rPr>
                <w:sz w:val="22"/>
              </w:rPr>
            </w:pPr>
            <w:r>
              <w:rPr>
                <w:color w:val="000000"/>
                <w:sz w:val="22"/>
              </w:rPr>
              <w:t>168</w:t>
            </w:r>
            <w:r>
              <w:rPr>
                <w:sz w:val="22"/>
              </w:rPr>
              <w:t xml:space="preserve"> </w:t>
            </w:r>
          </w:p>
        </w:tc>
        <w:tc>
          <w:tcPr>
            <w:tcW w:w="1539" w:type="dxa"/>
            <w:tcBorders>
              <w:top w:val="single" w:sz="6" w:space="0" w:color="auto"/>
            </w:tcBorders>
            <w:shd w:val="clear" w:color="auto" w:fill="FFFFFF"/>
          </w:tcPr>
          <w:p w:rsidR="002559CA" w:rsidRDefault="002559CA">
            <w:pPr>
              <w:shd w:val="clear" w:color="auto" w:fill="FFFFFF"/>
              <w:ind w:firstLine="284"/>
              <w:jc w:val="both"/>
              <w:rPr>
                <w:sz w:val="22"/>
              </w:rPr>
            </w:pPr>
            <w:r>
              <w:rPr>
                <w:color w:val="000000"/>
                <w:sz w:val="22"/>
              </w:rPr>
              <w:t>12,1</w:t>
            </w:r>
            <w:r>
              <w:rPr>
                <w:sz w:val="22"/>
              </w:rPr>
              <w:t xml:space="preserve"> </w:t>
            </w:r>
          </w:p>
        </w:tc>
        <w:tc>
          <w:tcPr>
            <w:tcW w:w="1539" w:type="dxa"/>
            <w:tcBorders>
              <w:top w:val="single" w:sz="6" w:space="0" w:color="auto"/>
            </w:tcBorders>
            <w:shd w:val="clear" w:color="auto" w:fill="FFFFFF"/>
          </w:tcPr>
          <w:p w:rsidR="002559CA" w:rsidRDefault="002559CA">
            <w:pPr>
              <w:shd w:val="clear" w:color="auto" w:fill="FFFFFF"/>
              <w:ind w:firstLine="284"/>
              <w:jc w:val="both"/>
              <w:rPr>
                <w:sz w:val="22"/>
              </w:rPr>
            </w:pPr>
            <w:r>
              <w:rPr>
                <w:color w:val="000000"/>
                <w:sz w:val="22"/>
              </w:rPr>
              <w:t>365</w:t>
            </w:r>
            <w:r>
              <w:rPr>
                <w:sz w:val="22"/>
              </w:rPr>
              <w:t xml:space="preserve"> </w:t>
            </w:r>
          </w:p>
        </w:tc>
        <w:tc>
          <w:tcPr>
            <w:tcW w:w="1539" w:type="dxa"/>
            <w:tcBorders>
              <w:top w:val="single" w:sz="6" w:space="0" w:color="auto"/>
            </w:tcBorders>
            <w:shd w:val="clear" w:color="auto" w:fill="FFFFFF"/>
          </w:tcPr>
          <w:p w:rsidR="002559CA" w:rsidRDefault="002559CA">
            <w:pPr>
              <w:shd w:val="clear" w:color="auto" w:fill="FFFFFF"/>
              <w:ind w:firstLine="284"/>
              <w:jc w:val="both"/>
              <w:rPr>
                <w:sz w:val="22"/>
              </w:rPr>
            </w:pPr>
            <w:r>
              <w:rPr>
                <w:color w:val="000000"/>
                <w:sz w:val="22"/>
              </w:rPr>
              <w:t>29</w:t>
            </w:r>
            <w:r>
              <w:rPr>
                <w:sz w:val="22"/>
              </w:rPr>
              <w:t xml:space="preserve"> </w:t>
            </w:r>
          </w:p>
        </w:tc>
        <w:tc>
          <w:tcPr>
            <w:tcW w:w="1539" w:type="dxa"/>
            <w:tcBorders>
              <w:top w:val="single" w:sz="6" w:space="0" w:color="auto"/>
            </w:tcBorders>
            <w:shd w:val="clear" w:color="auto" w:fill="FFFFFF"/>
          </w:tcPr>
          <w:p w:rsidR="002559CA" w:rsidRDefault="002559CA">
            <w:pPr>
              <w:shd w:val="clear" w:color="auto" w:fill="FFFFFF"/>
              <w:ind w:firstLine="284"/>
              <w:jc w:val="both"/>
              <w:rPr>
                <w:sz w:val="22"/>
              </w:rPr>
            </w:pPr>
            <w:r>
              <w:rPr>
                <w:color w:val="000000"/>
                <w:sz w:val="22"/>
              </w:rPr>
              <w:t>3</w:t>
            </w:r>
            <w:r>
              <w:rPr>
                <w:sz w:val="22"/>
              </w:rPr>
              <w:t xml:space="preserve"> </w:t>
            </w:r>
          </w:p>
        </w:tc>
      </w:tr>
      <w:tr w:rsidR="002559CA">
        <w:tblPrEx>
          <w:tblCellMar>
            <w:top w:w="0" w:type="dxa"/>
            <w:bottom w:w="0" w:type="dxa"/>
          </w:tblCellMar>
        </w:tblPrEx>
        <w:trPr>
          <w:trHeight w:val="269"/>
        </w:trPr>
        <w:tc>
          <w:tcPr>
            <w:tcW w:w="1539" w:type="dxa"/>
            <w:shd w:val="clear" w:color="auto" w:fill="FFFFFF"/>
          </w:tcPr>
          <w:p w:rsidR="002559CA" w:rsidRDefault="002559CA">
            <w:pPr>
              <w:shd w:val="clear" w:color="auto" w:fill="FFFFFF"/>
              <w:ind w:firstLine="284"/>
              <w:jc w:val="both"/>
              <w:rPr>
                <w:sz w:val="22"/>
              </w:rPr>
            </w:pPr>
            <w:r>
              <w:rPr>
                <w:color w:val="000000"/>
                <w:sz w:val="22"/>
                <w:lang w:val="en-US"/>
              </w:rPr>
              <w:t>bbb</w:t>
            </w:r>
            <w:r>
              <w:rPr>
                <w:color w:val="000000"/>
                <w:sz w:val="22"/>
              </w:rPr>
              <w:t>02</w:t>
            </w:r>
            <w:r>
              <w:rPr>
                <w:sz w:val="22"/>
              </w:rPr>
              <w:t xml:space="preserve"> </w:t>
            </w:r>
          </w:p>
        </w:tc>
        <w:tc>
          <w:tcPr>
            <w:tcW w:w="1539" w:type="dxa"/>
            <w:shd w:val="clear" w:color="auto" w:fill="FFFFFF"/>
          </w:tcPr>
          <w:p w:rsidR="002559CA" w:rsidRDefault="002559CA">
            <w:pPr>
              <w:shd w:val="clear" w:color="auto" w:fill="FFFFFF"/>
              <w:ind w:firstLine="284"/>
              <w:jc w:val="both"/>
              <w:rPr>
                <w:sz w:val="22"/>
              </w:rPr>
            </w:pPr>
            <w:r>
              <w:rPr>
                <w:color w:val="000000"/>
                <w:sz w:val="22"/>
              </w:rPr>
              <w:t>62</w:t>
            </w:r>
            <w:r>
              <w:rPr>
                <w:sz w:val="22"/>
              </w:rPr>
              <w:t xml:space="preserve"> </w:t>
            </w:r>
          </w:p>
        </w:tc>
        <w:tc>
          <w:tcPr>
            <w:tcW w:w="1539" w:type="dxa"/>
            <w:shd w:val="clear" w:color="auto" w:fill="FFFFFF"/>
          </w:tcPr>
          <w:p w:rsidR="002559CA" w:rsidRDefault="002559CA">
            <w:pPr>
              <w:shd w:val="clear" w:color="auto" w:fill="FFFFFF"/>
              <w:ind w:firstLine="284"/>
              <w:jc w:val="both"/>
              <w:rPr>
                <w:sz w:val="22"/>
              </w:rPr>
            </w:pPr>
            <w:r>
              <w:rPr>
                <w:color w:val="000000"/>
                <w:sz w:val="22"/>
              </w:rPr>
              <w:t>440</w:t>
            </w:r>
            <w:r>
              <w:rPr>
                <w:sz w:val="22"/>
              </w:rPr>
              <w:t xml:space="preserve"> </w:t>
            </w:r>
          </w:p>
        </w:tc>
        <w:tc>
          <w:tcPr>
            <w:tcW w:w="1539" w:type="dxa"/>
            <w:shd w:val="clear" w:color="auto" w:fill="FFFFFF"/>
          </w:tcPr>
          <w:p w:rsidR="002559CA" w:rsidRDefault="002559CA">
            <w:pPr>
              <w:shd w:val="clear" w:color="auto" w:fill="FFFFFF"/>
              <w:ind w:firstLine="284"/>
              <w:jc w:val="both"/>
              <w:rPr>
                <w:sz w:val="22"/>
              </w:rPr>
            </w:pPr>
            <w:r>
              <w:rPr>
                <w:color w:val="000000"/>
                <w:sz w:val="22"/>
              </w:rPr>
              <w:t>27,2</w:t>
            </w:r>
            <w:r>
              <w:rPr>
                <w:sz w:val="22"/>
              </w:rPr>
              <w:t xml:space="preserve"> </w:t>
            </w:r>
          </w:p>
        </w:tc>
        <w:tc>
          <w:tcPr>
            <w:tcW w:w="1539" w:type="dxa"/>
            <w:shd w:val="clear" w:color="auto" w:fill="FFFFFF"/>
          </w:tcPr>
          <w:p w:rsidR="002559CA" w:rsidRDefault="002559CA">
            <w:pPr>
              <w:shd w:val="clear" w:color="auto" w:fill="FFFFFF"/>
              <w:ind w:firstLine="284"/>
              <w:jc w:val="both"/>
              <w:rPr>
                <w:sz w:val="22"/>
              </w:rPr>
            </w:pPr>
            <w:r>
              <w:rPr>
                <w:color w:val="000000"/>
                <w:sz w:val="22"/>
              </w:rPr>
              <w:t>1224</w:t>
            </w:r>
            <w:r>
              <w:rPr>
                <w:sz w:val="22"/>
              </w:rPr>
              <w:t xml:space="preserve"> </w:t>
            </w:r>
          </w:p>
        </w:tc>
        <w:tc>
          <w:tcPr>
            <w:tcW w:w="1539" w:type="dxa"/>
            <w:shd w:val="clear" w:color="auto" w:fill="FFFFFF"/>
          </w:tcPr>
          <w:p w:rsidR="002559CA" w:rsidRDefault="002559CA">
            <w:pPr>
              <w:shd w:val="clear" w:color="auto" w:fill="FFFFFF"/>
              <w:ind w:firstLine="284"/>
              <w:jc w:val="both"/>
              <w:rPr>
                <w:sz w:val="22"/>
              </w:rPr>
            </w:pPr>
            <w:r>
              <w:rPr>
                <w:color w:val="000000"/>
                <w:sz w:val="22"/>
              </w:rPr>
              <w:t>86</w:t>
            </w:r>
            <w:r>
              <w:rPr>
                <w:sz w:val="22"/>
              </w:rPr>
              <w:t xml:space="preserve"> </w:t>
            </w:r>
          </w:p>
        </w:tc>
        <w:tc>
          <w:tcPr>
            <w:tcW w:w="1539" w:type="dxa"/>
            <w:shd w:val="clear" w:color="auto" w:fill="FFFFFF"/>
          </w:tcPr>
          <w:p w:rsidR="002559CA" w:rsidRDefault="002559CA">
            <w:pPr>
              <w:shd w:val="clear" w:color="auto" w:fill="FFFFFF"/>
              <w:ind w:firstLine="284"/>
              <w:jc w:val="both"/>
              <w:rPr>
                <w:sz w:val="22"/>
              </w:rPr>
            </w:pPr>
            <w:r>
              <w:rPr>
                <w:color w:val="000000"/>
                <w:sz w:val="22"/>
              </w:rPr>
              <w:t>5</w:t>
            </w:r>
            <w:r>
              <w:rPr>
                <w:sz w:val="22"/>
              </w:rPr>
              <w:t xml:space="preserve"> </w:t>
            </w:r>
          </w:p>
        </w:tc>
      </w:tr>
      <w:tr w:rsidR="002559CA">
        <w:tblPrEx>
          <w:tblCellMar>
            <w:top w:w="0" w:type="dxa"/>
            <w:bottom w:w="0" w:type="dxa"/>
          </w:tblCellMar>
        </w:tblPrEx>
        <w:trPr>
          <w:trHeight w:val="230"/>
        </w:trPr>
        <w:tc>
          <w:tcPr>
            <w:tcW w:w="1539" w:type="dxa"/>
            <w:tcBorders>
              <w:bottom w:val="single" w:sz="6" w:space="0" w:color="auto"/>
            </w:tcBorders>
            <w:shd w:val="clear" w:color="auto" w:fill="FFFFFF"/>
          </w:tcPr>
          <w:p w:rsidR="002559CA" w:rsidRDefault="002559CA">
            <w:pPr>
              <w:shd w:val="clear" w:color="auto" w:fill="FFFFFF"/>
              <w:ind w:firstLine="284"/>
              <w:jc w:val="both"/>
              <w:rPr>
                <w:sz w:val="22"/>
                <w:lang w:val="en-US"/>
              </w:rPr>
            </w:pPr>
            <w:r>
              <w:rPr>
                <w:color w:val="000000"/>
                <w:sz w:val="22"/>
              </w:rPr>
              <w:t>ссс</w:t>
            </w:r>
            <w:r>
              <w:rPr>
                <w:color w:val="000000"/>
                <w:sz w:val="22"/>
                <w:lang w:val="en-US"/>
              </w:rPr>
              <w:t>03</w:t>
            </w:r>
          </w:p>
        </w:tc>
        <w:tc>
          <w:tcPr>
            <w:tcW w:w="1539" w:type="dxa"/>
            <w:tcBorders>
              <w:bottom w:val="single" w:sz="6" w:space="0" w:color="auto"/>
            </w:tcBorders>
            <w:shd w:val="clear" w:color="auto" w:fill="FFFFFF"/>
          </w:tcPr>
          <w:p w:rsidR="002559CA" w:rsidRDefault="002559CA">
            <w:pPr>
              <w:shd w:val="clear" w:color="auto" w:fill="FFFFFF"/>
              <w:ind w:firstLine="284"/>
              <w:jc w:val="both"/>
              <w:rPr>
                <w:sz w:val="22"/>
              </w:rPr>
            </w:pPr>
            <w:r>
              <w:rPr>
                <w:color w:val="000000"/>
                <w:sz w:val="22"/>
              </w:rPr>
              <w:t>43</w:t>
            </w:r>
            <w:r>
              <w:rPr>
                <w:sz w:val="22"/>
              </w:rPr>
              <w:t xml:space="preserve"> </w:t>
            </w:r>
          </w:p>
        </w:tc>
        <w:tc>
          <w:tcPr>
            <w:tcW w:w="1539" w:type="dxa"/>
            <w:tcBorders>
              <w:bottom w:val="single" w:sz="6" w:space="0" w:color="auto"/>
            </w:tcBorders>
            <w:shd w:val="clear" w:color="auto" w:fill="FFFFFF"/>
          </w:tcPr>
          <w:p w:rsidR="002559CA" w:rsidRDefault="002559CA">
            <w:pPr>
              <w:shd w:val="clear" w:color="auto" w:fill="FFFFFF"/>
              <w:ind w:firstLine="284"/>
              <w:jc w:val="both"/>
              <w:rPr>
                <w:sz w:val="22"/>
              </w:rPr>
            </w:pPr>
            <w:r>
              <w:rPr>
                <w:color w:val="000000"/>
                <w:sz w:val="22"/>
              </w:rPr>
              <w:t>314</w:t>
            </w:r>
            <w:r>
              <w:rPr>
                <w:sz w:val="22"/>
              </w:rPr>
              <w:t xml:space="preserve"> </w:t>
            </w:r>
          </w:p>
        </w:tc>
        <w:tc>
          <w:tcPr>
            <w:tcW w:w="1539" w:type="dxa"/>
            <w:tcBorders>
              <w:bottom w:val="single" w:sz="6" w:space="0" w:color="auto"/>
            </w:tcBorders>
            <w:shd w:val="clear" w:color="auto" w:fill="FFFFFF"/>
          </w:tcPr>
          <w:p w:rsidR="002559CA" w:rsidRDefault="002559CA">
            <w:pPr>
              <w:shd w:val="clear" w:color="auto" w:fill="FFFFFF"/>
              <w:ind w:firstLine="284"/>
              <w:jc w:val="both"/>
              <w:rPr>
                <w:sz w:val="22"/>
              </w:rPr>
            </w:pPr>
            <w:r>
              <w:rPr>
                <w:color w:val="000000"/>
                <w:sz w:val="22"/>
              </w:rPr>
              <w:t>20,2</w:t>
            </w:r>
            <w:r>
              <w:rPr>
                <w:sz w:val="22"/>
              </w:rPr>
              <w:t xml:space="preserve"> </w:t>
            </w:r>
          </w:p>
        </w:tc>
        <w:tc>
          <w:tcPr>
            <w:tcW w:w="1539" w:type="dxa"/>
            <w:tcBorders>
              <w:bottom w:val="single" w:sz="6" w:space="0" w:color="auto"/>
            </w:tcBorders>
            <w:shd w:val="clear" w:color="auto" w:fill="FFFFFF"/>
          </w:tcPr>
          <w:p w:rsidR="002559CA" w:rsidRDefault="002559CA">
            <w:pPr>
              <w:shd w:val="clear" w:color="auto" w:fill="FFFFFF"/>
              <w:ind w:firstLine="284"/>
              <w:jc w:val="both"/>
              <w:rPr>
                <w:sz w:val="22"/>
              </w:rPr>
            </w:pPr>
            <w:r>
              <w:rPr>
                <w:color w:val="000000"/>
                <w:sz w:val="22"/>
              </w:rPr>
              <w:t>1050</w:t>
            </w:r>
            <w:r>
              <w:rPr>
                <w:sz w:val="22"/>
              </w:rPr>
              <w:t xml:space="preserve"> </w:t>
            </w:r>
          </w:p>
        </w:tc>
        <w:tc>
          <w:tcPr>
            <w:tcW w:w="1539" w:type="dxa"/>
            <w:tcBorders>
              <w:bottom w:val="single" w:sz="6" w:space="0" w:color="auto"/>
            </w:tcBorders>
            <w:shd w:val="clear" w:color="auto" w:fill="FFFFFF"/>
          </w:tcPr>
          <w:p w:rsidR="002559CA" w:rsidRDefault="002559CA">
            <w:pPr>
              <w:shd w:val="clear" w:color="auto" w:fill="FFFFFF"/>
              <w:ind w:firstLine="284"/>
              <w:jc w:val="both"/>
              <w:rPr>
                <w:sz w:val="22"/>
              </w:rPr>
            </w:pPr>
            <w:r>
              <w:rPr>
                <w:color w:val="000000"/>
                <w:sz w:val="22"/>
              </w:rPr>
              <w:t>64</w:t>
            </w:r>
            <w:r>
              <w:rPr>
                <w:sz w:val="22"/>
              </w:rPr>
              <w:t xml:space="preserve"> </w:t>
            </w:r>
          </w:p>
        </w:tc>
        <w:tc>
          <w:tcPr>
            <w:tcW w:w="1539" w:type="dxa"/>
            <w:tcBorders>
              <w:bottom w:val="single" w:sz="6" w:space="0" w:color="auto"/>
            </w:tcBorders>
            <w:shd w:val="clear" w:color="auto" w:fill="FFFFFF"/>
          </w:tcPr>
          <w:p w:rsidR="002559CA" w:rsidRDefault="002559CA">
            <w:pPr>
              <w:shd w:val="clear" w:color="auto" w:fill="FFFFFF"/>
              <w:ind w:firstLine="284"/>
              <w:jc w:val="both"/>
              <w:rPr>
                <w:sz w:val="22"/>
              </w:rPr>
            </w:pPr>
            <w:r>
              <w:rPr>
                <w:color w:val="000000"/>
                <w:sz w:val="22"/>
              </w:rPr>
              <w:t>6</w:t>
            </w:r>
            <w:r>
              <w:rPr>
                <w:sz w:val="22"/>
              </w:rPr>
              <w:t xml:space="preserve"> </w:t>
            </w:r>
          </w:p>
        </w:tc>
      </w:tr>
    </w:tbl>
    <w:p w:rsidR="002559CA" w:rsidRDefault="002559CA">
      <w:pPr>
        <w:shd w:val="clear" w:color="auto" w:fill="FFFFFF"/>
        <w:ind w:firstLine="284"/>
        <w:jc w:val="both"/>
        <w:rPr>
          <w:color w:val="000000"/>
          <w:sz w:val="24"/>
          <w:lang w:val="en-US"/>
        </w:rPr>
      </w:pPr>
    </w:p>
    <w:p w:rsidR="002559CA" w:rsidRDefault="002559CA">
      <w:pPr>
        <w:shd w:val="clear" w:color="auto" w:fill="FFFFFF"/>
        <w:ind w:firstLine="284"/>
        <w:jc w:val="both"/>
        <w:rPr>
          <w:sz w:val="24"/>
        </w:rPr>
      </w:pPr>
      <w:r>
        <w:rPr>
          <w:color w:val="000000"/>
          <w:sz w:val="24"/>
        </w:rPr>
        <w:t xml:space="preserve">Таблица содержит данные о проектах за последние несколько лет. Например, запись о проекте </w:t>
      </w:r>
      <w:r>
        <w:rPr>
          <w:color w:val="000000"/>
          <w:sz w:val="24"/>
          <w:lang w:val="en-US"/>
        </w:rPr>
        <w:t>aaa</w:t>
      </w:r>
      <w:r w:rsidRPr="002559CA">
        <w:rPr>
          <w:color w:val="000000"/>
          <w:sz w:val="24"/>
        </w:rPr>
        <w:t>01</w:t>
      </w:r>
      <w:r>
        <w:rPr>
          <w:color w:val="000000"/>
          <w:sz w:val="24"/>
        </w:rPr>
        <w:t xml:space="preserve"> показывает: 12 100 строк программы были разработаны за 24 человеко-месяца и стоили $168 000. Кроме того, по проекту </w:t>
      </w:r>
      <w:r>
        <w:rPr>
          <w:color w:val="000000"/>
          <w:sz w:val="24"/>
          <w:lang w:val="en-US"/>
        </w:rPr>
        <w:t>aaa</w:t>
      </w:r>
      <w:r w:rsidRPr="002559CA">
        <w:rPr>
          <w:color w:val="000000"/>
          <w:sz w:val="24"/>
        </w:rPr>
        <w:t>01</w:t>
      </w:r>
      <w:r>
        <w:rPr>
          <w:color w:val="000000"/>
          <w:sz w:val="24"/>
        </w:rPr>
        <w:t xml:space="preserve"> было разработано 365 страниц документации, а в течение первого года эксплуатации было зарегистрировано 29 ошибок. Разрабатывали проект </w:t>
      </w:r>
      <w:r>
        <w:rPr>
          <w:color w:val="000000"/>
          <w:sz w:val="24"/>
          <w:lang w:val="en-US"/>
        </w:rPr>
        <w:t>aaa</w:t>
      </w:r>
      <w:r w:rsidRPr="002559CA">
        <w:rPr>
          <w:color w:val="000000"/>
          <w:sz w:val="24"/>
        </w:rPr>
        <w:t>01</w:t>
      </w:r>
      <w:r>
        <w:rPr>
          <w:color w:val="000000"/>
          <w:sz w:val="24"/>
        </w:rPr>
        <w:t xml:space="preserve"> три человека.</w:t>
      </w:r>
    </w:p>
    <w:p w:rsidR="002559CA" w:rsidRDefault="002559CA">
      <w:pPr>
        <w:shd w:val="clear" w:color="auto" w:fill="FFFFFF"/>
        <w:ind w:firstLine="284"/>
        <w:jc w:val="both"/>
        <w:rPr>
          <w:sz w:val="24"/>
        </w:rPr>
      </w:pPr>
      <w:r>
        <w:rPr>
          <w:color w:val="000000"/>
          <w:sz w:val="24"/>
        </w:rPr>
        <w:t>На основе таблицы вычисляются размерно-ориентированные метрики производительности и качества (для каждого проекта):</w:t>
      </w:r>
    </w:p>
    <w:p w:rsidR="002559CA" w:rsidRDefault="002559CA">
      <w:pPr>
        <w:shd w:val="clear" w:color="auto" w:fill="FFFFFF"/>
        <w:ind w:firstLine="284"/>
        <w:jc w:val="center"/>
        <w:rPr>
          <w:color w:val="000000"/>
          <w:sz w:val="24"/>
        </w:rPr>
      </w:pPr>
      <w:r>
        <w:rPr>
          <w:color w:val="000000"/>
          <w:position w:val="-28"/>
          <w:lang w:val="en-US"/>
        </w:rPr>
        <w:object w:dxaOrig="4480" w:dyaOrig="680">
          <v:shape id="_x0000_i1045" type="#_x0000_t75" style="width:223.8pt;height:34.2pt" o:ole="" fillcolor="window">
            <v:imagedata r:id="rId35" o:title=""/>
          </v:shape>
          <o:OLEObject Type="Embed" ProgID="Equation.3" ShapeID="_x0000_i1045" DrawAspect="Content" ObjectID="_1696584475" r:id="rId36"/>
        </w:object>
      </w:r>
      <w:r>
        <w:rPr>
          <w:color w:val="000000"/>
          <w:sz w:val="24"/>
        </w:rPr>
        <w:t>;</w:t>
      </w:r>
    </w:p>
    <w:p w:rsidR="002559CA" w:rsidRDefault="002559CA">
      <w:pPr>
        <w:shd w:val="clear" w:color="auto" w:fill="FFFFFF"/>
        <w:ind w:firstLine="284"/>
        <w:jc w:val="center"/>
        <w:rPr>
          <w:color w:val="000000"/>
          <w:sz w:val="24"/>
        </w:rPr>
      </w:pPr>
      <w:r>
        <w:rPr>
          <w:color w:val="000000"/>
          <w:position w:val="-28"/>
        </w:rPr>
        <w:object w:dxaOrig="3320" w:dyaOrig="680">
          <v:shape id="_x0000_i1046" type="#_x0000_t75" style="width:166.2pt;height:34.2pt" o:ole="" fillcolor="window">
            <v:imagedata r:id="rId37" o:title=""/>
          </v:shape>
          <o:OLEObject Type="Embed" ProgID="Equation.3" ShapeID="_x0000_i1046" DrawAspect="Content" ObjectID="_1696584476" r:id="rId38"/>
        </w:object>
      </w:r>
      <w:r>
        <w:rPr>
          <w:color w:val="000000"/>
          <w:sz w:val="24"/>
        </w:rPr>
        <w:t>;</w:t>
      </w:r>
    </w:p>
    <w:p w:rsidR="002559CA" w:rsidRDefault="002559CA">
      <w:pPr>
        <w:shd w:val="clear" w:color="auto" w:fill="FFFFFF"/>
        <w:ind w:firstLine="284"/>
        <w:jc w:val="center"/>
        <w:rPr>
          <w:color w:val="000000"/>
          <w:sz w:val="24"/>
        </w:rPr>
      </w:pPr>
      <w:r>
        <w:rPr>
          <w:color w:val="000000"/>
          <w:position w:val="-28"/>
        </w:rPr>
        <w:object w:dxaOrig="4340" w:dyaOrig="680">
          <v:shape id="_x0000_i1047" type="#_x0000_t75" style="width:217.2pt;height:34.2pt" o:ole="" fillcolor="window">
            <v:imagedata r:id="rId39" o:title=""/>
          </v:shape>
          <o:OLEObject Type="Embed" ProgID="Equation.3" ShapeID="_x0000_i1047" DrawAspect="Content" ObjectID="_1696584477" r:id="rId40"/>
        </w:object>
      </w:r>
      <w:r>
        <w:rPr>
          <w:color w:val="000000"/>
          <w:sz w:val="24"/>
        </w:rPr>
        <w:t>;</w:t>
      </w:r>
    </w:p>
    <w:p w:rsidR="002559CA" w:rsidRDefault="002559CA">
      <w:pPr>
        <w:shd w:val="clear" w:color="auto" w:fill="FFFFFF"/>
        <w:ind w:firstLine="284"/>
        <w:jc w:val="center"/>
        <w:rPr>
          <w:color w:val="000000"/>
          <w:sz w:val="24"/>
        </w:rPr>
      </w:pPr>
      <w:r>
        <w:rPr>
          <w:color w:val="000000"/>
          <w:position w:val="-28"/>
        </w:rPr>
        <w:object w:dxaOrig="5740" w:dyaOrig="680">
          <v:shape id="_x0000_i1048" type="#_x0000_t75" style="width:286.8pt;height:34.2pt" o:ole="" fillcolor="window">
            <v:imagedata r:id="rId41" o:title=""/>
          </v:shape>
          <o:OLEObject Type="Embed" ProgID="Equation.3" ShapeID="_x0000_i1048" DrawAspect="Content" ObjectID="_1696584478" r:id="rId42"/>
        </w:object>
      </w:r>
      <w:r>
        <w:rPr>
          <w:color w:val="000000"/>
          <w:sz w:val="24"/>
        </w:rPr>
        <w:t>.</w:t>
      </w:r>
    </w:p>
    <w:p w:rsidR="002559CA" w:rsidRDefault="002559CA">
      <w:pPr>
        <w:shd w:val="clear" w:color="auto" w:fill="FFFFFF"/>
        <w:ind w:firstLine="284"/>
        <w:jc w:val="both"/>
        <w:rPr>
          <w:sz w:val="24"/>
        </w:rPr>
      </w:pPr>
      <w:r>
        <w:rPr>
          <w:i/>
          <w:color w:val="000000"/>
          <w:sz w:val="24"/>
        </w:rPr>
        <w:t>Достоинства размерно-ориентированных метрик:</w:t>
      </w:r>
    </w:p>
    <w:p w:rsidR="002559CA" w:rsidRDefault="002559CA">
      <w:pPr>
        <w:shd w:val="clear" w:color="auto" w:fill="FFFFFF"/>
        <w:ind w:firstLine="284"/>
        <w:jc w:val="both"/>
        <w:rPr>
          <w:sz w:val="24"/>
        </w:rPr>
      </w:pPr>
      <w:r>
        <w:rPr>
          <w:color w:val="000000"/>
          <w:sz w:val="24"/>
        </w:rPr>
        <w:t>1) широко распространены;</w:t>
      </w:r>
    </w:p>
    <w:p w:rsidR="002559CA" w:rsidRDefault="002559CA">
      <w:pPr>
        <w:shd w:val="clear" w:color="auto" w:fill="FFFFFF"/>
        <w:ind w:firstLine="284"/>
        <w:jc w:val="both"/>
        <w:rPr>
          <w:color w:val="000000"/>
          <w:sz w:val="24"/>
        </w:rPr>
      </w:pPr>
      <w:r>
        <w:rPr>
          <w:color w:val="000000"/>
          <w:sz w:val="24"/>
        </w:rPr>
        <w:t xml:space="preserve">2) просты и легко вычисляются. </w:t>
      </w:r>
    </w:p>
    <w:p w:rsidR="002559CA" w:rsidRDefault="002559CA">
      <w:pPr>
        <w:shd w:val="clear" w:color="auto" w:fill="FFFFFF"/>
        <w:ind w:firstLine="284"/>
        <w:jc w:val="both"/>
        <w:rPr>
          <w:sz w:val="24"/>
        </w:rPr>
      </w:pPr>
      <w:r>
        <w:rPr>
          <w:i/>
          <w:color w:val="000000"/>
          <w:sz w:val="24"/>
        </w:rPr>
        <w:t>Недостатки размерно-ориентированных метрик:</w:t>
      </w:r>
    </w:p>
    <w:p w:rsidR="002559CA" w:rsidRDefault="002559CA">
      <w:pPr>
        <w:shd w:val="clear" w:color="auto" w:fill="FFFFFF"/>
        <w:ind w:firstLine="284"/>
        <w:jc w:val="both"/>
        <w:rPr>
          <w:sz w:val="24"/>
        </w:rPr>
      </w:pPr>
      <w:r>
        <w:rPr>
          <w:color w:val="000000"/>
          <w:sz w:val="24"/>
        </w:rPr>
        <w:t>1) зависимы от языка программирования;</w:t>
      </w:r>
    </w:p>
    <w:p w:rsidR="002559CA" w:rsidRDefault="002559CA">
      <w:pPr>
        <w:shd w:val="clear" w:color="auto" w:fill="FFFFFF"/>
        <w:ind w:firstLine="284"/>
        <w:jc w:val="both"/>
        <w:rPr>
          <w:sz w:val="24"/>
        </w:rPr>
      </w:pPr>
      <w:r>
        <w:rPr>
          <w:color w:val="000000"/>
          <w:sz w:val="24"/>
        </w:rPr>
        <w:t>2) требуют исходных данных, которые трудно получить на начальной стадии проекта;</w:t>
      </w:r>
    </w:p>
    <w:p w:rsidR="002559CA" w:rsidRDefault="002559CA">
      <w:pPr>
        <w:shd w:val="clear" w:color="auto" w:fill="FFFFFF"/>
        <w:ind w:firstLine="284"/>
        <w:jc w:val="both"/>
        <w:rPr>
          <w:sz w:val="24"/>
        </w:rPr>
      </w:pPr>
      <w:r>
        <w:rPr>
          <w:color w:val="000000"/>
          <w:sz w:val="24"/>
        </w:rPr>
        <w:t>3) не приспособлены к непроцедурным языкам программирования.</w:t>
      </w:r>
    </w:p>
    <w:p w:rsidR="002559CA" w:rsidRDefault="002559CA">
      <w:pPr>
        <w:shd w:val="clear" w:color="auto" w:fill="FFFFFF"/>
        <w:ind w:firstLine="284"/>
        <w:jc w:val="both"/>
        <w:rPr>
          <w:b/>
          <w:color w:val="000000"/>
          <w:sz w:val="24"/>
        </w:rPr>
      </w:pPr>
    </w:p>
    <w:p w:rsidR="002559CA" w:rsidRDefault="002559CA">
      <w:pPr>
        <w:pStyle w:val="2"/>
      </w:pPr>
      <w:bookmarkStart w:id="26" w:name="_Toc41201171"/>
      <w:r>
        <w:t>Функционально-ориентированные метрики</w:t>
      </w:r>
      <w:bookmarkEnd w:id="26"/>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 xml:space="preserve">Функционально-ориентированные метрики косвенно измеряют программный продукт и процесс его разработки. Вместо подсчета </w:t>
      </w:r>
      <w:r>
        <w:rPr>
          <w:color w:val="000000"/>
          <w:sz w:val="24"/>
          <w:lang w:val="en-US"/>
        </w:rPr>
        <w:t>LOC</w:t>
      </w:r>
      <w:r>
        <w:rPr>
          <w:color w:val="000000"/>
          <w:sz w:val="24"/>
        </w:rPr>
        <w:t>-оценки при этом рассматривается не размер, а функциональность или полезность продукта.</w:t>
      </w:r>
    </w:p>
    <w:p w:rsidR="002559CA" w:rsidRDefault="002559CA">
      <w:pPr>
        <w:shd w:val="clear" w:color="auto" w:fill="FFFFFF"/>
        <w:ind w:firstLine="284"/>
        <w:jc w:val="both"/>
        <w:rPr>
          <w:sz w:val="24"/>
        </w:rPr>
      </w:pPr>
      <w:r>
        <w:rPr>
          <w:color w:val="000000"/>
          <w:sz w:val="24"/>
        </w:rPr>
        <w:t>Используется 5 информационных характеристик.</w:t>
      </w:r>
    </w:p>
    <w:p w:rsidR="002559CA" w:rsidRDefault="002559CA">
      <w:pPr>
        <w:shd w:val="clear" w:color="auto" w:fill="FFFFFF"/>
        <w:tabs>
          <w:tab w:val="left" w:pos="567"/>
        </w:tabs>
        <w:ind w:left="567" w:hanging="283"/>
        <w:jc w:val="both"/>
        <w:rPr>
          <w:sz w:val="24"/>
        </w:rPr>
      </w:pPr>
      <w:r>
        <w:rPr>
          <w:color w:val="000000"/>
          <w:sz w:val="24"/>
        </w:rPr>
        <w:t>1.</w:t>
      </w:r>
      <w:r>
        <w:rPr>
          <w:color w:val="000000"/>
          <w:sz w:val="24"/>
        </w:rPr>
        <w:tab/>
      </w:r>
      <w:r>
        <w:rPr>
          <w:i/>
          <w:color w:val="000000"/>
          <w:sz w:val="24"/>
        </w:rPr>
        <w:t xml:space="preserve">Количество внешних вводов. </w:t>
      </w:r>
      <w:r>
        <w:rPr>
          <w:color w:val="000000"/>
          <w:sz w:val="24"/>
        </w:rPr>
        <w:t>Подсчитываются все вводы пользователя, по которым поступают разные прикладные данные. Вводы должны быть отделены от запросов, которые подсчитываются отдельно.</w:t>
      </w:r>
    </w:p>
    <w:p w:rsidR="002559CA" w:rsidRDefault="002559CA">
      <w:pPr>
        <w:shd w:val="clear" w:color="auto" w:fill="FFFFFF"/>
        <w:tabs>
          <w:tab w:val="left" w:pos="567"/>
        </w:tabs>
        <w:ind w:left="567" w:hanging="283"/>
        <w:jc w:val="both"/>
        <w:rPr>
          <w:sz w:val="24"/>
        </w:rPr>
      </w:pPr>
      <w:r>
        <w:rPr>
          <w:color w:val="000000"/>
          <w:sz w:val="24"/>
        </w:rPr>
        <w:t>2.</w:t>
      </w:r>
      <w:r>
        <w:rPr>
          <w:color w:val="000000"/>
          <w:sz w:val="24"/>
        </w:rPr>
        <w:tab/>
      </w:r>
      <w:r>
        <w:rPr>
          <w:i/>
          <w:color w:val="000000"/>
          <w:sz w:val="24"/>
        </w:rPr>
        <w:t xml:space="preserve">Количество внешних выводов. </w:t>
      </w:r>
      <w:r>
        <w:rPr>
          <w:color w:val="000000"/>
          <w:sz w:val="24"/>
        </w:rPr>
        <w:t>Подсчитываются все выводы, по которым к пользователю поступают результаты, вычисленные программным приложением. В этом контексте выводы означают отчеты, экраны, распечатки, сообщения об ошибках. Индивидуальные единицы данных внутри отчета отдельно не подсчитываются.</w:t>
      </w:r>
    </w:p>
    <w:p w:rsidR="002559CA" w:rsidRDefault="002559CA">
      <w:pPr>
        <w:shd w:val="clear" w:color="auto" w:fill="FFFFFF"/>
        <w:tabs>
          <w:tab w:val="left" w:pos="567"/>
        </w:tabs>
        <w:ind w:left="567" w:hanging="283"/>
        <w:jc w:val="both"/>
        <w:rPr>
          <w:sz w:val="24"/>
        </w:rPr>
      </w:pPr>
      <w:r>
        <w:rPr>
          <w:color w:val="000000"/>
          <w:sz w:val="24"/>
        </w:rPr>
        <w:t>3.</w:t>
      </w:r>
      <w:r>
        <w:rPr>
          <w:color w:val="000000"/>
          <w:sz w:val="24"/>
        </w:rPr>
        <w:tab/>
      </w:r>
      <w:r>
        <w:rPr>
          <w:i/>
          <w:color w:val="000000"/>
          <w:sz w:val="24"/>
        </w:rPr>
        <w:t xml:space="preserve">Количество внешних запросов. </w:t>
      </w:r>
      <w:r>
        <w:rPr>
          <w:color w:val="000000"/>
          <w:sz w:val="24"/>
        </w:rPr>
        <w:t>Под запросом понимается диалоговый ввод, который приводит к немедленному программному ответу в форме диалогового вывода. При этом диалоговый ввод в приложении не сохраняется, а диалоговый вывод не требует выполнения вычислений. Подсчитываются все запросы — каждый учитывается отдельно.</w:t>
      </w:r>
    </w:p>
    <w:p w:rsidR="002559CA" w:rsidRDefault="002559CA">
      <w:pPr>
        <w:shd w:val="clear" w:color="auto" w:fill="FFFFFF"/>
        <w:tabs>
          <w:tab w:val="left" w:pos="567"/>
        </w:tabs>
        <w:ind w:left="567" w:hanging="283"/>
        <w:jc w:val="both"/>
        <w:rPr>
          <w:sz w:val="24"/>
        </w:rPr>
      </w:pPr>
      <w:r>
        <w:rPr>
          <w:color w:val="000000"/>
          <w:sz w:val="24"/>
        </w:rPr>
        <w:t>4.</w:t>
      </w:r>
      <w:r>
        <w:rPr>
          <w:color w:val="000000"/>
          <w:sz w:val="24"/>
        </w:rPr>
        <w:tab/>
      </w:r>
      <w:r>
        <w:rPr>
          <w:i/>
          <w:color w:val="000000"/>
          <w:sz w:val="24"/>
        </w:rPr>
        <w:t xml:space="preserve">Количество внутренних логических файлов. </w:t>
      </w:r>
      <w:r>
        <w:rPr>
          <w:color w:val="000000"/>
          <w:sz w:val="24"/>
        </w:rPr>
        <w:t>Подсчитываются все логические файлы (то есть логические группы данных, которые могут быть частью базы данных или отдельным файлом).</w:t>
      </w:r>
    </w:p>
    <w:p w:rsidR="002559CA" w:rsidRDefault="002559CA">
      <w:pPr>
        <w:shd w:val="clear" w:color="auto" w:fill="FFFFFF"/>
        <w:tabs>
          <w:tab w:val="left" w:pos="567"/>
        </w:tabs>
        <w:ind w:left="567" w:hanging="283"/>
        <w:jc w:val="both"/>
        <w:rPr>
          <w:sz w:val="24"/>
        </w:rPr>
      </w:pPr>
      <w:r>
        <w:rPr>
          <w:color w:val="000000"/>
          <w:sz w:val="24"/>
        </w:rPr>
        <w:t>5.</w:t>
      </w:r>
      <w:r>
        <w:rPr>
          <w:color w:val="000000"/>
          <w:sz w:val="24"/>
        </w:rPr>
        <w:tab/>
      </w:r>
      <w:r>
        <w:rPr>
          <w:i/>
          <w:color w:val="000000"/>
          <w:sz w:val="24"/>
        </w:rPr>
        <w:t xml:space="preserve">Количество внешних интерфейсных файлов. </w:t>
      </w:r>
      <w:r>
        <w:rPr>
          <w:color w:val="000000"/>
          <w:sz w:val="24"/>
        </w:rPr>
        <w:t>Подсчитываются все логические файлы из других приложений, на которые ссылается данное приложение.</w:t>
      </w:r>
    </w:p>
    <w:p w:rsidR="002559CA" w:rsidRDefault="002559CA">
      <w:pPr>
        <w:shd w:val="clear" w:color="auto" w:fill="FFFFFF"/>
        <w:ind w:firstLine="284"/>
        <w:jc w:val="both"/>
        <w:rPr>
          <w:sz w:val="24"/>
        </w:rPr>
      </w:pPr>
      <w:r>
        <w:rPr>
          <w:color w:val="000000"/>
          <w:sz w:val="24"/>
        </w:rPr>
        <w:t xml:space="preserve">Вводы, выводы и запросы относят к категории </w:t>
      </w:r>
      <w:r>
        <w:rPr>
          <w:i/>
          <w:color w:val="000000"/>
          <w:sz w:val="24"/>
        </w:rPr>
        <w:t xml:space="preserve">транзакция. </w:t>
      </w:r>
      <w:r>
        <w:rPr>
          <w:color w:val="000000"/>
          <w:sz w:val="24"/>
        </w:rPr>
        <w:t>Транзакция — это элементарный процесс, различаемый пользователем и перемещающий данные между внешней средой и программным приложением. В своей работе транзакции используют внутренние и внешние файлы. Приняты следующие определения.</w:t>
      </w:r>
    </w:p>
    <w:p w:rsidR="002559CA" w:rsidRDefault="002559CA">
      <w:pPr>
        <w:shd w:val="clear" w:color="auto" w:fill="FFFFFF"/>
        <w:ind w:firstLine="284"/>
        <w:jc w:val="both"/>
        <w:rPr>
          <w:sz w:val="24"/>
        </w:rPr>
      </w:pPr>
      <w:r>
        <w:rPr>
          <w:i/>
          <w:color w:val="000000"/>
          <w:sz w:val="24"/>
        </w:rPr>
        <w:t xml:space="preserve">Внешний ввод </w:t>
      </w:r>
      <w:r>
        <w:rPr>
          <w:color w:val="000000"/>
          <w:sz w:val="24"/>
        </w:rPr>
        <w:t>— элементарный процесс, перемещающий данные из внешней среды в приложение. Данные могут поступать с экрана ввода или из другого приложения. Данные могут использоваться для обновления внутренних логических файлов. Данные могут содержать как управляющую, так и деловую информацию. Управляющие данные не должны модифицировать внутренний логический файл.</w:t>
      </w:r>
    </w:p>
    <w:p w:rsidR="002559CA" w:rsidRDefault="002559CA">
      <w:pPr>
        <w:shd w:val="clear" w:color="auto" w:fill="FFFFFF"/>
        <w:ind w:firstLine="284"/>
        <w:jc w:val="both"/>
        <w:rPr>
          <w:sz w:val="24"/>
        </w:rPr>
      </w:pPr>
      <w:r>
        <w:rPr>
          <w:i/>
          <w:color w:val="000000"/>
          <w:sz w:val="24"/>
        </w:rPr>
        <w:t xml:space="preserve">Внешний вывод — </w:t>
      </w:r>
      <w:r>
        <w:rPr>
          <w:color w:val="000000"/>
          <w:sz w:val="24"/>
        </w:rPr>
        <w:t>элементарный процесс, перемещающий данные, вычисленные в приложении, во внешнюю среду. Кроме того, в этом процессе могут обновляться внутренние логические файлы. Данные создают отчеты или выходные файлы, посылаемые другим приложениям. Отчеты и файлы создаются на основе внутренних логических файлов и внешних интерфейсных файлов. Дополнительно этот процесс может использовать вводимые данные, их образуют критерии поиска и параметры, не поддерживаемые внутренними логическими файлами. Вводимые данные поступают извне, но носят временный характер и не сохраняются во внутреннем логическом файле.</w:t>
      </w:r>
    </w:p>
    <w:p w:rsidR="002559CA" w:rsidRDefault="002559CA">
      <w:pPr>
        <w:shd w:val="clear" w:color="auto" w:fill="FFFFFF"/>
        <w:ind w:firstLine="284"/>
        <w:jc w:val="both"/>
        <w:rPr>
          <w:sz w:val="24"/>
        </w:rPr>
      </w:pPr>
      <w:r>
        <w:rPr>
          <w:i/>
          <w:color w:val="000000"/>
          <w:sz w:val="24"/>
        </w:rPr>
        <w:t xml:space="preserve">Внешний запрос — </w:t>
      </w:r>
      <w:r>
        <w:rPr>
          <w:color w:val="000000"/>
          <w:sz w:val="24"/>
        </w:rPr>
        <w:t>элементарный процесс, работающий как с вводимыми, так и с выводимыми данными. Его результат — данные, возвращаемые из внутренних логических файлов и внешних интерфейсных файлов. Входная часть процесса не модифицирует внутренние логические файлы, а выходная часть не несет данных, вычисляемых приложением (в этом и состоит отличие запроса от вывода).</w:t>
      </w:r>
    </w:p>
    <w:p w:rsidR="002559CA" w:rsidRDefault="002559CA">
      <w:pPr>
        <w:shd w:val="clear" w:color="auto" w:fill="FFFFFF"/>
        <w:ind w:firstLine="284"/>
        <w:jc w:val="both"/>
        <w:rPr>
          <w:sz w:val="24"/>
        </w:rPr>
      </w:pPr>
      <w:r>
        <w:rPr>
          <w:i/>
          <w:color w:val="000000"/>
          <w:sz w:val="24"/>
        </w:rPr>
        <w:t xml:space="preserve">Внутренний логический файл </w:t>
      </w:r>
      <w:r>
        <w:rPr>
          <w:color w:val="000000"/>
          <w:sz w:val="24"/>
        </w:rPr>
        <w:t>— распознаваемая пользователем группа логически связанных данных, которая размещена внутри приложения и обслуживается через внешние вводы.</w:t>
      </w:r>
    </w:p>
    <w:p w:rsidR="002559CA" w:rsidRDefault="002559CA">
      <w:pPr>
        <w:shd w:val="clear" w:color="auto" w:fill="FFFFFF"/>
        <w:ind w:firstLine="284"/>
        <w:jc w:val="both"/>
        <w:rPr>
          <w:sz w:val="24"/>
        </w:rPr>
      </w:pPr>
      <w:r>
        <w:rPr>
          <w:i/>
          <w:color w:val="000000"/>
          <w:sz w:val="24"/>
        </w:rPr>
        <w:t xml:space="preserve">Внешний интерфейсный файл — </w:t>
      </w:r>
      <w:r>
        <w:rPr>
          <w:color w:val="000000"/>
          <w:sz w:val="24"/>
        </w:rPr>
        <w:t>распознаваемая пользователем группа логически связанных данных, которая размещена внутри другого приложения и поддерживается им. Внешний файл данного приложения является внутренним логическим файлом в другом приложении.</w:t>
      </w:r>
    </w:p>
    <w:p w:rsidR="002559CA" w:rsidRDefault="002559CA">
      <w:pPr>
        <w:shd w:val="clear" w:color="auto" w:fill="FFFFFF"/>
        <w:ind w:firstLine="284"/>
        <w:jc w:val="both"/>
        <w:rPr>
          <w:sz w:val="24"/>
        </w:rPr>
      </w:pPr>
      <w:r>
        <w:rPr>
          <w:color w:val="000000"/>
          <w:sz w:val="24"/>
        </w:rPr>
        <w:t>Каждой из выявленных характеристик ставится в соответствие сложность. Для этого характеристике назначается низкий, средний или высокий ранг, а затем формируется числовая оценка ранга.</w:t>
      </w:r>
    </w:p>
    <w:p w:rsidR="002559CA" w:rsidRDefault="002559CA">
      <w:pPr>
        <w:shd w:val="clear" w:color="auto" w:fill="FFFFFF"/>
        <w:ind w:firstLine="284"/>
        <w:jc w:val="both"/>
        <w:rPr>
          <w:sz w:val="24"/>
        </w:rPr>
      </w:pPr>
      <w:r>
        <w:rPr>
          <w:color w:val="000000"/>
          <w:sz w:val="24"/>
        </w:rPr>
        <w:t>Для транзакций ранжирование основано на количестве ссылок на файлы и количестве типов элементов данных. Для файлов ранжирование основано на количестве типов элементов-записей и типов элементов данных, входящих в файл.</w:t>
      </w:r>
    </w:p>
    <w:p w:rsidR="002559CA" w:rsidRDefault="002559CA">
      <w:pPr>
        <w:shd w:val="clear" w:color="auto" w:fill="FFFFFF"/>
        <w:ind w:firstLine="284"/>
        <w:jc w:val="both"/>
        <w:rPr>
          <w:sz w:val="24"/>
        </w:rPr>
      </w:pPr>
      <w:r>
        <w:rPr>
          <w:color w:val="000000"/>
          <w:sz w:val="24"/>
        </w:rPr>
        <w:t>Тип элемента-записи — подгруппа элементов данных, распознаваемая пользователем в пределах файла.</w:t>
      </w:r>
    </w:p>
    <w:p w:rsidR="002559CA" w:rsidRDefault="002559CA">
      <w:pPr>
        <w:shd w:val="clear" w:color="auto" w:fill="FFFFFF"/>
        <w:ind w:firstLine="284"/>
        <w:jc w:val="both"/>
        <w:rPr>
          <w:sz w:val="24"/>
        </w:rPr>
      </w:pPr>
      <w:r>
        <w:rPr>
          <w:color w:val="000000"/>
          <w:sz w:val="24"/>
        </w:rPr>
        <w:t>Тип элемента данных — уникальное не рекурсивное (неповторяемое) поле, распознаваемое пользователем. В качестве примера рассмотрим табл. 2.2.</w:t>
      </w:r>
    </w:p>
    <w:p w:rsidR="002559CA" w:rsidRDefault="002559CA">
      <w:pPr>
        <w:shd w:val="clear" w:color="auto" w:fill="FFFFFF"/>
        <w:ind w:firstLine="284"/>
        <w:jc w:val="both"/>
        <w:rPr>
          <w:sz w:val="24"/>
        </w:rPr>
      </w:pPr>
      <w:r>
        <w:rPr>
          <w:color w:val="000000"/>
          <w:sz w:val="24"/>
        </w:rPr>
        <w:t>В этой таблице 10 элементов данных: День, Хиты, % от Сумма хитов, Сеансы пользователя, Сумма хитов (по рабочим дням), % от Сумма хитов (по рабочим дням), Сумма сеансов пользователя (по рабочим дням), Сумма хитов (по выходным дням), % от Сумма хитов (по выходным дням), Сумма сеансов пользователя (по выходным дням). Отметим, что поля День, Хиты, % от Сумма хитов, Сеансы пользователя имеют рекурсивные данные, которые в расчете не учитываются.</w:t>
      </w:r>
    </w:p>
    <w:p w:rsidR="002559CA" w:rsidRDefault="002559CA">
      <w:pPr>
        <w:shd w:val="clear" w:color="auto" w:fill="FFFFFF"/>
        <w:ind w:firstLine="284"/>
        <w:jc w:val="both"/>
        <w:rPr>
          <w:b/>
          <w:color w:val="000000"/>
          <w:sz w:val="24"/>
        </w:rPr>
      </w:pPr>
    </w:p>
    <w:p w:rsidR="002559CA" w:rsidRDefault="002559CA">
      <w:pPr>
        <w:shd w:val="clear" w:color="auto" w:fill="FFFFFF"/>
        <w:ind w:firstLine="284"/>
        <w:jc w:val="both"/>
        <w:rPr>
          <w:sz w:val="22"/>
        </w:rPr>
      </w:pPr>
      <w:r>
        <w:rPr>
          <w:b/>
          <w:color w:val="000000"/>
          <w:sz w:val="22"/>
        </w:rPr>
        <w:t xml:space="preserve">Таблица 2.2. </w:t>
      </w:r>
      <w:r>
        <w:rPr>
          <w:color w:val="000000"/>
          <w:sz w:val="22"/>
        </w:rPr>
        <w:t>Пример для расчета элементов данных</w:t>
      </w:r>
    </w:p>
    <w:tbl>
      <w:tblPr>
        <w:tblW w:w="0" w:type="auto"/>
        <w:tblInd w:w="40" w:type="dxa"/>
        <w:tblLayout w:type="fixed"/>
        <w:tblCellMar>
          <w:left w:w="40" w:type="dxa"/>
          <w:right w:w="40" w:type="dxa"/>
        </w:tblCellMar>
        <w:tblLook w:val="0000" w:firstRow="0" w:lastRow="0" w:firstColumn="0" w:lastColumn="0" w:noHBand="0" w:noVBand="0"/>
      </w:tblPr>
      <w:tblGrid>
        <w:gridCol w:w="3261"/>
        <w:gridCol w:w="2409"/>
        <w:gridCol w:w="2410"/>
        <w:gridCol w:w="2693"/>
      </w:tblGrid>
      <w:tr w:rsidR="002559CA">
        <w:tblPrEx>
          <w:tblCellMar>
            <w:top w:w="0" w:type="dxa"/>
            <w:bottom w:w="0" w:type="dxa"/>
          </w:tblCellMar>
        </w:tblPrEx>
        <w:trPr>
          <w:trHeight w:val="288"/>
        </w:trPr>
        <w:tc>
          <w:tcPr>
            <w:tcW w:w="10773" w:type="dxa"/>
            <w:gridSpan w:val="4"/>
            <w:tcBorders>
              <w:top w:val="single" w:sz="6" w:space="0" w:color="auto"/>
              <w:bottom w:val="single" w:sz="6" w:space="0" w:color="auto"/>
            </w:tcBorders>
            <w:shd w:val="clear" w:color="auto" w:fill="FFFFFF"/>
          </w:tcPr>
          <w:p w:rsidR="002559CA" w:rsidRDefault="002559CA">
            <w:pPr>
              <w:shd w:val="clear" w:color="auto" w:fill="FFFFFF"/>
              <w:ind w:firstLine="284"/>
              <w:jc w:val="both"/>
              <w:rPr>
                <w:b/>
                <w:sz w:val="22"/>
              </w:rPr>
            </w:pPr>
            <w:r>
              <w:rPr>
                <w:b/>
                <w:color w:val="000000"/>
                <w:sz w:val="22"/>
              </w:rPr>
              <w:t>Уровень активности дня недели</w:t>
            </w:r>
            <w:r>
              <w:rPr>
                <w:b/>
                <w:sz w:val="22"/>
              </w:rPr>
              <w:t xml:space="preserve"> </w:t>
            </w:r>
          </w:p>
        </w:tc>
      </w:tr>
      <w:tr w:rsidR="002559CA">
        <w:tblPrEx>
          <w:tblCellMar>
            <w:top w:w="0" w:type="dxa"/>
            <w:bottom w:w="0" w:type="dxa"/>
          </w:tblCellMar>
        </w:tblPrEx>
        <w:trPr>
          <w:trHeight w:val="269"/>
        </w:trPr>
        <w:tc>
          <w:tcPr>
            <w:tcW w:w="3261"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b/>
                <w:sz w:val="22"/>
              </w:rPr>
            </w:pPr>
            <w:r>
              <w:rPr>
                <w:b/>
                <w:color w:val="000000"/>
                <w:sz w:val="22"/>
              </w:rPr>
              <w:t>День</w:t>
            </w:r>
            <w:r>
              <w:rPr>
                <w:b/>
                <w:sz w:val="22"/>
              </w:rPr>
              <w:t xml:space="preserve"> </w:t>
            </w:r>
          </w:p>
        </w:tc>
        <w:tc>
          <w:tcPr>
            <w:tcW w:w="2409"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b/>
                <w:sz w:val="22"/>
              </w:rPr>
            </w:pPr>
            <w:r>
              <w:rPr>
                <w:b/>
                <w:color w:val="000000"/>
                <w:sz w:val="22"/>
              </w:rPr>
              <w:t>Хиты</w:t>
            </w:r>
            <w:r>
              <w:rPr>
                <w:b/>
                <w:sz w:val="22"/>
              </w:rPr>
              <w:t xml:space="preserve"> </w:t>
            </w:r>
          </w:p>
        </w:tc>
        <w:tc>
          <w:tcPr>
            <w:tcW w:w="2410"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b/>
                <w:sz w:val="22"/>
              </w:rPr>
            </w:pPr>
            <w:r>
              <w:rPr>
                <w:b/>
                <w:color w:val="000000"/>
                <w:sz w:val="22"/>
              </w:rPr>
              <w:t>% от Сумма хитов</w:t>
            </w:r>
            <w:r>
              <w:rPr>
                <w:b/>
                <w:sz w:val="22"/>
              </w:rPr>
              <w:t xml:space="preserve"> </w:t>
            </w:r>
          </w:p>
        </w:tc>
        <w:tc>
          <w:tcPr>
            <w:tcW w:w="2693"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b/>
                <w:sz w:val="22"/>
              </w:rPr>
            </w:pPr>
            <w:r>
              <w:rPr>
                <w:b/>
                <w:color w:val="000000"/>
                <w:sz w:val="22"/>
              </w:rPr>
              <w:t>Сеансы пользователя</w:t>
            </w:r>
            <w:r>
              <w:rPr>
                <w:b/>
                <w:sz w:val="22"/>
              </w:rPr>
              <w:t xml:space="preserve"> </w:t>
            </w:r>
          </w:p>
        </w:tc>
      </w:tr>
      <w:tr w:rsidR="002559CA">
        <w:tblPrEx>
          <w:tblCellMar>
            <w:top w:w="0" w:type="dxa"/>
            <w:bottom w:w="0" w:type="dxa"/>
          </w:tblCellMar>
        </w:tblPrEx>
        <w:trPr>
          <w:trHeight w:val="259"/>
        </w:trPr>
        <w:tc>
          <w:tcPr>
            <w:tcW w:w="3261" w:type="dxa"/>
            <w:tcBorders>
              <w:top w:val="single" w:sz="6" w:space="0" w:color="auto"/>
            </w:tcBorders>
            <w:shd w:val="clear" w:color="auto" w:fill="FFFFFF"/>
          </w:tcPr>
          <w:p w:rsidR="002559CA" w:rsidRDefault="002559CA">
            <w:pPr>
              <w:shd w:val="clear" w:color="auto" w:fill="FFFFFF"/>
              <w:ind w:firstLine="284"/>
              <w:jc w:val="both"/>
              <w:rPr>
                <w:sz w:val="22"/>
              </w:rPr>
            </w:pPr>
            <w:r>
              <w:rPr>
                <w:color w:val="000000"/>
                <w:sz w:val="22"/>
              </w:rPr>
              <w:t>Понедельник</w:t>
            </w:r>
            <w:r>
              <w:rPr>
                <w:sz w:val="22"/>
              </w:rPr>
              <w:t xml:space="preserve"> </w:t>
            </w:r>
          </w:p>
        </w:tc>
        <w:tc>
          <w:tcPr>
            <w:tcW w:w="2409" w:type="dxa"/>
            <w:tcBorders>
              <w:top w:val="single" w:sz="6" w:space="0" w:color="auto"/>
            </w:tcBorders>
            <w:shd w:val="clear" w:color="auto" w:fill="FFFFFF"/>
          </w:tcPr>
          <w:p w:rsidR="002559CA" w:rsidRDefault="002559CA">
            <w:pPr>
              <w:shd w:val="clear" w:color="auto" w:fill="FFFFFF"/>
              <w:ind w:firstLine="284"/>
              <w:jc w:val="both"/>
              <w:rPr>
                <w:sz w:val="22"/>
              </w:rPr>
            </w:pPr>
            <w:r>
              <w:rPr>
                <w:color w:val="000000"/>
                <w:sz w:val="22"/>
              </w:rPr>
              <w:t>1887</w:t>
            </w:r>
            <w:r>
              <w:rPr>
                <w:sz w:val="22"/>
              </w:rPr>
              <w:t xml:space="preserve"> </w:t>
            </w:r>
          </w:p>
        </w:tc>
        <w:tc>
          <w:tcPr>
            <w:tcW w:w="2410" w:type="dxa"/>
            <w:tcBorders>
              <w:top w:val="single" w:sz="6" w:space="0" w:color="auto"/>
            </w:tcBorders>
            <w:shd w:val="clear" w:color="auto" w:fill="FFFFFF"/>
          </w:tcPr>
          <w:p w:rsidR="002559CA" w:rsidRDefault="002559CA">
            <w:pPr>
              <w:shd w:val="clear" w:color="auto" w:fill="FFFFFF"/>
              <w:ind w:firstLine="284"/>
              <w:jc w:val="both"/>
              <w:rPr>
                <w:sz w:val="22"/>
              </w:rPr>
            </w:pPr>
            <w:r>
              <w:rPr>
                <w:color w:val="000000"/>
                <w:sz w:val="22"/>
              </w:rPr>
              <w:t>16,41</w:t>
            </w:r>
            <w:r>
              <w:rPr>
                <w:sz w:val="22"/>
              </w:rPr>
              <w:t xml:space="preserve"> </w:t>
            </w:r>
          </w:p>
        </w:tc>
        <w:tc>
          <w:tcPr>
            <w:tcW w:w="2693" w:type="dxa"/>
            <w:tcBorders>
              <w:top w:val="single" w:sz="6" w:space="0" w:color="auto"/>
            </w:tcBorders>
            <w:shd w:val="clear" w:color="auto" w:fill="FFFFFF"/>
          </w:tcPr>
          <w:p w:rsidR="002559CA" w:rsidRDefault="002559CA">
            <w:pPr>
              <w:shd w:val="clear" w:color="auto" w:fill="FFFFFF"/>
              <w:ind w:firstLine="284"/>
              <w:jc w:val="both"/>
              <w:rPr>
                <w:sz w:val="22"/>
              </w:rPr>
            </w:pPr>
            <w:r>
              <w:rPr>
                <w:color w:val="000000"/>
                <w:sz w:val="22"/>
              </w:rPr>
              <w:t>201</w:t>
            </w:r>
            <w:r>
              <w:rPr>
                <w:sz w:val="22"/>
              </w:rPr>
              <w:t xml:space="preserve"> </w:t>
            </w:r>
          </w:p>
        </w:tc>
      </w:tr>
      <w:tr w:rsidR="002559CA">
        <w:tblPrEx>
          <w:tblCellMar>
            <w:top w:w="0" w:type="dxa"/>
            <w:bottom w:w="0" w:type="dxa"/>
          </w:tblCellMar>
        </w:tblPrEx>
        <w:trPr>
          <w:trHeight w:val="278"/>
        </w:trPr>
        <w:tc>
          <w:tcPr>
            <w:tcW w:w="3261" w:type="dxa"/>
            <w:shd w:val="clear" w:color="auto" w:fill="FFFFFF"/>
          </w:tcPr>
          <w:p w:rsidR="002559CA" w:rsidRDefault="002559CA">
            <w:pPr>
              <w:shd w:val="clear" w:color="auto" w:fill="FFFFFF"/>
              <w:ind w:firstLine="284"/>
              <w:jc w:val="both"/>
              <w:rPr>
                <w:sz w:val="22"/>
              </w:rPr>
            </w:pPr>
            <w:r>
              <w:rPr>
                <w:color w:val="000000"/>
                <w:sz w:val="22"/>
              </w:rPr>
              <w:t>Вторник</w:t>
            </w:r>
            <w:r>
              <w:rPr>
                <w:sz w:val="22"/>
              </w:rPr>
              <w:t xml:space="preserve"> </w:t>
            </w:r>
          </w:p>
        </w:tc>
        <w:tc>
          <w:tcPr>
            <w:tcW w:w="2409" w:type="dxa"/>
            <w:shd w:val="clear" w:color="auto" w:fill="FFFFFF"/>
          </w:tcPr>
          <w:p w:rsidR="002559CA" w:rsidRDefault="002559CA">
            <w:pPr>
              <w:shd w:val="clear" w:color="auto" w:fill="FFFFFF"/>
              <w:ind w:firstLine="284"/>
              <w:jc w:val="both"/>
              <w:rPr>
                <w:sz w:val="22"/>
              </w:rPr>
            </w:pPr>
            <w:r>
              <w:rPr>
                <w:color w:val="000000"/>
                <w:sz w:val="22"/>
              </w:rPr>
              <w:t>1547</w:t>
            </w:r>
            <w:r>
              <w:rPr>
                <w:sz w:val="22"/>
              </w:rPr>
              <w:t xml:space="preserve"> </w:t>
            </w:r>
          </w:p>
        </w:tc>
        <w:tc>
          <w:tcPr>
            <w:tcW w:w="2410" w:type="dxa"/>
            <w:shd w:val="clear" w:color="auto" w:fill="FFFFFF"/>
          </w:tcPr>
          <w:p w:rsidR="002559CA" w:rsidRDefault="002559CA">
            <w:pPr>
              <w:shd w:val="clear" w:color="auto" w:fill="FFFFFF"/>
              <w:ind w:firstLine="284"/>
              <w:jc w:val="both"/>
              <w:rPr>
                <w:sz w:val="22"/>
              </w:rPr>
            </w:pPr>
            <w:r>
              <w:rPr>
                <w:color w:val="000000"/>
                <w:sz w:val="22"/>
              </w:rPr>
              <w:t>13,45</w:t>
            </w:r>
            <w:r>
              <w:rPr>
                <w:sz w:val="22"/>
              </w:rPr>
              <w:t xml:space="preserve"> </w:t>
            </w:r>
          </w:p>
        </w:tc>
        <w:tc>
          <w:tcPr>
            <w:tcW w:w="2693" w:type="dxa"/>
            <w:shd w:val="clear" w:color="auto" w:fill="FFFFFF"/>
          </w:tcPr>
          <w:p w:rsidR="002559CA" w:rsidRDefault="002559CA">
            <w:pPr>
              <w:shd w:val="clear" w:color="auto" w:fill="FFFFFF"/>
              <w:ind w:firstLine="284"/>
              <w:jc w:val="both"/>
              <w:rPr>
                <w:sz w:val="22"/>
              </w:rPr>
            </w:pPr>
            <w:r>
              <w:rPr>
                <w:color w:val="000000"/>
                <w:sz w:val="22"/>
              </w:rPr>
              <w:t>177</w:t>
            </w:r>
            <w:r>
              <w:rPr>
                <w:sz w:val="22"/>
              </w:rPr>
              <w:t xml:space="preserve"> </w:t>
            </w:r>
          </w:p>
        </w:tc>
      </w:tr>
      <w:tr w:rsidR="002559CA">
        <w:tblPrEx>
          <w:tblCellMar>
            <w:top w:w="0" w:type="dxa"/>
            <w:bottom w:w="0" w:type="dxa"/>
          </w:tblCellMar>
        </w:tblPrEx>
        <w:trPr>
          <w:trHeight w:val="269"/>
        </w:trPr>
        <w:tc>
          <w:tcPr>
            <w:tcW w:w="3261" w:type="dxa"/>
            <w:shd w:val="clear" w:color="auto" w:fill="FFFFFF"/>
          </w:tcPr>
          <w:p w:rsidR="002559CA" w:rsidRDefault="002559CA">
            <w:pPr>
              <w:shd w:val="clear" w:color="auto" w:fill="FFFFFF"/>
              <w:ind w:firstLine="284"/>
              <w:jc w:val="both"/>
              <w:rPr>
                <w:sz w:val="22"/>
              </w:rPr>
            </w:pPr>
            <w:r>
              <w:rPr>
                <w:color w:val="000000"/>
                <w:sz w:val="22"/>
              </w:rPr>
              <w:t>Среда</w:t>
            </w:r>
            <w:r>
              <w:rPr>
                <w:sz w:val="22"/>
              </w:rPr>
              <w:t xml:space="preserve"> </w:t>
            </w:r>
          </w:p>
        </w:tc>
        <w:tc>
          <w:tcPr>
            <w:tcW w:w="2409" w:type="dxa"/>
            <w:shd w:val="clear" w:color="auto" w:fill="FFFFFF"/>
          </w:tcPr>
          <w:p w:rsidR="002559CA" w:rsidRDefault="002559CA">
            <w:pPr>
              <w:shd w:val="clear" w:color="auto" w:fill="FFFFFF"/>
              <w:ind w:firstLine="284"/>
              <w:jc w:val="both"/>
              <w:rPr>
                <w:sz w:val="22"/>
              </w:rPr>
            </w:pPr>
            <w:r>
              <w:rPr>
                <w:color w:val="000000"/>
                <w:sz w:val="22"/>
              </w:rPr>
              <w:t>1975</w:t>
            </w:r>
            <w:r>
              <w:rPr>
                <w:sz w:val="22"/>
              </w:rPr>
              <w:t xml:space="preserve"> </w:t>
            </w:r>
          </w:p>
        </w:tc>
        <w:tc>
          <w:tcPr>
            <w:tcW w:w="2410" w:type="dxa"/>
            <w:shd w:val="clear" w:color="auto" w:fill="FFFFFF"/>
          </w:tcPr>
          <w:p w:rsidR="002559CA" w:rsidRDefault="002559CA">
            <w:pPr>
              <w:shd w:val="clear" w:color="auto" w:fill="FFFFFF"/>
              <w:ind w:firstLine="284"/>
              <w:jc w:val="both"/>
              <w:rPr>
                <w:sz w:val="22"/>
              </w:rPr>
            </w:pPr>
            <w:r>
              <w:rPr>
                <w:color w:val="000000"/>
                <w:sz w:val="22"/>
              </w:rPr>
              <w:t>17,17</w:t>
            </w:r>
            <w:r>
              <w:rPr>
                <w:sz w:val="22"/>
              </w:rPr>
              <w:t xml:space="preserve"> </w:t>
            </w:r>
          </w:p>
        </w:tc>
        <w:tc>
          <w:tcPr>
            <w:tcW w:w="2693" w:type="dxa"/>
            <w:shd w:val="clear" w:color="auto" w:fill="FFFFFF"/>
          </w:tcPr>
          <w:p w:rsidR="002559CA" w:rsidRDefault="002559CA">
            <w:pPr>
              <w:shd w:val="clear" w:color="auto" w:fill="FFFFFF"/>
              <w:ind w:firstLine="284"/>
              <w:jc w:val="both"/>
              <w:rPr>
                <w:sz w:val="22"/>
              </w:rPr>
            </w:pPr>
            <w:r>
              <w:rPr>
                <w:color w:val="000000"/>
                <w:sz w:val="22"/>
              </w:rPr>
              <w:t>195</w:t>
            </w:r>
            <w:r>
              <w:rPr>
                <w:sz w:val="22"/>
              </w:rPr>
              <w:t xml:space="preserve"> </w:t>
            </w:r>
          </w:p>
        </w:tc>
      </w:tr>
      <w:tr w:rsidR="002559CA">
        <w:tblPrEx>
          <w:tblCellMar>
            <w:top w:w="0" w:type="dxa"/>
            <w:bottom w:w="0" w:type="dxa"/>
          </w:tblCellMar>
        </w:tblPrEx>
        <w:trPr>
          <w:trHeight w:val="259"/>
        </w:trPr>
        <w:tc>
          <w:tcPr>
            <w:tcW w:w="3261" w:type="dxa"/>
            <w:shd w:val="clear" w:color="auto" w:fill="FFFFFF"/>
          </w:tcPr>
          <w:p w:rsidR="002559CA" w:rsidRDefault="002559CA">
            <w:pPr>
              <w:shd w:val="clear" w:color="auto" w:fill="FFFFFF"/>
              <w:ind w:firstLine="284"/>
              <w:jc w:val="both"/>
              <w:rPr>
                <w:sz w:val="22"/>
              </w:rPr>
            </w:pPr>
            <w:r>
              <w:rPr>
                <w:color w:val="000000"/>
                <w:sz w:val="22"/>
              </w:rPr>
              <w:t>Четверг</w:t>
            </w:r>
            <w:r>
              <w:rPr>
                <w:sz w:val="22"/>
              </w:rPr>
              <w:t xml:space="preserve"> </w:t>
            </w:r>
          </w:p>
        </w:tc>
        <w:tc>
          <w:tcPr>
            <w:tcW w:w="2409" w:type="dxa"/>
            <w:shd w:val="clear" w:color="auto" w:fill="FFFFFF"/>
          </w:tcPr>
          <w:p w:rsidR="002559CA" w:rsidRDefault="002559CA">
            <w:pPr>
              <w:shd w:val="clear" w:color="auto" w:fill="FFFFFF"/>
              <w:ind w:firstLine="284"/>
              <w:jc w:val="both"/>
              <w:rPr>
                <w:sz w:val="22"/>
              </w:rPr>
            </w:pPr>
            <w:r>
              <w:rPr>
                <w:color w:val="000000"/>
                <w:sz w:val="22"/>
              </w:rPr>
              <w:t>1591</w:t>
            </w:r>
            <w:r>
              <w:rPr>
                <w:sz w:val="22"/>
              </w:rPr>
              <w:t xml:space="preserve"> </w:t>
            </w:r>
          </w:p>
        </w:tc>
        <w:tc>
          <w:tcPr>
            <w:tcW w:w="2410" w:type="dxa"/>
            <w:shd w:val="clear" w:color="auto" w:fill="FFFFFF"/>
          </w:tcPr>
          <w:p w:rsidR="002559CA" w:rsidRDefault="002559CA">
            <w:pPr>
              <w:shd w:val="clear" w:color="auto" w:fill="FFFFFF"/>
              <w:ind w:firstLine="284"/>
              <w:jc w:val="both"/>
              <w:rPr>
                <w:sz w:val="22"/>
              </w:rPr>
            </w:pPr>
            <w:r>
              <w:rPr>
                <w:color w:val="000000"/>
                <w:sz w:val="22"/>
              </w:rPr>
              <w:t>13,83</w:t>
            </w:r>
            <w:r>
              <w:rPr>
                <w:sz w:val="22"/>
              </w:rPr>
              <w:t xml:space="preserve"> </w:t>
            </w:r>
          </w:p>
        </w:tc>
        <w:tc>
          <w:tcPr>
            <w:tcW w:w="2693" w:type="dxa"/>
            <w:shd w:val="clear" w:color="auto" w:fill="FFFFFF"/>
          </w:tcPr>
          <w:p w:rsidR="002559CA" w:rsidRDefault="002559CA">
            <w:pPr>
              <w:shd w:val="clear" w:color="auto" w:fill="FFFFFF"/>
              <w:ind w:firstLine="284"/>
              <w:jc w:val="both"/>
              <w:rPr>
                <w:sz w:val="22"/>
              </w:rPr>
            </w:pPr>
            <w:r>
              <w:rPr>
                <w:color w:val="000000"/>
                <w:sz w:val="22"/>
              </w:rPr>
              <w:t>191</w:t>
            </w:r>
            <w:r>
              <w:rPr>
                <w:sz w:val="22"/>
              </w:rPr>
              <w:t xml:space="preserve"> </w:t>
            </w:r>
          </w:p>
        </w:tc>
      </w:tr>
      <w:tr w:rsidR="002559CA">
        <w:tblPrEx>
          <w:tblCellMar>
            <w:top w:w="0" w:type="dxa"/>
            <w:bottom w:w="0" w:type="dxa"/>
          </w:tblCellMar>
        </w:tblPrEx>
        <w:trPr>
          <w:trHeight w:val="259"/>
        </w:trPr>
        <w:tc>
          <w:tcPr>
            <w:tcW w:w="3261" w:type="dxa"/>
            <w:shd w:val="clear" w:color="auto" w:fill="FFFFFF"/>
          </w:tcPr>
          <w:p w:rsidR="002559CA" w:rsidRDefault="002559CA">
            <w:pPr>
              <w:shd w:val="clear" w:color="auto" w:fill="FFFFFF"/>
              <w:ind w:firstLine="284"/>
              <w:jc w:val="both"/>
              <w:rPr>
                <w:sz w:val="22"/>
              </w:rPr>
            </w:pPr>
            <w:r>
              <w:rPr>
                <w:color w:val="000000"/>
                <w:sz w:val="22"/>
              </w:rPr>
              <w:t>Пятница</w:t>
            </w:r>
            <w:r>
              <w:rPr>
                <w:sz w:val="22"/>
              </w:rPr>
              <w:t xml:space="preserve"> </w:t>
            </w:r>
          </w:p>
        </w:tc>
        <w:tc>
          <w:tcPr>
            <w:tcW w:w="2409" w:type="dxa"/>
            <w:shd w:val="clear" w:color="auto" w:fill="FFFFFF"/>
          </w:tcPr>
          <w:p w:rsidR="002559CA" w:rsidRDefault="002559CA">
            <w:pPr>
              <w:shd w:val="clear" w:color="auto" w:fill="FFFFFF"/>
              <w:ind w:firstLine="284"/>
              <w:jc w:val="both"/>
              <w:rPr>
                <w:sz w:val="22"/>
              </w:rPr>
            </w:pPr>
            <w:r>
              <w:rPr>
                <w:color w:val="000000"/>
                <w:sz w:val="22"/>
              </w:rPr>
              <w:t>2209</w:t>
            </w:r>
            <w:r>
              <w:rPr>
                <w:sz w:val="22"/>
              </w:rPr>
              <w:t xml:space="preserve"> </w:t>
            </w:r>
          </w:p>
        </w:tc>
        <w:tc>
          <w:tcPr>
            <w:tcW w:w="2410" w:type="dxa"/>
            <w:shd w:val="clear" w:color="auto" w:fill="FFFFFF"/>
          </w:tcPr>
          <w:p w:rsidR="002559CA" w:rsidRDefault="002559CA">
            <w:pPr>
              <w:shd w:val="clear" w:color="auto" w:fill="FFFFFF"/>
              <w:ind w:firstLine="284"/>
              <w:jc w:val="both"/>
              <w:rPr>
                <w:sz w:val="22"/>
              </w:rPr>
            </w:pPr>
            <w:r>
              <w:rPr>
                <w:color w:val="000000"/>
                <w:sz w:val="22"/>
              </w:rPr>
              <w:t>19,21</w:t>
            </w:r>
            <w:r>
              <w:rPr>
                <w:sz w:val="22"/>
              </w:rPr>
              <w:t xml:space="preserve"> </w:t>
            </w:r>
          </w:p>
        </w:tc>
        <w:tc>
          <w:tcPr>
            <w:tcW w:w="2693" w:type="dxa"/>
            <w:shd w:val="clear" w:color="auto" w:fill="FFFFFF"/>
          </w:tcPr>
          <w:p w:rsidR="002559CA" w:rsidRDefault="002559CA">
            <w:pPr>
              <w:shd w:val="clear" w:color="auto" w:fill="FFFFFF"/>
              <w:ind w:firstLine="284"/>
              <w:jc w:val="both"/>
              <w:rPr>
                <w:sz w:val="22"/>
              </w:rPr>
            </w:pPr>
            <w:r>
              <w:rPr>
                <w:color w:val="000000"/>
                <w:sz w:val="22"/>
              </w:rPr>
              <w:t>200</w:t>
            </w:r>
            <w:r>
              <w:rPr>
                <w:sz w:val="22"/>
              </w:rPr>
              <w:t xml:space="preserve"> </w:t>
            </w:r>
          </w:p>
        </w:tc>
      </w:tr>
      <w:tr w:rsidR="002559CA">
        <w:tblPrEx>
          <w:tblCellMar>
            <w:top w:w="0" w:type="dxa"/>
            <w:bottom w:w="0" w:type="dxa"/>
          </w:tblCellMar>
        </w:tblPrEx>
        <w:trPr>
          <w:trHeight w:val="278"/>
        </w:trPr>
        <w:tc>
          <w:tcPr>
            <w:tcW w:w="3261" w:type="dxa"/>
            <w:shd w:val="clear" w:color="auto" w:fill="FFFFFF"/>
          </w:tcPr>
          <w:p w:rsidR="002559CA" w:rsidRDefault="002559CA">
            <w:pPr>
              <w:shd w:val="clear" w:color="auto" w:fill="FFFFFF"/>
              <w:ind w:firstLine="284"/>
              <w:jc w:val="both"/>
              <w:rPr>
                <w:sz w:val="22"/>
              </w:rPr>
            </w:pPr>
            <w:r>
              <w:rPr>
                <w:color w:val="000000"/>
                <w:sz w:val="22"/>
              </w:rPr>
              <w:t>Суббота</w:t>
            </w:r>
            <w:r>
              <w:rPr>
                <w:sz w:val="22"/>
              </w:rPr>
              <w:t xml:space="preserve"> </w:t>
            </w:r>
          </w:p>
        </w:tc>
        <w:tc>
          <w:tcPr>
            <w:tcW w:w="2409" w:type="dxa"/>
            <w:shd w:val="clear" w:color="auto" w:fill="FFFFFF"/>
          </w:tcPr>
          <w:p w:rsidR="002559CA" w:rsidRDefault="002559CA">
            <w:pPr>
              <w:shd w:val="clear" w:color="auto" w:fill="FFFFFF"/>
              <w:ind w:firstLine="284"/>
              <w:jc w:val="both"/>
              <w:rPr>
                <w:sz w:val="22"/>
              </w:rPr>
            </w:pPr>
            <w:r>
              <w:rPr>
                <w:color w:val="000000"/>
                <w:sz w:val="22"/>
              </w:rPr>
              <w:t>1286</w:t>
            </w:r>
            <w:r>
              <w:rPr>
                <w:sz w:val="22"/>
              </w:rPr>
              <w:t xml:space="preserve"> </w:t>
            </w:r>
          </w:p>
        </w:tc>
        <w:tc>
          <w:tcPr>
            <w:tcW w:w="2410" w:type="dxa"/>
            <w:shd w:val="clear" w:color="auto" w:fill="FFFFFF"/>
          </w:tcPr>
          <w:p w:rsidR="002559CA" w:rsidRDefault="002559CA">
            <w:pPr>
              <w:shd w:val="clear" w:color="auto" w:fill="FFFFFF"/>
              <w:ind w:firstLine="284"/>
              <w:jc w:val="both"/>
              <w:rPr>
                <w:sz w:val="22"/>
              </w:rPr>
            </w:pPr>
            <w:r>
              <w:rPr>
                <w:color w:val="000000"/>
                <w:sz w:val="22"/>
              </w:rPr>
              <w:t>11,18</w:t>
            </w:r>
            <w:r>
              <w:rPr>
                <w:sz w:val="22"/>
              </w:rPr>
              <w:t xml:space="preserve"> </w:t>
            </w:r>
          </w:p>
        </w:tc>
        <w:tc>
          <w:tcPr>
            <w:tcW w:w="2693" w:type="dxa"/>
            <w:shd w:val="clear" w:color="auto" w:fill="FFFFFF"/>
          </w:tcPr>
          <w:p w:rsidR="002559CA" w:rsidRDefault="002559CA">
            <w:pPr>
              <w:shd w:val="clear" w:color="auto" w:fill="FFFFFF"/>
              <w:ind w:firstLine="284"/>
              <w:jc w:val="both"/>
              <w:rPr>
                <w:sz w:val="22"/>
              </w:rPr>
            </w:pPr>
            <w:r>
              <w:rPr>
                <w:color w:val="000000"/>
                <w:sz w:val="22"/>
              </w:rPr>
              <w:t>121</w:t>
            </w:r>
            <w:r>
              <w:rPr>
                <w:sz w:val="22"/>
              </w:rPr>
              <w:t xml:space="preserve"> </w:t>
            </w:r>
          </w:p>
        </w:tc>
      </w:tr>
      <w:tr w:rsidR="002559CA">
        <w:tblPrEx>
          <w:tblCellMar>
            <w:top w:w="0" w:type="dxa"/>
            <w:bottom w:w="0" w:type="dxa"/>
          </w:tblCellMar>
        </w:tblPrEx>
        <w:trPr>
          <w:trHeight w:val="259"/>
        </w:trPr>
        <w:tc>
          <w:tcPr>
            <w:tcW w:w="3261" w:type="dxa"/>
            <w:shd w:val="clear" w:color="auto" w:fill="FFFFFF"/>
          </w:tcPr>
          <w:p w:rsidR="002559CA" w:rsidRDefault="002559CA">
            <w:pPr>
              <w:shd w:val="clear" w:color="auto" w:fill="FFFFFF"/>
              <w:ind w:firstLine="284"/>
              <w:jc w:val="both"/>
              <w:rPr>
                <w:sz w:val="22"/>
              </w:rPr>
            </w:pPr>
            <w:r>
              <w:rPr>
                <w:color w:val="000000"/>
                <w:sz w:val="22"/>
              </w:rPr>
              <w:t>Воскресенье</w:t>
            </w:r>
            <w:r>
              <w:rPr>
                <w:sz w:val="22"/>
              </w:rPr>
              <w:t xml:space="preserve"> </w:t>
            </w:r>
          </w:p>
        </w:tc>
        <w:tc>
          <w:tcPr>
            <w:tcW w:w="2409" w:type="dxa"/>
            <w:shd w:val="clear" w:color="auto" w:fill="FFFFFF"/>
          </w:tcPr>
          <w:p w:rsidR="002559CA" w:rsidRDefault="002559CA">
            <w:pPr>
              <w:shd w:val="clear" w:color="auto" w:fill="FFFFFF"/>
              <w:ind w:firstLine="284"/>
              <w:jc w:val="both"/>
              <w:rPr>
                <w:sz w:val="22"/>
              </w:rPr>
            </w:pPr>
            <w:r>
              <w:rPr>
                <w:color w:val="000000"/>
                <w:sz w:val="22"/>
              </w:rPr>
              <w:t>1004</w:t>
            </w:r>
            <w:r>
              <w:rPr>
                <w:sz w:val="22"/>
              </w:rPr>
              <w:t xml:space="preserve"> </w:t>
            </w:r>
          </w:p>
        </w:tc>
        <w:tc>
          <w:tcPr>
            <w:tcW w:w="2410" w:type="dxa"/>
            <w:shd w:val="clear" w:color="auto" w:fill="FFFFFF"/>
          </w:tcPr>
          <w:p w:rsidR="002559CA" w:rsidRDefault="002559CA">
            <w:pPr>
              <w:shd w:val="clear" w:color="auto" w:fill="FFFFFF"/>
              <w:ind w:firstLine="284"/>
              <w:jc w:val="both"/>
              <w:rPr>
                <w:sz w:val="22"/>
              </w:rPr>
            </w:pPr>
            <w:r>
              <w:rPr>
                <w:color w:val="000000"/>
                <w:sz w:val="22"/>
              </w:rPr>
              <w:t>8,73</w:t>
            </w:r>
            <w:r>
              <w:rPr>
                <w:sz w:val="22"/>
              </w:rPr>
              <w:t xml:space="preserve"> </w:t>
            </w:r>
          </w:p>
        </w:tc>
        <w:tc>
          <w:tcPr>
            <w:tcW w:w="2693" w:type="dxa"/>
            <w:shd w:val="clear" w:color="auto" w:fill="FFFFFF"/>
          </w:tcPr>
          <w:p w:rsidR="002559CA" w:rsidRDefault="002559CA">
            <w:pPr>
              <w:shd w:val="clear" w:color="auto" w:fill="FFFFFF"/>
              <w:ind w:firstLine="284"/>
              <w:jc w:val="both"/>
              <w:rPr>
                <w:sz w:val="22"/>
              </w:rPr>
            </w:pPr>
            <w:r>
              <w:rPr>
                <w:color w:val="000000"/>
                <w:sz w:val="22"/>
              </w:rPr>
              <w:t>111</w:t>
            </w:r>
            <w:r>
              <w:rPr>
                <w:sz w:val="22"/>
              </w:rPr>
              <w:t xml:space="preserve"> </w:t>
            </w:r>
          </w:p>
        </w:tc>
      </w:tr>
      <w:tr w:rsidR="002559CA">
        <w:tblPrEx>
          <w:tblCellMar>
            <w:top w:w="0" w:type="dxa"/>
            <w:bottom w:w="0" w:type="dxa"/>
          </w:tblCellMar>
        </w:tblPrEx>
        <w:trPr>
          <w:trHeight w:val="278"/>
        </w:trPr>
        <w:tc>
          <w:tcPr>
            <w:tcW w:w="3261" w:type="dxa"/>
            <w:shd w:val="clear" w:color="auto" w:fill="FFFFFF"/>
          </w:tcPr>
          <w:p w:rsidR="002559CA" w:rsidRDefault="002559CA">
            <w:pPr>
              <w:shd w:val="clear" w:color="auto" w:fill="FFFFFF"/>
              <w:ind w:firstLine="284"/>
              <w:jc w:val="both"/>
              <w:rPr>
                <w:b/>
                <w:sz w:val="22"/>
              </w:rPr>
            </w:pPr>
            <w:r>
              <w:rPr>
                <w:b/>
                <w:color w:val="000000"/>
                <w:sz w:val="22"/>
              </w:rPr>
              <w:t>Сумма по рабочим дням</w:t>
            </w:r>
            <w:r>
              <w:rPr>
                <w:b/>
                <w:sz w:val="22"/>
              </w:rPr>
              <w:t xml:space="preserve"> </w:t>
            </w:r>
          </w:p>
        </w:tc>
        <w:tc>
          <w:tcPr>
            <w:tcW w:w="2409" w:type="dxa"/>
            <w:shd w:val="clear" w:color="auto" w:fill="FFFFFF"/>
          </w:tcPr>
          <w:p w:rsidR="002559CA" w:rsidRDefault="002559CA">
            <w:pPr>
              <w:shd w:val="clear" w:color="auto" w:fill="FFFFFF"/>
              <w:ind w:firstLine="284"/>
              <w:jc w:val="both"/>
              <w:rPr>
                <w:sz w:val="22"/>
              </w:rPr>
            </w:pPr>
            <w:r>
              <w:rPr>
                <w:color w:val="000000"/>
                <w:sz w:val="22"/>
              </w:rPr>
              <w:t>9209</w:t>
            </w:r>
            <w:r>
              <w:rPr>
                <w:sz w:val="22"/>
              </w:rPr>
              <w:t xml:space="preserve"> </w:t>
            </w:r>
          </w:p>
        </w:tc>
        <w:tc>
          <w:tcPr>
            <w:tcW w:w="2410" w:type="dxa"/>
            <w:shd w:val="clear" w:color="auto" w:fill="FFFFFF"/>
          </w:tcPr>
          <w:p w:rsidR="002559CA" w:rsidRDefault="002559CA">
            <w:pPr>
              <w:shd w:val="clear" w:color="auto" w:fill="FFFFFF"/>
              <w:ind w:firstLine="284"/>
              <w:jc w:val="both"/>
              <w:rPr>
                <w:sz w:val="22"/>
              </w:rPr>
            </w:pPr>
            <w:r>
              <w:rPr>
                <w:color w:val="000000"/>
                <w:sz w:val="22"/>
              </w:rPr>
              <w:t>80,08</w:t>
            </w:r>
            <w:r>
              <w:rPr>
                <w:sz w:val="22"/>
              </w:rPr>
              <w:t xml:space="preserve"> </w:t>
            </w:r>
          </w:p>
        </w:tc>
        <w:tc>
          <w:tcPr>
            <w:tcW w:w="2693" w:type="dxa"/>
            <w:shd w:val="clear" w:color="auto" w:fill="FFFFFF"/>
          </w:tcPr>
          <w:p w:rsidR="002559CA" w:rsidRDefault="002559CA">
            <w:pPr>
              <w:shd w:val="clear" w:color="auto" w:fill="FFFFFF"/>
              <w:ind w:firstLine="284"/>
              <w:jc w:val="both"/>
              <w:rPr>
                <w:sz w:val="22"/>
              </w:rPr>
            </w:pPr>
            <w:r>
              <w:rPr>
                <w:color w:val="000000"/>
                <w:sz w:val="22"/>
              </w:rPr>
              <w:t>964</w:t>
            </w:r>
            <w:r>
              <w:rPr>
                <w:sz w:val="22"/>
              </w:rPr>
              <w:t xml:space="preserve"> </w:t>
            </w:r>
          </w:p>
        </w:tc>
      </w:tr>
      <w:tr w:rsidR="002559CA">
        <w:tblPrEx>
          <w:tblCellMar>
            <w:top w:w="0" w:type="dxa"/>
            <w:bottom w:w="0" w:type="dxa"/>
          </w:tblCellMar>
        </w:tblPrEx>
        <w:trPr>
          <w:trHeight w:val="240"/>
        </w:trPr>
        <w:tc>
          <w:tcPr>
            <w:tcW w:w="3261" w:type="dxa"/>
            <w:tcBorders>
              <w:bottom w:val="single" w:sz="6" w:space="0" w:color="auto"/>
            </w:tcBorders>
            <w:shd w:val="clear" w:color="auto" w:fill="FFFFFF"/>
          </w:tcPr>
          <w:p w:rsidR="002559CA" w:rsidRDefault="002559CA">
            <w:pPr>
              <w:shd w:val="clear" w:color="auto" w:fill="FFFFFF"/>
              <w:ind w:firstLine="284"/>
              <w:jc w:val="both"/>
              <w:rPr>
                <w:b/>
                <w:sz w:val="22"/>
              </w:rPr>
            </w:pPr>
            <w:r>
              <w:rPr>
                <w:b/>
                <w:color w:val="000000"/>
                <w:sz w:val="22"/>
              </w:rPr>
              <w:t>Сумма по выходным дням</w:t>
            </w:r>
            <w:r>
              <w:rPr>
                <w:b/>
                <w:sz w:val="22"/>
              </w:rPr>
              <w:t xml:space="preserve"> </w:t>
            </w:r>
          </w:p>
        </w:tc>
        <w:tc>
          <w:tcPr>
            <w:tcW w:w="2409" w:type="dxa"/>
            <w:tcBorders>
              <w:bottom w:val="single" w:sz="6" w:space="0" w:color="auto"/>
            </w:tcBorders>
            <w:shd w:val="clear" w:color="auto" w:fill="FFFFFF"/>
          </w:tcPr>
          <w:p w:rsidR="002559CA" w:rsidRDefault="002559CA">
            <w:pPr>
              <w:shd w:val="clear" w:color="auto" w:fill="FFFFFF"/>
              <w:ind w:firstLine="284"/>
              <w:jc w:val="both"/>
              <w:rPr>
                <w:sz w:val="22"/>
              </w:rPr>
            </w:pPr>
            <w:r>
              <w:rPr>
                <w:color w:val="000000"/>
                <w:sz w:val="22"/>
              </w:rPr>
              <w:t>2290</w:t>
            </w:r>
            <w:r>
              <w:rPr>
                <w:sz w:val="22"/>
              </w:rPr>
              <w:t xml:space="preserve"> </w:t>
            </w:r>
          </w:p>
        </w:tc>
        <w:tc>
          <w:tcPr>
            <w:tcW w:w="2410" w:type="dxa"/>
            <w:tcBorders>
              <w:bottom w:val="single" w:sz="6" w:space="0" w:color="auto"/>
            </w:tcBorders>
            <w:shd w:val="clear" w:color="auto" w:fill="FFFFFF"/>
          </w:tcPr>
          <w:p w:rsidR="002559CA" w:rsidRDefault="002559CA">
            <w:pPr>
              <w:shd w:val="clear" w:color="auto" w:fill="FFFFFF"/>
              <w:ind w:firstLine="284"/>
              <w:jc w:val="both"/>
              <w:rPr>
                <w:sz w:val="22"/>
              </w:rPr>
            </w:pPr>
            <w:r>
              <w:rPr>
                <w:color w:val="000000"/>
                <w:sz w:val="22"/>
              </w:rPr>
              <w:t>19,91</w:t>
            </w:r>
            <w:r>
              <w:rPr>
                <w:sz w:val="22"/>
              </w:rPr>
              <w:t xml:space="preserve"> </w:t>
            </w:r>
          </w:p>
        </w:tc>
        <w:tc>
          <w:tcPr>
            <w:tcW w:w="2693" w:type="dxa"/>
            <w:tcBorders>
              <w:bottom w:val="single" w:sz="6" w:space="0" w:color="auto"/>
            </w:tcBorders>
            <w:shd w:val="clear" w:color="auto" w:fill="FFFFFF"/>
          </w:tcPr>
          <w:p w:rsidR="002559CA" w:rsidRDefault="002559CA">
            <w:pPr>
              <w:shd w:val="clear" w:color="auto" w:fill="FFFFFF"/>
              <w:ind w:firstLine="284"/>
              <w:jc w:val="both"/>
              <w:rPr>
                <w:sz w:val="22"/>
              </w:rPr>
            </w:pPr>
            <w:r>
              <w:rPr>
                <w:color w:val="000000"/>
                <w:sz w:val="22"/>
              </w:rPr>
              <w:t>232</w:t>
            </w:r>
            <w:r>
              <w:rPr>
                <w:sz w:val="22"/>
              </w:rPr>
              <w:t xml:space="preserve"> </w:t>
            </w:r>
          </w:p>
        </w:tc>
      </w:tr>
    </w:tbl>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Примеры элементов данных для различных характеристик приведены в табл. 2.3, а табл. 2.4 содержит правила учета элементов данных из графического интерфейса пользователя (</w:t>
      </w:r>
      <w:r>
        <w:rPr>
          <w:color w:val="000000"/>
          <w:sz w:val="24"/>
          <w:lang w:val="en-US"/>
        </w:rPr>
        <w:t>GUI</w:t>
      </w:r>
      <w:r>
        <w:rPr>
          <w:color w:val="000000"/>
          <w:sz w:val="24"/>
        </w:rPr>
        <w:t>).</w:t>
      </w:r>
    </w:p>
    <w:p w:rsidR="002559CA" w:rsidRDefault="002559CA">
      <w:pPr>
        <w:shd w:val="clear" w:color="auto" w:fill="FFFFFF"/>
        <w:ind w:firstLine="284"/>
        <w:jc w:val="both"/>
        <w:rPr>
          <w:b/>
          <w:color w:val="000000"/>
          <w:sz w:val="24"/>
        </w:rPr>
      </w:pPr>
    </w:p>
    <w:p w:rsidR="002559CA" w:rsidRDefault="002559CA">
      <w:pPr>
        <w:shd w:val="clear" w:color="auto" w:fill="FFFFFF"/>
        <w:ind w:firstLine="284"/>
        <w:jc w:val="both"/>
        <w:rPr>
          <w:sz w:val="22"/>
        </w:rPr>
      </w:pPr>
      <w:r>
        <w:rPr>
          <w:b/>
          <w:color w:val="000000"/>
          <w:sz w:val="22"/>
        </w:rPr>
        <w:t xml:space="preserve">Таблица 2.3. </w:t>
      </w:r>
      <w:r>
        <w:rPr>
          <w:color w:val="000000"/>
          <w:sz w:val="22"/>
        </w:rPr>
        <w:t>Примеры элементов данных</w:t>
      </w:r>
    </w:p>
    <w:tbl>
      <w:tblPr>
        <w:tblW w:w="0" w:type="auto"/>
        <w:tblInd w:w="40" w:type="dxa"/>
        <w:tblLayout w:type="fixed"/>
        <w:tblCellMar>
          <w:left w:w="40" w:type="dxa"/>
          <w:right w:w="40" w:type="dxa"/>
        </w:tblCellMar>
        <w:tblLook w:val="0000" w:firstRow="0" w:lastRow="0" w:firstColumn="0" w:lastColumn="0" w:noHBand="0" w:noVBand="0"/>
      </w:tblPr>
      <w:tblGrid>
        <w:gridCol w:w="2410"/>
        <w:gridCol w:w="8363"/>
      </w:tblGrid>
      <w:tr w:rsidR="002559CA">
        <w:tblPrEx>
          <w:tblCellMar>
            <w:top w:w="0" w:type="dxa"/>
            <w:bottom w:w="0" w:type="dxa"/>
          </w:tblCellMar>
        </w:tblPrEx>
        <w:trPr>
          <w:trHeight w:val="470"/>
        </w:trPr>
        <w:tc>
          <w:tcPr>
            <w:tcW w:w="2410" w:type="dxa"/>
            <w:tcBorders>
              <w:top w:val="single" w:sz="6" w:space="0" w:color="auto"/>
              <w:bottom w:val="single" w:sz="6" w:space="0" w:color="auto"/>
            </w:tcBorders>
            <w:shd w:val="clear" w:color="auto" w:fill="FFFFFF"/>
          </w:tcPr>
          <w:p w:rsidR="002559CA" w:rsidRDefault="002559CA">
            <w:pPr>
              <w:shd w:val="clear" w:color="auto" w:fill="FFFFFF"/>
              <w:jc w:val="both"/>
              <w:rPr>
                <w:b/>
                <w:sz w:val="22"/>
              </w:rPr>
            </w:pPr>
            <w:r>
              <w:rPr>
                <w:b/>
                <w:color w:val="000000"/>
                <w:sz w:val="22"/>
              </w:rPr>
              <w:t>Информационная характеристика</w:t>
            </w:r>
            <w:r>
              <w:rPr>
                <w:b/>
                <w:sz w:val="22"/>
              </w:rPr>
              <w:t xml:space="preserve"> </w:t>
            </w:r>
          </w:p>
        </w:tc>
        <w:tc>
          <w:tcPr>
            <w:tcW w:w="8363"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b/>
                <w:sz w:val="22"/>
              </w:rPr>
            </w:pPr>
            <w:r>
              <w:rPr>
                <w:b/>
                <w:color w:val="000000"/>
                <w:sz w:val="22"/>
              </w:rPr>
              <w:t>Элементы данных</w:t>
            </w:r>
            <w:r>
              <w:rPr>
                <w:b/>
                <w:sz w:val="22"/>
              </w:rPr>
              <w:t xml:space="preserve"> </w:t>
            </w:r>
          </w:p>
        </w:tc>
      </w:tr>
      <w:tr w:rsidR="002559CA">
        <w:tblPrEx>
          <w:tblCellMar>
            <w:top w:w="0" w:type="dxa"/>
            <w:bottom w:w="0" w:type="dxa"/>
          </w:tblCellMar>
        </w:tblPrEx>
        <w:trPr>
          <w:trHeight w:val="1373"/>
        </w:trPr>
        <w:tc>
          <w:tcPr>
            <w:tcW w:w="2410" w:type="dxa"/>
            <w:tcBorders>
              <w:top w:val="single" w:sz="6" w:space="0" w:color="auto"/>
              <w:bottom w:val="single" w:sz="6" w:space="0" w:color="auto"/>
            </w:tcBorders>
            <w:shd w:val="clear" w:color="auto" w:fill="FFFFFF"/>
          </w:tcPr>
          <w:p w:rsidR="002559CA" w:rsidRDefault="002559CA">
            <w:pPr>
              <w:shd w:val="clear" w:color="auto" w:fill="FFFFFF"/>
              <w:jc w:val="both"/>
              <w:rPr>
                <w:color w:val="000000"/>
                <w:sz w:val="22"/>
              </w:rPr>
            </w:pPr>
            <w:r>
              <w:rPr>
                <w:color w:val="000000"/>
                <w:sz w:val="22"/>
              </w:rPr>
              <w:t xml:space="preserve">Внешние Вводы </w:t>
            </w:r>
          </w:p>
          <w:p w:rsidR="002559CA" w:rsidRDefault="002559CA">
            <w:pPr>
              <w:shd w:val="clear" w:color="auto" w:fill="FFFFFF"/>
              <w:jc w:val="both"/>
              <w:rPr>
                <w:color w:val="000000"/>
                <w:sz w:val="22"/>
              </w:rPr>
            </w:pPr>
            <w:r>
              <w:rPr>
                <w:color w:val="000000"/>
                <w:sz w:val="22"/>
              </w:rPr>
              <w:t xml:space="preserve">Внешние Выводы </w:t>
            </w:r>
          </w:p>
          <w:p w:rsidR="002559CA" w:rsidRDefault="002559CA">
            <w:pPr>
              <w:shd w:val="clear" w:color="auto" w:fill="FFFFFF"/>
              <w:ind w:firstLine="284"/>
              <w:jc w:val="both"/>
              <w:rPr>
                <w:color w:val="000000"/>
                <w:sz w:val="22"/>
              </w:rPr>
            </w:pPr>
          </w:p>
          <w:p w:rsidR="002559CA" w:rsidRDefault="002559CA">
            <w:pPr>
              <w:shd w:val="clear" w:color="auto" w:fill="FFFFFF"/>
              <w:jc w:val="both"/>
              <w:rPr>
                <w:sz w:val="22"/>
              </w:rPr>
            </w:pPr>
            <w:r>
              <w:rPr>
                <w:color w:val="000000"/>
                <w:sz w:val="22"/>
              </w:rPr>
              <w:t>Внешние Запросы</w:t>
            </w:r>
            <w:r>
              <w:rPr>
                <w:sz w:val="22"/>
              </w:rPr>
              <w:t xml:space="preserve"> </w:t>
            </w:r>
          </w:p>
        </w:tc>
        <w:tc>
          <w:tcPr>
            <w:tcW w:w="8363" w:type="dxa"/>
            <w:tcBorders>
              <w:top w:val="single" w:sz="6" w:space="0" w:color="auto"/>
              <w:bottom w:val="single" w:sz="6" w:space="0" w:color="auto"/>
            </w:tcBorders>
            <w:shd w:val="clear" w:color="auto" w:fill="FFFFFF"/>
          </w:tcPr>
          <w:p w:rsidR="002559CA" w:rsidRDefault="002559CA">
            <w:pPr>
              <w:shd w:val="clear" w:color="auto" w:fill="FFFFFF"/>
              <w:jc w:val="both"/>
              <w:rPr>
                <w:sz w:val="22"/>
              </w:rPr>
            </w:pPr>
            <w:r>
              <w:rPr>
                <w:color w:val="000000"/>
                <w:sz w:val="22"/>
              </w:rPr>
              <w:t>Поля ввода данных, сообщения об ошибках, вычисляемые значения, кнопки</w:t>
            </w:r>
          </w:p>
          <w:p w:rsidR="002559CA" w:rsidRDefault="002559CA">
            <w:pPr>
              <w:pStyle w:val="a5"/>
            </w:pPr>
            <w:r>
              <w:t>Поля данных в отчетах, вычисляемые значения, сообщения об ошибках, заголовки столбцов, которые читаются из внутреннего файла</w:t>
            </w:r>
          </w:p>
          <w:p w:rsidR="002559CA" w:rsidRDefault="002559CA">
            <w:pPr>
              <w:shd w:val="clear" w:color="auto" w:fill="FFFFFF"/>
              <w:jc w:val="both"/>
              <w:rPr>
                <w:sz w:val="22"/>
              </w:rPr>
            </w:pPr>
            <w:r>
              <w:rPr>
                <w:color w:val="000000"/>
                <w:sz w:val="22"/>
              </w:rPr>
              <w:t>Вводимые элементы: поле, используемое для поиска, щелчок мыши. Выводимые элементы — отображаемые на экране поля</w:t>
            </w:r>
            <w:r>
              <w:rPr>
                <w:sz w:val="22"/>
              </w:rPr>
              <w:t xml:space="preserve"> </w:t>
            </w:r>
          </w:p>
        </w:tc>
      </w:tr>
    </w:tbl>
    <w:p w:rsidR="002559CA" w:rsidRDefault="002559CA">
      <w:pPr>
        <w:shd w:val="clear" w:color="auto" w:fill="FFFFFF"/>
        <w:ind w:firstLine="284"/>
        <w:jc w:val="both"/>
        <w:rPr>
          <w:b/>
          <w:color w:val="000000"/>
          <w:sz w:val="24"/>
        </w:rPr>
      </w:pPr>
    </w:p>
    <w:p w:rsidR="002559CA" w:rsidRDefault="002559CA">
      <w:pPr>
        <w:shd w:val="clear" w:color="auto" w:fill="FFFFFF"/>
        <w:ind w:firstLine="284"/>
        <w:jc w:val="both"/>
        <w:rPr>
          <w:color w:val="000000"/>
          <w:sz w:val="22"/>
        </w:rPr>
      </w:pPr>
      <w:r>
        <w:rPr>
          <w:b/>
          <w:color w:val="000000"/>
          <w:sz w:val="22"/>
        </w:rPr>
        <w:t xml:space="preserve">Таблица 2.4. </w:t>
      </w:r>
      <w:r>
        <w:rPr>
          <w:color w:val="000000"/>
          <w:sz w:val="22"/>
        </w:rPr>
        <w:t>Правила учета элементов данных из графического интерфейса пользователя</w:t>
      </w:r>
    </w:p>
    <w:p w:rsidR="002559CA" w:rsidRDefault="002559CA">
      <w:pPr>
        <w:shd w:val="clear" w:color="auto" w:fill="FFFFFF"/>
        <w:ind w:firstLine="284"/>
        <w:jc w:val="both"/>
        <w:rPr>
          <w:sz w:val="24"/>
        </w:rPr>
      </w:pPr>
    </w:p>
    <w:tbl>
      <w:tblPr>
        <w:tblW w:w="0" w:type="auto"/>
        <w:tblInd w:w="40" w:type="dxa"/>
        <w:tblLayout w:type="fixed"/>
        <w:tblCellMar>
          <w:left w:w="40" w:type="dxa"/>
          <w:right w:w="40" w:type="dxa"/>
        </w:tblCellMar>
        <w:tblLook w:val="0000" w:firstRow="0" w:lastRow="0" w:firstColumn="0" w:lastColumn="0" w:noHBand="0" w:noVBand="0"/>
      </w:tblPr>
      <w:tblGrid>
        <w:gridCol w:w="2410"/>
        <w:gridCol w:w="8363"/>
      </w:tblGrid>
      <w:tr w:rsidR="002559CA">
        <w:tblPrEx>
          <w:tblCellMar>
            <w:top w:w="0" w:type="dxa"/>
            <w:bottom w:w="0" w:type="dxa"/>
          </w:tblCellMar>
        </w:tblPrEx>
        <w:trPr>
          <w:trHeight w:val="240"/>
        </w:trPr>
        <w:tc>
          <w:tcPr>
            <w:tcW w:w="2410"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sz w:val="22"/>
              </w:rPr>
            </w:pPr>
            <w:r>
              <w:rPr>
                <w:color w:val="000000"/>
                <w:sz w:val="22"/>
              </w:rPr>
              <w:t>Элемент данных</w:t>
            </w:r>
            <w:r>
              <w:rPr>
                <w:sz w:val="22"/>
              </w:rPr>
              <w:t xml:space="preserve"> </w:t>
            </w:r>
          </w:p>
        </w:tc>
        <w:tc>
          <w:tcPr>
            <w:tcW w:w="8363"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sz w:val="22"/>
              </w:rPr>
            </w:pPr>
            <w:r>
              <w:rPr>
                <w:color w:val="000000"/>
                <w:sz w:val="22"/>
              </w:rPr>
              <w:t>Правило учета</w:t>
            </w:r>
            <w:r>
              <w:rPr>
                <w:sz w:val="22"/>
              </w:rPr>
              <w:t xml:space="preserve"> </w:t>
            </w:r>
          </w:p>
        </w:tc>
      </w:tr>
      <w:tr w:rsidR="002559CA">
        <w:tblPrEx>
          <w:tblCellMar>
            <w:top w:w="0" w:type="dxa"/>
            <w:bottom w:w="0" w:type="dxa"/>
          </w:tblCellMar>
        </w:tblPrEx>
        <w:trPr>
          <w:trHeight w:val="240"/>
        </w:trPr>
        <w:tc>
          <w:tcPr>
            <w:tcW w:w="2410" w:type="dxa"/>
            <w:tcBorders>
              <w:top w:val="single" w:sz="6" w:space="0" w:color="auto"/>
              <w:bottom w:val="single" w:sz="6" w:space="0" w:color="auto"/>
            </w:tcBorders>
            <w:shd w:val="clear" w:color="auto" w:fill="FFFFFF"/>
          </w:tcPr>
          <w:p w:rsidR="002559CA" w:rsidRDefault="002559CA">
            <w:pPr>
              <w:shd w:val="clear" w:color="auto" w:fill="FFFFFF"/>
              <w:jc w:val="both"/>
              <w:rPr>
                <w:sz w:val="22"/>
              </w:rPr>
            </w:pPr>
            <w:r>
              <w:rPr>
                <w:color w:val="000000"/>
                <w:sz w:val="22"/>
              </w:rPr>
              <w:t>Группа радиокнопок</w:t>
            </w:r>
          </w:p>
          <w:p w:rsidR="002559CA" w:rsidRDefault="002559CA">
            <w:pPr>
              <w:shd w:val="clear" w:color="auto" w:fill="FFFFFF"/>
              <w:jc w:val="both"/>
              <w:rPr>
                <w:color w:val="000000"/>
                <w:sz w:val="22"/>
              </w:rPr>
            </w:pPr>
          </w:p>
          <w:p w:rsidR="002559CA" w:rsidRDefault="002559CA">
            <w:pPr>
              <w:shd w:val="clear" w:color="auto" w:fill="FFFFFF"/>
              <w:jc w:val="both"/>
              <w:rPr>
                <w:sz w:val="22"/>
              </w:rPr>
            </w:pPr>
            <w:r>
              <w:rPr>
                <w:color w:val="000000"/>
                <w:sz w:val="22"/>
              </w:rPr>
              <w:t>Группа флажков (переключателей)</w:t>
            </w:r>
          </w:p>
          <w:p w:rsidR="002559CA" w:rsidRDefault="002559CA">
            <w:pPr>
              <w:shd w:val="clear" w:color="auto" w:fill="FFFFFF"/>
              <w:jc w:val="both"/>
              <w:rPr>
                <w:color w:val="000000"/>
                <w:sz w:val="22"/>
              </w:rPr>
            </w:pPr>
            <w:r>
              <w:rPr>
                <w:color w:val="000000"/>
                <w:sz w:val="22"/>
              </w:rPr>
              <w:t xml:space="preserve">Командные кнопки </w:t>
            </w:r>
          </w:p>
          <w:p w:rsidR="002559CA" w:rsidRDefault="002559CA">
            <w:pPr>
              <w:shd w:val="clear" w:color="auto" w:fill="FFFFFF"/>
              <w:jc w:val="both"/>
              <w:rPr>
                <w:color w:val="000000"/>
                <w:sz w:val="22"/>
              </w:rPr>
            </w:pPr>
          </w:p>
          <w:p w:rsidR="002559CA" w:rsidRDefault="002559CA">
            <w:pPr>
              <w:shd w:val="clear" w:color="auto" w:fill="FFFFFF"/>
              <w:jc w:val="both"/>
              <w:rPr>
                <w:color w:val="000000"/>
                <w:sz w:val="22"/>
              </w:rPr>
            </w:pPr>
          </w:p>
          <w:p w:rsidR="002559CA" w:rsidRDefault="002559CA">
            <w:pPr>
              <w:shd w:val="clear" w:color="auto" w:fill="FFFFFF"/>
              <w:jc w:val="both"/>
              <w:rPr>
                <w:color w:val="000000"/>
                <w:sz w:val="22"/>
              </w:rPr>
            </w:pPr>
          </w:p>
          <w:p w:rsidR="002559CA" w:rsidRDefault="002559CA">
            <w:pPr>
              <w:shd w:val="clear" w:color="auto" w:fill="FFFFFF"/>
              <w:jc w:val="both"/>
              <w:rPr>
                <w:sz w:val="22"/>
              </w:rPr>
            </w:pPr>
            <w:r>
              <w:rPr>
                <w:color w:val="000000"/>
                <w:sz w:val="22"/>
              </w:rPr>
              <w:t>Списки</w:t>
            </w:r>
            <w:r>
              <w:rPr>
                <w:sz w:val="22"/>
              </w:rPr>
              <w:t xml:space="preserve"> </w:t>
            </w:r>
          </w:p>
        </w:tc>
        <w:tc>
          <w:tcPr>
            <w:tcW w:w="8363" w:type="dxa"/>
            <w:tcBorders>
              <w:top w:val="single" w:sz="6" w:space="0" w:color="auto"/>
              <w:bottom w:val="single" w:sz="6" w:space="0" w:color="auto"/>
            </w:tcBorders>
            <w:shd w:val="clear" w:color="auto" w:fill="FFFFFF"/>
          </w:tcPr>
          <w:p w:rsidR="002559CA" w:rsidRDefault="002559CA">
            <w:pPr>
              <w:shd w:val="clear" w:color="auto" w:fill="FFFFFF"/>
              <w:jc w:val="both"/>
              <w:rPr>
                <w:sz w:val="22"/>
              </w:rPr>
            </w:pPr>
            <w:r>
              <w:rPr>
                <w:color w:val="000000"/>
                <w:sz w:val="22"/>
              </w:rPr>
              <w:t>Так как в группе пользователь выбирает только одну радиокнопку, все радиокнопки группы считаются одним элементом данных</w:t>
            </w:r>
          </w:p>
          <w:p w:rsidR="002559CA" w:rsidRDefault="002559CA">
            <w:pPr>
              <w:shd w:val="clear" w:color="auto" w:fill="FFFFFF"/>
              <w:jc w:val="both"/>
              <w:rPr>
                <w:sz w:val="22"/>
              </w:rPr>
            </w:pPr>
            <w:r>
              <w:rPr>
                <w:color w:val="000000"/>
                <w:sz w:val="22"/>
              </w:rPr>
              <w:t>Так как в группе пользователь может выбрать несколько флажков, каждый флажок считают элементом данных</w:t>
            </w:r>
          </w:p>
          <w:p w:rsidR="002559CA" w:rsidRDefault="002559CA">
            <w:pPr>
              <w:shd w:val="clear" w:color="auto" w:fill="FFFFFF"/>
              <w:jc w:val="both"/>
              <w:rPr>
                <w:sz w:val="22"/>
              </w:rPr>
            </w:pPr>
            <w:r>
              <w:rPr>
                <w:color w:val="000000"/>
                <w:sz w:val="22"/>
              </w:rPr>
              <w:t xml:space="preserve">Командная кнопка может определять действие добавления, изменения, запроса. Кнопка ОК может вызывать транзакции (различных типов). Кнопка </w:t>
            </w:r>
            <w:r>
              <w:rPr>
                <w:color w:val="000000"/>
                <w:sz w:val="22"/>
                <w:lang w:val="en-US"/>
              </w:rPr>
              <w:t>Next</w:t>
            </w:r>
            <w:r>
              <w:rPr>
                <w:color w:val="000000"/>
                <w:sz w:val="22"/>
              </w:rPr>
              <w:t xml:space="preserve"> может быть входным элементом запроса или вызывать другую транзакцию. Каждая кнопка считается отдельным элементом данных</w:t>
            </w:r>
          </w:p>
          <w:p w:rsidR="002559CA" w:rsidRDefault="002559CA">
            <w:pPr>
              <w:shd w:val="clear" w:color="auto" w:fill="FFFFFF"/>
              <w:jc w:val="both"/>
              <w:rPr>
                <w:sz w:val="22"/>
              </w:rPr>
            </w:pPr>
            <w:r>
              <w:rPr>
                <w:color w:val="000000"/>
                <w:sz w:val="22"/>
              </w:rPr>
              <w:t>Список может быть внешним запросом, но результат запроса может быть элементом данных внешнего ввода</w:t>
            </w:r>
            <w:r>
              <w:rPr>
                <w:sz w:val="22"/>
              </w:rPr>
              <w:t xml:space="preserve"> </w:t>
            </w:r>
          </w:p>
        </w:tc>
      </w:tr>
    </w:tbl>
    <w:p w:rsidR="002559CA" w:rsidRDefault="002559CA">
      <w:pPr>
        <w:shd w:val="clear" w:color="auto" w:fill="FFFFFF"/>
        <w:ind w:firstLine="284"/>
        <w:jc w:val="both"/>
        <w:rPr>
          <w:sz w:val="24"/>
        </w:rPr>
      </w:pPr>
      <w:r>
        <w:rPr>
          <w:color w:val="000000"/>
          <w:sz w:val="24"/>
        </w:rPr>
        <w:t xml:space="preserve">Например, </w:t>
      </w:r>
      <w:r>
        <w:rPr>
          <w:color w:val="000000"/>
          <w:sz w:val="24"/>
          <w:lang w:val="en-US"/>
        </w:rPr>
        <w:t>GUI</w:t>
      </w:r>
      <w:r>
        <w:rPr>
          <w:color w:val="000000"/>
          <w:sz w:val="24"/>
        </w:rPr>
        <w:t xml:space="preserve"> для обслуживания клиентов может иметь поля Имя, Адрес, Город, Страна, Почтовый Индекс, Телефон, </w:t>
      </w:r>
      <w:r>
        <w:rPr>
          <w:color w:val="000000"/>
          <w:sz w:val="24"/>
          <w:lang w:val="en-US"/>
        </w:rPr>
        <w:t>Email</w:t>
      </w:r>
      <w:r>
        <w:rPr>
          <w:color w:val="000000"/>
          <w:sz w:val="24"/>
        </w:rPr>
        <w:t>. Таким образом, имеется 7 полей или семь элементов данных. Восьмым элементом данных может быть командная кнопка (добавить,</w:t>
      </w:r>
      <w:r>
        <w:rPr>
          <w:sz w:val="24"/>
        </w:rPr>
        <w:t xml:space="preserve"> </w:t>
      </w:r>
      <w:r>
        <w:rPr>
          <w:color w:val="000000"/>
          <w:sz w:val="24"/>
        </w:rPr>
        <w:t>изменить, удалить). В этом случае каждый из внешних вводов Добавить, Изменить, Удалить будет состоять из 8 элементов данных (7 полей плюс командная кнопка).</w:t>
      </w:r>
    </w:p>
    <w:p w:rsidR="002559CA" w:rsidRDefault="002559CA">
      <w:pPr>
        <w:shd w:val="clear" w:color="auto" w:fill="FFFFFF"/>
        <w:ind w:firstLine="284"/>
        <w:jc w:val="both"/>
        <w:rPr>
          <w:sz w:val="24"/>
        </w:rPr>
      </w:pPr>
      <w:r>
        <w:rPr>
          <w:color w:val="000000"/>
          <w:sz w:val="24"/>
        </w:rPr>
        <w:t xml:space="preserve">Обычно одному экрану </w:t>
      </w:r>
      <w:r>
        <w:rPr>
          <w:color w:val="000000"/>
          <w:sz w:val="24"/>
          <w:lang w:val="en-US"/>
        </w:rPr>
        <w:t>GUI</w:t>
      </w:r>
      <w:r>
        <w:rPr>
          <w:color w:val="000000"/>
          <w:sz w:val="24"/>
        </w:rPr>
        <w:t xml:space="preserve"> соответствует несколько транзакций. Типичный экран включает несколько внешних запросов, сопровождающих внешний ввод.</w:t>
      </w:r>
    </w:p>
    <w:p w:rsidR="002559CA" w:rsidRDefault="002559CA">
      <w:pPr>
        <w:shd w:val="clear" w:color="auto" w:fill="FFFFFF"/>
        <w:ind w:firstLine="284"/>
        <w:jc w:val="both"/>
        <w:rPr>
          <w:sz w:val="24"/>
        </w:rPr>
      </w:pPr>
      <w:r>
        <w:rPr>
          <w:color w:val="000000"/>
          <w:sz w:val="24"/>
        </w:rPr>
        <w:t xml:space="preserve">Обсудим порядок учета сообщений. В приложении с </w:t>
      </w:r>
      <w:r>
        <w:rPr>
          <w:color w:val="000000"/>
          <w:sz w:val="24"/>
          <w:lang w:val="en-US"/>
        </w:rPr>
        <w:t>GUI</w:t>
      </w:r>
      <w:r>
        <w:rPr>
          <w:color w:val="000000"/>
          <w:sz w:val="24"/>
        </w:rPr>
        <w:t xml:space="preserve"> генерируются 3 типа сообщений: сообщения об ошибке, сообщения подтверждения и сообщения уведомления. Сообщения об ошибке (например, Требуется пароль) и сообщения подтверждения (например, Вы действительно хотите удалить клиента?) указывают, что произошла ошибка или что процесс может быть завершен. Эти сообщения не образуют самостоятельного процесса, они являются частью другого процесса, то есть считаются элементом данных соответствующей транзакции.</w:t>
      </w:r>
    </w:p>
    <w:p w:rsidR="002559CA" w:rsidRDefault="002559CA">
      <w:pPr>
        <w:shd w:val="clear" w:color="auto" w:fill="FFFFFF"/>
        <w:ind w:firstLine="284"/>
        <w:jc w:val="both"/>
        <w:rPr>
          <w:sz w:val="24"/>
        </w:rPr>
      </w:pPr>
      <w:r>
        <w:rPr>
          <w:color w:val="000000"/>
          <w:sz w:val="24"/>
        </w:rPr>
        <w:t>С другой стороны, уведомление является независимым элементарным процессом. Например, при попытке получить из банкомата сумму денег, превышающую их количество на счете, генерируется сообщение Не хватает средств для завершения транзакции. Оно является результатом чтения информации из файла счета и формирования заключения. Сообщение уведомления рассматривается как внешний вывод.</w:t>
      </w:r>
    </w:p>
    <w:p w:rsidR="002559CA" w:rsidRDefault="002559CA">
      <w:pPr>
        <w:shd w:val="clear" w:color="auto" w:fill="FFFFFF"/>
        <w:ind w:firstLine="284"/>
        <w:jc w:val="both"/>
        <w:rPr>
          <w:sz w:val="24"/>
        </w:rPr>
      </w:pPr>
      <w:r>
        <w:rPr>
          <w:color w:val="000000"/>
          <w:sz w:val="24"/>
        </w:rPr>
        <w:t>Данные для определения ранга и оценки сложности транзакций и файлов приведены в табл. 2.5-2.9 (числовая оценка указана в круглых скобках). Использовать их очень просто. Например, внешнему вводу, который ссылается на 2 файла и имеет 7 элементов данных, по табл. 2.5 назначается средний ранг и оценка сложности 4.</w:t>
      </w:r>
    </w:p>
    <w:p w:rsidR="002559CA" w:rsidRDefault="002559CA">
      <w:pPr>
        <w:shd w:val="clear" w:color="auto" w:fill="FFFFFF"/>
        <w:ind w:firstLine="284"/>
        <w:jc w:val="both"/>
        <w:rPr>
          <w:b/>
          <w:color w:val="000000"/>
          <w:sz w:val="22"/>
        </w:rPr>
      </w:pPr>
    </w:p>
    <w:p w:rsidR="002559CA" w:rsidRDefault="002559CA">
      <w:pPr>
        <w:shd w:val="clear" w:color="auto" w:fill="FFFFFF"/>
        <w:ind w:firstLine="284"/>
        <w:jc w:val="both"/>
        <w:rPr>
          <w:color w:val="000000"/>
          <w:sz w:val="22"/>
        </w:rPr>
      </w:pPr>
      <w:r>
        <w:rPr>
          <w:b/>
          <w:color w:val="000000"/>
          <w:sz w:val="22"/>
        </w:rPr>
        <w:t xml:space="preserve">Таблица 2.5. </w:t>
      </w:r>
      <w:r>
        <w:rPr>
          <w:color w:val="000000"/>
          <w:sz w:val="22"/>
        </w:rPr>
        <w:t>Ранг и оценка сложности внешних вводов</w:t>
      </w:r>
    </w:p>
    <w:p w:rsidR="002559CA" w:rsidRDefault="002559CA">
      <w:pPr>
        <w:shd w:val="clear" w:color="auto" w:fill="FFFFFF"/>
        <w:ind w:firstLine="284"/>
        <w:jc w:val="both"/>
        <w:rPr>
          <w:sz w:val="22"/>
        </w:rPr>
      </w:pPr>
    </w:p>
    <w:tbl>
      <w:tblPr>
        <w:tblW w:w="0" w:type="auto"/>
        <w:tblInd w:w="40" w:type="dxa"/>
        <w:tblLayout w:type="fixed"/>
        <w:tblCellMar>
          <w:left w:w="40" w:type="dxa"/>
          <w:right w:w="40" w:type="dxa"/>
        </w:tblCellMar>
        <w:tblLook w:val="0000" w:firstRow="0" w:lastRow="0" w:firstColumn="0" w:lastColumn="0" w:noHBand="0" w:noVBand="0"/>
      </w:tblPr>
      <w:tblGrid>
        <w:gridCol w:w="2268"/>
        <w:gridCol w:w="2906"/>
        <w:gridCol w:w="2906"/>
        <w:gridCol w:w="2693"/>
      </w:tblGrid>
      <w:tr w:rsidR="002559CA">
        <w:tblPrEx>
          <w:tblCellMar>
            <w:top w:w="0" w:type="dxa"/>
            <w:bottom w:w="0" w:type="dxa"/>
          </w:tblCellMar>
        </w:tblPrEx>
        <w:trPr>
          <w:trHeight w:val="288"/>
        </w:trPr>
        <w:tc>
          <w:tcPr>
            <w:tcW w:w="2268"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b/>
                <w:sz w:val="22"/>
              </w:rPr>
            </w:pPr>
            <w:r>
              <w:rPr>
                <w:b/>
                <w:color w:val="000000"/>
                <w:sz w:val="22"/>
              </w:rPr>
              <w:t>Ссылки на файлы</w:t>
            </w:r>
            <w:r>
              <w:rPr>
                <w:b/>
                <w:sz w:val="22"/>
              </w:rPr>
              <w:t xml:space="preserve"> </w:t>
            </w:r>
          </w:p>
        </w:tc>
        <w:tc>
          <w:tcPr>
            <w:tcW w:w="5812" w:type="dxa"/>
            <w:gridSpan w:val="2"/>
            <w:tcBorders>
              <w:top w:val="single" w:sz="6" w:space="0" w:color="auto"/>
              <w:bottom w:val="single" w:sz="6" w:space="0" w:color="auto"/>
            </w:tcBorders>
            <w:shd w:val="clear" w:color="auto" w:fill="FFFFFF"/>
          </w:tcPr>
          <w:p w:rsidR="002559CA" w:rsidRDefault="002559CA">
            <w:pPr>
              <w:shd w:val="clear" w:color="auto" w:fill="FFFFFF"/>
              <w:ind w:firstLine="284"/>
              <w:jc w:val="both"/>
              <w:rPr>
                <w:b/>
                <w:sz w:val="22"/>
              </w:rPr>
            </w:pPr>
            <w:r>
              <w:rPr>
                <w:b/>
                <w:color w:val="000000"/>
                <w:sz w:val="22"/>
              </w:rPr>
              <w:t>Элементы данных</w:t>
            </w:r>
            <w:r>
              <w:rPr>
                <w:b/>
                <w:sz w:val="22"/>
              </w:rPr>
              <w:t xml:space="preserve"> </w:t>
            </w:r>
          </w:p>
        </w:tc>
        <w:tc>
          <w:tcPr>
            <w:tcW w:w="2693"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b/>
                <w:sz w:val="22"/>
              </w:rPr>
            </w:pPr>
            <w:r>
              <w:rPr>
                <w:b/>
                <w:sz w:val="22"/>
              </w:rPr>
              <w:t xml:space="preserve"> </w:t>
            </w:r>
          </w:p>
        </w:tc>
      </w:tr>
      <w:tr w:rsidR="002559CA">
        <w:tblPrEx>
          <w:tblCellMar>
            <w:top w:w="0" w:type="dxa"/>
            <w:bottom w:w="0" w:type="dxa"/>
          </w:tblCellMar>
        </w:tblPrEx>
        <w:trPr>
          <w:cantSplit/>
          <w:trHeight w:val="269"/>
        </w:trPr>
        <w:tc>
          <w:tcPr>
            <w:tcW w:w="2268" w:type="dxa"/>
            <w:tcBorders>
              <w:top w:val="single" w:sz="6" w:space="0" w:color="auto"/>
            </w:tcBorders>
            <w:shd w:val="clear" w:color="auto" w:fill="FFFFFF"/>
            <w:vAlign w:val="bottom"/>
          </w:tcPr>
          <w:p w:rsidR="002559CA" w:rsidRDefault="002559CA">
            <w:pPr>
              <w:shd w:val="clear" w:color="auto" w:fill="FFFFFF"/>
              <w:ind w:firstLine="284"/>
              <w:jc w:val="both"/>
              <w:rPr>
                <w:b/>
                <w:sz w:val="22"/>
              </w:rPr>
            </w:pPr>
          </w:p>
        </w:tc>
        <w:tc>
          <w:tcPr>
            <w:tcW w:w="2906" w:type="dxa"/>
            <w:tcBorders>
              <w:top w:val="single" w:sz="6" w:space="0" w:color="auto"/>
              <w:bottom w:val="single" w:sz="6" w:space="0" w:color="auto"/>
            </w:tcBorders>
            <w:shd w:val="clear" w:color="auto" w:fill="FFFFFF"/>
            <w:vAlign w:val="bottom"/>
          </w:tcPr>
          <w:p w:rsidR="002559CA" w:rsidRDefault="002559CA">
            <w:pPr>
              <w:shd w:val="clear" w:color="auto" w:fill="FFFFFF"/>
              <w:ind w:firstLine="284"/>
              <w:jc w:val="both"/>
              <w:rPr>
                <w:b/>
                <w:sz w:val="22"/>
              </w:rPr>
            </w:pPr>
            <w:r>
              <w:rPr>
                <w:b/>
                <w:color w:val="000000"/>
                <w:sz w:val="22"/>
              </w:rPr>
              <w:t xml:space="preserve">1-4 </w:t>
            </w:r>
          </w:p>
        </w:tc>
        <w:tc>
          <w:tcPr>
            <w:tcW w:w="2906" w:type="dxa"/>
            <w:tcBorders>
              <w:top w:val="single" w:sz="6" w:space="0" w:color="auto"/>
              <w:bottom w:val="single" w:sz="6" w:space="0" w:color="auto"/>
            </w:tcBorders>
            <w:shd w:val="clear" w:color="auto" w:fill="FFFFFF"/>
            <w:vAlign w:val="bottom"/>
          </w:tcPr>
          <w:p w:rsidR="002559CA" w:rsidRDefault="002559CA">
            <w:pPr>
              <w:shd w:val="clear" w:color="auto" w:fill="FFFFFF"/>
              <w:ind w:firstLine="284"/>
              <w:jc w:val="both"/>
              <w:rPr>
                <w:b/>
                <w:sz w:val="22"/>
              </w:rPr>
            </w:pPr>
            <w:r>
              <w:rPr>
                <w:b/>
                <w:color w:val="000000"/>
                <w:sz w:val="22"/>
              </w:rPr>
              <w:t>5-15</w:t>
            </w:r>
          </w:p>
        </w:tc>
        <w:tc>
          <w:tcPr>
            <w:tcW w:w="2693" w:type="dxa"/>
            <w:tcBorders>
              <w:top w:val="single" w:sz="6" w:space="0" w:color="auto"/>
              <w:bottom w:val="single" w:sz="6" w:space="0" w:color="auto"/>
            </w:tcBorders>
            <w:shd w:val="clear" w:color="auto" w:fill="FFFFFF"/>
            <w:vAlign w:val="bottom"/>
          </w:tcPr>
          <w:p w:rsidR="002559CA" w:rsidRDefault="002559CA">
            <w:pPr>
              <w:shd w:val="clear" w:color="auto" w:fill="FFFFFF"/>
              <w:ind w:firstLine="284"/>
              <w:jc w:val="both"/>
              <w:rPr>
                <w:b/>
                <w:sz w:val="22"/>
              </w:rPr>
            </w:pPr>
            <w:r>
              <w:rPr>
                <w:b/>
                <w:color w:val="000000"/>
                <w:sz w:val="22"/>
              </w:rPr>
              <w:t>&gt;15</w:t>
            </w:r>
            <w:r>
              <w:rPr>
                <w:b/>
                <w:sz w:val="22"/>
              </w:rPr>
              <w:t xml:space="preserve"> </w:t>
            </w:r>
          </w:p>
        </w:tc>
      </w:tr>
      <w:tr w:rsidR="002559CA">
        <w:tblPrEx>
          <w:tblCellMar>
            <w:top w:w="0" w:type="dxa"/>
            <w:bottom w:w="0" w:type="dxa"/>
          </w:tblCellMar>
        </w:tblPrEx>
        <w:trPr>
          <w:cantSplit/>
          <w:trHeight w:val="778"/>
        </w:trPr>
        <w:tc>
          <w:tcPr>
            <w:tcW w:w="2268" w:type="dxa"/>
            <w:tcBorders>
              <w:bottom w:val="single" w:sz="6" w:space="0" w:color="auto"/>
            </w:tcBorders>
            <w:shd w:val="clear" w:color="auto" w:fill="FFFFFF"/>
            <w:vAlign w:val="bottom"/>
          </w:tcPr>
          <w:p w:rsidR="002559CA" w:rsidRDefault="002559CA">
            <w:pPr>
              <w:ind w:firstLine="284"/>
              <w:jc w:val="both"/>
              <w:rPr>
                <w:color w:val="000000"/>
                <w:sz w:val="22"/>
              </w:rPr>
            </w:pPr>
            <w:r>
              <w:rPr>
                <w:color w:val="000000"/>
                <w:sz w:val="22"/>
              </w:rPr>
              <w:t xml:space="preserve">0-1 </w:t>
            </w:r>
          </w:p>
          <w:p w:rsidR="002559CA" w:rsidRDefault="002559CA">
            <w:pPr>
              <w:ind w:firstLine="284"/>
              <w:jc w:val="both"/>
              <w:rPr>
                <w:color w:val="000000"/>
                <w:sz w:val="22"/>
              </w:rPr>
            </w:pPr>
            <w:r>
              <w:rPr>
                <w:color w:val="000000"/>
                <w:sz w:val="22"/>
              </w:rPr>
              <w:t xml:space="preserve">2 </w:t>
            </w:r>
          </w:p>
          <w:p w:rsidR="002559CA" w:rsidRDefault="002559CA">
            <w:pPr>
              <w:ind w:firstLine="284"/>
              <w:jc w:val="both"/>
              <w:rPr>
                <w:sz w:val="22"/>
              </w:rPr>
            </w:pPr>
            <w:r>
              <w:rPr>
                <w:color w:val="000000"/>
                <w:sz w:val="22"/>
              </w:rPr>
              <w:t>&gt;2</w:t>
            </w:r>
          </w:p>
        </w:tc>
        <w:tc>
          <w:tcPr>
            <w:tcW w:w="2906" w:type="dxa"/>
            <w:tcBorders>
              <w:top w:val="single" w:sz="6" w:space="0" w:color="auto"/>
              <w:bottom w:val="single" w:sz="6" w:space="0" w:color="auto"/>
            </w:tcBorders>
            <w:shd w:val="clear" w:color="auto" w:fill="FFFFFF"/>
            <w:vAlign w:val="bottom"/>
          </w:tcPr>
          <w:p w:rsidR="002559CA" w:rsidRDefault="002559CA">
            <w:pPr>
              <w:shd w:val="clear" w:color="auto" w:fill="FFFFFF"/>
              <w:ind w:firstLine="284"/>
              <w:jc w:val="both"/>
              <w:rPr>
                <w:color w:val="000000"/>
                <w:sz w:val="22"/>
              </w:rPr>
            </w:pPr>
            <w:r>
              <w:rPr>
                <w:color w:val="000000"/>
                <w:sz w:val="22"/>
              </w:rPr>
              <w:t xml:space="preserve">Низкий (3) </w:t>
            </w:r>
          </w:p>
          <w:p w:rsidR="002559CA" w:rsidRDefault="002559CA">
            <w:pPr>
              <w:shd w:val="clear" w:color="auto" w:fill="FFFFFF"/>
              <w:ind w:firstLine="284"/>
              <w:jc w:val="both"/>
              <w:rPr>
                <w:color w:val="000000"/>
                <w:sz w:val="22"/>
              </w:rPr>
            </w:pPr>
            <w:r>
              <w:rPr>
                <w:color w:val="000000"/>
                <w:sz w:val="22"/>
              </w:rPr>
              <w:t xml:space="preserve">Низкий (3) </w:t>
            </w:r>
          </w:p>
          <w:p w:rsidR="002559CA" w:rsidRDefault="002559CA">
            <w:pPr>
              <w:shd w:val="clear" w:color="auto" w:fill="FFFFFF"/>
              <w:ind w:firstLine="284"/>
              <w:jc w:val="both"/>
              <w:rPr>
                <w:sz w:val="22"/>
              </w:rPr>
            </w:pPr>
            <w:r>
              <w:rPr>
                <w:color w:val="000000"/>
                <w:sz w:val="22"/>
              </w:rPr>
              <w:t xml:space="preserve">Средний (4) </w:t>
            </w:r>
          </w:p>
        </w:tc>
        <w:tc>
          <w:tcPr>
            <w:tcW w:w="2906" w:type="dxa"/>
            <w:tcBorders>
              <w:top w:val="single" w:sz="6" w:space="0" w:color="auto"/>
              <w:bottom w:val="single" w:sz="6" w:space="0" w:color="auto"/>
            </w:tcBorders>
            <w:shd w:val="clear" w:color="auto" w:fill="FFFFFF"/>
            <w:vAlign w:val="bottom"/>
          </w:tcPr>
          <w:p w:rsidR="002559CA" w:rsidRDefault="002559CA">
            <w:pPr>
              <w:shd w:val="clear" w:color="auto" w:fill="FFFFFF"/>
              <w:ind w:firstLine="284"/>
              <w:jc w:val="both"/>
              <w:rPr>
                <w:color w:val="000000"/>
                <w:sz w:val="22"/>
              </w:rPr>
            </w:pPr>
            <w:r>
              <w:rPr>
                <w:color w:val="000000"/>
                <w:sz w:val="22"/>
              </w:rPr>
              <w:t xml:space="preserve">Низкий (3) </w:t>
            </w:r>
          </w:p>
          <w:p w:rsidR="002559CA" w:rsidRDefault="002559CA">
            <w:pPr>
              <w:shd w:val="clear" w:color="auto" w:fill="FFFFFF"/>
              <w:ind w:firstLine="284"/>
              <w:jc w:val="both"/>
              <w:rPr>
                <w:color w:val="000000"/>
                <w:sz w:val="22"/>
              </w:rPr>
            </w:pPr>
            <w:r>
              <w:rPr>
                <w:color w:val="000000"/>
                <w:sz w:val="22"/>
              </w:rPr>
              <w:t xml:space="preserve">Средний (4) </w:t>
            </w:r>
          </w:p>
          <w:p w:rsidR="002559CA" w:rsidRDefault="002559CA">
            <w:pPr>
              <w:shd w:val="clear" w:color="auto" w:fill="FFFFFF"/>
              <w:ind w:firstLine="284"/>
              <w:jc w:val="both"/>
              <w:rPr>
                <w:sz w:val="22"/>
              </w:rPr>
            </w:pPr>
            <w:r>
              <w:rPr>
                <w:color w:val="000000"/>
                <w:sz w:val="22"/>
              </w:rPr>
              <w:t>Высокий (6)</w:t>
            </w:r>
          </w:p>
        </w:tc>
        <w:tc>
          <w:tcPr>
            <w:tcW w:w="2693" w:type="dxa"/>
            <w:tcBorders>
              <w:top w:val="single" w:sz="6" w:space="0" w:color="auto"/>
              <w:bottom w:val="single" w:sz="6" w:space="0" w:color="auto"/>
            </w:tcBorders>
            <w:shd w:val="clear" w:color="auto" w:fill="FFFFFF"/>
            <w:vAlign w:val="bottom"/>
          </w:tcPr>
          <w:p w:rsidR="002559CA" w:rsidRDefault="002559CA">
            <w:pPr>
              <w:shd w:val="clear" w:color="auto" w:fill="FFFFFF"/>
              <w:ind w:firstLine="284"/>
              <w:jc w:val="both"/>
              <w:rPr>
                <w:color w:val="000000"/>
                <w:sz w:val="22"/>
              </w:rPr>
            </w:pPr>
            <w:r>
              <w:rPr>
                <w:color w:val="000000"/>
                <w:sz w:val="22"/>
              </w:rPr>
              <w:t xml:space="preserve">Средний (4) </w:t>
            </w:r>
          </w:p>
          <w:p w:rsidR="002559CA" w:rsidRDefault="002559CA">
            <w:pPr>
              <w:shd w:val="clear" w:color="auto" w:fill="FFFFFF"/>
              <w:ind w:firstLine="284"/>
              <w:jc w:val="both"/>
              <w:rPr>
                <w:color w:val="000000"/>
                <w:sz w:val="22"/>
              </w:rPr>
            </w:pPr>
            <w:r>
              <w:rPr>
                <w:color w:val="000000"/>
                <w:sz w:val="22"/>
              </w:rPr>
              <w:t xml:space="preserve">Высокий (6) </w:t>
            </w:r>
          </w:p>
          <w:p w:rsidR="002559CA" w:rsidRDefault="002559CA">
            <w:pPr>
              <w:shd w:val="clear" w:color="auto" w:fill="FFFFFF"/>
              <w:ind w:firstLine="284"/>
              <w:jc w:val="both"/>
              <w:rPr>
                <w:sz w:val="22"/>
              </w:rPr>
            </w:pPr>
            <w:r>
              <w:rPr>
                <w:color w:val="000000"/>
                <w:sz w:val="22"/>
              </w:rPr>
              <w:t>Высокий (6)</w:t>
            </w:r>
            <w:r>
              <w:rPr>
                <w:sz w:val="22"/>
              </w:rPr>
              <w:t xml:space="preserve"> </w:t>
            </w:r>
          </w:p>
        </w:tc>
      </w:tr>
    </w:tbl>
    <w:p w:rsidR="002559CA" w:rsidRDefault="002559CA">
      <w:pPr>
        <w:shd w:val="clear" w:color="auto" w:fill="FFFFFF"/>
        <w:ind w:firstLine="284"/>
        <w:jc w:val="both"/>
        <w:rPr>
          <w:b/>
          <w:color w:val="000000"/>
          <w:sz w:val="24"/>
        </w:rPr>
      </w:pPr>
    </w:p>
    <w:p w:rsidR="002559CA" w:rsidRDefault="002559CA">
      <w:pPr>
        <w:shd w:val="clear" w:color="auto" w:fill="FFFFFF"/>
        <w:ind w:firstLine="284"/>
        <w:jc w:val="both"/>
        <w:rPr>
          <w:color w:val="000000"/>
          <w:sz w:val="22"/>
        </w:rPr>
      </w:pPr>
      <w:r>
        <w:rPr>
          <w:b/>
          <w:color w:val="000000"/>
          <w:sz w:val="22"/>
        </w:rPr>
        <w:t xml:space="preserve">Таблица 2.6. </w:t>
      </w:r>
      <w:r>
        <w:rPr>
          <w:color w:val="000000"/>
          <w:sz w:val="22"/>
        </w:rPr>
        <w:t>Ранг и оценка сложности внешних выводов</w:t>
      </w:r>
    </w:p>
    <w:p w:rsidR="002559CA" w:rsidRDefault="002559CA">
      <w:pPr>
        <w:shd w:val="clear" w:color="auto" w:fill="FFFFFF"/>
        <w:ind w:firstLine="284"/>
        <w:jc w:val="both"/>
        <w:rPr>
          <w:sz w:val="22"/>
        </w:rPr>
      </w:pPr>
    </w:p>
    <w:tbl>
      <w:tblPr>
        <w:tblW w:w="0" w:type="auto"/>
        <w:tblInd w:w="40" w:type="dxa"/>
        <w:tblLayout w:type="fixed"/>
        <w:tblCellMar>
          <w:left w:w="40" w:type="dxa"/>
          <w:right w:w="40" w:type="dxa"/>
        </w:tblCellMar>
        <w:tblLook w:val="0000" w:firstRow="0" w:lastRow="0" w:firstColumn="0" w:lastColumn="0" w:noHBand="0" w:noVBand="0"/>
      </w:tblPr>
      <w:tblGrid>
        <w:gridCol w:w="2268"/>
        <w:gridCol w:w="2835"/>
        <w:gridCol w:w="2835"/>
        <w:gridCol w:w="2835"/>
      </w:tblGrid>
      <w:tr w:rsidR="002559CA">
        <w:tblPrEx>
          <w:tblCellMar>
            <w:top w:w="0" w:type="dxa"/>
            <w:bottom w:w="0" w:type="dxa"/>
          </w:tblCellMar>
        </w:tblPrEx>
        <w:trPr>
          <w:cantSplit/>
          <w:trHeight w:val="240"/>
        </w:trPr>
        <w:tc>
          <w:tcPr>
            <w:tcW w:w="2268"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b/>
                <w:sz w:val="22"/>
              </w:rPr>
            </w:pPr>
            <w:r>
              <w:rPr>
                <w:b/>
                <w:color w:val="000000"/>
                <w:sz w:val="22"/>
              </w:rPr>
              <w:t>Ссылки на файлы</w:t>
            </w:r>
            <w:r>
              <w:rPr>
                <w:b/>
                <w:sz w:val="22"/>
              </w:rPr>
              <w:t xml:space="preserve"> </w:t>
            </w:r>
          </w:p>
        </w:tc>
        <w:tc>
          <w:tcPr>
            <w:tcW w:w="8505" w:type="dxa"/>
            <w:gridSpan w:val="3"/>
            <w:tcBorders>
              <w:top w:val="single" w:sz="6" w:space="0" w:color="auto"/>
              <w:bottom w:val="single" w:sz="6" w:space="0" w:color="auto"/>
            </w:tcBorders>
            <w:shd w:val="clear" w:color="auto" w:fill="FFFFFF"/>
          </w:tcPr>
          <w:p w:rsidR="002559CA" w:rsidRDefault="002559CA">
            <w:pPr>
              <w:shd w:val="clear" w:color="auto" w:fill="FFFFFF"/>
              <w:ind w:firstLine="284"/>
              <w:jc w:val="both"/>
              <w:rPr>
                <w:b/>
                <w:sz w:val="22"/>
              </w:rPr>
            </w:pPr>
            <w:r>
              <w:rPr>
                <w:b/>
                <w:color w:val="000000"/>
                <w:sz w:val="22"/>
              </w:rPr>
              <w:t>Элементы данных</w:t>
            </w:r>
            <w:r>
              <w:rPr>
                <w:b/>
                <w:sz w:val="22"/>
              </w:rPr>
              <w:t xml:space="preserve"> </w:t>
            </w:r>
          </w:p>
        </w:tc>
      </w:tr>
      <w:tr w:rsidR="002559CA">
        <w:tblPrEx>
          <w:tblCellMar>
            <w:top w:w="0" w:type="dxa"/>
            <w:bottom w:w="0" w:type="dxa"/>
          </w:tblCellMar>
        </w:tblPrEx>
        <w:trPr>
          <w:cantSplit/>
          <w:trHeight w:val="269"/>
        </w:trPr>
        <w:tc>
          <w:tcPr>
            <w:tcW w:w="2268" w:type="dxa"/>
            <w:tcBorders>
              <w:top w:val="single" w:sz="6" w:space="0" w:color="auto"/>
            </w:tcBorders>
            <w:shd w:val="clear" w:color="auto" w:fill="FFFFFF"/>
            <w:vAlign w:val="bottom"/>
          </w:tcPr>
          <w:p w:rsidR="002559CA" w:rsidRDefault="002559CA">
            <w:pPr>
              <w:shd w:val="clear" w:color="auto" w:fill="FFFFFF"/>
              <w:ind w:firstLine="284"/>
              <w:jc w:val="both"/>
              <w:rPr>
                <w:b/>
                <w:sz w:val="22"/>
              </w:rPr>
            </w:pPr>
          </w:p>
        </w:tc>
        <w:tc>
          <w:tcPr>
            <w:tcW w:w="2835" w:type="dxa"/>
            <w:tcBorders>
              <w:top w:val="single" w:sz="6" w:space="0" w:color="auto"/>
              <w:bottom w:val="single" w:sz="6" w:space="0" w:color="auto"/>
            </w:tcBorders>
            <w:shd w:val="clear" w:color="auto" w:fill="FFFFFF"/>
            <w:vAlign w:val="bottom"/>
          </w:tcPr>
          <w:p w:rsidR="002559CA" w:rsidRDefault="002559CA">
            <w:pPr>
              <w:shd w:val="clear" w:color="auto" w:fill="FFFFFF"/>
              <w:ind w:firstLine="284"/>
              <w:jc w:val="both"/>
              <w:rPr>
                <w:b/>
                <w:sz w:val="22"/>
              </w:rPr>
            </w:pPr>
            <w:r>
              <w:rPr>
                <w:b/>
                <w:color w:val="000000"/>
                <w:sz w:val="22"/>
              </w:rPr>
              <w:t xml:space="preserve">1-4 </w:t>
            </w:r>
          </w:p>
        </w:tc>
        <w:tc>
          <w:tcPr>
            <w:tcW w:w="2835" w:type="dxa"/>
            <w:tcBorders>
              <w:top w:val="single" w:sz="6" w:space="0" w:color="auto"/>
              <w:bottom w:val="single" w:sz="6" w:space="0" w:color="auto"/>
            </w:tcBorders>
            <w:shd w:val="clear" w:color="auto" w:fill="FFFFFF"/>
            <w:vAlign w:val="bottom"/>
          </w:tcPr>
          <w:p w:rsidR="002559CA" w:rsidRDefault="002559CA">
            <w:pPr>
              <w:shd w:val="clear" w:color="auto" w:fill="FFFFFF"/>
              <w:ind w:firstLine="284"/>
              <w:jc w:val="both"/>
              <w:rPr>
                <w:b/>
                <w:sz w:val="22"/>
              </w:rPr>
            </w:pPr>
            <w:r>
              <w:rPr>
                <w:b/>
                <w:color w:val="000000"/>
                <w:sz w:val="22"/>
              </w:rPr>
              <w:t>5-19</w:t>
            </w:r>
          </w:p>
        </w:tc>
        <w:tc>
          <w:tcPr>
            <w:tcW w:w="2835" w:type="dxa"/>
            <w:tcBorders>
              <w:top w:val="single" w:sz="6" w:space="0" w:color="auto"/>
              <w:bottom w:val="single" w:sz="6" w:space="0" w:color="auto"/>
            </w:tcBorders>
            <w:shd w:val="clear" w:color="auto" w:fill="FFFFFF"/>
            <w:vAlign w:val="bottom"/>
          </w:tcPr>
          <w:p w:rsidR="002559CA" w:rsidRDefault="002559CA">
            <w:pPr>
              <w:shd w:val="clear" w:color="auto" w:fill="FFFFFF"/>
              <w:ind w:firstLine="284"/>
              <w:jc w:val="both"/>
              <w:rPr>
                <w:b/>
                <w:sz w:val="22"/>
              </w:rPr>
            </w:pPr>
            <w:r>
              <w:rPr>
                <w:b/>
                <w:color w:val="000000"/>
                <w:sz w:val="22"/>
              </w:rPr>
              <w:t>&gt;19</w:t>
            </w:r>
            <w:r>
              <w:rPr>
                <w:b/>
                <w:sz w:val="22"/>
              </w:rPr>
              <w:t xml:space="preserve"> </w:t>
            </w:r>
          </w:p>
        </w:tc>
      </w:tr>
      <w:tr w:rsidR="002559CA">
        <w:tblPrEx>
          <w:tblCellMar>
            <w:top w:w="0" w:type="dxa"/>
            <w:bottom w:w="0" w:type="dxa"/>
          </w:tblCellMar>
        </w:tblPrEx>
        <w:trPr>
          <w:cantSplit/>
          <w:trHeight w:val="787"/>
        </w:trPr>
        <w:tc>
          <w:tcPr>
            <w:tcW w:w="2268" w:type="dxa"/>
            <w:tcBorders>
              <w:bottom w:val="single" w:sz="6" w:space="0" w:color="auto"/>
            </w:tcBorders>
            <w:shd w:val="clear" w:color="auto" w:fill="FFFFFF"/>
            <w:vAlign w:val="bottom"/>
          </w:tcPr>
          <w:p w:rsidR="002559CA" w:rsidRDefault="002559CA">
            <w:pPr>
              <w:ind w:firstLine="284"/>
              <w:jc w:val="both"/>
              <w:rPr>
                <w:color w:val="000000"/>
                <w:sz w:val="22"/>
              </w:rPr>
            </w:pPr>
            <w:r>
              <w:rPr>
                <w:color w:val="000000"/>
                <w:sz w:val="22"/>
              </w:rPr>
              <w:t xml:space="preserve">0-1 </w:t>
            </w:r>
          </w:p>
          <w:p w:rsidR="002559CA" w:rsidRDefault="002559CA">
            <w:pPr>
              <w:ind w:firstLine="284"/>
              <w:jc w:val="both"/>
              <w:rPr>
                <w:color w:val="000000"/>
                <w:sz w:val="22"/>
              </w:rPr>
            </w:pPr>
            <w:r>
              <w:rPr>
                <w:color w:val="000000"/>
                <w:sz w:val="22"/>
              </w:rPr>
              <w:t xml:space="preserve">2-3 </w:t>
            </w:r>
          </w:p>
          <w:p w:rsidR="002559CA" w:rsidRDefault="002559CA">
            <w:pPr>
              <w:ind w:firstLine="284"/>
              <w:jc w:val="both"/>
              <w:rPr>
                <w:sz w:val="22"/>
              </w:rPr>
            </w:pPr>
            <w:r>
              <w:rPr>
                <w:color w:val="000000"/>
                <w:sz w:val="22"/>
              </w:rPr>
              <w:t>&gt;3</w:t>
            </w:r>
          </w:p>
        </w:tc>
        <w:tc>
          <w:tcPr>
            <w:tcW w:w="2835" w:type="dxa"/>
            <w:tcBorders>
              <w:top w:val="single" w:sz="6" w:space="0" w:color="auto"/>
              <w:bottom w:val="single" w:sz="6" w:space="0" w:color="auto"/>
            </w:tcBorders>
            <w:shd w:val="clear" w:color="auto" w:fill="FFFFFF"/>
            <w:vAlign w:val="bottom"/>
          </w:tcPr>
          <w:p w:rsidR="002559CA" w:rsidRDefault="002559CA">
            <w:pPr>
              <w:pStyle w:val="a5"/>
            </w:pPr>
            <w:r>
              <w:t xml:space="preserve">Низкий (4) </w:t>
            </w:r>
          </w:p>
          <w:p w:rsidR="002559CA" w:rsidRDefault="002559CA">
            <w:pPr>
              <w:shd w:val="clear" w:color="auto" w:fill="FFFFFF"/>
              <w:jc w:val="both"/>
              <w:rPr>
                <w:color w:val="000000"/>
                <w:sz w:val="22"/>
              </w:rPr>
            </w:pPr>
            <w:r>
              <w:rPr>
                <w:color w:val="000000"/>
                <w:sz w:val="22"/>
              </w:rPr>
              <w:t xml:space="preserve">Низкий (4) </w:t>
            </w:r>
          </w:p>
          <w:p w:rsidR="002559CA" w:rsidRDefault="002559CA">
            <w:pPr>
              <w:shd w:val="clear" w:color="auto" w:fill="FFFFFF"/>
              <w:jc w:val="both"/>
              <w:rPr>
                <w:color w:val="000000"/>
                <w:sz w:val="22"/>
              </w:rPr>
            </w:pPr>
            <w:r>
              <w:rPr>
                <w:color w:val="000000"/>
                <w:sz w:val="22"/>
              </w:rPr>
              <w:t xml:space="preserve">Средний (5) </w:t>
            </w:r>
          </w:p>
        </w:tc>
        <w:tc>
          <w:tcPr>
            <w:tcW w:w="2835" w:type="dxa"/>
            <w:tcBorders>
              <w:top w:val="single" w:sz="6" w:space="0" w:color="auto"/>
              <w:bottom w:val="single" w:sz="6" w:space="0" w:color="auto"/>
            </w:tcBorders>
            <w:shd w:val="clear" w:color="auto" w:fill="FFFFFF"/>
            <w:vAlign w:val="bottom"/>
          </w:tcPr>
          <w:p w:rsidR="002559CA" w:rsidRDefault="002559CA">
            <w:pPr>
              <w:shd w:val="clear" w:color="auto" w:fill="FFFFFF"/>
              <w:ind w:firstLine="284"/>
              <w:jc w:val="both"/>
              <w:rPr>
                <w:color w:val="000000"/>
                <w:sz w:val="22"/>
              </w:rPr>
            </w:pPr>
            <w:r>
              <w:rPr>
                <w:color w:val="000000"/>
                <w:sz w:val="22"/>
              </w:rPr>
              <w:t xml:space="preserve">Низкий (4) </w:t>
            </w:r>
          </w:p>
          <w:p w:rsidR="002559CA" w:rsidRDefault="002559CA">
            <w:pPr>
              <w:shd w:val="clear" w:color="auto" w:fill="FFFFFF"/>
              <w:ind w:firstLine="284"/>
              <w:jc w:val="both"/>
              <w:rPr>
                <w:color w:val="000000"/>
                <w:sz w:val="22"/>
              </w:rPr>
            </w:pPr>
            <w:r>
              <w:rPr>
                <w:color w:val="000000"/>
                <w:sz w:val="22"/>
              </w:rPr>
              <w:t xml:space="preserve">Средний (5) </w:t>
            </w:r>
          </w:p>
          <w:p w:rsidR="002559CA" w:rsidRDefault="002559CA">
            <w:pPr>
              <w:shd w:val="clear" w:color="auto" w:fill="FFFFFF"/>
              <w:ind w:firstLine="284"/>
              <w:jc w:val="both"/>
              <w:rPr>
                <w:sz w:val="22"/>
              </w:rPr>
            </w:pPr>
            <w:r>
              <w:rPr>
                <w:color w:val="000000"/>
                <w:sz w:val="22"/>
              </w:rPr>
              <w:t>Высокий (7)</w:t>
            </w:r>
            <w:r>
              <w:rPr>
                <w:sz w:val="22"/>
              </w:rPr>
              <w:t xml:space="preserve"> </w:t>
            </w:r>
          </w:p>
        </w:tc>
        <w:tc>
          <w:tcPr>
            <w:tcW w:w="2835" w:type="dxa"/>
            <w:tcBorders>
              <w:top w:val="single" w:sz="6" w:space="0" w:color="auto"/>
              <w:bottom w:val="single" w:sz="6" w:space="0" w:color="auto"/>
            </w:tcBorders>
            <w:shd w:val="clear" w:color="auto" w:fill="FFFFFF"/>
            <w:vAlign w:val="bottom"/>
          </w:tcPr>
          <w:p w:rsidR="002559CA" w:rsidRDefault="002559CA">
            <w:pPr>
              <w:shd w:val="clear" w:color="auto" w:fill="FFFFFF"/>
              <w:ind w:firstLine="284"/>
              <w:jc w:val="both"/>
              <w:rPr>
                <w:color w:val="000000"/>
                <w:sz w:val="22"/>
              </w:rPr>
            </w:pPr>
            <w:r>
              <w:rPr>
                <w:color w:val="000000"/>
                <w:sz w:val="22"/>
              </w:rPr>
              <w:t xml:space="preserve">Средний (5) </w:t>
            </w:r>
          </w:p>
          <w:p w:rsidR="002559CA" w:rsidRDefault="002559CA">
            <w:pPr>
              <w:shd w:val="clear" w:color="auto" w:fill="FFFFFF"/>
              <w:ind w:firstLine="284"/>
              <w:jc w:val="both"/>
              <w:rPr>
                <w:color w:val="000000"/>
                <w:sz w:val="22"/>
              </w:rPr>
            </w:pPr>
            <w:r>
              <w:rPr>
                <w:color w:val="000000"/>
                <w:sz w:val="22"/>
              </w:rPr>
              <w:t xml:space="preserve">Высокий (7) </w:t>
            </w:r>
          </w:p>
          <w:p w:rsidR="002559CA" w:rsidRDefault="002559CA">
            <w:pPr>
              <w:shd w:val="clear" w:color="auto" w:fill="FFFFFF"/>
              <w:ind w:firstLine="284"/>
              <w:jc w:val="both"/>
              <w:rPr>
                <w:sz w:val="22"/>
              </w:rPr>
            </w:pPr>
            <w:r>
              <w:rPr>
                <w:color w:val="000000"/>
                <w:sz w:val="22"/>
              </w:rPr>
              <w:t>Высокий (7)</w:t>
            </w:r>
            <w:r>
              <w:rPr>
                <w:sz w:val="22"/>
              </w:rPr>
              <w:t xml:space="preserve"> </w:t>
            </w:r>
          </w:p>
        </w:tc>
      </w:tr>
    </w:tbl>
    <w:p w:rsidR="002559CA" w:rsidRDefault="002559CA">
      <w:pPr>
        <w:shd w:val="clear" w:color="auto" w:fill="FFFFFF"/>
        <w:ind w:firstLine="284"/>
        <w:jc w:val="both"/>
        <w:rPr>
          <w:b/>
          <w:color w:val="000000"/>
          <w:sz w:val="24"/>
        </w:rPr>
      </w:pPr>
    </w:p>
    <w:p w:rsidR="002559CA" w:rsidRDefault="002559CA">
      <w:pPr>
        <w:shd w:val="clear" w:color="auto" w:fill="FFFFFF"/>
        <w:ind w:firstLine="284"/>
        <w:jc w:val="both"/>
        <w:rPr>
          <w:color w:val="000000"/>
          <w:sz w:val="22"/>
        </w:rPr>
      </w:pPr>
      <w:r>
        <w:rPr>
          <w:b/>
          <w:color w:val="000000"/>
          <w:sz w:val="22"/>
        </w:rPr>
        <w:t xml:space="preserve">Таблица 2.7. </w:t>
      </w:r>
      <w:r>
        <w:rPr>
          <w:color w:val="000000"/>
          <w:sz w:val="22"/>
        </w:rPr>
        <w:t>Ранг и оценка сложности внешних запросов</w:t>
      </w:r>
    </w:p>
    <w:p w:rsidR="002559CA" w:rsidRDefault="002559CA">
      <w:pPr>
        <w:shd w:val="clear" w:color="auto" w:fill="FFFFFF"/>
        <w:ind w:firstLine="284"/>
        <w:jc w:val="both"/>
        <w:rPr>
          <w:sz w:val="22"/>
        </w:rPr>
      </w:pPr>
    </w:p>
    <w:tbl>
      <w:tblPr>
        <w:tblW w:w="0" w:type="auto"/>
        <w:tblInd w:w="40" w:type="dxa"/>
        <w:tblLayout w:type="fixed"/>
        <w:tblCellMar>
          <w:left w:w="40" w:type="dxa"/>
          <w:right w:w="40" w:type="dxa"/>
        </w:tblCellMar>
        <w:tblLook w:val="0000" w:firstRow="0" w:lastRow="0" w:firstColumn="0" w:lastColumn="0" w:noHBand="0" w:noVBand="0"/>
      </w:tblPr>
      <w:tblGrid>
        <w:gridCol w:w="2268"/>
        <w:gridCol w:w="2835"/>
        <w:gridCol w:w="2835"/>
        <w:gridCol w:w="2835"/>
      </w:tblGrid>
      <w:tr w:rsidR="002559CA">
        <w:tblPrEx>
          <w:tblCellMar>
            <w:top w:w="0" w:type="dxa"/>
            <w:bottom w:w="0" w:type="dxa"/>
          </w:tblCellMar>
        </w:tblPrEx>
        <w:trPr>
          <w:cantSplit/>
          <w:trHeight w:val="230"/>
        </w:trPr>
        <w:tc>
          <w:tcPr>
            <w:tcW w:w="2268"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b/>
                <w:sz w:val="22"/>
              </w:rPr>
            </w:pPr>
            <w:r>
              <w:rPr>
                <w:b/>
                <w:color w:val="000000"/>
                <w:sz w:val="22"/>
              </w:rPr>
              <w:t>Ссылки на файлы</w:t>
            </w:r>
            <w:r>
              <w:rPr>
                <w:b/>
                <w:sz w:val="22"/>
              </w:rPr>
              <w:t xml:space="preserve"> </w:t>
            </w:r>
          </w:p>
        </w:tc>
        <w:tc>
          <w:tcPr>
            <w:tcW w:w="8505" w:type="dxa"/>
            <w:gridSpan w:val="3"/>
            <w:tcBorders>
              <w:top w:val="single" w:sz="6" w:space="0" w:color="auto"/>
              <w:bottom w:val="single" w:sz="6" w:space="0" w:color="auto"/>
            </w:tcBorders>
            <w:shd w:val="clear" w:color="auto" w:fill="FFFFFF"/>
          </w:tcPr>
          <w:p w:rsidR="002559CA" w:rsidRDefault="002559CA">
            <w:pPr>
              <w:shd w:val="clear" w:color="auto" w:fill="FFFFFF"/>
              <w:ind w:firstLine="284"/>
              <w:jc w:val="both"/>
              <w:rPr>
                <w:b/>
                <w:sz w:val="22"/>
              </w:rPr>
            </w:pPr>
            <w:r>
              <w:rPr>
                <w:b/>
                <w:color w:val="000000"/>
                <w:sz w:val="22"/>
              </w:rPr>
              <w:t>Элементы данных</w:t>
            </w:r>
            <w:r>
              <w:rPr>
                <w:b/>
                <w:sz w:val="22"/>
              </w:rPr>
              <w:t xml:space="preserve"> </w:t>
            </w:r>
          </w:p>
        </w:tc>
      </w:tr>
      <w:tr w:rsidR="002559CA">
        <w:tblPrEx>
          <w:tblCellMar>
            <w:top w:w="0" w:type="dxa"/>
            <w:bottom w:w="0" w:type="dxa"/>
          </w:tblCellMar>
        </w:tblPrEx>
        <w:trPr>
          <w:cantSplit/>
          <w:trHeight w:val="269"/>
        </w:trPr>
        <w:tc>
          <w:tcPr>
            <w:tcW w:w="2268" w:type="dxa"/>
            <w:tcBorders>
              <w:top w:val="single" w:sz="6" w:space="0" w:color="auto"/>
            </w:tcBorders>
            <w:shd w:val="clear" w:color="auto" w:fill="FFFFFF"/>
            <w:vAlign w:val="bottom"/>
          </w:tcPr>
          <w:p w:rsidR="002559CA" w:rsidRDefault="002559CA">
            <w:pPr>
              <w:shd w:val="clear" w:color="auto" w:fill="FFFFFF"/>
              <w:ind w:firstLine="284"/>
              <w:jc w:val="both"/>
              <w:rPr>
                <w:b/>
                <w:sz w:val="22"/>
              </w:rPr>
            </w:pPr>
          </w:p>
        </w:tc>
        <w:tc>
          <w:tcPr>
            <w:tcW w:w="2835" w:type="dxa"/>
            <w:tcBorders>
              <w:top w:val="single" w:sz="6" w:space="0" w:color="auto"/>
              <w:bottom w:val="single" w:sz="6" w:space="0" w:color="auto"/>
            </w:tcBorders>
            <w:shd w:val="clear" w:color="auto" w:fill="FFFFFF"/>
            <w:vAlign w:val="bottom"/>
          </w:tcPr>
          <w:p w:rsidR="002559CA" w:rsidRDefault="002559CA">
            <w:pPr>
              <w:shd w:val="clear" w:color="auto" w:fill="FFFFFF"/>
              <w:ind w:firstLine="284"/>
              <w:jc w:val="both"/>
              <w:rPr>
                <w:b/>
                <w:sz w:val="22"/>
              </w:rPr>
            </w:pPr>
            <w:r>
              <w:rPr>
                <w:b/>
                <w:color w:val="000000"/>
                <w:sz w:val="22"/>
              </w:rPr>
              <w:t xml:space="preserve">1-4 </w:t>
            </w:r>
          </w:p>
        </w:tc>
        <w:tc>
          <w:tcPr>
            <w:tcW w:w="2835" w:type="dxa"/>
            <w:tcBorders>
              <w:top w:val="single" w:sz="6" w:space="0" w:color="auto"/>
              <w:bottom w:val="single" w:sz="6" w:space="0" w:color="auto"/>
            </w:tcBorders>
            <w:shd w:val="clear" w:color="auto" w:fill="FFFFFF"/>
            <w:vAlign w:val="bottom"/>
          </w:tcPr>
          <w:p w:rsidR="002559CA" w:rsidRDefault="002559CA">
            <w:pPr>
              <w:shd w:val="clear" w:color="auto" w:fill="FFFFFF"/>
              <w:ind w:firstLine="284"/>
              <w:jc w:val="both"/>
              <w:rPr>
                <w:b/>
                <w:sz w:val="22"/>
              </w:rPr>
            </w:pPr>
            <w:r>
              <w:rPr>
                <w:b/>
                <w:color w:val="000000"/>
                <w:sz w:val="22"/>
              </w:rPr>
              <w:t>5-19</w:t>
            </w:r>
          </w:p>
        </w:tc>
        <w:tc>
          <w:tcPr>
            <w:tcW w:w="2835" w:type="dxa"/>
            <w:tcBorders>
              <w:top w:val="single" w:sz="6" w:space="0" w:color="auto"/>
              <w:bottom w:val="single" w:sz="6" w:space="0" w:color="auto"/>
            </w:tcBorders>
            <w:shd w:val="clear" w:color="auto" w:fill="FFFFFF"/>
            <w:vAlign w:val="bottom"/>
          </w:tcPr>
          <w:p w:rsidR="002559CA" w:rsidRDefault="002559CA">
            <w:pPr>
              <w:shd w:val="clear" w:color="auto" w:fill="FFFFFF"/>
              <w:ind w:firstLine="284"/>
              <w:jc w:val="both"/>
              <w:rPr>
                <w:b/>
                <w:sz w:val="22"/>
              </w:rPr>
            </w:pPr>
            <w:r>
              <w:rPr>
                <w:b/>
                <w:color w:val="000000"/>
                <w:sz w:val="22"/>
              </w:rPr>
              <w:t>&gt;19</w:t>
            </w:r>
            <w:r>
              <w:rPr>
                <w:b/>
                <w:sz w:val="22"/>
              </w:rPr>
              <w:t xml:space="preserve"> </w:t>
            </w:r>
          </w:p>
        </w:tc>
      </w:tr>
      <w:tr w:rsidR="002559CA">
        <w:tblPrEx>
          <w:tblCellMar>
            <w:top w:w="0" w:type="dxa"/>
            <w:bottom w:w="0" w:type="dxa"/>
          </w:tblCellMar>
        </w:tblPrEx>
        <w:trPr>
          <w:cantSplit/>
          <w:trHeight w:val="787"/>
        </w:trPr>
        <w:tc>
          <w:tcPr>
            <w:tcW w:w="2268" w:type="dxa"/>
            <w:tcBorders>
              <w:bottom w:val="single" w:sz="6" w:space="0" w:color="auto"/>
            </w:tcBorders>
            <w:shd w:val="clear" w:color="auto" w:fill="FFFFFF"/>
            <w:vAlign w:val="bottom"/>
          </w:tcPr>
          <w:p w:rsidR="002559CA" w:rsidRDefault="002559CA">
            <w:pPr>
              <w:ind w:firstLine="284"/>
              <w:jc w:val="both"/>
              <w:rPr>
                <w:color w:val="000000"/>
                <w:sz w:val="22"/>
              </w:rPr>
            </w:pPr>
            <w:r>
              <w:rPr>
                <w:color w:val="000000"/>
                <w:sz w:val="22"/>
              </w:rPr>
              <w:t xml:space="preserve">0-1 </w:t>
            </w:r>
          </w:p>
          <w:p w:rsidR="002559CA" w:rsidRDefault="002559CA">
            <w:pPr>
              <w:ind w:firstLine="284"/>
              <w:jc w:val="both"/>
              <w:rPr>
                <w:color w:val="000000"/>
                <w:sz w:val="22"/>
              </w:rPr>
            </w:pPr>
            <w:r>
              <w:rPr>
                <w:color w:val="000000"/>
                <w:sz w:val="22"/>
              </w:rPr>
              <w:t xml:space="preserve">2-3 </w:t>
            </w:r>
          </w:p>
          <w:p w:rsidR="002559CA" w:rsidRDefault="002559CA">
            <w:pPr>
              <w:ind w:firstLine="284"/>
              <w:jc w:val="both"/>
              <w:rPr>
                <w:sz w:val="22"/>
              </w:rPr>
            </w:pPr>
            <w:r>
              <w:rPr>
                <w:color w:val="000000"/>
                <w:sz w:val="22"/>
              </w:rPr>
              <w:t>&gt;3</w:t>
            </w:r>
          </w:p>
        </w:tc>
        <w:tc>
          <w:tcPr>
            <w:tcW w:w="2835" w:type="dxa"/>
            <w:tcBorders>
              <w:top w:val="single" w:sz="6" w:space="0" w:color="auto"/>
              <w:bottom w:val="single" w:sz="6" w:space="0" w:color="auto"/>
            </w:tcBorders>
            <w:shd w:val="clear" w:color="auto" w:fill="FFFFFF"/>
            <w:vAlign w:val="bottom"/>
          </w:tcPr>
          <w:p w:rsidR="002559CA" w:rsidRDefault="002559CA">
            <w:pPr>
              <w:shd w:val="clear" w:color="auto" w:fill="FFFFFF"/>
              <w:jc w:val="both"/>
              <w:rPr>
                <w:color w:val="000000"/>
                <w:sz w:val="22"/>
              </w:rPr>
            </w:pPr>
            <w:r>
              <w:rPr>
                <w:color w:val="000000"/>
                <w:sz w:val="22"/>
              </w:rPr>
              <w:t xml:space="preserve">Низкий (3) </w:t>
            </w:r>
          </w:p>
          <w:p w:rsidR="002559CA" w:rsidRDefault="002559CA">
            <w:pPr>
              <w:shd w:val="clear" w:color="auto" w:fill="FFFFFF"/>
              <w:jc w:val="both"/>
              <w:rPr>
                <w:color w:val="000000"/>
                <w:sz w:val="22"/>
              </w:rPr>
            </w:pPr>
            <w:r>
              <w:rPr>
                <w:color w:val="000000"/>
                <w:sz w:val="22"/>
              </w:rPr>
              <w:t xml:space="preserve">Низкий (3) </w:t>
            </w:r>
          </w:p>
          <w:p w:rsidR="002559CA" w:rsidRDefault="002559CA">
            <w:pPr>
              <w:shd w:val="clear" w:color="auto" w:fill="FFFFFF"/>
              <w:jc w:val="both"/>
              <w:rPr>
                <w:sz w:val="22"/>
              </w:rPr>
            </w:pPr>
            <w:r>
              <w:rPr>
                <w:color w:val="000000"/>
                <w:sz w:val="22"/>
              </w:rPr>
              <w:t xml:space="preserve">Средний (4) </w:t>
            </w:r>
          </w:p>
        </w:tc>
        <w:tc>
          <w:tcPr>
            <w:tcW w:w="2835" w:type="dxa"/>
            <w:tcBorders>
              <w:top w:val="single" w:sz="6" w:space="0" w:color="auto"/>
              <w:bottom w:val="single" w:sz="6" w:space="0" w:color="auto"/>
            </w:tcBorders>
            <w:shd w:val="clear" w:color="auto" w:fill="FFFFFF"/>
            <w:vAlign w:val="bottom"/>
          </w:tcPr>
          <w:p w:rsidR="002559CA" w:rsidRDefault="002559CA">
            <w:pPr>
              <w:shd w:val="clear" w:color="auto" w:fill="FFFFFF"/>
              <w:jc w:val="both"/>
              <w:rPr>
                <w:color w:val="000000"/>
                <w:sz w:val="22"/>
              </w:rPr>
            </w:pPr>
            <w:r>
              <w:rPr>
                <w:color w:val="000000"/>
                <w:sz w:val="22"/>
              </w:rPr>
              <w:t xml:space="preserve">Низкий (3) </w:t>
            </w:r>
          </w:p>
          <w:p w:rsidR="002559CA" w:rsidRDefault="002559CA">
            <w:pPr>
              <w:shd w:val="clear" w:color="auto" w:fill="FFFFFF"/>
              <w:jc w:val="both"/>
              <w:rPr>
                <w:color w:val="000000"/>
                <w:sz w:val="22"/>
              </w:rPr>
            </w:pPr>
            <w:r>
              <w:rPr>
                <w:color w:val="000000"/>
                <w:sz w:val="22"/>
              </w:rPr>
              <w:t xml:space="preserve">Средний (4) </w:t>
            </w:r>
          </w:p>
          <w:p w:rsidR="002559CA" w:rsidRDefault="002559CA">
            <w:pPr>
              <w:shd w:val="clear" w:color="auto" w:fill="FFFFFF"/>
              <w:jc w:val="both"/>
              <w:rPr>
                <w:sz w:val="22"/>
              </w:rPr>
            </w:pPr>
            <w:r>
              <w:rPr>
                <w:color w:val="000000"/>
                <w:sz w:val="22"/>
              </w:rPr>
              <w:t>Высокий (6)</w:t>
            </w:r>
          </w:p>
        </w:tc>
        <w:tc>
          <w:tcPr>
            <w:tcW w:w="2835" w:type="dxa"/>
            <w:tcBorders>
              <w:top w:val="single" w:sz="6" w:space="0" w:color="auto"/>
              <w:bottom w:val="single" w:sz="6" w:space="0" w:color="auto"/>
            </w:tcBorders>
            <w:shd w:val="clear" w:color="auto" w:fill="FFFFFF"/>
            <w:vAlign w:val="bottom"/>
          </w:tcPr>
          <w:p w:rsidR="002559CA" w:rsidRDefault="002559CA">
            <w:pPr>
              <w:shd w:val="clear" w:color="auto" w:fill="FFFFFF"/>
              <w:ind w:firstLine="284"/>
              <w:jc w:val="both"/>
              <w:rPr>
                <w:color w:val="000000"/>
                <w:sz w:val="22"/>
              </w:rPr>
            </w:pPr>
            <w:r>
              <w:rPr>
                <w:color w:val="000000"/>
                <w:sz w:val="22"/>
              </w:rPr>
              <w:t xml:space="preserve">Средний (4) </w:t>
            </w:r>
          </w:p>
          <w:p w:rsidR="002559CA" w:rsidRDefault="002559CA">
            <w:pPr>
              <w:shd w:val="clear" w:color="auto" w:fill="FFFFFF"/>
              <w:ind w:firstLine="284"/>
              <w:jc w:val="both"/>
              <w:rPr>
                <w:color w:val="000000"/>
                <w:sz w:val="22"/>
              </w:rPr>
            </w:pPr>
            <w:r>
              <w:rPr>
                <w:color w:val="000000"/>
                <w:sz w:val="22"/>
              </w:rPr>
              <w:t xml:space="preserve">Высокий (6) </w:t>
            </w:r>
          </w:p>
          <w:p w:rsidR="002559CA" w:rsidRDefault="002559CA">
            <w:pPr>
              <w:shd w:val="clear" w:color="auto" w:fill="FFFFFF"/>
              <w:ind w:firstLine="284"/>
              <w:jc w:val="both"/>
              <w:rPr>
                <w:sz w:val="22"/>
              </w:rPr>
            </w:pPr>
            <w:r>
              <w:rPr>
                <w:color w:val="000000"/>
                <w:sz w:val="22"/>
              </w:rPr>
              <w:t>Высокий (6)</w:t>
            </w:r>
            <w:r>
              <w:rPr>
                <w:sz w:val="22"/>
              </w:rPr>
              <w:t xml:space="preserve"> </w:t>
            </w:r>
          </w:p>
        </w:tc>
      </w:tr>
    </w:tbl>
    <w:p w:rsidR="002559CA" w:rsidRDefault="002559CA">
      <w:pPr>
        <w:shd w:val="clear" w:color="auto" w:fill="FFFFFF"/>
        <w:ind w:firstLine="284"/>
        <w:jc w:val="both"/>
        <w:rPr>
          <w:b/>
          <w:color w:val="000000"/>
          <w:sz w:val="24"/>
        </w:rPr>
      </w:pPr>
    </w:p>
    <w:p w:rsidR="002559CA" w:rsidRDefault="002559CA">
      <w:pPr>
        <w:shd w:val="clear" w:color="auto" w:fill="FFFFFF"/>
        <w:ind w:firstLine="284"/>
        <w:jc w:val="both"/>
        <w:rPr>
          <w:color w:val="000000"/>
          <w:sz w:val="22"/>
        </w:rPr>
      </w:pPr>
      <w:r>
        <w:rPr>
          <w:b/>
          <w:color w:val="000000"/>
          <w:sz w:val="22"/>
        </w:rPr>
        <w:t xml:space="preserve">Таблица 2.8. </w:t>
      </w:r>
      <w:r>
        <w:rPr>
          <w:color w:val="000000"/>
          <w:sz w:val="22"/>
        </w:rPr>
        <w:t>Ранг и оценка сложности внутренних логических файлов</w:t>
      </w:r>
    </w:p>
    <w:p w:rsidR="002559CA" w:rsidRDefault="002559CA">
      <w:pPr>
        <w:shd w:val="clear" w:color="auto" w:fill="FFFFFF"/>
        <w:ind w:firstLine="284"/>
        <w:jc w:val="both"/>
        <w:rPr>
          <w:sz w:val="22"/>
        </w:rPr>
      </w:pPr>
    </w:p>
    <w:tbl>
      <w:tblPr>
        <w:tblW w:w="0" w:type="auto"/>
        <w:tblInd w:w="40" w:type="dxa"/>
        <w:tblLayout w:type="fixed"/>
        <w:tblCellMar>
          <w:left w:w="40" w:type="dxa"/>
          <w:right w:w="40" w:type="dxa"/>
        </w:tblCellMar>
        <w:tblLook w:val="0000" w:firstRow="0" w:lastRow="0" w:firstColumn="0" w:lastColumn="0" w:noHBand="0" w:noVBand="0"/>
      </w:tblPr>
      <w:tblGrid>
        <w:gridCol w:w="2977"/>
        <w:gridCol w:w="2598"/>
        <w:gridCol w:w="2599"/>
        <w:gridCol w:w="2599"/>
      </w:tblGrid>
      <w:tr w:rsidR="002559CA">
        <w:tblPrEx>
          <w:tblCellMar>
            <w:top w:w="0" w:type="dxa"/>
            <w:bottom w:w="0" w:type="dxa"/>
          </w:tblCellMar>
        </w:tblPrEx>
        <w:trPr>
          <w:cantSplit/>
          <w:trHeight w:val="269"/>
        </w:trPr>
        <w:tc>
          <w:tcPr>
            <w:tcW w:w="2977"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b/>
                <w:sz w:val="22"/>
              </w:rPr>
            </w:pPr>
            <w:r>
              <w:rPr>
                <w:b/>
                <w:color w:val="000000"/>
                <w:sz w:val="22"/>
              </w:rPr>
              <w:t>Типы элементов-записей</w:t>
            </w:r>
            <w:r>
              <w:rPr>
                <w:b/>
                <w:sz w:val="22"/>
              </w:rPr>
              <w:t xml:space="preserve"> </w:t>
            </w:r>
          </w:p>
        </w:tc>
        <w:tc>
          <w:tcPr>
            <w:tcW w:w="7796" w:type="dxa"/>
            <w:gridSpan w:val="3"/>
            <w:tcBorders>
              <w:top w:val="single" w:sz="6" w:space="0" w:color="auto"/>
              <w:bottom w:val="single" w:sz="6" w:space="0" w:color="auto"/>
            </w:tcBorders>
            <w:shd w:val="clear" w:color="auto" w:fill="FFFFFF"/>
          </w:tcPr>
          <w:p w:rsidR="002559CA" w:rsidRDefault="002559CA">
            <w:pPr>
              <w:shd w:val="clear" w:color="auto" w:fill="FFFFFF"/>
              <w:ind w:firstLine="284"/>
              <w:jc w:val="both"/>
              <w:rPr>
                <w:b/>
                <w:sz w:val="22"/>
              </w:rPr>
            </w:pPr>
            <w:r>
              <w:rPr>
                <w:b/>
                <w:color w:val="000000"/>
                <w:sz w:val="22"/>
              </w:rPr>
              <w:t>Элементы данных</w:t>
            </w:r>
            <w:r>
              <w:rPr>
                <w:b/>
                <w:sz w:val="22"/>
              </w:rPr>
              <w:t xml:space="preserve"> </w:t>
            </w:r>
          </w:p>
        </w:tc>
      </w:tr>
      <w:tr w:rsidR="002559CA">
        <w:tblPrEx>
          <w:tblCellMar>
            <w:top w:w="0" w:type="dxa"/>
            <w:bottom w:w="0" w:type="dxa"/>
          </w:tblCellMar>
        </w:tblPrEx>
        <w:trPr>
          <w:cantSplit/>
          <w:trHeight w:val="269"/>
        </w:trPr>
        <w:tc>
          <w:tcPr>
            <w:tcW w:w="2977" w:type="dxa"/>
            <w:tcBorders>
              <w:top w:val="single" w:sz="6" w:space="0" w:color="auto"/>
            </w:tcBorders>
            <w:shd w:val="clear" w:color="auto" w:fill="FFFFFF"/>
            <w:vAlign w:val="bottom"/>
          </w:tcPr>
          <w:p w:rsidR="002559CA" w:rsidRDefault="002559CA">
            <w:pPr>
              <w:shd w:val="clear" w:color="auto" w:fill="FFFFFF"/>
              <w:ind w:firstLine="284"/>
              <w:jc w:val="both"/>
              <w:rPr>
                <w:b/>
                <w:sz w:val="22"/>
              </w:rPr>
            </w:pPr>
          </w:p>
        </w:tc>
        <w:tc>
          <w:tcPr>
            <w:tcW w:w="2598" w:type="dxa"/>
            <w:tcBorders>
              <w:top w:val="single" w:sz="6" w:space="0" w:color="auto"/>
              <w:bottom w:val="single" w:sz="6" w:space="0" w:color="auto"/>
            </w:tcBorders>
            <w:shd w:val="clear" w:color="auto" w:fill="FFFFFF"/>
            <w:vAlign w:val="bottom"/>
          </w:tcPr>
          <w:p w:rsidR="002559CA" w:rsidRDefault="002559CA">
            <w:pPr>
              <w:shd w:val="clear" w:color="auto" w:fill="FFFFFF"/>
              <w:ind w:firstLine="284"/>
              <w:jc w:val="both"/>
              <w:rPr>
                <w:b/>
                <w:sz w:val="22"/>
              </w:rPr>
            </w:pPr>
            <w:r>
              <w:rPr>
                <w:b/>
                <w:color w:val="000000"/>
                <w:sz w:val="22"/>
              </w:rPr>
              <w:t xml:space="preserve">1-19 </w:t>
            </w:r>
          </w:p>
        </w:tc>
        <w:tc>
          <w:tcPr>
            <w:tcW w:w="2599" w:type="dxa"/>
            <w:tcBorders>
              <w:top w:val="single" w:sz="6" w:space="0" w:color="auto"/>
              <w:bottom w:val="single" w:sz="6" w:space="0" w:color="auto"/>
            </w:tcBorders>
            <w:shd w:val="clear" w:color="auto" w:fill="FFFFFF"/>
            <w:vAlign w:val="bottom"/>
          </w:tcPr>
          <w:p w:rsidR="002559CA" w:rsidRDefault="002559CA">
            <w:pPr>
              <w:shd w:val="clear" w:color="auto" w:fill="FFFFFF"/>
              <w:ind w:firstLine="284"/>
              <w:jc w:val="both"/>
              <w:rPr>
                <w:b/>
                <w:sz w:val="22"/>
              </w:rPr>
            </w:pPr>
            <w:r>
              <w:rPr>
                <w:b/>
                <w:color w:val="000000"/>
                <w:sz w:val="22"/>
              </w:rPr>
              <w:t>20-50</w:t>
            </w:r>
          </w:p>
        </w:tc>
        <w:tc>
          <w:tcPr>
            <w:tcW w:w="2599" w:type="dxa"/>
            <w:tcBorders>
              <w:top w:val="single" w:sz="6" w:space="0" w:color="auto"/>
              <w:bottom w:val="single" w:sz="6" w:space="0" w:color="auto"/>
            </w:tcBorders>
            <w:shd w:val="clear" w:color="auto" w:fill="FFFFFF"/>
            <w:vAlign w:val="bottom"/>
          </w:tcPr>
          <w:p w:rsidR="002559CA" w:rsidRDefault="002559CA">
            <w:pPr>
              <w:shd w:val="clear" w:color="auto" w:fill="FFFFFF"/>
              <w:ind w:firstLine="284"/>
              <w:jc w:val="both"/>
              <w:rPr>
                <w:b/>
                <w:sz w:val="22"/>
              </w:rPr>
            </w:pPr>
            <w:r>
              <w:rPr>
                <w:b/>
                <w:color w:val="000000"/>
                <w:sz w:val="22"/>
              </w:rPr>
              <w:t>&gt;50</w:t>
            </w:r>
            <w:r>
              <w:rPr>
                <w:b/>
                <w:sz w:val="22"/>
              </w:rPr>
              <w:t xml:space="preserve"> </w:t>
            </w:r>
          </w:p>
        </w:tc>
      </w:tr>
      <w:tr w:rsidR="002559CA">
        <w:tblPrEx>
          <w:tblCellMar>
            <w:top w:w="0" w:type="dxa"/>
            <w:bottom w:w="0" w:type="dxa"/>
          </w:tblCellMar>
        </w:tblPrEx>
        <w:trPr>
          <w:cantSplit/>
          <w:trHeight w:val="720"/>
        </w:trPr>
        <w:tc>
          <w:tcPr>
            <w:tcW w:w="2977" w:type="dxa"/>
            <w:tcBorders>
              <w:bottom w:val="single" w:sz="6" w:space="0" w:color="auto"/>
            </w:tcBorders>
            <w:shd w:val="clear" w:color="auto" w:fill="FFFFFF"/>
            <w:vAlign w:val="bottom"/>
          </w:tcPr>
          <w:p w:rsidR="002559CA" w:rsidRDefault="002559CA">
            <w:pPr>
              <w:ind w:firstLine="284"/>
              <w:jc w:val="both"/>
              <w:rPr>
                <w:sz w:val="22"/>
              </w:rPr>
            </w:pPr>
            <w:r>
              <w:rPr>
                <w:sz w:val="22"/>
              </w:rPr>
              <w:t>1</w:t>
            </w:r>
          </w:p>
          <w:p w:rsidR="002559CA" w:rsidRDefault="002559CA">
            <w:pPr>
              <w:ind w:firstLine="284"/>
              <w:jc w:val="both"/>
              <w:rPr>
                <w:sz w:val="22"/>
              </w:rPr>
            </w:pPr>
            <w:r>
              <w:rPr>
                <w:sz w:val="22"/>
              </w:rPr>
              <w:t>2-5</w:t>
            </w:r>
          </w:p>
          <w:p w:rsidR="002559CA" w:rsidRDefault="002559CA">
            <w:pPr>
              <w:ind w:firstLine="284"/>
              <w:jc w:val="both"/>
              <w:rPr>
                <w:sz w:val="22"/>
              </w:rPr>
            </w:pPr>
            <w:r>
              <w:rPr>
                <w:sz w:val="22"/>
                <w:lang w:val="en-US"/>
              </w:rPr>
              <w:t>&gt;</w:t>
            </w:r>
            <w:r>
              <w:rPr>
                <w:sz w:val="22"/>
              </w:rPr>
              <w:t>5</w:t>
            </w:r>
          </w:p>
        </w:tc>
        <w:tc>
          <w:tcPr>
            <w:tcW w:w="2598" w:type="dxa"/>
            <w:tcBorders>
              <w:top w:val="single" w:sz="6" w:space="0" w:color="auto"/>
              <w:bottom w:val="single" w:sz="6" w:space="0" w:color="auto"/>
            </w:tcBorders>
            <w:shd w:val="clear" w:color="auto" w:fill="FFFFFF"/>
            <w:vAlign w:val="bottom"/>
          </w:tcPr>
          <w:p w:rsidR="002559CA" w:rsidRDefault="002559CA">
            <w:pPr>
              <w:pStyle w:val="a5"/>
            </w:pPr>
            <w:r>
              <w:t xml:space="preserve">Низкий (7) </w:t>
            </w:r>
          </w:p>
          <w:p w:rsidR="002559CA" w:rsidRDefault="002559CA">
            <w:pPr>
              <w:shd w:val="clear" w:color="auto" w:fill="FFFFFF"/>
              <w:jc w:val="both"/>
              <w:rPr>
                <w:color w:val="000000"/>
                <w:sz w:val="22"/>
              </w:rPr>
            </w:pPr>
            <w:r>
              <w:rPr>
                <w:color w:val="000000"/>
                <w:sz w:val="22"/>
              </w:rPr>
              <w:t xml:space="preserve">Низкий (7) </w:t>
            </w:r>
          </w:p>
          <w:p w:rsidR="002559CA" w:rsidRDefault="002559CA">
            <w:pPr>
              <w:shd w:val="clear" w:color="auto" w:fill="FFFFFF"/>
              <w:jc w:val="both"/>
              <w:rPr>
                <w:sz w:val="22"/>
              </w:rPr>
            </w:pPr>
            <w:r>
              <w:rPr>
                <w:color w:val="000000"/>
                <w:sz w:val="22"/>
              </w:rPr>
              <w:t xml:space="preserve">Средний (10) </w:t>
            </w:r>
          </w:p>
        </w:tc>
        <w:tc>
          <w:tcPr>
            <w:tcW w:w="2599" w:type="dxa"/>
            <w:tcBorders>
              <w:top w:val="single" w:sz="6" w:space="0" w:color="auto"/>
              <w:bottom w:val="single" w:sz="6" w:space="0" w:color="auto"/>
            </w:tcBorders>
            <w:shd w:val="clear" w:color="auto" w:fill="FFFFFF"/>
            <w:vAlign w:val="bottom"/>
          </w:tcPr>
          <w:p w:rsidR="002559CA" w:rsidRDefault="002559CA">
            <w:pPr>
              <w:shd w:val="clear" w:color="auto" w:fill="FFFFFF"/>
              <w:ind w:firstLine="284"/>
              <w:jc w:val="both"/>
              <w:rPr>
                <w:color w:val="000000"/>
                <w:sz w:val="22"/>
              </w:rPr>
            </w:pPr>
            <w:r>
              <w:rPr>
                <w:color w:val="000000"/>
                <w:sz w:val="22"/>
              </w:rPr>
              <w:t xml:space="preserve">Низкий (7) </w:t>
            </w:r>
          </w:p>
          <w:p w:rsidR="002559CA" w:rsidRDefault="002559CA">
            <w:pPr>
              <w:shd w:val="clear" w:color="auto" w:fill="FFFFFF"/>
              <w:ind w:firstLine="284"/>
              <w:jc w:val="both"/>
              <w:rPr>
                <w:color w:val="000000"/>
                <w:sz w:val="22"/>
              </w:rPr>
            </w:pPr>
            <w:r>
              <w:rPr>
                <w:color w:val="000000"/>
                <w:sz w:val="22"/>
              </w:rPr>
              <w:t xml:space="preserve">Средний (10) </w:t>
            </w:r>
          </w:p>
          <w:p w:rsidR="002559CA" w:rsidRDefault="002559CA">
            <w:pPr>
              <w:shd w:val="clear" w:color="auto" w:fill="FFFFFF"/>
              <w:ind w:firstLine="284"/>
              <w:jc w:val="both"/>
              <w:rPr>
                <w:sz w:val="22"/>
              </w:rPr>
            </w:pPr>
            <w:r>
              <w:rPr>
                <w:color w:val="000000"/>
                <w:sz w:val="22"/>
              </w:rPr>
              <w:t>Высокий (15)</w:t>
            </w:r>
          </w:p>
        </w:tc>
        <w:tc>
          <w:tcPr>
            <w:tcW w:w="2599" w:type="dxa"/>
            <w:tcBorders>
              <w:top w:val="single" w:sz="6" w:space="0" w:color="auto"/>
              <w:bottom w:val="single" w:sz="6" w:space="0" w:color="auto"/>
            </w:tcBorders>
            <w:shd w:val="clear" w:color="auto" w:fill="FFFFFF"/>
            <w:vAlign w:val="bottom"/>
          </w:tcPr>
          <w:p w:rsidR="002559CA" w:rsidRDefault="002559CA">
            <w:pPr>
              <w:shd w:val="clear" w:color="auto" w:fill="FFFFFF"/>
              <w:ind w:firstLine="284"/>
              <w:jc w:val="both"/>
              <w:rPr>
                <w:color w:val="000000"/>
                <w:sz w:val="22"/>
              </w:rPr>
            </w:pPr>
            <w:r>
              <w:rPr>
                <w:color w:val="000000"/>
                <w:sz w:val="22"/>
              </w:rPr>
              <w:t xml:space="preserve">Средний (10) </w:t>
            </w:r>
          </w:p>
          <w:p w:rsidR="002559CA" w:rsidRDefault="002559CA">
            <w:pPr>
              <w:shd w:val="clear" w:color="auto" w:fill="FFFFFF"/>
              <w:ind w:firstLine="284"/>
              <w:jc w:val="both"/>
              <w:rPr>
                <w:color w:val="000000"/>
                <w:sz w:val="22"/>
              </w:rPr>
            </w:pPr>
            <w:r>
              <w:rPr>
                <w:color w:val="000000"/>
                <w:sz w:val="22"/>
              </w:rPr>
              <w:t xml:space="preserve">Высокий (15) </w:t>
            </w:r>
          </w:p>
          <w:p w:rsidR="002559CA" w:rsidRDefault="002559CA">
            <w:pPr>
              <w:shd w:val="clear" w:color="auto" w:fill="FFFFFF"/>
              <w:ind w:firstLine="284"/>
              <w:jc w:val="both"/>
              <w:rPr>
                <w:sz w:val="22"/>
              </w:rPr>
            </w:pPr>
            <w:r>
              <w:rPr>
                <w:color w:val="000000"/>
                <w:sz w:val="22"/>
              </w:rPr>
              <w:t>Высокий (15)</w:t>
            </w:r>
            <w:r>
              <w:rPr>
                <w:sz w:val="22"/>
              </w:rPr>
              <w:t xml:space="preserve"> </w:t>
            </w:r>
          </w:p>
        </w:tc>
      </w:tr>
    </w:tbl>
    <w:p w:rsidR="002559CA" w:rsidRDefault="002559CA">
      <w:pPr>
        <w:shd w:val="clear" w:color="auto" w:fill="FFFFFF"/>
        <w:ind w:firstLine="284"/>
        <w:jc w:val="both"/>
        <w:rPr>
          <w:b/>
          <w:color w:val="000000"/>
          <w:sz w:val="24"/>
        </w:rPr>
      </w:pPr>
    </w:p>
    <w:p w:rsidR="002559CA" w:rsidRDefault="002559CA">
      <w:pPr>
        <w:shd w:val="clear" w:color="auto" w:fill="FFFFFF"/>
        <w:ind w:firstLine="284"/>
        <w:jc w:val="both"/>
        <w:rPr>
          <w:sz w:val="22"/>
        </w:rPr>
      </w:pPr>
      <w:r>
        <w:rPr>
          <w:b/>
          <w:color w:val="000000"/>
          <w:sz w:val="22"/>
        </w:rPr>
        <w:t xml:space="preserve">Таблица 2.9. </w:t>
      </w:r>
      <w:r>
        <w:rPr>
          <w:color w:val="000000"/>
          <w:sz w:val="22"/>
        </w:rPr>
        <w:t>Ранг и оценка сложности внешних интерфейсных файлов</w:t>
      </w:r>
    </w:p>
    <w:tbl>
      <w:tblPr>
        <w:tblW w:w="0" w:type="auto"/>
        <w:tblInd w:w="40" w:type="dxa"/>
        <w:tblLayout w:type="fixed"/>
        <w:tblCellMar>
          <w:left w:w="40" w:type="dxa"/>
          <w:right w:w="40" w:type="dxa"/>
        </w:tblCellMar>
        <w:tblLook w:val="0000" w:firstRow="0" w:lastRow="0" w:firstColumn="0" w:lastColumn="0" w:noHBand="0" w:noVBand="0"/>
      </w:tblPr>
      <w:tblGrid>
        <w:gridCol w:w="2977"/>
        <w:gridCol w:w="2598"/>
        <w:gridCol w:w="2599"/>
        <w:gridCol w:w="2599"/>
      </w:tblGrid>
      <w:tr w:rsidR="002559CA">
        <w:tblPrEx>
          <w:tblCellMar>
            <w:top w:w="0" w:type="dxa"/>
            <w:bottom w:w="0" w:type="dxa"/>
          </w:tblCellMar>
        </w:tblPrEx>
        <w:trPr>
          <w:cantSplit/>
          <w:trHeight w:val="288"/>
        </w:trPr>
        <w:tc>
          <w:tcPr>
            <w:tcW w:w="2977"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b/>
                <w:sz w:val="22"/>
              </w:rPr>
            </w:pPr>
            <w:r>
              <w:rPr>
                <w:b/>
                <w:color w:val="000000"/>
                <w:sz w:val="22"/>
              </w:rPr>
              <w:t>Типы элементов-записей</w:t>
            </w:r>
            <w:r>
              <w:rPr>
                <w:b/>
                <w:sz w:val="22"/>
              </w:rPr>
              <w:t xml:space="preserve"> </w:t>
            </w:r>
          </w:p>
        </w:tc>
        <w:tc>
          <w:tcPr>
            <w:tcW w:w="7796" w:type="dxa"/>
            <w:gridSpan w:val="3"/>
            <w:tcBorders>
              <w:top w:val="single" w:sz="6" w:space="0" w:color="auto"/>
              <w:bottom w:val="single" w:sz="6" w:space="0" w:color="auto"/>
            </w:tcBorders>
            <w:shd w:val="clear" w:color="auto" w:fill="FFFFFF"/>
          </w:tcPr>
          <w:p w:rsidR="002559CA" w:rsidRDefault="002559CA">
            <w:pPr>
              <w:shd w:val="clear" w:color="auto" w:fill="FFFFFF"/>
              <w:ind w:firstLine="284"/>
              <w:jc w:val="both"/>
              <w:rPr>
                <w:b/>
                <w:sz w:val="22"/>
              </w:rPr>
            </w:pPr>
            <w:r>
              <w:rPr>
                <w:b/>
                <w:color w:val="000000"/>
                <w:sz w:val="22"/>
              </w:rPr>
              <w:t>Элементы данных</w:t>
            </w:r>
            <w:r>
              <w:rPr>
                <w:b/>
                <w:sz w:val="22"/>
              </w:rPr>
              <w:t xml:space="preserve"> </w:t>
            </w:r>
          </w:p>
          <w:p w:rsidR="002559CA" w:rsidRDefault="002559CA">
            <w:pPr>
              <w:shd w:val="clear" w:color="auto" w:fill="FFFFFF"/>
              <w:jc w:val="both"/>
              <w:rPr>
                <w:b/>
                <w:sz w:val="22"/>
              </w:rPr>
            </w:pPr>
          </w:p>
        </w:tc>
      </w:tr>
      <w:tr w:rsidR="002559CA">
        <w:tblPrEx>
          <w:tblCellMar>
            <w:top w:w="0" w:type="dxa"/>
            <w:bottom w:w="0" w:type="dxa"/>
          </w:tblCellMar>
        </w:tblPrEx>
        <w:trPr>
          <w:cantSplit/>
          <w:trHeight w:val="269"/>
        </w:trPr>
        <w:tc>
          <w:tcPr>
            <w:tcW w:w="2977" w:type="dxa"/>
            <w:tcBorders>
              <w:top w:val="single" w:sz="6" w:space="0" w:color="auto"/>
            </w:tcBorders>
            <w:shd w:val="clear" w:color="auto" w:fill="FFFFFF"/>
            <w:vAlign w:val="bottom"/>
          </w:tcPr>
          <w:p w:rsidR="002559CA" w:rsidRDefault="002559CA">
            <w:pPr>
              <w:shd w:val="clear" w:color="auto" w:fill="FFFFFF"/>
              <w:ind w:firstLine="284"/>
              <w:jc w:val="both"/>
              <w:rPr>
                <w:b/>
                <w:sz w:val="22"/>
              </w:rPr>
            </w:pPr>
          </w:p>
        </w:tc>
        <w:tc>
          <w:tcPr>
            <w:tcW w:w="2598" w:type="dxa"/>
            <w:tcBorders>
              <w:top w:val="single" w:sz="6" w:space="0" w:color="auto"/>
              <w:bottom w:val="single" w:sz="6" w:space="0" w:color="auto"/>
            </w:tcBorders>
            <w:shd w:val="clear" w:color="auto" w:fill="FFFFFF"/>
            <w:vAlign w:val="bottom"/>
          </w:tcPr>
          <w:p w:rsidR="002559CA" w:rsidRDefault="002559CA">
            <w:pPr>
              <w:shd w:val="clear" w:color="auto" w:fill="FFFFFF"/>
              <w:ind w:firstLine="284"/>
              <w:jc w:val="both"/>
              <w:rPr>
                <w:b/>
                <w:sz w:val="22"/>
              </w:rPr>
            </w:pPr>
            <w:r>
              <w:rPr>
                <w:b/>
                <w:color w:val="000000"/>
                <w:sz w:val="22"/>
              </w:rPr>
              <w:t xml:space="preserve">1-19 </w:t>
            </w:r>
          </w:p>
        </w:tc>
        <w:tc>
          <w:tcPr>
            <w:tcW w:w="2599" w:type="dxa"/>
            <w:tcBorders>
              <w:top w:val="single" w:sz="6" w:space="0" w:color="auto"/>
              <w:bottom w:val="single" w:sz="6" w:space="0" w:color="auto"/>
            </w:tcBorders>
            <w:shd w:val="clear" w:color="auto" w:fill="FFFFFF"/>
            <w:vAlign w:val="bottom"/>
          </w:tcPr>
          <w:p w:rsidR="002559CA" w:rsidRDefault="002559CA">
            <w:pPr>
              <w:shd w:val="clear" w:color="auto" w:fill="FFFFFF"/>
              <w:ind w:firstLine="284"/>
              <w:jc w:val="both"/>
              <w:rPr>
                <w:b/>
                <w:sz w:val="22"/>
              </w:rPr>
            </w:pPr>
            <w:r>
              <w:rPr>
                <w:b/>
                <w:color w:val="000000"/>
                <w:sz w:val="22"/>
              </w:rPr>
              <w:t>20-50</w:t>
            </w:r>
          </w:p>
        </w:tc>
        <w:tc>
          <w:tcPr>
            <w:tcW w:w="2599" w:type="dxa"/>
            <w:tcBorders>
              <w:top w:val="single" w:sz="6" w:space="0" w:color="auto"/>
              <w:bottom w:val="single" w:sz="6" w:space="0" w:color="auto"/>
            </w:tcBorders>
            <w:shd w:val="clear" w:color="auto" w:fill="FFFFFF"/>
            <w:vAlign w:val="bottom"/>
          </w:tcPr>
          <w:p w:rsidR="002559CA" w:rsidRDefault="002559CA">
            <w:pPr>
              <w:shd w:val="clear" w:color="auto" w:fill="FFFFFF"/>
              <w:ind w:firstLine="284"/>
              <w:jc w:val="both"/>
              <w:rPr>
                <w:b/>
                <w:sz w:val="22"/>
              </w:rPr>
            </w:pPr>
            <w:r>
              <w:rPr>
                <w:b/>
                <w:color w:val="000000"/>
                <w:sz w:val="22"/>
              </w:rPr>
              <w:t>&gt;50</w:t>
            </w:r>
            <w:r>
              <w:rPr>
                <w:b/>
                <w:sz w:val="22"/>
              </w:rPr>
              <w:t xml:space="preserve"> </w:t>
            </w:r>
          </w:p>
        </w:tc>
      </w:tr>
      <w:tr w:rsidR="002559CA">
        <w:tblPrEx>
          <w:tblCellMar>
            <w:top w:w="0" w:type="dxa"/>
            <w:bottom w:w="0" w:type="dxa"/>
          </w:tblCellMar>
        </w:tblPrEx>
        <w:trPr>
          <w:cantSplit/>
          <w:trHeight w:val="749"/>
        </w:trPr>
        <w:tc>
          <w:tcPr>
            <w:tcW w:w="2977" w:type="dxa"/>
            <w:tcBorders>
              <w:bottom w:val="single" w:sz="6" w:space="0" w:color="auto"/>
            </w:tcBorders>
            <w:shd w:val="clear" w:color="auto" w:fill="FFFFFF"/>
            <w:vAlign w:val="bottom"/>
          </w:tcPr>
          <w:p w:rsidR="002559CA" w:rsidRDefault="002559CA">
            <w:pPr>
              <w:ind w:firstLine="284"/>
              <w:jc w:val="both"/>
              <w:rPr>
                <w:color w:val="000000"/>
                <w:sz w:val="22"/>
              </w:rPr>
            </w:pPr>
            <w:r>
              <w:rPr>
                <w:color w:val="000000"/>
                <w:sz w:val="22"/>
              </w:rPr>
              <w:t xml:space="preserve">1 </w:t>
            </w:r>
          </w:p>
          <w:p w:rsidR="002559CA" w:rsidRDefault="002559CA">
            <w:pPr>
              <w:ind w:firstLine="284"/>
              <w:jc w:val="both"/>
              <w:rPr>
                <w:color w:val="000000"/>
                <w:sz w:val="22"/>
              </w:rPr>
            </w:pPr>
            <w:r>
              <w:rPr>
                <w:color w:val="000000"/>
                <w:sz w:val="22"/>
              </w:rPr>
              <w:t xml:space="preserve">2-5 </w:t>
            </w:r>
          </w:p>
          <w:p w:rsidR="002559CA" w:rsidRDefault="002559CA">
            <w:pPr>
              <w:ind w:firstLine="284"/>
              <w:jc w:val="both"/>
              <w:rPr>
                <w:sz w:val="22"/>
              </w:rPr>
            </w:pPr>
            <w:r>
              <w:rPr>
                <w:color w:val="000000"/>
                <w:sz w:val="22"/>
              </w:rPr>
              <w:t>&gt;5</w:t>
            </w:r>
          </w:p>
        </w:tc>
        <w:tc>
          <w:tcPr>
            <w:tcW w:w="2598" w:type="dxa"/>
            <w:tcBorders>
              <w:top w:val="single" w:sz="6" w:space="0" w:color="auto"/>
              <w:bottom w:val="single" w:sz="6" w:space="0" w:color="auto"/>
            </w:tcBorders>
            <w:shd w:val="clear" w:color="auto" w:fill="FFFFFF"/>
            <w:vAlign w:val="bottom"/>
          </w:tcPr>
          <w:p w:rsidR="002559CA" w:rsidRDefault="002559CA">
            <w:pPr>
              <w:shd w:val="clear" w:color="auto" w:fill="FFFFFF"/>
              <w:ind w:firstLine="284"/>
              <w:jc w:val="both"/>
              <w:rPr>
                <w:color w:val="000000"/>
                <w:sz w:val="22"/>
              </w:rPr>
            </w:pPr>
            <w:r>
              <w:rPr>
                <w:color w:val="000000"/>
                <w:sz w:val="22"/>
              </w:rPr>
              <w:t xml:space="preserve">Низкий (5) </w:t>
            </w:r>
          </w:p>
          <w:p w:rsidR="002559CA" w:rsidRDefault="002559CA">
            <w:pPr>
              <w:shd w:val="clear" w:color="auto" w:fill="FFFFFF"/>
              <w:ind w:firstLine="284"/>
              <w:jc w:val="both"/>
              <w:rPr>
                <w:color w:val="000000"/>
                <w:sz w:val="22"/>
              </w:rPr>
            </w:pPr>
            <w:r>
              <w:rPr>
                <w:color w:val="000000"/>
                <w:sz w:val="22"/>
              </w:rPr>
              <w:t xml:space="preserve">Низкий (5) </w:t>
            </w:r>
          </w:p>
          <w:p w:rsidR="002559CA" w:rsidRDefault="002559CA">
            <w:pPr>
              <w:shd w:val="clear" w:color="auto" w:fill="FFFFFF"/>
              <w:ind w:firstLine="284"/>
              <w:jc w:val="both"/>
              <w:rPr>
                <w:sz w:val="22"/>
              </w:rPr>
            </w:pPr>
            <w:r>
              <w:rPr>
                <w:color w:val="000000"/>
                <w:sz w:val="22"/>
              </w:rPr>
              <w:t xml:space="preserve">Средний (7) </w:t>
            </w:r>
          </w:p>
        </w:tc>
        <w:tc>
          <w:tcPr>
            <w:tcW w:w="2599" w:type="dxa"/>
            <w:tcBorders>
              <w:top w:val="single" w:sz="6" w:space="0" w:color="auto"/>
              <w:bottom w:val="single" w:sz="6" w:space="0" w:color="auto"/>
            </w:tcBorders>
            <w:shd w:val="clear" w:color="auto" w:fill="FFFFFF"/>
            <w:vAlign w:val="bottom"/>
          </w:tcPr>
          <w:p w:rsidR="002559CA" w:rsidRDefault="002559CA">
            <w:pPr>
              <w:shd w:val="clear" w:color="auto" w:fill="FFFFFF"/>
              <w:ind w:firstLine="284"/>
              <w:jc w:val="both"/>
              <w:rPr>
                <w:color w:val="000000"/>
                <w:sz w:val="22"/>
              </w:rPr>
            </w:pPr>
            <w:r>
              <w:rPr>
                <w:color w:val="000000"/>
                <w:sz w:val="22"/>
              </w:rPr>
              <w:t xml:space="preserve">Низкий (5) </w:t>
            </w:r>
          </w:p>
          <w:p w:rsidR="002559CA" w:rsidRDefault="002559CA">
            <w:pPr>
              <w:shd w:val="clear" w:color="auto" w:fill="FFFFFF"/>
              <w:ind w:firstLine="284"/>
              <w:jc w:val="both"/>
              <w:rPr>
                <w:color w:val="000000"/>
                <w:sz w:val="22"/>
              </w:rPr>
            </w:pPr>
            <w:r>
              <w:rPr>
                <w:color w:val="000000"/>
                <w:sz w:val="22"/>
              </w:rPr>
              <w:t xml:space="preserve">Средний (7) </w:t>
            </w:r>
          </w:p>
          <w:p w:rsidR="002559CA" w:rsidRDefault="002559CA">
            <w:pPr>
              <w:shd w:val="clear" w:color="auto" w:fill="FFFFFF"/>
              <w:ind w:firstLine="284"/>
              <w:jc w:val="both"/>
              <w:rPr>
                <w:sz w:val="22"/>
              </w:rPr>
            </w:pPr>
            <w:r>
              <w:rPr>
                <w:color w:val="000000"/>
                <w:sz w:val="22"/>
              </w:rPr>
              <w:t>Высокий (10)</w:t>
            </w:r>
          </w:p>
        </w:tc>
        <w:tc>
          <w:tcPr>
            <w:tcW w:w="2599" w:type="dxa"/>
            <w:tcBorders>
              <w:top w:val="single" w:sz="6" w:space="0" w:color="auto"/>
              <w:bottom w:val="single" w:sz="6" w:space="0" w:color="auto"/>
            </w:tcBorders>
            <w:shd w:val="clear" w:color="auto" w:fill="FFFFFF"/>
            <w:vAlign w:val="bottom"/>
          </w:tcPr>
          <w:p w:rsidR="002559CA" w:rsidRDefault="002559CA">
            <w:pPr>
              <w:shd w:val="clear" w:color="auto" w:fill="FFFFFF"/>
              <w:ind w:firstLine="284"/>
              <w:jc w:val="both"/>
              <w:rPr>
                <w:color w:val="000000"/>
                <w:sz w:val="22"/>
              </w:rPr>
            </w:pPr>
            <w:r>
              <w:rPr>
                <w:color w:val="000000"/>
                <w:sz w:val="22"/>
              </w:rPr>
              <w:t xml:space="preserve">Средний (7) </w:t>
            </w:r>
          </w:p>
          <w:p w:rsidR="002559CA" w:rsidRDefault="002559CA">
            <w:pPr>
              <w:shd w:val="clear" w:color="auto" w:fill="FFFFFF"/>
              <w:ind w:firstLine="284"/>
              <w:jc w:val="both"/>
              <w:rPr>
                <w:color w:val="000000"/>
                <w:sz w:val="22"/>
              </w:rPr>
            </w:pPr>
            <w:r>
              <w:rPr>
                <w:color w:val="000000"/>
                <w:sz w:val="22"/>
              </w:rPr>
              <w:t xml:space="preserve">Высокий (10) </w:t>
            </w:r>
          </w:p>
          <w:p w:rsidR="002559CA" w:rsidRDefault="002559CA">
            <w:pPr>
              <w:shd w:val="clear" w:color="auto" w:fill="FFFFFF"/>
              <w:ind w:firstLine="284"/>
              <w:jc w:val="both"/>
              <w:rPr>
                <w:sz w:val="22"/>
              </w:rPr>
            </w:pPr>
            <w:r>
              <w:rPr>
                <w:color w:val="000000"/>
                <w:sz w:val="22"/>
              </w:rPr>
              <w:t>Высокий (10)</w:t>
            </w:r>
            <w:r>
              <w:rPr>
                <w:sz w:val="22"/>
              </w:rPr>
              <w:t xml:space="preserve"> </w:t>
            </w:r>
          </w:p>
        </w:tc>
      </w:tr>
    </w:tbl>
    <w:p w:rsidR="002559CA" w:rsidRDefault="002559CA">
      <w:pPr>
        <w:shd w:val="clear" w:color="auto" w:fill="FFFFFF"/>
        <w:ind w:firstLine="284"/>
        <w:jc w:val="both"/>
        <w:rPr>
          <w:sz w:val="24"/>
        </w:rPr>
      </w:pPr>
      <w:r>
        <w:rPr>
          <w:color w:val="000000"/>
          <w:sz w:val="24"/>
        </w:rPr>
        <w:t>Отметим, что если во внешнем запросе ссылка на файл используется как на этапе ввода, так и на этапе вывода, она учитывается только один раз. Такое же правило распространяется и на элемент данных (однократный учет).</w:t>
      </w:r>
    </w:p>
    <w:p w:rsidR="002559CA" w:rsidRDefault="002559CA">
      <w:pPr>
        <w:shd w:val="clear" w:color="auto" w:fill="FFFFFF"/>
        <w:ind w:firstLine="284"/>
        <w:jc w:val="both"/>
        <w:rPr>
          <w:sz w:val="24"/>
        </w:rPr>
      </w:pPr>
      <w:r>
        <w:rPr>
          <w:color w:val="000000"/>
          <w:sz w:val="24"/>
        </w:rPr>
        <w:t xml:space="preserve">После сбора всей необходимой информации приступают к расчету метрики — </w:t>
      </w:r>
      <w:r>
        <w:rPr>
          <w:i/>
          <w:color w:val="000000"/>
          <w:sz w:val="24"/>
        </w:rPr>
        <w:t xml:space="preserve">количества функциональных указателей </w:t>
      </w:r>
      <w:r>
        <w:rPr>
          <w:i/>
          <w:color w:val="000000"/>
          <w:sz w:val="24"/>
          <w:lang w:val="en-US"/>
        </w:rPr>
        <w:t>FP</w:t>
      </w:r>
      <w:r>
        <w:rPr>
          <w:i/>
          <w:color w:val="000000"/>
          <w:sz w:val="24"/>
        </w:rPr>
        <w:t xml:space="preserve"> </w:t>
      </w:r>
      <w:r>
        <w:rPr>
          <w:color w:val="000000"/>
          <w:sz w:val="24"/>
        </w:rPr>
        <w:t>(</w:t>
      </w:r>
      <w:r>
        <w:rPr>
          <w:color w:val="000000"/>
          <w:sz w:val="24"/>
          <w:lang w:val="en-US"/>
        </w:rPr>
        <w:t>Function</w:t>
      </w:r>
      <w:r>
        <w:rPr>
          <w:color w:val="000000"/>
          <w:sz w:val="24"/>
        </w:rPr>
        <w:t xml:space="preserve"> </w:t>
      </w:r>
      <w:r>
        <w:rPr>
          <w:color w:val="000000"/>
          <w:sz w:val="24"/>
          <w:lang w:val="en-US"/>
        </w:rPr>
        <w:t>Points</w:t>
      </w:r>
      <w:r>
        <w:rPr>
          <w:color w:val="000000"/>
          <w:sz w:val="24"/>
        </w:rPr>
        <w:t>). Автором этой метрики является А. Албрехт (1979) [7].</w:t>
      </w:r>
    </w:p>
    <w:p w:rsidR="002559CA" w:rsidRDefault="002559CA">
      <w:pPr>
        <w:shd w:val="clear" w:color="auto" w:fill="FFFFFF"/>
        <w:ind w:firstLine="284"/>
        <w:jc w:val="both"/>
        <w:rPr>
          <w:color w:val="000000"/>
          <w:sz w:val="24"/>
        </w:rPr>
      </w:pPr>
      <w:r>
        <w:rPr>
          <w:color w:val="000000"/>
          <w:sz w:val="24"/>
        </w:rPr>
        <w:t xml:space="preserve">Исходные данные для расчета сводятся в табл. 2.10. </w:t>
      </w:r>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color w:val="000000"/>
          <w:sz w:val="22"/>
        </w:rPr>
      </w:pPr>
      <w:r>
        <w:rPr>
          <w:b/>
          <w:color w:val="000000"/>
          <w:sz w:val="22"/>
        </w:rPr>
        <w:t xml:space="preserve">Таблица 2.10. </w:t>
      </w:r>
      <w:r>
        <w:rPr>
          <w:color w:val="000000"/>
          <w:sz w:val="22"/>
        </w:rPr>
        <w:t xml:space="preserve">Исходные данные для расчета </w:t>
      </w:r>
      <w:r>
        <w:rPr>
          <w:color w:val="000000"/>
          <w:sz w:val="22"/>
          <w:lang w:val="en-US"/>
        </w:rPr>
        <w:t>FP</w:t>
      </w:r>
      <w:r>
        <w:rPr>
          <w:color w:val="000000"/>
          <w:sz w:val="22"/>
        </w:rPr>
        <w:t>-метрик</w:t>
      </w:r>
    </w:p>
    <w:p w:rsidR="002559CA" w:rsidRDefault="002559CA">
      <w:pPr>
        <w:shd w:val="clear" w:color="auto" w:fill="FFFFFF"/>
        <w:ind w:firstLine="284"/>
        <w:jc w:val="both"/>
        <w:rPr>
          <w:sz w:val="22"/>
        </w:rPr>
      </w:pPr>
    </w:p>
    <w:tbl>
      <w:tblPr>
        <w:tblW w:w="0" w:type="auto"/>
        <w:tblInd w:w="40" w:type="dxa"/>
        <w:tblLayout w:type="fixed"/>
        <w:tblCellMar>
          <w:left w:w="40" w:type="dxa"/>
          <w:right w:w="40" w:type="dxa"/>
        </w:tblCellMar>
        <w:tblLook w:val="0000" w:firstRow="0" w:lastRow="0" w:firstColumn="0" w:lastColumn="0" w:noHBand="0" w:noVBand="0"/>
      </w:tblPr>
      <w:tblGrid>
        <w:gridCol w:w="3402"/>
        <w:gridCol w:w="1842"/>
        <w:gridCol w:w="1843"/>
        <w:gridCol w:w="1844"/>
        <w:gridCol w:w="1843"/>
      </w:tblGrid>
      <w:tr w:rsidR="002559CA">
        <w:tblPrEx>
          <w:tblCellMar>
            <w:top w:w="0" w:type="dxa"/>
            <w:bottom w:w="0" w:type="dxa"/>
          </w:tblCellMar>
        </w:tblPrEx>
        <w:trPr>
          <w:trHeight w:val="278"/>
        </w:trPr>
        <w:tc>
          <w:tcPr>
            <w:tcW w:w="3402"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b/>
                <w:sz w:val="22"/>
              </w:rPr>
            </w:pPr>
            <w:r>
              <w:rPr>
                <w:b/>
                <w:color w:val="000000"/>
                <w:sz w:val="22"/>
              </w:rPr>
              <w:t>Имя характеристики</w:t>
            </w:r>
            <w:r>
              <w:rPr>
                <w:b/>
                <w:sz w:val="22"/>
              </w:rPr>
              <w:t xml:space="preserve"> </w:t>
            </w:r>
          </w:p>
        </w:tc>
        <w:tc>
          <w:tcPr>
            <w:tcW w:w="7371" w:type="dxa"/>
            <w:gridSpan w:val="4"/>
            <w:tcBorders>
              <w:top w:val="single" w:sz="6" w:space="0" w:color="auto"/>
              <w:bottom w:val="single" w:sz="6" w:space="0" w:color="auto"/>
            </w:tcBorders>
            <w:shd w:val="clear" w:color="auto" w:fill="FFFFFF"/>
          </w:tcPr>
          <w:p w:rsidR="002559CA" w:rsidRDefault="002559CA">
            <w:pPr>
              <w:shd w:val="clear" w:color="auto" w:fill="FFFFFF"/>
              <w:ind w:firstLine="284"/>
              <w:jc w:val="both"/>
              <w:rPr>
                <w:b/>
                <w:sz w:val="22"/>
              </w:rPr>
            </w:pPr>
            <w:r>
              <w:rPr>
                <w:b/>
                <w:color w:val="000000"/>
                <w:sz w:val="22"/>
              </w:rPr>
              <w:t>Ранг, сложность, количество</w:t>
            </w:r>
            <w:r>
              <w:rPr>
                <w:b/>
                <w:sz w:val="22"/>
              </w:rPr>
              <w:t xml:space="preserve"> </w:t>
            </w:r>
          </w:p>
        </w:tc>
      </w:tr>
      <w:tr w:rsidR="002559CA">
        <w:tblPrEx>
          <w:tblCellMar>
            <w:top w:w="0" w:type="dxa"/>
            <w:bottom w:w="0" w:type="dxa"/>
          </w:tblCellMar>
        </w:tblPrEx>
        <w:trPr>
          <w:cantSplit/>
          <w:trHeight w:val="269"/>
        </w:trPr>
        <w:tc>
          <w:tcPr>
            <w:tcW w:w="3402" w:type="dxa"/>
            <w:tcBorders>
              <w:top w:val="single" w:sz="6" w:space="0" w:color="auto"/>
            </w:tcBorders>
            <w:shd w:val="clear" w:color="auto" w:fill="FFFFFF"/>
            <w:vAlign w:val="bottom"/>
          </w:tcPr>
          <w:p w:rsidR="002559CA" w:rsidRDefault="002559CA">
            <w:pPr>
              <w:shd w:val="clear" w:color="auto" w:fill="FFFFFF"/>
              <w:ind w:firstLine="284"/>
              <w:jc w:val="both"/>
              <w:rPr>
                <w:b/>
                <w:sz w:val="22"/>
              </w:rPr>
            </w:pPr>
          </w:p>
        </w:tc>
        <w:tc>
          <w:tcPr>
            <w:tcW w:w="1842"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b/>
                <w:sz w:val="22"/>
              </w:rPr>
            </w:pPr>
            <w:r>
              <w:rPr>
                <w:b/>
                <w:color w:val="000000"/>
                <w:sz w:val="22"/>
              </w:rPr>
              <w:t>Низкий</w:t>
            </w:r>
            <w:r>
              <w:rPr>
                <w:b/>
                <w:sz w:val="22"/>
              </w:rPr>
              <w:t xml:space="preserve"> </w:t>
            </w:r>
          </w:p>
        </w:tc>
        <w:tc>
          <w:tcPr>
            <w:tcW w:w="1843"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b/>
                <w:sz w:val="22"/>
              </w:rPr>
            </w:pPr>
            <w:r>
              <w:rPr>
                <w:b/>
                <w:color w:val="000000"/>
                <w:sz w:val="22"/>
              </w:rPr>
              <w:t>Средний</w:t>
            </w:r>
            <w:r>
              <w:rPr>
                <w:b/>
                <w:sz w:val="22"/>
              </w:rPr>
              <w:t xml:space="preserve"> </w:t>
            </w:r>
          </w:p>
        </w:tc>
        <w:tc>
          <w:tcPr>
            <w:tcW w:w="1843"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b/>
                <w:sz w:val="22"/>
              </w:rPr>
            </w:pPr>
            <w:r>
              <w:rPr>
                <w:b/>
                <w:color w:val="000000"/>
                <w:sz w:val="22"/>
              </w:rPr>
              <w:t>Высокий</w:t>
            </w:r>
            <w:r>
              <w:rPr>
                <w:b/>
                <w:sz w:val="22"/>
              </w:rPr>
              <w:t xml:space="preserve"> </w:t>
            </w:r>
          </w:p>
        </w:tc>
        <w:tc>
          <w:tcPr>
            <w:tcW w:w="1843"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b/>
                <w:sz w:val="22"/>
              </w:rPr>
            </w:pPr>
            <w:r>
              <w:rPr>
                <w:b/>
                <w:color w:val="000000"/>
                <w:sz w:val="22"/>
              </w:rPr>
              <w:t>Итого</w:t>
            </w:r>
            <w:r>
              <w:rPr>
                <w:b/>
                <w:sz w:val="22"/>
              </w:rPr>
              <w:t xml:space="preserve"> </w:t>
            </w:r>
          </w:p>
        </w:tc>
      </w:tr>
      <w:tr w:rsidR="002559CA">
        <w:tblPrEx>
          <w:tblCellMar>
            <w:top w:w="0" w:type="dxa"/>
            <w:bottom w:w="0" w:type="dxa"/>
          </w:tblCellMar>
        </w:tblPrEx>
        <w:trPr>
          <w:cantSplit/>
          <w:trHeight w:val="269"/>
        </w:trPr>
        <w:tc>
          <w:tcPr>
            <w:tcW w:w="3402" w:type="dxa"/>
            <w:shd w:val="clear" w:color="auto" w:fill="FFFFFF"/>
            <w:vAlign w:val="bottom"/>
          </w:tcPr>
          <w:p w:rsidR="002559CA" w:rsidRDefault="002559CA">
            <w:pPr>
              <w:ind w:firstLine="284"/>
              <w:jc w:val="both"/>
              <w:rPr>
                <w:sz w:val="22"/>
              </w:rPr>
            </w:pPr>
            <w:r>
              <w:rPr>
                <w:color w:val="000000"/>
                <w:sz w:val="22"/>
              </w:rPr>
              <w:t>Внешние вводы</w:t>
            </w:r>
          </w:p>
        </w:tc>
        <w:tc>
          <w:tcPr>
            <w:tcW w:w="1842" w:type="dxa"/>
            <w:tcBorders>
              <w:top w:val="single" w:sz="6" w:space="0" w:color="auto"/>
            </w:tcBorders>
            <w:shd w:val="clear" w:color="auto" w:fill="FFFFFF"/>
            <w:vAlign w:val="bottom"/>
          </w:tcPr>
          <w:p w:rsidR="002559CA" w:rsidRDefault="002559CA">
            <w:pPr>
              <w:shd w:val="clear" w:color="auto" w:fill="FFFFFF"/>
              <w:ind w:firstLine="284"/>
              <w:jc w:val="both"/>
              <w:rPr>
                <w:sz w:val="22"/>
              </w:rPr>
            </w:pPr>
            <w:r>
              <w:rPr>
                <w:color w:val="000000"/>
                <w:sz w:val="22"/>
              </w:rPr>
              <w:t>0x3 = __</w:t>
            </w:r>
            <w:r>
              <w:rPr>
                <w:sz w:val="22"/>
              </w:rPr>
              <w:t xml:space="preserve"> </w:t>
            </w:r>
          </w:p>
        </w:tc>
        <w:tc>
          <w:tcPr>
            <w:tcW w:w="1843" w:type="dxa"/>
            <w:tcBorders>
              <w:top w:val="single" w:sz="6" w:space="0" w:color="auto"/>
            </w:tcBorders>
            <w:shd w:val="clear" w:color="auto" w:fill="FFFFFF"/>
            <w:vAlign w:val="bottom"/>
          </w:tcPr>
          <w:p w:rsidR="002559CA" w:rsidRDefault="002559CA">
            <w:pPr>
              <w:shd w:val="clear" w:color="auto" w:fill="FFFFFF"/>
              <w:ind w:firstLine="284"/>
              <w:jc w:val="both"/>
              <w:rPr>
                <w:sz w:val="22"/>
              </w:rPr>
            </w:pPr>
            <w:r>
              <w:rPr>
                <w:color w:val="000000"/>
                <w:sz w:val="22"/>
              </w:rPr>
              <w:t>0x4 =</w:t>
            </w:r>
            <w:r>
              <w:rPr>
                <w:sz w:val="22"/>
              </w:rPr>
              <w:t xml:space="preserve"> </w:t>
            </w:r>
            <w:r>
              <w:rPr>
                <w:color w:val="000000"/>
                <w:sz w:val="22"/>
              </w:rPr>
              <w:t>__</w:t>
            </w:r>
          </w:p>
        </w:tc>
        <w:tc>
          <w:tcPr>
            <w:tcW w:w="1843" w:type="dxa"/>
            <w:tcBorders>
              <w:top w:val="single" w:sz="6" w:space="0" w:color="auto"/>
            </w:tcBorders>
            <w:shd w:val="clear" w:color="auto" w:fill="FFFFFF"/>
            <w:vAlign w:val="bottom"/>
          </w:tcPr>
          <w:p w:rsidR="002559CA" w:rsidRDefault="002559CA">
            <w:pPr>
              <w:shd w:val="clear" w:color="auto" w:fill="FFFFFF"/>
              <w:ind w:firstLine="284"/>
              <w:jc w:val="both"/>
              <w:rPr>
                <w:sz w:val="22"/>
              </w:rPr>
            </w:pPr>
            <w:r>
              <w:rPr>
                <w:color w:val="000000"/>
                <w:sz w:val="22"/>
              </w:rPr>
              <w:t>0x6 = __</w:t>
            </w:r>
            <w:r>
              <w:rPr>
                <w:sz w:val="22"/>
              </w:rPr>
              <w:t xml:space="preserve"> </w:t>
            </w:r>
          </w:p>
        </w:tc>
        <w:tc>
          <w:tcPr>
            <w:tcW w:w="1843" w:type="dxa"/>
            <w:tcBorders>
              <w:top w:val="single" w:sz="6" w:space="0" w:color="auto"/>
            </w:tcBorders>
            <w:shd w:val="clear" w:color="auto" w:fill="FFFFFF"/>
            <w:vAlign w:val="bottom"/>
          </w:tcPr>
          <w:p w:rsidR="002559CA" w:rsidRDefault="002559CA">
            <w:pPr>
              <w:shd w:val="clear" w:color="auto" w:fill="FFFFFF"/>
              <w:ind w:firstLine="284"/>
              <w:jc w:val="both"/>
              <w:rPr>
                <w:sz w:val="22"/>
              </w:rPr>
            </w:pPr>
            <w:r>
              <w:rPr>
                <w:color w:val="000000"/>
                <w:sz w:val="22"/>
              </w:rPr>
              <w:t>= 0</w:t>
            </w:r>
            <w:r>
              <w:rPr>
                <w:sz w:val="22"/>
              </w:rPr>
              <w:t xml:space="preserve"> </w:t>
            </w:r>
          </w:p>
        </w:tc>
      </w:tr>
      <w:tr w:rsidR="002559CA">
        <w:tblPrEx>
          <w:tblCellMar>
            <w:top w:w="0" w:type="dxa"/>
            <w:bottom w:w="0" w:type="dxa"/>
          </w:tblCellMar>
        </w:tblPrEx>
        <w:trPr>
          <w:trHeight w:val="269"/>
        </w:trPr>
        <w:tc>
          <w:tcPr>
            <w:tcW w:w="3402" w:type="dxa"/>
            <w:shd w:val="clear" w:color="auto" w:fill="FFFFFF"/>
          </w:tcPr>
          <w:p w:rsidR="002559CA" w:rsidRDefault="002559CA">
            <w:pPr>
              <w:shd w:val="clear" w:color="auto" w:fill="FFFFFF"/>
              <w:ind w:firstLine="284"/>
              <w:jc w:val="both"/>
              <w:rPr>
                <w:sz w:val="22"/>
              </w:rPr>
            </w:pPr>
            <w:r>
              <w:rPr>
                <w:color w:val="000000"/>
                <w:sz w:val="22"/>
              </w:rPr>
              <w:t>Внешние выводы</w:t>
            </w:r>
            <w:r>
              <w:rPr>
                <w:sz w:val="22"/>
              </w:rPr>
              <w:t xml:space="preserve"> </w:t>
            </w:r>
          </w:p>
        </w:tc>
        <w:tc>
          <w:tcPr>
            <w:tcW w:w="1842" w:type="dxa"/>
            <w:shd w:val="clear" w:color="auto" w:fill="FFFFFF"/>
          </w:tcPr>
          <w:p w:rsidR="002559CA" w:rsidRDefault="002559CA">
            <w:pPr>
              <w:shd w:val="clear" w:color="auto" w:fill="FFFFFF"/>
              <w:ind w:firstLine="284"/>
              <w:jc w:val="both"/>
              <w:rPr>
                <w:sz w:val="22"/>
              </w:rPr>
            </w:pPr>
            <w:r>
              <w:rPr>
                <w:color w:val="000000"/>
                <w:sz w:val="22"/>
              </w:rPr>
              <w:t>0x4 = __</w:t>
            </w:r>
            <w:r>
              <w:rPr>
                <w:sz w:val="22"/>
              </w:rPr>
              <w:t xml:space="preserve"> </w:t>
            </w:r>
          </w:p>
        </w:tc>
        <w:tc>
          <w:tcPr>
            <w:tcW w:w="1843" w:type="dxa"/>
            <w:shd w:val="clear" w:color="auto" w:fill="FFFFFF"/>
          </w:tcPr>
          <w:p w:rsidR="002559CA" w:rsidRDefault="002559CA">
            <w:pPr>
              <w:shd w:val="clear" w:color="auto" w:fill="FFFFFF"/>
              <w:ind w:firstLine="284"/>
              <w:jc w:val="both"/>
              <w:rPr>
                <w:sz w:val="22"/>
              </w:rPr>
            </w:pPr>
            <w:r>
              <w:rPr>
                <w:color w:val="000000"/>
                <w:sz w:val="22"/>
              </w:rPr>
              <w:t>0x5 =</w:t>
            </w:r>
            <w:r>
              <w:rPr>
                <w:sz w:val="22"/>
              </w:rPr>
              <w:t xml:space="preserve"> </w:t>
            </w:r>
            <w:r>
              <w:rPr>
                <w:color w:val="000000"/>
                <w:sz w:val="22"/>
              </w:rPr>
              <w:t>__</w:t>
            </w:r>
          </w:p>
        </w:tc>
        <w:tc>
          <w:tcPr>
            <w:tcW w:w="1843" w:type="dxa"/>
            <w:shd w:val="clear" w:color="auto" w:fill="FFFFFF"/>
          </w:tcPr>
          <w:p w:rsidR="002559CA" w:rsidRDefault="002559CA">
            <w:pPr>
              <w:shd w:val="clear" w:color="auto" w:fill="FFFFFF"/>
              <w:ind w:firstLine="284"/>
              <w:jc w:val="both"/>
              <w:rPr>
                <w:sz w:val="22"/>
              </w:rPr>
            </w:pPr>
            <w:r>
              <w:rPr>
                <w:color w:val="000000"/>
                <w:sz w:val="22"/>
              </w:rPr>
              <w:t>0x7 = __</w:t>
            </w:r>
            <w:r>
              <w:rPr>
                <w:sz w:val="22"/>
              </w:rPr>
              <w:t xml:space="preserve"> </w:t>
            </w:r>
          </w:p>
        </w:tc>
        <w:tc>
          <w:tcPr>
            <w:tcW w:w="1843" w:type="dxa"/>
            <w:shd w:val="clear" w:color="auto" w:fill="FFFFFF"/>
          </w:tcPr>
          <w:p w:rsidR="002559CA" w:rsidRDefault="002559CA">
            <w:pPr>
              <w:shd w:val="clear" w:color="auto" w:fill="FFFFFF"/>
              <w:ind w:firstLine="284"/>
              <w:jc w:val="both"/>
              <w:rPr>
                <w:sz w:val="22"/>
              </w:rPr>
            </w:pPr>
            <w:r>
              <w:rPr>
                <w:color w:val="000000"/>
                <w:sz w:val="22"/>
              </w:rPr>
              <w:t>= 0</w:t>
            </w:r>
            <w:r>
              <w:rPr>
                <w:sz w:val="22"/>
              </w:rPr>
              <w:t xml:space="preserve"> </w:t>
            </w:r>
          </w:p>
        </w:tc>
      </w:tr>
      <w:tr w:rsidR="002559CA">
        <w:tblPrEx>
          <w:tblCellMar>
            <w:top w:w="0" w:type="dxa"/>
            <w:bottom w:w="0" w:type="dxa"/>
          </w:tblCellMar>
        </w:tblPrEx>
        <w:trPr>
          <w:trHeight w:val="269"/>
        </w:trPr>
        <w:tc>
          <w:tcPr>
            <w:tcW w:w="3402" w:type="dxa"/>
            <w:shd w:val="clear" w:color="auto" w:fill="FFFFFF"/>
          </w:tcPr>
          <w:p w:rsidR="002559CA" w:rsidRDefault="002559CA">
            <w:pPr>
              <w:shd w:val="clear" w:color="auto" w:fill="FFFFFF"/>
              <w:ind w:firstLine="284"/>
              <w:jc w:val="both"/>
              <w:rPr>
                <w:sz w:val="22"/>
              </w:rPr>
            </w:pPr>
            <w:r>
              <w:rPr>
                <w:color w:val="000000"/>
                <w:sz w:val="22"/>
              </w:rPr>
              <w:t>Внешние запросы</w:t>
            </w:r>
            <w:r>
              <w:rPr>
                <w:sz w:val="22"/>
              </w:rPr>
              <w:t xml:space="preserve"> </w:t>
            </w:r>
          </w:p>
        </w:tc>
        <w:tc>
          <w:tcPr>
            <w:tcW w:w="1842" w:type="dxa"/>
            <w:shd w:val="clear" w:color="auto" w:fill="FFFFFF"/>
          </w:tcPr>
          <w:p w:rsidR="002559CA" w:rsidRDefault="002559CA">
            <w:pPr>
              <w:shd w:val="clear" w:color="auto" w:fill="FFFFFF"/>
              <w:ind w:firstLine="284"/>
              <w:jc w:val="both"/>
              <w:rPr>
                <w:sz w:val="22"/>
              </w:rPr>
            </w:pPr>
            <w:r>
              <w:rPr>
                <w:color w:val="000000"/>
                <w:sz w:val="22"/>
                <w:lang w:val="en-US"/>
              </w:rPr>
              <w:t>0</w:t>
            </w:r>
            <w:r>
              <w:rPr>
                <w:color w:val="000000"/>
                <w:sz w:val="22"/>
              </w:rPr>
              <w:t>х3 = __</w:t>
            </w:r>
            <w:r>
              <w:rPr>
                <w:sz w:val="22"/>
              </w:rPr>
              <w:t xml:space="preserve"> </w:t>
            </w:r>
          </w:p>
        </w:tc>
        <w:tc>
          <w:tcPr>
            <w:tcW w:w="1843" w:type="dxa"/>
            <w:shd w:val="clear" w:color="auto" w:fill="FFFFFF"/>
          </w:tcPr>
          <w:p w:rsidR="002559CA" w:rsidRDefault="002559CA">
            <w:pPr>
              <w:shd w:val="clear" w:color="auto" w:fill="FFFFFF"/>
              <w:ind w:firstLine="284"/>
              <w:jc w:val="both"/>
              <w:rPr>
                <w:sz w:val="22"/>
              </w:rPr>
            </w:pPr>
            <w:r>
              <w:rPr>
                <w:color w:val="000000"/>
                <w:sz w:val="22"/>
              </w:rPr>
              <w:t>0x4 = __</w:t>
            </w:r>
            <w:r>
              <w:rPr>
                <w:sz w:val="22"/>
              </w:rPr>
              <w:t xml:space="preserve"> </w:t>
            </w:r>
          </w:p>
        </w:tc>
        <w:tc>
          <w:tcPr>
            <w:tcW w:w="1843" w:type="dxa"/>
            <w:shd w:val="clear" w:color="auto" w:fill="FFFFFF"/>
          </w:tcPr>
          <w:p w:rsidR="002559CA" w:rsidRDefault="002559CA">
            <w:pPr>
              <w:shd w:val="clear" w:color="auto" w:fill="FFFFFF"/>
              <w:ind w:firstLine="284"/>
              <w:jc w:val="both"/>
              <w:rPr>
                <w:sz w:val="22"/>
              </w:rPr>
            </w:pPr>
            <w:r>
              <w:rPr>
                <w:color w:val="000000"/>
                <w:sz w:val="22"/>
              </w:rPr>
              <w:t>0x6 = __</w:t>
            </w:r>
            <w:r>
              <w:rPr>
                <w:sz w:val="22"/>
              </w:rPr>
              <w:t xml:space="preserve"> </w:t>
            </w:r>
          </w:p>
        </w:tc>
        <w:tc>
          <w:tcPr>
            <w:tcW w:w="1843" w:type="dxa"/>
            <w:shd w:val="clear" w:color="auto" w:fill="FFFFFF"/>
          </w:tcPr>
          <w:p w:rsidR="002559CA" w:rsidRDefault="002559CA">
            <w:pPr>
              <w:shd w:val="clear" w:color="auto" w:fill="FFFFFF"/>
              <w:ind w:firstLine="284"/>
              <w:jc w:val="both"/>
              <w:rPr>
                <w:sz w:val="22"/>
              </w:rPr>
            </w:pPr>
            <w:r>
              <w:rPr>
                <w:color w:val="000000"/>
                <w:sz w:val="22"/>
              </w:rPr>
              <w:t>= 0</w:t>
            </w:r>
            <w:r>
              <w:rPr>
                <w:sz w:val="22"/>
              </w:rPr>
              <w:t xml:space="preserve"> </w:t>
            </w:r>
          </w:p>
        </w:tc>
      </w:tr>
      <w:tr w:rsidR="002559CA">
        <w:tblPrEx>
          <w:tblCellMar>
            <w:top w:w="0" w:type="dxa"/>
            <w:bottom w:w="0" w:type="dxa"/>
          </w:tblCellMar>
        </w:tblPrEx>
        <w:trPr>
          <w:trHeight w:val="566"/>
        </w:trPr>
        <w:tc>
          <w:tcPr>
            <w:tcW w:w="3402" w:type="dxa"/>
            <w:tcBorders>
              <w:bottom w:val="single" w:sz="6" w:space="0" w:color="auto"/>
            </w:tcBorders>
            <w:shd w:val="clear" w:color="auto" w:fill="FFFFFF"/>
          </w:tcPr>
          <w:p w:rsidR="002559CA" w:rsidRDefault="002559CA">
            <w:pPr>
              <w:shd w:val="clear" w:color="auto" w:fill="FFFFFF"/>
              <w:ind w:firstLine="284"/>
              <w:jc w:val="both"/>
              <w:rPr>
                <w:color w:val="000000"/>
                <w:sz w:val="22"/>
              </w:rPr>
            </w:pPr>
            <w:r>
              <w:rPr>
                <w:color w:val="000000"/>
                <w:sz w:val="22"/>
              </w:rPr>
              <w:t xml:space="preserve">Внутренние логические файлы </w:t>
            </w:r>
          </w:p>
          <w:p w:rsidR="002559CA" w:rsidRDefault="002559CA">
            <w:pPr>
              <w:shd w:val="clear" w:color="auto" w:fill="FFFFFF"/>
              <w:ind w:firstLine="284"/>
              <w:jc w:val="both"/>
              <w:rPr>
                <w:sz w:val="22"/>
              </w:rPr>
            </w:pPr>
            <w:r>
              <w:rPr>
                <w:color w:val="000000"/>
                <w:sz w:val="22"/>
              </w:rPr>
              <w:t>Внешние интерфейсные файлы</w:t>
            </w:r>
            <w:r>
              <w:rPr>
                <w:sz w:val="22"/>
              </w:rPr>
              <w:t xml:space="preserve"> </w:t>
            </w:r>
          </w:p>
        </w:tc>
        <w:tc>
          <w:tcPr>
            <w:tcW w:w="1842" w:type="dxa"/>
            <w:tcBorders>
              <w:bottom w:val="single" w:sz="6" w:space="0" w:color="auto"/>
            </w:tcBorders>
            <w:shd w:val="clear" w:color="auto" w:fill="FFFFFF"/>
          </w:tcPr>
          <w:p w:rsidR="002559CA" w:rsidRDefault="002559CA">
            <w:pPr>
              <w:shd w:val="clear" w:color="auto" w:fill="FFFFFF"/>
              <w:ind w:firstLine="284"/>
              <w:jc w:val="both"/>
              <w:rPr>
                <w:color w:val="000000"/>
                <w:sz w:val="22"/>
              </w:rPr>
            </w:pPr>
            <w:r>
              <w:rPr>
                <w:color w:val="000000"/>
                <w:sz w:val="22"/>
              </w:rPr>
              <w:t xml:space="preserve">0x7 = __ </w:t>
            </w:r>
          </w:p>
          <w:p w:rsidR="002559CA" w:rsidRDefault="002559CA">
            <w:pPr>
              <w:shd w:val="clear" w:color="auto" w:fill="FFFFFF"/>
              <w:ind w:firstLine="284"/>
              <w:jc w:val="both"/>
              <w:rPr>
                <w:sz w:val="22"/>
              </w:rPr>
            </w:pPr>
            <w:r>
              <w:rPr>
                <w:color w:val="000000"/>
                <w:sz w:val="22"/>
                <w:lang w:val="en-US"/>
              </w:rPr>
              <w:t>0x</w:t>
            </w:r>
            <w:r>
              <w:rPr>
                <w:color w:val="000000"/>
                <w:sz w:val="22"/>
              </w:rPr>
              <w:t>5 = __</w:t>
            </w:r>
            <w:r>
              <w:rPr>
                <w:sz w:val="22"/>
              </w:rPr>
              <w:t xml:space="preserve"> </w:t>
            </w:r>
          </w:p>
        </w:tc>
        <w:tc>
          <w:tcPr>
            <w:tcW w:w="1843" w:type="dxa"/>
            <w:tcBorders>
              <w:bottom w:val="single" w:sz="6" w:space="0" w:color="auto"/>
            </w:tcBorders>
            <w:shd w:val="clear" w:color="auto" w:fill="FFFFFF"/>
          </w:tcPr>
          <w:p w:rsidR="002559CA" w:rsidRDefault="002559CA">
            <w:pPr>
              <w:shd w:val="clear" w:color="auto" w:fill="FFFFFF"/>
              <w:ind w:firstLine="284"/>
              <w:jc w:val="both"/>
              <w:rPr>
                <w:color w:val="000000"/>
                <w:sz w:val="22"/>
              </w:rPr>
            </w:pPr>
            <w:r>
              <w:rPr>
                <w:color w:val="000000"/>
                <w:sz w:val="22"/>
                <w:lang w:val="en-US"/>
              </w:rPr>
              <w:t>0x</w:t>
            </w:r>
            <w:r>
              <w:rPr>
                <w:color w:val="000000"/>
                <w:sz w:val="22"/>
              </w:rPr>
              <w:t xml:space="preserve"> 10= __ </w:t>
            </w:r>
          </w:p>
          <w:p w:rsidR="002559CA" w:rsidRDefault="002559CA">
            <w:pPr>
              <w:shd w:val="clear" w:color="auto" w:fill="FFFFFF"/>
              <w:ind w:firstLine="284"/>
              <w:jc w:val="both"/>
              <w:rPr>
                <w:sz w:val="22"/>
              </w:rPr>
            </w:pPr>
            <w:r>
              <w:rPr>
                <w:color w:val="000000"/>
                <w:sz w:val="22"/>
              </w:rPr>
              <w:t>0x7 = __</w:t>
            </w:r>
            <w:r>
              <w:rPr>
                <w:sz w:val="22"/>
              </w:rPr>
              <w:t xml:space="preserve"> </w:t>
            </w:r>
          </w:p>
        </w:tc>
        <w:tc>
          <w:tcPr>
            <w:tcW w:w="1843" w:type="dxa"/>
            <w:tcBorders>
              <w:bottom w:val="single" w:sz="6" w:space="0" w:color="auto"/>
            </w:tcBorders>
            <w:shd w:val="clear" w:color="auto" w:fill="FFFFFF"/>
          </w:tcPr>
          <w:p w:rsidR="002559CA" w:rsidRDefault="002559CA">
            <w:pPr>
              <w:shd w:val="clear" w:color="auto" w:fill="FFFFFF"/>
              <w:ind w:firstLine="284"/>
              <w:jc w:val="both"/>
              <w:rPr>
                <w:color w:val="000000"/>
                <w:sz w:val="22"/>
              </w:rPr>
            </w:pPr>
            <w:r>
              <w:rPr>
                <w:color w:val="000000"/>
                <w:sz w:val="22"/>
              </w:rPr>
              <w:t xml:space="preserve">0x15 = __ </w:t>
            </w:r>
          </w:p>
          <w:p w:rsidR="002559CA" w:rsidRDefault="002559CA">
            <w:pPr>
              <w:shd w:val="clear" w:color="auto" w:fill="FFFFFF"/>
              <w:ind w:firstLine="284"/>
              <w:jc w:val="both"/>
              <w:rPr>
                <w:sz w:val="22"/>
              </w:rPr>
            </w:pPr>
            <w:r>
              <w:rPr>
                <w:color w:val="000000"/>
                <w:sz w:val="22"/>
                <w:lang w:val="en-US"/>
              </w:rPr>
              <w:t>0x</w:t>
            </w:r>
            <w:r>
              <w:rPr>
                <w:color w:val="000000"/>
                <w:sz w:val="22"/>
              </w:rPr>
              <w:t>10 = __</w:t>
            </w:r>
            <w:r>
              <w:rPr>
                <w:sz w:val="22"/>
              </w:rPr>
              <w:t xml:space="preserve"> </w:t>
            </w:r>
          </w:p>
        </w:tc>
        <w:tc>
          <w:tcPr>
            <w:tcW w:w="1843" w:type="dxa"/>
            <w:tcBorders>
              <w:bottom w:val="single" w:sz="6" w:space="0" w:color="auto"/>
            </w:tcBorders>
            <w:shd w:val="clear" w:color="auto" w:fill="FFFFFF"/>
          </w:tcPr>
          <w:p w:rsidR="002559CA" w:rsidRDefault="002559CA">
            <w:pPr>
              <w:shd w:val="clear" w:color="auto" w:fill="FFFFFF"/>
              <w:ind w:firstLine="284"/>
              <w:jc w:val="both"/>
              <w:rPr>
                <w:color w:val="000000"/>
                <w:sz w:val="22"/>
              </w:rPr>
            </w:pPr>
            <w:r>
              <w:rPr>
                <w:color w:val="000000"/>
                <w:sz w:val="22"/>
              </w:rPr>
              <w:t xml:space="preserve">= 0 </w:t>
            </w:r>
          </w:p>
          <w:p w:rsidR="002559CA" w:rsidRDefault="002559CA">
            <w:pPr>
              <w:shd w:val="clear" w:color="auto" w:fill="FFFFFF"/>
              <w:ind w:firstLine="284"/>
              <w:jc w:val="both"/>
              <w:rPr>
                <w:sz w:val="22"/>
              </w:rPr>
            </w:pPr>
            <w:r>
              <w:rPr>
                <w:color w:val="000000"/>
                <w:sz w:val="22"/>
              </w:rPr>
              <w:t>= 0</w:t>
            </w:r>
            <w:r>
              <w:rPr>
                <w:sz w:val="22"/>
              </w:rPr>
              <w:t xml:space="preserve"> </w:t>
            </w:r>
          </w:p>
        </w:tc>
      </w:tr>
      <w:tr w:rsidR="002559CA">
        <w:tblPrEx>
          <w:tblCellMar>
            <w:top w:w="0" w:type="dxa"/>
            <w:bottom w:w="0" w:type="dxa"/>
          </w:tblCellMar>
        </w:tblPrEx>
        <w:trPr>
          <w:trHeight w:val="307"/>
        </w:trPr>
        <w:tc>
          <w:tcPr>
            <w:tcW w:w="8931" w:type="dxa"/>
            <w:gridSpan w:val="4"/>
            <w:tcBorders>
              <w:top w:val="single" w:sz="6" w:space="0" w:color="auto"/>
              <w:bottom w:val="single" w:sz="6" w:space="0" w:color="auto"/>
            </w:tcBorders>
            <w:shd w:val="clear" w:color="auto" w:fill="FFFFFF"/>
          </w:tcPr>
          <w:p w:rsidR="002559CA" w:rsidRDefault="002559CA">
            <w:pPr>
              <w:shd w:val="clear" w:color="auto" w:fill="FFFFFF"/>
              <w:ind w:firstLine="284"/>
              <w:jc w:val="center"/>
              <w:rPr>
                <w:sz w:val="22"/>
              </w:rPr>
            </w:pPr>
            <w:r>
              <w:rPr>
                <w:color w:val="000000"/>
                <w:sz w:val="22"/>
              </w:rPr>
              <w:t>Общее количество</w:t>
            </w:r>
          </w:p>
        </w:tc>
        <w:tc>
          <w:tcPr>
            <w:tcW w:w="1842"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sz w:val="22"/>
              </w:rPr>
            </w:pPr>
            <w:r>
              <w:rPr>
                <w:color w:val="000000"/>
                <w:sz w:val="22"/>
              </w:rPr>
              <w:t>= 0</w:t>
            </w:r>
            <w:r>
              <w:rPr>
                <w:sz w:val="22"/>
              </w:rPr>
              <w:t xml:space="preserve"> </w:t>
            </w:r>
          </w:p>
        </w:tc>
      </w:tr>
    </w:tbl>
    <w:p w:rsidR="002559CA" w:rsidRDefault="002559CA">
      <w:pPr>
        <w:pStyle w:val="a4"/>
      </w:pPr>
    </w:p>
    <w:p w:rsidR="002559CA" w:rsidRDefault="002559CA">
      <w:pPr>
        <w:pStyle w:val="a4"/>
      </w:pPr>
      <w:r>
        <w:t>В таблицу заносится количественное значение характеристики каждого вида (по всем уровням сложности). Места подстановки значений отмечены прямоугольниками (прямоугольник играет роль метки-заполнителя). Количественные значения характеристик умножаются на числовые оценки сложности. Полученные в каждой строке значения суммируются, давая полное значение для данной характеристики. Эти полные значения затем суммируются по вертикали, формируя общее количество.</w:t>
      </w:r>
    </w:p>
    <w:p w:rsidR="002559CA" w:rsidRDefault="002559CA">
      <w:pPr>
        <w:shd w:val="clear" w:color="auto" w:fill="FFFFFF"/>
        <w:ind w:firstLine="284"/>
        <w:jc w:val="both"/>
        <w:rPr>
          <w:sz w:val="24"/>
        </w:rPr>
      </w:pPr>
      <w:r>
        <w:rPr>
          <w:color w:val="000000"/>
          <w:sz w:val="24"/>
        </w:rPr>
        <w:t>Количество функциональных указателей вычисляется по формуле</w:t>
      </w:r>
    </w:p>
    <w:p w:rsidR="002559CA" w:rsidRDefault="002559CA">
      <w:pPr>
        <w:shd w:val="clear" w:color="auto" w:fill="FFFFFF"/>
        <w:tabs>
          <w:tab w:val="left" w:pos="3119"/>
          <w:tab w:val="left" w:pos="10206"/>
        </w:tabs>
        <w:ind w:firstLine="284"/>
        <w:jc w:val="center"/>
        <w:rPr>
          <w:sz w:val="24"/>
        </w:rPr>
      </w:pPr>
      <w:r w:rsidRPr="002559CA">
        <w:rPr>
          <w:color w:val="000000"/>
          <w:sz w:val="24"/>
        </w:rPr>
        <w:tab/>
      </w:r>
      <w:r>
        <w:rPr>
          <w:color w:val="000000"/>
          <w:sz w:val="24"/>
          <w:lang w:val="en-US"/>
        </w:rPr>
        <w:t>FP</w:t>
      </w:r>
      <w:r>
        <w:rPr>
          <w:color w:val="000000"/>
          <w:sz w:val="24"/>
        </w:rPr>
        <w:t xml:space="preserve"> = Общее количество х (0,65+ 0,01 </w:t>
      </w:r>
      <w:r>
        <w:rPr>
          <w:color w:val="000000"/>
          <w:sz w:val="24"/>
          <w:lang w:val="en-US"/>
        </w:rPr>
        <w:t>x</w:t>
      </w:r>
      <w:r>
        <w:rPr>
          <w:color w:val="000000"/>
          <w:position w:val="-28"/>
          <w:lang w:val="en-US"/>
        </w:rPr>
        <w:object w:dxaOrig="560" w:dyaOrig="680">
          <v:shape id="_x0000_i1049" type="#_x0000_t75" style="width:28.2pt;height:34.2pt" o:ole="" fillcolor="window">
            <v:imagedata r:id="rId43" o:title=""/>
          </v:shape>
          <o:OLEObject Type="Embed" ProgID="Equation.3" ShapeID="_x0000_i1049" DrawAspect="Content" ObjectID="_1696584479" r:id="rId44"/>
        </w:object>
      </w:r>
      <w:r>
        <w:rPr>
          <w:color w:val="000000"/>
          <w:sz w:val="24"/>
        </w:rPr>
        <w:t xml:space="preserve">), </w:t>
      </w:r>
      <w:r>
        <w:rPr>
          <w:color w:val="000000"/>
          <w:sz w:val="24"/>
        </w:rPr>
        <w:tab/>
        <w:t>(2.1)</w:t>
      </w:r>
    </w:p>
    <w:p w:rsidR="002559CA" w:rsidRDefault="002559CA">
      <w:pPr>
        <w:shd w:val="clear" w:color="auto" w:fill="FFFFFF"/>
        <w:jc w:val="both"/>
        <w:rPr>
          <w:sz w:val="24"/>
        </w:rPr>
      </w:pPr>
      <w:r>
        <w:rPr>
          <w:color w:val="000000"/>
          <w:sz w:val="24"/>
        </w:rPr>
        <w:t xml:space="preserve">где </w:t>
      </w:r>
      <w:r>
        <w:rPr>
          <w:i/>
          <w:color w:val="000000"/>
          <w:sz w:val="24"/>
          <w:lang w:val="en-US"/>
        </w:rPr>
        <w:t>F</w:t>
      </w:r>
      <w:r>
        <w:rPr>
          <w:i/>
          <w:color w:val="000000"/>
          <w:sz w:val="24"/>
          <w:vertAlign w:val="subscript"/>
          <w:lang w:val="en-US"/>
        </w:rPr>
        <w:t>i</w:t>
      </w:r>
      <w:r>
        <w:rPr>
          <w:i/>
          <w:smallCaps/>
          <w:color w:val="000000"/>
          <w:sz w:val="24"/>
        </w:rPr>
        <w:t xml:space="preserve"> </w:t>
      </w:r>
      <w:r>
        <w:rPr>
          <w:color w:val="000000"/>
          <w:sz w:val="24"/>
        </w:rPr>
        <w:t>— коэффициенты регулировки сложности.</w:t>
      </w:r>
    </w:p>
    <w:p w:rsidR="002559CA" w:rsidRDefault="002559CA">
      <w:pPr>
        <w:pStyle w:val="a4"/>
      </w:pPr>
      <w:r>
        <w:t>Каждый коэффициент может принимать следующие значения: 0 — нет влияния, 1 — случайное, 2 — небольшое, 3 — среднее, 4 — важное, 5 — основное.</w:t>
      </w:r>
    </w:p>
    <w:p w:rsidR="002559CA" w:rsidRDefault="002559CA">
      <w:pPr>
        <w:shd w:val="clear" w:color="auto" w:fill="FFFFFF"/>
        <w:ind w:firstLine="284"/>
        <w:jc w:val="both"/>
        <w:rPr>
          <w:sz w:val="24"/>
        </w:rPr>
      </w:pPr>
      <w:r>
        <w:rPr>
          <w:color w:val="000000"/>
          <w:sz w:val="24"/>
        </w:rPr>
        <w:t>Значения выбираются эмпирически в результате ответа на 14 вопросов, которые характеризуют системные параметры приложения (табл. 2.11).</w:t>
      </w:r>
    </w:p>
    <w:p w:rsidR="002559CA" w:rsidRDefault="002559CA">
      <w:pPr>
        <w:shd w:val="clear" w:color="auto" w:fill="FFFFFF"/>
        <w:ind w:firstLine="284"/>
        <w:jc w:val="both"/>
        <w:rPr>
          <w:b/>
          <w:color w:val="000000"/>
          <w:sz w:val="24"/>
          <w:lang w:val="en-US"/>
        </w:rPr>
      </w:pPr>
    </w:p>
    <w:p w:rsidR="002559CA" w:rsidRDefault="002559CA">
      <w:pPr>
        <w:shd w:val="clear" w:color="auto" w:fill="FFFFFF"/>
        <w:ind w:firstLine="284"/>
        <w:jc w:val="both"/>
        <w:rPr>
          <w:color w:val="000000"/>
          <w:sz w:val="22"/>
          <w:lang w:val="en-US"/>
        </w:rPr>
      </w:pPr>
      <w:r>
        <w:rPr>
          <w:b/>
          <w:color w:val="000000"/>
          <w:sz w:val="22"/>
        </w:rPr>
        <w:t xml:space="preserve">Таблица 2.11. </w:t>
      </w:r>
      <w:r>
        <w:rPr>
          <w:color w:val="000000"/>
          <w:sz w:val="22"/>
        </w:rPr>
        <w:t>Определение системных параметров приложения</w:t>
      </w:r>
    </w:p>
    <w:p w:rsidR="002559CA" w:rsidRDefault="002559CA">
      <w:pPr>
        <w:shd w:val="clear" w:color="auto" w:fill="FFFFFF"/>
        <w:ind w:firstLine="284"/>
        <w:jc w:val="both"/>
        <w:rPr>
          <w:sz w:val="22"/>
          <w:lang w:val="en-US"/>
        </w:rPr>
      </w:pPr>
    </w:p>
    <w:tbl>
      <w:tblPr>
        <w:tblW w:w="0" w:type="auto"/>
        <w:tblInd w:w="40" w:type="dxa"/>
        <w:tblLayout w:type="fixed"/>
        <w:tblCellMar>
          <w:left w:w="40" w:type="dxa"/>
          <w:right w:w="40" w:type="dxa"/>
        </w:tblCellMar>
        <w:tblLook w:val="0000" w:firstRow="0" w:lastRow="0" w:firstColumn="0" w:lastColumn="0" w:noHBand="0" w:noVBand="0"/>
      </w:tblPr>
      <w:tblGrid>
        <w:gridCol w:w="709"/>
        <w:gridCol w:w="2977"/>
        <w:gridCol w:w="7087"/>
      </w:tblGrid>
      <w:tr w:rsidR="002559CA">
        <w:tblPrEx>
          <w:tblCellMar>
            <w:top w:w="0" w:type="dxa"/>
            <w:bottom w:w="0" w:type="dxa"/>
          </w:tblCellMar>
        </w:tblPrEx>
        <w:trPr>
          <w:trHeight w:val="230"/>
        </w:trPr>
        <w:tc>
          <w:tcPr>
            <w:tcW w:w="709" w:type="dxa"/>
            <w:tcBorders>
              <w:top w:val="single" w:sz="6" w:space="0" w:color="auto"/>
              <w:bottom w:val="single" w:sz="6" w:space="0" w:color="auto"/>
            </w:tcBorders>
            <w:shd w:val="clear" w:color="auto" w:fill="FFFFFF"/>
          </w:tcPr>
          <w:p w:rsidR="002559CA" w:rsidRDefault="002559CA">
            <w:pPr>
              <w:shd w:val="clear" w:color="auto" w:fill="FFFFFF"/>
              <w:jc w:val="center"/>
              <w:rPr>
                <w:b/>
                <w:sz w:val="22"/>
              </w:rPr>
            </w:pPr>
            <w:r>
              <w:rPr>
                <w:b/>
                <w:color w:val="000000"/>
                <w:sz w:val="22"/>
              </w:rPr>
              <w:t>№</w:t>
            </w:r>
          </w:p>
        </w:tc>
        <w:tc>
          <w:tcPr>
            <w:tcW w:w="2977" w:type="dxa"/>
            <w:tcBorders>
              <w:top w:val="single" w:sz="6" w:space="0" w:color="auto"/>
              <w:bottom w:val="single" w:sz="6" w:space="0" w:color="auto"/>
            </w:tcBorders>
            <w:shd w:val="clear" w:color="auto" w:fill="FFFFFF"/>
          </w:tcPr>
          <w:p w:rsidR="002559CA" w:rsidRDefault="002559CA">
            <w:pPr>
              <w:shd w:val="clear" w:color="auto" w:fill="FFFFFF"/>
              <w:jc w:val="center"/>
              <w:rPr>
                <w:b/>
                <w:sz w:val="22"/>
              </w:rPr>
            </w:pPr>
            <w:r>
              <w:rPr>
                <w:b/>
                <w:color w:val="000000"/>
                <w:sz w:val="22"/>
              </w:rPr>
              <w:t>Системный параметр</w:t>
            </w:r>
          </w:p>
        </w:tc>
        <w:tc>
          <w:tcPr>
            <w:tcW w:w="7087" w:type="dxa"/>
            <w:tcBorders>
              <w:top w:val="single" w:sz="6" w:space="0" w:color="auto"/>
              <w:bottom w:val="single" w:sz="6" w:space="0" w:color="auto"/>
            </w:tcBorders>
            <w:shd w:val="clear" w:color="auto" w:fill="FFFFFF"/>
          </w:tcPr>
          <w:p w:rsidR="002559CA" w:rsidRDefault="002559CA">
            <w:pPr>
              <w:shd w:val="clear" w:color="auto" w:fill="FFFFFF"/>
              <w:jc w:val="center"/>
              <w:rPr>
                <w:b/>
                <w:sz w:val="22"/>
              </w:rPr>
            </w:pPr>
            <w:r>
              <w:rPr>
                <w:b/>
                <w:color w:val="000000"/>
                <w:sz w:val="22"/>
              </w:rPr>
              <w:t>Описание</w:t>
            </w:r>
          </w:p>
        </w:tc>
      </w:tr>
      <w:tr w:rsidR="002559CA">
        <w:tblPrEx>
          <w:tblCellMar>
            <w:top w:w="0" w:type="dxa"/>
            <w:bottom w:w="0" w:type="dxa"/>
          </w:tblCellMar>
        </w:tblPrEx>
        <w:trPr>
          <w:trHeight w:val="470"/>
        </w:trPr>
        <w:tc>
          <w:tcPr>
            <w:tcW w:w="709" w:type="dxa"/>
            <w:tcBorders>
              <w:top w:val="single" w:sz="6" w:space="0" w:color="auto"/>
            </w:tcBorders>
            <w:shd w:val="clear" w:color="auto" w:fill="FFFFFF"/>
          </w:tcPr>
          <w:p w:rsidR="002559CA" w:rsidRDefault="002559CA">
            <w:pPr>
              <w:shd w:val="clear" w:color="auto" w:fill="FFFFFF"/>
              <w:rPr>
                <w:sz w:val="22"/>
              </w:rPr>
            </w:pPr>
            <w:r>
              <w:rPr>
                <w:color w:val="000000"/>
                <w:sz w:val="22"/>
              </w:rPr>
              <w:t>1</w:t>
            </w:r>
            <w:r>
              <w:rPr>
                <w:sz w:val="22"/>
              </w:rPr>
              <w:t xml:space="preserve"> </w:t>
            </w:r>
          </w:p>
        </w:tc>
        <w:tc>
          <w:tcPr>
            <w:tcW w:w="2977" w:type="dxa"/>
            <w:tcBorders>
              <w:top w:val="single" w:sz="6" w:space="0" w:color="auto"/>
            </w:tcBorders>
            <w:shd w:val="clear" w:color="auto" w:fill="FFFFFF"/>
          </w:tcPr>
          <w:p w:rsidR="002559CA" w:rsidRDefault="002559CA">
            <w:pPr>
              <w:shd w:val="clear" w:color="auto" w:fill="FFFFFF"/>
              <w:rPr>
                <w:sz w:val="22"/>
              </w:rPr>
            </w:pPr>
            <w:r>
              <w:rPr>
                <w:color w:val="000000"/>
                <w:sz w:val="22"/>
              </w:rPr>
              <w:t>Передачи данных</w:t>
            </w:r>
            <w:r>
              <w:rPr>
                <w:sz w:val="22"/>
              </w:rPr>
              <w:t xml:space="preserve"> </w:t>
            </w:r>
          </w:p>
        </w:tc>
        <w:tc>
          <w:tcPr>
            <w:tcW w:w="7087" w:type="dxa"/>
            <w:tcBorders>
              <w:top w:val="single" w:sz="6" w:space="0" w:color="auto"/>
            </w:tcBorders>
            <w:shd w:val="clear" w:color="auto" w:fill="FFFFFF"/>
          </w:tcPr>
          <w:p w:rsidR="002559CA" w:rsidRDefault="002559CA">
            <w:pPr>
              <w:shd w:val="clear" w:color="auto" w:fill="FFFFFF"/>
              <w:rPr>
                <w:sz w:val="22"/>
              </w:rPr>
            </w:pPr>
            <w:r>
              <w:rPr>
                <w:color w:val="000000"/>
                <w:sz w:val="22"/>
              </w:rPr>
              <w:t>Сколько средств связи требуется для передачи или обмена информацией с приложением или системой?</w:t>
            </w:r>
            <w:r>
              <w:rPr>
                <w:sz w:val="22"/>
              </w:rPr>
              <w:t xml:space="preserve"> </w:t>
            </w:r>
          </w:p>
        </w:tc>
      </w:tr>
      <w:tr w:rsidR="002559CA">
        <w:tblPrEx>
          <w:tblCellMar>
            <w:top w:w="0" w:type="dxa"/>
            <w:bottom w:w="0" w:type="dxa"/>
          </w:tblCellMar>
        </w:tblPrEx>
        <w:trPr>
          <w:trHeight w:val="470"/>
        </w:trPr>
        <w:tc>
          <w:tcPr>
            <w:tcW w:w="709" w:type="dxa"/>
            <w:shd w:val="clear" w:color="auto" w:fill="FFFFFF"/>
          </w:tcPr>
          <w:p w:rsidR="002559CA" w:rsidRDefault="002559CA">
            <w:pPr>
              <w:shd w:val="clear" w:color="auto" w:fill="FFFFFF"/>
              <w:rPr>
                <w:sz w:val="22"/>
              </w:rPr>
            </w:pPr>
            <w:r>
              <w:rPr>
                <w:color w:val="000000"/>
                <w:sz w:val="22"/>
              </w:rPr>
              <w:t>2</w:t>
            </w:r>
            <w:r>
              <w:rPr>
                <w:sz w:val="22"/>
              </w:rPr>
              <w:t xml:space="preserve"> </w:t>
            </w:r>
          </w:p>
        </w:tc>
        <w:tc>
          <w:tcPr>
            <w:tcW w:w="2977" w:type="dxa"/>
            <w:shd w:val="clear" w:color="auto" w:fill="FFFFFF"/>
          </w:tcPr>
          <w:p w:rsidR="002559CA" w:rsidRDefault="002559CA">
            <w:pPr>
              <w:shd w:val="clear" w:color="auto" w:fill="FFFFFF"/>
              <w:rPr>
                <w:sz w:val="22"/>
              </w:rPr>
            </w:pPr>
            <w:r>
              <w:rPr>
                <w:color w:val="000000"/>
                <w:sz w:val="22"/>
              </w:rPr>
              <w:t>Распределенная обработка данных</w:t>
            </w:r>
            <w:r>
              <w:rPr>
                <w:sz w:val="22"/>
              </w:rPr>
              <w:t xml:space="preserve"> </w:t>
            </w:r>
          </w:p>
        </w:tc>
        <w:tc>
          <w:tcPr>
            <w:tcW w:w="7087" w:type="dxa"/>
            <w:shd w:val="clear" w:color="auto" w:fill="FFFFFF"/>
          </w:tcPr>
          <w:p w:rsidR="002559CA" w:rsidRDefault="002559CA">
            <w:pPr>
              <w:shd w:val="clear" w:color="auto" w:fill="FFFFFF"/>
              <w:rPr>
                <w:sz w:val="22"/>
              </w:rPr>
            </w:pPr>
            <w:r>
              <w:rPr>
                <w:color w:val="000000"/>
                <w:sz w:val="22"/>
              </w:rPr>
              <w:t>Как обрабатываются распределенные данные и функции обработки?</w:t>
            </w:r>
            <w:r>
              <w:rPr>
                <w:sz w:val="22"/>
              </w:rPr>
              <w:t xml:space="preserve"> </w:t>
            </w:r>
          </w:p>
        </w:tc>
      </w:tr>
      <w:tr w:rsidR="002559CA">
        <w:tblPrEx>
          <w:tblCellMar>
            <w:top w:w="0" w:type="dxa"/>
            <w:bottom w:w="0" w:type="dxa"/>
          </w:tblCellMar>
        </w:tblPrEx>
        <w:trPr>
          <w:trHeight w:val="461"/>
        </w:trPr>
        <w:tc>
          <w:tcPr>
            <w:tcW w:w="709" w:type="dxa"/>
            <w:shd w:val="clear" w:color="auto" w:fill="FFFFFF"/>
          </w:tcPr>
          <w:p w:rsidR="002559CA" w:rsidRDefault="002559CA">
            <w:pPr>
              <w:shd w:val="clear" w:color="auto" w:fill="FFFFFF"/>
              <w:rPr>
                <w:sz w:val="22"/>
              </w:rPr>
            </w:pPr>
            <w:r>
              <w:rPr>
                <w:color w:val="000000"/>
                <w:sz w:val="22"/>
              </w:rPr>
              <w:t>3</w:t>
            </w:r>
            <w:r>
              <w:rPr>
                <w:sz w:val="22"/>
              </w:rPr>
              <w:t xml:space="preserve"> </w:t>
            </w:r>
          </w:p>
        </w:tc>
        <w:tc>
          <w:tcPr>
            <w:tcW w:w="2977" w:type="dxa"/>
            <w:shd w:val="clear" w:color="auto" w:fill="FFFFFF"/>
          </w:tcPr>
          <w:p w:rsidR="002559CA" w:rsidRDefault="002559CA">
            <w:pPr>
              <w:shd w:val="clear" w:color="auto" w:fill="FFFFFF"/>
              <w:rPr>
                <w:sz w:val="22"/>
              </w:rPr>
            </w:pPr>
            <w:r>
              <w:rPr>
                <w:color w:val="000000"/>
                <w:sz w:val="22"/>
              </w:rPr>
              <w:t>Производительность</w:t>
            </w:r>
            <w:r>
              <w:rPr>
                <w:sz w:val="22"/>
              </w:rPr>
              <w:t xml:space="preserve"> </w:t>
            </w:r>
          </w:p>
        </w:tc>
        <w:tc>
          <w:tcPr>
            <w:tcW w:w="7087" w:type="dxa"/>
            <w:shd w:val="clear" w:color="auto" w:fill="FFFFFF"/>
          </w:tcPr>
          <w:p w:rsidR="002559CA" w:rsidRDefault="002559CA">
            <w:pPr>
              <w:shd w:val="clear" w:color="auto" w:fill="FFFFFF"/>
              <w:rPr>
                <w:sz w:val="22"/>
              </w:rPr>
            </w:pPr>
            <w:r>
              <w:rPr>
                <w:color w:val="000000"/>
                <w:sz w:val="22"/>
              </w:rPr>
              <w:t>Нуждается ли пользователь в фиксации времени ответа или производительности?.</w:t>
            </w:r>
            <w:r>
              <w:rPr>
                <w:sz w:val="22"/>
              </w:rPr>
              <w:t xml:space="preserve"> </w:t>
            </w:r>
          </w:p>
        </w:tc>
      </w:tr>
      <w:tr w:rsidR="002559CA">
        <w:tblPrEx>
          <w:tblCellMar>
            <w:top w:w="0" w:type="dxa"/>
            <w:bottom w:w="0" w:type="dxa"/>
          </w:tblCellMar>
        </w:tblPrEx>
        <w:trPr>
          <w:trHeight w:val="662"/>
        </w:trPr>
        <w:tc>
          <w:tcPr>
            <w:tcW w:w="709" w:type="dxa"/>
            <w:shd w:val="clear" w:color="auto" w:fill="FFFFFF"/>
          </w:tcPr>
          <w:p w:rsidR="002559CA" w:rsidRDefault="002559CA">
            <w:pPr>
              <w:shd w:val="clear" w:color="auto" w:fill="FFFFFF"/>
              <w:rPr>
                <w:sz w:val="22"/>
              </w:rPr>
            </w:pPr>
            <w:r>
              <w:rPr>
                <w:color w:val="000000"/>
                <w:sz w:val="22"/>
              </w:rPr>
              <w:t>4</w:t>
            </w:r>
            <w:r>
              <w:rPr>
                <w:sz w:val="22"/>
              </w:rPr>
              <w:t xml:space="preserve"> </w:t>
            </w:r>
          </w:p>
        </w:tc>
        <w:tc>
          <w:tcPr>
            <w:tcW w:w="2977" w:type="dxa"/>
            <w:shd w:val="clear" w:color="auto" w:fill="FFFFFF"/>
          </w:tcPr>
          <w:p w:rsidR="002559CA" w:rsidRDefault="002559CA">
            <w:pPr>
              <w:shd w:val="clear" w:color="auto" w:fill="FFFFFF"/>
              <w:rPr>
                <w:sz w:val="22"/>
              </w:rPr>
            </w:pPr>
            <w:r>
              <w:rPr>
                <w:color w:val="000000"/>
                <w:sz w:val="22"/>
              </w:rPr>
              <w:t>Распространенность используемой конфигурации</w:t>
            </w:r>
            <w:r>
              <w:rPr>
                <w:sz w:val="22"/>
              </w:rPr>
              <w:t xml:space="preserve"> </w:t>
            </w:r>
          </w:p>
        </w:tc>
        <w:tc>
          <w:tcPr>
            <w:tcW w:w="7087" w:type="dxa"/>
            <w:shd w:val="clear" w:color="auto" w:fill="FFFFFF"/>
          </w:tcPr>
          <w:p w:rsidR="002559CA" w:rsidRDefault="002559CA">
            <w:pPr>
              <w:shd w:val="clear" w:color="auto" w:fill="FFFFFF"/>
              <w:rPr>
                <w:sz w:val="22"/>
              </w:rPr>
            </w:pPr>
            <w:r>
              <w:rPr>
                <w:color w:val="000000"/>
                <w:sz w:val="22"/>
              </w:rPr>
              <w:t>Насколько распространена текущая аппаратная платформа, на которой будет выполняться приложение?</w:t>
            </w:r>
            <w:r>
              <w:rPr>
                <w:sz w:val="22"/>
              </w:rPr>
              <w:t xml:space="preserve"> </w:t>
            </w:r>
          </w:p>
        </w:tc>
      </w:tr>
      <w:tr w:rsidR="002559CA">
        <w:tblPrEx>
          <w:tblCellMar>
            <w:top w:w="0" w:type="dxa"/>
            <w:bottom w:w="0" w:type="dxa"/>
          </w:tblCellMar>
        </w:tblPrEx>
        <w:trPr>
          <w:trHeight w:val="470"/>
        </w:trPr>
        <w:tc>
          <w:tcPr>
            <w:tcW w:w="709" w:type="dxa"/>
            <w:shd w:val="clear" w:color="auto" w:fill="FFFFFF"/>
          </w:tcPr>
          <w:p w:rsidR="002559CA" w:rsidRDefault="002559CA">
            <w:pPr>
              <w:shd w:val="clear" w:color="auto" w:fill="FFFFFF"/>
              <w:rPr>
                <w:sz w:val="22"/>
              </w:rPr>
            </w:pPr>
            <w:r>
              <w:rPr>
                <w:color w:val="000000"/>
                <w:sz w:val="22"/>
              </w:rPr>
              <w:t>5</w:t>
            </w:r>
            <w:r>
              <w:rPr>
                <w:sz w:val="22"/>
              </w:rPr>
              <w:t xml:space="preserve"> </w:t>
            </w:r>
          </w:p>
        </w:tc>
        <w:tc>
          <w:tcPr>
            <w:tcW w:w="2977" w:type="dxa"/>
            <w:shd w:val="clear" w:color="auto" w:fill="FFFFFF"/>
          </w:tcPr>
          <w:p w:rsidR="002559CA" w:rsidRDefault="002559CA">
            <w:pPr>
              <w:shd w:val="clear" w:color="auto" w:fill="FFFFFF"/>
              <w:rPr>
                <w:sz w:val="22"/>
              </w:rPr>
            </w:pPr>
            <w:r>
              <w:rPr>
                <w:color w:val="000000"/>
                <w:sz w:val="22"/>
              </w:rPr>
              <w:t>Скорость транзакций</w:t>
            </w:r>
            <w:r>
              <w:rPr>
                <w:sz w:val="22"/>
              </w:rPr>
              <w:t xml:space="preserve"> </w:t>
            </w:r>
          </w:p>
        </w:tc>
        <w:tc>
          <w:tcPr>
            <w:tcW w:w="7087" w:type="dxa"/>
            <w:shd w:val="clear" w:color="auto" w:fill="FFFFFF"/>
          </w:tcPr>
          <w:p w:rsidR="002559CA" w:rsidRDefault="002559CA">
            <w:pPr>
              <w:shd w:val="clear" w:color="auto" w:fill="FFFFFF"/>
              <w:rPr>
                <w:sz w:val="22"/>
              </w:rPr>
            </w:pPr>
            <w:r>
              <w:rPr>
                <w:color w:val="000000"/>
                <w:sz w:val="22"/>
              </w:rPr>
              <w:t>Как часто выполняются транзакции? (каждый день, каждую неделю, каждый месяц)</w:t>
            </w:r>
            <w:r>
              <w:rPr>
                <w:sz w:val="22"/>
              </w:rPr>
              <w:t xml:space="preserve"> </w:t>
            </w:r>
          </w:p>
        </w:tc>
      </w:tr>
      <w:tr w:rsidR="002559CA">
        <w:tblPrEx>
          <w:tblCellMar>
            <w:top w:w="0" w:type="dxa"/>
            <w:bottom w:w="0" w:type="dxa"/>
          </w:tblCellMar>
        </w:tblPrEx>
        <w:trPr>
          <w:trHeight w:val="269"/>
        </w:trPr>
        <w:tc>
          <w:tcPr>
            <w:tcW w:w="709" w:type="dxa"/>
            <w:shd w:val="clear" w:color="auto" w:fill="FFFFFF"/>
          </w:tcPr>
          <w:p w:rsidR="002559CA" w:rsidRDefault="002559CA">
            <w:pPr>
              <w:shd w:val="clear" w:color="auto" w:fill="FFFFFF"/>
              <w:rPr>
                <w:sz w:val="22"/>
              </w:rPr>
            </w:pPr>
            <w:r>
              <w:rPr>
                <w:color w:val="000000"/>
                <w:sz w:val="22"/>
              </w:rPr>
              <w:t>6</w:t>
            </w:r>
            <w:r>
              <w:rPr>
                <w:sz w:val="22"/>
              </w:rPr>
              <w:t xml:space="preserve"> </w:t>
            </w:r>
          </w:p>
        </w:tc>
        <w:tc>
          <w:tcPr>
            <w:tcW w:w="2977" w:type="dxa"/>
            <w:shd w:val="clear" w:color="auto" w:fill="FFFFFF"/>
          </w:tcPr>
          <w:p w:rsidR="002559CA" w:rsidRDefault="002559CA">
            <w:pPr>
              <w:shd w:val="clear" w:color="auto" w:fill="FFFFFF"/>
              <w:rPr>
                <w:sz w:val="22"/>
              </w:rPr>
            </w:pPr>
            <w:r>
              <w:rPr>
                <w:color w:val="000000"/>
                <w:sz w:val="22"/>
              </w:rPr>
              <w:t>Оперативный ввод данных</w:t>
            </w:r>
            <w:r>
              <w:rPr>
                <w:sz w:val="22"/>
              </w:rPr>
              <w:t xml:space="preserve"> </w:t>
            </w:r>
          </w:p>
        </w:tc>
        <w:tc>
          <w:tcPr>
            <w:tcW w:w="7087" w:type="dxa"/>
            <w:shd w:val="clear" w:color="auto" w:fill="FFFFFF"/>
          </w:tcPr>
          <w:p w:rsidR="002559CA" w:rsidRDefault="002559CA">
            <w:pPr>
              <w:shd w:val="clear" w:color="auto" w:fill="FFFFFF"/>
              <w:rPr>
                <w:sz w:val="22"/>
              </w:rPr>
            </w:pPr>
            <w:r>
              <w:rPr>
                <w:color w:val="000000"/>
                <w:sz w:val="22"/>
              </w:rPr>
              <w:t>Какой процент информации надо вводить в режиме онлайн?</w:t>
            </w:r>
            <w:r>
              <w:rPr>
                <w:sz w:val="22"/>
              </w:rPr>
              <w:t xml:space="preserve"> </w:t>
            </w:r>
          </w:p>
        </w:tc>
      </w:tr>
      <w:tr w:rsidR="002559CA">
        <w:tblPrEx>
          <w:tblCellMar>
            <w:top w:w="0" w:type="dxa"/>
            <w:bottom w:w="0" w:type="dxa"/>
          </w:tblCellMar>
        </w:tblPrEx>
        <w:trPr>
          <w:trHeight w:val="470"/>
        </w:trPr>
        <w:tc>
          <w:tcPr>
            <w:tcW w:w="709" w:type="dxa"/>
            <w:shd w:val="clear" w:color="auto" w:fill="FFFFFF"/>
          </w:tcPr>
          <w:p w:rsidR="002559CA" w:rsidRDefault="002559CA">
            <w:pPr>
              <w:shd w:val="clear" w:color="auto" w:fill="FFFFFF"/>
              <w:rPr>
                <w:sz w:val="22"/>
              </w:rPr>
            </w:pPr>
            <w:r>
              <w:rPr>
                <w:color w:val="000000"/>
                <w:sz w:val="22"/>
              </w:rPr>
              <w:t>7</w:t>
            </w:r>
            <w:r>
              <w:rPr>
                <w:sz w:val="22"/>
              </w:rPr>
              <w:t xml:space="preserve"> </w:t>
            </w:r>
          </w:p>
        </w:tc>
        <w:tc>
          <w:tcPr>
            <w:tcW w:w="2977" w:type="dxa"/>
            <w:shd w:val="clear" w:color="auto" w:fill="FFFFFF"/>
          </w:tcPr>
          <w:p w:rsidR="002559CA" w:rsidRDefault="002559CA">
            <w:pPr>
              <w:shd w:val="clear" w:color="auto" w:fill="FFFFFF"/>
              <w:rPr>
                <w:sz w:val="22"/>
              </w:rPr>
            </w:pPr>
            <w:r>
              <w:rPr>
                <w:color w:val="000000"/>
                <w:sz w:val="22"/>
              </w:rPr>
              <w:t>Эффективность работы конечного пользователя</w:t>
            </w:r>
            <w:r>
              <w:rPr>
                <w:sz w:val="22"/>
              </w:rPr>
              <w:t xml:space="preserve"> </w:t>
            </w:r>
          </w:p>
        </w:tc>
        <w:tc>
          <w:tcPr>
            <w:tcW w:w="7087" w:type="dxa"/>
            <w:shd w:val="clear" w:color="auto" w:fill="FFFFFF"/>
          </w:tcPr>
          <w:p w:rsidR="002559CA" w:rsidRDefault="002559CA">
            <w:pPr>
              <w:shd w:val="clear" w:color="auto" w:fill="FFFFFF"/>
              <w:rPr>
                <w:sz w:val="22"/>
              </w:rPr>
            </w:pPr>
            <w:r>
              <w:rPr>
                <w:color w:val="000000"/>
                <w:sz w:val="22"/>
              </w:rPr>
              <w:t>Приложение проектировалось для обеспечения эффективной работы конечного пользователя?</w:t>
            </w:r>
            <w:r>
              <w:rPr>
                <w:sz w:val="22"/>
              </w:rPr>
              <w:t xml:space="preserve"> </w:t>
            </w:r>
          </w:p>
        </w:tc>
      </w:tr>
      <w:tr w:rsidR="002559CA">
        <w:tblPrEx>
          <w:tblCellMar>
            <w:top w:w="0" w:type="dxa"/>
            <w:bottom w:w="0" w:type="dxa"/>
          </w:tblCellMar>
        </w:tblPrEx>
        <w:trPr>
          <w:trHeight w:val="470"/>
        </w:trPr>
        <w:tc>
          <w:tcPr>
            <w:tcW w:w="709" w:type="dxa"/>
            <w:shd w:val="clear" w:color="auto" w:fill="FFFFFF"/>
          </w:tcPr>
          <w:p w:rsidR="002559CA" w:rsidRDefault="002559CA">
            <w:pPr>
              <w:shd w:val="clear" w:color="auto" w:fill="FFFFFF"/>
              <w:rPr>
                <w:sz w:val="22"/>
              </w:rPr>
            </w:pPr>
            <w:r>
              <w:rPr>
                <w:color w:val="000000"/>
                <w:sz w:val="22"/>
              </w:rPr>
              <w:t>8</w:t>
            </w:r>
            <w:r>
              <w:rPr>
                <w:sz w:val="22"/>
              </w:rPr>
              <w:t xml:space="preserve"> </w:t>
            </w:r>
          </w:p>
        </w:tc>
        <w:tc>
          <w:tcPr>
            <w:tcW w:w="2977" w:type="dxa"/>
            <w:shd w:val="clear" w:color="auto" w:fill="FFFFFF"/>
          </w:tcPr>
          <w:p w:rsidR="002559CA" w:rsidRDefault="002559CA">
            <w:pPr>
              <w:shd w:val="clear" w:color="auto" w:fill="FFFFFF"/>
              <w:rPr>
                <w:sz w:val="22"/>
              </w:rPr>
            </w:pPr>
            <w:r>
              <w:rPr>
                <w:color w:val="000000"/>
                <w:sz w:val="22"/>
              </w:rPr>
              <w:t>Оперативное обновление</w:t>
            </w:r>
            <w:r>
              <w:rPr>
                <w:sz w:val="22"/>
              </w:rPr>
              <w:t xml:space="preserve"> </w:t>
            </w:r>
          </w:p>
        </w:tc>
        <w:tc>
          <w:tcPr>
            <w:tcW w:w="7087" w:type="dxa"/>
            <w:shd w:val="clear" w:color="auto" w:fill="FFFFFF"/>
          </w:tcPr>
          <w:p w:rsidR="002559CA" w:rsidRDefault="002559CA">
            <w:pPr>
              <w:shd w:val="clear" w:color="auto" w:fill="FFFFFF"/>
              <w:rPr>
                <w:sz w:val="22"/>
              </w:rPr>
            </w:pPr>
            <w:r>
              <w:rPr>
                <w:color w:val="000000"/>
                <w:sz w:val="22"/>
              </w:rPr>
              <w:t>Как много внутренних файлов обновляется в онлайновой транзакции?</w:t>
            </w:r>
            <w:r>
              <w:rPr>
                <w:sz w:val="22"/>
              </w:rPr>
              <w:t xml:space="preserve"> </w:t>
            </w:r>
          </w:p>
        </w:tc>
      </w:tr>
      <w:tr w:rsidR="002559CA">
        <w:tblPrEx>
          <w:tblCellMar>
            <w:top w:w="0" w:type="dxa"/>
            <w:bottom w:w="0" w:type="dxa"/>
          </w:tblCellMar>
        </w:tblPrEx>
        <w:trPr>
          <w:trHeight w:val="470"/>
        </w:trPr>
        <w:tc>
          <w:tcPr>
            <w:tcW w:w="709" w:type="dxa"/>
            <w:shd w:val="clear" w:color="auto" w:fill="FFFFFF"/>
          </w:tcPr>
          <w:p w:rsidR="002559CA" w:rsidRDefault="002559CA">
            <w:pPr>
              <w:shd w:val="clear" w:color="auto" w:fill="FFFFFF"/>
              <w:rPr>
                <w:sz w:val="22"/>
              </w:rPr>
            </w:pPr>
            <w:r>
              <w:rPr>
                <w:color w:val="000000"/>
                <w:sz w:val="22"/>
              </w:rPr>
              <w:t>9</w:t>
            </w:r>
            <w:r>
              <w:rPr>
                <w:sz w:val="22"/>
              </w:rPr>
              <w:t xml:space="preserve"> </w:t>
            </w:r>
          </w:p>
        </w:tc>
        <w:tc>
          <w:tcPr>
            <w:tcW w:w="2977" w:type="dxa"/>
            <w:shd w:val="clear" w:color="auto" w:fill="FFFFFF"/>
          </w:tcPr>
          <w:p w:rsidR="002559CA" w:rsidRDefault="002559CA">
            <w:pPr>
              <w:shd w:val="clear" w:color="auto" w:fill="FFFFFF"/>
              <w:rPr>
                <w:sz w:val="22"/>
              </w:rPr>
            </w:pPr>
            <w:r>
              <w:rPr>
                <w:color w:val="000000"/>
                <w:sz w:val="22"/>
              </w:rPr>
              <w:t>Сложность обработки</w:t>
            </w:r>
            <w:r>
              <w:rPr>
                <w:sz w:val="22"/>
              </w:rPr>
              <w:t xml:space="preserve"> </w:t>
            </w:r>
          </w:p>
        </w:tc>
        <w:tc>
          <w:tcPr>
            <w:tcW w:w="7087" w:type="dxa"/>
            <w:shd w:val="clear" w:color="auto" w:fill="FFFFFF"/>
          </w:tcPr>
          <w:p w:rsidR="002559CA" w:rsidRDefault="002559CA">
            <w:pPr>
              <w:shd w:val="clear" w:color="auto" w:fill="FFFFFF"/>
              <w:rPr>
                <w:sz w:val="22"/>
              </w:rPr>
            </w:pPr>
            <w:r>
              <w:rPr>
                <w:color w:val="000000"/>
                <w:sz w:val="22"/>
              </w:rPr>
              <w:t>Выполняет ли приложение интенсивную логическую или математическую обработку?</w:t>
            </w:r>
            <w:r>
              <w:rPr>
                <w:sz w:val="22"/>
              </w:rPr>
              <w:t xml:space="preserve"> </w:t>
            </w:r>
          </w:p>
        </w:tc>
      </w:tr>
      <w:tr w:rsidR="002559CA">
        <w:tblPrEx>
          <w:tblCellMar>
            <w:top w:w="0" w:type="dxa"/>
            <w:bottom w:w="0" w:type="dxa"/>
          </w:tblCellMar>
        </w:tblPrEx>
        <w:trPr>
          <w:trHeight w:val="461"/>
        </w:trPr>
        <w:tc>
          <w:tcPr>
            <w:tcW w:w="709" w:type="dxa"/>
            <w:shd w:val="clear" w:color="auto" w:fill="FFFFFF"/>
          </w:tcPr>
          <w:p w:rsidR="002559CA" w:rsidRDefault="002559CA">
            <w:pPr>
              <w:shd w:val="clear" w:color="auto" w:fill="FFFFFF"/>
              <w:rPr>
                <w:sz w:val="22"/>
              </w:rPr>
            </w:pPr>
            <w:r>
              <w:rPr>
                <w:color w:val="000000"/>
                <w:sz w:val="22"/>
              </w:rPr>
              <w:t>10</w:t>
            </w:r>
            <w:r>
              <w:rPr>
                <w:sz w:val="22"/>
              </w:rPr>
              <w:t xml:space="preserve"> </w:t>
            </w:r>
          </w:p>
        </w:tc>
        <w:tc>
          <w:tcPr>
            <w:tcW w:w="2977" w:type="dxa"/>
            <w:shd w:val="clear" w:color="auto" w:fill="FFFFFF"/>
          </w:tcPr>
          <w:p w:rsidR="002559CA" w:rsidRDefault="002559CA">
            <w:pPr>
              <w:shd w:val="clear" w:color="auto" w:fill="FFFFFF"/>
              <w:rPr>
                <w:sz w:val="22"/>
              </w:rPr>
            </w:pPr>
            <w:r>
              <w:rPr>
                <w:color w:val="000000"/>
                <w:sz w:val="22"/>
              </w:rPr>
              <w:t>Повторная используемость</w:t>
            </w:r>
            <w:r>
              <w:rPr>
                <w:sz w:val="22"/>
              </w:rPr>
              <w:t xml:space="preserve"> </w:t>
            </w:r>
          </w:p>
        </w:tc>
        <w:tc>
          <w:tcPr>
            <w:tcW w:w="7087" w:type="dxa"/>
            <w:shd w:val="clear" w:color="auto" w:fill="FFFFFF"/>
          </w:tcPr>
          <w:p w:rsidR="002559CA" w:rsidRDefault="002559CA">
            <w:pPr>
              <w:shd w:val="clear" w:color="auto" w:fill="FFFFFF"/>
              <w:rPr>
                <w:sz w:val="22"/>
              </w:rPr>
            </w:pPr>
            <w:r>
              <w:rPr>
                <w:color w:val="000000"/>
                <w:sz w:val="22"/>
              </w:rPr>
              <w:t>Приложение разрабатывалось для удовлетворения требований одного или многих пользователей?</w:t>
            </w:r>
            <w:r>
              <w:rPr>
                <w:sz w:val="22"/>
              </w:rPr>
              <w:t xml:space="preserve"> </w:t>
            </w:r>
          </w:p>
        </w:tc>
      </w:tr>
      <w:tr w:rsidR="002559CA">
        <w:tblPrEx>
          <w:tblCellMar>
            <w:top w:w="0" w:type="dxa"/>
            <w:bottom w:w="0" w:type="dxa"/>
          </w:tblCellMar>
        </w:tblPrEx>
        <w:trPr>
          <w:trHeight w:val="470"/>
        </w:trPr>
        <w:tc>
          <w:tcPr>
            <w:tcW w:w="709" w:type="dxa"/>
            <w:shd w:val="clear" w:color="auto" w:fill="FFFFFF"/>
          </w:tcPr>
          <w:p w:rsidR="002559CA" w:rsidRDefault="002559CA">
            <w:pPr>
              <w:shd w:val="clear" w:color="auto" w:fill="FFFFFF"/>
              <w:rPr>
                <w:sz w:val="22"/>
              </w:rPr>
            </w:pPr>
            <w:r>
              <w:rPr>
                <w:color w:val="000000"/>
                <w:sz w:val="22"/>
              </w:rPr>
              <w:t>11</w:t>
            </w:r>
            <w:r>
              <w:rPr>
                <w:sz w:val="22"/>
              </w:rPr>
              <w:t xml:space="preserve"> </w:t>
            </w:r>
          </w:p>
        </w:tc>
        <w:tc>
          <w:tcPr>
            <w:tcW w:w="2977" w:type="dxa"/>
            <w:shd w:val="clear" w:color="auto" w:fill="FFFFFF"/>
          </w:tcPr>
          <w:p w:rsidR="002559CA" w:rsidRDefault="002559CA">
            <w:pPr>
              <w:shd w:val="clear" w:color="auto" w:fill="FFFFFF"/>
              <w:rPr>
                <w:sz w:val="22"/>
              </w:rPr>
            </w:pPr>
            <w:r>
              <w:rPr>
                <w:color w:val="000000"/>
                <w:sz w:val="22"/>
              </w:rPr>
              <w:t>Легкость инсталляции</w:t>
            </w:r>
            <w:r>
              <w:rPr>
                <w:sz w:val="22"/>
              </w:rPr>
              <w:t xml:space="preserve"> </w:t>
            </w:r>
          </w:p>
        </w:tc>
        <w:tc>
          <w:tcPr>
            <w:tcW w:w="7087" w:type="dxa"/>
            <w:shd w:val="clear" w:color="auto" w:fill="FFFFFF"/>
          </w:tcPr>
          <w:p w:rsidR="002559CA" w:rsidRDefault="002559CA">
            <w:pPr>
              <w:shd w:val="clear" w:color="auto" w:fill="FFFFFF"/>
              <w:rPr>
                <w:sz w:val="22"/>
              </w:rPr>
            </w:pPr>
            <w:r>
              <w:rPr>
                <w:color w:val="000000"/>
                <w:sz w:val="22"/>
              </w:rPr>
              <w:t>Насколько трудны преобразование и инсталляция приложения?</w:t>
            </w:r>
            <w:r>
              <w:rPr>
                <w:sz w:val="22"/>
              </w:rPr>
              <w:t xml:space="preserve"> </w:t>
            </w:r>
          </w:p>
        </w:tc>
      </w:tr>
      <w:tr w:rsidR="002559CA">
        <w:tblPrEx>
          <w:tblCellMar>
            <w:top w:w="0" w:type="dxa"/>
            <w:bottom w:w="0" w:type="dxa"/>
          </w:tblCellMar>
        </w:tblPrEx>
        <w:trPr>
          <w:trHeight w:val="470"/>
        </w:trPr>
        <w:tc>
          <w:tcPr>
            <w:tcW w:w="709" w:type="dxa"/>
            <w:shd w:val="clear" w:color="auto" w:fill="FFFFFF"/>
          </w:tcPr>
          <w:p w:rsidR="002559CA" w:rsidRDefault="002559CA">
            <w:pPr>
              <w:shd w:val="clear" w:color="auto" w:fill="FFFFFF"/>
              <w:rPr>
                <w:sz w:val="22"/>
              </w:rPr>
            </w:pPr>
            <w:r>
              <w:rPr>
                <w:color w:val="000000"/>
                <w:sz w:val="22"/>
              </w:rPr>
              <w:t>12</w:t>
            </w:r>
            <w:r>
              <w:rPr>
                <w:sz w:val="22"/>
              </w:rPr>
              <w:t xml:space="preserve"> </w:t>
            </w:r>
          </w:p>
        </w:tc>
        <w:tc>
          <w:tcPr>
            <w:tcW w:w="2977" w:type="dxa"/>
            <w:shd w:val="clear" w:color="auto" w:fill="FFFFFF"/>
          </w:tcPr>
          <w:p w:rsidR="002559CA" w:rsidRDefault="002559CA">
            <w:pPr>
              <w:shd w:val="clear" w:color="auto" w:fill="FFFFFF"/>
              <w:rPr>
                <w:sz w:val="22"/>
              </w:rPr>
            </w:pPr>
            <w:r>
              <w:rPr>
                <w:color w:val="000000"/>
                <w:sz w:val="22"/>
              </w:rPr>
              <w:t>Легкость эксплуатации</w:t>
            </w:r>
            <w:r>
              <w:rPr>
                <w:sz w:val="22"/>
              </w:rPr>
              <w:t xml:space="preserve"> </w:t>
            </w:r>
          </w:p>
        </w:tc>
        <w:tc>
          <w:tcPr>
            <w:tcW w:w="7087" w:type="dxa"/>
            <w:shd w:val="clear" w:color="auto" w:fill="FFFFFF"/>
          </w:tcPr>
          <w:p w:rsidR="002559CA" w:rsidRDefault="002559CA">
            <w:pPr>
              <w:shd w:val="clear" w:color="auto" w:fill="FFFFFF"/>
              <w:rPr>
                <w:sz w:val="22"/>
              </w:rPr>
            </w:pPr>
            <w:r>
              <w:rPr>
                <w:color w:val="000000"/>
                <w:sz w:val="22"/>
              </w:rPr>
              <w:t>Насколько эффективны и/или автоматизированы процедуры запуска, резервирования и восстановления?</w:t>
            </w:r>
            <w:r>
              <w:rPr>
                <w:sz w:val="22"/>
              </w:rPr>
              <w:t xml:space="preserve"> </w:t>
            </w:r>
          </w:p>
        </w:tc>
      </w:tr>
      <w:tr w:rsidR="002559CA">
        <w:tblPrEx>
          <w:tblCellMar>
            <w:top w:w="0" w:type="dxa"/>
            <w:bottom w:w="0" w:type="dxa"/>
          </w:tblCellMar>
        </w:tblPrEx>
        <w:trPr>
          <w:trHeight w:val="672"/>
        </w:trPr>
        <w:tc>
          <w:tcPr>
            <w:tcW w:w="709" w:type="dxa"/>
            <w:shd w:val="clear" w:color="auto" w:fill="FFFFFF"/>
          </w:tcPr>
          <w:p w:rsidR="002559CA" w:rsidRDefault="002559CA">
            <w:pPr>
              <w:shd w:val="clear" w:color="auto" w:fill="FFFFFF"/>
              <w:rPr>
                <w:sz w:val="22"/>
              </w:rPr>
            </w:pPr>
            <w:r>
              <w:rPr>
                <w:color w:val="000000"/>
                <w:sz w:val="22"/>
              </w:rPr>
              <w:t>13</w:t>
            </w:r>
            <w:r>
              <w:rPr>
                <w:sz w:val="22"/>
              </w:rPr>
              <w:t xml:space="preserve"> </w:t>
            </w:r>
          </w:p>
        </w:tc>
        <w:tc>
          <w:tcPr>
            <w:tcW w:w="2977" w:type="dxa"/>
            <w:shd w:val="clear" w:color="auto" w:fill="FFFFFF"/>
          </w:tcPr>
          <w:p w:rsidR="002559CA" w:rsidRDefault="002559CA">
            <w:pPr>
              <w:shd w:val="clear" w:color="auto" w:fill="FFFFFF"/>
              <w:rPr>
                <w:sz w:val="22"/>
              </w:rPr>
            </w:pPr>
            <w:r>
              <w:rPr>
                <w:color w:val="000000"/>
                <w:sz w:val="22"/>
              </w:rPr>
              <w:t>Разнообразные условия размещения</w:t>
            </w:r>
            <w:r>
              <w:rPr>
                <w:sz w:val="22"/>
              </w:rPr>
              <w:t xml:space="preserve"> </w:t>
            </w:r>
          </w:p>
        </w:tc>
        <w:tc>
          <w:tcPr>
            <w:tcW w:w="7087" w:type="dxa"/>
            <w:shd w:val="clear" w:color="auto" w:fill="FFFFFF"/>
          </w:tcPr>
          <w:p w:rsidR="002559CA" w:rsidRDefault="002559CA">
            <w:pPr>
              <w:shd w:val="clear" w:color="auto" w:fill="FFFFFF"/>
              <w:rPr>
                <w:sz w:val="22"/>
              </w:rPr>
            </w:pPr>
            <w:r>
              <w:rPr>
                <w:color w:val="000000"/>
                <w:sz w:val="22"/>
              </w:rPr>
              <w:t>Была ли спроектирована, разработана и поддержана возможность инсталляции приложения в разных местах для различных организаций?</w:t>
            </w:r>
            <w:r>
              <w:rPr>
                <w:sz w:val="22"/>
              </w:rPr>
              <w:t xml:space="preserve"> </w:t>
            </w:r>
          </w:p>
        </w:tc>
      </w:tr>
      <w:tr w:rsidR="002559CA">
        <w:tblPrEx>
          <w:tblCellMar>
            <w:top w:w="0" w:type="dxa"/>
            <w:bottom w:w="0" w:type="dxa"/>
          </w:tblCellMar>
        </w:tblPrEx>
        <w:trPr>
          <w:trHeight w:val="442"/>
        </w:trPr>
        <w:tc>
          <w:tcPr>
            <w:tcW w:w="709" w:type="dxa"/>
            <w:tcBorders>
              <w:bottom w:val="single" w:sz="6" w:space="0" w:color="auto"/>
            </w:tcBorders>
            <w:shd w:val="clear" w:color="auto" w:fill="FFFFFF"/>
          </w:tcPr>
          <w:p w:rsidR="002559CA" w:rsidRDefault="002559CA">
            <w:pPr>
              <w:shd w:val="clear" w:color="auto" w:fill="FFFFFF"/>
              <w:rPr>
                <w:sz w:val="22"/>
              </w:rPr>
            </w:pPr>
            <w:r>
              <w:rPr>
                <w:color w:val="000000"/>
                <w:sz w:val="22"/>
              </w:rPr>
              <w:t>14</w:t>
            </w:r>
            <w:r>
              <w:rPr>
                <w:sz w:val="22"/>
              </w:rPr>
              <w:t xml:space="preserve"> </w:t>
            </w:r>
          </w:p>
        </w:tc>
        <w:tc>
          <w:tcPr>
            <w:tcW w:w="2977" w:type="dxa"/>
            <w:tcBorders>
              <w:bottom w:val="single" w:sz="6" w:space="0" w:color="auto"/>
            </w:tcBorders>
            <w:shd w:val="clear" w:color="auto" w:fill="FFFFFF"/>
          </w:tcPr>
          <w:p w:rsidR="002559CA" w:rsidRDefault="002559CA">
            <w:pPr>
              <w:shd w:val="clear" w:color="auto" w:fill="FFFFFF"/>
              <w:rPr>
                <w:sz w:val="22"/>
              </w:rPr>
            </w:pPr>
            <w:r>
              <w:rPr>
                <w:color w:val="000000"/>
                <w:sz w:val="22"/>
              </w:rPr>
              <w:t>Простота изменений</w:t>
            </w:r>
            <w:r>
              <w:rPr>
                <w:sz w:val="22"/>
              </w:rPr>
              <w:t xml:space="preserve"> </w:t>
            </w:r>
          </w:p>
        </w:tc>
        <w:tc>
          <w:tcPr>
            <w:tcW w:w="7087" w:type="dxa"/>
            <w:tcBorders>
              <w:bottom w:val="single" w:sz="6" w:space="0" w:color="auto"/>
            </w:tcBorders>
            <w:shd w:val="clear" w:color="auto" w:fill="FFFFFF"/>
          </w:tcPr>
          <w:p w:rsidR="002559CA" w:rsidRDefault="002559CA">
            <w:pPr>
              <w:shd w:val="clear" w:color="auto" w:fill="FFFFFF"/>
              <w:rPr>
                <w:sz w:val="22"/>
              </w:rPr>
            </w:pPr>
            <w:r>
              <w:rPr>
                <w:color w:val="000000"/>
                <w:sz w:val="22"/>
              </w:rPr>
              <w:t>Была ли спроектирована, разработана и поддержана в приложении простота изменений?</w:t>
            </w:r>
            <w:r>
              <w:rPr>
                <w:sz w:val="22"/>
              </w:rPr>
              <w:t xml:space="preserve"> </w:t>
            </w:r>
          </w:p>
        </w:tc>
      </w:tr>
    </w:tbl>
    <w:p w:rsidR="002559CA" w:rsidRP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 xml:space="preserve">После вычисления </w:t>
      </w:r>
      <w:r>
        <w:rPr>
          <w:color w:val="000000"/>
          <w:sz w:val="24"/>
          <w:lang w:val="en-US"/>
        </w:rPr>
        <w:t>FP</w:t>
      </w:r>
      <w:r>
        <w:rPr>
          <w:color w:val="000000"/>
          <w:sz w:val="24"/>
        </w:rPr>
        <w:t xml:space="preserve"> на его основе формируются метрики производительности, качества и т. д.:</w:t>
      </w:r>
    </w:p>
    <w:p w:rsidR="002559CA" w:rsidRPr="002559CA" w:rsidRDefault="002559CA">
      <w:pPr>
        <w:shd w:val="clear" w:color="auto" w:fill="FFFFFF"/>
        <w:ind w:firstLine="284"/>
        <w:jc w:val="center"/>
        <w:rPr>
          <w:color w:val="000000"/>
          <w:sz w:val="24"/>
        </w:rPr>
      </w:pPr>
      <w:r>
        <w:rPr>
          <w:color w:val="000000"/>
          <w:position w:val="-28"/>
          <w:lang w:val="en-US"/>
        </w:rPr>
        <w:object w:dxaOrig="4840" w:dyaOrig="680">
          <v:shape id="_x0000_i1050" type="#_x0000_t75" style="width:241.8pt;height:34.2pt" o:ole="" fillcolor="window">
            <v:imagedata r:id="rId45" o:title=""/>
          </v:shape>
          <o:OLEObject Type="Embed" ProgID="Equation.3" ShapeID="_x0000_i1050" DrawAspect="Content" ObjectID="_1696584480" r:id="rId46"/>
        </w:object>
      </w:r>
      <w:r w:rsidRPr="002559CA">
        <w:rPr>
          <w:color w:val="000000"/>
          <w:sz w:val="24"/>
        </w:rPr>
        <w:t>;</w:t>
      </w:r>
    </w:p>
    <w:p w:rsidR="002559CA" w:rsidRPr="002559CA" w:rsidRDefault="002559CA">
      <w:pPr>
        <w:shd w:val="clear" w:color="auto" w:fill="FFFFFF"/>
        <w:ind w:firstLine="284"/>
        <w:jc w:val="center"/>
        <w:rPr>
          <w:color w:val="000000"/>
          <w:sz w:val="24"/>
        </w:rPr>
      </w:pPr>
      <w:r>
        <w:rPr>
          <w:color w:val="000000"/>
          <w:position w:val="-28"/>
          <w:lang w:val="en-US"/>
        </w:rPr>
        <w:object w:dxaOrig="4040" w:dyaOrig="680">
          <v:shape id="_x0000_i1051" type="#_x0000_t75" style="width:202.2pt;height:34.2pt" o:ole="" fillcolor="window">
            <v:imagedata r:id="rId47" o:title=""/>
          </v:shape>
          <o:OLEObject Type="Embed" ProgID="Equation.3" ShapeID="_x0000_i1051" DrawAspect="Content" ObjectID="_1696584481" r:id="rId48"/>
        </w:object>
      </w:r>
      <w:r w:rsidRPr="002559CA">
        <w:rPr>
          <w:color w:val="000000"/>
          <w:sz w:val="24"/>
        </w:rPr>
        <w:t>;</w:t>
      </w:r>
    </w:p>
    <w:p w:rsidR="002559CA" w:rsidRPr="002559CA" w:rsidRDefault="002559CA">
      <w:pPr>
        <w:shd w:val="clear" w:color="auto" w:fill="FFFFFF"/>
        <w:ind w:firstLine="284"/>
        <w:jc w:val="center"/>
        <w:rPr>
          <w:color w:val="000000"/>
          <w:sz w:val="24"/>
        </w:rPr>
      </w:pPr>
      <w:r>
        <w:rPr>
          <w:color w:val="000000"/>
          <w:position w:val="-28"/>
          <w:lang w:val="en-US"/>
        </w:rPr>
        <w:object w:dxaOrig="4980" w:dyaOrig="680">
          <v:shape id="_x0000_i1052" type="#_x0000_t75" style="width:249pt;height:34.2pt" o:ole="" fillcolor="window">
            <v:imagedata r:id="rId49" o:title=""/>
          </v:shape>
          <o:OLEObject Type="Embed" ProgID="Equation.3" ShapeID="_x0000_i1052" DrawAspect="Content" ObjectID="_1696584482" r:id="rId50"/>
        </w:object>
      </w:r>
      <w:r w:rsidRPr="002559CA">
        <w:rPr>
          <w:color w:val="000000"/>
          <w:sz w:val="24"/>
        </w:rPr>
        <w:t>;</w:t>
      </w:r>
    </w:p>
    <w:p w:rsidR="002559CA" w:rsidRDefault="002559CA">
      <w:pPr>
        <w:shd w:val="clear" w:color="auto" w:fill="FFFFFF"/>
        <w:ind w:firstLine="284"/>
        <w:jc w:val="center"/>
        <w:rPr>
          <w:color w:val="000000"/>
          <w:sz w:val="24"/>
        </w:rPr>
      </w:pPr>
      <w:r>
        <w:rPr>
          <w:color w:val="000000"/>
          <w:position w:val="-28"/>
          <w:lang w:val="en-US"/>
        </w:rPr>
        <w:object w:dxaOrig="5780" w:dyaOrig="680">
          <v:shape id="_x0000_i1053" type="#_x0000_t75" style="width:289.2pt;height:34.2pt" o:ole="" fillcolor="window">
            <v:imagedata r:id="rId51" o:title=""/>
          </v:shape>
          <o:OLEObject Type="Embed" ProgID="Equation.3" ShapeID="_x0000_i1053" DrawAspect="Content" ObjectID="_1696584483" r:id="rId52"/>
        </w:object>
      </w:r>
      <w:r w:rsidRPr="002559CA">
        <w:rPr>
          <w:color w:val="000000"/>
          <w:sz w:val="24"/>
        </w:rPr>
        <w:t>.</w:t>
      </w:r>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 xml:space="preserve">Область применения метода функциональных указателей — коммерческие информационные системы. Для продуктов с высокой алгоритмической сложностью используются метрики </w:t>
      </w:r>
      <w:r>
        <w:rPr>
          <w:i/>
          <w:color w:val="000000"/>
          <w:sz w:val="24"/>
        </w:rPr>
        <w:t xml:space="preserve">указателей свойств </w:t>
      </w:r>
      <w:r>
        <w:rPr>
          <w:color w:val="000000"/>
          <w:sz w:val="24"/>
        </w:rPr>
        <w:t>(</w:t>
      </w:r>
      <w:r>
        <w:rPr>
          <w:color w:val="000000"/>
          <w:sz w:val="24"/>
          <w:lang w:val="en-US"/>
        </w:rPr>
        <w:t>Features</w:t>
      </w:r>
      <w:r>
        <w:rPr>
          <w:color w:val="000000"/>
          <w:sz w:val="24"/>
        </w:rPr>
        <w:t xml:space="preserve"> </w:t>
      </w:r>
      <w:r>
        <w:rPr>
          <w:color w:val="000000"/>
          <w:sz w:val="24"/>
          <w:lang w:val="en-US"/>
        </w:rPr>
        <w:t>Points</w:t>
      </w:r>
      <w:r>
        <w:rPr>
          <w:color w:val="000000"/>
          <w:sz w:val="24"/>
        </w:rPr>
        <w:t>). Они применимы к системному и инженерному ПО, ПО реального времени и встроенному ПО.</w:t>
      </w:r>
    </w:p>
    <w:p w:rsidR="002559CA" w:rsidRDefault="002559CA">
      <w:pPr>
        <w:shd w:val="clear" w:color="auto" w:fill="FFFFFF"/>
        <w:ind w:firstLine="284"/>
        <w:jc w:val="both"/>
        <w:rPr>
          <w:sz w:val="24"/>
        </w:rPr>
      </w:pPr>
      <w:r>
        <w:rPr>
          <w:color w:val="000000"/>
          <w:sz w:val="24"/>
        </w:rPr>
        <w:t xml:space="preserve">Для вычисления указателя свойств добавляется одна характеристика — </w:t>
      </w:r>
      <w:r>
        <w:rPr>
          <w:i/>
          <w:color w:val="000000"/>
          <w:sz w:val="24"/>
        </w:rPr>
        <w:t xml:space="preserve">количество алгоритмов. </w:t>
      </w:r>
      <w:r>
        <w:rPr>
          <w:color w:val="000000"/>
          <w:sz w:val="24"/>
        </w:rPr>
        <w:t>Алгоритм здесь определяется как ограниченная подпрограмма вычислений, которая включается в общую компьютерную программу. Примеры алгоритмов: обработка прерываний, инвертирование матрицы, расшифровка битовой строки. Для формирования указателя свойств составляется табл. 2.12.</w:t>
      </w:r>
    </w:p>
    <w:p w:rsidR="002559CA" w:rsidRDefault="002559CA">
      <w:pPr>
        <w:shd w:val="clear" w:color="auto" w:fill="FFFFFF"/>
        <w:ind w:firstLine="284"/>
        <w:jc w:val="both"/>
        <w:rPr>
          <w:b/>
          <w:color w:val="000000"/>
          <w:sz w:val="24"/>
        </w:rPr>
      </w:pPr>
    </w:p>
    <w:p w:rsidR="002559CA" w:rsidRDefault="002559CA">
      <w:pPr>
        <w:shd w:val="clear" w:color="auto" w:fill="FFFFFF"/>
        <w:ind w:firstLine="284"/>
        <w:jc w:val="both"/>
        <w:rPr>
          <w:sz w:val="22"/>
        </w:rPr>
      </w:pPr>
      <w:r>
        <w:rPr>
          <w:b/>
          <w:color w:val="000000"/>
          <w:sz w:val="22"/>
        </w:rPr>
        <w:t xml:space="preserve">Таблица 2.12. </w:t>
      </w:r>
      <w:r>
        <w:rPr>
          <w:color w:val="000000"/>
          <w:sz w:val="22"/>
        </w:rPr>
        <w:t>Исходные данные для расчета указателя свойств</w:t>
      </w:r>
    </w:p>
    <w:tbl>
      <w:tblPr>
        <w:tblW w:w="0" w:type="auto"/>
        <w:tblInd w:w="40" w:type="dxa"/>
        <w:tblLayout w:type="fixed"/>
        <w:tblCellMar>
          <w:left w:w="40" w:type="dxa"/>
          <w:right w:w="40" w:type="dxa"/>
        </w:tblCellMar>
        <w:tblLook w:val="0000" w:firstRow="0" w:lastRow="0" w:firstColumn="0" w:lastColumn="0" w:noHBand="0" w:noVBand="0"/>
      </w:tblPr>
      <w:tblGrid>
        <w:gridCol w:w="567"/>
        <w:gridCol w:w="2694"/>
        <w:gridCol w:w="2409"/>
        <w:gridCol w:w="2552"/>
        <w:gridCol w:w="2552"/>
      </w:tblGrid>
      <w:tr w:rsidR="002559CA">
        <w:tblPrEx>
          <w:tblCellMar>
            <w:top w:w="0" w:type="dxa"/>
            <w:bottom w:w="0" w:type="dxa"/>
          </w:tblCellMar>
        </w:tblPrEx>
        <w:trPr>
          <w:trHeight w:val="288"/>
        </w:trPr>
        <w:tc>
          <w:tcPr>
            <w:tcW w:w="567"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b/>
                <w:sz w:val="22"/>
              </w:rPr>
            </w:pPr>
            <w:r>
              <w:rPr>
                <w:b/>
                <w:color w:val="000000"/>
                <w:sz w:val="22"/>
              </w:rPr>
              <w:t>№</w:t>
            </w:r>
            <w:r>
              <w:rPr>
                <w:b/>
                <w:sz w:val="22"/>
              </w:rPr>
              <w:t xml:space="preserve"> </w:t>
            </w:r>
          </w:p>
        </w:tc>
        <w:tc>
          <w:tcPr>
            <w:tcW w:w="2694"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b/>
                <w:sz w:val="22"/>
              </w:rPr>
            </w:pPr>
            <w:r>
              <w:rPr>
                <w:b/>
                <w:color w:val="000000"/>
                <w:sz w:val="22"/>
              </w:rPr>
              <w:t>Характеристика</w:t>
            </w:r>
            <w:r>
              <w:rPr>
                <w:b/>
                <w:sz w:val="22"/>
              </w:rPr>
              <w:t xml:space="preserve"> </w:t>
            </w:r>
          </w:p>
        </w:tc>
        <w:tc>
          <w:tcPr>
            <w:tcW w:w="2409"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b/>
                <w:sz w:val="22"/>
              </w:rPr>
            </w:pPr>
            <w:r>
              <w:rPr>
                <w:b/>
                <w:color w:val="000000"/>
                <w:sz w:val="22"/>
              </w:rPr>
              <w:t>Количество</w:t>
            </w:r>
            <w:r>
              <w:rPr>
                <w:b/>
                <w:sz w:val="22"/>
              </w:rPr>
              <w:t xml:space="preserve"> </w:t>
            </w:r>
          </w:p>
        </w:tc>
        <w:tc>
          <w:tcPr>
            <w:tcW w:w="2551"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b/>
                <w:sz w:val="22"/>
              </w:rPr>
            </w:pPr>
            <w:r>
              <w:rPr>
                <w:b/>
                <w:color w:val="000000"/>
                <w:sz w:val="22"/>
              </w:rPr>
              <w:t>Сложность</w:t>
            </w:r>
            <w:r>
              <w:rPr>
                <w:b/>
                <w:sz w:val="22"/>
              </w:rPr>
              <w:t xml:space="preserve"> </w:t>
            </w:r>
          </w:p>
        </w:tc>
        <w:tc>
          <w:tcPr>
            <w:tcW w:w="2552"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b/>
                <w:sz w:val="22"/>
              </w:rPr>
            </w:pPr>
            <w:r>
              <w:rPr>
                <w:b/>
                <w:color w:val="000000"/>
                <w:sz w:val="22"/>
              </w:rPr>
              <w:t>Итого</w:t>
            </w:r>
            <w:r>
              <w:rPr>
                <w:b/>
                <w:sz w:val="22"/>
              </w:rPr>
              <w:t xml:space="preserve"> </w:t>
            </w:r>
          </w:p>
        </w:tc>
      </w:tr>
      <w:tr w:rsidR="002559CA">
        <w:tblPrEx>
          <w:tblCellMar>
            <w:top w:w="0" w:type="dxa"/>
            <w:bottom w:w="0" w:type="dxa"/>
          </w:tblCellMar>
        </w:tblPrEx>
        <w:trPr>
          <w:trHeight w:val="259"/>
        </w:trPr>
        <w:tc>
          <w:tcPr>
            <w:tcW w:w="567" w:type="dxa"/>
            <w:tcBorders>
              <w:top w:val="single" w:sz="6" w:space="0" w:color="auto"/>
            </w:tcBorders>
            <w:shd w:val="clear" w:color="auto" w:fill="FFFFFF"/>
          </w:tcPr>
          <w:p w:rsidR="002559CA" w:rsidRDefault="002559CA">
            <w:pPr>
              <w:shd w:val="clear" w:color="auto" w:fill="FFFFFF"/>
              <w:ind w:firstLine="284"/>
              <w:jc w:val="both"/>
              <w:rPr>
                <w:sz w:val="22"/>
              </w:rPr>
            </w:pPr>
            <w:r>
              <w:rPr>
                <w:color w:val="000000"/>
                <w:sz w:val="22"/>
              </w:rPr>
              <w:t>1</w:t>
            </w:r>
            <w:r>
              <w:rPr>
                <w:sz w:val="22"/>
              </w:rPr>
              <w:t xml:space="preserve"> </w:t>
            </w:r>
          </w:p>
        </w:tc>
        <w:tc>
          <w:tcPr>
            <w:tcW w:w="2694" w:type="dxa"/>
            <w:tcBorders>
              <w:top w:val="single" w:sz="6" w:space="0" w:color="auto"/>
            </w:tcBorders>
            <w:shd w:val="clear" w:color="auto" w:fill="FFFFFF"/>
          </w:tcPr>
          <w:p w:rsidR="002559CA" w:rsidRDefault="002559CA">
            <w:pPr>
              <w:shd w:val="clear" w:color="auto" w:fill="FFFFFF"/>
              <w:ind w:firstLine="284"/>
              <w:jc w:val="both"/>
              <w:rPr>
                <w:sz w:val="22"/>
              </w:rPr>
            </w:pPr>
            <w:r>
              <w:rPr>
                <w:color w:val="000000"/>
                <w:sz w:val="22"/>
              </w:rPr>
              <w:t>Вводы</w:t>
            </w:r>
            <w:r>
              <w:rPr>
                <w:sz w:val="22"/>
              </w:rPr>
              <w:t xml:space="preserve"> </w:t>
            </w:r>
          </w:p>
        </w:tc>
        <w:tc>
          <w:tcPr>
            <w:tcW w:w="2409" w:type="dxa"/>
            <w:tcBorders>
              <w:top w:val="single" w:sz="6" w:space="0" w:color="auto"/>
            </w:tcBorders>
            <w:shd w:val="clear" w:color="auto" w:fill="FFFFFF"/>
          </w:tcPr>
          <w:p w:rsidR="002559CA" w:rsidRDefault="002559CA">
            <w:pPr>
              <w:shd w:val="clear" w:color="auto" w:fill="FFFFFF"/>
              <w:ind w:firstLine="284"/>
              <w:jc w:val="both"/>
              <w:rPr>
                <w:sz w:val="22"/>
              </w:rPr>
            </w:pPr>
            <w:r>
              <w:rPr>
                <w:color w:val="000000"/>
                <w:sz w:val="22"/>
              </w:rPr>
              <w:t>0</w:t>
            </w:r>
            <w:r>
              <w:rPr>
                <w:sz w:val="22"/>
              </w:rPr>
              <w:t xml:space="preserve"> </w:t>
            </w:r>
          </w:p>
        </w:tc>
        <w:tc>
          <w:tcPr>
            <w:tcW w:w="2551" w:type="dxa"/>
            <w:tcBorders>
              <w:top w:val="single" w:sz="6" w:space="0" w:color="auto"/>
            </w:tcBorders>
            <w:shd w:val="clear" w:color="auto" w:fill="FFFFFF"/>
          </w:tcPr>
          <w:p w:rsidR="002559CA" w:rsidRDefault="002559CA">
            <w:pPr>
              <w:shd w:val="clear" w:color="auto" w:fill="FFFFFF"/>
              <w:ind w:firstLine="284"/>
              <w:jc w:val="both"/>
              <w:rPr>
                <w:sz w:val="22"/>
              </w:rPr>
            </w:pPr>
            <w:r>
              <w:rPr>
                <w:color w:val="000000"/>
                <w:sz w:val="22"/>
              </w:rPr>
              <w:t>х4</w:t>
            </w:r>
            <w:r>
              <w:rPr>
                <w:sz w:val="22"/>
              </w:rPr>
              <w:t xml:space="preserve"> </w:t>
            </w:r>
          </w:p>
        </w:tc>
        <w:tc>
          <w:tcPr>
            <w:tcW w:w="2552" w:type="dxa"/>
            <w:tcBorders>
              <w:top w:val="single" w:sz="6" w:space="0" w:color="auto"/>
            </w:tcBorders>
            <w:shd w:val="clear" w:color="auto" w:fill="FFFFFF"/>
          </w:tcPr>
          <w:p w:rsidR="002559CA" w:rsidRDefault="002559CA">
            <w:pPr>
              <w:shd w:val="clear" w:color="auto" w:fill="FFFFFF"/>
              <w:ind w:firstLine="284"/>
              <w:jc w:val="both"/>
              <w:rPr>
                <w:sz w:val="22"/>
              </w:rPr>
            </w:pPr>
            <w:r>
              <w:rPr>
                <w:color w:val="000000"/>
                <w:sz w:val="22"/>
              </w:rPr>
              <w:t>= 0</w:t>
            </w:r>
            <w:r>
              <w:rPr>
                <w:sz w:val="22"/>
              </w:rPr>
              <w:t xml:space="preserve"> </w:t>
            </w:r>
          </w:p>
        </w:tc>
      </w:tr>
      <w:tr w:rsidR="002559CA">
        <w:tblPrEx>
          <w:tblCellMar>
            <w:top w:w="0" w:type="dxa"/>
            <w:bottom w:w="0" w:type="dxa"/>
          </w:tblCellMar>
        </w:tblPrEx>
        <w:trPr>
          <w:trHeight w:val="278"/>
        </w:trPr>
        <w:tc>
          <w:tcPr>
            <w:tcW w:w="567" w:type="dxa"/>
            <w:shd w:val="clear" w:color="auto" w:fill="FFFFFF"/>
          </w:tcPr>
          <w:p w:rsidR="002559CA" w:rsidRDefault="002559CA">
            <w:pPr>
              <w:shd w:val="clear" w:color="auto" w:fill="FFFFFF"/>
              <w:ind w:firstLine="284"/>
              <w:jc w:val="both"/>
              <w:rPr>
                <w:sz w:val="22"/>
              </w:rPr>
            </w:pPr>
            <w:r>
              <w:rPr>
                <w:color w:val="000000"/>
                <w:sz w:val="22"/>
              </w:rPr>
              <w:t>2</w:t>
            </w:r>
            <w:r>
              <w:rPr>
                <w:sz w:val="22"/>
              </w:rPr>
              <w:t xml:space="preserve"> </w:t>
            </w:r>
          </w:p>
        </w:tc>
        <w:tc>
          <w:tcPr>
            <w:tcW w:w="2694" w:type="dxa"/>
            <w:shd w:val="clear" w:color="auto" w:fill="FFFFFF"/>
          </w:tcPr>
          <w:p w:rsidR="002559CA" w:rsidRDefault="002559CA">
            <w:pPr>
              <w:shd w:val="clear" w:color="auto" w:fill="FFFFFF"/>
              <w:ind w:firstLine="284"/>
              <w:jc w:val="both"/>
              <w:rPr>
                <w:sz w:val="22"/>
              </w:rPr>
            </w:pPr>
            <w:r>
              <w:rPr>
                <w:color w:val="000000"/>
                <w:sz w:val="22"/>
              </w:rPr>
              <w:t>Выводы</w:t>
            </w:r>
            <w:r>
              <w:rPr>
                <w:sz w:val="22"/>
              </w:rPr>
              <w:t xml:space="preserve"> </w:t>
            </w:r>
          </w:p>
        </w:tc>
        <w:tc>
          <w:tcPr>
            <w:tcW w:w="2409" w:type="dxa"/>
            <w:shd w:val="clear" w:color="auto" w:fill="FFFFFF"/>
          </w:tcPr>
          <w:p w:rsidR="002559CA" w:rsidRDefault="002559CA">
            <w:pPr>
              <w:shd w:val="clear" w:color="auto" w:fill="FFFFFF"/>
              <w:ind w:firstLine="284"/>
              <w:jc w:val="both"/>
              <w:rPr>
                <w:sz w:val="22"/>
              </w:rPr>
            </w:pPr>
            <w:r>
              <w:rPr>
                <w:color w:val="000000"/>
                <w:sz w:val="22"/>
                <w:lang w:val="en-US"/>
              </w:rPr>
              <w:t>0</w:t>
            </w:r>
            <w:r>
              <w:rPr>
                <w:sz w:val="22"/>
              </w:rPr>
              <w:t xml:space="preserve"> </w:t>
            </w:r>
          </w:p>
        </w:tc>
        <w:tc>
          <w:tcPr>
            <w:tcW w:w="2551" w:type="dxa"/>
            <w:shd w:val="clear" w:color="auto" w:fill="FFFFFF"/>
          </w:tcPr>
          <w:p w:rsidR="002559CA" w:rsidRDefault="002559CA">
            <w:pPr>
              <w:shd w:val="clear" w:color="auto" w:fill="FFFFFF"/>
              <w:ind w:firstLine="284"/>
              <w:jc w:val="both"/>
              <w:rPr>
                <w:sz w:val="22"/>
              </w:rPr>
            </w:pPr>
            <w:r>
              <w:rPr>
                <w:color w:val="000000"/>
                <w:sz w:val="22"/>
              </w:rPr>
              <w:t>х5</w:t>
            </w:r>
            <w:r>
              <w:rPr>
                <w:sz w:val="22"/>
              </w:rPr>
              <w:t xml:space="preserve"> </w:t>
            </w:r>
          </w:p>
        </w:tc>
        <w:tc>
          <w:tcPr>
            <w:tcW w:w="2552" w:type="dxa"/>
            <w:shd w:val="clear" w:color="auto" w:fill="FFFFFF"/>
          </w:tcPr>
          <w:p w:rsidR="002559CA" w:rsidRDefault="002559CA">
            <w:pPr>
              <w:shd w:val="clear" w:color="auto" w:fill="FFFFFF"/>
              <w:ind w:firstLine="284"/>
              <w:jc w:val="both"/>
              <w:rPr>
                <w:sz w:val="22"/>
              </w:rPr>
            </w:pPr>
            <w:r>
              <w:rPr>
                <w:color w:val="000000"/>
                <w:sz w:val="22"/>
              </w:rPr>
              <w:t xml:space="preserve">= </w:t>
            </w:r>
            <w:r>
              <w:rPr>
                <w:color w:val="000000"/>
                <w:sz w:val="22"/>
                <w:lang w:val="en-US"/>
              </w:rPr>
              <w:t>0</w:t>
            </w:r>
            <w:r>
              <w:rPr>
                <w:sz w:val="22"/>
              </w:rPr>
              <w:t xml:space="preserve"> </w:t>
            </w:r>
          </w:p>
        </w:tc>
      </w:tr>
      <w:tr w:rsidR="002559CA">
        <w:tblPrEx>
          <w:tblCellMar>
            <w:top w:w="0" w:type="dxa"/>
            <w:bottom w:w="0" w:type="dxa"/>
          </w:tblCellMar>
        </w:tblPrEx>
        <w:trPr>
          <w:trHeight w:val="269"/>
        </w:trPr>
        <w:tc>
          <w:tcPr>
            <w:tcW w:w="567" w:type="dxa"/>
            <w:shd w:val="clear" w:color="auto" w:fill="FFFFFF"/>
          </w:tcPr>
          <w:p w:rsidR="002559CA" w:rsidRDefault="002559CA">
            <w:pPr>
              <w:shd w:val="clear" w:color="auto" w:fill="FFFFFF"/>
              <w:ind w:firstLine="284"/>
              <w:jc w:val="both"/>
              <w:rPr>
                <w:sz w:val="22"/>
              </w:rPr>
            </w:pPr>
            <w:r>
              <w:rPr>
                <w:color w:val="000000"/>
                <w:sz w:val="22"/>
              </w:rPr>
              <w:t>3</w:t>
            </w:r>
            <w:r>
              <w:rPr>
                <w:sz w:val="22"/>
              </w:rPr>
              <w:t xml:space="preserve"> </w:t>
            </w:r>
          </w:p>
        </w:tc>
        <w:tc>
          <w:tcPr>
            <w:tcW w:w="2694" w:type="dxa"/>
            <w:shd w:val="clear" w:color="auto" w:fill="FFFFFF"/>
          </w:tcPr>
          <w:p w:rsidR="002559CA" w:rsidRDefault="002559CA">
            <w:pPr>
              <w:shd w:val="clear" w:color="auto" w:fill="FFFFFF"/>
              <w:ind w:firstLine="284"/>
              <w:jc w:val="both"/>
              <w:rPr>
                <w:sz w:val="22"/>
              </w:rPr>
            </w:pPr>
            <w:r>
              <w:rPr>
                <w:color w:val="000000"/>
                <w:sz w:val="22"/>
              </w:rPr>
              <w:t>Запросы</w:t>
            </w:r>
            <w:r>
              <w:rPr>
                <w:sz w:val="22"/>
              </w:rPr>
              <w:t xml:space="preserve"> </w:t>
            </w:r>
          </w:p>
        </w:tc>
        <w:tc>
          <w:tcPr>
            <w:tcW w:w="2409" w:type="dxa"/>
            <w:shd w:val="clear" w:color="auto" w:fill="FFFFFF"/>
          </w:tcPr>
          <w:p w:rsidR="002559CA" w:rsidRDefault="002559CA">
            <w:pPr>
              <w:shd w:val="clear" w:color="auto" w:fill="FFFFFF"/>
              <w:ind w:firstLine="284"/>
              <w:jc w:val="both"/>
              <w:rPr>
                <w:sz w:val="22"/>
              </w:rPr>
            </w:pPr>
            <w:r>
              <w:rPr>
                <w:color w:val="000000"/>
                <w:sz w:val="22"/>
                <w:lang w:val="en-US"/>
              </w:rPr>
              <w:t>0</w:t>
            </w:r>
          </w:p>
        </w:tc>
        <w:tc>
          <w:tcPr>
            <w:tcW w:w="2551" w:type="dxa"/>
            <w:shd w:val="clear" w:color="auto" w:fill="FFFFFF"/>
          </w:tcPr>
          <w:p w:rsidR="002559CA" w:rsidRDefault="002559CA">
            <w:pPr>
              <w:shd w:val="clear" w:color="auto" w:fill="FFFFFF"/>
              <w:ind w:firstLine="284"/>
              <w:jc w:val="both"/>
              <w:rPr>
                <w:sz w:val="22"/>
              </w:rPr>
            </w:pPr>
            <w:r>
              <w:rPr>
                <w:color w:val="000000"/>
                <w:sz w:val="22"/>
              </w:rPr>
              <w:t>х4</w:t>
            </w:r>
            <w:r>
              <w:rPr>
                <w:sz w:val="22"/>
              </w:rPr>
              <w:t xml:space="preserve"> </w:t>
            </w:r>
          </w:p>
        </w:tc>
        <w:tc>
          <w:tcPr>
            <w:tcW w:w="2552" w:type="dxa"/>
            <w:shd w:val="clear" w:color="auto" w:fill="FFFFFF"/>
          </w:tcPr>
          <w:p w:rsidR="002559CA" w:rsidRDefault="002559CA">
            <w:pPr>
              <w:shd w:val="clear" w:color="auto" w:fill="FFFFFF"/>
              <w:ind w:firstLine="284"/>
              <w:jc w:val="both"/>
              <w:rPr>
                <w:sz w:val="22"/>
              </w:rPr>
            </w:pPr>
            <w:r>
              <w:rPr>
                <w:color w:val="000000"/>
                <w:sz w:val="22"/>
              </w:rPr>
              <w:t xml:space="preserve">= </w:t>
            </w:r>
            <w:r>
              <w:rPr>
                <w:color w:val="000000"/>
                <w:sz w:val="22"/>
                <w:lang w:val="en-US"/>
              </w:rPr>
              <w:t>0</w:t>
            </w:r>
            <w:r>
              <w:rPr>
                <w:sz w:val="22"/>
              </w:rPr>
              <w:t xml:space="preserve"> </w:t>
            </w:r>
          </w:p>
        </w:tc>
      </w:tr>
      <w:tr w:rsidR="002559CA">
        <w:tblPrEx>
          <w:tblCellMar>
            <w:top w:w="0" w:type="dxa"/>
            <w:bottom w:w="0" w:type="dxa"/>
          </w:tblCellMar>
        </w:tblPrEx>
        <w:trPr>
          <w:trHeight w:val="269"/>
        </w:trPr>
        <w:tc>
          <w:tcPr>
            <w:tcW w:w="567" w:type="dxa"/>
            <w:shd w:val="clear" w:color="auto" w:fill="FFFFFF"/>
          </w:tcPr>
          <w:p w:rsidR="002559CA" w:rsidRDefault="002559CA">
            <w:pPr>
              <w:shd w:val="clear" w:color="auto" w:fill="FFFFFF"/>
              <w:ind w:firstLine="284"/>
              <w:jc w:val="both"/>
              <w:rPr>
                <w:sz w:val="22"/>
              </w:rPr>
            </w:pPr>
            <w:r>
              <w:rPr>
                <w:color w:val="000000"/>
                <w:sz w:val="22"/>
              </w:rPr>
              <w:t>4</w:t>
            </w:r>
            <w:r>
              <w:rPr>
                <w:sz w:val="22"/>
              </w:rPr>
              <w:t xml:space="preserve"> </w:t>
            </w:r>
          </w:p>
        </w:tc>
        <w:tc>
          <w:tcPr>
            <w:tcW w:w="2694" w:type="dxa"/>
            <w:shd w:val="clear" w:color="auto" w:fill="FFFFFF"/>
          </w:tcPr>
          <w:p w:rsidR="002559CA" w:rsidRDefault="002559CA">
            <w:pPr>
              <w:shd w:val="clear" w:color="auto" w:fill="FFFFFF"/>
              <w:ind w:firstLine="284"/>
              <w:jc w:val="both"/>
              <w:rPr>
                <w:sz w:val="22"/>
              </w:rPr>
            </w:pPr>
            <w:r>
              <w:rPr>
                <w:color w:val="000000"/>
                <w:sz w:val="22"/>
              </w:rPr>
              <w:t>Логические файлы</w:t>
            </w:r>
            <w:r>
              <w:rPr>
                <w:sz w:val="22"/>
              </w:rPr>
              <w:t xml:space="preserve"> </w:t>
            </w:r>
          </w:p>
        </w:tc>
        <w:tc>
          <w:tcPr>
            <w:tcW w:w="2409" w:type="dxa"/>
            <w:shd w:val="clear" w:color="auto" w:fill="FFFFFF"/>
          </w:tcPr>
          <w:p w:rsidR="002559CA" w:rsidRDefault="002559CA">
            <w:pPr>
              <w:shd w:val="clear" w:color="auto" w:fill="FFFFFF"/>
              <w:ind w:firstLine="284"/>
              <w:jc w:val="both"/>
              <w:rPr>
                <w:sz w:val="22"/>
              </w:rPr>
            </w:pPr>
            <w:r>
              <w:rPr>
                <w:color w:val="000000"/>
                <w:sz w:val="22"/>
                <w:lang w:val="en-US"/>
              </w:rPr>
              <w:t>0</w:t>
            </w:r>
            <w:r>
              <w:rPr>
                <w:sz w:val="22"/>
              </w:rPr>
              <w:t xml:space="preserve"> </w:t>
            </w:r>
          </w:p>
        </w:tc>
        <w:tc>
          <w:tcPr>
            <w:tcW w:w="2551" w:type="dxa"/>
            <w:shd w:val="clear" w:color="auto" w:fill="FFFFFF"/>
          </w:tcPr>
          <w:p w:rsidR="002559CA" w:rsidRDefault="002559CA">
            <w:pPr>
              <w:shd w:val="clear" w:color="auto" w:fill="FFFFFF"/>
              <w:ind w:firstLine="284"/>
              <w:jc w:val="both"/>
              <w:rPr>
                <w:sz w:val="22"/>
              </w:rPr>
            </w:pPr>
            <w:r>
              <w:rPr>
                <w:color w:val="000000"/>
                <w:sz w:val="22"/>
              </w:rPr>
              <w:t>х7</w:t>
            </w:r>
            <w:r>
              <w:rPr>
                <w:sz w:val="22"/>
              </w:rPr>
              <w:t xml:space="preserve"> </w:t>
            </w:r>
          </w:p>
        </w:tc>
        <w:tc>
          <w:tcPr>
            <w:tcW w:w="2552" w:type="dxa"/>
            <w:shd w:val="clear" w:color="auto" w:fill="FFFFFF"/>
          </w:tcPr>
          <w:p w:rsidR="002559CA" w:rsidRDefault="002559CA">
            <w:pPr>
              <w:shd w:val="clear" w:color="auto" w:fill="FFFFFF"/>
              <w:ind w:firstLine="284"/>
              <w:jc w:val="both"/>
              <w:rPr>
                <w:sz w:val="22"/>
              </w:rPr>
            </w:pPr>
            <w:r>
              <w:rPr>
                <w:color w:val="000000"/>
                <w:sz w:val="22"/>
              </w:rPr>
              <w:t xml:space="preserve">= </w:t>
            </w:r>
            <w:r>
              <w:rPr>
                <w:color w:val="000000"/>
                <w:sz w:val="22"/>
                <w:lang w:val="en-US"/>
              </w:rPr>
              <w:t>0</w:t>
            </w:r>
            <w:r>
              <w:rPr>
                <w:sz w:val="22"/>
              </w:rPr>
              <w:t xml:space="preserve"> </w:t>
            </w:r>
          </w:p>
        </w:tc>
      </w:tr>
      <w:tr w:rsidR="002559CA">
        <w:tblPrEx>
          <w:tblCellMar>
            <w:top w:w="0" w:type="dxa"/>
            <w:bottom w:w="0" w:type="dxa"/>
          </w:tblCellMar>
        </w:tblPrEx>
        <w:trPr>
          <w:trHeight w:val="278"/>
        </w:trPr>
        <w:tc>
          <w:tcPr>
            <w:tcW w:w="567" w:type="dxa"/>
            <w:shd w:val="clear" w:color="auto" w:fill="FFFFFF"/>
          </w:tcPr>
          <w:p w:rsidR="002559CA" w:rsidRDefault="002559CA">
            <w:pPr>
              <w:shd w:val="clear" w:color="auto" w:fill="FFFFFF"/>
              <w:ind w:firstLine="284"/>
              <w:jc w:val="both"/>
              <w:rPr>
                <w:sz w:val="22"/>
              </w:rPr>
            </w:pPr>
            <w:r>
              <w:rPr>
                <w:color w:val="000000"/>
                <w:sz w:val="22"/>
              </w:rPr>
              <w:t>5</w:t>
            </w:r>
            <w:r>
              <w:rPr>
                <w:sz w:val="22"/>
              </w:rPr>
              <w:t xml:space="preserve"> </w:t>
            </w:r>
          </w:p>
        </w:tc>
        <w:tc>
          <w:tcPr>
            <w:tcW w:w="2694" w:type="dxa"/>
            <w:shd w:val="clear" w:color="auto" w:fill="FFFFFF"/>
          </w:tcPr>
          <w:p w:rsidR="002559CA" w:rsidRDefault="002559CA">
            <w:pPr>
              <w:shd w:val="clear" w:color="auto" w:fill="FFFFFF"/>
              <w:ind w:firstLine="284"/>
              <w:jc w:val="both"/>
              <w:rPr>
                <w:sz w:val="22"/>
              </w:rPr>
            </w:pPr>
            <w:r>
              <w:rPr>
                <w:color w:val="000000"/>
                <w:sz w:val="22"/>
              </w:rPr>
              <w:t>Интерфейсные файлы</w:t>
            </w:r>
            <w:r>
              <w:rPr>
                <w:sz w:val="22"/>
              </w:rPr>
              <w:t xml:space="preserve"> </w:t>
            </w:r>
          </w:p>
        </w:tc>
        <w:tc>
          <w:tcPr>
            <w:tcW w:w="2409" w:type="dxa"/>
            <w:shd w:val="clear" w:color="auto" w:fill="FFFFFF"/>
          </w:tcPr>
          <w:p w:rsidR="002559CA" w:rsidRDefault="002559CA">
            <w:pPr>
              <w:shd w:val="clear" w:color="auto" w:fill="FFFFFF"/>
              <w:ind w:firstLine="284"/>
              <w:jc w:val="both"/>
              <w:rPr>
                <w:sz w:val="22"/>
              </w:rPr>
            </w:pPr>
            <w:r>
              <w:rPr>
                <w:color w:val="000000"/>
                <w:sz w:val="22"/>
                <w:lang w:val="en-US"/>
              </w:rPr>
              <w:t>0</w:t>
            </w:r>
            <w:r>
              <w:rPr>
                <w:sz w:val="22"/>
              </w:rPr>
              <w:t xml:space="preserve"> </w:t>
            </w:r>
          </w:p>
        </w:tc>
        <w:tc>
          <w:tcPr>
            <w:tcW w:w="2551" w:type="dxa"/>
            <w:shd w:val="clear" w:color="auto" w:fill="FFFFFF"/>
          </w:tcPr>
          <w:p w:rsidR="002559CA" w:rsidRDefault="002559CA">
            <w:pPr>
              <w:shd w:val="clear" w:color="auto" w:fill="FFFFFF"/>
              <w:ind w:firstLine="284"/>
              <w:jc w:val="both"/>
              <w:rPr>
                <w:sz w:val="22"/>
              </w:rPr>
            </w:pPr>
            <w:r>
              <w:rPr>
                <w:color w:val="000000"/>
                <w:sz w:val="22"/>
              </w:rPr>
              <w:t>х7</w:t>
            </w:r>
            <w:r>
              <w:rPr>
                <w:sz w:val="22"/>
              </w:rPr>
              <w:t xml:space="preserve"> </w:t>
            </w:r>
          </w:p>
        </w:tc>
        <w:tc>
          <w:tcPr>
            <w:tcW w:w="2552" w:type="dxa"/>
            <w:shd w:val="clear" w:color="auto" w:fill="FFFFFF"/>
          </w:tcPr>
          <w:p w:rsidR="002559CA" w:rsidRDefault="002559CA">
            <w:pPr>
              <w:shd w:val="clear" w:color="auto" w:fill="FFFFFF"/>
              <w:ind w:firstLine="284"/>
              <w:jc w:val="both"/>
              <w:rPr>
                <w:sz w:val="22"/>
              </w:rPr>
            </w:pPr>
            <w:r>
              <w:rPr>
                <w:color w:val="000000"/>
                <w:sz w:val="22"/>
              </w:rPr>
              <w:t xml:space="preserve">= </w:t>
            </w:r>
            <w:r>
              <w:rPr>
                <w:color w:val="000000"/>
                <w:sz w:val="22"/>
                <w:lang w:val="en-US"/>
              </w:rPr>
              <w:t>0</w:t>
            </w:r>
            <w:r>
              <w:rPr>
                <w:sz w:val="22"/>
              </w:rPr>
              <w:t xml:space="preserve"> </w:t>
            </w:r>
          </w:p>
        </w:tc>
      </w:tr>
      <w:tr w:rsidR="002559CA">
        <w:tblPrEx>
          <w:tblCellMar>
            <w:top w:w="0" w:type="dxa"/>
            <w:bottom w:w="0" w:type="dxa"/>
          </w:tblCellMar>
        </w:tblPrEx>
        <w:trPr>
          <w:trHeight w:val="259"/>
        </w:trPr>
        <w:tc>
          <w:tcPr>
            <w:tcW w:w="567" w:type="dxa"/>
            <w:tcBorders>
              <w:bottom w:val="single" w:sz="6" w:space="0" w:color="auto"/>
            </w:tcBorders>
            <w:shd w:val="clear" w:color="auto" w:fill="FFFFFF"/>
          </w:tcPr>
          <w:p w:rsidR="002559CA" w:rsidRDefault="002559CA">
            <w:pPr>
              <w:shd w:val="clear" w:color="auto" w:fill="FFFFFF"/>
              <w:ind w:firstLine="284"/>
              <w:jc w:val="both"/>
              <w:rPr>
                <w:sz w:val="22"/>
              </w:rPr>
            </w:pPr>
            <w:r>
              <w:rPr>
                <w:color w:val="000000"/>
                <w:sz w:val="22"/>
              </w:rPr>
              <w:t>6</w:t>
            </w:r>
            <w:r>
              <w:rPr>
                <w:sz w:val="22"/>
              </w:rPr>
              <w:t xml:space="preserve"> </w:t>
            </w:r>
          </w:p>
        </w:tc>
        <w:tc>
          <w:tcPr>
            <w:tcW w:w="2694" w:type="dxa"/>
            <w:tcBorders>
              <w:bottom w:val="single" w:sz="6" w:space="0" w:color="auto"/>
            </w:tcBorders>
            <w:shd w:val="clear" w:color="auto" w:fill="FFFFFF"/>
          </w:tcPr>
          <w:p w:rsidR="002559CA" w:rsidRDefault="002559CA">
            <w:pPr>
              <w:shd w:val="clear" w:color="auto" w:fill="FFFFFF"/>
              <w:ind w:firstLine="284"/>
              <w:jc w:val="both"/>
              <w:rPr>
                <w:sz w:val="22"/>
              </w:rPr>
            </w:pPr>
            <w:r>
              <w:rPr>
                <w:color w:val="000000"/>
                <w:sz w:val="22"/>
              </w:rPr>
              <w:t>Количество алгоритмов</w:t>
            </w:r>
            <w:r>
              <w:rPr>
                <w:sz w:val="22"/>
              </w:rPr>
              <w:t xml:space="preserve"> </w:t>
            </w:r>
          </w:p>
        </w:tc>
        <w:tc>
          <w:tcPr>
            <w:tcW w:w="2409" w:type="dxa"/>
            <w:tcBorders>
              <w:bottom w:val="single" w:sz="6" w:space="0" w:color="auto"/>
            </w:tcBorders>
            <w:shd w:val="clear" w:color="auto" w:fill="FFFFFF"/>
          </w:tcPr>
          <w:p w:rsidR="002559CA" w:rsidRDefault="002559CA">
            <w:pPr>
              <w:shd w:val="clear" w:color="auto" w:fill="FFFFFF"/>
              <w:ind w:firstLine="284"/>
              <w:jc w:val="both"/>
              <w:rPr>
                <w:sz w:val="22"/>
              </w:rPr>
            </w:pPr>
            <w:r>
              <w:rPr>
                <w:color w:val="000000"/>
                <w:sz w:val="22"/>
              </w:rPr>
              <w:t>0</w:t>
            </w:r>
            <w:r>
              <w:rPr>
                <w:sz w:val="22"/>
              </w:rPr>
              <w:t xml:space="preserve"> </w:t>
            </w:r>
          </w:p>
        </w:tc>
        <w:tc>
          <w:tcPr>
            <w:tcW w:w="2551" w:type="dxa"/>
            <w:tcBorders>
              <w:bottom w:val="single" w:sz="6" w:space="0" w:color="auto"/>
            </w:tcBorders>
            <w:shd w:val="clear" w:color="auto" w:fill="FFFFFF"/>
          </w:tcPr>
          <w:p w:rsidR="002559CA" w:rsidRDefault="002559CA">
            <w:pPr>
              <w:shd w:val="clear" w:color="auto" w:fill="FFFFFF"/>
              <w:ind w:firstLine="284"/>
              <w:jc w:val="both"/>
              <w:rPr>
                <w:sz w:val="22"/>
              </w:rPr>
            </w:pPr>
            <w:r>
              <w:rPr>
                <w:color w:val="000000"/>
                <w:sz w:val="22"/>
              </w:rPr>
              <w:t>х3</w:t>
            </w:r>
          </w:p>
        </w:tc>
        <w:tc>
          <w:tcPr>
            <w:tcW w:w="2552" w:type="dxa"/>
            <w:tcBorders>
              <w:bottom w:val="single" w:sz="6" w:space="0" w:color="auto"/>
            </w:tcBorders>
            <w:shd w:val="clear" w:color="auto" w:fill="FFFFFF"/>
          </w:tcPr>
          <w:p w:rsidR="002559CA" w:rsidRDefault="002559CA">
            <w:pPr>
              <w:shd w:val="clear" w:color="auto" w:fill="FFFFFF"/>
              <w:ind w:firstLine="284"/>
              <w:jc w:val="both"/>
              <w:rPr>
                <w:sz w:val="22"/>
              </w:rPr>
            </w:pPr>
            <w:r>
              <w:rPr>
                <w:color w:val="000000"/>
                <w:sz w:val="22"/>
              </w:rPr>
              <w:t xml:space="preserve">= </w:t>
            </w:r>
            <w:r>
              <w:rPr>
                <w:color w:val="000000"/>
                <w:sz w:val="22"/>
                <w:lang w:val="en-US"/>
              </w:rPr>
              <w:t>0</w:t>
            </w:r>
          </w:p>
        </w:tc>
      </w:tr>
      <w:tr w:rsidR="002559CA">
        <w:tblPrEx>
          <w:tblCellMar>
            <w:top w:w="0" w:type="dxa"/>
            <w:bottom w:w="0" w:type="dxa"/>
          </w:tblCellMar>
        </w:tblPrEx>
        <w:trPr>
          <w:trHeight w:val="269"/>
        </w:trPr>
        <w:tc>
          <w:tcPr>
            <w:tcW w:w="8222" w:type="dxa"/>
            <w:gridSpan w:val="4"/>
            <w:tcBorders>
              <w:top w:val="single" w:sz="6" w:space="0" w:color="auto"/>
              <w:bottom w:val="single" w:sz="6" w:space="0" w:color="auto"/>
            </w:tcBorders>
            <w:shd w:val="clear" w:color="auto" w:fill="FFFFFF"/>
          </w:tcPr>
          <w:p w:rsidR="002559CA" w:rsidRDefault="002559CA">
            <w:pPr>
              <w:shd w:val="clear" w:color="auto" w:fill="FFFFFF"/>
              <w:ind w:firstLine="284"/>
              <w:jc w:val="center"/>
              <w:rPr>
                <w:sz w:val="22"/>
              </w:rPr>
            </w:pPr>
            <w:r>
              <w:rPr>
                <w:color w:val="000000"/>
                <w:sz w:val="22"/>
              </w:rPr>
              <w:t>Общее количество</w:t>
            </w:r>
          </w:p>
        </w:tc>
        <w:tc>
          <w:tcPr>
            <w:tcW w:w="2551"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sz w:val="22"/>
              </w:rPr>
            </w:pPr>
            <w:r>
              <w:rPr>
                <w:color w:val="000000"/>
                <w:sz w:val="22"/>
              </w:rPr>
              <w:t xml:space="preserve">= </w:t>
            </w:r>
            <w:r>
              <w:rPr>
                <w:color w:val="000000"/>
                <w:sz w:val="22"/>
                <w:lang w:val="en-US"/>
              </w:rPr>
              <w:t>0</w:t>
            </w:r>
          </w:p>
        </w:tc>
      </w:tr>
    </w:tbl>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После заполнения таблицы по формуле (2.1) вычисляется значение указателя свойств. Для сложных систем реального времени это значение на 25-30% больше значения, вычисляемого по таблице для количества функциональных указателей.</w:t>
      </w:r>
    </w:p>
    <w:p w:rsidR="002559CA" w:rsidRDefault="002559CA">
      <w:pPr>
        <w:shd w:val="clear" w:color="auto" w:fill="FFFFFF"/>
        <w:ind w:firstLine="284"/>
        <w:jc w:val="both"/>
        <w:rPr>
          <w:sz w:val="24"/>
        </w:rPr>
      </w:pPr>
      <w:r>
        <w:rPr>
          <w:i/>
          <w:color w:val="000000"/>
          <w:sz w:val="24"/>
        </w:rPr>
        <w:t>Достоинства функционально-ориентированных метрик:</w:t>
      </w:r>
    </w:p>
    <w:p w:rsidR="002559CA" w:rsidRDefault="002559CA">
      <w:pPr>
        <w:shd w:val="clear" w:color="auto" w:fill="FFFFFF"/>
        <w:ind w:firstLine="284"/>
        <w:jc w:val="both"/>
        <w:rPr>
          <w:sz w:val="24"/>
        </w:rPr>
      </w:pPr>
      <w:r>
        <w:rPr>
          <w:color w:val="000000"/>
          <w:sz w:val="24"/>
        </w:rPr>
        <w:t>1. Не зависят от языка программирования.</w:t>
      </w:r>
    </w:p>
    <w:p w:rsidR="002559CA" w:rsidRDefault="002559CA">
      <w:pPr>
        <w:shd w:val="clear" w:color="auto" w:fill="FFFFFF"/>
        <w:ind w:firstLine="284"/>
        <w:jc w:val="both"/>
        <w:rPr>
          <w:sz w:val="24"/>
        </w:rPr>
      </w:pPr>
      <w:r>
        <w:rPr>
          <w:color w:val="000000"/>
          <w:sz w:val="24"/>
        </w:rPr>
        <w:t>2. Легко вычисляются на любой стадии проекта.</w:t>
      </w:r>
    </w:p>
    <w:p w:rsidR="002559CA" w:rsidRDefault="002559CA">
      <w:pPr>
        <w:shd w:val="clear" w:color="auto" w:fill="FFFFFF"/>
        <w:ind w:firstLine="284"/>
        <w:jc w:val="both"/>
        <w:rPr>
          <w:sz w:val="24"/>
        </w:rPr>
      </w:pPr>
      <w:r>
        <w:rPr>
          <w:i/>
          <w:color w:val="000000"/>
          <w:sz w:val="24"/>
        </w:rPr>
        <w:t xml:space="preserve">Недостаток функционально-ориентированных метрик: </w:t>
      </w:r>
      <w:r>
        <w:rPr>
          <w:color w:val="000000"/>
          <w:sz w:val="24"/>
        </w:rPr>
        <w:t xml:space="preserve">результаты основаны на субъективных данных, используются не прямые, а косвенные измерения. </w:t>
      </w:r>
      <w:r>
        <w:rPr>
          <w:color w:val="000000"/>
          <w:sz w:val="24"/>
          <w:lang w:val="en-US"/>
        </w:rPr>
        <w:t>FP</w:t>
      </w:r>
      <w:r>
        <w:rPr>
          <w:color w:val="000000"/>
          <w:sz w:val="24"/>
        </w:rPr>
        <w:t xml:space="preserve">-оценки легко пересчитать в </w:t>
      </w:r>
      <w:r>
        <w:rPr>
          <w:color w:val="000000"/>
          <w:sz w:val="24"/>
          <w:lang w:val="en-US"/>
        </w:rPr>
        <w:t>LOC</w:t>
      </w:r>
      <w:r>
        <w:rPr>
          <w:color w:val="000000"/>
          <w:sz w:val="24"/>
        </w:rPr>
        <w:t>-оценки. Как показано в табл. 2.13, результаты пересчета зависят от языка программирования, используемого для реализации ПО.</w:t>
      </w:r>
    </w:p>
    <w:p w:rsidR="002559CA" w:rsidRDefault="002559CA">
      <w:pPr>
        <w:shd w:val="clear" w:color="auto" w:fill="FFFFFF"/>
        <w:ind w:firstLine="284"/>
        <w:jc w:val="both"/>
        <w:rPr>
          <w:b/>
          <w:color w:val="000000"/>
          <w:sz w:val="24"/>
        </w:rPr>
      </w:pPr>
    </w:p>
    <w:p w:rsidR="002559CA" w:rsidRDefault="002559CA">
      <w:pPr>
        <w:shd w:val="clear" w:color="auto" w:fill="FFFFFF"/>
        <w:ind w:firstLine="284"/>
        <w:jc w:val="both"/>
        <w:rPr>
          <w:sz w:val="22"/>
        </w:rPr>
      </w:pPr>
      <w:r>
        <w:rPr>
          <w:b/>
          <w:color w:val="000000"/>
          <w:sz w:val="22"/>
        </w:rPr>
        <w:t xml:space="preserve">Таблица 2.13. </w:t>
      </w:r>
      <w:r>
        <w:rPr>
          <w:color w:val="000000"/>
          <w:sz w:val="22"/>
        </w:rPr>
        <w:t xml:space="preserve">Пересчет </w:t>
      </w:r>
      <w:r>
        <w:rPr>
          <w:color w:val="000000"/>
          <w:sz w:val="22"/>
          <w:lang w:val="en-US"/>
        </w:rPr>
        <w:t>FP</w:t>
      </w:r>
      <w:r>
        <w:rPr>
          <w:color w:val="000000"/>
          <w:sz w:val="22"/>
        </w:rPr>
        <w:t xml:space="preserve">-оценок в </w:t>
      </w:r>
      <w:r>
        <w:rPr>
          <w:color w:val="000000"/>
          <w:sz w:val="22"/>
          <w:lang w:val="en-US"/>
        </w:rPr>
        <w:t>LOC</w:t>
      </w:r>
      <w:r>
        <w:rPr>
          <w:color w:val="000000"/>
          <w:sz w:val="22"/>
        </w:rPr>
        <w:t>-оценки</w:t>
      </w:r>
    </w:p>
    <w:tbl>
      <w:tblPr>
        <w:tblW w:w="0" w:type="auto"/>
        <w:tblInd w:w="40" w:type="dxa"/>
        <w:tblLayout w:type="fixed"/>
        <w:tblCellMar>
          <w:left w:w="40" w:type="dxa"/>
          <w:right w:w="40" w:type="dxa"/>
        </w:tblCellMar>
        <w:tblLook w:val="0000" w:firstRow="0" w:lastRow="0" w:firstColumn="0" w:lastColumn="0" w:noHBand="0" w:noVBand="0"/>
      </w:tblPr>
      <w:tblGrid>
        <w:gridCol w:w="3261"/>
        <w:gridCol w:w="7512"/>
      </w:tblGrid>
      <w:tr w:rsidR="002559CA">
        <w:tblPrEx>
          <w:tblCellMar>
            <w:top w:w="0" w:type="dxa"/>
            <w:bottom w:w="0" w:type="dxa"/>
          </w:tblCellMar>
        </w:tblPrEx>
        <w:trPr>
          <w:trHeight w:val="288"/>
        </w:trPr>
        <w:tc>
          <w:tcPr>
            <w:tcW w:w="3261" w:type="dxa"/>
            <w:tcBorders>
              <w:top w:val="single" w:sz="6" w:space="0" w:color="auto"/>
            </w:tcBorders>
            <w:shd w:val="clear" w:color="auto" w:fill="FFFFFF"/>
          </w:tcPr>
          <w:p w:rsidR="002559CA" w:rsidRDefault="002559CA">
            <w:pPr>
              <w:shd w:val="clear" w:color="auto" w:fill="FFFFFF"/>
              <w:ind w:firstLine="284"/>
              <w:jc w:val="both"/>
              <w:rPr>
                <w:b/>
                <w:sz w:val="22"/>
              </w:rPr>
            </w:pPr>
            <w:r>
              <w:rPr>
                <w:b/>
                <w:color w:val="000000"/>
                <w:sz w:val="22"/>
              </w:rPr>
              <w:t>Язык программирования</w:t>
            </w:r>
            <w:r>
              <w:rPr>
                <w:b/>
                <w:sz w:val="22"/>
              </w:rPr>
              <w:t xml:space="preserve"> </w:t>
            </w:r>
          </w:p>
        </w:tc>
        <w:tc>
          <w:tcPr>
            <w:tcW w:w="7512" w:type="dxa"/>
            <w:tcBorders>
              <w:top w:val="single" w:sz="6" w:space="0" w:color="auto"/>
            </w:tcBorders>
            <w:shd w:val="clear" w:color="auto" w:fill="FFFFFF"/>
          </w:tcPr>
          <w:p w:rsidR="002559CA" w:rsidRDefault="002559CA">
            <w:pPr>
              <w:shd w:val="clear" w:color="auto" w:fill="FFFFFF"/>
              <w:ind w:firstLine="284"/>
              <w:jc w:val="both"/>
              <w:rPr>
                <w:b/>
                <w:sz w:val="22"/>
              </w:rPr>
            </w:pPr>
            <w:r>
              <w:rPr>
                <w:b/>
                <w:color w:val="000000"/>
                <w:sz w:val="22"/>
              </w:rPr>
              <w:t xml:space="preserve">Количество операторов на один </w:t>
            </w:r>
            <w:r>
              <w:rPr>
                <w:b/>
                <w:color w:val="000000"/>
                <w:sz w:val="22"/>
                <w:lang w:val="en-US"/>
              </w:rPr>
              <w:t>FP</w:t>
            </w:r>
            <w:r>
              <w:rPr>
                <w:b/>
                <w:sz w:val="22"/>
              </w:rPr>
              <w:t xml:space="preserve"> </w:t>
            </w:r>
          </w:p>
        </w:tc>
      </w:tr>
      <w:tr w:rsidR="002559CA">
        <w:tblPrEx>
          <w:tblCellMar>
            <w:top w:w="0" w:type="dxa"/>
            <w:bottom w:w="0" w:type="dxa"/>
          </w:tblCellMar>
        </w:tblPrEx>
        <w:trPr>
          <w:trHeight w:val="499"/>
        </w:trPr>
        <w:tc>
          <w:tcPr>
            <w:tcW w:w="3261" w:type="dxa"/>
            <w:tcBorders>
              <w:top w:val="single" w:sz="6" w:space="0" w:color="auto"/>
            </w:tcBorders>
            <w:shd w:val="clear" w:color="auto" w:fill="FFFFFF"/>
          </w:tcPr>
          <w:p w:rsidR="002559CA" w:rsidRDefault="002559CA">
            <w:pPr>
              <w:shd w:val="clear" w:color="auto" w:fill="FFFFFF"/>
              <w:ind w:firstLine="284"/>
              <w:jc w:val="both"/>
              <w:rPr>
                <w:color w:val="000000"/>
                <w:sz w:val="22"/>
              </w:rPr>
            </w:pPr>
            <w:r>
              <w:rPr>
                <w:color w:val="000000"/>
                <w:sz w:val="22"/>
              </w:rPr>
              <w:t xml:space="preserve">Ассемблер </w:t>
            </w:r>
          </w:p>
          <w:p w:rsidR="002559CA" w:rsidRDefault="002559CA">
            <w:pPr>
              <w:shd w:val="clear" w:color="auto" w:fill="FFFFFF"/>
              <w:ind w:firstLine="284"/>
              <w:jc w:val="both"/>
              <w:rPr>
                <w:sz w:val="22"/>
              </w:rPr>
            </w:pPr>
            <w:r>
              <w:rPr>
                <w:color w:val="000000"/>
                <w:sz w:val="22"/>
              </w:rPr>
              <w:t>С</w:t>
            </w:r>
            <w:r>
              <w:rPr>
                <w:sz w:val="22"/>
              </w:rPr>
              <w:t xml:space="preserve"> </w:t>
            </w:r>
          </w:p>
        </w:tc>
        <w:tc>
          <w:tcPr>
            <w:tcW w:w="7512" w:type="dxa"/>
            <w:tcBorders>
              <w:top w:val="single" w:sz="6" w:space="0" w:color="auto"/>
            </w:tcBorders>
            <w:shd w:val="clear" w:color="auto" w:fill="FFFFFF"/>
          </w:tcPr>
          <w:p w:rsidR="002559CA" w:rsidRDefault="002559CA">
            <w:pPr>
              <w:shd w:val="clear" w:color="auto" w:fill="FFFFFF"/>
              <w:ind w:firstLine="284"/>
              <w:jc w:val="both"/>
              <w:rPr>
                <w:color w:val="000000"/>
                <w:sz w:val="22"/>
              </w:rPr>
            </w:pPr>
            <w:r>
              <w:rPr>
                <w:color w:val="000000"/>
                <w:sz w:val="22"/>
              </w:rPr>
              <w:t xml:space="preserve">320 </w:t>
            </w:r>
          </w:p>
          <w:p w:rsidR="002559CA" w:rsidRDefault="002559CA">
            <w:pPr>
              <w:shd w:val="clear" w:color="auto" w:fill="FFFFFF"/>
              <w:ind w:firstLine="284"/>
              <w:jc w:val="both"/>
              <w:rPr>
                <w:sz w:val="22"/>
              </w:rPr>
            </w:pPr>
            <w:r>
              <w:rPr>
                <w:color w:val="000000"/>
                <w:sz w:val="22"/>
              </w:rPr>
              <w:t>128</w:t>
            </w:r>
            <w:r>
              <w:rPr>
                <w:sz w:val="22"/>
              </w:rPr>
              <w:t xml:space="preserve"> </w:t>
            </w:r>
          </w:p>
        </w:tc>
      </w:tr>
      <w:tr w:rsidR="002559CA">
        <w:tblPrEx>
          <w:tblCellMar>
            <w:top w:w="0" w:type="dxa"/>
            <w:bottom w:w="0" w:type="dxa"/>
          </w:tblCellMar>
        </w:tblPrEx>
        <w:trPr>
          <w:trHeight w:val="259"/>
        </w:trPr>
        <w:tc>
          <w:tcPr>
            <w:tcW w:w="3261" w:type="dxa"/>
            <w:shd w:val="clear" w:color="auto" w:fill="FFFFFF"/>
          </w:tcPr>
          <w:p w:rsidR="002559CA" w:rsidRDefault="002559CA">
            <w:pPr>
              <w:shd w:val="clear" w:color="auto" w:fill="FFFFFF"/>
              <w:ind w:firstLine="284"/>
              <w:jc w:val="both"/>
              <w:rPr>
                <w:sz w:val="22"/>
              </w:rPr>
            </w:pPr>
            <w:r>
              <w:rPr>
                <w:color w:val="000000"/>
                <w:sz w:val="22"/>
              </w:rPr>
              <w:t>Кобол</w:t>
            </w:r>
            <w:r>
              <w:rPr>
                <w:sz w:val="22"/>
              </w:rPr>
              <w:t xml:space="preserve"> </w:t>
            </w:r>
          </w:p>
        </w:tc>
        <w:tc>
          <w:tcPr>
            <w:tcW w:w="7512" w:type="dxa"/>
            <w:shd w:val="clear" w:color="auto" w:fill="FFFFFF"/>
          </w:tcPr>
          <w:p w:rsidR="002559CA" w:rsidRDefault="002559CA">
            <w:pPr>
              <w:shd w:val="clear" w:color="auto" w:fill="FFFFFF"/>
              <w:ind w:firstLine="284"/>
              <w:jc w:val="both"/>
              <w:rPr>
                <w:sz w:val="22"/>
              </w:rPr>
            </w:pPr>
            <w:r>
              <w:rPr>
                <w:color w:val="000000"/>
                <w:sz w:val="22"/>
              </w:rPr>
              <w:t>106</w:t>
            </w:r>
            <w:r>
              <w:rPr>
                <w:sz w:val="22"/>
              </w:rPr>
              <w:t xml:space="preserve"> </w:t>
            </w:r>
          </w:p>
        </w:tc>
      </w:tr>
      <w:tr w:rsidR="002559CA">
        <w:tblPrEx>
          <w:tblCellMar>
            <w:top w:w="0" w:type="dxa"/>
            <w:bottom w:w="0" w:type="dxa"/>
          </w:tblCellMar>
        </w:tblPrEx>
        <w:trPr>
          <w:trHeight w:val="288"/>
        </w:trPr>
        <w:tc>
          <w:tcPr>
            <w:tcW w:w="3261" w:type="dxa"/>
            <w:shd w:val="clear" w:color="auto" w:fill="FFFFFF"/>
          </w:tcPr>
          <w:p w:rsidR="002559CA" w:rsidRDefault="002559CA">
            <w:pPr>
              <w:shd w:val="clear" w:color="auto" w:fill="FFFFFF"/>
              <w:ind w:firstLine="284"/>
              <w:jc w:val="both"/>
              <w:rPr>
                <w:sz w:val="22"/>
              </w:rPr>
            </w:pPr>
            <w:r>
              <w:rPr>
                <w:color w:val="000000"/>
                <w:sz w:val="22"/>
              </w:rPr>
              <w:t>Фортран</w:t>
            </w:r>
            <w:r>
              <w:rPr>
                <w:sz w:val="22"/>
              </w:rPr>
              <w:t xml:space="preserve"> </w:t>
            </w:r>
          </w:p>
        </w:tc>
        <w:tc>
          <w:tcPr>
            <w:tcW w:w="7512" w:type="dxa"/>
            <w:shd w:val="clear" w:color="auto" w:fill="FFFFFF"/>
          </w:tcPr>
          <w:p w:rsidR="002559CA" w:rsidRDefault="002559CA">
            <w:pPr>
              <w:shd w:val="clear" w:color="auto" w:fill="FFFFFF"/>
              <w:ind w:firstLine="284"/>
              <w:jc w:val="both"/>
              <w:rPr>
                <w:sz w:val="22"/>
              </w:rPr>
            </w:pPr>
            <w:r>
              <w:rPr>
                <w:color w:val="000000"/>
                <w:sz w:val="22"/>
              </w:rPr>
              <w:t>106</w:t>
            </w:r>
            <w:r>
              <w:rPr>
                <w:sz w:val="22"/>
              </w:rPr>
              <w:t xml:space="preserve"> </w:t>
            </w:r>
          </w:p>
        </w:tc>
      </w:tr>
      <w:tr w:rsidR="002559CA">
        <w:tblPrEx>
          <w:tblCellMar>
            <w:top w:w="0" w:type="dxa"/>
            <w:bottom w:w="0" w:type="dxa"/>
          </w:tblCellMar>
        </w:tblPrEx>
        <w:trPr>
          <w:trHeight w:val="259"/>
        </w:trPr>
        <w:tc>
          <w:tcPr>
            <w:tcW w:w="3261" w:type="dxa"/>
            <w:shd w:val="clear" w:color="auto" w:fill="FFFFFF"/>
          </w:tcPr>
          <w:p w:rsidR="002559CA" w:rsidRDefault="002559CA">
            <w:pPr>
              <w:shd w:val="clear" w:color="auto" w:fill="FFFFFF"/>
              <w:ind w:firstLine="284"/>
              <w:jc w:val="both"/>
              <w:rPr>
                <w:sz w:val="22"/>
              </w:rPr>
            </w:pPr>
            <w:r>
              <w:rPr>
                <w:color w:val="000000"/>
                <w:sz w:val="22"/>
              </w:rPr>
              <w:t>Паскаль</w:t>
            </w:r>
            <w:r>
              <w:rPr>
                <w:sz w:val="22"/>
              </w:rPr>
              <w:t xml:space="preserve"> </w:t>
            </w:r>
          </w:p>
        </w:tc>
        <w:tc>
          <w:tcPr>
            <w:tcW w:w="7512" w:type="dxa"/>
            <w:shd w:val="clear" w:color="auto" w:fill="FFFFFF"/>
          </w:tcPr>
          <w:p w:rsidR="002559CA" w:rsidRDefault="002559CA">
            <w:pPr>
              <w:shd w:val="clear" w:color="auto" w:fill="FFFFFF"/>
              <w:ind w:firstLine="284"/>
              <w:jc w:val="both"/>
              <w:rPr>
                <w:sz w:val="22"/>
                <w:lang w:val="en-US"/>
              </w:rPr>
            </w:pPr>
            <w:r>
              <w:rPr>
                <w:color w:val="000000"/>
                <w:sz w:val="22"/>
                <w:lang w:val="en-US"/>
              </w:rPr>
              <w:t>90</w:t>
            </w:r>
            <w:r>
              <w:rPr>
                <w:sz w:val="22"/>
                <w:lang w:val="en-US"/>
              </w:rPr>
              <w:t xml:space="preserve"> </w:t>
            </w:r>
          </w:p>
        </w:tc>
      </w:tr>
      <w:tr w:rsidR="002559CA">
        <w:tblPrEx>
          <w:tblCellMar>
            <w:top w:w="0" w:type="dxa"/>
            <w:bottom w:w="0" w:type="dxa"/>
          </w:tblCellMar>
        </w:tblPrEx>
        <w:trPr>
          <w:trHeight w:val="278"/>
        </w:trPr>
        <w:tc>
          <w:tcPr>
            <w:tcW w:w="3261" w:type="dxa"/>
            <w:shd w:val="clear" w:color="auto" w:fill="FFFFFF"/>
          </w:tcPr>
          <w:p w:rsidR="002559CA" w:rsidRDefault="002559CA">
            <w:pPr>
              <w:shd w:val="clear" w:color="auto" w:fill="FFFFFF"/>
              <w:ind w:firstLine="284"/>
              <w:jc w:val="both"/>
              <w:rPr>
                <w:sz w:val="22"/>
                <w:lang w:val="en-US"/>
              </w:rPr>
            </w:pPr>
            <w:r>
              <w:rPr>
                <w:color w:val="000000"/>
                <w:sz w:val="22"/>
                <w:lang w:val="en-US"/>
              </w:rPr>
              <w:t>C++</w:t>
            </w:r>
            <w:r>
              <w:rPr>
                <w:sz w:val="22"/>
                <w:lang w:val="en-US"/>
              </w:rPr>
              <w:t xml:space="preserve"> </w:t>
            </w:r>
          </w:p>
        </w:tc>
        <w:tc>
          <w:tcPr>
            <w:tcW w:w="7512" w:type="dxa"/>
            <w:shd w:val="clear" w:color="auto" w:fill="FFFFFF"/>
          </w:tcPr>
          <w:p w:rsidR="002559CA" w:rsidRDefault="002559CA">
            <w:pPr>
              <w:shd w:val="clear" w:color="auto" w:fill="FFFFFF"/>
              <w:ind w:firstLine="284"/>
              <w:jc w:val="both"/>
              <w:rPr>
                <w:sz w:val="22"/>
                <w:lang w:val="en-US"/>
              </w:rPr>
            </w:pPr>
            <w:r>
              <w:rPr>
                <w:color w:val="000000"/>
                <w:sz w:val="22"/>
                <w:lang w:val="en-US"/>
              </w:rPr>
              <w:t>64</w:t>
            </w:r>
            <w:r>
              <w:rPr>
                <w:sz w:val="22"/>
                <w:lang w:val="en-US"/>
              </w:rPr>
              <w:t xml:space="preserve"> </w:t>
            </w:r>
          </w:p>
        </w:tc>
      </w:tr>
      <w:tr w:rsidR="002559CA">
        <w:tblPrEx>
          <w:tblCellMar>
            <w:top w:w="0" w:type="dxa"/>
            <w:bottom w:w="0" w:type="dxa"/>
          </w:tblCellMar>
        </w:tblPrEx>
        <w:trPr>
          <w:trHeight w:val="278"/>
        </w:trPr>
        <w:tc>
          <w:tcPr>
            <w:tcW w:w="3261" w:type="dxa"/>
            <w:shd w:val="clear" w:color="auto" w:fill="FFFFFF"/>
          </w:tcPr>
          <w:p w:rsidR="002559CA" w:rsidRDefault="002559CA">
            <w:pPr>
              <w:shd w:val="clear" w:color="auto" w:fill="FFFFFF"/>
              <w:ind w:firstLine="284"/>
              <w:jc w:val="both"/>
              <w:rPr>
                <w:sz w:val="22"/>
                <w:lang w:val="en-US"/>
              </w:rPr>
            </w:pPr>
            <w:r>
              <w:rPr>
                <w:color w:val="000000"/>
                <w:sz w:val="22"/>
                <w:lang w:val="en-US"/>
              </w:rPr>
              <w:t>Java</w:t>
            </w:r>
            <w:r>
              <w:rPr>
                <w:sz w:val="22"/>
                <w:lang w:val="en-US"/>
              </w:rPr>
              <w:t xml:space="preserve"> </w:t>
            </w:r>
          </w:p>
        </w:tc>
        <w:tc>
          <w:tcPr>
            <w:tcW w:w="7512" w:type="dxa"/>
            <w:shd w:val="clear" w:color="auto" w:fill="FFFFFF"/>
          </w:tcPr>
          <w:p w:rsidR="002559CA" w:rsidRDefault="002559CA">
            <w:pPr>
              <w:shd w:val="clear" w:color="auto" w:fill="FFFFFF"/>
              <w:ind w:firstLine="284"/>
              <w:jc w:val="both"/>
              <w:rPr>
                <w:sz w:val="22"/>
                <w:lang w:val="en-US"/>
              </w:rPr>
            </w:pPr>
            <w:r>
              <w:rPr>
                <w:color w:val="000000"/>
                <w:sz w:val="22"/>
                <w:lang w:val="en-US"/>
              </w:rPr>
              <w:t>53</w:t>
            </w:r>
            <w:r>
              <w:rPr>
                <w:sz w:val="22"/>
                <w:lang w:val="en-US"/>
              </w:rPr>
              <w:t xml:space="preserve"> </w:t>
            </w:r>
          </w:p>
        </w:tc>
      </w:tr>
      <w:tr w:rsidR="002559CA">
        <w:tblPrEx>
          <w:tblCellMar>
            <w:top w:w="0" w:type="dxa"/>
            <w:bottom w:w="0" w:type="dxa"/>
          </w:tblCellMar>
        </w:tblPrEx>
        <w:trPr>
          <w:trHeight w:val="269"/>
        </w:trPr>
        <w:tc>
          <w:tcPr>
            <w:tcW w:w="3261" w:type="dxa"/>
            <w:shd w:val="clear" w:color="auto" w:fill="FFFFFF"/>
          </w:tcPr>
          <w:p w:rsidR="002559CA" w:rsidRDefault="002559CA">
            <w:pPr>
              <w:shd w:val="clear" w:color="auto" w:fill="FFFFFF"/>
              <w:ind w:firstLine="284"/>
              <w:jc w:val="both"/>
              <w:rPr>
                <w:sz w:val="22"/>
                <w:lang w:val="en-US"/>
              </w:rPr>
            </w:pPr>
            <w:r>
              <w:rPr>
                <w:color w:val="000000"/>
                <w:sz w:val="22"/>
                <w:lang w:val="en-US"/>
              </w:rPr>
              <w:t>Ada 95</w:t>
            </w:r>
            <w:r>
              <w:rPr>
                <w:sz w:val="22"/>
                <w:lang w:val="en-US"/>
              </w:rPr>
              <w:t xml:space="preserve"> </w:t>
            </w:r>
          </w:p>
        </w:tc>
        <w:tc>
          <w:tcPr>
            <w:tcW w:w="7512" w:type="dxa"/>
            <w:shd w:val="clear" w:color="auto" w:fill="FFFFFF"/>
          </w:tcPr>
          <w:p w:rsidR="002559CA" w:rsidRDefault="002559CA">
            <w:pPr>
              <w:shd w:val="clear" w:color="auto" w:fill="FFFFFF"/>
              <w:ind w:firstLine="284"/>
              <w:jc w:val="both"/>
              <w:rPr>
                <w:sz w:val="22"/>
                <w:lang w:val="en-US"/>
              </w:rPr>
            </w:pPr>
            <w:r>
              <w:rPr>
                <w:color w:val="000000"/>
                <w:sz w:val="22"/>
                <w:lang w:val="en-US"/>
              </w:rPr>
              <w:t>49</w:t>
            </w:r>
            <w:r>
              <w:rPr>
                <w:sz w:val="22"/>
                <w:lang w:val="en-US"/>
              </w:rPr>
              <w:t xml:space="preserve"> </w:t>
            </w:r>
          </w:p>
        </w:tc>
      </w:tr>
      <w:tr w:rsidR="002559CA">
        <w:tblPrEx>
          <w:tblCellMar>
            <w:top w:w="0" w:type="dxa"/>
            <w:bottom w:w="0" w:type="dxa"/>
          </w:tblCellMar>
        </w:tblPrEx>
        <w:trPr>
          <w:trHeight w:val="278"/>
        </w:trPr>
        <w:tc>
          <w:tcPr>
            <w:tcW w:w="3261" w:type="dxa"/>
            <w:shd w:val="clear" w:color="auto" w:fill="FFFFFF"/>
          </w:tcPr>
          <w:p w:rsidR="002559CA" w:rsidRDefault="002559CA">
            <w:pPr>
              <w:shd w:val="clear" w:color="auto" w:fill="FFFFFF"/>
              <w:ind w:firstLine="284"/>
              <w:jc w:val="both"/>
              <w:rPr>
                <w:sz w:val="22"/>
                <w:lang w:val="en-US"/>
              </w:rPr>
            </w:pPr>
            <w:r>
              <w:rPr>
                <w:color w:val="000000"/>
                <w:sz w:val="22"/>
                <w:lang w:val="en-US"/>
              </w:rPr>
              <w:t>Visual Basic</w:t>
            </w:r>
            <w:r>
              <w:rPr>
                <w:sz w:val="22"/>
                <w:lang w:val="en-US"/>
              </w:rPr>
              <w:t xml:space="preserve"> </w:t>
            </w:r>
          </w:p>
        </w:tc>
        <w:tc>
          <w:tcPr>
            <w:tcW w:w="7512" w:type="dxa"/>
            <w:shd w:val="clear" w:color="auto" w:fill="FFFFFF"/>
          </w:tcPr>
          <w:p w:rsidR="002559CA" w:rsidRDefault="002559CA">
            <w:pPr>
              <w:shd w:val="clear" w:color="auto" w:fill="FFFFFF"/>
              <w:ind w:firstLine="284"/>
              <w:jc w:val="both"/>
              <w:rPr>
                <w:sz w:val="22"/>
                <w:lang w:val="en-US"/>
              </w:rPr>
            </w:pPr>
            <w:r>
              <w:rPr>
                <w:color w:val="000000"/>
                <w:sz w:val="22"/>
                <w:lang w:val="en-US"/>
              </w:rPr>
              <w:t>32</w:t>
            </w:r>
            <w:r>
              <w:rPr>
                <w:sz w:val="22"/>
                <w:lang w:val="en-US"/>
              </w:rPr>
              <w:t xml:space="preserve"> </w:t>
            </w:r>
          </w:p>
        </w:tc>
      </w:tr>
      <w:tr w:rsidR="002559CA">
        <w:tblPrEx>
          <w:tblCellMar>
            <w:top w:w="0" w:type="dxa"/>
            <w:bottom w:w="0" w:type="dxa"/>
          </w:tblCellMar>
        </w:tblPrEx>
        <w:trPr>
          <w:trHeight w:val="278"/>
        </w:trPr>
        <w:tc>
          <w:tcPr>
            <w:tcW w:w="3261" w:type="dxa"/>
            <w:shd w:val="clear" w:color="auto" w:fill="FFFFFF"/>
          </w:tcPr>
          <w:p w:rsidR="002559CA" w:rsidRDefault="002559CA">
            <w:pPr>
              <w:shd w:val="clear" w:color="auto" w:fill="FFFFFF"/>
              <w:ind w:firstLine="284"/>
              <w:jc w:val="both"/>
              <w:rPr>
                <w:sz w:val="22"/>
                <w:lang w:val="en-US"/>
              </w:rPr>
            </w:pPr>
            <w:r>
              <w:rPr>
                <w:color w:val="000000"/>
                <w:sz w:val="22"/>
                <w:lang w:val="en-US"/>
              </w:rPr>
              <w:t>Visual C++</w:t>
            </w:r>
            <w:r>
              <w:rPr>
                <w:sz w:val="22"/>
                <w:lang w:val="en-US"/>
              </w:rPr>
              <w:t xml:space="preserve"> </w:t>
            </w:r>
          </w:p>
        </w:tc>
        <w:tc>
          <w:tcPr>
            <w:tcW w:w="7512" w:type="dxa"/>
            <w:shd w:val="clear" w:color="auto" w:fill="FFFFFF"/>
          </w:tcPr>
          <w:p w:rsidR="002559CA" w:rsidRDefault="002559CA">
            <w:pPr>
              <w:shd w:val="clear" w:color="auto" w:fill="FFFFFF"/>
              <w:ind w:firstLine="284"/>
              <w:jc w:val="both"/>
              <w:rPr>
                <w:sz w:val="22"/>
                <w:lang w:val="en-US"/>
              </w:rPr>
            </w:pPr>
            <w:r>
              <w:rPr>
                <w:color w:val="000000"/>
                <w:sz w:val="22"/>
                <w:lang w:val="en-US"/>
              </w:rPr>
              <w:t>34</w:t>
            </w:r>
            <w:r>
              <w:rPr>
                <w:sz w:val="22"/>
                <w:lang w:val="en-US"/>
              </w:rPr>
              <w:t xml:space="preserve"> </w:t>
            </w:r>
          </w:p>
        </w:tc>
      </w:tr>
      <w:tr w:rsidR="002559CA">
        <w:tblPrEx>
          <w:tblCellMar>
            <w:top w:w="0" w:type="dxa"/>
            <w:bottom w:w="0" w:type="dxa"/>
          </w:tblCellMar>
        </w:tblPrEx>
        <w:trPr>
          <w:trHeight w:val="288"/>
        </w:trPr>
        <w:tc>
          <w:tcPr>
            <w:tcW w:w="3261" w:type="dxa"/>
            <w:shd w:val="clear" w:color="auto" w:fill="FFFFFF"/>
          </w:tcPr>
          <w:p w:rsidR="002559CA" w:rsidRDefault="002559CA">
            <w:pPr>
              <w:shd w:val="clear" w:color="auto" w:fill="FFFFFF"/>
              <w:ind w:firstLine="284"/>
              <w:jc w:val="both"/>
              <w:rPr>
                <w:sz w:val="22"/>
                <w:lang w:val="en-US"/>
              </w:rPr>
            </w:pPr>
            <w:smartTag w:uri="urn:schemas-microsoft-com:office:smarttags" w:element="place">
              <w:r>
                <w:rPr>
                  <w:color w:val="000000"/>
                  <w:sz w:val="22"/>
                  <w:lang w:val="en-US"/>
                </w:rPr>
                <w:t>Delphi</w:t>
              </w:r>
            </w:smartTag>
            <w:r>
              <w:rPr>
                <w:color w:val="000000"/>
                <w:sz w:val="22"/>
                <w:lang w:val="en-US"/>
              </w:rPr>
              <w:t xml:space="preserve"> Pascal</w:t>
            </w:r>
            <w:r>
              <w:rPr>
                <w:sz w:val="22"/>
                <w:lang w:val="en-US"/>
              </w:rPr>
              <w:t xml:space="preserve"> </w:t>
            </w:r>
          </w:p>
        </w:tc>
        <w:tc>
          <w:tcPr>
            <w:tcW w:w="7512" w:type="dxa"/>
            <w:shd w:val="clear" w:color="auto" w:fill="FFFFFF"/>
          </w:tcPr>
          <w:p w:rsidR="002559CA" w:rsidRDefault="002559CA">
            <w:pPr>
              <w:shd w:val="clear" w:color="auto" w:fill="FFFFFF"/>
              <w:ind w:firstLine="284"/>
              <w:jc w:val="both"/>
              <w:rPr>
                <w:sz w:val="22"/>
                <w:lang w:val="en-US"/>
              </w:rPr>
            </w:pPr>
            <w:r>
              <w:rPr>
                <w:color w:val="000000"/>
                <w:sz w:val="22"/>
                <w:lang w:val="en-US"/>
              </w:rPr>
              <w:t>29</w:t>
            </w:r>
            <w:r>
              <w:rPr>
                <w:sz w:val="22"/>
                <w:lang w:val="en-US"/>
              </w:rPr>
              <w:t xml:space="preserve"> </w:t>
            </w:r>
          </w:p>
        </w:tc>
      </w:tr>
      <w:tr w:rsidR="002559CA">
        <w:tblPrEx>
          <w:tblCellMar>
            <w:top w:w="0" w:type="dxa"/>
            <w:bottom w:w="0" w:type="dxa"/>
          </w:tblCellMar>
        </w:tblPrEx>
        <w:trPr>
          <w:trHeight w:val="269"/>
        </w:trPr>
        <w:tc>
          <w:tcPr>
            <w:tcW w:w="3261" w:type="dxa"/>
            <w:shd w:val="clear" w:color="auto" w:fill="FFFFFF"/>
          </w:tcPr>
          <w:p w:rsidR="002559CA" w:rsidRDefault="002559CA">
            <w:pPr>
              <w:shd w:val="clear" w:color="auto" w:fill="FFFFFF"/>
              <w:ind w:firstLine="284"/>
              <w:jc w:val="both"/>
              <w:rPr>
                <w:sz w:val="22"/>
                <w:lang w:val="en-US"/>
              </w:rPr>
            </w:pPr>
            <w:r>
              <w:rPr>
                <w:color w:val="000000"/>
                <w:sz w:val="22"/>
                <w:lang w:val="en-US"/>
              </w:rPr>
              <w:t>Smalltalk</w:t>
            </w:r>
            <w:r>
              <w:rPr>
                <w:sz w:val="22"/>
                <w:lang w:val="en-US"/>
              </w:rPr>
              <w:t xml:space="preserve"> </w:t>
            </w:r>
          </w:p>
        </w:tc>
        <w:tc>
          <w:tcPr>
            <w:tcW w:w="7512" w:type="dxa"/>
            <w:shd w:val="clear" w:color="auto" w:fill="FFFFFF"/>
          </w:tcPr>
          <w:p w:rsidR="002559CA" w:rsidRDefault="002559CA">
            <w:pPr>
              <w:shd w:val="clear" w:color="auto" w:fill="FFFFFF"/>
              <w:ind w:firstLine="284"/>
              <w:jc w:val="both"/>
              <w:rPr>
                <w:sz w:val="22"/>
                <w:lang w:val="en-US"/>
              </w:rPr>
            </w:pPr>
            <w:r>
              <w:rPr>
                <w:color w:val="000000"/>
                <w:sz w:val="22"/>
                <w:lang w:val="en-US"/>
              </w:rPr>
              <w:t>22</w:t>
            </w:r>
            <w:r>
              <w:rPr>
                <w:sz w:val="22"/>
                <w:lang w:val="en-US"/>
              </w:rPr>
              <w:t xml:space="preserve"> </w:t>
            </w:r>
          </w:p>
        </w:tc>
      </w:tr>
      <w:tr w:rsidR="002559CA">
        <w:tblPrEx>
          <w:tblCellMar>
            <w:top w:w="0" w:type="dxa"/>
            <w:bottom w:w="0" w:type="dxa"/>
          </w:tblCellMar>
        </w:tblPrEx>
        <w:trPr>
          <w:trHeight w:val="269"/>
        </w:trPr>
        <w:tc>
          <w:tcPr>
            <w:tcW w:w="3261" w:type="dxa"/>
            <w:shd w:val="clear" w:color="auto" w:fill="FFFFFF"/>
          </w:tcPr>
          <w:p w:rsidR="002559CA" w:rsidRDefault="002559CA">
            <w:pPr>
              <w:shd w:val="clear" w:color="auto" w:fill="FFFFFF"/>
              <w:ind w:firstLine="284"/>
              <w:jc w:val="both"/>
              <w:rPr>
                <w:sz w:val="22"/>
                <w:lang w:val="en-US"/>
              </w:rPr>
            </w:pPr>
            <w:r>
              <w:rPr>
                <w:color w:val="000000"/>
                <w:sz w:val="22"/>
                <w:lang w:val="en-US"/>
              </w:rPr>
              <w:t>Perl</w:t>
            </w:r>
            <w:r>
              <w:rPr>
                <w:sz w:val="22"/>
                <w:lang w:val="en-US"/>
              </w:rPr>
              <w:t xml:space="preserve"> </w:t>
            </w:r>
          </w:p>
        </w:tc>
        <w:tc>
          <w:tcPr>
            <w:tcW w:w="7512" w:type="dxa"/>
            <w:shd w:val="clear" w:color="auto" w:fill="FFFFFF"/>
          </w:tcPr>
          <w:p w:rsidR="002559CA" w:rsidRDefault="002559CA">
            <w:pPr>
              <w:shd w:val="clear" w:color="auto" w:fill="FFFFFF"/>
              <w:ind w:firstLine="284"/>
              <w:jc w:val="both"/>
              <w:rPr>
                <w:sz w:val="22"/>
                <w:lang w:val="en-US"/>
              </w:rPr>
            </w:pPr>
            <w:r>
              <w:rPr>
                <w:color w:val="000000"/>
                <w:sz w:val="22"/>
                <w:lang w:val="en-US"/>
              </w:rPr>
              <w:t>21</w:t>
            </w:r>
            <w:r>
              <w:rPr>
                <w:sz w:val="22"/>
                <w:lang w:val="en-US"/>
              </w:rPr>
              <w:t xml:space="preserve"> </w:t>
            </w:r>
          </w:p>
        </w:tc>
      </w:tr>
      <w:tr w:rsidR="002559CA">
        <w:tblPrEx>
          <w:tblCellMar>
            <w:top w:w="0" w:type="dxa"/>
            <w:bottom w:w="0" w:type="dxa"/>
          </w:tblCellMar>
        </w:tblPrEx>
        <w:trPr>
          <w:trHeight w:val="278"/>
        </w:trPr>
        <w:tc>
          <w:tcPr>
            <w:tcW w:w="3261" w:type="dxa"/>
            <w:shd w:val="clear" w:color="auto" w:fill="FFFFFF"/>
          </w:tcPr>
          <w:p w:rsidR="002559CA" w:rsidRDefault="002559CA">
            <w:pPr>
              <w:shd w:val="clear" w:color="auto" w:fill="FFFFFF"/>
              <w:ind w:firstLine="284"/>
              <w:jc w:val="both"/>
              <w:rPr>
                <w:sz w:val="22"/>
                <w:lang w:val="en-US"/>
              </w:rPr>
            </w:pPr>
            <w:r>
              <w:rPr>
                <w:color w:val="000000"/>
                <w:sz w:val="22"/>
                <w:lang w:val="en-US"/>
              </w:rPr>
              <w:t>HTML3</w:t>
            </w:r>
            <w:r>
              <w:rPr>
                <w:sz w:val="22"/>
                <w:lang w:val="en-US"/>
              </w:rPr>
              <w:t xml:space="preserve"> </w:t>
            </w:r>
          </w:p>
        </w:tc>
        <w:tc>
          <w:tcPr>
            <w:tcW w:w="7512" w:type="dxa"/>
            <w:shd w:val="clear" w:color="auto" w:fill="FFFFFF"/>
          </w:tcPr>
          <w:p w:rsidR="002559CA" w:rsidRDefault="002559CA">
            <w:pPr>
              <w:shd w:val="clear" w:color="auto" w:fill="FFFFFF"/>
              <w:ind w:firstLine="284"/>
              <w:jc w:val="both"/>
              <w:rPr>
                <w:sz w:val="22"/>
                <w:lang w:val="en-US"/>
              </w:rPr>
            </w:pPr>
            <w:r>
              <w:rPr>
                <w:color w:val="000000"/>
                <w:sz w:val="22"/>
                <w:lang w:val="en-US"/>
              </w:rPr>
              <w:t>15</w:t>
            </w:r>
            <w:r>
              <w:rPr>
                <w:sz w:val="22"/>
                <w:lang w:val="en-US"/>
              </w:rPr>
              <w:t xml:space="preserve"> </w:t>
            </w:r>
          </w:p>
        </w:tc>
      </w:tr>
      <w:tr w:rsidR="002559CA">
        <w:tblPrEx>
          <w:tblCellMar>
            <w:top w:w="0" w:type="dxa"/>
            <w:bottom w:w="0" w:type="dxa"/>
          </w:tblCellMar>
        </w:tblPrEx>
        <w:trPr>
          <w:trHeight w:val="278"/>
        </w:trPr>
        <w:tc>
          <w:tcPr>
            <w:tcW w:w="3261" w:type="dxa"/>
            <w:shd w:val="clear" w:color="auto" w:fill="FFFFFF"/>
          </w:tcPr>
          <w:p w:rsidR="002559CA" w:rsidRDefault="002559CA">
            <w:pPr>
              <w:shd w:val="clear" w:color="auto" w:fill="FFFFFF"/>
              <w:ind w:firstLine="284"/>
              <w:jc w:val="both"/>
              <w:rPr>
                <w:sz w:val="22"/>
                <w:lang w:val="en-US"/>
              </w:rPr>
            </w:pPr>
            <w:r>
              <w:rPr>
                <w:color w:val="000000"/>
                <w:sz w:val="22"/>
                <w:lang w:val="en-US"/>
              </w:rPr>
              <w:t>LISP</w:t>
            </w:r>
            <w:r>
              <w:rPr>
                <w:sz w:val="22"/>
                <w:lang w:val="en-US"/>
              </w:rPr>
              <w:t xml:space="preserve"> </w:t>
            </w:r>
          </w:p>
        </w:tc>
        <w:tc>
          <w:tcPr>
            <w:tcW w:w="7512" w:type="dxa"/>
            <w:shd w:val="clear" w:color="auto" w:fill="FFFFFF"/>
          </w:tcPr>
          <w:p w:rsidR="002559CA" w:rsidRDefault="002559CA">
            <w:pPr>
              <w:shd w:val="clear" w:color="auto" w:fill="FFFFFF"/>
              <w:ind w:firstLine="284"/>
              <w:jc w:val="both"/>
              <w:rPr>
                <w:sz w:val="22"/>
                <w:lang w:val="en-US"/>
              </w:rPr>
            </w:pPr>
            <w:r>
              <w:rPr>
                <w:color w:val="000000"/>
                <w:sz w:val="22"/>
                <w:lang w:val="en-US"/>
              </w:rPr>
              <w:t>64</w:t>
            </w:r>
            <w:r>
              <w:rPr>
                <w:sz w:val="22"/>
                <w:lang w:val="en-US"/>
              </w:rPr>
              <w:t xml:space="preserve"> </w:t>
            </w:r>
          </w:p>
        </w:tc>
      </w:tr>
      <w:tr w:rsidR="002559CA">
        <w:tblPrEx>
          <w:tblCellMar>
            <w:top w:w="0" w:type="dxa"/>
            <w:bottom w:w="0" w:type="dxa"/>
          </w:tblCellMar>
        </w:tblPrEx>
        <w:trPr>
          <w:trHeight w:val="288"/>
        </w:trPr>
        <w:tc>
          <w:tcPr>
            <w:tcW w:w="3261" w:type="dxa"/>
            <w:shd w:val="clear" w:color="auto" w:fill="FFFFFF"/>
          </w:tcPr>
          <w:p w:rsidR="002559CA" w:rsidRDefault="002559CA">
            <w:pPr>
              <w:shd w:val="clear" w:color="auto" w:fill="FFFFFF"/>
              <w:ind w:firstLine="284"/>
              <w:jc w:val="both"/>
              <w:rPr>
                <w:sz w:val="22"/>
                <w:lang w:val="en-US"/>
              </w:rPr>
            </w:pPr>
            <w:r>
              <w:rPr>
                <w:color w:val="000000"/>
                <w:sz w:val="22"/>
                <w:lang w:val="en-US"/>
              </w:rPr>
              <w:t>Prolog</w:t>
            </w:r>
            <w:r>
              <w:rPr>
                <w:sz w:val="22"/>
                <w:lang w:val="en-US"/>
              </w:rPr>
              <w:t xml:space="preserve"> </w:t>
            </w:r>
          </w:p>
        </w:tc>
        <w:tc>
          <w:tcPr>
            <w:tcW w:w="7512" w:type="dxa"/>
            <w:shd w:val="clear" w:color="auto" w:fill="FFFFFF"/>
          </w:tcPr>
          <w:p w:rsidR="002559CA" w:rsidRDefault="002559CA">
            <w:pPr>
              <w:shd w:val="clear" w:color="auto" w:fill="FFFFFF"/>
              <w:ind w:firstLine="284"/>
              <w:jc w:val="both"/>
              <w:rPr>
                <w:sz w:val="22"/>
                <w:lang w:val="en-US"/>
              </w:rPr>
            </w:pPr>
            <w:r>
              <w:rPr>
                <w:color w:val="000000"/>
                <w:sz w:val="22"/>
                <w:lang w:val="en-US"/>
              </w:rPr>
              <w:t>64</w:t>
            </w:r>
            <w:r>
              <w:rPr>
                <w:sz w:val="22"/>
                <w:lang w:val="en-US"/>
              </w:rPr>
              <w:t xml:space="preserve"> </w:t>
            </w:r>
          </w:p>
        </w:tc>
      </w:tr>
      <w:tr w:rsidR="002559CA">
        <w:tblPrEx>
          <w:tblCellMar>
            <w:top w:w="0" w:type="dxa"/>
            <w:bottom w:w="0" w:type="dxa"/>
          </w:tblCellMar>
        </w:tblPrEx>
        <w:trPr>
          <w:trHeight w:val="269"/>
        </w:trPr>
        <w:tc>
          <w:tcPr>
            <w:tcW w:w="3261" w:type="dxa"/>
            <w:shd w:val="clear" w:color="auto" w:fill="FFFFFF"/>
          </w:tcPr>
          <w:p w:rsidR="002559CA" w:rsidRDefault="002559CA">
            <w:pPr>
              <w:shd w:val="clear" w:color="auto" w:fill="FFFFFF"/>
              <w:ind w:firstLine="284"/>
              <w:jc w:val="both"/>
              <w:rPr>
                <w:sz w:val="22"/>
                <w:lang w:val="en-US"/>
              </w:rPr>
            </w:pPr>
            <w:r>
              <w:rPr>
                <w:color w:val="000000"/>
                <w:sz w:val="22"/>
                <w:lang w:val="en-US"/>
              </w:rPr>
              <w:t>Miranda</w:t>
            </w:r>
            <w:r>
              <w:rPr>
                <w:sz w:val="22"/>
                <w:lang w:val="en-US"/>
              </w:rPr>
              <w:t xml:space="preserve"> </w:t>
            </w:r>
          </w:p>
        </w:tc>
        <w:tc>
          <w:tcPr>
            <w:tcW w:w="7512" w:type="dxa"/>
            <w:shd w:val="clear" w:color="auto" w:fill="FFFFFF"/>
          </w:tcPr>
          <w:p w:rsidR="002559CA" w:rsidRDefault="002559CA">
            <w:pPr>
              <w:shd w:val="clear" w:color="auto" w:fill="FFFFFF"/>
              <w:ind w:firstLine="284"/>
              <w:jc w:val="both"/>
              <w:rPr>
                <w:sz w:val="22"/>
                <w:lang w:val="en-US"/>
              </w:rPr>
            </w:pPr>
            <w:r>
              <w:rPr>
                <w:color w:val="000000"/>
                <w:sz w:val="22"/>
                <w:lang w:val="en-US"/>
              </w:rPr>
              <w:t>40</w:t>
            </w:r>
            <w:r>
              <w:rPr>
                <w:sz w:val="22"/>
                <w:lang w:val="en-US"/>
              </w:rPr>
              <w:t xml:space="preserve"> </w:t>
            </w:r>
          </w:p>
        </w:tc>
      </w:tr>
      <w:tr w:rsidR="002559CA">
        <w:tblPrEx>
          <w:tblCellMar>
            <w:top w:w="0" w:type="dxa"/>
            <w:bottom w:w="0" w:type="dxa"/>
          </w:tblCellMar>
        </w:tblPrEx>
        <w:trPr>
          <w:trHeight w:val="230"/>
        </w:trPr>
        <w:tc>
          <w:tcPr>
            <w:tcW w:w="3261" w:type="dxa"/>
            <w:tcBorders>
              <w:bottom w:val="single" w:sz="6" w:space="0" w:color="auto"/>
            </w:tcBorders>
            <w:shd w:val="clear" w:color="auto" w:fill="FFFFFF"/>
          </w:tcPr>
          <w:p w:rsidR="002559CA" w:rsidRDefault="002559CA">
            <w:pPr>
              <w:shd w:val="clear" w:color="auto" w:fill="FFFFFF"/>
              <w:ind w:firstLine="284"/>
              <w:jc w:val="both"/>
              <w:rPr>
                <w:sz w:val="22"/>
                <w:lang w:val="en-US"/>
              </w:rPr>
            </w:pPr>
            <w:r>
              <w:rPr>
                <w:color w:val="000000"/>
                <w:sz w:val="22"/>
                <w:lang w:val="en-US"/>
              </w:rPr>
              <w:t>Haskell</w:t>
            </w:r>
            <w:r>
              <w:rPr>
                <w:sz w:val="22"/>
                <w:lang w:val="en-US"/>
              </w:rPr>
              <w:t xml:space="preserve"> </w:t>
            </w:r>
          </w:p>
        </w:tc>
        <w:tc>
          <w:tcPr>
            <w:tcW w:w="7512" w:type="dxa"/>
            <w:tcBorders>
              <w:bottom w:val="single" w:sz="6" w:space="0" w:color="auto"/>
            </w:tcBorders>
            <w:shd w:val="clear" w:color="auto" w:fill="FFFFFF"/>
          </w:tcPr>
          <w:p w:rsidR="002559CA" w:rsidRDefault="002559CA">
            <w:pPr>
              <w:shd w:val="clear" w:color="auto" w:fill="FFFFFF"/>
              <w:ind w:firstLine="284"/>
              <w:jc w:val="both"/>
              <w:rPr>
                <w:sz w:val="22"/>
              </w:rPr>
            </w:pPr>
            <w:r>
              <w:rPr>
                <w:color w:val="000000"/>
                <w:sz w:val="22"/>
              </w:rPr>
              <w:t>38</w:t>
            </w:r>
            <w:r>
              <w:rPr>
                <w:sz w:val="22"/>
              </w:rPr>
              <w:t xml:space="preserve"> </w:t>
            </w:r>
          </w:p>
        </w:tc>
      </w:tr>
    </w:tbl>
    <w:p w:rsidR="002559CA" w:rsidRDefault="002559CA">
      <w:pPr>
        <w:shd w:val="clear" w:color="auto" w:fill="FFFFFF"/>
        <w:ind w:firstLine="284"/>
        <w:jc w:val="both"/>
        <w:rPr>
          <w:b/>
          <w:color w:val="000000"/>
          <w:sz w:val="24"/>
        </w:rPr>
      </w:pPr>
    </w:p>
    <w:p w:rsidR="002559CA" w:rsidRDefault="002559CA">
      <w:pPr>
        <w:pStyle w:val="2"/>
      </w:pPr>
      <w:bookmarkStart w:id="27" w:name="_Toc41201172"/>
      <w:r>
        <w:t>Выполнение оценки в ходе руководства проектом</w:t>
      </w:r>
      <w:bookmarkEnd w:id="27"/>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 xml:space="preserve">Процесс руководства программным проектом начинается с множества действий, объединяемых общим названием </w:t>
      </w:r>
      <w:r>
        <w:rPr>
          <w:i/>
          <w:color w:val="000000"/>
          <w:sz w:val="24"/>
        </w:rPr>
        <w:t xml:space="preserve">планирование проекта. </w:t>
      </w:r>
      <w:r>
        <w:rPr>
          <w:color w:val="000000"/>
          <w:sz w:val="24"/>
        </w:rPr>
        <w:t>Первое из этих действий — выполнение оценки. Оно закладывает фундамент для других действий по планированию проекта. При оценке проекта чрезвычайно высока цена ошибок. Очень важно провести оценку с минимальным риском.</w:t>
      </w:r>
    </w:p>
    <w:p w:rsidR="002559CA" w:rsidRDefault="002559CA">
      <w:pPr>
        <w:shd w:val="clear" w:color="auto" w:fill="FFFFFF"/>
        <w:ind w:firstLine="284"/>
        <w:jc w:val="both"/>
        <w:rPr>
          <w:b/>
          <w:color w:val="000000"/>
          <w:sz w:val="24"/>
        </w:rPr>
      </w:pPr>
    </w:p>
    <w:p w:rsidR="002559CA" w:rsidRDefault="002559CA">
      <w:pPr>
        <w:pStyle w:val="2"/>
      </w:pPr>
      <w:bookmarkStart w:id="28" w:name="_Toc41201173"/>
      <w:r>
        <w:t xml:space="preserve">Выполнение оценки проекта на основе </w:t>
      </w:r>
      <w:r>
        <w:rPr>
          <w:lang w:val="en-US"/>
        </w:rPr>
        <w:t>LOC</w:t>
      </w:r>
      <w:r>
        <w:t xml:space="preserve">- и </w:t>
      </w:r>
      <w:r>
        <w:rPr>
          <w:lang w:val="en-US"/>
        </w:rPr>
        <w:t>FP</w:t>
      </w:r>
      <w:r>
        <w:t>-метрик</w:t>
      </w:r>
      <w:bookmarkEnd w:id="28"/>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Цель этой деятельности — сформировать предварительные оценки, которые позволят:</w:t>
      </w:r>
    </w:p>
    <w:p w:rsidR="002559CA" w:rsidRDefault="002559CA" w:rsidP="002559CA">
      <w:pPr>
        <w:numPr>
          <w:ilvl w:val="0"/>
          <w:numId w:val="17"/>
        </w:numPr>
        <w:shd w:val="clear" w:color="auto" w:fill="FFFFFF"/>
        <w:tabs>
          <w:tab w:val="clear" w:pos="360"/>
          <w:tab w:val="num" w:pos="644"/>
        </w:tabs>
        <w:ind w:left="644"/>
        <w:jc w:val="both"/>
        <w:rPr>
          <w:sz w:val="24"/>
        </w:rPr>
      </w:pPr>
      <w:r>
        <w:rPr>
          <w:color w:val="000000"/>
          <w:sz w:val="24"/>
        </w:rPr>
        <w:t>предъявить заказчику корректные требования по стоимости и затратам на разработку программного продукта;</w:t>
      </w:r>
    </w:p>
    <w:p w:rsidR="002559CA" w:rsidRDefault="002559CA" w:rsidP="002559CA">
      <w:pPr>
        <w:numPr>
          <w:ilvl w:val="0"/>
          <w:numId w:val="17"/>
        </w:numPr>
        <w:shd w:val="clear" w:color="auto" w:fill="FFFFFF"/>
        <w:tabs>
          <w:tab w:val="clear" w:pos="360"/>
          <w:tab w:val="num" w:pos="644"/>
        </w:tabs>
        <w:ind w:left="644"/>
        <w:jc w:val="both"/>
        <w:rPr>
          <w:sz w:val="24"/>
        </w:rPr>
      </w:pPr>
      <w:r>
        <w:rPr>
          <w:color w:val="000000"/>
          <w:sz w:val="24"/>
        </w:rPr>
        <w:t>составить план программного проекта.</w:t>
      </w:r>
    </w:p>
    <w:p w:rsidR="002559CA" w:rsidRDefault="002559CA">
      <w:pPr>
        <w:shd w:val="clear" w:color="auto" w:fill="FFFFFF"/>
        <w:ind w:firstLine="284"/>
        <w:jc w:val="both"/>
        <w:rPr>
          <w:sz w:val="24"/>
        </w:rPr>
      </w:pPr>
      <w:r>
        <w:rPr>
          <w:color w:val="000000"/>
          <w:sz w:val="24"/>
        </w:rPr>
        <w:t xml:space="preserve">При выполнении оценки возможны два варианта использования </w:t>
      </w:r>
      <w:r>
        <w:rPr>
          <w:color w:val="000000"/>
          <w:sz w:val="24"/>
          <w:lang w:val="en-US"/>
        </w:rPr>
        <w:t>LOC</w:t>
      </w:r>
      <w:r>
        <w:rPr>
          <w:color w:val="000000"/>
          <w:sz w:val="24"/>
        </w:rPr>
        <w:t xml:space="preserve">- и </w:t>
      </w:r>
      <w:r>
        <w:rPr>
          <w:color w:val="000000"/>
          <w:sz w:val="24"/>
          <w:lang w:val="en-US"/>
        </w:rPr>
        <w:t>FP</w:t>
      </w:r>
      <w:r>
        <w:rPr>
          <w:color w:val="000000"/>
          <w:sz w:val="24"/>
        </w:rPr>
        <w:t>-данных:</w:t>
      </w:r>
    </w:p>
    <w:p w:rsidR="002559CA" w:rsidRDefault="002559CA" w:rsidP="002559CA">
      <w:pPr>
        <w:numPr>
          <w:ilvl w:val="0"/>
          <w:numId w:val="18"/>
        </w:numPr>
        <w:shd w:val="clear" w:color="auto" w:fill="FFFFFF"/>
        <w:tabs>
          <w:tab w:val="clear" w:pos="360"/>
          <w:tab w:val="num" w:pos="644"/>
        </w:tabs>
        <w:ind w:left="644"/>
        <w:jc w:val="both"/>
        <w:rPr>
          <w:sz w:val="24"/>
        </w:rPr>
      </w:pPr>
      <w:r>
        <w:rPr>
          <w:color w:val="000000"/>
          <w:sz w:val="24"/>
        </w:rPr>
        <w:t>в качестве оценочных переменных, определяющих размер каждого элемента продукта;</w:t>
      </w:r>
    </w:p>
    <w:p w:rsidR="002559CA" w:rsidRDefault="002559CA" w:rsidP="002559CA">
      <w:pPr>
        <w:numPr>
          <w:ilvl w:val="0"/>
          <w:numId w:val="18"/>
        </w:numPr>
        <w:shd w:val="clear" w:color="auto" w:fill="FFFFFF"/>
        <w:tabs>
          <w:tab w:val="clear" w:pos="360"/>
          <w:tab w:val="num" w:pos="644"/>
        </w:tabs>
        <w:ind w:left="644"/>
        <w:jc w:val="both"/>
        <w:rPr>
          <w:sz w:val="24"/>
        </w:rPr>
      </w:pPr>
      <w:r>
        <w:rPr>
          <w:color w:val="000000"/>
          <w:sz w:val="24"/>
        </w:rPr>
        <w:t>в качестве метрик, собранных за прошлые проекты и входящих в метрический базис фирмы.</w:t>
      </w:r>
    </w:p>
    <w:p w:rsidR="002559CA" w:rsidRDefault="002559CA">
      <w:pPr>
        <w:shd w:val="clear" w:color="auto" w:fill="FFFFFF"/>
        <w:ind w:firstLine="284"/>
        <w:jc w:val="both"/>
        <w:rPr>
          <w:sz w:val="24"/>
        </w:rPr>
      </w:pPr>
      <w:r>
        <w:rPr>
          <w:color w:val="000000"/>
          <w:sz w:val="24"/>
        </w:rPr>
        <w:t>Обсудим шаги процесса оценки.</w:t>
      </w:r>
    </w:p>
    <w:p w:rsidR="002559CA" w:rsidRDefault="002559CA" w:rsidP="002559CA">
      <w:pPr>
        <w:numPr>
          <w:ilvl w:val="0"/>
          <w:numId w:val="19"/>
        </w:numPr>
        <w:shd w:val="clear" w:color="auto" w:fill="FFFFFF"/>
        <w:tabs>
          <w:tab w:val="clear" w:pos="360"/>
          <w:tab w:val="num" w:pos="644"/>
        </w:tabs>
        <w:ind w:left="644"/>
        <w:jc w:val="both"/>
        <w:rPr>
          <w:sz w:val="24"/>
        </w:rPr>
      </w:pPr>
      <w:r>
        <w:rPr>
          <w:i/>
          <w:color w:val="000000"/>
          <w:sz w:val="24"/>
        </w:rPr>
        <w:t xml:space="preserve">Шаг 1. </w:t>
      </w:r>
      <w:r>
        <w:rPr>
          <w:color w:val="000000"/>
          <w:sz w:val="24"/>
        </w:rPr>
        <w:t>Область назначения проектируемого продукта разбивается на ряд функций, каждую из которых можно оценить индивидуально:</w:t>
      </w:r>
    </w:p>
    <w:p w:rsidR="002559CA" w:rsidRDefault="002559CA">
      <w:pPr>
        <w:shd w:val="clear" w:color="auto" w:fill="FFFFFF"/>
        <w:ind w:firstLine="284"/>
        <w:jc w:val="center"/>
        <w:rPr>
          <w:i/>
          <w:sz w:val="24"/>
          <w:lang w:val="en-US"/>
        </w:rPr>
      </w:pPr>
      <w:r>
        <w:rPr>
          <w:i/>
          <w:color w:val="000000"/>
          <w:sz w:val="24"/>
          <w:lang w:val="en-US"/>
        </w:rPr>
        <w:t>f</w:t>
      </w:r>
      <w:r>
        <w:rPr>
          <w:i/>
          <w:color w:val="000000"/>
          <w:sz w:val="24"/>
          <w:vertAlign w:val="subscript"/>
          <w:lang w:val="en-US"/>
        </w:rPr>
        <w:t>1</w:t>
      </w:r>
      <w:r>
        <w:rPr>
          <w:i/>
          <w:color w:val="000000"/>
          <w:sz w:val="24"/>
          <w:lang w:val="en-US"/>
        </w:rPr>
        <w:t>, f</w:t>
      </w:r>
      <w:r>
        <w:rPr>
          <w:i/>
          <w:color w:val="000000"/>
          <w:sz w:val="24"/>
          <w:vertAlign w:val="subscript"/>
          <w:lang w:val="en-US"/>
        </w:rPr>
        <w:t>2</w:t>
      </w:r>
      <w:r>
        <w:rPr>
          <w:i/>
          <w:color w:val="000000"/>
          <w:sz w:val="24"/>
          <w:lang w:val="en-US"/>
        </w:rPr>
        <w:t>,…,f</w:t>
      </w:r>
      <w:r>
        <w:rPr>
          <w:i/>
          <w:color w:val="000000"/>
          <w:sz w:val="24"/>
          <w:vertAlign w:val="subscript"/>
          <w:lang w:val="en-US"/>
        </w:rPr>
        <w:t>n</w:t>
      </w:r>
      <w:r>
        <w:rPr>
          <w:i/>
          <w:color w:val="000000"/>
          <w:sz w:val="24"/>
          <w:lang w:val="en-US"/>
        </w:rPr>
        <w:t>.</w:t>
      </w:r>
    </w:p>
    <w:p w:rsidR="002559CA" w:rsidRDefault="002559CA" w:rsidP="002559CA">
      <w:pPr>
        <w:numPr>
          <w:ilvl w:val="0"/>
          <w:numId w:val="20"/>
        </w:numPr>
        <w:shd w:val="clear" w:color="auto" w:fill="FFFFFF"/>
        <w:tabs>
          <w:tab w:val="clear" w:pos="360"/>
          <w:tab w:val="num" w:pos="644"/>
        </w:tabs>
        <w:ind w:left="644"/>
        <w:jc w:val="both"/>
        <w:rPr>
          <w:sz w:val="24"/>
        </w:rPr>
      </w:pPr>
      <w:r>
        <w:rPr>
          <w:i/>
          <w:color w:val="000000"/>
          <w:sz w:val="24"/>
        </w:rPr>
        <w:t xml:space="preserve">Шаг 2. </w:t>
      </w:r>
      <w:r>
        <w:rPr>
          <w:color w:val="000000"/>
          <w:sz w:val="24"/>
        </w:rPr>
        <w:t xml:space="preserve">Для каждой функции </w:t>
      </w:r>
      <w:r>
        <w:rPr>
          <w:i/>
          <w:color w:val="000000"/>
          <w:sz w:val="24"/>
          <w:lang w:val="en-US"/>
        </w:rPr>
        <w:t>f</w:t>
      </w:r>
      <w:r>
        <w:rPr>
          <w:i/>
          <w:color w:val="000000"/>
          <w:sz w:val="24"/>
          <w:vertAlign w:val="subscript"/>
          <w:lang w:val="en-US"/>
        </w:rPr>
        <w:t>i</w:t>
      </w:r>
      <w:r>
        <w:rPr>
          <w:color w:val="000000"/>
          <w:sz w:val="24"/>
        </w:rPr>
        <w:t xml:space="preserve">, планировщик формирует лучшую </w:t>
      </w:r>
      <w:r>
        <w:rPr>
          <w:color w:val="000000"/>
          <w:sz w:val="24"/>
          <w:lang w:val="en-US"/>
        </w:rPr>
        <w:t>LOC</w:t>
      </w:r>
      <w:r>
        <w:rPr>
          <w:color w:val="000000"/>
          <w:sz w:val="24"/>
          <w:vertAlign w:val="subscript"/>
        </w:rPr>
        <w:t>лучш</w:t>
      </w:r>
      <w:r>
        <w:rPr>
          <w:i/>
          <w:color w:val="000000"/>
          <w:sz w:val="24"/>
          <w:vertAlign w:val="subscript"/>
          <w:lang w:val="en-US"/>
        </w:rPr>
        <w:t>i</w:t>
      </w:r>
      <w:r w:rsidRPr="00897F63">
        <w:rPr>
          <w:color w:val="000000"/>
          <w:sz w:val="24"/>
          <w:vertAlign w:val="subscript"/>
        </w:rPr>
        <w:t xml:space="preserve"> </w:t>
      </w:r>
      <w:r>
        <w:rPr>
          <w:color w:val="000000"/>
          <w:sz w:val="24"/>
        </w:rPr>
        <w:t>(</w:t>
      </w:r>
      <w:r>
        <w:rPr>
          <w:color w:val="000000"/>
          <w:sz w:val="24"/>
          <w:lang w:val="en-US"/>
        </w:rPr>
        <w:t>F</w:t>
      </w:r>
      <w:r>
        <w:rPr>
          <w:color w:val="000000"/>
          <w:sz w:val="24"/>
        </w:rPr>
        <w:t>Р</w:t>
      </w:r>
      <w:r>
        <w:rPr>
          <w:color w:val="000000"/>
          <w:sz w:val="24"/>
          <w:vertAlign w:val="subscript"/>
        </w:rPr>
        <w:t>лучш</w:t>
      </w:r>
      <w:r>
        <w:rPr>
          <w:i/>
          <w:color w:val="000000"/>
          <w:sz w:val="24"/>
          <w:vertAlign w:val="subscript"/>
          <w:lang w:val="en-US"/>
        </w:rPr>
        <w:t>i</w:t>
      </w:r>
      <w:r>
        <w:rPr>
          <w:color w:val="000000"/>
          <w:sz w:val="24"/>
        </w:rPr>
        <w:t xml:space="preserve">), худшую </w:t>
      </w:r>
      <w:r>
        <w:rPr>
          <w:color w:val="000000"/>
          <w:sz w:val="24"/>
          <w:lang w:val="en-US"/>
        </w:rPr>
        <w:t>LOC</w:t>
      </w:r>
      <w:r>
        <w:rPr>
          <w:color w:val="000000"/>
          <w:sz w:val="24"/>
          <w:vertAlign w:val="subscript"/>
        </w:rPr>
        <w:t>худш</w:t>
      </w:r>
      <w:r>
        <w:rPr>
          <w:i/>
          <w:color w:val="000000"/>
          <w:sz w:val="24"/>
          <w:vertAlign w:val="subscript"/>
          <w:lang w:val="en-US"/>
        </w:rPr>
        <w:t>i</w:t>
      </w:r>
      <w:r>
        <w:rPr>
          <w:color w:val="000000"/>
          <w:sz w:val="24"/>
        </w:rPr>
        <w:t xml:space="preserve"> (</w:t>
      </w:r>
      <w:r>
        <w:rPr>
          <w:color w:val="000000"/>
          <w:sz w:val="24"/>
          <w:lang w:val="en-US"/>
        </w:rPr>
        <w:t>F</w:t>
      </w:r>
      <w:r>
        <w:rPr>
          <w:color w:val="000000"/>
          <w:sz w:val="24"/>
        </w:rPr>
        <w:t>Р</w:t>
      </w:r>
      <w:r>
        <w:rPr>
          <w:color w:val="000000"/>
          <w:sz w:val="24"/>
          <w:vertAlign w:val="subscript"/>
        </w:rPr>
        <w:t>худш</w:t>
      </w:r>
      <w:r>
        <w:rPr>
          <w:i/>
          <w:color w:val="000000"/>
          <w:sz w:val="24"/>
          <w:vertAlign w:val="subscript"/>
          <w:lang w:val="en-US"/>
        </w:rPr>
        <w:t>i</w:t>
      </w:r>
      <w:r>
        <w:rPr>
          <w:color w:val="000000"/>
          <w:sz w:val="24"/>
        </w:rPr>
        <w:t xml:space="preserve">) и вероятную оценку </w:t>
      </w:r>
      <w:r>
        <w:rPr>
          <w:color w:val="000000"/>
          <w:sz w:val="24"/>
          <w:lang w:val="en-US"/>
        </w:rPr>
        <w:t>LOC</w:t>
      </w:r>
      <w:r>
        <w:rPr>
          <w:color w:val="000000"/>
          <w:sz w:val="24"/>
          <w:vertAlign w:val="subscript"/>
        </w:rPr>
        <w:t>вероятн</w:t>
      </w:r>
      <w:r>
        <w:rPr>
          <w:i/>
          <w:color w:val="000000"/>
          <w:sz w:val="24"/>
          <w:vertAlign w:val="subscript"/>
          <w:lang w:val="en-US"/>
        </w:rPr>
        <w:t>i</w:t>
      </w:r>
      <w:r>
        <w:rPr>
          <w:color w:val="000000"/>
          <w:sz w:val="24"/>
        </w:rPr>
        <w:t xml:space="preserve"> (</w:t>
      </w:r>
      <w:r>
        <w:rPr>
          <w:color w:val="000000"/>
          <w:sz w:val="24"/>
          <w:lang w:val="en-US"/>
        </w:rPr>
        <w:t>F</w:t>
      </w:r>
      <w:r>
        <w:rPr>
          <w:color w:val="000000"/>
          <w:sz w:val="24"/>
        </w:rPr>
        <w:t>Р</w:t>
      </w:r>
      <w:r>
        <w:rPr>
          <w:color w:val="000000"/>
          <w:sz w:val="24"/>
          <w:vertAlign w:val="subscript"/>
        </w:rPr>
        <w:t>вероятн</w:t>
      </w:r>
      <w:r>
        <w:rPr>
          <w:i/>
          <w:color w:val="000000"/>
          <w:sz w:val="24"/>
          <w:vertAlign w:val="subscript"/>
          <w:lang w:val="en-US"/>
        </w:rPr>
        <w:t>i</w:t>
      </w:r>
      <w:r>
        <w:rPr>
          <w:color w:val="000000"/>
          <w:sz w:val="24"/>
        </w:rPr>
        <w:t>). Используются опытные данные (из метрического базиса) или интуиция. Диапазон значения оценок соответствует степени предусмотренной неопределенности.</w:t>
      </w:r>
    </w:p>
    <w:p w:rsidR="002559CA" w:rsidRDefault="002559CA" w:rsidP="002559CA">
      <w:pPr>
        <w:numPr>
          <w:ilvl w:val="0"/>
          <w:numId w:val="21"/>
        </w:numPr>
        <w:shd w:val="clear" w:color="auto" w:fill="FFFFFF"/>
        <w:tabs>
          <w:tab w:val="clear" w:pos="360"/>
          <w:tab w:val="num" w:pos="644"/>
        </w:tabs>
        <w:ind w:left="644"/>
        <w:jc w:val="both"/>
        <w:rPr>
          <w:sz w:val="24"/>
        </w:rPr>
      </w:pPr>
      <w:r>
        <w:rPr>
          <w:i/>
          <w:color w:val="000000"/>
          <w:sz w:val="24"/>
        </w:rPr>
        <w:t>Шаг</w:t>
      </w:r>
      <w:r w:rsidRPr="002559CA">
        <w:rPr>
          <w:i/>
          <w:color w:val="000000"/>
          <w:sz w:val="24"/>
        </w:rPr>
        <w:t xml:space="preserve"> 3</w:t>
      </w:r>
      <w:r>
        <w:rPr>
          <w:i/>
          <w:color w:val="000000"/>
          <w:sz w:val="24"/>
        </w:rPr>
        <w:t xml:space="preserve">. </w:t>
      </w:r>
      <w:r>
        <w:rPr>
          <w:color w:val="000000"/>
          <w:sz w:val="24"/>
        </w:rPr>
        <w:t xml:space="preserve">Для каждой функции/ в соответствии с </w:t>
      </w:r>
      <w:r>
        <w:rPr>
          <w:color w:val="000000"/>
          <w:position w:val="-10"/>
        </w:rPr>
        <w:object w:dxaOrig="240" w:dyaOrig="320">
          <v:shape id="_x0000_i1054" type="#_x0000_t75" style="width:12pt;height:16.2pt" o:ole="" fillcolor="window">
            <v:imagedata r:id="rId53" o:title=""/>
          </v:shape>
          <o:OLEObject Type="Embed" ProgID="Equation.3" ShapeID="_x0000_i1054" DrawAspect="Content" ObjectID="_1696584484" r:id="rId54"/>
        </w:object>
      </w:r>
      <w:r>
        <w:rPr>
          <w:color w:val="000000"/>
          <w:sz w:val="24"/>
        </w:rPr>
        <w:t xml:space="preserve">-распределением вычисляется ожидаемое значение </w:t>
      </w:r>
      <w:r>
        <w:rPr>
          <w:color w:val="000000"/>
          <w:sz w:val="24"/>
          <w:lang w:val="en-US"/>
        </w:rPr>
        <w:t>LOC</w:t>
      </w:r>
      <w:r>
        <w:rPr>
          <w:color w:val="000000"/>
          <w:sz w:val="24"/>
        </w:rPr>
        <w:t xml:space="preserve">- (или </w:t>
      </w:r>
      <w:r>
        <w:rPr>
          <w:color w:val="000000"/>
          <w:sz w:val="24"/>
          <w:lang w:val="en-US"/>
        </w:rPr>
        <w:t>FP</w:t>
      </w:r>
      <w:r>
        <w:rPr>
          <w:color w:val="000000"/>
          <w:sz w:val="24"/>
        </w:rPr>
        <w:t>-) оценки:</w:t>
      </w:r>
    </w:p>
    <w:p w:rsidR="002559CA" w:rsidRDefault="002559CA">
      <w:pPr>
        <w:shd w:val="clear" w:color="auto" w:fill="FFFFFF"/>
        <w:ind w:firstLine="284"/>
        <w:jc w:val="center"/>
        <w:rPr>
          <w:sz w:val="24"/>
        </w:rPr>
      </w:pPr>
      <w:r>
        <w:rPr>
          <w:color w:val="000000"/>
          <w:sz w:val="24"/>
          <w:lang w:val="en-US"/>
        </w:rPr>
        <w:t>LOC</w:t>
      </w:r>
      <w:r w:rsidRPr="002559CA">
        <w:rPr>
          <w:i/>
          <w:color w:val="000000"/>
          <w:sz w:val="24"/>
          <w:vertAlign w:val="subscript"/>
        </w:rPr>
        <w:t>ож</w:t>
      </w:r>
      <w:r>
        <w:rPr>
          <w:i/>
          <w:color w:val="000000"/>
          <w:sz w:val="24"/>
          <w:vertAlign w:val="subscript"/>
          <w:lang w:val="en-US"/>
        </w:rPr>
        <w:t>i</w:t>
      </w:r>
      <w:r w:rsidRPr="002559CA">
        <w:rPr>
          <w:i/>
          <w:color w:val="000000"/>
          <w:sz w:val="24"/>
          <w:vertAlign w:val="subscript"/>
        </w:rPr>
        <w:t xml:space="preserve"> </w:t>
      </w:r>
      <w:r>
        <w:rPr>
          <w:color w:val="000000"/>
          <w:sz w:val="24"/>
        </w:rPr>
        <w:t>=(</w:t>
      </w:r>
      <w:r>
        <w:rPr>
          <w:color w:val="000000"/>
          <w:sz w:val="24"/>
          <w:lang w:val="en-US"/>
        </w:rPr>
        <w:t>LOC</w:t>
      </w:r>
      <w:r>
        <w:rPr>
          <w:color w:val="000000"/>
          <w:sz w:val="24"/>
          <w:vertAlign w:val="subscript"/>
        </w:rPr>
        <w:t>лучш</w:t>
      </w:r>
      <w:r>
        <w:rPr>
          <w:i/>
          <w:color w:val="000000"/>
          <w:sz w:val="24"/>
          <w:vertAlign w:val="subscript"/>
          <w:lang w:val="en-US"/>
        </w:rPr>
        <w:t>i</w:t>
      </w:r>
      <w:r w:rsidRPr="002559CA">
        <w:rPr>
          <w:i/>
          <w:color w:val="000000"/>
          <w:sz w:val="24"/>
          <w:vertAlign w:val="subscript"/>
        </w:rPr>
        <w:t xml:space="preserve"> </w:t>
      </w:r>
      <w:r>
        <w:rPr>
          <w:color w:val="000000"/>
          <w:sz w:val="24"/>
        </w:rPr>
        <w:t xml:space="preserve">+ </w:t>
      </w:r>
      <w:r>
        <w:rPr>
          <w:color w:val="000000"/>
          <w:sz w:val="24"/>
          <w:lang w:val="en-US"/>
        </w:rPr>
        <w:t>LOC</w:t>
      </w:r>
      <w:r>
        <w:rPr>
          <w:color w:val="000000"/>
          <w:sz w:val="24"/>
          <w:vertAlign w:val="subscript"/>
        </w:rPr>
        <w:t>худш</w:t>
      </w:r>
      <w:r>
        <w:rPr>
          <w:i/>
          <w:color w:val="000000"/>
          <w:sz w:val="24"/>
          <w:vertAlign w:val="subscript"/>
          <w:lang w:val="en-US"/>
        </w:rPr>
        <w:t>i</w:t>
      </w:r>
      <w:r>
        <w:rPr>
          <w:color w:val="000000"/>
          <w:sz w:val="24"/>
        </w:rPr>
        <w:t xml:space="preserve"> +4</w:t>
      </w:r>
      <w:r>
        <w:rPr>
          <w:color w:val="000000"/>
          <w:sz w:val="24"/>
          <w:lang w:val="en-US"/>
        </w:rPr>
        <w:t>x</w:t>
      </w:r>
      <w:r w:rsidRPr="002559CA">
        <w:rPr>
          <w:color w:val="000000"/>
          <w:sz w:val="24"/>
        </w:rPr>
        <w:t xml:space="preserve"> </w:t>
      </w:r>
      <w:r>
        <w:rPr>
          <w:color w:val="000000"/>
          <w:sz w:val="24"/>
          <w:lang w:val="en-US"/>
        </w:rPr>
        <w:t>LOC</w:t>
      </w:r>
      <w:r>
        <w:rPr>
          <w:color w:val="000000"/>
          <w:sz w:val="24"/>
          <w:vertAlign w:val="subscript"/>
        </w:rPr>
        <w:t>вероятн</w:t>
      </w:r>
      <w:r>
        <w:rPr>
          <w:i/>
          <w:color w:val="000000"/>
          <w:sz w:val="24"/>
          <w:vertAlign w:val="subscript"/>
          <w:lang w:val="en-US"/>
        </w:rPr>
        <w:t>i</w:t>
      </w:r>
      <w:r>
        <w:rPr>
          <w:color w:val="000000"/>
          <w:sz w:val="24"/>
        </w:rPr>
        <w:t xml:space="preserve"> </w:t>
      </w:r>
      <w:r w:rsidRPr="002559CA">
        <w:rPr>
          <w:color w:val="000000"/>
          <w:sz w:val="24"/>
        </w:rPr>
        <w:t>)</w:t>
      </w:r>
      <w:r>
        <w:rPr>
          <w:color w:val="000000"/>
          <w:sz w:val="24"/>
        </w:rPr>
        <w:t>/ 6.</w:t>
      </w:r>
    </w:p>
    <w:p w:rsidR="002559CA" w:rsidRDefault="002559CA" w:rsidP="002559CA">
      <w:pPr>
        <w:numPr>
          <w:ilvl w:val="0"/>
          <w:numId w:val="22"/>
        </w:numPr>
        <w:shd w:val="clear" w:color="auto" w:fill="FFFFFF"/>
        <w:tabs>
          <w:tab w:val="clear" w:pos="360"/>
          <w:tab w:val="num" w:pos="644"/>
        </w:tabs>
        <w:ind w:left="644"/>
        <w:jc w:val="both"/>
        <w:rPr>
          <w:sz w:val="24"/>
        </w:rPr>
      </w:pPr>
      <w:r>
        <w:rPr>
          <w:i/>
          <w:color w:val="000000"/>
          <w:sz w:val="24"/>
        </w:rPr>
        <w:t xml:space="preserve">Шаг 4. </w:t>
      </w:r>
      <w:r>
        <w:rPr>
          <w:color w:val="000000"/>
          <w:sz w:val="24"/>
        </w:rPr>
        <w:t xml:space="preserve">Определяется значение </w:t>
      </w:r>
      <w:r>
        <w:rPr>
          <w:color w:val="000000"/>
          <w:sz w:val="24"/>
          <w:lang w:val="en-US"/>
        </w:rPr>
        <w:t>LOC</w:t>
      </w:r>
      <w:r>
        <w:rPr>
          <w:color w:val="000000"/>
          <w:sz w:val="24"/>
        </w:rPr>
        <w:t xml:space="preserve">- или </w:t>
      </w:r>
      <w:r>
        <w:rPr>
          <w:color w:val="000000"/>
          <w:sz w:val="24"/>
          <w:lang w:val="en-US"/>
        </w:rPr>
        <w:t>FP</w:t>
      </w:r>
      <w:r>
        <w:rPr>
          <w:color w:val="000000"/>
          <w:sz w:val="24"/>
        </w:rPr>
        <w:t>-производительности разработки функции.</w:t>
      </w:r>
    </w:p>
    <w:p w:rsidR="002559CA" w:rsidRDefault="002559CA">
      <w:pPr>
        <w:shd w:val="clear" w:color="auto" w:fill="FFFFFF"/>
        <w:ind w:firstLine="284"/>
        <w:jc w:val="both"/>
        <w:rPr>
          <w:sz w:val="24"/>
        </w:rPr>
      </w:pPr>
      <w:r>
        <w:rPr>
          <w:color w:val="000000"/>
          <w:sz w:val="24"/>
        </w:rPr>
        <w:t>Используется один из трех подходов:</w:t>
      </w:r>
    </w:p>
    <w:p w:rsidR="002559CA" w:rsidRDefault="002559CA">
      <w:pPr>
        <w:shd w:val="clear" w:color="auto" w:fill="FFFFFF"/>
        <w:ind w:left="567" w:hanging="283"/>
        <w:jc w:val="both"/>
        <w:rPr>
          <w:sz w:val="24"/>
        </w:rPr>
      </w:pPr>
      <w:r>
        <w:rPr>
          <w:color w:val="000000"/>
          <w:sz w:val="24"/>
        </w:rPr>
        <w:t>1)</w:t>
      </w:r>
      <w:r w:rsidRPr="002559CA">
        <w:rPr>
          <w:color w:val="000000"/>
          <w:sz w:val="24"/>
        </w:rPr>
        <w:tab/>
      </w:r>
      <w:r>
        <w:rPr>
          <w:color w:val="000000"/>
          <w:sz w:val="24"/>
        </w:rPr>
        <w:t>для всех функций принимается одна и та же метрика средней производительности ПРОИЗВ</w:t>
      </w:r>
      <w:r>
        <w:rPr>
          <w:color w:val="000000"/>
          <w:sz w:val="24"/>
          <w:vertAlign w:val="subscript"/>
        </w:rPr>
        <w:t>ср</w:t>
      </w:r>
      <w:r>
        <w:rPr>
          <w:color w:val="000000"/>
          <w:sz w:val="24"/>
        </w:rPr>
        <w:t>, взятая из метрического базиса;</w:t>
      </w:r>
    </w:p>
    <w:p w:rsidR="002559CA" w:rsidRDefault="002559CA">
      <w:pPr>
        <w:shd w:val="clear" w:color="auto" w:fill="FFFFFF"/>
        <w:ind w:left="567" w:hanging="283"/>
        <w:jc w:val="both"/>
        <w:rPr>
          <w:sz w:val="24"/>
        </w:rPr>
      </w:pPr>
      <w:r>
        <w:rPr>
          <w:color w:val="000000"/>
          <w:sz w:val="24"/>
        </w:rPr>
        <w:t>2)</w:t>
      </w:r>
      <w:r w:rsidRPr="002559CA">
        <w:rPr>
          <w:color w:val="000000"/>
          <w:sz w:val="24"/>
        </w:rPr>
        <w:tab/>
      </w:r>
      <w:r>
        <w:rPr>
          <w:color w:val="000000"/>
          <w:sz w:val="24"/>
        </w:rPr>
        <w:t xml:space="preserve">для </w:t>
      </w:r>
      <w:r>
        <w:rPr>
          <w:i/>
          <w:color w:val="000000"/>
          <w:sz w:val="24"/>
          <w:lang w:val="en-US"/>
        </w:rPr>
        <w:t>i</w:t>
      </w:r>
      <w:r>
        <w:rPr>
          <w:color w:val="000000"/>
          <w:sz w:val="24"/>
        </w:rPr>
        <w:t>-й функции на основе метрики средней производительности вычисляется настраиваемая величина производительности:</w:t>
      </w:r>
    </w:p>
    <w:p w:rsidR="002559CA" w:rsidRDefault="002559CA">
      <w:pPr>
        <w:shd w:val="clear" w:color="auto" w:fill="FFFFFF"/>
        <w:ind w:firstLine="284"/>
        <w:jc w:val="center"/>
        <w:rPr>
          <w:sz w:val="24"/>
        </w:rPr>
      </w:pPr>
      <w:r>
        <w:rPr>
          <w:color w:val="000000"/>
          <w:sz w:val="24"/>
        </w:rPr>
        <w:t>ПРОИЗВ</w:t>
      </w:r>
      <w:r>
        <w:rPr>
          <w:i/>
          <w:color w:val="000000"/>
          <w:sz w:val="24"/>
          <w:vertAlign w:val="subscript"/>
          <w:lang w:val="en-US"/>
        </w:rPr>
        <w:t>i</w:t>
      </w:r>
      <w:r>
        <w:rPr>
          <w:color w:val="000000"/>
          <w:sz w:val="24"/>
        </w:rPr>
        <w:t xml:space="preserve"> =ПРОИЗВ</w:t>
      </w:r>
      <w:r>
        <w:rPr>
          <w:color w:val="000000"/>
          <w:sz w:val="24"/>
          <w:vertAlign w:val="subscript"/>
        </w:rPr>
        <w:t>ср</w:t>
      </w:r>
      <w:r>
        <w:rPr>
          <w:color w:val="000000"/>
          <w:sz w:val="24"/>
        </w:rPr>
        <w:t>х(</w:t>
      </w:r>
      <w:r>
        <w:rPr>
          <w:color w:val="000000"/>
          <w:sz w:val="24"/>
          <w:lang w:val="en-US"/>
        </w:rPr>
        <w:t>LOC</w:t>
      </w:r>
      <w:r>
        <w:rPr>
          <w:color w:val="000000"/>
          <w:sz w:val="24"/>
          <w:vertAlign w:val="subscript"/>
        </w:rPr>
        <w:t>ср</w:t>
      </w:r>
      <w:r>
        <w:rPr>
          <w:color w:val="000000"/>
          <w:sz w:val="24"/>
        </w:rPr>
        <w:t xml:space="preserve"> /</w:t>
      </w:r>
      <w:r>
        <w:rPr>
          <w:color w:val="000000"/>
          <w:sz w:val="24"/>
          <w:lang w:val="en-US"/>
        </w:rPr>
        <w:t>LOC</w:t>
      </w:r>
      <w:r>
        <w:rPr>
          <w:color w:val="000000"/>
          <w:sz w:val="24"/>
          <w:vertAlign w:val="subscript"/>
        </w:rPr>
        <w:t>ож</w:t>
      </w:r>
      <w:r>
        <w:rPr>
          <w:i/>
          <w:color w:val="000000"/>
          <w:sz w:val="24"/>
          <w:vertAlign w:val="subscript"/>
          <w:lang w:val="en-US"/>
        </w:rPr>
        <w:t>i</w:t>
      </w:r>
      <w:r>
        <w:rPr>
          <w:color w:val="000000"/>
          <w:sz w:val="24"/>
        </w:rPr>
        <w:t>),</w:t>
      </w:r>
    </w:p>
    <w:p w:rsidR="002559CA" w:rsidRDefault="002559CA">
      <w:pPr>
        <w:shd w:val="clear" w:color="auto" w:fill="FFFFFF"/>
        <w:ind w:firstLine="284"/>
        <w:jc w:val="both"/>
        <w:rPr>
          <w:sz w:val="24"/>
        </w:rPr>
      </w:pPr>
      <w:r>
        <w:rPr>
          <w:color w:val="000000"/>
          <w:sz w:val="24"/>
        </w:rPr>
        <w:t xml:space="preserve">где </w:t>
      </w:r>
      <w:r>
        <w:rPr>
          <w:color w:val="000000"/>
          <w:sz w:val="24"/>
          <w:lang w:val="en-US"/>
        </w:rPr>
        <w:t>LOC</w:t>
      </w:r>
      <w:r>
        <w:rPr>
          <w:color w:val="000000"/>
          <w:sz w:val="24"/>
          <w:vertAlign w:val="subscript"/>
          <w:lang w:val="en-US"/>
        </w:rPr>
        <w:t>cp</w:t>
      </w:r>
      <w:r>
        <w:rPr>
          <w:color w:val="000000"/>
          <w:sz w:val="24"/>
        </w:rPr>
        <w:t xml:space="preserve"> — средняя </w:t>
      </w:r>
      <w:r>
        <w:rPr>
          <w:color w:val="000000"/>
          <w:sz w:val="24"/>
          <w:lang w:val="en-US"/>
        </w:rPr>
        <w:t>LOC</w:t>
      </w:r>
      <w:r>
        <w:rPr>
          <w:color w:val="000000"/>
          <w:sz w:val="24"/>
        </w:rPr>
        <w:t>-оценка, взятая из метрического базиса (соответствует средней производительности);</w:t>
      </w:r>
    </w:p>
    <w:p w:rsidR="002559CA" w:rsidRDefault="002559CA">
      <w:pPr>
        <w:pStyle w:val="20"/>
      </w:pPr>
      <w:r>
        <w:t xml:space="preserve">3) для </w:t>
      </w:r>
      <w:r>
        <w:rPr>
          <w:i/>
          <w:lang w:val="en-US"/>
        </w:rPr>
        <w:t>i</w:t>
      </w:r>
      <w:r>
        <w:t>-й функции настраиваемая величина производительности вычисляется по аналогу, взятому из метрического базиса:</w:t>
      </w:r>
    </w:p>
    <w:p w:rsidR="002559CA" w:rsidRPr="002559CA" w:rsidRDefault="002559CA">
      <w:pPr>
        <w:shd w:val="clear" w:color="auto" w:fill="FFFFFF"/>
        <w:ind w:firstLine="284"/>
        <w:jc w:val="center"/>
        <w:rPr>
          <w:sz w:val="24"/>
        </w:rPr>
      </w:pPr>
      <w:r>
        <w:rPr>
          <w:color w:val="000000"/>
          <w:sz w:val="24"/>
        </w:rPr>
        <w:t>ПРОИЗВ</w:t>
      </w:r>
      <w:r>
        <w:rPr>
          <w:i/>
          <w:color w:val="000000"/>
          <w:sz w:val="24"/>
          <w:vertAlign w:val="subscript"/>
          <w:lang w:val="en-US"/>
        </w:rPr>
        <w:t>i</w:t>
      </w:r>
      <w:r>
        <w:rPr>
          <w:color w:val="000000"/>
          <w:sz w:val="24"/>
        </w:rPr>
        <w:t xml:space="preserve"> =ПРОИЗВ</w:t>
      </w:r>
      <w:r>
        <w:rPr>
          <w:color w:val="000000"/>
          <w:sz w:val="24"/>
          <w:vertAlign w:val="subscript"/>
        </w:rPr>
        <w:t>ан</w:t>
      </w:r>
      <w:r>
        <w:rPr>
          <w:i/>
          <w:color w:val="000000"/>
          <w:sz w:val="24"/>
          <w:vertAlign w:val="subscript"/>
          <w:lang w:val="en-US"/>
        </w:rPr>
        <w:t>i</w:t>
      </w:r>
      <w:r>
        <w:rPr>
          <w:color w:val="000000"/>
          <w:sz w:val="24"/>
        </w:rPr>
        <w:t>х(</w:t>
      </w:r>
      <w:r>
        <w:rPr>
          <w:color w:val="000000"/>
          <w:sz w:val="24"/>
          <w:lang w:val="en-US"/>
        </w:rPr>
        <w:t>LOC</w:t>
      </w:r>
      <w:r w:rsidRPr="002559CA">
        <w:rPr>
          <w:color w:val="000000"/>
          <w:sz w:val="24"/>
          <w:vertAlign w:val="subscript"/>
        </w:rPr>
        <w:t>ан</w:t>
      </w:r>
      <w:r>
        <w:rPr>
          <w:i/>
          <w:color w:val="000000"/>
          <w:sz w:val="24"/>
          <w:vertAlign w:val="subscript"/>
          <w:lang w:val="en-US"/>
        </w:rPr>
        <w:t>i</w:t>
      </w:r>
      <w:r>
        <w:rPr>
          <w:color w:val="000000"/>
          <w:sz w:val="24"/>
        </w:rPr>
        <w:t xml:space="preserve"> /</w:t>
      </w:r>
      <w:r>
        <w:rPr>
          <w:color w:val="000000"/>
          <w:sz w:val="24"/>
          <w:lang w:val="en-US"/>
        </w:rPr>
        <w:t>LOC</w:t>
      </w:r>
      <w:r>
        <w:rPr>
          <w:color w:val="000000"/>
          <w:sz w:val="24"/>
          <w:vertAlign w:val="subscript"/>
        </w:rPr>
        <w:t>ож</w:t>
      </w:r>
      <w:r>
        <w:rPr>
          <w:i/>
          <w:color w:val="000000"/>
          <w:sz w:val="24"/>
          <w:vertAlign w:val="subscript"/>
          <w:lang w:val="en-US"/>
        </w:rPr>
        <w:t>i</w:t>
      </w:r>
      <w:r>
        <w:rPr>
          <w:color w:val="000000"/>
          <w:sz w:val="24"/>
        </w:rPr>
        <w:t>).</w:t>
      </w:r>
    </w:p>
    <w:p w:rsidR="002559CA" w:rsidRDefault="002559CA">
      <w:pPr>
        <w:shd w:val="clear" w:color="auto" w:fill="FFFFFF"/>
        <w:ind w:firstLine="284"/>
        <w:jc w:val="both"/>
        <w:rPr>
          <w:sz w:val="24"/>
        </w:rPr>
      </w:pPr>
      <w:r>
        <w:rPr>
          <w:color w:val="000000"/>
          <w:sz w:val="24"/>
        </w:rPr>
        <w:t>Первый подход обеспечивает минимальную точность (при максимальной простоте вычислений), а третий подход — максимальную точность (при максимальной сложности вычислений).</w:t>
      </w:r>
    </w:p>
    <w:p w:rsidR="002559CA" w:rsidRDefault="002559CA" w:rsidP="002559CA">
      <w:pPr>
        <w:numPr>
          <w:ilvl w:val="0"/>
          <w:numId w:val="23"/>
        </w:numPr>
        <w:shd w:val="clear" w:color="auto" w:fill="FFFFFF"/>
        <w:tabs>
          <w:tab w:val="clear" w:pos="360"/>
          <w:tab w:val="num" w:pos="644"/>
        </w:tabs>
        <w:ind w:left="644"/>
        <w:jc w:val="both"/>
        <w:rPr>
          <w:sz w:val="24"/>
        </w:rPr>
      </w:pPr>
      <w:r>
        <w:rPr>
          <w:i/>
          <w:color w:val="000000"/>
          <w:sz w:val="24"/>
        </w:rPr>
        <w:t xml:space="preserve">Шаг </w:t>
      </w:r>
      <w:r>
        <w:rPr>
          <w:color w:val="000000"/>
          <w:sz w:val="24"/>
        </w:rPr>
        <w:t>5. Вычисляется общая оценка затрат на проект: для первого подхода</w:t>
      </w:r>
    </w:p>
    <w:p w:rsidR="002559CA" w:rsidRDefault="002559CA">
      <w:pPr>
        <w:shd w:val="clear" w:color="auto" w:fill="FFFFFF"/>
        <w:ind w:firstLine="284"/>
        <w:jc w:val="center"/>
        <w:rPr>
          <w:color w:val="000000"/>
          <w:sz w:val="24"/>
        </w:rPr>
      </w:pPr>
      <w:r>
        <w:rPr>
          <w:color w:val="000000"/>
          <w:position w:val="-28"/>
        </w:rPr>
        <w:object w:dxaOrig="4860" w:dyaOrig="680">
          <v:shape id="_x0000_i1055" type="#_x0000_t75" style="width:243pt;height:34.2pt" o:ole="" fillcolor="window">
            <v:imagedata r:id="rId55" o:title=""/>
          </v:shape>
          <o:OLEObject Type="Embed" ProgID="Equation.3" ShapeID="_x0000_i1055" DrawAspect="Content" ObjectID="_1696584485" r:id="rId56"/>
        </w:object>
      </w:r>
      <w:r>
        <w:rPr>
          <w:color w:val="000000"/>
          <w:sz w:val="24"/>
        </w:rPr>
        <w:t>;</w:t>
      </w:r>
    </w:p>
    <w:p w:rsidR="002559CA" w:rsidRDefault="002559CA">
      <w:pPr>
        <w:shd w:val="clear" w:color="auto" w:fill="FFFFFF"/>
        <w:ind w:firstLine="284"/>
        <w:jc w:val="both"/>
        <w:rPr>
          <w:sz w:val="24"/>
        </w:rPr>
      </w:pPr>
      <w:r>
        <w:rPr>
          <w:color w:val="000000"/>
          <w:sz w:val="24"/>
        </w:rPr>
        <w:t>для второго и третьего подходов</w:t>
      </w:r>
    </w:p>
    <w:p w:rsidR="002559CA" w:rsidRPr="002559CA" w:rsidRDefault="002559CA">
      <w:pPr>
        <w:shd w:val="clear" w:color="auto" w:fill="FFFFFF"/>
        <w:ind w:firstLine="284"/>
        <w:jc w:val="center"/>
        <w:rPr>
          <w:color w:val="000000"/>
          <w:sz w:val="24"/>
        </w:rPr>
      </w:pPr>
      <w:r>
        <w:rPr>
          <w:color w:val="000000"/>
          <w:position w:val="-28"/>
        </w:rPr>
        <w:object w:dxaOrig="4760" w:dyaOrig="680">
          <v:shape id="_x0000_i1056" type="#_x0000_t75" style="width:238.2pt;height:34.2pt" o:ole="" fillcolor="window">
            <v:imagedata r:id="rId57" o:title=""/>
          </v:shape>
          <o:OLEObject Type="Embed" ProgID="Equation.3" ShapeID="_x0000_i1056" DrawAspect="Content" ObjectID="_1696584486" r:id="rId58"/>
        </w:object>
      </w:r>
      <w:r>
        <w:rPr>
          <w:color w:val="000000"/>
          <w:sz w:val="24"/>
        </w:rPr>
        <w:t>.</w:t>
      </w:r>
    </w:p>
    <w:p w:rsidR="002559CA" w:rsidRDefault="002559CA" w:rsidP="002559CA">
      <w:pPr>
        <w:numPr>
          <w:ilvl w:val="0"/>
          <w:numId w:val="24"/>
        </w:numPr>
        <w:shd w:val="clear" w:color="auto" w:fill="FFFFFF"/>
        <w:tabs>
          <w:tab w:val="clear" w:pos="360"/>
          <w:tab w:val="num" w:pos="644"/>
        </w:tabs>
        <w:ind w:left="644"/>
        <w:jc w:val="both"/>
        <w:rPr>
          <w:sz w:val="24"/>
        </w:rPr>
      </w:pPr>
      <w:r>
        <w:rPr>
          <w:i/>
          <w:color w:val="000000"/>
          <w:sz w:val="24"/>
        </w:rPr>
        <w:t xml:space="preserve">Шаг 6. </w:t>
      </w:r>
      <w:r>
        <w:rPr>
          <w:color w:val="000000"/>
          <w:sz w:val="24"/>
        </w:rPr>
        <w:t>Вычисляется общая оценка стоимости проекта: для первого и второго подходов</w:t>
      </w:r>
    </w:p>
    <w:p w:rsidR="002559CA" w:rsidRDefault="002559CA">
      <w:pPr>
        <w:shd w:val="clear" w:color="auto" w:fill="FFFFFF"/>
        <w:ind w:firstLine="284"/>
        <w:jc w:val="center"/>
        <w:rPr>
          <w:color w:val="000000"/>
          <w:sz w:val="24"/>
        </w:rPr>
      </w:pPr>
      <w:r>
        <w:rPr>
          <w:color w:val="000000"/>
          <w:position w:val="-28"/>
        </w:rPr>
        <w:object w:dxaOrig="5200" w:dyaOrig="680">
          <v:shape id="_x0000_i1057" type="#_x0000_t75" style="width:259.8pt;height:34.2pt" o:ole="" fillcolor="window">
            <v:imagedata r:id="rId59" o:title=""/>
          </v:shape>
          <o:OLEObject Type="Embed" ProgID="Equation.3" ShapeID="_x0000_i1057" DrawAspect="Content" ObjectID="_1696584487" r:id="rId60"/>
        </w:object>
      </w:r>
      <w:r>
        <w:rPr>
          <w:color w:val="000000"/>
          <w:sz w:val="24"/>
        </w:rPr>
        <w:t>,</w:t>
      </w:r>
    </w:p>
    <w:p w:rsidR="002559CA" w:rsidRDefault="002559CA">
      <w:pPr>
        <w:shd w:val="clear" w:color="auto" w:fill="FFFFFF"/>
        <w:ind w:firstLine="284"/>
        <w:jc w:val="both"/>
        <w:rPr>
          <w:sz w:val="24"/>
        </w:rPr>
      </w:pPr>
      <w:r>
        <w:rPr>
          <w:color w:val="000000"/>
          <w:sz w:val="24"/>
        </w:rPr>
        <w:t>где УД_СТОИМОСТЬ</w:t>
      </w:r>
      <w:r>
        <w:rPr>
          <w:color w:val="000000"/>
          <w:sz w:val="24"/>
          <w:vertAlign w:val="subscript"/>
        </w:rPr>
        <w:t>ср</w:t>
      </w:r>
      <w:r>
        <w:rPr>
          <w:color w:val="000000"/>
          <w:sz w:val="24"/>
        </w:rPr>
        <w:t xml:space="preserve"> — метрика средней стоимости одной строки, взятая из метрического базиса.</w:t>
      </w:r>
    </w:p>
    <w:p w:rsidR="002559CA" w:rsidRDefault="002559CA">
      <w:pPr>
        <w:shd w:val="clear" w:color="auto" w:fill="FFFFFF"/>
        <w:ind w:firstLine="284"/>
        <w:jc w:val="both"/>
        <w:rPr>
          <w:sz w:val="24"/>
        </w:rPr>
      </w:pPr>
      <w:r>
        <w:rPr>
          <w:color w:val="000000"/>
          <w:sz w:val="24"/>
        </w:rPr>
        <w:t>для третьего подхода</w:t>
      </w:r>
    </w:p>
    <w:p w:rsidR="002559CA" w:rsidRDefault="002559CA">
      <w:pPr>
        <w:shd w:val="clear" w:color="auto" w:fill="FFFFFF"/>
        <w:ind w:firstLine="284"/>
        <w:jc w:val="center"/>
        <w:rPr>
          <w:sz w:val="24"/>
        </w:rPr>
      </w:pPr>
      <w:r>
        <w:rPr>
          <w:color w:val="000000"/>
          <w:position w:val="-28"/>
        </w:rPr>
        <w:object w:dxaOrig="5319" w:dyaOrig="680">
          <v:shape id="_x0000_i1058" type="#_x0000_t75" style="width:265.8pt;height:34.2pt" o:ole="" fillcolor="window">
            <v:imagedata r:id="rId61" o:title=""/>
          </v:shape>
          <o:OLEObject Type="Embed" ProgID="Equation.3" ShapeID="_x0000_i1058" DrawAspect="Content" ObjectID="_1696584488" r:id="rId62"/>
        </w:object>
      </w:r>
    </w:p>
    <w:p w:rsidR="002559CA" w:rsidRDefault="002559CA">
      <w:pPr>
        <w:shd w:val="clear" w:color="auto" w:fill="FFFFFF"/>
        <w:ind w:firstLine="284"/>
        <w:jc w:val="both"/>
        <w:rPr>
          <w:sz w:val="24"/>
        </w:rPr>
      </w:pPr>
      <w:r>
        <w:rPr>
          <w:color w:val="000000"/>
          <w:sz w:val="24"/>
        </w:rPr>
        <w:t>где УД_СТОИМОСТЬ</w:t>
      </w:r>
      <w:r>
        <w:rPr>
          <w:color w:val="000000"/>
          <w:sz w:val="24"/>
          <w:vertAlign w:val="subscript"/>
        </w:rPr>
        <w:t>ан</w:t>
      </w:r>
      <w:r>
        <w:rPr>
          <w:i/>
          <w:color w:val="000000"/>
          <w:sz w:val="24"/>
          <w:vertAlign w:val="subscript"/>
          <w:lang w:val="en-US"/>
        </w:rPr>
        <w:t>i</w:t>
      </w:r>
      <w:r>
        <w:rPr>
          <w:color w:val="000000"/>
          <w:sz w:val="24"/>
        </w:rPr>
        <w:t xml:space="preserve"> — метрика стоимости одной строки аналога, взятая из метрического базиса. Пример применения данного процесса оценки приведем ниже.</w:t>
      </w:r>
    </w:p>
    <w:p w:rsidR="002559CA" w:rsidRPr="002559CA" w:rsidRDefault="002559CA">
      <w:pPr>
        <w:shd w:val="clear" w:color="auto" w:fill="FFFFFF"/>
        <w:ind w:firstLine="284"/>
        <w:jc w:val="both"/>
        <w:rPr>
          <w:b/>
          <w:color w:val="000000"/>
          <w:sz w:val="24"/>
        </w:rPr>
      </w:pPr>
    </w:p>
    <w:p w:rsidR="002559CA" w:rsidRDefault="002559CA">
      <w:pPr>
        <w:pStyle w:val="2"/>
      </w:pPr>
      <w:bookmarkStart w:id="29" w:name="_Toc41201174"/>
      <w:r>
        <w:t>Конструктивная модель стоимости</w:t>
      </w:r>
      <w:bookmarkEnd w:id="29"/>
    </w:p>
    <w:p w:rsidR="002559CA" w:rsidRP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В данной модели для вывода формул использовался статистический подход — учитывались реальные результаты огромного количества проектов. Автор оригинальной модели — Барри Боэм (1981) —дал ей название СОСОМО 81 (</w:t>
      </w:r>
      <w:r>
        <w:rPr>
          <w:color w:val="000000"/>
          <w:sz w:val="24"/>
          <w:lang w:val="en-US"/>
        </w:rPr>
        <w:t>Constructive</w:t>
      </w:r>
      <w:r>
        <w:rPr>
          <w:color w:val="000000"/>
          <w:sz w:val="24"/>
        </w:rPr>
        <w:t xml:space="preserve"> </w:t>
      </w:r>
      <w:r>
        <w:rPr>
          <w:color w:val="000000"/>
          <w:sz w:val="24"/>
          <w:lang w:val="en-US"/>
        </w:rPr>
        <w:t>Cost</w:t>
      </w:r>
      <w:r>
        <w:rPr>
          <w:color w:val="000000"/>
          <w:sz w:val="24"/>
        </w:rPr>
        <w:t xml:space="preserve"> </w:t>
      </w:r>
      <w:r>
        <w:rPr>
          <w:color w:val="000000"/>
          <w:sz w:val="24"/>
          <w:lang w:val="en-US"/>
        </w:rPr>
        <w:t>Model</w:t>
      </w:r>
      <w:r>
        <w:rPr>
          <w:color w:val="000000"/>
          <w:sz w:val="24"/>
        </w:rPr>
        <w:t>) и ввел в ее состав три разные по сложности статистические подмодели [1].</w:t>
      </w:r>
    </w:p>
    <w:p w:rsidR="002559CA" w:rsidRDefault="002559CA">
      <w:pPr>
        <w:shd w:val="clear" w:color="auto" w:fill="FFFFFF"/>
        <w:ind w:firstLine="284"/>
        <w:jc w:val="both"/>
        <w:rPr>
          <w:sz w:val="24"/>
        </w:rPr>
      </w:pPr>
      <w:r>
        <w:rPr>
          <w:color w:val="000000"/>
          <w:sz w:val="24"/>
        </w:rPr>
        <w:t>Иерархию подмоделей Боэма (версии 1981 года) образуют:</w:t>
      </w:r>
    </w:p>
    <w:p w:rsidR="002559CA" w:rsidRDefault="002559CA" w:rsidP="002559CA">
      <w:pPr>
        <w:numPr>
          <w:ilvl w:val="0"/>
          <w:numId w:val="25"/>
        </w:numPr>
        <w:shd w:val="clear" w:color="auto" w:fill="FFFFFF"/>
        <w:tabs>
          <w:tab w:val="clear" w:pos="360"/>
          <w:tab w:val="num" w:pos="644"/>
        </w:tabs>
        <w:ind w:left="644"/>
        <w:jc w:val="both"/>
        <w:rPr>
          <w:sz w:val="24"/>
        </w:rPr>
      </w:pPr>
      <w:r>
        <w:rPr>
          <w:color w:val="000000"/>
          <w:sz w:val="24"/>
        </w:rPr>
        <w:t>базисная СОСОМО — статическая модель, вычисляет затраты разработки и ее стоимость как функцию размера программы;</w:t>
      </w:r>
    </w:p>
    <w:p w:rsidR="002559CA" w:rsidRDefault="002559CA" w:rsidP="002559CA">
      <w:pPr>
        <w:numPr>
          <w:ilvl w:val="0"/>
          <w:numId w:val="25"/>
        </w:numPr>
        <w:shd w:val="clear" w:color="auto" w:fill="FFFFFF"/>
        <w:tabs>
          <w:tab w:val="clear" w:pos="360"/>
          <w:tab w:val="num" w:pos="644"/>
        </w:tabs>
        <w:ind w:left="644"/>
        <w:jc w:val="both"/>
        <w:rPr>
          <w:sz w:val="24"/>
        </w:rPr>
      </w:pPr>
      <w:r>
        <w:rPr>
          <w:color w:val="000000"/>
          <w:sz w:val="24"/>
        </w:rPr>
        <w:t>промежуточная СОСОМО — дополнительно учитывает атрибуты стоимости, включающие основные оценки продукта, аппаратуры, персонала и проектной среды;</w:t>
      </w:r>
    </w:p>
    <w:p w:rsidR="002559CA" w:rsidRDefault="002559CA" w:rsidP="002559CA">
      <w:pPr>
        <w:numPr>
          <w:ilvl w:val="0"/>
          <w:numId w:val="25"/>
        </w:numPr>
        <w:shd w:val="clear" w:color="auto" w:fill="FFFFFF"/>
        <w:tabs>
          <w:tab w:val="clear" w:pos="360"/>
          <w:tab w:val="num" w:pos="644"/>
        </w:tabs>
        <w:ind w:left="644"/>
        <w:jc w:val="both"/>
        <w:rPr>
          <w:sz w:val="24"/>
        </w:rPr>
      </w:pPr>
      <w:r>
        <w:rPr>
          <w:color w:val="000000"/>
          <w:sz w:val="24"/>
        </w:rPr>
        <w:t>усовершенствованная СОСОМО — объединяет все характеристики промежуточной модели, дополнительно учитывает влияние всех атрибутов стоимости на каждый этап процесса разработки ПО (анализ, проектирование, кодирование, тестирование и т. д.).</w:t>
      </w:r>
    </w:p>
    <w:p w:rsidR="002559CA" w:rsidRDefault="002559CA">
      <w:pPr>
        <w:pStyle w:val="a4"/>
      </w:pPr>
      <w:r>
        <w:t>Подмодели СОСОМО 81 могут применяться к трем типам программных проектов. По терминологии Боэма, их образуют:</w:t>
      </w:r>
    </w:p>
    <w:p w:rsidR="002559CA" w:rsidRDefault="002559CA" w:rsidP="002559CA">
      <w:pPr>
        <w:numPr>
          <w:ilvl w:val="0"/>
          <w:numId w:val="25"/>
        </w:numPr>
        <w:shd w:val="clear" w:color="auto" w:fill="FFFFFF"/>
        <w:tabs>
          <w:tab w:val="clear" w:pos="360"/>
          <w:tab w:val="num" w:pos="644"/>
        </w:tabs>
        <w:ind w:left="644"/>
        <w:jc w:val="both"/>
        <w:rPr>
          <w:sz w:val="24"/>
        </w:rPr>
      </w:pPr>
      <w:r>
        <w:rPr>
          <w:i/>
          <w:color w:val="000000"/>
          <w:sz w:val="24"/>
        </w:rPr>
        <w:t xml:space="preserve">распространенный тип — </w:t>
      </w:r>
      <w:r>
        <w:rPr>
          <w:color w:val="000000"/>
          <w:sz w:val="24"/>
        </w:rPr>
        <w:t xml:space="preserve">небольшие программные проекты, над которыми работает небольшая группа разработчиков с хорошим стажем работы, устанавливаются мягкие требования к проекту; </w:t>
      </w:r>
    </w:p>
    <w:p w:rsidR="002559CA" w:rsidRDefault="002559CA" w:rsidP="002559CA">
      <w:pPr>
        <w:numPr>
          <w:ilvl w:val="0"/>
          <w:numId w:val="25"/>
        </w:numPr>
        <w:shd w:val="clear" w:color="auto" w:fill="FFFFFF"/>
        <w:tabs>
          <w:tab w:val="clear" w:pos="360"/>
          <w:tab w:val="num" w:pos="644"/>
        </w:tabs>
        <w:ind w:left="644"/>
        <w:jc w:val="both"/>
        <w:rPr>
          <w:sz w:val="24"/>
        </w:rPr>
      </w:pPr>
      <w:r>
        <w:rPr>
          <w:i/>
          <w:color w:val="000000"/>
          <w:sz w:val="24"/>
        </w:rPr>
        <w:t xml:space="preserve">полунезависимый тип — </w:t>
      </w:r>
      <w:r>
        <w:rPr>
          <w:color w:val="000000"/>
          <w:sz w:val="24"/>
        </w:rPr>
        <w:t>средний по размеру проект, выполняется группой разработчиков с разным опытом, устанавливаются как мягкие, так и жесткие требования к проекту;</w:t>
      </w:r>
    </w:p>
    <w:p w:rsidR="002559CA" w:rsidRDefault="002559CA" w:rsidP="002559CA">
      <w:pPr>
        <w:numPr>
          <w:ilvl w:val="0"/>
          <w:numId w:val="25"/>
        </w:numPr>
        <w:shd w:val="clear" w:color="auto" w:fill="FFFFFF"/>
        <w:tabs>
          <w:tab w:val="clear" w:pos="360"/>
          <w:tab w:val="num" w:pos="644"/>
        </w:tabs>
        <w:ind w:left="644"/>
        <w:jc w:val="both"/>
        <w:rPr>
          <w:sz w:val="24"/>
        </w:rPr>
      </w:pPr>
      <w:r>
        <w:rPr>
          <w:i/>
          <w:color w:val="000000"/>
          <w:sz w:val="24"/>
        </w:rPr>
        <w:t xml:space="preserve">встроенный тип — </w:t>
      </w:r>
      <w:r>
        <w:rPr>
          <w:color w:val="000000"/>
          <w:sz w:val="24"/>
        </w:rPr>
        <w:t>программный проект разрабатывается в условиях жестких аппаратных, программных и вычислительных ограничений.</w:t>
      </w:r>
    </w:p>
    <w:p w:rsidR="002559CA" w:rsidRDefault="002559CA">
      <w:pPr>
        <w:shd w:val="clear" w:color="auto" w:fill="FFFFFF"/>
        <w:ind w:firstLine="284"/>
        <w:jc w:val="both"/>
        <w:rPr>
          <w:sz w:val="24"/>
        </w:rPr>
      </w:pPr>
      <w:r>
        <w:rPr>
          <w:color w:val="000000"/>
          <w:sz w:val="24"/>
        </w:rPr>
        <w:t>Уравнения базовой подмодели имеют вид</w:t>
      </w:r>
    </w:p>
    <w:p w:rsidR="002559CA" w:rsidRDefault="002559CA">
      <w:pPr>
        <w:shd w:val="clear" w:color="auto" w:fill="FFFFFF"/>
        <w:ind w:firstLine="284"/>
        <w:jc w:val="center"/>
        <w:rPr>
          <w:sz w:val="24"/>
        </w:rPr>
      </w:pPr>
      <w:r>
        <w:rPr>
          <w:i/>
          <w:color w:val="000000"/>
          <w:sz w:val="24"/>
        </w:rPr>
        <w:t>Е=а</w:t>
      </w:r>
      <w:r>
        <w:rPr>
          <w:i/>
          <w:color w:val="000000"/>
          <w:sz w:val="24"/>
          <w:vertAlign w:val="subscript"/>
          <w:lang w:val="en-US"/>
        </w:rPr>
        <w:t>b</w:t>
      </w:r>
      <w:r>
        <w:rPr>
          <w:color w:val="000000"/>
          <w:sz w:val="24"/>
          <w:lang w:val="en-US"/>
        </w:rPr>
        <w:t>x</w:t>
      </w:r>
      <w:r>
        <w:rPr>
          <w:color w:val="000000"/>
          <w:sz w:val="24"/>
        </w:rPr>
        <w:t>(</w:t>
      </w:r>
      <w:r>
        <w:rPr>
          <w:color w:val="000000"/>
          <w:sz w:val="24"/>
          <w:lang w:val="en-US"/>
        </w:rPr>
        <w:t>KLOC</w:t>
      </w:r>
      <w:r>
        <w:rPr>
          <w:color w:val="000000"/>
          <w:sz w:val="24"/>
        </w:rPr>
        <w:t>)</w:t>
      </w:r>
      <w:r>
        <w:rPr>
          <w:i/>
          <w:color w:val="000000"/>
          <w:position w:val="-4"/>
          <w:sz w:val="24"/>
          <w:vertAlign w:val="superscript"/>
          <w:lang w:val="en-US"/>
        </w:rPr>
        <w:object w:dxaOrig="200" w:dyaOrig="300">
          <v:shape id="_x0000_i1059" type="#_x0000_t75" style="width:10.2pt;height:15pt" o:ole="" fillcolor="window">
            <v:imagedata r:id="rId63" o:title=""/>
          </v:shape>
          <o:OLEObject Type="Embed" ProgID="Equation.3" ShapeID="_x0000_i1059" DrawAspect="Content" ObjectID="_1696584489" r:id="rId64"/>
        </w:object>
      </w:r>
      <w:r>
        <w:rPr>
          <w:color w:val="000000"/>
          <w:sz w:val="24"/>
        </w:rPr>
        <w:t>[чел-мес];</w:t>
      </w:r>
    </w:p>
    <w:p w:rsidR="002559CA" w:rsidRPr="002559CA" w:rsidRDefault="002559CA">
      <w:pPr>
        <w:shd w:val="clear" w:color="auto" w:fill="FFFFFF"/>
        <w:ind w:firstLine="284"/>
        <w:jc w:val="center"/>
        <w:rPr>
          <w:sz w:val="24"/>
        </w:rPr>
      </w:pPr>
      <w:r>
        <w:rPr>
          <w:i/>
          <w:color w:val="000000"/>
          <w:sz w:val="24"/>
          <w:lang w:val="en-US"/>
        </w:rPr>
        <w:t>D</w:t>
      </w:r>
      <w:r w:rsidRPr="002559CA">
        <w:rPr>
          <w:i/>
          <w:color w:val="000000"/>
          <w:sz w:val="24"/>
        </w:rPr>
        <w:t xml:space="preserve"> = </w:t>
      </w:r>
      <w:r>
        <w:rPr>
          <w:i/>
          <w:color w:val="000000"/>
          <w:sz w:val="24"/>
          <w:lang w:val="en-US"/>
        </w:rPr>
        <w:t>c</w:t>
      </w:r>
      <w:r>
        <w:rPr>
          <w:i/>
          <w:color w:val="000000"/>
          <w:sz w:val="24"/>
          <w:vertAlign w:val="subscript"/>
          <w:lang w:val="en-US"/>
        </w:rPr>
        <w:t>b</w:t>
      </w:r>
      <w:r>
        <w:rPr>
          <w:color w:val="000000"/>
          <w:sz w:val="24"/>
          <w:lang w:val="en-US"/>
        </w:rPr>
        <w:t>x</w:t>
      </w:r>
      <w:r w:rsidRPr="002559CA">
        <w:rPr>
          <w:i/>
          <w:color w:val="000000"/>
          <w:sz w:val="24"/>
        </w:rPr>
        <w:t xml:space="preserve"> (</w:t>
      </w:r>
      <w:r>
        <w:rPr>
          <w:i/>
          <w:color w:val="000000"/>
          <w:sz w:val="24"/>
          <w:lang w:val="en-US"/>
        </w:rPr>
        <w:t>E</w:t>
      </w:r>
      <w:r w:rsidRPr="002559CA">
        <w:rPr>
          <w:i/>
          <w:color w:val="000000"/>
          <w:sz w:val="24"/>
        </w:rPr>
        <w:t>)</w:t>
      </w:r>
      <w:r w:rsidRPr="002559CA">
        <w:rPr>
          <w:i/>
          <w:color w:val="000000"/>
          <w:sz w:val="24"/>
          <w:vertAlign w:val="superscript"/>
        </w:rPr>
        <w:t xml:space="preserve"> </w:t>
      </w:r>
      <w:r>
        <w:rPr>
          <w:i/>
          <w:color w:val="000000"/>
          <w:position w:val="-4"/>
          <w:sz w:val="24"/>
          <w:vertAlign w:val="superscript"/>
          <w:lang w:val="en-US"/>
        </w:rPr>
        <w:object w:dxaOrig="200" w:dyaOrig="300">
          <v:shape id="_x0000_i1060" type="#_x0000_t75" style="width:10.2pt;height:15pt" o:ole="" fillcolor="window">
            <v:imagedata r:id="rId65" o:title=""/>
          </v:shape>
          <o:OLEObject Type="Embed" ProgID="Equation.3" ShapeID="_x0000_i1060" DrawAspect="Content" ObjectID="_1696584490" r:id="rId66"/>
        </w:object>
      </w:r>
      <w:r w:rsidRPr="002559CA">
        <w:rPr>
          <w:color w:val="000000"/>
          <w:sz w:val="24"/>
        </w:rPr>
        <w:t>[</w:t>
      </w:r>
      <w:r>
        <w:rPr>
          <w:color w:val="000000"/>
          <w:sz w:val="24"/>
        </w:rPr>
        <w:t>мес</w:t>
      </w:r>
      <w:r w:rsidRPr="002559CA">
        <w:rPr>
          <w:color w:val="000000"/>
          <w:sz w:val="24"/>
        </w:rPr>
        <w:t>],</w:t>
      </w:r>
    </w:p>
    <w:p w:rsidR="002559CA" w:rsidRDefault="002559CA">
      <w:pPr>
        <w:shd w:val="clear" w:color="auto" w:fill="FFFFFF"/>
        <w:ind w:firstLine="284"/>
        <w:jc w:val="both"/>
        <w:rPr>
          <w:sz w:val="24"/>
        </w:rPr>
      </w:pPr>
      <w:r>
        <w:rPr>
          <w:color w:val="000000"/>
          <w:sz w:val="24"/>
        </w:rPr>
        <w:t xml:space="preserve">где </w:t>
      </w:r>
      <w:r>
        <w:rPr>
          <w:i/>
          <w:color w:val="000000"/>
          <w:sz w:val="24"/>
        </w:rPr>
        <w:t xml:space="preserve">Е </w:t>
      </w:r>
      <w:r>
        <w:rPr>
          <w:color w:val="000000"/>
          <w:sz w:val="24"/>
        </w:rPr>
        <w:t xml:space="preserve">— затраты в человеко-месяцах, </w:t>
      </w:r>
      <w:r>
        <w:rPr>
          <w:i/>
          <w:color w:val="000000"/>
          <w:sz w:val="24"/>
          <w:lang w:val="en-US"/>
        </w:rPr>
        <w:t>D</w:t>
      </w:r>
      <w:r>
        <w:rPr>
          <w:i/>
          <w:color w:val="000000"/>
          <w:sz w:val="24"/>
        </w:rPr>
        <w:t xml:space="preserve"> — </w:t>
      </w:r>
      <w:r>
        <w:rPr>
          <w:color w:val="000000"/>
          <w:sz w:val="24"/>
        </w:rPr>
        <w:t xml:space="preserve">время разработки, </w:t>
      </w:r>
      <w:r>
        <w:rPr>
          <w:color w:val="000000"/>
          <w:sz w:val="24"/>
          <w:lang w:val="en-US"/>
        </w:rPr>
        <w:t>KLOC</w:t>
      </w:r>
      <w:r>
        <w:rPr>
          <w:color w:val="000000"/>
          <w:sz w:val="24"/>
        </w:rPr>
        <w:t xml:space="preserve"> — количество строк в программном продукте.</w:t>
      </w:r>
    </w:p>
    <w:p w:rsidR="002559CA" w:rsidRDefault="002559CA">
      <w:pPr>
        <w:shd w:val="clear" w:color="auto" w:fill="FFFFFF"/>
        <w:ind w:firstLine="284"/>
        <w:jc w:val="both"/>
        <w:rPr>
          <w:sz w:val="24"/>
        </w:rPr>
      </w:pPr>
      <w:r>
        <w:rPr>
          <w:color w:val="000000"/>
          <w:sz w:val="24"/>
        </w:rPr>
        <w:t xml:space="preserve">Коэффициенты </w:t>
      </w:r>
      <w:r>
        <w:rPr>
          <w:i/>
          <w:color w:val="000000"/>
          <w:sz w:val="24"/>
        </w:rPr>
        <w:t>а</w:t>
      </w:r>
      <w:r>
        <w:rPr>
          <w:i/>
          <w:color w:val="000000"/>
          <w:sz w:val="24"/>
          <w:vertAlign w:val="subscript"/>
          <w:lang w:val="en-US"/>
        </w:rPr>
        <w:t>b</w:t>
      </w:r>
      <w:r>
        <w:rPr>
          <w:i/>
          <w:color w:val="000000"/>
          <w:sz w:val="24"/>
        </w:rPr>
        <w:t xml:space="preserve">, </w:t>
      </w:r>
      <w:r>
        <w:rPr>
          <w:i/>
          <w:color w:val="000000"/>
          <w:sz w:val="24"/>
          <w:lang w:val="en-US"/>
        </w:rPr>
        <w:t>b</w:t>
      </w:r>
      <w:r>
        <w:rPr>
          <w:i/>
          <w:color w:val="000000"/>
          <w:sz w:val="24"/>
          <w:vertAlign w:val="subscript"/>
          <w:lang w:val="en-US"/>
        </w:rPr>
        <w:t>b</w:t>
      </w:r>
      <w:r>
        <w:rPr>
          <w:i/>
          <w:color w:val="000000"/>
          <w:sz w:val="24"/>
        </w:rPr>
        <w:t>, с</w:t>
      </w:r>
      <w:r>
        <w:rPr>
          <w:i/>
          <w:color w:val="000000"/>
          <w:sz w:val="24"/>
          <w:vertAlign w:val="subscript"/>
          <w:lang w:val="en-US"/>
        </w:rPr>
        <w:t>b</w:t>
      </w:r>
      <w:r>
        <w:rPr>
          <w:i/>
          <w:color w:val="000000"/>
          <w:sz w:val="24"/>
        </w:rPr>
        <w:t xml:space="preserve">, </w:t>
      </w:r>
      <w:r>
        <w:rPr>
          <w:i/>
          <w:color w:val="000000"/>
          <w:sz w:val="24"/>
          <w:lang w:val="en-US"/>
        </w:rPr>
        <w:t>d</w:t>
      </w:r>
      <w:r>
        <w:rPr>
          <w:i/>
          <w:color w:val="000000"/>
          <w:sz w:val="24"/>
          <w:vertAlign w:val="subscript"/>
          <w:lang w:val="en-US"/>
        </w:rPr>
        <w:t>b</w:t>
      </w:r>
      <w:r w:rsidRPr="002559CA">
        <w:rPr>
          <w:i/>
          <w:color w:val="000000"/>
          <w:sz w:val="24"/>
          <w:vertAlign w:val="subscript"/>
        </w:rPr>
        <w:t xml:space="preserve"> </w:t>
      </w:r>
      <w:r>
        <w:rPr>
          <w:color w:val="000000"/>
          <w:sz w:val="24"/>
        </w:rPr>
        <w:t>берутся из табл. 2.14.</w:t>
      </w:r>
    </w:p>
    <w:p w:rsidR="002559CA" w:rsidRPr="002559CA" w:rsidRDefault="002559CA">
      <w:pPr>
        <w:shd w:val="clear" w:color="auto" w:fill="FFFFFF"/>
        <w:ind w:firstLine="284"/>
        <w:jc w:val="both"/>
        <w:rPr>
          <w:b/>
          <w:color w:val="000000"/>
          <w:sz w:val="24"/>
        </w:rPr>
      </w:pPr>
    </w:p>
    <w:p w:rsidR="002559CA" w:rsidRDefault="002559CA">
      <w:pPr>
        <w:shd w:val="clear" w:color="auto" w:fill="FFFFFF"/>
        <w:ind w:firstLine="284"/>
        <w:jc w:val="both"/>
        <w:rPr>
          <w:sz w:val="24"/>
        </w:rPr>
      </w:pPr>
      <w:r>
        <w:rPr>
          <w:b/>
          <w:color w:val="000000"/>
          <w:sz w:val="24"/>
        </w:rPr>
        <w:t xml:space="preserve">Таблица 2.14. </w:t>
      </w:r>
      <w:r>
        <w:rPr>
          <w:color w:val="000000"/>
          <w:sz w:val="24"/>
        </w:rPr>
        <w:t>Коэффициенты для базовой подмодели СОСОМО 81</w:t>
      </w:r>
    </w:p>
    <w:tbl>
      <w:tblPr>
        <w:tblW w:w="0" w:type="auto"/>
        <w:tblInd w:w="40" w:type="dxa"/>
        <w:tblLayout w:type="fixed"/>
        <w:tblCellMar>
          <w:left w:w="40" w:type="dxa"/>
          <w:right w:w="40" w:type="dxa"/>
        </w:tblCellMar>
        <w:tblLook w:val="0000" w:firstRow="0" w:lastRow="0" w:firstColumn="0" w:lastColumn="0" w:noHBand="0" w:noVBand="0"/>
      </w:tblPr>
      <w:tblGrid>
        <w:gridCol w:w="2694"/>
        <w:gridCol w:w="2019"/>
        <w:gridCol w:w="2020"/>
        <w:gridCol w:w="2020"/>
        <w:gridCol w:w="2020"/>
      </w:tblGrid>
      <w:tr w:rsidR="002559CA">
        <w:tblPrEx>
          <w:tblCellMar>
            <w:top w:w="0" w:type="dxa"/>
            <w:bottom w:w="0" w:type="dxa"/>
          </w:tblCellMar>
        </w:tblPrEx>
        <w:trPr>
          <w:trHeight w:val="240"/>
        </w:trPr>
        <w:tc>
          <w:tcPr>
            <w:tcW w:w="2694"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b/>
                <w:sz w:val="24"/>
              </w:rPr>
            </w:pPr>
            <w:r>
              <w:rPr>
                <w:b/>
                <w:color w:val="000000"/>
                <w:sz w:val="24"/>
              </w:rPr>
              <w:t>Тип проекта</w:t>
            </w:r>
            <w:r>
              <w:rPr>
                <w:b/>
                <w:sz w:val="24"/>
              </w:rPr>
              <w:t xml:space="preserve"> </w:t>
            </w:r>
          </w:p>
        </w:tc>
        <w:tc>
          <w:tcPr>
            <w:tcW w:w="2019" w:type="dxa"/>
            <w:tcBorders>
              <w:top w:val="single" w:sz="6" w:space="0" w:color="auto"/>
              <w:bottom w:val="single" w:sz="6" w:space="0" w:color="auto"/>
            </w:tcBorders>
            <w:shd w:val="clear" w:color="auto" w:fill="FFFFFF"/>
          </w:tcPr>
          <w:p w:rsidR="002559CA" w:rsidRDefault="002559CA">
            <w:pPr>
              <w:shd w:val="clear" w:color="auto" w:fill="FFFFFF"/>
              <w:ind w:firstLine="284"/>
              <w:jc w:val="center"/>
              <w:rPr>
                <w:b/>
                <w:sz w:val="24"/>
                <w:lang w:val="en-US"/>
              </w:rPr>
            </w:pPr>
            <w:r>
              <w:rPr>
                <w:b/>
                <w:i/>
                <w:color w:val="000000"/>
                <w:sz w:val="24"/>
              </w:rPr>
              <w:t>а</w:t>
            </w:r>
            <w:r>
              <w:rPr>
                <w:b/>
                <w:i/>
                <w:color w:val="000000"/>
                <w:sz w:val="24"/>
                <w:vertAlign w:val="subscript"/>
                <w:lang w:val="en-US"/>
              </w:rPr>
              <w:t>b</w:t>
            </w:r>
          </w:p>
        </w:tc>
        <w:tc>
          <w:tcPr>
            <w:tcW w:w="2020" w:type="dxa"/>
            <w:tcBorders>
              <w:top w:val="single" w:sz="6" w:space="0" w:color="auto"/>
              <w:bottom w:val="single" w:sz="6" w:space="0" w:color="auto"/>
            </w:tcBorders>
            <w:shd w:val="clear" w:color="auto" w:fill="FFFFFF"/>
          </w:tcPr>
          <w:p w:rsidR="002559CA" w:rsidRDefault="002559CA">
            <w:pPr>
              <w:shd w:val="clear" w:color="auto" w:fill="FFFFFF"/>
              <w:ind w:firstLine="284"/>
              <w:jc w:val="center"/>
              <w:rPr>
                <w:b/>
                <w:sz w:val="24"/>
                <w:lang w:val="en-US"/>
              </w:rPr>
            </w:pPr>
            <w:r>
              <w:rPr>
                <w:b/>
                <w:i/>
                <w:color w:val="000000"/>
                <w:sz w:val="24"/>
                <w:lang w:val="en-US"/>
              </w:rPr>
              <w:t>b</w:t>
            </w:r>
            <w:r>
              <w:rPr>
                <w:b/>
                <w:i/>
                <w:color w:val="000000"/>
                <w:sz w:val="24"/>
                <w:vertAlign w:val="subscript"/>
                <w:lang w:val="en-US"/>
              </w:rPr>
              <w:t>b</w:t>
            </w:r>
          </w:p>
        </w:tc>
        <w:tc>
          <w:tcPr>
            <w:tcW w:w="2020" w:type="dxa"/>
            <w:tcBorders>
              <w:top w:val="single" w:sz="6" w:space="0" w:color="auto"/>
              <w:bottom w:val="single" w:sz="6" w:space="0" w:color="auto"/>
            </w:tcBorders>
            <w:shd w:val="clear" w:color="auto" w:fill="FFFFFF"/>
          </w:tcPr>
          <w:p w:rsidR="002559CA" w:rsidRDefault="002559CA">
            <w:pPr>
              <w:shd w:val="clear" w:color="auto" w:fill="FFFFFF"/>
              <w:ind w:firstLine="284"/>
              <w:jc w:val="center"/>
              <w:rPr>
                <w:b/>
                <w:sz w:val="24"/>
              </w:rPr>
            </w:pPr>
            <w:r>
              <w:rPr>
                <w:b/>
                <w:i/>
                <w:color w:val="000000"/>
                <w:sz w:val="24"/>
              </w:rPr>
              <w:t>с</w:t>
            </w:r>
            <w:r>
              <w:rPr>
                <w:b/>
                <w:i/>
                <w:color w:val="000000"/>
                <w:sz w:val="24"/>
                <w:vertAlign w:val="subscript"/>
                <w:lang w:val="en-US"/>
              </w:rPr>
              <w:t>b</w:t>
            </w:r>
          </w:p>
        </w:tc>
        <w:tc>
          <w:tcPr>
            <w:tcW w:w="2020" w:type="dxa"/>
            <w:tcBorders>
              <w:top w:val="single" w:sz="6" w:space="0" w:color="auto"/>
              <w:bottom w:val="single" w:sz="6" w:space="0" w:color="auto"/>
            </w:tcBorders>
            <w:shd w:val="clear" w:color="auto" w:fill="FFFFFF"/>
          </w:tcPr>
          <w:p w:rsidR="002559CA" w:rsidRDefault="002559CA">
            <w:pPr>
              <w:shd w:val="clear" w:color="auto" w:fill="FFFFFF"/>
              <w:ind w:firstLine="284"/>
              <w:jc w:val="center"/>
              <w:rPr>
                <w:b/>
                <w:sz w:val="24"/>
              </w:rPr>
            </w:pPr>
            <w:r>
              <w:rPr>
                <w:b/>
                <w:i/>
                <w:color w:val="000000"/>
                <w:sz w:val="24"/>
                <w:lang w:val="en-US"/>
              </w:rPr>
              <w:t>d</w:t>
            </w:r>
            <w:r>
              <w:rPr>
                <w:b/>
                <w:i/>
                <w:color w:val="000000"/>
                <w:sz w:val="24"/>
                <w:vertAlign w:val="subscript"/>
                <w:lang w:val="en-US"/>
              </w:rPr>
              <w:t>b</w:t>
            </w:r>
          </w:p>
        </w:tc>
      </w:tr>
      <w:tr w:rsidR="002559CA">
        <w:tblPrEx>
          <w:tblCellMar>
            <w:top w:w="0" w:type="dxa"/>
            <w:bottom w:w="0" w:type="dxa"/>
          </w:tblCellMar>
        </w:tblPrEx>
        <w:trPr>
          <w:trHeight w:val="259"/>
        </w:trPr>
        <w:tc>
          <w:tcPr>
            <w:tcW w:w="2694" w:type="dxa"/>
            <w:tcBorders>
              <w:top w:val="single" w:sz="6" w:space="0" w:color="auto"/>
            </w:tcBorders>
            <w:shd w:val="clear" w:color="auto" w:fill="FFFFFF"/>
          </w:tcPr>
          <w:p w:rsidR="002559CA" w:rsidRDefault="002559CA">
            <w:pPr>
              <w:shd w:val="clear" w:color="auto" w:fill="FFFFFF"/>
              <w:ind w:firstLine="284"/>
              <w:jc w:val="both"/>
              <w:rPr>
                <w:sz w:val="24"/>
              </w:rPr>
            </w:pPr>
            <w:r>
              <w:rPr>
                <w:color w:val="000000"/>
                <w:sz w:val="24"/>
              </w:rPr>
              <w:t>Распространенный</w:t>
            </w:r>
            <w:r>
              <w:rPr>
                <w:sz w:val="24"/>
              </w:rPr>
              <w:t xml:space="preserve"> </w:t>
            </w:r>
          </w:p>
        </w:tc>
        <w:tc>
          <w:tcPr>
            <w:tcW w:w="2019" w:type="dxa"/>
            <w:tcBorders>
              <w:top w:val="single" w:sz="6" w:space="0" w:color="auto"/>
            </w:tcBorders>
            <w:shd w:val="clear" w:color="auto" w:fill="FFFFFF"/>
          </w:tcPr>
          <w:p w:rsidR="002559CA" w:rsidRDefault="002559CA">
            <w:pPr>
              <w:shd w:val="clear" w:color="auto" w:fill="FFFFFF"/>
              <w:ind w:firstLine="284"/>
              <w:jc w:val="center"/>
              <w:rPr>
                <w:sz w:val="24"/>
              </w:rPr>
            </w:pPr>
            <w:r>
              <w:rPr>
                <w:color w:val="000000"/>
                <w:sz w:val="24"/>
              </w:rPr>
              <w:t>2,4</w:t>
            </w:r>
          </w:p>
        </w:tc>
        <w:tc>
          <w:tcPr>
            <w:tcW w:w="2020" w:type="dxa"/>
            <w:tcBorders>
              <w:top w:val="single" w:sz="6" w:space="0" w:color="auto"/>
            </w:tcBorders>
            <w:shd w:val="clear" w:color="auto" w:fill="FFFFFF"/>
          </w:tcPr>
          <w:p w:rsidR="002559CA" w:rsidRDefault="002559CA">
            <w:pPr>
              <w:shd w:val="clear" w:color="auto" w:fill="FFFFFF"/>
              <w:ind w:firstLine="284"/>
              <w:jc w:val="center"/>
              <w:rPr>
                <w:sz w:val="24"/>
              </w:rPr>
            </w:pPr>
            <w:r>
              <w:rPr>
                <w:color w:val="000000"/>
                <w:sz w:val="24"/>
              </w:rPr>
              <w:t>1,05</w:t>
            </w:r>
          </w:p>
        </w:tc>
        <w:tc>
          <w:tcPr>
            <w:tcW w:w="2020" w:type="dxa"/>
            <w:tcBorders>
              <w:top w:val="single" w:sz="6" w:space="0" w:color="auto"/>
            </w:tcBorders>
            <w:shd w:val="clear" w:color="auto" w:fill="FFFFFF"/>
          </w:tcPr>
          <w:p w:rsidR="002559CA" w:rsidRDefault="002559CA">
            <w:pPr>
              <w:shd w:val="clear" w:color="auto" w:fill="FFFFFF"/>
              <w:ind w:firstLine="284"/>
              <w:jc w:val="center"/>
              <w:rPr>
                <w:sz w:val="24"/>
              </w:rPr>
            </w:pPr>
            <w:r>
              <w:rPr>
                <w:color w:val="000000"/>
                <w:sz w:val="24"/>
              </w:rPr>
              <w:t>2,5</w:t>
            </w:r>
          </w:p>
        </w:tc>
        <w:tc>
          <w:tcPr>
            <w:tcW w:w="2020" w:type="dxa"/>
            <w:tcBorders>
              <w:top w:val="single" w:sz="6" w:space="0" w:color="auto"/>
            </w:tcBorders>
            <w:shd w:val="clear" w:color="auto" w:fill="FFFFFF"/>
          </w:tcPr>
          <w:p w:rsidR="002559CA" w:rsidRDefault="002559CA">
            <w:pPr>
              <w:shd w:val="clear" w:color="auto" w:fill="FFFFFF"/>
              <w:ind w:firstLine="284"/>
              <w:jc w:val="center"/>
              <w:rPr>
                <w:sz w:val="24"/>
              </w:rPr>
            </w:pPr>
            <w:r>
              <w:rPr>
                <w:color w:val="000000"/>
                <w:sz w:val="24"/>
              </w:rPr>
              <w:t>0,38</w:t>
            </w:r>
          </w:p>
        </w:tc>
      </w:tr>
      <w:tr w:rsidR="002559CA">
        <w:tblPrEx>
          <w:tblCellMar>
            <w:top w:w="0" w:type="dxa"/>
            <w:bottom w:w="0" w:type="dxa"/>
          </w:tblCellMar>
        </w:tblPrEx>
        <w:trPr>
          <w:trHeight w:val="269"/>
        </w:trPr>
        <w:tc>
          <w:tcPr>
            <w:tcW w:w="2694" w:type="dxa"/>
            <w:shd w:val="clear" w:color="auto" w:fill="FFFFFF"/>
          </w:tcPr>
          <w:p w:rsidR="002559CA" w:rsidRDefault="002559CA">
            <w:pPr>
              <w:shd w:val="clear" w:color="auto" w:fill="FFFFFF"/>
              <w:ind w:firstLine="284"/>
              <w:jc w:val="both"/>
              <w:rPr>
                <w:sz w:val="24"/>
              </w:rPr>
            </w:pPr>
            <w:r>
              <w:rPr>
                <w:color w:val="000000"/>
                <w:sz w:val="24"/>
              </w:rPr>
              <w:t>Полунезависимый</w:t>
            </w:r>
            <w:r>
              <w:rPr>
                <w:sz w:val="24"/>
              </w:rPr>
              <w:t xml:space="preserve"> </w:t>
            </w:r>
          </w:p>
        </w:tc>
        <w:tc>
          <w:tcPr>
            <w:tcW w:w="2019" w:type="dxa"/>
            <w:shd w:val="clear" w:color="auto" w:fill="FFFFFF"/>
          </w:tcPr>
          <w:p w:rsidR="002559CA" w:rsidRDefault="002559CA">
            <w:pPr>
              <w:shd w:val="clear" w:color="auto" w:fill="FFFFFF"/>
              <w:ind w:firstLine="284"/>
              <w:jc w:val="center"/>
              <w:rPr>
                <w:sz w:val="24"/>
              </w:rPr>
            </w:pPr>
            <w:r>
              <w:rPr>
                <w:color w:val="000000"/>
                <w:sz w:val="24"/>
              </w:rPr>
              <w:t>3,0</w:t>
            </w:r>
          </w:p>
        </w:tc>
        <w:tc>
          <w:tcPr>
            <w:tcW w:w="2020" w:type="dxa"/>
            <w:shd w:val="clear" w:color="auto" w:fill="FFFFFF"/>
          </w:tcPr>
          <w:p w:rsidR="002559CA" w:rsidRDefault="002559CA">
            <w:pPr>
              <w:shd w:val="clear" w:color="auto" w:fill="FFFFFF"/>
              <w:ind w:firstLine="284"/>
              <w:jc w:val="center"/>
              <w:rPr>
                <w:sz w:val="24"/>
              </w:rPr>
            </w:pPr>
            <w:r>
              <w:rPr>
                <w:color w:val="000000"/>
                <w:sz w:val="24"/>
              </w:rPr>
              <w:t>1,12</w:t>
            </w:r>
          </w:p>
        </w:tc>
        <w:tc>
          <w:tcPr>
            <w:tcW w:w="2020" w:type="dxa"/>
            <w:shd w:val="clear" w:color="auto" w:fill="FFFFFF"/>
          </w:tcPr>
          <w:p w:rsidR="002559CA" w:rsidRDefault="002559CA">
            <w:pPr>
              <w:shd w:val="clear" w:color="auto" w:fill="FFFFFF"/>
              <w:ind w:firstLine="284"/>
              <w:jc w:val="center"/>
              <w:rPr>
                <w:sz w:val="24"/>
              </w:rPr>
            </w:pPr>
            <w:r>
              <w:rPr>
                <w:color w:val="000000"/>
                <w:sz w:val="24"/>
              </w:rPr>
              <w:t>2,5</w:t>
            </w:r>
          </w:p>
        </w:tc>
        <w:tc>
          <w:tcPr>
            <w:tcW w:w="2020" w:type="dxa"/>
            <w:shd w:val="clear" w:color="auto" w:fill="FFFFFF"/>
          </w:tcPr>
          <w:p w:rsidR="002559CA" w:rsidRDefault="002559CA">
            <w:pPr>
              <w:shd w:val="clear" w:color="auto" w:fill="FFFFFF"/>
              <w:ind w:firstLine="284"/>
              <w:jc w:val="center"/>
              <w:rPr>
                <w:sz w:val="24"/>
              </w:rPr>
            </w:pPr>
            <w:r>
              <w:rPr>
                <w:color w:val="000000"/>
                <w:sz w:val="24"/>
              </w:rPr>
              <w:t>0,35</w:t>
            </w:r>
          </w:p>
        </w:tc>
      </w:tr>
      <w:tr w:rsidR="002559CA">
        <w:tblPrEx>
          <w:tblCellMar>
            <w:top w:w="0" w:type="dxa"/>
            <w:bottom w:w="0" w:type="dxa"/>
          </w:tblCellMar>
        </w:tblPrEx>
        <w:trPr>
          <w:trHeight w:val="278"/>
        </w:trPr>
        <w:tc>
          <w:tcPr>
            <w:tcW w:w="2694" w:type="dxa"/>
            <w:tcBorders>
              <w:bottom w:val="single" w:sz="6" w:space="0" w:color="auto"/>
            </w:tcBorders>
            <w:shd w:val="clear" w:color="auto" w:fill="FFFFFF"/>
          </w:tcPr>
          <w:p w:rsidR="002559CA" w:rsidRDefault="002559CA">
            <w:pPr>
              <w:shd w:val="clear" w:color="auto" w:fill="FFFFFF"/>
              <w:ind w:firstLine="284"/>
              <w:jc w:val="both"/>
              <w:rPr>
                <w:sz w:val="24"/>
              </w:rPr>
            </w:pPr>
            <w:r>
              <w:rPr>
                <w:color w:val="000000"/>
                <w:sz w:val="24"/>
              </w:rPr>
              <w:t>Встроенный</w:t>
            </w:r>
            <w:r>
              <w:rPr>
                <w:sz w:val="24"/>
              </w:rPr>
              <w:t xml:space="preserve"> </w:t>
            </w:r>
          </w:p>
        </w:tc>
        <w:tc>
          <w:tcPr>
            <w:tcW w:w="2019" w:type="dxa"/>
            <w:tcBorders>
              <w:bottom w:val="single" w:sz="6" w:space="0" w:color="auto"/>
            </w:tcBorders>
            <w:shd w:val="clear" w:color="auto" w:fill="FFFFFF"/>
          </w:tcPr>
          <w:p w:rsidR="002559CA" w:rsidRDefault="002559CA">
            <w:pPr>
              <w:shd w:val="clear" w:color="auto" w:fill="FFFFFF"/>
              <w:ind w:firstLine="284"/>
              <w:jc w:val="center"/>
              <w:rPr>
                <w:sz w:val="24"/>
              </w:rPr>
            </w:pPr>
            <w:r>
              <w:rPr>
                <w:color w:val="000000"/>
                <w:sz w:val="24"/>
              </w:rPr>
              <w:t>3,6</w:t>
            </w:r>
          </w:p>
        </w:tc>
        <w:tc>
          <w:tcPr>
            <w:tcW w:w="2020" w:type="dxa"/>
            <w:tcBorders>
              <w:bottom w:val="single" w:sz="6" w:space="0" w:color="auto"/>
            </w:tcBorders>
            <w:shd w:val="clear" w:color="auto" w:fill="FFFFFF"/>
          </w:tcPr>
          <w:p w:rsidR="002559CA" w:rsidRDefault="002559CA">
            <w:pPr>
              <w:shd w:val="clear" w:color="auto" w:fill="FFFFFF"/>
              <w:ind w:firstLine="284"/>
              <w:jc w:val="center"/>
              <w:rPr>
                <w:sz w:val="24"/>
              </w:rPr>
            </w:pPr>
            <w:r>
              <w:rPr>
                <w:color w:val="000000"/>
                <w:sz w:val="24"/>
              </w:rPr>
              <w:t>1,20</w:t>
            </w:r>
          </w:p>
        </w:tc>
        <w:tc>
          <w:tcPr>
            <w:tcW w:w="2020" w:type="dxa"/>
            <w:tcBorders>
              <w:bottom w:val="single" w:sz="6" w:space="0" w:color="auto"/>
            </w:tcBorders>
            <w:shd w:val="clear" w:color="auto" w:fill="FFFFFF"/>
          </w:tcPr>
          <w:p w:rsidR="002559CA" w:rsidRDefault="002559CA">
            <w:pPr>
              <w:shd w:val="clear" w:color="auto" w:fill="FFFFFF"/>
              <w:ind w:firstLine="284"/>
              <w:jc w:val="center"/>
              <w:rPr>
                <w:sz w:val="24"/>
              </w:rPr>
            </w:pPr>
            <w:r>
              <w:rPr>
                <w:color w:val="000000"/>
                <w:sz w:val="24"/>
              </w:rPr>
              <w:t>2,5</w:t>
            </w:r>
          </w:p>
        </w:tc>
        <w:tc>
          <w:tcPr>
            <w:tcW w:w="2020" w:type="dxa"/>
            <w:tcBorders>
              <w:bottom w:val="single" w:sz="6" w:space="0" w:color="auto"/>
            </w:tcBorders>
            <w:shd w:val="clear" w:color="auto" w:fill="FFFFFF"/>
          </w:tcPr>
          <w:p w:rsidR="002559CA" w:rsidRDefault="002559CA">
            <w:pPr>
              <w:shd w:val="clear" w:color="auto" w:fill="FFFFFF"/>
              <w:ind w:firstLine="284"/>
              <w:jc w:val="center"/>
              <w:rPr>
                <w:sz w:val="24"/>
              </w:rPr>
            </w:pPr>
            <w:r>
              <w:rPr>
                <w:color w:val="000000"/>
                <w:sz w:val="24"/>
              </w:rPr>
              <w:t>0,32</w:t>
            </w:r>
          </w:p>
        </w:tc>
      </w:tr>
    </w:tbl>
    <w:p w:rsidR="002559CA" w:rsidRDefault="002559CA">
      <w:pPr>
        <w:shd w:val="clear" w:color="auto" w:fill="FFFFFF"/>
        <w:ind w:firstLine="284"/>
        <w:jc w:val="both"/>
        <w:rPr>
          <w:color w:val="000000"/>
          <w:sz w:val="24"/>
          <w:lang w:val="en-US"/>
        </w:rPr>
      </w:pPr>
    </w:p>
    <w:p w:rsidR="002559CA" w:rsidRDefault="002559CA">
      <w:pPr>
        <w:shd w:val="clear" w:color="auto" w:fill="FFFFFF"/>
        <w:ind w:firstLine="284"/>
        <w:jc w:val="both"/>
        <w:rPr>
          <w:sz w:val="24"/>
        </w:rPr>
      </w:pPr>
      <w:r>
        <w:rPr>
          <w:color w:val="000000"/>
          <w:sz w:val="24"/>
        </w:rPr>
        <w:t xml:space="preserve">В 1995 году Боэм ввел более совершенную модель СОСОМО </w:t>
      </w:r>
      <w:r>
        <w:rPr>
          <w:color w:val="000000"/>
          <w:sz w:val="24"/>
          <w:lang w:val="en-US"/>
        </w:rPr>
        <w:t>II</w:t>
      </w:r>
      <w:r>
        <w:rPr>
          <w:color w:val="000000"/>
          <w:sz w:val="24"/>
        </w:rPr>
        <w:t xml:space="preserve">, ориентированную на применение в программной инженерии </w:t>
      </w:r>
      <w:r>
        <w:rPr>
          <w:color w:val="000000"/>
          <w:sz w:val="24"/>
          <w:lang w:val="en-US"/>
        </w:rPr>
        <w:t>XXI</w:t>
      </w:r>
      <w:r>
        <w:rPr>
          <w:color w:val="000000"/>
          <w:sz w:val="24"/>
        </w:rPr>
        <w:t xml:space="preserve"> века [21].</w:t>
      </w:r>
    </w:p>
    <w:p w:rsidR="002559CA" w:rsidRDefault="002559CA">
      <w:pPr>
        <w:shd w:val="clear" w:color="auto" w:fill="FFFFFF"/>
        <w:ind w:firstLine="284"/>
        <w:jc w:val="both"/>
        <w:rPr>
          <w:sz w:val="24"/>
        </w:rPr>
      </w:pPr>
      <w:r>
        <w:rPr>
          <w:color w:val="000000"/>
          <w:sz w:val="24"/>
        </w:rPr>
        <w:t xml:space="preserve">В состав СОСОМО </w:t>
      </w:r>
      <w:r>
        <w:rPr>
          <w:color w:val="000000"/>
          <w:sz w:val="24"/>
          <w:lang w:val="en-US"/>
        </w:rPr>
        <w:t>II</w:t>
      </w:r>
      <w:r>
        <w:rPr>
          <w:color w:val="000000"/>
          <w:sz w:val="24"/>
        </w:rPr>
        <w:t xml:space="preserve"> входят:</w:t>
      </w:r>
    </w:p>
    <w:p w:rsidR="002559CA" w:rsidRDefault="002559CA" w:rsidP="002559CA">
      <w:pPr>
        <w:numPr>
          <w:ilvl w:val="0"/>
          <w:numId w:val="26"/>
        </w:numPr>
        <w:shd w:val="clear" w:color="auto" w:fill="FFFFFF"/>
        <w:tabs>
          <w:tab w:val="clear" w:pos="360"/>
          <w:tab w:val="num" w:pos="644"/>
        </w:tabs>
        <w:ind w:left="644"/>
        <w:jc w:val="both"/>
        <w:rPr>
          <w:sz w:val="24"/>
        </w:rPr>
      </w:pPr>
      <w:r>
        <w:rPr>
          <w:color w:val="000000"/>
          <w:sz w:val="24"/>
        </w:rPr>
        <w:t>модель композиции приложения;</w:t>
      </w:r>
    </w:p>
    <w:p w:rsidR="002559CA" w:rsidRDefault="002559CA" w:rsidP="002559CA">
      <w:pPr>
        <w:numPr>
          <w:ilvl w:val="0"/>
          <w:numId w:val="26"/>
        </w:numPr>
        <w:shd w:val="clear" w:color="auto" w:fill="FFFFFF"/>
        <w:tabs>
          <w:tab w:val="clear" w:pos="360"/>
          <w:tab w:val="num" w:pos="644"/>
        </w:tabs>
        <w:ind w:left="644"/>
        <w:jc w:val="both"/>
        <w:rPr>
          <w:sz w:val="24"/>
        </w:rPr>
      </w:pPr>
      <w:r>
        <w:rPr>
          <w:color w:val="000000"/>
          <w:sz w:val="24"/>
        </w:rPr>
        <w:t>модель раннего этапа проектирования;</w:t>
      </w:r>
    </w:p>
    <w:p w:rsidR="002559CA" w:rsidRDefault="002559CA" w:rsidP="002559CA">
      <w:pPr>
        <w:numPr>
          <w:ilvl w:val="0"/>
          <w:numId w:val="26"/>
        </w:numPr>
        <w:shd w:val="clear" w:color="auto" w:fill="FFFFFF"/>
        <w:tabs>
          <w:tab w:val="clear" w:pos="360"/>
          <w:tab w:val="num" w:pos="644"/>
        </w:tabs>
        <w:ind w:left="644"/>
        <w:jc w:val="both"/>
        <w:rPr>
          <w:sz w:val="24"/>
        </w:rPr>
      </w:pPr>
      <w:r>
        <w:rPr>
          <w:color w:val="000000"/>
          <w:sz w:val="24"/>
        </w:rPr>
        <w:t>модель этапа пост-архитектуры.</w:t>
      </w:r>
    </w:p>
    <w:p w:rsidR="002559CA" w:rsidRDefault="002559CA">
      <w:pPr>
        <w:shd w:val="clear" w:color="auto" w:fill="FFFFFF"/>
        <w:ind w:firstLine="284"/>
        <w:jc w:val="both"/>
        <w:rPr>
          <w:sz w:val="24"/>
        </w:rPr>
      </w:pPr>
      <w:r>
        <w:rPr>
          <w:color w:val="000000"/>
          <w:sz w:val="24"/>
        </w:rPr>
        <w:t xml:space="preserve">Для описания моделей СОСОМО </w:t>
      </w:r>
      <w:r>
        <w:rPr>
          <w:color w:val="000000"/>
          <w:sz w:val="24"/>
          <w:lang w:val="en-US"/>
        </w:rPr>
        <w:t>II</w:t>
      </w:r>
      <w:r>
        <w:rPr>
          <w:color w:val="000000"/>
          <w:sz w:val="24"/>
        </w:rPr>
        <w:t xml:space="preserve"> требуется информация о размере программного продукта. Возможно использование </w:t>
      </w:r>
      <w:r>
        <w:rPr>
          <w:color w:val="000000"/>
          <w:sz w:val="24"/>
          <w:lang w:val="en-US"/>
        </w:rPr>
        <w:t>LOC</w:t>
      </w:r>
      <w:r>
        <w:rPr>
          <w:color w:val="000000"/>
          <w:sz w:val="24"/>
        </w:rPr>
        <w:t>-оценок, объектных указателей, функциональных указателей.</w:t>
      </w:r>
    </w:p>
    <w:p w:rsidR="002559CA" w:rsidRPr="002559CA" w:rsidRDefault="002559CA">
      <w:pPr>
        <w:pStyle w:val="3"/>
      </w:pPr>
    </w:p>
    <w:p w:rsidR="002559CA" w:rsidRDefault="002559CA">
      <w:pPr>
        <w:pStyle w:val="3"/>
      </w:pPr>
      <w:bookmarkStart w:id="30" w:name="_Toc41201175"/>
      <w:r>
        <w:t>Модель композиции приложения</w:t>
      </w:r>
      <w:bookmarkEnd w:id="30"/>
    </w:p>
    <w:p w:rsidR="002559CA" w:rsidRPr="002559CA" w:rsidRDefault="002559CA">
      <w:pPr>
        <w:shd w:val="clear" w:color="auto" w:fill="FFFFFF"/>
        <w:ind w:firstLine="284"/>
        <w:jc w:val="both"/>
        <w:rPr>
          <w:color w:val="000000"/>
          <w:sz w:val="24"/>
        </w:rPr>
      </w:pPr>
    </w:p>
    <w:p w:rsidR="002559CA" w:rsidRPr="002559CA" w:rsidRDefault="002559CA">
      <w:pPr>
        <w:shd w:val="clear" w:color="auto" w:fill="FFFFFF"/>
        <w:ind w:firstLine="284"/>
        <w:jc w:val="both"/>
        <w:rPr>
          <w:color w:val="000000"/>
          <w:sz w:val="24"/>
        </w:rPr>
      </w:pPr>
      <w:r>
        <w:rPr>
          <w:color w:val="000000"/>
          <w:sz w:val="24"/>
        </w:rPr>
        <w:t xml:space="preserve">Модель композиции используется на ранней стадии конструирования ПО, когда: </w:t>
      </w:r>
    </w:p>
    <w:p w:rsidR="002559CA" w:rsidRDefault="002559CA" w:rsidP="002559CA">
      <w:pPr>
        <w:numPr>
          <w:ilvl w:val="0"/>
          <w:numId w:val="27"/>
        </w:numPr>
        <w:shd w:val="clear" w:color="auto" w:fill="FFFFFF"/>
        <w:tabs>
          <w:tab w:val="clear" w:pos="360"/>
          <w:tab w:val="num" w:pos="644"/>
        </w:tabs>
        <w:ind w:left="644"/>
        <w:jc w:val="both"/>
        <w:rPr>
          <w:color w:val="000000"/>
          <w:sz w:val="24"/>
          <w:lang w:val="en-US"/>
        </w:rPr>
      </w:pPr>
      <w:r>
        <w:rPr>
          <w:color w:val="000000"/>
          <w:sz w:val="24"/>
        </w:rPr>
        <w:t xml:space="preserve">рассматривается макетирование пользовательских интерфейсов; </w:t>
      </w:r>
    </w:p>
    <w:p w:rsidR="002559CA" w:rsidRPr="002559CA" w:rsidRDefault="002559CA" w:rsidP="002559CA">
      <w:pPr>
        <w:numPr>
          <w:ilvl w:val="0"/>
          <w:numId w:val="27"/>
        </w:numPr>
        <w:shd w:val="clear" w:color="auto" w:fill="FFFFFF"/>
        <w:tabs>
          <w:tab w:val="clear" w:pos="360"/>
          <w:tab w:val="num" w:pos="644"/>
        </w:tabs>
        <w:ind w:left="644"/>
        <w:jc w:val="both"/>
        <w:rPr>
          <w:color w:val="000000"/>
          <w:sz w:val="24"/>
        </w:rPr>
      </w:pPr>
      <w:r>
        <w:rPr>
          <w:color w:val="000000"/>
          <w:sz w:val="24"/>
        </w:rPr>
        <w:t xml:space="preserve">обсуждается взаимодействие ПО и компьютерной системы; </w:t>
      </w:r>
    </w:p>
    <w:p w:rsidR="002559CA" w:rsidRDefault="002559CA" w:rsidP="002559CA">
      <w:pPr>
        <w:numPr>
          <w:ilvl w:val="0"/>
          <w:numId w:val="27"/>
        </w:numPr>
        <w:shd w:val="clear" w:color="auto" w:fill="FFFFFF"/>
        <w:tabs>
          <w:tab w:val="clear" w:pos="360"/>
          <w:tab w:val="num" w:pos="644"/>
        </w:tabs>
        <w:ind w:left="644"/>
        <w:jc w:val="both"/>
        <w:rPr>
          <w:color w:val="000000"/>
          <w:sz w:val="24"/>
          <w:lang w:val="en-US"/>
        </w:rPr>
      </w:pPr>
      <w:r>
        <w:rPr>
          <w:color w:val="000000"/>
          <w:sz w:val="24"/>
        </w:rPr>
        <w:t xml:space="preserve">оценивается производительность; </w:t>
      </w:r>
    </w:p>
    <w:p w:rsidR="002559CA" w:rsidRDefault="002559CA" w:rsidP="002559CA">
      <w:pPr>
        <w:numPr>
          <w:ilvl w:val="0"/>
          <w:numId w:val="27"/>
        </w:numPr>
        <w:shd w:val="clear" w:color="auto" w:fill="FFFFFF"/>
        <w:tabs>
          <w:tab w:val="clear" w:pos="360"/>
          <w:tab w:val="num" w:pos="644"/>
        </w:tabs>
        <w:ind w:left="644"/>
        <w:jc w:val="both"/>
        <w:rPr>
          <w:sz w:val="24"/>
        </w:rPr>
      </w:pPr>
      <w:r>
        <w:rPr>
          <w:color w:val="000000"/>
          <w:sz w:val="24"/>
        </w:rPr>
        <w:t>определяется степень зрелости технологии.</w:t>
      </w:r>
    </w:p>
    <w:p w:rsidR="002559CA" w:rsidRDefault="002559CA">
      <w:pPr>
        <w:shd w:val="clear" w:color="auto" w:fill="FFFFFF"/>
        <w:ind w:firstLine="284"/>
        <w:jc w:val="both"/>
        <w:rPr>
          <w:sz w:val="24"/>
        </w:rPr>
      </w:pPr>
      <w:r>
        <w:rPr>
          <w:color w:val="000000"/>
          <w:sz w:val="24"/>
        </w:rPr>
        <w:t>Модель композиции приложения ориентирована на применение объектных указателей.</w:t>
      </w:r>
    </w:p>
    <w:p w:rsidR="002559CA" w:rsidRDefault="002559CA">
      <w:pPr>
        <w:pStyle w:val="a4"/>
      </w:pPr>
      <w:r>
        <w:t>Объектный указатель — средство косвенного измерения ПО, для его расчета определяется количество экранов (как элементов пользовательского интерфейса), отчетов и компонентов, требуемых для построения приложения. Как показано в табл. 2.15, каждый объектный экземпляр (экран, отчет) относят к одному из трех уровней сложности. Здесь места подстановки измеренных и вычисленных значений отмечены прямоугольниками (прямоугольник играет роль метки-заполнителя). В свою очередь, сложность является функцией от параметров клиентских и серверных таблиц данных (см. табл. 2.16 и 2.17), которые требуются для генерации экрана и отчета, а также от количества представлений и секций, входящих в экран или отчет.</w:t>
      </w:r>
    </w:p>
    <w:p w:rsidR="002559CA" w:rsidRPr="002559CA" w:rsidRDefault="002559CA">
      <w:pPr>
        <w:shd w:val="clear" w:color="auto" w:fill="FFFFFF"/>
        <w:ind w:firstLine="284"/>
        <w:jc w:val="both"/>
        <w:rPr>
          <w:b/>
          <w:color w:val="000000"/>
          <w:sz w:val="24"/>
        </w:rPr>
      </w:pPr>
    </w:p>
    <w:p w:rsidR="002559CA" w:rsidRDefault="002559CA">
      <w:pPr>
        <w:shd w:val="clear" w:color="auto" w:fill="FFFFFF"/>
        <w:ind w:firstLine="284"/>
        <w:jc w:val="both"/>
        <w:rPr>
          <w:sz w:val="24"/>
        </w:rPr>
      </w:pPr>
      <w:r>
        <w:rPr>
          <w:b/>
          <w:color w:val="000000"/>
          <w:sz w:val="24"/>
        </w:rPr>
        <w:t xml:space="preserve">Таблица 2.15. </w:t>
      </w:r>
      <w:r>
        <w:rPr>
          <w:color w:val="000000"/>
          <w:sz w:val="24"/>
        </w:rPr>
        <w:t>Оценка количества объектных указателей</w:t>
      </w:r>
    </w:p>
    <w:tbl>
      <w:tblPr>
        <w:tblW w:w="0" w:type="auto"/>
        <w:tblInd w:w="40" w:type="dxa"/>
        <w:tblLayout w:type="fixed"/>
        <w:tblCellMar>
          <w:left w:w="40" w:type="dxa"/>
          <w:right w:w="40" w:type="dxa"/>
        </w:tblCellMar>
        <w:tblLook w:val="0000" w:firstRow="0" w:lastRow="0" w:firstColumn="0" w:lastColumn="0" w:noHBand="0" w:noVBand="0"/>
      </w:tblPr>
      <w:tblGrid>
        <w:gridCol w:w="2694"/>
        <w:gridCol w:w="1615"/>
        <w:gridCol w:w="1616"/>
        <w:gridCol w:w="1616"/>
        <w:gridCol w:w="1616"/>
        <w:gridCol w:w="1616"/>
      </w:tblGrid>
      <w:tr w:rsidR="002559CA">
        <w:tblPrEx>
          <w:tblCellMar>
            <w:top w:w="0" w:type="dxa"/>
            <w:bottom w:w="0" w:type="dxa"/>
          </w:tblCellMar>
        </w:tblPrEx>
        <w:trPr>
          <w:trHeight w:val="269"/>
        </w:trPr>
        <w:tc>
          <w:tcPr>
            <w:tcW w:w="2694"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sz w:val="24"/>
              </w:rPr>
            </w:pPr>
            <w:r>
              <w:rPr>
                <w:color w:val="000000"/>
                <w:sz w:val="24"/>
              </w:rPr>
              <w:t>Тип объекта</w:t>
            </w:r>
            <w:r>
              <w:rPr>
                <w:sz w:val="24"/>
              </w:rPr>
              <w:t xml:space="preserve"> </w:t>
            </w:r>
          </w:p>
        </w:tc>
        <w:tc>
          <w:tcPr>
            <w:tcW w:w="1615"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sz w:val="24"/>
              </w:rPr>
            </w:pPr>
            <w:r>
              <w:rPr>
                <w:color w:val="000000"/>
                <w:sz w:val="24"/>
              </w:rPr>
              <w:t>Количество</w:t>
            </w:r>
            <w:r>
              <w:rPr>
                <w:sz w:val="24"/>
              </w:rPr>
              <w:t xml:space="preserve"> </w:t>
            </w:r>
          </w:p>
        </w:tc>
        <w:tc>
          <w:tcPr>
            <w:tcW w:w="1616"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sz w:val="24"/>
              </w:rPr>
            </w:pPr>
            <w:r>
              <w:rPr>
                <w:color w:val="000000"/>
                <w:sz w:val="24"/>
              </w:rPr>
              <w:t>Вес</w:t>
            </w:r>
            <w:r>
              <w:rPr>
                <w:sz w:val="24"/>
              </w:rPr>
              <w:t xml:space="preserve"> </w:t>
            </w:r>
          </w:p>
        </w:tc>
        <w:tc>
          <w:tcPr>
            <w:tcW w:w="1616"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sz w:val="24"/>
              </w:rPr>
            </w:pPr>
            <w:r>
              <w:rPr>
                <w:sz w:val="24"/>
              </w:rPr>
              <w:t xml:space="preserve"> </w:t>
            </w:r>
          </w:p>
        </w:tc>
        <w:tc>
          <w:tcPr>
            <w:tcW w:w="1616"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sz w:val="24"/>
              </w:rPr>
            </w:pPr>
            <w:r>
              <w:rPr>
                <w:sz w:val="24"/>
              </w:rPr>
              <w:t xml:space="preserve"> </w:t>
            </w:r>
          </w:p>
        </w:tc>
        <w:tc>
          <w:tcPr>
            <w:tcW w:w="1616"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sz w:val="24"/>
              </w:rPr>
            </w:pPr>
            <w:r>
              <w:rPr>
                <w:color w:val="000000"/>
                <w:sz w:val="24"/>
              </w:rPr>
              <w:t>Итого</w:t>
            </w:r>
            <w:r>
              <w:rPr>
                <w:sz w:val="24"/>
              </w:rPr>
              <w:t xml:space="preserve"> </w:t>
            </w:r>
          </w:p>
        </w:tc>
      </w:tr>
      <w:tr w:rsidR="002559CA">
        <w:tblPrEx>
          <w:tblCellMar>
            <w:top w:w="0" w:type="dxa"/>
            <w:bottom w:w="0" w:type="dxa"/>
          </w:tblCellMar>
        </w:tblPrEx>
        <w:trPr>
          <w:trHeight w:val="269"/>
        </w:trPr>
        <w:tc>
          <w:tcPr>
            <w:tcW w:w="2694" w:type="dxa"/>
            <w:tcBorders>
              <w:top w:val="single" w:sz="6" w:space="0" w:color="auto"/>
            </w:tcBorders>
            <w:shd w:val="clear" w:color="auto" w:fill="FFFFFF"/>
          </w:tcPr>
          <w:p w:rsidR="002559CA" w:rsidRDefault="002559CA">
            <w:pPr>
              <w:shd w:val="clear" w:color="auto" w:fill="FFFFFF"/>
              <w:ind w:firstLine="284"/>
              <w:jc w:val="both"/>
              <w:rPr>
                <w:sz w:val="24"/>
              </w:rPr>
            </w:pPr>
            <w:r>
              <w:rPr>
                <w:sz w:val="24"/>
              </w:rPr>
              <w:t xml:space="preserve"> </w:t>
            </w:r>
          </w:p>
        </w:tc>
        <w:tc>
          <w:tcPr>
            <w:tcW w:w="1615" w:type="dxa"/>
            <w:tcBorders>
              <w:top w:val="single" w:sz="6" w:space="0" w:color="auto"/>
            </w:tcBorders>
            <w:shd w:val="clear" w:color="auto" w:fill="FFFFFF"/>
          </w:tcPr>
          <w:p w:rsidR="002559CA" w:rsidRDefault="002559CA">
            <w:pPr>
              <w:shd w:val="clear" w:color="auto" w:fill="FFFFFF"/>
              <w:ind w:firstLine="284"/>
              <w:jc w:val="both"/>
              <w:rPr>
                <w:sz w:val="24"/>
              </w:rPr>
            </w:pPr>
            <w:r>
              <w:rPr>
                <w:sz w:val="24"/>
              </w:rPr>
              <w:t xml:space="preserve"> </w:t>
            </w:r>
          </w:p>
        </w:tc>
        <w:tc>
          <w:tcPr>
            <w:tcW w:w="1616"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sz w:val="24"/>
              </w:rPr>
            </w:pPr>
            <w:r>
              <w:rPr>
                <w:color w:val="000000"/>
                <w:sz w:val="24"/>
              </w:rPr>
              <w:t>Простой</w:t>
            </w:r>
            <w:r>
              <w:rPr>
                <w:sz w:val="24"/>
              </w:rPr>
              <w:t xml:space="preserve"> </w:t>
            </w:r>
          </w:p>
        </w:tc>
        <w:tc>
          <w:tcPr>
            <w:tcW w:w="1616"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sz w:val="24"/>
              </w:rPr>
            </w:pPr>
            <w:r>
              <w:rPr>
                <w:color w:val="000000"/>
                <w:sz w:val="24"/>
              </w:rPr>
              <w:t>Средний</w:t>
            </w:r>
            <w:r>
              <w:rPr>
                <w:sz w:val="24"/>
              </w:rPr>
              <w:t xml:space="preserve"> </w:t>
            </w:r>
          </w:p>
        </w:tc>
        <w:tc>
          <w:tcPr>
            <w:tcW w:w="1616"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sz w:val="24"/>
              </w:rPr>
            </w:pPr>
            <w:r>
              <w:rPr>
                <w:color w:val="000000"/>
                <w:sz w:val="24"/>
              </w:rPr>
              <w:t>Сложный</w:t>
            </w:r>
            <w:r>
              <w:rPr>
                <w:sz w:val="24"/>
              </w:rPr>
              <w:t xml:space="preserve"> </w:t>
            </w:r>
          </w:p>
        </w:tc>
        <w:tc>
          <w:tcPr>
            <w:tcW w:w="1616" w:type="dxa"/>
            <w:tcBorders>
              <w:top w:val="single" w:sz="6" w:space="0" w:color="auto"/>
            </w:tcBorders>
            <w:shd w:val="clear" w:color="auto" w:fill="FFFFFF"/>
          </w:tcPr>
          <w:p w:rsidR="002559CA" w:rsidRDefault="002559CA">
            <w:pPr>
              <w:shd w:val="clear" w:color="auto" w:fill="FFFFFF"/>
              <w:ind w:firstLine="284"/>
              <w:jc w:val="both"/>
              <w:rPr>
                <w:sz w:val="24"/>
              </w:rPr>
            </w:pPr>
            <w:r>
              <w:rPr>
                <w:sz w:val="24"/>
              </w:rPr>
              <w:t xml:space="preserve"> </w:t>
            </w:r>
          </w:p>
        </w:tc>
      </w:tr>
      <w:tr w:rsidR="002559CA">
        <w:tblPrEx>
          <w:tblCellMar>
            <w:top w:w="0" w:type="dxa"/>
            <w:bottom w:w="0" w:type="dxa"/>
          </w:tblCellMar>
        </w:tblPrEx>
        <w:trPr>
          <w:trHeight w:val="278"/>
        </w:trPr>
        <w:tc>
          <w:tcPr>
            <w:tcW w:w="2694" w:type="dxa"/>
            <w:shd w:val="clear" w:color="auto" w:fill="FFFFFF"/>
          </w:tcPr>
          <w:p w:rsidR="002559CA" w:rsidRDefault="002559CA">
            <w:pPr>
              <w:shd w:val="clear" w:color="auto" w:fill="FFFFFF"/>
              <w:ind w:firstLine="284"/>
              <w:jc w:val="both"/>
              <w:rPr>
                <w:sz w:val="24"/>
              </w:rPr>
            </w:pPr>
            <w:r>
              <w:rPr>
                <w:color w:val="000000"/>
                <w:sz w:val="24"/>
              </w:rPr>
              <w:t>Экран</w:t>
            </w:r>
            <w:r>
              <w:rPr>
                <w:sz w:val="24"/>
              </w:rPr>
              <w:t xml:space="preserve"> </w:t>
            </w:r>
          </w:p>
        </w:tc>
        <w:tc>
          <w:tcPr>
            <w:tcW w:w="1615" w:type="dxa"/>
            <w:shd w:val="clear" w:color="auto" w:fill="FFFFFF"/>
          </w:tcPr>
          <w:p w:rsidR="002559CA" w:rsidRDefault="002559CA">
            <w:pPr>
              <w:shd w:val="clear" w:color="auto" w:fill="FFFFFF"/>
              <w:ind w:firstLine="284"/>
              <w:jc w:val="both"/>
              <w:rPr>
                <w:sz w:val="24"/>
              </w:rPr>
            </w:pPr>
            <w:r>
              <w:rPr>
                <w:color w:val="000000"/>
                <w:sz w:val="24"/>
                <w:lang w:val="en-US"/>
              </w:rPr>
              <w:t>0</w:t>
            </w:r>
            <w:r>
              <w:rPr>
                <w:sz w:val="24"/>
              </w:rPr>
              <w:t xml:space="preserve"> </w:t>
            </w:r>
          </w:p>
        </w:tc>
        <w:tc>
          <w:tcPr>
            <w:tcW w:w="1616" w:type="dxa"/>
            <w:tcBorders>
              <w:top w:val="single" w:sz="6" w:space="0" w:color="auto"/>
            </w:tcBorders>
            <w:shd w:val="clear" w:color="auto" w:fill="FFFFFF"/>
          </w:tcPr>
          <w:p w:rsidR="002559CA" w:rsidRDefault="002559CA">
            <w:pPr>
              <w:shd w:val="clear" w:color="auto" w:fill="FFFFFF"/>
              <w:ind w:firstLine="284"/>
              <w:jc w:val="both"/>
              <w:rPr>
                <w:sz w:val="24"/>
              </w:rPr>
            </w:pPr>
            <w:r>
              <w:rPr>
                <w:color w:val="000000"/>
                <w:sz w:val="24"/>
              </w:rPr>
              <w:t>х1</w:t>
            </w:r>
            <w:r>
              <w:rPr>
                <w:sz w:val="24"/>
              </w:rPr>
              <w:t xml:space="preserve"> </w:t>
            </w:r>
          </w:p>
        </w:tc>
        <w:tc>
          <w:tcPr>
            <w:tcW w:w="1616" w:type="dxa"/>
            <w:tcBorders>
              <w:top w:val="single" w:sz="6" w:space="0" w:color="auto"/>
            </w:tcBorders>
            <w:shd w:val="clear" w:color="auto" w:fill="FFFFFF"/>
          </w:tcPr>
          <w:p w:rsidR="002559CA" w:rsidRDefault="002559CA">
            <w:pPr>
              <w:shd w:val="clear" w:color="auto" w:fill="FFFFFF"/>
              <w:ind w:firstLine="284"/>
              <w:jc w:val="both"/>
              <w:rPr>
                <w:sz w:val="24"/>
              </w:rPr>
            </w:pPr>
            <w:r>
              <w:rPr>
                <w:color w:val="000000"/>
                <w:sz w:val="24"/>
              </w:rPr>
              <w:t>х2</w:t>
            </w:r>
            <w:r>
              <w:rPr>
                <w:sz w:val="24"/>
              </w:rPr>
              <w:t xml:space="preserve"> </w:t>
            </w:r>
          </w:p>
        </w:tc>
        <w:tc>
          <w:tcPr>
            <w:tcW w:w="1616" w:type="dxa"/>
            <w:tcBorders>
              <w:top w:val="single" w:sz="6" w:space="0" w:color="auto"/>
            </w:tcBorders>
            <w:shd w:val="clear" w:color="auto" w:fill="FFFFFF"/>
          </w:tcPr>
          <w:p w:rsidR="002559CA" w:rsidRDefault="002559CA">
            <w:pPr>
              <w:shd w:val="clear" w:color="auto" w:fill="FFFFFF"/>
              <w:ind w:firstLine="284"/>
              <w:jc w:val="both"/>
              <w:rPr>
                <w:sz w:val="24"/>
                <w:lang w:val="en-US"/>
              </w:rPr>
            </w:pPr>
            <w:r>
              <w:rPr>
                <w:color w:val="000000"/>
                <w:sz w:val="24"/>
              </w:rPr>
              <w:t>х</w:t>
            </w:r>
            <w:r>
              <w:rPr>
                <w:color w:val="000000"/>
                <w:sz w:val="24"/>
                <w:lang w:val="en-US"/>
              </w:rPr>
              <w:t>3</w:t>
            </w:r>
          </w:p>
        </w:tc>
        <w:tc>
          <w:tcPr>
            <w:tcW w:w="1616" w:type="dxa"/>
            <w:shd w:val="clear" w:color="auto" w:fill="FFFFFF"/>
          </w:tcPr>
          <w:p w:rsidR="002559CA" w:rsidRDefault="002559CA">
            <w:pPr>
              <w:shd w:val="clear" w:color="auto" w:fill="FFFFFF"/>
              <w:ind w:firstLine="284"/>
              <w:jc w:val="both"/>
              <w:rPr>
                <w:sz w:val="24"/>
              </w:rPr>
            </w:pPr>
            <w:r>
              <w:rPr>
                <w:color w:val="000000"/>
                <w:sz w:val="24"/>
              </w:rPr>
              <w:t xml:space="preserve">= </w:t>
            </w:r>
            <w:r>
              <w:rPr>
                <w:color w:val="000000"/>
                <w:sz w:val="24"/>
                <w:lang w:val="en-US"/>
              </w:rPr>
              <w:t>0</w:t>
            </w:r>
            <w:r>
              <w:rPr>
                <w:sz w:val="24"/>
              </w:rPr>
              <w:t xml:space="preserve"> </w:t>
            </w:r>
          </w:p>
        </w:tc>
      </w:tr>
      <w:tr w:rsidR="002559CA">
        <w:tblPrEx>
          <w:tblCellMar>
            <w:top w:w="0" w:type="dxa"/>
            <w:bottom w:w="0" w:type="dxa"/>
          </w:tblCellMar>
        </w:tblPrEx>
        <w:trPr>
          <w:trHeight w:val="259"/>
        </w:trPr>
        <w:tc>
          <w:tcPr>
            <w:tcW w:w="2694" w:type="dxa"/>
            <w:shd w:val="clear" w:color="auto" w:fill="FFFFFF"/>
          </w:tcPr>
          <w:p w:rsidR="002559CA" w:rsidRDefault="002559CA">
            <w:pPr>
              <w:shd w:val="clear" w:color="auto" w:fill="FFFFFF"/>
              <w:ind w:firstLine="284"/>
              <w:jc w:val="both"/>
              <w:rPr>
                <w:sz w:val="24"/>
              </w:rPr>
            </w:pPr>
            <w:r>
              <w:rPr>
                <w:color w:val="000000"/>
                <w:sz w:val="24"/>
              </w:rPr>
              <w:t>Отчет</w:t>
            </w:r>
            <w:r>
              <w:rPr>
                <w:sz w:val="24"/>
              </w:rPr>
              <w:t xml:space="preserve"> </w:t>
            </w:r>
          </w:p>
        </w:tc>
        <w:tc>
          <w:tcPr>
            <w:tcW w:w="1615" w:type="dxa"/>
            <w:shd w:val="clear" w:color="auto" w:fill="FFFFFF"/>
          </w:tcPr>
          <w:p w:rsidR="002559CA" w:rsidRDefault="002559CA">
            <w:pPr>
              <w:shd w:val="clear" w:color="auto" w:fill="FFFFFF"/>
              <w:ind w:firstLine="284"/>
              <w:jc w:val="both"/>
              <w:rPr>
                <w:sz w:val="24"/>
              </w:rPr>
            </w:pPr>
            <w:r>
              <w:rPr>
                <w:color w:val="000000"/>
                <w:sz w:val="24"/>
                <w:lang w:val="en-US"/>
              </w:rPr>
              <w:t>0</w:t>
            </w:r>
            <w:r>
              <w:rPr>
                <w:sz w:val="24"/>
              </w:rPr>
              <w:t xml:space="preserve"> </w:t>
            </w:r>
          </w:p>
        </w:tc>
        <w:tc>
          <w:tcPr>
            <w:tcW w:w="1616" w:type="dxa"/>
            <w:shd w:val="clear" w:color="auto" w:fill="FFFFFF"/>
          </w:tcPr>
          <w:p w:rsidR="002559CA" w:rsidRDefault="002559CA">
            <w:pPr>
              <w:shd w:val="clear" w:color="auto" w:fill="FFFFFF"/>
              <w:ind w:firstLine="284"/>
              <w:jc w:val="both"/>
              <w:rPr>
                <w:sz w:val="24"/>
              </w:rPr>
            </w:pPr>
            <w:r>
              <w:rPr>
                <w:color w:val="000000"/>
                <w:sz w:val="24"/>
              </w:rPr>
              <w:t>х2</w:t>
            </w:r>
            <w:r>
              <w:rPr>
                <w:sz w:val="24"/>
              </w:rPr>
              <w:t xml:space="preserve"> </w:t>
            </w:r>
          </w:p>
        </w:tc>
        <w:tc>
          <w:tcPr>
            <w:tcW w:w="1616" w:type="dxa"/>
            <w:shd w:val="clear" w:color="auto" w:fill="FFFFFF"/>
          </w:tcPr>
          <w:p w:rsidR="002559CA" w:rsidRDefault="002559CA">
            <w:pPr>
              <w:shd w:val="clear" w:color="auto" w:fill="FFFFFF"/>
              <w:ind w:firstLine="284"/>
              <w:jc w:val="both"/>
              <w:rPr>
                <w:sz w:val="24"/>
              </w:rPr>
            </w:pPr>
            <w:r>
              <w:rPr>
                <w:color w:val="000000"/>
                <w:sz w:val="24"/>
              </w:rPr>
              <w:t>х5</w:t>
            </w:r>
            <w:r>
              <w:rPr>
                <w:sz w:val="24"/>
              </w:rPr>
              <w:t xml:space="preserve"> </w:t>
            </w:r>
          </w:p>
        </w:tc>
        <w:tc>
          <w:tcPr>
            <w:tcW w:w="1616" w:type="dxa"/>
            <w:shd w:val="clear" w:color="auto" w:fill="FFFFFF"/>
          </w:tcPr>
          <w:p w:rsidR="002559CA" w:rsidRDefault="002559CA">
            <w:pPr>
              <w:shd w:val="clear" w:color="auto" w:fill="FFFFFF"/>
              <w:ind w:firstLine="284"/>
              <w:jc w:val="both"/>
              <w:rPr>
                <w:sz w:val="24"/>
              </w:rPr>
            </w:pPr>
            <w:r>
              <w:rPr>
                <w:color w:val="000000"/>
                <w:sz w:val="24"/>
              </w:rPr>
              <w:t>х8</w:t>
            </w:r>
            <w:r>
              <w:rPr>
                <w:sz w:val="24"/>
              </w:rPr>
              <w:t xml:space="preserve"> </w:t>
            </w:r>
          </w:p>
        </w:tc>
        <w:tc>
          <w:tcPr>
            <w:tcW w:w="1616" w:type="dxa"/>
            <w:shd w:val="clear" w:color="auto" w:fill="FFFFFF"/>
          </w:tcPr>
          <w:p w:rsidR="002559CA" w:rsidRDefault="002559CA">
            <w:pPr>
              <w:shd w:val="clear" w:color="auto" w:fill="FFFFFF"/>
              <w:ind w:firstLine="284"/>
              <w:jc w:val="both"/>
              <w:rPr>
                <w:sz w:val="24"/>
              </w:rPr>
            </w:pPr>
            <w:r>
              <w:rPr>
                <w:color w:val="000000"/>
                <w:sz w:val="24"/>
              </w:rPr>
              <w:t xml:space="preserve">= </w:t>
            </w:r>
            <w:r>
              <w:rPr>
                <w:color w:val="000000"/>
                <w:sz w:val="24"/>
                <w:lang w:val="en-US"/>
              </w:rPr>
              <w:t>0</w:t>
            </w:r>
            <w:r>
              <w:rPr>
                <w:sz w:val="24"/>
              </w:rPr>
              <w:t xml:space="preserve"> </w:t>
            </w:r>
          </w:p>
        </w:tc>
      </w:tr>
      <w:tr w:rsidR="002559CA">
        <w:tblPrEx>
          <w:tblCellMar>
            <w:top w:w="0" w:type="dxa"/>
            <w:bottom w:w="0" w:type="dxa"/>
          </w:tblCellMar>
        </w:tblPrEx>
        <w:trPr>
          <w:trHeight w:val="278"/>
        </w:trPr>
        <w:tc>
          <w:tcPr>
            <w:tcW w:w="2694" w:type="dxa"/>
            <w:tcBorders>
              <w:bottom w:val="single" w:sz="6" w:space="0" w:color="auto"/>
            </w:tcBorders>
            <w:shd w:val="clear" w:color="auto" w:fill="FFFFFF"/>
          </w:tcPr>
          <w:p w:rsidR="002559CA" w:rsidRDefault="002559CA">
            <w:pPr>
              <w:shd w:val="clear" w:color="auto" w:fill="FFFFFF"/>
              <w:ind w:firstLine="284"/>
              <w:jc w:val="both"/>
              <w:rPr>
                <w:sz w:val="24"/>
              </w:rPr>
            </w:pPr>
            <w:r>
              <w:rPr>
                <w:color w:val="000000"/>
                <w:sz w:val="24"/>
              </w:rPr>
              <w:t>3</w:t>
            </w:r>
            <w:r>
              <w:rPr>
                <w:color w:val="000000"/>
                <w:sz w:val="24"/>
                <w:lang w:val="en-US"/>
              </w:rPr>
              <w:t>GL</w:t>
            </w:r>
            <w:r>
              <w:rPr>
                <w:color w:val="000000"/>
                <w:sz w:val="24"/>
              </w:rPr>
              <w:t xml:space="preserve"> компонент</w:t>
            </w:r>
            <w:r>
              <w:rPr>
                <w:sz w:val="24"/>
              </w:rPr>
              <w:t xml:space="preserve"> </w:t>
            </w:r>
          </w:p>
        </w:tc>
        <w:tc>
          <w:tcPr>
            <w:tcW w:w="1615" w:type="dxa"/>
            <w:tcBorders>
              <w:bottom w:val="single" w:sz="6" w:space="0" w:color="auto"/>
            </w:tcBorders>
            <w:shd w:val="clear" w:color="auto" w:fill="FFFFFF"/>
          </w:tcPr>
          <w:p w:rsidR="002559CA" w:rsidRDefault="002559CA">
            <w:pPr>
              <w:shd w:val="clear" w:color="auto" w:fill="FFFFFF"/>
              <w:ind w:firstLine="284"/>
              <w:jc w:val="both"/>
              <w:rPr>
                <w:sz w:val="24"/>
              </w:rPr>
            </w:pPr>
            <w:r>
              <w:rPr>
                <w:color w:val="000000"/>
                <w:sz w:val="24"/>
                <w:lang w:val="en-US"/>
              </w:rPr>
              <w:t>0</w:t>
            </w:r>
            <w:r>
              <w:rPr>
                <w:sz w:val="24"/>
              </w:rPr>
              <w:t xml:space="preserve"> </w:t>
            </w:r>
          </w:p>
        </w:tc>
        <w:tc>
          <w:tcPr>
            <w:tcW w:w="1616" w:type="dxa"/>
            <w:tcBorders>
              <w:bottom w:val="single" w:sz="6" w:space="0" w:color="auto"/>
            </w:tcBorders>
            <w:shd w:val="clear" w:color="auto" w:fill="FFFFFF"/>
          </w:tcPr>
          <w:p w:rsidR="002559CA" w:rsidRDefault="002559CA">
            <w:pPr>
              <w:shd w:val="clear" w:color="auto" w:fill="FFFFFF"/>
              <w:ind w:firstLine="284"/>
              <w:jc w:val="both"/>
              <w:rPr>
                <w:sz w:val="24"/>
              </w:rPr>
            </w:pPr>
            <w:r>
              <w:rPr>
                <w:sz w:val="24"/>
              </w:rPr>
              <w:t xml:space="preserve"> </w:t>
            </w:r>
          </w:p>
        </w:tc>
        <w:tc>
          <w:tcPr>
            <w:tcW w:w="1616" w:type="dxa"/>
            <w:tcBorders>
              <w:bottom w:val="single" w:sz="6" w:space="0" w:color="auto"/>
            </w:tcBorders>
            <w:shd w:val="clear" w:color="auto" w:fill="FFFFFF"/>
          </w:tcPr>
          <w:p w:rsidR="002559CA" w:rsidRDefault="002559CA">
            <w:pPr>
              <w:shd w:val="clear" w:color="auto" w:fill="FFFFFF"/>
              <w:ind w:firstLine="284"/>
              <w:jc w:val="both"/>
              <w:rPr>
                <w:sz w:val="24"/>
              </w:rPr>
            </w:pPr>
            <w:r>
              <w:rPr>
                <w:sz w:val="24"/>
              </w:rPr>
              <w:t xml:space="preserve"> </w:t>
            </w:r>
          </w:p>
        </w:tc>
        <w:tc>
          <w:tcPr>
            <w:tcW w:w="1616" w:type="dxa"/>
            <w:tcBorders>
              <w:bottom w:val="single" w:sz="6" w:space="0" w:color="auto"/>
            </w:tcBorders>
            <w:shd w:val="clear" w:color="auto" w:fill="FFFFFF"/>
          </w:tcPr>
          <w:p w:rsidR="002559CA" w:rsidRDefault="002559CA">
            <w:pPr>
              <w:shd w:val="clear" w:color="auto" w:fill="FFFFFF"/>
              <w:ind w:firstLine="284"/>
              <w:jc w:val="both"/>
              <w:rPr>
                <w:sz w:val="24"/>
              </w:rPr>
            </w:pPr>
            <w:r>
              <w:rPr>
                <w:color w:val="000000"/>
                <w:sz w:val="24"/>
              </w:rPr>
              <w:t>х10</w:t>
            </w:r>
            <w:r>
              <w:rPr>
                <w:sz w:val="24"/>
              </w:rPr>
              <w:t xml:space="preserve"> </w:t>
            </w:r>
          </w:p>
        </w:tc>
        <w:tc>
          <w:tcPr>
            <w:tcW w:w="1616" w:type="dxa"/>
            <w:tcBorders>
              <w:bottom w:val="single" w:sz="6" w:space="0" w:color="auto"/>
            </w:tcBorders>
            <w:shd w:val="clear" w:color="auto" w:fill="FFFFFF"/>
          </w:tcPr>
          <w:p w:rsidR="002559CA" w:rsidRDefault="002559CA">
            <w:pPr>
              <w:shd w:val="clear" w:color="auto" w:fill="FFFFFF"/>
              <w:ind w:firstLine="284"/>
              <w:jc w:val="both"/>
              <w:rPr>
                <w:sz w:val="24"/>
              </w:rPr>
            </w:pPr>
            <w:r>
              <w:rPr>
                <w:color w:val="000000"/>
                <w:sz w:val="24"/>
              </w:rPr>
              <w:t xml:space="preserve">= </w:t>
            </w:r>
            <w:r>
              <w:rPr>
                <w:color w:val="000000"/>
                <w:sz w:val="24"/>
                <w:lang w:val="en-US"/>
              </w:rPr>
              <w:t>0</w:t>
            </w:r>
            <w:r>
              <w:rPr>
                <w:sz w:val="24"/>
              </w:rPr>
              <w:t xml:space="preserve"> </w:t>
            </w:r>
          </w:p>
        </w:tc>
      </w:tr>
      <w:tr w:rsidR="002559CA">
        <w:tblPrEx>
          <w:tblCellMar>
            <w:top w:w="0" w:type="dxa"/>
            <w:bottom w:w="0" w:type="dxa"/>
          </w:tblCellMar>
        </w:tblPrEx>
        <w:trPr>
          <w:trHeight w:val="317"/>
        </w:trPr>
        <w:tc>
          <w:tcPr>
            <w:tcW w:w="2694"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sz w:val="24"/>
              </w:rPr>
            </w:pPr>
            <w:r>
              <w:rPr>
                <w:color w:val="000000"/>
                <w:sz w:val="24"/>
              </w:rPr>
              <w:t>Объектные указатели</w:t>
            </w:r>
            <w:r>
              <w:rPr>
                <w:sz w:val="24"/>
              </w:rPr>
              <w:t xml:space="preserve"> </w:t>
            </w:r>
          </w:p>
        </w:tc>
        <w:tc>
          <w:tcPr>
            <w:tcW w:w="1615"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sz w:val="24"/>
              </w:rPr>
            </w:pPr>
            <w:r>
              <w:rPr>
                <w:sz w:val="24"/>
              </w:rPr>
              <w:t xml:space="preserve"> </w:t>
            </w:r>
          </w:p>
        </w:tc>
        <w:tc>
          <w:tcPr>
            <w:tcW w:w="1616"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sz w:val="24"/>
              </w:rPr>
            </w:pPr>
            <w:r>
              <w:rPr>
                <w:sz w:val="24"/>
              </w:rPr>
              <w:t xml:space="preserve"> </w:t>
            </w:r>
          </w:p>
        </w:tc>
        <w:tc>
          <w:tcPr>
            <w:tcW w:w="1616"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sz w:val="24"/>
              </w:rPr>
            </w:pPr>
            <w:r>
              <w:rPr>
                <w:sz w:val="24"/>
              </w:rPr>
              <w:t xml:space="preserve"> </w:t>
            </w:r>
          </w:p>
        </w:tc>
        <w:tc>
          <w:tcPr>
            <w:tcW w:w="1616"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sz w:val="24"/>
              </w:rPr>
            </w:pPr>
            <w:r>
              <w:rPr>
                <w:sz w:val="24"/>
              </w:rPr>
              <w:t xml:space="preserve"> </w:t>
            </w:r>
          </w:p>
        </w:tc>
        <w:tc>
          <w:tcPr>
            <w:tcW w:w="1616"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sz w:val="24"/>
              </w:rPr>
            </w:pPr>
            <w:r>
              <w:rPr>
                <w:color w:val="000000"/>
                <w:sz w:val="24"/>
              </w:rPr>
              <w:t xml:space="preserve">= </w:t>
            </w:r>
            <w:r>
              <w:rPr>
                <w:color w:val="000000"/>
                <w:sz w:val="24"/>
                <w:lang w:val="en-US"/>
              </w:rPr>
              <w:t>0</w:t>
            </w:r>
            <w:r>
              <w:rPr>
                <w:sz w:val="24"/>
              </w:rPr>
              <w:t xml:space="preserve"> </w:t>
            </w:r>
          </w:p>
        </w:tc>
      </w:tr>
    </w:tbl>
    <w:p w:rsidR="002559CA" w:rsidRDefault="002559CA">
      <w:pPr>
        <w:shd w:val="clear" w:color="auto" w:fill="FFFFFF"/>
        <w:ind w:firstLine="284"/>
        <w:jc w:val="both"/>
        <w:rPr>
          <w:b/>
          <w:color w:val="000000"/>
          <w:sz w:val="24"/>
          <w:lang w:val="en-US"/>
        </w:rPr>
      </w:pPr>
    </w:p>
    <w:p w:rsidR="002559CA" w:rsidRDefault="002559CA">
      <w:pPr>
        <w:shd w:val="clear" w:color="auto" w:fill="FFFFFF"/>
        <w:ind w:firstLine="284"/>
        <w:jc w:val="both"/>
        <w:rPr>
          <w:sz w:val="24"/>
        </w:rPr>
      </w:pPr>
      <w:r>
        <w:rPr>
          <w:b/>
          <w:color w:val="000000"/>
          <w:sz w:val="24"/>
        </w:rPr>
        <w:t xml:space="preserve">Таблица 2.16. </w:t>
      </w:r>
      <w:r>
        <w:rPr>
          <w:color w:val="000000"/>
          <w:sz w:val="24"/>
        </w:rPr>
        <w:t>Оценка сложности экрана</w:t>
      </w:r>
    </w:p>
    <w:tbl>
      <w:tblPr>
        <w:tblW w:w="0" w:type="auto"/>
        <w:tblInd w:w="40" w:type="dxa"/>
        <w:tblLayout w:type="fixed"/>
        <w:tblCellMar>
          <w:left w:w="40" w:type="dxa"/>
          <w:right w:w="40" w:type="dxa"/>
        </w:tblCellMar>
        <w:tblLook w:val="0000" w:firstRow="0" w:lastRow="0" w:firstColumn="0" w:lastColumn="0" w:noHBand="0" w:noVBand="0"/>
      </w:tblPr>
      <w:tblGrid>
        <w:gridCol w:w="2694"/>
        <w:gridCol w:w="2692"/>
        <w:gridCol w:w="2693"/>
        <w:gridCol w:w="2694"/>
      </w:tblGrid>
      <w:tr w:rsidR="002559CA">
        <w:tblPrEx>
          <w:tblCellMar>
            <w:top w:w="0" w:type="dxa"/>
            <w:bottom w:w="0" w:type="dxa"/>
          </w:tblCellMar>
        </w:tblPrEx>
        <w:trPr>
          <w:cantSplit/>
          <w:trHeight w:val="288"/>
        </w:trPr>
        <w:tc>
          <w:tcPr>
            <w:tcW w:w="2694"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b/>
                <w:sz w:val="24"/>
              </w:rPr>
            </w:pPr>
            <w:r>
              <w:rPr>
                <w:b/>
                <w:color w:val="000000"/>
                <w:sz w:val="24"/>
              </w:rPr>
              <w:t>Экраны</w:t>
            </w:r>
            <w:r>
              <w:rPr>
                <w:b/>
                <w:sz w:val="24"/>
              </w:rPr>
              <w:t xml:space="preserve"> </w:t>
            </w:r>
          </w:p>
        </w:tc>
        <w:tc>
          <w:tcPr>
            <w:tcW w:w="8079" w:type="dxa"/>
            <w:gridSpan w:val="3"/>
            <w:tcBorders>
              <w:top w:val="single" w:sz="6" w:space="0" w:color="auto"/>
              <w:bottom w:val="single" w:sz="6" w:space="0" w:color="auto"/>
            </w:tcBorders>
            <w:shd w:val="clear" w:color="auto" w:fill="FFFFFF"/>
          </w:tcPr>
          <w:p w:rsidR="002559CA" w:rsidRDefault="002559CA">
            <w:pPr>
              <w:shd w:val="clear" w:color="auto" w:fill="FFFFFF"/>
              <w:ind w:firstLine="284"/>
              <w:jc w:val="both"/>
              <w:rPr>
                <w:b/>
                <w:sz w:val="24"/>
              </w:rPr>
            </w:pPr>
            <w:r>
              <w:rPr>
                <w:b/>
                <w:color w:val="000000"/>
                <w:sz w:val="24"/>
              </w:rPr>
              <w:t>Количество серверных (срв) и клиентских</w:t>
            </w:r>
            <w:r>
              <w:rPr>
                <w:b/>
                <w:sz w:val="24"/>
              </w:rPr>
              <w:t xml:space="preserve"> </w:t>
            </w:r>
            <w:r>
              <w:rPr>
                <w:b/>
                <w:color w:val="000000"/>
                <w:sz w:val="24"/>
              </w:rPr>
              <w:t>(клт) таблиц данных</w:t>
            </w:r>
            <w:r>
              <w:rPr>
                <w:b/>
                <w:sz w:val="24"/>
              </w:rPr>
              <w:t xml:space="preserve"> </w:t>
            </w:r>
          </w:p>
        </w:tc>
      </w:tr>
      <w:tr w:rsidR="002559CA">
        <w:tblPrEx>
          <w:tblCellMar>
            <w:top w:w="0" w:type="dxa"/>
            <w:bottom w:w="0" w:type="dxa"/>
          </w:tblCellMar>
        </w:tblPrEx>
        <w:trPr>
          <w:trHeight w:val="470"/>
        </w:trPr>
        <w:tc>
          <w:tcPr>
            <w:tcW w:w="2694" w:type="dxa"/>
            <w:tcBorders>
              <w:top w:val="single" w:sz="6" w:space="0" w:color="auto"/>
            </w:tcBorders>
            <w:shd w:val="clear" w:color="auto" w:fill="FFFFFF"/>
          </w:tcPr>
          <w:p w:rsidR="002559CA" w:rsidRDefault="002559CA">
            <w:pPr>
              <w:shd w:val="clear" w:color="auto" w:fill="FFFFFF"/>
              <w:ind w:firstLine="284"/>
              <w:jc w:val="both"/>
              <w:rPr>
                <w:sz w:val="24"/>
              </w:rPr>
            </w:pPr>
            <w:r>
              <w:rPr>
                <w:color w:val="000000"/>
                <w:sz w:val="24"/>
              </w:rPr>
              <w:t>Количество представлений</w:t>
            </w:r>
            <w:r>
              <w:rPr>
                <w:sz w:val="24"/>
              </w:rPr>
              <w:t xml:space="preserve"> </w:t>
            </w:r>
          </w:p>
        </w:tc>
        <w:tc>
          <w:tcPr>
            <w:tcW w:w="2692" w:type="dxa"/>
            <w:tcBorders>
              <w:top w:val="single" w:sz="6" w:space="0" w:color="auto"/>
            </w:tcBorders>
            <w:shd w:val="clear" w:color="auto" w:fill="FFFFFF"/>
          </w:tcPr>
          <w:p w:rsidR="002559CA" w:rsidRDefault="002559CA">
            <w:pPr>
              <w:shd w:val="clear" w:color="auto" w:fill="FFFFFF"/>
              <w:ind w:firstLine="284"/>
              <w:jc w:val="both"/>
              <w:rPr>
                <w:color w:val="000000"/>
                <w:sz w:val="24"/>
                <w:lang w:val="en-US"/>
              </w:rPr>
            </w:pPr>
            <w:r>
              <w:rPr>
                <w:color w:val="000000"/>
                <w:sz w:val="24"/>
              </w:rPr>
              <w:t xml:space="preserve">Всего &lt; 4 </w:t>
            </w:r>
          </w:p>
          <w:p w:rsidR="002559CA" w:rsidRDefault="002559CA">
            <w:pPr>
              <w:shd w:val="clear" w:color="auto" w:fill="FFFFFF"/>
              <w:ind w:firstLine="284"/>
              <w:jc w:val="both"/>
              <w:rPr>
                <w:sz w:val="24"/>
              </w:rPr>
            </w:pPr>
            <w:r>
              <w:rPr>
                <w:color w:val="000000"/>
                <w:sz w:val="24"/>
              </w:rPr>
              <w:t>(&lt; 2 срв, &lt;3клт)</w:t>
            </w:r>
            <w:r>
              <w:rPr>
                <w:sz w:val="24"/>
              </w:rPr>
              <w:t xml:space="preserve"> </w:t>
            </w:r>
          </w:p>
        </w:tc>
        <w:tc>
          <w:tcPr>
            <w:tcW w:w="2693" w:type="dxa"/>
            <w:tcBorders>
              <w:top w:val="single" w:sz="6" w:space="0" w:color="auto"/>
            </w:tcBorders>
            <w:shd w:val="clear" w:color="auto" w:fill="FFFFFF"/>
          </w:tcPr>
          <w:p w:rsidR="002559CA" w:rsidRDefault="002559CA">
            <w:pPr>
              <w:shd w:val="clear" w:color="auto" w:fill="FFFFFF"/>
              <w:ind w:firstLine="284"/>
              <w:jc w:val="both"/>
              <w:rPr>
                <w:color w:val="000000"/>
                <w:sz w:val="24"/>
                <w:lang w:val="en-US"/>
              </w:rPr>
            </w:pPr>
            <w:r>
              <w:rPr>
                <w:color w:val="000000"/>
                <w:sz w:val="24"/>
              </w:rPr>
              <w:t xml:space="preserve">Всего &lt; 8 </w:t>
            </w:r>
          </w:p>
          <w:p w:rsidR="002559CA" w:rsidRDefault="002559CA">
            <w:pPr>
              <w:shd w:val="clear" w:color="auto" w:fill="FFFFFF"/>
              <w:ind w:firstLine="284"/>
              <w:jc w:val="both"/>
              <w:rPr>
                <w:sz w:val="24"/>
              </w:rPr>
            </w:pPr>
            <w:r>
              <w:rPr>
                <w:color w:val="000000"/>
                <w:sz w:val="24"/>
              </w:rPr>
              <w:t>(2-3 срв, 3-5 клт)</w:t>
            </w:r>
            <w:r>
              <w:rPr>
                <w:sz w:val="24"/>
              </w:rPr>
              <w:t xml:space="preserve"> </w:t>
            </w:r>
          </w:p>
        </w:tc>
        <w:tc>
          <w:tcPr>
            <w:tcW w:w="2694" w:type="dxa"/>
            <w:tcBorders>
              <w:top w:val="single" w:sz="6" w:space="0" w:color="auto"/>
            </w:tcBorders>
            <w:shd w:val="clear" w:color="auto" w:fill="FFFFFF"/>
          </w:tcPr>
          <w:p w:rsidR="002559CA" w:rsidRDefault="002559CA">
            <w:pPr>
              <w:shd w:val="clear" w:color="auto" w:fill="FFFFFF"/>
              <w:ind w:firstLine="284"/>
              <w:jc w:val="both"/>
              <w:rPr>
                <w:color w:val="000000"/>
                <w:sz w:val="24"/>
                <w:lang w:val="en-US"/>
              </w:rPr>
            </w:pPr>
            <w:r>
              <w:rPr>
                <w:color w:val="000000"/>
                <w:sz w:val="24"/>
              </w:rPr>
              <w:t xml:space="preserve">Всего &gt; 8 </w:t>
            </w:r>
          </w:p>
          <w:p w:rsidR="002559CA" w:rsidRDefault="002559CA">
            <w:pPr>
              <w:shd w:val="clear" w:color="auto" w:fill="FFFFFF"/>
              <w:ind w:firstLine="284"/>
              <w:jc w:val="both"/>
              <w:rPr>
                <w:sz w:val="24"/>
              </w:rPr>
            </w:pPr>
            <w:r>
              <w:rPr>
                <w:color w:val="000000"/>
                <w:sz w:val="24"/>
              </w:rPr>
              <w:t>(&gt;3срв, &gt;5клт)</w:t>
            </w:r>
            <w:r>
              <w:rPr>
                <w:sz w:val="24"/>
              </w:rPr>
              <w:t xml:space="preserve"> </w:t>
            </w:r>
          </w:p>
        </w:tc>
      </w:tr>
      <w:tr w:rsidR="002559CA">
        <w:tblPrEx>
          <w:tblCellMar>
            <w:top w:w="0" w:type="dxa"/>
            <w:bottom w:w="0" w:type="dxa"/>
          </w:tblCellMar>
        </w:tblPrEx>
        <w:trPr>
          <w:trHeight w:val="269"/>
        </w:trPr>
        <w:tc>
          <w:tcPr>
            <w:tcW w:w="2694" w:type="dxa"/>
            <w:shd w:val="clear" w:color="auto" w:fill="FFFFFF"/>
          </w:tcPr>
          <w:p w:rsidR="002559CA" w:rsidRDefault="002559CA">
            <w:pPr>
              <w:shd w:val="clear" w:color="auto" w:fill="FFFFFF"/>
              <w:ind w:firstLine="284"/>
              <w:jc w:val="both"/>
              <w:rPr>
                <w:sz w:val="24"/>
              </w:rPr>
            </w:pPr>
            <w:r>
              <w:rPr>
                <w:color w:val="000000"/>
                <w:sz w:val="24"/>
              </w:rPr>
              <w:t>&lt;3</w:t>
            </w:r>
            <w:r>
              <w:rPr>
                <w:sz w:val="24"/>
              </w:rPr>
              <w:t xml:space="preserve"> </w:t>
            </w:r>
          </w:p>
        </w:tc>
        <w:tc>
          <w:tcPr>
            <w:tcW w:w="2692" w:type="dxa"/>
            <w:shd w:val="clear" w:color="auto" w:fill="FFFFFF"/>
          </w:tcPr>
          <w:p w:rsidR="002559CA" w:rsidRDefault="002559CA">
            <w:pPr>
              <w:shd w:val="clear" w:color="auto" w:fill="FFFFFF"/>
              <w:ind w:firstLine="284"/>
              <w:jc w:val="both"/>
              <w:rPr>
                <w:sz w:val="24"/>
              </w:rPr>
            </w:pPr>
            <w:r>
              <w:rPr>
                <w:color w:val="000000"/>
                <w:sz w:val="24"/>
              </w:rPr>
              <w:t>Простой</w:t>
            </w:r>
            <w:r>
              <w:rPr>
                <w:sz w:val="24"/>
              </w:rPr>
              <w:t xml:space="preserve"> </w:t>
            </w:r>
          </w:p>
        </w:tc>
        <w:tc>
          <w:tcPr>
            <w:tcW w:w="2693" w:type="dxa"/>
            <w:shd w:val="clear" w:color="auto" w:fill="FFFFFF"/>
          </w:tcPr>
          <w:p w:rsidR="002559CA" w:rsidRDefault="002559CA">
            <w:pPr>
              <w:shd w:val="clear" w:color="auto" w:fill="FFFFFF"/>
              <w:ind w:firstLine="284"/>
              <w:jc w:val="both"/>
              <w:rPr>
                <w:sz w:val="24"/>
              </w:rPr>
            </w:pPr>
            <w:r>
              <w:rPr>
                <w:color w:val="000000"/>
                <w:sz w:val="24"/>
              </w:rPr>
              <w:t>Простой</w:t>
            </w:r>
            <w:r>
              <w:rPr>
                <w:sz w:val="24"/>
              </w:rPr>
              <w:t xml:space="preserve"> </w:t>
            </w:r>
          </w:p>
        </w:tc>
        <w:tc>
          <w:tcPr>
            <w:tcW w:w="2694" w:type="dxa"/>
            <w:shd w:val="clear" w:color="auto" w:fill="FFFFFF"/>
          </w:tcPr>
          <w:p w:rsidR="002559CA" w:rsidRDefault="002559CA">
            <w:pPr>
              <w:shd w:val="clear" w:color="auto" w:fill="FFFFFF"/>
              <w:ind w:firstLine="284"/>
              <w:jc w:val="both"/>
              <w:rPr>
                <w:sz w:val="24"/>
              </w:rPr>
            </w:pPr>
            <w:r>
              <w:rPr>
                <w:color w:val="000000"/>
                <w:sz w:val="24"/>
              </w:rPr>
              <w:t>Средний</w:t>
            </w:r>
            <w:r>
              <w:rPr>
                <w:sz w:val="24"/>
              </w:rPr>
              <w:t xml:space="preserve"> </w:t>
            </w:r>
          </w:p>
        </w:tc>
      </w:tr>
      <w:tr w:rsidR="002559CA">
        <w:tblPrEx>
          <w:tblCellMar>
            <w:top w:w="0" w:type="dxa"/>
            <w:bottom w:w="0" w:type="dxa"/>
          </w:tblCellMar>
        </w:tblPrEx>
        <w:trPr>
          <w:trHeight w:val="278"/>
        </w:trPr>
        <w:tc>
          <w:tcPr>
            <w:tcW w:w="2694" w:type="dxa"/>
            <w:shd w:val="clear" w:color="auto" w:fill="FFFFFF"/>
          </w:tcPr>
          <w:p w:rsidR="002559CA" w:rsidRDefault="002559CA">
            <w:pPr>
              <w:shd w:val="clear" w:color="auto" w:fill="FFFFFF"/>
              <w:ind w:firstLine="284"/>
              <w:jc w:val="both"/>
              <w:rPr>
                <w:sz w:val="24"/>
              </w:rPr>
            </w:pPr>
            <w:r>
              <w:rPr>
                <w:color w:val="000000"/>
                <w:sz w:val="24"/>
              </w:rPr>
              <w:t>3-7</w:t>
            </w:r>
            <w:r>
              <w:rPr>
                <w:sz w:val="24"/>
              </w:rPr>
              <w:t xml:space="preserve"> </w:t>
            </w:r>
          </w:p>
        </w:tc>
        <w:tc>
          <w:tcPr>
            <w:tcW w:w="2692" w:type="dxa"/>
            <w:shd w:val="clear" w:color="auto" w:fill="FFFFFF"/>
          </w:tcPr>
          <w:p w:rsidR="002559CA" w:rsidRDefault="002559CA">
            <w:pPr>
              <w:shd w:val="clear" w:color="auto" w:fill="FFFFFF"/>
              <w:ind w:firstLine="284"/>
              <w:jc w:val="both"/>
              <w:rPr>
                <w:sz w:val="24"/>
              </w:rPr>
            </w:pPr>
            <w:r>
              <w:rPr>
                <w:color w:val="000000"/>
                <w:sz w:val="24"/>
              </w:rPr>
              <w:t>Простой</w:t>
            </w:r>
            <w:r>
              <w:rPr>
                <w:sz w:val="24"/>
              </w:rPr>
              <w:t xml:space="preserve"> </w:t>
            </w:r>
          </w:p>
        </w:tc>
        <w:tc>
          <w:tcPr>
            <w:tcW w:w="2693" w:type="dxa"/>
            <w:shd w:val="clear" w:color="auto" w:fill="FFFFFF"/>
          </w:tcPr>
          <w:p w:rsidR="002559CA" w:rsidRDefault="002559CA">
            <w:pPr>
              <w:shd w:val="clear" w:color="auto" w:fill="FFFFFF"/>
              <w:ind w:firstLine="284"/>
              <w:jc w:val="both"/>
              <w:rPr>
                <w:sz w:val="24"/>
              </w:rPr>
            </w:pPr>
            <w:r>
              <w:rPr>
                <w:color w:val="000000"/>
                <w:sz w:val="24"/>
              </w:rPr>
              <w:t>Средний</w:t>
            </w:r>
            <w:r>
              <w:rPr>
                <w:sz w:val="24"/>
              </w:rPr>
              <w:t xml:space="preserve"> </w:t>
            </w:r>
          </w:p>
        </w:tc>
        <w:tc>
          <w:tcPr>
            <w:tcW w:w="2694" w:type="dxa"/>
            <w:shd w:val="clear" w:color="auto" w:fill="FFFFFF"/>
          </w:tcPr>
          <w:p w:rsidR="002559CA" w:rsidRDefault="002559CA">
            <w:pPr>
              <w:shd w:val="clear" w:color="auto" w:fill="FFFFFF"/>
              <w:ind w:firstLine="284"/>
              <w:jc w:val="both"/>
              <w:rPr>
                <w:sz w:val="24"/>
              </w:rPr>
            </w:pPr>
            <w:r>
              <w:rPr>
                <w:color w:val="000000"/>
                <w:sz w:val="24"/>
              </w:rPr>
              <w:t>Сложный</w:t>
            </w:r>
            <w:r>
              <w:rPr>
                <w:sz w:val="24"/>
              </w:rPr>
              <w:t xml:space="preserve"> </w:t>
            </w:r>
          </w:p>
        </w:tc>
      </w:tr>
      <w:tr w:rsidR="002559CA">
        <w:tblPrEx>
          <w:tblCellMar>
            <w:top w:w="0" w:type="dxa"/>
            <w:bottom w:w="0" w:type="dxa"/>
          </w:tblCellMar>
        </w:tblPrEx>
        <w:trPr>
          <w:trHeight w:val="240"/>
        </w:trPr>
        <w:tc>
          <w:tcPr>
            <w:tcW w:w="2694" w:type="dxa"/>
            <w:tcBorders>
              <w:bottom w:val="single" w:sz="6" w:space="0" w:color="auto"/>
            </w:tcBorders>
            <w:shd w:val="clear" w:color="auto" w:fill="FFFFFF"/>
          </w:tcPr>
          <w:p w:rsidR="002559CA" w:rsidRDefault="002559CA">
            <w:pPr>
              <w:shd w:val="clear" w:color="auto" w:fill="FFFFFF"/>
              <w:ind w:firstLine="284"/>
              <w:jc w:val="both"/>
              <w:rPr>
                <w:sz w:val="24"/>
              </w:rPr>
            </w:pPr>
            <w:r>
              <w:rPr>
                <w:color w:val="000000"/>
                <w:sz w:val="24"/>
              </w:rPr>
              <w:t>&gt;8</w:t>
            </w:r>
            <w:r>
              <w:rPr>
                <w:sz w:val="24"/>
              </w:rPr>
              <w:t xml:space="preserve"> </w:t>
            </w:r>
          </w:p>
        </w:tc>
        <w:tc>
          <w:tcPr>
            <w:tcW w:w="2692" w:type="dxa"/>
            <w:tcBorders>
              <w:bottom w:val="single" w:sz="6" w:space="0" w:color="auto"/>
            </w:tcBorders>
            <w:shd w:val="clear" w:color="auto" w:fill="FFFFFF"/>
          </w:tcPr>
          <w:p w:rsidR="002559CA" w:rsidRDefault="002559CA">
            <w:pPr>
              <w:shd w:val="clear" w:color="auto" w:fill="FFFFFF"/>
              <w:ind w:firstLine="284"/>
              <w:jc w:val="both"/>
              <w:rPr>
                <w:sz w:val="24"/>
              </w:rPr>
            </w:pPr>
            <w:r>
              <w:rPr>
                <w:color w:val="000000"/>
                <w:sz w:val="24"/>
              </w:rPr>
              <w:t>Средний</w:t>
            </w:r>
            <w:r>
              <w:rPr>
                <w:sz w:val="24"/>
              </w:rPr>
              <w:t xml:space="preserve"> </w:t>
            </w:r>
          </w:p>
        </w:tc>
        <w:tc>
          <w:tcPr>
            <w:tcW w:w="2693" w:type="dxa"/>
            <w:tcBorders>
              <w:bottom w:val="single" w:sz="6" w:space="0" w:color="auto"/>
            </w:tcBorders>
            <w:shd w:val="clear" w:color="auto" w:fill="FFFFFF"/>
          </w:tcPr>
          <w:p w:rsidR="002559CA" w:rsidRDefault="002559CA">
            <w:pPr>
              <w:shd w:val="clear" w:color="auto" w:fill="FFFFFF"/>
              <w:ind w:firstLine="284"/>
              <w:jc w:val="both"/>
              <w:rPr>
                <w:sz w:val="24"/>
              </w:rPr>
            </w:pPr>
            <w:r>
              <w:rPr>
                <w:color w:val="000000"/>
                <w:sz w:val="24"/>
              </w:rPr>
              <w:t>Сложный</w:t>
            </w:r>
            <w:r>
              <w:rPr>
                <w:sz w:val="24"/>
              </w:rPr>
              <w:t xml:space="preserve"> </w:t>
            </w:r>
          </w:p>
        </w:tc>
        <w:tc>
          <w:tcPr>
            <w:tcW w:w="2694" w:type="dxa"/>
            <w:tcBorders>
              <w:bottom w:val="single" w:sz="6" w:space="0" w:color="auto"/>
            </w:tcBorders>
            <w:shd w:val="clear" w:color="auto" w:fill="FFFFFF"/>
          </w:tcPr>
          <w:p w:rsidR="002559CA" w:rsidRDefault="002559CA">
            <w:pPr>
              <w:shd w:val="clear" w:color="auto" w:fill="FFFFFF"/>
              <w:ind w:firstLine="284"/>
              <w:jc w:val="both"/>
              <w:rPr>
                <w:sz w:val="24"/>
              </w:rPr>
            </w:pPr>
            <w:r>
              <w:rPr>
                <w:color w:val="000000"/>
                <w:sz w:val="24"/>
              </w:rPr>
              <w:t>Сложный</w:t>
            </w:r>
            <w:r>
              <w:rPr>
                <w:sz w:val="24"/>
              </w:rPr>
              <w:t xml:space="preserve"> </w:t>
            </w:r>
          </w:p>
        </w:tc>
      </w:tr>
    </w:tbl>
    <w:p w:rsidR="002559CA" w:rsidRDefault="002559CA">
      <w:pPr>
        <w:shd w:val="clear" w:color="auto" w:fill="FFFFFF"/>
        <w:ind w:firstLine="284"/>
        <w:jc w:val="both"/>
        <w:rPr>
          <w:b/>
          <w:color w:val="000000"/>
          <w:sz w:val="24"/>
          <w:lang w:val="en-US"/>
        </w:rPr>
      </w:pPr>
    </w:p>
    <w:p w:rsidR="002559CA" w:rsidRDefault="002559CA">
      <w:pPr>
        <w:shd w:val="clear" w:color="auto" w:fill="FFFFFF"/>
        <w:ind w:firstLine="284"/>
        <w:jc w:val="both"/>
        <w:rPr>
          <w:sz w:val="24"/>
        </w:rPr>
      </w:pPr>
      <w:r>
        <w:rPr>
          <w:b/>
          <w:color w:val="000000"/>
          <w:sz w:val="24"/>
        </w:rPr>
        <w:t xml:space="preserve">Таблица 2.17. </w:t>
      </w:r>
      <w:r>
        <w:rPr>
          <w:color w:val="000000"/>
          <w:sz w:val="24"/>
        </w:rPr>
        <w:t>Оценка сложности отчета</w:t>
      </w:r>
    </w:p>
    <w:tbl>
      <w:tblPr>
        <w:tblW w:w="0" w:type="auto"/>
        <w:tblInd w:w="40" w:type="dxa"/>
        <w:tblLayout w:type="fixed"/>
        <w:tblCellMar>
          <w:left w:w="40" w:type="dxa"/>
          <w:right w:w="40" w:type="dxa"/>
        </w:tblCellMar>
        <w:tblLook w:val="0000" w:firstRow="0" w:lastRow="0" w:firstColumn="0" w:lastColumn="0" w:noHBand="0" w:noVBand="0"/>
      </w:tblPr>
      <w:tblGrid>
        <w:gridCol w:w="2268"/>
        <w:gridCol w:w="2835"/>
        <w:gridCol w:w="2835"/>
        <w:gridCol w:w="2835"/>
      </w:tblGrid>
      <w:tr w:rsidR="002559CA">
        <w:tblPrEx>
          <w:tblCellMar>
            <w:top w:w="0" w:type="dxa"/>
            <w:bottom w:w="0" w:type="dxa"/>
          </w:tblCellMar>
        </w:tblPrEx>
        <w:trPr>
          <w:trHeight w:val="288"/>
        </w:trPr>
        <w:tc>
          <w:tcPr>
            <w:tcW w:w="2268"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b/>
                <w:sz w:val="24"/>
              </w:rPr>
            </w:pPr>
            <w:r>
              <w:rPr>
                <w:b/>
                <w:color w:val="000000"/>
                <w:sz w:val="24"/>
              </w:rPr>
              <w:t>Отчеты</w:t>
            </w:r>
            <w:r>
              <w:rPr>
                <w:b/>
                <w:sz w:val="24"/>
              </w:rPr>
              <w:t xml:space="preserve"> </w:t>
            </w:r>
          </w:p>
        </w:tc>
        <w:tc>
          <w:tcPr>
            <w:tcW w:w="8505" w:type="dxa"/>
            <w:gridSpan w:val="3"/>
            <w:tcBorders>
              <w:top w:val="single" w:sz="6" w:space="0" w:color="auto"/>
              <w:bottom w:val="single" w:sz="6" w:space="0" w:color="auto"/>
            </w:tcBorders>
            <w:shd w:val="clear" w:color="auto" w:fill="FFFFFF"/>
          </w:tcPr>
          <w:p w:rsidR="002559CA" w:rsidRDefault="002559CA">
            <w:pPr>
              <w:shd w:val="clear" w:color="auto" w:fill="FFFFFF"/>
              <w:ind w:firstLine="284"/>
              <w:jc w:val="both"/>
              <w:rPr>
                <w:b/>
                <w:sz w:val="24"/>
              </w:rPr>
            </w:pPr>
            <w:r>
              <w:rPr>
                <w:b/>
                <w:color w:val="000000"/>
                <w:sz w:val="24"/>
              </w:rPr>
              <w:t>Количество серверных (срв) и клиентских (клт) таблиц данных</w:t>
            </w:r>
            <w:r>
              <w:rPr>
                <w:b/>
                <w:sz w:val="24"/>
              </w:rPr>
              <w:t xml:space="preserve"> </w:t>
            </w:r>
          </w:p>
        </w:tc>
      </w:tr>
      <w:tr w:rsidR="002559CA">
        <w:tblPrEx>
          <w:tblCellMar>
            <w:top w:w="0" w:type="dxa"/>
            <w:bottom w:w="0" w:type="dxa"/>
          </w:tblCellMar>
        </w:tblPrEx>
        <w:trPr>
          <w:trHeight w:val="470"/>
        </w:trPr>
        <w:tc>
          <w:tcPr>
            <w:tcW w:w="2268" w:type="dxa"/>
            <w:tcBorders>
              <w:top w:val="single" w:sz="6" w:space="0" w:color="auto"/>
            </w:tcBorders>
            <w:shd w:val="clear" w:color="auto" w:fill="FFFFFF"/>
            <w:vAlign w:val="bottom"/>
          </w:tcPr>
          <w:p w:rsidR="002559CA" w:rsidRDefault="002559CA">
            <w:pPr>
              <w:shd w:val="clear" w:color="auto" w:fill="FFFFFF"/>
              <w:ind w:firstLine="284"/>
              <w:jc w:val="both"/>
              <w:rPr>
                <w:sz w:val="24"/>
              </w:rPr>
            </w:pPr>
            <w:r>
              <w:rPr>
                <w:color w:val="000000"/>
                <w:sz w:val="24"/>
              </w:rPr>
              <w:t>Количество представлений</w:t>
            </w:r>
            <w:r>
              <w:rPr>
                <w:sz w:val="24"/>
              </w:rPr>
              <w:t xml:space="preserve"> </w:t>
            </w:r>
          </w:p>
        </w:tc>
        <w:tc>
          <w:tcPr>
            <w:tcW w:w="2835" w:type="dxa"/>
            <w:tcBorders>
              <w:top w:val="single" w:sz="6" w:space="0" w:color="auto"/>
            </w:tcBorders>
            <w:shd w:val="clear" w:color="auto" w:fill="FFFFFF"/>
            <w:vAlign w:val="bottom"/>
          </w:tcPr>
          <w:p w:rsidR="002559CA" w:rsidRDefault="002559CA">
            <w:pPr>
              <w:shd w:val="clear" w:color="auto" w:fill="FFFFFF"/>
              <w:ind w:firstLine="284"/>
              <w:jc w:val="both"/>
              <w:rPr>
                <w:color w:val="000000"/>
                <w:sz w:val="24"/>
                <w:lang w:val="en-US"/>
              </w:rPr>
            </w:pPr>
            <w:r>
              <w:rPr>
                <w:color w:val="000000"/>
                <w:sz w:val="24"/>
              </w:rPr>
              <w:t xml:space="preserve">Всего &lt; 4 </w:t>
            </w:r>
          </w:p>
          <w:p w:rsidR="002559CA" w:rsidRDefault="002559CA">
            <w:pPr>
              <w:shd w:val="clear" w:color="auto" w:fill="FFFFFF"/>
              <w:ind w:firstLine="284"/>
              <w:jc w:val="both"/>
              <w:rPr>
                <w:sz w:val="24"/>
              </w:rPr>
            </w:pPr>
            <w:r>
              <w:rPr>
                <w:color w:val="000000"/>
                <w:sz w:val="24"/>
              </w:rPr>
              <w:t>(&lt; 2 срв, &lt; 3 клт)</w:t>
            </w:r>
            <w:r>
              <w:rPr>
                <w:sz w:val="24"/>
              </w:rPr>
              <w:t xml:space="preserve"> </w:t>
            </w:r>
          </w:p>
        </w:tc>
        <w:tc>
          <w:tcPr>
            <w:tcW w:w="2835" w:type="dxa"/>
            <w:tcBorders>
              <w:top w:val="single" w:sz="6" w:space="0" w:color="auto"/>
            </w:tcBorders>
            <w:shd w:val="clear" w:color="auto" w:fill="FFFFFF"/>
            <w:vAlign w:val="bottom"/>
          </w:tcPr>
          <w:p w:rsidR="002559CA" w:rsidRDefault="002559CA">
            <w:pPr>
              <w:shd w:val="clear" w:color="auto" w:fill="FFFFFF"/>
              <w:ind w:firstLine="284"/>
              <w:jc w:val="both"/>
              <w:rPr>
                <w:i/>
                <w:color w:val="000000"/>
                <w:sz w:val="24"/>
                <w:lang w:val="en-US"/>
              </w:rPr>
            </w:pPr>
            <w:r>
              <w:rPr>
                <w:color w:val="000000"/>
                <w:sz w:val="24"/>
              </w:rPr>
              <w:t xml:space="preserve">Всего &lt; </w:t>
            </w:r>
            <w:r>
              <w:rPr>
                <w:color w:val="000000"/>
                <w:sz w:val="24"/>
                <w:lang w:val="en-US"/>
              </w:rPr>
              <w:t>8</w:t>
            </w:r>
            <w:r>
              <w:rPr>
                <w:i/>
                <w:color w:val="000000"/>
                <w:sz w:val="24"/>
              </w:rPr>
              <w:t xml:space="preserve"> </w:t>
            </w:r>
          </w:p>
          <w:p w:rsidR="002559CA" w:rsidRDefault="002559CA">
            <w:pPr>
              <w:shd w:val="clear" w:color="auto" w:fill="FFFFFF"/>
              <w:ind w:firstLine="284"/>
              <w:jc w:val="both"/>
              <w:rPr>
                <w:sz w:val="24"/>
              </w:rPr>
            </w:pPr>
            <w:r>
              <w:rPr>
                <w:color w:val="000000"/>
                <w:sz w:val="24"/>
              </w:rPr>
              <w:t>(2-3 срв, 3-5 клт)</w:t>
            </w:r>
            <w:r>
              <w:rPr>
                <w:sz w:val="24"/>
              </w:rPr>
              <w:t xml:space="preserve"> </w:t>
            </w:r>
          </w:p>
        </w:tc>
        <w:tc>
          <w:tcPr>
            <w:tcW w:w="2835" w:type="dxa"/>
            <w:tcBorders>
              <w:top w:val="single" w:sz="6" w:space="0" w:color="auto"/>
            </w:tcBorders>
            <w:shd w:val="clear" w:color="auto" w:fill="FFFFFF"/>
            <w:vAlign w:val="bottom"/>
          </w:tcPr>
          <w:p w:rsidR="002559CA" w:rsidRDefault="002559CA">
            <w:pPr>
              <w:shd w:val="clear" w:color="auto" w:fill="FFFFFF"/>
              <w:ind w:firstLine="284"/>
              <w:jc w:val="both"/>
              <w:rPr>
                <w:color w:val="000000"/>
                <w:sz w:val="24"/>
                <w:lang w:val="en-US"/>
              </w:rPr>
            </w:pPr>
            <w:r>
              <w:rPr>
                <w:color w:val="000000"/>
                <w:sz w:val="24"/>
              </w:rPr>
              <w:t xml:space="preserve">Всего &gt; 8 </w:t>
            </w:r>
          </w:p>
          <w:p w:rsidR="002559CA" w:rsidRDefault="002559CA">
            <w:pPr>
              <w:shd w:val="clear" w:color="auto" w:fill="FFFFFF"/>
              <w:ind w:firstLine="284"/>
              <w:jc w:val="both"/>
              <w:rPr>
                <w:sz w:val="24"/>
              </w:rPr>
            </w:pPr>
            <w:r>
              <w:rPr>
                <w:color w:val="000000"/>
                <w:sz w:val="24"/>
              </w:rPr>
              <w:t>(&gt;3срв, &gt;</w:t>
            </w:r>
            <w:r>
              <w:rPr>
                <w:sz w:val="24"/>
              </w:rPr>
              <w:t xml:space="preserve"> </w:t>
            </w:r>
            <w:r>
              <w:rPr>
                <w:color w:val="000000"/>
                <w:sz w:val="24"/>
              </w:rPr>
              <w:t>5 клт)</w:t>
            </w:r>
          </w:p>
        </w:tc>
      </w:tr>
      <w:tr w:rsidR="002559CA">
        <w:tblPrEx>
          <w:tblCellMar>
            <w:top w:w="0" w:type="dxa"/>
            <w:bottom w:w="0" w:type="dxa"/>
          </w:tblCellMar>
        </w:tblPrEx>
        <w:trPr>
          <w:trHeight w:val="278"/>
        </w:trPr>
        <w:tc>
          <w:tcPr>
            <w:tcW w:w="2268" w:type="dxa"/>
            <w:shd w:val="clear" w:color="auto" w:fill="FFFFFF"/>
          </w:tcPr>
          <w:p w:rsidR="002559CA" w:rsidRDefault="002559CA">
            <w:pPr>
              <w:shd w:val="clear" w:color="auto" w:fill="FFFFFF"/>
              <w:ind w:firstLine="284"/>
              <w:jc w:val="both"/>
              <w:rPr>
                <w:sz w:val="24"/>
              </w:rPr>
            </w:pPr>
            <w:r>
              <w:rPr>
                <w:color w:val="000000"/>
                <w:sz w:val="24"/>
                <w:lang w:val="en-US"/>
              </w:rPr>
              <w:t xml:space="preserve">0 </w:t>
            </w:r>
            <w:r>
              <w:rPr>
                <w:color w:val="000000"/>
                <w:sz w:val="24"/>
              </w:rPr>
              <w:t>или 1</w:t>
            </w:r>
            <w:r>
              <w:rPr>
                <w:sz w:val="24"/>
              </w:rPr>
              <w:t xml:space="preserve"> </w:t>
            </w:r>
          </w:p>
        </w:tc>
        <w:tc>
          <w:tcPr>
            <w:tcW w:w="2835" w:type="dxa"/>
            <w:shd w:val="clear" w:color="auto" w:fill="FFFFFF"/>
          </w:tcPr>
          <w:p w:rsidR="002559CA" w:rsidRDefault="002559CA">
            <w:pPr>
              <w:shd w:val="clear" w:color="auto" w:fill="FFFFFF"/>
              <w:ind w:firstLine="284"/>
              <w:jc w:val="both"/>
              <w:rPr>
                <w:sz w:val="24"/>
              </w:rPr>
            </w:pPr>
            <w:r>
              <w:rPr>
                <w:color w:val="000000"/>
                <w:sz w:val="24"/>
              </w:rPr>
              <w:t>Простой</w:t>
            </w:r>
            <w:r>
              <w:rPr>
                <w:sz w:val="24"/>
              </w:rPr>
              <w:t xml:space="preserve"> </w:t>
            </w:r>
          </w:p>
        </w:tc>
        <w:tc>
          <w:tcPr>
            <w:tcW w:w="2835" w:type="dxa"/>
            <w:shd w:val="clear" w:color="auto" w:fill="FFFFFF"/>
          </w:tcPr>
          <w:p w:rsidR="002559CA" w:rsidRDefault="002559CA">
            <w:pPr>
              <w:shd w:val="clear" w:color="auto" w:fill="FFFFFF"/>
              <w:ind w:firstLine="284"/>
              <w:jc w:val="both"/>
              <w:rPr>
                <w:sz w:val="24"/>
              </w:rPr>
            </w:pPr>
            <w:r>
              <w:rPr>
                <w:color w:val="000000"/>
                <w:sz w:val="24"/>
              </w:rPr>
              <w:t>Простой</w:t>
            </w:r>
            <w:r>
              <w:rPr>
                <w:sz w:val="24"/>
              </w:rPr>
              <w:t xml:space="preserve"> </w:t>
            </w:r>
          </w:p>
        </w:tc>
        <w:tc>
          <w:tcPr>
            <w:tcW w:w="2835" w:type="dxa"/>
            <w:shd w:val="clear" w:color="auto" w:fill="FFFFFF"/>
          </w:tcPr>
          <w:p w:rsidR="002559CA" w:rsidRDefault="002559CA">
            <w:pPr>
              <w:shd w:val="clear" w:color="auto" w:fill="FFFFFF"/>
              <w:ind w:firstLine="284"/>
              <w:jc w:val="both"/>
              <w:rPr>
                <w:sz w:val="24"/>
              </w:rPr>
            </w:pPr>
            <w:r>
              <w:rPr>
                <w:color w:val="000000"/>
                <w:sz w:val="24"/>
              </w:rPr>
              <w:t>Средний</w:t>
            </w:r>
            <w:r>
              <w:rPr>
                <w:sz w:val="24"/>
              </w:rPr>
              <w:t xml:space="preserve"> </w:t>
            </w:r>
          </w:p>
        </w:tc>
      </w:tr>
      <w:tr w:rsidR="002559CA">
        <w:tblPrEx>
          <w:tblCellMar>
            <w:top w:w="0" w:type="dxa"/>
            <w:bottom w:w="0" w:type="dxa"/>
          </w:tblCellMar>
        </w:tblPrEx>
        <w:trPr>
          <w:trHeight w:val="269"/>
        </w:trPr>
        <w:tc>
          <w:tcPr>
            <w:tcW w:w="2268" w:type="dxa"/>
            <w:shd w:val="clear" w:color="auto" w:fill="FFFFFF"/>
          </w:tcPr>
          <w:p w:rsidR="002559CA" w:rsidRDefault="002559CA">
            <w:pPr>
              <w:shd w:val="clear" w:color="auto" w:fill="FFFFFF"/>
              <w:ind w:firstLine="284"/>
              <w:jc w:val="both"/>
              <w:rPr>
                <w:sz w:val="24"/>
                <w:lang w:val="en-US"/>
              </w:rPr>
            </w:pPr>
            <w:r>
              <w:rPr>
                <w:color w:val="000000"/>
                <w:sz w:val="24"/>
              </w:rPr>
              <w:t>2</w:t>
            </w:r>
            <w:r>
              <w:rPr>
                <w:color w:val="000000"/>
                <w:sz w:val="24"/>
                <w:lang w:val="en-US"/>
              </w:rPr>
              <w:t xml:space="preserve"> </w:t>
            </w:r>
            <w:r>
              <w:rPr>
                <w:color w:val="000000"/>
                <w:sz w:val="24"/>
              </w:rPr>
              <w:t>или</w:t>
            </w:r>
            <w:r>
              <w:rPr>
                <w:color w:val="000000"/>
                <w:sz w:val="24"/>
                <w:lang w:val="en-US"/>
              </w:rPr>
              <w:t xml:space="preserve"> 3</w:t>
            </w:r>
          </w:p>
        </w:tc>
        <w:tc>
          <w:tcPr>
            <w:tcW w:w="2835" w:type="dxa"/>
            <w:shd w:val="clear" w:color="auto" w:fill="FFFFFF"/>
          </w:tcPr>
          <w:p w:rsidR="002559CA" w:rsidRDefault="002559CA">
            <w:pPr>
              <w:shd w:val="clear" w:color="auto" w:fill="FFFFFF"/>
              <w:ind w:firstLine="284"/>
              <w:jc w:val="both"/>
              <w:rPr>
                <w:sz w:val="24"/>
              </w:rPr>
            </w:pPr>
            <w:r>
              <w:rPr>
                <w:color w:val="000000"/>
                <w:sz w:val="24"/>
              </w:rPr>
              <w:t>Простой</w:t>
            </w:r>
            <w:r>
              <w:rPr>
                <w:sz w:val="24"/>
              </w:rPr>
              <w:t xml:space="preserve"> </w:t>
            </w:r>
          </w:p>
        </w:tc>
        <w:tc>
          <w:tcPr>
            <w:tcW w:w="2835" w:type="dxa"/>
            <w:shd w:val="clear" w:color="auto" w:fill="FFFFFF"/>
          </w:tcPr>
          <w:p w:rsidR="002559CA" w:rsidRDefault="002559CA">
            <w:pPr>
              <w:shd w:val="clear" w:color="auto" w:fill="FFFFFF"/>
              <w:ind w:firstLine="284"/>
              <w:jc w:val="both"/>
              <w:rPr>
                <w:sz w:val="24"/>
              </w:rPr>
            </w:pPr>
            <w:r>
              <w:rPr>
                <w:color w:val="000000"/>
                <w:sz w:val="24"/>
              </w:rPr>
              <w:t>Средний</w:t>
            </w:r>
            <w:r>
              <w:rPr>
                <w:sz w:val="24"/>
              </w:rPr>
              <w:t xml:space="preserve"> </w:t>
            </w:r>
          </w:p>
        </w:tc>
        <w:tc>
          <w:tcPr>
            <w:tcW w:w="2835" w:type="dxa"/>
            <w:shd w:val="clear" w:color="auto" w:fill="FFFFFF"/>
          </w:tcPr>
          <w:p w:rsidR="002559CA" w:rsidRDefault="002559CA">
            <w:pPr>
              <w:shd w:val="clear" w:color="auto" w:fill="FFFFFF"/>
              <w:ind w:firstLine="284"/>
              <w:jc w:val="both"/>
              <w:rPr>
                <w:sz w:val="24"/>
              </w:rPr>
            </w:pPr>
            <w:r>
              <w:rPr>
                <w:color w:val="000000"/>
                <w:sz w:val="24"/>
              </w:rPr>
              <w:t>Сложный</w:t>
            </w:r>
            <w:r>
              <w:rPr>
                <w:sz w:val="24"/>
              </w:rPr>
              <w:t xml:space="preserve"> </w:t>
            </w:r>
          </w:p>
        </w:tc>
      </w:tr>
      <w:tr w:rsidR="002559CA">
        <w:tblPrEx>
          <w:tblCellMar>
            <w:top w:w="0" w:type="dxa"/>
            <w:bottom w:w="0" w:type="dxa"/>
          </w:tblCellMar>
        </w:tblPrEx>
        <w:trPr>
          <w:trHeight w:val="250"/>
        </w:trPr>
        <w:tc>
          <w:tcPr>
            <w:tcW w:w="2268" w:type="dxa"/>
            <w:tcBorders>
              <w:bottom w:val="single" w:sz="6" w:space="0" w:color="auto"/>
            </w:tcBorders>
            <w:shd w:val="clear" w:color="auto" w:fill="FFFFFF"/>
          </w:tcPr>
          <w:p w:rsidR="002559CA" w:rsidRDefault="002559CA">
            <w:pPr>
              <w:shd w:val="clear" w:color="auto" w:fill="FFFFFF"/>
              <w:ind w:firstLine="284"/>
              <w:jc w:val="both"/>
              <w:rPr>
                <w:sz w:val="24"/>
              </w:rPr>
            </w:pPr>
            <w:r>
              <w:rPr>
                <w:color w:val="000000"/>
                <w:sz w:val="24"/>
              </w:rPr>
              <w:t>&gt;4</w:t>
            </w:r>
            <w:r>
              <w:rPr>
                <w:sz w:val="24"/>
              </w:rPr>
              <w:t xml:space="preserve"> </w:t>
            </w:r>
          </w:p>
        </w:tc>
        <w:tc>
          <w:tcPr>
            <w:tcW w:w="2835" w:type="dxa"/>
            <w:tcBorders>
              <w:bottom w:val="single" w:sz="6" w:space="0" w:color="auto"/>
            </w:tcBorders>
            <w:shd w:val="clear" w:color="auto" w:fill="FFFFFF"/>
          </w:tcPr>
          <w:p w:rsidR="002559CA" w:rsidRDefault="002559CA">
            <w:pPr>
              <w:shd w:val="clear" w:color="auto" w:fill="FFFFFF"/>
              <w:ind w:firstLine="284"/>
              <w:jc w:val="both"/>
              <w:rPr>
                <w:sz w:val="24"/>
              </w:rPr>
            </w:pPr>
            <w:r>
              <w:rPr>
                <w:color w:val="000000"/>
                <w:sz w:val="24"/>
              </w:rPr>
              <w:t>Средний</w:t>
            </w:r>
            <w:r>
              <w:rPr>
                <w:sz w:val="24"/>
              </w:rPr>
              <w:t xml:space="preserve"> </w:t>
            </w:r>
          </w:p>
        </w:tc>
        <w:tc>
          <w:tcPr>
            <w:tcW w:w="2835" w:type="dxa"/>
            <w:tcBorders>
              <w:bottom w:val="single" w:sz="6" w:space="0" w:color="auto"/>
            </w:tcBorders>
            <w:shd w:val="clear" w:color="auto" w:fill="FFFFFF"/>
          </w:tcPr>
          <w:p w:rsidR="002559CA" w:rsidRDefault="002559CA">
            <w:pPr>
              <w:shd w:val="clear" w:color="auto" w:fill="FFFFFF"/>
              <w:ind w:firstLine="284"/>
              <w:jc w:val="both"/>
              <w:rPr>
                <w:sz w:val="24"/>
              </w:rPr>
            </w:pPr>
            <w:r>
              <w:rPr>
                <w:color w:val="000000"/>
                <w:sz w:val="24"/>
              </w:rPr>
              <w:t>Сложный</w:t>
            </w:r>
            <w:r>
              <w:rPr>
                <w:sz w:val="24"/>
              </w:rPr>
              <w:t xml:space="preserve"> </w:t>
            </w:r>
          </w:p>
        </w:tc>
        <w:tc>
          <w:tcPr>
            <w:tcW w:w="2835" w:type="dxa"/>
            <w:tcBorders>
              <w:bottom w:val="single" w:sz="6" w:space="0" w:color="auto"/>
            </w:tcBorders>
            <w:shd w:val="clear" w:color="auto" w:fill="FFFFFF"/>
          </w:tcPr>
          <w:p w:rsidR="002559CA" w:rsidRDefault="002559CA">
            <w:pPr>
              <w:shd w:val="clear" w:color="auto" w:fill="FFFFFF"/>
              <w:ind w:firstLine="284"/>
              <w:jc w:val="both"/>
              <w:rPr>
                <w:sz w:val="24"/>
              </w:rPr>
            </w:pPr>
            <w:r>
              <w:rPr>
                <w:color w:val="000000"/>
                <w:sz w:val="24"/>
              </w:rPr>
              <w:t>Сложный</w:t>
            </w:r>
            <w:r>
              <w:rPr>
                <w:sz w:val="24"/>
              </w:rPr>
              <w:t xml:space="preserve"> </w:t>
            </w:r>
          </w:p>
        </w:tc>
      </w:tr>
    </w:tbl>
    <w:p w:rsidR="002559CA" w:rsidRDefault="002559CA">
      <w:pPr>
        <w:shd w:val="clear" w:color="auto" w:fill="FFFFFF"/>
        <w:ind w:firstLine="284"/>
        <w:jc w:val="both"/>
        <w:rPr>
          <w:color w:val="000000"/>
          <w:sz w:val="24"/>
          <w:lang w:val="en-US"/>
        </w:rPr>
      </w:pPr>
    </w:p>
    <w:p w:rsidR="002559CA" w:rsidRDefault="002559CA">
      <w:pPr>
        <w:shd w:val="clear" w:color="auto" w:fill="FFFFFF"/>
        <w:ind w:firstLine="284"/>
        <w:jc w:val="both"/>
        <w:rPr>
          <w:sz w:val="24"/>
        </w:rPr>
      </w:pPr>
      <w:r>
        <w:rPr>
          <w:color w:val="000000"/>
          <w:sz w:val="24"/>
        </w:rPr>
        <w:t>После определения сложности количество экранов, отчетов и компонентов взвешивается в соответствии с табл. 2.15. Количество объектных указателей определяется перемножением исходного числа объектных экземпляров на весовые коэффициенты и последующим суммированием промежуточных результатов.</w:t>
      </w:r>
    </w:p>
    <w:p w:rsidR="002559CA" w:rsidRDefault="002559CA">
      <w:pPr>
        <w:shd w:val="clear" w:color="auto" w:fill="FFFFFF"/>
        <w:ind w:firstLine="284"/>
        <w:jc w:val="both"/>
        <w:rPr>
          <w:sz w:val="24"/>
        </w:rPr>
      </w:pPr>
      <w:r>
        <w:rPr>
          <w:color w:val="000000"/>
          <w:sz w:val="24"/>
        </w:rPr>
        <w:t>Для учета реальных условий разработки вычисляется процент повторного использования программных компонентов %</w:t>
      </w:r>
      <w:r>
        <w:rPr>
          <w:color w:val="000000"/>
          <w:sz w:val="24"/>
          <w:lang w:val="en-US"/>
        </w:rPr>
        <w:t>REUSE</w:t>
      </w:r>
      <w:r>
        <w:rPr>
          <w:color w:val="000000"/>
          <w:sz w:val="24"/>
        </w:rPr>
        <w:t xml:space="preserve"> и определяется количество новых объектных указателей </w:t>
      </w:r>
      <w:r>
        <w:rPr>
          <w:color w:val="000000"/>
          <w:sz w:val="24"/>
          <w:lang w:val="en-US"/>
        </w:rPr>
        <w:t>NOP</w:t>
      </w:r>
      <w:r>
        <w:rPr>
          <w:color w:val="000000"/>
          <w:sz w:val="24"/>
        </w:rPr>
        <w:t>:</w:t>
      </w:r>
    </w:p>
    <w:p w:rsidR="002559CA" w:rsidRDefault="002559CA">
      <w:pPr>
        <w:shd w:val="clear" w:color="auto" w:fill="FFFFFF"/>
        <w:ind w:firstLine="284"/>
        <w:jc w:val="center"/>
        <w:rPr>
          <w:sz w:val="24"/>
        </w:rPr>
      </w:pPr>
      <w:r>
        <w:rPr>
          <w:color w:val="000000"/>
          <w:sz w:val="24"/>
          <w:lang w:val="en-US"/>
        </w:rPr>
        <w:t>NOP</w:t>
      </w:r>
      <w:r>
        <w:rPr>
          <w:color w:val="000000"/>
          <w:sz w:val="24"/>
        </w:rPr>
        <w:t xml:space="preserve"> </w:t>
      </w:r>
      <w:r w:rsidRPr="002559CA">
        <w:rPr>
          <w:color w:val="000000"/>
          <w:sz w:val="24"/>
        </w:rPr>
        <w:t>= (</w:t>
      </w:r>
      <w:r>
        <w:rPr>
          <w:color w:val="000000"/>
          <w:sz w:val="24"/>
        </w:rPr>
        <w:t>Объектные указатели) х [(100 - %</w:t>
      </w:r>
      <w:r>
        <w:rPr>
          <w:color w:val="000000"/>
          <w:sz w:val="24"/>
          <w:lang w:val="en-US"/>
        </w:rPr>
        <w:t>REUSE</w:t>
      </w:r>
      <w:r>
        <w:rPr>
          <w:color w:val="000000"/>
          <w:sz w:val="24"/>
        </w:rPr>
        <w:t>) /100].</w:t>
      </w:r>
    </w:p>
    <w:p w:rsidR="002559CA" w:rsidRDefault="002559CA">
      <w:pPr>
        <w:shd w:val="clear" w:color="auto" w:fill="FFFFFF"/>
        <w:ind w:firstLine="284"/>
        <w:jc w:val="both"/>
        <w:rPr>
          <w:sz w:val="24"/>
        </w:rPr>
      </w:pPr>
      <w:r>
        <w:rPr>
          <w:color w:val="000000"/>
          <w:sz w:val="24"/>
        </w:rPr>
        <w:t xml:space="preserve">Для оценки затрат, основанной на величине </w:t>
      </w:r>
      <w:r>
        <w:rPr>
          <w:color w:val="000000"/>
          <w:sz w:val="24"/>
          <w:lang w:val="en-US"/>
        </w:rPr>
        <w:t>NOP</w:t>
      </w:r>
      <w:r>
        <w:rPr>
          <w:color w:val="000000"/>
          <w:sz w:val="24"/>
        </w:rPr>
        <w:t xml:space="preserve">, надо знать скорость разработки продукта </w:t>
      </w:r>
      <w:r>
        <w:rPr>
          <w:color w:val="000000"/>
          <w:sz w:val="24"/>
          <w:lang w:val="en-US"/>
        </w:rPr>
        <w:t>PROD</w:t>
      </w:r>
      <w:r>
        <w:rPr>
          <w:color w:val="000000"/>
          <w:sz w:val="24"/>
        </w:rPr>
        <w:t>. Эту скорость определяют по табл. 2.18, учитывающей уровень опытности разработчиков и зрелость среды разработки.</w:t>
      </w:r>
    </w:p>
    <w:p w:rsidR="002559CA" w:rsidRDefault="002559CA">
      <w:pPr>
        <w:shd w:val="clear" w:color="auto" w:fill="FFFFFF"/>
        <w:ind w:firstLine="284"/>
        <w:jc w:val="both"/>
        <w:rPr>
          <w:sz w:val="24"/>
        </w:rPr>
      </w:pPr>
      <w:r>
        <w:rPr>
          <w:color w:val="000000"/>
          <w:sz w:val="24"/>
        </w:rPr>
        <w:t>Проектные затраты оцениваются по формуле</w:t>
      </w:r>
    </w:p>
    <w:p w:rsidR="002559CA" w:rsidRDefault="002559CA">
      <w:pPr>
        <w:shd w:val="clear" w:color="auto" w:fill="FFFFFF"/>
        <w:ind w:firstLine="284"/>
        <w:jc w:val="center"/>
        <w:rPr>
          <w:sz w:val="24"/>
        </w:rPr>
      </w:pPr>
      <w:r>
        <w:rPr>
          <w:color w:val="000000"/>
          <w:sz w:val="24"/>
        </w:rPr>
        <w:t xml:space="preserve">ЗАТРАТЫ = </w:t>
      </w:r>
      <w:r>
        <w:rPr>
          <w:color w:val="000000"/>
          <w:sz w:val="24"/>
          <w:lang w:val="en-US"/>
        </w:rPr>
        <w:t>NOP</w:t>
      </w:r>
      <w:r>
        <w:rPr>
          <w:color w:val="000000"/>
          <w:sz w:val="24"/>
        </w:rPr>
        <w:t xml:space="preserve"> /</w:t>
      </w:r>
      <w:r>
        <w:rPr>
          <w:color w:val="000000"/>
          <w:sz w:val="24"/>
          <w:lang w:val="en-US"/>
        </w:rPr>
        <w:t>PROD</w:t>
      </w:r>
      <w:r>
        <w:rPr>
          <w:color w:val="000000"/>
          <w:sz w:val="24"/>
        </w:rPr>
        <w:t xml:space="preserve"> [чел.-мес],</w:t>
      </w:r>
    </w:p>
    <w:p w:rsidR="002559CA" w:rsidRDefault="002559CA">
      <w:pPr>
        <w:shd w:val="clear" w:color="auto" w:fill="FFFFFF"/>
        <w:ind w:firstLine="284"/>
        <w:jc w:val="both"/>
        <w:rPr>
          <w:sz w:val="24"/>
        </w:rPr>
      </w:pPr>
      <w:r>
        <w:rPr>
          <w:color w:val="000000"/>
          <w:sz w:val="24"/>
        </w:rPr>
        <w:t xml:space="preserve">где </w:t>
      </w:r>
      <w:r>
        <w:rPr>
          <w:color w:val="000000"/>
          <w:sz w:val="24"/>
          <w:lang w:val="en-US"/>
        </w:rPr>
        <w:t>PROD</w:t>
      </w:r>
      <w:r>
        <w:rPr>
          <w:color w:val="000000"/>
          <w:sz w:val="24"/>
        </w:rPr>
        <w:t xml:space="preserve"> — производительность разработки, выраженная в терминах объектных указателей.</w:t>
      </w:r>
    </w:p>
    <w:p w:rsidR="002559CA" w:rsidRDefault="002559CA">
      <w:pPr>
        <w:shd w:val="clear" w:color="auto" w:fill="FFFFFF"/>
        <w:ind w:firstLine="284"/>
        <w:jc w:val="both"/>
        <w:rPr>
          <w:b/>
          <w:color w:val="000000"/>
          <w:sz w:val="24"/>
        </w:rPr>
      </w:pPr>
    </w:p>
    <w:p w:rsidR="002559CA" w:rsidRDefault="002559CA">
      <w:pPr>
        <w:shd w:val="clear" w:color="auto" w:fill="FFFFFF"/>
        <w:ind w:firstLine="284"/>
        <w:jc w:val="both"/>
        <w:rPr>
          <w:sz w:val="24"/>
        </w:rPr>
      </w:pPr>
      <w:r>
        <w:rPr>
          <w:b/>
          <w:color w:val="000000"/>
          <w:sz w:val="24"/>
        </w:rPr>
        <w:t xml:space="preserve">Таблица 2.18. </w:t>
      </w:r>
      <w:r>
        <w:rPr>
          <w:color w:val="000000"/>
          <w:sz w:val="24"/>
        </w:rPr>
        <w:t>Оценка скорости разработки</w:t>
      </w:r>
    </w:p>
    <w:tbl>
      <w:tblPr>
        <w:tblW w:w="0" w:type="auto"/>
        <w:tblInd w:w="40" w:type="dxa"/>
        <w:tblLayout w:type="fixed"/>
        <w:tblCellMar>
          <w:left w:w="40" w:type="dxa"/>
          <w:right w:w="40" w:type="dxa"/>
        </w:tblCellMar>
        <w:tblLook w:val="0000" w:firstRow="0" w:lastRow="0" w:firstColumn="0" w:lastColumn="0" w:noHBand="0" w:noVBand="0"/>
      </w:tblPr>
      <w:tblGrid>
        <w:gridCol w:w="3591"/>
        <w:gridCol w:w="3591"/>
        <w:gridCol w:w="3591"/>
      </w:tblGrid>
      <w:tr w:rsidR="002559CA">
        <w:tblPrEx>
          <w:tblCellMar>
            <w:top w:w="0" w:type="dxa"/>
            <w:bottom w:w="0" w:type="dxa"/>
          </w:tblCellMar>
        </w:tblPrEx>
        <w:trPr>
          <w:trHeight w:val="480"/>
        </w:trPr>
        <w:tc>
          <w:tcPr>
            <w:tcW w:w="3591"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b/>
                <w:sz w:val="24"/>
              </w:rPr>
            </w:pPr>
            <w:r>
              <w:rPr>
                <w:b/>
                <w:color w:val="000000"/>
                <w:sz w:val="24"/>
              </w:rPr>
              <w:t>Опытность / возможности разработчика</w:t>
            </w:r>
            <w:r>
              <w:rPr>
                <w:b/>
                <w:sz w:val="24"/>
              </w:rPr>
              <w:t xml:space="preserve"> </w:t>
            </w:r>
          </w:p>
        </w:tc>
        <w:tc>
          <w:tcPr>
            <w:tcW w:w="3591"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b/>
                <w:sz w:val="24"/>
              </w:rPr>
            </w:pPr>
            <w:r>
              <w:rPr>
                <w:b/>
                <w:color w:val="000000"/>
                <w:sz w:val="24"/>
              </w:rPr>
              <w:t>Зрелость / возможности среды разработки</w:t>
            </w:r>
            <w:r>
              <w:rPr>
                <w:b/>
                <w:sz w:val="24"/>
              </w:rPr>
              <w:t xml:space="preserve"> </w:t>
            </w:r>
          </w:p>
        </w:tc>
        <w:tc>
          <w:tcPr>
            <w:tcW w:w="3591"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b/>
                <w:sz w:val="24"/>
              </w:rPr>
            </w:pPr>
            <w:r>
              <w:rPr>
                <w:b/>
                <w:color w:val="000000"/>
                <w:sz w:val="24"/>
                <w:lang w:val="en-US"/>
              </w:rPr>
              <w:t>PROD</w:t>
            </w:r>
            <w:r>
              <w:rPr>
                <w:b/>
                <w:sz w:val="24"/>
              </w:rPr>
              <w:t xml:space="preserve"> </w:t>
            </w:r>
          </w:p>
        </w:tc>
      </w:tr>
      <w:tr w:rsidR="002559CA">
        <w:tblPrEx>
          <w:tblCellMar>
            <w:top w:w="0" w:type="dxa"/>
            <w:bottom w:w="0" w:type="dxa"/>
          </w:tblCellMar>
        </w:tblPrEx>
        <w:trPr>
          <w:trHeight w:val="269"/>
        </w:trPr>
        <w:tc>
          <w:tcPr>
            <w:tcW w:w="3591" w:type="dxa"/>
            <w:tcBorders>
              <w:top w:val="single" w:sz="6" w:space="0" w:color="auto"/>
            </w:tcBorders>
            <w:shd w:val="clear" w:color="auto" w:fill="FFFFFF"/>
          </w:tcPr>
          <w:p w:rsidR="002559CA" w:rsidRDefault="002559CA">
            <w:pPr>
              <w:shd w:val="clear" w:color="auto" w:fill="FFFFFF"/>
              <w:ind w:firstLine="284"/>
              <w:jc w:val="both"/>
              <w:rPr>
                <w:sz w:val="24"/>
              </w:rPr>
            </w:pPr>
            <w:r>
              <w:rPr>
                <w:color w:val="000000"/>
                <w:sz w:val="24"/>
              </w:rPr>
              <w:t>Очень низкая</w:t>
            </w:r>
            <w:r>
              <w:rPr>
                <w:sz w:val="24"/>
              </w:rPr>
              <w:t xml:space="preserve"> </w:t>
            </w:r>
          </w:p>
        </w:tc>
        <w:tc>
          <w:tcPr>
            <w:tcW w:w="3591" w:type="dxa"/>
            <w:tcBorders>
              <w:top w:val="single" w:sz="6" w:space="0" w:color="auto"/>
            </w:tcBorders>
            <w:shd w:val="clear" w:color="auto" w:fill="FFFFFF"/>
          </w:tcPr>
          <w:p w:rsidR="002559CA" w:rsidRDefault="002559CA">
            <w:pPr>
              <w:shd w:val="clear" w:color="auto" w:fill="FFFFFF"/>
              <w:ind w:firstLine="284"/>
              <w:jc w:val="both"/>
              <w:rPr>
                <w:sz w:val="24"/>
              </w:rPr>
            </w:pPr>
            <w:r>
              <w:rPr>
                <w:color w:val="000000"/>
                <w:sz w:val="24"/>
              </w:rPr>
              <w:t>Очень низкая</w:t>
            </w:r>
            <w:r>
              <w:rPr>
                <w:sz w:val="24"/>
              </w:rPr>
              <w:t xml:space="preserve"> </w:t>
            </w:r>
          </w:p>
        </w:tc>
        <w:tc>
          <w:tcPr>
            <w:tcW w:w="3591" w:type="dxa"/>
            <w:tcBorders>
              <w:top w:val="single" w:sz="6" w:space="0" w:color="auto"/>
            </w:tcBorders>
            <w:shd w:val="clear" w:color="auto" w:fill="FFFFFF"/>
          </w:tcPr>
          <w:p w:rsidR="002559CA" w:rsidRDefault="002559CA">
            <w:pPr>
              <w:shd w:val="clear" w:color="auto" w:fill="FFFFFF"/>
              <w:ind w:firstLine="284"/>
              <w:jc w:val="both"/>
              <w:rPr>
                <w:sz w:val="24"/>
              </w:rPr>
            </w:pPr>
            <w:r>
              <w:rPr>
                <w:color w:val="000000"/>
                <w:sz w:val="24"/>
              </w:rPr>
              <w:t>4</w:t>
            </w:r>
            <w:r>
              <w:rPr>
                <w:sz w:val="24"/>
              </w:rPr>
              <w:t xml:space="preserve"> </w:t>
            </w:r>
          </w:p>
        </w:tc>
      </w:tr>
      <w:tr w:rsidR="002559CA">
        <w:tblPrEx>
          <w:tblCellMar>
            <w:top w:w="0" w:type="dxa"/>
            <w:bottom w:w="0" w:type="dxa"/>
          </w:tblCellMar>
        </w:tblPrEx>
        <w:trPr>
          <w:trHeight w:val="259"/>
        </w:trPr>
        <w:tc>
          <w:tcPr>
            <w:tcW w:w="3591" w:type="dxa"/>
            <w:shd w:val="clear" w:color="auto" w:fill="FFFFFF"/>
          </w:tcPr>
          <w:p w:rsidR="002559CA" w:rsidRDefault="002559CA">
            <w:pPr>
              <w:shd w:val="clear" w:color="auto" w:fill="FFFFFF"/>
              <w:ind w:firstLine="284"/>
              <w:jc w:val="both"/>
              <w:rPr>
                <w:sz w:val="24"/>
              </w:rPr>
            </w:pPr>
            <w:r>
              <w:rPr>
                <w:color w:val="000000"/>
                <w:sz w:val="24"/>
              </w:rPr>
              <w:t>Низкая</w:t>
            </w:r>
            <w:r>
              <w:rPr>
                <w:sz w:val="24"/>
              </w:rPr>
              <w:t xml:space="preserve"> </w:t>
            </w:r>
          </w:p>
        </w:tc>
        <w:tc>
          <w:tcPr>
            <w:tcW w:w="3591" w:type="dxa"/>
            <w:shd w:val="clear" w:color="auto" w:fill="FFFFFF"/>
          </w:tcPr>
          <w:p w:rsidR="002559CA" w:rsidRDefault="002559CA">
            <w:pPr>
              <w:shd w:val="clear" w:color="auto" w:fill="FFFFFF"/>
              <w:ind w:firstLine="284"/>
              <w:jc w:val="both"/>
              <w:rPr>
                <w:sz w:val="24"/>
              </w:rPr>
            </w:pPr>
            <w:r>
              <w:rPr>
                <w:color w:val="000000"/>
                <w:sz w:val="24"/>
              </w:rPr>
              <w:t>Низкая</w:t>
            </w:r>
            <w:r>
              <w:rPr>
                <w:sz w:val="24"/>
              </w:rPr>
              <w:t xml:space="preserve"> </w:t>
            </w:r>
          </w:p>
        </w:tc>
        <w:tc>
          <w:tcPr>
            <w:tcW w:w="3591" w:type="dxa"/>
            <w:shd w:val="clear" w:color="auto" w:fill="FFFFFF"/>
          </w:tcPr>
          <w:p w:rsidR="002559CA" w:rsidRDefault="002559CA">
            <w:pPr>
              <w:shd w:val="clear" w:color="auto" w:fill="FFFFFF"/>
              <w:ind w:firstLine="284"/>
              <w:jc w:val="both"/>
              <w:rPr>
                <w:sz w:val="24"/>
              </w:rPr>
            </w:pPr>
            <w:r>
              <w:rPr>
                <w:color w:val="000000"/>
                <w:sz w:val="24"/>
              </w:rPr>
              <w:t>7</w:t>
            </w:r>
            <w:r>
              <w:rPr>
                <w:sz w:val="24"/>
              </w:rPr>
              <w:t xml:space="preserve"> </w:t>
            </w:r>
          </w:p>
        </w:tc>
      </w:tr>
      <w:tr w:rsidR="002559CA">
        <w:tblPrEx>
          <w:tblCellMar>
            <w:top w:w="0" w:type="dxa"/>
            <w:bottom w:w="0" w:type="dxa"/>
          </w:tblCellMar>
        </w:tblPrEx>
        <w:trPr>
          <w:trHeight w:val="269"/>
        </w:trPr>
        <w:tc>
          <w:tcPr>
            <w:tcW w:w="3591" w:type="dxa"/>
            <w:shd w:val="clear" w:color="auto" w:fill="FFFFFF"/>
          </w:tcPr>
          <w:p w:rsidR="002559CA" w:rsidRDefault="002559CA">
            <w:pPr>
              <w:shd w:val="clear" w:color="auto" w:fill="FFFFFF"/>
              <w:ind w:firstLine="284"/>
              <w:jc w:val="both"/>
              <w:rPr>
                <w:sz w:val="24"/>
              </w:rPr>
            </w:pPr>
            <w:r>
              <w:rPr>
                <w:color w:val="000000"/>
                <w:sz w:val="24"/>
              </w:rPr>
              <w:t>Номинальная</w:t>
            </w:r>
            <w:r>
              <w:rPr>
                <w:sz w:val="24"/>
              </w:rPr>
              <w:t xml:space="preserve"> </w:t>
            </w:r>
          </w:p>
        </w:tc>
        <w:tc>
          <w:tcPr>
            <w:tcW w:w="3591" w:type="dxa"/>
            <w:shd w:val="clear" w:color="auto" w:fill="FFFFFF"/>
          </w:tcPr>
          <w:p w:rsidR="002559CA" w:rsidRDefault="002559CA">
            <w:pPr>
              <w:shd w:val="clear" w:color="auto" w:fill="FFFFFF"/>
              <w:ind w:firstLine="284"/>
              <w:jc w:val="both"/>
              <w:rPr>
                <w:sz w:val="24"/>
              </w:rPr>
            </w:pPr>
            <w:r>
              <w:rPr>
                <w:color w:val="000000"/>
                <w:sz w:val="24"/>
              </w:rPr>
              <w:t>Номинальная</w:t>
            </w:r>
            <w:r>
              <w:rPr>
                <w:sz w:val="24"/>
              </w:rPr>
              <w:t xml:space="preserve"> </w:t>
            </w:r>
          </w:p>
        </w:tc>
        <w:tc>
          <w:tcPr>
            <w:tcW w:w="3591" w:type="dxa"/>
            <w:shd w:val="clear" w:color="auto" w:fill="FFFFFF"/>
          </w:tcPr>
          <w:p w:rsidR="002559CA" w:rsidRDefault="002559CA">
            <w:pPr>
              <w:shd w:val="clear" w:color="auto" w:fill="FFFFFF"/>
              <w:ind w:firstLine="284"/>
              <w:jc w:val="both"/>
              <w:rPr>
                <w:sz w:val="24"/>
              </w:rPr>
            </w:pPr>
            <w:r>
              <w:rPr>
                <w:color w:val="000000"/>
                <w:sz w:val="24"/>
              </w:rPr>
              <w:t>13</w:t>
            </w:r>
            <w:r>
              <w:rPr>
                <w:sz w:val="24"/>
              </w:rPr>
              <w:t xml:space="preserve"> </w:t>
            </w:r>
          </w:p>
        </w:tc>
      </w:tr>
      <w:tr w:rsidR="002559CA">
        <w:tblPrEx>
          <w:tblCellMar>
            <w:top w:w="0" w:type="dxa"/>
            <w:bottom w:w="0" w:type="dxa"/>
          </w:tblCellMar>
        </w:tblPrEx>
        <w:trPr>
          <w:trHeight w:val="269"/>
        </w:trPr>
        <w:tc>
          <w:tcPr>
            <w:tcW w:w="3591" w:type="dxa"/>
            <w:shd w:val="clear" w:color="auto" w:fill="FFFFFF"/>
          </w:tcPr>
          <w:p w:rsidR="002559CA" w:rsidRDefault="002559CA">
            <w:pPr>
              <w:shd w:val="clear" w:color="auto" w:fill="FFFFFF"/>
              <w:ind w:firstLine="284"/>
              <w:jc w:val="both"/>
              <w:rPr>
                <w:sz w:val="24"/>
              </w:rPr>
            </w:pPr>
            <w:r>
              <w:rPr>
                <w:color w:val="000000"/>
                <w:sz w:val="24"/>
              </w:rPr>
              <w:t>Высокая</w:t>
            </w:r>
            <w:r>
              <w:rPr>
                <w:sz w:val="24"/>
              </w:rPr>
              <w:t xml:space="preserve"> </w:t>
            </w:r>
          </w:p>
        </w:tc>
        <w:tc>
          <w:tcPr>
            <w:tcW w:w="3591" w:type="dxa"/>
            <w:shd w:val="clear" w:color="auto" w:fill="FFFFFF"/>
          </w:tcPr>
          <w:p w:rsidR="002559CA" w:rsidRDefault="002559CA">
            <w:pPr>
              <w:shd w:val="clear" w:color="auto" w:fill="FFFFFF"/>
              <w:ind w:firstLine="284"/>
              <w:jc w:val="both"/>
              <w:rPr>
                <w:sz w:val="24"/>
              </w:rPr>
            </w:pPr>
            <w:r>
              <w:rPr>
                <w:color w:val="000000"/>
                <w:sz w:val="24"/>
              </w:rPr>
              <w:t>Высокая</w:t>
            </w:r>
            <w:r>
              <w:rPr>
                <w:sz w:val="24"/>
              </w:rPr>
              <w:t xml:space="preserve"> </w:t>
            </w:r>
          </w:p>
        </w:tc>
        <w:tc>
          <w:tcPr>
            <w:tcW w:w="3591" w:type="dxa"/>
            <w:shd w:val="clear" w:color="auto" w:fill="FFFFFF"/>
          </w:tcPr>
          <w:p w:rsidR="002559CA" w:rsidRDefault="002559CA">
            <w:pPr>
              <w:shd w:val="clear" w:color="auto" w:fill="FFFFFF"/>
              <w:ind w:firstLine="284"/>
              <w:jc w:val="both"/>
              <w:rPr>
                <w:sz w:val="24"/>
              </w:rPr>
            </w:pPr>
            <w:r>
              <w:rPr>
                <w:color w:val="000000"/>
                <w:sz w:val="24"/>
              </w:rPr>
              <w:t>25</w:t>
            </w:r>
            <w:r>
              <w:rPr>
                <w:sz w:val="24"/>
              </w:rPr>
              <w:t xml:space="preserve"> </w:t>
            </w:r>
          </w:p>
        </w:tc>
      </w:tr>
      <w:tr w:rsidR="002559CA">
        <w:tblPrEx>
          <w:tblCellMar>
            <w:top w:w="0" w:type="dxa"/>
            <w:bottom w:w="0" w:type="dxa"/>
          </w:tblCellMar>
        </w:tblPrEx>
        <w:trPr>
          <w:trHeight w:val="307"/>
        </w:trPr>
        <w:tc>
          <w:tcPr>
            <w:tcW w:w="3591" w:type="dxa"/>
            <w:tcBorders>
              <w:bottom w:val="single" w:sz="6" w:space="0" w:color="auto"/>
            </w:tcBorders>
            <w:shd w:val="clear" w:color="auto" w:fill="FFFFFF"/>
          </w:tcPr>
          <w:p w:rsidR="002559CA" w:rsidRDefault="002559CA">
            <w:pPr>
              <w:shd w:val="clear" w:color="auto" w:fill="FFFFFF"/>
              <w:ind w:firstLine="284"/>
              <w:jc w:val="both"/>
              <w:rPr>
                <w:sz w:val="24"/>
              </w:rPr>
            </w:pPr>
            <w:r>
              <w:rPr>
                <w:color w:val="000000"/>
                <w:sz w:val="24"/>
              </w:rPr>
              <w:t>Очень высокая</w:t>
            </w:r>
            <w:r>
              <w:rPr>
                <w:sz w:val="24"/>
              </w:rPr>
              <w:t xml:space="preserve"> </w:t>
            </w:r>
          </w:p>
        </w:tc>
        <w:tc>
          <w:tcPr>
            <w:tcW w:w="3591" w:type="dxa"/>
            <w:tcBorders>
              <w:bottom w:val="single" w:sz="6" w:space="0" w:color="auto"/>
            </w:tcBorders>
            <w:shd w:val="clear" w:color="auto" w:fill="FFFFFF"/>
          </w:tcPr>
          <w:p w:rsidR="002559CA" w:rsidRDefault="002559CA">
            <w:pPr>
              <w:shd w:val="clear" w:color="auto" w:fill="FFFFFF"/>
              <w:ind w:firstLine="284"/>
              <w:jc w:val="both"/>
              <w:rPr>
                <w:sz w:val="24"/>
              </w:rPr>
            </w:pPr>
            <w:r>
              <w:rPr>
                <w:color w:val="000000"/>
                <w:sz w:val="24"/>
              </w:rPr>
              <w:t>Очень высокая</w:t>
            </w:r>
            <w:r>
              <w:rPr>
                <w:sz w:val="24"/>
              </w:rPr>
              <w:t xml:space="preserve"> </w:t>
            </w:r>
          </w:p>
        </w:tc>
        <w:tc>
          <w:tcPr>
            <w:tcW w:w="3591" w:type="dxa"/>
            <w:tcBorders>
              <w:bottom w:val="single" w:sz="6" w:space="0" w:color="auto"/>
            </w:tcBorders>
            <w:shd w:val="clear" w:color="auto" w:fill="FFFFFF"/>
          </w:tcPr>
          <w:p w:rsidR="002559CA" w:rsidRDefault="002559CA">
            <w:pPr>
              <w:shd w:val="clear" w:color="auto" w:fill="FFFFFF"/>
              <w:ind w:firstLine="284"/>
              <w:jc w:val="both"/>
              <w:rPr>
                <w:sz w:val="24"/>
              </w:rPr>
            </w:pPr>
            <w:r>
              <w:rPr>
                <w:color w:val="000000"/>
                <w:sz w:val="24"/>
              </w:rPr>
              <w:t>50</w:t>
            </w:r>
            <w:r>
              <w:rPr>
                <w:sz w:val="24"/>
              </w:rPr>
              <w:t xml:space="preserve"> </w:t>
            </w:r>
          </w:p>
        </w:tc>
      </w:tr>
    </w:tbl>
    <w:p w:rsidR="002559CA" w:rsidRDefault="002559CA">
      <w:pPr>
        <w:shd w:val="clear" w:color="auto" w:fill="FFFFFF"/>
        <w:ind w:firstLine="284"/>
        <w:jc w:val="both"/>
        <w:rPr>
          <w:sz w:val="24"/>
        </w:rPr>
      </w:pPr>
      <w:r>
        <w:rPr>
          <w:color w:val="000000"/>
          <w:sz w:val="24"/>
        </w:rPr>
        <w:t>В более развитых моделях дополнительно учитывается множество масштабных факторов, формирователей затрат, процедур поправок.</w:t>
      </w:r>
    </w:p>
    <w:p w:rsidR="002559CA" w:rsidRDefault="002559CA">
      <w:pPr>
        <w:shd w:val="clear" w:color="auto" w:fill="FFFFFF"/>
        <w:ind w:firstLine="284"/>
        <w:jc w:val="both"/>
        <w:rPr>
          <w:b/>
          <w:color w:val="000000"/>
          <w:sz w:val="24"/>
        </w:rPr>
      </w:pPr>
    </w:p>
    <w:p w:rsidR="002559CA" w:rsidRDefault="002559CA">
      <w:pPr>
        <w:pStyle w:val="3"/>
      </w:pPr>
      <w:bookmarkStart w:id="31" w:name="_Toc41201176"/>
      <w:r>
        <w:t>Модель раннего этапа проектирования</w:t>
      </w:r>
      <w:bookmarkEnd w:id="31"/>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Модель раннего этапа проектирования используется в период, когда стабилизируются требования и определяется базисная программная архитектура.</w:t>
      </w:r>
    </w:p>
    <w:p w:rsidR="002559CA" w:rsidRDefault="002559CA">
      <w:pPr>
        <w:shd w:val="clear" w:color="auto" w:fill="FFFFFF"/>
        <w:ind w:firstLine="284"/>
        <w:jc w:val="both"/>
        <w:rPr>
          <w:sz w:val="24"/>
        </w:rPr>
      </w:pPr>
      <w:r>
        <w:rPr>
          <w:color w:val="000000"/>
          <w:sz w:val="24"/>
        </w:rPr>
        <w:t>Основное уравнение этой модели имеет следующий вид:</w:t>
      </w:r>
    </w:p>
    <w:p w:rsidR="002559CA" w:rsidRDefault="002559CA">
      <w:pPr>
        <w:shd w:val="clear" w:color="auto" w:fill="FFFFFF"/>
        <w:ind w:firstLine="284"/>
        <w:jc w:val="center"/>
        <w:rPr>
          <w:sz w:val="24"/>
        </w:rPr>
      </w:pPr>
      <w:r>
        <w:rPr>
          <w:color w:val="000000"/>
          <w:sz w:val="24"/>
        </w:rPr>
        <w:t>ЗАТРАТЫ = А х РАЗМЕР</w:t>
      </w:r>
      <w:r>
        <w:rPr>
          <w:color w:val="000000"/>
          <w:sz w:val="24"/>
          <w:vertAlign w:val="superscript"/>
        </w:rPr>
        <w:t xml:space="preserve">в </w:t>
      </w:r>
      <w:r>
        <w:rPr>
          <w:color w:val="000000"/>
          <w:sz w:val="24"/>
        </w:rPr>
        <w:t>х М</w:t>
      </w:r>
      <w:r>
        <w:rPr>
          <w:color w:val="000000"/>
          <w:sz w:val="24"/>
          <w:vertAlign w:val="subscript"/>
        </w:rPr>
        <w:t xml:space="preserve">е </w:t>
      </w:r>
      <w:r>
        <w:rPr>
          <w:color w:val="000000"/>
          <w:sz w:val="24"/>
        </w:rPr>
        <w:t>+ ЗАТРАТЫ</w:t>
      </w:r>
      <w:r>
        <w:rPr>
          <w:color w:val="000000"/>
          <w:sz w:val="24"/>
          <w:vertAlign w:val="subscript"/>
        </w:rPr>
        <w:t>а</w:t>
      </w:r>
      <w:r>
        <w:rPr>
          <w:color w:val="000000"/>
          <w:sz w:val="24"/>
          <w:vertAlign w:val="subscript"/>
          <w:lang w:val="en-US"/>
        </w:rPr>
        <w:t>uto</w:t>
      </w:r>
      <w:r>
        <w:rPr>
          <w:color w:val="000000"/>
          <w:sz w:val="24"/>
        </w:rPr>
        <w:t>[чел.-мес],</w:t>
      </w:r>
    </w:p>
    <w:p w:rsidR="002559CA" w:rsidRDefault="002559CA">
      <w:pPr>
        <w:shd w:val="clear" w:color="auto" w:fill="FFFFFF"/>
        <w:ind w:firstLine="284"/>
        <w:jc w:val="both"/>
        <w:rPr>
          <w:sz w:val="24"/>
        </w:rPr>
      </w:pPr>
      <w:r>
        <w:rPr>
          <w:color w:val="000000"/>
          <w:sz w:val="24"/>
        </w:rPr>
        <w:t>где:</w:t>
      </w:r>
    </w:p>
    <w:p w:rsidR="002559CA" w:rsidRDefault="002559CA" w:rsidP="002559CA">
      <w:pPr>
        <w:numPr>
          <w:ilvl w:val="0"/>
          <w:numId w:val="28"/>
        </w:numPr>
        <w:shd w:val="clear" w:color="auto" w:fill="FFFFFF"/>
        <w:tabs>
          <w:tab w:val="clear" w:pos="360"/>
          <w:tab w:val="num" w:pos="644"/>
        </w:tabs>
        <w:ind w:left="644"/>
        <w:jc w:val="both"/>
        <w:rPr>
          <w:sz w:val="24"/>
        </w:rPr>
      </w:pPr>
      <w:r>
        <w:rPr>
          <w:color w:val="000000"/>
          <w:sz w:val="24"/>
        </w:rPr>
        <w:t xml:space="preserve">масштабный коэффициент </w:t>
      </w:r>
      <w:r>
        <w:rPr>
          <w:i/>
          <w:color w:val="000000"/>
          <w:sz w:val="24"/>
        </w:rPr>
        <w:t xml:space="preserve">А </w:t>
      </w:r>
      <w:r>
        <w:rPr>
          <w:color w:val="000000"/>
          <w:sz w:val="24"/>
        </w:rPr>
        <w:t>= 2,5;</w:t>
      </w:r>
    </w:p>
    <w:p w:rsidR="002559CA" w:rsidRDefault="002559CA" w:rsidP="002559CA">
      <w:pPr>
        <w:numPr>
          <w:ilvl w:val="0"/>
          <w:numId w:val="28"/>
        </w:numPr>
        <w:shd w:val="clear" w:color="auto" w:fill="FFFFFF"/>
        <w:tabs>
          <w:tab w:val="clear" w:pos="360"/>
          <w:tab w:val="num" w:pos="644"/>
        </w:tabs>
        <w:ind w:left="644"/>
        <w:jc w:val="both"/>
        <w:rPr>
          <w:sz w:val="24"/>
        </w:rPr>
      </w:pPr>
      <w:r>
        <w:rPr>
          <w:color w:val="000000"/>
          <w:sz w:val="24"/>
        </w:rPr>
        <w:t xml:space="preserve">показатель </w:t>
      </w:r>
      <w:r>
        <w:rPr>
          <w:i/>
          <w:color w:val="000000"/>
          <w:sz w:val="24"/>
        </w:rPr>
        <w:t xml:space="preserve">В </w:t>
      </w:r>
      <w:r>
        <w:rPr>
          <w:color w:val="000000"/>
          <w:sz w:val="24"/>
        </w:rPr>
        <w:t xml:space="preserve">отражает нелинейную зависимость затрат от размера проекта (размер системы РАЗМЕР выражается в тысячах </w:t>
      </w:r>
      <w:r>
        <w:rPr>
          <w:color w:val="000000"/>
          <w:sz w:val="24"/>
          <w:lang w:val="en-US"/>
        </w:rPr>
        <w:t>LOC</w:t>
      </w:r>
      <w:r>
        <w:rPr>
          <w:color w:val="000000"/>
          <w:sz w:val="24"/>
        </w:rPr>
        <w:t>);</w:t>
      </w:r>
    </w:p>
    <w:p w:rsidR="002559CA" w:rsidRDefault="002559CA" w:rsidP="002559CA">
      <w:pPr>
        <w:numPr>
          <w:ilvl w:val="0"/>
          <w:numId w:val="28"/>
        </w:numPr>
        <w:shd w:val="clear" w:color="auto" w:fill="FFFFFF"/>
        <w:tabs>
          <w:tab w:val="clear" w:pos="360"/>
          <w:tab w:val="num" w:pos="644"/>
        </w:tabs>
        <w:ind w:left="644"/>
        <w:jc w:val="both"/>
        <w:rPr>
          <w:sz w:val="24"/>
        </w:rPr>
      </w:pPr>
      <w:r>
        <w:rPr>
          <w:color w:val="000000"/>
          <w:sz w:val="24"/>
        </w:rPr>
        <w:t xml:space="preserve">множитель поправки </w:t>
      </w:r>
      <w:r>
        <w:rPr>
          <w:i/>
          <w:color w:val="000000"/>
          <w:sz w:val="24"/>
        </w:rPr>
        <w:t>М</w:t>
      </w:r>
      <w:r>
        <w:rPr>
          <w:i/>
          <w:color w:val="000000"/>
          <w:sz w:val="24"/>
          <w:vertAlign w:val="subscript"/>
          <w:lang w:val="en-US"/>
        </w:rPr>
        <w:t>e</w:t>
      </w:r>
      <w:r>
        <w:rPr>
          <w:i/>
          <w:color w:val="000000"/>
          <w:sz w:val="24"/>
        </w:rPr>
        <w:t xml:space="preserve"> </w:t>
      </w:r>
      <w:r>
        <w:rPr>
          <w:color w:val="000000"/>
          <w:sz w:val="24"/>
        </w:rPr>
        <w:t>зависит от 7 формирователей затрат, характеризующих продукт, процесс и персонал;</w:t>
      </w:r>
    </w:p>
    <w:p w:rsidR="002559CA" w:rsidRDefault="002559CA" w:rsidP="002559CA">
      <w:pPr>
        <w:numPr>
          <w:ilvl w:val="0"/>
          <w:numId w:val="28"/>
        </w:numPr>
        <w:shd w:val="clear" w:color="auto" w:fill="FFFFFF"/>
        <w:tabs>
          <w:tab w:val="clear" w:pos="360"/>
          <w:tab w:val="num" w:pos="644"/>
        </w:tabs>
        <w:ind w:left="644"/>
        <w:jc w:val="both"/>
        <w:rPr>
          <w:sz w:val="24"/>
        </w:rPr>
      </w:pPr>
      <w:r>
        <w:rPr>
          <w:color w:val="000000"/>
          <w:sz w:val="24"/>
        </w:rPr>
        <w:t>слагаемое 3</w:t>
      </w:r>
      <w:r>
        <w:rPr>
          <w:color w:val="000000"/>
          <w:sz w:val="24"/>
          <w:lang w:val="en-US"/>
        </w:rPr>
        <w:t>ATPAT</w:t>
      </w:r>
      <w:r w:rsidRPr="002559CA">
        <w:rPr>
          <w:color w:val="000000"/>
          <w:sz w:val="24"/>
        </w:rPr>
        <w:t>Ы</w:t>
      </w:r>
      <w:r>
        <w:rPr>
          <w:color w:val="000000"/>
          <w:sz w:val="24"/>
          <w:vertAlign w:val="subscript"/>
          <w:lang w:val="en-US"/>
        </w:rPr>
        <w:t>auto</w:t>
      </w:r>
      <w:r>
        <w:rPr>
          <w:color w:val="000000"/>
          <w:sz w:val="24"/>
        </w:rPr>
        <w:t xml:space="preserve"> отражает затраты на автоматически генерируемый программный код.</w:t>
      </w:r>
    </w:p>
    <w:p w:rsidR="002559CA" w:rsidRDefault="002559CA">
      <w:pPr>
        <w:shd w:val="clear" w:color="auto" w:fill="FFFFFF"/>
        <w:ind w:firstLine="284"/>
        <w:jc w:val="both"/>
        <w:rPr>
          <w:sz w:val="24"/>
        </w:rPr>
      </w:pPr>
      <w:r>
        <w:rPr>
          <w:color w:val="000000"/>
          <w:sz w:val="24"/>
        </w:rPr>
        <w:t xml:space="preserve">Значение показателя степени </w:t>
      </w:r>
      <w:r>
        <w:rPr>
          <w:i/>
          <w:color w:val="000000"/>
          <w:sz w:val="24"/>
        </w:rPr>
        <w:t xml:space="preserve">В </w:t>
      </w:r>
      <w:r>
        <w:rPr>
          <w:color w:val="000000"/>
          <w:sz w:val="24"/>
        </w:rPr>
        <w:t xml:space="preserve">изменяется в диапазоне 1,01... 1,26, зависит от пяти масштабных факторов </w:t>
      </w:r>
      <w:r>
        <w:rPr>
          <w:i/>
          <w:color w:val="000000"/>
          <w:sz w:val="24"/>
          <w:lang w:val="en-US"/>
        </w:rPr>
        <w:t>W</w:t>
      </w:r>
      <w:r>
        <w:rPr>
          <w:i/>
          <w:color w:val="000000"/>
          <w:sz w:val="24"/>
          <w:vertAlign w:val="subscript"/>
          <w:lang w:val="en-US"/>
        </w:rPr>
        <w:t>i</w:t>
      </w:r>
      <w:r>
        <w:rPr>
          <w:i/>
          <w:color w:val="000000"/>
          <w:sz w:val="24"/>
        </w:rPr>
        <w:t xml:space="preserve"> </w:t>
      </w:r>
      <w:r>
        <w:rPr>
          <w:color w:val="000000"/>
          <w:sz w:val="24"/>
        </w:rPr>
        <w:t>и вычисляется по формуле</w:t>
      </w:r>
    </w:p>
    <w:p w:rsidR="002559CA" w:rsidRPr="002559CA" w:rsidRDefault="002559CA">
      <w:pPr>
        <w:shd w:val="clear" w:color="auto" w:fill="FFFFFF"/>
        <w:ind w:firstLine="284"/>
        <w:jc w:val="center"/>
        <w:rPr>
          <w:sz w:val="24"/>
        </w:rPr>
      </w:pPr>
      <w:r>
        <w:rPr>
          <w:position w:val="-28"/>
          <w:sz w:val="24"/>
        </w:rPr>
        <w:object w:dxaOrig="1939" w:dyaOrig="680">
          <v:shape id="_x0000_i1061" type="#_x0000_t75" style="width:97.2pt;height:34.2pt" o:ole="" fillcolor="window">
            <v:imagedata r:id="rId67" o:title=""/>
          </v:shape>
          <o:OLEObject Type="Embed" ProgID="Equation.3" ShapeID="_x0000_i1061" DrawAspect="Content" ObjectID="_1696584491" r:id="rId68"/>
        </w:object>
      </w:r>
      <w:r w:rsidRPr="002559CA">
        <w:rPr>
          <w:sz w:val="24"/>
        </w:rPr>
        <w:t>.</w:t>
      </w:r>
    </w:p>
    <w:p w:rsidR="002559CA" w:rsidRDefault="002559CA">
      <w:pPr>
        <w:shd w:val="clear" w:color="auto" w:fill="FFFFFF"/>
        <w:ind w:firstLine="284"/>
        <w:jc w:val="both"/>
        <w:rPr>
          <w:sz w:val="24"/>
        </w:rPr>
      </w:pPr>
      <w:r>
        <w:rPr>
          <w:color w:val="000000"/>
          <w:sz w:val="24"/>
        </w:rPr>
        <w:t>Общая характеристика масштабных факторов приведена в табл. 2.19, а табл. 2.20 позволяет определить оценки этих факторов. Оценки принимают 6 значений: от очень низкой (5) до сверхвысокой (0).</w:t>
      </w:r>
    </w:p>
    <w:p w:rsidR="002559CA" w:rsidRDefault="002559CA">
      <w:pPr>
        <w:shd w:val="clear" w:color="auto" w:fill="FFFFFF"/>
        <w:ind w:firstLine="284"/>
        <w:jc w:val="both"/>
        <w:rPr>
          <w:sz w:val="24"/>
        </w:rPr>
      </w:pPr>
      <w:r>
        <w:rPr>
          <w:b/>
          <w:color w:val="000000"/>
          <w:sz w:val="24"/>
        </w:rPr>
        <w:t xml:space="preserve">Таблица 2.19. </w:t>
      </w:r>
      <w:r>
        <w:rPr>
          <w:color w:val="000000"/>
          <w:sz w:val="24"/>
        </w:rPr>
        <w:t>Характеристика масштабных факторов</w:t>
      </w:r>
    </w:p>
    <w:tbl>
      <w:tblPr>
        <w:tblW w:w="0" w:type="auto"/>
        <w:tblInd w:w="40" w:type="dxa"/>
        <w:tblLayout w:type="fixed"/>
        <w:tblCellMar>
          <w:left w:w="40" w:type="dxa"/>
          <w:right w:w="40" w:type="dxa"/>
        </w:tblCellMar>
        <w:tblLook w:val="0000" w:firstRow="0" w:lastRow="0" w:firstColumn="0" w:lastColumn="0" w:noHBand="0" w:noVBand="0"/>
      </w:tblPr>
      <w:tblGrid>
        <w:gridCol w:w="4111"/>
        <w:gridCol w:w="6662"/>
      </w:tblGrid>
      <w:tr w:rsidR="002559CA">
        <w:tblPrEx>
          <w:tblCellMar>
            <w:top w:w="0" w:type="dxa"/>
            <w:bottom w:w="0" w:type="dxa"/>
          </w:tblCellMar>
        </w:tblPrEx>
        <w:trPr>
          <w:trHeight w:val="240"/>
        </w:trPr>
        <w:tc>
          <w:tcPr>
            <w:tcW w:w="4111" w:type="dxa"/>
            <w:tcBorders>
              <w:top w:val="single" w:sz="6" w:space="0" w:color="auto"/>
            </w:tcBorders>
            <w:shd w:val="clear" w:color="auto" w:fill="FFFFFF"/>
          </w:tcPr>
          <w:p w:rsidR="002559CA" w:rsidRDefault="002559CA">
            <w:pPr>
              <w:shd w:val="clear" w:color="auto" w:fill="FFFFFF"/>
              <w:jc w:val="center"/>
              <w:rPr>
                <w:b/>
                <w:sz w:val="24"/>
              </w:rPr>
            </w:pPr>
            <w:r>
              <w:rPr>
                <w:b/>
                <w:color w:val="000000"/>
                <w:sz w:val="24"/>
              </w:rPr>
              <w:t>Масштабный фактор (</w:t>
            </w:r>
            <w:r>
              <w:rPr>
                <w:b/>
                <w:i/>
                <w:color w:val="000000"/>
                <w:sz w:val="24"/>
                <w:lang w:val="en-US"/>
              </w:rPr>
              <w:t>W</w:t>
            </w:r>
            <w:r>
              <w:rPr>
                <w:b/>
                <w:i/>
                <w:color w:val="000000"/>
                <w:sz w:val="24"/>
                <w:vertAlign w:val="subscript"/>
                <w:lang w:val="en-US"/>
              </w:rPr>
              <w:t>i</w:t>
            </w:r>
            <w:r>
              <w:rPr>
                <w:b/>
                <w:color w:val="000000"/>
                <w:sz w:val="24"/>
              </w:rPr>
              <w:t>)</w:t>
            </w:r>
          </w:p>
        </w:tc>
        <w:tc>
          <w:tcPr>
            <w:tcW w:w="6662" w:type="dxa"/>
            <w:tcBorders>
              <w:top w:val="single" w:sz="6" w:space="0" w:color="auto"/>
            </w:tcBorders>
            <w:shd w:val="clear" w:color="auto" w:fill="FFFFFF"/>
          </w:tcPr>
          <w:p w:rsidR="002559CA" w:rsidRDefault="002559CA">
            <w:pPr>
              <w:shd w:val="clear" w:color="auto" w:fill="FFFFFF"/>
              <w:jc w:val="center"/>
              <w:rPr>
                <w:b/>
                <w:sz w:val="24"/>
              </w:rPr>
            </w:pPr>
            <w:r>
              <w:rPr>
                <w:b/>
                <w:color w:val="000000"/>
                <w:sz w:val="24"/>
              </w:rPr>
              <w:t>Пояснение</w:t>
            </w:r>
          </w:p>
        </w:tc>
      </w:tr>
      <w:tr w:rsidR="002559CA">
        <w:tblPrEx>
          <w:tblCellMar>
            <w:top w:w="0" w:type="dxa"/>
            <w:bottom w:w="0" w:type="dxa"/>
          </w:tblCellMar>
        </w:tblPrEx>
        <w:trPr>
          <w:trHeight w:val="240"/>
        </w:trPr>
        <w:tc>
          <w:tcPr>
            <w:tcW w:w="4111" w:type="dxa"/>
            <w:tcBorders>
              <w:top w:val="single" w:sz="6" w:space="0" w:color="auto"/>
            </w:tcBorders>
            <w:shd w:val="clear" w:color="auto" w:fill="FFFFFF"/>
          </w:tcPr>
          <w:p w:rsidR="002559CA" w:rsidRDefault="002559CA">
            <w:pPr>
              <w:shd w:val="clear" w:color="auto" w:fill="FFFFFF"/>
              <w:rPr>
                <w:sz w:val="24"/>
              </w:rPr>
            </w:pPr>
            <w:r>
              <w:rPr>
                <w:color w:val="000000"/>
                <w:sz w:val="24"/>
              </w:rPr>
              <w:t xml:space="preserve">Предсказуемость </w:t>
            </w:r>
            <w:r>
              <w:rPr>
                <w:color w:val="000000"/>
                <w:sz w:val="24"/>
                <w:lang w:val="en-US"/>
              </w:rPr>
              <w:t>PREC</w:t>
            </w:r>
            <w:r>
              <w:rPr>
                <w:sz w:val="24"/>
              </w:rPr>
              <w:t xml:space="preserve"> </w:t>
            </w:r>
          </w:p>
        </w:tc>
        <w:tc>
          <w:tcPr>
            <w:tcW w:w="6662" w:type="dxa"/>
            <w:tcBorders>
              <w:top w:val="single" w:sz="6" w:space="0" w:color="auto"/>
            </w:tcBorders>
            <w:shd w:val="clear" w:color="auto" w:fill="FFFFFF"/>
          </w:tcPr>
          <w:p w:rsidR="002559CA" w:rsidRDefault="002559CA">
            <w:pPr>
              <w:shd w:val="clear" w:color="auto" w:fill="FFFFFF"/>
              <w:rPr>
                <w:sz w:val="24"/>
              </w:rPr>
            </w:pPr>
            <w:r>
              <w:rPr>
                <w:color w:val="000000"/>
                <w:sz w:val="24"/>
              </w:rPr>
              <w:t>Отражает предыдущий опыт организации в реализации проектов этого типа. Очень низкий означает отсутствие опыта. Сверхвысокий означает, что организация полностью знакома с этой прикладной областью</w:t>
            </w:r>
            <w:r>
              <w:rPr>
                <w:sz w:val="24"/>
              </w:rPr>
              <w:t xml:space="preserve"> </w:t>
            </w:r>
          </w:p>
        </w:tc>
      </w:tr>
      <w:tr w:rsidR="002559CA">
        <w:tblPrEx>
          <w:tblCellMar>
            <w:top w:w="0" w:type="dxa"/>
            <w:bottom w:w="0" w:type="dxa"/>
          </w:tblCellMar>
        </w:tblPrEx>
        <w:trPr>
          <w:trHeight w:val="240"/>
        </w:trPr>
        <w:tc>
          <w:tcPr>
            <w:tcW w:w="4111" w:type="dxa"/>
            <w:tcBorders>
              <w:bottom w:val="single" w:sz="6" w:space="0" w:color="auto"/>
            </w:tcBorders>
            <w:shd w:val="clear" w:color="auto" w:fill="FFFFFF"/>
          </w:tcPr>
          <w:p w:rsidR="002559CA" w:rsidRDefault="002559CA">
            <w:pPr>
              <w:shd w:val="clear" w:color="auto" w:fill="FFFFFF"/>
              <w:rPr>
                <w:sz w:val="24"/>
              </w:rPr>
            </w:pPr>
            <w:r>
              <w:rPr>
                <w:color w:val="000000"/>
                <w:sz w:val="24"/>
              </w:rPr>
              <w:t xml:space="preserve">Гибкость разработки </w:t>
            </w:r>
            <w:r>
              <w:rPr>
                <w:color w:val="000000"/>
                <w:sz w:val="24"/>
                <w:lang w:val="en-US"/>
              </w:rPr>
              <w:t>FLEX</w:t>
            </w:r>
          </w:p>
          <w:p w:rsidR="002559CA" w:rsidRPr="002559CA" w:rsidRDefault="002559CA">
            <w:pPr>
              <w:shd w:val="clear" w:color="auto" w:fill="FFFFFF"/>
              <w:rPr>
                <w:color w:val="000000"/>
                <w:sz w:val="24"/>
              </w:rPr>
            </w:pPr>
          </w:p>
          <w:p w:rsidR="002559CA" w:rsidRPr="002559CA" w:rsidRDefault="002559CA">
            <w:pPr>
              <w:shd w:val="clear" w:color="auto" w:fill="FFFFFF"/>
              <w:rPr>
                <w:color w:val="000000"/>
                <w:sz w:val="24"/>
              </w:rPr>
            </w:pPr>
          </w:p>
          <w:p w:rsidR="002559CA" w:rsidRPr="002559CA" w:rsidRDefault="002559CA">
            <w:pPr>
              <w:shd w:val="clear" w:color="auto" w:fill="FFFFFF"/>
              <w:rPr>
                <w:color w:val="000000"/>
                <w:sz w:val="24"/>
              </w:rPr>
            </w:pPr>
          </w:p>
          <w:p w:rsidR="002559CA" w:rsidRDefault="002559CA">
            <w:pPr>
              <w:shd w:val="clear" w:color="auto" w:fill="FFFFFF"/>
              <w:rPr>
                <w:sz w:val="24"/>
              </w:rPr>
            </w:pPr>
            <w:r>
              <w:rPr>
                <w:color w:val="000000"/>
                <w:sz w:val="24"/>
              </w:rPr>
              <w:t xml:space="preserve">Разрешение архитектуры /риска </w:t>
            </w:r>
            <w:r>
              <w:rPr>
                <w:color w:val="000000"/>
                <w:sz w:val="24"/>
                <w:lang w:val="en-US"/>
              </w:rPr>
              <w:t>RESL</w:t>
            </w:r>
          </w:p>
          <w:p w:rsidR="002559CA" w:rsidRPr="002559CA" w:rsidRDefault="002559CA">
            <w:pPr>
              <w:shd w:val="clear" w:color="auto" w:fill="FFFFFF"/>
              <w:rPr>
                <w:color w:val="000000"/>
                <w:sz w:val="24"/>
              </w:rPr>
            </w:pPr>
          </w:p>
          <w:p w:rsidR="002559CA" w:rsidRPr="002559CA" w:rsidRDefault="002559CA">
            <w:pPr>
              <w:shd w:val="clear" w:color="auto" w:fill="FFFFFF"/>
              <w:rPr>
                <w:color w:val="000000"/>
                <w:sz w:val="24"/>
              </w:rPr>
            </w:pPr>
          </w:p>
          <w:p w:rsidR="002559CA" w:rsidRPr="002559CA" w:rsidRDefault="002559CA">
            <w:pPr>
              <w:shd w:val="clear" w:color="auto" w:fill="FFFFFF"/>
              <w:rPr>
                <w:color w:val="000000"/>
                <w:sz w:val="24"/>
              </w:rPr>
            </w:pPr>
            <w:r>
              <w:rPr>
                <w:color w:val="000000"/>
                <w:sz w:val="24"/>
              </w:rPr>
              <w:t xml:space="preserve">Связность группы </w:t>
            </w:r>
            <w:r>
              <w:rPr>
                <w:color w:val="000000"/>
                <w:sz w:val="24"/>
                <w:lang w:val="en-US"/>
              </w:rPr>
              <w:t>TEAM</w:t>
            </w:r>
            <w:r>
              <w:rPr>
                <w:color w:val="000000"/>
                <w:sz w:val="24"/>
              </w:rPr>
              <w:t xml:space="preserve"> </w:t>
            </w:r>
          </w:p>
          <w:p w:rsidR="002559CA" w:rsidRPr="002559CA" w:rsidRDefault="002559CA">
            <w:pPr>
              <w:shd w:val="clear" w:color="auto" w:fill="FFFFFF"/>
              <w:rPr>
                <w:color w:val="000000"/>
                <w:sz w:val="24"/>
              </w:rPr>
            </w:pPr>
          </w:p>
          <w:p w:rsidR="002559CA" w:rsidRPr="002559CA" w:rsidRDefault="002559CA">
            <w:pPr>
              <w:shd w:val="clear" w:color="auto" w:fill="FFFFFF"/>
              <w:rPr>
                <w:color w:val="000000"/>
                <w:sz w:val="24"/>
              </w:rPr>
            </w:pPr>
          </w:p>
          <w:p w:rsidR="002559CA" w:rsidRPr="002559CA" w:rsidRDefault="002559CA">
            <w:pPr>
              <w:shd w:val="clear" w:color="auto" w:fill="FFFFFF"/>
              <w:rPr>
                <w:color w:val="000000"/>
                <w:sz w:val="24"/>
              </w:rPr>
            </w:pPr>
          </w:p>
          <w:p w:rsidR="002559CA" w:rsidRPr="002559CA" w:rsidRDefault="002559CA">
            <w:pPr>
              <w:shd w:val="clear" w:color="auto" w:fill="FFFFFF"/>
              <w:rPr>
                <w:color w:val="000000"/>
                <w:sz w:val="24"/>
              </w:rPr>
            </w:pPr>
          </w:p>
          <w:p w:rsidR="002559CA" w:rsidRDefault="002559CA">
            <w:pPr>
              <w:shd w:val="clear" w:color="auto" w:fill="FFFFFF"/>
              <w:rPr>
                <w:sz w:val="24"/>
              </w:rPr>
            </w:pPr>
            <w:r>
              <w:rPr>
                <w:color w:val="000000"/>
                <w:sz w:val="24"/>
              </w:rPr>
              <w:t>Зрелость процесса РМАТ</w:t>
            </w:r>
            <w:r>
              <w:rPr>
                <w:sz w:val="24"/>
              </w:rPr>
              <w:t xml:space="preserve"> </w:t>
            </w:r>
          </w:p>
        </w:tc>
        <w:tc>
          <w:tcPr>
            <w:tcW w:w="6662" w:type="dxa"/>
            <w:tcBorders>
              <w:bottom w:val="single" w:sz="6" w:space="0" w:color="auto"/>
            </w:tcBorders>
            <w:shd w:val="clear" w:color="auto" w:fill="FFFFFF"/>
          </w:tcPr>
          <w:p w:rsidR="002559CA" w:rsidRDefault="002559CA">
            <w:pPr>
              <w:pStyle w:val="a4"/>
              <w:ind w:firstLine="0"/>
              <w:jc w:val="left"/>
            </w:pPr>
            <w:r>
              <w:t>Отражает степень гибкости процесса разработки. Очень низкий означает, что используется заданный процесс. Сверхвысокий означает, что клиент установил только общие цели</w:t>
            </w:r>
          </w:p>
          <w:p w:rsidR="002559CA" w:rsidRDefault="002559CA">
            <w:pPr>
              <w:shd w:val="clear" w:color="auto" w:fill="FFFFFF"/>
              <w:rPr>
                <w:sz w:val="24"/>
              </w:rPr>
            </w:pPr>
            <w:r>
              <w:rPr>
                <w:color w:val="000000"/>
                <w:sz w:val="24"/>
              </w:rPr>
              <w:t>Отражает степень выполняемого анализа риска. Очень низкий означает малый анализ. Сверхвысокий означает полный и сквозной анализ риска</w:t>
            </w:r>
          </w:p>
          <w:p w:rsidR="002559CA" w:rsidRDefault="002559CA">
            <w:pPr>
              <w:shd w:val="clear" w:color="auto" w:fill="FFFFFF"/>
              <w:rPr>
                <w:sz w:val="24"/>
              </w:rPr>
            </w:pPr>
            <w:r>
              <w:rPr>
                <w:color w:val="000000"/>
                <w:sz w:val="24"/>
              </w:rPr>
              <w:t>Отражает, насколько хорошо разработчики группы знают друг друга и насколько удачно они совместно работают. Очень низкий означает очень трудные взаимодействия. Сверхвысокий, означает интегрированную группу, без проблем взаимодействия</w:t>
            </w:r>
          </w:p>
          <w:p w:rsidR="002559CA" w:rsidRDefault="002559CA">
            <w:pPr>
              <w:shd w:val="clear" w:color="auto" w:fill="FFFFFF"/>
              <w:rPr>
                <w:sz w:val="24"/>
              </w:rPr>
            </w:pPr>
            <w:r>
              <w:rPr>
                <w:color w:val="000000"/>
                <w:sz w:val="24"/>
              </w:rPr>
              <w:t>Означает зрелость процесса в организации. Вычисление этого фактора может выполняться по вопроснику СММ</w:t>
            </w:r>
            <w:r>
              <w:rPr>
                <w:sz w:val="24"/>
              </w:rPr>
              <w:t xml:space="preserve"> </w:t>
            </w:r>
          </w:p>
        </w:tc>
      </w:tr>
    </w:tbl>
    <w:p w:rsidR="002559CA" w:rsidRP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В качестве иллюстрации рассмотрим компанию, которая берет проект в малознакомой проблемной области. Положим, что заказчик не определил используемый процесс разработки и не допускает выделения времени на всесторонний анализ риска. Для реализации этой программной системы нужно создать новую группу разработчиков. Компания имеет возможности, соответствующие 2-му уровню зрелости согласно модели СММ. Возможны следующие значения масштабных факторов:</w:t>
      </w:r>
    </w:p>
    <w:p w:rsidR="002559CA" w:rsidRDefault="002559CA" w:rsidP="002559CA">
      <w:pPr>
        <w:numPr>
          <w:ilvl w:val="0"/>
          <w:numId w:val="29"/>
        </w:numPr>
        <w:shd w:val="clear" w:color="auto" w:fill="FFFFFF"/>
        <w:tabs>
          <w:tab w:val="clear" w:pos="360"/>
          <w:tab w:val="num" w:pos="644"/>
        </w:tabs>
        <w:ind w:left="644"/>
        <w:jc w:val="both"/>
        <w:rPr>
          <w:sz w:val="24"/>
        </w:rPr>
      </w:pPr>
      <w:r>
        <w:rPr>
          <w:color w:val="000000"/>
          <w:sz w:val="24"/>
        </w:rPr>
        <w:t>предсказуемость. Это новый проект для компании — значение Низкий (4);</w:t>
      </w:r>
    </w:p>
    <w:p w:rsidR="002559CA" w:rsidRDefault="002559CA" w:rsidP="002559CA">
      <w:pPr>
        <w:numPr>
          <w:ilvl w:val="0"/>
          <w:numId w:val="29"/>
        </w:numPr>
        <w:shd w:val="clear" w:color="auto" w:fill="FFFFFF"/>
        <w:tabs>
          <w:tab w:val="clear" w:pos="360"/>
          <w:tab w:val="num" w:pos="644"/>
        </w:tabs>
        <w:ind w:left="644"/>
        <w:jc w:val="both"/>
        <w:rPr>
          <w:sz w:val="24"/>
        </w:rPr>
      </w:pPr>
      <w:r>
        <w:rPr>
          <w:color w:val="000000"/>
          <w:sz w:val="24"/>
        </w:rPr>
        <w:t>гибкость разработки. Заказчик требует некоторого согласования — значение Очень высокий (1);</w:t>
      </w:r>
    </w:p>
    <w:p w:rsidR="002559CA" w:rsidRDefault="002559CA" w:rsidP="002559CA">
      <w:pPr>
        <w:numPr>
          <w:ilvl w:val="0"/>
          <w:numId w:val="29"/>
        </w:numPr>
        <w:shd w:val="clear" w:color="auto" w:fill="FFFFFF"/>
        <w:tabs>
          <w:tab w:val="clear" w:pos="360"/>
          <w:tab w:val="num" w:pos="644"/>
        </w:tabs>
        <w:ind w:left="644"/>
        <w:jc w:val="both"/>
        <w:rPr>
          <w:sz w:val="24"/>
        </w:rPr>
      </w:pPr>
      <w:r>
        <w:rPr>
          <w:color w:val="000000"/>
          <w:sz w:val="24"/>
        </w:rPr>
        <w:t>разрешение архитектуры/риска. Не выполняется анализ риска, как следствие, малое разрешение риска — значение Очень низкий (5);</w:t>
      </w:r>
    </w:p>
    <w:p w:rsidR="002559CA" w:rsidRDefault="002559CA" w:rsidP="002559CA">
      <w:pPr>
        <w:numPr>
          <w:ilvl w:val="0"/>
          <w:numId w:val="29"/>
        </w:numPr>
        <w:shd w:val="clear" w:color="auto" w:fill="FFFFFF"/>
        <w:tabs>
          <w:tab w:val="clear" w:pos="360"/>
          <w:tab w:val="num" w:pos="644"/>
        </w:tabs>
        <w:ind w:left="644"/>
        <w:jc w:val="both"/>
        <w:rPr>
          <w:sz w:val="24"/>
        </w:rPr>
      </w:pPr>
      <w:r>
        <w:rPr>
          <w:color w:val="000000"/>
          <w:sz w:val="24"/>
        </w:rPr>
        <w:t>связность группы. Новая группа, нет информации — значение Номинальный (3);</w:t>
      </w:r>
    </w:p>
    <w:p w:rsidR="002559CA" w:rsidRDefault="002559CA" w:rsidP="002559CA">
      <w:pPr>
        <w:numPr>
          <w:ilvl w:val="0"/>
          <w:numId w:val="29"/>
        </w:numPr>
        <w:shd w:val="clear" w:color="auto" w:fill="FFFFFF"/>
        <w:tabs>
          <w:tab w:val="clear" w:pos="360"/>
          <w:tab w:val="num" w:pos="644"/>
        </w:tabs>
        <w:ind w:left="644"/>
        <w:jc w:val="both"/>
        <w:rPr>
          <w:sz w:val="24"/>
        </w:rPr>
      </w:pPr>
      <w:r>
        <w:rPr>
          <w:color w:val="000000"/>
          <w:sz w:val="24"/>
        </w:rPr>
        <w:t>зрелость процесса. Имеет место некоторое управление процессом — значение Номинальный (3).</w:t>
      </w:r>
    </w:p>
    <w:p w:rsidR="002559CA" w:rsidRPr="002559CA" w:rsidRDefault="002559CA">
      <w:pPr>
        <w:shd w:val="clear" w:color="auto" w:fill="FFFFFF"/>
        <w:ind w:firstLine="284"/>
        <w:jc w:val="both"/>
        <w:rPr>
          <w:b/>
          <w:color w:val="000000"/>
          <w:sz w:val="24"/>
        </w:rPr>
      </w:pPr>
    </w:p>
    <w:p w:rsidR="002559CA" w:rsidRDefault="002559CA">
      <w:pPr>
        <w:shd w:val="clear" w:color="auto" w:fill="FFFFFF"/>
        <w:ind w:firstLine="284"/>
        <w:jc w:val="both"/>
        <w:rPr>
          <w:color w:val="000000"/>
          <w:sz w:val="24"/>
        </w:rPr>
      </w:pPr>
      <w:r>
        <w:rPr>
          <w:b/>
          <w:color w:val="000000"/>
          <w:sz w:val="24"/>
        </w:rPr>
        <w:t xml:space="preserve">Таблица 2.20. </w:t>
      </w:r>
      <w:r>
        <w:rPr>
          <w:color w:val="000000"/>
          <w:sz w:val="24"/>
        </w:rPr>
        <w:t>Оценка масштабных факторов</w:t>
      </w:r>
    </w:p>
    <w:p w:rsidR="002559CA" w:rsidRDefault="002559CA">
      <w:pPr>
        <w:shd w:val="clear" w:color="auto" w:fill="FFFFFF"/>
        <w:ind w:firstLine="284"/>
        <w:jc w:val="both"/>
        <w:rPr>
          <w:sz w:val="24"/>
        </w:rPr>
      </w:pPr>
    </w:p>
    <w:tbl>
      <w:tblPr>
        <w:tblW w:w="0" w:type="auto"/>
        <w:tblInd w:w="40" w:type="dxa"/>
        <w:tblLayout w:type="fixed"/>
        <w:tblCellMar>
          <w:left w:w="40" w:type="dxa"/>
          <w:right w:w="40" w:type="dxa"/>
        </w:tblCellMar>
        <w:tblLook w:val="0000" w:firstRow="0" w:lastRow="0" w:firstColumn="0" w:lastColumn="0" w:noHBand="0" w:noVBand="0"/>
      </w:tblPr>
      <w:tblGrid>
        <w:gridCol w:w="1985"/>
        <w:gridCol w:w="4394"/>
        <w:gridCol w:w="4394"/>
      </w:tblGrid>
      <w:tr w:rsidR="002559CA">
        <w:tblPrEx>
          <w:tblCellMar>
            <w:top w:w="0" w:type="dxa"/>
            <w:bottom w:w="0" w:type="dxa"/>
          </w:tblCellMar>
        </w:tblPrEx>
        <w:trPr>
          <w:trHeight w:val="273"/>
        </w:trPr>
        <w:tc>
          <w:tcPr>
            <w:tcW w:w="1985" w:type="dxa"/>
            <w:tcBorders>
              <w:top w:val="single" w:sz="6" w:space="0" w:color="auto"/>
              <w:bottom w:val="single" w:sz="6" w:space="0" w:color="auto"/>
            </w:tcBorders>
            <w:shd w:val="clear" w:color="auto" w:fill="FFFFFF"/>
          </w:tcPr>
          <w:p w:rsidR="002559CA" w:rsidRDefault="002559CA">
            <w:pPr>
              <w:shd w:val="clear" w:color="auto" w:fill="FFFFFF"/>
              <w:ind w:left="244"/>
              <w:jc w:val="center"/>
              <w:rPr>
                <w:b/>
                <w:sz w:val="24"/>
                <w:lang w:val="en-US"/>
              </w:rPr>
            </w:pPr>
            <w:r>
              <w:rPr>
                <w:b/>
                <w:color w:val="000000"/>
                <w:sz w:val="24"/>
              </w:rPr>
              <w:t>Масштабный фактор (</w:t>
            </w:r>
            <w:r>
              <w:rPr>
                <w:b/>
                <w:i/>
                <w:color w:val="000000"/>
                <w:sz w:val="24"/>
                <w:lang w:val="en-US"/>
              </w:rPr>
              <w:t>W</w:t>
            </w:r>
            <w:r>
              <w:rPr>
                <w:b/>
                <w:i/>
                <w:color w:val="000000"/>
                <w:sz w:val="24"/>
                <w:vertAlign w:val="subscript"/>
                <w:lang w:val="en-US"/>
              </w:rPr>
              <w:t>i</w:t>
            </w:r>
            <w:r>
              <w:rPr>
                <w:b/>
                <w:color w:val="000000"/>
                <w:sz w:val="24"/>
              </w:rPr>
              <w:t>)</w:t>
            </w:r>
          </w:p>
        </w:tc>
        <w:tc>
          <w:tcPr>
            <w:tcW w:w="4394" w:type="dxa"/>
            <w:tcBorders>
              <w:top w:val="single" w:sz="6" w:space="0" w:color="auto"/>
              <w:bottom w:val="single" w:sz="6" w:space="0" w:color="auto"/>
            </w:tcBorders>
            <w:shd w:val="clear" w:color="auto" w:fill="FFFFFF"/>
          </w:tcPr>
          <w:p w:rsidR="002559CA" w:rsidRDefault="002559CA">
            <w:pPr>
              <w:shd w:val="clear" w:color="auto" w:fill="FFFFFF"/>
              <w:jc w:val="center"/>
              <w:rPr>
                <w:b/>
                <w:sz w:val="24"/>
              </w:rPr>
            </w:pPr>
            <w:r>
              <w:rPr>
                <w:b/>
                <w:color w:val="000000"/>
                <w:sz w:val="24"/>
              </w:rPr>
              <w:t>Очень низкий 5</w:t>
            </w:r>
          </w:p>
        </w:tc>
        <w:tc>
          <w:tcPr>
            <w:tcW w:w="4394" w:type="dxa"/>
            <w:tcBorders>
              <w:top w:val="single" w:sz="6" w:space="0" w:color="auto"/>
              <w:bottom w:val="single" w:sz="6" w:space="0" w:color="auto"/>
            </w:tcBorders>
            <w:shd w:val="clear" w:color="auto" w:fill="FFFFFF"/>
          </w:tcPr>
          <w:p w:rsidR="002559CA" w:rsidRDefault="002559CA">
            <w:pPr>
              <w:shd w:val="clear" w:color="auto" w:fill="FFFFFF"/>
              <w:jc w:val="center"/>
              <w:rPr>
                <w:b/>
                <w:sz w:val="24"/>
              </w:rPr>
            </w:pPr>
            <w:r>
              <w:rPr>
                <w:b/>
                <w:color w:val="000000"/>
                <w:sz w:val="24"/>
              </w:rPr>
              <w:t>Низкий 4</w:t>
            </w:r>
          </w:p>
        </w:tc>
      </w:tr>
      <w:tr w:rsidR="002559CA">
        <w:tblPrEx>
          <w:tblCellMar>
            <w:top w:w="0" w:type="dxa"/>
            <w:bottom w:w="0" w:type="dxa"/>
          </w:tblCellMar>
        </w:tblPrEx>
        <w:trPr>
          <w:trHeight w:val="461"/>
        </w:trPr>
        <w:tc>
          <w:tcPr>
            <w:tcW w:w="1985" w:type="dxa"/>
            <w:tcBorders>
              <w:top w:val="single" w:sz="6" w:space="0" w:color="auto"/>
            </w:tcBorders>
            <w:shd w:val="clear" w:color="auto" w:fill="FFFFFF"/>
          </w:tcPr>
          <w:p w:rsidR="002559CA" w:rsidRDefault="002559CA">
            <w:pPr>
              <w:shd w:val="clear" w:color="auto" w:fill="FFFFFF"/>
              <w:rPr>
                <w:sz w:val="24"/>
              </w:rPr>
            </w:pPr>
            <w:r>
              <w:rPr>
                <w:color w:val="000000"/>
                <w:sz w:val="24"/>
                <w:lang w:val="en-US"/>
              </w:rPr>
              <w:t>PR</w:t>
            </w:r>
            <w:r>
              <w:rPr>
                <w:color w:val="000000"/>
                <w:sz w:val="24"/>
              </w:rPr>
              <w:t>ЕС</w:t>
            </w:r>
            <w:r>
              <w:rPr>
                <w:sz w:val="24"/>
              </w:rPr>
              <w:t xml:space="preserve"> </w:t>
            </w:r>
          </w:p>
        </w:tc>
        <w:tc>
          <w:tcPr>
            <w:tcW w:w="4394" w:type="dxa"/>
            <w:tcBorders>
              <w:top w:val="single" w:sz="6" w:space="0" w:color="auto"/>
            </w:tcBorders>
            <w:shd w:val="clear" w:color="auto" w:fill="FFFFFF"/>
          </w:tcPr>
          <w:p w:rsidR="002559CA" w:rsidRDefault="002559CA">
            <w:pPr>
              <w:shd w:val="clear" w:color="auto" w:fill="FFFFFF"/>
              <w:rPr>
                <w:sz w:val="24"/>
              </w:rPr>
            </w:pPr>
            <w:r>
              <w:rPr>
                <w:color w:val="000000"/>
                <w:sz w:val="24"/>
              </w:rPr>
              <w:t>Полностью непредсказуемый проект</w:t>
            </w:r>
            <w:r>
              <w:rPr>
                <w:sz w:val="24"/>
              </w:rPr>
              <w:t xml:space="preserve"> </w:t>
            </w:r>
          </w:p>
        </w:tc>
        <w:tc>
          <w:tcPr>
            <w:tcW w:w="4394" w:type="dxa"/>
            <w:tcBorders>
              <w:top w:val="single" w:sz="6" w:space="0" w:color="auto"/>
            </w:tcBorders>
            <w:shd w:val="clear" w:color="auto" w:fill="FFFFFF"/>
          </w:tcPr>
          <w:p w:rsidR="002559CA" w:rsidRDefault="002559CA">
            <w:pPr>
              <w:shd w:val="clear" w:color="auto" w:fill="FFFFFF"/>
              <w:rPr>
                <w:sz w:val="24"/>
              </w:rPr>
            </w:pPr>
            <w:r>
              <w:rPr>
                <w:color w:val="000000"/>
                <w:sz w:val="24"/>
              </w:rPr>
              <w:t>Главным образом, в значительной степени непредсказуемый</w:t>
            </w:r>
            <w:r>
              <w:rPr>
                <w:sz w:val="24"/>
              </w:rPr>
              <w:t xml:space="preserve"> </w:t>
            </w:r>
          </w:p>
        </w:tc>
      </w:tr>
      <w:tr w:rsidR="002559CA">
        <w:tblPrEx>
          <w:tblCellMar>
            <w:top w:w="0" w:type="dxa"/>
            <w:bottom w:w="0" w:type="dxa"/>
          </w:tblCellMar>
        </w:tblPrEx>
        <w:trPr>
          <w:trHeight w:val="566"/>
        </w:trPr>
        <w:tc>
          <w:tcPr>
            <w:tcW w:w="1985" w:type="dxa"/>
            <w:shd w:val="clear" w:color="auto" w:fill="FFFFFF"/>
          </w:tcPr>
          <w:p w:rsidR="002559CA" w:rsidRDefault="002559CA">
            <w:pPr>
              <w:shd w:val="clear" w:color="auto" w:fill="FFFFFF"/>
              <w:rPr>
                <w:sz w:val="24"/>
              </w:rPr>
            </w:pPr>
            <w:r>
              <w:rPr>
                <w:color w:val="000000"/>
                <w:sz w:val="24"/>
                <w:lang w:val="en-US"/>
              </w:rPr>
              <w:t>FLEX</w:t>
            </w:r>
            <w:r>
              <w:rPr>
                <w:sz w:val="24"/>
              </w:rPr>
              <w:t xml:space="preserve"> </w:t>
            </w:r>
          </w:p>
        </w:tc>
        <w:tc>
          <w:tcPr>
            <w:tcW w:w="4394" w:type="dxa"/>
            <w:shd w:val="clear" w:color="auto" w:fill="FFFFFF"/>
          </w:tcPr>
          <w:p w:rsidR="002559CA" w:rsidRDefault="002559CA">
            <w:pPr>
              <w:shd w:val="clear" w:color="auto" w:fill="FFFFFF"/>
              <w:rPr>
                <w:sz w:val="24"/>
              </w:rPr>
            </w:pPr>
            <w:r>
              <w:rPr>
                <w:color w:val="000000"/>
                <w:sz w:val="24"/>
              </w:rPr>
              <w:t>Точный, строгий процесс разработки</w:t>
            </w:r>
            <w:r>
              <w:rPr>
                <w:sz w:val="24"/>
              </w:rPr>
              <w:t xml:space="preserve"> </w:t>
            </w:r>
          </w:p>
        </w:tc>
        <w:tc>
          <w:tcPr>
            <w:tcW w:w="4394" w:type="dxa"/>
            <w:shd w:val="clear" w:color="auto" w:fill="FFFFFF"/>
          </w:tcPr>
          <w:p w:rsidR="002559CA" w:rsidRDefault="002559CA">
            <w:pPr>
              <w:shd w:val="clear" w:color="auto" w:fill="FFFFFF"/>
              <w:rPr>
                <w:sz w:val="24"/>
              </w:rPr>
            </w:pPr>
            <w:r>
              <w:rPr>
                <w:color w:val="000000"/>
                <w:sz w:val="24"/>
              </w:rPr>
              <w:t>Редкое расслабление в работе</w:t>
            </w:r>
            <w:r>
              <w:rPr>
                <w:sz w:val="24"/>
              </w:rPr>
              <w:t xml:space="preserve"> </w:t>
            </w:r>
          </w:p>
        </w:tc>
      </w:tr>
      <w:tr w:rsidR="002559CA">
        <w:tblPrEx>
          <w:tblCellMar>
            <w:top w:w="0" w:type="dxa"/>
            <w:bottom w:w="0" w:type="dxa"/>
          </w:tblCellMar>
        </w:tblPrEx>
        <w:trPr>
          <w:trHeight w:val="374"/>
        </w:trPr>
        <w:tc>
          <w:tcPr>
            <w:tcW w:w="1985" w:type="dxa"/>
            <w:shd w:val="clear" w:color="auto" w:fill="FFFFFF"/>
          </w:tcPr>
          <w:p w:rsidR="002559CA" w:rsidRDefault="002559CA">
            <w:pPr>
              <w:shd w:val="clear" w:color="auto" w:fill="FFFFFF"/>
              <w:rPr>
                <w:sz w:val="24"/>
              </w:rPr>
            </w:pPr>
            <w:r>
              <w:rPr>
                <w:color w:val="000000"/>
                <w:sz w:val="24"/>
                <w:lang w:val="en-US"/>
              </w:rPr>
              <w:t>RESL</w:t>
            </w:r>
            <w:r>
              <w:rPr>
                <w:sz w:val="24"/>
              </w:rPr>
              <w:t xml:space="preserve"> </w:t>
            </w:r>
          </w:p>
        </w:tc>
        <w:tc>
          <w:tcPr>
            <w:tcW w:w="4394" w:type="dxa"/>
            <w:shd w:val="clear" w:color="auto" w:fill="FFFFFF"/>
          </w:tcPr>
          <w:p w:rsidR="002559CA" w:rsidRDefault="002559CA">
            <w:pPr>
              <w:shd w:val="clear" w:color="auto" w:fill="FFFFFF"/>
              <w:rPr>
                <w:sz w:val="24"/>
              </w:rPr>
            </w:pPr>
            <w:r>
              <w:rPr>
                <w:color w:val="000000"/>
                <w:sz w:val="24"/>
              </w:rPr>
              <w:t>Малое разрешение риска (20%)</w:t>
            </w:r>
            <w:r>
              <w:rPr>
                <w:sz w:val="24"/>
              </w:rPr>
              <w:t xml:space="preserve"> </w:t>
            </w:r>
          </w:p>
        </w:tc>
        <w:tc>
          <w:tcPr>
            <w:tcW w:w="4394" w:type="dxa"/>
            <w:shd w:val="clear" w:color="auto" w:fill="FFFFFF"/>
          </w:tcPr>
          <w:p w:rsidR="002559CA" w:rsidRDefault="002559CA">
            <w:pPr>
              <w:shd w:val="clear" w:color="auto" w:fill="FFFFFF"/>
              <w:rPr>
                <w:sz w:val="24"/>
              </w:rPr>
            </w:pPr>
            <w:r>
              <w:rPr>
                <w:color w:val="000000"/>
                <w:sz w:val="24"/>
              </w:rPr>
              <w:t>Некоторое (40%)</w:t>
            </w:r>
            <w:r>
              <w:rPr>
                <w:sz w:val="24"/>
              </w:rPr>
              <w:t xml:space="preserve"> </w:t>
            </w:r>
          </w:p>
        </w:tc>
      </w:tr>
      <w:tr w:rsidR="002559CA">
        <w:tblPrEx>
          <w:tblCellMar>
            <w:top w:w="0" w:type="dxa"/>
            <w:bottom w:w="0" w:type="dxa"/>
          </w:tblCellMar>
        </w:tblPrEx>
        <w:trPr>
          <w:trHeight w:val="374"/>
        </w:trPr>
        <w:tc>
          <w:tcPr>
            <w:tcW w:w="1985" w:type="dxa"/>
            <w:shd w:val="clear" w:color="auto" w:fill="FFFFFF"/>
          </w:tcPr>
          <w:p w:rsidR="002559CA" w:rsidRDefault="002559CA">
            <w:pPr>
              <w:shd w:val="clear" w:color="auto" w:fill="FFFFFF"/>
              <w:rPr>
                <w:sz w:val="24"/>
              </w:rPr>
            </w:pPr>
            <w:r>
              <w:rPr>
                <w:color w:val="000000"/>
                <w:sz w:val="24"/>
                <w:lang w:val="en-US"/>
              </w:rPr>
              <w:t>TEAM</w:t>
            </w:r>
            <w:r>
              <w:rPr>
                <w:sz w:val="24"/>
              </w:rPr>
              <w:t xml:space="preserve"> </w:t>
            </w:r>
          </w:p>
        </w:tc>
        <w:tc>
          <w:tcPr>
            <w:tcW w:w="4394" w:type="dxa"/>
            <w:shd w:val="clear" w:color="auto" w:fill="FFFFFF"/>
          </w:tcPr>
          <w:p w:rsidR="002559CA" w:rsidRDefault="002559CA">
            <w:pPr>
              <w:shd w:val="clear" w:color="auto" w:fill="FFFFFF"/>
              <w:rPr>
                <w:sz w:val="24"/>
              </w:rPr>
            </w:pPr>
            <w:r>
              <w:rPr>
                <w:color w:val="000000"/>
                <w:sz w:val="24"/>
              </w:rPr>
              <w:t>Очень трудное взаимодействие</w:t>
            </w:r>
            <w:r>
              <w:rPr>
                <w:sz w:val="24"/>
              </w:rPr>
              <w:t xml:space="preserve"> </w:t>
            </w:r>
          </w:p>
        </w:tc>
        <w:tc>
          <w:tcPr>
            <w:tcW w:w="4394" w:type="dxa"/>
            <w:shd w:val="clear" w:color="auto" w:fill="FFFFFF"/>
          </w:tcPr>
          <w:p w:rsidR="002559CA" w:rsidRDefault="002559CA">
            <w:pPr>
              <w:shd w:val="clear" w:color="auto" w:fill="FFFFFF"/>
              <w:rPr>
                <w:sz w:val="24"/>
              </w:rPr>
            </w:pPr>
            <w:r>
              <w:rPr>
                <w:color w:val="000000"/>
                <w:sz w:val="24"/>
              </w:rPr>
              <w:t>Достаточно трудное взаимодействие</w:t>
            </w:r>
            <w:r>
              <w:rPr>
                <w:sz w:val="24"/>
              </w:rPr>
              <w:t xml:space="preserve"> </w:t>
            </w:r>
          </w:p>
        </w:tc>
      </w:tr>
      <w:tr w:rsidR="002559CA">
        <w:tblPrEx>
          <w:tblCellMar>
            <w:top w:w="0" w:type="dxa"/>
            <w:bottom w:w="0" w:type="dxa"/>
          </w:tblCellMar>
        </w:tblPrEx>
        <w:trPr>
          <w:trHeight w:val="566"/>
        </w:trPr>
        <w:tc>
          <w:tcPr>
            <w:tcW w:w="1985" w:type="dxa"/>
            <w:shd w:val="clear" w:color="auto" w:fill="FFFFFF"/>
          </w:tcPr>
          <w:p w:rsidR="002559CA" w:rsidRDefault="002559CA">
            <w:pPr>
              <w:shd w:val="clear" w:color="auto" w:fill="FFFFFF"/>
              <w:rPr>
                <w:sz w:val="24"/>
              </w:rPr>
            </w:pPr>
            <w:r>
              <w:rPr>
                <w:color w:val="000000"/>
                <w:sz w:val="24"/>
                <w:lang w:val="en-US"/>
              </w:rPr>
              <w:t>PREC</w:t>
            </w:r>
            <w:r>
              <w:rPr>
                <w:sz w:val="24"/>
              </w:rPr>
              <w:t xml:space="preserve"> </w:t>
            </w:r>
          </w:p>
        </w:tc>
        <w:tc>
          <w:tcPr>
            <w:tcW w:w="4394" w:type="dxa"/>
            <w:shd w:val="clear" w:color="auto" w:fill="FFFFFF"/>
          </w:tcPr>
          <w:p w:rsidR="002559CA" w:rsidRDefault="002559CA">
            <w:pPr>
              <w:shd w:val="clear" w:color="auto" w:fill="FFFFFF"/>
              <w:rPr>
                <w:sz w:val="24"/>
              </w:rPr>
            </w:pPr>
            <w:r>
              <w:rPr>
                <w:color w:val="000000"/>
                <w:sz w:val="24"/>
              </w:rPr>
              <w:t>Полностью непредсказуемый проект</w:t>
            </w:r>
            <w:r>
              <w:rPr>
                <w:sz w:val="24"/>
              </w:rPr>
              <w:t xml:space="preserve"> </w:t>
            </w:r>
          </w:p>
        </w:tc>
        <w:tc>
          <w:tcPr>
            <w:tcW w:w="4394" w:type="dxa"/>
            <w:shd w:val="clear" w:color="auto" w:fill="FFFFFF"/>
          </w:tcPr>
          <w:p w:rsidR="002559CA" w:rsidRDefault="002559CA">
            <w:pPr>
              <w:shd w:val="clear" w:color="auto" w:fill="FFFFFF"/>
              <w:rPr>
                <w:sz w:val="24"/>
              </w:rPr>
            </w:pPr>
            <w:r>
              <w:rPr>
                <w:color w:val="000000"/>
                <w:sz w:val="24"/>
              </w:rPr>
              <w:t>В значительной степени непредсказуемый</w:t>
            </w:r>
            <w:r>
              <w:rPr>
                <w:sz w:val="24"/>
              </w:rPr>
              <w:t xml:space="preserve"> </w:t>
            </w:r>
          </w:p>
        </w:tc>
      </w:tr>
      <w:tr w:rsidR="002559CA">
        <w:tblPrEx>
          <w:tblCellMar>
            <w:top w:w="0" w:type="dxa"/>
            <w:bottom w:w="0" w:type="dxa"/>
          </w:tblCellMar>
        </w:tblPrEx>
        <w:trPr>
          <w:trHeight w:val="480"/>
        </w:trPr>
        <w:tc>
          <w:tcPr>
            <w:tcW w:w="1985" w:type="dxa"/>
            <w:tcBorders>
              <w:bottom w:val="single" w:sz="6" w:space="0" w:color="auto"/>
            </w:tcBorders>
            <w:shd w:val="clear" w:color="auto" w:fill="FFFFFF"/>
          </w:tcPr>
          <w:p w:rsidR="002559CA" w:rsidRDefault="002559CA">
            <w:pPr>
              <w:shd w:val="clear" w:color="auto" w:fill="FFFFFF"/>
              <w:rPr>
                <w:sz w:val="24"/>
              </w:rPr>
            </w:pPr>
            <w:r>
              <w:rPr>
                <w:color w:val="000000"/>
                <w:sz w:val="24"/>
              </w:rPr>
              <w:t>РМАТ</w:t>
            </w:r>
            <w:r>
              <w:rPr>
                <w:sz w:val="24"/>
              </w:rPr>
              <w:t xml:space="preserve"> </w:t>
            </w:r>
          </w:p>
        </w:tc>
        <w:tc>
          <w:tcPr>
            <w:tcW w:w="8788" w:type="dxa"/>
            <w:gridSpan w:val="2"/>
            <w:tcBorders>
              <w:bottom w:val="single" w:sz="6" w:space="0" w:color="auto"/>
            </w:tcBorders>
            <w:shd w:val="clear" w:color="auto" w:fill="FFFFFF"/>
          </w:tcPr>
          <w:p w:rsidR="002559CA" w:rsidRDefault="002559CA">
            <w:pPr>
              <w:shd w:val="clear" w:color="auto" w:fill="FFFFFF"/>
              <w:rPr>
                <w:sz w:val="24"/>
              </w:rPr>
            </w:pPr>
            <w:r>
              <w:rPr>
                <w:color w:val="000000"/>
                <w:sz w:val="24"/>
              </w:rPr>
              <w:t>Взвешенное среднее значение от количества ответов «</w:t>
            </w:r>
            <w:r>
              <w:rPr>
                <w:color w:val="000000"/>
                <w:sz w:val="24"/>
                <w:lang w:val="en-US"/>
              </w:rPr>
              <w:t>Yes</w:t>
            </w:r>
            <w:r>
              <w:rPr>
                <w:color w:val="000000"/>
                <w:sz w:val="24"/>
              </w:rPr>
              <w:t xml:space="preserve">» на вопросник СММ </w:t>
            </w:r>
            <w:r>
              <w:rPr>
                <w:color w:val="000000"/>
                <w:sz w:val="24"/>
                <w:lang w:val="en-US"/>
              </w:rPr>
              <w:t>Maturity</w:t>
            </w:r>
            <w:r>
              <w:rPr>
                <w:sz w:val="24"/>
              </w:rPr>
              <w:t xml:space="preserve"> </w:t>
            </w:r>
          </w:p>
        </w:tc>
      </w:tr>
    </w:tbl>
    <w:p w:rsidR="002559CA" w:rsidRDefault="002559CA">
      <w:pPr>
        <w:shd w:val="clear" w:color="auto" w:fill="FFFFFF"/>
        <w:ind w:firstLine="284"/>
        <w:jc w:val="both"/>
        <w:rPr>
          <w:sz w:val="24"/>
        </w:rPr>
      </w:pPr>
      <w:r>
        <w:rPr>
          <w:color w:val="000000"/>
          <w:sz w:val="24"/>
        </w:rPr>
        <w:t xml:space="preserve">Сумма этих значений равна 16, поэтому конечное значение степени </w:t>
      </w:r>
      <w:r>
        <w:rPr>
          <w:i/>
          <w:color w:val="000000"/>
          <w:sz w:val="24"/>
        </w:rPr>
        <w:t xml:space="preserve">В= </w:t>
      </w:r>
      <w:r>
        <w:rPr>
          <w:color w:val="000000"/>
          <w:sz w:val="24"/>
        </w:rPr>
        <w:t xml:space="preserve">1,17. Вернемся к обсуждению основного уравнения модели раннего этапа проектирования. Множитель поправки </w:t>
      </w:r>
      <w:r>
        <w:rPr>
          <w:i/>
          <w:color w:val="000000"/>
          <w:sz w:val="24"/>
        </w:rPr>
        <w:t>М</w:t>
      </w:r>
      <w:r>
        <w:rPr>
          <w:i/>
          <w:color w:val="000000"/>
          <w:sz w:val="24"/>
          <w:vertAlign w:val="subscript"/>
          <w:lang w:val="en-US"/>
        </w:rPr>
        <w:t>e</w:t>
      </w:r>
      <w:r>
        <w:rPr>
          <w:i/>
          <w:color w:val="000000"/>
          <w:sz w:val="24"/>
        </w:rPr>
        <w:t xml:space="preserve"> </w:t>
      </w:r>
      <w:r>
        <w:rPr>
          <w:color w:val="000000"/>
          <w:sz w:val="24"/>
        </w:rPr>
        <w:t>зависит от набора формирователей затрат, перечисленных в табл. 2.21.</w:t>
      </w:r>
    </w:p>
    <w:p w:rsidR="002559CA" w:rsidRDefault="002559CA">
      <w:pPr>
        <w:shd w:val="clear" w:color="auto" w:fill="FFFFFF"/>
        <w:ind w:firstLine="284"/>
        <w:jc w:val="both"/>
        <w:rPr>
          <w:sz w:val="24"/>
        </w:rPr>
      </w:pPr>
      <w:r>
        <w:rPr>
          <w:color w:val="000000"/>
          <w:sz w:val="24"/>
        </w:rPr>
        <w:t xml:space="preserve">Для каждого формирователя затрат определяется оценка (по 6-балльной шкале), где 1 соответствует очень низкому значению, а 6 — сверхвысокому значению. На основе оценки для каждого формирователя по таблице Боэма определяется множитель затрат </w:t>
      </w:r>
      <w:r>
        <w:rPr>
          <w:i/>
          <w:color w:val="000000"/>
          <w:sz w:val="24"/>
          <w:lang w:val="en-US"/>
        </w:rPr>
        <w:t>EM</w:t>
      </w:r>
      <w:r>
        <w:rPr>
          <w:i/>
          <w:color w:val="000000"/>
          <w:sz w:val="24"/>
          <w:vertAlign w:val="subscript"/>
          <w:lang w:val="en-US"/>
        </w:rPr>
        <w:t>i</w:t>
      </w:r>
      <w:r>
        <w:rPr>
          <w:i/>
          <w:color w:val="000000"/>
          <w:sz w:val="24"/>
        </w:rPr>
        <w:t xml:space="preserve"> </w:t>
      </w:r>
      <w:r>
        <w:rPr>
          <w:color w:val="000000"/>
          <w:sz w:val="24"/>
        </w:rPr>
        <w:t>Перемножение всех множителей затрат формирует множитель поправки:</w:t>
      </w:r>
    </w:p>
    <w:p w:rsidR="002559CA" w:rsidRPr="002559CA" w:rsidRDefault="002559CA">
      <w:pPr>
        <w:shd w:val="clear" w:color="auto" w:fill="FFFFFF"/>
        <w:ind w:firstLine="284"/>
        <w:jc w:val="center"/>
        <w:rPr>
          <w:color w:val="000000"/>
          <w:sz w:val="24"/>
        </w:rPr>
      </w:pPr>
      <w:r>
        <w:rPr>
          <w:color w:val="000000"/>
          <w:position w:val="-46"/>
          <w:sz w:val="24"/>
          <w:lang w:val="en-US"/>
        </w:rPr>
        <w:object w:dxaOrig="1420" w:dyaOrig="1020">
          <v:shape id="_x0000_i1062" type="#_x0000_t75" style="width:70.8pt;height:51pt" o:ole="" fillcolor="window">
            <v:imagedata r:id="rId69" o:title=""/>
          </v:shape>
          <o:OLEObject Type="Embed" ProgID="Equation.3" ShapeID="_x0000_i1062" DrawAspect="Content" ObjectID="_1696584492" r:id="rId70"/>
        </w:object>
      </w:r>
      <w:r w:rsidRPr="002559CA">
        <w:rPr>
          <w:color w:val="000000"/>
          <w:sz w:val="24"/>
        </w:rPr>
        <w:t>.</w:t>
      </w:r>
    </w:p>
    <w:p w:rsidR="002559CA" w:rsidRDefault="002559CA">
      <w:pPr>
        <w:shd w:val="clear" w:color="auto" w:fill="FFFFFF"/>
        <w:ind w:firstLine="284"/>
        <w:jc w:val="both"/>
        <w:rPr>
          <w:sz w:val="24"/>
        </w:rPr>
      </w:pPr>
      <w:r>
        <w:rPr>
          <w:color w:val="000000"/>
          <w:sz w:val="24"/>
        </w:rPr>
        <w:t>Слагаемое 3</w:t>
      </w:r>
      <w:r>
        <w:rPr>
          <w:color w:val="000000"/>
          <w:sz w:val="24"/>
          <w:lang w:val="en-US"/>
        </w:rPr>
        <w:t>ATPATbI</w:t>
      </w:r>
      <w:r>
        <w:rPr>
          <w:color w:val="000000"/>
          <w:sz w:val="24"/>
          <w:vertAlign w:val="subscript"/>
          <w:lang w:val="en-US"/>
        </w:rPr>
        <w:t>auto</w:t>
      </w:r>
      <w:r>
        <w:rPr>
          <w:color w:val="000000"/>
          <w:sz w:val="24"/>
        </w:rPr>
        <w:t xml:space="preserve"> используется, если некоторый процент программного кода генерируется автоматически. Поскольку производительность такой работы значительно выше, чем при ручной разработке кода, требуемые затраты вычисляются отдельно, по следующей формуле:</w:t>
      </w:r>
    </w:p>
    <w:p w:rsidR="002559CA" w:rsidRDefault="002559CA">
      <w:pPr>
        <w:shd w:val="clear" w:color="auto" w:fill="FFFFFF"/>
        <w:ind w:firstLine="284"/>
        <w:jc w:val="center"/>
        <w:rPr>
          <w:color w:val="000000"/>
          <w:sz w:val="24"/>
          <w:lang w:val="en-US"/>
        </w:rPr>
      </w:pPr>
      <w:r>
        <w:rPr>
          <w:color w:val="000000"/>
          <w:sz w:val="24"/>
        </w:rPr>
        <w:t>ЗАТРАТЫ</w:t>
      </w:r>
      <w:r>
        <w:rPr>
          <w:color w:val="000000"/>
          <w:sz w:val="24"/>
          <w:vertAlign w:val="subscript"/>
        </w:rPr>
        <w:t>а</w:t>
      </w:r>
      <w:r>
        <w:rPr>
          <w:color w:val="000000"/>
          <w:sz w:val="24"/>
          <w:vertAlign w:val="subscript"/>
          <w:lang w:val="en-US"/>
        </w:rPr>
        <w:t>uto</w:t>
      </w:r>
      <w:r w:rsidRPr="002559CA">
        <w:rPr>
          <w:color w:val="000000"/>
          <w:sz w:val="24"/>
          <w:lang w:val="en-US"/>
        </w:rPr>
        <w:t xml:space="preserve"> = (</w:t>
      </w:r>
      <w:r>
        <w:rPr>
          <w:color w:val="000000"/>
          <w:sz w:val="24"/>
        </w:rPr>
        <w:t>К</w:t>
      </w:r>
      <w:r>
        <w:rPr>
          <w:color w:val="000000"/>
          <w:sz w:val="24"/>
          <w:lang w:val="en-US"/>
        </w:rPr>
        <w:t>ALOC</w:t>
      </w:r>
      <w:r w:rsidRPr="002559CA">
        <w:rPr>
          <w:color w:val="000000"/>
          <w:sz w:val="24"/>
          <w:lang w:val="en-US"/>
        </w:rPr>
        <w:t xml:space="preserve"> </w:t>
      </w:r>
      <w:r>
        <w:rPr>
          <w:color w:val="000000"/>
          <w:sz w:val="24"/>
          <w:lang w:val="en-US"/>
        </w:rPr>
        <w:t>x</w:t>
      </w:r>
      <w:r w:rsidRPr="002559CA">
        <w:rPr>
          <w:color w:val="000000"/>
          <w:sz w:val="24"/>
          <w:lang w:val="en-US"/>
        </w:rPr>
        <w:t xml:space="preserve"> (</w:t>
      </w:r>
      <w:r>
        <w:rPr>
          <w:color w:val="000000"/>
          <w:sz w:val="24"/>
          <w:lang w:val="en-US"/>
        </w:rPr>
        <w:t>AT</w:t>
      </w:r>
      <w:r w:rsidRPr="002559CA">
        <w:rPr>
          <w:color w:val="000000"/>
          <w:sz w:val="24"/>
          <w:lang w:val="en-US"/>
        </w:rPr>
        <w:t xml:space="preserve"> /100)) / </w:t>
      </w:r>
      <w:r>
        <w:rPr>
          <w:color w:val="000000"/>
          <w:sz w:val="24"/>
          <w:lang w:val="en-US"/>
        </w:rPr>
        <w:t>ATPROD</w:t>
      </w:r>
      <w:r w:rsidRPr="002559CA">
        <w:rPr>
          <w:color w:val="000000"/>
          <w:sz w:val="24"/>
          <w:lang w:val="en-US"/>
        </w:rPr>
        <w:t>,</w:t>
      </w:r>
    </w:p>
    <w:p w:rsidR="002559CA" w:rsidRDefault="002559CA">
      <w:pPr>
        <w:shd w:val="clear" w:color="auto" w:fill="FFFFFF"/>
        <w:ind w:firstLine="284"/>
        <w:jc w:val="both"/>
        <w:rPr>
          <w:sz w:val="24"/>
        </w:rPr>
      </w:pPr>
      <w:r>
        <w:rPr>
          <w:color w:val="000000"/>
          <w:sz w:val="24"/>
        </w:rPr>
        <w:t>где:</w:t>
      </w:r>
    </w:p>
    <w:p w:rsidR="002559CA" w:rsidRDefault="002559CA" w:rsidP="002559CA">
      <w:pPr>
        <w:numPr>
          <w:ilvl w:val="0"/>
          <w:numId w:val="30"/>
        </w:numPr>
        <w:shd w:val="clear" w:color="auto" w:fill="FFFFFF"/>
        <w:tabs>
          <w:tab w:val="clear" w:pos="360"/>
          <w:tab w:val="num" w:pos="644"/>
        </w:tabs>
        <w:ind w:left="644"/>
        <w:jc w:val="both"/>
        <w:rPr>
          <w:sz w:val="24"/>
        </w:rPr>
      </w:pPr>
      <w:r>
        <w:rPr>
          <w:color w:val="000000"/>
          <w:sz w:val="24"/>
          <w:lang w:val="en-US"/>
        </w:rPr>
        <w:t>KALOC</w:t>
      </w:r>
      <w:r>
        <w:rPr>
          <w:color w:val="000000"/>
          <w:sz w:val="24"/>
        </w:rPr>
        <w:t xml:space="preserve"> — количество строк автоматически генерируемого кода (в тысячах строк);</w:t>
      </w:r>
    </w:p>
    <w:p w:rsidR="002559CA" w:rsidRPr="002559CA" w:rsidRDefault="002559CA" w:rsidP="002559CA">
      <w:pPr>
        <w:numPr>
          <w:ilvl w:val="0"/>
          <w:numId w:val="30"/>
        </w:numPr>
        <w:shd w:val="clear" w:color="auto" w:fill="FFFFFF"/>
        <w:tabs>
          <w:tab w:val="clear" w:pos="360"/>
          <w:tab w:val="num" w:pos="644"/>
        </w:tabs>
        <w:ind w:left="644"/>
        <w:jc w:val="both"/>
        <w:rPr>
          <w:color w:val="000000"/>
          <w:sz w:val="24"/>
        </w:rPr>
      </w:pPr>
      <w:r>
        <w:rPr>
          <w:color w:val="000000"/>
          <w:sz w:val="24"/>
          <w:lang w:val="en-US"/>
        </w:rPr>
        <w:t>AT</w:t>
      </w:r>
      <w:r>
        <w:rPr>
          <w:color w:val="000000"/>
          <w:sz w:val="24"/>
        </w:rPr>
        <w:t xml:space="preserve"> — процент автоматически генерируемого кода (от всего кода системы); </w:t>
      </w:r>
    </w:p>
    <w:p w:rsidR="002559CA" w:rsidRDefault="002559CA" w:rsidP="002559CA">
      <w:pPr>
        <w:numPr>
          <w:ilvl w:val="0"/>
          <w:numId w:val="30"/>
        </w:numPr>
        <w:shd w:val="clear" w:color="auto" w:fill="FFFFFF"/>
        <w:tabs>
          <w:tab w:val="clear" w:pos="360"/>
          <w:tab w:val="num" w:pos="644"/>
        </w:tabs>
        <w:ind w:left="644"/>
        <w:jc w:val="both"/>
        <w:rPr>
          <w:sz w:val="24"/>
        </w:rPr>
      </w:pPr>
      <w:r>
        <w:rPr>
          <w:color w:val="000000"/>
          <w:sz w:val="24"/>
          <w:lang w:val="en-US"/>
        </w:rPr>
        <w:t>ATPROD</w:t>
      </w:r>
      <w:r>
        <w:rPr>
          <w:color w:val="000000"/>
          <w:sz w:val="24"/>
        </w:rPr>
        <w:t xml:space="preserve"> — производительность автоматической генерации кода.</w:t>
      </w:r>
    </w:p>
    <w:p w:rsidR="002559CA" w:rsidRDefault="002559CA">
      <w:pPr>
        <w:shd w:val="clear" w:color="auto" w:fill="FFFFFF"/>
        <w:ind w:firstLine="284"/>
        <w:jc w:val="both"/>
        <w:rPr>
          <w:sz w:val="24"/>
        </w:rPr>
      </w:pPr>
      <w:r>
        <w:rPr>
          <w:color w:val="000000"/>
          <w:sz w:val="24"/>
        </w:rPr>
        <w:t xml:space="preserve">Сомножитель </w:t>
      </w:r>
      <w:r>
        <w:rPr>
          <w:color w:val="000000"/>
          <w:sz w:val="24"/>
          <w:lang w:val="en-US"/>
        </w:rPr>
        <w:t>AT</w:t>
      </w:r>
      <w:r>
        <w:rPr>
          <w:color w:val="000000"/>
          <w:sz w:val="24"/>
        </w:rPr>
        <w:t xml:space="preserve"> в этой формуле позволяет учесть затраты на организацию взаимодействия автоматически генерируемого кода с оставшейся частью системы.</w:t>
      </w:r>
    </w:p>
    <w:p w:rsidR="002559CA" w:rsidRDefault="002559CA">
      <w:pPr>
        <w:shd w:val="clear" w:color="auto" w:fill="FFFFFF"/>
        <w:ind w:firstLine="284"/>
        <w:jc w:val="both"/>
        <w:rPr>
          <w:sz w:val="24"/>
        </w:rPr>
      </w:pPr>
      <w:r>
        <w:rPr>
          <w:color w:val="000000"/>
          <w:sz w:val="24"/>
        </w:rPr>
        <w:t>Далее затраты на автоматическую генерацию добавляются к затратам, вычисленным для кода, разработанного вручную.</w:t>
      </w:r>
    </w:p>
    <w:tbl>
      <w:tblPr>
        <w:tblW w:w="0" w:type="auto"/>
        <w:tblInd w:w="40" w:type="dxa"/>
        <w:tblLayout w:type="fixed"/>
        <w:tblCellMar>
          <w:left w:w="40" w:type="dxa"/>
          <w:right w:w="40" w:type="dxa"/>
        </w:tblCellMar>
        <w:tblLook w:val="0000" w:firstRow="0" w:lastRow="0" w:firstColumn="0" w:lastColumn="0" w:noHBand="0" w:noVBand="0"/>
      </w:tblPr>
      <w:tblGrid>
        <w:gridCol w:w="2693"/>
        <w:gridCol w:w="2693"/>
        <w:gridCol w:w="2693"/>
        <w:gridCol w:w="2694"/>
      </w:tblGrid>
      <w:tr w:rsidR="002559CA">
        <w:tblPrEx>
          <w:tblCellMar>
            <w:top w:w="0" w:type="dxa"/>
            <w:bottom w:w="0" w:type="dxa"/>
          </w:tblCellMar>
        </w:tblPrEx>
        <w:trPr>
          <w:trHeight w:val="422"/>
        </w:trPr>
        <w:tc>
          <w:tcPr>
            <w:tcW w:w="2693"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b/>
                <w:sz w:val="24"/>
              </w:rPr>
            </w:pPr>
            <w:r>
              <w:rPr>
                <w:b/>
                <w:color w:val="000000"/>
                <w:sz w:val="24"/>
              </w:rPr>
              <w:t>Номинальный 3</w:t>
            </w:r>
            <w:r>
              <w:rPr>
                <w:b/>
                <w:sz w:val="24"/>
              </w:rPr>
              <w:t xml:space="preserve"> </w:t>
            </w:r>
          </w:p>
        </w:tc>
        <w:tc>
          <w:tcPr>
            <w:tcW w:w="2693"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b/>
                <w:sz w:val="24"/>
              </w:rPr>
            </w:pPr>
            <w:r>
              <w:rPr>
                <w:b/>
                <w:color w:val="000000"/>
                <w:sz w:val="24"/>
              </w:rPr>
              <w:t>Высокий 2</w:t>
            </w:r>
            <w:r>
              <w:rPr>
                <w:b/>
                <w:sz w:val="24"/>
              </w:rPr>
              <w:t xml:space="preserve"> </w:t>
            </w:r>
          </w:p>
        </w:tc>
        <w:tc>
          <w:tcPr>
            <w:tcW w:w="2693"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b/>
                <w:sz w:val="24"/>
              </w:rPr>
            </w:pPr>
            <w:r>
              <w:rPr>
                <w:b/>
                <w:color w:val="000000"/>
                <w:sz w:val="24"/>
              </w:rPr>
              <w:t>Очень высокий 1</w:t>
            </w:r>
            <w:r>
              <w:rPr>
                <w:b/>
                <w:sz w:val="24"/>
              </w:rPr>
              <w:t xml:space="preserve"> </w:t>
            </w:r>
          </w:p>
        </w:tc>
        <w:tc>
          <w:tcPr>
            <w:tcW w:w="2694"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b/>
                <w:sz w:val="24"/>
              </w:rPr>
            </w:pPr>
            <w:r>
              <w:rPr>
                <w:b/>
                <w:color w:val="000000"/>
                <w:sz w:val="24"/>
              </w:rPr>
              <w:t>Сверхвысокий 0</w:t>
            </w:r>
            <w:r>
              <w:rPr>
                <w:b/>
                <w:sz w:val="24"/>
              </w:rPr>
              <w:t xml:space="preserve"> </w:t>
            </w:r>
          </w:p>
        </w:tc>
      </w:tr>
      <w:tr w:rsidR="002559CA">
        <w:tblPrEx>
          <w:tblCellMar>
            <w:top w:w="0" w:type="dxa"/>
            <w:bottom w:w="0" w:type="dxa"/>
          </w:tblCellMar>
        </w:tblPrEx>
        <w:trPr>
          <w:trHeight w:val="221"/>
        </w:trPr>
        <w:tc>
          <w:tcPr>
            <w:tcW w:w="2693" w:type="dxa"/>
            <w:tcBorders>
              <w:top w:val="single" w:sz="6" w:space="0" w:color="auto"/>
            </w:tcBorders>
            <w:shd w:val="clear" w:color="auto" w:fill="FFFFFF"/>
          </w:tcPr>
          <w:p w:rsidR="002559CA" w:rsidRDefault="002559CA">
            <w:pPr>
              <w:shd w:val="clear" w:color="auto" w:fill="FFFFFF"/>
              <w:ind w:firstLine="284"/>
              <w:jc w:val="both"/>
              <w:rPr>
                <w:sz w:val="24"/>
              </w:rPr>
            </w:pPr>
            <w:r>
              <w:rPr>
                <w:color w:val="000000"/>
                <w:sz w:val="24"/>
              </w:rPr>
              <w:t>Отчасти</w:t>
            </w:r>
            <w:r>
              <w:rPr>
                <w:sz w:val="24"/>
              </w:rPr>
              <w:t xml:space="preserve"> </w:t>
            </w:r>
          </w:p>
        </w:tc>
        <w:tc>
          <w:tcPr>
            <w:tcW w:w="2693" w:type="dxa"/>
            <w:tcBorders>
              <w:top w:val="single" w:sz="6" w:space="0" w:color="auto"/>
            </w:tcBorders>
            <w:shd w:val="clear" w:color="auto" w:fill="FFFFFF"/>
          </w:tcPr>
          <w:p w:rsidR="002559CA" w:rsidRDefault="002559CA">
            <w:pPr>
              <w:shd w:val="clear" w:color="auto" w:fill="FFFFFF"/>
              <w:ind w:firstLine="284"/>
              <w:jc w:val="both"/>
              <w:rPr>
                <w:sz w:val="24"/>
              </w:rPr>
            </w:pPr>
            <w:r>
              <w:rPr>
                <w:color w:val="000000"/>
                <w:sz w:val="24"/>
              </w:rPr>
              <w:t>Большей частью</w:t>
            </w:r>
            <w:r>
              <w:rPr>
                <w:sz w:val="24"/>
              </w:rPr>
              <w:t xml:space="preserve"> </w:t>
            </w:r>
          </w:p>
        </w:tc>
        <w:tc>
          <w:tcPr>
            <w:tcW w:w="2693" w:type="dxa"/>
            <w:tcBorders>
              <w:top w:val="single" w:sz="6" w:space="0" w:color="auto"/>
            </w:tcBorders>
            <w:shd w:val="clear" w:color="auto" w:fill="FFFFFF"/>
          </w:tcPr>
          <w:p w:rsidR="002559CA" w:rsidRDefault="002559CA">
            <w:pPr>
              <w:shd w:val="clear" w:color="auto" w:fill="FFFFFF"/>
              <w:ind w:firstLine="284"/>
              <w:jc w:val="both"/>
              <w:rPr>
                <w:sz w:val="24"/>
              </w:rPr>
            </w:pPr>
            <w:r>
              <w:rPr>
                <w:color w:val="000000"/>
                <w:sz w:val="24"/>
              </w:rPr>
              <w:t>В значительной</w:t>
            </w:r>
            <w:r>
              <w:rPr>
                <w:sz w:val="24"/>
              </w:rPr>
              <w:t xml:space="preserve"> </w:t>
            </w:r>
          </w:p>
        </w:tc>
        <w:tc>
          <w:tcPr>
            <w:tcW w:w="2694" w:type="dxa"/>
            <w:tcBorders>
              <w:top w:val="single" w:sz="6" w:space="0" w:color="auto"/>
            </w:tcBorders>
            <w:shd w:val="clear" w:color="auto" w:fill="FFFFFF"/>
          </w:tcPr>
          <w:p w:rsidR="002559CA" w:rsidRDefault="002559CA">
            <w:pPr>
              <w:shd w:val="clear" w:color="auto" w:fill="FFFFFF"/>
              <w:ind w:firstLine="284"/>
              <w:jc w:val="both"/>
              <w:rPr>
                <w:sz w:val="24"/>
              </w:rPr>
            </w:pPr>
            <w:r>
              <w:rPr>
                <w:color w:val="000000"/>
                <w:sz w:val="24"/>
              </w:rPr>
              <w:t>Полностью знакомый</w:t>
            </w:r>
            <w:r>
              <w:rPr>
                <w:sz w:val="24"/>
              </w:rPr>
              <w:t xml:space="preserve"> </w:t>
            </w:r>
          </w:p>
        </w:tc>
      </w:tr>
      <w:tr w:rsidR="002559CA">
        <w:tblPrEx>
          <w:tblCellMar>
            <w:top w:w="0" w:type="dxa"/>
            <w:bottom w:w="0" w:type="dxa"/>
          </w:tblCellMar>
        </w:tblPrEx>
        <w:trPr>
          <w:trHeight w:val="250"/>
        </w:trPr>
        <w:tc>
          <w:tcPr>
            <w:tcW w:w="2693" w:type="dxa"/>
            <w:shd w:val="clear" w:color="auto" w:fill="FFFFFF"/>
          </w:tcPr>
          <w:p w:rsidR="002559CA" w:rsidRDefault="002559CA">
            <w:pPr>
              <w:shd w:val="clear" w:color="auto" w:fill="FFFFFF"/>
              <w:ind w:firstLine="284"/>
              <w:jc w:val="both"/>
              <w:rPr>
                <w:sz w:val="24"/>
              </w:rPr>
            </w:pPr>
            <w:r>
              <w:rPr>
                <w:color w:val="000000"/>
                <w:sz w:val="24"/>
              </w:rPr>
              <w:t>непредсказуемый</w:t>
            </w:r>
            <w:r>
              <w:rPr>
                <w:sz w:val="24"/>
              </w:rPr>
              <w:t xml:space="preserve"> </w:t>
            </w:r>
          </w:p>
        </w:tc>
        <w:tc>
          <w:tcPr>
            <w:tcW w:w="2693" w:type="dxa"/>
            <w:shd w:val="clear" w:color="auto" w:fill="FFFFFF"/>
          </w:tcPr>
          <w:p w:rsidR="002559CA" w:rsidRDefault="002559CA">
            <w:pPr>
              <w:shd w:val="clear" w:color="auto" w:fill="FFFFFF"/>
              <w:ind w:firstLine="284"/>
              <w:jc w:val="both"/>
              <w:rPr>
                <w:sz w:val="24"/>
              </w:rPr>
            </w:pPr>
            <w:r>
              <w:rPr>
                <w:color w:val="000000"/>
                <w:sz w:val="24"/>
              </w:rPr>
              <w:t>знакомый</w:t>
            </w:r>
            <w:r>
              <w:rPr>
                <w:sz w:val="24"/>
              </w:rPr>
              <w:t xml:space="preserve"> </w:t>
            </w:r>
          </w:p>
        </w:tc>
        <w:tc>
          <w:tcPr>
            <w:tcW w:w="2693" w:type="dxa"/>
            <w:shd w:val="clear" w:color="auto" w:fill="FFFFFF"/>
          </w:tcPr>
          <w:p w:rsidR="002559CA" w:rsidRDefault="002559CA">
            <w:pPr>
              <w:shd w:val="clear" w:color="auto" w:fill="FFFFFF"/>
              <w:ind w:firstLine="284"/>
              <w:jc w:val="both"/>
              <w:rPr>
                <w:sz w:val="24"/>
              </w:rPr>
            </w:pPr>
            <w:r>
              <w:rPr>
                <w:color w:val="000000"/>
                <w:sz w:val="24"/>
              </w:rPr>
              <w:t>степени знакомый</w:t>
            </w:r>
            <w:r>
              <w:rPr>
                <w:sz w:val="24"/>
              </w:rPr>
              <w:t xml:space="preserve"> </w:t>
            </w:r>
          </w:p>
        </w:tc>
        <w:tc>
          <w:tcPr>
            <w:tcW w:w="2694" w:type="dxa"/>
            <w:shd w:val="clear" w:color="auto" w:fill="FFFFFF"/>
          </w:tcPr>
          <w:p w:rsidR="002559CA" w:rsidRDefault="002559CA">
            <w:pPr>
              <w:shd w:val="clear" w:color="auto" w:fill="FFFFFF"/>
              <w:ind w:firstLine="284"/>
              <w:jc w:val="both"/>
              <w:rPr>
                <w:sz w:val="24"/>
              </w:rPr>
            </w:pPr>
            <w:r>
              <w:rPr>
                <w:sz w:val="24"/>
              </w:rPr>
              <w:t xml:space="preserve"> </w:t>
            </w:r>
          </w:p>
        </w:tc>
      </w:tr>
      <w:tr w:rsidR="002559CA">
        <w:tblPrEx>
          <w:tblCellMar>
            <w:top w:w="0" w:type="dxa"/>
            <w:bottom w:w="0" w:type="dxa"/>
          </w:tblCellMar>
        </w:tblPrEx>
        <w:trPr>
          <w:trHeight w:val="662"/>
        </w:trPr>
        <w:tc>
          <w:tcPr>
            <w:tcW w:w="2693" w:type="dxa"/>
            <w:shd w:val="clear" w:color="auto" w:fill="FFFFFF"/>
          </w:tcPr>
          <w:p w:rsidR="002559CA" w:rsidRDefault="002559CA">
            <w:pPr>
              <w:shd w:val="clear" w:color="auto" w:fill="FFFFFF"/>
              <w:ind w:firstLine="284"/>
              <w:jc w:val="both"/>
              <w:rPr>
                <w:sz w:val="24"/>
              </w:rPr>
            </w:pPr>
            <w:r>
              <w:rPr>
                <w:color w:val="000000"/>
                <w:sz w:val="24"/>
              </w:rPr>
              <w:t>Некоторое расслабление в работе</w:t>
            </w:r>
            <w:r>
              <w:rPr>
                <w:sz w:val="24"/>
              </w:rPr>
              <w:t xml:space="preserve"> </w:t>
            </w:r>
          </w:p>
        </w:tc>
        <w:tc>
          <w:tcPr>
            <w:tcW w:w="2693" w:type="dxa"/>
            <w:shd w:val="clear" w:color="auto" w:fill="FFFFFF"/>
          </w:tcPr>
          <w:p w:rsidR="002559CA" w:rsidRDefault="002559CA">
            <w:pPr>
              <w:shd w:val="clear" w:color="auto" w:fill="FFFFFF"/>
              <w:ind w:firstLine="284"/>
              <w:jc w:val="both"/>
              <w:rPr>
                <w:sz w:val="24"/>
              </w:rPr>
            </w:pPr>
            <w:r>
              <w:rPr>
                <w:color w:val="000000"/>
                <w:sz w:val="24"/>
              </w:rPr>
              <w:t>Большей частью согласованный процесс</w:t>
            </w:r>
            <w:r>
              <w:rPr>
                <w:sz w:val="24"/>
              </w:rPr>
              <w:t xml:space="preserve"> </w:t>
            </w:r>
          </w:p>
        </w:tc>
        <w:tc>
          <w:tcPr>
            <w:tcW w:w="2693" w:type="dxa"/>
            <w:shd w:val="clear" w:color="auto" w:fill="FFFFFF"/>
          </w:tcPr>
          <w:p w:rsidR="002559CA" w:rsidRDefault="002559CA">
            <w:pPr>
              <w:shd w:val="clear" w:color="auto" w:fill="FFFFFF"/>
              <w:ind w:firstLine="284"/>
              <w:jc w:val="both"/>
              <w:rPr>
                <w:sz w:val="24"/>
              </w:rPr>
            </w:pPr>
            <w:r>
              <w:rPr>
                <w:color w:val="000000"/>
                <w:sz w:val="24"/>
              </w:rPr>
              <w:t>Некоторое согласование процесса</w:t>
            </w:r>
            <w:r>
              <w:rPr>
                <w:sz w:val="24"/>
              </w:rPr>
              <w:t xml:space="preserve"> </w:t>
            </w:r>
          </w:p>
        </w:tc>
        <w:tc>
          <w:tcPr>
            <w:tcW w:w="2694" w:type="dxa"/>
            <w:shd w:val="clear" w:color="auto" w:fill="FFFFFF"/>
          </w:tcPr>
          <w:p w:rsidR="002559CA" w:rsidRDefault="002559CA">
            <w:pPr>
              <w:shd w:val="clear" w:color="auto" w:fill="FFFFFF"/>
              <w:ind w:firstLine="284"/>
              <w:jc w:val="both"/>
              <w:rPr>
                <w:sz w:val="24"/>
              </w:rPr>
            </w:pPr>
            <w:r>
              <w:rPr>
                <w:color w:val="000000"/>
                <w:sz w:val="24"/>
              </w:rPr>
              <w:t>Заказчик определил только общие цели</w:t>
            </w:r>
            <w:r>
              <w:rPr>
                <w:sz w:val="24"/>
              </w:rPr>
              <w:t xml:space="preserve"> </w:t>
            </w:r>
          </w:p>
        </w:tc>
      </w:tr>
      <w:tr w:rsidR="002559CA">
        <w:tblPrEx>
          <w:tblCellMar>
            <w:top w:w="0" w:type="dxa"/>
            <w:bottom w:w="0" w:type="dxa"/>
          </w:tblCellMar>
        </w:tblPrEx>
        <w:trPr>
          <w:trHeight w:val="269"/>
        </w:trPr>
        <w:tc>
          <w:tcPr>
            <w:tcW w:w="2693" w:type="dxa"/>
            <w:shd w:val="clear" w:color="auto" w:fill="FFFFFF"/>
          </w:tcPr>
          <w:p w:rsidR="002559CA" w:rsidRDefault="002559CA">
            <w:pPr>
              <w:shd w:val="clear" w:color="auto" w:fill="FFFFFF"/>
              <w:ind w:firstLine="284"/>
              <w:jc w:val="both"/>
              <w:rPr>
                <w:sz w:val="24"/>
              </w:rPr>
            </w:pPr>
            <w:r>
              <w:rPr>
                <w:color w:val="000000"/>
                <w:sz w:val="24"/>
              </w:rPr>
              <w:t>Частое (60%)</w:t>
            </w:r>
            <w:r>
              <w:rPr>
                <w:sz w:val="24"/>
              </w:rPr>
              <w:t xml:space="preserve"> </w:t>
            </w:r>
          </w:p>
        </w:tc>
        <w:tc>
          <w:tcPr>
            <w:tcW w:w="2693" w:type="dxa"/>
            <w:shd w:val="clear" w:color="auto" w:fill="FFFFFF"/>
          </w:tcPr>
          <w:p w:rsidR="002559CA" w:rsidRDefault="002559CA">
            <w:pPr>
              <w:shd w:val="clear" w:color="auto" w:fill="FFFFFF"/>
              <w:ind w:firstLine="284"/>
              <w:jc w:val="both"/>
              <w:rPr>
                <w:sz w:val="24"/>
              </w:rPr>
            </w:pPr>
            <w:r>
              <w:rPr>
                <w:color w:val="000000"/>
                <w:sz w:val="24"/>
              </w:rPr>
              <w:t>Большей частью (75%)</w:t>
            </w:r>
            <w:r>
              <w:rPr>
                <w:sz w:val="24"/>
              </w:rPr>
              <w:t xml:space="preserve"> </w:t>
            </w:r>
          </w:p>
        </w:tc>
        <w:tc>
          <w:tcPr>
            <w:tcW w:w="2693" w:type="dxa"/>
            <w:shd w:val="clear" w:color="auto" w:fill="FFFFFF"/>
          </w:tcPr>
          <w:p w:rsidR="002559CA" w:rsidRDefault="002559CA">
            <w:pPr>
              <w:shd w:val="clear" w:color="auto" w:fill="FFFFFF"/>
              <w:ind w:firstLine="284"/>
              <w:jc w:val="both"/>
              <w:rPr>
                <w:sz w:val="24"/>
              </w:rPr>
            </w:pPr>
            <w:r>
              <w:rPr>
                <w:color w:val="000000"/>
                <w:sz w:val="24"/>
              </w:rPr>
              <w:t>Почти всегда (90%)</w:t>
            </w:r>
            <w:r>
              <w:rPr>
                <w:sz w:val="24"/>
              </w:rPr>
              <w:t xml:space="preserve"> </w:t>
            </w:r>
          </w:p>
        </w:tc>
        <w:tc>
          <w:tcPr>
            <w:tcW w:w="2694" w:type="dxa"/>
            <w:shd w:val="clear" w:color="auto" w:fill="FFFFFF"/>
          </w:tcPr>
          <w:p w:rsidR="002559CA" w:rsidRDefault="002559CA">
            <w:pPr>
              <w:shd w:val="clear" w:color="auto" w:fill="FFFFFF"/>
              <w:ind w:firstLine="284"/>
              <w:jc w:val="both"/>
              <w:rPr>
                <w:sz w:val="24"/>
              </w:rPr>
            </w:pPr>
            <w:r>
              <w:rPr>
                <w:color w:val="000000"/>
                <w:sz w:val="24"/>
              </w:rPr>
              <w:t>Полное (100%)</w:t>
            </w:r>
            <w:r>
              <w:rPr>
                <w:sz w:val="24"/>
              </w:rPr>
              <w:t xml:space="preserve"> </w:t>
            </w:r>
          </w:p>
        </w:tc>
      </w:tr>
      <w:tr w:rsidR="002559CA">
        <w:tblPrEx>
          <w:tblCellMar>
            <w:top w:w="0" w:type="dxa"/>
            <w:bottom w:w="0" w:type="dxa"/>
          </w:tblCellMar>
        </w:tblPrEx>
        <w:trPr>
          <w:trHeight w:val="250"/>
        </w:trPr>
        <w:tc>
          <w:tcPr>
            <w:tcW w:w="2693" w:type="dxa"/>
            <w:shd w:val="clear" w:color="auto" w:fill="FFFFFF"/>
          </w:tcPr>
          <w:p w:rsidR="002559CA" w:rsidRDefault="002559CA">
            <w:pPr>
              <w:shd w:val="clear" w:color="auto" w:fill="FFFFFF"/>
              <w:ind w:firstLine="284"/>
              <w:jc w:val="both"/>
              <w:rPr>
                <w:sz w:val="24"/>
              </w:rPr>
            </w:pPr>
            <w:r>
              <w:rPr>
                <w:color w:val="000000"/>
                <w:sz w:val="24"/>
              </w:rPr>
              <w:t>Среднее</w:t>
            </w:r>
            <w:r>
              <w:rPr>
                <w:sz w:val="24"/>
              </w:rPr>
              <w:t xml:space="preserve"> </w:t>
            </w:r>
          </w:p>
        </w:tc>
        <w:tc>
          <w:tcPr>
            <w:tcW w:w="2693" w:type="dxa"/>
            <w:shd w:val="clear" w:color="auto" w:fill="FFFFFF"/>
          </w:tcPr>
          <w:p w:rsidR="002559CA" w:rsidRDefault="002559CA">
            <w:pPr>
              <w:shd w:val="clear" w:color="auto" w:fill="FFFFFF"/>
              <w:ind w:firstLine="284"/>
              <w:jc w:val="both"/>
              <w:rPr>
                <w:sz w:val="24"/>
              </w:rPr>
            </w:pPr>
            <w:r>
              <w:rPr>
                <w:color w:val="000000"/>
                <w:sz w:val="24"/>
              </w:rPr>
              <w:t>Главным образом</w:t>
            </w:r>
            <w:r>
              <w:rPr>
                <w:sz w:val="24"/>
              </w:rPr>
              <w:t xml:space="preserve"> </w:t>
            </w:r>
          </w:p>
        </w:tc>
        <w:tc>
          <w:tcPr>
            <w:tcW w:w="2693" w:type="dxa"/>
            <w:shd w:val="clear" w:color="auto" w:fill="FFFFFF"/>
          </w:tcPr>
          <w:p w:rsidR="002559CA" w:rsidRDefault="002559CA">
            <w:pPr>
              <w:shd w:val="clear" w:color="auto" w:fill="FFFFFF"/>
              <w:ind w:firstLine="284"/>
              <w:jc w:val="both"/>
              <w:rPr>
                <w:sz w:val="24"/>
              </w:rPr>
            </w:pPr>
            <w:r>
              <w:rPr>
                <w:color w:val="000000"/>
                <w:sz w:val="24"/>
              </w:rPr>
              <w:t>Высокая</w:t>
            </w:r>
            <w:r>
              <w:rPr>
                <w:sz w:val="24"/>
              </w:rPr>
              <w:t xml:space="preserve"> </w:t>
            </w:r>
          </w:p>
        </w:tc>
        <w:tc>
          <w:tcPr>
            <w:tcW w:w="2694" w:type="dxa"/>
            <w:shd w:val="clear" w:color="auto" w:fill="FFFFFF"/>
          </w:tcPr>
          <w:p w:rsidR="002559CA" w:rsidRDefault="002559CA">
            <w:pPr>
              <w:shd w:val="clear" w:color="auto" w:fill="FFFFFF"/>
              <w:ind w:firstLine="284"/>
              <w:jc w:val="both"/>
              <w:rPr>
                <w:sz w:val="24"/>
              </w:rPr>
            </w:pPr>
            <w:r>
              <w:rPr>
                <w:color w:val="000000"/>
                <w:sz w:val="24"/>
              </w:rPr>
              <w:t>Безукоризненное</w:t>
            </w:r>
            <w:r>
              <w:rPr>
                <w:sz w:val="24"/>
              </w:rPr>
              <w:t xml:space="preserve"> </w:t>
            </w:r>
          </w:p>
        </w:tc>
      </w:tr>
      <w:tr w:rsidR="002559CA">
        <w:tblPrEx>
          <w:tblCellMar>
            <w:top w:w="0" w:type="dxa"/>
            <w:bottom w:w="0" w:type="dxa"/>
          </w:tblCellMar>
        </w:tblPrEx>
        <w:trPr>
          <w:trHeight w:val="221"/>
        </w:trPr>
        <w:tc>
          <w:tcPr>
            <w:tcW w:w="2693" w:type="dxa"/>
            <w:shd w:val="clear" w:color="auto" w:fill="FFFFFF"/>
          </w:tcPr>
          <w:p w:rsidR="002559CA" w:rsidRDefault="002559CA">
            <w:pPr>
              <w:shd w:val="clear" w:color="auto" w:fill="FFFFFF"/>
              <w:ind w:firstLine="284"/>
              <w:jc w:val="both"/>
              <w:rPr>
                <w:sz w:val="24"/>
              </w:rPr>
            </w:pPr>
            <w:r>
              <w:rPr>
                <w:color w:val="000000"/>
                <w:sz w:val="24"/>
              </w:rPr>
              <w:t>взаимодействие</w:t>
            </w:r>
            <w:r>
              <w:rPr>
                <w:sz w:val="24"/>
              </w:rPr>
              <w:t xml:space="preserve"> </w:t>
            </w:r>
          </w:p>
        </w:tc>
        <w:tc>
          <w:tcPr>
            <w:tcW w:w="2693" w:type="dxa"/>
            <w:shd w:val="clear" w:color="auto" w:fill="FFFFFF"/>
          </w:tcPr>
          <w:p w:rsidR="002559CA" w:rsidRDefault="002559CA">
            <w:pPr>
              <w:shd w:val="clear" w:color="auto" w:fill="FFFFFF"/>
              <w:ind w:firstLine="284"/>
              <w:jc w:val="both"/>
              <w:rPr>
                <w:sz w:val="24"/>
              </w:rPr>
            </w:pPr>
            <w:r>
              <w:rPr>
                <w:color w:val="000000"/>
                <w:sz w:val="24"/>
              </w:rPr>
              <w:t>кооперативность</w:t>
            </w:r>
            <w:r>
              <w:rPr>
                <w:sz w:val="24"/>
              </w:rPr>
              <w:t xml:space="preserve"> </w:t>
            </w:r>
          </w:p>
        </w:tc>
        <w:tc>
          <w:tcPr>
            <w:tcW w:w="2693" w:type="dxa"/>
            <w:shd w:val="clear" w:color="auto" w:fill="FFFFFF"/>
          </w:tcPr>
          <w:p w:rsidR="002559CA" w:rsidRDefault="002559CA">
            <w:pPr>
              <w:shd w:val="clear" w:color="auto" w:fill="FFFFFF"/>
              <w:ind w:firstLine="284"/>
              <w:jc w:val="both"/>
              <w:rPr>
                <w:sz w:val="24"/>
              </w:rPr>
            </w:pPr>
            <w:r>
              <w:rPr>
                <w:color w:val="000000"/>
                <w:sz w:val="24"/>
              </w:rPr>
              <w:t>кооперативность</w:t>
            </w:r>
            <w:r>
              <w:rPr>
                <w:sz w:val="24"/>
              </w:rPr>
              <w:t xml:space="preserve"> </w:t>
            </w:r>
          </w:p>
        </w:tc>
        <w:tc>
          <w:tcPr>
            <w:tcW w:w="2694" w:type="dxa"/>
            <w:shd w:val="clear" w:color="auto" w:fill="FFFFFF"/>
          </w:tcPr>
          <w:p w:rsidR="002559CA" w:rsidRDefault="002559CA">
            <w:pPr>
              <w:shd w:val="clear" w:color="auto" w:fill="FFFFFF"/>
              <w:ind w:firstLine="284"/>
              <w:jc w:val="both"/>
              <w:rPr>
                <w:sz w:val="24"/>
              </w:rPr>
            </w:pPr>
            <w:r>
              <w:rPr>
                <w:color w:val="000000"/>
                <w:sz w:val="24"/>
              </w:rPr>
              <w:t>взаимодействие</w:t>
            </w:r>
            <w:r>
              <w:rPr>
                <w:sz w:val="24"/>
              </w:rPr>
              <w:t xml:space="preserve"> </w:t>
            </w:r>
          </w:p>
        </w:tc>
      </w:tr>
      <w:tr w:rsidR="002559CA">
        <w:tblPrEx>
          <w:tblCellMar>
            <w:top w:w="0" w:type="dxa"/>
            <w:bottom w:w="0" w:type="dxa"/>
          </w:tblCellMar>
        </w:tblPrEx>
        <w:trPr>
          <w:trHeight w:val="230"/>
        </w:trPr>
        <w:tc>
          <w:tcPr>
            <w:tcW w:w="2693" w:type="dxa"/>
            <w:shd w:val="clear" w:color="auto" w:fill="FFFFFF"/>
          </w:tcPr>
          <w:p w:rsidR="002559CA" w:rsidRDefault="002559CA">
            <w:pPr>
              <w:shd w:val="clear" w:color="auto" w:fill="FFFFFF"/>
              <w:ind w:firstLine="284"/>
              <w:jc w:val="both"/>
              <w:rPr>
                <w:sz w:val="24"/>
              </w:rPr>
            </w:pPr>
            <w:r>
              <w:rPr>
                <w:color w:val="000000"/>
                <w:sz w:val="24"/>
              </w:rPr>
              <w:t>Отчасти</w:t>
            </w:r>
            <w:r>
              <w:rPr>
                <w:sz w:val="24"/>
              </w:rPr>
              <w:t xml:space="preserve"> </w:t>
            </w:r>
            <w:r>
              <w:rPr>
                <w:color w:val="000000"/>
                <w:sz w:val="24"/>
              </w:rPr>
              <w:t>непредсказуемый</w:t>
            </w:r>
          </w:p>
        </w:tc>
        <w:tc>
          <w:tcPr>
            <w:tcW w:w="2693" w:type="dxa"/>
            <w:shd w:val="clear" w:color="auto" w:fill="FFFFFF"/>
          </w:tcPr>
          <w:p w:rsidR="002559CA" w:rsidRDefault="002559CA">
            <w:pPr>
              <w:shd w:val="clear" w:color="auto" w:fill="FFFFFF"/>
              <w:ind w:firstLine="284"/>
              <w:jc w:val="both"/>
              <w:rPr>
                <w:sz w:val="24"/>
              </w:rPr>
            </w:pPr>
            <w:r>
              <w:rPr>
                <w:color w:val="000000"/>
                <w:sz w:val="24"/>
              </w:rPr>
              <w:t>Большей частью</w:t>
            </w:r>
            <w:r>
              <w:rPr>
                <w:sz w:val="24"/>
              </w:rPr>
              <w:t xml:space="preserve"> </w:t>
            </w:r>
            <w:r>
              <w:rPr>
                <w:color w:val="000000"/>
                <w:sz w:val="24"/>
              </w:rPr>
              <w:t>знакомый</w:t>
            </w:r>
          </w:p>
        </w:tc>
        <w:tc>
          <w:tcPr>
            <w:tcW w:w="2693" w:type="dxa"/>
            <w:shd w:val="clear" w:color="auto" w:fill="FFFFFF"/>
          </w:tcPr>
          <w:p w:rsidR="002559CA" w:rsidRDefault="002559CA">
            <w:pPr>
              <w:shd w:val="clear" w:color="auto" w:fill="FFFFFF"/>
              <w:ind w:firstLine="284"/>
              <w:jc w:val="both"/>
              <w:rPr>
                <w:sz w:val="24"/>
              </w:rPr>
            </w:pPr>
            <w:r>
              <w:rPr>
                <w:color w:val="000000"/>
                <w:sz w:val="24"/>
              </w:rPr>
              <w:t>В значительной степени</w:t>
            </w:r>
            <w:r>
              <w:rPr>
                <w:sz w:val="24"/>
              </w:rPr>
              <w:t xml:space="preserve"> </w:t>
            </w:r>
            <w:r>
              <w:rPr>
                <w:color w:val="000000"/>
                <w:sz w:val="24"/>
              </w:rPr>
              <w:t>знакомый</w:t>
            </w:r>
          </w:p>
        </w:tc>
        <w:tc>
          <w:tcPr>
            <w:tcW w:w="2694" w:type="dxa"/>
            <w:shd w:val="clear" w:color="auto" w:fill="FFFFFF"/>
          </w:tcPr>
          <w:p w:rsidR="002559CA" w:rsidRDefault="002559CA">
            <w:pPr>
              <w:shd w:val="clear" w:color="auto" w:fill="FFFFFF"/>
              <w:ind w:firstLine="284"/>
              <w:jc w:val="both"/>
              <w:rPr>
                <w:sz w:val="24"/>
              </w:rPr>
            </w:pPr>
            <w:r>
              <w:rPr>
                <w:color w:val="000000"/>
                <w:sz w:val="24"/>
              </w:rPr>
              <w:t>Полностью знакомый</w:t>
            </w:r>
            <w:r>
              <w:rPr>
                <w:sz w:val="24"/>
              </w:rPr>
              <w:t xml:space="preserve"> </w:t>
            </w:r>
          </w:p>
        </w:tc>
      </w:tr>
      <w:tr w:rsidR="002559CA">
        <w:tblPrEx>
          <w:tblCellMar>
            <w:top w:w="0" w:type="dxa"/>
            <w:bottom w:w="0" w:type="dxa"/>
          </w:tblCellMar>
        </w:tblPrEx>
        <w:trPr>
          <w:trHeight w:val="223"/>
        </w:trPr>
        <w:tc>
          <w:tcPr>
            <w:tcW w:w="10773" w:type="dxa"/>
            <w:gridSpan w:val="4"/>
            <w:tcBorders>
              <w:bottom w:val="single" w:sz="6" w:space="0" w:color="auto"/>
            </w:tcBorders>
            <w:shd w:val="clear" w:color="auto" w:fill="FFFFFF"/>
          </w:tcPr>
          <w:p w:rsidR="002559CA" w:rsidRDefault="002559CA">
            <w:pPr>
              <w:shd w:val="clear" w:color="auto" w:fill="FFFFFF"/>
              <w:ind w:firstLine="284"/>
              <w:jc w:val="both"/>
              <w:rPr>
                <w:sz w:val="24"/>
              </w:rPr>
            </w:pPr>
            <w:r>
              <w:rPr>
                <w:color w:val="000000"/>
                <w:sz w:val="24"/>
              </w:rPr>
              <w:t>Взвешенное среднее значение от количества ответов «</w:t>
            </w:r>
            <w:r>
              <w:rPr>
                <w:color w:val="000000"/>
                <w:sz w:val="24"/>
                <w:lang w:val="en-US"/>
              </w:rPr>
              <w:t>Yes</w:t>
            </w:r>
            <w:r>
              <w:rPr>
                <w:color w:val="000000"/>
                <w:sz w:val="24"/>
              </w:rPr>
              <w:t xml:space="preserve">» на вопросник СММ </w:t>
            </w:r>
            <w:r>
              <w:rPr>
                <w:color w:val="000000"/>
                <w:sz w:val="24"/>
                <w:lang w:val="en-US"/>
              </w:rPr>
              <w:t>Maturity</w:t>
            </w:r>
            <w:r>
              <w:rPr>
                <w:sz w:val="24"/>
              </w:rPr>
              <w:t xml:space="preserve"> </w:t>
            </w:r>
          </w:p>
        </w:tc>
      </w:tr>
    </w:tbl>
    <w:p w:rsidR="002559CA" w:rsidRPr="002559CA" w:rsidRDefault="002559CA">
      <w:pPr>
        <w:shd w:val="clear" w:color="auto" w:fill="FFFFFF"/>
        <w:ind w:firstLine="284"/>
        <w:jc w:val="both"/>
        <w:rPr>
          <w:b/>
          <w:color w:val="000000"/>
          <w:sz w:val="24"/>
        </w:rPr>
      </w:pPr>
    </w:p>
    <w:p w:rsidR="002559CA" w:rsidRDefault="002559CA">
      <w:pPr>
        <w:shd w:val="clear" w:color="auto" w:fill="FFFFFF"/>
        <w:ind w:firstLine="284"/>
        <w:jc w:val="both"/>
        <w:rPr>
          <w:color w:val="000000"/>
          <w:sz w:val="24"/>
        </w:rPr>
      </w:pPr>
      <w:r>
        <w:rPr>
          <w:b/>
          <w:color w:val="000000"/>
          <w:sz w:val="24"/>
        </w:rPr>
        <w:t>Таблица 2.21</w:t>
      </w:r>
      <w:r>
        <w:rPr>
          <w:color w:val="000000"/>
          <w:sz w:val="24"/>
        </w:rPr>
        <w:t>. Формирователи затрат для раннего этапа проектирования</w:t>
      </w:r>
    </w:p>
    <w:p w:rsidR="002559CA" w:rsidRDefault="002559CA">
      <w:pPr>
        <w:shd w:val="clear" w:color="auto" w:fill="FFFFFF"/>
        <w:ind w:firstLine="284"/>
        <w:jc w:val="both"/>
        <w:rPr>
          <w:sz w:val="24"/>
        </w:rPr>
      </w:pPr>
    </w:p>
    <w:tbl>
      <w:tblPr>
        <w:tblW w:w="0" w:type="auto"/>
        <w:tblInd w:w="40" w:type="dxa"/>
        <w:tblLayout w:type="fixed"/>
        <w:tblCellMar>
          <w:left w:w="40" w:type="dxa"/>
          <w:right w:w="40" w:type="dxa"/>
        </w:tblCellMar>
        <w:tblLook w:val="0000" w:firstRow="0" w:lastRow="0" w:firstColumn="0" w:lastColumn="0" w:noHBand="0" w:noVBand="0"/>
      </w:tblPr>
      <w:tblGrid>
        <w:gridCol w:w="2694"/>
        <w:gridCol w:w="8079"/>
      </w:tblGrid>
      <w:tr w:rsidR="002559CA">
        <w:tblPrEx>
          <w:tblCellMar>
            <w:top w:w="0" w:type="dxa"/>
            <w:bottom w:w="0" w:type="dxa"/>
          </w:tblCellMar>
        </w:tblPrEx>
        <w:trPr>
          <w:trHeight w:val="230"/>
        </w:trPr>
        <w:tc>
          <w:tcPr>
            <w:tcW w:w="2694" w:type="dxa"/>
            <w:tcBorders>
              <w:top w:val="single" w:sz="6" w:space="0" w:color="auto"/>
              <w:bottom w:val="single" w:sz="6" w:space="0" w:color="auto"/>
            </w:tcBorders>
            <w:shd w:val="clear" w:color="auto" w:fill="FFFFFF"/>
          </w:tcPr>
          <w:p w:rsidR="002559CA" w:rsidRDefault="002559CA">
            <w:pPr>
              <w:shd w:val="clear" w:color="auto" w:fill="FFFFFF"/>
              <w:ind w:firstLine="284"/>
              <w:jc w:val="center"/>
              <w:rPr>
                <w:b/>
                <w:sz w:val="24"/>
              </w:rPr>
            </w:pPr>
            <w:r>
              <w:rPr>
                <w:b/>
                <w:color w:val="000000"/>
                <w:sz w:val="24"/>
              </w:rPr>
              <w:t>Обозначение</w:t>
            </w:r>
          </w:p>
        </w:tc>
        <w:tc>
          <w:tcPr>
            <w:tcW w:w="8079" w:type="dxa"/>
            <w:tcBorders>
              <w:top w:val="single" w:sz="6" w:space="0" w:color="auto"/>
              <w:bottom w:val="single" w:sz="6" w:space="0" w:color="auto"/>
            </w:tcBorders>
            <w:shd w:val="clear" w:color="auto" w:fill="FFFFFF"/>
          </w:tcPr>
          <w:p w:rsidR="002559CA" w:rsidRDefault="002559CA">
            <w:pPr>
              <w:shd w:val="clear" w:color="auto" w:fill="FFFFFF"/>
              <w:ind w:firstLine="284"/>
              <w:jc w:val="center"/>
              <w:rPr>
                <w:b/>
                <w:sz w:val="24"/>
              </w:rPr>
            </w:pPr>
            <w:r>
              <w:rPr>
                <w:b/>
                <w:color w:val="000000"/>
                <w:sz w:val="24"/>
              </w:rPr>
              <w:t>Название</w:t>
            </w:r>
          </w:p>
        </w:tc>
      </w:tr>
      <w:tr w:rsidR="002559CA">
        <w:tblPrEx>
          <w:tblCellMar>
            <w:top w:w="0" w:type="dxa"/>
            <w:bottom w:w="0" w:type="dxa"/>
          </w:tblCellMar>
        </w:tblPrEx>
        <w:trPr>
          <w:trHeight w:val="1987"/>
        </w:trPr>
        <w:tc>
          <w:tcPr>
            <w:tcW w:w="2694"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color w:val="000000"/>
                <w:sz w:val="24"/>
                <w:lang w:val="en-US"/>
              </w:rPr>
            </w:pPr>
            <w:r>
              <w:rPr>
                <w:color w:val="000000"/>
                <w:sz w:val="24"/>
                <w:lang w:val="en-US"/>
              </w:rPr>
              <w:t>PERS</w:t>
            </w:r>
            <w:r w:rsidRPr="002559CA">
              <w:rPr>
                <w:color w:val="000000"/>
                <w:sz w:val="24"/>
                <w:lang w:val="en-US"/>
              </w:rPr>
              <w:t xml:space="preserve"> </w:t>
            </w:r>
          </w:p>
          <w:p w:rsidR="002559CA" w:rsidRDefault="002559CA">
            <w:pPr>
              <w:shd w:val="clear" w:color="auto" w:fill="FFFFFF"/>
              <w:ind w:firstLine="284"/>
              <w:jc w:val="both"/>
              <w:rPr>
                <w:color w:val="000000"/>
                <w:sz w:val="24"/>
                <w:lang w:val="en-US"/>
              </w:rPr>
            </w:pPr>
            <w:r>
              <w:rPr>
                <w:color w:val="000000"/>
                <w:sz w:val="24"/>
                <w:lang w:val="en-US"/>
              </w:rPr>
              <w:t>RCPX</w:t>
            </w:r>
            <w:r w:rsidRPr="002559CA">
              <w:rPr>
                <w:color w:val="000000"/>
                <w:sz w:val="24"/>
                <w:lang w:val="en-US"/>
              </w:rPr>
              <w:t xml:space="preserve"> </w:t>
            </w:r>
          </w:p>
          <w:p w:rsidR="002559CA" w:rsidRDefault="002559CA">
            <w:pPr>
              <w:shd w:val="clear" w:color="auto" w:fill="FFFFFF"/>
              <w:ind w:firstLine="284"/>
              <w:jc w:val="both"/>
              <w:rPr>
                <w:color w:val="000000"/>
                <w:sz w:val="24"/>
                <w:lang w:val="en-US"/>
              </w:rPr>
            </w:pPr>
            <w:smartTag w:uri="urn:schemas-microsoft-com:office:smarttags" w:element="place">
              <w:smartTag w:uri="urn:schemas-microsoft-com:office:smarttags" w:element="City">
                <w:r>
                  <w:rPr>
                    <w:color w:val="000000"/>
                    <w:sz w:val="24"/>
                    <w:lang w:val="en-US"/>
                  </w:rPr>
                  <w:t>RUSE</w:t>
                </w:r>
              </w:smartTag>
            </w:smartTag>
            <w:r w:rsidRPr="002559CA">
              <w:rPr>
                <w:color w:val="000000"/>
                <w:sz w:val="24"/>
                <w:lang w:val="en-US"/>
              </w:rPr>
              <w:t xml:space="preserve"> </w:t>
            </w:r>
          </w:p>
          <w:p w:rsidR="002559CA" w:rsidRDefault="002559CA">
            <w:pPr>
              <w:shd w:val="clear" w:color="auto" w:fill="FFFFFF"/>
              <w:ind w:firstLine="284"/>
              <w:jc w:val="both"/>
              <w:rPr>
                <w:color w:val="000000"/>
                <w:sz w:val="24"/>
                <w:lang w:val="en-US"/>
              </w:rPr>
            </w:pPr>
            <w:r>
              <w:rPr>
                <w:color w:val="000000"/>
                <w:sz w:val="24"/>
                <w:lang w:val="en-US"/>
              </w:rPr>
              <w:t>PDIF</w:t>
            </w:r>
            <w:r w:rsidRPr="002559CA">
              <w:rPr>
                <w:color w:val="000000"/>
                <w:sz w:val="24"/>
                <w:lang w:val="en-US"/>
              </w:rPr>
              <w:t xml:space="preserve"> </w:t>
            </w:r>
          </w:p>
          <w:p w:rsidR="002559CA" w:rsidRDefault="002559CA">
            <w:pPr>
              <w:shd w:val="clear" w:color="auto" w:fill="FFFFFF"/>
              <w:ind w:firstLine="284"/>
              <w:jc w:val="both"/>
              <w:rPr>
                <w:color w:val="000000"/>
                <w:sz w:val="24"/>
                <w:lang w:val="en-US"/>
              </w:rPr>
            </w:pPr>
            <w:r>
              <w:rPr>
                <w:color w:val="000000"/>
                <w:sz w:val="24"/>
                <w:lang w:val="en-US"/>
              </w:rPr>
              <w:t>PREX</w:t>
            </w:r>
            <w:r w:rsidRPr="002559CA">
              <w:rPr>
                <w:color w:val="000000"/>
                <w:sz w:val="24"/>
                <w:lang w:val="en-US"/>
              </w:rPr>
              <w:t xml:space="preserve"> </w:t>
            </w:r>
          </w:p>
          <w:p w:rsidR="002559CA" w:rsidRDefault="002559CA">
            <w:pPr>
              <w:shd w:val="clear" w:color="auto" w:fill="FFFFFF"/>
              <w:ind w:firstLine="284"/>
              <w:jc w:val="both"/>
              <w:rPr>
                <w:color w:val="000000"/>
                <w:sz w:val="24"/>
                <w:lang w:val="en-US"/>
              </w:rPr>
            </w:pPr>
            <w:r>
              <w:rPr>
                <w:color w:val="000000"/>
                <w:sz w:val="24"/>
                <w:lang w:val="en-US"/>
              </w:rPr>
              <w:t>FСIL</w:t>
            </w:r>
            <w:r w:rsidRPr="002559CA">
              <w:rPr>
                <w:color w:val="000000"/>
                <w:sz w:val="24"/>
                <w:lang w:val="en-US"/>
              </w:rPr>
              <w:t xml:space="preserve"> </w:t>
            </w:r>
          </w:p>
          <w:p w:rsidR="002559CA" w:rsidRDefault="002559CA">
            <w:pPr>
              <w:shd w:val="clear" w:color="auto" w:fill="FFFFFF"/>
              <w:ind w:firstLine="284"/>
              <w:jc w:val="both"/>
              <w:rPr>
                <w:sz w:val="24"/>
              </w:rPr>
            </w:pPr>
            <w:r>
              <w:rPr>
                <w:color w:val="000000"/>
                <w:sz w:val="24"/>
                <w:lang w:val="en-US"/>
              </w:rPr>
              <w:t>SCED</w:t>
            </w:r>
            <w:r>
              <w:rPr>
                <w:sz w:val="24"/>
              </w:rPr>
              <w:t xml:space="preserve"> </w:t>
            </w:r>
          </w:p>
        </w:tc>
        <w:tc>
          <w:tcPr>
            <w:tcW w:w="8079" w:type="dxa"/>
            <w:tcBorders>
              <w:top w:val="single" w:sz="6" w:space="0" w:color="auto"/>
              <w:bottom w:val="single" w:sz="6" w:space="0" w:color="auto"/>
            </w:tcBorders>
            <w:shd w:val="clear" w:color="auto" w:fill="FFFFFF"/>
          </w:tcPr>
          <w:p w:rsidR="002559CA" w:rsidRPr="002559CA" w:rsidRDefault="002559CA">
            <w:pPr>
              <w:shd w:val="clear" w:color="auto" w:fill="FFFFFF"/>
              <w:ind w:firstLine="284"/>
              <w:jc w:val="both"/>
              <w:rPr>
                <w:color w:val="000000"/>
                <w:sz w:val="24"/>
              </w:rPr>
            </w:pPr>
            <w:r>
              <w:rPr>
                <w:color w:val="000000"/>
                <w:sz w:val="24"/>
              </w:rPr>
              <w:t>Возможности персонала (</w:t>
            </w:r>
            <w:r>
              <w:rPr>
                <w:color w:val="000000"/>
                <w:sz w:val="24"/>
                <w:lang w:val="en-US"/>
              </w:rPr>
              <w:t>Personnel</w:t>
            </w:r>
            <w:r>
              <w:rPr>
                <w:color w:val="000000"/>
                <w:sz w:val="24"/>
              </w:rPr>
              <w:t xml:space="preserve"> </w:t>
            </w:r>
            <w:r>
              <w:rPr>
                <w:color w:val="000000"/>
                <w:sz w:val="24"/>
                <w:lang w:val="en-US"/>
              </w:rPr>
              <w:t>Capability</w:t>
            </w:r>
            <w:r>
              <w:rPr>
                <w:color w:val="000000"/>
                <w:sz w:val="24"/>
              </w:rPr>
              <w:t xml:space="preserve">) </w:t>
            </w:r>
          </w:p>
          <w:p w:rsidR="002559CA" w:rsidRPr="002559CA" w:rsidRDefault="002559CA">
            <w:pPr>
              <w:shd w:val="clear" w:color="auto" w:fill="FFFFFF"/>
              <w:ind w:firstLine="284"/>
              <w:jc w:val="both"/>
              <w:rPr>
                <w:color w:val="000000"/>
                <w:sz w:val="24"/>
              </w:rPr>
            </w:pPr>
            <w:r>
              <w:rPr>
                <w:color w:val="000000"/>
                <w:sz w:val="24"/>
              </w:rPr>
              <w:t>Надежность и сложность продукта (</w:t>
            </w:r>
            <w:r>
              <w:rPr>
                <w:color w:val="000000"/>
                <w:sz w:val="24"/>
                <w:lang w:val="en-US"/>
              </w:rPr>
              <w:t>Product</w:t>
            </w:r>
            <w:r>
              <w:rPr>
                <w:color w:val="000000"/>
                <w:sz w:val="24"/>
              </w:rPr>
              <w:t xml:space="preserve"> </w:t>
            </w:r>
            <w:r>
              <w:rPr>
                <w:color w:val="000000"/>
                <w:sz w:val="24"/>
                <w:lang w:val="en-US"/>
              </w:rPr>
              <w:t>Reliability</w:t>
            </w:r>
            <w:r>
              <w:rPr>
                <w:color w:val="000000"/>
                <w:sz w:val="24"/>
              </w:rPr>
              <w:t xml:space="preserve"> </w:t>
            </w:r>
            <w:r>
              <w:rPr>
                <w:color w:val="000000"/>
                <w:sz w:val="24"/>
                <w:lang w:val="en-US"/>
              </w:rPr>
              <w:t>and</w:t>
            </w:r>
            <w:r>
              <w:rPr>
                <w:color w:val="000000"/>
                <w:sz w:val="24"/>
              </w:rPr>
              <w:t xml:space="preserve"> </w:t>
            </w:r>
            <w:r>
              <w:rPr>
                <w:color w:val="000000"/>
                <w:sz w:val="24"/>
                <w:lang w:val="en-US"/>
              </w:rPr>
              <w:t>Complexity</w:t>
            </w:r>
            <w:r>
              <w:rPr>
                <w:color w:val="000000"/>
                <w:sz w:val="24"/>
              </w:rPr>
              <w:t xml:space="preserve">) </w:t>
            </w:r>
          </w:p>
          <w:p w:rsidR="002559CA" w:rsidRPr="002559CA" w:rsidRDefault="002559CA">
            <w:pPr>
              <w:shd w:val="clear" w:color="auto" w:fill="FFFFFF"/>
              <w:ind w:firstLine="284"/>
              <w:jc w:val="both"/>
              <w:rPr>
                <w:color w:val="000000"/>
                <w:sz w:val="24"/>
              </w:rPr>
            </w:pPr>
            <w:r>
              <w:rPr>
                <w:color w:val="000000"/>
                <w:sz w:val="24"/>
              </w:rPr>
              <w:t>Требуемое повторное использование (</w:t>
            </w:r>
            <w:r>
              <w:rPr>
                <w:color w:val="000000"/>
                <w:sz w:val="24"/>
                <w:lang w:val="en-US"/>
              </w:rPr>
              <w:t>Required</w:t>
            </w:r>
            <w:r>
              <w:rPr>
                <w:color w:val="000000"/>
                <w:sz w:val="24"/>
              </w:rPr>
              <w:t xml:space="preserve"> </w:t>
            </w:r>
            <w:r>
              <w:rPr>
                <w:color w:val="000000"/>
                <w:sz w:val="24"/>
                <w:lang w:val="en-US"/>
              </w:rPr>
              <w:t>Reuse</w:t>
            </w:r>
            <w:r>
              <w:rPr>
                <w:color w:val="000000"/>
                <w:sz w:val="24"/>
              </w:rPr>
              <w:t xml:space="preserve">) </w:t>
            </w:r>
          </w:p>
          <w:p w:rsidR="002559CA" w:rsidRPr="002559CA" w:rsidRDefault="002559CA">
            <w:pPr>
              <w:shd w:val="clear" w:color="auto" w:fill="FFFFFF"/>
              <w:ind w:firstLine="284"/>
              <w:jc w:val="both"/>
              <w:rPr>
                <w:color w:val="000000"/>
                <w:sz w:val="24"/>
              </w:rPr>
            </w:pPr>
            <w:r>
              <w:rPr>
                <w:color w:val="000000"/>
                <w:sz w:val="24"/>
              </w:rPr>
              <w:t>Трудность платформы (</w:t>
            </w:r>
            <w:r>
              <w:rPr>
                <w:color w:val="000000"/>
                <w:sz w:val="24"/>
                <w:lang w:val="en-US"/>
              </w:rPr>
              <w:t>Platform</w:t>
            </w:r>
            <w:r>
              <w:rPr>
                <w:color w:val="000000"/>
                <w:sz w:val="24"/>
              </w:rPr>
              <w:t xml:space="preserve"> </w:t>
            </w:r>
            <w:r>
              <w:rPr>
                <w:color w:val="000000"/>
                <w:sz w:val="24"/>
                <w:lang w:val="en-US"/>
              </w:rPr>
              <w:t>Difficulty</w:t>
            </w:r>
            <w:r>
              <w:rPr>
                <w:color w:val="000000"/>
                <w:sz w:val="24"/>
              </w:rPr>
              <w:t xml:space="preserve">) </w:t>
            </w:r>
          </w:p>
          <w:p w:rsidR="002559CA" w:rsidRPr="002559CA" w:rsidRDefault="002559CA">
            <w:pPr>
              <w:shd w:val="clear" w:color="auto" w:fill="FFFFFF"/>
              <w:ind w:firstLine="284"/>
              <w:jc w:val="both"/>
              <w:rPr>
                <w:color w:val="000000"/>
                <w:sz w:val="24"/>
              </w:rPr>
            </w:pPr>
            <w:r>
              <w:rPr>
                <w:color w:val="000000"/>
                <w:sz w:val="24"/>
              </w:rPr>
              <w:t>Опытность персонала (</w:t>
            </w:r>
            <w:r>
              <w:rPr>
                <w:color w:val="000000"/>
                <w:sz w:val="24"/>
                <w:lang w:val="en-US"/>
              </w:rPr>
              <w:t>Personnel</w:t>
            </w:r>
            <w:r>
              <w:rPr>
                <w:color w:val="000000"/>
                <w:sz w:val="24"/>
              </w:rPr>
              <w:t xml:space="preserve"> </w:t>
            </w:r>
            <w:r>
              <w:rPr>
                <w:color w:val="000000"/>
                <w:sz w:val="24"/>
                <w:lang w:val="en-US"/>
              </w:rPr>
              <w:t>Experience</w:t>
            </w:r>
            <w:r>
              <w:rPr>
                <w:color w:val="000000"/>
                <w:sz w:val="24"/>
              </w:rPr>
              <w:t xml:space="preserve">) </w:t>
            </w:r>
          </w:p>
          <w:p w:rsidR="002559CA" w:rsidRPr="002559CA" w:rsidRDefault="002559CA">
            <w:pPr>
              <w:shd w:val="clear" w:color="auto" w:fill="FFFFFF"/>
              <w:ind w:firstLine="284"/>
              <w:jc w:val="both"/>
              <w:rPr>
                <w:color w:val="000000"/>
                <w:sz w:val="24"/>
              </w:rPr>
            </w:pPr>
            <w:r>
              <w:rPr>
                <w:color w:val="000000"/>
                <w:sz w:val="24"/>
              </w:rPr>
              <w:t>Средства поддержки (</w:t>
            </w:r>
            <w:r>
              <w:rPr>
                <w:color w:val="000000"/>
                <w:sz w:val="24"/>
                <w:lang w:val="en-US"/>
              </w:rPr>
              <w:t>Facilities</w:t>
            </w:r>
            <w:r>
              <w:rPr>
                <w:color w:val="000000"/>
                <w:sz w:val="24"/>
              </w:rPr>
              <w:t xml:space="preserve">) </w:t>
            </w:r>
          </w:p>
          <w:p w:rsidR="002559CA" w:rsidRDefault="002559CA">
            <w:pPr>
              <w:shd w:val="clear" w:color="auto" w:fill="FFFFFF"/>
              <w:ind w:firstLine="284"/>
              <w:jc w:val="both"/>
              <w:rPr>
                <w:sz w:val="24"/>
              </w:rPr>
            </w:pPr>
            <w:r>
              <w:rPr>
                <w:color w:val="000000"/>
                <w:sz w:val="24"/>
              </w:rPr>
              <w:t>График (</w:t>
            </w:r>
            <w:r>
              <w:rPr>
                <w:color w:val="000000"/>
                <w:sz w:val="24"/>
                <w:lang w:val="en-US"/>
              </w:rPr>
              <w:t>Schedule</w:t>
            </w:r>
            <w:r>
              <w:rPr>
                <w:color w:val="000000"/>
                <w:sz w:val="24"/>
              </w:rPr>
              <w:t>)</w:t>
            </w:r>
            <w:r>
              <w:rPr>
                <w:sz w:val="24"/>
              </w:rPr>
              <w:t xml:space="preserve"> </w:t>
            </w:r>
          </w:p>
        </w:tc>
      </w:tr>
    </w:tbl>
    <w:p w:rsidR="002559CA" w:rsidRDefault="002559CA">
      <w:pPr>
        <w:shd w:val="clear" w:color="auto" w:fill="FFFFFF"/>
        <w:ind w:firstLine="284"/>
        <w:jc w:val="both"/>
        <w:rPr>
          <w:b/>
          <w:color w:val="000000"/>
          <w:sz w:val="24"/>
          <w:lang w:val="en-US"/>
        </w:rPr>
      </w:pPr>
    </w:p>
    <w:p w:rsidR="002559CA" w:rsidRDefault="002559CA">
      <w:pPr>
        <w:pStyle w:val="3"/>
      </w:pPr>
      <w:bookmarkStart w:id="32" w:name="_Toc41201177"/>
      <w:r>
        <w:t>Модель этапа постархитектуры</w:t>
      </w:r>
      <w:bookmarkEnd w:id="32"/>
    </w:p>
    <w:p w:rsidR="002559CA" w:rsidRDefault="002559CA">
      <w:pPr>
        <w:shd w:val="clear" w:color="auto" w:fill="FFFFFF"/>
        <w:ind w:firstLine="284"/>
        <w:jc w:val="both"/>
        <w:rPr>
          <w:color w:val="000000"/>
          <w:sz w:val="24"/>
          <w:lang w:val="en-US"/>
        </w:rPr>
      </w:pPr>
    </w:p>
    <w:p w:rsidR="002559CA" w:rsidRDefault="002559CA">
      <w:pPr>
        <w:shd w:val="clear" w:color="auto" w:fill="FFFFFF"/>
        <w:ind w:firstLine="284"/>
        <w:jc w:val="both"/>
        <w:rPr>
          <w:sz w:val="24"/>
        </w:rPr>
      </w:pPr>
      <w:r>
        <w:rPr>
          <w:color w:val="000000"/>
          <w:sz w:val="24"/>
        </w:rPr>
        <w:t>Модель этапа постархитектуры используется в период, когда уже сформирована архитектура и выполняется дальнейшая разработка программного продукта.</w:t>
      </w:r>
    </w:p>
    <w:p w:rsidR="002559CA" w:rsidRDefault="002559CA">
      <w:pPr>
        <w:shd w:val="clear" w:color="auto" w:fill="FFFFFF"/>
        <w:ind w:firstLine="284"/>
        <w:jc w:val="both"/>
        <w:rPr>
          <w:sz w:val="24"/>
        </w:rPr>
      </w:pPr>
      <w:r>
        <w:rPr>
          <w:color w:val="000000"/>
          <w:sz w:val="24"/>
        </w:rPr>
        <w:t>Основное уравнение постархитектурной модели является развитием уравнения предыдущей модели и имеет следующий вид:</w:t>
      </w:r>
    </w:p>
    <w:p w:rsidR="002559CA" w:rsidRDefault="002559CA">
      <w:pPr>
        <w:shd w:val="clear" w:color="auto" w:fill="FFFFFF"/>
        <w:ind w:firstLine="284"/>
        <w:jc w:val="center"/>
        <w:rPr>
          <w:sz w:val="24"/>
        </w:rPr>
      </w:pPr>
      <w:r>
        <w:rPr>
          <w:color w:val="000000"/>
          <w:sz w:val="24"/>
        </w:rPr>
        <w:t xml:space="preserve">ЗАТРАТЫ = </w:t>
      </w:r>
      <w:r>
        <w:rPr>
          <w:i/>
          <w:color w:val="000000"/>
          <w:sz w:val="24"/>
        </w:rPr>
        <w:t xml:space="preserve">А </w:t>
      </w:r>
      <w:r>
        <w:rPr>
          <w:color w:val="000000"/>
          <w:sz w:val="24"/>
        </w:rPr>
        <w:t xml:space="preserve">х </w:t>
      </w:r>
      <w:r>
        <w:rPr>
          <w:i/>
          <w:color w:val="000000"/>
          <w:sz w:val="24"/>
        </w:rPr>
        <w:t>К</w:t>
      </w:r>
      <w:r w:rsidRPr="002559CA">
        <w:rPr>
          <w:i/>
          <w:color w:val="000000"/>
          <w:sz w:val="24"/>
          <w:vertAlign w:val="subscript"/>
        </w:rPr>
        <w:t>~</w:t>
      </w:r>
      <w:r>
        <w:rPr>
          <w:i/>
          <w:color w:val="000000"/>
          <w:sz w:val="24"/>
          <w:vertAlign w:val="subscript"/>
          <w:lang w:val="en-US"/>
        </w:rPr>
        <w:t>req</w:t>
      </w:r>
      <w:r>
        <w:rPr>
          <w:color w:val="000000"/>
          <w:sz w:val="24"/>
        </w:rPr>
        <w:t xml:space="preserve"> х РАЗМЕР</w:t>
      </w:r>
      <w:r>
        <w:rPr>
          <w:i/>
          <w:color w:val="000000"/>
          <w:sz w:val="24"/>
          <w:vertAlign w:val="superscript"/>
          <w:lang w:val="en-US"/>
        </w:rPr>
        <w:t>B</w:t>
      </w:r>
      <w:r>
        <w:rPr>
          <w:color w:val="000000"/>
          <w:sz w:val="24"/>
        </w:rPr>
        <w:t xml:space="preserve"> х</w:t>
      </w:r>
      <w:r w:rsidRPr="002559CA">
        <w:rPr>
          <w:i/>
          <w:color w:val="000000"/>
          <w:sz w:val="24"/>
        </w:rPr>
        <w:t xml:space="preserve"> </w:t>
      </w:r>
      <w:r>
        <w:rPr>
          <w:i/>
          <w:color w:val="000000"/>
          <w:sz w:val="24"/>
        </w:rPr>
        <w:t>М</w:t>
      </w:r>
      <w:r>
        <w:rPr>
          <w:i/>
          <w:color w:val="000000"/>
          <w:sz w:val="24"/>
          <w:vertAlign w:val="subscript"/>
        </w:rPr>
        <w:t>р</w:t>
      </w:r>
      <w:r>
        <w:rPr>
          <w:i/>
          <w:color w:val="000000"/>
          <w:sz w:val="24"/>
        </w:rPr>
        <w:t xml:space="preserve"> </w:t>
      </w:r>
      <w:r>
        <w:rPr>
          <w:color w:val="000000"/>
          <w:sz w:val="24"/>
        </w:rPr>
        <w:t>+3</w:t>
      </w:r>
      <w:r>
        <w:rPr>
          <w:color w:val="000000"/>
          <w:sz w:val="24"/>
          <w:lang w:val="en-US"/>
        </w:rPr>
        <w:t>ATPAT</w:t>
      </w:r>
      <w:r w:rsidRPr="002559CA">
        <w:rPr>
          <w:color w:val="000000"/>
          <w:sz w:val="24"/>
        </w:rPr>
        <w:t>Ы</w:t>
      </w:r>
      <w:r>
        <w:rPr>
          <w:color w:val="000000"/>
          <w:sz w:val="24"/>
          <w:vertAlign w:val="subscript"/>
          <w:lang w:val="en-US"/>
        </w:rPr>
        <w:t>auto</w:t>
      </w:r>
      <w:r>
        <w:rPr>
          <w:color w:val="000000"/>
          <w:sz w:val="24"/>
        </w:rPr>
        <w:t xml:space="preserve"> [чел.-мес],</w:t>
      </w:r>
    </w:p>
    <w:p w:rsidR="002559CA" w:rsidRDefault="002559CA">
      <w:pPr>
        <w:shd w:val="clear" w:color="auto" w:fill="FFFFFF"/>
        <w:ind w:firstLine="284"/>
        <w:jc w:val="both"/>
        <w:rPr>
          <w:sz w:val="24"/>
        </w:rPr>
      </w:pPr>
      <w:r>
        <w:rPr>
          <w:color w:val="000000"/>
          <w:sz w:val="24"/>
        </w:rPr>
        <w:t>где</w:t>
      </w:r>
    </w:p>
    <w:p w:rsidR="002559CA" w:rsidRDefault="002559CA" w:rsidP="002559CA">
      <w:pPr>
        <w:numPr>
          <w:ilvl w:val="0"/>
          <w:numId w:val="31"/>
        </w:numPr>
        <w:shd w:val="clear" w:color="auto" w:fill="FFFFFF"/>
        <w:tabs>
          <w:tab w:val="clear" w:pos="360"/>
          <w:tab w:val="num" w:pos="644"/>
        </w:tabs>
        <w:ind w:left="644"/>
        <w:jc w:val="both"/>
        <w:rPr>
          <w:sz w:val="24"/>
        </w:rPr>
      </w:pPr>
      <w:r>
        <w:rPr>
          <w:color w:val="000000"/>
          <w:sz w:val="24"/>
        </w:rPr>
        <w:t xml:space="preserve">коэффициент </w:t>
      </w:r>
      <w:r>
        <w:rPr>
          <w:i/>
          <w:color w:val="000000"/>
          <w:sz w:val="24"/>
        </w:rPr>
        <w:t>К</w:t>
      </w:r>
      <w:r w:rsidRPr="002559CA">
        <w:rPr>
          <w:i/>
          <w:color w:val="000000"/>
          <w:sz w:val="24"/>
          <w:vertAlign w:val="subscript"/>
        </w:rPr>
        <w:t>~</w:t>
      </w:r>
      <w:r>
        <w:rPr>
          <w:i/>
          <w:color w:val="000000"/>
          <w:sz w:val="24"/>
          <w:vertAlign w:val="subscript"/>
          <w:lang w:val="en-US"/>
        </w:rPr>
        <w:t>req</w:t>
      </w:r>
      <w:r>
        <w:rPr>
          <w:color w:val="000000"/>
          <w:sz w:val="24"/>
        </w:rPr>
        <w:t xml:space="preserve"> учитывает возможные изменения в требованиях;</w:t>
      </w:r>
    </w:p>
    <w:p w:rsidR="002559CA" w:rsidRDefault="002559CA" w:rsidP="002559CA">
      <w:pPr>
        <w:numPr>
          <w:ilvl w:val="0"/>
          <w:numId w:val="31"/>
        </w:numPr>
        <w:shd w:val="clear" w:color="auto" w:fill="FFFFFF"/>
        <w:tabs>
          <w:tab w:val="clear" w:pos="360"/>
          <w:tab w:val="num" w:pos="644"/>
        </w:tabs>
        <w:ind w:left="644"/>
        <w:jc w:val="both"/>
        <w:rPr>
          <w:sz w:val="24"/>
        </w:rPr>
      </w:pPr>
      <w:r>
        <w:rPr>
          <w:color w:val="000000"/>
          <w:sz w:val="24"/>
        </w:rPr>
        <w:t xml:space="preserve">показатель </w:t>
      </w:r>
      <w:r>
        <w:rPr>
          <w:i/>
          <w:color w:val="000000"/>
          <w:sz w:val="24"/>
        </w:rPr>
        <w:t xml:space="preserve">В </w:t>
      </w:r>
      <w:r>
        <w:rPr>
          <w:color w:val="000000"/>
          <w:sz w:val="24"/>
        </w:rPr>
        <w:t xml:space="preserve">отражает нелинейную зависимость затрат от размера проекта (размер выражается в </w:t>
      </w:r>
      <w:r>
        <w:rPr>
          <w:color w:val="000000"/>
          <w:sz w:val="24"/>
          <w:lang w:val="en-US"/>
        </w:rPr>
        <w:t>KLOC</w:t>
      </w:r>
      <w:r>
        <w:rPr>
          <w:color w:val="000000"/>
          <w:sz w:val="24"/>
        </w:rPr>
        <w:t>), вычисляется так же, как и в предыдущей модели;</w:t>
      </w:r>
    </w:p>
    <w:p w:rsidR="002559CA" w:rsidRDefault="002559CA" w:rsidP="002559CA">
      <w:pPr>
        <w:numPr>
          <w:ilvl w:val="0"/>
          <w:numId w:val="31"/>
        </w:numPr>
        <w:shd w:val="clear" w:color="auto" w:fill="FFFFFF"/>
        <w:tabs>
          <w:tab w:val="clear" w:pos="360"/>
          <w:tab w:val="num" w:pos="644"/>
        </w:tabs>
        <w:ind w:left="644"/>
        <w:jc w:val="both"/>
        <w:rPr>
          <w:sz w:val="24"/>
        </w:rPr>
      </w:pPr>
      <w:r>
        <w:rPr>
          <w:color w:val="000000"/>
          <w:sz w:val="24"/>
        </w:rPr>
        <w:t>в размере проекта различают две составляющие — новый код и повторно используемый код;</w:t>
      </w:r>
    </w:p>
    <w:p w:rsidR="002559CA" w:rsidRDefault="002559CA" w:rsidP="002559CA">
      <w:pPr>
        <w:numPr>
          <w:ilvl w:val="0"/>
          <w:numId w:val="31"/>
        </w:numPr>
        <w:shd w:val="clear" w:color="auto" w:fill="FFFFFF"/>
        <w:tabs>
          <w:tab w:val="clear" w:pos="360"/>
          <w:tab w:val="num" w:pos="644"/>
        </w:tabs>
        <w:ind w:left="644"/>
        <w:jc w:val="both"/>
        <w:rPr>
          <w:sz w:val="24"/>
        </w:rPr>
      </w:pPr>
      <w:r>
        <w:rPr>
          <w:color w:val="000000"/>
          <w:sz w:val="24"/>
        </w:rPr>
        <w:t xml:space="preserve">множитель поправки </w:t>
      </w:r>
      <w:r>
        <w:rPr>
          <w:i/>
          <w:color w:val="000000"/>
          <w:sz w:val="24"/>
        </w:rPr>
        <w:t>М</w:t>
      </w:r>
      <w:r>
        <w:rPr>
          <w:i/>
          <w:color w:val="000000"/>
          <w:sz w:val="24"/>
          <w:vertAlign w:val="subscript"/>
        </w:rPr>
        <w:t>р</w:t>
      </w:r>
      <w:r>
        <w:rPr>
          <w:i/>
          <w:color w:val="000000"/>
          <w:sz w:val="24"/>
        </w:rPr>
        <w:t xml:space="preserve"> </w:t>
      </w:r>
      <w:r>
        <w:rPr>
          <w:color w:val="000000"/>
          <w:sz w:val="24"/>
        </w:rPr>
        <w:t>зависит от 17 факторов затрат, характеризующих продукт, аппаратуру, персонал и проект.</w:t>
      </w:r>
    </w:p>
    <w:p w:rsidR="002559CA" w:rsidRDefault="002559CA">
      <w:pPr>
        <w:shd w:val="clear" w:color="auto" w:fill="FFFFFF"/>
        <w:ind w:firstLine="284"/>
        <w:jc w:val="both"/>
        <w:rPr>
          <w:sz w:val="24"/>
        </w:rPr>
      </w:pPr>
      <w:r>
        <w:rPr>
          <w:color w:val="000000"/>
          <w:sz w:val="24"/>
        </w:rPr>
        <w:t>Изменчивость требований приводит к повторной работе, требуемой для учета предлагаемых изменений, оценка их влияния выполняется по формуле</w:t>
      </w:r>
    </w:p>
    <w:p w:rsidR="002559CA" w:rsidRPr="002559CA" w:rsidRDefault="002559CA">
      <w:pPr>
        <w:shd w:val="clear" w:color="auto" w:fill="FFFFFF"/>
        <w:ind w:firstLine="284"/>
        <w:jc w:val="center"/>
        <w:rPr>
          <w:sz w:val="24"/>
        </w:rPr>
      </w:pPr>
      <w:r>
        <w:rPr>
          <w:i/>
          <w:color w:val="000000"/>
          <w:sz w:val="24"/>
        </w:rPr>
        <w:t>К</w:t>
      </w:r>
      <w:r w:rsidRPr="002559CA">
        <w:rPr>
          <w:i/>
          <w:color w:val="000000"/>
          <w:sz w:val="24"/>
          <w:vertAlign w:val="subscript"/>
        </w:rPr>
        <w:t>~</w:t>
      </w:r>
      <w:r>
        <w:rPr>
          <w:i/>
          <w:color w:val="000000"/>
          <w:sz w:val="24"/>
          <w:vertAlign w:val="subscript"/>
          <w:lang w:val="en-US"/>
        </w:rPr>
        <w:t>req</w:t>
      </w:r>
      <w:r>
        <w:rPr>
          <w:color w:val="000000"/>
          <w:sz w:val="24"/>
        </w:rPr>
        <w:t xml:space="preserve"> </w:t>
      </w:r>
      <w:r w:rsidRPr="002559CA">
        <w:rPr>
          <w:color w:val="000000"/>
          <w:sz w:val="24"/>
        </w:rPr>
        <w:t>=</w:t>
      </w:r>
      <w:r>
        <w:rPr>
          <w:color w:val="000000"/>
          <w:sz w:val="24"/>
          <w:lang w:val="en-US"/>
        </w:rPr>
        <w:t>l</w:t>
      </w:r>
      <w:r w:rsidRPr="002559CA">
        <w:rPr>
          <w:color w:val="000000"/>
          <w:sz w:val="24"/>
        </w:rPr>
        <w:t xml:space="preserve"> + (</w:t>
      </w:r>
      <w:r>
        <w:rPr>
          <w:color w:val="000000"/>
          <w:sz w:val="24"/>
          <w:lang w:val="en-US"/>
        </w:rPr>
        <w:t>BRAK</w:t>
      </w:r>
      <w:r w:rsidRPr="002559CA">
        <w:rPr>
          <w:color w:val="000000"/>
          <w:sz w:val="24"/>
        </w:rPr>
        <w:t>/100),</w:t>
      </w:r>
    </w:p>
    <w:p w:rsidR="002559CA" w:rsidRDefault="002559CA">
      <w:pPr>
        <w:shd w:val="clear" w:color="auto" w:fill="FFFFFF"/>
        <w:ind w:firstLine="284"/>
        <w:jc w:val="both"/>
        <w:rPr>
          <w:sz w:val="24"/>
        </w:rPr>
      </w:pPr>
      <w:r>
        <w:rPr>
          <w:color w:val="000000"/>
          <w:sz w:val="24"/>
        </w:rPr>
        <w:t xml:space="preserve">где </w:t>
      </w:r>
      <w:r>
        <w:rPr>
          <w:color w:val="000000"/>
          <w:sz w:val="24"/>
          <w:lang w:val="en-US"/>
        </w:rPr>
        <w:t>BRAK</w:t>
      </w:r>
      <w:r>
        <w:rPr>
          <w:color w:val="000000"/>
          <w:sz w:val="24"/>
        </w:rPr>
        <w:t xml:space="preserve"> — процент кода, отброшенного (модифицированного) из-за изменения</w:t>
      </w:r>
      <w:r>
        <w:rPr>
          <w:sz w:val="24"/>
        </w:rPr>
        <w:t xml:space="preserve"> </w:t>
      </w:r>
      <w:r>
        <w:rPr>
          <w:color w:val="000000"/>
          <w:sz w:val="24"/>
        </w:rPr>
        <w:t>требований.</w:t>
      </w:r>
    </w:p>
    <w:p w:rsidR="002559CA" w:rsidRDefault="002559CA">
      <w:pPr>
        <w:shd w:val="clear" w:color="auto" w:fill="FFFFFF"/>
        <w:ind w:firstLine="284"/>
        <w:jc w:val="both"/>
        <w:rPr>
          <w:sz w:val="24"/>
        </w:rPr>
      </w:pPr>
      <w:r>
        <w:rPr>
          <w:color w:val="000000"/>
          <w:sz w:val="24"/>
        </w:rPr>
        <w:t>Размер проекта и продукта определяют по выражению</w:t>
      </w:r>
    </w:p>
    <w:p w:rsidR="002559CA" w:rsidRDefault="002559CA">
      <w:pPr>
        <w:shd w:val="clear" w:color="auto" w:fill="FFFFFF"/>
        <w:ind w:firstLine="284"/>
        <w:jc w:val="center"/>
        <w:rPr>
          <w:sz w:val="24"/>
        </w:rPr>
      </w:pPr>
      <w:r>
        <w:rPr>
          <w:color w:val="000000"/>
          <w:sz w:val="24"/>
        </w:rPr>
        <w:t xml:space="preserve">РАЗМЕР = </w:t>
      </w:r>
      <w:r>
        <w:rPr>
          <w:color w:val="000000"/>
          <w:sz w:val="24"/>
          <w:lang w:val="en-US"/>
        </w:rPr>
        <w:t>PA</w:t>
      </w:r>
      <w:r>
        <w:rPr>
          <w:color w:val="000000"/>
          <w:sz w:val="24"/>
        </w:rPr>
        <w:t>3</w:t>
      </w:r>
      <w:r>
        <w:rPr>
          <w:color w:val="000000"/>
          <w:sz w:val="24"/>
          <w:lang w:val="en-US"/>
        </w:rPr>
        <w:t>MEP</w:t>
      </w:r>
      <w:r>
        <w:rPr>
          <w:color w:val="000000"/>
          <w:sz w:val="24"/>
          <w:vertAlign w:val="subscript"/>
          <w:lang w:val="en-US"/>
        </w:rPr>
        <w:t>new</w:t>
      </w:r>
      <w:r>
        <w:rPr>
          <w:color w:val="000000"/>
          <w:sz w:val="24"/>
        </w:rPr>
        <w:t xml:space="preserve"> + </w:t>
      </w:r>
      <w:r>
        <w:rPr>
          <w:color w:val="000000"/>
          <w:sz w:val="24"/>
          <w:lang w:val="en-US"/>
        </w:rPr>
        <w:t>PA</w:t>
      </w:r>
      <w:r>
        <w:rPr>
          <w:color w:val="000000"/>
          <w:sz w:val="24"/>
        </w:rPr>
        <w:t>3</w:t>
      </w:r>
      <w:r>
        <w:rPr>
          <w:color w:val="000000"/>
          <w:sz w:val="24"/>
          <w:lang w:val="en-US"/>
        </w:rPr>
        <w:t>MEP</w:t>
      </w:r>
      <w:r>
        <w:rPr>
          <w:color w:val="000000"/>
          <w:sz w:val="24"/>
          <w:vertAlign w:val="subscript"/>
          <w:lang w:val="en-US"/>
        </w:rPr>
        <w:t>reuse</w:t>
      </w:r>
      <w:r>
        <w:rPr>
          <w:color w:val="000000"/>
          <w:sz w:val="24"/>
        </w:rPr>
        <w:t xml:space="preserve"> [</w:t>
      </w:r>
      <w:r>
        <w:rPr>
          <w:color w:val="000000"/>
          <w:sz w:val="24"/>
          <w:lang w:val="en-US"/>
        </w:rPr>
        <w:t>KLOC</w:t>
      </w:r>
      <w:r>
        <w:rPr>
          <w:color w:val="000000"/>
          <w:sz w:val="24"/>
        </w:rPr>
        <w:t>],</w:t>
      </w:r>
    </w:p>
    <w:p w:rsidR="002559CA" w:rsidRDefault="002559CA">
      <w:pPr>
        <w:shd w:val="clear" w:color="auto" w:fill="FFFFFF"/>
        <w:ind w:firstLine="284"/>
        <w:jc w:val="both"/>
        <w:rPr>
          <w:sz w:val="24"/>
        </w:rPr>
      </w:pPr>
      <w:r>
        <w:rPr>
          <w:color w:val="000000"/>
          <w:sz w:val="24"/>
        </w:rPr>
        <w:t>где</w:t>
      </w:r>
    </w:p>
    <w:p w:rsidR="002559CA" w:rsidRDefault="002559CA" w:rsidP="002559CA">
      <w:pPr>
        <w:numPr>
          <w:ilvl w:val="0"/>
          <w:numId w:val="32"/>
        </w:numPr>
        <w:shd w:val="clear" w:color="auto" w:fill="FFFFFF"/>
        <w:tabs>
          <w:tab w:val="clear" w:pos="360"/>
          <w:tab w:val="num" w:pos="644"/>
        </w:tabs>
        <w:ind w:left="644"/>
        <w:jc w:val="both"/>
        <w:rPr>
          <w:color w:val="000000"/>
          <w:sz w:val="24"/>
        </w:rPr>
      </w:pPr>
      <w:r>
        <w:rPr>
          <w:color w:val="000000"/>
          <w:sz w:val="24"/>
          <w:lang w:val="en-US"/>
        </w:rPr>
        <w:t>PA</w:t>
      </w:r>
      <w:r>
        <w:rPr>
          <w:color w:val="000000"/>
          <w:sz w:val="24"/>
        </w:rPr>
        <w:t>3</w:t>
      </w:r>
      <w:r>
        <w:rPr>
          <w:color w:val="000000"/>
          <w:sz w:val="24"/>
          <w:lang w:val="en-US"/>
        </w:rPr>
        <w:t>MEP</w:t>
      </w:r>
      <w:r>
        <w:rPr>
          <w:color w:val="000000"/>
          <w:sz w:val="24"/>
          <w:vertAlign w:val="subscript"/>
          <w:lang w:val="en-US"/>
        </w:rPr>
        <w:t>new</w:t>
      </w:r>
      <w:r>
        <w:rPr>
          <w:color w:val="000000"/>
          <w:sz w:val="24"/>
        </w:rPr>
        <w:t xml:space="preserve"> — размер нового (создаваемого) программного кода; </w:t>
      </w:r>
    </w:p>
    <w:p w:rsidR="002559CA" w:rsidRDefault="002559CA" w:rsidP="002559CA">
      <w:pPr>
        <w:numPr>
          <w:ilvl w:val="0"/>
          <w:numId w:val="32"/>
        </w:numPr>
        <w:shd w:val="clear" w:color="auto" w:fill="FFFFFF"/>
        <w:tabs>
          <w:tab w:val="clear" w:pos="360"/>
          <w:tab w:val="num" w:pos="644"/>
        </w:tabs>
        <w:ind w:left="644"/>
        <w:jc w:val="both"/>
        <w:rPr>
          <w:color w:val="000000"/>
          <w:sz w:val="24"/>
        </w:rPr>
      </w:pPr>
      <w:r>
        <w:rPr>
          <w:color w:val="000000"/>
          <w:sz w:val="24"/>
          <w:lang w:val="en-US"/>
        </w:rPr>
        <w:t>PA</w:t>
      </w:r>
      <w:r>
        <w:rPr>
          <w:color w:val="000000"/>
          <w:sz w:val="24"/>
        </w:rPr>
        <w:t>3</w:t>
      </w:r>
      <w:r>
        <w:rPr>
          <w:color w:val="000000"/>
          <w:sz w:val="24"/>
          <w:lang w:val="en-US"/>
        </w:rPr>
        <w:t>MEP</w:t>
      </w:r>
      <w:r>
        <w:rPr>
          <w:color w:val="000000"/>
          <w:sz w:val="24"/>
          <w:vertAlign w:val="subscript"/>
          <w:lang w:val="en-US"/>
        </w:rPr>
        <w:t>reuse</w:t>
      </w:r>
      <w:r>
        <w:rPr>
          <w:color w:val="000000"/>
          <w:sz w:val="24"/>
        </w:rPr>
        <w:t xml:space="preserve"> — размер повторно используемого программного кода. </w:t>
      </w:r>
    </w:p>
    <w:p w:rsidR="002559CA" w:rsidRDefault="002559CA">
      <w:pPr>
        <w:shd w:val="clear" w:color="auto" w:fill="FFFFFF"/>
        <w:ind w:firstLine="284"/>
        <w:jc w:val="both"/>
        <w:rPr>
          <w:sz w:val="24"/>
        </w:rPr>
      </w:pPr>
      <w:r>
        <w:rPr>
          <w:color w:val="000000"/>
          <w:sz w:val="24"/>
        </w:rPr>
        <w:t>Формула для расчета размера повторно используемого кода записывается следующим образом:</w:t>
      </w:r>
    </w:p>
    <w:p w:rsidR="002559CA" w:rsidRDefault="002559CA">
      <w:pPr>
        <w:shd w:val="clear" w:color="auto" w:fill="FFFFFF"/>
        <w:ind w:firstLine="284"/>
        <w:jc w:val="center"/>
        <w:rPr>
          <w:sz w:val="24"/>
          <w:lang w:val="en-US"/>
        </w:rPr>
      </w:pPr>
      <w:r>
        <w:rPr>
          <w:color w:val="000000"/>
          <w:sz w:val="24"/>
          <w:lang w:val="en-US"/>
        </w:rPr>
        <w:t>PA3MEP</w:t>
      </w:r>
      <w:r>
        <w:rPr>
          <w:color w:val="000000"/>
          <w:sz w:val="24"/>
          <w:vertAlign w:val="subscript"/>
          <w:lang w:val="en-US"/>
        </w:rPr>
        <w:t>reuse</w:t>
      </w:r>
      <w:r>
        <w:rPr>
          <w:color w:val="000000"/>
          <w:sz w:val="24"/>
          <w:lang w:val="en-US"/>
        </w:rPr>
        <w:t xml:space="preserve"> =KASLOC x ((100 - </w:t>
      </w:r>
      <w:r>
        <w:rPr>
          <w:i/>
          <w:color w:val="000000"/>
          <w:sz w:val="24"/>
          <w:lang w:val="en-US"/>
        </w:rPr>
        <w:t>AT)</w:t>
      </w:r>
      <w:r>
        <w:rPr>
          <w:color w:val="000000"/>
          <w:sz w:val="24"/>
          <w:lang w:val="en-US"/>
        </w:rPr>
        <w:t>/</w:t>
      </w:r>
      <w:r>
        <w:rPr>
          <w:i/>
          <w:color w:val="000000"/>
          <w:sz w:val="24"/>
          <w:lang w:val="en-US"/>
        </w:rPr>
        <w:t xml:space="preserve"> </w:t>
      </w:r>
      <w:r>
        <w:rPr>
          <w:color w:val="000000"/>
          <w:sz w:val="24"/>
          <w:lang w:val="en-US"/>
        </w:rPr>
        <w:t>100) x (</w:t>
      </w:r>
      <w:r>
        <w:rPr>
          <w:i/>
          <w:color w:val="000000"/>
          <w:sz w:val="24"/>
          <w:lang w:val="en-US"/>
        </w:rPr>
        <w:t xml:space="preserve">AA </w:t>
      </w:r>
      <w:r>
        <w:rPr>
          <w:color w:val="000000"/>
          <w:sz w:val="24"/>
          <w:lang w:val="en-US"/>
        </w:rPr>
        <w:t xml:space="preserve">+ </w:t>
      </w:r>
      <w:r>
        <w:rPr>
          <w:i/>
          <w:color w:val="000000"/>
          <w:sz w:val="24"/>
          <w:lang w:val="en-US"/>
        </w:rPr>
        <w:t xml:space="preserve">SU + </w:t>
      </w:r>
      <w:r>
        <w:rPr>
          <w:color w:val="000000"/>
          <w:sz w:val="24"/>
          <w:lang w:val="en-US"/>
        </w:rPr>
        <w:t xml:space="preserve">0,4 </w:t>
      </w:r>
      <w:r>
        <w:rPr>
          <w:i/>
          <w:color w:val="000000"/>
          <w:sz w:val="24"/>
          <w:lang w:val="en-US"/>
        </w:rPr>
        <w:t xml:space="preserve">DM + </w:t>
      </w:r>
      <w:r>
        <w:rPr>
          <w:color w:val="000000"/>
          <w:sz w:val="24"/>
          <w:lang w:val="en-US"/>
        </w:rPr>
        <w:t xml:space="preserve">0,3 </w:t>
      </w:r>
      <w:r>
        <w:rPr>
          <w:i/>
          <w:color w:val="000000"/>
          <w:sz w:val="24"/>
          <w:lang w:val="en-US"/>
        </w:rPr>
        <w:t xml:space="preserve">CM + </w:t>
      </w:r>
      <w:r>
        <w:rPr>
          <w:color w:val="000000"/>
          <w:sz w:val="24"/>
          <w:lang w:val="en-US"/>
        </w:rPr>
        <w:t xml:space="preserve">0,3 </w:t>
      </w:r>
      <w:r>
        <w:rPr>
          <w:i/>
          <w:color w:val="000000"/>
          <w:sz w:val="24"/>
          <w:lang w:val="en-US"/>
        </w:rPr>
        <w:t>IM</w:t>
      </w:r>
      <w:r>
        <w:rPr>
          <w:color w:val="000000"/>
          <w:sz w:val="24"/>
          <w:lang w:val="en-US"/>
        </w:rPr>
        <w:t>)</w:t>
      </w:r>
      <w:r>
        <w:rPr>
          <w:i/>
          <w:color w:val="000000"/>
          <w:sz w:val="24"/>
          <w:lang w:val="en-US"/>
        </w:rPr>
        <w:t xml:space="preserve"> </w:t>
      </w:r>
      <w:r>
        <w:rPr>
          <w:color w:val="000000"/>
          <w:sz w:val="24"/>
          <w:lang w:val="en-US"/>
        </w:rPr>
        <w:t>/100,</w:t>
      </w:r>
    </w:p>
    <w:p w:rsidR="002559CA" w:rsidRDefault="002559CA">
      <w:pPr>
        <w:shd w:val="clear" w:color="auto" w:fill="FFFFFF"/>
        <w:ind w:firstLine="284"/>
        <w:jc w:val="both"/>
        <w:rPr>
          <w:sz w:val="24"/>
        </w:rPr>
      </w:pPr>
      <w:r>
        <w:rPr>
          <w:color w:val="000000"/>
          <w:sz w:val="24"/>
        </w:rPr>
        <w:t>где</w:t>
      </w:r>
    </w:p>
    <w:p w:rsidR="002559CA" w:rsidRDefault="002559CA" w:rsidP="002559CA">
      <w:pPr>
        <w:numPr>
          <w:ilvl w:val="0"/>
          <w:numId w:val="33"/>
        </w:numPr>
        <w:shd w:val="clear" w:color="auto" w:fill="FFFFFF"/>
        <w:tabs>
          <w:tab w:val="clear" w:pos="360"/>
          <w:tab w:val="num" w:pos="644"/>
        </w:tabs>
        <w:ind w:left="644"/>
        <w:jc w:val="both"/>
        <w:rPr>
          <w:sz w:val="24"/>
        </w:rPr>
      </w:pPr>
      <w:r>
        <w:rPr>
          <w:color w:val="000000"/>
          <w:sz w:val="24"/>
          <w:lang w:val="en-US"/>
        </w:rPr>
        <w:t>KASLOC</w:t>
      </w:r>
      <w:r>
        <w:rPr>
          <w:color w:val="000000"/>
          <w:sz w:val="24"/>
        </w:rPr>
        <w:t xml:space="preserve"> — количество строк повторно используемого кода, который должен быть модифицирован (в тысячах строк);</w:t>
      </w:r>
    </w:p>
    <w:p w:rsidR="002559CA" w:rsidRDefault="002559CA" w:rsidP="002559CA">
      <w:pPr>
        <w:numPr>
          <w:ilvl w:val="0"/>
          <w:numId w:val="33"/>
        </w:numPr>
        <w:shd w:val="clear" w:color="auto" w:fill="FFFFFF"/>
        <w:tabs>
          <w:tab w:val="clear" w:pos="360"/>
          <w:tab w:val="num" w:pos="644"/>
        </w:tabs>
        <w:ind w:left="644"/>
        <w:jc w:val="both"/>
        <w:rPr>
          <w:sz w:val="24"/>
        </w:rPr>
      </w:pPr>
      <w:r>
        <w:rPr>
          <w:color w:val="000000"/>
          <w:sz w:val="24"/>
          <w:lang w:val="en-US"/>
        </w:rPr>
        <w:t>AT</w:t>
      </w:r>
      <w:r>
        <w:rPr>
          <w:color w:val="000000"/>
          <w:sz w:val="24"/>
        </w:rPr>
        <w:t xml:space="preserve"> — процент автоматически генерируемого кода; </w:t>
      </w:r>
    </w:p>
    <w:p w:rsidR="002559CA" w:rsidRDefault="002559CA" w:rsidP="002559CA">
      <w:pPr>
        <w:numPr>
          <w:ilvl w:val="0"/>
          <w:numId w:val="33"/>
        </w:numPr>
        <w:shd w:val="clear" w:color="auto" w:fill="FFFFFF"/>
        <w:tabs>
          <w:tab w:val="clear" w:pos="360"/>
          <w:tab w:val="num" w:pos="644"/>
        </w:tabs>
        <w:ind w:left="644"/>
        <w:jc w:val="both"/>
        <w:rPr>
          <w:sz w:val="24"/>
        </w:rPr>
      </w:pPr>
      <w:r>
        <w:rPr>
          <w:color w:val="000000"/>
          <w:sz w:val="24"/>
          <w:lang w:val="en-US"/>
        </w:rPr>
        <w:t>DM</w:t>
      </w:r>
      <w:r>
        <w:rPr>
          <w:color w:val="000000"/>
          <w:sz w:val="24"/>
        </w:rPr>
        <w:t xml:space="preserve"> — процент модифицируемых проектных моделей; </w:t>
      </w:r>
    </w:p>
    <w:p w:rsidR="002559CA" w:rsidRDefault="002559CA" w:rsidP="002559CA">
      <w:pPr>
        <w:numPr>
          <w:ilvl w:val="0"/>
          <w:numId w:val="33"/>
        </w:numPr>
        <w:shd w:val="clear" w:color="auto" w:fill="FFFFFF"/>
        <w:tabs>
          <w:tab w:val="clear" w:pos="360"/>
          <w:tab w:val="num" w:pos="644"/>
        </w:tabs>
        <w:ind w:left="644"/>
        <w:jc w:val="both"/>
        <w:rPr>
          <w:sz w:val="24"/>
        </w:rPr>
      </w:pPr>
      <w:r>
        <w:rPr>
          <w:color w:val="000000"/>
          <w:sz w:val="24"/>
          <w:lang w:val="en-US"/>
        </w:rPr>
        <w:t>CM</w:t>
      </w:r>
      <w:r>
        <w:rPr>
          <w:color w:val="000000"/>
          <w:sz w:val="24"/>
        </w:rPr>
        <w:t xml:space="preserve"> — процент модифицируемого программного кода;</w:t>
      </w:r>
    </w:p>
    <w:p w:rsidR="002559CA" w:rsidRDefault="002559CA" w:rsidP="002559CA">
      <w:pPr>
        <w:numPr>
          <w:ilvl w:val="0"/>
          <w:numId w:val="33"/>
        </w:numPr>
        <w:shd w:val="clear" w:color="auto" w:fill="FFFFFF"/>
        <w:tabs>
          <w:tab w:val="clear" w:pos="360"/>
          <w:tab w:val="num" w:pos="644"/>
        </w:tabs>
        <w:ind w:left="644"/>
        <w:jc w:val="both"/>
        <w:rPr>
          <w:sz w:val="24"/>
        </w:rPr>
      </w:pPr>
      <w:r>
        <w:rPr>
          <w:color w:val="000000"/>
          <w:sz w:val="24"/>
          <w:lang w:val="en-US"/>
        </w:rPr>
        <w:t>IM</w:t>
      </w:r>
      <w:r>
        <w:rPr>
          <w:color w:val="000000"/>
          <w:sz w:val="24"/>
        </w:rPr>
        <w:t xml:space="preserve"> — процент затрат на интеграцию, требуемых для подключения повторно используемого ПО;</w:t>
      </w:r>
    </w:p>
    <w:p w:rsidR="002559CA" w:rsidRDefault="002559CA" w:rsidP="002559CA">
      <w:pPr>
        <w:numPr>
          <w:ilvl w:val="0"/>
          <w:numId w:val="33"/>
        </w:numPr>
        <w:shd w:val="clear" w:color="auto" w:fill="FFFFFF"/>
        <w:tabs>
          <w:tab w:val="clear" w:pos="360"/>
          <w:tab w:val="num" w:pos="644"/>
        </w:tabs>
        <w:ind w:left="644"/>
        <w:jc w:val="both"/>
        <w:rPr>
          <w:sz w:val="24"/>
        </w:rPr>
      </w:pPr>
      <w:r>
        <w:rPr>
          <w:color w:val="000000"/>
          <w:sz w:val="24"/>
          <w:lang w:val="en-US"/>
        </w:rPr>
        <w:t>SU</w:t>
      </w:r>
      <w:r>
        <w:rPr>
          <w:color w:val="000000"/>
          <w:sz w:val="24"/>
        </w:rPr>
        <w:t xml:space="preserve"> — фактор, основанный на стоимости понимания добавляемого ПО; изменяется от 50 (для сложного неструктурированного кода) до 10 (для хорошо написанного объектно-ориентированного кода);</w:t>
      </w:r>
    </w:p>
    <w:p w:rsidR="002559CA" w:rsidRDefault="002559CA" w:rsidP="002559CA">
      <w:pPr>
        <w:numPr>
          <w:ilvl w:val="0"/>
          <w:numId w:val="33"/>
        </w:numPr>
        <w:shd w:val="clear" w:color="auto" w:fill="FFFFFF"/>
        <w:tabs>
          <w:tab w:val="clear" w:pos="360"/>
          <w:tab w:val="num" w:pos="644"/>
        </w:tabs>
        <w:ind w:left="644"/>
        <w:jc w:val="both"/>
        <w:rPr>
          <w:sz w:val="24"/>
        </w:rPr>
      </w:pPr>
      <w:r>
        <w:rPr>
          <w:color w:val="000000"/>
          <w:sz w:val="24"/>
        </w:rPr>
        <w:t>АА — фактор, который отражает стоимость решения о том, может ли ПО быть повторно используемым; зависит от размера требуемого тестирования и оценивания (величина изменяется от 0 до 8).</w:t>
      </w:r>
    </w:p>
    <w:p w:rsidR="002559CA" w:rsidRDefault="002559CA">
      <w:pPr>
        <w:shd w:val="clear" w:color="auto" w:fill="FFFFFF"/>
        <w:ind w:firstLine="284"/>
        <w:jc w:val="both"/>
        <w:rPr>
          <w:sz w:val="24"/>
        </w:rPr>
      </w:pPr>
      <w:r>
        <w:rPr>
          <w:color w:val="000000"/>
          <w:sz w:val="24"/>
        </w:rPr>
        <w:t xml:space="preserve">Правила выбора этих параметров приведены в руководстве по СОСОМО </w:t>
      </w:r>
      <w:r>
        <w:rPr>
          <w:color w:val="000000"/>
          <w:sz w:val="24"/>
          <w:lang w:val="en-US"/>
        </w:rPr>
        <w:t>II</w:t>
      </w:r>
      <w:r>
        <w:rPr>
          <w:color w:val="000000"/>
          <w:sz w:val="24"/>
        </w:rPr>
        <w:t>.</w:t>
      </w:r>
    </w:p>
    <w:p w:rsidR="002559CA" w:rsidRDefault="002559CA">
      <w:pPr>
        <w:shd w:val="clear" w:color="auto" w:fill="FFFFFF"/>
        <w:ind w:firstLine="284"/>
        <w:jc w:val="both"/>
        <w:rPr>
          <w:sz w:val="24"/>
        </w:rPr>
      </w:pPr>
      <w:r>
        <w:rPr>
          <w:color w:val="000000"/>
          <w:sz w:val="24"/>
        </w:rPr>
        <w:t xml:space="preserve">Для определения множителя поправки </w:t>
      </w:r>
      <w:r>
        <w:rPr>
          <w:i/>
          <w:color w:val="000000"/>
          <w:sz w:val="24"/>
        </w:rPr>
        <w:t>М</w:t>
      </w:r>
      <w:r>
        <w:rPr>
          <w:i/>
          <w:color w:val="000000"/>
          <w:sz w:val="24"/>
          <w:vertAlign w:val="subscript"/>
        </w:rPr>
        <w:t>р</w:t>
      </w:r>
      <w:r>
        <w:rPr>
          <w:i/>
          <w:color w:val="000000"/>
          <w:sz w:val="24"/>
        </w:rPr>
        <w:t xml:space="preserve"> </w:t>
      </w:r>
      <w:r>
        <w:rPr>
          <w:color w:val="000000"/>
          <w:sz w:val="24"/>
        </w:rPr>
        <w:t>основного уравнения используют 17 факторов затрат, которые могут быть разбиты на 4 категории. Перечислим факторы затрат, сгруппировав их по категориям.</w:t>
      </w:r>
    </w:p>
    <w:p w:rsidR="002559CA" w:rsidRDefault="002559CA">
      <w:pPr>
        <w:shd w:val="clear" w:color="auto" w:fill="FFFFFF"/>
        <w:jc w:val="both"/>
        <w:rPr>
          <w:sz w:val="24"/>
        </w:rPr>
      </w:pPr>
      <w:r>
        <w:rPr>
          <w:i/>
          <w:color w:val="000000"/>
          <w:sz w:val="24"/>
        </w:rPr>
        <w:t>Факторы продукта:</w:t>
      </w:r>
    </w:p>
    <w:p w:rsidR="002559CA" w:rsidRDefault="002559CA">
      <w:pPr>
        <w:shd w:val="clear" w:color="auto" w:fill="FFFFFF"/>
        <w:ind w:firstLine="284"/>
        <w:jc w:val="both"/>
        <w:rPr>
          <w:sz w:val="24"/>
        </w:rPr>
      </w:pPr>
      <w:r>
        <w:rPr>
          <w:color w:val="000000"/>
          <w:sz w:val="24"/>
        </w:rPr>
        <w:t xml:space="preserve">1) требуемая надежность ПО — </w:t>
      </w:r>
      <w:r>
        <w:rPr>
          <w:color w:val="000000"/>
          <w:sz w:val="24"/>
          <w:lang w:val="en-US"/>
        </w:rPr>
        <w:t>RELY</w:t>
      </w:r>
      <w:r>
        <w:rPr>
          <w:color w:val="000000"/>
          <w:sz w:val="24"/>
        </w:rPr>
        <w:t>;</w:t>
      </w:r>
    </w:p>
    <w:p w:rsidR="002559CA" w:rsidRDefault="002559CA">
      <w:pPr>
        <w:shd w:val="clear" w:color="auto" w:fill="FFFFFF"/>
        <w:ind w:firstLine="284"/>
        <w:jc w:val="both"/>
        <w:rPr>
          <w:sz w:val="24"/>
        </w:rPr>
      </w:pPr>
      <w:r>
        <w:rPr>
          <w:color w:val="000000"/>
          <w:sz w:val="24"/>
        </w:rPr>
        <w:t xml:space="preserve">2) размер базы данных — </w:t>
      </w:r>
      <w:r>
        <w:rPr>
          <w:color w:val="000000"/>
          <w:sz w:val="24"/>
          <w:lang w:val="en-US"/>
        </w:rPr>
        <w:t>DATA</w:t>
      </w:r>
      <w:r>
        <w:rPr>
          <w:color w:val="000000"/>
          <w:sz w:val="24"/>
        </w:rPr>
        <w:t>;</w:t>
      </w:r>
    </w:p>
    <w:p w:rsidR="002559CA" w:rsidRDefault="002559CA">
      <w:pPr>
        <w:shd w:val="clear" w:color="auto" w:fill="FFFFFF"/>
        <w:ind w:firstLine="284"/>
        <w:jc w:val="both"/>
        <w:rPr>
          <w:sz w:val="24"/>
        </w:rPr>
      </w:pPr>
      <w:r>
        <w:rPr>
          <w:color w:val="000000"/>
          <w:sz w:val="24"/>
        </w:rPr>
        <w:t xml:space="preserve">3) сложность продукта — </w:t>
      </w:r>
      <w:r>
        <w:rPr>
          <w:color w:val="000000"/>
          <w:sz w:val="24"/>
          <w:lang w:val="en-US"/>
        </w:rPr>
        <w:t>CPLX</w:t>
      </w:r>
      <w:r>
        <w:rPr>
          <w:color w:val="000000"/>
          <w:sz w:val="24"/>
        </w:rPr>
        <w:t>;</w:t>
      </w:r>
    </w:p>
    <w:p w:rsidR="002559CA" w:rsidRDefault="002559CA">
      <w:pPr>
        <w:shd w:val="clear" w:color="auto" w:fill="FFFFFF"/>
        <w:ind w:firstLine="284"/>
        <w:jc w:val="both"/>
        <w:rPr>
          <w:sz w:val="24"/>
        </w:rPr>
      </w:pPr>
      <w:r>
        <w:rPr>
          <w:color w:val="000000"/>
          <w:sz w:val="24"/>
        </w:rPr>
        <w:t xml:space="preserve">4) требуемая повторная используемость — </w:t>
      </w:r>
      <w:r>
        <w:rPr>
          <w:color w:val="000000"/>
          <w:sz w:val="24"/>
          <w:lang w:val="en-US"/>
        </w:rPr>
        <w:t>RUSE</w:t>
      </w:r>
      <w:r>
        <w:rPr>
          <w:color w:val="000000"/>
          <w:sz w:val="24"/>
        </w:rPr>
        <w:t>;</w:t>
      </w:r>
    </w:p>
    <w:p w:rsidR="002559CA" w:rsidRPr="002559CA" w:rsidRDefault="002559CA">
      <w:pPr>
        <w:shd w:val="clear" w:color="auto" w:fill="FFFFFF"/>
        <w:ind w:firstLine="284"/>
        <w:jc w:val="both"/>
        <w:rPr>
          <w:color w:val="000000"/>
          <w:sz w:val="24"/>
        </w:rPr>
      </w:pPr>
      <w:r>
        <w:rPr>
          <w:color w:val="000000"/>
          <w:sz w:val="24"/>
        </w:rPr>
        <w:t xml:space="preserve">5) документирование требований жизненного цикла — </w:t>
      </w:r>
      <w:r>
        <w:rPr>
          <w:color w:val="000000"/>
          <w:sz w:val="24"/>
          <w:lang w:val="en-US"/>
        </w:rPr>
        <w:t>DOCU</w:t>
      </w:r>
      <w:r>
        <w:rPr>
          <w:color w:val="000000"/>
          <w:sz w:val="24"/>
        </w:rPr>
        <w:t xml:space="preserve">. </w:t>
      </w:r>
    </w:p>
    <w:p w:rsidR="002559CA" w:rsidRDefault="002559CA">
      <w:pPr>
        <w:shd w:val="clear" w:color="auto" w:fill="FFFFFF"/>
        <w:jc w:val="both"/>
        <w:rPr>
          <w:sz w:val="24"/>
        </w:rPr>
      </w:pPr>
      <w:r>
        <w:rPr>
          <w:i/>
          <w:color w:val="000000"/>
          <w:sz w:val="24"/>
        </w:rPr>
        <w:t>Факторы платформы (виртуальной машины):</w:t>
      </w:r>
    </w:p>
    <w:p w:rsidR="002559CA" w:rsidRDefault="002559CA">
      <w:pPr>
        <w:shd w:val="clear" w:color="auto" w:fill="FFFFFF"/>
        <w:ind w:firstLine="284"/>
        <w:jc w:val="both"/>
        <w:rPr>
          <w:sz w:val="24"/>
        </w:rPr>
      </w:pPr>
      <w:r>
        <w:rPr>
          <w:color w:val="000000"/>
          <w:sz w:val="24"/>
        </w:rPr>
        <w:t xml:space="preserve">6) ограничения времени выполнения — </w:t>
      </w:r>
      <w:r>
        <w:rPr>
          <w:color w:val="000000"/>
          <w:sz w:val="24"/>
          <w:lang w:val="en-US"/>
        </w:rPr>
        <w:t>TIME</w:t>
      </w:r>
      <w:r>
        <w:rPr>
          <w:color w:val="000000"/>
          <w:sz w:val="24"/>
        </w:rPr>
        <w:t>;</w:t>
      </w:r>
    </w:p>
    <w:p w:rsidR="002559CA" w:rsidRDefault="002559CA">
      <w:pPr>
        <w:shd w:val="clear" w:color="auto" w:fill="FFFFFF"/>
        <w:ind w:firstLine="284"/>
        <w:jc w:val="both"/>
        <w:rPr>
          <w:sz w:val="24"/>
        </w:rPr>
      </w:pPr>
      <w:r>
        <w:rPr>
          <w:color w:val="000000"/>
          <w:sz w:val="24"/>
        </w:rPr>
        <w:t xml:space="preserve">7) ограничения оперативной памяти — </w:t>
      </w:r>
      <w:r>
        <w:rPr>
          <w:color w:val="000000"/>
          <w:sz w:val="24"/>
          <w:lang w:val="en-US"/>
        </w:rPr>
        <w:t>STOR</w:t>
      </w:r>
      <w:r>
        <w:rPr>
          <w:color w:val="000000"/>
          <w:sz w:val="24"/>
        </w:rPr>
        <w:t>;</w:t>
      </w:r>
    </w:p>
    <w:p w:rsidR="002559CA" w:rsidRDefault="002559CA">
      <w:pPr>
        <w:numPr>
          <w:ilvl w:val="0"/>
          <w:numId w:val="34"/>
        </w:numPr>
        <w:shd w:val="clear" w:color="auto" w:fill="FFFFFF"/>
        <w:jc w:val="both"/>
        <w:rPr>
          <w:color w:val="000000"/>
          <w:sz w:val="24"/>
          <w:lang w:val="en-US"/>
        </w:rPr>
      </w:pPr>
      <w:r>
        <w:rPr>
          <w:color w:val="000000"/>
          <w:sz w:val="24"/>
        </w:rPr>
        <w:t xml:space="preserve">изменчивость платформы — </w:t>
      </w:r>
      <w:r>
        <w:rPr>
          <w:color w:val="000000"/>
          <w:sz w:val="24"/>
          <w:lang w:val="en-US"/>
        </w:rPr>
        <w:t>PVOL</w:t>
      </w:r>
      <w:r>
        <w:rPr>
          <w:color w:val="000000"/>
          <w:sz w:val="24"/>
        </w:rPr>
        <w:t xml:space="preserve">. </w:t>
      </w:r>
    </w:p>
    <w:p w:rsidR="002559CA" w:rsidRDefault="002559CA">
      <w:pPr>
        <w:shd w:val="clear" w:color="auto" w:fill="FFFFFF"/>
        <w:jc w:val="both"/>
        <w:rPr>
          <w:sz w:val="24"/>
        </w:rPr>
      </w:pPr>
      <w:r>
        <w:rPr>
          <w:i/>
          <w:color w:val="000000"/>
          <w:sz w:val="24"/>
        </w:rPr>
        <w:t>Факторы персонала:</w:t>
      </w:r>
    </w:p>
    <w:p w:rsidR="002559CA" w:rsidRDefault="002559CA">
      <w:pPr>
        <w:shd w:val="clear" w:color="auto" w:fill="FFFFFF"/>
        <w:ind w:firstLine="284"/>
        <w:jc w:val="both"/>
        <w:rPr>
          <w:sz w:val="24"/>
        </w:rPr>
      </w:pPr>
      <w:r>
        <w:rPr>
          <w:color w:val="000000"/>
          <w:sz w:val="24"/>
        </w:rPr>
        <w:t>9) возможности аналитика — АСАР;</w:t>
      </w:r>
    </w:p>
    <w:p w:rsidR="002559CA" w:rsidRDefault="002559CA">
      <w:pPr>
        <w:shd w:val="clear" w:color="auto" w:fill="FFFFFF"/>
        <w:ind w:firstLine="284"/>
        <w:jc w:val="both"/>
        <w:rPr>
          <w:sz w:val="24"/>
        </w:rPr>
      </w:pPr>
      <w:r>
        <w:rPr>
          <w:color w:val="000000"/>
          <w:sz w:val="24"/>
        </w:rPr>
        <w:t>10) возможности программиста — РСАР;</w:t>
      </w:r>
    </w:p>
    <w:p w:rsidR="002559CA" w:rsidRDefault="002559CA">
      <w:pPr>
        <w:shd w:val="clear" w:color="auto" w:fill="FFFFFF"/>
        <w:ind w:firstLine="284"/>
        <w:jc w:val="both"/>
        <w:rPr>
          <w:sz w:val="24"/>
        </w:rPr>
      </w:pPr>
      <w:r>
        <w:rPr>
          <w:color w:val="000000"/>
          <w:sz w:val="24"/>
        </w:rPr>
        <w:t>11) опыт работы с приложением — АЕХР;</w:t>
      </w:r>
    </w:p>
    <w:p w:rsidR="002559CA" w:rsidRDefault="002559CA">
      <w:pPr>
        <w:shd w:val="clear" w:color="auto" w:fill="FFFFFF"/>
        <w:ind w:firstLine="284"/>
        <w:jc w:val="both"/>
        <w:rPr>
          <w:sz w:val="24"/>
        </w:rPr>
      </w:pPr>
      <w:r>
        <w:rPr>
          <w:color w:val="000000"/>
          <w:sz w:val="24"/>
        </w:rPr>
        <w:t>12) опыт работы с платформой — РЕХР;</w:t>
      </w:r>
    </w:p>
    <w:p w:rsidR="002559CA" w:rsidRDefault="002559CA">
      <w:pPr>
        <w:shd w:val="clear" w:color="auto" w:fill="FFFFFF"/>
        <w:ind w:firstLine="284"/>
        <w:jc w:val="both"/>
        <w:rPr>
          <w:sz w:val="24"/>
        </w:rPr>
      </w:pPr>
      <w:r>
        <w:rPr>
          <w:color w:val="000000"/>
          <w:sz w:val="24"/>
        </w:rPr>
        <w:t xml:space="preserve">13) опыт работы с языком и утилитами — </w:t>
      </w:r>
      <w:r>
        <w:rPr>
          <w:color w:val="000000"/>
          <w:sz w:val="24"/>
          <w:lang w:val="en-US"/>
        </w:rPr>
        <w:t>LTEX</w:t>
      </w:r>
      <w:r>
        <w:rPr>
          <w:color w:val="000000"/>
          <w:sz w:val="24"/>
        </w:rPr>
        <w:t>;</w:t>
      </w:r>
    </w:p>
    <w:p w:rsidR="002559CA" w:rsidRDefault="002559CA">
      <w:pPr>
        <w:shd w:val="clear" w:color="auto" w:fill="FFFFFF"/>
        <w:ind w:firstLine="284"/>
        <w:jc w:val="both"/>
        <w:rPr>
          <w:sz w:val="24"/>
        </w:rPr>
      </w:pPr>
      <w:r>
        <w:rPr>
          <w:color w:val="000000"/>
          <w:sz w:val="24"/>
        </w:rPr>
        <w:t xml:space="preserve">14) непрерывность персонала — </w:t>
      </w:r>
      <w:r>
        <w:rPr>
          <w:color w:val="000000"/>
          <w:sz w:val="24"/>
          <w:lang w:val="en-US"/>
        </w:rPr>
        <w:t>PCON</w:t>
      </w:r>
      <w:r>
        <w:rPr>
          <w:color w:val="000000"/>
          <w:sz w:val="24"/>
        </w:rPr>
        <w:t>.</w:t>
      </w:r>
    </w:p>
    <w:p w:rsidR="002559CA" w:rsidRDefault="002559CA">
      <w:pPr>
        <w:shd w:val="clear" w:color="auto" w:fill="FFFFFF"/>
        <w:jc w:val="both"/>
        <w:rPr>
          <w:sz w:val="24"/>
        </w:rPr>
      </w:pPr>
      <w:r>
        <w:rPr>
          <w:i/>
          <w:color w:val="000000"/>
          <w:sz w:val="24"/>
        </w:rPr>
        <w:t>Факторы проекта:</w:t>
      </w:r>
    </w:p>
    <w:p w:rsidR="002559CA" w:rsidRDefault="002559CA">
      <w:pPr>
        <w:shd w:val="clear" w:color="auto" w:fill="FFFFFF"/>
        <w:ind w:firstLine="284"/>
        <w:jc w:val="both"/>
        <w:rPr>
          <w:sz w:val="24"/>
        </w:rPr>
      </w:pPr>
      <w:r>
        <w:rPr>
          <w:color w:val="000000"/>
          <w:sz w:val="24"/>
        </w:rPr>
        <w:t xml:space="preserve">15) использование программных утилит — </w:t>
      </w:r>
      <w:r>
        <w:rPr>
          <w:color w:val="000000"/>
          <w:sz w:val="24"/>
          <w:lang w:val="en-US"/>
        </w:rPr>
        <w:t>TOOL</w:t>
      </w:r>
      <w:r>
        <w:rPr>
          <w:color w:val="000000"/>
          <w:sz w:val="24"/>
        </w:rPr>
        <w:t>;</w:t>
      </w:r>
    </w:p>
    <w:p w:rsidR="002559CA" w:rsidRDefault="002559CA">
      <w:pPr>
        <w:shd w:val="clear" w:color="auto" w:fill="FFFFFF"/>
        <w:ind w:firstLine="284"/>
        <w:jc w:val="both"/>
        <w:rPr>
          <w:sz w:val="24"/>
        </w:rPr>
      </w:pPr>
      <w:r>
        <w:rPr>
          <w:color w:val="000000"/>
          <w:sz w:val="24"/>
        </w:rPr>
        <w:t xml:space="preserve">16) мультисетевая разработка — </w:t>
      </w:r>
      <w:r>
        <w:rPr>
          <w:color w:val="000000"/>
          <w:sz w:val="24"/>
          <w:lang w:val="en-US"/>
        </w:rPr>
        <w:t>SITE</w:t>
      </w:r>
      <w:r>
        <w:rPr>
          <w:color w:val="000000"/>
          <w:sz w:val="24"/>
        </w:rPr>
        <w:t>;</w:t>
      </w:r>
    </w:p>
    <w:p w:rsidR="002559CA" w:rsidRDefault="002559CA">
      <w:pPr>
        <w:shd w:val="clear" w:color="auto" w:fill="FFFFFF"/>
        <w:ind w:firstLine="284"/>
        <w:jc w:val="both"/>
        <w:rPr>
          <w:sz w:val="24"/>
        </w:rPr>
      </w:pPr>
      <w:r>
        <w:rPr>
          <w:color w:val="000000"/>
          <w:sz w:val="24"/>
        </w:rPr>
        <w:t xml:space="preserve">17) требуемый график разработки — </w:t>
      </w:r>
      <w:r>
        <w:rPr>
          <w:color w:val="000000"/>
          <w:sz w:val="24"/>
          <w:lang w:val="en-US"/>
        </w:rPr>
        <w:t>SCED</w:t>
      </w:r>
      <w:r>
        <w:rPr>
          <w:color w:val="000000"/>
          <w:sz w:val="24"/>
        </w:rPr>
        <w:t>.</w:t>
      </w:r>
    </w:p>
    <w:p w:rsidR="002559CA" w:rsidRDefault="002559CA">
      <w:pPr>
        <w:shd w:val="clear" w:color="auto" w:fill="FFFFFF"/>
        <w:ind w:firstLine="284"/>
        <w:jc w:val="both"/>
        <w:rPr>
          <w:sz w:val="24"/>
        </w:rPr>
      </w:pPr>
      <w:r>
        <w:rPr>
          <w:color w:val="000000"/>
          <w:sz w:val="24"/>
        </w:rPr>
        <w:t xml:space="preserve">Для каждого фактора определяется оценка (по 6-балльной шкале). На основе оценки для каждого фактора по таблице Боэма определяется множитель затрат </w:t>
      </w:r>
      <w:r>
        <w:rPr>
          <w:i/>
          <w:color w:val="000000"/>
          <w:sz w:val="24"/>
        </w:rPr>
        <w:t>ЕМ</w:t>
      </w:r>
      <w:r>
        <w:rPr>
          <w:i/>
          <w:color w:val="000000"/>
          <w:sz w:val="24"/>
          <w:vertAlign w:val="subscript"/>
          <w:lang w:val="en-US"/>
        </w:rPr>
        <w:t>i</w:t>
      </w:r>
      <w:r>
        <w:rPr>
          <w:i/>
          <w:color w:val="000000"/>
          <w:sz w:val="24"/>
        </w:rPr>
        <w:t xml:space="preserve">. </w:t>
      </w:r>
      <w:r>
        <w:rPr>
          <w:color w:val="000000"/>
          <w:sz w:val="24"/>
        </w:rPr>
        <w:t>Перемножение всех множителей затрат дает множитель поправки пост-архитектурной модели:</w:t>
      </w:r>
    </w:p>
    <w:p w:rsidR="002559CA" w:rsidRPr="002559CA" w:rsidRDefault="002559CA">
      <w:pPr>
        <w:shd w:val="clear" w:color="auto" w:fill="FFFFFF"/>
        <w:ind w:firstLine="284"/>
        <w:jc w:val="center"/>
        <w:rPr>
          <w:color w:val="000000"/>
          <w:sz w:val="24"/>
        </w:rPr>
      </w:pPr>
      <w:r>
        <w:rPr>
          <w:color w:val="000000"/>
          <w:position w:val="-28"/>
          <w:sz w:val="24"/>
          <w:lang w:val="en-US"/>
        </w:rPr>
        <w:object w:dxaOrig="1440" w:dyaOrig="680">
          <v:shape id="_x0000_i1063" type="#_x0000_t75" style="width:1in;height:34.2pt" o:ole="" fillcolor="window">
            <v:imagedata r:id="rId71" o:title=""/>
          </v:shape>
          <o:OLEObject Type="Embed" ProgID="Equation.3" ShapeID="_x0000_i1063" DrawAspect="Content" ObjectID="_1696584493" r:id="rId72"/>
        </w:object>
      </w:r>
      <w:r w:rsidRPr="002559CA">
        <w:rPr>
          <w:color w:val="000000"/>
          <w:sz w:val="24"/>
        </w:rPr>
        <w:t>.</w:t>
      </w:r>
    </w:p>
    <w:p w:rsidR="002559CA" w:rsidRPr="002559CA" w:rsidRDefault="002559CA">
      <w:pPr>
        <w:shd w:val="clear" w:color="auto" w:fill="FFFFFF"/>
        <w:ind w:firstLine="284"/>
        <w:jc w:val="both"/>
        <w:rPr>
          <w:color w:val="000000"/>
          <w:sz w:val="24"/>
        </w:rPr>
      </w:pPr>
      <w:r>
        <w:rPr>
          <w:color w:val="000000"/>
          <w:sz w:val="24"/>
        </w:rPr>
        <w:t xml:space="preserve">Значение </w:t>
      </w:r>
      <w:r>
        <w:rPr>
          <w:i/>
          <w:color w:val="000000"/>
          <w:sz w:val="24"/>
        </w:rPr>
        <w:t>М</w:t>
      </w:r>
      <w:r>
        <w:rPr>
          <w:i/>
          <w:color w:val="000000"/>
          <w:sz w:val="24"/>
          <w:vertAlign w:val="subscript"/>
        </w:rPr>
        <w:t>р</w:t>
      </w:r>
      <w:r>
        <w:rPr>
          <w:i/>
          <w:color w:val="000000"/>
          <w:sz w:val="24"/>
        </w:rPr>
        <w:t xml:space="preserve"> </w:t>
      </w:r>
      <w:r>
        <w:rPr>
          <w:color w:val="000000"/>
          <w:sz w:val="24"/>
        </w:rPr>
        <w:t>отражает реальные условия выполнения программного проекта и позволяет троекратно увеличить (уменьшить) начальную оценку затрат.</w:t>
      </w:r>
    </w:p>
    <w:p w:rsidR="002559CA" w:rsidRPr="002559CA" w:rsidRDefault="002559CA">
      <w:pPr>
        <w:shd w:val="clear" w:color="auto" w:fill="FFFFFF"/>
        <w:ind w:firstLine="284"/>
        <w:jc w:val="both"/>
        <w:rPr>
          <w:sz w:val="24"/>
        </w:rPr>
      </w:pPr>
    </w:p>
    <w:p w:rsidR="002559CA" w:rsidRDefault="002559CA">
      <w:pPr>
        <w:pBdr>
          <w:top w:val="single" w:sz="4" w:space="1" w:color="auto"/>
        </w:pBdr>
        <w:shd w:val="clear" w:color="auto" w:fill="FFFFFF"/>
        <w:ind w:firstLine="284"/>
        <w:jc w:val="both"/>
        <w:rPr>
          <w:sz w:val="24"/>
        </w:rPr>
      </w:pPr>
      <w:r>
        <w:rPr>
          <w:b/>
          <w:color w:val="000000"/>
          <w:sz w:val="24"/>
        </w:rPr>
        <w:t>ПРИМЕЧАНИЕ</w:t>
      </w:r>
    </w:p>
    <w:p w:rsidR="002559CA" w:rsidRDefault="002559CA">
      <w:pPr>
        <w:pBdr>
          <w:bottom w:val="single" w:sz="4" w:space="1" w:color="auto"/>
        </w:pBdr>
        <w:shd w:val="clear" w:color="auto" w:fill="FFFFFF"/>
        <w:ind w:firstLine="284"/>
        <w:jc w:val="both"/>
        <w:rPr>
          <w:sz w:val="24"/>
        </w:rPr>
      </w:pPr>
      <w:r>
        <w:rPr>
          <w:color w:val="000000"/>
          <w:sz w:val="24"/>
        </w:rPr>
        <w:t>Трудоемкость работы с факторами затрат минимизируется за счет использования специальных таблиц. Справочный материал для оценки факторов затрат приведен в приложении А.</w:t>
      </w:r>
    </w:p>
    <w:p w:rsidR="002559CA" w:rsidRP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От оценки затрат легко перейти к стоимости проекта. Переход выполняют по формуле:</w:t>
      </w:r>
    </w:p>
    <w:p w:rsidR="002559CA" w:rsidRDefault="002559CA">
      <w:pPr>
        <w:shd w:val="clear" w:color="auto" w:fill="FFFFFF"/>
        <w:ind w:firstLine="284"/>
        <w:jc w:val="center"/>
        <w:rPr>
          <w:sz w:val="24"/>
        </w:rPr>
      </w:pPr>
      <w:r>
        <w:rPr>
          <w:color w:val="000000"/>
          <w:sz w:val="24"/>
        </w:rPr>
        <w:t>СТОИМОСТЬ = ЗАТРАТЫ х РАБ_ КОЭФ,</w:t>
      </w:r>
    </w:p>
    <w:p w:rsidR="002559CA" w:rsidRDefault="002559CA">
      <w:pPr>
        <w:shd w:val="clear" w:color="auto" w:fill="FFFFFF"/>
        <w:ind w:firstLine="284"/>
        <w:jc w:val="both"/>
        <w:rPr>
          <w:sz w:val="24"/>
        </w:rPr>
      </w:pPr>
      <w:r>
        <w:rPr>
          <w:color w:val="000000"/>
          <w:sz w:val="24"/>
        </w:rPr>
        <w:t>где среднее значение рабочего коэффициента составляет $15 000 за человеко-месяц.</w:t>
      </w:r>
    </w:p>
    <w:p w:rsidR="002559CA" w:rsidRDefault="002559CA">
      <w:pPr>
        <w:shd w:val="clear" w:color="auto" w:fill="FFFFFF"/>
        <w:ind w:firstLine="284"/>
        <w:jc w:val="both"/>
        <w:rPr>
          <w:sz w:val="24"/>
        </w:rPr>
      </w:pPr>
      <w:r>
        <w:rPr>
          <w:color w:val="000000"/>
          <w:sz w:val="24"/>
        </w:rPr>
        <w:t xml:space="preserve">После определения затрат и стоимости можно оценить длительность разработки. Модель СОСОМО </w:t>
      </w:r>
      <w:r>
        <w:rPr>
          <w:color w:val="000000"/>
          <w:sz w:val="24"/>
          <w:lang w:val="en-US"/>
        </w:rPr>
        <w:t>II</w:t>
      </w:r>
      <w:r>
        <w:rPr>
          <w:color w:val="000000"/>
          <w:sz w:val="24"/>
        </w:rPr>
        <w:t xml:space="preserve"> содержит уравнение для оценки календарного времени </w:t>
      </w:r>
      <w:r>
        <w:rPr>
          <w:color w:val="000000"/>
          <w:sz w:val="24"/>
          <w:lang w:val="en-US"/>
        </w:rPr>
        <w:t>TDEV</w:t>
      </w:r>
      <w:r>
        <w:rPr>
          <w:color w:val="000000"/>
          <w:sz w:val="24"/>
        </w:rPr>
        <w:t>, требуемого для выполнения проекта. Для моделей всех уровней справедливо:</w:t>
      </w:r>
    </w:p>
    <w:p w:rsidR="002559CA" w:rsidRDefault="002559CA">
      <w:pPr>
        <w:shd w:val="clear" w:color="auto" w:fill="FFFFFF"/>
        <w:ind w:firstLine="284"/>
        <w:jc w:val="center"/>
        <w:rPr>
          <w:sz w:val="24"/>
        </w:rPr>
      </w:pPr>
      <w:r>
        <w:rPr>
          <w:color w:val="000000"/>
          <w:sz w:val="24"/>
        </w:rPr>
        <w:t>Длительность (</w:t>
      </w:r>
      <w:r>
        <w:rPr>
          <w:color w:val="000000"/>
          <w:sz w:val="24"/>
          <w:lang w:val="en-US"/>
        </w:rPr>
        <w:t>TDEV</w:t>
      </w:r>
      <w:r>
        <w:rPr>
          <w:color w:val="000000"/>
          <w:sz w:val="24"/>
        </w:rPr>
        <w:t>) = [3,0</w:t>
      </w:r>
      <w:r w:rsidRPr="002559CA">
        <w:rPr>
          <w:color w:val="000000"/>
          <w:sz w:val="24"/>
        </w:rPr>
        <w:t xml:space="preserve"> </w:t>
      </w:r>
      <w:r>
        <w:rPr>
          <w:color w:val="000000"/>
          <w:sz w:val="24"/>
        </w:rPr>
        <w:t>х (ЗАТРАТЫ)</w:t>
      </w:r>
      <w:r w:rsidRPr="002559CA">
        <w:rPr>
          <w:color w:val="000000"/>
          <w:sz w:val="24"/>
          <w:vertAlign w:val="superscript"/>
        </w:rPr>
        <w:t>(0,</w:t>
      </w:r>
      <w:r>
        <w:rPr>
          <w:color w:val="000000"/>
          <w:sz w:val="24"/>
          <w:vertAlign w:val="superscript"/>
        </w:rPr>
        <w:t>33+</w:t>
      </w:r>
      <w:r w:rsidRPr="002559CA">
        <w:rPr>
          <w:color w:val="000000"/>
          <w:sz w:val="24"/>
          <w:vertAlign w:val="superscript"/>
        </w:rPr>
        <w:t>0,2(</w:t>
      </w:r>
      <w:r>
        <w:rPr>
          <w:i/>
          <w:color w:val="000000"/>
          <w:sz w:val="24"/>
          <w:vertAlign w:val="superscript"/>
          <w:lang w:val="en-US"/>
        </w:rPr>
        <w:t>B</w:t>
      </w:r>
      <w:r w:rsidRPr="002559CA">
        <w:rPr>
          <w:color w:val="000000"/>
          <w:sz w:val="24"/>
          <w:vertAlign w:val="superscript"/>
        </w:rPr>
        <w:t>-1,01))</w:t>
      </w:r>
      <w:r>
        <w:rPr>
          <w:color w:val="000000"/>
          <w:sz w:val="24"/>
        </w:rPr>
        <w:t xml:space="preserve">] х </w:t>
      </w:r>
      <w:r>
        <w:rPr>
          <w:color w:val="000000"/>
          <w:sz w:val="24"/>
          <w:lang w:val="en-US"/>
        </w:rPr>
        <w:t>SCEDPercentage</w:t>
      </w:r>
      <w:r>
        <w:rPr>
          <w:color w:val="000000"/>
          <w:sz w:val="24"/>
        </w:rPr>
        <w:t>/100 [мес],</w:t>
      </w:r>
    </w:p>
    <w:p w:rsidR="002559CA" w:rsidRDefault="002559CA">
      <w:pPr>
        <w:shd w:val="clear" w:color="auto" w:fill="FFFFFF"/>
        <w:ind w:firstLine="284"/>
        <w:jc w:val="both"/>
        <w:rPr>
          <w:sz w:val="24"/>
        </w:rPr>
      </w:pPr>
      <w:r>
        <w:rPr>
          <w:color w:val="000000"/>
          <w:sz w:val="24"/>
        </w:rPr>
        <w:t>где</w:t>
      </w:r>
    </w:p>
    <w:p w:rsidR="002559CA" w:rsidRDefault="002559CA" w:rsidP="002559CA">
      <w:pPr>
        <w:numPr>
          <w:ilvl w:val="0"/>
          <w:numId w:val="35"/>
        </w:numPr>
        <w:shd w:val="clear" w:color="auto" w:fill="FFFFFF"/>
        <w:tabs>
          <w:tab w:val="clear" w:pos="360"/>
          <w:tab w:val="num" w:pos="644"/>
        </w:tabs>
        <w:ind w:left="644"/>
        <w:jc w:val="both"/>
        <w:rPr>
          <w:sz w:val="24"/>
        </w:rPr>
      </w:pPr>
      <w:r>
        <w:rPr>
          <w:i/>
          <w:color w:val="000000"/>
          <w:sz w:val="24"/>
        </w:rPr>
        <w:t xml:space="preserve">В </w:t>
      </w:r>
      <w:r>
        <w:rPr>
          <w:color w:val="000000"/>
          <w:sz w:val="24"/>
        </w:rPr>
        <w:t>— ранее рассчитанный показатель степени;</w:t>
      </w:r>
    </w:p>
    <w:p w:rsidR="002559CA" w:rsidRDefault="002559CA" w:rsidP="002559CA">
      <w:pPr>
        <w:numPr>
          <w:ilvl w:val="0"/>
          <w:numId w:val="35"/>
        </w:numPr>
        <w:shd w:val="clear" w:color="auto" w:fill="FFFFFF"/>
        <w:tabs>
          <w:tab w:val="clear" w:pos="360"/>
          <w:tab w:val="num" w:pos="644"/>
        </w:tabs>
        <w:ind w:left="644"/>
        <w:jc w:val="both"/>
        <w:rPr>
          <w:sz w:val="24"/>
        </w:rPr>
      </w:pPr>
      <w:r>
        <w:rPr>
          <w:color w:val="000000"/>
          <w:sz w:val="24"/>
          <w:lang w:val="en-US"/>
        </w:rPr>
        <w:t>SCEDPercentage</w:t>
      </w:r>
      <w:r>
        <w:rPr>
          <w:color w:val="000000"/>
          <w:sz w:val="24"/>
        </w:rPr>
        <w:t xml:space="preserve"> — процент увеличения (уменьшения) номинального графика.</w:t>
      </w:r>
    </w:p>
    <w:p w:rsidR="002559CA" w:rsidRDefault="002559CA">
      <w:pPr>
        <w:shd w:val="clear" w:color="auto" w:fill="FFFFFF"/>
        <w:ind w:firstLine="284"/>
        <w:jc w:val="both"/>
        <w:rPr>
          <w:sz w:val="24"/>
        </w:rPr>
      </w:pPr>
      <w:r>
        <w:rPr>
          <w:color w:val="000000"/>
          <w:sz w:val="24"/>
        </w:rPr>
        <w:t xml:space="preserve">Если нужно определить номинальный график, то принимается </w:t>
      </w:r>
      <w:r>
        <w:rPr>
          <w:color w:val="000000"/>
          <w:sz w:val="24"/>
          <w:lang w:val="en-US"/>
        </w:rPr>
        <w:t>SCEDPercentage</w:t>
      </w:r>
      <w:r>
        <w:rPr>
          <w:color w:val="000000"/>
          <w:sz w:val="24"/>
        </w:rPr>
        <w:t xml:space="preserve"> =100 и правый сомножитель в уравнении обращается в единицу. Следует отметить, что СОСОМО </w:t>
      </w:r>
      <w:r>
        <w:rPr>
          <w:color w:val="000000"/>
          <w:sz w:val="24"/>
          <w:lang w:val="en-US"/>
        </w:rPr>
        <w:t>II</w:t>
      </w:r>
      <w:r>
        <w:rPr>
          <w:color w:val="000000"/>
          <w:sz w:val="24"/>
        </w:rPr>
        <w:t xml:space="preserve"> ограничивает диапазон уплотнения/растягивания графика (от 75 до 160%). Причина проста — если планируемый график существенно отличается от номинального, это означает внесение в проект высокого риска.</w:t>
      </w:r>
    </w:p>
    <w:p w:rsidR="002559CA" w:rsidRDefault="002559CA">
      <w:pPr>
        <w:shd w:val="clear" w:color="auto" w:fill="FFFFFF"/>
        <w:ind w:firstLine="284"/>
        <w:jc w:val="both"/>
        <w:rPr>
          <w:sz w:val="24"/>
        </w:rPr>
      </w:pPr>
      <w:r>
        <w:rPr>
          <w:color w:val="000000"/>
          <w:sz w:val="24"/>
        </w:rPr>
        <w:t>Рассмотрим пример. Положим, что затраты на проект равны 20 человеко-месяцев. Примем, что все масштабные факторы номинальны (имеют значения 3), поэтому,</w:t>
      </w:r>
      <w:r w:rsidRPr="002559CA">
        <w:rPr>
          <w:sz w:val="24"/>
        </w:rPr>
        <w:t xml:space="preserve"> </w:t>
      </w:r>
      <w:r>
        <w:rPr>
          <w:color w:val="000000"/>
          <w:sz w:val="24"/>
        </w:rPr>
        <w:t>в соответствии с табл. 2.20, показатель степени 5=1,16. Отсюда следует, что номинальная длительность проекта равна</w:t>
      </w:r>
    </w:p>
    <w:p w:rsidR="002559CA" w:rsidRPr="002559CA" w:rsidRDefault="002559CA">
      <w:pPr>
        <w:shd w:val="clear" w:color="auto" w:fill="FFFFFF"/>
        <w:ind w:firstLine="284"/>
        <w:jc w:val="center"/>
        <w:rPr>
          <w:sz w:val="24"/>
        </w:rPr>
      </w:pPr>
      <w:r>
        <w:rPr>
          <w:color w:val="000000"/>
          <w:sz w:val="24"/>
          <w:lang w:val="en-US"/>
        </w:rPr>
        <w:t>TDEV</w:t>
      </w:r>
      <w:r w:rsidRPr="002559CA">
        <w:rPr>
          <w:color w:val="000000"/>
          <w:sz w:val="24"/>
        </w:rPr>
        <w:t xml:space="preserve"> = 3, </w:t>
      </w:r>
      <w:r>
        <w:rPr>
          <w:color w:val="000000"/>
          <w:sz w:val="24"/>
          <w:lang w:val="en-US"/>
        </w:rPr>
        <w:t>Ox</w:t>
      </w:r>
      <w:r w:rsidRPr="002559CA">
        <w:rPr>
          <w:color w:val="000000"/>
          <w:sz w:val="24"/>
        </w:rPr>
        <w:t xml:space="preserve"> (20)</w:t>
      </w:r>
      <w:r w:rsidRPr="002559CA">
        <w:rPr>
          <w:color w:val="000000"/>
          <w:sz w:val="24"/>
          <w:vertAlign w:val="superscript"/>
        </w:rPr>
        <w:t>0,36</w:t>
      </w:r>
      <w:r w:rsidRPr="002559CA">
        <w:rPr>
          <w:color w:val="000000"/>
          <w:sz w:val="24"/>
        </w:rPr>
        <w:t xml:space="preserve"> = 8,8 </w:t>
      </w:r>
      <w:r>
        <w:rPr>
          <w:color w:val="000000"/>
          <w:sz w:val="24"/>
        </w:rPr>
        <w:t>мес</w:t>
      </w:r>
      <w:r w:rsidRPr="002559CA">
        <w:rPr>
          <w:color w:val="000000"/>
          <w:sz w:val="24"/>
        </w:rPr>
        <w:t>.</w:t>
      </w:r>
    </w:p>
    <w:p w:rsidR="002559CA" w:rsidRDefault="002559CA">
      <w:pPr>
        <w:shd w:val="clear" w:color="auto" w:fill="FFFFFF"/>
        <w:ind w:firstLine="284"/>
        <w:jc w:val="both"/>
        <w:rPr>
          <w:sz w:val="24"/>
        </w:rPr>
      </w:pPr>
      <w:r>
        <w:rPr>
          <w:color w:val="000000"/>
          <w:sz w:val="24"/>
        </w:rPr>
        <w:t>Отметим, что зависимость между затратами и количеством разработчиков носит характер, существенно отличающийся от линейного. Очень часто увеличение количества разработчиков приводит к возрастанию затрат. В чем причина? Ответ прост:</w:t>
      </w:r>
    </w:p>
    <w:p w:rsidR="002559CA" w:rsidRDefault="002559CA" w:rsidP="002559CA">
      <w:pPr>
        <w:numPr>
          <w:ilvl w:val="0"/>
          <w:numId w:val="36"/>
        </w:numPr>
        <w:shd w:val="clear" w:color="auto" w:fill="FFFFFF"/>
        <w:tabs>
          <w:tab w:val="clear" w:pos="360"/>
          <w:tab w:val="num" w:pos="644"/>
        </w:tabs>
        <w:ind w:left="644"/>
        <w:jc w:val="both"/>
        <w:rPr>
          <w:sz w:val="24"/>
        </w:rPr>
      </w:pPr>
      <w:r>
        <w:rPr>
          <w:color w:val="000000"/>
          <w:sz w:val="24"/>
        </w:rPr>
        <w:t>увеличивается время на взаимодействие и обучение сотрудников, согласование совместных решений;</w:t>
      </w:r>
    </w:p>
    <w:p w:rsidR="002559CA" w:rsidRDefault="002559CA" w:rsidP="002559CA">
      <w:pPr>
        <w:numPr>
          <w:ilvl w:val="0"/>
          <w:numId w:val="36"/>
        </w:numPr>
        <w:shd w:val="clear" w:color="auto" w:fill="FFFFFF"/>
        <w:tabs>
          <w:tab w:val="clear" w:pos="360"/>
          <w:tab w:val="num" w:pos="644"/>
        </w:tabs>
        <w:ind w:left="644"/>
        <w:jc w:val="both"/>
        <w:rPr>
          <w:sz w:val="24"/>
        </w:rPr>
      </w:pPr>
      <w:r>
        <w:rPr>
          <w:color w:val="000000"/>
          <w:sz w:val="24"/>
        </w:rPr>
        <w:t>возрастает время на определение интерфейсов между частями программной системы.</w:t>
      </w:r>
    </w:p>
    <w:p w:rsidR="002559CA" w:rsidRDefault="002559CA">
      <w:pPr>
        <w:shd w:val="clear" w:color="auto" w:fill="FFFFFF"/>
        <w:ind w:firstLine="284"/>
        <w:jc w:val="both"/>
        <w:rPr>
          <w:sz w:val="24"/>
        </w:rPr>
      </w:pPr>
      <w:r>
        <w:rPr>
          <w:color w:val="000000"/>
          <w:sz w:val="24"/>
        </w:rPr>
        <w:t xml:space="preserve">Удвоение разработчиков не приводит к двукратному сокращению длительности проекта. Модель СОСОМО </w:t>
      </w:r>
      <w:r>
        <w:rPr>
          <w:color w:val="000000"/>
          <w:sz w:val="24"/>
          <w:lang w:val="en-US"/>
        </w:rPr>
        <w:t>II</w:t>
      </w:r>
      <w:r>
        <w:rPr>
          <w:color w:val="000000"/>
          <w:sz w:val="24"/>
        </w:rPr>
        <w:t xml:space="preserve"> явно утверждает, что длительность проекта является функцией требуемых затрат, прямой зависимости от количества сотрудников нет. Другими словами, она устраняет миф нерадивых менеджеров в том, что добавление людей поможет ликвидировать отставание в проекте.</w:t>
      </w:r>
    </w:p>
    <w:p w:rsidR="002559CA" w:rsidRDefault="002559CA">
      <w:pPr>
        <w:shd w:val="clear" w:color="auto" w:fill="FFFFFF"/>
        <w:ind w:firstLine="284"/>
        <w:jc w:val="both"/>
        <w:rPr>
          <w:sz w:val="24"/>
        </w:rPr>
      </w:pPr>
      <w:r>
        <w:rPr>
          <w:color w:val="000000"/>
          <w:sz w:val="24"/>
        </w:rPr>
        <w:t xml:space="preserve">СОСОМО </w:t>
      </w:r>
      <w:r>
        <w:rPr>
          <w:color w:val="000000"/>
          <w:sz w:val="24"/>
          <w:lang w:val="en-US"/>
        </w:rPr>
        <w:t>II</w:t>
      </w:r>
      <w:r>
        <w:rPr>
          <w:color w:val="000000"/>
          <w:sz w:val="24"/>
        </w:rPr>
        <w:t xml:space="preserve"> предостерегает от определения потребного количества сотрудников путем деления затрат на длительность проекта. Такой упрощенный подход часто приводит к срыву работ. Реальная картина имеет другой характер. Количество людей, требуемых на этапе планирования и формирования требований, достаточно мало. На этапах проектирования и кодирования потребность в увеличении команды возрастает, после окончания кодирования и тестирования численность необходимых сотрудников достигает минимума.</w:t>
      </w:r>
    </w:p>
    <w:p w:rsidR="002559CA" w:rsidRPr="002559CA" w:rsidRDefault="002559CA">
      <w:pPr>
        <w:shd w:val="clear" w:color="auto" w:fill="FFFFFF"/>
        <w:ind w:firstLine="284"/>
        <w:jc w:val="both"/>
        <w:rPr>
          <w:b/>
          <w:color w:val="000000"/>
          <w:sz w:val="24"/>
        </w:rPr>
      </w:pPr>
    </w:p>
    <w:p w:rsidR="002559CA" w:rsidRDefault="002559CA">
      <w:pPr>
        <w:pStyle w:val="2"/>
      </w:pPr>
      <w:bookmarkStart w:id="33" w:name="_Toc41201178"/>
      <w:r>
        <w:t>Предварительная оценка программного проекта</w:t>
      </w:r>
      <w:bookmarkEnd w:id="33"/>
    </w:p>
    <w:p w:rsidR="002559CA" w:rsidRP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 xml:space="preserve">В качестве иллюстрации применения методики оценки, изложенной в разделе «Выполнение оценки проекта на основе </w:t>
      </w:r>
      <w:r>
        <w:rPr>
          <w:color w:val="000000"/>
          <w:sz w:val="24"/>
          <w:lang w:val="en-US"/>
        </w:rPr>
        <w:t>LOC</w:t>
      </w:r>
      <w:r>
        <w:rPr>
          <w:color w:val="000000"/>
          <w:sz w:val="24"/>
        </w:rPr>
        <w:t xml:space="preserve">- и </w:t>
      </w:r>
      <w:r>
        <w:rPr>
          <w:color w:val="000000"/>
          <w:sz w:val="24"/>
          <w:lang w:val="en-US"/>
        </w:rPr>
        <w:t>FP</w:t>
      </w:r>
      <w:r>
        <w:rPr>
          <w:color w:val="000000"/>
          <w:sz w:val="24"/>
        </w:rPr>
        <w:t>-метрик», рассмотрим конкретный пример. Предположим, что поступил заказ от концерна «СУПЕРАВТО». Необходимо создать ПО для рабочей станции дизайнера автомобиля (РДА). Заказчик определил проблемную область проекта в своей спецификации:</w:t>
      </w:r>
    </w:p>
    <w:p w:rsidR="002559CA" w:rsidRDefault="002559CA" w:rsidP="002559CA">
      <w:pPr>
        <w:numPr>
          <w:ilvl w:val="0"/>
          <w:numId w:val="37"/>
        </w:numPr>
        <w:shd w:val="clear" w:color="auto" w:fill="FFFFFF"/>
        <w:tabs>
          <w:tab w:val="clear" w:pos="360"/>
          <w:tab w:val="num" w:pos="644"/>
        </w:tabs>
        <w:ind w:left="644"/>
        <w:jc w:val="both"/>
        <w:rPr>
          <w:sz w:val="24"/>
        </w:rPr>
      </w:pPr>
      <w:r>
        <w:rPr>
          <w:color w:val="000000"/>
          <w:sz w:val="24"/>
        </w:rPr>
        <w:t>ПО РДА должно формировать 2- и 3-мерные изображения для дизайнера;</w:t>
      </w:r>
    </w:p>
    <w:p w:rsidR="002559CA" w:rsidRDefault="002559CA" w:rsidP="002559CA">
      <w:pPr>
        <w:numPr>
          <w:ilvl w:val="0"/>
          <w:numId w:val="37"/>
        </w:numPr>
        <w:shd w:val="clear" w:color="auto" w:fill="FFFFFF"/>
        <w:tabs>
          <w:tab w:val="clear" w:pos="360"/>
          <w:tab w:val="num" w:pos="644"/>
        </w:tabs>
        <w:ind w:left="644"/>
        <w:jc w:val="both"/>
        <w:rPr>
          <w:sz w:val="24"/>
        </w:rPr>
      </w:pPr>
      <w:r>
        <w:rPr>
          <w:color w:val="000000"/>
          <w:sz w:val="24"/>
        </w:rPr>
        <w:t>дизайнер должен вести диалог с РДА и управлять им с помощью стандартизованного графического пользовательского интерфейса;</w:t>
      </w:r>
    </w:p>
    <w:p w:rsidR="002559CA" w:rsidRDefault="002559CA" w:rsidP="002559CA">
      <w:pPr>
        <w:numPr>
          <w:ilvl w:val="0"/>
          <w:numId w:val="37"/>
        </w:numPr>
        <w:shd w:val="clear" w:color="auto" w:fill="FFFFFF"/>
        <w:tabs>
          <w:tab w:val="clear" w:pos="360"/>
          <w:tab w:val="num" w:pos="644"/>
        </w:tabs>
        <w:ind w:left="644"/>
        <w:jc w:val="both"/>
        <w:rPr>
          <w:sz w:val="24"/>
        </w:rPr>
      </w:pPr>
      <w:r>
        <w:rPr>
          <w:color w:val="000000"/>
          <w:sz w:val="24"/>
        </w:rPr>
        <w:t>геометрические данные и прикладные данные должны содержаться в базе данных РДА;</w:t>
      </w:r>
    </w:p>
    <w:p w:rsidR="002559CA" w:rsidRDefault="002559CA" w:rsidP="002559CA">
      <w:pPr>
        <w:numPr>
          <w:ilvl w:val="0"/>
          <w:numId w:val="37"/>
        </w:numPr>
        <w:shd w:val="clear" w:color="auto" w:fill="FFFFFF"/>
        <w:tabs>
          <w:tab w:val="clear" w:pos="360"/>
          <w:tab w:val="num" w:pos="644"/>
        </w:tabs>
        <w:ind w:left="644"/>
        <w:jc w:val="both"/>
        <w:rPr>
          <w:sz w:val="24"/>
        </w:rPr>
      </w:pPr>
      <w:r>
        <w:rPr>
          <w:color w:val="000000"/>
          <w:sz w:val="24"/>
        </w:rPr>
        <w:t xml:space="preserve">модули проектного анализа рабочей станции должны формировать данные для широкого класса дисплеев </w:t>
      </w:r>
      <w:r>
        <w:rPr>
          <w:color w:val="000000"/>
          <w:sz w:val="24"/>
          <w:lang w:val="en-US"/>
        </w:rPr>
        <w:t>SVGA</w:t>
      </w:r>
      <w:r>
        <w:rPr>
          <w:color w:val="000000"/>
          <w:sz w:val="24"/>
        </w:rPr>
        <w:t>;</w:t>
      </w:r>
    </w:p>
    <w:p w:rsidR="002559CA" w:rsidRDefault="002559CA" w:rsidP="002559CA">
      <w:pPr>
        <w:numPr>
          <w:ilvl w:val="0"/>
          <w:numId w:val="37"/>
        </w:numPr>
        <w:shd w:val="clear" w:color="auto" w:fill="FFFFFF"/>
        <w:tabs>
          <w:tab w:val="clear" w:pos="360"/>
          <w:tab w:val="num" w:pos="644"/>
        </w:tabs>
        <w:ind w:left="644"/>
        <w:jc w:val="both"/>
        <w:rPr>
          <w:sz w:val="24"/>
        </w:rPr>
      </w:pPr>
      <w:r>
        <w:rPr>
          <w:color w:val="000000"/>
          <w:sz w:val="24"/>
        </w:rPr>
        <w:t>ПО РДА должно управлять и вести диалог со следующими периферийными устройствами: мышь, дигитайзер (графический планшет для ручного ввода), плоттер (графопостроитель), сканер, струйный и лазерный принтеры.</w:t>
      </w:r>
    </w:p>
    <w:p w:rsidR="002559CA" w:rsidRDefault="002559CA">
      <w:pPr>
        <w:shd w:val="clear" w:color="auto" w:fill="FFFFFF"/>
        <w:ind w:firstLine="284"/>
        <w:jc w:val="both"/>
        <w:rPr>
          <w:sz w:val="24"/>
        </w:rPr>
      </w:pPr>
      <w:r>
        <w:rPr>
          <w:color w:val="000000"/>
          <w:sz w:val="24"/>
        </w:rPr>
        <w:t>Прежде всего надо детализировать проблемную область. Следует выделить базовые функции ПО и очертить количественные границы. Очевидно, нужно определить, что такое «стандартизованный графический пользовательский интерфейс», какими должны быть размер и другие характеристики базы данных РДА и т. д.</w:t>
      </w:r>
    </w:p>
    <w:p w:rsidR="002559CA" w:rsidRDefault="002559CA">
      <w:pPr>
        <w:shd w:val="clear" w:color="auto" w:fill="FFFFFF"/>
        <w:ind w:firstLine="284"/>
        <w:jc w:val="both"/>
        <w:rPr>
          <w:sz w:val="24"/>
        </w:rPr>
      </w:pPr>
      <w:r>
        <w:rPr>
          <w:color w:val="000000"/>
          <w:sz w:val="24"/>
        </w:rPr>
        <w:t>Будем считать, что эта работа проделана и что идентифицированы следующие основные функции ПО:</w:t>
      </w:r>
    </w:p>
    <w:p w:rsidR="002559CA" w:rsidRDefault="002559CA">
      <w:pPr>
        <w:shd w:val="clear" w:color="auto" w:fill="FFFFFF"/>
        <w:ind w:firstLine="284"/>
        <w:jc w:val="both"/>
        <w:rPr>
          <w:sz w:val="24"/>
        </w:rPr>
      </w:pPr>
      <w:r>
        <w:rPr>
          <w:color w:val="000000"/>
          <w:sz w:val="24"/>
        </w:rPr>
        <w:t>1. Средства управления пользовательским интерфейсом СУПИ.</w:t>
      </w:r>
    </w:p>
    <w:p w:rsidR="002559CA" w:rsidRDefault="002559CA">
      <w:pPr>
        <w:shd w:val="clear" w:color="auto" w:fill="FFFFFF"/>
        <w:ind w:firstLine="284"/>
        <w:jc w:val="both"/>
        <w:rPr>
          <w:sz w:val="24"/>
        </w:rPr>
      </w:pPr>
      <w:r>
        <w:rPr>
          <w:color w:val="000000"/>
          <w:sz w:val="24"/>
        </w:rPr>
        <w:t>2. Анализ двухмерной графики А2Г.</w:t>
      </w:r>
    </w:p>
    <w:p w:rsidR="002559CA" w:rsidRDefault="002559CA">
      <w:pPr>
        <w:shd w:val="clear" w:color="auto" w:fill="FFFFFF"/>
        <w:ind w:firstLine="284"/>
        <w:jc w:val="both"/>
        <w:rPr>
          <w:sz w:val="24"/>
        </w:rPr>
      </w:pPr>
      <w:r>
        <w:rPr>
          <w:color w:val="000000"/>
          <w:sz w:val="24"/>
        </w:rPr>
        <w:t>3. Анализ трехмерной графики А</w:t>
      </w:r>
      <w:r w:rsidRPr="002559CA">
        <w:rPr>
          <w:color w:val="000000"/>
          <w:sz w:val="24"/>
        </w:rPr>
        <w:t>3</w:t>
      </w:r>
      <w:r>
        <w:rPr>
          <w:color w:val="000000"/>
          <w:sz w:val="24"/>
        </w:rPr>
        <w:t>Г.</w:t>
      </w:r>
    </w:p>
    <w:p w:rsidR="002559CA" w:rsidRDefault="002559CA">
      <w:pPr>
        <w:shd w:val="clear" w:color="auto" w:fill="FFFFFF"/>
        <w:ind w:firstLine="284"/>
        <w:jc w:val="both"/>
        <w:rPr>
          <w:sz w:val="24"/>
        </w:rPr>
      </w:pPr>
      <w:r>
        <w:rPr>
          <w:color w:val="000000"/>
          <w:sz w:val="24"/>
        </w:rPr>
        <w:t>4. Управление базой данных УБД.</w:t>
      </w:r>
    </w:p>
    <w:p w:rsidR="002559CA" w:rsidRDefault="002559CA">
      <w:pPr>
        <w:shd w:val="clear" w:color="auto" w:fill="FFFFFF"/>
        <w:ind w:firstLine="284"/>
        <w:jc w:val="both"/>
        <w:rPr>
          <w:sz w:val="24"/>
        </w:rPr>
      </w:pPr>
      <w:r>
        <w:rPr>
          <w:color w:val="000000"/>
          <w:sz w:val="24"/>
        </w:rPr>
        <w:t>5. Средства компьютерной дисплейной графики КДГ.</w:t>
      </w:r>
    </w:p>
    <w:p w:rsidR="002559CA" w:rsidRDefault="002559CA">
      <w:pPr>
        <w:shd w:val="clear" w:color="auto" w:fill="FFFFFF"/>
        <w:ind w:firstLine="284"/>
        <w:jc w:val="both"/>
        <w:rPr>
          <w:sz w:val="24"/>
        </w:rPr>
      </w:pPr>
      <w:r>
        <w:rPr>
          <w:color w:val="000000"/>
          <w:sz w:val="24"/>
        </w:rPr>
        <w:t>6. Управление периферией УП.</w:t>
      </w:r>
    </w:p>
    <w:p w:rsidR="002559CA" w:rsidRDefault="002559CA">
      <w:pPr>
        <w:shd w:val="clear" w:color="auto" w:fill="FFFFFF"/>
        <w:ind w:firstLine="284"/>
        <w:jc w:val="both"/>
        <w:rPr>
          <w:sz w:val="24"/>
        </w:rPr>
      </w:pPr>
      <w:r>
        <w:rPr>
          <w:color w:val="000000"/>
          <w:sz w:val="24"/>
        </w:rPr>
        <w:t>7. Модули проектного анализа МПА.</w:t>
      </w:r>
    </w:p>
    <w:p w:rsidR="002559CA" w:rsidRDefault="002559CA">
      <w:pPr>
        <w:shd w:val="clear" w:color="auto" w:fill="FFFFFF"/>
        <w:ind w:firstLine="284"/>
        <w:jc w:val="both"/>
        <w:rPr>
          <w:sz w:val="24"/>
        </w:rPr>
      </w:pPr>
      <w:r>
        <w:rPr>
          <w:color w:val="000000"/>
          <w:sz w:val="24"/>
        </w:rPr>
        <w:t xml:space="preserve">Теперь нужно оценить каждую из функций количественно, с помощью </w:t>
      </w:r>
      <w:r>
        <w:rPr>
          <w:color w:val="000000"/>
          <w:sz w:val="24"/>
          <w:lang w:val="en-US"/>
        </w:rPr>
        <w:t>LOC</w:t>
      </w:r>
      <w:r>
        <w:rPr>
          <w:color w:val="000000"/>
          <w:sz w:val="24"/>
        </w:rPr>
        <w:t xml:space="preserve">-оценки. По каждой функции эксперты предоставляют лучшее, худшее и вероятное значения. Ожидаемую </w:t>
      </w:r>
      <w:r>
        <w:rPr>
          <w:color w:val="000000"/>
          <w:sz w:val="24"/>
          <w:lang w:val="en-US"/>
        </w:rPr>
        <w:t>LOC</w:t>
      </w:r>
      <w:r>
        <w:rPr>
          <w:color w:val="000000"/>
          <w:sz w:val="24"/>
        </w:rPr>
        <w:t>-оценку реализации функции определяем по формуле</w:t>
      </w:r>
    </w:p>
    <w:p w:rsidR="002559CA" w:rsidRPr="002559CA" w:rsidRDefault="002559CA">
      <w:pPr>
        <w:shd w:val="clear" w:color="auto" w:fill="FFFFFF"/>
        <w:ind w:firstLine="284"/>
        <w:jc w:val="center"/>
        <w:rPr>
          <w:color w:val="000000"/>
          <w:sz w:val="24"/>
        </w:rPr>
      </w:pPr>
      <w:r>
        <w:rPr>
          <w:color w:val="000000"/>
          <w:sz w:val="24"/>
          <w:lang w:val="en-US"/>
        </w:rPr>
        <w:t>LOC</w:t>
      </w:r>
      <w:r>
        <w:rPr>
          <w:color w:val="000000"/>
          <w:sz w:val="24"/>
          <w:vertAlign w:val="subscript"/>
        </w:rPr>
        <w:t>ож</w:t>
      </w:r>
      <w:r>
        <w:rPr>
          <w:i/>
          <w:color w:val="000000"/>
          <w:sz w:val="24"/>
          <w:vertAlign w:val="subscript"/>
          <w:lang w:val="en-US"/>
        </w:rPr>
        <w:t>i</w:t>
      </w:r>
      <w:r>
        <w:rPr>
          <w:color w:val="000000"/>
          <w:sz w:val="24"/>
        </w:rPr>
        <w:t xml:space="preserve"> =(</w:t>
      </w:r>
      <w:r>
        <w:rPr>
          <w:color w:val="000000"/>
          <w:sz w:val="24"/>
          <w:lang w:val="en-US"/>
        </w:rPr>
        <w:t>LOC</w:t>
      </w:r>
      <w:r>
        <w:rPr>
          <w:color w:val="000000"/>
          <w:sz w:val="24"/>
          <w:vertAlign w:val="subscript"/>
        </w:rPr>
        <w:t>лучш</w:t>
      </w:r>
      <w:r>
        <w:rPr>
          <w:i/>
          <w:color w:val="000000"/>
          <w:sz w:val="24"/>
          <w:vertAlign w:val="subscript"/>
          <w:lang w:val="en-US"/>
        </w:rPr>
        <w:t>i</w:t>
      </w:r>
      <w:r>
        <w:rPr>
          <w:color w:val="000000"/>
          <w:sz w:val="24"/>
        </w:rPr>
        <w:t xml:space="preserve"> +</w:t>
      </w:r>
      <w:r>
        <w:rPr>
          <w:color w:val="000000"/>
          <w:sz w:val="24"/>
          <w:lang w:val="en-US"/>
        </w:rPr>
        <w:t>LOC</w:t>
      </w:r>
      <w:r>
        <w:rPr>
          <w:color w:val="000000"/>
          <w:sz w:val="24"/>
          <w:vertAlign w:val="subscript"/>
        </w:rPr>
        <w:t>худш</w:t>
      </w:r>
      <w:r>
        <w:rPr>
          <w:i/>
          <w:color w:val="000000"/>
          <w:sz w:val="24"/>
          <w:vertAlign w:val="subscript"/>
          <w:lang w:val="en-US"/>
        </w:rPr>
        <w:t>i</w:t>
      </w:r>
      <w:r>
        <w:rPr>
          <w:color w:val="000000"/>
          <w:sz w:val="24"/>
        </w:rPr>
        <w:t xml:space="preserve"> +4</w:t>
      </w:r>
      <w:r w:rsidRPr="002559CA">
        <w:rPr>
          <w:color w:val="000000"/>
          <w:sz w:val="24"/>
        </w:rPr>
        <w:t xml:space="preserve"> </w:t>
      </w:r>
      <w:r>
        <w:rPr>
          <w:color w:val="000000"/>
          <w:sz w:val="24"/>
        </w:rPr>
        <w:t>х</w:t>
      </w:r>
      <w:r w:rsidRPr="002559CA">
        <w:rPr>
          <w:color w:val="000000"/>
          <w:sz w:val="24"/>
        </w:rPr>
        <w:t xml:space="preserve"> </w:t>
      </w:r>
      <w:r>
        <w:rPr>
          <w:color w:val="000000"/>
          <w:sz w:val="24"/>
          <w:lang w:val="en-US"/>
        </w:rPr>
        <w:t>LOC</w:t>
      </w:r>
      <w:r>
        <w:rPr>
          <w:color w:val="000000"/>
          <w:sz w:val="24"/>
          <w:vertAlign w:val="subscript"/>
        </w:rPr>
        <w:t>вероятн</w:t>
      </w:r>
      <w:r>
        <w:rPr>
          <w:i/>
          <w:color w:val="000000"/>
          <w:sz w:val="24"/>
          <w:vertAlign w:val="subscript"/>
          <w:lang w:val="en-US"/>
        </w:rPr>
        <w:t>i</w:t>
      </w:r>
      <w:r>
        <w:rPr>
          <w:color w:val="000000"/>
          <w:sz w:val="24"/>
        </w:rPr>
        <w:t>)/6,</w:t>
      </w:r>
    </w:p>
    <w:p w:rsidR="002559CA" w:rsidRDefault="002559CA">
      <w:pPr>
        <w:shd w:val="clear" w:color="auto" w:fill="FFFFFF"/>
        <w:ind w:firstLine="284"/>
        <w:jc w:val="both"/>
        <w:rPr>
          <w:sz w:val="24"/>
        </w:rPr>
      </w:pPr>
      <w:r>
        <w:rPr>
          <w:color w:val="000000"/>
          <w:sz w:val="24"/>
        </w:rPr>
        <w:t>результаты расчетов заносим в табл. 2.22.</w:t>
      </w:r>
    </w:p>
    <w:p w:rsidR="002559CA" w:rsidRDefault="002559CA">
      <w:pPr>
        <w:shd w:val="clear" w:color="auto" w:fill="FFFFFF"/>
        <w:ind w:firstLine="284"/>
        <w:jc w:val="both"/>
        <w:rPr>
          <w:b/>
          <w:color w:val="000000"/>
          <w:sz w:val="24"/>
          <w:lang w:val="en-US"/>
        </w:rPr>
      </w:pPr>
    </w:p>
    <w:p w:rsidR="002559CA" w:rsidRDefault="002559CA">
      <w:pPr>
        <w:shd w:val="clear" w:color="auto" w:fill="FFFFFF"/>
        <w:ind w:firstLine="284"/>
        <w:jc w:val="both"/>
        <w:rPr>
          <w:sz w:val="24"/>
        </w:rPr>
      </w:pPr>
      <w:r>
        <w:rPr>
          <w:b/>
          <w:color w:val="000000"/>
          <w:sz w:val="24"/>
        </w:rPr>
        <w:t xml:space="preserve">Таблица 2.22. </w:t>
      </w:r>
      <w:r>
        <w:rPr>
          <w:color w:val="000000"/>
          <w:sz w:val="24"/>
        </w:rPr>
        <w:t>Начальная таблица оценки проекта</w:t>
      </w:r>
    </w:p>
    <w:tbl>
      <w:tblPr>
        <w:tblW w:w="0" w:type="auto"/>
        <w:tblInd w:w="40" w:type="dxa"/>
        <w:tblLayout w:type="fixed"/>
        <w:tblCellMar>
          <w:left w:w="40" w:type="dxa"/>
          <w:right w:w="40" w:type="dxa"/>
        </w:tblCellMar>
        <w:tblLook w:val="0000" w:firstRow="0" w:lastRow="0" w:firstColumn="0" w:lastColumn="0" w:noHBand="0" w:noVBand="0"/>
      </w:tblPr>
      <w:tblGrid>
        <w:gridCol w:w="1190"/>
        <w:gridCol w:w="1191"/>
        <w:gridCol w:w="1191"/>
        <w:gridCol w:w="1106"/>
        <w:gridCol w:w="1276"/>
        <w:gridCol w:w="1276"/>
        <w:gridCol w:w="1275"/>
        <w:gridCol w:w="1134"/>
        <w:gridCol w:w="1134"/>
      </w:tblGrid>
      <w:tr w:rsidR="002559CA">
        <w:tblPrEx>
          <w:tblCellMar>
            <w:top w:w="0" w:type="dxa"/>
            <w:bottom w:w="0" w:type="dxa"/>
          </w:tblCellMar>
        </w:tblPrEx>
        <w:trPr>
          <w:trHeight w:val="682"/>
        </w:trPr>
        <w:tc>
          <w:tcPr>
            <w:tcW w:w="1190" w:type="dxa"/>
            <w:tcBorders>
              <w:top w:val="single" w:sz="6" w:space="0" w:color="auto"/>
              <w:bottom w:val="single" w:sz="6" w:space="0" w:color="auto"/>
            </w:tcBorders>
            <w:shd w:val="clear" w:color="auto" w:fill="FFFFFF"/>
          </w:tcPr>
          <w:p w:rsidR="002559CA" w:rsidRDefault="002559CA">
            <w:pPr>
              <w:shd w:val="clear" w:color="auto" w:fill="FFFFFF"/>
              <w:jc w:val="both"/>
              <w:rPr>
                <w:b/>
                <w:sz w:val="24"/>
              </w:rPr>
            </w:pPr>
            <w:r>
              <w:rPr>
                <w:b/>
                <w:color w:val="000000"/>
                <w:sz w:val="24"/>
              </w:rPr>
              <w:t>Функция</w:t>
            </w:r>
            <w:r>
              <w:rPr>
                <w:b/>
                <w:sz w:val="24"/>
              </w:rPr>
              <w:t xml:space="preserve"> </w:t>
            </w:r>
          </w:p>
        </w:tc>
        <w:tc>
          <w:tcPr>
            <w:tcW w:w="1191" w:type="dxa"/>
            <w:tcBorders>
              <w:top w:val="single" w:sz="6" w:space="0" w:color="auto"/>
              <w:bottom w:val="single" w:sz="6" w:space="0" w:color="auto"/>
            </w:tcBorders>
            <w:shd w:val="clear" w:color="auto" w:fill="FFFFFF"/>
          </w:tcPr>
          <w:p w:rsidR="002559CA" w:rsidRDefault="002559CA">
            <w:pPr>
              <w:shd w:val="clear" w:color="auto" w:fill="FFFFFF"/>
              <w:jc w:val="both"/>
              <w:rPr>
                <w:b/>
                <w:sz w:val="24"/>
              </w:rPr>
            </w:pPr>
            <w:r>
              <w:rPr>
                <w:b/>
                <w:color w:val="000000"/>
                <w:sz w:val="24"/>
              </w:rPr>
              <w:t>Лучш. [</w:t>
            </w:r>
            <w:r>
              <w:rPr>
                <w:b/>
                <w:color w:val="000000"/>
                <w:sz w:val="24"/>
                <w:lang w:val="en-US"/>
              </w:rPr>
              <w:t>LOC</w:t>
            </w:r>
            <w:r>
              <w:rPr>
                <w:b/>
                <w:color w:val="000000"/>
                <w:sz w:val="24"/>
              </w:rPr>
              <w:t>]</w:t>
            </w:r>
            <w:r>
              <w:rPr>
                <w:b/>
                <w:sz w:val="24"/>
              </w:rPr>
              <w:t xml:space="preserve"> </w:t>
            </w:r>
          </w:p>
        </w:tc>
        <w:tc>
          <w:tcPr>
            <w:tcW w:w="1191" w:type="dxa"/>
            <w:tcBorders>
              <w:top w:val="single" w:sz="6" w:space="0" w:color="auto"/>
              <w:bottom w:val="single" w:sz="6" w:space="0" w:color="auto"/>
            </w:tcBorders>
            <w:shd w:val="clear" w:color="auto" w:fill="FFFFFF"/>
          </w:tcPr>
          <w:p w:rsidR="002559CA" w:rsidRDefault="002559CA">
            <w:pPr>
              <w:shd w:val="clear" w:color="auto" w:fill="FFFFFF"/>
              <w:jc w:val="both"/>
              <w:rPr>
                <w:b/>
                <w:sz w:val="24"/>
              </w:rPr>
            </w:pPr>
            <w:r>
              <w:rPr>
                <w:b/>
                <w:color w:val="000000"/>
                <w:sz w:val="24"/>
              </w:rPr>
              <w:t>Вероят. [</w:t>
            </w:r>
            <w:r>
              <w:rPr>
                <w:b/>
                <w:color w:val="000000"/>
                <w:sz w:val="24"/>
                <w:lang w:val="en-US"/>
              </w:rPr>
              <w:t>LOC</w:t>
            </w:r>
            <w:r>
              <w:rPr>
                <w:b/>
                <w:color w:val="000000"/>
                <w:sz w:val="24"/>
              </w:rPr>
              <w:t>]</w:t>
            </w:r>
            <w:r>
              <w:rPr>
                <w:b/>
                <w:sz w:val="24"/>
              </w:rPr>
              <w:t xml:space="preserve"> </w:t>
            </w:r>
          </w:p>
        </w:tc>
        <w:tc>
          <w:tcPr>
            <w:tcW w:w="1106" w:type="dxa"/>
            <w:tcBorders>
              <w:top w:val="single" w:sz="6" w:space="0" w:color="auto"/>
              <w:bottom w:val="single" w:sz="6" w:space="0" w:color="auto"/>
            </w:tcBorders>
            <w:shd w:val="clear" w:color="auto" w:fill="FFFFFF"/>
          </w:tcPr>
          <w:p w:rsidR="002559CA" w:rsidRDefault="002559CA">
            <w:pPr>
              <w:shd w:val="clear" w:color="auto" w:fill="FFFFFF"/>
              <w:jc w:val="both"/>
              <w:rPr>
                <w:b/>
                <w:sz w:val="24"/>
              </w:rPr>
            </w:pPr>
            <w:r>
              <w:rPr>
                <w:b/>
                <w:color w:val="000000"/>
                <w:sz w:val="24"/>
              </w:rPr>
              <w:t>Худш. [</w:t>
            </w:r>
            <w:r>
              <w:rPr>
                <w:b/>
                <w:color w:val="000000"/>
                <w:sz w:val="24"/>
                <w:lang w:val="en-US"/>
              </w:rPr>
              <w:t>LOC</w:t>
            </w:r>
            <w:r>
              <w:rPr>
                <w:b/>
                <w:color w:val="000000"/>
                <w:sz w:val="24"/>
              </w:rPr>
              <w:t>]</w:t>
            </w:r>
            <w:r>
              <w:rPr>
                <w:b/>
                <w:sz w:val="24"/>
              </w:rPr>
              <w:t xml:space="preserve"> </w:t>
            </w:r>
          </w:p>
        </w:tc>
        <w:tc>
          <w:tcPr>
            <w:tcW w:w="1276" w:type="dxa"/>
            <w:tcBorders>
              <w:top w:val="single" w:sz="6" w:space="0" w:color="auto"/>
              <w:bottom w:val="single" w:sz="6" w:space="0" w:color="auto"/>
            </w:tcBorders>
            <w:shd w:val="clear" w:color="auto" w:fill="FFFFFF"/>
          </w:tcPr>
          <w:p w:rsidR="002559CA" w:rsidRDefault="002559CA">
            <w:pPr>
              <w:shd w:val="clear" w:color="auto" w:fill="FFFFFF"/>
              <w:jc w:val="both"/>
              <w:rPr>
                <w:b/>
                <w:sz w:val="24"/>
              </w:rPr>
            </w:pPr>
            <w:r>
              <w:rPr>
                <w:b/>
                <w:color w:val="000000"/>
                <w:sz w:val="24"/>
              </w:rPr>
              <w:t>Ожид. [</w:t>
            </w:r>
            <w:r>
              <w:rPr>
                <w:b/>
                <w:color w:val="000000"/>
                <w:sz w:val="24"/>
                <w:lang w:val="en-US"/>
              </w:rPr>
              <w:t>LOC</w:t>
            </w:r>
            <w:r>
              <w:rPr>
                <w:b/>
                <w:color w:val="000000"/>
                <w:sz w:val="24"/>
              </w:rPr>
              <w:t xml:space="preserve">] </w:t>
            </w:r>
          </w:p>
        </w:tc>
        <w:tc>
          <w:tcPr>
            <w:tcW w:w="1276" w:type="dxa"/>
            <w:tcBorders>
              <w:top w:val="single" w:sz="6" w:space="0" w:color="auto"/>
              <w:bottom w:val="single" w:sz="6" w:space="0" w:color="auto"/>
            </w:tcBorders>
            <w:shd w:val="clear" w:color="auto" w:fill="FFFFFF"/>
          </w:tcPr>
          <w:p w:rsidR="002559CA" w:rsidRDefault="002559CA">
            <w:pPr>
              <w:shd w:val="clear" w:color="auto" w:fill="FFFFFF"/>
              <w:jc w:val="both"/>
              <w:rPr>
                <w:b/>
                <w:sz w:val="24"/>
              </w:rPr>
            </w:pPr>
            <w:r>
              <w:rPr>
                <w:b/>
                <w:color w:val="000000"/>
                <w:sz w:val="24"/>
              </w:rPr>
              <w:t xml:space="preserve">Уд. стоимость </w:t>
            </w:r>
            <w:r>
              <w:rPr>
                <w:b/>
                <w:color w:val="000000"/>
                <w:sz w:val="24"/>
                <w:lang w:val="en-US"/>
              </w:rPr>
              <w:t>[</w:t>
            </w:r>
            <w:r>
              <w:rPr>
                <w:b/>
                <w:color w:val="000000"/>
                <w:sz w:val="24"/>
              </w:rPr>
              <w:t>$</w:t>
            </w:r>
            <w:r>
              <w:rPr>
                <w:b/>
                <w:color w:val="000000"/>
                <w:sz w:val="24"/>
                <w:lang w:val="en-US"/>
              </w:rPr>
              <w:t>/L</w:t>
            </w:r>
            <w:r>
              <w:rPr>
                <w:b/>
                <w:color w:val="000000"/>
                <w:sz w:val="24"/>
              </w:rPr>
              <w:t>ОС]</w:t>
            </w:r>
          </w:p>
        </w:tc>
        <w:tc>
          <w:tcPr>
            <w:tcW w:w="1275" w:type="dxa"/>
            <w:tcBorders>
              <w:top w:val="single" w:sz="6" w:space="0" w:color="auto"/>
              <w:bottom w:val="single" w:sz="6" w:space="0" w:color="auto"/>
            </w:tcBorders>
            <w:shd w:val="clear" w:color="auto" w:fill="FFFFFF"/>
          </w:tcPr>
          <w:p w:rsidR="002559CA" w:rsidRDefault="002559CA">
            <w:pPr>
              <w:shd w:val="clear" w:color="auto" w:fill="FFFFFF"/>
              <w:jc w:val="both"/>
              <w:rPr>
                <w:b/>
                <w:sz w:val="24"/>
              </w:rPr>
            </w:pPr>
            <w:r>
              <w:rPr>
                <w:b/>
                <w:color w:val="000000"/>
                <w:sz w:val="24"/>
              </w:rPr>
              <w:t>Стоимость[$]</w:t>
            </w:r>
          </w:p>
        </w:tc>
        <w:tc>
          <w:tcPr>
            <w:tcW w:w="1134" w:type="dxa"/>
            <w:tcBorders>
              <w:top w:val="single" w:sz="6" w:space="0" w:color="auto"/>
              <w:bottom w:val="single" w:sz="6" w:space="0" w:color="auto"/>
            </w:tcBorders>
            <w:shd w:val="clear" w:color="auto" w:fill="FFFFFF"/>
          </w:tcPr>
          <w:p w:rsidR="002559CA" w:rsidRDefault="002559CA">
            <w:pPr>
              <w:shd w:val="clear" w:color="auto" w:fill="FFFFFF"/>
              <w:jc w:val="both"/>
              <w:rPr>
                <w:b/>
                <w:sz w:val="24"/>
              </w:rPr>
            </w:pPr>
            <w:r>
              <w:rPr>
                <w:b/>
                <w:color w:val="000000"/>
                <w:sz w:val="24"/>
              </w:rPr>
              <w:t>Произв. [</w:t>
            </w:r>
            <w:r>
              <w:rPr>
                <w:b/>
                <w:color w:val="000000"/>
                <w:sz w:val="24"/>
                <w:lang w:val="en-US"/>
              </w:rPr>
              <w:t>LOC</w:t>
            </w:r>
            <w:r>
              <w:rPr>
                <w:b/>
                <w:color w:val="000000"/>
                <w:sz w:val="24"/>
              </w:rPr>
              <w:t>/ [чел-мес]</w:t>
            </w:r>
          </w:p>
        </w:tc>
        <w:tc>
          <w:tcPr>
            <w:tcW w:w="1134" w:type="dxa"/>
            <w:tcBorders>
              <w:top w:val="single" w:sz="6" w:space="0" w:color="auto"/>
              <w:bottom w:val="single" w:sz="6" w:space="0" w:color="auto"/>
            </w:tcBorders>
            <w:shd w:val="clear" w:color="auto" w:fill="FFFFFF"/>
          </w:tcPr>
          <w:p w:rsidR="002559CA" w:rsidRDefault="002559CA">
            <w:pPr>
              <w:shd w:val="clear" w:color="auto" w:fill="FFFFFF"/>
              <w:jc w:val="both"/>
              <w:rPr>
                <w:b/>
                <w:sz w:val="24"/>
              </w:rPr>
            </w:pPr>
            <w:r>
              <w:rPr>
                <w:b/>
                <w:color w:val="000000"/>
                <w:sz w:val="24"/>
              </w:rPr>
              <w:t>Затраты [чел-мес]</w:t>
            </w:r>
          </w:p>
        </w:tc>
      </w:tr>
      <w:tr w:rsidR="002559CA">
        <w:tblPrEx>
          <w:tblCellMar>
            <w:top w:w="0" w:type="dxa"/>
            <w:bottom w:w="0" w:type="dxa"/>
          </w:tblCellMar>
        </w:tblPrEx>
        <w:trPr>
          <w:trHeight w:val="259"/>
        </w:trPr>
        <w:tc>
          <w:tcPr>
            <w:tcW w:w="1190" w:type="dxa"/>
            <w:tcBorders>
              <w:top w:val="single" w:sz="6" w:space="0" w:color="auto"/>
            </w:tcBorders>
            <w:shd w:val="clear" w:color="auto" w:fill="FFFFFF"/>
          </w:tcPr>
          <w:p w:rsidR="002559CA" w:rsidRDefault="002559CA">
            <w:pPr>
              <w:shd w:val="clear" w:color="auto" w:fill="FFFFFF"/>
              <w:ind w:firstLine="284"/>
              <w:jc w:val="both"/>
              <w:rPr>
                <w:sz w:val="24"/>
              </w:rPr>
            </w:pPr>
            <w:r>
              <w:rPr>
                <w:color w:val="000000"/>
                <w:sz w:val="24"/>
              </w:rPr>
              <w:t>СУПИ</w:t>
            </w:r>
            <w:r>
              <w:rPr>
                <w:sz w:val="24"/>
              </w:rPr>
              <w:t xml:space="preserve"> </w:t>
            </w:r>
          </w:p>
        </w:tc>
        <w:tc>
          <w:tcPr>
            <w:tcW w:w="1191" w:type="dxa"/>
            <w:tcBorders>
              <w:top w:val="single" w:sz="6" w:space="0" w:color="auto"/>
            </w:tcBorders>
            <w:shd w:val="clear" w:color="auto" w:fill="FFFFFF"/>
          </w:tcPr>
          <w:p w:rsidR="002559CA" w:rsidRDefault="002559CA">
            <w:pPr>
              <w:shd w:val="clear" w:color="auto" w:fill="FFFFFF"/>
              <w:ind w:firstLine="284"/>
              <w:jc w:val="both"/>
              <w:rPr>
                <w:sz w:val="24"/>
              </w:rPr>
            </w:pPr>
            <w:r>
              <w:rPr>
                <w:color w:val="000000"/>
                <w:sz w:val="24"/>
              </w:rPr>
              <w:t>1800</w:t>
            </w:r>
            <w:r>
              <w:rPr>
                <w:sz w:val="24"/>
              </w:rPr>
              <w:t xml:space="preserve"> </w:t>
            </w:r>
          </w:p>
        </w:tc>
        <w:tc>
          <w:tcPr>
            <w:tcW w:w="1191" w:type="dxa"/>
            <w:tcBorders>
              <w:top w:val="single" w:sz="6" w:space="0" w:color="auto"/>
            </w:tcBorders>
            <w:shd w:val="clear" w:color="auto" w:fill="FFFFFF"/>
          </w:tcPr>
          <w:p w:rsidR="002559CA" w:rsidRDefault="002559CA">
            <w:pPr>
              <w:shd w:val="clear" w:color="auto" w:fill="FFFFFF"/>
              <w:ind w:firstLine="284"/>
              <w:jc w:val="both"/>
              <w:rPr>
                <w:sz w:val="24"/>
              </w:rPr>
            </w:pPr>
            <w:r>
              <w:rPr>
                <w:color w:val="000000"/>
                <w:sz w:val="24"/>
              </w:rPr>
              <w:t>2400</w:t>
            </w:r>
            <w:r>
              <w:rPr>
                <w:sz w:val="24"/>
              </w:rPr>
              <w:t xml:space="preserve"> </w:t>
            </w:r>
          </w:p>
        </w:tc>
        <w:tc>
          <w:tcPr>
            <w:tcW w:w="1106" w:type="dxa"/>
            <w:tcBorders>
              <w:top w:val="single" w:sz="6" w:space="0" w:color="auto"/>
            </w:tcBorders>
            <w:shd w:val="clear" w:color="auto" w:fill="FFFFFF"/>
          </w:tcPr>
          <w:p w:rsidR="002559CA" w:rsidRDefault="002559CA">
            <w:pPr>
              <w:shd w:val="clear" w:color="auto" w:fill="FFFFFF"/>
              <w:ind w:firstLine="284"/>
              <w:jc w:val="both"/>
              <w:rPr>
                <w:sz w:val="24"/>
              </w:rPr>
            </w:pPr>
            <w:r>
              <w:rPr>
                <w:color w:val="000000"/>
                <w:sz w:val="24"/>
              </w:rPr>
              <w:t>2650</w:t>
            </w:r>
            <w:r>
              <w:rPr>
                <w:sz w:val="24"/>
              </w:rPr>
              <w:t xml:space="preserve"> </w:t>
            </w:r>
          </w:p>
        </w:tc>
        <w:tc>
          <w:tcPr>
            <w:tcW w:w="1276" w:type="dxa"/>
            <w:tcBorders>
              <w:top w:val="single" w:sz="6" w:space="0" w:color="auto"/>
            </w:tcBorders>
            <w:shd w:val="clear" w:color="auto" w:fill="FFFFFF"/>
          </w:tcPr>
          <w:p w:rsidR="002559CA" w:rsidRDefault="002559CA">
            <w:pPr>
              <w:shd w:val="clear" w:color="auto" w:fill="FFFFFF"/>
              <w:ind w:firstLine="284"/>
              <w:jc w:val="both"/>
              <w:rPr>
                <w:sz w:val="24"/>
              </w:rPr>
            </w:pPr>
            <w:r>
              <w:rPr>
                <w:color w:val="000000"/>
                <w:sz w:val="24"/>
              </w:rPr>
              <w:t>2340</w:t>
            </w:r>
            <w:r>
              <w:rPr>
                <w:sz w:val="24"/>
              </w:rPr>
              <w:t xml:space="preserve"> </w:t>
            </w:r>
          </w:p>
        </w:tc>
        <w:tc>
          <w:tcPr>
            <w:tcW w:w="4819" w:type="dxa"/>
            <w:gridSpan w:val="4"/>
            <w:tcBorders>
              <w:top w:val="single" w:sz="6" w:space="0" w:color="auto"/>
            </w:tcBorders>
            <w:shd w:val="clear" w:color="auto" w:fill="FFFFFF"/>
          </w:tcPr>
          <w:p w:rsidR="002559CA" w:rsidRDefault="002559CA">
            <w:pPr>
              <w:shd w:val="clear" w:color="auto" w:fill="FFFFFF"/>
              <w:ind w:firstLine="284"/>
              <w:jc w:val="both"/>
              <w:rPr>
                <w:sz w:val="24"/>
              </w:rPr>
            </w:pPr>
            <w:r>
              <w:rPr>
                <w:sz w:val="24"/>
              </w:rPr>
              <w:t xml:space="preserve"> </w:t>
            </w:r>
          </w:p>
        </w:tc>
      </w:tr>
      <w:tr w:rsidR="002559CA">
        <w:tblPrEx>
          <w:tblCellMar>
            <w:top w:w="0" w:type="dxa"/>
            <w:bottom w:w="0" w:type="dxa"/>
          </w:tblCellMar>
        </w:tblPrEx>
        <w:trPr>
          <w:trHeight w:val="269"/>
        </w:trPr>
        <w:tc>
          <w:tcPr>
            <w:tcW w:w="1190" w:type="dxa"/>
            <w:shd w:val="clear" w:color="auto" w:fill="FFFFFF"/>
          </w:tcPr>
          <w:p w:rsidR="002559CA" w:rsidRDefault="002559CA">
            <w:pPr>
              <w:shd w:val="clear" w:color="auto" w:fill="FFFFFF"/>
              <w:ind w:firstLine="284"/>
              <w:jc w:val="both"/>
              <w:rPr>
                <w:sz w:val="24"/>
              </w:rPr>
            </w:pPr>
            <w:r>
              <w:rPr>
                <w:color w:val="000000"/>
                <w:sz w:val="24"/>
              </w:rPr>
              <w:t>А2Г</w:t>
            </w:r>
            <w:r>
              <w:rPr>
                <w:sz w:val="24"/>
              </w:rPr>
              <w:t xml:space="preserve"> </w:t>
            </w:r>
          </w:p>
        </w:tc>
        <w:tc>
          <w:tcPr>
            <w:tcW w:w="1191" w:type="dxa"/>
            <w:shd w:val="clear" w:color="auto" w:fill="FFFFFF"/>
          </w:tcPr>
          <w:p w:rsidR="002559CA" w:rsidRDefault="002559CA">
            <w:pPr>
              <w:shd w:val="clear" w:color="auto" w:fill="FFFFFF"/>
              <w:ind w:firstLine="284"/>
              <w:jc w:val="both"/>
              <w:rPr>
                <w:sz w:val="24"/>
              </w:rPr>
            </w:pPr>
            <w:r>
              <w:rPr>
                <w:color w:val="000000"/>
                <w:sz w:val="24"/>
              </w:rPr>
              <w:t>4100</w:t>
            </w:r>
            <w:r>
              <w:rPr>
                <w:sz w:val="24"/>
              </w:rPr>
              <w:t xml:space="preserve"> </w:t>
            </w:r>
          </w:p>
        </w:tc>
        <w:tc>
          <w:tcPr>
            <w:tcW w:w="1191" w:type="dxa"/>
            <w:shd w:val="clear" w:color="auto" w:fill="FFFFFF"/>
          </w:tcPr>
          <w:p w:rsidR="002559CA" w:rsidRDefault="002559CA">
            <w:pPr>
              <w:shd w:val="clear" w:color="auto" w:fill="FFFFFF"/>
              <w:ind w:firstLine="284"/>
              <w:jc w:val="both"/>
              <w:rPr>
                <w:sz w:val="24"/>
              </w:rPr>
            </w:pPr>
            <w:r>
              <w:rPr>
                <w:color w:val="000000"/>
                <w:sz w:val="24"/>
              </w:rPr>
              <w:t>5200</w:t>
            </w:r>
            <w:r>
              <w:rPr>
                <w:sz w:val="24"/>
              </w:rPr>
              <w:t xml:space="preserve"> </w:t>
            </w:r>
          </w:p>
        </w:tc>
        <w:tc>
          <w:tcPr>
            <w:tcW w:w="1106" w:type="dxa"/>
            <w:shd w:val="clear" w:color="auto" w:fill="FFFFFF"/>
          </w:tcPr>
          <w:p w:rsidR="002559CA" w:rsidRDefault="002559CA">
            <w:pPr>
              <w:shd w:val="clear" w:color="auto" w:fill="FFFFFF"/>
              <w:ind w:firstLine="284"/>
              <w:jc w:val="both"/>
              <w:rPr>
                <w:sz w:val="24"/>
              </w:rPr>
            </w:pPr>
            <w:r>
              <w:rPr>
                <w:color w:val="000000"/>
                <w:sz w:val="24"/>
              </w:rPr>
              <w:t>7400</w:t>
            </w:r>
            <w:r>
              <w:rPr>
                <w:sz w:val="24"/>
              </w:rPr>
              <w:t xml:space="preserve"> </w:t>
            </w:r>
          </w:p>
        </w:tc>
        <w:tc>
          <w:tcPr>
            <w:tcW w:w="1276" w:type="dxa"/>
            <w:shd w:val="clear" w:color="auto" w:fill="FFFFFF"/>
          </w:tcPr>
          <w:p w:rsidR="002559CA" w:rsidRDefault="002559CA">
            <w:pPr>
              <w:shd w:val="clear" w:color="auto" w:fill="FFFFFF"/>
              <w:ind w:firstLine="284"/>
              <w:jc w:val="both"/>
              <w:rPr>
                <w:sz w:val="24"/>
              </w:rPr>
            </w:pPr>
            <w:r>
              <w:rPr>
                <w:color w:val="000000"/>
                <w:sz w:val="24"/>
              </w:rPr>
              <w:t>5380</w:t>
            </w:r>
            <w:r>
              <w:rPr>
                <w:sz w:val="24"/>
              </w:rPr>
              <w:t xml:space="preserve"> </w:t>
            </w:r>
          </w:p>
        </w:tc>
        <w:tc>
          <w:tcPr>
            <w:tcW w:w="4819" w:type="dxa"/>
            <w:gridSpan w:val="4"/>
            <w:shd w:val="clear" w:color="auto" w:fill="FFFFFF"/>
          </w:tcPr>
          <w:p w:rsidR="002559CA" w:rsidRDefault="002559CA">
            <w:pPr>
              <w:shd w:val="clear" w:color="auto" w:fill="FFFFFF"/>
              <w:ind w:firstLine="284"/>
              <w:jc w:val="both"/>
              <w:rPr>
                <w:sz w:val="24"/>
              </w:rPr>
            </w:pPr>
            <w:r>
              <w:rPr>
                <w:sz w:val="24"/>
              </w:rPr>
              <w:t xml:space="preserve"> </w:t>
            </w:r>
          </w:p>
        </w:tc>
      </w:tr>
      <w:tr w:rsidR="002559CA">
        <w:tblPrEx>
          <w:tblCellMar>
            <w:top w:w="0" w:type="dxa"/>
            <w:bottom w:w="0" w:type="dxa"/>
          </w:tblCellMar>
        </w:tblPrEx>
        <w:trPr>
          <w:trHeight w:val="269"/>
        </w:trPr>
        <w:tc>
          <w:tcPr>
            <w:tcW w:w="1190" w:type="dxa"/>
            <w:shd w:val="clear" w:color="auto" w:fill="FFFFFF"/>
          </w:tcPr>
          <w:p w:rsidR="002559CA" w:rsidRDefault="002559CA">
            <w:pPr>
              <w:shd w:val="clear" w:color="auto" w:fill="FFFFFF"/>
              <w:ind w:firstLine="284"/>
              <w:jc w:val="both"/>
              <w:rPr>
                <w:sz w:val="24"/>
              </w:rPr>
            </w:pPr>
            <w:r>
              <w:rPr>
                <w:color w:val="000000"/>
                <w:sz w:val="24"/>
              </w:rPr>
              <w:t>АЗГ</w:t>
            </w:r>
            <w:r>
              <w:rPr>
                <w:sz w:val="24"/>
              </w:rPr>
              <w:t xml:space="preserve"> </w:t>
            </w:r>
          </w:p>
        </w:tc>
        <w:tc>
          <w:tcPr>
            <w:tcW w:w="1191" w:type="dxa"/>
            <w:shd w:val="clear" w:color="auto" w:fill="FFFFFF"/>
          </w:tcPr>
          <w:p w:rsidR="002559CA" w:rsidRDefault="002559CA">
            <w:pPr>
              <w:shd w:val="clear" w:color="auto" w:fill="FFFFFF"/>
              <w:ind w:firstLine="284"/>
              <w:jc w:val="both"/>
              <w:rPr>
                <w:sz w:val="24"/>
              </w:rPr>
            </w:pPr>
            <w:r>
              <w:rPr>
                <w:color w:val="000000"/>
                <w:sz w:val="24"/>
              </w:rPr>
              <w:t>4600</w:t>
            </w:r>
            <w:r>
              <w:rPr>
                <w:sz w:val="24"/>
              </w:rPr>
              <w:t xml:space="preserve"> </w:t>
            </w:r>
          </w:p>
        </w:tc>
        <w:tc>
          <w:tcPr>
            <w:tcW w:w="1191" w:type="dxa"/>
            <w:shd w:val="clear" w:color="auto" w:fill="FFFFFF"/>
          </w:tcPr>
          <w:p w:rsidR="002559CA" w:rsidRDefault="002559CA">
            <w:pPr>
              <w:shd w:val="clear" w:color="auto" w:fill="FFFFFF"/>
              <w:ind w:firstLine="284"/>
              <w:jc w:val="both"/>
              <w:rPr>
                <w:sz w:val="24"/>
              </w:rPr>
            </w:pPr>
            <w:r>
              <w:rPr>
                <w:color w:val="000000"/>
                <w:sz w:val="24"/>
              </w:rPr>
              <w:t>6900</w:t>
            </w:r>
            <w:r>
              <w:rPr>
                <w:sz w:val="24"/>
              </w:rPr>
              <w:t xml:space="preserve"> </w:t>
            </w:r>
          </w:p>
        </w:tc>
        <w:tc>
          <w:tcPr>
            <w:tcW w:w="1106" w:type="dxa"/>
            <w:shd w:val="clear" w:color="auto" w:fill="FFFFFF"/>
          </w:tcPr>
          <w:p w:rsidR="002559CA" w:rsidRDefault="002559CA">
            <w:pPr>
              <w:shd w:val="clear" w:color="auto" w:fill="FFFFFF"/>
              <w:ind w:firstLine="284"/>
              <w:jc w:val="both"/>
              <w:rPr>
                <w:sz w:val="24"/>
              </w:rPr>
            </w:pPr>
            <w:r>
              <w:rPr>
                <w:color w:val="000000"/>
                <w:sz w:val="24"/>
              </w:rPr>
              <w:t>8600</w:t>
            </w:r>
            <w:r>
              <w:rPr>
                <w:sz w:val="24"/>
              </w:rPr>
              <w:t xml:space="preserve"> </w:t>
            </w:r>
          </w:p>
        </w:tc>
        <w:tc>
          <w:tcPr>
            <w:tcW w:w="1276" w:type="dxa"/>
            <w:shd w:val="clear" w:color="auto" w:fill="FFFFFF"/>
          </w:tcPr>
          <w:p w:rsidR="002559CA" w:rsidRDefault="002559CA">
            <w:pPr>
              <w:shd w:val="clear" w:color="auto" w:fill="FFFFFF"/>
              <w:ind w:firstLine="284"/>
              <w:jc w:val="both"/>
              <w:rPr>
                <w:sz w:val="24"/>
              </w:rPr>
            </w:pPr>
            <w:r>
              <w:rPr>
                <w:color w:val="000000"/>
                <w:sz w:val="24"/>
              </w:rPr>
              <w:t>6800</w:t>
            </w:r>
            <w:r>
              <w:rPr>
                <w:sz w:val="24"/>
              </w:rPr>
              <w:t xml:space="preserve"> </w:t>
            </w:r>
          </w:p>
        </w:tc>
        <w:tc>
          <w:tcPr>
            <w:tcW w:w="4819" w:type="dxa"/>
            <w:gridSpan w:val="4"/>
            <w:shd w:val="clear" w:color="auto" w:fill="FFFFFF"/>
          </w:tcPr>
          <w:p w:rsidR="002559CA" w:rsidRDefault="002559CA">
            <w:pPr>
              <w:shd w:val="clear" w:color="auto" w:fill="FFFFFF"/>
              <w:ind w:firstLine="284"/>
              <w:jc w:val="both"/>
              <w:rPr>
                <w:sz w:val="24"/>
              </w:rPr>
            </w:pPr>
            <w:r>
              <w:rPr>
                <w:sz w:val="24"/>
              </w:rPr>
              <w:t xml:space="preserve"> </w:t>
            </w:r>
          </w:p>
        </w:tc>
      </w:tr>
      <w:tr w:rsidR="002559CA">
        <w:tblPrEx>
          <w:tblCellMar>
            <w:top w:w="0" w:type="dxa"/>
            <w:bottom w:w="0" w:type="dxa"/>
          </w:tblCellMar>
        </w:tblPrEx>
        <w:trPr>
          <w:trHeight w:val="288"/>
        </w:trPr>
        <w:tc>
          <w:tcPr>
            <w:tcW w:w="1190" w:type="dxa"/>
            <w:shd w:val="clear" w:color="auto" w:fill="FFFFFF"/>
          </w:tcPr>
          <w:p w:rsidR="002559CA" w:rsidRDefault="002559CA">
            <w:pPr>
              <w:shd w:val="clear" w:color="auto" w:fill="FFFFFF"/>
              <w:ind w:firstLine="284"/>
              <w:jc w:val="both"/>
              <w:rPr>
                <w:sz w:val="24"/>
              </w:rPr>
            </w:pPr>
            <w:r>
              <w:rPr>
                <w:color w:val="000000"/>
                <w:sz w:val="24"/>
              </w:rPr>
              <w:t>УБД</w:t>
            </w:r>
            <w:r>
              <w:rPr>
                <w:sz w:val="24"/>
              </w:rPr>
              <w:t xml:space="preserve"> </w:t>
            </w:r>
          </w:p>
        </w:tc>
        <w:tc>
          <w:tcPr>
            <w:tcW w:w="1191" w:type="dxa"/>
            <w:shd w:val="clear" w:color="auto" w:fill="FFFFFF"/>
          </w:tcPr>
          <w:p w:rsidR="002559CA" w:rsidRDefault="002559CA">
            <w:pPr>
              <w:shd w:val="clear" w:color="auto" w:fill="FFFFFF"/>
              <w:ind w:firstLine="284"/>
              <w:jc w:val="both"/>
              <w:rPr>
                <w:sz w:val="24"/>
              </w:rPr>
            </w:pPr>
            <w:r>
              <w:rPr>
                <w:color w:val="000000"/>
                <w:sz w:val="24"/>
              </w:rPr>
              <w:t>2950</w:t>
            </w:r>
            <w:r>
              <w:rPr>
                <w:sz w:val="24"/>
              </w:rPr>
              <w:t xml:space="preserve"> </w:t>
            </w:r>
          </w:p>
        </w:tc>
        <w:tc>
          <w:tcPr>
            <w:tcW w:w="1191" w:type="dxa"/>
            <w:shd w:val="clear" w:color="auto" w:fill="FFFFFF"/>
          </w:tcPr>
          <w:p w:rsidR="002559CA" w:rsidRDefault="002559CA">
            <w:pPr>
              <w:shd w:val="clear" w:color="auto" w:fill="FFFFFF"/>
              <w:ind w:firstLine="284"/>
              <w:jc w:val="both"/>
              <w:rPr>
                <w:sz w:val="24"/>
              </w:rPr>
            </w:pPr>
            <w:r>
              <w:rPr>
                <w:color w:val="000000"/>
                <w:sz w:val="24"/>
              </w:rPr>
              <w:t>3400</w:t>
            </w:r>
            <w:r>
              <w:rPr>
                <w:sz w:val="24"/>
              </w:rPr>
              <w:t xml:space="preserve"> </w:t>
            </w:r>
          </w:p>
        </w:tc>
        <w:tc>
          <w:tcPr>
            <w:tcW w:w="1106" w:type="dxa"/>
            <w:shd w:val="clear" w:color="auto" w:fill="FFFFFF"/>
          </w:tcPr>
          <w:p w:rsidR="002559CA" w:rsidRDefault="002559CA">
            <w:pPr>
              <w:shd w:val="clear" w:color="auto" w:fill="FFFFFF"/>
              <w:ind w:firstLine="284"/>
              <w:jc w:val="both"/>
              <w:rPr>
                <w:sz w:val="24"/>
              </w:rPr>
            </w:pPr>
            <w:r>
              <w:rPr>
                <w:color w:val="000000"/>
                <w:sz w:val="24"/>
              </w:rPr>
              <w:t>3600</w:t>
            </w:r>
            <w:r>
              <w:rPr>
                <w:sz w:val="24"/>
              </w:rPr>
              <w:t xml:space="preserve"> </w:t>
            </w:r>
          </w:p>
        </w:tc>
        <w:tc>
          <w:tcPr>
            <w:tcW w:w="1276" w:type="dxa"/>
            <w:shd w:val="clear" w:color="auto" w:fill="FFFFFF"/>
          </w:tcPr>
          <w:p w:rsidR="002559CA" w:rsidRDefault="002559CA">
            <w:pPr>
              <w:shd w:val="clear" w:color="auto" w:fill="FFFFFF"/>
              <w:ind w:firstLine="284"/>
              <w:jc w:val="both"/>
              <w:rPr>
                <w:sz w:val="24"/>
              </w:rPr>
            </w:pPr>
            <w:r>
              <w:rPr>
                <w:color w:val="000000"/>
                <w:sz w:val="24"/>
              </w:rPr>
              <w:t>3350</w:t>
            </w:r>
            <w:r>
              <w:rPr>
                <w:sz w:val="24"/>
              </w:rPr>
              <w:t xml:space="preserve"> </w:t>
            </w:r>
          </w:p>
        </w:tc>
        <w:tc>
          <w:tcPr>
            <w:tcW w:w="4819" w:type="dxa"/>
            <w:gridSpan w:val="4"/>
            <w:shd w:val="clear" w:color="auto" w:fill="FFFFFF"/>
          </w:tcPr>
          <w:p w:rsidR="002559CA" w:rsidRDefault="002559CA">
            <w:pPr>
              <w:shd w:val="clear" w:color="auto" w:fill="FFFFFF"/>
              <w:ind w:firstLine="284"/>
              <w:jc w:val="both"/>
              <w:rPr>
                <w:sz w:val="24"/>
              </w:rPr>
            </w:pPr>
            <w:r>
              <w:rPr>
                <w:sz w:val="24"/>
              </w:rPr>
              <w:t xml:space="preserve"> </w:t>
            </w:r>
          </w:p>
        </w:tc>
      </w:tr>
      <w:tr w:rsidR="002559CA">
        <w:tblPrEx>
          <w:tblCellMar>
            <w:top w:w="0" w:type="dxa"/>
            <w:bottom w:w="0" w:type="dxa"/>
          </w:tblCellMar>
        </w:tblPrEx>
        <w:trPr>
          <w:trHeight w:val="269"/>
        </w:trPr>
        <w:tc>
          <w:tcPr>
            <w:tcW w:w="1190" w:type="dxa"/>
            <w:shd w:val="clear" w:color="auto" w:fill="FFFFFF"/>
          </w:tcPr>
          <w:p w:rsidR="002559CA" w:rsidRDefault="002559CA">
            <w:pPr>
              <w:shd w:val="clear" w:color="auto" w:fill="FFFFFF"/>
              <w:ind w:firstLine="284"/>
              <w:jc w:val="both"/>
              <w:rPr>
                <w:sz w:val="24"/>
              </w:rPr>
            </w:pPr>
            <w:r>
              <w:rPr>
                <w:color w:val="000000"/>
                <w:sz w:val="24"/>
              </w:rPr>
              <w:t>КДГ</w:t>
            </w:r>
            <w:r>
              <w:rPr>
                <w:sz w:val="24"/>
              </w:rPr>
              <w:t xml:space="preserve"> </w:t>
            </w:r>
          </w:p>
        </w:tc>
        <w:tc>
          <w:tcPr>
            <w:tcW w:w="1191" w:type="dxa"/>
            <w:shd w:val="clear" w:color="auto" w:fill="FFFFFF"/>
          </w:tcPr>
          <w:p w:rsidR="002559CA" w:rsidRDefault="002559CA">
            <w:pPr>
              <w:shd w:val="clear" w:color="auto" w:fill="FFFFFF"/>
              <w:ind w:firstLine="284"/>
              <w:jc w:val="both"/>
              <w:rPr>
                <w:sz w:val="24"/>
              </w:rPr>
            </w:pPr>
            <w:r>
              <w:rPr>
                <w:color w:val="000000"/>
                <w:sz w:val="24"/>
              </w:rPr>
              <w:t>4050</w:t>
            </w:r>
            <w:r>
              <w:rPr>
                <w:sz w:val="24"/>
              </w:rPr>
              <w:t xml:space="preserve"> </w:t>
            </w:r>
          </w:p>
        </w:tc>
        <w:tc>
          <w:tcPr>
            <w:tcW w:w="1191" w:type="dxa"/>
            <w:shd w:val="clear" w:color="auto" w:fill="FFFFFF"/>
          </w:tcPr>
          <w:p w:rsidR="002559CA" w:rsidRDefault="002559CA">
            <w:pPr>
              <w:shd w:val="clear" w:color="auto" w:fill="FFFFFF"/>
              <w:ind w:firstLine="284"/>
              <w:jc w:val="both"/>
              <w:rPr>
                <w:sz w:val="24"/>
              </w:rPr>
            </w:pPr>
            <w:r>
              <w:rPr>
                <w:color w:val="000000"/>
                <w:sz w:val="24"/>
              </w:rPr>
              <w:t>4900</w:t>
            </w:r>
            <w:r>
              <w:rPr>
                <w:sz w:val="24"/>
              </w:rPr>
              <w:t xml:space="preserve"> </w:t>
            </w:r>
          </w:p>
        </w:tc>
        <w:tc>
          <w:tcPr>
            <w:tcW w:w="1106" w:type="dxa"/>
            <w:shd w:val="clear" w:color="auto" w:fill="FFFFFF"/>
          </w:tcPr>
          <w:p w:rsidR="002559CA" w:rsidRDefault="002559CA">
            <w:pPr>
              <w:shd w:val="clear" w:color="auto" w:fill="FFFFFF"/>
              <w:ind w:firstLine="284"/>
              <w:jc w:val="both"/>
              <w:rPr>
                <w:sz w:val="24"/>
              </w:rPr>
            </w:pPr>
            <w:r>
              <w:rPr>
                <w:color w:val="000000"/>
                <w:sz w:val="24"/>
              </w:rPr>
              <w:t>6200</w:t>
            </w:r>
            <w:r>
              <w:rPr>
                <w:sz w:val="24"/>
              </w:rPr>
              <w:t xml:space="preserve"> </w:t>
            </w:r>
          </w:p>
        </w:tc>
        <w:tc>
          <w:tcPr>
            <w:tcW w:w="1276" w:type="dxa"/>
            <w:shd w:val="clear" w:color="auto" w:fill="FFFFFF"/>
          </w:tcPr>
          <w:p w:rsidR="002559CA" w:rsidRDefault="002559CA">
            <w:pPr>
              <w:shd w:val="clear" w:color="auto" w:fill="FFFFFF"/>
              <w:ind w:firstLine="284"/>
              <w:jc w:val="both"/>
              <w:rPr>
                <w:sz w:val="24"/>
              </w:rPr>
            </w:pPr>
            <w:r>
              <w:rPr>
                <w:color w:val="000000"/>
                <w:sz w:val="24"/>
              </w:rPr>
              <w:t>4950</w:t>
            </w:r>
            <w:r>
              <w:rPr>
                <w:sz w:val="24"/>
              </w:rPr>
              <w:t xml:space="preserve"> </w:t>
            </w:r>
          </w:p>
        </w:tc>
        <w:tc>
          <w:tcPr>
            <w:tcW w:w="4819" w:type="dxa"/>
            <w:gridSpan w:val="4"/>
            <w:shd w:val="clear" w:color="auto" w:fill="FFFFFF"/>
          </w:tcPr>
          <w:p w:rsidR="002559CA" w:rsidRDefault="002559CA">
            <w:pPr>
              <w:shd w:val="clear" w:color="auto" w:fill="FFFFFF"/>
              <w:ind w:firstLine="284"/>
              <w:jc w:val="both"/>
              <w:rPr>
                <w:sz w:val="24"/>
              </w:rPr>
            </w:pPr>
            <w:r>
              <w:rPr>
                <w:sz w:val="24"/>
              </w:rPr>
              <w:t xml:space="preserve"> </w:t>
            </w:r>
          </w:p>
        </w:tc>
      </w:tr>
      <w:tr w:rsidR="002559CA">
        <w:tblPrEx>
          <w:tblCellMar>
            <w:top w:w="0" w:type="dxa"/>
            <w:bottom w:w="0" w:type="dxa"/>
          </w:tblCellMar>
        </w:tblPrEx>
        <w:trPr>
          <w:trHeight w:val="269"/>
        </w:trPr>
        <w:tc>
          <w:tcPr>
            <w:tcW w:w="1190" w:type="dxa"/>
            <w:shd w:val="clear" w:color="auto" w:fill="FFFFFF"/>
          </w:tcPr>
          <w:p w:rsidR="002559CA" w:rsidRDefault="002559CA">
            <w:pPr>
              <w:shd w:val="clear" w:color="auto" w:fill="FFFFFF"/>
              <w:ind w:firstLine="284"/>
              <w:jc w:val="both"/>
              <w:rPr>
                <w:sz w:val="24"/>
              </w:rPr>
            </w:pPr>
            <w:r>
              <w:rPr>
                <w:color w:val="000000"/>
                <w:sz w:val="24"/>
              </w:rPr>
              <w:t>УП</w:t>
            </w:r>
            <w:r>
              <w:rPr>
                <w:sz w:val="24"/>
              </w:rPr>
              <w:t xml:space="preserve"> </w:t>
            </w:r>
          </w:p>
        </w:tc>
        <w:tc>
          <w:tcPr>
            <w:tcW w:w="1191" w:type="dxa"/>
            <w:shd w:val="clear" w:color="auto" w:fill="FFFFFF"/>
          </w:tcPr>
          <w:p w:rsidR="002559CA" w:rsidRDefault="002559CA">
            <w:pPr>
              <w:shd w:val="clear" w:color="auto" w:fill="FFFFFF"/>
              <w:ind w:firstLine="284"/>
              <w:jc w:val="both"/>
              <w:rPr>
                <w:sz w:val="24"/>
              </w:rPr>
            </w:pPr>
            <w:r>
              <w:rPr>
                <w:color w:val="000000"/>
                <w:sz w:val="24"/>
              </w:rPr>
              <w:t>2000</w:t>
            </w:r>
            <w:r>
              <w:rPr>
                <w:sz w:val="24"/>
              </w:rPr>
              <w:t xml:space="preserve"> </w:t>
            </w:r>
          </w:p>
        </w:tc>
        <w:tc>
          <w:tcPr>
            <w:tcW w:w="1191" w:type="dxa"/>
            <w:shd w:val="clear" w:color="auto" w:fill="FFFFFF"/>
          </w:tcPr>
          <w:p w:rsidR="002559CA" w:rsidRDefault="002559CA">
            <w:pPr>
              <w:shd w:val="clear" w:color="auto" w:fill="FFFFFF"/>
              <w:ind w:firstLine="284"/>
              <w:jc w:val="both"/>
              <w:rPr>
                <w:sz w:val="24"/>
              </w:rPr>
            </w:pPr>
            <w:r>
              <w:rPr>
                <w:color w:val="000000"/>
                <w:sz w:val="24"/>
              </w:rPr>
              <w:t>2100</w:t>
            </w:r>
            <w:r>
              <w:rPr>
                <w:sz w:val="24"/>
              </w:rPr>
              <w:t xml:space="preserve"> </w:t>
            </w:r>
          </w:p>
        </w:tc>
        <w:tc>
          <w:tcPr>
            <w:tcW w:w="1106" w:type="dxa"/>
            <w:shd w:val="clear" w:color="auto" w:fill="FFFFFF"/>
          </w:tcPr>
          <w:p w:rsidR="002559CA" w:rsidRDefault="002559CA">
            <w:pPr>
              <w:shd w:val="clear" w:color="auto" w:fill="FFFFFF"/>
              <w:ind w:firstLine="284"/>
              <w:jc w:val="both"/>
              <w:rPr>
                <w:sz w:val="24"/>
              </w:rPr>
            </w:pPr>
            <w:r>
              <w:rPr>
                <w:color w:val="000000"/>
                <w:sz w:val="24"/>
              </w:rPr>
              <w:t>2450</w:t>
            </w:r>
            <w:r>
              <w:rPr>
                <w:sz w:val="24"/>
              </w:rPr>
              <w:t xml:space="preserve"> </w:t>
            </w:r>
          </w:p>
        </w:tc>
        <w:tc>
          <w:tcPr>
            <w:tcW w:w="1276" w:type="dxa"/>
            <w:shd w:val="clear" w:color="auto" w:fill="FFFFFF"/>
          </w:tcPr>
          <w:p w:rsidR="002559CA" w:rsidRDefault="002559CA">
            <w:pPr>
              <w:shd w:val="clear" w:color="auto" w:fill="FFFFFF"/>
              <w:ind w:firstLine="284"/>
              <w:jc w:val="both"/>
              <w:rPr>
                <w:sz w:val="24"/>
              </w:rPr>
            </w:pPr>
            <w:r>
              <w:rPr>
                <w:color w:val="000000"/>
                <w:sz w:val="24"/>
              </w:rPr>
              <w:t>2140</w:t>
            </w:r>
            <w:r>
              <w:rPr>
                <w:sz w:val="24"/>
              </w:rPr>
              <w:t xml:space="preserve"> </w:t>
            </w:r>
          </w:p>
        </w:tc>
        <w:tc>
          <w:tcPr>
            <w:tcW w:w="4819" w:type="dxa"/>
            <w:gridSpan w:val="4"/>
            <w:shd w:val="clear" w:color="auto" w:fill="FFFFFF"/>
          </w:tcPr>
          <w:p w:rsidR="002559CA" w:rsidRDefault="002559CA">
            <w:pPr>
              <w:shd w:val="clear" w:color="auto" w:fill="FFFFFF"/>
              <w:ind w:firstLine="284"/>
              <w:jc w:val="both"/>
              <w:rPr>
                <w:sz w:val="24"/>
              </w:rPr>
            </w:pPr>
            <w:r>
              <w:rPr>
                <w:sz w:val="24"/>
              </w:rPr>
              <w:t xml:space="preserve"> </w:t>
            </w:r>
          </w:p>
        </w:tc>
      </w:tr>
      <w:tr w:rsidR="002559CA">
        <w:tblPrEx>
          <w:tblCellMar>
            <w:top w:w="0" w:type="dxa"/>
            <w:bottom w:w="0" w:type="dxa"/>
          </w:tblCellMar>
        </w:tblPrEx>
        <w:trPr>
          <w:trHeight w:val="288"/>
        </w:trPr>
        <w:tc>
          <w:tcPr>
            <w:tcW w:w="1190" w:type="dxa"/>
            <w:tcBorders>
              <w:bottom w:val="single" w:sz="4" w:space="0" w:color="auto"/>
            </w:tcBorders>
            <w:shd w:val="clear" w:color="auto" w:fill="FFFFFF"/>
          </w:tcPr>
          <w:p w:rsidR="002559CA" w:rsidRDefault="002559CA">
            <w:pPr>
              <w:shd w:val="clear" w:color="auto" w:fill="FFFFFF"/>
              <w:ind w:firstLine="284"/>
              <w:jc w:val="both"/>
              <w:rPr>
                <w:sz w:val="24"/>
              </w:rPr>
            </w:pPr>
            <w:r>
              <w:rPr>
                <w:color w:val="000000"/>
                <w:sz w:val="24"/>
              </w:rPr>
              <w:t>МПА</w:t>
            </w:r>
            <w:r>
              <w:rPr>
                <w:sz w:val="24"/>
              </w:rPr>
              <w:t xml:space="preserve"> </w:t>
            </w:r>
          </w:p>
        </w:tc>
        <w:tc>
          <w:tcPr>
            <w:tcW w:w="1191" w:type="dxa"/>
            <w:tcBorders>
              <w:bottom w:val="single" w:sz="4" w:space="0" w:color="auto"/>
            </w:tcBorders>
            <w:shd w:val="clear" w:color="auto" w:fill="FFFFFF"/>
          </w:tcPr>
          <w:p w:rsidR="002559CA" w:rsidRDefault="002559CA">
            <w:pPr>
              <w:shd w:val="clear" w:color="auto" w:fill="FFFFFF"/>
              <w:ind w:firstLine="284"/>
              <w:jc w:val="both"/>
              <w:rPr>
                <w:sz w:val="24"/>
              </w:rPr>
            </w:pPr>
            <w:r>
              <w:rPr>
                <w:color w:val="000000"/>
                <w:sz w:val="24"/>
              </w:rPr>
              <w:t>6600</w:t>
            </w:r>
            <w:r>
              <w:rPr>
                <w:sz w:val="24"/>
              </w:rPr>
              <w:t xml:space="preserve"> </w:t>
            </w:r>
          </w:p>
        </w:tc>
        <w:tc>
          <w:tcPr>
            <w:tcW w:w="1191" w:type="dxa"/>
            <w:tcBorders>
              <w:bottom w:val="single" w:sz="4" w:space="0" w:color="auto"/>
            </w:tcBorders>
            <w:shd w:val="clear" w:color="auto" w:fill="FFFFFF"/>
          </w:tcPr>
          <w:p w:rsidR="002559CA" w:rsidRDefault="002559CA">
            <w:pPr>
              <w:shd w:val="clear" w:color="auto" w:fill="FFFFFF"/>
              <w:ind w:firstLine="284"/>
              <w:jc w:val="both"/>
              <w:rPr>
                <w:sz w:val="24"/>
              </w:rPr>
            </w:pPr>
            <w:r>
              <w:rPr>
                <w:color w:val="000000"/>
                <w:sz w:val="24"/>
              </w:rPr>
              <w:t>8500</w:t>
            </w:r>
            <w:r>
              <w:rPr>
                <w:sz w:val="24"/>
              </w:rPr>
              <w:t xml:space="preserve"> </w:t>
            </w:r>
          </w:p>
        </w:tc>
        <w:tc>
          <w:tcPr>
            <w:tcW w:w="1106" w:type="dxa"/>
            <w:tcBorders>
              <w:bottom w:val="single" w:sz="4" w:space="0" w:color="auto"/>
            </w:tcBorders>
            <w:shd w:val="clear" w:color="auto" w:fill="FFFFFF"/>
          </w:tcPr>
          <w:p w:rsidR="002559CA" w:rsidRDefault="002559CA">
            <w:pPr>
              <w:shd w:val="clear" w:color="auto" w:fill="FFFFFF"/>
              <w:ind w:firstLine="284"/>
              <w:jc w:val="both"/>
              <w:rPr>
                <w:sz w:val="24"/>
              </w:rPr>
            </w:pPr>
            <w:r>
              <w:rPr>
                <w:color w:val="000000"/>
                <w:sz w:val="24"/>
              </w:rPr>
              <w:t>9800</w:t>
            </w:r>
            <w:r>
              <w:rPr>
                <w:sz w:val="24"/>
              </w:rPr>
              <w:t xml:space="preserve"> </w:t>
            </w:r>
          </w:p>
        </w:tc>
        <w:tc>
          <w:tcPr>
            <w:tcW w:w="1276" w:type="dxa"/>
            <w:tcBorders>
              <w:bottom w:val="single" w:sz="4" w:space="0" w:color="auto"/>
            </w:tcBorders>
            <w:shd w:val="clear" w:color="auto" w:fill="FFFFFF"/>
          </w:tcPr>
          <w:p w:rsidR="002559CA" w:rsidRDefault="002559CA">
            <w:pPr>
              <w:shd w:val="clear" w:color="auto" w:fill="FFFFFF"/>
              <w:ind w:firstLine="284"/>
              <w:jc w:val="both"/>
              <w:rPr>
                <w:sz w:val="24"/>
              </w:rPr>
            </w:pPr>
            <w:r>
              <w:rPr>
                <w:color w:val="000000"/>
                <w:sz w:val="24"/>
              </w:rPr>
              <w:t>8400</w:t>
            </w:r>
            <w:r>
              <w:rPr>
                <w:sz w:val="24"/>
              </w:rPr>
              <w:t xml:space="preserve"> </w:t>
            </w:r>
          </w:p>
        </w:tc>
        <w:tc>
          <w:tcPr>
            <w:tcW w:w="4819" w:type="dxa"/>
            <w:gridSpan w:val="4"/>
            <w:tcBorders>
              <w:bottom w:val="single" w:sz="4" w:space="0" w:color="auto"/>
            </w:tcBorders>
            <w:shd w:val="clear" w:color="auto" w:fill="FFFFFF"/>
          </w:tcPr>
          <w:p w:rsidR="002559CA" w:rsidRDefault="002559CA">
            <w:pPr>
              <w:shd w:val="clear" w:color="auto" w:fill="FFFFFF"/>
              <w:ind w:firstLine="284"/>
              <w:jc w:val="both"/>
              <w:rPr>
                <w:sz w:val="24"/>
              </w:rPr>
            </w:pPr>
            <w:r>
              <w:rPr>
                <w:sz w:val="24"/>
              </w:rPr>
              <w:t xml:space="preserve"> </w:t>
            </w:r>
          </w:p>
        </w:tc>
      </w:tr>
      <w:tr w:rsidR="002559CA">
        <w:tblPrEx>
          <w:tblCellMar>
            <w:top w:w="0" w:type="dxa"/>
            <w:bottom w:w="0" w:type="dxa"/>
          </w:tblCellMar>
        </w:tblPrEx>
        <w:trPr>
          <w:trHeight w:val="298"/>
        </w:trPr>
        <w:tc>
          <w:tcPr>
            <w:tcW w:w="4678" w:type="dxa"/>
            <w:gridSpan w:val="4"/>
            <w:tcBorders>
              <w:bottom w:val="single" w:sz="6" w:space="0" w:color="auto"/>
            </w:tcBorders>
            <w:shd w:val="clear" w:color="auto" w:fill="FFFFFF"/>
          </w:tcPr>
          <w:p w:rsidR="002559CA" w:rsidRDefault="002559CA">
            <w:pPr>
              <w:shd w:val="clear" w:color="auto" w:fill="FFFFFF"/>
              <w:ind w:firstLine="284"/>
              <w:jc w:val="both"/>
              <w:rPr>
                <w:sz w:val="24"/>
              </w:rPr>
            </w:pPr>
            <w:r>
              <w:rPr>
                <w:color w:val="000000"/>
                <w:sz w:val="24"/>
              </w:rPr>
              <w:t>Итого</w:t>
            </w:r>
            <w:r>
              <w:rPr>
                <w:sz w:val="24"/>
              </w:rPr>
              <w:t xml:space="preserve"> </w:t>
            </w:r>
          </w:p>
        </w:tc>
        <w:tc>
          <w:tcPr>
            <w:tcW w:w="1276" w:type="dxa"/>
            <w:tcBorders>
              <w:left w:val="single" w:sz="12" w:space="0" w:color="auto"/>
              <w:bottom w:val="single" w:sz="12" w:space="0" w:color="auto"/>
              <w:right w:val="single" w:sz="12" w:space="0" w:color="auto"/>
            </w:tcBorders>
            <w:shd w:val="clear" w:color="auto" w:fill="FFFFFF"/>
          </w:tcPr>
          <w:p w:rsidR="002559CA" w:rsidRDefault="002559CA">
            <w:pPr>
              <w:shd w:val="clear" w:color="auto" w:fill="FFFFFF"/>
              <w:ind w:firstLine="284"/>
              <w:jc w:val="both"/>
              <w:rPr>
                <w:sz w:val="24"/>
              </w:rPr>
            </w:pPr>
            <w:r>
              <w:rPr>
                <w:color w:val="000000"/>
                <w:sz w:val="24"/>
              </w:rPr>
              <w:t xml:space="preserve">33360 </w:t>
            </w:r>
          </w:p>
        </w:tc>
        <w:tc>
          <w:tcPr>
            <w:tcW w:w="1276" w:type="dxa"/>
            <w:tcBorders>
              <w:left w:val="nil"/>
              <w:bottom w:val="single" w:sz="6" w:space="0" w:color="auto"/>
            </w:tcBorders>
            <w:shd w:val="clear" w:color="auto" w:fill="FFFFFF"/>
          </w:tcPr>
          <w:p w:rsidR="002559CA" w:rsidRDefault="002559CA">
            <w:pPr>
              <w:shd w:val="clear" w:color="auto" w:fill="FFFFFF"/>
              <w:ind w:firstLine="284"/>
              <w:jc w:val="both"/>
              <w:rPr>
                <w:sz w:val="24"/>
              </w:rPr>
            </w:pPr>
          </w:p>
        </w:tc>
        <w:tc>
          <w:tcPr>
            <w:tcW w:w="1275" w:type="dxa"/>
            <w:tcBorders>
              <w:left w:val="single" w:sz="12" w:space="0" w:color="auto"/>
              <w:bottom w:val="single" w:sz="12" w:space="0" w:color="auto"/>
              <w:right w:val="single" w:sz="12" w:space="0" w:color="auto"/>
            </w:tcBorders>
            <w:shd w:val="clear" w:color="auto" w:fill="FFFFFF"/>
          </w:tcPr>
          <w:p w:rsidR="002559CA" w:rsidRDefault="002559CA">
            <w:pPr>
              <w:shd w:val="clear" w:color="auto" w:fill="FFFFFF"/>
              <w:ind w:firstLine="284"/>
              <w:jc w:val="both"/>
              <w:rPr>
                <w:sz w:val="24"/>
              </w:rPr>
            </w:pPr>
            <w:r>
              <w:rPr>
                <w:sz w:val="24"/>
              </w:rPr>
              <w:t xml:space="preserve"> </w:t>
            </w:r>
          </w:p>
        </w:tc>
        <w:tc>
          <w:tcPr>
            <w:tcW w:w="1134" w:type="dxa"/>
            <w:tcBorders>
              <w:left w:val="nil"/>
              <w:bottom w:val="single" w:sz="6" w:space="0" w:color="auto"/>
            </w:tcBorders>
            <w:shd w:val="clear" w:color="auto" w:fill="FFFFFF"/>
          </w:tcPr>
          <w:p w:rsidR="002559CA" w:rsidRDefault="002559CA">
            <w:pPr>
              <w:shd w:val="clear" w:color="auto" w:fill="FFFFFF"/>
              <w:ind w:firstLine="284"/>
              <w:jc w:val="both"/>
              <w:rPr>
                <w:sz w:val="24"/>
              </w:rPr>
            </w:pPr>
          </w:p>
        </w:tc>
        <w:tc>
          <w:tcPr>
            <w:tcW w:w="1134" w:type="dxa"/>
            <w:tcBorders>
              <w:left w:val="single" w:sz="12" w:space="0" w:color="auto"/>
              <w:bottom w:val="single" w:sz="12" w:space="0" w:color="auto"/>
              <w:right w:val="single" w:sz="12" w:space="0" w:color="auto"/>
            </w:tcBorders>
            <w:shd w:val="clear" w:color="auto" w:fill="FFFFFF"/>
          </w:tcPr>
          <w:p w:rsidR="002559CA" w:rsidRDefault="002559CA">
            <w:pPr>
              <w:shd w:val="clear" w:color="auto" w:fill="FFFFFF"/>
              <w:ind w:firstLine="284"/>
              <w:jc w:val="both"/>
              <w:rPr>
                <w:sz w:val="24"/>
              </w:rPr>
            </w:pPr>
          </w:p>
        </w:tc>
      </w:tr>
    </w:tbl>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Для определения удельной стоимости и производительности обратимся в архив фирмы, где хранятся данные метрического базиса, собранные по уже выполненным проектам. Предположим, что из метрического базиса извлечены данные по функциям-аналогам, представленные в табл. 2.23.</w:t>
      </w:r>
    </w:p>
    <w:p w:rsidR="002559CA" w:rsidRDefault="002559CA">
      <w:pPr>
        <w:shd w:val="clear" w:color="auto" w:fill="FFFFFF"/>
        <w:ind w:firstLine="284"/>
        <w:jc w:val="both"/>
        <w:rPr>
          <w:sz w:val="24"/>
        </w:rPr>
      </w:pPr>
      <w:r>
        <w:rPr>
          <w:color w:val="000000"/>
          <w:sz w:val="24"/>
        </w:rPr>
        <w:t>Видно, что наибольшую удельную стоимость имеет строка функции управления периферией (требуются специфические и конкретные знания по разнообразным периферийным устройствам), наименьшую удельную стоимость — строка функции управления пользовательским интерфейсом (применяются широко известные решения).</w:t>
      </w:r>
    </w:p>
    <w:p w:rsidR="002559CA" w:rsidRDefault="002559CA">
      <w:pPr>
        <w:shd w:val="clear" w:color="auto" w:fill="FFFFFF"/>
        <w:ind w:firstLine="284"/>
        <w:jc w:val="both"/>
        <w:rPr>
          <w:b/>
          <w:color w:val="000000"/>
          <w:sz w:val="24"/>
        </w:rPr>
      </w:pPr>
    </w:p>
    <w:p w:rsidR="002559CA" w:rsidRDefault="002559CA">
      <w:pPr>
        <w:shd w:val="clear" w:color="auto" w:fill="FFFFFF"/>
        <w:ind w:firstLine="284"/>
        <w:jc w:val="both"/>
        <w:rPr>
          <w:sz w:val="24"/>
        </w:rPr>
      </w:pPr>
      <w:r>
        <w:rPr>
          <w:b/>
          <w:color w:val="000000"/>
          <w:sz w:val="24"/>
        </w:rPr>
        <w:t xml:space="preserve">Таблица 2.23. </w:t>
      </w:r>
      <w:r>
        <w:rPr>
          <w:color w:val="000000"/>
          <w:sz w:val="24"/>
        </w:rPr>
        <w:t>Данные из метрического базиса фирмы</w:t>
      </w:r>
    </w:p>
    <w:tbl>
      <w:tblPr>
        <w:tblW w:w="0" w:type="auto"/>
        <w:tblInd w:w="40" w:type="dxa"/>
        <w:tblLayout w:type="fixed"/>
        <w:tblCellMar>
          <w:left w:w="40" w:type="dxa"/>
          <w:right w:w="40" w:type="dxa"/>
        </w:tblCellMar>
        <w:tblLook w:val="0000" w:firstRow="0" w:lastRow="0" w:firstColumn="0" w:lastColumn="0" w:noHBand="0" w:noVBand="0"/>
      </w:tblPr>
      <w:tblGrid>
        <w:gridCol w:w="1701"/>
        <w:gridCol w:w="1701"/>
        <w:gridCol w:w="3685"/>
        <w:gridCol w:w="3686"/>
      </w:tblGrid>
      <w:tr w:rsidR="002559CA">
        <w:tblPrEx>
          <w:tblCellMar>
            <w:top w:w="0" w:type="dxa"/>
            <w:bottom w:w="0" w:type="dxa"/>
          </w:tblCellMar>
        </w:tblPrEx>
        <w:trPr>
          <w:trHeight w:val="298"/>
        </w:trPr>
        <w:tc>
          <w:tcPr>
            <w:tcW w:w="1701"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b/>
                <w:sz w:val="24"/>
              </w:rPr>
            </w:pPr>
            <w:r>
              <w:rPr>
                <w:b/>
                <w:color w:val="000000"/>
                <w:sz w:val="24"/>
              </w:rPr>
              <w:t>Функция</w:t>
            </w:r>
            <w:r>
              <w:rPr>
                <w:b/>
                <w:sz w:val="24"/>
              </w:rPr>
              <w:t xml:space="preserve"> </w:t>
            </w:r>
          </w:p>
        </w:tc>
        <w:tc>
          <w:tcPr>
            <w:tcW w:w="1701"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b/>
                <w:sz w:val="24"/>
              </w:rPr>
            </w:pPr>
            <w:r>
              <w:rPr>
                <w:b/>
                <w:color w:val="000000"/>
                <w:sz w:val="24"/>
                <w:lang w:val="en-US"/>
              </w:rPr>
              <w:t>LOC</w:t>
            </w:r>
            <w:r>
              <w:rPr>
                <w:b/>
                <w:color w:val="000000"/>
                <w:sz w:val="24"/>
                <w:vertAlign w:val="subscript"/>
              </w:rPr>
              <w:t>ан</w:t>
            </w:r>
            <w:r>
              <w:rPr>
                <w:b/>
                <w:i/>
                <w:color w:val="000000"/>
                <w:sz w:val="24"/>
                <w:vertAlign w:val="subscript"/>
                <w:lang w:val="en-US"/>
              </w:rPr>
              <w:t>i</w:t>
            </w:r>
            <w:r>
              <w:rPr>
                <w:b/>
                <w:sz w:val="24"/>
              </w:rPr>
              <w:t xml:space="preserve"> </w:t>
            </w:r>
          </w:p>
        </w:tc>
        <w:tc>
          <w:tcPr>
            <w:tcW w:w="3685"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b/>
                <w:sz w:val="24"/>
              </w:rPr>
            </w:pPr>
            <w:r>
              <w:rPr>
                <w:b/>
                <w:color w:val="000000"/>
                <w:sz w:val="24"/>
              </w:rPr>
              <w:t>УД_СТОИМОСТЬ</w:t>
            </w:r>
            <w:r>
              <w:rPr>
                <w:b/>
                <w:color w:val="000000"/>
                <w:sz w:val="24"/>
                <w:vertAlign w:val="subscript"/>
              </w:rPr>
              <w:t>ан</w:t>
            </w:r>
            <w:r>
              <w:rPr>
                <w:b/>
                <w:i/>
                <w:color w:val="000000"/>
                <w:sz w:val="24"/>
                <w:vertAlign w:val="subscript"/>
                <w:lang w:val="en-US"/>
              </w:rPr>
              <w:t>i</w:t>
            </w:r>
            <w:r>
              <w:rPr>
                <w:b/>
                <w:color w:val="000000"/>
                <w:sz w:val="24"/>
              </w:rPr>
              <w:t xml:space="preserve">[$ / </w:t>
            </w:r>
            <w:r>
              <w:rPr>
                <w:b/>
                <w:color w:val="000000"/>
                <w:sz w:val="24"/>
                <w:lang w:val="en-US"/>
              </w:rPr>
              <w:t>LOC</w:t>
            </w:r>
            <w:r>
              <w:rPr>
                <w:b/>
                <w:color w:val="000000"/>
                <w:sz w:val="24"/>
              </w:rPr>
              <w:t>]</w:t>
            </w:r>
            <w:r>
              <w:rPr>
                <w:b/>
                <w:sz w:val="24"/>
              </w:rPr>
              <w:t xml:space="preserve"> </w:t>
            </w:r>
          </w:p>
        </w:tc>
        <w:tc>
          <w:tcPr>
            <w:tcW w:w="3686"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b/>
                <w:sz w:val="24"/>
              </w:rPr>
            </w:pPr>
            <w:r>
              <w:rPr>
                <w:b/>
                <w:color w:val="000000"/>
                <w:sz w:val="24"/>
              </w:rPr>
              <w:t>ПРОИЗВ</w:t>
            </w:r>
            <w:r>
              <w:rPr>
                <w:b/>
                <w:color w:val="000000"/>
                <w:sz w:val="24"/>
                <w:vertAlign w:val="subscript"/>
              </w:rPr>
              <w:t>ан</w:t>
            </w:r>
            <w:r>
              <w:rPr>
                <w:b/>
                <w:i/>
                <w:color w:val="000000"/>
                <w:sz w:val="24"/>
                <w:vertAlign w:val="subscript"/>
                <w:lang w:val="en-US"/>
              </w:rPr>
              <w:t>i</w:t>
            </w:r>
            <w:r>
              <w:rPr>
                <w:b/>
                <w:color w:val="000000"/>
                <w:sz w:val="24"/>
              </w:rPr>
              <w:t>[</w:t>
            </w:r>
            <w:r>
              <w:rPr>
                <w:b/>
                <w:color w:val="000000"/>
                <w:sz w:val="24"/>
                <w:lang w:val="en-US"/>
              </w:rPr>
              <w:t>LOC</w:t>
            </w:r>
            <w:r>
              <w:rPr>
                <w:b/>
                <w:color w:val="000000"/>
                <w:sz w:val="24"/>
              </w:rPr>
              <w:t>/чел-мес]</w:t>
            </w:r>
            <w:r>
              <w:rPr>
                <w:b/>
                <w:sz w:val="24"/>
              </w:rPr>
              <w:t xml:space="preserve"> </w:t>
            </w:r>
          </w:p>
        </w:tc>
      </w:tr>
      <w:tr w:rsidR="002559CA">
        <w:tblPrEx>
          <w:tblCellMar>
            <w:top w:w="0" w:type="dxa"/>
            <w:bottom w:w="0" w:type="dxa"/>
          </w:tblCellMar>
        </w:tblPrEx>
        <w:trPr>
          <w:trHeight w:val="269"/>
        </w:trPr>
        <w:tc>
          <w:tcPr>
            <w:tcW w:w="1701" w:type="dxa"/>
            <w:tcBorders>
              <w:top w:val="single" w:sz="6" w:space="0" w:color="auto"/>
            </w:tcBorders>
            <w:shd w:val="clear" w:color="auto" w:fill="FFFFFF"/>
          </w:tcPr>
          <w:p w:rsidR="002559CA" w:rsidRDefault="002559CA">
            <w:pPr>
              <w:shd w:val="clear" w:color="auto" w:fill="FFFFFF"/>
              <w:ind w:firstLine="284"/>
              <w:jc w:val="both"/>
              <w:rPr>
                <w:sz w:val="24"/>
              </w:rPr>
            </w:pPr>
            <w:r>
              <w:rPr>
                <w:color w:val="000000"/>
                <w:sz w:val="24"/>
              </w:rPr>
              <w:t>СУПИ</w:t>
            </w:r>
            <w:r>
              <w:rPr>
                <w:sz w:val="24"/>
              </w:rPr>
              <w:t xml:space="preserve"> </w:t>
            </w:r>
          </w:p>
        </w:tc>
        <w:tc>
          <w:tcPr>
            <w:tcW w:w="1701" w:type="dxa"/>
            <w:tcBorders>
              <w:top w:val="single" w:sz="6" w:space="0" w:color="auto"/>
            </w:tcBorders>
            <w:shd w:val="clear" w:color="auto" w:fill="FFFFFF"/>
          </w:tcPr>
          <w:p w:rsidR="002559CA" w:rsidRDefault="002559CA">
            <w:pPr>
              <w:shd w:val="clear" w:color="auto" w:fill="FFFFFF"/>
              <w:ind w:firstLine="284"/>
              <w:jc w:val="both"/>
              <w:rPr>
                <w:sz w:val="24"/>
              </w:rPr>
            </w:pPr>
            <w:r>
              <w:rPr>
                <w:color w:val="000000"/>
                <w:sz w:val="24"/>
              </w:rPr>
              <w:t>585</w:t>
            </w:r>
            <w:r>
              <w:rPr>
                <w:sz w:val="24"/>
              </w:rPr>
              <w:t xml:space="preserve"> </w:t>
            </w:r>
          </w:p>
        </w:tc>
        <w:tc>
          <w:tcPr>
            <w:tcW w:w="3685" w:type="dxa"/>
            <w:tcBorders>
              <w:top w:val="single" w:sz="6" w:space="0" w:color="auto"/>
            </w:tcBorders>
            <w:shd w:val="clear" w:color="auto" w:fill="FFFFFF"/>
          </w:tcPr>
          <w:p w:rsidR="002559CA" w:rsidRDefault="002559CA">
            <w:pPr>
              <w:shd w:val="clear" w:color="auto" w:fill="FFFFFF"/>
              <w:ind w:firstLine="284"/>
              <w:jc w:val="both"/>
              <w:rPr>
                <w:sz w:val="24"/>
              </w:rPr>
            </w:pPr>
            <w:r>
              <w:rPr>
                <w:color w:val="000000"/>
                <w:sz w:val="24"/>
              </w:rPr>
              <w:t>14</w:t>
            </w:r>
            <w:r>
              <w:rPr>
                <w:sz w:val="24"/>
              </w:rPr>
              <w:t xml:space="preserve"> </w:t>
            </w:r>
          </w:p>
        </w:tc>
        <w:tc>
          <w:tcPr>
            <w:tcW w:w="3686" w:type="dxa"/>
            <w:tcBorders>
              <w:top w:val="single" w:sz="6" w:space="0" w:color="auto"/>
            </w:tcBorders>
            <w:shd w:val="clear" w:color="auto" w:fill="FFFFFF"/>
          </w:tcPr>
          <w:p w:rsidR="002559CA" w:rsidRDefault="002559CA">
            <w:pPr>
              <w:shd w:val="clear" w:color="auto" w:fill="FFFFFF"/>
              <w:ind w:firstLine="284"/>
              <w:jc w:val="both"/>
              <w:rPr>
                <w:sz w:val="24"/>
              </w:rPr>
            </w:pPr>
            <w:r>
              <w:rPr>
                <w:color w:val="000000"/>
                <w:sz w:val="24"/>
              </w:rPr>
              <w:t>1260</w:t>
            </w:r>
            <w:r>
              <w:rPr>
                <w:sz w:val="24"/>
              </w:rPr>
              <w:t xml:space="preserve"> </w:t>
            </w:r>
          </w:p>
        </w:tc>
      </w:tr>
      <w:tr w:rsidR="002559CA">
        <w:tblPrEx>
          <w:tblCellMar>
            <w:top w:w="0" w:type="dxa"/>
            <w:bottom w:w="0" w:type="dxa"/>
          </w:tblCellMar>
        </w:tblPrEx>
        <w:trPr>
          <w:trHeight w:val="288"/>
        </w:trPr>
        <w:tc>
          <w:tcPr>
            <w:tcW w:w="1701" w:type="dxa"/>
            <w:shd w:val="clear" w:color="auto" w:fill="FFFFFF"/>
          </w:tcPr>
          <w:p w:rsidR="002559CA" w:rsidRDefault="002559CA">
            <w:pPr>
              <w:shd w:val="clear" w:color="auto" w:fill="FFFFFF"/>
              <w:ind w:firstLine="284"/>
              <w:jc w:val="both"/>
              <w:rPr>
                <w:sz w:val="24"/>
              </w:rPr>
            </w:pPr>
            <w:r>
              <w:rPr>
                <w:color w:val="000000"/>
                <w:sz w:val="24"/>
              </w:rPr>
              <w:t>А_Г</w:t>
            </w:r>
            <w:r>
              <w:rPr>
                <w:sz w:val="24"/>
              </w:rPr>
              <w:t xml:space="preserve"> </w:t>
            </w:r>
          </w:p>
        </w:tc>
        <w:tc>
          <w:tcPr>
            <w:tcW w:w="1701" w:type="dxa"/>
            <w:shd w:val="clear" w:color="auto" w:fill="FFFFFF"/>
          </w:tcPr>
          <w:p w:rsidR="002559CA" w:rsidRDefault="002559CA">
            <w:pPr>
              <w:shd w:val="clear" w:color="auto" w:fill="FFFFFF"/>
              <w:ind w:firstLine="284"/>
              <w:jc w:val="both"/>
              <w:rPr>
                <w:sz w:val="24"/>
              </w:rPr>
            </w:pPr>
            <w:r>
              <w:rPr>
                <w:color w:val="000000"/>
                <w:sz w:val="24"/>
              </w:rPr>
              <w:t>3000</w:t>
            </w:r>
            <w:r>
              <w:rPr>
                <w:sz w:val="24"/>
              </w:rPr>
              <w:t xml:space="preserve"> </w:t>
            </w:r>
          </w:p>
        </w:tc>
        <w:tc>
          <w:tcPr>
            <w:tcW w:w="3685" w:type="dxa"/>
            <w:shd w:val="clear" w:color="auto" w:fill="FFFFFF"/>
          </w:tcPr>
          <w:p w:rsidR="002559CA" w:rsidRDefault="002559CA">
            <w:pPr>
              <w:shd w:val="clear" w:color="auto" w:fill="FFFFFF"/>
              <w:ind w:firstLine="284"/>
              <w:jc w:val="both"/>
              <w:rPr>
                <w:sz w:val="24"/>
              </w:rPr>
            </w:pPr>
            <w:r>
              <w:rPr>
                <w:color w:val="000000"/>
                <w:sz w:val="24"/>
              </w:rPr>
              <w:t>20</w:t>
            </w:r>
            <w:r>
              <w:rPr>
                <w:sz w:val="24"/>
              </w:rPr>
              <w:t xml:space="preserve"> </w:t>
            </w:r>
          </w:p>
        </w:tc>
        <w:tc>
          <w:tcPr>
            <w:tcW w:w="3686" w:type="dxa"/>
            <w:shd w:val="clear" w:color="auto" w:fill="FFFFFF"/>
          </w:tcPr>
          <w:p w:rsidR="002559CA" w:rsidRDefault="002559CA">
            <w:pPr>
              <w:shd w:val="clear" w:color="auto" w:fill="FFFFFF"/>
              <w:ind w:firstLine="284"/>
              <w:jc w:val="both"/>
              <w:rPr>
                <w:sz w:val="24"/>
              </w:rPr>
            </w:pPr>
            <w:r>
              <w:rPr>
                <w:color w:val="000000"/>
                <w:sz w:val="24"/>
              </w:rPr>
              <w:t>440</w:t>
            </w:r>
            <w:r>
              <w:rPr>
                <w:sz w:val="24"/>
              </w:rPr>
              <w:t xml:space="preserve"> </w:t>
            </w:r>
          </w:p>
        </w:tc>
      </w:tr>
      <w:tr w:rsidR="002559CA">
        <w:tblPrEx>
          <w:tblCellMar>
            <w:top w:w="0" w:type="dxa"/>
            <w:bottom w:w="0" w:type="dxa"/>
          </w:tblCellMar>
        </w:tblPrEx>
        <w:trPr>
          <w:trHeight w:val="298"/>
        </w:trPr>
        <w:tc>
          <w:tcPr>
            <w:tcW w:w="1701" w:type="dxa"/>
            <w:shd w:val="clear" w:color="auto" w:fill="FFFFFF"/>
          </w:tcPr>
          <w:p w:rsidR="002559CA" w:rsidRDefault="002559CA">
            <w:pPr>
              <w:shd w:val="clear" w:color="auto" w:fill="FFFFFF"/>
              <w:ind w:firstLine="284"/>
              <w:jc w:val="both"/>
              <w:rPr>
                <w:sz w:val="24"/>
              </w:rPr>
            </w:pPr>
            <w:r>
              <w:rPr>
                <w:color w:val="000000"/>
                <w:sz w:val="24"/>
              </w:rPr>
              <w:t>УБД</w:t>
            </w:r>
            <w:r>
              <w:rPr>
                <w:sz w:val="24"/>
              </w:rPr>
              <w:t xml:space="preserve"> </w:t>
            </w:r>
          </w:p>
        </w:tc>
        <w:tc>
          <w:tcPr>
            <w:tcW w:w="1701" w:type="dxa"/>
            <w:shd w:val="clear" w:color="auto" w:fill="FFFFFF"/>
          </w:tcPr>
          <w:p w:rsidR="002559CA" w:rsidRDefault="002559CA">
            <w:pPr>
              <w:shd w:val="clear" w:color="auto" w:fill="FFFFFF"/>
              <w:ind w:firstLine="284"/>
              <w:jc w:val="both"/>
              <w:rPr>
                <w:sz w:val="24"/>
              </w:rPr>
            </w:pPr>
            <w:r>
              <w:rPr>
                <w:color w:val="000000"/>
                <w:sz w:val="24"/>
              </w:rPr>
              <w:t>1117</w:t>
            </w:r>
            <w:r>
              <w:rPr>
                <w:sz w:val="24"/>
              </w:rPr>
              <w:t xml:space="preserve"> </w:t>
            </w:r>
          </w:p>
        </w:tc>
        <w:tc>
          <w:tcPr>
            <w:tcW w:w="3685" w:type="dxa"/>
            <w:shd w:val="clear" w:color="auto" w:fill="FFFFFF"/>
          </w:tcPr>
          <w:p w:rsidR="002559CA" w:rsidRDefault="002559CA">
            <w:pPr>
              <w:shd w:val="clear" w:color="auto" w:fill="FFFFFF"/>
              <w:ind w:firstLine="284"/>
              <w:jc w:val="both"/>
              <w:rPr>
                <w:sz w:val="24"/>
              </w:rPr>
            </w:pPr>
            <w:r>
              <w:rPr>
                <w:color w:val="000000"/>
                <w:sz w:val="24"/>
              </w:rPr>
              <w:t>18</w:t>
            </w:r>
            <w:r>
              <w:rPr>
                <w:sz w:val="24"/>
              </w:rPr>
              <w:t xml:space="preserve"> </w:t>
            </w:r>
          </w:p>
        </w:tc>
        <w:tc>
          <w:tcPr>
            <w:tcW w:w="3686" w:type="dxa"/>
            <w:tcBorders>
              <w:left w:val="nil"/>
            </w:tcBorders>
            <w:shd w:val="clear" w:color="auto" w:fill="FFFFFF"/>
          </w:tcPr>
          <w:p w:rsidR="002559CA" w:rsidRDefault="002559CA">
            <w:pPr>
              <w:shd w:val="clear" w:color="auto" w:fill="FFFFFF"/>
              <w:ind w:firstLine="284"/>
              <w:jc w:val="both"/>
              <w:rPr>
                <w:sz w:val="24"/>
              </w:rPr>
            </w:pPr>
            <w:r>
              <w:rPr>
                <w:color w:val="000000"/>
                <w:sz w:val="24"/>
              </w:rPr>
              <w:t>720</w:t>
            </w:r>
            <w:r>
              <w:rPr>
                <w:sz w:val="24"/>
              </w:rPr>
              <w:t xml:space="preserve"> </w:t>
            </w:r>
          </w:p>
        </w:tc>
      </w:tr>
      <w:tr w:rsidR="002559CA">
        <w:tblPrEx>
          <w:tblCellMar>
            <w:top w:w="0" w:type="dxa"/>
            <w:bottom w:w="0" w:type="dxa"/>
          </w:tblCellMar>
        </w:tblPrEx>
        <w:trPr>
          <w:trHeight w:val="288"/>
        </w:trPr>
        <w:tc>
          <w:tcPr>
            <w:tcW w:w="1701" w:type="dxa"/>
            <w:shd w:val="clear" w:color="auto" w:fill="FFFFFF"/>
          </w:tcPr>
          <w:p w:rsidR="002559CA" w:rsidRDefault="002559CA">
            <w:pPr>
              <w:shd w:val="clear" w:color="auto" w:fill="FFFFFF"/>
              <w:ind w:firstLine="284"/>
              <w:jc w:val="both"/>
              <w:rPr>
                <w:sz w:val="24"/>
              </w:rPr>
            </w:pPr>
            <w:r>
              <w:rPr>
                <w:color w:val="000000"/>
                <w:sz w:val="24"/>
              </w:rPr>
              <w:t>КДГ</w:t>
            </w:r>
            <w:r>
              <w:rPr>
                <w:sz w:val="24"/>
              </w:rPr>
              <w:t xml:space="preserve"> </w:t>
            </w:r>
          </w:p>
        </w:tc>
        <w:tc>
          <w:tcPr>
            <w:tcW w:w="1701" w:type="dxa"/>
            <w:shd w:val="clear" w:color="auto" w:fill="FFFFFF"/>
          </w:tcPr>
          <w:p w:rsidR="002559CA" w:rsidRDefault="002559CA">
            <w:pPr>
              <w:shd w:val="clear" w:color="auto" w:fill="FFFFFF"/>
              <w:ind w:firstLine="284"/>
              <w:jc w:val="both"/>
              <w:rPr>
                <w:sz w:val="24"/>
              </w:rPr>
            </w:pPr>
            <w:r>
              <w:rPr>
                <w:color w:val="000000"/>
                <w:sz w:val="24"/>
              </w:rPr>
              <w:t>2475</w:t>
            </w:r>
            <w:r>
              <w:rPr>
                <w:sz w:val="24"/>
              </w:rPr>
              <w:t xml:space="preserve"> </w:t>
            </w:r>
          </w:p>
        </w:tc>
        <w:tc>
          <w:tcPr>
            <w:tcW w:w="3685" w:type="dxa"/>
            <w:shd w:val="clear" w:color="auto" w:fill="FFFFFF"/>
          </w:tcPr>
          <w:p w:rsidR="002559CA" w:rsidRDefault="002559CA">
            <w:pPr>
              <w:shd w:val="clear" w:color="auto" w:fill="FFFFFF"/>
              <w:ind w:firstLine="284"/>
              <w:jc w:val="both"/>
              <w:rPr>
                <w:sz w:val="24"/>
              </w:rPr>
            </w:pPr>
            <w:r>
              <w:rPr>
                <w:color w:val="000000"/>
                <w:sz w:val="24"/>
              </w:rPr>
              <w:t>22</w:t>
            </w:r>
            <w:r>
              <w:rPr>
                <w:sz w:val="24"/>
              </w:rPr>
              <w:t xml:space="preserve"> </w:t>
            </w:r>
          </w:p>
        </w:tc>
        <w:tc>
          <w:tcPr>
            <w:tcW w:w="3686" w:type="dxa"/>
            <w:shd w:val="clear" w:color="auto" w:fill="FFFFFF"/>
          </w:tcPr>
          <w:p w:rsidR="002559CA" w:rsidRDefault="002559CA">
            <w:pPr>
              <w:shd w:val="clear" w:color="auto" w:fill="FFFFFF"/>
              <w:ind w:firstLine="284"/>
              <w:jc w:val="both"/>
              <w:rPr>
                <w:sz w:val="24"/>
              </w:rPr>
            </w:pPr>
            <w:r>
              <w:rPr>
                <w:color w:val="000000"/>
                <w:sz w:val="24"/>
              </w:rPr>
              <w:t>400</w:t>
            </w:r>
            <w:r>
              <w:rPr>
                <w:sz w:val="24"/>
              </w:rPr>
              <w:t xml:space="preserve"> </w:t>
            </w:r>
          </w:p>
        </w:tc>
      </w:tr>
      <w:tr w:rsidR="002559CA">
        <w:tblPrEx>
          <w:tblCellMar>
            <w:top w:w="0" w:type="dxa"/>
            <w:bottom w:w="0" w:type="dxa"/>
          </w:tblCellMar>
        </w:tblPrEx>
        <w:trPr>
          <w:trHeight w:val="278"/>
        </w:trPr>
        <w:tc>
          <w:tcPr>
            <w:tcW w:w="1701" w:type="dxa"/>
            <w:shd w:val="clear" w:color="auto" w:fill="FFFFFF"/>
          </w:tcPr>
          <w:p w:rsidR="002559CA" w:rsidRDefault="002559CA">
            <w:pPr>
              <w:shd w:val="clear" w:color="auto" w:fill="FFFFFF"/>
              <w:ind w:firstLine="284"/>
              <w:jc w:val="both"/>
              <w:rPr>
                <w:sz w:val="24"/>
              </w:rPr>
            </w:pPr>
            <w:r>
              <w:rPr>
                <w:color w:val="000000"/>
                <w:sz w:val="24"/>
              </w:rPr>
              <w:t>УП</w:t>
            </w:r>
            <w:r>
              <w:rPr>
                <w:sz w:val="24"/>
              </w:rPr>
              <w:t xml:space="preserve"> </w:t>
            </w:r>
          </w:p>
        </w:tc>
        <w:tc>
          <w:tcPr>
            <w:tcW w:w="1701" w:type="dxa"/>
            <w:shd w:val="clear" w:color="auto" w:fill="FFFFFF"/>
          </w:tcPr>
          <w:p w:rsidR="002559CA" w:rsidRDefault="002559CA">
            <w:pPr>
              <w:shd w:val="clear" w:color="auto" w:fill="FFFFFF"/>
              <w:ind w:firstLine="284"/>
              <w:jc w:val="both"/>
              <w:rPr>
                <w:sz w:val="24"/>
              </w:rPr>
            </w:pPr>
            <w:r>
              <w:rPr>
                <w:color w:val="000000"/>
                <w:sz w:val="24"/>
              </w:rPr>
              <w:t>214</w:t>
            </w:r>
            <w:r>
              <w:rPr>
                <w:sz w:val="24"/>
              </w:rPr>
              <w:t xml:space="preserve"> </w:t>
            </w:r>
          </w:p>
        </w:tc>
        <w:tc>
          <w:tcPr>
            <w:tcW w:w="3685" w:type="dxa"/>
            <w:shd w:val="clear" w:color="auto" w:fill="FFFFFF"/>
          </w:tcPr>
          <w:p w:rsidR="002559CA" w:rsidRDefault="002559CA">
            <w:pPr>
              <w:shd w:val="clear" w:color="auto" w:fill="FFFFFF"/>
              <w:ind w:firstLine="284"/>
              <w:jc w:val="both"/>
              <w:rPr>
                <w:sz w:val="24"/>
              </w:rPr>
            </w:pPr>
            <w:r>
              <w:rPr>
                <w:color w:val="000000"/>
                <w:sz w:val="24"/>
              </w:rPr>
              <w:t>28</w:t>
            </w:r>
            <w:r>
              <w:rPr>
                <w:sz w:val="24"/>
              </w:rPr>
              <w:t xml:space="preserve"> </w:t>
            </w:r>
          </w:p>
        </w:tc>
        <w:tc>
          <w:tcPr>
            <w:tcW w:w="3686" w:type="dxa"/>
            <w:shd w:val="clear" w:color="auto" w:fill="FFFFFF"/>
          </w:tcPr>
          <w:p w:rsidR="002559CA" w:rsidRDefault="002559CA">
            <w:pPr>
              <w:shd w:val="clear" w:color="auto" w:fill="FFFFFF"/>
              <w:ind w:firstLine="284"/>
              <w:jc w:val="both"/>
              <w:rPr>
                <w:sz w:val="24"/>
              </w:rPr>
            </w:pPr>
            <w:r>
              <w:rPr>
                <w:color w:val="000000"/>
                <w:sz w:val="24"/>
              </w:rPr>
              <w:t>1400</w:t>
            </w:r>
            <w:r>
              <w:rPr>
                <w:sz w:val="24"/>
              </w:rPr>
              <w:t xml:space="preserve"> </w:t>
            </w:r>
          </w:p>
        </w:tc>
      </w:tr>
      <w:tr w:rsidR="002559CA">
        <w:tblPrEx>
          <w:tblCellMar>
            <w:top w:w="0" w:type="dxa"/>
            <w:bottom w:w="0" w:type="dxa"/>
          </w:tblCellMar>
        </w:tblPrEx>
        <w:trPr>
          <w:trHeight w:val="317"/>
        </w:trPr>
        <w:tc>
          <w:tcPr>
            <w:tcW w:w="1701" w:type="dxa"/>
            <w:tcBorders>
              <w:bottom w:val="single" w:sz="6" w:space="0" w:color="auto"/>
            </w:tcBorders>
            <w:shd w:val="clear" w:color="auto" w:fill="FFFFFF"/>
          </w:tcPr>
          <w:p w:rsidR="002559CA" w:rsidRDefault="002559CA">
            <w:pPr>
              <w:shd w:val="clear" w:color="auto" w:fill="FFFFFF"/>
              <w:ind w:firstLine="284"/>
              <w:jc w:val="both"/>
              <w:rPr>
                <w:sz w:val="24"/>
              </w:rPr>
            </w:pPr>
            <w:r>
              <w:rPr>
                <w:color w:val="000000"/>
                <w:sz w:val="24"/>
              </w:rPr>
              <w:t>МПА</w:t>
            </w:r>
            <w:r>
              <w:rPr>
                <w:sz w:val="24"/>
              </w:rPr>
              <w:t xml:space="preserve"> </w:t>
            </w:r>
          </w:p>
        </w:tc>
        <w:tc>
          <w:tcPr>
            <w:tcW w:w="1701" w:type="dxa"/>
            <w:tcBorders>
              <w:bottom w:val="single" w:sz="6" w:space="0" w:color="auto"/>
            </w:tcBorders>
            <w:shd w:val="clear" w:color="auto" w:fill="FFFFFF"/>
          </w:tcPr>
          <w:p w:rsidR="002559CA" w:rsidRDefault="002559CA">
            <w:pPr>
              <w:shd w:val="clear" w:color="auto" w:fill="FFFFFF"/>
              <w:ind w:firstLine="284"/>
              <w:jc w:val="both"/>
              <w:rPr>
                <w:sz w:val="24"/>
              </w:rPr>
            </w:pPr>
            <w:r>
              <w:rPr>
                <w:color w:val="000000"/>
                <w:sz w:val="24"/>
              </w:rPr>
              <w:t>1400</w:t>
            </w:r>
            <w:r>
              <w:rPr>
                <w:sz w:val="24"/>
              </w:rPr>
              <w:t xml:space="preserve"> </w:t>
            </w:r>
          </w:p>
        </w:tc>
        <w:tc>
          <w:tcPr>
            <w:tcW w:w="3685" w:type="dxa"/>
            <w:tcBorders>
              <w:bottom w:val="single" w:sz="6" w:space="0" w:color="auto"/>
            </w:tcBorders>
            <w:shd w:val="clear" w:color="auto" w:fill="FFFFFF"/>
          </w:tcPr>
          <w:p w:rsidR="002559CA" w:rsidRDefault="002559CA">
            <w:pPr>
              <w:shd w:val="clear" w:color="auto" w:fill="FFFFFF"/>
              <w:ind w:firstLine="284"/>
              <w:jc w:val="both"/>
              <w:rPr>
                <w:sz w:val="24"/>
              </w:rPr>
            </w:pPr>
            <w:r>
              <w:rPr>
                <w:color w:val="000000"/>
                <w:sz w:val="24"/>
              </w:rPr>
              <w:t>18</w:t>
            </w:r>
            <w:r>
              <w:rPr>
                <w:sz w:val="24"/>
              </w:rPr>
              <w:t xml:space="preserve"> </w:t>
            </w:r>
          </w:p>
        </w:tc>
        <w:tc>
          <w:tcPr>
            <w:tcW w:w="3686" w:type="dxa"/>
            <w:tcBorders>
              <w:bottom w:val="single" w:sz="6" w:space="0" w:color="auto"/>
            </w:tcBorders>
            <w:shd w:val="clear" w:color="auto" w:fill="FFFFFF"/>
          </w:tcPr>
          <w:p w:rsidR="002559CA" w:rsidRDefault="002559CA">
            <w:pPr>
              <w:shd w:val="clear" w:color="auto" w:fill="FFFFFF"/>
              <w:ind w:firstLine="284"/>
              <w:jc w:val="both"/>
              <w:rPr>
                <w:sz w:val="24"/>
              </w:rPr>
            </w:pPr>
            <w:r>
              <w:rPr>
                <w:color w:val="000000"/>
                <w:sz w:val="24"/>
              </w:rPr>
              <w:t>1800</w:t>
            </w:r>
            <w:r>
              <w:rPr>
                <w:sz w:val="24"/>
              </w:rPr>
              <w:t xml:space="preserve"> </w:t>
            </w:r>
          </w:p>
        </w:tc>
      </w:tr>
    </w:tbl>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Считается, что удельная стоимость строки является константой и не изменяется от реализации к реализации. Следовательно, стоимость разработки каждой функции рассчитываем по формуле</w:t>
      </w:r>
    </w:p>
    <w:p w:rsidR="002559CA" w:rsidRDefault="002559CA">
      <w:pPr>
        <w:shd w:val="clear" w:color="auto" w:fill="FFFFFF"/>
        <w:ind w:firstLine="284"/>
        <w:jc w:val="center"/>
        <w:rPr>
          <w:sz w:val="24"/>
        </w:rPr>
      </w:pPr>
      <w:r>
        <w:rPr>
          <w:color w:val="000000"/>
          <w:sz w:val="24"/>
        </w:rPr>
        <w:t>СТОИМОСТЬ</w:t>
      </w:r>
      <w:r>
        <w:rPr>
          <w:i/>
          <w:color w:val="000000"/>
          <w:sz w:val="24"/>
          <w:vertAlign w:val="subscript"/>
          <w:lang w:val="en-US"/>
        </w:rPr>
        <w:t>i</w:t>
      </w:r>
      <w:r w:rsidRPr="002559CA">
        <w:rPr>
          <w:i/>
          <w:color w:val="000000"/>
          <w:sz w:val="24"/>
          <w:vertAlign w:val="subscript"/>
        </w:rPr>
        <w:t xml:space="preserve"> </w:t>
      </w:r>
      <w:r>
        <w:rPr>
          <w:color w:val="000000"/>
          <w:sz w:val="24"/>
        </w:rPr>
        <w:t xml:space="preserve">= </w:t>
      </w:r>
      <w:r>
        <w:rPr>
          <w:color w:val="000000"/>
          <w:sz w:val="24"/>
          <w:lang w:val="en-US"/>
        </w:rPr>
        <w:t>LOC</w:t>
      </w:r>
      <w:r w:rsidRPr="002559CA">
        <w:rPr>
          <w:color w:val="000000"/>
          <w:sz w:val="24"/>
          <w:vertAlign w:val="subscript"/>
        </w:rPr>
        <w:t>ож</w:t>
      </w:r>
      <w:r>
        <w:rPr>
          <w:i/>
          <w:color w:val="000000"/>
          <w:sz w:val="24"/>
          <w:vertAlign w:val="subscript"/>
          <w:lang w:val="en-US"/>
        </w:rPr>
        <w:t>i</w:t>
      </w:r>
      <w:r>
        <w:rPr>
          <w:color w:val="000000"/>
          <w:sz w:val="24"/>
        </w:rPr>
        <w:t xml:space="preserve"> х</w:t>
      </w:r>
      <w:r w:rsidRPr="002559CA">
        <w:rPr>
          <w:color w:val="000000"/>
          <w:sz w:val="24"/>
        </w:rPr>
        <w:t xml:space="preserve"> </w:t>
      </w:r>
      <w:r>
        <w:rPr>
          <w:color w:val="000000"/>
          <w:sz w:val="24"/>
        </w:rPr>
        <w:t>УД_СТОИМОСТЬ</w:t>
      </w:r>
      <w:r>
        <w:rPr>
          <w:color w:val="000000"/>
          <w:sz w:val="24"/>
          <w:vertAlign w:val="subscript"/>
        </w:rPr>
        <w:t>ан</w:t>
      </w:r>
      <w:r>
        <w:rPr>
          <w:i/>
          <w:color w:val="000000"/>
          <w:sz w:val="24"/>
          <w:vertAlign w:val="subscript"/>
          <w:lang w:val="en-US"/>
        </w:rPr>
        <w:t>i</w:t>
      </w:r>
      <w:r>
        <w:rPr>
          <w:color w:val="000000"/>
          <w:sz w:val="24"/>
        </w:rPr>
        <w:t>.</w:t>
      </w:r>
    </w:p>
    <w:p w:rsidR="002559CA" w:rsidRDefault="002559CA">
      <w:pPr>
        <w:shd w:val="clear" w:color="auto" w:fill="FFFFFF"/>
        <w:ind w:firstLine="284"/>
        <w:jc w:val="both"/>
        <w:rPr>
          <w:sz w:val="24"/>
        </w:rPr>
      </w:pPr>
      <w:r>
        <w:rPr>
          <w:color w:val="000000"/>
          <w:sz w:val="24"/>
        </w:rPr>
        <w:t>Для вычисления производительности разработки каждой функции выберем самый точный подход — подход настраиваемой производительности:</w:t>
      </w:r>
    </w:p>
    <w:p w:rsidR="002559CA" w:rsidRDefault="002559CA">
      <w:pPr>
        <w:shd w:val="clear" w:color="auto" w:fill="FFFFFF"/>
        <w:ind w:firstLine="284"/>
        <w:jc w:val="center"/>
        <w:rPr>
          <w:sz w:val="24"/>
        </w:rPr>
      </w:pPr>
      <w:r>
        <w:rPr>
          <w:color w:val="000000"/>
          <w:sz w:val="24"/>
        </w:rPr>
        <w:t>ПРОИЗВ</w:t>
      </w:r>
      <w:r w:rsidRPr="002559CA">
        <w:rPr>
          <w:i/>
          <w:color w:val="000000"/>
          <w:sz w:val="24"/>
          <w:vertAlign w:val="subscript"/>
        </w:rPr>
        <w:t xml:space="preserve"> </w:t>
      </w:r>
      <w:r>
        <w:rPr>
          <w:i/>
          <w:color w:val="000000"/>
          <w:sz w:val="24"/>
          <w:vertAlign w:val="subscript"/>
          <w:lang w:val="en-US"/>
        </w:rPr>
        <w:t>i</w:t>
      </w:r>
      <w:r>
        <w:rPr>
          <w:color w:val="000000"/>
          <w:sz w:val="24"/>
        </w:rPr>
        <w:t xml:space="preserve"> =ПРОИЗВ</w:t>
      </w:r>
      <w:r>
        <w:rPr>
          <w:color w:val="000000"/>
          <w:sz w:val="24"/>
          <w:vertAlign w:val="subscript"/>
        </w:rPr>
        <w:t>ан</w:t>
      </w:r>
      <w:r>
        <w:rPr>
          <w:i/>
          <w:color w:val="000000"/>
          <w:sz w:val="24"/>
          <w:vertAlign w:val="subscript"/>
          <w:lang w:val="en-US"/>
        </w:rPr>
        <w:t>i</w:t>
      </w:r>
      <w:r w:rsidRPr="002559CA">
        <w:rPr>
          <w:i/>
          <w:color w:val="000000"/>
          <w:sz w:val="24"/>
          <w:vertAlign w:val="subscript"/>
        </w:rPr>
        <w:t xml:space="preserve"> </w:t>
      </w:r>
      <w:r>
        <w:rPr>
          <w:color w:val="000000"/>
          <w:sz w:val="24"/>
        </w:rPr>
        <w:t>х</w:t>
      </w:r>
      <w:r w:rsidRPr="002559CA">
        <w:rPr>
          <w:color w:val="000000"/>
          <w:sz w:val="24"/>
        </w:rPr>
        <w:t xml:space="preserve"> </w:t>
      </w:r>
      <w:r>
        <w:rPr>
          <w:color w:val="000000"/>
          <w:sz w:val="24"/>
        </w:rPr>
        <w:t>(</w:t>
      </w:r>
      <w:r>
        <w:rPr>
          <w:color w:val="000000"/>
          <w:sz w:val="24"/>
          <w:lang w:val="en-US"/>
        </w:rPr>
        <w:t>LOC</w:t>
      </w:r>
      <w:r>
        <w:rPr>
          <w:color w:val="000000"/>
          <w:sz w:val="24"/>
          <w:vertAlign w:val="subscript"/>
        </w:rPr>
        <w:t xml:space="preserve"> ан</w:t>
      </w:r>
      <w:r>
        <w:rPr>
          <w:i/>
          <w:color w:val="000000"/>
          <w:sz w:val="24"/>
          <w:vertAlign w:val="subscript"/>
          <w:lang w:val="en-US"/>
        </w:rPr>
        <w:t>i</w:t>
      </w:r>
      <w:r>
        <w:rPr>
          <w:color w:val="000000"/>
          <w:sz w:val="24"/>
        </w:rPr>
        <w:t xml:space="preserve"> /</w:t>
      </w:r>
      <w:r w:rsidRPr="002559CA">
        <w:rPr>
          <w:color w:val="000000"/>
          <w:sz w:val="24"/>
        </w:rPr>
        <w:t xml:space="preserve"> </w:t>
      </w:r>
      <w:r>
        <w:rPr>
          <w:color w:val="000000"/>
          <w:sz w:val="24"/>
          <w:lang w:val="en-US"/>
        </w:rPr>
        <w:t>LOC</w:t>
      </w:r>
      <w:r w:rsidRPr="002559CA">
        <w:rPr>
          <w:color w:val="000000"/>
          <w:sz w:val="24"/>
          <w:vertAlign w:val="subscript"/>
        </w:rPr>
        <w:t>ож</w:t>
      </w:r>
      <w:r>
        <w:rPr>
          <w:i/>
          <w:color w:val="000000"/>
          <w:sz w:val="24"/>
          <w:vertAlign w:val="subscript"/>
          <w:lang w:val="en-US"/>
        </w:rPr>
        <w:t>i</w:t>
      </w:r>
      <w:r>
        <w:rPr>
          <w:color w:val="000000"/>
          <w:sz w:val="24"/>
        </w:rPr>
        <w:t>).</w:t>
      </w:r>
    </w:p>
    <w:p w:rsidR="002559CA" w:rsidRDefault="002559CA">
      <w:pPr>
        <w:shd w:val="clear" w:color="auto" w:fill="FFFFFF"/>
        <w:ind w:firstLine="284"/>
        <w:jc w:val="both"/>
        <w:rPr>
          <w:sz w:val="24"/>
        </w:rPr>
      </w:pPr>
      <w:r>
        <w:rPr>
          <w:color w:val="000000"/>
          <w:sz w:val="24"/>
        </w:rPr>
        <w:t>Соответственно, затраты на разработку каждой функции будем определять по выражению</w:t>
      </w:r>
    </w:p>
    <w:p w:rsidR="002559CA" w:rsidRDefault="002559CA">
      <w:pPr>
        <w:shd w:val="clear" w:color="auto" w:fill="FFFFFF"/>
        <w:ind w:firstLine="284"/>
        <w:jc w:val="center"/>
        <w:rPr>
          <w:sz w:val="24"/>
        </w:rPr>
      </w:pPr>
      <w:r>
        <w:rPr>
          <w:color w:val="000000"/>
          <w:sz w:val="24"/>
        </w:rPr>
        <w:t>ЗАТРАТЫ</w:t>
      </w:r>
      <w:r w:rsidRPr="002559CA">
        <w:rPr>
          <w:i/>
          <w:color w:val="000000"/>
          <w:sz w:val="24"/>
          <w:vertAlign w:val="subscript"/>
        </w:rPr>
        <w:t xml:space="preserve"> </w:t>
      </w:r>
      <w:r>
        <w:rPr>
          <w:i/>
          <w:color w:val="000000"/>
          <w:sz w:val="24"/>
          <w:vertAlign w:val="subscript"/>
          <w:lang w:val="en-US"/>
        </w:rPr>
        <w:t>i</w:t>
      </w:r>
      <w:r>
        <w:rPr>
          <w:color w:val="000000"/>
          <w:sz w:val="24"/>
        </w:rPr>
        <w:t xml:space="preserve"> = (</w:t>
      </w:r>
      <w:r>
        <w:rPr>
          <w:color w:val="000000"/>
          <w:sz w:val="24"/>
          <w:lang w:val="en-US"/>
        </w:rPr>
        <w:t>LOC</w:t>
      </w:r>
      <w:r w:rsidRPr="002559CA">
        <w:rPr>
          <w:color w:val="000000"/>
          <w:sz w:val="24"/>
          <w:vertAlign w:val="subscript"/>
        </w:rPr>
        <w:t>ож</w:t>
      </w:r>
      <w:r>
        <w:rPr>
          <w:i/>
          <w:color w:val="000000"/>
          <w:sz w:val="24"/>
          <w:vertAlign w:val="subscript"/>
          <w:lang w:val="en-US"/>
        </w:rPr>
        <w:t>i</w:t>
      </w:r>
      <w:r>
        <w:rPr>
          <w:color w:val="000000"/>
          <w:sz w:val="24"/>
        </w:rPr>
        <w:t xml:space="preserve"> /ПРОИЗВ</w:t>
      </w:r>
      <w:r w:rsidRPr="002559CA">
        <w:rPr>
          <w:i/>
          <w:color w:val="000000"/>
          <w:sz w:val="24"/>
          <w:vertAlign w:val="subscript"/>
        </w:rPr>
        <w:t xml:space="preserve"> </w:t>
      </w:r>
      <w:r>
        <w:rPr>
          <w:i/>
          <w:color w:val="000000"/>
          <w:sz w:val="24"/>
          <w:vertAlign w:val="subscript"/>
          <w:lang w:val="en-US"/>
        </w:rPr>
        <w:t>i</w:t>
      </w:r>
      <w:r>
        <w:rPr>
          <w:color w:val="000000"/>
          <w:sz w:val="24"/>
        </w:rPr>
        <w:t>)[чел.-мес].</w:t>
      </w:r>
    </w:p>
    <w:p w:rsidR="002559CA" w:rsidRDefault="002559CA">
      <w:pPr>
        <w:shd w:val="clear" w:color="auto" w:fill="FFFFFF"/>
        <w:ind w:firstLine="284"/>
        <w:jc w:val="both"/>
        <w:rPr>
          <w:sz w:val="24"/>
        </w:rPr>
      </w:pPr>
      <w:r>
        <w:rPr>
          <w:color w:val="000000"/>
          <w:sz w:val="24"/>
        </w:rPr>
        <w:t>Теперь мы имеем все необходимые данные для завершения расчетов. Заполним до конца таблицу оценки нашего проекта (табл. 2.24).</w:t>
      </w:r>
    </w:p>
    <w:p w:rsidR="002559CA" w:rsidRDefault="002559CA">
      <w:pPr>
        <w:shd w:val="clear" w:color="auto" w:fill="FFFFFF"/>
        <w:ind w:firstLine="284"/>
        <w:jc w:val="both"/>
        <w:rPr>
          <w:b/>
          <w:color w:val="000000"/>
          <w:sz w:val="24"/>
          <w:lang w:val="en-US"/>
        </w:rPr>
      </w:pPr>
    </w:p>
    <w:p w:rsidR="002559CA" w:rsidRDefault="002559CA">
      <w:pPr>
        <w:shd w:val="clear" w:color="auto" w:fill="FFFFFF"/>
        <w:ind w:firstLine="284"/>
        <w:jc w:val="both"/>
        <w:rPr>
          <w:sz w:val="24"/>
        </w:rPr>
      </w:pPr>
      <w:r>
        <w:rPr>
          <w:b/>
          <w:color w:val="000000"/>
          <w:sz w:val="24"/>
        </w:rPr>
        <w:t xml:space="preserve">Таблица 2.24. </w:t>
      </w:r>
      <w:r>
        <w:rPr>
          <w:color w:val="000000"/>
          <w:sz w:val="24"/>
        </w:rPr>
        <w:t>Конечная таблица оценки проекта</w:t>
      </w:r>
    </w:p>
    <w:tbl>
      <w:tblPr>
        <w:tblW w:w="0" w:type="auto"/>
        <w:tblInd w:w="40" w:type="dxa"/>
        <w:tblLayout w:type="fixed"/>
        <w:tblCellMar>
          <w:left w:w="40" w:type="dxa"/>
          <w:right w:w="40" w:type="dxa"/>
        </w:tblCellMar>
        <w:tblLook w:val="0000" w:firstRow="0" w:lastRow="0" w:firstColumn="0" w:lastColumn="0" w:noHBand="0" w:noVBand="0"/>
      </w:tblPr>
      <w:tblGrid>
        <w:gridCol w:w="1197"/>
        <w:gridCol w:w="1197"/>
        <w:gridCol w:w="1197"/>
        <w:gridCol w:w="1197"/>
        <w:gridCol w:w="1166"/>
        <w:gridCol w:w="1228"/>
        <w:gridCol w:w="1323"/>
        <w:gridCol w:w="1134"/>
        <w:gridCol w:w="1134"/>
      </w:tblGrid>
      <w:tr w:rsidR="002559CA">
        <w:tblPrEx>
          <w:tblCellMar>
            <w:top w:w="0" w:type="dxa"/>
            <w:bottom w:w="0" w:type="dxa"/>
          </w:tblCellMar>
        </w:tblPrEx>
        <w:trPr>
          <w:trHeight w:val="634"/>
        </w:trPr>
        <w:tc>
          <w:tcPr>
            <w:tcW w:w="1197" w:type="dxa"/>
            <w:tcBorders>
              <w:top w:val="single" w:sz="6" w:space="0" w:color="auto"/>
              <w:bottom w:val="single" w:sz="6" w:space="0" w:color="auto"/>
            </w:tcBorders>
            <w:shd w:val="clear" w:color="auto" w:fill="FFFFFF"/>
          </w:tcPr>
          <w:p w:rsidR="002559CA" w:rsidRDefault="002559CA">
            <w:pPr>
              <w:shd w:val="clear" w:color="auto" w:fill="FFFFFF"/>
              <w:jc w:val="both"/>
              <w:rPr>
                <w:b/>
                <w:sz w:val="24"/>
              </w:rPr>
            </w:pPr>
            <w:r>
              <w:rPr>
                <w:b/>
                <w:color w:val="000000"/>
                <w:sz w:val="24"/>
              </w:rPr>
              <w:t>Функция</w:t>
            </w:r>
            <w:r>
              <w:rPr>
                <w:b/>
                <w:sz w:val="24"/>
              </w:rPr>
              <w:t xml:space="preserve"> </w:t>
            </w:r>
          </w:p>
        </w:tc>
        <w:tc>
          <w:tcPr>
            <w:tcW w:w="1197" w:type="dxa"/>
            <w:tcBorders>
              <w:top w:val="single" w:sz="6" w:space="0" w:color="auto"/>
              <w:bottom w:val="single" w:sz="6" w:space="0" w:color="auto"/>
            </w:tcBorders>
            <w:shd w:val="clear" w:color="auto" w:fill="FFFFFF"/>
          </w:tcPr>
          <w:p w:rsidR="002559CA" w:rsidRDefault="002559CA">
            <w:pPr>
              <w:shd w:val="clear" w:color="auto" w:fill="FFFFFF"/>
              <w:jc w:val="both"/>
              <w:rPr>
                <w:b/>
                <w:sz w:val="24"/>
              </w:rPr>
            </w:pPr>
            <w:r>
              <w:rPr>
                <w:b/>
                <w:color w:val="000000"/>
                <w:sz w:val="24"/>
              </w:rPr>
              <w:t>Лучш.</w:t>
            </w:r>
            <w:r>
              <w:rPr>
                <w:b/>
                <w:sz w:val="24"/>
              </w:rPr>
              <w:t xml:space="preserve"> </w:t>
            </w:r>
          </w:p>
        </w:tc>
        <w:tc>
          <w:tcPr>
            <w:tcW w:w="1197" w:type="dxa"/>
            <w:tcBorders>
              <w:top w:val="single" w:sz="6" w:space="0" w:color="auto"/>
              <w:bottom w:val="single" w:sz="6" w:space="0" w:color="auto"/>
            </w:tcBorders>
            <w:shd w:val="clear" w:color="auto" w:fill="FFFFFF"/>
          </w:tcPr>
          <w:p w:rsidR="002559CA" w:rsidRDefault="002559CA">
            <w:pPr>
              <w:shd w:val="clear" w:color="auto" w:fill="FFFFFF"/>
              <w:jc w:val="both"/>
              <w:rPr>
                <w:b/>
                <w:sz w:val="24"/>
              </w:rPr>
            </w:pPr>
            <w:r>
              <w:rPr>
                <w:b/>
                <w:color w:val="000000"/>
                <w:sz w:val="24"/>
              </w:rPr>
              <w:t>Вероят.</w:t>
            </w:r>
            <w:r>
              <w:rPr>
                <w:b/>
                <w:sz w:val="24"/>
              </w:rPr>
              <w:t xml:space="preserve"> </w:t>
            </w:r>
          </w:p>
        </w:tc>
        <w:tc>
          <w:tcPr>
            <w:tcW w:w="1197" w:type="dxa"/>
            <w:tcBorders>
              <w:top w:val="single" w:sz="6" w:space="0" w:color="auto"/>
              <w:bottom w:val="single" w:sz="6" w:space="0" w:color="auto"/>
            </w:tcBorders>
            <w:shd w:val="clear" w:color="auto" w:fill="FFFFFF"/>
          </w:tcPr>
          <w:p w:rsidR="002559CA" w:rsidRDefault="002559CA">
            <w:pPr>
              <w:shd w:val="clear" w:color="auto" w:fill="FFFFFF"/>
              <w:jc w:val="both"/>
              <w:rPr>
                <w:b/>
                <w:sz w:val="24"/>
              </w:rPr>
            </w:pPr>
            <w:r>
              <w:rPr>
                <w:b/>
                <w:color w:val="000000"/>
                <w:sz w:val="24"/>
              </w:rPr>
              <w:t>Худш.</w:t>
            </w:r>
            <w:r>
              <w:rPr>
                <w:b/>
                <w:sz w:val="24"/>
              </w:rPr>
              <w:t xml:space="preserve"> </w:t>
            </w:r>
          </w:p>
        </w:tc>
        <w:tc>
          <w:tcPr>
            <w:tcW w:w="1166" w:type="dxa"/>
            <w:tcBorders>
              <w:top w:val="single" w:sz="6" w:space="0" w:color="auto"/>
              <w:bottom w:val="single" w:sz="6" w:space="0" w:color="auto"/>
            </w:tcBorders>
            <w:shd w:val="clear" w:color="auto" w:fill="FFFFFF"/>
          </w:tcPr>
          <w:p w:rsidR="002559CA" w:rsidRDefault="002559CA">
            <w:pPr>
              <w:shd w:val="clear" w:color="auto" w:fill="FFFFFF"/>
              <w:jc w:val="both"/>
              <w:rPr>
                <w:b/>
                <w:sz w:val="24"/>
              </w:rPr>
            </w:pPr>
            <w:r>
              <w:rPr>
                <w:b/>
                <w:color w:val="000000"/>
                <w:sz w:val="24"/>
              </w:rPr>
              <w:t>Ожид. [</w:t>
            </w:r>
            <w:r>
              <w:rPr>
                <w:b/>
                <w:color w:val="000000"/>
                <w:sz w:val="24"/>
                <w:lang w:val="en-US"/>
              </w:rPr>
              <w:t>LOC</w:t>
            </w:r>
            <w:r>
              <w:rPr>
                <w:b/>
                <w:color w:val="000000"/>
                <w:sz w:val="24"/>
              </w:rPr>
              <w:t>]</w:t>
            </w:r>
            <w:r>
              <w:rPr>
                <w:b/>
                <w:sz w:val="24"/>
              </w:rPr>
              <w:t xml:space="preserve"> </w:t>
            </w:r>
          </w:p>
        </w:tc>
        <w:tc>
          <w:tcPr>
            <w:tcW w:w="1228" w:type="dxa"/>
            <w:tcBorders>
              <w:top w:val="single" w:sz="6" w:space="0" w:color="auto"/>
              <w:bottom w:val="single" w:sz="6" w:space="0" w:color="auto"/>
            </w:tcBorders>
            <w:shd w:val="clear" w:color="auto" w:fill="FFFFFF"/>
          </w:tcPr>
          <w:p w:rsidR="002559CA" w:rsidRDefault="002559CA">
            <w:pPr>
              <w:shd w:val="clear" w:color="auto" w:fill="FFFFFF"/>
              <w:jc w:val="both"/>
              <w:rPr>
                <w:b/>
                <w:sz w:val="24"/>
              </w:rPr>
            </w:pPr>
            <w:r>
              <w:rPr>
                <w:b/>
                <w:color w:val="000000"/>
                <w:sz w:val="24"/>
              </w:rPr>
              <w:t>Уд. стоимость [</w:t>
            </w:r>
            <w:r>
              <w:rPr>
                <w:b/>
                <w:color w:val="000000"/>
                <w:sz w:val="24"/>
                <w:lang w:val="en-US"/>
              </w:rPr>
              <w:t>S</w:t>
            </w:r>
            <w:r>
              <w:rPr>
                <w:b/>
                <w:color w:val="000000"/>
                <w:sz w:val="24"/>
              </w:rPr>
              <w:t>/</w:t>
            </w:r>
            <w:r>
              <w:rPr>
                <w:b/>
                <w:color w:val="000000"/>
                <w:sz w:val="24"/>
                <w:lang w:val="en-US"/>
              </w:rPr>
              <w:t>LOC</w:t>
            </w:r>
            <w:r>
              <w:rPr>
                <w:b/>
                <w:color w:val="000000"/>
                <w:sz w:val="24"/>
              </w:rPr>
              <w:t>]</w:t>
            </w:r>
            <w:r>
              <w:rPr>
                <w:b/>
                <w:sz w:val="24"/>
              </w:rPr>
              <w:t xml:space="preserve"> </w:t>
            </w:r>
          </w:p>
        </w:tc>
        <w:tc>
          <w:tcPr>
            <w:tcW w:w="1323" w:type="dxa"/>
            <w:tcBorders>
              <w:top w:val="single" w:sz="6" w:space="0" w:color="auto"/>
              <w:bottom w:val="single" w:sz="6" w:space="0" w:color="auto"/>
            </w:tcBorders>
            <w:shd w:val="clear" w:color="auto" w:fill="FFFFFF"/>
          </w:tcPr>
          <w:p w:rsidR="002559CA" w:rsidRDefault="002559CA">
            <w:pPr>
              <w:pStyle w:val="5"/>
            </w:pPr>
            <w:r>
              <w:t>Стоимость</w:t>
            </w:r>
          </w:p>
          <w:p w:rsidR="002559CA" w:rsidRDefault="002559CA">
            <w:pPr>
              <w:shd w:val="clear" w:color="auto" w:fill="FFFFFF"/>
              <w:jc w:val="both"/>
              <w:rPr>
                <w:b/>
                <w:sz w:val="24"/>
              </w:rPr>
            </w:pPr>
            <w:r>
              <w:rPr>
                <w:b/>
                <w:color w:val="000000"/>
                <w:sz w:val="24"/>
              </w:rPr>
              <w:t>[$]</w:t>
            </w:r>
            <w:r>
              <w:rPr>
                <w:b/>
                <w:sz w:val="24"/>
              </w:rPr>
              <w:t xml:space="preserve"> </w:t>
            </w:r>
          </w:p>
        </w:tc>
        <w:tc>
          <w:tcPr>
            <w:tcW w:w="1134" w:type="dxa"/>
            <w:tcBorders>
              <w:top w:val="single" w:sz="6" w:space="0" w:color="auto"/>
              <w:bottom w:val="single" w:sz="6" w:space="0" w:color="auto"/>
            </w:tcBorders>
            <w:shd w:val="clear" w:color="auto" w:fill="FFFFFF"/>
          </w:tcPr>
          <w:p w:rsidR="002559CA" w:rsidRDefault="002559CA">
            <w:pPr>
              <w:shd w:val="clear" w:color="auto" w:fill="FFFFFF"/>
              <w:jc w:val="both"/>
              <w:rPr>
                <w:b/>
                <w:sz w:val="24"/>
              </w:rPr>
            </w:pPr>
            <w:r>
              <w:rPr>
                <w:b/>
                <w:color w:val="000000"/>
                <w:sz w:val="24"/>
              </w:rPr>
              <w:t>Произв. [</w:t>
            </w:r>
            <w:r>
              <w:rPr>
                <w:b/>
                <w:color w:val="000000"/>
                <w:sz w:val="24"/>
                <w:lang w:val="en-US"/>
              </w:rPr>
              <w:t>LOC</w:t>
            </w:r>
            <w:r>
              <w:rPr>
                <w:b/>
                <w:color w:val="000000"/>
                <w:sz w:val="24"/>
              </w:rPr>
              <w:t>/ чел.-мес]</w:t>
            </w:r>
            <w:r>
              <w:rPr>
                <w:b/>
                <w:sz w:val="24"/>
              </w:rPr>
              <w:t xml:space="preserve"> </w:t>
            </w:r>
          </w:p>
        </w:tc>
        <w:tc>
          <w:tcPr>
            <w:tcW w:w="1134" w:type="dxa"/>
            <w:tcBorders>
              <w:top w:val="single" w:sz="6" w:space="0" w:color="auto"/>
              <w:bottom w:val="single" w:sz="6" w:space="0" w:color="auto"/>
            </w:tcBorders>
            <w:shd w:val="clear" w:color="auto" w:fill="FFFFFF"/>
          </w:tcPr>
          <w:p w:rsidR="002559CA" w:rsidRDefault="002559CA">
            <w:pPr>
              <w:shd w:val="clear" w:color="auto" w:fill="FFFFFF"/>
              <w:jc w:val="both"/>
              <w:rPr>
                <w:b/>
                <w:sz w:val="24"/>
              </w:rPr>
            </w:pPr>
            <w:r>
              <w:rPr>
                <w:b/>
                <w:color w:val="000000"/>
                <w:sz w:val="24"/>
              </w:rPr>
              <w:t>Затраты [чел-мес]</w:t>
            </w:r>
            <w:r>
              <w:rPr>
                <w:b/>
                <w:sz w:val="24"/>
              </w:rPr>
              <w:t xml:space="preserve"> </w:t>
            </w:r>
          </w:p>
        </w:tc>
      </w:tr>
      <w:tr w:rsidR="002559CA">
        <w:tblPrEx>
          <w:tblCellMar>
            <w:top w:w="0" w:type="dxa"/>
            <w:bottom w:w="0" w:type="dxa"/>
          </w:tblCellMar>
        </w:tblPrEx>
        <w:trPr>
          <w:trHeight w:val="278"/>
        </w:trPr>
        <w:tc>
          <w:tcPr>
            <w:tcW w:w="1197" w:type="dxa"/>
            <w:tcBorders>
              <w:top w:val="single" w:sz="6" w:space="0" w:color="auto"/>
            </w:tcBorders>
            <w:shd w:val="clear" w:color="auto" w:fill="FFFFFF"/>
          </w:tcPr>
          <w:p w:rsidR="002559CA" w:rsidRDefault="002559CA">
            <w:pPr>
              <w:shd w:val="clear" w:color="auto" w:fill="FFFFFF"/>
              <w:ind w:firstLine="284"/>
              <w:jc w:val="both"/>
              <w:rPr>
                <w:sz w:val="24"/>
              </w:rPr>
            </w:pPr>
            <w:r>
              <w:rPr>
                <w:color w:val="000000"/>
                <w:sz w:val="24"/>
              </w:rPr>
              <w:t>СУПИ</w:t>
            </w:r>
            <w:r>
              <w:rPr>
                <w:sz w:val="24"/>
              </w:rPr>
              <w:t xml:space="preserve"> </w:t>
            </w:r>
          </w:p>
        </w:tc>
        <w:tc>
          <w:tcPr>
            <w:tcW w:w="1197" w:type="dxa"/>
            <w:tcBorders>
              <w:top w:val="single" w:sz="6" w:space="0" w:color="auto"/>
            </w:tcBorders>
            <w:shd w:val="clear" w:color="auto" w:fill="FFFFFF"/>
          </w:tcPr>
          <w:p w:rsidR="002559CA" w:rsidRDefault="002559CA">
            <w:pPr>
              <w:shd w:val="clear" w:color="auto" w:fill="FFFFFF"/>
              <w:ind w:firstLine="284"/>
              <w:jc w:val="both"/>
              <w:rPr>
                <w:sz w:val="24"/>
              </w:rPr>
            </w:pPr>
            <w:r>
              <w:rPr>
                <w:color w:val="000000"/>
                <w:sz w:val="24"/>
              </w:rPr>
              <w:t>1800</w:t>
            </w:r>
            <w:r>
              <w:rPr>
                <w:sz w:val="24"/>
              </w:rPr>
              <w:t xml:space="preserve"> </w:t>
            </w:r>
          </w:p>
        </w:tc>
        <w:tc>
          <w:tcPr>
            <w:tcW w:w="1197" w:type="dxa"/>
            <w:tcBorders>
              <w:top w:val="single" w:sz="6" w:space="0" w:color="auto"/>
            </w:tcBorders>
            <w:shd w:val="clear" w:color="auto" w:fill="FFFFFF"/>
          </w:tcPr>
          <w:p w:rsidR="002559CA" w:rsidRDefault="002559CA">
            <w:pPr>
              <w:shd w:val="clear" w:color="auto" w:fill="FFFFFF"/>
              <w:ind w:firstLine="284"/>
              <w:jc w:val="both"/>
              <w:rPr>
                <w:sz w:val="24"/>
              </w:rPr>
            </w:pPr>
            <w:r>
              <w:rPr>
                <w:color w:val="000000"/>
                <w:sz w:val="24"/>
              </w:rPr>
              <w:t>2400</w:t>
            </w:r>
            <w:r>
              <w:rPr>
                <w:sz w:val="24"/>
              </w:rPr>
              <w:t xml:space="preserve"> </w:t>
            </w:r>
          </w:p>
        </w:tc>
        <w:tc>
          <w:tcPr>
            <w:tcW w:w="1197" w:type="dxa"/>
            <w:tcBorders>
              <w:top w:val="single" w:sz="6" w:space="0" w:color="auto"/>
            </w:tcBorders>
            <w:shd w:val="clear" w:color="auto" w:fill="FFFFFF"/>
          </w:tcPr>
          <w:p w:rsidR="002559CA" w:rsidRDefault="002559CA">
            <w:pPr>
              <w:shd w:val="clear" w:color="auto" w:fill="FFFFFF"/>
              <w:ind w:firstLine="284"/>
              <w:jc w:val="both"/>
              <w:rPr>
                <w:sz w:val="24"/>
              </w:rPr>
            </w:pPr>
            <w:r>
              <w:rPr>
                <w:color w:val="000000"/>
                <w:sz w:val="24"/>
              </w:rPr>
              <w:t>2650</w:t>
            </w:r>
            <w:r>
              <w:rPr>
                <w:sz w:val="24"/>
              </w:rPr>
              <w:t xml:space="preserve"> </w:t>
            </w:r>
          </w:p>
        </w:tc>
        <w:tc>
          <w:tcPr>
            <w:tcW w:w="1166" w:type="dxa"/>
            <w:tcBorders>
              <w:top w:val="single" w:sz="6" w:space="0" w:color="auto"/>
            </w:tcBorders>
            <w:shd w:val="clear" w:color="auto" w:fill="FFFFFF"/>
          </w:tcPr>
          <w:p w:rsidR="002559CA" w:rsidRDefault="002559CA">
            <w:pPr>
              <w:shd w:val="clear" w:color="auto" w:fill="FFFFFF"/>
              <w:ind w:firstLine="284"/>
              <w:jc w:val="both"/>
              <w:rPr>
                <w:sz w:val="24"/>
              </w:rPr>
            </w:pPr>
            <w:r>
              <w:rPr>
                <w:color w:val="000000"/>
                <w:sz w:val="24"/>
              </w:rPr>
              <w:t>2340</w:t>
            </w:r>
            <w:r>
              <w:rPr>
                <w:sz w:val="24"/>
              </w:rPr>
              <w:t xml:space="preserve"> </w:t>
            </w:r>
          </w:p>
        </w:tc>
        <w:tc>
          <w:tcPr>
            <w:tcW w:w="1228" w:type="dxa"/>
            <w:tcBorders>
              <w:top w:val="single" w:sz="6" w:space="0" w:color="auto"/>
            </w:tcBorders>
            <w:shd w:val="clear" w:color="auto" w:fill="FFFFFF"/>
          </w:tcPr>
          <w:p w:rsidR="002559CA" w:rsidRDefault="002559CA">
            <w:pPr>
              <w:shd w:val="clear" w:color="auto" w:fill="FFFFFF"/>
              <w:ind w:firstLine="284"/>
              <w:jc w:val="both"/>
              <w:rPr>
                <w:sz w:val="24"/>
              </w:rPr>
            </w:pPr>
            <w:r>
              <w:rPr>
                <w:color w:val="000000"/>
                <w:sz w:val="24"/>
              </w:rPr>
              <w:t>14</w:t>
            </w:r>
            <w:r>
              <w:rPr>
                <w:sz w:val="24"/>
              </w:rPr>
              <w:t xml:space="preserve"> </w:t>
            </w:r>
          </w:p>
        </w:tc>
        <w:tc>
          <w:tcPr>
            <w:tcW w:w="1323" w:type="dxa"/>
            <w:tcBorders>
              <w:top w:val="single" w:sz="6" w:space="0" w:color="auto"/>
            </w:tcBorders>
            <w:shd w:val="clear" w:color="auto" w:fill="FFFFFF"/>
          </w:tcPr>
          <w:p w:rsidR="002559CA" w:rsidRDefault="002559CA">
            <w:pPr>
              <w:shd w:val="clear" w:color="auto" w:fill="FFFFFF"/>
              <w:ind w:firstLine="284"/>
              <w:jc w:val="both"/>
              <w:rPr>
                <w:sz w:val="24"/>
              </w:rPr>
            </w:pPr>
            <w:r>
              <w:rPr>
                <w:color w:val="000000"/>
                <w:sz w:val="24"/>
              </w:rPr>
              <w:t>32760</w:t>
            </w:r>
            <w:r>
              <w:rPr>
                <w:sz w:val="24"/>
              </w:rPr>
              <w:t xml:space="preserve"> </w:t>
            </w:r>
          </w:p>
        </w:tc>
        <w:tc>
          <w:tcPr>
            <w:tcW w:w="1134" w:type="dxa"/>
            <w:tcBorders>
              <w:top w:val="single" w:sz="6" w:space="0" w:color="auto"/>
            </w:tcBorders>
            <w:shd w:val="clear" w:color="auto" w:fill="FFFFFF"/>
          </w:tcPr>
          <w:p w:rsidR="002559CA" w:rsidRDefault="002559CA">
            <w:pPr>
              <w:shd w:val="clear" w:color="auto" w:fill="FFFFFF"/>
              <w:ind w:firstLine="284"/>
              <w:jc w:val="both"/>
              <w:rPr>
                <w:sz w:val="24"/>
              </w:rPr>
            </w:pPr>
            <w:r>
              <w:rPr>
                <w:color w:val="000000"/>
                <w:sz w:val="24"/>
              </w:rPr>
              <w:t>315</w:t>
            </w:r>
            <w:r>
              <w:rPr>
                <w:sz w:val="24"/>
              </w:rPr>
              <w:t xml:space="preserve"> </w:t>
            </w:r>
          </w:p>
        </w:tc>
        <w:tc>
          <w:tcPr>
            <w:tcW w:w="1134" w:type="dxa"/>
            <w:tcBorders>
              <w:top w:val="single" w:sz="6" w:space="0" w:color="auto"/>
            </w:tcBorders>
            <w:shd w:val="clear" w:color="auto" w:fill="FFFFFF"/>
          </w:tcPr>
          <w:p w:rsidR="002559CA" w:rsidRDefault="002559CA">
            <w:pPr>
              <w:shd w:val="clear" w:color="auto" w:fill="FFFFFF"/>
              <w:ind w:firstLine="284"/>
              <w:jc w:val="both"/>
              <w:rPr>
                <w:sz w:val="24"/>
              </w:rPr>
            </w:pPr>
            <w:r>
              <w:rPr>
                <w:color w:val="000000"/>
                <w:sz w:val="24"/>
              </w:rPr>
              <w:t>7,4</w:t>
            </w:r>
            <w:r>
              <w:rPr>
                <w:sz w:val="24"/>
              </w:rPr>
              <w:t xml:space="preserve"> </w:t>
            </w:r>
          </w:p>
        </w:tc>
      </w:tr>
      <w:tr w:rsidR="002559CA">
        <w:tblPrEx>
          <w:tblCellMar>
            <w:top w:w="0" w:type="dxa"/>
            <w:bottom w:w="0" w:type="dxa"/>
          </w:tblCellMar>
        </w:tblPrEx>
        <w:trPr>
          <w:trHeight w:val="288"/>
        </w:trPr>
        <w:tc>
          <w:tcPr>
            <w:tcW w:w="1197" w:type="dxa"/>
            <w:shd w:val="clear" w:color="auto" w:fill="FFFFFF"/>
          </w:tcPr>
          <w:p w:rsidR="002559CA" w:rsidRDefault="002559CA">
            <w:pPr>
              <w:shd w:val="clear" w:color="auto" w:fill="FFFFFF"/>
              <w:ind w:firstLine="284"/>
              <w:jc w:val="both"/>
              <w:rPr>
                <w:sz w:val="24"/>
              </w:rPr>
            </w:pPr>
            <w:r>
              <w:rPr>
                <w:color w:val="000000"/>
                <w:sz w:val="24"/>
              </w:rPr>
              <w:t>А2Г</w:t>
            </w:r>
            <w:r>
              <w:rPr>
                <w:sz w:val="24"/>
              </w:rPr>
              <w:t xml:space="preserve"> </w:t>
            </w:r>
          </w:p>
        </w:tc>
        <w:tc>
          <w:tcPr>
            <w:tcW w:w="1197" w:type="dxa"/>
            <w:shd w:val="clear" w:color="auto" w:fill="FFFFFF"/>
          </w:tcPr>
          <w:p w:rsidR="002559CA" w:rsidRDefault="002559CA">
            <w:pPr>
              <w:shd w:val="clear" w:color="auto" w:fill="FFFFFF"/>
              <w:ind w:firstLine="284"/>
              <w:jc w:val="both"/>
              <w:rPr>
                <w:sz w:val="24"/>
              </w:rPr>
            </w:pPr>
            <w:r>
              <w:rPr>
                <w:color w:val="000000"/>
                <w:sz w:val="24"/>
              </w:rPr>
              <w:t>4100</w:t>
            </w:r>
            <w:r>
              <w:rPr>
                <w:sz w:val="24"/>
              </w:rPr>
              <w:t xml:space="preserve"> </w:t>
            </w:r>
          </w:p>
        </w:tc>
        <w:tc>
          <w:tcPr>
            <w:tcW w:w="1197" w:type="dxa"/>
            <w:shd w:val="clear" w:color="auto" w:fill="FFFFFF"/>
          </w:tcPr>
          <w:p w:rsidR="002559CA" w:rsidRDefault="002559CA">
            <w:pPr>
              <w:shd w:val="clear" w:color="auto" w:fill="FFFFFF"/>
              <w:ind w:firstLine="284"/>
              <w:jc w:val="both"/>
              <w:rPr>
                <w:sz w:val="24"/>
              </w:rPr>
            </w:pPr>
            <w:r>
              <w:rPr>
                <w:color w:val="000000"/>
                <w:sz w:val="24"/>
              </w:rPr>
              <w:t>5200</w:t>
            </w:r>
            <w:r>
              <w:rPr>
                <w:sz w:val="24"/>
              </w:rPr>
              <w:t xml:space="preserve"> </w:t>
            </w:r>
          </w:p>
        </w:tc>
        <w:tc>
          <w:tcPr>
            <w:tcW w:w="1197" w:type="dxa"/>
            <w:shd w:val="clear" w:color="auto" w:fill="FFFFFF"/>
          </w:tcPr>
          <w:p w:rsidR="002559CA" w:rsidRDefault="002559CA">
            <w:pPr>
              <w:shd w:val="clear" w:color="auto" w:fill="FFFFFF"/>
              <w:ind w:firstLine="284"/>
              <w:jc w:val="both"/>
              <w:rPr>
                <w:sz w:val="24"/>
              </w:rPr>
            </w:pPr>
            <w:r>
              <w:rPr>
                <w:color w:val="000000"/>
                <w:sz w:val="24"/>
              </w:rPr>
              <w:t>7400</w:t>
            </w:r>
            <w:r>
              <w:rPr>
                <w:sz w:val="24"/>
              </w:rPr>
              <w:t xml:space="preserve"> </w:t>
            </w:r>
          </w:p>
        </w:tc>
        <w:tc>
          <w:tcPr>
            <w:tcW w:w="1166" w:type="dxa"/>
            <w:shd w:val="clear" w:color="auto" w:fill="FFFFFF"/>
          </w:tcPr>
          <w:p w:rsidR="002559CA" w:rsidRDefault="002559CA">
            <w:pPr>
              <w:shd w:val="clear" w:color="auto" w:fill="FFFFFF"/>
              <w:ind w:firstLine="284"/>
              <w:jc w:val="both"/>
              <w:rPr>
                <w:sz w:val="24"/>
              </w:rPr>
            </w:pPr>
            <w:r>
              <w:rPr>
                <w:color w:val="000000"/>
                <w:sz w:val="24"/>
              </w:rPr>
              <w:t>5380</w:t>
            </w:r>
            <w:r>
              <w:rPr>
                <w:sz w:val="24"/>
              </w:rPr>
              <w:t xml:space="preserve"> </w:t>
            </w:r>
          </w:p>
        </w:tc>
        <w:tc>
          <w:tcPr>
            <w:tcW w:w="1228" w:type="dxa"/>
            <w:shd w:val="clear" w:color="auto" w:fill="FFFFFF"/>
          </w:tcPr>
          <w:p w:rsidR="002559CA" w:rsidRDefault="002559CA">
            <w:pPr>
              <w:shd w:val="clear" w:color="auto" w:fill="FFFFFF"/>
              <w:ind w:firstLine="284"/>
              <w:jc w:val="both"/>
              <w:rPr>
                <w:sz w:val="24"/>
              </w:rPr>
            </w:pPr>
            <w:r>
              <w:rPr>
                <w:color w:val="000000"/>
                <w:sz w:val="24"/>
              </w:rPr>
              <w:t>20</w:t>
            </w:r>
            <w:r>
              <w:rPr>
                <w:sz w:val="24"/>
              </w:rPr>
              <w:t xml:space="preserve"> </w:t>
            </w:r>
          </w:p>
        </w:tc>
        <w:tc>
          <w:tcPr>
            <w:tcW w:w="1323" w:type="dxa"/>
            <w:shd w:val="clear" w:color="auto" w:fill="FFFFFF"/>
          </w:tcPr>
          <w:p w:rsidR="002559CA" w:rsidRDefault="002559CA">
            <w:pPr>
              <w:shd w:val="clear" w:color="auto" w:fill="FFFFFF"/>
              <w:ind w:firstLine="284"/>
              <w:jc w:val="both"/>
              <w:rPr>
                <w:sz w:val="24"/>
              </w:rPr>
            </w:pPr>
            <w:r>
              <w:rPr>
                <w:color w:val="000000"/>
                <w:sz w:val="24"/>
              </w:rPr>
              <w:t>107600</w:t>
            </w:r>
            <w:r>
              <w:rPr>
                <w:sz w:val="24"/>
              </w:rPr>
              <w:t xml:space="preserve"> </w:t>
            </w:r>
          </w:p>
        </w:tc>
        <w:tc>
          <w:tcPr>
            <w:tcW w:w="1134" w:type="dxa"/>
            <w:shd w:val="clear" w:color="auto" w:fill="FFFFFF"/>
          </w:tcPr>
          <w:p w:rsidR="002559CA" w:rsidRDefault="002559CA">
            <w:pPr>
              <w:shd w:val="clear" w:color="auto" w:fill="FFFFFF"/>
              <w:ind w:firstLine="284"/>
              <w:jc w:val="both"/>
              <w:rPr>
                <w:sz w:val="24"/>
              </w:rPr>
            </w:pPr>
            <w:r>
              <w:rPr>
                <w:color w:val="000000"/>
                <w:sz w:val="24"/>
              </w:rPr>
              <w:t>245</w:t>
            </w:r>
            <w:r>
              <w:rPr>
                <w:sz w:val="24"/>
              </w:rPr>
              <w:t xml:space="preserve"> </w:t>
            </w:r>
          </w:p>
        </w:tc>
        <w:tc>
          <w:tcPr>
            <w:tcW w:w="1134" w:type="dxa"/>
            <w:shd w:val="clear" w:color="auto" w:fill="FFFFFF"/>
          </w:tcPr>
          <w:p w:rsidR="002559CA" w:rsidRDefault="002559CA">
            <w:pPr>
              <w:shd w:val="clear" w:color="auto" w:fill="FFFFFF"/>
              <w:ind w:firstLine="284"/>
              <w:jc w:val="both"/>
              <w:rPr>
                <w:sz w:val="24"/>
              </w:rPr>
            </w:pPr>
            <w:r>
              <w:rPr>
                <w:color w:val="000000"/>
                <w:sz w:val="24"/>
              </w:rPr>
              <w:t>21,9</w:t>
            </w:r>
            <w:r>
              <w:rPr>
                <w:sz w:val="24"/>
              </w:rPr>
              <w:t xml:space="preserve"> </w:t>
            </w:r>
          </w:p>
        </w:tc>
      </w:tr>
      <w:tr w:rsidR="002559CA">
        <w:tblPrEx>
          <w:tblCellMar>
            <w:top w:w="0" w:type="dxa"/>
            <w:bottom w:w="0" w:type="dxa"/>
          </w:tblCellMar>
        </w:tblPrEx>
        <w:trPr>
          <w:trHeight w:val="278"/>
        </w:trPr>
        <w:tc>
          <w:tcPr>
            <w:tcW w:w="1197" w:type="dxa"/>
            <w:shd w:val="clear" w:color="auto" w:fill="FFFFFF"/>
          </w:tcPr>
          <w:p w:rsidR="002559CA" w:rsidRDefault="002559CA">
            <w:pPr>
              <w:shd w:val="clear" w:color="auto" w:fill="FFFFFF"/>
              <w:ind w:firstLine="284"/>
              <w:jc w:val="both"/>
              <w:rPr>
                <w:sz w:val="24"/>
              </w:rPr>
            </w:pPr>
            <w:r>
              <w:rPr>
                <w:color w:val="000000"/>
                <w:sz w:val="24"/>
              </w:rPr>
              <w:t>A</w:t>
            </w:r>
            <w:r>
              <w:rPr>
                <w:color w:val="000000"/>
                <w:sz w:val="24"/>
                <w:lang w:val="en-US"/>
              </w:rPr>
              <w:t>3</w:t>
            </w:r>
            <w:r>
              <w:rPr>
                <w:color w:val="000000"/>
                <w:sz w:val="24"/>
              </w:rPr>
              <w:t>Г</w:t>
            </w:r>
            <w:r>
              <w:rPr>
                <w:sz w:val="24"/>
              </w:rPr>
              <w:t xml:space="preserve"> </w:t>
            </w:r>
          </w:p>
        </w:tc>
        <w:tc>
          <w:tcPr>
            <w:tcW w:w="1197" w:type="dxa"/>
            <w:shd w:val="clear" w:color="auto" w:fill="FFFFFF"/>
          </w:tcPr>
          <w:p w:rsidR="002559CA" w:rsidRDefault="002559CA">
            <w:pPr>
              <w:shd w:val="clear" w:color="auto" w:fill="FFFFFF"/>
              <w:ind w:firstLine="284"/>
              <w:jc w:val="both"/>
              <w:rPr>
                <w:sz w:val="24"/>
              </w:rPr>
            </w:pPr>
            <w:r>
              <w:rPr>
                <w:color w:val="000000"/>
                <w:sz w:val="24"/>
              </w:rPr>
              <w:t>4600</w:t>
            </w:r>
            <w:r>
              <w:rPr>
                <w:sz w:val="24"/>
              </w:rPr>
              <w:t xml:space="preserve"> </w:t>
            </w:r>
          </w:p>
        </w:tc>
        <w:tc>
          <w:tcPr>
            <w:tcW w:w="1197" w:type="dxa"/>
            <w:shd w:val="clear" w:color="auto" w:fill="FFFFFF"/>
          </w:tcPr>
          <w:p w:rsidR="002559CA" w:rsidRDefault="002559CA">
            <w:pPr>
              <w:shd w:val="clear" w:color="auto" w:fill="FFFFFF"/>
              <w:ind w:firstLine="284"/>
              <w:jc w:val="both"/>
              <w:rPr>
                <w:sz w:val="24"/>
              </w:rPr>
            </w:pPr>
            <w:r>
              <w:rPr>
                <w:color w:val="000000"/>
                <w:sz w:val="24"/>
              </w:rPr>
              <w:t>6900</w:t>
            </w:r>
            <w:r>
              <w:rPr>
                <w:sz w:val="24"/>
              </w:rPr>
              <w:t xml:space="preserve"> </w:t>
            </w:r>
          </w:p>
        </w:tc>
        <w:tc>
          <w:tcPr>
            <w:tcW w:w="1197" w:type="dxa"/>
            <w:shd w:val="clear" w:color="auto" w:fill="FFFFFF"/>
          </w:tcPr>
          <w:p w:rsidR="002559CA" w:rsidRDefault="002559CA">
            <w:pPr>
              <w:shd w:val="clear" w:color="auto" w:fill="FFFFFF"/>
              <w:ind w:firstLine="284"/>
              <w:jc w:val="both"/>
              <w:rPr>
                <w:sz w:val="24"/>
              </w:rPr>
            </w:pPr>
            <w:r>
              <w:rPr>
                <w:color w:val="000000"/>
                <w:sz w:val="24"/>
              </w:rPr>
              <w:t>8600</w:t>
            </w:r>
            <w:r>
              <w:rPr>
                <w:sz w:val="24"/>
              </w:rPr>
              <w:t xml:space="preserve"> </w:t>
            </w:r>
          </w:p>
        </w:tc>
        <w:tc>
          <w:tcPr>
            <w:tcW w:w="1166" w:type="dxa"/>
            <w:shd w:val="clear" w:color="auto" w:fill="FFFFFF"/>
          </w:tcPr>
          <w:p w:rsidR="002559CA" w:rsidRDefault="002559CA">
            <w:pPr>
              <w:shd w:val="clear" w:color="auto" w:fill="FFFFFF"/>
              <w:ind w:firstLine="284"/>
              <w:jc w:val="both"/>
              <w:rPr>
                <w:sz w:val="24"/>
              </w:rPr>
            </w:pPr>
            <w:r>
              <w:rPr>
                <w:color w:val="000000"/>
                <w:sz w:val="24"/>
              </w:rPr>
              <w:t>6800</w:t>
            </w:r>
            <w:r>
              <w:rPr>
                <w:sz w:val="24"/>
              </w:rPr>
              <w:t xml:space="preserve"> </w:t>
            </w:r>
          </w:p>
        </w:tc>
        <w:tc>
          <w:tcPr>
            <w:tcW w:w="1228" w:type="dxa"/>
            <w:shd w:val="clear" w:color="auto" w:fill="FFFFFF"/>
          </w:tcPr>
          <w:p w:rsidR="002559CA" w:rsidRDefault="002559CA">
            <w:pPr>
              <w:shd w:val="clear" w:color="auto" w:fill="FFFFFF"/>
              <w:ind w:firstLine="284"/>
              <w:jc w:val="both"/>
              <w:rPr>
                <w:sz w:val="24"/>
              </w:rPr>
            </w:pPr>
            <w:r>
              <w:rPr>
                <w:color w:val="000000"/>
                <w:sz w:val="24"/>
              </w:rPr>
              <w:t>20</w:t>
            </w:r>
            <w:r>
              <w:rPr>
                <w:sz w:val="24"/>
              </w:rPr>
              <w:t xml:space="preserve"> </w:t>
            </w:r>
          </w:p>
        </w:tc>
        <w:tc>
          <w:tcPr>
            <w:tcW w:w="1323" w:type="dxa"/>
            <w:shd w:val="clear" w:color="auto" w:fill="FFFFFF"/>
          </w:tcPr>
          <w:p w:rsidR="002559CA" w:rsidRDefault="002559CA">
            <w:pPr>
              <w:shd w:val="clear" w:color="auto" w:fill="FFFFFF"/>
              <w:ind w:firstLine="284"/>
              <w:jc w:val="both"/>
              <w:rPr>
                <w:sz w:val="24"/>
              </w:rPr>
            </w:pPr>
            <w:r>
              <w:rPr>
                <w:color w:val="000000"/>
                <w:sz w:val="24"/>
              </w:rPr>
              <w:t>136000</w:t>
            </w:r>
            <w:r>
              <w:rPr>
                <w:sz w:val="24"/>
              </w:rPr>
              <w:t xml:space="preserve"> </w:t>
            </w:r>
          </w:p>
        </w:tc>
        <w:tc>
          <w:tcPr>
            <w:tcW w:w="1134" w:type="dxa"/>
            <w:shd w:val="clear" w:color="auto" w:fill="FFFFFF"/>
          </w:tcPr>
          <w:p w:rsidR="002559CA" w:rsidRDefault="002559CA">
            <w:pPr>
              <w:shd w:val="clear" w:color="auto" w:fill="FFFFFF"/>
              <w:ind w:firstLine="284"/>
              <w:jc w:val="both"/>
              <w:rPr>
                <w:sz w:val="24"/>
              </w:rPr>
            </w:pPr>
            <w:r>
              <w:rPr>
                <w:color w:val="000000"/>
                <w:sz w:val="24"/>
              </w:rPr>
              <w:t>194</w:t>
            </w:r>
            <w:r>
              <w:rPr>
                <w:sz w:val="24"/>
              </w:rPr>
              <w:t xml:space="preserve"> </w:t>
            </w:r>
          </w:p>
        </w:tc>
        <w:tc>
          <w:tcPr>
            <w:tcW w:w="1134" w:type="dxa"/>
            <w:shd w:val="clear" w:color="auto" w:fill="FFFFFF"/>
          </w:tcPr>
          <w:p w:rsidR="002559CA" w:rsidRDefault="002559CA">
            <w:pPr>
              <w:shd w:val="clear" w:color="auto" w:fill="FFFFFF"/>
              <w:ind w:firstLine="284"/>
              <w:jc w:val="both"/>
              <w:rPr>
                <w:sz w:val="24"/>
              </w:rPr>
            </w:pPr>
            <w:r>
              <w:rPr>
                <w:color w:val="000000"/>
                <w:sz w:val="24"/>
              </w:rPr>
              <w:t>35,0</w:t>
            </w:r>
            <w:r>
              <w:rPr>
                <w:sz w:val="24"/>
              </w:rPr>
              <w:t xml:space="preserve"> </w:t>
            </w:r>
          </w:p>
        </w:tc>
      </w:tr>
      <w:tr w:rsidR="002559CA">
        <w:tblPrEx>
          <w:tblCellMar>
            <w:top w:w="0" w:type="dxa"/>
            <w:bottom w:w="0" w:type="dxa"/>
          </w:tblCellMar>
        </w:tblPrEx>
        <w:trPr>
          <w:trHeight w:val="298"/>
        </w:trPr>
        <w:tc>
          <w:tcPr>
            <w:tcW w:w="1197" w:type="dxa"/>
            <w:shd w:val="clear" w:color="auto" w:fill="FFFFFF"/>
          </w:tcPr>
          <w:p w:rsidR="002559CA" w:rsidRDefault="002559CA">
            <w:pPr>
              <w:shd w:val="clear" w:color="auto" w:fill="FFFFFF"/>
              <w:ind w:firstLine="284"/>
              <w:jc w:val="both"/>
              <w:rPr>
                <w:sz w:val="24"/>
              </w:rPr>
            </w:pPr>
            <w:r>
              <w:rPr>
                <w:color w:val="000000"/>
                <w:sz w:val="24"/>
              </w:rPr>
              <w:t>УБД</w:t>
            </w:r>
            <w:r>
              <w:rPr>
                <w:sz w:val="24"/>
              </w:rPr>
              <w:t xml:space="preserve"> </w:t>
            </w:r>
          </w:p>
        </w:tc>
        <w:tc>
          <w:tcPr>
            <w:tcW w:w="1197" w:type="dxa"/>
            <w:shd w:val="clear" w:color="auto" w:fill="FFFFFF"/>
          </w:tcPr>
          <w:p w:rsidR="002559CA" w:rsidRDefault="002559CA">
            <w:pPr>
              <w:shd w:val="clear" w:color="auto" w:fill="FFFFFF"/>
              <w:ind w:firstLine="284"/>
              <w:jc w:val="both"/>
              <w:rPr>
                <w:sz w:val="24"/>
              </w:rPr>
            </w:pPr>
            <w:r>
              <w:rPr>
                <w:color w:val="000000"/>
                <w:sz w:val="24"/>
              </w:rPr>
              <w:t>2950</w:t>
            </w:r>
            <w:r>
              <w:rPr>
                <w:sz w:val="24"/>
              </w:rPr>
              <w:t xml:space="preserve"> </w:t>
            </w:r>
          </w:p>
        </w:tc>
        <w:tc>
          <w:tcPr>
            <w:tcW w:w="1197" w:type="dxa"/>
            <w:shd w:val="clear" w:color="auto" w:fill="FFFFFF"/>
          </w:tcPr>
          <w:p w:rsidR="002559CA" w:rsidRDefault="002559CA">
            <w:pPr>
              <w:shd w:val="clear" w:color="auto" w:fill="FFFFFF"/>
              <w:ind w:firstLine="284"/>
              <w:jc w:val="both"/>
              <w:rPr>
                <w:sz w:val="24"/>
              </w:rPr>
            </w:pPr>
            <w:r>
              <w:rPr>
                <w:color w:val="000000"/>
                <w:sz w:val="24"/>
              </w:rPr>
              <w:t>3400</w:t>
            </w:r>
            <w:r>
              <w:rPr>
                <w:sz w:val="24"/>
              </w:rPr>
              <w:t xml:space="preserve"> </w:t>
            </w:r>
          </w:p>
        </w:tc>
        <w:tc>
          <w:tcPr>
            <w:tcW w:w="1197" w:type="dxa"/>
            <w:shd w:val="clear" w:color="auto" w:fill="FFFFFF"/>
          </w:tcPr>
          <w:p w:rsidR="002559CA" w:rsidRDefault="002559CA">
            <w:pPr>
              <w:shd w:val="clear" w:color="auto" w:fill="FFFFFF"/>
              <w:ind w:firstLine="284"/>
              <w:jc w:val="both"/>
              <w:rPr>
                <w:sz w:val="24"/>
              </w:rPr>
            </w:pPr>
            <w:r>
              <w:rPr>
                <w:color w:val="000000"/>
                <w:sz w:val="24"/>
              </w:rPr>
              <w:t>3600</w:t>
            </w:r>
            <w:r>
              <w:rPr>
                <w:sz w:val="24"/>
              </w:rPr>
              <w:t xml:space="preserve"> </w:t>
            </w:r>
          </w:p>
        </w:tc>
        <w:tc>
          <w:tcPr>
            <w:tcW w:w="1166" w:type="dxa"/>
            <w:shd w:val="clear" w:color="auto" w:fill="FFFFFF"/>
          </w:tcPr>
          <w:p w:rsidR="002559CA" w:rsidRDefault="002559CA">
            <w:pPr>
              <w:shd w:val="clear" w:color="auto" w:fill="FFFFFF"/>
              <w:ind w:firstLine="284"/>
              <w:jc w:val="both"/>
              <w:rPr>
                <w:sz w:val="24"/>
              </w:rPr>
            </w:pPr>
            <w:r>
              <w:rPr>
                <w:color w:val="000000"/>
                <w:sz w:val="24"/>
              </w:rPr>
              <w:t>3350</w:t>
            </w:r>
            <w:r>
              <w:rPr>
                <w:sz w:val="24"/>
              </w:rPr>
              <w:t xml:space="preserve"> </w:t>
            </w:r>
          </w:p>
        </w:tc>
        <w:tc>
          <w:tcPr>
            <w:tcW w:w="1228" w:type="dxa"/>
            <w:shd w:val="clear" w:color="auto" w:fill="FFFFFF"/>
          </w:tcPr>
          <w:p w:rsidR="002559CA" w:rsidRDefault="002559CA">
            <w:pPr>
              <w:shd w:val="clear" w:color="auto" w:fill="FFFFFF"/>
              <w:ind w:firstLine="284"/>
              <w:jc w:val="both"/>
              <w:rPr>
                <w:sz w:val="24"/>
              </w:rPr>
            </w:pPr>
            <w:r>
              <w:rPr>
                <w:color w:val="000000"/>
                <w:sz w:val="24"/>
              </w:rPr>
              <w:t>18</w:t>
            </w:r>
            <w:r>
              <w:rPr>
                <w:sz w:val="24"/>
              </w:rPr>
              <w:t xml:space="preserve"> </w:t>
            </w:r>
          </w:p>
        </w:tc>
        <w:tc>
          <w:tcPr>
            <w:tcW w:w="1323" w:type="dxa"/>
            <w:shd w:val="clear" w:color="auto" w:fill="FFFFFF"/>
          </w:tcPr>
          <w:p w:rsidR="002559CA" w:rsidRDefault="002559CA">
            <w:pPr>
              <w:shd w:val="clear" w:color="auto" w:fill="FFFFFF"/>
              <w:ind w:firstLine="284"/>
              <w:jc w:val="both"/>
              <w:rPr>
                <w:sz w:val="24"/>
              </w:rPr>
            </w:pPr>
            <w:r>
              <w:rPr>
                <w:color w:val="000000"/>
                <w:sz w:val="24"/>
              </w:rPr>
              <w:t>60300</w:t>
            </w:r>
            <w:r>
              <w:rPr>
                <w:sz w:val="24"/>
              </w:rPr>
              <w:t xml:space="preserve"> </w:t>
            </w:r>
          </w:p>
        </w:tc>
        <w:tc>
          <w:tcPr>
            <w:tcW w:w="1134" w:type="dxa"/>
            <w:shd w:val="clear" w:color="auto" w:fill="FFFFFF"/>
          </w:tcPr>
          <w:p w:rsidR="002559CA" w:rsidRDefault="002559CA">
            <w:pPr>
              <w:shd w:val="clear" w:color="auto" w:fill="FFFFFF"/>
              <w:ind w:firstLine="284"/>
              <w:jc w:val="both"/>
              <w:rPr>
                <w:sz w:val="24"/>
              </w:rPr>
            </w:pPr>
            <w:r>
              <w:rPr>
                <w:color w:val="000000"/>
                <w:sz w:val="24"/>
              </w:rPr>
              <w:t>240</w:t>
            </w:r>
            <w:r>
              <w:rPr>
                <w:sz w:val="24"/>
              </w:rPr>
              <w:t xml:space="preserve"> </w:t>
            </w:r>
          </w:p>
        </w:tc>
        <w:tc>
          <w:tcPr>
            <w:tcW w:w="1134" w:type="dxa"/>
            <w:shd w:val="clear" w:color="auto" w:fill="FFFFFF"/>
          </w:tcPr>
          <w:p w:rsidR="002559CA" w:rsidRDefault="002559CA">
            <w:pPr>
              <w:shd w:val="clear" w:color="auto" w:fill="FFFFFF"/>
              <w:ind w:firstLine="284"/>
              <w:jc w:val="both"/>
              <w:rPr>
                <w:sz w:val="24"/>
              </w:rPr>
            </w:pPr>
            <w:r>
              <w:rPr>
                <w:color w:val="000000"/>
                <w:sz w:val="24"/>
              </w:rPr>
              <w:t>13,9</w:t>
            </w:r>
            <w:r>
              <w:rPr>
                <w:sz w:val="24"/>
              </w:rPr>
              <w:t xml:space="preserve"> </w:t>
            </w:r>
          </w:p>
        </w:tc>
      </w:tr>
      <w:tr w:rsidR="002559CA">
        <w:tblPrEx>
          <w:tblCellMar>
            <w:top w:w="0" w:type="dxa"/>
            <w:bottom w:w="0" w:type="dxa"/>
          </w:tblCellMar>
        </w:tblPrEx>
        <w:trPr>
          <w:trHeight w:val="288"/>
        </w:trPr>
        <w:tc>
          <w:tcPr>
            <w:tcW w:w="1197" w:type="dxa"/>
            <w:shd w:val="clear" w:color="auto" w:fill="FFFFFF"/>
          </w:tcPr>
          <w:p w:rsidR="002559CA" w:rsidRDefault="002559CA">
            <w:pPr>
              <w:shd w:val="clear" w:color="auto" w:fill="FFFFFF"/>
              <w:ind w:firstLine="284"/>
              <w:jc w:val="both"/>
              <w:rPr>
                <w:sz w:val="24"/>
              </w:rPr>
            </w:pPr>
            <w:r>
              <w:rPr>
                <w:color w:val="000000"/>
                <w:sz w:val="24"/>
              </w:rPr>
              <w:t>КДГ</w:t>
            </w:r>
            <w:r>
              <w:rPr>
                <w:sz w:val="24"/>
              </w:rPr>
              <w:t xml:space="preserve"> </w:t>
            </w:r>
          </w:p>
        </w:tc>
        <w:tc>
          <w:tcPr>
            <w:tcW w:w="1197" w:type="dxa"/>
            <w:shd w:val="clear" w:color="auto" w:fill="FFFFFF"/>
          </w:tcPr>
          <w:p w:rsidR="002559CA" w:rsidRDefault="002559CA">
            <w:pPr>
              <w:shd w:val="clear" w:color="auto" w:fill="FFFFFF"/>
              <w:ind w:firstLine="284"/>
              <w:jc w:val="both"/>
              <w:rPr>
                <w:sz w:val="24"/>
              </w:rPr>
            </w:pPr>
            <w:r>
              <w:rPr>
                <w:color w:val="000000"/>
                <w:sz w:val="24"/>
              </w:rPr>
              <w:t>4050</w:t>
            </w:r>
            <w:r>
              <w:rPr>
                <w:sz w:val="24"/>
              </w:rPr>
              <w:t xml:space="preserve"> </w:t>
            </w:r>
          </w:p>
        </w:tc>
        <w:tc>
          <w:tcPr>
            <w:tcW w:w="1197" w:type="dxa"/>
            <w:shd w:val="clear" w:color="auto" w:fill="FFFFFF"/>
          </w:tcPr>
          <w:p w:rsidR="002559CA" w:rsidRDefault="002559CA">
            <w:pPr>
              <w:shd w:val="clear" w:color="auto" w:fill="FFFFFF"/>
              <w:ind w:firstLine="284"/>
              <w:jc w:val="both"/>
              <w:rPr>
                <w:sz w:val="24"/>
              </w:rPr>
            </w:pPr>
            <w:r>
              <w:rPr>
                <w:color w:val="000000"/>
                <w:sz w:val="24"/>
              </w:rPr>
              <w:t>4900</w:t>
            </w:r>
            <w:r>
              <w:rPr>
                <w:sz w:val="24"/>
              </w:rPr>
              <w:t xml:space="preserve"> </w:t>
            </w:r>
          </w:p>
        </w:tc>
        <w:tc>
          <w:tcPr>
            <w:tcW w:w="1197" w:type="dxa"/>
            <w:shd w:val="clear" w:color="auto" w:fill="FFFFFF"/>
          </w:tcPr>
          <w:p w:rsidR="002559CA" w:rsidRDefault="002559CA">
            <w:pPr>
              <w:shd w:val="clear" w:color="auto" w:fill="FFFFFF"/>
              <w:ind w:firstLine="284"/>
              <w:jc w:val="both"/>
              <w:rPr>
                <w:sz w:val="24"/>
              </w:rPr>
            </w:pPr>
            <w:r>
              <w:rPr>
                <w:color w:val="000000"/>
                <w:sz w:val="24"/>
              </w:rPr>
              <w:t>6200</w:t>
            </w:r>
            <w:r>
              <w:rPr>
                <w:sz w:val="24"/>
              </w:rPr>
              <w:t xml:space="preserve"> </w:t>
            </w:r>
          </w:p>
        </w:tc>
        <w:tc>
          <w:tcPr>
            <w:tcW w:w="1166" w:type="dxa"/>
            <w:shd w:val="clear" w:color="auto" w:fill="FFFFFF"/>
          </w:tcPr>
          <w:p w:rsidR="002559CA" w:rsidRDefault="002559CA">
            <w:pPr>
              <w:shd w:val="clear" w:color="auto" w:fill="FFFFFF"/>
              <w:ind w:firstLine="284"/>
              <w:jc w:val="both"/>
              <w:rPr>
                <w:sz w:val="24"/>
              </w:rPr>
            </w:pPr>
            <w:r>
              <w:rPr>
                <w:color w:val="000000"/>
                <w:sz w:val="24"/>
              </w:rPr>
              <w:t>4950</w:t>
            </w:r>
            <w:r>
              <w:rPr>
                <w:sz w:val="24"/>
              </w:rPr>
              <w:t xml:space="preserve"> </w:t>
            </w:r>
          </w:p>
        </w:tc>
        <w:tc>
          <w:tcPr>
            <w:tcW w:w="1228" w:type="dxa"/>
            <w:shd w:val="clear" w:color="auto" w:fill="FFFFFF"/>
          </w:tcPr>
          <w:p w:rsidR="002559CA" w:rsidRDefault="002559CA">
            <w:pPr>
              <w:shd w:val="clear" w:color="auto" w:fill="FFFFFF"/>
              <w:ind w:firstLine="284"/>
              <w:jc w:val="both"/>
              <w:rPr>
                <w:sz w:val="24"/>
              </w:rPr>
            </w:pPr>
            <w:r>
              <w:rPr>
                <w:color w:val="000000"/>
                <w:sz w:val="24"/>
              </w:rPr>
              <w:t>22</w:t>
            </w:r>
            <w:r>
              <w:rPr>
                <w:sz w:val="24"/>
              </w:rPr>
              <w:t xml:space="preserve"> </w:t>
            </w:r>
          </w:p>
        </w:tc>
        <w:tc>
          <w:tcPr>
            <w:tcW w:w="1323" w:type="dxa"/>
            <w:shd w:val="clear" w:color="auto" w:fill="FFFFFF"/>
          </w:tcPr>
          <w:p w:rsidR="002559CA" w:rsidRDefault="002559CA">
            <w:pPr>
              <w:shd w:val="clear" w:color="auto" w:fill="FFFFFF"/>
              <w:ind w:firstLine="284"/>
              <w:jc w:val="both"/>
              <w:rPr>
                <w:sz w:val="24"/>
              </w:rPr>
            </w:pPr>
            <w:r>
              <w:rPr>
                <w:color w:val="000000"/>
                <w:sz w:val="24"/>
              </w:rPr>
              <w:t>108900</w:t>
            </w:r>
            <w:r>
              <w:rPr>
                <w:sz w:val="24"/>
              </w:rPr>
              <w:t xml:space="preserve"> </w:t>
            </w:r>
          </w:p>
        </w:tc>
        <w:tc>
          <w:tcPr>
            <w:tcW w:w="1134" w:type="dxa"/>
            <w:shd w:val="clear" w:color="auto" w:fill="FFFFFF"/>
          </w:tcPr>
          <w:p w:rsidR="002559CA" w:rsidRDefault="002559CA">
            <w:pPr>
              <w:shd w:val="clear" w:color="auto" w:fill="FFFFFF"/>
              <w:ind w:firstLine="284"/>
              <w:jc w:val="both"/>
              <w:rPr>
                <w:sz w:val="24"/>
              </w:rPr>
            </w:pPr>
            <w:r>
              <w:rPr>
                <w:color w:val="000000"/>
                <w:sz w:val="24"/>
              </w:rPr>
              <w:t>200</w:t>
            </w:r>
            <w:r>
              <w:rPr>
                <w:sz w:val="24"/>
              </w:rPr>
              <w:t xml:space="preserve"> </w:t>
            </w:r>
          </w:p>
        </w:tc>
        <w:tc>
          <w:tcPr>
            <w:tcW w:w="1134" w:type="dxa"/>
            <w:shd w:val="clear" w:color="auto" w:fill="FFFFFF"/>
          </w:tcPr>
          <w:p w:rsidR="002559CA" w:rsidRDefault="002559CA">
            <w:pPr>
              <w:shd w:val="clear" w:color="auto" w:fill="FFFFFF"/>
              <w:ind w:firstLine="284"/>
              <w:jc w:val="both"/>
              <w:rPr>
                <w:sz w:val="24"/>
              </w:rPr>
            </w:pPr>
            <w:r>
              <w:rPr>
                <w:color w:val="000000"/>
                <w:sz w:val="24"/>
              </w:rPr>
              <w:t>24,7</w:t>
            </w:r>
            <w:r>
              <w:rPr>
                <w:sz w:val="24"/>
              </w:rPr>
              <w:t xml:space="preserve"> </w:t>
            </w:r>
          </w:p>
        </w:tc>
      </w:tr>
      <w:tr w:rsidR="002559CA">
        <w:tblPrEx>
          <w:tblCellMar>
            <w:top w:w="0" w:type="dxa"/>
            <w:bottom w:w="0" w:type="dxa"/>
          </w:tblCellMar>
        </w:tblPrEx>
        <w:trPr>
          <w:trHeight w:val="278"/>
        </w:trPr>
        <w:tc>
          <w:tcPr>
            <w:tcW w:w="1197" w:type="dxa"/>
            <w:shd w:val="clear" w:color="auto" w:fill="FFFFFF"/>
          </w:tcPr>
          <w:p w:rsidR="002559CA" w:rsidRDefault="002559CA">
            <w:pPr>
              <w:shd w:val="clear" w:color="auto" w:fill="FFFFFF"/>
              <w:ind w:firstLine="284"/>
              <w:jc w:val="both"/>
              <w:rPr>
                <w:sz w:val="24"/>
              </w:rPr>
            </w:pPr>
            <w:r>
              <w:rPr>
                <w:color w:val="000000"/>
                <w:sz w:val="24"/>
              </w:rPr>
              <w:t>УП</w:t>
            </w:r>
            <w:r>
              <w:rPr>
                <w:sz w:val="24"/>
              </w:rPr>
              <w:t xml:space="preserve"> </w:t>
            </w:r>
          </w:p>
        </w:tc>
        <w:tc>
          <w:tcPr>
            <w:tcW w:w="1197" w:type="dxa"/>
            <w:shd w:val="clear" w:color="auto" w:fill="FFFFFF"/>
          </w:tcPr>
          <w:p w:rsidR="002559CA" w:rsidRDefault="002559CA">
            <w:pPr>
              <w:shd w:val="clear" w:color="auto" w:fill="FFFFFF"/>
              <w:ind w:firstLine="284"/>
              <w:jc w:val="both"/>
              <w:rPr>
                <w:sz w:val="24"/>
              </w:rPr>
            </w:pPr>
            <w:r>
              <w:rPr>
                <w:color w:val="000000"/>
                <w:sz w:val="24"/>
              </w:rPr>
              <w:t>2000</w:t>
            </w:r>
            <w:r>
              <w:rPr>
                <w:sz w:val="24"/>
              </w:rPr>
              <w:t xml:space="preserve"> </w:t>
            </w:r>
          </w:p>
        </w:tc>
        <w:tc>
          <w:tcPr>
            <w:tcW w:w="1197" w:type="dxa"/>
            <w:shd w:val="clear" w:color="auto" w:fill="FFFFFF"/>
          </w:tcPr>
          <w:p w:rsidR="002559CA" w:rsidRDefault="002559CA">
            <w:pPr>
              <w:shd w:val="clear" w:color="auto" w:fill="FFFFFF"/>
              <w:ind w:firstLine="284"/>
              <w:jc w:val="both"/>
              <w:rPr>
                <w:sz w:val="24"/>
              </w:rPr>
            </w:pPr>
            <w:r>
              <w:rPr>
                <w:color w:val="000000"/>
                <w:sz w:val="24"/>
              </w:rPr>
              <w:t>2100</w:t>
            </w:r>
            <w:r>
              <w:rPr>
                <w:sz w:val="24"/>
              </w:rPr>
              <w:t xml:space="preserve"> </w:t>
            </w:r>
          </w:p>
        </w:tc>
        <w:tc>
          <w:tcPr>
            <w:tcW w:w="1197" w:type="dxa"/>
            <w:shd w:val="clear" w:color="auto" w:fill="FFFFFF"/>
          </w:tcPr>
          <w:p w:rsidR="002559CA" w:rsidRDefault="002559CA">
            <w:pPr>
              <w:shd w:val="clear" w:color="auto" w:fill="FFFFFF"/>
              <w:ind w:firstLine="284"/>
              <w:jc w:val="both"/>
              <w:rPr>
                <w:sz w:val="24"/>
              </w:rPr>
            </w:pPr>
            <w:r>
              <w:rPr>
                <w:color w:val="000000"/>
                <w:sz w:val="24"/>
              </w:rPr>
              <w:t>2450</w:t>
            </w:r>
            <w:r>
              <w:rPr>
                <w:sz w:val="24"/>
              </w:rPr>
              <w:t xml:space="preserve"> </w:t>
            </w:r>
          </w:p>
        </w:tc>
        <w:tc>
          <w:tcPr>
            <w:tcW w:w="1166" w:type="dxa"/>
            <w:shd w:val="clear" w:color="auto" w:fill="FFFFFF"/>
          </w:tcPr>
          <w:p w:rsidR="002559CA" w:rsidRDefault="002559CA">
            <w:pPr>
              <w:shd w:val="clear" w:color="auto" w:fill="FFFFFF"/>
              <w:ind w:firstLine="284"/>
              <w:jc w:val="both"/>
              <w:rPr>
                <w:sz w:val="24"/>
              </w:rPr>
            </w:pPr>
            <w:r>
              <w:rPr>
                <w:color w:val="000000"/>
                <w:sz w:val="24"/>
              </w:rPr>
              <w:t>2140</w:t>
            </w:r>
            <w:r>
              <w:rPr>
                <w:sz w:val="24"/>
              </w:rPr>
              <w:t xml:space="preserve"> </w:t>
            </w:r>
          </w:p>
        </w:tc>
        <w:tc>
          <w:tcPr>
            <w:tcW w:w="1228" w:type="dxa"/>
            <w:shd w:val="clear" w:color="auto" w:fill="FFFFFF"/>
          </w:tcPr>
          <w:p w:rsidR="002559CA" w:rsidRDefault="002559CA">
            <w:pPr>
              <w:shd w:val="clear" w:color="auto" w:fill="FFFFFF"/>
              <w:ind w:firstLine="284"/>
              <w:jc w:val="both"/>
              <w:rPr>
                <w:sz w:val="24"/>
              </w:rPr>
            </w:pPr>
            <w:r>
              <w:rPr>
                <w:color w:val="000000"/>
                <w:sz w:val="24"/>
              </w:rPr>
              <w:t>28</w:t>
            </w:r>
            <w:r>
              <w:rPr>
                <w:sz w:val="24"/>
              </w:rPr>
              <w:t xml:space="preserve"> </w:t>
            </w:r>
          </w:p>
        </w:tc>
        <w:tc>
          <w:tcPr>
            <w:tcW w:w="1323" w:type="dxa"/>
            <w:shd w:val="clear" w:color="auto" w:fill="FFFFFF"/>
          </w:tcPr>
          <w:p w:rsidR="002559CA" w:rsidRDefault="002559CA">
            <w:pPr>
              <w:shd w:val="clear" w:color="auto" w:fill="FFFFFF"/>
              <w:ind w:firstLine="284"/>
              <w:jc w:val="both"/>
              <w:rPr>
                <w:sz w:val="24"/>
              </w:rPr>
            </w:pPr>
            <w:r>
              <w:rPr>
                <w:color w:val="000000"/>
                <w:sz w:val="24"/>
              </w:rPr>
              <w:t>59920</w:t>
            </w:r>
            <w:r>
              <w:rPr>
                <w:sz w:val="24"/>
              </w:rPr>
              <w:t xml:space="preserve"> </w:t>
            </w:r>
          </w:p>
        </w:tc>
        <w:tc>
          <w:tcPr>
            <w:tcW w:w="1134" w:type="dxa"/>
            <w:shd w:val="clear" w:color="auto" w:fill="FFFFFF"/>
          </w:tcPr>
          <w:p w:rsidR="002559CA" w:rsidRDefault="002559CA">
            <w:pPr>
              <w:shd w:val="clear" w:color="auto" w:fill="FFFFFF"/>
              <w:ind w:firstLine="284"/>
              <w:jc w:val="both"/>
              <w:rPr>
                <w:sz w:val="24"/>
              </w:rPr>
            </w:pPr>
            <w:r>
              <w:rPr>
                <w:color w:val="000000"/>
                <w:sz w:val="24"/>
              </w:rPr>
              <w:t>140</w:t>
            </w:r>
            <w:r>
              <w:rPr>
                <w:sz w:val="24"/>
              </w:rPr>
              <w:t xml:space="preserve"> </w:t>
            </w:r>
          </w:p>
        </w:tc>
        <w:tc>
          <w:tcPr>
            <w:tcW w:w="1134" w:type="dxa"/>
            <w:shd w:val="clear" w:color="auto" w:fill="FFFFFF"/>
          </w:tcPr>
          <w:p w:rsidR="002559CA" w:rsidRDefault="002559CA">
            <w:pPr>
              <w:shd w:val="clear" w:color="auto" w:fill="FFFFFF"/>
              <w:ind w:firstLine="284"/>
              <w:jc w:val="both"/>
              <w:rPr>
                <w:sz w:val="24"/>
              </w:rPr>
            </w:pPr>
            <w:r>
              <w:rPr>
                <w:color w:val="000000"/>
                <w:sz w:val="24"/>
              </w:rPr>
              <w:t>15,2</w:t>
            </w:r>
            <w:r>
              <w:rPr>
                <w:sz w:val="24"/>
              </w:rPr>
              <w:t xml:space="preserve"> </w:t>
            </w:r>
          </w:p>
        </w:tc>
      </w:tr>
      <w:tr w:rsidR="002559CA">
        <w:tblPrEx>
          <w:tblCellMar>
            <w:top w:w="0" w:type="dxa"/>
            <w:bottom w:w="0" w:type="dxa"/>
          </w:tblCellMar>
        </w:tblPrEx>
        <w:trPr>
          <w:trHeight w:val="298"/>
        </w:trPr>
        <w:tc>
          <w:tcPr>
            <w:tcW w:w="1197" w:type="dxa"/>
            <w:tcBorders>
              <w:bottom w:val="single" w:sz="6" w:space="0" w:color="auto"/>
            </w:tcBorders>
            <w:shd w:val="clear" w:color="auto" w:fill="FFFFFF"/>
          </w:tcPr>
          <w:p w:rsidR="002559CA" w:rsidRDefault="002559CA">
            <w:pPr>
              <w:shd w:val="clear" w:color="auto" w:fill="FFFFFF"/>
              <w:ind w:firstLine="284"/>
              <w:jc w:val="both"/>
              <w:rPr>
                <w:sz w:val="24"/>
              </w:rPr>
            </w:pPr>
            <w:r>
              <w:rPr>
                <w:color w:val="000000"/>
                <w:sz w:val="24"/>
              </w:rPr>
              <w:t>МПА</w:t>
            </w:r>
            <w:r>
              <w:rPr>
                <w:sz w:val="24"/>
              </w:rPr>
              <w:t xml:space="preserve"> </w:t>
            </w:r>
          </w:p>
        </w:tc>
        <w:tc>
          <w:tcPr>
            <w:tcW w:w="1197" w:type="dxa"/>
            <w:tcBorders>
              <w:bottom w:val="single" w:sz="6" w:space="0" w:color="auto"/>
            </w:tcBorders>
            <w:shd w:val="clear" w:color="auto" w:fill="FFFFFF"/>
          </w:tcPr>
          <w:p w:rsidR="002559CA" w:rsidRDefault="002559CA">
            <w:pPr>
              <w:shd w:val="clear" w:color="auto" w:fill="FFFFFF"/>
              <w:ind w:firstLine="284"/>
              <w:jc w:val="both"/>
              <w:rPr>
                <w:sz w:val="24"/>
              </w:rPr>
            </w:pPr>
            <w:r>
              <w:rPr>
                <w:color w:val="000000"/>
                <w:sz w:val="24"/>
              </w:rPr>
              <w:t>6600</w:t>
            </w:r>
            <w:r>
              <w:rPr>
                <w:sz w:val="24"/>
              </w:rPr>
              <w:t xml:space="preserve"> </w:t>
            </w:r>
          </w:p>
        </w:tc>
        <w:tc>
          <w:tcPr>
            <w:tcW w:w="1197" w:type="dxa"/>
            <w:shd w:val="clear" w:color="auto" w:fill="FFFFFF"/>
          </w:tcPr>
          <w:p w:rsidR="002559CA" w:rsidRDefault="002559CA">
            <w:pPr>
              <w:shd w:val="clear" w:color="auto" w:fill="FFFFFF"/>
              <w:ind w:firstLine="284"/>
              <w:jc w:val="both"/>
              <w:rPr>
                <w:sz w:val="24"/>
              </w:rPr>
            </w:pPr>
            <w:r>
              <w:rPr>
                <w:color w:val="000000"/>
                <w:sz w:val="24"/>
              </w:rPr>
              <w:t>8500</w:t>
            </w:r>
            <w:r>
              <w:rPr>
                <w:sz w:val="24"/>
              </w:rPr>
              <w:t xml:space="preserve"> </w:t>
            </w:r>
          </w:p>
        </w:tc>
        <w:tc>
          <w:tcPr>
            <w:tcW w:w="1197" w:type="dxa"/>
            <w:tcBorders>
              <w:bottom w:val="single" w:sz="6" w:space="0" w:color="auto"/>
            </w:tcBorders>
            <w:shd w:val="clear" w:color="auto" w:fill="FFFFFF"/>
          </w:tcPr>
          <w:p w:rsidR="002559CA" w:rsidRDefault="002559CA">
            <w:pPr>
              <w:shd w:val="clear" w:color="auto" w:fill="FFFFFF"/>
              <w:ind w:firstLine="284"/>
              <w:jc w:val="both"/>
              <w:rPr>
                <w:sz w:val="24"/>
              </w:rPr>
            </w:pPr>
            <w:r>
              <w:rPr>
                <w:color w:val="000000"/>
                <w:sz w:val="24"/>
              </w:rPr>
              <w:t>9800</w:t>
            </w:r>
            <w:r>
              <w:rPr>
                <w:sz w:val="24"/>
              </w:rPr>
              <w:t xml:space="preserve"> </w:t>
            </w:r>
          </w:p>
        </w:tc>
        <w:tc>
          <w:tcPr>
            <w:tcW w:w="1166" w:type="dxa"/>
            <w:shd w:val="clear" w:color="auto" w:fill="FFFFFF"/>
          </w:tcPr>
          <w:p w:rsidR="002559CA" w:rsidRDefault="002559CA">
            <w:pPr>
              <w:shd w:val="clear" w:color="auto" w:fill="FFFFFF"/>
              <w:ind w:firstLine="284"/>
              <w:jc w:val="both"/>
              <w:rPr>
                <w:sz w:val="24"/>
              </w:rPr>
            </w:pPr>
            <w:r>
              <w:rPr>
                <w:color w:val="000000"/>
                <w:sz w:val="24"/>
              </w:rPr>
              <w:t>8400</w:t>
            </w:r>
            <w:r>
              <w:rPr>
                <w:sz w:val="24"/>
              </w:rPr>
              <w:t xml:space="preserve"> </w:t>
            </w:r>
          </w:p>
        </w:tc>
        <w:tc>
          <w:tcPr>
            <w:tcW w:w="1228" w:type="dxa"/>
            <w:tcBorders>
              <w:bottom w:val="single" w:sz="6" w:space="0" w:color="auto"/>
            </w:tcBorders>
            <w:shd w:val="clear" w:color="auto" w:fill="FFFFFF"/>
          </w:tcPr>
          <w:p w:rsidR="002559CA" w:rsidRDefault="002559CA">
            <w:pPr>
              <w:shd w:val="clear" w:color="auto" w:fill="FFFFFF"/>
              <w:ind w:firstLine="284"/>
              <w:jc w:val="both"/>
              <w:rPr>
                <w:sz w:val="24"/>
              </w:rPr>
            </w:pPr>
            <w:r>
              <w:rPr>
                <w:color w:val="000000"/>
                <w:sz w:val="24"/>
              </w:rPr>
              <w:t>18</w:t>
            </w:r>
            <w:r>
              <w:rPr>
                <w:sz w:val="24"/>
              </w:rPr>
              <w:t xml:space="preserve"> </w:t>
            </w:r>
          </w:p>
        </w:tc>
        <w:tc>
          <w:tcPr>
            <w:tcW w:w="1323" w:type="dxa"/>
            <w:shd w:val="clear" w:color="auto" w:fill="FFFFFF"/>
          </w:tcPr>
          <w:p w:rsidR="002559CA" w:rsidRDefault="002559CA">
            <w:pPr>
              <w:shd w:val="clear" w:color="auto" w:fill="FFFFFF"/>
              <w:ind w:firstLine="284"/>
              <w:jc w:val="both"/>
              <w:rPr>
                <w:sz w:val="24"/>
              </w:rPr>
            </w:pPr>
            <w:r>
              <w:rPr>
                <w:color w:val="000000"/>
                <w:sz w:val="24"/>
              </w:rPr>
              <w:t>151200</w:t>
            </w:r>
            <w:r>
              <w:rPr>
                <w:sz w:val="24"/>
              </w:rPr>
              <w:t xml:space="preserve"> </w:t>
            </w:r>
          </w:p>
        </w:tc>
        <w:tc>
          <w:tcPr>
            <w:tcW w:w="1134" w:type="dxa"/>
            <w:tcBorders>
              <w:bottom w:val="single" w:sz="6" w:space="0" w:color="auto"/>
            </w:tcBorders>
            <w:shd w:val="clear" w:color="auto" w:fill="FFFFFF"/>
          </w:tcPr>
          <w:p w:rsidR="002559CA" w:rsidRDefault="002559CA">
            <w:pPr>
              <w:shd w:val="clear" w:color="auto" w:fill="FFFFFF"/>
              <w:ind w:firstLine="284"/>
              <w:jc w:val="both"/>
              <w:rPr>
                <w:sz w:val="24"/>
              </w:rPr>
            </w:pPr>
            <w:r>
              <w:rPr>
                <w:color w:val="000000"/>
                <w:sz w:val="24"/>
              </w:rPr>
              <w:t>300</w:t>
            </w:r>
            <w:r>
              <w:rPr>
                <w:sz w:val="24"/>
              </w:rPr>
              <w:t xml:space="preserve"> </w:t>
            </w:r>
          </w:p>
        </w:tc>
        <w:tc>
          <w:tcPr>
            <w:tcW w:w="1134" w:type="dxa"/>
            <w:shd w:val="clear" w:color="auto" w:fill="FFFFFF"/>
          </w:tcPr>
          <w:p w:rsidR="002559CA" w:rsidRDefault="002559CA">
            <w:pPr>
              <w:shd w:val="clear" w:color="auto" w:fill="FFFFFF"/>
              <w:ind w:firstLine="284"/>
              <w:jc w:val="both"/>
              <w:rPr>
                <w:sz w:val="24"/>
              </w:rPr>
            </w:pPr>
            <w:r>
              <w:rPr>
                <w:color w:val="000000"/>
                <w:sz w:val="24"/>
              </w:rPr>
              <w:t>28,0</w:t>
            </w:r>
            <w:r>
              <w:rPr>
                <w:sz w:val="24"/>
              </w:rPr>
              <w:t xml:space="preserve"> </w:t>
            </w:r>
          </w:p>
        </w:tc>
      </w:tr>
      <w:tr w:rsidR="002559CA">
        <w:tblPrEx>
          <w:tblCellMar>
            <w:top w:w="0" w:type="dxa"/>
            <w:bottom w:w="0" w:type="dxa"/>
          </w:tblCellMar>
        </w:tblPrEx>
        <w:trPr>
          <w:trHeight w:val="240"/>
        </w:trPr>
        <w:tc>
          <w:tcPr>
            <w:tcW w:w="1197" w:type="dxa"/>
            <w:tcBorders>
              <w:top w:val="single" w:sz="6" w:space="0" w:color="auto"/>
              <w:bottom w:val="single" w:sz="6" w:space="0" w:color="auto"/>
            </w:tcBorders>
            <w:shd w:val="clear" w:color="auto" w:fill="FFFFFF"/>
            <w:vAlign w:val="bottom"/>
          </w:tcPr>
          <w:p w:rsidR="002559CA" w:rsidRDefault="002559CA">
            <w:pPr>
              <w:shd w:val="clear" w:color="auto" w:fill="FFFFFF"/>
              <w:ind w:firstLine="284"/>
              <w:jc w:val="both"/>
              <w:rPr>
                <w:sz w:val="24"/>
              </w:rPr>
            </w:pPr>
            <w:r>
              <w:rPr>
                <w:color w:val="000000"/>
                <w:sz w:val="24"/>
              </w:rPr>
              <w:t>Итого</w:t>
            </w:r>
            <w:r>
              <w:rPr>
                <w:sz w:val="24"/>
              </w:rPr>
              <w:t xml:space="preserve"> </w:t>
            </w:r>
          </w:p>
        </w:tc>
        <w:tc>
          <w:tcPr>
            <w:tcW w:w="1197"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sz w:val="24"/>
              </w:rPr>
            </w:pPr>
            <w:r>
              <w:rPr>
                <w:sz w:val="24"/>
              </w:rPr>
              <w:t xml:space="preserve"> </w:t>
            </w:r>
          </w:p>
        </w:tc>
        <w:tc>
          <w:tcPr>
            <w:tcW w:w="1197" w:type="dxa"/>
            <w:tcBorders>
              <w:top w:val="single" w:sz="6" w:space="0" w:color="auto"/>
              <w:left w:val="single" w:sz="6" w:space="0" w:color="auto"/>
              <w:bottom w:val="single" w:sz="6" w:space="0" w:color="auto"/>
              <w:right w:val="single" w:sz="6" w:space="0" w:color="auto"/>
            </w:tcBorders>
            <w:shd w:val="clear" w:color="auto" w:fill="FFFFFF"/>
          </w:tcPr>
          <w:p w:rsidR="002559CA" w:rsidRDefault="002559CA">
            <w:pPr>
              <w:shd w:val="clear" w:color="auto" w:fill="FFFFFF"/>
              <w:ind w:firstLine="284"/>
              <w:jc w:val="both"/>
              <w:rPr>
                <w:sz w:val="24"/>
              </w:rPr>
            </w:pPr>
            <w:r>
              <w:rPr>
                <w:sz w:val="24"/>
              </w:rPr>
              <w:t xml:space="preserve"> </w:t>
            </w:r>
          </w:p>
        </w:tc>
        <w:tc>
          <w:tcPr>
            <w:tcW w:w="1197" w:type="dxa"/>
            <w:tcBorders>
              <w:top w:val="single" w:sz="6" w:space="0" w:color="auto"/>
              <w:left w:val="nil"/>
              <w:bottom w:val="single" w:sz="6" w:space="0" w:color="auto"/>
            </w:tcBorders>
            <w:shd w:val="clear" w:color="auto" w:fill="FFFFFF"/>
            <w:vAlign w:val="bottom"/>
          </w:tcPr>
          <w:p w:rsidR="002559CA" w:rsidRDefault="002559CA">
            <w:pPr>
              <w:shd w:val="clear" w:color="auto" w:fill="FFFFFF"/>
              <w:ind w:firstLine="284"/>
              <w:jc w:val="both"/>
              <w:rPr>
                <w:sz w:val="24"/>
              </w:rPr>
            </w:pPr>
            <w:r>
              <w:rPr>
                <w:sz w:val="24"/>
              </w:rPr>
              <w:t xml:space="preserve"> </w:t>
            </w:r>
          </w:p>
        </w:tc>
        <w:tc>
          <w:tcPr>
            <w:tcW w:w="1166" w:type="dxa"/>
            <w:tcBorders>
              <w:top w:val="single" w:sz="12" w:space="0" w:color="auto"/>
              <w:left w:val="single" w:sz="12" w:space="0" w:color="auto"/>
              <w:bottom w:val="single" w:sz="12" w:space="0" w:color="auto"/>
              <w:right w:val="single" w:sz="12" w:space="0" w:color="auto"/>
            </w:tcBorders>
            <w:shd w:val="clear" w:color="auto" w:fill="FFFFFF"/>
            <w:vAlign w:val="bottom"/>
          </w:tcPr>
          <w:p w:rsidR="002559CA" w:rsidRDefault="002559CA">
            <w:pPr>
              <w:shd w:val="clear" w:color="auto" w:fill="FFFFFF"/>
              <w:ind w:firstLine="284"/>
              <w:jc w:val="both"/>
              <w:rPr>
                <w:sz w:val="24"/>
              </w:rPr>
            </w:pPr>
            <w:r>
              <w:rPr>
                <w:color w:val="000000"/>
                <w:sz w:val="24"/>
              </w:rPr>
              <w:t>33360</w:t>
            </w:r>
            <w:r>
              <w:rPr>
                <w:sz w:val="24"/>
              </w:rPr>
              <w:t xml:space="preserve"> </w:t>
            </w:r>
          </w:p>
        </w:tc>
        <w:tc>
          <w:tcPr>
            <w:tcW w:w="1228" w:type="dxa"/>
            <w:tcBorders>
              <w:top w:val="single" w:sz="6" w:space="0" w:color="auto"/>
              <w:left w:val="nil"/>
              <w:bottom w:val="single" w:sz="6" w:space="0" w:color="auto"/>
            </w:tcBorders>
            <w:shd w:val="clear" w:color="auto" w:fill="FFFFFF"/>
          </w:tcPr>
          <w:p w:rsidR="002559CA" w:rsidRDefault="002559CA">
            <w:pPr>
              <w:shd w:val="clear" w:color="auto" w:fill="FFFFFF"/>
              <w:ind w:firstLine="284"/>
              <w:jc w:val="both"/>
              <w:rPr>
                <w:sz w:val="24"/>
              </w:rPr>
            </w:pPr>
            <w:r>
              <w:rPr>
                <w:sz w:val="24"/>
              </w:rPr>
              <w:t xml:space="preserve"> </w:t>
            </w:r>
          </w:p>
        </w:tc>
        <w:tc>
          <w:tcPr>
            <w:tcW w:w="1323" w:type="dxa"/>
            <w:tcBorders>
              <w:top w:val="single" w:sz="12" w:space="0" w:color="auto"/>
              <w:left w:val="single" w:sz="12" w:space="0" w:color="auto"/>
              <w:bottom w:val="single" w:sz="12" w:space="0" w:color="auto"/>
              <w:right w:val="single" w:sz="12" w:space="0" w:color="auto"/>
            </w:tcBorders>
            <w:shd w:val="clear" w:color="auto" w:fill="FFFFFF"/>
            <w:vAlign w:val="bottom"/>
          </w:tcPr>
          <w:p w:rsidR="002559CA" w:rsidRDefault="002559CA">
            <w:pPr>
              <w:shd w:val="clear" w:color="auto" w:fill="FFFFFF"/>
              <w:ind w:firstLine="284"/>
              <w:jc w:val="both"/>
              <w:rPr>
                <w:sz w:val="24"/>
              </w:rPr>
            </w:pPr>
            <w:r>
              <w:rPr>
                <w:color w:val="000000"/>
                <w:sz w:val="24"/>
              </w:rPr>
              <w:t>656680</w:t>
            </w:r>
            <w:r>
              <w:rPr>
                <w:sz w:val="24"/>
              </w:rPr>
              <w:t xml:space="preserve"> </w:t>
            </w:r>
          </w:p>
        </w:tc>
        <w:tc>
          <w:tcPr>
            <w:tcW w:w="1134" w:type="dxa"/>
            <w:tcBorders>
              <w:top w:val="single" w:sz="6" w:space="0" w:color="auto"/>
              <w:left w:val="nil"/>
              <w:bottom w:val="single" w:sz="6" w:space="0" w:color="auto"/>
            </w:tcBorders>
            <w:shd w:val="clear" w:color="auto" w:fill="FFFFFF"/>
            <w:vAlign w:val="bottom"/>
          </w:tcPr>
          <w:p w:rsidR="002559CA" w:rsidRDefault="002559CA">
            <w:pPr>
              <w:shd w:val="clear" w:color="auto" w:fill="FFFFFF"/>
              <w:ind w:firstLine="284"/>
              <w:jc w:val="both"/>
              <w:rPr>
                <w:sz w:val="24"/>
              </w:rPr>
            </w:pPr>
          </w:p>
        </w:tc>
        <w:tc>
          <w:tcPr>
            <w:tcW w:w="1134" w:type="dxa"/>
            <w:tcBorders>
              <w:top w:val="single" w:sz="12" w:space="0" w:color="auto"/>
              <w:left w:val="single" w:sz="12" w:space="0" w:color="auto"/>
              <w:bottom w:val="single" w:sz="12" w:space="0" w:color="auto"/>
              <w:right w:val="single" w:sz="12" w:space="0" w:color="auto"/>
            </w:tcBorders>
            <w:shd w:val="clear" w:color="auto" w:fill="FFFFFF"/>
            <w:vAlign w:val="bottom"/>
          </w:tcPr>
          <w:p w:rsidR="002559CA" w:rsidRDefault="002559CA">
            <w:pPr>
              <w:shd w:val="clear" w:color="auto" w:fill="FFFFFF"/>
              <w:ind w:firstLine="284"/>
              <w:jc w:val="both"/>
              <w:rPr>
                <w:sz w:val="24"/>
              </w:rPr>
            </w:pPr>
            <w:r>
              <w:rPr>
                <w:color w:val="000000"/>
                <w:sz w:val="24"/>
              </w:rPr>
              <w:t>146</w:t>
            </w:r>
            <w:r>
              <w:rPr>
                <w:sz w:val="24"/>
              </w:rPr>
              <w:t xml:space="preserve"> </w:t>
            </w:r>
          </w:p>
        </w:tc>
      </w:tr>
    </w:tbl>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 xml:space="preserve">Учитывая важность полученных результатов, проверим расчеты с помощью </w:t>
      </w:r>
      <w:r>
        <w:rPr>
          <w:color w:val="000000"/>
          <w:sz w:val="24"/>
          <w:lang w:val="en-US"/>
        </w:rPr>
        <w:t>FP</w:t>
      </w:r>
      <w:r>
        <w:rPr>
          <w:color w:val="000000"/>
          <w:sz w:val="24"/>
        </w:rPr>
        <w:t>-указателей. На данном этапе оценивания разумно допустить, что все информационные характеристики имеют средний уровень сложности. В этом случае результаты экспертной оценки принимают вид, представленный в табл. 2.25, 2.26.</w:t>
      </w:r>
    </w:p>
    <w:p w:rsidR="002559CA" w:rsidRDefault="002559CA">
      <w:pPr>
        <w:shd w:val="clear" w:color="auto" w:fill="FFFFFF"/>
        <w:ind w:firstLine="284"/>
        <w:jc w:val="both"/>
        <w:rPr>
          <w:b/>
          <w:color w:val="000000"/>
          <w:sz w:val="24"/>
        </w:rPr>
      </w:pPr>
    </w:p>
    <w:p w:rsidR="002559CA" w:rsidRDefault="002559CA">
      <w:pPr>
        <w:shd w:val="clear" w:color="auto" w:fill="FFFFFF"/>
        <w:ind w:firstLine="284"/>
        <w:jc w:val="both"/>
        <w:rPr>
          <w:b/>
          <w:sz w:val="24"/>
        </w:rPr>
      </w:pPr>
      <w:r>
        <w:rPr>
          <w:b/>
          <w:color w:val="000000"/>
          <w:sz w:val="24"/>
        </w:rPr>
        <w:t xml:space="preserve">Таблица 2.25. </w:t>
      </w:r>
      <w:r>
        <w:rPr>
          <w:color w:val="000000"/>
          <w:sz w:val="24"/>
        </w:rPr>
        <w:t>Оценка информационных характеристик проекта</w:t>
      </w:r>
    </w:p>
    <w:tbl>
      <w:tblPr>
        <w:tblW w:w="0" w:type="auto"/>
        <w:tblInd w:w="40" w:type="dxa"/>
        <w:tblLayout w:type="fixed"/>
        <w:tblCellMar>
          <w:left w:w="40" w:type="dxa"/>
          <w:right w:w="40" w:type="dxa"/>
        </w:tblCellMar>
        <w:tblLook w:val="0000" w:firstRow="0" w:lastRow="0" w:firstColumn="0" w:lastColumn="0" w:noHBand="0" w:noVBand="0"/>
      </w:tblPr>
      <w:tblGrid>
        <w:gridCol w:w="2694"/>
        <w:gridCol w:w="1134"/>
        <w:gridCol w:w="1275"/>
        <w:gridCol w:w="1134"/>
        <w:gridCol w:w="1134"/>
        <w:gridCol w:w="1701"/>
        <w:gridCol w:w="1701"/>
      </w:tblGrid>
      <w:tr w:rsidR="002559CA">
        <w:tblPrEx>
          <w:tblCellMar>
            <w:top w:w="0" w:type="dxa"/>
            <w:bottom w:w="0" w:type="dxa"/>
          </w:tblCellMar>
        </w:tblPrEx>
        <w:trPr>
          <w:trHeight w:val="288"/>
        </w:trPr>
        <w:tc>
          <w:tcPr>
            <w:tcW w:w="2694"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b/>
                <w:sz w:val="24"/>
              </w:rPr>
            </w:pPr>
            <w:r>
              <w:rPr>
                <w:b/>
                <w:color w:val="000000"/>
                <w:sz w:val="24"/>
              </w:rPr>
              <w:t>Характеристика</w:t>
            </w:r>
            <w:r>
              <w:rPr>
                <w:b/>
                <w:sz w:val="24"/>
              </w:rPr>
              <w:t xml:space="preserve"> </w:t>
            </w:r>
          </w:p>
        </w:tc>
        <w:tc>
          <w:tcPr>
            <w:tcW w:w="1134"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b/>
                <w:sz w:val="24"/>
              </w:rPr>
            </w:pPr>
            <w:r>
              <w:rPr>
                <w:b/>
                <w:color w:val="000000"/>
                <w:sz w:val="24"/>
              </w:rPr>
              <w:t>Лучш.</w:t>
            </w:r>
            <w:r>
              <w:rPr>
                <w:b/>
                <w:sz w:val="24"/>
              </w:rPr>
              <w:t xml:space="preserve"> </w:t>
            </w:r>
          </w:p>
        </w:tc>
        <w:tc>
          <w:tcPr>
            <w:tcW w:w="1275"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b/>
                <w:sz w:val="24"/>
              </w:rPr>
            </w:pPr>
            <w:r>
              <w:rPr>
                <w:b/>
                <w:color w:val="000000"/>
                <w:sz w:val="24"/>
              </w:rPr>
              <w:t>Вероят.</w:t>
            </w:r>
            <w:r>
              <w:rPr>
                <w:b/>
                <w:sz w:val="24"/>
              </w:rPr>
              <w:t xml:space="preserve"> </w:t>
            </w:r>
          </w:p>
        </w:tc>
        <w:tc>
          <w:tcPr>
            <w:tcW w:w="1134"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b/>
                <w:sz w:val="24"/>
              </w:rPr>
            </w:pPr>
            <w:r>
              <w:rPr>
                <w:b/>
                <w:color w:val="000000"/>
                <w:sz w:val="24"/>
              </w:rPr>
              <w:t>Худш.</w:t>
            </w:r>
            <w:r>
              <w:rPr>
                <w:b/>
                <w:sz w:val="24"/>
              </w:rPr>
              <w:t xml:space="preserve"> </w:t>
            </w:r>
          </w:p>
        </w:tc>
        <w:tc>
          <w:tcPr>
            <w:tcW w:w="1134"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b/>
                <w:sz w:val="24"/>
              </w:rPr>
            </w:pPr>
            <w:r>
              <w:rPr>
                <w:b/>
                <w:color w:val="000000"/>
                <w:sz w:val="24"/>
              </w:rPr>
              <w:t>Ожид.</w:t>
            </w:r>
            <w:r>
              <w:rPr>
                <w:b/>
                <w:sz w:val="24"/>
              </w:rPr>
              <w:t xml:space="preserve"> </w:t>
            </w:r>
          </w:p>
        </w:tc>
        <w:tc>
          <w:tcPr>
            <w:tcW w:w="1701"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b/>
                <w:sz w:val="24"/>
              </w:rPr>
            </w:pPr>
            <w:r>
              <w:rPr>
                <w:b/>
                <w:color w:val="000000"/>
                <w:sz w:val="24"/>
              </w:rPr>
              <w:t>Сложность</w:t>
            </w:r>
            <w:r>
              <w:rPr>
                <w:b/>
                <w:sz w:val="24"/>
              </w:rPr>
              <w:t xml:space="preserve"> </w:t>
            </w:r>
          </w:p>
        </w:tc>
        <w:tc>
          <w:tcPr>
            <w:tcW w:w="1701"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b/>
                <w:sz w:val="24"/>
              </w:rPr>
            </w:pPr>
            <w:r>
              <w:rPr>
                <w:b/>
                <w:color w:val="000000"/>
                <w:sz w:val="24"/>
              </w:rPr>
              <w:t>Количество</w:t>
            </w:r>
            <w:r>
              <w:rPr>
                <w:b/>
                <w:sz w:val="24"/>
              </w:rPr>
              <w:t xml:space="preserve"> </w:t>
            </w:r>
          </w:p>
        </w:tc>
      </w:tr>
      <w:tr w:rsidR="002559CA">
        <w:tblPrEx>
          <w:tblCellMar>
            <w:top w:w="0" w:type="dxa"/>
            <w:bottom w:w="0" w:type="dxa"/>
          </w:tblCellMar>
        </w:tblPrEx>
        <w:trPr>
          <w:trHeight w:val="259"/>
        </w:trPr>
        <w:tc>
          <w:tcPr>
            <w:tcW w:w="2694" w:type="dxa"/>
            <w:tcBorders>
              <w:top w:val="single" w:sz="6" w:space="0" w:color="auto"/>
            </w:tcBorders>
            <w:shd w:val="clear" w:color="auto" w:fill="FFFFFF"/>
          </w:tcPr>
          <w:p w:rsidR="002559CA" w:rsidRDefault="002559CA">
            <w:pPr>
              <w:shd w:val="clear" w:color="auto" w:fill="FFFFFF"/>
              <w:ind w:firstLine="284"/>
              <w:jc w:val="both"/>
              <w:rPr>
                <w:sz w:val="24"/>
              </w:rPr>
            </w:pPr>
            <w:r>
              <w:rPr>
                <w:color w:val="000000"/>
                <w:sz w:val="24"/>
              </w:rPr>
              <w:t>Вводы</w:t>
            </w:r>
            <w:r>
              <w:rPr>
                <w:sz w:val="24"/>
              </w:rPr>
              <w:t xml:space="preserve"> </w:t>
            </w:r>
          </w:p>
        </w:tc>
        <w:tc>
          <w:tcPr>
            <w:tcW w:w="1134" w:type="dxa"/>
            <w:tcBorders>
              <w:top w:val="single" w:sz="6" w:space="0" w:color="auto"/>
            </w:tcBorders>
            <w:shd w:val="clear" w:color="auto" w:fill="FFFFFF"/>
          </w:tcPr>
          <w:p w:rsidR="002559CA" w:rsidRDefault="002559CA">
            <w:pPr>
              <w:shd w:val="clear" w:color="auto" w:fill="FFFFFF"/>
              <w:ind w:firstLine="284"/>
              <w:jc w:val="both"/>
              <w:rPr>
                <w:sz w:val="24"/>
              </w:rPr>
            </w:pPr>
            <w:r>
              <w:rPr>
                <w:color w:val="000000"/>
                <w:sz w:val="24"/>
              </w:rPr>
              <w:t>20</w:t>
            </w:r>
            <w:r>
              <w:rPr>
                <w:sz w:val="24"/>
              </w:rPr>
              <w:t xml:space="preserve"> </w:t>
            </w:r>
          </w:p>
        </w:tc>
        <w:tc>
          <w:tcPr>
            <w:tcW w:w="1275" w:type="dxa"/>
            <w:tcBorders>
              <w:top w:val="single" w:sz="6" w:space="0" w:color="auto"/>
            </w:tcBorders>
            <w:shd w:val="clear" w:color="auto" w:fill="FFFFFF"/>
          </w:tcPr>
          <w:p w:rsidR="002559CA" w:rsidRDefault="002559CA">
            <w:pPr>
              <w:shd w:val="clear" w:color="auto" w:fill="FFFFFF"/>
              <w:ind w:firstLine="284"/>
              <w:jc w:val="both"/>
              <w:rPr>
                <w:sz w:val="24"/>
              </w:rPr>
            </w:pPr>
            <w:r>
              <w:rPr>
                <w:color w:val="000000"/>
                <w:sz w:val="24"/>
              </w:rPr>
              <w:t>24</w:t>
            </w:r>
            <w:r>
              <w:rPr>
                <w:sz w:val="24"/>
              </w:rPr>
              <w:t xml:space="preserve"> </w:t>
            </w:r>
          </w:p>
        </w:tc>
        <w:tc>
          <w:tcPr>
            <w:tcW w:w="1134" w:type="dxa"/>
            <w:tcBorders>
              <w:top w:val="single" w:sz="6" w:space="0" w:color="auto"/>
            </w:tcBorders>
            <w:shd w:val="clear" w:color="auto" w:fill="FFFFFF"/>
          </w:tcPr>
          <w:p w:rsidR="002559CA" w:rsidRDefault="002559CA">
            <w:pPr>
              <w:shd w:val="clear" w:color="auto" w:fill="FFFFFF"/>
              <w:ind w:firstLine="284"/>
              <w:jc w:val="both"/>
              <w:rPr>
                <w:sz w:val="24"/>
              </w:rPr>
            </w:pPr>
            <w:r>
              <w:rPr>
                <w:color w:val="000000"/>
                <w:sz w:val="24"/>
              </w:rPr>
              <w:t>30</w:t>
            </w:r>
            <w:r>
              <w:rPr>
                <w:sz w:val="24"/>
              </w:rPr>
              <w:t xml:space="preserve"> </w:t>
            </w:r>
          </w:p>
        </w:tc>
        <w:tc>
          <w:tcPr>
            <w:tcW w:w="1134" w:type="dxa"/>
            <w:tcBorders>
              <w:top w:val="single" w:sz="6" w:space="0" w:color="auto"/>
            </w:tcBorders>
            <w:shd w:val="clear" w:color="auto" w:fill="FFFFFF"/>
          </w:tcPr>
          <w:p w:rsidR="002559CA" w:rsidRDefault="002559CA">
            <w:pPr>
              <w:shd w:val="clear" w:color="auto" w:fill="FFFFFF"/>
              <w:ind w:firstLine="284"/>
              <w:jc w:val="both"/>
              <w:rPr>
                <w:sz w:val="24"/>
              </w:rPr>
            </w:pPr>
            <w:r>
              <w:rPr>
                <w:color w:val="000000"/>
                <w:sz w:val="24"/>
              </w:rPr>
              <w:t>24</w:t>
            </w:r>
            <w:r>
              <w:rPr>
                <w:sz w:val="24"/>
              </w:rPr>
              <w:t xml:space="preserve"> </w:t>
            </w:r>
          </w:p>
        </w:tc>
        <w:tc>
          <w:tcPr>
            <w:tcW w:w="1701" w:type="dxa"/>
            <w:tcBorders>
              <w:top w:val="single" w:sz="6" w:space="0" w:color="auto"/>
            </w:tcBorders>
            <w:shd w:val="clear" w:color="auto" w:fill="FFFFFF"/>
          </w:tcPr>
          <w:p w:rsidR="002559CA" w:rsidRDefault="002559CA">
            <w:pPr>
              <w:shd w:val="clear" w:color="auto" w:fill="FFFFFF"/>
              <w:ind w:firstLine="284"/>
              <w:jc w:val="both"/>
              <w:rPr>
                <w:sz w:val="24"/>
              </w:rPr>
            </w:pPr>
            <w:r>
              <w:rPr>
                <w:color w:val="000000"/>
                <w:sz w:val="24"/>
              </w:rPr>
              <w:t>х 4</w:t>
            </w:r>
            <w:r>
              <w:rPr>
                <w:sz w:val="24"/>
              </w:rPr>
              <w:t xml:space="preserve"> </w:t>
            </w:r>
          </w:p>
        </w:tc>
        <w:tc>
          <w:tcPr>
            <w:tcW w:w="1701" w:type="dxa"/>
            <w:tcBorders>
              <w:top w:val="single" w:sz="6" w:space="0" w:color="auto"/>
            </w:tcBorders>
            <w:shd w:val="clear" w:color="auto" w:fill="FFFFFF"/>
          </w:tcPr>
          <w:p w:rsidR="002559CA" w:rsidRDefault="002559CA">
            <w:pPr>
              <w:shd w:val="clear" w:color="auto" w:fill="FFFFFF"/>
              <w:ind w:firstLine="284"/>
              <w:jc w:val="both"/>
              <w:rPr>
                <w:sz w:val="24"/>
              </w:rPr>
            </w:pPr>
            <w:r>
              <w:rPr>
                <w:color w:val="000000"/>
                <w:sz w:val="24"/>
              </w:rPr>
              <w:t>96</w:t>
            </w:r>
            <w:r>
              <w:rPr>
                <w:sz w:val="24"/>
              </w:rPr>
              <w:t xml:space="preserve"> </w:t>
            </w:r>
          </w:p>
        </w:tc>
      </w:tr>
      <w:tr w:rsidR="002559CA">
        <w:tblPrEx>
          <w:tblCellMar>
            <w:top w:w="0" w:type="dxa"/>
            <w:bottom w:w="0" w:type="dxa"/>
          </w:tblCellMar>
        </w:tblPrEx>
        <w:trPr>
          <w:trHeight w:val="259"/>
        </w:trPr>
        <w:tc>
          <w:tcPr>
            <w:tcW w:w="2694" w:type="dxa"/>
            <w:shd w:val="clear" w:color="auto" w:fill="FFFFFF"/>
          </w:tcPr>
          <w:p w:rsidR="002559CA" w:rsidRDefault="002559CA">
            <w:pPr>
              <w:shd w:val="clear" w:color="auto" w:fill="FFFFFF"/>
              <w:ind w:firstLine="284"/>
              <w:jc w:val="both"/>
              <w:rPr>
                <w:sz w:val="24"/>
              </w:rPr>
            </w:pPr>
            <w:r>
              <w:rPr>
                <w:color w:val="000000"/>
                <w:sz w:val="24"/>
              </w:rPr>
              <w:t>Выводы</w:t>
            </w:r>
            <w:r>
              <w:rPr>
                <w:sz w:val="24"/>
              </w:rPr>
              <w:t xml:space="preserve"> </w:t>
            </w:r>
          </w:p>
        </w:tc>
        <w:tc>
          <w:tcPr>
            <w:tcW w:w="1134" w:type="dxa"/>
            <w:shd w:val="clear" w:color="auto" w:fill="FFFFFF"/>
          </w:tcPr>
          <w:p w:rsidR="002559CA" w:rsidRDefault="002559CA">
            <w:pPr>
              <w:shd w:val="clear" w:color="auto" w:fill="FFFFFF"/>
              <w:ind w:firstLine="284"/>
              <w:jc w:val="both"/>
              <w:rPr>
                <w:sz w:val="24"/>
              </w:rPr>
            </w:pPr>
            <w:r>
              <w:rPr>
                <w:color w:val="000000"/>
                <w:sz w:val="24"/>
              </w:rPr>
              <w:t>12</w:t>
            </w:r>
            <w:r>
              <w:rPr>
                <w:sz w:val="24"/>
              </w:rPr>
              <w:t xml:space="preserve"> </w:t>
            </w:r>
          </w:p>
        </w:tc>
        <w:tc>
          <w:tcPr>
            <w:tcW w:w="1275" w:type="dxa"/>
            <w:shd w:val="clear" w:color="auto" w:fill="FFFFFF"/>
          </w:tcPr>
          <w:p w:rsidR="002559CA" w:rsidRDefault="002559CA">
            <w:pPr>
              <w:shd w:val="clear" w:color="auto" w:fill="FFFFFF"/>
              <w:ind w:firstLine="284"/>
              <w:jc w:val="both"/>
              <w:rPr>
                <w:sz w:val="24"/>
              </w:rPr>
            </w:pPr>
            <w:r>
              <w:rPr>
                <w:color w:val="000000"/>
                <w:sz w:val="24"/>
              </w:rPr>
              <w:t>15</w:t>
            </w:r>
            <w:r>
              <w:rPr>
                <w:sz w:val="24"/>
              </w:rPr>
              <w:t xml:space="preserve"> </w:t>
            </w:r>
          </w:p>
        </w:tc>
        <w:tc>
          <w:tcPr>
            <w:tcW w:w="1134" w:type="dxa"/>
            <w:shd w:val="clear" w:color="auto" w:fill="FFFFFF"/>
          </w:tcPr>
          <w:p w:rsidR="002559CA" w:rsidRDefault="002559CA">
            <w:pPr>
              <w:shd w:val="clear" w:color="auto" w:fill="FFFFFF"/>
              <w:ind w:firstLine="284"/>
              <w:jc w:val="both"/>
              <w:rPr>
                <w:sz w:val="24"/>
              </w:rPr>
            </w:pPr>
            <w:r>
              <w:rPr>
                <w:color w:val="000000"/>
                <w:sz w:val="24"/>
              </w:rPr>
              <w:t>22</w:t>
            </w:r>
            <w:r>
              <w:rPr>
                <w:sz w:val="24"/>
              </w:rPr>
              <w:t xml:space="preserve"> </w:t>
            </w:r>
          </w:p>
        </w:tc>
        <w:tc>
          <w:tcPr>
            <w:tcW w:w="1134" w:type="dxa"/>
            <w:shd w:val="clear" w:color="auto" w:fill="FFFFFF"/>
          </w:tcPr>
          <w:p w:rsidR="002559CA" w:rsidRDefault="002559CA">
            <w:pPr>
              <w:shd w:val="clear" w:color="auto" w:fill="FFFFFF"/>
              <w:ind w:firstLine="284"/>
              <w:jc w:val="both"/>
              <w:rPr>
                <w:sz w:val="24"/>
              </w:rPr>
            </w:pPr>
            <w:r>
              <w:rPr>
                <w:color w:val="000000"/>
                <w:sz w:val="24"/>
              </w:rPr>
              <w:t>16</w:t>
            </w:r>
            <w:r>
              <w:rPr>
                <w:sz w:val="24"/>
              </w:rPr>
              <w:t xml:space="preserve"> </w:t>
            </w:r>
          </w:p>
        </w:tc>
        <w:tc>
          <w:tcPr>
            <w:tcW w:w="1701" w:type="dxa"/>
            <w:shd w:val="clear" w:color="auto" w:fill="FFFFFF"/>
          </w:tcPr>
          <w:p w:rsidR="002559CA" w:rsidRDefault="002559CA">
            <w:pPr>
              <w:shd w:val="clear" w:color="auto" w:fill="FFFFFF"/>
              <w:ind w:firstLine="284"/>
              <w:jc w:val="both"/>
              <w:rPr>
                <w:sz w:val="24"/>
              </w:rPr>
            </w:pPr>
            <w:r>
              <w:rPr>
                <w:color w:val="000000"/>
                <w:sz w:val="24"/>
              </w:rPr>
              <w:t>х 5</w:t>
            </w:r>
            <w:r>
              <w:rPr>
                <w:sz w:val="24"/>
              </w:rPr>
              <w:t xml:space="preserve"> </w:t>
            </w:r>
          </w:p>
        </w:tc>
        <w:tc>
          <w:tcPr>
            <w:tcW w:w="1701" w:type="dxa"/>
            <w:shd w:val="clear" w:color="auto" w:fill="FFFFFF"/>
          </w:tcPr>
          <w:p w:rsidR="002559CA" w:rsidRDefault="002559CA">
            <w:pPr>
              <w:shd w:val="clear" w:color="auto" w:fill="FFFFFF"/>
              <w:ind w:firstLine="284"/>
              <w:jc w:val="both"/>
              <w:rPr>
                <w:sz w:val="24"/>
              </w:rPr>
            </w:pPr>
            <w:r>
              <w:rPr>
                <w:color w:val="000000"/>
                <w:sz w:val="24"/>
              </w:rPr>
              <w:t>80</w:t>
            </w:r>
            <w:r>
              <w:rPr>
                <w:sz w:val="24"/>
              </w:rPr>
              <w:t xml:space="preserve"> </w:t>
            </w:r>
          </w:p>
        </w:tc>
      </w:tr>
      <w:tr w:rsidR="002559CA">
        <w:tblPrEx>
          <w:tblCellMar>
            <w:top w:w="0" w:type="dxa"/>
            <w:bottom w:w="0" w:type="dxa"/>
          </w:tblCellMar>
        </w:tblPrEx>
        <w:trPr>
          <w:trHeight w:val="269"/>
        </w:trPr>
        <w:tc>
          <w:tcPr>
            <w:tcW w:w="2694" w:type="dxa"/>
            <w:shd w:val="clear" w:color="auto" w:fill="FFFFFF"/>
          </w:tcPr>
          <w:p w:rsidR="002559CA" w:rsidRDefault="002559CA">
            <w:pPr>
              <w:shd w:val="clear" w:color="auto" w:fill="FFFFFF"/>
              <w:ind w:firstLine="284"/>
              <w:jc w:val="both"/>
              <w:rPr>
                <w:sz w:val="24"/>
              </w:rPr>
            </w:pPr>
            <w:r>
              <w:rPr>
                <w:color w:val="000000"/>
                <w:sz w:val="24"/>
              </w:rPr>
              <w:t>Запросы</w:t>
            </w:r>
            <w:r>
              <w:rPr>
                <w:sz w:val="24"/>
              </w:rPr>
              <w:t xml:space="preserve"> </w:t>
            </w:r>
          </w:p>
        </w:tc>
        <w:tc>
          <w:tcPr>
            <w:tcW w:w="1134" w:type="dxa"/>
            <w:shd w:val="clear" w:color="auto" w:fill="FFFFFF"/>
          </w:tcPr>
          <w:p w:rsidR="002559CA" w:rsidRDefault="002559CA">
            <w:pPr>
              <w:shd w:val="clear" w:color="auto" w:fill="FFFFFF"/>
              <w:ind w:firstLine="284"/>
              <w:jc w:val="both"/>
              <w:rPr>
                <w:sz w:val="24"/>
              </w:rPr>
            </w:pPr>
            <w:r>
              <w:rPr>
                <w:color w:val="000000"/>
                <w:sz w:val="24"/>
              </w:rPr>
              <w:t>16</w:t>
            </w:r>
            <w:r>
              <w:rPr>
                <w:sz w:val="24"/>
              </w:rPr>
              <w:t xml:space="preserve"> </w:t>
            </w:r>
          </w:p>
        </w:tc>
        <w:tc>
          <w:tcPr>
            <w:tcW w:w="1275" w:type="dxa"/>
            <w:shd w:val="clear" w:color="auto" w:fill="FFFFFF"/>
          </w:tcPr>
          <w:p w:rsidR="002559CA" w:rsidRDefault="002559CA">
            <w:pPr>
              <w:shd w:val="clear" w:color="auto" w:fill="FFFFFF"/>
              <w:ind w:firstLine="284"/>
              <w:jc w:val="both"/>
              <w:rPr>
                <w:sz w:val="24"/>
              </w:rPr>
            </w:pPr>
            <w:r>
              <w:rPr>
                <w:color w:val="000000"/>
                <w:sz w:val="24"/>
              </w:rPr>
              <w:t>22</w:t>
            </w:r>
            <w:r>
              <w:rPr>
                <w:sz w:val="24"/>
              </w:rPr>
              <w:t xml:space="preserve"> </w:t>
            </w:r>
          </w:p>
        </w:tc>
        <w:tc>
          <w:tcPr>
            <w:tcW w:w="1134" w:type="dxa"/>
            <w:shd w:val="clear" w:color="auto" w:fill="FFFFFF"/>
          </w:tcPr>
          <w:p w:rsidR="002559CA" w:rsidRDefault="002559CA">
            <w:pPr>
              <w:shd w:val="clear" w:color="auto" w:fill="FFFFFF"/>
              <w:ind w:firstLine="284"/>
              <w:jc w:val="both"/>
              <w:rPr>
                <w:sz w:val="24"/>
              </w:rPr>
            </w:pPr>
            <w:r>
              <w:rPr>
                <w:color w:val="000000"/>
                <w:sz w:val="24"/>
              </w:rPr>
              <w:t>28</w:t>
            </w:r>
            <w:r>
              <w:rPr>
                <w:sz w:val="24"/>
              </w:rPr>
              <w:t xml:space="preserve"> </w:t>
            </w:r>
          </w:p>
        </w:tc>
        <w:tc>
          <w:tcPr>
            <w:tcW w:w="1134" w:type="dxa"/>
            <w:shd w:val="clear" w:color="auto" w:fill="FFFFFF"/>
          </w:tcPr>
          <w:p w:rsidR="002559CA" w:rsidRDefault="002559CA">
            <w:pPr>
              <w:shd w:val="clear" w:color="auto" w:fill="FFFFFF"/>
              <w:ind w:firstLine="284"/>
              <w:jc w:val="both"/>
              <w:rPr>
                <w:sz w:val="24"/>
              </w:rPr>
            </w:pPr>
            <w:r>
              <w:rPr>
                <w:color w:val="000000"/>
                <w:sz w:val="24"/>
              </w:rPr>
              <w:t>22</w:t>
            </w:r>
            <w:r>
              <w:rPr>
                <w:sz w:val="24"/>
              </w:rPr>
              <w:t xml:space="preserve"> </w:t>
            </w:r>
          </w:p>
        </w:tc>
        <w:tc>
          <w:tcPr>
            <w:tcW w:w="1701" w:type="dxa"/>
            <w:shd w:val="clear" w:color="auto" w:fill="FFFFFF"/>
          </w:tcPr>
          <w:p w:rsidR="002559CA" w:rsidRDefault="002559CA">
            <w:pPr>
              <w:shd w:val="clear" w:color="auto" w:fill="FFFFFF"/>
              <w:ind w:firstLine="284"/>
              <w:jc w:val="both"/>
              <w:rPr>
                <w:sz w:val="24"/>
              </w:rPr>
            </w:pPr>
            <w:r>
              <w:rPr>
                <w:color w:val="000000"/>
                <w:sz w:val="24"/>
              </w:rPr>
              <w:t>х 4</w:t>
            </w:r>
            <w:r>
              <w:rPr>
                <w:sz w:val="24"/>
              </w:rPr>
              <w:t xml:space="preserve"> </w:t>
            </w:r>
          </w:p>
        </w:tc>
        <w:tc>
          <w:tcPr>
            <w:tcW w:w="1701" w:type="dxa"/>
            <w:shd w:val="clear" w:color="auto" w:fill="FFFFFF"/>
          </w:tcPr>
          <w:p w:rsidR="002559CA" w:rsidRDefault="002559CA">
            <w:pPr>
              <w:shd w:val="clear" w:color="auto" w:fill="FFFFFF"/>
              <w:ind w:firstLine="284"/>
              <w:jc w:val="both"/>
              <w:rPr>
                <w:sz w:val="24"/>
              </w:rPr>
            </w:pPr>
            <w:r>
              <w:rPr>
                <w:color w:val="000000"/>
                <w:sz w:val="24"/>
              </w:rPr>
              <w:t>88</w:t>
            </w:r>
            <w:r>
              <w:rPr>
                <w:sz w:val="24"/>
              </w:rPr>
              <w:t xml:space="preserve"> </w:t>
            </w:r>
          </w:p>
        </w:tc>
      </w:tr>
      <w:tr w:rsidR="002559CA">
        <w:tblPrEx>
          <w:tblCellMar>
            <w:top w:w="0" w:type="dxa"/>
            <w:bottom w:w="0" w:type="dxa"/>
          </w:tblCellMar>
        </w:tblPrEx>
        <w:trPr>
          <w:trHeight w:val="156"/>
        </w:trPr>
        <w:tc>
          <w:tcPr>
            <w:tcW w:w="2694" w:type="dxa"/>
            <w:shd w:val="clear" w:color="auto" w:fill="FFFFFF"/>
          </w:tcPr>
          <w:p w:rsidR="002559CA" w:rsidRDefault="002559CA">
            <w:pPr>
              <w:shd w:val="clear" w:color="auto" w:fill="FFFFFF"/>
              <w:ind w:firstLine="284"/>
              <w:jc w:val="both"/>
              <w:rPr>
                <w:sz w:val="24"/>
              </w:rPr>
            </w:pPr>
            <w:r>
              <w:rPr>
                <w:color w:val="000000"/>
                <w:sz w:val="24"/>
              </w:rPr>
              <w:t>Логические файлы</w:t>
            </w:r>
            <w:r>
              <w:rPr>
                <w:sz w:val="24"/>
              </w:rPr>
              <w:t xml:space="preserve"> </w:t>
            </w:r>
          </w:p>
        </w:tc>
        <w:tc>
          <w:tcPr>
            <w:tcW w:w="1134" w:type="dxa"/>
            <w:shd w:val="clear" w:color="auto" w:fill="FFFFFF"/>
          </w:tcPr>
          <w:p w:rsidR="002559CA" w:rsidRDefault="002559CA">
            <w:pPr>
              <w:shd w:val="clear" w:color="auto" w:fill="FFFFFF"/>
              <w:ind w:firstLine="284"/>
              <w:jc w:val="both"/>
              <w:rPr>
                <w:sz w:val="24"/>
              </w:rPr>
            </w:pPr>
            <w:r>
              <w:rPr>
                <w:color w:val="000000"/>
                <w:sz w:val="24"/>
              </w:rPr>
              <w:t>4</w:t>
            </w:r>
            <w:r>
              <w:rPr>
                <w:sz w:val="24"/>
              </w:rPr>
              <w:t xml:space="preserve"> </w:t>
            </w:r>
          </w:p>
        </w:tc>
        <w:tc>
          <w:tcPr>
            <w:tcW w:w="1275" w:type="dxa"/>
            <w:shd w:val="clear" w:color="auto" w:fill="FFFFFF"/>
          </w:tcPr>
          <w:p w:rsidR="002559CA" w:rsidRDefault="002559CA">
            <w:pPr>
              <w:shd w:val="clear" w:color="auto" w:fill="FFFFFF"/>
              <w:ind w:firstLine="284"/>
              <w:jc w:val="both"/>
              <w:rPr>
                <w:sz w:val="24"/>
              </w:rPr>
            </w:pPr>
            <w:r>
              <w:rPr>
                <w:color w:val="000000"/>
                <w:sz w:val="24"/>
              </w:rPr>
              <w:t>4</w:t>
            </w:r>
            <w:r>
              <w:rPr>
                <w:sz w:val="24"/>
              </w:rPr>
              <w:t xml:space="preserve"> </w:t>
            </w:r>
          </w:p>
        </w:tc>
        <w:tc>
          <w:tcPr>
            <w:tcW w:w="1134" w:type="dxa"/>
            <w:shd w:val="clear" w:color="auto" w:fill="FFFFFF"/>
          </w:tcPr>
          <w:p w:rsidR="002559CA" w:rsidRDefault="002559CA">
            <w:pPr>
              <w:shd w:val="clear" w:color="auto" w:fill="FFFFFF"/>
              <w:ind w:firstLine="284"/>
              <w:jc w:val="both"/>
              <w:rPr>
                <w:sz w:val="24"/>
              </w:rPr>
            </w:pPr>
            <w:r>
              <w:rPr>
                <w:color w:val="000000"/>
                <w:sz w:val="24"/>
              </w:rPr>
              <w:t>5</w:t>
            </w:r>
            <w:r>
              <w:rPr>
                <w:sz w:val="24"/>
              </w:rPr>
              <w:t xml:space="preserve"> </w:t>
            </w:r>
          </w:p>
        </w:tc>
        <w:tc>
          <w:tcPr>
            <w:tcW w:w="1134" w:type="dxa"/>
            <w:shd w:val="clear" w:color="auto" w:fill="FFFFFF"/>
          </w:tcPr>
          <w:p w:rsidR="002559CA" w:rsidRDefault="002559CA">
            <w:pPr>
              <w:shd w:val="clear" w:color="auto" w:fill="FFFFFF"/>
              <w:ind w:firstLine="284"/>
              <w:jc w:val="both"/>
              <w:rPr>
                <w:sz w:val="24"/>
              </w:rPr>
            </w:pPr>
            <w:r>
              <w:rPr>
                <w:color w:val="000000"/>
                <w:sz w:val="24"/>
              </w:rPr>
              <w:t>4</w:t>
            </w:r>
            <w:r>
              <w:rPr>
                <w:sz w:val="24"/>
              </w:rPr>
              <w:t xml:space="preserve"> </w:t>
            </w:r>
          </w:p>
        </w:tc>
        <w:tc>
          <w:tcPr>
            <w:tcW w:w="1701" w:type="dxa"/>
            <w:shd w:val="clear" w:color="auto" w:fill="FFFFFF"/>
          </w:tcPr>
          <w:p w:rsidR="002559CA" w:rsidRDefault="002559CA">
            <w:pPr>
              <w:shd w:val="clear" w:color="auto" w:fill="FFFFFF"/>
              <w:ind w:firstLine="284"/>
              <w:jc w:val="both"/>
              <w:rPr>
                <w:sz w:val="24"/>
              </w:rPr>
            </w:pPr>
            <w:r>
              <w:rPr>
                <w:color w:val="000000"/>
                <w:sz w:val="24"/>
              </w:rPr>
              <w:t>х 10</w:t>
            </w:r>
            <w:r>
              <w:rPr>
                <w:sz w:val="24"/>
              </w:rPr>
              <w:t xml:space="preserve"> </w:t>
            </w:r>
          </w:p>
        </w:tc>
        <w:tc>
          <w:tcPr>
            <w:tcW w:w="1701" w:type="dxa"/>
            <w:shd w:val="clear" w:color="auto" w:fill="FFFFFF"/>
          </w:tcPr>
          <w:p w:rsidR="002559CA" w:rsidRDefault="002559CA">
            <w:pPr>
              <w:shd w:val="clear" w:color="auto" w:fill="FFFFFF"/>
              <w:ind w:firstLine="284"/>
              <w:jc w:val="both"/>
              <w:rPr>
                <w:sz w:val="24"/>
              </w:rPr>
            </w:pPr>
            <w:r>
              <w:rPr>
                <w:color w:val="000000"/>
                <w:sz w:val="24"/>
              </w:rPr>
              <w:t>40</w:t>
            </w:r>
            <w:r>
              <w:rPr>
                <w:sz w:val="24"/>
              </w:rPr>
              <w:t xml:space="preserve"> </w:t>
            </w:r>
          </w:p>
        </w:tc>
      </w:tr>
      <w:tr w:rsidR="002559CA">
        <w:tblPrEx>
          <w:tblCellMar>
            <w:top w:w="0" w:type="dxa"/>
            <w:bottom w:w="0" w:type="dxa"/>
          </w:tblCellMar>
        </w:tblPrEx>
        <w:trPr>
          <w:trHeight w:val="173"/>
        </w:trPr>
        <w:tc>
          <w:tcPr>
            <w:tcW w:w="2694" w:type="dxa"/>
            <w:tcBorders>
              <w:bottom w:val="single" w:sz="6" w:space="0" w:color="auto"/>
            </w:tcBorders>
            <w:shd w:val="clear" w:color="auto" w:fill="FFFFFF"/>
          </w:tcPr>
          <w:p w:rsidR="002559CA" w:rsidRDefault="002559CA">
            <w:pPr>
              <w:shd w:val="clear" w:color="auto" w:fill="FFFFFF"/>
              <w:ind w:firstLine="284"/>
              <w:jc w:val="both"/>
              <w:rPr>
                <w:sz w:val="24"/>
              </w:rPr>
            </w:pPr>
            <w:r>
              <w:rPr>
                <w:color w:val="000000"/>
                <w:sz w:val="24"/>
              </w:rPr>
              <w:t>Интерфейсные файлы</w:t>
            </w:r>
            <w:r>
              <w:rPr>
                <w:sz w:val="24"/>
              </w:rPr>
              <w:t xml:space="preserve"> </w:t>
            </w:r>
          </w:p>
        </w:tc>
        <w:tc>
          <w:tcPr>
            <w:tcW w:w="1134" w:type="dxa"/>
            <w:tcBorders>
              <w:bottom w:val="single" w:sz="6" w:space="0" w:color="auto"/>
            </w:tcBorders>
            <w:shd w:val="clear" w:color="auto" w:fill="FFFFFF"/>
          </w:tcPr>
          <w:p w:rsidR="002559CA" w:rsidRDefault="002559CA">
            <w:pPr>
              <w:shd w:val="clear" w:color="auto" w:fill="FFFFFF"/>
              <w:ind w:firstLine="284"/>
              <w:jc w:val="both"/>
              <w:rPr>
                <w:sz w:val="24"/>
              </w:rPr>
            </w:pPr>
            <w:r>
              <w:rPr>
                <w:color w:val="000000"/>
                <w:sz w:val="24"/>
              </w:rPr>
              <w:t>2</w:t>
            </w:r>
            <w:r>
              <w:rPr>
                <w:sz w:val="24"/>
              </w:rPr>
              <w:t xml:space="preserve"> </w:t>
            </w:r>
          </w:p>
        </w:tc>
        <w:tc>
          <w:tcPr>
            <w:tcW w:w="1275" w:type="dxa"/>
            <w:tcBorders>
              <w:bottom w:val="single" w:sz="6" w:space="0" w:color="auto"/>
            </w:tcBorders>
            <w:shd w:val="clear" w:color="auto" w:fill="FFFFFF"/>
          </w:tcPr>
          <w:p w:rsidR="002559CA" w:rsidRDefault="002559CA">
            <w:pPr>
              <w:shd w:val="clear" w:color="auto" w:fill="FFFFFF"/>
              <w:ind w:firstLine="284"/>
              <w:jc w:val="both"/>
              <w:rPr>
                <w:sz w:val="24"/>
              </w:rPr>
            </w:pPr>
            <w:r>
              <w:rPr>
                <w:color w:val="000000"/>
                <w:sz w:val="24"/>
              </w:rPr>
              <w:t>2</w:t>
            </w:r>
            <w:r>
              <w:rPr>
                <w:sz w:val="24"/>
              </w:rPr>
              <w:t xml:space="preserve"> </w:t>
            </w:r>
          </w:p>
        </w:tc>
        <w:tc>
          <w:tcPr>
            <w:tcW w:w="1134" w:type="dxa"/>
            <w:tcBorders>
              <w:bottom w:val="single" w:sz="6" w:space="0" w:color="auto"/>
            </w:tcBorders>
            <w:shd w:val="clear" w:color="auto" w:fill="FFFFFF"/>
          </w:tcPr>
          <w:p w:rsidR="002559CA" w:rsidRDefault="002559CA">
            <w:pPr>
              <w:shd w:val="clear" w:color="auto" w:fill="FFFFFF"/>
              <w:ind w:firstLine="284"/>
              <w:jc w:val="both"/>
              <w:rPr>
                <w:sz w:val="24"/>
              </w:rPr>
            </w:pPr>
            <w:r>
              <w:rPr>
                <w:color w:val="000000"/>
                <w:sz w:val="24"/>
              </w:rPr>
              <w:t>3</w:t>
            </w:r>
            <w:r>
              <w:rPr>
                <w:sz w:val="24"/>
              </w:rPr>
              <w:t xml:space="preserve"> </w:t>
            </w:r>
          </w:p>
        </w:tc>
        <w:tc>
          <w:tcPr>
            <w:tcW w:w="1134" w:type="dxa"/>
            <w:tcBorders>
              <w:bottom w:val="single" w:sz="6" w:space="0" w:color="auto"/>
            </w:tcBorders>
            <w:shd w:val="clear" w:color="auto" w:fill="FFFFFF"/>
          </w:tcPr>
          <w:p w:rsidR="002559CA" w:rsidRDefault="002559CA">
            <w:pPr>
              <w:shd w:val="clear" w:color="auto" w:fill="FFFFFF"/>
              <w:ind w:firstLine="284"/>
              <w:jc w:val="both"/>
              <w:rPr>
                <w:sz w:val="24"/>
              </w:rPr>
            </w:pPr>
            <w:r>
              <w:rPr>
                <w:color w:val="000000"/>
                <w:sz w:val="24"/>
              </w:rPr>
              <w:t>2</w:t>
            </w:r>
            <w:r>
              <w:rPr>
                <w:sz w:val="24"/>
              </w:rPr>
              <w:t xml:space="preserve"> </w:t>
            </w:r>
          </w:p>
        </w:tc>
        <w:tc>
          <w:tcPr>
            <w:tcW w:w="1701" w:type="dxa"/>
            <w:tcBorders>
              <w:bottom w:val="single" w:sz="6" w:space="0" w:color="auto"/>
            </w:tcBorders>
            <w:shd w:val="clear" w:color="auto" w:fill="FFFFFF"/>
          </w:tcPr>
          <w:p w:rsidR="002559CA" w:rsidRDefault="002559CA">
            <w:pPr>
              <w:shd w:val="clear" w:color="auto" w:fill="FFFFFF"/>
              <w:ind w:firstLine="284"/>
              <w:jc w:val="both"/>
              <w:rPr>
                <w:sz w:val="24"/>
              </w:rPr>
            </w:pPr>
            <w:r>
              <w:rPr>
                <w:color w:val="000000"/>
                <w:sz w:val="24"/>
              </w:rPr>
              <w:t>х 7</w:t>
            </w:r>
            <w:r>
              <w:rPr>
                <w:sz w:val="24"/>
              </w:rPr>
              <w:t xml:space="preserve"> </w:t>
            </w:r>
          </w:p>
        </w:tc>
        <w:tc>
          <w:tcPr>
            <w:tcW w:w="1701" w:type="dxa"/>
            <w:tcBorders>
              <w:bottom w:val="single" w:sz="6" w:space="0" w:color="auto"/>
            </w:tcBorders>
            <w:shd w:val="clear" w:color="auto" w:fill="FFFFFF"/>
          </w:tcPr>
          <w:p w:rsidR="002559CA" w:rsidRDefault="002559CA">
            <w:pPr>
              <w:shd w:val="clear" w:color="auto" w:fill="FFFFFF"/>
              <w:ind w:firstLine="284"/>
              <w:jc w:val="both"/>
              <w:rPr>
                <w:sz w:val="24"/>
              </w:rPr>
            </w:pPr>
            <w:r>
              <w:rPr>
                <w:color w:val="000000"/>
                <w:sz w:val="24"/>
              </w:rPr>
              <w:t>14</w:t>
            </w:r>
            <w:r>
              <w:rPr>
                <w:sz w:val="24"/>
              </w:rPr>
              <w:t xml:space="preserve"> </w:t>
            </w:r>
          </w:p>
        </w:tc>
      </w:tr>
      <w:tr w:rsidR="002559CA">
        <w:tblPrEx>
          <w:tblCellMar>
            <w:top w:w="0" w:type="dxa"/>
            <w:bottom w:w="0" w:type="dxa"/>
          </w:tblCellMar>
        </w:tblPrEx>
        <w:trPr>
          <w:trHeight w:val="317"/>
        </w:trPr>
        <w:tc>
          <w:tcPr>
            <w:tcW w:w="2694"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sz w:val="24"/>
              </w:rPr>
            </w:pPr>
            <w:r>
              <w:rPr>
                <w:color w:val="000000"/>
                <w:sz w:val="24"/>
              </w:rPr>
              <w:t>Общее количество</w:t>
            </w:r>
            <w:r>
              <w:rPr>
                <w:sz w:val="24"/>
              </w:rPr>
              <w:t xml:space="preserve"> </w:t>
            </w:r>
          </w:p>
        </w:tc>
        <w:tc>
          <w:tcPr>
            <w:tcW w:w="1134"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sz w:val="24"/>
              </w:rPr>
            </w:pPr>
            <w:r>
              <w:rPr>
                <w:sz w:val="24"/>
              </w:rPr>
              <w:t xml:space="preserve"> </w:t>
            </w:r>
          </w:p>
        </w:tc>
        <w:tc>
          <w:tcPr>
            <w:tcW w:w="1275"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sz w:val="24"/>
              </w:rPr>
            </w:pPr>
            <w:r>
              <w:rPr>
                <w:sz w:val="24"/>
              </w:rPr>
              <w:t xml:space="preserve"> </w:t>
            </w:r>
          </w:p>
        </w:tc>
        <w:tc>
          <w:tcPr>
            <w:tcW w:w="1134"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sz w:val="24"/>
              </w:rPr>
            </w:pPr>
            <w:r>
              <w:rPr>
                <w:sz w:val="24"/>
              </w:rPr>
              <w:t xml:space="preserve"> </w:t>
            </w:r>
          </w:p>
        </w:tc>
        <w:tc>
          <w:tcPr>
            <w:tcW w:w="1134"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sz w:val="24"/>
              </w:rPr>
            </w:pPr>
            <w:r>
              <w:rPr>
                <w:sz w:val="24"/>
              </w:rPr>
              <w:t xml:space="preserve"> </w:t>
            </w:r>
          </w:p>
        </w:tc>
        <w:tc>
          <w:tcPr>
            <w:tcW w:w="1701"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sz w:val="24"/>
              </w:rPr>
            </w:pPr>
            <w:r>
              <w:rPr>
                <w:sz w:val="24"/>
              </w:rPr>
              <w:t xml:space="preserve"> </w:t>
            </w:r>
          </w:p>
        </w:tc>
        <w:tc>
          <w:tcPr>
            <w:tcW w:w="1701"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sz w:val="24"/>
              </w:rPr>
            </w:pPr>
            <w:r>
              <w:rPr>
                <w:color w:val="000000"/>
                <w:sz w:val="24"/>
              </w:rPr>
              <w:t>318</w:t>
            </w:r>
            <w:r>
              <w:rPr>
                <w:sz w:val="24"/>
              </w:rPr>
              <w:t xml:space="preserve"> </w:t>
            </w:r>
          </w:p>
        </w:tc>
      </w:tr>
    </w:tbl>
    <w:p w:rsidR="002559CA" w:rsidRDefault="002559CA">
      <w:pPr>
        <w:shd w:val="clear" w:color="auto" w:fill="FFFFFF"/>
        <w:ind w:firstLine="284"/>
        <w:jc w:val="both"/>
        <w:rPr>
          <w:b/>
          <w:color w:val="000000"/>
          <w:sz w:val="24"/>
        </w:rPr>
      </w:pPr>
    </w:p>
    <w:p w:rsidR="002559CA" w:rsidRDefault="002559CA">
      <w:pPr>
        <w:shd w:val="clear" w:color="auto" w:fill="FFFFFF"/>
        <w:ind w:firstLine="284"/>
        <w:jc w:val="both"/>
        <w:rPr>
          <w:sz w:val="24"/>
        </w:rPr>
      </w:pPr>
      <w:r>
        <w:rPr>
          <w:b/>
          <w:color w:val="000000"/>
          <w:sz w:val="24"/>
        </w:rPr>
        <w:t xml:space="preserve">Таблица </w:t>
      </w:r>
      <w:r>
        <w:rPr>
          <w:b/>
          <w:i/>
          <w:color w:val="000000"/>
          <w:sz w:val="24"/>
        </w:rPr>
        <w:t xml:space="preserve">2.26. </w:t>
      </w:r>
      <w:r>
        <w:rPr>
          <w:color w:val="000000"/>
          <w:sz w:val="24"/>
        </w:rPr>
        <w:t>Оценка системных параметров проекта</w:t>
      </w:r>
    </w:p>
    <w:tbl>
      <w:tblPr>
        <w:tblW w:w="0" w:type="auto"/>
        <w:tblInd w:w="40" w:type="dxa"/>
        <w:tblLayout w:type="fixed"/>
        <w:tblCellMar>
          <w:left w:w="40" w:type="dxa"/>
          <w:right w:w="40" w:type="dxa"/>
        </w:tblCellMar>
        <w:tblLook w:val="0000" w:firstRow="0" w:lastRow="0" w:firstColumn="0" w:lastColumn="0" w:noHBand="0" w:noVBand="0"/>
      </w:tblPr>
      <w:tblGrid>
        <w:gridCol w:w="851"/>
        <w:gridCol w:w="6662"/>
        <w:gridCol w:w="3260"/>
      </w:tblGrid>
      <w:tr w:rsidR="002559CA">
        <w:tblPrEx>
          <w:tblCellMar>
            <w:top w:w="0" w:type="dxa"/>
            <w:bottom w:w="0" w:type="dxa"/>
          </w:tblCellMar>
        </w:tblPrEx>
        <w:trPr>
          <w:trHeight w:val="278"/>
        </w:trPr>
        <w:tc>
          <w:tcPr>
            <w:tcW w:w="7513" w:type="dxa"/>
            <w:gridSpan w:val="2"/>
            <w:tcBorders>
              <w:top w:val="single" w:sz="6" w:space="0" w:color="auto"/>
              <w:bottom w:val="single" w:sz="6" w:space="0" w:color="auto"/>
            </w:tcBorders>
            <w:shd w:val="clear" w:color="auto" w:fill="FFFFFF"/>
          </w:tcPr>
          <w:p w:rsidR="002559CA" w:rsidRDefault="002559CA">
            <w:pPr>
              <w:shd w:val="clear" w:color="auto" w:fill="FFFFFF"/>
              <w:ind w:firstLine="284"/>
              <w:jc w:val="both"/>
              <w:rPr>
                <w:b/>
                <w:sz w:val="24"/>
              </w:rPr>
            </w:pPr>
            <w:r>
              <w:rPr>
                <w:b/>
                <w:color w:val="000000"/>
                <w:sz w:val="24"/>
              </w:rPr>
              <w:t>Коэффициент регулировки сложности</w:t>
            </w:r>
            <w:r>
              <w:rPr>
                <w:b/>
                <w:sz w:val="24"/>
              </w:rPr>
              <w:t xml:space="preserve"> </w:t>
            </w:r>
          </w:p>
        </w:tc>
        <w:tc>
          <w:tcPr>
            <w:tcW w:w="3260"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b/>
                <w:sz w:val="24"/>
              </w:rPr>
            </w:pPr>
            <w:r>
              <w:rPr>
                <w:b/>
                <w:color w:val="000000"/>
                <w:sz w:val="24"/>
              </w:rPr>
              <w:t>Оценка</w:t>
            </w:r>
            <w:r>
              <w:rPr>
                <w:b/>
                <w:sz w:val="24"/>
              </w:rPr>
              <w:t xml:space="preserve"> </w:t>
            </w:r>
          </w:p>
        </w:tc>
      </w:tr>
      <w:tr w:rsidR="002559CA">
        <w:tblPrEx>
          <w:tblCellMar>
            <w:top w:w="0" w:type="dxa"/>
            <w:bottom w:w="0" w:type="dxa"/>
          </w:tblCellMar>
        </w:tblPrEx>
        <w:trPr>
          <w:trHeight w:val="269"/>
        </w:trPr>
        <w:tc>
          <w:tcPr>
            <w:tcW w:w="851" w:type="dxa"/>
            <w:tcBorders>
              <w:top w:val="single" w:sz="6" w:space="0" w:color="auto"/>
            </w:tcBorders>
            <w:shd w:val="clear" w:color="auto" w:fill="FFFFFF"/>
          </w:tcPr>
          <w:p w:rsidR="002559CA" w:rsidRDefault="002559CA">
            <w:pPr>
              <w:shd w:val="clear" w:color="auto" w:fill="FFFFFF"/>
              <w:ind w:firstLine="284"/>
              <w:jc w:val="both"/>
              <w:rPr>
                <w:sz w:val="24"/>
              </w:rPr>
            </w:pPr>
            <w:r>
              <w:rPr>
                <w:color w:val="000000"/>
                <w:sz w:val="24"/>
                <w:lang w:val="en-US"/>
              </w:rPr>
              <w:t>F</w:t>
            </w:r>
            <w:r>
              <w:rPr>
                <w:color w:val="000000"/>
                <w:sz w:val="24"/>
                <w:vertAlign w:val="subscript"/>
              </w:rPr>
              <w:t>1</w:t>
            </w:r>
            <w:r>
              <w:rPr>
                <w:sz w:val="24"/>
              </w:rPr>
              <w:t xml:space="preserve"> </w:t>
            </w:r>
          </w:p>
        </w:tc>
        <w:tc>
          <w:tcPr>
            <w:tcW w:w="6662" w:type="dxa"/>
            <w:tcBorders>
              <w:top w:val="single" w:sz="6" w:space="0" w:color="auto"/>
            </w:tcBorders>
            <w:shd w:val="clear" w:color="auto" w:fill="FFFFFF"/>
          </w:tcPr>
          <w:p w:rsidR="002559CA" w:rsidRDefault="002559CA">
            <w:pPr>
              <w:shd w:val="clear" w:color="auto" w:fill="FFFFFF"/>
              <w:ind w:firstLine="284"/>
              <w:jc w:val="both"/>
              <w:rPr>
                <w:sz w:val="24"/>
              </w:rPr>
            </w:pPr>
            <w:r>
              <w:rPr>
                <w:color w:val="000000"/>
                <w:sz w:val="24"/>
              </w:rPr>
              <w:t>Передачи данных</w:t>
            </w:r>
            <w:r>
              <w:rPr>
                <w:sz w:val="24"/>
              </w:rPr>
              <w:t xml:space="preserve"> </w:t>
            </w:r>
          </w:p>
        </w:tc>
        <w:tc>
          <w:tcPr>
            <w:tcW w:w="3260" w:type="dxa"/>
            <w:tcBorders>
              <w:top w:val="single" w:sz="6" w:space="0" w:color="auto"/>
            </w:tcBorders>
            <w:shd w:val="clear" w:color="auto" w:fill="FFFFFF"/>
          </w:tcPr>
          <w:p w:rsidR="002559CA" w:rsidRDefault="002559CA">
            <w:pPr>
              <w:shd w:val="clear" w:color="auto" w:fill="FFFFFF"/>
              <w:ind w:firstLine="284"/>
              <w:jc w:val="both"/>
              <w:rPr>
                <w:sz w:val="24"/>
              </w:rPr>
            </w:pPr>
            <w:r>
              <w:rPr>
                <w:color w:val="000000"/>
                <w:sz w:val="24"/>
              </w:rPr>
              <w:t>2</w:t>
            </w:r>
            <w:r>
              <w:rPr>
                <w:sz w:val="24"/>
              </w:rPr>
              <w:t xml:space="preserve"> </w:t>
            </w:r>
          </w:p>
        </w:tc>
      </w:tr>
      <w:tr w:rsidR="002559CA">
        <w:tblPrEx>
          <w:tblCellMar>
            <w:top w:w="0" w:type="dxa"/>
            <w:bottom w:w="0" w:type="dxa"/>
          </w:tblCellMar>
        </w:tblPrEx>
        <w:trPr>
          <w:trHeight w:val="269"/>
        </w:trPr>
        <w:tc>
          <w:tcPr>
            <w:tcW w:w="851" w:type="dxa"/>
            <w:shd w:val="clear" w:color="auto" w:fill="FFFFFF"/>
          </w:tcPr>
          <w:p w:rsidR="002559CA" w:rsidRDefault="002559CA">
            <w:pPr>
              <w:shd w:val="clear" w:color="auto" w:fill="FFFFFF"/>
              <w:ind w:firstLine="284"/>
              <w:jc w:val="both"/>
              <w:rPr>
                <w:sz w:val="24"/>
              </w:rPr>
            </w:pPr>
            <w:r>
              <w:rPr>
                <w:color w:val="000000"/>
                <w:sz w:val="24"/>
                <w:lang w:val="en-US"/>
              </w:rPr>
              <w:t>F</w:t>
            </w:r>
            <w:r>
              <w:rPr>
                <w:color w:val="000000"/>
                <w:sz w:val="24"/>
                <w:vertAlign w:val="subscript"/>
              </w:rPr>
              <w:t>2</w:t>
            </w:r>
            <w:r>
              <w:rPr>
                <w:sz w:val="24"/>
              </w:rPr>
              <w:t xml:space="preserve"> </w:t>
            </w:r>
          </w:p>
        </w:tc>
        <w:tc>
          <w:tcPr>
            <w:tcW w:w="6662" w:type="dxa"/>
            <w:shd w:val="clear" w:color="auto" w:fill="FFFFFF"/>
          </w:tcPr>
          <w:p w:rsidR="002559CA" w:rsidRDefault="002559CA">
            <w:pPr>
              <w:shd w:val="clear" w:color="auto" w:fill="FFFFFF"/>
              <w:ind w:firstLine="284"/>
              <w:jc w:val="both"/>
              <w:rPr>
                <w:sz w:val="24"/>
              </w:rPr>
            </w:pPr>
            <w:r>
              <w:rPr>
                <w:color w:val="000000"/>
                <w:sz w:val="24"/>
              </w:rPr>
              <w:t>Распределенная обработка данных</w:t>
            </w:r>
            <w:r>
              <w:rPr>
                <w:sz w:val="24"/>
              </w:rPr>
              <w:t xml:space="preserve"> </w:t>
            </w:r>
          </w:p>
        </w:tc>
        <w:tc>
          <w:tcPr>
            <w:tcW w:w="3260" w:type="dxa"/>
            <w:shd w:val="clear" w:color="auto" w:fill="FFFFFF"/>
          </w:tcPr>
          <w:p w:rsidR="002559CA" w:rsidRDefault="002559CA">
            <w:pPr>
              <w:shd w:val="clear" w:color="auto" w:fill="FFFFFF"/>
              <w:ind w:firstLine="284"/>
              <w:jc w:val="both"/>
              <w:rPr>
                <w:sz w:val="24"/>
              </w:rPr>
            </w:pPr>
            <w:r>
              <w:rPr>
                <w:color w:val="000000"/>
                <w:sz w:val="24"/>
              </w:rPr>
              <w:t>0</w:t>
            </w:r>
            <w:r>
              <w:rPr>
                <w:sz w:val="24"/>
              </w:rPr>
              <w:t xml:space="preserve"> </w:t>
            </w:r>
          </w:p>
        </w:tc>
      </w:tr>
      <w:tr w:rsidR="002559CA">
        <w:tblPrEx>
          <w:tblCellMar>
            <w:top w:w="0" w:type="dxa"/>
            <w:bottom w:w="0" w:type="dxa"/>
          </w:tblCellMar>
        </w:tblPrEx>
        <w:trPr>
          <w:trHeight w:val="259"/>
        </w:trPr>
        <w:tc>
          <w:tcPr>
            <w:tcW w:w="851" w:type="dxa"/>
            <w:shd w:val="clear" w:color="auto" w:fill="FFFFFF"/>
          </w:tcPr>
          <w:p w:rsidR="002559CA" w:rsidRDefault="002559CA">
            <w:pPr>
              <w:shd w:val="clear" w:color="auto" w:fill="FFFFFF"/>
              <w:ind w:firstLine="284"/>
              <w:jc w:val="both"/>
              <w:rPr>
                <w:sz w:val="24"/>
              </w:rPr>
            </w:pPr>
            <w:r>
              <w:rPr>
                <w:color w:val="000000"/>
                <w:sz w:val="24"/>
                <w:lang w:val="en-US"/>
              </w:rPr>
              <w:t>F</w:t>
            </w:r>
            <w:r>
              <w:rPr>
                <w:color w:val="000000"/>
                <w:sz w:val="24"/>
                <w:vertAlign w:val="subscript"/>
              </w:rPr>
              <w:t>3</w:t>
            </w:r>
            <w:r>
              <w:rPr>
                <w:sz w:val="24"/>
              </w:rPr>
              <w:t xml:space="preserve"> </w:t>
            </w:r>
          </w:p>
        </w:tc>
        <w:tc>
          <w:tcPr>
            <w:tcW w:w="6662" w:type="dxa"/>
            <w:shd w:val="clear" w:color="auto" w:fill="FFFFFF"/>
          </w:tcPr>
          <w:p w:rsidR="002559CA" w:rsidRDefault="002559CA">
            <w:pPr>
              <w:shd w:val="clear" w:color="auto" w:fill="FFFFFF"/>
              <w:ind w:firstLine="284"/>
              <w:jc w:val="both"/>
              <w:rPr>
                <w:sz w:val="24"/>
              </w:rPr>
            </w:pPr>
            <w:r>
              <w:rPr>
                <w:color w:val="000000"/>
                <w:sz w:val="24"/>
              </w:rPr>
              <w:t>Производительность</w:t>
            </w:r>
            <w:r>
              <w:rPr>
                <w:sz w:val="24"/>
              </w:rPr>
              <w:t xml:space="preserve"> </w:t>
            </w:r>
          </w:p>
        </w:tc>
        <w:tc>
          <w:tcPr>
            <w:tcW w:w="3260" w:type="dxa"/>
            <w:shd w:val="clear" w:color="auto" w:fill="FFFFFF"/>
          </w:tcPr>
          <w:p w:rsidR="002559CA" w:rsidRDefault="002559CA">
            <w:pPr>
              <w:shd w:val="clear" w:color="auto" w:fill="FFFFFF"/>
              <w:ind w:firstLine="284"/>
              <w:jc w:val="both"/>
              <w:rPr>
                <w:sz w:val="24"/>
              </w:rPr>
            </w:pPr>
            <w:r>
              <w:rPr>
                <w:color w:val="000000"/>
                <w:sz w:val="24"/>
              </w:rPr>
              <w:t>4</w:t>
            </w:r>
            <w:r>
              <w:rPr>
                <w:sz w:val="24"/>
              </w:rPr>
              <w:t xml:space="preserve"> </w:t>
            </w:r>
          </w:p>
        </w:tc>
      </w:tr>
      <w:tr w:rsidR="002559CA">
        <w:tblPrEx>
          <w:tblCellMar>
            <w:top w:w="0" w:type="dxa"/>
            <w:bottom w:w="0" w:type="dxa"/>
          </w:tblCellMar>
        </w:tblPrEx>
        <w:trPr>
          <w:trHeight w:val="269"/>
        </w:trPr>
        <w:tc>
          <w:tcPr>
            <w:tcW w:w="851" w:type="dxa"/>
            <w:shd w:val="clear" w:color="auto" w:fill="FFFFFF"/>
          </w:tcPr>
          <w:p w:rsidR="002559CA" w:rsidRDefault="002559CA">
            <w:pPr>
              <w:shd w:val="clear" w:color="auto" w:fill="FFFFFF"/>
              <w:ind w:firstLine="284"/>
              <w:jc w:val="both"/>
              <w:rPr>
                <w:sz w:val="24"/>
              </w:rPr>
            </w:pPr>
            <w:r>
              <w:rPr>
                <w:color w:val="000000"/>
                <w:sz w:val="24"/>
                <w:lang w:val="en-US"/>
              </w:rPr>
              <w:t>F</w:t>
            </w:r>
            <w:r>
              <w:rPr>
                <w:color w:val="000000"/>
                <w:sz w:val="24"/>
                <w:vertAlign w:val="subscript"/>
              </w:rPr>
              <w:t>4</w:t>
            </w:r>
            <w:r>
              <w:rPr>
                <w:sz w:val="24"/>
              </w:rPr>
              <w:t xml:space="preserve"> </w:t>
            </w:r>
          </w:p>
        </w:tc>
        <w:tc>
          <w:tcPr>
            <w:tcW w:w="6662" w:type="dxa"/>
            <w:shd w:val="clear" w:color="auto" w:fill="FFFFFF"/>
          </w:tcPr>
          <w:p w:rsidR="002559CA" w:rsidRDefault="002559CA">
            <w:pPr>
              <w:shd w:val="clear" w:color="auto" w:fill="FFFFFF"/>
              <w:ind w:firstLine="284"/>
              <w:jc w:val="both"/>
              <w:rPr>
                <w:sz w:val="24"/>
              </w:rPr>
            </w:pPr>
            <w:r>
              <w:rPr>
                <w:color w:val="000000"/>
                <w:sz w:val="24"/>
              </w:rPr>
              <w:t>Распространенность используемой конфигурации</w:t>
            </w:r>
            <w:r>
              <w:rPr>
                <w:sz w:val="24"/>
              </w:rPr>
              <w:t xml:space="preserve"> </w:t>
            </w:r>
          </w:p>
        </w:tc>
        <w:tc>
          <w:tcPr>
            <w:tcW w:w="3260" w:type="dxa"/>
            <w:shd w:val="clear" w:color="auto" w:fill="FFFFFF"/>
          </w:tcPr>
          <w:p w:rsidR="002559CA" w:rsidRDefault="002559CA">
            <w:pPr>
              <w:shd w:val="clear" w:color="auto" w:fill="FFFFFF"/>
              <w:ind w:firstLine="284"/>
              <w:jc w:val="both"/>
              <w:rPr>
                <w:sz w:val="24"/>
              </w:rPr>
            </w:pPr>
            <w:r>
              <w:rPr>
                <w:color w:val="000000"/>
                <w:sz w:val="24"/>
              </w:rPr>
              <w:t>3</w:t>
            </w:r>
            <w:r>
              <w:rPr>
                <w:sz w:val="24"/>
              </w:rPr>
              <w:t xml:space="preserve"> </w:t>
            </w:r>
          </w:p>
        </w:tc>
      </w:tr>
      <w:tr w:rsidR="002559CA">
        <w:tblPrEx>
          <w:tblCellMar>
            <w:top w:w="0" w:type="dxa"/>
            <w:bottom w:w="0" w:type="dxa"/>
          </w:tblCellMar>
        </w:tblPrEx>
        <w:trPr>
          <w:trHeight w:val="259"/>
        </w:trPr>
        <w:tc>
          <w:tcPr>
            <w:tcW w:w="851" w:type="dxa"/>
            <w:shd w:val="clear" w:color="auto" w:fill="FFFFFF"/>
          </w:tcPr>
          <w:p w:rsidR="002559CA" w:rsidRDefault="002559CA">
            <w:pPr>
              <w:shd w:val="clear" w:color="auto" w:fill="FFFFFF"/>
              <w:ind w:firstLine="284"/>
              <w:jc w:val="both"/>
              <w:rPr>
                <w:sz w:val="24"/>
              </w:rPr>
            </w:pPr>
            <w:r>
              <w:rPr>
                <w:color w:val="000000"/>
                <w:sz w:val="24"/>
                <w:lang w:val="en-US"/>
              </w:rPr>
              <w:t>F</w:t>
            </w:r>
            <w:r>
              <w:rPr>
                <w:color w:val="000000"/>
                <w:sz w:val="24"/>
                <w:vertAlign w:val="subscript"/>
              </w:rPr>
              <w:t>5</w:t>
            </w:r>
            <w:r>
              <w:rPr>
                <w:sz w:val="24"/>
              </w:rPr>
              <w:t xml:space="preserve"> </w:t>
            </w:r>
          </w:p>
        </w:tc>
        <w:tc>
          <w:tcPr>
            <w:tcW w:w="6662" w:type="dxa"/>
            <w:shd w:val="clear" w:color="auto" w:fill="FFFFFF"/>
          </w:tcPr>
          <w:p w:rsidR="002559CA" w:rsidRDefault="002559CA">
            <w:pPr>
              <w:shd w:val="clear" w:color="auto" w:fill="FFFFFF"/>
              <w:ind w:firstLine="284"/>
              <w:jc w:val="both"/>
              <w:rPr>
                <w:sz w:val="24"/>
              </w:rPr>
            </w:pPr>
            <w:r>
              <w:rPr>
                <w:color w:val="000000"/>
                <w:sz w:val="24"/>
              </w:rPr>
              <w:t>Скорость транзакций</w:t>
            </w:r>
            <w:r>
              <w:rPr>
                <w:sz w:val="24"/>
              </w:rPr>
              <w:t xml:space="preserve"> </w:t>
            </w:r>
          </w:p>
        </w:tc>
        <w:tc>
          <w:tcPr>
            <w:tcW w:w="3260" w:type="dxa"/>
            <w:shd w:val="clear" w:color="auto" w:fill="FFFFFF"/>
          </w:tcPr>
          <w:p w:rsidR="002559CA" w:rsidRDefault="002559CA">
            <w:pPr>
              <w:shd w:val="clear" w:color="auto" w:fill="FFFFFF"/>
              <w:ind w:firstLine="284"/>
              <w:jc w:val="both"/>
              <w:rPr>
                <w:sz w:val="24"/>
              </w:rPr>
            </w:pPr>
            <w:r>
              <w:rPr>
                <w:color w:val="000000"/>
                <w:sz w:val="24"/>
              </w:rPr>
              <w:t>4</w:t>
            </w:r>
            <w:r>
              <w:rPr>
                <w:sz w:val="24"/>
              </w:rPr>
              <w:t xml:space="preserve"> </w:t>
            </w:r>
          </w:p>
        </w:tc>
      </w:tr>
      <w:tr w:rsidR="002559CA">
        <w:tblPrEx>
          <w:tblCellMar>
            <w:top w:w="0" w:type="dxa"/>
            <w:bottom w:w="0" w:type="dxa"/>
          </w:tblCellMar>
        </w:tblPrEx>
        <w:trPr>
          <w:trHeight w:val="269"/>
        </w:trPr>
        <w:tc>
          <w:tcPr>
            <w:tcW w:w="851" w:type="dxa"/>
            <w:shd w:val="clear" w:color="auto" w:fill="FFFFFF"/>
          </w:tcPr>
          <w:p w:rsidR="002559CA" w:rsidRDefault="002559CA">
            <w:pPr>
              <w:shd w:val="clear" w:color="auto" w:fill="FFFFFF"/>
              <w:ind w:firstLine="284"/>
              <w:jc w:val="both"/>
              <w:rPr>
                <w:sz w:val="24"/>
              </w:rPr>
            </w:pPr>
            <w:r>
              <w:rPr>
                <w:color w:val="000000"/>
                <w:sz w:val="24"/>
                <w:lang w:val="en-US"/>
              </w:rPr>
              <w:t>F</w:t>
            </w:r>
            <w:r>
              <w:rPr>
                <w:color w:val="000000"/>
                <w:sz w:val="24"/>
                <w:vertAlign w:val="subscript"/>
              </w:rPr>
              <w:t>6</w:t>
            </w:r>
            <w:r>
              <w:rPr>
                <w:sz w:val="24"/>
              </w:rPr>
              <w:t xml:space="preserve"> </w:t>
            </w:r>
          </w:p>
        </w:tc>
        <w:tc>
          <w:tcPr>
            <w:tcW w:w="6662" w:type="dxa"/>
            <w:shd w:val="clear" w:color="auto" w:fill="FFFFFF"/>
          </w:tcPr>
          <w:p w:rsidR="002559CA" w:rsidRDefault="002559CA">
            <w:pPr>
              <w:shd w:val="clear" w:color="auto" w:fill="FFFFFF"/>
              <w:ind w:firstLine="284"/>
              <w:jc w:val="both"/>
              <w:rPr>
                <w:sz w:val="24"/>
              </w:rPr>
            </w:pPr>
            <w:r>
              <w:rPr>
                <w:color w:val="000000"/>
                <w:sz w:val="24"/>
              </w:rPr>
              <w:t>Оперативный ввод данных</w:t>
            </w:r>
            <w:r>
              <w:rPr>
                <w:sz w:val="24"/>
              </w:rPr>
              <w:t xml:space="preserve"> </w:t>
            </w:r>
          </w:p>
        </w:tc>
        <w:tc>
          <w:tcPr>
            <w:tcW w:w="3260" w:type="dxa"/>
            <w:shd w:val="clear" w:color="auto" w:fill="FFFFFF"/>
          </w:tcPr>
          <w:p w:rsidR="002559CA" w:rsidRDefault="002559CA">
            <w:pPr>
              <w:shd w:val="clear" w:color="auto" w:fill="FFFFFF"/>
              <w:ind w:firstLine="284"/>
              <w:jc w:val="both"/>
              <w:rPr>
                <w:sz w:val="24"/>
              </w:rPr>
            </w:pPr>
            <w:r>
              <w:rPr>
                <w:color w:val="000000"/>
                <w:sz w:val="24"/>
              </w:rPr>
              <w:t>5</w:t>
            </w:r>
            <w:r>
              <w:rPr>
                <w:sz w:val="24"/>
              </w:rPr>
              <w:t xml:space="preserve"> </w:t>
            </w:r>
          </w:p>
        </w:tc>
      </w:tr>
      <w:tr w:rsidR="002559CA">
        <w:tblPrEx>
          <w:tblCellMar>
            <w:top w:w="0" w:type="dxa"/>
            <w:bottom w:w="0" w:type="dxa"/>
          </w:tblCellMar>
        </w:tblPrEx>
        <w:trPr>
          <w:trHeight w:val="259"/>
        </w:trPr>
        <w:tc>
          <w:tcPr>
            <w:tcW w:w="851" w:type="dxa"/>
            <w:shd w:val="clear" w:color="auto" w:fill="FFFFFF"/>
          </w:tcPr>
          <w:p w:rsidR="002559CA" w:rsidRDefault="002559CA">
            <w:pPr>
              <w:shd w:val="clear" w:color="auto" w:fill="FFFFFF"/>
              <w:ind w:firstLine="284"/>
              <w:jc w:val="both"/>
              <w:rPr>
                <w:sz w:val="24"/>
              </w:rPr>
            </w:pPr>
            <w:r>
              <w:rPr>
                <w:color w:val="000000"/>
                <w:sz w:val="24"/>
                <w:lang w:val="en-US"/>
              </w:rPr>
              <w:t>F</w:t>
            </w:r>
            <w:r>
              <w:rPr>
                <w:color w:val="000000"/>
                <w:sz w:val="24"/>
                <w:vertAlign w:val="subscript"/>
              </w:rPr>
              <w:t>7</w:t>
            </w:r>
            <w:r>
              <w:rPr>
                <w:sz w:val="24"/>
              </w:rPr>
              <w:t xml:space="preserve"> </w:t>
            </w:r>
          </w:p>
        </w:tc>
        <w:tc>
          <w:tcPr>
            <w:tcW w:w="6662" w:type="dxa"/>
            <w:shd w:val="clear" w:color="auto" w:fill="FFFFFF"/>
          </w:tcPr>
          <w:p w:rsidR="002559CA" w:rsidRDefault="002559CA">
            <w:pPr>
              <w:shd w:val="clear" w:color="auto" w:fill="FFFFFF"/>
              <w:ind w:firstLine="284"/>
              <w:jc w:val="both"/>
              <w:rPr>
                <w:sz w:val="24"/>
              </w:rPr>
            </w:pPr>
            <w:r>
              <w:rPr>
                <w:color w:val="000000"/>
                <w:sz w:val="24"/>
              </w:rPr>
              <w:t>Эффективность работы конечного пользователя</w:t>
            </w:r>
            <w:r>
              <w:rPr>
                <w:sz w:val="24"/>
              </w:rPr>
              <w:t xml:space="preserve"> </w:t>
            </w:r>
          </w:p>
        </w:tc>
        <w:tc>
          <w:tcPr>
            <w:tcW w:w="3260" w:type="dxa"/>
            <w:shd w:val="clear" w:color="auto" w:fill="FFFFFF"/>
          </w:tcPr>
          <w:p w:rsidR="002559CA" w:rsidRDefault="002559CA">
            <w:pPr>
              <w:shd w:val="clear" w:color="auto" w:fill="FFFFFF"/>
              <w:ind w:firstLine="284"/>
              <w:jc w:val="both"/>
              <w:rPr>
                <w:sz w:val="24"/>
              </w:rPr>
            </w:pPr>
            <w:r>
              <w:rPr>
                <w:color w:val="000000"/>
                <w:sz w:val="24"/>
              </w:rPr>
              <w:t>5</w:t>
            </w:r>
            <w:r>
              <w:rPr>
                <w:sz w:val="24"/>
              </w:rPr>
              <w:t xml:space="preserve"> </w:t>
            </w:r>
          </w:p>
        </w:tc>
      </w:tr>
      <w:tr w:rsidR="002559CA">
        <w:tblPrEx>
          <w:tblCellMar>
            <w:top w:w="0" w:type="dxa"/>
            <w:bottom w:w="0" w:type="dxa"/>
          </w:tblCellMar>
        </w:tblPrEx>
        <w:trPr>
          <w:trHeight w:val="269"/>
        </w:trPr>
        <w:tc>
          <w:tcPr>
            <w:tcW w:w="851" w:type="dxa"/>
            <w:shd w:val="clear" w:color="auto" w:fill="FFFFFF"/>
          </w:tcPr>
          <w:p w:rsidR="002559CA" w:rsidRDefault="002559CA">
            <w:pPr>
              <w:shd w:val="clear" w:color="auto" w:fill="FFFFFF"/>
              <w:ind w:firstLine="284"/>
              <w:jc w:val="both"/>
              <w:rPr>
                <w:sz w:val="24"/>
              </w:rPr>
            </w:pPr>
            <w:r>
              <w:rPr>
                <w:color w:val="000000"/>
                <w:sz w:val="24"/>
                <w:lang w:val="en-US"/>
              </w:rPr>
              <w:t>F</w:t>
            </w:r>
            <w:r>
              <w:rPr>
                <w:color w:val="000000"/>
                <w:sz w:val="24"/>
                <w:vertAlign w:val="subscript"/>
              </w:rPr>
              <w:t>8</w:t>
            </w:r>
            <w:r>
              <w:rPr>
                <w:sz w:val="24"/>
              </w:rPr>
              <w:t xml:space="preserve"> </w:t>
            </w:r>
          </w:p>
        </w:tc>
        <w:tc>
          <w:tcPr>
            <w:tcW w:w="6662" w:type="dxa"/>
            <w:shd w:val="clear" w:color="auto" w:fill="FFFFFF"/>
          </w:tcPr>
          <w:p w:rsidR="002559CA" w:rsidRDefault="002559CA">
            <w:pPr>
              <w:shd w:val="clear" w:color="auto" w:fill="FFFFFF"/>
              <w:ind w:firstLine="284"/>
              <w:jc w:val="both"/>
              <w:rPr>
                <w:sz w:val="24"/>
              </w:rPr>
            </w:pPr>
            <w:r>
              <w:rPr>
                <w:color w:val="000000"/>
                <w:sz w:val="24"/>
              </w:rPr>
              <w:t>Оперативное обновление</w:t>
            </w:r>
            <w:r>
              <w:rPr>
                <w:sz w:val="24"/>
              </w:rPr>
              <w:t xml:space="preserve"> </w:t>
            </w:r>
          </w:p>
        </w:tc>
        <w:tc>
          <w:tcPr>
            <w:tcW w:w="3260" w:type="dxa"/>
            <w:shd w:val="clear" w:color="auto" w:fill="FFFFFF"/>
          </w:tcPr>
          <w:p w:rsidR="002559CA" w:rsidRDefault="002559CA">
            <w:pPr>
              <w:shd w:val="clear" w:color="auto" w:fill="FFFFFF"/>
              <w:ind w:firstLine="284"/>
              <w:jc w:val="both"/>
              <w:rPr>
                <w:sz w:val="24"/>
              </w:rPr>
            </w:pPr>
            <w:r>
              <w:rPr>
                <w:color w:val="000000"/>
                <w:sz w:val="24"/>
              </w:rPr>
              <w:t>3</w:t>
            </w:r>
            <w:r>
              <w:rPr>
                <w:sz w:val="24"/>
              </w:rPr>
              <w:t xml:space="preserve"> </w:t>
            </w:r>
          </w:p>
        </w:tc>
      </w:tr>
      <w:tr w:rsidR="002559CA">
        <w:tblPrEx>
          <w:tblCellMar>
            <w:top w:w="0" w:type="dxa"/>
            <w:bottom w:w="0" w:type="dxa"/>
          </w:tblCellMar>
        </w:tblPrEx>
        <w:trPr>
          <w:trHeight w:val="259"/>
        </w:trPr>
        <w:tc>
          <w:tcPr>
            <w:tcW w:w="851" w:type="dxa"/>
            <w:shd w:val="clear" w:color="auto" w:fill="FFFFFF"/>
          </w:tcPr>
          <w:p w:rsidR="002559CA" w:rsidRDefault="002559CA">
            <w:pPr>
              <w:shd w:val="clear" w:color="auto" w:fill="FFFFFF"/>
              <w:ind w:firstLine="284"/>
              <w:jc w:val="both"/>
              <w:rPr>
                <w:sz w:val="24"/>
              </w:rPr>
            </w:pPr>
            <w:r>
              <w:rPr>
                <w:color w:val="000000"/>
                <w:sz w:val="24"/>
                <w:lang w:val="en-US"/>
              </w:rPr>
              <w:t>F</w:t>
            </w:r>
            <w:r>
              <w:rPr>
                <w:color w:val="000000"/>
                <w:sz w:val="24"/>
                <w:vertAlign w:val="subscript"/>
              </w:rPr>
              <w:t>9</w:t>
            </w:r>
            <w:r>
              <w:rPr>
                <w:sz w:val="24"/>
              </w:rPr>
              <w:t xml:space="preserve"> </w:t>
            </w:r>
          </w:p>
        </w:tc>
        <w:tc>
          <w:tcPr>
            <w:tcW w:w="6662" w:type="dxa"/>
            <w:shd w:val="clear" w:color="auto" w:fill="FFFFFF"/>
          </w:tcPr>
          <w:p w:rsidR="002559CA" w:rsidRDefault="002559CA">
            <w:pPr>
              <w:shd w:val="clear" w:color="auto" w:fill="FFFFFF"/>
              <w:ind w:firstLine="284"/>
              <w:jc w:val="both"/>
              <w:rPr>
                <w:sz w:val="24"/>
              </w:rPr>
            </w:pPr>
            <w:r>
              <w:rPr>
                <w:color w:val="000000"/>
                <w:sz w:val="24"/>
              </w:rPr>
              <w:t>Сложность обработки</w:t>
            </w:r>
            <w:r>
              <w:rPr>
                <w:sz w:val="24"/>
              </w:rPr>
              <w:t xml:space="preserve"> </w:t>
            </w:r>
          </w:p>
        </w:tc>
        <w:tc>
          <w:tcPr>
            <w:tcW w:w="3260" w:type="dxa"/>
            <w:shd w:val="clear" w:color="auto" w:fill="FFFFFF"/>
          </w:tcPr>
          <w:p w:rsidR="002559CA" w:rsidRDefault="002559CA">
            <w:pPr>
              <w:shd w:val="clear" w:color="auto" w:fill="FFFFFF"/>
              <w:ind w:firstLine="284"/>
              <w:jc w:val="both"/>
              <w:rPr>
                <w:sz w:val="24"/>
              </w:rPr>
            </w:pPr>
            <w:r>
              <w:rPr>
                <w:color w:val="000000"/>
                <w:sz w:val="24"/>
              </w:rPr>
              <w:t>5</w:t>
            </w:r>
            <w:r>
              <w:rPr>
                <w:sz w:val="24"/>
              </w:rPr>
              <w:t xml:space="preserve"> </w:t>
            </w:r>
          </w:p>
        </w:tc>
      </w:tr>
      <w:tr w:rsidR="002559CA">
        <w:tblPrEx>
          <w:tblCellMar>
            <w:top w:w="0" w:type="dxa"/>
            <w:bottom w:w="0" w:type="dxa"/>
          </w:tblCellMar>
        </w:tblPrEx>
        <w:trPr>
          <w:trHeight w:val="269"/>
        </w:trPr>
        <w:tc>
          <w:tcPr>
            <w:tcW w:w="851" w:type="dxa"/>
            <w:shd w:val="clear" w:color="auto" w:fill="FFFFFF"/>
          </w:tcPr>
          <w:p w:rsidR="002559CA" w:rsidRDefault="002559CA">
            <w:pPr>
              <w:shd w:val="clear" w:color="auto" w:fill="FFFFFF"/>
              <w:ind w:firstLine="284"/>
              <w:jc w:val="both"/>
              <w:rPr>
                <w:sz w:val="24"/>
              </w:rPr>
            </w:pPr>
            <w:r>
              <w:rPr>
                <w:color w:val="000000"/>
                <w:sz w:val="24"/>
                <w:lang w:val="en-US"/>
              </w:rPr>
              <w:t>F</w:t>
            </w:r>
            <w:r>
              <w:rPr>
                <w:color w:val="000000"/>
                <w:sz w:val="24"/>
                <w:vertAlign w:val="subscript"/>
              </w:rPr>
              <w:t>10</w:t>
            </w:r>
            <w:r>
              <w:rPr>
                <w:sz w:val="24"/>
              </w:rPr>
              <w:t xml:space="preserve"> </w:t>
            </w:r>
          </w:p>
        </w:tc>
        <w:tc>
          <w:tcPr>
            <w:tcW w:w="6662" w:type="dxa"/>
            <w:shd w:val="clear" w:color="auto" w:fill="FFFFFF"/>
          </w:tcPr>
          <w:p w:rsidR="002559CA" w:rsidRDefault="002559CA">
            <w:pPr>
              <w:shd w:val="clear" w:color="auto" w:fill="FFFFFF"/>
              <w:ind w:firstLine="284"/>
              <w:jc w:val="both"/>
              <w:rPr>
                <w:sz w:val="24"/>
              </w:rPr>
            </w:pPr>
            <w:r>
              <w:rPr>
                <w:color w:val="000000"/>
                <w:sz w:val="24"/>
              </w:rPr>
              <w:t>Повторная используемость</w:t>
            </w:r>
            <w:r>
              <w:rPr>
                <w:sz w:val="24"/>
              </w:rPr>
              <w:t xml:space="preserve"> </w:t>
            </w:r>
          </w:p>
        </w:tc>
        <w:tc>
          <w:tcPr>
            <w:tcW w:w="3260" w:type="dxa"/>
            <w:shd w:val="clear" w:color="auto" w:fill="FFFFFF"/>
          </w:tcPr>
          <w:p w:rsidR="002559CA" w:rsidRDefault="002559CA">
            <w:pPr>
              <w:shd w:val="clear" w:color="auto" w:fill="FFFFFF"/>
              <w:ind w:firstLine="284"/>
              <w:jc w:val="both"/>
              <w:rPr>
                <w:sz w:val="24"/>
              </w:rPr>
            </w:pPr>
            <w:r>
              <w:rPr>
                <w:color w:val="000000"/>
                <w:sz w:val="24"/>
              </w:rPr>
              <w:t>4</w:t>
            </w:r>
            <w:r>
              <w:rPr>
                <w:sz w:val="24"/>
              </w:rPr>
              <w:t xml:space="preserve"> </w:t>
            </w:r>
          </w:p>
        </w:tc>
      </w:tr>
      <w:tr w:rsidR="002559CA">
        <w:tblPrEx>
          <w:tblCellMar>
            <w:top w:w="0" w:type="dxa"/>
            <w:bottom w:w="0" w:type="dxa"/>
          </w:tblCellMar>
        </w:tblPrEx>
        <w:trPr>
          <w:trHeight w:val="259"/>
        </w:trPr>
        <w:tc>
          <w:tcPr>
            <w:tcW w:w="851" w:type="dxa"/>
            <w:shd w:val="clear" w:color="auto" w:fill="FFFFFF"/>
          </w:tcPr>
          <w:p w:rsidR="002559CA" w:rsidRDefault="002559CA">
            <w:pPr>
              <w:shd w:val="clear" w:color="auto" w:fill="FFFFFF"/>
              <w:ind w:firstLine="284"/>
              <w:jc w:val="both"/>
              <w:rPr>
                <w:sz w:val="24"/>
              </w:rPr>
            </w:pPr>
            <w:r>
              <w:rPr>
                <w:color w:val="000000"/>
                <w:sz w:val="24"/>
                <w:lang w:val="en-US"/>
              </w:rPr>
              <w:t>F</w:t>
            </w:r>
            <w:r>
              <w:rPr>
                <w:color w:val="000000"/>
                <w:sz w:val="24"/>
                <w:vertAlign w:val="subscript"/>
              </w:rPr>
              <w:t>11</w:t>
            </w:r>
            <w:r>
              <w:rPr>
                <w:sz w:val="24"/>
              </w:rPr>
              <w:t xml:space="preserve"> </w:t>
            </w:r>
          </w:p>
        </w:tc>
        <w:tc>
          <w:tcPr>
            <w:tcW w:w="6662" w:type="dxa"/>
            <w:shd w:val="clear" w:color="auto" w:fill="FFFFFF"/>
          </w:tcPr>
          <w:p w:rsidR="002559CA" w:rsidRDefault="002559CA">
            <w:pPr>
              <w:shd w:val="clear" w:color="auto" w:fill="FFFFFF"/>
              <w:ind w:firstLine="284"/>
              <w:jc w:val="both"/>
              <w:rPr>
                <w:sz w:val="24"/>
              </w:rPr>
            </w:pPr>
            <w:r>
              <w:rPr>
                <w:color w:val="000000"/>
                <w:sz w:val="24"/>
              </w:rPr>
              <w:t>Легкость инсталляции</w:t>
            </w:r>
            <w:r>
              <w:rPr>
                <w:sz w:val="24"/>
              </w:rPr>
              <w:t xml:space="preserve"> </w:t>
            </w:r>
          </w:p>
        </w:tc>
        <w:tc>
          <w:tcPr>
            <w:tcW w:w="3260" w:type="dxa"/>
            <w:shd w:val="clear" w:color="auto" w:fill="FFFFFF"/>
          </w:tcPr>
          <w:p w:rsidR="002559CA" w:rsidRDefault="002559CA">
            <w:pPr>
              <w:shd w:val="clear" w:color="auto" w:fill="FFFFFF"/>
              <w:ind w:firstLine="284"/>
              <w:jc w:val="both"/>
              <w:rPr>
                <w:sz w:val="24"/>
              </w:rPr>
            </w:pPr>
            <w:r>
              <w:rPr>
                <w:color w:val="000000"/>
                <w:sz w:val="24"/>
              </w:rPr>
              <w:t>3</w:t>
            </w:r>
            <w:r>
              <w:rPr>
                <w:sz w:val="24"/>
              </w:rPr>
              <w:t xml:space="preserve"> </w:t>
            </w:r>
          </w:p>
        </w:tc>
      </w:tr>
      <w:tr w:rsidR="002559CA">
        <w:tblPrEx>
          <w:tblCellMar>
            <w:top w:w="0" w:type="dxa"/>
            <w:bottom w:w="0" w:type="dxa"/>
          </w:tblCellMar>
        </w:tblPrEx>
        <w:trPr>
          <w:trHeight w:val="278"/>
        </w:trPr>
        <w:tc>
          <w:tcPr>
            <w:tcW w:w="851" w:type="dxa"/>
            <w:shd w:val="clear" w:color="auto" w:fill="FFFFFF"/>
          </w:tcPr>
          <w:p w:rsidR="002559CA" w:rsidRDefault="002559CA">
            <w:pPr>
              <w:shd w:val="clear" w:color="auto" w:fill="FFFFFF"/>
              <w:ind w:firstLine="284"/>
              <w:jc w:val="both"/>
              <w:rPr>
                <w:sz w:val="24"/>
              </w:rPr>
            </w:pPr>
            <w:r>
              <w:rPr>
                <w:color w:val="000000"/>
                <w:sz w:val="24"/>
                <w:lang w:val="en-US"/>
              </w:rPr>
              <w:t>F</w:t>
            </w:r>
            <w:r>
              <w:rPr>
                <w:color w:val="000000"/>
                <w:sz w:val="24"/>
                <w:vertAlign w:val="subscript"/>
              </w:rPr>
              <w:t>12</w:t>
            </w:r>
            <w:r>
              <w:rPr>
                <w:sz w:val="24"/>
              </w:rPr>
              <w:t xml:space="preserve"> </w:t>
            </w:r>
          </w:p>
        </w:tc>
        <w:tc>
          <w:tcPr>
            <w:tcW w:w="6662" w:type="dxa"/>
            <w:shd w:val="clear" w:color="auto" w:fill="FFFFFF"/>
          </w:tcPr>
          <w:p w:rsidR="002559CA" w:rsidRDefault="002559CA">
            <w:pPr>
              <w:shd w:val="clear" w:color="auto" w:fill="FFFFFF"/>
              <w:ind w:firstLine="284"/>
              <w:jc w:val="both"/>
              <w:rPr>
                <w:sz w:val="24"/>
              </w:rPr>
            </w:pPr>
            <w:r>
              <w:rPr>
                <w:color w:val="000000"/>
                <w:sz w:val="24"/>
              </w:rPr>
              <w:t>Легкость эксплуатации</w:t>
            </w:r>
            <w:r>
              <w:rPr>
                <w:sz w:val="24"/>
              </w:rPr>
              <w:t xml:space="preserve"> </w:t>
            </w:r>
          </w:p>
        </w:tc>
        <w:tc>
          <w:tcPr>
            <w:tcW w:w="3260" w:type="dxa"/>
            <w:shd w:val="clear" w:color="auto" w:fill="FFFFFF"/>
          </w:tcPr>
          <w:p w:rsidR="002559CA" w:rsidRDefault="002559CA">
            <w:pPr>
              <w:shd w:val="clear" w:color="auto" w:fill="FFFFFF"/>
              <w:ind w:firstLine="284"/>
              <w:jc w:val="both"/>
              <w:rPr>
                <w:sz w:val="24"/>
              </w:rPr>
            </w:pPr>
            <w:r>
              <w:rPr>
                <w:color w:val="000000"/>
                <w:sz w:val="24"/>
              </w:rPr>
              <w:t>4</w:t>
            </w:r>
            <w:r>
              <w:rPr>
                <w:sz w:val="24"/>
              </w:rPr>
              <w:t xml:space="preserve"> </w:t>
            </w:r>
          </w:p>
        </w:tc>
      </w:tr>
      <w:tr w:rsidR="002559CA">
        <w:tblPrEx>
          <w:tblCellMar>
            <w:top w:w="0" w:type="dxa"/>
            <w:bottom w:w="0" w:type="dxa"/>
          </w:tblCellMar>
        </w:tblPrEx>
        <w:trPr>
          <w:trHeight w:val="259"/>
        </w:trPr>
        <w:tc>
          <w:tcPr>
            <w:tcW w:w="851" w:type="dxa"/>
            <w:shd w:val="clear" w:color="auto" w:fill="FFFFFF"/>
          </w:tcPr>
          <w:p w:rsidR="002559CA" w:rsidRDefault="002559CA">
            <w:pPr>
              <w:shd w:val="clear" w:color="auto" w:fill="FFFFFF"/>
              <w:ind w:firstLine="284"/>
              <w:jc w:val="both"/>
              <w:rPr>
                <w:sz w:val="24"/>
              </w:rPr>
            </w:pPr>
            <w:r>
              <w:rPr>
                <w:color w:val="000000"/>
                <w:sz w:val="24"/>
                <w:lang w:val="en-US"/>
              </w:rPr>
              <w:t>F</w:t>
            </w:r>
            <w:r>
              <w:rPr>
                <w:color w:val="000000"/>
                <w:sz w:val="24"/>
                <w:vertAlign w:val="subscript"/>
              </w:rPr>
              <w:t>13</w:t>
            </w:r>
            <w:r>
              <w:rPr>
                <w:sz w:val="24"/>
              </w:rPr>
              <w:t xml:space="preserve"> </w:t>
            </w:r>
          </w:p>
        </w:tc>
        <w:tc>
          <w:tcPr>
            <w:tcW w:w="6662" w:type="dxa"/>
            <w:shd w:val="clear" w:color="auto" w:fill="FFFFFF"/>
          </w:tcPr>
          <w:p w:rsidR="002559CA" w:rsidRDefault="002559CA">
            <w:pPr>
              <w:shd w:val="clear" w:color="auto" w:fill="FFFFFF"/>
              <w:ind w:firstLine="284"/>
              <w:jc w:val="both"/>
              <w:rPr>
                <w:sz w:val="24"/>
              </w:rPr>
            </w:pPr>
            <w:r>
              <w:rPr>
                <w:color w:val="000000"/>
                <w:sz w:val="24"/>
              </w:rPr>
              <w:t>Разнообразные условия размещения</w:t>
            </w:r>
            <w:r>
              <w:rPr>
                <w:sz w:val="24"/>
              </w:rPr>
              <w:t xml:space="preserve"> </w:t>
            </w:r>
          </w:p>
        </w:tc>
        <w:tc>
          <w:tcPr>
            <w:tcW w:w="3260" w:type="dxa"/>
            <w:shd w:val="clear" w:color="auto" w:fill="FFFFFF"/>
          </w:tcPr>
          <w:p w:rsidR="002559CA" w:rsidRDefault="002559CA">
            <w:pPr>
              <w:shd w:val="clear" w:color="auto" w:fill="FFFFFF"/>
              <w:ind w:firstLine="284"/>
              <w:jc w:val="both"/>
              <w:rPr>
                <w:sz w:val="24"/>
              </w:rPr>
            </w:pPr>
            <w:r>
              <w:rPr>
                <w:color w:val="000000"/>
                <w:sz w:val="24"/>
              </w:rPr>
              <w:t>5</w:t>
            </w:r>
            <w:r>
              <w:rPr>
                <w:sz w:val="24"/>
              </w:rPr>
              <w:t xml:space="preserve"> </w:t>
            </w:r>
          </w:p>
        </w:tc>
      </w:tr>
      <w:tr w:rsidR="002559CA">
        <w:tblPrEx>
          <w:tblCellMar>
            <w:top w:w="0" w:type="dxa"/>
            <w:bottom w:w="0" w:type="dxa"/>
          </w:tblCellMar>
        </w:tblPrEx>
        <w:trPr>
          <w:trHeight w:val="240"/>
        </w:trPr>
        <w:tc>
          <w:tcPr>
            <w:tcW w:w="851" w:type="dxa"/>
            <w:tcBorders>
              <w:bottom w:val="single" w:sz="6" w:space="0" w:color="auto"/>
            </w:tcBorders>
            <w:shd w:val="clear" w:color="auto" w:fill="FFFFFF"/>
          </w:tcPr>
          <w:p w:rsidR="002559CA" w:rsidRDefault="002559CA">
            <w:pPr>
              <w:shd w:val="clear" w:color="auto" w:fill="FFFFFF"/>
              <w:ind w:firstLine="284"/>
              <w:jc w:val="both"/>
              <w:rPr>
                <w:sz w:val="24"/>
              </w:rPr>
            </w:pPr>
            <w:r>
              <w:rPr>
                <w:color w:val="000000"/>
                <w:sz w:val="24"/>
                <w:lang w:val="en-US"/>
              </w:rPr>
              <w:t>F</w:t>
            </w:r>
            <w:r>
              <w:rPr>
                <w:color w:val="000000"/>
                <w:sz w:val="24"/>
                <w:vertAlign w:val="subscript"/>
              </w:rPr>
              <w:t>14</w:t>
            </w:r>
            <w:r>
              <w:rPr>
                <w:sz w:val="24"/>
              </w:rPr>
              <w:t xml:space="preserve"> </w:t>
            </w:r>
          </w:p>
        </w:tc>
        <w:tc>
          <w:tcPr>
            <w:tcW w:w="6662" w:type="dxa"/>
            <w:tcBorders>
              <w:bottom w:val="single" w:sz="6" w:space="0" w:color="auto"/>
            </w:tcBorders>
            <w:shd w:val="clear" w:color="auto" w:fill="FFFFFF"/>
          </w:tcPr>
          <w:p w:rsidR="002559CA" w:rsidRDefault="002559CA">
            <w:pPr>
              <w:shd w:val="clear" w:color="auto" w:fill="FFFFFF"/>
              <w:ind w:firstLine="284"/>
              <w:jc w:val="both"/>
              <w:rPr>
                <w:sz w:val="24"/>
              </w:rPr>
            </w:pPr>
            <w:r>
              <w:rPr>
                <w:color w:val="000000"/>
                <w:sz w:val="24"/>
              </w:rPr>
              <w:t>Простота изменений</w:t>
            </w:r>
            <w:r>
              <w:rPr>
                <w:sz w:val="24"/>
              </w:rPr>
              <w:t xml:space="preserve"> </w:t>
            </w:r>
          </w:p>
        </w:tc>
        <w:tc>
          <w:tcPr>
            <w:tcW w:w="3260" w:type="dxa"/>
            <w:tcBorders>
              <w:bottom w:val="single" w:sz="6" w:space="0" w:color="auto"/>
            </w:tcBorders>
            <w:shd w:val="clear" w:color="auto" w:fill="FFFFFF"/>
          </w:tcPr>
          <w:p w:rsidR="002559CA" w:rsidRDefault="002559CA">
            <w:pPr>
              <w:shd w:val="clear" w:color="auto" w:fill="FFFFFF"/>
              <w:ind w:firstLine="284"/>
              <w:jc w:val="both"/>
              <w:rPr>
                <w:sz w:val="24"/>
              </w:rPr>
            </w:pPr>
            <w:r>
              <w:rPr>
                <w:color w:val="000000"/>
                <w:sz w:val="24"/>
              </w:rPr>
              <w:t>5</w:t>
            </w:r>
            <w:r>
              <w:rPr>
                <w:sz w:val="24"/>
              </w:rPr>
              <w:t xml:space="preserve"> </w:t>
            </w:r>
          </w:p>
        </w:tc>
      </w:tr>
    </w:tbl>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Таким образом, получаем:</w:t>
      </w:r>
    </w:p>
    <w:p w:rsidR="002559CA" w:rsidRDefault="002559CA">
      <w:pPr>
        <w:shd w:val="clear" w:color="auto" w:fill="FFFFFF"/>
        <w:ind w:firstLine="284"/>
        <w:jc w:val="center"/>
        <w:rPr>
          <w:sz w:val="24"/>
        </w:rPr>
      </w:pPr>
      <w:r>
        <w:rPr>
          <w:color w:val="000000"/>
          <w:sz w:val="24"/>
          <w:lang w:val="en-US"/>
        </w:rPr>
        <w:t>F</w:t>
      </w:r>
      <w:r>
        <w:rPr>
          <w:color w:val="000000"/>
          <w:sz w:val="24"/>
        </w:rPr>
        <w:t>Р = Общее</w:t>
      </w:r>
      <w:r w:rsidRPr="002559CA">
        <w:rPr>
          <w:color w:val="000000"/>
          <w:sz w:val="24"/>
        </w:rPr>
        <w:t xml:space="preserve"> </w:t>
      </w:r>
      <w:r>
        <w:rPr>
          <w:color w:val="000000"/>
          <w:sz w:val="24"/>
        </w:rPr>
        <w:t>количество</w:t>
      </w:r>
      <w:r w:rsidRPr="002559CA">
        <w:rPr>
          <w:color w:val="000000"/>
          <w:sz w:val="24"/>
        </w:rPr>
        <w:t xml:space="preserve"> </w:t>
      </w:r>
      <w:r>
        <w:rPr>
          <w:color w:val="000000"/>
          <w:sz w:val="24"/>
        </w:rPr>
        <w:t>х</w:t>
      </w:r>
      <w:r w:rsidRPr="002559CA">
        <w:rPr>
          <w:color w:val="000000"/>
          <w:sz w:val="24"/>
        </w:rPr>
        <w:t xml:space="preserve"> </w:t>
      </w:r>
      <w:r>
        <w:rPr>
          <w:color w:val="000000"/>
          <w:sz w:val="24"/>
        </w:rPr>
        <w:t>(0,65+ 0,01</w:t>
      </w:r>
      <w:r w:rsidRPr="002559CA">
        <w:rPr>
          <w:color w:val="000000"/>
          <w:sz w:val="24"/>
        </w:rPr>
        <w:t xml:space="preserve"> </w:t>
      </w:r>
      <w:r>
        <w:rPr>
          <w:color w:val="000000"/>
          <w:sz w:val="24"/>
        </w:rPr>
        <w:t>х</w:t>
      </w:r>
      <w:r>
        <w:rPr>
          <w:color w:val="000000"/>
          <w:position w:val="-28"/>
          <w:sz w:val="24"/>
        </w:rPr>
        <w:object w:dxaOrig="560" w:dyaOrig="680">
          <v:shape id="_x0000_i1064" type="#_x0000_t75" style="width:28.2pt;height:34.2pt" o:ole="" fillcolor="window">
            <v:imagedata r:id="rId73" o:title=""/>
          </v:shape>
          <o:OLEObject Type="Embed" ProgID="Equation.3" ShapeID="_x0000_i1064" DrawAspect="Content" ObjectID="_1696584494" r:id="rId74"/>
        </w:object>
      </w:r>
      <w:r>
        <w:rPr>
          <w:color w:val="000000"/>
          <w:sz w:val="24"/>
        </w:rPr>
        <w:t>) = 318</w:t>
      </w:r>
      <w:r w:rsidRPr="002559CA">
        <w:rPr>
          <w:color w:val="000000"/>
          <w:sz w:val="24"/>
        </w:rPr>
        <w:t xml:space="preserve"> </w:t>
      </w:r>
      <w:r>
        <w:rPr>
          <w:color w:val="000000"/>
          <w:sz w:val="24"/>
        </w:rPr>
        <w:t>x</w:t>
      </w:r>
      <w:r w:rsidRPr="002559CA">
        <w:rPr>
          <w:color w:val="000000"/>
          <w:sz w:val="24"/>
        </w:rPr>
        <w:t xml:space="preserve"> </w:t>
      </w:r>
      <w:r>
        <w:rPr>
          <w:color w:val="000000"/>
          <w:sz w:val="24"/>
        </w:rPr>
        <w:t>1,17 = 372.</w:t>
      </w:r>
    </w:p>
    <w:p w:rsidR="002559CA" w:rsidRDefault="002559CA">
      <w:pPr>
        <w:shd w:val="clear" w:color="auto" w:fill="FFFFFF"/>
        <w:ind w:firstLine="284"/>
        <w:jc w:val="both"/>
        <w:rPr>
          <w:sz w:val="24"/>
        </w:rPr>
      </w:pPr>
      <w:r>
        <w:rPr>
          <w:color w:val="000000"/>
          <w:sz w:val="24"/>
        </w:rPr>
        <w:t>Используя значение производительности, взятое в метрическом базисе фирмы,</w:t>
      </w:r>
    </w:p>
    <w:p w:rsidR="002559CA" w:rsidRPr="002559CA" w:rsidRDefault="002559CA">
      <w:pPr>
        <w:shd w:val="clear" w:color="auto" w:fill="FFFFFF"/>
        <w:ind w:firstLine="284"/>
        <w:jc w:val="center"/>
        <w:rPr>
          <w:color w:val="000000"/>
          <w:sz w:val="24"/>
        </w:rPr>
      </w:pPr>
      <w:r>
        <w:rPr>
          <w:color w:val="000000"/>
          <w:sz w:val="24"/>
        </w:rPr>
        <w:t>Производительность = 2,55 [</w:t>
      </w:r>
      <w:r>
        <w:rPr>
          <w:color w:val="000000"/>
          <w:sz w:val="24"/>
          <w:lang w:val="en-US"/>
        </w:rPr>
        <w:t>FP</w:t>
      </w:r>
      <w:r>
        <w:rPr>
          <w:color w:val="000000"/>
          <w:sz w:val="24"/>
        </w:rPr>
        <w:t xml:space="preserve"> / чел.-мес], </w:t>
      </w:r>
    </w:p>
    <w:p w:rsidR="002559CA" w:rsidRDefault="002559CA">
      <w:pPr>
        <w:pStyle w:val="a4"/>
      </w:pPr>
      <w:r>
        <w:t>вычисляем значения затрат и стоимости:</w:t>
      </w:r>
    </w:p>
    <w:p w:rsidR="002559CA" w:rsidRDefault="002559CA">
      <w:pPr>
        <w:shd w:val="clear" w:color="auto" w:fill="FFFFFF"/>
        <w:ind w:firstLine="284"/>
        <w:jc w:val="center"/>
        <w:rPr>
          <w:sz w:val="24"/>
        </w:rPr>
      </w:pPr>
      <w:r>
        <w:rPr>
          <w:color w:val="000000"/>
          <w:sz w:val="24"/>
        </w:rPr>
        <w:t xml:space="preserve">Затраты = </w:t>
      </w:r>
      <w:r>
        <w:rPr>
          <w:color w:val="000000"/>
          <w:sz w:val="24"/>
          <w:lang w:val="en-US"/>
        </w:rPr>
        <w:t>FP</w:t>
      </w:r>
      <w:r>
        <w:rPr>
          <w:color w:val="000000"/>
          <w:sz w:val="24"/>
        </w:rPr>
        <w:t xml:space="preserve"> / Производительность = 145,9 [чел.-мес],</w:t>
      </w:r>
    </w:p>
    <w:p w:rsidR="002559CA" w:rsidRDefault="002559CA">
      <w:pPr>
        <w:shd w:val="clear" w:color="auto" w:fill="FFFFFF"/>
        <w:ind w:firstLine="284"/>
        <w:jc w:val="center"/>
        <w:rPr>
          <w:sz w:val="24"/>
        </w:rPr>
      </w:pPr>
      <w:r>
        <w:rPr>
          <w:color w:val="000000"/>
          <w:sz w:val="24"/>
        </w:rPr>
        <w:t>Стоимость = Затраты х $4500 = $656500.</w:t>
      </w:r>
    </w:p>
    <w:p w:rsidR="002559CA" w:rsidRDefault="002559CA">
      <w:pPr>
        <w:shd w:val="clear" w:color="auto" w:fill="FFFFFF"/>
        <w:ind w:firstLine="284"/>
        <w:jc w:val="both"/>
        <w:rPr>
          <w:sz w:val="24"/>
        </w:rPr>
      </w:pPr>
      <w:r>
        <w:rPr>
          <w:color w:val="000000"/>
          <w:sz w:val="24"/>
        </w:rPr>
        <w:t xml:space="preserve">Итак, результаты проверки показали хорошую достоверность результатов. Но мы не будем останавливаться на достигнутом и организуем еще одну проверку, с помощью модели СОСОМО </w:t>
      </w:r>
      <w:r>
        <w:rPr>
          <w:color w:val="000000"/>
          <w:sz w:val="24"/>
          <w:lang w:val="en-US"/>
        </w:rPr>
        <w:t>II</w:t>
      </w:r>
      <w:r>
        <w:rPr>
          <w:color w:val="000000"/>
          <w:sz w:val="24"/>
        </w:rPr>
        <w:t>.</w:t>
      </w:r>
    </w:p>
    <w:p w:rsidR="002559CA" w:rsidRDefault="002559CA">
      <w:pPr>
        <w:shd w:val="clear" w:color="auto" w:fill="FFFFFF"/>
        <w:ind w:firstLine="284"/>
        <w:jc w:val="both"/>
        <w:rPr>
          <w:sz w:val="24"/>
        </w:rPr>
      </w:pPr>
      <w:r>
        <w:rPr>
          <w:color w:val="000000"/>
          <w:sz w:val="24"/>
        </w:rPr>
        <w:t xml:space="preserve">Примем, что все масштабные факторы и факторы затрат имеют номинальные значения. В силу этого показатель степени </w:t>
      </w:r>
      <w:r>
        <w:rPr>
          <w:i/>
          <w:color w:val="000000"/>
          <w:sz w:val="24"/>
        </w:rPr>
        <w:t xml:space="preserve">В </w:t>
      </w:r>
      <w:r>
        <w:rPr>
          <w:color w:val="000000"/>
          <w:sz w:val="24"/>
        </w:rPr>
        <w:t xml:space="preserve">= 1,16, а множитель поправки </w:t>
      </w:r>
      <w:r>
        <w:rPr>
          <w:i/>
          <w:color w:val="000000"/>
          <w:sz w:val="24"/>
        </w:rPr>
        <w:t>М</w:t>
      </w:r>
      <w:r>
        <w:rPr>
          <w:i/>
          <w:color w:val="000000"/>
          <w:sz w:val="24"/>
          <w:vertAlign w:val="subscript"/>
          <w:lang w:val="en-US"/>
        </w:rPr>
        <w:t>p</w:t>
      </w:r>
      <w:r>
        <w:rPr>
          <w:i/>
          <w:color w:val="000000"/>
          <w:sz w:val="24"/>
        </w:rPr>
        <w:t xml:space="preserve">= </w:t>
      </w:r>
      <w:r>
        <w:rPr>
          <w:color w:val="000000"/>
          <w:sz w:val="24"/>
        </w:rPr>
        <w:t>1. Кроме того, будем считать, что автоматическая генерация кода и повторное использование компонентов не предусматриваются. Следовательно, мы вправе применить формулу</w:t>
      </w:r>
    </w:p>
    <w:p w:rsidR="002559CA" w:rsidRPr="002559CA" w:rsidRDefault="002559CA">
      <w:pPr>
        <w:shd w:val="clear" w:color="auto" w:fill="FFFFFF"/>
        <w:ind w:firstLine="284"/>
        <w:jc w:val="center"/>
        <w:rPr>
          <w:color w:val="000000"/>
          <w:sz w:val="24"/>
        </w:rPr>
      </w:pPr>
      <w:r>
        <w:rPr>
          <w:color w:val="000000"/>
          <w:sz w:val="24"/>
        </w:rPr>
        <w:t xml:space="preserve">ЗАТРАТЫ = </w:t>
      </w:r>
      <w:r>
        <w:rPr>
          <w:color w:val="000000"/>
          <w:sz w:val="24"/>
          <w:lang w:val="en-US"/>
        </w:rPr>
        <w:t>A</w:t>
      </w:r>
      <w:r w:rsidRPr="002559CA">
        <w:rPr>
          <w:color w:val="000000"/>
          <w:sz w:val="24"/>
        </w:rPr>
        <w:t xml:space="preserve"> </w:t>
      </w:r>
      <w:r>
        <w:rPr>
          <w:color w:val="000000"/>
          <w:sz w:val="24"/>
        </w:rPr>
        <w:t>х</w:t>
      </w:r>
      <w:r w:rsidRPr="002559CA">
        <w:rPr>
          <w:color w:val="000000"/>
          <w:sz w:val="24"/>
        </w:rPr>
        <w:t xml:space="preserve"> </w:t>
      </w:r>
      <w:r>
        <w:rPr>
          <w:color w:val="000000"/>
          <w:sz w:val="24"/>
        </w:rPr>
        <w:t>РАЗМЕР</w:t>
      </w:r>
      <w:r>
        <w:rPr>
          <w:i/>
          <w:color w:val="000000"/>
          <w:sz w:val="24"/>
          <w:vertAlign w:val="superscript"/>
          <w:lang w:val="en-US"/>
        </w:rPr>
        <w:t>B</w:t>
      </w:r>
      <w:r>
        <w:rPr>
          <w:color w:val="000000"/>
          <w:sz w:val="24"/>
        </w:rPr>
        <w:t>[чел.-мес]</w:t>
      </w:r>
    </w:p>
    <w:p w:rsidR="002559CA" w:rsidRDefault="002559CA">
      <w:pPr>
        <w:shd w:val="clear" w:color="auto" w:fill="FFFFFF"/>
        <w:ind w:firstLine="284"/>
        <w:jc w:val="both"/>
        <w:rPr>
          <w:sz w:val="24"/>
        </w:rPr>
      </w:pPr>
      <w:r>
        <w:rPr>
          <w:color w:val="000000"/>
          <w:sz w:val="24"/>
        </w:rPr>
        <w:t>и получаем:</w:t>
      </w:r>
    </w:p>
    <w:p w:rsidR="002559CA" w:rsidRPr="002559CA" w:rsidRDefault="002559CA">
      <w:pPr>
        <w:shd w:val="clear" w:color="auto" w:fill="FFFFFF"/>
        <w:ind w:firstLine="284"/>
        <w:jc w:val="center"/>
        <w:rPr>
          <w:color w:val="000000"/>
          <w:sz w:val="24"/>
        </w:rPr>
      </w:pPr>
      <w:r>
        <w:rPr>
          <w:color w:val="000000"/>
          <w:sz w:val="24"/>
        </w:rPr>
        <w:t>ЗАТРАТЫ = 2,5(33,3)</w:t>
      </w:r>
      <w:r>
        <w:rPr>
          <w:color w:val="000000"/>
          <w:sz w:val="24"/>
          <w:vertAlign w:val="superscript"/>
        </w:rPr>
        <w:t>1</w:t>
      </w:r>
      <w:r w:rsidRPr="002559CA">
        <w:rPr>
          <w:color w:val="000000"/>
          <w:sz w:val="24"/>
          <w:vertAlign w:val="superscript"/>
        </w:rPr>
        <w:t>,1</w:t>
      </w:r>
      <w:r>
        <w:rPr>
          <w:color w:val="000000"/>
          <w:sz w:val="24"/>
          <w:vertAlign w:val="superscript"/>
        </w:rPr>
        <w:t>6</w:t>
      </w:r>
      <w:r>
        <w:rPr>
          <w:color w:val="000000"/>
          <w:sz w:val="24"/>
        </w:rPr>
        <w:t xml:space="preserve"> =145,87 [чел.-мес].</w:t>
      </w:r>
    </w:p>
    <w:p w:rsidR="002559CA" w:rsidRDefault="002559CA">
      <w:pPr>
        <w:shd w:val="clear" w:color="auto" w:fill="FFFFFF"/>
        <w:ind w:firstLine="284"/>
        <w:jc w:val="both"/>
        <w:rPr>
          <w:sz w:val="24"/>
        </w:rPr>
      </w:pPr>
      <w:r>
        <w:rPr>
          <w:color w:val="000000"/>
          <w:sz w:val="24"/>
        </w:rPr>
        <w:t>Соответственно, номинальная длительность проекта равна</w:t>
      </w:r>
    </w:p>
    <w:p w:rsidR="002559CA" w:rsidRDefault="002559CA">
      <w:pPr>
        <w:shd w:val="clear" w:color="auto" w:fill="FFFFFF"/>
        <w:ind w:firstLine="284"/>
        <w:jc w:val="center"/>
        <w:rPr>
          <w:sz w:val="24"/>
        </w:rPr>
      </w:pPr>
      <w:r>
        <w:rPr>
          <w:color w:val="000000"/>
          <w:sz w:val="24"/>
        </w:rPr>
        <w:t>Длительность = [3,</w:t>
      </w:r>
      <w:r w:rsidRPr="002559CA">
        <w:rPr>
          <w:color w:val="000000"/>
          <w:sz w:val="24"/>
        </w:rPr>
        <w:t xml:space="preserve">0 </w:t>
      </w:r>
      <w:r>
        <w:rPr>
          <w:color w:val="000000"/>
          <w:sz w:val="24"/>
        </w:rPr>
        <w:t>х</w:t>
      </w:r>
      <w:r w:rsidRPr="002559CA">
        <w:rPr>
          <w:color w:val="000000"/>
          <w:sz w:val="24"/>
        </w:rPr>
        <w:t xml:space="preserve"> </w:t>
      </w:r>
      <w:r>
        <w:rPr>
          <w:color w:val="000000"/>
          <w:sz w:val="24"/>
        </w:rPr>
        <w:t>(ЗАТРАТЫ)</w:t>
      </w:r>
      <w:r>
        <w:rPr>
          <w:color w:val="000000"/>
          <w:sz w:val="24"/>
          <w:vertAlign w:val="superscript"/>
        </w:rPr>
        <w:t>(0,33+0</w:t>
      </w:r>
      <w:r w:rsidRPr="002559CA">
        <w:rPr>
          <w:color w:val="000000"/>
          <w:sz w:val="24"/>
          <w:vertAlign w:val="superscript"/>
        </w:rPr>
        <w:t>,</w:t>
      </w:r>
      <w:r>
        <w:rPr>
          <w:color w:val="000000"/>
          <w:sz w:val="24"/>
          <w:vertAlign w:val="superscript"/>
        </w:rPr>
        <w:t>2</w:t>
      </w:r>
      <w:r w:rsidRPr="002559CA">
        <w:rPr>
          <w:color w:val="000000"/>
          <w:sz w:val="24"/>
          <w:vertAlign w:val="superscript"/>
        </w:rPr>
        <w:t>(</w:t>
      </w:r>
      <w:r>
        <w:rPr>
          <w:i/>
          <w:color w:val="000000"/>
          <w:sz w:val="24"/>
          <w:vertAlign w:val="superscript"/>
          <w:lang w:val="en-US"/>
        </w:rPr>
        <w:t>B</w:t>
      </w:r>
      <w:r w:rsidRPr="002559CA">
        <w:rPr>
          <w:i/>
          <w:color w:val="000000"/>
          <w:sz w:val="24"/>
          <w:vertAlign w:val="superscript"/>
        </w:rPr>
        <w:t>-</w:t>
      </w:r>
      <w:r>
        <w:rPr>
          <w:color w:val="000000"/>
          <w:sz w:val="24"/>
          <w:vertAlign w:val="superscript"/>
        </w:rPr>
        <w:t>1</w:t>
      </w:r>
      <w:r w:rsidRPr="002559CA">
        <w:rPr>
          <w:color w:val="000000"/>
          <w:sz w:val="24"/>
          <w:vertAlign w:val="superscript"/>
        </w:rPr>
        <w:t>,</w:t>
      </w:r>
      <w:r>
        <w:rPr>
          <w:color w:val="000000"/>
          <w:sz w:val="24"/>
          <w:vertAlign w:val="superscript"/>
        </w:rPr>
        <w:t>01))</w:t>
      </w:r>
      <w:r>
        <w:rPr>
          <w:color w:val="000000"/>
          <w:sz w:val="24"/>
        </w:rPr>
        <w:t>]=3(145,87)</w:t>
      </w:r>
      <w:r>
        <w:rPr>
          <w:color w:val="000000"/>
          <w:sz w:val="24"/>
          <w:vertAlign w:val="superscript"/>
        </w:rPr>
        <w:t>0</w:t>
      </w:r>
      <w:r w:rsidRPr="002559CA">
        <w:rPr>
          <w:color w:val="000000"/>
          <w:sz w:val="24"/>
          <w:vertAlign w:val="superscript"/>
        </w:rPr>
        <w:t>,</w:t>
      </w:r>
      <w:r>
        <w:rPr>
          <w:color w:val="000000"/>
          <w:sz w:val="24"/>
          <w:vertAlign w:val="superscript"/>
        </w:rPr>
        <w:t>36</w:t>
      </w:r>
      <w:r>
        <w:rPr>
          <w:color w:val="000000"/>
          <w:sz w:val="24"/>
        </w:rPr>
        <w:t xml:space="preserve"> = 18[мес].</w:t>
      </w:r>
    </w:p>
    <w:p w:rsidR="002559CA" w:rsidRDefault="002559CA">
      <w:pPr>
        <w:shd w:val="clear" w:color="auto" w:fill="FFFFFF"/>
        <w:ind w:firstLine="284"/>
        <w:jc w:val="both"/>
        <w:rPr>
          <w:sz w:val="24"/>
        </w:rPr>
      </w:pPr>
      <w:r>
        <w:rPr>
          <w:color w:val="000000"/>
          <w:sz w:val="24"/>
        </w:rPr>
        <w:t>Подведем итоги. Выполнена предварительная оценка программного проекта. Для минимизации риска оценивания использованы три методики, доказавшие корректность полученных результатов.</w:t>
      </w:r>
    </w:p>
    <w:p w:rsidR="002559CA" w:rsidRPr="002559CA" w:rsidRDefault="002559CA">
      <w:pPr>
        <w:shd w:val="clear" w:color="auto" w:fill="FFFFFF"/>
        <w:ind w:firstLine="284"/>
        <w:jc w:val="both"/>
        <w:rPr>
          <w:b/>
          <w:color w:val="000000"/>
          <w:sz w:val="24"/>
        </w:rPr>
      </w:pPr>
    </w:p>
    <w:p w:rsidR="002559CA" w:rsidRDefault="002559CA">
      <w:pPr>
        <w:pStyle w:val="2"/>
      </w:pPr>
      <w:bookmarkStart w:id="34" w:name="_Toc41201179"/>
      <w:r>
        <w:t>Анализ чувствительности программного проекта</w:t>
      </w:r>
      <w:bookmarkEnd w:id="34"/>
    </w:p>
    <w:p w:rsidR="002559CA" w:rsidRP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СОСОМО</w:t>
      </w:r>
      <w:r w:rsidRPr="002559CA">
        <w:rPr>
          <w:color w:val="000000"/>
          <w:sz w:val="24"/>
        </w:rPr>
        <w:t xml:space="preserve"> </w:t>
      </w:r>
      <w:r>
        <w:rPr>
          <w:color w:val="000000"/>
          <w:sz w:val="24"/>
          <w:lang w:val="en-US"/>
        </w:rPr>
        <w:t>II</w:t>
      </w:r>
      <w:r>
        <w:rPr>
          <w:color w:val="000000"/>
          <w:sz w:val="24"/>
        </w:rPr>
        <w:t xml:space="preserve"> — авторитетная и многоплановая модель, позволяющая решать самые разнообразные задачи управления программным проектом.</w:t>
      </w:r>
    </w:p>
    <w:p w:rsidR="002559CA" w:rsidRDefault="002559CA">
      <w:pPr>
        <w:shd w:val="clear" w:color="auto" w:fill="FFFFFF"/>
        <w:ind w:firstLine="284"/>
        <w:jc w:val="both"/>
        <w:rPr>
          <w:sz w:val="24"/>
        </w:rPr>
      </w:pPr>
      <w:r>
        <w:rPr>
          <w:color w:val="000000"/>
          <w:sz w:val="24"/>
        </w:rPr>
        <w:t>Рассмотрим возможности этой модели в задачах анализа чувствительности — чувствительности программного проекта к изменению условий разработки.</w:t>
      </w:r>
    </w:p>
    <w:p w:rsidR="002559CA" w:rsidRDefault="002559CA">
      <w:pPr>
        <w:shd w:val="clear" w:color="auto" w:fill="FFFFFF"/>
        <w:ind w:firstLine="284"/>
        <w:jc w:val="both"/>
        <w:rPr>
          <w:sz w:val="24"/>
        </w:rPr>
      </w:pPr>
      <w:r>
        <w:rPr>
          <w:color w:val="000000"/>
          <w:sz w:val="24"/>
        </w:rPr>
        <w:t xml:space="preserve">Будем считать, что корпорация «СверхМобильныеСвязи» заказала разработку ПО для встроенной космической системы обработки сообщений. Ожидаемый размер ПО — 10 </w:t>
      </w:r>
      <w:r>
        <w:rPr>
          <w:color w:val="000000"/>
          <w:sz w:val="24"/>
          <w:lang w:val="en-US"/>
        </w:rPr>
        <w:t>KLOC</w:t>
      </w:r>
      <w:r>
        <w:rPr>
          <w:color w:val="000000"/>
          <w:sz w:val="24"/>
        </w:rPr>
        <w:t xml:space="preserve">, используется серийный микропроцессор. Примем, что масштабные факторы имеют номинальные значения (показатель степени </w:t>
      </w:r>
      <w:r>
        <w:rPr>
          <w:i/>
          <w:color w:val="000000"/>
          <w:sz w:val="24"/>
        </w:rPr>
        <w:t xml:space="preserve">В = </w:t>
      </w:r>
      <w:r>
        <w:rPr>
          <w:color w:val="000000"/>
          <w:sz w:val="24"/>
        </w:rPr>
        <w:t>1,16) и что автоматическая генерация кода не предусматривается. К проведению разработки привлекаются главный аналитик и главный программист высокой квалификации, поэтому средняя зарплата в команде составит $ 6000 в месяц. Команда имеет годовой опыт работы с этой проблемной областью и полгода работает с нужной аппаратной платформой.</w:t>
      </w:r>
    </w:p>
    <w:p w:rsidR="002559CA" w:rsidRDefault="002559CA">
      <w:pPr>
        <w:shd w:val="clear" w:color="auto" w:fill="FFFFFF"/>
        <w:ind w:firstLine="284"/>
        <w:jc w:val="both"/>
        <w:rPr>
          <w:color w:val="000000"/>
          <w:sz w:val="24"/>
        </w:rPr>
      </w:pPr>
      <w:r>
        <w:rPr>
          <w:color w:val="000000"/>
          <w:sz w:val="24"/>
        </w:rPr>
        <w:t xml:space="preserve">В терминах СОСОМО </w:t>
      </w:r>
      <w:r>
        <w:rPr>
          <w:color w:val="000000"/>
          <w:sz w:val="24"/>
          <w:lang w:val="en-US"/>
        </w:rPr>
        <w:t>II</w:t>
      </w:r>
      <w:r>
        <w:rPr>
          <w:color w:val="000000"/>
          <w:sz w:val="24"/>
        </w:rPr>
        <w:t xml:space="preserve"> проблемную область (область применения продукта) классифицируют как «операции с приборами» со следующим описанием: встроенная система для высокоскоростного мультиприоритетного обслуживания удаленных линий связи, обеспечивающая возможности диагностики. </w:t>
      </w:r>
    </w:p>
    <w:p w:rsidR="002559CA" w:rsidRDefault="002559CA">
      <w:pPr>
        <w:shd w:val="clear" w:color="auto" w:fill="FFFFFF"/>
        <w:ind w:firstLine="284"/>
        <w:jc w:val="both"/>
        <w:rPr>
          <w:sz w:val="24"/>
        </w:rPr>
      </w:pPr>
      <w:r>
        <w:rPr>
          <w:color w:val="000000"/>
          <w:sz w:val="24"/>
        </w:rPr>
        <w:t>Оценку пост-архитектурных факторов затрат для проекта сведем в табл. 2.27.</w:t>
      </w:r>
    </w:p>
    <w:p w:rsidR="002559CA" w:rsidRDefault="002559CA">
      <w:pPr>
        <w:shd w:val="clear" w:color="auto" w:fill="FFFFFF"/>
        <w:ind w:firstLine="284"/>
        <w:jc w:val="both"/>
        <w:rPr>
          <w:sz w:val="24"/>
        </w:rPr>
      </w:pPr>
      <w:r>
        <w:rPr>
          <w:color w:val="000000"/>
          <w:sz w:val="24"/>
        </w:rPr>
        <w:t>Из таблицы следует, что увеличение затрат в 1,3 раза из-за очень высокой сложности продукта уравновешивается их уменьшением вследствие высокой квалификации аналитика и программиста, а также активного использования программных утилит.</w:t>
      </w:r>
    </w:p>
    <w:p w:rsidR="002559CA" w:rsidRPr="002559CA" w:rsidRDefault="002559CA">
      <w:pPr>
        <w:shd w:val="clear" w:color="auto" w:fill="FFFFFF"/>
        <w:ind w:firstLine="284"/>
        <w:jc w:val="both"/>
        <w:rPr>
          <w:b/>
          <w:color w:val="000000"/>
          <w:sz w:val="24"/>
        </w:rPr>
      </w:pPr>
    </w:p>
    <w:p w:rsidR="002559CA" w:rsidRDefault="002559CA">
      <w:pPr>
        <w:shd w:val="clear" w:color="auto" w:fill="FFFFFF"/>
        <w:ind w:firstLine="284"/>
        <w:jc w:val="both"/>
        <w:rPr>
          <w:sz w:val="24"/>
        </w:rPr>
      </w:pPr>
      <w:r>
        <w:rPr>
          <w:b/>
          <w:color w:val="000000"/>
          <w:sz w:val="24"/>
        </w:rPr>
        <w:t xml:space="preserve">Таблица 2.27. </w:t>
      </w:r>
      <w:r>
        <w:rPr>
          <w:color w:val="000000"/>
          <w:sz w:val="24"/>
        </w:rPr>
        <w:t>Оценка пост-архитектурных факторов затрат</w:t>
      </w:r>
    </w:p>
    <w:tbl>
      <w:tblPr>
        <w:tblW w:w="0" w:type="auto"/>
        <w:tblInd w:w="40" w:type="dxa"/>
        <w:tblLayout w:type="fixed"/>
        <w:tblCellMar>
          <w:left w:w="40" w:type="dxa"/>
          <w:right w:w="40" w:type="dxa"/>
        </w:tblCellMar>
        <w:tblLook w:val="0000" w:firstRow="0" w:lastRow="0" w:firstColumn="0" w:lastColumn="0" w:noHBand="0" w:noVBand="0"/>
      </w:tblPr>
      <w:tblGrid>
        <w:gridCol w:w="1134"/>
        <w:gridCol w:w="6237"/>
        <w:gridCol w:w="1843"/>
        <w:gridCol w:w="1559"/>
      </w:tblGrid>
      <w:tr w:rsidR="002559CA">
        <w:tblPrEx>
          <w:tblCellMar>
            <w:top w:w="0" w:type="dxa"/>
            <w:bottom w:w="0" w:type="dxa"/>
          </w:tblCellMar>
        </w:tblPrEx>
        <w:trPr>
          <w:trHeight w:val="230"/>
        </w:trPr>
        <w:tc>
          <w:tcPr>
            <w:tcW w:w="1134" w:type="dxa"/>
            <w:tcBorders>
              <w:top w:val="single" w:sz="6" w:space="0" w:color="auto"/>
              <w:bottom w:val="single" w:sz="6" w:space="0" w:color="auto"/>
            </w:tcBorders>
            <w:shd w:val="clear" w:color="auto" w:fill="FFFFFF"/>
          </w:tcPr>
          <w:p w:rsidR="002559CA" w:rsidRDefault="002559CA">
            <w:pPr>
              <w:shd w:val="clear" w:color="auto" w:fill="FFFFFF"/>
              <w:jc w:val="both"/>
              <w:rPr>
                <w:b/>
                <w:sz w:val="24"/>
              </w:rPr>
            </w:pPr>
            <w:r>
              <w:rPr>
                <w:b/>
                <w:color w:val="000000"/>
                <w:sz w:val="24"/>
              </w:rPr>
              <w:t>Фактор</w:t>
            </w:r>
            <w:r>
              <w:rPr>
                <w:b/>
                <w:sz w:val="24"/>
              </w:rPr>
              <w:t xml:space="preserve"> </w:t>
            </w:r>
          </w:p>
        </w:tc>
        <w:tc>
          <w:tcPr>
            <w:tcW w:w="6237" w:type="dxa"/>
            <w:tcBorders>
              <w:top w:val="single" w:sz="6" w:space="0" w:color="auto"/>
              <w:bottom w:val="single" w:sz="6" w:space="0" w:color="auto"/>
            </w:tcBorders>
            <w:shd w:val="clear" w:color="auto" w:fill="FFFFFF"/>
          </w:tcPr>
          <w:p w:rsidR="002559CA" w:rsidRDefault="002559CA">
            <w:pPr>
              <w:shd w:val="clear" w:color="auto" w:fill="FFFFFF"/>
              <w:jc w:val="both"/>
              <w:rPr>
                <w:b/>
                <w:sz w:val="24"/>
              </w:rPr>
            </w:pPr>
            <w:r>
              <w:rPr>
                <w:b/>
                <w:color w:val="000000"/>
                <w:sz w:val="24"/>
              </w:rPr>
              <w:t>Описание</w:t>
            </w:r>
            <w:r>
              <w:rPr>
                <w:b/>
                <w:sz w:val="24"/>
              </w:rPr>
              <w:t xml:space="preserve"> </w:t>
            </w:r>
          </w:p>
        </w:tc>
        <w:tc>
          <w:tcPr>
            <w:tcW w:w="1843" w:type="dxa"/>
            <w:tcBorders>
              <w:top w:val="single" w:sz="6" w:space="0" w:color="auto"/>
              <w:bottom w:val="single" w:sz="6" w:space="0" w:color="auto"/>
            </w:tcBorders>
            <w:shd w:val="clear" w:color="auto" w:fill="FFFFFF"/>
          </w:tcPr>
          <w:p w:rsidR="002559CA" w:rsidRDefault="002559CA">
            <w:pPr>
              <w:shd w:val="clear" w:color="auto" w:fill="FFFFFF"/>
              <w:jc w:val="both"/>
              <w:rPr>
                <w:b/>
                <w:sz w:val="24"/>
              </w:rPr>
            </w:pPr>
            <w:r>
              <w:rPr>
                <w:b/>
                <w:color w:val="000000"/>
                <w:sz w:val="24"/>
              </w:rPr>
              <w:t>Оценка</w:t>
            </w:r>
            <w:r>
              <w:rPr>
                <w:b/>
                <w:sz w:val="24"/>
              </w:rPr>
              <w:t xml:space="preserve"> </w:t>
            </w:r>
          </w:p>
        </w:tc>
        <w:tc>
          <w:tcPr>
            <w:tcW w:w="1559" w:type="dxa"/>
            <w:tcBorders>
              <w:top w:val="single" w:sz="6" w:space="0" w:color="auto"/>
              <w:bottom w:val="single" w:sz="6" w:space="0" w:color="auto"/>
            </w:tcBorders>
            <w:shd w:val="clear" w:color="auto" w:fill="FFFFFF"/>
          </w:tcPr>
          <w:p w:rsidR="002559CA" w:rsidRDefault="002559CA">
            <w:pPr>
              <w:shd w:val="clear" w:color="auto" w:fill="FFFFFF"/>
              <w:jc w:val="both"/>
              <w:rPr>
                <w:b/>
                <w:sz w:val="24"/>
              </w:rPr>
            </w:pPr>
            <w:r>
              <w:rPr>
                <w:b/>
                <w:color w:val="000000"/>
                <w:sz w:val="24"/>
              </w:rPr>
              <w:t>Множитель</w:t>
            </w:r>
            <w:r>
              <w:rPr>
                <w:b/>
                <w:sz w:val="24"/>
              </w:rPr>
              <w:t xml:space="preserve"> </w:t>
            </w:r>
          </w:p>
        </w:tc>
      </w:tr>
      <w:tr w:rsidR="002559CA">
        <w:tblPrEx>
          <w:tblCellMar>
            <w:top w:w="0" w:type="dxa"/>
            <w:bottom w:w="0" w:type="dxa"/>
          </w:tblCellMar>
        </w:tblPrEx>
        <w:trPr>
          <w:trHeight w:val="259"/>
        </w:trPr>
        <w:tc>
          <w:tcPr>
            <w:tcW w:w="1134" w:type="dxa"/>
            <w:tcBorders>
              <w:top w:val="single" w:sz="6" w:space="0" w:color="auto"/>
            </w:tcBorders>
            <w:shd w:val="clear" w:color="auto" w:fill="FFFFFF"/>
          </w:tcPr>
          <w:p w:rsidR="002559CA" w:rsidRDefault="002559CA">
            <w:pPr>
              <w:shd w:val="clear" w:color="auto" w:fill="FFFFFF"/>
              <w:ind w:firstLine="284"/>
              <w:jc w:val="both"/>
              <w:rPr>
                <w:sz w:val="24"/>
              </w:rPr>
            </w:pPr>
            <w:r>
              <w:rPr>
                <w:color w:val="000000"/>
                <w:sz w:val="24"/>
                <w:lang w:val="en-US"/>
              </w:rPr>
              <w:t>RELY</w:t>
            </w:r>
            <w:r>
              <w:rPr>
                <w:sz w:val="24"/>
              </w:rPr>
              <w:t xml:space="preserve"> </w:t>
            </w:r>
          </w:p>
        </w:tc>
        <w:tc>
          <w:tcPr>
            <w:tcW w:w="6237" w:type="dxa"/>
            <w:tcBorders>
              <w:top w:val="single" w:sz="6" w:space="0" w:color="auto"/>
            </w:tcBorders>
            <w:shd w:val="clear" w:color="auto" w:fill="FFFFFF"/>
          </w:tcPr>
          <w:p w:rsidR="002559CA" w:rsidRDefault="002559CA">
            <w:pPr>
              <w:shd w:val="clear" w:color="auto" w:fill="FFFFFF"/>
              <w:ind w:firstLine="284"/>
              <w:jc w:val="both"/>
              <w:rPr>
                <w:sz w:val="24"/>
              </w:rPr>
            </w:pPr>
            <w:r>
              <w:rPr>
                <w:color w:val="000000"/>
                <w:sz w:val="24"/>
              </w:rPr>
              <w:t>Требуемая надежность ПО</w:t>
            </w:r>
            <w:r>
              <w:rPr>
                <w:sz w:val="24"/>
              </w:rPr>
              <w:t xml:space="preserve"> </w:t>
            </w:r>
          </w:p>
        </w:tc>
        <w:tc>
          <w:tcPr>
            <w:tcW w:w="1843" w:type="dxa"/>
            <w:tcBorders>
              <w:top w:val="single" w:sz="6" w:space="0" w:color="auto"/>
            </w:tcBorders>
            <w:shd w:val="clear" w:color="auto" w:fill="FFFFFF"/>
          </w:tcPr>
          <w:p w:rsidR="002559CA" w:rsidRDefault="002559CA">
            <w:pPr>
              <w:shd w:val="clear" w:color="auto" w:fill="FFFFFF"/>
              <w:ind w:firstLine="284"/>
              <w:jc w:val="both"/>
              <w:rPr>
                <w:sz w:val="24"/>
              </w:rPr>
            </w:pPr>
            <w:r>
              <w:rPr>
                <w:color w:val="000000"/>
                <w:sz w:val="24"/>
              </w:rPr>
              <w:t>Номинал.</w:t>
            </w:r>
            <w:r>
              <w:rPr>
                <w:sz w:val="24"/>
              </w:rPr>
              <w:t xml:space="preserve"> </w:t>
            </w:r>
          </w:p>
        </w:tc>
        <w:tc>
          <w:tcPr>
            <w:tcW w:w="1559" w:type="dxa"/>
            <w:tcBorders>
              <w:top w:val="single" w:sz="6" w:space="0" w:color="auto"/>
            </w:tcBorders>
            <w:shd w:val="clear" w:color="auto" w:fill="FFFFFF"/>
          </w:tcPr>
          <w:p w:rsidR="002559CA" w:rsidRDefault="002559CA">
            <w:pPr>
              <w:shd w:val="clear" w:color="auto" w:fill="FFFFFF"/>
              <w:ind w:firstLine="284"/>
              <w:jc w:val="both"/>
              <w:rPr>
                <w:sz w:val="24"/>
              </w:rPr>
            </w:pPr>
            <w:r>
              <w:rPr>
                <w:color w:val="000000"/>
                <w:sz w:val="24"/>
              </w:rPr>
              <w:t>1</w:t>
            </w:r>
            <w:r>
              <w:rPr>
                <w:sz w:val="24"/>
              </w:rPr>
              <w:t xml:space="preserve"> </w:t>
            </w:r>
          </w:p>
        </w:tc>
      </w:tr>
      <w:tr w:rsidR="002559CA">
        <w:tblPrEx>
          <w:tblCellMar>
            <w:top w:w="0" w:type="dxa"/>
            <w:bottom w:w="0" w:type="dxa"/>
          </w:tblCellMar>
        </w:tblPrEx>
        <w:trPr>
          <w:trHeight w:val="269"/>
        </w:trPr>
        <w:tc>
          <w:tcPr>
            <w:tcW w:w="1134" w:type="dxa"/>
            <w:shd w:val="clear" w:color="auto" w:fill="FFFFFF"/>
          </w:tcPr>
          <w:p w:rsidR="002559CA" w:rsidRDefault="002559CA">
            <w:pPr>
              <w:shd w:val="clear" w:color="auto" w:fill="FFFFFF"/>
              <w:ind w:firstLine="284"/>
              <w:jc w:val="both"/>
              <w:rPr>
                <w:sz w:val="24"/>
              </w:rPr>
            </w:pPr>
            <w:r>
              <w:rPr>
                <w:color w:val="000000"/>
                <w:sz w:val="24"/>
                <w:lang w:val="en-US"/>
              </w:rPr>
              <w:t>DATA</w:t>
            </w:r>
            <w:r>
              <w:rPr>
                <w:sz w:val="24"/>
              </w:rPr>
              <w:t xml:space="preserve"> </w:t>
            </w:r>
          </w:p>
        </w:tc>
        <w:tc>
          <w:tcPr>
            <w:tcW w:w="6237" w:type="dxa"/>
            <w:shd w:val="clear" w:color="auto" w:fill="FFFFFF"/>
          </w:tcPr>
          <w:p w:rsidR="002559CA" w:rsidRDefault="002559CA">
            <w:pPr>
              <w:shd w:val="clear" w:color="auto" w:fill="FFFFFF"/>
              <w:ind w:firstLine="284"/>
              <w:jc w:val="both"/>
              <w:rPr>
                <w:sz w:val="24"/>
              </w:rPr>
            </w:pPr>
            <w:r>
              <w:rPr>
                <w:color w:val="000000"/>
                <w:sz w:val="24"/>
              </w:rPr>
              <w:t>Размер базы данных — 20 Кбайт</w:t>
            </w:r>
            <w:r>
              <w:rPr>
                <w:sz w:val="24"/>
              </w:rPr>
              <w:t xml:space="preserve"> </w:t>
            </w:r>
          </w:p>
        </w:tc>
        <w:tc>
          <w:tcPr>
            <w:tcW w:w="1843" w:type="dxa"/>
            <w:shd w:val="clear" w:color="auto" w:fill="FFFFFF"/>
          </w:tcPr>
          <w:p w:rsidR="002559CA" w:rsidRDefault="002559CA">
            <w:pPr>
              <w:shd w:val="clear" w:color="auto" w:fill="FFFFFF"/>
              <w:ind w:firstLine="284"/>
              <w:jc w:val="both"/>
              <w:rPr>
                <w:sz w:val="24"/>
              </w:rPr>
            </w:pPr>
            <w:r>
              <w:rPr>
                <w:color w:val="000000"/>
                <w:sz w:val="24"/>
              </w:rPr>
              <w:t>Низкая</w:t>
            </w:r>
            <w:r>
              <w:rPr>
                <w:sz w:val="24"/>
              </w:rPr>
              <w:t xml:space="preserve"> </w:t>
            </w:r>
          </w:p>
        </w:tc>
        <w:tc>
          <w:tcPr>
            <w:tcW w:w="1559" w:type="dxa"/>
            <w:shd w:val="clear" w:color="auto" w:fill="FFFFFF"/>
          </w:tcPr>
          <w:p w:rsidR="002559CA" w:rsidRDefault="002559CA">
            <w:pPr>
              <w:shd w:val="clear" w:color="auto" w:fill="FFFFFF"/>
              <w:ind w:firstLine="284"/>
              <w:jc w:val="both"/>
              <w:rPr>
                <w:sz w:val="24"/>
              </w:rPr>
            </w:pPr>
            <w:r>
              <w:rPr>
                <w:color w:val="000000"/>
                <w:sz w:val="24"/>
              </w:rPr>
              <w:t>0,93</w:t>
            </w:r>
            <w:r>
              <w:rPr>
                <w:sz w:val="24"/>
              </w:rPr>
              <w:t xml:space="preserve"> </w:t>
            </w:r>
          </w:p>
        </w:tc>
      </w:tr>
      <w:tr w:rsidR="002559CA">
        <w:tblPrEx>
          <w:tblCellMar>
            <w:top w:w="0" w:type="dxa"/>
            <w:bottom w:w="0" w:type="dxa"/>
          </w:tblCellMar>
        </w:tblPrEx>
        <w:trPr>
          <w:trHeight w:val="259"/>
        </w:trPr>
        <w:tc>
          <w:tcPr>
            <w:tcW w:w="1134" w:type="dxa"/>
            <w:shd w:val="clear" w:color="auto" w:fill="FFFFFF"/>
          </w:tcPr>
          <w:p w:rsidR="002559CA" w:rsidRDefault="002559CA">
            <w:pPr>
              <w:shd w:val="clear" w:color="auto" w:fill="FFFFFF"/>
              <w:ind w:firstLine="284"/>
              <w:jc w:val="both"/>
              <w:rPr>
                <w:sz w:val="24"/>
              </w:rPr>
            </w:pPr>
            <w:r>
              <w:rPr>
                <w:color w:val="000000"/>
                <w:sz w:val="24"/>
                <w:lang w:val="en-US"/>
              </w:rPr>
              <w:t>CPLX</w:t>
            </w:r>
            <w:r>
              <w:rPr>
                <w:sz w:val="24"/>
              </w:rPr>
              <w:t xml:space="preserve"> </w:t>
            </w:r>
          </w:p>
        </w:tc>
        <w:tc>
          <w:tcPr>
            <w:tcW w:w="6237" w:type="dxa"/>
            <w:shd w:val="clear" w:color="auto" w:fill="FFFFFF"/>
          </w:tcPr>
          <w:p w:rsidR="002559CA" w:rsidRDefault="002559CA">
            <w:pPr>
              <w:shd w:val="clear" w:color="auto" w:fill="FFFFFF"/>
              <w:ind w:firstLine="284"/>
              <w:jc w:val="both"/>
              <w:rPr>
                <w:sz w:val="24"/>
              </w:rPr>
            </w:pPr>
            <w:r>
              <w:rPr>
                <w:color w:val="000000"/>
                <w:sz w:val="24"/>
              </w:rPr>
              <w:t>Сложность продукта</w:t>
            </w:r>
            <w:r>
              <w:rPr>
                <w:sz w:val="24"/>
              </w:rPr>
              <w:t xml:space="preserve"> </w:t>
            </w:r>
          </w:p>
        </w:tc>
        <w:tc>
          <w:tcPr>
            <w:tcW w:w="1843" w:type="dxa"/>
            <w:shd w:val="clear" w:color="auto" w:fill="FFFFFF"/>
          </w:tcPr>
          <w:p w:rsidR="002559CA" w:rsidRDefault="002559CA">
            <w:pPr>
              <w:shd w:val="clear" w:color="auto" w:fill="FFFFFF"/>
              <w:ind w:firstLine="284"/>
              <w:jc w:val="both"/>
              <w:rPr>
                <w:sz w:val="24"/>
              </w:rPr>
            </w:pPr>
            <w:r>
              <w:rPr>
                <w:color w:val="000000"/>
                <w:sz w:val="24"/>
              </w:rPr>
              <w:t>Очень высок.</w:t>
            </w:r>
            <w:r>
              <w:rPr>
                <w:sz w:val="24"/>
              </w:rPr>
              <w:t xml:space="preserve"> </w:t>
            </w:r>
          </w:p>
        </w:tc>
        <w:tc>
          <w:tcPr>
            <w:tcW w:w="1559" w:type="dxa"/>
            <w:shd w:val="clear" w:color="auto" w:fill="FFFFFF"/>
          </w:tcPr>
          <w:p w:rsidR="002559CA" w:rsidRDefault="002559CA">
            <w:pPr>
              <w:shd w:val="clear" w:color="auto" w:fill="FFFFFF"/>
              <w:ind w:firstLine="284"/>
              <w:jc w:val="both"/>
              <w:rPr>
                <w:sz w:val="24"/>
              </w:rPr>
            </w:pPr>
            <w:r>
              <w:rPr>
                <w:color w:val="000000"/>
                <w:sz w:val="24"/>
              </w:rPr>
              <w:t>1,3</w:t>
            </w:r>
            <w:r>
              <w:rPr>
                <w:sz w:val="24"/>
              </w:rPr>
              <w:t xml:space="preserve"> </w:t>
            </w:r>
          </w:p>
        </w:tc>
      </w:tr>
      <w:tr w:rsidR="002559CA">
        <w:tblPrEx>
          <w:tblCellMar>
            <w:top w:w="0" w:type="dxa"/>
            <w:bottom w:w="0" w:type="dxa"/>
          </w:tblCellMar>
        </w:tblPrEx>
        <w:trPr>
          <w:trHeight w:val="269"/>
        </w:trPr>
        <w:tc>
          <w:tcPr>
            <w:tcW w:w="1134" w:type="dxa"/>
            <w:shd w:val="clear" w:color="auto" w:fill="FFFFFF"/>
          </w:tcPr>
          <w:p w:rsidR="002559CA" w:rsidRDefault="002559CA">
            <w:pPr>
              <w:shd w:val="clear" w:color="auto" w:fill="FFFFFF"/>
              <w:ind w:firstLine="284"/>
              <w:jc w:val="both"/>
              <w:rPr>
                <w:sz w:val="24"/>
              </w:rPr>
            </w:pPr>
            <w:smartTag w:uri="urn:schemas-microsoft-com:office:smarttags" w:element="City">
              <w:smartTag w:uri="urn:schemas-microsoft-com:office:smarttags" w:element="place">
                <w:r>
                  <w:rPr>
                    <w:color w:val="000000"/>
                    <w:sz w:val="24"/>
                    <w:lang w:val="en-US"/>
                  </w:rPr>
                  <w:t>RUSE</w:t>
                </w:r>
              </w:smartTag>
            </w:smartTag>
            <w:r>
              <w:rPr>
                <w:sz w:val="24"/>
              </w:rPr>
              <w:t xml:space="preserve"> </w:t>
            </w:r>
          </w:p>
        </w:tc>
        <w:tc>
          <w:tcPr>
            <w:tcW w:w="6237" w:type="dxa"/>
            <w:shd w:val="clear" w:color="auto" w:fill="FFFFFF"/>
          </w:tcPr>
          <w:p w:rsidR="002559CA" w:rsidRDefault="002559CA">
            <w:pPr>
              <w:shd w:val="clear" w:color="auto" w:fill="FFFFFF"/>
              <w:ind w:firstLine="284"/>
              <w:jc w:val="both"/>
              <w:rPr>
                <w:sz w:val="24"/>
              </w:rPr>
            </w:pPr>
            <w:r>
              <w:rPr>
                <w:color w:val="000000"/>
                <w:sz w:val="24"/>
              </w:rPr>
              <w:t>Требуемая повторная используемость</w:t>
            </w:r>
            <w:r>
              <w:rPr>
                <w:sz w:val="24"/>
              </w:rPr>
              <w:t xml:space="preserve"> </w:t>
            </w:r>
          </w:p>
        </w:tc>
        <w:tc>
          <w:tcPr>
            <w:tcW w:w="1843" w:type="dxa"/>
            <w:shd w:val="clear" w:color="auto" w:fill="FFFFFF"/>
          </w:tcPr>
          <w:p w:rsidR="002559CA" w:rsidRDefault="002559CA">
            <w:pPr>
              <w:shd w:val="clear" w:color="auto" w:fill="FFFFFF"/>
              <w:ind w:firstLine="284"/>
              <w:jc w:val="both"/>
              <w:rPr>
                <w:sz w:val="24"/>
              </w:rPr>
            </w:pPr>
            <w:r>
              <w:rPr>
                <w:color w:val="000000"/>
                <w:sz w:val="24"/>
              </w:rPr>
              <w:t>Номинал.</w:t>
            </w:r>
            <w:r>
              <w:rPr>
                <w:sz w:val="24"/>
              </w:rPr>
              <w:t xml:space="preserve"> </w:t>
            </w:r>
          </w:p>
        </w:tc>
        <w:tc>
          <w:tcPr>
            <w:tcW w:w="1559" w:type="dxa"/>
            <w:shd w:val="clear" w:color="auto" w:fill="FFFFFF"/>
          </w:tcPr>
          <w:p w:rsidR="002559CA" w:rsidRDefault="002559CA">
            <w:pPr>
              <w:shd w:val="clear" w:color="auto" w:fill="FFFFFF"/>
              <w:ind w:firstLine="284"/>
              <w:jc w:val="both"/>
              <w:rPr>
                <w:sz w:val="24"/>
              </w:rPr>
            </w:pPr>
            <w:r>
              <w:rPr>
                <w:color w:val="000000"/>
                <w:sz w:val="24"/>
              </w:rPr>
              <w:t>1</w:t>
            </w:r>
            <w:r>
              <w:rPr>
                <w:sz w:val="24"/>
              </w:rPr>
              <w:t xml:space="preserve"> </w:t>
            </w:r>
          </w:p>
        </w:tc>
      </w:tr>
      <w:tr w:rsidR="002559CA">
        <w:tblPrEx>
          <w:tblCellMar>
            <w:top w:w="0" w:type="dxa"/>
            <w:bottom w:w="0" w:type="dxa"/>
          </w:tblCellMar>
        </w:tblPrEx>
        <w:trPr>
          <w:trHeight w:val="259"/>
        </w:trPr>
        <w:tc>
          <w:tcPr>
            <w:tcW w:w="1134" w:type="dxa"/>
            <w:shd w:val="clear" w:color="auto" w:fill="FFFFFF"/>
          </w:tcPr>
          <w:p w:rsidR="002559CA" w:rsidRDefault="002559CA">
            <w:pPr>
              <w:shd w:val="clear" w:color="auto" w:fill="FFFFFF"/>
              <w:ind w:firstLine="284"/>
              <w:jc w:val="both"/>
              <w:rPr>
                <w:sz w:val="24"/>
              </w:rPr>
            </w:pPr>
            <w:r>
              <w:rPr>
                <w:color w:val="000000"/>
                <w:sz w:val="24"/>
                <w:lang w:val="en-US"/>
              </w:rPr>
              <w:t>DOCU</w:t>
            </w:r>
            <w:r>
              <w:rPr>
                <w:sz w:val="24"/>
              </w:rPr>
              <w:t xml:space="preserve"> </w:t>
            </w:r>
          </w:p>
        </w:tc>
        <w:tc>
          <w:tcPr>
            <w:tcW w:w="6237" w:type="dxa"/>
            <w:shd w:val="clear" w:color="auto" w:fill="FFFFFF"/>
          </w:tcPr>
          <w:p w:rsidR="002559CA" w:rsidRDefault="002559CA">
            <w:pPr>
              <w:shd w:val="clear" w:color="auto" w:fill="FFFFFF"/>
              <w:ind w:firstLine="284"/>
              <w:jc w:val="both"/>
              <w:rPr>
                <w:sz w:val="24"/>
              </w:rPr>
            </w:pPr>
            <w:r>
              <w:rPr>
                <w:color w:val="000000"/>
                <w:sz w:val="24"/>
              </w:rPr>
              <w:t>Документирование жизненного цикла</w:t>
            </w:r>
            <w:r>
              <w:rPr>
                <w:sz w:val="24"/>
              </w:rPr>
              <w:t xml:space="preserve"> </w:t>
            </w:r>
          </w:p>
        </w:tc>
        <w:tc>
          <w:tcPr>
            <w:tcW w:w="1843" w:type="dxa"/>
            <w:shd w:val="clear" w:color="auto" w:fill="FFFFFF"/>
          </w:tcPr>
          <w:p w:rsidR="002559CA" w:rsidRDefault="002559CA">
            <w:pPr>
              <w:shd w:val="clear" w:color="auto" w:fill="FFFFFF"/>
              <w:ind w:firstLine="284"/>
              <w:jc w:val="both"/>
              <w:rPr>
                <w:sz w:val="24"/>
              </w:rPr>
            </w:pPr>
            <w:r>
              <w:rPr>
                <w:color w:val="000000"/>
                <w:sz w:val="24"/>
              </w:rPr>
              <w:t>Номинал.</w:t>
            </w:r>
            <w:r>
              <w:rPr>
                <w:sz w:val="24"/>
              </w:rPr>
              <w:t xml:space="preserve"> </w:t>
            </w:r>
          </w:p>
        </w:tc>
        <w:tc>
          <w:tcPr>
            <w:tcW w:w="1559" w:type="dxa"/>
            <w:shd w:val="clear" w:color="auto" w:fill="FFFFFF"/>
          </w:tcPr>
          <w:p w:rsidR="002559CA" w:rsidRDefault="002559CA">
            <w:pPr>
              <w:shd w:val="clear" w:color="auto" w:fill="FFFFFF"/>
              <w:ind w:firstLine="284"/>
              <w:jc w:val="both"/>
              <w:rPr>
                <w:sz w:val="24"/>
              </w:rPr>
            </w:pPr>
            <w:r>
              <w:rPr>
                <w:color w:val="000000"/>
                <w:sz w:val="24"/>
              </w:rPr>
              <w:t>1</w:t>
            </w:r>
            <w:r>
              <w:rPr>
                <w:sz w:val="24"/>
              </w:rPr>
              <w:t xml:space="preserve"> </w:t>
            </w:r>
          </w:p>
        </w:tc>
      </w:tr>
      <w:tr w:rsidR="002559CA">
        <w:tblPrEx>
          <w:tblCellMar>
            <w:top w:w="0" w:type="dxa"/>
            <w:bottom w:w="0" w:type="dxa"/>
          </w:tblCellMar>
        </w:tblPrEx>
        <w:trPr>
          <w:trHeight w:val="259"/>
        </w:trPr>
        <w:tc>
          <w:tcPr>
            <w:tcW w:w="1134" w:type="dxa"/>
            <w:shd w:val="clear" w:color="auto" w:fill="FFFFFF"/>
          </w:tcPr>
          <w:p w:rsidR="002559CA" w:rsidRDefault="002559CA">
            <w:pPr>
              <w:shd w:val="clear" w:color="auto" w:fill="FFFFFF"/>
              <w:ind w:firstLine="284"/>
              <w:jc w:val="both"/>
              <w:rPr>
                <w:sz w:val="24"/>
              </w:rPr>
            </w:pPr>
            <w:r>
              <w:rPr>
                <w:color w:val="000000"/>
                <w:sz w:val="24"/>
                <w:lang w:val="en-US"/>
              </w:rPr>
              <w:t>TIME</w:t>
            </w:r>
            <w:r>
              <w:rPr>
                <w:sz w:val="24"/>
              </w:rPr>
              <w:t xml:space="preserve"> </w:t>
            </w:r>
          </w:p>
        </w:tc>
        <w:tc>
          <w:tcPr>
            <w:tcW w:w="6237" w:type="dxa"/>
            <w:shd w:val="clear" w:color="auto" w:fill="FFFFFF"/>
          </w:tcPr>
          <w:p w:rsidR="002559CA" w:rsidRDefault="002559CA">
            <w:pPr>
              <w:shd w:val="clear" w:color="auto" w:fill="FFFFFF"/>
              <w:ind w:firstLine="284"/>
              <w:jc w:val="both"/>
              <w:rPr>
                <w:sz w:val="24"/>
              </w:rPr>
            </w:pPr>
            <w:r>
              <w:rPr>
                <w:color w:val="000000"/>
                <w:sz w:val="24"/>
              </w:rPr>
              <w:t>Ограничения времени выполнения (70%)</w:t>
            </w:r>
            <w:r>
              <w:rPr>
                <w:sz w:val="24"/>
              </w:rPr>
              <w:t xml:space="preserve"> </w:t>
            </w:r>
          </w:p>
        </w:tc>
        <w:tc>
          <w:tcPr>
            <w:tcW w:w="1843" w:type="dxa"/>
            <w:shd w:val="clear" w:color="auto" w:fill="FFFFFF"/>
          </w:tcPr>
          <w:p w:rsidR="002559CA" w:rsidRDefault="002559CA">
            <w:pPr>
              <w:shd w:val="clear" w:color="auto" w:fill="FFFFFF"/>
              <w:ind w:firstLine="284"/>
              <w:jc w:val="both"/>
              <w:rPr>
                <w:sz w:val="24"/>
              </w:rPr>
            </w:pPr>
            <w:r>
              <w:rPr>
                <w:color w:val="000000"/>
                <w:sz w:val="24"/>
              </w:rPr>
              <w:t>Высокая</w:t>
            </w:r>
            <w:r>
              <w:rPr>
                <w:sz w:val="24"/>
              </w:rPr>
              <w:t xml:space="preserve"> </w:t>
            </w:r>
          </w:p>
        </w:tc>
        <w:tc>
          <w:tcPr>
            <w:tcW w:w="1559" w:type="dxa"/>
            <w:shd w:val="clear" w:color="auto" w:fill="FFFFFF"/>
          </w:tcPr>
          <w:p w:rsidR="002559CA" w:rsidRDefault="002559CA">
            <w:pPr>
              <w:shd w:val="clear" w:color="auto" w:fill="FFFFFF"/>
              <w:ind w:firstLine="284"/>
              <w:jc w:val="both"/>
              <w:rPr>
                <w:sz w:val="24"/>
              </w:rPr>
            </w:pPr>
            <w:r>
              <w:rPr>
                <w:color w:val="000000"/>
                <w:sz w:val="24"/>
              </w:rPr>
              <w:t>1,11</w:t>
            </w:r>
            <w:r>
              <w:rPr>
                <w:sz w:val="24"/>
              </w:rPr>
              <w:t xml:space="preserve"> </w:t>
            </w:r>
          </w:p>
        </w:tc>
      </w:tr>
      <w:tr w:rsidR="002559CA">
        <w:tblPrEx>
          <w:tblCellMar>
            <w:top w:w="0" w:type="dxa"/>
            <w:bottom w:w="0" w:type="dxa"/>
          </w:tblCellMar>
        </w:tblPrEx>
        <w:trPr>
          <w:trHeight w:val="269"/>
        </w:trPr>
        <w:tc>
          <w:tcPr>
            <w:tcW w:w="1134" w:type="dxa"/>
            <w:shd w:val="clear" w:color="auto" w:fill="FFFFFF"/>
          </w:tcPr>
          <w:p w:rsidR="002559CA" w:rsidRDefault="002559CA">
            <w:pPr>
              <w:shd w:val="clear" w:color="auto" w:fill="FFFFFF"/>
              <w:ind w:firstLine="284"/>
              <w:jc w:val="both"/>
              <w:rPr>
                <w:sz w:val="24"/>
              </w:rPr>
            </w:pPr>
            <w:r>
              <w:rPr>
                <w:color w:val="000000"/>
                <w:sz w:val="24"/>
                <w:lang w:val="en-US"/>
              </w:rPr>
              <w:t>STOR</w:t>
            </w:r>
            <w:r>
              <w:rPr>
                <w:sz w:val="24"/>
              </w:rPr>
              <w:t xml:space="preserve"> </w:t>
            </w:r>
          </w:p>
        </w:tc>
        <w:tc>
          <w:tcPr>
            <w:tcW w:w="6237" w:type="dxa"/>
            <w:shd w:val="clear" w:color="auto" w:fill="FFFFFF"/>
          </w:tcPr>
          <w:p w:rsidR="002559CA" w:rsidRDefault="002559CA">
            <w:pPr>
              <w:shd w:val="clear" w:color="auto" w:fill="FFFFFF"/>
              <w:ind w:firstLine="284"/>
              <w:jc w:val="both"/>
              <w:rPr>
                <w:sz w:val="24"/>
              </w:rPr>
            </w:pPr>
            <w:r>
              <w:rPr>
                <w:color w:val="000000"/>
                <w:sz w:val="24"/>
              </w:rPr>
              <w:t>Ограничения оперативной памяти (45 из 64 Кбайт, 70%)</w:t>
            </w:r>
            <w:r>
              <w:rPr>
                <w:sz w:val="24"/>
              </w:rPr>
              <w:t xml:space="preserve"> </w:t>
            </w:r>
          </w:p>
        </w:tc>
        <w:tc>
          <w:tcPr>
            <w:tcW w:w="1843" w:type="dxa"/>
            <w:shd w:val="clear" w:color="auto" w:fill="FFFFFF"/>
          </w:tcPr>
          <w:p w:rsidR="002559CA" w:rsidRDefault="002559CA">
            <w:pPr>
              <w:shd w:val="clear" w:color="auto" w:fill="FFFFFF"/>
              <w:ind w:firstLine="284"/>
              <w:jc w:val="both"/>
              <w:rPr>
                <w:sz w:val="24"/>
              </w:rPr>
            </w:pPr>
            <w:r>
              <w:rPr>
                <w:color w:val="000000"/>
                <w:sz w:val="24"/>
              </w:rPr>
              <w:t>Высокая</w:t>
            </w:r>
            <w:r>
              <w:rPr>
                <w:sz w:val="24"/>
              </w:rPr>
              <w:t xml:space="preserve"> </w:t>
            </w:r>
          </w:p>
        </w:tc>
        <w:tc>
          <w:tcPr>
            <w:tcW w:w="1559" w:type="dxa"/>
            <w:shd w:val="clear" w:color="auto" w:fill="FFFFFF"/>
          </w:tcPr>
          <w:p w:rsidR="002559CA" w:rsidRDefault="002559CA">
            <w:pPr>
              <w:shd w:val="clear" w:color="auto" w:fill="FFFFFF"/>
              <w:ind w:firstLine="284"/>
              <w:jc w:val="both"/>
              <w:rPr>
                <w:sz w:val="24"/>
              </w:rPr>
            </w:pPr>
            <w:r>
              <w:rPr>
                <w:color w:val="000000"/>
                <w:sz w:val="24"/>
              </w:rPr>
              <w:t>1,06</w:t>
            </w:r>
            <w:r>
              <w:rPr>
                <w:sz w:val="24"/>
              </w:rPr>
              <w:t xml:space="preserve"> </w:t>
            </w:r>
          </w:p>
        </w:tc>
      </w:tr>
      <w:tr w:rsidR="002559CA">
        <w:tblPrEx>
          <w:tblCellMar>
            <w:top w:w="0" w:type="dxa"/>
            <w:bottom w:w="0" w:type="dxa"/>
          </w:tblCellMar>
        </w:tblPrEx>
        <w:trPr>
          <w:trHeight w:val="259"/>
        </w:trPr>
        <w:tc>
          <w:tcPr>
            <w:tcW w:w="1134" w:type="dxa"/>
            <w:shd w:val="clear" w:color="auto" w:fill="FFFFFF"/>
          </w:tcPr>
          <w:p w:rsidR="002559CA" w:rsidRDefault="002559CA">
            <w:pPr>
              <w:shd w:val="clear" w:color="auto" w:fill="FFFFFF"/>
              <w:ind w:firstLine="284"/>
              <w:jc w:val="both"/>
              <w:rPr>
                <w:sz w:val="24"/>
              </w:rPr>
            </w:pPr>
            <w:r>
              <w:rPr>
                <w:color w:val="000000"/>
                <w:sz w:val="24"/>
                <w:lang w:val="en-US"/>
              </w:rPr>
              <w:t>PVOL</w:t>
            </w:r>
            <w:r>
              <w:rPr>
                <w:sz w:val="24"/>
              </w:rPr>
              <w:t xml:space="preserve"> </w:t>
            </w:r>
          </w:p>
        </w:tc>
        <w:tc>
          <w:tcPr>
            <w:tcW w:w="6237" w:type="dxa"/>
            <w:shd w:val="clear" w:color="auto" w:fill="FFFFFF"/>
          </w:tcPr>
          <w:p w:rsidR="002559CA" w:rsidRDefault="002559CA">
            <w:pPr>
              <w:shd w:val="clear" w:color="auto" w:fill="FFFFFF"/>
              <w:ind w:firstLine="284"/>
              <w:jc w:val="both"/>
              <w:rPr>
                <w:sz w:val="24"/>
              </w:rPr>
            </w:pPr>
            <w:r>
              <w:rPr>
                <w:color w:val="000000"/>
                <w:sz w:val="24"/>
              </w:rPr>
              <w:t>Изменчивость платформы (каждые 6 месяцев)</w:t>
            </w:r>
            <w:r>
              <w:rPr>
                <w:sz w:val="24"/>
              </w:rPr>
              <w:t xml:space="preserve"> </w:t>
            </w:r>
          </w:p>
        </w:tc>
        <w:tc>
          <w:tcPr>
            <w:tcW w:w="1843" w:type="dxa"/>
            <w:shd w:val="clear" w:color="auto" w:fill="FFFFFF"/>
          </w:tcPr>
          <w:p w:rsidR="002559CA" w:rsidRDefault="002559CA">
            <w:pPr>
              <w:shd w:val="clear" w:color="auto" w:fill="FFFFFF"/>
              <w:ind w:firstLine="284"/>
              <w:jc w:val="both"/>
              <w:rPr>
                <w:sz w:val="24"/>
              </w:rPr>
            </w:pPr>
            <w:r>
              <w:rPr>
                <w:color w:val="000000"/>
                <w:sz w:val="24"/>
              </w:rPr>
              <w:t>Номинал.</w:t>
            </w:r>
            <w:r>
              <w:rPr>
                <w:sz w:val="24"/>
              </w:rPr>
              <w:t xml:space="preserve"> </w:t>
            </w:r>
          </w:p>
        </w:tc>
        <w:tc>
          <w:tcPr>
            <w:tcW w:w="1559" w:type="dxa"/>
            <w:shd w:val="clear" w:color="auto" w:fill="FFFFFF"/>
          </w:tcPr>
          <w:p w:rsidR="002559CA" w:rsidRDefault="002559CA">
            <w:pPr>
              <w:shd w:val="clear" w:color="auto" w:fill="FFFFFF"/>
              <w:ind w:firstLine="284"/>
              <w:jc w:val="both"/>
              <w:rPr>
                <w:sz w:val="24"/>
              </w:rPr>
            </w:pPr>
            <w:r>
              <w:rPr>
                <w:color w:val="000000"/>
                <w:sz w:val="24"/>
              </w:rPr>
              <w:t>1</w:t>
            </w:r>
            <w:r>
              <w:rPr>
                <w:sz w:val="24"/>
              </w:rPr>
              <w:t xml:space="preserve"> </w:t>
            </w:r>
          </w:p>
        </w:tc>
      </w:tr>
      <w:tr w:rsidR="002559CA">
        <w:tblPrEx>
          <w:tblCellMar>
            <w:top w:w="0" w:type="dxa"/>
            <w:bottom w:w="0" w:type="dxa"/>
          </w:tblCellMar>
        </w:tblPrEx>
        <w:trPr>
          <w:trHeight w:val="269"/>
        </w:trPr>
        <w:tc>
          <w:tcPr>
            <w:tcW w:w="1134" w:type="dxa"/>
            <w:shd w:val="clear" w:color="auto" w:fill="FFFFFF"/>
          </w:tcPr>
          <w:p w:rsidR="002559CA" w:rsidRDefault="002559CA">
            <w:pPr>
              <w:shd w:val="clear" w:color="auto" w:fill="FFFFFF"/>
              <w:ind w:firstLine="284"/>
              <w:jc w:val="both"/>
              <w:rPr>
                <w:sz w:val="24"/>
              </w:rPr>
            </w:pPr>
            <w:r>
              <w:rPr>
                <w:color w:val="000000"/>
                <w:sz w:val="24"/>
                <w:lang w:val="en-US"/>
              </w:rPr>
              <w:t>ACAP</w:t>
            </w:r>
            <w:r>
              <w:rPr>
                <w:sz w:val="24"/>
              </w:rPr>
              <w:t xml:space="preserve"> </w:t>
            </w:r>
          </w:p>
        </w:tc>
        <w:tc>
          <w:tcPr>
            <w:tcW w:w="6237" w:type="dxa"/>
            <w:shd w:val="clear" w:color="auto" w:fill="FFFFFF"/>
          </w:tcPr>
          <w:p w:rsidR="002559CA" w:rsidRDefault="002559CA">
            <w:pPr>
              <w:shd w:val="clear" w:color="auto" w:fill="FFFFFF"/>
              <w:ind w:firstLine="284"/>
              <w:jc w:val="both"/>
              <w:rPr>
                <w:sz w:val="24"/>
              </w:rPr>
            </w:pPr>
            <w:r>
              <w:rPr>
                <w:color w:val="000000"/>
                <w:sz w:val="24"/>
              </w:rPr>
              <w:t>Возможности аналитика (75%)</w:t>
            </w:r>
            <w:r>
              <w:rPr>
                <w:sz w:val="24"/>
              </w:rPr>
              <w:t xml:space="preserve"> </w:t>
            </w:r>
          </w:p>
        </w:tc>
        <w:tc>
          <w:tcPr>
            <w:tcW w:w="1843" w:type="dxa"/>
            <w:shd w:val="clear" w:color="auto" w:fill="FFFFFF"/>
          </w:tcPr>
          <w:p w:rsidR="002559CA" w:rsidRDefault="002559CA">
            <w:pPr>
              <w:shd w:val="clear" w:color="auto" w:fill="FFFFFF"/>
              <w:ind w:firstLine="284"/>
              <w:jc w:val="both"/>
              <w:rPr>
                <w:sz w:val="24"/>
              </w:rPr>
            </w:pPr>
            <w:r>
              <w:rPr>
                <w:color w:val="000000"/>
                <w:sz w:val="24"/>
              </w:rPr>
              <w:t>Высокая</w:t>
            </w:r>
            <w:r>
              <w:rPr>
                <w:sz w:val="24"/>
              </w:rPr>
              <w:t xml:space="preserve"> </w:t>
            </w:r>
          </w:p>
        </w:tc>
        <w:tc>
          <w:tcPr>
            <w:tcW w:w="1559" w:type="dxa"/>
            <w:shd w:val="clear" w:color="auto" w:fill="FFFFFF"/>
          </w:tcPr>
          <w:p w:rsidR="002559CA" w:rsidRDefault="002559CA">
            <w:pPr>
              <w:shd w:val="clear" w:color="auto" w:fill="FFFFFF"/>
              <w:ind w:firstLine="284"/>
              <w:jc w:val="both"/>
              <w:rPr>
                <w:sz w:val="24"/>
              </w:rPr>
            </w:pPr>
            <w:r>
              <w:rPr>
                <w:color w:val="000000"/>
                <w:sz w:val="24"/>
              </w:rPr>
              <w:t>0,83</w:t>
            </w:r>
            <w:r>
              <w:rPr>
                <w:sz w:val="24"/>
              </w:rPr>
              <w:t xml:space="preserve"> </w:t>
            </w:r>
          </w:p>
        </w:tc>
      </w:tr>
      <w:tr w:rsidR="002559CA">
        <w:tblPrEx>
          <w:tblCellMar>
            <w:top w:w="0" w:type="dxa"/>
            <w:bottom w:w="0" w:type="dxa"/>
          </w:tblCellMar>
        </w:tblPrEx>
        <w:trPr>
          <w:trHeight w:val="269"/>
        </w:trPr>
        <w:tc>
          <w:tcPr>
            <w:tcW w:w="1134" w:type="dxa"/>
            <w:shd w:val="clear" w:color="auto" w:fill="FFFFFF"/>
          </w:tcPr>
          <w:p w:rsidR="002559CA" w:rsidRDefault="002559CA">
            <w:pPr>
              <w:shd w:val="clear" w:color="auto" w:fill="FFFFFF"/>
              <w:ind w:firstLine="284"/>
              <w:jc w:val="both"/>
              <w:rPr>
                <w:sz w:val="24"/>
              </w:rPr>
            </w:pPr>
            <w:r>
              <w:rPr>
                <w:color w:val="000000"/>
                <w:sz w:val="24"/>
                <w:lang w:val="en-US"/>
              </w:rPr>
              <w:t>PCAP</w:t>
            </w:r>
            <w:r>
              <w:rPr>
                <w:sz w:val="24"/>
              </w:rPr>
              <w:t xml:space="preserve"> </w:t>
            </w:r>
          </w:p>
        </w:tc>
        <w:tc>
          <w:tcPr>
            <w:tcW w:w="6237" w:type="dxa"/>
            <w:shd w:val="clear" w:color="auto" w:fill="FFFFFF"/>
          </w:tcPr>
          <w:p w:rsidR="002559CA" w:rsidRDefault="002559CA">
            <w:pPr>
              <w:shd w:val="clear" w:color="auto" w:fill="FFFFFF"/>
              <w:ind w:firstLine="284"/>
              <w:jc w:val="both"/>
              <w:rPr>
                <w:sz w:val="24"/>
              </w:rPr>
            </w:pPr>
            <w:r>
              <w:rPr>
                <w:color w:val="000000"/>
                <w:sz w:val="24"/>
              </w:rPr>
              <w:t>Возможности программиста (75%)</w:t>
            </w:r>
            <w:r>
              <w:rPr>
                <w:sz w:val="24"/>
              </w:rPr>
              <w:t xml:space="preserve"> </w:t>
            </w:r>
          </w:p>
        </w:tc>
        <w:tc>
          <w:tcPr>
            <w:tcW w:w="1843" w:type="dxa"/>
            <w:shd w:val="clear" w:color="auto" w:fill="FFFFFF"/>
          </w:tcPr>
          <w:p w:rsidR="002559CA" w:rsidRDefault="002559CA">
            <w:pPr>
              <w:shd w:val="clear" w:color="auto" w:fill="FFFFFF"/>
              <w:ind w:firstLine="284"/>
              <w:jc w:val="both"/>
              <w:rPr>
                <w:sz w:val="24"/>
              </w:rPr>
            </w:pPr>
            <w:r>
              <w:rPr>
                <w:color w:val="000000"/>
                <w:sz w:val="24"/>
              </w:rPr>
              <w:t>Высокая</w:t>
            </w:r>
            <w:r>
              <w:rPr>
                <w:sz w:val="24"/>
              </w:rPr>
              <w:t xml:space="preserve"> </w:t>
            </w:r>
          </w:p>
        </w:tc>
        <w:tc>
          <w:tcPr>
            <w:tcW w:w="1559" w:type="dxa"/>
            <w:shd w:val="clear" w:color="auto" w:fill="FFFFFF"/>
          </w:tcPr>
          <w:p w:rsidR="002559CA" w:rsidRDefault="002559CA">
            <w:pPr>
              <w:shd w:val="clear" w:color="auto" w:fill="FFFFFF"/>
              <w:ind w:firstLine="284"/>
              <w:jc w:val="both"/>
              <w:rPr>
                <w:sz w:val="24"/>
              </w:rPr>
            </w:pPr>
            <w:r>
              <w:rPr>
                <w:color w:val="000000"/>
                <w:sz w:val="24"/>
              </w:rPr>
              <w:t>0,87</w:t>
            </w:r>
            <w:r>
              <w:rPr>
                <w:sz w:val="24"/>
              </w:rPr>
              <w:t xml:space="preserve"> </w:t>
            </w:r>
          </w:p>
        </w:tc>
      </w:tr>
      <w:tr w:rsidR="002559CA">
        <w:tblPrEx>
          <w:tblCellMar>
            <w:top w:w="0" w:type="dxa"/>
            <w:bottom w:w="0" w:type="dxa"/>
          </w:tblCellMar>
        </w:tblPrEx>
        <w:trPr>
          <w:trHeight w:val="259"/>
        </w:trPr>
        <w:tc>
          <w:tcPr>
            <w:tcW w:w="1134" w:type="dxa"/>
            <w:shd w:val="clear" w:color="auto" w:fill="FFFFFF"/>
          </w:tcPr>
          <w:p w:rsidR="002559CA" w:rsidRDefault="002559CA">
            <w:pPr>
              <w:shd w:val="clear" w:color="auto" w:fill="FFFFFF"/>
              <w:ind w:firstLine="284"/>
              <w:jc w:val="both"/>
              <w:rPr>
                <w:sz w:val="24"/>
              </w:rPr>
            </w:pPr>
            <w:r>
              <w:rPr>
                <w:color w:val="000000"/>
                <w:sz w:val="24"/>
                <w:lang w:val="en-US"/>
              </w:rPr>
              <w:t>AEXP</w:t>
            </w:r>
            <w:r>
              <w:rPr>
                <w:sz w:val="24"/>
              </w:rPr>
              <w:t xml:space="preserve"> </w:t>
            </w:r>
          </w:p>
        </w:tc>
        <w:tc>
          <w:tcPr>
            <w:tcW w:w="6237" w:type="dxa"/>
            <w:shd w:val="clear" w:color="auto" w:fill="FFFFFF"/>
          </w:tcPr>
          <w:p w:rsidR="002559CA" w:rsidRDefault="002559CA">
            <w:pPr>
              <w:shd w:val="clear" w:color="auto" w:fill="FFFFFF"/>
              <w:ind w:firstLine="284"/>
              <w:jc w:val="both"/>
              <w:rPr>
                <w:sz w:val="24"/>
              </w:rPr>
            </w:pPr>
            <w:r>
              <w:rPr>
                <w:color w:val="000000"/>
                <w:sz w:val="24"/>
              </w:rPr>
              <w:t>Опыт работы с приложением (1 год)</w:t>
            </w:r>
            <w:r>
              <w:rPr>
                <w:sz w:val="24"/>
              </w:rPr>
              <w:t xml:space="preserve"> </w:t>
            </w:r>
          </w:p>
        </w:tc>
        <w:tc>
          <w:tcPr>
            <w:tcW w:w="1843" w:type="dxa"/>
            <w:shd w:val="clear" w:color="auto" w:fill="FFFFFF"/>
          </w:tcPr>
          <w:p w:rsidR="002559CA" w:rsidRDefault="002559CA">
            <w:pPr>
              <w:shd w:val="clear" w:color="auto" w:fill="FFFFFF"/>
              <w:ind w:firstLine="284"/>
              <w:jc w:val="both"/>
              <w:rPr>
                <w:sz w:val="24"/>
              </w:rPr>
            </w:pPr>
            <w:r>
              <w:rPr>
                <w:color w:val="000000"/>
                <w:sz w:val="24"/>
              </w:rPr>
              <w:t>Номинал.</w:t>
            </w:r>
            <w:r>
              <w:rPr>
                <w:sz w:val="24"/>
              </w:rPr>
              <w:t xml:space="preserve"> </w:t>
            </w:r>
          </w:p>
        </w:tc>
        <w:tc>
          <w:tcPr>
            <w:tcW w:w="1559" w:type="dxa"/>
            <w:shd w:val="clear" w:color="auto" w:fill="FFFFFF"/>
          </w:tcPr>
          <w:p w:rsidR="002559CA" w:rsidRDefault="002559CA">
            <w:pPr>
              <w:shd w:val="clear" w:color="auto" w:fill="FFFFFF"/>
              <w:ind w:firstLine="284"/>
              <w:jc w:val="both"/>
              <w:rPr>
                <w:sz w:val="24"/>
              </w:rPr>
            </w:pPr>
            <w:r>
              <w:rPr>
                <w:color w:val="000000"/>
                <w:sz w:val="24"/>
              </w:rPr>
              <w:t>1</w:t>
            </w:r>
            <w:r>
              <w:rPr>
                <w:sz w:val="24"/>
              </w:rPr>
              <w:t xml:space="preserve"> </w:t>
            </w:r>
          </w:p>
        </w:tc>
      </w:tr>
      <w:tr w:rsidR="002559CA">
        <w:tblPrEx>
          <w:tblCellMar>
            <w:top w:w="0" w:type="dxa"/>
            <w:bottom w:w="0" w:type="dxa"/>
          </w:tblCellMar>
        </w:tblPrEx>
        <w:trPr>
          <w:trHeight w:val="269"/>
        </w:trPr>
        <w:tc>
          <w:tcPr>
            <w:tcW w:w="1134" w:type="dxa"/>
            <w:shd w:val="clear" w:color="auto" w:fill="FFFFFF"/>
          </w:tcPr>
          <w:p w:rsidR="002559CA" w:rsidRDefault="002559CA">
            <w:pPr>
              <w:shd w:val="clear" w:color="auto" w:fill="FFFFFF"/>
              <w:ind w:firstLine="284"/>
              <w:jc w:val="both"/>
              <w:rPr>
                <w:sz w:val="24"/>
              </w:rPr>
            </w:pPr>
            <w:r>
              <w:rPr>
                <w:color w:val="000000"/>
                <w:sz w:val="24"/>
                <w:lang w:val="en-US"/>
              </w:rPr>
              <w:t>PEXP</w:t>
            </w:r>
            <w:r>
              <w:rPr>
                <w:sz w:val="24"/>
              </w:rPr>
              <w:t xml:space="preserve"> </w:t>
            </w:r>
          </w:p>
        </w:tc>
        <w:tc>
          <w:tcPr>
            <w:tcW w:w="6237" w:type="dxa"/>
            <w:shd w:val="clear" w:color="auto" w:fill="FFFFFF"/>
          </w:tcPr>
          <w:p w:rsidR="002559CA" w:rsidRDefault="002559CA">
            <w:pPr>
              <w:shd w:val="clear" w:color="auto" w:fill="FFFFFF"/>
              <w:ind w:firstLine="284"/>
              <w:jc w:val="both"/>
              <w:rPr>
                <w:sz w:val="24"/>
              </w:rPr>
            </w:pPr>
            <w:r>
              <w:rPr>
                <w:color w:val="000000"/>
                <w:sz w:val="24"/>
              </w:rPr>
              <w:t>Опыт работы с платформой (6 месяцев)</w:t>
            </w:r>
            <w:r>
              <w:rPr>
                <w:sz w:val="24"/>
              </w:rPr>
              <w:t xml:space="preserve"> </w:t>
            </w:r>
          </w:p>
        </w:tc>
        <w:tc>
          <w:tcPr>
            <w:tcW w:w="1843" w:type="dxa"/>
            <w:shd w:val="clear" w:color="auto" w:fill="FFFFFF"/>
          </w:tcPr>
          <w:p w:rsidR="002559CA" w:rsidRDefault="002559CA">
            <w:pPr>
              <w:shd w:val="clear" w:color="auto" w:fill="FFFFFF"/>
              <w:ind w:firstLine="284"/>
              <w:jc w:val="both"/>
              <w:rPr>
                <w:sz w:val="24"/>
              </w:rPr>
            </w:pPr>
            <w:r>
              <w:rPr>
                <w:color w:val="000000"/>
                <w:sz w:val="24"/>
              </w:rPr>
              <w:t>Низкая</w:t>
            </w:r>
            <w:r>
              <w:rPr>
                <w:sz w:val="24"/>
              </w:rPr>
              <w:t xml:space="preserve"> </w:t>
            </w:r>
          </w:p>
        </w:tc>
        <w:tc>
          <w:tcPr>
            <w:tcW w:w="1559" w:type="dxa"/>
            <w:shd w:val="clear" w:color="auto" w:fill="FFFFFF"/>
          </w:tcPr>
          <w:p w:rsidR="002559CA" w:rsidRDefault="002559CA">
            <w:pPr>
              <w:shd w:val="clear" w:color="auto" w:fill="FFFFFF"/>
              <w:ind w:firstLine="284"/>
              <w:jc w:val="both"/>
              <w:rPr>
                <w:sz w:val="24"/>
              </w:rPr>
            </w:pPr>
            <w:r>
              <w:rPr>
                <w:color w:val="000000"/>
                <w:sz w:val="24"/>
              </w:rPr>
              <w:t>1,12</w:t>
            </w:r>
            <w:r>
              <w:rPr>
                <w:sz w:val="24"/>
              </w:rPr>
              <w:t xml:space="preserve"> </w:t>
            </w:r>
          </w:p>
        </w:tc>
      </w:tr>
      <w:tr w:rsidR="002559CA">
        <w:tblPrEx>
          <w:tblCellMar>
            <w:top w:w="0" w:type="dxa"/>
            <w:bottom w:w="0" w:type="dxa"/>
          </w:tblCellMar>
        </w:tblPrEx>
        <w:trPr>
          <w:trHeight w:val="259"/>
        </w:trPr>
        <w:tc>
          <w:tcPr>
            <w:tcW w:w="1134" w:type="dxa"/>
            <w:shd w:val="clear" w:color="auto" w:fill="FFFFFF"/>
          </w:tcPr>
          <w:p w:rsidR="002559CA" w:rsidRDefault="002559CA">
            <w:pPr>
              <w:shd w:val="clear" w:color="auto" w:fill="FFFFFF"/>
              <w:ind w:firstLine="284"/>
              <w:jc w:val="both"/>
              <w:rPr>
                <w:sz w:val="24"/>
              </w:rPr>
            </w:pPr>
            <w:r>
              <w:rPr>
                <w:color w:val="000000"/>
                <w:sz w:val="24"/>
                <w:lang w:val="en-US"/>
              </w:rPr>
              <w:t>LTEX</w:t>
            </w:r>
            <w:r>
              <w:rPr>
                <w:sz w:val="24"/>
              </w:rPr>
              <w:t xml:space="preserve"> </w:t>
            </w:r>
          </w:p>
        </w:tc>
        <w:tc>
          <w:tcPr>
            <w:tcW w:w="6237" w:type="dxa"/>
            <w:shd w:val="clear" w:color="auto" w:fill="FFFFFF"/>
          </w:tcPr>
          <w:p w:rsidR="002559CA" w:rsidRDefault="002559CA">
            <w:pPr>
              <w:shd w:val="clear" w:color="auto" w:fill="FFFFFF"/>
              <w:ind w:firstLine="284"/>
              <w:jc w:val="both"/>
              <w:rPr>
                <w:sz w:val="24"/>
              </w:rPr>
            </w:pPr>
            <w:r>
              <w:rPr>
                <w:color w:val="000000"/>
                <w:sz w:val="24"/>
              </w:rPr>
              <w:t>Опыт работы с языком и утилитами (1 год)</w:t>
            </w:r>
            <w:r>
              <w:rPr>
                <w:sz w:val="24"/>
              </w:rPr>
              <w:t xml:space="preserve"> </w:t>
            </w:r>
          </w:p>
        </w:tc>
        <w:tc>
          <w:tcPr>
            <w:tcW w:w="1843" w:type="dxa"/>
            <w:shd w:val="clear" w:color="auto" w:fill="FFFFFF"/>
          </w:tcPr>
          <w:p w:rsidR="002559CA" w:rsidRDefault="002559CA">
            <w:pPr>
              <w:shd w:val="clear" w:color="auto" w:fill="FFFFFF"/>
              <w:ind w:firstLine="284"/>
              <w:jc w:val="both"/>
              <w:rPr>
                <w:sz w:val="24"/>
              </w:rPr>
            </w:pPr>
            <w:r>
              <w:rPr>
                <w:color w:val="000000"/>
                <w:sz w:val="24"/>
              </w:rPr>
              <w:t>Номинал.</w:t>
            </w:r>
            <w:r>
              <w:rPr>
                <w:sz w:val="24"/>
              </w:rPr>
              <w:t xml:space="preserve"> </w:t>
            </w:r>
          </w:p>
        </w:tc>
        <w:tc>
          <w:tcPr>
            <w:tcW w:w="1559" w:type="dxa"/>
            <w:shd w:val="clear" w:color="auto" w:fill="FFFFFF"/>
          </w:tcPr>
          <w:p w:rsidR="002559CA" w:rsidRDefault="002559CA">
            <w:pPr>
              <w:shd w:val="clear" w:color="auto" w:fill="FFFFFF"/>
              <w:ind w:firstLine="284"/>
              <w:jc w:val="both"/>
              <w:rPr>
                <w:sz w:val="24"/>
              </w:rPr>
            </w:pPr>
            <w:r>
              <w:rPr>
                <w:color w:val="000000"/>
                <w:sz w:val="24"/>
              </w:rPr>
              <w:t>1</w:t>
            </w:r>
            <w:r>
              <w:rPr>
                <w:sz w:val="24"/>
              </w:rPr>
              <w:t xml:space="preserve"> </w:t>
            </w:r>
          </w:p>
        </w:tc>
      </w:tr>
      <w:tr w:rsidR="002559CA">
        <w:tblPrEx>
          <w:tblCellMar>
            <w:top w:w="0" w:type="dxa"/>
            <w:bottom w:w="0" w:type="dxa"/>
          </w:tblCellMar>
        </w:tblPrEx>
        <w:trPr>
          <w:trHeight w:val="269"/>
        </w:trPr>
        <w:tc>
          <w:tcPr>
            <w:tcW w:w="1134" w:type="dxa"/>
            <w:shd w:val="clear" w:color="auto" w:fill="FFFFFF"/>
          </w:tcPr>
          <w:p w:rsidR="002559CA" w:rsidRDefault="002559CA">
            <w:pPr>
              <w:shd w:val="clear" w:color="auto" w:fill="FFFFFF"/>
              <w:ind w:firstLine="284"/>
              <w:jc w:val="both"/>
              <w:rPr>
                <w:sz w:val="24"/>
              </w:rPr>
            </w:pPr>
            <w:r>
              <w:rPr>
                <w:color w:val="000000"/>
                <w:sz w:val="24"/>
                <w:lang w:val="en-US"/>
              </w:rPr>
              <w:t>PCON</w:t>
            </w:r>
            <w:r>
              <w:rPr>
                <w:sz w:val="24"/>
              </w:rPr>
              <w:t xml:space="preserve"> </w:t>
            </w:r>
          </w:p>
        </w:tc>
        <w:tc>
          <w:tcPr>
            <w:tcW w:w="6237" w:type="dxa"/>
            <w:shd w:val="clear" w:color="auto" w:fill="FFFFFF"/>
          </w:tcPr>
          <w:p w:rsidR="002559CA" w:rsidRDefault="002559CA">
            <w:pPr>
              <w:shd w:val="clear" w:color="auto" w:fill="FFFFFF"/>
              <w:ind w:firstLine="284"/>
              <w:jc w:val="both"/>
              <w:rPr>
                <w:sz w:val="24"/>
              </w:rPr>
            </w:pPr>
            <w:r>
              <w:rPr>
                <w:color w:val="000000"/>
                <w:sz w:val="24"/>
              </w:rPr>
              <w:t>Непрерывность персонала ( 1 2% в год)</w:t>
            </w:r>
            <w:r>
              <w:rPr>
                <w:sz w:val="24"/>
              </w:rPr>
              <w:t xml:space="preserve"> </w:t>
            </w:r>
          </w:p>
        </w:tc>
        <w:tc>
          <w:tcPr>
            <w:tcW w:w="1843" w:type="dxa"/>
            <w:shd w:val="clear" w:color="auto" w:fill="FFFFFF"/>
          </w:tcPr>
          <w:p w:rsidR="002559CA" w:rsidRDefault="002559CA">
            <w:pPr>
              <w:shd w:val="clear" w:color="auto" w:fill="FFFFFF"/>
              <w:ind w:firstLine="284"/>
              <w:jc w:val="both"/>
              <w:rPr>
                <w:sz w:val="24"/>
              </w:rPr>
            </w:pPr>
            <w:r>
              <w:rPr>
                <w:color w:val="000000"/>
                <w:sz w:val="24"/>
              </w:rPr>
              <w:t>Номинал.</w:t>
            </w:r>
            <w:r>
              <w:rPr>
                <w:sz w:val="24"/>
              </w:rPr>
              <w:t xml:space="preserve"> </w:t>
            </w:r>
          </w:p>
        </w:tc>
        <w:tc>
          <w:tcPr>
            <w:tcW w:w="1559" w:type="dxa"/>
            <w:shd w:val="clear" w:color="auto" w:fill="FFFFFF"/>
          </w:tcPr>
          <w:p w:rsidR="002559CA" w:rsidRDefault="002559CA">
            <w:pPr>
              <w:shd w:val="clear" w:color="auto" w:fill="FFFFFF"/>
              <w:ind w:firstLine="284"/>
              <w:jc w:val="both"/>
              <w:rPr>
                <w:sz w:val="24"/>
              </w:rPr>
            </w:pPr>
            <w:r>
              <w:rPr>
                <w:color w:val="000000"/>
                <w:sz w:val="24"/>
              </w:rPr>
              <w:t>1</w:t>
            </w:r>
            <w:r>
              <w:rPr>
                <w:sz w:val="24"/>
              </w:rPr>
              <w:t xml:space="preserve"> </w:t>
            </w:r>
          </w:p>
        </w:tc>
      </w:tr>
      <w:tr w:rsidR="002559CA">
        <w:tblPrEx>
          <w:tblCellMar>
            <w:top w:w="0" w:type="dxa"/>
            <w:bottom w:w="0" w:type="dxa"/>
          </w:tblCellMar>
        </w:tblPrEx>
        <w:trPr>
          <w:trHeight w:val="259"/>
        </w:trPr>
        <w:tc>
          <w:tcPr>
            <w:tcW w:w="1134" w:type="dxa"/>
            <w:shd w:val="clear" w:color="auto" w:fill="FFFFFF"/>
          </w:tcPr>
          <w:p w:rsidR="002559CA" w:rsidRDefault="002559CA">
            <w:pPr>
              <w:shd w:val="clear" w:color="auto" w:fill="FFFFFF"/>
              <w:ind w:firstLine="284"/>
              <w:jc w:val="both"/>
              <w:rPr>
                <w:sz w:val="24"/>
              </w:rPr>
            </w:pPr>
            <w:r>
              <w:rPr>
                <w:color w:val="000000"/>
                <w:sz w:val="24"/>
                <w:lang w:val="en-US"/>
              </w:rPr>
              <w:t>TOOL</w:t>
            </w:r>
            <w:r>
              <w:rPr>
                <w:sz w:val="24"/>
              </w:rPr>
              <w:t xml:space="preserve"> </w:t>
            </w:r>
          </w:p>
        </w:tc>
        <w:tc>
          <w:tcPr>
            <w:tcW w:w="6237" w:type="dxa"/>
            <w:shd w:val="clear" w:color="auto" w:fill="FFFFFF"/>
          </w:tcPr>
          <w:p w:rsidR="002559CA" w:rsidRDefault="002559CA">
            <w:pPr>
              <w:shd w:val="clear" w:color="auto" w:fill="FFFFFF"/>
              <w:ind w:firstLine="284"/>
              <w:jc w:val="both"/>
              <w:rPr>
                <w:sz w:val="24"/>
              </w:rPr>
            </w:pPr>
            <w:r>
              <w:rPr>
                <w:color w:val="000000"/>
                <w:sz w:val="24"/>
              </w:rPr>
              <w:t>Активное использование программных утилит</w:t>
            </w:r>
            <w:r>
              <w:rPr>
                <w:sz w:val="24"/>
              </w:rPr>
              <w:t xml:space="preserve"> </w:t>
            </w:r>
          </w:p>
        </w:tc>
        <w:tc>
          <w:tcPr>
            <w:tcW w:w="1843" w:type="dxa"/>
            <w:shd w:val="clear" w:color="auto" w:fill="FFFFFF"/>
          </w:tcPr>
          <w:p w:rsidR="002559CA" w:rsidRDefault="002559CA">
            <w:pPr>
              <w:shd w:val="clear" w:color="auto" w:fill="FFFFFF"/>
              <w:ind w:firstLine="284"/>
              <w:jc w:val="both"/>
              <w:rPr>
                <w:sz w:val="24"/>
              </w:rPr>
            </w:pPr>
            <w:r>
              <w:rPr>
                <w:color w:val="000000"/>
                <w:sz w:val="24"/>
              </w:rPr>
              <w:t>Высокая</w:t>
            </w:r>
            <w:r>
              <w:rPr>
                <w:sz w:val="24"/>
              </w:rPr>
              <w:t xml:space="preserve"> </w:t>
            </w:r>
          </w:p>
        </w:tc>
        <w:tc>
          <w:tcPr>
            <w:tcW w:w="1559" w:type="dxa"/>
            <w:shd w:val="clear" w:color="auto" w:fill="FFFFFF"/>
          </w:tcPr>
          <w:p w:rsidR="002559CA" w:rsidRDefault="002559CA">
            <w:pPr>
              <w:shd w:val="clear" w:color="auto" w:fill="FFFFFF"/>
              <w:ind w:firstLine="284"/>
              <w:jc w:val="both"/>
              <w:rPr>
                <w:sz w:val="24"/>
              </w:rPr>
            </w:pPr>
            <w:r>
              <w:rPr>
                <w:color w:val="000000"/>
                <w:sz w:val="24"/>
              </w:rPr>
              <w:t>0,86</w:t>
            </w:r>
            <w:r>
              <w:rPr>
                <w:sz w:val="24"/>
              </w:rPr>
              <w:t xml:space="preserve"> </w:t>
            </w:r>
          </w:p>
        </w:tc>
      </w:tr>
      <w:tr w:rsidR="002559CA">
        <w:tblPrEx>
          <w:tblCellMar>
            <w:top w:w="0" w:type="dxa"/>
            <w:bottom w:w="0" w:type="dxa"/>
          </w:tblCellMar>
        </w:tblPrEx>
        <w:trPr>
          <w:trHeight w:val="269"/>
        </w:trPr>
        <w:tc>
          <w:tcPr>
            <w:tcW w:w="1134" w:type="dxa"/>
            <w:shd w:val="clear" w:color="auto" w:fill="FFFFFF"/>
          </w:tcPr>
          <w:p w:rsidR="002559CA" w:rsidRDefault="002559CA">
            <w:pPr>
              <w:shd w:val="clear" w:color="auto" w:fill="FFFFFF"/>
              <w:ind w:firstLine="284"/>
              <w:jc w:val="both"/>
              <w:rPr>
                <w:sz w:val="24"/>
              </w:rPr>
            </w:pPr>
            <w:r>
              <w:rPr>
                <w:color w:val="000000"/>
                <w:sz w:val="24"/>
                <w:lang w:val="en-US"/>
              </w:rPr>
              <w:t>SITE</w:t>
            </w:r>
            <w:r>
              <w:rPr>
                <w:sz w:val="24"/>
              </w:rPr>
              <w:t xml:space="preserve"> </w:t>
            </w:r>
          </w:p>
        </w:tc>
        <w:tc>
          <w:tcPr>
            <w:tcW w:w="6237" w:type="dxa"/>
            <w:shd w:val="clear" w:color="auto" w:fill="FFFFFF"/>
          </w:tcPr>
          <w:p w:rsidR="002559CA" w:rsidRDefault="002559CA">
            <w:pPr>
              <w:shd w:val="clear" w:color="auto" w:fill="FFFFFF"/>
              <w:ind w:firstLine="284"/>
              <w:jc w:val="both"/>
              <w:rPr>
                <w:sz w:val="24"/>
              </w:rPr>
            </w:pPr>
            <w:r>
              <w:rPr>
                <w:color w:val="000000"/>
                <w:sz w:val="24"/>
              </w:rPr>
              <w:t>Мультисетевая разработка (телефоны)</w:t>
            </w:r>
            <w:r>
              <w:rPr>
                <w:sz w:val="24"/>
              </w:rPr>
              <w:t xml:space="preserve"> </w:t>
            </w:r>
          </w:p>
        </w:tc>
        <w:tc>
          <w:tcPr>
            <w:tcW w:w="1843" w:type="dxa"/>
            <w:shd w:val="clear" w:color="auto" w:fill="FFFFFF"/>
          </w:tcPr>
          <w:p w:rsidR="002559CA" w:rsidRDefault="002559CA">
            <w:pPr>
              <w:shd w:val="clear" w:color="auto" w:fill="FFFFFF"/>
              <w:ind w:firstLine="284"/>
              <w:jc w:val="both"/>
              <w:rPr>
                <w:sz w:val="24"/>
              </w:rPr>
            </w:pPr>
            <w:r>
              <w:rPr>
                <w:color w:val="000000"/>
                <w:sz w:val="24"/>
              </w:rPr>
              <w:t>Низкая</w:t>
            </w:r>
            <w:r>
              <w:rPr>
                <w:sz w:val="24"/>
              </w:rPr>
              <w:t xml:space="preserve"> </w:t>
            </w:r>
          </w:p>
        </w:tc>
        <w:tc>
          <w:tcPr>
            <w:tcW w:w="1559" w:type="dxa"/>
            <w:shd w:val="clear" w:color="auto" w:fill="FFFFFF"/>
          </w:tcPr>
          <w:p w:rsidR="002559CA" w:rsidRDefault="002559CA">
            <w:pPr>
              <w:shd w:val="clear" w:color="auto" w:fill="FFFFFF"/>
              <w:ind w:firstLine="284"/>
              <w:jc w:val="both"/>
              <w:rPr>
                <w:sz w:val="24"/>
              </w:rPr>
            </w:pPr>
            <w:r>
              <w:rPr>
                <w:color w:val="000000"/>
                <w:sz w:val="24"/>
              </w:rPr>
              <w:t>1,1</w:t>
            </w:r>
            <w:r>
              <w:rPr>
                <w:sz w:val="24"/>
              </w:rPr>
              <w:t xml:space="preserve"> </w:t>
            </w:r>
          </w:p>
        </w:tc>
      </w:tr>
      <w:tr w:rsidR="002559CA">
        <w:tblPrEx>
          <w:tblCellMar>
            <w:top w:w="0" w:type="dxa"/>
            <w:bottom w:w="0" w:type="dxa"/>
          </w:tblCellMar>
        </w:tblPrEx>
        <w:trPr>
          <w:trHeight w:val="269"/>
        </w:trPr>
        <w:tc>
          <w:tcPr>
            <w:tcW w:w="1134" w:type="dxa"/>
            <w:tcBorders>
              <w:bottom w:val="single" w:sz="6" w:space="0" w:color="auto"/>
            </w:tcBorders>
            <w:shd w:val="clear" w:color="auto" w:fill="FFFFFF"/>
          </w:tcPr>
          <w:p w:rsidR="002559CA" w:rsidRDefault="002559CA">
            <w:pPr>
              <w:shd w:val="clear" w:color="auto" w:fill="FFFFFF"/>
              <w:ind w:firstLine="284"/>
              <w:jc w:val="both"/>
              <w:rPr>
                <w:sz w:val="24"/>
              </w:rPr>
            </w:pPr>
            <w:r>
              <w:rPr>
                <w:color w:val="000000"/>
                <w:sz w:val="24"/>
                <w:lang w:val="en-US"/>
              </w:rPr>
              <w:t>SCED</w:t>
            </w:r>
            <w:r>
              <w:rPr>
                <w:sz w:val="24"/>
              </w:rPr>
              <w:t xml:space="preserve"> </w:t>
            </w:r>
          </w:p>
        </w:tc>
        <w:tc>
          <w:tcPr>
            <w:tcW w:w="6237" w:type="dxa"/>
            <w:tcBorders>
              <w:bottom w:val="single" w:sz="6" w:space="0" w:color="auto"/>
            </w:tcBorders>
            <w:shd w:val="clear" w:color="auto" w:fill="FFFFFF"/>
          </w:tcPr>
          <w:p w:rsidR="002559CA" w:rsidRDefault="002559CA">
            <w:pPr>
              <w:shd w:val="clear" w:color="auto" w:fill="FFFFFF"/>
              <w:ind w:firstLine="284"/>
              <w:jc w:val="both"/>
              <w:rPr>
                <w:sz w:val="24"/>
              </w:rPr>
            </w:pPr>
            <w:r>
              <w:rPr>
                <w:color w:val="000000"/>
                <w:sz w:val="24"/>
              </w:rPr>
              <w:t>Требуемый график разработки</w:t>
            </w:r>
            <w:r>
              <w:rPr>
                <w:sz w:val="24"/>
              </w:rPr>
              <w:t xml:space="preserve"> </w:t>
            </w:r>
          </w:p>
        </w:tc>
        <w:tc>
          <w:tcPr>
            <w:tcW w:w="1843" w:type="dxa"/>
            <w:tcBorders>
              <w:bottom w:val="single" w:sz="6" w:space="0" w:color="auto"/>
            </w:tcBorders>
            <w:shd w:val="clear" w:color="auto" w:fill="FFFFFF"/>
          </w:tcPr>
          <w:p w:rsidR="002559CA" w:rsidRDefault="002559CA">
            <w:pPr>
              <w:shd w:val="clear" w:color="auto" w:fill="FFFFFF"/>
              <w:ind w:firstLine="284"/>
              <w:jc w:val="both"/>
              <w:rPr>
                <w:sz w:val="24"/>
              </w:rPr>
            </w:pPr>
            <w:r>
              <w:rPr>
                <w:color w:val="000000"/>
                <w:sz w:val="24"/>
              </w:rPr>
              <w:t>Номинал.</w:t>
            </w:r>
            <w:r>
              <w:rPr>
                <w:sz w:val="24"/>
              </w:rPr>
              <w:t xml:space="preserve"> </w:t>
            </w:r>
          </w:p>
        </w:tc>
        <w:tc>
          <w:tcPr>
            <w:tcW w:w="1559" w:type="dxa"/>
            <w:tcBorders>
              <w:bottom w:val="single" w:sz="6" w:space="0" w:color="auto"/>
            </w:tcBorders>
            <w:shd w:val="clear" w:color="auto" w:fill="FFFFFF"/>
          </w:tcPr>
          <w:p w:rsidR="002559CA" w:rsidRDefault="002559CA">
            <w:pPr>
              <w:shd w:val="clear" w:color="auto" w:fill="FFFFFF"/>
              <w:ind w:firstLine="284"/>
              <w:jc w:val="both"/>
              <w:rPr>
                <w:sz w:val="24"/>
              </w:rPr>
            </w:pPr>
            <w:r>
              <w:rPr>
                <w:color w:val="000000"/>
                <w:sz w:val="24"/>
              </w:rPr>
              <w:t>1</w:t>
            </w:r>
            <w:r>
              <w:rPr>
                <w:sz w:val="24"/>
              </w:rPr>
              <w:t xml:space="preserve"> </w:t>
            </w:r>
          </w:p>
        </w:tc>
      </w:tr>
      <w:tr w:rsidR="002559CA">
        <w:tblPrEx>
          <w:tblCellMar>
            <w:top w:w="0" w:type="dxa"/>
            <w:bottom w:w="0" w:type="dxa"/>
          </w:tblCellMar>
        </w:tblPrEx>
        <w:trPr>
          <w:trHeight w:val="307"/>
        </w:trPr>
        <w:tc>
          <w:tcPr>
            <w:tcW w:w="9214" w:type="dxa"/>
            <w:gridSpan w:val="3"/>
            <w:tcBorders>
              <w:top w:val="single" w:sz="6" w:space="0" w:color="auto"/>
              <w:bottom w:val="single" w:sz="6" w:space="0" w:color="auto"/>
            </w:tcBorders>
            <w:shd w:val="clear" w:color="auto" w:fill="FFFFFF"/>
          </w:tcPr>
          <w:p w:rsidR="002559CA" w:rsidRDefault="002559CA">
            <w:pPr>
              <w:shd w:val="clear" w:color="auto" w:fill="FFFFFF"/>
              <w:ind w:firstLine="284"/>
              <w:jc w:val="both"/>
              <w:rPr>
                <w:sz w:val="24"/>
              </w:rPr>
            </w:pPr>
            <w:r>
              <w:rPr>
                <w:color w:val="000000"/>
                <w:sz w:val="24"/>
              </w:rPr>
              <w:t xml:space="preserve">Множитель поправки </w:t>
            </w:r>
            <w:r>
              <w:rPr>
                <w:i/>
                <w:color w:val="000000"/>
                <w:sz w:val="24"/>
              </w:rPr>
              <w:t>М</w:t>
            </w:r>
            <w:r>
              <w:rPr>
                <w:i/>
                <w:color w:val="000000"/>
                <w:sz w:val="24"/>
                <w:vertAlign w:val="subscript"/>
              </w:rPr>
              <w:t>р</w:t>
            </w:r>
            <w:r>
              <w:rPr>
                <w:sz w:val="24"/>
              </w:rPr>
              <w:t xml:space="preserve"> </w:t>
            </w:r>
          </w:p>
        </w:tc>
        <w:tc>
          <w:tcPr>
            <w:tcW w:w="1559"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sz w:val="24"/>
              </w:rPr>
            </w:pPr>
            <w:r>
              <w:rPr>
                <w:color w:val="000000"/>
                <w:sz w:val="24"/>
              </w:rPr>
              <w:t>1,088</w:t>
            </w:r>
            <w:r>
              <w:rPr>
                <w:sz w:val="24"/>
              </w:rPr>
              <w:t xml:space="preserve"> </w:t>
            </w:r>
          </w:p>
        </w:tc>
      </w:tr>
    </w:tbl>
    <w:p w:rsidR="002559CA" w:rsidRDefault="002559CA">
      <w:pPr>
        <w:shd w:val="clear" w:color="auto" w:fill="FFFFFF"/>
        <w:ind w:firstLine="284"/>
        <w:jc w:val="both"/>
        <w:rPr>
          <w:color w:val="000000"/>
          <w:sz w:val="24"/>
          <w:lang w:val="en-US"/>
        </w:rPr>
      </w:pPr>
    </w:p>
    <w:p w:rsidR="002559CA" w:rsidRDefault="002559CA">
      <w:pPr>
        <w:shd w:val="clear" w:color="auto" w:fill="FFFFFF"/>
        <w:ind w:firstLine="284"/>
        <w:jc w:val="both"/>
        <w:rPr>
          <w:sz w:val="24"/>
        </w:rPr>
      </w:pPr>
      <w:r>
        <w:rPr>
          <w:color w:val="000000"/>
          <w:sz w:val="24"/>
        </w:rPr>
        <w:t>Рассчитаем затраты и стоимость проекта:</w:t>
      </w:r>
    </w:p>
    <w:p w:rsidR="002559CA" w:rsidRPr="002559CA" w:rsidRDefault="002559CA">
      <w:pPr>
        <w:shd w:val="clear" w:color="auto" w:fill="FFFFFF"/>
        <w:ind w:firstLine="284"/>
        <w:jc w:val="center"/>
        <w:rPr>
          <w:color w:val="000000"/>
          <w:sz w:val="24"/>
        </w:rPr>
      </w:pPr>
      <w:r>
        <w:rPr>
          <w:color w:val="000000"/>
          <w:sz w:val="24"/>
        </w:rPr>
        <w:t xml:space="preserve">ЗАТРАТЫ = </w:t>
      </w:r>
      <w:r>
        <w:rPr>
          <w:color w:val="000000"/>
          <w:sz w:val="24"/>
          <w:lang w:val="en-US"/>
        </w:rPr>
        <w:t>A</w:t>
      </w:r>
      <w:r>
        <w:rPr>
          <w:color w:val="000000"/>
          <w:sz w:val="24"/>
        </w:rPr>
        <w:t>хРАЗМЕР</w:t>
      </w:r>
      <w:r>
        <w:rPr>
          <w:i/>
          <w:color w:val="000000"/>
          <w:sz w:val="24"/>
          <w:vertAlign w:val="superscript"/>
          <w:lang w:val="en-US"/>
        </w:rPr>
        <w:t>B</w:t>
      </w:r>
      <w:r>
        <w:rPr>
          <w:color w:val="000000"/>
          <w:sz w:val="24"/>
        </w:rPr>
        <w:t>хМ</w:t>
      </w:r>
      <w:r>
        <w:rPr>
          <w:color w:val="000000"/>
          <w:sz w:val="24"/>
          <w:vertAlign w:val="subscript"/>
        </w:rPr>
        <w:t>р</w:t>
      </w:r>
      <w:r>
        <w:rPr>
          <w:color w:val="000000"/>
          <w:sz w:val="24"/>
        </w:rPr>
        <w:t>=2,5(10)</w:t>
      </w:r>
      <w:r>
        <w:rPr>
          <w:color w:val="000000"/>
          <w:sz w:val="24"/>
          <w:vertAlign w:val="superscript"/>
        </w:rPr>
        <w:t>1</w:t>
      </w:r>
      <w:r w:rsidRPr="002559CA">
        <w:rPr>
          <w:color w:val="000000"/>
          <w:sz w:val="24"/>
          <w:vertAlign w:val="superscript"/>
        </w:rPr>
        <w:t>,</w:t>
      </w:r>
      <w:r>
        <w:rPr>
          <w:color w:val="000000"/>
          <w:sz w:val="24"/>
          <w:vertAlign w:val="superscript"/>
        </w:rPr>
        <w:t>16</w:t>
      </w:r>
      <w:r>
        <w:rPr>
          <w:color w:val="000000"/>
          <w:sz w:val="24"/>
        </w:rPr>
        <w:t>х1,088=36x1,088= 39[чел.-мес],</w:t>
      </w:r>
    </w:p>
    <w:p w:rsidR="002559CA" w:rsidRDefault="002559CA">
      <w:pPr>
        <w:shd w:val="clear" w:color="auto" w:fill="FFFFFF"/>
        <w:ind w:firstLine="284"/>
        <w:jc w:val="center"/>
        <w:rPr>
          <w:sz w:val="24"/>
        </w:rPr>
      </w:pPr>
      <w:r>
        <w:rPr>
          <w:color w:val="000000"/>
          <w:sz w:val="24"/>
        </w:rPr>
        <w:t>СТОИМОСТЬ = ЗАТРАТЫ х $6000 = $234 000.</w:t>
      </w:r>
    </w:p>
    <w:p w:rsidR="002559CA" w:rsidRDefault="002559CA">
      <w:pPr>
        <w:shd w:val="clear" w:color="auto" w:fill="FFFFFF"/>
        <w:ind w:firstLine="284"/>
        <w:jc w:val="both"/>
        <w:rPr>
          <w:sz w:val="24"/>
        </w:rPr>
      </w:pPr>
      <w:r>
        <w:rPr>
          <w:color w:val="000000"/>
          <w:sz w:val="24"/>
        </w:rPr>
        <w:t>Таковы стартовые условия программного проекта. А теперь обсудим несколько сценариев возможного развития событий.</w:t>
      </w:r>
    </w:p>
    <w:p w:rsidR="002559CA" w:rsidRPr="002559CA" w:rsidRDefault="002559CA">
      <w:pPr>
        <w:pStyle w:val="3"/>
      </w:pPr>
    </w:p>
    <w:p w:rsidR="002559CA" w:rsidRDefault="002559CA">
      <w:pPr>
        <w:pStyle w:val="3"/>
      </w:pPr>
      <w:bookmarkStart w:id="35" w:name="_Toc41201180"/>
      <w:r>
        <w:t>Сценарий понижения зарплаты</w:t>
      </w:r>
      <w:bookmarkEnd w:id="35"/>
    </w:p>
    <w:p w:rsidR="002559CA" w:rsidRPr="002559CA" w:rsidRDefault="002559CA">
      <w:pPr>
        <w:pStyle w:val="a4"/>
      </w:pPr>
    </w:p>
    <w:p w:rsidR="002559CA" w:rsidRDefault="002559CA">
      <w:pPr>
        <w:pStyle w:val="a4"/>
      </w:pPr>
      <w:r>
        <w:t>Положим, что заказчик решил сэкономить на зарплате разработчиков. Рычаг — понижение квалификации аналитика и программиста. Соответственно, зарплата сотрудников снижается до $5000. Оценки их возможностей становятся номинальными, а соответствующие множители затрат принимают единичные значения:</w:t>
      </w:r>
    </w:p>
    <w:p w:rsidR="002559CA" w:rsidRPr="002559CA" w:rsidRDefault="002559CA">
      <w:pPr>
        <w:shd w:val="clear" w:color="auto" w:fill="FFFFFF"/>
        <w:ind w:firstLine="284"/>
        <w:jc w:val="center"/>
        <w:rPr>
          <w:i/>
          <w:sz w:val="24"/>
        </w:rPr>
      </w:pPr>
      <w:r>
        <w:rPr>
          <w:i/>
          <w:sz w:val="24"/>
          <w:lang w:val="en-US"/>
        </w:rPr>
        <w:t>EM</w:t>
      </w:r>
      <w:r>
        <w:rPr>
          <w:sz w:val="24"/>
          <w:vertAlign w:val="subscript"/>
          <w:lang w:val="en-US"/>
        </w:rPr>
        <w:t>ACAP</w:t>
      </w:r>
      <w:r w:rsidRPr="002559CA">
        <w:rPr>
          <w:i/>
          <w:sz w:val="24"/>
        </w:rPr>
        <w:t>=</w:t>
      </w:r>
      <w:r>
        <w:rPr>
          <w:i/>
          <w:sz w:val="24"/>
          <w:lang w:val="en-US"/>
        </w:rPr>
        <w:t>EM</w:t>
      </w:r>
      <w:r>
        <w:rPr>
          <w:sz w:val="24"/>
          <w:vertAlign w:val="subscript"/>
          <w:lang w:val="en-US"/>
        </w:rPr>
        <w:t>PCAP</w:t>
      </w:r>
      <w:r w:rsidRPr="002559CA">
        <w:rPr>
          <w:i/>
          <w:sz w:val="24"/>
        </w:rPr>
        <w:t>=1.</w:t>
      </w:r>
    </w:p>
    <w:p w:rsidR="002559CA" w:rsidRDefault="002559CA">
      <w:pPr>
        <w:shd w:val="clear" w:color="auto" w:fill="FFFFFF"/>
        <w:ind w:firstLine="284"/>
        <w:jc w:val="both"/>
        <w:rPr>
          <w:sz w:val="24"/>
        </w:rPr>
      </w:pPr>
      <w:r>
        <w:rPr>
          <w:color w:val="000000"/>
          <w:sz w:val="24"/>
        </w:rPr>
        <w:t>Следствием такого решения является возрастание множителя поправки М</w:t>
      </w:r>
      <w:r>
        <w:rPr>
          <w:color w:val="000000"/>
          <w:sz w:val="24"/>
          <w:vertAlign w:val="subscript"/>
        </w:rPr>
        <w:t>р</w:t>
      </w:r>
      <w:r>
        <w:rPr>
          <w:color w:val="000000"/>
          <w:sz w:val="24"/>
        </w:rPr>
        <w:t>= 1,507, а также затрат и стоимости:</w:t>
      </w:r>
    </w:p>
    <w:p w:rsidR="002559CA" w:rsidRDefault="002559CA">
      <w:pPr>
        <w:shd w:val="clear" w:color="auto" w:fill="FFFFFF"/>
        <w:ind w:firstLine="284"/>
        <w:jc w:val="center"/>
        <w:rPr>
          <w:sz w:val="24"/>
        </w:rPr>
      </w:pPr>
      <w:r>
        <w:rPr>
          <w:color w:val="000000"/>
          <w:sz w:val="24"/>
        </w:rPr>
        <w:t>ЗАТРАТЫ = З</w:t>
      </w:r>
      <w:r w:rsidRPr="002559CA">
        <w:rPr>
          <w:color w:val="000000"/>
          <w:sz w:val="24"/>
        </w:rPr>
        <w:t>6</w:t>
      </w:r>
      <w:r>
        <w:rPr>
          <w:color w:val="000000"/>
          <w:sz w:val="24"/>
        </w:rPr>
        <w:t>х 1,507 = 54 [чел.-мес],</w:t>
      </w:r>
    </w:p>
    <w:p w:rsidR="002559CA" w:rsidRDefault="002559CA">
      <w:pPr>
        <w:shd w:val="clear" w:color="auto" w:fill="FFFFFF"/>
        <w:ind w:firstLine="284"/>
        <w:jc w:val="center"/>
        <w:rPr>
          <w:sz w:val="24"/>
        </w:rPr>
      </w:pPr>
      <w:r>
        <w:rPr>
          <w:color w:val="000000"/>
          <w:sz w:val="24"/>
        </w:rPr>
        <w:t>СТОИМОСТЬ = ЗАТРАТЫ х$5000 = $270 000,</w:t>
      </w:r>
    </w:p>
    <w:p w:rsidR="002559CA" w:rsidRDefault="002559CA">
      <w:pPr>
        <w:shd w:val="clear" w:color="auto" w:fill="FFFFFF"/>
        <w:ind w:firstLine="284"/>
        <w:jc w:val="center"/>
        <w:rPr>
          <w:sz w:val="24"/>
        </w:rPr>
      </w:pPr>
      <w:r>
        <w:rPr>
          <w:color w:val="000000"/>
          <w:sz w:val="24"/>
        </w:rPr>
        <w:t>Проигрыш_ в_стоимости = $36 000.</w:t>
      </w:r>
    </w:p>
    <w:p w:rsidR="002559CA" w:rsidRPr="002559CA" w:rsidRDefault="002559CA">
      <w:pPr>
        <w:shd w:val="clear" w:color="auto" w:fill="FFFFFF"/>
        <w:ind w:firstLine="284"/>
        <w:jc w:val="both"/>
        <w:rPr>
          <w:b/>
          <w:color w:val="000000"/>
          <w:sz w:val="24"/>
        </w:rPr>
      </w:pPr>
    </w:p>
    <w:p w:rsidR="002559CA" w:rsidRDefault="002559CA">
      <w:pPr>
        <w:pStyle w:val="3"/>
      </w:pPr>
      <w:bookmarkStart w:id="36" w:name="_Toc41201181"/>
      <w:r>
        <w:t>Сценарий наращивания памяти</w:t>
      </w:r>
      <w:bookmarkEnd w:id="36"/>
    </w:p>
    <w:p w:rsidR="002559CA" w:rsidRP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 xml:space="preserve">Положим, что разработчик предложил нарастить память — купить за $1000 чип ОЗУ емкостью 96 Кбайт (вместо 64 Кбайт). Это меняет ограничение памяти (используется не 70%, а 47%), после чего фактор </w:t>
      </w:r>
      <w:r>
        <w:rPr>
          <w:color w:val="000000"/>
          <w:sz w:val="24"/>
          <w:lang w:val="en-US"/>
        </w:rPr>
        <w:t>STOR</w:t>
      </w:r>
      <w:r>
        <w:rPr>
          <w:color w:val="000000"/>
          <w:sz w:val="24"/>
        </w:rPr>
        <w:t xml:space="preserve"> снижается до номинального:</w:t>
      </w:r>
    </w:p>
    <w:p w:rsidR="002559CA" w:rsidRDefault="002559CA">
      <w:pPr>
        <w:shd w:val="clear" w:color="auto" w:fill="FFFFFF"/>
        <w:ind w:firstLine="284"/>
        <w:jc w:val="center"/>
        <w:rPr>
          <w:sz w:val="24"/>
        </w:rPr>
      </w:pPr>
      <w:r>
        <w:rPr>
          <w:i/>
          <w:color w:val="000000"/>
          <w:sz w:val="24"/>
          <w:lang w:val="en-US"/>
        </w:rPr>
        <w:t>EM</w:t>
      </w:r>
      <w:r>
        <w:rPr>
          <w:color w:val="000000"/>
          <w:sz w:val="24"/>
          <w:vertAlign w:val="subscript"/>
          <w:lang w:val="en-US"/>
        </w:rPr>
        <w:t>STOR</w:t>
      </w:r>
      <w:r>
        <w:rPr>
          <w:color w:val="000000"/>
          <w:sz w:val="24"/>
        </w:rPr>
        <w:t>=1</w:t>
      </w:r>
      <w:r w:rsidRPr="002559CA">
        <w:rPr>
          <w:color w:val="000000"/>
          <w:sz w:val="24"/>
        </w:rPr>
        <w:t>-&gt;</w:t>
      </w:r>
      <w:r>
        <w:rPr>
          <w:i/>
          <w:color w:val="000000"/>
          <w:sz w:val="24"/>
        </w:rPr>
        <w:t xml:space="preserve"> М</w:t>
      </w:r>
      <w:r>
        <w:rPr>
          <w:i/>
          <w:color w:val="000000"/>
          <w:sz w:val="24"/>
          <w:vertAlign w:val="subscript"/>
        </w:rPr>
        <w:t>р</w:t>
      </w:r>
      <w:r w:rsidRPr="002559CA">
        <w:rPr>
          <w:color w:val="000000"/>
          <w:sz w:val="24"/>
        </w:rPr>
        <w:t xml:space="preserve"> </w:t>
      </w:r>
      <w:r>
        <w:rPr>
          <w:color w:val="000000"/>
          <w:sz w:val="24"/>
        </w:rPr>
        <w:t>=1,026,</w:t>
      </w:r>
    </w:p>
    <w:p w:rsidR="002559CA" w:rsidRDefault="002559CA">
      <w:pPr>
        <w:shd w:val="clear" w:color="auto" w:fill="FFFFFF"/>
        <w:ind w:firstLine="284"/>
        <w:jc w:val="center"/>
        <w:rPr>
          <w:sz w:val="24"/>
        </w:rPr>
      </w:pPr>
      <w:r>
        <w:rPr>
          <w:color w:val="000000"/>
          <w:sz w:val="24"/>
        </w:rPr>
        <w:t>ЗАТРАТЫ = 36x1,026 = 37 [чел.-мес],</w:t>
      </w:r>
    </w:p>
    <w:p w:rsidR="002559CA" w:rsidRDefault="002559CA">
      <w:pPr>
        <w:shd w:val="clear" w:color="auto" w:fill="FFFFFF"/>
        <w:ind w:firstLine="284"/>
        <w:jc w:val="center"/>
        <w:rPr>
          <w:sz w:val="24"/>
        </w:rPr>
      </w:pPr>
      <w:r>
        <w:rPr>
          <w:color w:val="000000"/>
          <w:sz w:val="24"/>
        </w:rPr>
        <w:t>СТОИМОСТЬ = ЗАТРАТЫ</w:t>
      </w:r>
      <w:r w:rsidRPr="002559CA">
        <w:rPr>
          <w:color w:val="000000"/>
          <w:sz w:val="24"/>
        </w:rPr>
        <w:t xml:space="preserve"> </w:t>
      </w:r>
      <w:r>
        <w:rPr>
          <w:color w:val="000000"/>
          <w:sz w:val="24"/>
        </w:rPr>
        <w:t>х $6000 = $222000,</w:t>
      </w:r>
    </w:p>
    <w:p w:rsidR="002559CA" w:rsidRDefault="002559CA">
      <w:pPr>
        <w:shd w:val="clear" w:color="auto" w:fill="FFFFFF"/>
        <w:ind w:firstLine="284"/>
        <w:jc w:val="center"/>
        <w:rPr>
          <w:sz w:val="24"/>
        </w:rPr>
      </w:pPr>
      <w:r>
        <w:rPr>
          <w:color w:val="000000"/>
          <w:sz w:val="24"/>
        </w:rPr>
        <w:t>Выигрыш_ в_стоимости = $ 12 000.</w:t>
      </w:r>
    </w:p>
    <w:p w:rsidR="002559CA" w:rsidRPr="002559CA" w:rsidRDefault="002559CA">
      <w:pPr>
        <w:shd w:val="clear" w:color="auto" w:fill="FFFFFF"/>
        <w:ind w:firstLine="284"/>
        <w:jc w:val="both"/>
        <w:rPr>
          <w:b/>
          <w:color w:val="000000"/>
          <w:sz w:val="24"/>
        </w:rPr>
      </w:pPr>
    </w:p>
    <w:p w:rsidR="002559CA" w:rsidRDefault="002559CA">
      <w:pPr>
        <w:pStyle w:val="3"/>
      </w:pPr>
      <w:bookmarkStart w:id="37" w:name="_Toc41201182"/>
      <w:r>
        <w:t>Сценарий использования нового микропроцессора</w:t>
      </w:r>
      <w:bookmarkEnd w:id="37"/>
    </w:p>
    <w:p w:rsidR="002559CA" w:rsidRP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 xml:space="preserve">Положим, что заказчик предложил использовать новый, более дешевый МП (дешевле на $1000). К чему это приведет? Опыт работы с его языком и утилитами понижается от номинального до очень низкого и </w:t>
      </w:r>
      <w:r>
        <w:rPr>
          <w:i/>
          <w:color w:val="000000"/>
          <w:sz w:val="24"/>
          <w:lang w:val="en-US"/>
        </w:rPr>
        <w:t>EM</w:t>
      </w:r>
      <w:r>
        <w:rPr>
          <w:color w:val="000000"/>
          <w:sz w:val="24"/>
          <w:vertAlign w:val="subscript"/>
          <w:lang w:val="en-US"/>
        </w:rPr>
        <w:t>LTEX</w:t>
      </w:r>
      <w:r>
        <w:rPr>
          <w:color w:val="000000"/>
          <w:sz w:val="24"/>
        </w:rPr>
        <w:t xml:space="preserve"> </w:t>
      </w:r>
      <w:r>
        <w:rPr>
          <w:color w:val="000000"/>
          <w:sz w:val="24"/>
          <w:vertAlign w:val="superscript"/>
        </w:rPr>
        <w:t>=</w:t>
      </w:r>
      <w:r>
        <w:rPr>
          <w:color w:val="000000"/>
          <w:sz w:val="24"/>
        </w:rPr>
        <w:t xml:space="preserve"> 1,22, а разработанные для него утилиты (компиляторы, ассемблеры и отладчики) примитивны и ненадежны (в результате фактор </w:t>
      </w:r>
      <w:r>
        <w:rPr>
          <w:color w:val="000000"/>
          <w:sz w:val="24"/>
          <w:lang w:val="en-US"/>
        </w:rPr>
        <w:t>TOOL</w:t>
      </w:r>
      <w:r>
        <w:rPr>
          <w:color w:val="000000"/>
          <w:sz w:val="24"/>
        </w:rPr>
        <w:t xml:space="preserve"> понижается от высокого до очень низкого и </w:t>
      </w:r>
      <w:r>
        <w:rPr>
          <w:i/>
          <w:color w:val="000000"/>
          <w:sz w:val="24"/>
          <w:lang w:val="en-US"/>
        </w:rPr>
        <w:t>EM</w:t>
      </w:r>
      <w:r>
        <w:rPr>
          <w:color w:val="000000"/>
          <w:sz w:val="24"/>
          <w:vertAlign w:val="subscript"/>
        </w:rPr>
        <w:t>ТОО</w:t>
      </w:r>
      <w:r>
        <w:rPr>
          <w:color w:val="000000"/>
          <w:sz w:val="24"/>
          <w:vertAlign w:val="subscript"/>
          <w:lang w:val="en-US"/>
        </w:rPr>
        <w:t>L</w:t>
      </w:r>
      <w:r>
        <w:rPr>
          <w:color w:val="000000"/>
          <w:sz w:val="24"/>
        </w:rPr>
        <w:t>= 1</w:t>
      </w:r>
      <w:r w:rsidRPr="002559CA">
        <w:rPr>
          <w:color w:val="000000"/>
          <w:sz w:val="24"/>
        </w:rPr>
        <w:t>,</w:t>
      </w:r>
      <w:r>
        <w:rPr>
          <w:color w:val="000000"/>
          <w:sz w:val="24"/>
        </w:rPr>
        <w:t>24):</w:t>
      </w:r>
    </w:p>
    <w:p w:rsidR="002559CA" w:rsidRDefault="002559CA">
      <w:pPr>
        <w:shd w:val="clear" w:color="auto" w:fill="FFFFFF"/>
        <w:ind w:firstLine="284"/>
        <w:jc w:val="center"/>
        <w:rPr>
          <w:sz w:val="24"/>
        </w:rPr>
      </w:pPr>
      <w:r>
        <w:rPr>
          <w:i/>
          <w:color w:val="000000"/>
          <w:sz w:val="24"/>
        </w:rPr>
        <w:t>М</w:t>
      </w:r>
      <w:r>
        <w:rPr>
          <w:i/>
          <w:color w:val="000000"/>
          <w:sz w:val="24"/>
          <w:vertAlign w:val="subscript"/>
        </w:rPr>
        <w:t>р</w:t>
      </w:r>
      <w:r>
        <w:rPr>
          <w:i/>
          <w:color w:val="000000"/>
          <w:sz w:val="24"/>
        </w:rPr>
        <w:t xml:space="preserve"> = </w:t>
      </w:r>
      <w:r>
        <w:rPr>
          <w:color w:val="000000"/>
          <w:sz w:val="24"/>
        </w:rPr>
        <w:t>(1,088 / 0,86) х 1,22</w:t>
      </w:r>
      <w:r w:rsidRPr="002559CA">
        <w:rPr>
          <w:color w:val="000000"/>
          <w:sz w:val="24"/>
        </w:rPr>
        <w:t xml:space="preserve"> </w:t>
      </w:r>
      <w:r>
        <w:rPr>
          <w:color w:val="000000"/>
          <w:sz w:val="24"/>
        </w:rPr>
        <w:t>x</w:t>
      </w:r>
      <w:r w:rsidRPr="002559CA">
        <w:rPr>
          <w:color w:val="000000"/>
          <w:sz w:val="24"/>
        </w:rPr>
        <w:t xml:space="preserve"> </w:t>
      </w:r>
      <w:r>
        <w:rPr>
          <w:color w:val="000000"/>
          <w:sz w:val="24"/>
        </w:rPr>
        <w:t>1,24 = 1,914,</w:t>
      </w:r>
    </w:p>
    <w:p w:rsidR="002559CA" w:rsidRDefault="002559CA">
      <w:pPr>
        <w:shd w:val="clear" w:color="auto" w:fill="FFFFFF"/>
        <w:ind w:firstLine="284"/>
        <w:jc w:val="center"/>
        <w:rPr>
          <w:sz w:val="24"/>
        </w:rPr>
      </w:pPr>
      <w:r>
        <w:rPr>
          <w:color w:val="000000"/>
          <w:sz w:val="24"/>
        </w:rPr>
        <w:t>ЗАТРАТЫ = 36х1,914 = 69[чел.-мес],</w:t>
      </w:r>
    </w:p>
    <w:p w:rsidR="002559CA" w:rsidRDefault="002559CA">
      <w:pPr>
        <w:shd w:val="clear" w:color="auto" w:fill="FFFFFF"/>
        <w:ind w:firstLine="284"/>
        <w:jc w:val="center"/>
        <w:rPr>
          <w:sz w:val="24"/>
        </w:rPr>
      </w:pPr>
      <w:r>
        <w:rPr>
          <w:color w:val="000000"/>
          <w:sz w:val="24"/>
        </w:rPr>
        <w:t>СТОИМОСТЬ = ЗАТРАТЫ</w:t>
      </w:r>
      <w:r w:rsidRPr="002559CA">
        <w:rPr>
          <w:color w:val="000000"/>
          <w:sz w:val="24"/>
        </w:rPr>
        <w:t xml:space="preserve"> </w:t>
      </w:r>
      <w:r>
        <w:rPr>
          <w:color w:val="000000"/>
          <w:sz w:val="24"/>
        </w:rPr>
        <w:t>х</w:t>
      </w:r>
      <w:r w:rsidRPr="002559CA">
        <w:rPr>
          <w:color w:val="000000"/>
          <w:sz w:val="24"/>
        </w:rPr>
        <w:t xml:space="preserve"> </w:t>
      </w:r>
      <w:r>
        <w:rPr>
          <w:color w:val="000000"/>
          <w:sz w:val="24"/>
        </w:rPr>
        <w:t>$6000 = $414000,</w:t>
      </w:r>
    </w:p>
    <w:p w:rsidR="002559CA" w:rsidRDefault="002559CA">
      <w:pPr>
        <w:shd w:val="clear" w:color="auto" w:fill="FFFFFF"/>
        <w:ind w:firstLine="284"/>
        <w:jc w:val="center"/>
        <w:rPr>
          <w:sz w:val="24"/>
        </w:rPr>
      </w:pPr>
      <w:r>
        <w:rPr>
          <w:color w:val="000000"/>
          <w:sz w:val="24"/>
        </w:rPr>
        <w:t>Проигрыш_в_стоимости = $180000.</w:t>
      </w:r>
    </w:p>
    <w:p w:rsidR="002559CA" w:rsidRPr="002559CA" w:rsidRDefault="002559CA">
      <w:pPr>
        <w:shd w:val="clear" w:color="auto" w:fill="FFFFFF"/>
        <w:ind w:firstLine="284"/>
        <w:jc w:val="both"/>
        <w:rPr>
          <w:b/>
          <w:color w:val="000000"/>
          <w:sz w:val="24"/>
        </w:rPr>
      </w:pPr>
    </w:p>
    <w:p w:rsidR="002559CA" w:rsidRDefault="002559CA">
      <w:pPr>
        <w:pStyle w:val="3"/>
      </w:pPr>
      <w:bookmarkStart w:id="38" w:name="_Toc41201183"/>
      <w:r>
        <w:t>Сценарий уменьшения средств на завершение проекта</w:t>
      </w:r>
      <w:bookmarkEnd w:id="38"/>
    </w:p>
    <w:p w:rsidR="002559CA" w:rsidRPr="002559CA" w:rsidRDefault="002559CA">
      <w:pPr>
        <w:shd w:val="clear" w:color="auto" w:fill="FFFFFF"/>
        <w:ind w:firstLine="284"/>
        <w:jc w:val="both"/>
        <w:rPr>
          <w:color w:val="000000"/>
          <w:sz w:val="24"/>
        </w:rPr>
      </w:pPr>
    </w:p>
    <w:p w:rsidR="002559CA" w:rsidRPr="002559CA" w:rsidRDefault="002559CA">
      <w:pPr>
        <w:shd w:val="clear" w:color="auto" w:fill="FFFFFF"/>
        <w:ind w:firstLine="284"/>
        <w:jc w:val="both"/>
        <w:rPr>
          <w:color w:val="000000"/>
          <w:sz w:val="24"/>
        </w:rPr>
      </w:pPr>
      <w:r>
        <w:rPr>
          <w:color w:val="000000"/>
          <w:sz w:val="24"/>
        </w:rPr>
        <w:t xml:space="preserve">Положим, что к разработке принят сценарий с наращиванием памяти: </w:t>
      </w:r>
    </w:p>
    <w:p w:rsidR="002559CA" w:rsidRDefault="002559CA">
      <w:pPr>
        <w:shd w:val="clear" w:color="auto" w:fill="FFFFFF"/>
        <w:ind w:firstLine="284"/>
        <w:jc w:val="center"/>
        <w:rPr>
          <w:sz w:val="24"/>
        </w:rPr>
      </w:pPr>
      <w:r>
        <w:rPr>
          <w:color w:val="000000"/>
          <w:sz w:val="24"/>
        </w:rPr>
        <w:t>ЗАТРАТЫ = 36 х 1,026 = 37 [чел.-мес],</w:t>
      </w:r>
    </w:p>
    <w:p w:rsidR="002559CA" w:rsidRDefault="002559CA">
      <w:pPr>
        <w:shd w:val="clear" w:color="auto" w:fill="FFFFFF"/>
        <w:ind w:firstLine="284"/>
        <w:jc w:val="center"/>
        <w:rPr>
          <w:sz w:val="24"/>
        </w:rPr>
      </w:pPr>
      <w:r>
        <w:rPr>
          <w:color w:val="000000"/>
          <w:sz w:val="24"/>
        </w:rPr>
        <w:t>СТОИМОСТЬ = ЗАТРАТЫ</w:t>
      </w:r>
      <w:r w:rsidRPr="002559CA">
        <w:rPr>
          <w:color w:val="000000"/>
          <w:sz w:val="24"/>
        </w:rPr>
        <w:t xml:space="preserve"> </w:t>
      </w:r>
      <w:r>
        <w:rPr>
          <w:color w:val="000000"/>
          <w:sz w:val="24"/>
        </w:rPr>
        <w:t>х $6000 = $222000.</w:t>
      </w:r>
    </w:p>
    <w:p w:rsidR="002559CA" w:rsidRDefault="002559CA">
      <w:pPr>
        <w:shd w:val="clear" w:color="auto" w:fill="FFFFFF"/>
        <w:ind w:firstLine="284"/>
        <w:jc w:val="both"/>
        <w:rPr>
          <w:sz w:val="24"/>
        </w:rPr>
      </w:pPr>
      <w:r>
        <w:rPr>
          <w:color w:val="000000"/>
          <w:sz w:val="24"/>
        </w:rPr>
        <w:t>Кроме того, предположим, что завершился этап анализа требований, на который было израсходовано $22 000 (10% от бюджета). После этого на завершение проекта осталось $200 000.</w:t>
      </w:r>
    </w:p>
    <w:p w:rsidR="002559CA" w:rsidRDefault="002559CA">
      <w:pPr>
        <w:pStyle w:val="a4"/>
      </w:pPr>
      <w:r>
        <w:t>Допустим, что в этот момент «коварный» заказчик сообщает об отсутствии у него достаточных денежных средств и о предоставлении на завершение разработки только $170 000 (15%-ное уменьшение оплаты).</w:t>
      </w:r>
    </w:p>
    <w:p w:rsidR="002559CA" w:rsidRDefault="002559CA">
      <w:pPr>
        <w:shd w:val="clear" w:color="auto" w:fill="FFFFFF"/>
        <w:ind w:firstLine="284"/>
        <w:jc w:val="both"/>
        <w:rPr>
          <w:sz w:val="24"/>
        </w:rPr>
      </w:pPr>
      <w:r>
        <w:rPr>
          <w:color w:val="000000"/>
          <w:sz w:val="24"/>
        </w:rPr>
        <w:t>Для решения этой проблемы надо установить возможные изменения факторов затрат, позволяющие уменьшить оценку затрат на 15%.</w:t>
      </w:r>
    </w:p>
    <w:p w:rsidR="002559CA" w:rsidRDefault="002559CA">
      <w:pPr>
        <w:shd w:val="clear" w:color="auto" w:fill="FFFFFF"/>
        <w:ind w:firstLine="284"/>
        <w:jc w:val="both"/>
        <w:rPr>
          <w:sz w:val="24"/>
        </w:rPr>
      </w:pPr>
      <w:r>
        <w:rPr>
          <w:b/>
          <w:color w:val="000000"/>
          <w:sz w:val="24"/>
        </w:rPr>
        <w:t xml:space="preserve">Первое решение: </w:t>
      </w:r>
      <w:r>
        <w:rPr>
          <w:color w:val="000000"/>
          <w:sz w:val="24"/>
        </w:rPr>
        <w:t>уменьшение размера продукта (за счет исключения некоторых функций). Нам надо определить размер минимизированного продукта. Будем исходить из того, что затраты должны уменьшиться с 37 до 31,45 чел.-мес. Решим уравнение:</w:t>
      </w:r>
    </w:p>
    <w:p w:rsidR="002559CA" w:rsidRPr="002559CA" w:rsidRDefault="002559CA">
      <w:pPr>
        <w:shd w:val="clear" w:color="auto" w:fill="FFFFFF"/>
        <w:ind w:firstLine="284"/>
        <w:jc w:val="center"/>
        <w:rPr>
          <w:color w:val="000000"/>
          <w:sz w:val="24"/>
        </w:rPr>
      </w:pPr>
      <w:r>
        <w:rPr>
          <w:color w:val="000000"/>
          <w:sz w:val="24"/>
        </w:rPr>
        <w:t>2,5 (НовыйРазмер)</w:t>
      </w:r>
      <w:r>
        <w:rPr>
          <w:color w:val="000000"/>
          <w:sz w:val="24"/>
          <w:vertAlign w:val="superscript"/>
        </w:rPr>
        <w:t>1</w:t>
      </w:r>
      <w:r w:rsidRPr="002559CA">
        <w:rPr>
          <w:color w:val="000000"/>
          <w:sz w:val="24"/>
          <w:vertAlign w:val="superscript"/>
        </w:rPr>
        <w:t>,</w:t>
      </w:r>
      <w:r>
        <w:rPr>
          <w:color w:val="000000"/>
          <w:sz w:val="24"/>
          <w:vertAlign w:val="superscript"/>
        </w:rPr>
        <w:t>16</w:t>
      </w:r>
      <w:r>
        <w:rPr>
          <w:color w:val="000000"/>
          <w:sz w:val="24"/>
        </w:rPr>
        <w:t>= 31,45 [чел.-мес].</w:t>
      </w:r>
    </w:p>
    <w:p w:rsidR="002559CA" w:rsidRDefault="002559CA">
      <w:pPr>
        <w:shd w:val="clear" w:color="auto" w:fill="FFFFFF"/>
        <w:ind w:firstLine="284"/>
        <w:jc w:val="both"/>
        <w:rPr>
          <w:sz w:val="24"/>
        </w:rPr>
      </w:pPr>
      <w:r>
        <w:rPr>
          <w:color w:val="000000"/>
          <w:sz w:val="24"/>
        </w:rPr>
        <w:t>Очевидно, что</w:t>
      </w:r>
    </w:p>
    <w:p w:rsidR="002559CA" w:rsidRDefault="002559CA">
      <w:pPr>
        <w:shd w:val="clear" w:color="auto" w:fill="FFFFFF"/>
        <w:ind w:firstLine="284"/>
        <w:jc w:val="center"/>
        <w:rPr>
          <w:sz w:val="24"/>
        </w:rPr>
      </w:pPr>
      <w:r>
        <w:rPr>
          <w:color w:val="000000"/>
          <w:sz w:val="24"/>
        </w:rPr>
        <w:t>(НовыйРазмер)</w:t>
      </w:r>
      <w:r>
        <w:rPr>
          <w:color w:val="000000"/>
          <w:sz w:val="24"/>
          <w:vertAlign w:val="superscript"/>
        </w:rPr>
        <w:t>1</w:t>
      </w:r>
      <w:r w:rsidRPr="002559CA">
        <w:rPr>
          <w:color w:val="000000"/>
          <w:sz w:val="24"/>
          <w:vertAlign w:val="superscript"/>
        </w:rPr>
        <w:t>,</w:t>
      </w:r>
      <w:r>
        <w:rPr>
          <w:color w:val="000000"/>
          <w:sz w:val="24"/>
          <w:vertAlign w:val="superscript"/>
        </w:rPr>
        <w:t>16</w:t>
      </w:r>
      <w:r>
        <w:rPr>
          <w:color w:val="000000"/>
          <w:sz w:val="24"/>
        </w:rPr>
        <w:t xml:space="preserve"> = 12,58,</w:t>
      </w:r>
    </w:p>
    <w:p w:rsidR="002559CA" w:rsidRPr="002559CA" w:rsidRDefault="002559CA">
      <w:pPr>
        <w:shd w:val="clear" w:color="auto" w:fill="FFFFFF"/>
        <w:ind w:firstLine="284"/>
        <w:jc w:val="center"/>
        <w:rPr>
          <w:color w:val="000000"/>
          <w:sz w:val="24"/>
        </w:rPr>
      </w:pPr>
      <w:r>
        <w:rPr>
          <w:color w:val="000000"/>
          <w:sz w:val="24"/>
        </w:rPr>
        <w:t>(НовыйРазмер)</w:t>
      </w:r>
      <w:r>
        <w:rPr>
          <w:color w:val="000000"/>
          <w:sz w:val="24"/>
          <w:vertAlign w:val="superscript"/>
        </w:rPr>
        <w:t>1</w:t>
      </w:r>
      <w:r w:rsidRPr="002559CA">
        <w:rPr>
          <w:color w:val="000000"/>
          <w:sz w:val="24"/>
          <w:vertAlign w:val="superscript"/>
        </w:rPr>
        <w:t>,</w:t>
      </w:r>
      <w:r>
        <w:rPr>
          <w:color w:val="000000"/>
          <w:sz w:val="24"/>
          <w:vertAlign w:val="superscript"/>
        </w:rPr>
        <w:t>16</w:t>
      </w:r>
      <w:r>
        <w:rPr>
          <w:color w:val="000000"/>
          <w:sz w:val="24"/>
        </w:rPr>
        <w:t xml:space="preserve"> = 12,58</w:t>
      </w:r>
      <w:r>
        <w:rPr>
          <w:color w:val="000000"/>
          <w:sz w:val="24"/>
          <w:vertAlign w:val="superscript"/>
        </w:rPr>
        <w:t>1/</w:t>
      </w:r>
      <w:r w:rsidRPr="002559CA">
        <w:rPr>
          <w:color w:val="000000"/>
          <w:sz w:val="24"/>
          <w:vertAlign w:val="superscript"/>
        </w:rPr>
        <w:t>1,16</w:t>
      </w:r>
      <w:r>
        <w:rPr>
          <w:color w:val="000000"/>
          <w:sz w:val="24"/>
        </w:rPr>
        <w:t xml:space="preserve"> = 8,872 [</w:t>
      </w:r>
      <w:r>
        <w:rPr>
          <w:color w:val="000000"/>
          <w:sz w:val="24"/>
          <w:lang w:val="en-US"/>
        </w:rPr>
        <w:t>KLOC</w:t>
      </w:r>
      <w:r>
        <w:rPr>
          <w:color w:val="000000"/>
          <w:sz w:val="24"/>
        </w:rPr>
        <w:t>].</w:t>
      </w:r>
    </w:p>
    <w:p w:rsidR="002559CA" w:rsidRDefault="002559CA">
      <w:pPr>
        <w:shd w:val="clear" w:color="auto" w:fill="FFFFFF"/>
        <w:ind w:firstLine="284"/>
        <w:jc w:val="both"/>
        <w:rPr>
          <w:sz w:val="24"/>
        </w:rPr>
      </w:pPr>
      <w:r>
        <w:rPr>
          <w:color w:val="000000"/>
          <w:sz w:val="24"/>
        </w:rPr>
        <w:t>Другие решения:</w:t>
      </w:r>
    </w:p>
    <w:p w:rsidR="002559CA" w:rsidRDefault="002559CA">
      <w:pPr>
        <w:numPr>
          <w:ilvl w:val="0"/>
          <w:numId w:val="38"/>
        </w:numPr>
        <w:shd w:val="clear" w:color="auto" w:fill="FFFFFF"/>
        <w:jc w:val="both"/>
        <w:rPr>
          <w:sz w:val="24"/>
        </w:rPr>
      </w:pPr>
      <w:r>
        <w:rPr>
          <w:color w:val="000000"/>
          <w:sz w:val="24"/>
        </w:rPr>
        <w:t>уменьшить требуемую надежность с номинальной до низкой. Это сокращает стоимость проекта на 12% (</w:t>
      </w:r>
      <w:r>
        <w:rPr>
          <w:i/>
          <w:color w:val="000000"/>
          <w:sz w:val="24"/>
          <w:lang w:val="en-US"/>
        </w:rPr>
        <w:t>EM</w:t>
      </w:r>
      <w:r>
        <w:rPr>
          <w:color w:val="000000"/>
          <w:sz w:val="24"/>
          <w:vertAlign w:val="subscript"/>
          <w:lang w:val="en-US"/>
        </w:rPr>
        <w:t>RELY</w:t>
      </w:r>
      <w:r>
        <w:rPr>
          <w:color w:val="000000"/>
          <w:sz w:val="24"/>
        </w:rPr>
        <w:t xml:space="preserve"> изменяется с 1 до 0,88). Такое решение приведет к увеличению затрат и трудностей при применении и сопровождении;</w:t>
      </w:r>
    </w:p>
    <w:p w:rsidR="002559CA" w:rsidRDefault="002559CA">
      <w:pPr>
        <w:numPr>
          <w:ilvl w:val="0"/>
          <w:numId w:val="38"/>
        </w:numPr>
        <w:shd w:val="clear" w:color="auto" w:fill="FFFFFF"/>
        <w:jc w:val="both"/>
        <w:rPr>
          <w:sz w:val="24"/>
        </w:rPr>
      </w:pPr>
      <w:r>
        <w:rPr>
          <w:color w:val="000000"/>
          <w:sz w:val="24"/>
        </w:rPr>
        <w:t>повысить требования к квалификации аналитиков и программистов (с высоких до очень высоких). При этом стоимость проекта уменьшается на 15-19%. Благодаря программисту стоимость может уменьшиться на (1 - 0,74/0,87) х 100% = 15%. Благодаря аналитику стоимость может понизиться на (1 -</w:t>
      </w:r>
      <w:r w:rsidRPr="002559CA">
        <w:rPr>
          <w:sz w:val="24"/>
        </w:rPr>
        <w:t xml:space="preserve"> </w:t>
      </w:r>
      <w:r>
        <w:rPr>
          <w:color w:val="000000"/>
          <w:sz w:val="24"/>
        </w:rPr>
        <w:t>0,67/0,83) х 100% = 19%. Основная трудность — поиск специалистов такого класса (готовых работать за те же деньги);</w:t>
      </w:r>
    </w:p>
    <w:p w:rsidR="002559CA" w:rsidRDefault="002559CA">
      <w:pPr>
        <w:numPr>
          <w:ilvl w:val="0"/>
          <w:numId w:val="39"/>
        </w:numPr>
        <w:shd w:val="clear" w:color="auto" w:fill="FFFFFF"/>
        <w:jc w:val="both"/>
        <w:rPr>
          <w:sz w:val="24"/>
        </w:rPr>
      </w:pPr>
      <w:r>
        <w:rPr>
          <w:color w:val="000000"/>
          <w:sz w:val="24"/>
        </w:rPr>
        <w:t>повысить требования к опыту работы с приложением (с номинальных до очень высоких) или требования к опыту работы с платформой (с низких до высоких). Повышение опыта работы с приложением сокращает стоимость проекта на (1- 0,81) х 100% = 19%; повышение опыта работы с платформой сокращает стоимость проекта на (1 - 0,88/1,12) х 100% = 21,4%. Основная трудность — поиск экспертов (специалистов такого класса);</w:t>
      </w:r>
    </w:p>
    <w:p w:rsidR="002559CA" w:rsidRDefault="002559CA">
      <w:pPr>
        <w:numPr>
          <w:ilvl w:val="0"/>
          <w:numId w:val="39"/>
        </w:numPr>
        <w:shd w:val="clear" w:color="auto" w:fill="FFFFFF"/>
        <w:jc w:val="both"/>
        <w:rPr>
          <w:sz w:val="24"/>
        </w:rPr>
      </w:pPr>
      <w:r>
        <w:rPr>
          <w:color w:val="000000"/>
          <w:sz w:val="24"/>
        </w:rPr>
        <w:t>повысить уровень мультисетевой разработки с низкого до высокого. При этом стоимость проекта уменьшается на (1 - 0,92/1,1) х 100% = 16,4%;</w:t>
      </w:r>
    </w:p>
    <w:p w:rsidR="002559CA" w:rsidRDefault="002559CA">
      <w:pPr>
        <w:numPr>
          <w:ilvl w:val="0"/>
          <w:numId w:val="40"/>
        </w:numPr>
        <w:shd w:val="clear" w:color="auto" w:fill="FFFFFF"/>
        <w:jc w:val="both"/>
        <w:rPr>
          <w:sz w:val="24"/>
        </w:rPr>
      </w:pPr>
      <w:r>
        <w:rPr>
          <w:color w:val="000000"/>
          <w:sz w:val="24"/>
        </w:rPr>
        <w:t xml:space="preserve">ослабить требования к режиму работы в реальном времени. Предположим, что 70%-ное ограничение по времени выполнения связано с желанием заказчика обеспечить обработку одного сообщения за 2 мс. Если же заказчик согласится на увеличение среднего времени обработки с 2 до 3 мс, то ограничение по времени станет равно (2 мс/3 мс) х 70% = 47%, в результате чего фактор </w:t>
      </w:r>
      <w:r>
        <w:rPr>
          <w:color w:val="000000"/>
          <w:sz w:val="24"/>
          <w:lang w:val="en-US"/>
        </w:rPr>
        <w:t>TIME</w:t>
      </w:r>
      <w:r>
        <w:rPr>
          <w:color w:val="000000"/>
          <w:sz w:val="24"/>
        </w:rPr>
        <w:t xml:space="preserve"> уменьшится с высокого до номинального, что приведет к экономии затрат на (1- 1/1,11) х 100%= 10%;</w:t>
      </w:r>
    </w:p>
    <w:p w:rsidR="002559CA" w:rsidRDefault="002559CA">
      <w:pPr>
        <w:numPr>
          <w:ilvl w:val="0"/>
          <w:numId w:val="40"/>
        </w:numPr>
        <w:shd w:val="clear" w:color="auto" w:fill="FFFFFF"/>
        <w:jc w:val="both"/>
        <w:rPr>
          <w:sz w:val="24"/>
        </w:rPr>
      </w:pPr>
      <w:r>
        <w:rPr>
          <w:color w:val="000000"/>
          <w:sz w:val="24"/>
        </w:rPr>
        <w:t>учет других факторов затрат не имеет смысла. Некоторые факторы (размер базы данных, ограничения оперативной памяти, требуемый график разработки) уже имеют минимальные значения, для других трудно ожидать быстрого улучшения (использование программных утилит, опыт работы с языком и утилитами), третьи имеют оптимальные значения (требуемая повторная используемость, документирование требований жизненного цикла). На некоторые разработчик</w:t>
      </w:r>
      <w:r w:rsidRPr="00897F63">
        <w:rPr>
          <w:sz w:val="24"/>
        </w:rPr>
        <w:t xml:space="preserve"> </w:t>
      </w:r>
      <w:r>
        <w:rPr>
          <w:color w:val="000000"/>
          <w:sz w:val="24"/>
        </w:rPr>
        <w:t>почти не может повлиять (сложность продукта, изменчивость платформы). Наконец, житейские неожиданности едва ли позволят улучшить принятое значение фактора «непрерывность персонала».</w:t>
      </w:r>
    </w:p>
    <w:p w:rsidR="002559CA" w:rsidRDefault="002559CA">
      <w:pPr>
        <w:shd w:val="clear" w:color="auto" w:fill="FFFFFF"/>
        <w:ind w:firstLine="284"/>
        <w:jc w:val="both"/>
        <w:rPr>
          <w:sz w:val="24"/>
        </w:rPr>
      </w:pPr>
      <w:r>
        <w:rPr>
          <w:color w:val="000000"/>
          <w:sz w:val="24"/>
        </w:rPr>
        <w:t>Какое же решение следует выбрать? Наиболее целесообразное решение — исключение отдельных функций продукта. Вторым (по предпочтительности) решением является повышение уровня мультисетевой разработки (все равно это придется сделать в ближайшее время). В качестве третьего решения можно рассматривать ослабление требований к режиму работы в реальном времени. Принятие же других решений зависит от наличия необходимых специалистов или средств разработки. Впрочем, окончательное решение должно выбираться в процессе переговоров с заказчиком, когда учитываются все соображения.</w:t>
      </w:r>
    </w:p>
    <w:p w:rsidR="002559CA" w:rsidRDefault="002559CA">
      <w:pPr>
        <w:shd w:val="clear" w:color="auto" w:fill="FFFFFF"/>
        <w:ind w:firstLine="284"/>
        <w:jc w:val="both"/>
        <w:rPr>
          <w:sz w:val="24"/>
        </w:rPr>
      </w:pPr>
      <w:r>
        <w:rPr>
          <w:b/>
          <w:color w:val="000000"/>
          <w:sz w:val="24"/>
        </w:rPr>
        <w:t>Выводы.</w:t>
      </w:r>
    </w:p>
    <w:p w:rsidR="002559CA" w:rsidRDefault="002559CA">
      <w:pPr>
        <w:shd w:val="clear" w:color="auto" w:fill="FFFFFF"/>
        <w:tabs>
          <w:tab w:val="left" w:pos="567"/>
        </w:tabs>
        <w:ind w:left="567" w:hanging="283"/>
        <w:jc w:val="both"/>
        <w:rPr>
          <w:sz w:val="24"/>
        </w:rPr>
      </w:pPr>
      <w:r>
        <w:rPr>
          <w:color w:val="000000"/>
          <w:sz w:val="24"/>
        </w:rPr>
        <w:t>1.</w:t>
      </w:r>
      <w:r w:rsidRPr="00897F63">
        <w:rPr>
          <w:color w:val="000000"/>
          <w:sz w:val="24"/>
        </w:rPr>
        <w:tab/>
      </w:r>
      <w:r>
        <w:rPr>
          <w:color w:val="000000"/>
          <w:sz w:val="24"/>
        </w:rPr>
        <w:t>Факторы затрат оказывают существенное влияние на выходные параметры программного проекта.</w:t>
      </w:r>
    </w:p>
    <w:p w:rsidR="002559CA" w:rsidRDefault="002559CA">
      <w:pPr>
        <w:shd w:val="clear" w:color="auto" w:fill="FFFFFF"/>
        <w:tabs>
          <w:tab w:val="left" w:pos="567"/>
        </w:tabs>
        <w:ind w:left="567" w:hanging="283"/>
        <w:jc w:val="both"/>
        <w:rPr>
          <w:sz w:val="24"/>
        </w:rPr>
      </w:pPr>
      <w:r>
        <w:rPr>
          <w:color w:val="000000"/>
          <w:sz w:val="24"/>
        </w:rPr>
        <w:t>2.</w:t>
      </w:r>
      <w:r w:rsidRPr="00897F63">
        <w:rPr>
          <w:color w:val="000000"/>
          <w:sz w:val="24"/>
        </w:rPr>
        <w:tab/>
      </w:r>
      <w:r>
        <w:rPr>
          <w:color w:val="000000"/>
          <w:sz w:val="24"/>
        </w:rPr>
        <w:t xml:space="preserve">Модель СОСОМО </w:t>
      </w:r>
      <w:r>
        <w:rPr>
          <w:color w:val="000000"/>
          <w:sz w:val="24"/>
          <w:lang w:val="en-US"/>
        </w:rPr>
        <w:t>II</w:t>
      </w:r>
      <w:r>
        <w:rPr>
          <w:color w:val="000000"/>
          <w:sz w:val="24"/>
        </w:rPr>
        <w:t xml:space="preserve"> предлагает широкий спектр факторов затрат, учитывающих большинство реальных ситуаций в «жизни» программного проекта.</w:t>
      </w:r>
    </w:p>
    <w:p w:rsidR="002559CA" w:rsidRDefault="002559CA">
      <w:pPr>
        <w:shd w:val="clear" w:color="auto" w:fill="FFFFFF"/>
        <w:tabs>
          <w:tab w:val="left" w:pos="567"/>
        </w:tabs>
        <w:ind w:left="567" w:hanging="283"/>
        <w:jc w:val="both"/>
        <w:rPr>
          <w:sz w:val="24"/>
        </w:rPr>
      </w:pPr>
      <w:r>
        <w:rPr>
          <w:color w:val="000000"/>
          <w:sz w:val="24"/>
        </w:rPr>
        <w:t>3.</w:t>
      </w:r>
      <w:r w:rsidRPr="00897F63">
        <w:rPr>
          <w:color w:val="000000"/>
          <w:sz w:val="24"/>
        </w:rPr>
        <w:tab/>
      </w:r>
      <w:r>
        <w:rPr>
          <w:color w:val="000000"/>
          <w:sz w:val="24"/>
        </w:rPr>
        <w:t xml:space="preserve">Модель СОСОМО </w:t>
      </w:r>
      <w:r>
        <w:rPr>
          <w:color w:val="000000"/>
          <w:sz w:val="24"/>
          <w:lang w:val="en-US"/>
        </w:rPr>
        <w:t>II</w:t>
      </w:r>
      <w:r>
        <w:rPr>
          <w:color w:val="000000"/>
          <w:sz w:val="24"/>
        </w:rPr>
        <w:t xml:space="preserve"> обеспечивает перевод качественного обоснования решения менеджера на количественные рельсы, тем самым повышая объективность принимаемого решения.</w:t>
      </w:r>
    </w:p>
    <w:p w:rsidR="002559CA" w:rsidRPr="00897F63" w:rsidRDefault="002559CA">
      <w:pPr>
        <w:shd w:val="clear" w:color="auto" w:fill="FFFFFF"/>
        <w:ind w:firstLine="284"/>
        <w:jc w:val="both"/>
        <w:rPr>
          <w:b/>
          <w:color w:val="000000"/>
          <w:sz w:val="24"/>
        </w:rPr>
      </w:pPr>
    </w:p>
    <w:p w:rsidR="002559CA" w:rsidRDefault="002559CA">
      <w:pPr>
        <w:pStyle w:val="2"/>
      </w:pPr>
      <w:bookmarkStart w:id="39" w:name="_Toc41201184"/>
      <w:r>
        <w:t>Контрольные вопросы</w:t>
      </w:r>
      <w:bookmarkEnd w:id="39"/>
    </w:p>
    <w:p w:rsidR="002559CA" w:rsidRPr="00897F63" w:rsidRDefault="002559CA">
      <w:pPr>
        <w:shd w:val="clear" w:color="auto" w:fill="FFFFFF"/>
        <w:ind w:firstLine="284"/>
        <w:jc w:val="both"/>
        <w:rPr>
          <w:color w:val="000000"/>
          <w:sz w:val="24"/>
        </w:rPr>
      </w:pPr>
    </w:p>
    <w:p w:rsidR="002559CA" w:rsidRDefault="002559CA">
      <w:pPr>
        <w:shd w:val="clear" w:color="auto" w:fill="FFFFFF"/>
        <w:tabs>
          <w:tab w:val="left" w:pos="567"/>
        </w:tabs>
        <w:ind w:left="709" w:hanging="425"/>
        <w:jc w:val="both"/>
        <w:rPr>
          <w:sz w:val="24"/>
        </w:rPr>
      </w:pPr>
      <w:r>
        <w:rPr>
          <w:color w:val="000000"/>
          <w:sz w:val="24"/>
        </w:rPr>
        <w:t>1.</w:t>
      </w:r>
      <w:r w:rsidRPr="00897F63">
        <w:rPr>
          <w:color w:val="000000"/>
          <w:sz w:val="24"/>
        </w:rPr>
        <w:tab/>
      </w:r>
      <w:r>
        <w:rPr>
          <w:color w:val="000000"/>
          <w:sz w:val="24"/>
        </w:rPr>
        <w:t>Что такое мера?</w:t>
      </w:r>
    </w:p>
    <w:p w:rsidR="002559CA" w:rsidRDefault="002559CA">
      <w:pPr>
        <w:shd w:val="clear" w:color="auto" w:fill="FFFFFF"/>
        <w:tabs>
          <w:tab w:val="left" w:pos="567"/>
        </w:tabs>
        <w:ind w:left="709" w:hanging="425"/>
        <w:jc w:val="both"/>
        <w:rPr>
          <w:sz w:val="24"/>
        </w:rPr>
      </w:pPr>
      <w:r>
        <w:rPr>
          <w:color w:val="000000"/>
          <w:sz w:val="24"/>
        </w:rPr>
        <w:t xml:space="preserve">2. </w:t>
      </w:r>
      <w:r w:rsidRPr="00897F63">
        <w:rPr>
          <w:color w:val="000000"/>
          <w:sz w:val="24"/>
        </w:rPr>
        <w:tab/>
      </w:r>
      <w:r>
        <w:rPr>
          <w:color w:val="000000"/>
          <w:sz w:val="24"/>
        </w:rPr>
        <w:t>Что такое метрика?</w:t>
      </w:r>
    </w:p>
    <w:p w:rsidR="002559CA" w:rsidRDefault="002559CA">
      <w:pPr>
        <w:shd w:val="clear" w:color="auto" w:fill="FFFFFF"/>
        <w:tabs>
          <w:tab w:val="left" w:pos="567"/>
        </w:tabs>
        <w:ind w:left="709" w:hanging="425"/>
        <w:jc w:val="both"/>
        <w:rPr>
          <w:sz w:val="24"/>
        </w:rPr>
      </w:pPr>
      <w:r>
        <w:rPr>
          <w:color w:val="000000"/>
          <w:sz w:val="24"/>
        </w:rPr>
        <w:t xml:space="preserve">3. </w:t>
      </w:r>
      <w:r w:rsidRPr="00897F63">
        <w:rPr>
          <w:color w:val="000000"/>
          <w:sz w:val="24"/>
        </w:rPr>
        <w:tab/>
      </w:r>
      <w:r>
        <w:rPr>
          <w:color w:val="000000"/>
          <w:sz w:val="24"/>
        </w:rPr>
        <w:t>Что такое выполнение оценки программного проекта?</w:t>
      </w:r>
    </w:p>
    <w:p w:rsidR="002559CA" w:rsidRDefault="002559CA">
      <w:pPr>
        <w:shd w:val="clear" w:color="auto" w:fill="FFFFFF"/>
        <w:tabs>
          <w:tab w:val="left" w:pos="567"/>
        </w:tabs>
        <w:ind w:left="709" w:hanging="425"/>
        <w:jc w:val="both"/>
        <w:rPr>
          <w:sz w:val="24"/>
        </w:rPr>
      </w:pPr>
      <w:r>
        <w:rPr>
          <w:color w:val="000000"/>
          <w:sz w:val="24"/>
        </w:rPr>
        <w:t xml:space="preserve">4. </w:t>
      </w:r>
      <w:r w:rsidRPr="00897F63">
        <w:rPr>
          <w:color w:val="000000"/>
          <w:sz w:val="24"/>
        </w:rPr>
        <w:tab/>
      </w:r>
      <w:r>
        <w:rPr>
          <w:color w:val="000000"/>
          <w:sz w:val="24"/>
        </w:rPr>
        <w:t>Что такое анализ риска?</w:t>
      </w:r>
    </w:p>
    <w:p w:rsidR="002559CA" w:rsidRDefault="002559CA">
      <w:pPr>
        <w:shd w:val="clear" w:color="auto" w:fill="FFFFFF"/>
        <w:tabs>
          <w:tab w:val="left" w:pos="567"/>
        </w:tabs>
        <w:ind w:left="709" w:hanging="425"/>
        <w:jc w:val="both"/>
        <w:rPr>
          <w:sz w:val="24"/>
        </w:rPr>
      </w:pPr>
      <w:r>
        <w:rPr>
          <w:color w:val="000000"/>
          <w:sz w:val="24"/>
        </w:rPr>
        <w:t xml:space="preserve">5. </w:t>
      </w:r>
      <w:r w:rsidRPr="00897F63">
        <w:rPr>
          <w:color w:val="000000"/>
          <w:sz w:val="24"/>
        </w:rPr>
        <w:tab/>
      </w:r>
      <w:r>
        <w:rPr>
          <w:color w:val="000000"/>
          <w:sz w:val="24"/>
        </w:rPr>
        <w:t>Что такое трассировка и контроль?</w:t>
      </w:r>
    </w:p>
    <w:p w:rsidR="002559CA" w:rsidRDefault="002559CA">
      <w:pPr>
        <w:shd w:val="clear" w:color="auto" w:fill="FFFFFF"/>
        <w:tabs>
          <w:tab w:val="left" w:pos="567"/>
        </w:tabs>
        <w:ind w:left="709" w:hanging="425"/>
        <w:jc w:val="both"/>
        <w:rPr>
          <w:sz w:val="24"/>
        </w:rPr>
      </w:pPr>
      <w:r>
        <w:rPr>
          <w:color w:val="000000"/>
          <w:sz w:val="24"/>
        </w:rPr>
        <w:t xml:space="preserve">6. </w:t>
      </w:r>
      <w:r w:rsidRPr="00897F63">
        <w:rPr>
          <w:color w:val="000000"/>
          <w:sz w:val="24"/>
        </w:rPr>
        <w:tab/>
      </w:r>
      <w:r>
        <w:rPr>
          <w:color w:val="000000"/>
          <w:sz w:val="24"/>
        </w:rPr>
        <w:t xml:space="preserve">Охарактеризуйте содержание </w:t>
      </w:r>
      <w:r>
        <w:rPr>
          <w:color w:val="000000"/>
          <w:sz w:val="24"/>
          <w:lang w:val="en-US"/>
        </w:rPr>
        <w:t>Work</w:t>
      </w:r>
      <w:r>
        <w:rPr>
          <w:color w:val="000000"/>
          <w:sz w:val="24"/>
        </w:rPr>
        <w:t xml:space="preserve"> </w:t>
      </w:r>
      <w:r>
        <w:rPr>
          <w:color w:val="000000"/>
          <w:sz w:val="24"/>
          <w:lang w:val="en-US"/>
        </w:rPr>
        <w:t>Breakdown</w:t>
      </w:r>
      <w:r>
        <w:rPr>
          <w:color w:val="000000"/>
          <w:sz w:val="24"/>
        </w:rPr>
        <w:t xml:space="preserve"> </w:t>
      </w:r>
      <w:r>
        <w:rPr>
          <w:color w:val="000000"/>
          <w:sz w:val="24"/>
          <w:lang w:val="en-US"/>
        </w:rPr>
        <w:t>Structure</w:t>
      </w:r>
      <w:r>
        <w:rPr>
          <w:color w:val="000000"/>
          <w:sz w:val="24"/>
        </w:rPr>
        <w:t>.</w:t>
      </w:r>
    </w:p>
    <w:p w:rsidR="002559CA" w:rsidRDefault="002559CA">
      <w:pPr>
        <w:shd w:val="clear" w:color="auto" w:fill="FFFFFF"/>
        <w:tabs>
          <w:tab w:val="left" w:pos="567"/>
        </w:tabs>
        <w:ind w:left="709" w:hanging="425"/>
        <w:jc w:val="both"/>
        <w:rPr>
          <w:sz w:val="24"/>
        </w:rPr>
      </w:pPr>
      <w:r>
        <w:rPr>
          <w:color w:val="000000"/>
          <w:sz w:val="24"/>
        </w:rPr>
        <w:t xml:space="preserve">7. </w:t>
      </w:r>
      <w:r w:rsidRPr="00897F63">
        <w:rPr>
          <w:color w:val="000000"/>
          <w:sz w:val="24"/>
        </w:rPr>
        <w:tab/>
      </w:r>
      <w:r>
        <w:rPr>
          <w:color w:val="000000"/>
          <w:sz w:val="24"/>
        </w:rPr>
        <w:t>Охарактеризуйте рекомендуемое правило распределения затрат проекта.</w:t>
      </w:r>
    </w:p>
    <w:p w:rsidR="002559CA" w:rsidRDefault="002559CA">
      <w:pPr>
        <w:shd w:val="clear" w:color="auto" w:fill="FFFFFF"/>
        <w:tabs>
          <w:tab w:val="left" w:pos="567"/>
        </w:tabs>
        <w:ind w:left="709" w:hanging="425"/>
        <w:jc w:val="both"/>
        <w:rPr>
          <w:sz w:val="24"/>
        </w:rPr>
      </w:pPr>
      <w:r>
        <w:rPr>
          <w:color w:val="000000"/>
          <w:sz w:val="24"/>
        </w:rPr>
        <w:t xml:space="preserve">8. </w:t>
      </w:r>
      <w:r w:rsidRPr="00897F63">
        <w:rPr>
          <w:color w:val="000000"/>
          <w:sz w:val="24"/>
        </w:rPr>
        <w:tab/>
      </w:r>
      <w:r>
        <w:rPr>
          <w:color w:val="000000"/>
          <w:sz w:val="24"/>
        </w:rPr>
        <w:t>Какие размерно-ориентированные метрики вы знаете?</w:t>
      </w:r>
    </w:p>
    <w:p w:rsidR="002559CA" w:rsidRDefault="002559CA">
      <w:pPr>
        <w:shd w:val="clear" w:color="auto" w:fill="FFFFFF"/>
        <w:tabs>
          <w:tab w:val="left" w:pos="567"/>
        </w:tabs>
        <w:ind w:left="709" w:hanging="425"/>
        <w:jc w:val="both"/>
        <w:rPr>
          <w:sz w:val="24"/>
        </w:rPr>
      </w:pPr>
      <w:r>
        <w:rPr>
          <w:color w:val="000000"/>
          <w:sz w:val="24"/>
        </w:rPr>
        <w:t xml:space="preserve">9. </w:t>
      </w:r>
      <w:r w:rsidRPr="00897F63">
        <w:rPr>
          <w:color w:val="000000"/>
          <w:sz w:val="24"/>
        </w:rPr>
        <w:tab/>
      </w:r>
      <w:r>
        <w:rPr>
          <w:color w:val="000000"/>
          <w:sz w:val="24"/>
        </w:rPr>
        <w:t>Для чего используют размерно-ориентированные метрики?</w:t>
      </w:r>
    </w:p>
    <w:p w:rsidR="002559CA" w:rsidRDefault="002559CA">
      <w:pPr>
        <w:shd w:val="clear" w:color="auto" w:fill="FFFFFF"/>
        <w:tabs>
          <w:tab w:val="left" w:pos="567"/>
        </w:tabs>
        <w:ind w:left="709" w:hanging="425"/>
        <w:jc w:val="both"/>
        <w:rPr>
          <w:sz w:val="24"/>
        </w:rPr>
      </w:pPr>
      <w:r>
        <w:rPr>
          <w:color w:val="000000"/>
          <w:sz w:val="24"/>
        </w:rPr>
        <w:t>10.</w:t>
      </w:r>
      <w:r w:rsidRPr="00897F63">
        <w:rPr>
          <w:color w:val="000000"/>
          <w:sz w:val="24"/>
        </w:rPr>
        <w:tab/>
      </w:r>
      <w:r>
        <w:rPr>
          <w:color w:val="000000"/>
          <w:sz w:val="24"/>
        </w:rPr>
        <w:t>Определите достоинства и недостатки размерно-ориентированных метрик.</w:t>
      </w:r>
    </w:p>
    <w:p w:rsidR="002559CA" w:rsidRDefault="002559CA">
      <w:pPr>
        <w:shd w:val="clear" w:color="auto" w:fill="FFFFFF"/>
        <w:tabs>
          <w:tab w:val="left" w:pos="567"/>
        </w:tabs>
        <w:ind w:left="709" w:hanging="425"/>
        <w:jc w:val="both"/>
        <w:rPr>
          <w:sz w:val="24"/>
        </w:rPr>
      </w:pPr>
      <w:r>
        <w:rPr>
          <w:color w:val="000000"/>
          <w:sz w:val="24"/>
        </w:rPr>
        <w:t xml:space="preserve">11. </w:t>
      </w:r>
      <w:r w:rsidRPr="00897F63">
        <w:rPr>
          <w:color w:val="000000"/>
          <w:sz w:val="24"/>
        </w:rPr>
        <w:tab/>
      </w:r>
      <w:r>
        <w:rPr>
          <w:color w:val="000000"/>
          <w:sz w:val="24"/>
        </w:rPr>
        <w:t>Что такое функциональный указатель?</w:t>
      </w:r>
    </w:p>
    <w:p w:rsidR="002559CA" w:rsidRDefault="002559CA">
      <w:pPr>
        <w:shd w:val="clear" w:color="auto" w:fill="FFFFFF"/>
        <w:tabs>
          <w:tab w:val="left" w:pos="567"/>
        </w:tabs>
        <w:ind w:left="709" w:hanging="425"/>
        <w:jc w:val="both"/>
        <w:rPr>
          <w:sz w:val="24"/>
        </w:rPr>
      </w:pPr>
      <w:r>
        <w:rPr>
          <w:color w:val="000000"/>
          <w:sz w:val="24"/>
        </w:rPr>
        <w:t xml:space="preserve">12. </w:t>
      </w:r>
      <w:r w:rsidRPr="00897F63">
        <w:rPr>
          <w:color w:val="000000"/>
          <w:sz w:val="24"/>
        </w:rPr>
        <w:tab/>
      </w:r>
      <w:r>
        <w:rPr>
          <w:color w:val="000000"/>
          <w:sz w:val="24"/>
        </w:rPr>
        <w:t>От каких информационных характеристик зависит функциональный указатель?</w:t>
      </w:r>
    </w:p>
    <w:p w:rsidR="002559CA" w:rsidRDefault="002559CA">
      <w:pPr>
        <w:shd w:val="clear" w:color="auto" w:fill="FFFFFF"/>
        <w:tabs>
          <w:tab w:val="left" w:pos="567"/>
        </w:tabs>
        <w:ind w:left="709" w:hanging="425"/>
        <w:jc w:val="both"/>
        <w:rPr>
          <w:sz w:val="24"/>
        </w:rPr>
      </w:pPr>
      <w:r>
        <w:rPr>
          <w:color w:val="000000"/>
          <w:sz w:val="24"/>
        </w:rPr>
        <w:t xml:space="preserve">13. </w:t>
      </w:r>
      <w:r>
        <w:rPr>
          <w:color w:val="000000"/>
          <w:sz w:val="24"/>
        </w:rPr>
        <w:tab/>
        <w:t>Как вычисляется количество функциональных указателей?</w:t>
      </w:r>
    </w:p>
    <w:p w:rsidR="002559CA" w:rsidRDefault="002559CA">
      <w:pPr>
        <w:shd w:val="clear" w:color="auto" w:fill="FFFFFF"/>
        <w:tabs>
          <w:tab w:val="left" w:pos="567"/>
        </w:tabs>
        <w:ind w:left="709" w:hanging="425"/>
        <w:jc w:val="both"/>
        <w:rPr>
          <w:sz w:val="24"/>
        </w:rPr>
      </w:pPr>
      <w:r>
        <w:rPr>
          <w:color w:val="000000"/>
          <w:sz w:val="24"/>
        </w:rPr>
        <w:t>14.</w:t>
      </w:r>
      <w:r w:rsidRPr="00897F63">
        <w:rPr>
          <w:color w:val="000000"/>
          <w:sz w:val="24"/>
        </w:rPr>
        <w:tab/>
      </w:r>
      <w:r>
        <w:rPr>
          <w:color w:val="000000"/>
          <w:sz w:val="24"/>
        </w:rPr>
        <w:t>Что такое коэффициенты регулировки сложности в метрике количества функциональных указателей?</w:t>
      </w:r>
    </w:p>
    <w:p w:rsidR="002559CA" w:rsidRDefault="002559CA">
      <w:pPr>
        <w:shd w:val="clear" w:color="auto" w:fill="FFFFFF"/>
        <w:tabs>
          <w:tab w:val="left" w:pos="567"/>
        </w:tabs>
        <w:ind w:left="709" w:hanging="425"/>
        <w:jc w:val="both"/>
        <w:rPr>
          <w:sz w:val="24"/>
        </w:rPr>
      </w:pPr>
      <w:r>
        <w:rPr>
          <w:color w:val="000000"/>
          <w:sz w:val="24"/>
        </w:rPr>
        <w:t xml:space="preserve">15. </w:t>
      </w:r>
      <w:r>
        <w:rPr>
          <w:color w:val="000000"/>
          <w:sz w:val="24"/>
        </w:rPr>
        <w:tab/>
        <w:t>Определите достоинства и недостатки функционально-ориентированных метрик.</w:t>
      </w:r>
    </w:p>
    <w:p w:rsidR="002559CA" w:rsidRDefault="002559CA">
      <w:pPr>
        <w:shd w:val="clear" w:color="auto" w:fill="FFFFFF"/>
        <w:tabs>
          <w:tab w:val="left" w:pos="567"/>
        </w:tabs>
        <w:ind w:left="709" w:hanging="425"/>
        <w:jc w:val="both"/>
        <w:rPr>
          <w:sz w:val="24"/>
        </w:rPr>
      </w:pPr>
      <w:r>
        <w:rPr>
          <w:color w:val="000000"/>
          <w:sz w:val="24"/>
        </w:rPr>
        <w:t xml:space="preserve">16. </w:t>
      </w:r>
      <w:r w:rsidRPr="00897F63">
        <w:rPr>
          <w:color w:val="000000"/>
          <w:sz w:val="24"/>
        </w:rPr>
        <w:tab/>
      </w:r>
      <w:r>
        <w:rPr>
          <w:color w:val="000000"/>
          <w:sz w:val="24"/>
        </w:rPr>
        <w:t xml:space="preserve">Можно ли перейти от </w:t>
      </w:r>
      <w:r>
        <w:rPr>
          <w:color w:val="000000"/>
          <w:sz w:val="24"/>
          <w:lang w:val="en-US"/>
        </w:rPr>
        <w:t>FP</w:t>
      </w:r>
      <w:r>
        <w:rPr>
          <w:color w:val="000000"/>
          <w:sz w:val="24"/>
        </w:rPr>
        <w:t xml:space="preserve">-оценок к </w:t>
      </w:r>
      <w:r>
        <w:rPr>
          <w:color w:val="000000"/>
          <w:sz w:val="24"/>
          <w:lang w:val="en-US"/>
        </w:rPr>
        <w:t>LOC</w:t>
      </w:r>
      <w:r>
        <w:rPr>
          <w:color w:val="000000"/>
          <w:sz w:val="24"/>
        </w:rPr>
        <w:t>-оценкам?</w:t>
      </w:r>
    </w:p>
    <w:p w:rsidR="002559CA" w:rsidRDefault="002559CA">
      <w:pPr>
        <w:shd w:val="clear" w:color="auto" w:fill="FFFFFF"/>
        <w:tabs>
          <w:tab w:val="left" w:pos="567"/>
        </w:tabs>
        <w:ind w:left="709" w:hanging="425"/>
        <w:jc w:val="both"/>
        <w:rPr>
          <w:sz w:val="24"/>
        </w:rPr>
      </w:pPr>
      <w:r>
        <w:rPr>
          <w:color w:val="000000"/>
          <w:sz w:val="24"/>
        </w:rPr>
        <w:t xml:space="preserve">17. </w:t>
      </w:r>
      <w:r w:rsidRPr="00897F63">
        <w:rPr>
          <w:color w:val="000000"/>
          <w:sz w:val="24"/>
        </w:rPr>
        <w:tab/>
      </w:r>
      <w:r>
        <w:rPr>
          <w:color w:val="000000"/>
          <w:sz w:val="24"/>
        </w:rPr>
        <w:t xml:space="preserve">Охарактеризуйте шаги оценки проекта на основе </w:t>
      </w:r>
      <w:r>
        <w:rPr>
          <w:color w:val="000000"/>
          <w:sz w:val="24"/>
          <w:lang w:val="en-US"/>
        </w:rPr>
        <w:t>LOC</w:t>
      </w:r>
      <w:r>
        <w:rPr>
          <w:color w:val="000000"/>
          <w:sz w:val="24"/>
        </w:rPr>
        <w:t xml:space="preserve">- и </w:t>
      </w:r>
      <w:r>
        <w:rPr>
          <w:color w:val="000000"/>
          <w:sz w:val="24"/>
          <w:lang w:val="en-US"/>
        </w:rPr>
        <w:t>FP</w:t>
      </w:r>
      <w:r>
        <w:rPr>
          <w:color w:val="000000"/>
          <w:sz w:val="24"/>
        </w:rPr>
        <w:t>-метрик. Чем отличается наиболее точный подход от наименее точного?</w:t>
      </w:r>
    </w:p>
    <w:p w:rsidR="002559CA" w:rsidRDefault="002559CA">
      <w:pPr>
        <w:shd w:val="clear" w:color="auto" w:fill="FFFFFF"/>
        <w:tabs>
          <w:tab w:val="left" w:pos="567"/>
        </w:tabs>
        <w:ind w:left="709" w:hanging="425"/>
        <w:jc w:val="both"/>
        <w:rPr>
          <w:sz w:val="24"/>
        </w:rPr>
      </w:pPr>
      <w:r>
        <w:rPr>
          <w:color w:val="000000"/>
          <w:sz w:val="24"/>
        </w:rPr>
        <w:t xml:space="preserve">18. </w:t>
      </w:r>
      <w:r w:rsidRPr="00897F63">
        <w:rPr>
          <w:color w:val="000000"/>
          <w:sz w:val="24"/>
        </w:rPr>
        <w:tab/>
      </w:r>
      <w:r>
        <w:rPr>
          <w:color w:val="000000"/>
          <w:sz w:val="24"/>
        </w:rPr>
        <w:t>Что такое конструктивная модель стоимости? Для чего она применяется?</w:t>
      </w:r>
    </w:p>
    <w:p w:rsidR="002559CA" w:rsidRDefault="002559CA">
      <w:pPr>
        <w:shd w:val="clear" w:color="auto" w:fill="FFFFFF"/>
        <w:tabs>
          <w:tab w:val="left" w:pos="567"/>
        </w:tabs>
        <w:ind w:left="709" w:hanging="425"/>
        <w:jc w:val="both"/>
        <w:rPr>
          <w:sz w:val="24"/>
        </w:rPr>
      </w:pPr>
      <w:r>
        <w:rPr>
          <w:color w:val="000000"/>
          <w:sz w:val="24"/>
        </w:rPr>
        <w:t xml:space="preserve">19. </w:t>
      </w:r>
      <w:r w:rsidRPr="00897F63">
        <w:rPr>
          <w:color w:val="000000"/>
          <w:sz w:val="24"/>
        </w:rPr>
        <w:tab/>
      </w:r>
      <w:r>
        <w:rPr>
          <w:color w:val="000000"/>
          <w:sz w:val="24"/>
        </w:rPr>
        <w:t xml:space="preserve">Чем отличается версия СОСОМО 81 от версии СОСОМО </w:t>
      </w:r>
      <w:r>
        <w:rPr>
          <w:color w:val="000000"/>
          <w:sz w:val="24"/>
          <w:lang w:val="en-US"/>
        </w:rPr>
        <w:t>II</w:t>
      </w:r>
      <w:r>
        <w:rPr>
          <w:color w:val="000000"/>
          <w:sz w:val="24"/>
        </w:rPr>
        <w:t>?</w:t>
      </w:r>
    </w:p>
    <w:p w:rsidR="002559CA" w:rsidRDefault="002559CA">
      <w:pPr>
        <w:shd w:val="clear" w:color="auto" w:fill="FFFFFF"/>
        <w:tabs>
          <w:tab w:val="left" w:pos="567"/>
        </w:tabs>
        <w:ind w:left="709" w:hanging="425"/>
        <w:jc w:val="both"/>
        <w:rPr>
          <w:sz w:val="24"/>
        </w:rPr>
      </w:pPr>
      <w:r>
        <w:rPr>
          <w:color w:val="000000"/>
          <w:sz w:val="24"/>
        </w:rPr>
        <w:t xml:space="preserve">20. </w:t>
      </w:r>
      <w:r w:rsidRPr="00897F63">
        <w:rPr>
          <w:color w:val="000000"/>
          <w:sz w:val="24"/>
        </w:rPr>
        <w:tab/>
      </w:r>
      <w:r>
        <w:rPr>
          <w:color w:val="000000"/>
          <w:sz w:val="24"/>
        </w:rPr>
        <w:t>В чем состоит назначение модели композиции? На каких оценках она базируется?</w:t>
      </w:r>
    </w:p>
    <w:p w:rsidR="002559CA" w:rsidRDefault="002559CA">
      <w:pPr>
        <w:shd w:val="clear" w:color="auto" w:fill="FFFFFF"/>
        <w:tabs>
          <w:tab w:val="left" w:pos="567"/>
        </w:tabs>
        <w:ind w:left="709" w:hanging="425"/>
        <w:jc w:val="both"/>
        <w:rPr>
          <w:sz w:val="24"/>
        </w:rPr>
      </w:pPr>
      <w:r>
        <w:rPr>
          <w:color w:val="000000"/>
          <w:sz w:val="24"/>
        </w:rPr>
        <w:t xml:space="preserve">21. </w:t>
      </w:r>
      <w:r w:rsidRPr="00897F63">
        <w:rPr>
          <w:color w:val="000000"/>
          <w:sz w:val="24"/>
        </w:rPr>
        <w:tab/>
      </w:r>
      <w:r>
        <w:rPr>
          <w:color w:val="000000"/>
          <w:sz w:val="24"/>
        </w:rPr>
        <w:t>В чем состоит назначение модели раннего этапа проектирования?</w:t>
      </w:r>
    </w:p>
    <w:p w:rsidR="002559CA" w:rsidRDefault="002559CA">
      <w:pPr>
        <w:shd w:val="clear" w:color="auto" w:fill="FFFFFF"/>
        <w:tabs>
          <w:tab w:val="left" w:pos="567"/>
        </w:tabs>
        <w:ind w:left="709" w:hanging="425"/>
        <w:jc w:val="both"/>
        <w:rPr>
          <w:sz w:val="24"/>
        </w:rPr>
      </w:pPr>
      <w:r>
        <w:rPr>
          <w:color w:val="000000"/>
          <w:sz w:val="24"/>
        </w:rPr>
        <w:t xml:space="preserve">22. </w:t>
      </w:r>
      <w:r w:rsidRPr="00897F63">
        <w:rPr>
          <w:color w:val="000000"/>
          <w:sz w:val="24"/>
        </w:rPr>
        <w:tab/>
      </w:r>
      <w:r>
        <w:rPr>
          <w:color w:val="000000"/>
          <w:sz w:val="24"/>
        </w:rPr>
        <w:t>Охарактеризуйте основное уравнение модели раннего этапа проектирования.</w:t>
      </w:r>
    </w:p>
    <w:p w:rsidR="002559CA" w:rsidRDefault="002559CA">
      <w:pPr>
        <w:shd w:val="clear" w:color="auto" w:fill="FFFFFF"/>
        <w:tabs>
          <w:tab w:val="left" w:pos="567"/>
        </w:tabs>
        <w:ind w:left="709" w:hanging="425"/>
        <w:jc w:val="both"/>
        <w:rPr>
          <w:sz w:val="24"/>
        </w:rPr>
      </w:pPr>
      <w:r>
        <w:rPr>
          <w:color w:val="000000"/>
          <w:sz w:val="24"/>
        </w:rPr>
        <w:t xml:space="preserve">23. </w:t>
      </w:r>
      <w:r w:rsidRPr="00897F63">
        <w:rPr>
          <w:color w:val="000000"/>
          <w:sz w:val="24"/>
        </w:rPr>
        <w:tab/>
      </w:r>
      <w:r>
        <w:rPr>
          <w:color w:val="000000"/>
          <w:sz w:val="24"/>
        </w:rPr>
        <w:t xml:space="preserve">Охарактеризуйте масштабные факторы модели СОСОМО </w:t>
      </w:r>
      <w:r>
        <w:rPr>
          <w:color w:val="000000"/>
          <w:sz w:val="24"/>
          <w:lang w:val="en-US"/>
        </w:rPr>
        <w:t>II</w:t>
      </w:r>
      <w:r>
        <w:rPr>
          <w:color w:val="000000"/>
          <w:sz w:val="24"/>
        </w:rPr>
        <w:t>.</w:t>
      </w:r>
    </w:p>
    <w:p w:rsidR="002559CA" w:rsidRDefault="002559CA">
      <w:pPr>
        <w:shd w:val="clear" w:color="auto" w:fill="FFFFFF"/>
        <w:tabs>
          <w:tab w:val="left" w:pos="567"/>
        </w:tabs>
        <w:ind w:left="709" w:hanging="425"/>
        <w:jc w:val="both"/>
        <w:rPr>
          <w:sz w:val="24"/>
        </w:rPr>
      </w:pPr>
      <w:r>
        <w:rPr>
          <w:color w:val="000000"/>
          <w:sz w:val="24"/>
        </w:rPr>
        <w:t xml:space="preserve">24. </w:t>
      </w:r>
      <w:r w:rsidRPr="00897F63">
        <w:rPr>
          <w:color w:val="000000"/>
          <w:sz w:val="24"/>
        </w:rPr>
        <w:tab/>
      </w:r>
      <w:r w:rsidRPr="00897F63">
        <w:rPr>
          <w:color w:val="000000"/>
          <w:sz w:val="24"/>
        </w:rPr>
        <w:tab/>
      </w:r>
      <w:r>
        <w:rPr>
          <w:color w:val="000000"/>
          <w:sz w:val="24"/>
        </w:rPr>
        <w:t>Как оцениваются масштабные факторы?</w:t>
      </w:r>
    </w:p>
    <w:p w:rsidR="002559CA" w:rsidRDefault="002559CA">
      <w:pPr>
        <w:shd w:val="clear" w:color="auto" w:fill="FFFFFF"/>
        <w:tabs>
          <w:tab w:val="left" w:pos="567"/>
        </w:tabs>
        <w:ind w:left="709" w:hanging="425"/>
        <w:jc w:val="both"/>
        <w:rPr>
          <w:sz w:val="24"/>
        </w:rPr>
      </w:pPr>
      <w:r>
        <w:rPr>
          <w:color w:val="000000"/>
          <w:sz w:val="24"/>
        </w:rPr>
        <w:t xml:space="preserve">25. </w:t>
      </w:r>
      <w:r w:rsidRPr="00897F63">
        <w:rPr>
          <w:color w:val="000000"/>
          <w:sz w:val="24"/>
        </w:rPr>
        <w:tab/>
      </w:r>
      <w:r w:rsidRPr="00897F63">
        <w:rPr>
          <w:color w:val="000000"/>
          <w:sz w:val="24"/>
        </w:rPr>
        <w:tab/>
      </w:r>
      <w:r>
        <w:rPr>
          <w:color w:val="000000"/>
          <w:sz w:val="24"/>
        </w:rPr>
        <w:t xml:space="preserve">В чем состоит назначение модели этапа пост-архитектуры СОСОМО </w:t>
      </w:r>
      <w:r>
        <w:rPr>
          <w:color w:val="000000"/>
          <w:sz w:val="24"/>
          <w:lang w:val="en-US"/>
        </w:rPr>
        <w:t>II</w:t>
      </w:r>
      <w:r>
        <w:rPr>
          <w:color w:val="000000"/>
          <w:sz w:val="24"/>
        </w:rPr>
        <w:t>?</w:t>
      </w:r>
    </w:p>
    <w:p w:rsidR="002559CA" w:rsidRDefault="002559CA">
      <w:pPr>
        <w:shd w:val="clear" w:color="auto" w:fill="FFFFFF"/>
        <w:tabs>
          <w:tab w:val="left" w:pos="567"/>
        </w:tabs>
        <w:ind w:left="709" w:hanging="425"/>
        <w:jc w:val="both"/>
        <w:rPr>
          <w:sz w:val="24"/>
        </w:rPr>
      </w:pPr>
      <w:r>
        <w:rPr>
          <w:color w:val="000000"/>
          <w:sz w:val="24"/>
        </w:rPr>
        <w:t xml:space="preserve">26. </w:t>
      </w:r>
      <w:r w:rsidRPr="00897F63">
        <w:rPr>
          <w:color w:val="000000"/>
          <w:sz w:val="24"/>
        </w:rPr>
        <w:tab/>
      </w:r>
      <w:r w:rsidRPr="00897F63">
        <w:rPr>
          <w:color w:val="000000"/>
          <w:sz w:val="24"/>
        </w:rPr>
        <w:tab/>
      </w:r>
      <w:r>
        <w:rPr>
          <w:color w:val="000000"/>
          <w:sz w:val="24"/>
        </w:rPr>
        <w:t>Чем отличается основное уравнение модели этапа пост-архитектуры от аналогичного уравнения модели раннего этапа проектирования?</w:t>
      </w:r>
    </w:p>
    <w:p w:rsidR="002559CA" w:rsidRDefault="002559CA">
      <w:pPr>
        <w:shd w:val="clear" w:color="auto" w:fill="FFFFFF"/>
        <w:tabs>
          <w:tab w:val="left" w:pos="567"/>
        </w:tabs>
        <w:ind w:left="709" w:hanging="425"/>
        <w:jc w:val="both"/>
        <w:rPr>
          <w:sz w:val="24"/>
        </w:rPr>
      </w:pPr>
      <w:r>
        <w:rPr>
          <w:color w:val="000000"/>
          <w:sz w:val="24"/>
        </w:rPr>
        <w:t xml:space="preserve">27. </w:t>
      </w:r>
      <w:r w:rsidRPr="00897F63">
        <w:rPr>
          <w:color w:val="000000"/>
          <w:sz w:val="24"/>
        </w:rPr>
        <w:tab/>
      </w:r>
      <w:r w:rsidRPr="00897F63">
        <w:rPr>
          <w:color w:val="000000"/>
          <w:sz w:val="24"/>
        </w:rPr>
        <w:tab/>
      </w:r>
      <w:r>
        <w:rPr>
          <w:color w:val="000000"/>
          <w:sz w:val="24"/>
        </w:rPr>
        <w:t>Что такое факторы затрат модели этапа пост-архитектуры и как они вычисляются?</w:t>
      </w:r>
    </w:p>
    <w:p w:rsidR="002559CA" w:rsidRDefault="002559CA">
      <w:pPr>
        <w:shd w:val="clear" w:color="auto" w:fill="FFFFFF"/>
        <w:tabs>
          <w:tab w:val="left" w:pos="567"/>
        </w:tabs>
        <w:ind w:left="709" w:hanging="425"/>
        <w:jc w:val="both"/>
        <w:rPr>
          <w:sz w:val="24"/>
        </w:rPr>
      </w:pPr>
      <w:r>
        <w:rPr>
          <w:color w:val="000000"/>
          <w:sz w:val="24"/>
        </w:rPr>
        <w:t xml:space="preserve">28. </w:t>
      </w:r>
      <w:r w:rsidRPr="00897F63">
        <w:rPr>
          <w:color w:val="000000"/>
          <w:sz w:val="24"/>
        </w:rPr>
        <w:tab/>
      </w:r>
      <w:r w:rsidRPr="00897F63">
        <w:rPr>
          <w:color w:val="000000"/>
          <w:sz w:val="24"/>
        </w:rPr>
        <w:tab/>
      </w:r>
      <w:r>
        <w:rPr>
          <w:color w:val="000000"/>
          <w:sz w:val="24"/>
        </w:rPr>
        <w:t xml:space="preserve">Как определяется длительность разработки в модели СОСОМО </w:t>
      </w:r>
      <w:r>
        <w:rPr>
          <w:color w:val="000000"/>
          <w:sz w:val="24"/>
          <w:lang w:val="en-US"/>
        </w:rPr>
        <w:t>II</w:t>
      </w:r>
      <w:r>
        <w:rPr>
          <w:color w:val="000000"/>
          <w:sz w:val="24"/>
        </w:rPr>
        <w:t>?</w:t>
      </w:r>
    </w:p>
    <w:p w:rsidR="002559CA" w:rsidRDefault="002559CA">
      <w:pPr>
        <w:shd w:val="clear" w:color="auto" w:fill="FFFFFF"/>
        <w:tabs>
          <w:tab w:val="left" w:pos="567"/>
        </w:tabs>
        <w:ind w:left="709" w:hanging="425"/>
        <w:jc w:val="both"/>
        <w:rPr>
          <w:sz w:val="24"/>
        </w:rPr>
      </w:pPr>
      <w:r>
        <w:rPr>
          <w:color w:val="000000"/>
          <w:sz w:val="24"/>
        </w:rPr>
        <w:t xml:space="preserve">29. </w:t>
      </w:r>
      <w:r w:rsidRPr="00897F63">
        <w:rPr>
          <w:color w:val="000000"/>
          <w:sz w:val="24"/>
        </w:rPr>
        <w:tab/>
      </w:r>
      <w:r w:rsidRPr="00897F63">
        <w:rPr>
          <w:color w:val="000000"/>
          <w:sz w:val="24"/>
        </w:rPr>
        <w:tab/>
      </w:r>
      <w:r>
        <w:rPr>
          <w:color w:val="000000"/>
          <w:sz w:val="24"/>
        </w:rPr>
        <w:t>Что такое анализ чувствительности программного проекта?</w:t>
      </w:r>
    </w:p>
    <w:p w:rsidR="002559CA" w:rsidRDefault="002559CA">
      <w:pPr>
        <w:shd w:val="clear" w:color="auto" w:fill="FFFFFF"/>
        <w:tabs>
          <w:tab w:val="left" w:pos="567"/>
        </w:tabs>
        <w:ind w:left="709" w:hanging="425"/>
        <w:jc w:val="both"/>
        <w:rPr>
          <w:sz w:val="24"/>
        </w:rPr>
      </w:pPr>
      <w:r>
        <w:rPr>
          <w:color w:val="000000"/>
          <w:sz w:val="24"/>
        </w:rPr>
        <w:t xml:space="preserve">30. </w:t>
      </w:r>
      <w:r w:rsidRPr="00897F63">
        <w:rPr>
          <w:color w:val="000000"/>
          <w:sz w:val="24"/>
        </w:rPr>
        <w:tab/>
      </w:r>
      <w:r w:rsidRPr="00897F63">
        <w:rPr>
          <w:color w:val="000000"/>
          <w:sz w:val="24"/>
        </w:rPr>
        <w:tab/>
      </w:r>
      <w:r>
        <w:rPr>
          <w:color w:val="000000"/>
          <w:sz w:val="24"/>
        </w:rPr>
        <w:t xml:space="preserve">Как применить модель СОСОМО </w:t>
      </w:r>
      <w:r>
        <w:rPr>
          <w:color w:val="000000"/>
          <w:sz w:val="24"/>
          <w:lang w:val="en-US"/>
        </w:rPr>
        <w:t>II</w:t>
      </w:r>
      <w:r>
        <w:rPr>
          <w:color w:val="000000"/>
          <w:sz w:val="24"/>
        </w:rPr>
        <w:t xml:space="preserve"> к анализу чувствительности?</w:t>
      </w:r>
    </w:p>
    <w:p w:rsidR="002559CA" w:rsidRPr="00897F63" w:rsidRDefault="002559CA">
      <w:pPr>
        <w:shd w:val="clear" w:color="auto" w:fill="FFFFFF"/>
        <w:ind w:firstLine="284"/>
        <w:jc w:val="both"/>
        <w:rPr>
          <w:b/>
          <w:color w:val="000000"/>
          <w:sz w:val="24"/>
        </w:rPr>
      </w:pPr>
    </w:p>
    <w:p w:rsidR="002559CA" w:rsidRDefault="002559CA">
      <w:pPr>
        <w:pStyle w:val="1"/>
      </w:pPr>
      <w:bookmarkStart w:id="40" w:name="_Toc41201185"/>
      <w:r>
        <w:t xml:space="preserve">ГЛАВА </w:t>
      </w:r>
      <w:r w:rsidRPr="00897F63">
        <w:t>3.</w:t>
      </w:r>
      <w:r>
        <w:t xml:space="preserve"> Классические</w:t>
      </w:r>
      <w:r w:rsidRPr="00897F63">
        <w:t xml:space="preserve"> </w:t>
      </w:r>
      <w:r>
        <w:t>методы анализа</w:t>
      </w:r>
      <w:bookmarkEnd w:id="40"/>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В этой главе рассматриваются классические методы анализа требований, ориентированные на процедурную реализацию программных систем. Анализ требований служит мостом между неформальным описанием требований, выполняемым заказчиком, и проектированием системы. Методы анализа призваны формализовать обязанности системы, фактически их применение дает ответ на вопрос: что должна делать будущая система?</w:t>
      </w:r>
    </w:p>
    <w:p w:rsidR="002559CA" w:rsidRPr="00897F63" w:rsidRDefault="002559CA">
      <w:pPr>
        <w:shd w:val="clear" w:color="auto" w:fill="FFFFFF"/>
        <w:ind w:firstLine="284"/>
        <w:jc w:val="both"/>
        <w:rPr>
          <w:b/>
          <w:color w:val="000000"/>
          <w:sz w:val="24"/>
        </w:rPr>
      </w:pPr>
    </w:p>
    <w:p w:rsidR="002559CA" w:rsidRDefault="002559CA">
      <w:pPr>
        <w:pStyle w:val="2"/>
      </w:pPr>
      <w:bookmarkStart w:id="41" w:name="_Toc41201186"/>
      <w:r>
        <w:t>Структурный анализ</w:t>
      </w:r>
      <w:bookmarkEnd w:id="41"/>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Структурный анализ — один из формализованных методов анализа требований к ПО. Автор этого метода — Том Де Марко (1979) [27]. В этом методе программное изделие рассматривается как преобразователь информационного потока данных. Основной элемент структурного анализа — диаграмма потоков данных.</w:t>
      </w:r>
    </w:p>
    <w:p w:rsidR="002559CA" w:rsidRPr="00897F63" w:rsidRDefault="002559CA">
      <w:pPr>
        <w:shd w:val="clear" w:color="auto" w:fill="FFFFFF"/>
        <w:ind w:firstLine="284"/>
        <w:jc w:val="both"/>
        <w:rPr>
          <w:b/>
          <w:color w:val="000000"/>
          <w:sz w:val="24"/>
        </w:rPr>
      </w:pPr>
    </w:p>
    <w:p w:rsidR="002559CA" w:rsidRDefault="002559CA">
      <w:pPr>
        <w:pStyle w:val="3"/>
      </w:pPr>
      <w:bookmarkStart w:id="42" w:name="_Toc41201187"/>
      <w:r>
        <w:t>Диаграммы потоков данных</w:t>
      </w:r>
      <w:bookmarkEnd w:id="42"/>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color w:val="000000"/>
          <w:sz w:val="24"/>
        </w:rPr>
      </w:pPr>
      <w:r>
        <w:rPr>
          <w:color w:val="000000"/>
          <w:sz w:val="24"/>
        </w:rPr>
        <w:t xml:space="preserve">Диаграмма потоков данных ПДД — графическое средство для изображения информационного потока и преобразований, которым подвергаются данные при движении от входа к выходу системы. Элементы диаграммы имеют вид, показанный на рис. 3.1. Диаграмма может использоваться для представления программного изделия на любом уровне абстракции. </w:t>
      </w:r>
    </w:p>
    <w:p w:rsidR="002559CA" w:rsidRDefault="002559CA">
      <w:pPr>
        <w:shd w:val="clear" w:color="auto" w:fill="FFFFFF"/>
        <w:ind w:firstLine="284"/>
        <w:jc w:val="both"/>
        <w:rPr>
          <w:sz w:val="24"/>
        </w:rPr>
      </w:pPr>
      <w:r>
        <w:rPr>
          <w:color w:val="000000"/>
          <w:sz w:val="24"/>
        </w:rPr>
        <w:t>Пример системы взаимосвязанных диаграмм показан на рис. 3.2.</w:t>
      </w:r>
    </w:p>
    <w:p w:rsidR="002559CA" w:rsidRDefault="002559CA">
      <w:pPr>
        <w:shd w:val="clear" w:color="auto" w:fill="FFFFFF"/>
        <w:ind w:firstLine="284"/>
        <w:jc w:val="both"/>
        <w:rPr>
          <w:sz w:val="24"/>
        </w:rPr>
      </w:pPr>
      <w:r>
        <w:rPr>
          <w:color w:val="000000"/>
          <w:sz w:val="24"/>
        </w:rPr>
        <w:t xml:space="preserve">Диаграмма высшего (нулевого) уровня представляет систему как единый овал со стрелкой, ее называют основной или контекстной моделью. Контекстная модель используется для указания внешних связей программного изделия. Для детализации (уточнения системы) вводится диаграмма 1-го уровня. Каждый из преобразователей этой диаграммы — подфункция общей системы. Таким образом, речь идет о замене преобразователя </w:t>
      </w:r>
      <w:r>
        <w:rPr>
          <w:i/>
          <w:color w:val="000000"/>
          <w:sz w:val="24"/>
          <w:lang w:val="en-US"/>
        </w:rPr>
        <w:t>F</w:t>
      </w:r>
      <w:r>
        <w:rPr>
          <w:i/>
          <w:color w:val="000000"/>
          <w:sz w:val="24"/>
        </w:rPr>
        <w:t xml:space="preserve"> </w:t>
      </w:r>
      <w:r>
        <w:rPr>
          <w:color w:val="000000"/>
          <w:sz w:val="24"/>
        </w:rPr>
        <w:t>на целую систему преобразователей.</w:t>
      </w:r>
    </w:p>
    <w:p w:rsidR="002559CA" w:rsidRDefault="002559CA">
      <w:pPr>
        <w:shd w:val="clear" w:color="auto" w:fill="FFFFFF"/>
        <w:ind w:firstLine="284"/>
        <w:jc w:val="both"/>
        <w:rPr>
          <w:sz w:val="24"/>
        </w:rPr>
      </w:pPr>
      <w:r>
        <w:rPr>
          <w:color w:val="000000"/>
          <w:sz w:val="24"/>
        </w:rPr>
        <w:t xml:space="preserve">Дальнейшее уточнение (например, преобразователя </w:t>
      </w:r>
      <w:r>
        <w:rPr>
          <w:i/>
          <w:color w:val="000000"/>
          <w:sz w:val="24"/>
          <w:lang w:val="en-US"/>
        </w:rPr>
        <w:t>F</w:t>
      </w:r>
      <w:r w:rsidRPr="00897F63">
        <w:rPr>
          <w:i/>
          <w:color w:val="000000"/>
          <w:sz w:val="24"/>
        </w:rPr>
        <w:t>3</w:t>
      </w:r>
      <w:r>
        <w:rPr>
          <w:i/>
          <w:color w:val="000000"/>
          <w:sz w:val="24"/>
        </w:rPr>
        <w:t xml:space="preserve">) </w:t>
      </w:r>
      <w:r>
        <w:rPr>
          <w:color w:val="000000"/>
          <w:sz w:val="24"/>
        </w:rPr>
        <w:t>приводит к диаграмме 2-го уровня. Говорят, что ПДД1 разбивается на диаграммы 2-го уровня.</w:t>
      </w:r>
    </w:p>
    <w:p w:rsidR="002559CA" w:rsidRDefault="006832C2">
      <w:pPr>
        <w:ind w:firstLine="284"/>
        <w:jc w:val="center"/>
        <w:rPr>
          <w:sz w:val="24"/>
        </w:rPr>
      </w:pPr>
      <w:r>
        <w:rPr>
          <w:noProof/>
        </w:rPr>
        <w:drawing>
          <wp:inline distT="0" distB="0" distL="0" distR="0">
            <wp:extent cx="3962400" cy="430530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962400" cy="4305300"/>
                    </a:xfrm>
                    <a:prstGeom prst="rect">
                      <a:avLst/>
                    </a:prstGeom>
                    <a:noFill/>
                    <a:ln>
                      <a:noFill/>
                    </a:ln>
                  </pic:spPr>
                </pic:pic>
              </a:graphicData>
            </a:graphic>
          </wp:inline>
        </w:drawing>
      </w:r>
    </w:p>
    <w:p w:rsidR="002559CA" w:rsidRPr="00897F63" w:rsidRDefault="002559CA">
      <w:pPr>
        <w:shd w:val="clear" w:color="auto" w:fill="FFFFFF"/>
        <w:ind w:firstLine="284"/>
        <w:jc w:val="center"/>
        <w:rPr>
          <w:color w:val="000000"/>
          <w:sz w:val="22"/>
        </w:rPr>
      </w:pPr>
      <w:r>
        <w:rPr>
          <w:b/>
          <w:color w:val="000000"/>
          <w:sz w:val="22"/>
        </w:rPr>
        <w:t xml:space="preserve">Рис. 3.2. </w:t>
      </w:r>
      <w:r>
        <w:rPr>
          <w:color w:val="000000"/>
          <w:sz w:val="22"/>
        </w:rPr>
        <w:t>Система взаимосвязанных диаграмм потоков данных</w:t>
      </w:r>
    </w:p>
    <w:p w:rsidR="002559CA" w:rsidRPr="00897F63" w:rsidRDefault="002559CA">
      <w:pPr>
        <w:shd w:val="clear" w:color="auto" w:fill="FFFFFF"/>
        <w:ind w:firstLine="284"/>
        <w:jc w:val="center"/>
        <w:rPr>
          <w:sz w:val="22"/>
        </w:rPr>
      </w:pPr>
    </w:p>
    <w:p w:rsidR="002559CA" w:rsidRDefault="002559CA">
      <w:pPr>
        <w:pBdr>
          <w:top w:val="single" w:sz="6" w:space="1" w:color="auto"/>
          <w:bottom w:val="single" w:sz="6" w:space="1" w:color="auto"/>
        </w:pBdr>
        <w:shd w:val="clear" w:color="auto" w:fill="FFFFFF"/>
        <w:ind w:firstLine="284"/>
        <w:jc w:val="both"/>
        <w:rPr>
          <w:sz w:val="24"/>
        </w:rPr>
      </w:pPr>
      <w:r>
        <w:rPr>
          <w:b/>
          <w:color w:val="000000"/>
          <w:sz w:val="24"/>
        </w:rPr>
        <w:t>ПРИМЕЧАНИЕ</w:t>
      </w:r>
    </w:p>
    <w:p w:rsidR="002559CA" w:rsidRDefault="002559CA">
      <w:pPr>
        <w:pBdr>
          <w:top w:val="single" w:sz="6" w:space="1" w:color="auto"/>
          <w:bottom w:val="single" w:sz="6" w:space="1" w:color="auto"/>
        </w:pBdr>
        <w:shd w:val="clear" w:color="auto" w:fill="FFFFFF"/>
        <w:ind w:firstLine="284"/>
        <w:jc w:val="both"/>
        <w:rPr>
          <w:sz w:val="24"/>
        </w:rPr>
      </w:pPr>
      <w:r>
        <w:rPr>
          <w:color w:val="000000"/>
          <w:sz w:val="24"/>
        </w:rPr>
        <w:t>Важно сохранить непрерывность информационного потока и его согласованность. Это значит, что входы и выходы у каждого преобразователя на любом уровне должны оставаться прежними. В диаграмме отсутствуют точные указания на последовательность обработки. Точные указания откладываются до этапа проектирования.</w:t>
      </w:r>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Диаграмма потоков данных — это абстракция, граф. Для связи графа с проблемной областью (превращения в граф-модель) надо задать интерпретацию ее компонентов — дуг и вершин.</w:t>
      </w:r>
    </w:p>
    <w:p w:rsidR="002559CA" w:rsidRPr="00897F63" w:rsidRDefault="002559CA">
      <w:pPr>
        <w:shd w:val="clear" w:color="auto" w:fill="FFFFFF"/>
        <w:ind w:firstLine="284"/>
        <w:jc w:val="both"/>
        <w:rPr>
          <w:b/>
          <w:color w:val="000000"/>
          <w:sz w:val="24"/>
        </w:rPr>
      </w:pPr>
    </w:p>
    <w:p w:rsidR="002559CA" w:rsidRDefault="002559CA">
      <w:pPr>
        <w:pStyle w:val="3"/>
      </w:pPr>
      <w:bookmarkStart w:id="43" w:name="_Toc41201188"/>
      <w:r>
        <w:t>Описание потоков данных и процессов</w:t>
      </w:r>
      <w:bookmarkEnd w:id="43"/>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Базовые средства диаграммы не обеспечивают полного описания требований к программному изделию. Очевидно, что должны быть описаны стрелки — потоки</w:t>
      </w:r>
      <w:r w:rsidRPr="00897F63">
        <w:rPr>
          <w:sz w:val="24"/>
        </w:rPr>
        <w:t xml:space="preserve"> </w:t>
      </w:r>
      <w:r>
        <w:rPr>
          <w:color w:val="000000"/>
          <w:sz w:val="24"/>
        </w:rPr>
        <w:t>данных — и преобразователи — процессы. Для этих целей используются словарь требований (данных) и спецификации процессов.</w:t>
      </w:r>
    </w:p>
    <w:p w:rsidR="002559CA" w:rsidRDefault="002559CA">
      <w:pPr>
        <w:shd w:val="clear" w:color="auto" w:fill="FFFFFF"/>
        <w:ind w:firstLine="284"/>
        <w:jc w:val="both"/>
        <w:rPr>
          <w:sz w:val="24"/>
        </w:rPr>
      </w:pPr>
      <w:r>
        <w:rPr>
          <w:i/>
          <w:color w:val="000000"/>
          <w:sz w:val="24"/>
        </w:rPr>
        <w:t xml:space="preserve">Словарь требований </w:t>
      </w:r>
      <w:r>
        <w:rPr>
          <w:color w:val="000000"/>
          <w:sz w:val="24"/>
        </w:rPr>
        <w:t xml:space="preserve">(данных) содержит описания потоков данных и хранилищ данных. Словарь требований является неотъемлемым элементом любой </w:t>
      </w:r>
      <w:r>
        <w:rPr>
          <w:color w:val="000000"/>
          <w:sz w:val="24"/>
          <w:lang w:val="en-US"/>
        </w:rPr>
        <w:t>CASE</w:t>
      </w:r>
      <w:r>
        <w:rPr>
          <w:color w:val="000000"/>
          <w:sz w:val="24"/>
        </w:rPr>
        <w:t xml:space="preserve">-утилиты автоматизации анализа. Структура словаря зависит от особенностей конкретной </w:t>
      </w:r>
      <w:r>
        <w:rPr>
          <w:color w:val="000000"/>
          <w:sz w:val="24"/>
          <w:lang w:val="en-US"/>
        </w:rPr>
        <w:t>CASE</w:t>
      </w:r>
      <w:r>
        <w:rPr>
          <w:color w:val="000000"/>
          <w:sz w:val="24"/>
        </w:rPr>
        <w:t>-утилиты. Тем не менее можно выделить базисную информацию типового словаря требований.</w:t>
      </w:r>
    </w:p>
    <w:p w:rsidR="002559CA" w:rsidRDefault="002559CA">
      <w:pPr>
        <w:shd w:val="clear" w:color="auto" w:fill="FFFFFF"/>
        <w:ind w:firstLine="284"/>
        <w:jc w:val="both"/>
        <w:rPr>
          <w:sz w:val="24"/>
        </w:rPr>
      </w:pPr>
      <w:r>
        <w:rPr>
          <w:color w:val="000000"/>
          <w:sz w:val="24"/>
        </w:rPr>
        <w:t xml:space="preserve">Большинство </w:t>
      </w:r>
      <w:r>
        <w:rPr>
          <w:i/>
          <w:color w:val="000000"/>
          <w:sz w:val="24"/>
        </w:rPr>
        <w:t xml:space="preserve">словарей </w:t>
      </w:r>
      <w:r>
        <w:rPr>
          <w:color w:val="000000"/>
          <w:sz w:val="24"/>
        </w:rPr>
        <w:t>содержит следующую информацию.</w:t>
      </w:r>
    </w:p>
    <w:p w:rsidR="002559CA" w:rsidRDefault="002559CA">
      <w:pPr>
        <w:shd w:val="clear" w:color="auto" w:fill="FFFFFF"/>
        <w:tabs>
          <w:tab w:val="left" w:pos="567"/>
        </w:tabs>
        <w:ind w:left="567" w:hanging="283"/>
        <w:jc w:val="both"/>
        <w:rPr>
          <w:sz w:val="24"/>
        </w:rPr>
      </w:pPr>
      <w:r>
        <w:rPr>
          <w:color w:val="000000"/>
          <w:sz w:val="24"/>
        </w:rPr>
        <w:t>1.</w:t>
      </w:r>
      <w:r w:rsidRPr="00897F63">
        <w:rPr>
          <w:color w:val="000000"/>
          <w:sz w:val="24"/>
        </w:rPr>
        <w:tab/>
      </w:r>
      <w:r>
        <w:rPr>
          <w:i/>
          <w:color w:val="000000"/>
          <w:sz w:val="24"/>
        </w:rPr>
        <w:t xml:space="preserve">Имя </w:t>
      </w:r>
      <w:r>
        <w:rPr>
          <w:color w:val="000000"/>
          <w:sz w:val="24"/>
        </w:rPr>
        <w:t>(основное имя элемента данных, хранилища или внешнего объекта).</w:t>
      </w:r>
    </w:p>
    <w:p w:rsidR="002559CA" w:rsidRDefault="002559CA">
      <w:pPr>
        <w:shd w:val="clear" w:color="auto" w:fill="FFFFFF"/>
        <w:tabs>
          <w:tab w:val="left" w:pos="567"/>
        </w:tabs>
        <w:ind w:left="567" w:hanging="283"/>
        <w:jc w:val="both"/>
        <w:rPr>
          <w:sz w:val="24"/>
        </w:rPr>
      </w:pPr>
      <w:r>
        <w:rPr>
          <w:color w:val="000000"/>
          <w:sz w:val="24"/>
        </w:rPr>
        <w:t xml:space="preserve">2. </w:t>
      </w:r>
      <w:r w:rsidRPr="00897F63">
        <w:rPr>
          <w:color w:val="000000"/>
          <w:sz w:val="24"/>
        </w:rPr>
        <w:tab/>
      </w:r>
      <w:r>
        <w:rPr>
          <w:i/>
          <w:color w:val="000000"/>
          <w:sz w:val="24"/>
        </w:rPr>
        <w:t xml:space="preserve">Прозвище </w:t>
      </w:r>
      <w:r>
        <w:rPr>
          <w:color w:val="000000"/>
          <w:sz w:val="24"/>
        </w:rPr>
        <w:t>(</w:t>
      </w:r>
      <w:r>
        <w:rPr>
          <w:color w:val="000000"/>
          <w:sz w:val="24"/>
          <w:lang w:val="en-US"/>
        </w:rPr>
        <w:t>Alias</w:t>
      </w:r>
      <w:r>
        <w:rPr>
          <w:color w:val="000000"/>
          <w:sz w:val="24"/>
        </w:rPr>
        <w:t>) — другие имена того же объекта.</w:t>
      </w:r>
    </w:p>
    <w:p w:rsidR="002559CA" w:rsidRDefault="002559CA">
      <w:pPr>
        <w:shd w:val="clear" w:color="auto" w:fill="FFFFFF"/>
        <w:tabs>
          <w:tab w:val="left" w:pos="567"/>
        </w:tabs>
        <w:ind w:left="567" w:hanging="283"/>
        <w:jc w:val="both"/>
        <w:rPr>
          <w:sz w:val="24"/>
        </w:rPr>
      </w:pPr>
      <w:r>
        <w:rPr>
          <w:color w:val="000000"/>
          <w:sz w:val="24"/>
        </w:rPr>
        <w:t>3.</w:t>
      </w:r>
      <w:r w:rsidRPr="00897F63">
        <w:rPr>
          <w:color w:val="000000"/>
          <w:sz w:val="24"/>
        </w:rPr>
        <w:tab/>
      </w:r>
      <w:r>
        <w:rPr>
          <w:i/>
          <w:color w:val="000000"/>
          <w:sz w:val="24"/>
        </w:rPr>
        <w:t xml:space="preserve">Где и как используется объект — </w:t>
      </w:r>
      <w:r>
        <w:rPr>
          <w:color w:val="000000"/>
          <w:sz w:val="24"/>
        </w:rPr>
        <w:t>список процессов, которые используют данный элемент, с указанием способа использования (ввод в процесс, вывод из процесса, как внешний объект или как память).</w:t>
      </w:r>
    </w:p>
    <w:p w:rsidR="002559CA" w:rsidRDefault="002559CA">
      <w:pPr>
        <w:shd w:val="clear" w:color="auto" w:fill="FFFFFF"/>
        <w:tabs>
          <w:tab w:val="left" w:pos="567"/>
        </w:tabs>
        <w:ind w:left="567" w:hanging="283"/>
        <w:jc w:val="both"/>
        <w:rPr>
          <w:sz w:val="24"/>
        </w:rPr>
      </w:pPr>
      <w:r>
        <w:rPr>
          <w:color w:val="000000"/>
          <w:sz w:val="24"/>
        </w:rPr>
        <w:t xml:space="preserve">4. </w:t>
      </w:r>
      <w:r w:rsidRPr="00897F63">
        <w:rPr>
          <w:color w:val="000000"/>
          <w:sz w:val="24"/>
        </w:rPr>
        <w:tab/>
      </w:r>
      <w:r>
        <w:rPr>
          <w:i/>
          <w:color w:val="000000"/>
          <w:sz w:val="24"/>
        </w:rPr>
        <w:t xml:space="preserve">Описание содержания — </w:t>
      </w:r>
      <w:r>
        <w:rPr>
          <w:color w:val="000000"/>
          <w:sz w:val="24"/>
        </w:rPr>
        <w:t>запись для представления содержания.</w:t>
      </w:r>
    </w:p>
    <w:p w:rsidR="002559CA" w:rsidRDefault="002559CA">
      <w:pPr>
        <w:shd w:val="clear" w:color="auto" w:fill="FFFFFF"/>
        <w:tabs>
          <w:tab w:val="left" w:pos="567"/>
        </w:tabs>
        <w:ind w:left="567" w:hanging="283"/>
        <w:jc w:val="both"/>
        <w:rPr>
          <w:sz w:val="24"/>
        </w:rPr>
      </w:pPr>
      <w:r>
        <w:rPr>
          <w:color w:val="000000"/>
          <w:sz w:val="24"/>
        </w:rPr>
        <w:t xml:space="preserve">5. </w:t>
      </w:r>
      <w:r w:rsidRPr="00897F63">
        <w:rPr>
          <w:color w:val="000000"/>
          <w:sz w:val="24"/>
        </w:rPr>
        <w:tab/>
      </w:r>
      <w:r>
        <w:rPr>
          <w:i/>
          <w:color w:val="000000"/>
          <w:sz w:val="24"/>
        </w:rPr>
        <w:t xml:space="preserve">Дополнительная информация — </w:t>
      </w:r>
      <w:r>
        <w:rPr>
          <w:color w:val="000000"/>
          <w:sz w:val="24"/>
        </w:rPr>
        <w:t>дополнительные сведения о типах данных, допустимых значениях, ограничениях и т. д.</w:t>
      </w:r>
    </w:p>
    <w:p w:rsidR="002559CA" w:rsidRDefault="002559CA">
      <w:pPr>
        <w:shd w:val="clear" w:color="auto" w:fill="FFFFFF"/>
        <w:ind w:firstLine="284"/>
        <w:jc w:val="both"/>
        <w:rPr>
          <w:sz w:val="24"/>
        </w:rPr>
      </w:pPr>
      <w:r>
        <w:rPr>
          <w:i/>
          <w:color w:val="000000"/>
          <w:sz w:val="24"/>
        </w:rPr>
        <w:t xml:space="preserve">Спецификация процесса — </w:t>
      </w:r>
      <w:r>
        <w:rPr>
          <w:color w:val="000000"/>
          <w:sz w:val="24"/>
        </w:rPr>
        <w:t>это описание преобразователя. Спецификация поясняет: ввод данных в преобразователь, алгоритм обработки, характеристики производительности преобразователя, формируемые результаты.</w:t>
      </w:r>
    </w:p>
    <w:p w:rsidR="002559CA" w:rsidRDefault="002559CA">
      <w:pPr>
        <w:shd w:val="clear" w:color="auto" w:fill="FFFFFF"/>
        <w:ind w:firstLine="284"/>
        <w:jc w:val="both"/>
        <w:rPr>
          <w:sz w:val="24"/>
        </w:rPr>
      </w:pPr>
      <w:r>
        <w:rPr>
          <w:color w:val="000000"/>
          <w:sz w:val="24"/>
        </w:rPr>
        <w:t>Количество спецификаций равно количеству преобразователей диаграммы.</w:t>
      </w:r>
    </w:p>
    <w:p w:rsidR="002559CA" w:rsidRPr="00897F63" w:rsidRDefault="002559CA">
      <w:pPr>
        <w:shd w:val="clear" w:color="auto" w:fill="FFFFFF"/>
        <w:ind w:firstLine="284"/>
        <w:jc w:val="both"/>
        <w:rPr>
          <w:b/>
          <w:color w:val="000000"/>
          <w:sz w:val="24"/>
        </w:rPr>
      </w:pPr>
    </w:p>
    <w:p w:rsidR="002559CA" w:rsidRDefault="002559CA">
      <w:pPr>
        <w:pStyle w:val="3"/>
      </w:pPr>
      <w:bookmarkStart w:id="44" w:name="_Toc41201189"/>
      <w:r>
        <w:t>Расширения для систем реального времени</w:t>
      </w:r>
      <w:bookmarkEnd w:id="44"/>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Как известно, программное изделие (ПИ) является дискретной моделью проблемной области, взаимодействующей с непрерывными процессами физического мира (рис. 3.3).</w:t>
      </w:r>
    </w:p>
    <w:p w:rsidR="002559CA" w:rsidRDefault="006832C2">
      <w:pPr>
        <w:ind w:firstLine="284"/>
        <w:jc w:val="center"/>
        <w:rPr>
          <w:sz w:val="24"/>
        </w:rPr>
      </w:pPr>
      <w:r>
        <w:rPr>
          <w:noProof/>
        </w:rPr>
        <w:drawing>
          <wp:inline distT="0" distB="0" distL="0" distR="0">
            <wp:extent cx="3108960" cy="105156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108960" cy="1051560"/>
                    </a:xfrm>
                    <a:prstGeom prst="rect">
                      <a:avLst/>
                    </a:prstGeom>
                    <a:noFill/>
                    <a:ln>
                      <a:noFill/>
                    </a:ln>
                  </pic:spPr>
                </pic:pic>
              </a:graphicData>
            </a:graphic>
          </wp:inline>
        </w:drawing>
      </w:r>
    </w:p>
    <w:p w:rsidR="002559CA" w:rsidRDefault="002559CA">
      <w:pPr>
        <w:shd w:val="clear" w:color="auto" w:fill="FFFFFF"/>
        <w:ind w:firstLine="284"/>
        <w:jc w:val="center"/>
        <w:rPr>
          <w:sz w:val="22"/>
        </w:rPr>
      </w:pPr>
      <w:r>
        <w:rPr>
          <w:b/>
          <w:color w:val="000000"/>
          <w:sz w:val="22"/>
        </w:rPr>
        <w:t xml:space="preserve">Рис. 3.3. </w:t>
      </w:r>
      <w:r>
        <w:rPr>
          <w:color w:val="000000"/>
          <w:sz w:val="22"/>
        </w:rPr>
        <w:t>Программное изделие как дискретная модель проблемной области</w:t>
      </w:r>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П. Вард и С. Меллор приспособили диаграммы потоков данных к следующим требованиям систем реального времени [73].</w:t>
      </w:r>
    </w:p>
    <w:p w:rsidR="002559CA" w:rsidRDefault="002559CA">
      <w:pPr>
        <w:shd w:val="clear" w:color="auto" w:fill="FFFFFF"/>
        <w:tabs>
          <w:tab w:val="left" w:pos="567"/>
        </w:tabs>
        <w:ind w:left="567" w:hanging="283"/>
        <w:jc w:val="both"/>
        <w:rPr>
          <w:sz w:val="24"/>
        </w:rPr>
      </w:pPr>
      <w:r>
        <w:rPr>
          <w:color w:val="000000"/>
          <w:sz w:val="24"/>
        </w:rPr>
        <w:t>1.</w:t>
      </w:r>
      <w:r w:rsidRPr="00897F63">
        <w:rPr>
          <w:color w:val="000000"/>
          <w:sz w:val="24"/>
        </w:rPr>
        <w:tab/>
      </w:r>
      <w:r>
        <w:rPr>
          <w:color w:val="000000"/>
          <w:sz w:val="24"/>
        </w:rPr>
        <w:t>Информационный поток накапливается или формируется в непрерывном времени.</w:t>
      </w:r>
    </w:p>
    <w:p w:rsidR="002559CA" w:rsidRDefault="002559CA">
      <w:pPr>
        <w:shd w:val="clear" w:color="auto" w:fill="FFFFFF"/>
        <w:tabs>
          <w:tab w:val="left" w:pos="567"/>
        </w:tabs>
        <w:ind w:left="567" w:hanging="283"/>
        <w:jc w:val="both"/>
        <w:rPr>
          <w:sz w:val="24"/>
        </w:rPr>
      </w:pPr>
      <w:r>
        <w:rPr>
          <w:color w:val="000000"/>
          <w:sz w:val="24"/>
        </w:rPr>
        <w:t>2.</w:t>
      </w:r>
      <w:r w:rsidRPr="00897F63">
        <w:rPr>
          <w:color w:val="000000"/>
          <w:sz w:val="24"/>
        </w:rPr>
        <w:tab/>
      </w:r>
      <w:r>
        <w:rPr>
          <w:color w:val="000000"/>
          <w:sz w:val="24"/>
        </w:rPr>
        <w:t>Фиксируется управляющая информация. Считается, что она проходит через систему и связывается с управляющей обработкой.</w:t>
      </w:r>
    </w:p>
    <w:p w:rsidR="002559CA" w:rsidRDefault="002559CA">
      <w:pPr>
        <w:shd w:val="clear" w:color="auto" w:fill="FFFFFF"/>
        <w:tabs>
          <w:tab w:val="left" w:pos="567"/>
        </w:tabs>
        <w:ind w:left="567" w:hanging="283"/>
        <w:jc w:val="both"/>
        <w:rPr>
          <w:sz w:val="24"/>
        </w:rPr>
      </w:pPr>
      <w:r>
        <w:rPr>
          <w:color w:val="000000"/>
          <w:sz w:val="24"/>
        </w:rPr>
        <w:t xml:space="preserve">3. </w:t>
      </w:r>
      <w:r w:rsidRPr="00897F63">
        <w:rPr>
          <w:color w:val="000000"/>
          <w:sz w:val="24"/>
        </w:rPr>
        <w:tab/>
      </w:r>
      <w:r>
        <w:rPr>
          <w:color w:val="000000"/>
          <w:sz w:val="24"/>
        </w:rPr>
        <w:t>Допускается множественный запрос на одну и ту же обработку (из внешней среды).</w:t>
      </w:r>
    </w:p>
    <w:p w:rsidR="002559CA" w:rsidRDefault="006832C2">
      <w:pPr>
        <w:ind w:firstLine="284"/>
        <w:jc w:val="center"/>
        <w:rPr>
          <w:sz w:val="24"/>
        </w:rPr>
      </w:pPr>
      <w:r>
        <w:rPr>
          <w:noProof/>
        </w:rPr>
        <w:drawing>
          <wp:inline distT="0" distB="0" distL="0" distR="0">
            <wp:extent cx="4343400" cy="287274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343400" cy="2872740"/>
                    </a:xfrm>
                    <a:prstGeom prst="rect">
                      <a:avLst/>
                    </a:prstGeom>
                    <a:noFill/>
                    <a:ln>
                      <a:noFill/>
                    </a:ln>
                  </pic:spPr>
                </pic:pic>
              </a:graphicData>
            </a:graphic>
          </wp:inline>
        </w:drawing>
      </w:r>
    </w:p>
    <w:p w:rsidR="002559CA" w:rsidRDefault="002559CA">
      <w:pPr>
        <w:shd w:val="clear" w:color="auto" w:fill="FFFFFF"/>
        <w:ind w:firstLine="284"/>
        <w:jc w:val="center"/>
        <w:rPr>
          <w:sz w:val="22"/>
        </w:rPr>
      </w:pPr>
      <w:r>
        <w:rPr>
          <w:b/>
          <w:color w:val="000000"/>
          <w:sz w:val="22"/>
        </w:rPr>
        <w:t xml:space="preserve">Рис. 3.4. </w:t>
      </w:r>
      <w:r>
        <w:rPr>
          <w:color w:val="000000"/>
          <w:sz w:val="22"/>
        </w:rPr>
        <w:t>Расширения диаграмм для систем реального времени</w:t>
      </w:r>
    </w:p>
    <w:p w:rsidR="002559CA" w:rsidRPr="00897F63" w:rsidRDefault="002559CA">
      <w:pPr>
        <w:shd w:val="clear" w:color="auto" w:fill="FFFFFF"/>
        <w:ind w:firstLine="284"/>
        <w:jc w:val="both"/>
        <w:rPr>
          <w:color w:val="000000"/>
          <w:sz w:val="24"/>
        </w:rPr>
      </w:pPr>
    </w:p>
    <w:p w:rsidR="002559CA" w:rsidRPr="00897F63" w:rsidRDefault="002559CA">
      <w:pPr>
        <w:shd w:val="clear" w:color="auto" w:fill="FFFFFF"/>
        <w:ind w:firstLine="284"/>
        <w:jc w:val="both"/>
        <w:rPr>
          <w:color w:val="000000"/>
          <w:sz w:val="24"/>
        </w:rPr>
      </w:pPr>
      <w:r>
        <w:rPr>
          <w:color w:val="000000"/>
          <w:sz w:val="24"/>
        </w:rPr>
        <w:t xml:space="preserve">Новые элементы имеют обозначения, показанные на рис. 3.4. </w:t>
      </w:r>
    </w:p>
    <w:p w:rsidR="002559CA" w:rsidRPr="00897F63" w:rsidRDefault="002559CA">
      <w:pPr>
        <w:shd w:val="clear" w:color="auto" w:fill="FFFFFF"/>
        <w:ind w:firstLine="284"/>
        <w:jc w:val="both"/>
        <w:rPr>
          <w:color w:val="000000"/>
          <w:sz w:val="24"/>
        </w:rPr>
      </w:pPr>
      <w:r>
        <w:rPr>
          <w:color w:val="000000"/>
          <w:sz w:val="24"/>
        </w:rPr>
        <w:t xml:space="preserve">Приведем два примера использования новых элементов. </w:t>
      </w:r>
    </w:p>
    <w:p w:rsidR="002559CA" w:rsidRDefault="002559CA">
      <w:pPr>
        <w:shd w:val="clear" w:color="auto" w:fill="FFFFFF"/>
        <w:ind w:firstLine="284"/>
        <w:jc w:val="both"/>
        <w:rPr>
          <w:sz w:val="24"/>
        </w:rPr>
      </w:pPr>
      <w:r>
        <w:rPr>
          <w:b/>
          <w:color w:val="000000"/>
          <w:sz w:val="24"/>
        </w:rPr>
        <w:t xml:space="preserve">Пример 1. </w:t>
      </w:r>
      <w:r>
        <w:rPr>
          <w:color w:val="000000"/>
          <w:sz w:val="24"/>
        </w:rPr>
        <w:t>Использование потоков, непрерывных во времени.</w:t>
      </w:r>
    </w:p>
    <w:p w:rsidR="002559CA" w:rsidRDefault="002559CA">
      <w:pPr>
        <w:shd w:val="clear" w:color="auto" w:fill="FFFFFF"/>
        <w:ind w:firstLine="284"/>
        <w:jc w:val="both"/>
        <w:rPr>
          <w:sz w:val="24"/>
        </w:rPr>
      </w:pPr>
      <w:r>
        <w:rPr>
          <w:color w:val="000000"/>
          <w:sz w:val="24"/>
        </w:rPr>
        <w:t>На рис. 3.5 представлена модель анализа программного изделия для системы слежения за газовой турбиной.</w:t>
      </w:r>
    </w:p>
    <w:p w:rsidR="002559CA" w:rsidRDefault="006832C2">
      <w:pPr>
        <w:ind w:firstLine="284"/>
        <w:jc w:val="center"/>
        <w:rPr>
          <w:sz w:val="24"/>
        </w:rPr>
      </w:pPr>
      <w:r>
        <w:rPr>
          <w:noProof/>
        </w:rPr>
        <w:drawing>
          <wp:inline distT="0" distB="0" distL="0" distR="0">
            <wp:extent cx="2705100" cy="146304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705100" cy="1463040"/>
                    </a:xfrm>
                    <a:prstGeom prst="rect">
                      <a:avLst/>
                    </a:prstGeom>
                    <a:noFill/>
                    <a:ln>
                      <a:noFill/>
                    </a:ln>
                  </pic:spPr>
                </pic:pic>
              </a:graphicData>
            </a:graphic>
          </wp:inline>
        </w:drawing>
      </w:r>
    </w:p>
    <w:p w:rsidR="002559CA" w:rsidRDefault="002559CA">
      <w:pPr>
        <w:shd w:val="clear" w:color="auto" w:fill="FFFFFF"/>
        <w:ind w:firstLine="284"/>
        <w:jc w:val="center"/>
        <w:rPr>
          <w:sz w:val="22"/>
        </w:rPr>
      </w:pPr>
      <w:r>
        <w:rPr>
          <w:b/>
          <w:color w:val="000000"/>
          <w:sz w:val="22"/>
        </w:rPr>
        <w:t xml:space="preserve">Рис. 3.5. </w:t>
      </w:r>
      <w:r>
        <w:rPr>
          <w:color w:val="000000"/>
          <w:sz w:val="22"/>
        </w:rPr>
        <w:t>Модель ПО для системы слежения за газовой турбиной</w:t>
      </w:r>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Видим, что здесь наблюдаемая температура измеряется непрерывно до тех пор, пока не будет найдено дискретное значение в наборе эталонов температуры. Преобразователь формирует регулирующие воздействия как непрерывный во времени вывод. Чем полезна эта модель?</w:t>
      </w:r>
    </w:p>
    <w:p w:rsidR="002559CA" w:rsidRDefault="002559CA">
      <w:pPr>
        <w:shd w:val="clear" w:color="auto" w:fill="FFFFFF"/>
        <w:ind w:firstLine="284"/>
        <w:jc w:val="both"/>
        <w:rPr>
          <w:sz w:val="24"/>
        </w:rPr>
      </w:pPr>
      <w:r>
        <w:rPr>
          <w:color w:val="000000"/>
          <w:sz w:val="24"/>
        </w:rPr>
        <w:t>Во-первых, инженер делает вывод, что для приема-передачи квазинепрерывных значений нужно использовать аналого-цифровую и цифроаналоговую аппаратуру.</w:t>
      </w:r>
    </w:p>
    <w:p w:rsidR="002559CA" w:rsidRDefault="002559CA">
      <w:pPr>
        <w:shd w:val="clear" w:color="auto" w:fill="FFFFFF"/>
        <w:ind w:firstLine="284"/>
        <w:jc w:val="both"/>
        <w:rPr>
          <w:sz w:val="24"/>
        </w:rPr>
      </w:pPr>
      <w:r>
        <w:rPr>
          <w:color w:val="000000"/>
          <w:sz w:val="24"/>
        </w:rPr>
        <w:t>Во-вторых, необходимость организации высокоскоростного управления этой аппаратурой делает критичным требование к производительности системы.</w:t>
      </w:r>
    </w:p>
    <w:p w:rsidR="002559CA" w:rsidRDefault="002559CA">
      <w:pPr>
        <w:shd w:val="clear" w:color="auto" w:fill="FFFFFF"/>
        <w:ind w:firstLine="284"/>
        <w:jc w:val="both"/>
        <w:rPr>
          <w:sz w:val="24"/>
        </w:rPr>
      </w:pPr>
      <w:r>
        <w:rPr>
          <w:b/>
          <w:color w:val="000000"/>
          <w:sz w:val="24"/>
        </w:rPr>
        <w:t xml:space="preserve">Пример 2. </w:t>
      </w:r>
      <w:r>
        <w:rPr>
          <w:color w:val="000000"/>
          <w:sz w:val="24"/>
        </w:rPr>
        <w:t>Использование потоков управления.</w:t>
      </w:r>
    </w:p>
    <w:p w:rsidR="002559CA" w:rsidRDefault="002559CA">
      <w:pPr>
        <w:shd w:val="clear" w:color="auto" w:fill="FFFFFF"/>
        <w:ind w:firstLine="284"/>
        <w:jc w:val="both"/>
        <w:rPr>
          <w:sz w:val="24"/>
        </w:rPr>
      </w:pPr>
      <w:r>
        <w:rPr>
          <w:color w:val="000000"/>
          <w:sz w:val="24"/>
        </w:rPr>
        <w:t>Рассмотрим компьютерную систему, которая управляет роботом (рис. 3.6).</w:t>
      </w:r>
    </w:p>
    <w:p w:rsidR="002559CA" w:rsidRDefault="006832C2">
      <w:pPr>
        <w:ind w:firstLine="284"/>
        <w:jc w:val="center"/>
        <w:rPr>
          <w:sz w:val="24"/>
        </w:rPr>
      </w:pPr>
      <w:r>
        <w:rPr>
          <w:noProof/>
        </w:rPr>
        <w:drawing>
          <wp:inline distT="0" distB="0" distL="0" distR="0">
            <wp:extent cx="3291840" cy="179070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291840" cy="1790700"/>
                    </a:xfrm>
                    <a:prstGeom prst="rect">
                      <a:avLst/>
                    </a:prstGeom>
                    <a:noFill/>
                    <a:ln>
                      <a:noFill/>
                    </a:ln>
                  </pic:spPr>
                </pic:pic>
              </a:graphicData>
            </a:graphic>
          </wp:inline>
        </w:drawing>
      </w:r>
    </w:p>
    <w:p w:rsidR="002559CA" w:rsidRDefault="002559CA">
      <w:pPr>
        <w:shd w:val="clear" w:color="auto" w:fill="FFFFFF"/>
        <w:ind w:firstLine="284"/>
        <w:jc w:val="center"/>
        <w:rPr>
          <w:sz w:val="22"/>
        </w:rPr>
      </w:pPr>
      <w:r>
        <w:rPr>
          <w:b/>
          <w:color w:val="000000"/>
          <w:sz w:val="22"/>
        </w:rPr>
        <w:t xml:space="preserve">Рис. 3.6. </w:t>
      </w:r>
      <w:r>
        <w:rPr>
          <w:color w:val="000000"/>
          <w:sz w:val="22"/>
        </w:rPr>
        <w:t>Модель ПО для управления роботом</w:t>
      </w:r>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Установка в прибор деталей, собранных роботом, фиксируется установкой бита в буфере состояния деталей (он показывает присутствие или отсутствие каждой детали). Информация о событиях, запоминаемых в буфере, посылается в виде строки битов в преобразователь «Наблюдение за прибором». Преобразователь читает команды оператора только тогда, когда управляющая информация (битовая строка) показывает наличие всех деталей. Флаг события (Старт-Стоп) посылается в управляющий преобразователь «Начать движение», который руководит дальнейшей командной обработкой. Потоки данных посылаются в преобразователь команд роботу при наличии события «Процесс активен».</w:t>
      </w:r>
    </w:p>
    <w:p w:rsidR="002559CA" w:rsidRDefault="002559CA">
      <w:pPr>
        <w:shd w:val="clear" w:color="auto" w:fill="FFFFFF"/>
        <w:ind w:firstLine="284"/>
        <w:jc w:val="both"/>
        <w:rPr>
          <w:b/>
          <w:color w:val="000000"/>
          <w:sz w:val="24"/>
        </w:rPr>
      </w:pPr>
    </w:p>
    <w:p w:rsidR="002559CA" w:rsidRDefault="002559CA">
      <w:pPr>
        <w:pStyle w:val="3"/>
      </w:pPr>
      <w:bookmarkStart w:id="45" w:name="_Toc41201190"/>
      <w:r>
        <w:t>Расширение возможностей управления</w:t>
      </w:r>
      <w:bookmarkEnd w:id="45"/>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color w:val="000000"/>
          <w:sz w:val="24"/>
        </w:rPr>
      </w:pPr>
      <w:r>
        <w:rPr>
          <w:color w:val="000000"/>
          <w:sz w:val="24"/>
        </w:rPr>
        <w:t xml:space="preserve">Д. Хетли и И. Пирбхаи сосредоточили внимание на аспектах управления программным продуктом [34]. Они выделили системные состояния и механизм перехода из одного состояния в другое. Д. Хетли и И. Пирбхаи предложили не вносить в ПДД элементы управления, такие как потоки управления и управляющие процессы. Вместо этого они ввели диаграммы управляющих потоков (УПД). </w:t>
      </w:r>
    </w:p>
    <w:p w:rsidR="002559CA" w:rsidRDefault="002559CA">
      <w:pPr>
        <w:shd w:val="clear" w:color="auto" w:fill="FFFFFF"/>
        <w:ind w:firstLine="284"/>
        <w:jc w:val="both"/>
        <w:rPr>
          <w:sz w:val="24"/>
        </w:rPr>
      </w:pPr>
      <w:r>
        <w:rPr>
          <w:color w:val="000000"/>
          <w:sz w:val="24"/>
        </w:rPr>
        <w:t>Диаграмма управляющих потоков содержит:</w:t>
      </w:r>
    </w:p>
    <w:p w:rsidR="002559CA" w:rsidRDefault="002559CA" w:rsidP="002559CA">
      <w:pPr>
        <w:numPr>
          <w:ilvl w:val="0"/>
          <w:numId w:val="41"/>
        </w:numPr>
        <w:shd w:val="clear" w:color="auto" w:fill="FFFFFF"/>
        <w:tabs>
          <w:tab w:val="clear" w:pos="360"/>
          <w:tab w:val="num" w:pos="644"/>
        </w:tabs>
        <w:ind w:left="644"/>
        <w:jc w:val="both"/>
        <w:rPr>
          <w:sz w:val="24"/>
        </w:rPr>
      </w:pPr>
      <w:r>
        <w:rPr>
          <w:color w:val="000000"/>
          <w:sz w:val="24"/>
        </w:rPr>
        <w:t>обычные преобразователи (управляющие преобразователи исключены вообще);</w:t>
      </w:r>
    </w:p>
    <w:p w:rsidR="002559CA" w:rsidRDefault="002559CA" w:rsidP="002559CA">
      <w:pPr>
        <w:numPr>
          <w:ilvl w:val="0"/>
          <w:numId w:val="41"/>
        </w:numPr>
        <w:shd w:val="clear" w:color="auto" w:fill="FFFFFF"/>
        <w:tabs>
          <w:tab w:val="clear" w:pos="360"/>
          <w:tab w:val="num" w:pos="644"/>
        </w:tabs>
        <w:ind w:left="644"/>
        <w:jc w:val="both"/>
        <w:rPr>
          <w:sz w:val="24"/>
        </w:rPr>
      </w:pPr>
      <w:r>
        <w:rPr>
          <w:color w:val="000000"/>
          <w:sz w:val="24"/>
        </w:rPr>
        <w:t xml:space="preserve">потоки управления и потоки событий (без потоков данных). </w:t>
      </w:r>
    </w:p>
    <w:p w:rsidR="002559CA" w:rsidRDefault="002559CA">
      <w:pPr>
        <w:shd w:val="clear" w:color="auto" w:fill="FFFFFF"/>
        <w:ind w:firstLine="284"/>
        <w:jc w:val="both"/>
        <w:rPr>
          <w:sz w:val="24"/>
        </w:rPr>
      </w:pPr>
      <w:r>
        <w:rPr>
          <w:color w:val="000000"/>
          <w:sz w:val="24"/>
        </w:rPr>
        <w:t>Вместо управляющих преобразователей в УПД используются указатели — ссылки на управляющую спецификацию УСПЕЦ. Как показано на рис. 3.7, ссылка изображается как косая пунктирная стрелка, указывающая на окно УСПЕЦ (вертикальную черту).</w:t>
      </w:r>
    </w:p>
    <w:p w:rsidR="002559CA" w:rsidRDefault="006832C2">
      <w:pPr>
        <w:ind w:firstLine="284"/>
        <w:jc w:val="center"/>
        <w:rPr>
          <w:sz w:val="24"/>
        </w:rPr>
      </w:pPr>
      <w:r>
        <w:rPr>
          <w:noProof/>
        </w:rPr>
        <w:drawing>
          <wp:inline distT="0" distB="0" distL="0" distR="0">
            <wp:extent cx="1844040" cy="49530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844040" cy="495300"/>
                    </a:xfrm>
                    <a:prstGeom prst="rect">
                      <a:avLst/>
                    </a:prstGeom>
                    <a:noFill/>
                    <a:ln>
                      <a:noFill/>
                    </a:ln>
                  </pic:spPr>
                </pic:pic>
              </a:graphicData>
            </a:graphic>
          </wp:inline>
        </w:drawing>
      </w:r>
    </w:p>
    <w:p w:rsidR="002559CA" w:rsidRDefault="002559CA">
      <w:pPr>
        <w:shd w:val="clear" w:color="auto" w:fill="FFFFFF"/>
        <w:ind w:firstLine="284"/>
        <w:jc w:val="center"/>
        <w:rPr>
          <w:sz w:val="22"/>
        </w:rPr>
      </w:pPr>
      <w:r>
        <w:rPr>
          <w:b/>
          <w:color w:val="000000"/>
          <w:sz w:val="22"/>
        </w:rPr>
        <w:t xml:space="preserve">Рис. 3.7. </w:t>
      </w:r>
      <w:r>
        <w:rPr>
          <w:color w:val="000000"/>
          <w:sz w:val="22"/>
        </w:rPr>
        <w:t>Изображение ссылки на управляющую спецификацию</w:t>
      </w:r>
    </w:p>
    <w:p w:rsidR="002559CA" w:rsidRDefault="002559CA">
      <w:pPr>
        <w:shd w:val="clear" w:color="auto" w:fill="FFFFFF"/>
        <w:ind w:firstLine="284"/>
        <w:jc w:val="both"/>
        <w:rPr>
          <w:i/>
          <w:color w:val="000000"/>
          <w:sz w:val="24"/>
        </w:rPr>
      </w:pPr>
    </w:p>
    <w:p w:rsidR="002559CA" w:rsidRDefault="002559CA">
      <w:pPr>
        <w:shd w:val="clear" w:color="auto" w:fill="FFFFFF"/>
        <w:ind w:firstLine="284"/>
        <w:jc w:val="both"/>
        <w:rPr>
          <w:sz w:val="24"/>
        </w:rPr>
      </w:pPr>
      <w:r>
        <w:rPr>
          <w:i/>
          <w:color w:val="000000"/>
          <w:sz w:val="24"/>
        </w:rPr>
        <w:t xml:space="preserve">УСПЕЦ </w:t>
      </w:r>
      <w:r>
        <w:rPr>
          <w:color w:val="000000"/>
          <w:sz w:val="24"/>
        </w:rPr>
        <w:t>управляет преобразователями в ПДД на основе события, которое проходит в ее окно (по ссылке). Она предписывает включение конкретных преобразователей как результат конкретного события.</w:t>
      </w:r>
    </w:p>
    <w:p w:rsidR="002559CA" w:rsidRDefault="002559CA">
      <w:pPr>
        <w:shd w:val="clear" w:color="auto" w:fill="FFFFFF"/>
        <w:ind w:firstLine="284"/>
        <w:jc w:val="both"/>
        <w:rPr>
          <w:sz w:val="24"/>
        </w:rPr>
      </w:pPr>
      <w:r>
        <w:rPr>
          <w:color w:val="000000"/>
          <w:sz w:val="24"/>
        </w:rPr>
        <w:t>Иллюстрация модели программной системы, использующей описанные средства, приведена на рис. 3.8.</w:t>
      </w:r>
    </w:p>
    <w:p w:rsidR="002559CA" w:rsidRDefault="006832C2">
      <w:pPr>
        <w:ind w:firstLine="284"/>
        <w:jc w:val="center"/>
        <w:rPr>
          <w:sz w:val="24"/>
        </w:rPr>
      </w:pPr>
      <w:r>
        <w:rPr>
          <w:noProof/>
        </w:rPr>
        <w:drawing>
          <wp:inline distT="0" distB="0" distL="0" distR="0">
            <wp:extent cx="3238500" cy="253746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238500" cy="2537460"/>
                    </a:xfrm>
                    <a:prstGeom prst="rect">
                      <a:avLst/>
                    </a:prstGeom>
                    <a:noFill/>
                    <a:ln>
                      <a:noFill/>
                    </a:ln>
                  </pic:spPr>
                </pic:pic>
              </a:graphicData>
            </a:graphic>
          </wp:inline>
        </w:drawing>
      </w:r>
    </w:p>
    <w:p w:rsidR="002559CA" w:rsidRDefault="002559CA">
      <w:pPr>
        <w:shd w:val="clear" w:color="auto" w:fill="FFFFFF"/>
        <w:ind w:firstLine="284"/>
        <w:jc w:val="center"/>
        <w:rPr>
          <w:sz w:val="22"/>
        </w:rPr>
      </w:pPr>
      <w:r>
        <w:rPr>
          <w:b/>
          <w:color w:val="000000"/>
          <w:sz w:val="22"/>
        </w:rPr>
        <w:t xml:space="preserve">Рис. 3.8. </w:t>
      </w:r>
      <w:r>
        <w:rPr>
          <w:color w:val="000000"/>
          <w:sz w:val="22"/>
        </w:rPr>
        <w:t>Композиция модели обработки и управления</w:t>
      </w:r>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В модель обработки входит набор диаграмм потоков данных и набор спецификаций процессов. Модель управления образует набор диаграмм управляющих потоков и набор управляющих спецификаций. Модель обработки подключается к модели управления с помощью активаторов процессов. Активаторы включают в конкретной ПДД конкретные преобразователи. Обратная связь модели обработки с моделью управления осуществляется с помощью условий данных. Условия данных формируются в ПДД (когда входные данные преобразуются в события).</w:t>
      </w:r>
    </w:p>
    <w:p w:rsidR="002559CA" w:rsidRDefault="002559CA">
      <w:pPr>
        <w:shd w:val="clear" w:color="auto" w:fill="FFFFFF"/>
        <w:ind w:firstLine="284"/>
        <w:jc w:val="both"/>
        <w:rPr>
          <w:b/>
          <w:color w:val="000000"/>
          <w:sz w:val="24"/>
        </w:rPr>
      </w:pPr>
    </w:p>
    <w:p w:rsidR="002559CA" w:rsidRDefault="002559CA">
      <w:pPr>
        <w:pStyle w:val="3"/>
      </w:pPr>
      <w:bookmarkStart w:id="46" w:name="_Toc41201191"/>
      <w:r>
        <w:t>Модель системы регулирования давления космического корабля</w:t>
      </w:r>
      <w:bookmarkEnd w:id="46"/>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Обсудим модель системы регулирования давления космического корабля, представленную на рис. 3.9.</w:t>
      </w:r>
    </w:p>
    <w:p w:rsidR="002559CA" w:rsidRDefault="002559CA">
      <w:pPr>
        <w:shd w:val="clear" w:color="auto" w:fill="FFFFFF"/>
        <w:ind w:firstLine="284"/>
        <w:jc w:val="both"/>
        <w:rPr>
          <w:sz w:val="24"/>
        </w:rPr>
      </w:pPr>
      <w:r>
        <w:rPr>
          <w:color w:val="000000"/>
          <w:sz w:val="24"/>
        </w:rPr>
        <w:t>Начнем с диаграммы потоков данных. Основной процесс в ПДД — Слежение и регулирование давления. На его входы поступают: измеренное Давление в кабине и Мах</w:t>
      </w:r>
      <w:r>
        <w:rPr>
          <w:sz w:val="24"/>
        </w:rPr>
        <w:t xml:space="preserve"> </w:t>
      </w:r>
      <w:r>
        <w:rPr>
          <w:color w:val="000000"/>
          <w:sz w:val="24"/>
        </w:rPr>
        <w:t>давление: На выходе процесса — поток данных Изменение давления. Содержание процесса описывается в его спецификации ПСПЕЦ.</w:t>
      </w:r>
    </w:p>
    <w:p w:rsidR="002559CA" w:rsidRDefault="002559CA">
      <w:pPr>
        <w:shd w:val="clear" w:color="auto" w:fill="FFFFFF"/>
        <w:ind w:firstLine="284"/>
        <w:jc w:val="both"/>
        <w:rPr>
          <w:sz w:val="24"/>
        </w:rPr>
      </w:pPr>
      <w:r>
        <w:rPr>
          <w:color w:val="000000"/>
          <w:sz w:val="24"/>
        </w:rPr>
        <w:t>Спецификация процесса ПСПЕЦ может включать:</w:t>
      </w:r>
    </w:p>
    <w:p w:rsidR="002559CA" w:rsidRDefault="002559CA">
      <w:pPr>
        <w:shd w:val="clear" w:color="auto" w:fill="FFFFFF"/>
        <w:ind w:firstLine="284"/>
        <w:jc w:val="both"/>
        <w:rPr>
          <w:sz w:val="24"/>
        </w:rPr>
      </w:pPr>
      <w:r>
        <w:rPr>
          <w:color w:val="000000"/>
          <w:sz w:val="24"/>
        </w:rPr>
        <w:t>1) поясняющий текст (обязательно);</w:t>
      </w:r>
    </w:p>
    <w:p w:rsidR="002559CA" w:rsidRDefault="002559CA">
      <w:pPr>
        <w:shd w:val="clear" w:color="auto" w:fill="FFFFFF"/>
        <w:ind w:firstLine="284"/>
        <w:jc w:val="both"/>
        <w:rPr>
          <w:sz w:val="24"/>
        </w:rPr>
      </w:pPr>
      <w:r>
        <w:rPr>
          <w:color w:val="000000"/>
          <w:sz w:val="24"/>
        </w:rPr>
        <w:t>2) описание алгоритма обработки;</w:t>
      </w:r>
    </w:p>
    <w:p w:rsidR="002559CA" w:rsidRDefault="002559CA">
      <w:pPr>
        <w:shd w:val="clear" w:color="auto" w:fill="FFFFFF"/>
        <w:ind w:firstLine="284"/>
        <w:jc w:val="both"/>
        <w:rPr>
          <w:sz w:val="24"/>
        </w:rPr>
      </w:pPr>
      <w:r>
        <w:rPr>
          <w:color w:val="000000"/>
          <w:sz w:val="24"/>
        </w:rPr>
        <w:t>3) математические уравнения;</w:t>
      </w:r>
    </w:p>
    <w:p w:rsidR="002559CA" w:rsidRDefault="002559CA">
      <w:pPr>
        <w:shd w:val="clear" w:color="auto" w:fill="FFFFFF"/>
        <w:ind w:firstLine="284"/>
        <w:jc w:val="both"/>
        <w:rPr>
          <w:sz w:val="24"/>
        </w:rPr>
      </w:pPr>
      <w:r>
        <w:rPr>
          <w:color w:val="000000"/>
          <w:sz w:val="24"/>
        </w:rPr>
        <w:t>4) таблицы;</w:t>
      </w:r>
    </w:p>
    <w:p w:rsidR="002559CA" w:rsidRDefault="002559CA">
      <w:pPr>
        <w:shd w:val="clear" w:color="auto" w:fill="FFFFFF"/>
        <w:ind w:firstLine="284"/>
        <w:jc w:val="both"/>
        <w:rPr>
          <w:sz w:val="24"/>
        </w:rPr>
      </w:pPr>
      <w:r>
        <w:rPr>
          <w:color w:val="000000"/>
          <w:sz w:val="24"/>
        </w:rPr>
        <w:t>5) диаграммы.</w:t>
      </w:r>
    </w:p>
    <w:p w:rsidR="002559CA" w:rsidRDefault="002559CA">
      <w:pPr>
        <w:shd w:val="clear" w:color="auto" w:fill="FFFFFF"/>
        <w:ind w:firstLine="284"/>
        <w:jc w:val="both"/>
        <w:rPr>
          <w:sz w:val="24"/>
        </w:rPr>
      </w:pPr>
      <w:r>
        <w:rPr>
          <w:color w:val="000000"/>
          <w:sz w:val="24"/>
        </w:rPr>
        <w:t>Элементы со второго по пятый не обязательны.</w:t>
      </w:r>
    </w:p>
    <w:p w:rsidR="002559CA" w:rsidRDefault="006832C2">
      <w:pPr>
        <w:ind w:firstLine="284"/>
        <w:jc w:val="center"/>
        <w:rPr>
          <w:sz w:val="24"/>
        </w:rPr>
      </w:pPr>
      <w:r>
        <w:rPr>
          <w:noProof/>
        </w:rPr>
        <w:drawing>
          <wp:inline distT="0" distB="0" distL="0" distR="0">
            <wp:extent cx="4053840" cy="369570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053840" cy="3695700"/>
                    </a:xfrm>
                    <a:prstGeom prst="rect">
                      <a:avLst/>
                    </a:prstGeom>
                    <a:noFill/>
                    <a:ln>
                      <a:noFill/>
                    </a:ln>
                  </pic:spPr>
                </pic:pic>
              </a:graphicData>
            </a:graphic>
          </wp:inline>
        </w:drawing>
      </w:r>
    </w:p>
    <w:p w:rsidR="002559CA" w:rsidRDefault="002559CA">
      <w:pPr>
        <w:shd w:val="clear" w:color="auto" w:fill="FFFFFF"/>
        <w:ind w:firstLine="284"/>
        <w:jc w:val="center"/>
        <w:rPr>
          <w:sz w:val="22"/>
        </w:rPr>
      </w:pPr>
      <w:r>
        <w:rPr>
          <w:b/>
          <w:color w:val="000000"/>
          <w:sz w:val="22"/>
        </w:rPr>
        <w:t xml:space="preserve">Рис. 3.9. </w:t>
      </w:r>
      <w:r>
        <w:rPr>
          <w:color w:val="000000"/>
          <w:sz w:val="22"/>
        </w:rPr>
        <w:t>Модель системы регулирования давления космического корабля</w:t>
      </w:r>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С помощью ПСПЕЦ разработчик создает описание для каждого преобразователя, которое рассматривается как:</w:t>
      </w:r>
    </w:p>
    <w:p w:rsidR="002559CA" w:rsidRDefault="002559CA" w:rsidP="002559CA">
      <w:pPr>
        <w:numPr>
          <w:ilvl w:val="0"/>
          <w:numId w:val="42"/>
        </w:numPr>
        <w:shd w:val="clear" w:color="auto" w:fill="FFFFFF"/>
        <w:tabs>
          <w:tab w:val="clear" w:pos="360"/>
          <w:tab w:val="num" w:pos="644"/>
        </w:tabs>
        <w:ind w:left="644"/>
        <w:jc w:val="both"/>
        <w:rPr>
          <w:color w:val="000000"/>
          <w:sz w:val="24"/>
        </w:rPr>
      </w:pPr>
      <w:r>
        <w:rPr>
          <w:color w:val="000000"/>
          <w:sz w:val="24"/>
        </w:rPr>
        <w:t xml:space="preserve">первый шаг создания спецификации требований к программному изделию; </w:t>
      </w:r>
    </w:p>
    <w:p w:rsidR="002559CA" w:rsidRDefault="002559CA" w:rsidP="002559CA">
      <w:pPr>
        <w:numPr>
          <w:ilvl w:val="0"/>
          <w:numId w:val="42"/>
        </w:numPr>
        <w:shd w:val="clear" w:color="auto" w:fill="FFFFFF"/>
        <w:tabs>
          <w:tab w:val="clear" w:pos="360"/>
          <w:tab w:val="num" w:pos="644"/>
        </w:tabs>
        <w:ind w:left="644"/>
        <w:jc w:val="both"/>
        <w:rPr>
          <w:sz w:val="24"/>
        </w:rPr>
      </w:pPr>
      <w:r>
        <w:rPr>
          <w:color w:val="000000"/>
          <w:sz w:val="24"/>
        </w:rPr>
        <w:t xml:space="preserve">руководство для проектирования программ, которые будут реализовывать процессы. </w:t>
      </w:r>
    </w:p>
    <w:p w:rsidR="002559CA" w:rsidRDefault="002559CA">
      <w:pPr>
        <w:shd w:val="clear" w:color="auto" w:fill="FFFFFF"/>
        <w:jc w:val="both"/>
        <w:rPr>
          <w:sz w:val="24"/>
        </w:rPr>
      </w:pPr>
      <w:r>
        <w:rPr>
          <w:color w:val="000000"/>
          <w:sz w:val="24"/>
        </w:rPr>
        <w:t>В нашем примере спецификация процесса имеет вид</w:t>
      </w:r>
    </w:p>
    <w:p w:rsidR="002559CA" w:rsidRDefault="002559CA">
      <w:pPr>
        <w:shd w:val="clear" w:color="auto" w:fill="FFFFFF"/>
        <w:ind w:firstLine="284"/>
        <w:jc w:val="both"/>
        <w:rPr>
          <w:color w:val="000000"/>
          <w:sz w:val="22"/>
        </w:rPr>
      </w:pPr>
      <w:r>
        <w:rPr>
          <w:color w:val="000000"/>
          <w:sz w:val="22"/>
        </w:rPr>
        <w:t xml:space="preserve">если Давление в кабине &gt; мах </w:t>
      </w:r>
    </w:p>
    <w:p w:rsidR="002559CA" w:rsidRDefault="002559CA">
      <w:pPr>
        <w:shd w:val="clear" w:color="auto" w:fill="FFFFFF"/>
        <w:ind w:firstLine="737"/>
        <w:jc w:val="both"/>
        <w:rPr>
          <w:sz w:val="22"/>
        </w:rPr>
      </w:pPr>
      <w:r>
        <w:rPr>
          <w:color w:val="000000"/>
          <w:sz w:val="22"/>
        </w:rPr>
        <w:t>то Избыточное давление:=11;</w:t>
      </w:r>
    </w:p>
    <w:p w:rsidR="002559CA" w:rsidRDefault="002559CA">
      <w:pPr>
        <w:shd w:val="clear" w:color="auto" w:fill="FFFFFF"/>
        <w:ind w:firstLine="737"/>
        <w:jc w:val="both"/>
        <w:rPr>
          <w:color w:val="000000"/>
          <w:sz w:val="22"/>
        </w:rPr>
      </w:pPr>
      <w:r>
        <w:rPr>
          <w:color w:val="000000"/>
          <w:sz w:val="22"/>
        </w:rPr>
        <w:t xml:space="preserve">иначе Избыточное давление:=0; </w:t>
      </w:r>
    </w:p>
    <w:p w:rsidR="002559CA" w:rsidRDefault="002559CA">
      <w:pPr>
        <w:shd w:val="clear" w:color="auto" w:fill="FFFFFF"/>
        <w:ind w:left="737" w:firstLine="737"/>
        <w:jc w:val="both"/>
        <w:rPr>
          <w:color w:val="000000"/>
          <w:sz w:val="22"/>
        </w:rPr>
      </w:pPr>
      <w:r>
        <w:rPr>
          <w:color w:val="000000"/>
          <w:sz w:val="22"/>
        </w:rPr>
        <w:t xml:space="preserve">алгоритм регулирования; </w:t>
      </w:r>
    </w:p>
    <w:p w:rsidR="002559CA" w:rsidRDefault="002559CA">
      <w:pPr>
        <w:shd w:val="clear" w:color="auto" w:fill="FFFFFF"/>
        <w:ind w:left="737" w:firstLine="737"/>
        <w:jc w:val="both"/>
        <w:rPr>
          <w:color w:val="000000"/>
          <w:sz w:val="22"/>
        </w:rPr>
      </w:pPr>
      <w:r>
        <w:rPr>
          <w:color w:val="000000"/>
          <w:sz w:val="22"/>
        </w:rPr>
        <w:t xml:space="preserve">выч.Изменение давления; </w:t>
      </w:r>
    </w:p>
    <w:p w:rsidR="002559CA" w:rsidRDefault="002559CA">
      <w:pPr>
        <w:shd w:val="clear" w:color="auto" w:fill="FFFFFF"/>
        <w:ind w:firstLine="284"/>
        <w:jc w:val="both"/>
        <w:rPr>
          <w:sz w:val="24"/>
        </w:rPr>
      </w:pPr>
      <w:r>
        <w:rPr>
          <w:color w:val="000000"/>
          <w:sz w:val="22"/>
        </w:rPr>
        <w:t>конец если;</w:t>
      </w:r>
    </w:p>
    <w:p w:rsidR="002559CA" w:rsidRDefault="002559CA">
      <w:pPr>
        <w:shd w:val="clear" w:color="auto" w:fill="FFFFFF"/>
        <w:ind w:firstLine="284"/>
        <w:jc w:val="both"/>
        <w:rPr>
          <w:sz w:val="24"/>
        </w:rPr>
      </w:pPr>
      <w:r>
        <w:rPr>
          <w:color w:val="000000"/>
          <w:sz w:val="24"/>
        </w:rPr>
        <w:t xml:space="preserve">Таким образом, когда давление в кабине превышает максимум, генерируется управляющее событие Избыточное давление. Оно должно быть показано на диаграмме управляющих потоков </w:t>
      </w:r>
      <w:r>
        <w:rPr>
          <w:i/>
          <w:color w:val="000000"/>
          <w:sz w:val="24"/>
        </w:rPr>
        <w:t xml:space="preserve">УПД. </w:t>
      </w:r>
      <w:r>
        <w:rPr>
          <w:color w:val="000000"/>
          <w:sz w:val="24"/>
        </w:rPr>
        <w:t xml:space="preserve">Это событие входит в окно управляющей спецификации </w:t>
      </w:r>
      <w:r>
        <w:rPr>
          <w:i/>
          <w:color w:val="000000"/>
          <w:sz w:val="24"/>
        </w:rPr>
        <w:t>УСПЕЦ.</w:t>
      </w:r>
    </w:p>
    <w:p w:rsidR="002559CA" w:rsidRDefault="002559CA">
      <w:pPr>
        <w:shd w:val="clear" w:color="auto" w:fill="FFFFFF"/>
        <w:ind w:firstLine="284"/>
        <w:jc w:val="both"/>
        <w:rPr>
          <w:color w:val="000000"/>
          <w:sz w:val="24"/>
        </w:rPr>
      </w:pPr>
      <w:r>
        <w:rPr>
          <w:color w:val="000000"/>
          <w:sz w:val="24"/>
        </w:rPr>
        <w:t xml:space="preserve">Управляющая спецификация моделирует поведение системы. Она содержит: </w:t>
      </w:r>
    </w:p>
    <w:p w:rsidR="002559CA" w:rsidRDefault="002559CA" w:rsidP="002559CA">
      <w:pPr>
        <w:numPr>
          <w:ilvl w:val="0"/>
          <w:numId w:val="43"/>
        </w:numPr>
        <w:shd w:val="clear" w:color="auto" w:fill="FFFFFF"/>
        <w:tabs>
          <w:tab w:val="clear" w:pos="360"/>
          <w:tab w:val="num" w:pos="644"/>
        </w:tabs>
        <w:ind w:left="644"/>
        <w:jc w:val="both"/>
        <w:rPr>
          <w:i/>
          <w:color w:val="000000"/>
          <w:sz w:val="24"/>
        </w:rPr>
      </w:pPr>
      <w:r>
        <w:rPr>
          <w:color w:val="000000"/>
          <w:sz w:val="24"/>
        </w:rPr>
        <w:t xml:space="preserve">таблицу активации процессов </w:t>
      </w:r>
      <w:r>
        <w:rPr>
          <w:i/>
          <w:color w:val="000000"/>
          <w:sz w:val="24"/>
        </w:rPr>
        <w:t xml:space="preserve">(ТАП); </w:t>
      </w:r>
    </w:p>
    <w:p w:rsidR="002559CA" w:rsidRDefault="002559CA" w:rsidP="002559CA">
      <w:pPr>
        <w:numPr>
          <w:ilvl w:val="0"/>
          <w:numId w:val="43"/>
        </w:numPr>
        <w:shd w:val="clear" w:color="auto" w:fill="FFFFFF"/>
        <w:tabs>
          <w:tab w:val="clear" w:pos="360"/>
          <w:tab w:val="num" w:pos="644"/>
        </w:tabs>
        <w:ind w:left="644"/>
        <w:jc w:val="both"/>
        <w:rPr>
          <w:sz w:val="24"/>
        </w:rPr>
      </w:pPr>
      <w:r>
        <w:rPr>
          <w:color w:val="000000"/>
          <w:sz w:val="24"/>
        </w:rPr>
        <w:t xml:space="preserve">диаграмму переходов-состояний </w:t>
      </w:r>
      <w:r>
        <w:rPr>
          <w:i/>
          <w:color w:val="000000"/>
          <w:sz w:val="24"/>
        </w:rPr>
        <w:t>(ДПС).</w:t>
      </w:r>
    </w:p>
    <w:p w:rsidR="002559CA" w:rsidRDefault="002559CA">
      <w:pPr>
        <w:shd w:val="clear" w:color="auto" w:fill="FFFFFF"/>
        <w:ind w:firstLine="284"/>
        <w:jc w:val="both"/>
        <w:rPr>
          <w:sz w:val="24"/>
        </w:rPr>
      </w:pPr>
      <w:r>
        <w:rPr>
          <w:color w:val="000000"/>
          <w:sz w:val="24"/>
        </w:rPr>
        <w:t>Таблица активации процессов показывает, какие процессы будут вызываться (активироваться) в потоковой модели в результате конкретных событий.</w:t>
      </w:r>
    </w:p>
    <w:p w:rsidR="002559CA" w:rsidRDefault="002559CA">
      <w:pPr>
        <w:shd w:val="clear" w:color="auto" w:fill="FFFFFF"/>
        <w:ind w:firstLine="284"/>
        <w:jc w:val="both"/>
        <w:rPr>
          <w:sz w:val="24"/>
        </w:rPr>
      </w:pPr>
      <w:r>
        <w:rPr>
          <w:i/>
          <w:color w:val="000000"/>
          <w:sz w:val="24"/>
        </w:rPr>
        <w:t xml:space="preserve">ТАП </w:t>
      </w:r>
      <w:r>
        <w:rPr>
          <w:color w:val="000000"/>
          <w:sz w:val="24"/>
        </w:rPr>
        <w:t xml:space="preserve">включает три раздела — Входные события, Выходные события, Активация процессов. Логика работы </w:t>
      </w:r>
      <w:r>
        <w:rPr>
          <w:i/>
          <w:color w:val="000000"/>
          <w:sz w:val="24"/>
        </w:rPr>
        <w:t xml:space="preserve">ТАП </w:t>
      </w:r>
      <w:r>
        <w:rPr>
          <w:color w:val="000000"/>
          <w:sz w:val="24"/>
        </w:rPr>
        <w:t xml:space="preserve">такова: входное событие вызывает выходное событие, которое активирует конкретный процесс. Для нашей модели </w:t>
      </w:r>
      <w:r>
        <w:rPr>
          <w:i/>
          <w:color w:val="000000"/>
          <w:sz w:val="24"/>
        </w:rPr>
        <w:t xml:space="preserve">ТАП </w:t>
      </w:r>
      <w:r>
        <w:rPr>
          <w:color w:val="000000"/>
          <w:sz w:val="24"/>
        </w:rPr>
        <w:t>имеет вид, представленный в табл. 3.1.</w:t>
      </w:r>
    </w:p>
    <w:p w:rsidR="002559CA" w:rsidRDefault="002559CA">
      <w:pPr>
        <w:shd w:val="clear" w:color="auto" w:fill="FFFFFF"/>
        <w:ind w:firstLine="284"/>
        <w:jc w:val="both"/>
        <w:rPr>
          <w:b/>
          <w:color w:val="000000"/>
          <w:sz w:val="24"/>
        </w:rPr>
      </w:pPr>
    </w:p>
    <w:p w:rsidR="002559CA" w:rsidRDefault="002559CA">
      <w:pPr>
        <w:shd w:val="clear" w:color="auto" w:fill="FFFFFF"/>
        <w:ind w:firstLine="284"/>
        <w:jc w:val="both"/>
        <w:rPr>
          <w:sz w:val="24"/>
        </w:rPr>
      </w:pPr>
      <w:r>
        <w:rPr>
          <w:b/>
          <w:color w:val="000000"/>
          <w:sz w:val="24"/>
        </w:rPr>
        <w:t xml:space="preserve">Таблица 3.1. </w:t>
      </w:r>
      <w:r>
        <w:rPr>
          <w:color w:val="000000"/>
          <w:sz w:val="24"/>
        </w:rPr>
        <w:t>Таблица активации процессов</w:t>
      </w:r>
    </w:p>
    <w:tbl>
      <w:tblPr>
        <w:tblW w:w="0" w:type="auto"/>
        <w:tblInd w:w="40" w:type="dxa"/>
        <w:tblLayout w:type="fixed"/>
        <w:tblCellMar>
          <w:left w:w="40" w:type="dxa"/>
          <w:right w:w="40" w:type="dxa"/>
        </w:tblCellMar>
        <w:tblLook w:val="0000" w:firstRow="0" w:lastRow="0" w:firstColumn="0" w:lastColumn="0" w:noHBand="0" w:noVBand="0"/>
      </w:tblPr>
      <w:tblGrid>
        <w:gridCol w:w="3139"/>
        <w:gridCol w:w="2673"/>
        <w:gridCol w:w="2693"/>
        <w:gridCol w:w="2268"/>
      </w:tblGrid>
      <w:tr w:rsidR="002559CA">
        <w:tblPrEx>
          <w:tblCellMar>
            <w:top w:w="0" w:type="dxa"/>
            <w:bottom w:w="0" w:type="dxa"/>
          </w:tblCellMar>
        </w:tblPrEx>
        <w:trPr>
          <w:trHeight w:val="298"/>
        </w:trPr>
        <w:tc>
          <w:tcPr>
            <w:tcW w:w="10773" w:type="dxa"/>
            <w:gridSpan w:val="4"/>
            <w:tcBorders>
              <w:top w:val="single" w:sz="6" w:space="0" w:color="auto"/>
              <w:bottom w:val="single" w:sz="6" w:space="0" w:color="auto"/>
            </w:tcBorders>
            <w:shd w:val="clear" w:color="auto" w:fill="FFFFFF"/>
          </w:tcPr>
          <w:p w:rsidR="002559CA" w:rsidRDefault="002559CA">
            <w:pPr>
              <w:shd w:val="clear" w:color="auto" w:fill="FFFFFF"/>
              <w:ind w:firstLine="284"/>
              <w:jc w:val="both"/>
              <w:rPr>
                <w:b/>
                <w:sz w:val="24"/>
              </w:rPr>
            </w:pPr>
            <w:r>
              <w:rPr>
                <w:b/>
                <w:color w:val="000000"/>
                <w:sz w:val="24"/>
              </w:rPr>
              <w:t>Входные события:</w:t>
            </w:r>
            <w:r>
              <w:rPr>
                <w:b/>
                <w:sz w:val="24"/>
              </w:rPr>
              <w:t xml:space="preserve"> </w:t>
            </w:r>
          </w:p>
        </w:tc>
      </w:tr>
      <w:tr w:rsidR="002559CA">
        <w:tblPrEx>
          <w:tblCellMar>
            <w:top w:w="0" w:type="dxa"/>
            <w:bottom w:w="0" w:type="dxa"/>
          </w:tblCellMar>
        </w:tblPrEx>
        <w:trPr>
          <w:trHeight w:val="250"/>
        </w:trPr>
        <w:tc>
          <w:tcPr>
            <w:tcW w:w="3139" w:type="dxa"/>
            <w:tcBorders>
              <w:top w:val="single" w:sz="6" w:space="0" w:color="auto"/>
            </w:tcBorders>
            <w:shd w:val="clear" w:color="auto" w:fill="FFFFFF"/>
          </w:tcPr>
          <w:p w:rsidR="002559CA" w:rsidRDefault="002559CA">
            <w:pPr>
              <w:shd w:val="clear" w:color="auto" w:fill="FFFFFF"/>
              <w:ind w:firstLine="284"/>
              <w:jc w:val="both"/>
              <w:rPr>
                <w:sz w:val="24"/>
              </w:rPr>
            </w:pPr>
            <w:r>
              <w:rPr>
                <w:color w:val="000000"/>
                <w:sz w:val="24"/>
              </w:rPr>
              <w:t>Включение системы</w:t>
            </w:r>
            <w:r>
              <w:rPr>
                <w:sz w:val="24"/>
              </w:rPr>
              <w:t xml:space="preserve"> </w:t>
            </w:r>
          </w:p>
        </w:tc>
        <w:tc>
          <w:tcPr>
            <w:tcW w:w="2673" w:type="dxa"/>
            <w:tcBorders>
              <w:top w:val="single" w:sz="6" w:space="0" w:color="auto"/>
            </w:tcBorders>
            <w:shd w:val="clear" w:color="auto" w:fill="FFFFFF"/>
          </w:tcPr>
          <w:p w:rsidR="002559CA" w:rsidRDefault="002559CA">
            <w:pPr>
              <w:shd w:val="clear" w:color="auto" w:fill="FFFFFF"/>
              <w:ind w:firstLine="284"/>
              <w:jc w:val="both"/>
              <w:rPr>
                <w:sz w:val="24"/>
              </w:rPr>
            </w:pPr>
            <w:r>
              <w:rPr>
                <w:color w:val="000000"/>
                <w:sz w:val="24"/>
              </w:rPr>
              <w:t>1</w:t>
            </w:r>
            <w:r>
              <w:rPr>
                <w:sz w:val="24"/>
              </w:rPr>
              <w:t xml:space="preserve"> </w:t>
            </w:r>
          </w:p>
        </w:tc>
        <w:tc>
          <w:tcPr>
            <w:tcW w:w="2693" w:type="dxa"/>
            <w:tcBorders>
              <w:top w:val="single" w:sz="6" w:space="0" w:color="auto"/>
            </w:tcBorders>
            <w:shd w:val="clear" w:color="auto" w:fill="FFFFFF"/>
          </w:tcPr>
          <w:p w:rsidR="002559CA" w:rsidRDefault="002559CA">
            <w:pPr>
              <w:shd w:val="clear" w:color="auto" w:fill="FFFFFF"/>
              <w:ind w:firstLine="284"/>
              <w:jc w:val="both"/>
              <w:rPr>
                <w:sz w:val="24"/>
              </w:rPr>
            </w:pPr>
            <w:r>
              <w:rPr>
                <w:color w:val="000000"/>
                <w:sz w:val="24"/>
              </w:rPr>
              <w:t>0</w:t>
            </w:r>
            <w:r>
              <w:rPr>
                <w:sz w:val="24"/>
              </w:rPr>
              <w:t xml:space="preserve"> </w:t>
            </w:r>
          </w:p>
        </w:tc>
        <w:tc>
          <w:tcPr>
            <w:tcW w:w="2268" w:type="dxa"/>
            <w:tcBorders>
              <w:top w:val="single" w:sz="6" w:space="0" w:color="auto"/>
            </w:tcBorders>
            <w:shd w:val="clear" w:color="auto" w:fill="FFFFFF"/>
          </w:tcPr>
          <w:p w:rsidR="002559CA" w:rsidRDefault="002559CA">
            <w:pPr>
              <w:shd w:val="clear" w:color="auto" w:fill="FFFFFF"/>
              <w:ind w:firstLine="284"/>
              <w:jc w:val="both"/>
              <w:rPr>
                <w:sz w:val="24"/>
              </w:rPr>
            </w:pPr>
            <w:r>
              <w:rPr>
                <w:color w:val="000000"/>
                <w:sz w:val="24"/>
              </w:rPr>
              <w:t>0</w:t>
            </w:r>
            <w:r>
              <w:rPr>
                <w:sz w:val="24"/>
              </w:rPr>
              <w:t xml:space="preserve"> </w:t>
            </w:r>
          </w:p>
        </w:tc>
      </w:tr>
      <w:tr w:rsidR="002559CA">
        <w:tblPrEx>
          <w:tblCellMar>
            <w:top w:w="0" w:type="dxa"/>
            <w:bottom w:w="0" w:type="dxa"/>
          </w:tblCellMar>
        </w:tblPrEx>
        <w:trPr>
          <w:trHeight w:val="278"/>
        </w:trPr>
        <w:tc>
          <w:tcPr>
            <w:tcW w:w="3139" w:type="dxa"/>
            <w:shd w:val="clear" w:color="auto" w:fill="FFFFFF"/>
          </w:tcPr>
          <w:p w:rsidR="002559CA" w:rsidRDefault="002559CA">
            <w:pPr>
              <w:shd w:val="clear" w:color="auto" w:fill="FFFFFF"/>
              <w:ind w:firstLine="284"/>
              <w:jc w:val="both"/>
              <w:rPr>
                <w:sz w:val="24"/>
              </w:rPr>
            </w:pPr>
            <w:r>
              <w:rPr>
                <w:color w:val="000000"/>
                <w:sz w:val="24"/>
              </w:rPr>
              <w:t>Избыточное давление</w:t>
            </w:r>
            <w:r>
              <w:rPr>
                <w:sz w:val="24"/>
              </w:rPr>
              <w:t xml:space="preserve"> </w:t>
            </w:r>
          </w:p>
        </w:tc>
        <w:tc>
          <w:tcPr>
            <w:tcW w:w="2673" w:type="dxa"/>
            <w:shd w:val="clear" w:color="auto" w:fill="FFFFFF"/>
          </w:tcPr>
          <w:p w:rsidR="002559CA" w:rsidRDefault="002559CA">
            <w:pPr>
              <w:shd w:val="clear" w:color="auto" w:fill="FFFFFF"/>
              <w:ind w:firstLine="284"/>
              <w:jc w:val="both"/>
              <w:rPr>
                <w:sz w:val="24"/>
              </w:rPr>
            </w:pPr>
            <w:r>
              <w:rPr>
                <w:color w:val="000000"/>
                <w:sz w:val="24"/>
              </w:rPr>
              <w:t>0</w:t>
            </w:r>
            <w:r>
              <w:rPr>
                <w:sz w:val="24"/>
              </w:rPr>
              <w:t xml:space="preserve"> </w:t>
            </w:r>
          </w:p>
        </w:tc>
        <w:tc>
          <w:tcPr>
            <w:tcW w:w="2693" w:type="dxa"/>
            <w:shd w:val="clear" w:color="auto" w:fill="FFFFFF"/>
          </w:tcPr>
          <w:p w:rsidR="002559CA" w:rsidRDefault="002559CA">
            <w:pPr>
              <w:shd w:val="clear" w:color="auto" w:fill="FFFFFF"/>
              <w:ind w:firstLine="284"/>
              <w:jc w:val="both"/>
              <w:rPr>
                <w:sz w:val="24"/>
              </w:rPr>
            </w:pPr>
            <w:r>
              <w:rPr>
                <w:color w:val="000000"/>
                <w:sz w:val="24"/>
              </w:rPr>
              <w:t>1</w:t>
            </w:r>
            <w:r>
              <w:rPr>
                <w:sz w:val="24"/>
              </w:rPr>
              <w:t xml:space="preserve"> </w:t>
            </w:r>
          </w:p>
        </w:tc>
        <w:tc>
          <w:tcPr>
            <w:tcW w:w="2268" w:type="dxa"/>
            <w:shd w:val="clear" w:color="auto" w:fill="FFFFFF"/>
          </w:tcPr>
          <w:p w:rsidR="002559CA" w:rsidRDefault="002559CA">
            <w:pPr>
              <w:shd w:val="clear" w:color="auto" w:fill="FFFFFF"/>
              <w:ind w:firstLine="284"/>
              <w:jc w:val="both"/>
              <w:rPr>
                <w:sz w:val="24"/>
              </w:rPr>
            </w:pPr>
            <w:r>
              <w:rPr>
                <w:color w:val="000000"/>
                <w:sz w:val="24"/>
              </w:rPr>
              <w:t>0</w:t>
            </w:r>
            <w:r>
              <w:rPr>
                <w:sz w:val="24"/>
              </w:rPr>
              <w:t xml:space="preserve"> </w:t>
            </w:r>
          </w:p>
        </w:tc>
      </w:tr>
      <w:tr w:rsidR="002559CA">
        <w:tblPrEx>
          <w:tblCellMar>
            <w:top w:w="0" w:type="dxa"/>
            <w:bottom w:w="0" w:type="dxa"/>
          </w:tblCellMar>
        </w:tblPrEx>
        <w:trPr>
          <w:trHeight w:val="394"/>
        </w:trPr>
        <w:tc>
          <w:tcPr>
            <w:tcW w:w="3139" w:type="dxa"/>
            <w:tcBorders>
              <w:bottom w:val="single" w:sz="6" w:space="0" w:color="auto"/>
            </w:tcBorders>
            <w:shd w:val="clear" w:color="auto" w:fill="FFFFFF"/>
          </w:tcPr>
          <w:p w:rsidR="002559CA" w:rsidRDefault="002559CA">
            <w:pPr>
              <w:shd w:val="clear" w:color="auto" w:fill="FFFFFF"/>
              <w:ind w:firstLine="284"/>
              <w:jc w:val="both"/>
              <w:rPr>
                <w:sz w:val="24"/>
              </w:rPr>
            </w:pPr>
            <w:r>
              <w:rPr>
                <w:color w:val="000000"/>
                <w:sz w:val="24"/>
              </w:rPr>
              <w:t>Норма</w:t>
            </w:r>
            <w:r>
              <w:rPr>
                <w:sz w:val="24"/>
              </w:rPr>
              <w:t xml:space="preserve"> </w:t>
            </w:r>
          </w:p>
        </w:tc>
        <w:tc>
          <w:tcPr>
            <w:tcW w:w="2673" w:type="dxa"/>
            <w:tcBorders>
              <w:bottom w:val="single" w:sz="6" w:space="0" w:color="auto"/>
            </w:tcBorders>
            <w:shd w:val="clear" w:color="auto" w:fill="FFFFFF"/>
          </w:tcPr>
          <w:p w:rsidR="002559CA" w:rsidRDefault="002559CA">
            <w:pPr>
              <w:shd w:val="clear" w:color="auto" w:fill="FFFFFF"/>
              <w:ind w:firstLine="284"/>
              <w:jc w:val="both"/>
              <w:rPr>
                <w:sz w:val="24"/>
              </w:rPr>
            </w:pPr>
            <w:r>
              <w:rPr>
                <w:color w:val="000000"/>
                <w:sz w:val="24"/>
              </w:rPr>
              <w:t>0</w:t>
            </w:r>
            <w:r>
              <w:rPr>
                <w:sz w:val="24"/>
              </w:rPr>
              <w:t xml:space="preserve"> </w:t>
            </w:r>
          </w:p>
        </w:tc>
        <w:tc>
          <w:tcPr>
            <w:tcW w:w="2693" w:type="dxa"/>
            <w:tcBorders>
              <w:bottom w:val="single" w:sz="6" w:space="0" w:color="auto"/>
            </w:tcBorders>
            <w:shd w:val="clear" w:color="auto" w:fill="FFFFFF"/>
          </w:tcPr>
          <w:p w:rsidR="002559CA" w:rsidRDefault="002559CA">
            <w:pPr>
              <w:shd w:val="clear" w:color="auto" w:fill="FFFFFF"/>
              <w:ind w:firstLine="284"/>
              <w:jc w:val="both"/>
              <w:rPr>
                <w:sz w:val="24"/>
              </w:rPr>
            </w:pPr>
            <w:r>
              <w:rPr>
                <w:color w:val="000000"/>
                <w:sz w:val="24"/>
              </w:rPr>
              <w:t>0</w:t>
            </w:r>
            <w:r>
              <w:rPr>
                <w:sz w:val="24"/>
              </w:rPr>
              <w:t xml:space="preserve"> </w:t>
            </w:r>
          </w:p>
        </w:tc>
        <w:tc>
          <w:tcPr>
            <w:tcW w:w="2268" w:type="dxa"/>
            <w:tcBorders>
              <w:bottom w:val="single" w:sz="6" w:space="0" w:color="auto"/>
            </w:tcBorders>
            <w:shd w:val="clear" w:color="auto" w:fill="FFFFFF"/>
          </w:tcPr>
          <w:p w:rsidR="002559CA" w:rsidRDefault="002559CA">
            <w:pPr>
              <w:shd w:val="clear" w:color="auto" w:fill="FFFFFF"/>
              <w:ind w:firstLine="284"/>
              <w:jc w:val="both"/>
              <w:rPr>
                <w:sz w:val="24"/>
              </w:rPr>
            </w:pPr>
            <w:r>
              <w:rPr>
                <w:color w:val="000000"/>
                <w:sz w:val="24"/>
              </w:rPr>
              <w:t>1</w:t>
            </w:r>
            <w:r>
              <w:rPr>
                <w:sz w:val="24"/>
              </w:rPr>
              <w:t xml:space="preserve"> </w:t>
            </w:r>
          </w:p>
        </w:tc>
      </w:tr>
      <w:tr w:rsidR="002559CA">
        <w:tblPrEx>
          <w:tblCellMar>
            <w:top w:w="0" w:type="dxa"/>
            <w:bottom w:w="0" w:type="dxa"/>
          </w:tblCellMar>
        </w:tblPrEx>
        <w:trPr>
          <w:trHeight w:val="269"/>
        </w:trPr>
        <w:tc>
          <w:tcPr>
            <w:tcW w:w="10773" w:type="dxa"/>
            <w:gridSpan w:val="4"/>
            <w:tcBorders>
              <w:top w:val="single" w:sz="6" w:space="0" w:color="auto"/>
              <w:bottom w:val="single" w:sz="6" w:space="0" w:color="auto"/>
            </w:tcBorders>
            <w:shd w:val="clear" w:color="auto" w:fill="FFFFFF"/>
          </w:tcPr>
          <w:p w:rsidR="002559CA" w:rsidRDefault="002559CA">
            <w:pPr>
              <w:shd w:val="clear" w:color="auto" w:fill="FFFFFF"/>
              <w:ind w:firstLine="284"/>
              <w:jc w:val="both"/>
              <w:rPr>
                <w:b/>
                <w:sz w:val="24"/>
              </w:rPr>
            </w:pPr>
            <w:r>
              <w:rPr>
                <w:b/>
                <w:color w:val="000000"/>
                <w:sz w:val="24"/>
              </w:rPr>
              <w:t>Выходные события:</w:t>
            </w:r>
            <w:r>
              <w:rPr>
                <w:b/>
                <w:sz w:val="24"/>
              </w:rPr>
              <w:t xml:space="preserve"> </w:t>
            </w:r>
          </w:p>
        </w:tc>
      </w:tr>
      <w:tr w:rsidR="002559CA">
        <w:tblPrEx>
          <w:tblCellMar>
            <w:top w:w="0" w:type="dxa"/>
            <w:bottom w:w="0" w:type="dxa"/>
          </w:tblCellMar>
        </w:tblPrEx>
        <w:trPr>
          <w:trHeight w:val="269"/>
        </w:trPr>
        <w:tc>
          <w:tcPr>
            <w:tcW w:w="3139" w:type="dxa"/>
            <w:tcBorders>
              <w:top w:val="single" w:sz="6" w:space="0" w:color="auto"/>
            </w:tcBorders>
            <w:shd w:val="clear" w:color="auto" w:fill="FFFFFF"/>
          </w:tcPr>
          <w:p w:rsidR="002559CA" w:rsidRDefault="002559CA">
            <w:pPr>
              <w:shd w:val="clear" w:color="auto" w:fill="FFFFFF"/>
              <w:ind w:firstLine="284"/>
              <w:jc w:val="both"/>
              <w:rPr>
                <w:sz w:val="24"/>
              </w:rPr>
            </w:pPr>
            <w:r>
              <w:rPr>
                <w:color w:val="000000"/>
                <w:sz w:val="24"/>
              </w:rPr>
              <w:t>Тревога</w:t>
            </w:r>
            <w:r>
              <w:rPr>
                <w:sz w:val="24"/>
              </w:rPr>
              <w:t xml:space="preserve"> </w:t>
            </w:r>
          </w:p>
        </w:tc>
        <w:tc>
          <w:tcPr>
            <w:tcW w:w="2673" w:type="dxa"/>
            <w:tcBorders>
              <w:top w:val="single" w:sz="6" w:space="0" w:color="auto"/>
            </w:tcBorders>
            <w:shd w:val="clear" w:color="auto" w:fill="FFFFFF"/>
          </w:tcPr>
          <w:p w:rsidR="002559CA" w:rsidRDefault="002559CA">
            <w:pPr>
              <w:shd w:val="clear" w:color="auto" w:fill="FFFFFF"/>
              <w:ind w:firstLine="284"/>
              <w:jc w:val="both"/>
              <w:rPr>
                <w:sz w:val="24"/>
              </w:rPr>
            </w:pPr>
            <w:r>
              <w:rPr>
                <w:color w:val="000000"/>
                <w:sz w:val="24"/>
              </w:rPr>
              <w:t>0</w:t>
            </w:r>
            <w:r>
              <w:rPr>
                <w:sz w:val="24"/>
              </w:rPr>
              <w:t xml:space="preserve"> </w:t>
            </w:r>
          </w:p>
        </w:tc>
        <w:tc>
          <w:tcPr>
            <w:tcW w:w="2693" w:type="dxa"/>
            <w:tcBorders>
              <w:top w:val="single" w:sz="6" w:space="0" w:color="auto"/>
            </w:tcBorders>
            <w:shd w:val="clear" w:color="auto" w:fill="FFFFFF"/>
          </w:tcPr>
          <w:p w:rsidR="002559CA" w:rsidRDefault="002559CA">
            <w:pPr>
              <w:shd w:val="clear" w:color="auto" w:fill="FFFFFF"/>
              <w:ind w:firstLine="284"/>
              <w:jc w:val="both"/>
              <w:rPr>
                <w:sz w:val="24"/>
              </w:rPr>
            </w:pPr>
            <w:r>
              <w:rPr>
                <w:color w:val="000000"/>
                <w:sz w:val="24"/>
              </w:rPr>
              <w:t>1</w:t>
            </w:r>
            <w:r>
              <w:rPr>
                <w:sz w:val="24"/>
              </w:rPr>
              <w:t xml:space="preserve"> </w:t>
            </w:r>
          </w:p>
        </w:tc>
        <w:tc>
          <w:tcPr>
            <w:tcW w:w="2268" w:type="dxa"/>
            <w:tcBorders>
              <w:top w:val="single" w:sz="6" w:space="0" w:color="auto"/>
            </w:tcBorders>
            <w:shd w:val="clear" w:color="auto" w:fill="FFFFFF"/>
          </w:tcPr>
          <w:p w:rsidR="002559CA" w:rsidRDefault="002559CA">
            <w:pPr>
              <w:shd w:val="clear" w:color="auto" w:fill="FFFFFF"/>
              <w:ind w:firstLine="284"/>
              <w:jc w:val="both"/>
              <w:rPr>
                <w:sz w:val="24"/>
              </w:rPr>
            </w:pPr>
            <w:r>
              <w:rPr>
                <w:color w:val="000000"/>
                <w:sz w:val="24"/>
              </w:rPr>
              <w:t>0</w:t>
            </w:r>
            <w:r>
              <w:rPr>
                <w:sz w:val="24"/>
              </w:rPr>
              <w:t xml:space="preserve"> </w:t>
            </w:r>
          </w:p>
        </w:tc>
      </w:tr>
      <w:tr w:rsidR="002559CA">
        <w:tblPrEx>
          <w:tblCellMar>
            <w:top w:w="0" w:type="dxa"/>
            <w:bottom w:w="0" w:type="dxa"/>
          </w:tblCellMar>
        </w:tblPrEx>
        <w:trPr>
          <w:trHeight w:val="384"/>
        </w:trPr>
        <w:tc>
          <w:tcPr>
            <w:tcW w:w="3139" w:type="dxa"/>
            <w:tcBorders>
              <w:bottom w:val="single" w:sz="6" w:space="0" w:color="auto"/>
            </w:tcBorders>
            <w:shd w:val="clear" w:color="auto" w:fill="FFFFFF"/>
          </w:tcPr>
          <w:p w:rsidR="002559CA" w:rsidRDefault="002559CA">
            <w:pPr>
              <w:shd w:val="clear" w:color="auto" w:fill="FFFFFF"/>
              <w:ind w:firstLine="284"/>
              <w:jc w:val="both"/>
              <w:rPr>
                <w:sz w:val="24"/>
              </w:rPr>
            </w:pPr>
            <w:r>
              <w:rPr>
                <w:color w:val="000000"/>
                <w:sz w:val="24"/>
              </w:rPr>
              <w:t>Работа</w:t>
            </w:r>
            <w:r>
              <w:rPr>
                <w:sz w:val="24"/>
              </w:rPr>
              <w:t xml:space="preserve"> </w:t>
            </w:r>
          </w:p>
        </w:tc>
        <w:tc>
          <w:tcPr>
            <w:tcW w:w="2673" w:type="dxa"/>
            <w:tcBorders>
              <w:bottom w:val="single" w:sz="6" w:space="0" w:color="auto"/>
            </w:tcBorders>
            <w:shd w:val="clear" w:color="auto" w:fill="FFFFFF"/>
          </w:tcPr>
          <w:p w:rsidR="002559CA" w:rsidRDefault="002559CA">
            <w:pPr>
              <w:shd w:val="clear" w:color="auto" w:fill="FFFFFF"/>
              <w:ind w:firstLine="284"/>
              <w:jc w:val="both"/>
              <w:rPr>
                <w:sz w:val="24"/>
              </w:rPr>
            </w:pPr>
            <w:r>
              <w:rPr>
                <w:color w:val="000000"/>
                <w:sz w:val="24"/>
              </w:rPr>
              <w:t>1</w:t>
            </w:r>
            <w:r>
              <w:rPr>
                <w:sz w:val="24"/>
              </w:rPr>
              <w:t xml:space="preserve"> </w:t>
            </w:r>
          </w:p>
        </w:tc>
        <w:tc>
          <w:tcPr>
            <w:tcW w:w="2693" w:type="dxa"/>
            <w:tcBorders>
              <w:bottom w:val="single" w:sz="6" w:space="0" w:color="auto"/>
            </w:tcBorders>
            <w:shd w:val="clear" w:color="auto" w:fill="FFFFFF"/>
          </w:tcPr>
          <w:p w:rsidR="002559CA" w:rsidRDefault="002559CA">
            <w:pPr>
              <w:shd w:val="clear" w:color="auto" w:fill="FFFFFF"/>
              <w:ind w:firstLine="284"/>
              <w:jc w:val="both"/>
              <w:rPr>
                <w:sz w:val="24"/>
              </w:rPr>
            </w:pPr>
            <w:r>
              <w:rPr>
                <w:color w:val="000000"/>
                <w:sz w:val="24"/>
              </w:rPr>
              <w:t>0</w:t>
            </w:r>
            <w:r>
              <w:rPr>
                <w:sz w:val="24"/>
              </w:rPr>
              <w:t xml:space="preserve"> </w:t>
            </w:r>
          </w:p>
        </w:tc>
        <w:tc>
          <w:tcPr>
            <w:tcW w:w="2268" w:type="dxa"/>
            <w:tcBorders>
              <w:bottom w:val="single" w:sz="6" w:space="0" w:color="auto"/>
            </w:tcBorders>
            <w:shd w:val="clear" w:color="auto" w:fill="FFFFFF"/>
          </w:tcPr>
          <w:p w:rsidR="002559CA" w:rsidRDefault="002559CA">
            <w:pPr>
              <w:shd w:val="clear" w:color="auto" w:fill="FFFFFF"/>
              <w:ind w:firstLine="284"/>
              <w:jc w:val="both"/>
              <w:rPr>
                <w:sz w:val="24"/>
              </w:rPr>
            </w:pPr>
            <w:r>
              <w:rPr>
                <w:color w:val="000000"/>
                <w:sz w:val="24"/>
              </w:rPr>
              <w:t>1</w:t>
            </w:r>
            <w:r>
              <w:rPr>
                <w:sz w:val="24"/>
              </w:rPr>
              <w:t xml:space="preserve"> </w:t>
            </w:r>
          </w:p>
        </w:tc>
      </w:tr>
      <w:tr w:rsidR="002559CA">
        <w:tblPrEx>
          <w:tblCellMar>
            <w:top w:w="0" w:type="dxa"/>
            <w:bottom w:w="0" w:type="dxa"/>
          </w:tblCellMar>
        </w:tblPrEx>
        <w:trPr>
          <w:trHeight w:val="269"/>
        </w:trPr>
        <w:tc>
          <w:tcPr>
            <w:tcW w:w="10773" w:type="dxa"/>
            <w:gridSpan w:val="4"/>
            <w:tcBorders>
              <w:top w:val="single" w:sz="6" w:space="0" w:color="auto"/>
              <w:bottom w:val="single" w:sz="6" w:space="0" w:color="auto"/>
            </w:tcBorders>
            <w:shd w:val="clear" w:color="auto" w:fill="FFFFFF"/>
          </w:tcPr>
          <w:p w:rsidR="002559CA" w:rsidRDefault="002559CA">
            <w:pPr>
              <w:shd w:val="clear" w:color="auto" w:fill="FFFFFF"/>
              <w:ind w:firstLine="284"/>
              <w:jc w:val="both"/>
              <w:rPr>
                <w:b/>
                <w:sz w:val="24"/>
              </w:rPr>
            </w:pPr>
            <w:r>
              <w:rPr>
                <w:b/>
                <w:color w:val="000000"/>
                <w:sz w:val="24"/>
              </w:rPr>
              <w:t>Активация процессов:</w:t>
            </w:r>
            <w:r>
              <w:rPr>
                <w:b/>
                <w:sz w:val="24"/>
              </w:rPr>
              <w:t xml:space="preserve"> </w:t>
            </w:r>
          </w:p>
        </w:tc>
      </w:tr>
      <w:tr w:rsidR="002559CA">
        <w:tblPrEx>
          <w:tblCellMar>
            <w:top w:w="0" w:type="dxa"/>
            <w:bottom w:w="0" w:type="dxa"/>
          </w:tblCellMar>
        </w:tblPrEx>
        <w:trPr>
          <w:trHeight w:val="269"/>
        </w:trPr>
        <w:tc>
          <w:tcPr>
            <w:tcW w:w="3139" w:type="dxa"/>
            <w:tcBorders>
              <w:top w:val="single" w:sz="6" w:space="0" w:color="auto"/>
            </w:tcBorders>
            <w:shd w:val="clear" w:color="auto" w:fill="FFFFFF"/>
          </w:tcPr>
          <w:p w:rsidR="002559CA" w:rsidRDefault="002559CA">
            <w:pPr>
              <w:shd w:val="clear" w:color="auto" w:fill="FFFFFF"/>
              <w:ind w:firstLine="284"/>
              <w:jc w:val="both"/>
              <w:rPr>
                <w:sz w:val="24"/>
              </w:rPr>
            </w:pPr>
            <w:r>
              <w:rPr>
                <w:color w:val="000000"/>
                <w:sz w:val="24"/>
              </w:rPr>
              <w:t>Слежение и регулирование давления</w:t>
            </w:r>
            <w:r>
              <w:rPr>
                <w:sz w:val="24"/>
              </w:rPr>
              <w:t xml:space="preserve"> </w:t>
            </w:r>
          </w:p>
        </w:tc>
        <w:tc>
          <w:tcPr>
            <w:tcW w:w="2673" w:type="dxa"/>
            <w:tcBorders>
              <w:top w:val="single" w:sz="6" w:space="0" w:color="auto"/>
            </w:tcBorders>
            <w:shd w:val="clear" w:color="auto" w:fill="FFFFFF"/>
          </w:tcPr>
          <w:p w:rsidR="002559CA" w:rsidRDefault="002559CA">
            <w:pPr>
              <w:shd w:val="clear" w:color="auto" w:fill="FFFFFF"/>
              <w:ind w:firstLine="284"/>
              <w:jc w:val="both"/>
              <w:rPr>
                <w:sz w:val="24"/>
              </w:rPr>
            </w:pPr>
            <w:r>
              <w:rPr>
                <w:color w:val="000000"/>
                <w:sz w:val="24"/>
              </w:rPr>
              <w:t>1</w:t>
            </w:r>
            <w:r>
              <w:rPr>
                <w:sz w:val="24"/>
              </w:rPr>
              <w:t xml:space="preserve"> </w:t>
            </w:r>
          </w:p>
        </w:tc>
        <w:tc>
          <w:tcPr>
            <w:tcW w:w="2693" w:type="dxa"/>
            <w:tcBorders>
              <w:top w:val="single" w:sz="6" w:space="0" w:color="auto"/>
            </w:tcBorders>
            <w:shd w:val="clear" w:color="auto" w:fill="FFFFFF"/>
          </w:tcPr>
          <w:p w:rsidR="002559CA" w:rsidRDefault="002559CA">
            <w:pPr>
              <w:shd w:val="clear" w:color="auto" w:fill="FFFFFF"/>
              <w:ind w:firstLine="284"/>
              <w:jc w:val="both"/>
              <w:rPr>
                <w:sz w:val="24"/>
              </w:rPr>
            </w:pPr>
            <w:r>
              <w:rPr>
                <w:color w:val="000000"/>
                <w:sz w:val="24"/>
              </w:rPr>
              <w:t>0</w:t>
            </w:r>
            <w:r>
              <w:rPr>
                <w:sz w:val="24"/>
              </w:rPr>
              <w:t xml:space="preserve"> </w:t>
            </w:r>
          </w:p>
        </w:tc>
        <w:tc>
          <w:tcPr>
            <w:tcW w:w="2268" w:type="dxa"/>
            <w:tcBorders>
              <w:top w:val="single" w:sz="6" w:space="0" w:color="auto"/>
            </w:tcBorders>
            <w:shd w:val="clear" w:color="auto" w:fill="FFFFFF"/>
          </w:tcPr>
          <w:p w:rsidR="002559CA" w:rsidRDefault="002559CA">
            <w:pPr>
              <w:shd w:val="clear" w:color="auto" w:fill="FFFFFF"/>
              <w:ind w:firstLine="284"/>
              <w:jc w:val="both"/>
              <w:rPr>
                <w:sz w:val="24"/>
              </w:rPr>
            </w:pPr>
            <w:r>
              <w:rPr>
                <w:color w:val="000000"/>
                <w:sz w:val="24"/>
              </w:rPr>
              <w:t>1</w:t>
            </w:r>
            <w:r>
              <w:rPr>
                <w:sz w:val="24"/>
              </w:rPr>
              <w:t xml:space="preserve"> </w:t>
            </w:r>
          </w:p>
        </w:tc>
      </w:tr>
      <w:tr w:rsidR="002559CA">
        <w:tblPrEx>
          <w:tblCellMar>
            <w:top w:w="0" w:type="dxa"/>
            <w:bottom w:w="0" w:type="dxa"/>
          </w:tblCellMar>
        </w:tblPrEx>
        <w:trPr>
          <w:trHeight w:val="278"/>
        </w:trPr>
        <w:tc>
          <w:tcPr>
            <w:tcW w:w="3139" w:type="dxa"/>
            <w:tcBorders>
              <w:bottom w:val="single" w:sz="6" w:space="0" w:color="auto"/>
            </w:tcBorders>
            <w:shd w:val="clear" w:color="auto" w:fill="FFFFFF"/>
          </w:tcPr>
          <w:p w:rsidR="002559CA" w:rsidRDefault="002559CA">
            <w:pPr>
              <w:shd w:val="clear" w:color="auto" w:fill="FFFFFF"/>
              <w:ind w:firstLine="284"/>
              <w:jc w:val="both"/>
              <w:rPr>
                <w:sz w:val="24"/>
              </w:rPr>
            </w:pPr>
            <w:r>
              <w:rPr>
                <w:color w:val="000000"/>
                <w:sz w:val="24"/>
              </w:rPr>
              <w:t>Уменьшение давления</w:t>
            </w:r>
            <w:r>
              <w:rPr>
                <w:sz w:val="24"/>
              </w:rPr>
              <w:t xml:space="preserve"> </w:t>
            </w:r>
          </w:p>
        </w:tc>
        <w:tc>
          <w:tcPr>
            <w:tcW w:w="2673" w:type="dxa"/>
            <w:tcBorders>
              <w:bottom w:val="single" w:sz="6" w:space="0" w:color="auto"/>
            </w:tcBorders>
            <w:shd w:val="clear" w:color="auto" w:fill="FFFFFF"/>
          </w:tcPr>
          <w:p w:rsidR="002559CA" w:rsidRDefault="002559CA">
            <w:pPr>
              <w:shd w:val="clear" w:color="auto" w:fill="FFFFFF"/>
              <w:ind w:firstLine="284"/>
              <w:jc w:val="both"/>
              <w:rPr>
                <w:sz w:val="24"/>
              </w:rPr>
            </w:pPr>
            <w:r>
              <w:rPr>
                <w:color w:val="000000"/>
                <w:sz w:val="24"/>
              </w:rPr>
              <w:t>0</w:t>
            </w:r>
            <w:r>
              <w:rPr>
                <w:sz w:val="24"/>
              </w:rPr>
              <w:t xml:space="preserve"> </w:t>
            </w:r>
          </w:p>
        </w:tc>
        <w:tc>
          <w:tcPr>
            <w:tcW w:w="2693" w:type="dxa"/>
            <w:tcBorders>
              <w:bottom w:val="single" w:sz="6" w:space="0" w:color="auto"/>
            </w:tcBorders>
            <w:shd w:val="clear" w:color="auto" w:fill="FFFFFF"/>
          </w:tcPr>
          <w:p w:rsidR="002559CA" w:rsidRDefault="002559CA">
            <w:pPr>
              <w:shd w:val="clear" w:color="auto" w:fill="FFFFFF"/>
              <w:ind w:firstLine="284"/>
              <w:jc w:val="both"/>
              <w:rPr>
                <w:sz w:val="24"/>
              </w:rPr>
            </w:pPr>
            <w:r>
              <w:rPr>
                <w:color w:val="000000"/>
                <w:sz w:val="24"/>
              </w:rPr>
              <w:t>1</w:t>
            </w:r>
            <w:r>
              <w:rPr>
                <w:sz w:val="24"/>
              </w:rPr>
              <w:t xml:space="preserve"> </w:t>
            </w:r>
          </w:p>
        </w:tc>
        <w:tc>
          <w:tcPr>
            <w:tcW w:w="2268" w:type="dxa"/>
            <w:tcBorders>
              <w:bottom w:val="single" w:sz="6" w:space="0" w:color="auto"/>
            </w:tcBorders>
            <w:shd w:val="clear" w:color="auto" w:fill="FFFFFF"/>
          </w:tcPr>
          <w:p w:rsidR="002559CA" w:rsidRDefault="002559CA">
            <w:pPr>
              <w:shd w:val="clear" w:color="auto" w:fill="FFFFFF"/>
              <w:ind w:firstLine="284"/>
              <w:jc w:val="both"/>
              <w:rPr>
                <w:sz w:val="24"/>
              </w:rPr>
            </w:pPr>
            <w:r>
              <w:rPr>
                <w:color w:val="000000"/>
                <w:sz w:val="24"/>
              </w:rPr>
              <w:t>0</w:t>
            </w:r>
            <w:r>
              <w:rPr>
                <w:sz w:val="24"/>
              </w:rPr>
              <w:t xml:space="preserve"> </w:t>
            </w:r>
          </w:p>
        </w:tc>
      </w:tr>
    </w:tbl>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Видим, что в нашем примере входных событий три: два внешних события (Включение системы, Норма) и одно — условие данных (Избыточное Давление). Работа ТАП инициируется входным событием, «втекающим» в окно УСПЕЦ. В результате ТАП вырабатывает выходное событие — активатор. В нашем примере активаторами являются события Работа и Тревога. Активатор «вытекает» из окна УСПЕЦ, запуская в УПД конкретный процесс.</w:t>
      </w:r>
    </w:p>
    <w:p w:rsidR="002559CA" w:rsidRDefault="002559CA">
      <w:pPr>
        <w:shd w:val="clear" w:color="auto" w:fill="FFFFFF"/>
        <w:ind w:firstLine="284"/>
        <w:jc w:val="both"/>
        <w:rPr>
          <w:color w:val="000000"/>
          <w:sz w:val="24"/>
        </w:rPr>
      </w:pPr>
      <w:r>
        <w:rPr>
          <w:color w:val="000000"/>
          <w:sz w:val="24"/>
        </w:rPr>
        <w:t xml:space="preserve">Другой элемент УСПЕЦ — Диаграмма переходов-состояний. ДПС отражает состояния системы и показывает, как она переходит из одного состояния в другое. </w:t>
      </w:r>
    </w:p>
    <w:p w:rsidR="002559CA" w:rsidRDefault="002559CA">
      <w:pPr>
        <w:shd w:val="clear" w:color="auto" w:fill="FFFFFF"/>
        <w:ind w:firstLine="284"/>
        <w:jc w:val="both"/>
        <w:rPr>
          <w:sz w:val="24"/>
        </w:rPr>
      </w:pPr>
      <w:r>
        <w:rPr>
          <w:color w:val="000000"/>
          <w:sz w:val="24"/>
        </w:rPr>
        <w:t>ДПС для нашей модели показана на рис. 3.10.</w:t>
      </w:r>
    </w:p>
    <w:p w:rsidR="002559CA" w:rsidRDefault="002559CA">
      <w:pPr>
        <w:shd w:val="clear" w:color="auto" w:fill="FFFFFF"/>
        <w:ind w:firstLine="284"/>
        <w:jc w:val="both"/>
        <w:rPr>
          <w:sz w:val="24"/>
        </w:rPr>
      </w:pPr>
      <w:r>
        <w:rPr>
          <w:color w:val="000000"/>
          <w:sz w:val="24"/>
        </w:rPr>
        <w:t>Системные состояния показаны прямоугольниками. Стрелки показывают переходы между состояниями. Стрелки переходов подписывают следующим образом: в числителе — событие, которое вызывает переход, в знаменателе — процесс, запускаемый как результат события.</w:t>
      </w:r>
    </w:p>
    <w:p w:rsidR="002559CA" w:rsidRDefault="006832C2">
      <w:pPr>
        <w:ind w:firstLine="284"/>
        <w:jc w:val="center"/>
        <w:rPr>
          <w:sz w:val="24"/>
        </w:rPr>
      </w:pPr>
      <w:r>
        <w:rPr>
          <w:noProof/>
        </w:rPr>
        <w:drawing>
          <wp:inline distT="0" distB="0" distL="0" distR="0">
            <wp:extent cx="3406140" cy="175260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406140" cy="1752600"/>
                    </a:xfrm>
                    <a:prstGeom prst="rect">
                      <a:avLst/>
                    </a:prstGeom>
                    <a:noFill/>
                    <a:ln>
                      <a:noFill/>
                    </a:ln>
                  </pic:spPr>
                </pic:pic>
              </a:graphicData>
            </a:graphic>
          </wp:inline>
        </w:drawing>
      </w:r>
    </w:p>
    <w:p w:rsidR="002559CA" w:rsidRDefault="002559CA">
      <w:pPr>
        <w:shd w:val="clear" w:color="auto" w:fill="FFFFFF"/>
        <w:ind w:firstLine="284"/>
        <w:jc w:val="both"/>
        <w:rPr>
          <w:sz w:val="24"/>
        </w:rPr>
      </w:pPr>
      <w:r>
        <w:rPr>
          <w:color w:val="000000"/>
          <w:sz w:val="24"/>
        </w:rPr>
        <w:t>Изучая ДПС, разработчик может анализировать поведение модели и установить, нет ли «дыр» в определении поведения.</w:t>
      </w:r>
    </w:p>
    <w:p w:rsidR="002559CA" w:rsidRDefault="002559CA">
      <w:pPr>
        <w:shd w:val="clear" w:color="auto" w:fill="FFFFFF"/>
        <w:ind w:firstLine="284"/>
        <w:jc w:val="both"/>
        <w:rPr>
          <w:b/>
          <w:color w:val="000000"/>
          <w:sz w:val="24"/>
        </w:rPr>
      </w:pPr>
    </w:p>
    <w:p w:rsidR="002559CA" w:rsidRDefault="002559CA">
      <w:pPr>
        <w:pStyle w:val="2"/>
      </w:pPr>
      <w:bookmarkStart w:id="47" w:name="_Toc41201192"/>
      <w:r>
        <w:t>Методы анализа, ориентированные на структуры данных</w:t>
      </w:r>
      <w:bookmarkEnd w:id="47"/>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Элементами проблемной области для любой системы являются потоки, процессы и структуры данных. При структурном анализе активно работают только с потоками данных и процессами.</w:t>
      </w:r>
    </w:p>
    <w:p w:rsidR="002559CA" w:rsidRDefault="002559CA">
      <w:pPr>
        <w:shd w:val="clear" w:color="auto" w:fill="FFFFFF"/>
        <w:ind w:firstLine="284"/>
        <w:jc w:val="both"/>
        <w:rPr>
          <w:sz w:val="24"/>
        </w:rPr>
      </w:pPr>
      <w:r>
        <w:rPr>
          <w:color w:val="000000"/>
          <w:sz w:val="24"/>
        </w:rPr>
        <w:t>Методы, ориентированные на структуры данных, обеспечивают:</w:t>
      </w:r>
    </w:p>
    <w:p w:rsidR="002559CA" w:rsidRDefault="002559CA">
      <w:pPr>
        <w:shd w:val="clear" w:color="auto" w:fill="FFFFFF"/>
        <w:ind w:left="567" w:hanging="283"/>
        <w:jc w:val="both"/>
        <w:rPr>
          <w:sz w:val="24"/>
        </w:rPr>
      </w:pPr>
      <w:r>
        <w:rPr>
          <w:color w:val="000000"/>
          <w:sz w:val="24"/>
        </w:rPr>
        <w:t xml:space="preserve">1) </w:t>
      </w:r>
      <w:r>
        <w:rPr>
          <w:color w:val="000000"/>
          <w:sz w:val="24"/>
        </w:rPr>
        <w:tab/>
        <w:t>определение ключевых информационных объектов и операций;</w:t>
      </w:r>
    </w:p>
    <w:p w:rsidR="002559CA" w:rsidRDefault="002559CA">
      <w:pPr>
        <w:shd w:val="clear" w:color="auto" w:fill="FFFFFF"/>
        <w:ind w:left="567" w:hanging="283"/>
        <w:jc w:val="both"/>
        <w:rPr>
          <w:sz w:val="24"/>
        </w:rPr>
      </w:pPr>
      <w:r>
        <w:rPr>
          <w:color w:val="000000"/>
          <w:sz w:val="24"/>
        </w:rPr>
        <w:t>2)</w:t>
      </w:r>
      <w:r>
        <w:rPr>
          <w:color w:val="000000"/>
          <w:sz w:val="24"/>
        </w:rPr>
        <w:tab/>
        <w:t>определение иерархической структуры данных;</w:t>
      </w:r>
    </w:p>
    <w:p w:rsidR="002559CA" w:rsidRDefault="002559CA">
      <w:pPr>
        <w:shd w:val="clear" w:color="auto" w:fill="FFFFFF"/>
        <w:ind w:left="567" w:hanging="283"/>
        <w:jc w:val="both"/>
        <w:rPr>
          <w:sz w:val="24"/>
        </w:rPr>
      </w:pPr>
      <w:r>
        <w:rPr>
          <w:color w:val="000000"/>
          <w:sz w:val="24"/>
        </w:rPr>
        <w:t>3)</w:t>
      </w:r>
      <w:r>
        <w:rPr>
          <w:color w:val="000000"/>
          <w:sz w:val="24"/>
        </w:rPr>
        <w:tab/>
        <w:t>компоновку структур данных из типовых конструкций — последовательности, выбора, повторения;</w:t>
      </w:r>
    </w:p>
    <w:p w:rsidR="002559CA" w:rsidRDefault="002559CA">
      <w:pPr>
        <w:shd w:val="clear" w:color="auto" w:fill="FFFFFF"/>
        <w:ind w:left="567" w:hanging="283"/>
        <w:jc w:val="both"/>
        <w:rPr>
          <w:sz w:val="24"/>
        </w:rPr>
      </w:pPr>
      <w:r>
        <w:rPr>
          <w:color w:val="000000"/>
          <w:sz w:val="24"/>
        </w:rPr>
        <w:t>4)</w:t>
      </w:r>
      <w:r>
        <w:rPr>
          <w:color w:val="000000"/>
          <w:sz w:val="24"/>
        </w:rPr>
        <w:tab/>
        <w:t>последовательность шагов для превращения иерархической структуры данных в структуру программы.</w:t>
      </w:r>
    </w:p>
    <w:p w:rsidR="002559CA" w:rsidRDefault="002559CA">
      <w:pPr>
        <w:shd w:val="clear" w:color="auto" w:fill="FFFFFF"/>
        <w:ind w:firstLine="284"/>
        <w:jc w:val="both"/>
        <w:rPr>
          <w:sz w:val="24"/>
        </w:rPr>
      </w:pPr>
      <w:r>
        <w:rPr>
          <w:color w:val="000000"/>
          <w:sz w:val="24"/>
        </w:rPr>
        <w:t>Наиболее известны два метода: метод Варнье-Орра и метод Джексона.</w:t>
      </w:r>
    </w:p>
    <w:p w:rsidR="002559CA" w:rsidRDefault="002559CA">
      <w:pPr>
        <w:shd w:val="clear" w:color="auto" w:fill="FFFFFF"/>
        <w:ind w:firstLine="284"/>
        <w:jc w:val="both"/>
        <w:rPr>
          <w:sz w:val="24"/>
        </w:rPr>
      </w:pPr>
      <w:r>
        <w:rPr>
          <w:color w:val="000000"/>
          <w:sz w:val="24"/>
        </w:rPr>
        <w:t>В методе Варнье-Орра для представления структур применяют диаграммы Варнье [54].</w:t>
      </w:r>
    </w:p>
    <w:p w:rsidR="002559CA" w:rsidRDefault="002559CA">
      <w:pPr>
        <w:shd w:val="clear" w:color="auto" w:fill="FFFFFF"/>
        <w:ind w:firstLine="284"/>
        <w:jc w:val="both"/>
        <w:rPr>
          <w:sz w:val="24"/>
        </w:rPr>
      </w:pPr>
      <w:r>
        <w:rPr>
          <w:color w:val="000000"/>
          <w:sz w:val="24"/>
        </w:rPr>
        <w:t>Для построения диаграмм Варнье используют 3 базовых элемента: последовательность, выбор, повторение (рис. 3.11) [74].</w:t>
      </w:r>
    </w:p>
    <w:p w:rsidR="002559CA" w:rsidRDefault="006832C2">
      <w:pPr>
        <w:ind w:firstLine="284"/>
        <w:jc w:val="center"/>
        <w:rPr>
          <w:sz w:val="24"/>
        </w:rPr>
      </w:pPr>
      <w:r>
        <w:rPr>
          <w:noProof/>
        </w:rPr>
        <w:drawing>
          <wp:inline distT="0" distB="0" distL="0" distR="0">
            <wp:extent cx="3566160" cy="118110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566160" cy="1181100"/>
                    </a:xfrm>
                    <a:prstGeom prst="rect">
                      <a:avLst/>
                    </a:prstGeom>
                    <a:noFill/>
                    <a:ln>
                      <a:noFill/>
                    </a:ln>
                  </pic:spPr>
                </pic:pic>
              </a:graphicData>
            </a:graphic>
          </wp:inline>
        </w:drawing>
      </w:r>
    </w:p>
    <w:p w:rsidR="002559CA" w:rsidRDefault="002559CA">
      <w:pPr>
        <w:shd w:val="clear" w:color="auto" w:fill="FFFFFF"/>
        <w:ind w:firstLine="284"/>
        <w:jc w:val="center"/>
        <w:rPr>
          <w:sz w:val="22"/>
        </w:rPr>
      </w:pPr>
      <w:r>
        <w:rPr>
          <w:b/>
          <w:color w:val="000000"/>
          <w:sz w:val="22"/>
        </w:rPr>
        <w:t xml:space="preserve">Рис. 3.11. </w:t>
      </w:r>
      <w:r>
        <w:rPr>
          <w:color w:val="000000"/>
          <w:sz w:val="22"/>
        </w:rPr>
        <w:t>Базовые элементы в диаграммах Варнье</w:t>
      </w:r>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Как показано на рис. 3.12, с помощью этих элементов можно строить информационные структуры с любым количеством уровней иерархии.</w:t>
      </w:r>
    </w:p>
    <w:p w:rsidR="002559CA" w:rsidRDefault="006832C2">
      <w:pPr>
        <w:ind w:firstLine="284"/>
        <w:jc w:val="center"/>
        <w:rPr>
          <w:sz w:val="24"/>
        </w:rPr>
      </w:pPr>
      <w:r>
        <w:rPr>
          <w:noProof/>
        </w:rPr>
        <w:drawing>
          <wp:inline distT="0" distB="0" distL="0" distR="0">
            <wp:extent cx="3749040" cy="171450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749040" cy="1714500"/>
                    </a:xfrm>
                    <a:prstGeom prst="rect">
                      <a:avLst/>
                    </a:prstGeom>
                    <a:noFill/>
                    <a:ln>
                      <a:noFill/>
                    </a:ln>
                  </pic:spPr>
                </pic:pic>
              </a:graphicData>
            </a:graphic>
          </wp:inline>
        </w:drawing>
      </w:r>
    </w:p>
    <w:p w:rsidR="002559CA" w:rsidRDefault="002559CA">
      <w:pPr>
        <w:shd w:val="clear" w:color="auto" w:fill="FFFFFF"/>
        <w:ind w:firstLine="284"/>
        <w:jc w:val="center"/>
        <w:rPr>
          <w:sz w:val="22"/>
        </w:rPr>
      </w:pPr>
      <w:r>
        <w:rPr>
          <w:b/>
          <w:color w:val="000000"/>
          <w:sz w:val="22"/>
        </w:rPr>
        <w:t xml:space="preserve">Рис. 3.12. </w:t>
      </w:r>
      <w:r>
        <w:rPr>
          <w:color w:val="000000"/>
          <w:sz w:val="22"/>
        </w:rPr>
        <w:t>Структура газеты в виде диаграммы Варнье</w:t>
      </w:r>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Как видим, для представления структуры газеты здесь используются три уровня иерархии.</w:t>
      </w:r>
    </w:p>
    <w:p w:rsidR="002559CA" w:rsidRDefault="002559CA">
      <w:pPr>
        <w:shd w:val="clear" w:color="auto" w:fill="FFFFFF"/>
        <w:ind w:firstLine="284"/>
        <w:jc w:val="both"/>
        <w:rPr>
          <w:b/>
          <w:color w:val="000000"/>
          <w:sz w:val="24"/>
        </w:rPr>
      </w:pPr>
    </w:p>
    <w:p w:rsidR="002559CA" w:rsidRDefault="002559CA">
      <w:pPr>
        <w:pStyle w:val="2"/>
      </w:pPr>
      <w:bookmarkStart w:id="48" w:name="_Toc41201193"/>
      <w:r>
        <w:t>Метод анализа Джексона</w:t>
      </w:r>
      <w:bookmarkEnd w:id="48"/>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Как и метод Варнье-Орра, метод Джексона появился в период революции структурного программирования. Фактически оба метода решали одинаковую задачу: распространить базовые структуры программирования (последовательность, выбор, повторение) на всю область конструирования сложных программных систем. Именно поэтому основные выразительные средства этих методов оказались так похожи друг на друга.</w:t>
      </w:r>
    </w:p>
    <w:p w:rsidR="002559CA" w:rsidRDefault="002559CA">
      <w:pPr>
        <w:pStyle w:val="3"/>
      </w:pPr>
    </w:p>
    <w:p w:rsidR="002559CA" w:rsidRDefault="002559CA">
      <w:pPr>
        <w:pStyle w:val="3"/>
      </w:pPr>
      <w:bookmarkStart w:id="49" w:name="_Toc41201194"/>
      <w:r>
        <w:t>Методика Джексона</w:t>
      </w:r>
      <w:bookmarkEnd w:id="49"/>
    </w:p>
    <w:p w:rsidR="002559CA" w:rsidRDefault="002559CA"/>
    <w:p w:rsidR="002559CA" w:rsidRDefault="002559CA">
      <w:pPr>
        <w:shd w:val="clear" w:color="auto" w:fill="FFFFFF"/>
        <w:ind w:firstLine="284"/>
        <w:jc w:val="both"/>
        <w:rPr>
          <w:sz w:val="24"/>
        </w:rPr>
      </w:pPr>
      <w:r>
        <w:rPr>
          <w:color w:val="000000"/>
          <w:sz w:val="24"/>
        </w:rPr>
        <w:t>Метод Джексона (1975) включает 6 шагов [39]. Три шага выполняются на этапе анализа, а остальные — на этапе проектирования.</w:t>
      </w:r>
    </w:p>
    <w:p w:rsidR="002559CA" w:rsidRDefault="002559CA">
      <w:pPr>
        <w:shd w:val="clear" w:color="auto" w:fill="FFFFFF"/>
        <w:ind w:left="567" w:hanging="283"/>
        <w:jc w:val="both"/>
        <w:rPr>
          <w:sz w:val="24"/>
        </w:rPr>
      </w:pPr>
      <w:r>
        <w:rPr>
          <w:color w:val="000000"/>
          <w:sz w:val="24"/>
        </w:rPr>
        <w:t>1.</w:t>
      </w:r>
      <w:r>
        <w:rPr>
          <w:color w:val="000000"/>
          <w:sz w:val="24"/>
        </w:rPr>
        <w:tab/>
      </w:r>
      <w:r>
        <w:rPr>
          <w:i/>
          <w:color w:val="000000"/>
          <w:sz w:val="24"/>
        </w:rPr>
        <w:t xml:space="preserve">Объект-действие. </w:t>
      </w:r>
      <w:r>
        <w:rPr>
          <w:color w:val="000000"/>
          <w:sz w:val="24"/>
        </w:rPr>
        <w:t>Определяются объекты — источники или приемники информации и действия — события реального мира, воздействующие на объекты.</w:t>
      </w:r>
    </w:p>
    <w:p w:rsidR="002559CA" w:rsidRDefault="002559CA">
      <w:pPr>
        <w:shd w:val="clear" w:color="auto" w:fill="FFFFFF"/>
        <w:ind w:left="567" w:hanging="283"/>
        <w:jc w:val="both"/>
        <w:rPr>
          <w:sz w:val="24"/>
        </w:rPr>
      </w:pPr>
      <w:r>
        <w:rPr>
          <w:color w:val="000000"/>
          <w:sz w:val="24"/>
        </w:rPr>
        <w:t xml:space="preserve">2. </w:t>
      </w:r>
      <w:r>
        <w:rPr>
          <w:color w:val="000000"/>
          <w:sz w:val="24"/>
        </w:rPr>
        <w:tab/>
      </w:r>
      <w:r>
        <w:rPr>
          <w:i/>
          <w:color w:val="000000"/>
          <w:sz w:val="24"/>
        </w:rPr>
        <w:t xml:space="preserve">Объект-структура. </w:t>
      </w:r>
      <w:r>
        <w:rPr>
          <w:color w:val="000000"/>
          <w:sz w:val="24"/>
        </w:rPr>
        <w:t>Действия над объектами представляются диаграммами Джексона.</w:t>
      </w:r>
    </w:p>
    <w:p w:rsidR="002559CA" w:rsidRDefault="002559CA">
      <w:pPr>
        <w:shd w:val="clear" w:color="auto" w:fill="FFFFFF"/>
        <w:ind w:left="567" w:hanging="283"/>
        <w:jc w:val="both"/>
        <w:rPr>
          <w:sz w:val="24"/>
        </w:rPr>
      </w:pPr>
      <w:r>
        <w:rPr>
          <w:color w:val="000000"/>
          <w:sz w:val="24"/>
        </w:rPr>
        <w:t>3.</w:t>
      </w:r>
      <w:r>
        <w:rPr>
          <w:color w:val="000000"/>
          <w:sz w:val="24"/>
        </w:rPr>
        <w:tab/>
      </w:r>
      <w:r>
        <w:rPr>
          <w:i/>
          <w:color w:val="000000"/>
          <w:sz w:val="24"/>
        </w:rPr>
        <w:t xml:space="preserve">Начальное моделирование. </w:t>
      </w:r>
      <w:r>
        <w:rPr>
          <w:color w:val="000000"/>
          <w:sz w:val="24"/>
        </w:rPr>
        <w:t>Объекты и действия представляются как обрабатывающая модель. Определяются связи между моделью и реальным миром.</w:t>
      </w:r>
    </w:p>
    <w:p w:rsidR="002559CA" w:rsidRDefault="002559CA">
      <w:pPr>
        <w:shd w:val="clear" w:color="auto" w:fill="FFFFFF"/>
        <w:ind w:left="567" w:hanging="283"/>
        <w:jc w:val="both"/>
        <w:rPr>
          <w:sz w:val="24"/>
        </w:rPr>
      </w:pPr>
      <w:r>
        <w:rPr>
          <w:color w:val="000000"/>
          <w:sz w:val="24"/>
        </w:rPr>
        <w:t xml:space="preserve">4. </w:t>
      </w:r>
      <w:r>
        <w:rPr>
          <w:i/>
          <w:color w:val="000000"/>
          <w:sz w:val="24"/>
        </w:rPr>
        <w:t xml:space="preserve">Доопределение функций. </w:t>
      </w:r>
      <w:r>
        <w:rPr>
          <w:color w:val="000000"/>
          <w:sz w:val="24"/>
        </w:rPr>
        <w:t>Выделяются и описываются сервисные функции.</w:t>
      </w:r>
    </w:p>
    <w:p w:rsidR="002559CA" w:rsidRDefault="002559CA">
      <w:pPr>
        <w:shd w:val="clear" w:color="auto" w:fill="FFFFFF"/>
        <w:ind w:left="567" w:hanging="283"/>
        <w:jc w:val="both"/>
        <w:rPr>
          <w:sz w:val="24"/>
        </w:rPr>
      </w:pPr>
      <w:r>
        <w:rPr>
          <w:color w:val="000000"/>
          <w:sz w:val="24"/>
        </w:rPr>
        <w:t xml:space="preserve">5. </w:t>
      </w:r>
      <w:r>
        <w:rPr>
          <w:color w:val="000000"/>
          <w:sz w:val="24"/>
        </w:rPr>
        <w:tab/>
      </w:r>
      <w:r>
        <w:rPr>
          <w:i/>
          <w:color w:val="000000"/>
          <w:sz w:val="24"/>
        </w:rPr>
        <w:t xml:space="preserve">Учет системного времени. </w:t>
      </w:r>
      <w:r>
        <w:rPr>
          <w:color w:val="000000"/>
          <w:sz w:val="24"/>
        </w:rPr>
        <w:t>Определяются и оцениваются характеристики планирования будущих процессов.</w:t>
      </w:r>
    </w:p>
    <w:p w:rsidR="002559CA" w:rsidRDefault="002559CA">
      <w:pPr>
        <w:shd w:val="clear" w:color="auto" w:fill="FFFFFF"/>
        <w:ind w:left="567" w:hanging="283"/>
        <w:jc w:val="both"/>
        <w:rPr>
          <w:sz w:val="24"/>
        </w:rPr>
      </w:pPr>
      <w:r>
        <w:rPr>
          <w:color w:val="000000"/>
          <w:sz w:val="24"/>
        </w:rPr>
        <w:t>6.</w:t>
      </w:r>
      <w:r>
        <w:rPr>
          <w:color w:val="000000"/>
          <w:sz w:val="24"/>
        </w:rPr>
        <w:tab/>
      </w:r>
      <w:r>
        <w:rPr>
          <w:i/>
          <w:color w:val="000000"/>
          <w:sz w:val="24"/>
        </w:rPr>
        <w:t xml:space="preserve">Реализация. </w:t>
      </w:r>
      <w:r>
        <w:rPr>
          <w:color w:val="000000"/>
          <w:sz w:val="24"/>
        </w:rPr>
        <w:t>Согласование с системной средой, разработка аппаратной платформы.</w:t>
      </w:r>
    </w:p>
    <w:p w:rsidR="002559CA" w:rsidRDefault="002559CA">
      <w:pPr>
        <w:shd w:val="clear" w:color="auto" w:fill="FFFFFF"/>
        <w:ind w:firstLine="284"/>
        <w:jc w:val="both"/>
        <w:rPr>
          <w:b/>
          <w:color w:val="000000"/>
          <w:sz w:val="24"/>
        </w:rPr>
      </w:pPr>
    </w:p>
    <w:p w:rsidR="002559CA" w:rsidRDefault="002559CA">
      <w:pPr>
        <w:pStyle w:val="3"/>
      </w:pPr>
      <w:bookmarkStart w:id="50" w:name="_Toc41201195"/>
      <w:r>
        <w:t>Шаг объект-действие</w:t>
      </w:r>
      <w:bookmarkEnd w:id="50"/>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color w:val="000000"/>
          <w:sz w:val="24"/>
        </w:rPr>
      </w:pPr>
      <w:r>
        <w:rPr>
          <w:color w:val="000000"/>
          <w:sz w:val="24"/>
        </w:rPr>
        <w:t xml:space="preserve">Начинается с определения проблемы на естественном языке. </w:t>
      </w:r>
    </w:p>
    <w:p w:rsidR="002559CA" w:rsidRDefault="002559CA">
      <w:pPr>
        <w:shd w:val="clear" w:color="auto" w:fill="FFFFFF"/>
        <w:ind w:firstLine="284"/>
        <w:jc w:val="both"/>
        <w:rPr>
          <w:sz w:val="24"/>
        </w:rPr>
      </w:pPr>
      <w:r>
        <w:rPr>
          <w:b/>
          <w:color w:val="000000"/>
          <w:sz w:val="24"/>
        </w:rPr>
        <w:t>Пример</w:t>
      </w:r>
      <w:r>
        <w:rPr>
          <w:color w:val="000000"/>
          <w:sz w:val="24"/>
        </w:rPr>
        <w:t>:</w:t>
      </w:r>
    </w:p>
    <w:p w:rsidR="002559CA" w:rsidRDefault="002559CA">
      <w:pPr>
        <w:shd w:val="clear" w:color="auto" w:fill="FFFFFF"/>
        <w:ind w:firstLine="284"/>
        <w:jc w:val="both"/>
        <w:rPr>
          <w:sz w:val="24"/>
        </w:rPr>
      </w:pPr>
      <w:r>
        <w:rPr>
          <w:color w:val="000000"/>
          <w:sz w:val="24"/>
        </w:rPr>
        <w:t>Разработать компьютерную систему для обслуживания университетских перевозок. Университет размещается на двух территориях. Для перемещения студентов используется один транспорт. Он перемещается между двумя фиксированными остановками. На каждой остановке имеется кнопка вызова.</w:t>
      </w:r>
    </w:p>
    <w:p w:rsidR="002559CA" w:rsidRDefault="002559CA">
      <w:pPr>
        <w:shd w:val="clear" w:color="auto" w:fill="FFFFFF"/>
        <w:ind w:firstLine="284"/>
        <w:jc w:val="both"/>
        <w:rPr>
          <w:sz w:val="24"/>
        </w:rPr>
      </w:pPr>
      <w:r>
        <w:rPr>
          <w:color w:val="000000"/>
          <w:sz w:val="24"/>
        </w:rPr>
        <w:t>При нажатии кнопки:</w:t>
      </w:r>
    </w:p>
    <w:p w:rsidR="002559CA" w:rsidRDefault="002559CA" w:rsidP="002559CA">
      <w:pPr>
        <w:numPr>
          <w:ilvl w:val="0"/>
          <w:numId w:val="44"/>
        </w:numPr>
        <w:shd w:val="clear" w:color="auto" w:fill="FFFFFF"/>
        <w:tabs>
          <w:tab w:val="clear" w:pos="360"/>
          <w:tab w:val="num" w:pos="644"/>
        </w:tabs>
        <w:ind w:left="644"/>
        <w:jc w:val="both"/>
        <w:rPr>
          <w:sz w:val="24"/>
        </w:rPr>
      </w:pPr>
      <w:r>
        <w:rPr>
          <w:color w:val="000000"/>
          <w:sz w:val="24"/>
        </w:rPr>
        <w:t>если транспорт на остановке, то студенты заходят в него и перемещаются на другую остановку;</w:t>
      </w:r>
    </w:p>
    <w:p w:rsidR="002559CA" w:rsidRDefault="002559CA" w:rsidP="002559CA">
      <w:pPr>
        <w:numPr>
          <w:ilvl w:val="0"/>
          <w:numId w:val="44"/>
        </w:numPr>
        <w:shd w:val="clear" w:color="auto" w:fill="FFFFFF"/>
        <w:tabs>
          <w:tab w:val="clear" w:pos="360"/>
          <w:tab w:val="num" w:pos="644"/>
        </w:tabs>
        <w:ind w:left="644"/>
        <w:jc w:val="both"/>
        <w:rPr>
          <w:sz w:val="24"/>
        </w:rPr>
      </w:pPr>
      <w:r>
        <w:rPr>
          <w:color w:val="000000"/>
          <w:sz w:val="24"/>
        </w:rPr>
        <w:t>если транспорт в пути, то студенты ждут прибытия на другую остановку, приема студентов и возврата на текущую остановку;</w:t>
      </w:r>
    </w:p>
    <w:p w:rsidR="002559CA" w:rsidRDefault="002559CA" w:rsidP="002559CA">
      <w:pPr>
        <w:numPr>
          <w:ilvl w:val="0"/>
          <w:numId w:val="44"/>
        </w:numPr>
        <w:shd w:val="clear" w:color="auto" w:fill="FFFFFF"/>
        <w:tabs>
          <w:tab w:val="clear" w:pos="360"/>
          <w:tab w:val="num" w:pos="644"/>
        </w:tabs>
        <w:ind w:left="644"/>
        <w:jc w:val="both"/>
        <w:rPr>
          <w:sz w:val="24"/>
        </w:rPr>
      </w:pPr>
      <w:r>
        <w:rPr>
          <w:color w:val="000000"/>
          <w:sz w:val="24"/>
        </w:rPr>
        <w:t>если транспорт на другой остановке, то он ее покидает, прибывает на текущую остановку и принимает студентов, нажавших кнопку.</w:t>
      </w:r>
    </w:p>
    <w:p w:rsidR="002559CA" w:rsidRDefault="002559CA">
      <w:pPr>
        <w:shd w:val="clear" w:color="auto" w:fill="FFFFFF"/>
        <w:ind w:firstLine="284"/>
        <w:jc w:val="both"/>
        <w:rPr>
          <w:sz w:val="24"/>
        </w:rPr>
      </w:pPr>
      <w:r>
        <w:rPr>
          <w:color w:val="000000"/>
          <w:sz w:val="24"/>
        </w:rPr>
        <w:t>Транспорт должен стоять на остановке до появления запроса на обслуживание.</w:t>
      </w:r>
    </w:p>
    <w:p w:rsidR="002559CA" w:rsidRDefault="002559CA">
      <w:pPr>
        <w:shd w:val="clear" w:color="auto" w:fill="FFFFFF"/>
        <w:ind w:firstLine="284"/>
        <w:jc w:val="both"/>
        <w:rPr>
          <w:sz w:val="24"/>
        </w:rPr>
      </w:pPr>
      <w:r>
        <w:rPr>
          <w:color w:val="000000"/>
          <w:sz w:val="24"/>
        </w:rPr>
        <w:t>Описание исследуется для выделения объектов. Производится грамматический разбор. Возможны следующие кандидаты в объекты: территория, студенты, транспорт, остановка, кнопка. У нас нет нужды прямо использовать территорию, студентов, остановку — все они лежат вне области модели и отвергаются как возможные объекты. Таким образом, мы выбираем объекты транспорт и кнопка.</w:t>
      </w:r>
    </w:p>
    <w:p w:rsidR="002559CA" w:rsidRDefault="002559CA">
      <w:pPr>
        <w:shd w:val="clear" w:color="auto" w:fill="FFFFFF"/>
        <w:ind w:firstLine="284"/>
        <w:jc w:val="both"/>
        <w:rPr>
          <w:sz w:val="24"/>
        </w:rPr>
      </w:pPr>
      <w:r>
        <w:rPr>
          <w:color w:val="000000"/>
          <w:sz w:val="24"/>
        </w:rPr>
        <w:t>Для выделения действий исследуются все глаголы описания.</w:t>
      </w:r>
    </w:p>
    <w:p w:rsidR="002559CA" w:rsidRDefault="002559CA">
      <w:pPr>
        <w:shd w:val="clear" w:color="auto" w:fill="FFFFFF"/>
        <w:ind w:firstLine="284"/>
        <w:jc w:val="both"/>
        <w:rPr>
          <w:sz w:val="24"/>
        </w:rPr>
      </w:pPr>
      <w:r>
        <w:rPr>
          <w:color w:val="000000"/>
          <w:sz w:val="24"/>
        </w:rPr>
        <w:t>Кандидатами действий являются: перемещаться, прибывает, нажимать, принимать, покидать. Мы отвергаем перемещаться, принимать потому, что они относятся к студентам, а студенты не выделены как объект. Мы выбираем действия: прибывает, нажимать, покидать.</w:t>
      </w:r>
    </w:p>
    <w:p w:rsidR="002559CA" w:rsidRDefault="002559CA">
      <w:pPr>
        <w:shd w:val="clear" w:color="auto" w:fill="FFFFFF"/>
        <w:ind w:firstLine="284"/>
        <w:jc w:val="both"/>
        <w:rPr>
          <w:sz w:val="24"/>
        </w:rPr>
      </w:pPr>
      <w:r>
        <w:rPr>
          <w:color w:val="000000"/>
          <w:sz w:val="24"/>
        </w:rPr>
        <w:t>Заметим, что при выделении объектов и действий возможны ошибки. Например, отвергнув студентов, мы лишились возможности исследовать загрузку транспорта. Впрочем, список объектов и действий может модифицироваться в ходе дальнейшего анализа.</w:t>
      </w:r>
    </w:p>
    <w:p w:rsidR="002559CA" w:rsidRDefault="002559CA">
      <w:pPr>
        <w:shd w:val="clear" w:color="auto" w:fill="FFFFFF"/>
        <w:ind w:firstLine="284"/>
        <w:jc w:val="both"/>
        <w:rPr>
          <w:b/>
          <w:color w:val="000000"/>
          <w:sz w:val="24"/>
        </w:rPr>
      </w:pPr>
    </w:p>
    <w:p w:rsidR="002559CA" w:rsidRDefault="002559CA">
      <w:pPr>
        <w:pStyle w:val="3"/>
      </w:pPr>
      <w:bookmarkStart w:id="51" w:name="_Toc41201196"/>
      <w:r>
        <w:t>Шаг объект-структура</w:t>
      </w:r>
      <w:bookmarkEnd w:id="51"/>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Структура объектов описывает последовательность действий над объектами (в условном времени).</w:t>
      </w:r>
    </w:p>
    <w:p w:rsidR="002559CA" w:rsidRDefault="002559CA">
      <w:pPr>
        <w:shd w:val="clear" w:color="auto" w:fill="FFFFFF"/>
        <w:ind w:firstLine="284"/>
        <w:jc w:val="both"/>
        <w:rPr>
          <w:sz w:val="24"/>
        </w:rPr>
      </w:pPr>
      <w:r>
        <w:rPr>
          <w:color w:val="000000"/>
          <w:sz w:val="24"/>
        </w:rPr>
        <w:t>Для представления структуры объектов Джексон предложил 3 типа структурных диаграмм. Они показаны на рис. 3.13. В первой диаграмме к объектам применяется такое действие, как последовательность, во второй — выбор, в третьей — повторение.</w:t>
      </w:r>
    </w:p>
    <w:p w:rsidR="002559CA" w:rsidRDefault="002559CA">
      <w:pPr>
        <w:shd w:val="clear" w:color="auto" w:fill="FFFFFF"/>
        <w:ind w:firstLine="284"/>
        <w:jc w:val="both"/>
        <w:rPr>
          <w:sz w:val="24"/>
        </w:rPr>
      </w:pPr>
      <w:r>
        <w:rPr>
          <w:color w:val="000000"/>
          <w:sz w:val="24"/>
        </w:rPr>
        <w:t>Рассмотрим объектную структуру для транспорта (см. рис. 3.14). Условимся, что начало и конец истории транспорта — у первой остановки. Действиями, влияющими на объект, являются Покинуть и Прибыть.</w:t>
      </w:r>
    </w:p>
    <w:p w:rsidR="002559CA" w:rsidRDefault="006832C2">
      <w:pPr>
        <w:ind w:firstLine="284"/>
        <w:jc w:val="center"/>
        <w:rPr>
          <w:sz w:val="24"/>
        </w:rPr>
      </w:pPr>
      <w:r>
        <w:rPr>
          <w:noProof/>
        </w:rPr>
        <w:drawing>
          <wp:inline distT="0" distB="0" distL="0" distR="0">
            <wp:extent cx="3733800" cy="344424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733800" cy="3444240"/>
                    </a:xfrm>
                    <a:prstGeom prst="rect">
                      <a:avLst/>
                    </a:prstGeom>
                    <a:noFill/>
                    <a:ln>
                      <a:noFill/>
                    </a:ln>
                  </pic:spPr>
                </pic:pic>
              </a:graphicData>
            </a:graphic>
          </wp:inline>
        </w:drawing>
      </w:r>
    </w:p>
    <w:p w:rsidR="002559CA" w:rsidRDefault="002559CA">
      <w:pPr>
        <w:shd w:val="clear" w:color="auto" w:fill="FFFFFF"/>
        <w:ind w:firstLine="284"/>
        <w:jc w:val="center"/>
        <w:rPr>
          <w:color w:val="000000"/>
          <w:sz w:val="22"/>
        </w:rPr>
      </w:pPr>
      <w:r>
        <w:rPr>
          <w:b/>
          <w:color w:val="000000"/>
          <w:sz w:val="22"/>
        </w:rPr>
        <w:t xml:space="preserve">Рис. 3.13. </w:t>
      </w:r>
      <w:r>
        <w:rPr>
          <w:color w:val="000000"/>
          <w:sz w:val="22"/>
        </w:rPr>
        <w:t>Три типа структурных диаграмм Джексона</w:t>
      </w:r>
    </w:p>
    <w:p w:rsidR="002559CA" w:rsidRDefault="002559CA">
      <w:pPr>
        <w:shd w:val="clear" w:color="auto" w:fill="FFFFFF"/>
        <w:ind w:firstLine="284"/>
        <w:jc w:val="center"/>
        <w:rPr>
          <w:sz w:val="22"/>
        </w:rPr>
      </w:pPr>
    </w:p>
    <w:p w:rsidR="002559CA" w:rsidRDefault="006832C2">
      <w:pPr>
        <w:ind w:firstLine="284"/>
        <w:jc w:val="center"/>
      </w:pPr>
      <w:r>
        <w:rPr>
          <w:noProof/>
        </w:rPr>
        <w:drawing>
          <wp:inline distT="0" distB="0" distL="0" distR="0">
            <wp:extent cx="3276600" cy="198120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276600" cy="1981200"/>
                    </a:xfrm>
                    <a:prstGeom prst="rect">
                      <a:avLst/>
                    </a:prstGeom>
                    <a:noFill/>
                    <a:ln>
                      <a:noFill/>
                    </a:ln>
                  </pic:spPr>
                </pic:pic>
              </a:graphicData>
            </a:graphic>
          </wp:inline>
        </w:drawing>
      </w:r>
    </w:p>
    <w:p w:rsidR="002559CA" w:rsidRDefault="002559CA">
      <w:pPr>
        <w:ind w:firstLine="284"/>
        <w:jc w:val="both"/>
        <w:rPr>
          <w:sz w:val="24"/>
        </w:rPr>
      </w:pPr>
    </w:p>
    <w:p w:rsidR="002559CA" w:rsidRDefault="002559CA">
      <w:pPr>
        <w:shd w:val="clear" w:color="auto" w:fill="FFFFFF"/>
        <w:ind w:firstLine="284"/>
        <w:jc w:val="center"/>
        <w:rPr>
          <w:sz w:val="22"/>
        </w:rPr>
      </w:pPr>
      <w:r>
        <w:rPr>
          <w:b/>
          <w:color w:val="000000"/>
          <w:sz w:val="22"/>
        </w:rPr>
        <w:t xml:space="preserve">Рис. 3.14. </w:t>
      </w:r>
      <w:r>
        <w:rPr>
          <w:color w:val="000000"/>
          <w:sz w:val="22"/>
        </w:rPr>
        <w:t>Объектная структура для транспорта</w:t>
      </w:r>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Диаграмма показывает, что транспорт начинает работу у остановки 1, тратит основное время на перемещение между остановками 1 и 2 и окончательно возвращается на остановку 1. Прибытие на остановку, следующее за отъездом с другой остановки, представляется как пара действий Прибыть(</w:t>
      </w:r>
      <w:r>
        <w:rPr>
          <w:i/>
          <w:color w:val="000000"/>
          <w:sz w:val="24"/>
          <w:lang w:val="en-US"/>
        </w:rPr>
        <w:t>i</w:t>
      </w:r>
      <w:r>
        <w:rPr>
          <w:color w:val="000000"/>
          <w:sz w:val="24"/>
        </w:rPr>
        <w:t>) и Покинуть(</w:t>
      </w:r>
      <w:r>
        <w:rPr>
          <w:i/>
          <w:color w:val="000000"/>
          <w:sz w:val="24"/>
          <w:lang w:val="en-US"/>
        </w:rPr>
        <w:t>i</w:t>
      </w:r>
      <w:r>
        <w:rPr>
          <w:color w:val="000000"/>
          <w:sz w:val="24"/>
        </w:rPr>
        <w:t>). Заметим, что диаграмму можно сопровождать комментариями, которые не могут прямо представляться средствами метода. Например, «значение г в двух последовательных остановках должно быть разным».</w:t>
      </w:r>
    </w:p>
    <w:p w:rsidR="002559CA" w:rsidRDefault="002559CA">
      <w:pPr>
        <w:shd w:val="clear" w:color="auto" w:fill="FFFFFF"/>
        <w:ind w:firstLine="284"/>
        <w:jc w:val="both"/>
        <w:rPr>
          <w:sz w:val="24"/>
        </w:rPr>
      </w:pPr>
      <w:r>
        <w:rPr>
          <w:color w:val="000000"/>
          <w:sz w:val="24"/>
        </w:rPr>
        <w:t>Структурная диаграмма для объекта Кнопка показывает (рис. 3.15), что к нему многократно применяется действие Нажать.</w:t>
      </w:r>
    </w:p>
    <w:p w:rsidR="002559CA" w:rsidRDefault="006832C2">
      <w:pPr>
        <w:ind w:firstLine="284"/>
        <w:jc w:val="center"/>
        <w:rPr>
          <w:sz w:val="24"/>
        </w:rPr>
      </w:pPr>
      <w:r>
        <w:rPr>
          <w:noProof/>
        </w:rPr>
        <w:drawing>
          <wp:inline distT="0" distB="0" distL="0" distR="0">
            <wp:extent cx="975360" cy="68580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975360" cy="685800"/>
                    </a:xfrm>
                    <a:prstGeom prst="rect">
                      <a:avLst/>
                    </a:prstGeom>
                    <a:noFill/>
                    <a:ln>
                      <a:noFill/>
                    </a:ln>
                  </pic:spPr>
                </pic:pic>
              </a:graphicData>
            </a:graphic>
          </wp:inline>
        </w:drawing>
      </w:r>
    </w:p>
    <w:p w:rsidR="002559CA" w:rsidRPr="00897F63" w:rsidRDefault="002559CA">
      <w:pPr>
        <w:shd w:val="clear" w:color="auto" w:fill="FFFFFF"/>
        <w:ind w:firstLine="284"/>
        <w:jc w:val="center"/>
        <w:rPr>
          <w:color w:val="000000"/>
          <w:sz w:val="22"/>
        </w:rPr>
      </w:pPr>
      <w:r>
        <w:rPr>
          <w:b/>
          <w:color w:val="000000"/>
          <w:sz w:val="22"/>
        </w:rPr>
        <w:t xml:space="preserve">Рис. 3.15. </w:t>
      </w:r>
      <w:r>
        <w:rPr>
          <w:color w:val="000000"/>
          <w:sz w:val="22"/>
        </w:rPr>
        <w:t>Структурная диаграмма для объекта Кнопка</w:t>
      </w:r>
    </w:p>
    <w:p w:rsidR="002559CA" w:rsidRPr="00897F63" w:rsidRDefault="002559CA">
      <w:pPr>
        <w:shd w:val="clear" w:color="auto" w:fill="FFFFFF"/>
        <w:ind w:firstLine="284"/>
        <w:jc w:val="center"/>
        <w:rPr>
          <w:sz w:val="22"/>
        </w:rPr>
      </w:pPr>
    </w:p>
    <w:p w:rsidR="002559CA" w:rsidRDefault="002559CA">
      <w:pPr>
        <w:shd w:val="clear" w:color="auto" w:fill="FFFFFF"/>
        <w:ind w:firstLine="284"/>
        <w:jc w:val="both"/>
        <w:rPr>
          <w:sz w:val="24"/>
        </w:rPr>
      </w:pPr>
      <w:r>
        <w:rPr>
          <w:color w:val="000000"/>
          <w:sz w:val="24"/>
        </w:rPr>
        <w:t>В заключение заметим, что структурная диаграмма — время-ориентированное описание действий, выполняемых над объектом. Она создается для каждого объекта модели.</w:t>
      </w:r>
    </w:p>
    <w:p w:rsidR="002559CA" w:rsidRPr="00897F63" w:rsidRDefault="002559CA">
      <w:pPr>
        <w:shd w:val="clear" w:color="auto" w:fill="FFFFFF"/>
        <w:ind w:firstLine="284"/>
        <w:jc w:val="both"/>
        <w:rPr>
          <w:b/>
          <w:color w:val="000000"/>
          <w:sz w:val="24"/>
        </w:rPr>
      </w:pPr>
    </w:p>
    <w:p w:rsidR="002559CA" w:rsidRDefault="002559CA">
      <w:pPr>
        <w:pStyle w:val="3"/>
      </w:pPr>
      <w:bookmarkStart w:id="52" w:name="_Toc41201197"/>
      <w:r>
        <w:t>Шаг начального моделирования</w:t>
      </w:r>
      <w:bookmarkEnd w:id="52"/>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Начальное моделирование — это шаг к созданию описания системы как модели реального мира. Описание создается с помощью диаграммы системной спецификации.</w:t>
      </w:r>
    </w:p>
    <w:p w:rsidR="002559CA" w:rsidRDefault="002559CA">
      <w:pPr>
        <w:shd w:val="clear" w:color="auto" w:fill="FFFFFF"/>
        <w:ind w:firstLine="284"/>
        <w:jc w:val="both"/>
        <w:rPr>
          <w:sz w:val="24"/>
        </w:rPr>
      </w:pPr>
      <w:r>
        <w:rPr>
          <w:color w:val="000000"/>
          <w:sz w:val="24"/>
        </w:rPr>
        <w:t>Элементами диаграммы системной спецификации являются физические процессы (имеют суффикс 0) и их модели (имеют суффикс 1). Как показано на рис. 3.16, предусматриваются 2 вида соединений между физическими процессами и моделями.</w:t>
      </w:r>
    </w:p>
    <w:p w:rsidR="002559CA" w:rsidRDefault="006832C2">
      <w:pPr>
        <w:ind w:firstLine="284"/>
        <w:jc w:val="center"/>
        <w:rPr>
          <w:sz w:val="24"/>
        </w:rPr>
      </w:pPr>
      <w:r>
        <w:rPr>
          <w:noProof/>
        </w:rPr>
        <w:drawing>
          <wp:inline distT="0" distB="0" distL="0" distR="0">
            <wp:extent cx="2476500" cy="1181100"/>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476500" cy="1181100"/>
                    </a:xfrm>
                    <a:prstGeom prst="rect">
                      <a:avLst/>
                    </a:prstGeom>
                    <a:noFill/>
                    <a:ln>
                      <a:noFill/>
                    </a:ln>
                  </pic:spPr>
                </pic:pic>
              </a:graphicData>
            </a:graphic>
          </wp:inline>
        </w:drawing>
      </w:r>
    </w:p>
    <w:p w:rsidR="002559CA" w:rsidRPr="00897F63" w:rsidRDefault="002559CA">
      <w:pPr>
        <w:shd w:val="clear" w:color="auto" w:fill="FFFFFF"/>
        <w:ind w:firstLine="284"/>
        <w:jc w:val="center"/>
        <w:rPr>
          <w:color w:val="000000"/>
          <w:sz w:val="22"/>
        </w:rPr>
      </w:pPr>
      <w:r>
        <w:rPr>
          <w:b/>
          <w:color w:val="000000"/>
          <w:sz w:val="22"/>
        </w:rPr>
        <w:t xml:space="preserve">Рис. 3.16. </w:t>
      </w:r>
      <w:r>
        <w:rPr>
          <w:color w:val="000000"/>
          <w:sz w:val="22"/>
        </w:rPr>
        <w:t>Соединения между физическими процессами и их моделями</w:t>
      </w:r>
    </w:p>
    <w:p w:rsidR="002559CA" w:rsidRPr="00897F63" w:rsidRDefault="002559CA">
      <w:pPr>
        <w:shd w:val="clear" w:color="auto" w:fill="FFFFFF"/>
        <w:ind w:firstLine="284"/>
        <w:jc w:val="center"/>
        <w:rPr>
          <w:sz w:val="22"/>
        </w:rPr>
      </w:pPr>
    </w:p>
    <w:p w:rsidR="002559CA" w:rsidRDefault="002559CA">
      <w:pPr>
        <w:shd w:val="clear" w:color="auto" w:fill="FFFFFF"/>
        <w:ind w:firstLine="284"/>
        <w:jc w:val="both"/>
        <w:rPr>
          <w:sz w:val="24"/>
        </w:rPr>
      </w:pPr>
      <w:r>
        <w:rPr>
          <w:color w:val="000000"/>
          <w:sz w:val="24"/>
        </w:rPr>
        <w:t xml:space="preserve">Соединение потоком данных производится, когда физический процесс передает, а модель принимает информационный поток. Полагают, что поток передается через буфер неограниченной емкости типа </w:t>
      </w:r>
      <w:r>
        <w:rPr>
          <w:color w:val="000000"/>
          <w:sz w:val="24"/>
          <w:lang w:val="en-US"/>
        </w:rPr>
        <w:t>FIFO</w:t>
      </w:r>
      <w:r>
        <w:rPr>
          <w:color w:val="000000"/>
          <w:sz w:val="24"/>
        </w:rPr>
        <w:t xml:space="preserve"> (обозначается овалом).</w:t>
      </w:r>
    </w:p>
    <w:p w:rsidR="002559CA" w:rsidRDefault="002559CA">
      <w:pPr>
        <w:shd w:val="clear" w:color="auto" w:fill="FFFFFF"/>
        <w:ind w:firstLine="284"/>
        <w:jc w:val="both"/>
        <w:rPr>
          <w:sz w:val="24"/>
        </w:rPr>
      </w:pPr>
      <w:r>
        <w:rPr>
          <w:color w:val="000000"/>
          <w:sz w:val="24"/>
        </w:rPr>
        <w:t>Соединение по вектору состояний происходит, когда модель наблюдает вектор состояния физического процесса. Вектор состояния обозначается ромбиком.</w:t>
      </w:r>
    </w:p>
    <w:p w:rsidR="002559CA" w:rsidRPr="00897F63" w:rsidRDefault="002559CA">
      <w:pPr>
        <w:shd w:val="clear" w:color="auto" w:fill="FFFFFF"/>
        <w:ind w:firstLine="284"/>
        <w:jc w:val="both"/>
        <w:rPr>
          <w:color w:val="000000"/>
          <w:sz w:val="24"/>
        </w:rPr>
      </w:pPr>
      <w:r>
        <w:rPr>
          <w:color w:val="000000"/>
          <w:sz w:val="24"/>
        </w:rPr>
        <w:t>Диаграмма системной спецификации для системы обслуживания перевозок приведена на рис. 3.17.</w:t>
      </w:r>
    </w:p>
    <w:p w:rsidR="002559CA" w:rsidRPr="00897F63" w:rsidRDefault="002559CA">
      <w:pPr>
        <w:shd w:val="clear" w:color="auto" w:fill="FFFFFF"/>
        <w:ind w:firstLine="284"/>
        <w:jc w:val="both"/>
        <w:rPr>
          <w:sz w:val="24"/>
        </w:rPr>
      </w:pPr>
    </w:p>
    <w:p w:rsidR="002559CA" w:rsidRDefault="002559CA">
      <w:pPr>
        <w:pBdr>
          <w:top w:val="single" w:sz="6" w:space="1" w:color="auto"/>
        </w:pBdr>
        <w:shd w:val="clear" w:color="auto" w:fill="FFFFFF"/>
        <w:ind w:firstLine="284"/>
        <w:jc w:val="both"/>
        <w:rPr>
          <w:sz w:val="24"/>
        </w:rPr>
      </w:pPr>
      <w:r>
        <w:rPr>
          <w:b/>
          <w:color w:val="000000"/>
          <w:sz w:val="24"/>
        </w:rPr>
        <w:t>ПРИМЕЧАНИЕ</w:t>
      </w:r>
    </w:p>
    <w:p w:rsidR="002559CA" w:rsidRDefault="002559CA">
      <w:pPr>
        <w:shd w:val="clear" w:color="auto" w:fill="FFFFFF"/>
        <w:ind w:firstLine="284"/>
        <w:jc w:val="both"/>
        <w:rPr>
          <w:sz w:val="24"/>
        </w:rPr>
      </w:pPr>
      <w:r>
        <w:rPr>
          <w:color w:val="000000"/>
          <w:sz w:val="24"/>
        </w:rPr>
        <w:t>При нажатии кнопки формируется импульс, который может быть передан в модель как элемент данных, поэтому для кнопки выбрано соединение потоком данных.</w:t>
      </w:r>
    </w:p>
    <w:p w:rsidR="002559CA" w:rsidRDefault="002559CA">
      <w:pPr>
        <w:pBdr>
          <w:bottom w:val="single" w:sz="6" w:space="1" w:color="auto"/>
        </w:pBdr>
        <w:shd w:val="clear" w:color="auto" w:fill="FFFFFF"/>
        <w:ind w:firstLine="284"/>
        <w:jc w:val="both"/>
        <w:rPr>
          <w:color w:val="000000"/>
          <w:sz w:val="24"/>
          <w:lang w:val="en-US"/>
        </w:rPr>
      </w:pPr>
      <w:r>
        <w:rPr>
          <w:color w:val="000000"/>
          <w:sz w:val="24"/>
        </w:rPr>
        <w:t>Датчики, регистрирующие прибытие и убытие транспорта, не формируют импульса, они воздействуют на электронный переключатель. Состояние переключателя может быть оценено. Поэтому для транспорта выбрано соединение по вектору состояний.</w:t>
      </w:r>
    </w:p>
    <w:p w:rsidR="002559CA" w:rsidRDefault="006832C2">
      <w:pPr>
        <w:ind w:firstLine="284"/>
        <w:jc w:val="center"/>
      </w:pPr>
      <w:r>
        <w:rPr>
          <w:noProof/>
        </w:rPr>
        <w:drawing>
          <wp:inline distT="0" distB="0" distL="0" distR="0">
            <wp:extent cx="2377440" cy="99060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377440" cy="990600"/>
                    </a:xfrm>
                    <a:prstGeom prst="rect">
                      <a:avLst/>
                    </a:prstGeom>
                    <a:noFill/>
                    <a:ln>
                      <a:noFill/>
                    </a:ln>
                  </pic:spPr>
                </pic:pic>
              </a:graphicData>
            </a:graphic>
          </wp:inline>
        </w:drawing>
      </w:r>
    </w:p>
    <w:p w:rsidR="002559CA" w:rsidRPr="00897F63" w:rsidRDefault="002559CA">
      <w:pPr>
        <w:shd w:val="clear" w:color="auto" w:fill="FFFFFF"/>
        <w:ind w:firstLine="284"/>
        <w:jc w:val="center"/>
        <w:rPr>
          <w:color w:val="000000"/>
          <w:sz w:val="22"/>
        </w:rPr>
      </w:pPr>
      <w:r>
        <w:rPr>
          <w:b/>
          <w:color w:val="000000"/>
          <w:sz w:val="22"/>
        </w:rPr>
        <w:t xml:space="preserve">Рис. 3.17. </w:t>
      </w:r>
      <w:r>
        <w:rPr>
          <w:color w:val="000000"/>
          <w:sz w:val="22"/>
        </w:rPr>
        <w:t>Диаграмма системной спецификации для системы обслуживания перевозок</w:t>
      </w:r>
    </w:p>
    <w:p w:rsidR="002559CA" w:rsidRPr="00897F63" w:rsidRDefault="002559CA">
      <w:pPr>
        <w:shd w:val="clear" w:color="auto" w:fill="FFFFFF"/>
        <w:ind w:firstLine="284"/>
        <w:jc w:val="center"/>
        <w:rPr>
          <w:sz w:val="22"/>
        </w:rPr>
      </w:pPr>
    </w:p>
    <w:p w:rsidR="002559CA" w:rsidRDefault="002559CA">
      <w:pPr>
        <w:shd w:val="clear" w:color="auto" w:fill="FFFFFF"/>
        <w:ind w:firstLine="284"/>
        <w:jc w:val="both"/>
        <w:rPr>
          <w:sz w:val="24"/>
        </w:rPr>
      </w:pPr>
      <w:r>
        <w:rPr>
          <w:color w:val="000000"/>
          <w:sz w:val="24"/>
        </w:rPr>
        <w:t>Для фиксации особенностей процессов-моделей Джексон предлагает специальное описание — структурный текст. Например, структурный текст для модели КНОПКА-1 имеет вид</w:t>
      </w:r>
    </w:p>
    <w:p w:rsidR="002559CA" w:rsidRPr="00897F63" w:rsidRDefault="002559CA">
      <w:pPr>
        <w:shd w:val="clear" w:color="auto" w:fill="FFFFFF"/>
        <w:ind w:firstLine="284"/>
        <w:jc w:val="both"/>
        <w:rPr>
          <w:color w:val="000000"/>
          <w:sz w:val="22"/>
        </w:rPr>
      </w:pPr>
      <w:r>
        <w:rPr>
          <w:color w:val="000000"/>
          <w:sz w:val="22"/>
        </w:rPr>
        <w:t xml:space="preserve">КНОПКА-1 </w:t>
      </w:r>
    </w:p>
    <w:p w:rsidR="002559CA" w:rsidRPr="00897F63" w:rsidRDefault="002559CA">
      <w:pPr>
        <w:shd w:val="clear" w:color="auto" w:fill="FFFFFF"/>
        <w:ind w:firstLine="737"/>
        <w:jc w:val="both"/>
        <w:rPr>
          <w:color w:val="000000"/>
          <w:sz w:val="22"/>
        </w:rPr>
      </w:pPr>
      <w:r>
        <w:rPr>
          <w:color w:val="000000"/>
          <w:sz w:val="22"/>
        </w:rPr>
        <w:t xml:space="preserve">читать </w:t>
      </w:r>
      <w:r>
        <w:rPr>
          <w:color w:val="000000"/>
          <w:sz w:val="22"/>
          <w:lang w:val="en-US"/>
        </w:rPr>
        <w:t>BD</w:t>
      </w:r>
      <w:r>
        <w:rPr>
          <w:color w:val="000000"/>
          <w:sz w:val="22"/>
        </w:rPr>
        <w:t xml:space="preserve">; </w:t>
      </w:r>
    </w:p>
    <w:p w:rsidR="002559CA" w:rsidRPr="00897F63" w:rsidRDefault="002559CA">
      <w:pPr>
        <w:shd w:val="clear" w:color="auto" w:fill="FFFFFF"/>
        <w:ind w:firstLine="737"/>
        <w:jc w:val="both"/>
        <w:rPr>
          <w:color w:val="000000"/>
          <w:sz w:val="22"/>
        </w:rPr>
      </w:pPr>
      <w:r>
        <w:rPr>
          <w:color w:val="000000"/>
          <w:sz w:val="22"/>
        </w:rPr>
        <w:t xml:space="preserve">НАЖАТЬ цикл ПОКА </w:t>
      </w:r>
      <w:r>
        <w:rPr>
          <w:color w:val="000000"/>
          <w:sz w:val="22"/>
          <w:lang w:val="en-US"/>
        </w:rPr>
        <w:t>BD</w:t>
      </w:r>
      <w:r>
        <w:rPr>
          <w:color w:val="000000"/>
          <w:sz w:val="22"/>
        </w:rPr>
        <w:t xml:space="preserve"> </w:t>
      </w:r>
    </w:p>
    <w:p w:rsidR="002559CA" w:rsidRPr="00897F63" w:rsidRDefault="002559CA">
      <w:pPr>
        <w:shd w:val="clear" w:color="auto" w:fill="FFFFFF"/>
        <w:ind w:left="737" w:firstLine="737"/>
        <w:jc w:val="both"/>
        <w:rPr>
          <w:color w:val="000000"/>
          <w:sz w:val="22"/>
        </w:rPr>
      </w:pPr>
      <w:r>
        <w:rPr>
          <w:color w:val="000000"/>
          <w:sz w:val="22"/>
        </w:rPr>
        <w:t xml:space="preserve">нажать; </w:t>
      </w:r>
    </w:p>
    <w:p w:rsidR="002559CA" w:rsidRPr="00897F63" w:rsidRDefault="002559CA">
      <w:pPr>
        <w:shd w:val="clear" w:color="auto" w:fill="FFFFFF"/>
        <w:ind w:left="737" w:firstLine="737"/>
        <w:jc w:val="both"/>
        <w:rPr>
          <w:color w:val="000000"/>
          <w:sz w:val="22"/>
        </w:rPr>
      </w:pPr>
      <w:r>
        <w:rPr>
          <w:color w:val="000000"/>
          <w:sz w:val="22"/>
        </w:rPr>
        <w:t>читать В</w:t>
      </w:r>
      <w:r>
        <w:rPr>
          <w:color w:val="000000"/>
          <w:sz w:val="22"/>
          <w:lang w:val="en-US"/>
        </w:rPr>
        <w:t>D</w:t>
      </w:r>
      <w:r>
        <w:rPr>
          <w:color w:val="000000"/>
          <w:sz w:val="22"/>
        </w:rPr>
        <w:t xml:space="preserve">; </w:t>
      </w:r>
    </w:p>
    <w:p w:rsidR="002559CA" w:rsidRPr="00897F63" w:rsidRDefault="002559CA">
      <w:pPr>
        <w:shd w:val="clear" w:color="auto" w:fill="FFFFFF"/>
        <w:ind w:left="737"/>
        <w:jc w:val="both"/>
        <w:rPr>
          <w:color w:val="000000"/>
          <w:sz w:val="22"/>
        </w:rPr>
      </w:pPr>
      <w:r>
        <w:rPr>
          <w:color w:val="000000"/>
          <w:sz w:val="22"/>
        </w:rPr>
        <w:t xml:space="preserve">конец НАЖАТЬ; </w:t>
      </w:r>
    </w:p>
    <w:p w:rsidR="002559CA" w:rsidRDefault="002559CA">
      <w:pPr>
        <w:shd w:val="clear" w:color="auto" w:fill="FFFFFF"/>
        <w:ind w:firstLine="284"/>
        <w:jc w:val="both"/>
        <w:rPr>
          <w:sz w:val="22"/>
        </w:rPr>
      </w:pPr>
      <w:r>
        <w:rPr>
          <w:color w:val="000000"/>
          <w:sz w:val="22"/>
        </w:rPr>
        <w:t>конец КНОПКА-1;</w:t>
      </w:r>
    </w:p>
    <w:p w:rsidR="002559CA" w:rsidRDefault="002559CA">
      <w:pPr>
        <w:shd w:val="clear" w:color="auto" w:fill="FFFFFF"/>
        <w:ind w:firstLine="284"/>
        <w:jc w:val="both"/>
        <w:rPr>
          <w:sz w:val="24"/>
        </w:rPr>
      </w:pPr>
      <w:r>
        <w:rPr>
          <w:color w:val="000000"/>
          <w:sz w:val="24"/>
        </w:rPr>
        <w:t>Структура модели КНОПКА-1 отличается от структуры физического процесса КНОПКА-0 добавлением оператора для чтения буфера В</w:t>
      </w:r>
      <w:r>
        <w:rPr>
          <w:color w:val="000000"/>
          <w:sz w:val="24"/>
          <w:lang w:val="en-US"/>
        </w:rPr>
        <w:t>D</w:t>
      </w:r>
      <w:r>
        <w:rPr>
          <w:color w:val="000000"/>
          <w:sz w:val="24"/>
        </w:rPr>
        <w:t>, который соединяет физический мир с моделью.</w:t>
      </w:r>
    </w:p>
    <w:p w:rsidR="002559CA" w:rsidRDefault="002559CA">
      <w:pPr>
        <w:shd w:val="clear" w:color="auto" w:fill="FFFFFF"/>
        <w:ind w:firstLine="284"/>
        <w:jc w:val="both"/>
        <w:rPr>
          <w:sz w:val="24"/>
        </w:rPr>
      </w:pPr>
      <w:r>
        <w:rPr>
          <w:color w:val="000000"/>
          <w:sz w:val="24"/>
        </w:rPr>
        <w:t>Прежде чем написать структурный текст для модели ТРАНСПОРТ-1, мы должны сделать ряд замечаний.</w:t>
      </w:r>
    </w:p>
    <w:p w:rsidR="002559CA" w:rsidRDefault="002559CA">
      <w:pPr>
        <w:shd w:val="clear" w:color="auto" w:fill="FFFFFF"/>
        <w:ind w:firstLine="284"/>
        <w:jc w:val="both"/>
        <w:rPr>
          <w:sz w:val="24"/>
        </w:rPr>
      </w:pPr>
      <w:r>
        <w:rPr>
          <w:color w:val="000000"/>
          <w:sz w:val="24"/>
        </w:rPr>
        <w:t>Во-первых, состояние транспорта будем отслеживать по переменным ПРИБЫЛ, УБЫЛ. Они отражают состояние электронного переключателя физического транспорта.</w:t>
      </w:r>
    </w:p>
    <w:p w:rsidR="002559CA" w:rsidRDefault="002559CA">
      <w:pPr>
        <w:shd w:val="clear" w:color="auto" w:fill="FFFFFF"/>
        <w:ind w:firstLine="284"/>
        <w:jc w:val="both"/>
        <w:rPr>
          <w:sz w:val="24"/>
        </w:rPr>
      </w:pPr>
      <w:r>
        <w:rPr>
          <w:color w:val="000000"/>
          <w:sz w:val="24"/>
        </w:rPr>
        <w:t>Во-вторых, для учета инерционности процессов в физическом транспорте в модель придется ввести дополнительные операции:</w:t>
      </w:r>
    </w:p>
    <w:p w:rsidR="002559CA" w:rsidRDefault="002559CA" w:rsidP="002559CA">
      <w:pPr>
        <w:numPr>
          <w:ilvl w:val="0"/>
          <w:numId w:val="45"/>
        </w:numPr>
        <w:shd w:val="clear" w:color="auto" w:fill="FFFFFF"/>
        <w:tabs>
          <w:tab w:val="clear" w:pos="360"/>
          <w:tab w:val="num" w:pos="644"/>
        </w:tabs>
        <w:ind w:left="644"/>
        <w:jc w:val="both"/>
        <w:rPr>
          <w:sz w:val="24"/>
        </w:rPr>
      </w:pPr>
      <w:r>
        <w:rPr>
          <w:color w:val="000000"/>
          <w:sz w:val="24"/>
        </w:rPr>
        <w:t>ЖДАТЬ (ожидание в изменении состояния физического транспорта);</w:t>
      </w:r>
    </w:p>
    <w:p w:rsidR="002559CA" w:rsidRDefault="002559CA" w:rsidP="002559CA">
      <w:pPr>
        <w:numPr>
          <w:ilvl w:val="0"/>
          <w:numId w:val="45"/>
        </w:numPr>
        <w:shd w:val="clear" w:color="auto" w:fill="FFFFFF"/>
        <w:tabs>
          <w:tab w:val="clear" w:pos="360"/>
          <w:tab w:val="num" w:pos="644"/>
        </w:tabs>
        <w:ind w:left="644"/>
        <w:jc w:val="both"/>
        <w:rPr>
          <w:sz w:val="24"/>
        </w:rPr>
      </w:pPr>
      <w:r>
        <w:rPr>
          <w:color w:val="000000"/>
          <w:sz w:val="24"/>
        </w:rPr>
        <w:t>ТРАНЗИТ (операция задержки в модели на перемещение транспорта между остановками).</w:t>
      </w:r>
    </w:p>
    <w:p w:rsidR="002559CA" w:rsidRDefault="002559CA">
      <w:pPr>
        <w:shd w:val="clear" w:color="auto" w:fill="FFFFFF"/>
        <w:ind w:firstLine="284"/>
        <w:jc w:val="both"/>
        <w:rPr>
          <w:sz w:val="24"/>
        </w:rPr>
      </w:pPr>
      <w:r>
        <w:rPr>
          <w:color w:val="000000"/>
          <w:sz w:val="24"/>
        </w:rPr>
        <w:t>С учетом замечаний структурная диаграмма модели примет вид, изображенный на рис. 3.18.</w:t>
      </w:r>
    </w:p>
    <w:p w:rsidR="002559CA" w:rsidRDefault="002559CA">
      <w:pPr>
        <w:shd w:val="clear" w:color="auto" w:fill="FFFFFF"/>
        <w:ind w:firstLine="284"/>
        <w:jc w:val="both"/>
        <w:rPr>
          <w:sz w:val="24"/>
        </w:rPr>
      </w:pPr>
      <w:r>
        <w:rPr>
          <w:color w:val="000000"/>
          <w:sz w:val="24"/>
        </w:rPr>
        <w:t>Соответственно, структурный текст модели записывается в форме</w:t>
      </w:r>
    </w:p>
    <w:p w:rsidR="002559CA" w:rsidRPr="00897F63" w:rsidRDefault="002559CA">
      <w:pPr>
        <w:shd w:val="clear" w:color="auto" w:fill="FFFFFF"/>
        <w:ind w:firstLine="284"/>
        <w:jc w:val="both"/>
        <w:rPr>
          <w:color w:val="000000"/>
          <w:sz w:val="22"/>
        </w:rPr>
      </w:pPr>
      <w:r>
        <w:rPr>
          <w:color w:val="000000"/>
          <w:sz w:val="22"/>
        </w:rPr>
        <w:t xml:space="preserve">ТРАНСПОРТ-1 </w:t>
      </w:r>
    </w:p>
    <w:p w:rsidR="002559CA" w:rsidRPr="00897F63" w:rsidRDefault="002559CA">
      <w:pPr>
        <w:shd w:val="clear" w:color="auto" w:fill="FFFFFF"/>
        <w:ind w:firstLine="737"/>
        <w:jc w:val="both"/>
        <w:rPr>
          <w:color w:val="000000"/>
          <w:sz w:val="22"/>
        </w:rPr>
      </w:pPr>
      <w:r>
        <w:rPr>
          <w:color w:val="000000"/>
          <w:sz w:val="22"/>
        </w:rPr>
        <w:t xml:space="preserve">опрос </w:t>
      </w:r>
      <w:r>
        <w:rPr>
          <w:color w:val="000000"/>
          <w:sz w:val="22"/>
          <w:lang w:val="en-US"/>
        </w:rPr>
        <w:t>TSV</w:t>
      </w:r>
      <w:r>
        <w:rPr>
          <w:color w:val="000000"/>
          <w:sz w:val="22"/>
        </w:rPr>
        <w:t xml:space="preserve">; </w:t>
      </w:r>
    </w:p>
    <w:p w:rsidR="002559CA" w:rsidRDefault="002559CA">
      <w:pPr>
        <w:shd w:val="clear" w:color="auto" w:fill="FFFFFF"/>
        <w:ind w:firstLine="737"/>
        <w:jc w:val="both"/>
        <w:rPr>
          <w:sz w:val="22"/>
        </w:rPr>
      </w:pPr>
      <w:r>
        <w:rPr>
          <w:color w:val="000000"/>
          <w:sz w:val="22"/>
        </w:rPr>
        <w:t>ЖДАТЬ цикл ПОКА ПРИБЫЛ</w:t>
      </w:r>
      <w:r w:rsidRPr="00897F63">
        <w:rPr>
          <w:color w:val="000000"/>
          <w:sz w:val="22"/>
        </w:rPr>
        <w:t>(1</w:t>
      </w:r>
      <w:r>
        <w:rPr>
          <w:color w:val="000000"/>
          <w:sz w:val="22"/>
        </w:rPr>
        <w:t>)</w:t>
      </w:r>
    </w:p>
    <w:p w:rsidR="002559CA" w:rsidRPr="00897F63" w:rsidRDefault="002559CA">
      <w:pPr>
        <w:shd w:val="clear" w:color="auto" w:fill="FFFFFF"/>
        <w:ind w:left="737" w:firstLine="737"/>
        <w:jc w:val="both"/>
        <w:rPr>
          <w:color w:val="000000"/>
          <w:sz w:val="22"/>
        </w:rPr>
      </w:pPr>
      <w:r>
        <w:rPr>
          <w:color w:val="000000"/>
          <w:sz w:val="22"/>
        </w:rPr>
        <w:t xml:space="preserve">опрос </w:t>
      </w:r>
      <w:r>
        <w:rPr>
          <w:color w:val="000000"/>
          <w:sz w:val="22"/>
          <w:lang w:val="en-US"/>
        </w:rPr>
        <w:t>TSV</w:t>
      </w:r>
      <w:r>
        <w:rPr>
          <w:color w:val="000000"/>
          <w:sz w:val="22"/>
        </w:rPr>
        <w:t xml:space="preserve">; </w:t>
      </w:r>
    </w:p>
    <w:p w:rsidR="002559CA" w:rsidRPr="00897F63" w:rsidRDefault="002559CA">
      <w:pPr>
        <w:shd w:val="clear" w:color="auto" w:fill="FFFFFF"/>
        <w:ind w:firstLine="737"/>
        <w:jc w:val="both"/>
        <w:rPr>
          <w:color w:val="000000"/>
          <w:sz w:val="22"/>
        </w:rPr>
      </w:pPr>
      <w:r>
        <w:rPr>
          <w:color w:val="000000"/>
          <w:sz w:val="22"/>
        </w:rPr>
        <w:t xml:space="preserve">конец ЖДАТЬ; </w:t>
      </w:r>
    </w:p>
    <w:p w:rsidR="002559CA" w:rsidRDefault="002559CA">
      <w:pPr>
        <w:shd w:val="clear" w:color="auto" w:fill="FFFFFF"/>
        <w:ind w:firstLine="737"/>
        <w:jc w:val="both"/>
        <w:rPr>
          <w:color w:val="000000"/>
          <w:sz w:val="22"/>
        </w:rPr>
      </w:pPr>
      <w:r>
        <w:rPr>
          <w:color w:val="000000"/>
          <w:sz w:val="22"/>
        </w:rPr>
        <w:t>покинуть</w:t>
      </w:r>
      <w:r w:rsidRPr="00897F63">
        <w:rPr>
          <w:color w:val="000000"/>
          <w:sz w:val="22"/>
        </w:rPr>
        <w:t>(1</w:t>
      </w:r>
      <w:r>
        <w:rPr>
          <w:color w:val="000000"/>
          <w:sz w:val="22"/>
        </w:rPr>
        <w:t>);</w:t>
      </w:r>
    </w:p>
    <w:p w:rsidR="002559CA" w:rsidRDefault="002559CA">
      <w:pPr>
        <w:shd w:val="clear" w:color="auto" w:fill="FFFFFF"/>
        <w:ind w:firstLine="737"/>
        <w:jc w:val="both"/>
        <w:rPr>
          <w:color w:val="000000"/>
          <w:sz w:val="22"/>
        </w:rPr>
      </w:pPr>
      <w:r>
        <w:rPr>
          <w:color w:val="000000"/>
          <w:sz w:val="22"/>
        </w:rPr>
        <w:t>ТРАНЗИТ цикл ПОКА УБЫЛ(1)</w:t>
      </w:r>
    </w:p>
    <w:p w:rsidR="002559CA" w:rsidRDefault="002559CA">
      <w:pPr>
        <w:shd w:val="clear" w:color="auto" w:fill="FFFFFF"/>
        <w:ind w:left="737" w:firstLine="737"/>
        <w:jc w:val="both"/>
        <w:rPr>
          <w:color w:val="000000"/>
          <w:sz w:val="22"/>
        </w:rPr>
      </w:pPr>
      <w:r>
        <w:rPr>
          <w:color w:val="000000"/>
          <w:sz w:val="22"/>
        </w:rPr>
        <w:t xml:space="preserve">опрос </w:t>
      </w:r>
      <w:r>
        <w:rPr>
          <w:color w:val="000000"/>
          <w:sz w:val="22"/>
          <w:lang w:val="en-US"/>
        </w:rPr>
        <w:t>TSV</w:t>
      </w:r>
      <w:r>
        <w:rPr>
          <w:color w:val="000000"/>
          <w:sz w:val="22"/>
        </w:rPr>
        <w:t xml:space="preserve">; </w:t>
      </w:r>
    </w:p>
    <w:p w:rsidR="002559CA" w:rsidRDefault="002559CA">
      <w:pPr>
        <w:shd w:val="clear" w:color="auto" w:fill="FFFFFF"/>
        <w:ind w:firstLine="737"/>
        <w:jc w:val="both"/>
        <w:rPr>
          <w:color w:val="000000"/>
          <w:sz w:val="22"/>
        </w:rPr>
      </w:pPr>
      <w:r>
        <w:rPr>
          <w:color w:val="000000"/>
          <w:sz w:val="22"/>
        </w:rPr>
        <w:t xml:space="preserve">конец ТРАНЗИТ; </w:t>
      </w:r>
    </w:p>
    <w:p w:rsidR="002559CA" w:rsidRDefault="002559CA">
      <w:pPr>
        <w:shd w:val="clear" w:color="auto" w:fill="FFFFFF"/>
        <w:ind w:firstLine="737"/>
        <w:jc w:val="both"/>
        <w:rPr>
          <w:color w:val="000000"/>
          <w:sz w:val="22"/>
        </w:rPr>
      </w:pPr>
      <w:r>
        <w:rPr>
          <w:color w:val="000000"/>
          <w:sz w:val="22"/>
        </w:rPr>
        <w:t xml:space="preserve">ТРАНСПОРТ цикл </w:t>
      </w:r>
    </w:p>
    <w:p w:rsidR="002559CA" w:rsidRDefault="002559CA">
      <w:pPr>
        <w:shd w:val="clear" w:color="auto" w:fill="FFFFFF"/>
        <w:ind w:left="737" w:firstLine="737"/>
        <w:jc w:val="both"/>
        <w:rPr>
          <w:color w:val="000000"/>
          <w:sz w:val="22"/>
        </w:rPr>
      </w:pPr>
      <w:r>
        <w:rPr>
          <w:color w:val="000000"/>
          <w:sz w:val="22"/>
        </w:rPr>
        <w:t xml:space="preserve">ОСТАНОВКА </w:t>
      </w:r>
    </w:p>
    <w:p w:rsidR="002559CA" w:rsidRPr="00897F63" w:rsidRDefault="002559CA">
      <w:pPr>
        <w:shd w:val="clear" w:color="auto" w:fill="FFFFFF"/>
        <w:ind w:left="1474" w:firstLine="737"/>
        <w:jc w:val="both"/>
        <w:rPr>
          <w:color w:val="000000"/>
          <w:sz w:val="22"/>
        </w:rPr>
      </w:pPr>
      <w:r>
        <w:rPr>
          <w:color w:val="000000"/>
          <w:sz w:val="22"/>
        </w:rPr>
        <w:t>прибыть(</w:t>
      </w:r>
      <w:r>
        <w:rPr>
          <w:color w:val="000000"/>
          <w:sz w:val="22"/>
          <w:lang w:val="en-US"/>
        </w:rPr>
        <w:t>i</w:t>
      </w:r>
      <w:r>
        <w:rPr>
          <w:color w:val="000000"/>
          <w:sz w:val="22"/>
        </w:rPr>
        <w:t xml:space="preserve">); </w:t>
      </w:r>
    </w:p>
    <w:p w:rsidR="002559CA" w:rsidRDefault="002559CA">
      <w:pPr>
        <w:shd w:val="clear" w:color="auto" w:fill="FFFFFF"/>
        <w:ind w:left="1474" w:firstLine="737"/>
        <w:jc w:val="both"/>
        <w:rPr>
          <w:sz w:val="22"/>
        </w:rPr>
      </w:pPr>
      <w:r>
        <w:rPr>
          <w:color w:val="000000"/>
          <w:sz w:val="22"/>
        </w:rPr>
        <w:t>ЖДАТЬ цикл ПОКА ПРИБЫЛ</w:t>
      </w:r>
      <w:r w:rsidRPr="00897F63">
        <w:rPr>
          <w:color w:val="000000"/>
          <w:sz w:val="22"/>
        </w:rPr>
        <w:t>(</w:t>
      </w:r>
      <w:r>
        <w:rPr>
          <w:color w:val="000000"/>
          <w:sz w:val="22"/>
          <w:lang w:val="en-US"/>
        </w:rPr>
        <w:t>i</w:t>
      </w:r>
      <w:r>
        <w:rPr>
          <w:color w:val="000000"/>
          <w:sz w:val="22"/>
        </w:rPr>
        <w:t>)</w:t>
      </w:r>
    </w:p>
    <w:p w:rsidR="002559CA" w:rsidRPr="00897F63" w:rsidRDefault="002559CA">
      <w:pPr>
        <w:shd w:val="clear" w:color="auto" w:fill="FFFFFF"/>
        <w:ind w:left="2211" w:firstLine="737"/>
        <w:jc w:val="both"/>
        <w:rPr>
          <w:color w:val="000000"/>
          <w:sz w:val="22"/>
        </w:rPr>
      </w:pPr>
      <w:r>
        <w:rPr>
          <w:color w:val="000000"/>
          <w:sz w:val="22"/>
        </w:rPr>
        <w:t xml:space="preserve">опрос </w:t>
      </w:r>
      <w:r>
        <w:rPr>
          <w:color w:val="000000"/>
          <w:sz w:val="22"/>
          <w:lang w:val="en-US"/>
        </w:rPr>
        <w:t>TSV</w:t>
      </w:r>
      <w:r>
        <w:rPr>
          <w:color w:val="000000"/>
          <w:sz w:val="22"/>
        </w:rPr>
        <w:t xml:space="preserve">; </w:t>
      </w:r>
    </w:p>
    <w:p w:rsidR="002559CA" w:rsidRPr="00897F63" w:rsidRDefault="002559CA">
      <w:pPr>
        <w:shd w:val="clear" w:color="auto" w:fill="FFFFFF"/>
        <w:ind w:left="1474" w:firstLine="737"/>
        <w:jc w:val="both"/>
        <w:rPr>
          <w:color w:val="000000"/>
          <w:sz w:val="22"/>
        </w:rPr>
      </w:pPr>
      <w:r>
        <w:rPr>
          <w:color w:val="000000"/>
          <w:sz w:val="22"/>
        </w:rPr>
        <w:t xml:space="preserve">конец ЖДАТЬ; </w:t>
      </w:r>
    </w:p>
    <w:p w:rsidR="002559CA" w:rsidRDefault="002559CA">
      <w:pPr>
        <w:shd w:val="clear" w:color="auto" w:fill="FFFFFF"/>
        <w:ind w:left="1474" w:firstLine="737"/>
        <w:jc w:val="both"/>
        <w:rPr>
          <w:color w:val="000000"/>
          <w:sz w:val="22"/>
        </w:rPr>
      </w:pPr>
      <w:r>
        <w:rPr>
          <w:color w:val="000000"/>
          <w:sz w:val="22"/>
        </w:rPr>
        <w:t>покинуть</w:t>
      </w:r>
      <w:r w:rsidRPr="00897F63">
        <w:rPr>
          <w:color w:val="000000"/>
          <w:sz w:val="22"/>
        </w:rPr>
        <w:t>(</w:t>
      </w:r>
      <w:r>
        <w:rPr>
          <w:color w:val="000000"/>
          <w:sz w:val="22"/>
          <w:lang w:val="en-US"/>
        </w:rPr>
        <w:t>i</w:t>
      </w:r>
      <w:r>
        <w:rPr>
          <w:color w:val="000000"/>
          <w:sz w:val="22"/>
        </w:rPr>
        <w:t xml:space="preserve">); </w:t>
      </w:r>
    </w:p>
    <w:p w:rsidR="002559CA" w:rsidRDefault="002559CA">
      <w:pPr>
        <w:shd w:val="clear" w:color="auto" w:fill="FFFFFF"/>
        <w:ind w:left="1474" w:firstLine="737"/>
        <w:jc w:val="both"/>
        <w:rPr>
          <w:sz w:val="22"/>
        </w:rPr>
      </w:pPr>
      <w:r>
        <w:rPr>
          <w:color w:val="000000"/>
          <w:sz w:val="22"/>
        </w:rPr>
        <w:t>ТРАНЗИТ цикл ПОКА УБЫЛ(</w:t>
      </w:r>
      <w:r>
        <w:rPr>
          <w:color w:val="000000"/>
          <w:sz w:val="22"/>
          <w:lang w:val="en-US"/>
        </w:rPr>
        <w:t>i</w:t>
      </w:r>
      <w:r>
        <w:rPr>
          <w:color w:val="000000"/>
          <w:sz w:val="22"/>
        </w:rPr>
        <w:t>)</w:t>
      </w:r>
    </w:p>
    <w:p w:rsidR="002559CA" w:rsidRPr="00897F63" w:rsidRDefault="002559CA">
      <w:pPr>
        <w:shd w:val="clear" w:color="auto" w:fill="FFFFFF"/>
        <w:ind w:left="2211" w:firstLine="737"/>
        <w:jc w:val="both"/>
        <w:rPr>
          <w:color w:val="000000"/>
          <w:sz w:val="22"/>
        </w:rPr>
      </w:pPr>
      <w:r>
        <w:rPr>
          <w:color w:val="000000"/>
          <w:sz w:val="22"/>
        </w:rPr>
        <w:t xml:space="preserve">опрос </w:t>
      </w:r>
      <w:r>
        <w:rPr>
          <w:color w:val="000000"/>
          <w:sz w:val="22"/>
          <w:lang w:val="en-US"/>
        </w:rPr>
        <w:t>TSV</w:t>
      </w:r>
      <w:r>
        <w:rPr>
          <w:color w:val="000000"/>
          <w:sz w:val="22"/>
        </w:rPr>
        <w:t xml:space="preserve">; </w:t>
      </w:r>
    </w:p>
    <w:p w:rsidR="002559CA" w:rsidRPr="00897F63" w:rsidRDefault="002559CA">
      <w:pPr>
        <w:shd w:val="clear" w:color="auto" w:fill="FFFFFF"/>
        <w:ind w:left="1474" w:firstLine="737"/>
        <w:jc w:val="both"/>
        <w:rPr>
          <w:color w:val="000000"/>
          <w:sz w:val="22"/>
        </w:rPr>
      </w:pPr>
      <w:r>
        <w:rPr>
          <w:color w:val="000000"/>
          <w:sz w:val="22"/>
        </w:rPr>
        <w:t xml:space="preserve">конец ТРАНЗИТ; </w:t>
      </w:r>
    </w:p>
    <w:p w:rsidR="002559CA" w:rsidRPr="00897F63" w:rsidRDefault="002559CA">
      <w:pPr>
        <w:shd w:val="clear" w:color="auto" w:fill="FFFFFF"/>
        <w:ind w:left="737" w:firstLine="737"/>
        <w:jc w:val="both"/>
        <w:rPr>
          <w:color w:val="000000"/>
          <w:sz w:val="22"/>
        </w:rPr>
      </w:pPr>
      <w:r>
        <w:rPr>
          <w:color w:val="000000"/>
          <w:sz w:val="22"/>
        </w:rPr>
        <w:t xml:space="preserve">конец ОСТАНОВКА; </w:t>
      </w:r>
    </w:p>
    <w:p w:rsidR="002559CA" w:rsidRPr="00897F63" w:rsidRDefault="002559CA">
      <w:pPr>
        <w:shd w:val="clear" w:color="auto" w:fill="FFFFFF"/>
        <w:ind w:firstLine="737"/>
        <w:jc w:val="both"/>
        <w:rPr>
          <w:color w:val="000000"/>
          <w:sz w:val="22"/>
        </w:rPr>
      </w:pPr>
      <w:r>
        <w:rPr>
          <w:color w:val="000000"/>
          <w:sz w:val="22"/>
        </w:rPr>
        <w:t xml:space="preserve">конец ТРАНСПОРТ; </w:t>
      </w:r>
    </w:p>
    <w:p w:rsidR="002559CA" w:rsidRPr="00897F63" w:rsidRDefault="002559CA">
      <w:pPr>
        <w:shd w:val="clear" w:color="auto" w:fill="FFFFFF"/>
        <w:tabs>
          <w:tab w:val="left" w:pos="284"/>
        </w:tabs>
        <w:ind w:firstLine="737"/>
        <w:jc w:val="both"/>
        <w:rPr>
          <w:color w:val="000000"/>
          <w:sz w:val="22"/>
        </w:rPr>
      </w:pPr>
      <w:r>
        <w:rPr>
          <w:color w:val="000000"/>
          <w:sz w:val="22"/>
        </w:rPr>
        <w:t>прибыть</w:t>
      </w:r>
      <w:r w:rsidRPr="00897F63">
        <w:rPr>
          <w:color w:val="000000"/>
          <w:sz w:val="22"/>
        </w:rPr>
        <w:t>(1)</w:t>
      </w:r>
      <w:r>
        <w:rPr>
          <w:color w:val="000000"/>
          <w:sz w:val="22"/>
        </w:rPr>
        <w:t xml:space="preserve">; </w:t>
      </w:r>
    </w:p>
    <w:p w:rsidR="002559CA" w:rsidRDefault="002559CA">
      <w:pPr>
        <w:shd w:val="clear" w:color="auto" w:fill="FFFFFF"/>
        <w:tabs>
          <w:tab w:val="left" w:pos="284"/>
        </w:tabs>
        <w:ind w:firstLine="284"/>
        <w:jc w:val="both"/>
        <w:rPr>
          <w:sz w:val="22"/>
        </w:rPr>
      </w:pPr>
      <w:r>
        <w:rPr>
          <w:color w:val="000000"/>
          <w:sz w:val="22"/>
        </w:rPr>
        <w:t>конец ТРАНСПОРТ-1;</w:t>
      </w:r>
    </w:p>
    <w:p w:rsidR="002559CA" w:rsidRDefault="006832C2">
      <w:pPr>
        <w:ind w:firstLine="284"/>
        <w:jc w:val="center"/>
        <w:rPr>
          <w:sz w:val="24"/>
        </w:rPr>
      </w:pPr>
      <w:r>
        <w:rPr>
          <w:noProof/>
        </w:rPr>
        <w:drawing>
          <wp:inline distT="0" distB="0" distL="0" distR="0">
            <wp:extent cx="4511040" cy="255270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511040" cy="2552700"/>
                    </a:xfrm>
                    <a:prstGeom prst="rect">
                      <a:avLst/>
                    </a:prstGeom>
                    <a:noFill/>
                    <a:ln>
                      <a:noFill/>
                    </a:ln>
                  </pic:spPr>
                </pic:pic>
              </a:graphicData>
            </a:graphic>
          </wp:inline>
        </w:drawing>
      </w:r>
    </w:p>
    <w:p w:rsidR="002559CA" w:rsidRPr="00897F63" w:rsidRDefault="002559CA">
      <w:pPr>
        <w:shd w:val="clear" w:color="auto" w:fill="FFFFFF"/>
        <w:ind w:firstLine="284"/>
        <w:jc w:val="center"/>
        <w:rPr>
          <w:color w:val="000000"/>
          <w:sz w:val="22"/>
        </w:rPr>
      </w:pPr>
      <w:r>
        <w:rPr>
          <w:b/>
          <w:color w:val="000000"/>
          <w:sz w:val="22"/>
        </w:rPr>
        <w:t xml:space="preserve">Рис. 3.18. </w:t>
      </w:r>
      <w:r>
        <w:rPr>
          <w:color w:val="000000"/>
          <w:sz w:val="22"/>
        </w:rPr>
        <w:t>Структурная диаграмма модели транспорта</w:t>
      </w:r>
    </w:p>
    <w:p w:rsidR="002559CA" w:rsidRPr="00897F63" w:rsidRDefault="002559CA">
      <w:pPr>
        <w:shd w:val="clear" w:color="auto" w:fill="FFFFFF"/>
        <w:ind w:firstLine="284"/>
        <w:jc w:val="center"/>
        <w:rPr>
          <w:sz w:val="22"/>
        </w:rPr>
      </w:pPr>
    </w:p>
    <w:p w:rsidR="002559CA" w:rsidRDefault="002559CA">
      <w:pPr>
        <w:pStyle w:val="2"/>
      </w:pPr>
      <w:bookmarkStart w:id="53" w:name="_Toc41201198"/>
      <w:r>
        <w:t>Контрольные вопросы</w:t>
      </w:r>
      <w:bookmarkEnd w:id="53"/>
    </w:p>
    <w:p w:rsidR="002559CA" w:rsidRPr="00897F63" w:rsidRDefault="002559CA">
      <w:pPr>
        <w:shd w:val="clear" w:color="auto" w:fill="FFFFFF"/>
        <w:ind w:firstLine="284"/>
        <w:jc w:val="both"/>
        <w:rPr>
          <w:color w:val="000000"/>
          <w:sz w:val="24"/>
        </w:rPr>
      </w:pPr>
    </w:p>
    <w:p w:rsidR="002559CA" w:rsidRDefault="002559CA">
      <w:pPr>
        <w:shd w:val="clear" w:color="auto" w:fill="FFFFFF"/>
        <w:ind w:left="567" w:hanging="283"/>
        <w:jc w:val="both"/>
        <w:rPr>
          <w:sz w:val="24"/>
        </w:rPr>
      </w:pPr>
      <w:r>
        <w:rPr>
          <w:color w:val="000000"/>
          <w:sz w:val="24"/>
        </w:rPr>
        <w:t>1.</w:t>
      </w:r>
      <w:r w:rsidRPr="00897F63">
        <w:rPr>
          <w:color w:val="000000"/>
          <w:sz w:val="24"/>
        </w:rPr>
        <w:tab/>
      </w:r>
      <w:r>
        <w:rPr>
          <w:color w:val="000000"/>
          <w:sz w:val="24"/>
        </w:rPr>
        <w:t>Какие задачи решает аппарат анализа?</w:t>
      </w:r>
    </w:p>
    <w:p w:rsidR="002559CA" w:rsidRDefault="002559CA">
      <w:pPr>
        <w:shd w:val="clear" w:color="auto" w:fill="FFFFFF"/>
        <w:ind w:left="567" w:hanging="283"/>
        <w:jc w:val="both"/>
        <w:rPr>
          <w:sz w:val="24"/>
        </w:rPr>
      </w:pPr>
      <w:r>
        <w:rPr>
          <w:color w:val="000000"/>
          <w:sz w:val="24"/>
        </w:rPr>
        <w:t xml:space="preserve">2. </w:t>
      </w:r>
      <w:r w:rsidRPr="00897F63">
        <w:rPr>
          <w:color w:val="000000"/>
          <w:sz w:val="24"/>
        </w:rPr>
        <w:tab/>
      </w:r>
      <w:r>
        <w:rPr>
          <w:color w:val="000000"/>
          <w:sz w:val="24"/>
        </w:rPr>
        <w:t>Что такое диаграмма потоков данных?</w:t>
      </w:r>
    </w:p>
    <w:p w:rsidR="002559CA" w:rsidRDefault="002559CA">
      <w:pPr>
        <w:shd w:val="clear" w:color="auto" w:fill="FFFFFF"/>
        <w:ind w:left="567" w:hanging="283"/>
        <w:jc w:val="both"/>
        <w:rPr>
          <w:sz w:val="24"/>
        </w:rPr>
      </w:pPr>
      <w:r>
        <w:rPr>
          <w:color w:val="000000"/>
          <w:sz w:val="24"/>
        </w:rPr>
        <w:t xml:space="preserve">3. </w:t>
      </w:r>
      <w:r w:rsidRPr="00897F63">
        <w:rPr>
          <w:color w:val="000000"/>
          <w:sz w:val="24"/>
        </w:rPr>
        <w:tab/>
      </w:r>
      <w:r>
        <w:rPr>
          <w:color w:val="000000"/>
          <w:sz w:val="24"/>
        </w:rPr>
        <w:t>Чем отличается диаграмма потоков данных от блок-схемы алгоритма?</w:t>
      </w:r>
    </w:p>
    <w:p w:rsidR="002559CA" w:rsidRDefault="002559CA">
      <w:pPr>
        <w:shd w:val="clear" w:color="auto" w:fill="FFFFFF"/>
        <w:ind w:left="567" w:hanging="283"/>
        <w:jc w:val="both"/>
        <w:rPr>
          <w:sz w:val="24"/>
        </w:rPr>
      </w:pPr>
      <w:r>
        <w:rPr>
          <w:color w:val="000000"/>
          <w:sz w:val="24"/>
        </w:rPr>
        <w:t xml:space="preserve">4. </w:t>
      </w:r>
      <w:r w:rsidRPr="00897F63">
        <w:rPr>
          <w:color w:val="000000"/>
          <w:sz w:val="24"/>
        </w:rPr>
        <w:tab/>
      </w:r>
      <w:r>
        <w:rPr>
          <w:color w:val="000000"/>
          <w:sz w:val="24"/>
        </w:rPr>
        <w:t>Какие элементы диаграммы потоков данных вы знаете?</w:t>
      </w:r>
    </w:p>
    <w:p w:rsidR="002559CA" w:rsidRDefault="002559CA">
      <w:pPr>
        <w:shd w:val="clear" w:color="auto" w:fill="FFFFFF"/>
        <w:ind w:left="567" w:hanging="283"/>
        <w:jc w:val="both"/>
        <w:rPr>
          <w:sz w:val="24"/>
        </w:rPr>
      </w:pPr>
      <w:r>
        <w:rPr>
          <w:color w:val="000000"/>
          <w:sz w:val="24"/>
        </w:rPr>
        <w:t xml:space="preserve">5. </w:t>
      </w:r>
      <w:r w:rsidRPr="00897F63">
        <w:rPr>
          <w:color w:val="000000"/>
          <w:sz w:val="24"/>
        </w:rPr>
        <w:tab/>
      </w:r>
      <w:r>
        <w:rPr>
          <w:color w:val="000000"/>
          <w:sz w:val="24"/>
        </w:rPr>
        <w:t>Как формируется иерархия диаграмм потоков данных?</w:t>
      </w:r>
    </w:p>
    <w:p w:rsidR="002559CA" w:rsidRDefault="002559CA">
      <w:pPr>
        <w:shd w:val="clear" w:color="auto" w:fill="FFFFFF"/>
        <w:ind w:left="567" w:hanging="283"/>
        <w:jc w:val="both"/>
        <w:rPr>
          <w:sz w:val="24"/>
        </w:rPr>
      </w:pPr>
      <w:r>
        <w:rPr>
          <w:color w:val="000000"/>
          <w:sz w:val="24"/>
        </w:rPr>
        <w:t>6.</w:t>
      </w:r>
      <w:r w:rsidRPr="00897F63">
        <w:rPr>
          <w:color w:val="000000"/>
          <w:sz w:val="24"/>
        </w:rPr>
        <w:tab/>
      </w:r>
      <w:r>
        <w:rPr>
          <w:color w:val="000000"/>
          <w:sz w:val="24"/>
        </w:rPr>
        <w:t>Какую задачу решает диаграмма потоков данных высшего (нулевого) уровня? Почему ее называют контекстной моделью?</w:t>
      </w:r>
    </w:p>
    <w:p w:rsidR="002559CA" w:rsidRDefault="002559CA">
      <w:pPr>
        <w:shd w:val="clear" w:color="auto" w:fill="FFFFFF"/>
        <w:ind w:left="567" w:hanging="283"/>
        <w:jc w:val="both"/>
        <w:rPr>
          <w:sz w:val="24"/>
        </w:rPr>
      </w:pPr>
      <w:r>
        <w:rPr>
          <w:color w:val="000000"/>
          <w:sz w:val="24"/>
        </w:rPr>
        <w:t xml:space="preserve">7. </w:t>
      </w:r>
      <w:r w:rsidRPr="00897F63">
        <w:rPr>
          <w:color w:val="000000"/>
          <w:sz w:val="24"/>
        </w:rPr>
        <w:tab/>
      </w:r>
      <w:r>
        <w:rPr>
          <w:color w:val="000000"/>
          <w:sz w:val="24"/>
        </w:rPr>
        <w:t>Чем нагружены вершины диаграммы потоков данных?</w:t>
      </w:r>
    </w:p>
    <w:p w:rsidR="002559CA" w:rsidRDefault="002559CA">
      <w:pPr>
        <w:shd w:val="clear" w:color="auto" w:fill="FFFFFF"/>
        <w:ind w:left="567" w:hanging="283"/>
        <w:jc w:val="both"/>
        <w:rPr>
          <w:sz w:val="24"/>
        </w:rPr>
      </w:pPr>
      <w:r>
        <w:rPr>
          <w:color w:val="000000"/>
          <w:sz w:val="24"/>
        </w:rPr>
        <w:t xml:space="preserve">8. </w:t>
      </w:r>
      <w:r w:rsidRPr="00897F63">
        <w:rPr>
          <w:color w:val="000000"/>
          <w:sz w:val="24"/>
        </w:rPr>
        <w:tab/>
      </w:r>
      <w:r>
        <w:rPr>
          <w:color w:val="000000"/>
          <w:sz w:val="24"/>
        </w:rPr>
        <w:t>Чем нагружены дуги диаграммы потоков данных?</w:t>
      </w:r>
    </w:p>
    <w:p w:rsidR="002559CA" w:rsidRDefault="002559CA">
      <w:pPr>
        <w:shd w:val="clear" w:color="auto" w:fill="FFFFFF"/>
        <w:ind w:left="567" w:hanging="283"/>
        <w:jc w:val="both"/>
        <w:rPr>
          <w:sz w:val="24"/>
        </w:rPr>
      </w:pPr>
      <w:r>
        <w:rPr>
          <w:color w:val="000000"/>
          <w:sz w:val="24"/>
        </w:rPr>
        <w:t xml:space="preserve">9. </w:t>
      </w:r>
      <w:r>
        <w:rPr>
          <w:color w:val="000000"/>
          <w:sz w:val="24"/>
        </w:rPr>
        <w:tab/>
        <w:t>Как организован словарь требований?</w:t>
      </w:r>
    </w:p>
    <w:p w:rsidR="002559CA" w:rsidRDefault="002559CA">
      <w:pPr>
        <w:shd w:val="clear" w:color="auto" w:fill="FFFFFF"/>
        <w:ind w:left="709" w:hanging="425"/>
        <w:jc w:val="both"/>
        <w:rPr>
          <w:sz w:val="24"/>
        </w:rPr>
      </w:pPr>
      <w:r>
        <w:rPr>
          <w:color w:val="000000"/>
          <w:sz w:val="24"/>
        </w:rPr>
        <w:t>10.</w:t>
      </w:r>
      <w:r w:rsidRPr="00897F63">
        <w:rPr>
          <w:color w:val="000000"/>
          <w:sz w:val="24"/>
        </w:rPr>
        <w:tab/>
      </w:r>
      <w:r>
        <w:rPr>
          <w:color w:val="000000"/>
          <w:sz w:val="24"/>
        </w:rPr>
        <w:t>С чем связана необходимость расширения диаграмм потоков данных для систем реального времени? Какие средства расширения вы знаете?</w:t>
      </w:r>
    </w:p>
    <w:p w:rsidR="002559CA" w:rsidRDefault="002559CA">
      <w:pPr>
        <w:shd w:val="clear" w:color="auto" w:fill="FFFFFF"/>
        <w:ind w:left="709" w:hanging="425"/>
        <w:jc w:val="both"/>
        <w:rPr>
          <w:sz w:val="24"/>
        </w:rPr>
      </w:pPr>
      <w:r>
        <w:rPr>
          <w:color w:val="000000"/>
          <w:sz w:val="24"/>
        </w:rPr>
        <w:t>11.</w:t>
      </w:r>
      <w:r w:rsidRPr="00897F63">
        <w:rPr>
          <w:color w:val="000000"/>
          <w:sz w:val="24"/>
        </w:rPr>
        <w:tab/>
      </w:r>
      <w:r>
        <w:rPr>
          <w:color w:val="000000"/>
          <w:sz w:val="24"/>
        </w:rPr>
        <w:t>Как решается проблема расширения возможностей управления на базе диаграмм потоков данных?</w:t>
      </w:r>
    </w:p>
    <w:p w:rsidR="002559CA" w:rsidRDefault="002559CA">
      <w:pPr>
        <w:pStyle w:val="20"/>
        <w:tabs>
          <w:tab w:val="clear" w:pos="567"/>
        </w:tabs>
        <w:ind w:left="709" w:hanging="425"/>
      </w:pPr>
      <w:r>
        <w:t xml:space="preserve">12. </w:t>
      </w:r>
      <w:r w:rsidRPr="00897F63">
        <w:tab/>
      </w:r>
      <w:r>
        <w:t>Каковы особенности диаграммы управляющих потоков?</w:t>
      </w:r>
    </w:p>
    <w:p w:rsidR="002559CA" w:rsidRDefault="002559CA">
      <w:pPr>
        <w:shd w:val="clear" w:color="auto" w:fill="FFFFFF"/>
        <w:ind w:left="709" w:hanging="425"/>
        <w:jc w:val="both"/>
        <w:rPr>
          <w:sz w:val="24"/>
        </w:rPr>
      </w:pPr>
      <w:r>
        <w:rPr>
          <w:color w:val="000000"/>
          <w:sz w:val="24"/>
        </w:rPr>
        <w:t xml:space="preserve">13. </w:t>
      </w:r>
      <w:r w:rsidRPr="00897F63">
        <w:rPr>
          <w:color w:val="000000"/>
          <w:sz w:val="24"/>
        </w:rPr>
        <w:tab/>
      </w:r>
      <w:r>
        <w:rPr>
          <w:color w:val="000000"/>
          <w:sz w:val="24"/>
        </w:rPr>
        <w:t>Поясните понятие активатора процесса.</w:t>
      </w:r>
    </w:p>
    <w:p w:rsidR="002559CA" w:rsidRDefault="002559CA">
      <w:pPr>
        <w:shd w:val="clear" w:color="auto" w:fill="FFFFFF"/>
        <w:ind w:left="709" w:hanging="425"/>
        <w:jc w:val="both"/>
        <w:rPr>
          <w:sz w:val="24"/>
        </w:rPr>
      </w:pPr>
      <w:r>
        <w:rPr>
          <w:color w:val="000000"/>
          <w:sz w:val="24"/>
        </w:rPr>
        <w:t xml:space="preserve">14. </w:t>
      </w:r>
      <w:r w:rsidRPr="00897F63">
        <w:rPr>
          <w:color w:val="000000"/>
          <w:sz w:val="24"/>
        </w:rPr>
        <w:tab/>
      </w:r>
      <w:r>
        <w:rPr>
          <w:color w:val="000000"/>
          <w:sz w:val="24"/>
        </w:rPr>
        <w:t>Поясните понятие условия данных.</w:t>
      </w:r>
    </w:p>
    <w:p w:rsidR="002559CA" w:rsidRDefault="002559CA">
      <w:pPr>
        <w:shd w:val="clear" w:color="auto" w:fill="FFFFFF"/>
        <w:ind w:left="709" w:hanging="425"/>
        <w:jc w:val="both"/>
        <w:rPr>
          <w:sz w:val="24"/>
        </w:rPr>
      </w:pPr>
      <w:r>
        <w:rPr>
          <w:color w:val="000000"/>
          <w:sz w:val="24"/>
        </w:rPr>
        <w:t xml:space="preserve">15. </w:t>
      </w:r>
      <w:r>
        <w:rPr>
          <w:color w:val="000000"/>
          <w:sz w:val="24"/>
        </w:rPr>
        <w:tab/>
        <w:t>Поясните понятие управляющей спецификации.</w:t>
      </w:r>
    </w:p>
    <w:p w:rsidR="002559CA" w:rsidRDefault="002559CA">
      <w:pPr>
        <w:shd w:val="clear" w:color="auto" w:fill="FFFFFF"/>
        <w:ind w:left="709" w:hanging="425"/>
        <w:jc w:val="both"/>
        <w:rPr>
          <w:sz w:val="24"/>
        </w:rPr>
      </w:pPr>
      <w:r>
        <w:rPr>
          <w:color w:val="000000"/>
          <w:sz w:val="24"/>
        </w:rPr>
        <w:t xml:space="preserve">16. </w:t>
      </w:r>
      <w:r w:rsidRPr="00897F63">
        <w:rPr>
          <w:color w:val="000000"/>
          <w:sz w:val="24"/>
        </w:rPr>
        <w:tab/>
      </w:r>
      <w:r>
        <w:rPr>
          <w:color w:val="000000"/>
          <w:sz w:val="24"/>
        </w:rPr>
        <w:t>Поясните понятие окна управляющей спецификации.</w:t>
      </w:r>
    </w:p>
    <w:p w:rsidR="002559CA" w:rsidRDefault="002559CA">
      <w:pPr>
        <w:shd w:val="clear" w:color="auto" w:fill="FFFFFF"/>
        <w:ind w:left="709" w:hanging="425"/>
        <w:jc w:val="both"/>
        <w:rPr>
          <w:sz w:val="24"/>
        </w:rPr>
      </w:pPr>
      <w:r>
        <w:rPr>
          <w:color w:val="000000"/>
          <w:sz w:val="24"/>
        </w:rPr>
        <w:t xml:space="preserve">17. </w:t>
      </w:r>
      <w:r w:rsidRPr="00897F63">
        <w:rPr>
          <w:color w:val="000000"/>
          <w:sz w:val="24"/>
        </w:rPr>
        <w:tab/>
      </w:r>
      <w:r>
        <w:rPr>
          <w:color w:val="000000"/>
          <w:sz w:val="24"/>
        </w:rPr>
        <w:t>Как организована спецификация процесса?</w:t>
      </w:r>
    </w:p>
    <w:p w:rsidR="002559CA" w:rsidRDefault="002559CA">
      <w:pPr>
        <w:shd w:val="clear" w:color="auto" w:fill="FFFFFF"/>
        <w:ind w:left="709" w:hanging="425"/>
        <w:jc w:val="both"/>
        <w:rPr>
          <w:sz w:val="24"/>
        </w:rPr>
      </w:pPr>
      <w:r>
        <w:rPr>
          <w:color w:val="000000"/>
          <w:sz w:val="24"/>
        </w:rPr>
        <w:t xml:space="preserve">18. </w:t>
      </w:r>
      <w:r w:rsidRPr="00897F63">
        <w:rPr>
          <w:color w:val="000000"/>
          <w:sz w:val="24"/>
        </w:rPr>
        <w:tab/>
      </w:r>
      <w:r>
        <w:rPr>
          <w:color w:val="000000"/>
          <w:sz w:val="24"/>
        </w:rPr>
        <w:t>Поясните назначение таблицы активации процессов.</w:t>
      </w:r>
    </w:p>
    <w:p w:rsidR="002559CA" w:rsidRDefault="002559CA">
      <w:pPr>
        <w:shd w:val="clear" w:color="auto" w:fill="FFFFFF"/>
        <w:ind w:left="709" w:hanging="425"/>
        <w:jc w:val="both"/>
        <w:rPr>
          <w:sz w:val="24"/>
        </w:rPr>
      </w:pPr>
      <w:r>
        <w:rPr>
          <w:color w:val="000000"/>
          <w:sz w:val="24"/>
        </w:rPr>
        <w:t xml:space="preserve">19. </w:t>
      </w:r>
      <w:r>
        <w:rPr>
          <w:color w:val="000000"/>
          <w:sz w:val="24"/>
        </w:rPr>
        <w:tab/>
        <w:t>Поясните организацию диаграммы переходов-состояний.</w:t>
      </w:r>
    </w:p>
    <w:p w:rsidR="002559CA" w:rsidRDefault="002559CA">
      <w:pPr>
        <w:pStyle w:val="20"/>
        <w:tabs>
          <w:tab w:val="clear" w:pos="567"/>
        </w:tabs>
        <w:ind w:left="709" w:hanging="425"/>
      </w:pPr>
      <w:r>
        <w:t xml:space="preserve">20. </w:t>
      </w:r>
      <w:r w:rsidRPr="00897F63">
        <w:tab/>
      </w:r>
      <w:r>
        <w:t>Какие задачи решают методы анализа, ориентированные на структуры данных?</w:t>
      </w:r>
    </w:p>
    <w:p w:rsidR="002559CA" w:rsidRDefault="002559CA">
      <w:pPr>
        <w:shd w:val="clear" w:color="auto" w:fill="FFFFFF"/>
        <w:ind w:left="709" w:hanging="425"/>
        <w:jc w:val="both"/>
        <w:rPr>
          <w:sz w:val="24"/>
        </w:rPr>
      </w:pPr>
      <w:r>
        <w:rPr>
          <w:color w:val="000000"/>
          <w:sz w:val="24"/>
        </w:rPr>
        <w:t xml:space="preserve">21. </w:t>
      </w:r>
      <w:r w:rsidRPr="00897F63">
        <w:rPr>
          <w:color w:val="000000"/>
          <w:sz w:val="24"/>
        </w:rPr>
        <w:tab/>
      </w:r>
      <w:r>
        <w:rPr>
          <w:color w:val="000000"/>
          <w:sz w:val="24"/>
        </w:rPr>
        <w:t>Какие методы анализа, ориентированные на структуры данных, вы знаете?</w:t>
      </w:r>
    </w:p>
    <w:p w:rsidR="002559CA" w:rsidRDefault="002559CA">
      <w:pPr>
        <w:shd w:val="clear" w:color="auto" w:fill="FFFFFF"/>
        <w:ind w:left="709" w:hanging="425"/>
        <w:jc w:val="both"/>
        <w:rPr>
          <w:sz w:val="24"/>
        </w:rPr>
      </w:pPr>
      <w:r>
        <w:rPr>
          <w:color w:val="000000"/>
          <w:sz w:val="24"/>
        </w:rPr>
        <w:t xml:space="preserve">22. </w:t>
      </w:r>
      <w:r w:rsidRPr="00897F63">
        <w:rPr>
          <w:color w:val="000000"/>
          <w:sz w:val="24"/>
        </w:rPr>
        <w:tab/>
      </w:r>
      <w:r>
        <w:rPr>
          <w:color w:val="000000"/>
          <w:sz w:val="24"/>
        </w:rPr>
        <w:t>Из каких базовых элементов состоят диаграммы Варнье?</w:t>
      </w:r>
    </w:p>
    <w:p w:rsidR="002559CA" w:rsidRDefault="002559CA">
      <w:pPr>
        <w:shd w:val="clear" w:color="auto" w:fill="FFFFFF"/>
        <w:ind w:left="709" w:hanging="425"/>
        <w:jc w:val="both"/>
        <w:rPr>
          <w:sz w:val="24"/>
        </w:rPr>
      </w:pPr>
      <w:r>
        <w:rPr>
          <w:color w:val="000000"/>
          <w:sz w:val="24"/>
        </w:rPr>
        <w:t xml:space="preserve">23. </w:t>
      </w:r>
      <w:r w:rsidRPr="00897F63">
        <w:rPr>
          <w:color w:val="000000"/>
          <w:sz w:val="24"/>
        </w:rPr>
        <w:tab/>
      </w:r>
      <w:r>
        <w:rPr>
          <w:color w:val="000000"/>
          <w:sz w:val="24"/>
        </w:rPr>
        <w:t>Какие шаги выполняет метод Джексона на этапе анализа?</w:t>
      </w:r>
    </w:p>
    <w:p w:rsidR="002559CA" w:rsidRDefault="002559CA">
      <w:pPr>
        <w:shd w:val="clear" w:color="auto" w:fill="FFFFFF"/>
        <w:ind w:left="709" w:hanging="425"/>
        <w:jc w:val="both"/>
        <w:rPr>
          <w:sz w:val="24"/>
        </w:rPr>
      </w:pPr>
      <w:r>
        <w:rPr>
          <w:color w:val="000000"/>
          <w:sz w:val="24"/>
        </w:rPr>
        <w:t xml:space="preserve">24. </w:t>
      </w:r>
      <w:r w:rsidRPr="00897F63">
        <w:rPr>
          <w:color w:val="000000"/>
          <w:sz w:val="24"/>
        </w:rPr>
        <w:tab/>
      </w:r>
      <w:r>
        <w:rPr>
          <w:color w:val="000000"/>
          <w:sz w:val="24"/>
        </w:rPr>
        <w:t>Какие типы структурных диаграмм Джексона вы знаете?</w:t>
      </w:r>
    </w:p>
    <w:p w:rsidR="002559CA" w:rsidRDefault="002559CA">
      <w:pPr>
        <w:shd w:val="clear" w:color="auto" w:fill="FFFFFF"/>
        <w:ind w:left="709" w:hanging="425"/>
        <w:jc w:val="both"/>
        <w:rPr>
          <w:sz w:val="24"/>
        </w:rPr>
      </w:pPr>
      <w:r>
        <w:rPr>
          <w:color w:val="000000"/>
          <w:sz w:val="24"/>
        </w:rPr>
        <w:t xml:space="preserve">25. </w:t>
      </w:r>
      <w:r w:rsidRPr="00897F63">
        <w:rPr>
          <w:color w:val="000000"/>
          <w:sz w:val="24"/>
        </w:rPr>
        <w:tab/>
      </w:r>
      <w:r>
        <w:rPr>
          <w:color w:val="000000"/>
          <w:sz w:val="24"/>
        </w:rPr>
        <w:t>Как организовано в методе Джексона обнаружение объектов?</w:t>
      </w:r>
    </w:p>
    <w:p w:rsidR="002559CA" w:rsidRDefault="002559CA">
      <w:pPr>
        <w:shd w:val="clear" w:color="auto" w:fill="FFFFFF"/>
        <w:ind w:left="709" w:hanging="425"/>
        <w:jc w:val="both"/>
        <w:rPr>
          <w:sz w:val="24"/>
        </w:rPr>
      </w:pPr>
      <w:r>
        <w:rPr>
          <w:color w:val="000000"/>
          <w:sz w:val="24"/>
        </w:rPr>
        <w:t xml:space="preserve">26. </w:t>
      </w:r>
      <w:r w:rsidRPr="00897F63">
        <w:rPr>
          <w:color w:val="000000"/>
          <w:sz w:val="24"/>
        </w:rPr>
        <w:tab/>
      </w:r>
      <w:r>
        <w:rPr>
          <w:color w:val="000000"/>
          <w:sz w:val="24"/>
        </w:rPr>
        <w:t>Что такое структура объектов Джексона?</w:t>
      </w:r>
    </w:p>
    <w:p w:rsidR="002559CA" w:rsidRDefault="002559CA">
      <w:pPr>
        <w:shd w:val="clear" w:color="auto" w:fill="FFFFFF"/>
        <w:ind w:left="709" w:hanging="425"/>
        <w:jc w:val="both"/>
        <w:rPr>
          <w:sz w:val="24"/>
        </w:rPr>
      </w:pPr>
      <w:r>
        <w:rPr>
          <w:color w:val="000000"/>
          <w:sz w:val="24"/>
        </w:rPr>
        <w:t xml:space="preserve">27. </w:t>
      </w:r>
      <w:r w:rsidRPr="00897F63">
        <w:rPr>
          <w:color w:val="000000"/>
          <w:sz w:val="24"/>
        </w:rPr>
        <w:tab/>
      </w:r>
      <w:r>
        <w:rPr>
          <w:color w:val="000000"/>
          <w:sz w:val="24"/>
        </w:rPr>
        <w:t>Как создается структура объектов Джексона?</w:t>
      </w:r>
    </w:p>
    <w:p w:rsidR="002559CA" w:rsidRDefault="002559CA">
      <w:pPr>
        <w:shd w:val="clear" w:color="auto" w:fill="FFFFFF"/>
        <w:ind w:left="709" w:hanging="425"/>
        <w:jc w:val="both"/>
        <w:rPr>
          <w:sz w:val="24"/>
        </w:rPr>
      </w:pPr>
      <w:r>
        <w:rPr>
          <w:color w:val="000000"/>
          <w:sz w:val="24"/>
        </w:rPr>
        <w:t xml:space="preserve">28. </w:t>
      </w:r>
      <w:r w:rsidRPr="00897F63">
        <w:rPr>
          <w:color w:val="000000"/>
          <w:sz w:val="24"/>
        </w:rPr>
        <w:tab/>
      </w:r>
      <w:r>
        <w:rPr>
          <w:color w:val="000000"/>
          <w:sz w:val="24"/>
        </w:rPr>
        <w:t>Поясните диаграмму системной спецификации Джексона.</w:t>
      </w:r>
    </w:p>
    <w:p w:rsidR="002559CA" w:rsidRDefault="002559CA">
      <w:pPr>
        <w:shd w:val="clear" w:color="auto" w:fill="FFFFFF"/>
        <w:ind w:left="709" w:hanging="425"/>
        <w:jc w:val="both"/>
        <w:rPr>
          <w:sz w:val="24"/>
        </w:rPr>
      </w:pPr>
      <w:r>
        <w:rPr>
          <w:color w:val="000000"/>
          <w:sz w:val="24"/>
        </w:rPr>
        <w:t xml:space="preserve">29. </w:t>
      </w:r>
      <w:r w:rsidRPr="00897F63">
        <w:rPr>
          <w:color w:val="000000"/>
          <w:sz w:val="24"/>
        </w:rPr>
        <w:tab/>
      </w:r>
      <w:r>
        <w:rPr>
          <w:color w:val="000000"/>
          <w:sz w:val="24"/>
        </w:rPr>
        <w:t>Чем отличается соединение потоком данных от соединения по вектору состояний?</w:t>
      </w:r>
    </w:p>
    <w:p w:rsidR="002559CA" w:rsidRDefault="002559CA">
      <w:pPr>
        <w:shd w:val="clear" w:color="auto" w:fill="FFFFFF"/>
        <w:ind w:left="709" w:hanging="425"/>
        <w:jc w:val="both"/>
        <w:rPr>
          <w:sz w:val="24"/>
        </w:rPr>
      </w:pPr>
      <w:r>
        <w:rPr>
          <w:color w:val="000000"/>
          <w:sz w:val="24"/>
        </w:rPr>
        <w:t xml:space="preserve">30. </w:t>
      </w:r>
      <w:r w:rsidRPr="00897F63">
        <w:rPr>
          <w:color w:val="000000"/>
          <w:sz w:val="24"/>
        </w:rPr>
        <w:tab/>
      </w:r>
      <w:r>
        <w:rPr>
          <w:color w:val="000000"/>
          <w:sz w:val="24"/>
        </w:rPr>
        <w:t>Какова задача структурного текста Джексона?</w:t>
      </w:r>
    </w:p>
    <w:p w:rsidR="002559CA" w:rsidRPr="00897F63" w:rsidRDefault="002559CA">
      <w:pPr>
        <w:shd w:val="clear" w:color="auto" w:fill="FFFFFF"/>
        <w:ind w:firstLine="284"/>
        <w:jc w:val="both"/>
        <w:rPr>
          <w:b/>
          <w:color w:val="000000"/>
          <w:sz w:val="24"/>
        </w:rPr>
      </w:pPr>
    </w:p>
    <w:p w:rsidR="002559CA" w:rsidRDefault="002559CA">
      <w:pPr>
        <w:pStyle w:val="1"/>
      </w:pPr>
      <w:bookmarkStart w:id="54" w:name="_Toc41201199"/>
      <w:r>
        <w:t>ГЛАВА 4. Основы</w:t>
      </w:r>
      <w:r w:rsidRPr="00897F63">
        <w:t xml:space="preserve"> </w:t>
      </w:r>
      <w:r>
        <w:t>проектирования</w:t>
      </w:r>
      <w:r w:rsidRPr="00897F63">
        <w:t xml:space="preserve"> </w:t>
      </w:r>
      <w:r>
        <w:t>программных</w:t>
      </w:r>
      <w:r w:rsidRPr="00897F63">
        <w:t xml:space="preserve"> </w:t>
      </w:r>
      <w:r>
        <w:t>систем</w:t>
      </w:r>
      <w:bookmarkEnd w:id="54"/>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В этой главе рассматривается содержание этапа проектирования и его место в жизненном цикле конструирования программных систем. Дается обзор архитектурных моделей ПО, обсуждаются классические проектные характеристики: модульность, информационная закрытость, сложность, связность, сцепление и метрики для их оценки.</w:t>
      </w:r>
    </w:p>
    <w:p w:rsidR="002559CA" w:rsidRPr="00897F63" w:rsidRDefault="002559CA">
      <w:pPr>
        <w:shd w:val="clear" w:color="auto" w:fill="FFFFFF"/>
        <w:ind w:firstLine="284"/>
        <w:jc w:val="both"/>
        <w:rPr>
          <w:b/>
          <w:color w:val="000000"/>
          <w:sz w:val="24"/>
        </w:rPr>
      </w:pPr>
    </w:p>
    <w:p w:rsidR="002559CA" w:rsidRDefault="002559CA">
      <w:pPr>
        <w:pStyle w:val="2"/>
      </w:pPr>
      <w:bookmarkStart w:id="55" w:name="_Toc41201200"/>
      <w:r>
        <w:t>Особенности процесса синтеза программных систем</w:t>
      </w:r>
      <w:bookmarkEnd w:id="55"/>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Известно, что технологический цикл конструирования программной системы (ПС) включает три процесса — анализ, синтез и сопровождение.</w:t>
      </w:r>
    </w:p>
    <w:p w:rsidR="002559CA" w:rsidRDefault="002559CA">
      <w:pPr>
        <w:shd w:val="clear" w:color="auto" w:fill="FFFFFF"/>
        <w:ind w:firstLine="284"/>
        <w:jc w:val="both"/>
        <w:rPr>
          <w:sz w:val="24"/>
        </w:rPr>
      </w:pPr>
      <w:r>
        <w:rPr>
          <w:color w:val="000000"/>
          <w:sz w:val="24"/>
        </w:rPr>
        <w:t>В ходе анализа ищется ответ на вопрос: «Что должна делать будущая система?». Именно на этой стадии закладывается фундамент успеха всего проекта. Известно множество неудачных реализаций из-за неполноты и неточностей в определении требований к системе.</w:t>
      </w:r>
    </w:p>
    <w:p w:rsidR="002559CA" w:rsidRDefault="002559CA">
      <w:pPr>
        <w:shd w:val="clear" w:color="auto" w:fill="FFFFFF"/>
        <w:ind w:firstLine="284"/>
        <w:jc w:val="both"/>
        <w:rPr>
          <w:sz w:val="24"/>
        </w:rPr>
      </w:pPr>
      <w:r>
        <w:rPr>
          <w:color w:val="000000"/>
          <w:sz w:val="24"/>
        </w:rPr>
        <w:t>В процессе синтеза формируется ответ на вопрос: «Каким образом система будет реализовывать предъявляемые к ней требования?». Выделяют три этапа синтеза: проектирование ПС, кодирование ПС, тестирование ПС (рис. 4.1).</w:t>
      </w:r>
    </w:p>
    <w:p w:rsidR="002559CA" w:rsidRDefault="002559CA">
      <w:pPr>
        <w:shd w:val="clear" w:color="auto" w:fill="FFFFFF"/>
        <w:ind w:firstLine="284"/>
        <w:jc w:val="both"/>
        <w:rPr>
          <w:sz w:val="24"/>
        </w:rPr>
      </w:pPr>
      <w:r>
        <w:rPr>
          <w:color w:val="000000"/>
          <w:sz w:val="24"/>
        </w:rPr>
        <w:t>Рассмотрим информационные потоки процесса синтеза.</w:t>
      </w:r>
    </w:p>
    <w:p w:rsidR="002559CA" w:rsidRDefault="002559CA">
      <w:pPr>
        <w:shd w:val="clear" w:color="auto" w:fill="FFFFFF"/>
        <w:ind w:firstLine="284"/>
        <w:jc w:val="both"/>
        <w:rPr>
          <w:sz w:val="24"/>
        </w:rPr>
      </w:pPr>
      <w:r>
        <w:rPr>
          <w:color w:val="000000"/>
          <w:sz w:val="24"/>
        </w:rPr>
        <w:t>Этап проектирования питают требования к ПС, представленные информационной, функциональной и поведенческой моделями анализа. Иными словами, модели анализа поставляют этапу проектирования исходные сведения для работы. Информационная модель описывает информацию, которую, по мнению заказчика, должна обрабатывать ПС. Функциональная модель определяет перечень функций обработки. Поведенческая модель фиксирует желаемую динамику системы (режимы ее работы). На выходе этапа проектирования — разработка данных, разработка архитектуры и процедурная разработка ПС.</w:t>
      </w:r>
    </w:p>
    <w:p w:rsidR="002559CA" w:rsidRDefault="002559CA">
      <w:pPr>
        <w:shd w:val="clear" w:color="auto" w:fill="FFFFFF"/>
        <w:ind w:firstLine="284"/>
        <w:jc w:val="both"/>
        <w:rPr>
          <w:sz w:val="24"/>
        </w:rPr>
      </w:pPr>
      <w:r>
        <w:rPr>
          <w:color w:val="000000"/>
          <w:sz w:val="24"/>
        </w:rPr>
        <w:t>Разработка данных — это результат преобразования информационной модели анализа в структуры данных, которые потребуются для реализации программной системы.</w:t>
      </w:r>
    </w:p>
    <w:p w:rsidR="002559CA" w:rsidRDefault="006832C2">
      <w:pPr>
        <w:ind w:firstLine="284"/>
        <w:jc w:val="center"/>
        <w:rPr>
          <w:sz w:val="24"/>
        </w:rPr>
      </w:pPr>
      <w:r>
        <w:rPr>
          <w:noProof/>
        </w:rPr>
        <w:drawing>
          <wp:inline distT="0" distB="0" distL="0" distR="0">
            <wp:extent cx="3947160" cy="268224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947160" cy="2682240"/>
                    </a:xfrm>
                    <a:prstGeom prst="rect">
                      <a:avLst/>
                    </a:prstGeom>
                    <a:noFill/>
                    <a:ln>
                      <a:noFill/>
                    </a:ln>
                  </pic:spPr>
                </pic:pic>
              </a:graphicData>
            </a:graphic>
          </wp:inline>
        </w:drawing>
      </w:r>
    </w:p>
    <w:p w:rsidR="002559CA" w:rsidRDefault="002559CA">
      <w:pPr>
        <w:shd w:val="clear" w:color="auto" w:fill="FFFFFF"/>
        <w:ind w:firstLine="284"/>
        <w:jc w:val="center"/>
        <w:rPr>
          <w:sz w:val="22"/>
        </w:rPr>
      </w:pPr>
      <w:r>
        <w:rPr>
          <w:b/>
          <w:color w:val="000000"/>
          <w:sz w:val="22"/>
        </w:rPr>
        <w:t>Рис. 4.1.</w:t>
      </w:r>
      <w:r>
        <w:rPr>
          <w:color w:val="000000"/>
          <w:sz w:val="22"/>
        </w:rPr>
        <w:t xml:space="preserve"> Информационные потоки процесса синтеза ПС</w:t>
      </w:r>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Разработка архитектуры выделяет основные структурные компоненты и фиксирует связи между ними.</w:t>
      </w:r>
    </w:p>
    <w:p w:rsidR="002559CA" w:rsidRDefault="002559CA">
      <w:pPr>
        <w:shd w:val="clear" w:color="auto" w:fill="FFFFFF"/>
        <w:ind w:firstLine="284"/>
        <w:jc w:val="both"/>
        <w:rPr>
          <w:sz w:val="24"/>
        </w:rPr>
      </w:pPr>
      <w:r>
        <w:rPr>
          <w:color w:val="000000"/>
          <w:sz w:val="24"/>
        </w:rPr>
        <w:t>Процедурная разработка описывает последовательность действий в структурных компонентах, то есть определяет их содержание.</w:t>
      </w:r>
    </w:p>
    <w:p w:rsidR="002559CA" w:rsidRDefault="002559CA">
      <w:pPr>
        <w:shd w:val="clear" w:color="auto" w:fill="FFFFFF"/>
        <w:ind w:firstLine="284"/>
        <w:jc w:val="both"/>
        <w:rPr>
          <w:sz w:val="24"/>
        </w:rPr>
      </w:pPr>
      <w:r>
        <w:rPr>
          <w:color w:val="000000"/>
          <w:sz w:val="24"/>
        </w:rPr>
        <w:t>Далее создаются тексты программных модулей, проводится тестирование для объединения и проверки ПС. На проектирование, кодирование и тестирование приходится более 75% стоимости конструирования ПС. Принятые здесь решения оказывают решающее воздействие на успех реализации ПС и легкость, с которой ПС будет сопровождаться.</w:t>
      </w:r>
    </w:p>
    <w:p w:rsidR="002559CA" w:rsidRDefault="002559CA">
      <w:pPr>
        <w:shd w:val="clear" w:color="auto" w:fill="FFFFFF"/>
        <w:ind w:firstLine="284"/>
        <w:jc w:val="both"/>
        <w:rPr>
          <w:sz w:val="24"/>
        </w:rPr>
      </w:pPr>
      <w:r>
        <w:rPr>
          <w:color w:val="000000"/>
          <w:sz w:val="24"/>
        </w:rPr>
        <w:t>Следует отметить, что решения, принимаемые в ходе проектирования, делают его стержневым этапом процесса синтеза. Важность проектирования можно определить одним словом — качество. Проектирование — этап, на котором «выращивается» качество разработки ПС. Справедлива следующая аксиома разработки: может быть плохая ПС при хорошем проектировании, но не может быть хорошей ПС при плохом проектировании. Проектирование обеспечивает нас такими представлениями ПС, качество которых можно оценить. Проектирование — единственный путь, обеспечивающий правильную трансляцию требований заказчика в конечный программный продукт.</w:t>
      </w:r>
    </w:p>
    <w:p w:rsidR="002559CA" w:rsidRPr="00897F63" w:rsidRDefault="002559CA">
      <w:pPr>
        <w:shd w:val="clear" w:color="auto" w:fill="FFFFFF"/>
        <w:ind w:firstLine="284"/>
        <w:jc w:val="both"/>
        <w:rPr>
          <w:b/>
          <w:color w:val="000000"/>
          <w:sz w:val="24"/>
        </w:rPr>
      </w:pPr>
    </w:p>
    <w:p w:rsidR="002559CA" w:rsidRDefault="002559CA">
      <w:pPr>
        <w:pStyle w:val="2"/>
      </w:pPr>
      <w:bookmarkStart w:id="56" w:name="_Toc41201201"/>
      <w:r>
        <w:t>Особенности этапа проектирования</w:t>
      </w:r>
      <w:bookmarkEnd w:id="56"/>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Проектирование — итерационный процесс, при помощи которого требования к ПС транслируются в инженерные представления ПС. Вначале эти представления дают только концептуальную информацию (на высоком уровне абстракции), последующие уточнения приводят к формам, которые близки к текстам на языках программирования.</w:t>
      </w:r>
    </w:p>
    <w:p w:rsidR="002559CA" w:rsidRDefault="002559CA">
      <w:pPr>
        <w:shd w:val="clear" w:color="auto" w:fill="FFFFFF"/>
        <w:ind w:firstLine="284"/>
        <w:jc w:val="both"/>
        <w:rPr>
          <w:sz w:val="24"/>
        </w:rPr>
      </w:pPr>
      <w:r>
        <w:rPr>
          <w:color w:val="000000"/>
          <w:sz w:val="24"/>
        </w:rPr>
        <w:t>Обычно в проектировании выделяют две ступени: предварительное проектирование и детальное проектирование. Предварительное проектирование формирует абстракции архитектурного уровня, детальное проектирование уточняет эти абстракции, добавляет подробности алгоритмического уровня. Кроме того, во многих случаях выделяют интерфейсное проектирование, цель которого — сформировать графический интерфейс пользователя (</w:t>
      </w:r>
      <w:r>
        <w:rPr>
          <w:color w:val="000000"/>
          <w:sz w:val="24"/>
          <w:lang w:val="en-US"/>
        </w:rPr>
        <w:t>GUI</w:t>
      </w:r>
      <w:r>
        <w:rPr>
          <w:color w:val="000000"/>
          <w:sz w:val="24"/>
        </w:rPr>
        <w:t>). Схема информационных связей процесса проектирования приведена на рис. 4.2.</w:t>
      </w:r>
    </w:p>
    <w:p w:rsidR="002559CA" w:rsidRDefault="006832C2">
      <w:pPr>
        <w:ind w:firstLine="284"/>
        <w:jc w:val="center"/>
        <w:rPr>
          <w:sz w:val="24"/>
        </w:rPr>
      </w:pPr>
      <w:r>
        <w:rPr>
          <w:noProof/>
        </w:rPr>
        <w:drawing>
          <wp:inline distT="0" distB="0" distL="0" distR="0">
            <wp:extent cx="4076700" cy="167640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076700" cy="1676400"/>
                    </a:xfrm>
                    <a:prstGeom prst="rect">
                      <a:avLst/>
                    </a:prstGeom>
                    <a:noFill/>
                    <a:ln>
                      <a:noFill/>
                    </a:ln>
                  </pic:spPr>
                </pic:pic>
              </a:graphicData>
            </a:graphic>
          </wp:inline>
        </w:drawing>
      </w:r>
    </w:p>
    <w:p w:rsidR="002559CA" w:rsidRPr="00897F63" w:rsidRDefault="002559CA">
      <w:pPr>
        <w:shd w:val="clear" w:color="auto" w:fill="FFFFFF"/>
        <w:ind w:firstLine="284"/>
        <w:jc w:val="center"/>
        <w:rPr>
          <w:color w:val="000000"/>
          <w:sz w:val="22"/>
        </w:rPr>
      </w:pPr>
      <w:r>
        <w:rPr>
          <w:b/>
          <w:color w:val="000000"/>
          <w:sz w:val="22"/>
        </w:rPr>
        <w:t xml:space="preserve">Рис. 4.2. </w:t>
      </w:r>
      <w:r>
        <w:rPr>
          <w:color w:val="000000"/>
          <w:sz w:val="22"/>
        </w:rPr>
        <w:t>Информационные связи процесса проектирования</w:t>
      </w:r>
    </w:p>
    <w:p w:rsidR="002559CA" w:rsidRPr="00897F63" w:rsidRDefault="002559CA">
      <w:pPr>
        <w:shd w:val="clear" w:color="auto" w:fill="FFFFFF"/>
        <w:ind w:firstLine="284"/>
        <w:jc w:val="center"/>
        <w:rPr>
          <w:sz w:val="22"/>
        </w:rPr>
      </w:pPr>
    </w:p>
    <w:p w:rsidR="002559CA" w:rsidRPr="00897F63" w:rsidRDefault="002559CA">
      <w:pPr>
        <w:shd w:val="clear" w:color="auto" w:fill="FFFFFF"/>
        <w:ind w:firstLine="284"/>
        <w:jc w:val="both"/>
        <w:rPr>
          <w:color w:val="000000"/>
          <w:sz w:val="24"/>
        </w:rPr>
      </w:pPr>
      <w:r>
        <w:rPr>
          <w:color w:val="000000"/>
          <w:sz w:val="24"/>
        </w:rPr>
        <w:t xml:space="preserve">Предварительное проектирование обеспечивает: </w:t>
      </w:r>
    </w:p>
    <w:p w:rsidR="002559CA" w:rsidRDefault="002559CA" w:rsidP="002559CA">
      <w:pPr>
        <w:numPr>
          <w:ilvl w:val="0"/>
          <w:numId w:val="46"/>
        </w:numPr>
        <w:shd w:val="clear" w:color="auto" w:fill="FFFFFF"/>
        <w:tabs>
          <w:tab w:val="clear" w:pos="360"/>
          <w:tab w:val="num" w:pos="644"/>
        </w:tabs>
        <w:ind w:left="644"/>
        <w:jc w:val="both"/>
        <w:rPr>
          <w:sz w:val="24"/>
        </w:rPr>
      </w:pPr>
      <w:r>
        <w:rPr>
          <w:color w:val="000000"/>
          <w:sz w:val="24"/>
        </w:rPr>
        <w:t>идентификацию подсистем;</w:t>
      </w:r>
    </w:p>
    <w:p w:rsidR="002559CA" w:rsidRDefault="002559CA" w:rsidP="002559CA">
      <w:pPr>
        <w:numPr>
          <w:ilvl w:val="0"/>
          <w:numId w:val="46"/>
        </w:numPr>
        <w:shd w:val="clear" w:color="auto" w:fill="FFFFFF"/>
        <w:tabs>
          <w:tab w:val="clear" w:pos="360"/>
          <w:tab w:val="num" w:pos="644"/>
        </w:tabs>
        <w:ind w:left="644"/>
        <w:jc w:val="both"/>
        <w:rPr>
          <w:sz w:val="24"/>
        </w:rPr>
      </w:pPr>
      <w:r>
        <w:rPr>
          <w:color w:val="000000"/>
          <w:sz w:val="24"/>
        </w:rPr>
        <w:t>определение основных принципов управления подсистемами, взаимодействия подсистем.</w:t>
      </w:r>
    </w:p>
    <w:p w:rsidR="002559CA" w:rsidRDefault="002559CA">
      <w:pPr>
        <w:shd w:val="clear" w:color="auto" w:fill="FFFFFF"/>
        <w:ind w:firstLine="284"/>
        <w:jc w:val="both"/>
        <w:rPr>
          <w:sz w:val="24"/>
        </w:rPr>
      </w:pPr>
      <w:r>
        <w:rPr>
          <w:color w:val="000000"/>
          <w:sz w:val="24"/>
        </w:rPr>
        <w:t>Предварительное проектирование включает три типа деятельности:</w:t>
      </w:r>
    </w:p>
    <w:p w:rsidR="002559CA" w:rsidRDefault="002559CA">
      <w:pPr>
        <w:shd w:val="clear" w:color="auto" w:fill="FFFFFF"/>
        <w:ind w:left="567" w:hanging="283"/>
        <w:jc w:val="both"/>
        <w:rPr>
          <w:sz w:val="24"/>
        </w:rPr>
      </w:pPr>
      <w:r>
        <w:rPr>
          <w:color w:val="000000"/>
          <w:sz w:val="24"/>
        </w:rPr>
        <w:t>1.</w:t>
      </w:r>
      <w:r w:rsidRPr="00897F63">
        <w:rPr>
          <w:color w:val="000000"/>
          <w:sz w:val="24"/>
        </w:rPr>
        <w:tab/>
      </w:r>
      <w:r>
        <w:rPr>
          <w:i/>
          <w:color w:val="000000"/>
          <w:sz w:val="24"/>
        </w:rPr>
        <w:t xml:space="preserve">Структурирование системы. </w:t>
      </w:r>
      <w:r>
        <w:rPr>
          <w:color w:val="000000"/>
          <w:sz w:val="24"/>
        </w:rPr>
        <w:t>Система структурируется на несколько подсистем, где под подсистемой понимается независимый программный компонент. Определяются взаимодействия подсистем.</w:t>
      </w:r>
    </w:p>
    <w:p w:rsidR="002559CA" w:rsidRDefault="002559CA">
      <w:pPr>
        <w:shd w:val="clear" w:color="auto" w:fill="FFFFFF"/>
        <w:ind w:left="567" w:hanging="283"/>
        <w:jc w:val="both"/>
        <w:rPr>
          <w:sz w:val="24"/>
        </w:rPr>
      </w:pPr>
      <w:r>
        <w:rPr>
          <w:color w:val="000000"/>
          <w:sz w:val="24"/>
        </w:rPr>
        <w:t xml:space="preserve">2. </w:t>
      </w:r>
      <w:r w:rsidRPr="00897F63">
        <w:rPr>
          <w:color w:val="000000"/>
          <w:sz w:val="24"/>
        </w:rPr>
        <w:tab/>
      </w:r>
      <w:r>
        <w:rPr>
          <w:i/>
          <w:color w:val="000000"/>
          <w:sz w:val="24"/>
        </w:rPr>
        <w:t xml:space="preserve">Моделирование управления. </w:t>
      </w:r>
      <w:r>
        <w:rPr>
          <w:color w:val="000000"/>
          <w:sz w:val="24"/>
        </w:rPr>
        <w:t>Определяется модель связей управления между частями системы.</w:t>
      </w:r>
    </w:p>
    <w:p w:rsidR="002559CA" w:rsidRDefault="002559CA">
      <w:pPr>
        <w:shd w:val="clear" w:color="auto" w:fill="FFFFFF"/>
        <w:ind w:left="567" w:hanging="283"/>
        <w:jc w:val="both"/>
        <w:rPr>
          <w:sz w:val="24"/>
        </w:rPr>
      </w:pPr>
      <w:r>
        <w:rPr>
          <w:color w:val="000000"/>
          <w:sz w:val="24"/>
        </w:rPr>
        <w:t>3.</w:t>
      </w:r>
      <w:r w:rsidRPr="00897F63">
        <w:rPr>
          <w:color w:val="000000"/>
          <w:sz w:val="24"/>
        </w:rPr>
        <w:tab/>
      </w:r>
      <w:r>
        <w:rPr>
          <w:i/>
          <w:color w:val="000000"/>
          <w:sz w:val="24"/>
        </w:rPr>
        <w:t xml:space="preserve">Декомпозиция подсистем на модули. </w:t>
      </w:r>
      <w:r>
        <w:rPr>
          <w:color w:val="000000"/>
          <w:sz w:val="24"/>
        </w:rPr>
        <w:t>Каждая подсистема разбивается на модули. Определяются типы модулей и межмодульные соединения.</w:t>
      </w:r>
    </w:p>
    <w:p w:rsidR="002559CA" w:rsidRDefault="002559CA">
      <w:pPr>
        <w:shd w:val="clear" w:color="auto" w:fill="FFFFFF"/>
        <w:ind w:firstLine="284"/>
        <w:jc w:val="both"/>
        <w:rPr>
          <w:sz w:val="24"/>
        </w:rPr>
      </w:pPr>
      <w:r>
        <w:rPr>
          <w:color w:val="000000"/>
          <w:sz w:val="24"/>
        </w:rPr>
        <w:t>Рассмотрим вопросы структурирования, моделирования и декомпозиции более подробно.</w:t>
      </w:r>
    </w:p>
    <w:p w:rsidR="002559CA" w:rsidRPr="00897F63" w:rsidRDefault="002559CA">
      <w:pPr>
        <w:shd w:val="clear" w:color="auto" w:fill="FFFFFF"/>
        <w:ind w:firstLine="284"/>
        <w:jc w:val="both"/>
        <w:rPr>
          <w:b/>
          <w:color w:val="000000"/>
          <w:sz w:val="24"/>
        </w:rPr>
      </w:pPr>
    </w:p>
    <w:p w:rsidR="002559CA" w:rsidRDefault="002559CA">
      <w:pPr>
        <w:pStyle w:val="2"/>
      </w:pPr>
      <w:bookmarkStart w:id="57" w:name="_Toc41201202"/>
      <w:r>
        <w:t>Структурирование системы</w:t>
      </w:r>
      <w:bookmarkEnd w:id="57"/>
    </w:p>
    <w:p w:rsidR="002559CA" w:rsidRPr="00897F63" w:rsidRDefault="002559CA">
      <w:pPr>
        <w:shd w:val="clear" w:color="auto" w:fill="FFFFFF"/>
        <w:ind w:firstLine="284"/>
        <w:jc w:val="both"/>
        <w:rPr>
          <w:color w:val="000000"/>
          <w:sz w:val="24"/>
        </w:rPr>
      </w:pPr>
    </w:p>
    <w:p w:rsidR="002559CA" w:rsidRPr="00897F63" w:rsidRDefault="002559CA">
      <w:pPr>
        <w:shd w:val="clear" w:color="auto" w:fill="FFFFFF"/>
        <w:ind w:firstLine="284"/>
        <w:jc w:val="both"/>
        <w:rPr>
          <w:color w:val="000000"/>
          <w:sz w:val="24"/>
        </w:rPr>
      </w:pPr>
      <w:r>
        <w:rPr>
          <w:color w:val="000000"/>
          <w:sz w:val="24"/>
        </w:rPr>
        <w:t xml:space="preserve">Известны четыре модели системного структурирования: </w:t>
      </w:r>
    </w:p>
    <w:p w:rsidR="002559CA" w:rsidRDefault="002559CA" w:rsidP="002559CA">
      <w:pPr>
        <w:numPr>
          <w:ilvl w:val="0"/>
          <w:numId w:val="47"/>
        </w:numPr>
        <w:shd w:val="clear" w:color="auto" w:fill="FFFFFF"/>
        <w:tabs>
          <w:tab w:val="clear" w:pos="360"/>
          <w:tab w:val="num" w:pos="644"/>
        </w:tabs>
        <w:ind w:left="644"/>
        <w:jc w:val="both"/>
        <w:rPr>
          <w:color w:val="000000"/>
          <w:sz w:val="24"/>
          <w:lang w:val="en-US"/>
        </w:rPr>
      </w:pPr>
      <w:r>
        <w:rPr>
          <w:color w:val="000000"/>
          <w:sz w:val="24"/>
        </w:rPr>
        <w:t xml:space="preserve">модель хранилища данных; </w:t>
      </w:r>
    </w:p>
    <w:p w:rsidR="002559CA" w:rsidRDefault="002559CA" w:rsidP="002559CA">
      <w:pPr>
        <w:numPr>
          <w:ilvl w:val="0"/>
          <w:numId w:val="47"/>
        </w:numPr>
        <w:shd w:val="clear" w:color="auto" w:fill="FFFFFF"/>
        <w:tabs>
          <w:tab w:val="clear" w:pos="360"/>
          <w:tab w:val="num" w:pos="644"/>
        </w:tabs>
        <w:ind w:left="644"/>
        <w:jc w:val="both"/>
        <w:rPr>
          <w:color w:val="000000"/>
          <w:sz w:val="24"/>
          <w:lang w:val="en-US"/>
        </w:rPr>
      </w:pPr>
      <w:r>
        <w:rPr>
          <w:color w:val="000000"/>
          <w:sz w:val="24"/>
        </w:rPr>
        <w:t xml:space="preserve">модель клиент-сервер; </w:t>
      </w:r>
    </w:p>
    <w:p w:rsidR="002559CA" w:rsidRDefault="002559CA" w:rsidP="002559CA">
      <w:pPr>
        <w:numPr>
          <w:ilvl w:val="0"/>
          <w:numId w:val="47"/>
        </w:numPr>
        <w:shd w:val="clear" w:color="auto" w:fill="FFFFFF"/>
        <w:tabs>
          <w:tab w:val="clear" w:pos="360"/>
          <w:tab w:val="num" w:pos="644"/>
        </w:tabs>
        <w:ind w:left="644"/>
        <w:jc w:val="both"/>
        <w:rPr>
          <w:color w:val="000000"/>
          <w:sz w:val="24"/>
          <w:lang w:val="en-US"/>
        </w:rPr>
      </w:pPr>
      <w:r>
        <w:rPr>
          <w:color w:val="000000"/>
          <w:sz w:val="24"/>
        </w:rPr>
        <w:t xml:space="preserve">трехуровневая модель; </w:t>
      </w:r>
    </w:p>
    <w:p w:rsidR="002559CA" w:rsidRDefault="002559CA" w:rsidP="002559CA">
      <w:pPr>
        <w:numPr>
          <w:ilvl w:val="0"/>
          <w:numId w:val="47"/>
        </w:numPr>
        <w:shd w:val="clear" w:color="auto" w:fill="FFFFFF"/>
        <w:tabs>
          <w:tab w:val="clear" w:pos="360"/>
          <w:tab w:val="num" w:pos="644"/>
        </w:tabs>
        <w:ind w:left="644"/>
        <w:jc w:val="both"/>
        <w:rPr>
          <w:sz w:val="24"/>
        </w:rPr>
      </w:pPr>
      <w:r>
        <w:rPr>
          <w:color w:val="000000"/>
          <w:sz w:val="24"/>
        </w:rPr>
        <w:t>модель абстрактной машины.</w:t>
      </w:r>
    </w:p>
    <w:p w:rsidR="002559CA" w:rsidRDefault="002559CA">
      <w:pPr>
        <w:shd w:val="clear" w:color="auto" w:fill="FFFFFF"/>
        <w:ind w:firstLine="284"/>
        <w:jc w:val="both"/>
        <w:rPr>
          <w:sz w:val="24"/>
        </w:rPr>
      </w:pPr>
      <w:r>
        <w:rPr>
          <w:color w:val="000000"/>
          <w:sz w:val="24"/>
        </w:rPr>
        <w:t xml:space="preserve">В </w:t>
      </w:r>
      <w:r>
        <w:rPr>
          <w:i/>
          <w:color w:val="000000"/>
          <w:sz w:val="24"/>
        </w:rPr>
        <w:t xml:space="preserve">модели хранилища данных </w:t>
      </w:r>
      <w:r>
        <w:rPr>
          <w:color w:val="000000"/>
          <w:sz w:val="24"/>
        </w:rPr>
        <w:t>(рис. 4.3) подсистемы разделяют данные, находящиеся в общей памяти. Как правило, данные образуют БД. Предусматривается система управления этой базой.</w:t>
      </w:r>
    </w:p>
    <w:p w:rsidR="002559CA" w:rsidRDefault="006832C2">
      <w:pPr>
        <w:ind w:firstLine="284"/>
        <w:jc w:val="center"/>
        <w:rPr>
          <w:sz w:val="24"/>
        </w:rPr>
      </w:pPr>
      <w:r>
        <w:rPr>
          <w:noProof/>
        </w:rPr>
        <w:drawing>
          <wp:inline distT="0" distB="0" distL="0" distR="0">
            <wp:extent cx="2971800" cy="1691640"/>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971800" cy="1691640"/>
                    </a:xfrm>
                    <a:prstGeom prst="rect">
                      <a:avLst/>
                    </a:prstGeom>
                    <a:noFill/>
                    <a:ln>
                      <a:noFill/>
                    </a:ln>
                  </pic:spPr>
                </pic:pic>
              </a:graphicData>
            </a:graphic>
          </wp:inline>
        </w:drawing>
      </w:r>
    </w:p>
    <w:p w:rsidR="002559CA" w:rsidRDefault="002559CA">
      <w:pPr>
        <w:shd w:val="clear" w:color="auto" w:fill="FFFFFF"/>
        <w:ind w:firstLine="284"/>
        <w:jc w:val="center"/>
        <w:rPr>
          <w:sz w:val="22"/>
        </w:rPr>
      </w:pPr>
      <w:r>
        <w:rPr>
          <w:b/>
          <w:color w:val="000000"/>
          <w:sz w:val="22"/>
        </w:rPr>
        <w:t xml:space="preserve">Рис. 4.3. </w:t>
      </w:r>
      <w:r>
        <w:rPr>
          <w:color w:val="000000"/>
          <w:sz w:val="22"/>
        </w:rPr>
        <w:t>Модель хранилища данных</w:t>
      </w:r>
    </w:p>
    <w:p w:rsidR="002559CA" w:rsidRPr="00897F63" w:rsidRDefault="002559CA">
      <w:pPr>
        <w:shd w:val="clear" w:color="auto" w:fill="FFFFFF"/>
        <w:ind w:firstLine="284"/>
        <w:jc w:val="both"/>
        <w:rPr>
          <w:i/>
          <w:color w:val="000000"/>
          <w:sz w:val="24"/>
        </w:rPr>
      </w:pPr>
    </w:p>
    <w:p w:rsidR="002559CA" w:rsidRDefault="002559CA">
      <w:pPr>
        <w:shd w:val="clear" w:color="auto" w:fill="FFFFFF"/>
        <w:ind w:firstLine="284"/>
        <w:jc w:val="both"/>
        <w:rPr>
          <w:sz w:val="24"/>
        </w:rPr>
      </w:pPr>
      <w:r>
        <w:rPr>
          <w:i/>
          <w:color w:val="000000"/>
          <w:sz w:val="24"/>
        </w:rPr>
        <w:t xml:space="preserve">Модель клиент-сервер </w:t>
      </w:r>
      <w:r>
        <w:rPr>
          <w:color w:val="000000"/>
          <w:sz w:val="24"/>
        </w:rPr>
        <w:t>используется для распределенных систем, где данные распределены по серверам (рис. 4.4). Для передачи данных применяют сетевой протокол, например TCP/IP.</w:t>
      </w:r>
    </w:p>
    <w:p w:rsidR="002559CA" w:rsidRDefault="006832C2">
      <w:pPr>
        <w:ind w:firstLine="284"/>
        <w:jc w:val="center"/>
        <w:rPr>
          <w:sz w:val="24"/>
        </w:rPr>
      </w:pPr>
      <w:r>
        <w:rPr>
          <w:noProof/>
        </w:rPr>
        <w:drawing>
          <wp:inline distT="0" distB="0" distL="0" distR="0">
            <wp:extent cx="3718560" cy="160020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718560" cy="1600200"/>
                    </a:xfrm>
                    <a:prstGeom prst="rect">
                      <a:avLst/>
                    </a:prstGeom>
                    <a:noFill/>
                    <a:ln>
                      <a:noFill/>
                    </a:ln>
                  </pic:spPr>
                </pic:pic>
              </a:graphicData>
            </a:graphic>
          </wp:inline>
        </w:drawing>
      </w:r>
    </w:p>
    <w:p w:rsidR="002559CA" w:rsidRPr="00897F63" w:rsidRDefault="002559CA">
      <w:pPr>
        <w:shd w:val="clear" w:color="auto" w:fill="FFFFFF"/>
        <w:ind w:firstLine="284"/>
        <w:jc w:val="center"/>
        <w:rPr>
          <w:color w:val="000000"/>
          <w:sz w:val="22"/>
        </w:rPr>
      </w:pPr>
      <w:r>
        <w:rPr>
          <w:b/>
          <w:color w:val="000000"/>
          <w:sz w:val="22"/>
        </w:rPr>
        <w:t xml:space="preserve">Рис. 4.4. </w:t>
      </w:r>
      <w:r>
        <w:rPr>
          <w:color w:val="000000"/>
          <w:sz w:val="22"/>
        </w:rPr>
        <w:t>Модель клиент-сервер</w:t>
      </w:r>
    </w:p>
    <w:p w:rsidR="002559CA" w:rsidRPr="00897F63" w:rsidRDefault="002559CA">
      <w:pPr>
        <w:shd w:val="clear" w:color="auto" w:fill="FFFFFF"/>
        <w:ind w:firstLine="284"/>
        <w:jc w:val="center"/>
        <w:rPr>
          <w:color w:val="000000"/>
          <w:sz w:val="22"/>
        </w:rPr>
      </w:pPr>
    </w:p>
    <w:p w:rsidR="002559CA" w:rsidRDefault="002559CA">
      <w:pPr>
        <w:shd w:val="clear" w:color="auto" w:fill="FFFFFF"/>
        <w:ind w:firstLine="284"/>
        <w:jc w:val="both"/>
        <w:rPr>
          <w:sz w:val="24"/>
        </w:rPr>
      </w:pPr>
      <w:r>
        <w:rPr>
          <w:i/>
          <w:color w:val="000000"/>
          <w:sz w:val="24"/>
        </w:rPr>
        <w:t xml:space="preserve">Трехуровневая модель </w:t>
      </w:r>
      <w:r>
        <w:rPr>
          <w:color w:val="000000"/>
          <w:sz w:val="24"/>
        </w:rPr>
        <w:t>является развитием модели клиент-сервер (рис. 4.5).</w:t>
      </w:r>
    </w:p>
    <w:p w:rsidR="002559CA" w:rsidRDefault="006832C2">
      <w:pPr>
        <w:ind w:firstLine="284"/>
        <w:jc w:val="center"/>
        <w:rPr>
          <w:sz w:val="24"/>
        </w:rPr>
      </w:pPr>
      <w:r>
        <w:rPr>
          <w:noProof/>
        </w:rPr>
        <w:drawing>
          <wp:inline distT="0" distB="0" distL="0" distR="0">
            <wp:extent cx="2362200" cy="1234440"/>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362200" cy="1234440"/>
                    </a:xfrm>
                    <a:prstGeom prst="rect">
                      <a:avLst/>
                    </a:prstGeom>
                    <a:noFill/>
                    <a:ln>
                      <a:noFill/>
                    </a:ln>
                  </pic:spPr>
                </pic:pic>
              </a:graphicData>
            </a:graphic>
          </wp:inline>
        </w:drawing>
      </w:r>
    </w:p>
    <w:p w:rsidR="002559CA" w:rsidRPr="00897F63" w:rsidRDefault="002559CA">
      <w:pPr>
        <w:shd w:val="clear" w:color="auto" w:fill="FFFFFF"/>
        <w:ind w:firstLine="284"/>
        <w:jc w:val="center"/>
        <w:rPr>
          <w:color w:val="000000"/>
          <w:sz w:val="22"/>
        </w:rPr>
      </w:pPr>
      <w:r>
        <w:rPr>
          <w:b/>
          <w:color w:val="000000"/>
          <w:sz w:val="22"/>
        </w:rPr>
        <w:t xml:space="preserve">Рис. 4.5. </w:t>
      </w:r>
      <w:r>
        <w:rPr>
          <w:color w:val="000000"/>
          <w:sz w:val="22"/>
        </w:rPr>
        <w:t>Трехуровневая модель</w:t>
      </w:r>
    </w:p>
    <w:p w:rsidR="002559CA" w:rsidRPr="00897F63" w:rsidRDefault="002559CA">
      <w:pPr>
        <w:shd w:val="clear" w:color="auto" w:fill="FFFFFF"/>
        <w:ind w:firstLine="284"/>
        <w:jc w:val="center"/>
        <w:rPr>
          <w:sz w:val="22"/>
        </w:rPr>
      </w:pPr>
    </w:p>
    <w:p w:rsidR="002559CA" w:rsidRDefault="002559CA">
      <w:pPr>
        <w:shd w:val="clear" w:color="auto" w:fill="FFFFFF"/>
        <w:ind w:firstLine="284"/>
        <w:jc w:val="both"/>
        <w:rPr>
          <w:sz w:val="24"/>
        </w:rPr>
      </w:pPr>
      <w:r>
        <w:rPr>
          <w:color w:val="000000"/>
          <w:sz w:val="24"/>
        </w:rPr>
        <w:t>Уровень графического интерфейса пользователя запускается на машине клиента. Бизнес-логику образуют модули, осуществляющие функциональные обязанности системы. Этот уровень запускается на сервере приложения. Реляционная СУБД хранит данные, требуемые уровню бизнес-логики. Этот уровень запускается на втором сервере — сервере базы данных.</w:t>
      </w:r>
    </w:p>
    <w:p w:rsidR="002559CA" w:rsidRDefault="002559CA">
      <w:pPr>
        <w:shd w:val="clear" w:color="auto" w:fill="FFFFFF"/>
        <w:ind w:firstLine="284"/>
        <w:jc w:val="both"/>
        <w:rPr>
          <w:sz w:val="24"/>
        </w:rPr>
      </w:pPr>
      <w:r>
        <w:rPr>
          <w:color w:val="000000"/>
          <w:sz w:val="24"/>
        </w:rPr>
        <w:t>Преимущества трехуровневой модели:</w:t>
      </w:r>
    </w:p>
    <w:p w:rsidR="002559CA" w:rsidRPr="00897F63" w:rsidRDefault="002559CA" w:rsidP="002559CA">
      <w:pPr>
        <w:numPr>
          <w:ilvl w:val="0"/>
          <w:numId w:val="48"/>
        </w:numPr>
        <w:shd w:val="clear" w:color="auto" w:fill="FFFFFF"/>
        <w:tabs>
          <w:tab w:val="clear" w:pos="360"/>
          <w:tab w:val="num" w:pos="644"/>
        </w:tabs>
        <w:ind w:left="644"/>
        <w:jc w:val="both"/>
        <w:rPr>
          <w:color w:val="000000"/>
          <w:sz w:val="24"/>
        </w:rPr>
      </w:pPr>
      <w:r>
        <w:rPr>
          <w:color w:val="000000"/>
          <w:sz w:val="24"/>
        </w:rPr>
        <w:t xml:space="preserve">упрощается такая модификация уровня, которая не влияет на другие уровни; </w:t>
      </w:r>
    </w:p>
    <w:p w:rsidR="002559CA" w:rsidRDefault="002559CA" w:rsidP="002559CA">
      <w:pPr>
        <w:numPr>
          <w:ilvl w:val="0"/>
          <w:numId w:val="48"/>
        </w:numPr>
        <w:shd w:val="clear" w:color="auto" w:fill="FFFFFF"/>
        <w:tabs>
          <w:tab w:val="clear" w:pos="360"/>
          <w:tab w:val="num" w:pos="644"/>
        </w:tabs>
        <w:ind w:left="644"/>
        <w:jc w:val="both"/>
        <w:rPr>
          <w:sz w:val="24"/>
        </w:rPr>
      </w:pPr>
      <w:r>
        <w:rPr>
          <w:color w:val="000000"/>
          <w:sz w:val="24"/>
        </w:rPr>
        <w:t>отделение прикладных функций от функций управления БД упрощает оптимизацию всей системы.</w:t>
      </w:r>
    </w:p>
    <w:p w:rsidR="002559CA" w:rsidRDefault="002559CA">
      <w:pPr>
        <w:shd w:val="clear" w:color="auto" w:fill="FFFFFF"/>
        <w:ind w:firstLine="284"/>
        <w:jc w:val="both"/>
        <w:rPr>
          <w:sz w:val="24"/>
        </w:rPr>
      </w:pPr>
      <w:r>
        <w:rPr>
          <w:i/>
          <w:color w:val="000000"/>
          <w:sz w:val="24"/>
        </w:rPr>
        <w:t xml:space="preserve">Модель абстрактной машины </w:t>
      </w:r>
      <w:r>
        <w:rPr>
          <w:color w:val="000000"/>
          <w:sz w:val="24"/>
        </w:rPr>
        <w:t>отображает многослойную систему (рис. 4.6).</w:t>
      </w:r>
    </w:p>
    <w:p w:rsidR="002559CA" w:rsidRDefault="002559CA">
      <w:pPr>
        <w:shd w:val="clear" w:color="auto" w:fill="FFFFFF"/>
        <w:ind w:firstLine="284"/>
        <w:jc w:val="both"/>
        <w:rPr>
          <w:sz w:val="24"/>
        </w:rPr>
      </w:pPr>
      <w:r>
        <w:rPr>
          <w:color w:val="000000"/>
          <w:sz w:val="24"/>
        </w:rPr>
        <w:t>Каждый текущий слой реализуется с использованием средств, обеспечиваемых слоем-фундаментом.</w:t>
      </w:r>
    </w:p>
    <w:p w:rsidR="002559CA" w:rsidRDefault="006832C2">
      <w:pPr>
        <w:ind w:firstLine="284"/>
        <w:jc w:val="center"/>
        <w:rPr>
          <w:sz w:val="24"/>
        </w:rPr>
      </w:pPr>
      <w:r>
        <w:rPr>
          <w:noProof/>
        </w:rPr>
        <w:drawing>
          <wp:inline distT="0" distB="0" distL="0" distR="0">
            <wp:extent cx="3581400" cy="1828800"/>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581400" cy="1828800"/>
                    </a:xfrm>
                    <a:prstGeom prst="rect">
                      <a:avLst/>
                    </a:prstGeom>
                    <a:noFill/>
                    <a:ln>
                      <a:noFill/>
                    </a:ln>
                  </pic:spPr>
                </pic:pic>
              </a:graphicData>
            </a:graphic>
          </wp:inline>
        </w:drawing>
      </w:r>
    </w:p>
    <w:p w:rsidR="002559CA" w:rsidRDefault="002559CA">
      <w:pPr>
        <w:shd w:val="clear" w:color="auto" w:fill="FFFFFF"/>
        <w:ind w:firstLine="284"/>
        <w:jc w:val="center"/>
        <w:rPr>
          <w:sz w:val="22"/>
        </w:rPr>
      </w:pPr>
      <w:r>
        <w:rPr>
          <w:b/>
          <w:color w:val="000000"/>
          <w:sz w:val="22"/>
        </w:rPr>
        <w:t xml:space="preserve">Рис. 4.6. </w:t>
      </w:r>
      <w:r>
        <w:rPr>
          <w:color w:val="000000"/>
          <w:sz w:val="22"/>
        </w:rPr>
        <w:t>Модель абстрактной машины</w:t>
      </w:r>
    </w:p>
    <w:p w:rsidR="002559CA" w:rsidRPr="00897F63" w:rsidRDefault="002559CA">
      <w:pPr>
        <w:shd w:val="clear" w:color="auto" w:fill="FFFFFF"/>
        <w:ind w:firstLine="284"/>
        <w:jc w:val="both"/>
        <w:rPr>
          <w:b/>
          <w:color w:val="000000"/>
          <w:sz w:val="24"/>
        </w:rPr>
      </w:pPr>
    </w:p>
    <w:p w:rsidR="002559CA" w:rsidRDefault="002559CA">
      <w:pPr>
        <w:pStyle w:val="2"/>
      </w:pPr>
      <w:bookmarkStart w:id="58" w:name="_Toc41201203"/>
      <w:r>
        <w:t>Моделирование управления</w:t>
      </w:r>
      <w:bookmarkEnd w:id="58"/>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color w:val="000000"/>
          <w:sz w:val="24"/>
        </w:rPr>
      </w:pPr>
      <w:r>
        <w:rPr>
          <w:color w:val="000000"/>
          <w:sz w:val="24"/>
        </w:rPr>
        <w:t xml:space="preserve">Известны два типа моделей управления: </w:t>
      </w:r>
    </w:p>
    <w:p w:rsidR="002559CA" w:rsidRDefault="002559CA" w:rsidP="002559CA">
      <w:pPr>
        <w:numPr>
          <w:ilvl w:val="0"/>
          <w:numId w:val="49"/>
        </w:numPr>
        <w:shd w:val="clear" w:color="auto" w:fill="FFFFFF"/>
        <w:tabs>
          <w:tab w:val="clear" w:pos="360"/>
          <w:tab w:val="num" w:pos="644"/>
        </w:tabs>
        <w:ind w:left="644"/>
        <w:jc w:val="both"/>
        <w:rPr>
          <w:color w:val="000000"/>
          <w:sz w:val="24"/>
          <w:lang w:val="en-US"/>
        </w:rPr>
      </w:pPr>
      <w:r>
        <w:rPr>
          <w:color w:val="000000"/>
          <w:sz w:val="24"/>
        </w:rPr>
        <w:t xml:space="preserve">модель централизованного управления; </w:t>
      </w:r>
    </w:p>
    <w:p w:rsidR="002559CA" w:rsidRDefault="002559CA" w:rsidP="002559CA">
      <w:pPr>
        <w:numPr>
          <w:ilvl w:val="0"/>
          <w:numId w:val="49"/>
        </w:numPr>
        <w:shd w:val="clear" w:color="auto" w:fill="FFFFFF"/>
        <w:tabs>
          <w:tab w:val="clear" w:pos="360"/>
          <w:tab w:val="num" w:pos="644"/>
        </w:tabs>
        <w:ind w:left="644"/>
        <w:jc w:val="both"/>
        <w:rPr>
          <w:sz w:val="24"/>
        </w:rPr>
      </w:pPr>
      <w:r>
        <w:rPr>
          <w:color w:val="000000"/>
          <w:sz w:val="24"/>
        </w:rPr>
        <w:t>модель событийного управления.</w:t>
      </w:r>
    </w:p>
    <w:p w:rsidR="002559CA" w:rsidRDefault="002559CA">
      <w:pPr>
        <w:shd w:val="clear" w:color="auto" w:fill="FFFFFF"/>
        <w:ind w:firstLine="284"/>
        <w:jc w:val="both"/>
        <w:rPr>
          <w:sz w:val="24"/>
        </w:rPr>
      </w:pPr>
      <w:r>
        <w:rPr>
          <w:color w:val="000000"/>
          <w:sz w:val="24"/>
        </w:rPr>
        <w:t xml:space="preserve">В модели централизованного управления одна подсистема выделяется как системный контроллер. Ее обязанности — руководить работой других подсистем. Различают две разновидности моделей централизованного управления: </w:t>
      </w:r>
      <w:r>
        <w:rPr>
          <w:i/>
          <w:color w:val="000000"/>
          <w:sz w:val="24"/>
        </w:rPr>
        <w:t xml:space="preserve">модель вызов-возврат </w:t>
      </w:r>
      <w:r>
        <w:rPr>
          <w:color w:val="000000"/>
          <w:sz w:val="24"/>
        </w:rPr>
        <w:t xml:space="preserve">(рис. 4.7) и </w:t>
      </w:r>
      <w:r>
        <w:rPr>
          <w:i/>
          <w:color w:val="000000"/>
          <w:sz w:val="24"/>
        </w:rPr>
        <w:t xml:space="preserve">Модель менеджера </w:t>
      </w:r>
      <w:r>
        <w:rPr>
          <w:color w:val="000000"/>
          <w:sz w:val="24"/>
        </w:rPr>
        <w:t>(рис. 4.8), которая используется в системах параллельной обработки.</w:t>
      </w:r>
    </w:p>
    <w:p w:rsidR="002559CA" w:rsidRDefault="006832C2">
      <w:pPr>
        <w:ind w:firstLine="284"/>
        <w:jc w:val="center"/>
        <w:rPr>
          <w:sz w:val="24"/>
        </w:rPr>
      </w:pPr>
      <w:r>
        <w:rPr>
          <w:noProof/>
        </w:rPr>
        <w:drawing>
          <wp:inline distT="0" distB="0" distL="0" distR="0">
            <wp:extent cx="4038600" cy="1676400"/>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038600" cy="1676400"/>
                    </a:xfrm>
                    <a:prstGeom prst="rect">
                      <a:avLst/>
                    </a:prstGeom>
                    <a:noFill/>
                    <a:ln>
                      <a:noFill/>
                    </a:ln>
                  </pic:spPr>
                </pic:pic>
              </a:graphicData>
            </a:graphic>
          </wp:inline>
        </w:drawing>
      </w:r>
    </w:p>
    <w:p w:rsidR="002559CA" w:rsidRDefault="002559CA">
      <w:pPr>
        <w:shd w:val="clear" w:color="auto" w:fill="FFFFFF"/>
        <w:ind w:firstLine="284"/>
        <w:jc w:val="center"/>
        <w:rPr>
          <w:sz w:val="22"/>
        </w:rPr>
      </w:pPr>
      <w:r>
        <w:rPr>
          <w:b/>
          <w:color w:val="000000"/>
          <w:sz w:val="22"/>
        </w:rPr>
        <w:t xml:space="preserve">Рис. 4.7. </w:t>
      </w:r>
      <w:r>
        <w:rPr>
          <w:color w:val="000000"/>
          <w:sz w:val="22"/>
        </w:rPr>
        <w:t>Модель вызов-возврат</w:t>
      </w:r>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В модели событийного управления системой управляют внешние события. Используются две разновидности модели событийного управления: широковещательная модель и модель, управляемая прерываниями.</w:t>
      </w:r>
    </w:p>
    <w:p w:rsidR="002559CA" w:rsidRDefault="006832C2">
      <w:pPr>
        <w:ind w:firstLine="284"/>
        <w:jc w:val="center"/>
        <w:rPr>
          <w:sz w:val="24"/>
        </w:rPr>
      </w:pPr>
      <w:r>
        <w:rPr>
          <w:noProof/>
        </w:rPr>
        <w:drawing>
          <wp:inline distT="0" distB="0" distL="0" distR="0">
            <wp:extent cx="3657600" cy="2247900"/>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657600" cy="2247900"/>
                    </a:xfrm>
                    <a:prstGeom prst="rect">
                      <a:avLst/>
                    </a:prstGeom>
                    <a:noFill/>
                    <a:ln>
                      <a:noFill/>
                    </a:ln>
                  </pic:spPr>
                </pic:pic>
              </a:graphicData>
            </a:graphic>
          </wp:inline>
        </w:drawing>
      </w:r>
    </w:p>
    <w:p w:rsidR="002559CA" w:rsidRDefault="002559CA">
      <w:pPr>
        <w:shd w:val="clear" w:color="auto" w:fill="FFFFFF"/>
        <w:ind w:firstLine="284"/>
        <w:jc w:val="center"/>
        <w:rPr>
          <w:sz w:val="22"/>
        </w:rPr>
      </w:pPr>
      <w:r>
        <w:rPr>
          <w:b/>
          <w:color w:val="000000"/>
          <w:sz w:val="22"/>
        </w:rPr>
        <w:t xml:space="preserve">Рис. 4.8. </w:t>
      </w:r>
      <w:r>
        <w:rPr>
          <w:color w:val="000000"/>
          <w:sz w:val="22"/>
        </w:rPr>
        <w:t>Модель менеджера</w:t>
      </w:r>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 xml:space="preserve">В </w:t>
      </w:r>
      <w:r>
        <w:rPr>
          <w:i/>
          <w:color w:val="000000"/>
          <w:sz w:val="24"/>
        </w:rPr>
        <w:t xml:space="preserve">широковещательной модели </w:t>
      </w:r>
      <w:r>
        <w:rPr>
          <w:color w:val="000000"/>
          <w:sz w:val="24"/>
        </w:rPr>
        <w:t>(рис. 4.9) каждая подсистема уведомляет обработчика о своем интересе к конкретным событиям. Когда событие происходит, обработчик пересылает его подсистеме, которая может обработать это событие. Функции управления в обработчик не встраиваются.</w:t>
      </w:r>
    </w:p>
    <w:p w:rsidR="002559CA" w:rsidRDefault="006832C2">
      <w:pPr>
        <w:ind w:firstLine="284"/>
        <w:jc w:val="center"/>
        <w:rPr>
          <w:sz w:val="24"/>
        </w:rPr>
      </w:pPr>
      <w:r>
        <w:rPr>
          <w:noProof/>
        </w:rPr>
        <w:drawing>
          <wp:inline distT="0" distB="0" distL="0" distR="0">
            <wp:extent cx="3108960" cy="76200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108960" cy="762000"/>
                    </a:xfrm>
                    <a:prstGeom prst="rect">
                      <a:avLst/>
                    </a:prstGeom>
                    <a:noFill/>
                    <a:ln>
                      <a:noFill/>
                    </a:ln>
                  </pic:spPr>
                </pic:pic>
              </a:graphicData>
            </a:graphic>
          </wp:inline>
        </w:drawing>
      </w:r>
    </w:p>
    <w:p w:rsidR="002559CA" w:rsidRDefault="002559CA">
      <w:pPr>
        <w:shd w:val="clear" w:color="auto" w:fill="FFFFFF"/>
        <w:ind w:firstLine="284"/>
        <w:jc w:val="center"/>
        <w:rPr>
          <w:color w:val="000000"/>
          <w:sz w:val="22"/>
          <w:lang w:val="en-US"/>
        </w:rPr>
      </w:pPr>
      <w:r>
        <w:rPr>
          <w:b/>
          <w:color w:val="000000"/>
          <w:sz w:val="22"/>
        </w:rPr>
        <w:t xml:space="preserve">Рис. 4.9. </w:t>
      </w:r>
      <w:r>
        <w:rPr>
          <w:color w:val="000000"/>
          <w:sz w:val="22"/>
        </w:rPr>
        <w:t>Широковещательная модель</w:t>
      </w:r>
    </w:p>
    <w:p w:rsidR="002559CA" w:rsidRDefault="002559CA">
      <w:pPr>
        <w:shd w:val="clear" w:color="auto" w:fill="FFFFFF"/>
        <w:ind w:firstLine="284"/>
        <w:jc w:val="center"/>
        <w:rPr>
          <w:sz w:val="22"/>
          <w:lang w:val="en-US"/>
        </w:rPr>
      </w:pPr>
    </w:p>
    <w:p w:rsidR="002559CA" w:rsidRDefault="006832C2">
      <w:pPr>
        <w:ind w:firstLine="284"/>
        <w:jc w:val="center"/>
        <w:rPr>
          <w:sz w:val="24"/>
        </w:rPr>
      </w:pPr>
      <w:r>
        <w:rPr>
          <w:noProof/>
        </w:rPr>
        <w:drawing>
          <wp:inline distT="0" distB="0" distL="0" distR="0">
            <wp:extent cx="3489960" cy="1920240"/>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489960" cy="1920240"/>
                    </a:xfrm>
                    <a:prstGeom prst="rect">
                      <a:avLst/>
                    </a:prstGeom>
                    <a:noFill/>
                    <a:ln>
                      <a:noFill/>
                    </a:ln>
                  </pic:spPr>
                </pic:pic>
              </a:graphicData>
            </a:graphic>
          </wp:inline>
        </w:drawing>
      </w:r>
    </w:p>
    <w:p w:rsidR="002559CA" w:rsidRPr="00897F63" w:rsidRDefault="002559CA">
      <w:pPr>
        <w:shd w:val="clear" w:color="auto" w:fill="FFFFFF"/>
        <w:ind w:firstLine="284"/>
        <w:jc w:val="center"/>
        <w:rPr>
          <w:color w:val="000000"/>
          <w:sz w:val="22"/>
        </w:rPr>
      </w:pPr>
      <w:r>
        <w:rPr>
          <w:b/>
          <w:color w:val="000000"/>
          <w:sz w:val="22"/>
        </w:rPr>
        <w:t>Рис. 4.10.</w:t>
      </w:r>
      <w:r>
        <w:rPr>
          <w:color w:val="000000"/>
          <w:sz w:val="22"/>
        </w:rPr>
        <w:t xml:space="preserve"> Модель, управляемая прерываниями</w:t>
      </w:r>
    </w:p>
    <w:p w:rsidR="002559CA" w:rsidRPr="00897F63" w:rsidRDefault="002559CA">
      <w:pPr>
        <w:shd w:val="clear" w:color="auto" w:fill="FFFFFF"/>
        <w:ind w:firstLine="284"/>
        <w:jc w:val="center"/>
        <w:rPr>
          <w:sz w:val="22"/>
        </w:rPr>
      </w:pPr>
    </w:p>
    <w:p w:rsidR="002559CA" w:rsidRDefault="002559CA">
      <w:pPr>
        <w:shd w:val="clear" w:color="auto" w:fill="FFFFFF"/>
        <w:ind w:firstLine="284"/>
        <w:jc w:val="both"/>
        <w:rPr>
          <w:sz w:val="24"/>
        </w:rPr>
      </w:pPr>
      <w:r>
        <w:rPr>
          <w:i/>
          <w:color w:val="000000"/>
          <w:sz w:val="24"/>
        </w:rPr>
        <w:t xml:space="preserve">В модели, управляемой прерываниями </w:t>
      </w:r>
      <w:r>
        <w:rPr>
          <w:color w:val="000000"/>
          <w:sz w:val="24"/>
        </w:rPr>
        <w:t>(рис. 4.10), все прерывания разбиты на группы — типы, которые образуют вектор прерываний. Для каждого типа прерывания есть свой обработчик. Каждый обработчик реагирует на свой тип прерывания и запускает свой процесс.</w:t>
      </w:r>
    </w:p>
    <w:p w:rsidR="002559CA" w:rsidRPr="00897F63" w:rsidRDefault="002559CA">
      <w:pPr>
        <w:shd w:val="clear" w:color="auto" w:fill="FFFFFF"/>
        <w:ind w:firstLine="284"/>
        <w:jc w:val="both"/>
        <w:rPr>
          <w:b/>
          <w:color w:val="000000"/>
          <w:sz w:val="24"/>
        </w:rPr>
      </w:pPr>
    </w:p>
    <w:p w:rsidR="002559CA" w:rsidRDefault="002559CA">
      <w:pPr>
        <w:pStyle w:val="2"/>
      </w:pPr>
      <w:bookmarkStart w:id="59" w:name="_Toc41201204"/>
      <w:r>
        <w:t>Декомпозиция подсистем на модули</w:t>
      </w:r>
      <w:bookmarkEnd w:id="59"/>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Известны два типа моделей модульной декомпозиции:</w:t>
      </w:r>
    </w:p>
    <w:p w:rsidR="002559CA" w:rsidRDefault="002559CA" w:rsidP="002559CA">
      <w:pPr>
        <w:numPr>
          <w:ilvl w:val="0"/>
          <w:numId w:val="50"/>
        </w:numPr>
        <w:shd w:val="clear" w:color="auto" w:fill="FFFFFF"/>
        <w:tabs>
          <w:tab w:val="clear" w:pos="360"/>
          <w:tab w:val="num" w:pos="644"/>
        </w:tabs>
        <w:ind w:left="644"/>
        <w:jc w:val="both"/>
        <w:rPr>
          <w:sz w:val="24"/>
        </w:rPr>
      </w:pPr>
      <w:r>
        <w:rPr>
          <w:color w:val="000000"/>
          <w:sz w:val="24"/>
        </w:rPr>
        <w:t>модель потока данных;</w:t>
      </w:r>
    </w:p>
    <w:p w:rsidR="002559CA" w:rsidRDefault="002559CA" w:rsidP="002559CA">
      <w:pPr>
        <w:numPr>
          <w:ilvl w:val="0"/>
          <w:numId w:val="50"/>
        </w:numPr>
        <w:shd w:val="clear" w:color="auto" w:fill="FFFFFF"/>
        <w:tabs>
          <w:tab w:val="clear" w:pos="360"/>
          <w:tab w:val="num" w:pos="644"/>
        </w:tabs>
        <w:ind w:left="644"/>
        <w:jc w:val="both"/>
        <w:rPr>
          <w:sz w:val="24"/>
        </w:rPr>
      </w:pPr>
      <w:r>
        <w:rPr>
          <w:color w:val="000000"/>
          <w:sz w:val="24"/>
        </w:rPr>
        <w:t>модель объектов.</w:t>
      </w:r>
    </w:p>
    <w:p w:rsidR="002559CA" w:rsidRDefault="002559CA">
      <w:pPr>
        <w:shd w:val="clear" w:color="auto" w:fill="FFFFFF"/>
        <w:ind w:firstLine="284"/>
        <w:jc w:val="both"/>
        <w:rPr>
          <w:sz w:val="24"/>
        </w:rPr>
      </w:pPr>
      <w:r>
        <w:rPr>
          <w:color w:val="000000"/>
          <w:sz w:val="24"/>
        </w:rPr>
        <w:t>В основе модели потока данных лежит разбиение по функциям.</w:t>
      </w:r>
    </w:p>
    <w:p w:rsidR="002559CA" w:rsidRDefault="002559CA">
      <w:pPr>
        <w:shd w:val="clear" w:color="auto" w:fill="FFFFFF"/>
        <w:ind w:firstLine="284"/>
        <w:jc w:val="both"/>
        <w:rPr>
          <w:sz w:val="24"/>
        </w:rPr>
      </w:pPr>
      <w:r>
        <w:rPr>
          <w:color w:val="000000"/>
          <w:sz w:val="24"/>
        </w:rPr>
        <w:t>Модель объектов основана на слабо сцепленных сущностях, имеющих собственные наборы данных, состояния и наборы операций.</w:t>
      </w:r>
    </w:p>
    <w:p w:rsidR="002559CA" w:rsidRDefault="002559CA">
      <w:pPr>
        <w:shd w:val="clear" w:color="auto" w:fill="FFFFFF"/>
        <w:ind w:firstLine="284"/>
        <w:jc w:val="both"/>
        <w:rPr>
          <w:sz w:val="24"/>
        </w:rPr>
      </w:pPr>
      <w:r>
        <w:rPr>
          <w:color w:val="000000"/>
          <w:sz w:val="24"/>
        </w:rPr>
        <w:t>Очевидно, что выбор типа декомпозиции должен определяться сложностью разбиваемой подсистемы.</w:t>
      </w:r>
    </w:p>
    <w:p w:rsidR="002559CA" w:rsidRPr="00897F63" w:rsidRDefault="002559CA">
      <w:pPr>
        <w:shd w:val="clear" w:color="auto" w:fill="FFFFFF"/>
        <w:ind w:firstLine="284"/>
        <w:jc w:val="both"/>
        <w:rPr>
          <w:b/>
          <w:color w:val="000000"/>
          <w:sz w:val="24"/>
        </w:rPr>
      </w:pPr>
    </w:p>
    <w:p w:rsidR="002559CA" w:rsidRDefault="002559CA">
      <w:pPr>
        <w:pStyle w:val="2"/>
      </w:pPr>
      <w:bookmarkStart w:id="60" w:name="_Toc41201205"/>
      <w:r>
        <w:t>Модульность</w:t>
      </w:r>
      <w:bookmarkEnd w:id="60"/>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Модуль — фрагмент программного текста, являющийся строительным блоком для физической структуры системы. Как правило, модуль состоит из интерфейсной части и части-реализации.</w:t>
      </w:r>
    </w:p>
    <w:p w:rsidR="002559CA" w:rsidRDefault="002559CA">
      <w:pPr>
        <w:shd w:val="clear" w:color="auto" w:fill="FFFFFF"/>
        <w:ind w:firstLine="284"/>
        <w:jc w:val="both"/>
        <w:rPr>
          <w:sz w:val="24"/>
        </w:rPr>
      </w:pPr>
      <w:r>
        <w:rPr>
          <w:color w:val="000000"/>
          <w:sz w:val="24"/>
        </w:rPr>
        <w:t>Модульность — свойство системы, которая может подвергаться декомпозиции на ряд внутренне связанных и слабо зависящих друг от друга модулей.</w:t>
      </w:r>
    </w:p>
    <w:p w:rsidR="002559CA" w:rsidRDefault="002559CA">
      <w:pPr>
        <w:shd w:val="clear" w:color="auto" w:fill="FFFFFF"/>
        <w:ind w:firstLine="284"/>
        <w:jc w:val="both"/>
        <w:rPr>
          <w:sz w:val="24"/>
        </w:rPr>
      </w:pPr>
      <w:r>
        <w:rPr>
          <w:color w:val="000000"/>
          <w:sz w:val="24"/>
        </w:rPr>
        <w:t>По определению Г. Майерса, модульность — свойство ПО, обеспечивающее интеллектуальную возможность создания сколь угодно сложной программы [52]. Проиллюстрируем эту точку зрения.</w:t>
      </w:r>
    </w:p>
    <w:p w:rsidR="002559CA" w:rsidRDefault="002559CA">
      <w:pPr>
        <w:shd w:val="clear" w:color="auto" w:fill="FFFFFF"/>
        <w:ind w:firstLine="284"/>
        <w:jc w:val="both"/>
        <w:rPr>
          <w:sz w:val="24"/>
        </w:rPr>
      </w:pPr>
      <w:r>
        <w:rPr>
          <w:color w:val="000000"/>
          <w:sz w:val="24"/>
        </w:rPr>
        <w:t xml:space="preserve">Пусть </w:t>
      </w:r>
      <w:r>
        <w:rPr>
          <w:i/>
          <w:color w:val="000000"/>
          <w:sz w:val="24"/>
        </w:rPr>
        <w:t xml:space="preserve">С(х) — </w:t>
      </w:r>
      <w:r>
        <w:rPr>
          <w:color w:val="000000"/>
          <w:sz w:val="24"/>
        </w:rPr>
        <w:t xml:space="preserve">функция сложности решения проблемы </w:t>
      </w:r>
      <w:r>
        <w:rPr>
          <w:i/>
          <w:color w:val="000000"/>
          <w:sz w:val="24"/>
        </w:rPr>
        <w:t xml:space="preserve">х, Т(х) — </w:t>
      </w:r>
      <w:r>
        <w:rPr>
          <w:color w:val="000000"/>
          <w:sz w:val="24"/>
        </w:rPr>
        <w:t xml:space="preserve">функция затрат времени на решение проблемы </w:t>
      </w:r>
      <w:r>
        <w:rPr>
          <w:i/>
          <w:color w:val="000000"/>
          <w:sz w:val="24"/>
        </w:rPr>
        <w:t xml:space="preserve">х. </w:t>
      </w:r>
      <w:r>
        <w:rPr>
          <w:color w:val="000000"/>
          <w:sz w:val="24"/>
        </w:rPr>
        <w:t xml:space="preserve">Для двух проблем </w:t>
      </w:r>
      <w:r>
        <w:rPr>
          <w:i/>
          <w:color w:val="000000"/>
          <w:sz w:val="24"/>
        </w:rPr>
        <w:t>р</w:t>
      </w:r>
      <w:r w:rsidRPr="00897F63">
        <w:rPr>
          <w:i/>
          <w:color w:val="000000"/>
          <w:sz w:val="24"/>
          <w:vertAlign w:val="subscript"/>
        </w:rPr>
        <w:t>1</w:t>
      </w:r>
      <w:r>
        <w:rPr>
          <w:i/>
          <w:color w:val="000000"/>
          <w:sz w:val="24"/>
        </w:rPr>
        <w:t xml:space="preserve"> </w:t>
      </w:r>
      <w:r>
        <w:rPr>
          <w:color w:val="000000"/>
          <w:sz w:val="24"/>
        </w:rPr>
        <w:t xml:space="preserve">и </w:t>
      </w:r>
      <w:r>
        <w:rPr>
          <w:i/>
          <w:color w:val="000000"/>
          <w:sz w:val="24"/>
        </w:rPr>
        <w:t>р</w:t>
      </w:r>
      <w:r>
        <w:rPr>
          <w:i/>
          <w:color w:val="000000"/>
          <w:sz w:val="24"/>
          <w:vertAlign w:val="subscript"/>
        </w:rPr>
        <w:t>2</w:t>
      </w:r>
      <w:r>
        <w:rPr>
          <w:i/>
          <w:color w:val="000000"/>
          <w:sz w:val="24"/>
        </w:rPr>
        <w:t xml:space="preserve"> </w:t>
      </w:r>
      <w:r>
        <w:rPr>
          <w:color w:val="000000"/>
          <w:sz w:val="24"/>
        </w:rPr>
        <w:t xml:space="preserve">из соотношения </w:t>
      </w:r>
      <w:r>
        <w:rPr>
          <w:i/>
          <w:color w:val="000000"/>
          <w:sz w:val="24"/>
        </w:rPr>
        <w:t>С(р</w:t>
      </w:r>
      <w:r w:rsidRPr="00897F63">
        <w:rPr>
          <w:i/>
          <w:color w:val="000000"/>
          <w:sz w:val="24"/>
          <w:vertAlign w:val="subscript"/>
        </w:rPr>
        <w:t>1</w:t>
      </w:r>
      <w:r>
        <w:rPr>
          <w:i/>
          <w:color w:val="000000"/>
          <w:sz w:val="24"/>
        </w:rPr>
        <w:t>) &gt; С(р</w:t>
      </w:r>
      <w:r>
        <w:rPr>
          <w:i/>
          <w:color w:val="000000"/>
          <w:sz w:val="24"/>
          <w:vertAlign w:val="subscript"/>
        </w:rPr>
        <w:t>2</w:t>
      </w:r>
      <w:r>
        <w:rPr>
          <w:i/>
          <w:color w:val="000000"/>
          <w:sz w:val="24"/>
        </w:rPr>
        <w:t xml:space="preserve">) </w:t>
      </w:r>
      <w:r>
        <w:rPr>
          <w:color w:val="000000"/>
          <w:sz w:val="24"/>
        </w:rPr>
        <w:t>следует, что</w:t>
      </w:r>
    </w:p>
    <w:p w:rsidR="002559CA" w:rsidRDefault="002559CA">
      <w:pPr>
        <w:shd w:val="clear" w:color="auto" w:fill="FFFFFF"/>
        <w:tabs>
          <w:tab w:val="left" w:pos="4536"/>
          <w:tab w:val="right" w:pos="10773"/>
        </w:tabs>
        <w:ind w:firstLine="284"/>
        <w:jc w:val="both"/>
        <w:rPr>
          <w:sz w:val="24"/>
        </w:rPr>
      </w:pPr>
      <w:r w:rsidRPr="00897F63">
        <w:rPr>
          <w:i/>
          <w:color w:val="000000"/>
          <w:sz w:val="24"/>
        </w:rPr>
        <w:tab/>
      </w:r>
      <w:r>
        <w:rPr>
          <w:i/>
          <w:color w:val="000000"/>
          <w:sz w:val="24"/>
          <w:lang w:val="en-US"/>
        </w:rPr>
        <w:t>T</w:t>
      </w:r>
      <w:r w:rsidRPr="00897F63">
        <w:rPr>
          <w:i/>
          <w:color w:val="000000"/>
          <w:sz w:val="24"/>
        </w:rPr>
        <w:t>(</w:t>
      </w:r>
      <w:r>
        <w:rPr>
          <w:i/>
          <w:color w:val="000000"/>
          <w:sz w:val="24"/>
          <w:lang w:val="en-US"/>
        </w:rPr>
        <w:t>p</w:t>
      </w:r>
      <w:r>
        <w:rPr>
          <w:i/>
          <w:color w:val="000000"/>
          <w:sz w:val="24"/>
          <w:vertAlign w:val="subscript"/>
          <w:lang w:val="en-US"/>
        </w:rPr>
        <w:t>l</w:t>
      </w:r>
      <w:r w:rsidRPr="00897F63">
        <w:rPr>
          <w:i/>
          <w:color w:val="000000"/>
          <w:sz w:val="24"/>
        </w:rPr>
        <w:t>)&gt;</w:t>
      </w:r>
      <w:r>
        <w:rPr>
          <w:i/>
          <w:color w:val="000000"/>
          <w:sz w:val="24"/>
          <w:lang w:val="en-US"/>
        </w:rPr>
        <w:t>T</w:t>
      </w:r>
      <w:r w:rsidRPr="00897F63">
        <w:rPr>
          <w:i/>
          <w:color w:val="000000"/>
          <w:sz w:val="24"/>
        </w:rPr>
        <w:t>(</w:t>
      </w:r>
      <w:r>
        <w:rPr>
          <w:i/>
          <w:color w:val="000000"/>
          <w:sz w:val="24"/>
          <w:lang w:val="en-US"/>
        </w:rPr>
        <w:t>p</w:t>
      </w:r>
      <w:r w:rsidRPr="00897F63">
        <w:rPr>
          <w:i/>
          <w:color w:val="000000"/>
          <w:sz w:val="24"/>
          <w:vertAlign w:val="subscript"/>
        </w:rPr>
        <w:t>2</w:t>
      </w:r>
      <w:r w:rsidRPr="00897F63">
        <w:rPr>
          <w:i/>
          <w:color w:val="000000"/>
          <w:sz w:val="24"/>
        </w:rPr>
        <w:t xml:space="preserve">). </w:t>
      </w:r>
      <w:r w:rsidRPr="00897F63">
        <w:rPr>
          <w:i/>
          <w:color w:val="000000"/>
          <w:sz w:val="24"/>
        </w:rPr>
        <w:tab/>
      </w:r>
      <w:r>
        <w:rPr>
          <w:color w:val="000000"/>
          <w:sz w:val="24"/>
        </w:rPr>
        <w:t>(4.1)</w:t>
      </w:r>
    </w:p>
    <w:p w:rsidR="002559CA" w:rsidRDefault="002559CA">
      <w:pPr>
        <w:shd w:val="clear" w:color="auto" w:fill="FFFFFF"/>
        <w:ind w:firstLine="284"/>
        <w:jc w:val="both"/>
        <w:rPr>
          <w:sz w:val="24"/>
        </w:rPr>
      </w:pPr>
      <w:r>
        <w:rPr>
          <w:color w:val="000000"/>
          <w:sz w:val="24"/>
        </w:rPr>
        <w:t>Этот вывод интуитивно ясен: решение сложной проблемы требует большего времени.</w:t>
      </w:r>
    </w:p>
    <w:p w:rsidR="002559CA" w:rsidRDefault="002559CA">
      <w:pPr>
        <w:shd w:val="clear" w:color="auto" w:fill="FFFFFF"/>
        <w:ind w:firstLine="284"/>
        <w:jc w:val="both"/>
        <w:rPr>
          <w:sz w:val="24"/>
        </w:rPr>
      </w:pPr>
      <w:r>
        <w:rPr>
          <w:color w:val="000000"/>
          <w:sz w:val="24"/>
        </w:rPr>
        <w:t>Далее. Из практики решения проблем человеком следует:</w:t>
      </w:r>
    </w:p>
    <w:p w:rsidR="002559CA" w:rsidRPr="00897F63" w:rsidRDefault="002559CA">
      <w:pPr>
        <w:shd w:val="clear" w:color="auto" w:fill="FFFFFF"/>
        <w:ind w:firstLine="284"/>
        <w:jc w:val="center"/>
        <w:rPr>
          <w:color w:val="000000"/>
          <w:sz w:val="24"/>
        </w:rPr>
      </w:pPr>
      <w:r>
        <w:rPr>
          <w:i/>
          <w:color w:val="000000"/>
          <w:sz w:val="24"/>
        </w:rPr>
        <w:t>С(р</w:t>
      </w:r>
      <w:r>
        <w:rPr>
          <w:i/>
          <w:color w:val="000000"/>
          <w:sz w:val="24"/>
          <w:vertAlign w:val="subscript"/>
        </w:rPr>
        <w:t>1</w:t>
      </w:r>
      <w:r>
        <w:rPr>
          <w:i/>
          <w:color w:val="000000"/>
          <w:sz w:val="24"/>
        </w:rPr>
        <w:t>+ р</w:t>
      </w:r>
      <w:r>
        <w:rPr>
          <w:i/>
          <w:color w:val="000000"/>
          <w:sz w:val="24"/>
          <w:vertAlign w:val="subscript"/>
        </w:rPr>
        <w:t>2</w:t>
      </w:r>
      <w:r>
        <w:rPr>
          <w:i/>
          <w:color w:val="000000"/>
          <w:sz w:val="24"/>
        </w:rPr>
        <w:t>)&gt;С(р</w:t>
      </w:r>
      <w:r>
        <w:rPr>
          <w:i/>
          <w:color w:val="000000"/>
          <w:sz w:val="24"/>
          <w:vertAlign w:val="subscript"/>
        </w:rPr>
        <w:t>1</w:t>
      </w:r>
      <w:r>
        <w:rPr>
          <w:i/>
          <w:color w:val="000000"/>
          <w:sz w:val="24"/>
        </w:rPr>
        <w:t>) + С(р</w:t>
      </w:r>
      <w:r>
        <w:rPr>
          <w:i/>
          <w:color w:val="000000"/>
          <w:sz w:val="24"/>
          <w:vertAlign w:val="subscript"/>
        </w:rPr>
        <w:t>2</w:t>
      </w:r>
      <w:r>
        <w:rPr>
          <w:i/>
          <w:color w:val="000000"/>
          <w:sz w:val="24"/>
        </w:rPr>
        <w:t>).</w:t>
      </w:r>
    </w:p>
    <w:p w:rsidR="002559CA" w:rsidRDefault="002559CA">
      <w:pPr>
        <w:shd w:val="clear" w:color="auto" w:fill="FFFFFF"/>
        <w:ind w:firstLine="284"/>
        <w:jc w:val="both"/>
        <w:rPr>
          <w:sz w:val="24"/>
        </w:rPr>
      </w:pPr>
      <w:r>
        <w:rPr>
          <w:color w:val="000000"/>
          <w:sz w:val="24"/>
        </w:rPr>
        <w:t>Отсюда с учетом соотношения (4.1) запишем:</w:t>
      </w:r>
    </w:p>
    <w:p w:rsidR="002559CA" w:rsidRDefault="002559CA">
      <w:pPr>
        <w:shd w:val="clear" w:color="auto" w:fill="FFFFFF"/>
        <w:tabs>
          <w:tab w:val="left" w:pos="4111"/>
          <w:tab w:val="right" w:pos="10773"/>
        </w:tabs>
        <w:ind w:firstLine="284"/>
        <w:jc w:val="both"/>
        <w:rPr>
          <w:sz w:val="24"/>
        </w:rPr>
      </w:pPr>
      <w:r w:rsidRPr="00897F63">
        <w:rPr>
          <w:i/>
          <w:color w:val="000000"/>
          <w:sz w:val="24"/>
        </w:rPr>
        <w:tab/>
      </w:r>
      <w:r>
        <w:rPr>
          <w:i/>
          <w:color w:val="000000"/>
          <w:sz w:val="24"/>
          <w:lang w:val="en-US"/>
        </w:rPr>
        <w:t>T</w:t>
      </w:r>
      <w:r w:rsidRPr="00897F63">
        <w:rPr>
          <w:i/>
          <w:color w:val="000000"/>
          <w:sz w:val="24"/>
        </w:rPr>
        <w:t>(</w:t>
      </w:r>
      <w:r>
        <w:rPr>
          <w:i/>
          <w:color w:val="000000"/>
          <w:sz w:val="24"/>
          <w:lang w:val="en-US"/>
        </w:rPr>
        <w:t>p</w:t>
      </w:r>
      <w:r>
        <w:rPr>
          <w:i/>
          <w:color w:val="000000"/>
          <w:sz w:val="24"/>
          <w:vertAlign w:val="subscript"/>
          <w:lang w:val="en-US"/>
        </w:rPr>
        <w:t>l</w:t>
      </w:r>
      <w:r w:rsidRPr="00897F63">
        <w:rPr>
          <w:i/>
          <w:color w:val="000000"/>
          <w:sz w:val="24"/>
        </w:rPr>
        <w:t>+</w:t>
      </w:r>
      <w:r>
        <w:rPr>
          <w:i/>
          <w:color w:val="000000"/>
          <w:sz w:val="24"/>
          <w:lang w:val="en-US"/>
        </w:rPr>
        <w:t>p</w:t>
      </w:r>
      <w:r w:rsidRPr="00897F63">
        <w:rPr>
          <w:i/>
          <w:color w:val="000000"/>
          <w:sz w:val="24"/>
          <w:vertAlign w:val="subscript"/>
        </w:rPr>
        <w:t>2</w:t>
      </w:r>
      <w:r w:rsidRPr="00897F63">
        <w:rPr>
          <w:i/>
          <w:color w:val="000000"/>
          <w:sz w:val="24"/>
        </w:rPr>
        <w:t>)&gt;</w:t>
      </w:r>
      <w:r>
        <w:rPr>
          <w:i/>
          <w:color w:val="000000"/>
          <w:sz w:val="24"/>
          <w:lang w:val="en-US"/>
        </w:rPr>
        <w:t>T</w:t>
      </w:r>
      <w:r w:rsidRPr="00897F63">
        <w:rPr>
          <w:i/>
          <w:color w:val="000000"/>
          <w:sz w:val="24"/>
        </w:rPr>
        <w:t>(</w:t>
      </w:r>
      <w:r>
        <w:rPr>
          <w:i/>
          <w:color w:val="000000"/>
          <w:sz w:val="24"/>
          <w:lang w:val="en-US"/>
        </w:rPr>
        <w:t>p</w:t>
      </w:r>
      <w:r>
        <w:rPr>
          <w:i/>
          <w:color w:val="000000"/>
          <w:sz w:val="24"/>
          <w:vertAlign w:val="subscript"/>
          <w:lang w:val="en-US"/>
        </w:rPr>
        <w:t>l</w:t>
      </w:r>
      <w:r w:rsidRPr="00897F63">
        <w:rPr>
          <w:i/>
          <w:color w:val="000000"/>
          <w:sz w:val="24"/>
        </w:rPr>
        <w:t xml:space="preserve">) + </w:t>
      </w:r>
      <w:r>
        <w:rPr>
          <w:i/>
          <w:color w:val="000000"/>
          <w:sz w:val="24"/>
          <w:lang w:val="en-US"/>
        </w:rPr>
        <w:t>T</w:t>
      </w:r>
      <w:r w:rsidRPr="00897F63">
        <w:rPr>
          <w:i/>
          <w:color w:val="000000"/>
          <w:sz w:val="24"/>
        </w:rPr>
        <w:t>(</w:t>
      </w:r>
      <w:r>
        <w:rPr>
          <w:i/>
          <w:color w:val="000000"/>
          <w:sz w:val="24"/>
          <w:lang w:val="en-US"/>
        </w:rPr>
        <w:t>p</w:t>
      </w:r>
      <w:r w:rsidRPr="00897F63">
        <w:rPr>
          <w:i/>
          <w:color w:val="000000"/>
          <w:sz w:val="24"/>
          <w:vertAlign w:val="subscript"/>
        </w:rPr>
        <w:t>2</w:t>
      </w:r>
      <w:r w:rsidRPr="00897F63">
        <w:rPr>
          <w:i/>
          <w:color w:val="000000"/>
          <w:sz w:val="24"/>
        </w:rPr>
        <w:t xml:space="preserve">). </w:t>
      </w:r>
      <w:r w:rsidRPr="00897F63">
        <w:rPr>
          <w:i/>
          <w:color w:val="000000"/>
          <w:sz w:val="24"/>
        </w:rPr>
        <w:tab/>
      </w:r>
      <w:r>
        <w:rPr>
          <w:color w:val="000000"/>
          <w:sz w:val="24"/>
        </w:rPr>
        <w:t>(4.2)</w:t>
      </w:r>
    </w:p>
    <w:p w:rsidR="002559CA" w:rsidRDefault="002559CA">
      <w:pPr>
        <w:shd w:val="clear" w:color="auto" w:fill="FFFFFF"/>
        <w:ind w:firstLine="284"/>
        <w:jc w:val="both"/>
        <w:rPr>
          <w:sz w:val="24"/>
        </w:rPr>
      </w:pPr>
      <w:r>
        <w:rPr>
          <w:color w:val="000000"/>
          <w:sz w:val="24"/>
        </w:rPr>
        <w:t>Соотношение (4.2) — это обоснование модульности. Оно приводит к заключению «разделяй и властвуй» — сложную проблему легче решить, разделив ее на управляемые части. Результат, выраженный неравенством (4.2), имеет важное значение для модульности и ПО. Фактически, это аргумент в пользу модульности.</w:t>
      </w:r>
    </w:p>
    <w:p w:rsidR="002559CA" w:rsidRDefault="002559CA">
      <w:pPr>
        <w:shd w:val="clear" w:color="auto" w:fill="FFFFFF"/>
        <w:ind w:firstLine="284"/>
        <w:jc w:val="both"/>
        <w:rPr>
          <w:sz w:val="24"/>
        </w:rPr>
      </w:pPr>
      <w:r>
        <w:rPr>
          <w:color w:val="000000"/>
          <w:sz w:val="24"/>
        </w:rPr>
        <w:t>Однако здесь отражена лишь часть реальности, ведь здесь не учитываются затраты на межмодульный интерфейс. Как показано на рис. 4.11, с увеличением количества модулей (и уменьшением их размера) эти затраты также растут.</w:t>
      </w:r>
    </w:p>
    <w:p w:rsidR="002559CA" w:rsidRDefault="006832C2">
      <w:pPr>
        <w:ind w:firstLine="284"/>
        <w:jc w:val="center"/>
        <w:rPr>
          <w:sz w:val="24"/>
        </w:rPr>
      </w:pPr>
      <w:r>
        <w:rPr>
          <w:noProof/>
        </w:rPr>
        <w:drawing>
          <wp:inline distT="0" distB="0" distL="0" distR="0">
            <wp:extent cx="3566160" cy="1699260"/>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566160" cy="1699260"/>
                    </a:xfrm>
                    <a:prstGeom prst="rect">
                      <a:avLst/>
                    </a:prstGeom>
                    <a:noFill/>
                    <a:ln>
                      <a:noFill/>
                    </a:ln>
                  </pic:spPr>
                </pic:pic>
              </a:graphicData>
            </a:graphic>
          </wp:inline>
        </w:drawing>
      </w:r>
    </w:p>
    <w:p w:rsidR="002559CA" w:rsidRDefault="002559CA">
      <w:pPr>
        <w:shd w:val="clear" w:color="auto" w:fill="FFFFFF"/>
        <w:ind w:firstLine="284"/>
        <w:jc w:val="center"/>
        <w:rPr>
          <w:sz w:val="22"/>
        </w:rPr>
      </w:pPr>
      <w:r>
        <w:rPr>
          <w:b/>
          <w:color w:val="000000"/>
          <w:sz w:val="22"/>
        </w:rPr>
        <w:t xml:space="preserve">Рис. 4.11. </w:t>
      </w:r>
      <w:r>
        <w:rPr>
          <w:color w:val="000000"/>
          <w:sz w:val="22"/>
        </w:rPr>
        <w:t>Затраты на модульность</w:t>
      </w:r>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 xml:space="preserve">Таким образом, существует оптимальное количество модулей </w:t>
      </w:r>
      <w:r>
        <w:rPr>
          <w:color w:val="000000"/>
          <w:sz w:val="24"/>
          <w:lang w:val="en-US"/>
        </w:rPr>
        <w:t>Opt</w:t>
      </w:r>
      <w:r>
        <w:rPr>
          <w:color w:val="000000"/>
          <w:sz w:val="24"/>
        </w:rPr>
        <w:t xml:space="preserve">, которое приводит к минимальной стоимости разработки. Увы, у нас нет необходимого опыта для гарантированного предсказания </w:t>
      </w:r>
      <w:r>
        <w:rPr>
          <w:color w:val="000000"/>
          <w:sz w:val="24"/>
          <w:lang w:val="en-US"/>
        </w:rPr>
        <w:t>Opt</w:t>
      </w:r>
      <w:r>
        <w:rPr>
          <w:color w:val="000000"/>
          <w:sz w:val="24"/>
        </w:rPr>
        <w:t>. Впрочем, разработчики знают, что оптимальный модуль должен удовлетворять двум критериям:</w:t>
      </w:r>
    </w:p>
    <w:p w:rsidR="002559CA" w:rsidRDefault="002559CA" w:rsidP="002559CA">
      <w:pPr>
        <w:numPr>
          <w:ilvl w:val="0"/>
          <w:numId w:val="51"/>
        </w:numPr>
        <w:shd w:val="clear" w:color="auto" w:fill="FFFFFF"/>
        <w:tabs>
          <w:tab w:val="clear" w:pos="360"/>
          <w:tab w:val="num" w:pos="644"/>
        </w:tabs>
        <w:ind w:left="644"/>
        <w:jc w:val="both"/>
        <w:rPr>
          <w:sz w:val="24"/>
        </w:rPr>
      </w:pPr>
      <w:r>
        <w:rPr>
          <w:color w:val="000000"/>
          <w:sz w:val="24"/>
        </w:rPr>
        <w:t>снаружи он проще, чем внутри;</w:t>
      </w:r>
    </w:p>
    <w:p w:rsidR="002559CA" w:rsidRDefault="002559CA" w:rsidP="002559CA">
      <w:pPr>
        <w:numPr>
          <w:ilvl w:val="0"/>
          <w:numId w:val="51"/>
        </w:numPr>
        <w:shd w:val="clear" w:color="auto" w:fill="FFFFFF"/>
        <w:tabs>
          <w:tab w:val="clear" w:pos="360"/>
          <w:tab w:val="num" w:pos="644"/>
        </w:tabs>
        <w:ind w:left="644"/>
        <w:jc w:val="both"/>
        <w:rPr>
          <w:sz w:val="24"/>
        </w:rPr>
      </w:pPr>
      <w:r>
        <w:rPr>
          <w:color w:val="000000"/>
          <w:sz w:val="24"/>
        </w:rPr>
        <w:t>его проще использовать, чем построить.</w:t>
      </w:r>
    </w:p>
    <w:p w:rsidR="002559CA" w:rsidRPr="00897F63" w:rsidRDefault="002559CA">
      <w:pPr>
        <w:shd w:val="clear" w:color="auto" w:fill="FFFFFF"/>
        <w:ind w:firstLine="284"/>
        <w:jc w:val="both"/>
        <w:rPr>
          <w:b/>
          <w:color w:val="000000"/>
          <w:sz w:val="24"/>
        </w:rPr>
      </w:pPr>
    </w:p>
    <w:p w:rsidR="002559CA" w:rsidRDefault="002559CA">
      <w:pPr>
        <w:pStyle w:val="2"/>
      </w:pPr>
      <w:bookmarkStart w:id="61" w:name="_Toc41201206"/>
      <w:r>
        <w:t>Информационная закрытость</w:t>
      </w:r>
      <w:bookmarkEnd w:id="61"/>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Принцип информационной закрытости (автор — Д. Парнас, 1972) утверждает: содержание модулей должно быть скрыто друг от друга [60]. Как показано на рис. 4.12, модуль должен определяться и проектироваться так, чтобы его содержимое (процедуры и данные) было недоступно тем модулям, которые не нуждаются в такой информации (клиентам).</w:t>
      </w:r>
    </w:p>
    <w:p w:rsidR="002559CA" w:rsidRDefault="006832C2">
      <w:pPr>
        <w:ind w:firstLine="284"/>
        <w:jc w:val="center"/>
        <w:rPr>
          <w:sz w:val="24"/>
        </w:rPr>
      </w:pPr>
      <w:r>
        <w:rPr>
          <w:noProof/>
        </w:rPr>
        <w:drawing>
          <wp:inline distT="0" distB="0" distL="0" distR="0">
            <wp:extent cx="3429000" cy="1714500"/>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429000" cy="1714500"/>
                    </a:xfrm>
                    <a:prstGeom prst="rect">
                      <a:avLst/>
                    </a:prstGeom>
                    <a:noFill/>
                    <a:ln>
                      <a:noFill/>
                    </a:ln>
                  </pic:spPr>
                </pic:pic>
              </a:graphicData>
            </a:graphic>
          </wp:inline>
        </w:drawing>
      </w:r>
    </w:p>
    <w:p w:rsidR="002559CA" w:rsidRDefault="002559CA">
      <w:pPr>
        <w:shd w:val="clear" w:color="auto" w:fill="FFFFFF"/>
        <w:ind w:firstLine="284"/>
        <w:jc w:val="center"/>
        <w:rPr>
          <w:sz w:val="22"/>
        </w:rPr>
      </w:pPr>
      <w:r>
        <w:rPr>
          <w:b/>
          <w:color w:val="000000"/>
          <w:sz w:val="22"/>
        </w:rPr>
        <w:t xml:space="preserve">Рис. 4.12. </w:t>
      </w:r>
      <w:r>
        <w:rPr>
          <w:color w:val="000000"/>
          <w:sz w:val="22"/>
        </w:rPr>
        <w:t>Информационная закрытость модуля</w:t>
      </w:r>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Информационная закрытость означает следующее:</w:t>
      </w:r>
    </w:p>
    <w:p w:rsidR="002559CA" w:rsidRDefault="002559CA">
      <w:pPr>
        <w:shd w:val="clear" w:color="auto" w:fill="FFFFFF"/>
        <w:ind w:left="567" w:hanging="283"/>
        <w:jc w:val="both"/>
        <w:rPr>
          <w:sz w:val="24"/>
        </w:rPr>
      </w:pPr>
      <w:r>
        <w:rPr>
          <w:color w:val="000000"/>
          <w:sz w:val="24"/>
        </w:rPr>
        <w:t xml:space="preserve">1) </w:t>
      </w:r>
      <w:r w:rsidRPr="00897F63">
        <w:rPr>
          <w:color w:val="000000"/>
          <w:sz w:val="24"/>
        </w:rPr>
        <w:tab/>
      </w:r>
      <w:r>
        <w:rPr>
          <w:color w:val="000000"/>
          <w:sz w:val="24"/>
        </w:rPr>
        <w:t>все модули независимы, обмениваются только информацией, необходимой для работы;</w:t>
      </w:r>
    </w:p>
    <w:p w:rsidR="002559CA" w:rsidRPr="00897F63" w:rsidRDefault="002559CA">
      <w:pPr>
        <w:shd w:val="clear" w:color="auto" w:fill="FFFFFF"/>
        <w:ind w:left="567" w:hanging="283"/>
        <w:jc w:val="both"/>
        <w:rPr>
          <w:color w:val="000000"/>
          <w:sz w:val="24"/>
        </w:rPr>
      </w:pPr>
      <w:r>
        <w:rPr>
          <w:color w:val="000000"/>
          <w:sz w:val="24"/>
        </w:rPr>
        <w:t>2)</w:t>
      </w:r>
      <w:r w:rsidRPr="00897F63">
        <w:rPr>
          <w:color w:val="000000"/>
          <w:sz w:val="24"/>
        </w:rPr>
        <w:tab/>
      </w:r>
      <w:r>
        <w:rPr>
          <w:color w:val="000000"/>
          <w:sz w:val="24"/>
        </w:rPr>
        <w:t xml:space="preserve">доступ к операциям и структурам данных модуля ограничен. </w:t>
      </w:r>
    </w:p>
    <w:p w:rsidR="002559CA" w:rsidRDefault="002559CA">
      <w:pPr>
        <w:shd w:val="clear" w:color="auto" w:fill="FFFFFF"/>
        <w:ind w:left="567" w:hanging="283"/>
        <w:jc w:val="both"/>
        <w:rPr>
          <w:sz w:val="24"/>
        </w:rPr>
      </w:pPr>
      <w:r>
        <w:rPr>
          <w:i/>
          <w:color w:val="000000"/>
          <w:sz w:val="24"/>
        </w:rPr>
        <w:t>Достоинства информационной закрытости:</w:t>
      </w:r>
    </w:p>
    <w:p w:rsidR="002559CA" w:rsidRDefault="002559CA" w:rsidP="002559CA">
      <w:pPr>
        <w:numPr>
          <w:ilvl w:val="0"/>
          <w:numId w:val="52"/>
        </w:numPr>
        <w:shd w:val="clear" w:color="auto" w:fill="FFFFFF"/>
        <w:tabs>
          <w:tab w:val="clear" w:pos="360"/>
          <w:tab w:val="num" w:pos="644"/>
        </w:tabs>
        <w:ind w:left="644"/>
        <w:jc w:val="both"/>
        <w:rPr>
          <w:sz w:val="24"/>
        </w:rPr>
      </w:pPr>
      <w:r>
        <w:rPr>
          <w:color w:val="000000"/>
          <w:sz w:val="24"/>
        </w:rPr>
        <w:t>обеспечивается возможность разработки модулей различными, независимыми коллективами;</w:t>
      </w:r>
    </w:p>
    <w:p w:rsidR="002559CA" w:rsidRDefault="002559CA" w:rsidP="002559CA">
      <w:pPr>
        <w:numPr>
          <w:ilvl w:val="0"/>
          <w:numId w:val="52"/>
        </w:numPr>
        <w:shd w:val="clear" w:color="auto" w:fill="FFFFFF"/>
        <w:tabs>
          <w:tab w:val="clear" w:pos="360"/>
          <w:tab w:val="num" w:pos="644"/>
        </w:tabs>
        <w:ind w:left="644"/>
        <w:jc w:val="both"/>
        <w:rPr>
          <w:sz w:val="24"/>
        </w:rPr>
      </w:pPr>
      <w:r>
        <w:rPr>
          <w:color w:val="000000"/>
          <w:sz w:val="24"/>
        </w:rPr>
        <w:t>обеспечивается легкая модификация системы (вероятность распространения ошибок очень мала, так как большинство данных и процедур скрыто от других частей системы).</w:t>
      </w:r>
    </w:p>
    <w:p w:rsidR="002559CA" w:rsidRDefault="002559CA">
      <w:pPr>
        <w:shd w:val="clear" w:color="auto" w:fill="FFFFFF"/>
        <w:ind w:firstLine="284"/>
        <w:jc w:val="both"/>
        <w:rPr>
          <w:sz w:val="24"/>
        </w:rPr>
      </w:pPr>
      <w:r>
        <w:rPr>
          <w:color w:val="000000"/>
          <w:sz w:val="24"/>
        </w:rPr>
        <w:t>Идеальный модуль играет роль «черного ящика», содержимое которого невидимо клиентам. Он прост в использовании — количество «ручек и органов управления» им невелико (аналогия с эксплуатацией телевизора). Его легко развивать и корректировать в процессе сопровождения программной системы. Для обеспечения таких возможностей система внутренних и внешних связей модуля должна отвечать особым требованиям. Обсудим характеристики внутренних и внешних связей модуля.</w:t>
      </w:r>
    </w:p>
    <w:p w:rsidR="002559CA" w:rsidRPr="00897F63" w:rsidRDefault="002559CA">
      <w:pPr>
        <w:shd w:val="clear" w:color="auto" w:fill="FFFFFF"/>
        <w:ind w:firstLine="284"/>
        <w:jc w:val="both"/>
        <w:rPr>
          <w:b/>
          <w:color w:val="000000"/>
          <w:sz w:val="24"/>
        </w:rPr>
      </w:pPr>
    </w:p>
    <w:p w:rsidR="002559CA" w:rsidRDefault="002559CA">
      <w:pPr>
        <w:pStyle w:val="2"/>
      </w:pPr>
      <w:bookmarkStart w:id="62" w:name="_Toc41201207"/>
      <w:r>
        <w:t>Связность модуля</w:t>
      </w:r>
      <w:bookmarkEnd w:id="62"/>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Связность модуля (</w:t>
      </w:r>
      <w:r>
        <w:rPr>
          <w:color w:val="000000"/>
          <w:sz w:val="24"/>
          <w:lang w:val="en-US"/>
        </w:rPr>
        <w:t>Cohesion</w:t>
      </w:r>
      <w:r>
        <w:rPr>
          <w:color w:val="000000"/>
          <w:sz w:val="24"/>
        </w:rPr>
        <w:t>) — это мера зависимости его частей [58], [70], [77]. Связность — внутренняя характеристика модуля. Чем выше связность модуля, тем лучше результат проектирования, то есть тем «черней» его ящик (капсула, защитная оболочка модуля), тем меньше «ручек управления» на нем находится и тем проще эти «ручки».</w:t>
      </w:r>
    </w:p>
    <w:p w:rsidR="002559CA" w:rsidRDefault="002559CA">
      <w:pPr>
        <w:shd w:val="clear" w:color="auto" w:fill="FFFFFF"/>
        <w:ind w:firstLine="284"/>
        <w:jc w:val="both"/>
        <w:rPr>
          <w:sz w:val="24"/>
        </w:rPr>
      </w:pPr>
      <w:r>
        <w:rPr>
          <w:color w:val="000000"/>
          <w:sz w:val="24"/>
        </w:rPr>
        <w:t>Для измерения связности используют понятие силы связности (СС). Существует 7 типов связности:</w:t>
      </w:r>
    </w:p>
    <w:p w:rsidR="002559CA" w:rsidRDefault="002559CA">
      <w:pPr>
        <w:shd w:val="clear" w:color="auto" w:fill="FFFFFF"/>
        <w:ind w:left="567" w:hanging="283"/>
        <w:jc w:val="both"/>
        <w:rPr>
          <w:sz w:val="24"/>
        </w:rPr>
      </w:pPr>
      <w:r>
        <w:rPr>
          <w:color w:val="000000"/>
          <w:sz w:val="24"/>
        </w:rPr>
        <w:t xml:space="preserve">1. </w:t>
      </w:r>
      <w:r w:rsidRPr="00897F63">
        <w:rPr>
          <w:color w:val="000000"/>
          <w:sz w:val="24"/>
        </w:rPr>
        <w:tab/>
      </w:r>
      <w:r>
        <w:rPr>
          <w:b/>
          <w:color w:val="000000"/>
          <w:sz w:val="24"/>
        </w:rPr>
        <w:t xml:space="preserve">Связность по совпадению </w:t>
      </w:r>
      <w:r>
        <w:rPr>
          <w:color w:val="000000"/>
          <w:sz w:val="24"/>
        </w:rPr>
        <w:t>(СС=0). В модуле отсутствуют явно выраженные внутренние связи.</w:t>
      </w:r>
    </w:p>
    <w:p w:rsidR="002559CA" w:rsidRDefault="002559CA">
      <w:pPr>
        <w:shd w:val="clear" w:color="auto" w:fill="FFFFFF"/>
        <w:ind w:left="567" w:hanging="283"/>
        <w:jc w:val="both"/>
        <w:rPr>
          <w:sz w:val="24"/>
        </w:rPr>
      </w:pPr>
      <w:r>
        <w:rPr>
          <w:color w:val="000000"/>
          <w:sz w:val="24"/>
        </w:rPr>
        <w:t>2.</w:t>
      </w:r>
      <w:r w:rsidRPr="00897F63">
        <w:rPr>
          <w:color w:val="000000"/>
          <w:sz w:val="24"/>
        </w:rPr>
        <w:tab/>
      </w:r>
      <w:r>
        <w:rPr>
          <w:b/>
          <w:color w:val="000000"/>
          <w:sz w:val="24"/>
        </w:rPr>
        <w:t xml:space="preserve">Логическая связность </w:t>
      </w:r>
      <w:r>
        <w:rPr>
          <w:color w:val="000000"/>
          <w:sz w:val="24"/>
        </w:rPr>
        <w:t>(СС=1). Части модуля объединены по принципу функционального подобия. Например, модуль состоит из разных подпрограмм обработки ошибок. При использовании такого модуля клиент выбирает только одну из подпрограмм.</w:t>
      </w:r>
    </w:p>
    <w:p w:rsidR="002559CA" w:rsidRDefault="002559CA">
      <w:pPr>
        <w:shd w:val="clear" w:color="auto" w:fill="FFFFFF"/>
        <w:ind w:firstLine="284"/>
        <w:jc w:val="both"/>
        <w:rPr>
          <w:sz w:val="24"/>
        </w:rPr>
      </w:pPr>
      <w:r>
        <w:rPr>
          <w:color w:val="000000"/>
          <w:sz w:val="24"/>
        </w:rPr>
        <w:t>Недостатки:</w:t>
      </w:r>
    </w:p>
    <w:p w:rsidR="002559CA" w:rsidRDefault="002559CA" w:rsidP="002559CA">
      <w:pPr>
        <w:numPr>
          <w:ilvl w:val="0"/>
          <w:numId w:val="53"/>
        </w:numPr>
        <w:shd w:val="clear" w:color="auto" w:fill="FFFFFF"/>
        <w:tabs>
          <w:tab w:val="clear" w:pos="360"/>
          <w:tab w:val="num" w:pos="644"/>
        </w:tabs>
        <w:ind w:left="644"/>
        <w:jc w:val="both"/>
        <w:rPr>
          <w:sz w:val="24"/>
        </w:rPr>
      </w:pPr>
      <w:r>
        <w:rPr>
          <w:color w:val="000000"/>
          <w:sz w:val="24"/>
        </w:rPr>
        <w:t>сложное сопряжение;</w:t>
      </w:r>
    </w:p>
    <w:p w:rsidR="002559CA" w:rsidRDefault="002559CA" w:rsidP="002559CA">
      <w:pPr>
        <w:numPr>
          <w:ilvl w:val="0"/>
          <w:numId w:val="53"/>
        </w:numPr>
        <w:shd w:val="clear" w:color="auto" w:fill="FFFFFF"/>
        <w:tabs>
          <w:tab w:val="clear" w:pos="360"/>
          <w:tab w:val="num" w:pos="644"/>
        </w:tabs>
        <w:ind w:left="644"/>
        <w:jc w:val="both"/>
        <w:rPr>
          <w:sz w:val="24"/>
        </w:rPr>
      </w:pPr>
      <w:r>
        <w:rPr>
          <w:color w:val="000000"/>
          <w:sz w:val="24"/>
        </w:rPr>
        <w:t>большая вероятность внесения ошибок при изменении сопряжения ради одной из функций.</w:t>
      </w:r>
    </w:p>
    <w:p w:rsidR="002559CA" w:rsidRDefault="002559CA">
      <w:pPr>
        <w:shd w:val="clear" w:color="auto" w:fill="FFFFFF"/>
        <w:ind w:left="567" w:hanging="283"/>
        <w:jc w:val="both"/>
        <w:rPr>
          <w:sz w:val="24"/>
        </w:rPr>
      </w:pPr>
      <w:r>
        <w:rPr>
          <w:color w:val="000000"/>
          <w:sz w:val="24"/>
        </w:rPr>
        <w:t xml:space="preserve">3. </w:t>
      </w:r>
      <w:r w:rsidRPr="00897F63">
        <w:rPr>
          <w:color w:val="000000"/>
          <w:sz w:val="24"/>
        </w:rPr>
        <w:tab/>
      </w:r>
      <w:r>
        <w:rPr>
          <w:b/>
          <w:color w:val="000000"/>
          <w:sz w:val="24"/>
        </w:rPr>
        <w:t xml:space="preserve">Временная связность </w:t>
      </w:r>
      <w:r>
        <w:rPr>
          <w:color w:val="000000"/>
          <w:sz w:val="24"/>
        </w:rPr>
        <w:t>(СС=3). Части модуля не связаны, но необходимы в один и тот же период работы системы.</w:t>
      </w:r>
    </w:p>
    <w:p w:rsidR="002559CA" w:rsidRDefault="002559CA">
      <w:pPr>
        <w:pStyle w:val="a4"/>
      </w:pPr>
      <w:r>
        <w:t>Недостаток: сильная взаимная связь с другими модулями, отсюда — сильная чувствительность внесению изменений.</w:t>
      </w:r>
    </w:p>
    <w:p w:rsidR="002559CA" w:rsidRDefault="002559CA">
      <w:pPr>
        <w:shd w:val="clear" w:color="auto" w:fill="FFFFFF"/>
        <w:ind w:left="567" w:hanging="283"/>
        <w:jc w:val="both"/>
        <w:rPr>
          <w:sz w:val="24"/>
        </w:rPr>
      </w:pPr>
      <w:r>
        <w:rPr>
          <w:color w:val="000000"/>
          <w:sz w:val="24"/>
        </w:rPr>
        <w:t>4.</w:t>
      </w:r>
      <w:r w:rsidRPr="00897F63">
        <w:rPr>
          <w:b/>
          <w:color w:val="000000"/>
          <w:sz w:val="24"/>
        </w:rPr>
        <w:tab/>
      </w:r>
      <w:r>
        <w:rPr>
          <w:b/>
          <w:color w:val="000000"/>
          <w:sz w:val="24"/>
        </w:rPr>
        <w:t>Процедурная связность</w:t>
      </w:r>
      <w:r>
        <w:rPr>
          <w:color w:val="000000"/>
          <w:sz w:val="24"/>
        </w:rPr>
        <w:t xml:space="preserve"> (СС=5). Части модуля связаны порядком выполняемых ими действий, реализующих некоторый сценарий поведения.</w:t>
      </w:r>
    </w:p>
    <w:p w:rsidR="002559CA" w:rsidRDefault="002559CA">
      <w:pPr>
        <w:shd w:val="clear" w:color="auto" w:fill="FFFFFF"/>
        <w:ind w:left="567" w:hanging="283"/>
        <w:jc w:val="both"/>
        <w:rPr>
          <w:sz w:val="24"/>
        </w:rPr>
      </w:pPr>
      <w:r>
        <w:rPr>
          <w:color w:val="000000"/>
          <w:sz w:val="24"/>
        </w:rPr>
        <w:t>5.</w:t>
      </w:r>
      <w:r>
        <w:rPr>
          <w:b/>
          <w:color w:val="000000"/>
          <w:sz w:val="24"/>
        </w:rPr>
        <w:t xml:space="preserve"> </w:t>
      </w:r>
      <w:r w:rsidRPr="00897F63">
        <w:rPr>
          <w:b/>
          <w:color w:val="000000"/>
          <w:sz w:val="24"/>
        </w:rPr>
        <w:tab/>
      </w:r>
      <w:r>
        <w:rPr>
          <w:b/>
          <w:color w:val="000000"/>
          <w:sz w:val="24"/>
        </w:rPr>
        <w:t>Коммуникативная связность</w:t>
      </w:r>
      <w:r>
        <w:rPr>
          <w:color w:val="000000"/>
          <w:sz w:val="24"/>
        </w:rPr>
        <w:t xml:space="preserve"> (СС=7). Части модуля связаны по данным (работают с одной и той же структурой данных).</w:t>
      </w:r>
    </w:p>
    <w:p w:rsidR="002559CA" w:rsidRDefault="002559CA">
      <w:pPr>
        <w:shd w:val="clear" w:color="auto" w:fill="FFFFFF"/>
        <w:ind w:left="567" w:hanging="283"/>
        <w:jc w:val="both"/>
        <w:rPr>
          <w:sz w:val="24"/>
        </w:rPr>
      </w:pPr>
      <w:r>
        <w:rPr>
          <w:color w:val="000000"/>
          <w:sz w:val="24"/>
        </w:rPr>
        <w:t>6.</w:t>
      </w:r>
      <w:r w:rsidRPr="00897F63">
        <w:rPr>
          <w:b/>
          <w:color w:val="000000"/>
          <w:sz w:val="24"/>
        </w:rPr>
        <w:tab/>
      </w:r>
      <w:r>
        <w:rPr>
          <w:b/>
          <w:color w:val="000000"/>
          <w:sz w:val="24"/>
        </w:rPr>
        <w:t>Информационная (последовательная) связность</w:t>
      </w:r>
      <w:r>
        <w:rPr>
          <w:color w:val="000000"/>
          <w:sz w:val="24"/>
        </w:rPr>
        <w:t xml:space="preserve"> (СС=9). Выходные данные одной части используются как входные данные в другой части модуля.</w:t>
      </w:r>
    </w:p>
    <w:p w:rsidR="002559CA" w:rsidRDefault="002559CA">
      <w:pPr>
        <w:shd w:val="clear" w:color="auto" w:fill="FFFFFF"/>
        <w:ind w:left="567" w:hanging="283"/>
        <w:jc w:val="both"/>
        <w:rPr>
          <w:sz w:val="24"/>
        </w:rPr>
      </w:pPr>
      <w:r>
        <w:rPr>
          <w:color w:val="000000"/>
          <w:sz w:val="24"/>
        </w:rPr>
        <w:t>7.</w:t>
      </w:r>
      <w:r>
        <w:rPr>
          <w:b/>
          <w:color w:val="000000"/>
          <w:sz w:val="24"/>
        </w:rPr>
        <w:t xml:space="preserve"> </w:t>
      </w:r>
      <w:r w:rsidRPr="00897F63">
        <w:rPr>
          <w:b/>
          <w:color w:val="000000"/>
          <w:sz w:val="24"/>
        </w:rPr>
        <w:tab/>
      </w:r>
      <w:r>
        <w:rPr>
          <w:b/>
          <w:color w:val="000000"/>
          <w:sz w:val="24"/>
        </w:rPr>
        <w:t>Функциональная связность</w:t>
      </w:r>
      <w:r>
        <w:rPr>
          <w:color w:val="000000"/>
          <w:sz w:val="24"/>
        </w:rPr>
        <w:t xml:space="preserve"> (СС=10). Части модуля вместе реализуют одну функцию.</w:t>
      </w:r>
    </w:p>
    <w:p w:rsidR="002559CA" w:rsidRDefault="002559CA">
      <w:pPr>
        <w:shd w:val="clear" w:color="auto" w:fill="FFFFFF"/>
        <w:ind w:firstLine="284"/>
        <w:jc w:val="both"/>
        <w:rPr>
          <w:sz w:val="24"/>
        </w:rPr>
      </w:pPr>
      <w:r>
        <w:rPr>
          <w:color w:val="000000"/>
          <w:sz w:val="24"/>
        </w:rPr>
        <w:t>Отметим, что типы связности 1,2,3 — результат неправильного планирования архитектуры, а тип связности 4 — результат небрежного планирования архитектуры приложения.</w:t>
      </w:r>
    </w:p>
    <w:p w:rsidR="002559CA" w:rsidRDefault="002559CA">
      <w:pPr>
        <w:shd w:val="clear" w:color="auto" w:fill="FFFFFF"/>
        <w:ind w:firstLine="284"/>
        <w:jc w:val="both"/>
        <w:rPr>
          <w:color w:val="000000"/>
          <w:sz w:val="24"/>
          <w:lang w:val="en-US"/>
        </w:rPr>
      </w:pPr>
      <w:r>
        <w:rPr>
          <w:color w:val="000000"/>
          <w:sz w:val="24"/>
        </w:rPr>
        <w:t xml:space="preserve">Общая характеристика типов связности представлена в табл. 4.1. </w:t>
      </w:r>
    </w:p>
    <w:p w:rsidR="002559CA" w:rsidRDefault="002559CA">
      <w:pPr>
        <w:shd w:val="clear" w:color="auto" w:fill="FFFFFF"/>
        <w:ind w:firstLine="284"/>
        <w:jc w:val="both"/>
        <w:rPr>
          <w:color w:val="000000"/>
          <w:sz w:val="24"/>
          <w:lang w:val="en-US"/>
        </w:rPr>
      </w:pPr>
    </w:p>
    <w:p w:rsidR="002559CA" w:rsidRDefault="002559CA">
      <w:pPr>
        <w:shd w:val="clear" w:color="auto" w:fill="FFFFFF"/>
        <w:ind w:firstLine="284"/>
        <w:jc w:val="both"/>
        <w:rPr>
          <w:sz w:val="24"/>
        </w:rPr>
      </w:pPr>
      <w:r>
        <w:rPr>
          <w:b/>
          <w:color w:val="000000"/>
          <w:sz w:val="24"/>
        </w:rPr>
        <w:t>Таблица 4.1.</w:t>
      </w:r>
      <w:r>
        <w:rPr>
          <w:color w:val="000000"/>
          <w:sz w:val="24"/>
        </w:rPr>
        <w:t xml:space="preserve"> Характеристика связности модуля</w:t>
      </w:r>
    </w:p>
    <w:tbl>
      <w:tblPr>
        <w:tblW w:w="0" w:type="auto"/>
        <w:tblInd w:w="40" w:type="dxa"/>
        <w:tblLayout w:type="fixed"/>
        <w:tblCellMar>
          <w:left w:w="40" w:type="dxa"/>
          <w:right w:w="40" w:type="dxa"/>
        </w:tblCellMar>
        <w:tblLook w:val="0000" w:firstRow="0" w:lastRow="0" w:firstColumn="0" w:lastColumn="0" w:noHBand="0" w:noVBand="0"/>
      </w:tblPr>
      <w:tblGrid>
        <w:gridCol w:w="2835"/>
        <w:gridCol w:w="3544"/>
        <w:gridCol w:w="4394"/>
      </w:tblGrid>
      <w:tr w:rsidR="002559CA">
        <w:tblPrEx>
          <w:tblCellMar>
            <w:top w:w="0" w:type="dxa"/>
            <w:bottom w:w="0" w:type="dxa"/>
          </w:tblCellMar>
        </w:tblPrEx>
        <w:trPr>
          <w:trHeight w:val="240"/>
        </w:trPr>
        <w:tc>
          <w:tcPr>
            <w:tcW w:w="2835" w:type="dxa"/>
            <w:tcBorders>
              <w:top w:val="single" w:sz="6" w:space="0" w:color="auto"/>
              <w:bottom w:val="single" w:sz="6" w:space="0" w:color="auto"/>
              <w:right w:val="single" w:sz="6" w:space="0" w:color="auto"/>
            </w:tcBorders>
            <w:shd w:val="clear" w:color="auto" w:fill="FFFFFF"/>
          </w:tcPr>
          <w:p w:rsidR="002559CA" w:rsidRDefault="002559CA">
            <w:pPr>
              <w:shd w:val="clear" w:color="auto" w:fill="FFFFFF"/>
              <w:ind w:firstLine="284"/>
              <w:jc w:val="both"/>
              <w:rPr>
                <w:b/>
                <w:sz w:val="24"/>
              </w:rPr>
            </w:pPr>
            <w:r>
              <w:rPr>
                <w:b/>
                <w:color w:val="000000"/>
                <w:sz w:val="24"/>
              </w:rPr>
              <w:t>Тип связности</w:t>
            </w:r>
            <w:r>
              <w:rPr>
                <w:b/>
                <w:sz w:val="24"/>
              </w:rPr>
              <w:t xml:space="preserve"> </w:t>
            </w:r>
          </w:p>
        </w:tc>
        <w:tc>
          <w:tcPr>
            <w:tcW w:w="3544" w:type="dxa"/>
            <w:tcBorders>
              <w:top w:val="single" w:sz="6" w:space="0" w:color="auto"/>
              <w:left w:val="single" w:sz="6" w:space="0" w:color="auto"/>
              <w:bottom w:val="single" w:sz="6" w:space="0" w:color="auto"/>
              <w:right w:val="single" w:sz="6" w:space="0" w:color="auto"/>
            </w:tcBorders>
            <w:shd w:val="clear" w:color="auto" w:fill="FFFFFF"/>
          </w:tcPr>
          <w:p w:rsidR="002559CA" w:rsidRDefault="002559CA">
            <w:pPr>
              <w:shd w:val="clear" w:color="auto" w:fill="FFFFFF"/>
              <w:ind w:firstLine="284"/>
              <w:jc w:val="both"/>
              <w:rPr>
                <w:b/>
                <w:sz w:val="24"/>
              </w:rPr>
            </w:pPr>
            <w:r>
              <w:rPr>
                <w:b/>
                <w:color w:val="000000"/>
                <w:sz w:val="24"/>
              </w:rPr>
              <w:t>Сопровождаемость</w:t>
            </w:r>
            <w:r>
              <w:rPr>
                <w:b/>
                <w:sz w:val="24"/>
              </w:rPr>
              <w:t xml:space="preserve"> </w:t>
            </w:r>
          </w:p>
        </w:tc>
        <w:tc>
          <w:tcPr>
            <w:tcW w:w="4394" w:type="dxa"/>
            <w:tcBorders>
              <w:top w:val="single" w:sz="6" w:space="0" w:color="auto"/>
              <w:left w:val="single" w:sz="6" w:space="0" w:color="auto"/>
              <w:bottom w:val="single" w:sz="6" w:space="0" w:color="auto"/>
            </w:tcBorders>
            <w:shd w:val="clear" w:color="auto" w:fill="FFFFFF"/>
          </w:tcPr>
          <w:p w:rsidR="002559CA" w:rsidRDefault="002559CA">
            <w:pPr>
              <w:shd w:val="clear" w:color="auto" w:fill="FFFFFF"/>
              <w:ind w:firstLine="284"/>
              <w:jc w:val="both"/>
              <w:rPr>
                <w:b/>
                <w:sz w:val="24"/>
              </w:rPr>
            </w:pPr>
            <w:r>
              <w:rPr>
                <w:b/>
                <w:color w:val="000000"/>
                <w:sz w:val="24"/>
              </w:rPr>
              <w:t>Роль модуля</w:t>
            </w:r>
            <w:r>
              <w:rPr>
                <w:b/>
                <w:sz w:val="24"/>
              </w:rPr>
              <w:t xml:space="preserve"> </w:t>
            </w:r>
          </w:p>
        </w:tc>
      </w:tr>
      <w:tr w:rsidR="002559CA">
        <w:tblPrEx>
          <w:tblCellMar>
            <w:top w:w="0" w:type="dxa"/>
            <w:bottom w:w="0" w:type="dxa"/>
          </w:tblCellMar>
        </w:tblPrEx>
        <w:trPr>
          <w:trHeight w:val="240"/>
        </w:trPr>
        <w:tc>
          <w:tcPr>
            <w:tcW w:w="2835" w:type="dxa"/>
            <w:tcBorders>
              <w:top w:val="single" w:sz="6" w:space="0" w:color="auto"/>
              <w:bottom w:val="single" w:sz="6" w:space="0" w:color="auto"/>
              <w:right w:val="single" w:sz="6" w:space="0" w:color="auto"/>
            </w:tcBorders>
            <w:shd w:val="clear" w:color="auto" w:fill="FFFFFF"/>
          </w:tcPr>
          <w:p w:rsidR="002559CA" w:rsidRDefault="002559CA">
            <w:pPr>
              <w:shd w:val="clear" w:color="auto" w:fill="FFFFFF"/>
              <w:ind w:firstLine="284"/>
              <w:jc w:val="both"/>
              <w:rPr>
                <w:sz w:val="24"/>
              </w:rPr>
            </w:pPr>
            <w:r>
              <w:rPr>
                <w:color w:val="000000"/>
                <w:sz w:val="24"/>
              </w:rPr>
              <w:t>Функциональная</w:t>
            </w:r>
            <w:r>
              <w:rPr>
                <w:sz w:val="24"/>
              </w:rPr>
              <w:t xml:space="preserve"> </w:t>
            </w:r>
          </w:p>
        </w:tc>
        <w:tc>
          <w:tcPr>
            <w:tcW w:w="3544" w:type="dxa"/>
            <w:tcBorders>
              <w:top w:val="single" w:sz="6" w:space="0" w:color="auto"/>
              <w:left w:val="single" w:sz="6" w:space="0" w:color="auto"/>
              <w:right w:val="single" w:sz="6" w:space="0" w:color="auto"/>
            </w:tcBorders>
            <w:shd w:val="clear" w:color="auto" w:fill="FFFFFF"/>
          </w:tcPr>
          <w:p w:rsidR="002559CA" w:rsidRDefault="002559CA">
            <w:pPr>
              <w:shd w:val="clear" w:color="auto" w:fill="FFFFFF"/>
              <w:ind w:firstLine="284"/>
              <w:jc w:val="both"/>
              <w:rPr>
                <w:sz w:val="24"/>
              </w:rPr>
            </w:pPr>
            <w:r>
              <w:rPr>
                <w:sz w:val="24"/>
              </w:rPr>
              <w:t xml:space="preserve"> </w:t>
            </w:r>
          </w:p>
        </w:tc>
        <w:tc>
          <w:tcPr>
            <w:tcW w:w="4394" w:type="dxa"/>
            <w:tcBorders>
              <w:top w:val="single" w:sz="6" w:space="0" w:color="auto"/>
              <w:left w:val="single" w:sz="6" w:space="0" w:color="auto"/>
              <w:bottom w:val="single" w:sz="6" w:space="0" w:color="auto"/>
            </w:tcBorders>
            <w:shd w:val="clear" w:color="auto" w:fill="FFFFFF"/>
          </w:tcPr>
          <w:p w:rsidR="002559CA" w:rsidRDefault="002559CA">
            <w:pPr>
              <w:shd w:val="clear" w:color="auto" w:fill="FFFFFF"/>
              <w:ind w:firstLine="284"/>
              <w:jc w:val="both"/>
              <w:rPr>
                <w:sz w:val="24"/>
              </w:rPr>
            </w:pPr>
            <w:r>
              <w:rPr>
                <w:color w:val="000000"/>
                <w:sz w:val="24"/>
              </w:rPr>
              <w:t>«Черный ящик»</w:t>
            </w:r>
            <w:r>
              <w:rPr>
                <w:sz w:val="24"/>
              </w:rPr>
              <w:t xml:space="preserve"> </w:t>
            </w:r>
          </w:p>
        </w:tc>
      </w:tr>
      <w:tr w:rsidR="002559CA">
        <w:tblPrEx>
          <w:tblCellMar>
            <w:top w:w="0" w:type="dxa"/>
            <w:bottom w:w="0" w:type="dxa"/>
          </w:tblCellMar>
        </w:tblPrEx>
        <w:trPr>
          <w:trHeight w:val="422"/>
        </w:trPr>
        <w:tc>
          <w:tcPr>
            <w:tcW w:w="2835" w:type="dxa"/>
            <w:tcBorders>
              <w:top w:val="single" w:sz="6" w:space="0" w:color="auto"/>
              <w:bottom w:val="single" w:sz="6" w:space="0" w:color="auto"/>
              <w:right w:val="single" w:sz="6" w:space="0" w:color="auto"/>
            </w:tcBorders>
            <w:shd w:val="clear" w:color="auto" w:fill="FFFFFF"/>
            <w:vAlign w:val="bottom"/>
          </w:tcPr>
          <w:p w:rsidR="002559CA" w:rsidRDefault="002559CA">
            <w:pPr>
              <w:shd w:val="clear" w:color="auto" w:fill="FFFFFF"/>
              <w:ind w:firstLine="284"/>
              <w:jc w:val="both"/>
              <w:rPr>
                <w:color w:val="000000"/>
                <w:sz w:val="24"/>
                <w:lang w:val="en-US"/>
              </w:rPr>
            </w:pPr>
            <w:r>
              <w:rPr>
                <w:color w:val="000000"/>
                <w:sz w:val="24"/>
              </w:rPr>
              <w:t xml:space="preserve">Информационная </w:t>
            </w:r>
          </w:p>
          <w:p w:rsidR="002559CA" w:rsidRDefault="002559CA">
            <w:pPr>
              <w:shd w:val="clear" w:color="auto" w:fill="FFFFFF"/>
              <w:ind w:firstLine="284"/>
              <w:jc w:val="both"/>
              <w:rPr>
                <w:sz w:val="24"/>
              </w:rPr>
            </w:pPr>
            <w:r>
              <w:rPr>
                <w:color w:val="000000"/>
                <w:sz w:val="24"/>
              </w:rPr>
              <w:t>( последовательная )</w:t>
            </w:r>
            <w:r>
              <w:rPr>
                <w:sz w:val="24"/>
              </w:rPr>
              <w:t xml:space="preserve"> </w:t>
            </w:r>
          </w:p>
        </w:tc>
        <w:tc>
          <w:tcPr>
            <w:tcW w:w="3544" w:type="dxa"/>
            <w:tcBorders>
              <w:left w:val="single" w:sz="6" w:space="0" w:color="auto"/>
              <w:right w:val="single" w:sz="6" w:space="0" w:color="auto"/>
            </w:tcBorders>
            <w:shd w:val="clear" w:color="auto" w:fill="FFFFFF"/>
            <w:vAlign w:val="bottom"/>
          </w:tcPr>
          <w:p w:rsidR="002559CA" w:rsidRDefault="002559CA">
            <w:pPr>
              <w:shd w:val="clear" w:color="auto" w:fill="FFFFFF"/>
              <w:ind w:firstLine="284"/>
              <w:jc w:val="both"/>
              <w:rPr>
                <w:sz w:val="24"/>
              </w:rPr>
            </w:pPr>
            <w:r>
              <w:rPr>
                <w:color w:val="000000"/>
                <w:sz w:val="24"/>
              </w:rPr>
              <w:t>Лучшая сопровождаемость</w:t>
            </w:r>
            <w:r>
              <w:rPr>
                <w:sz w:val="24"/>
              </w:rPr>
              <w:t xml:space="preserve"> </w:t>
            </w:r>
          </w:p>
        </w:tc>
        <w:tc>
          <w:tcPr>
            <w:tcW w:w="4394" w:type="dxa"/>
            <w:tcBorders>
              <w:top w:val="single" w:sz="6" w:space="0" w:color="auto"/>
              <w:left w:val="single" w:sz="6" w:space="0" w:color="auto"/>
              <w:bottom w:val="single" w:sz="6" w:space="0" w:color="auto"/>
            </w:tcBorders>
            <w:shd w:val="clear" w:color="auto" w:fill="FFFFFF"/>
            <w:vAlign w:val="bottom"/>
          </w:tcPr>
          <w:p w:rsidR="002559CA" w:rsidRDefault="002559CA">
            <w:pPr>
              <w:shd w:val="clear" w:color="auto" w:fill="FFFFFF"/>
              <w:ind w:firstLine="284"/>
              <w:jc w:val="both"/>
              <w:rPr>
                <w:sz w:val="24"/>
              </w:rPr>
            </w:pPr>
            <w:r>
              <w:rPr>
                <w:color w:val="000000"/>
                <w:sz w:val="24"/>
              </w:rPr>
              <w:t>Не совсем «черный ящик»</w:t>
            </w:r>
            <w:r>
              <w:rPr>
                <w:sz w:val="24"/>
              </w:rPr>
              <w:t xml:space="preserve"> </w:t>
            </w:r>
          </w:p>
        </w:tc>
      </w:tr>
      <w:tr w:rsidR="002559CA">
        <w:tblPrEx>
          <w:tblCellMar>
            <w:top w:w="0" w:type="dxa"/>
            <w:bottom w:w="0" w:type="dxa"/>
          </w:tblCellMar>
        </w:tblPrEx>
        <w:trPr>
          <w:trHeight w:val="240"/>
        </w:trPr>
        <w:tc>
          <w:tcPr>
            <w:tcW w:w="2835" w:type="dxa"/>
            <w:tcBorders>
              <w:top w:val="single" w:sz="6" w:space="0" w:color="auto"/>
              <w:bottom w:val="single" w:sz="6" w:space="0" w:color="auto"/>
              <w:right w:val="single" w:sz="6" w:space="0" w:color="auto"/>
            </w:tcBorders>
            <w:shd w:val="clear" w:color="auto" w:fill="FFFFFF"/>
          </w:tcPr>
          <w:p w:rsidR="002559CA" w:rsidRDefault="002559CA">
            <w:pPr>
              <w:shd w:val="clear" w:color="auto" w:fill="FFFFFF"/>
              <w:ind w:firstLine="284"/>
              <w:jc w:val="both"/>
              <w:rPr>
                <w:sz w:val="24"/>
              </w:rPr>
            </w:pPr>
            <w:r>
              <w:rPr>
                <w:color w:val="000000"/>
                <w:sz w:val="24"/>
              </w:rPr>
              <w:t>Кэммуникативная</w:t>
            </w:r>
            <w:r>
              <w:rPr>
                <w:sz w:val="24"/>
              </w:rPr>
              <w:t xml:space="preserve"> </w:t>
            </w:r>
          </w:p>
        </w:tc>
        <w:tc>
          <w:tcPr>
            <w:tcW w:w="3544" w:type="dxa"/>
            <w:tcBorders>
              <w:left w:val="single" w:sz="6" w:space="0" w:color="auto"/>
              <w:bottom w:val="single" w:sz="6" w:space="0" w:color="auto"/>
              <w:right w:val="single" w:sz="6" w:space="0" w:color="auto"/>
            </w:tcBorders>
            <w:shd w:val="clear" w:color="auto" w:fill="FFFFFF"/>
          </w:tcPr>
          <w:p w:rsidR="002559CA" w:rsidRDefault="002559CA">
            <w:pPr>
              <w:shd w:val="clear" w:color="auto" w:fill="FFFFFF"/>
              <w:ind w:firstLine="284"/>
              <w:jc w:val="both"/>
              <w:rPr>
                <w:sz w:val="24"/>
              </w:rPr>
            </w:pPr>
            <w:r>
              <w:rPr>
                <w:sz w:val="24"/>
              </w:rPr>
              <w:t xml:space="preserve"> </w:t>
            </w:r>
          </w:p>
        </w:tc>
        <w:tc>
          <w:tcPr>
            <w:tcW w:w="4394" w:type="dxa"/>
            <w:tcBorders>
              <w:top w:val="single" w:sz="6" w:space="0" w:color="auto"/>
              <w:left w:val="single" w:sz="6" w:space="0" w:color="auto"/>
              <w:bottom w:val="single" w:sz="6" w:space="0" w:color="auto"/>
            </w:tcBorders>
            <w:shd w:val="clear" w:color="auto" w:fill="FFFFFF"/>
          </w:tcPr>
          <w:p w:rsidR="002559CA" w:rsidRDefault="002559CA">
            <w:pPr>
              <w:shd w:val="clear" w:color="auto" w:fill="FFFFFF"/>
              <w:ind w:firstLine="284"/>
              <w:jc w:val="both"/>
              <w:rPr>
                <w:sz w:val="24"/>
              </w:rPr>
            </w:pPr>
            <w:r>
              <w:rPr>
                <w:color w:val="000000"/>
                <w:sz w:val="24"/>
              </w:rPr>
              <w:t>«Серый ящик»</w:t>
            </w:r>
            <w:r>
              <w:rPr>
                <w:sz w:val="24"/>
              </w:rPr>
              <w:t xml:space="preserve"> </w:t>
            </w:r>
          </w:p>
        </w:tc>
      </w:tr>
      <w:tr w:rsidR="002559CA">
        <w:tblPrEx>
          <w:tblCellMar>
            <w:top w:w="0" w:type="dxa"/>
            <w:bottom w:w="0" w:type="dxa"/>
          </w:tblCellMar>
        </w:tblPrEx>
        <w:trPr>
          <w:trHeight w:val="240"/>
        </w:trPr>
        <w:tc>
          <w:tcPr>
            <w:tcW w:w="2835" w:type="dxa"/>
            <w:tcBorders>
              <w:top w:val="single" w:sz="6" w:space="0" w:color="auto"/>
              <w:bottom w:val="single" w:sz="6" w:space="0" w:color="auto"/>
              <w:right w:val="single" w:sz="6" w:space="0" w:color="auto"/>
            </w:tcBorders>
            <w:shd w:val="clear" w:color="auto" w:fill="FFFFFF"/>
          </w:tcPr>
          <w:p w:rsidR="002559CA" w:rsidRDefault="002559CA">
            <w:pPr>
              <w:shd w:val="clear" w:color="auto" w:fill="FFFFFF"/>
              <w:ind w:firstLine="284"/>
              <w:jc w:val="both"/>
              <w:rPr>
                <w:sz w:val="24"/>
              </w:rPr>
            </w:pPr>
            <w:r>
              <w:rPr>
                <w:color w:val="000000"/>
                <w:sz w:val="24"/>
              </w:rPr>
              <w:t>Процедурная</w:t>
            </w:r>
            <w:r>
              <w:rPr>
                <w:sz w:val="24"/>
              </w:rPr>
              <w:t xml:space="preserve"> </w:t>
            </w:r>
          </w:p>
        </w:tc>
        <w:tc>
          <w:tcPr>
            <w:tcW w:w="3544" w:type="dxa"/>
            <w:tcBorders>
              <w:top w:val="single" w:sz="6" w:space="0" w:color="auto"/>
              <w:left w:val="single" w:sz="6" w:space="0" w:color="auto"/>
              <w:right w:val="single" w:sz="6" w:space="0" w:color="auto"/>
            </w:tcBorders>
            <w:shd w:val="clear" w:color="auto" w:fill="FFFFFF"/>
          </w:tcPr>
          <w:p w:rsidR="002559CA" w:rsidRDefault="002559CA">
            <w:pPr>
              <w:shd w:val="clear" w:color="auto" w:fill="FFFFFF"/>
              <w:ind w:firstLine="284"/>
              <w:jc w:val="both"/>
              <w:rPr>
                <w:sz w:val="24"/>
              </w:rPr>
            </w:pPr>
            <w:r>
              <w:rPr>
                <w:sz w:val="24"/>
              </w:rPr>
              <w:t xml:space="preserve"> </w:t>
            </w:r>
          </w:p>
        </w:tc>
        <w:tc>
          <w:tcPr>
            <w:tcW w:w="4394" w:type="dxa"/>
            <w:tcBorders>
              <w:top w:val="single" w:sz="6" w:space="0" w:color="auto"/>
              <w:left w:val="single" w:sz="6" w:space="0" w:color="auto"/>
              <w:bottom w:val="single" w:sz="6" w:space="0" w:color="auto"/>
            </w:tcBorders>
            <w:shd w:val="clear" w:color="auto" w:fill="FFFFFF"/>
          </w:tcPr>
          <w:p w:rsidR="002559CA" w:rsidRDefault="002559CA">
            <w:pPr>
              <w:shd w:val="clear" w:color="auto" w:fill="FFFFFF"/>
              <w:ind w:firstLine="284"/>
              <w:jc w:val="both"/>
              <w:rPr>
                <w:sz w:val="24"/>
              </w:rPr>
            </w:pPr>
            <w:r>
              <w:rPr>
                <w:color w:val="000000"/>
                <w:sz w:val="24"/>
              </w:rPr>
              <w:t>«Белый»</w:t>
            </w:r>
            <w:r>
              <w:rPr>
                <w:color w:val="000000"/>
                <w:sz w:val="24"/>
                <w:lang w:val="en-US"/>
              </w:rPr>
              <w:t> </w:t>
            </w:r>
            <w:r>
              <w:rPr>
                <w:color w:val="000000"/>
                <w:sz w:val="24"/>
              </w:rPr>
              <w:t>или «просвечивающий ящик»</w:t>
            </w:r>
            <w:r>
              <w:rPr>
                <w:sz w:val="24"/>
              </w:rPr>
              <w:t xml:space="preserve"> </w:t>
            </w:r>
          </w:p>
        </w:tc>
      </w:tr>
      <w:tr w:rsidR="002559CA">
        <w:tblPrEx>
          <w:tblCellMar>
            <w:top w:w="0" w:type="dxa"/>
            <w:bottom w:w="0" w:type="dxa"/>
          </w:tblCellMar>
        </w:tblPrEx>
        <w:trPr>
          <w:trHeight w:val="240"/>
        </w:trPr>
        <w:tc>
          <w:tcPr>
            <w:tcW w:w="2835" w:type="dxa"/>
            <w:tcBorders>
              <w:top w:val="single" w:sz="6" w:space="0" w:color="auto"/>
              <w:bottom w:val="single" w:sz="6" w:space="0" w:color="auto"/>
              <w:right w:val="single" w:sz="6" w:space="0" w:color="auto"/>
            </w:tcBorders>
            <w:shd w:val="clear" w:color="auto" w:fill="FFFFFF"/>
          </w:tcPr>
          <w:p w:rsidR="002559CA" w:rsidRDefault="002559CA">
            <w:pPr>
              <w:shd w:val="clear" w:color="auto" w:fill="FFFFFF"/>
              <w:ind w:firstLine="284"/>
              <w:jc w:val="both"/>
              <w:rPr>
                <w:sz w:val="24"/>
              </w:rPr>
            </w:pPr>
            <w:r>
              <w:rPr>
                <w:color w:val="000000"/>
                <w:sz w:val="24"/>
              </w:rPr>
              <w:t>Временная</w:t>
            </w:r>
            <w:r>
              <w:rPr>
                <w:sz w:val="24"/>
              </w:rPr>
              <w:t xml:space="preserve"> </w:t>
            </w:r>
          </w:p>
        </w:tc>
        <w:tc>
          <w:tcPr>
            <w:tcW w:w="3544" w:type="dxa"/>
            <w:tcBorders>
              <w:left w:val="single" w:sz="6" w:space="0" w:color="auto"/>
              <w:right w:val="single" w:sz="6" w:space="0" w:color="auto"/>
            </w:tcBorders>
            <w:shd w:val="clear" w:color="auto" w:fill="FFFFFF"/>
          </w:tcPr>
          <w:p w:rsidR="002559CA" w:rsidRDefault="002559CA">
            <w:pPr>
              <w:shd w:val="clear" w:color="auto" w:fill="FFFFFF"/>
              <w:ind w:firstLine="284"/>
              <w:jc w:val="both"/>
              <w:rPr>
                <w:sz w:val="24"/>
              </w:rPr>
            </w:pPr>
            <w:r>
              <w:rPr>
                <w:color w:val="000000"/>
                <w:sz w:val="24"/>
              </w:rPr>
              <w:t>Худшая сопровождаемость</w:t>
            </w:r>
            <w:r>
              <w:rPr>
                <w:sz w:val="24"/>
              </w:rPr>
              <w:t xml:space="preserve"> </w:t>
            </w:r>
          </w:p>
        </w:tc>
        <w:tc>
          <w:tcPr>
            <w:tcW w:w="4394" w:type="dxa"/>
            <w:tcBorders>
              <w:top w:val="single" w:sz="6" w:space="0" w:color="auto"/>
              <w:left w:val="single" w:sz="6" w:space="0" w:color="auto"/>
            </w:tcBorders>
            <w:shd w:val="clear" w:color="auto" w:fill="FFFFFF"/>
          </w:tcPr>
          <w:p w:rsidR="002559CA" w:rsidRDefault="002559CA">
            <w:pPr>
              <w:shd w:val="clear" w:color="auto" w:fill="FFFFFF"/>
              <w:ind w:firstLine="284"/>
              <w:jc w:val="both"/>
              <w:rPr>
                <w:sz w:val="24"/>
              </w:rPr>
            </w:pPr>
            <w:r>
              <w:rPr>
                <w:sz w:val="24"/>
              </w:rPr>
              <w:t xml:space="preserve"> </w:t>
            </w:r>
          </w:p>
        </w:tc>
      </w:tr>
      <w:tr w:rsidR="002559CA">
        <w:tblPrEx>
          <w:tblCellMar>
            <w:top w:w="0" w:type="dxa"/>
            <w:bottom w:w="0" w:type="dxa"/>
          </w:tblCellMar>
        </w:tblPrEx>
        <w:trPr>
          <w:trHeight w:val="250"/>
        </w:trPr>
        <w:tc>
          <w:tcPr>
            <w:tcW w:w="2835" w:type="dxa"/>
            <w:tcBorders>
              <w:top w:val="single" w:sz="6" w:space="0" w:color="auto"/>
              <w:bottom w:val="single" w:sz="6" w:space="0" w:color="auto"/>
              <w:right w:val="single" w:sz="6" w:space="0" w:color="auto"/>
            </w:tcBorders>
            <w:shd w:val="clear" w:color="auto" w:fill="FFFFFF"/>
          </w:tcPr>
          <w:p w:rsidR="002559CA" w:rsidRDefault="002559CA">
            <w:pPr>
              <w:shd w:val="clear" w:color="auto" w:fill="FFFFFF"/>
              <w:ind w:firstLine="284"/>
              <w:jc w:val="both"/>
              <w:rPr>
                <w:sz w:val="24"/>
              </w:rPr>
            </w:pPr>
            <w:r>
              <w:rPr>
                <w:color w:val="000000"/>
                <w:sz w:val="24"/>
              </w:rPr>
              <w:t>Логическая</w:t>
            </w:r>
            <w:r>
              <w:rPr>
                <w:sz w:val="24"/>
              </w:rPr>
              <w:t xml:space="preserve"> </w:t>
            </w:r>
          </w:p>
        </w:tc>
        <w:tc>
          <w:tcPr>
            <w:tcW w:w="3544" w:type="dxa"/>
            <w:tcBorders>
              <w:left w:val="single" w:sz="6" w:space="0" w:color="auto"/>
              <w:right w:val="single" w:sz="6" w:space="0" w:color="auto"/>
            </w:tcBorders>
            <w:shd w:val="clear" w:color="auto" w:fill="FFFFFF"/>
          </w:tcPr>
          <w:p w:rsidR="002559CA" w:rsidRDefault="002559CA">
            <w:pPr>
              <w:shd w:val="clear" w:color="auto" w:fill="FFFFFF"/>
              <w:ind w:firstLine="284"/>
              <w:jc w:val="both"/>
              <w:rPr>
                <w:sz w:val="24"/>
              </w:rPr>
            </w:pPr>
            <w:r>
              <w:rPr>
                <w:sz w:val="24"/>
              </w:rPr>
              <w:t xml:space="preserve"> </w:t>
            </w:r>
          </w:p>
        </w:tc>
        <w:tc>
          <w:tcPr>
            <w:tcW w:w="4394" w:type="dxa"/>
            <w:tcBorders>
              <w:left w:val="single" w:sz="6" w:space="0" w:color="auto"/>
            </w:tcBorders>
            <w:shd w:val="clear" w:color="auto" w:fill="FFFFFF"/>
          </w:tcPr>
          <w:p w:rsidR="002559CA" w:rsidRDefault="002559CA">
            <w:pPr>
              <w:shd w:val="clear" w:color="auto" w:fill="FFFFFF"/>
              <w:ind w:firstLine="284"/>
              <w:jc w:val="both"/>
              <w:rPr>
                <w:sz w:val="24"/>
              </w:rPr>
            </w:pPr>
            <w:r>
              <w:rPr>
                <w:color w:val="000000"/>
                <w:sz w:val="24"/>
              </w:rPr>
              <w:t>«Белый ящик»</w:t>
            </w:r>
            <w:r>
              <w:rPr>
                <w:sz w:val="24"/>
              </w:rPr>
              <w:t xml:space="preserve"> </w:t>
            </w:r>
          </w:p>
        </w:tc>
      </w:tr>
      <w:tr w:rsidR="002559CA">
        <w:tblPrEx>
          <w:tblCellMar>
            <w:top w:w="0" w:type="dxa"/>
            <w:bottom w:w="0" w:type="dxa"/>
          </w:tblCellMar>
        </w:tblPrEx>
        <w:trPr>
          <w:trHeight w:val="259"/>
        </w:trPr>
        <w:tc>
          <w:tcPr>
            <w:tcW w:w="2835" w:type="dxa"/>
            <w:tcBorders>
              <w:top w:val="single" w:sz="6" w:space="0" w:color="auto"/>
              <w:bottom w:val="single" w:sz="6" w:space="0" w:color="auto"/>
              <w:right w:val="single" w:sz="6" w:space="0" w:color="auto"/>
            </w:tcBorders>
            <w:shd w:val="clear" w:color="auto" w:fill="FFFFFF"/>
          </w:tcPr>
          <w:p w:rsidR="002559CA" w:rsidRDefault="002559CA">
            <w:pPr>
              <w:shd w:val="clear" w:color="auto" w:fill="FFFFFF"/>
              <w:ind w:firstLine="284"/>
              <w:jc w:val="both"/>
              <w:rPr>
                <w:sz w:val="24"/>
              </w:rPr>
            </w:pPr>
            <w:r>
              <w:rPr>
                <w:color w:val="000000"/>
                <w:sz w:val="24"/>
              </w:rPr>
              <w:t>По совпадению</w:t>
            </w:r>
            <w:r>
              <w:rPr>
                <w:sz w:val="24"/>
              </w:rPr>
              <w:t xml:space="preserve"> </w:t>
            </w:r>
          </w:p>
        </w:tc>
        <w:tc>
          <w:tcPr>
            <w:tcW w:w="3544" w:type="dxa"/>
            <w:tcBorders>
              <w:left w:val="single" w:sz="6" w:space="0" w:color="auto"/>
              <w:bottom w:val="single" w:sz="6" w:space="0" w:color="auto"/>
              <w:right w:val="single" w:sz="6" w:space="0" w:color="auto"/>
            </w:tcBorders>
            <w:shd w:val="clear" w:color="auto" w:fill="FFFFFF"/>
          </w:tcPr>
          <w:p w:rsidR="002559CA" w:rsidRDefault="002559CA">
            <w:pPr>
              <w:shd w:val="clear" w:color="auto" w:fill="FFFFFF"/>
              <w:ind w:firstLine="284"/>
              <w:jc w:val="both"/>
              <w:rPr>
                <w:sz w:val="24"/>
              </w:rPr>
            </w:pPr>
            <w:r>
              <w:rPr>
                <w:sz w:val="24"/>
              </w:rPr>
              <w:t xml:space="preserve"> </w:t>
            </w:r>
          </w:p>
        </w:tc>
        <w:tc>
          <w:tcPr>
            <w:tcW w:w="4394" w:type="dxa"/>
            <w:tcBorders>
              <w:left w:val="single" w:sz="6" w:space="0" w:color="auto"/>
              <w:bottom w:val="single" w:sz="6" w:space="0" w:color="auto"/>
            </w:tcBorders>
            <w:shd w:val="clear" w:color="auto" w:fill="FFFFFF"/>
          </w:tcPr>
          <w:p w:rsidR="002559CA" w:rsidRDefault="002559CA">
            <w:pPr>
              <w:shd w:val="clear" w:color="auto" w:fill="FFFFFF"/>
              <w:ind w:firstLine="284"/>
              <w:jc w:val="both"/>
              <w:rPr>
                <w:sz w:val="24"/>
              </w:rPr>
            </w:pPr>
            <w:r>
              <w:rPr>
                <w:sz w:val="24"/>
              </w:rPr>
              <w:t xml:space="preserve"> </w:t>
            </w:r>
          </w:p>
        </w:tc>
      </w:tr>
    </w:tbl>
    <w:p w:rsidR="002559CA" w:rsidRDefault="002559CA">
      <w:pPr>
        <w:shd w:val="clear" w:color="auto" w:fill="FFFFFF"/>
        <w:ind w:firstLine="284"/>
        <w:jc w:val="both"/>
        <w:rPr>
          <w:b/>
          <w:color w:val="000000"/>
          <w:sz w:val="24"/>
          <w:lang w:val="en-US"/>
        </w:rPr>
      </w:pPr>
    </w:p>
    <w:p w:rsidR="002559CA" w:rsidRDefault="002559CA">
      <w:pPr>
        <w:pStyle w:val="3"/>
        <w:rPr>
          <w:lang w:val="en-US"/>
        </w:rPr>
      </w:pPr>
      <w:bookmarkStart w:id="63" w:name="_Toc41201208"/>
      <w:r>
        <w:t>Функциональная связность</w:t>
      </w:r>
      <w:bookmarkEnd w:id="63"/>
    </w:p>
    <w:p w:rsidR="002559CA" w:rsidRDefault="002559CA">
      <w:pPr>
        <w:rPr>
          <w:lang w:val="en-US"/>
        </w:rPr>
      </w:pPr>
    </w:p>
    <w:p w:rsidR="002559CA" w:rsidRDefault="002559CA">
      <w:pPr>
        <w:shd w:val="clear" w:color="auto" w:fill="FFFFFF"/>
        <w:ind w:firstLine="284"/>
        <w:jc w:val="both"/>
        <w:rPr>
          <w:sz w:val="24"/>
        </w:rPr>
      </w:pPr>
      <w:r>
        <w:rPr>
          <w:color w:val="000000"/>
          <w:sz w:val="24"/>
        </w:rPr>
        <w:t>Функционально связный модуль содержит элементы, участвующие в выполнении одной и только одной проблемной задачи. Примеры функционально связных модулей:</w:t>
      </w:r>
    </w:p>
    <w:p w:rsidR="002559CA" w:rsidRDefault="002559CA" w:rsidP="002559CA">
      <w:pPr>
        <w:numPr>
          <w:ilvl w:val="0"/>
          <w:numId w:val="54"/>
        </w:numPr>
        <w:shd w:val="clear" w:color="auto" w:fill="FFFFFF"/>
        <w:tabs>
          <w:tab w:val="clear" w:pos="360"/>
          <w:tab w:val="num" w:pos="644"/>
        </w:tabs>
        <w:ind w:left="644"/>
        <w:jc w:val="both"/>
        <w:rPr>
          <w:sz w:val="24"/>
        </w:rPr>
      </w:pPr>
      <w:r>
        <w:rPr>
          <w:color w:val="000000"/>
          <w:sz w:val="24"/>
        </w:rPr>
        <w:t>Вычислять синус угла;</w:t>
      </w:r>
    </w:p>
    <w:p w:rsidR="002559CA" w:rsidRDefault="002559CA" w:rsidP="002559CA">
      <w:pPr>
        <w:numPr>
          <w:ilvl w:val="0"/>
          <w:numId w:val="54"/>
        </w:numPr>
        <w:shd w:val="clear" w:color="auto" w:fill="FFFFFF"/>
        <w:tabs>
          <w:tab w:val="clear" w:pos="360"/>
          <w:tab w:val="num" w:pos="644"/>
        </w:tabs>
        <w:ind w:left="644"/>
        <w:jc w:val="both"/>
        <w:rPr>
          <w:sz w:val="24"/>
        </w:rPr>
      </w:pPr>
      <w:r>
        <w:rPr>
          <w:color w:val="000000"/>
          <w:sz w:val="24"/>
        </w:rPr>
        <w:t>Проверять орфографию;</w:t>
      </w:r>
    </w:p>
    <w:p w:rsidR="002559CA" w:rsidRDefault="002559CA" w:rsidP="002559CA">
      <w:pPr>
        <w:numPr>
          <w:ilvl w:val="0"/>
          <w:numId w:val="54"/>
        </w:numPr>
        <w:shd w:val="clear" w:color="auto" w:fill="FFFFFF"/>
        <w:tabs>
          <w:tab w:val="clear" w:pos="360"/>
          <w:tab w:val="num" w:pos="644"/>
        </w:tabs>
        <w:ind w:left="644"/>
        <w:jc w:val="both"/>
        <w:rPr>
          <w:sz w:val="24"/>
        </w:rPr>
      </w:pPr>
      <w:r>
        <w:rPr>
          <w:color w:val="000000"/>
          <w:sz w:val="24"/>
        </w:rPr>
        <w:t>Читать запись файла;</w:t>
      </w:r>
    </w:p>
    <w:p w:rsidR="002559CA" w:rsidRDefault="002559CA" w:rsidP="002559CA">
      <w:pPr>
        <w:numPr>
          <w:ilvl w:val="0"/>
          <w:numId w:val="54"/>
        </w:numPr>
        <w:shd w:val="clear" w:color="auto" w:fill="FFFFFF"/>
        <w:tabs>
          <w:tab w:val="clear" w:pos="360"/>
          <w:tab w:val="num" w:pos="644"/>
        </w:tabs>
        <w:ind w:left="644"/>
        <w:jc w:val="both"/>
        <w:rPr>
          <w:sz w:val="24"/>
        </w:rPr>
      </w:pPr>
      <w:r>
        <w:rPr>
          <w:color w:val="000000"/>
          <w:sz w:val="24"/>
        </w:rPr>
        <w:t>Вычислять координаты цели;</w:t>
      </w:r>
    </w:p>
    <w:p w:rsidR="002559CA" w:rsidRDefault="002559CA" w:rsidP="002559CA">
      <w:pPr>
        <w:numPr>
          <w:ilvl w:val="0"/>
          <w:numId w:val="54"/>
        </w:numPr>
        <w:shd w:val="clear" w:color="auto" w:fill="FFFFFF"/>
        <w:tabs>
          <w:tab w:val="clear" w:pos="360"/>
          <w:tab w:val="num" w:pos="644"/>
        </w:tabs>
        <w:ind w:left="644"/>
        <w:jc w:val="both"/>
        <w:rPr>
          <w:sz w:val="24"/>
        </w:rPr>
      </w:pPr>
      <w:r>
        <w:rPr>
          <w:color w:val="000000"/>
          <w:sz w:val="24"/>
        </w:rPr>
        <w:t>Вычислять зарплату сотрудника;</w:t>
      </w:r>
    </w:p>
    <w:p w:rsidR="002559CA" w:rsidRDefault="002559CA" w:rsidP="002559CA">
      <w:pPr>
        <w:numPr>
          <w:ilvl w:val="0"/>
          <w:numId w:val="54"/>
        </w:numPr>
        <w:shd w:val="clear" w:color="auto" w:fill="FFFFFF"/>
        <w:tabs>
          <w:tab w:val="clear" w:pos="360"/>
          <w:tab w:val="num" w:pos="644"/>
        </w:tabs>
        <w:ind w:left="644"/>
        <w:jc w:val="both"/>
        <w:rPr>
          <w:sz w:val="24"/>
        </w:rPr>
      </w:pPr>
      <w:r>
        <w:rPr>
          <w:color w:val="000000"/>
          <w:sz w:val="24"/>
        </w:rPr>
        <w:t>Определять место пассажира.</w:t>
      </w:r>
    </w:p>
    <w:p w:rsidR="002559CA" w:rsidRDefault="002559CA">
      <w:pPr>
        <w:shd w:val="clear" w:color="auto" w:fill="FFFFFF"/>
        <w:ind w:firstLine="284"/>
        <w:jc w:val="both"/>
        <w:rPr>
          <w:sz w:val="24"/>
        </w:rPr>
      </w:pPr>
      <w:r>
        <w:rPr>
          <w:color w:val="000000"/>
          <w:sz w:val="24"/>
        </w:rPr>
        <w:t>Каждый из этих модулей имеет единичное назначение. Когда клиент вызывает модуль, выполняется только одна работа, без привлечения внешних обработчиков. Например, модуль Определять место пассажира должен делать только это; он не должен распечатывать заголовки страницы.</w:t>
      </w:r>
    </w:p>
    <w:p w:rsidR="002559CA" w:rsidRDefault="002559CA">
      <w:pPr>
        <w:shd w:val="clear" w:color="auto" w:fill="FFFFFF"/>
        <w:ind w:firstLine="284"/>
        <w:jc w:val="both"/>
        <w:rPr>
          <w:sz w:val="24"/>
        </w:rPr>
      </w:pPr>
      <w:r>
        <w:rPr>
          <w:color w:val="000000"/>
          <w:sz w:val="24"/>
        </w:rPr>
        <w:t>Некоторые из функционально связных модулей очень просты (например, Вычислять синус угла или Читать запись файла), другие сложны (например, Вычислять координаты цели). Модуль Вычислять синус угла, очевидно, реализует единичную функцию, но как может модуль Вычислять зарплату сотрудника выполнять только одно действие? Ведь каждый знает, что приходится определять начисленную сумму, вычеты по рассрочкам, подоходный налог, социальный налог, алименты и т. д.! Дело в том, что, несмотря на сложность модуля и на то, что его обязанность исполняют несколько подфункций, если его действия можно представить как единую проблемную функцию (с точки зрения клиента), тогда считают, что модуль функционально связен.</w:t>
      </w:r>
    </w:p>
    <w:p w:rsidR="002559CA" w:rsidRDefault="002559CA">
      <w:pPr>
        <w:shd w:val="clear" w:color="auto" w:fill="FFFFFF"/>
        <w:ind w:firstLine="284"/>
        <w:jc w:val="both"/>
        <w:rPr>
          <w:sz w:val="24"/>
        </w:rPr>
      </w:pPr>
      <w:r>
        <w:rPr>
          <w:color w:val="000000"/>
          <w:sz w:val="24"/>
        </w:rPr>
        <w:t>Приложения, построенные из функционально связных модулей, легче всего сопровождать. Соблазнительно думать, что любой модуль можно рассматривать как однофункциональный, но не надо заблуждаться. Существует много разновидностей модулей, которые выполняют для клиентов перечень различных работ, и этот перечень нельзя рассматривать как единую проблемную функцию. Критерий при определении уровня связности этих нефункциональных модулей — как связаны друг с другом различные действия, которые они исполняют.</w:t>
      </w:r>
    </w:p>
    <w:p w:rsidR="002559CA" w:rsidRPr="00897F63" w:rsidRDefault="002559CA">
      <w:pPr>
        <w:shd w:val="clear" w:color="auto" w:fill="FFFFFF"/>
        <w:ind w:firstLine="284"/>
        <w:jc w:val="both"/>
        <w:rPr>
          <w:b/>
          <w:color w:val="000000"/>
          <w:sz w:val="24"/>
        </w:rPr>
      </w:pPr>
    </w:p>
    <w:p w:rsidR="002559CA" w:rsidRDefault="002559CA">
      <w:pPr>
        <w:pStyle w:val="3"/>
      </w:pPr>
      <w:bookmarkStart w:id="64" w:name="_Toc41201209"/>
      <w:r>
        <w:t>Информационная связность</w:t>
      </w:r>
      <w:bookmarkEnd w:id="64"/>
    </w:p>
    <w:p w:rsidR="002559CA" w:rsidRPr="00897F63" w:rsidRDefault="002559CA">
      <w:pPr>
        <w:shd w:val="clear" w:color="auto" w:fill="FFFFFF"/>
        <w:ind w:firstLine="284"/>
        <w:jc w:val="both"/>
        <w:rPr>
          <w:color w:val="000000"/>
          <w:sz w:val="24"/>
        </w:rPr>
      </w:pPr>
    </w:p>
    <w:p w:rsidR="002559CA" w:rsidRDefault="002559CA">
      <w:pPr>
        <w:pStyle w:val="a4"/>
      </w:pPr>
      <w:r>
        <w:t>При информационной (последовательной) связности элементы-обработчики модуля образуют конвейер для обработки данных — результаты одного обработчика используются как исходные данные для следующего обработчика. Приведем пример:</w:t>
      </w:r>
    </w:p>
    <w:p w:rsidR="002559CA" w:rsidRDefault="002559CA">
      <w:pPr>
        <w:shd w:val="clear" w:color="auto" w:fill="FFFFFF"/>
        <w:ind w:firstLine="284"/>
        <w:jc w:val="both"/>
        <w:rPr>
          <w:sz w:val="22"/>
        </w:rPr>
      </w:pPr>
      <w:r>
        <w:rPr>
          <w:color w:val="000000"/>
          <w:sz w:val="22"/>
        </w:rPr>
        <w:t>Модуль Прием и проверка записи</w:t>
      </w:r>
    </w:p>
    <w:p w:rsidR="002559CA" w:rsidRDefault="002559CA">
      <w:pPr>
        <w:shd w:val="clear" w:color="auto" w:fill="FFFFFF"/>
        <w:ind w:firstLine="737"/>
        <w:jc w:val="both"/>
        <w:rPr>
          <w:sz w:val="22"/>
        </w:rPr>
      </w:pPr>
      <w:r>
        <w:rPr>
          <w:color w:val="000000"/>
          <w:sz w:val="22"/>
        </w:rPr>
        <w:t>прочитать запись из файла</w:t>
      </w:r>
    </w:p>
    <w:p w:rsidR="002559CA" w:rsidRDefault="002559CA">
      <w:pPr>
        <w:shd w:val="clear" w:color="auto" w:fill="FFFFFF"/>
        <w:ind w:firstLine="737"/>
        <w:jc w:val="both"/>
        <w:rPr>
          <w:sz w:val="22"/>
        </w:rPr>
      </w:pPr>
      <w:r>
        <w:rPr>
          <w:color w:val="000000"/>
          <w:sz w:val="22"/>
        </w:rPr>
        <w:t>проверить контрольные данные в записи</w:t>
      </w:r>
    </w:p>
    <w:p w:rsidR="002559CA" w:rsidRDefault="002559CA">
      <w:pPr>
        <w:shd w:val="clear" w:color="auto" w:fill="FFFFFF"/>
        <w:ind w:firstLine="737"/>
        <w:jc w:val="both"/>
        <w:rPr>
          <w:sz w:val="22"/>
        </w:rPr>
      </w:pPr>
      <w:r>
        <w:rPr>
          <w:color w:val="000000"/>
          <w:sz w:val="22"/>
        </w:rPr>
        <w:t>удалить контрольные поля в записи</w:t>
      </w:r>
    </w:p>
    <w:p w:rsidR="002559CA" w:rsidRPr="00897F63" w:rsidRDefault="002559CA">
      <w:pPr>
        <w:shd w:val="clear" w:color="auto" w:fill="FFFFFF"/>
        <w:ind w:firstLine="737"/>
        <w:jc w:val="both"/>
        <w:rPr>
          <w:color w:val="000000"/>
          <w:sz w:val="22"/>
        </w:rPr>
      </w:pPr>
      <w:r>
        <w:rPr>
          <w:color w:val="000000"/>
          <w:sz w:val="22"/>
        </w:rPr>
        <w:t xml:space="preserve">вернуть обработанную запись </w:t>
      </w:r>
    </w:p>
    <w:p w:rsidR="002559CA" w:rsidRDefault="002559CA">
      <w:pPr>
        <w:shd w:val="clear" w:color="auto" w:fill="FFFFFF"/>
        <w:ind w:firstLine="284"/>
        <w:jc w:val="both"/>
        <w:rPr>
          <w:sz w:val="22"/>
        </w:rPr>
      </w:pPr>
      <w:r>
        <w:rPr>
          <w:color w:val="000000"/>
          <w:sz w:val="22"/>
        </w:rPr>
        <w:t>Конец модуля</w:t>
      </w:r>
    </w:p>
    <w:p w:rsidR="002559CA" w:rsidRDefault="002559CA">
      <w:pPr>
        <w:shd w:val="clear" w:color="auto" w:fill="FFFFFF"/>
        <w:ind w:firstLine="284"/>
        <w:jc w:val="both"/>
        <w:rPr>
          <w:sz w:val="24"/>
        </w:rPr>
      </w:pPr>
      <w:r>
        <w:rPr>
          <w:color w:val="000000"/>
          <w:sz w:val="24"/>
        </w:rPr>
        <w:t>В этом модуле 3 элемента. Результаты первого элемента (прочитать запись из файла) используются как входные данные для второго элемента (проверить контрольные данные в записи) и т. д.</w:t>
      </w:r>
    </w:p>
    <w:p w:rsidR="002559CA" w:rsidRDefault="002559CA">
      <w:pPr>
        <w:shd w:val="clear" w:color="auto" w:fill="FFFFFF"/>
        <w:ind w:firstLine="284"/>
        <w:jc w:val="both"/>
        <w:rPr>
          <w:sz w:val="24"/>
        </w:rPr>
      </w:pPr>
      <w:r>
        <w:rPr>
          <w:color w:val="000000"/>
          <w:sz w:val="24"/>
        </w:rPr>
        <w:t>Сопровождать модули с информационной связностью почти так же легко, как и функционально связные модули. Правда, возможности повторного использования здесь ниже, чем в случае функциональной связности. Причина — совместное применение действий модуля с информационной связностью полезно далеко не всегда.</w:t>
      </w:r>
    </w:p>
    <w:p w:rsidR="002559CA" w:rsidRPr="00897F63" w:rsidRDefault="002559CA">
      <w:pPr>
        <w:shd w:val="clear" w:color="auto" w:fill="FFFFFF"/>
        <w:ind w:firstLine="284"/>
        <w:jc w:val="both"/>
        <w:rPr>
          <w:b/>
          <w:color w:val="000000"/>
          <w:sz w:val="24"/>
        </w:rPr>
      </w:pPr>
    </w:p>
    <w:p w:rsidR="002559CA" w:rsidRDefault="002559CA">
      <w:pPr>
        <w:pStyle w:val="3"/>
      </w:pPr>
      <w:bookmarkStart w:id="65" w:name="_Toc41201210"/>
      <w:r>
        <w:t>Коммуникативная связность</w:t>
      </w:r>
      <w:bookmarkEnd w:id="65"/>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При коммуникативной связности элементы-обработчики модуля используют одни и те же данные, например внешние данные. Пример коммуникативно связного модуля:</w:t>
      </w:r>
    </w:p>
    <w:p w:rsidR="002559CA" w:rsidRDefault="002559CA">
      <w:pPr>
        <w:shd w:val="clear" w:color="auto" w:fill="FFFFFF"/>
        <w:ind w:firstLine="284"/>
        <w:jc w:val="both"/>
        <w:rPr>
          <w:sz w:val="22"/>
        </w:rPr>
      </w:pPr>
      <w:r>
        <w:rPr>
          <w:color w:val="000000"/>
          <w:sz w:val="22"/>
        </w:rPr>
        <w:t>Модуль Отчет и средняя зарплата</w:t>
      </w:r>
    </w:p>
    <w:p w:rsidR="002559CA" w:rsidRDefault="002559CA">
      <w:pPr>
        <w:shd w:val="clear" w:color="auto" w:fill="FFFFFF"/>
        <w:ind w:firstLine="737"/>
        <w:jc w:val="both"/>
        <w:rPr>
          <w:sz w:val="22"/>
        </w:rPr>
      </w:pPr>
      <w:r>
        <w:rPr>
          <w:color w:val="000000"/>
          <w:sz w:val="22"/>
        </w:rPr>
        <w:t>используется Таблица зарплаты служащих</w:t>
      </w:r>
    </w:p>
    <w:p w:rsidR="002559CA" w:rsidRDefault="002559CA">
      <w:pPr>
        <w:shd w:val="clear" w:color="auto" w:fill="FFFFFF"/>
        <w:ind w:firstLine="737"/>
        <w:jc w:val="both"/>
        <w:rPr>
          <w:sz w:val="22"/>
        </w:rPr>
      </w:pPr>
      <w:r>
        <w:rPr>
          <w:color w:val="000000"/>
          <w:sz w:val="22"/>
        </w:rPr>
        <w:t>сгенерировать Отчет по зарплате</w:t>
      </w:r>
    </w:p>
    <w:p w:rsidR="002559CA" w:rsidRDefault="002559CA">
      <w:pPr>
        <w:shd w:val="clear" w:color="auto" w:fill="FFFFFF"/>
        <w:ind w:firstLine="737"/>
        <w:jc w:val="both"/>
        <w:rPr>
          <w:sz w:val="22"/>
        </w:rPr>
      </w:pPr>
      <w:r>
        <w:rPr>
          <w:color w:val="000000"/>
          <w:sz w:val="22"/>
        </w:rPr>
        <w:t>вычислить параметр Средняя зарплата</w:t>
      </w:r>
    </w:p>
    <w:p w:rsidR="002559CA" w:rsidRDefault="002559CA">
      <w:pPr>
        <w:shd w:val="clear" w:color="auto" w:fill="FFFFFF"/>
        <w:ind w:firstLine="737"/>
        <w:jc w:val="both"/>
        <w:rPr>
          <w:color w:val="000000"/>
          <w:sz w:val="22"/>
        </w:rPr>
      </w:pPr>
      <w:r>
        <w:rPr>
          <w:color w:val="000000"/>
          <w:sz w:val="22"/>
        </w:rPr>
        <w:t xml:space="preserve">вернуть Отчет по зарплате. Средняя зарплата </w:t>
      </w:r>
    </w:p>
    <w:p w:rsidR="002559CA" w:rsidRDefault="002559CA">
      <w:pPr>
        <w:shd w:val="clear" w:color="auto" w:fill="FFFFFF"/>
        <w:ind w:firstLine="284"/>
        <w:jc w:val="both"/>
        <w:rPr>
          <w:color w:val="000000"/>
          <w:sz w:val="22"/>
        </w:rPr>
      </w:pPr>
      <w:r>
        <w:rPr>
          <w:color w:val="000000"/>
          <w:sz w:val="22"/>
        </w:rPr>
        <w:t xml:space="preserve">Конец модуля </w:t>
      </w:r>
    </w:p>
    <w:p w:rsidR="002559CA" w:rsidRDefault="002559CA">
      <w:pPr>
        <w:shd w:val="clear" w:color="auto" w:fill="FFFFFF"/>
        <w:ind w:firstLine="284"/>
        <w:jc w:val="both"/>
        <w:rPr>
          <w:sz w:val="24"/>
        </w:rPr>
      </w:pPr>
      <w:r>
        <w:rPr>
          <w:color w:val="000000"/>
          <w:sz w:val="24"/>
        </w:rPr>
        <w:t>Здесь все элементы модуля работают со структурой Таблица зарплаты служащих.</w:t>
      </w:r>
    </w:p>
    <w:p w:rsidR="002559CA" w:rsidRDefault="002559CA">
      <w:pPr>
        <w:shd w:val="clear" w:color="auto" w:fill="FFFFFF"/>
        <w:ind w:firstLine="284"/>
        <w:jc w:val="both"/>
        <w:rPr>
          <w:sz w:val="24"/>
        </w:rPr>
      </w:pPr>
      <w:r>
        <w:rPr>
          <w:color w:val="000000"/>
          <w:sz w:val="24"/>
        </w:rPr>
        <w:t>С точки зрения клиента проблема применения коммуникативно связного модуля состоит в избыточности получаемых результатов. Например, клиенту требуется только отчет по зарплате, он не нуждается в значении средней зарплаты. Такой клиент будет вынужден выполнять избыточную работу — выделение в полученных данных материала отчета. Почти всегда разбиение коммуникативно связного модуля на отдельные функционально связные модули улучшает сопровождаемость системы.</w:t>
      </w:r>
    </w:p>
    <w:p w:rsidR="002559CA" w:rsidRDefault="002559CA">
      <w:pPr>
        <w:shd w:val="clear" w:color="auto" w:fill="FFFFFF"/>
        <w:ind w:firstLine="284"/>
        <w:jc w:val="both"/>
        <w:rPr>
          <w:sz w:val="24"/>
        </w:rPr>
      </w:pPr>
      <w:r>
        <w:rPr>
          <w:color w:val="000000"/>
          <w:sz w:val="24"/>
        </w:rPr>
        <w:t>Попытаемся провести аналогию между информационной и коммуникативной связностью.</w:t>
      </w:r>
    </w:p>
    <w:p w:rsidR="002559CA" w:rsidRDefault="002559CA">
      <w:pPr>
        <w:shd w:val="clear" w:color="auto" w:fill="FFFFFF"/>
        <w:ind w:firstLine="284"/>
        <w:jc w:val="both"/>
        <w:rPr>
          <w:sz w:val="24"/>
        </w:rPr>
      </w:pPr>
      <w:r>
        <w:rPr>
          <w:color w:val="000000"/>
          <w:sz w:val="24"/>
        </w:rPr>
        <w:t>Модули с коммуникативной и информационной связностью подобны в том, что содержат элементы, связанные по данным. Их удобно использовать, потому что лишь немногие элементы в этих модулях связаны с внешней средой. Главное различие между ними — информационно связный модуль работает подобно сборочной линии; его обработчики действуют в определенном порядке; в коммуникативно связном модуле порядок выполнения действий безразличен. В нашем примере не имеет значения, когда генерируется отчет (до, после или одновременно с вычислением средней зарплаты).</w:t>
      </w:r>
    </w:p>
    <w:p w:rsidR="002559CA" w:rsidRDefault="002559CA">
      <w:pPr>
        <w:shd w:val="clear" w:color="auto" w:fill="FFFFFF"/>
        <w:ind w:firstLine="284"/>
        <w:jc w:val="both"/>
        <w:rPr>
          <w:b/>
          <w:color w:val="000000"/>
          <w:sz w:val="24"/>
        </w:rPr>
      </w:pPr>
    </w:p>
    <w:p w:rsidR="002559CA" w:rsidRDefault="002559CA">
      <w:pPr>
        <w:pStyle w:val="3"/>
      </w:pPr>
      <w:bookmarkStart w:id="66" w:name="_Toc41201211"/>
      <w:r>
        <w:t>Процедурная связность</w:t>
      </w:r>
      <w:bookmarkEnd w:id="66"/>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При достижении процедурной связности мы попадаем в пограничную область между хорошей сопровождаемостью (для модулей с более высокими уровнями связности) и плохой сопровождаемостью (для модулей с более низкими уровнями связности). Процедурно связный модуль состоит из элементов, реализующих независимые действия, для которых задан порядок работы, то есть порядок передачи управления. Зависимости по данным между элементами нет. Например:</w:t>
      </w:r>
    </w:p>
    <w:p w:rsidR="002559CA" w:rsidRDefault="002559CA">
      <w:pPr>
        <w:shd w:val="clear" w:color="auto" w:fill="FFFFFF"/>
        <w:ind w:firstLine="284"/>
        <w:jc w:val="both"/>
        <w:rPr>
          <w:sz w:val="22"/>
        </w:rPr>
      </w:pPr>
      <w:r>
        <w:rPr>
          <w:color w:val="000000"/>
          <w:sz w:val="22"/>
        </w:rPr>
        <w:t>Модуль Вычисление средних значений</w:t>
      </w:r>
    </w:p>
    <w:p w:rsidR="002559CA" w:rsidRDefault="002559CA">
      <w:pPr>
        <w:shd w:val="clear" w:color="auto" w:fill="FFFFFF"/>
        <w:ind w:firstLine="737"/>
        <w:jc w:val="both"/>
        <w:rPr>
          <w:sz w:val="22"/>
        </w:rPr>
      </w:pPr>
      <w:r>
        <w:rPr>
          <w:color w:val="000000"/>
          <w:sz w:val="22"/>
        </w:rPr>
        <w:t>используется Таблица-А. Таблица-В</w:t>
      </w:r>
    </w:p>
    <w:p w:rsidR="002559CA" w:rsidRDefault="002559CA">
      <w:pPr>
        <w:shd w:val="clear" w:color="auto" w:fill="FFFFFF"/>
        <w:ind w:firstLine="737"/>
        <w:jc w:val="both"/>
        <w:rPr>
          <w:sz w:val="22"/>
        </w:rPr>
      </w:pPr>
      <w:r>
        <w:rPr>
          <w:color w:val="000000"/>
          <w:sz w:val="22"/>
        </w:rPr>
        <w:t>вычислить среднее по Таблица-А</w:t>
      </w:r>
    </w:p>
    <w:p w:rsidR="002559CA" w:rsidRDefault="002559CA">
      <w:pPr>
        <w:shd w:val="clear" w:color="auto" w:fill="FFFFFF"/>
        <w:ind w:firstLine="737"/>
        <w:jc w:val="both"/>
        <w:rPr>
          <w:sz w:val="22"/>
        </w:rPr>
      </w:pPr>
      <w:r>
        <w:rPr>
          <w:color w:val="000000"/>
          <w:sz w:val="22"/>
        </w:rPr>
        <w:t>вычислить среднее по Таблица-В</w:t>
      </w:r>
    </w:p>
    <w:p w:rsidR="002559CA" w:rsidRDefault="002559CA">
      <w:pPr>
        <w:shd w:val="clear" w:color="auto" w:fill="FFFFFF"/>
        <w:ind w:firstLine="737"/>
        <w:jc w:val="both"/>
        <w:rPr>
          <w:color w:val="000000"/>
          <w:sz w:val="22"/>
        </w:rPr>
      </w:pPr>
      <w:r>
        <w:rPr>
          <w:color w:val="000000"/>
          <w:sz w:val="22"/>
        </w:rPr>
        <w:t xml:space="preserve">вернуть среднееТабл-А. среднееТабл-В </w:t>
      </w:r>
    </w:p>
    <w:p w:rsidR="002559CA" w:rsidRDefault="002559CA">
      <w:pPr>
        <w:shd w:val="clear" w:color="auto" w:fill="FFFFFF"/>
        <w:ind w:firstLine="284"/>
        <w:jc w:val="both"/>
        <w:rPr>
          <w:sz w:val="22"/>
        </w:rPr>
      </w:pPr>
      <w:r>
        <w:rPr>
          <w:color w:val="000000"/>
          <w:sz w:val="22"/>
        </w:rPr>
        <w:t>Конец модуля</w:t>
      </w:r>
    </w:p>
    <w:p w:rsidR="002559CA" w:rsidRDefault="002559CA">
      <w:pPr>
        <w:shd w:val="clear" w:color="auto" w:fill="FFFFFF"/>
        <w:ind w:firstLine="284"/>
        <w:jc w:val="both"/>
        <w:rPr>
          <w:sz w:val="24"/>
        </w:rPr>
      </w:pPr>
      <w:r>
        <w:rPr>
          <w:color w:val="000000"/>
          <w:sz w:val="24"/>
        </w:rPr>
        <w:t>Этот модуль вычисляет средние значения для двух полностью несвязанных таблиц Таблица-А и Таблица-В, каждая из которых имеет по 300 элементов.</w:t>
      </w:r>
    </w:p>
    <w:p w:rsidR="002559CA" w:rsidRDefault="002559CA">
      <w:pPr>
        <w:shd w:val="clear" w:color="auto" w:fill="FFFFFF"/>
        <w:ind w:firstLine="284"/>
        <w:jc w:val="both"/>
        <w:rPr>
          <w:sz w:val="24"/>
        </w:rPr>
      </w:pPr>
      <w:r>
        <w:rPr>
          <w:color w:val="000000"/>
          <w:sz w:val="24"/>
        </w:rPr>
        <w:t>Теперь представим себе программиста, которому поручили реализовать данный модуль. Соблазнившись возможностью минимизации кода (использовать один цикл в интересах двух обработчиков, ведь они находятся внутри единого модуля!), программист пишет:</w:t>
      </w:r>
    </w:p>
    <w:p w:rsidR="002559CA" w:rsidRDefault="002559CA">
      <w:pPr>
        <w:shd w:val="clear" w:color="auto" w:fill="FFFFFF"/>
        <w:ind w:firstLine="284"/>
        <w:jc w:val="both"/>
        <w:rPr>
          <w:sz w:val="22"/>
        </w:rPr>
      </w:pPr>
      <w:r>
        <w:rPr>
          <w:color w:val="000000"/>
          <w:sz w:val="22"/>
        </w:rPr>
        <w:t>Модуль Вычисление средних значений</w:t>
      </w:r>
    </w:p>
    <w:p w:rsidR="002559CA" w:rsidRDefault="002559CA">
      <w:pPr>
        <w:shd w:val="clear" w:color="auto" w:fill="FFFFFF"/>
        <w:ind w:firstLine="737"/>
        <w:jc w:val="both"/>
        <w:rPr>
          <w:sz w:val="22"/>
        </w:rPr>
      </w:pPr>
      <w:r>
        <w:rPr>
          <w:color w:val="000000"/>
          <w:sz w:val="22"/>
        </w:rPr>
        <w:t>используется Таблица-А. Таблица-В</w:t>
      </w:r>
    </w:p>
    <w:p w:rsidR="002559CA" w:rsidRDefault="002559CA">
      <w:pPr>
        <w:shd w:val="clear" w:color="auto" w:fill="FFFFFF"/>
        <w:ind w:firstLine="737"/>
        <w:jc w:val="both"/>
        <w:rPr>
          <w:sz w:val="22"/>
        </w:rPr>
      </w:pPr>
      <w:r>
        <w:rPr>
          <w:color w:val="000000"/>
          <w:sz w:val="22"/>
        </w:rPr>
        <w:t>суммаТабл-А := 0</w:t>
      </w:r>
    </w:p>
    <w:p w:rsidR="002559CA" w:rsidRDefault="002559CA">
      <w:pPr>
        <w:shd w:val="clear" w:color="auto" w:fill="FFFFFF"/>
        <w:ind w:firstLine="737"/>
        <w:jc w:val="both"/>
        <w:rPr>
          <w:sz w:val="22"/>
        </w:rPr>
      </w:pPr>
      <w:r>
        <w:rPr>
          <w:color w:val="000000"/>
          <w:sz w:val="22"/>
        </w:rPr>
        <w:t>суммаТабл-В := 0</w:t>
      </w:r>
    </w:p>
    <w:p w:rsidR="002559CA" w:rsidRDefault="002559CA">
      <w:pPr>
        <w:shd w:val="clear" w:color="auto" w:fill="FFFFFF"/>
        <w:ind w:firstLine="737"/>
        <w:jc w:val="both"/>
        <w:rPr>
          <w:sz w:val="22"/>
        </w:rPr>
      </w:pPr>
      <w:r>
        <w:rPr>
          <w:color w:val="000000"/>
          <w:sz w:val="22"/>
        </w:rPr>
        <w:t xml:space="preserve">для </w:t>
      </w:r>
      <w:r>
        <w:rPr>
          <w:color w:val="000000"/>
          <w:sz w:val="22"/>
          <w:lang w:val="en-US"/>
        </w:rPr>
        <w:t>i</w:t>
      </w:r>
      <w:r>
        <w:rPr>
          <w:color w:val="000000"/>
          <w:sz w:val="22"/>
        </w:rPr>
        <w:t xml:space="preserve"> := 1 до 300</w:t>
      </w:r>
    </w:p>
    <w:p w:rsidR="002559CA" w:rsidRPr="00897F63" w:rsidRDefault="002559CA">
      <w:pPr>
        <w:shd w:val="clear" w:color="auto" w:fill="FFFFFF"/>
        <w:ind w:left="737" w:firstLine="737"/>
        <w:jc w:val="both"/>
        <w:rPr>
          <w:color w:val="000000"/>
          <w:sz w:val="22"/>
        </w:rPr>
      </w:pPr>
      <w:r>
        <w:rPr>
          <w:color w:val="000000"/>
          <w:sz w:val="22"/>
        </w:rPr>
        <w:t>суммаТабл-А := суммаТабл-А + Таблица-А(</w:t>
      </w:r>
      <w:r>
        <w:rPr>
          <w:color w:val="000000"/>
          <w:sz w:val="22"/>
          <w:lang w:val="en-US"/>
        </w:rPr>
        <w:t>i</w:t>
      </w:r>
      <w:r>
        <w:rPr>
          <w:color w:val="000000"/>
          <w:sz w:val="22"/>
        </w:rPr>
        <w:t xml:space="preserve">) </w:t>
      </w:r>
    </w:p>
    <w:p w:rsidR="002559CA" w:rsidRDefault="002559CA">
      <w:pPr>
        <w:shd w:val="clear" w:color="auto" w:fill="FFFFFF"/>
        <w:ind w:left="737" w:firstLine="737"/>
        <w:jc w:val="both"/>
        <w:rPr>
          <w:sz w:val="22"/>
        </w:rPr>
      </w:pPr>
      <w:r>
        <w:rPr>
          <w:color w:val="000000"/>
          <w:sz w:val="22"/>
        </w:rPr>
        <w:t>суммаТабл-В :- суммаТабл-В + Таблица-В(</w:t>
      </w:r>
      <w:r>
        <w:rPr>
          <w:color w:val="000000"/>
          <w:sz w:val="22"/>
          <w:lang w:val="en-US"/>
        </w:rPr>
        <w:t>i</w:t>
      </w:r>
      <w:r>
        <w:rPr>
          <w:color w:val="000000"/>
          <w:sz w:val="22"/>
        </w:rPr>
        <w:t>)</w:t>
      </w:r>
    </w:p>
    <w:p w:rsidR="002559CA" w:rsidRDefault="002559CA">
      <w:pPr>
        <w:shd w:val="clear" w:color="auto" w:fill="FFFFFF"/>
        <w:ind w:firstLine="737"/>
        <w:jc w:val="both"/>
        <w:rPr>
          <w:sz w:val="22"/>
        </w:rPr>
      </w:pPr>
      <w:r>
        <w:rPr>
          <w:color w:val="000000"/>
          <w:sz w:val="22"/>
        </w:rPr>
        <w:t>конец для</w:t>
      </w:r>
    </w:p>
    <w:p w:rsidR="002559CA" w:rsidRDefault="002559CA">
      <w:pPr>
        <w:shd w:val="clear" w:color="auto" w:fill="FFFFFF"/>
        <w:ind w:firstLine="737"/>
        <w:jc w:val="both"/>
        <w:rPr>
          <w:sz w:val="22"/>
        </w:rPr>
      </w:pPr>
      <w:r>
        <w:rPr>
          <w:color w:val="000000"/>
          <w:sz w:val="22"/>
        </w:rPr>
        <w:t>среднееТабл-А := суммаТабл-А / 300</w:t>
      </w:r>
    </w:p>
    <w:p w:rsidR="002559CA" w:rsidRDefault="002559CA">
      <w:pPr>
        <w:shd w:val="clear" w:color="auto" w:fill="FFFFFF"/>
        <w:ind w:firstLine="737"/>
        <w:jc w:val="both"/>
        <w:rPr>
          <w:sz w:val="22"/>
        </w:rPr>
      </w:pPr>
      <w:r>
        <w:rPr>
          <w:color w:val="000000"/>
          <w:sz w:val="22"/>
        </w:rPr>
        <w:t>среднееТабл-В := суммаТабл-В / 300</w:t>
      </w:r>
    </w:p>
    <w:p w:rsidR="002559CA" w:rsidRPr="00897F63" w:rsidRDefault="002559CA">
      <w:pPr>
        <w:shd w:val="clear" w:color="auto" w:fill="FFFFFF"/>
        <w:ind w:firstLine="737"/>
        <w:jc w:val="both"/>
        <w:rPr>
          <w:color w:val="000000"/>
          <w:sz w:val="22"/>
        </w:rPr>
      </w:pPr>
      <w:r>
        <w:rPr>
          <w:color w:val="000000"/>
          <w:sz w:val="22"/>
        </w:rPr>
        <w:t xml:space="preserve">вернуть среднееТабл-А, среднееТабл-В </w:t>
      </w:r>
    </w:p>
    <w:p w:rsidR="002559CA" w:rsidRDefault="002559CA">
      <w:pPr>
        <w:shd w:val="clear" w:color="auto" w:fill="FFFFFF"/>
        <w:ind w:firstLine="284"/>
        <w:jc w:val="both"/>
        <w:rPr>
          <w:sz w:val="22"/>
        </w:rPr>
      </w:pPr>
      <w:r>
        <w:rPr>
          <w:color w:val="000000"/>
          <w:sz w:val="22"/>
        </w:rPr>
        <w:t>Конец модуля</w:t>
      </w:r>
    </w:p>
    <w:p w:rsidR="002559CA" w:rsidRDefault="002559CA">
      <w:pPr>
        <w:pStyle w:val="a4"/>
      </w:pPr>
      <w:r>
        <w:t>Для процедурной связности этот случай типичен — независимый (на уровне проблемы) код стал зависимым (на уровне реализации). Прошли годы, продукт сдали заказчику. И вдруг возникла задача сопровождения — модифицировать модуль под уменьшение размера таблицы В. Оцените, насколько удобно ее решать.</w:t>
      </w:r>
    </w:p>
    <w:p w:rsidR="002559CA" w:rsidRPr="00897F63" w:rsidRDefault="002559CA">
      <w:pPr>
        <w:shd w:val="clear" w:color="auto" w:fill="FFFFFF"/>
        <w:ind w:firstLine="284"/>
        <w:jc w:val="both"/>
        <w:rPr>
          <w:b/>
          <w:color w:val="000000"/>
          <w:sz w:val="24"/>
        </w:rPr>
      </w:pPr>
    </w:p>
    <w:p w:rsidR="002559CA" w:rsidRDefault="002559CA">
      <w:pPr>
        <w:pStyle w:val="3"/>
      </w:pPr>
      <w:bookmarkStart w:id="67" w:name="_Toc41201212"/>
      <w:r>
        <w:t>Временная связность</w:t>
      </w:r>
      <w:bookmarkEnd w:id="67"/>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При связности по времени элементы-обработчики модуля привязаны к конкретному периоду времени (из жизни программной системы).</w:t>
      </w:r>
    </w:p>
    <w:p w:rsidR="002559CA" w:rsidRDefault="002559CA">
      <w:pPr>
        <w:shd w:val="clear" w:color="auto" w:fill="FFFFFF"/>
        <w:ind w:firstLine="284"/>
        <w:jc w:val="both"/>
        <w:rPr>
          <w:sz w:val="24"/>
        </w:rPr>
      </w:pPr>
      <w:r>
        <w:rPr>
          <w:color w:val="000000"/>
          <w:sz w:val="24"/>
        </w:rPr>
        <w:t>Классическим примером временной связности является модуль инициализации:</w:t>
      </w:r>
    </w:p>
    <w:p w:rsidR="002559CA" w:rsidRDefault="002559CA">
      <w:pPr>
        <w:shd w:val="clear" w:color="auto" w:fill="FFFFFF"/>
        <w:ind w:firstLine="284"/>
        <w:jc w:val="both"/>
        <w:rPr>
          <w:sz w:val="22"/>
        </w:rPr>
      </w:pPr>
      <w:r>
        <w:rPr>
          <w:color w:val="000000"/>
          <w:sz w:val="22"/>
        </w:rPr>
        <w:t>Модуль Инициализировать Систему</w:t>
      </w:r>
    </w:p>
    <w:p w:rsidR="002559CA" w:rsidRDefault="002559CA">
      <w:pPr>
        <w:shd w:val="clear" w:color="auto" w:fill="FFFFFF"/>
        <w:ind w:firstLine="737"/>
        <w:jc w:val="both"/>
        <w:rPr>
          <w:sz w:val="22"/>
        </w:rPr>
      </w:pPr>
      <w:r>
        <w:rPr>
          <w:color w:val="000000"/>
          <w:sz w:val="22"/>
        </w:rPr>
        <w:t>перемотать магнитную ленту 1</w:t>
      </w:r>
    </w:p>
    <w:p w:rsidR="002559CA" w:rsidRDefault="002559CA">
      <w:pPr>
        <w:shd w:val="clear" w:color="auto" w:fill="FFFFFF"/>
        <w:ind w:firstLine="737"/>
        <w:jc w:val="both"/>
        <w:rPr>
          <w:sz w:val="22"/>
        </w:rPr>
      </w:pPr>
      <w:r>
        <w:rPr>
          <w:color w:val="000000"/>
          <w:sz w:val="22"/>
        </w:rPr>
        <w:t>Счетчик магнитной ленты 1 := 0</w:t>
      </w:r>
    </w:p>
    <w:p w:rsidR="002559CA" w:rsidRDefault="002559CA">
      <w:pPr>
        <w:shd w:val="clear" w:color="auto" w:fill="FFFFFF"/>
        <w:ind w:firstLine="737"/>
        <w:jc w:val="both"/>
        <w:rPr>
          <w:sz w:val="22"/>
        </w:rPr>
      </w:pPr>
      <w:r>
        <w:rPr>
          <w:color w:val="000000"/>
          <w:sz w:val="22"/>
        </w:rPr>
        <w:t>перемотать магнитную ленту 2</w:t>
      </w:r>
    </w:p>
    <w:p w:rsidR="002559CA" w:rsidRDefault="002559CA">
      <w:pPr>
        <w:shd w:val="clear" w:color="auto" w:fill="FFFFFF"/>
        <w:ind w:firstLine="737"/>
        <w:jc w:val="both"/>
        <w:rPr>
          <w:sz w:val="22"/>
        </w:rPr>
      </w:pPr>
      <w:r>
        <w:rPr>
          <w:color w:val="000000"/>
          <w:sz w:val="22"/>
        </w:rPr>
        <w:t>Счетчик магнитной ленты 2 := 0</w:t>
      </w:r>
    </w:p>
    <w:p w:rsidR="002559CA" w:rsidRDefault="002559CA">
      <w:pPr>
        <w:shd w:val="clear" w:color="auto" w:fill="FFFFFF"/>
        <w:ind w:firstLine="737"/>
        <w:jc w:val="both"/>
        <w:rPr>
          <w:sz w:val="22"/>
        </w:rPr>
      </w:pPr>
      <w:r>
        <w:rPr>
          <w:color w:val="000000"/>
          <w:sz w:val="22"/>
        </w:rPr>
        <w:t>Таблица текущих записей : = пробел..пробел</w:t>
      </w:r>
    </w:p>
    <w:p w:rsidR="002559CA" w:rsidRDefault="002559CA">
      <w:pPr>
        <w:shd w:val="clear" w:color="auto" w:fill="FFFFFF"/>
        <w:ind w:firstLine="737"/>
        <w:jc w:val="both"/>
        <w:rPr>
          <w:sz w:val="22"/>
        </w:rPr>
      </w:pPr>
      <w:r>
        <w:rPr>
          <w:color w:val="000000"/>
          <w:sz w:val="22"/>
        </w:rPr>
        <w:t>Таблица количества записей := 0..0</w:t>
      </w:r>
    </w:p>
    <w:p w:rsidR="002559CA" w:rsidRDefault="002559CA">
      <w:pPr>
        <w:shd w:val="clear" w:color="auto" w:fill="FFFFFF"/>
        <w:ind w:firstLine="737"/>
        <w:jc w:val="both"/>
        <w:rPr>
          <w:sz w:val="22"/>
        </w:rPr>
      </w:pPr>
      <w:r>
        <w:rPr>
          <w:color w:val="000000"/>
          <w:sz w:val="22"/>
        </w:rPr>
        <w:t>Переключатель 1 : = выкл</w:t>
      </w:r>
    </w:p>
    <w:p w:rsidR="002559CA" w:rsidRPr="00897F63" w:rsidRDefault="002559CA">
      <w:pPr>
        <w:shd w:val="clear" w:color="auto" w:fill="FFFFFF"/>
        <w:ind w:firstLine="737"/>
        <w:jc w:val="both"/>
        <w:rPr>
          <w:color w:val="000000"/>
          <w:sz w:val="22"/>
        </w:rPr>
      </w:pPr>
      <w:r>
        <w:rPr>
          <w:color w:val="000000"/>
          <w:sz w:val="22"/>
        </w:rPr>
        <w:t xml:space="preserve">Переключатель 2 := вкл </w:t>
      </w:r>
    </w:p>
    <w:p w:rsidR="002559CA" w:rsidRDefault="002559CA">
      <w:pPr>
        <w:shd w:val="clear" w:color="auto" w:fill="FFFFFF"/>
        <w:ind w:firstLine="284"/>
        <w:jc w:val="both"/>
        <w:rPr>
          <w:sz w:val="24"/>
        </w:rPr>
      </w:pPr>
      <w:r>
        <w:rPr>
          <w:color w:val="000000"/>
          <w:sz w:val="22"/>
        </w:rPr>
        <w:t>Конец модуля</w:t>
      </w:r>
    </w:p>
    <w:p w:rsidR="002559CA" w:rsidRDefault="002559CA">
      <w:pPr>
        <w:shd w:val="clear" w:color="auto" w:fill="FFFFFF"/>
        <w:ind w:firstLine="284"/>
        <w:jc w:val="both"/>
        <w:rPr>
          <w:sz w:val="24"/>
        </w:rPr>
      </w:pPr>
      <w:r>
        <w:rPr>
          <w:color w:val="000000"/>
          <w:sz w:val="24"/>
        </w:rPr>
        <w:t>Элементы данного модуля почти не связаны друг с другом (за исключением того, что должны выполняться в определенное время). Они все — часть программы запуска системы. Зато элементы более тесно взаимодействуют с другими модулями, что приводит к сложным внешним связям.</w:t>
      </w:r>
    </w:p>
    <w:p w:rsidR="002559CA" w:rsidRDefault="002559CA">
      <w:pPr>
        <w:shd w:val="clear" w:color="auto" w:fill="FFFFFF"/>
        <w:ind w:firstLine="284"/>
        <w:jc w:val="both"/>
        <w:rPr>
          <w:sz w:val="24"/>
        </w:rPr>
      </w:pPr>
      <w:r>
        <w:rPr>
          <w:color w:val="000000"/>
          <w:sz w:val="24"/>
        </w:rPr>
        <w:t>Модуль со связностью по времени испытывает те же трудности, что и процедурно связный модуль. Программист соблазняется возможностью совместного использования кода (действиями, которые связаны только по времени), модуль становится трудно использовать повторно.</w:t>
      </w:r>
    </w:p>
    <w:p w:rsidR="002559CA" w:rsidRDefault="002559CA">
      <w:pPr>
        <w:shd w:val="clear" w:color="auto" w:fill="FFFFFF"/>
        <w:ind w:firstLine="284"/>
        <w:jc w:val="both"/>
        <w:rPr>
          <w:sz w:val="24"/>
        </w:rPr>
      </w:pPr>
      <w:r>
        <w:rPr>
          <w:color w:val="000000"/>
          <w:sz w:val="24"/>
        </w:rPr>
        <w:t>Так, при желании инициализировать магнитную ленту 2 в другое время вы столкнетесь с неудобствами. Чтобы не сбрасывать всю систему, придется или ввести флажки, указывающие инициализируемую часть, или написать другой код для работы с лентой 2. Оба решения ухудшают сопровождаемость.</w:t>
      </w:r>
    </w:p>
    <w:p w:rsidR="002559CA" w:rsidRDefault="002559CA">
      <w:pPr>
        <w:shd w:val="clear" w:color="auto" w:fill="FFFFFF"/>
        <w:ind w:firstLine="284"/>
        <w:jc w:val="both"/>
        <w:rPr>
          <w:sz w:val="24"/>
        </w:rPr>
      </w:pPr>
      <w:r>
        <w:rPr>
          <w:color w:val="000000"/>
          <w:sz w:val="24"/>
        </w:rPr>
        <w:t>Процедурно связные модули и модули с временной связностью очень похожи. Степень их непрозрачности изменяется от темного серого до светло-серого цвета, так как трудно объявить функцию такого модуля без перечисления ее внутренних деталей. Различие между ними подобно различию между информационной и коммуникативной связностью. Порядок выполнения действий более важен в процедурно связных модулях. Кроме того, процедурные модули имеют тенденцию к совместному использованию циклов и ветвлений, а модули с временной связностью чаще содержат более линейный код.</w:t>
      </w:r>
    </w:p>
    <w:p w:rsidR="002559CA" w:rsidRPr="00897F63" w:rsidRDefault="002559CA">
      <w:pPr>
        <w:shd w:val="clear" w:color="auto" w:fill="FFFFFF"/>
        <w:ind w:firstLine="284"/>
        <w:jc w:val="both"/>
        <w:rPr>
          <w:b/>
          <w:color w:val="000000"/>
          <w:sz w:val="24"/>
        </w:rPr>
      </w:pPr>
    </w:p>
    <w:p w:rsidR="002559CA" w:rsidRDefault="002559CA">
      <w:pPr>
        <w:pStyle w:val="3"/>
      </w:pPr>
      <w:bookmarkStart w:id="68" w:name="_Toc41201213"/>
      <w:r>
        <w:t>Логическая связность</w:t>
      </w:r>
      <w:bookmarkEnd w:id="68"/>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Элементы логически связного модуля принадлежат к действиям одной категории, и из этой категории клиент выбирает выполняемое действие. Рассмотрим следующий пример:</w:t>
      </w:r>
    </w:p>
    <w:p w:rsidR="002559CA" w:rsidRDefault="002559CA">
      <w:pPr>
        <w:shd w:val="clear" w:color="auto" w:fill="FFFFFF"/>
        <w:ind w:firstLine="284"/>
        <w:jc w:val="both"/>
        <w:rPr>
          <w:sz w:val="22"/>
        </w:rPr>
      </w:pPr>
      <w:r>
        <w:rPr>
          <w:color w:val="000000"/>
          <w:sz w:val="22"/>
        </w:rPr>
        <w:t>Модуль Пересылка сообщения</w:t>
      </w:r>
    </w:p>
    <w:p w:rsidR="002559CA" w:rsidRDefault="002559CA">
      <w:pPr>
        <w:shd w:val="clear" w:color="auto" w:fill="FFFFFF"/>
        <w:ind w:firstLine="737"/>
        <w:jc w:val="both"/>
        <w:rPr>
          <w:sz w:val="22"/>
        </w:rPr>
      </w:pPr>
      <w:r>
        <w:rPr>
          <w:color w:val="000000"/>
          <w:sz w:val="22"/>
        </w:rPr>
        <w:t>переслать по электронной почте</w:t>
      </w:r>
    </w:p>
    <w:p w:rsidR="002559CA" w:rsidRDefault="002559CA">
      <w:pPr>
        <w:shd w:val="clear" w:color="auto" w:fill="FFFFFF"/>
        <w:ind w:firstLine="737"/>
        <w:jc w:val="both"/>
        <w:rPr>
          <w:sz w:val="22"/>
        </w:rPr>
      </w:pPr>
      <w:r>
        <w:rPr>
          <w:color w:val="000000"/>
          <w:sz w:val="22"/>
        </w:rPr>
        <w:t>переслать по факсу</w:t>
      </w:r>
    </w:p>
    <w:p w:rsidR="002559CA" w:rsidRDefault="002559CA">
      <w:pPr>
        <w:shd w:val="clear" w:color="auto" w:fill="FFFFFF"/>
        <w:ind w:firstLine="737"/>
        <w:jc w:val="both"/>
        <w:rPr>
          <w:sz w:val="22"/>
        </w:rPr>
      </w:pPr>
      <w:r>
        <w:rPr>
          <w:color w:val="000000"/>
          <w:sz w:val="22"/>
        </w:rPr>
        <w:t>послать в телеконференцию</w:t>
      </w:r>
    </w:p>
    <w:p w:rsidR="002559CA" w:rsidRPr="00897F63" w:rsidRDefault="002559CA">
      <w:pPr>
        <w:shd w:val="clear" w:color="auto" w:fill="FFFFFF"/>
        <w:ind w:firstLine="737"/>
        <w:jc w:val="both"/>
        <w:rPr>
          <w:color w:val="000000"/>
          <w:sz w:val="22"/>
        </w:rPr>
      </w:pPr>
      <w:r>
        <w:rPr>
          <w:color w:val="000000"/>
          <w:sz w:val="22"/>
        </w:rPr>
        <w:t xml:space="preserve">переслать по </w:t>
      </w:r>
      <w:r>
        <w:rPr>
          <w:color w:val="000000"/>
          <w:sz w:val="22"/>
          <w:lang w:val="en-US"/>
        </w:rPr>
        <w:t>ftp</w:t>
      </w:r>
      <w:r>
        <w:rPr>
          <w:color w:val="000000"/>
          <w:sz w:val="22"/>
        </w:rPr>
        <w:t xml:space="preserve">-протоколу </w:t>
      </w:r>
    </w:p>
    <w:p w:rsidR="002559CA" w:rsidRDefault="002559CA">
      <w:pPr>
        <w:shd w:val="clear" w:color="auto" w:fill="FFFFFF"/>
        <w:ind w:firstLine="284"/>
        <w:jc w:val="both"/>
        <w:rPr>
          <w:sz w:val="22"/>
        </w:rPr>
      </w:pPr>
      <w:r>
        <w:rPr>
          <w:color w:val="000000"/>
          <w:sz w:val="22"/>
        </w:rPr>
        <w:t>Конец модуля</w:t>
      </w:r>
    </w:p>
    <w:p w:rsidR="002559CA" w:rsidRDefault="002559CA">
      <w:pPr>
        <w:shd w:val="clear" w:color="auto" w:fill="FFFFFF"/>
        <w:ind w:firstLine="284"/>
        <w:jc w:val="both"/>
        <w:rPr>
          <w:sz w:val="24"/>
        </w:rPr>
      </w:pPr>
      <w:r>
        <w:rPr>
          <w:color w:val="000000"/>
          <w:sz w:val="24"/>
        </w:rPr>
        <w:t>Как видим, логически связный модуль — мешок доступных действий. Действия вынуждены совместно использовать один и тот же интерфейс модуля. В строке вызова модуля значение каждого параметра зависит от используемого действия. При вызове отдельных действий некоторые параметры должны иметь значение пробела, нулевые значения и т. д. (хотя клиент все же должен использовать их и знать их типы).</w:t>
      </w:r>
    </w:p>
    <w:p w:rsidR="002559CA" w:rsidRDefault="002559CA">
      <w:pPr>
        <w:shd w:val="clear" w:color="auto" w:fill="FFFFFF"/>
        <w:ind w:firstLine="284"/>
        <w:jc w:val="both"/>
        <w:rPr>
          <w:sz w:val="24"/>
        </w:rPr>
      </w:pPr>
      <w:r>
        <w:rPr>
          <w:color w:val="000000"/>
          <w:sz w:val="24"/>
        </w:rPr>
        <w:t>Действия в логически связном модуле попадают в одну категорию, хотя имеют не только сходства, но и различия. К сожалению, это заставляет программиста «завязывать код действий в узел», ориентируясь на то, что действия совместно используют общие строки кода. Поэтому логически связный модуль имеет:</w:t>
      </w:r>
    </w:p>
    <w:p w:rsidR="002559CA" w:rsidRDefault="002559CA" w:rsidP="002559CA">
      <w:pPr>
        <w:numPr>
          <w:ilvl w:val="0"/>
          <w:numId w:val="55"/>
        </w:numPr>
        <w:shd w:val="clear" w:color="auto" w:fill="FFFFFF"/>
        <w:tabs>
          <w:tab w:val="clear" w:pos="360"/>
          <w:tab w:val="num" w:pos="644"/>
        </w:tabs>
        <w:ind w:left="644"/>
        <w:jc w:val="both"/>
        <w:rPr>
          <w:sz w:val="24"/>
        </w:rPr>
      </w:pPr>
      <w:r>
        <w:rPr>
          <w:color w:val="000000"/>
          <w:sz w:val="24"/>
        </w:rPr>
        <w:t>уродливый внешний вид с различными параметрами, обеспечивающими, например, четыре вида доступа;</w:t>
      </w:r>
    </w:p>
    <w:p w:rsidR="002559CA" w:rsidRDefault="002559CA" w:rsidP="002559CA">
      <w:pPr>
        <w:numPr>
          <w:ilvl w:val="0"/>
          <w:numId w:val="55"/>
        </w:numPr>
        <w:shd w:val="clear" w:color="auto" w:fill="FFFFFF"/>
        <w:tabs>
          <w:tab w:val="clear" w:pos="360"/>
          <w:tab w:val="num" w:pos="644"/>
        </w:tabs>
        <w:ind w:left="644"/>
        <w:jc w:val="both"/>
        <w:rPr>
          <w:sz w:val="24"/>
        </w:rPr>
      </w:pPr>
      <w:r>
        <w:rPr>
          <w:color w:val="000000"/>
          <w:sz w:val="24"/>
        </w:rPr>
        <w:t>запутанную внутреннюю структуру со множеством переходов, похожую на волшебный лабиринт.</w:t>
      </w:r>
    </w:p>
    <w:p w:rsidR="002559CA" w:rsidRDefault="002559CA">
      <w:pPr>
        <w:shd w:val="clear" w:color="auto" w:fill="FFFFFF"/>
        <w:ind w:firstLine="284"/>
        <w:jc w:val="both"/>
        <w:rPr>
          <w:sz w:val="24"/>
        </w:rPr>
      </w:pPr>
      <w:r>
        <w:rPr>
          <w:color w:val="000000"/>
          <w:sz w:val="24"/>
        </w:rPr>
        <w:t>В итоге модуль становится сложным как для понимания, так и для сопровождения.</w:t>
      </w:r>
    </w:p>
    <w:p w:rsidR="002559CA" w:rsidRPr="00897F63" w:rsidRDefault="002559CA">
      <w:pPr>
        <w:shd w:val="clear" w:color="auto" w:fill="FFFFFF"/>
        <w:ind w:firstLine="284"/>
        <w:jc w:val="both"/>
        <w:rPr>
          <w:b/>
          <w:color w:val="000000"/>
          <w:sz w:val="24"/>
        </w:rPr>
      </w:pPr>
    </w:p>
    <w:p w:rsidR="002559CA" w:rsidRDefault="002559CA">
      <w:pPr>
        <w:pStyle w:val="3"/>
      </w:pPr>
      <w:bookmarkStart w:id="69" w:name="_Toc41201214"/>
      <w:r>
        <w:t>Связность по совпадению</w:t>
      </w:r>
      <w:bookmarkEnd w:id="69"/>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Элементы связного по совпадению модуля вообще не имеют никаких отношений друг с другом:</w:t>
      </w:r>
    </w:p>
    <w:p w:rsidR="002559CA" w:rsidRDefault="002559CA">
      <w:pPr>
        <w:shd w:val="clear" w:color="auto" w:fill="FFFFFF"/>
        <w:ind w:firstLine="284"/>
        <w:jc w:val="both"/>
        <w:rPr>
          <w:sz w:val="22"/>
        </w:rPr>
      </w:pPr>
      <w:r>
        <w:rPr>
          <w:color w:val="000000"/>
          <w:sz w:val="22"/>
        </w:rPr>
        <w:t>Модуль Разные функции (какие-то параметры)</w:t>
      </w:r>
    </w:p>
    <w:p w:rsidR="002559CA" w:rsidRDefault="002559CA">
      <w:pPr>
        <w:shd w:val="clear" w:color="auto" w:fill="FFFFFF"/>
        <w:ind w:firstLine="737"/>
        <w:jc w:val="both"/>
        <w:rPr>
          <w:sz w:val="22"/>
        </w:rPr>
      </w:pPr>
      <w:r>
        <w:rPr>
          <w:color w:val="000000"/>
          <w:sz w:val="22"/>
        </w:rPr>
        <w:t>поздравить с Новым годом (...)</w:t>
      </w:r>
    </w:p>
    <w:p w:rsidR="002559CA" w:rsidRDefault="002559CA">
      <w:pPr>
        <w:shd w:val="clear" w:color="auto" w:fill="FFFFFF"/>
        <w:ind w:firstLine="737"/>
        <w:jc w:val="both"/>
        <w:rPr>
          <w:sz w:val="22"/>
        </w:rPr>
      </w:pPr>
      <w:r>
        <w:rPr>
          <w:color w:val="000000"/>
          <w:sz w:val="22"/>
        </w:rPr>
        <w:t>проверить исправность аппаратуры (...)</w:t>
      </w:r>
    </w:p>
    <w:p w:rsidR="002559CA" w:rsidRDefault="002559CA">
      <w:pPr>
        <w:shd w:val="clear" w:color="auto" w:fill="FFFFFF"/>
        <w:ind w:firstLine="737"/>
        <w:jc w:val="both"/>
        <w:rPr>
          <w:sz w:val="22"/>
        </w:rPr>
      </w:pPr>
      <w:r>
        <w:rPr>
          <w:color w:val="000000"/>
          <w:sz w:val="22"/>
        </w:rPr>
        <w:t>заполнить анкету героя (...)</w:t>
      </w:r>
    </w:p>
    <w:p w:rsidR="002559CA" w:rsidRDefault="002559CA">
      <w:pPr>
        <w:shd w:val="clear" w:color="auto" w:fill="FFFFFF"/>
        <w:ind w:firstLine="737"/>
        <w:jc w:val="both"/>
        <w:rPr>
          <w:sz w:val="22"/>
        </w:rPr>
      </w:pPr>
      <w:r>
        <w:rPr>
          <w:color w:val="000000"/>
          <w:sz w:val="22"/>
        </w:rPr>
        <w:t>измерить температуру (...)</w:t>
      </w:r>
    </w:p>
    <w:p w:rsidR="002559CA" w:rsidRDefault="002559CA">
      <w:pPr>
        <w:shd w:val="clear" w:color="auto" w:fill="FFFFFF"/>
        <w:ind w:firstLine="737"/>
        <w:jc w:val="both"/>
        <w:rPr>
          <w:sz w:val="22"/>
        </w:rPr>
      </w:pPr>
      <w:r>
        <w:rPr>
          <w:color w:val="000000"/>
          <w:sz w:val="22"/>
        </w:rPr>
        <w:t>вывести собаку на прогулку (...)</w:t>
      </w:r>
    </w:p>
    <w:p w:rsidR="002559CA" w:rsidRDefault="002559CA">
      <w:pPr>
        <w:shd w:val="clear" w:color="auto" w:fill="FFFFFF"/>
        <w:ind w:firstLine="737"/>
        <w:jc w:val="both"/>
        <w:rPr>
          <w:sz w:val="22"/>
        </w:rPr>
      </w:pPr>
      <w:r>
        <w:rPr>
          <w:color w:val="000000"/>
          <w:sz w:val="22"/>
        </w:rPr>
        <w:t>запастись продуктами (...)</w:t>
      </w:r>
    </w:p>
    <w:p w:rsidR="002559CA" w:rsidRPr="00897F63" w:rsidRDefault="002559CA">
      <w:pPr>
        <w:shd w:val="clear" w:color="auto" w:fill="FFFFFF"/>
        <w:ind w:firstLine="737"/>
        <w:jc w:val="both"/>
        <w:rPr>
          <w:color w:val="000000"/>
          <w:sz w:val="22"/>
        </w:rPr>
      </w:pPr>
      <w:r>
        <w:rPr>
          <w:color w:val="000000"/>
          <w:sz w:val="22"/>
        </w:rPr>
        <w:t xml:space="preserve">приобрести «ягуар» (...) </w:t>
      </w:r>
    </w:p>
    <w:p w:rsidR="002559CA" w:rsidRDefault="002559CA">
      <w:pPr>
        <w:shd w:val="clear" w:color="auto" w:fill="FFFFFF"/>
        <w:ind w:firstLine="284"/>
        <w:jc w:val="both"/>
        <w:rPr>
          <w:sz w:val="22"/>
        </w:rPr>
      </w:pPr>
      <w:r>
        <w:rPr>
          <w:color w:val="000000"/>
          <w:sz w:val="22"/>
        </w:rPr>
        <w:t>Конец модуля</w:t>
      </w:r>
    </w:p>
    <w:p w:rsidR="002559CA" w:rsidRDefault="002559CA">
      <w:pPr>
        <w:shd w:val="clear" w:color="auto" w:fill="FFFFFF"/>
        <w:ind w:firstLine="284"/>
        <w:jc w:val="both"/>
        <w:rPr>
          <w:sz w:val="24"/>
        </w:rPr>
      </w:pPr>
      <w:r>
        <w:rPr>
          <w:color w:val="000000"/>
          <w:sz w:val="24"/>
        </w:rPr>
        <w:t>Связный по совпадению модуль похож на логически связный модуль. Его элементы-действия не связаны ни потоком данных, ни потоком управления. Но в логически связном модуле действия, по крайней мере, относятся к одной категории; в связном по совпадению модуле даже это не так. Словом, связные по совпадению модули имеют все недостатки логически связных модулей и даже усиливают их. Применение таких модулей вселяет ужас, поскольку один параметр используется для разных целей.</w:t>
      </w:r>
    </w:p>
    <w:p w:rsidR="002559CA" w:rsidRDefault="002559CA">
      <w:pPr>
        <w:shd w:val="clear" w:color="auto" w:fill="FFFFFF"/>
        <w:ind w:firstLine="284"/>
        <w:jc w:val="both"/>
        <w:rPr>
          <w:sz w:val="24"/>
        </w:rPr>
      </w:pPr>
      <w:r>
        <w:rPr>
          <w:color w:val="000000"/>
          <w:sz w:val="24"/>
        </w:rPr>
        <w:t>Чтобы клиент мог воспользоваться модулем Разные функции, этот модуль (подобно всем связным по совпадению модулям) должен быть «белым ящиком», чья реализация полностью видима. Такие модули делают системы менее понятными и труднее сопровождаемыми, чем системы без модульности вообще!</w:t>
      </w:r>
    </w:p>
    <w:p w:rsidR="002559CA" w:rsidRDefault="002559CA">
      <w:pPr>
        <w:shd w:val="clear" w:color="auto" w:fill="FFFFFF"/>
        <w:ind w:firstLine="284"/>
        <w:jc w:val="both"/>
        <w:rPr>
          <w:sz w:val="24"/>
        </w:rPr>
      </w:pPr>
      <w:r>
        <w:rPr>
          <w:color w:val="000000"/>
          <w:sz w:val="24"/>
        </w:rPr>
        <w:t>К счастью, связность по совпадению встречается редко. Среди ее причин можно</w:t>
      </w:r>
      <w:r w:rsidRPr="00897F63">
        <w:rPr>
          <w:sz w:val="24"/>
        </w:rPr>
        <w:t xml:space="preserve"> </w:t>
      </w:r>
      <w:r>
        <w:rPr>
          <w:color w:val="000000"/>
          <w:sz w:val="24"/>
        </w:rPr>
        <w:t>назвать:</w:t>
      </w:r>
    </w:p>
    <w:p w:rsidR="002559CA" w:rsidRDefault="002559CA" w:rsidP="002559CA">
      <w:pPr>
        <w:numPr>
          <w:ilvl w:val="0"/>
          <w:numId w:val="56"/>
        </w:numPr>
        <w:shd w:val="clear" w:color="auto" w:fill="FFFFFF"/>
        <w:tabs>
          <w:tab w:val="clear" w:pos="360"/>
          <w:tab w:val="num" w:pos="644"/>
        </w:tabs>
        <w:ind w:left="644"/>
        <w:jc w:val="both"/>
        <w:rPr>
          <w:sz w:val="24"/>
        </w:rPr>
      </w:pPr>
      <w:r>
        <w:rPr>
          <w:color w:val="000000"/>
          <w:sz w:val="24"/>
        </w:rPr>
        <w:t>бездумный перевод существующего монолитного кода в модули;</w:t>
      </w:r>
    </w:p>
    <w:p w:rsidR="002559CA" w:rsidRDefault="002559CA" w:rsidP="002559CA">
      <w:pPr>
        <w:numPr>
          <w:ilvl w:val="0"/>
          <w:numId w:val="56"/>
        </w:numPr>
        <w:shd w:val="clear" w:color="auto" w:fill="FFFFFF"/>
        <w:tabs>
          <w:tab w:val="clear" w:pos="360"/>
          <w:tab w:val="num" w:pos="644"/>
        </w:tabs>
        <w:ind w:left="644"/>
        <w:jc w:val="both"/>
        <w:rPr>
          <w:sz w:val="24"/>
        </w:rPr>
      </w:pPr>
      <w:r>
        <w:rPr>
          <w:color w:val="000000"/>
          <w:sz w:val="24"/>
        </w:rPr>
        <w:t>необоснованные изменения модулей с плохой (обычно временной) связностью, приводящие к добавлению флажков.</w:t>
      </w:r>
    </w:p>
    <w:p w:rsidR="002559CA" w:rsidRPr="00897F63" w:rsidRDefault="002559CA">
      <w:pPr>
        <w:shd w:val="clear" w:color="auto" w:fill="FFFFFF"/>
        <w:ind w:firstLine="284"/>
        <w:jc w:val="both"/>
        <w:rPr>
          <w:b/>
          <w:color w:val="000000"/>
          <w:sz w:val="24"/>
        </w:rPr>
      </w:pPr>
    </w:p>
    <w:p w:rsidR="002559CA" w:rsidRDefault="002559CA">
      <w:pPr>
        <w:pStyle w:val="3"/>
      </w:pPr>
      <w:bookmarkStart w:id="70" w:name="_Toc41201215"/>
      <w:r>
        <w:t>Определение связности модуля</w:t>
      </w:r>
      <w:bookmarkEnd w:id="70"/>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Приведем алгоритм определения уровня связности модуля.</w:t>
      </w:r>
    </w:p>
    <w:p w:rsidR="002559CA" w:rsidRDefault="002559CA">
      <w:pPr>
        <w:shd w:val="clear" w:color="auto" w:fill="FFFFFF"/>
        <w:ind w:left="567" w:hanging="283"/>
        <w:jc w:val="both"/>
        <w:rPr>
          <w:sz w:val="24"/>
        </w:rPr>
      </w:pPr>
      <w:r>
        <w:rPr>
          <w:color w:val="000000"/>
          <w:sz w:val="24"/>
        </w:rPr>
        <w:t>1.</w:t>
      </w:r>
      <w:r w:rsidRPr="00897F63">
        <w:rPr>
          <w:color w:val="000000"/>
          <w:sz w:val="24"/>
        </w:rPr>
        <w:tab/>
      </w:r>
      <w:r>
        <w:rPr>
          <w:color w:val="000000"/>
          <w:sz w:val="24"/>
        </w:rPr>
        <w:t>Если модуль — единичная проблемно-ориентированная функция, то уровень связности — функциональный; конец алгоритма. В противном случае перейти к пункту 2.</w:t>
      </w:r>
    </w:p>
    <w:p w:rsidR="002559CA" w:rsidRDefault="002559CA">
      <w:pPr>
        <w:shd w:val="clear" w:color="auto" w:fill="FFFFFF"/>
        <w:ind w:left="567" w:hanging="283"/>
        <w:jc w:val="both"/>
        <w:rPr>
          <w:sz w:val="24"/>
        </w:rPr>
      </w:pPr>
      <w:r>
        <w:rPr>
          <w:color w:val="000000"/>
          <w:sz w:val="24"/>
        </w:rPr>
        <w:t xml:space="preserve">2. </w:t>
      </w:r>
      <w:r w:rsidRPr="00897F63">
        <w:rPr>
          <w:color w:val="000000"/>
          <w:sz w:val="24"/>
        </w:rPr>
        <w:tab/>
      </w:r>
      <w:r>
        <w:rPr>
          <w:color w:val="000000"/>
          <w:sz w:val="24"/>
        </w:rPr>
        <w:t>Если действия внутри модуля связаны, то перейти к пункту 3. Если действия внутри модуля никак не связаны, то перейти к пункту 6.</w:t>
      </w:r>
    </w:p>
    <w:p w:rsidR="002559CA" w:rsidRDefault="002559CA">
      <w:pPr>
        <w:shd w:val="clear" w:color="auto" w:fill="FFFFFF"/>
        <w:ind w:left="567" w:hanging="283"/>
        <w:jc w:val="both"/>
        <w:rPr>
          <w:sz w:val="24"/>
        </w:rPr>
      </w:pPr>
      <w:r>
        <w:rPr>
          <w:color w:val="000000"/>
          <w:sz w:val="24"/>
        </w:rPr>
        <w:t xml:space="preserve">3. </w:t>
      </w:r>
      <w:r w:rsidRPr="00897F63">
        <w:rPr>
          <w:color w:val="000000"/>
          <w:sz w:val="24"/>
        </w:rPr>
        <w:tab/>
      </w:r>
      <w:r>
        <w:rPr>
          <w:color w:val="000000"/>
          <w:sz w:val="24"/>
        </w:rPr>
        <w:t>Если действия внутри модуля связаны данными, то перейти к пункту 4. Если действия внутри модуля связаны потоком управления, перейти к пункту 5.</w:t>
      </w:r>
    </w:p>
    <w:p w:rsidR="002559CA" w:rsidRDefault="002559CA">
      <w:pPr>
        <w:shd w:val="clear" w:color="auto" w:fill="FFFFFF"/>
        <w:ind w:left="567" w:hanging="283"/>
        <w:jc w:val="both"/>
        <w:rPr>
          <w:sz w:val="24"/>
        </w:rPr>
      </w:pPr>
      <w:r>
        <w:rPr>
          <w:color w:val="000000"/>
          <w:sz w:val="24"/>
        </w:rPr>
        <w:t>4.</w:t>
      </w:r>
      <w:r w:rsidRPr="00897F63">
        <w:rPr>
          <w:color w:val="000000"/>
          <w:sz w:val="24"/>
        </w:rPr>
        <w:tab/>
      </w:r>
      <w:r>
        <w:rPr>
          <w:color w:val="000000"/>
          <w:sz w:val="24"/>
        </w:rPr>
        <w:t>Если порядок действий внутри модуля важен, то уровень связности — информационный. В противном случае уровень связности — коммуникативный. Конец алгоритма.</w:t>
      </w:r>
    </w:p>
    <w:p w:rsidR="002559CA" w:rsidRDefault="002559CA">
      <w:pPr>
        <w:shd w:val="clear" w:color="auto" w:fill="FFFFFF"/>
        <w:ind w:left="567" w:hanging="283"/>
        <w:jc w:val="both"/>
        <w:rPr>
          <w:sz w:val="24"/>
        </w:rPr>
      </w:pPr>
      <w:r>
        <w:rPr>
          <w:color w:val="000000"/>
          <w:sz w:val="24"/>
        </w:rPr>
        <w:t>5.</w:t>
      </w:r>
      <w:r w:rsidRPr="00897F63">
        <w:rPr>
          <w:color w:val="000000"/>
          <w:sz w:val="24"/>
        </w:rPr>
        <w:tab/>
      </w:r>
      <w:r>
        <w:rPr>
          <w:color w:val="000000"/>
          <w:sz w:val="24"/>
        </w:rPr>
        <w:t>Если порядок действий внутри модуля важен, то уровень связности — процедурный. В противном случае уровень связности — временной. Конец алгоритма.</w:t>
      </w:r>
    </w:p>
    <w:p w:rsidR="002559CA" w:rsidRDefault="002559CA">
      <w:pPr>
        <w:shd w:val="clear" w:color="auto" w:fill="FFFFFF"/>
        <w:ind w:left="567" w:hanging="283"/>
        <w:jc w:val="both"/>
        <w:rPr>
          <w:sz w:val="24"/>
        </w:rPr>
      </w:pPr>
      <w:r>
        <w:rPr>
          <w:color w:val="000000"/>
          <w:sz w:val="24"/>
        </w:rPr>
        <w:t>6.</w:t>
      </w:r>
      <w:r w:rsidRPr="00897F63">
        <w:rPr>
          <w:color w:val="000000"/>
          <w:sz w:val="24"/>
        </w:rPr>
        <w:tab/>
      </w:r>
      <w:r>
        <w:rPr>
          <w:color w:val="000000"/>
          <w:sz w:val="24"/>
        </w:rPr>
        <w:t>Если действия внутри модуля принадлежат к одной категории, то уровень связности — логический. Если действия внутри модуля не принадлежат к одной категории, то уровень связности — по совпадению. Конец алгоритма.</w:t>
      </w:r>
    </w:p>
    <w:p w:rsidR="002559CA" w:rsidRDefault="002559CA">
      <w:pPr>
        <w:shd w:val="clear" w:color="auto" w:fill="FFFFFF"/>
        <w:ind w:firstLine="284"/>
        <w:jc w:val="both"/>
        <w:rPr>
          <w:sz w:val="24"/>
        </w:rPr>
      </w:pPr>
      <w:r>
        <w:rPr>
          <w:color w:val="000000"/>
          <w:sz w:val="24"/>
        </w:rPr>
        <w:t>Возможны более сложные случаи, когда с модулем ассоциируются несколько уровней связности. В этих случаях следует применять одно из двух правил:</w:t>
      </w:r>
    </w:p>
    <w:p w:rsidR="002559CA" w:rsidRDefault="002559CA" w:rsidP="002559CA">
      <w:pPr>
        <w:numPr>
          <w:ilvl w:val="0"/>
          <w:numId w:val="57"/>
        </w:numPr>
        <w:shd w:val="clear" w:color="auto" w:fill="FFFFFF"/>
        <w:tabs>
          <w:tab w:val="clear" w:pos="360"/>
          <w:tab w:val="num" w:pos="644"/>
        </w:tabs>
        <w:ind w:left="644"/>
        <w:jc w:val="both"/>
        <w:rPr>
          <w:sz w:val="24"/>
        </w:rPr>
      </w:pPr>
      <w:r>
        <w:rPr>
          <w:color w:val="000000"/>
          <w:sz w:val="24"/>
        </w:rPr>
        <w:t>правило параллельной цепи. Если все действия модуля имеют несколько уровней связности, то модулю присваивают самый сильный уровень связности;</w:t>
      </w:r>
    </w:p>
    <w:p w:rsidR="002559CA" w:rsidRDefault="002559CA" w:rsidP="002559CA">
      <w:pPr>
        <w:numPr>
          <w:ilvl w:val="0"/>
          <w:numId w:val="57"/>
        </w:numPr>
        <w:shd w:val="clear" w:color="auto" w:fill="FFFFFF"/>
        <w:tabs>
          <w:tab w:val="clear" w:pos="360"/>
          <w:tab w:val="num" w:pos="644"/>
        </w:tabs>
        <w:ind w:left="644"/>
        <w:jc w:val="both"/>
        <w:rPr>
          <w:sz w:val="24"/>
        </w:rPr>
      </w:pPr>
      <w:r>
        <w:rPr>
          <w:color w:val="000000"/>
          <w:sz w:val="24"/>
        </w:rPr>
        <w:t>правило последовательной цепи. Если действия в модуле имеют разные уровни связности, то модулю присваивают самый слабый уровень связности.</w:t>
      </w:r>
    </w:p>
    <w:p w:rsidR="002559CA" w:rsidRDefault="002559CA">
      <w:pPr>
        <w:shd w:val="clear" w:color="auto" w:fill="FFFFFF"/>
        <w:ind w:firstLine="284"/>
        <w:jc w:val="both"/>
        <w:rPr>
          <w:sz w:val="24"/>
        </w:rPr>
      </w:pPr>
      <w:r>
        <w:rPr>
          <w:color w:val="000000"/>
          <w:sz w:val="24"/>
        </w:rPr>
        <w:t>Например, модуль может содержать некоторые действия, которые связаны процедурно, а также другие действия, связные по совпадению. В этом случае применяют правило последовательной цепи и в целом модуль считают связным по совпадению.</w:t>
      </w:r>
    </w:p>
    <w:p w:rsidR="002559CA" w:rsidRPr="00897F63" w:rsidRDefault="002559CA">
      <w:pPr>
        <w:shd w:val="clear" w:color="auto" w:fill="FFFFFF"/>
        <w:ind w:firstLine="284"/>
        <w:jc w:val="both"/>
        <w:rPr>
          <w:b/>
          <w:color w:val="000000"/>
          <w:sz w:val="24"/>
        </w:rPr>
      </w:pPr>
    </w:p>
    <w:p w:rsidR="002559CA" w:rsidRDefault="002559CA">
      <w:pPr>
        <w:pStyle w:val="2"/>
      </w:pPr>
      <w:bookmarkStart w:id="71" w:name="_Toc41201216"/>
      <w:r>
        <w:t>Сцепление модулей</w:t>
      </w:r>
      <w:bookmarkEnd w:id="71"/>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Сцепление (</w:t>
      </w:r>
      <w:r>
        <w:rPr>
          <w:color w:val="000000"/>
          <w:sz w:val="24"/>
          <w:lang w:val="en-US"/>
        </w:rPr>
        <w:t>Coupling</w:t>
      </w:r>
      <w:r>
        <w:rPr>
          <w:color w:val="000000"/>
          <w:sz w:val="24"/>
        </w:rPr>
        <w:t>) — мера взаимозависимости модулей поданным [58], [70], [77]. Сцепление — внешняя характеристика модуля, которую желательно уменьшать.</w:t>
      </w:r>
    </w:p>
    <w:p w:rsidR="002559CA" w:rsidRDefault="002559CA">
      <w:pPr>
        <w:shd w:val="clear" w:color="auto" w:fill="FFFFFF"/>
        <w:ind w:firstLine="284"/>
        <w:jc w:val="both"/>
        <w:rPr>
          <w:sz w:val="24"/>
        </w:rPr>
      </w:pPr>
      <w:r>
        <w:rPr>
          <w:color w:val="000000"/>
          <w:sz w:val="24"/>
        </w:rPr>
        <w:t>Количественно сцепление измеряется степенью сцепления (СЦ). Выделяют 6 типов сцепления.</w:t>
      </w:r>
    </w:p>
    <w:p w:rsidR="002559CA" w:rsidRDefault="002559CA">
      <w:pPr>
        <w:shd w:val="clear" w:color="auto" w:fill="FFFFFF"/>
        <w:ind w:left="567" w:hanging="283"/>
        <w:jc w:val="both"/>
        <w:rPr>
          <w:sz w:val="24"/>
        </w:rPr>
      </w:pPr>
      <w:r>
        <w:rPr>
          <w:color w:val="000000"/>
          <w:sz w:val="24"/>
        </w:rPr>
        <w:t>1.</w:t>
      </w:r>
      <w:r w:rsidRPr="00897F63">
        <w:rPr>
          <w:b/>
          <w:color w:val="000000"/>
          <w:sz w:val="24"/>
        </w:rPr>
        <w:tab/>
      </w:r>
      <w:r>
        <w:rPr>
          <w:b/>
          <w:color w:val="000000"/>
          <w:sz w:val="24"/>
        </w:rPr>
        <w:t xml:space="preserve">Сцепление по данным </w:t>
      </w:r>
      <w:r>
        <w:rPr>
          <w:color w:val="000000"/>
          <w:sz w:val="24"/>
        </w:rPr>
        <w:t>(СЦ=1). Модуль А вызывает модуль В.</w:t>
      </w:r>
    </w:p>
    <w:p w:rsidR="002559CA" w:rsidRDefault="002559CA">
      <w:pPr>
        <w:shd w:val="clear" w:color="auto" w:fill="FFFFFF"/>
        <w:ind w:firstLine="284"/>
        <w:jc w:val="both"/>
        <w:rPr>
          <w:sz w:val="24"/>
        </w:rPr>
      </w:pPr>
      <w:r>
        <w:rPr>
          <w:color w:val="000000"/>
          <w:sz w:val="24"/>
        </w:rPr>
        <w:t>Все входные и выходные параметры вызываемого модуля — простые элементы данных (рис. 4.13).</w:t>
      </w:r>
    </w:p>
    <w:p w:rsidR="002559CA" w:rsidRDefault="006832C2">
      <w:pPr>
        <w:ind w:firstLine="284"/>
        <w:jc w:val="center"/>
        <w:rPr>
          <w:sz w:val="24"/>
        </w:rPr>
      </w:pPr>
      <w:r>
        <w:rPr>
          <w:noProof/>
        </w:rPr>
        <w:drawing>
          <wp:inline distT="0" distB="0" distL="0" distR="0">
            <wp:extent cx="1851660" cy="594360"/>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851660" cy="594360"/>
                    </a:xfrm>
                    <a:prstGeom prst="rect">
                      <a:avLst/>
                    </a:prstGeom>
                    <a:noFill/>
                    <a:ln>
                      <a:noFill/>
                    </a:ln>
                  </pic:spPr>
                </pic:pic>
              </a:graphicData>
            </a:graphic>
          </wp:inline>
        </w:drawing>
      </w:r>
    </w:p>
    <w:p w:rsidR="002559CA" w:rsidRPr="00897F63" w:rsidRDefault="002559CA">
      <w:pPr>
        <w:shd w:val="clear" w:color="auto" w:fill="FFFFFF"/>
        <w:ind w:firstLine="284"/>
        <w:jc w:val="center"/>
        <w:rPr>
          <w:color w:val="000000"/>
          <w:sz w:val="22"/>
        </w:rPr>
      </w:pPr>
      <w:r>
        <w:rPr>
          <w:b/>
          <w:color w:val="000000"/>
          <w:sz w:val="22"/>
        </w:rPr>
        <w:t xml:space="preserve">Рис. 4.13. </w:t>
      </w:r>
      <w:r>
        <w:rPr>
          <w:color w:val="000000"/>
          <w:sz w:val="22"/>
        </w:rPr>
        <w:t>Сцепление поданным</w:t>
      </w:r>
    </w:p>
    <w:p w:rsidR="002559CA" w:rsidRPr="00897F63" w:rsidRDefault="002559CA">
      <w:pPr>
        <w:shd w:val="clear" w:color="auto" w:fill="FFFFFF"/>
        <w:ind w:firstLine="284"/>
        <w:jc w:val="center"/>
        <w:rPr>
          <w:sz w:val="22"/>
        </w:rPr>
      </w:pPr>
    </w:p>
    <w:p w:rsidR="002559CA" w:rsidRDefault="002559CA">
      <w:pPr>
        <w:shd w:val="clear" w:color="auto" w:fill="FFFFFF"/>
        <w:ind w:left="567" w:hanging="283"/>
        <w:jc w:val="both"/>
        <w:rPr>
          <w:sz w:val="24"/>
        </w:rPr>
      </w:pPr>
      <w:r>
        <w:rPr>
          <w:color w:val="000000"/>
          <w:sz w:val="24"/>
        </w:rPr>
        <w:t>2.</w:t>
      </w:r>
      <w:r w:rsidRPr="00897F63">
        <w:rPr>
          <w:b/>
          <w:color w:val="000000"/>
          <w:sz w:val="24"/>
        </w:rPr>
        <w:tab/>
      </w:r>
      <w:r>
        <w:rPr>
          <w:b/>
          <w:color w:val="000000"/>
          <w:sz w:val="24"/>
        </w:rPr>
        <w:t xml:space="preserve">Сцепление по образцу </w:t>
      </w:r>
      <w:r>
        <w:rPr>
          <w:color w:val="000000"/>
          <w:sz w:val="24"/>
        </w:rPr>
        <w:t>(СЦ=3). В качестве параметров используются структуры данных (рис. 4.14).</w:t>
      </w:r>
    </w:p>
    <w:p w:rsidR="002559CA" w:rsidRDefault="006832C2">
      <w:pPr>
        <w:ind w:firstLine="284"/>
        <w:jc w:val="center"/>
        <w:rPr>
          <w:sz w:val="24"/>
        </w:rPr>
      </w:pPr>
      <w:r>
        <w:rPr>
          <w:noProof/>
        </w:rPr>
        <w:drawing>
          <wp:inline distT="0" distB="0" distL="0" distR="0">
            <wp:extent cx="1996440" cy="647700"/>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96440" cy="647700"/>
                    </a:xfrm>
                    <a:prstGeom prst="rect">
                      <a:avLst/>
                    </a:prstGeom>
                    <a:noFill/>
                    <a:ln>
                      <a:noFill/>
                    </a:ln>
                  </pic:spPr>
                </pic:pic>
              </a:graphicData>
            </a:graphic>
          </wp:inline>
        </w:drawing>
      </w:r>
    </w:p>
    <w:p w:rsidR="002559CA" w:rsidRDefault="002559CA">
      <w:pPr>
        <w:shd w:val="clear" w:color="auto" w:fill="FFFFFF"/>
        <w:ind w:firstLine="284"/>
        <w:jc w:val="center"/>
        <w:rPr>
          <w:sz w:val="22"/>
        </w:rPr>
      </w:pPr>
      <w:r>
        <w:rPr>
          <w:b/>
          <w:color w:val="000000"/>
          <w:sz w:val="22"/>
        </w:rPr>
        <w:t xml:space="preserve">Рис. 4.14. </w:t>
      </w:r>
      <w:r>
        <w:rPr>
          <w:color w:val="000000"/>
          <w:sz w:val="22"/>
        </w:rPr>
        <w:t>Сцепление по образцу</w:t>
      </w:r>
    </w:p>
    <w:p w:rsidR="002559CA" w:rsidRPr="00897F63" w:rsidRDefault="002559CA">
      <w:pPr>
        <w:shd w:val="clear" w:color="auto" w:fill="FFFFFF"/>
        <w:ind w:firstLine="284"/>
        <w:jc w:val="both"/>
        <w:rPr>
          <w:b/>
          <w:color w:val="000000"/>
          <w:sz w:val="24"/>
        </w:rPr>
      </w:pPr>
    </w:p>
    <w:p w:rsidR="002559CA" w:rsidRDefault="002559CA">
      <w:pPr>
        <w:shd w:val="clear" w:color="auto" w:fill="FFFFFF"/>
        <w:ind w:left="567" w:hanging="283"/>
        <w:jc w:val="both"/>
        <w:rPr>
          <w:sz w:val="24"/>
        </w:rPr>
      </w:pPr>
      <w:r>
        <w:rPr>
          <w:color w:val="000000"/>
          <w:sz w:val="24"/>
        </w:rPr>
        <w:t>3.</w:t>
      </w:r>
      <w:r w:rsidRPr="00897F63">
        <w:rPr>
          <w:b/>
          <w:color w:val="000000"/>
          <w:sz w:val="24"/>
        </w:rPr>
        <w:tab/>
      </w:r>
      <w:r>
        <w:rPr>
          <w:b/>
          <w:color w:val="000000"/>
          <w:sz w:val="24"/>
        </w:rPr>
        <w:t xml:space="preserve">Сцепление по управлению </w:t>
      </w:r>
      <w:r>
        <w:rPr>
          <w:color w:val="000000"/>
          <w:sz w:val="24"/>
        </w:rPr>
        <w:t>(СЦ=4). Модуль А явно управляет функционированием модуля В (с помощью флагов или переключателей), посылая ему управляющие данные (рис. 4.15).</w:t>
      </w:r>
    </w:p>
    <w:p w:rsidR="002559CA" w:rsidRDefault="006832C2">
      <w:pPr>
        <w:ind w:firstLine="284"/>
        <w:jc w:val="center"/>
        <w:rPr>
          <w:sz w:val="24"/>
        </w:rPr>
      </w:pPr>
      <w:r>
        <w:rPr>
          <w:noProof/>
        </w:rPr>
        <w:drawing>
          <wp:inline distT="0" distB="0" distL="0" distR="0">
            <wp:extent cx="3429000" cy="2019300"/>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429000" cy="2019300"/>
                    </a:xfrm>
                    <a:prstGeom prst="rect">
                      <a:avLst/>
                    </a:prstGeom>
                    <a:noFill/>
                    <a:ln>
                      <a:noFill/>
                    </a:ln>
                  </pic:spPr>
                </pic:pic>
              </a:graphicData>
            </a:graphic>
          </wp:inline>
        </w:drawing>
      </w:r>
    </w:p>
    <w:p w:rsidR="002559CA" w:rsidRDefault="002559CA">
      <w:pPr>
        <w:shd w:val="clear" w:color="auto" w:fill="FFFFFF"/>
        <w:ind w:firstLine="284"/>
        <w:jc w:val="center"/>
        <w:rPr>
          <w:sz w:val="22"/>
        </w:rPr>
      </w:pPr>
      <w:r>
        <w:rPr>
          <w:b/>
          <w:color w:val="000000"/>
          <w:sz w:val="22"/>
        </w:rPr>
        <w:t>Рис. 4.15.</w:t>
      </w:r>
      <w:r>
        <w:rPr>
          <w:color w:val="000000"/>
          <w:sz w:val="22"/>
        </w:rPr>
        <w:t xml:space="preserve"> Сцепление по управлению</w:t>
      </w:r>
    </w:p>
    <w:p w:rsidR="002559CA" w:rsidRPr="00897F63" w:rsidRDefault="002559CA">
      <w:pPr>
        <w:shd w:val="clear" w:color="auto" w:fill="FFFFFF"/>
        <w:ind w:firstLine="284"/>
        <w:jc w:val="both"/>
        <w:rPr>
          <w:b/>
          <w:color w:val="000000"/>
          <w:sz w:val="24"/>
        </w:rPr>
      </w:pPr>
    </w:p>
    <w:p w:rsidR="002559CA" w:rsidRDefault="002559CA">
      <w:pPr>
        <w:shd w:val="clear" w:color="auto" w:fill="FFFFFF"/>
        <w:ind w:left="567" w:hanging="283"/>
        <w:jc w:val="both"/>
        <w:rPr>
          <w:sz w:val="24"/>
        </w:rPr>
      </w:pPr>
      <w:r>
        <w:rPr>
          <w:color w:val="000000"/>
          <w:sz w:val="24"/>
        </w:rPr>
        <w:t xml:space="preserve">4. </w:t>
      </w:r>
      <w:r w:rsidRPr="00897F63">
        <w:rPr>
          <w:color w:val="000000"/>
          <w:sz w:val="24"/>
        </w:rPr>
        <w:tab/>
      </w:r>
      <w:r>
        <w:rPr>
          <w:b/>
          <w:color w:val="000000"/>
          <w:sz w:val="24"/>
        </w:rPr>
        <w:t xml:space="preserve">Сцепление по внешним ссылкам </w:t>
      </w:r>
      <w:r>
        <w:rPr>
          <w:color w:val="000000"/>
          <w:sz w:val="24"/>
        </w:rPr>
        <w:t>(СЦ=5). Модули А и В ссылаются на один и тот же глобальный элемент данных.</w:t>
      </w:r>
    </w:p>
    <w:p w:rsidR="002559CA" w:rsidRDefault="002559CA">
      <w:pPr>
        <w:shd w:val="clear" w:color="auto" w:fill="FFFFFF"/>
        <w:ind w:left="567" w:hanging="283"/>
        <w:jc w:val="both"/>
        <w:rPr>
          <w:sz w:val="24"/>
        </w:rPr>
      </w:pPr>
      <w:r>
        <w:rPr>
          <w:color w:val="000000"/>
          <w:sz w:val="24"/>
        </w:rPr>
        <w:t>5.</w:t>
      </w:r>
      <w:r w:rsidRPr="00897F63">
        <w:rPr>
          <w:color w:val="000000"/>
          <w:sz w:val="24"/>
        </w:rPr>
        <w:tab/>
      </w:r>
      <w:r>
        <w:rPr>
          <w:b/>
          <w:color w:val="000000"/>
          <w:sz w:val="24"/>
        </w:rPr>
        <w:t xml:space="preserve">Сцепление по общей области </w:t>
      </w:r>
      <w:r>
        <w:rPr>
          <w:color w:val="000000"/>
          <w:sz w:val="24"/>
        </w:rPr>
        <w:t>(СЦ=7). Модули разделяют одну и ту же глобальную структуру данных (рис. 4.16).</w:t>
      </w:r>
    </w:p>
    <w:p w:rsidR="002559CA" w:rsidRDefault="002559CA">
      <w:pPr>
        <w:shd w:val="clear" w:color="auto" w:fill="FFFFFF"/>
        <w:ind w:left="567" w:hanging="283"/>
        <w:jc w:val="both"/>
        <w:rPr>
          <w:sz w:val="24"/>
        </w:rPr>
      </w:pPr>
      <w:r>
        <w:rPr>
          <w:color w:val="000000"/>
          <w:sz w:val="24"/>
        </w:rPr>
        <w:t>6.</w:t>
      </w:r>
      <w:r w:rsidRPr="00897F63">
        <w:rPr>
          <w:color w:val="000000"/>
          <w:sz w:val="24"/>
        </w:rPr>
        <w:tab/>
      </w:r>
      <w:r>
        <w:rPr>
          <w:b/>
          <w:color w:val="000000"/>
          <w:sz w:val="24"/>
        </w:rPr>
        <w:t xml:space="preserve">Сцепление по содержанию </w:t>
      </w:r>
      <w:r>
        <w:rPr>
          <w:color w:val="000000"/>
          <w:sz w:val="24"/>
        </w:rPr>
        <w:t>(СЦ=9). Один модуль прямо ссылается на содержание другого модуля (не через его точку входа). Например, коды их команд перемежаются друг с другом (рис. 4.16).</w:t>
      </w:r>
    </w:p>
    <w:p w:rsidR="002559CA" w:rsidRDefault="006832C2">
      <w:pPr>
        <w:ind w:firstLine="284"/>
        <w:jc w:val="center"/>
        <w:rPr>
          <w:sz w:val="24"/>
        </w:rPr>
      </w:pPr>
      <w:r>
        <w:rPr>
          <w:noProof/>
        </w:rPr>
        <w:drawing>
          <wp:inline distT="0" distB="0" distL="0" distR="0">
            <wp:extent cx="3185160" cy="1219200"/>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185160" cy="1219200"/>
                    </a:xfrm>
                    <a:prstGeom prst="rect">
                      <a:avLst/>
                    </a:prstGeom>
                    <a:noFill/>
                    <a:ln>
                      <a:noFill/>
                    </a:ln>
                  </pic:spPr>
                </pic:pic>
              </a:graphicData>
            </a:graphic>
          </wp:inline>
        </w:drawing>
      </w:r>
    </w:p>
    <w:p w:rsidR="002559CA" w:rsidRDefault="002559CA">
      <w:pPr>
        <w:shd w:val="clear" w:color="auto" w:fill="FFFFFF"/>
        <w:ind w:firstLine="284"/>
        <w:jc w:val="center"/>
        <w:rPr>
          <w:sz w:val="22"/>
        </w:rPr>
      </w:pPr>
      <w:r>
        <w:rPr>
          <w:b/>
          <w:color w:val="000000"/>
          <w:sz w:val="22"/>
        </w:rPr>
        <w:t xml:space="preserve">Рис. 4.16. </w:t>
      </w:r>
      <w:r>
        <w:rPr>
          <w:color w:val="000000"/>
          <w:sz w:val="22"/>
        </w:rPr>
        <w:t>Сцепление по общей области и содержанию</w:t>
      </w:r>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 xml:space="preserve">На рис. 4.16 видим, что модули В и </w:t>
      </w:r>
      <w:r>
        <w:rPr>
          <w:color w:val="000000"/>
          <w:sz w:val="24"/>
          <w:lang w:val="en-US"/>
        </w:rPr>
        <w:t>D</w:t>
      </w:r>
      <w:r>
        <w:rPr>
          <w:color w:val="000000"/>
          <w:sz w:val="24"/>
        </w:rPr>
        <w:t xml:space="preserve"> сцеплены по содержанию, а модули С, Е и N сцеплены по общей области.</w:t>
      </w:r>
    </w:p>
    <w:p w:rsidR="002559CA" w:rsidRPr="00897F63" w:rsidRDefault="002559CA">
      <w:pPr>
        <w:shd w:val="clear" w:color="auto" w:fill="FFFFFF"/>
        <w:ind w:firstLine="284"/>
        <w:jc w:val="both"/>
        <w:rPr>
          <w:b/>
          <w:color w:val="000000"/>
          <w:sz w:val="24"/>
        </w:rPr>
      </w:pPr>
    </w:p>
    <w:p w:rsidR="002559CA" w:rsidRDefault="002559CA">
      <w:pPr>
        <w:pStyle w:val="2"/>
      </w:pPr>
      <w:bookmarkStart w:id="72" w:name="_Toc41201217"/>
      <w:r>
        <w:t>Сложность программной системы</w:t>
      </w:r>
      <w:bookmarkEnd w:id="72"/>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В простейшем случае сложность системы определяется как сумма мер сложности ее модулей. Сложность модуля может вычисляться различными способами.</w:t>
      </w:r>
    </w:p>
    <w:p w:rsidR="002559CA" w:rsidRDefault="002559CA">
      <w:pPr>
        <w:shd w:val="clear" w:color="auto" w:fill="FFFFFF"/>
        <w:ind w:firstLine="284"/>
        <w:jc w:val="both"/>
        <w:rPr>
          <w:sz w:val="24"/>
        </w:rPr>
      </w:pPr>
      <w:r>
        <w:rPr>
          <w:color w:val="000000"/>
          <w:sz w:val="24"/>
        </w:rPr>
        <w:t>Например, М. Холстед (1977) предложил меру длины N модуля [33]:</w:t>
      </w:r>
    </w:p>
    <w:p w:rsidR="002559CA" w:rsidRDefault="002559CA">
      <w:pPr>
        <w:shd w:val="clear" w:color="auto" w:fill="FFFFFF"/>
        <w:ind w:firstLine="284"/>
        <w:jc w:val="center"/>
        <w:rPr>
          <w:sz w:val="24"/>
          <w:lang w:val="en-US"/>
        </w:rPr>
      </w:pPr>
      <w:r>
        <w:rPr>
          <w:i/>
          <w:color w:val="000000"/>
          <w:sz w:val="24"/>
          <w:lang w:val="en-US"/>
        </w:rPr>
        <w:t xml:space="preserve">N </w:t>
      </w:r>
      <w:r>
        <w:rPr>
          <w:i/>
          <w:color w:val="000000"/>
          <w:sz w:val="24"/>
          <w:lang w:val="en-US"/>
        </w:rPr>
        <w:sym w:font="Symbol" w:char="F0BB"/>
      </w:r>
      <w:r>
        <w:rPr>
          <w:i/>
          <w:color w:val="000000"/>
          <w:sz w:val="24"/>
          <w:lang w:val="en-US"/>
        </w:rPr>
        <w:t xml:space="preserve"> n</w:t>
      </w:r>
      <w:r>
        <w:rPr>
          <w:i/>
          <w:color w:val="000000"/>
          <w:sz w:val="24"/>
          <w:vertAlign w:val="subscript"/>
          <w:lang w:val="en-US"/>
        </w:rPr>
        <w:t>1</w:t>
      </w:r>
      <w:r>
        <w:rPr>
          <w:i/>
          <w:color w:val="000000"/>
          <w:sz w:val="24"/>
          <w:lang w:val="en-US"/>
        </w:rPr>
        <w:t>log</w:t>
      </w:r>
      <w:r>
        <w:rPr>
          <w:i/>
          <w:color w:val="000000"/>
          <w:sz w:val="24"/>
          <w:vertAlign w:val="subscript"/>
          <w:lang w:val="en-US"/>
        </w:rPr>
        <w:t xml:space="preserve">2 </w:t>
      </w:r>
      <w:r>
        <w:rPr>
          <w:i/>
          <w:color w:val="000000"/>
          <w:sz w:val="24"/>
          <w:lang w:val="en-US"/>
        </w:rPr>
        <w:t>(n</w:t>
      </w:r>
      <w:r>
        <w:rPr>
          <w:i/>
          <w:color w:val="000000"/>
          <w:sz w:val="24"/>
          <w:vertAlign w:val="subscript"/>
          <w:lang w:val="en-US"/>
        </w:rPr>
        <w:t>1</w:t>
      </w:r>
      <w:r>
        <w:rPr>
          <w:i/>
          <w:color w:val="000000"/>
          <w:sz w:val="24"/>
          <w:lang w:val="en-US"/>
        </w:rPr>
        <w:t>) + n</w:t>
      </w:r>
      <w:r>
        <w:rPr>
          <w:i/>
          <w:color w:val="000000"/>
          <w:sz w:val="24"/>
          <w:vertAlign w:val="subscript"/>
          <w:lang w:val="en-US"/>
        </w:rPr>
        <w:t>2</w:t>
      </w:r>
      <w:r>
        <w:rPr>
          <w:i/>
          <w:color w:val="000000"/>
          <w:sz w:val="24"/>
          <w:lang w:val="en-US"/>
        </w:rPr>
        <w:t>log</w:t>
      </w:r>
      <w:r>
        <w:rPr>
          <w:i/>
          <w:color w:val="000000"/>
          <w:sz w:val="24"/>
          <w:vertAlign w:val="subscript"/>
          <w:lang w:val="en-US"/>
        </w:rPr>
        <w:t>2</w:t>
      </w:r>
      <w:r>
        <w:rPr>
          <w:i/>
          <w:color w:val="000000"/>
          <w:sz w:val="24"/>
          <w:lang w:val="en-US"/>
        </w:rPr>
        <w:t>(n</w:t>
      </w:r>
      <w:r>
        <w:rPr>
          <w:i/>
          <w:color w:val="000000"/>
          <w:sz w:val="24"/>
          <w:vertAlign w:val="subscript"/>
          <w:lang w:val="en-US"/>
        </w:rPr>
        <w:t>2</w:t>
      </w:r>
      <w:r>
        <w:rPr>
          <w:i/>
          <w:color w:val="000000"/>
          <w:sz w:val="24"/>
          <w:lang w:val="en-US"/>
        </w:rPr>
        <w:t>),</w:t>
      </w:r>
    </w:p>
    <w:p w:rsidR="002559CA" w:rsidRDefault="002559CA">
      <w:pPr>
        <w:shd w:val="clear" w:color="auto" w:fill="FFFFFF"/>
        <w:ind w:firstLine="284"/>
        <w:jc w:val="both"/>
        <w:rPr>
          <w:sz w:val="24"/>
        </w:rPr>
      </w:pPr>
      <w:r>
        <w:rPr>
          <w:color w:val="000000"/>
          <w:sz w:val="24"/>
        </w:rPr>
        <w:t xml:space="preserve">где </w:t>
      </w:r>
      <w:r>
        <w:rPr>
          <w:i/>
          <w:color w:val="000000"/>
          <w:sz w:val="24"/>
          <w:lang w:val="en-US"/>
        </w:rPr>
        <w:t>n</w:t>
      </w:r>
      <w:r w:rsidRPr="00897F63">
        <w:rPr>
          <w:i/>
          <w:color w:val="000000"/>
          <w:sz w:val="24"/>
          <w:vertAlign w:val="subscript"/>
        </w:rPr>
        <w:t>1</w:t>
      </w:r>
      <w:r>
        <w:rPr>
          <w:color w:val="000000"/>
          <w:sz w:val="24"/>
        </w:rPr>
        <w:t xml:space="preserve"> — число различных операторов, </w:t>
      </w:r>
      <w:r>
        <w:rPr>
          <w:i/>
          <w:color w:val="000000"/>
          <w:sz w:val="24"/>
        </w:rPr>
        <w:t>п</w:t>
      </w:r>
      <w:r>
        <w:rPr>
          <w:i/>
          <w:color w:val="000000"/>
          <w:sz w:val="24"/>
          <w:vertAlign w:val="subscript"/>
        </w:rPr>
        <w:t>2</w:t>
      </w:r>
      <w:r>
        <w:rPr>
          <w:i/>
          <w:color w:val="000000"/>
          <w:sz w:val="24"/>
        </w:rPr>
        <w:t xml:space="preserve"> — </w:t>
      </w:r>
      <w:r>
        <w:rPr>
          <w:color w:val="000000"/>
          <w:sz w:val="24"/>
        </w:rPr>
        <w:t>число различных операндов.</w:t>
      </w:r>
    </w:p>
    <w:p w:rsidR="002559CA" w:rsidRDefault="002559CA">
      <w:pPr>
        <w:shd w:val="clear" w:color="auto" w:fill="FFFFFF"/>
        <w:ind w:firstLine="284"/>
        <w:jc w:val="both"/>
        <w:rPr>
          <w:sz w:val="24"/>
        </w:rPr>
      </w:pPr>
      <w:r>
        <w:rPr>
          <w:color w:val="000000"/>
          <w:sz w:val="24"/>
        </w:rPr>
        <w:t xml:space="preserve">В качестве второй метрики М. Холстед рассматривал объем </w:t>
      </w:r>
      <w:r>
        <w:rPr>
          <w:i/>
          <w:color w:val="000000"/>
          <w:sz w:val="24"/>
          <w:lang w:val="en-US"/>
        </w:rPr>
        <w:t>V</w:t>
      </w:r>
      <w:r>
        <w:rPr>
          <w:i/>
          <w:color w:val="000000"/>
          <w:sz w:val="24"/>
        </w:rPr>
        <w:t xml:space="preserve"> </w:t>
      </w:r>
      <w:r>
        <w:rPr>
          <w:color w:val="000000"/>
          <w:sz w:val="24"/>
        </w:rPr>
        <w:t>модуля (количество символов для записи всех операторов и операндов текста программы):</w:t>
      </w:r>
    </w:p>
    <w:p w:rsidR="002559CA" w:rsidRPr="00897F63" w:rsidRDefault="002559CA">
      <w:pPr>
        <w:shd w:val="clear" w:color="auto" w:fill="FFFFFF"/>
        <w:ind w:firstLine="284"/>
        <w:jc w:val="center"/>
        <w:rPr>
          <w:sz w:val="24"/>
        </w:rPr>
      </w:pPr>
      <w:r>
        <w:rPr>
          <w:i/>
          <w:color w:val="000000"/>
          <w:sz w:val="24"/>
          <w:lang w:val="en-US"/>
        </w:rPr>
        <w:t>V</w:t>
      </w:r>
      <w:r w:rsidRPr="00897F63">
        <w:rPr>
          <w:i/>
          <w:color w:val="000000"/>
          <w:sz w:val="24"/>
        </w:rPr>
        <w:t xml:space="preserve"> = </w:t>
      </w:r>
      <w:r>
        <w:rPr>
          <w:i/>
          <w:color w:val="000000"/>
          <w:sz w:val="24"/>
          <w:lang w:val="en-US"/>
        </w:rPr>
        <w:t>N</w:t>
      </w:r>
      <w:r w:rsidRPr="00897F63">
        <w:rPr>
          <w:i/>
          <w:color w:val="000000"/>
          <w:sz w:val="24"/>
        </w:rPr>
        <w:t xml:space="preserve"> </w:t>
      </w:r>
      <w:r>
        <w:rPr>
          <w:color w:val="000000"/>
          <w:sz w:val="24"/>
          <w:lang w:val="en-US"/>
        </w:rPr>
        <w:t>x</w:t>
      </w:r>
      <w:r w:rsidRPr="00897F63">
        <w:rPr>
          <w:color w:val="000000"/>
          <w:sz w:val="24"/>
        </w:rPr>
        <w:t xml:space="preserve"> </w:t>
      </w:r>
      <w:r>
        <w:rPr>
          <w:i/>
          <w:color w:val="000000"/>
          <w:sz w:val="24"/>
          <w:lang w:val="en-US"/>
        </w:rPr>
        <w:t>log</w:t>
      </w:r>
      <w:r w:rsidRPr="00897F63">
        <w:rPr>
          <w:i/>
          <w:color w:val="000000"/>
          <w:sz w:val="24"/>
          <w:vertAlign w:val="subscript"/>
        </w:rPr>
        <w:t>2</w:t>
      </w:r>
      <w:r w:rsidRPr="00897F63">
        <w:rPr>
          <w:i/>
          <w:color w:val="000000"/>
          <w:sz w:val="24"/>
        </w:rPr>
        <w:t xml:space="preserve"> (</w:t>
      </w:r>
      <w:r>
        <w:rPr>
          <w:i/>
          <w:color w:val="000000"/>
          <w:sz w:val="24"/>
          <w:lang w:val="en-US"/>
        </w:rPr>
        <w:t>n</w:t>
      </w:r>
      <w:r w:rsidRPr="00897F63">
        <w:rPr>
          <w:i/>
          <w:color w:val="000000"/>
          <w:sz w:val="24"/>
          <w:vertAlign w:val="subscript"/>
        </w:rPr>
        <w:t>1</w:t>
      </w:r>
      <w:r w:rsidRPr="00897F63">
        <w:rPr>
          <w:i/>
          <w:color w:val="000000"/>
          <w:sz w:val="24"/>
        </w:rPr>
        <w:t xml:space="preserve"> </w:t>
      </w:r>
      <w:r w:rsidRPr="00897F63">
        <w:rPr>
          <w:color w:val="000000"/>
          <w:sz w:val="24"/>
        </w:rPr>
        <w:t xml:space="preserve">+ </w:t>
      </w:r>
      <w:r>
        <w:rPr>
          <w:i/>
          <w:color w:val="000000"/>
          <w:sz w:val="24"/>
          <w:lang w:val="en-US"/>
        </w:rPr>
        <w:t>n</w:t>
      </w:r>
      <w:r w:rsidRPr="00897F63">
        <w:rPr>
          <w:i/>
          <w:color w:val="000000"/>
          <w:sz w:val="24"/>
          <w:vertAlign w:val="subscript"/>
        </w:rPr>
        <w:t>2</w:t>
      </w:r>
      <w:r w:rsidRPr="00897F63">
        <w:rPr>
          <w:i/>
          <w:color w:val="000000"/>
          <w:sz w:val="24"/>
        </w:rPr>
        <w:t>).</w:t>
      </w:r>
    </w:p>
    <w:p w:rsidR="002559CA" w:rsidRDefault="002559CA">
      <w:pPr>
        <w:pStyle w:val="a4"/>
      </w:pPr>
      <w:r>
        <w:t>Вместе с тем известно, что любая сложная система состоит из элементов и системы связей между элементами и что игнорировать внутрисистемные связи неразумно.</w:t>
      </w:r>
    </w:p>
    <w:p w:rsidR="002559CA" w:rsidRDefault="002559CA">
      <w:pPr>
        <w:shd w:val="clear" w:color="auto" w:fill="FFFFFF"/>
        <w:ind w:firstLine="284"/>
        <w:jc w:val="both"/>
        <w:rPr>
          <w:sz w:val="24"/>
        </w:rPr>
      </w:pPr>
      <w:r>
        <w:rPr>
          <w:color w:val="000000"/>
          <w:sz w:val="24"/>
        </w:rPr>
        <w:t>Том МакКейб (1976) при оценке сложности ПС предложил исходить из топологии внутренних связей [49]. Для этой цели он разработал метрику цикломатической сложности:</w:t>
      </w:r>
    </w:p>
    <w:p w:rsidR="002559CA" w:rsidRPr="00897F63" w:rsidRDefault="002559CA">
      <w:pPr>
        <w:shd w:val="clear" w:color="auto" w:fill="FFFFFF"/>
        <w:ind w:firstLine="284"/>
        <w:jc w:val="center"/>
        <w:rPr>
          <w:sz w:val="24"/>
        </w:rPr>
      </w:pPr>
      <w:r>
        <w:rPr>
          <w:i/>
          <w:color w:val="000000"/>
          <w:sz w:val="24"/>
          <w:lang w:val="en-US"/>
        </w:rPr>
        <w:t>V</w:t>
      </w:r>
      <w:r w:rsidRPr="00897F63">
        <w:rPr>
          <w:i/>
          <w:color w:val="000000"/>
          <w:sz w:val="24"/>
        </w:rPr>
        <w:t>(</w:t>
      </w:r>
      <w:r>
        <w:rPr>
          <w:i/>
          <w:color w:val="000000"/>
          <w:sz w:val="24"/>
          <w:lang w:val="en-US"/>
        </w:rPr>
        <w:t>G</w:t>
      </w:r>
      <w:r w:rsidRPr="00897F63">
        <w:rPr>
          <w:i/>
          <w:color w:val="000000"/>
          <w:sz w:val="24"/>
        </w:rPr>
        <w:t xml:space="preserve">) = </w:t>
      </w:r>
      <w:r>
        <w:rPr>
          <w:i/>
          <w:color w:val="000000"/>
          <w:sz w:val="24"/>
          <w:lang w:val="en-US"/>
        </w:rPr>
        <w:t>E</w:t>
      </w:r>
      <w:r w:rsidRPr="00897F63">
        <w:rPr>
          <w:i/>
          <w:color w:val="000000"/>
          <w:sz w:val="24"/>
        </w:rPr>
        <w:t>-</w:t>
      </w:r>
      <w:r>
        <w:rPr>
          <w:i/>
          <w:color w:val="000000"/>
          <w:sz w:val="24"/>
          <w:lang w:val="en-US"/>
        </w:rPr>
        <w:t>N</w:t>
      </w:r>
      <w:r w:rsidRPr="00897F63">
        <w:rPr>
          <w:i/>
          <w:color w:val="000000"/>
          <w:sz w:val="24"/>
        </w:rPr>
        <w:t xml:space="preserve"> + 2,</w:t>
      </w:r>
    </w:p>
    <w:p w:rsidR="002559CA" w:rsidRDefault="002559CA">
      <w:pPr>
        <w:shd w:val="clear" w:color="auto" w:fill="FFFFFF"/>
        <w:jc w:val="both"/>
        <w:rPr>
          <w:sz w:val="24"/>
        </w:rPr>
      </w:pPr>
      <w:r>
        <w:rPr>
          <w:color w:val="000000"/>
          <w:sz w:val="24"/>
        </w:rPr>
        <w:t xml:space="preserve">где </w:t>
      </w:r>
      <w:r>
        <w:rPr>
          <w:i/>
          <w:color w:val="000000"/>
          <w:sz w:val="24"/>
        </w:rPr>
        <w:t xml:space="preserve">Е — </w:t>
      </w:r>
      <w:r>
        <w:rPr>
          <w:color w:val="000000"/>
          <w:sz w:val="24"/>
        </w:rPr>
        <w:t xml:space="preserve">количество дуг, </w:t>
      </w:r>
      <w:r>
        <w:rPr>
          <w:color w:val="000000"/>
          <w:sz w:val="24"/>
          <w:lang w:val="en-US"/>
        </w:rPr>
        <w:t>a</w:t>
      </w:r>
      <w:r>
        <w:rPr>
          <w:i/>
          <w:color w:val="000000"/>
          <w:sz w:val="24"/>
        </w:rPr>
        <w:t>.</w:t>
      </w:r>
      <w:r>
        <w:rPr>
          <w:i/>
          <w:color w:val="000000"/>
          <w:sz w:val="24"/>
          <w:lang w:val="en-US"/>
        </w:rPr>
        <w:t>N</w:t>
      </w:r>
      <w:r w:rsidRPr="00897F63">
        <w:rPr>
          <w:i/>
          <w:color w:val="000000"/>
          <w:sz w:val="24"/>
        </w:rPr>
        <w:t xml:space="preserve"> </w:t>
      </w:r>
      <w:r>
        <w:rPr>
          <w:i/>
          <w:color w:val="000000"/>
          <w:sz w:val="24"/>
        </w:rPr>
        <w:t xml:space="preserve">— </w:t>
      </w:r>
      <w:r>
        <w:rPr>
          <w:color w:val="000000"/>
          <w:sz w:val="24"/>
        </w:rPr>
        <w:t>количество вершин в управляющем графе ПС. Это был шаг в нужном направлении. Дальнейшее уточнение оценок сложности потребовало, чтобы каждый модуль мог представляться как локальная структура, состоящая из элементов и связей между ними.</w:t>
      </w:r>
    </w:p>
    <w:p w:rsidR="002559CA" w:rsidRDefault="002559CA">
      <w:pPr>
        <w:shd w:val="clear" w:color="auto" w:fill="FFFFFF"/>
        <w:ind w:firstLine="284"/>
        <w:jc w:val="both"/>
        <w:rPr>
          <w:color w:val="000000"/>
          <w:sz w:val="24"/>
        </w:rPr>
      </w:pPr>
      <w:r>
        <w:rPr>
          <w:color w:val="000000"/>
          <w:sz w:val="24"/>
        </w:rPr>
        <w:t>Таким образом, при комплексной оценке сложности ПС необходимо рассматривать меру сложности модулей, меру сложности внешних связей (между модулями) и меру сложности внутренних связей (внутри модулей) [28</w:t>
      </w:r>
      <w:r w:rsidRPr="00897F63">
        <w:rPr>
          <w:color w:val="000000"/>
          <w:sz w:val="24"/>
        </w:rPr>
        <w:t>]</w:t>
      </w:r>
      <w:r>
        <w:rPr>
          <w:color w:val="000000"/>
          <w:sz w:val="24"/>
        </w:rPr>
        <w:t xml:space="preserve">, </w:t>
      </w:r>
      <w:r w:rsidRPr="00897F63">
        <w:rPr>
          <w:color w:val="000000"/>
          <w:sz w:val="24"/>
        </w:rPr>
        <w:t>[</w:t>
      </w:r>
      <w:r>
        <w:rPr>
          <w:color w:val="000000"/>
          <w:sz w:val="24"/>
        </w:rPr>
        <w:t xml:space="preserve">56]. Традиционно со внешними связями сопоставляют характеристику «сцепление», а с внутренними связями — характеристику «связность». </w:t>
      </w:r>
    </w:p>
    <w:p w:rsidR="002559CA" w:rsidRDefault="002559CA">
      <w:pPr>
        <w:shd w:val="clear" w:color="auto" w:fill="FFFFFF"/>
        <w:ind w:firstLine="284"/>
        <w:jc w:val="both"/>
        <w:rPr>
          <w:sz w:val="24"/>
        </w:rPr>
      </w:pPr>
      <w:r>
        <w:rPr>
          <w:color w:val="000000"/>
          <w:sz w:val="24"/>
        </w:rPr>
        <w:t>Вопросы комплексной оценки сложности обсудим в следующем разделе.</w:t>
      </w:r>
    </w:p>
    <w:p w:rsidR="002559CA" w:rsidRPr="00897F63" w:rsidRDefault="002559CA">
      <w:pPr>
        <w:shd w:val="clear" w:color="auto" w:fill="FFFFFF"/>
        <w:ind w:firstLine="284"/>
        <w:jc w:val="both"/>
        <w:rPr>
          <w:b/>
          <w:color w:val="000000"/>
          <w:sz w:val="24"/>
        </w:rPr>
      </w:pPr>
    </w:p>
    <w:p w:rsidR="002559CA" w:rsidRDefault="002559CA">
      <w:pPr>
        <w:pStyle w:val="2"/>
      </w:pPr>
      <w:bookmarkStart w:id="73" w:name="_Toc41201218"/>
      <w:r>
        <w:t>Характеристики иерархической структуры программной системы</w:t>
      </w:r>
      <w:bookmarkEnd w:id="73"/>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Иерархическая структура программной системы — основной результат предварительного проектирования. Она определяет состав модулей ПС и управляющие отношения между модулями. В этой структуре модуль более высокого уровня (начальник) управляет модулем нижнего уровня (подчиненным).</w:t>
      </w:r>
    </w:p>
    <w:p w:rsidR="002559CA" w:rsidRDefault="002559CA">
      <w:pPr>
        <w:shd w:val="clear" w:color="auto" w:fill="FFFFFF"/>
        <w:ind w:firstLine="284"/>
        <w:jc w:val="both"/>
        <w:rPr>
          <w:sz w:val="24"/>
        </w:rPr>
      </w:pPr>
      <w:r>
        <w:rPr>
          <w:color w:val="000000"/>
          <w:sz w:val="24"/>
        </w:rPr>
        <w:t>Иерархическая структура не отражает процедурные особенности программной системы, то есть последовательность операций, их повторение, ветвления и т. д. Рассмотрим основные характеристики иерархической структуры, представленной на рис. 4.17.</w:t>
      </w:r>
    </w:p>
    <w:p w:rsidR="002559CA" w:rsidRDefault="006832C2">
      <w:pPr>
        <w:ind w:firstLine="284"/>
        <w:jc w:val="center"/>
        <w:rPr>
          <w:sz w:val="24"/>
        </w:rPr>
      </w:pPr>
      <w:r>
        <w:rPr>
          <w:noProof/>
        </w:rPr>
        <w:drawing>
          <wp:inline distT="0" distB="0" distL="0" distR="0">
            <wp:extent cx="2453640" cy="1577340"/>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453640" cy="1577340"/>
                    </a:xfrm>
                    <a:prstGeom prst="rect">
                      <a:avLst/>
                    </a:prstGeom>
                    <a:noFill/>
                    <a:ln>
                      <a:noFill/>
                    </a:ln>
                  </pic:spPr>
                </pic:pic>
              </a:graphicData>
            </a:graphic>
          </wp:inline>
        </w:drawing>
      </w:r>
    </w:p>
    <w:p w:rsidR="002559CA" w:rsidRDefault="002559CA">
      <w:pPr>
        <w:shd w:val="clear" w:color="auto" w:fill="FFFFFF"/>
        <w:ind w:firstLine="284"/>
        <w:jc w:val="center"/>
        <w:rPr>
          <w:sz w:val="22"/>
        </w:rPr>
      </w:pPr>
      <w:r>
        <w:rPr>
          <w:b/>
          <w:color w:val="000000"/>
          <w:sz w:val="22"/>
        </w:rPr>
        <w:t>Рис. 4.17.</w:t>
      </w:r>
      <w:r>
        <w:rPr>
          <w:color w:val="000000"/>
          <w:sz w:val="22"/>
        </w:rPr>
        <w:t xml:space="preserve"> Иерархическая структура программной системы</w:t>
      </w:r>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Первичными характеристиками являются количество вершин (модулей) и количество ребер (связей между модулями). К ним добавляются две глобальные характеристики — высота и ширина:</w:t>
      </w:r>
    </w:p>
    <w:p w:rsidR="002559CA" w:rsidRDefault="002559CA" w:rsidP="002559CA">
      <w:pPr>
        <w:numPr>
          <w:ilvl w:val="0"/>
          <w:numId w:val="58"/>
        </w:numPr>
        <w:shd w:val="clear" w:color="auto" w:fill="FFFFFF"/>
        <w:tabs>
          <w:tab w:val="clear" w:pos="360"/>
          <w:tab w:val="num" w:pos="644"/>
        </w:tabs>
        <w:ind w:left="644"/>
        <w:jc w:val="both"/>
        <w:rPr>
          <w:sz w:val="24"/>
        </w:rPr>
      </w:pPr>
      <w:r>
        <w:rPr>
          <w:b/>
          <w:color w:val="000000"/>
          <w:sz w:val="24"/>
        </w:rPr>
        <w:t xml:space="preserve">высота </w:t>
      </w:r>
      <w:r>
        <w:rPr>
          <w:color w:val="000000"/>
          <w:sz w:val="24"/>
        </w:rPr>
        <w:t>— количество уровней управления;</w:t>
      </w:r>
    </w:p>
    <w:p w:rsidR="002559CA" w:rsidRDefault="002559CA" w:rsidP="002559CA">
      <w:pPr>
        <w:numPr>
          <w:ilvl w:val="0"/>
          <w:numId w:val="58"/>
        </w:numPr>
        <w:shd w:val="clear" w:color="auto" w:fill="FFFFFF"/>
        <w:tabs>
          <w:tab w:val="clear" w:pos="360"/>
          <w:tab w:val="num" w:pos="644"/>
        </w:tabs>
        <w:ind w:left="644"/>
        <w:jc w:val="both"/>
        <w:rPr>
          <w:sz w:val="24"/>
        </w:rPr>
      </w:pPr>
      <w:r>
        <w:rPr>
          <w:b/>
          <w:color w:val="000000"/>
          <w:sz w:val="24"/>
        </w:rPr>
        <w:t xml:space="preserve">ширина </w:t>
      </w:r>
      <w:r>
        <w:rPr>
          <w:color w:val="000000"/>
          <w:sz w:val="24"/>
        </w:rPr>
        <w:t>— максимальное из количеств модулей, размещенных на уровнях управления.</w:t>
      </w:r>
    </w:p>
    <w:p w:rsidR="002559CA" w:rsidRDefault="002559CA">
      <w:pPr>
        <w:shd w:val="clear" w:color="auto" w:fill="FFFFFF"/>
        <w:ind w:firstLine="284"/>
        <w:jc w:val="both"/>
        <w:rPr>
          <w:sz w:val="24"/>
        </w:rPr>
      </w:pPr>
      <w:r>
        <w:rPr>
          <w:color w:val="000000"/>
          <w:sz w:val="24"/>
        </w:rPr>
        <w:t>В нашем примере высота = 4, ширина = 6.</w:t>
      </w:r>
    </w:p>
    <w:p w:rsidR="002559CA" w:rsidRDefault="002559CA">
      <w:pPr>
        <w:shd w:val="clear" w:color="auto" w:fill="FFFFFF"/>
        <w:ind w:firstLine="284"/>
        <w:jc w:val="both"/>
        <w:rPr>
          <w:sz w:val="24"/>
        </w:rPr>
      </w:pPr>
      <w:r>
        <w:rPr>
          <w:color w:val="000000"/>
          <w:sz w:val="24"/>
        </w:rPr>
        <w:t>Локальными характеристиками модулей структуры являются коэффициент объединения по входу и коэффициент разветвления по выходу.</w:t>
      </w:r>
    </w:p>
    <w:p w:rsidR="002559CA" w:rsidRDefault="002559CA">
      <w:pPr>
        <w:shd w:val="clear" w:color="auto" w:fill="FFFFFF"/>
        <w:ind w:firstLine="284"/>
        <w:jc w:val="both"/>
        <w:rPr>
          <w:sz w:val="24"/>
        </w:rPr>
      </w:pPr>
      <w:r>
        <w:rPr>
          <w:color w:val="000000"/>
          <w:sz w:val="24"/>
        </w:rPr>
        <w:t xml:space="preserve">Коэффициент объединения по входу </w:t>
      </w:r>
      <w:r>
        <w:rPr>
          <w:color w:val="000000"/>
          <w:sz w:val="24"/>
          <w:lang w:val="en-US"/>
        </w:rPr>
        <w:t>Fan</w:t>
      </w:r>
      <w:r>
        <w:rPr>
          <w:color w:val="000000"/>
          <w:sz w:val="24"/>
        </w:rPr>
        <w:t>_</w:t>
      </w:r>
      <w:r>
        <w:rPr>
          <w:color w:val="000000"/>
          <w:sz w:val="24"/>
          <w:lang w:val="en-US"/>
        </w:rPr>
        <w:t>in</w:t>
      </w:r>
      <w:r>
        <w:rPr>
          <w:color w:val="000000"/>
          <w:sz w:val="24"/>
        </w:rPr>
        <w:t>(</w:t>
      </w:r>
      <w:r>
        <w:rPr>
          <w:i/>
          <w:color w:val="000000"/>
          <w:sz w:val="24"/>
          <w:lang w:val="en-US"/>
        </w:rPr>
        <w:t>i</w:t>
      </w:r>
      <w:r>
        <w:rPr>
          <w:color w:val="000000"/>
          <w:sz w:val="24"/>
        </w:rPr>
        <w:t xml:space="preserve">) — это количество модулей, которые прямо управляют </w:t>
      </w:r>
      <w:r>
        <w:rPr>
          <w:i/>
          <w:color w:val="000000"/>
          <w:sz w:val="24"/>
          <w:lang w:val="en-US"/>
        </w:rPr>
        <w:t>i</w:t>
      </w:r>
      <w:r>
        <w:rPr>
          <w:color w:val="000000"/>
          <w:sz w:val="24"/>
        </w:rPr>
        <w:t>-м модулем.</w:t>
      </w:r>
    </w:p>
    <w:p w:rsidR="002559CA" w:rsidRDefault="002559CA">
      <w:pPr>
        <w:shd w:val="clear" w:color="auto" w:fill="FFFFFF"/>
        <w:ind w:firstLine="284"/>
        <w:jc w:val="both"/>
        <w:rPr>
          <w:sz w:val="24"/>
        </w:rPr>
      </w:pPr>
      <w:r>
        <w:rPr>
          <w:color w:val="000000"/>
          <w:sz w:val="24"/>
        </w:rPr>
        <w:t xml:space="preserve">В примере для модуля </w:t>
      </w:r>
      <w:r>
        <w:rPr>
          <w:color w:val="000000"/>
          <w:sz w:val="24"/>
          <w:lang w:val="en-US"/>
        </w:rPr>
        <w:t>n</w:t>
      </w:r>
      <w:r>
        <w:rPr>
          <w:color w:val="000000"/>
          <w:sz w:val="24"/>
        </w:rPr>
        <w:t xml:space="preserve">: </w:t>
      </w:r>
      <w:r>
        <w:rPr>
          <w:color w:val="000000"/>
          <w:sz w:val="24"/>
          <w:lang w:val="en-US"/>
        </w:rPr>
        <w:t>Fan</w:t>
      </w:r>
      <w:r>
        <w:rPr>
          <w:color w:val="000000"/>
          <w:sz w:val="24"/>
        </w:rPr>
        <w:t>_</w:t>
      </w:r>
      <w:r>
        <w:rPr>
          <w:color w:val="000000"/>
          <w:sz w:val="24"/>
          <w:lang w:val="en-US"/>
        </w:rPr>
        <w:t>in</w:t>
      </w:r>
      <w:r>
        <w:rPr>
          <w:color w:val="000000"/>
          <w:sz w:val="24"/>
        </w:rPr>
        <w:t>(</w:t>
      </w:r>
      <w:r>
        <w:rPr>
          <w:i/>
          <w:color w:val="000000"/>
          <w:sz w:val="24"/>
          <w:lang w:val="en-US"/>
        </w:rPr>
        <w:t>n</w:t>
      </w:r>
      <w:r>
        <w:rPr>
          <w:color w:val="000000"/>
          <w:sz w:val="24"/>
        </w:rPr>
        <w:t>)=4.</w:t>
      </w:r>
    </w:p>
    <w:p w:rsidR="002559CA" w:rsidRDefault="002559CA">
      <w:pPr>
        <w:shd w:val="clear" w:color="auto" w:fill="FFFFFF"/>
        <w:ind w:firstLine="284"/>
        <w:jc w:val="both"/>
        <w:rPr>
          <w:sz w:val="24"/>
        </w:rPr>
      </w:pPr>
      <w:r>
        <w:rPr>
          <w:color w:val="000000"/>
          <w:sz w:val="24"/>
        </w:rPr>
        <w:t xml:space="preserve">Коэффициент разветвления по выходу </w:t>
      </w:r>
      <w:r>
        <w:rPr>
          <w:color w:val="000000"/>
          <w:sz w:val="24"/>
          <w:lang w:val="en-US"/>
        </w:rPr>
        <w:t>Fan</w:t>
      </w:r>
      <w:r>
        <w:rPr>
          <w:color w:val="000000"/>
          <w:sz w:val="24"/>
        </w:rPr>
        <w:t>_</w:t>
      </w:r>
      <w:r>
        <w:rPr>
          <w:color w:val="000000"/>
          <w:sz w:val="24"/>
          <w:lang w:val="en-US"/>
        </w:rPr>
        <w:t>out</w:t>
      </w:r>
      <w:r>
        <w:rPr>
          <w:color w:val="000000"/>
          <w:sz w:val="24"/>
        </w:rPr>
        <w:t>(</w:t>
      </w:r>
      <w:r>
        <w:rPr>
          <w:i/>
          <w:color w:val="000000"/>
          <w:sz w:val="24"/>
          <w:lang w:val="en-US"/>
        </w:rPr>
        <w:t>i</w:t>
      </w:r>
      <w:r>
        <w:rPr>
          <w:color w:val="000000"/>
          <w:sz w:val="24"/>
        </w:rPr>
        <w:t xml:space="preserve">) — это количество модулей, которыми прямо управляет </w:t>
      </w:r>
      <w:r>
        <w:rPr>
          <w:i/>
          <w:color w:val="000000"/>
          <w:sz w:val="24"/>
          <w:lang w:val="en-US"/>
        </w:rPr>
        <w:t>i</w:t>
      </w:r>
      <w:r>
        <w:rPr>
          <w:color w:val="000000"/>
          <w:sz w:val="24"/>
        </w:rPr>
        <w:t>-й модуль.</w:t>
      </w:r>
    </w:p>
    <w:p w:rsidR="002559CA" w:rsidRDefault="002559CA">
      <w:pPr>
        <w:shd w:val="clear" w:color="auto" w:fill="FFFFFF"/>
        <w:ind w:firstLine="284"/>
        <w:jc w:val="both"/>
        <w:rPr>
          <w:sz w:val="24"/>
        </w:rPr>
      </w:pPr>
      <w:r>
        <w:rPr>
          <w:color w:val="000000"/>
          <w:sz w:val="24"/>
        </w:rPr>
        <w:t xml:space="preserve">В примере для модуля </w:t>
      </w:r>
      <w:r>
        <w:rPr>
          <w:color w:val="000000"/>
          <w:sz w:val="24"/>
          <w:lang w:val="en-US"/>
        </w:rPr>
        <w:t>m</w:t>
      </w:r>
      <w:r>
        <w:rPr>
          <w:color w:val="000000"/>
          <w:sz w:val="24"/>
        </w:rPr>
        <w:t xml:space="preserve">: </w:t>
      </w:r>
      <w:r>
        <w:rPr>
          <w:color w:val="000000"/>
          <w:sz w:val="24"/>
          <w:lang w:val="en-US"/>
        </w:rPr>
        <w:t>Fan</w:t>
      </w:r>
      <w:r>
        <w:rPr>
          <w:color w:val="000000"/>
          <w:sz w:val="24"/>
        </w:rPr>
        <w:t>_</w:t>
      </w:r>
      <w:r>
        <w:rPr>
          <w:color w:val="000000"/>
          <w:sz w:val="24"/>
          <w:lang w:val="en-US"/>
        </w:rPr>
        <w:t>out</w:t>
      </w:r>
      <w:r>
        <w:rPr>
          <w:color w:val="000000"/>
          <w:sz w:val="24"/>
        </w:rPr>
        <w:t>(</w:t>
      </w:r>
      <w:r>
        <w:rPr>
          <w:i/>
          <w:color w:val="000000"/>
          <w:sz w:val="24"/>
          <w:lang w:val="en-US"/>
        </w:rPr>
        <w:t>m</w:t>
      </w:r>
      <w:r>
        <w:rPr>
          <w:color w:val="000000"/>
          <w:sz w:val="24"/>
        </w:rPr>
        <w:t>)=3.</w:t>
      </w:r>
    </w:p>
    <w:p w:rsidR="002559CA" w:rsidRDefault="002559CA">
      <w:pPr>
        <w:shd w:val="clear" w:color="auto" w:fill="FFFFFF"/>
        <w:ind w:firstLine="284"/>
        <w:jc w:val="both"/>
        <w:rPr>
          <w:sz w:val="24"/>
        </w:rPr>
      </w:pPr>
      <w:r>
        <w:rPr>
          <w:color w:val="000000"/>
          <w:sz w:val="24"/>
        </w:rPr>
        <w:t>Возникает вопрос: как оценить качество структуры? Из практики проектирования известно, что лучшее решение обеспечивается иерархической структурой в виде дерева.</w:t>
      </w:r>
    </w:p>
    <w:p w:rsidR="002559CA" w:rsidRDefault="002559CA">
      <w:pPr>
        <w:shd w:val="clear" w:color="auto" w:fill="FFFFFF"/>
        <w:ind w:firstLine="284"/>
        <w:jc w:val="both"/>
        <w:rPr>
          <w:sz w:val="24"/>
        </w:rPr>
      </w:pPr>
      <w:r>
        <w:rPr>
          <w:color w:val="000000"/>
          <w:sz w:val="24"/>
        </w:rPr>
        <w:t>Степень отличия реальной проектной структуры от дерева характеризуется невязкой структуры. Как определить невязку?</w:t>
      </w:r>
    </w:p>
    <w:p w:rsidR="002559CA" w:rsidRDefault="002559CA">
      <w:pPr>
        <w:shd w:val="clear" w:color="auto" w:fill="FFFFFF"/>
        <w:ind w:firstLine="284"/>
        <w:jc w:val="both"/>
        <w:rPr>
          <w:sz w:val="24"/>
        </w:rPr>
      </w:pPr>
      <w:r>
        <w:rPr>
          <w:color w:val="000000"/>
          <w:sz w:val="24"/>
        </w:rPr>
        <w:t>Вспомним, что полный граф (</w:t>
      </w:r>
      <w:r>
        <w:rPr>
          <w:color w:val="000000"/>
          <w:sz w:val="24"/>
          <w:lang w:val="en-US"/>
        </w:rPr>
        <w:t>complete</w:t>
      </w:r>
      <w:r>
        <w:rPr>
          <w:color w:val="000000"/>
          <w:sz w:val="24"/>
        </w:rPr>
        <w:t xml:space="preserve"> </w:t>
      </w:r>
      <w:r>
        <w:rPr>
          <w:color w:val="000000"/>
          <w:sz w:val="24"/>
          <w:lang w:val="en-US"/>
        </w:rPr>
        <w:t>graph</w:t>
      </w:r>
      <w:r>
        <w:rPr>
          <w:color w:val="000000"/>
          <w:sz w:val="24"/>
        </w:rPr>
        <w:t xml:space="preserve">) с </w:t>
      </w:r>
      <w:r>
        <w:rPr>
          <w:i/>
          <w:color w:val="000000"/>
          <w:sz w:val="24"/>
        </w:rPr>
        <w:t xml:space="preserve">п </w:t>
      </w:r>
      <w:r>
        <w:rPr>
          <w:color w:val="000000"/>
          <w:sz w:val="24"/>
        </w:rPr>
        <w:t>вершинами имеет количество ребер</w:t>
      </w:r>
    </w:p>
    <w:p w:rsidR="002559CA" w:rsidRDefault="002559CA">
      <w:pPr>
        <w:shd w:val="clear" w:color="auto" w:fill="FFFFFF"/>
        <w:ind w:firstLine="284"/>
        <w:jc w:val="center"/>
        <w:rPr>
          <w:sz w:val="24"/>
        </w:rPr>
      </w:pPr>
      <w:r>
        <w:rPr>
          <w:i/>
          <w:color w:val="000000"/>
          <w:sz w:val="24"/>
        </w:rPr>
        <w:t>е</w:t>
      </w:r>
      <w:r>
        <w:rPr>
          <w:i/>
          <w:color w:val="000000"/>
          <w:sz w:val="24"/>
          <w:vertAlign w:val="subscript"/>
        </w:rPr>
        <w:t>с</w:t>
      </w:r>
      <w:r>
        <w:rPr>
          <w:color w:val="000000"/>
          <w:sz w:val="24"/>
        </w:rPr>
        <w:t>=</w:t>
      </w:r>
      <w:r>
        <w:rPr>
          <w:i/>
          <w:color w:val="000000"/>
          <w:sz w:val="24"/>
          <w:lang w:val="en-US"/>
        </w:rPr>
        <w:t>n</w:t>
      </w:r>
      <w:r>
        <w:rPr>
          <w:color w:val="000000"/>
          <w:sz w:val="24"/>
        </w:rPr>
        <w:t>(</w:t>
      </w:r>
      <w:r>
        <w:rPr>
          <w:i/>
          <w:color w:val="000000"/>
          <w:sz w:val="24"/>
          <w:lang w:val="en-US"/>
        </w:rPr>
        <w:t>n</w:t>
      </w:r>
      <w:r>
        <w:rPr>
          <w:color w:val="000000"/>
          <w:sz w:val="24"/>
        </w:rPr>
        <w:t>-1)/2,</w:t>
      </w:r>
    </w:p>
    <w:p w:rsidR="002559CA" w:rsidRDefault="002559CA">
      <w:pPr>
        <w:shd w:val="clear" w:color="auto" w:fill="FFFFFF"/>
        <w:ind w:firstLine="284"/>
        <w:jc w:val="both"/>
        <w:rPr>
          <w:sz w:val="24"/>
        </w:rPr>
      </w:pPr>
      <w:r>
        <w:rPr>
          <w:color w:val="000000"/>
          <w:sz w:val="24"/>
        </w:rPr>
        <w:t>а дерево (</w:t>
      </w:r>
      <w:r>
        <w:rPr>
          <w:color w:val="000000"/>
          <w:sz w:val="24"/>
          <w:lang w:val="en-US"/>
        </w:rPr>
        <w:t>tree</w:t>
      </w:r>
      <w:r>
        <w:rPr>
          <w:color w:val="000000"/>
          <w:sz w:val="24"/>
        </w:rPr>
        <w:t>) с таким же количеством вершин — существенно меньшее количество ребер</w:t>
      </w:r>
    </w:p>
    <w:p w:rsidR="002559CA" w:rsidRPr="00897F63" w:rsidRDefault="002559CA">
      <w:pPr>
        <w:shd w:val="clear" w:color="auto" w:fill="FFFFFF"/>
        <w:ind w:firstLine="284"/>
        <w:jc w:val="center"/>
        <w:rPr>
          <w:sz w:val="24"/>
        </w:rPr>
      </w:pPr>
      <w:r>
        <w:rPr>
          <w:i/>
          <w:color w:val="000000"/>
          <w:sz w:val="24"/>
          <w:lang w:val="en-US"/>
        </w:rPr>
        <w:t>e</w:t>
      </w:r>
      <w:r>
        <w:rPr>
          <w:i/>
          <w:color w:val="000000"/>
          <w:sz w:val="24"/>
          <w:vertAlign w:val="subscript"/>
          <w:lang w:val="en-US"/>
        </w:rPr>
        <w:t>t</w:t>
      </w:r>
      <w:r w:rsidRPr="00897F63">
        <w:rPr>
          <w:i/>
          <w:color w:val="000000"/>
          <w:sz w:val="24"/>
        </w:rPr>
        <w:t>=</w:t>
      </w:r>
      <w:r>
        <w:rPr>
          <w:i/>
          <w:color w:val="000000"/>
          <w:sz w:val="24"/>
          <w:lang w:val="en-US"/>
        </w:rPr>
        <w:t>n</w:t>
      </w:r>
      <w:r w:rsidRPr="00897F63">
        <w:rPr>
          <w:i/>
          <w:color w:val="000000"/>
          <w:sz w:val="24"/>
        </w:rPr>
        <w:t>-</w:t>
      </w:r>
      <w:r>
        <w:rPr>
          <w:color w:val="000000"/>
          <w:sz w:val="24"/>
          <w:lang w:val="en-US"/>
        </w:rPr>
        <w:t>l</w:t>
      </w:r>
      <w:r w:rsidRPr="00897F63">
        <w:rPr>
          <w:color w:val="000000"/>
          <w:sz w:val="24"/>
        </w:rPr>
        <w:t>.</w:t>
      </w:r>
    </w:p>
    <w:p w:rsidR="002559CA" w:rsidRDefault="002559CA">
      <w:pPr>
        <w:shd w:val="clear" w:color="auto" w:fill="FFFFFF"/>
        <w:ind w:firstLine="284"/>
        <w:jc w:val="both"/>
        <w:rPr>
          <w:sz w:val="24"/>
        </w:rPr>
      </w:pPr>
      <w:r>
        <w:rPr>
          <w:color w:val="000000"/>
          <w:sz w:val="24"/>
        </w:rPr>
        <w:t>Тогда формулу невязки можно построить, сравнивая количество ребер полного графа, реального графа и дерева.</w:t>
      </w:r>
    </w:p>
    <w:p w:rsidR="002559CA" w:rsidRDefault="002559CA">
      <w:pPr>
        <w:shd w:val="clear" w:color="auto" w:fill="FFFFFF"/>
        <w:ind w:firstLine="284"/>
        <w:jc w:val="both"/>
        <w:rPr>
          <w:sz w:val="24"/>
        </w:rPr>
      </w:pPr>
      <w:r>
        <w:rPr>
          <w:color w:val="000000"/>
          <w:sz w:val="24"/>
        </w:rPr>
        <w:t xml:space="preserve">Для проектной структуры с </w:t>
      </w:r>
      <w:r>
        <w:rPr>
          <w:i/>
          <w:color w:val="000000"/>
          <w:sz w:val="24"/>
        </w:rPr>
        <w:t xml:space="preserve">п </w:t>
      </w:r>
      <w:r>
        <w:rPr>
          <w:color w:val="000000"/>
          <w:sz w:val="24"/>
        </w:rPr>
        <w:t xml:space="preserve">вершинами и </w:t>
      </w:r>
      <w:r>
        <w:rPr>
          <w:i/>
          <w:color w:val="000000"/>
          <w:sz w:val="24"/>
        </w:rPr>
        <w:t xml:space="preserve">е </w:t>
      </w:r>
      <w:r>
        <w:rPr>
          <w:color w:val="000000"/>
          <w:sz w:val="24"/>
        </w:rPr>
        <w:t>ребрами невязка определяется по выражению</w:t>
      </w:r>
    </w:p>
    <w:p w:rsidR="002559CA" w:rsidRPr="00897F63" w:rsidRDefault="002559CA">
      <w:pPr>
        <w:shd w:val="clear" w:color="auto" w:fill="FFFFFF"/>
        <w:ind w:firstLine="284"/>
        <w:jc w:val="center"/>
        <w:rPr>
          <w:color w:val="000000"/>
          <w:sz w:val="24"/>
        </w:rPr>
      </w:pPr>
      <w:r>
        <w:rPr>
          <w:color w:val="000000"/>
          <w:position w:val="-30"/>
          <w:sz w:val="24"/>
          <w:lang w:val="en-US"/>
        </w:rPr>
        <w:object w:dxaOrig="5240" w:dyaOrig="680">
          <v:shape id="_x0000_i1099" type="#_x0000_t75" style="width:262.2pt;height:34.2pt" o:ole="" fillcolor="window">
            <v:imagedata r:id="rId109" o:title=""/>
          </v:shape>
          <o:OLEObject Type="Embed" ProgID="Equation.3" ShapeID="_x0000_i1099" DrawAspect="Content" ObjectID="_1696584495" r:id="rId110"/>
        </w:object>
      </w:r>
      <w:r w:rsidRPr="00897F63">
        <w:rPr>
          <w:color w:val="000000"/>
          <w:sz w:val="24"/>
        </w:rPr>
        <w:t>.</w:t>
      </w:r>
    </w:p>
    <w:p w:rsidR="002559CA" w:rsidRDefault="002559CA">
      <w:pPr>
        <w:shd w:val="clear" w:color="auto" w:fill="FFFFFF"/>
        <w:ind w:firstLine="284"/>
        <w:jc w:val="both"/>
        <w:rPr>
          <w:sz w:val="24"/>
        </w:rPr>
      </w:pPr>
      <w:r>
        <w:rPr>
          <w:color w:val="000000"/>
          <w:sz w:val="24"/>
        </w:rPr>
        <w:t xml:space="preserve">Значение невязки лежит в диапазоне от 0 до 1. Если </w:t>
      </w:r>
      <w:r>
        <w:rPr>
          <w:color w:val="000000"/>
          <w:sz w:val="24"/>
          <w:lang w:val="en-US"/>
        </w:rPr>
        <w:t>Nev</w:t>
      </w:r>
      <w:r>
        <w:rPr>
          <w:color w:val="000000"/>
          <w:sz w:val="24"/>
        </w:rPr>
        <w:t xml:space="preserve"> = 0, то проектная структура является деревом, если </w:t>
      </w:r>
      <w:r>
        <w:rPr>
          <w:color w:val="000000"/>
          <w:sz w:val="24"/>
          <w:lang w:val="en-US"/>
        </w:rPr>
        <w:t>Nev</w:t>
      </w:r>
      <w:r>
        <w:rPr>
          <w:color w:val="000000"/>
          <w:sz w:val="24"/>
        </w:rPr>
        <w:t xml:space="preserve"> </w:t>
      </w:r>
      <w:r w:rsidRPr="00897F63">
        <w:rPr>
          <w:color w:val="000000"/>
          <w:sz w:val="24"/>
        </w:rPr>
        <w:t>=</w:t>
      </w:r>
      <w:r>
        <w:rPr>
          <w:color w:val="000000"/>
          <w:sz w:val="24"/>
        </w:rPr>
        <w:t xml:space="preserve"> 1, то проектная структура — полный граф.</w:t>
      </w:r>
    </w:p>
    <w:p w:rsidR="002559CA" w:rsidRDefault="002559CA">
      <w:pPr>
        <w:shd w:val="clear" w:color="auto" w:fill="FFFFFF"/>
        <w:ind w:firstLine="284"/>
        <w:jc w:val="both"/>
        <w:rPr>
          <w:color w:val="000000"/>
          <w:sz w:val="24"/>
        </w:rPr>
      </w:pPr>
      <w:r>
        <w:rPr>
          <w:color w:val="000000"/>
          <w:sz w:val="24"/>
        </w:rPr>
        <w:t xml:space="preserve">Ясно, что невязка дает грубую оценку структуры. Для увеличения точности оценки следует применить характеристики связности и сцепления. </w:t>
      </w:r>
    </w:p>
    <w:p w:rsidR="002559CA" w:rsidRDefault="002559CA">
      <w:pPr>
        <w:shd w:val="clear" w:color="auto" w:fill="FFFFFF"/>
        <w:ind w:firstLine="284"/>
        <w:jc w:val="both"/>
        <w:rPr>
          <w:sz w:val="24"/>
        </w:rPr>
      </w:pPr>
      <w:r>
        <w:rPr>
          <w:color w:val="000000"/>
          <w:sz w:val="24"/>
        </w:rPr>
        <w:t>Хорошая структура должна иметь низкое сцепление и высокую связность.</w:t>
      </w:r>
    </w:p>
    <w:p w:rsidR="002559CA" w:rsidRDefault="002559CA">
      <w:pPr>
        <w:shd w:val="clear" w:color="auto" w:fill="FFFFFF"/>
        <w:ind w:firstLine="284"/>
        <w:jc w:val="both"/>
        <w:rPr>
          <w:sz w:val="24"/>
        </w:rPr>
      </w:pPr>
      <w:r>
        <w:rPr>
          <w:color w:val="000000"/>
          <w:sz w:val="24"/>
        </w:rPr>
        <w:t xml:space="preserve">Л. Констентайн и Э. Йордан (1979) предложили оценивать структуру с помощью коэффициентов </w:t>
      </w:r>
      <w:r>
        <w:rPr>
          <w:color w:val="000000"/>
          <w:sz w:val="24"/>
          <w:lang w:val="en-US"/>
        </w:rPr>
        <w:t>Fan</w:t>
      </w:r>
      <w:r>
        <w:rPr>
          <w:color w:val="000000"/>
          <w:sz w:val="24"/>
        </w:rPr>
        <w:t>_</w:t>
      </w:r>
      <w:r>
        <w:rPr>
          <w:color w:val="000000"/>
          <w:sz w:val="24"/>
          <w:lang w:val="en-US"/>
        </w:rPr>
        <w:t>in</w:t>
      </w:r>
      <w:r>
        <w:rPr>
          <w:color w:val="000000"/>
          <w:sz w:val="24"/>
        </w:rPr>
        <w:t>(</w:t>
      </w:r>
      <w:r>
        <w:rPr>
          <w:i/>
          <w:color w:val="000000"/>
          <w:sz w:val="24"/>
          <w:lang w:val="en-US"/>
        </w:rPr>
        <w:t>i</w:t>
      </w:r>
      <w:r>
        <w:rPr>
          <w:color w:val="000000"/>
          <w:sz w:val="24"/>
        </w:rPr>
        <w:t xml:space="preserve">) и </w:t>
      </w:r>
      <w:r>
        <w:rPr>
          <w:color w:val="000000"/>
          <w:sz w:val="24"/>
          <w:lang w:val="en-US"/>
        </w:rPr>
        <w:t>Fan</w:t>
      </w:r>
      <w:r>
        <w:rPr>
          <w:color w:val="000000"/>
          <w:sz w:val="24"/>
        </w:rPr>
        <w:t>_</w:t>
      </w:r>
      <w:r>
        <w:rPr>
          <w:color w:val="000000"/>
          <w:sz w:val="24"/>
          <w:lang w:val="en-US"/>
        </w:rPr>
        <w:t>out</w:t>
      </w:r>
      <w:r>
        <w:rPr>
          <w:color w:val="000000"/>
          <w:sz w:val="24"/>
        </w:rPr>
        <w:t>(</w:t>
      </w:r>
      <w:r>
        <w:rPr>
          <w:i/>
          <w:color w:val="000000"/>
          <w:sz w:val="24"/>
          <w:lang w:val="en-US"/>
        </w:rPr>
        <w:t>i</w:t>
      </w:r>
      <w:r>
        <w:rPr>
          <w:color w:val="000000"/>
          <w:sz w:val="24"/>
        </w:rPr>
        <w:t>) модулей [77].</w:t>
      </w:r>
    </w:p>
    <w:p w:rsidR="002559CA" w:rsidRDefault="002559CA">
      <w:pPr>
        <w:shd w:val="clear" w:color="auto" w:fill="FFFFFF"/>
        <w:ind w:firstLine="284"/>
        <w:jc w:val="both"/>
        <w:rPr>
          <w:color w:val="000000"/>
          <w:sz w:val="24"/>
        </w:rPr>
      </w:pPr>
      <w:r>
        <w:rPr>
          <w:color w:val="000000"/>
          <w:sz w:val="24"/>
        </w:rPr>
        <w:t xml:space="preserve">Большое значение </w:t>
      </w:r>
      <w:r>
        <w:rPr>
          <w:color w:val="000000"/>
          <w:sz w:val="24"/>
          <w:lang w:val="en-US"/>
        </w:rPr>
        <w:t>Fan</w:t>
      </w:r>
      <w:r>
        <w:rPr>
          <w:color w:val="000000"/>
          <w:sz w:val="24"/>
        </w:rPr>
        <w:t>_</w:t>
      </w:r>
      <w:r>
        <w:rPr>
          <w:color w:val="000000"/>
          <w:sz w:val="24"/>
          <w:lang w:val="en-US"/>
        </w:rPr>
        <w:t>in</w:t>
      </w:r>
      <w:r>
        <w:rPr>
          <w:color w:val="000000"/>
          <w:sz w:val="24"/>
        </w:rPr>
        <w:t>(</w:t>
      </w:r>
      <w:r>
        <w:rPr>
          <w:i/>
          <w:color w:val="000000"/>
          <w:sz w:val="24"/>
          <w:lang w:val="en-US"/>
        </w:rPr>
        <w:t>i</w:t>
      </w:r>
      <w:r>
        <w:rPr>
          <w:color w:val="000000"/>
          <w:sz w:val="24"/>
        </w:rPr>
        <w:t xml:space="preserve">) — свидетельство высокого сцепления, так как является мерой зависимости модуля. Большое значение </w:t>
      </w:r>
      <w:r>
        <w:rPr>
          <w:color w:val="000000"/>
          <w:sz w:val="24"/>
          <w:lang w:val="en-US"/>
        </w:rPr>
        <w:t>Fan</w:t>
      </w:r>
      <w:r>
        <w:rPr>
          <w:color w:val="000000"/>
          <w:sz w:val="24"/>
        </w:rPr>
        <w:t>_</w:t>
      </w:r>
      <w:r>
        <w:rPr>
          <w:color w:val="000000"/>
          <w:sz w:val="24"/>
          <w:lang w:val="en-US"/>
        </w:rPr>
        <w:t>out</w:t>
      </w:r>
      <w:r>
        <w:rPr>
          <w:color w:val="000000"/>
          <w:sz w:val="24"/>
        </w:rPr>
        <w:t>(</w:t>
      </w:r>
      <w:r>
        <w:rPr>
          <w:i/>
          <w:color w:val="000000"/>
          <w:sz w:val="24"/>
          <w:lang w:val="en-US"/>
        </w:rPr>
        <w:t>i</w:t>
      </w:r>
      <w:r>
        <w:rPr>
          <w:color w:val="000000"/>
          <w:sz w:val="24"/>
        </w:rPr>
        <w:t xml:space="preserve">) говорит о высокой сложности вызывающего модуля. Причиной является то, что для координации подчиненных модулей требуется сложная логика управления. </w:t>
      </w:r>
    </w:p>
    <w:p w:rsidR="002559CA" w:rsidRDefault="002559CA">
      <w:pPr>
        <w:shd w:val="clear" w:color="auto" w:fill="FFFFFF"/>
        <w:ind w:firstLine="284"/>
        <w:jc w:val="both"/>
        <w:rPr>
          <w:sz w:val="24"/>
        </w:rPr>
      </w:pPr>
      <w:r>
        <w:rPr>
          <w:color w:val="000000"/>
          <w:sz w:val="24"/>
        </w:rPr>
        <w:t xml:space="preserve">Основной недостаток коэффициентов </w:t>
      </w:r>
      <w:r>
        <w:rPr>
          <w:color w:val="000000"/>
          <w:sz w:val="24"/>
          <w:lang w:val="en-US"/>
        </w:rPr>
        <w:t>Fan</w:t>
      </w:r>
      <w:r>
        <w:rPr>
          <w:color w:val="000000"/>
          <w:sz w:val="24"/>
        </w:rPr>
        <w:t>_</w:t>
      </w:r>
      <w:r>
        <w:rPr>
          <w:color w:val="000000"/>
          <w:sz w:val="24"/>
          <w:lang w:val="en-US"/>
        </w:rPr>
        <w:t>in</w:t>
      </w:r>
      <w:r>
        <w:rPr>
          <w:color w:val="000000"/>
          <w:sz w:val="24"/>
        </w:rPr>
        <w:t>(</w:t>
      </w:r>
      <w:r>
        <w:rPr>
          <w:i/>
          <w:color w:val="000000"/>
          <w:sz w:val="24"/>
          <w:lang w:val="en-US"/>
        </w:rPr>
        <w:t>i</w:t>
      </w:r>
      <w:r>
        <w:rPr>
          <w:color w:val="000000"/>
          <w:sz w:val="24"/>
        </w:rPr>
        <w:t xml:space="preserve">) и </w:t>
      </w:r>
      <w:r>
        <w:rPr>
          <w:color w:val="000000"/>
          <w:sz w:val="24"/>
          <w:lang w:val="en-US"/>
        </w:rPr>
        <w:t>Fan</w:t>
      </w:r>
      <w:r>
        <w:rPr>
          <w:color w:val="000000"/>
          <w:sz w:val="24"/>
        </w:rPr>
        <w:t>_</w:t>
      </w:r>
      <w:r>
        <w:rPr>
          <w:color w:val="000000"/>
          <w:sz w:val="24"/>
          <w:lang w:val="en-US"/>
        </w:rPr>
        <w:t>out</w:t>
      </w:r>
      <w:r>
        <w:rPr>
          <w:color w:val="000000"/>
          <w:sz w:val="24"/>
        </w:rPr>
        <w:t>(</w:t>
      </w:r>
      <w:r>
        <w:rPr>
          <w:i/>
          <w:color w:val="000000"/>
          <w:sz w:val="24"/>
          <w:lang w:val="en-US"/>
        </w:rPr>
        <w:t>i</w:t>
      </w:r>
      <w:r>
        <w:rPr>
          <w:color w:val="000000"/>
          <w:sz w:val="24"/>
        </w:rPr>
        <w:t>) состоит в игнорировании веса связи. Здесь рассматриваются только управляющие потоки (вызовы модулей). В то же время информационные потоки, нагружающие ребра структуры, могут существенно изменяться, поэтому нужна мера, которая учитывает не только количество ребер, но и количество информации, проходящей через них.</w:t>
      </w:r>
    </w:p>
    <w:p w:rsidR="002559CA" w:rsidRDefault="002559CA">
      <w:pPr>
        <w:shd w:val="clear" w:color="auto" w:fill="FFFFFF"/>
        <w:ind w:firstLine="284"/>
        <w:jc w:val="both"/>
        <w:rPr>
          <w:sz w:val="24"/>
        </w:rPr>
      </w:pPr>
      <w:r>
        <w:rPr>
          <w:color w:val="000000"/>
          <w:sz w:val="24"/>
        </w:rPr>
        <w:t xml:space="preserve">С. Генри и Д. Кафура (1981) ввели информационные коэффициенты </w:t>
      </w:r>
      <w:r>
        <w:rPr>
          <w:color w:val="000000"/>
          <w:sz w:val="24"/>
          <w:lang w:val="en-US"/>
        </w:rPr>
        <w:t>ifan</w:t>
      </w:r>
      <w:r>
        <w:rPr>
          <w:color w:val="000000"/>
          <w:sz w:val="24"/>
        </w:rPr>
        <w:t>_</w:t>
      </w:r>
      <w:r>
        <w:rPr>
          <w:color w:val="000000"/>
          <w:sz w:val="24"/>
          <w:lang w:val="en-US"/>
        </w:rPr>
        <w:t>in</w:t>
      </w:r>
      <w:r>
        <w:rPr>
          <w:color w:val="000000"/>
          <w:sz w:val="24"/>
        </w:rPr>
        <w:t>(</w:t>
      </w:r>
      <w:r>
        <w:rPr>
          <w:i/>
          <w:color w:val="000000"/>
          <w:sz w:val="24"/>
          <w:lang w:val="en-US"/>
        </w:rPr>
        <w:t>i</w:t>
      </w:r>
      <w:r>
        <w:rPr>
          <w:color w:val="000000"/>
          <w:sz w:val="24"/>
        </w:rPr>
        <w:t xml:space="preserve">) и </w:t>
      </w:r>
      <w:r>
        <w:rPr>
          <w:color w:val="000000"/>
          <w:sz w:val="24"/>
          <w:lang w:val="en-US"/>
        </w:rPr>
        <w:t>ifan</w:t>
      </w:r>
      <w:r>
        <w:rPr>
          <w:color w:val="000000"/>
          <w:sz w:val="24"/>
        </w:rPr>
        <w:t>_</w:t>
      </w:r>
      <w:r>
        <w:rPr>
          <w:color w:val="000000"/>
          <w:sz w:val="24"/>
          <w:lang w:val="en-US"/>
        </w:rPr>
        <w:t>out</w:t>
      </w:r>
      <w:r>
        <w:rPr>
          <w:color w:val="000000"/>
          <w:sz w:val="24"/>
        </w:rPr>
        <w:t>(</w:t>
      </w:r>
      <w:r>
        <w:rPr>
          <w:i/>
          <w:color w:val="000000"/>
          <w:sz w:val="24"/>
          <w:lang w:val="en-US"/>
        </w:rPr>
        <w:t>j</w:t>
      </w:r>
      <w:r>
        <w:rPr>
          <w:color w:val="000000"/>
          <w:sz w:val="24"/>
        </w:rPr>
        <w:t xml:space="preserve">) [35]. Они учитывают количество элементов и структур данных, из которых </w:t>
      </w:r>
      <w:r>
        <w:rPr>
          <w:i/>
          <w:color w:val="000000"/>
          <w:sz w:val="24"/>
          <w:lang w:val="en-US"/>
        </w:rPr>
        <w:t>i</w:t>
      </w:r>
      <w:r>
        <w:rPr>
          <w:color w:val="000000"/>
          <w:sz w:val="24"/>
        </w:rPr>
        <w:t xml:space="preserve">-й модуль берет информацию и которые обновляются </w:t>
      </w:r>
      <w:r>
        <w:rPr>
          <w:i/>
          <w:color w:val="000000"/>
          <w:sz w:val="24"/>
          <w:lang w:val="en-US"/>
        </w:rPr>
        <w:t>j</w:t>
      </w:r>
      <w:r>
        <w:rPr>
          <w:color w:val="000000"/>
          <w:sz w:val="24"/>
        </w:rPr>
        <w:t>-м модулем соответственно.</w:t>
      </w:r>
    </w:p>
    <w:p w:rsidR="002559CA" w:rsidRDefault="002559CA">
      <w:pPr>
        <w:shd w:val="clear" w:color="auto" w:fill="FFFFFF"/>
        <w:ind w:firstLine="284"/>
        <w:jc w:val="both"/>
        <w:rPr>
          <w:sz w:val="24"/>
        </w:rPr>
      </w:pPr>
      <w:r>
        <w:rPr>
          <w:color w:val="000000"/>
          <w:sz w:val="24"/>
        </w:rPr>
        <w:t xml:space="preserve">Информационные коэффициенты суммируются со структурными коэффициентами </w:t>
      </w:r>
      <w:r>
        <w:rPr>
          <w:color w:val="000000"/>
          <w:sz w:val="24"/>
          <w:lang w:val="en-US"/>
        </w:rPr>
        <w:t>sfan</w:t>
      </w:r>
      <w:r>
        <w:rPr>
          <w:color w:val="000000"/>
          <w:sz w:val="24"/>
        </w:rPr>
        <w:t>_</w:t>
      </w:r>
      <w:r>
        <w:rPr>
          <w:color w:val="000000"/>
          <w:sz w:val="24"/>
          <w:lang w:val="en-US"/>
        </w:rPr>
        <w:t>in</w:t>
      </w:r>
      <w:r>
        <w:rPr>
          <w:color w:val="000000"/>
          <w:sz w:val="24"/>
        </w:rPr>
        <w:t>(</w:t>
      </w:r>
      <w:r>
        <w:rPr>
          <w:i/>
          <w:color w:val="000000"/>
          <w:sz w:val="24"/>
          <w:lang w:val="en-US"/>
        </w:rPr>
        <w:t>i</w:t>
      </w:r>
      <w:r>
        <w:rPr>
          <w:color w:val="000000"/>
          <w:sz w:val="24"/>
        </w:rPr>
        <w:t xml:space="preserve">) и </w:t>
      </w:r>
      <w:r>
        <w:rPr>
          <w:color w:val="000000"/>
          <w:sz w:val="24"/>
          <w:lang w:val="en-US"/>
        </w:rPr>
        <w:t>sfan</w:t>
      </w:r>
      <w:r>
        <w:rPr>
          <w:color w:val="000000"/>
          <w:sz w:val="24"/>
        </w:rPr>
        <w:t>_</w:t>
      </w:r>
      <w:r>
        <w:rPr>
          <w:color w:val="000000"/>
          <w:sz w:val="24"/>
          <w:lang w:val="en-US"/>
        </w:rPr>
        <w:t>out</w:t>
      </w:r>
      <w:r>
        <w:rPr>
          <w:color w:val="000000"/>
          <w:sz w:val="24"/>
        </w:rPr>
        <w:t xml:space="preserve">( </w:t>
      </w:r>
      <w:r>
        <w:rPr>
          <w:i/>
          <w:color w:val="000000"/>
          <w:sz w:val="24"/>
          <w:lang w:val="en-US"/>
        </w:rPr>
        <w:t>j</w:t>
      </w:r>
      <w:r>
        <w:rPr>
          <w:color w:val="000000"/>
          <w:sz w:val="24"/>
        </w:rPr>
        <w:t>),</w:t>
      </w:r>
      <w:r>
        <w:rPr>
          <w:i/>
          <w:color w:val="000000"/>
          <w:sz w:val="24"/>
        </w:rPr>
        <w:t xml:space="preserve"> </w:t>
      </w:r>
      <w:r>
        <w:rPr>
          <w:color w:val="000000"/>
          <w:sz w:val="24"/>
        </w:rPr>
        <w:t>которые учитывают только вызовы модулей.</w:t>
      </w:r>
    </w:p>
    <w:p w:rsidR="002559CA" w:rsidRDefault="002559CA">
      <w:pPr>
        <w:shd w:val="clear" w:color="auto" w:fill="FFFFFF"/>
        <w:ind w:firstLine="284"/>
        <w:jc w:val="both"/>
        <w:rPr>
          <w:sz w:val="24"/>
        </w:rPr>
      </w:pPr>
      <w:r>
        <w:rPr>
          <w:color w:val="000000"/>
          <w:sz w:val="24"/>
        </w:rPr>
        <w:t>В результате формируются полные значения коэффициентов:</w:t>
      </w:r>
    </w:p>
    <w:p w:rsidR="002559CA" w:rsidRDefault="002559CA">
      <w:pPr>
        <w:shd w:val="clear" w:color="auto" w:fill="FFFFFF"/>
        <w:ind w:firstLine="284"/>
        <w:jc w:val="center"/>
        <w:rPr>
          <w:color w:val="000000"/>
          <w:sz w:val="24"/>
          <w:lang w:val="en-US"/>
        </w:rPr>
      </w:pPr>
      <w:r>
        <w:rPr>
          <w:color w:val="000000"/>
          <w:sz w:val="24"/>
          <w:lang w:val="en-US"/>
        </w:rPr>
        <w:t>Fan_in (</w:t>
      </w:r>
      <w:r>
        <w:rPr>
          <w:i/>
          <w:color w:val="000000"/>
          <w:sz w:val="24"/>
          <w:lang w:val="en-US"/>
        </w:rPr>
        <w:t>i</w:t>
      </w:r>
      <w:r>
        <w:rPr>
          <w:color w:val="000000"/>
          <w:sz w:val="24"/>
          <w:lang w:val="en-US"/>
        </w:rPr>
        <w:t>) = sfan_in (</w:t>
      </w:r>
      <w:r>
        <w:rPr>
          <w:i/>
          <w:color w:val="000000"/>
          <w:sz w:val="24"/>
          <w:lang w:val="en-US"/>
        </w:rPr>
        <w:t>i</w:t>
      </w:r>
      <w:r>
        <w:rPr>
          <w:color w:val="000000"/>
          <w:sz w:val="24"/>
          <w:lang w:val="en-US"/>
        </w:rPr>
        <w:t>) + ifan_in (</w:t>
      </w:r>
      <w:r>
        <w:rPr>
          <w:i/>
          <w:color w:val="000000"/>
          <w:sz w:val="24"/>
          <w:lang w:val="en-US"/>
        </w:rPr>
        <w:t>i</w:t>
      </w:r>
      <w:r>
        <w:rPr>
          <w:color w:val="000000"/>
          <w:sz w:val="24"/>
          <w:lang w:val="en-US"/>
        </w:rPr>
        <w:t>),</w:t>
      </w:r>
    </w:p>
    <w:p w:rsidR="002559CA" w:rsidRDefault="002559CA">
      <w:pPr>
        <w:shd w:val="clear" w:color="auto" w:fill="FFFFFF"/>
        <w:ind w:firstLine="284"/>
        <w:jc w:val="center"/>
        <w:rPr>
          <w:sz w:val="24"/>
          <w:lang w:val="en-US"/>
        </w:rPr>
      </w:pPr>
      <w:r>
        <w:rPr>
          <w:color w:val="000000"/>
          <w:sz w:val="24"/>
          <w:lang w:val="en-US"/>
        </w:rPr>
        <w:t xml:space="preserve">Fan_out </w:t>
      </w:r>
      <w:r>
        <w:rPr>
          <w:i/>
          <w:color w:val="000000"/>
          <w:sz w:val="24"/>
          <w:lang w:val="en-US"/>
        </w:rPr>
        <w:t xml:space="preserve">(j) = </w:t>
      </w:r>
      <w:r>
        <w:rPr>
          <w:color w:val="000000"/>
          <w:sz w:val="24"/>
          <w:lang w:val="en-US"/>
        </w:rPr>
        <w:t xml:space="preserve">sfan_out </w:t>
      </w:r>
      <w:r>
        <w:rPr>
          <w:i/>
          <w:color w:val="000000"/>
          <w:sz w:val="24"/>
          <w:lang w:val="en-US"/>
        </w:rPr>
        <w:t xml:space="preserve">(j) + </w:t>
      </w:r>
      <w:r>
        <w:rPr>
          <w:color w:val="000000"/>
          <w:sz w:val="24"/>
          <w:lang w:val="en-US"/>
        </w:rPr>
        <w:t xml:space="preserve">ifan_out </w:t>
      </w:r>
      <w:r>
        <w:rPr>
          <w:i/>
          <w:color w:val="000000"/>
          <w:sz w:val="24"/>
          <w:lang w:val="en-US"/>
        </w:rPr>
        <w:t>(j).</w:t>
      </w:r>
    </w:p>
    <w:p w:rsidR="002559CA" w:rsidRDefault="002559CA">
      <w:pPr>
        <w:shd w:val="clear" w:color="auto" w:fill="FFFFFF"/>
        <w:ind w:firstLine="284"/>
        <w:jc w:val="both"/>
        <w:rPr>
          <w:sz w:val="24"/>
        </w:rPr>
      </w:pPr>
      <w:r>
        <w:rPr>
          <w:color w:val="000000"/>
          <w:sz w:val="24"/>
        </w:rPr>
        <w:t>На основе полных коэффициентов модулей вычисляется метрика общей сложности структуры:</w:t>
      </w:r>
    </w:p>
    <w:p w:rsidR="002559CA" w:rsidRDefault="002559CA">
      <w:pPr>
        <w:shd w:val="clear" w:color="auto" w:fill="FFFFFF"/>
        <w:ind w:firstLine="284"/>
        <w:jc w:val="center"/>
        <w:rPr>
          <w:sz w:val="24"/>
          <w:lang w:val="en-US"/>
        </w:rPr>
      </w:pPr>
      <w:r>
        <w:rPr>
          <w:i/>
          <w:color w:val="000000"/>
          <w:sz w:val="24"/>
          <w:lang w:val="en-US"/>
        </w:rPr>
        <w:t xml:space="preserve">S = </w:t>
      </w:r>
      <w:r>
        <w:rPr>
          <w:i/>
          <w:color w:val="000000"/>
          <w:position w:val="-28"/>
          <w:sz w:val="24"/>
          <w:lang w:val="en-US"/>
        </w:rPr>
        <w:object w:dxaOrig="460" w:dyaOrig="680">
          <v:shape id="_x0000_i1100" type="#_x0000_t75" style="width:16.8pt;height:34.2pt" o:ole="" fillcolor="window">
            <v:imagedata r:id="rId111" o:title=""/>
          </v:shape>
          <o:OLEObject Type="Embed" ProgID="Equation.3" ShapeID="_x0000_i1100" DrawAspect="Content" ObjectID="_1696584496" r:id="rId112"/>
        </w:object>
      </w:r>
      <w:r>
        <w:rPr>
          <w:color w:val="000000"/>
          <w:sz w:val="24"/>
          <w:lang w:val="en-US"/>
        </w:rPr>
        <w:t xml:space="preserve"> length(</w:t>
      </w:r>
      <w:r>
        <w:rPr>
          <w:i/>
          <w:color w:val="000000"/>
          <w:sz w:val="24"/>
          <w:lang w:val="en-US"/>
        </w:rPr>
        <w:t>i</w:t>
      </w:r>
      <w:r>
        <w:rPr>
          <w:color w:val="000000"/>
          <w:sz w:val="24"/>
          <w:lang w:val="en-US"/>
        </w:rPr>
        <w:t>) x (Fan_in(</w:t>
      </w:r>
      <w:r>
        <w:rPr>
          <w:i/>
          <w:color w:val="000000"/>
          <w:sz w:val="24"/>
          <w:lang w:val="en-US"/>
        </w:rPr>
        <w:t>i</w:t>
      </w:r>
      <w:r>
        <w:rPr>
          <w:color w:val="000000"/>
          <w:sz w:val="24"/>
          <w:lang w:val="en-US"/>
        </w:rPr>
        <w:t>) + Fan_out(</w:t>
      </w:r>
      <w:r>
        <w:rPr>
          <w:i/>
          <w:color w:val="000000"/>
          <w:sz w:val="24"/>
          <w:lang w:val="en-US"/>
        </w:rPr>
        <w:t>i</w:t>
      </w:r>
      <w:r>
        <w:rPr>
          <w:color w:val="000000"/>
          <w:sz w:val="24"/>
          <w:lang w:val="en-US"/>
        </w:rPr>
        <w:t>))</w:t>
      </w:r>
      <w:r>
        <w:rPr>
          <w:color w:val="000000"/>
          <w:sz w:val="24"/>
          <w:vertAlign w:val="superscript"/>
          <w:lang w:val="en-US"/>
        </w:rPr>
        <w:t>2</w:t>
      </w:r>
      <w:r>
        <w:rPr>
          <w:color w:val="000000"/>
          <w:sz w:val="24"/>
          <w:lang w:val="en-US"/>
        </w:rPr>
        <w:t>,</w:t>
      </w:r>
    </w:p>
    <w:p w:rsidR="002559CA" w:rsidRDefault="002559CA">
      <w:pPr>
        <w:shd w:val="clear" w:color="auto" w:fill="FFFFFF"/>
        <w:ind w:firstLine="284"/>
        <w:jc w:val="both"/>
        <w:rPr>
          <w:sz w:val="24"/>
        </w:rPr>
      </w:pPr>
      <w:r>
        <w:rPr>
          <w:color w:val="000000"/>
          <w:sz w:val="24"/>
        </w:rPr>
        <w:t xml:space="preserve">где </w:t>
      </w:r>
      <w:r>
        <w:rPr>
          <w:color w:val="000000"/>
          <w:sz w:val="24"/>
          <w:lang w:val="en-US"/>
        </w:rPr>
        <w:t>length</w:t>
      </w:r>
      <w:r>
        <w:rPr>
          <w:color w:val="000000"/>
          <w:sz w:val="24"/>
        </w:rPr>
        <w:t>(</w:t>
      </w:r>
      <w:r>
        <w:rPr>
          <w:i/>
          <w:color w:val="000000"/>
          <w:sz w:val="24"/>
          <w:lang w:val="en-US"/>
        </w:rPr>
        <w:t>i</w:t>
      </w:r>
      <w:r>
        <w:rPr>
          <w:color w:val="000000"/>
          <w:sz w:val="24"/>
        </w:rPr>
        <w:t xml:space="preserve">) — оценка размера </w:t>
      </w:r>
      <w:r>
        <w:rPr>
          <w:i/>
          <w:color w:val="000000"/>
          <w:sz w:val="24"/>
          <w:lang w:val="en-US"/>
        </w:rPr>
        <w:t>i</w:t>
      </w:r>
      <w:r>
        <w:rPr>
          <w:color w:val="000000"/>
          <w:sz w:val="24"/>
        </w:rPr>
        <w:t xml:space="preserve">-го модуля (в виде </w:t>
      </w:r>
      <w:r>
        <w:rPr>
          <w:color w:val="000000"/>
          <w:sz w:val="24"/>
          <w:lang w:val="en-US"/>
        </w:rPr>
        <w:t>LOC</w:t>
      </w:r>
      <w:r>
        <w:rPr>
          <w:color w:val="000000"/>
          <w:sz w:val="24"/>
        </w:rPr>
        <w:t xml:space="preserve">- или </w:t>
      </w:r>
      <w:r>
        <w:rPr>
          <w:color w:val="000000"/>
          <w:sz w:val="24"/>
          <w:lang w:val="en-US"/>
        </w:rPr>
        <w:t>FP</w:t>
      </w:r>
      <w:r>
        <w:rPr>
          <w:color w:val="000000"/>
          <w:sz w:val="24"/>
        </w:rPr>
        <w:t>-оценки).</w:t>
      </w:r>
    </w:p>
    <w:p w:rsidR="002559CA" w:rsidRPr="00897F63" w:rsidRDefault="002559CA">
      <w:pPr>
        <w:shd w:val="clear" w:color="auto" w:fill="FFFFFF"/>
        <w:ind w:firstLine="284"/>
        <w:jc w:val="both"/>
        <w:rPr>
          <w:b/>
          <w:color w:val="000000"/>
          <w:sz w:val="24"/>
        </w:rPr>
      </w:pPr>
    </w:p>
    <w:p w:rsidR="002559CA" w:rsidRDefault="002559CA">
      <w:pPr>
        <w:pStyle w:val="2"/>
      </w:pPr>
      <w:bookmarkStart w:id="74" w:name="_Toc41201219"/>
      <w:r>
        <w:t>Контрольные вопросы</w:t>
      </w:r>
      <w:bookmarkEnd w:id="74"/>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1. Какова цель синтеза программной системы? Перечислите этапы синтеза.</w:t>
      </w:r>
    </w:p>
    <w:p w:rsidR="002559CA" w:rsidRDefault="002559CA">
      <w:pPr>
        <w:shd w:val="clear" w:color="auto" w:fill="FFFFFF"/>
        <w:ind w:firstLine="284"/>
        <w:jc w:val="both"/>
        <w:rPr>
          <w:sz w:val="24"/>
        </w:rPr>
      </w:pPr>
      <w:r>
        <w:rPr>
          <w:color w:val="000000"/>
          <w:sz w:val="24"/>
        </w:rPr>
        <w:t>2.</w:t>
      </w:r>
      <w:r>
        <w:rPr>
          <w:i/>
          <w:color w:val="000000"/>
          <w:sz w:val="24"/>
        </w:rPr>
        <w:t xml:space="preserve"> </w:t>
      </w:r>
      <w:r>
        <w:rPr>
          <w:color w:val="000000"/>
          <w:sz w:val="24"/>
        </w:rPr>
        <w:t>Дайте определение разработки данных, разработки архитектуры и процедурной разработки.</w:t>
      </w:r>
    </w:p>
    <w:p w:rsidR="002559CA" w:rsidRDefault="002559CA">
      <w:pPr>
        <w:shd w:val="clear" w:color="auto" w:fill="FFFFFF"/>
        <w:ind w:firstLine="284"/>
        <w:jc w:val="both"/>
        <w:rPr>
          <w:sz w:val="24"/>
        </w:rPr>
      </w:pPr>
      <w:r>
        <w:rPr>
          <w:color w:val="000000"/>
          <w:sz w:val="24"/>
        </w:rPr>
        <w:t>3. Какие особенности имеет этап проектирования?</w:t>
      </w:r>
    </w:p>
    <w:p w:rsidR="002559CA" w:rsidRDefault="002559CA">
      <w:pPr>
        <w:shd w:val="clear" w:color="auto" w:fill="FFFFFF"/>
        <w:ind w:firstLine="284"/>
        <w:jc w:val="both"/>
        <w:rPr>
          <w:sz w:val="24"/>
        </w:rPr>
      </w:pPr>
      <w:r>
        <w:rPr>
          <w:color w:val="000000"/>
          <w:sz w:val="24"/>
        </w:rPr>
        <w:t>4. Решение каких задач обеспечивает предварительное проектирование?</w:t>
      </w:r>
    </w:p>
    <w:p w:rsidR="002559CA" w:rsidRDefault="002559CA">
      <w:pPr>
        <w:shd w:val="clear" w:color="auto" w:fill="FFFFFF"/>
        <w:ind w:firstLine="284"/>
        <w:jc w:val="both"/>
        <w:rPr>
          <w:sz w:val="24"/>
        </w:rPr>
      </w:pPr>
      <w:r>
        <w:rPr>
          <w:color w:val="000000"/>
          <w:sz w:val="24"/>
        </w:rPr>
        <w:t>5. Какие модели системного структурирования вы знаете?</w:t>
      </w:r>
    </w:p>
    <w:p w:rsidR="002559CA" w:rsidRDefault="002559CA">
      <w:pPr>
        <w:shd w:val="clear" w:color="auto" w:fill="FFFFFF"/>
        <w:ind w:firstLine="284"/>
        <w:jc w:val="both"/>
        <w:rPr>
          <w:sz w:val="24"/>
        </w:rPr>
      </w:pPr>
      <w:r>
        <w:rPr>
          <w:color w:val="000000"/>
          <w:sz w:val="24"/>
        </w:rPr>
        <w:t>6. Чем отличается модель клиент-сервер от трехуровневой модели?</w:t>
      </w:r>
    </w:p>
    <w:p w:rsidR="002559CA" w:rsidRDefault="002559CA">
      <w:pPr>
        <w:pStyle w:val="a4"/>
      </w:pPr>
      <w:r>
        <w:t>7. Какие типы моделей управления вы знаете?</w:t>
      </w:r>
    </w:p>
    <w:p w:rsidR="002559CA" w:rsidRDefault="002559CA">
      <w:pPr>
        <w:shd w:val="clear" w:color="auto" w:fill="FFFFFF"/>
        <w:ind w:firstLine="284"/>
        <w:jc w:val="both"/>
        <w:rPr>
          <w:sz w:val="24"/>
        </w:rPr>
      </w:pPr>
      <w:r>
        <w:rPr>
          <w:color w:val="000000"/>
          <w:sz w:val="24"/>
        </w:rPr>
        <w:t>8. Какие существуют разновидности моделей централизованного управления?</w:t>
      </w:r>
    </w:p>
    <w:p w:rsidR="002559CA" w:rsidRDefault="002559CA">
      <w:pPr>
        <w:shd w:val="clear" w:color="auto" w:fill="FFFFFF"/>
        <w:ind w:firstLine="284"/>
        <w:jc w:val="both"/>
        <w:rPr>
          <w:sz w:val="24"/>
        </w:rPr>
      </w:pPr>
      <w:r>
        <w:rPr>
          <w:color w:val="000000"/>
          <w:sz w:val="24"/>
        </w:rPr>
        <w:t>9. Поясните разновидности моделей событийного управления.</w:t>
      </w:r>
    </w:p>
    <w:p w:rsidR="002559CA" w:rsidRDefault="002559CA">
      <w:pPr>
        <w:shd w:val="clear" w:color="auto" w:fill="FFFFFF"/>
        <w:ind w:left="709" w:hanging="425"/>
        <w:jc w:val="both"/>
        <w:rPr>
          <w:sz w:val="24"/>
        </w:rPr>
      </w:pPr>
      <w:r>
        <w:rPr>
          <w:color w:val="000000"/>
          <w:sz w:val="24"/>
        </w:rPr>
        <w:t xml:space="preserve">10. </w:t>
      </w:r>
      <w:r w:rsidRPr="00897F63">
        <w:rPr>
          <w:color w:val="000000"/>
          <w:sz w:val="24"/>
        </w:rPr>
        <w:tab/>
      </w:r>
      <w:r>
        <w:rPr>
          <w:color w:val="000000"/>
          <w:sz w:val="24"/>
        </w:rPr>
        <w:t>Поясните понятия модуля и модульности. Зачем используют модули?</w:t>
      </w:r>
    </w:p>
    <w:p w:rsidR="002559CA" w:rsidRDefault="002559CA">
      <w:pPr>
        <w:shd w:val="clear" w:color="auto" w:fill="FFFFFF"/>
        <w:ind w:left="709" w:hanging="425"/>
        <w:jc w:val="both"/>
        <w:rPr>
          <w:sz w:val="24"/>
        </w:rPr>
      </w:pPr>
      <w:r>
        <w:rPr>
          <w:color w:val="000000"/>
          <w:sz w:val="24"/>
        </w:rPr>
        <w:t xml:space="preserve">11. </w:t>
      </w:r>
      <w:r w:rsidRPr="00897F63">
        <w:rPr>
          <w:color w:val="000000"/>
          <w:sz w:val="24"/>
        </w:rPr>
        <w:tab/>
      </w:r>
      <w:r>
        <w:rPr>
          <w:color w:val="000000"/>
          <w:sz w:val="24"/>
        </w:rPr>
        <w:t>В чем состоит принцип информационной закрытости? Какие достоинства он имеет?</w:t>
      </w:r>
    </w:p>
    <w:p w:rsidR="002559CA" w:rsidRDefault="002559CA">
      <w:pPr>
        <w:shd w:val="clear" w:color="auto" w:fill="FFFFFF"/>
        <w:ind w:left="709" w:hanging="425"/>
        <w:jc w:val="both"/>
        <w:rPr>
          <w:sz w:val="24"/>
        </w:rPr>
      </w:pPr>
      <w:r>
        <w:rPr>
          <w:color w:val="000000"/>
          <w:sz w:val="24"/>
        </w:rPr>
        <w:t xml:space="preserve">12. </w:t>
      </w:r>
      <w:r w:rsidRPr="00897F63">
        <w:rPr>
          <w:color w:val="000000"/>
          <w:sz w:val="24"/>
        </w:rPr>
        <w:tab/>
      </w:r>
      <w:r>
        <w:rPr>
          <w:color w:val="000000"/>
          <w:sz w:val="24"/>
        </w:rPr>
        <w:t>Что такое связность модуля?</w:t>
      </w:r>
    </w:p>
    <w:p w:rsidR="002559CA" w:rsidRDefault="002559CA">
      <w:pPr>
        <w:shd w:val="clear" w:color="auto" w:fill="FFFFFF"/>
        <w:ind w:left="709" w:hanging="425"/>
        <w:jc w:val="both"/>
        <w:rPr>
          <w:sz w:val="24"/>
        </w:rPr>
      </w:pPr>
      <w:r>
        <w:rPr>
          <w:color w:val="000000"/>
          <w:sz w:val="24"/>
        </w:rPr>
        <w:t xml:space="preserve">13. </w:t>
      </w:r>
      <w:r w:rsidRPr="00897F63">
        <w:rPr>
          <w:color w:val="000000"/>
          <w:sz w:val="24"/>
        </w:rPr>
        <w:tab/>
      </w:r>
      <w:r>
        <w:rPr>
          <w:color w:val="000000"/>
          <w:sz w:val="24"/>
        </w:rPr>
        <w:t>Какие существуют типы связности?</w:t>
      </w:r>
    </w:p>
    <w:p w:rsidR="002559CA" w:rsidRDefault="002559CA">
      <w:pPr>
        <w:shd w:val="clear" w:color="auto" w:fill="FFFFFF"/>
        <w:ind w:left="709" w:hanging="425"/>
        <w:jc w:val="both"/>
        <w:rPr>
          <w:sz w:val="24"/>
        </w:rPr>
      </w:pPr>
      <w:r>
        <w:rPr>
          <w:color w:val="000000"/>
          <w:sz w:val="24"/>
        </w:rPr>
        <w:t>14. Дайте характеристику функциональной связности.</w:t>
      </w:r>
    </w:p>
    <w:p w:rsidR="002559CA" w:rsidRDefault="002559CA">
      <w:pPr>
        <w:shd w:val="clear" w:color="auto" w:fill="FFFFFF"/>
        <w:ind w:left="709" w:hanging="425"/>
        <w:jc w:val="both"/>
        <w:rPr>
          <w:sz w:val="24"/>
        </w:rPr>
      </w:pPr>
      <w:r>
        <w:rPr>
          <w:color w:val="000000"/>
          <w:sz w:val="24"/>
        </w:rPr>
        <w:t>15. Дайте характеристику информационной связности.</w:t>
      </w:r>
    </w:p>
    <w:p w:rsidR="002559CA" w:rsidRDefault="002559CA">
      <w:pPr>
        <w:shd w:val="clear" w:color="auto" w:fill="FFFFFF"/>
        <w:ind w:left="709" w:hanging="425"/>
        <w:jc w:val="both"/>
        <w:rPr>
          <w:sz w:val="24"/>
        </w:rPr>
      </w:pPr>
      <w:r>
        <w:rPr>
          <w:color w:val="000000"/>
          <w:sz w:val="24"/>
        </w:rPr>
        <w:t>16. Охарактеризуйте коммуникативную связность.</w:t>
      </w:r>
    </w:p>
    <w:p w:rsidR="002559CA" w:rsidRDefault="002559CA">
      <w:pPr>
        <w:shd w:val="clear" w:color="auto" w:fill="FFFFFF"/>
        <w:ind w:left="709" w:hanging="425"/>
        <w:jc w:val="both"/>
        <w:rPr>
          <w:sz w:val="24"/>
        </w:rPr>
      </w:pPr>
      <w:r>
        <w:rPr>
          <w:color w:val="000000"/>
          <w:sz w:val="24"/>
        </w:rPr>
        <w:t>17. Охарактеризуйте процедурную связность.</w:t>
      </w:r>
    </w:p>
    <w:p w:rsidR="002559CA" w:rsidRDefault="002559CA">
      <w:pPr>
        <w:shd w:val="clear" w:color="auto" w:fill="FFFFFF"/>
        <w:ind w:left="709" w:hanging="425"/>
        <w:jc w:val="both"/>
        <w:rPr>
          <w:sz w:val="24"/>
        </w:rPr>
      </w:pPr>
      <w:r>
        <w:rPr>
          <w:color w:val="000000"/>
          <w:sz w:val="24"/>
        </w:rPr>
        <w:t xml:space="preserve">18. </w:t>
      </w:r>
      <w:r w:rsidRPr="00897F63">
        <w:rPr>
          <w:color w:val="000000"/>
          <w:sz w:val="24"/>
        </w:rPr>
        <w:tab/>
      </w:r>
      <w:r>
        <w:rPr>
          <w:color w:val="000000"/>
          <w:sz w:val="24"/>
        </w:rPr>
        <w:t>Дайте характеристику временной связности.</w:t>
      </w:r>
    </w:p>
    <w:p w:rsidR="002559CA" w:rsidRDefault="002559CA">
      <w:pPr>
        <w:shd w:val="clear" w:color="auto" w:fill="FFFFFF"/>
        <w:ind w:left="709" w:hanging="425"/>
        <w:jc w:val="both"/>
        <w:rPr>
          <w:sz w:val="24"/>
        </w:rPr>
      </w:pPr>
      <w:r>
        <w:rPr>
          <w:color w:val="000000"/>
          <w:sz w:val="24"/>
        </w:rPr>
        <w:t>19. Дайте характеристику логической связности.</w:t>
      </w:r>
    </w:p>
    <w:p w:rsidR="002559CA" w:rsidRDefault="002559CA">
      <w:pPr>
        <w:shd w:val="clear" w:color="auto" w:fill="FFFFFF"/>
        <w:ind w:left="709" w:hanging="425"/>
        <w:jc w:val="both"/>
        <w:rPr>
          <w:sz w:val="24"/>
        </w:rPr>
      </w:pPr>
      <w:r>
        <w:rPr>
          <w:color w:val="000000"/>
          <w:sz w:val="24"/>
        </w:rPr>
        <w:t>20. Охарактеризуйте связность по совпадению.</w:t>
      </w:r>
    </w:p>
    <w:p w:rsidR="002559CA" w:rsidRDefault="002559CA">
      <w:pPr>
        <w:shd w:val="clear" w:color="auto" w:fill="FFFFFF"/>
        <w:ind w:left="709" w:hanging="425"/>
        <w:jc w:val="both"/>
        <w:rPr>
          <w:sz w:val="24"/>
        </w:rPr>
      </w:pPr>
      <w:r>
        <w:rPr>
          <w:color w:val="000000"/>
          <w:sz w:val="24"/>
        </w:rPr>
        <w:t>21. Что значит «улучшать связность» ?</w:t>
      </w:r>
    </w:p>
    <w:p w:rsidR="002559CA" w:rsidRDefault="002559CA">
      <w:pPr>
        <w:shd w:val="clear" w:color="auto" w:fill="FFFFFF"/>
        <w:ind w:left="709" w:hanging="425"/>
        <w:jc w:val="both"/>
        <w:rPr>
          <w:sz w:val="24"/>
        </w:rPr>
      </w:pPr>
      <w:r>
        <w:rPr>
          <w:color w:val="000000"/>
          <w:sz w:val="24"/>
        </w:rPr>
        <w:t>22. Что такое сцепление модуля?</w:t>
      </w:r>
    </w:p>
    <w:p w:rsidR="002559CA" w:rsidRDefault="002559CA">
      <w:pPr>
        <w:shd w:val="clear" w:color="auto" w:fill="FFFFFF"/>
        <w:ind w:left="709" w:hanging="425"/>
        <w:jc w:val="both"/>
        <w:rPr>
          <w:sz w:val="24"/>
        </w:rPr>
      </w:pPr>
      <w:r>
        <w:rPr>
          <w:color w:val="000000"/>
          <w:sz w:val="24"/>
        </w:rPr>
        <w:t>23. Какие существуют типы сцепления?</w:t>
      </w:r>
    </w:p>
    <w:p w:rsidR="002559CA" w:rsidRDefault="002559CA">
      <w:pPr>
        <w:shd w:val="clear" w:color="auto" w:fill="FFFFFF"/>
        <w:ind w:left="709" w:hanging="425"/>
        <w:jc w:val="both"/>
        <w:rPr>
          <w:sz w:val="24"/>
        </w:rPr>
      </w:pPr>
      <w:r>
        <w:rPr>
          <w:color w:val="000000"/>
          <w:sz w:val="24"/>
        </w:rPr>
        <w:t>24. Дайте характеристику сцепления по данным.</w:t>
      </w:r>
    </w:p>
    <w:p w:rsidR="002559CA" w:rsidRDefault="002559CA">
      <w:pPr>
        <w:shd w:val="clear" w:color="auto" w:fill="FFFFFF"/>
        <w:ind w:left="709" w:hanging="425"/>
        <w:jc w:val="both"/>
        <w:rPr>
          <w:sz w:val="24"/>
        </w:rPr>
      </w:pPr>
      <w:r>
        <w:rPr>
          <w:color w:val="000000"/>
          <w:sz w:val="24"/>
        </w:rPr>
        <w:t>25. Дайте характеристику сцепления по образцу.</w:t>
      </w:r>
    </w:p>
    <w:p w:rsidR="002559CA" w:rsidRDefault="002559CA">
      <w:pPr>
        <w:shd w:val="clear" w:color="auto" w:fill="FFFFFF"/>
        <w:ind w:left="709" w:hanging="425"/>
        <w:jc w:val="both"/>
        <w:rPr>
          <w:sz w:val="24"/>
        </w:rPr>
      </w:pPr>
      <w:r>
        <w:rPr>
          <w:color w:val="000000"/>
          <w:sz w:val="24"/>
        </w:rPr>
        <w:t>26. Охарактеризуйте сцепление по управлению.</w:t>
      </w:r>
    </w:p>
    <w:p w:rsidR="002559CA" w:rsidRDefault="002559CA">
      <w:pPr>
        <w:shd w:val="clear" w:color="auto" w:fill="FFFFFF"/>
        <w:ind w:left="709" w:hanging="425"/>
        <w:jc w:val="both"/>
        <w:rPr>
          <w:sz w:val="24"/>
        </w:rPr>
      </w:pPr>
      <w:r>
        <w:rPr>
          <w:color w:val="000000"/>
          <w:sz w:val="24"/>
        </w:rPr>
        <w:t>27. Охарактеризуйте сцепление по внешним ссылкам.</w:t>
      </w:r>
    </w:p>
    <w:p w:rsidR="002559CA" w:rsidRDefault="002559CA">
      <w:pPr>
        <w:shd w:val="clear" w:color="auto" w:fill="FFFFFF"/>
        <w:ind w:left="709" w:hanging="425"/>
        <w:jc w:val="both"/>
        <w:rPr>
          <w:sz w:val="24"/>
        </w:rPr>
      </w:pPr>
      <w:r>
        <w:rPr>
          <w:color w:val="000000"/>
          <w:sz w:val="24"/>
        </w:rPr>
        <w:t>28. Дайте характеристику сцепления по общей области.</w:t>
      </w:r>
    </w:p>
    <w:p w:rsidR="002559CA" w:rsidRDefault="002559CA">
      <w:pPr>
        <w:shd w:val="clear" w:color="auto" w:fill="FFFFFF"/>
        <w:ind w:left="709" w:hanging="425"/>
        <w:jc w:val="both"/>
        <w:rPr>
          <w:sz w:val="24"/>
        </w:rPr>
      </w:pPr>
      <w:r>
        <w:rPr>
          <w:color w:val="000000"/>
          <w:sz w:val="24"/>
        </w:rPr>
        <w:t>29. Дайте характеристику сцепления по содержанию.</w:t>
      </w:r>
    </w:p>
    <w:p w:rsidR="002559CA" w:rsidRDefault="002559CA">
      <w:pPr>
        <w:shd w:val="clear" w:color="auto" w:fill="FFFFFF"/>
        <w:ind w:left="709" w:hanging="425"/>
        <w:jc w:val="both"/>
        <w:rPr>
          <w:sz w:val="24"/>
        </w:rPr>
      </w:pPr>
      <w:r>
        <w:rPr>
          <w:color w:val="000000"/>
          <w:sz w:val="24"/>
        </w:rPr>
        <w:t>30. Что значит «улучшать сцепление»?</w:t>
      </w:r>
    </w:p>
    <w:p w:rsidR="002559CA" w:rsidRDefault="002559CA">
      <w:pPr>
        <w:shd w:val="clear" w:color="auto" w:fill="FFFFFF"/>
        <w:ind w:left="709" w:hanging="425"/>
        <w:jc w:val="both"/>
        <w:rPr>
          <w:sz w:val="24"/>
        </w:rPr>
      </w:pPr>
      <w:r>
        <w:rPr>
          <w:color w:val="000000"/>
          <w:sz w:val="24"/>
        </w:rPr>
        <w:t>31. Какие подходы к оценке сложности системы вы знаете?</w:t>
      </w:r>
    </w:p>
    <w:p w:rsidR="002559CA" w:rsidRDefault="002559CA">
      <w:pPr>
        <w:shd w:val="clear" w:color="auto" w:fill="FFFFFF"/>
        <w:ind w:left="709" w:hanging="425"/>
        <w:jc w:val="both"/>
        <w:rPr>
          <w:sz w:val="24"/>
        </w:rPr>
      </w:pPr>
      <w:r>
        <w:rPr>
          <w:color w:val="000000"/>
          <w:sz w:val="24"/>
        </w:rPr>
        <w:t>32. Что определяет иерархическая структура программной системы?</w:t>
      </w:r>
    </w:p>
    <w:p w:rsidR="002559CA" w:rsidRDefault="002559CA">
      <w:pPr>
        <w:shd w:val="clear" w:color="auto" w:fill="FFFFFF"/>
        <w:ind w:left="709" w:hanging="425"/>
        <w:jc w:val="both"/>
        <w:rPr>
          <w:sz w:val="24"/>
        </w:rPr>
      </w:pPr>
      <w:r>
        <w:rPr>
          <w:color w:val="000000"/>
          <w:sz w:val="24"/>
        </w:rPr>
        <w:t>33. Поясните первичные характеристики иерархической структуры.</w:t>
      </w:r>
    </w:p>
    <w:p w:rsidR="002559CA" w:rsidRDefault="002559CA">
      <w:pPr>
        <w:shd w:val="clear" w:color="auto" w:fill="FFFFFF"/>
        <w:ind w:left="709" w:hanging="425"/>
        <w:jc w:val="both"/>
        <w:rPr>
          <w:sz w:val="24"/>
        </w:rPr>
      </w:pPr>
      <w:r>
        <w:rPr>
          <w:color w:val="000000"/>
          <w:sz w:val="24"/>
        </w:rPr>
        <w:t xml:space="preserve">34. </w:t>
      </w:r>
      <w:r w:rsidRPr="00897F63">
        <w:rPr>
          <w:color w:val="000000"/>
          <w:sz w:val="24"/>
        </w:rPr>
        <w:tab/>
      </w:r>
      <w:r>
        <w:rPr>
          <w:color w:val="000000"/>
          <w:sz w:val="24"/>
        </w:rPr>
        <w:t>Поясните понятия коэффициента объединения по входу и коэффициента раз ветвления по выходу.</w:t>
      </w:r>
    </w:p>
    <w:p w:rsidR="002559CA" w:rsidRDefault="002559CA">
      <w:pPr>
        <w:shd w:val="clear" w:color="auto" w:fill="FFFFFF"/>
        <w:ind w:left="709" w:hanging="425"/>
        <w:jc w:val="both"/>
        <w:rPr>
          <w:sz w:val="24"/>
        </w:rPr>
      </w:pPr>
      <w:r>
        <w:rPr>
          <w:color w:val="000000"/>
          <w:sz w:val="24"/>
        </w:rPr>
        <w:t>35. Что определяет невязка структуры?</w:t>
      </w:r>
    </w:p>
    <w:p w:rsidR="002559CA" w:rsidRDefault="002559CA">
      <w:pPr>
        <w:shd w:val="clear" w:color="auto" w:fill="FFFFFF"/>
        <w:ind w:firstLine="284"/>
        <w:jc w:val="both"/>
        <w:rPr>
          <w:sz w:val="24"/>
        </w:rPr>
      </w:pPr>
      <w:r>
        <w:rPr>
          <w:color w:val="000000"/>
          <w:sz w:val="24"/>
        </w:rPr>
        <w:t>36. Поясните информационные коэффициенты объединения и разветвления.</w:t>
      </w:r>
    </w:p>
    <w:p w:rsidR="002559CA" w:rsidRPr="00897F63" w:rsidRDefault="002559CA">
      <w:pPr>
        <w:shd w:val="clear" w:color="auto" w:fill="FFFFFF"/>
        <w:ind w:firstLine="284"/>
        <w:jc w:val="both"/>
        <w:rPr>
          <w:b/>
          <w:color w:val="000000"/>
          <w:sz w:val="24"/>
        </w:rPr>
      </w:pPr>
    </w:p>
    <w:p w:rsidR="002559CA" w:rsidRDefault="002559CA">
      <w:pPr>
        <w:pStyle w:val="1"/>
      </w:pPr>
      <w:bookmarkStart w:id="75" w:name="_Toc41201220"/>
      <w:r>
        <w:t>ГЛАВА 5. Классические</w:t>
      </w:r>
      <w:r w:rsidRPr="00897F63">
        <w:t xml:space="preserve"> </w:t>
      </w:r>
      <w:r>
        <w:t>методы проектирования</w:t>
      </w:r>
      <w:bookmarkEnd w:id="75"/>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В этой главе рассматриваются классические методы проектирования, ориентированные на процедурную реализацию программных систем (ПС). Повторим, что эти методы появились в период революции структурного программирования. Учитывая, что на современном этапе программной инженерии процедурно-ориентированные ПС имеют преимущественно историческое значение, конспективно обсуждаются только два (наиболее популярных) метода: метод структурного проектирования и метод проектирования Майкла Джексона (этот Джексон не имеет никакого отношения к известному певцу). Зачем мы это делаем? Да чтобы знать исторические корни современных методов проектирования.</w:t>
      </w:r>
    </w:p>
    <w:p w:rsidR="002559CA" w:rsidRPr="00897F63" w:rsidRDefault="002559CA">
      <w:pPr>
        <w:shd w:val="clear" w:color="auto" w:fill="FFFFFF"/>
        <w:ind w:firstLine="284"/>
        <w:jc w:val="both"/>
        <w:rPr>
          <w:b/>
          <w:color w:val="000000"/>
          <w:sz w:val="24"/>
        </w:rPr>
      </w:pPr>
    </w:p>
    <w:p w:rsidR="002559CA" w:rsidRDefault="002559CA">
      <w:pPr>
        <w:pStyle w:val="2"/>
      </w:pPr>
      <w:bookmarkStart w:id="76" w:name="_Toc41201221"/>
      <w:r>
        <w:t>Метод структурного проектирования</w:t>
      </w:r>
      <w:bookmarkEnd w:id="76"/>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Исходными данными для метода структурного проектирования являются компоненты модели анализа ПС, которая представляется иерархией диаграмм потоков данных [34], [52], [58], [73], [77]. Результат структурного проектирования — иерархическая структура ПС. Действия структурного проектирования зависят от типа информационного потока в модели анализа.</w:t>
      </w:r>
    </w:p>
    <w:p w:rsidR="002559CA" w:rsidRPr="00897F63" w:rsidRDefault="002559CA">
      <w:pPr>
        <w:shd w:val="clear" w:color="auto" w:fill="FFFFFF"/>
        <w:ind w:firstLine="284"/>
        <w:jc w:val="both"/>
        <w:rPr>
          <w:b/>
          <w:color w:val="000000"/>
          <w:sz w:val="24"/>
        </w:rPr>
      </w:pPr>
    </w:p>
    <w:p w:rsidR="002559CA" w:rsidRDefault="002559CA">
      <w:pPr>
        <w:pStyle w:val="3"/>
      </w:pPr>
      <w:bookmarkStart w:id="77" w:name="_Toc41201222"/>
      <w:r>
        <w:t>Типы информационных потоков</w:t>
      </w:r>
      <w:bookmarkEnd w:id="77"/>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Различают 2 типа информационных потоков:</w:t>
      </w:r>
    </w:p>
    <w:p w:rsidR="002559CA" w:rsidRDefault="002559CA">
      <w:pPr>
        <w:shd w:val="clear" w:color="auto" w:fill="FFFFFF"/>
        <w:ind w:firstLine="284"/>
        <w:jc w:val="both"/>
        <w:rPr>
          <w:sz w:val="24"/>
        </w:rPr>
      </w:pPr>
      <w:r>
        <w:rPr>
          <w:color w:val="000000"/>
          <w:sz w:val="24"/>
        </w:rPr>
        <w:t>1) поток преобразований;</w:t>
      </w:r>
    </w:p>
    <w:p w:rsidR="002559CA" w:rsidRDefault="002559CA">
      <w:pPr>
        <w:shd w:val="clear" w:color="auto" w:fill="FFFFFF"/>
        <w:ind w:firstLine="284"/>
        <w:jc w:val="both"/>
        <w:rPr>
          <w:sz w:val="24"/>
        </w:rPr>
      </w:pPr>
      <w:r>
        <w:rPr>
          <w:color w:val="000000"/>
          <w:sz w:val="24"/>
        </w:rPr>
        <w:t>2) поток запросов.</w:t>
      </w:r>
    </w:p>
    <w:p w:rsidR="002559CA" w:rsidRDefault="002559CA">
      <w:pPr>
        <w:shd w:val="clear" w:color="auto" w:fill="FFFFFF"/>
        <w:ind w:firstLine="284"/>
        <w:jc w:val="both"/>
        <w:rPr>
          <w:sz w:val="24"/>
        </w:rPr>
      </w:pPr>
      <w:r>
        <w:rPr>
          <w:color w:val="000000"/>
          <w:sz w:val="24"/>
        </w:rPr>
        <w:t>Как показано на рис. 5.1, в потоке преобразований выделяют 3 элемента: Входящий поток, Преобразуемый поток и Выходящий поток.</w:t>
      </w:r>
    </w:p>
    <w:p w:rsidR="002559CA" w:rsidRDefault="002559CA">
      <w:pPr>
        <w:shd w:val="clear" w:color="auto" w:fill="FFFFFF"/>
        <w:ind w:firstLine="284"/>
        <w:jc w:val="both"/>
        <w:rPr>
          <w:sz w:val="24"/>
        </w:rPr>
      </w:pPr>
      <w:r>
        <w:rPr>
          <w:color w:val="000000"/>
          <w:sz w:val="24"/>
        </w:rPr>
        <w:t>Потоки запросов имеют в своем составе особые элементы — запросы.</w:t>
      </w:r>
    </w:p>
    <w:p w:rsidR="002559CA" w:rsidRDefault="002559CA">
      <w:pPr>
        <w:shd w:val="clear" w:color="auto" w:fill="FFFFFF"/>
        <w:ind w:firstLine="284"/>
        <w:jc w:val="both"/>
        <w:rPr>
          <w:sz w:val="24"/>
        </w:rPr>
      </w:pPr>
      <w:r>
        <w:rPr>
          <w:color w:val="000000"/>
          <w:sz w:val="24"/>
        </w:rPr>
        <w:t>Назначение элемента-запроса состоит в том, чтобы запустить поток данных по одному из нескольких путей. Анализ запроса и переключение потока данных на один из путей действий происходит в центре запросов.</w:t>
      </w:r>
    </w:p>
    <w:p w:rsidR="002559CA" w:rsidRDefault="002559CA">
      <w:pPr>
        <w:shd w:val="clear" w:color="auto" w:fill="FFFFFF"/>
        <w:ind w:firstLine="284"/>
        <w:jc w:val="both"/>
        <w:rPr>
          <w:sz w:val="24"/>
        </w:rPr>
      </w:pPr>
      <w:r>
        <w:rPr>
          <w:color w:val="000000"/>
          <w:sz w:val="24"/>
        </w:rPr>
        <w:t>Структуру потока запроса иллюстрирует рис. 5.2.</w:t>
      </w:r>
    </w:p>
    <w:p w:rsidR="002559CA" w:rsidRDefault="006832C2">
      <w:pPr>
        <w:ind w:firstLine="284"/>
        <w:jc w:val="center"/>
        <w:rPr>
          <w:sz w:val="24"/>
        </w:rPr>
      </w:pPr>
      <w:r>
        <w:rPr>
          <w:noProof/>
        </w:rPr>
        <w:drawing>
          <wp:inline distT="0" distB="0" distL="0" distR="0">
            <wp:extent cx="3870960" cy="1348740"/>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870960" cy="1348740"/>
                    </a:xfrm>
                    <a:prstGeom prst="rect">
                      <a:avLst/>
                    </a:prstGeom>
                    <a:noFill/>
                    <a:ln>
                      <a:noFill/>
                    </a:ln>
                  </pic:spPr>
                </pic:pic>
              </a:graphicData>
            </a:graphic>
          </wp:inline>
        </w:drawing>
      </w:r>
    </w:p>
    <w:p w:rsidR="002559CA" w:rsidRDefault="002559CA">
      <w:pPr>
        <w:shd w:val="clear" w:color="auto" w:fill="FFFFFF"/>
        <w:ind w:firstLine="284"/>
        <w:jc w:val="center"/>
        <w:rPr>
          <w:sz w:val="22"/>
        </w:rPr>
      </w:pPr>
      <w:r>
        <w:rPr>
          <w:b/>
          <w:color w:val="000000"/>
          <w:sz w:val="22"/>
        </w:rPr>
        <w:t>Рис. 5.1.</w:t>
      </w:r>
      <w:r>
        <w:rPr>
          <w:color w:val="000000"/>
          <w:sz w:val="22"/>
        </w:rPr>
        <w:t xml:space="preserve"> Элементы потока преобразований</w:t>
      </w:r>
    </w:p>
    <w:p w:rsidR="002559CA" w:rsidRDefault="006832C2">
      <w:pPr>
        <w:ind w:firstLine="284"/>
        <w:jc w:val="center"/>
        <w:rPr>
          <w:sz w:val="24"/>
        </w:rPr>
      </w:pPr>
      <w:r>
        <w:rPr>
          <w:noProof/>
        </w:rPr>
        <w:drawing>
          <wp:inline distT="0" distB="0" distL="0" distR="0">
            <wp:extent cx="3977640" cy="891540"/>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977640" cy="891540"/>
                    </a:xfrm>
                    <a:prstGeom prst="rect">
                      <a:avLst/>
                    </a:prstGeom>
                    <a:noFill/>
                    <a:ln>
                      <a:noFill/>
                    </a:ln>
                  </pic:spPr>
                </pic:pic>
              </a:graphicData>
            </a:graphic>
          </wp:inline>
        </w:drawing>
      </w:r>
    </w:p>
    <w:p w:rsidR="002559CA" w:rsidRDefault="002559CA">
      <w:pPr>
        <w:shd w:val="clear" w:color="auto" w:fill="FFFFFF"/>
        <w:ind w:firstLine="284"/>
        <w:jc w:val="center"/>
        <w:rPr>
          <w:sz w:val="22"/>
        </w:rPr>
      </w:pPr>
      <w:r>
        <w:rPr>
          <w:b/>
          <w:color w:val="000000"/>
          <w:sz w:val="22"/>
        </w:rPr>
        <w:t xml:space="preserve">Рис. 5.2. </w:t>
      </w:r>
      <w:r>
        <w:rPr>
          <w:color w:val="000000"/>
          <w:sz w:val="22"/>
        </w:rPr>
        <w:t>Структура потока запроса</w:t>
      </w:r>
    </w:p>
    <w:p w:rsidR="002559CA" w:rsidRPr="00897F63" w:rsidRDefault="002559CA">
      <w:pPr>
        <w:shd w:val="clear" w:color="auto" w:fill="FFFFFF"/>
        <w:ind w:firstLine="284"/>
        <w:jc w:val="both"/>
        <w:rPr>
          <w:b/>
          <w:color w:val="000000"/>
          <w:sz w:val="24"/>
        </w:rPr>
      </w:pPr>
    </w:p>
    <w:p w:rsidR="002559CA" w:rsidRDefault="002559CA">
      <w:pPr>
        <w:pStyle w:val="3"/>
      </w:pPr>
      <w:bookmarkStart w:id="78" w:name="_Toc41201223"/>
      <w:r>
        <w:t>Проектирование для потока данных типа «преобразование»</w:t>
      </w:r>
      <w:bookmarkEnd w:id="78"/>
    </w:p>
    <w:p w:rsidR="002559CA" w:rsidRPr="00897F63" w:rsidRDefault="002559CA">
      <w:pPr>
        <w:shd w:val="clear" w:color="auto" w:fill="FFFFFF"/>
        <w:ind w:firstLine="284"/>
        <w:jc w:val="both"/>
        <w:rPr>
          <w:i/>
          <w:color w:val="000000"/>
          <w:sz w:val="24"/>
        </w:rPr>
      </w:pPr>
    </w:p>
    <w:p w:rsidR="002559CA" w:rsidRDefault="002559CA">
      <w:pPr>
        <w:shd w:val="clear" w:color="auto" w:fill="FFFFFF"/>
        <w:ind w:firstLine="284"/>
        <w:jc w:val="both"/>
        <w:rPr>
          <w:sz w:val="24"/>
        </w:rPr>
      </w:pPr>
      <w:r>
        <w:rPr>
          <w:i/>
          <w:color w:val="000000"/>
          <w:sz w:val="24"/>
        </w:rPr>
        <w:t xml:space="preserve">Шаг 1. </w:t>
      </w:r>
      <w:r>
        <w:rPr>
          <w:color w:val="000000"/>
          <w:sz w:val="24"/>
        </w:rPr>
        <w:t>Проверка основной системной модели. Модель включает: контекстную диаграмму ПДД</w:t>
      </w:r>
      <w:r w:rsidRPr="00897F63">
        <w:rPr>
          <w:color w:val="000000"/>
          <w:sz w:val="24"/>
        </w:rPr>
        <w:t>0</w:t>
      </w:r>
      <w:r>
        <w:rPr>
          <w:color w:val="000000"/>
          <w:sz w:val="24"/>
        </w:rPr>
        <w:t>, словарь данных и спецификации процессов. Оценивается их согласованность с системной спецификацией.</w:t>
      </w:r>
    </w:p>
    <w:p w:rsidR="002559CA" w:rsidRDefault="002559CA">
      <w:pPr>
        <w:shd w:val="clear" w:color="auto" w:fill="FFFFFF"/>
        <w:ind w:firstLine="284"/>
        <w:jc w:val="both"/>
        <w:rPr>
          <w:sz w:val="24"/>
        </w:rPr>
      </w:pPr>
      <w:r>
        <w:rPr>
          <w:i/>
          <w:color w:val="000000"/>
          <w:sz w:val="24"/>
        </w:rPr>
        <w:t xml:space="preserve">Шаг 2. </w:t>
      </w:r>
      <w:r>
        <w:rPr>
          <w:color w:val="000000"/>
          <w:sz w:val="24"/>
        </w:rPr>
        <w:t>Проверки и уточнения диаграмм потоков данных уровней 1 и 2. Оценивается согласованность диаграмм, достаточность детализации преобразователей.</w:t>
      </w:r>
    </w:p>
    <w:p w:rsidR="002559CA" w:rsidRDefault="002559CA">
      <w:pPr>
        <w:shd w:val="clear" w:color="auto" w:fill="FFFFFF"/>
        <w:ind w:firstLine="284"/>
        <w:jc w:val="both"/>
        <w:rPr>
          <w:sz w:val="24"/>
        </w:rPr>
      </w:pPr>
      <w:r>
        <w:rPr>
          <w:i/>
          <w:color w:val="000000"/>
          <w:sz w:val="24"/>
        </w:rPr>
        <w:t xml:space="preserve">Шаг 3. </w:t>
      </w:r>
      <w:r>
        <w:rPr>
          <w:color w:val="000000"/>
          <w:sz w:val="24"/>
        </w:rPr>
        <w:t>Определение типа основного потока диаграммы потоков данных. Основной признак потока преобразований — отсутствие переключения по путям действий.</w:t>
      </w:r>
    </w:p>
    <w:p w:rsidR="002559CA" w:rsidRDefault="002559CA">
      <w:pPr>
        <w:shd w:val="clear" w:color="auto" w:fill="FFFFFF"/>
        <w:ind w:firstLine="284"/>
        <w:jc w:val="both"/>
        <w:rPr>
          <w:sz w:val="24"/>
        </w:rPr>
      </w:pPr>
      <w:r>
        <w:rPr>
          <w:i/>
          <w:color w:val="000000"/>
          <w:sz w:val="24"/>
        </w:rPr>
        <w:t xml:space="preserve">Шаг 4. </w:t>
      </w:r>
      <w:r>
        <w:rPr>
          <w:color w:val="000000"/>
          <w:sz w:val="24"/>
        </w:rPr>
        <w:t>Определение границ входящего и выходящего потоков, отделение центра преобразований. Входящий поток — отрезок, на котором информация преобразуется из внешнего во внутренний формат представления. Выходящий поток обеспечивает обратное преобразование — из внутреннего формата во внешний. Границы входящего и выходящего потоков достаточно условны. Вариация одного преобразователя на границе слабо влияет на конечную структуру ПС.</w:t>
      </w:r>
    </w:p>
    <w:p w:rsidR="002559CA" w:rsidRDefault="002559CA">
      <w:pPr>
        <w:shd w:val="clear" w:color="auto" w:fill="FFFFFF"/>
        <w:ind w:firstLine="284"/>
        <w:jc w:val="both"/>
        <w:rPr>
          <w:sz w:val="24"/>
        </w:rPr>
      </w:pPr>
      <w:r>
        <w:rPr>
          <w:i/>
          <w:color w:val="000000"/>
          <w:sz w:val="24"/>
        </w:rPr>
        <w:t xml:space="preserve">Шаг 5. </w:t>
      </w:r>
      <w:r>
        <w:rPr>
          <w:color w:val="000000"/>
          <w:sz w:val="24"/>
        </w:rPr>
        <w:t>Определение начальной структуры ПС. Иерархическая структура ПС формируется нисходящим распространением управления. В иерархической структуре:</w:t>
      </w:r>
    </w:p>
    <w:p w:rsidR="002559CA" w:rsidRDefault="002559CA" w:rsidP="002559CA">
      <w:pPr>
        <w:numPr>
          <w:ilvl w:val="0"/>
          <w:numId w:val="59"/>
        </w:numPr>
        <w:shd w:val="clear" w:color="auto" w:fill="FFFFFF"/>
        <w:tabs>
          <w:tab w:val="clear" w:pos="360"/>
          <w:tab w:val="num" w:pos="644"/>
        </w:tabs>
        <w:ind w:left="644"/>
        <w:jc w:val="both"/>
        <w:rPr>
          <w:sz w:val="24"/>
        </w:rPr>
      </w:pPr>
      <w:r>
        <w:rPr>
          <w:color w:val="000000"/>
          <w:sz w:val="24"/>
        </w:rPr>
        <w:t>модули верхнего уровня принимают решения;</w:t>
      </w:r>
    </w:p>
    <w:p w:rsidR="002559CA" w:rsidRPr="00897F63" w:rsidRDefault="002559CA" w:rsidP="002559CA">
      <w:pPr>
        <w:numPr>
          <w:ilvl w:val="0"/>
          <w:numId w:val="59"/>
        </w:numPr>
        <w:shd w:val="clear" w:color="auto" w:fill="FFFFFF"/>
        <w:tabs>
          <w:tab w:val="clear" w:pos="360"/>
          <w:tab w:val="num" w:pos="644"/>
        </w:tabs>
        <w:ind w:left="644"/>
        <w:jc w:val="both"/>
        <w:rPr>
          <w:color w:val="000000"/>
          <w:sz w:val="24"/>
        </w:rPr>
      </w:pPr>
      <w:r>
        <w:rPr>
          <w:color w:val="000000"/>
          <w:sz w:val="24"/>
        </w:rPr>
        <w:t xml:space="preserve">модули нижнего уровня выполняют работу по вводу, обработке и выводу; </w:t>
      </w:r>
    </w:p>
    <w:p w:rsidR="002559CA" w:rsidRDefault="002559CA" w:rsidP="002559CA">
      <w:pPr>
        <w:numPr>
          <w:ilvl w:val="0"/>
          <w:numId w:val="59"/>
        </w:numPr>
        <w:shd w:val="clear" w:color="auto" w:fill="FFFFFF"/>
        <w:tabs>
          <w:tab w:val="clear" w:pos="360"/>
          <w:tab w:val="num" w:pos="644"/>
        </w:tabs>
        <w:ind w:left="644"/>
        <w:jc w:val="both"/>
        <w:rPr>
          <w:sz w:val="24"/>
        </w:rPr>
      </w:pPr>
      <w:r>
        <w:rPr>
          <w:color w:val="000000"/>
          <w:sz w:val="24"/>
        </w:rPr>
        <w:t>модули среднего уровня реализуют как функции управления, так и функции обработки.</w:t>
      </w:r>
    </w:p>
    <w:p w:rsidR="002559CA" w:rsidRDefault="002559CA">
      <w:pPr>
        <w:shd w:val="clear" w:color="auto" w:fill="FFFFFF"/>
        <w:ind w:firstLine="284"/>
        <w:jc w:val="both"/>
        <w:rPr>
          <w:sz w:val="24"/>
        </w:rPr>
      </w:pPr>
      <w:r>
        <w:rPr>
          <w:color w:val="000000"/>
          <w:sz w:val="24"/>
        </w:rPr>
        <w:t xml:space="preserve">Начальная структура ПС (для потока преобразования) стандартна и включает </w:t>
      </w:r>
      <w:r>
        <w:rPr>
          <w:i/>
          <w:color w:val="000000"/>
          <w:sz w:val="24"/>
        </w:rPr>
        <w:t xml:space="preserve">главный контроллер </w:t>
      </w:r>
      <w:r>
        <w:rPr>
          <w:color w:val="000000"/>
          <w:sz w:val="24"/>
        </w:rPr>
        <w:t>(находится на вершине структуры) и три подчиненных контроллера:</w:t>
      </w:r>
    </w:p>
    <w:p w:rsidR="002559CA" w:rsidRDefault="002559CA">
      <w:pPr>
        <w:shd w:val="clear" w:color="auto" w:fill="FFFFFF"/>
        <w:ind w:left="567" w:hanging="283"/>
        <w:jc w:val="both"/>
        <w:rPr>
          <w:sz w:val="24"/>
        </w:rPr>
      </w:pPr>
      <w:r>
        <w:rPr>
          <w:color w:val="000000"/>
          <w:sz w:val="24"/>
        </w:rPr>
        <w:t xml:space="preserve">1. </w:t>
      </w:r>
      <w:r w:rsidRPr="00897F63">
        <w:rPr>
          <w:color w:val="000000"/>
          <w:sz w:val="24"/>
        </w:rPr>
        <w:tab/>
      </w:r>
      <w:r>
        <w:rPr>
          <w:i/>
          <w:color w:val="000000"/>
          <w:sz w:val="24"/>
        </w:rPr>
        <w:t xml:space="preserve">Контроллер входящего потока </w:t>
      </w:r>
      <w:r>
        <w:rPr>
          <w:color w:val="000000"/>
          <w:sz w:val="24"/>
        </w:rPr>
        <w:t>(контролирует получение входных данных).</w:t>
      </w:r>
    </w:p>
    <w:p w:rsidR="002559CA" w:rsidRDefault="002559CA">
      <w:pPr>
        <w:shd w:val="clear" w:color="auto" w:fill="FFFFFF"/>
        <w:ind w:left="567" w:hanging="283"/>
        <w:jc w:val="both"/>
        <w:rPr>
          <w:sz w:val="24"/>
        </w:rPr>
      </w:pPr>
      <w:r>
        <w:rPr>
          <w:color w:val="000000"/>
          <w:sz w:val="24"/>
        </w:rPr>
        <w:t xml:space="preserve">2. </w:t>
      </w:r>
      <w:r w:rsidRPr="00897F63">
        <w:rPr>
          <w:color w:val="000000"/>
          <w:sz w:val="24"/>
        </w:rPr>
        <w:tab/>
      </w:r>
      <w:r>
        <w:rPr>
          <w:i/>
          <w:color w:val="000000"/>
          <w:sz w:val="24"/>
        </w:rPr>
        <w:t xml:space="preserve">Контроллер преобразуемого потока </w:t>
      </w:r>
      <w:r>
        <w:rPr>
          <w:color w:val="000000"/>
          <w:sz w:val="24"/>
        </w:rPr>
        <w:t>(управляет операциями над данными во внутреннем формате).</w:t>
      </w:r>
    </w:p>
    <w:p w:rsidR="002559CA" w:rsidRDefault="002559CA">
      <w:pPr>
        <w:shd w:val="clear" w:color="auto" w:fill="FFFFFF"/>
        <w:ind w:left="567" w:hanging="283"/>
        <w:jc w:val="both"/>
        <w:rPr>
          <w:sz w:val="24"/>
        </w:rPr>
      </w:pPr>
      <w:r>
        <w:rPr>
          <w:color w:val="000000"/>
          <w:sz w:val="24"/>
        </w:rPr>
        <w:t xml:space="preserve">3. </w:t>
      </w:r>
      <w:r w:rsidRPr="00897F63">
        <w:rPr>
          <w:color w:val="000000"/>
          <w:sz w:val="24"/>
        </w:rPr>
        <w:tab/>
      </w:r>
      <w:r>
        <w:rPr>
          <w:i/>
          <w:color w:val="000000"/>
          <w:sz w:val="24"/>
        </w:rPr>
        <w:t xml:space="preserve">Контроллер выходящего потока </w:t>
      </w:r>
      <w:r>
        <w:rPr>
          <w:color w:val="000000"/>
          <w:sz w:val="24"/>
        </w:rPr>
        <w:t>(управляет получением выходных данных).</w:t>
      </w:r>
    </w:p>
    <w:p w:rsidR="002559CA" w:rsidRDefault="002559CA">
      <w:pPr>
        <w:shd w:val="clear" w:color="auto" w:fill="FFFFFF"/>
        <w:ind w:firstLine="284"/>
        <w:jc w:val="both"/>
        <w:rPr>
          <w:sz w:val="24"/>
        </w:rPr>
      </w:pPr>
      <w:r>
        <w:rPr>
          <w:color w:val="000000"/>
          <w:sz w:val="24"/>
        </w:rPr>
        <w:t>Данный минимальный набор модулей покрывает все функции управления, обеспечивает хорошую связность и слабое сцепление структуры.</w:t>
      </w:r>
    </w:p>
    <w:p w:rsidR="002559CA" w:rsidRDefault="002559CA">
      <w:pPr>
        <w:shd w:val="clear" w:color="auto" w:fill="FFFFFF"/>
        <w:ind w:firstLine="284"/>
        <w:jc w:val="both"/>
        <w:rPr>
          <w:color w:val="000000"/>
          <w:sz w:val="24"/>
        </w:rPr>
      </w:pPr>
      <w:r>
        <w:rPr>
          <w:color w:val="000000"/>
          <w:sz w:val="24"/>
        </w:rPr>
        <w:t xml:space="preserve">Начальная структура ПС представлена на рис. 5.3. </w:t>
      </w:r>
    </w:p>
    <w:p w:rsidR="002559CA" w:rsidRDefault="002559CA">
      <w:pPr>
        <w:shd w:val="clear" w:color="auto" w:fill="FFFFFF"/>
        <w:ind w:firstLine="284"/>
        <w:jc w:val="center"/>
        <w:rPr>
          <w:b/>
          <w:color w:val="000000"/>
          <w:sz w:val="24"/>
        </w:rPr>
      </w:pPr>
    </w:p>
    <w:p w:rsidR="002559CA" w:rsidRDefault="002559CA">
      <w:pPr>
        <w:shd w:val="clear" w:color="auto" w:fill="FFFFFF"/>
        <w:ind w:firstLine="284"/>
        <w:jc w:val="center"/>
        <w:rPr>
          <w:b/>
          <w:sz w:val="24"/>
        </w:rPr>
      </w:pPr>
      <w:r>
        <w:rPr>
          <w:b/>
          <w:color w:val="000000"/>
          <w:sz w:val="24"/>
        </w:rPr>
        <w:t>Диаграмма потоков данных ПДД</w:t>
      </w:r>
    </w:p>
    <w:p w:rsidR="002559CA" w:rsidRDefault="006832C2">
      <w:pPr>
        <w:ind w:firstLine="284"/>
        <w:jc w:val="center"/>
        <w:rPr>
          <w:sz w:val="24"/>
        </w:rPr>
      </w:pPr>
      <w:r>
        <w:rPr>
          <w:noProof/>
        </w:rPr>
        <w:drawing>
          <wp:inline distT="0" distB="0" distL="0" distR="0">
            <wp:extent cx="4023360" cy="2461260"/>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023360" cy="2461260"/>
                    </a:xfrm>
                    <a:prstGeom prst="rect">
                      <a:avLst/>
                    </a:prstGeom>
                    <a:noFill/>
                    <a:ln>
                      <a:noFill/>
                    </a:ln>
                  </pic:spPr>
                </pic:pic>
              </a:graphicData>
            </a:graphic>
          </wp:inline>
        </w:drawing>
      </w:r>
    </w:p>
    <w:p w:rsidR="002559CA" w:rsidRDefault="002559CA">
      <w:pPr>
        <w:shd w:val="clear" w:color="auto" w:fill="FFFFFF"/>
        <w:ind w:firstLine="284"/>
        <w:jc w:val="center"/>
        <w:rPr>
          <w:sz w:val="22"/>
        </w:rPr>
      </w:pPr>
      <w:r>
        <w:rPr>
          <w:b/>
          <w:color w:val="000000"/>
          <w:sz w:val="22"/>
        </w:rPr>
        <w:t xml:space="preserve">Рис. 5.3. </w:t>
      </w:r>
      <w:r>
        <w:rPr>
          <w:color w:val="000000"/>
          <w:sz w:val="22"/>
        </w:rPr>
        <w:t>Начальная структура ПС для потока «преобразование»</w:t>
      </w:r>
    </w:p>
    <w:p w:rsidR="002559CA" w:rsidRPr="00897F63" w:rsidRDefault="002559CA">
      <w:pPr>
        <w:shd w:val="clear" w:color="auto" w:fill="FFFFFF"/>
        <w:ind w:firstLine="284"/>
        <w:jc w:val="both"/>
        <w:rPr>
          <w:i/>
          <w:color w:val="000000"/>
          <w:sz w:val="24"/>
        </w:rPr>
      </w:pPr>
    </w:p>
    <w:p w:rsidR="002559CA" w:rsidRDefault="002559CA">
      <w:pPr>
        <w:shd w:val="clear" w:color="auto" w:fill="FFFFFF"/>
        <w:ind w:firstLine="284"/>
        <w:jc w:val="both"/>
        <w:rPr>
          <w:sz w:val="24"/>
        </w:rPr>
      </w:pPr>
      <w:r>
        <w:rPr>
          <w:i/>
          <w:color w:val="000000"/>
          <w:sz w:val="24"/>
        </w:rPr>
        <w:t xml:space="preserve">Шаг 6. </w:t>
      </w:r>
      <w:r>
        <w:rPr>
          <w:color w:val="000000"/>
          <w:sz w:val="24"/>
        </w:rPr>
        <w:t>Детализация структуры ПС. Выполняется отображение преобразователей ПДД в модули структуры ПС. Отображение выполняется движением по ПДД от границ центра преобразования вдоль входящего и выходящего потоков. Входящий поток проходится от конца к началу, а выходящий поток — от начала к концу. В ходе движения преобразователи отображаются в модули подчиненных уровней структуры (рис. 5.4).</w:t>
      </w:r>
    </w:p>
    <w:p w:rsidR="002559CA" w:rsidRDefault="002559CA">
      <w:pPr>
        <w:shd w:val="clear" w:color="auto" w:fill="FFFFFF"/>
        <w:ind w:firstLine="284"/>
        <w:jc w:val="both"/>
        <w:rPr>
          <w:sz w:val="24"/>
        </w:rPr>
      </w:pPr>
      <w:r>
        <w:rPr>
          <w:color w:val="000000"/>
          <w:sz w:val="24"/>
        </w:rPr>
        <w:t>Центр преобразования ПДД отображается иначе (рис. 5.5). Каждый преобразователь отображается в модуль, непосредственно подчиненный контроллеру центра.</w:t>
      </w:r>
    </w:p>
    <w:p w:rsidR="002559CA" w:rsidRPr="00897F63" w:rsidRDefault="002559CA">
      <w:pPr>
        <w:shd w:val="clear" w:color="auto" w:fill="FFFFFF"/>
        <w:ind w:firstLine="284"/>
        <w:jc w:val="both"/>
        <w:rPr>
          <w:color w:val="000000"/>
          <w:sz w:val="24"/>
        </w:rPr>
      </w:pPr>
      <w:r>
        <w:rPr>
          <w:color w:val="000000"/>
          <w:sz w:val="24"/>
        </w:rPr>
        <w:t xml:space="preserve">Проходится преобразуемый поток слева направо. </w:t>
      </w:r>
    </w:p>
    <w:p w:rsidR="002559CA" w:rsidRDefault="002559CA">
      <w:pPr>
        <w:shd w:val="clear" w:color="auto" w:fill="FFFFFF"/>
        <w:ind w:firstLine="284"/>
        <w:jc w:val="both"/>
        <w:rPr>
          <w:color w:val="000000"/>
          <w:sz w:val="24"/>
          <w:lang w:val="en-US"/>
        </w:rPr>
      </w:pPr>
      <w:r>
        <w:rPr>
          <w:color w:val="000000"/>
          <w:sz w:val="24"/>
        </w:rPr>
        <w:t xml:space="preserve">Возможны следующие варианты отображения: </w:t>
      </w:r>
    </w:p>
    <w:p w:rsidR="002559CA" w:rsidRDefault="002559CA" w:rsidP="002559CA">
      <w:pPr>
        <w:numPr>
          <w:ilvl w:val="0"/>
          <w:numId w:val="60"/>
        </w:numPr>
        <w:shd w:val="clear" w:color="auto" w:fill="FFFFFF"/>
        <w:tabs>
          <w:tab w:val="clear" w:pos="360"/>
          <w:tab w:val="num" w:pos="644"/>
        </w:tabs>
        <w:ind w:left="644"/>
        <w:jc w:val="both"/>
        <w:rPr>
          <w:color w:val="000000"/>
          <w:sz w:val="24"/>
          <w:lang w:val="en-US"/>
        </w:rPr>
      </w:pPr>
      <w:r>
        <w:rPr>
          <w:color w:val="000000"/>
          <w:sz w:val="24"/>
        </w:rPr>
        <w:t xml:space="preserve">1 преобразователь отображается в 1 модуль; </w:t>
      </w:r>
    </w:p>
    <w:p w:rsidR="002559CA" w:rsidRDefault="002559CA" w:rsidP="002559CA">
      <w:pPr>
        <w:numPr>
          <w:ilvl w:val="0"/>
          <w:numId w:val="60"/>
        </w:numPr>
        <w:shd w:val="clear" w:color="auto" w:fill="FFFFFF"/>
        <w:tabs>
          <w:tab w:val="clear" w:pos="360"/>
          <w:tab w:val="num" w:pos="644"/>
        </w:tabs>
        <w:ind w:left="644"/>
        <w:jc w:val="both"/>
        <w:rPr>
          <w:color w:val="000000"/>
          <w:sz w:val="24"/>
          <w:lang w:val="en-US"/>
        </w:rPr>
      </w:pPr>
      <w:r>
        <w:rPr>
          <w:color w:val="000000"/>
          <w:sz w:val="24"/>
        </w:rPr>
        <w:t xml:space="preserve">2-3 преобразователя отображаются в 1 модуль; </w:t>
      </w:r>
    </w:p>
    <w:p w:rsidR="002559CA" w:rsidRDefault="002559CA" w:rsidP="002559CA">
      <w:pPr>
        <w:numPr>
          <w:ilvl w:val="0"/>
          <w:numId w:val="60"/>
        </w:numPr>
        <w:shd w:val="clear" w:color="auto" w:fill="FFFFFF"/>
        <w:tabs>
          <w:tab w:val="clear" w:pos="360"/>
          <w:tab w:val="num" w:pos="644"/>
        </w:tabs>
        <w:ind w:left="644"/>
        <w:jc w:val="both"/>
        <w:rPr>
          <w:sz w:val="24"/>
        </w:rPr>
      </w:pPr>
      <w:r>
        <w:rPr>
          <w:color w:val="000000"/>
          <w:sz w:val="24"/>
        </w:rPr>
        <w:t>1 преобразователь отображается в 2-3 модуля.</w:t>
      </w:r>
    </w:p>
    <w:p w:rsidR="002559CA" w:rsidRDefault="006832C2">
      <w:pPr>
        <w:ind w:firstLine="284"/>
        <w:jc w:val="center"/>
        <w:rPr>
          <w:sz w:val="24"/>
        </w:rPr>
      </w:pPr>
      <w:r>
        <w:rPr>
          <w:noProof/>
        </w:rPr>
        <w:drawing>
          <wp:inline distT="0" distB="0" distL="0" distR="0">
            <wp:extent cx="3642360" cy="1866900"/>
            <wp:effectExtent l="0" t="0" r="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642360" cy="1866900"/>
                    </a:xfrm>
                    <a:prstGeom prst="rect">
                      <a:avLst/>
                    </a:prstGeom>
                    <a:noFill/>
                    <a:ln>
                      <a:noFill/>
                    </a:ln>
                  </pic:spPr>
                </pic:pic>
              </a:graphicData>
            </a:graphic>
          </wp:inline>
        </w:drawing>
      </w:r>
    </w:p>
    <w:p w:rsidR="002559CA" w:rsidRPr="00897F63" w:rsidRDefault="002559CA">
      <w:pPr>
        <w:shd w:val="clear" w:color="auto" w:fill="FFFFFF"/>
        <w:ind w:firstLine="284"/>
        <w:jc w:val="center"/>
        <w:rPr>
          <w:color w:val="000000"/>
          <w:sz w:val="22"/>
        </w:rPr>
      </w:pPr>
      <w:r>
        <w:rPr>
          <w:b/>
          <w:color w:val="000000"/>
          <w:sz w:val="22"/>
        </w:rPr>
        <w:t xml:space="preserve">Рис. 5.4. </w:t>
      </w:r>
      <w:r>
        <w:rPr>
          <w:color w:val="000000"/>
          <w:sz w:val="22"/>
        </w:rPr>
        <w:t>Отображение преобразователей ПДД в модули структуры</w:t>
      </w:r>
    </w:p>
    <w:p w:rsidR="002559CA" w:rsidRPr="00897F63" w:rsidRDefault="002559CA">
      <w:pPr>
        <w:shd w:val="clear" w:color="auto" w:fill="FFFFFF"/>
        <w:ind w:firstLine="284"/>
        <w:jc w:val="center"/>
        <w:rPr>
          <w:sz w:val="22"/>
        </w:rPr>
      </w:pPr>
    </w:p>
    <w:p w:rsidR="002559CA" w:rsidRDefault="006832C2">
      <w:pPr>
        <w:ind w:firstLine="284"/>
        <w:jc w:val="center"/>
        <w:rPr>
          <w:sz w:val="24"/>
        </w:rPr>
      </w:pPr>
      <w:r>
        <w:rPr>
          <w:noProof/>
        </w:rPr>
        <w:drawing>
          <wp:inline distT="0" distB="0" distL="0" distR="0">
            <wp:extent cx="3261360" cy="1943100"/>
            <wp:effectExtent l="0" t="0"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261360" cy="1943100"/>
                    </a:xfrm>
                    <a:prstGeom prst="rect">
                      <a:avLst/>
                    </a:prstGeom>
                    <a:noFill/>
                    <a:ln>
                      <a:noFill/>
                    </a:ln>
                  </pic:spPr>
                </pic:pic>
              </a:graphicData>
            </a:graphic>
          </wp:inline>
        </w:drawing>
      </w:r>
    </w:p>
    <w:p w:rsidR="002559CA" w:rsidRPr="00897F63" w:rsidRDefault="002559CA">
      <w:pPr>
        <w:shd w:val="clear" w:color="auto" w:fill="FFFFFF"/>
        <w:ind w:firstLine="284"/>
        <w:jc w:val="center"/>
        <w:rPr>
          <w:color w:val="000000"/>
          <w:sz w:val="22"/>
        </w:rPr>
      </w:pPr>
      <w:r>
        <w:rPr>
          <w:b/>
          <w:color w:val="000000"/>
          <w:sz w:val="22"/>
        </w:rPr>
        <w:t xml:space="preserve">Рис. 5.5. </w:t>
      </w:r>
      <w:r>
        <w:rPr>
          <w:color w:val="000000"/>
          <w:sz w:val="22"/>
        </w:rPr>
        <w:t>Отображение центра преобразования ПДД</w:t>
      </w:r>
    </w:p>
    <w:p w:rsidR="002559CA" w:rsidRPr="00897F63" w:rsidRDefault="002559CA">
      <w:pPr>
        <w:shd w:val="clear" w:color="auto" w:fill="FFFFFF"/>
        <w:ind w:firstLine="284"/>
        <w:jc w:val="center"/>
        <w:rPr>
          <w:sz w:val="22"/>
        </w:rPr>
      </w:pPr>
    </w:p>
    <w:p w:rsidR="002559CA" w:rsidRDefault="002559CA">
      <w:pPr>
        <w:shd w:val="clear" w:color="auto" w:fill="FFFFFF"/>
        <w:ind w:firstLine="284"/>
        <w:jc w:val="both"/>
        <w:rPr>
          <w:sz w:val="24"/>
        </w:rPr>
      </w:pPr>
      <w:r>
        <w:rPr>
          <w:color w:val="000000"/>
          <w:sz w:val="24"/>
        </w:rPr>
        <w:t>Для каждого модуля полученной структуры на базе спецификаций процессов модели анализа пишется сокращенное описание обработки.</w:t>
      </w:r>
    </w:p>
    <w:p w:rsidR="002559CA" w:rsidRDefault="002559CA">
      <w:pPr>
        <w:shd w:val="clear" w:color="auto" w:fill="FFFFFF"/>
        <w:ind w:firstLine="284"/>
        <w:jc w:val="both"/>
        <w:rPr>
          <w:sz w:val="24"/>
        </w:rPr>
      </w:pPr>
      <w:r>
        <w:rPr>
          <w:i/>
          <w:color w:val="000000"/>
          <w:sz w:val="24"/>
        </w:rPr>
        <w:t xml:space="preserve">Шаг 7. </w:t>
      </w:r>
      <w:r>
        <w:rPr>
          <w:color w:val="000000"/>
          <w:sz w:val="24"/>
        </w:rPr>
        <w:t>Уточнение иерархической структуры ПС. Модули разделяются и объединяются для:</w:t>
      </w:r>
    </w:p>
    <w:p w:rsidR="002559CA" w:rsidRDefault="002559CA">
      <w:pPr>
        <w:shd w:val="clear" w:color="auto" w:fill="FFFFFF"/>
        <w:ind w:firstLine="284"/>
        <w:jc w:val="both"/>
        <w:rPr>
          <w:sz w:val="24"/>
        </w:rPr>
      </w:pPr>
      <w:r>
        <w:rPr>
          <w:color w:val="000000"/>
          <w:sz w:val="24"/>
        </w:rPr>
        <w:t>1) повышения связности и уменьшения сцепления;</w:t>
      </w:r>
    </w:p>
    <w:p w:rsidR="002559CA" w:rsidRDefault="002559CA">
      <w:pPr>
        <w:shd w:val="clear" w:color="auto" w:fill="FFFFFF"/>
        <w:ind w:firstLine="284"/>
        <w:jc w:val="both"/>
        <w:rPr>
          <w:sz w:val="24"/>
        </w:rPr>
      </w:pPr>
      <w:r>
        <w:rPr>
          <w:color w:val="000000"/>
          <w:sz w:val="24"/>
        </w:rPr>
        <w:t>2) упрощения реализации;</w:t>
      </w:r>
    </w:p>
    <w:p w:rsidR="002559CA" w:rsidRDefault="002559CA">
      <w:pPr>
        <w:shd w:val="clear" w:color="auto" w:fill="FFFFFF"/>
        <w:ind w:firstLine="284"/>
        <w:jc w:val="both"/>
        <w:rPr>
          <w:sz w:val="24"/>
        </w:rPr>
      </w:pPr>
      <w:r>
        <w:rPr>
          <w:color w:val="000000"/>
          <w:sz w:val="24"/>
        </w:rPr>
        <w:t>3) упрощения тестирования;</w:t>
      </w:r>
    </w:p>
    <w:p w:rsidR="002559CA" w:rsidRDefault="002559CA">
      <w:pPr>
        <w:shd w:val="clear" w:color="auto" w:fill="FFFFFF"/>
        <w:ind w:firstLine="284"/>
        <w:jc w:val="both"/>
        <w:rPr>
          <w:sz w:val="24"/>
        </w:rPr>
      </w:pPr>
      <w:r>
        <w:rPr>
          <w:color w:val="000000"/>
          <w:sz w:val="24"/>
        </w:rPr>
        <w:t>4) повышения удобства сопровождения.</w:t>
      </w:r>
    </w:p>
    <w:p w:rsidR="002559CA" w:rsidRPr="00897F63" w:rsidRDefault="002559CA">
      <w:pPr>
        <w:shd w:val="clear" w:color="auto" w:fill="FFFFFF"/>
        <w:ind w:firstLine="284"/>
        <w:jc w:val="both"/>
        <w:rPr>
          <w:b/>
          <w:color w:val="000000"/>
          <w:sz w:val="24"/>
        </w:rPr>
      </w:pPr>
    </w:p>
    <w:p w:rsidR="002559CA" w:rsidRDefault="002559CA">
      <w:pPr>
        <w:pStyle w:val="3"/>
      </w:pPr>
      <w:bookmarkStart w:id="79" w:name="_Toc41201224"/>
      <w:r>
        <w:t>Проектирование для потока данных типа «запрос»</w:t>
      </w:r>
      <w:bookmarkEnd w:id="79"/>
    </w:p>
    <w:p w:rsidR="002559CA" w:rsidRDefault="002559CA">
      <w:pPr>
        <w:shd w:val="clear" w:color="auto" w:fill="FFFFFF"/>
        <w:ind w:firstLine="284"/>
        <w:jc w:val="both"/>
        <w:rPr>
          <w:sz w:val="24"/>
        </w:rPr>
      </w:pPr>
      <w:r>
        <w:rPr>
          <w:i/>
          <w:color w:val="000000"/>
          <w:sz w:val="24"/>
        </w:rPr>
        <w:t xml:space="preserve">Шаг 1. </w:t>
      </w:r>
      <w:r>
        <w:rPr>
          <w:color w:val="000000"/>
          <w:sz w:val="24"/>
        </w:rPr>
        <w:t>Проверка основной системной модели. Модель включает: контекстную диаграмму ПДДО, словарь данных и спецификации процессов. Оценивается их согласованность с системной спецификацией.</w:t>
      </w:r>
    </w:p>
    <w:p w:rsidR="002559CA" w:rsidRDefault="002559CA">
      <w:pPr>
        <w:shd w:val="clear" w:color="auto" w:fill="FFFFFF"/>
        <w:ind w:firstLine="284"/>
        <w:jc w:val="both"/>
        <w:rPr>
          <w:sz w:val="24"/>
        </w:rPr>
      </w:pPr>
      <w:r>
        <w:rPr>
          <w:i/>
          <w:color w:val="000000"/>
          <w:sz w:val="24"/>
        </w:rPr>
        <w:t xml:space="preserve">Шаг 2. </w:t>
      </w:r>
      <w:r>
        <w:rPr>
          <w:color w:val="000000"/>
          <w:sz w:val="24"/>
        </w:rPr>
        <w:t>Проверки и уточнения диаграмм потоков данных уровней 1 и 2. Оценивается согласованность диаграмм, достаточность детализации преобразователей.</w:t>
      </w:r>
    </w:p>
    <w:p w:rsidR="002559CA" w:rsidRDefault="002559CA">
      <w:pPr>
        <w:shd w:val="clear" w:color="auto" w:fill="FFFFFF"/>
        <w:ind w:firstLine="284"/>
        <w:jc w:val="both"/>
        <w:rPr>
          <w:sz w:val="24"/>
        </w:rPr>
      </w:pPr>
      <w:r>
        <w:rPr>
          <w:i/>
          <w:color w:val="000000"/>
          <w:sz w:val="24"/>
        </w:rPr>
        <w:t xml:space="preserve">Шаг 3. </w:t>
      </w:r>
      <w:r>
        <w:rPr>
          <w:color w:val="000000"/>
          <w:sz w:val="24"/>
        </w:rPr>
        <w:t>Определение типа основного потока диаграммы потоков данных. Основной признак потоков запросов — явное переключение данных на один из путей действий.</w:t>
      </w:r>
    </w:p>
    <w:p w:rsidR="002559CA" w:rsidRDefault="002559CA">
      <w:pPr>
        <w:shd w:val="clear" w:color="auto" w:fill="FFFFFF"/>
        <w:ind w:firstLine="284"/>
        <w:jc w:val="both"/>
        <w:rPr>
          <w:sz w:val="24"/>
        </w:rPr>
      </w:pPr>
      <w:r>
        <w:rPr>
          <w:i/>
          <w:color w:val="000000"/>
          <w:sz w:val="24"/>
        </w:rPr>
        <w:t xml:space="preserve">Шаг 4. </w:t>
      </w:r>
      <w:r>
        <w:rPr>
          <w:color w:val="000000"/>
          <w:sz w:val="24"/>
        </w:rPr>
        <w:t>Определение центра запросов и типа для каждого из потоков действия. Если конкретный поток действия имеет тип «преобразование», то для него указываются границы входящего, преобразуемого и выходящего потоков.</w:t>
      </w:r>
    </w:p>
    <w:p w:rsidR="002559CA" w:rsidRDefault="002559CA">
      <w:pPr>
        <w:shd w:val="clear" w:color="auto" w:fill="FFFFFF"/>
        <w:ind w:firstLine="284"/>
        <w:jc w:val="both"/>
        <w:rPr>
          <w:sz w:val="24"/>
        </w:rPr>
      </w:pPr>
      <w:r>
        <w:rPr>
          <w:i/>
          <w:color w:val="000000"/>
          <w:sz w:val="24"/>
        </w:rPr>
        <w:t xml:space="preserve">Шаг 5. </w:t>
      </w:r>
      <w:r>
        <w:rPr>
          <w:color w:val="000000"/>
          <w:sz w:val="24"/>
        </w:rPr>
        <w:t>Определение начальной структуры ПС. В начальную структуру отображается та часть диаграммы потоков данных, в которой распространяется поток запросов. Начальная структура ПС для потока запросов стандартна и включает входящую ветвь и диспетчерскую ветвь.</w:t>
      </w:r>
    </w:p>
    <w:p w:rsidR="002559CA" w:rsidRDefault="002559CA">
      <w:pPr>
        <w:shd w:val="clear" w:color="auto" w:fill="FFFFFF"/>
        <w:ind w:firstLine="284"/>
        <w:jc w:val="both"/>
        <w:rPr>
          <w:sz w:val="24"/>
        </w:rPr>
      </w:pPr>
      <w:r>
        <w:rPr>
          <w:color w:val="000000"/>
          <w:sz w:val="24"/>
        </w:rPr>
        <w:t>Структура входящей ветви формируется так же, как и в предыдущей методике.</w:t>
      </w:r>
    </w:p>
    <w:p w:rsidR="002559CA" w:rsidRDefault="002559CA">
      <w:pPr>
        <w:shd w:val="clear" w:color="auto" w:fill="FFFFFF"/>
        <w:ind w:firstLine="284"/>
        <w:jc w:val="both"/>
        <w:rPr>
          <w:sz w:val="24"/>
        </w:rPr>
      </w:pPr>
      <w:r>
        <w:rPr>
          <w:color w:val="000000"/>
          <w:sz w:val="24"/>
        </w:rPr>
        <w:t>Диспетчерская ветвь включает диспетчер, находящийся на вершине ветви, и контроллеры потоков действия, подчиненные диспетчеру; их должно быть столько, сколько имеется потоков действий.</w:t>
      </w:r>
    </w:p>
    <w:p w:rsidR="002559CA" w:rsidRPr="00897F63" w:rsidRDefault="002559CA">
      <w:pPr>
        <w:shd w:val="clear" w:color="auto" w:fill="FFFFFF"/>
        <w:ind w:firstLine="284"/>
        <w:jc w:val="both"/>
        <w:rPr>
          <w:color w:val="000000"/>
          <w:sz w:val="24"/>
        </w:rPr>
      </w:pPr>
    </w:p>
    <w:p w:rsidR="002559CA" w:rsidRPr="00897F63" w:rsidRDefault="002559CA">
      <w:pPr>
        <w:shd w:val="clear" w:color="auto" w:fill="FFFFFF"/>
        <w:ind w:firstLine="284"/>
        <w:jc w:val="both"/>
        <w:rPr>
          <w:color w:val="000000"/>
          <w:sz w:val="24"/>
        </w:rPr>
      </w:pPr>
    </w:p>
    <w:p w:rsidR="002559CA" w:rsidRPr="00897F63" w:rsidRDefault="002559CA">
      <w:pPr>
        <w:shd w:val="clear" w:color="auto" w:fill="FFFFFF"/>
        <w:ind w:firstLine="284"/>
        <w:jc w:val="both"/>
        <w:rPr>
          <w:color w:val="000000"/>
          <w:sz w:val="24"/>
        </w:rPr>
      </w:pPr>
    </w:p>
    <w:p w:rsidR="002559CA" w:rsidRPr="00897F63" w:rsidRDefault="002559CA">
      <w:pPr>
        <w:shd w:val="clear" w:color="auto" w:fill="FFFFFF"/>
        <w:ind w:firstLine="284"/>
        <w:jc w:val="both"/>
        <w:rPr>
          <w:color w:val="000000"/>
          <w:sz w:val="24"/>
        </w:rPr>
      </w:pPr>
    </w:p>
    <w:p w:rsidR="002559CA" w:rsidRPr="00897F63" w:rsidRDefault="002559CA">
      <w:pPr>
        <w:shd w:val="clear" w:color="auto" w:fill="FFFFFF"/>
        <w:ind w:firstLine="284"/>
        <w:jc w:val="both"/>
        <w:rPr>
          <w:color w:val="000000"/>
          <w:sz w:val="24"/>
        </w:rPr>
      </w:pPr>
    </w:p>
    <w:p w:rsidR="002559CA" w:rsidRPr="00897F63" w:rsidRDefault="002559CA">
      <w:pPr>
        <w:shd w:val="clear" w:color="auto" w:fill="FFFFFF"/>
        <w:ind w:firstLine="284"/>
        <w:jc w:val="both"/>
        <w:rPr>
          <w:color w:val="000000"/>
          <w:sz w:val="24"/>
        </w:rPr>
      </w:pPr>
    </w:p>
    <w:p w:rsidR="002559CA" w:rsidRDefault="002559CA">
      <w:pPr>
        <w:pStyle w:val="6"/>
      </w:pPr>
      <w:r>
        <w:t>Диаграмма потоков данных</w:t>
      </w:r>
    </w:p>
    <w:p w:rsidR="002559CA" w:rsidRDefault="006832C2">
      <w:pPr>
        <w:ind w:firstLine="284"/>
        <w:jc w:val="center"/>
        <w:rPr>
          <w:sz w:val="24"/>
        </w:rPr>
      </w:pPr>
      <w:r>
        <w:rPr>
          <w:noProof/>
        </w:rPr>
        <w:drawing>
          <wp:inline distT="0" distB="0" distL="0" distR="0">
            <wp:extent cx="3886200" cy="4206240"/>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886200" cy="4206240"/>
                    </a:xfrm>
                    <a:prstGeom prst="rect">
                      <a:avLst/>
                    </a:prstGeom>
                    <a:noFill/>
                    <a:ln>
                      <a:noFill/>
                    </a:ln>
                  </pic:spPr>
                </pic:pic>
              </a:graphicData>
            </a:graphic>
          </wp:inline>
        </w:drawing>
      </w:r>
    </w:p>
    <w:p w:rsidR="002559CA" w:rsidRDefault="002559CA">
      <w:pPr>
        <w:shd w:val="clear" w:color="auto" w:fill="FFFFFF"/>
        <w:ind w:firstLine="284"/>
        <w:jc w:val="center"/>
        <w:rPr>
          <w:sz w:val="22"/>
        </w:rPr>
      </w:pPr>
      <w:r>
        <w:rPr>
          <w:b/>
          <w:color w:val="000000"/>
          <w:sz w:val="22"/>
        </w:rPr>
        <w:t xml:space="preserve">Рис. 5.6. </w:t>
      </w:r>
      <w:r>
        <w:rPr>
          <w:color w:val="000000"/>
          <w:sz w:val="22"/>
        </w:rPr>
        <w:t>Отображение в модульную структуру ПС потока действия 1</w:t>
      </w:r>
    </w:p>
    <w:p w:rsidR="002559CA" w:rsidRPr="00897F63" w:rsidRDefault="002559CA">
      <w:pPr>
        <w:shd w:val="clear" w:color="auto" w:fill="FFFFFF"/>
        <w:ind w:firstLine="284"/>
        <w:jc w:val="both"/>
        <w:rPr>
          <w:i/>
          <w:color w:val="000000"/>
          <w:sz w:val="24"/>
        </w:rPr>
      </w:pPr>
    </w:p>
    <w:p w:rsidR="002559CA" w:rsidRDefault="002559CA">
      <w:pPr>
        <w:shd w:val="clear" w:color="auto" w:fill="FFFFFF"/>
        <w:ind w:firstLine="284"/>
        <w:jc w:val="both"/>
        <w:rPr>
          <w:sz w:val="24"/>
        </w:rPr>
      </w:pPr>
      <w:r>
        <w:rPr>
          <w:i/>
          <w:color w:val="000000"/>
          <w:sz w:val="24"/>
        </w:rPr>
        <w:t xml:space="preserve">Шаг 6. </w:t>
      </w:r>
      <w:r>
        <w:rPr>
          <w:color w:val="000000"/>
          <w:sz w:val="24"/>
        </w:rPr>
        <w:t>Детализация структуры ПС. Производится отображение в структуру каждого потока действия. Каждый поток действия имеет свой тип. Могут встретиться поток-«преобразование» (отображается по предыдущей методике) и поток запросов. На рис. 5.6 приведен пример отображения потока действия 1. Подразумевается, что он является потоком преобразования.</w:t>
      </w:r>
    </w:p>
    <w:p w:rsidR="002559CA" w:rsidRDefault="002559CA">
      <w:pPr>
        <w:shd w:val="clear" w:color="auto" w:fill="FFFFFF"/>
        <w:ind w:firstLine="284"/>
        <w:jc w:val="both"/>
        <w:rPr>
          <w:sz w:val="24"/>
        </w:rPr>
      </w:pPr>
      <w:r>
        <w:rPr>
          <w:i/>
          <w:color w:val="000000"/>
          <w:sz w:val="24"/>
        </w:rPr>
        <w:t xml:space="preserve">Шаг 7. </w:t>
      </w:r>
      <w:r>
        <w:rPr>
          <w:color w:val="000000"/>
          <w:sz w:val="24"/>
        </w:rPr>
        <w:t>Уточнение иерархической структуры ПС. Уточнение выполняется для повышения качества системы. Как и при предыдущей методике, критериями уточнения служат: независимость модулей, эффективность реализации и тестирования, улучшение сопровождаемости.</w:t>
      </w:r>
    </w:p>
    <w:p w:rsidR="002559CA" w:rsidRPr="00897F63" w:rsidRDefault="002559CA">
      <w:pPr>
        <w:shd w:val="clear" w:color="auto" w:fill="FFFFFF"/>
        <w:ind w:firstLine="284"/>
        <w:jc w:val="both"/>
        <w:rPr>
          <w:b/>
          <w:color w:val="000000"/>
          <w:sz w:val="24"/>
        </w:rPr>
      </w:pPr>
    </w:p>
    <w:p w:rsidR="002559CA" w:rsidRDefault="002559CA">
      <w:pPr>
        <w:pStyle w:val="2"/>
      </w:pPr>
      <w:bookmarkStart w:id="80" w:name="_Toc41201225"/>
      <w:r>
        <w:t>Метод проектирования Джексона</w:t>
      </w:r>
      <w:bookmarkEnd w:id="80"/>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Для иллюстрации проектирования по этому методу продолжим пример с системой обслуживания перевозок.</w:t>
      </w:r>
    </w:p>
    <w:p w:rsidR="002559CA" w:rsidRDefault="002559CA">
      <w:pPr>
        <w:shd w:val="clear" w:color="auto" w:fill="FFFFFF"/>
        <w:ind w:firstLine="284"/>
        <w:jc w:val="both"/>
        <w:rPr>
          <w:sz w:val="24"/>
        </w:rPr>
      </w:pPr>
      <w:r>
        <w:rPr>
          <w:color w:val="000000"/>
          <w:sz w:val="24"/>
        </w:rPr>
        <w:t xml:space="preserve">Метод Джексона включает шесть шагов [39]. Три первых шага относятся к этапу анализа. Это шаги: </w:t>
      </w:r>
      <w:r>
        <w:rPr>
          <w:i/>
          <w:color w:val="000000"/>
          <w:sz w:val="24"/>
        </w:rPr>
        <w:t xml:space="preserve">объект — действие, объект — структура, начальное моделирование. </w:t>
      </w:r>
      <w:r>
        <w:rPr>
          <w:color w:val="000000"/>
          <w:sz w:val="24"/>
        </w:rPr>
        <w:t>Их мы уже рассмотрели.</w:t>
      </w:r>
    </w:p>
    <w:p w:rsidR="002559CA" w:rsidRDefault="002559CA">
      <w:pPr>
        <w:shd w:val="clear" w:color="auto" w:fill="FFFFFF"/>
        <w:ind w:firstLine="284"/>
        <w:jc w:val="both"/>
        <w:rPr>
          <w:b/>
          <w:color w:val="000000"/>
          <w:sz w:val="24"/>
        </w:rPr>
      </w:pPr>
    </w:p>
    <w:p w:rsidR="002559CA" w:rsidRDefault="002559CA">
      <w:pPr>
        <w:pStyle w:val="3"/>
      </w:pPr>
      <w:bookmarkStart w:id="81" w:name="_Toc41201226"/>
      <w:r>
        <w:t>Доопределение функций</w:t>
      </w:r>
      <w:bookmarkEnd w:id="81"/>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Следующий шаг — доопределение функций. Этот шаг развивает диаграмму системной спецификации этапа анализа. Уточняются процессы-модели. В них вводятся дополнительные функции. Джексон выделяет 3 типа сервисных функций:</w:t>
      </w:r>
    </w:p>
    <w:p w:rsidR="002559CA" w:rsidRDefault="002559CA">
      <w:pPr>
        <w:pStyle w:val="20"/>
        <w:tabs>
          <w:tab w:val="clear" w:pos="567"/>
        </w:tabs>
      </w:pPr>
      <w:r>
        <w:t xml:space="preserve">1. </w:t>
      </w:r>
      <w:r>
        <w:tab/>
        <w:t>Встроенные функции (задаются командами, вставляемыми в структурный текст процесса-модели).</w:t>
      </w:r>
    </w:p>
    <w:p w:rsidR="002559CA" w:rsidRDefault="002559CA">
      <w:pPr>
        <w:shd w:val="clear" w:color="auto" w:fill="FFFFFF"/>
        <w:ind w:left="567" w:hanging="283"/>
        <w:jc w:val="both"/>
        <w:rPr>
          <w:sz w:val="24"/>
        </w:rPr>
      </w:pPr>
      <w:r>
        <w:rPr>
          <w:color w:val="000000"/>
          <w:sz w:val="24"/>
        </w:rPr>
        <w:t xml:space="preserve">2. </w:t>
      </w:r>
      <w:r>
        <w:rPr>
          <w:color w:val="000000"/>
          <w:sz w:val="24"/>
        </w:rPr>
        <w:tab/>
        <w:t>Функции впечатления (наблюдают вектор состояния процесса-модели и вырабатывают выходные результаты).</w:t>
      </w:r>
    </w:p>
    <w:p w:rsidR="002559CA" w:rsidRDefault="002559CA">
      <w:pPr>
        <w:shd w:val="clear" w:color="auto" w:fill="FFFFFF"/>
        <w:ind w:left="567" w:hanging="283"/>
        <w:jc w:val="both"/>
        <w:rPr>
          <w:color w:val="000000"/>
          <w:sz w:val="24"/>
        </w:rPr>
      </w:pPr>
      <w:r>
        <w:rPr>
          <w:color w:val="000000"/>
          <w:sz w:val="24"/>
        </w:rPr>
        <w:t>3.</w:t>
      </w:r>
      <w:r>
        <w:rPr>
          <w:color w:val="000000"/>
          <w:sz w:val="24"/>
        </w:rPr>
        <w:tab/>
        <w:t xml:space="preserve">Функции диалога. </w:t>
      </w:r>
    </w:p>
    <w:p w:rsidR="002559CA" w:rsidRDefault="002559CA">
      <w:pPr>
        <w:shd w:val="clear" w:color="auto" w:fill="FFFFFF"/>
        <w:ind w:left="567" w:hanging="283"/>
        <w:jc w:val="both"/>
        <w:rPr>
          <w:color w:val="000000"/>
          <w:sz w:val="24"/>
        </w:rPr>
      </w:pPr>
      <w:r>
        <w:rPr>
          <w:color w:val="000000"/>
          <w:sz w:val="24"/>
        </w:rPr>
        <w:t xml:space="preserve">Они решают следующие задачи: </w:t>
      </w:r>
    </w:p>
    <w:p w:rsidR="002559CA" w:rsidRDefault="002559CA" w:rsidP="002559CA">
      <w:pPr>
        <w:numPr>
          <w:ilvl w:val="0"/>
          <w:numId w:val="61"/>
        </w:numPr>
        <w:shd w:val="clear" w:color="auto" w:fill="FFFFFF"/>
        <w:tabs>
          <w:tab w:val="clear" w:pos="360"/>
          <w:tab w:val="num" w:pos="851"/>
        </w:tabs>
        <w:ind w:firstLine="207"/>
        <w:jc w:val="both"/>
        <w:rPr>
          <w:sz w:val="24"/>
        </w:rPr>
      </w:pPr>
      <w:r>
        <w:rPr>
          <w:color w:val="000000"/>
          <w:sz w:val="24"/>
        </w:rPr>
        <w:t>наблюдают вектор состояния процесса-модели;</w:t>
      </w:r>
    </w:p>
    <w:p w:rsidR="002559CA" w:rsidRDefault="002559CA" w:rsidP="002559CA">
      <w:pPr>
        <w:numPr>
          <w:ilvl w:val="0"/>
          <w:numId w:val="61"/>
        </w:numPr>
        <w:shd w:val="clear" w:color="auto" w:fill="FFFFFF"/>
        <w:tabs>
          <w:tab w:val="clear" w:pos="360"/>
          <w:tab w:val="num" w:pos="851"/>
        </w:tabs>
        <w:ind w:firstLine="207"/>
        <w:jc w:val="both"/>
        <w:rPr>
          <w:sz w:val="24"/>
        </w:rPr>
      </w:pPr>
      <w:r>
        <w:rPr>
          <w:color w:val="000000"/>
          <w:sz w:val="24"/>
        </w:rPr>
        <w:t>формируют и выводят поток данных, влияющий на действия в процессе-модели;</w:t>
      </w:r>
    </w:p>
    <w:p w:rsidR="002559CA" w:rsidRDefault="002559CA" w:rsidP="002559CA">
      <w:pPr>
        <w:numPr>
          <w:ilvl w:val="0"/>
          <w:numId w:val="61"/>
        </w:numPr>
        <w:shd w:val="clear" w:color="auto" w:fill="FFFFFF"/>
        <w:tabs>
          <w:tab w:val="clear" w:pos="360"/>
          <w:tab w:val="num" w:pos="851"/>
        </w:tabs>
        <w:ind w:firstLine="207"/>
        <w:jc w:val="both"/>
        <w:rPr>
          <w:sz w:val="24"/>
        </w:rPr>
      </w:pPr>
      <w:r>
        <w:rPr>
          <w:color w:val="000000"/>
          <w:sz w:val="24"/>
        </w:rPr>
        <w:t>выполняют операции для выработки некоторых результатов.</w:t>
      </w:r>
    </w:p>
    <w:p w:rsidR="002559CA" w:rsidRDefault="002559CA">
      <w:pPr>
        <w:shd w:val="clear" w:color="auto" w:fill="FFFFFF"/>
        <w:ind w:firstLine="284"/>
        <w:jc w:val="both"/>
        <w:rPr>
          <w:sz w:val="24"/>
        </w:rPr>
      </w:pPr>
      <w:r>
        <w:rPr>
          <w:color w:val="000000"/>
          <w:sz w:val="24"/>
        </w:rPr>
        <w:t xml:space="preserve">Встроенную функцию введем в модель ТРАНСПОРТ-1. Предположим, что в модели есть панель с лампочкой, сигнализирующей о прибытии. Лампочка включается командой </w:t>
      </w:r>
      <w:r>
        <w:rPr>
          <w:color w:val="000000"/>
          <w:sz w:val="24"/>
          <w:lang w:val="en-US"/>
        </w:rPr>
        <w:t>LON</w:t>
      </w:r>
      <w:r>
        <w:rPr>
          <w:color w:val="000000"/>
          <w:sz w:val="24"/>
        </w:rPr>
        <w:t>(</w:t>
      </w:r>
      <w:r>
        <w:rPr>
          <w:color w:val="000000"/>
          <w:sz w:val="24"/>
          <w:lang w:val="en-US"/>
        </w:rPr>
        <w:t>i</w:t>
      </w:r>
      <w:r>
        <w:rPr>
          <w:color w:val="000000"/>
          <w:sz w:val="24"/>
        </w:rPr>
        <w:t xml:space="preserve">), а выключается командой </w:t>
      </w:r>
      <w:r>
        <w:rPr>
          <w:color w:val="000000"/>
          <w:sz w:val="24"/>
          <w:lang w:val="en-US"/>
        </w:rPr>
        <w:t>LOFF</w:t>
      </w:r>
      <w:r>
        <w:rPr>
          <w:color w:val="000000"/>
          <w:sz w:val="24"/>
        </w:rPr>
        <w:t>(</w:t>
      </w:r>
      <w:r>
        <w:rPr>
          <w:color w:val="000000"/>
          <w:sz w:val="24"/>
          <w:lang w:val="en-US"/>
        </w:rPr>
        <w:t>i</w:t>
      </w:r>
      <w:r>
        <w:rPr>
          <w:color w:val="000000"/>
          <w:sz w:val="24"/>
        </w:rPr>
        <w:t xml:space="preserve">). По мере перемещения транспорта между остановками формируется поток </w:t>
      </w:r>
      <w:r>
        <w:rPr>
          <w:color w:val="000000"/>
          <w:sz w:val="24"/>
          <w:lang w:val="en-US"/>
        </w:rPr>
        <w:t>LAMP</w:t>
      </w:r>
      <w:r>
        <w:rPr>
          <w:color w:val="000000"/>
          <w:sz w:val="24"/>
        </w:rPr>
        <w:t>-команд. Модифицированный структурный текст модели ТРАНСПОРТ-1 принимает вид</w:t>
      </w:r>
    </w:p>
    <w:p w:rsidR="002559CA" w:rsidRDefault="002559CA">
      <w:pPr>
        <w:shd w:val="clear" w:color="auto" w:fill="FFFFFF"/>
        <w:ind w:firstLine="284"/>
        <w:jc w:val="both"/>
        <w:rPr>
          <w:color w:val="000000"/>
          <w:sz w:val="22"/>
        </w:rPr>
      </w:pPr>
      <w:r>
        <w:rPr>
          <w:color w:val="000000"/>
          <w:sz w:val="22"/>
        </w:rPr>
        <w:t xml:space="preserve">ТРАНСПОРТ-1 </w:t>
      </w:r>
    </w:p>
    <w:p w:rsidR="002559CA" w:rsidRDefault="002559CA">
      <w:pPr>
        <w:shd w:val="clear" w:color="auto" w:fill="FFFFFF"/>
        <w:ind w:firstLine="737"/>
        <w:jc w:val="both"/>
        <w:rPr>
          <w:color w:val="000000"/>
          <w:sz w:val="22"/>
        </w:rPr>
      </w:pPr>
      <w:r>
        <w:rPr>
          <w:color w:val="000000"/>
          <w:sz w:val="22"/>
          <w:lang w:val="en-US"/>
        </w:rPr>
        <w:t>LON</w:t>
      </w:r>
      <w:r>
        <w:rPr>
          <w:color w:val="000000"/>
          <w:sz w:val="22"/>
        </w:rPr>
        <w:t>(</w:t>
      </w:r>
      <w:r>
        <w:rPr>
          <w:color w:val="000000"/>
          <w:sz w:val="22"/>
          <w:lang w:val="en-US"/>
        </w:rPr>
        <w:t>l</w:t>
      </w:r>
      <w:r>
        <w:rPr>
          <w:color w:val="000000"/>
          <w:sz w:val="22"/>
        </w:rPr>
        <w:t xml:space="preserve">); </w:t>
      </w:r>
    </w:p>
    <w:p w:rsidR="002559CA" w:rsidRDefault="002559CA">
      <w:pPr>
        <w:shd w:val="clear" w:color="auto" w:fill="FFFFFF"/>
        <w:ind w:firstLine="737"/>
        <w:jc w:val="both"/>
        <w:rPr>
          <w:color w:val="000000"/>
          <w:sz w:val="22"/>
        </w:rPr>
      </w:pPr>
      <w:r>
        <w:rPr>
          <w:color w:val="000000"/>
          <w:sz w:val="22"/>
        </w:rPr>
        <w:t xml:space="preserve">опрос </w:t>
      </w:r>
      <w:r>
        <w:rPr>
          <w:color w:val="000000"/>
          <w:sz w:val="22"/>
          <w:lang w:val="en-US"/>
        </w:rPr>
        <w:t>SV</w:t>
      </w:r>
      <w:r>
        <w:rPr>
          <w:color w:val="000000"/>
          <w:sz w:val="22"/>
        </w:rPr>
        <w:t xml:space="preserve">; </w:t>
      </w:r>
    </w:p>
    <w:p w:rsidR="002559CA" w:rsidRDefault="002559CA">
      <w:pPr>
        <w:shd w:val="clear" w:color="auto" w:fill="FFFFFF"/>
        <w:ind w:firstLine="737"/>
        <w:jc w:val="both"/>
        <w:rPr>
          <w:sz w:val="22"/>
        </w:rPr>
      </w:pPr>
      <w:r>
        <w:rPr>
          <w:color w:val="000000"/>
          <w:sz w:val="22"/>
        </w:rPr>
        <w:t>ЖДАТЬ цикл ПОКА ПРИБЫЛ(1)</w:t>
      </w:r>
    </w:p>
    <w:p w:rsidR="002559CA" w:rsidRDefault="002559CA">
      <w:pPr>
        <w:shd w:val="clear" w:color="auto" w:fill="FFFFFF"/>
        <w:ind w:left="737" w:firstLine="737"/>
        <w:jc w:val="both"/>
        <w:rPr>
          <w:color w:val="000000"/>
          <w:sz w:val="22"/>
        </w:rPr>
      </w:pPr>
      <w:r>
        <w:rPr>
          <w:color w:val="000000"/>
          <w:sz w:val="22"/>
        </w:rPr>
        <w:t xml:space="preserve">опрос </w:t>
      </w:r>
      <w:r>
        <w:rPr>
          <w:color w:val="000000"/>
          <w:sz w:val="22"/>
          <w:lang w:val="en-US"/>
        </w:rPr>
        <w:t>SV</w:t>
      </w:r>
      <w:r>
        <w:rPr>
          <w:color w:val="000000"/>
          <w:sz w:val="22"/>
        </w:rPr>
        <w:t xml:space="preserve">; </w:t>
      </w:r>
    </w:p>
    <w:p w:rsidR="002559CA" w:rsidRDefault="002559CA">
      <w:pPr>
        <w:shd w:val="clear" w:color="auto" w:fill="FFFFFF"/>
        <w:ind w:firstLine="737"/>
        <w:jc w:val="both"/>
        <w:rPr>
          <w:color w:val="000000"/>
          <w:sz w:val="22"/>
        </w:rPr>
      </w:pPr>
      <w:r>
        <w:rPr>
          <w:color w:val="000000"/>
          <w:sz w:val="22"/>
        </w:rPr>
        <w:t xml:space="preserve">конец ЖДАТЬ; </w:t>
      </w:r>
    </w:p>
    <w:p w:rsidR="002559CA" w:rsidRDefault="002559CA">
      <w:pPr>
        <w:shd w:val="clear" w:color="auto" w:fill="FFFFFF"/>
        <w:ind w:firstLine="737"/>
        <w:jc w:val="both"/>
        <w:rPr>
          <w:sz w:val="22"/>
        </w:rPr>
      </w:pPr>
      <w:r>
        <w:rPr>
          <w:color w:val="000000"/>
          <w:sz w:val="22"/>
          <w:lang w:val="en-US"/>
        </w:rPr>
        <w:t>LOFF</w:t>
      </w:r>
      <w:r>
        <w:rPr>
          <w:color w:val="000000"/>
          <w:sz w:val="22"/>
        </w:rPr>
        <w:t>(</w:t>
      </w:r>
      <w:r>
        <w:rPr>
          <w:color w:val="000000"/>
          <w:sz w:val="22"/>
          <w:lang w:val="en-US"/>
        </w:rPr>
        <w:t>l</w:t>
      </w:r>
      <w:r>
        <w:rPr>
          <w:color w:val="000000"/>
          <w:sz w:val="22"/>
        </w:rPr>
        <w:t>);</w:t>
      </w:r>
    </w:p>
    <w:p w:rsidR="002559CA" w:rsidRDefault="002559CA">
      <w:pPr>
        <w:shd w:val="clear" w:color="auto" w:fill="FFFFFF"/>
        <w:ind w:firstLine="737"/>
        <w:jc w:val="both"/>
        <w:rPr>
          <w:sz w:val="22"/>
        </w:rPr>
      </w:pPr>
      <w:r>
        <w:rPr>
          <w:color w:val="000000"/>
          <w:sz w:val="22"/>
        </w:rPr>
        <w:t>покинуть(1);</w:t>
      </w:r>
    </w:p>
    <w:p w:rsidR="002559CA" w:rsidRDefault="002559CA">
      <w:pPr>
        <w:shd w:val="clear" w:color="auto" w:fill="FFFFFF"/>
        <w:ind w:firstLine="737"/>
        <w:jc w:val="both"/>
        <w:rPr>
          <w:sz w:val="22"/>
        </w:rPr>
      </w:pPr>
      <w:r>
        <w:rPr>
          <w:color w:val="000000"/>
          <w:sz w:val="22"/>
        </w:rPr>
        <w:t>ТРАНЗИТ цикл ПОКА УБЫЛ(1)</w:t>
      </w:r>
    </w:p>
    <w:p w:rsidR="002559CA" w:rsidRDefault="002559CA">
      <w:pPr>
        <w:shd w:val="clear" w:color="auto" w:fill="FFFFFF"/>
        <w:ind w:left="737" w:firstLine="737"/>
        <w:jc w:val="both"/>
        <w:rPr>
          <w:color w:val="000000"/>
          <w:sz w:val="22"/>
        </w:rPr>
      </w:pPr>
      <w:r>
        <w:rPr>
          <w:color w:val="000000"/>
          <w:sz w:val="22"/>
        </w:rPr>
        <w:t xml:space="preserve">опрос </w:t>
      </w:r>
      <w:r>
        <w:rPr>
          <w:color w:val="000000"/>
          <w:sz w:val="22"/>
          <w:lang w:val="en-US"/>
        </w:rPr>
        <w:t>SV</w:t>
      </w:r>
      <w:r>
        <w:rPr>
          <w:color w:val="000000"/>
          <w:sz w:val="22"/>
        </w:rPr>
        <w:t xml:space="preserve">; </w:t>
      </w:r>
    </w:p>
    <w:p w:rsidR="002559CA" w:rsidRDefault="002559CA">
      <w:pPr>
        <w:shd w:val="clear" w:color="auto" w:fill="FFFFFF"/>
        <w:ind w:firstLine="737"/>
        <w:jc w:val="both"/>
        <w:rPr>
          <w:color w:val="000000"/>
          <w:sz w:val="22"/>
        </w:rPr>
      </w:pPr>
      <w:r>
        <w:rPr>
          <w:color w:val="000000"/>
          <w:sz w:val="22"/>
        </w:rPr>
        <w:t xml:space="preserve">конец ТРАНЗИТ; </w:t>
      </w:r>
    </w:p>
    <w:p w:rsidR="002559CA" w:rsidRDefault="002559CA">
      <w:pPr>
        <w:shd w:val="clear" w:color="auto" w:fill="FFFFFF"/>
        <w:ind w:left="737"/>
        <w:jc w:val="both"/>
        <w:rPr>
          <w:color w:val="000000"/>
          <w:sz w:val="22"/>
        </w:rPr>
      </w:pPr>
      <w:r>
        <w:rPr>
          <w:color w:val="000000"/>
          <w:sz w:val="22"/>
        </w:rPr>
        <w:t xml:space="preserve">ТРАНСПОРТ цикл </w:t>
      </w:r>
    </w:p>
    <w:p w:rsidR="002559CA" w:rsidRDefault="002559CA">
      <w:pPr>
        <w:shd w:val="clear" w:color="auto" w:fill="FFFFFF"/>
        <w:ind w:left="1474"/>
        <w:jc w:val="both"/>
        <w:rPr>
          <w:color w:val="000000"/>
          <w:sz w:val="22"/>
        </w:rPr>
      </w:pPr>
      <w:r>
        <w:rPr>
          <w:color w:val="000000"/>
          <w:sz w:val="22"/>
        </w:rPr>
        <w:t xml:space="preserve">ОСТАНОВКА; </w:t>
      </w:r>
    </w:p>
    <w:p w:rsidR="002559CA" w:rsidRPr="00897F63" w:rsidRDefault="002559CA">
      <w:pPr>
        <w:shd w:val="clear" w:color="auto" w:fill="FFFFFF"/>
        <w:ind w:left="1474" w:firstLine="737"/>
        <w:jc w:val="both"/>
        <w:rPr>
          <w:color w:val="000000"/>
          <w:sz w:val="22"/>
        </w:rPr>
      </w:pPr>
      <w:r>
        <w:rPr>
          <w:color w:val="000000"/>
          <w:sz w:val="22"/>
        </w:rPr>
        <w:t>прибыть(</w:t>
      </w:r>
      <w:r>
        <w:rPr>
          <w:color w:val="000000"/>
          <w:sz w:val="22"/>
          <w:lang w:val="en-US"/>
        </w:rPr>
        <w:t>i</w:t>
      </w:r>
      <w:r>
        <w:rPr>
          <w:color w:val="000000"/>
          <w:sz w:val="22"/>
        </w:rPr>
        <w:t xml:space="preserve">); </w:t>
      </w:r>
    </w:p>
    <w:p w:rsidR="002559CA" w:rsidRDefault="002559CA">
      <w:pPr>
        <w:shd w:val="clear" w:color="auto" w:fill="FFFFFF"/>
        <w:ind w:left="1474" w:firstLine="737"/>
        <w:jc w:val="both"/>
        <w:rPr>
          <w:sz w:val="22"/>
        </w:rPr>
      </w:pPr>
      <w:r>
        <w:rPr>
          <w:color w:val="000000"/>
          <w:sz w:val="22"/>
          <w:lang w:val="en-US"/>
        </w:rPr>
        <w:t>LON</w:t>
      </w:r>
      <w:r>
        <w:rPr>
          <w:color w:val="000000"/>
          <w:sz w:val="22"/>
        </w:rPr>
        <w:t>(</w:t>
      </w:r>
      <w:r>
        <w:rPr>
          <w:color w:val="000000"/>
          <w:sz w:val="22"/>
          <w:lang w:val="en-US"/>
        </w:rPr>
        <w:t>i</w:t>
      </w:r>
      <w:r>
        <w:rPr>
          <w:color w:val="000000"/>
          <w:sz w:val="22"/>
        </w:rPr>
        <w:t>);</w:t>
      </w:r>
    </w:p>
    <w:p w:rsidR="002559CA" w:rsidRPr="00897F63" w:rsidRDefault="002559CA">
      <w:pPr>
        <w:shd w:val="clear" w:color="auto" w:fill="FFFFFF"/>
        <w:ind w:left="1474" w:firstLine="737"/>
        <w:jc w:val="both"/>
        <w:rPr>
          <w:color w:val="000000"/>
          <w:sz w:val="22"/>
        </w:rPr>
      </w:pPr>
      <w:r>
        <w:rPr>
          <w:color w:val="000000"/>
          <w:sz w:val="22"/>
        </w:rPr>
        <w:t>ЖДАТЬ цикл ПОКА ПРИБЫЛ(</w:t>
      </w:r>
      <w:r>
        <w:rPr>
          <w:color w:val="000000"/>
          <w:sz w:val="22"/>
          <w:lang w:val="en-US"/>
        </w:rPr>
        <w:t>i</w:t>
      </w:r>
      <w:r>
        <w:rPr>
          <w:color w:val="000000"/>
          <w:sz w:val="22"/>
        </w:rPr>
        <w:t xml:space="preserve">) </w:t>
      </w:r>
    </w:p>
    <w:p w:rsidR="002559CA" w:rsidRDefault="002559CA">
      <w:pPr>
        <w:shd w:val="clear" w:color="auto" w:fill="FFFFFF"/>
        <w:ind w:left="2211" w:firstLine="737"/>
        <w:jc w:val="both"/>
        <w:rPr>
          <w:sz w:val="22"/>
        </w:rPr>
      </w:pPr>
      <w:r>
        <w:rPr>
          <w:color w:val="000000"/>
          <w:sz w:val="22"/>
        </w:rPr>
        <w:t xml:space="preserve">опрос </w:t>
      </w:r>
      <w:r>
        <w:rPr>
          <w:color w:val="000000"/>
          <w:sz w:val="22"/>
          <w:lang w:val="en-US"/>
        </w:rPr>
        <w:t>SV</w:t>
      </w:r>
      <w:r>
        <w:rPr>
          <w:color w:val="000000"/>
          <w:sz w:val="22"/>
        </w:rPr>
        <w:t>;</w:t>
      </w:r>
    </w:p>
    <w:p w:rsidR="002559CA" w:rsidRDefault="002559CA">
      <w:pPr>
        <w:shd w:val="clear" w:color="auto" w:fill="FFFFFF"/>
        <w:ind w:left="1474" w:firstLine="737"/>
        <w:jc w:val="both"/>
        <w:rPr>
          <w:sz w:val="22"/>
        </w:rPr>
      </w:pPr>
      <w:r>
        <w:rPr>
          <w:color w:val="000000"/>
          <w:sz w:val="22"/>
        </w:rPr>
        <w:t>конец ЖДАТЬ;</w:t>
      </w:r>
    </w:p>
    <w:p w:rsidR="002559CA" w:rsidRDefault="002559CA">
      <w:pPr>
        <w:shd w:val="clear" w:color="auto" w:fill="FFFFFF"/>
        <w:ind w:left="1474" w:firstLine="737"/>
        <w:jc w:val="both"/>
        <w:rPr>
          <w:sz w:val="22"/>
        </w:rPr>
      </w:pPr>
      <w:r>
        <w:rPr>
          <w:color w:val="000000"/>
          <w:sz w:val="22"/>
          <w:lang w:val="en-US"/>
        </w:rPr>
        <w:t>LOFF</w:t>
      </w:r>
      <w:r>
        <w:rPr>
          <w:color w:val="000000"/>
          <w:sz w:val="22"/>
        </w:rPr>
        <w:t>(</w:t>
      </w:r>
      <w:r>
        <w:rPr>
          <w:color w:val="000000"/>
          <w:sz w:val="22"/>
          <w:lang w:val="en-US"/>
        </w:rPr>
        <w:t>i</w:t>
      </w:r>
      <w:r>
        <w:rPr>
          <w:color w:val="000000"/>
          <w:sz w:val="22"/>
        </w:rPr>
        <w:t>);</w:t>
      </w:r>
    </w:p>
    <w:p w:rsidR="002559CA" w:rsidRDefault="002559CA">
      <w:pPr>
        <w:shd w:val="clear" w:color="auto" w:fill="FFFFFF"/>
        <w:ind w:left="1474" w:firstLine="737"/>
        <w:jc w:val="both"/>
        <w:rPr>
          <w:sz w:val="22"/>
        </w:rPr>
      </w:pPr>
      <w:r>
        <w:rPr>
          <w:color w:val="000000"/>
          <w:sz w:val="22"/>
        </w:rPr>
        <w:t>покинуть(</w:t>
      </w:r>
      <w:r>
        <w:rPr>
          <w:color w:val="000000"/>
          <w:sz w:val="22"/>
          <w:lang w:val="en-US"/>
        </w:rPr>
        <w:t>i</w:t>
      </w:r>
      <w:r>
        <w:rPr>
          <w:color w:val="000000"/>
          <w:sz w:val="22"/>
        </w:rPr>
        <w:t>);</w:t>
      </w:r>
    </w:p>
    <w:p w:rsidR="002559CA" w:rsidRDefault="002559CA">
      <w:pPr>
        <w:shd w:val="clear" w:color="auto" w:fill="FFFFFF"/>
        <w:ind w:left="1474" w:firstLine="737"/>
        <w:jc w:val="both"/>
        <w:rPr>
          <w:sz w:val="22"/>
        </w:rPr>
      </w:pPr>
      <w:r>
        <w:rPr>
          <w:color w:val="000000"/>
          <w:sz w:val="22"/>
        </w:rPr>
        <w:t>ТРАНЗИТ цикл ПОКА УБЫЛ</w:t>
      </w:r>
      <w:r w:rsidRPr="00897F63">
        <w:rPr>
          <w:color w:val="000000"/>
          <w:sz w:val="22"/>
        </w:rPr>
        <w:t>(</w:t>
      </w:r>
      <w:r>
        <w:rPr>
          <w:color w:val="000000"/>
          <w:sz w:val="22"/>
          <w:lang w:val="en-US"/>
        </w:rPr>
        <w:t>i</w:t>
      </w:r>
      <w:r>
        <w:rPr>
          <w:color w:val="000000"/>
          <w:sz w:val="22"/>
        </w:rPr>
        <w:t>)</w:t>
      </w:r>
    </w:p>
    <w:p w:rsidR="002559CA" w:rsidRPr="00897F63" w:rsidRDefault="002559CA">
      <w:pPr>
        <w:shd w:val="clear" w:color="auto" w:fill="FFFFFF"/>
        <w:ind w:left="2211" w:firstLine="737"/>
        <w:jc w:val="both"/>
        <w:rPr>
          <w:color w:val="000000"/>
          <w:sz w:val="22"/>
        </w:rPr>
      </w:pPr>
      <w:r>
        <w:rPr>
          <w:color w:val="000000"/>
          <w:sz w:val="22"/>
        </w:rPr>
        <w:t xml:space="preserve">опрос </w:t>
      </w:r>
      <w:r>
        <w:rPr>
          <w:color w:val="000000"/>
          <w:sz w:val="22"/>
          <w:lang w:val="en-US"/>
        </w:rPr>
        <w:t>SV</w:t>
      </w:r>
      <w:r>
        <w:rPr>
          <w:color w:val="000000"/>
          <w:sz w:val="22"/>
        </w:rPr>
        <w:t xml:space="preserve">; </w:t>
      </w:r>
    </w:p>
    <w:p w:rsidR="002559CA" w:rsidRDefault="002559CA">
      <w:pPr>
        <w:shd w:val="clear" w:color="auto" w:fill="FFFFFF"/>
        <w:ind w:left="1474" w:firstLine="737"/>
        <w:jc w:val="both"/>
        <w:rPr>
          <w:color w:val="000000"/>
          <w:sz w:val="22"/>
        </w:rPr>
      </w:pPr>
      <w:r>
        <w:rPr>
          <w:color w:val="000000"/>
          <w:sz w:val="22"/>
        </w:rPr>
        <w:t>конец ТРАНЗИТ;</w:t>
      </w:r>
    </w:p>
    <w:p w:rsidR="002559CA" w:rsidRDefault="002559CA">
      <w:pPr>
        <w:shd w:val="clear" w:color="auto" w:fill="FFFFFF"/>
        <w:ind w:left="737" w:firstLine="737"/>
        <w:jc w:val="both"/>
        <w:rPr>
          <w:color w:val="000000"/>
          <w:sz w:val="22"/>
        </w:rPr>
      </w:pPr>
      <w:r>
        <w:rPr>
          <w:color w:val="000000"/>
          <w:sz w:val="22"/>
        </w:rPr>
        <w:t xml:space="preserve">конец ОСТАНОВКА; </w:t>
      </w:r>
    </w:p>
    <w:p w:rsidR="002559CA" w:rsidRDefault="002559CA">
      <w:pPr>
        <w:shd w:val="clear" w:color="auto" w:fill="FFFFFF"/>
        <w:ind w:firstLine="737"/>
        <w:jc w:val="both"/>
        <w:rPr>
          <w:color w:val="000000"/>
          <w:sz w:val="22"/>
        </w:rPr>
      </w:pPr>
      <w:r>
        <w:rPr>
          <w:color w:val="000000"/>
          <w:sz w:val="22"/>
        </w:rPr>
        <w:t xml:space="preserve">конец ТРАНСПОРТ; </w:t>
      </w:r>
    </w:p>
    <w:p w:rsidR="002559CA" w:rsidRDefault="002559CA">
      <w:pPr>
        <w:shd w:val="clear" w:color="auto" w:fill="FFFFFF"/>
        <w:ind w:firstLine="737"/>
        <w:jc w:val="both"/>
        <w:rPr>
          <w:color w:val="000000"/>
          <w:sz w:val="22"/>
        </w:rPr>
      </w:pPr>
      <w:r>
        <w:rPr>
          <w:color w:val="000000"/>
          <w:sz w:val="22"/>
        </w:rPr>
        <w:t xml:space="preserve">прибыть(1); </w:t>
      </w:r>
    </w:p>
    <w:p w:rsidR="002559CA" w:rsidRDefault="002559CA">
      <w:pPr>
        <w:shd w:val="clear" w:color="auto" w:fill="FFFFFF"/>
        <w:ind w:firstLine="284"/>
        <w:jc w:val="both"/>
        <w:rPr>
          <w:sz w:val="24"/>
        </w:rPr>
      </w:pPr>
      <w:r>
        <w:rPr>
          <w:color w:val="000000"/>
          <w:sz w:val="22"/>
        </w:rPr>
        <w:t>конец ТРАНСПОРТ-1;</w:t>
      </w:r>
    </w:p>
    <w:p w:rsidR="002559CA" w:rsidRDefault="002559CA">
      <w:pPr>
        <w:shd w:val="clear" w:color="auto" w:fill="FFFFFF"/>
        <w:ind w:firstLine="284"/>
        <w:jc w:val="both"/>
        <w:rPr>
          <w:sz w:val="24"/>
        </w:rPr>
      </w:pPr>
      <w:r>
        <w:rPr>
          <w:color w:val="000000"/>
          <w:sz w:val="24"/>
        </w:rPr>
        <w:t xml:space="preserve">Теперь введем функцию впечатления. В нашем примере она может формировать команды для мотора транспорта: </w:t>
      </w:r>
      <w:r>
        <w:rPr>
          <w:color w:val="000000"/>
          <w:sz w:val="24"/>
          <w:lang w:val="en-US"/>
        </w:rPr>
        <w:t>START</w:t>
      </w:r>
      <w:r>
        <w:rPr>
          <w:color w:val="000000"/>
          <w:sz w:val="24"/>
        </w:rPr>
        <w:t xml:space="preserve">, </w:t>
      </w:r>
      <w:r>
        <w:rPr>
          <w:color w:val="000000"/>
          <w:sz w:val="24"/>
          <w:lang w:val="en-US"/>
        </w:rPr>
        <w:t>STOP</w:t>
      </w:r>
      <w:r>
        <w:rPr>
          <w:color w:val="000000"/>
          <w:sz w:val="24"/>
        </w:rPr>
        <w:t>.</w:t>
      </w:r>
    </w:p>
    <w:p w:rsidR="002559CA" w:rsidRDefault="002559CA">
      <w:pPr>
        <w:shd w:val="clear" w:color="auto" w:fill="FFFFFF"/>
        <w:ind w:firstLine="284"/>
        <w:jc w:val="both"/>
        <w:rPr>
          <w:sz w:val="24"/>
        </w:rPr>
      </w:pPr>
      <w:r>
        <w:rPr>
          <w:color w:val="000000"/>
          <w:sz w:val="24"/>
        </w:rPr>
        <w:t>Условия выработки этих команд.</w:t>
      </w:r>
    </w:p>
    <w:p w:rsidR="002559CA" w:rsidRDefault="002559CA" w:rsidP="002559CA">
      <w:pPr>
        <w:numPr>
          <w:ilvl w:val="0"/>
          <w:numId w:val="62"/>
        </w:numPr>
        <w:shd w:val="clear" w:color="auto" w:fill="FFFFFF"/>
        <w:tabs>
          <w:tab w:val="clear" w:pos="360"/>
          <w:tab w:val="num" w:pos="644"/>
        </w:tabs>
        <w:ind w:left="644"/>
        <w:jc w:val="both"/>
        <w:rPr>
          <w:sz w:val="24"/>
        </w:rPr>
      </w:pPr>
      <w:r>
        <w:rPr>
          <w:color w:val="000000"/>
          <w:sz w:val="24"/>
        </w:rPr>
        <w:t xml:space="preserve">Команда </w:t>
      </w:r>
      <w:r>
        <w:rPr>
          <w:color w:val="000000"/>
          <w:sz w:val="24"/>
          <w:lang w:val="en-US"/>
        </w:rPr>
        <w:t>STOP</w:t>
      </w:r>
      <w:r>
        <w:rPr>
          <w:color w:val="000000"/>
          <w:sz w:val="24"/>
        </w:rPr>
        <w:t xml:space="preserve"> формируется, когда датчики регистрируют прибытие транспорта на остановку.</w:t>
      </w:r>
    </w:p>
    <w:p w:rsidR="002559CA" w:rsidRDefault="002559CA" w:rsidP="002559CA">
      <w:pPr>
        <w:numPr>
          <w:ilvl w:val="0"/>
          <w:numId w:val="62"/>
        </w:numPr>
        <w:shd w:val="clear" w:color="auto" w:fill="FFFFFF"/>
        <w:tabs>
          <w:tab w:val="clear" w:pos="360"/>
          <w:tab w:val="num" w:pos="644"/>
        </w:tabs>
        <w:ind w:left="644"/>
        <w:jc w:val="both"/>
        <w:rPr>
          <w:sz w:val="24"/>
        </w:rPr>
      </w:pPr>
      <w:r>
        <w:rPr>
          <w:color w:val="000000"/>
          <w:sz w:val="24"/>
        </w:rPr>
        <w:t xml:space="preserve">Команда </w:t>
      </w:r>
      <w:r>
        <w:rPr>
          <w:color w:val="000000"/>
          <w:sz w:val="24"/>
          <w:lang w:val="en-US"/>
        </w:rPr>
        <w:t>START</w:t>
      </w:r>
      <w:r>
        <w:rPr>
          <w:color w:val="000000"/>
          <w:sz w:val="24"/>
        </w:rPr>
        <w:t xml:space="preserve"> формируется, когда нажата кнопка для запроса транспорта и транспорт ждет на одной из остановок.</w:t>
      </w:r>
    </w:p>
    <w:p w:rsidR="002559CA" w:rsidRDefault="002559CA">
      <w:pPr>
        <w:shd w:val="clear" w:color="auto" w:fill="FFFFFF"/>
        <w:ind w:firstLine="284"/>
        <w:jc w:val="both"/>
        <w:rPr>
          <w:sz w:val="24"/>
        </w:rPr>
      </w:pPr>
      <w:r>
        <w:rPr>
          <w:color w:val="000000"/>
          <w:sz w:val="24"/>
        </w:rPr>
        <w:t xml:space="preserve">Видим, что для выработки команды </w:t>
      </w:r>
      <w:r>
        <w:rPr>
          <w:color w:val="000000"/>
          <w:sz w:val="24"/>
          <w:lang w:val="en-US"/>
        </w:rPr>
        <w:t>STOP</w:t>
      </w:r>
      <w:r>
        <w:rPr>
          <w:color w:val="000000"/>
          <w:sz w:val="24"/>
        </w:rPr>
        <w:t xml:space="preserve"> необходима информация только от модели транспорта. В свою очередь, для выработки команды </w:t>
      </w:r>
      <w:r>
        <w:rPr>
          <w:color w:val="000000"/>
          <w:sz w:val="24"/>
          <w:lang w:val="en-US"/>
        </w:rPr>
        <w:t>START</w:t>
      </w:r>
      <w:r>
        <w:rPr>
          <w:color w:val="000000"/>
          <w:sz w:val="24"/>
        </w:rPr>
        <w:t xml:space="preserve"> нужна информация как от модели КНОПКА-1, так и от модели ТРАНСПОРТ-1. В силу этого для реализации функции впечатления введем функциональный процесс М-УПРАВЛЕНИЕ. Он будет обрабатывать внешние данные и формировать команды </w:t>
      </w:r>
      <w:r>
        <w:rPr>
          <w:color w:val="000000"/>
          <w:sz w:val="24"/>
          <w:lang w:val="en-US"/>
        </w:rPr>
        <w:t>START</w:t>
      </w:r>
      <w:r>
        <w:rPr>
          <w:color w:val="000000"/>
          <w:sz w:val="24"/>
        </w:rPr>
        <w:t xml:space="preserve"> и </w:t>
      </w:r>
      <w:r>
        <w:rPr>
          <w:color w:val="000000"/>
          <w:sz w:val="24"/>
          <w:lang w:val="en-US"/>
        </w:rPr>
        <w:t>STOP</w:t>
      </w:r>
      <w:r>
        <w:rPr>
          <w:color w:val="000000"/>
          <w:sz w:val="24"/>
        </w:rPr>
        <w:t>.</w:t>
      </w:r>
    </w:p>
    <w:p w:rsidR="002559CA" w:rsidRDefault="002559CA">
      <w:pPr>
        <w:shd w:val="clear" w:color="auto" w:fill="FFFFFF"/>
        <w:ind w:firstLine="284"/>
        <w:jc w:val="both"/>
        <w:rPr>
          <w:sz w:val="24"/>
        </w:rPr>
      </w:pPr>
      <w:r>
        <w:rPr>
          <w:color w:val="000000"/>
          <w:sz w:val="24"/>
        </w:rPr>
        <w:t xml:space="preserve">Ясно, что процесс М-УПРАВЛЕНИЕ должен иметь внешние связи с моделями ТРАНСПОРТ-1 и КНОПКА. Соединение с моделью КНОПКА организуем через вектор состояния </w:t>
      </w:r>
      <w:r>
        <w:rPr>
          <w:color w:val="000000"/>
          <w:sz w:val="24"/>
          <w:lang w:val="en-US"/>
        </w:rPr>
        <w:t>BV</w:t>
      </w:r>
      <w:r>
        <w:rPr>
          <w:color w:val="000000"/>
          <w:sz w:val="24"/>
        </w:rPr>
        <w:t xml:space="preserve">. Соединение с моделью ТРАНСПОРТ-1 организуем через поток данных </w:t>
      </w:r>
      <w:r>
        <w:rPr>
          <w:color w:val="000000"/>
          <w:sz w:val="24"/>
          <w:lang w:val="en-US"/>
        </w:rPr>
        <w:t>S</w:t>
      </w:r>
      <w:r>
        <w:rPr>
          <w:color w:val="000000"/>
          <w:sz w:val="24"/>
        </w:rPr>
        <w:t>1</w:t>
      </w:r>
      <w:r>
        <w:rPr>
          <w:color w:val="000000"/>
          <w:sz w:val="24"/>
          <w:lang w:val="en-US"/>
        </w:rPr>
        <w:t>D</w:t>
      </w:r>
      <w:r>
        <w:rPr>
          <w:color w:val="000000"/>
          <w:sz w:val="24"/>
        </w:rPr>
        <w:t>.</w:t>
      </w:r>
    </w:p>
    <w:p w:rsidR="002559CA" w:rsidRDefault="002559CA">
      <w:pPr>
        <w:shd w:val="clear" w:color="auto" w:fill="FFFFFF"/>
        <w:ind w:firstLine="284"/>
        <w:jc w:val="both"/>
        <w:rPr>
          <w:sz w:val="24"/>
        </w:rPr>
      </w:pPr>
      <w:r>
        <w:rPr>
          <w:color w:val="000000"/>
          <w:sz w:val="24"/>
        </w:rPr>
        <w:t xml:space="preserve">Для обеспечения М-УПРАВЛЕНИЯ необходимой информацией опять надо изменить структурный текст модели ТРАНСПОРТ-1. В нем предусмотрим занесение сообщения Прибыл в буфер </w:t>
      </w:r>
      <w:r>
        <w:rPr>
          <w:color w:val="000000"/>
          <w:sz w:val="24"/>
          <w:lang w:val="en-US"/>
        </w:rPr>
        <w:t>S</w:t>
      </w:r>
      <w:r>
        <w:rPr>
          <w:color w:val="000000"/>
          <w:sz w:val="24"/>
        </w:rPr>
        <w:t>1</w:t>
      </w:r>
      <w:r>
        <w:rPr>
          <w:color w:val="000000"/>
          <w:sz w:val="24"/>
          <w:lang w:val="en-US"/>
        </w:rPr>
        <w:t>D</w:t>
      </w:r>
      <w:r>
        <w:rPr>
          <w:color w:val="000000"/>
          <w:sz w:val="24"/>
        </w:rPr>
        <w:t>:</w:t>
      </w:r>
    </w:p>
    <w:p w:rsidR="002559CA" w:rsidRDefault="002559CA">
      <w:pPr>
        <w:shd w:val="clear" w:color="auto" w:fill="FFFFFF"/>
        <w:ind w:firstLine="284"/>
        <w:jc w:val="both"/>
        <w:rPr>
          <w:color w:val="000000"/>
          <w:sz w:val="22"/>
        </w:rPr>
      </w:pPr>
      <w:r>
        <w:rPr>
          <w:color w:val="000000"/>
          <w:sz w:val="22"/>
        </w:rPr>
        <w:t xml:space="preserve">ТРАНСПОРТ-1 </w:t>
      </w:r>
    </w:p>
    <w:p w:rsidR="002559CA" w:rsidRDefault="002559CA">
      <w:pPr>
        <w:shd w:val="clear" w:color="auto" w:fill="FFFFFF"/>
        <w:ind w:firstLine="737"/>
        <w:jc w:val="both"/>
        <w:rPr>
          <w:color w:val="000000"/>
          <w:sz w:val="22"/>
        </w:rPr>
      </w:pPr>
      <w:r>
        <w:rPr>
          <w:color w:val="000000"/>
          <w:sz w:val="22"/>
          <w:lang w:val="en-US"/>
        </w:rPr>
        <w:t>LON</w:t>
      </w:r>
      <w:r>
        <w:rPr>
          <w:color w:val="000000"/>
          <w:sz w:val="22"/>
        </w:rPr>
        <w:t>(</w:t>
      </w:r>
      <w:r>
        <w:rPr>
          <w:color w:val="000000"/>
          <w:sz w:val="22"/>
          <w:lang w:val="en-US"/>
        </w:rPr>
        <w:t>l</w:t>
      </w:r>
      <w:r>
        <w:rPr>
          <w:color w:val="000000"/>
          <w:sz w:val="22"/>
        </w:rPr>
        <w:t xml:space="preserve">); </w:t>
      </w:r>
    </w:p>
    <w:p w:rsidR="002559CA" w:rsidRDefault="002559CA">
      <w:pPr>
        <w:shd w:val="clear" w:color="auto" w:fill="FFFFFF"/>
        <w:ind w:firstLine="737"/>
        <w:jc w:val="both"/>
        <w:rPr>
          <w:color w:val="000000"/>
          <w:sz w:val="22"/>
        </w:rPr>
      </w:pPr>
      <w:r>
        <w:rPr>
          <w:color w:val="000000"/>
          <w:sz w:val="22"/>
        </w:rPr>
        <w:t xml:space="preserve">опрос </w:t>
      </w:r>
      <w:r>
        <w:rPr>
          <w:color w:val="000000"/>
          <w:sz w:val="22"/>
          <w:lang w:val="en-US"/>
        </w:rPr>
        <w:t>SV</w:t>
      </w:r>
      <w:r>
        <w:rPr>
          <w:color w:val="000000"/>
          <w:sz w:val="22"/>
        </w:rPr>
        <w:t xml:space="preserve">; </w:t>
      </w:r>
    </w:p>
    <w:p w:rsidR="002559CA" w:rsidRDefault="002559CA">
      <w:pPr>
        <w:shd w:val="clear" w:color="auto" w:fill="FFFFFF"/>
        <w:ind w:firstLine="737"/>
        <w:jc w:val="both"/>
        <w:rPr>
          <w:sz w:val="22"/>
        </w:rPr>
      </w:pPr>
      <w:r>
        <w:rPr>
          <w:color w:val="000000"/>
          <w:sz w:val="22"/>
        </w:rPr>
        <w:t>ЖДАТЬ цикл ПОКА ПРИБЫЛ(1)</w:t>
      </w:r>
    </w:p>
    <w:p w:rsidR="002559CA" w:rsidRDefault="002559CA">
      <w:pPr>
        <w:shd w:val="clear" w:color="auto" w:fill="FFFFFF"/>
        <w:ind w:left="737" w:firstLine="737"/>
        <w:jc w:val="both"/>
        <w:rPr>
          <w:color w:val="000000"/>
          <w:sz w:val="22"/>
        </w:rPr>
      </w:pPr>
      <w:r>
        <w:rPr>
          <w:color w:val="000000"/>
          <w:sz w:val="22"/>
        </w:rPr>
        <w:t xml:space="preserve">опрос </w:t>
      </w:r>
      <w:r>
        <w:rPr>
          <w:color w:val="000000"/>
          <w:sz w:val="22"/>
          <w:lang w:val="en-US"/>
        </w:rPr>
        <w:t>SV</w:t>
      </w:r>
      <w:r>
        <w:rPr>
          <w:color w:val="000000"/>
          <w:sz w:val="22"/>
        </w:rPr>
        <w:t xml:space="preserve">; </w:t>
      </w:r>
    </w:p>
    <w:p w:rsidR="002559CA" w:rsidRDefault="002559CA">
      <w:pPr>
        <w:shd w:val="clear" w:color="auto" w:fill="FFFFFF"/>
        <w:ind w:firstLine="737"/>
        <w:jc w:val="both"/>
        <w:rPr>
          <w:color w:val="000000"/>
          <w:sz w:val="22"/>
        </w:rPr>
      </w:pPr>
      <w:r>
        <w:rPr>
          <w:color w:val="000000"/>
          <w:sz w:val="22"/>
        </w:rPr>
        <w:t xml:space="preserve">конец ЖДАТЬ; </w:t>
      </w:r>
    </w:p>
    <w:p w:rsidR="002559CA" w:rsidRDefault="002559CA">
      <w:pPr>
        <w:shd w:val="clear" w:color="auto" w:fill="FFFFFF"/>
        <w:ind w:firstLine="737"/>
        <w:jc w:val="both"/>
        <w:rPr>
          <w:color w:val="000000"/>
          <w:sz w:val="22"/>
        </w:rPr>
      </w:pPr>
      <w:r>
        <w:rPr>
          <w:color w:val="000000"/>
          <w:sz w:val="22"/>
          <w:lang w:val="en-US"/>
        </w:rPr>
        <w:t>LOFF</w:t>
      </w:r>
      <w:r>
        <w:rPr>
          <w:color w:val="000000"/>
          <w:sz w:val="22"/>
        </w:rPr>
        <w:t>(</w:t>
      </w:r>
      <w:r>
        <w:rPr>
          <w:color w:val="000000"/>
          <w:sz w:val="22"/>
          <w:lang w:val="en-US"/>
        </w:rPr>
        <w:t>l</w:t>
      </w:r>
      <w:r>
        <w:rPr>
          <w:color w:val="000000"/>
          <w:sz w:val="22"/>
        </w:rPr>
        <w:t xml:space="preserve">); </w:t>
      </w:r>
    </w:p>
    <w:p w:rsidR="002559CA" w:rsidRDefault="002559CA">
      <w:pPr>
        <w:shd w:val="clear" w:color="auto" w:fill="FFFFFF"/>
        <w:ind w:firstLine="737"/>
        <w:jc w:val="both"/>
        <w:rPr>
          <w:color w:val="000000"/>
          <w:sz w:val="22"/>
        </w:rPr>
      </w:pPr>
      <w:r>
        <w:rPr>
          <w:color w:val="000000"/>
          <w:sz w:val="22"/>
        </w:rPr>
        <w:t xml:space="preserve">Покинуть(1); </w:t>
      </w:r>
    </w:p>
    <w:p w:rsidR="002559CA" w:rsidRDefault="002559CA">
      <w:pPr>
        <w:shd w:val="clear" w:color="auto" w:fill="FFFFFF"/>
        <w:ind w:firstLine="737"/>
        <w:jc w:val="both"/>
        <w:rPr>
          <w:sz w:val="22"/>
        </w:rPr>
      </w:pPr>
      <w:r>
        <w:rPr>
          <w:color w:val="000000"/>
          <w:sz w:val="22"/>
        </w:rPr>
        <w:t>ТРАНЗИТ цикл ПОКА УБЫЛ(1)</w:t>
      </w:r>
    </w:p>
    <w:p w:rsidR="002559CA" w:rsidRDefault="002559CA">
      <w:pPr>
        <w:shd w:val="clear" w:color="auto" w:fill="FFFFFF"/>
        <w:ind w:left="737" w:firstLine="737"/>
        <w:jc w:val="both"/>
        <w:rPr>
          <w:color w:val="000000"/>
          <w:sz w:val="22"/>
        </w:rPr>
      </w:pPr>
      <w:r>
        <w:rPr>
          <w:color w:val="000000"/>
          <w:sz w:val="22"/>
        </w:rPr>
        <w:t xml:space="preserve">опрос </w:t>
      </w:r>
      <w:r>
        <w:rPr>
          <w:color w:val="000000"/>
          <w:sz w:val="22"/>
          <w:lang w:val="en-US"/>
        </w:rPr>
        <w:t>SV</w:t>
      </w:r>
      <w:r>
        <w:rPr>
          <w:color w:val="000000"/>
          <w:sz w:val="22"/>
        </w:rPr>
        <w:t xml:space="preserve">; </w:t>
      </w:r>
    </w:p>
    <w:p w:rsidR="002559CA" w:rsidRDefault="002559CA">
      <w:pPr>
        <w:shd w:val="clear" w:color="auto" w:fill="FFFFFF"/>
        <w:ind w:firstLine="737"/>
        <w:jc w:val="both"/>
        <w:rPr>
          <w:color w:val="000000"/>
          <w:sz w:val="22"/>
        </w:rPr>
      </w:pPr>
      <w:r>
        <w:rPr>
          <w:color w:val="000000"/>
          <w:sz w:val="22"/>
        </w:rPr>
        <w:t xml:space="preserve">конец ТРАНЗИТ; </w:t>
      </w:r>
    </w:p>
    <w:p w:rsidR="002559CA" w:rsidRDefault="002559CA">
      <w:pPr>
        <w:shd w:val="clear" w:color="auto" w:fill="FFFFFF"/>
        <w:ind w:firstLine="737"/>
        <w:jc w:val="both"/>
        <w:rPr>
          <w:sz w:val="22"/>
        </w:rPr>
      </w:pPr>
      <w:r>
        <w:rPr>
          <w:color w:val="000000"/>
          <w:sz w:val="22"/>
        </w:rPr>
        <w:t>ТРАНСПОРТ цикл</w:t>
      </w:r>
    </w:p>
    <w:p w:rsidR="002559CA" w:rsidRDefault="002559CA">
      <w:pPr>
        <w:shd w:val="clear" w:color="auto" w:fill="FFFFFF"/>
        <w:ind w:firstLine="737"/>
        <w:jc w:val="both"/>
        <w:rPr>
          <w:color w:val="000000"/>
          <w:sz w:val="22"/>
        </w:rPr>
      </w:pPr>
      <w:r>
        <w:rPr>
          <w:color w:val="000000"/>
          <w:sz w:val="22"/>
        </w:rPr>
        <w:t xml:space="preserve">ОСТАНОВКА; </w:t>
      </w:r>
    </w:p>
    <w:p w:rsidR="002559CA" w:rsidRDefault="002559CA">
      <w:pPr>
        <w:shd w:val="clear" w:color="auto" w:fill="FFFFFF"/>
        <w:ind w:left="737" w:firstLine="737"/>
        <w:jc w:val="both"/>
        <w:rPr>
          <w:sz w:val="22"/>
        </w:rPr>
      </w:pPr>
      <w:r>
        <w:rPr>
          <w:color w:val="000000"/>
          <w:sz w:val="22"/>
        </w:rPr>
        <w:t>прибыть(</w:t>
      </w:r>
      <w:r>
        <w:rPr>
          <w:color w:val="000000"/>
          <w:sz w:val="22"/>
          <w:lang w:val="en-US"/>
        </w:rPr>
        <w:t>i</w:t>
      </w:r>
      <w:r>
        <w:rPr>
          <w:color w:val="000000"/>
          <w:sz w:val="22"/>
        </w:rPr>
        <w:t>):</w:t>
      </w:r>
    </w:p>
    <w:p w:rsidR="002559CA" w:rsidRPr="00897F63" w:rsidRDefault="002559CA">
      <w:pPr>
        <w:shd w:val="clear" w:color="auto" w:fill="FFFFFF"/>
        <w:ind w:left="737" w:firstLine="737"/>
        <w:jc w:val="both"/>
        <w:rPr>
          <w:color w:val="000000"/>
          <w:sz w:val="22"/>
        </w:rPr>
      </w:pPr>
      <w:r>
        <w:rPr>
          <w:color w:val="000000"/>
          <w:sz w:val="22"/>
        </w:rPr>
        <w:t xml:space="preserve">записать Прибыл в </w:t>
      </w:r>
      <w:r>
        <w:rPr>
          <w:color w:val="000000"/>
          <w:sz w:val="22"/>
          <w:lang w:val="en-US"/>
        </w:rPr>
        <w:t>S</w:t>
      </w:r>
      <w:r>
        <w:rPr>
          <w:color w:val="000000"/>
          <w:sz w:val="22"/>
        </w:rPr>
        <w:t>1</w:t>
      </w:r>
      <w:r>
        <w:rPr>
          <w:color w:val="000000"/>
          <w:sz w:val="22"/>
          <w:lang w:val="en-US"/>
        </w:rPr>
        <w:t>D</w:t>
      </w:r>
      <w:r>
        <w:rPr>
          <w:color w:val="000000"/>
          <w:sz w:val="22"/>
        </w:rPr>
        <w:t xml:space="preserve">; </w:t>
      </w:r>
    </w:p>
    <w:p w:rsidR="002559CA" w:rsidRDefault="002559CA">
      <w:pPr>
        <w:shd w:val="clear" w:color="auto" w:fill="FFFFFF"/>
        <w:ind w:left="737" w:firstLine="737"/>
        <w:jc w:val="both"/>
        <w:rPr>
          <w:color w:val="000000"/>
          <w:sz w:val="22"/>
        </w:rPr>
      </w:pPr>
      <w:r>
        <w:rPr>
          <w:color w:val="000000"/>
          <w:sz w:val="22"/>
          <w:lang w:val="en-US"/>
        </w:rPr>
        <w:t>LON</w:t>
      </w:r>
      <w:r>
        <w:rPr>
          <w:color w:val="000000"/>
          <w:sz w:val="22"/>
        </w:rPr>
        <w:t>(</w:t>
      </w:r>
      <w:r>
        <w:rPr>
          <w:color w:val="000000"/>
          <w:sz w:val="22"/>
          <w:lang w:val="en-US"/>
        </w:rPr>
        <w:t>i</w:t>
      </w:r>
      <w:r>
        <w:rPr>
          <w:color w:val="000000"/>
          <w:sz w:val="22"/>
        </w:rPr>
        <w:t xml:space="preserve">); </w:t>
      </w:r>
    </w:p>
    <w:p w:rsidR="002559CA" w:rsidRDefault="002559CA">
      <w:pPr>
        <w:shd w:val="clear" w:color="auto" w:fill="FFFFFF"/>
        <w:ind w:left="737" w:firstLine="737"/>
        <w:jc w:val="both"/>
        <w:rPr>
          <w:sz w:val="22"/>
        </w:rPr>
      </w:pPr>
      <w:r>
        <w:rPr>
          <w:color w:val="000000"/>
          <w:sz w:val="22"/>
        </w:rPr>
        <w:t>ЖДАТЬ цикл ПОКА ПРИБЫЛ(</w:t>
      </w:r>
      <w:r>
        <w:rPr>
          <w:color w:val="000000"/>
          <w:sz w:val="22"/>
          <w:lang w:val="en-US"/>
        </w:rPr>
        <w:t>i</w:t>
      </w:r>
      <w:r>
        <w:rPr>
          <w:color w:val="000000"/>
          <w:sz w:val="22"/>
        </w:rPr>
        <w:t>)</w:t>
      </w:r>
    </w:p>
    <w:p w:rsidR="002559CA" w:rsidRPr="00897F63" w:rsidRDefault="002559CA">
      <w:pPr>
        <w:shd w:val="clear" w:color="auto" w:fill="FFFFFF"/>
        <w:ind w:left="1474" w:firstLine="737"/>
        <w:jc w:val="both"/>
        <w:rPr>
          <w:color w:val="000000"/>
          <w:sz w:val="22"/>
        </w:rPr>
      </w:pPr>
      <w:r>
        <w:rPr>
          <w:color w:val="000000"/>
          <w:sz w:val="22"/>
        </w:rPr>
        <w:t xml:space="preserve">опрос </w:t>
      </w:r>
      <w:r>
        <w:rPr>
          <w:color w:val="000000"/>
          <w:sz w:val="22"/>
          <w:lang w:val="en-US"/>
        </w:rPr>
        <w:t>SV</w:t>
      </w:r>
      <w:r>
        <w:rPr>
          <w:color w:val="000000"/>
          <w:sz w:val="22"/>
        </w:rPr>
        <w:t xml:space="preserve">; </w:t>
      </w:r>
    </w:p>
    <w:p w:rsidR="002559CA" w:rsidRPr="00897F63" w:rsidRDefault="002559CA">
      <w:pPr>
        <w:shd w:val="clear" w:color="auto" w:fill="FFFFFF"/>
        <w:ind w:left="737" w:firstLine="737"/>
        <w:jc w:val="both"/>
        <w:rPr>
          <w:color w:val="000000"/>
          <w:sz w:val="22"/>
        </w:rPr>
      </w:pPr>
      <w:r>
        <w:rPr>
          <w:color w:val="000000"/>
          <w:sz w:val="22"/>
        </w:rPr>
        <w:t xml:space="preserve">конец ЖДАТЬ; </w:t>
      </w:r>
    </w:p>
    <w:p w:rsidR="002559CA" w:rsidRPr="00897F63" w:rsidRDefault="002559CA">
      <w:pPr>
        <w:shd w:val="clear" w:color="auto" w:fill="FFFFFF"/>
        <w:ind w:left="737" w:firstLine="737"/>
        <w:jc w:val="both"/>
        <w:rPr>
          <w:color w:val="000000"/>
          <w:sz w:val="22"/>
        </w:rPr>
      </w:pPr>
      <w:r>
        <w:rPr>
          <w:color w:val="000000"/>
          <w:sz w:val="22"/>
          <w:lang w:val="en-US"/>
        </w:rPr>
        <w:t>LOFF</w:t>
      </w:r>
      <w:r>
        <w:rPr>
          <w:color w:val="000000"/>
          <w:sz w:val="22"/>
        </w:rPr>
        <w:t>(</w:t>
      </w:r>
      <w:r>
        <w:rPr>
          <w:color w:val="000000"/>
          <w:sz w:val="22"/>
          <w:lang w:val="en-US"/>
        </w:rPr>
        <w:t>i</w:t>
      </w:r>
      <w:r>
        <w:rPr>
          <w:color w:val="000000"/>
          <w:sz w:val="22"/>
        </w:rPr>
        <w:t xml:space="preserve">); </w:t>
      </w:r>
    </w:p>
    <w:p w:rsidR="002559CA" w:rsidRPr="00897F63" w:rsidRDefault="002559CA">
      <w:pPr>
        <w:shd w:val="clear" w:color="auto" w:fill="FFFFFF"/>
        <w:ind w:left="737" w:firstLine="737"/>
        <w:jc w:val="both"/>
        <w:rPr>
          <w:color w:val="000000"/>
          <w:sz w:val="22"/>
        </w:rPr>
      </w:pPr>
      <w:r>
        <w:rPr>
          <w:color w:val="000000"/>
          <w:sz w:val="22"/>
        </w:rPr>
        <w:t>покинуть(</w:t>
      </w:r>
      <w:r>
        <w:rPr>
          <w:color w:val="000000"/>
          <w:sz w:val="22"/>
          <w:lang w:val="en-US"/>
        </w:rPr>
        <w:t>i</w:t>
      </w:r>
      <w:r>
        <w:rPr>
          <w:color w:val="000000"/>
          <w:sz w:val="22"/>
        </w:rPr>
        <w:t xml:space="preserve">); </w:t>
      </w:r>
    </w:p>
    <w:p w:rsidR="002559CA" w:rsidRDefault="002559CA">
      <w:pPr>
        <w:shd w:val="clear" w:color="auto" w:fill="FFFFFF"/>
        <w:ind w:left="737" w:firstLine="737"/>
        <w:jc w:val="both"/>
        <w:rPr>
          <w:sz w:val="22"/>
        </w:rPr>
      </w:pPr>
      <w:r>
        <w:rPr>
          <w:color w:val="000000"/>
          <w:sz w:val="22"/>
        </w:rPr>
        <w:t>ТРАНЗИТ цикл ПОКА УБЫЛ(</w:t>
      </w:r>
      <w:r>
        <w:rPr>
          <w:color w:val="000000"/>
          <w:sz w:val="22"/>
          <w:lang w:val="en-US"/>
        </w:rPr>
        <w:t>i</w:t>
      </w:r>
      <w:r>
        <w:rPr>
          <w:color w:val="000000"/>
          <w:sz w:val="22"/>
        </w:rPr>
        <w:t>)</w:t>
      </w:r>
    </w:p>
    <w:p w:rsidR="002559CA" w:rsidRPr="00897F63" w:rsidRDefault="002559CA">
      <w:pPr>
        <w:shd w:val="clear" w:color="auto" w:fill="FFFFFF"/>
        <w:ind w:left="2211" w:firstLine="737"/>
        <w:jc w:val="both"/>
        <w:rPr>
          <w:color w:val="000000"/>
          <w:sz w:val="22"/>
        </w:rPr>
      </w:pPr>
      <w:r>
        <w:rPr>
          <w:color w:val="000000"/>
          <w:sz w:val="22"/>
        </w:rPr>
        <w:t xml:space="preserve">опрос </w:t>
      </w:r>
      <w:r>
        <w:rPr>
          <w:color w:val="000000"/>
          <w:sz w:val="22"/>
          <w:lang w:val="en-US"/>
        </w:rPr>
        <w:t>SV</w:t>
      </w:r>
      <w:r>
        <w:rPr>
          <w:color w:val="000000"/>
          <w:sz w:val="22"/>
        </w:rPr>
        <w:t xml:space="preserve">; </w:t>
      </w:r>
    </w:p>
    <w:p w:rsidR="002559CA" w:rsidRPr="00897F63" w:rsidRDefault="002559CA">
      <w:pPr>
        <w:shd w:val="clear" w:color="auto" w:fill="FFFFFF"/>
        <w:ind w:left="1474" w:firstLine="737"/>
        <w:jc w:val="both"/>
        <w:rPr>
          <w:color w:val="000000"/>
          <w:sz w:val="22"/>
        </w:rPr>
      </w:pPr>
      <w:r>
        <w:rPr>
          <w:color w:val="000000"/>
          <w:sz w:val="22"/>
        </w:rPr>
        <w:t xml:space="preserve">конец ТРАНЗИТ; </w:t>
      </w:r>
    </w:p>
    <w:p w:rsidR="002559CA" w:rsidRDefault="002559CA">
      <w:pPr>
        <w:shd w:val="clear" w:color="auto" w:fill="FFFFFF"/>
        <w:ind w:left="737" w:firstLine="737"/>
        <w:jc w:val="both"/>
        <w:rPr>
          <w:color w:val="000000"/>
          <w:sz w:val="22"/>
        </w:rPr>
      </w:pPr>
      <w:r>
        <w:rPr>
          <w:color w:val="000000"/>
          <w:sz w:val="22"/>
        </w:rPr>
        <w:t xml:space="preserve">конец ОСТАНОВКА; </w:t>
      </w:r>
    </w:p>
    <w:p w:rsidR="002559CA" w:rsidRDefault="002559CA">
      <w:pPr>
        <w:shd w:val="clear" w:color="auto" w:fill="FFFFFF"/>
        <w:ind w:firstLine="737"/>
        <w:jc w:val="both"/>
        <w:rPr>
          <w:color w:val="000000"/>
          <w:sz w:val="22"/>
        </w:rPr>
      </w:pPr>
      <w:r>
        <w:rPr>
          <w:color w:val="000000"/>
          <w:sz w:val="22"/>
        </w:rPr>
        <w:t xml:space="preserve">конец ТРАНСПОРТ; </w:t>
      </w:r>
    </w:p>
    <w:p w:rsidR="002559CA" w:rsidRDefault="002559CA">
      <w:pPr>
        <w:shd w:val="clear" w:color="auto" w:fill="FFFFFF"/>
        <w:ind w:firstLine="737"/>
        <w:jc w:val="both"/>
        <w:rPr>
          <w:sz w:val="22"/>
        </w:rPr>
      </w:pPr>
      <w:r>
        <w:rPr>
          <w:color w:val="000000"/>
          <w:sz w:val="22"/>
        </w:rPr>
        <w:t>прибыть(1);</w:t>
      </w:r>
    </w:p>
    <w:p w:rsidR="002559CA" w:rsidRDefault="002559CA">
      <w:pPr>
        <w:shd w:val="clear" w:color="auto" w:fill="FFFFFF"/>
        <w:ind w:firstLine="737"/>
        <w:jc w:val="both"/>
        <w:rPr>
          <w:color w:val="000000"/>
          <w:sz w:val="22"/>
        </w:rPr>
      </w:pPr>
      <w:r>
        <w:rPr>
          <w:color w:val="000000"/>
          <w:sz w:val="22"/>
        </w:rPr>
        <w:t xml:space="preserve">записать Прибыл в </w:t>
      </w:r>
      <w:r>
        <w:rPr>
          <w:color w:val="000000"/>
          <w:sz w:val="22"/>
          <w:lang w:val="en-US"/>
        </w:rPr>
        <w:t>S</w:t>
      </w:r>
      <w:r>
        <w:rPr>
          <w:color w:val="000000"/>
          <w:sz w:val="22"/>
        </w:rPr>
        <w:t>1</w:t>
      </w:r>
      <w:r>
        <w:rPr>
          <w:color w:val="000000"/>
          <w:sz w:val="22"/>
          <w:lang w:val="en-US"/>
        </w:rPr>
        <w:t>D</w:t>
      </w:r>
      <w:r>
        <w:rPr>
          <w:color w:val="000000"/>
          <w:sz w:val="22"/>
        </w:rPr>
        <w:t xml:space="preserve">; </w:t>
      </w:r>
    </w:p>
    <w:p w:rsidR="002559CA" w:rsidRDefault="002559CA">
      <w:pPr>
        <w:shd w:val="clear" w:color="auto" w:fill="FFFFFF"/>
        <w:ind w:firstLine="284"/>
        <w:jc w:val="both"/>
        <w:rPr>
          <w:sz w:val="22"/>
        </w:rPr>
      </w:pPr>
      <w:r>
        <w:rPr>
          <w:color w:val="000000"/>
          <w:sz w:val="22"/>
        </w:rPr>
        <w:t>конец ТРАНСПОРТ-1;</w:t>
      </w:r>
    </w:p>
    <w:p w:rsidR="002559CA" w:rsidRDefault="002559CA">
      <w:pPr>
        <w:shd w:val="clear" w:color="auto" w:fill="FFFFFF"/>
        <w:ind w:firstLine="284"/>
        <w:jc w:val="both"/>
        <w:rPr>
          <w:sz w:val="24"/>
        </w:rPr>
      </w:pPr>
      <w:r>
        <w:rPr>
          <w:color w:val="000000"/>
          <w:sz w:val="24"/>
        </w:rPr>
        <w:t xml:space="preserve">Очевидно, что при такой связи процессов необходимо гарантировать, что процесс ТРАНСПОРТ-1 выполняет операции опрос </w:t>
      </w:r>
      <w:r>
        <w:rPr>
          <w:color w:val="000000"/>
          <w:sz w:val="24"/>
          <w:lang w:val="en-US"/>
        </w:rPr>
        <w:t>SV</w:t>
      </w:r>
      <w:r>
        <w:rPr>
          <w:color w:val="000000"/>
          <w:sz w:val="24"/>
        </w:rPr>
        <w:t xml:space="preserve">, а процесс М-УПРАВЛЕНИЕ читает сообщения Прибытия в </w:t>
      </w:r>
      <w:r>
        <w:rPr>
          <w:color w:val="000000"/>
          <w:sz w:val="24"/>
          <w:lang w:val="en-US"/>
        </w:rPr>
        <w:t>S</w:t>
      </w:r>
      <w:r>
        <w:rPr>
          <w:color w:val="000000"/>
          <w:sz w:val="24"/>
        </w:rPr>
        <w:t>1</w:t>
      </w:r>
      <w:r>
        <w:rPr>
          <w:color w:val="000000"/>
          <w:sz w:val="24"/>
          <w:lang w:val="en-US"/>
        </w:rPr>
        <w:t>D</w:t>
      </w:r>
      <w:r>
        <w:rPr>
          <w:color w:val="000000"/>
          <w:sz w:val="24"/>
        </w:rPr>
        <w:t xml:space="preserve"> с частотой, достаточной для своевременной остановки транспорта. Временные ограничения, планирование и реализация должны рассматриваться в последующих шагах проектирования.</w:t>
      </w:r>
    </w:p>
    <w:p w:rsidR="002559CA" w:rsidRDefault="002559CA">
      <w:pPr>
        <w:shd w:val="clear" w:color="auto" w:fill="FFFFFF"/>
        <w:ind w:firstLine="284"/>
        <w:jc w:val="both"/>
        <w:rPr>
          <w:sz w:val="24"/>
        </w:rPr>
      </w:pPr>
      <w:r>
        <w:rPr>
          <w:color w:val="000000"/>
          <w:sz w:val="24"/>
        </w:rPr>
        <w:t>В заключение введем функцию диалога. Свяжем эту функцию с необходимостью развития модели КНОПКА-1. Следует различать первое нажатие на кнопку (оно формирует запрос на поездку) и последующие нажатия на кнопку (до того, как поездка действительно началась).</w:t>
      </w:r>
    </w:p>
    <w:p w:rsidR="002559CA" w:rsidRDefault="002559CA">
      <w:pPr>
        <w:shd w:val="clear" w:color="auto" w:fill="FFFFFF"/>
        <w:ind w:firstLine="284"/>
        <w:jc w:val="both"/>
        <w:rPr>
          <w:sz w:val="24"/>
        </w:rPr>
      </w:pPr>
      <w:r>
        <w:rPr>
          <w:color w:val="000000"/>
          <w:sz w:val="24"/>
        </w:rPr>
        <w:t>Диаграмма дополнительного процесса КНОПКА-2, в котором учтено это уточнение, показана на рис. 5.7.</w:t>
      </w:r>
    </w:p>
    <w:p w:rsidR="002559CA" w:rsidRDefault="006832C2">
      <w:pPr>
        <w:ind w:firstLine="284"/>
        <w:jc w:val="center"/>
        <w:rPr>
          <w:sz w:val="24"/>
        </w:rPr>
      </w:pPr>
      <w:r>
        <w:rPr>
          <w:noProof/>
        </w:rPr>
        <w:drawing>
          <wp:inline distT="0" distB="0" distL="0" distR="0">
            <wp:extent cx="3429000" cy="1501140"/>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429000" cy="1501140"/>
                    </a:xfrm>
                    <a:prstGeom prst="rect">
                      <a:avLst/>
                    </a:prstGeom>
                    <a:noFill/>
                    <a:ln>
                      <a:noFill/>
                    </a:ln>
                  </pic:spPr>
                </pic:pic>
              </a:graphicData>
            </a:graphic>
          </wp:inline>
        </w:drawing>
      </w:r>
    </w:p>
    <w:p w:rsidR="002559CA" w:rsidRDefault="002559CA">
      <w:pPr>
        <w:shd w:val="clear" w:color="auto" w:fill="FFFFFF"/>
        <w:ind w:firstLine="284"/>
        <w:jc w:val="center"/>
        <w:rPr>
          <w:sz w:val="22"/>
        </w:rPr>
      </w:pPr>
      <w:r>
        <w:rPr>
          <w:b/>
          <w:color w:val="000000"/>
          <w:sz w:val="22"/>
        </w:rPr>
        <w:t xml:space="preserve">Рис. 5.7. </w:t>
      </w:r>
      <w:r>
        <w:rPr>
          <w:color w:val="000000"/>
          <w:sz w:val="22"/>
        </w:rPr>
        <w:t>Диаграмма дополнительного процесса КНОПКА-2</w:t>
      </w:r>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Внешние связи модели КНОПКА-2 должны включать:</w:t>
      </w:r>
    </w:p>
    <w:p w:rsidR="002559CA" w:rsidRDefault="002559CA" w:rsidP="002559CA">
      <w:pPr>
        <w:numPr>
          <w:ilvl w:val="0"/>
          <w:numId w:val="63"/>
        </w:numPr>
        <w:shd w:val="clear" w:color="auto" w:fill="FFFFFF"/>
        <w:tabs>
          <w:tab w:val="clear" w:pos="360"/>
          <w:tab w:val="num" w:pos="644"/>
        </w:tabs>
        <w:ind w:left="644"/>
        <w:jc w:val="both"/>
        <w:rPr>
          <w:sz w:val="24"/>
        </w:rPr>
      </w:pPr>
      <w:r>
        <w:rPr>
          <w:color w:val="000000"/>
          <w:sz w:val="24"/>
        </w:rPr>
        <w:t xml:space="preserve">одно соединеннее моделью КНОПКА-1 — организуется через поток данных </w:t>
      </w:r>
      <w:r>
        <w:rPr>
          <w:color w:val="000000"/>
          <w:sz w:val="24"/>
          <w:lang w:val="en-US"/>
        </w:rPr>
        <w:t>BID</w:t>
      </w:r>
      <w:r>
        <w:rPr>
          <w:color w:val="000000"/>
          <w:sz w:val="24"/>
        </w:rPr>
        <w:t xml:space="preserve"> (для приема сообщения о нажатии кнопки);</w:t>
      </w:r>
    </w:p>
    <w:p w:rsidR="002559CA" w:rsidRDefault="002559CA" w:rsidP="002559CA">
      <w:pPr>
        <w:numPr>
          <w:ilvl w:val="0"/>
          <w:numId w:val="63"/>
        </w:numPr>
        <w:shd w:val="clear" w:color="auto" w:fill="FFFFFF"/>
        <w:tabs>
          <w:tab w:val="clear" w:pos="360"/>
          <w:tab w:val="num" w:pos="644"/>
        </w:tabs>
        <w:ind w:left="644"/>
        <w:jc w:val="both"/>
        <w:rPr>
          <w:sz w:val="24"/>
        </w:rPr>
      </w:pPr>
      <w:r>
        <w:rPr>
          <w:color w:val="000000"/>
          <w:sz w:val="24"/>
        </w:rPr>
        <w:t xml:space="preserve">два соединения с процессом М-УПРАВЛЕНИЕ — одно организуется через поток данных </w:t>
      </w:r>
      <w:r>
        <w:rPr>
          <w:color w:val="000000"/>
          <w:sz w:val="24"/>
          <w:lang w:val="en-US"/>
        </w:rPr>
        <w:t>MBD</w:t>
      </w:r>
      <w:r>
        <w:rPr>
          <w:color w:val="000000"/>
          <w:sz w:val="24"/>
        </w:rPr>
        <w:t xml:space="preserve"> (для приема сообщения о прибытии транспорта), другое организуется через вектор состояния </w:t>
      </w:r>
      <w:r>
        <w:rPr>
          <w:color w:val="000000"/>
          <w:sz w:val="24"/>
          <w:lang w:val="en-US"/>
        </w:rPr>
        <w:t>BV</w:t>
      </w:r>
      <w:r>
        <w:rPr>
          <w:color w:val="000000"/>
          <w:sz w:val="24"/>
        </w:rPr>
        <w:t xml:space="preserve"> (для передачи состояния переключателя Запрос).</w:t>
      </w:r>
    </w:p>
    <w:p w:rsidR="002559CA" w:rsidRDefault="002559CA">
      <w:pPr>
        <w:shd w:val="clear" w:color="auto" w:fill="FFFFFF"/>
        <w:ind w:firstLine="284"/>
        <w:jc w:val="both"/>
        <w:rPr>
          <w:sz w:val="24"/>
        </w:rPr>
      </w:pPr>
      <w:r>
        <w:rPr>
          <w:color w:val="000000"/>
          <w:sz w:val="24"/>
        </w:rPr>
        <w:t>Таким образом, КНОПКА-2 читает два буфера данных, заполняемых процессами КНОПКА-1 и М-УПРАВЛЕНИЕ, и формирует состояние внутреннего электронного переключателя Запрос. Она реализует функцию диалога.</w:t>
      </w:r>
    </w:p>
    <w:p w:rsidR="002559CA" w:rsidRDefault="002559CA">
      <w:pPr>
        <w:shd w:val="clear" w:color="auto" w:fill="FFFFFF"/>
        <w:ind w:firstLine="284"/>
        <w:jc w:val="both"/>
        <w:rPr>
          <w:sz w:val="24"/>
        </w:rPr>
      </w:pPr>
      <w:r>
        <w:rPr>
          <w:color w:val="000000"/>
          <w:sz w:val="24"/>
        </w:rPr>
        <w:t>Структурный текст модели КНОПКА-2 может иметь следующий вид:</w:t>
      </w:r>
    </w:p>
    <w:p w:rsidR="002559CA" w:rsidRDefault="002559CA">
      <w:pPr>
        <w:shd w:val="clear" w:color="auto" w:fill="FFFFFF"/>
        <w:ind w:firstLine="284"/>
        <w:jc w:val="both"/>
        <w:rPr>
          <w:sz w:val="22"/>
        </w:rPr>
      </w:pPr>
      <w:r>
        <w:rPr>
          <w:color w:val="000000"/>
          <w:sz w:val="22"/>
        </w:rPr>
        <w:t>КНОПКА-2</w:t>
      </w:r>
    </w:p>
    <w:p w:rsidR="002559CA" w:rsidRDefault="002559CA">
      <w:pPr>
        <w:shd w:val="clear" w:color="auto" w:fill="FFFFFF"/>
        <w:ind w:firstLine="737"/>
        <w:jc w:val="both"/>
        <w:rPr>
          <w:color w:val="000000"/>
          <w:sz w:val="22"/>
        </w:rPr>
      </w:pPr>
      <w:r>
        <w:rPr>
          <w:color w:val="000000"/>
          <w:sz w:val="22"/>
        </w:rPr>
        <w:t xml:space="preserve">Запрос := НЕТ; </w:t>
      </w:r>
    </w:p>
    <w:p w:rsidR="002559CA" w:rsidRDefault="002559CA">
      <w:pPr>
        <w:shd w:val="clear" w:color="auto" w:fill="FFFFFF"/>
        <w:ind w:firstLine="737"/>
        <w:jc w:val="both"/>
        <w:rPr>
          <w:color w:val="000000"/>
          <w:sz w:val="22"/>
        </w:rPr>
      </w:pPr>
      <w:r>
        <w:rPr>
          <w:color w:val="000000"/>
          <w:sz w:val="22"/>
        </w:rPr>
        <w:t xml:space="preserve">читать </w:t>
      </w:r>
      <w:r>
        <w:rPr>
          <w:color w:val="000000"/>
          <w:sz w:val="22"/>
          <w:lang w:val="en-US"/>
        </w:rPr>
        <w:t>B</w:t>
      </w:r>
      <w:r w:rsidRPr="00897F63">
        <w:rPr>
          <w:color w:val="000000"/>
          <w:sz w:val="22"/>
        </w:rPr>
        <w:t>1</w:t>
      </w:r>
      <w:r>
        <w:rPr>
          <w:color w:val="000000"/>
          <w:sz w:val="22"/>
          <w:lang w:val="en-US"/>
        </w:rPr>
        <w:t>D</w:t>
      </w:r>
      <w:r>
        <w:rPr>
          <w:color w:val="000000"/>
          <w:sz w:val="22"/>
        </w:rPr>
        <w:t xml:space="preserve">; </w:t>
      </w:r>
    </w:p>
    <w:p w:rsidR="002559CA" w:rsidRDefault="002559CA">
      <w:pPr>
        <w:shd w:val="clear" w:color="auto" w:fill="FFFFFF"/>
        <w:ind w:firstLine="737"/>
        <w:jc w:val="both"/>
        <w:rPr>
          <w:color w:val="000000"/>
          <w:sz w:val="22"/>
        </w:rPr>
      </w:pPr>
      <w:r>
        <w:rPr>
          <w:color w:val="000000"/>
          <w:sz w:val="22"/>
        </w:rPr>
        <w:t xml:space="preserve">ГрНАЖ цикл </w:t>
      </w:r>
    </w:p>
    <w:p w:rsidR="002559CA" w:rsidRDefault="002559CA">
      <w:pPr>
        <w:shd w:val="clear" w:color="auto" w:fill="FFFFFF"/>
        <w:ind w:left="737" w:firstLine="737"/>
        <w:jc w:val="both"/>
        <w:rPr>
          <w:sz w:val="22"/>
        </w:rPr>
      </w:pPr>
      <w:r>
        <w:rPr>
          <w:color w:val="000000"/>
          <w:sz w:val="22"/>
        </w:rPr>
        <w:t>ЖдатьНАЖ цикл ПОКА Не НАЖАТА</w:t>
      </w:r>
    </w:p>
    <w:p w:rsidR="002559CA" w:rsidRDefault="002559CA">
      <w:pPr>
        <w:shd w:val="clear" w:color="auto" w:fill="FFFFFF"/>
        <w:ind w:left="1474" w:firstLine="737"/>
        <w:jc w:val="both"/>
        <w:rPr>
          <w:color w:val="000000"/>
          <w:sz w:val="22"/>
        </w:rPr>
      </w:pPr>
      <w:r>
        <w:rPr>
          <w:color w:val="000000"/>
          <w:sz w:val="22"/>
        </w:rPr>
        <w:t xml:space="preserve">читать </w:t>
      </w:r>
      <w:r>
        <w:rPr>
          <w:color w:val="000000"/>
          <w:sz w:val="22"/>
          <w:lang w:val="en-US"/>
        </w:rPr>
        <w:t>B</w:t>
      </w:r>
      <w:r w:rsidRPr="00897F63">
        <w:rPr>
          <w:color w:val="000000"/>
          <w:sz w:val="22"/>
        </w:rPr>
        <w:t>1</w:t>
      </w:r>
      <w:r>
        <w:rPr>
          <w:color w:val="000000"/>
          <w:sz w:val="22"/>
          <w:lang w:val="en-US"/>
        </w:rPr>
        <w:t>D</w:t>
      </w:r>
      <w:r>
        <w:rPr>
          <w:color w:val="000000"/>
          <w:sz w:val="22"/>
        </w:rPr>
        <w:t xml:space="preserve">; </w:t>
      </w:r>
    </w:p>
    <w:p w:rsidR="002559CA" w:rsidRDefault="002559CA">
      <w:pPr>
        <w:shd w:val="clear" w:color="auto" w:fill="FFFFFF"/>
        <w:ind w:left="737" w:firstLine="737"/>
        <w:jc w:val="both"/>
        <w:rPr>
          <w:color w:val="000000"/>
          <w:sz w:val="22"/>
        </w:rPr>
      </w:pPr>
      <w:r>
        <w:rPr>
          <w:color w:val="000000"/>
          <w:sz w:val="22"/>
        </w:rPr>
        <w:t xml:space="preserve">конец ЖдатьНАЖ; </w:t>
      </w:r>
    </w:p>
    <w:p w:rsidR="002559CA" w:rsidRDefault="002559CA">
      <w:pPr>
        <w:shd w:val="clear" w:color="auto" w:fill="FFFFFF"/>
        <w:ind w:left="737" w:firstLine="737"/>
        <w:jc w:val="both"/>
        <w:rPr>
          <w:color w:val="000000"/>
          <w:sz w:val="22"/>
        </w:rPr>
      </w:pPr>
      <w:r>
        <w:rPr>
          <w:color w:val="000000"/>
          <w:sz w:val="22"/>
        </w:rPr>
        <w:t xml:space="preserve">Запрос := ДА; </w:t>
      </w:r>
    </w:p>
    <w:p w:rsidR="002559CA" w:rsidRDefault="002559CA">
      <w:pPr>
        <w:shd w:val="clear" w:color="auto" w:fill="FFFFFF"/>
        <w:ind w:left="737" w:firstLine="737"/>
        <w:jc w:val="both"/>
        <w:rPr>
          <w:color w:val="000000"/>
          <w:sz w:val="22"/>
        </w:rPr>
      </w:pPr>
      <w:r>
        <w:rPr>
          <w:color w:val="000000"/>
          <w:sz w:val="22"/>
        </w:rPr>
        <w:t xml:space="preserve">читать </w:t>
      </w:r>
      <w:r>
        <w:rPr>
          <w:color w:val="000000"/>
          <w:sz w:val="22"/>
          <w:lang w:val="en-US"/>
        </w:rPr>
        <w:t>MBD</w:t>
      </w:r>
      <w:r>
        <w:rPr>
          <w:color w:val="000000"/>
          <w:sz w:val="22"/>
        </w:rPr>
        <w:t xml:space="preserve">; </w:t>
      </w:r>
    </w:p>
    <w:p w:rsidR="002559CA" w:rsidRDefault="002559CA">
      <w:pPr>
        <w:shd w:val="clear" w:color="auto" w:fill="FFFFFF"/>
        <w:ind w:left="737" w:firstLine="737"/>
        <w:jc w:val="both"/>
        <w:rPr>
          <w:sz w:val="22"/>
        </w:rPr>
      </w:pPr>
      <w:r>
        <w:rPr>
          <w:color w:val="000000"/>
          <w:sz w:val="22"/>
        </w:rPr>
        <w:t>ЖдатьОБСЛУЖ цикл ПОКА Не ПРИБЫЛ</w:t>
      </w:r>
    </w:p>
    <w:p w:rsidR="002559CA" w:rsidRDefault="002559CA">
      <w:pPr>
        <w:shd w:val="clear" w:color="auto" w:fill="FFFFFF"/>
        <w:ind w:left="1474" w:firstLine="737"/>
        <w:jc w:val="both"/>
        <w:rPr>
          <w:color w:val="000000"/>
          <w:sz w:val="22"/>
        </w:rPr>
      </w:pPr>
      <w:r>
        <w:rPr>
          <w:color w:val="000000"/>
          <w:sz w:val="22"/>
        </w:rPr>
        <w:t xml:space="preserve">читать </w:t>
      </w:r>
      <w:r>
        <w:rPr>
          <w:color w:val="000000"/>
          <w:sz w:val="22"/>
          <w:lang w:val="en-US"/>
        </w:rPr>
        <w:t>MBD</w:t>
      </w:r>
      <w:r>
        <w:rPr>
          <w:color w:val="000000"/>
          <w:sz w:val="22"/>
        </w:rPr>
        <w:t xml:space="preserve">; </w:t>
      </w:r>
    </w:p>
    <w:p w:rsidR="002559CA" w:rsidRDefault="002559CA">
      <w:pPr>
        <w:shd w:val="clear" w:color="auto" w:fill="FFFFFF"/>
        <w:ind w:left="737" w:firstLine="737"/>
        <w:jc w:val="both"/>
        <w:rPr>
          <w:color w:val="000000"/>
          <w:sz w:val="22"/>
        </w:rPr>
      </w:pPr>
      <w:r>
        <w:rPr>
          <w:color w:val="000000"/>
          <w:sz w:val="22"/>
        </w:rPr>
        <w:t xml:space="preserve">конец ЖдатьОБСЛУЖ; </w:t>
      </w:r>
    </w:p>
    <w:p w:rsidR="002559CA" w:rsidRDefault="002559CA">
      <w:pPr>
        <w:shd w:val="clear" w:color="auto" w:fill="FFFFFF"/>
        <w:ind w:left="737" w:firstLine="737"/>
        <w:jc w:val="both"/>
        <w:rPr>
          <w:color w:val="000000"/>
          <w:sz w:val="22"/>
        </w:rPr>
      </w:pPr>
      <w:r>
        <w:rPr>
          <w:color w:val="000000"/>
          <w:sz w:val="22"/>
        </w:rPr>
        <w:t xml:space="preserve">Запрос := НЕТ; читать </w:t>
      </w:r>
      <w:r>
        <w:rPr>
          <w:color w:val="000000"/>
          <w:sz w:val="22"/>
          <w:lang w:val="en-US"/>
        </w:rPr>
        <w:t>B</w:t>
      </w:r>
      <w:r w:rsidRPr="00897F63">
        <w:rPr>
          <w:color w:val="000000"/>
          <w:sz w:val="22"/>
        </w:rPr>
        <w:t>1</w:t>
      </w:r>
      <w:r>
        <w:rPr>
          <w:color w:val="000000"/>
          <w:sz w:val="22"/>
          <w:lang w:val="en-US"/>
        </w:rPr>
        <w:t>D</w:t>
      </w:r>
      <w:r>
        <w:rPr>
          <w:color w:val="000000"/>
          <w:sz w:val="22"/>
        </w:rPr>
        <w:t xml:space="preserve">; </w:t>
      </w:r>
    </w:p>
    <w:p w:rsidR="002559CA" w:rsidRDefault="002559CA">
      <w:pPr>
        <w:shd w:val="clear" w:color="auto" w:fill="FFFFFF"/>
        <w:ind w:firstLine="737"/>
        <w:jc w:val="both"/>
        <w:rPr>
          <w:color w:val="000000"/>
          <w:sz w:val="22"/>
        </w:rPr>
      </w:pPr>
      <w:r>
        <w:rPr>
          <w:color w:val="000000"/>
          <w:sz w:val="22"/>
        </w:rPr>
        <w:t xml:space="preserve">конец ГрНАЖ; </w:t>
      </w:r>
    </w:p>
    <w:p w:rsidR="002559CA" w:rsidRDefault="002559CA">
      <w:pPr>
        <w:shd w:val="clear" w:color="auto" w:fill="FFFFFF"/>
        <w:ind w:firstLine="284"/>
        <w:jc w:val="both"/>
        <w:rPr>
          <w:sz w:val="22"/>
        </w:rPr>
      </w:pPr>
      <w:r>
        <w:rPr>
          <w:color w:val="000000"/>
          <w:sz w:val="22"/>
        </w:rPr>
        <w:t>конец КНОПКА-2;</w:t>
      </w:r>
    </w:p>
    <w:p w:rsidR="002559CA" w:rsidRDefault="002559CA">
      <w:pPr>
        <w:shd w:val="clear" w:color="auto" w:fill="FFFFFF"/>
        <w:ind w:firstLine="284"/>
        <w:jc w:val="both"/>
        <w:rPr>
          <w:sz w:val="24"/>
        </w:rPr>
      </w:pPr>
      <w:r>
        <w:rPr>
          <w:color w:val="000000"/>
          <w:sz w:val="24"/>
        </w:rPr>
        <w:t>Диаграмма системной спецификации, отражающая все изменения, представлена на рис. 5.8.</w:t>
      </w:r>
    </w:p>
    <w:p w:rsidR="002559CA" w:rsidRDefault="006832C2">
      <w:pPr>
        <w:ind w:firstLine="284"/>
        <w:jc w:val="center"/>
        <w:rPr>
          <w:sz w:val="24"/>
        </w:rPr>
      </w:pPr>
      <w:r>
        <w:rPr>
          <w:noProof/>
        </w:rPr>
        <w:drawing>
          <wp:inline distT="0" distB="0" distL="0" distR="0">
            <wp:extent cx="4038600" cy="1524000"/>
            <wp:effectExtent l="0" t="0" r="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038600" cy="1524000"/>
                    </a:xfrm>
                    <a:prstGeom prst="rect">
                      <a:avLst/>
                    </a:prstGeom>
                    <a:noFill/>
                    <a:ln>
                      <a:noFill/>
                    </a:ln>
                  </pic:spPr>
                </pic:pic>
              </a:graphicData>
            </a:graphic>
          </wp:inline>
        </w:drawing>
      </w:r>
    </w:p>
    <w:p w:rsidR="002559CA" w:rsidRDefault="002559CA">
      <w:pPr>
        <w:shd w:val="clear" w:color="auto" w:fill="FFFFFF"/>
        <w:ind w:firstLine="284"/>
        <w:jc w:val="center"/>
        <w:rPr>
          <w:sz w:val="22"/>
        </w:rPr>
      </w:pPr>
      <w:r>
        <w:rPr>
          <w:b/>
          <w:color w:val="000000"/>
          <w:sz w:val="22"/>
        </w:rPr>
        <w:t xml:space="preserve">Рис. 5.8. </w:t>
      </w:r>
      <w:r>
        <w:rPr>
          <w:color w:val="000000"/>
          <w:sz w:val="22"/>
        </w:rPr>
        <w:t>Полная диаграмма системной спецификации</w:t>
      </w:r>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 xml:space="preserve">Встроенная в ТРАНСПОРТ-1 функция вырабатывает </w:t>
      </w:r>
      <w:r>
        <w:rPr>
          <w:color w:val="000000"/>
          <w:sz w:val="24"/>
          <w:lang w:val="en-US"/>
        </w:rPr>
        <w:t>LAMP</w:t>
      </w:r>
      <w:r>
        <w:rPr>
          <w:color w:val="000000"/>
          <w:sz w:val="24"/>
        </w:rPr>
        <w:t>-команды, функция впечатления модели М-УПРАВЛЕНИЕ генерирует команды управления мотором, а модель КНОПКА-2 реализует функцию диалога (совместно с процессом М-УПРАВЛЕНИЕ).</w:t>
      </w:r>
    </w:p>
    <w:p w:rsidR="002559CA" w:rsidRDefault="002559CA">
      <w:pPr>
        <w:shd w:val="clear" w:color="auto" w:fill="FFFFFF"/>
        <w:ind w:firstLine="284"/>
        <w:jc w:val="both"/>
        <w:rPr>
          <w:b/>
          <w:color w:val="000000"/>
          <w:sz w:val="24"/>
        </w:rPr>
      </w:pPr>
    </w:p>
    <w:p w:rsidR="002559CA" w:rsidRDefault="002559CA">
      <w:pPr>
        <w:pStyle w:val="3"/>
      </w:pPr>
      <w:bookmarkStart w:id="82" w:name="_Toc41201227"/>
      <w:r>
        <w:t>Учет системного времени</w:t>
      </w:r>
      <w:bookmarkEnd w:id="82"/>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На шаге учета системного времени проектировщик определяет временные ограничения, накладываемые на систему, фиксирует дисциплину планирования. Дело в том, что на предыдущих шагах проектирования была получена система, составленная из последовательных процессов. Эти процессы связывали только потоки данных, передаваемые через буфер, и взаимные наблюдения векторов состояния. Теперь необходимо произвести дополнительную синхронизацию процессов во</w:t>
      </w:r>
      <w:r>
        <w:rPr>
          <w:sz w:val="24"/>
        </w:rPr>
        <w:t xml:space="preserve"> </w:t>
      </w:r>
      <w:r>
        <w:rPr>
          <w:color w:val="000000"/>
          <w:sz w:val="24"/>
        </w:rPr>
        <w:t>времени, учесть влияние внешней программно-аппаратной среды и совместно используемых системных ресурсов.</w:t>
      </w:r>
    </w:p>
    <w:p w:rsidR="002559CA" w:rsidRDefault="002559CA">
      <w:pPr>
        <w:shd w:val="clear" w:color="auto" w:fill="FFFFFF"/>
        <w:ind w:firstLine="284"/>
        <w:jc w:val="both"/>
        <w:rPr>
          <w:sz w:val="24"/>
        </w:rPr>
      </w:pPr>
      <w:r>
        <w:rPr>
          <w:color w:val="000000"/>
          <w:sz w:val="24"/>
        </w:rPr>
        <w:t>Временные ограничения для системы обслуживания перевозок, в частности, включают:</w:t>
      </w:r>
    </w:p>
    <w:p w:rsidR="002559CA" w:rsidRDefault="002559CA" w:rsidP="002559CA">
      <w:pPr>
        <w:numPr>
          <w:ilvl w:val="0"/>
          <w:numId w:val="64"/>
        </w:numPr>
        <w:shd w:val="clear" w:color="auto" w:fill="FFFFFF"/>
        <w:tabs>
          <w:tab w:val="clear" w:pos="360"/>
          <w:tab w:val="num" w:pos="644"/>
        </w:tabs>
        <w:ind w:left="644"/>
        <w:jc w:val="both"/>
        <w:rPr>
          <w:sz w:val="24"/>
        </w:rPr>
      </w:pPr>
      <w:r>
        <w:rPr>
          <w:color w:val="000000"/>
          <w:sz w:val="24"/>
        </w:rPr>
        <w:t xml:space="preserve">временной интервал на выработку команды </w:t>
      </w:r>
      <w:r>
        <w:rPr>
          <w:color w:val="000000"/>
          <w:sz w:val="24"/>
          <w:lang w:val="en-US"/>
        </w:rPr>
        <w:t>STOP</w:t>
      </w:r>
      <w:r>
        <w:rPr>
          <w:color w:val="000000"/>
          <w:sz w:val="24"/>
        </w:rPr>
        <w:t>; он должен выбираться путем анализа скорости транспорта и ограничения мощности;</w:t>
      </w:r>
    </w:p>
    <w:p w:rsidR="002559CA" w:rsidRDefault="002559CA" w:rsidP="002559CA">
      <w:pPr>
        <w:numPr>
          <w:ilvl w:val="0"/>
          <w:numId w:val="64"/>
        </w:numPr>
        <w:shd w:val="clear" w:color="auto" w:fill="FFFFFF"/>
        <w:tabs>
          <w:tab w:val="clear" w:pos="360"/>
          <w:tab w:val="num" w:pos="644"/>
        </w:tabs>
        <w:ind w:left="644"/>
        <w:jc w:val="both"/>
        <w:rPr>
          <w:sz w:val="24"/>
        </w:rPr>
      </w:pPr>
      <w:r>
        <w:rPr>
          <w:color w:val="000000"/>
          <w:sz w:val="24"/>
        </w:rPr>
        <w:t>время реакции на включение и выключение ламп панели.</w:t>
      </w:r>
    </w:p>
    <w:p w:rsidR="002559CA" w:rsidRDefault="002559CA">
      <w:pPr>
        <w:shd w:val="clear" w:color="auto" w:fill="FFFFFF"/>
        <w:ind w:firstLine="284"/>
        <w:jc w:val="both"/>
        <w:rPr>
          <w:sz w:val="24"/>
        </w:rPr>
      </w:pPr>
      <w:r>
        <w:rPr>
          <w:color w:val="000000"/>
          <w:sz w:val="24"/>
        </w:rPr>
        <w:t>Для рассмотренного примера нет необходимости вводить специальный механизм синхронизации. Однако при расширении может потребоваться некоторая синхронизация обмена данными.</w:t>
      </w:r>
    </w:p>
    <w:p w:rsidR="002559CA" w:rsidRDefault="002559CA">
      <w:pPr>
        <w:shd w:val="clear" w:color="auto" w:fill="FFFFFF"/>
        <w:ind w:firstLine="284"/>
        <w:jc w:val="both"/>
        <w:rPr>
          <w:b/>
          <w:color w:val="000000"/>
          <w:sz w:val="24"/>
        </w:rPr>
      </w:pPr>
    </w:p>
    <w:p w:rsidR="002559CA" w:rsidRDefault="002559CA">
      <w:pPr>
        <w:pStyle w:val="2"/>
      </w:pPr>
      <w:bookmarkStart w:id="83" w:name="_Toc41201228"/>
      <w:r>
        <w:t>Контрольные вопросы</w:t>
      </w:r>
      <w:bookmarkEnd w:id="83"/>
    </w:p>
    <w:p w:rsidR="002559CA" w:rsidRDefault="002559CA">
      <w:pPr>
        <w:shd w:val="clear" w:color="auto" w:fill="FFFFFF"/>
        <w:ind w:firstLine="284"/>
        <w:jc w:val="both"/>
        <w:rPr>
          <w:color w:val="000000"/>
          <w:sz w:val="24"/>
        </w:rPr>
      </w:pPr>
    </w:p>
    <w:p w:rsidR="002559CA" w:rsidRDefault="002559CA">
      <w:pPr>
        <w:pStyle w:val="30"/>
        <w:tabs>
          <w:tab w:val="clear" w:pos="709"/>
        </w:tabs>
      </w:pPr>
      <w:r>
        <w:t>1.</w:t>
      </w:r>
      <w:r>
        <w:tab/>
        <w:t>В чем состоит суть метода структурного проектирования?</w:t>
      </w:r>
    </w:p>
    <w:p w:rsidR="002559CA" w:rsidRDefault="002559CA">
      <w:pPr>
        <w:shd w:val="clear" w:color="auto" w:fill="FFFFFF"/>
        <w:ind w:left="709" w:hanging="425"/>
        <w:jc w:val="both"/>
        <w:rPr>
          <w:sz w:val="24"/>
        </w:rPr>
      </w:pPr>
      <w:r>
        <w:rPr>
          <w:color w:val="000000"/>
          <w:sz w:val="24"/>
        </w:rPr>
        <w:t xml:space="preserve">2. </w:t>
      </w:r>
      <w:r>
        <w:rPr>
          <w:color w:val="000000"/>
          <w:sz w:val="24"/>
        </w:rPr>
        <w:tab/>
        <w:t>Какие различают типы информационных потоков?</w:t>
      </w:r>
    </w:p>
    <w:p w:rsidR="002559CA" w:rsidRDefault="002559CA">
      <w:pPr>
        <w:shd w:val="clear" w:color="auto" w:fill="FFFFFF"/>
        <w:ind w:left="709" w:hanging="425"/>
        <w:jc w:val="both"/>
        <w:rPr>
          <w:sz w:val="24"/>
        </w:rPr>
      </w:pPr>
      <w:r>
        <w:rPr>
          <w:color w:val="000000"/>
          <w:sz w:val="24"/>
        </w:rPr>
        <w:t xml:space="preserve">3. </w:t>
      </w:r>
      <w:r>
        <w:rPr>
          <w:color w:val="000000"/>
          <w:sz w:val="24"/>
        </w:rPr>
        <w:tab/>
        <w:t>Что такое входящий поток?</w:t>
      </w:r>
    </w:p>
    <w:p w:rsidR="002559CA" w:rsidRDefault="002559CA">
      <w:pPr>
        <w:shd w:val="clear" w:color="auto" w:fill="FFFFFF"/>
        <w:ind w:left="709" w:hanging="425"/>
        <w:jc w:val="both"/>
        <w:rPr>
          <w:sz w:val="24"/>
        </w:rPr>
      </w:pPr>
      <w:r>
        <w:rPr>
          <w:color w:val="000000"/>
          <w:sz w:val="24"/>
        </w:rPr>
        <w:t xml:space="preserve">4. </w:t>
      </w:r>
      <w:r>
        <w:rPr>
          <w:color w:val="000000"/>
          <w:sz w:val="24"/>
        </w:rPr>
        <w:tab/>
        <w:t>Что такое выходящий поток?</w:t>
      </w:r>
    </w:p>
    <w:p w:rsidR="002559CA" w:rsidRDefault="002559CA">
      <w:pPr>
        <w:shd w:val="clear" w:color="auto" w:fill="FFFFFF"/>
        <w:ind w:left="709" w:hanging="425"/>
        <w:jc w:val="both"/>
        <w:rPr>
          <w:sz w:val="24"/>
        </w:rPr>
      </w:pPr>
      <w:r>
        <w:rPr>
          <w:color w:val="000000"/>
          <w:sz w:val="24"/>
        </w:rPr>
        <w:t xml:space="preserve">5. </w:t>
      </w:r>
      <w:r>
        <w:rPr>
          <w:color w:val="000000"/>
          <w:sz w:val="24"/>
        </w:rPr>
        <w:tab/>
        <w:t>Что такое центр преобразования?</w:t>
      </w:r>
    </w:p>
    <w:p w:rsidR="002559CA" w:rsidRDefault="002559CA">
      <w:pPr>
        <w:shd w:val="clear" w:color="auto" w:fill="FFFFFF"/>
        <w:ind w:left="709" w:hanging="425"/>
        <w:jc w:val="both"/>
        <w:rPr>
          <w:sz w:val="24"/>
        </w:rPr>
      </w:pPr>
      <w:r>
        <w:rPr>
          <w:color w:val="000000"/>
          <w:sz w:val="24"/>
        </w:rPr>
        <w:t xml:space="preserve">6. </w:t>
      </w:r>
      <w:r>
        <w:rPr>
          <w:color w:val="000000"/>
          <w:sz w:val="24"/>
        </w:rPr>
        <w:tab/>
        <w:t>Как производится отображение входящего потока?</w:t>
      </w:r>
    </w:p>
    <w:p w:rsidR="002559CA" w:rsidRDefault="002559CA">
      <w:pPr>
        <w:shd w:val="clear" w:color="auto" w:fill="FFFFFF"/>
        <w:ind w:left="709" w:hanging="425"/>
        <w:jc w:val="both"/>
        <w:rPr>
          <w:sz w:val="24"/>
        </w:rPr>
      </w:pPr>
      <w:r>
        <w:rPr>
          <w:color w:val="000000"/>
          <w:sz w:val="24"/>
        </w:rPr>
        <w:t xml:space="preserve">7. </w:t>
      </w:r>
      <w:r>
        <w:rPr>
          <w:color w:val="000000"/>
          <w:sz w:val="24"/>
        </w:rPr>
        <w:tab/>
        <w:t>Как производится отображение выходящего потока?</w:t>
      </w:r>
    </w:p>
    <w:p w:rsidR="002559CA" w:rsidRDefault="002559CA">
      <w:pPr>
        <w:shd w:val="clear" w:color="auto" w:fill="FFFFFF"/>
        <w:ind w:left="709" w:hanging="425"/>
        <w:jc w:val="both"/>
        <w:rPr>
          <w:sz w:val="24"/>
        </w:rPr>
      </w:pPr>
      <w:r>
        <w:rPr>
          <w:color w:val="000000"/>
          <w:sz w:val="24"/>
        </w:rPr>
        <w:t xml:space="preserve">8. </w:t>
      </w:r>
      <w:r>
        <w:rPr>
          <w:color w:val="000000"/>
          <w:sz w:val="24"/>
        </w:rPr>
        <w:tab/>
        <w:t>Как производится отображение центра преобразования?</w:t>
      </w:r>
    </w:p>
    <w:p w:rsidR="002559CA" w:rsidRDefault="002559CA">
      <w:pPr>
        <w:shd w:val="clear" w:color="auto" w:fill="FFFFFF"/>
        <w:ind w:left="709" w:hanging="425"/>
        <w:jc w:val="both"/>
        <w:rPr>
          <w:sz w:val="24"/>
        </w:rPr>
      </w:pPr>
      <w:r>
        <w:rPr>
          <w:color w:val="000000"/>
          <w:sz w:val="24"/>
        </w:rPr>
        <w:t xml:space="preserve">9. </w:t>
      </w:r>
      <w:r>
        <w:rPr>
          <w:color w:val="000000"/>
          <w:sz w:val="24"/>
        </w:rPr>
        <w:tab/>
        <w:t>Какие задачи решают главный контроллер, контроллер входящего потока, контроллер выходящего потока и контроллер центра преобразования?</w:t>
      </w:r>
    </w:p>
    <w:p w:rsidR="002559CA" w:rsidRDefault="002559CA">
      <w:pPr>
        <w:shd w:val="clear" w:color="auto" w:fill="FFFFFF"/>
        <w:ind w:left="709" w:hanging="425"/>
        <w:jc w:val="both"/>
        <w:rPr>
          <w:sz w:val="24"/>
        </w:rPr>
      </w:pPr>
      <w:r>
        <w:rPr>
          <w:color w:val="000000"/>
          <w:sz w:val="24"/>
        </w:rPr>
        <w:t xml:space="preserve">10. </w:t>
      </w:r>
      <w:r>
        <w:rPr>
          <w:color w:val="000000"/>
          <w:sz w:val="24"/>
        </w:rPr>
        <w:tab/>
        <w:t>Поясните шаги метода структурного проектирования.</w:t>
      </w:r>
    </w:p>
    <w:p w:rsidR="002559CA" w:rsidRDefault="002559CA">
      <w:pPr>
        <w:shd w:val="clear" w:color="auto" w:fill="FFFFFF"/>
        <w:ind w:left="709" w:hanging="425"/>
        <w:jc w:val="both"/>
        <w:rPr>
          <w:sz w:val="24"/>
        </w:rPr>
      </w:pPr>
      <w:r>
        <w:rPr>
          <w:color w:val="000000"/>
          <w:sz w:val="24"/>
        </w:rPr>
        <w:t xml:space="preserve">11. </w:t>
      </w:r>
      <w:r>
        <w:rPr>
          <w:color w:val="000000"/>
          <w:sz w:val="24"/>
        </w:rPr>
        <w:tab/>
      </w:r>
      <w:r>
        <w:rPr>
          <w:color w:val="000000"/>
          <w:sz w:val="24"/>
        </w:rPr>
        <w:tab/>
        <w:t>Что такое входящая ветвь?</w:t>
      </w:r>
    </w:p>
    <w:p w:rsidR="002559CA" w:rsidRDefault="002559CA">
      <w:pPr>
        <w:shd w:val="clear" w:color="auto" w:fill="FFFFFF"/>
        <w:ind w:left="709" w:hanging="425"/>
        <w:jc w:val="both"/>
        <w:rPr>
          <w:sz w:val="24"/>
        </w:rPr>
      </w:pPr>
      <w:r>
        <w:rPr>
          <w:color w:val="000000"/>
          <w:sz w:val="24"/>
        </w:rPr>
        <w:t xml:space="preserve">12. </w:t>
      </w:r>
      <w:r>
        <w:rPr>
          <w:color w:val="000000"/>
          <w:sz w:val="24"/>
        </w:rPr>
        <w:tab/>
      </w:r>
      <w:r>
        <w:rPr>
          <w:color w:val="000000"/>
          <w:sz w:val="24"/>
        </w:rPr>
        <w:tab/>
        <w:t>Что такое диспетчерская ветвь?</w:t>
      </w:r>
    </w:p>
    <w:p w:rsidR="002559CA" w:rsidRDefault="002559CA">
      <w:pPr>
        <w:shd w:val="clear" w:color="auto" w:fill="FFFFFF"/>
        <w:ind w:left="709" w:hanging="425"/>
        <w:jc w:val="both"/>
        <w:rPr>
          <w:sz w:val="24"/>
        </w:rPr>
      </w:pPr>
      <w:r>
        <w:rPr>
          <w:color w:val="000000"/>
          <w:sz w:val="24"/>
        </w:rPr>
        <w:t xml:space="preserve">13. </w:t>
      </w:r>
      <w:r>
        <w:rPr>
          <w:color w:val="000000"/>
          <w:sz w:val="24"/>
        </w:rPr>
        <w:tab/>
      </w:r>
      <w:r>
        <w:rPr>
          <w:color w:val="000000"/>
          <w:sz w:val="24"/>
        </w:rPr>
        <w:tab/>
        <w:t>Какие существуют различия в методике отображения потока преобразований и потока запросов?</w:t>
      </w:r>
    </w:p>
    <w:p w:rsidR="002559CA" w:rsidRDefault="002559CA">
      <w:pPr>
        <w:shd w:val="clear" w:color="auto" w:fill="FFFFFF"/>
        <w:ind w:left="709" w:hanging="425"/>
        <w:jc w:val="both"/>
        <w:rPr>
          <w:sz w:val="24"/>
        </w:rPr>
      </w:pPr>
      <w:r>
        <w:rPr>
          <w:color w:val="000000"/>
          <w:sz w:val="24"/>
        </w:rPr>
        <w:t xml:space="preserve">14. </w:t>
      </w:r>
      <w:r>
        <w:rPr>
          <w:color w:val="000000"/>
          <w:sz w:val="24"/>
        </w:rPr>
        <w:tab/>
      </w:r>
      <w:r>
        <w:rPr>
          <w:color w:val="000000"/>
          <w:sz w:val="24"/>
        </w:rPr>
        <w:tab/>
        <w:t>Какие задачи уточнения иерархической структуры программной системы вы знаете?</w:t>
      </w:r>
    </w:p>
    <w:p w:rsidR="002559CA" w:rsidRDefault="002559CA">
      <w:pPr>
        <w:shd w:val="clear" w:color="auto" w:fill="FFFFFF"/>
        <w:ind w:left="709" w:hanging="425"/>
        <w:jc w:val="both"/>
        <w:rPr>
          <w:sz w:val="24"/>
        </w:rPr>
      </w:pPr>
      <w:r>
        <w:rPr>
          <w:color w:val="000000"/>
          <w:sz w:val="24"/>
        </w:rPr>
        <w:t xml:space="preserve">15. </w:t>
      </w:r>
      <w:r>
        <w:rPr>
          <w:color w:val="000000"/>
          <w:sz w:val="24"/>
        </w:rPr>
        <w:tab/>
      </w:r>
      <w:r>
        <w:rPr>
          <w:color w:val="000000"/>
          <w:sz w:val="24"/>
        </w:rPr>
        <w:tab/>
        <w:t>Какие шаги предусматривает метод Джексона на этапе проектирования?</w:t>
      </w:r>
    </w:p>
    <w:p w:rsidR="002559CA" w:rsidRDefault="002559CA">
      <w:pPr>
        <w:shd w:val="clear" w:color="auto" w:fill="FFFFFF"/>
        <w:ind w:left="709" w:hanging="425"/>
        <w:jc w:val="both"/>
        <w:rPr>
          <w:sz w:val="24"/>
        </w:rPr>
      </w:pPr>
      <w:r>
        <w:rPr>
          <w:color w:val="000000"/>
          <w:sz w:val="24"/>
        </w:rPr>
        <w:t xml:space="preserve">16. </w:t>
      </w:r>
      <w:r>
        <w:rPr>
          <w:color w:val="000000"/>
          <w:sz w:val="24"/>
        </w:rPr>
        <w:tab/>
      </w:r>
      <w:r>
        <w:rPr>
          <w:color w:val="000000"/>
          <w:sz w:val="24"/>
        </w:rPr>
        <w:tab/>
        <w:t>В чем состоит суть развития диаграммы системной спецификации Джексона?</w:t>
      </w:r>
    </w:p>
    <w:p w:rsidR="002559CA" w:rsidRDefault="002559CA">
      <w:pPr>
        <w:shd w:val="clear" w:color="auto" w:fill="FFFFFF"/>
        <w:ind w:left="709" w:hanging="425"/>
        <w:jc w:val="both"/>
        <w:rPr>
          <w:sz w:val="24"/>
        </w:rPr>
      </w:pPr>
      <w:r>
        <w:rPr>
          <w:color w:val="000000"/>
          <w:sz w:val="24"/>
        </w:rPr>
        <w:t xml:space="preserve">17. </w:t>
      </w:r>
      <w:r>
        <w:rPr>
          <w:color w:val="000000"/>
          <w:sz w:val="24"/>
        </w:rPr>
        <w:tab/>
      </w:r>
      <w:r>
        <w:rPr>
          <w:color w:val="000000"/>
          <w:sz w:val="24"/>
        </w:rPr>
        <w:tab/>
        <w:t>Поясните понятие встроенной функции.</w:t>
      </w:r>
    </w:p>
    <w:p w:rsidR="002559CA" w:rsidRDefault="002559CA">
      <w:pPr>
        <w:shd w:val="clear" w:color="auto" w:fill="FFFFFF"/>
        <w:ind w:left="709" w:hanging="425"/>
        <w:jc w:val="both"/>
        <w:rPr>
          <w:sz w:val="24"/>
        </w:rPr>
      </w:pPr>
      <w:r>
        <w:rPr>
          <w:color w:val="000000"/>
          <w:sz w:val="24"/>
        </w:rPr>
        <w:t xml:space="preserve">18. </w:t>
      </w:r>
      <w:r>
        <w:rPr>
          <w:color w:val="000000"/>
          <w:sz w:val="24"/>
        </w:rPr>
        <w:tab/>
      </w:r>
      <w:r>
        <w:rPr>
          <w:color w:val="000000"/>
          <w:sz w:val="24"/>
        </w:rPr>
        <w:tab/>
        <w:t>Поясните понятие функции впечатления.</w:t>
      </w:r>
    </w:p>
    <w:p w:rsidR="002559CA" w:rsidRDefault="002559CA">
      <w:pPr>
        <w:shd w:val="clear" w:color="auto" w:fill="FFFFFF"/>
        <w:ind w:left="709" w:hanging="425"/>
        <w:jc w:val="both"/>
        <w:rPr>
          <w:sz w:val="24"/>
        </w:rPr>
      </w:pPr>
      <w:r>
        <w:rPr>
          <w:color w:val="000000"/>
          <w:sz w:val="24"/>
        </w:rPr>
        <w:t xml:space="preserve">19. </w:t>
      </w:r>
      <w:r>
        <w:rPr>
          <w:color w:val="000000"/>
          <w:sz w:val="24"/>
        </w:rPr>
        <w:tab/>
      </w:r>
      <w:r>
        <w:rPr>
          <w:color w:val="000000"/>
          <w:sz w:val="24"/>
        </w:rPr>
        <w:tab/>
        <w:t>Поясните понятие функции диалога.</w:t>
      </w:r>
    </w:p>
    <w:p w:rsidR="002559CA" w:rsidRDefault="002559CA">
      <w:pPr>
        <w:shd w:val="clear" w:color="auto" w:fill="FFFFFF"/>
        <w:ind w:left="709" w:hanging="425"/>
        <w:jc w:val="both"/>
        <w:rPr>
          <w:sz w:val="24"/>
        </w:rPr>
      </w:pPr>
      <w:r>
        <w:rPr>
          <w:color w:val="000000"/>
          <w:sz w:val="24"/>
        </w:rPr>
        <w:t xml:space="preserve">20. </w:t>
      </w:r>
      <w:r>
        <w:rPr>
          <w:color w:val="000000"/>
          <w:sz w:val="24"/>
        </w:rPr>
        <w:tab/>
      </w:r>
      <w:r>
        <w:rPr>
          <w:color w:val="000000"/>
          <w:sz w:val="24"/>
        </w:rPr>
        <w:tab/>
        <w:t>В чем состоит учет системного времени (в методе Джексона)?</w:t>
      </w:r>
    </w:p>
    <w:p w:rsidR="002559CA" w:rsidRDefault="002559CA">
      <w:pPr>
        <w:shd w:val="clear" w:color="auto" w:fill="FFFFFF"/>
        <w:ind w:firstLine="284"/>
        <w:jc w:val="both"/>
        <w:rPr>
          <w:b/>
          <w:color w:val="000000"/>
          <w:sz w:val="24"/>
        </w:rPr>
      </w:pPr>
    </w:p>
    <w:p w:rsidR="002559CA" w:rsidRDefault="002559CA">
      <w:pPr>
        <w:pStyle w:val="1"/>
      </w:pPr>
      <w:bookmarkStart w:id="84" w:name="_Toc41201229"/>
      <w:r>
        <w:t>ГЛАВА 6. Структурное тестирование программного обеспечения</w:t>
      </w:r>
      <w:bookmarkEnd w:id="84"/>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В этой главе определяются общие понятия и принципы тестирования ПО (принцип «черного ящика» и принцип «белого ящика»). Читатель знакомится с содержанием процесса тестирования, после этого его внимание концентрируется на особенностях структурного тестирования программного обеспечения (по принципу «белого ящика»), описываются его достоинства и недостатки. Далее рассматриваются наиболее популярные способы структурного тестирования: тестирование базового пути, тестирование ветвей и операторов отношений, тестирование потоков данных, тестирование циклов.</w:t>
      </w:r>
    </w:p>
    <w:p w:rsidR="002559CA" w:rsidRDefault="002559CA">
      <w:pPr>
        <w:shd w:val="clear" w:color="auto" w:fill="FFFFFF"/>
        <w:ind w:firstLine="284"/>
        <w:jc w:val="both"/>
        <w:rPr>
          <w:b/>
          <w:color w:val="000000"/>
          <w:sz w:val="24"/>
        </w:rPr>
      </w:pPr>
    </w:p>
    <w:p w:rsidR="002559CA" w:rsidRDefault="002559CA">
      <w:pPr>
        <w:pStyle w:val="2"/>
      </w:pPr>
      <w:bookmarkStart w:id="85" w:name="_Toc41201230"/>
      <w:r>
        <w:t>Основные понятия и принципы тестирования ПО</w:t>
      </w:r>
      <w:bookmarkEnd w:id="85"/>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Тестирование — процесс выполнения программы с целью обнаружения ошибок. Шаги процесса задаются тестами.</w:t>
      </w:r>
    </w:p>
    <w:p w:rsidR="002559CA" w:rsidRDefault="002559CA">
      <w:pPr>
        <w:shd w:val="clear" w:color="auto" w:fill="FFFFFF"/>
        <w:ind w:firstLine="284"/>
        <w:jc w:val="both"/>
        <w:rPr>
          <w:sz w:val="24"/>
        </w:rPr>
      </w:pPr>
      <w:r>
        <w:rPr>
          <w:color w:val="000000"/>
          <w:sz w:val="24"/>
        </w:rPr>
        <w:t>Каждый тест определяет:</w:t>
      </w:r>
    </w:p>
    <w:p w:rsidR="002559CA" w:rsidRDefault="002559CA" w:rsidP="002559CA">
      <w:pPr>
        <w:numPr>
          <w:ilvl w:val="0"/>
          <w:numId w:val="65"/>
        </w:numPr>
        <w:shd w:val="clear" w:color="auto" w:fill="FFFFFF"/>
        <w:tabs>
          <w:tab w:val="clear" w:pos="360"/>
          <w:tab w:val="num" w:pos="644"/>
        </w:tabs>
        <w:ind w:left="644"/>
        <w:jc w:val="both"/>
        <w:rPr>
          <w:sz w:val="24"/>
        </w:rPr>
      </w:pPr>
      <w:r>
        <w:rPr>
          <w:color w:val="000000"/>
          <w:sz w:val="24"/>
        </w:rPr>
        <w:t>свой набор исходных данных и условий для запуска программы;</w:t>
      </w:r>
    </w:p>
    <w:p w:rsidR="002559CA" w:rsidRDefault="002559CA" w:rsidP="002559CA">
      <w:pPr>
        <w:numPr>
          <w:ilvl w:val="0"/>
          <w:numId w:val="65"/>
        </w:numPr>
        <w:shd w:val="clear" w:color="auto" w:fill="FFFFFF"/>
        <w:tabs>
          <w:tab w:val="clear" w:pos="360"/>
          <w:tab w:val="num" w:pos="644"/>
        </w:tabs>
        <w:ind w:left="644"/>
        <w:jc w:val="both"/>
        <w:rPr>
          <w:sz w:val="24"/>
        </w:rPr>
      </w:pPr>
      <w:r>
        <w:rPr>
          <w:color w:val="000000"/>
          <w:sz w:val="24"/>
        </w:rPr>
        <w:t>набор ожидаемых результатов работы программы.</w:t>
      </w:r>
    </w:p>
    <w:p w:rsidR="002559CA" w:rsidRDefault="002559CA">
      <w:pPr>
        <w:shd w:val="clear" w:color="auto" w:fill="FFFFFF"/>
        <w:ind w:firstLine="284"/>
        <w:jc w:val="both"/>
        <w:rPr>
          <w:sz w:val="24"/>
        </w:rPr>
      </w:pPr>
      <w:r>
        <w:rPr>
          <w:color w:val="000000"/>
          <w:sz w:val="24"/>
        </w:rPr>
        <w:t xml:space="preserve">Другое название теста — тестовый вариант. Полную проверку программы гарантирует </w:t>
      </w:r>
      <w:r>
        <w:rPr>
          <w:i/>
          <w:color w:val="000000"/>
          <w:sz w:val="24"/>
        </w:rPr>
        <w:t xml:space="preserve">исчерпывающее тестирование. </w:t>
      </w:r>
      <w:r>
        <w:rPr>
          <w:color w:val="000000"/>
          <w:sz w:val="24"/>
        </w:rPr>
        <w:t>Оно требует проверить все наборы исходных данных, все варианты их обработки и включает большое количество тестовых вариантов. Увы, но исчерпывающее тестирование во многих случаях остается только мечтой — срабатывают ресурсные ограничения (прежде всего, ограничения по времени).</w:t>
      </w:r>
    </w:p>
    <w:p w:rsidR="002559CA" w:rsidRDefault="002559CA">
      <w:pPr>
        <w:shd w:val="clear" w:color="auto" w:fill="FFFFFF"/>
        <w:ind w:firstLine="284"/>
        <w:jc w:val="both"/>
        <w:rPr>
          <w:sz w:val="24"/>
        </w:rPr>
      </w:pPr>
      <w:r>
        <w:rPr>
          <w:color w:val="000000"/>
          <w:sz w:val="24"/>
        </w:rPr>
        <w:t>Хорошим считают тестовый вариант с высокой вероятностью обнаружения еще не раскрытой ошибки. Успешным называют тест, который обнаруживает до сих пор не раскрытую ошибку.</w:t>
      </w:r>
    </w:p>
    <w:p w:rsidR="002559CA" w:rsidRDefault="002559CA">
      <w:pPr>
        <w:shd w:val="clear" w:color="auto" w:fill="FFFFFF"/>
        <w:ind w:firstLine="284"/>
        <w:jc w:val="both"/>
        <w:rPr>
          <w:sz w:val="24"/>
        </w:rPr>
      </w:pPr>
      <w:r>
        <w:rPr>
          <w:color w:val="000000"/>
          <w:sz w:val="24"/>
        </w:rPr>
        <w:t>Целью проектирования тестовых вариантов является систематическое обнаружение различных классов ошибок при минимальных затратах времени и стоимости.</w:t>
      </w:r>
    </w:p>
    <w:p w:rsidR="002559CA" w:rsidRDefault="002559CA">
      <w:pPr>
        <w:shd w:val="clear" w:color="auto" w:fill="FFFFFF"/>
        <w:ind w:firstLine="284"/>
        <w:jc w:val="both"/>
        <w:rPr>
          <w:color w:val="000000"/>
          <w:sz w:val="24"/>
        </w:rPr>
      </w:pPr>
      <w:r>
        <w:rPr>
          <w:color w:val="000000"/>
          <w:sz w:val="24"/>
        </w:rPr>
        <w:t xml:space="preserve">Важен ответ на вопрос: что может тестирование? </w:t>
      </w:r>
    </w:p>
    <w:p w:rsidR="002559CA" w:rsidRDefault="002559CA">
      <w:pPr>
        <w:shd w:val="clear" w:color="auto" w:fill="FFFFFF"/>
        <w:ind w:firstLine="284"/>
        <w:jc w:val="both"/>
        <w:rPr>
          <w:color w:val="000000"/>
          <w:sz w:val="24"/>
        </w:rPr>
      </w:pPr>
      <w:r>
        <w:rPr>
          <w:color w:val="000000"/>
          <w:sz w:val="24"/>
        </w:rPr>
        <w:t xml:space="preserve">Тестирование обеспечивает: </w:t>
      </w:r>
    </w:p>
    <w:p w:rsidR="002559CA" w:rsidRDefault="002559CA" w:rsidP="002559CA">
      <w:pPr>
        <w:numPr>
          <w:ilvl w:val="0"/>
          <w:numId w:val="66"/>
        </w:numPr>
        <w:shd w:val="clear" w:color="auto" w:fill="FFFFFF"/>
        <w:tabs>
          <w:tab w:val="clear" w:pos="360"/>
          <w:tab w:val="num" w:pos="644"/>
        </w:tabs>
        <w:ind w:left="644"/>
        <w:jc w:val="both"/>
        <w:rPr>
          <w:sz w:val="24"/>
        </w:rPr>
      </w:pPr>
      <w:r>
        <w:rPr>
          <w:color w:val="000000"/>
          <w:sz w:val="24"/>
        </w:rPr>
        <w:t>обнаружение ошибок;</w:t>
      </w:r>
    </w:p>
    <w:p w:rsidR="002559CA" w:rsidRDefault="002559CA" w:rsidP="002559CA">
      <w:pPr>
        <w:numPr>
          <w:ilvl w:val="0"/>
          <w:numId w:val="66"/>
        </w:numPr>
        <w:shd w:val="clear" w:color="auto" w:fill="FFFFFF"/>
        <w:tabs>
          <w:tab w:val="clear" w:pos="360"/>
          <w:tab w:val="num" w:pos="644"/>
        </w:tabs>
        <w:ind w:left="644"/>
        <w:jc w:val="both"/>
        <w:rPr>
          <w:color w:val="000000"/>
          <w:sz w:val="24"/>
        </w:rPr>
      </w:pPr>
      <w:r>
        <w:rPr>
          <w:color w:val="000000"/>
          <w:sz w:val="24"/>
        </w:rPr>
        <w:t xml:space="preserve">демонстрацию соответствия функций программы ее назначению; </w:t>
      </w:r>
    </w:p>
    <w:p w:rsidR="002559CA" w:rsidRDefault="002559CA" w:rsidP="002559CA">
      <w:pPr>
        <w:numPr>
          <w:ilvl w:val="0"/>
          <w:numId w:val="66"/>
        </w:numPr>
        <w:shd w:val="clear" w:color="auto" w:fill="FFFFFF"/>
        <w:tabs>
          <w:tab w:val="clear" w:pos="360"/>
          <w:tab w:val="num" w:pos="644"/>
        </w:tabs>
        <w:ind w:left="644"/>
        <w:jc w:val="both"/>
        <w:rPr>
          <w:color w:val="000000"/>
          <w:sz w:val="24"/>
        </w:rPr>
      </w:pPr>
      <w:r>
        <w:rPr>
          <w:color w:val="000000"/>
          <w:sz w:val="24"/>
        </w:rPr>
        <w:t xml:space="preserve">демонстрацию реализации требований к характеристикам программы; </w:t>
      </w:r>
    </w:p>
    <w:p w:rsidR="002559CA" w:rsidRDefault="002559CA" w:rsidP="002559CA">
      <w:pPr>
        <w:numPr>
          <w:ilvl w:val="0"/>
          <w:numId w:val="66"/>
        </w:numPr>
        <w:shd w:val="clear" w:color="auto" w:fill="FFFFFF"/>
        <w:tabs>
          <w:tab w:val="clear" w:pos="360"/>
          <w:tab w:val="num" w:pos="644"/>
        </w:tabs>
        <w:ind w:left="644"/>
        <w:jc w:val="both"/>
        <w:rPr>
          <w:color w:val="000000"/>
          <w:sz w:val="24"/>
        </w:rPr>
      </w:pPr>
      <w:r>
        <w:rPr>
          <w:color w:val="000000"/>
          <w:sz w:val="24"/>
        </w:rPr>
        <w:t xml:space="preserve">отображение надежности как индикатора качества программы. </w:t>
      </w:r>
    </w:p>
    <w:p w:rsidR="002559CA" w:rsidRDefault="002559CA">
      <w:pPr>
        <w:shd w:val="clear" w:color="auto" w:fill="FFFFFF"/>
        <w:ind w:firstLine="284"/>
        <w:jc w:val="both"/>
        <w:rPr>
          <w:sz w:val="24"/>
        </w:rPr>
      </w:pPr>
      <w:r>
        <w:rPr>
          <w:color w:val="000000"/>
          <w:sz w:val="24"/>
        </w:rPr>
        <w:t>А чего не может тестирование? Тестирование не может показать отсутствия дефектов (оно может показывать только присутствие дефектов). Важно помнить это (скорее печальное) утверждение при проведении тестирования.</w:t>
      </w:r>
    </w:p>
    <w:p w:rsidR="002559CA" w:rsidRDefault="002559CA">
      <w:pPr>
        <w:shd w:val="clear" w:color="auto" w:fill="FFFFFF"/>
        <w:ind w:firstLine="284"/>
        <w:jc w:val="both"/>
        <w:rPr>
          <w:sz w:val="24"/>
        </w:rPr>
      </w:pPr>
      <w:r>
        <w:rPr>
          <w:color w:val="000000"/>
          <w:sz w:val="24"/>
        </w:rPr>
        <w:t>Рассмотрим информационные потоки процесса тестирования. Они показаны на рис. 6.1.</w:t>
      </w:r>
    </w:p>
    <w:p w:rsidR="002559CA" w:rsidRDefault="006832C2">
      <w:pPr>
        <w:ind w:firstLine="284"/>
        <w:jc w:val="center"/>
        <w:rPr>
          <w:sz w:val="24"/>
        </w:rPr>
      </w:pPr>
      <w:r>
        <w:rPr>
          <w:noProof/>
        </w:rPr>
        <w:drawing>
          <wp:inline distT="0" distB="0" distL="0" distR="0">
            <wp:extent cx="4282440" cy="1767840"/>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282440" cy="1767840"/>
                    </a:xfrm>
                    <a:prstGeom prst="rect">
                      <a:avLst/>
                    </a:prstGeom>
                    <a:noFill/>
                    <a:ln>
                      <a:noFill/>
                    </a:ln>
                  </pic:spPr>
                </pic:pic>
              </a:graphicData>
            </a:graphic>
          </wp:inline>
        </w:drawing>
      </w:r>
    </w:p>
    <w:p w:rsidR="002559CA" w:rsidRDefault="002559CA">
      <w:pPr>
        <w:shd w:val="clear" w:color="auto" w:fill="FFFFFF"/>
        <w:ind w:firstLine="284"/>
        <w:jc w:val="center"/>
        <w:rPr>
          <w:sz w:val="22"/>
        </w:rPr>
      </w:pPr>
      <w:r>
        <w:rPr>
          <w:b/>
          <w:color w:val="000000"/>
          <w:sz w:val="22"/>
        </w:rPr>
        <w:t>Рис. 6.1.</w:t>
      </w:r>
      <w:r>
        <w:rPr>
          <w:color w:val="000000"/>
          <w:sz w:val="22"/>
        </w:rPr>
        <w:t xml:space="preserve"> Информационные потоки процесса тестирования</w:t>
      </w:r>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color w:val="000000"/>
          <w:sz w:val="24"/>
        </w:rPr>
      </w:pPr>
      <w:r>
        <w:rPr>
          <w:color w:val="000000"/>
          <w:sz w:val="24"/>
        </w:rPr>
        <w:t xml:space="preserve">На входе процесса тестирования три потока: </w:t>
      </w:r>
    </w:p>
    <w:p w:rsidR="002559CA" w:rsidRDefault="002559CA" w:rsidP="002559CA">
      <w:pPr>
        <w:numPr>
          <w:ilvl w:val="0"/>
          <w:numId w:val="67"/>
        </w:numPr>
        <w:shd w:val="clear" w:color="auto" w:fill="FFFFFF"/>
        <w:tabs>
          <w:tab w:val="clear" w:pos="360"/>
          <w:tab w:val="num" w:pos="644"/>
        </w:tabs>
        <w:ind w:left="644"/>
        <w:jc w:val="both"/>
        <w:rPr>
          <w:sz w:val="24"/>
        </w:rPr>
      </w:pPr>
      <w:r>
        <w:rPr>
          <w:color w:val="000000"/>
          <w:sz w:val="24"/>
        </w:rPr>
        <w:t>текст программы;</w:t>
      </w:r>
    </w:p>
    <w:p w:rsidR="002559CA" w:rsidRDefault="002559CA" w:rsidP="002559CA">
      <w:pPr>
        <w:numPr>
          <w:ilvl w:val="0"/>
          <w:numId w:val="67"/>
        </w:numPr>
        <w:shd w:val="clear" w:color="auto" w:fill="FFFFFF"/>
        <w:tabs>
          <w:tab w:val="clear" w:pos="360"/>
          <w:tab w:val="num" w:pos="644"/>
        </w:tabs>
        <w:ind w:left="644"/>
        <w:jc w:val="both"/>
        <w:rPr>
          <w:color w:val="000000"/>
          <w:sz w:val="24"/>
        </w:rPr>
      </w:pPr>
      <w:r>
        <w:rPr>
          <w:color w:val="000000"/>
          <w:sz w:val="24"/>
        </w:rPr>
        <w:t xml:space="preserve">исходные данные для запуска программы; </w:t>
      </w:r>
    </w:p>
    <w:p w:rsidR="002559CA" w:rsidRDefault="002559CA" w:rsidP="002559CA">
      <w:pPr>
        <w:numPr>
          <w:ilvl w:val="0"/>
          <w:numId w:val="67"/>
        </w:numPr>
        <w:shd w:val="clear" w:color="auto" w:fill="FFFFFF"/>
        <w:tabs>
          <w:tab w:val="clear" w:pos="360"/>
          <w:tab w:val="num" w:pos="644"/>
        </w:tabs>
        <w:ind w:left="644"/>
        <w:jc w:val="both"/>
        <w:rPr>
          <w:sz w:val="24"/>
        </w:rPr>
      </w:pPr>
      <w:r>
        <w:rPr>
          <w:color w:val="000000"/>
          <w:sz w:val="24"/>
        </w:rPr>
        <w:t>ожидаемые результаты.</w:t>
      </w:r>
    </w:p>
    <w:p w:rsidR="002559CA" w:rsidRDefault="002559CA">
      <w:pPr>
        <w:shd w:val="clear" w:color="auto" w:fill="FFFFFF"/>
        <w:ind w:firstLine="284"/>
        <w:jc w:val="both"/>
        <w:rPr>
          <w:sz w:val="24"/>
        </w:rPr>
      </w:pPr>
      <w:r>
        <w:rPr>
          <w:color w:val="000000"/>
          <w:sz w:val="24"/>
        </w:rPr>
        <w:t>Выполняются тесты, все полученные результаты оцениваются. Это значит, что реальные результаты тестов сравниваются с ожидаемыми результатами. Когда обнаруживается несовпадение, фиксируется ошибка — начинается отладка. Процесс отладки непредсказуем по времени. На поиск места дефекта и исправление может потребоваться час, день, месяц. Неопределенность в отладке приводит к большим трудностям в планировании действий.</w:t>
      </w:r>
    </w:p>
    <w:p w:rsidR="002559CA" w:rsidRDefault="002559CA">
      <w:pPr>
        <w:shd w:val="clear" w:color="auto" w:fill="FFFFFF"/>
        <w:ind w:firstLine="284"/>
        <w:jc w:val="both"/>
        <w:rPr>
          <w:sz w:val="24"/>
        </w:rPr>
      </w:pPr>
      <w:r>
        <w:rPr>
          <w:color w:val="000000"/>
          <w:sz w:val="24"/>
        </w:rPr>
        <w:t>После сбора и оценивания результатов тестирования начинается отображение качества и надежности ПО. Если регулярно встречаются серьезные ошибки, требующие проектных изменений, то качество и надежность ПО подозрительны, констатируется необходимость усиления тестирования. С другой стороны, если функции ПО реализованы правильно, а обнаруженные ошибки легко исправляются, может быть сделан один из двух выводов:</w:t>
      </w:r>
    </w:p>
    <w:p w:rsidR="002559CA" w:rsidRDefault="002559CA" w:rsidP="002559CA">
      <w:pPr>
        <w:numPr>
          <w:ilvl w:val="0"/>
          <w:numId w:val="68"/>
        </w:numPr>
        <w:shd w:val="clear" w:color="auto" w:fill="FFFFFF"/>
        <w:tabs>
          <w:tab w:val="clear" w:pos="360"/>
          <w:tab w:val="num" w:pos="644"/>
        </w:tabs>
        <w:ind w:left="644"/>
        <w:jc w:val="both"/>
        <w:rPr>
          <w:sz w:val="24"/>
        </w:rPr>
      </w:pPr>
      <w:r>
        <w:rPr>
          <w:color w:val="000000"/>
          <w:sz w:val="24"/>
        </w:rPr>
        <w:t>качество и надежность ПО удовлетворительны;</w:t>
      </w:r>
    </w:p>
    <w:p w:rsidR="002559CA" w:rsidRDefault="002559CA" w:rsidP="002559CA">
      <w:pPr>
        <w:numPr>
          <w:ilvl w:val="0"/>
          <w:numId w:val="68"/>
        </w:numPr>
        <w:shd w:val="clear" w:color="auto" w:fill="FFFFFF"/>
        <w:tabs>
          <w:tab w:val="clear" w:pos="360"/>
          <w:tab w:val="num" w:pos="644"/>
        </w:tabs>
        <w:ind w:left="644"/>
        <w:jc w:val="both"/>
        <w:rPr>
          <w:sz w:val="24"/>
        </w:rPr>
      </w:pPr>
      <w:r>
        <w:rPr>
          <w:color w:val="000000"/>
          <w:sz w:val="24"/>
        </w:rPr>
        <w:t>тесты не способны обнаруживать серьезные ошибки.</w:t>
      </w:r>
    </w:p>
    <w:p w:rsidR="002559CA" w:rsidRDefault="002559CA">
      <w:pPr>
        <w:shd w:val="clear" w:color="auto" w:fill="FFFFFF"/>
        <w:ind w:firstLine="284"/>
        <w:jc w:val="both"/>
        <w:rPr>
          <w:sz w:val="24"/>
        </w:rPr>
      </w:pPr>
      <w:r>
        <w:rPr>
          <w:color w:val="000000"/>
          <w:sz w:val="24"/>
        </w:rPr>
        <w:t>В конечном счете, если тесты не обнаруживают ошибок, появляется сомнение в том, что тестовые варианты достаточно продуманы и что в ПО нет скрытых ошибок. Такие ошибки будут, в конечном итоге, обнаруживаться пользователями и корректироваться разработчиком на этапе сопровождения (когда стоимость исправления возрастает в 60-100 раз по сравнению с этапом разработки).</w:t>
      </w:r>
    </w:p>
    <w:p w:rsidR="002559CA" w:rsidRDefault="002559CA">
      <w:pPr>
        <w:shd w:val="clear" w:color="auto" w:fill="FFFFFF"/>
        <w:ind w:firstLine="284"/>
        <w:jc w:val="both"/>
        <w:rPr>
          <w:sz w:val="24"/>
        </w:rPr>
      </w:pPr>
      <w:r>
        <w:rPr>
          <w:color w:val="000000"/>
          <w:sz w:val="24"/>
        </w:rPr>
        <w:t>Результаты, накопленные в ходе тестирования, могут оцениваться и более формальным способом. Для этого используют модели надежности ПО, выполняющие прогноз надежности по реальным данным об интенсивности ошибок.</w:t>
      </w:r>
    </w:p>
    <w:p w:rsidR="002559CA" w:rsidRDefault="002559CA">
      <w:pPr>
        <w:shd w:val="clear" w:color="auto" w:fill="FFFFFF"/>
        <w:ind w:firstLine="284"/>
        <w:jc w:val="both"/>
        <w:rPr>
          <w:sz w:val="24"/>
        </w:rPr>
      </w:pPr>
      <w:r>
        <w:rPr>
          <w:color w:val="000000"/>
          <w:sz w:val="24"/>
        </w:rPr>
        <w:t>Существуют 2 принципа тестирования программы:</w:t>
      </w:r>
    </w:p>
    <w:p w:rsidR="002559CA" w:rsidRDefault="002559CA" w:rsidP="002559CA">
      <w:pPr>
        <w:numPr>
          <w:ilvl w:val="0"/>
          <w:numId w:val="69"/>
        </w:numPr>
        <w:shd w:val="clear" w:color="auto" w:fill="FFFFFF"/>
        <w:tabs>
          <w:tab w:val="clear" w:pos="360"/>
          <w:tab w:val="num" w:pos="644"/>
        </w:tabs>
        <w:ind w:left="644"/>
        <w:jc w:val="both"/>
        <w:rPr>
          <w:sz w:val="24"/>
        </w:rPr>
      </w:pPr>
      <w:r>
        <w:rPr>
          <w:color w:val="000000"/>
          <w:sz w:val="24"/>
        </w:rPr>
        <w:t>функциональное тестирование (тестирование «черного ящика»);</w:t>
      </w:r>
    </w:p>
    <w:p w:rsidR="002559CA" w:rsidRDefault="002559CA" w:rsidP="002559CA">
      <w:pPr>
        <w:numPr>
          <w:ilvl w:val="0"/>
          <w:numId w:val="69"/>
        </w:numPr>
        <w:shd w:val="clear" w:color="auto" w:fill="FFFFFF"/>
        <w:tabs>
          <w:tab w:val="clear" w:pos="360"/>
          <w:tab w:val="num" w:pos="644"/>
        </w:tabs>
        <w:ind w:left="644"/>
        <w:jc w:val="both"/>
        <w:rPr>
          <w:sz w:val="24"/>
        </w:rPr>
      </w:pPr>
      <w:r>
        <w:rPr>
          <w:color w:val="000000"/>
          <w:sz w:val="24"/>
        </w:rPr>
        <w:t>структурное тестирование (тестирование «белого ящика»).</w:t>
      </w:r>
    </w:p>
    <w:p w:rsidR="002559CA" w:rsidRDefault="002559CA">
      <w:pPr>
        <w:shd w:val="clear" w:color="auto" w:fill="FFFFFF"/>
        <w:ind w:firstLine="284"/>
        <w:jc w:val="both"/>
        <w:rPr>
          <w:b/>
          <w:color w:val="000000"/>
          <w:sz w:val="24"/>
        </w:rPr>
      </w:pPr>
    </w:p>
    <w:p w:rsidR="002559CA" w:rsidRDefault="002559CA">
      <w:pPr>
        <w:pStyle w:val="3"/>
      </w:pPr>
      <w:bookmarkStart w:id="86" w:name="_Toc41201231"/>
      <w:r>
        <w:t>Тестирование «черного ящика»</w:t>
      </w:r>
      <w:bookmarkEnd w:id="86"/>
    </w:p>
    <w:p w:rsidR="002559CA" w:rsidRDefault="002559CA">
      <w:pPr>
        <w:shd w:val="clear" w:color="auto" w:fill="FFFFFF"/>
        <w:ind w:firstLine="284"/>
        <w:jc w:val="both"/>
        <w:rPr>
          <w:b/>
          <w:color w:val="000000"/>
          <w:sz w:val="24"/>
        </w:rPr>
      </w:pPr>
    </w:p>
    <w:p w:rsidR="002559CA" w:rsidRDefault="002559CA">
      <w:pPr>
        <w:shd w:val="clear" w:color="auto" w:fill="FFFFFF"/>
        <w:ind w:firstLine="284"/>
        <w:jc w:val="both"/>
        <w:rPr>
          <w:sz w:val="24"/>
        </w:rPr>
      </w:pPr>
      <w:r>
        <w:rPr>
          <w:b/>
          <w:color w:val="000000"/>
          <w:sz w:val="24"/>
        </w:rPr>
        <w:t xml:space="preserve">Известны: </w:t>
      </w:r>
      <w:r>
        <w:rPr>
          <w:color w:val="000000"/>
          <w:sz w:val="24"/>
        </w:rPr>
        <w:t>функции программы.</w:t>
      </w:r>
    </w:p>
    <w:p w:rsidR="002559CA" w:rsidRDefault="002559CA">
      <w:pPr>
        <w:shd w:val="clear" w:color="auto" w:fill="FFFFFF"/>
        <w:ind w:firstLine="284"/>
        <w:jc w:val="both"/>
        <w:rPr>
          <w:sz w:val="24"/>
        </w:rPr>
      </w:pPr>
      <w:r>
        <w:rPr>
          <w:b/>
          <w:color w:val="000000"/>
          <w:sz w:val="24"/>
        </w:rPr>
        <w:t xml:space="preserve">Исследуется: </w:t>
      </w:r>
      <w:r>
        <w:rPr>
          <w:color w:val="000000"/>
          <w:sz w:val="24"/>
        </w:rPr>
        <w:t>работа каждой функции на всей области определения.</w:t>
      </w:r>
    </w:p>
    <w:p w:rsidR="002559CA" w:rsidRDefault="002559CA">
      <w:pPr>
        <w:shd w:val="clear" w:color="auto" w:fill="FFFFFF"/>
        <w:ind w:firstLine="284"/>
        <w:jc w:val="both"/>
        <w:rPr>
          <w:sz w:val="24"/>
        </w:rPr>
      </w:pPr>
      <w:r>
        <w:rPr>
          <w:color w:val="000000"/>
          <w:sz w:val="24"/>
        </w:rPr>
        <w:t>Как показано на рис. 6.2, основное место приложения тестов «черного ящика» — интерфейс ПО.</w:t>
      </w:r>
    </w:p>
    <w:p w:rsidR="002559CA" w:rsidRDefault="006832C2">
      <w:pPr>
        <w:ind w:firstLine="284"/>
        <w:jc w:val="center"/>
        <w:rPr>
          <w:sz w:val="24"/>
        </w:rPr>
      </w:pPr>
      <w:r>
        <w:rPr>
          <w:noProof/>
        </w:rPr>
        <w:drawing>
          <wp:inline distT="0" distB="0" distL="0" distR="0">
            <wp:extent cx="1889760" cy="571500"/>
            <wp:effectExtent l="0" t="0" r="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889760" cy="571500"/>
                    </a:xfrm>
                    <a:prstGeom prst="rect">
                      <a:avLst/>
                    </a:prstGeom>
                    <a:noFill/>
                    <a:ln>
                      <a:noFill/>
                    </a:ln>
                  </pic:spPr>
                </pic:pic>
              </a:graphicData>
            </a:graphic>
          </wp:inline>
        </w:drawing>
      </w:r>
    </w:p>
    <w:p w:rsidR="002559CA" w:rsidRDefault="002559CA">
      <w:pPr>
        <w:shd w:val="clear" w:color="auto" w:fill="FFFFFF"/>
        <w:ind w:firstLine="284"/>
        <w:jc w:val="center"/>
        <w:rPr>
          <w:sz w:val="22"/>
        </w:rPr>
      </w:pPr>
      <w:r>
        <w:rPr>
          <w:b/>
          <w:color w:val="000000"/>
          <w:sz w:val="22"/>
        </w:rPr>
        <w:t xml:space="preserve">Рис. 6.2. </w:t>
      </w:r>
      <w:r>
        <w:rPr>
          <w:color w:val="000000"/>
          <w:sz w:val="22"/>
        </w:rPr>
        <w:t>Тестирование «черного ящика»</w:t>
      </w:r>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Эти тесты демонстрируют:</w:t>
      </w:r>
    </w:p>
    <w:p w:rsidR="002559CA" w:rsidRDefault="002559CA" w:rsidP="002559CA">
      <w:pPr>
        <w:numPr>
          <w:ilvl w:val="0"/>
          <w:numId w:val="70"/>
        </w:numPr>
        <w:shd w:val="clear" w:color="auto" w:fill="FFFFFF"/>
        <w:tabs>
          <w:tab w:val="clear" w:pos="360"/>
          <w:tab w:val="num" w:pos="644"/>
        </w:tabs>
        <w:ind w:left="644"/>
        <w:jc w:val="both"/>
        <w:rPr>
          <w:sz w:val="24"/>
        </w:rPr>
      </w:pPr>
      <w:r>
        <w:rPr>
          <w:color w:val="000000"/>
          <w:sz w:val="24"/>
        </w:rPr>
        <w:t>как выполняются функции программ;</w:t>
      </w:r>
    </w:p>
    <w:p w:rsidR="002559CA" w:rsidRDefault="002559CA" w:rsidP="002559CA">
      <w:pPr>
        <w:numPr>
          <w:ilvl w:val="0"/>
          <w:numId w:val="70"/>
        </w:numPr>
        <w:shd w:val="clear" w:color="auto" w:fill="FFFFFF"/>
        <w:tabs>
          <w:tab w:val="clear" w:pos="360"/>
          <w:tab w:val="num" w:pos="644"/>
        </w:tabs>
        <w:ind w:left="644"/>
        <w:jc w:val="both"/>
        <w:rPr>
          <w:sz w:val="24"/>
        </w:rPr>
      </w:pPr>
      <w:r>
        <w:rPr>
          <w:color w:val="000000"/>
          <w:sz w:val="24"/>
        </w:rPr>
        <w:t>как принимаются исходные данные;</w:t>
      </w:r>
    </w:p>
    <w:p w:rsidR="002559CA" w:rsidRDefault="002559CA" w:rsidP="002559CA">
      <w:pPr>
        <w:numPr>
          <w:ilvl w:val="0"/>
          <w:numId w:val="70"/>
        </w:numPr>
        <w:shd w:val="clear" w:color="auto" w:fill="FFFFFF"/>
        <w:tabs>
          <w:tab w:val="clear" w:pos="360"/>
          <w:tab w:val="num" w:pos="644"/>
        </w:tabs>
        <w:ind w:left="644"/>
        <w:jc w:val="both"/>
        <w:rPr>
          <w:sz w:val="24"/>
        </w:rPr>
      </w:pPr>
      <w:r>
        <w:rPr>
          <w:color w:val="000000"/>
          <w:sz w:val="24"/>
        </w:rPr>
        <w:t>как вырабатываются результаты;</w:t>
      </w:r>
    </w:p>
    <w:p w:rsidR="002559CA" w:rsidRDefault="002559CA" w:rsidP="002559CA">
      <w:pPr>
        <w:numPr>
          <w:ilvl w:val="0"/>
          <w:numId w:val="70"/>
        </w:numPr>
        <w:shd w:val="clear" w:color="auto" w:fill="FFFFFF"/>
        <w:tabs>
          <w:tab w:val="clear" w:pos="360"/>
          <w:tab w:val="num" w:pos="644"/>
        </w:tabs>
        <w:ind w:left="644"/>
        <w:jc w:val="both"/>
        <w:rPr>
          <w:sz w:val="24"/>
        </w:rPr>
      </w:pPr>
      <w:r>
        <w:rPr>
          <w:color w:val="000000"/>
          <w:sz w:val="24"/>
        </w:rPr>
        <w:t>как сохраняется целостность внешней информации.</w:t>
      </w:r>
    </w:p>
    <w:p w:rsidR="002559CA" w:rsidRDefault="002559CA">
      <w:pPr>
        <w:shd w:val="clear" w:color="auto" w:fill="FFFFFF"/>
        <w:ind w:firstLine="284"/>
        <w:jc w:val="both"/>
        <w:rPr>
          <w:sz w:val="24"/>
        </w:rPr>
      </w:pPr>
      <w:r>
        <w:rPr>
          <w:color w:val="000000"/>
          <w:sz w:val="24"/>
        </w:rPr>
        <w:t>При тестировании «черного ящика» рассматриваются системные характеристики программ, игнорируется их внутренняя логическая структура. Исчерпывающее тестирование, как правило, невозможно. Например, если в программе 10 входных величин и каждая принимает по 10 значений, то потребуется 10</w:t>
      </w:r>
      <w:r>
        <w:rPr>
          <w:color w:val="000000"/>
          <w:sz w:val="24"/>
          <w:vertAlign w:val="superscript"/>
        </w:rPr>
        <w:t>10</w:t>
      </w:r>
      <w:r>
        <w:rPr>
          <w:color w:val="000000"/>
          <w:sz w:val="24"/>
        </w:rPr>
        <w:t xml:space="preserve"> тестовых вариантов. Отметим также, что тестирование «черного ящика» не реагирует на многие особенности программных ошибок.</w:t>
      </w:r>
    </w:p>
    <w:p w:rsidR="002559CA" w:rsidRDefault="002559CA">
      <w:pPr>
        <w:shd w:val="clear" w:color="auto" w:fill="FFFFFF"/>
        <w:ind w:firstLine="284"/>
        <w:jc w:val="both"/>
        <w:rPr>
          <w:b/>
          <w:color w:val="000000"/>
          <w:sz w:val="24"/>
        </w:rPr>
      </w:pPr>
    </w:p>
    <w:p w:rsidR="002559CA" w:rsidRDefault="002559CA">
      <w:pPr>
        <w:pStyle w:val="3"/>
      </w:pPr>
      <w:bookmarkStart w:id="87" w:name="_Toc41201232"/>
      <w:r>
        <w:t>Тестирование «белого ящика»</w:t>
      </w:r>
      <w:bookmarkEnd w:id="87"/>
    </w:p>
    <w:p w:rsidR="002559CA" w:rsidRDefault="002559CA">
      <w:pPr>
        <w:shd w:val="clear" w:color="auto" w:fill="FFFFFF"/>
        <w:ind w:firstLine="284"/>
        <w:jc w:val="both"/>
        <w:rPr>
          <w:b/>
          <w:color w:val="000000"/>
          <w:sz w:val="24"/>
        </w:rPr>
      </w:pPr>
    </w:p>
    <w:p w:rsidR="002559CA" w:rsidRDefault="002559CA">
      <w:pPr>
        <w:shd w:val="clear" w:color="auto" w:fill="FFFFFF"/>
        <w:ind w:firstLine="284"/>
        <w:jc w:val="both"/>
        <w:rPr>
          <w:sz w:val="24"/>
        </w:rPr>
      </w:pPr>
      <w:r>
        <w:rPr>
          <w:b/>
          <w:color w:val="000000"/>
          <w:sz w:val="24"/>
        </w:rPr>
        <w:t xml:space="preserve">Известна: </w:t>
      </w:r>
      <w:r>
        <w:rPr>
          <w:color w:val="000000"/>
          <w:sz w:val="24"/>
        </w:rPr>
        <w:t>внутренняя структура программы.</w:t>
      </w:r>
    </w:p>
    <w:p w:rsidR="002559CA" w:rsidRDefault="002559CA">
      <w:pPr>
        <w:shd w:val="clear" w:color="auto" w:fill="FFFFFF"/>
        <w:ind w:firstLine="284"/>
        <w:jc w:val="both"/>
        <w:rPr>
          <w:sz w:val="24"/>
        </w:rPr>
      </w:pPr>
      <w:r>
        <w:rPr>
          <w:b/>
          <w:color w:val="000000"/>
          <w:sz w:val="24"/>
        </w:rPr>
        <w:t xml:space="preserve">Исследуются: </w:t>
      </w:r>
      <w:r>
        <w:rPr>
          <w:color w:val="000000"/>
          <w:sz w:val="24"/>
        </w:rPr>
        <w:t>внутренние элементы программы и связи между ними (рис. 6.3).</w:t>
      </w:r>
    </w:p>
    <w:p w:rsidR="002559CA" w:rsidRDefault="006832C2">
      <w:pPr>
        <w:ind w:firstLine="284"/>
        <w:jc w:val="center"/>
        <w:rPr>
          <w:sz w:val="24"/>
        </w:rPr>
      </w:pPr>
      <w:r>
        <w:rPr>
          <w:noProof/>
        </w:rPr>
        <w:drawing>
          <wp:inline distT="0" distB="0" distL="0" distR="0">
            <wp:extent cx="2377440" cy="975360"/>
            <wp:effectExtent l="0" t="0" r="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377440" cy="975360"/>
                    </a:xfrm>
                    <a:prstGeom prst="rect">
                      <a:avLst/>
                    </a:prstGeom>
                    <a:noFill/>
                    <a:ln>
                      <a:noFill/>
                    </a:ln>
                  </pic:spPr>
                </pic:pic>
              </a:graphicData>
            </a:graphic>
          </wp:inline>
        </w:drawing>
      </w:r>
    </w:p>
    <w:p w:rsidR="002559CA" w:rsidRDefault="002559CA">
      <w:pPr>
        <w:shd w:val="clear" w:color="auto" w:fill="FFFFFF"/>
        <w:ind w:firstLine="284"/>
        <w:jc w:val="center"/>
        <w:rPr>
          <w:sz w:val="22"/>
        </w:rPr>
      </w:pPr>
      <w:r>
        <w:rPr>
          <w:b/>
          <w:color w:val="000000"/>
          <w:sz w:val="22"/>
        </w:rPr>
        <w:t xml:space="preserve">Рис. 6.3. </w:t>
      </w:r>
      <w:r>
        <w:rPr>
          <w:color w:val="000000"/>
          <w:sz w:val="22"/>
        </w:rPr>
        <w:t>Тестирование «белого ящика»</w:t>
      </w:r>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Объектом тестирования здесь является не внешнее, а внутреннее поведение программы. Проверяется корректность построения всех элементов программы и правильность их взаимодействия друг с другом. Обычно анализируются управляющие связи элементов, реже — информационные связи. Тестирование по принципу «белого ящика» характеризуется степенью, в какой тесты выполняют или покрывают логику (исходный текст) программы. Исчерпывающее тестирование также затруднительно. Особенности этого принципа тестирования рассмотрим отдельно.</w:t>
      </w:r>
    </w:p>
    <w:p w:rsidR="002559CA" w:rsidRDefault="002559CA">
      <w:pPr>
        <w:shd w:val="clear" w:color="auto" w:fill="FFFFFF"/>
        <w:ind w:firstLine="284"/>
        <w:jc w:val="both"/>
        <w:rPr>
          <w:b/>
          <w:color w:val="000000"/>
          <w:sz w:val="24"/>
        </w:rPr>
      </w:pPr>
    </w:p>
    <w:p w:rsidR="002559CA" w:rsidRDefault="002559CA">
      <w:pPr>
        <w:pStyle w:val="2"/>
      </w:pPr>
      <w:bookmarkStart w:id="88" w:name="_Toc41201233"/>
      <w:r>
        <w:t>Особенности тестирования «белого ящика»</w:t>
      </w:r>
      <w:bookmarkEnd w:id="88"/>
    </w:p>
    <w:p w:rsidR="002559CA" w:rsidRDefault="002559CA"/>
    <w:p w:rsidR="002559CA" w:rsidRDefault="002559CA">
      <w:pPr>
        <w:shd w:val="clear" w:color="auto" w:fill="FFFFFF"/>
        <w:ind w:firstLine="284"/>
        <w:jc w:val="both"/>
        <w:rPr>
          <w:sz w:val="24"/>
        </w:rPr>
      </w:pPr>
      <w:r>
        <w:rPr>
          <w:color w:val="000000"/>
          <w:sz w:val="24"/>
        </w:rPr>
        <w:t>Обычно тестирование «белого ящика» основано на анализе управляющей структуры программы [2], [13]. Программа считается полностью проверенной, если проведено исчерпывающее тестирование маршрутов (путей) ее графа управления.</w:t>
      </w:r>
    </w:p>
    <w:p w:rsidR="002559CA" w:rsidRDefault="002559CA">
      <w:pPr>
        <w:shd w:val="clear" w:color="auto" w:fill="FFFFFF"/>
        <w:ind w:firstLine="284"/>
        <w:jc w:val="both"/>
        <w:rPr>
          <w:sz w:val="24"/>
        </w:rPr>
      </w:pPr>
      <w:r>
        <w:rPr>
          <w:color w:val="000000"/>
          <w:sz w:val="24"/>
        </w:rPr>
        <w:t>В этом случае формируются тестовые варианты, в которых:</w:t>
      </w:r>
    </w:p>
    <w:p w:rsidR="002559CA" w:rsidRDefault="002559CA" w:rsidP="002559CA">
      <w:pPr>
        <w:numPr>
          <w:ilvl w:val="0"/>
          <w:numId w:val="71"/>
        </w:numPr>
        <w:shd w:val="clear" w:color="auto" w:fill="FFFFFF"/>
        <w:tabs>
          <w:tab w:val="clear" w:pos="360"/>
          <w:tab w:val="num" w:pos="644"/>
        </w:tabs>
        <w:ind w:left="644"/>
        <w:jc w:val="both"/>
        <w:rPr>
          <w:sz w:val="24"/>
        </w:rPr>
      </w:pPr>
      <w:r>
        <w:rPr>
          <w:color w:val="000000"/>
          <w:sz w:val="24"/>
        </w:rPr>
        <w:t>гарантируется проверка всех независимых маршрутов программы;</w:t>
      </w:r>
    </w:p>
    <w:p w:rsidR="002559CA" w:rsidRDefault="002559CA" w:rsidP="002559CA">
      <w:pPr>
        <w:numPr>
          <w:ilvl w:val="0"/>
          <w:numId w:val="71"/>
        </w:numPr>
        <w:shd w:val="clear" w:color="auto" w:fill="FFFFFF"/>
        <w:tabs>
          <w:tab w:val="clear" w:pos="360"/>
          <w:tab w:val="num" w:pos="644"/>
        </w:tabs>
        <w:ind w:left="644"/>
        <w:jc w:val="both"/>
        <w:rPr>
          <w:sz w:val="24"/>
        </w:rPr>
      </w:pPr>
      <w:r>
        <w:rPr>
          <w:color w:val="000000"/>
          <w:sz w:val="24"/>
        </w:rPr>
        <w:t xml:space="preserve">проходятся ветви </w:t>
      </w:r>
      <w:r>
        <w:rPr>
          <w:color w:val="000000"/>
          <w:sz w:val="24"/>
          <w:lang w:val="en-US"/>
        </w:rPr>
        <w:t>True</w:t>
      </w:r>
      <w:r>
        <w:rPr>
          <w:color w:val="000000"/>
          <w:sz w:val="24"/>
        </w:rPr>
        <w:t xml:space="preserve">, </w:t>
      </w:r>
      <w:r>
        <w:rPr>
          <w:color w:val="000000"/>
          <w:sz w:val="24"/>
          <w:lang w:val="en-US"/>
        </w:rPr>
        <w:t>False</w:t>
      </w:r>
      <w:r>
        <w:rPr>
          <w:color w:val="000000"/>
          <w:sz w:val="24"/>
        </w:rPr>
        <w:t xml:space="preserve"> для всех логических решений;</w:t>
      </w:r>
    </w:p>
    <w:p w:rsidR="002559CA" w:rsidRDefault="002559CA" w:rsidP="002559CA">
      <w:pPr>
        <w:numPr>
          <w:ilvl w:val="0"/>
          <w:numId w:val="71"/>
        </w:numPr>
        <w:shd w:val="clear" w:color="auto" w:fill="FFFFFF"/>
        <w:tabs>
          <w:tab w:val="clear" w:pos="360"/>
          <w:tab w:val="num" w:pos="644"/>
        </w:tabs>
        <w:ind w:left="644"/>
        <w:jc w:val="both"/>
        <w:rPr>
          <w:sz w:val="24"/>
        </w:rPr>
      </w:pPr>
      <w:r>
        <w:rPr>
          <w:color w:val="000000"/>
          <w:sz w:val="24"/>
        </w:rPr>
        <w:t>выполняются все циклы (в пределах их границ и диапазонов);</w:t>
      </w:r>
    </w:p>
    <w:p w:rsidR="002559CA" w:rsidRDefault="002559CA" w:rsidP="002559CA">
      <w:pPr>
        <w:numPr>
          <w:ilvl w:val="0"/>
          <w:numId w:val="71"/>
        </w:numPr>
        <w:shd w:val="clear" w:color="auto" w:fill="FFFFFF"/>
        <w:tabs>
          <w:tab w:val="clear" w:pos="360"/>
          <w:tab w:val="num" w:pos="644"/>
        </w:tabs>
        <w:ind w:left="644"/>
        <w:jc w:val="both"/>
        <w:rPr>
          <w:sz w:val="24"/>
        </w:rPr>
      </w:pPr>
      <w:r>
        <w:rPr>
          <w:color w:val="000000"/>
          <w:sz w:val="24"/>
        </w:rPr>
        <w:t>анализируется правильность внутренних структур данных.</w:t>
      </w:r>
    </w:p>
    <w:p w:rsidR="002559CA" w:rsidRDefault="002559CA">
      <w:pPr>
        <w:shd w:val="clear" w:color="auto" w:fill="FFFFFF"/>
        <w:ind w:firstLine="284"/>
        <w:jc w:val="both"/>
        <w:rPr>
          <w:sz w:val="24"/>
        </w:rPr>
      </w:pPr>
      <w:r>
        <w:rPr>
          <w:b/>
          <w:color w:val="000000"/>
          <w:sz w:val="24"/>
        </w:rPr>
        <w:t>Недостатки</w:t>
      </w:r>
      <w:r>
        <w:rPr>
          <w:color w:val="000000"/>
          <w:sz w:val="24"/>
        </w:rPr>
        <w:t xml:space="preserve"> тестирования «белого ящика»:</w:t>
      </w:r>
    </w:p>
    <w:p w:rsidR="002559CA" w:rsidRDefault="002559CA">
      <w:pPr>
        <w:shd w:val="clear" w:color="auto" w:fill="FFFFFF"/>
        <w:ind w:left="567" w:hanging="283"/>
        <w:jc w:val="both"/>
        <w:rPr>
          <w:sz w:val="24"/>
        </w:rPr>
      </w:pPr>
      <w:r>
        <w:rPr>
          <w:color w:val="000000"/>
          <w:sz w:val="24"/>
        </w:rPr>
        <w:t xml:space="preserve">1. </w:t>
      </w:r>
      <w:r>
        <w:rPr>
          <w:color w:val="000000"/>
          <w:sz w:val="24"/>
        </w:rPr>
        <w:tab/>
        <w:t xml:space="preserve">Количество независимых маршрутов может быть очень велико. Например, если цикл в программе выполняется </w:t>
      </w:r>
      <w:r>
        <w:rPr>
          <w:i/>
          <w:color w:val="000000"/>
          <w:sz w:val="24"/>
          <w:lang w:val="en-US"/>
        </w:rPr>
        <w:t>k</w:t>
      </w:r>
      <w:r>
        <w:rPr>
          <w:i/>
          <w:color w:val="000000"/>
          <w:sz w:val="24"/>
        </w:rPr>
        <w:t xml:space="preserve"> </w:t>
      </w:r>
      <w:r>
        <w:rPr>
          <w:color w:val="000000"/>
          <w:sz w:val="24"/>
        </w:rPr>
        <w:t xml:space="preserve">раз, а внутри цикла имеется </w:t>
      </w:r>
      <w:r>
        <w:rPr>
          <w:i/>
          <w:color w:val="000000"/>
          <w:sz w:val="24"/>
        </w:rPr>
        <w:t xml:space="preserve">п </w:t>
      </w:r>
      <w:r>
        <w:rPr>
          <w:color w:val="000000"/>
          <w:sz w:val="24"/>
        </w:rPr>
        <w:t>ветвлений, то количество маршрутов вычисляется по формуле</w:t>
      </w:r>
    </w:p>
    <w:p w:rsidR="002559CA" w:rsidRDefault="002559CA">
      <w:pPr>
        <w:shd w:val="clear" w:color="auto" w:fill="FFFFFF"/>
        <w:ind w:left="567" w:hanging="283"/>
        <w:jc w:val="center"/>
        <w:rPr>
          <w:color w:val="000000"/>
          <w:sz w:val="24"/>
        </w:rPr>
      </w:pPr>
      <w:r>
        <w:rPr>
          <w:color w:val="000000"/>
          <w:position w:val="-28"/>
          <w:sz w:val="24"/>
        </w:rPr>
        <w:object w:dxaOrig="980" w:dyaOrig="680">
          <v:shape id="_x0000_i1112" type="#_x0000_t75" style="width:49.2pt;height:34.2pt" o:ole="" fillcolor="window">
            <v:imagedata r:id="rId124" o:title=""/>
          </v:shape>
          <o:OLEObject Type="Embed" ProgID="Equation.3" ShapeID="_x0000_i1112" DrawAspect="Content" ObjectID="_1696584497" r:id="rId125"/>
        </w:object>
      </w:r>
      <w:r>
        <w:rPr>
          <w:color w:val="000000"/>
          <w:sz w:val="24"/>
        </w:rPr>
        <w:t>.</w:t>
      </w:r>
    </w:p>
    <w:p w:rsidR="002559CA" w:rsidRDefault="002559CA">
      <w:pPr>
        <w:shd w:val="clear" w:color="auto" w:fill="FFFFFF"/>
        <w:ind w:left="567"/>
        <w:jc w:val="both"/>
        <w:rPr>
          <w:sz w:val="24"/>
        </w:rPr>
      </w:pPr>
      <w:r>
        <w:rPr>
          <w:color w:val="000000"/>
          <w:sz w:val="24"/>
        </w:rPr>
        <w:t xml:space="preserve">При </w:t>
      </w:r>
      <w:r>
        <w:rPr>
          <w:i/>
          <w:color w:val="000000"/>
          <w:sz w:val="24"/>
        </w:rPr>
        <w:t xml:space="preserve">п </w:t>
      </w:r>
      <w:r>
        <w:rPr>
          <w:color w:val="000000"/>
          <w:sz w:val="24"/>
        </w:rPr>
        <w:t xml:space="preserve">= 5 и </w:t>
      </w:r>
      <w:r>
        <w:rPr>
          <w:i/>
          <w:color w:val="000000"/>
          <w:sz w:val="24"/>
          <w:lang w:val="en-US"/>
        </w:rPr>
        <w:t>k</w:t>
      </w:r>
      <w:r>
        <w:rPr>
          <w:i/>
          <w:color w:val="000000"/>
          <w:sz w:val="24"/>
        </w:rPr>
        <w:t xml:space="preserve"> </w:t>
      </w:r>
      <w:r>
        <w:rPr>
          <w:color w:val="000000"/>
          <w:sz w:val="24"/>
        </w:rPr>
        <w:t xml:space="preserve">= 20 количество маршрутов </w:t>
      </w:r>
      <w:r>
        <w:rPr>
          <w:i/>
          <w:color w:val="000000"/>
          <w:sz w:val="24"/>
        </w:rPr>
        <w:t xml:space="preserve">т </w:t>
      </w:r>
      <w:r>
        <w:rPr>
          <w:color w:val="000000"/>
          <w:sz w:val="24"/>
        </w:rPr>
        <w:t>= 10</w:t>
      </w:r>
      <w:r>
        <w:rPr>
          <w:color w:val="000000"/>
          <w:sz w:val="24"/>
          <w:vertAlign w:val="superscript"/>
        </w:rPr>
        <w:t>14</w:t>
      </w:r>
      <w:r>
        <w:rPr>
          <w:color w:val="000000"/>
          <w:sz w:val="24"/>
        </w:rPr>
        <w:t>. Примем, что на разработку, выполнение и оценку теста по одному маршруту расходуется 1 мс. Тогда при работе 24 часа в сутки 365 дней в году на тестирование уйдет 3170 лет.</w:t>
      </w:r>
    </w:p>
    <w:p w:rsidR="002559CA" w:rsidRDefault="002559CA">
      <w:pPr>
        <w:pStyle w:val="20"/>
        <w:tabs>
          <w:tab w:val="clear" w:pos="567"/>
        </w:tabs>
      </w:pPr>
      <w:r>
        <w:t>2.</w:t>
      </w:r>
      <w:r>
        <w:tab/>
        <w:t>Исчерпывающее тестирование маршрутов не гарантирует соответствия программы исходным требованиям к ней.</w:t>
      </w:r>
    </w:p>
    <w:p w:rsidR="002559CA" w:rsidRDefault="002559CA">
      <w:pPr>
        <w:shd w:val="clear" w:color="auto" w:fill="FFFFFF"/>
        <w:ind w:left="567" w:hanging="283"/>
        <w:jc w:val="both"/>
        <w:rPr>
          <w:sz w:val="24"/>
        </w:rPr>
      </w:pPr>
      <w:r>
        <w:rPr>
          <w:color w:val="000000"/>
          <w:sz w:val="24"/>
        </w:rPr>
        <w:t xml:space="preserve">3. </w:t>
      </w:r>
      <w:r>
        <w:rPr>
          <w:color w:val="000000"/>
          <w:sz w:val="24"/>
        </w:rPr>
        <w:tab/>
        <w:t>В программе могут быть пропущены некоторые маршруты.</w:t>
      </w:r>
    </w:p>
    <w:p w:rsidR="002559CA" w:rsidRDefault="002559CA">
      <w:pPr>
        <w:shd w:val="clear" w:color="auto" w:fill="FFFFFF"/>
        <w:ind w:left="567" w:hanging="283"/>
        <w:jc w:val="both"/>
        <w:rPr>
          <w:sz w:val="24"/>
        </w:rPr>
      </w:pPr>
      <w:r>
        <w:rPr>
          <w:color w:val="000000"/>
          <w:sz w:val="24"/>
        </w:rPr>
        <w:t xml:space="preserve">4. </w:t>
      </w:r>
      <w:r>
        <w:rPr>
          <w:color w:val="000000"/>
          <w:sz w:val="24"/>
        </w:rPr>
        <w:tab/>
        <w:t xml:space="preserve">Нельзя обнаружить ошибки, появление которых зависит от обрабатываемых данных (это ошибки, обусловленные выражениями типа </w:t>
      </w:r>
      <w:r>
        <w:rPr>
          <w:color w:val="000000"/>
          <w:sz w:val="24"/>
          <w:lang w:val="en-US"/>
        </w:rPr>
        <w:t>if</w:t>
      </w:r>
      <w:r>
        <w:rPr>
          <w:color w:val="000000"/>
          <w:sz w:val="24"/>
        </w:rPr>
        <w:t xml:space="preserve"> </w:t>
      </w:r>
      <w:r>
        <w:rPr>
          <w:color w:val="000000"/>
          <w:sz w:val="24"/>
          <w:lang w:val="en-US"/>
        </w:rPr>
        <w:t>abs</w:t>
      </w:r>
      <w:r>
        <w:rPr>
          <w:color w:val="000000"/>
          <w:sz w:val="24"/>
        </w:rPr>
        <w:t xml:space="preserve"> (</w:t>
      </w:r>
      <w:r>
        <w:rPr>
          <w:color w:val="000000"/>
          <w:sz w:val="24"/>
          <w:lang w:val="en-US"/>
        </w:rPr>
        <w:t>a</w:t>
      </w:r>
      <w:r>
        <w:rPr>
          <w:color w:val="000000"/>
          <w:sz w:val="24"/>
        </w:rPr>
        <w:t>-</w:t>
      </w:r>
      <w:r>
        <w:rPr>
          <w:color w:val="000000"/>
          <w:sz w:val="24"/>
          <w:lang w:val="en-US"/>
        </w:rPr>
        <w:t>b</w:t>
      </w:r>
      <w:r>
        <w:rPr>
          <w:color w:val="000000"/>
          <w:sz w:val="24"/>
        </w:rPr>
        <w:t xml:space="preserve">) &lt; </w:t>
      </w:r>
      <w:r>
        <w:rPr>
          <w:color w:val="000000"/>
          <w:sz w:val="24"/>
          <w:lang w:val="en-US"/>
        </w:rPr>
        <w:t>eps</w:t>
      </w:r>
      <w:r>
        <w:rPr>
          <w:color w:val="000000"/>
          <w:sz w:val="24"/>
        </w:rPr>
        <w:t xml:space="preserve">..., </w:t>
      </w:r>
      <w:r>
        <w:rPr>
          <w:color w:val="000000"/>
          <w:sz w:val="24"/>
          <w:lang w:val="en-US"/>
        </w:rPr>
        <w:t>if</w:t>
      </w:r>
      <w:r>
        <w:rPr>
          <w:color w:val="000000"/>
          <w:sz w:val="24"/>
        </w:rPr>
        <w:t>(</w:t>
      </w:r>
      <w:r>
        <w:rPr>
          <w:color w:val="000000"/>
          <w:sz w:val="24"/>
          <w:lang w:val="en-US"/>
        </w:rPr>
        <w:t>a</w:t>
      </w:r>
      <w:r>
        <w:rPr>
          <w:color w:val="000000"/>
          <w:sz w:val="24"/>
        </w:rPr>
        <w:t>+</w:t>
      </w:r>
      <w:r>
        <w:rPr>
          <w:color w:val="000000"/>
          <w:sz w:val="24"/>
          <w:lang w:val="en-US"/>
        </w:rPr>
        <w:t>b</w:t>
      </w:r>
      <w:r>
        <w:rPr>
          <w:color w:val="000000"/>
          <w:sz w:val="24"/>
        </w:rPr>
        <w:t>+</w:t>
      </w:r>
      <w:r>
        <w:rPr>
          <w:color w:val="000000"/>
          <w:sz w:val="24"/>
          <w:lang w:val="en-US"/>
        </w:rPr>
        <w:t>c</w:t>
      </w:r>
      <w:r>
        <w:rPr>
          <w:color w:val="000000"/>
          <w:sz w:val="24"/>
        </w:rPr>
        <w:t>)/3=</w:t>
      </w:r>
      <w:r>
        <w:rPr>
          <w:color w:val="000000"/>
          <w:sz w:val="24"/>
          <w:lang w:val="en-US"/>
        </w:rPr>
        <w:t>a</w:t>
      </w:r>
      <w:r>
        <w:rPr>
          <w:color w:val="000000"/>
          <w:sz w:val="24"/>
        </w:rPr>
        <w:t>...).</w:t>
      </w:r>
    </w:p>
    <w:p w:rsidR="002559CA" w:rsidRDefault="002559CA">
      <w:pPr>
        <w:shd w:val="clear" w:color="auto" w:fill="FFFFFF"/>
        <w:ind w:firstLine="284"/>
        <w:jc w:val="both"/>
        <w:rPr>
          <w:sz w:val="24"/>
        </w:rPr>
      </w:pPr>
      <w:r>
        <w:rPr>
          <w:b/>
          <w:color w:val="000000"/>
          <w:sz w:val="24"/>
        </w:rPr>
        <w:t xml:space="preserve">Достоинства </w:t>
      </w:r>
      <w:r>
        <w:rPr>
          <w:color w:val="000000"/>
          <w:sz w:val="24"/>
        </w:rPr>
        <w:t>тестирования «белого ящика» связаны с тем, что принцип «белого ящика» позволяет учесть особенности программных ошибок:</w:t>
      </w:r>
    </w:p>
    <w:p w:rsidR="002559CA" w:rsidRDefault="002559CA">
      <w:pPr>
        <w:pStyle w:val="20"/>
        <w:tabs>
          <w:tab w:val="clear" w:pos="567"/>
        </w:tabs>
      </w:pPr>
      <w:r>
        <w:t xml:space="preserve">1. </w:t>
      </w:r>
      <w:r>
        <w:tab/>
        <w:t>Количество ошибок минимально в «центре» и максимально на «периферии» программы.</w:t>
      </w:r>
    </w:p>
    <w:p w:rsidR="002559CA" w:rsidRDefault="002559CA">
      <w:pPr>
        <w:shd w:val="clear" w:color="auto" w:fill="FFFFFF"/>
        <w:ind w:left="567" w:hanging="283"/>
        <w:jc w:val="both"/>
        <w:rPr>
          <w:sz w:val="24"/>
        </w:rPr>
      </w:pPr>
      <w:r>
        <w:rPr>
          <w:color w:val="000000"/>
          <w:sz w:val="24"/>
        </w:rPr>
        <w:t>2.</w:t>
      </w:r>
      <w:r>
        <w:rPr>
          <w:color w:val="000000"/>
          <w:sz w:val="24"/>
        </w:rPr>
        <w:tab/>
        <w:t>Предварительные предположения о вероятности потока управления или данных в программе часто бывают некорректны. В результате типовым может стать маршрут, модель вычислений по которому проработана слабо.</w:t>
      </w:r>
    </w:p>
    <w:p w:rsidR="002559CA" w:rsidRDefault="002559CA">
      <w:pPr>
        <w:shd w:val="clear" w:color="auto" w:fill="FFFFFF"/>
        <w:ind w:left="567" w:hanging="283"/>
        <w:jc w:val="both"/>
        <w:rPr>
          <w:sz w:val="24"/>
        </w:rPr>
      </w:pPr>
      <w:r>
        <w:rPr>
          <w:color w:val="000000"/>
          <w:sz w:val="24"/>
        </w:rPr>
        <w:t xml:space="preserve">3. </w:t>
      </w:r>
      <w:r>
        <w:rPr>
          <w:color w:val="000000"/>
          <w:sz w:val="24"/>
        </w:rPr>
        <w:tab/>
        <w:t>При записи алгоритма ПО в виде текста на языке программирования возможно внесение типовых ошибок трансляции (синтаксических и семантических).</w:t>
      </w:r>
    </w:p>
    <w:p w:rsidR="002559CA" w:rsidRDefault="002559CA">
      <w:pPr>
        <w:shd w:val="clear" w:color="auto" w:fill="FFFFFF"/>
        <w:ind w:left="567" w:hanging="283"/>
        <w:jc w:val="both"/>
        <w:rPr>
          <w:sz w:val="24"/>
        </w:rPr>
      </w:pPr>
      <w:r>
        <w:rPr>
          <w:color w:val="000000"/>
          <w:sz w:val="24"/>
        </w:rPr>
        <w:t xml:space="preserve">4. </w:t>
      </w:r>
      <w:r>
        <w:rPr>
          <w:color w:val="000000"/>
          <w:sz w:val="24"/>
        </w:rPr>
        <w:tab/>
        <w:t>Некоторые результаты в программе зависят не от исходных данных, а от внутренних состояний программы.</w:t>
      </w:r>
    </w:p>
    <w:p w:rsidR="002559CA" w:rsidRDefault="002559CA">
      <w:pPr>
        <w:shd w:val="clear" w:color="auto" w:fill="FFFFFF"/>
        <w:ind w:firstLine="284"/>
        <w:jc w:val="both"/>
        <w:rPr>
          <w:sz w:val="24"/>
        </w:rPr>
      </w:pPr>
      <w:r>
        <w:rPr>
          <w:color w:val="000000"/>
          <w:sz w:val="24"/>
        </w:rPr>
        <w:t>Каждая из этих причин является аргументом для проведения тестирования по принципу «белого ящика». Тесты «черного ящика» не смогут реагировать на ошибки таких типов.</w:t>
      </w:r>
    </w:p>
    <w:p w:rsidR="002559CA" w:rsidRDefault="002559CA">
      <w:pPr>
        <w:shd w:val="clear" w:color="auto" w:fill="FFFFFF"/>
        <w:ind w:firstLine="284"/>
        <w:jc w:val="both"/>
        <w:rPr>
          <w:b/>
          <w:color w:val="000000"/>
          <w:sz w:val="24"/>
        </w:rPr>
      </w:pPr>
    </w:p>
    <w:p w:rsidR="002559CA" w:rsidRDefault="002559CA">
      <w:pPr>
        <w:pStyle w:val="2"/>
      </w:pPr>
      <w:bookmarkStart w:id="89" w:name="_Toc41201234"/>
      <w:r>
        <w:t>Способ тестирования базового пути</w:t>
      </w:r>
      <w:bookmarkEnd w:id="89"/>
    </w:p>
    <w:p w:rsidR="002559CA" w:rsidRDefault="002559CA"/>
    <w:p w:rsidR="002559CA" w:rsidRDefault="002559CA">
      <w:pPr>
        <w:shd w:val="clear" w:color="auto" w:fill="FFFFFF"/>
        <w:ind w:firstLine="284"/>
        <w:jc w:val="both"/>
        <w:rPr>
          <w:sz w:val="24"/>
        </w:rPr>
      </w:pPr>
      <w:r>
        <w:rPr>
          <w:i/>
          <w:color w:val="000000"/>
          <w:sz w:val="24"/>
        </w:rPr>
        <w:t xml:space="preserve">Тестирование базового пути </w:t>
      </w:r>
      <w:r>
        <w:rPr>
          <w:color w:val="000000"/>
          <w:sz w:val="24"/>
        </w:rPr>
        <w:t>— это способ, который основан на принципе «белого ящика». Автор этого способа — Том МакКейб (1976) [49].</w:t>
      </w:r>
    </w:p>
    <w:p w:rsidR="002559CA" w:rsidRDefault="002559CA">
      <w:pPr>
        <w:shd w:val="clear" w:color="auto" w:fill="FFFFFF"/>
        <w:ind w:firstLine="284"/>
        <w:jc w:val="both"/>
        <w:rPr>
          <w:color w:val="000000"/>
          <w:sz w:val="24"/>
        </w:rPr>
      </w:pPr>
      <w:r>
        <w:rPr>
          <w:color w:val="000000"/>
          <w:sz w:val="24"/>
        </w:rPr>
        <w:t xml:space="preserve">Способ тестирования базового пути дает возможность: </w:t>
      </w:r>
    </w:p>
    <w:p w:rsidR="002559CA" w:rsidRDefault="002559CA" w:rsidP="002559CA">
      <w:pPr>
        <w:numPr>
          <w:ilvl w:val="0"/>
          <w:numId w:val="72"/>
        </w:numPr>
        <w:shd w:val="clear" w:color="auto" w:fill="FFFFFF"/>
        <w:tabs>
          <w:tab w:val="clear" w:pos="360"/>
          <w:tab w:val="num" w:pos="644"/>
        </w:tabs>
        <w:ind w:left="644"/>
        <w:jc w:val="both"/>
        <w:rPr>
          <w:sz w:val="24"/>
        </w:rPr>
      </w:pPr>
      <w:r>
        <w:rPr>
          <w:color w:val="000000"/>
          <w:sz w:val="24"/>
        </w:rPr>
        <w:t>получить оценку комплексной сложности программы;</w:t>
      </w:r>
    </w:p>
    <w:p w:rsidR="002559CA" w:rsidRDefault="002559CA" w:rsidP="002559CA">
      <w:pPr>
        <w:numPr>
          <w:ilvl w:val="0"/>
          <w:numId w:val="72"/>
        </w:numPr>
        <w:shd w:val="clear" w:color="auto" w:fill="FFFFFF"/>
        <w:tabs>
          <w:tab w:val="clear" w:pos="360"/>
          <w:tab w:val="num" w:pos="644"/>
        </w:tabs>
        <w:ind w:left="644"/>
        <w:jc w:val="both"/>
        <w:rPr>
          <w:sz w:val="24"/>
        </w:rPr>
      </w:pPr>
      <w:r>
        <w:rPr>
          <w:color w:val="000000"/>
          <w:sz w:val="24"/>
        </w:rPr>
        <w:t>использовать эту оценку для определения необходимого количества тестовых вариантов.</w:t>
      </w:r>
    </w:p>
    <w:p w:rsidR="002559CA" w:rsidRDefault="002559CA">
      <w:pPr>
        <w:shd w:val="clear" w:color="auto" w:fill="FFFFFF"/>
        <w:ind w:firstLine="284"/>
        <w:jc w:val="both"/>
        <w:rPr>
          <w:sz w:val="24"/>
        </w:rPr>
      </w:pPr>
      <w:r>
        <w:rPr>
          <w:color w:val="000000"/>
          <w:sz w:val="24"/>
        </w:rPr>
        <w:t>Тестовые варианты разрабатываются для проверки базового множества путей (маршрутов) в программе. Они гарантируют однократное выполнение каждого оператора программы при тестировании.</w:t>
      </w:r>
    </w:p>
    <w:p w:rsidR="002559CA" w:rsidRDefault="002559CA">
      <w:pPr>
        <w:shd w:val="clear" w:color="auto" w:fill="FFFFFF"/>
        <w:ind w:firstLine="284"/>
        <w:jc w:val="both"/>
        <w:rPr>
          <w:b/>
          <w:color w:val="000000"/>
          <w:sz w:val="24"/>
        </w:rPr>
      </w:pPr>
    </w:p>
    <w:p w:rsidR="002559CA" w:rsidRDefault="002559CA">
      <w:pPr>
        <w:pStyle w:val="3"/>
      </w:pPr>
      <w:bookmarkStart w:id="90" w:name="_Toc41201235"/>
      <w:r>
        <w:t>Потоковый граф</w:t>
      </w:r>
      <w:bookmarkEnd w:id="90"/>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Для представления программы используется потоковый граф. Перечислим его особенности.</w:t>
      </w:r>
    </w:p>
    <w:p w:rsidR="002559CA" w:rsidRDefault="002559CA">
      <w:pPr>
        <w:shd w:val="clear" w:color="auto" w:fill="FFFFFF"/>
        <w:ind w:left="567" w:hanging="283"/>
        <w:jc w:val="both"/>
        <w:rPr>
          <w:sz w:val="24"/>
        </w:rPr>
      </w:pPr>
      <w:r>
        <w:rPr>
          <w:color w:val="000000"/>
          <w:sz w:val="24"/>
        </w:rPr>
        <w:t>1.</w:t>
      </w:r>
      <w:r>
        <w:rPr>
          <w:color w:val="000000"/>
          <w:sz w:val="24"/>
        </w:rPr>
        <w:tab/>
        <w:t>Граф строится отображением управляющей структуры программы. В ходе отображения закрывающие скобки условных операторов и операторов циклов (</w:t>
      </w:r>
      <w:r>
        <w:rPr>
          <w:color w:val="000000"/>
          <w:sz w:val="24"/>
          <w:lang w:val="en-US"/>
        </w:rPr>
        <w:t>end</w:t>
      </w:r>
      <w:r>
        <w:rPr>
          <w:color w:val="000000"/>
          <w:sz w:val="24"/>
        </w:rPr>
        <w:t xml:space="preserve"> </w:t>
      </w:r>
      <w:r>
        <w:rPr>
          <w:color w:val="000000"/>
          <w:sz w:val="24"/>
          <w:lang w:val="en-US"/>
        </w:rPr>
        <w:t>if</w:t>
      </w:r>
      <w:r>
        <w:rPr>
          <w:color w:val="000000"/>
          <w:sz w:val="24"/>
        </w:rPr>
        <w:t xml:space="preserve">; </w:t>
      </w:r>
      <w:r>
        <w:rPr>
          <w:color w:val="000000"/>
          <w:sz w:val="24"/>
          <w:lang w:val="en-US"/>
        </w:rPr>
        <w:t>end</w:t>
      </w:r>
      <w:r>
        <w:rPr>
          <w:color w:val="000000"/>
          <w:sz w:val="24"/>
        </w:rPr>
        <w:t xml:space="preserve"> </w:t>
      </w:r>
      <w:r>
        <w:rPr>
          <w:color w:val="000000"/>
          <w:sz w:val="24"/>
          <w:lang w:val="en-US"/>
        </w:rPr>
        <w:t>loop</w:t>
      </w:r>
      <w:r>
        <w:rPr>
          <w:color w:val="000000"/>
          <w:sz w:val="24"/>
        </w:rPr>
        <w:t>) рассматриваются как отдельные (фиктивные) операторы.</w:t>
      </w:r>
    </w:p>
    <w:p w:rsidR="002559CA" w:rsidRDefault="002559CA">
      <w:pPr>
        <w:shd w:val="clear" w:color="auto" w:fill="FFFFFF"/>
        <w:ind w:left="567" w:hanging="283"/>
        <w:jc w:val="both"/>
        <w:rPr>
          <w:sz w:val="24"/>
        </w:rPr>
      </w:pPr>
      <w:r>
        <w:rPr>
          <w:color w:val="000000"/>
          <w:sz w:val="24"/>
        </w:rPr>
        <w:t xml:space="preserve">2. </w:t>
      </w:r>
      <w:r>
        <w:rPr>
          <w:color w:val="000000"/>
          <w:sz w:val="24"/>
        </w:rPr>
        <w:tab/>
        <w:t>Узлы (вершины) потокового графа соответствуют линейным участкам программы, включают один или несколько операторов программы.</w:t>
      </w:r>
    </w:p>
    <w:p w:rsidR="002559CA" w:rsidRDefault="002559CA">
      <w:pPr>
        <w:shd w:val="clear" w:color="auto" w:fill="FFFFFF"/>
        <w:ind w:left="567" w:hanging="283"/>
        <w:jc w:val="both"/>
        <w:rPr>
          <w:sz w:val="24"/>
        </w:rPr>
      </w:pPr>
      <w:r>
        <w:rPr>
          <w:color w:val="000000"/>
          <w:sz w:val="24"/>
        </w:rPr>
        <w:t xml:space="preserve">3. </w:t>
      </w:r>
      <w:r>
        <w:rPr>
          <w:color w:val="000000"/>
          <w:sz w:val="24"/>
        </w:rPr>
        <w:tab/>
        <w:t>Дуги потокового графа отображают поток управления в программе (передачи управления между операторами). Дуга — это ориентированное ребро.</w:t>
      </w:r>
    </w:p>
    <w:p w:rsidR="002559CA" w:rsidRDefault="002559CA">
      <w:pPr>
        <w:shd w:val="clear" w:color="auto" w:fill="FFFFFF"/>
        <w:ind w:left="567" w:hanging="283"/>
        <w:jc w:val="both"/>
        <w:rPr>
          <w:sz w:val="24"/>
        </w:rPr>
      </w:pPr>
      <w:r>
        <w:rPr>
          <w:color w:val="000000"/>
          <w:sz w:val="24"/>
        </w:rPr>
        <w:t xml:space="preserve">4. </w:t>
      </w:r>
      <w:r>
        <w:rPr>
          <w:color w:val="000000"/>
          <w:sz w:val="24"/>
        </w:rPr>
        <w:tab/>
        <w:t>Различают операторные и предикатные узлы. Из операторного узла выходит одна дуга, а из предикатного — две дуги.</w:t>
      </w:r>
    </w:p>
    <w:p w:rsidR="002559CA" w:rsidRDefault="002559CA">
      <w:pPr>
        <w:numPr>
          <w:ilvl w:val="0"/>
          <w:numId w:val="15"/>
        </w:numPr>
        <w:shd w:val="clear" w:color="auto" w:fill="FFFFFF"/>
        <w:jc w:val="both"/>
        <w:rPr>
          <w:color w:val="000000"/>
          <w:sz w:val="24"/>
        </w:rPr>
      </w:pPr>
      <w:r>
        <w:rPr>
          <w:color w:val="000000"/>
          <w:sz w:val="24"/>
        </w:rPr>
        <w:t>Предикатные узлы соответствуют простым условиям в программе. Составное условие программы отображается в несколько предикатных узлов. Составным называют условие, в котором используется одна или несколько булевых операций (</w:t>
      </w:r>
      <w:r>
        <w:rPr>
          <w:color w:val="000000"/>
          <w:sz w:val="24"/>
          <w:lang w:val="en-US"/>
        </w:rPr>
        <w:t>OR</w:t>
      </w:r>
      <w:r>
        <w:rPr>
          <w:color w:val="000000"/>
          <w:sz w:val="24"/>
        </w:rPr>
        <w:t xml:space="preserve">, </w:t>
      </w:r>
      <w:r>
        <w:rPr>
          <w:color w:val="000000"/>
          <w:sz w:val="24"/>
          <w:lang w:val="en-US"/>
        </w:rPr>
        <w:t>AND</w:t>
      </w:r>
      <w:r>
        <w:rPr>
          <w:color w:val="000000"/>
          <w:sz w:val="24"/>
        </w:rPr>
        <w:t xml:space="preserve">). </w:t>
      </w:r>
    </w:p>
    <w:p w:rsidR="002559CA" w:rsidRDefault="002559CA">
      <w:pPr>
        <w:numPr>
          <w:ilvl w:val="0"/>
          <w:numId w:val="15"/>
        </w:numPr>
        <w:shd w:val="clear" w:color="auto" w:fill="FFFFFF"/>
        <w:jc w:val="both"/>
        <w:rPr>
          <w:sz w:val="24"/>
        </w:rPr>
      </w:pPr>
      <w:r>
        <w:rPr>
          <w:color w:val="000000"/>
          <w:sz w:val="24"/>
        </w:rPr>
        <w:t>Например, фрагмент программы</w:t>
      </w:r>
    </w:p>
    <w:p w:rsidR="002559CA" w:rsidRDefault="002559CA">
      <w:pPr>
        <w:shd w:val="clear" w:color="auto" w:fill="FFFFFF"/>
        <w:ind w:firstLine="284"/>
        <w:jc w:val="both"/>
        <w:rPr>
          <w:sz w:val="22"/>
        </w:rPr>
      </w:pPr>
      <w:r>
        <w:rPr>
          <w:color w:val="000000"/>
          <w:sz w:val="22"/>
          <w:lang w:val="en-US"/>
        </w:rPr>
        <w:t>if</w:t>
      </w:r>
      <w:r>
        <w:rPr>
          <w:color w:val="000000"/>
          <w:sz w:val="22"/>
        </w:rPr>
        <w:t xml:space="preserve"> </w:t>
      </w:r>
      <w:r>
        <w:rPr>
          <w:color w:val="000000"/>
          <w:sz w:val="22"/>
          <w:lang w:val="en-US"/>
        </w:rPr>
        <w:t>a</w:t>
      </w:r>
      <w:r>
        <w:rPr>
          <w:color w:val="000000"/>
          <w:sz w:val="22"/>
        </w:rPr>
        <w:t xml:space="preserve"> </w:t>
      </w:r>
      <w:r>
        <w:rPr>
          <w:color w:val="000000"/>
          <w:sz w:val="22"/>
          <w:lang w:val="en-US"/>
        </w:rPr>
        <w:t>OR</w:t>
      </w:r>
      <w:r>
        <w:rPr>
          <w:color w:val="000000"/>
          <w:sz w:val="22"/>
        </w:rPr>
        <w:t xml:space="preserve"> </w:t>
      </w:r>
      <w:r>
        <w:rPr>
          <w:color w:val="000000"/>
          <w:sz w:val="22"/>
          <w:lang w:val="en-US"/>
        </w:rPr>
        <w:t>b</w:t>
      </w:r>
    </w:p>
    <w:p w:rsidR="002559CA" w:rsidRDefault="002559CA">
      <w:pPr>
        <w:shd w:val="clear" w:color="auto" w:fill="FFFFFF"/>
        <w:ind w:firstLine="737"/>
        <w:jc w:val="both"/>
        <w:rPr>
          <w:sz w:val="22"/>
          <w:lang w:val="en-US"/>
        </w:rPr>
      </w:pPr>
      <w:r>
        <w:rPr>
          <w:color w:val="000000"/>
          <w:sz w:val="22"/>
          <w:lang w:val="en-US"/>
        </w:rPr>
        <w:t>then x</w:t>
      </w:r>
    </w:p>
    <w:p w:rsidR="002559CA" w:rsidRDefault="002559CA">
      <w:pPr>
        <w:shd w:val="clear" w:color="auto" w:fill="FFFFFF"/>
        <w:ind w:firstLine="737"/>
        <w:jc w:val="both"/>
        <w:rPr>
          <w:color w:val="000000"/>
          <w:sz w:val="22"/>
          <w:lang w:val="en-US"/>
        </w:rPr>
      </w:pPr>
      <w:r>
        <w:rPr>
          <w:color w:val="000000"/>
          <w:sz w:val="22"/>
          <w:lang w:val="en-US"/>
        </w:rPr>
        <w:t xml:space="preserve">else </w:t>
      </w:r>
      <w:r>
        <w:rPr>
          <w:color w:val="000000"/>
          <w:sz w:val="22"/>
        </w:rPr>
        <w:t>у</w:t>
      </w:r>
      <w:r>
        <w:rPr>
          <w:color w:val="000000"/>
          <w:sz w:val="22"/>
          <w:lang w:val="en-US"/>
        </w:rPr>
        <w:t xml:space="preserve"> </w:t>
      </w:r>
    </w:p>
    <w:p w:rsidR="002559CA" w:rsidRDefault="002559CA">
      <w:pPr>
        <w:shd w:val="clear" w:color="auto" w:fill="FFFFFF"/>
        <w:ind w:firstLine="284"/>
        <w:jc w:val="both"/>
        <w:rPr>
          <w:sz w:val="22"/>
        </w:rPr>
      </w:pPr>
      <w:r>
        <w:rPr>
          <w:color w:val="000000"/>
          <w:sz w:val="22"/>
          <w:lang w:val="en-US"/>
        </w:rPr>
        <w:t>end if</w:t>
      </w:r>
      <w:r>
        <w:rPr>
          <w:color w:val="000000"/>
          <w:sz w:val="22"/>
        </w:rPr>
        <w:t>;</w:t>
      </w:r>
    </w:p>
    <w:p w:rsidR="002559CA" w:rsidRDefault="002559CA">
      <w:pPr>
        <w:shd w:val="clear" w:color="auto" w:fill="FFFFFF"/>
        <w:ind w:firstLine="284"/>
        <w:jc w:val="both"/>
        <w:rPr>
          <w:sz w:val="24"/>
        </w:rPr>
      </w:pPr>
      <w:r>
        <w:rPr>
          <w:color w:val="000000"/>
          <w:sz w:val="24"/>
        </w:rPr>
        <w:t>вместо прямого отображения в потоковый граф вида, показанного на рис. 6.4, отображается в преобразованный потоковый граф (рис. 6.5).</w:t>
      </w:r>
    </w:p>
    <w:p w:rsidR="002559CA" w:rsidRDefault="006832C2">
      <w:pPr>
        <w:ind w:firstLine="284"/>
        <w:jc w:val="center"/>
        <w:rPr>
          <w:sz w:val="24"/>
        </w:rPr>
      </w:pPr>
      <w:r>
        <w:rPr>
          <w:noProof/>
        </w:rPr>
        <w:drawing>
          <wp:inline distT="0" distB="0" distL="0" distR="0">
            <wp:extent cx="1699260" cy="1219200"/>
            <wp:effectExtent l="0" t="0" r="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699260" cy="1219200"/>
                    </a:xfrm>
                    <a:prstGeom prst="rect">
                      <a:avLst/>
                    </a:prstGeom>
                    <a:noFill/>
                    <a:ln>
                      <a:noFill/>
                    </a:ln>
                  </pic:spPr>
                </pic:pic>
              </a:graphicData>
            </a:graphic>
          </wp:inline>
        </w:drawing>
      </w:r>
    </w:p>
    <w:p w:rsidR="002559CA" w:rsidRDefault="002559CA">
      <w:pPr>
        <w:shd w:val="clear" w:color="auto" w:fill="FFFFFF"/>
        <w:ind w:firstLine="284"/>
        <w:jc w:val="center"/>
        <w:rPr>
          <w:color w:val="000000"/>
          <w:sz w:val="22"/>
        </w:rPr>
      </w:pPr>
      <w:r>
        <w:rPr>
          <w:b/>
          <w:color w:val="000000"/>
          <w:sz w:val="22"/>
        </w:rPr>
        <w:t xml:space="preserve">Рис. 6.4. </w:t>
      </w:r>
      <w:r>
        <w:rPr>
          <w:color w:val="000000"/>
          <w:sz w:val="22"/>
        </w:rPr>
        <w:t>Прямое отображение в потоковый граф</w:t>
      </w:r>
    </w:p>
    <w:p w:rsidR="002559CA" w:rsidRDefault="002559CA">
      <w:pPr>
        <w:shd w:val="clear" w:color="auto" w:fill="FFFFFF"/>
        <w:ind w:firstLine="284"/>
        <w:jc w:val="center"/>
        <w:rPr>
          <w:sz w:val="22"/>
        </w:rPr>
      </w:pPr>
    </w:p>
    <w:p w:rsidR="002559CA" w:rsidRDefault="006832C2">
      <w:pPr>
        <w:ind w:firstLine="284"/>
        <w:jc w:val="center"/>
        <w:rPr>
          <w:sz w:val="24"/>
        </w:rPr>
      </w:pPr>
      <w:r>
        <w:rPr>
          <w:noProof/>
        </w:rPr>
        <w:drawing>
          <wp:inline distT="0" distB="0" distL="0" distR="0">
            <wp:extent cx="1333500" cy="1356360"/>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333500" cy="1356360"/>
                    </a:xfrm>
                    <a:prstGeom prst="rect">
                      <a:avLst/>
                    </a:prstGeom>
                    <a:noFill/>
                    <a:ln>
                      <a:noFill/>
                    </a:ln>
                  </pic:spPr>
                </pic:pic>
              </a:graphicData>
            </a:graphic>
          </wp:inline>
        </w:drawing>
      </w:r>
    </w:p>
    <w:p w:rsidR="002559CA" w:rsidRDefault="002559CA">
      <w:pPr>
        <w:shd w:val="clear" w:color="auto" w:fill="FFFFFF"/>
        <w:ind w:firstLine="284"/>
        <w:jc w:val="center"/>
        <w:rPr>
          <w:color w:val="000000"/>
          <w:sz w:val="22"/>
        </w:rPr>
      </w:pPr>
      <w:r>
        <w:rPr>
          <w:b/>
          <w:color w:val="000000"/>
          <w:sz w:val="22"/>
        </w:rPr>
        <w:t xml:space="preserve">Рис. 6.5. </w:t>
      </w:r>
      <w:r>
        <w:rPr>
          <w:color w:val="000000"/>
          <w:sz w:val="22"/>
        </w:rPr>
        <w:t>Преобразованный потоковый граф</w:t>
      </w:r>
    </w:p>
    <w:p w:rsidR="002559CA" w:rsidRDefault="002559CA">
      <w:pPr>
        <w:shd w:val="clear" w:color="auto" w:fill="FFFFFF"/>
        <w:ind w:firstLine="284"/>
        <w:jc w:val="center"/>
        <w:rPr>
          <w:sz w:val="22"/>
        </w:rPr>
      </w:pPr>
    </w:p>
    <w:p w:rsidR="002559CA" w:rsidRDefault="002559CA">
      <w:pPr>
        <w:pStyle w:val="20"/>
        <w:tabs>
          <w:tab w:val="clear" w:pos="567"/>
        </w:tabs>
      </w:pPr>
      <w:r>
        <w:t xml:space="preserve">6. </w:t>
      </w:r>
      <w:r>
        <w:tab/>
        <w:t>Замкнутые области, образованные дугами и узлами, называют регионами.</w:t>
      </w:r>
    </w:p>
    <w:p w:rsidR="002559CA" w:rsidRDefault="002559CA">
      <w:pPr>
        <w:shd w:val="clear" w:color="auto" w:fill="FFFFFF"/>
        <w:ind w:left="567" w:hanging="283"/>
        <w:jc w:val="both"/>
        <w:rPr>
          <w:sz w:val="24"/>
        </w:rPr>
      </w:pPr>
      <w:r>
        <w:rPr>
          <w:color w:val="000000"/>
          <w:sz w:val="24"/>
        </w:rPr>
        <w:t xml:space="preserve">7. </w:t>
      </w:r>
      <w:r>
        <w:rPr>
          <w:color w:val="000000"/>
          <w:sz w:val="24"/>
        </w:rPr>
        <w:tab/>
        <w:t xml:space="preserve">Окружающая граф среда рассматривается как дополнительный регион. Например, показанный здесь граф имеет три региона — </w:t>
      </w:r>
      <w:r>
        <w:rPr>
          <w:color w:val="000000"/>
          <w:sz w:val="24"/>
          <w:lang w:val="en-US"/>
        </w:rPr>
        <w:t>Rl</w:t>
      </w:r>
      <w:r>
        <w:rPr>
          <w:color w:val="000000"/>
          <w:sz w:val="24"/>
        </w:rPr>
        <w:t xml:space="preserve">, </w:t>
      </w:r>
      <w:r>
        <w:rPr>
          <w:color w:val="000000"/>
          <w:sz w:val="24"/>
          <w:lang w:val="en-US"/>
        </w:rPr>
        <w:t>R</w:t>
      </w:r>
      <w:r>
        <w:rPr>
          <w:color w:val="000000"/>
          <w:sz w:val="24"/>
        </w:rPr>
        <w:t xml:space="preserve">2, </w:t>
      </w:r>
      <w:r>
        <w:rPr>
          <w:color w:val="000000"/>
          <w:sz w:val="24"/>
          <w:lang w:val="en-US"/>
        </w:rPr>
        <w:t>R</w:t>
      </w:r>
      <w:r>
        <w:rPr>
          <w:color w:val="000000"/>
          <w:sz w:val="24"/>
        </w:rPr>
        <w:t>3.</w:t>
      </w:r>
    </w:p>
    <w:p w:rsidR="002559CA" w:rsidRDefault="002559CA">
      <w:pPr>
        <w:shd w:val="clear" w:color="auto" w:fill="FFFFFF"/>
        <w:ind w:firstLine="284"/>
        <w:jc w:val="both"/>
        <w:rPr>
          <w:sz w:val="24"/>
        </w:rPr>
      </w:pPr>
      <w:r>
        <w:rPr>
          <w:b/>
          <w:color w:val="000000"/>
          <w:sz w:val="24"/>
        </w:rPr>
        <w:t xml:space="preserve">Пример 1. </w:t>
      </w:r>
      <w:r>
        <w:rPr>
          <w:color w:val="000000"/>
          <w:sz w:val="24"/>
        </w:rPr>
        <w:t>Рассмотрим процедуру сжатия:</w:t>
      </w:r>
    </w:p>
    <w:p w:rsidR="002559CA" w:rsidRDefault="002559CA">
      <w:pPr>
        <w:shd w:val="clear" w:color="auto" w:fill="FFFFFF"/>
        <w:ind w:firstLine="737"/>
        <w:jc w:val="both"/>
        <w:rPr>
          <w:color w:val="000000"/>
          <w:sz w:val="22"/>
        </w:rPr>
      </w:pPr>
      <w:r>
        <w:rPr>
          <w:color w:val="000000"/>
          <w:sz w:val="22"/>
        </w:rPr>
        <w:t xml:space="preserve">процедура сжатие </w:t>
      </w:r>
    </w:p>
    <w:p w:rsidR="002559CA" w:rsidRDefault="002559CA">
      <w:pPr>
        <w:shd w:val="clear" w:color="auto" w:fill="FFFFFF"/>
        <w:ind w:firstLine="284"/>
        <w:jc w:val="both"/>
        <w:rPr>
          <w:sz w:val="22"/>
        </w:rPr>
      </w:pPr>
      <w:r>
        <w:rPr>
          <w:color w:val="000000"/>
          <w:sz w:val="22"/>
        </w:rPr>
        <w:t xml:space="preserve">1 </w:t>
      </w:r>
      <w:r>
        <w:rPr>
          <w:color w:val="000000"/>
          <w:sz w:val="22"/>
        </w:rPr>
        <w:tab/>
      </w:r>
      <w:r>
        <w:rPr>
          <w:color w:val="000000"/>
          <w:sz w:val="22"/>
        </w:rPr>
        <w:tab/>
        <w:t xml:space="preserve">выполнять пока нет </w:t>
      </w:r>
      <w:r>
        <w:rPr>
          <w:color w:val="000000"/>
          <w:sz w:val="22"/>
          <w:lang w:val="en-US"/>
        </w:rPr>
        <w:t>EOF</w:t>
      </w:r>
    </w:p>
    <w:p w:rsidR="002559CA" w:rsidRDefault="002559CA">
      <w:pPr>
        <w:shd w:val="clear" w:color="auto" w:fill="FFFFFF"/>
        <w:ind w:firstLine="284"/>
        <w:jc w:val="both"/>
        <w:rPr>
          <w:sz w:val="22"/>
        </w:rPr>
      </w:pPr>
      <w:r>
        <w:rPr>
          <w:color w:val="000000"/>
          <w:sz w:val="22"/>
        </w:rPr>
        <w:t xml:space="preserve">1 </w:t>
      </w:r>
      <w:r>
        <w:rPr>
          <w:color w:val="000000"/>
          <w:sz w:val="22"/>
        </w:rPr>
        <w:tab/>
        <w:t xml:space="preserve"> </w:t>
      </w:r>
      <w:r>
        <w:rPr>
          <w:color w:val="000000"/>
          <w:sz w:val="22"/>
        </w:rPr>
        <w:tab/>
      </w:r>
      <w:r>
        <w:rPr>
          <w:color w:val="000000"/>
          <w:sz w:val="22"/>
        </w:rPr>
        <w:tab/>
        <w:t>читать запись;</w:t>
      </w:r>
    </w:p>
    <w:p w:rsidR="002559CA" w:rsidRDefault="002559CA">
      <w:pPr>
        <w:shd w:val="clear" w:color="auto" w:fill="FFFFFF"/>
        <w:ind w:firstLine="284"/>
        <w:jc w:val="both"/>
        <w:rPr>
          <w:sz w:val="22"/>
        </w:rPr>
      </w:pPr>
      <w:r>
        <w:rPr>
          <w:color w:val="000000"/>
          <w:sz w:val="22"/>
        </w:rPr>
        <w:t xml:space="preserve">2 </w:t>
      </w:r>
      <w:r>
        <w:rPr>
          <w:color w:val="000000"/>
          <w:sz w:val="22"/>
        </w:rPr>
        <w:tab/>
      </w:r>
      <w:r>
        <w:rPr>
          <w:color w:val="000000"/>
          <w:sz w:val="22"/>
        </w:rPr>
        <w:tab/>
      </w:r>
      <w:r>
        <w:rPr>
          <w:color w:val="000000"/>
          <w:sz w:val="22"/>
        </w:rPr>
        <w:tab/>
        <w:t>если запись пуста</w:t>
      </w:r>
    </w:p>
    <w:p w:rsidR="002559CA" w:rsidRDefault="002559CA">
      <w:pPr>
        <w:shd w:val="clear" w:color="auto" w:fill="FFFFFF"/>
        <w:ind w:firstLine="284"/>
        <w:jc w:val="both"/>
        <w:rPr>
          <w:sz w:val="22"/>
        </w:rPr>
      </w:pPr>
      <w:r>
        <w:rPr>
          <w:color w:val="000000"/>
          <w:sz w:val="22"/>
        </w:rPr>
        <w:t xml:space="preserve">3 </w:t>
      </w:r>
      <w:r>
        <w:rPr>
          <w:color w:val="000000"/>
          <w:sz w:val="22"/>
        </w:rPr>
        <w:tab/>
      </w:r>
      <w:r>
        <w:rPr>
          <w:color w:val="000000"/>
          <w:sz w:val="22"/>
        </w:rPr>
        <w:tab/>
      </w:r>
      <w:r>
        <w:rPr>
          <w:color w:val="000000"/>
          <w:sz w:val="22"/>
        </w:rPr>
        <w:tab/>
        <w:t>то удалить запись:</w:t>
      </w:r>
    </w:p>
    <w:p w:rsidR="002559CA" w:rsidRDefault="002559CA">
      <w:pPr>
        <w:shd w:val="clear" w:color="auto" w:fill="FFFFFF"/>
        <w:ind w:firstLine="284"/>
        <w:jc w:val="both"/>
        <w:rPr>
          <w:sz w:val="22"/>
        </w:rPr>
      </w:pPr>
      <w:r>
        <w:rPr>
          <w:color w:val="000000"/>
          <w:sz w:val="22"/>
        </w:rPr>
        <w:t xml:space="preserve">4 </w:t>
      </w:r>
      <w:r>
        <w:rPr>
          <w:color w:val="000000"/>
          <w:sz w:val="22"/>
        </w:rPr>
        <w:tab/>
      </w:r>
      <w:r>
        <w:rPr>
          <w:color w:val="000000"/>
          <w:sz w:val="22"/>
        </w:rPr>
        <w:tab/>
      </w:r>
      <w:r>
        <w:rPr>
          <w:color w:val="000000"/>
          <w:sz w:val="22"/>
        </w:rPr>
        <w:tab/>
        <w:t xml:space="preserve">иначе если поле а &gt;= поля </w:t>
      </w:r>
      <w:r>
        <w:rPr>
          <w:color w:val="000000"/>
          <w:sz w:val="22"/>
          <w:lang w:val="en-US"/>
        </w:rPr>
        <w:t>b</w:t>
      </w:r>
    </w:p>
    <w:p w:rsidR="002559CA" w:rsidRDefault="002559CA">
      <w:pPr>
        <w:shd w:val="clear" w:color="auto" w:fill="FFFFFF"/>
        <w:ind w:firstLine="284"/>
        <w:jc w:val="both"/>
        <w:rPr>
          <w:sz w:val="22"/>
        </w:rPr>
      </w:pPr>
      <w:r>
        <w:rPr>
          <w:color w:val="000000"/>
          <w:sz w:val="22"/>
        </w:rPr>
        <w:t xml:space="preserve">5 </w:t>
      </w:r>
      <w:r>
        <w:rPr>
          <w:color w:val="000000"/>
          <w:sz w:val="22"/>
        </w:rPr>
        <w:tab/>
      </w:r>
      <w:r>
        <w:rPr>
          <w:color w:val="000000"/>
          <w:sz w:val="22"/>
        </w:rPr>
        <w:tab/>
      </w:r>
      <w:r>
        <w:rPr>
          <w:color w:val="000000"/>
          <w:sz w:val="22"/>
        </w:rPr>
        <w:tab/>
      </w:r>
      <w:r>
        <w:rPr>
          <w:color w:val="000000"/>
          <w:sz w:val="22"/>
        </w:rPr>
        <w:tab/>
        <w:t xml:space="preserve">то удалить </w:t>
      </w:r>
      <w:r>
        <w:rPr>
          <w:color w:val="000000"/>
          <w:sz w:val="22"/>
          <w:lang w:val="en-US"/>
        </w:rPr>
        <w:t>b</w:t>
      </w:r>
      <w:r>
        <w:rPr>
          <w:color w:val="000000"/>
          <w:sz w:val="22"/>
        </w:rPr>
        <w:t>;</w:t>
      </w:r>
    </w:p>
    <w:p w:rsidR="002559CA" w:rsidRPr="00897F63" w:rsidRDefault="002559CA">
      <w:pPr>
        <w:shd w:val="clear" w:color="auto" w:fill="FFFFFF"/>
        <w:ind w:firstLine="284"/>
        <w:jc w:val="both"/>
        <w:rPr>
          <w:color w:val="000000"/>
          <w:sz w:val="22"/>
        </w:rPr>
      </w:pPr>
      <w:r>
        <w:rPr>
          <w:color w:val="000000"/>
          <w:sz w:val="22"/>
        </w:rPr>
        <w:t>6</w:t>
      </w:r>
      <w:r>
        <w:rPr>
          <w:i/>
          <w:color w:val="000000"/>
          <w:sz w:val="22"/>
        </w:rPr>
        <w:t xml:space="preserve"> </w:t>
      </w:r>
      <w:r w:rsidRPr="00897F63">
        <w:rPr>
          <w:i/>
          <w:color w:val="000000"/>
          <w:sz w:val="22"/>
        </w:rPr>
        <w:tab/>
      </w:r>
      <w:r w:rsidRPr="00897F63">
        <w:rPr>
          <w:i/>
          <w:color w:val="000000"/>
          <w:sz w:val="22"/>
        </w:rPr>
        <w:tab/>
      </w:r>
      <w:r w:rsidRPr="00897F63">
        <w:rPr>
          <w:i/>
          <w:color w:val="000000"/>
          <w:sz w:val="22"/>
        </w:rPr>
        <w:tab/>
      </w:r>
      <w:r w:rsidRPr="00897F63">
        <w:rPr>
          <w:i/>
          <w:color w:val="000000"/>
          <w:sz w:val="22"/>
        </w:rPr>
        <w:tab/>
      </w:r>
      <w:r>
        <w:rPr>
          <w:color w:val="000000"/>
          <w:sz w:val="22"/>
        </w:rPr>
        <w:t xml:space="preserve">иначе удалить а; </w:t>
      </w:r>
    </w:p>
    <w:p w:rsidR="002559CA" w:rsidRDefault="002559CA">
      <w:pPr>
        <w:shd w:val="clear" w:color="auto" w:fill="FFFFFF"/>
        <w:ind w:firstLine="284"/>
        <w:jc w:val="both"/>
        <w:rPr>
          <w:sz w:val="22"/>
        </w:rPr>
      </w:pPr>
      <w:r>
        <w:rPr>
          <w:color w:val="000000"/>
          <w:sz w:val="22"/>
        </w:rPr>
        <w:t xml:space="preserve">7а </w:t>
      </w:r>
      <w:r w:rsidRPr="00897F63">
        <w:rPr>
          <w:color w:val="000000"/>
          <w:sz w:val="22"/>
        </w:rPr>
        <w:tab/>
      </w:r>
      <w:r w:rsidRPr="00897F63">
        <w:rPr>
          <w:color w:val="000000"/>
          <w:sz w:val="22"/>
        </w:rPr>
        <w:tab/>
      </w:r>
      <w:r w:rsidRPr="00897F63">
        <w:rPr>
          <w:color w:val="000000"/>
          <w:sz w:val="22"/>
        </w:rPr>
        <w:tab/>
      </w:r>
      <w:r>
        <w:rPr>
          <w:color w:val="000000"/>
          <w:sz w:val="22"/>
        </w:rPr>
        <w:t>конец если;</w:t>
      </w:r>
    </w:p>
    <w:p w:rsidR="002559CA" w:rsidRDefault="002559CA">
      <w:pPr>
        <w:shd w:val="clear" w:color="auto" w:fill="FFFFFF"/>
        <w:ind w:firstLine="284"/>
        <w:jc w:val="both"/>
        <w:rPr>
          <w:sz w:val="22"/>
        </w:rPr>
      </w:pPr>
      <w:r>
        <w:rPr>
          <w:color w:val="000000"/>
          <w:sz w:val="22"/>
        </w:rPr>
        <w:t xml:space="preserve">7а </w:t>
      </w:r>
      <w:r w:rsidRPr="00897F63">
        <w:rPr>
          <w:color w:val="000000"/>
          <w:sz w:val="22"/>
        </w:rPr>
        <w:tab/>
      </w:r>
      <w:r w:rsidRPr="00897F63">
        <w:rPr>
          <w:color w:val="000000"/>
          <w:sz w:val="22"/>
        </w:rPr>
        <w:tab/>
      </w:r>
      <w:r>
        <w:rPr>
          <w:color w:val="000000"/>
          <w:sz w:val="22"/>
        </w:rPr>
        <w:t>конец если;</w:t>
      </w:r>
    </w:p>
    <w:p w:rsidR="002559CA" w:rsidRDefault="002559CA">
      <w:pPr>
        <w:shd w:val="clear" w:color="auto" w:fill="FFFFFF"/>
        <w:ind w:firstLine="284"/>
        <w:jc w:val="both"/>
        <w:rPr>
          <w:sz w:val="22"/>
        </w:rPr>
      </w:pPr>
      <w:r>
        <w:rPr>
          <w:color w:val="000000"/>
          <w:sz w:val="22"/>
        </w:rPr>
        <w:t>7</w:t>
      </w:r>
      <w:r>
        <w:rPr>
          <w:color w:val="000000"/>
          <w:sz w:val="22"/>
          <w:lang w:val="en-US"/>
        </w:rPr>
        <w:t>b</w:t>
      </w:r>
      <w:r>
        <w:rPr>
          <w:color w:val="000000"/>
          <w:sz w:val="22"/>
        </w:rPr>
        <w:t xml:space="preserve"> </w:t>
      </w:r>
      <w:r w:rsidRPr="00897F63">
        <w:rPr>
          <w:color w:val="000000"/>
          <w:sz w:val="22"/>
        </w:rPr>
        <w:tab/>
      </w:r>
      <w:r w:rsidRPr="00897F63">
        <w:rPr>
          <w:color w:val="000000"/>
          <w:sz w:val="22"/>
        </w:rPr>
        <w:tab/>
      </w:r>
      <w:r>
        <w:rPr>
          <w:color w:val="000000"/>
          <w:sz w:val="22"/>
        </w:rPr>
        <w:t>конец выполнять;</w:t>
      </w:r>
    </w:p>
    <w:p w:rsidR="002559CA" w:rsidRDefault="002559CA">
      <w:pPr>
        <w:shd w:val="clear" w:color="auto" w:fill="FFFFFF"/>
        <w:ind w:firstLine="284"/>
        <w:jc w:val="both"/>
        <w:rPr>
          <w:sz w:val="22"/>
        </w:rPr>
      </w:pPr>
      <w:r>
        <w:rPr>
          <w:color w:val="000000"/>
          <w:sz w:val="22"/>
        </w:rPr>
        <w:t xml:space="preserve">8 </w:t>
      </w:r>
      <w:r w:rsidRPr="00897F63">
        <w:rPr>
          <w:color w:val="000000"/>
          <w:sz w:val="22"/>
        </w:rPr>
        <w:tab/>
      </w:r>
      <w:r>
        <w:rPr>
          <w:color w:val="000000"/>
          <w:sz w:val="22"/>
        </w:rPr>
        <w:t>конец сжатие;</w:t>
      </w:r>
    </w:p>
    <w:p w:rsidR="002559CA" w:rsidRDefault="006832C2">
      <w:pPr>
        <w:ind w:firstLine="284"/>
        <w:jc w:val="center"/>
        <w:rPr>
          <w:sz w:val="24"/>
        </w:rPr>
      </w:pPr>
      <w:r>
        <w:rPr>
          <w:noProof/>
          <w:sz w:val="22"/>
        </w:rPr>
        <w:drawing>
          <wp:inline distT="0" distB="0" distL="0" distR="0">
            <wp:extent cx="1737360" cy="2499360"/>
            <wp:effectExtent l="0" t="0" r="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737360" cy="2499360"/>
                    </a:xfrm>
                    <a:prstGeom prst="rect">
                      <a:avLst/>
                    </a:prstGeom>
                    <a:noFill/>
                    <a:ln>
                      <a:noFill/>
                    </a:ln>
                  </pic:spPr>
                </pic:pic>
              </a:graphicData>
            </a:graphic>
          </wp:inline>
        </w:drawing>
      </w:r>
    </w:p>
    <w:p w:rsidR="002559CA" w:rsidRDefault="002559CA">
      <w:pPr>
        <w:shd w:val="clear" w:color="auto" w:fill="FFFFFF"/>
        <w:ind w:firstLine="284"/>
        <w:jc w:val="center"/>
        <w:rPr>
          <w:sz w:val="22"/>
        </w:rPr>
      </w:pPr>
      <w:r>
        <w:rPr>
          <w:b/>
          <w:color w:val="000000"/>
          <w:sz w:val="22"/>
        </w:rPr>
        <w:t xml:space="preserve">Рис. 6.6. </w:t>
      </w:r>
      <w:r>
        <w:rPr>
          <w:color w:val="000000"/>
          <w:sz w:val="22"/>
        </w:rPr>
        <w:t>Преобразованный потоковый граф процедуры сжатия</w:t>
      </w:r>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Она отображается в потоковый граф, представленный на рис. 6.6. Видим, что этот потоковый граф имеет четыре региона.</w:t>
      </w:r>
    </w:p>
    <w:p w:rsidR="002559CA" w:rsidRDefault="002559CA">
      <w:pPr>
        <w:shd w:val="clear" w:color="auto" w:fill="FFFFFF"/>
        <w:ind w:firstLine="284"/>
        <w:jc w:val="both"/>
        <w:rPr>
          <w:b/>
          <w:color w:val="000000"/>
          <w:sz w:val="24"/>
        </w:rPr>
      </w:pPr>
    </w:p>
    <w:p w:rsidR="002559CA" w:rsidRDefault="002559CA">
      <w:pPr>
        <w:pStyle w:val="3"/>
      </w:pPr>
      <w:bookmarkStart w:id="91" w:name="_Toc41201236"/>
      <w:r>
        <w:t>Цикломатическая сложность</w:t>
      </w:r>
      <w:bookmarkEnd w:id="91"/>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Цикломатическая сложность — метрика ПО, которая обеспечивает количественную оценку логической сложности программы. В способе тестирования базового пути Цикломатическая сложность определяет:</w:t>
      </w:r>
    </w:p>
    <w:p w:rsidR="002559CA" w:rsidRDefault="002559CA" w:rsidP="002559CA">
      <w:pPr>
        <w:numPr>
          <w:ilvl w:val="0"/>
          <w:numId w:val="73"/>
        </w:numPr>
        <w:shd w:val="clear" w:color="auto" w:fill="FFFFFF"/>
        <w:tabs>
          <w:tab w:val="clear" w:pos="360"/>
          <w:tab w:val="num" w:pos="644"/>
        </w:tabs>
        <w:ind w:left="644"/>
        <w:jc w:val="both"/>
        <w:rPr>
          <w:sz w:val="24"/>
        </w:rPr>
      </w:pPr>
      <w:r>
        <w:rPr>
          <w:color w:val="000000"/>
          <w:sz w:val="24"/>
        </w:rPr>
        <w:t>количество независимых путей в базовом множестве программы;</w:t>
      </w:r>
    </w:p>
    <w:p w:rsidR="002559CA" w:rsidRDefault="002559CA" w:rsidP="002559CA">
      <w:pPr>
        <w:numPr>
          <w:ilvl w:val="0"/>
          <w:numId w:val="73"/>
        </w:numPr>
        <w:shd w:val="clear" w:color="auto" w:fill="FFFFFF"/>
        <w:tabs>
          <w:tab w:val="clear" w:pos="360"/>
          <w:tab w:val="num" w:pos="644"/>
        </w:tabs>
        <w:ind w:left="644"/>
        <w:jc w:val="both"/>
        <w:rPr>
          <w:sz w:val="24"/>
        </w:rPr>
      </w:pPr>
      <w:r>
        <w:rPr>
          <w:color w:val="000000"/>
          <w:sz w:val="24"/>
        </w:rPr>
        <w:t>верхнюю оценку количества тестов, которое гарантирует однократное выполнение всех операторов.</w:t>
      </w:r>
    </w:p>
    <w:p w:rsidR="002559CA" w:rsidRDefault="002559CA">
      <w:pPr>
        <w:shd w:val="clear" w:color="auto" w:fill="FFFFFF"/>
        <w:ind w:firstLine="284"/>
        <w:jc w:val="both"/>
        <w:rPr>
          <w:sz w:val="24"/>
        </w:rPr>
      </w:pPr>
      <w:r>
        <w:rPr>
          <w:color w:val="000000"/>
          <w:sz w:val="24"/>
        </w:rPr>
        <w:t>Независимым называется любой путь, который вводит новый оператор обработки или новое условие. В терминах потокового графа независимый путь должен содержать дугу, не входящую в ранее определенные пути.</w:t>
      </w:r>
    </w:p>
    <w:p w:rsidR="002559CA" w:rsidRDefault="002559CA">
      <w:pPr>
        <w:shd w:val="clear" w:color="auto" w:fill="FFFFFF"/>
        <w:ind w:firstLine="284"/>
        <w:jc w:val="both"/>
        <w:rPr>
          <w:b/>
          <w:color w:val="000000"/>
          <w:sz w:val="24"/>
        </w:rPr>
      </w:pPr>
    </w:p>
    <w:p w:rsidR="002559CA" w:rsidRDefault="002559CA">
      <w:pPr>
        <w:pBdr>
          <w:top w:val="single" w:sz="6" w:space="1" w:color="auto"/>
        </w:pBdr>
        <w:shd w:val="clear" w:color="auto" w:fill="FFFFFF"/>
        <w:ind w:firstLine="284"/>
        <w:jc w:val="both"/>
        <w:rPr>
          <w:sz w:val="24"/>
        </w:rPr>
      </w:pPr>
      <w:r>
        <w:rPr>
          <w:b/>
          <w:color w:val="000000"/>
          <w:sz w:val="24"/>
        </w:rPr>
        <w:t>ПРИМЕЧАНИЕ</w:t>
      </w:r>
    </w:p>
    <w:p w:rsidR="002559CA" w:rsidRDefault="002559CA">
      <w:pPr>
        <w:pBdr>
          <w:bottom w:val="single" w:sz="6" w:space="1" w:color="auto"/>
        </w:pBdr>
        <w:shd w:val="clear" w:color="auto" w:fill="FFFFFF"/>
        <w:ind w:firstLine="284"/>
        <w:jc w:val="both"/>
        <w:rPr>
          <w:sz w:val="24"/>
        </w:rPr>
      </w:pPr>
      <w:r>
        <w:rPr>
          <w:color w:val="000000"/>
          <w:sz w:val="24"/>
        </w:rPr>
        <w:t>Путь начинается в начальном узле, а заканчивается в конечном узле графа. Независимые пути формируются в порядке от самого короткого к самому длинному.</w:t>
      </w:r>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Перечислим независимые пути для потокового графа из примера 1:</w:t>
      </w:r>
    </w:p>
    <w:p w:rsidR="002559CA" w:rsidRDefault="002559CA">
      <w:pPr>
        <w:shd w:val="clear" w:color="auto" w:fill="FFFFFF"/>
        <w:ind w:firstLine="284"/>
        <w:jc w:val="both"/>
        <w:rPr>
          <w:sz w:val="24"/>
        </w:rPr>
      </w:pPr>
      <w:r>
        <w:rPr>
          <w:b/>
          <w:color w:val="000000"/>
          <w:sz w:val="24"/>
        </w:rPr>
        <w:t>Путь 1:</w:t>
      </w:r>
      <w:r>
        <w:rPr>
          <w:color w:val="000000"/>
          <w:sz w:val="24"/>
        </w:rPr>
        <w:t xml:space="preserve"> 1-8.</w:t>
      </w:r>
    </w:p>
    <w:p w:rsidR="002559CA" w:rsidRDefault="002559CA">
      <w:pPr>
        <w:shd w:val="clear" w:color="auto" w:fill="FFFFFF"/>
        <w:ind w:firstLine="284"/>
        <w:jc w:val="both"/>
        <w:rPr>
          <w:sz w:val="24"/>
        </w:rPr>
      </w:pPr>
      <w:r>
        <w:rPr>
          <w:b/>
          <w:color w:val="000000"/>
          <w:sz w:val="24"/>
        </w:rPr>
        <w:t>Путь 2:</w:t>
      </w:r>
      <w:r>
        <w:rPr>
          <w:color w:val="000000"/>
          <w:sz w:val="24"/>
        </w:rPr>
        <w:t xml:space="preserve"> 1-2-3-7а-7</w:t>
      </w:r>
      <w:r>
        <w:rPr>
          <w:color w:val="000000"/>
          <w:sz w:val="24"/>
          <w:lang w:val="en-US"/>
        </w:rPr>
        <w:t>b</w:t>
      </w:r>
      <w:r>
        <w:rPr>
          <w:color w:val="000000"/>
          <w:sz w:val="24"/>
        </w:rPr>
        <w:t>-1-8.</w:t>
      </w:r>
    </w:p>
    <w:p w:rsidR="002559CA" w:rsidRDefault="002559CA">
      <w:pPr>
        <w:shd w:val="clear" w:color="auto" w:fill="FFFFFF"/>
        <w:ind w:firstLine="284"/>
        <w:jc w:val="both"/>
        <w:rPr>
          <w:sz w:val="24"/>
        </w:rPr>
      </w:pPr>
      <w:r>
        <w:rPr>
          <w:b/>
          <w:color w:val="000000"/>
          <w:sz w:val="24"/>
        </w:rPr>
        <w:t>Путь 3:</w:t>
      </w:r>
      <w:r>
        <w:rPr>
          <w:color w:val="000000"/>
          <w:sz w:val="24"/>
        </w:rPr>
        <w:t xml:space="preserve"> 1-2-4-5-7а-7</w:t>
      </w:r>
      <w:r>
        <w:rPr>
          <w:color w:val="000000"/>
          <w:sz w:val="24"/>
          <w:lang w:val="en-US"/>
        </w:rPr>
        <w:t>b</w:t>
      </w:r>
      <w:r>
        <w:rPr>
          <w:color w:val="000000"/>
          <w:sz w:val="24"/>
        </w:rPr>
        <w:t>-1-8.</w:t>
      </w:r>
    </w:p>
    <w:p w:rsidR="002559CA" w:rsidRDefault="002559CA">
      <w:pPr>
        <w:shd w:val="clear" w:color="auto" w:fill="FFFFFF"/>
        <w:ind w:firstLine="284"/>
        <w:jc w:val="both"/>
        <w:rPr>
          <w:sz w:val="24"/>
        </w:rPr>
      </w:pPr>
      <w:r>
        <w:rPr>
          <w:color w:val="000000"/>
          <w:sz w:val="24"/>
        </w:rPr>
        <w:t>Путь 4: 1-2-4-6-7а-7</w:t>
      </w:r>
      <w:r>
        <w:rPr>
          <w:color w:val="000000"/>
          <w:sz w:val="24"/>
          <w:lang w:val="en-US"/>
        </w:rPr>
        <w:t>b</w:t>
      </w:r>
      <w:r>
        <w:rPr>
          <w:color w:val="000000"/>
          <w:sz w:val="24"/>
        </w:rPr>
        <w:t>-1-8.</w:t>
      </w:r>
    </w:p>
    <w:p w:rsidR="002559CA" w:rsidRDefault="002559CA">
      <w:pPr>
        <w:shd w:val="clear" w:color="auto" w:fill="FFFFFF"/>
        <w:ind w:firstLine="284"/>
        <w:jc w:val="both"/>
        <w:rPr>
          <w:sz w:val="24"/>
        </w:rPr>
      </w:pPr>
      <w:r>
        <w:rPr>
          <w:color w:val="000000"/>
          <w:sz w:val="24"/>
        </w:rPr>
        <w:t>Заметим, что каждый новый путь включает новую дугу.</w:t>
      </w:r>
    </w:p>
    <w:p w:rsidR="002559CA" w:rsidRDefault="002559CA">
      <w:pPr>
        <w:shd w:val="clear" w:color="auto" w:fill="FFFFFF"/>
        <w:ind w:firstLine="284"/>
        <w:jc w:val="both"/>
        <w:rPr>
          <w:sz w:val="24"/>
        </w:rPr>
      </w:pPr>
      <w:r>
        <w:rPr>
          <w:color w:val="000000"/>
          <w:sz w:val="24"/>
        </w:rPr>
        <w:t>Все независимые пути графа образуют базовое множество.</w:t>
      </w:r>
    </w:p>
    <w:p w:rsidR="002559CA" w:rsidRDefault="002559CA">
      <w:pPr>
        <w:shd w:val="clear" w:color="auto" w:fill="FFFFFF"/>
        <w:ind w:firstLine="284"/>
        <w:jc w:val="both"/>
        <w:rPr>
          <w:sz w:val="24"/>
        </w:rPr>
      </w:pPr>
      <w:r>
        <w:rPr>
          <w:i/>
          <w:color w:val="000000"/>
          <w:sz w:val="24"/>
        </w:rPr>
        <w:t>Свойства базового множества:</w:t>
      </w:r>
    </w:p>
    <w:p w:rsidR="002559CA" w:rsidRPr="00897F63" w:rsidRDefault="002559CA">
      <w:pPr>
        <w:shd w:val="clear" w:color="auto" w:fill="FFFFFF"/>
        <w:ind w:firstLine="284"/>
        <w:jc w:val="both"/>
        <w:rPr>
          <w:color w:val="000000"/>
          <w:sz w:val="24"/>
        </w:rPr>
      </w:pPr>
      <w:r>
        <w:rPr>
          <w:color w:val="000000"/>
          <w:sz w:val="24"/>
        </w:rPr>
        <w:t xml:space="preserve">1) тесты, обеспечивающие его проверку, гарантируют: </w:t>
      </w:r>
    </w:p>
    <w:p w:rsidR="002559CA" w:rsidRDefault="002559CA" w:rsidP="002559CA">
      <w:pPr>
        <w:numPr>
          <w:ilvl w:val="0"/>
          <w:numId w:val="74"/>
        </w:numPr>
        <w:shd w:val="clear" w:color="auto" w:fill="FFFFFF"/>
        <w:tabs>
          <w:tab w:val="clear" w:pos="360"/>
          <w:tab w:val="num" w:pos="644"/>
        </w:tabs>
        <w:ind w:left="644"/>
        <w:jc w:val="both"/>
        <w:rPr>
          <w:sz w:val="24"/>
        </w:rPr>
      </w:pPr>
      <w:r>
        <w:rPr>
          <w:color w:val="000000"/>
          <w:sz w:val="24"/>
        </w:rPr>
        <w:t>однократное выполнение каждого оператора;</w:t>
      </w:r>
    </w:p>
    <w:p w:rsidR="002559CA" w:rsidRDefault="002559CA" w:rsidP="002559CA">
      <w:pPr>
        <w:numPr>
          <w:ilvl w:val="0"/>
          <w:numId w:val="74"/>
        </w:numPr>
        <w:shd w:val="clear" w:color="auto" w:fill="FFFFFF"/>
        <w:tabs>
          <w:tab w:val="clear" w:pos="360"/>
          <w:tab w:val="num" w:pos="644"/>
        </w:tabs>
        <w:ind w:left="644"/>
        <w:jc w:val="both"/>
        <w:rPr>
          <w:sz w:val="24"/>
        </w:rPr>
      </w:pPr>
      <w:r>
        <w:rPr>
          <w:color w:val="000000"/>
          <w:sz w:val="24"/>
        </w:rPr>
        <w:t xml:space="preserve">выполнение каждого условия по </w:t>
      </w:r>
      <w:r>
        <w:rPr>
          <w:color w:val="000000"/>
          <w:sz w:val="24"/>
          <w:lang w:val="en-US"/>
        </w:rPr>
        <w:t>True</w:t>
      </w:r>
      <w:r>
        <w:rPr>
          <w:color w:val="000000"/>
          <w:sz w:val="24"/>
        </w:rPr>
        <w:t xml:space="preserve">-ветви и по </w:t>
      </w:r>
      <w:r>
        <w:rPr>
          <w:color w:val="000000"/>
          <w:sz w:val="24"/>
          <w:lang w:val="en-US"/>
        </w:rPr>
        <w:t>False</w:t>
      </w:r>
      <w:r>
        <w:rPr>
          <w:color w:val="000000"/>
          <w:sz w:val="24"/>
        </w:rPr>
        <w:t>-ветви;</w:t>
      </w:r>
    </w:p>
    <w:p w:rsidR="002559CA" w:rsidRDefault="002559CA">
      <w:pPr>
        <w:shd w:val="clear" w:color="auto" w:fill="FFFFFF"/>
        <w:ind w:firstLine="284"/>
        <w:jc w:val="both"/>
        <w:rPr>
          <w:sz w:val="24"/>
        </w:rPr>
      </w:pPr>
      <w:r>
        <w:rPr>
          <w:color w:val="000000"/>
          <w:sz w:val="24"/>
        </w:rPr>
        <w:t>2) мощность базового множества равна цикломатической сложности потокового графа.</w:t>
      </w:r>
    </w:p>
    <w:p w:rsidR="002559CA" w:rsidRDefault="002559CA">
      <w:pPr>
        <w:shd w:val="clear" w:color="auto" w:fill="FFFFFF"/>
        <w:ind w:firstLine="284"/>
        <w:jc w:val="both"/>
        <w:rPr>
          <w:sz w:val="24"/>
        </w:rPr>
      </w:pPr>
      <w:r>
        <w:rPr>
          <w:color w:val="000000"/>
          <w:sz w:val="24"/>
        </w:rPr>
        <w:t>Значение 2-го свойства трудно переоценить — оно дает априорную оценку количества независимых путей, которое имеет смысл искать в графе.</w:t>
      </w:r>
    </w:p>
    <w:p w:rsidR="002559CA" w:rsidRDefault="002559CA">
      <w:pPr>
        <w:shd w:val="clear" w:color="auto" w:fill="FFFFFF"/>
        <w:ind w:firstLine="284"/>
        <w:jc w:val="both"/>
        <w:rPr>
          <w:sz w:val="24"/>
        </w:rPr>
      </w:pPr>
      <w:r>
        <w:rPr>
          <w:color w:val="000000"/>
          <w:sz w:val="24"/>
        </w:rPr>
        <w:t>Цикломатическая сложность вычисляется одним из трех способов:</w:t>
      </w:r>
    </w:p>
    <w:p w:rsidR="002559CA" w:rsidRDefault="002559CA">
      <w:pPr>
        <w:shd w:val="clear" w:color="auto" w:fill="FFFFFF"/>
        <w:ind w:firstLine="284"/>
        <w:jc w:val="both"/>
        <w:rPr>
          <w:sz w:val="24"/>
        </w:rPr>
      </w:pPr>
      <w:r>
        <w:rPr>
          <w:color w:val="000000"/>
          <w:sz w:val="24"/>
        </w:rPr>
        <w:t>1) цикломатическая сложность равна количеству регионов потокового графа;</w:t>
      </w:r>
    </w:p>
    <w:p w:rsidR="002559CA" w:rsidRDefault="002559CA">
      <w:pPr>
        <w:shd w:val="clear" w:color="auto" w:fill="FFFFFF"/>
        <w:ind w:firstLine="284"/>
        <w:jc w:val="both"/>
        <w:rPr>
          <w:sz w:val="24"/>
        </w:rPr>
      </w:pPr>
      <w:r>
        <w:rPr>
          <w:color w:val="000000"/>
          <w:sz w:val="24"/>
        </w:rPr>
        <w:t>2) цикломатическая сложность определяется по формуле</w:t>
      </w:r>
    </w:p>
    <w:p w:rsidR="002559CA" w:rsidRPr="00897F63" w:rsidRDefault="002559CA">
      <w:pPr>
        <w:shd w:val="clear" w:color="auto" w:fill="FFFFFF"/>
        <w:ind w:firstLine="284"/>
        <w:jc w:val="center"/>
        <w:rPr>
          <w:i/>
          <w:color w:val="000000"/>
          <w:sz w:val="24"/>
        </w:rPr>
      </w:pPr>
      <w:r>
        <w:rPr>
          <w:i/>
          <w:color w:val="000000"/>
          <w:sz w:val="24"/>
          <w:lang w:val="en-US"/>
        </w:rPr>
        <w:t>V</w:t>
      </w:r>
      <w:r>
        <w:rPr>
          <w:i/>
          <w:color w:val="000000"/>
          <w:sz w:val="24"/>
        </w:rPr>
        <w:t>(</w:t>
      </w:r>
      <w:r>
        <w:rPr>
          <w:i/>
          <w:color w:val="000000"/>
          <w:sz w:val="24"/>
          <w:lang w:val="en-US"/>
        </w:rPr>
        <w:t>G</w:t>
      </w:r>
      <w:r>
        <w:rPr>
          <w:i/>
          <w:color w:val="000000"/>
          <w:sz w:val="24"/>
        </w:rPr>
        <w:t>)-</w:t>
      </w:r>
      <w:r>
        <w:rPr>
          <w:i/>
          <w:color w:val="000000"/>
          <w:sz w:val="24"/>
          <w:lang w:val="en-US"/>
        </w:rPr>
        <w:t>E</w:t>
      </w:r>
      <w:r>
        <w:rPr>
          <w:i/>
          <w:color w:val="000000"/>
          <w:sz w:val="24"/>
        </w:rPr>
        <w:t>-</w:t>
      </w:r>
      <w:r>
        <w:rPr>
          <w:i/>
          <w:color w:val="000000"/>
          <w:sz w:val="24"/>
          <w:lang w:val="en-US"/>
        </w:rPr>
        <w:t>N</w:t>
      </w:r>
      <w:r>
        <w:rPr>
          <w:i/>
          <w:color w:val="000000"/>
          <w:sz w:val="24"/>
        </w:rPr>
        <w:t>+2,</w:t>
      </w:r>
    </w:p>
    <w:p w:rsidR="002559CA" w:rsidRDefault="002559CA">
      <w:pPr>
        <w:shd w:val="clear" w:color="auto" w:fill="FFFFFF"/>
        <w:ind w:firstLine="284"/>
        <w:jc w:val="both"/>
        <w:rPr>
          <w:sz w:val="24"/>
        </w:rPr>
      </w:pPr>
      <w:r>
        <w:rPr>
          <w:color w:val="000000"/>
          <w:sz w:val="24"/>
        </w:rPr>
        <w:t xml:space="preserve">где </w:t>
      </w:r>
      <w:r>
        <w:rPr>
          <w:i/>
          <w:color w:val="000000"/>
          <w:sz w:val="24"/>
        </w:rPr>
        <w:t xml:space="preserve">Е — </w:t>
      </w:r>
      <w:r>
        <w:rPr>
          <w:color w:val="000000"/>
          <w:sz w:val="24"/>
        </w:rPr>
        <w:t xml:space="preserve">количество дуг, </w:t>
      </w:r>
      <w:r>
        <w:rPr>
          <w:i/>
          <w:color w:val="000000"/>
          <w:sz w:val="24"/>
        </w:rPr>
        <w:t xml:space="preserve">N — </w:t>
      </w:r>
      <w:r>
        <w:rPr>
          <w:color w:val="000000"/>
          <w:sz w:val="24"/>
        </w:rPr>
        <w:t>количество узлов потокового графа;</w:t>
      </w:r>
    </w:p>
    <w:p w:rsidR="002559CA" w:rsidRDefault="002559CA">
      <w:pPr>
        <w:shd w:val="clear" w:color="auto" w:fill="FFFFFF"/>
        <w:ind w:left="567" w:hanging="283"/>
        <w:jc w:val="both"/>
        <w:rPr>
          <w:sz w:val="24"/>
        </w:rPr>
      </w:pPr>
      <w:r>
        <w:rPr>
          <w:color w:val="000000"/>
          <w:sz w:val="24"/>
        </w:rPr>
        <w:t>3)</w:t>
      </w:r>
      <w:r w:rsidRPr="00897F63">
        <w:rPr>
          <w:color w:val="000000"/>
          <w:sz w:val="24"/>
        </w:rPr>
        <w:tab/>
      </w:r>
      <w:r>
        <w:rPr>
          <w:color w:val="000000"/>
          <w:sz w:val="24"/>
        </w:rPr>
        <w:t xml:space="preserve">цикломатическая сложность формируется по выражению </w:t>
      </w:r>
      <w:r>
        <w:rPr>
          <w:i/>
          <w:color w:val="000000"/>
          <w:sz w:val="24"/>
          <w:lang w:val="en-US"/>
        </w:rPr>
        <w:t>V</w:t>
      </w:r>
      <w:r>
        <w:rPr>
          <w:i/>
          <w:color w:val="000000"/>
          <w:sz w:val="24"/>
        </w:rPr>
        <w:t>(</w:t>
      </w:r>
      <w:r>
        <w:rPr>
          <w:i/>
          <w:color w:val="000000"/>
          <w:sz w:val="24"/>
          <w:lang w:val="en-US"/>
        </w:rPr>
        <w:t>G</w:t>
      </w:r>
      <w:r>
        <w:rPr>
          <w:i/>
          <w:color w:val="000000"/>
          <w:sz w:val="24"/>
        </w:rPr>
        <w:t>) =</w:t>
      </w:r>
      <w:r>
        <w:rPr>
          <w:i/>
          <w:color w:val="000000"/>
          <w:sz w:val="24"/>
          <w:lang w:val="en-US"/>
        </w:rPr>
        <w:t>p</w:t>
      </w:r>
      <w:r>
        <w:rPr>
          <w:i/>
          <w:color w:val="000000"/>
          <w:sz w:val="24"/>
        </w:rPr>
        <w:t xml:space="preserve">+ </w:t>
      </w:r>
      <w:r>
        <w:rPr>
          <w:color w:val="000000"/>
          <w:sz w:val="24"/>
        </w:rPr>
        <w:t>1, где</w:t>
      </w:r>
      <w:r w:rsidRPr="00897F63">
        <w:rPr>
          <w:color w:val="000000"/>
          <w:sz w:val="24"/>
        </w:rPr>
        <w:t xml:space="preserve"> </w:t>
      </w:r>
      <w:r>
        <w:rPr>
          <w:i/>
          <w:color w:val="000000"/>
          <w:sz w:val="24"/>
        </w:rPr>
        <w:t>р</w:t>
      </w:r>
      <w:r>
        <w:rPr>
          <w:color w:val="000000"/>
          <w:sz w:val="24"/>
        </w:rPr>
        <w:t xml:space="preserve"> — количество предикатных узлов в потоковом графе </w:t>
      </w:r>
      <w:r>
        <w:rPr>
          <w:i/>
          <w:color w:val="000000"/>
          <w:sz w:val="24"/>
          <w:lang w:val="en-US"/>
        </w:rPr>
        <w:t>G</w:t>
      </w:r>
      <w:r>
        <w:rPr>
          <w:i/>
          <w:color w:val="000000"/>
          <w:sz w:val="24"/>
        </w:rPr>
        <w:t>.</w:t>
      </w:r>
    </w:p>
    <w:p w:rsidR="002559CA" w:rsidRDefault="002559CA">
      <w:pPr>
        <w:shd w:val="clear" w:color="auto" w:fill="FFFFFF"/>
        <w:ind w:firstLine="284"/>
        <w:jc w:val="both"/>
        <w:rPr>
          <w:sz w:val="24"/>
        </w:rPr>
      </w:pPr>
      <w:r>
        <w:rPr>
          <w:color w:val="000000"/>
          <w:sz w:val="24"/>
        </w:rPr>
        <w:t>Вычислим цикломатическую сложность графа из примера 1 каждым из трех способов:</w:t>
      </w:r>
    </w:p>
    <w:p w:rsidR="002559CA" w:rsidRDefault="002559CA">
      <w:pPr>
        <w:shd w:val="clear" w:color="auto" w:fill="FFFFFF"/>
        <w:ind w:firstLine="284"/>
        <w:jc w:val="both"/>
        <w:rPr>
          <w:sz w:val="24"/>
        </w:rPr>
      </w:pPr>
      <w:r>
        <w:rPr>
          <w:color w:val="000000"/>
          <w:sz w:val="24"/>
        </w:rPr>
        <w:t>1) потоковый граф имеет 4 региона;</w:t>
      </w:r>
    </w:p>
    <w:p w:rsidR="002559CA" w:rsidRDefault="002559CA">
      <w:pPr>
        <w:shd w:val="clear" w:color="auto" w:fill="FFFFFF"/>
        <w:ind w:firstLine="284"/>
        <w:jc w:val="both"/>
        <w:rPr>
          <w:sz w:val="24"/>
        </w:rPr>
      </w:pPr>
      <w:r>
        <w:rPr>
          <w:color w:val="000000"/>
          <w:sz w:val="24"/>
        </w:rPr>
        <w:t xml:space="preserve">2) </w:t>
      </w:r>
      <w:r>
        <w:rPr>
          <w:i/>
          <w:color w:val="000000"/>
          <w:sz w:val="24"/>
          <w:lang w:val="en-US"/>
        </w:rPr>
        <w:t>V</w:t>
      </w:r>
      <w:r>
        <w:rPr>
          <w:i/>
          <w:color w:val="000000"/>
          <w:sz w:val="24"/>
        </w:rPr>
        <w:t>(</w:t>
      </w:r>
      <w:r>
        <w:rPr>
          <w:i/>
          <w:color w:val="000000"/>
          <w:sz w:val="24"/>
          <w:lang w:val="en-US"/>
        </w:rPr>
        <w:t>G</w:t>
      </w:r>
      <w:r>
        <w:rPr>
          <w:i/>
          <w:color w:val="000000"/>
          <w:sz w:val="24"/>
        </w:rPr>
        <w:t xml:space="preserve">) </w:t>
      </w:r>
      <w:r>
        <w:rPr>
          <w:color w:val="000000"/>
          <w:sz w:val="24"/>
        </w:rPr>
        <w:t>= 11 дуг - 9 узлов + 2 = 4;</w:t>
      </w:r>
    </w:p>
    <w:p w:rsidR="002559CA" w:rsidRDefault="002559CA">
      <w:pPr>
        <w:shd w:val="clear" w:color="auto" w:fill="FFFFFF"/>
        <w:ind w:firstLine="284"/>
        <w:jc w:val="both"/>
        <w:rPr>
          <w:sz w:val="24"/>
        </w:rPr>
      </w:pPr>
      <w:r>
        <w:rPr>
          <w:color w:val="000000"/>
          <w:sz w:val="24"/>
        </w:rPr>
        <w:t xml:space="preserve">3) </w:t>
      </w:r>
      <w:r>
        <w:rPr>
          <w:i/>
          <w:color w:val="000000"/>
          <w:sz w:val="24"/>
          <w:lang w:val="en-US"/>
        </w:rPr>
        <w:t>V</w:t>
      </w:r>
      <w:r>
        <w:rPr>
          <w:i/>
          <w:color w:val="000000"/>
          <w:sz w:val="24"/>
        </w:rPr>
        <w:t>(</w:t>
      </w:r>
      <w:r>
        <w:rPr>
          <w:i/>
          <w:color w:val="000000"/>
          <w:sz w:val="24"/>
          <w:lang w:val="en-US"/>
        </w:rPr>
        <w:t>G</w:t>
      </w:r>
      <w:r>
        <w:rPr>
          <w:i/>
          <w:color w:val="000000"/>
          <w:sz w:val="24"/>
        </w:rPr>
        <w:t xml:space="preserve">) </w:t>
      </w:r>
      <w:r>
        <w:rPr>
          <w:color w:val="000000"/>
          <w:sz w:val="24"/>
        </w:rPr>
        <w:t>= 3 предикатных узла +1=4.</w:t>
      </w:r>
    </w:p>
    <w:p w:rsidR="002559CA" w:rsidRDefault="002559CA">
      <w:pPr>
        <w:shd w:val="clear" w:color="auto" w:fill="FFFFFF"/>
        <w:ind w:firstLine="284"/>
        <w:jc w:val="both"/>
        <w:rPr>
          <w:sz w:val="24"/>
        </w:rPr>
      </w:pPr>
      <w:r>
        <w:rPr>
          <w:color w:val="000000"/>
          <w:sz w:val="24"/>
        </w:rPr>
        <w:t>Таким образом, цикломатическая сложность потокового графа из примера 1 равна четырем.</w:t>
      </w:r>
    </w:p>
    <w:p w:rsidR="002559CA" w:rsidRDefault="002559CA">
      <w:pPr>
        <w:shd w:val="clear" w:color="auto" w:fill="FFFFFF"/>
        <w:ind w:firstLine="284"/>
        <w:jc w:val="both"/>
        <w:rPr>
          <w:b/>
          <w:color w:val="000000"/>
          <w:sz w:val="24"/>
        </w:rPr>
      </w:pPr>
    </w:p>
    <w:p w:rsidR="002559CA" w:rsidRDefault="002559CA">
      <w:pPr>
        <w:pStyle w:val="3"/>
      </w:pPr>
      <w:bookmarkStart w:id="92" w:name="_Toc41201237"/>
      <w:r>
        <w:t>Шаги способа тестирования базового пути</w:t>
      </w:r>
      <w:bookmarkEnd w:id="92"/>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Для иллюстрации шагов данного способа используем конкретную программу — процедуру вычисления среднего значения:</w:t>
      </w:r>
    </w:p>
    <w:p w:rsidR="002559CA" w:rsidRDefault="002559CA">
      <w:pPr>
        <w:shd w:val="clear" w:color="auto" w:fill="FFFFFF"/>
        <w:ind w:firstLine="737"/>
        <w:jc w:val="both"/>
        <w:rPr>
          <w:color w:val="000000"/>
          <w:sz w:val="22"/>
        </w:rPr>
      </w:pPr>
      <w:r>
        <w:rPr>
          <w:color w:val="000000"/>
          <w:sz w:val="22"/>
        </w:rPr>
        <w:t xml:space="preserve">процедура сред; </w:t>
      </w:r>
    </w:p>
    <w:p w:rsidR="002559CA" w:rsidRDefault="002559CA">
      <w:pPr>
        <w:shd w:val="clear" w:color="auto" w:fill="FFFFFF"/>
        <w:ind w:firstLine="284"/>
        <w:jc w:val="both"/>
        <w:rPr>
          <w:color w:val="000000"/>
          <w:sz w:val="22"/>
        </w:rPr>
      </w:pPr>
      <w:r>
        <w:rPr>
          <w:color w:val="000000"/>
          <w:sz w:val="22"/>
        </w:rPr>
        <w:t xml:space="preserve">1 </w:t>
      </w:r>
      <w:r w:rsidRPr="00897F63">
        <w:rPr>
          <w:color w:val="000000"/>
          <w:sz w:val="22"/>
        </w:rPr>
        <w:tab/>
      </w:r>
      <w:r w:rsidRPr="00897F63">
        <w:rPr>
          <w:color w:val="000000"/>
          <w:sz w:val="22"/>
        </w:rPr>
        <w:tab/>
      </w:r>
      <w:r>
        <w:rPr>
          <w:color w:val="000000"/>
          <w:sz w:val="22"/>
          <w:lang w:val="en-US"/>
        </w:rPr>
        <w:t>i</w:t>
      </w:r>
      <w:r>
        <w:rPr>
          <w:color w:val="000000"/>
          <w:sz w:val="22"/>
        </w:rPr>
        <w:t xml:space="preserve"> := 1; </w:t>
      </w:r>
    </w:p>
    <w:p w:rsidR="002559CA" w:rsidRDefault="002559CA">
      <w:pPr>
        <w:shd w:val="clear" w:color="auto" w:fill="FFFFFF"/>
        <w:ind w:firstLine="284"/>
        <w:jc w:val="both"/>
        <w:rPr>
          <w:color w:val="000000"/>
          <w:sz w:val="22"/>
        </w:rPr>
      </w:pPr>
      <w:r>
        <w:rPr>
          <w:color w:val="000000"/>
          <w:sz w:val="22"/>
        </w:rPr>
        <w:t xml:space="preserve">1 </w:t>
      </w:r>
      <w:r w:rsidRPr="00897F63">
        <w:rPr>
          <w:color w:val="000000"/>
          <w:sz w:val="22"/>
        </w:rPr>
        <w:tab/>
      </w:r>
      <w:r w:rsidRPr="00897F63">
        <w:rPr>
          <w:color w:val="000000"/>
          <w:sz w:val="22"/>
        </w:rPr>
        <w:tab/>
      </w:r>
      <w:r>
        <w:rPr>
          <w:color w:val="000000"/>
          <w:sz w:val="22"/>
        </w:rPr>
        <w:t xml:space="preserve">введено := 0; </w:t>
      </w:r>
    </w:p>
    <w:p w:rsidR="002559CA" w:rsidRDefault="002559CA">
      <w:pPr>
        <w:shd w:val="clear" w:color="auto" w:fill="FFFFFF"/>
        <w:ind w:firstLine="284"/>
        <w:jc w:val="both"/>
        <w:rPr>
          <w:color w:val="000000"/>
          <w:sz w:val="22"/>
        </w:rPr>
      </w:pPr>
      <w:r>
        <w:rPr>
          <w:color w:val="000000"/>
          <w:sz w:val="22"/>
        </w:rPr>
        <w:t xml:space="preserve">1 </w:t>
      </w:r>
      <w:r w:rsidRPr="00897F63">
        <w:rPr>
          <w:color w:val="000000"/>
          <w:sz w:val="22"/>
        </w:rPr>
        <w:tab/>
      </w:r>
      <w:r w:rsidRPr="00897F63">
        <w:rPr>
          <w:color w:val="000000"/>
          <w:sz w:val="22"/>
        </w:rPr>
        <w:tab/>
      </w:r>
      <w:r>
        <w:rPr>
          <w:color w:val="000000"/>
          <w:sz w:val="22"/>
        </w:rPr>
        <w:t xml:space="preserve">колич := 0; </w:t>
      </w:r>
    </w:p>
    <w:p w:rsidR="002559CA" w:rsidRDefault="002559CA">
      <w:pPr>
        <w:shd w:val="clear" w:color="auto" w:fill="FFFFFF"/>
        <w:ind w:firstLine="284"/>
        <w:jc w:val="both"/>
        <w:rPr>
          <w:color w:val="000000"/>
          <w:sz w:val="22"/>
        </w:rPr>
      </w:pPr>
      <w:r>
        <w:rPr>
          <w:color w:val="000000"/>
          <w:sz w:val="22"/>
        </w:rPr>
        <w:t xml:space="preserve">1 </w:t>
      </w:r>
      <w:r w:rsidRPr="00897F63">
        <w:rPr>
          <w:color w:val="000000"/>
          <w:sz w:val="22"/>
        </w:rPr>
        <w:tab/>
      </w:r>
      <w:r w:rsidRPr="00897F63">
        <w:rPr>
          <w:color w:val="000000"/>
          <w:sz w:val="22"/>
        </w:rPr>
        <w:tab/>
      </w:r>
      <w:r>
        <w:rPr>
          <w:color w:val="000000"/>
          <w:sz w:val="22"/>
        </w:rPr>
        <w:t>сум := 0;</w:t>
      </w:r>
    </w:p>
    <w:p w:rsidR="002559CA" w:rsidRPr="00897F63" w:rsidRDefault="002559CA">
      <w:pPr>
        <w:shd w:val="clear" w:color="auto" w:fill="FFFFFF"/>
        <w:ind w:firstLine="284"/>
        <w:jc w:val="both"/>
        <w:rPr>
          <w:color w:val="000000"/>
          <w:sz w:val="22"/>
        </w:rPr>
      </w:pPr>
      <w:r>
        <w:rPr>
          <w:color w:val="000000"/>
          <w:sz w:val="22"/>
        </w:rPr>
        <w:t xml:space="preserve"> </w:t>
      </w:r>
      <w:r w:rsidRPr="00897F63">
        <w:rPr>
          <w:color w:val="000000"/>
          <w:sz w:val="22"/>
        </w:rPr>
        <w:tab/>
      </w:r>
      <w:r>
        <w:rPr>
          <w:color w:val="000000"/>
          <w:sz w:val="22"/>
        </w:rPr>
        <w:t>вып пока 2 -</w:t>
      </w:r>
      <w:r>
        <w:rPr>
          <w:color w:val="000000"/>
          <w:sz w:val="22"/>
          <w:bdr w:val="single" w:sz="6" w:space="0" w:color="auto"/>
        </w:rPr>
        <w:t xml:space="preserve">вел( </w:t>
      </w:r>
      <w:r>
        <w:rPr>
          <w:color w:val="000000"/>
          <w:sz w:val="22"/>
          <w:bdr w:val="single" w:sz="6" w:space="0" w:color="auto"/>
          <w:lang w:val="en-US"/>
        </w:rPr>
        <w:t>i</w:t>
      </w:r>
      <w:r>
        <w:rPr>
          <w:color w:val="000000"/>
          <w:sz w:val="22"/>
          <w:bdr w:val="single" w:sz="6" w:space="0" w:color="auto"/>
        </w:rPr>
        <w:t xml:space="preserve"> ) &lt;&gt; </w:t>
      </w:r>
      <w:r>
        <w:rPr>
          <w:color w:val="000000"/>
          <w:sz w:val="22"/>
          <w:bdr w:val="single" w:sz="6" w:space="0" w:color="auto"/>
          <w:lang w:val="en-US"/>
        </w:rPr>
        <w:t>stop</w:t>
      </w:r>
      <w:r>
        <w:rPr>
          <w:color w:val="000000"/>
          <w:sz w:val="22"/>
        </w:rPr>
        <w:t xml:space="preserve"> и </w:t>
      </w:r>
      <w:r>
        <w:rPr>
          <w:color w:val="000000"/>
          <w:sz w:val="22"/>
          <w:bdr w:val="single" w:sz="6" w:space="0" w:color="auto"/>
        </w:rPr>
        <w:t xml:space="preserve">введено </w:t>
      </w:r>
      <w:r w:rsidRPr="00897F63">
        <w:rPr>
          <w:color w:val="000000"/>
          <w:sz w:val="22"/>
          <w:bdr w:val="single" w:sz="6" w:space="0" w:color="auto"/>
        </w:rPr>
        <w:t>&lt;=500</w:t>
      </w:r>
      <w:r w:rsidRPr="00897F63">
        <w:rPr>
          <w:color w:val="000000"/>
          <w:sz w:val="22"/>
        </w:rPr>
        <w:t xml:space="preserve"> </w:t>
      </w:r>
      <w:r>
        <w:rPr>
          <w:color w:val="000000"/>
          <w:sz w:val="22"/>
        </w:rPr>
        <w:t xml:space="preserve">- 3 </w:t>
      </w:r>
    </w:p>
    <w:p w:rsidR="002559CA" w:rsidRPr="00897F63" w:rsidRDefault="002559CA">
      <w:pPr>
        <w:shd w:val="clear" w:color="auto" w:fill="FFFFFF"/>
        <w:ind w:firstLine="284"/>
        <w:jc w:val="both"/>
        <w:rPr>
          <w:sz w:val="22"/>
        </w:rPr>
      </w:pPr>
      <w:r>
        <w:rPr>
          <w:color w:val="000000"/>
          <w:sz w:val="22"/>
        </w:rPr>
        <w:t xml:space="preserve">4 </w:t>
      </w:r>
      <w:r w:rsidRPr="00897F63">
        <w:rPr>
          <w:color w:val="000000"/>
          <w:sz w:val="22"/>
        </w:rPr>
        <w:tab/>
      </w:r>
      <w:r w:rsidRPr="00897F63">
        <w:rPr>
          <w:color w:val="000000"/>
          <w:sz w:val="22"/>
        </w:rPr>
        <w:tab/>
      </w:r>
      <w:r w:rsidRPr="00897F63">
        <w:rPr>
          <w:color w:val="000000"/>
          <w:sz w:val="22"/>
        </w:rPr>
        <w:tab/>
      </w:r>
      <w:r>
        <w:rPr>
          <w:color w:val="000000"/>
          <w:sz w:val="22"/>
        </w:rPr>
        <w:t>введено:= введено + 1</w:t>
      </w:r>
      <w:r w:rsidRPr="00897F63">
        <w:rPr>
          <w:color w:val="000000"/>
          <w:sz w:val="22"/>
        </w:rPr>
        <w:t>;</w:t>
      </w:r>
    </w:p>
    <w:p w:rsidR="002559CA" w:rsidRDefault="002559CA">
      <w:pPr>
        <w:shd w:val="clear" w:color="auto" w:fill="FFFFFF"/>
        <w:ind w:firstLine="737"/>
        <w:jc w:val="both"/>
        <w:rPr>
          <w:color w:val="000000"/>
          <w:sz w:val="22"/>
        </w:rPr>
      </w:pPr>
      <w:r>
        <w:rPr>
          <w:color w:val="000000"/>
          <w:sz w:val="22"/>
        </w:rPr>
        <w:t xml:space="preserve">если 5 </w:t>
      </w:r>
      <w:r w:rsidRPr="00897F63">
        <w:rPr>
          <w:color w:val="000000"/>
          <w:sz w:val="22"/>
        </w:rPr>
        <w:t>-</w:t>
      </w:r>
      <w:r>
        <w:rPr>
          <w:color w:val="000000"/>
          <w:sz w:val="22"/>
          <w:bdr w:val="single" w:sz="6" w:space="0" w:color="auto"/>
        </w:rPr>
        <w:t xml:space="preserve">вел( </w:t>
      </w:r>
      <w:r>
        <w:rPr>
          <w:color w:val="000000"/>
          <w:sz w:val="22"/>
          <w:bdr w:val="single" w:sz="6" w:space="0" w:color="auto"/>
          <w:lang w:val="en-US"/>
        </w:rPr>
        <w:t>i</w:t>
      </w:r>
      <w:r>
        <w:rPr>
          <w:color w:val="000000"/>
          <w:sz w:val="22"/>
          <w:bdr w:val="single" w:sz="6" w:space="0" w:color="auto"/>
        </w:rPr>
        <w:t xml:space="preserve"> ) &gt;</w:t>
      </w:r>
      <w:r w:rsidRPr="00897F63">
        <w:rPr>
          <w:color w:val="000000"/>
          <w:sz w:val="22"/>
          <w:bdr w:val="single" w:sz="6" w:space="0" w:color="auto"/>
        </w:rPr>
        <w:t>=</w:t>
      </w:r>
      <w:r>
        <w:rPr>
          <w:color w:val="000000"/>
          <w:sz w:val="22"/>
          <w:bdr w:val="single" w:sz="6" w:space="0" w:color="auto"/>
        </w:rPr>
        <w:t xml:space="preserve"> мин</w:t>
      </w:r>
      <w:r>
        <w:rPr>
          <w:color w:val="000000"/>
          <w:sz w:val="22"/>
        </w:rPr>
        <w:t xml:space="preserve"> и </w:t>
      </w:r>
      <w:r>
        <w:rPr>
          <w:color w:val="000000"/>
          <w:sz w:val="22"/>
          <w:bdr w:val="single" w:sz="6" w:space="0" w:color="auto"/>
        </w:rPr>
        <w:t xml:space="preserve">вел( </w:t>
      </w:r>
      <w:r>
        <w:rPr>
          <w:color w:val="000000"/>
          <w:sz w:val="22"/>
          <w:bdr w:val="single" w:sz="6" w:space="0" w:color="auto"/>
          <w:lang w:val="en-US"/>
        </w:rPr>
        <w:t>i</w:t>
      </w:r>
      <w:r>
        <w:rPr>
          <w:color w:val="000000"/>
          <w:sz w:val="22"/>
          <w:bdr w:val="single" w:sz="6" w:space="0" w:color="auto"/>
        </w:rPr>
        <w:t xml:space="preserve"> ) &lt;= макс</w:t>
      </w:r>
      <w:r>
        <w:rPr>
          <w:color w:val="000000"/>
          <w:sz w:val="22"/>
        </w:rPr>
        <w:t xml:space="preserve"> - 6 </w:t>
      </w:r>
    </w:p>
    <w:p w:rsidR="002559CA" w:rsidRDefault="002559CA">
      <w:pPr>
        <w:shd w:val="clear" w:color="auto" w:fill="FFFFFF"/>
        <w:ind w:firstLine="284"/>
        <w:jc w:val="both"/>
        <w:rPr>
          <w:sz w:val="22"/>
        </w:rPr>
      </w:pPr>
      <w:r>
        <w:rPr>
          <w:color w:val="000000"/>
          <w:sz w:val="22"/>
        </w:rPr>
        <w:t xml:space="preserve">7 </w:t>
      </w:r>
      <w:r w:rsidRPr="00897F63">
        <w:rPr>
          <w:color w:val="000000"/>
          <w:sz w:val="22"/>
        </w:rPr>
        <w:tab/>
      </w:r>
      <w:r w:rsidRPr="00897F63">
        <w:rPr>
          <w:color w:val="000000"/>
          <w:sz w:val="22"/>
        </w:rPr>
        <w:tab/>
      </w:r>
      <w:r w:rsidRPr="00897F63">
        <w:rPr>
          <w:color w:val="000000"/>
          <w:sz w:val="22"/>
        </w:rPr>
        <w:tab/>
      </w:r>
      <w:r w:rsidRPr="00897F63">
        <w:rPr>
          <w:color w:val="000000"/>
          <w:sz w:val="22"/>
        </w:rPr>
        <w:tab/>
      </w:r>
      <w:r>
        <w:rPr>
          <w:color w:val="000000"/>
          <w:sz w:val="22"/>
        </w:rPr>
        <w:t>то колич := колич + 1;</w:t>
      </w:r>
    </w:p>
    <w:p w:rsidR="002559CA" w:rsidRDefault="002559CA">
      <w:pPr>
        <w:shd w:val="clear" w:color="auto" w:fill="FFFFFF"/>
        <w:ind w:firstLine="284"/>
        <w:jc w:val="both"/>
        <w:rPr>
          <w:sz w:val="22"/>
        </w:rPr>
      </w:pPr>
      <w:r>
        <w:rPr>
          <w:color w:val="000000"/>
          <w:sz w:val="22"/>
        </w:rPr>
        <w:t xml:space="preserve">7 </w:t>
      </w:r>
      <w:r w:rsidRPr="00897F63">
        <w:rPr>
          <w:color w:val="000000"/>
          <w:sz w:val="22"/>
        </w:rPr>
        <w:tab/>
      </w:r>
      <w:r w:rsidRPr="00897F63">
        <w:rPr>
          <w:color w:val="000000"/>
          <w:sz w:val="22"/>
        </w:rPr>
        <w:tab/>
      </w:r>
      <w:r w:rsidRPr="00897F63">
        <w:rPr>
          <w:color w:val="000000"/>
          <w:sz w:val="22"/>
        </w:rPr>
        <w:tab/>
      </w:r>
      <w:r w:rsidRPr="00897F63">
        <w:rPr>
          <w:color w:val="000000"/>
          <w:sz w:val="22"/>
        </w:rPr>
        <w:tab/>
      </w:r>
      <w:r>
        <w:rPr>
          <w:color w:val="000000"/>
          <w:sz w:val="22"/>
        </w:rPr>
        <w:t xml:space="preserve">сум := сум + вел( </w:t>
      </w:r>
      <w:r>
        <w:rPr>
          <w:color w:val="000000"/>
          <w:sz w:val="22"/>
          <w:lang w:val="en-US"/>
        </w:rPr>
        <w:t>i</w:t>
      </w:r>
      <w:r>
        <w:rPr>
          <w:color w:val="000000"/>
          <w:sz w:val="22"/>
        </w:rPr>
        <w:t xml:space="preserve"> );</w:t>
      </w:r>
    </w:p>
    <w:p w:rsidR="002559CA" w:rsidRPr="00897F63" w:rsidRDefault="002559CA">
      <w:pPr>
        <w:shd w:val="clear" w:color="auto" w:fill="FFFFFF"/>
        <w:ind w:firstLine="284"/>
        <w:jc w:val="both"/>
        <w:rPr>
          <w:sz w:val="22"/>
        </w:rPr>
      </w:pPr>
      <w:r>
        <w:rPr>
          <w:color w:val="000000"/>
          <w:sz w:val="22"/>
        </w:rPr>
        <w:t xml:space="preserve">8 </w:t>
      </w:r>
      <w:r w:rsidRPr="00897F63">
        <w:rPr>
          <w:color w:val="000000"/>
          <w:sz w:val="22"/>
        </w:rPr>
        <w:tab/>
      </w:r>
      <w:r w:rsidRPr="00897F63">
        <w:rPr>
          <w:color w:val="000000"/>
          <w:sz w:val="22"/>
        </w:rPr>
        <w:tab/>
      </w:r>
      <w:r w:rsidRPr="00897F63">
        <w:rPr>
          <w:color w:val="000000"/>
          <w:sz w:val="22"/>
        </w:rPr>
        <w:tab/>
      </w:r>
      <w:r>
        <w:rPr>
          <w:color w:val="000000"/>
          <w:sz w:val="22"/>
        </w:rPr>
        <w:t>конец если</w:t>
      </w:r>
      <w:r w:rsidRPr="00897F63">
        <w:rPr>
          <w:color w:val="000000"/>
          <w:sz w:val="22"/>
        </w:rPr>
        <w:t>;</w:t>
      </w:r>
    </w:p>
    <w:p w:rsidR="002559CA" w:rsidRPr="00897F63" w:rsidRDefault="002559CA">
      <w:pPr>
        <w:shd w:val="clear" w:color="auto" w:fill="FFFFFF"/>
        <w:ind w:firstLine="284"/>
        <w:jc w:val="both"/>
        <w:rPr>
          <w:sz w:val="22"/>
        </w:rPr>
      </w:pPr>
      <w:r>
        <w:rPr>
          <w:color w:val="000000"/>
          <w:sz w:val="22"/>
        </w:rPr>
        <w:t xml:space="preserve">8 </w:t>
      </w:r>
      <w:r w:rsidRPr="00897F63">
        <w:rPr>
          <w:color w:val="000000"/>
          <w:sz w:val="22"/>
        </w:rPr>
        <w:tab/>
      </w:r>
      <w:r w:rsidRPr="00897F63">
        <w:rPr>
          <w:color w:val="000000"/>
          <w:sz w:val="22"/>
        </w:rPr>
        <w:tab/>
      </w:r>
      <w:r w:rsidRPr="00897F63">
        <w:rPr>
          <w:color w:val="000000"/>
          <w:sz w:val="22"/>
        </w:rPr>
        <w:tab/>
      </w:r>
      <w:r>
        <w:rPr>
          <w:color w:val="000000"/>
          <w:sz w:val="22"/>
          <w:lang w:val="en-US"/>
        </w:rPr>
        <w:t>i</w:t>
      </w:r>
      <w:r>
        <w:rPr>
          <w:color w:val="000000"/>
          <w:sz w:val="22"/>
        </w:rPr>
        <w:t xml:space="preserve"> := </w:t>
      </w:r>
      <w:r>
        <w:rPr>
          <w:color w:val="000000"/>
          <w:sz w:val="22"/>
          <w:lang w:val="en-US"/>
        </w:rPr>
        <w:t>i</w:t>
      </w:r>
      <w:r>
        <w:rPr>
          <w:color w:val="000000"/>
          <w:sz w:val="22"/>
        </w:rPr>
        <w:t xml:space="preserve"> + 1</w:t>
      </w:r>
      <w:r w:rsidRPr="00897F63">
        <w:rPr>
          <w:color w:val="000000"/>
          <w:sz w:val="22"/>
        </w:rPr>
        <w:t>;</w:t>
      </w:r>
    </w:p>
    <w:p w:rsidR="002559CA" w:rsidRPr="00897F63" w:rsidRDefault="002559CA">
      <w:pPr>
        <w:shd w:val="clear" w:color="auto" w:fill="FFFFFF"/>
        <w:ind w:firstLine="284"/>
        <w:jc w:val="both"/>
        <w:rPr>
          <w:sz w:val="22"/>
        </w:rPr>
      </w:pPr>
      <w:r>
        <w:rPr>
          <w:color w:val="000000"/>
          <w:sz w:val="22"/>
        </w:rPr>
        <w:t xml:space="preserve">9 </w:t>
      </w:r>
      <w:r w:rsidRPr="00897F63">
        <w:rPr>
          <w:color w:val="000000"/>
          <w:sz w:val="22"/>
        </w:rPr>
        <w:tab/>
      </w:r>
      <w:r>
        <w:rPr>
          <w:color w:val="000000"/>
          <w:sz w:val="22"/>
        </w:rPr>
        <w:t>конец вып</w:t>
      </w:r>
      <w:r w:rsidRPr="00897F63">
        <w:rPr>
          <w:color w:val="000000"/>
          <w:sz w:val="22"/>
        </w:rPr>
        <w:t>;</w:t>
      </w:r>
    </w:p>
    <w:p w:rsidR="002559CA" w:rsidRDefault="002559CA">
      <w:pPr>
        <w:shd w:val="clear" w:color="auto" w:fill="FFFFFF"/>
        <w:ind w:firstLine="284"/>
        <w:jc w:val="both"/>
        <w:rPr>
          <w:sz w:val="22"/>
        </w:rPr>
      </w:pPr>
      <w:r>
        <w:rPr>
          <w:color w:val="000000"/>
          <w:sz w:val="22"/>
        </w:rPr>
        <w:t xml:space="preserve">10 </w:t>
      </w:r>
      <w:r w:rsidRPr="00897F63">
        <w:rPr>
          <w:color w:val="000000"/>
          <w:sz w:val="22"/>
        </w:rPr>
        <w:tab/>
      </w:r>
      <w:r>
        <w:rPr>
          <w:color w:val="000000"/>
          <w:sz w:val="22"/>
        </w:rPr>
        <w:t xml:space="preserve">если колич &gt; </w:t>
      </w:r>
      <w:r w:rsidRPr="00897F63">
        <w:rPr>
          <w:color w:val="000000"/>
          <w:sz w:val="22"/>
        </w:rPr>
        <w:t>0</w:t>
      </w:r>
    </w:p>
    <w:p w:rsidR="002559CA" w:rsidRDefault="002559CA">
      <w:pPr>
        <w:shd w:val="clear" w:color="auto" w:fill="FFFFFF"/>
        <w:ind w:firstLine="284"/>
        <w:jc w:val="both"/>
        <w:rPr>
          <w:sz w:val="22"/>
        </w:rPr>
      </w:pPr>
      <w:r>
        <w:rPr>
          <w:color w:val="000000"/>
          <w:sz w:val="22"/>
        </w:rPr>
        <w:t xml:space="preserve">11 </w:t>
      </w:r>
      <w:r w:rsidRPr="00897F63">
        <w:rPr>
          <w:color w:val="000000"/>
          <w:sz w:val="22"/>
        </w:rPr>
        <w:tab/>
      </w:r>
      <w:r w:rsidRPr="00897F63">
        <w:rPr>
          <w:color w:val="000000"/>
          <w:sz w:val="22"/>
        </w:rPr>
        <w:tab/>
      </w:r>
      <w:r>
        <w:rPr>
          <w:color w:val="000000"/>
          <w:sz w:val="22"/>
        </w:rPr>
        <w:t>то сред := сум / колич;</w:t>
      </w:r>
    </w:p>
    <w:p w:rsidR="002559CA" w:rsidRDefault="002559CA">
      <w:pPr>
        <w:shd w:val="clear" w:color="auto" w:fill="FFFFFF"/>
        <w:ind w:firstLine="284"/>
        <w:jc w:val="both"/>
        <w:rPr>
          <w:sz w:val="22"/>
        </w:rPr>
      </w:pPr>
      <w:r>
        <w:rPr>
          <w:color w:val="000000"/>
          <w:sz w:val="22"/>
        </w:rPr>
        <w:t xml:space="preserve">12 </w:t>
      </w:r>
      <w:r w:rsidRPr="00897F63">
        <w:rPr>
          <w:color w:val="000000"/>
          <w:sz w:val="22"/>
        </w:rPr>
        <w:tab/>
      </w:r>
      <w:r>
        <w:rPr>
          <w:color w:val="000000"/>
          <w:sz w:val="22"/>
        </w:rPr>
        <w:t xml:space="preserve">иначе сред := </w:t>
      </w:r>
      <w:r>
        <w:rPr>
          <w:color w:val="000000"/>
          <w:sz w:val="22"/>
          <w:lang w:val="en-US"/>
        </w:rPr>
        <w:t>stop</w:t>
      </w:r>
      <w:r>
        <w:rPr>
          <w:color w:val="000000"/>
          <w:sz w:val="22"/>
        </w:rPr>
        <w:t>;</w:t>
      </w:r>
    </w:p>
    <w:p w:rsidR="002559CA" w:rsidRPr="00897F63" w:rsidRDefault="002559CA">
      <w:pPr>
        <w:shd w:val="clear" w:color="auto" w:fill="FFFFFF"/>
        <w:ind w:firstLine="284"/>
        <w:jc w:val="both"/>
        <w:rPr>
          <w:color w:val="000000"/>
          <w:sz w:val="22"/>
        </w:rPr>
      </w:pPr>
      <w:r>
        <w:rPr>
          <w:color w:val="000000"/>
          <w:sz w:val="22"/>
        </w:rPr>
        <w:t xml:space="preserve">13 </w:t>
      </w:r>
      <w:r w:rsidRPr="00897F63">
        <w:rPr>
          <w:color w:val="000000"/>
          <w:sz w:val="22"/>
        </w:rPr>
        <w:tab/>
      </w:r>
      <w:r>
        <w:rPr>
          <w:color w:val="000000"/>
          <w:sz w:val="22"/>
        </w:rPr>
        <w:t xml:space="preserve">конец если; </w:t>
      </w:r>
    </w:p>
    <w:p w:rsidR="002559CA" w:rsidRPr="00897F63" w:rsidRDefault="002559CA">
      <w:pPr>
        <w:shd w:val="clear" w:color="auto" w:fill="FFFFFF"/>
        <w:ind w:firstLine="284"/>
        <w:jc w:val="both"/>
        <w:rPr>
          <w:sz w:val="22"/>
        </w:rPr>
      </w:pPr>
      <w:r>
        <w:rPr>
          <w:color w:val="000000"/>
          <w:sz w:val="22"/>
        </w:rPr>
        <w:t xml:space="preserve">13 </w:t>
      </w:r>
      <w:r w:rsidRPr="00897F63">
        <w:rPr>
          <w:color w:val="000000"/>
          <w:sz w:val="22"/>
        </w:rPr>
        <w:tab/>
      </w:r>
      <w:r>
        <w:rPr>
          <w:color w:val="000000"/>
          <w:sz w:val="22"/>
        </w:rPr>
        <w:t>конец сред</w:t>
      </w:r>
      <w:r w:rsidRPr="00897F63">
        <w:rPr>
          <w:color w:val="000000"/>
          <w:sz w:val="22"/>
        </w:rPr>
        <w:t>;</w:t>
      </w:r>
    </w:p>
    <w:p w:rsidR="002559CA" w:rsidRDefault="002559CA">
      <w:pPr>
        <w:shd w:val="clear" w:color="auto" w:fill="FFFFFF"/>
        <w:ind w:firstLine="284"/>
        <w:jc w:val="both"/>
        <w:rPr>
          <w:sz w:val="24"/>
        </w:rPr>
      </w:pPr>
      <w:r>
        <w:rPr>
          <w:color w:val="000000"/>
          <w:sz w:val="24"/>
        </w:rPr>
        <w:t>Заметим, что процедура содержит составные условия (в заголовке цикла и условном операторе). Элементы составных условий для наглядности помещены в рамки.</w:t>
      </w:r>
    </w:p>
    <w:p w:rsidR="002559CA" w:rsidRDefault="002559CA">
      <w:pPr>
        <w:shd w:val="clear" w:color="auto" w:fill="FFFFFF"/>
        <w:ind w:firstLine="284"/>
        <w:jc w:val="both"/>
        <w:rPr>
          <w:sz w:val="24"/>
        </w:rPr>
      </w:pPr>
      <w:r>
        <w:rPr>
          <w:i/>
          <w:color w:val="000000"/>
          <w:sz w:val="24"/>
        </w:rPr>
        <w:t xml:space="preserve">Шаг 1. </w:t>
      </w:r>
      <w:r>
        <w:rPr>
          <w:color w:val="000000"/>
          <w:sz w:val="24"/>
        </w:rPr>
        <w:t>На основе текста программы формируется потоковый граф:</w:t>
      </w:r>
    </w:p>
    <w:p w:rsidR="002559CA" w:rsidRDefault="002559CA" w:rsidP="002559CA">
      <w:pPr>
        <w:numPr>
          <w:ilvl w:val="0"/>
          <w:numId w:val="75"/>
        </w:numPr>
        <w:shd w:val="clear" w:color="auto" w:fill="FFFFFF"/>
        <w:tabs>
          <w:tab w:val="clear" w:pos="360"/>
          <w:tab w:val="num" w:pos="644"/>
        </w:tabs>
        <w:ind w:left="644"/>
        <w:jc w:val="both"/>
        <w:rPr>
          <w:sz w:val="24"/>
        </w:rPr>
      </w:pPr>
      <w:r>
        <w:rPr>
          <w:color w:val="000000"/>
          <w:sz w:val="24"/>
        </w:rPr>
        <w:t>нумеруются операторы текста (номера операторов показаны в тексте процедуры);</w:t>
      </w:r>
    </w:p>
    <w:p w:rsidR="002559CA" w:rsidRDefault="002559CA" w:rsidP="002559CA">
      <w:pPr>
        <w:numPr>
          <w:ilvl w:val="0"/>
          <w:numId w:val="75"/>
        </w:numPr>
        <w:shd w:val="clear" w:color="auto" w:fill="FFFFFF"/>
        <w:tabs>
          <w:tab w:val="clear" w:pos="360"/>
          <w:tab w:val="num" w:pos="644"/>
        </w:tabs>
        <w:ind w:left="644"/>
        <w:jc w:val="both"/>
        <w:rPr>
          <w:sz w:val="24"/>
        </w:rPr>
      </w:pPr>
      <w:r>
        <w:rPr>
          <w:color w:val="000000"/>
          <w:sz w:val="24"/>
        </w:rPr>
        <w:t>производится отображение пронумерованного текста программы в узлы и вершины потокового графа (рис. 6.7).</w:t>
      </w:r>
    </w:p>
    <w:p w:rsidR="002559CA" w:rsidRDefault="006832C2">
      <w:pPr>
        <w:ind w:firstLine="284"/>
        <w:jc w:val="center"/>
        <w:rPr>
          <w:sz w:val="24"/>
        </w:rPr>
      </w:pPr>
      <w:r>
        <w:rPr>
          <w:noProof/>
        </w:rPr>
        <w:drawing>
          <wp:inline distT="0" distB="0" distL="0" distR="0">
            <wp:extent cx="2857500" cy="2651760"/>
            <wp:effectExtent l="0" t="0" r="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857500" cy="2651760"/>
                    </a:xfrm>
                    <a:prstGeom prst="rect">
                      <a:avLst/>
                    </a:prstGeom>
                    <a:noFill/>
                    <a:ln>
                      <a:noFill/>
                    </a:ln>
                  </pic:spPr>
                </pic:pic>
              </a:graphicData>
            </a:graphic>
          </wp:inline>
        </w:drawing>
      </w:r>
    </w:p>
    <w:p w:rsidR="002559CA" w:rsidRDefault="002559CA">
      <w:pPr>
        <w:shd w:val="clear" w:color="auto" w:fill="FFFFFF"/>
        <w:ind w:firstLine="284"/>
        <w:jc w:val="center"/>
        <w:rPr>
          <w:sz w:val="22"/>
        </w:rPr>
      </w:pPr>
      <w:r>
        <w:rPr>
          <w:b/>
          <w:color w:val="000000"/>
          <w:sz w:val="22"/>
        </w:rPr>
        <w:t xml:space="preserve">Рис. 6.7. </w:t>
      </w:r>
      <w:r>
        <w:rPr>
          <w:color w:val="000000"/>
          <w:sz w:val="22"/>
        </w:rPr>
        <w:t>Потоковый граф процедуры вычисления среднего значения</w:t>
      </w:r>
    </w:p>
    <w:p w:rsidR="002559CA" w:rsidRPr="00897F63" w:rsidRDefault="002559CA">
      <w:pPr>
        <w:shd w:val="clear" w:color="auto" w:fill="FFFFFF"/>
        <w:ind w:firstLine="284"/>
        <w:jc w:val="both"/>
        <w:rPr>
          <w:i/>
          <w:color w:val="000000"/>
          <w:sz w:val="24"/>
        </w:rPr>
      </w:pPr>
    </w:p>
    <w:p w:rsidR="002559CA" w:rsidRDefault="002559CA">
      <w:pPr>
        <w:shd w:val="clear" w:color="auto" w:fill="FFFFFF"/>
        <w:ind w:firstLine="284"/>
        <w:jc w:val="both"/>
        <w:rPr>
          <w:sz w:val="24"/>
        </w:rPr>
      </w:pPr>
      <w:r>
        <w:rPr>
          <w:i/>
          <w:color w:val="000000"/>
          <w:sz w:val="24"/>
        </w:rPr>
        <w:t xml:space="preserve">Шаг 2. </w:t>
      </w:r>
      <w:r>
        <w:rPr>
          <w:color w:val="000000"/>
          <w:sz w:val="24"/>
        </w:rPr>
        <w:t>Определяется цикломатическая сложность потокового графа — по каждой из трех формул:</w:t>
      </w:r>
    </w:p>
    <w:p w:rsidR="002559CA" w:rsidRDefault="002559CA">
      <w:pPr>
        <w:shd w:val="clear" w:color="auto" w:fill="FFFFFF"/>
        <w:ind w:firstLine="284"/>
        <w:jc w:val="both"/>
        <w:rPr>
          <w:sz w:val="24"/>
        </w:rPr>
      </w:pPr>
      <w:r>
        <w:rPr>
          <w:color w:val="000000"/>
          <w:sz w:val="24"/>
        </w:rPr>
        <w:t xml:space="preserve">1) </w:t>
      </w:r>
      <w:r>
        <w:rPr>
          <w:i/>
          <w:color w:val="000000"/>
          <w:sz w:val="24"/>
          <w:lang w:val="en-US"/>
        </w:rPr>
        <w:t>V</w:t>
      </w:r>
      <w:r>
        <w:rPr>
          <w:i/>
          <w:color w:val="000000"/>
          <w:sz w:val="24"/>
        </w:rPr>
        <w:t>(</w:t>
      </w:r>
      <w:r>
        <w:rPr>
          <w:i/>
          <w:color w:val="000000"/>
          <w:sz w:val="24"/>
          <w:lang w:val="en-US"/>
        </w:rPr>
        <w:t>G</w:t>
      </w:r>
      <w:r>
        <w:rPr>
          <w:i/>
          <w:color w:val="000000"/>
          <w:sz w:val="24"/>
        </w:rPr>
        <w:t xml:space="preserve">) = </w:t>
      </w:r>
      <w:r>
        <w:rPr>
          <w:color w:val="000000"/>
          <w:sz w:val="24"/>
        </w:rPr>
        <w:t>6 регионов;</w:t>
      </w:r>
    </w:p>
    <w:p w:rsidR="002559CA" w:rsidRDefault="002559CA">
      <w:pPr>
        <w:shd w:val="clear" w:color="auto" w:fill="FFFFFF"/>
        <w:ind w:firstLine="284"/>
        <w:jc w:val="both"/>
        <w:rPr>
          <w:sz w:val="24"/>
        </w:rPr>
      </w:pPr>
      <w:r>
        <w:rPr>
          <w:color w:val="000000"/>
          <w:sz w:val="24"/>
        </w:rPr>
        <w:t xml:space="preserve">2) </w:t>
      </w:r>
      <w:r>
        <w:rPr>
          <w:i/>
          <w:color w:val="000000"/>
          <w:sz w:val="24"/>
          <w:lang w:val="en-US"/>
        </w:rPr>
        <w:t>V</w:t>
      </w:r>
      <w:r>
        <w:rPr>
          <w:i/>
          <w:color w:val="000000"/>
          <w:sz w:val="24"/>
        </w:rPr>
        <w:t>(</w:t>
      </w:r>
      <w:r>
        <w:rPr>
          <w:i/>
          <w:color w:val="000000"/>
          <w:sz w:val="24"/>
          <w:lang w:val="en-US"/>
        </w:rPr>
        <w:t>G</w:t>
      </w:r>
      <w:r>
        <w:rPr>
          <w:i/>
          <w:color w:val="000000"/>
          <w:sz w:val="24"/>
        </w:rPr>
        <w:t xml:space="preserve">) </w:t>
      </w:r>
      <w:r>
        <w:rPr>
          <w:color w:val="000000"/>
          <w:sz w:val="24"/>
        </w:rPr>
        <w:t>= 17 дуг - 13 узлов + 2 = 6;</w:t>
      </w:r>
    </w:p>
    <w:p w:rsidR="002559CA" w:rsidRDefault="002559CA">
      <w:pPr>
        <w:shd w:val="clear" w:color="auto" w:fill="FFFFFF"/>
        <w:ind w:firstLine="284"/>
        <w:jc w:val="both"/>
        <w:rPr>
          <w:sz w:val="24"/>
        </w:rPr>
      </w:pPr>
      <w:r>
        <w:rPr>
          <w:color w:val="000000"/>
          <w:sz w:val="24"/>
        </w:rPr>
        <w:t xml:space="preserve">3) </w:t>
      </w:r>
      <w:r>
        <w:rPr>
          <w:i/>
          <w:color w:val="000000"/>
          <w:sz w:val="24"/>
          <w:lang w:val="en-US"/>
        </w:rPr>
        <w:t>V</w:t>
      </w:r>
      <w:r>
        <w:rPr>
          <w:i/>
          <w:color w:val="000000"/>
          <w:sz w:val="24"/>
        </w:rPr>
        <w:t>(</w:t>
      </w:r>
      <w:r>
        <w:rPr>
          <w:i/>
          <w:color w:val="000000"/>
          <w:sz w:val="24"/>
          <w:lang w:val="en-US"/>
        </w:rPr>
        <w:t>G</w:t>
      </w:r>
      <w:r>
        <w:rPr>
          <w:i/>
          <w:color w:val="000000"/>
          <w:sz w:val="24"/>
        </w:rPr>
        <w:t xml:space="preserve">) </w:t>
      </w:r>
      <w:r>
        <w:rPr>
          <w:color w:val="000000"/>
          <w:sz w:val="24"/>
        </w:rPr>
        <w:t>= 5 предикатных узлов + 1 = 6.</w:t>
      </w:r>
    </w:p>
    <w:p w:rsidR="002559CA" w:rsidRDefault="002559CA">
      <w:pPr>
        <w:shd w:val="clear" w:color="auto" w:fill="FFFFFF"/>
        <w:ind w:firstLine="284"/>
        <w:jc w:val="both"/>
        <w:rPr>
          <w:sz w:val="24"/>
        </w:rPr>
      </w:pPr>
      <w:r>
        <w:rPr>
          <w:i/>
          <w:color w:val="000000"/>
          <w:sz w:val="24"/>
        </w:rPr>
        <w:t xml:space="preserve">Шаг 3. </w:t>
      </w:r>
      <w:r>
        <w:rPr>
          <w:color w:val="000000"/>
          <w:sz w:val="24"/>
        </w:rPr>
        <w:t>Определяется базовое множество независимых линейных путей:</w:t>
      </w:r>
    </w:p>
    <w:p w:rsidR="002559CA" w:rsidRDefault="002559CA">
      <w:pPr>
        <w:shd w:val="clear" w:color="auto" w:fill="FFFFFF"/>
        <w:ind w:firstLine="284"/>
        <w:jc w:val="both"/>
        <w:rPr>
          <w:sz w:val="24"/>
        </w:rPr>
      </w:pPr>
      <w:r>
        <w:rPr>
          <w:b/>
          <w:color w:val="000000"/>
          <w:sz w:val="24"/>
        </w:rPr>
        <w:t xml:space="preserve">Путь 1: </w:t>
      </w:r>
      <w:r>
        <w:rPr>
          <w:color w:val="000000"/>
          <w:sz w:val="24"/>
        </w:rPr>
        <w:t>1-2-10-11-13; /вел=</w:t>
      </w:r>
      <w:r>
        <w:rPr>
          <w:color w:val="000000"/>
          <w:sz w:val="24"/>
          <w:lang w:val="en-US"/>
        </w:rPr>
        <w:t>st</w:t>
      </w:r>
      <w:r>
        <w:rPr>
          <w:color w:val="000000"/>
          <w:sz w:val="24"/>
        </w:rPr>
        <w:t>ор, колич&gt;0.</w:t>
      </w:r>
    </w:p>
    <w:p w:rsidR="002559CA" w:rsidRDefault="002559CA">
      <w:pPr>
        <w:shd w:val="clear" w:color="auto" w:fill="FFFFFF"/>
        <w:ind w:firstLine="284"/>
        <w:jc w:val="both"/>
        <w:rPr>
          <w:sz w:val="24"/>
        </w:rPr>
      </w:pPr>
      <w:r>
        <w:rPr>
          <w:b/>
          <w:color w:val="000000"/>
          <w:sz w:val="24"/>
        </w:rPr>
        <w:t xml:space="preserve">Путь 2: </w:t>
      </w:r>
      <w:r>
        <w:rPr>
          <w:color w:val="000000"/>
          <w:sz w:val="24"/>
        </w:rPr>
        <w:t>1-2-10-12-13;/вел=</w:t>
      </w:r>
      <w:r>
        <w:rPr>
          <w:color w:val="000000"/>
          <w:sz w:val="24"/>
          <w:lang w:val="en-US"/>
        </w:rPr>
        <w:t>stop</w:t>
      </w:r>
      <w:r>
        <w:rPr>
          <w:color w:val="000000"/>
          <w:sz w:val="24"/>
        </w:rPr>
        <w:t>, колич=0.</w:t>
      </w:r>
    </w:p>
    <w:p w:rsidR="002559CA" w:rsidRDefault="002559CA">
      <w:pPr>
        <w:shd w:val="clear" w:color="auto" w:fill="FFFFFF"/>
        <w:ind w:firstLine="284"/>
        <w:jc w:val="both"/>
        <w:rPr>
          <w:sz w:val="24"/>
        </w:rPr>
      </w:pPr>
      <w:r>
        <w:rPr>
          <w:b/>
          <w:color w:val="000000"/>
          <w:sz w:val="24"/>
        </w:rPr>
        <w:t xml:space="preserve">Путь 3: </w:t>
      </w:r>
      <w:r>
        <w:rPr>
          <w:color w:val="000000"/>
          <w:sz w:val="24"/>
        </w:rPr>
        <w:t>1-2-3-10-11-13; /попытка обработки 501-й величины.</w:t>
      </w:r>
    </w:p>
    <w:p w:rsidR="002559CA" w:rsidRDefault="002559CA">
      <w:pPr>
        <w:shd w:val="clear" w:color="auto" w:fill="FFFFFF"/>
        <w:ind w:firstLine="284"/>
        <w:jc w:val="both"/>
        <w:rPr>
          <w:sz w:val="24"/>
        </w:rPr>
      </w:pPr>
      <w:r>
        <w:rPr>
          <w:b/>
          <w:color w:val="000000"/>
          <w:sz w:val="24"/>
        </w:rPr>
        <w:t xml:space="preserve">Путь 4: </w:t>
      </w:r>
      <w:r>
        <w:rPr>
          <w:color w:val="000000"/>
          <w:sz w:val="24"/>
        </w:rPr>
        <w:t>1-2-3-4-5-8-9-2-... /вел&lt;мин.</w:t>
      </w:r>
    </w:p>
    <w:p w:rsidR="002559CA" w:rsidRDefault="002559CA">
      <w:pPr>
        <w:shd w:val="clear" w:color="auto" w:fill="FFFFFF"/>
        <w:ind w:firstLine="284"/>
        <w:jc w:val="both"/>
        <w:rPr>
          <w:sz w:val="24"/>
        </w:rPr>
      </w:pPr>
      <w:r>
        <w:rPr>
          <w:b/>
          <w:color w:val="000000"/>
          <w:sz w:val="24"/>
        </w:rPr>
        <w:t xml:space="preserve">Путь 5: </w:t>
      </w:r>
      <w:r>
        <w:rPr>
          <w:color w:val="000000"/>
          <w:sz w:val="24"/>
        </w:rPr>
        <w:t>1-2-3-4-5-6-8-9-2-... /вел&gt;макс.</w:t>
      </w:r>
    </w:p>
    <w:p w:rsidR="002559CA" w:rsidRDefault="002559CA">
      <w:pPr>
        <w:shd w:val="clear" w:color="auto" w:fill="FFFFFF"/>
        <w:ind w:firstLine="284"/>
        <w:jc w:val="both"/>
        <w:rPr>
          <w:sz w:val="24"/>
        </w:rPr>
      </w:pPr>
      <w:r>
        <w:rPr>
          <w:b/>
          <w:color w:val="000000"/>
          <w:sz w:val="24"/>
        </w:rPr>
        <w:t xml:space="preserve">Путь 6: </w:t>
      </w:r>
      <w:r>
        <w:rPr>
          <w:color w:val="000000"/>
          <w:sz w:val="24"/>
        </w:rPr>
        <w:t>1-2-3-4-5-6-7-8-9-2-... /режим нормальной обработки.</w:t>
      </w:r>
    </w:p>
    <w:p w:rsidR="002559CA" w:rsidRPr="00897F63" w:rsidRDefault="002559CA">
      <w:pPr>
        <w:shd w:val="clear" w:color="auto" w:fill="FFFFFF"/>
        <w:ind w:firstLine="284"/>
        <w:jc w:val="both"/>
        <w:rPr>
          <w:b/>
          <w:color w:val="000000"/>
          <w:sz w:val="24"/>
        </w:rPr>
      </w:pPr>
    </w:p>
    <w:p w:rsidR="002559CA" w:rsidRDefault="002559CA">
      <w:pPr>
        <w:pBdr>
          <w:top w:val="single" w:sz="6" w:space="1" w:color="auto"/>
        </w:pBdr>
        <w:shd w:val="clear" w:color="auto" w:fill="FFFFFF"/>
        <w:ind w:firstLine="284"/>
        <w:jc w:val="both"/>
        <w:rPr>
          <w:sz w:val="24"/>
        </w:rPr>
      </w:pPr>
      <w:r>
        <w:rPr>
          <w:b/>
          <w:color w:val="000000"/>
          <w:sz w:val="24"/>
        </w:rPr>
        <w:t>ПРИМЕЧАНИЕ</w:t>
      </w:r>
    </w:p>
    <w:p w:rsidR="002559CA" w:rsidRDefault="002559CA">
      <w:pPr>
        <w:pBdr>
          <w:bottom w:val="single" w:sz="6" w:space="1" w:color="auto"/>
        </w:pBdr>
        <w:shd w:val="clear" w:color="auto" w:fill="FFFFFF"/>
        <w:ind w:firstLine="284"/>
        <w:jc w:val="both"/>
        <w:rPr>
          <w:sz w:val="24"/>
        </w:rPr>
      </w:pPr>
      <w:r>
        <w:rPr>
          <w:color w:val="000000"/>
          <w:sz w:val="24"/>
        </w:rPr>
        <w:t>Для удобства дальнейшего анализа по каждому пути указаны условия запуска. Точки в конце путей 4, 5, 6 указывают, что допускается любое продолжение через остаток управляющей структуры графа.</w:t>
      </w:r>
    </w:p>
    <w:p w:rsidR="002559CA" w:rsidRPr="00897F63" w:rsidRDefault="002559CA">
      <w:pPr>
        <w:shd w:val="clear" w:color="auto" w:fill="FFFFFF"/>
        <w:ind w:firstLine="284"/>
        <w:jc w:val="both"/>
        <w:rPr>
          <w:i/>
          <w:color w:val="000000"/>
          <w:sz w:val="24"/>
        </w:rPr>
      </w:pPr>
    </w:p>
    <w:p w:rsidR="002559CA" w:rsidRDefault="002559CA">
      <w:pPr>
        <w:shd w:val="clear" w:color="auto" w:fill="FFFFFF"/>
        <w:ind w:firstLine="284"/>
        <w:jc w:val="both"/>
        <w:rPr>
          <w:sz w:val="24"/>
        </w:rPr>
      </w:pPr>
      <w:r>
        <w:rPr>
          <w:i/>
          <w:color w:val="000000"/>
          <w:sz w:val="24"/>
        </w:rPr>
        <w:t xml:space="preserve">Шаг 4. </w:t>
      </w:r>
      <w:r>
        <w:rPr>
          <w:color w:val="000000"/>
          <w:sz w:val="24"/>
        </w:rPr>
        <w:t>Подготавливаются тестовые варианты, инициирующие выполнение каждого пути.</w:t>
      </w:r>
    </w:p>
    <w:p w:rsidR="002559CA" w:rsidRPr="00897F63" w:rsidRDefault="002559CA">
      <w:pPr>
        <w:shd w:val="clear" w:color="auto" w:fill="FFFFFF"/>
        <w:ind w:firstLine="284"/>
        <w:jc w:val="both"/>
        <w:rPr>
          <w:color w:val="000000"/>
          <w:sz w:val="24"/>
        </w:rPr>
      </w:pPr>
      <w:r>
        <w:rPr>
          <w:color w:val="000000"/>
          <w:sz w:val="24"/>
        </w:rPr>
        <w:t xml:space="preserve">Каждый тестовый вариант формируется в следующем виде: </w:t>
      </w:r>
    </w:p>
    <w:p w:rsidR="002559CA" w:rsidRPr="00897F63" w:rsidRDefault="002559CA">
      <w:pPr>
        <w:shd w:val="clear" w:color="auto" w:fill="FFFFFF"/>
        <w:ind w:firstLine="284"/>
        <w:jc w:val="both"/>
        <w:rPr>
          <w:i/>
          <w:color w:val="000000"/>
          <w:sz w:val="24"/>
        </w:rPr>
      </w:pPr>
      <w:r>
        <w:rPr>
          <w:i/>
          <w:color w:val="000000"/>
          <w:sz w:val="24"/>
        </w:rPr>
        <w:t xml:space="preserve">Исходные данные (ИД): </w:t>
      </w:r>
    </w:p>
    <w:p w:rsidR="002559CA" w:rsidRDefault="002559CA">
      <w:pPr>
        <w:shd w:val="clear" w:color="auto" w:fill="FFFFFF"/>
        <w:ind w:firstLine="284"/>
        <w:jc w:val="both"/>
        <w:rPr>
          <w:sz w:val="24"/>
        </w:rPr>
      </w:pPr>
      <w:r>
        <w:rPr>
          <w:i/>
          <w:color w:val="000000"/>
          <w:sz w:val="24"/>
        </w:rPr>
        <w:t>Ожидаемые результаты (ОЖ.РЕЗ.):</w:t>
      </w:r>
    </w:p>
    <w:p w:rsidR="002559CA" w:rsidRDefault="002559CA">
      <w:pPr>
        <w:shd w:val="clear" w:color="auto" w:fill="FFFFFF"/>
        <w:ind w:firstLine="284"/>
        <w:jc w:val="both"/>
        <w:rPr>
          <w:sz w:val="24"/>
        </w:rPr>
      </w:pPr>
      <w:r>
        <w:rPr>
          <w:color w:val="000000"/>
          <w:sz w:val="24"/>
        </w:rPr>
        <w:t>Исходные данные должны выбираться так, чтобы предикатные вершины обеспечивали нужные переключения — запуск только тех операторов, которые перечислены в конкретном пути, причем в требуемом порядке.</w:t>
      </w:r>
    </w:p>
    <w:p w:rsidR="002559CA" w:rsidRDefault="002559CA">
      <w:pPr>
        <w:shd w:val="clear" w:color="auto" w:fill="FFFFFF"/>
        <w:ind w:firstLine="284"/>
        <w:jc w:val="both"/>
        <w:rPr>
          <w:sz w:val="24"/>
        </w:rPr>
      </w:pPr>
      <w:r>
        <w:rPr>
          <w:color w:val="000000"/>
          <w:sz w:val="24"/>
        </w:rPr>
        <w:t>Определим тестовые варианты, удовлетворяющие выявленному множеству независимых путей.</w:t>
      </w:r>
    </w:p>
    <w:p w:rsidR="002559CA" w:rsidRDefault="002559CA">
      <w:pPr>
        <w:shd w:val="clear" w:color="auto" w:fill="FFFFFF"/>
        <w:ind w:firstLine="284"/>
        <w:jc w:val="both"/>
        <w:rPr>
          <w:sz w:val="24"/>
        </w:rPr>
      </w:pPr>
      <w:r>
        <w:rPr>
          <w:color w:val="000000"/>
          <w:sz w:val="24"/>
        </w:rPr>
        <w:t xml:space="preserve">Тестовый вариант для пути 1 </w:t>
      </w:r>
      <w:r>
        <w:rPr>
          <w:b/>
          <w:color w:val="000000"/>
          <w:sz w:val="24"/>
        </w:rPr>
        <w:t>ТВ1</w:t>
      </w:r>
      <w:r>
        <w:rPr>
          <w:color w:val="000000"/>
          <w:sz w:val="24"/>
        </w:rPr>
        <w:t>:</w:t>
      </w:r>
    </w:p>
    <w:p w:rsidR="002559CA" w:rsidRDefault="002559CA">
      <w:pPr>
        <w:shd w:val="clear" w:color="auto" w:fill="FFFFFF"/>
        <w:ind w:firstLine="284"/>
        <w:jc w:val="both"/>
        <w:rPr>
          <w:sz w:val="24"/>
        </w:rPr>
      </w:pPr>
      <w:r>
        <w:rPr>
          <w:i/>
          <w:color w:val="000000"/>
          <w:sz w:val="24"/>
        </w:rPr>
        <w:t xml:space="preserve">ИД: </w:t>
      </w:r>
      <w:r>
        <w:rPr>
          <w:color w:val="000000"/>
          <w:sz w:val="24"/>
        </w:rPr>
        <w:t>вел(</w:t>
      </w:r>
      <w:r>
        <w:rPr>
          <w:i/>
          <w:color w:val="000000"/>
          <w:sz w:val="24"/>
          <w:lang w:val="en-US"/>
        </w:rPr>
        <w:t>k</w:t>
      </w:r>
      <w:r>
        <w:rPr>
          <w:color w:val="000000"/>
          <w:sz w:val="24"/>
        </w:rPr>
        <w:t xml:space="preserve">) = допустимое значение, где </w:t>
      </w:r>
      <w:r>
        <w:rPr>
          <w:i/>
          <w:color w:val="000000"/>
          <w:sz w:val="24"/>
          <w:lang w:val="en-US"/>
        </w:rPr>
        <w:t>k</w:t>
      </w:r>
      <w:r>
        <w:rPr>
          <w:i/>
          <w:color w:val="000000"/>
          <w:sz w:val="24"/>
        </w:rPr>
        <w:t xml:space="preserve"> &lt; </w:t>
      </w:r>
      <w:r>
        <w:rPr>
          <w:i/>
          <w:color w:val="000000"/>
          <w:sz w:val="24"/>
          <w:lang w:val="en-US"/>
        </w:rPr>
        <w:t>i</w:t>
      </w:r>
      <w:r>
        <w:rPr>
          <w:color w:val="000000"/>
          <w:sz w:val="24"/>
        </w:rPr>
        <w:t>;</w:t>
      </w:r>
      <w:r>
        <w:rPr>
          <w:i/>
          <w:color w:val="000000"/>
          <w:sz w:val="24"/>
        </w:rPr>
        <w:t xml:space="preserve"> </w:t>
      </w:r>
      <w:r>
        <w:rPr>
          <w:color w:val="000000"/>
          <w:sz w:val="24"/>
        </w:rPr>
        <w:t>вел(</w:t>
      </w:r>
      <w:r>
        <w:rPr>
          <w:i/>
          <w:color w:val="000000"/>
          <w:sz w:val="24"/>
          <w:lang w:val="en-US"/>
        </w:rPr>
        <w:t>i</w:t>
      </w:r>
      <w:r>
        <w:rPr>
          <w:color w:val="000000"/>
          <w:sz w:val="24"/>
        </w:rPr>
        <w:t xml:space="preserve">) = </w:t>
      </w:r>
      <w:r>
        <w:rPr>
          <w:color w:val="000000"/>
          <w:sz w:val="24"/>
          <w:lang w:val="en-US"/>
        </w:rPr>
        <w:t>stop</w:t>
      </w:r>
      <w:r>
        <w:rPr>
          <w:color w:val="000000"/>
          <w:sz w:val="24"/>
        </w:rPr>
        <w:t xml:space="preserve">, где 2 &lt; </w:t>
      </w:r>
      <w:r>
        <w:rPr>
          <w:color w:val="000000"/>
          <w:sz w:val="24"/>
          <w:lang w:val="en-US"/>
        </w:rPr>
        <w:t>i</w:t>
      </w:r>
      <w:r>
        <w:rPr>
          <w:color w:val="000000"/>
          <w:sz w:val="24"/>
        </w:rPr>
        <w:t xml:space="preserve"> &lt; 500.</w:t>
      </w:r>
    </w:p>
    <w:p w:rsidR="002559CA" w:rsidRDefault="002559CA">
      <w:pPr>
        <w:shd w:val="clear" w:color="auto" w:fill="FFFFFF"/>
        <w:ind w:firstLine="284"/>
        <w:jc w:val="both"/>
        <w:rPr>
          <w:sz w:val="24"/>
        </w:rPr>
      </w:pPr>
      <w:r>
        <w:rPr>
          <w:i/>
          <w:color w:val="000000"/>
          <w:sz w:val="24"/>
        </w:rPr>
        <w:t xml:space="preserve">ОЖ.РЕЗ.: </w:t>
      </w:r>
      <w:r>
        <w:rPr>
          <w:color w:val="000000"/>
          <w:sz w:val="24"/>
        </w:rPr>
        <w:t xml:space="preserve">корректное усреднение основывается на </w:t>
      </w:r>
      <w:r>
        <w:rPr>
          <w:i/>
          <w:color w:val="000000"/>
          <w:sz w:val="24"/>
          <w:lang w:val="en-US"/>
        </w:rPr>
        <w:t>k</w:t>
      </w:r>
      <w:r>
        <w:rPr>
          <w:i/>
          <w:color w:val="000000"/>
          <w:sz w:val="24"/>
        </w:rPr>
        <w:t xml:space="preserve"> </w:t>
      </w:r>
      <w:r>
        <w:rPr>
          <w:color w:val="000000"/>
          <w:sz w:val="24"/>
        </w:rPr>
        <w:t>величинах и правильном подсчете.</w:t>
      </w:r>
    </w:p>
    <w:p w:rsidR="002559CA" w:rsidRPr="00897F63" w:rsidRDefault="002559CA">
      <w:pPr>
        <w:shd w:val="clear" w:color="auto" w:fill="FFFFFF"/>
        <w:ind w:firstLine="284"/>
        <w:jc w:val="both"/>
        <w:rPr>
          <w:b/>
          <w:color w:val="000000"/>
          <w:sz w:val="24"/>
        </w:rPr>
      </w:pPr>
    </w:p>
    <w:p w:rsidR="002559CA" w:rsidRDefault="002559CA">
      <w:pPr>
        <w:pBdr>
          <w:top w:val="single" w:sz="6" w:space="1" w:color="auto"/>
        </w:pBdr>
        <w:shd w:val="clear" w:color="auto" w:fill="FFFFFF"/>
        <w:ind w:firstLine="284"/>
        <w:jc w:val="both"/>
        <w:rPr>
          <w:sz w:val="24"/>
        </w:rPr>
      </w:pPr>
      <w:r>
        <w:rPr>
          <w:b/>
          <w:color w:val="000000"/>
          <w:sz w:val="24"/>
        </w:rPr>
        <w:t>ПРИМЕЧАНИЕ</w:t>
      </w:r>
    </w:p>
    <w:p w:rsidR="002559CA" w:rsidRDefault="002559CA">
      <w:pPr>
        <w:pStyle w:val="a4"/>
        <w:pBdr>
          <w:bottom w:val="single" w:sz="6" w:space="1" w:color="auto"/>
        </w:pBdr>
      </w:pPr>
      <w:r>
        <w:t>Путь не может тестироваться самостоятельно, а должен тестироваться как часть путей 4, 5, 6 (трудности проверки 11-го оператора).</w:t>
      </w:r>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 xml:space="preserve">Тестовый вариант для пути 2 </w:t>
      </w:r>
      <w:r>
        <w:rPr>
          <w:b/>
          <w:color w:val="000000"/>
          <w:sz w:val="24"/>
        </w:rPr>
        <w:t>ТВ2</w:t>
      </w:r>
      <w:r>
        <w:rPr>
          <w:color w:val="000000"/>
          <w:sz w:val="24"/>
        </w:rPr>
        <w:t>:</w:t>
      </w:r>
    </w:p>
    <w:p w:rsidR="002559CA" w:rsidRDefault="002559CA">
      <w:pPr>
        <w:shd w:val="clear" w:color="auto" w:fill="FFFFFF"/>
        <w:ind w:firstLine="284"/>
        <w:jc w:val="both"/>
        <w:rPr>
          <w:sz w:val="24"/>
        </w:rPr>
      </w:pPr>
      <w:r>
        <w:rPr>
          <w:i/>
          <w:color w:val="000000"/>
          <w:sz w:val="24"/>
        </w:rPr>
        <w:t>ИД</w:t>
      </w:r>
      <w:r>
        <w:rPr>
          <w:color w:val="000000"/>
          <w:sz w:val="24"/>
        </w:rPr>
        <w:t>: вел(1)=</w:t>
      </w:r>
      <w:r>
        <w:rPr>
          <w:color w:val="000000"/>
          <w:sz w:val="24"/>
          <w:lang w:val="en-US"/>
        </w:rPr>
        <w:t>st</w:t>
      </w:r>
      <w:r>
        <w:rPr>
          <w:color w:val="000000"/>
          <w:sz w:val="24"/>
        </w:rPr>
        <w:t>ор.</w:t>
      </w:r>
    </w:p>
    <w:p w:rsidR="002559CA" w:rsidRDefault="002559CA">
      <w:pPr>
        <w:shd w:val="clear" w:color="auto" w:fill="FFFFFF"/>
        <w:ind w:firstLine="284"/>
        <w:jc w:val="both"/>
        <w:rPr>
          <w:sz w:val="24"/>
        </w:rPr>
      </w:pPr>
      <w:r>
        <w:rPr>
          <w:i/>
          <w:color w:val="000000"/>
          <w:sz w:val="24"/>
        </w:rPr>
        <w:t xml:space="preserve">ОЖ.РЕЗ.: </w:t>
      </w:r>
      <w:r>
        <w:rPr>
          <w:color w:val="000000"/>
          <w:sz w:val="24"/>
        </w:rPr>
        <w:t>сред=</w:t>
      </w:r>
      <w:r>
        <w:rPr>
          <w:color w:val="000000"/>
          <w:sz w:val="24"/>
          <w:lang w:val="en-US"/>
        </w:rPr>
        <w:t>st</w:t>
      </w:r>
      <w:r>
        <w:rPr>
          <w:color w:val="000000"/>
          <w:sz w:val="24"/>
        </w:rPr>
        <w:t>ор, другие величины имеют начальные значения.</w:t>
      </w:r>
    </w:p>
    <w:p w:rsidR="002559CA" w:rsidRDefault="002559CA">
      <w:pPr>
        <w:shd w:val="clear" w:color="auto" w:fill="FFFFFF"/>
        <w:ind w:firstLine="284"/>
        <w:jc w:val="both"/>
        <w:rPr>
          <w:sz w:val="24"/>
        </w:rPr>
      </w:pPr>
      <w:r>
        <w:rPr>
          <w:color w:val="000000"/>
          <w:sz w:val="24"/>
        </w:rPr>
        <w:t xml:space="preserve">Тестовый вариант для пути 3 </w:t>
      </w:r>
      <w:r>
        <w:rPr>
          <w:b/>
          <w:color w:val="000000"/>
          <w:sz w:val="24"/>
        </w:rPr>
        <w:t>ТВЗ</w:t>
      </w:r>
      <w:r>
        <w:rPr>
          <w:color w:val="000000"/>
          <w:sz w:val="24"/>
        </w:rPr>
        <w:t>:</w:t>
      </w:r>
    </w:p>
    <w:p w:rsidR="002559CA" w:rsidRDefault="002559CA">
      <w:pPr>
        <w:shd w:val="clear" w:color="auto" w:fill="FFFFFF"/>
        <w:ind w:firstLine="284"/>
        <w:jc w:val="both"/>
        <w:rPr>
          <w:sz w:val="24"/>
        </w:rPr>
      </w:pPr>
      <w:r>
        <w:rPr>
          <w:i/>
          <w:color w:val="000000"/>
          <w:sz w:val="24"/>
        </w:rPr>
        <w:t xml:space="preserve">ИД: </w:t>
      </w:r>
      <w:r>
        <w:rPr>
          <w:color w:val="000000"/>
          <w:sz w:val="24"/>
        </w:rPr>
        <w:t>попытка обработки 501-й величины, первые 500 величин должны быть правильными.</w:t>
      </w:r>
    </w:p>
    <w:p w:rsidR="002559CA" w:rsidRDefault="002559CA">
      <w:pPr>
        <w:shd w:val="clear" w:color="auto" w:fill="FFFFFF"/>
        <w:ind w:firstLine="284"/>
        <w:jc w:val="both"/>
        <w:rPr>
          <w:sz w:val="24"/>
        </w:rPr>
      </w:pPr>
      <w:r>
        <w:rPr>
          <w:i/>
          <w:color w:val="000000"/>
          <w:sz w:val="24"/>
        </w:rPr>
        <w:t xml:space="preserve">ОЖ.РЕЗ.: </w:t>
      </w:r>
      <w:r>
        <w:rPr>
          <w:color w:val="000000"/>
          <w:sz w:val="24"/>
        </w:rPr>
        <w:t xml:space="preserve">корректное усреднение основывается на </w:t>
      </w:r>
      <w:r>
        <w:rPr>
          <w:i/>
          <w:color w:val="000000"/>
          <w:sz w:val="24"/>
          <w:lang w:val="en-US"/>
        </w:rPr>
        <w:t>k</w:t>
      </w:r>
      <w:r>
        <w:rPr>
          <w:i/>
          <w:color w:val="000000"/>
          <w:sz w:val="24"/>
        </w:rPr>
        <w:t xml:space="preserve"> </w:t>
      </w:r>
      <w:r>
        <w:rPr>
          <w:color w:val="000000"/>
          <w:sz w:val="24"/>
        </w:rPr>
        <w:t>величинах и правильном подсчете.</w:t>
      </w:r>
    </w:p>
    <w:p w:rsidR="002559CA" w:rsidRDefault="002559CA">
      <w:pPr>
        <w:shd w:val="clear" w:color="auto" w:fill="FFFFFF"/>
        <w:ind w:firstLine="284"/>
        <w:jc w:val="both"/>
        <w:rPr>
          <w:sz w:val="24"/>
        </w:rPr>
      </w:pPr>
      <w:r>
        <w:rPr>
          <w:color w:val="000000"/>
          <w:sz w:val="24"/>
        </w:rPr>
        <w:t xml:space="preserve">Тестовый вариант для пути 4 </w:t>
      </w:r>
      <w:r>
        <w:rPr>
          <w:b/>
          <w:color w:val="000000"/>
          <w:sz w:val="24"/>
        </w:rPr>
        <w:t>ТВ4</w:t>
      </w:r>
      <w:r>
        <w:rPr>
          <w:color w:val="000000"/>
          <w:sz w:val="24"/>
        </w:rPr>
        <w:t>:</w:t>
      </w:r>
    </w:p>
    <w:p w:rsidR="002559CA" w:rsidRDefault="002559CA">
      <w:pPr>
        <w:shd w:val="clear" w:color="auto" w:fill="FFFFFF"/>
        <w:ind w:firstLine="284"/>
        <w:jc w:val="both"/>
        <w:rPr>
          <w:sz w:val="24"/>
        </w:rPr>
      </w:pPr>
      <w:r>
        <w:rPr>
          <w:i/>
          <w:color w:val="000000"/>
          <w:sz w:val="24"/>
        </w:rPr>
        <w:t xml:space="preserve">ИД: </w:t>
      </w:r>
      <w:r>
        <w:rPr>
          <w:color w:val="000000"/>
          <w:sz w:val="24"/>
        </w:rPr>
        <w:t>вел(</w:t>
      </w:r>
      <w:r>
        <w:rPr>
          <w:i/>
          <w:color w:val="000000"/>
          <w:sz w:val="24"/>
          <w:lang w:val="en-US"/>
        </w:rPr>
        <w:t>i</w:t>
      </w:r>
      <w:r>
        <w:rPr>
          <w:color w:val="000000"/>
          <w:sz w:val="24"/>
        </w:rPr>
        <w:t xml:space="preserve">)=допустимое значение, где </w:t>
      </w:r>
      <w:r>
        <w:rPr>
          <w:i/>
          <w:color w:val="000000"/>
          <w:sz w:val="24"/>
          <w:lang w:val="en-US"/>
        </w:rPr>
        <w:t>i</w:t>
      </w:r>
      <w:r>
        <w:rPr>
          <w:color w:val="000000"/>
          <w:sz w:val="24"/>
        </w:rPr>
        <w:t xml:space="preserve"> ≤ 500; вел(</w:t>
      </w:r>
      <w:r>
        <w:rPr>
          <w:i/>
          <w:color w:val="000000"/>
          <w:sz w:val="24"/>
          <w:lang w:val="en-US"/>
        </w:rPr>
        <w:t>k</w:t>
      </w:r>
      <w:r>
        <w:rPr>
          <w:color w:val="000000"/>
          <w:sz w:val="24"/>
        </w:rPr>
        <w:t xml:space="preserve">) &lt; мин, где </w:t>
      </w:r>
      <w:r>
        <w:rPr>
          <w:i/>
          <w:color w:val="000000"/>
          <w:sz w:val="24"/>
          <w:lang w:val="en-US"/>
        </w:rPr>
        <w:t>k</w:t>
      </w:r>
      <w:r>
        <w:rPr>
          <w:i/>
          <w:color w:val="000000"/>
          <w:sz w:val="24"/>
        </w:rPr>
        <w:t xml:space="preserve"> &lt; </w:t>
      </w:r>
      <w:r>
        <w:rPr>
          <w:i/>
          <w:color w:val="000000"/>
          <w:sz w:val="24"/>
          <w:lang w:val="en-US"/>
        </w:rPr>
        <w:t>i</w:t>
      </w:r>
      <w:r>
        <w:rPr>
          <w:i/>
          <w:color w:val="000000"/>
          <w:sz w:val="24"/>
        </w:rPr>
        <w:t>.</w:t>
      </w:r>
    </w:p>
    <w:p w:rsidR="002559CA" w:rsidRDefault="002559CA">
      <w:pPr>
        <w:shd w:val="clear" w:color="auto" w:fill="FFFFFF"/>
        <w:ind w:firstLine="284"/>
        <w:jc w:val="both"/>
        <w:rPr>
          <w:sz w:val="24"/>
        </w:rPr>
      </w:pPr>
      <w:r>
        <w:rPr>
          <w:i/>
          <w:color w:val="000000"/>
          <w:sz w:val="24"/>
        </w:rPr>
        <w:t xml:space="preserve">ОЖ.РЕЗ.: </w:t>
      </w:r>
      <w:r>
        <w:rPr>
          <w:color w:val="000000"/>
          <w:sz w:val="24"/>
        </w:rPr>
        <w:t xml:space="preserve">корректное усреднение основывается на </w:t>
      </w:r>
      <w:r>
        <w:rPr>
          <w:i/>
          <w:color w:val="000000"/>
          <w:sz w:val="24"/>
          <w:lang w:val="en-US"/>
        </w:rPr>
        <w:t>k</w:t>
      </w:r>
      <w:r>
        <w:rPr>
          <w:i/>
          <w:color w:val="000000"/>
          <w:sz w:val="24"/>
        </w:rPr>
        <w:t xml:space="preserve"> </w:t>
      </w:r>
      <w:r>
        <w:rPr>
          <w:color w:val="000000"/>
          <w:sz w:val="24"/>
        </w:rPr>
        <w:t>величинах и правильном подсчете.</w:t>
      </w:r>
    </w:p>
    <w:p w:rsidR="002559CA" w:rsidRDefault="002559CA">
      <w:pPr>
        <w:shd w:val="clear" w:color="auto" w:fill="FFFFFF"/>
        <w:ind w:firstLine="284"/>
        <w:jc w:val="both"/>
        <w:rPr>
          <w:sz w:val="24"/>
        </w:rPr>
      </w:pPr>
      <w:r>
        <w:rPr>
          <w:color w:val="000000"/>
          <w:sz w:val="24"/>
        </w:rPr>
        <w:t xml:space="preserve">Тестовый вариант для пути 5 </w:t>
      </w:r>
      <w:r>
        <w:rPr>
          <w:b/>
          <w:color w:val="000000"/>
          <w:sz w:val="24"/>
        </w:rPr>
        <w:t>ТВ5</w:t>
      </w:r>
      <w:r>
        <w:rPr>
          <w:color w:val="000000"/>
          <w:sz w:val="24"/>
        </w:rPr>
        <w:t>:</w:t>
      </w:r>
    </w:p>
    <w:p w:rsidR="002559CA" w:rsidRDefault="002559CA">
      <w:pPr>
        <w:shd w:val="clear" w:color="auto" w:fill="FFFFFF"/>
        <w:ind w:firstLine="284"/>
        <w:jc w:val="both"/>
        <w:rPr>
          <w:sz w:val="24"/>
        </w:rPr>
      </w:pPr>
      <w:r>
        <w:rPr>
          <w:i/>
          <w:color w:val="000000"/>
          <w:sz w:val="24"/>
        </w:rPr>
        <w:t xml:space="preserve">ИД: </w:t>
      </w:r>
      <w:r>
        <w:rPr>
          <w:color w:val="000000"/>
          <w:sz w:val="24"/>
        </w:rPr>
        <w:t>вел(</w:t>
      </w:r>
      <w:r>
        <w:rPr>
          <w:i/>
          <w:color w:val="000000"/>
          <w:sz w:val="24"/>
          <w:lang w:val="en-US"/>
        </w:rPr>
        <w:t>i</w:t>
      </w:r>
      <w:r>
        <w:rPr>
          <w:color w:val="000000"/>
          <w:sz w:val="24"/>
        </w:rPr>
        <w:t xml:space="preserve">)=допустимое значение, где </w:t>
      </w:r>
      <w:r>
        <w:rPr>
          <w:i/>
          <w:color w:val="000000"/>
          <w:sz w:val="24"/>
          <w:lang w:val="en-US"/>
        </w:rPr>
        <w:t>i</w:t>
      </w:r>
      <w:r>
        <w:rPr>
          <w:i/>
          <w:color w:val="000000"/>
          <w:sz w:val="24"/>
        </w:rPr>
        <w:t xml:space="preserve"> </w:t>
      </w:r>
      <w:r>
        <w:rPr>
          <w:color w:val="000000"/>
          <w:sz w:val="24"/>
        </w:rPr>
        <w:t>≤ 500; вел(</w:t>
      </w:r>
      <w:r>
        <w:rPr>
          <w:i/>
          <w:color w:val="000000"/>
          <w:sz w:val="24"/>
          <w:lang w:val="en-US"/>
        </w:rPr>
        <w:t>k</w:t>
      </w:r>
      <w:r>
        <w:rPr>
          <w:color w:val="000000"/>
          <w:sz w:val="24"/>
        </w:rPr>
        <w:t xml:space="preserve">) &gt; макс, где </w:t>
      </w:r>
      <w:r>
        <w:rPr>
          <w:i/>
          <w:color w:val="000000"/>
          <w:sz w:val="24"/>
          <w:lang w:val="en-US"/>
        </w:rPr>
        <w:t>k</w:t>
      </w:r>
      <w:r>
        <w:rPr>
          <w:i/>
          <w:color w:val="000000"/>
          <w:sz w:val="24"/>
        </w:rPr>
        <w:t xml:space="preserve"> </w:t>
      </w:r>
      <w:r>
        <w:rPr>
          <w:color w:val="000000"/>
          <w:sz w:val="24"/>
        </w:rPr>
        <w:t xml:space="preserve">&lt; </w:t>
      </w:r>
      <w:r>
        <w:rPr>
          <w:i/>
          <w:color w:val="000000"/>
          <w:sz w:val="24"/>
          <w:lang w:val="en-US"/>
        </w:rPr>
        <w:t>i</w:t>
      </w:r>
      <w:r>
        <w:rPr>
          <w:color w:val="000000"/>
          <w:sz w:val="24"/>
        </w:rPr>
        <w:t>.</w:t>
      </w:r>
    </w:p>
    <w:p w:rsidR="002559CA" w:rsidRDefault="002559CA">
      <w:pPr>
        <w:shd w:val="clear" w:color="auto" w:fill="FFFFFF"/>
        <w:ind w:firstLine="284"/>
        <w:jc w:val="both"/>
        <w:rPr>
          <w:sz w:val="24"/>
        </w:rPr>
      </w:pPr>
      <w:r>
        <w:rPr>
          <w:i/>
          <w:color w:val="000000"/>
          <w:sz w:val="24"/>
        </w:rPr>
        <w:t xml:space="preserve">ОЖ.РЕЗ.: </w:t>
      </w:r>
      <w:r>
        <w:rPr>
          <w:color w:val="000000"/>
          <w:sz w:val="24"/>
        </w:rPr>
        <w:t xml:space="preserve">корректное усреднение основывается на </w:t>
      </w:r>
      <w:r>
        <w:rPr>
          <w:i/>
          <w:color w:val="000000"/>
          <w:sz w:val="24"/>
        </w:rPr>
        <w:t xml:space="preserve">п </w:t>
      </w:r>
      <w:r>
        <w:rPr>
          <w:color w:val="000000"/>
          <w:sz w:val="24"/>
        </w:rPr>
        <w:t>величинах и правильном подсчете.</w:t>
      </w:r>
    </w:p>
    <w:p w:rsidR="002559CA" w:rsidRDefault="002559CA">
      <w:pPr>
        <w:shd w:val="clear" w:color="auto" w:fill="FFFFFF"/>
        <w:ind w:firstLine="284"/>
        <w:jc w:val="both"/>
        <w:rPr>
          <w:sz w:val="24"/>
        </w:rPr>
      </w:pPr>
      <w:r>
        <w:rPr>
          <w:color w:val="000000"/>
          <w:sz w:val="24"/>
        </w:rPr>
        <w:t xml:space="preserve">Тестовый вариант для пути 6 </w:t>
      </w:r>
      <w:r>
        <w:rPr>
          <w:b/>
          <w:color w:val="000000"/>
          <w:sz w:val="24"/>
        </w:rPr>
        <w:t>ТВ6</w:t>
      </w:r>
      <w:r>
        <w:rPr>
          <w:color w:val="000000"/>
          <w:sz w:val="24"/>
        </w:rPr>
        <w:t>:</w:t>
      </w:r>
    </w:p>
    <w:p w:rsidR="002559CA" w:rsidRDefault="002559CA">
      <w:pPr>
        <w:shd w:val="clear" w:color="auto" w:fill="FFFFFF"/>
        <w:ind w:firstLine="284"/>
        <w:jc w:val="both"/>
        <w:rPr>
          <w:sz w:val="24"/>
        </w:rPr>
      </w:pPr>
      <w:r>
        <w:rPr>
          <w:i/>
          <w:color w:val="000000"/>
          <w:sz w:val="24"/>
        </w:rPr>
        <w:t>ИД:</w:t>
      </w:r>
      <w:r>
        <w:rPr>
          <w:color w:val="000000"/>
          <w:sz w:val="24"/>
        </w:rPr>
        <w:t xml:space="preserve"> вел(</w:t>
      </w:r>
      <w:r>
        <w:rPr>
          <w:i/>
          <w:color w:val="000000"/>
          <w:sz w:val="24"/>
          <w:lang w:val="en-US"/>
        </w:rPr>
        <w:t>i</w:t>
      </w:r>
      <w:r>
        <w:rPr>
          <w:color w:val="000000"/>
          <w:sz w:val="24"/>
        </w:rPr>
        <w:t xml:space="preserve">)=допустимое значение, где </w:t>
      </w:r>
      <w:r>
        <w:rPr>
          <w:i/>
          <w:color w:val="000000"/>
          <w:sz w:val="24"/>
          <w:lang w:val="en-US"/>
        </w:rPr>
        <w:t>i</w:t>
      </w:r>
      <w:r>
        <w:rPr>
          <w:i/>
          <w:color w:val="000000"/>
          <w:sz w:val="24"/>
        </w:rPr>
        <w:t xml:space="preserve"> </w:t>
      </w:r>
      <w:r>
        <w:rPr>
          <w:color w:val="000000"/>
          <w:sz w:val="24"/>
        </w:rPr>
        <w:t>≤ 500.</w:t>
      </w:r>
    </w:p>
    <w:p w:rsidR="002559CA" w:rsidRDefault="002559CA">
      <w:pPr>
        <w:shd w:val="clear" w:color="auto" w:fill="FFFFFF"/>
        <w:ind w:firstLine="284"/>
        <w:jc w:val="both"/>
        <w:rPr>
          <w:sz w:val="24"/>
        </w:rPr>
      </w:pPr>
      <w:r>
        <w:rPr>
          <w:i/>
          <w:color w:val="000000"/>
          <w:sz w:val="24"/>
        </w:rPr>
        <w:t xml:space="preserve">ОЖ.РЕЗ.: </w:t>
      </w:r>
      <w:r>
        <w:rPr>
          <w:color w:val="000000"/>
          <w:sz w:val="24"/>
        </w:rPr>
        <w:t xml:space="preserve">корректное усреднение основывается на </w:t>
      </w:r>
      <w:r>
        <w:rPr>
          <w:i/>
          <w:color w:val="000000"/>
          <w:sz w:val="24"/>
        </w:rPr>
        <w:t xml:space="preserve">п </w:t>
      </w:r>
      <w:r>
        <w:rPr>
          <w:color w:val="000000"/>
          <w:sz w:val="24"/>
        </w:rPr>
        <w:t>величинах и правильном подсчете.</w:t>
      </w:r>
    </w:p>
    <w:p w:rsidR="002559CA" w:rsidRDefault="002559CA">
      <w:pPr>
        <w:shd w:val="clear" w:color="auto" w:fill="FFFFFF"/>
        <w:ind w:firstLine="284"/>
        <w:jc w:val="both"/>
        <w:rPr>
          <w:sz w:val="24"/>
        </w:rPr>
      </w:pPr>
      <w:r>
        <w:rPr>
          <w:color w:val="000000"/>
          <w:sz w:val="24"/>
        </w:rPr>
        <w:t>Реальные результаты каждого тестового варианта сравниваются с ожидаемыми результатами. После выполнения всех тестовых вариантов гарантируется, что все операторы программы выполнены по меньшей мере один раз.</w:t>
      </w:r>
    </w:p>
    <w:p w:rsidR="002559CA" w:rsidRDefault="002559CA">
      <w:pPr>
        <w:shd w:val="clear" w:color="auto" w:fill="FFFFFF"/>
        <w:ind w:firstLine="284"/>
        <w:jc w:val="both"/>
        <w:rPr>
          <w:sz w:val="24"/>
        </w:rPr>
      </w:pPr>
      <w:r>
        <w:rPr>
          <w:color w:val="000000"/>
          <w:sz w:val="24"/>
        </w:rPr>
        <w:t>Важно отметить, что некоторые независимые пути не могут проверяться изолированно. Такие пути должны проверяться при тестировании другого пути (как часть другого тестового варианта).</w:t>
      </w:r>
    </w:p>
    <w:p w:rsidR="002559CA" w:rsidRPr="00897F63" w:rsidRDefault="002559CA">
      <w:pPr>
        <w:shd w:val="clear" w:color="auto" w:fill="FFFFFF"/>
        <w:ind w:firstLine="284"/>
        <w:jc w:val="both"/>
        <w:rPr>
          <w:b/>
          <w:color w:val="000000"/>
          <w:sz w:val="24"/>
        </w:rPr>
      </w:pPr>
    </w:p>
    <w:p w:rsidR="002559CA" w:rsidRDefault="002559CA">
      <w:pPr>
        <w:pStyle w:val="2"/>
      </w:pPr>
      <w:bookmarkStart w:id="93" w:name="_Toc41201238"/>
      <w:r>
        <w:t>Способы тестирования условий</w:t>
      </w:r>
      <w:bookmarkEnd w:id="93"/>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Цель этого семейства способов тестирования — строить тестовые варианты для проверки логических условий программы. При этом желательно обеспечить охват операторов из всех ветвей программы.</w:t>
      </w:r>
    </w:p>
    <w:p w:rsidR="002559CA" w:rsidRDefault="002559CA">
      <w:pPr>
        <w:shd w:val="clear" w:color="auto" w:fill="FFFFFF"/>
        <w:ind w:firstLine="284"/>
        <w:jc w:val="both"/>
        <w:rPr>
          <w:sz w:val="24"/>
        </w:rPr>
      </w:pPr>
      <w:r>
        <w:rPr>
          <w:color w:val="000000"/>
          <w:sz w:val="24"/>
        </w:rPr>
        <w:t>Рассмотрим используемую здесь терминологию.</w:t>
      </w:r>
    </w:p>
    <w:p w:rsidR="002559CA" w:rsidRDefault="002559CA">
      <w:pPr>
        <w:shd w:val="clear" w:color="auto" w:fill="FFFFFF"/>
        <w:ind w:firstLine="284"/>
        <w:jc w:val="both"/>
        <w:rPr>
          <w:sz w:val="24"/>
        </w:rPr>
      </w:pPr>
      <w:r>
        <w:rPr>
          <w:color w:val="000000"/>
          <w:sz w:val="24"/>
        </w:rPr>
        <w:t>Простое условие — булева переменная или выражение отношения.</w:t>
      </w:r>
    </w:p>
    <w:p w:rsidR="002559CA" w:rsidRDefault="002559CA">
      <w:pPr>
        <w:shd w:val="clear" w:color="auto" w:fill="FFFFFF"/>
        <w:ind w:firstLine="284"/>
        <w:jc w:val="both"/>
        <w:rPr>
          <w:sz w:val="24"/>
        </w:rPr>
      </w:pPr>
      <w:r>
        <w:rPr>
          <w:color w:val="000000"/>
          <w:sz w:val="24"/>
        </w:rPr>
        <w:t>Выражение отношения имеет вид</w:t>
      </w:r>
    </w:p>
    <w:p w:rsidR="002559CA" w:rsidRDefault="002559CA">
      <w:pPr>
        <w:shd w:val="clear" w:color="auto" w:fill="FFFFFF"/>
        <w:ind w:firstLine="737"/>
        <w:jc w:val="both"/>
        <w:rPr>
          <w:sz w:val="22"/>
        </w:rPr>
      </w:pPr>
      <w:r>
        <w:rPr>
          <w:color w:val="000000"/>
          <w:sz w:val="22"/>
        </w:rPr>
        <w:t xml:space="preserve">Е1 </w:t>
      </w:r>
      <w:r w:rsidRPr="00897F63">
        <w:rPr>
          <w:color w:val="000000"/>
          <w:sz w:val="22"/>
        </w:rPr>
        <w:t>&lt;</w:t>
      </w:r>
      <w:r>
        <w:rPr>
          <w:color w:val="000000"/>
          <w:sz w:val="22"/>
        </w:rPr>
        <w:t xml:space="preserve">оператор отношения&gt; </w:t>
      </w:r>
      <w:r>
        <w:rPr>
          <w:color w:val="000000"/>
          <w:sz w:val="22"/>
          <w:lang w:val="en-US"/>
        </w:rPr>
        <w:t>E</w:t>
      </w:r>
      <w:r w:rsidRPr="00897F63">
        <w:rPr>
          <w:color w:val="000000"/>
          <w:sz w:val="22"/>
        </w:rPr>
        <w:t>2</w:t>
      </w:r>
      <w:r>
        <w:rPr>
          <w:i/>
          <w:color w:val="000000"/>
          <w:sz w:val="22"/>
        </w:rPr>
        <w:t>,</w:t>
      </w:r>
    </w:p>
    <w:p w:rsidR="002559CA" w:rsidRDefault="002559CA">
      <w:pPr>
        <w:shd w:val="clear" w:color="auto" w:fill="FFFFFF"/>
        <w:ind w:firstLine="284"/>
        <w:jc w:val="both"/>
        <w:rPr>
          <w:sz w:val="24"/>
        </w:rPr>
      </w:pPr>
      <w:r>
        <w:rPr>
          <w:color w:val="000000"/>
          <w:sz w:val="24"/>
        </w:rPr>
        <w:t xml:space="preserve">где </w:t>
      </w:r>
      <w:r>
        <w:rPr>
          <w:color w:val="000000"/>
          <w:sz w:val="24"/>
          <w:lang w:val="en-US"/>
        </w:rPr>
        <w:t>El</w:t>
      </w:r>
      <w:r>
        <w:rPr>
          <w:color w:val="000000"/>
          <w:sz w:val="24"/>
        </w:rPr>
        <w:t xml:space="preserve">, Е2 — арифметические выражения, а в качестве оператора отношения используется один из следующих операторов: &lt;, &gt;, =, </w:t>
      </w:r>
      <w:r>
        <w:rPr>
          <w:i/>
          <w:color w:val="000000"/>
          <w:position w:val="-4"/>
          <w:sz w:val="24"/>
        </w:rPr>
        <w:object w:dxaOrig="220" w:dyaOrig="220">
          <v:shape id="_x0000_i1117" type="#_x0000_t75" style="width:10.8pt;height:10.8pt" o:ole="" fillcolor="window">
            <v:imagedata r:id="rId130" o:title=""/>
          </v:shape>
          <o:OLEObject Type="Embed" ProgID="Equation.3" ShapeID="_x0000_i1117" DrawAspect="Content" ObjectID="_1696584498" r:id="rId131"/>
        </w:object>
      </w:r>
      <w:r>
        <w:rPr>
          <w:i/>
          <w:color w:val="000000"/>
          <w:sz w:val="24"/>
        </w:rPr>
        <w:t xml:space="preserve">, </w:t>
      </w:r>
      <w:r>
        <w:rPr>
          <w:i/>
          <w:color w:val="000000"/>
          <w:position w:val="-10"/>
          <w:sz w:val="24"/>
        </w:rPr>
        <w:object w:dxaOrig="480" w:dyaOrig="300">
          <v:shape id="_x0000_i1118" type="#_x0000_t75" style="width:24pt;height:15pt" o:ole="" fillcolor="window">
            <v:imagedata r:id="rId132" o:title=""/>
          </v:shape>
          <o:OLEObject Type="Embed" ProgID="Equation.3" ShapeID="_x0000_i1118" DrawAspect="Content" ObjectID="_1696584499" r:id="rId133"/>
        </w:object>
      </w:r>
      <w:r>
        <w:rPr>
          <w:i/>
          <w:color w:val="000000"/>
          <w:sz w:val="24"/>
        </w:rPr>
        <w:t>.</w:t>
      </w:r>
    </w:p>
    <w:p w:rsidR="002559CA" w:rsidRDefault="002559CA">
      <w:pPr>
        <w:shd w:val="clear" w:color="auto" w:fill="FFFFFF"/>
        <w:ind w:firstLine="284"/>
        <w:jc w:val="both"/>
        <w:rPr>
          <w:sz w:val="24"/>
        </w:rPr>
      </w:pPr>
      <w:r>
        <w:rPr>
          <w:color w:val="000000"/>
          <w:sz w:val="24"/>
        </w:rPr>
        <w:t xml:space="preserve">Составное условие состоит из нескольких простых условий, булевых операторов и круглых скобок. Будем применять булевы операторы </w:t>
      </w:r>
      <w:r>
        <w:rPr>
          <w:color w:val="000000"/>
          <w:sz w:val="24"/>
          <w:lang w:val="en-US"/>
        </w:rPr>
        <w:t>OR</w:t>
      </w:r>
      <w:r>
        <w:rPr>
          <w:color w:val="000000"/>
          <w:sz w:val="24"/>
        </w:rPr>
        <w:t xml:space="preserve">, </w:t>
      </w:r>
      <w:r>
        <w:rPr>
          <w:color w:val="000000"/>
          <w:sz w:val="24"/>
          <w:lang w:val="en-US"/>
        </w:rPr>
        <w:t>AND</w:t>
      </w:r>
      <w:r>
        <w:rPr>
          <w:color w:val="000000"/>
          <w:sz w:val="24"/>
        </w:rPr>
        <w:t xml:space="preserve"> (&amp;), </w:t>
      </w:r>
      <w:r>
        <w:rPr>
          <w:color w:val="000000"/>
          <w:sz w:val="24"/>
          <w:lang w:val="en-US"/>
        </w:rPr>
        <w:t>NOT</w:t>
      </w:r>
      <w:r>
        <w:rPr>
          <w:color w:val="000000"/>
          <w:sz w:val="24"/>
        </w:rPr>
        <w:t>. Условия, не содержащие выражений отношения, называют булевыми выражениями.</w:t>
      </w:r>
    </w:p>
    <w:p w:rsidR="002559CA" w:rsidRDefault="002559CA">
      <w:pPr>
        <w:shd w:val="clear" w:color="auto" w:fill="FFFFFF"/>
        <w:ind w:firstLine="284"/>
        <w:jc w:val="both"/>
        <w:rPr>
          <w:sz w:val="24"/>
        </w:rPr>
      </w:pPr>
      <w:r>
        <w:rPr>
          <w:color w:val="000000"/>
          <w:sz w:val="24"/>
        </w:rPr>
        <w:t>Таким образом, элементами условия являются: булев оператор, булева переменная, пара скобок (заключающая простое или составное условие), оператор отношения, арифметическое выражение. Эти элементы определяют типы ошибок в условиях.</w:t>
      </w:r>
    </w:p>
    <w:p w:rsidR="002559CA" w:rsidRDefault="002559CA">
      <w:pPr>
        <w:shd w:val="clear" w:color="auto" w:fill="FFFFFF"/>
        <w:ind w:firstLine="284"/>
        <w:jc w:val="both"/>
        <w:rPr>
          <w:sz w:val="24"/>
        </w:rPr>
      </w:pPr>
      <w:r>
        <w:rPr>
          <w:color w:val="000000"/>
          <w:sz w:val="24"/>
        </w:rPr>
        <w:t>Если условие некорректно, то некорректен по меньшей мере один из элементов условия. Следовательно, в условии возможны следующие типы ошибок:</w:t>
      </w:r>
    </w:p>
    <w:p w:rsidR="002559CA" w:rsidRDefault="002559CA" w:rsidP="002559CA">
      <w:pPr>
        <w:numPr>
          <w:ilvl w:val="0"/>
          <w:numId w:val="76"/>
        </w:numPr>
        <w:shd w:val="clear" w:color="auto" w:fill="FFFFFF"/>
        <w:tabs>
          <w:tab w:val="clear" w:pos="360"/>
          <w:tab w:val="num" w:pos="644"/>
        </w:tabs>
        <w:ind w:left="644"/>
        <w:jc w:val="both"/>
        <w:rPr>
          <w:sz w:val="24"/>
        </w:rPr>
      </w:pPr>
      <w:r>
        <w:rPr>
          <w:color w:val="000000"/>
          <w:sz w:val="24"/>
        </w:rPr>
        <w:t>ошибка булева оператора (наличие некорректных / отсутствующих / избыточных булевых операторов);</w:t>
      </w:r>
    </w:p>
    <w:p w:rsidR="002559CA" w:rsidRDefault="002559CA" w:rsidP="002559CA">
      <w:pPr>
        <w:numPr>
          <w:ilvl w:val="0"/>
          <w:numId w:val="76"/>
        </w:numPr>
        <w:shd w:val="clear" w:color="auto" w:fill="FFFFFF"/>
        <w:tabs>
          <w:tab w:val="clear" w:pos="360"/>
          <w:tab w:val="num" w:pos="644"/>
        </w:tabs>
        <w:ind w:left="644"/>
        <w:jc w:val="both"/>
        <w:rPr>
          <w:sz w:val="24"/>
        </w:rPr>
      </w:pPr>
      <w:r>
        <w:rPr>
          <w:color w:val="000000"/>
          <w:sz w:val="24"/>
        </w:rPr>
        <w:t>ошибка булевой переменной;</w:t>
      </w:r>
    </w:p>
    <w:p w:rsidR="002559CA" w:rsidRDefault="002559CA" w:rsidP="002559CA">
      <w:pPr>
        <w:numPr>
          <w:ilvl w:val="0"/>
          <w:numId w:val="76"/>
        </w:numPr>
        <w:shd w:val="clear" w:color="auto" w:fill="FFFFFF"/>
        <w:tabs>
          <w:tab w:val="clear" w:pos="360"/>
          <w:tab w:val="num" w:pos="644"/>
        </w:tabs>
        <w:ind w:left="644"/>
        <w:jc w:val="both"/>
        <w:rPr>
          <w:sz w:val="24"/>
        </w:rPr>
      </w:pPr>
      <w:r>
        <w:rPr>
          <w:color w:val="000000"/>
          <w:sz w:val="24"/>
        </w:rPr>
        <w:t>ошибка булевой скобки;</w:t>
      </w:r>
    </w:p>
    <w:p w:rsidR="002559CA" w:rsidRDefault="002559CA" w:rsidP="002559CA">
      <w:pPr>
        <w:numPr>
          <w:ilvl w:val="0"/>
          <w:numId w:val="76"/>
        </w:numPr>
        <w:shd w:val="clear" w:color="auto" w:fill="FFFFFF"/>
        <w:tabs>
          <w:tab w:val="clear" w:pos="360"/>
          <w:tab w:val="num" w:pos="644"/>
        </w:tabs>
        <w:ind w:left="644"/>
        <w:jc w:val="both"/>
        <w:rPr>
          <w:sz w:val="24"/>
        </w:rPr>
      </w:pPr>
      <w:r>
        <w:rPr>
          <w:color w:val="000000"/>
          <w:sz w:val="24"/>
        </w:rPr>
        <w:t>ошибка оператора отношения;</w:t>
      </w:r>
    </w:p>
    <w:p w:rsidR="002559CA" w:rsidRDefault="002559CA" w:rsidP="002559CA">
      <w:pPr>
        <w:numPr>
          <w:ilvl w:val="0"/>
          <w:numId w:val="76"/>
        </w:numPr>
        <w:shd w:val="clear" w:color="auto" w:fill="FFFFFF"/>
        <w:tabs>
          <w:tab w:val="clear" w:pos="360"/>
          <w:tab w:val="num" w:pos="644"/>
        </w:tabs>
        <w:ind w:left="644"/>
        <w:jc w:val="both"/>
        <w:rPr>
          <w:sz w:val="24"/>
        </w:rPr>
      </w:pPr>
      <w:r>
        <w:rPr>
          <w:color w:val="000000"/>
          <w:sz w:val="24"/>
        </w:rPr>
        <w:t>ошибка арифметического выражения.</w:t>
      </w:r>
    </w:p>
    <w:p w:rsidR="002559CA" w:rsidRDefault="002559CA">
      <w:pPr>
        <w:shd w:val="clear" w:color="auto" w:fill="FFFFFF"/>
        <w:ind w:firstLine="284"/>
        <w:jc w:val="both"/>
        <w:rPr>
          <w:sz w:val="24"/>
        </w:rPr>
      </w:pPr>
      <w:r>
        <w:rPr>
          <w:color w:val="000000"/>
          <w:sz w:val="24"/>
        </w:rPr>
        <w:t>Способ тестирования условий ориентирован на тестирование каждого условия в программе. Методики тестирования условий имеют два достоинства. Во-первых, достаточно просто выполнить измерение тестового покрытия условия. Во-вторых, тестовое покрытие условий в программе — это фундамент для генерации дополнительных тестов программы.</w:t>
      </w:r>
    </w:p>
    <w:p w:rsidR="002559CA" w:rsidRDefault="002559CA">
      <w:pPr>
        <w:shd w:val="clear" w:color="auto" w:fill="FFFFFF"/>
        <w:ind w:firstLine="284"/>
        <w:jc w:val="both"/>
        <w:rPr>
          <w:sz w:val="24"/>
        </w:rPr>
      </w:pPr>
      <w:r>
        <w:rPr>
          <w:color w:val="000000"/>
          <w:sz w:val="24"/>
        </w:rPr>
        <w:t>Целью тестирования условий является определение не только ошибок в условиях, но и других ошибок в программах. Если набор тестов для программы А эффективен для обнаружения ошибок в условиях, содержащихся в А, то вероятно,</w:t>
      </w:r>
      <w:r w:rsidRPr="00897F63">
        <w:rPr>
          <w:sz w:val="24"/>
        </w:rPr>
        <w:t xml:space="preserve"> </w:t>
      </w:r>
      <w:r>
        <w:rPr>
          <w:color w:val="000000"/>
          <w:sz w:val="24"/>
        </w:rPr>
        <w:t>что этот набор также эффективен для обнаружения других ошибок в А. Кроме того, если методика тестирования эффективна для обнаружения ошибок в условии, то вероятно, что эта методика будет эффективна для обнаружения ошибок в программе.</w:t>
      </w:r>
    </w:p>
    <w:p w:rsidR="002559CA" w:rsidRDefault="002559CA">
      <w:pPr>
        <w:shd w:val="clear" w:color="auto" w:fill="FFFFFF"/>
        <w:ind w:firstLine="284"/>
        <w:jc w:val="both"/>
        <w:rPr>
          <w:sz w:val="24"/>
        </w:rPr>
      </w:pPr>
      <w:r>
        <w:rPr>
          <w:color w:val="000000"/>
          <w:sz w:val="24"/>
        </w:rPr>
        <w:t>Существует несколько методик тестирования условий.</w:t>
      </w:r>
    </w:p>
    <w:p w:rsidR="002559CA" w:rsidRDefault="002559CA">
      <w:pPr>
        <w:shd w:val="clear" w:color="auto" w:fill="FFFFFF"/>
        <w:ind w:firstLine="284"/>
        <w:jc w:val="both"/>
        <w:rPr>
          <w:sz w:val="24"/>
        </w:rPr>
      </w:pPr>
      <w:r>
        <w:rPr>
          <w:color w:val="000000"/>
          <w:sz w:val="24"/>
        </w:rPr>
        <w:t xml:space="preserve">Простейшая методика — </w:t>
      </w:r>
      <w:r>
        <w:rPr>
          <w:i/>
          <w:color w:val="000000"/>
          <w:sz w:val="24"/>
        </w:rPr>
        <w:t xml:space="preserve">тестирование ветвей. </w:t>
      </w:r>
      <w:r>
        <w:rPr>
          <w:color w:val="000000"/>
          <w:sz w:val="24"/>
        </w:rPr>
        <w:t xml:space="preserve">Здесь для составного условия </w:t>
      </w:r>
      <w:r>
        <w:rPr>
          <w:i/>
          <w:color w:val="000000"/>
          <w:sz w:val="24"/>
        </w:rPr>
        <w:t xml:space="preserve">С </w:t>
      </w:r>
      <w:r>
        <w:rPr>
          <w:color w:val="000000"/>
          <w:sz w:val="24"/>
        </w:rPr>
        <w:t>проверяется:</w:t>
      </w:r>
    </w:p>
    <w:p w:rsidR="002559CA" w:rsidRPr="00897F63" w:rsidRDefault="002559CA" w:rsidP="002559CA">
      <w:pPr>
        <w:numPr>
          <w:ilvl w:val="0"/>
          <w:numId w:val="77"/>
        </w:numPr>
        <w:shd w:val="clear" w:color="auto" w:fill="FFFFFF"/>
        <w:tabs>
          <w:tab w:val="clear" w:pos="360"/>
          <w:tab w:val="num" w:pos="644"/>
        </w:tabs>
        <w:ind w:left="644"/>
        <w:jc w:val="both"/>
        <w:rPr>
          <w:color w:val="000000"/>
          <w:sz w:val="24"/>
        </w:rPr>
      </w:pPr>
      <w:r>
        <w:rPr>
          <w:color w:val="000000"/>
          <w:sz w:val="24"/>
        </w:rPr>
        <w:t xml:space="preserve">каждое простое условие (входящее в него); </w:t>
      </w:r>
    </w:p>
    <w:p w:rsidR="002559CA" w:rsidRDefault="002559CA" w:rsidP="002559CA">
      <w:pPr>
        <w:numPr>
          <w:ilvl w:val="0"/>
          <w:numId w:val="77"/>
        </w:numPr>
        <w:shd w:val="clear" w:color="auto" w:fill="FFFFFF"/>
        <w:tabs>
          <w:tab w:val="clear" w:pos="360"/>
          <w:tab w:val="num" w:pos="644"/>
        </w:tabs>
        <w:ind w:left="644"/>
        <w:jc w:val="both"/>
        <w:rPr>
          <w:color w:val="000000"/>
          <w:sz w:val="24"/>
          <w:lang w:val="en-US"/>
        </w:rPr>
      </w:pPr>
      <w:r>
        <w:rPr>
          <w:color w:val="000000"/>
          <w:sz w:val="24"/>
        </w:rPr>
        <w:t>Т</w:t>
      </w:r>
      <w:r>
        <w:rPr>
          <w:color w:val="000000"/>
          <w:sz w:val="24"/>
          <w:lang w:val="en-US"/>
        </w:rPr>
        <w:t>ru</w:t>
      </w:r>
      <w:r>
        <w:rPr>
          <w:color w:val="000000"/>
          <w:sz w:val="24"/>
        </w:rPr>
        <w:t xml:space="preserve">е-ветвь; </w:t>
      </w:r>
    </w:p>
    <w:p w:rsidR="002559CA" w:rsidRDefault="002559CA" w:rsidP="002559CA">
      <w:pPr>
        <w:numPr>
          <w:ilvl w:val="0"/>
          <w:numId w:val="77"/>
        </w:numPr>
        <w:shd w:val="clear" w:color="auto" w:fill="FFFFFF"/>
        <w:tabs>
          <w:tab w:val="clear" w:pos="360"/>
          <w:tab w:val="num" w:pos="644"/>
        </w:tabs>
        <w:ind w:left="644"/>
        <w:jc w:val="both"/>
        <w:rPr>
          <w:sz w:val="24"/>
        </w:rPr>
      </w:pPr>
      <w:r>
        <w:rPr>
          <w:color w:val="000000"/>
          <w:sz w:val="24"/>
          <w:lang w:val="en-US"/>
        </w:rPr>
        <w:t>False</w:t>
      </w:r>
      <w:r>
        <w:rPr>
          <w:color w:val="000000"/>
          <w:sz w:val="24"/>
        </w:rPr>
        <w:t>-ветвь.</w:t>
      </w:r>
    </w:p>
    <w:p w:rsidR="002559CA" w:rsidRDefault="002559CA">
      <w:pPr>
        <w:shd w:val="clear" w:color="auto" w:fill="FFFFFF"/>
        <w:ind w:firstLine="284"/>
        <w:jc w:val="both"/>
        <w:rPr>
          <w:sz w:val="24"/>
        </w:rPr>
      </w:pPr>
      <w:r>
        <w:rPr>
          <w:color w:val="000000"/>
          <w:sz w:val="24"/>
        </w:rPr>
        <w:t xml:space="preserve">Другая методика — </w:t>
      </w:r>
      <w:r>
        <w:rPr>
          <w:i/>
          <w:color w:val="000000"/>
          <w:sz w:val="24"/>
        </w:rPr>
        <w:t xml:space="preserve">тестирование области определения. </w:t>
      </w:r>
      <w:r>
        <w:rPr>
          <w:color w:val="000000"/>
          <w:sz w:val="24"/>
        </w:rPr>
        <w:t>В ней для выражения отношения требуется генерация 3-4 тестов. Выражение вида</w:t>
      </w:r>
    </w:p>
    <w:p w:rsidR="002559CA" w:rsidRDefault="002559CA">
      <w:pPr>
        <w:shd w:val="clear" w:color="auto" w:fill="FFFFFF"/>
        <w:ind w:firstLine="737"/>
        <w:jc w:val="both"/>
        <w:rPr>
          <w:sz w:val="22"/>
        </w:rPr>
      </w:pPr>
      <w:r>
        <w:rPr>
          <w:color w:val="000000"/>
          <w:sz w:val="22"/>
        </w:rPr>
        <w:t>Е1 &lt;оператор отношения&gt; Е2</w:t>
      </w:r>
    </w:p>
    <w:p w:rsidR="002559CA" w:rsidRDefault="002559CA">
      <w:pPr>
        <w:shd w:val="clear" w:color="auto" w:fill="FFFFFF"/>
        <w:ind w:firstLine="284"/>
        <w:jc w:val="both"/>
        <w:rPr>
          <w:sz w:val="24"/>
        </w:rPr>
      </w:pPr>
      <w:r>
        <w:rPr>
          <w:color w:val="000000"/>
          <w:sz w:val="24"/>
        </w:rPr>
        <w:t>проверяется тремя тестами, которые формируют значение Е1 большим, чем Е2, равным Е2 и меньшим, чем Е2.</w:t>
      </w:r>
    </w:p>
    <w:p w:rsidR="002559CA" w:rsidRDefault="002559CA">
      <w:pPr>
        <w:shd w:val="clear" w:color="auto" w:fill="FFFFFF"/>
        <w:ind w:firstLine="284"/>
        <w:jc w:val="both"/>
        <w:rPr>
          <w:sz w:val="24"/>
        </w:rPr>
      </w:pPr>
      <w:r>
        <w:rPr>
          <w:color w:val="000000"/>
          <w:sz w:val="24"/>
        </w:rPr>
        <w:t>Если оператор отношения неправилен, а Е1 и Е2 корректны, то эти три теста гарантируют обнаружение ошибки оператора отношения.</w:t>
      </w:r>
    </w:p>
    <w:p w:rsidR="002559CA" w:rsidRDefault="002559CA">
      <w:pPr>
        <w:shd w:val="clear" w:color="auto" w:fill="FFFFFF"/>
        <w:ind w:firstLine="284"/>
        <w:jc w:val="both"/>
        <w:rPr>
          <w:sz w:val="24"/>
        </w:rPr>
      </w:pPr>
      <w:r>
        <w:rPr>
          <w:color w:val="000000"/>
          <w:sz w:val="24"/>
        </w:rPr>
        <w:t>Для определения ошибок в Е1 и Е2 тест должен сформировать значение Е1 большим или меньшим, чем Е2, причем обеспечить как можно меньшую разницу между этими значениями.</w:t>
      </w:r>
    </w:p>
    <w:p w:rsidR="002559CA" w:rsidRDefault="002559CA">
      <w:pPr>
        <w:shd w:val="clear" w:color="auto" w:fill="FFFFFF"/>
        <w:ind w:firstLine="284"/>
        <w:jc w:val="both"/>
        <w:rPr>
          <w:sz w:val="24"/>
        </w:rPr>
      </w:pPr>
      <w:r>
        <w:rPr>
          <w:color w:val="000000"/>
          <w:sz w:val="24"/>
        </w:rPr>
        <w:t xml:space="preserve">Для булевых выражений с </w:t>
      </w:r>
      <w:r>
        <w:rPr>
          <w:i/>
          <w:color w:val="000000"/>
          <w:sz w:val="24"/>
        </w:rPr>
        <w:t xml:space="preserve">п </w:t>
      </w:r>
      <w:r>
        <w:rPr>
          <w:color w:val="000000"/>
          <w:sz w:val="24"/>
        </w:rPr>
        <w:t>переменными требуется набор из 2</w:t>
      </w:r>
      <w:r>
        <w:rPr>
          <w:i/>
          <w:color w:val="000000"/>
          <w:sz w:val="24"/>
          <w:vertAlign w:val="superscript"/>
          <w:lang w:val="en-US"/>
        </w:rPr>
        <w:t>n</w:t>
      </w:r>
      <w:r>
        <w:rPr>
          <w:color w:val="000000"/>
          <w:sz w:val="24"/>
        </w:rPr>
        <w:t xml:space="preserve"> тестов. Этот набор позволяет обнаружить ошибки булевых операторов, переменных и скобок, но практичен только при малом </w:t>
      </w:r>
      <w:r>
        <w:rPr>
          <w:i/>
          <w:color w:val="000000"/>
          <w:sz w:val="24"/>
        </w:rPr>
        <w:t xml:space="preserve">п. </w:t>
      </w:r>
      <w:r>
        <w:rPr>
          <w:color w:val="000000"/>
          <w:sz w:val="24"/>
        </w:rPr>
        <w:t>Впрочем, если в булево выражение каждая булева переменная входит только один раз, то количество тестов легко уменьшается.</w:t>
      </w:r>
    </w:p>
    <w:p w:rsidR="002559CA" w:rsidRDefault="002559CA">
      <w:pPr>
        <w:pStyle w:val="a4"/>
      </w:pPr>
      <w:r>
        <w:t>Обсудим способ тестирования условий, базирующийся на приведенных выше методиках.</w:t>
      </w:r>
    </w:p>
    <w:p w:rsidR="002559CA" w:rsidRPr="00897F63" w:rsidRDefault="002559CA">
      <w:pPr>
        <w:shd w:val="clear" w:color="auto" w:fill="FFFFFF"/>
        <w:ind w:firstLine="284"/>
        <w:jc w:val="both"/>
        <w:rPr>
          <w:b/>
          <w:color w:val="000000"/>
          <w:sz w:val="24"/>
        </w:rPr>
      </w:pPr>
    </w:p>
    <w:p w:rsidR="002559CA" w:rsidRDefault="002559CA">
      <w:pPr>
        <w:pStyle w:val="3"/>
      </w:pPr>
      <w:bookmarkStart w:id="94" w:name="_Toc41201239"/>
      <w:r>
        <w:t>Тестирование ветвей и операторов отношений</w:t>
      </w:r>
      <w:bookmarkEnd w:id="94"/>
    </w:p>
    <w:p w:rsidR="002559CA" w:rsidRPr="00897F63" w:rsidRDefault="002559CA">
      <w:pPr>
        <w:shd w:val="clear" w:color="auto" w:fill="FFFFFF"/>
        <w:ind w:firstLine="284"/>
        <w:jc w:val="both"/>
        <w:rPr>
          <w:color w:val="000000"/>
          <w:sz w:val="24"/>
        </w:rPr>
      </w:pPr>
    </w:p>
    <w:p w:rsidR="002559CA" w:rsidRPr="00897F63" w:rsidRDefault="002559CA">
      <w:pPr>
        <w:shd w:val="clear" w:color="auto" w:fill="FFFFFF"/>
        <w:ind w:firstLine="284"/>
        <w:jc w:val="both"/>
        <w:rPr>
          <w:color w:val="000000"/>
          <w:sz w:val="24"/>
        </w:rPr>
      </w:pPr>
      <w:r>
        <w:rPr>
          <w:color w:val="000000"/>
          <w:sz w:val="24"/>
        </w:rPr>
        <w:t xml:space="preserve">Способ тестирования ветвей и операторов отношений (автор К. Таи, 1989) обнаруживает ошибки ветвления и операторов отношения в условии, для которого выполняются следующие ограничения [72]: </w:t>
      </w:r>
    </w:p>
    <w:p w:rsidR="002559CA" w:rsidRPr="00897F63" w:rsidRDefault="002559CA" w:rsidP="002559CA">
      <w:pPr>
        <w:numPr>
          <w:ilvl w:val="0"/>
          <w:numId w:val="78"/>
        </w:numPr>
        <w:shd w:val="clear" w:color="auto" w:fill="FFFFFF"/>
        <w:tabs>
          <w:tab w:val="clear" w:pos="360"/>
          <w:tab w:val="num" w:pos="644"/>
        </w:tabs>
        <w:ind w:left="644"/>
        <w:jc w:val="both"/>
        <w:rPr>
          <w:color w:val="000000"/>
          <w:sz w:val="24"/>
        </w:rPr>
      </w:pPr>
      <w:r>
        <w:rPr>
          <w:color w:val="000000"/>
          <w:sz w:val="24"/>
        </w:rPr>
        <w:t>все булевы переменные и операторы отношения входят в условие только по</w:t>
      </w:r>
      <w:r w:rsidRPr="00897F63">
        <w:rPr>
          <w:sz w:val="24"/>
        </w:rPr>
        <w:t xml:space="preserve"> </w:t>
      </w:r>
      <w:r>
        <w:rPr>
          <w:color w:val="000000"/>
          <w:sz w:val="24"/>
        </w:rPr>
        <w:t xml:space="preserve">одному разу; </w:t>
      </w:r>
    </w:p>
    <w:p w:rsidR="002559CA" w:rsidRDefault="002559CA" w:rsidP="002559CA">
      <w:pPr>
        <w:numPr>
          <w:ilvl w:val="0"/>
          <w:numId w:val="78"/>
        </w:numPr>
        <w:shd w:val="clear" w:color="auto" w:fill="FFFFFF"/>
        <w:tabs>
          <w:tab w:val="clear" w:pos="360"/>
          <w:tab w:val="num" w:pos="644"/>
        </w:tabs>
        <w:ind w:left="644"/>
        <w:jc w:val="both"/>
        <w:rPr>
          <w:sz w:val="24"/>
        </w:rPr>
      </w:pPr>
      <w:r>
        <w:rPr>
          <w:color w:val="000000"/>
          <w:sz w:val="24"/>
        </w:rPr>
        <w:t>в условии нет общих переменных.</w:t>
      </w:r>
    </w:p>
    <w:p w:rsidR="002559CA" w:rsidRDefault="002559CA">
      <w:pPr>
        <w:shd w:val="clear" w:color="auto" w:fill="FFFFFF"/>
        <w:ind w:firstLine="284"/>
        <w:jc w:val="both"/>
        <w:rPr>
          <w:sz w:val="24"/>
        </w:rPr>
      </w:pPr>
      <w:r>
        <w:rPr>
          <w:color w:val="000000"/>
          <w:sz w:val="24"/>
        </w:rPr>
        <w:t xml:space="preserve">В данном способе используются естественные ограничения условий (ограничения на результат). Для составного условия </w:t>
      </w:r>
      <w:r>
        <w:rPr>
          <w:i/>
          <w:color w:val="000000"/>
          <w:sz w:val="24"/>
        </w:rPr>
        <w:t xml:space="preserve">С, </w:t>
      </w:r>
      <w:r>
        <w:rPr>
          <w:color w:val="000000"/>
          <w:sz w:val="24"/>
        </w:rPr>
        <w:t xml:space="preserve">включающего </w:t>
      </w:r>
      <w:r>
        <w:rPr>
          <w:i/>
          <w:color w:val="000000"/>
          <w:sz w:val="24"/>
        </w:rPr>
        <w:t xml:space="preserve">п </w:t>
      </w:r>
      <w:r>
        <w:rPr>
          <w:color w:val="000000"/>
          <w:sz w:val="24"/>
        </w:rPr>
        <w:t>простых условий, формируется ограничение условия:</w:t>
      </w:r>
    </w:p>
    <w:p w:rsidR="002559CA" w:rsidRDefault="002559CA">
      <w:pPr>
        <w:shd w:val="clear" w:color="auto" w:fill="FFFFFF"/>
        <w:ind w:firstLine="284"/>
        <w:jc w:val="center"/>
        <w:rPr>
          <w:sz w:val="24"/>
        </w:rPr>
      </w:pPr>
      <w:r>
        <w:rPr>
          <w:color w:val="000000"/>
          <w:sz w:val="24"/>
        </w:rPr>
        <w:t>ОУ</w:t>
      </w:r>
      <w:r>
        <w:rPr>
          <w:color w:val="000000"/>
          <w:sz w:val="24"/>
          <w:vertAlign w:val="subscript"/>
        </w:rPr>
        <w:t>с</w:t>
      </w:r>
      <w:r>
        <w:rPr>
          <w:color w:val="000000"/>
          <w:sz w:val="24"/>
        </w:rPr>
        <w:t xml:space="preserve"> = (</w:t>
      </w:r>
      <w:r>
        <w:rPr>
          <w:i/>
          <w:color w:val="000000"/>
          <w:sz w:val="24"/>
          <w:lang w:val="en-US"/>
        </w:rPr>
        <w:t>d</w:t>
      </w:r>
      <w:r>
        <w:rPr>
          <w:i/>
          <w:color w:val="000000"/>
          <w:sz w:val="24"/>
          <w:vertAlign w:val="subscript"/>
        </w:rPr>
        <w:t>1</w:t>
      </w:r>
      <w:r>
        <w:rPr>
          <w:i/>
          <w:color w:val="000000"/>
          <w:sz w:val="24"/>
        </w:rPr>
        <w:t>,</w:t>
      </w:r>
      <w:r>
        <w:rPr>
          <w:i/>
          <w:color w:val="000000"/>
          <w:sz w:val="24"/>
          <w:lang w:val="en-US"/>
        </w:rPr>
        <w:t>d</w:t>
      </w:r>
      <w:r>
        <w:rPr>
          <w:i/>
          <w:color w:val="000000"/>
          <w:sz w:val="24"/>
          <w:vertAlign w:val="subscript"/>
        </w:rPr>
        <w:t>2</w:t>
      </w:r>
      <w:r>
        <w:rPr>
          <w:i/>
          <w:color w:val="000000"/>
          <w:sz w:val="24"/>
        </w:rPr>
        <w:t>,</w:t>
      </w:r>
      <w:r>
        <w:rPr>
          <w:i/>
          <w:color w:val="000000"/>
          <w:sz w:val="24"/>
          <w:lang w:val="en-US"/>
        </w:rPr>
        <w:t>d</w:t>
      </w:r>
      <w:r>
        <w:rPr>
          <w:i/>
          <w:color w:val="000000"/>
          <w:sz w:val="24"/>
          <w:vertAlign w:val="subscript"/>
        </w:rPr>
        <w:t>3</w:t>
      </w:r>
      <w:r>
        <w:rPr>
          <w:i/>
          <w:color w:val="000000"/>
          <w:sz w:val="24"/>
        </w:rPr>
        <w:t>.....</w:t>
      </w:r>
      <w:r>
        <w:rPr>
          <w:i/>
          <w:color w:val="000000"/>
          <w:sz w:val="24"/>
          <w:lang w:val="en-US"/>
        </w:rPr>
        <w:t>d</w:t>
      </w:r>
      <w:r>
        <w:rPr>
          <w:i/>
          <w:color w:val="000000"/>
          <w:sz w:val="24"/>
          <w:vertAlign w:val="subscript"/>
          <w:lang w:val="en-US"/>
        </w:rPr>
        <w:t>n</w:t>
      </w:r>
      <w:r>
        <w:rPr>
          <w:i/>
          <w:color w:val="000000"/>
          <w:sz w:val="24"/>
        </w:rPr>
        <w:t>),</w:t>
      </w:r>
    </w:p>
    <w:p w:rsidR="002559CA" w:rsidRDefault="002559CA">
      <w:pPr>
        <w:shd w:val="clear" w:color="auto" w:fill="FFFFFF"/>
        <w:ind w:firstLine="284"/>
        <w:jc w:val="both"/>
        <w:rPr>
          <w:sz w:val="24"/>
        </w:rPr>
      </w:pPr>
      <w:r>
        <w:rPr>
          <w:color w:val="000000"/>
          <w:sz w:val="24"/>
        </w:rPr>
        <w:t xml:space="preserve">где </w:t>
      </w:r>
      <w:r>
        <w:rPr>
          <w:i/>
          <w:color w:val="000000"/>
          <w:sz w:val="24"/>
          <w:lang w:val="en-US"/>
        </w:rPr>
        <w:t>d</w:t>
      </w:r>
      <w:r>
        <w:rPr>
          <w:i/>
          <w:color w:val="000000"/>
          <w:sz w:val="24"/>
          <w:vertAlign w:val="subscript"/>
        </w:rPr>
        <w:t>i</w:t>
      </w:r>
      <w:r>
        <w:rPr>
          <w:i/>
          <w:color w:val="000000"/>
          <w:sz w:val="24"/>
        </w:rPr>
        <w:t xml:space="preserve"> </w:t>
      </w:r>
      <w:r>
        <w:rPr>
          <w:color w:val="000000"/>
          <w:sz w:val="24"/>
        </w:rPr>
        <w:t xml:space="preserve">— ограничение на результат </w:t>
      </w:r>
      <w:r>
        <w:rPr>
          <w:i/>
          <w:color w:val="000000"/>
          <w:sz w:val="24"/>
          <w:lang w:val="en-US"/>
        </w:rPr>
        <w:t>i</w:t>
      </w:r>
      <w:r>
        <w:rPr>
          <w:color w:val="000000"/>
          <w:sz w:val="24"/>
        </w:rPr>
        <w:t>-го простого условия.</w:t>
      </w:r>
    </w:p>
    <w:p w:rsidR="002559CA" w:rsidRDefault="002559CA">
      <w:pPr>
        <w:shd w:val="clear" w:color="auto" w:fill="FFFFFF"/>
        <w:ind w:firstLine="284"/>
        <w:jc w:val="both"/>
        <w:rPr>
          <w:sz w:val="24"/>
        </w:rPr>
      </w:pPr>
      <w:r>
        <w:rPr>
          <w:color w:val="000000"/>
          <w:sz w:val="24"/>
        </w:rPr>
        <w:t>Ограничение на результат фиксирует возможные значения аргумента (переменной) простого условия (если он один) или соотношения между значениями аргументов (если их несколько).</w:t>
      </w:r>
    </w:p>
    <w:p w:rsidR="002559CA" w:rsidRDefault="002559CA">
      <w:pPr>
        <w:shd w:val="clear" w:color="auto" w:fill="FFFFFF"/>
        <w:ind w:firstLine="284"/>
        <w:jc w:val="both"/>
        <w:rPr>
          <w:sz w:val="24"/>
        </w:rPr>
      </w:pPr>
      <w:r>
        <w:rPr>
          <w:color w:val="000000"/>
          <w:sz w:val="24"/>
        </w:rPr>
        <w:t xml:space="preserve">Если </w:t>
      </w:r>
      <w:r>
        <w:rPr>
          <w:color w:val="000000"/>
          <w:sz w:val="24"/>
          <w:lang w:val="en-US"/>
        </w:rPr>
        <w:t>i</w:t>
      </w:r>
      <w:r>
        <w:rPr>
          <w:color w:val="000000"/>
          <w:sz w:val="24"/>
        </w:rPr>
        <w:t>-</w:t>
      </w:r>
      <w:r>
        <w:rPr>
          <w:color w:val="000000"/>
          <w:sz w:val="24"/>
          <w:lang w:val="en-US"/>
        </w:rPr>
        <w:t>e</w:t>
      </w:r>
      <w:r>
        <w:rPr>
          <w:color w:val="000000"/>
          <w:sz w:val="24"/>
        </w:rPr>
        <w:t xml:space="preserve"> простое условие является булевой переменной, то его ограничение на результат состоит из двух значений и имеет вид</w:t>
      </w:r>
    </w:p>
    <w:p w:rsidR="002559CA" w:rsidRPr="00897F63" w:rsidRDefault="002559CA">
      <w:pPr>
        <w:shd w:val="clear" w:color="auto" w:fill="FFFFFF"/>
        <w:ind w:firstLine="284"/>
        <w:jc w:val="center"/>
        <w:rPr>
          <w:sz w:val="24"/>
        </w:rPr>
      </w:pPr>
      <w:r>
        <w:rPr>
          <w:i/>
          <w:color w:val="000000"/>
          <w:sz w:val="24"/>
          <w:lang w:val="en-US"/>
        </w:rPr>
        <w:t>d</w:t>
      </w:r>
      <w:r>
        <w:rPr>
          <w:i/>
          <w:color w:val="000000"/>
          <w:sz w:val="24"/>
          <w:vertAlign w:val="subscript"/>
          <w:lang w:val="en-US"/>
        </w:rPr>
        <w:t>i</w:t>
      </w:r>
      <w:r w:rsidRPr="00897F63">
        <w:rPr>
          <w:i/>
          <w:color w:val="000000"/>
          <w:sz w:val="24"/>
        </w:rPr>
        <w:t xml:space="preserve"> = </w:t>
      </w:r>
      <w:r w:rsidRPr="00897F63">
        <w:rPr>
          <w:color w:val="000000"/>
          <w:sz w:val="24"/>
        </w:rPr>
        <w:t>(</w:t>
      </w:r>
      <w:r>
        <w:rPr>
          <w:color w:val="000000"/>
          <w:sz w:val="24"/>
          <w:lang w:val="en-US"/>
        </w:rPr>
        <w:t>true</w:t>
      </w:r>
      <w:r w:rsidRPr="00897F63">
        <w:rPr>
          <w:color w:val="000000"/>
          <w:sz w:val="24"/>
        </w:rPr>
        <w:t>,</w:t>
      </w:r>
      <w:r w:rsidRPr="00897F63">
        <w:rPr>
          <w:i/>
          <w:color w:val="000000"/>
          <w:sz w:val="24"/>
        </w:rPr>
        <w:t xml:space="preserve"> </w:t>
      </w:r>
      <w:r>
        <w:rPr>
          <w:color w:val="000000"/>
          <w:sz w:val="24"/>
          <w:lang w:val="en-US"/>
        </w:rPr>
        <w:t>false</w:t>
      </w:r>
      <w:r w:rsidRPr="00897F63">
        <w:rPr>
          <w:color w:val="000000"/>
          <w:sz w:val="24"/>
        </w:rPr>
        <w:t>).</w:t>
      </w:r>
    </w:p>
    <w:p w:rsidR="002559CA" w:rsidRDefault="002559CA">
      <w:pPr>
        <w:shd w:val="clear" w:color="auto" w:fill="FFFFFF"/>
        <w:ind w:firstLine="284"/>
        <w:jc w:val="both"/>
        <w:rPr>
          <w:sz w:val="24"/>
        </w:rPr>
      </w:pPr>
      <w:r>
        <w:rPr>
          <w:color w:val="000000"/>
          <w:sz w:val="24"/>
        </w:rPr>
        <w:t xml:space="preserve">Если </w:t>
      </w:r>
      <w:r>
        <w:rPr>
          <w:i/>
          <w:color w:val="000000"/>
          <w:sz w:val="24"/>
          <w:lang w:val="en-US"/>
        </w:rPr>
        <w:t>j</w:t>
      </w:r>
      <w:r>
        <w:rPr>
          <w:color w:val="000000"/>
          <w:sz w:val="24"/>
        </w:rPr>
        <w:t>-е простое условие является выражением отношения, то его ограничение на результат состоит из трех значений и имеет следующий вид:</w:t>
      </w:r>
    </w:p>
    <w:p w:rsidR="002559CA" w:rsidRPr="00897F63" w:rsidRDefault="002559CA">
      <w:pPr>
        <w:shd w:val="clear" w:color="auto" w:fill="FFFFFF"/>
        <w:ind w:firstLine="284"/>
        <w:jc w:val="center"/>
        <w:rPr>
          <w:sz w:val="24"/>
        </w:rPr>
      </w:pPr>
      <w:r>
        <w:rPr>
          <w:i/>
          <w:color w:val="000000"/>
          <w:sz w:val="24"/>
          <w:lang w:val="en-US"/>
        </w:rPr>
        <w:t>d</w:t>
      </w:r>
      <w:r>
        <w:rPr>
          <w:i/>
          <w:color w:val="000000"/>
          <w:sz w:val="24"/>
          <w:vertAlign w:val="subscript"/>
          <w:lang w:val="en-US"/>
        </w:rPr>
        <w:t>j</w:t>
      </w:r>
      <w:r>
        <w:rPr>
          <w:i/>
          <w:color w:val="000000"/>
          <w:sz w:val="24"/>
        </w:rPr>
        <w:t>= (&gt;,&lt;,=).</w:t>
      </w:r>
    </w:p>
    <w:p w:rsidR="002559CA" w:rsidRDefault="002559CA">
      <w:pPr>
        <w:shd w:val="clear" w:color="auto" w:fill="FFFFFF"/>
        <w:ind w:firstLine="284"/>
        <w:jc w:val="both"/>
        <w:rPr>
          <w:sz w:val="24"/>
        </w:rPr>
      </w:pPr>
      <w:r>
        <w:rPr>
          <w:color w:val="000000"/>
          <w:sz w:val="24"/>
        </w:rPr>
        <w:t>Говорят, что ограничение условия ОУ</w:t>
      </w:r>
      <w:r>
        <w:rPr>
          <w:color w:val="000000"/>
          <w:sz w:val="24"/>
          <w:vertAlign w:val="subscript"/>
        </w:rPr>
        <w:t>c</w:t>
      </w:r>
      <w:r>
        <w:rPr>
          <w:color w:val="000000"/>
          <w:sz w:val="24"/>
        </w:rPr>
        <w:t xml:space="preserve"> (для условия </w:t>
      </w:r>
      <w:r>
        <w:rPr>
          <w:i/>
          <w:color w:val="000000"/>
          <w:sz w:val="24"/>
        </w:rPr>
        <w:t>С</w:t>
      </w:r>
      <w:r>
        <w:rPr>
          <w:color w:val="000000"/>
          <w:sz w:val="24"/>
        </w:rPr>
        <w:t>)</w:t>
      </w:r>
      <w:r>
        <w:rPr>
          <w:i/>
          <w:color w:val="000000"/>
          <w:sz w:val="24"/>
        </w:rPr>
        <w:t xml:space="preserve"> </w:t>
      </w:r>
      <w:r>
        <w:rPr>
          <w:color w:val="000000"/>
          <w:sz w:val="24"/>
        </w:rPr>
        <w:t xml:space="preserve">покрывается выполнением </w:t>
      </w:r>
      <w:r>
        <w:rPr>
          <w:i/>
          <w:color w:val="000000"/>
          <w:sz w:val="24"/>
        </w:rPr>
        <w:t xml:space="preserve">С, </w:t>
      </w:r>
      <w:r>
        <w:rPr>
          <w:color w:val="000000"/>
          <w:sz w:val="24"/>
        </w:rPr>
        <w:t xml:space="preserve">если в ходе этого выполнения результат каждого простого условия в </w:t>
      </w:r>
      <w:r>
        <w:rPr>
          <w:i/>
          <w:color w:val="000000"/>
          <w:sz w:val="24"/>
        </w:rPr>
        <w:t xml:space="preserve">С </w:t>
      </w:r>
      <w:r>
        <w:rPr>
          <w:color w:val="000000"/>
          <w:sz w:val="24"/>
        </w:rPr>
        <w:t>удовлетворяет соответствующему ограничению в ОУ</w:t>
      </w:r>
      <w:r>
        <w:rPr>
          <w:color w:val="000000"/>
          <w:sz w:val="24"/>
          <w:vertAlign w:val="subscript"/>
        </w:rPr>
        <w:t>c</w:t>
      </w:r>
      <w:r>
        <w:rPr>
          <w:color w:val="000000"/>
          <w:sz w:val="24"/>
        </w:rPr>
        <w:t>.</w:t>
      </w:r>
    </w:p>
    <w:p w:rsidR="002559CA" w:rsidRDefault="002559CA">
      <w:pPr>
        <w:shd w:val="clear" w:color="auto" w:fill="FFFFFF"/>
        <w:ind w:firstLine="284"/>
        <w:jc w:val="both"/>
        <w:rPr>
          <w:sz w:val="24"/>
        </w:rPr>
      </w:pPr>
      <w:r>
        <w:rPr>
          <w:color w:val="000000"/>
          <w:sz w:val="24"/>
        </w:rPr>
        <w:t xml:space="preserve">На основе ограничения условия ОУ создается ограничивающее множество ОМ, элементы которого являются сочетаниями всех возможных значений </w:t>
      </w:r>
      <w:r>
        <w:rPr>
          <w:i/>
          <w:color w:val="000000"/>
          <w:sz w:val="24"/>
          <w:lang w:val="en-US"/>
        </w:rPr>
        <w:t>d</w:t>
      </w:r>
      <w:r w:rsidRPr="00897F63">
        <w:rPr>
          <w:i/>
          <w:color w:val="000000"/>
          <w:sz w:val="24"/>
          <w:vertAlign w:val="subscript"/>
        </w:rPr>
        <w:t>1</w:t>
      </w:r>
      <w:r w:rsidRPr="00897F63">
        <w:rPr>
          <w:i/>
          <w:color w:val="000000"/>
          <w:sz w:val="24"/>
        </w:rPr>
        <w:t xml:space="preserve">, </w:t>
      </w:r>
      <w:r>
        <w:rPr>
          <w:i/>
          <w:color w:val="000000"/>
          <w:sz w:val="24"/>
          <w:lang w:val="en-US"/>
        </w:rPr>
        <w:t>d</w:t>
      </w:r>
      <w:r>
        <w:rPr>
          <w:i/>
          <w:color w:val="000000"/>
          <w:sz w:val="24"/>
          <w:vertAlign w:val="subscript"/>
        </w:rPr>
        <w:t>2</w:t>
      </w:r>
      <w:r>
        <w:rPr>
          <w:i/>
          <w:color w:val="000000"/>
          <w:sz w:val="24"/>
        </w:rPr>
        <w:t xml:space="preserve">, </w:t>
      </w:r>
      <w:r>
        <w:rPr>
          <w:i/>
          <w:color w:val="000000"/>
          <w:sz w:val="24"/>
          <w:lang w:val="en-US"/>
        </w:rPr>
        <w:t>d</w:t>
      </w:r>
      <w:r>
        <w:rPr>
          <w:i/>
          <w:color w:val="000000"/>
          <w:sz w:val="24"/>
          <w:vertAlign w:val="subscript"/>
        </w:rPr>
        <w:t>3</w:t>
      </w:r>
      <w:r>
        <w:rPr>
          <w:i/>
          <w:color w:val="000000"/>
          <w:sz w:val="24"/>
        </w:rPr>
        <w:t xml:space="preserve">, ..., </w:t>
      </w:r>
      <w:r>
        <w:rPr>
          <w:i/>
          <w:color w:val="000000"/>
          <w:sz w:val="24"/>
          <w:lang w:val="en-US"/>
        </w:rPr>
        <w:t>d</w:t>
      </w:r>
      <w:r>
        <w:rPr>
          <w:i/>
          <w:color w:val="000000"/>
          <w:sz w:val="24"/>
          <w:vertAlign w:val="subscript"/>
          <w:lang w:val="en-US"/>
        </w:rPr>
        <w:t>n</w:t>
      </w:r>
      <w:r>
        <w:rPr>
          <w:i/>
          <w:color w:val="000000"/>
          <w:sz w:val="24"/>
        </w:rPr>
        <w:t>.</w:t>
      </w:r>
    </w:p>
    <w:p w:rsidR="002559CA" w:rsidRDefault="002559CA">
      <w:pPr>
        <w:shd w:val="clear" w:color="auto" w:fill="FFFFFF"/>
        <w:ind w:firstLine="284"/>
        <w:jc w:val="both"/>
        <w:rPr>
          <w:sz w:val="24"/>
        </w:rPr>
      </w:pPr>
      <w:r>
        <w:rPr>
          <w:color w:val="000000"/>
          <w:sz w:val="24"/>
        </w:rPr>
        <w:t>Ограничивающее множество — удобный инструмент для записи задания на тестирование, ведь оно составляется из сведений о значениях переменных, которые влияют на значение проверяемого условия. Поясним это на примере. Положим, надо проверить условие, составленное из трех простых условий:</w:t>
      </w:r>
    </w:p>
    <w:p w:rsidR="002559CA" w:rsidRDefault="002559CA">
      <w:pPr>
        <w:shd w:val="clear" w:color="auto" w:fill="FFFFFF"/>
        <w:ind w:firstLine="284"/>
        <w:jc w:val="center"/>
        <w:rPr>
          <w:sz w:val="24"/>
        </w:rPr>
      </w:pPr>
      <w:r>
        <w:rPr>
          <w:i/>
          <w:color w:val="000000"/>
          <w:sz w:val="24"/>
          <w:lang w:val="en-US"/>
        </w:rPr>
        <w:t>b</w:t>
      </w:r>
      <w:r>
        <w:rPr>
          <w:i/>
          <w:color w:val="000000"/>
          <w:sz w:val="24"/>
        </w:rPr>
        <w:t>&amp;(х&gt;у)&amp;а.</w:t>
      </w:r>
    </w:p>
    <w:p w:rsidR="002559CA" w:rsidRDefault="002559CA">
      <w:pPr>
        <w:pStyle w:val="a4"/>
      </w:pPr>
      <w:r>
        <w:t>Условие принимает истинное значение, если все простые условия истинны. В терминах значений простых условий это соответствует записи</w:t>
      </w:r>
    </w:p>
    <w:p w:rsidR="002559CA" w:rsidRPr="00897F63" w:rsidRDefault="002559CA">
      <w:pPr>
        <w:shd w:val="clear" w:color="auto" w:fill="FFFFFF"/>
        <w:ind w:firstLine="284"/>
        <w:jc w:val="center"/>
        <w:rPr>
          <w:sz w:val="24"/>
        </w:rPr>
      </w:pPr>
      <w:r w:rsidRPr="00897F63">
        <w:rPr>
          <w:color w:val="000000"/>
          <w:sz w:val="24"/>
        </w:rPr>
        <w:t>(</w:t>
      </w:r>
      <w:r>
        <w:rPr>
          <w:color w:val="000000"/>
          <w:sz w:val="24"/>
          <w:lang w:val="en-US"/>
        </w:rPr>
        <w:t>true</w:t>
      </w:r>
      <w:r w:rsidRPr="00897F63">
        <w:rPr>
          <w:color w:val="000000"/>
          <w:sz w:val="24"/>
        </w:rPr>
        <w:t xml:space="preserve">, </w:t>
      </w:r>
      <w:r>
        <w:rPr>
          <w:color w:val="000000"/>
          <w:sz w:val="24"/>
          <w:lang w:val="en-US"/>
        </w:rPr>
        <w:t>true</w:t>
      </w:r>
      <w:r w:rsidRPr="00897F63">
        <w:rPr>
          <w:color w:val="000000"/>
          <w:sz w:val="24"/>
        </w:rPr>
        <w:t xml:space="preserve">, </w:t>
      </w:r>
      <w:r>
        <w:rPr>
          <w:color w:val="000000"/>
          <w:sz w:val="24"/>
          <w:lang w:val="en-US"/>
        </w:rPr>
        <w:t>true</w:t>
      </w:r>
      <w:r w:rsidRPr="00897F63">
        <w:rPr>
          <w:color w:val="000000"/>
          <w:sz w:val="24"/>
        </w:rPr>
        <w:t>),</w:t>
      </w:r>
    </w:p>
    <w:p w:rsidR="002559CA" w:rsidRDefault="002559CA">
      <w:pPr>
        <w:shd w:val="clear" w:color="auto" w:fill="FFFFFF"/>
        <w:ind w:firstLine="284"/>
        <w:jc w:val="both"/>
        <w:rPr>
          <w:sz w:val="24"/>
        </w:rPr>
      </w:pPr>
      <w:r>
        <w:rPr>
          <w:color w:val="000000"/>
          <w:sz w:val="24"/>
        </w:rPr>
        <w:t>а в терминах ограничений на значения аргументов простых условий — записи</w:t>
      </w:r>
    </w:p>
    <w:p w:rsidR="002559CA" w:rsidRDefault="002559CA">
      <w:pPr>
        <w:shd w:val="clear" w:color="auto" w:fill="FFFFFF"/>
        <w:ind w:firstLine="284"/>
        <w:jc w:val="center"/>
        <w:rPr>
          <w:sz w:val="24"/>
        </w:rPr>
      </w:pPr>
      <w:r>
        <w:rPr>
          <w:color w:val="000000"/>
          <w:sz w:val="24"/>
        </w:rPr>
        <w:t>(</w:t>
      </w:r>
      <w:r>
        <w:rPr>
          <w:color w:val="000000"/>
          <w:sz w:val="24"/>
          <w:lang w:val="en-US"/>
        </w:rPr>
        <w:t>true</w:t>
      </w:r>
      <w:r>
        <w:rPr>
          <w:color w:val="000000"/>
          <w:sz w:val="24"/>
        </w:rPr>
        <w:t xml:space="preserve">, &gt;, </w:t>
      </w:r>
      <w:r>
        <w:rPr>
          <w:color w:val="000000"/>
          <w:sz w:val="24"/>
          <w:lang w:val="en-US"/>
        </w:rPr>
        <w:t>true</w:t>
      </w:r>
      <w:r>
        <w:rPr>
          <w:color w:val="000000"/>
          <w:sz w:val="24"/>
        </w:rPr>
        <w:t>).</w:t>
      </w:r>
    </w:p>
    <w:p w:rsidR="002559CA" w:rsidRDefault="002559CA">
      <w:pPr>
        <w:shd w:val="clear" w:color="auto" w:fill="FFFFFF"/>
        <w:ind w:firstLine="284"/>
        <w:jc w:val="both"/>
        <w:rPr>
          <w:sz w:val="24"/>
        </w:rPr>
      </w:pPr>
      <w:r>
        <w:rPr>
          <w:color w:val="000000"/>
          <w:sz w:val="24"/>
        </w:rPr>
        <w:t xml:space="preserve">Ясно, что вторая запись является прямым руководством для написания теста. Она указывает, что переменная </w:t>
      </w:r>
      <w:r>
        <w:rPr>
          <w:i/>
          <w:color w:val="000000"/>
          <w:sz w:val="24"/>
          <w:lang w:val="en-US"/>
        </w:rPr>
        <w:t>b</w:t>
      </w:r>
      <w:r>
        <w:rPr>
          <w:i/>
          <w:color w:val="000000"/>
          <w:sz w:val="24"/>
        </w:rPr>
        <w:t xml:space="preserve"> </w:t>
      </w:r>
      <w:r>
        <w:rPr>
          <w:color w:val="000000"/>
          <w:sz w:val="24"/>
        </w:rPr>
        <w:t xml:space="preserve">должна иметь истинное значение, значение переменной </w:t>
      </w:r>
      <w:r>
        <w:rPr>
          <w:i/>
          <w:color w:val="000000"/>
          <w:sz w:val="24"/>
        </w:rPr>
        <w:t xml:space="preserve">х </w:t>
      </w:r>
      <w:r>
        <w:rPr>
          <w:color w:val="000000"/>
          <w:sz w:val="24"/>
        </w:rPr>
        <w:t xml:space="preserve">должно быть больше значения переменной </w:t>
      </w:r>
      <w:r>
        <w:rPr>
          <w:i/>
          <w:color w:val="000000"/>
          <w:sz w:val="24"/>
        </w:rPr>
        <w:t xml:space="preserve">у, </w:t>
      </w:r>
      <w:r>
        <w:rPr>
          <w:color w:val="000000"/>
          <w:sz w:val="24"/>
        </w:rPr>
        <w:t xml:space="preserve">и, наконец, переменная </w:t>
      </w:r>
      <w:r>
        <w:rPr>
          <w:i/>
          <w:color w:val="000000"/>
          <w:sz w:val="24"/>
        </w:rPr>
        <w:t xml:space="preserve">а </w:t>
      </w:r>
      <w:r>
        <w:rPr>
          <w:color w:val="000000"/>
          <w:sz w:val="24"/>
        </w:rPr>
        <w:t>должна иметь истинное значение.</w:t>
      </w:r>
    </w:p>
    <w:p w:rsidR="002559CA" w:rsidRDefault="002559CA">
      <w:pPr>
        <w:shd w:val="clear" w:color="auto" w:fill="FFFFFF"/>
        <w:ind w:firstLine="284"/>
        <w:jc w:val="both"/>
        <w:rPr>
          <w:sz w:val="24"/>
        </w:rPr>
      </w:pPr>
      <w:r>
        <w:rPr>
          <w:color w:val="000000"/>
          <w:sz w:val="24"/>
        </w:rPr>
        <w:t>Итак, каждый элемент ОМ задает отдельный тестовый вариант. Исходные данные тестового варианта должны обеспечить соответствующую комбинацию значений простых условий, а ожидаемый результат равен значению составного условия.</w:t>
      </w:r>
    </w:p>
    <w:p w:rsidR="002559CA" w:rsidRDefault="002559CA">
      <w:pPr>
        <w:shd w:val="clear" w:color="auto" w:fill="FFFFFF"/>
        <w:ind w:firstLine="284"/>
        <w:jc w:val="both"/>
        <w:rPr>
          <w:sz w:val="24"/>
        </w:rPr>
      </w:pPr>
      <w:r>
        <w:rPr>
          <w:b/>
          <w:color w:val="000000"/>
          <w:sz w:val="24"/>
        </w:rPr>
        <w:t>Пример 1</w:t>
      </w:r>
      <w:r>
        <w:rPr>
          <w:color w:val="000000"/>
          <w:sz w:val="24"/>
        </w:rPr>
        <w:t>. В качестве примера рассмотрим два типовых составных условия:</w:t>
      </w:r>
    </w:p>
    <w:p w:rsidR="002559CA" w:rsidRPr="00897F63" w:rsidRDefault="002559CA">
      <w:pPr>
        <w:shd w:val="clear" w:color="auto" w:fill="FFFFFF"/>
        <w:ind w:firstLine="284"/>
        <w:jc w:val="center"/>
        <w:rPr>
          <w:i/>
          <w:color w:val="000000"/>
          <w:sz w:val="24"/>
        </w:rPr>
      </w:pPr>
      <w:r>
        <w:rPr>
          <w:i/>
          <w:color w:val="000000"/>
          <w:sz w:val="24"/>
        </w:rPr>
        <w:t>С</w:t>
      </w:r>
      <w:r>
        <w:rPr>
          <w:i/>
          <w:color w:val="000000"/>
          <w:sz w:val="24"/>
          <w:vertAlign w:val="subscript"/>
        </w:rPr>
        <w:t>&amp;</w:t>
      </w:r>
      <w:r>
        <w:rPr>
          <w:i/>
          <w:color w:val="000000"/>
          <w:sz w:val="24"/>
        </w:rPr>
        <w:t xml:space="preserve"> = а &amp; Ь, С</w:t>
      </w:r>
      <w:r>
        <w:rPr>
          <w:i/>
          <w:color w:val="000000"/>
          <w:sz w:val="24"/>
          <w:vertAlign w:val="subscript"/>
        </w:rPr>
        <w:t>or</w:t>
      </w:r>
      <w:r>
        <w:rPr>
          <w:i/>
          <w:color w:val="000000"/>
          <w:sz w:val="24"/>
        </w:rPr>
        <w:t xml:space="preserve"> =а </w:t>
      </w:r>
      <w:r>
        <w:rPr>
          <w:i/>
          <w:color w:val="000000"/>
          <w:sz w:val="24"/>
          <w:lang w:val="en-US"/>
        </w:rPr>
        <w:t>or</w:t>
      </w:r>
      <w:r>
        <w:rPr>
          <w:i/>
          <w:color w:val="000000"/>
          <w:sz w:val="24"/>
        </w:rPr>
        <w:t xml:space="preserve"> </w:t>
      </w:r>
      <w:r>
        <w:rPr>
          <w:i/>
          <w:color w:val="000000"/>
          <w:sz w:val="24"/>
          <w:lang w:val="en-US"/>
        </w:rPr>
        <w:t>b</w:t>
      </w:r>
      <w:r>
        <w:rPr>
          <w:i/>
          <w:color w:val="000000"/>
          <w:sz w:val="24"/>
        </w:rPr>
        <w:t>,</w:t>
      </w:r>
    </w:p>
    <w:p w:rsidR="002559CA" w:rsidRDefault="002559CA">
      <w:pPr>
        <w:shd w:val="clear" w:color="auto" w:fill="FFFFFF"/>
        <w:ind w:firstLine="284"/>
        <w:jc w:val="both"/>
        <w:rPr>
          <w:sz w:val="24"/>
        </w:rPr>
      </w:pPr>
      <w:r>
        <w:rPr>
          <w:color w:val="000000"/>
          <w:sz w:val="24"/>
        </w:rPr>
        <w:t xml:space="preserve">где </w:t>
      </w:r>
      <w:r>
        <w:rPr>
          <w:i/>
          <w:color w:val="000000"/>
          <w:sz w:val="24"/>
        </w:rPr>
        <w:t>а</w:t>
      </w:r>
      <w:r w:rsidRPr="00897F63">
        <w:rPr>
          <w:color w:val="000000"/>
          <w:sz w:val="24"/>
        </w:rPr>
        <w:t xml:space="preserve"> </w:t>
      </w:r>
      <w:r>
        <w:rPr>
          <w:color w:val="000000"/>
          <w:sz w:val="24"/>
        </w:rPr>
        <w:t xml:space="preserve">и </w:t>
      </w:r>
      <w:r>
        <w:rPr>
          <w:i/>
          <w:color w:val="000000"/>
          <w:sz w:val="24"/>
          <w:lang w:val="en-US"/>
        </w:rPr>
        <w:t>b</w:t>
      </w:r>
      <w:r>
        <w:rPr>
          <w:i/>
          <w:color w:val="000000"/>
          <w:sz w:val="24"/>
        </w:rPr>
        <w:t xml:space="preserve"> — </w:t>
      </w:r>
      <w:r>
        <w:rPr>
          <w:color w:val="000000"/>
          <w:sz w:val="24"/>
        </w:rPr>
        <w:t>булевы переменные. Соответствующие ограничения условий принимают вид</w:t>
      </w:r>
    </w:p>
    <w:p w:rsidR="002559CA" w:rsidRPr="00897F63" w:rsidRDefault="002559CA">
      <w:pPr>
        <w:shd w:val="clear" w:color="auto" w:fill="FFFFFF"/>
        <w:ind w:firstLine="284"/>
        <w:jc w:val="center"/>
        <w:rPr>
          <w:sz w:val="24"/>
        </w:rPr>
      </w:pPr>
      <w:r>
        <w:rPr>
          <w:color w:val="000000"/>
          <w:sz w:val="24"/>
        </w:rPr>
        <w:t>ОУ</w:t>
      </w:r>
      <w:r>
        <w:rPr>
          <w:i/>
          <w:color w:val="000000"/>
          <w:sz w:val="24"/>
          <w:vertAlign w:val="subscript"/>
        </w:rPr>
        <w:t>&amp;</w:t>
      </w:r>
      <w:r w:rsidRPr="00897F63">
        <w:rPr>
          <w:color w:val="000000"/>
          <w:sz w:val="24"/>
        </w:rPr>
        <w:t>=(</w:t>
      </w:r>
      <w:r w:rsidRPr="00897F63">
        <w:rPr>
          <w:i/>
          <w:color w:val="000000"/>
          <w:sz w:val="24"/>
        </w:rPr>
        <w:t xml:space="preserve"> </w:t>
      </w:r>
      <w:r>
        <w:rPr>
          <w:i/>
          <w:color w:val="000000"/>
          <w:sz w:val="24"/>
          <w:lang w:val="en-US"/>
        </w:rPr>
        <w:t>d</w:t>
      </w:r>
      <w:r w:rsidRPr="00897F63">
        <w:rPr>
          <w:color w:val="000000"/>
          <w:sz w:val="24"/>
          <w:vertAlign w:val="subscript"/>
        </w:rPr>
        <w:t>1</w:t>
      </w:r>
      <w:r w:rsidRPr="00897F63">
        <w:rPr>
          <w:color w:val="000000"/>
          <w:sz w:val="24"/>
        </w:rPr>
        <w:t>,</w:t>
      </w:r>
      <w:r>
        <w:rPr>
          <w:i/>
          <w:color w:val="000000"/>
          <w:sz w:val="24"/>
          <w:lang w:val="en-US"/>
        </w:rPr>
        <w:t>d</w:t>
      </w:r>
      <w:r w:rsidRPr="00897F63">
        <w:rPr>
          <w:color w:val="000000"/>
          <w:sz w:val="24"/>
          <w:vertAlign w:val="subscript"/>
        </w:rPr>
        <w:t>2</w:t>
      </w:r>
      <w:r w:rsidRPr="00897F63">
        <w:rPr>
          <w:color w:val="000000"/>
          <w:sz w:val="24"/>
        </w:rPr>
        <w:t xml:space="preserve">), </w:t>
      </w:r>
      <w:r>
        <w:rPr>
          <w:color w:val="000000"/>
          <w:sz w:val="24"/>
        </w:rPr>
        <w:t>ОУ</w:t>
      </w:r>
      <w:r>
        <w:rPr>
          <w:color w:val="000000"/>
          <w:sz w:val="24"/>
          <w:vertAlign w:val="subscript"/>
          <w:lang w:val="en-US"/>
        </w:rPr>
        <w:t>or</w:t>
      </w:r>
      <w:r w:rsidRPr="00897F63">
        <w:rPr>
          <w:color w:val="000000"/>
          <w:sz w:val="24"/>
        </w:rPr>
        <w:t>=(</w:t>
      </w:r>
      <w:r w:rsidRPr="00897F63">
        <w:rPr>
          <w:i/>
          <w:color w:val="000000"/>
          <w:sz w:val="24"/>
        </w:rPr>
        <w:t xml:space="preserve"> </w:t>
      </w:r>
      <w:r>
        <w:rPr>
          <w:i/>
          <w:color w:val="000000"/>
          <w:sz w:val="24"/>
          <w:lang w:val="en-US"/>
        </w:rPr>
        <w:t>d</w:t>
      </w:r>
      <w:r w:rsidRPr="00897F63">
        <w:rPr>
          <w:color w:val="000000"/>
          <w:sz w:val="24"/>
          <w:vertAlign w:val="subscript"/>
        </w:rPr>
        <w:t>1</w:t>
      </w:r>
      <w:r w:rsidRPr="00897F63">
        <w:rPr>
          <w:color w:val="000000"/>
          <w:sz w:val="24"/>
        </w:rPr>
        <w:t>,</w:t>
      </w:r>
      <w:r>
        <w:rPr>
          <w:i/>
          <w:color w:val="000000"/>
          <w:sz w:val="24"/>
          <w:lang w:val="en-US"/>
        </w:rPr>
        <w:t>d</w:t>
      </w:r>
      <w:r w:rsidRPr="00897F63">
        <w:rPr>
          <w:color w:val="000000"/>
          <w:sz w:val="24"/>
          <w:vertAlign w:val="subscript"/>
        </w:rPr>
        <w:t>2</w:t>
      </w:r>
      <w:r w:rsidRPr="00897F63">
        <w:rPr>
          <w:color w:val="000000"/>
          <w:sz w:val="24"/>
        </w:rPr>
        <w:t>),</w:t>
      </w:r>
    </w:p>
    <w:p w:rsidR="002559CA" w:rsidRDefault="002559CA">
      <w:pPr>
        <w:shd w:val="clear" w:color="auto" w:fill="FFFFFF"/>
        <w:ind w:firstLine="284"/>
        <w:jc w:val="both"/>
        <w:rPr>
          <w:sz w:val="24"/>
          <w:lang w:val="en-US"/>
        </w:rPr>
      </w:pPr>
      <w:r>
        <w:rPr>
          <w:color w:val="000000"/>
          <w:sz w:val="24"/>
        </w:rPr>
        <w:t>где</w:t>
      </w:r>
      <w:r>
        <w:rPr>
          <w:color w:val="000000"/>
          <w:sz w:val="24"/>
          <w:lang w:val="en-US"/>
        </w:rPr>
        <w:t xml:space="preserve"> </w:t>
      </w:r>
      <w:r>
        <w:rPr>
          <w:i/>
          <w:color w:val="000000"/>
          <w:sz w:val="24"/>
          <w:lang w:val="en-US"/>
        </w:rPr>
        <w:t>d</w:t>
      </w:r>
      <w:r>
        <w:rPr>
          <w:i/>
          <w:color w:val="000000"/>
          <w:sz w:val="24"/>
          <w:vertAlign w:val="subscript"/>
          <w:lang w:val="en-US"/>
        </w:rPr>
        <w:t>1</w:t>
      </w:r>
      <w:r>
        <w:rPr>
          <w:i/>
          <w:color w:val="000000"/>
          <w:sz w:val="24"/>
          <w:lang w:val="en-US"/>
        </w:rPr>
        <w:t xml:space="preserve"> </w:t>
      </w:r>
      <w:r>
        <w:rPr>
          <w:color w:val="000000"/>
          <w:sz w:val="24"/>
          <w:lang w:val="en-US"/>
        </w:rPr>
        <w:t xml:space="preserve">= </w:t>
      </w:r>
      <w:r>
        <w:rPr>
          <w:i/>
          <w:color w:val="000000"/>
          <w:sz w:val="24"/>
          <w:lang w:val="en-US"/>
        </w:rPr>
        <w:t>d</w:t>
      </w:r>
      <w:r>
        <w:rPr>
          <w:i/>
          <w:color w:val="000000"/>
          <w:sz w:val="24"/>
          <w:vertAlign w:val="subscript"/>
          <w:lang w:val="en-US"/>
        </w:rPr>
        <w:t>2</w:t>
      </w:r>
      <w:r>
        <w:rPr>
          <w:i/>
          <w:color w:val="000000"/>
          <w:sz w:val="24"/>
          <w:lang w:val="en-US"/>
        </w:rPr>
        <w:t xml:space="preserve"> </w:t>
      </w:r>
      <w:r>
        <w:rPr>
          <w:color w:val="000000"/>
          <w:sz w:val="24"/>
          <w:lang w:val="en-US"/>
        </w:rPr>
        <w:t>= (true, false).</w:t>
      </w:r>
    </w:p>
    <w:p w:rsidR="002559CA" w:rsidRDefault="002559CA">
      <w:pPr>
        <w:shd w:val="clear" w:color="auto" w:fill="FFFFFF"/>
        <w:ind w:firstLine="284"/>
        <w:jc w:val="both"/>
        <w:rPr>
          <w:sz w:val="24"/>
        </w:rPr>
      </w:pPr>
      <w:r>
        <w:rPr>
          <w:color w:val="000000"/>
          <w:sz w:val="24"/>
        </w:rPr>
        <w:t>Ограничивающие множества удобно строить с помощью таблицы истинности (табл. 6.1).</w:t>
      </w:r>
    </w:p>
    <w:p w:rsidR="002559CA" w:rsidRDefault="002559CA">
      <w:pPr>
        <w:shd w:val="clear" w:color="auto" w:fill="FFFFFF"/>
        <w:ind w:firstLine="284"/>
        <w:jc w:val="both"/>
        <w:rPr>
          <w:b/>
          <w:color w:val="000000"/>
          <w:sz w:val="24"/>
          <w:lang w:val="en-US"/>
        </w:rPr>
      </w:pPr>
    </w:p>
    <w:p w:rsidR="002559CA" w:rsidRDefault="002559CA">
      <w:pPr>
        <w:shd w:val="clear" w:color="auto" w:fill="FFFFFF"/>
        <w:ind w:firstLine="284"/>
        <w:jc w:val="both"/>
        <w:rPr>
          <w:sz w:val="24"/>
        </w:rPr>
      </w:pPr>
      <w:r>
        <w:rPr>
          <w:b/>
          <w:color w:val="000000"/>
          <w:sz w:val="24"/>
        </w:rPr>
        <w:t xml:space="preserve">Таблица 6.1. </w:t>
      </w:r>
      <w:r>
        <w:rPr>
          <w:color w:val="000000"/>
          <w:sz w:val="24"/>
        </w:rPr>
        <w:t>Таблица истинности логических операций</w:t>
      </w:r>
    </w:p>
    <w:tbl>
      <w:tblPr>
        <w:tblW w:w="0" w:type="auto"/>
        <w:tblInd w:w="40" w:type="dxa"/>
        <w:tblLayout w:type="fixed"/>
        <w:tblCellMar>
          <w:left w:w="40" w:type="dxa"/>
          <w:right w:w="40" w:type="dxa"/>
        </w:tblCellMar>
        <w:tblLook w:val="0000" w:firstRow="0" w:lastRow="0" w:firstColumn="0" w:lastColumn="0" w:noHBand="0" w:noVBand="0"/>
      </w:tblPr>
      <w:tblGrid>
        <w:gridCol w:w="2154"/>
        <w:gridCol w:w="2155"/>
        <w:gridCol w:w="2154"/>
        <w:gridCol w:w="2155"/>
        <w:gridCol w:w="2155"/>
      </w:tblGrid>
      <w:tr w:rsidR="002559CA">
        <w:tblPrEx>
          <w:tblCellMar>
            <w:top w:w="0" w:type="dxa"/>
            <w:bottom w:w="0" w:type="dxa"/>
          </w:tblCellMar>
        </w:tblPrEx>
        <w:trPr>
          <w:trHeight w:val="269"/>
        </w:trPr>
        <w:tc>
          <w:tcPr>
            <w:tcW w:w="2154"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b/>
                <w:sz w:val="24"/>
              </w:rPr>
            </w:pPr>
            <w:r>
              <w:rPr>
                <w:b/>
                <w:color w:val="000000"/>
                <w:sz w:val="24"/>
              </w:rPr>
              <w:t>Вариант</w:t>
            </w:r>
            <w:r>
              <w:rPr>
                <w:b/>
                <w:sz w:val="24"/>
              </w:rPr>
              <w:t xml:space="preserve"> </w:t>
            </w:r>
          </w:p>
        </w:tc>
        <w:tc>
          <w:tcPr>
            <w:tcW w:w="2155"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b/>
                <w:i/>
                <w:sz w:val="24"/>
              </w:rPr>
            </w:pPr>
            <w:r>
              <w:rPr>
                <w:b/>
                <w:i/>
                <w:color w:val="000000"/>
                <w:sz w:val="24"/>
              </w:rPr>
              <w:t>а</w:t>
            </w:r>
            <w:r>
              <w:rPr>
                <w:b/>
                <w:i/>
                <w:sz w:val="24"/>
              </w:rPr>
              <w:t xml:space="preserve"> </w:t>
            </w:r>
          </w:p>
        </w:tc>
        <w:tc>
          <w:tcPr>
            <w:tcW w:w="2154"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b/>
                <w:i/>
                <w:sz w:val="24"/>
              </w:rPr>
            </w:pPr>
            <w:r>
              <w:rPr>
                <w:b/>
                <w:i/>
                <w:color w:val="000000"/>
                <w:sz w:val="24"/>
                <w:lang w:val="en-US"/>
              </w:rPr>
              <w:t>b</w:t>
            </w:r>
            <w:r>
              <w:rPr>
                <w:b/>
                <w:i/>
                <w:sz w:val="24"/>
              </w:rPr>
              <w:t xml:space="preserve"> </w:t>
            </w:r>
          </w:p>
        </w:tc>
        <w:tc>
          <w:tcPr>
            <w:tcW w:w="2155"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b/>
                <w:i/>
                <w:sz w:val="24"/>
                <w:lang w:val="en-US"/>
              </w:rPr>
            </w:pPr>
            <w:r>
              <w:rPr>
                <w:b/>
                <w:i/>
                <w:color w:val="000000"/>
                <w:sz w:val="24"/>
                <w:lang w:val="en-US"/>
              </w:rPr>
              <w:t>a &amp; b</w:t>
            </w:r>
            <w:r>
              <w:rPr>
                <w:b/>
                <w:i/>
                <w:sz w:val="24"/>
                <w:lang w:val="en-US"/>
              </w:rPr>
              <w:t xml:space="preserve"> </w:t>
            </w:r>
          </w:p>
        </w:tc>
        <w:tc>
          <w:tcPr>
            <w:tcW w:w="2155"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b/>
                <w:i/>
                <w:sz w:val="24"/>
                <w:lang w:val="en-US"/>
              </w:rPr>
            </w:pPr>
            <w:r>
              <w:rPr>
                <w:b/>
                <w:i/>
                <w:color w:val="000000"/>
                <w:sz w:val="24"/>
                <w:lang w:val="en-US"/>
              </w:rPr>
              <w:t>a or b</w:t>
            </w:r>
            <w:r>
              <w:rPr>
                <w:b/>
                <w:i/>
                <w:sz w:val="24"/>
                <w:lang w:val="en-US"/>
              </w:rPr>
              <w:t xml:space="preserve"> </w:t>
            </w:r>
          </w:p>
        </w:tc>
      </w:tr>
      <w:tr w:rsidR="002559CA">
        <w:tblPrEx>
          <w:tblCellMar>
            <w:top w:w="0" w:type="dxa"/>
            <w:bottom w:w="0" w:type="dxa"/>
          </w:tblCellMar>
        </w:tblPrEx>
        <w:trPr>
          <w:trHeight w:val="269"/>
        </w:trPr>
        <w:tc>
          <w:tcPr>
            <w:tcW w:w="2154" w:type="dxa"/>
            <w:tcBorders>
              <w:top w:val="single" w:sz="6" w:space="0" w:color="auto"/>
            </w:tcBorders>
            <w:shd w:val="clear" w:color="auto" w:fill="FFFFFF"/>
          </w:tcPr>
          <w:p w:rsidR="002559CA" w:rsidRDefault="002559CA">
            <w:pPr>
              <w:shd w:val="clear" w:color="auto" w:fill="FFFFFF"/>
              <w:ind w:firstLine="284"/>
              <w:jc w:val="both"/>
              <w:rPr>
                <w:sz w:val="24"/>
                <w:lang w:val="en-US"/>
              </w:rPr>
            </w:pPr>
            <w:r>
              <w:rPr>
                <w:color w:val="000000"/>
                <w:sz w:val="24"/>
                <w:lang w:val="en-US"/>
              </w:rPr>
              <w:t>1</w:t>
            </w:r>
            <w:r>
              <w:rPr>
                <w:sz w:val="24"/>
                <w:lang w:val="en-US"/>
              </w:rPr>
              <w:t xml:space="preserve"> </w:t>
            </w:r>
          </w:p>
        </w:tc>
        <w:tc>
          <w:tcPr>
            <w:tcW w:w="2155" w:type="dxa"/>
            <w:tcBorders>
              <w:top w:val="single" w:sz="6" w:space="0" w:color="auto"/>
            </w:tcBorders>
            <w:shd w:val="clear" w:color="auto" w:fill="FFFFFF"/>
          </w:tcPr>
          <w:p w:rsidR="002559CA" w:rsidRDefault="002559CA">
            <w:pPr>
              <w:shd w:val="clear" w:color="auto" w:fill="FFFFFF"/>
              <w:ind w:firstLine="284"/>
              <w:jc w:val="both"/>
              <w:rPr>
                <w:sz w:val="24"/>
                <w:lang w:val="en-US"/>
              </w:rPr>
            </w:pPr>
            <w:r>
              <w:rPr>
                <w:color w:val="000000"/>
                <w:sz w:val="24"/>
                <w:lang w:val="en-US"/>
              </w:rPr>
              <w:t>false</w:t>
            </w:r>
            <w:r>
              <w:rPr>
                <w:sz w:val="24"/>
                <w:lang w:val="en-US"/>
              </w:rPr>
              <w:t xml:space="preserve"> </w:t>
            </w:r>
          </w:p>
        </w:tc>
        <w:tc>
          <w:tcPr>
            <w:tcW w:w="2154" w:type="dxa"/>
            <w:tcBorders>
              <w:top w:val="single" w:sz="6" w:space="0" w:color="auto"/>
            </w:tcBorders>
            <w:shd w:val="clear" w:color="auto" w:fill="FFFFFF"/>
          </w:tcPr>
          <w:p w:rsidR="002559CA" w:rsidRDefault="002559CA">
            <w:pPr>
              <w:shd w:val="clear" w:color="auto" w:fill="FFFFFF"/>
              <w:ind w:firstLine="284"/>
              <w:jc w:val="both"/>
              <w:rPr>
                <w:sz w:val="24"/>
                <w:lang w:val="en-US"/>
              </w:rPr>
            </w:pPr>
            <w:r>
              <w:rPr>
                <w:color w:val="000000"/>
                <w:sz w:val="24"/>
                <w:lang w:val="en-US"/>
              </w:rPr>
              <w:t>false</w:t>
            </w:r>
            <w:r>
              <w:rPr>
                <w:sz w:val="24"/>
                <w:lang w:val="en-US"/>
              </w:rPr>
              <w:t xml:space="preserve"> </w:t>
            </w:r>
          </w:p>
        </w:tc>
        <w:tc>
          <w:tcPr>
            <w:tcW w:w="2155" w:type="dxa"/>
            <w:tcBorders>
              <w:top w:val="single" w:sz="6" w:space="0" w:color="auto"/>
            </w:tcBorders>
            <w:shd w:val="clear" w:color="auto" w:fill="FFFFFF"/>
          </w:tcPr>
          <w:p w:rsidR="002559CA" w:rsidRDefault="002559CA">
            <w:pPr>
              <w:shd w:val="clear" w:color="auto" w:fill="FFFFFF"/>
              <w:ind w:firstLine="284"/>
              <w:jc w:val="both"/>
              <w:rPr>
                <w:sz w:val="24"/>
                <w:lang w:val="en-US"/>
              </w:rPr>
            </w:pPr>
            <w:r>
              <w:rPr>
                <w:color w:val="000000"/>
                <w:sz w:val="24"/>
                <w:lang w:val="en-US"/>
              </w:rPr>
              <w:t>false</w:t>
            </w:r>
            <w:r>
              <w:rPr>
                <w:sz w:val="24"/>
                <w:lang w:val="en-US"/>
              </w:rPr>
              <w:t xml:space="preserve"> </w:t>
            </w:r>
          </w:p>
        </w:tc>
        <w:tc>
          <w:tcPr>
            <w:tcW w:w="2155" w:type="dxa"/>
            <w:tcBorders>
              <w:top w:val="single" w:sz="6" w:space="0" w:color="auto"/>
            </w:tcBorders>
            <w:shd w:val="clear" w:color="auto" w:fill="FFFFFF"/>
          </w:tcPr>
          <w:p w:rsidR="002559CA" w:rsidRDefault="002559CA">
            <w:pPr>
              <w:shd w:val="clear" w:color="auto" w:fill="FFFFFF"/>
              <w:ind w:firstLine="284"/>
              <w:jc w:val="both"/>
              <w:rPr>
                <w:sz w:val="24"/>
                <w:lang w:val="en-US"/>
              </w:rPr>
            </w:pPr>
            <w:r>
              <w:rPr>
                <w:color w:val="000000"/>
                <w:sz w:val="24"/>
                <w:lang w:val="en-US"/>
              </w:rPr>
              <w:t>false</w:t>
            </w:r>
            <w:r>
              <w:rPr>
                <w:sz w:val="24"/>
                <w:lang w:val="en-US"/>
              </w:rPr>
              <w:t xml:space="preserve"> </w:t>
            </w:r>
          </w:p>
        </w:tc>
      </w:tr>
      <w:tr w:rsidR="002559CA">
        <w:tblPrEx>
          <w:tblCellMar>
            <w:top w:w="0" w:type="dxa"/>
            <w:bottom w:w="0" w:type="dxa"/>
          </w:tblCellMar>
        </w:tblPrEx>
        <w:trPr>
          <w:trHeight w:val="278"/>
        </w:trPr>
        <w:tc>
          <w:tcPr>
            <w:tcW w:w="2154" w:type="dxa"/>
            <w:shd w:val="clear" w:color="auto" w:fill="FFFFFF"/>
          </w:tcPr>
          <w:p w:rsidR="002559CA" w:rsidRDefault="002559CA">
            <w:pPr>
              <w:shd w:val="clear" w:color="auto" w:fill="FFFFFF"/>
              <w:ind w:firstLine="284"/>
              <w:jc w:val="both"/>
              <w:rPr>
                <w:sz w:val="24"/>
                <w:lang w:val="en-US"/>
              </w:rPr>
            </w:pPr>
            <w:r>
              <w:rPr>
                <w:color w:val="000000"/>
                <w:sz w:val="24"/>
                <w:lang w:val="en-US"/>
              </w:rPr>
              <w:t>2</w:t>
            </w:r>
            <w:r>
              <w:rPr>
                <w:sz w:val="24"/>
                <w:lang w:val="en-US"/>
              </w:rPr>
              <w:t xml:space="preserve"> </w:t>
            </w:r>
          </w:p>
        </w:tc>
        <w:tc>
          <w:tcPr>
            <w:tcW w:w="2155" w:type="dxa"/>
            <w:shd w:val="clear" w:color="auto" w:fill="FFFFFF"/>
          </w:tcPr>
          <w:p w:rsidR="002559CA" w:rsidRDefault="002559CA">
            <w:pPr>
              <w:shd w:val="clear" w:color="auto" w:fill="FFFFFF"/>
              <w:ind w:firstLine="284"/>
              <w:jc w:val="both"/>
              <w:rPr>
                <w:sz w:val="24"/>
                <w:lang w:val="en-US"/>
              </w:rPr>
            </w:pPr>
            <w:r>
              <w:rPr>
                <w:color w:val="000000"/>
                <w:sz w:val="24"/>
                <w:lang w:val="en-US"/>
              </w:rPr>
              <w:t>false</w:t>
            </w:r>
            <w:r>
              <w:rPr>
                <w:sz w:val="24"/>
                <w:lang w:val="en-US"/>
              </w:rPr>
              <w:t xml:space="preserve"> </w:t>
            </w:r>
          </w:p>
        </w:tc>
        <w:tc>
          <w:tcPr>
            <w:tcW w:w="2154" w:type="dxa"/>
            <w:shd w:val="clear" w:color="auto" w:fill="FFFFFF"/>
          </w:tcPr>
          <w:p w:rsidR="002559CA" w:rsidRDefault="002559CA">
            <w:pPr>
              <w:shd w:val="clear" w:color="auto" w:fill="FFFFFF"/>
              <w:ind w:firstLine="284"/>
              <w:jc w:val="both"/>
              <w:rPr>
                <w:sz w:val="24"/>
                <w:lang w:val="en-US"/>
              </w:rPr>
            </w:pPr>
            <w:r>
              <w:rPr>
                <w:color w:val="000000"/>
                <w:sz w:val="24"/>
                <w:lang w:val="en-US"/>
              </w:rPr>
              <w:t>true</w:t>
            </w:r>
            <w:r>
              <w:rPr>
                <w:sz w:val="24"/>
                <w:lang w:val="en-US"/>
              </w:rPr>
              <w:t xml:space="preserve"> </w:t>
            </w:r>
          </w:p>
        </w:tc>
        <w:tc>
          <w:tcPr>
            <w:tcW w:w="2155" w:type="dxa"/>
            <w:shd w:val="clear" w:color="auto" w:fill="FFFFFF"/>
          </w:tcPr>
          <w:p w:rsidR="002559CA" w:rsidRDefault="002559CA">
            <w:pPr>
              <w:shd w:val="clear" w:color="auto" w:fill="FFFFFF"/>
              <w:ind w:firstLine="284"/>
              <w:jc w:val="both"/>
              <w:rPr>
                <w:sz w:val="24"/>
                <w:lang w:val="en-US"/>
              </w:rPr>
            </w:pPr>
            <w:r>
              <w:rPr>
                <w:color w:val="000000"/>
                <w:sz w:val="24"/>
                <w:lang w:val="en-US"/>
              </w:rPr>
              <w:t>false</w:t>
            </w:r>
            <w:r>
              <w:rPr>
                <w:sz w:val="24"/>
                <w:lang w:val="en-US"/>
              </w:rPr>
              <w:t xml:space="preserve"> </w:t>
            </w:r>
          </w:p>
        </w:tc>
        <w:tc>
          <w:tcPr>
            <w:tcW w:w="2155" w:type="dxa"/>
            <w:shd w:val="clear" w:color="auto" w:fill="FFFFFF"/>
          </w:tcPr>
          <w:p w:rsidR="002559CA" w:rsidRDefault="002559CA">
            <w:pPr>
              <w:shd w:val="clear" w:color="auto" w:fill="FFFFFF"/>
              <w:ind w:firstLine="284"/>
              <w:jc w:val="both"/>
              <w:rPr>
                <w:sz w:val="24"/>
                <w:lang w:val="en-US"/>
              </w:rPr>
            </w:pPr>
            <w:r>
              <w:rPr>
                <w:color w:val="000000"/>
                <w:sz w:val="24"/>
                <w:lang w:val="en-US"/>
              </w:rPr>
              <w:t>true</w:t>
            </w:r>
            <w:r>
              <w:rPr>
                <w:sz w:val="24"/>
                <w:lang w:val="en-US"/>
              </w:rPr>
              <w:t xml:space="preserve"> </w:t>
            </w:r>
          </w:p>
        </w:tc>
      </w:tr>
      <w:tr w:rsidR="002559CA">
        <w:tblPrEx>
          <w:tblCellMar>
            <w:top w:w="0" w:type="dxa"/>
            <w:bottom w:w="0" w:type="dxa"/>
          </w:tblCellMar>
        </w:tblPrEx>
        <w:trPr>
          <w:trHeight w:val="278"/>
        </w:trPr>
        <w:tc>
          <w:tcPr>
            <w:tcW w:w="2154" w:type="dxa"/>
            <w:shd w:val="clear" w:color="auto" w:fill="FFFFFF"/>
          </w:tcPr>
          <w:p w:rsidR="002559CA" w:rsidRDefault="002559CA">
            <w:pPr>
              <w:shd w:val="clear" w:color="auto" w:fill="FFFFFF"/>
              <w:ind w:firstLine="284"/>
              <w:jc w:val="both"/>
              <w:rPr>
                <w:sz w:val="24"/>
                <w:lang w:val="en-US"/>
              </w:rPr>
            </w:pPr>
            <w:r>
              <w:rPr>
                <w:color w:val="000000"/>
                <w:sz w:val="24"/>
                <w:lang w:val="en-US"/>
              </w:rPr>
              <w:t>3</w:t>
            </w:r>
            <w:r>
              <w:rPr>
                <w:sz w:val="24"/>
                <w:lang w:val="en-US"/>
              </w:rPr>
              <w:t xml:space="preserve"> </w:t>
            </w:r>
          </w:p>
        </w:tc>
        <w:tc>
          <w:tcPr>
            <w:tcW w:w="2155" w:type="dxa"/>
            <w:shd w:val="clear" w:color="auto" w:fill="FFFFFF"/>
          </w:tcPr>
          <w:p w:rsidR="002559CA" w:rsidRDefault="002559CA">
            <w:pPr>
              <w:shd w:val="clear" w:color="auto" w:fill="FFFFFF"/>
              <w:ind w:firstLine="284"/>
              <w:jc w:val="both"/>
              <w:rPr>
                <w:sz w:val="24"/>
                <w:lang w:val="en-US"/>
              </w:rPr>
            </w:pPr>
            <w:r>
              <w:rPr>
                <w:color w:val="000000"/>
                <w:sz w:val="24"/>
                <w:lang w:val="en-US"/>
              </w:rPr>
              <w:t>true</w:t>
            </w:r>
            <w:r>
              <w:rPr>
                <w:sz w:val="24"/>
                <w:lang w:val="en-US"/>
              </w:rPr>
              <w:t xml:space="preserve"> </w:t>
            </w:r>
          </w:p>
        </w:tc>
        <w:tc>
          <w:tcPr>
            <w:tcW w:w="2154" w:type="dxa"/>
            <w:shd w:val="clear" w:color="auto" w:fill="FFFFFF"/>
          </w:tcPr>
          <w:p w:rsidR="002559CA" w:rsidRDefault="002559CA">
            <w:pPr>
              <w:shd w:val="clear" w:color="auto" w:fill="FFFFFF"/>
              <w:ind w:firstLine="284"/>
              <w:jc w:val="both"/>
              <w:rPr>
                <w:sz w:val="24"/>
                <w:lang w:val="en-US"/>
              </w:rPr>
            </w:pPr>
            <w:r>
              <w:rPr>
                <w:color w:val="000000"/>
                <w:sz w:val="24"/>
                <w:lang w:val="en-US"/>
              </w:rPr>
              <w:t>false</w:t>
            </w:r>
            <w:r>
              <w:rPr>
                <w:sz w:val="24"/>
                <w:lang w:val="en-US"/>
              </w:rPr>
              <w:t xml:space="preserve"> </w:t>
            </w:r>
          </w:p>
        </w:tc>
        <w:tc>
          <w:tcPr>
            <w:tcW w:w="2155" w:type="dxa"/>
            <w:shd w:val="clear" w:color="auto" w:fill="FFFFFF"/>
          </w:tcPr>
          <w:p w:rsidR="002559CA" w:rsidRDefault="002559CA">
            <w:pPr>
              <w:shd w:val="clear" w:color="auto" w:fill="FFFFFF"/>
              <w:ind w:firstLine="284"/>
              <w:jc w:val="both"/>
              <w:rPr>
                <w:sz w:val="24"/>
                <w:lang w:val="en-US"/>
              </w:rPr>
            </w:pPr>
            <w:r>
              <w:rPr>
                <w:color w:val="000000"/>
                <w:sz w:val="24"/>
                <w:lang w:val="en-US"/>
              </w:rPr>
              <w:t>false</w:t>
            </w:r>
            <w:r>
              <w:rPr>
                <w:sz w:val="24"/>
                <w:lang w:val="en-US"/>
              </w:rPr>
              <w:t xml:space="preserve"> </w:t>
            </w:r>
          </w:p>
        </w:tc>
        <w:tc>
          <w:tcPr>
            <w:tcW w:w="2155" w:type="dxa"/>
            <w:shd w:val="clear" w:color="auto" w:fill="FFFFFF"/>
          </w:tcPr>
          <w:p w:rsidR="002559CA" w:rsidRDefault="002559CA">
            <w:pPr>
              <w:shd w:val="clear" w:color="auto" w:fill="FFFFFF"/>
              <w:ind w:firstLine="284"/>
              <w:jc w:val="both"/>
              <w:rPr>
                <w:sz w:val="24"/>
                <w:lang w:val="en-US"/>
              </w:rPr>
            </w:pPr>
            <w:r>
              <w:rPr>
                <w:color w:val="000000"/>
                <w:sz w:val="24"/>
                <w:lang w:val="en-US"/>
              </w:rPr>
              <w:t>true</w:t>
            </w:r>
            <w:r>
              <w:rPr>
                <w:sz w:val="24"/>
                <w:lang w:val="en-US"/>
              </w:rPr>
              <w:t xml:space="preserve"> </w:t>
            </w:r>
          </w:p>
        </w:tc>
      </w:tr>
      <w:tr w:rsidR="002559CA">
        <w:tblPrEx>
          <w:tblCellMar>
            <w:top w:w="0" w:type="dxa"/>
            <w:bottom w:w="0" w:type="dxa"/>
          </w:tblCellMar>
        </w:tblPrEx>
        <w:trPr>
          <w:trHeight w:val="298"/>
        </w:trPr>
        <w:tc>
          <w:tcPr>
            <w:tcW w:w="2154" w:type="dxa"/>
            <w:tcBorders>
              <w:bottom w:val="single" w:sz="6" w:space="0" w:color="auto"/>
            </w:tcBorders>
            <w:shd w:val="clear" w:color="auto" w:fill="FFFFFF"/>
          </w:tcPr>
          <w:p w:rsidR="002559CA" w:rsidRDefault="002559CA">
            <w:pPr>
              <w:shd w:val="clear" w:color="auto" w:fill="FFFFFF"/>
              <w:ind w:firstLine="284"/>
              <w:jc w:val="both"/>
              <w:rPr>
                <w:sz w:val="24"/>
                <w:lang w:val="en-US"/>
              </w:rPr>
            </w:pPr>
            <w:r>
              <w:rPr>
                <w:color w:val="000000"/>
                <w:sz w:val="24"/>
                <w:lang w:val="en-US"/>
              </w:rPr>
              <w:t>4</w:t>
            </w:r>
            <w:r>
              <w:rPr>
                <w:sz w:val="24"/>
                <w:lang w:val="en-US"/>
              </w:rPr>
              <w:t xml:space="preserve"> </w:t>
            </w:r>
          </w:p>
        </w:tc>
        <w:tc>
          <w:tcPr>
            <w:tcW w:w="2155" w:type="dxa"/>
            <w:tcBorders>
              <w:bottom w:val="single" w:sz="6" w:space="0" w:color="auto"/>
            </w:tcBorders>
            <w:shd w:val="clear" w:color="auto" w:fill="FFFFFF"/>
          </w:tcPr>
          <w:p w:rsidR="002559CA" w:rsidRDefault="002559CA">
            <w:pPr>
              <w:shd w:val="clear" w:color="auto" w:fill="FFFFFF"/>
              <w:ind w:firstLine="284"/>
              <w:jc w:val="both"/>
              <w:rPr>
                <w:sz w:val="24"/>
                <w:lang w:val="en-US"/>
              </w:rPr>
            </w:pPr>
            <w:r>
              <w:rPr>
                <w:color w:val="000000"/>
                <w:sz w:val="24"/>
                <w:lang w:val="en-US"/>
              </w:rPr>
              <w:t>true</w:t>
            </w:r>
            <w:r>
              <w:rPr>
                <w:sz w:val="24"/>
                <w:lang w:val="en-US"/>
              </w:rPr>
              <w:t xml:space="preserve"> </w:t>
            </w:r>
          </w:p>
        </w:tc>
        <w:tc>
          <w:tcPr>
            <w:tcW w:w="2154" w:type="dxa"/>
            <w:tcBorders>
              <w:bottom w:val="single" w:sz="6" w:space="0" w:color="auto"/>
            </w:tcBorders>
            <w:shd w:val="clear" w:color="auto" w:fill="FFFFFF"/>
          </w:tcPr>
          <w:p w:rsidR="002559CA" w:rsidRDefault="002559CA">
            <w:pPr>
              <w:shd w:val="clear" w:color="auto" w:fill="FFFFFF"/>
              <w:ind w:firstLine="284"/>
              <w:jc w:val="both"/>
              <w:rPr>
                <w:sz w:val="24"/>
                <w:lang w:val="en-US"/>
              </w:rPr>
            </w:pPr>
            <w:r>
              <w:rPr>
                <w:color w:val="000000"/>
                <w:sz w:val="24"/>
                <w:lang w:val="en-US"/>
              </w:rPr>
              <w:t>true</w:t>
            </w:r>
            <w:r>
              <w:rPr>
                <w:sz w:val="24"/>
                <w:lang w:val="en-US"/>
              </w:rPr>
              <w:t xml:space="preserve"> </w:t>
            </w:r>
          </w:p>
        </w:tc>
        <w:tc>
          <w:tcPr>
            <w:tcW w:w="2155" w:type="dxa"/>
            <w:tcBorders>
              <w:bottom w:val="single" w:sz="6" w:space="0" w:color="auto"/>
            </w:tcBorders>
            <w:shd w:val="clear" w:color="auto" w:fill="FFFFFF"/>
          </w:tcPr>
          <w:p w:rsidR="002559CA" w:rsidRDefault="002559CA">
            <w:pPr>
              <w:shd w:val="clear" w:color="auto" w:fill="FFFFFF"/>
              <w:ind w:firstLine="284"/>
              <w:jc w:val="both"/>
              <w:rPr>
                <w:sz w:val="24"/>
                <w:lang w:val="en-US"/>
              </w:rPr>
            </w:pPr>
            <w:r>
              <w:rPr>
                <w:color w:val="000000"/>
                <w:sz w:val="24"/>
                <w:lang w:val="en-US"/>
              </w:rPr>
              <w:t>true</w:t>
            </w:r>
            <w:r>
              <w:rPr>
                <w:sz w:val="24"/>
                <w:lang w:val="en-US"/>
              </w:rPr>
              <w:t xml:space="preserve"> </w:t>
            </w:r>
          </w:p>
        </w:tc>
        <w:tc>
          <w:tcPr>
            <w:tcW w:w="2155" w:type="dxa"/>
            <w:tcBorders>
              <w:bottom w:val="single" w:sz="6" w:space="0" w:color="auto"/>
            </w:tcBorders>
            <w:shd w:val="clear" w:color="auto" w:fill="FFFFFF"/>
          </w:tcPr>
          <w:p w:rsidR="002559CA" w:rsidRDefault="002559CA">
            <w:pPr>
              <w:shd w:val="clear" w:color="auto" w:fill="FFFFFF"/>
              <w:ind w:firstLine="284"/>
              <w:jc w:val="both"/>
              <w:rPr>
                <w:sz w:val="24"/>
              </w:rPr>
            </w:pPr>
            <w:r>
              <w:rPr>
                <w:color w:val="000000"/>
                <w:sz w:val="24"/>
                <w:lang w:val="en-US"/>
              </w:rPr>
              <w:t>true</w:t>
            </w:r>
            <w:r>
              <w:rPr>
                <w:sz w:val="24"/>
              </w:rPr>
              <w:t xml:space="preserve"> </w:t>
            </w:r>
          </w:p>
        </w:tc>
      </w:tr>
    </w:tbl>
    <w:p w:rsidR="002559CA" w:rsidRDefault="002559CA">
      <w:pPr>
        <w:shd w:val="clear" w:color="auto" w:fill="FFFFFF"/>
        <w:ind w:firstLine="284"/>
        <w:jc w:val="both"/>
        <w:rPr>
          <w:color w:val="000000"/>
          <w:sz w:val="24"/>
          <w:lang w:val="en-US"/>
        </w:rPr>
      </w:pPr>
    </w:p>
    <w:p w:rsidR="002559CA" w:rsidRDefault="002559CA">
      <w:pPr>
        <w:shd w:val="clear" w:color="auto" w:fill="FFFFFF"/>
        <w:ind w:firstLine="284"/>
        <w:jc w:val="both"/>
        <w:rPr>
          <w:sz w:val="24"/>
        </w:rPr>
      </w:pPr>
      <w:r>
        <w:rPr>
          <w:color w:val="000000"/>
          <w:sz w:val="24"/>
        </w:rPr>
        <w:t>Видим, что таблица задает в ОМ четыре элемента (и соответственно, четыре тестовых варианта). Зададим вопрос — каковы возможности минимизации? Можно ли уменьшить количество элементов в ОМ?</w:t>
      </w:r>
    </w:p>
    <w:p w:rsidR="002559CA" w:rsidRDefault="002559CA">
      <w:pPr>
        <w:shd w:val="clear" w:color="auto" w:fill="FFFFFF"/>
        <w:ind w:firstLine="284"/>
        <w:jc w:val="both"/>
        <w:rPr>
          <w:sz w:val="24"/>
        </w:rPr>
      </w:pPr>
      <w:r>
        <w:rPr>
          <w:color w:val="000000"/>
          <w:sz w:val="24"/>
        </w:rPr>
        <w:t>С точки зрения тестирования, нам надо оценивать влияние составного условия на программу. Составное условие может принимать только два значения, но каждое из значений зависит от большого количества простых условий. Стоит задача — избавиться от влияния избыточных сочетаний значений простых условий.</w:t>
      </w:r>
    </w:p>
    <w:p w:rsidR="002559CA" w:rsidRDefault="002559CA">
      <w:pPr>
        <w:shd w:val="clear" w:color="auto" w:fill="FFFFFF"/>
        <w:ind w:firstLine="284"/>
        <w:jc w:val="both"/>
        <w:rPr>
          <w:sz w:val="24"/>
        </w:rPr>
      </w:pPr>
      <w:r>
        <w:rPr>
          <w:color w:val="000000"/>
          <w:sz w:val="24"/>
        </w:rPr>
        <w:t>Воспользуемся идеей сокращенной схемы вычисления — элементы выражения вычисляются до тех пор, пока они влияют на значение выражения. При тестировании необходимо выявить ошибки переключения, то есть ошибки из-за булева оператора, оперируя значениями простых условий (булевых переменных). При таком инженерном подходе справедливы следующие выводы:</w:t>
      </w:r>
    </w:p>
    <w:p w:rsidR="002559CA" w:rsidRDefault="002559CA" w:rsidP="002559CA">
      <w:pPr>
        <w:numPr>
          <w:ilvl w:val="0"/>
          <w:numId w:val="79"/>
        </w:numPr>
        <w:shd w:val="clear" w:color="auto" w:fill="FFFFFF"/>
        <w:tabs>
          <w:tab w:val="clear" w:pos="360"/>
          <w:tab w:val="num" w:pos="644"/>
        </w:tabs>
        <w:ind w:left="644"/>
        <w:jc w:val="both"/>
        <w:rPr>
          <w:sz w:val="24"/>
        </w:rPr>
      </w:pPr>
      <w:r>
        <w:rPr>
          <w:color w:val="000000"/>
          <w:sz w:val="24"/>
        </w:rPr>
        <w:t xml:space="preserve">для условия типа И </w:t>
      </w:r>
      <w:r>
        <w:rPr>
          <w:i/>
          <w:color w:val="000000"/>
          <w:sz w:val="24"/>
        </w:rPr>
        <w:t xml:space="preserve">(а &amp; </w:t>
      </w:r>
      <w:r>
        <w:rPr>
          <w:i/>
          <w:color w:val="000000"/>
          <w:sz w:val="24"/>
          <w:lang w:val="en-US"/>
        </w:rPr>
        <w:t>b</w:t>
      </w:r>
      <w:r>
        <w:rPr>
          <w:i/>
          <w:color w:val="000000"/>
          <w:sz w:val="24"/>
        </w:rPr>
        <w:t xml:space="preserve">) </w:t>
      </w:r>
      <w:r>
        <w:rPr>
          <w:color w:val="000000"/>
          <w:sz w:val="24"/>
        </w:rPr>
        <w:t>варианты 2 и 3 поглощают вариант 1. Поэтому ограничивающее множество имеет вид:</w:t>
      </w:r>
    </w:p>
    <w:p w:rsidR="002559CA" w:rsidRDefault="002559CA">
      <w:pPr>
        <w:shd w:val="clear" w:color="auto" w:fill="FFFFFF"/>
        <w:ind w:firstLine="284"/>
        <w:jc w:val="center"/>
        <w:rPr>
          <w:sz w:val="24"/>
          <w:lang w:val="en-US"/>
        </w:rPr>
      </w:pPr>
      <w:r>
        <w:rPr>
          <w:color w:val="000000"/>
          <w:sz w:val="24"/>
        </w:rPr>
        <w:t>ОМ</w:t>
      </w:r>
      <w:r>
        <w:rPr>
          <w:color w:val="000000"/>
          <w:sz w:val="24"/>
          <w:vertAlign w:val="subscript"/>
          <w:lang w:val="en-US"/>
        </w:rPr>
        <w:t>&amp;</w:t>
      </w:r>
      <w:r>
        <w:rPr>
          <w:color w:val="000000"/>
          <w:sz w:val="24"/>
          <w:lang w:val="en-US"/>
        </w:rPr>
        <w:t xml:space="preserve"> = {(false, true), (true, false), (true, true)};</w:t>
      </w:r>
    </w:p>
    <w:p w:rsidR="002559CA" w:rsidRDefault="002559CA" w:rsidP="002559CA">
      <w:pPr>
        <w:numPr>
          <w:ilvl w:val="0"/>
          <w:numId w:val="80"/>
        </w:numPr>
        <w:shd w:val="clear" w:color="auto" w:fill="FFFFFF"/>
        <w:tabs>
          <w:tab w:val="clear" w:pos="360"/>
          <w:tab w:val="num" w:pos="644"/>
        </w:tabs>
        <w:ind w:left="644"/>
        <w:jc w:val="both"/>
        <w:rPr>
          <w:sz w:val="24"/>
        </w:rPr>
      </w:pPr>
      <w:r>
        <w:rPr>
          <w:color w:val="000000"/>
          <w:sz w:val="24"/>
        </w:rPr>
        <w:t xml:space="preserve">для условия типа ИЛИ </w:t>
      </w:r>
      <w:r>
        <w:rPr>
          <w:i/>
          <w:color w:val="000000"/>
          <w:sz w:val="24"/>
        </w:rPr>
        <w:t xml:space="preserve">(а </w:t>
      </w:r>
      <w:r>
        <w:rPr>
          <w:color w:val="000000"/>
          <w:sz w:val="24"/>
          <w:lang w:val="en-US"/>
        </w:rPr>
        <w:t>or</w:t>
      </w:r>
      <w:r>
        <w:rPr>
          <w:color w:val="000000"/>
          <w:sz w:val="24"/>
        </w:rPr>
        <w:t xml:space="preserve"> </w:t>
      </w:r>
      <w:r>
        <w:rPr>
          <w:i/>
          <w:color w:val="000000"/>
          <w:sz w:val="24"/>
          <w:lang w:val="en-US"/>
        </w:rPr>
        <w:t>b</w:t>
      </w:r>
      <w:r>
        <w:rPr>
          <w:i/>
          <w:color w:val="000000"/>
          <w:sz w:val="24"/>
        </w:rPr>
        <w:t xml:space="preserve">) </w:t>
      </w:r>
      <w:r>
        <w:rPr>
          <w:color w:val="000000"/>
          <w:sz w:val="24"/>
        </w:rPr>
        <w:t>варианты 2 и 3 поглощают вариант 4. Поэтому ограничивающее множество имеет вид:</w:t>
      </w:r>
    </w:p>
    <w:p w:rsidR="002559CA" w:rsidRDefault="002559CA">
      <w:pPr>
        <w:shd w:val="clear" w:color="auto" w:fill="FFFFFF"/>
        <w:ind w:firstLine="284"/>
        <w:jc w:val="center"/>
        <w:rPr>
          <w:color w:val="000000"/>
          <w:sz w:val="24"/>
          <w:lang w:val="en-US"/>
        </w:rPr>
      </w:pPr>
      <w:r>
        <w:rPr>
          <w:color w:val="000000"/>
          <w:sz w:val="24"/>
        </w:rPr>
        <w:t>ОМ</w:t>
      </w:r>
      <w:r w:rsidRPr="00897F63">
        <w:rPr>
          <w:color w:val="000000"/>
          <w:sz w:val="24"/>
          <w:vertAlign w:val="subscript"/>
          <w:lang w:val="en-US"/>
        </w:rPr>
        <w:t>or</w:t>
      </w:r>
      <w:r>
        <w:rPr>
          <w:color w:val="000000"/>
          <w:sz w:val="24"/>
          <w:lang w:val="en-US"/>
        </w:rPr>
        <w:t xml:space="preserve"> = {(false, false), (false, true), (true, false)}.</w:t>
      </w:r>
    </w:p>
    <w:p w:rsidR="002559CA" w:rsidRDefault="002559CA">
      <w:pPr>
        <w:shd w:val="clear" w:color="auto" w:fill="FFFFFF"/>
        <w:ind w:firstLine="284"/>
        <w:jc w:val="both"/>
        <w:rPr>
          <w:sz w:val="24"/>
        </w:rPr>
      </w:pPr>
      <w:r>
        <w:rPr>
          <w:color w:val="000000"/>
          <w:sz w:val="24"/>
        </w:rPr>
        <w:t xml:space="preserve">Рассмотрим шаги </w:t>
      </w:r>
      <w:r>
        <w:rPr>
          <w:b/>
          <w:color w:val="000000"/>
          <w:sz w:val="24"/>
        </w:rPr>
        <w:t>способа тестирования ветвей и операторов отношений.</w:t>
      </w:r>
    </w:p>
    <w:p w:rsidR="002559CA" w:rsidRDefault="002559CA">
      <w:pPr>
        <w:shd w:val="clear" w:color="auto" w:fill="FFFFFF"/>
        <w:ind w:firstLine="284"/>
        <w:jc w:val="both"/>
        <w:rPr>
          <w:sz w:val="24"/>
        </w:rPr>
      </w:pPr>
      <w:r>
        <w:rPr>
          <w:color w:val="000000"/>
          <w:sz w:val="24"/>
        </w:rPr>
        <w:t>Для каждого условия в программе выполняются следующие действия:</w:t>
      </w:r>
    </w:p>
    <w:p w:rsidR="002559CA" w:rsidRDefault="002559CA">
      <w:pPr>
        <w:shd w:val="clear" w:color="auto" w:fill="FFFFFF"/>
        <w:ind w:left="567" w:hanging="283"/>
        <w:jc w:val="both"/>
        <w:rPr>
          <w:sz w:val="24"/>
        </w:rPr>
      </w:pPr>
      <w:r>
        <w:rPr>
          <w:color w:val="000000"/>
          <w:sz w:val="24"/>
        </w:rPr>
        <w:t xml:space="preserve">1) </w:t>
      </w:r>
      <w:r w:rsidRPr="00897F63">
        <w:rPr>
          <w:color w:val="000000"/>
          <w:sz w:val="24"/>
        </w:rPr>
        <w:tab/>
      </w:r>
      <w:r>
        <w:rPr>
          <w:color w:val="000000"/>
          <w:sz w:val="24"/>
        </w:rPr>
        <w:t>строится ограничение условий ОУ;</w:t>
      </w:r>
    </w:p>
    <w:p w:rsidR="002559CA" w:rsidRDefault="002559CA">
      <w:pPr>
        <w:shd w:val="clear" w:color="auto" w:fill="FFFFFF"/>
        <w:ind w:left="567" w:hanging="283"/>
        <w:jc w:val="both"/>
        <w:rPr>
          <w:sz w:val="24"/>
        </w:rPr>
      </w:pPr>
      <w:r>
        <w:rPr>
          <w:color w:val="000000"/>
          <w:sz w:val="24"/>
        </w:rPr>
        <w:t>2)</w:t>
      </w:r>
      <w:r w:rsidRPr="00897F63">
        <w:rPr>
          <w:color w:val="000000"/>
          <w:sz w:val="24"/>
        </w:rPr>
        <w:tab/>
      </w:r>
      <w:r>
        <w:rPr>
          <w:color w:val="000000"/>
          <w:sz w:val="24"/>
        </w:rPr>
        <w:t>выявляются ограничения результата по каждому простому условию;</w:t>
      </w:r>
    </w:p>
    <w:p w:rsidR="002559CA" w:rsidRDefault="002559CA">
      <w:pPr>
        <w:shd w:val="clear" w:color="auto" w:fill="FFFFFF"/>
        <w:ind w:left="567" w:hanging="283"/>
        <w:jc w:val="both"/>
        <w:rPr>
          <w:sz w:val="24"/>
        </w:rPr>
      </w:pPr>
      <w:r>
        <w:rPr>
          <w:color w:val="000000"/>
          <w:sz w:val="24"/>
        </w:rPr>
        <w:t>3)</w:t>
      </w:r>
      <w:r w:rsidRPr="00897F63">
        <w:rPr>
          <w:color w:val="000000"/>
          <w:sz w:val="24"/>
        </w:rPr>
        <w:tab/>
      </w:r>
      <w:r>
        <w:rPr>
          <w:color w:val="000000"/>
          <w:sz w:val="24"/>
        </w:rPr>
        <w:t>строится ограничивающее множество ОМ. Построение выполняется путем подстановки в константные формулы ОМ</w:t>
      </w:r>
      <w:r>
        <w:rPr>
          <w:color w:val="000000"/>
          <w:sz w:val="24"/>
          <w:vertAlign w:val="subscript"/>
        </w:rPr>
        <w:t>&amp;</w:t>
      </w:r>
      <w:r>
        <w:rPr>
          <w:color w:val="000000"/>
          <w:sz w:val="24"/>
        </w:rPr>
        <w:t xml:space="preserve"> или </w:t>
      </w:r>
      <w:r>
        <w:rPr>
          <w:color w:val="000000"/>
          <w:sz w:val="24"/>
          <w:lang w:val="en-US"/>
        </w:rPr>
        <w:t>OM</w:t>
      </w:r>
      <w:r>
        <w:rPr>
          <w:color w:val="000000"/>
          <w:sz w:val="24"/>
          <w:vertAlign w:val="subscript"/>
          <w:lang w:val="en-US"/>
        </w:rPr>
        <w:t>OR</w:t>
      </w:r>
      <w:r>
        <w:rPr>
          <w:color w:val="000000"/>
          <w:sz w:val="24"/>
        </w:rPr>
        <w:t xml:space="preserve"> выявленных ограничений результата;</w:t>
      </w:r>
    </w:p>
    <w:p w:rsidR="002559CA" w:rsidRPr="00897F63" w:rsidRDefault="002559CA">
      <w:pPr>
        <w:shd w:val="clear" w:color="auto" w:fill="FFFFFF"/>
        <w:ind w:left="567" w:hanging="283"/>
        <w:jc w:val="both"/>
        <w:rPr>
          <w:color w:val="000000"/>
          <w:sz w:val="24"/>
        </w:rPr>
      </w:pPr>
      <w:r>
        <w:rPr>
          <w:color w:val="000000"/>
          <w:sz w:val="24"/>
        </w:rPr>
        <w:t>4)</w:t>
      </w:r>
      <w:r>
        <w:rPr>
          <w:color w:val="000000"/>
          <w:sz w:val="24"/>
        </w:rPr>
        <w:tab/>
        <w:t xml:space="preserve">для каждого элемента ОМ разрабатывается тестовый вариант. </w:t>
      </w:r>
    </w:p>
    <w:p w:rsidR="002559CA" w:rsidRDefault="002559CA">
      <w:pPr>
        <w:shd w:val="clear" w:color="auto" w:fill="FFFFFF"/>
        <w:ind w:left="567" w:hanging="283"/>
        <w:jc w:val="both"/>
        <w:rPr>
          <w:sz w:val="24"/>
        </w:rPr>
      </w:pPr>
      <w:r>
        <w:rPr>
          <w:b/>
          <w:color w:val="000000"/>
          <w:sz w:val="24"/>
        </w:rPr>
        <w:t xml:space="preserve">Пример 2. </w:t>
      </w:r>
      <w:r>
        <w:rPr>
          <w:color w:val="000000"/>
          <w:sz w:val="24"/>
        </w:rPr>
        <w:t xml:space="preserve">Рассмотрим составное условие </w:t>
      </w:r>
      <w:r>
        <w:rPr>
          <w:i/>
          <w:color w:val="000000"/>
          <w:sz w:val="24"/>
        </w:rPr>
        <w:t>С</w:t>
      </w:r>
      <w:r w:rsidRPr="00897F63">
        <w:rPr>
          <w:color w:val="000000"/>
          <w:sz w:val="24"/>
        </w:rPr>
        <w:t>1</w:t>
      </w:r>
      <w:r>
        <w:rPr>
          <w:i/>
          <w:color w:val="000000"/>
          <w:sz w:val="24"/>
        </w:rPr>
        <w:t xml:space="preserve"> </w:t>
      </w:r>
      <w:r>
        <w:rPr>
          <w:color w:val="000000"/>
          <w:sz w:val="24"/>
        </w:rPr>
        <w:t>вида:</w:t>
      </w:r>
    </w:p>
    <w:p w:rsidR="002559CA" w:rsidRPr="00897F63" w:rsidRDefault="002559CA">
      <w:pPr>
        <w:shd w:val="clear" w:color="auto" w:fill="FFFFFF"/>
        <w:ind w:firstLine="284"/>
        <w:jc w:val="center"/>
        <w:rPr>
          <w:i/>
          <w:color w:val="000000"/>
          <w:sz w:val="24"/>
        </w:rPr>
      </w:pPr>
      <w:r>
        <w:rPr>
          <w:i/>
          <w:color w:val="000000"/>
          <w:sz w:val="24"/>
        </w:rPr>
        <w:t>В</w:t>
      </w:r>
      <w:r w:rsidRPr="00897F63">
        <w:rPr>
          <w:i/>
          <w:color w:val="000000"/>
          <w:sz w:val="24"/>
          <w:vertAlign w:val="subscript"/>
        </w:rPr>
        <w:t>1</w:t>
      </w:r>
      <w:r>
        <w:rPr>
          <w:i/>
          <w:color w:val="000000"/>
          <w:sz w:val="24"/>
        </w:rPr>
        <w:t xml:space="preserve"> &amp;(</w:t>
      </w:r>
      <w:r>
        <w:rPr>
          <w:i/>
          <w:color w:val="000000"/>
          <w:sz w:val="24"/>
          <w:lang w:val="en-US"/>
        </w:rPr>
        <w:t>E</w:t>
      </w:r>
      <w:r w:rsidRPr="00897F63">
        <w:rPr>
          <w:i/>
          <w:color w:val="000000"/>
          <w:sz w:val="24"/>
          <w:vertAlign w:val="subscript"/>
        </w:rPr>
        <w:t>1</w:t>
      </w:r>
      <w:r>
        <w:rPr>
          <w:i/>
          <w:color w:val="000000"/>
          <w:sz w:val="24"/>
        </w:rPr>
        <w:t>,</w:t>
      </w:r>
      <w:r>
        <w:rPr>
          <w:i/>
          <w:color w:val="000000"/>
          <w:sz w:val="24"/>
          <w:lang w:val="en-US"/>
        </w:rPr>
        <w:t>E</w:t>
      </w:r>
      <w:r w:rsidRPr="00897F63">
        <w:rPr>
          <w:i/>
          <w:color w:val="000000"/>
          <w:sz w:val="24"/>
          <w:vertAlign w:val="subscript"/>
        </w:rPr>
        <w:t>2</w:t>
      </w:r>
      <w:r>
        <w:rPr>
          <w:i/>
          <w:color w:val="000000"/>
          <w:sz w:val="24"/>
        </w:rPr>
        <w:t>),</w:t>
      </w:r>
    </w:p>
    <w:p w:rsidR="002559CA" w:rsidRDefault="002559CA">
      <w:pPr>
        <w:shd w:val="clear" w:color="auto" w:fill="FFFFFF"/>
        <w:ind w:firstLine="284"/>
        <w:jc w:val="both"/>
        <w:rPr>
          <w:sz w:val="24"/>
        </w:rPr>
      </w:pPr>
      <w:r>
        <w:rPr>
          <w:color w:val="000000"/>
          <w:sz w:val="24"/>
        </w:rPr>
        <w:t xml:space="preserve">где </w:t>
      </w:r>
      <w:r>
        <w:rPr>
          <w:i/>
          <w:color w:val="000000"/>
          <w:sz w:val="24"/>
        </w:rPr>
        <w:t>В</w:t>
      </w:r>
      <w:r w:rsidRPr="00897F63">
        <w:rPr>
          <w:i/>
          <w:color w:val="000000"/>
          <w:sz w:val="24"/>
          <w:vertAlign w:val="subscript"/>
        </w:rPr>
        <w:t>1</w:t>
      </w:r>
      <w:r>
        <w:rPr>
          <w:color w:val="000000"/>
          <w:sz w:val="24"/>
        </w:rPr>
        <w:t xml:space="preserve"> — булево выражение, </w:t>
      </w:r>
      <w:r>
        <w:rPr>
          <w:i/>
          <w:color w:val="000000"/>
          <w:sz w:val="24"/>
          <w:lang w:val="en-US"/>
        </w:rPr>
        <w:t>E</w:t>
      </w:r>
      <w:r w:rsidRPr="00897F63">
        <w:rPr>
          <w:i/>
          <w:color w:val="000000"/>
          <w:sz w:val="24"/>
          <w:vertAlign w:val="subscript"/>
        </w:rPr>
        <w:t>1</w:t>
      </w:r>
      <w:r>
        <w:rPr>
          <w:i/>
          <w:color w:val="000000"/>
          <w:sz w:val="24"/>
        </w:rPr>
        <w:t>, Е</w:t>
      </w:r>
      <w:r>
        <w:rPr>
          <w:i/>
          <w:color w:val="000000"/>
          <w:sz w:val="24"/>
          <w:vertAlign w:val="subscript"/>
        </w:rPr>
        <w:t>2</w:t>
      </w:r>
      <w:r>
        <w:rPr>
          <w:i/>
          <w:color w:val="000000"/>
          <w:sz w:val="24"/>
        </w:rPr>
        <w:t xml:space="preserve"> </w:t>
      </w:r>
      <w:r>
        <w:rPr>
          <w:color w:val="000000"/>
          <w:sz w:val="24"/>
        </w:rPr>
        <w:t>— арифметические выражения.</w:t>
      </w:r>
    </w:p>
    <w:p w:rsidR="002559CA" w:rsidRDefault="002559CA">
      <w:pPr>
        <w:shd w:val="clear" w:color="auto" w:fill="FFFFFF"/>
        <w:ind w:firstLine="284"/>
        <w:jc w:val="both"/>
        <w:rPr>
          <w:sz w:val="24"/>
        </w:rPr>
      </w:pPr>
      <w:r>
        <w:rPr>
          <w:color w:val="000000"/>
          <w:sz w:val="24"/>
        </w:rPr>
        <w:t>Ограничение составного условия имеет вид</w:t>
      </w:r>
    </w:p>
    <w:p w:rsidR="002559CA" w:rsidRPr="00897F63" w:rsidRDefault="002559CA">
      <w:pPr>
        <w:shd w:val="clear" w:color="auto" w:fill="FFFFFF"/>
        <w:ind w:firstLine="284"/>
        <w:jc w:val="center"/>
        <w:rPr>
          <w:color w:val="000000"/>
          <w:sz w:val="24"/>
        </w:rPr>
      </w:pPr>
      <w:r>
        <w:rPr>
          <w:color w:val="000000"/>
          <w:sz w:val="24"/>
        </w:rPr>
        <w:t>ОУ</w:t>
      </w:r>
      <w:r>
        <w:rPr>
          <w:color w:val="000000"/>
          <w:position w:val="-16"/>
          <w:sz w:val="24"/>
        </w:rPr>
        <w:object w:dxaOrig="220" w:dyaOrig="400">
          <v:shape id="_x0000_i1119" type="#_x0000_t75" style="width:10.8pt;height:19.8pt" o:ole="" fillcolor="window">
            <v:imagedata r:id="rId134" o:title=""/>
          </v:shape>
          <o:OLEObject Type="Embed" ProgID="Equation.3" ShapeID="_x0000_i1119" DrawAspect="Content" ObjectID="_1696584500" r:id="rId135"/>
        </w:object>
      </w:r>
      <w:r>
        <w:rPr>
          <w:color w:val="000000"/>
          <w:sz w:val="24"/>
        </w:rPr>
        <w:t xml:space="preserve"> =</w:t>
      </w:r>
      <w:r w:rsidRPr="00897F63">
        <w:rPr>
          <w:color w:val="000000"/>
          <w:sz w:val="24"/>
        </w:rPr>
        <w:t>(</w:t>
      </w:r>
      <w:r w:rsidRPr="00897F63">
        <w:rPr>
          <w:i/>
          <w:color w:val="000000"/>
          <w:sz w:val="24"/>
        </w:rPr>
        <w:t xml:space="preserve"> </w:t>
      </w:r>
      <w:r>
        <w:rPr>
          <w:i/>
          <w:color w:val="000000"/>
          <w:sz w:val="24"/>
          <w:lang w:val="en-US"/>
        </w:rPr>
        <w:t>d</w:t>
      </w:r>
      <w:r w:rsidRPr="00897F63">
        <w:rPr>
          <w:color w:val="000000"/>
          <w:sz w:val="24"/>
          <w:vertAlign w:val="subscript"/>
        </w:rPr>
        <w:t>1</w:t>
      </w:r>
      <w:r w:rsidRPr="00897F63">
        <w:rPr>
          <w:color w:val="000000"/>
          <w:sz w:val="24"/>
        </w:rPr>
        <w:t>,</w:t>
      </w:r>
      <w:r>
        <w:rPr>
          <w:i/>
          <w:color w:val="000000"/>
          <w:sz w:val="24"/>
          <w:lang w:val="en-US"/>
        </w:rPr>
        <w:t>d</w:t>
      </w:r>
      <w:r w:rsidRPr="00897F63">
        <w:rPr>
          <w:color w:val="000000"/>
          <w:sz w:val="24"/>
          <w:vertAlign w:val="subscript"/>
        </w:rPr>
        <w:t>2</w:t>
      </w:r>
      <w:r w:rsidRPr="00897F63">
        <w:rPr>
          <w:color w:val="000000"/>
          <w:sz w:val="24"/>
        </w:rPr>
        <w:t>)</w:t>
      </w:r>
      <w:r>
        <w:rPr>
          <w:color w:val="000000"/>
          <w:sz w:val="24"/>
        </w:rPr>
        <w:t>,</w:t>
      </w:r>
    </w:p>
    <w:p w:rsidR="002559CA" w:rsidRDefault="002559CA">
      <w:pPr>
        <w:shd w:val="clear" w:color="auto" w:fill="FFFFFF"/>
        <w:ind w:firstLine="284"/>
        <w:jc w:val="both"/>
        <w:rPr>
          <w:sz w:val="24"/>
        </w:rPr>
      </w:pPr>
      <w:r>
        <w:rPr>
          <w:color w:val="000000"/>
          <w:sz w:val="24"/>
        </w:rPr>
        <w:t xml:space="preserve"> где ограничения простых условий равны</w:t>
      </w:r>
    </w:p>
    <w:p w:rsidR="002559CA" w:rsidRPr="00897F63" w:rsidRDefault="002559CA">
      <w:pPr>
        <w:shd w:val="clear" w:color="auto" w:fill="FFFFFF"/>
        <w:ind w:firstLine="284"/>
        <w:jc w:val="center"/>
        <w:rPr>
          <w:sz w:val="24"/>
        </w:rPr>
      </w:pPr>
      <w:r>
        <w:rPr>
          <w:i/>
          <w:color w:val="000000"/>
          <w:sz w:val="24"/>
          <w:lang w:val="en-US"/>
        </w:rPr>
        <w:t>d</w:t>
      </w:r>
      <w:r w:rsidRPr="00897F63">
        <w:rPr>
          <w:i/>
          <w:color w:val="000000"/>
          <w:sz w:val="24"/>
          <w:vertAlign w:val="subscript"/>
        </w:rPr>
        <w:t>1</w:t>
      </w:r>
      <w:r w:rsidRPr="00897F63">
        <w:rPr>
          <w:i/>
          <w:color w:val="000000"/>
          <w:sz w:val="24"/>
        </w:rPr>
        <w:t xml:space="preserve"> = </w:t>
      </w:r>
      <w:r w:rsidRPr="00897F63">
        <w:rPr>
          <w:color w:val="000000"/>
          <w:sz w:val="24"/>
        </w:rPr>
        <w:t>(</w:t>
      </w:r>
      <w:r>
        <w:rPr>
          <w:color w:val="000000"/>
          <w:sz w:val="24"/>
          <w:lang w:val="en-US"/>
        </w:rPr>
        <w:t>true</w:t>
      </w:r>
      <w:r w:rsidRPr="00897F63">
        <w:rPr>
          <w:color w:val="000000"/>
          <w:sz w:val="24"/>
        </w:rPr>
        <w:t xml:space="preserve">, </w:t>
      </w:r>
      <w:r>
        <w:rPr>
          <w:color w:val="000000"/>
          <w:sz w:val="24"/>
          <w:lang w:val="en-US"/>
        </w:rPr>
        <w:t>false</w:t>
      </w:r>
      <w:r w:rsidRPr="00897F63">
        <w:rPr>
          <w:color w:val="000000"/>
          <w:sz w:val="24"/>
        </w:rPr>
        <w:t xml:space="preserve">), </w:t>
      </w:r>
      <w:r>
        <w:rPr>
          <w:i/>
          <w:color w:val="000000"/>
          <w:sz w:val="24"/>
          <w:lang w:val="en-US"/>
        </w:rPr>
        <w:t>d</w:t>
      </w:r>
      <w:r w:rsidRPr="00897F63">
        <w:rPr>
          <w:i/>
          <w:color w:val="000000"/>
          <w:sz w:val="24"/>
          <w:vertAlign w:val="subscript"/>
        </w:rPr>
        <w:t>2</w:t>
      </w:r>
      <w:r w:rsidRPr="00897F63">
        <w:rPr>
          <w:i/>
          <w:color w:val="000000"/>
          <w:sz w:val="24"/>
        </w:rPr>
        <w:t xml:space="preserve"> = </w:t>
      </w:r>
      <w:r w:rsidRPr="00897F63">
        <w:rPr>
          <w:color w:val="000000"/>
          <w:sz w:val="24"/>
        </w:rPr>
        <w:t>(=, &lt;, &gt;).</w:t>
      </w:r>
    </w:p>
    <w:p w:rsidR="002559CA" w:rsidRDefault="002559CA">
      <w:pPr>
        <w:shd w:val="clear" w:color="auto" w:fill="FFFFFF"/>
        <w:ind w:firstLine="284"/>
        <w:jc w:val="both"/>
        <w:rPr>
          <w:sz w:val="24"/>
        </w:rPr>
      </w:pPr>
      <w:r>
        <w:rPr>
          <w:color w:val="000000"/>
          <w:sz w:val="24"/>
        </w:rPr>
        <w:t xml:space="preserve">Проводя аналогию между </w:t>
      </w:r>
      <w:r>
        <w:rPr>
          <w:i/>
          <w:color w:val="000000"/>
          <w:sz w:val="24"/>
        </w:rPr>
        <w:t>С</w:t>
      </w:r>
      <w:r w:rsidRPr="00897F63">
        <w:rPr>
          <w:i/>
          <w:color w:val="000000"/>
          <w:sz w:val="24"/>
          <w:vertAlign w:val="subscript"/>
        </w:rPr>
        <w:t>1</w:t>
      </w:r>
      <w:r>
        <w:rPr>
          <w:i/>
          <w:color w:val="000000"/>
          <w:sz w:val="24"/>
        </w:rPr>
        <w:t xml:space="preserve"> </w:t>
      </w:r>
      <w:r>
        <w:rPr>
          <w:color w:val="000000"/>
          <w:sz w:val="24"/>
        </w:rPr>
        <w:t xml:space="preserve">и </w:t>
      </w:r>
      <w:r>
        <w:rPr>
          <w:i/>
          <w:color w:val="000000"/>
          <w:sz w:val="24"/>
        </w:rPr>
        <w:t>С</w:t>
      </w:r>
      <w:r>
        <w:rPr>
          <w:i/>
          <w:color w:val="000000"/>
          <w:sz w:val="24"/>
          <w:vertAlign w:val="subscript"/>
        </w:rPr>
        <w:t>&amp;</w:t>
      </w:r>
      <w:r>
        <w:rPr>
          <w:i/>
          <w:color w:val="000000"/>
          <w:sz w:val="24"/>
        </w:rPr>
        <w:t xml:space="preserve"> </w:t>
      </w:r>
      <w:r>
        <w:rPr>
          <w:color w:val="000000"/>
          <w:sz w:val="24"/>
        </w:rPr>
        <w:t xml:space="preserve">(разница лишь в том, что в </w:t>
      </w:r>
      <w:r>
        <w:rPr>
          <w:i/>
          <w:color w:val="000000"/>
          <w:sz w:val="24"/>
        </w:rPr>
        <w:t>С</w:t>
      </w:r>
      <w:r w:rsidRPr="00897F63">
        <w:rPr>
          <w:i/>
          <w:color w:val="000000"/>
          <w:sz w:val="24"/>
          <w:vertAlign w:val="subscript"/>
        </w:rPr>
        <w:t>1</w:t>
      </w:r>
      <w:r>
        <w:rPr>
          <w:i/>
          <w:color w:val="000000"/>
          <w:sz w:val="24"/>
        </w:rPr>
        <w:t xml:space="preserve"> </w:t>
      </w:r>
      <w:r>
        <w:rPr>
          <w:color w:val="000000"/>
          <w:sz w:val="24"/>
        </w:rPr>
        <w:t xml:space="preserve">второе простое условие — это выражение отношения), мы можем построить ограничивающее множество для </w:t>
      </w:r>
      <w:r>
        <w:rPr>
          <w:i/>
          <w:color w:val="000000"/>
          <w:sz w:val="24"/>
        </w:rPr>
        <w:t>С</w:t>
      </w:r>
      <w:r w:rsidRPr="00897F63">
        <w:rPr>
          <w:i/>
          <w:color w:val="000000"/>
          <w:sz w:val="24"/>
          <w:vertAlign w:val="subscript"/>
        </w:rPr>
        <w:t>1</w:t>
      </w:r>
      <w:r>
        <w:rPr>
          <w:i/>
          <w:color w:val="000000"/>
          <w:sz w:val="24"/>
        </w:rPr>
        <w:t xml:space="preserve"> </w:t>
      </w:r>
      <w:r>
        <w:rPr>
          <w:color w:val="000000"/>
          <w:sz w:val="24"/>
        </w:rPr>
        <w:t>модификацией</w:t>
      </w:r>
    </w:p>
    <w:p w:rsidR="002559CA" w:rsidRDefault="002559CA">
      <w:pPr>
        <w:shd w:val="clear" w:color="auto" w:fill="FFFFFF"/>
        <w:ind w:firstLine="284"/>
        <w:jc w:val="center"/>
        <w:rPr>
          <w:sz w:val="24"/>
          <w:lang w:val="en-US"/>
        </w:rPr>
      </w:pPr>
      <w:r>
        <w:rPr>
          <w:color w:val="000000"/>
          <w:sz w:val="24"/>
        </w:rPr>
        <w:t>ОМ</w:t>
      </w:r>
      <w:r>
        <w:rPr>
          <w:color w:val="000000"/>
          <w:sz w:val="24"/>
          <w:vertAlign w:val="subscript"/>
          <w:lang w:val="en-US"/>
        </w:rPr>
        <w:t>&amp;</w:t>
      </w:r>
      <w:r>
        <w:rPr>
          <w:color w:val="000000"/>
          <w:sz w:val="24"/>
          <w:lang w:val="en-US"/>
        </w:rPr>
        <w:t xml:space="preserve"> = {(false, true), (true, false), (true, true)}.</w:t>
      </w:r>
    </w:p>
    <w:p w:rsidR="002559CA" w:rsidRDefault="002559CA">
      <w:pPr>
        <w:shd w:val="clear" w:color="auto" w:fill="FFFFFF"/>
        <w:ind w:firstLine="284"/>
        <w:jc w:val="both"/>
        <w:rPr>
          <w:sz w:val="24"/>
        </w:rPr>
      </w:pPr>
      <w:r>
        <w:rPr>
          <w:color w:val="000000"/>
          <w:sz w:val="24"/>
        </w:rPr>
        <w:t xml:space="preserve">Заметим, что </w:t>
      </w:r>
      <w:r>
        <w:rPr>
          <w:i/>
          <w:color w:val="000000"/>
          <w:sz w:val="24"/>
          <w:lang w:val="en-US"/>
        </w:rPr>
        <w:t>true</w:t>
      </w:r>
      <w:r>
        <w:rPr>
          <w:i/>
          <w:color w:val="000000"/>
          <w:sz w:val="24"/>
        </w:rPr>
        <w:t xml:space="preserve"> </w:t>
      </w:r>
      <w:r>
        <w:rPr>
          <w:color w:val="000000"/>
          <w:sz w:val="24"/>
        </w:rPr>
        <w:t>для (</w:t>
      </w:r>
      <w:r>
        <w:rPr>
          <w:i/>
          <w:color w:val="000000"/>
          <w:sz w:val="24"/>
          <w:lang w:val="en-US"/>
        </w:rPr>
        <w:t>E</w:t>
      </w:r>
      <w:r w:rsidRPr="00897F63">
        <w:rPr>
          <w:i/>
          <w:color w:val="000000"/>
          <w:sz w:val="24"/>
          <w:vertAlign w:val="subscript"/>
        </w:rPr>
        <w:t>1</w:t>
      </w:r>
      <w:r>
        <w:rPr>
          <w:color w:val="000000"/>
          <w:sz w:val="24"/>
        </w:rPr>
        <w:t xml:space="preserve">= </w:t>
      </w:r>
      <w:r>
        <w:rPr>
          <w:i/>
          <w:color w:val="000000"/>
          <w:sz w:val="24"/>
          <w:lang w:val="en-US"/>
        </w:rPr>
        <w:t>E</w:t>
      </w:r>
      <w:r>
        <w:rPr>
          <w:i/>
          <w:color w:val="000000"/>
          <w:sz w:val="24"/>
          <w:vertAlign w:val="subscript"/>
        </w:rPr>
        <w:t>2</w:t>
      </w:r>
      <w:r>
        <w:rPr>
          <w:i/>
          <w:color w:val="000000"/>
          <w:sz w:val="24"/>
        </w:rPr>
        <w:t xml:space="preserve">) </w:t>
      </w:r>
      <w:r>
        <w:rPr>
          <w:color w:val="000000"/>
          <w:sz w:val="24"/>
        </w:rPr>
        <w:t xml:space="preserve">означает =, </w:t>
      </w:r>
      <w:r>
        <w:rPr>
          <w:color w:val="000000"/>
          <w:sz w:val="24"/>
          <w:lang w:val="en-US"/>
        </w:rPr>
        <w:t>a</w:t>
      </w:r>
      <w:r>
        <w:rPr>
          <w:color w:val="000000"/>
          <w:sz w:val="24"/>
        </w:rPr>
        <w:t xml:space="preserve"> </w:t>
      </w:r>
      <w:r>
        <w:rPr>
          <w:color w:val="000000"/>
          <w:sz w:val="24"/>
          <w:lang w:val="en-US"/>
        </w:rPr>
        <w:t>false</w:t>
      </w:r>
      <w:r>
        <w:rPr>
          <w:color w:val="000000"/>
          <w:sz w:val="24"/>
        </w:rPr>
        <w:t xml:space="preserve"> для </w:t>
      </w:r>
      <w:r>
        <w:rPr>
          <w:i/>
          <w:color w:val="000000"/>
          <w:sz w:val="24"/>
        </w:rPr>
        <w:t>(</w:t>
      </w:r>
      <w:r>
        <w:rPr>
          <w:i/>
          <w:color w:val="000000"/>
          <w:sz w:val="24"/>
          <w:lang w:val="en-US"/>
        </w:rPr>
        <w:t>E</w:t>
      </w:r>
      <w:r w:rsidRPr="00897F63">
        <w:rPr>
          <w:i/>
          <w:color w:val="000000"/>
          <w:sz w:val="24"/>
          <w:vertAlign w:val="subscript"/>
        </w:rPr>
        <w:t>1</w:t>
      </w:r>
      <w:r>
        <w:rPr>
          <w:i/>
          <w:color w:val="000000"/>
          <w:sz w:val="24"/>
        </w:rPr>
        <w:t xml:space="preserve"> </w:t>
      </w:r>
      <w:r>
        <w:rPr>
          <w:color w:val="000000"/>
          <w:sz w:val="24"/>
        </w:rPr>
        <w:t xml:space="preserve">= </w:t>
      </w:r>
      <w:r>
        <w:rPr>
          <w:i/>
          <w:color w:val="000000"/>
          <w:sz w:val="24"/>
          <w:lang w:val="en-US"/>
        </w:rPr>
        <w:t>E</w:t>
      </w:r>
      <w:r>
        <w:rPr>
          <w:i/>
          <w:color w:val="000000"/>
          <w:sz w:val="24"/>
          <w:vertAlign w:val="subscript"/>
        </w:rPr>
        <w:t>2</w:t>
      </w:r>
      <w:r>
        <w:rPr>
          <w:i/>
          <w:color w:val="000000"/>
          <w:sz w:val="24"/>
        </w:rPr>
        <w:t xml:space="preserve">) </w:t>
      </w:r>
      <w:r>
        <w:rPr>
          <w:color w:val="000000"/>
          <w:sz w:val="24"/>
        </w:rPr>
        <w:t>означает или &lt;, или &gt;. Заменяя (</w:t>
      </w:r>
      <w:r>
        <w:rPr>
          <w:color w:val="000000"/>
          <w:sz w:val="24"/>
          <w:lang w:val="en-US"/>
        </w:rPr>
        <w:t>true</w:t>
      </w:r>
      <w:r>
        <w:rPr>
          <w:color w:val="000000"/>
          <w:sz w:val="24"/>
        </w:rPr>
        <w:t xml:space="preserve">, </w:t>
      </w:r>
      <w:r>
        <w:rPr>
          <w:color w:val="000000"/>
          <w:sz w:val="24"/>
          <w:lang w:val="en-US"/>
        </w:rPr>
        <w:t>true</w:t>
      </w:r>
      <w:r>
        <w:rPr>
          <w:color w:val="000000"/>
          <w:sz w:val="24"/>
        </w:rPr>
        <w:t>) и (</w:t>
      </w:r>
      <w:r>
        <w:rPr>
          <w:color w:val="000000"/>
          <w:sz w:val="24"/>
          <w:lang w:val="en-US"/>
        </w:rPr>
        <w:t>false</w:t>
      </w:r>
      <w:r>
        <w:rPr>
          <w:color w:val="000000"/>
          <w:sz w:val="24"/>
        </w:rPr>
        <w:t xml:space="preserve">, </w:t>
      </w:r>
      <w:r>
        <w:rPr>
          <w:color w:val="000000"/>
          <w:sz w:val="24"/>
          <w:lang w:val="en-US"/>
        </w:rPr>
        <w:t>true</w:t>
      </w:r>
      <w:r>
        <w:rPr>
          <w:color w:val="000000"/>
          <w:sz w:val="24"/>
        </w:rPr>
        <w:t>), ограничениями (</w:t>
      </w:r>
      <w:r>
        <w:rPr>
          <w:color w:val="000000"/>
          <w:sz w:val="24"/>
          <w:lang w:val="en-US"/>
        </w:rPr>
        <w:t>true</w:t>
      </w:r>
      <w:r>
        <w:rPr>
          <w:color w:val="000000"/>
          <w:sz w:val="24"/>
        </w:rPr>
        <w:t>, =) и (</w:t>
      </w:r>
      <w:r>
        <w:rPr>
          <w:color w:val="000000"/>
          <w:sz w:val="24"/>
          <w:lang w:val="en-US"/>
        </w:rPr>
        <w:t>false</w:t>
      </w:r>
      <w:r>
        <w:rPr>
          <w:color w:val="000000"/>
          <w:sz w:val="24"/>
        </w:rPr>
        <w:t xml:space="preserve">, =) соответственно, </w:t>
      </w:r>
      <w:r>
        <w:rPr>
          <w:color w:val="000000"/>
          <w:sz w:val="24"/>
          <w:lang w:val="en-US"/>
        </w:rPr>
        <w:t>a</w:t>
      </w:r>
      <w:r>
        <w:rPr>
          <w:color w:val="000000"/>
          <w:sz w:val="24"/>
        </w:rPr>
        <w:t xml:space="preserve"> (</w:t>
      </w:r>
      <w:r>
        <w:rPr>
          <w:color w:val="000000"/>
          <w:sz w:val="24"/>
          <w:lang w:val="en-US"/>
        </w:rPr>
        <w:t>true</w:t>
      </w:r>
      <w:r>
        <w:rPr>
          <w:color w:val="000000"/>
          <w:sz w:val="24"/>
        </w:rPr>
        <w:t xml:space="preserve">, </w:t>
      </w:r>
      <w:r>
        <w:rPr>
          <w:color w:val="000000"/>
          <w:sz w:val="24"/>
          <w:lang w:val="en-US"/>
        </w:rPr>
        <w:t>false</w:t>
      </w:r>
      <w:r>
        <w:rPr>
          <w:color w:val="000000"/>
          <w:sz w:val="24"/>
        </w:rPr>
        <w:t>) — ограничениями (</w:t>
      </w:r>
      <w:r>
        <w:rPr>
          <w:color w:val="000000"/>
          <w:sz w:val="24"/>
          <w:lang w:val="en-US"/>
        </w:rPr>
        <w:t>true</w:t>
      </w:r>
      <w:r>
        <w:rPr>
          <w:color w:val="000000"/>
          <w:sz w:val="24"/>
        </w:rPr>
        <w:t>, &lt;) и (</w:t>
      </w:r>
      <w:r>
        <w:rPr>
          <w:color w:val="000000"/>
          <w:sz w:val="24"/>
          <w:lang w:val="en-US"/>
        </w:rPr>
        <w:t>true</w:t>
      </w:r>
      <w:r>
        <w:rPr>
          <w:color w:val="000000"/>
          <w:sz w:val="24"/>
        </w:rPr>
        <w:t xml:space="preserve">, &gt;), получаем ограничивающее множество для </w:t>
      </w:r>
      <w:r>
        <w:rPr>
          <w:i/>
          <w:color w:val="000000"/>
          <w:sz w:val="24"/>
        </w:rPr>
        <w:t>С</w:t>
      </w:r>
      <w:r w:rsidRPr="00897F63">
        <w:rPr>
          <w:i/>
          <w:color w:val="000000"/>
          <w:sz w:val="24"/>
          <w:vertAlign w:val="subscript"/>
        </w:rPr>
        <w:t>1</w:t>
      </w:r>
      <w:r>
        <w:rPr>
          <w:color w:val="000000"/>
          <w:sz w:val="24"/>
        </w:rPr>
        <w:t>:</w:t>
      </w:r>
    </w:p>
    <w:p w:rsidR="002559CA" w:rsidRDefault="002559CA">
      <w:pPr>
        <w:shd w:val="clear" w:color="auto" w:fill="FFFFFF"/>
        <w:ind w:firstLine="284"/>
        <w:jc w:val="center"/>
        <w:rPr>
          <w:sz w:val="24"/>
          <w:lang w:val="en-US"/>
        </w:rPr>
      </w:pPr>
      <w:r>
        <w:rPr>
          <w:color w:val="000000"/>
          <w:sz w:val="24"/>
        </w:rPr>
        <w:t>ОМ</w:t>
      </w:r>
      <w:r>
        <w:rPr>
          <w:color w:val="000000"/>
          <w:position w:val="-16"/>
          <w:sz w:val="24"/>
        </w:rPr>
        <w:object w:dxaOrig="220" w:dyaOrig="400">
          <v:shape id="_x0000_i1120" type="#_x0000_t75" style="width:10.8pt;height:19.8pt" o:ole="" fillcolor="window">
            <v:imagedata r:id="rId134" o:title=""/>
          </v:shape>
          <o:OLEObject Type="Embed" ProgID="Equation.3" ShapeID="_x0000_i1120" DrawAspect="Content" ObjectID="_1696584501" r:id="rId136"/>
        </w:object>
      </w:r>
      <w:r>
        <w:rPr>
          <w:color w:val="000000"/>
          <w:sz w:val="24"/>
          <w:lang w:val="en-US"/>
        </w:rPr>
        <w:t xml:space="preserve"> = {(false,=),(true,&lt;),(true,&gt;),(true,=)}.</w:t>
      </w:r>
    </w:p>
    <w:p w:rsidR="002559CA" w:rsidRDefault="002559CA">
      <w:pPr>
        <w:shd w:val="clear" w:color="auto" w:fill="FFFFFF"/>
        <w:ind w:firstLine="284"/>
        <w:jc w:val="both"/>
        <w:rPr>
          <w:sz w:val="24"/>
        </w:rPr>
      </w:pPr>
      <w:r>
        <w:rPr>
          <w:color w:val="000000"/>
          <w:sz w:val="24"/>
        </w:rPr>
        <w:t>Покрытие этого множества гарантирует обнаружение ошибок булевых операторов и операторов отношения в С</w:t>
      </w:r>
      <w:r w:rsidRPr="00897F63">
        <w:rPr>
          <w:color w:val="000000"/>
          <w:sz w:val="24"/>
          <w:vertAlign w:val="subscript"/>
        </w:rPr>
        <w:t>1</w:t>
      </w:r>
      <w:r>
        <w:rPr>
          <w:color w:val="000000"/>
          <w:sz w:val="24"/>
        </w:rPr>
        <w:t>.</w:t>
      </w:r>
    </w:p>
    <w:p w:rsidR="002559CA" w:rsidRDefault="002559CA">
      <w:pPr>
        <w:shd w:val="clear" w:color="auto" w:fill="FFFFFF"/>
        <w:ind w:firstLine="284"/>
        <w:jc w:val="both"/>
        <w:rPr>
          <w:sz w:val="24"/>
        </w:rPr>
      </w:pPr>
      <w:r>
        <w:rPr>
          <w:b/>
          <w:color w:val="000000"/>
          <w:sz w:val="24"/>
        </w:rPr>
        <w:t xml:space="preserve">Пример 3. </w:t>
      </w:r>
      <w:r>
        <w:rPr>
          <w:color w:val="000000"/>
          <w:sz w:val="24"/>
        </w:rPr>
        <w:t xml:space="preserve">Рассмотрим составное условие </w:t>
      </w:r>
      <w:r>
        <w:rPr>
          <w:i/>
          <w:color w:val="000000"/>
          <w:sz w:val="24"/>
        </w:rPr>
        <w:t>С</w:t>
      </w:r>
      <w:r>
        <w:rPr>
          <w:i/>
          <w:color w:val="000000"/>
          <w:sz w:val="24"/>
          <w:vertAlign w:val="subscript"/>
        </w:rPr>
        <w:t>2</w:t>
      </w:r>
      <w:r>
        <w:rPr>
          <w:i/>
          <w:color w:val="000000"/>
          <w:sz w:val="24"/>
        </w:rPr>
        <w:t xml:space="preserve"> </w:t>
      </w:r>
      <w:r>
        <w:rPr>
          <w:color w:val="000000"/>
          <w:sz w:val="24"/>
        </w:rPr>
        <w:t>вида</w:t>
      </w:r>
    </w:p>
    <w:p w:rsidR="002559CA" w:rsidRDefault="002559CA">
      <w:pPr>
        <w:shd w:val="clear" w:color="auto" w:fill="FFFFFF"/>
        <w:ind w:firstLine="284"/>
        <w:jc w:val="center"/>
        <w:rPr>
          <w:i/>
          <w:sz w:val="24"/>
        </w:rPr>
      </w:pPr>
      <w:r>
        <w:rPr>
          <w:i/>
          <w:color w:val="000000"/>
          <w:sz w:val="24"/>
        </w:rPr>
        <w:t>(</w:t>
      </w:r>
      <w:r>
        <w:rPr>
          <w:i/>
          <w:color w:val="000000"/>
          <w:sz w:val="24"/>
          <w:lang w:val="en-US"/>
        </w:rPr>
        <w:t>E</w:t>
      </w:r>
      <w:r>
        <w:rPr>
          <w:i/>
          <w:color w:val="000000"/>
          <w:sz w:val="24"/>
          <w:vertAlign w:val="subscript"/>
        </w:rPr>
        <w:t>3</w:t>
      </w:r>
      <w:r>
        <w:rPr>
          <w:i/>
          <w:color w:val="000000"/>
          <w:sz w:val="24"/>
        </w:rPr>
        <w:t xml:space="preserve"> &gt;</w:t>
      </w:r>
      <w:r>
        <w:rPr>
          <w:i/>
          <w:color w:val="000000"/>
          <w:sz w:val="24"/>
          <w:lang w:val="en-US"/>
        </w:rPr>
        <w:t>E</w:t>
      </w:r>
      <w:r>
        <w:rPr>
          <w:i/>
          <w:color w:val="000000"/>
          <w:sz w:val="24"/>
          <w:vertAlign w:val="subscript"/>
        </w:rPr>
        <w:t>4</w:t>
      </w:r>
      <w:r>
        <w:rPr>
          <w:i/>
          <w:color w:val="000000"/>
          <w:sz w:val="24"/>
        </w:rPr>
        <w:t>)&amp;(</w:t>
      </w:r>
      <w:r>
        <w:rPr>
          <w:i/>
          <w:color w:val="000000"/>
          <w:sz w:val="24"/>
          <w:lang w:val="en-US"/>
        </w:rPr>
        <w:t>E</w:t>
      </w:r>
      <w:r w:rsidRPr="00897F63">
        <w:rPr>
          <w:i/>
          <w:color w:val="000000"/>
          <w:sz w:val="24"/>
          <w:vertAlign w:val="subscript"/>
        </w:rPr>
        <w:t>1</w:t>
      </w:r>
      <w:r>
        <w:rPr>
          <w:i/>
          <w:color w:val="000000"/>
          <w:sz w:val="24"/>
        </w:rPr>
        <w:t>=</w:t>
      </w:r>
      <w:r>
        <w:rPr>
          <w:i/>
          <w:color w:val="000000"/>
          <w:sz w:val="24"/>
          <w:lang w:val="en-US"/>
        </w:rPr>
        <w:t>E</w:t>
      </w:r>
      <w:r>
        <w:rPr>
          <w:i/>
          <w:color w:val="000000"/>
          <w:sz w:val="24"/>
          <w:vertAlign w:val="subscript"/>
        </w:rPr>
        <w:t>2</w:t>
      </w:r>
      <w:r>
        <w:rPr>
          <w:i/>
          <w:color w:val="000000"/>
          <w:sz w:val="24"/>
        </w:rPr>
        <w:t>),</w:t>
      </w:r>
    </w:p>
    <w:p w:rsidR="002559CA" w:rsidRDefault="002559CA">
      <w:pPr>
        <w:shd w:val="clear" w:color="auto" w:fill="FFFFFF"/>
        <w:ind w:firstLine="284"/>
        <w:jc w:val="both"/>
        <w:rPr>
          <w:sz w:val="24"/>
        </w:rPr>
      </w:pPr>
      <w:r>
        <w:rPr>
          <w:color w:val="000000"/>
          <w:sz w:val="24"/>
        </w:rPr>
        <w:t xml:space="preserve">где </w:t>
      </w:r>
      <w:r>
        <w:rPr>
          <w:i/>
          <w:color w:val="000000"/>
          <w:sz w:val="24"/>
          <w:lang w:val="en-US"/>
        </w:rPr>
        <w:t>E</w:t>
      </w:r>
      <w:r w:rsidRPr="00897F63">
        <w:rPr>
          <w:i/>
          <w:color w:val="000000"/>
          <w:sz w:val="24"/>
          <w:vertAlign w:val="subscript"/>
        </w:rPr>
        <w:t>1</w:t>
      </w:r>
      <w:r w:rsidRPr="00897F63">
        <w:rPr>
          <w:i/>
          <w:color w:val="000000"/>
          <w:sz w:val="24"/>
        </w:rPr>
        <w:t xml:space="preserve">, </w:t>
      </w:r>
      <w:r>
        <w:rPr>
          <w:i/>
          <w:color w:val="000000"/>
          <w:sz w:val="24"/>
        </w:rPr>
        <w:t>Е</w:t>
      </w:r>
      <w:r>
        <w:rPr>
          <w:i/>
          <w:color w:val="000000"/>
          <w:sz w:val="24"/>
          <w:vertAlign w:val="subscript"/>
        </w:rPr>
        <w:t>2</w:t>
      </w:r>
      <w:r w:rsidRPr="00897F63">
        <w:rPr>
          <w:i/>
          <w:color w:val="000000"/>
          <w:sz w:val="24"/>
        </w:rPr>
        <w:t>,</w:t>
      </w:r>
      <w:r>
        <w:rPr>
          <w:i/>
          <w:color w:val="000000"/>
          <w:sz w:val="24"/>
        </w:rPr>
        <w:t xml:space="preserve"> Е</w:t>
      </w:r>
      <w:r>
        <w:rPr>
          <w:i/>
          <w:color w:val="000000"/>
          <w:sz w:val="24"/>
          <w:vertAlign w:val="subscript"/>
        </w:rPr>
        <w:t>3</w:t>
      </w:r>
      <w:r>
        <w:rPr>
          <w:i/>
          <w:color w:val="000000"/>
          <w:sz w:val="24"/>
        </w:rPr>
        <w:t>, Е</w:t>
      </w:r>
      <w:r>
        <w:rPr>
          <w:i/>
          <w:color w:val="000000"/>
          <w:sz w:val="24"/>
          <w:vertAlign w:val="subscript"/>
        </w:rPr>
        <w:t>4</w:t>
      </w:r>
      <w:r>
        <w:rPr>
          <w:i/>
          <w:color w:val="000000"/>
          <w:sz w:val="24"/>
        </w:rPr>
        <w:t xml:space="preserve"> </w:t>
      </w:r>
      <w:r>
        <w:rPr>
          <w:color w:val="000000"/>
          <w:sz w:val="24"/>
        </w:rPr>
        <w:t>— арифметические выражения. Ограничение составного условия имеет вид</w:t>
      </w:r>
    </w:p>
    <w:p w:rsidR="002559CA" w:rsidRDefault="002559CA">
      <w:pPr>
        <w:shd w:val="clear" w:color="auto" w:fill="FFFFFF"/>
        <w:ind w:firstLine="284"/>
        <w:jc w:val="center"/>
        <w:rPr>
          <w:sz w:val="24"/>
        </w:rPr>
      </w:pPr>
      <w:r>
        <w:rPr>
          <w:color w:val="000000"/>
          <w:sz w:val="24"/>
        </w:rPr>
        <w:t>ОУ</w:t>
      </w:r>
      <w:r>
        <w:rPr>
          <w:color w:val="000000"/>
          <w:position w:val="-16"/>
          <w:sz w:val="24"/>
        </w:rPr>
        <w:object w:dxaOrig="240" w:dyaOrig="400">
          <v:shape id="_x0000_i1121" type="#_x0000_t75" style="width:12pt;height:19.8pt" o:ole="" fillcolor="window">
            <v:imagedata r:id="rId137" o:title=""/>
          </v:shape>
          <o:OLEObject Type="Embed" ProgID="Equation.3" ShapeID="_x0000_i1121" DrawAspect="Content" ObjectID="_1696584502" r:id="rId138"/>
        </w:object>
      </w:r>
      <w:r>
        <w:rPr>
          <w:color w:val="000000"/>
          <w:sz w:val="24"/>
        </w:rPr>
        <w:t xml:space="preserve"> =</w:t>
      </w:r>
      <w:r w:rsidRPr="00897F63">
        <w:rPr>
          <w:color w:val="000000"/>
          <w:sz w:val="24"/>
        </w:rPr>
        <w:t>(</w:t>
      </w:r>
      <w:r w:rsidRPr="00897F63">
        <w:rPr>
          <w:i/>
          <w:color w:val="000000"/>
          <w:sz w:val="24"/>
        </w:rPr>
        <w:t xml:space="preserve"> </w:t>
      </w:r>
      <w:r>
        <w:rPr>
          <w:i/>
          <w:color w:val="000000"/>
          <w:sz w:val="24"/>
          <w:lang w:val="en-US"/>
        </w:rPr>
        <w:t>d</w:t>
      </w:r>
      <w:r w:rsidRPr="00897F63">
        <w:rPr>
          <w:color w:val="000000"/>
          <w:sz w:val="24"/>
          <w:vertAlign w:val="subscript"/>
        </w:rPr>
        <w:t>1</w:t>
      </w:r>
      <w:r w:rsidRPr="00897F63">
        <w:rPr>
          <w:color w:val="000000"/>
          <w:sz w:val="24"/>
        </w:rPr>
        <w:t>,</w:t>
      </w:r>
      <w:r>
        <w:rPr>
          <w:i/>
          <w:color w:val="000000"/>
          <w:sz w:val="24"/>
          <w:lang w:val="en-US"/>
        </w:rPr>
        <w:t>d</w:t>
      </w:r>
      <w:r w:rsidRPr="00897F63">
        <w:rPr>
          <w:color w:val="000000"/>
          <w:sz w:val="24"/>
          <w:vertAlign w:val="subscript"/>
        </w:rPr>
        <w:t>2</w:t>
      </w:r>
      <w:r w:rsidRPr="00897F63">
        <w:rPr>
          <w:color w:val="000000"/>
          <w:sz w:val="24"/>
        </w:rPr>
        <w:t>)</w:t>
      </w:r>
      <w:r>
        <w:rPr>
          <w:color w:val="000000"/>
          <w:sz w:val="24"/>
        </w:rPr>
        <w:t>,</w:t>
      </w:r>
    </w:p>
    <w:p w:rsidR="002559CA" w:rsidRDefault="002559CA">
      <w:pPr>
        <w:shd w:val="clear" w:color="auto" w:fill="FFFFFF"/>
        <w:ind w:firstLine="284"/>
        <w:jc w:val="both"/>
        <w:rPr>
          <w:sz w:val="24"/>
        </w:rPr>
      </w:pPr>
      <w:r>
        <w:rPr>
          <w:color w:val="000000"/>
          <w:sz w:val="24"/>
        </w:rPr>
        <w:t>где ограничения простых условий равны</w:t>
      </w:r>
    </w:p>
    <w:p w:rsidR="002559CA" w:rsidRDefault="002559CA">
      <w:pPr>
        <w:shd w:val="clear" w:color="auto" w:fill="FFFFFF"/>
        <w:ind w:firstLine="284"/>
        <w:jc w:val="center"/>
        <w:rPr>
          <w:sz w:val="24"/>
        </w:rPr>
      </w:pPr>
      <w:r>
        <w:rPr>
          <w:i/>
          <w:color w:val="000000"/>
          <w:sz w:val="24"/>
          <w:lang w:val="en-US"/>
        </w:rPr>
        <w:t>d</w:t>
      </w:r>
      <w:r w:rsidRPr="00897F63">
        <w:rPr>
          <w:color w:val="000000"/>
          <w:sz w:val="24"/>
          <w:vertAlign w:val="subscript"/>
        </w:rPr>
        <w:t>1</w:t>
      </w:r>
      <w:r>
        <w:rPr>
          <w:color w:val="000000"/>
          <w:sz w:val="24"/>
        </w:rPr>
        <w:t xml:space="preserve">=(=,&lt;,&gt;), </w:t>
      </w:r>
      <w:r>
        <w:rPr>
          <w:i/>
          <w:color w:val="000000"/>
          <w:sz w:val="24"/>
          <w:lang w:val="en-US"/>
        </w:rPr>
        <w:t>d</w:t>
      </w:r>
      <w:r>
        <w:rPr>
          <w:color w:val="000000"/>
          <w:sz w:val="24"/>
          <w:vertAlign w:val="subscript"/>
        </w:rPr>
        <w:t>2</w:t>
      </w:r>
      <w:r>
        <w:rPr>
          <w:color w:val="000000"/>
          <w:sz w:val="24"/>
        </w:rPr>
        <w:t xml:space="preserve"> =(=,&lt;,&gt;).</w:t>
      </w:r>
    </w:p>
    <w:p w:rsidR="002559CA" w:rsidRDefault="002559CA">
      <w:pPr>
        <w:shd w:val="clear" w:color="auto" w:fill="FFFFFF"/>
        <w:ind w:firstLine="284"/>
        <w:jc w:val="both"/>
        <w:rPr>
          <w:sz w:val="24"/>
        </w:rPr>
      </w:pPr>
      <w:r>
        <w:rPr>
          <w:color w:val="000000"/>
          <w:sz w:val="24"/>
        </w:rPr>
        <w:t xml:space="preserve">Проводя аналогию между </w:t>
      </w:r>
      <w:r>
        <w:rPr>
          <w:i/>
          <w:color w:val="000000"/>
          <w:sz w:val="24"/>
        </w:rPr>
        <w:t>С</w:t>
      </w:r>
      <w:r>
        <w:rPr>
          <w:i/>
          <w:color w:val="000000"/>
          <w:sz w:val="24"/>
          <w:vertAlign w:val="subscript"/>
        </w:rPr>
        <w:t>2</w:t>
      </w:r>
      <w:r>
        <w:rPr>
          <w:i/>
          <w:color w:val="000000"/>
          <w:sz w:val="24"/>
        </w:rPr>
        <w:t xml:space="preserve"> </w:t>
      </w:r>
      <w:r>
        <w:rPr>
          <w:color w:val="000000"/>
          <w:sz w:val="24"/>
        </w:rPr>
        <w:t xml:space="preserve">и </w:t>
      </w:r>
      <w:r>
        <w:rPr>
          <w:i/>
          <w:color w:val="000000"/>
          <w:sz w:val="24"/>
        </w:rPr>
        <w:t>С</w:t>
      </w:r>
      <w:r w:rsidRPr="00897F63">
        <w:rPr>
          <w:i/>
          <w:color w:val="000000"/>
          <w:sz w:val="24"/>
          <w:vertAlign w:val="subscript"/>
        </w:rPr>
        <w:t>1</w:t>
      </w:r>
      <w:r>
        <w:rPr>
          <w:color w:val="000000"/>
          <w:sz w:val="24"/>
        </w:rPr>
        <w:t xml:space="preserve"> (разница лишь в том, что в </w:t>
      </w:r>
      <w:r>
        <w:rPr>
          <w:i/>
          <w:color w:val="000000"/>
          <w:sz w:val="24"/>
        </w:rPr>
        <w:t>С</w:t>
      </w:r>
      <w:r>
        <w:rPr>
          <w:i/>
          <w:color w:val="000000"/>
          <w:sz w:val="24"/>
          <w:vertAlign w:val="subscript"/>
        </w:rPr>
        <w:t>2</w:t>
      </w:r>
      <w:r>
        <w:rPr>
          <w:i/>
          <w:color w:val="000000"/>
          <w:sz w:val="24"/>
        </w:rPr>
        <w:t xml:space="preserve"> </w:t>
      </w:r>
      <w:r>
        <w:rPr>
          <w:color w:val="000000"/>
          <w:sz w:val="24"/>
        </w:rPr>
        <w:t xml:space="preserve">первое простое условие — это выражение отношения), мы можем построить ограничивающее множество для </w:t>
      </w:r>
      <w:r>
        <w:rPr>
          <w:i/>
          <w:color w:val="000000"/>
          <w:sz w:val="24"/>
        </w:rPr>
        <w:t>С</w:t>
      </w:r>
      <w:r>
        <w:rPr>
          <w:i/>
          <w:color w:val="000000"/>
          <w:sz w:val="24"/>
          <w:vertAlign w:val="subscript"/>
        </w:rPr>
        <w:t>2</w:t>
      </w:r>
      <w:r>
        <w:rPr>
          <w:i/>
          <w:color w:val="000000"/>
          <w:sz w:val="24"/>
        </w:rPr>
        <w:t xml:space="preserve"> </w:t>
      </w:r>
      <w:r>
        <w:rPr>
          <w:color w:val="000000"/>
          <w:sz w:val="24"/>
        </w:rPr>
        <w:t>модификацией ОМ</w:t>
      </w:r>
      <w:r>
        <w:rPr>
          <w:color w:val="000000"/>
          <w:position w:val="-16"/>
          <w:sz w:val="24"/>
        </w:rPr>
        <w:object w:dxaOrig="220" w:dyaOrig="400">
          <v:shape id="_x0000_i1122" type="#_x0000_t75" style="width:10.8pt;height:19.8pt" o:ole="" fillcolor="window">
            <v:imagedata r:id="rId134" o:title=""/>
          </v:shape>
          <o:OLEObject Type="Embed" ProgID="Equation.3" ShapeID="_x0000_i1122" DrawAspect="Content" ObjectID="_1696584503" r:id="rId139"/>
        </w:object>
      </w:r>
      <w:r>
        <w:rPr>
          <w:color w:val="000000"/>
          <w:sz w:val="24"/>
        </w:rPr>
        <w:t>:</w:t>
      </w:r>
    </w:p>
    <w:p w:rsidR="002559CA" w:rsidRDefault="002559CA">
      <w:pPr>
        <w:shd w:val="clear" w:color="auto" w:fill="FFFFFF"/>
        <w:ind w:firstLine="284"/>
        <w:jc w:val="center"/>
        <w:rPr>
          <w:sz w:val="24"/>
        </w:rPr>
      </w:pPr>
      <w:r>
        <w:rPr>
          <w:color w:val="000000"/>
          <w:sz w:val="24"/>
        </w:rPr>
        <w:t xml:space="preserve">ОМ </w:t>
      </w:r>
      <w:r>
        <w:rPr>
          <w:color w:val="000000"/>
          <w:position w:val="-16"/>
          <w:sz w:val="24"/>
        </w:rPr>
        <w:object w:dxaOrig="240" w:dyaOrig="400">
          <v:shape id="_x0000_i1123" type="#_x0000_t75" style="width:12pt;height:19.8pt" o:ole="" fillcolor="window">
            <v:imagedata r:id="rId137" o:title=""/>
          </v:shape>
          <o:OLEObject Type="Embed" ProgID="Equation.3" ShapeID="_x0000_i1123" DrawAspect="Content" ObjectID="_1696584504" r:id="rId140"/>
        </w:object>
      </w:r>
      <w:r>
        <w:rPr>
          <w:color w:val="000000"/>
          <w:sz w:val="24"/>
        </w:rPr>
        <w:t>= {(=, =), (&lt;, =), (&gt;, &lt;),(&gt;, &gt;),(&gt;, =)}.</w:t>
      </w:r>
    </w:p>
    <w:p w:rsidR="002559CA" w:rsidRDefault="002559CA">
      <w:pPr>
        <w:shd w:val="clear" w:color="auto" w:fill="FFFFFF"/>
        <w:ind w:firstLine="284"/>
        <w:jc w:val="both"/>
        <w:rPr>
          <w:sz w:val="24"/>
        </w:rPr>
      </w:pPr>
      <w:r>
        <w:rPr>
          <w:color w:val="000000"/>
          <w:sz w:val="24"/>
        </w:rPr>
        <w:t xml:space="preserve">Покрытие этого ограничивающего множества гарантирует обнаружение ошибок операторов отношения в </w:t>
      </w:r>
      <w:r>
        <w:rPr>
          <w:i/>
          <w:color w:val="000000"/>
          <w:sz w:val="24"/>
        </w:rPr>
        <w:t>С</w:t>
      </w:r>
      <w:r>
        <w:rPr>
          <w:i/>
          <w:color w:val="000000"/>
          <w:sz w:val="24"/>
          <w:vertAlign w:val="subscript"/>
        </w:rPr>
        <w:t>2</w:t>
      </w:r>
      <w:r>
        <w:rPr>
          <w:i/>
          <w:color w:val="000000"/>
          <w:sz w:val="24"/>
        </w:rPr>
        <w:t>.</w:t>
      </w:r>
    </w:p>
    <w:p w:rsidR="002559CA" w:rsidRPr="00897F63" w:rsidRDefault="002559CA">
      <w:pPr>
        <w:shd w:val="clear" w:color="auto" w:fill="FFFFFF"/>
        <w:ind w:firstLine="284"/>
        <w:jc w:val="both"/>
        <w:rPr>
          <w:b/>
          <w:color w:val="000000"/>
          <w:sz w:val="24"/>
        </w:rPr>
      </w:pPr>
    </w:p>
    <w:p w:rsidR="002559CA" w:rsidRDefault="002559CA">
      <w:pPr>
        <w:pStyle w:val="2"/>
      </w:pPr>
      <w:bookmarkStart w:id="95" w:name="_Toc41201240"/>
      <w:r>
        <w:t>Способ тестирования потоков данных</w:t>
      </w:r>
      <w:bookmarkEnd w:id="95"/>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В предыдущих способах тесты строились на основе анализа управляющей структуры программы. В данном способе анализу подвергается информационная структура программы.</w:t>
      </w:r>
    </w:p>
    <w:p w:rsidR="002559CA" w:rsidRDefault="002559CA">
      <w:pPr>
        <w:shd w:val="clear" w:color="auto" w:fill="FFFFFF"/>
        <w:ind w:firstLine="284"/>
        <w:jc w:val="both"/>
        <w:rPr>
          <w:sz w:val="24"/>
        </w:rPr>
      </w:pPr>
      <w:r>
        <w:rPr>
          <w:color w:val="000000"/>
          <w:sz w:val="24"/>
        </w:rPr>
        <w:t>Работу любой программы можно рассматривать как обработку потока данных, передаваемых от входа в программу к ее выходу.</w:t>
      </w:r>
    </w:p>
    <w:p w:rsidR="002559CA" w:rsidRDefault="002559CA">
      <w:pPr>
        <w:shd w:val="clear" w:color="auto" w:fill="FFFFFF"/>
        <w:ind w:firstLine="284"/>
        <w:jc w:val="both"/>
        <w:rPr>
          <w:sz w:val="24"/>
        </w:rPr>
      </w:pPr>
      <w:r>
        <w:rPr>
          <w:color w:val="000000"/>
          <w:sz w:val="24"/>
        </w:rPr>
        <w:t>Рассмотрим пример.</w:t>
      </w:r>
    </w:p>
    <w:p w:rsidR="002559CA" w:rsidRDefault="002559CA">
      <w:pPr>
        <w:shd w:val="clear" w:color="auto" w:fill="FFFFFF"/>
        <w:ind w:firstLine="284"/>
        <w:jc w:val="both"/>
        <w:rPr>
          <w:sz w:val="24"/>
        </w:rPr>
      </w:pPr>
      <w:r>
        <w:rPr>
          <w:color w:val="000000"/>
          <w:sz w:val="24"/>
        </w:rPr>
        <w:t>Пусть потоковый граф программы имеет вид, представленный на рис. 6.8. В нем сплошные дуги — это связи по управлению между операторами в программе. Пунктирные дуги отмечают информационные связи (связи по потокам данных). Обозначенные здесь информационные связи соответствуют следующим допущениям:</w:t>
      </w:r>
    </w:p>
    <w:p w:rsidR="002559CA" w:rsidRPr="00897F63" w:rsidRDefault="002559CA" w:rsidP="002559CA">
      <w:pPr>
        <w:numPr>
          <w:ilvl w:val="0"/>
          <w:numId w:val="81"/>
        </w:numPr>
        <w:shd w:val="clear" w:color="auto" w:fill="FFFFFF"/>
        <w:tabs>
          <w:tab w:val="clear" w:pos="360"/>
          <w:tab w:val="num" w:pos="644"/>
        </w:tabs>
        <w:ind w:left="644"/>
        <w:jc w:val="both"/>
        <w:rPr>
          <w:i/>
          <w:color w:val="000000"/>
          <w:sz w:val="24"/>
        </w:rPr>
      </w:pPr>
      <w:r>
        <w:rPr>
          <w:color w:val="000000"/>
          <w:sz w:val="24"/>
        </w:rPr>
        <w:t xml:space="preserve">в вершине 1 определяются значения переменных </w:t>
      </w:r>
      <w:r>
        <w:rPr>
          <w:i/>
          <w:color w:val="000000"/>
          <w:sz w:val="24"/>
        </w:rPr>
        <w:t xml:space="preserve">а, </w:t>
      </w:r>
      <w:r>
        <w:rPr>
          <w:i/>
          <w:color w:val="000000"/>
          <w:sz w:val="24"/>
          <w:lang w:val="en-US"/>
        </w:rPr>
        <w:t>b</w:t>
      </w:r>
      <w:r>
        <w:rPr>
          <w:i/>
          <w:color w:val="000000"/>
          <w:sz w:val="24"/>
        </w:rPr>
        <w:t xml:space="preserve">; </w:t>
      </w:r>
    </w:p>
    <w:p w:rsidR="002559CA" w:rsidRPr="00897F63" w:rsidRDefault="002559CA" w:rsidP="002559CA">
      <w:pPr>
        <w:numPr>
          <w:ilvl w:val="0"/>
          <w:numId w:val="81"/>
        </w:numPr>
        <w:shd w:val="clear" w:color="auto" w:fill="FFFFFF"/>
        <w:tabs>
          <w:tab w:val="clear" w:pos="360"/>
          <w:tab w:val="num" w:pos="644"/>
        </w:tabs>
        <w:ind w:left="644"/>
        <w:jc w:val="both"/>
        <w:rPr>
          <w:color w:val="000000"/>
          <w:sz w:val="24"/>
        </w:rPr>
      </w:pPr>
      <w:r>
        <w:rPr>
          <w:color w:val="000000"/>
          <w:sz w:val="24"/>
        </w:rPr>
        <w:t xml:space="preserve">значение переменной </w:t>
      </w:r>
      <w:r>
        <w:rPr>
          <w:i/>
          <w:color w:val="000000"/>
          <w:sz w:val="24"/>
        </w:rPr>
        <w:t xml:space="preserve">а </w:t>
      </w:r>
      <w:r>
        <w:rPr>
          <w:color w:val="000000"/>
          <w:sz w:val="24"/>
        </w:rPr>
        <w:t xml:space="preserve">используется в вершине 4; </w:t>
      </w:r>
    </w:p>
    <w:p w:rsidR="002559CA" w:rsidRDefault="002559CA" w:rsidP="002559CA">
      <w:pPr>
        <w:numPr>
          <w:ilvl w:val="0"/>
          <w:numId w:val="81"/>
        </w:numPr>
        <w:shd w:val="clear" w:color="auto" w:fill="FFFFFF"/>
        <w:tabs>
          <w:tab w:val="clear" w:pos="360"/>
          <w:tab w:val="num" w:pos="644"/>
        </w:tabs>
        <w:ind w:left="644"/>
        <w:jc w:val="both"/>
        <w:rPr>
          <w:sz w:val="24"/>
        </w:rPr>
      </w:pPr>
      <w:r>
        <w:rPr>
          <w:color w:val="000000"/>
          <w:sz w:val="24"/>
        </w:rPr>
        <w:t xml:space="preserve">значение переменной </w:t>
      </w:r>
      <w:r>
        <w:rPr>
          <w:i/>
          <w:color w:val="000000"/>
          <w:sz w:val="24"/>
          <w:lang w:val="en-US"/>
        </w:rPr>
        <w:t>b</w:t>
      </w:r>
      <w:r>
        <w:rPr>
          <w:i/>
          <w:color w:val="000000"/>
          <w:sz w:val="24"/>
        </w:rPr>
        <w:t xml:space="preserve"> </w:t>
      </w:r>
      <w:r>
        <w:rPr>
          <w:color w:val="000000"/>
          <w:sz w:val="24"/>
        </w:rPr>
        <w:t>используется в вершинах 3, 6;</w:t>
      </w:r>
    </w:p>
    <w:p w:rsidR="002559CA" w:rsidRDefault="002559CA" w:rsidP="002559CA">
      <w:pPr>
        <w:numPr>
          <w:ilvl w:val="0"/>
          <w:numId w:val="81"/>
        </w:numPr>
        <w:shd w:val="clear" w:color="auto" w:fill="FFFFFF"/>
        <w:tabs>
          <w:tab w:val="clear" w:pos="360"/>
          <w:tab w:val="num" w:pos="644"/>
        </w:tabs>
        <w:ind w:left="644"/>
        <w:jc w:val="both"/>
        <w:rPr>
          <w:sz w:val="24"/>
        </w:rPr>
      </w:pPr>
      <w:r>
        <w:rPr>
          <w:color w:val="000000"/>
          <w:sz w:val="24"/>
        </w:rPr>
        <w:t>в вершине 4 определяется значение переменной с, которая используется в вершине 6.</w:t>
      </w:r>
    </w:p>
    <w:p w:rsidR="002559CA" w:rsidRDefault="006832C2">
      <w:pPr>
        <w:ind w:firstLine="284"/>
        <w:jc w:val="center"/>
        <w:rPr>
          <w:sz w:val="24"/>
        </w:rPr>
      </w:pPr>
      <w:r>
        <w:rPr>
          <w:noProof/>
        </w:rPr>
        <w:drawing>
          <wp:inline distT="0" distB="0" distL="0" distR="0">
            <wp:extent cx="2072640" cy="2057400"/>
            <wp:effectExtent l="0" t="0" r="0"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072640" cy="2057400"/>
                    </a:xfrm>
                    <a:prstGeom prst="rect">
                      <a:avLst/>
                    </a:prstGeom>
                    <a:noFill/>
                    <a:ln>
                      <a:noFill/>
                    </a:ln>
                  </pic:spPr>
                </pic:pic>
              </a:graphicData>
            </a:graphic>
          </wp:inline>
        </w:drawing>
      </w:r>
    </w:p>
    <w:p w:rsidR="002559CA" w:rsidRDefault="002559CA">
      <w:pPr>
        <w:shd w:val="clear" w:color="auto" w:fill="FFFFFF"/>
        <w:ind w:firstLine="284"/>
        <w:jc w:val="center"/>
        <w:rPr>
          <w:sz w:val="22"/>
        </w:rPr>
      </w:pPr>
      <w:r>
        <w:rPr>
          <w:b/>
          <w:color w:val="000000"/>
          <w:sz w:val="22"/>
        </w:rPr>
        <w:t xml:space="preserve">Рис. 6.8. </w:t>
      </w:r>
      <w:r>
        <w:rPr>
          <w:color w:val="000000"/>
          <w:sz w:val="22"/>
        </w:rPr>
        <w:t>Граф программы с управляющими и информационными связями</w:t>
      </w:r>
    </w:p>
    <w:p w:rsidR="002559CA" w:rsidRPr="00897F63" w:rsidRDefault="002559CA">
      <w:pPr>
        <w:shd w:val="clear" w:color="auto" w:fill="FFFFFF"/>
        <w:ind w:firstLine="284"/>
        <w:jc w:val="both"/>
        <w:rPr>
          <w:color w:val="000000"/>
          <w:sz w:val="24"/>
        </w:rPr>
      </w:pPr>
    </w:p>
    <w:p w:rsidR="002559CA" w:rsidRPr="00897F63" w:rsidRDefault="002559CA">
      <w:pPr>
        <w:shd w:val="clear" w:color="auto" w:fill="FFFFFF"/>
        <w:ind w:firstLine="284"/>
        <w:jc w:val="both"/>
        <w:rPr>
          <w:color w:val="000000"/>
          <w:sz w:val="24"/>
        </w:rPr>
      </w:pPr>
      <w:r>
        <w:rPr>
          <w:color w:val="000000"/>
          <w:sz w:val="24"/>
        </w:rPr>
        <w:t xml:space="preserve">В общем случае для каждой вершины графа можно записать: </w:t>
      </w:r>
    </w:p>
    <w:p w:rsidR="002559CA" w:rsidRDefault="002559CA" w:rsidP="002559CA">
      <w:pPr>
        <w:numPr>
          <w:ilvl w:val="0"/>
          <w:numId w:val="82"/>
        </w:numPr>
        <w:shd w:val="clear" w:color="auto" w:fill="FFFFFF"/>
        <w:tabs>
          <w:tab w:val="clear" w:pos="360"/>
          <w:tab w:val="num" w:pos="644"/>
        </w:tabs>
        <w:ind w:left="644"/>
        <w:jc w:val="both"/>
        <w:rPr>
          <w:sz w:val="24"/>
        </w:rPr>
      </w:pPr>
      <w:r>
        <w:rPr>
          <w:color w:val="000000"/>
          <w:sz w:val="24"/>
        </w:rPr>
        <w:t>множество определений данных</w:t>
      </w:r>
    </w:p>
    <w:p w:rsidR="002559CA" w:rsidRPr="00897F63" w:rsidRDefault="002559CA">
      <w:pPr>
        <w:shd w:val="clear" w:color="auto" w:fill="FFFFFF"/>
        <w:ind w:firstLine="284"/>
        <w:jc w:val="both"/>
        <w:rPr>
          <w:color w:val="000000"/>
          <w:sz w:val="22"/>
        </w:rPr>
      </w:pPr>
      <w:r>
        <w:rPr>
          <w:color w:val="000000"/>
          <w:sz w:val="22"/>
          <w:lang w:val="en-US"/>
        </w:rPr>
        <w:t>DEF</w:t>
      </w:r>
      <w:r>
        <w:rPr>
          <w:color w:val="000000"/>
          <w:sz w:val="22"/>
        </w:rPr>
        <w:t>(</w:t>
      </w:r>
      <w:r>
        <w:rPr>
          <w:color w:val="000000"/>
          <w:sz w:val="22"/>
          <w:lang w:val="en-US"/>
        </w:rPr>
        <w:t>i</w:t>
      </w:r>
      <w:r>
        <w:rPr>
          <w:color w:val="000000"/>
          <w:sz w:val="22"/>
        </w:rPr>
        <w:t xml:space="preserve">) = { х | </w:t>
      </w:r>
      <w:r>
        <w:rPr>
          <w:color w:val="000000"/>
          <w:sz w:val="22"/>
          <w:lang w:val="en-US"/>
        </w:rPr>
        <w:t>i</w:t>
      </w:r>
      <w:r>
        <w:rPr>
          <w:color w:val="000000"/>
          <w:sz w:val="22"/>
        </w:rPr>
        <w:t xml:space="preserve"> -я вершина содержит определение х}; </w:t>
      </w:r>
    </w:p>
    <w:p w:rsidR="002559CA" w:rsidRDefault="002559CA" w:rsidP="002559CA">
      <w:pPr>
        <w:numPr>
          <w:ilvl w:val="0"/>
          <w:numId w:val="83"/>
        </w:numPr>
        <w:shd w:val="clear" w:color="auto" w:fill="FFFFFF"/>
        <w:tabs>
          <w:tab w:val="clear" w:pos="360"/>
          <w:tab w:val="num" w:pos="644"/>
        </w:tabs>
        <w:ind w:left="644"/>
        <w:jc w:val="both"/>
        <w:rPr>
          <w:sz w:val="24"/>
        </w:rPr>
      </w:pPr>
      <w:r>
        <w:rPr>
          <w:color w:val="000000"/>
          <w:sz w:val="24"/>
        </w:rPr>
        <w:t>множество использований данных:</w:t>
      </w:r>
    </w:p>
    <w:p w:rsidR="002559CA" w:rsidRDefault="002559CA">
      <w:pPr>
        <w:shd w:val="clear" w:color="auto" w:fill="FFFFFF"/>
        <w:ind w:firstLine="284"/>
        <w:jc w:val="both"/>
        <w:rPr>
          <w:sz w:val="22"/>
        </w:rPr>
      </w:pPr>
      <w:r>
        <w:rPr>
          <w:color w:val="000000"/>
          <w:sz w:val="22"/>
          <w:lang w:val="en-US"/>
        </w:rPr>
        <w:t>USE</w:t>
      </w:r>
      <w:r>
        <w:rPr>
          <w:color w:val="000000"/>
          <w:sz w:val="22"/>
        </w:rPr>
        <w:t xml:space="preserve"> (</w:t>
      </w:r>
      <w:r>
        <w:rPr>
          <w:color w:val="000000"/>
          <w:sz w:val="22"/>
          <w:lang w:val="en-US"/>
        </w:rPr>
        <w:t>i</w:t>
      </w:r>
      <w:r>
        <w:rPr>
          <w:color w:val="000000"/>
          <w:sz w:val="22"/>
        </w:rPr>
        <w:t xml:space="preserve">) = { х | </w:t>
      </w:r>
      <w:r>
        <w:rPr>
          <w:color w:val="000000"/>
          <w:sz w:val="22"/>
          <w:lang w:val="en-US"/>
        </w:rPr>
        <w:t>i</w:t>
      </w:r>
      <w:r>
        <w:rPr>
          <w:color w:val="000000"/>
          <w:sz w:val="22"/>
        </w:rPr>
        <w:t xml:space="preserve"> -я вершина использует х}.</w:t>
      </w:r>
    </w:p>
    <w:p w:rsidR="002559CA" w:rsidRDefault="002559CA">
      <w:pPr>
        <w:shd w:val="clear" w:color="auto" w:fill="FFFFFF"/>
        <w:ind w:firstLine="284"/>
        <w:jc w:val="both"/>
        <w:rPr>
          <w:sz w:val="24"/>
        </w:rPr>
      </w:pPr>
      <w:r>
        <w:rPr>
          <w:color w:val="000000"/>
          <w:sz w:val="24"/>
        </w:rPr>
        <w:t xml:space="preserve">Под </w:t>
      </w:r>
      <w:r>
        <w:rPr>
          <w:i/>
          <w:color w:val="000000"/>
          <w:sz w:val="24"/>
        </w:rPr>
        <w:t xml:space="preserve">определением данных </w:t>
      </w:r>
      <w:r>
        <w:rPr>
          <w:color w:val="000000"/>
          <w:sz w:val="24"/>
        </w:rPr>
        <w:t>понимают действия, изменяющие элемент данных. Признак определения — имя элемента стоит в левой части оператора присваивания:</w:t>
      </w:r>
    </w:p>
    <w:p w:rsidR="002559CA" w:rsidRDefault="002559CA">
      <w:pPr>
        <w:shd w:val="clear" w:color="auto" w:fill="FFFFFF"/>
        <w:ind w:firstLine="284"/>
        <w:jc w:val="center"/>
        <w:rPr>
          <w:sz w:val="24"/>
        </w:rPr>
      </w:pPr>
      <w:r>
        <w:rPr>
          <w:i/>
          <w:color w:val="000000"/>
          <w:sz w:val="24"/>
          <w:lang w:val="en-US"/>
        </w:rPr>
        <w:t>x</w:t>
      </w:r>
      <w:r>
        <w:rPr>
          <w:color w:val="000000"/>
          <w:sz w:val="24"/>
        </w:rPr>
        <w:t>:</w:t>
      </w:r>
      <w:r w:rsidRPr="00897F63">
        <w:rPr>
          <w:color w:val="000000"/>
          <w:sz w:val="24"/>
        </w:rPr>
        <w:t>=</w:t>
      </w:r>
      <w:r>
        <w:rPr>
          <w:i/>
          <w:color w:val="000000"/>
          <w:sz w:val="24"/>
          <w:lang w:val="en-US"/>
        </w:rPr>
        <w:t>f</w:t>
      </w:r>
      <w:r>
        <w:rPr>
          <w:color w:val="000000"/>
          <w:sz w:val="24"/>
        </w:rPr>
        <w:t>(</w:t>
      </w:r>
      <w:r w:rsidRPr="00897F63">
        <w:rPr>
          <w:color w:val="000000"/>
          <w:sz w:val="24"/>
        </w:rPr>
        <w:t>…</w:t>
      </w:r>
      <w:r>
        <w:rPr>
          <w:color w:val="000000"/>
          <w:sz w:val="24"/>
        </w:rPr>
        <w:t>).</w:t>
      </w:r>
    </w:p>
    <w:p w:rsidR="002559CA" w:rsidRPr="00897F63" w:rsidRDefault="002559CA">
      <w:pPr>
        <w:shd w:val="clear" w:color="auto" w:fill="FFFFFF"/>
        <w:ind w:firstLine="284"/>
        <w:jc w:val="both"/>
        <w:rPr>
          <w:color w:val="000000"/>
          <w:sz w:val="24"/>
        </w:rPr>
      </w:pPr>
      <w:r>
        <w:rPr>
          <w:i/>
          <w:color w:val="000000"/>
          <w:sz w:val="24"/>
        </w:rPr>
        <w:t xml:space="preserve">Использование данных — </w:t>
      </w:r>
      <w:r>
        <w:rPr>
          <w:color w:val="000000"/>
          <w:sz w:val="24"/>
        </w:rPr>
        <w:t>это применение элемента в выражении, где происходит обращение к элементу данных, но не изменение элемента. Признак использования — имя элемента стоит в правой части оператора присваивания:</w:t>
      </w:r>
    </w:p>
    <w:p w:rsidR="002559CA" w:rsidRPr="00897F63" w:rsidRDefault="002559CA">
      <w:pPr>
        <w:shd w:val="clear" w:color="auto" w:fill="FFFFFF"/>
        <w:ind w:firstLine="284"/>
        <w:jc w:val="center"/>
        <w:rPr>
          <w:sz w:val="24"/>
        </w:rPr>
      </w:pPr>
      <w:r>
        <w:rPr>
          <w:color w:val="000000"/>
          <w:sz w:val="24"/>
          <w:lang w:val="en-US"/>
        </w:rPr>
        <w:sym w:font="MS Outlook" w:char="F023"/>
      </w:r>
      <w:r>
        <w:rPr>
          <w:color w:val="000000"/>
          <w:sz w:val="24"/>
        </w:rPr>
        <w:t>:</w:t>
      </w:r>
      <w:r w:rsidRPr="00897F63">
        <w:rPr>
          <w:color w:val="000000"/>
          <w:sz w:val="24"/>
        </w:rPr>
        <w:t>=</w:t>
      </w:r>
      <w:r>
        <w:rPr>
          <w:i/>
          <w:color w:val="000000"/>
          <w:sz w:val="24"/>
          <w:lang w:val="en-US"/>
        </w:rPr>
        <w:t>f</w:t>
      </w:r>
      <w:r>
        <w:rPr>
          <w:color w:val="000000"/>
          <w:sz w:val="24"/>
        </w:rPr>
        <w:t>(</w:t>
      </w:r>
      <w:r>
        <w:rPr>
          <w:i/>
          <w:color w:val="000000"/>
          <w:sz w:val="24"/>
          <w:lang w:val="en-US"/>
        </w:rPr>
        <w:t>x</w:t>
      </w:r>
      <w:r w:rsidRPr="00897F63">
        <w:rPr>
          <w:color w:val="000000"/>
          <w:sz w:val="24"/>
        </w:rPr>
        <w:t>)</w:t>
      </w:r>
      <w:r>
        <w:rPr>
          <w:color w:val="000000"/>
          <w:sz w:val="24"/>
        </w:rPr>
        <w:t>.</w:t>
      </w:r>
    </w:p>
    <w:p w:rsidR="002559CA" w:rsidRDefault="002559CA">
      <w:pPr>
        <w:shd w:val="clear" w:color="auto" w:fill="FFFFFF"/>
        <w:ind w:firstLine="284"/>
        <w:jc w:val="both"/>
        <w:rPr>
          <w:sz w:val="24"/>
        </w:rPr>
      </w:pPr>
      <w:r>
        <w:rPr>
          <w:color w:val="000000"/>
          <w:sz w:val="24"/>
        </w:rPr>
        <w:t>Здесь место подстановки другого имени отмечено прямоугольником (прямоугольник играет роль метки-заполнителя).</w:t>
      </w:r>
    </w:p>
    <w:p w:rsidR="002559CA" w:rsidRDefault="002559CA">
      <w:pPr>
        <w:shd w:val="clear" w:color="auto" w:fill="FFFFFF"/>
        <w:ind w:firstLine="284"/>
        <w:jc w:val="both"/>
        <w:rPr>
          <w:sz w:val="24"/>
        </w:rPr>
      </w:pPr>
      <w:r>
        <w:rPr>
          <w:color w:val="000000"/>
          <w:sz w:val="24"/>
        </w:rPr>
        <w:t xml:space="preserve">Назовём </w:t>
      </w:r>
      <w:r>
        <w:rPr>
          <w:i/>
          <w:color w:val="000000"/>
          <w:sz w:val="24"/>
          <w:lang w:val="en-US"/>
        </w:rPr>
        <w:t>DU</w:t>
      </w:r>
      <w:r>
        <w:rPr>
          <w:i/>
          <w:color w:val="000000"/>
          <w:sz w:val="24"/>
        </w:rPr>
        <w:t xml:space="preserve">-цепочкой (цепочкой определения-использования) </w:t>
      </w:r>
      <w:r>
        <w:rPr>
          <w:color w:val="000000"/>
          <w:sz w:val="24"/>
        </w:rPr>
        <w:t xml:space="preserve">конструкцию </w:t>
      </w:r>
      <w:r>
        <w:rPr>
          <w:i/>
          <w:color w:val="000000"/>
          <w:sz w:val="24"/>
        </w:rPr>
        <w:t xml:space="preserve">[х, </w:t>
      </w:r>
      <w:r>
        <w:rPr>
          <w:i/>
          <w:color w:val="000000"/>
          <w:sz w:val="24"/>
          <w:lang w:val="en-US"/>
        </w:rPr>
        <w:t>i</w:t>
      </w:r>
      <w:r>
        <w:rPr>
          <w:i/>
          <w:color w:val="000000"/>
          <w:sz w:val="24"/>
        </w:rPr>
        <w:t>,</w:t>
      </w:r>
      <w:r>
        <w:rPr>
          <w:i/>
          <w:color w:val="000000"/>
          <w:sz w:val="24"/>
          <w:lang w:val="en-US"/>
        </w:rPr>
        <w:t>j</w:t>
      </w:r>
      <w:r>
        <w:rPr>
          <w:i/>
          <w:color w:val="000000"/>
          <w:sz w:val="24"/>
        </w:rPr>
        <w:t xml:space="preserve">], </w:t>
      </w:r>
      <w:r>
        <w:rPr>
          <w:color w:val="000000"/>
          <w:sz w:val="24"/>
        </w:rPr>
        <w:t xml:space="preserve">где </w:t>
      </w:r>
      <w:r>
        <w:rPr>
          <w:i/>
          <w:color w:val="000000"/>
          <w:sz w:val="24"/>
          <w:lang w:val="en-US"/>
        </w:rPr>
        <w:t>i</w:t>
      </w:r>
      <w:r>
        <w:rPr>
          <w:i/>
          <w:color w:val="000000"/>
          <w:sz w:val="24"/>
        </w:rPr>
        <w:t>,</w:t>
      </w:r>
      <w:r>
        <w:rPr>
          <w:i/>
          <w:color w:val="000000"/>
          <w:sz w:val="24"/>
          <w:lang w:val="en-US"/>
        </w:rPr>
        <w:t>j</w:t>
      </w:r>
      <w:r>
        <w:rPr>
          <w:i/>
          <w:color w:val="000000"/>
          <w:sz w:val="24"/>
        </w:rPr>
        <w:t xml:space="preserve"> — </w:t>
      </w:r>
      <w:r>
        <w:rPr>
          <w:color w:val="000000"/>
          <w:sz w:val="24"/>
        </w:rPr>
        <w:t xml:space="preserve">имена вершин; х определена в </w:t>
      </w:r>
      <w:r>
        <w:rPr>
          <w:i/>
          <w:color w:val="000000"/>
          <w:sz w:val="24"/>
          <w:lang w:val="en-US"/>
        </w:rPr>
        <w:t>i</w:t>
      </w:r>
      <w:r>
        <w:rPr>
          <w:color w:val="000000"/>
          <w:sz w:val="24"/>
        </w:rPr>
        <w:t xml:space="preserve">-й вершине </w:t>
      </w:r>
      <w:r>
        <w:rPr>
          <w:i/>
          <w:color w:val="000000"/>
          <w:sz w:val="24"/>
        </w:rPr>
        <w:t>(х</w:t>
      </w:r>
      <w:r w:rsidRPr="00897F63">
        <w:rPr>
          <w:i/>
          <w:color w:val="000000"/>
          <w:sz w:val="24"/>
        </w:rPr>
        <w:t xml:space="preserve"> </w:t>
      </w:r>
      <w:r>
        <w:rPr>
          <w:i/>
          <w:color w:val="000000"/>
          <w:position w:val="-4"/>
          <w:sz w:val="24"/>
          <w:lang w:val="en-US"/>
        </w:rPr>
        <w:object w:dxaOrig="200" w:dyaOrig="200">
          <v:shape id="_x0000_i1125" type="#_x0000_t75" style="width:10.2pt;height:10.2pt" o:ole="" fillcolor="window">
            <v:imagedata r:id="rId142" o:title=""/>
          </v:shape>
          <o:OLEObject Type="Embed" ProgID="Equation.3" ShapeID="_x0000_i1125" DrawAspect="Content" ObjectID="_1696584505" r:id="rId143"/>
        </w:object>
      </w:r>
      <w:r>
        <w:rPr>
          <w:i/>
          <w:color w:val="000000"/>
          <w:sz w:val="24"/>
        </w:rPr>
        <w:t xml:space="preserve"> </w:t>
      </w:r>
      <w:r>
        <w:rPr>
          <w:color w:val="000000"/>
          <w:sz w:val="24"/>
        </w:rPr>
        <w:t>DЕ</w:t>
      </w:r>
      <w:r>
        <w:rPr>
          <w:color w:val="000000"/>
          <w:sz w:val="24"/>
          <w:lang w:val="en-US"/>
        </w:rPr>
        <w:t>F</w:t>
      </w:r>
      <w:r>
        <w:rPr>
          <w:color w:val="000000"/>
          <w:sz w:val="24"/>
        </w:rPr>
        <w:t>(</w:t>
      </w:r>
      <w:r>
        <w:rPr>
          <w:i/>
          <w:color w:val="000000"/>
          <w:sz w:val="24"/>
          <w:lang w:val="en-US"/>
        </w:rPr>
        <w:t>i</w:t>
      </w:r>
      <w:r>
        <w:rPr>
          <w:color w:val="000000"/>
          <w:sz w:val="24"/>
        </w:rPr>
        <w:t xml:space="preserve">)) и используется в </w:t>
      </w:r>
      <w:r>
        <w:rPr>
          <w:i/>
          <w:color w:val="000000"/>
          <w:sz w:val="24"/>
          <w:lang w:val="en-US"/>
        </w:rPr>
        <w:t>j</w:t>
      </w:r>
      <w:r>
        <w:rPr>
          <w:i/>
          <w:color w:val="000000"/>
          <w:sz w:val="24"/>
        </w:rPr>
        <w:t xml:space="preserve"> </w:t>
      </w:r>
      <w:r>
        <w:rPr>
          <w:color w:val="000000"/>
          <w:sz w:val="24"/>
        </w:rPr>
        <w:t xml:space="preserve">-й вершине </w:t>
      </w:r>
      <w:r>
        <w:rPr>
          <w:i/>
          <w:color w:val="000000"/>
          <w:sz w:val="24"/>
        </w:rPr>
        <w:t xml:space="preserve">(х </w:t>
      </w:r>
      <w:r>
        <w:rPr>
          <w:i/>
          <w:color w:val="000000"/>
          <w:position w:val="-4"/>
          <w:sz w:val="24"/>
          <w:lang w:val="en-US"/>
        </w:rPr>
        <w:object w:dxaOrig="200" w:dyaOrig="200">
          <v:shape id="_x0000_i1126" type="#_x0000_t75" style="width:10.2pt;height:10.2pt" o:ole="" fillcolor="window">
            <v:imagedata r:id="rId142" o:title=""/>
          </v:shape>
          <o:OLEObject Type="Embed" ProgID="Equation.3" ShapeID="_x0000_i1126" DrawAspect="Content" ObjectID="_1696584506" r:id="rId144"/>
        </w:object>
      </w:r>
      <w:r>
        <w:rPr>
          <w:color w:val="000000"/>
          <w:sz w:val="24"/>
        </w:rPr>
        <w:t xml:space="preserve"> </w:t>
      </w:r>
      <w:r>
        <w:rPr>
          <w:color w:val="000000"/>
          <w:sz w:val="24"/>
          <w:lang w:val="en-US"/>
        </w:rPr>
        <w:t>USE</w:t>
      </w:r>
      <w:r>
        <w:rPr>
          <w:color w:val="000000"/>
          <w:sz w:val="24"/>
        </w:rPr>
        <w:t>(</w:t>
      </w:r>
      <w:r>
        <w:rPr>
          <w:i/>
          <w:color w:val="000000"/>
          <w:sz w:val="24"/>
          <w:lang w:val="en-US"/>
        </w:rPr>
        <w:t>j</w:t>
      </w:r>
      <w:r>
        <w:rPr>
          <w:color w:val="000000"/>
          <w:sz w:val="24"/>
        </w:rPr>
        <w:t>)).</w:t>
      </w:r>
    </w:p>
    <w:p w:rsidR="002559CA" w:rsidRPr="00897F63" w:rsidRDefault="002559CA">
      <w:pPr>
        <w:shd w:val="clear" w:color="auto" w:fill="FFFFFF"/>
        <w:ind w:firstLine="284"/>
        <w:jc w:val="both"/>
        <w:rPr>
          <w:color w:val="000000"/>
          <w:sz w:val="24"/>
        </w:rPr>
      </w:pPr>
      <w:r>
        <w:rPr>
          <w:color w:val="000000"/>
          <w:sz w:val="24"/>
        </w:rPr>
        <w:t xml:space="preserve">В нашем примере существуют следующие </w:t>
      </w:r>
      <w:r>
        <w:rPr>
          <w:color w:val="000000"/>
          <w:sz w:val="24"/>
          <w:lang w:val="en-US"/>
        </w:rPr>
        <w:t>DU</w:t>
      </w:r>
      <w:r>
        <w:rPr>
          <w:color w:val="000000"/>
          <w:sz w:val="24"/>
        </w:rPr>
        <w:t xml:space="preserve">-цепочки: </w:t>
      </w:r>
    </w:p>
    <w:p w:rsidR="002559CA" w:rsidRDefault="002559CA">
      <w:pPr>
        <w:shd w:val="clear" w:color="auto" w:fill="FFFFFF"/>
        <w:ind w:firstLine="284"/>
        <w:jc w:val="center"/>
        <w:rPr>
          <w:sz w:val="24"/>
        </w:rPr>
      </w:pPr>
      <w:r>
        <w:rPr>
          <w:color w:val="000000"/>
          <w:sz w:val="24"/>
        </w:rPr>
        <w:t>[а,1,4],[</w:t>
      </w:r>
      <w:r>
        <w:rPr>
          <w:color w:val="000000"/>
          <w:sz w:val="24"/>
          <w:lang w:val="en-US"/>
        </w:rPr>
        <w:t>b</w:t>
      </w:r>
      <w:r>
        <w:rPr>
          <w:color w:val="000000"/>
          <w:sz w:val="24"/>
        </w:rPr>
        <w:t>, 1,3], [</w:t>
      </w:r>
      <w:r>
        <w:rPr>
          <w:color w:val="000000"/>
          <w:sz w:val="24"/>
          <w:lang w:val="en-US"/>
        </w:rPr>
        <w:t>b</w:t>
      </w:r>
      <w:r>
        <w:rPr>
          <w:color w:val="000000"/>
          <w:sz w:val="24"/>
        </w:rPr>
        <w:t>, 1,6], [с, 4, 6].</w:t>
      </w:r>
    </w:p>
    <w:p w:rsidR="002559CA" w:rsidRDefault="002559CA">
      <w:pPr>
        <w:shd w:val="clear" w:color="auto" w:fill="FFFFFF"/>
        <w:ind w:firstLine="284"/>
        <w:jc w:val="both"/>
        <w:rPr>
          <w:sz w:val="24"/>
        </w:rPr>
      </w:pPr>
      <w:r>
        <w:rPr>
          <w:color w:val="000000"/>
          <w:sz w:val="24"/>
        </w:rPr>
        <w:t xml:space="preserve">Способ </w:t>
      </w:r>
      <w:r>
        <w:rPr>
          <w:i/>
          <w:color w:val="000000"/>
          <w:sz w:val="24"/>
          <w:lang w:val="en-US"/>
        </w:rPr>
        <w:t>DU</w:t>
      </w:r>
      <w:r>
        <w:rPr>
          <w:i/>
          <w:color w:val="000000"/>
          <w:sz w:val="24"/>
        </w:rPr>
        <w:t xml:space="preserve">-тестирования </w:t>
      </w:r>
      <w:r>
        <w:rPr>
          <w:color w:val="000000"/>
          <w:sz w:val="24"/>
        </w:rPr>
        <w:t xml:space="preserve">требует охвата всех </w:t>
      </w:r>
      <w:r>
        <w:rPr>
          <w:color w:val="000000"/>
          <w:sz w:val="24"/>
          <w:lang w:val="en-US"/>
        </w:rPr>
        <w:t>DU</w:t>
      </w:r>
      <w:r>
        <w:rPr>
          <w:color w:val="000000"/>
          <w:sz w:val="24"/>
        </w:rPr>
        <w:t>-цепочек программы. Таким образом, разработка тестов здесь проводится на основе анализа жизни всех данных программы.</w:t>
      </w:r>
    </w:p>
    <w:p w:rsidR="002559CA" w:rsidRDefault="002559CA">
      <w:pPr>
        <w:shd w:val="clear" w:color="auto" w:fill="FFFFFF"/>
        <w:ind w:firstLine="284"/>
        <w:jc w:val="both"/>
        <w:rPr>
          <w:sz w:val="24"/>
        </w:rPr>
      </w:pPr>
      <w:r>
        <w:rPr>
          <w:color w:val="000000"/>
          <w:sz w:val="24"/>
        </w:rPr>
        <w:t xml:space="preserve">Очевидно, что для подготовки тестов требуется выделение маршрутов — путей выполнения программы на управляющем графе. Критерий для выбора пути — покрытие максимального количества </w:t>
      </w:r>
      <w:r>
        <w:rPr>
          <w:color w:val="000000"/>
          <w:sz w:val="24"/>
          <w:lang w:val="en-US"/>
        </w:rPr>
        <w:t>DU</w:t>
      </w:r>
      <w:r>
        <w:rPr>
          <w:color w:val="000000"/>
          <w:sz w:val="24"/>
        </w:rPr>
        <w:t>-цепочек.</w:t>
      </w:r>
    </w:p>
    <w:p w:rsidR="002559CA" w:rsidRDefault="002559CA">
      <w:pPr>
        <w:shd w:val="clear" w:color="auto" w:fill="FFFFFF"/>
        <w:ind w:firstLine="284"/>
        <w:jc w:val="both"/>
        <w:rPr>
          <w:sz w:val="24"/>
        </w:rPr>
      </w:pPr>
      <w:r>
        <w:rPr>
          <w:i/>
          <w:color w:val="000000"/>
          <w:sz w:val="24"/>
        </w:rPr>
        <w:t xml:space="preserve">Шаги способа </w:t>
      </w:r>
      <w:r>
        <w:rPr>
          <w:i/>
          <w:color w:val="000000"/>
          <w:sz w:val="24"/>
          <w:lang w:val="en-US"/>
        </w:rPr>
        <w:t>DU</w:t>
      </w:r>
      <w:r>
        <w:rPr>
          <w:i/>
          <w:color w:val="000000"/>
          <w:sz w:val="24"/>
        </w:rPr>
        <w:t>-тестирования:</w:t>
      </w:r>
    </w:p>
    <w:p w:rsidR="002559CA" w:rsidRDefault="002559CA">
      <w:pPr>
        <w:shd w:val="clear" w:color="auto" w:fill="FFFFFF"/>
        <w:ind w:left="567" w:hanging="283"/>
        <w:jc w:val="both"/>
        <w:rPr>
          <w:sz w:val="24"/>
        </w:rPr>
      </w:pPr>
      <w:r>
        <w:rPr>
          <w:color w:val="000000"/>
          <w:sz w:val="24"/>
        </w:rPr>
        <w:t xml:space="preserve">1) </w:t>
      </w:r>
      <w:r w:rsidRPr="00897F63">
        <w:rPr>
          <w:color w:val="000000"/>
          <w:sz w:val="24"/>
        </w:rPr>
        <w:tab/>
      </w:r>
      <w:r>
        <w:rPr>
          <w:color w:val="000000"/>
          <w:sz w:val="24"/>
        </w:rPr>
        <w:t>построение управляющего графа (УГ) программы;</w:t>
      </w:r>
    </w:p>
    <w:p w:rsidR="002559CA" w:rsidRDefault="002559CA">
      <w:pPr>
        <w:shd w:val="clear" w:color="auto" w:fill="FFFFFF"/>
        <w:ind w:left="567" w:hanging="283"/>
        <w:jc w:val="both"/>
        <w:rPr>
          <w:sz w:val="24"/>
        </w:rPr>
      </w:pPr>
      <w:r>
        <w:rPr>
          <w:color w:val="000000"/>
          <w:sz w:val="24"/>
        </w:rPr>
        <w:t>2)</w:t>
      </w:r>
      <w:r w:rsidRPr="00897F63">
        <w:rPr>
          <w:color w:val="000000"/>
          <w:sz w:val="24"/>
        </w:rPr>
        <w:tab/>
      </w:r>
      <w:r>
        <w:rPr>
          <w:color w:val="000000"/>
          <w:sz w:val="24"/>
        </w:rPr>
        <w:t>построение информационного графа (ИГ);</w:t>
      </w:r>
    </w:p>
    <w:p w:rsidR="002559CA" w:rsidRDefault="002559CA">
      <w:pPr>
        <w:shd w:val="clear" w:color="auto" w:fill="FFFFFF"/>
        <w:ind w:left="567" w:hanging="283"/>
        <w:jc w:val="both"/>
        <w:rPr>
          <w:sz w:val="24"/>
        </w:rPr>
      </w:pPr>
      <w:r>
        <w:rPr>
          <w:color w:val="000000"/>
          <w:sz w:val="24"/>
        </w:rPr>
        <w:t>3)</w:t>
      </w:r>
      <w:r w:rsidRPr="00897F63">
        <w:rPr>
          <w:color w:val="000000"/>
          <w:sz w:val="24"/>
        </w:rPr>
        <w:tab/>
      </w:r>
      <w:r>
        <w:rPr>
          <w:color w:val="000000"/>
          <w:sz w:val="24"/>
        </w:rPr>
        <w:t xml:space="preserve">формирование полного набора </w:t>
      </w:r>
      <w:r>
        <w:rPr>
          <w:color w:val="000000"/>
          <w:sz w:val="24"/>
          <w:lang w:val="en-US"/>
        </w:rPr>
        <w:t>DU</w:t>
      </w:r>
      <w:r>
        <w:rPr>
          <w:color w:val="000000"/>
          <w:sz w:val="24"/>
        </w:rPr>
        <w:t>-цепочек;</w:t>
      </w:r>
    </w:p>
    <w:p w:rsidR="002559CA" w:rsidRDefault="002559CA">
      <w:pPr>
        <w:shd w:val="clear" w:color="auto" w:fill="FFFFFF"/>
        <w:ind w:left="567" w:hanging="283"/>
        <w:jc w:val="both"/>
        <w:rPr>
          <w:sz w:val="24"/>
        </w:rPr>
      </w:pPr>
      <w:r>
        <w:rPr>
          <w:color w:val="000000"/>
          <w:sz w:val="24"/>
        </w:rPr>
        <w:t>4)</w:t>
      </w:r>
      <w:r w:rsidRPr="00897F63">
        <w:rPr>
          <w:color w:val="000000"/>
          <w:sz w:val="24"/>
        </w:rPr>
        <w:tab/>
      </w:r>
      <w:r>
        <w:rPr>
          <w:color w:val="000000"/>
          <w:sz w:val="24"/>
        </w:rPr>
        <w:t xml:space="preserve">формирование полного набора отрезков путей в управляющем графе (отображением набора </w:t>
      </w:r>
      <w:r>
        <w:rPr>
          <w:color w:val="000000"/>
          <w:sz w:val="24"/>
          <w:lang w:val="en-US"/>
        </w:rPr>
        <w:t>DU</w:t>
      </w:r>
      <w:r>
        <w:rPr>
          <w:color w:val="000000"/>
          <w:sz w:val="24"/>
        </w:rPr>
        <w:t>-цепочек информационного графа, рис. 6.9);</w:t>
      </w:r>
    </w:p>
    <w:p w:rsidR="002559CA" w:rsidRDefault="006832C2">
      <w:pPr>
        <w:ind w:firstLine="284"/>
        <w:jc w:val="center"/>
        <w:rPr>
          <w:sz w:val="24"/>
        </w:rPr>
      </w:pPr>
      <w:r>
        <w:rPr>
          <w:noProof/>
        </w:rPr>
        <w:drawing>
          <wp:inline distT="0" distB="0" distL="0" distR="0">
            <wp:extent cx="3390900" cy="1767840"/>
            <wp:effectExtent l="0" t="0" r="0"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3390900" cy="1767840"/>
                    </a:xfrm>
                    <a:prstGeom prst="rect">
                      <a:avLst/>
                    </a:prstGeom>
                    <a:noFill/>
                    <a:ln>
                      <a:noFill/>
                    </a:ln>
                  </pic:spPr>
                </pic:pic>
              </a:graphicData>
            </a:graphic>
          </wp:inline>
        </w:drawing>
      </w:r>
    </w:p>
    <w:p w:rsidR="002559CA" w:rsidRPr="00897F63" w:rsidRDefault="002559CA">
      <w:pPr>
        <w:shd w:val="clear" w:color="auto" w:fill="FFFFFF"/>
        <w:ind w:firstLine="284"/>
        <w:jc w:val="center"/>
        <w:rPr>
          <w:color w:val="000000"/>
          <w:sz w:val="22"/>
        </w:rPr>
      </w:pPr>
      <w:r>
        <w:rPr>
          <w:b/>
          <w:color w:val="000000"/>
          <w:sz w:val="22"/>
        </w:rPr>
        <w:t xml:space="preserve">Рис. 6.9. </w:t>
      </w:r>
      <w:r>
        <w:rPr>
          <w:color w:val="000000"/>
          <w:sz w:val="22"/>
        </w:rPr>
        <w:t xml:space="preserve">Отображение </w:t>
      </w:r>
      <w:r>
        <w:rPr>
          <w:color w:val="000000"/>
          <w:sz w:val="22"/>
          <w:lang w:val="en-US"/>
        </w:rPr>
        <w:t>DU</w:t>
      </w:r>
      <w:r>
        <w:rPr>
          <w:color w:val="000000"/>
          <w:sz w:val="22"/>
        </w:rPr>
        <w:t xml:space="preserve">-цепочки </w:t>
      </w:r>
      <w:r>
        <w:rPr>
          <w:i/>
          <w:color w:val="000000"/>
          <w:sz w:val="22"/>
        </w:rPr>
        <w:t xml:space="preserve">в </w:t>
      </w:r>
      <w:r>
        <w:rPr>
          <w:color w:val="000000"/>
          <w:sz w:val="22"/>
        </w:rPr>
        <w:t>отрезок пути</w:t>
      </w:r>
    </w:p>
    <w:p w:rsidR="002559CA" w:rsidRPr="00897F63" w:rsidRDefault="002559CA">
      <w:pPr>
        <w:shd w:val="clear" w:color="auto" w:fill="FFFFFF"/>
        <w:ind w:firstLine="284"/>
        <w:jc w:val="center"/>
        <w:rPr>
          <w:sz w:val="22"/>
        </w:rPr>
      </w:pPr>
    </w:p>
    <w:p w:rsidR="002559CA" w:rsidRDefault="002559CA">
      <w:pPr>
        <w:shd w:val="clear" w:color="auto" w:fill="FFFFFF"/>
        <w:ind w:left="567" w:hanging="283"/>
        <w:jc w:val="both"/>
        <w:rPr>
          <w:sz w:val="24"/>
        </w:rPr>
      </w:pPr>
      <w:r>
        <w:rPr>
          <w:color w:val="000000"/>
          <w:sz w:val="24"/>
        </w:rPr>
        <w:t>5)</w:t>
      </w:r>
      <w:r w:rsidRPr="00897F63">
        <w:rPr>
          <w:color w:val="000000"/>
          <w:sz w:val="24"/>
        </w:rPr>
        <w:tab/>
      </w:r>
      <w:r>
        <w:rPr>
          <w:color w:val="000000"/>
          <w:sz w:val="24"/>
        </w:rPr>
        <w:t>построение маршрутов — полных путей на управляющем графе, покрывающих набор отрезков путей управляющего графа;</w:t>
      </w:r>
    </w:p>
    <w:p w:rsidR="002559CA" w:rsidRPr="00897F63" w:rsidRDefault="002559CA">
      <w:pPr>
        <w:shd w:val="clear" w:color="auto" w:fill="FFFFFF"/>
        <w:ind w:left="567" w:hanging="283"/>
        <w:jc w:val="both"/>
        <w:rPr>
          <w:color w:val="000000"/>
          <w:sz w:val="24"/>
        </w:rPr>
      </w:pPr>
      <w:r>
        <w:rPr>
          <w:color w:val="000000"/>
          <w:sz w:val="24"/>
        </w:rPr>
        <w:t>6)</w:t>
      </w:r>
      <w:r w:rsidRPr="00897F63">
        <w:rPr>
          <w:color w:val="000000"/>
          <w:sz w:val="24"/>
        </w:rPr>
        <w:tab/>
      </w:r>
      <w:r>
        <w:rPr>
          <w:color w:val="000000"/>
          <w:sz w:val="24"/>
        </w:rPr>
        <w:t xml:space="preserve"> подготовка тестовых вариантов. </w:t>
      </w:r>
    </w:p>
    <w:p w:rsidR="002559CA" w:rsidRDefault="002559CA">
      <w:pPr>
        <w:shd w:val="clear" w:color="auto" w:fill="FFFFFF"/>
        <w:ind w:left="567" w:hanging="283"/>
        <w:jc w:val="both"/>
        <w:rPr>
          <w:sz w:val="24"/>
        </w:rPr>
      </w:pPr>
      <w:r>
        <w:rPr>
          <w:i/>
          <w:color w:val="000000"/>
          <w:sz w:val="24"/>
        </w:rPr>
        <w:t xml:space="preserve">Достоинства </w:t>
      </w:r>
      <w:r>
        <w:rPr>
          <w:i/>
          <w:color w:val="000000"/>
          <w:sz w:val="24"/>
          <w:lang w:val="en-US"/>
        </w:rPr>
        <w:t>DU</w:t>
      </w:r>
      <w:r>
        <w:rPr>
          <w:i/>
          <w:color w:val="000000"/>
          <w:sz w:val="24"/>
        </w:rPr>
        <w:t>-тестирования:</w:t>
      </w:r>
    </w:p>
    <w:p w:rsidR="002559CA" w:rsidRDefault="002559CA" w:rsidP="002559CA">
      <w:pPr>
        <w:numPr>
          <w:ilvl w:val="0"/>
          <w:numId w:val="84"/>
        </w:numPr>
        <w:shd w:val="clear" w:color="auto" w:fill="FFFFFF"/>
        <w:tabs>
          <w:tab w:val="clear" w:pos="360"/>
          <w:tab w:val="num" w:pos="644"/>
        </w:tabs>
        <w:ind w:left="644"/>
        <w:jc w:val="both"/>
        <w:rPr>
          <w:sz w:val="24"/>
        </w:rPr>
      </w:pPr>
      <w:r>
        <w:rPr>
          <w:color w:val="000000"/>
          <w:sz w:val="24"/>
        </w:rPr>
        <w:t>простота необходимого анализа операционно-управляющей структуры программы;</w:t>
      </w:r>
    </w:p>
    <w:p w:rsidR="002559CA" w:rsidRDefault="002559CA" w:rsidP="002559CA">
      <w:pPr>
        <w:numPr>
          <w:ilvl w:val="0"/>
          <w:numId w:val="84"/>
        </w:numPr>
        <w:shd w:val="clear" w:color="auto" w:fill="FFFFFF"/>
        <w:tabs>
          <w:tab w:val="clear" w:pos="360"/>
          <w:tab w:val="num" w:pos="644"/>
        </w:tabs>
        <w:ind w:left="644"/>
        <w:jc w:val="both"/>
        <w:rPr>
          <w:sz w:val="24"/>
        </w:rPr>
      </w:pPr>
      <w:r>
        <w:rPr>
          <w:color w:val="000000"/>
          <w:sz w:val="24"/>
        </w:rPr>
        <w:t>простота автоматизации.</w:t>
      </w:r>
    </w:p>
    <w:p w:rsidR="002559CA" w:rsidRDefault="002559CA">
      <w:pPr>
        <w:shd w:val="clear" w:color="auto" w:fill="FFFFFF"/>
        <w:ind w:firstLine="284"/>
        <w:jc w:val="both"/>
        <w:rPr>
          <w:sz w:val="24"/>
        </w:rPr>
      </w:pPr>
      <w:r>
        <w:rPr>
          <w:i/>
          <w:color w:val="000000"/>
          <w:sz w:val="24"/>
        </w:rPr>
        <w:t xml:space="preserve">Недостаток </w:t>
      </w:r>
      <w:r>
        <w:rPr>
          <w:i/>
          <w:color w:val="000000"/>
          <w:sz w:val="24"/>
          <w:lang w:val="en-US"/>
        </w:rPr>
        <w:t>DU</w:t>
      </w:r>
      <w:r>
        <w:rPr>
          <w:i/>
          <w:color w:val="000000"/>
          <w:sz w:val="24"/>
        </w:rPr>
        <w:t xml:space="preserve">-тестирования: </w:t>
      </w:r>
      <w:r>
        <w:rPr>
          <w:color w:val="000000"/>
          <w:sz w:val="24"/>
        </w:rPr>
        <w:t>трудности в выборе минимального количества максимально эффективных тестов.</w:t>
      </w:r>
    </w:p>
    <w:p w:rsidR="002559CA" w:rsidRDefault="002559CA">
      <w:pPr>
        <w:shd w:val="clear" w:color="auto" w:fill="FFFFFF"/>
        <w:ind w:firstLine="284"/>
        <w:jc w:val="both"/>
        <w:rPr>
          <w:sz w:val="24"/>
        </w:rPr>
      </w:pPr>
      <w:r>
        <w:rPr>
          <w:i/>
          <w:color w:val="000000"/>
          <w:sz w:val="24"/>
        </w:rPr>
        <w:t xml:space="preserve">Область использования </w:t>
      </w:r>
      <w:r>
        <w:rPr>
          <w:i/>
          <w:color w:val="000000"/>
          <w:sz w:val="24"/>
          <w:lang w:val="en-US"/>
        </w:rPr>
        <w:t>DU</w:t>
      </w:r>
      <w:r>
        <w:rPr>
          <w:i/>
          <w:color w:val="000000"/>
          <w:sz w:val="24"/>
        </w:rPr>
        <w:t xml:space="preserve">-тестирования: </w:t>
      </w:r>
      <w:r>
        <w:rPr>
          <w:color w:val="000000"/>
          <w:sz w:val="24"/>
        </w:rPr>
        <w:t>программы с вложенными условными операторами и операторами цикла.</w:t>
      </w:r>
    </w:p>
    <w:p w:rsidR="002559CA" w:rsidRPr="00897F63" w:rsidRDefault="002559CA">
      <w:pPr>
        <w:shd w:val="clear" w:color="auto" w:fill="FFFFFF"/>
        <w:ind w:firstLine="284"/>
        <w:jc w:val="both"/>
        <w:rPr>
          <w:b/>
          <w:color w:val="000000"/>
          <w:sz w:val="24"/>
        </w:rPr>
      </w:pPr>
    </w:p>
    <w:p w:rsidR="002559CA" w:rsidRDefault="002559CA">
      <w:pPr>
        <w:pStyle w:val="2"/>
      </w:pPr>
      <w:bookmarkStart w:id="96" w:name="_Toc41201241"/>
      <w:r>
        <w:t>Тестирование циклов</w:t>
      </w:r>
      <w:bookmarkEnd w:id="96"/>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Цикл — наиболее распространенная конструкция алгоритмов, реализуемых в ПО. Тестирование циклов производится по принципу</w:t>
      </w:r>
      <w:r w:rsidRPr="00897F63">
        <w:rPr>
          <w:color w:val="000000"/>
          <w:sz w:val="24"/>
        </w:rPr>
        <w:t xml:space="preserve"> </w:t>
      </w:r>
      <w:r>
        <w:rPr>
          <w:color w:val="000000"/>
          <w:sz w:val="24"/>
        </w:rPr>
        <w:t>«белого ящика», при проверке циклов основное внимание обращается на правильность конструкций циклов.</w:t>
      </w:r>
    </w:p>
    <w:p w:rsidR="002559CA" w:rsidRDefault="002559CA">
      <w:pPr>
        <w:shd w:val="clear" w:color="auto" w:fill="FFFFFF"/>
        <w:ind w:firstLine="284"/>
        <w:jc w:val="both"/>
        <w:rPr>
          <w:sz w:val="24"/>
        </w:rPr>
      </w:pPr>
      <w:r>
        <w:rPr>
          <w:color w:val="000000"/>
          <w:sz w:val="24"/>
        </w:rPr>
        <w:t>Различают 4 типа циклов: простые, вложенные, объединенные, неструктурированные. Структура циклов приведена на рис. 6.10.</w:t>
      </w:r>
    </w:p>
    <w:p w:rsidR="002559CA" w:rsidRDefault="006832C2">
      <w:pPr>
        <w:ind w:firstLine="284"/>
        <w:jc w:val="center"/>
        <w:rPr>
          <w:sz w:val="24"/>
        </w:rPr>
      </w:pPr>
      <w:r>
        <w:rPr>
          <w:noProof/>
        </w:rPr>
        <w:drawing>
          <wp:inline distT="0" distB="0" distL="0" distR="0">
            <wp:extent cx="3009900" cy="3901440"/>
            <wp:effectExtent l="0" t="0" r="0"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3009900" cy="3901440"/>
                    </a:xfrm>
                    <a:prstGeom prst="rect">
                      <a:avLst/>
                    </a:prstGeom>
                    <a:noFill/>
                    <a:ln>
                      <a:noFill/>
                    </a:ln>
                  </pic:spPr>
                </pic:pic>
              </a:graphicData>
            </a:graphic>
          </wp:inline>
        </w:drawing>
      </w:r>
    </w:p>
    <w:p w:rsidR="002559CA" w:rsidRDefault="002559CA">
      <w:pPr>
        <w:shd w:val="clear" w:color="auto" w:fill="FFFFFF"/>
        <w:ind w:firstLine="284"/>
        <w:jc w:val="center"/>
        <w:rPr>
          <w:color w:val="000000"/>
          <w:sz w:val="22"/>
        </w:rPr>
      </w:pPr>
      <w:r>
        <w:rPr>
          <w:b/>
          <w:color w:val="000000"/>
          <w:sz w:val="22"/>
        </w:rPr>
        <w:t xml:space="preserve">Рис. 6.10. </w:t>
      </w:r>
      <w:r>
        <w:rPr>
          <w:color w:val="000000"/>
          <w:sz w:val="22"/>
        </w:rPr>
        <w:t>Типовые структуры циклов</w:t>
      </w:r>
    </w:p>
    <w:p w:rsidR="002559CA" w:rsidRDefault="002559CA">
      <w:pPr>
        <w:shd w:val="clear" w:color="auto" w:fill="FFFFFF"/>
        <w:ind w:firstLine="284"/>
        <w:jc w:val="center"/>
        <w:rPr>
          <w:sz w:val="22"/>
        </w:rPr>
      </w:pPr>
    </w:p>
    <w:p w:rsidR="002559CA" w:rsidRDefault="002559CA">
      <w:pPr>
        <w:pStyle w:val="3"/>
      </w:pPr>
      <w:bookmarkStart w:id="97" w:name="_Toc41201242"/>
      <w:r>
        <w:t>Простые циклы</w:t>
      </w:r>
      <w:bookmarkEnd w:id="97"/>
    </w:p>
    <w:p w:rsidR="002559CA" w:rsidRDefault="002559CA"/>
    <w:p w:rsidR="002559CA" w:rsidRDefault="002559CA">
      <w:pPr>
        <w:shd w:val="clear" w:color="auto" w:fill="FFFFFF"/>
        <w:ind w:firstLine="284"/>
        <w:jc w:val="both"/>
        <w:rPr>
          <w:sz w:val="24"/>
        </w:rPr>
      </w:pPr>
      <w:r>
        <w:rPr>
          <w:color w:val="000000"/>
          <w:sz w:val="24"/>
        </w:rPr>
        <w:t xml:space="preserve">Для проверки простых циклов с количеством повторений </w:t>
      </w:r>
      <w:r>
        <w:rPr>
          <w:i/>
          <w:color w:val="000000"/>
          <w:sz w:val="24"/>
        </w:rPr>
        <w:t xml:space="preserve">п </w:t>
      </w:r>
      <w:r>
        <w:rPr>
          <w:color w:val="000000"/>
          <w:sz w:val="24"/>
        </w:rPr>
        <w:t>может использоваться один из следующих наборов тестов:</w:t>
      </w:r>
    </w:p>
    <w:p w:rsidR="002559CA" w:rsidRDefault="002559CA">
      <w:pPr>
        <w:shd w:val="clear" w:color="auto" w:fill="FFFFFF"/>
        <w:ind w:firstLine="284"/>
        <w:jc w:val="both"/>
        <w:rPr>
          <w:sz w:val="24"/>
        </w:rPr>
      </w:pPr>
      <w:r>
        <w:rPr>
          <w:color w:val="000000"/>
          <w:sz w:val="24"/>
        </w:rPr>
        <w:t>1) прогон всего цикла;</w:t>
      </w:r>
    </w:p>
    <w:p w:rsidR="002559CA" w:rsidRDefault="002559CA">
      <w:pPr>
        <w:shd w:val="clear" w:color="auto" w:fill="FFFFFF"/>
        <w:ind w:firstLine="284"/>
        <w:jc w:val="both"/>
        <w:rPr>
          <w:sz w:val="24"/>
        </w:rPr>
      </w:pPr>
      <w:r>
        <w:rPr>
          <w:color w:val="000000"/>
          <w:sz w:val="24"/>
        </w:rPr>
        <w:t>2) только один проход цикла;</w:t>
      </w:r>
    </w:p>
    <w:p w:rsidR="002559CA" w:rsidRDefault="002559CA">
      <w:pPr>
        <w:shd w:val="clear" w:color="auto" w:fill="FFFFFF"/>
        <w:ind w:firstLine="284"/>
        <w:jc w:val="both"/>
        <w:rPr>
          <w:sz w:val="24"/>
        </w:rPr>
      </w:pPr>
      <w:r>
        <w:rPr>
          <w:color w:val="000000"/>
          <w:sz w:val="24"/>
        </w:rPr>
        <w:t>3) два прохода цикла;</w:t>
      </w:r>
    </w:p>
    <w:p w:rsidR="002559CA" w:rsidRDefault="002559CA">
      <w:pPr>
        <w:shd w:val="clear" w:color="auto" w:fill="FFFFFF"/>
        <w:ind w:firstLine="284"/>
        <w:jc w:val="both"/>
        <w:rPr>
          <w:sz w:val="24"/>
        </w:rPr>
      </w:pPr>
      <w:r>
        <w:rPr>
          <w:color w:val="000000"/>
          <w:sz w:val="24"/>
        </w:rPr>
        <w:t xml:space="preserve">4) </w:t>
      </w:r>
      <w:r>
        <w:rPr>
          <w:i/>
          <w:color w:val="000000"/>
          <w:sz w:val="24"/>
        </w:rPr>
        <w:t xml:space="preserve">т </w:t>
      </w:r>
      <w:r>
        <w:rPr>
          <w:color w:val="000000"/>
          <w:sz w:val="24"/>
        </w:rPr>
        <w:t xml:space="preserve">проходов цикла, где </w:t>
      </w:r>
      <w:r>
        <w:rPr>
          <w:i/>
          <w:color w:val="000000"/>
          <w:sz w:val="24"/>
        </w:rPr>
        <w:t>т&lt;п;</w:t>
      </w:r>
    </w:p>
    <w:p w:rsidR="002559CA" w:rsidRDefault="002559CA">
      <w:pPr>
        <w:shd w:val="clear" w:color="auto" w:fill="FFFFFF"/>
        <w:ind w:firstLine="284"/>
        <w:jc w:val="both"/>
        <w:rPr>
          <w:sz w:val="24"/>
        </w:rPr>
      </w:pPr>
      <w:r>
        <w:rPr>
          <w:color w:val="000000"/>
          <w:sz w:val="24"/>
        </w:rPr>
        <w:t xml:space="preserve">5) </w:t>
      </w:r>
      <w:r>
        <w:rPr>
          <w:i/>
          <w:color w:val="000000"/>
          <w:sz w:val="24"/>
        </w:rPr>
        <w:t xml:space="preserve">п </w:t>
      </w:r>
      <w:r>
        <w:rPr>
          <w:color w:val="000000"/>
          <w:sz w:val="24"/>
        </w:rPr>
        <w:t xml:space="preserve">- 1, </w:t>
      </w:r>
      <w:r>
        <w:rPr>
          <w:i/>
          <w:color w:val="000000"/>
          <w:sz w:val="24"/>
        </w:rPr>
        <w:t xml:space="preserve">п, п + </w:t>
      </w:r>
      <w:r>
        <w:rPr>
          <w:color w:val="000000"/>
          <w:sz w:val="24"/>
        </w:rPr>
        <w:t>1 проходов цикла.</w:t>
      </w:r>
    </w:p>
    <w:p w:rsidR="002559CA" w:rsidRDefault="002559CA">
      <w:pPr>
        <w:shd w:val="clear" w:color="auto" w:fill="FFFFFF"/>
        <w:ind w:firstLine="284"/>
        <w:jc w:val="both"/>
        <w:rPr>
          <w:b/>
          <w:color w:val="000000"/>
          <w:sz w:val="24"/>
        </w:rPr>
      </w:pPr>
    </w:p>
    <w:p w:rsidR="002559CA" w:rsidRDefault="002559CA">
      <w:pPr>
        <w:pStyle w:val="3"/>
      </w:pPr>
      <w:bookmarkStart w:id="98" w:name="_Toc41201243"/>
      <w:r>
        <w:t>Вложенные циклы</w:t>
      </w:r>
      <w:bookmarkEnd w:id="98"/>
    </w:p>
    <w:p w:rsidR="002559CA" w:rsidRDefault="002559CA"/>
    <w:p w:rsidR="002559CA" w:rsidRDefault="002559CA">
      <w:pPr>
        <w:shd w:val="clear" w:color="auto" w:fill="FFFFFF"/>
        <w:ind w:firstLine="284"/>
        <w:jc w:val="both"/>
        <w:rPr>
          <w:sz w:val="24"/>
        </w:rPr>
      </w:pPr>
      <w:r>
        <w:rPr>
          <w:color w:val="000000"/>
          <w:sz w:val="24"/>
        </w:rPr>
        <w:t>С увеличением уровня вложенности циклов количество возможных путей резко возрастает. Это приводит к нереализуемому количеству тестов [13]. Для сокращения количества тестов применяется специальная методика, в которой используются такие понятия, как объемлющий и вложенный циклы (рис. 6.11).</w:t>
      </w:r>
    </w:p>
    <w:p w:rsidR="002559CA" w:rsidRDefault="006832C2">
      <w:pPr>
        <w:ind w:firstLine="284"/>
        <w:jc w:val="center"/>
        <w:rPr>
          <w:sz w:val="24"/>
        </w:rPr>
      </w:pPr>
      <w:r>
        <w:rPr>
          <w:noProof/>
        </w:rPr>
        <w:drawing>
          <wp:inline distT="0" distB="0" distL="0" distR="0">
            <wp:extent cx="2019300" cy="876300"/>
            <wp:effectExtent l="0" t="0" r="0" b="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2019300" cy="876300"/>
                    </a:xfrm>
                    <a:prstGeom prst="rect">
                      <a:avLst/>
                    </a:prstGeom>
                    <a:noFill/>
                    <a:ln>
                      <a:noFill/>
                    </a:ln>
                  </pic:spPr>
                </pic:pic>
              </a:graphicData>
            </a:graphic>
          </wp:inline>
        </w:drawing>
      </w:r>
    </w:p>
    <w:p w:rsidR="002559CA" w:rsidRDefault="002559CA">
      <w:pPr>
        <w:shd w:val="clear" w:color="auto" w:fill="FFFFFF"/>
        <w:ind w:firstLine="284"/>
        <w:jc w:val="center"/>
        <w:rPr>
          <w:color w:val="000000"/>
          <w:sz w:val="22"/>
        </w:rPr>
      </w:pPr>
      <w:r>
        <w:rPr>
          <w:b/>
          <w:color w:val="000000"/>
          <w:sz w:val="22"/>
        </w:rPr>
        <w:t>Рис. 6.11.</w:t>
      </w:r>
      <w:r>
        <w:rPr>
          <w:color w:val="000000"/>
          <w:sz w:val="22"/>
        </w:rPr>
        <w:t xml:space="preserve"> Объемлющий и вложенный циклы</w:t>
      </w:r>
    </w:p>
    <w:p w:rsidR="002559CA" w:rsidRDefault="002559CA">
      <w:pPr>
        <w:shd w:val="clear" w:color="auto" w:fill="FFFFFF"/>
        <w:ind w:firstLine="284"/>
        <w:jc w:val="center"/>
        <w:rPr>
          <w:color w:val="000000"/>
          <w:sz w:val="22"/>
        </w:rPr>
      </w:pPr>
    </w:p>
    <w:p w:rsidR="002559CA" w:rsidRDefault="002559CA">
      <w:pPr>
        <w:shd w:val="clear" w:color="auto" w:fill="FFFFFF"/>
        <w:ind w:firstLine="284"/>
        <w:jc w:val="both"/>
        <w:rPr>
          <w:sz w:val="24"/>
        </w:rPr>
      </w:pPr>
      <w:r>
        <w:rPr>
          <w:color w:val="000000"/>
          <w:sz w:val="24"/>
        </w:rPr>
        <w:t>Порядок тестирования вложенных циклов иллюстрирует рис. 6.12.</w:t>
      </w:r>
    </w:p>
    <w:p w:rsidR="002559CA" w:rsidRDefault="006832C2">
      <w:pPr>
        <w:ind w:firstLine="284"/>
        <w:jc w:val="center"/>
        <w:rPr>
          <w:sz w:val="24"/>
        </w:rPr>
      </w:pPr>
      <w:r>
        <w:rPr>
          <w:noProof/>
        </w:rPr>
        <w:drawing>
          <wp:inline distT="0" distB="0" distL="0" distR="0">
            <wp:extent cx="2346960" cy="1127760"/>
            <wp:effectExtent l="0" t="0" r="0" b="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2346960" cy="1127760"/>
                    </a:xfrm>
                    <a:prstGeom prst="rect">
                      <a:avLst/>
                    </a:prstGeom>
                    <a:noFill/>
                    <a:ln>
                      <a:noFill/>
                    </a:ln>
                  </pic:spPr>
                </pic:pic>
              </a:graphicData>
            </a:graphic>
          </wp:inline>
        </w:drawing>
      </w:r>
    </w:p>
    <w:p w:rsidR="002559CA" w:rsidRDefault="002559CA">
      <w:pPr>
        <w:shd w:val="clear" w:color="auto" w:fill="FFFFFF"/>
        <w:ind w:firstLine="284"/>
        <w:jc w:val="center"/>
        <w:rPr>
          <w:color w:val="000000"/>
          <w:sz w:val="22"/>
        </w:rPr>
      </w:pPr>
      <w:r>
        <w:rPr>
          <w:b/>
          <w:color w:val="000000"/>
          <w:sz w:val="22"/>
        </w:rPr>
        <w:t>Рис. 6.12.</w:t>
      </w:r>
      <w:r>
        <w:rPr>
          <w:color w:val="000000"/>
          <w:sz w:val="22"/>
        </w:rPr>
        <w:t xml:space="preserve"> Шаги тестирования вложенных циклов</w:t>
      </w:r>
    </w:p>
    <w:p w:rsidR="002559CA" w:rsidRDefault="002559CA">
      <w:pPr>
        <w:shd w:val="clear" w:color="auto" w:fill="FFFFFF"/>
        <w:ind w:firstLine="284"/>
        <w:jc w:val="center"/>
        <w:rPr>
          <w:sz w:val="22"/>
        </w:rPr>
      </w:pPr>
    </w:p>
    <w:p w:rsidR="002559CA" w:rsidRDefault="002559CA">
      <w:pPr>
        <w:shd w:val="clear" w:color="auto" w:fill="FFFFFF"/>
        <w:ind w:firstLine="284"/>
        <w:jc w:val="both"/>
        <w:rPr>
          <w:sz w:val="24"/>
        </w:rPr>
      </w:pPr>
      <w:r>
        <w:rPr>
          <w:i/>
          <w:color w:val="000000"/>
          <w:sz w:val="24"/>
        </w:rPr>
        <w:t>Шаги тестирования.</w:t>
      </w:r>
    </w:p>
    <w:p w:rsidR="002559CA" w:rsidRDefault="002559CA">
      <w:pPr>
        <w:pStyle w:val="20"/>
        <w:tabs>
          <w:tab w:val="clear" w:pos="567"/>
        </w:tabs>
      </w:pPr>
      <w:r>
        <w:t>1.</w:t>
      </w:r>
      <w:r>
        <w:tab/>
        <w:t>Выбирается самый внутренний цикл. Устанавливаются минимальные значения параметров всех остальных циклов.</w:t>
      </w:r>
    </w:p>
    <w:p w:rsidR="002559CA" w:rsidRDefault="002559CA">
      <w:pPr>
        <w:shd w:val="clear" w:color="auto" w:fill="FFFFFF"/>
        <w:ind w:left="567" w:hanging="283"/>
        <w:jc w:val="both"/>
        <w:rPr>
          <w:sz w:val="24"/>
        </w:rPr>
      </w:pPr>
      <w:r>
        <w:rPr>
          <w:color w:val="000000"/>
          <w:sz w:val="24"/>
        </w:rPr>
        <w:t>2.</w:t>
      </w:r>
      <w:r>
        <w:rPr>
          <w:color w:val="000000"/>
          <w:sz w:val="24"/>
        </w:rPr>
        <w:tab/>
        <w:t>Для внутреннего цикла проводятся тесты простого цикла. Добавляются тесты для исключенных значений и значений, выходящих за пределы рабочего диапазона.</w:t>
      </w:r>
    </w:p>
    <w:p w:rsidR="002559CA" w:rsidRDefault="002559CA">
      <w:pPr>
        <w:shd w:val="clear" w:color="auto" w:fill="FFFFFF"/>
        <w:ind w:left="567" w:hanging="283"/>
        <w:jc w:val="both"/>
        <w:rPr>
          <w:sz w:val="24"/>
        </w:rPr>
      </w:pPr>
      <w:r>
        <w:rPr>
          <w:color w:val="000000"/>
          <w:sz w:val="24"/>
        </w:rPr>
        <w:t>3.</w:t>
      </w:r>
      <w:r>
        <w:rPr>
          <w:color w:val="000000"/>
          <w:sz w:val="24"/>
        </w:rPr>
        <w:tab/>
        <w:t>Переходят в следующий по порядку объемлющий цикл. Выполняют его тестирование. При этом сохраняются минимальные значения параметров для всех внешних (объемлющих) циклов и типовые значения для всех вложенных циклов.</w:t>
      </w:r>
    </w:p>
    <w:p w:rsidR="002559CA" w:rsidRDefault="002559CA">
      <w:pPr>
        <w:shd w:val="clear" w:color="auto" w:fill="FFFFFF"/>
        <w:ind w:left="567" w:hanging="283"/>
        <w:jc w:val="both"/>
        <w:rPr>
          <w:sz w:val="24"/>
        </w:rPr>
      </w:pPr>
      <w:r>
        <w:rPr>
          <w:color w:val="000000"/>
          <w:sz w:val="24"/>
        </w:rPr>
        <w:t xml:space="preserve">4. </w:t>
      </w:r>
      <w:r>
        <w:rPr>
          <w:color w:val="000000"/>
          <w:sz w:val="24"/>
        </w:rPr>
        <w:tab/>
        <w:t>Работа продолжается до тех пор, пока не будут протестированы все циклы.</w:t>
      </w:r>
    </w:p>
    <w:p w:rsidR="002559CA" w:rsidRDefault="002559CA">
      <w:pPr>
        <w:shd w:val="clear" w:color="auto" w:fill="FFFFFF"/>
        <w:ind w:firstLine="284"/>
        <w:jc w:val="both"/>
        <w:rPr>
          <w:b/>
          <w:color w:val="000000"/>
          <w:sz w:val="24"/>
        </w:rPr>
      </w:pPr>
    </w:p>
    <w:p w:rsidR="002559CA" w:rsidRDefault="002559CA">
      <w:pPr>
        <w:pStyle w:val="3"/>
      </w:pPr>
      <w:bookmarkStart w:id="99" w:name="_Toc41201244"/>
      <w:r>
        <w:t>Объединенные циклы</w:t>
      </w:r>
      <w:bookmarkEnd w:id="99"/>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Если каждый из циклов независим от других, то используется техника тестирования простых циклов. При наличии зависимости (например, конечное значение счетчика первого цикла используется как начальное значение счетчика второго цикла) используется методика для вложенных циклов.</w:t>
      </w:r>
    </w:p>
    <w:p w:rsidR="002559CA" w:rsidRDefault="002559CA">
      <w:pPr>
        <w:shd w:val="clear" w:color="auto" w:fill="FFFFFF"/>
        <w:ind w:firstLine="284"/>
        <w:jc w:val="both"/>
        <w:rPr>
          <w:b/>
          <w:color w:val="000000"/>
          <w:sz w:val="24"/>
        </w:rPr>
      </w:pPr>
    </w:p>
    <w:p w:rsidR="002559CA" w:rsidRDefault="002559CA">
      <w:pPr>
        <w:pStyle w:val="3"/>
      </w:pPr>
      <w:bookmarkStart w:id="100" w:name="_Toc41201245"/>
      <w:r>
        <w:t>Неструктурированные циклы</w:t>
      </w:r>
      <w:bookmarkEnd w:id="100"/>
    </w:p>
    <w:p w:rsidR="002559CA" w:rsidRDefault="002559CA"/>
    <w:p w:rsidR="002559CA" w:rsidRDefault="002559CA">
      <w:pPr>
        <w:shd w:val="clear" w:color="auto" w:fill="FFFFFF"/>
        <w:ind w:firstLine="284"/>
        <w:jc w:val="both"/>
        <w:rPr>
          <w:sz w:val="24"/>
        </w:rPr>
      </w:pPr>
      <w:r>
        <w:rPr>
          <w:color w:val="000000"/>
          <w:sz w:val="24"/>
        </w:rPr>
        <w:t>Неструктурированные циклы тестированию не подлежат. Этот тип циклов должен быть переделан с помощью структурированных программных конструкций.</w:t>
      </w:r>
    </w:p>
    <w:p w:rsidR="002559CA" w:rsidRDefault="002559CA">
      <w:pPr>
        <w:shd w:val="clear" w:color="auto" w:fill="FFFFFF"/>
        <w:ind w:firstLine="284"/>
        <w:jc w:val="both"/>
        <w:rPr>
          <w:b/>
          <w:color w:val="000000"/>
          <w:sz w:val="24"/>
        </w:rPr>
      </w:pPr>
    </w:p>
    <w:p w:rsidR="002559CA" w:rsidRDefault="002559CA">
      <w:pPr>
        <w:pStyle w:val="2"/>
      </w:pPr>
      <w:bookmarkStart w:id="101" w:name="_Toc41201246"/>
      <w:r>
        <w:t>Контрольные вопросы</w:t>
      </w:r>
      <w:bookmarkEnd w:id="101"/>
    </w:p>
    <w:p w:rsidR="002559CA" w:rsidRDefault="002559CA">
      <w:pPr>
        <w:shd w:val="clear" w:color="auto" w:fill="FFFFFF"/>
        <w:ind w:firstLine="284"/>
        <w:jc w:val="both"/>
        <w:rPr>
          <w:sz w:val="24"/>
        </w:rPr>
      </w:pPr>
      <w:r>
        <w:rPr>
          <w:color w:val="000000"/>
          <w:sz w:val="24"/>
        </w:rPr>
        <w:t>1. Определите понятие тестирования.</w:t>
      </w:r>
    </w:p>
    <w:p w:rsidR="002559CA" w:rsidRDefault="002559CA">
      <w:pPr>
        <w:shd w:val="clear" w:color="auto" w:fill="FFFFFF"/>
        <w:ind w:firstLine="284"/>
        <w:jc w:val="both"/>
        <w:rPr>
          <w:sz w:val="24"/>
        </w:rPr>
      </w:pPr>
      <w:r>
        <w:rPr>
          <w:color w:val="000000"/>
          <w:sz w:val="24"/>
        </w:rPr>
        <w:t>2. Что такое тест? Поясните содержание процесса тестирования.</w:t>
      </w:r>
    </w:p>
    <w:p w:rsidR="002559CA" w:rsidRDefault="002559CA">
      <w:pPr>
        <w:shd w:val="clear" w:color="auto" w:fill="FFFFFF"/>
        <w:ind w:firstLine="284"/>
        <w:jc w:val="both"/>
        <w:rPr>
          <w:sz w:val="24"/>
        </w:rPr>
      </w:pPr>
      <w:r>
        <w:rPr>
          <w:color w:val="000000"/>
          <w:sz w:val="24"/>
        </w:rPr>
        <w:t>3. Что такое исчерпывающее тестирование?</w:t>
      </w:r>
    </w:p>
    <w:p w:rsidR="002559CA" w:rsidRDefault="002559CA">
      <w:pPr>
        <w:shd w:val="clear" w:color="auto" w:fill="FFFFFF"/>
        <w:ind w:firstLine="284"/>
        <w:jc w:val="both"/>
        <w:rPr>
          <w:sz w:val="24"/>
        </w:rPr>
      </w:pPr>
      <w:r>
        <w:rPr>
          <w:color w:val="000000"/>
          <w:sz w:val="24"/>
        </w:rPr>
        <w:t>4. Какие задачи решает тестирование?</w:t>
      </w:r>
    </w:p>
    <w:p w:rsidR="002559CA" w:rsidRDefault="002559CA">
      <w:pPr>
        <w:shd w:val="clear" w:color="auto" w:fill="FFFFFF"/>
        <w:ind w:firstLine="284"/>
        <w:jc w:val="both"/>
        <w:rPr>
          <w:sz w:val="24"/>
        </w:rPr>
      </w:pPr>
      <w:r>
        <w:rPr>
          <w:color w:val="000000"/>
          <w:sz w:val="24"/>
        </w:rPr>
        <w:t>5. Каких задач не решает тестирование?</w:t>
      </w:r>
    </w:p>
    <w:p w:rsidR="002559CA" w:rsidRDefault="002559CA">
      <w:pPr>
        <w:shd w:val="clear" w:color="auto" w:fill="FFFFFF"/>
        <w:ind w:firstLine="284"/>
        <w:jc w:val="both"/>
        <w:rPr>
          <w:sz w:val="24"/>
        </w:rPr>
      </w:pPr>
      <w:r>
        <w:rPr>
          <w:color w:val="000000"/>
          <w:sz w:val="24"/>
        </w:rPr>
        <w:t>6. Какие принципы тестирования вы знаете? В чем их отличие друг от друга?</w:t>
      </w:r>
    </w:p>
    <w:p w:rsidR="002559CA" w:rsidRDefault="002559CA">
      <w:pPr>
        <w:shd w:val="clear" w:color="auto" w:fill="FFFFFF"/>
        <w:ind w:firstLine="284"/>
        <w:jc w:val="both"/>
        <w:rPr>
          <w:sz w:val="24"/>
        </w:rPr>
      </w:pPr>
      <w:r>
        <w:rPr>
          <w:color w:val="000000"/>
          <w:sz w:val="24"/>
        </w:rPr>
        <w:t>7. В чем состоит суть тестирования «черного ящика»?</w:t>
      </w:r>
    </w:p>
    <w:p w:rsidR="002559CA" w:rsidRDefault="002559CA">
      <w:pPr>
        <w:shd w:val="clear" w:color="auto" w:fill="FFFFFF"/>
        <w:ind w:firstLine="284"/>
        <w:jc w:val="both"/>
        <w:rPr>
          <w:sz w:val="24"/>
        </w:rPr>
      </w:pPr>
      <w:r>
        <w:rPr>
          <w:color w:val="000000"/>
          <w:sz w:val="24"/>
        </w:rPr>
        <w:t>8. В чем состоит суть тестирования «белого ящика»?</w:t>
      </w:r>
    </w:p>
    <w:p w:rsidR="002559CA" w:rsidRDefault="002559CA">
      <w:pPr>
        <w:shd w:val="clear" w:color="auto" w:fill="FFFFFF"/>
        <w:ind w:firstLine="284"/>
        <w:jc w:val="both"/>
        <w:rPr>
          <w:sz w:val="24"/>
        </w:rPr>
      </w:pPr>
      <w:r>
        <w:rPr>
          <w:color w:val="000000"/>
          <w:sz w:val="24"/>
        </w:rPr>
        <w:t>9. Каковы особенности тестирования «белого ящика»?</w:t>
      </w:r>
    </w:p>
    <w:p w:rsidR="002559CA" w:rsidRDefault="002559CA">
      <w:pPr>
        <w:shd w:val="clear" w:color="auto" w:fill="FFFFFF"/>
        <w:ind w:firstLine="284"/>
        <w:jc w:val="both"/>
        <w:rPr>
          <w:sz w:val="24"/>
        </w:rPr>
      </w:pPr>
      <w:r>
        <w:rPr>
          <w:color w:val="000000"/>
          <w:sz w:val="24"/>
        </w:rPr>
        <w:t>10. Какие недостатки имеет тестирование «белого ящика»?</w:t>
      </w:r>
    </w:p>
    <w:p w:rsidR="002559CA" w:rsidRDefault="002559CA">
      <w:pPr>
        <w:shd w:val="clear" w:color="auto" w:fill="FFFFFF"/>
        <w:ind w:firstLine="284"/>
        <w:jc w:val="both"/>
        <w:rPr>
          <w:sz w:val="24"/>
        </w:rPr>
      </w:pPr>
      <w:r>
        <w:rPr>
          <w:color w:val="000000"/>
          <w:sz w:val="24"/>
        </w:rPr>
        <w:t>11. Какие достоинства имеет тестирование «белого ящика»?</w:t>
      </w:r>
    </w:p>
    <w:p w:rsidR="002559CA" w:rsidRDefault="002559CA">
      <w:pPr>
        <w:shd w:val="clear" w:color="auto" w:fill="FFFFFF"/>
        <w:ind w:firstLine="284"/>
        <w:jc w:val="both"/>
        <w:rPr>
          <w:sz w:val="24"/>
        </w:rPr>
      </w:pPr>
      <w:r>
        <w:rPr>
          <w:color w:val="000000"/>
          <w:sz w:val="24"/>
        </w:rPr>
        <w:t>12. Дайте характеристику способа тестирования базового пути.</w:t>
      </w:r>
    </w:p>
    <w:p w:rsidR="002559CA" w:rsidRDefault="002559CA">
      <w:pPr>
        <w:shd w:val="clear" w:color="auto" w:fill="FFFFFF"/>
        <w:ind w:firstLine="284"/>
        <w:jc w:val="both"/>
        <w:rPr>
          <w:sz w:val="24"/>
        </w:rPr>
      </w:pPr>
      <w:r>
        <w:rPr>
          <w:color w:val="000000"/>
          <w:sz w:val="24"/>
        </w:rPr>
        <w:t>13. Какие особенности имеет потоковый граф?</w:t>
      </w:r>
    </w:p>
    <w:p w:rsidR="002559CA" w:rsidRDefault="002559CA">
      <w:pPr>
        <w:shd w:val="clear" w:color="auto" w:fill="FFFFFF"/>
        <w:ind w:firstLine="284"/>
        <w:jc w:val="both"/>
        <w:rPr>
          <w:sz w:val="24"/>
        </w:rPr>
      </w:pPr>
      <w:r>
        <w:rPr>
          <w:color w:val="000000"/>
          <w:sz w:val="24"/>
        </w:rPr>
        <w:t>14. Поясните понятие независимого пути.</w:t>
      </w:r>
    </w:p>
    <w:p w:rsidR="002559CA" w:rsidRDefault="002559CA">
      <w:pPr>
        <w:shd w:val="clear" w:color="auto" w:fill="FFFFFF"/>
        <w:ind w:firstLine="284"/>
        <w:jc w:val="both"/>
        <w:rPr>
          <w:sz w:val="24"/>
        </w:rPr>
      </w:pPr>
      <w:r>
        <w:rPr>
          <w:color w:val="000000"/>
          <w:sz w:val="24"/>
        </w:rPr>
        <w:t>15. Поясните понятие цикломатической сложности.</w:t>
      </w:r>
    </w:p>
    <w:p w:rsidR="002559CA" w:rsidRDefault="002559CA">
      <w:pPr>
        <w:shd w:val="clear" w:color="auto" w:fill="FFFFFF"/>
        <w:ind w:firstLine="284"/>
        <w:jc w:val="both"/>
        <w:rPr>
          <w:sz w:val="24"/>
        </w:rPr>
      </w:pPr>
      <w:r>
        <w:rPr>
          <w:color w:val="000000"/>
          <w:sz w:val="24"/>
        </w:rPr>
        <w:t>16. Что такое базовое множество?</w:t>
      </w:r>
    </w:p>
    <w:p w:rsidR="002559CA" w:rsidRDefault="002559CA">
      <w:pPr>
        <w:shd w:val="clear" w:color="auto" w:fill="FFFFFF"/>
        <w:ind w:firstLine="284"/>
        <w:jc w:val="both"/>
        <w:rPr>
          <w:sz w:val="24"/>
        </w:rPr>
      </w:pPr>
      <w:r>
        <w:rPr>
          <w:color w:val="000000"/>
          <w:sz w:val="24"/>
        </w:rPr>
        <w:t>17. Какие свойства имеет базовое множество?</w:t>
      </w:r>
    </w:p>
    <w:p w:rsidR="002559CA" w:rsidRDefault="002559CA">
      <w:pPr>
        <w:shd w:val="clear" w:color="auto" w:fill="FFFFFF"/>
        <w:ind w:firstLine="284"/>
        <w:jc w:val="both"/>
        <w:rPr>
          <w:sz w:val="24"/>
        </w:rPr>
      </w:pPr>
      <w:r>
        <w:rPr>
          <w:color w:val="000000"/>
          <w:sz w:val="24"/>
        </w:rPr>
        <w:t>18. Какие способы вычисления цикломатической сложности вы знаете?</w:t>
      </w:r>
    </w:p>
    <w:p w:rsidR="002559CA" w:rsidRDefault="002559CA">
      <w:pPr>
        <w:shd w:val="clear" w:color="auto" w:fill="FFFFFF"/>
        <w:ind w:firstLine="284"/>
        <w:jc w:val="both"/>
        <w:rPr>
          <w:sz w:val="24"/>
        </w:rPr>
      </w:pPr>
      <w:r>
        <w:rPr>
          <w:color w:val="000000"/>
          <w:sz w:val="24"/>
        </w:rPr>
        <w:t>19. Поясните шаги способа тестирования базового пути.</w:t>
      </w:r>
    </w:p>
    <w:p w:rsidR="002559CA" w:rsidRDefault="002559CA">
      <w:pPr>
        <w:shd w:val="clear" w:color="auto" w:fill="FFFFFF"/>
        <w:ind w:firstLine="284"/>
        <w:jc w:val="both"/>
        <w:rPr>
          <w:sz w:val="24"/>
        </w:rPr>
      </w:pPr>
      <w:r>
        <w:rPr>
          <w:color w:val="000000"/>
          <w:sz w:val="24"/>
        </w:rPr>
        <w:t>20. Поясните достоинства, недостатки и область применения способа тестирования базового пути.</w:t>
      </w:r>
    </w:p>
    <w:p w:rsidR="002559CA" w:rsidRDefault="002559CA">
      <w:pPr>
        <w:shd w:val="clear" w:color="auto" w:fill="FFFFFF"/>
        <w:ind w:firstLine="284"/>
        <w:jc w:val="both"/>
        <w:rPr>
          <w:sz w:val="24"/>
        </w:rPr>
      </w:pPr>
      <w:r>
        <w:rPr>
          <w:color w:val="000000"/>
          <w:sz w:val="24"/>
        </w:rPr>
        <w:t>21. Дайте общую характеристику способов тестирования условий.</w:t>
      </w:r>
    </w:p>
    <w:p w:rsidR="002559CA" w:rsidRDefault="002559CA">
      <w:pPr>
        <w:shd w:val="clear" w:color="auto" w:fill="FFFFFF"/>
        <w:ind w:firstLine="284"/>
        <w:jc w:val="both"/>
        <w:rPr>
          <w:sz w:val="24"/>
        </w:rPr>
      </w:pPr>
      <w:r>
        <w:rPr>
          <w:color w:val="000000"/>
          <w:sz w:val="24"/>
        </w:rPr>
        <w:t>22. Какие типы ошибок в условиях вы знаете?</w:t>
      </w:r>
    </w:p>
    <w:p w:rsidR="002559CA" w:rsidRDefault="002559CA">
      <w:pPr>
        <w:shd w:val="clear" w:color="auto" w:fill="FFFFFF"/>
        <w:ind w:firstLine="284"/>
        <w:jc w:val="both"/>
        <w:rPr>
          <w:sz w:val="24"/>
        </w:rPr>
      </w:pPr>
      <w:r>
        <w:rPr>
          <w:color w:val="000000"/>
          <w:sz w:val="24"/>
        </w:rPr>
        <w:t>23. Какие методики тестирования условий вы знаете?</w:t>
      </w:r>
    </w:p>
    <w:p w:rsidR="002559CA" w:rsidRDefault="002559CA">
      <w:pPr>
        <w:shd w:val="clear" w:color="auto" w:fill="FFFFFF"/>
        <w:ind w:left="794" w:hanging="510"/>
        <w:jc w:val="both"/>
        <w:rPr>
          <w:sz w:val="24"/>
        </w:rPr>
      </w:pPr>
      <w:r>
        <w:rPr>
          <w:color w:val="000000"/>
          <w:sz w:val="24"/>
        </w:rPr>
        <w:t>24. Поясните суть способа тестирования ветвей и операторов отношений. Какие он имеет ограничения?</w:t>
      </w:r>
    </w:p>
    <w:p w:rsidR="002559CA" w:rsidRDefault="002559CA">
      <w:pPr>
        <w:shd w:val="clear" w:color="auto" w:fill="FFFFFF"/>
        <w:ind w:firstLine="284"/>
        <w:jc w:val="both"/>
        <w:rPr>
          <w:sz w:val="24"/>
        </w:rPr>
      </w:pPr>
      <w:r>
        <w:rPr>
          <w:color w:val="000000"/>
          <w:sz w:val="24"/>
        </w:rPr>
        <w:t>25. Что такое ограничение на результат?</w:t>
      </w:r>
    </w:p>
    <w:p w:rsidR="002559CA" w:rsidRDefault="002559CA">
      <w:pPr>
        <w:shd w:val="clear" w:color="auto" w:fill="FFFFFF"/>
        <w:ind w:firstLine="284"/>
        <w:jc w:val="both"/>
        <w:rPr>
          <w:sz w:val="24"/>
        </w:rPr>
      </w:pPr>
      <w:r>
        <w:rPr>
          <w:color w:val="000000"/>
          <w:sz w:val="24"/>
        </w:rPr>
        <w:t>26. Что такое ограничение условия?</w:t>
      </w:r>
    </w:p>
    <w:p w:rsidR="002559CA" w:rsidRDefault="002559CA">
      <w:pPr>
        <w:shd w:val="clear" w:color="auto" w:fill="FFFFFF"/>
        <w:ind w:firstLine="284"/>
        <w:jc w:val="both"/>
        <w:rPr>
          <w:sz w:val="24"/>
        </w:rPr>
      </w:pPr>
      <w:r>
        <w:rPr>
          <w:color w:val="000000"/>
          <w:sz w:val="24"/>
        </w:rPr>
        <w:t>27. Что такое ограничивающее множество? Чем удобно его применение?</w:t>
      </w:r>
    </w:p>
    <w:p w:rsidR="002559CA" w:rsidRDefault="002559CA">
      <w:pPr>
        <w:shd w:val="clear" w:color="auto" w:fill="FFFFFF"/>
        <w:ind w:firstLine="284"/>
        <w:jc w:val="both"/>
        <w:rPr>
          <w:sz w:val="24"/>
        </w:rPr>
      </w:pPr>
      <w:r>
        <w:rPr>
          <w:color w:val="000000"/>
          <w:sz w:val="24"/>
        </w:rPr>
        <w:t>28. Поясните шаги способа тестирования ветвей и операторов отношений.</w:t>
      </w:r>
    </w:p>
    <w:p w:rsidR="002559CA" w:rsidRDefault="002559CA">
      <w:pPr>
        <w:shd w:val="clear" w:color="auto" w:fill="FFFFFF"/>
        <w:ind w:left="794" w:hanging="510"/>
        <w:jc w:val="both"/>
        <w:rPr>
          <w:sz w:val="24"/>
        </w:rPr>
      </w:pPr>
      <w:r>
        <w:rPr>
          <w:color w:val="000000"/>
          <w:sz w:val="24"/>
        </w:rPr>
        <w:t xml:space="preserve">29. </w:t>
      </w:r>
      <w:r>
        <w:rPr>
          <w:color w:val="000000"/>
          <w:sz w:val="24"/>
        </w:rPr>
        <w:tab/>
        <w:t>Поясните достоинства, недостатки и область применения способа тестирования ветвей и операторов отношений.</w:t>
      </w:r>
    </w:p>
    <w:p w:rsidR="002559CA" w:rsidRDefault="002559CA">
      <w:pPr>
        <w:shd w:val="clear" w:color="auto" w:fill="FFFFFF"/>
        <w:ind w:firstLine="284"/>
        <w:jc w:val="both"/>
        <w:rPr>
          <w:sz w:val="24"/>
        </w:rPr>
      </w:pPr>
      <w:r>
        <w:rPr>
          <w:color w:val="000000"/>
          <w:sz w:val="24"/>
        </w:rPr>
        <w:t>30. Поясните суть способа тестирования потоков данных.</w:t>
      </w:r>
    </w:p>
    <w:p w:rsidR="002559CA" w:rsidRDefault="002559CA">
      <w:pPr>
        <w:shd w:val="clear" w:color="auto" w:fill="FFFFFF"/>
        <w:ind w:firstLine="284"/>
        <w:jc w:val="both"/>
        <w:rPr>
          <w:sz w:val="24"/>
        </w:rPr>
      </w:pPr>
      <w:r>
        <w:rPr>
          <w:color w:val="000000"/>
          <w:sz w:val="24"/>
        </w:rPr>
        <w:t>31. Что такое множество определений данных?</w:t>
      </w:r>
    </w:p>
    <w:p w:rsidR="002559CA" w:rsidRDefault="002559CA">
      <w:pPr>
        <w:pStyle w:val="a4"/>
      </w:pPr>
      <w:r>
        <w:t>32. Что такое множество использований данных?</w:t>
      </w:r>
    </w:p>
    <w:p w:rsidR="002559CA" w:rsidRDefault="002559CA">
      <w:pPr>
        <w:shd w:val="clear" w:color="auto" w:fill="FFFFFF"/>
        <w:ind w:firstLine="284"/>
        <w:jc w:val="both"/>
        <w:rPr>
          <w:sz w:val="24"/>
        </w:rPr>
      </w:pPr>
      <w:r>
        <w:rPr>
          <w:color w:val="000000"/>
          <w:sz w:val="24"/>
        </w:rPr>
        <w:t>33. Что такое цепочка определения-использования?</w:t>
      </w:r>
    </w:p>
    <w:p w:rsidR="002559CA" w:rsidRDefault="002559CA">
      <w:pPr>
        <w:shd w:val="clear" w:color="auto" w:fill="FFFFFF"/>
        <w:ind w:firstLine="284"/>
        <w:jc w:val="both"/>
        <w:rPr>
          <w:sz w:val="24"/>
        </w:rPr>
      </w:pPr>
      <w:r>
        <w:rPr>
          <w:color w:val="000000"/>
          <w:sz w:val="24"/>
        </w:rPr>
        <w:t>34. Поясните шаги способа тестирования потоков данных.</w:t>
      </w:r>
    </w:p>
    <w:p w:rsidR="002559CA" w:rsidRDefault="002559CA">
      <w:pPr>
        <w:shd w:val="clear" w:color="auto" w:fill="FFFFFF"/>
        <w:ind w:firstLine="284"/>
        <w:jc w:val="both"/>
        <w:rPr>
          <w:sz w:val="24"/>
        </w:rPr>
      </w:pPr>
      <w:r>
        <w:rPr>
          <w:color w:val="000000"/>
          <w:sz w:val="24"/>
        </w:rPr>
        <w:t>35. Поясните достоинства, недостатки и область применения способа тестирования потоков данных.</w:t>
      </w:r>
    </w:p>
    <w:p w:rsidR="002559CA" w:rsidRDefault="002559CA">
      <w:pPr>
        <w:shd w:val="clear" w:color="auto" w:fill="FFFFFF"/>
        <w:ind w:firstLine="284"/>
        <w:jc w:val="both"/>
        <w:rPr>
          <w:sz w:val="24"/>
        </w:rPr>
      </w:pPr>
      <w:r>
        <w:rPr>
          <w:color w:val="000000"/>
          <w:sz w:val="24"/>
        </w:rPr>
        <w:t>36. Поясните особенности тестирования циклов.</w:t>
      </w:r>
    </w:p>
    <w:p w:rsidR="002559CA" w:rsidRDefault="002559CA">
      <w:pPr>
        <w:shd w:val="clear" w:color="auto" w:fill="FFFFFF"/>
        <w:ind w:firstLine="284"/>
        <w:jc w:val="both"/>
        <w:rPr>
          <w:sz w:val="24"/>
        </w:rPr>
      </w:pPr>
      <w:r>
        <w:rPr>
          <w:color w:val="000000"/>
          <w:sz w:val="24"/>
        </w:rPr>
        <w:t>37. Какие методики тестирования простых циклов вы знаете?</w:t>
      </w:r>
    </w:p>
    <w:p w:rsidR="002559CA" w:rsidRDefault="002559CA">
      <w:pPr>
        <w:shd w:val="clear" w:color="auto" w:fill="FFFFFF"/>
        <w:ind w:firstLine="284"/>
        <w:jc w:val="both"/>
        <w:rPr>
          <w:sz w:val="24"/>
        </w:rPr>
      </w:pPr>
      <w:r>
        <w:rPr>
          <w:color w:val="000000"/>
          <w:sz w:val="24"/>
        </w:rPr>
        <w:t>38. Каковы шаги тестирования вложенных циклов?</w:t>
      </w:r>
    </w:p>
    <w:p w:rsidR="002559CA" w:rsidRDefault="002559CA">
      <w:pPr>
        <w:shd w:val="clear" w:color="auto" w:fill="FFFFFF"/>
        <w:ind w:firstLine="284"/>
        <w:jc w:val="both"/>
        <w:rPr>
          <w:b/>
          <w:color w:val="000000"/>
          <w:sz w:val="24"/>
        </w:rPr>
      </w:pPr>
    </w:p>
    <w:p w:rsidR="002559CA" w:rsidRDefault="002559CA">
      <w:pPr>
        <w:pStyle w:val="1"/>
      </w:pPr>
      <w:bookmarkStart w:id="102" w:name="_Toc41201247"/>
      <w:r>
        <w:t>ГЛАВА 7. Функциональное тестирование программного обеспечения</w:t>
      </w:r>
      <w:bookmarkEnd w:id="102"/>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В этой главе продолжается обсуждение вопросов тестирования ПО на уровне программных модулей. Впрочем, рассматриваемое здесь функциональное тестирование, основанное на принципе «черного ящика», может применяться и на уровне программной системы. После определения особенностей тестирования черного ящика в главе описываются популярные способы тестирования: разбиение по классам эквивалентности, анализ граничных значений, тестирование на основе диаграмм причин-следствий.</w:t>
      </w:r>
    </w:p>
    <w:p w:rsidR="002559CA" w:rsidRDefault="002559CA">
      <w:pPr>
        <w:shd w:val="clear" w:color="auto" w:fill="FFFFFF"/>
        <w:ind w:firstLine="284"/>
        <w:jc w:val="both"/>
        <w:rPr>
          <w:b/>
          <w:color w:val="000000"/>
          <w:sz w:val="24"/>
        </w:rPr>
      </w:pPr>
    </w:p>
    <w:p w:rsidR="002559CA" w:rsidRDefault="002559CA">
      <w:pPr>
        <w:pStyle w:val="2"/>
      </w:pPr>
      <w:bookmarkStart w:id="103" w:name="_Toc41201248"/>
      <w:r>
        <w:t>Особенности тестирования «черного ящика»</w:t>
      </w:r>
      <w:bookmarkEnd w:id="103"/>
    </w:p>
    <w:p w:rsidR="002559CA" w:rsidRDefault="002559CA"/>
    <w:p w:rsidR="002559CA" w:rsidRDefault="002559CA">
      <w:pPr>
        <w:shd w:val="clear" w:color="auto" w:fill="FFFFFF"/>
        <w:ind w:firstLine="284"/>
        <w:jc w:val="both"/>
        <w:rPr>
          <w:sz w:val="24"/>
        </w:rPr>
      </w:pPr>
      <w:r>
        <w:rPr>
          <w:color w:val="000000"/>
          <w:sz w:val="24"/>
        </w:rPr>
        <w:t>Тестирование «черного ящика» (функциональное тестирование) позволяет получить комбинации входных данных, обеспечивающих полную проверку всех функциональных требований к программе [14]. Программное изделие здесь рассматривается как «черный ящик», чье поведение можно определить только исследованием его входов и соответствующих выходов. При таком подходе желательно иметь:</w:t>
      </w:r>
    </w:p>
    <w:p w:rsidR="002559CA" w:rsidRDefault="002559CA" w:rsidP="002559CA">
      <w:pPr>
        <w:numPr>
          <w:ilvl w:val="0"/>
          <w:numId w:val="85"/>
        </w:numPr>
        <w:shd w:val="clear" w:color="auto" w:fill="FFFFFF"/>
        <w:tabs>
          <w:tab w:val="clear" w:pos="360"/>
          <w:tab w:val="num" w:pos="644"/>
        </w:tabs>
        <w:ind w:left="644"/>
        <w:jc w:val="both"/>
        <w:rPr>
          <w:sz w:val="24"/>
        </w:rPr>
      </w:pPr>
      <w:r>
        <w:rPr>
          <w:color w:val="000000"/>
          <w:sz w:val="24"/>
        </w:rPr>
        <w:t xml:space="preserve">набор, образуемый такими входными данными, которые приводят к аномалиям поведения программы (назовем его </w:t>
      </w:r>
      <w:r>
        <w:rPr>
          <w:i/>
          <w:color w:val="000000"/>
          <w:sz w:val="24"/>
          <w:lang w:val="en-US"/>
        </w:rPr>
        <w:t>IT</w:t>
      </w:r>
      <w:r>
        <w:rPr>
          <w:i/>
          <w:color w:val="000000"/>
          <w:sz w:val="24"/>
        </w:rPr>
        <w:t>);</w:t>
      </w:r>
    </w:p>
    <w:p w:rsidR="002559CA" w:rsidRDefault="002559CA" w:rsidP="002559CA">
      <w:pPr>
        <w:numPr>
          <w:ilvl w:val="0"/>
          <w:numId w:val="85"/>
        </w:numPr>
        <w:shd w:val="clear" w:color="auto" w:fill="FFFFFF"/>
        <w:tabs>
          <w:tab w:val="clear" w:pos="360"/>
          <w:tab w:val="num" w:pos="644"/>
        </w:tabs>
        <w:ind w:left="644"/>
        <w:jc w:val="both"/>
        <w:rPr>
          <w:sz w:val="24"/>
        </w:rPr>
      </w:pPr>
      <w:r>
        <w:rPr>
          <w:color w:val="000000"/>
          <w:sz w:val="24"/>
        </w:rPr>
        <w:t xml:space="preserve">набор, образуемый такими выходными данными, которые демонстрируют дефекты программы (назовем его </w:t>
      </w:r>
      <w:r>
        <w:rPr>
          <w:i/>
          <w:color w:val="000000"/>
          <w:sz w:val="24"/>
        </w:rPr>
        <w:t>ОТ).</w:t>
      </w:r>
    </w:p>
    <w:p w:rsidR="002559CA" w:rsidRDefault="002559CA">
      <w:pPr>
        <w:shd w:val="clear" w:color="auto" w:fill="FFFFFF"/>
        <w:ind w:firstLine="284"/>
        <w:jc w:val="both"/>
        <w:rPr>
          <w:sz w:val="24"/>
        </w:rPr>
      </w:pPr>
      <w:r>
        <w:rPr>
          <w:color w:val="000000"/>
          <w:sz w:val="24"/>
        </w:rPr>
        <w:t>Как показано на рис. 7.1, любой способ тестирования «черного ящика» должен:</w:t>
      </w:r>
    </w:p>
    <w:p w:rsidR="002559CA" w:rsidRDefault="002559CA">
      <w:pPr>
        <w:numPr>
          <w:ilvl w:val="0"/>
          <w:numId w:val="86"/>
        </w:numPr>
        <w:shd w:val="clear" w:color="auto" w:fill="FFFFFF"/>
        <w:jc w:val="both"/>
        <w:rPr>
          <w:sz w:val="24"/>
        </w:rPr>
      </w:pPr>
      <w:r>
        <w:rPr>
          <w:color w:val="000000"/>
          <w:sz w:val="24"/>
        </w:rPr>
        <w:t xml:space="preserve">выявить такие входные данные, которые с высокой вероятностью принадлежат набору </w:t>
      </w:r>
      <w:r>
        <w:rPr>
          <w:color w:val="000000"/>
          <w:sz w:val="24"/>
          <w:lang w:val="en-US"/>
        </w:rPr>
        <w:t>IT</w:t>
      </w:r>
      <w:r>
        <w:rPr>
          <w:color w:val="000000"/>
          <w:sz w:val="24"/>
        </w:rPr>
        <w:t>;</w:t>
      </w:r>
    </w:p>
    <w:p w:rsidR="002559CA" w:rsidRDefault="002559CA">
      <w:pPr>
        <w:numPr>
          <w:ilvl w:val="0"/>
          <w:numId w:val="86"/>
        </w:numPr>
        <w:shd w:val="clear" w:color="auto" w:fill="FFFFFF"/>
        <w:jc w:val="both"/>
        <w:rPr>
          <w:sz w:val="24"/>
        </w:rPr>
      </w:pPr>
      <w:r>
        <w:rPr>
          <w:color w:val="000000"/>
          <w:sz w:val="24"/>
        </w:rPr>
        <w:t>сформулировать такие ожидаемые результаты, которые с высокой вероятностью являются элементами набора ОТ.</w:t>
      </w:r>
    </w:p>
    <w:p w:rsidR="002559CA" w:rsidRDefault="002559CA">
      <w:pPr>
        <w:shd w:val="clear" w:color="auto" w:fill="FFFFFF"/>
        <w:ind w:firstLine="284"/>
        <w:jc w:val="both"/>
        <w:rPr>
          <w:sz w:val="24"/>
        </w:rPr>
      </w:pPr>
      <w:r>
        <w:rPr>
          <w:color w:val="000000"/>
          <w:sz w:val="24"/>
        </w:rPr>
        <w:t>Во многих случаях определение таких тестовых вариантов основывается на предыдущем опыте инженеров тестирования. Они используют свое знание и понимание области определения для идентификации тестовых вариантов, которые эффективно обнаруживают дефекты. Тем не менее систематический подход к выявлению тестовых данных, обсуждаемый в данной главе, может использоваться как полезное дополнение к эвристическому знанию.</w:t>
      </w:r>
    </w:p>
    <w:p w:rsidR="002559CA" w:rsidRDefault="006832C2">
      <w:pPr>
        <w:ind w:firstLine="284"/>
        <w:jc w:val="center"/>
        <w:rPr>
          <w:sz w:val="24"/>
        </w:rPr>
      </w:pPr>
      <w:r>
        <w:rPr>
          <w:noProof/>
        </w:rPr>
        <w:drawing>
          <wp:inline distT="0" distB="0" distL="0" distR="0">
            <wp:extent cx="3048000" cy="1828800"/>
            <wp:effectExtent l="0" t="0" r="0" b="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3048000" cy="1828800"/>
                    </a:xfrm>
                    <a:prstGeom prst="rect">
                      <a:avLst/>
                    </a:prstGeom>
                    <a:noFill/>
                    <a:ln>
                      <a:noFill/>
                    </a:ln>
                  </pic:spPr>
                </pic:pic>
              </a:graphicData>
            </a:graphic>
          </wp:inline>
        </w:drawing>
      </w:r>
    </w:p>
    <w:p w:rsidR="002559CA" w:rsidRDefault="002559CA">
      <w:pPr>
        <w:shd w:val="clear" w:color="auto" w:fill="FFFFFF"/>
        <w:ind w:firstLine="284"/>
        <w:jc w:val="center"/>
        <w:rPr>
          <w:sz w:val="22"/>
        </w:rPr>
      </w:pPr>
      <w:r>
        <w:rPr>
          <w:b/>
          <w:color w:val="000000"/>
          <w:sz w:val="22"/>
        </w:rPr>
        <w:t>Рис. 7.1.</w:t>
      </w:r>
      <w:r>
        <w:rPr>
          <w:color w:val="000000"/>
          <w:sz w:val="22"/>
        </w:rPr>
        <w:t xml:space="preserve"> Тестирование «черного ящика»</w:t>
      </w:r>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Принцип «черного ящика» не альтернативен принципу «белого ящика». Скорее это дополняющий подход, который обнаруживает другой класс ошибок.</w:t>
      </w:r>
    </w:p>
    <w:p w:rsidR="002559CA" w:rsidRDefault="002559CA">
      <w:pPr>
        <w:shd w:val="clear" w:color="auto" w:fill="FFFFFF"/>
        <w:ind w:firstLine="284"/>
        <w:jc w:val="both"/>
        <w:rPr>
          <w:sz w:val="24"/>
        </w:rPr>
      </w:pPr>
      <w:r>
        <w:rPr>
          <w:color w:val="000000"/>
          <w:sz w:val="24"/>
        </w:rPr>
        <w:t>Тестирование «черного ящика» обеспечивает поиск следующих категорий ошибок:</w:t>
      </w:r>
    </w:p>
    <w:p w:rsidR="002559CA" w:rsidRDefault="002559CA">
      <w:pPr>
        <w:shd w:val="clear" w:color="auto" w:fill="FFFFFF"/>
        <w:ind w:firstLine="284"/>
        <w:jc w:val="both"/>
        <w:rPr>
          <w:sz w:val="24"/>
        </w:rPr>
      </w:pPr>
      <w:r>
        <w:rPr>
          <w:color w:val="000000"/>
          <w:sz w:val="24"/>
        </w:rPr>
        <w:t>1) некорректных или отсутствующих функций;</w:t>
      </w:r>
    </w:p>
    <w:p w:rsidR="002559CA" w:rsidRDefault="002559CA">
      <w:pPr>
        <w:shd w:val="clear" w:color="auto" w:fill="FFFFFF"/>
        <w:ind w:firstLine="284"/>
        <w:jc w:val="both"/>
        <w:rPr>
          <w:sz w:val="24"/>
        </w:rPr>
      </w:pPr>
      <w:r>
        <w:rPr>
          <w:color w:val="000000"/>
          <w:sz w:val="24"/>
        </w:rPr>
        <w:t>2) ошибок интерфейса;</w:t>
      </w:r>
    </w:p>
    <w:p w:rsidR="002559CA" w:rsidRDefault="002559CA">
      <w:pPr>
        <w:shd w:val="clear" w:color="auto" w:fill="FFFFFF"/>
        <w:ind w:firstLine="284"/>
        <w:jc w:val="both"/>
        <w:rPr>
          <w:sz w:val="24"/>
        </w:rPr>
      </w:pPr>
      <w:r>
        <w:rPr>
          <w:color w:val="000000"/>
          <w:sz w:val="24"/>
        </w:rPr>
        <w:t>3) ошибок во внешних структурах данных или в доступе к внешней базе данных;</w:t>
      </w:r>
    </w:p>
    <w:p w:rsidR="002559CA" w:rsidRDefault="002559CA">
      <w:pPr>
        <w:shd w:val="clear" w:color="auto" w:fill="FFFFFF"/>
        <w:ind w:firstLine="284"/>
        <w:jc w:val="both"/>
        <w:rPr>
          <w:sz w:val="24"/>
        </w:rPr>
      </w:pPr>
      <w:r>
        <w:rPr>
          <w:color w:val="000000"/>
          <w:sz w:val="24"/>
        </w:rPr>
        <w:t>4) ошибок характеристик (необходимая емкость памяти и т. д.);</w:t>
      </w:r>
    </w:p>
    <w:p w:rsidR="002559CA" w:rsidRPr="00897F63" w:rsidRDefault="002559CA">
      <w:pPr>
        <w:shd w:val="clear" w:color="auto" w:fill="FFFFFF"/>
        <w:ind w:firstLine="284"/>
        <w:jc w:val="both"/>
        <w:rPr>
          <w:sz w:val="24"/>
        </w:rPr>
      </w:pPr>
      <w:r>
        <w:rPr>
          <w:color w:val="000000"/>
          <w:sz w:val="24"/>
        </w:rPr>
        <w:t>5) ошибок инициализации и завершения.</w:t>
      </w:r>
    </w:p>
    <w:p w:rsidR="002559CA" w:rsidRDefault="002559CA">
      <w:pPr>
        <w:shd w:val="clear" w:color="auto" w:fill="FFFFFF"/>
        <w:ind w:firstLine="284"/>
        <w:jc w:val="both"/>
        <w:rPr>
          <w:sz w:val="24"/>
        </w:rPr>
      </w:pPr>
      <w:r>
        <w:rPr>
          <w:color w:val="000000"/>
          <w:sz w:val="24"/>
        </w:rPr>
        <w:t>Подобные категории ошибок способами «белого ящика» не выявляются.</w:t>
      </w:r>
    </w:p>
    <w:p w:rsidR="002559CA" w:rsidRDefault="002559CA">
      <w:pPr>
        <w:shd w:val="clear" w:color="auto" w:fill="FFFFFF"/>
        <w:ind w:firstLine="284"/>
        <w:jc w:val="both"/>
        <w:rPr>
          <w:sz w:val="24"/>
        </w:rPr>
      </w:pPr>
      <w:r>
        <w:rPr>
          <w:color w:val="000000"/>
          <w:sz w:val="24"/>
        </w:rPr>
        <w:t>В отличие от тестирования «белого ящика», которое выполняется на ранней стадии процесса тестирования, тестирование «черного ящика» применяют на поздних стадиях тестирования. При тестировании «черного ящика» пренебрегают управляющей структурой программы. Здесь внимание концентрируется на информационной области определения программной системы.</w:t>
      </w:r>
    </w:p>
    <w:p w:rsidR="002559CA" w:rsidRDefault="002559CA">
      <w:pPr>
        <w:shd w:val="clear" w:color="auto" w:fill="FFFFFF"/>
        <w:ind w:firstLine="284"/>
        <w:jc w:val="both"/>
        <w:rPr>
          <w:sz w:val="24"/>
        </w:rPr>
      </w:pPr>
      <w:r>
        <w:rPr>
          <w:color w:val="000000"/>
          <w:sz w:val="24"/>
        </w:rPr>
        <w:t>Техника «черного ящика» ориентирована на решение следующих задач:</w:t>
      </w:r>
    </w:p>
    <w:p w:rsidR="002559CA" w:rsidRDefault="002559CA" w:rsidP="002559CA">
      <w:pPr>
        <w:numPr>
          <w:ilvl w:val="0"/>
          <w:numId w:val="87"/>
        </w:numPr>
        <w:shd w:val="clear" w:color="auto" w:fill="FFFFFF"/>
        <w:tabs>
          <w:tab w:val="clear" w:pos="360"/>
          <w:tab w:val="num" w:pos="644"/>
        </w:tabs>
        <w:ind w:left="644"/>
        <w:jc w:val="both"/>
        <w:rPr>
          <w:sz w:val="24"/>
        </w:rPr>
      </w:pPr>
      <w:r>
        <w:rPr>
          <w:color w:val="000000"/>
          <w:sz w:val="24"/>
        </w:rPr>
        <w:t>сокращение необходимого количества тестовых вариантов (из-за проверки не статических, а динамических аспектов системы);</w:t>
      </w:r>
    </w:p>
    <w:p w:rsidR="002559CA" w:rsidRDefault="002559CA" w:rsidP="002559CA">
      <w:pPr>
        <w:numPr>
          <w:ilvl w:val="0"/>
          <w:numId w:val="87"/>
        </w:numPr>
        <w:shd w:val="clear" w:color="auto" w:fill="FFFFFF"/>
        <w:tabs>
          <w:tab w:val="clear" w:pos="360"/>
          <w:tab w:val="num" w:pos="644"/>
        </w:tabs>
        <w:ind w:left="644"/>
        <w:jc w:val="both"/>
        <w:rPr>
          <w:sz w:val="24"/>
        </w:rPr>
      </w:pPr>
      <w:r>
        <w:rPr>
          <w:color w:val="000000"/>
          <w:sz w:val="24"/>
        </w:rPr>
        <w:t>выявление классов ошибок, а не отдельных ошибок.</w:t>
      </w:r>
    </w:p>
    <w:p w:rsidR="002559CA" w:rsidRDefault="002559CA">
      <w:pPr>
        <w:shd w:val="clear" w:color="auto" w:fill="FFFFFF"/>
        <w:ind w:firstLine="284"/>
        <w:jc w:val="both"/>
        <w:rPr>
          <w:b/>
          <w:color w:val="000000"/>
          <w:sz w:val="24"/>
        </w:rPr>
      </w:pPr>
    </w:p>
    <w:p w:rsidR="002559CA" w:rsidRDefault="002559CA">
      <w:pPr>
        <w:pStyle w:val="2"/>
      </w:pPr>
      <w:bookmarkStart w:id="104" w:name="_Toc41201249"/>
      <w:r>
        <w:t>Способ разбиения по эквивалентности</w:t>
      </w:r>
      <w:bookmarkEnd w:id="104"/>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Разбиение по эквивалентности — самый популярный способ тестирования «черного ящика» [3], [14].</w:t>
      </w:r>
    </w:p>
    <w:p w:rsidR="002559CA" w:rsidRDefault="002559CA">
      <w:pPr>
        <w:shd w:val="clear" w:color="auto" w:fill="FFFFFF"/>
        <w:ind w:firstLine="284"/>
        <w:jc w:val="both"/>
        <w:rPr>
          <w:sz w:val="24"/>
        </w:rPr>
      </w:pPr>
      <w:r>
        <w:rPr>
          <w:color w:val="000000"/>
          <w:sz w:val="24"/>
        </w:rPr>
        <w:t xml:space="preserve">В этом способе входная область данных программы </w:t>
      </w:r>
      <w:r>
        <w:rPr>
          <w:i/>
          <w:color w:val="000000"/>
          <w:sz w:val="24"/>
        </w:rPr>
        <w:t xml:space="preserve">делится </w:t>
      </w:r>
      <w:r>
        <w:rPr>
          <w:color w:val="000000"/>
          <w:sz w:val="24"/>
        </w:rPr>
        <w:t>на классы эквивалентности. Для каждого класса эквивалентности разрабатывается один тестовый вариант.</w:t>
      </w:r>
    </w:p>
    <w:p w:rsidR="002559CA" w:rsidRDefault="002559CA">
      <w:pPr>
        <w:shd w:val="clear" w:color="auto" w:fill="FFFFFF"/>
        <w:ind w:firstLine="284"/>
        <w:jc w:val="both"/>
        <w:rPr>
          <w:sz w:val="24"/>
        </w:rPr>
      </w:pPr>
      <w:r>
        <w:rPr>
          <w:color w:val="000000"/>
          <w:sz w:val="24"/>
        </w:rPr>
        <w:t>Класс эквивалентности — набор данных с общими свойствами. Обрабатывая разные элементы класса, программа должна вести себя одинаково. Иначе говоря, при обработке любого набора из класса эквивалентности в программе задействуется один и тот же набор операторов (и связей между ними).</w:t>
      </w:r>
    </w:p>
    <w:p w:rsidR="002559CA" w:rsidRDefault="002559CA">
      <w:pPr>
        <w:shd w:val="clear" w:color="auto" w:fill="FFFFFF"/>
        <w:ind w:firstLine="284"/>
        <w:jc w:val="both"/>
        <w:rPr>
          <w:sz w:val="24"/>
        </w:rPr>
      </w:pPr>
      <w:r>
        <w:rPr>
          <w:color w:val="000000"/>
          <w:sz w:val="24"/>
        </w:rPr>
        <w:t>На рис. 7.2 каждый класс эквивалентности показан эллипсом. Здесь выделены входные классы эквивалентности допустимых и недопустимых исходных данных, а также классы результатов.</w:t>
      </w:r>
    </w:p>
    <w:p w:rsidR="002559CA" w:rsidRDefault="002559CA">
      <w:pPr>
        <w:shd w:val="clear" w:color="auto" w:fill="FFFFFF"/>
        <w:ind w:firstLine="284"/>
        <w:jc w:val="both"/>
        <w:rPr>
          <w:sz w:val="24"/>
        </w:rPr>
      </w:pPr>
      <w:r>
        <w:rPr>
          <w:color w:val="000000"/>
          <w:sz w:val="24"/>
        </w:rPr>
        <w:t>Классы эквивалентности могут быть определены по спецификации на программу.</w:t>
      </w:r>
    </w:p>
    <w:p w:rsidR="002559CA" w:rsidRDefault="006832C2">
      <w:pPr>
        <w:ind w:firstLine="284"/>
        <w:jc w:val="center"/>
        <w:rPr>
          <w:sz w:val="24"/>
        </w:rPr>
      </w:pPr>
      <w:r>
        <w:rPr>
          <w:noProof/>
        </w:rPr>
        <w:drawing>
          <wp:inline distT="0" distB="0" distL="0" distR="0">
            <wp:extent cx="3101340" cy="2194560"/>
            <wp:effectExtent l="0" t="0" r="0" b="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3101340" cy="2194560"/>
                    </a:xfrm>
                    <a:prstGeom prst="rect">
                      <a:avLst/>
                    </a:prstGeom>
                    <a:noFill/>
                    <a:ln>
                      <a:noFill/>
                    </a:ln>
                  </pic:spPr>
                </pic:pic>
              </a:graphicData>
            </a:graphic>
          </wp:inline>
        </w:drawing>
      </w:r>
    </w:p>
    <w:p w:rsidR="002559CA" w:rsidRDefault="002559CA">
      <w:pPr>
        <w:shd w:val="clear" w:color="auto" w:fill="FFFFFF"/>
        <w:ind w:firstLine="284"/>
        <w:jc w:val="center"/>
        <w:rPr>
          <w:color w:val="000000"/>
          <w:sz w:val="22"/>
        </w:rPr>
      </w:pPr>
      <w:r>
        <w:rPr>
          <w:b/>
          <w:color w:val="000000"/>
          <w:sz w:val="22"/>
        </w:rPr>
        <w:t xml:space="preserve">Рис. 7.2. </w:t>
      </w:r>
      <w:r>
        <w:rPr>
          <w:color w:val="000000"/>
          <w:sz w:val="22"/>
        </w:rPr>
        <w:t>Разбиение по эквивалентности</w:t>
      </w:r>
    </w:p>
    <w:p w:rsidR="002559CA" w:rsidRDefault="002559CA">
      <w:pPr>
        <w:shd w:val="clear" w:color="auto" w:fill="FFFFFF"/>
        <w:ind w:firstLine="284"/>
        <w:jc w:val="center"/>
        <w:rPr>
          <w:sz w:val="22"/>
        </w:rPr>
      </w:pPr>
    </w:p>
    <w:p w:rsidR="002559CA" w:rsidRDefault="002559CA">
      <w:pPr>
        <w:shd w:val="clear" w:color="auto" w:fill="FFFFFF"/>
        <w:ind w:firstLine="284"/>
        <w:jc w:val="both"/>
        <w:rPr>
          <w:sz w:val="24"/>
        </w:rPr>
      </w:pPr>
      <w:r>
        <w:rPr>
          <w:color w:val="000000"/>
          <w:sz w:val="24"/>
        </w:rPr>
        <w:t>Например, если спецификация задает в качестве допустимых входных величин 5-разрядные целые числа в диапазоне 15 000...70 000, то класс эквивалентности допустимых ИД (исходных данных) включает величины от 15 000 до 70 000, а два класса эквивалентности недопустимых ИД составляют:</w:t>
      </w:r>
    </w:p>
    <w:p w:rsidR="002559CA" w:rsidRDefault="002559CA" w:rsidP="002559CA">
      <w:pPr>
        <w:numPr>
          <w:ilvl w:val="0"/>
          <w:numId w:val="88"/>
        </w:numPr>
        <w:shd w:val="clear" w:color="auto" w:fill="FFFFFF"/>
        <w:tabs>
          <w:tab w:val="clear" w:pos="360"/>
          <w:tab w:val="num" w:pos="644"/>
        </w:tabs>
        <w:ind w:left="644"/>
        <w:jc w:val="both"/>
        <w:rPr>
          <w:sz w:val="24"/>
        </w:rPr>
      </w:pPr>
      <w:r>
        <w:rPr>
          <w:color w:val="000000"/>
          <w:sz w:val="24"/>
        </w:rPr>
        <w:t>числа меньшие, чем 15 000;</w:t>
      </w:r>
    </w:p>
    <w:p w:rsidR="002559CA" w:rsidRDefault="002559CA" w:rsidP="002559CA">
      <w:pPr>
        <w:numPr>
          <w:ilvl w:val="0"/>
          <w:numId w:val="88"/>
        </w:numPr>
        <w:shd w:val="clear" w:color="auto" w:fill="FFFFFF"/>
        <w:tabs>
          <w:tab w:val="clear" w:pos="360"/>
          <w:tab w:val="num" w:pos="644"/>
        </w:tabs>
        <w:ind w:left="644"/>
        <w:jc w:val="both"/>
        <w:rPr>
          <w:sz w:val="24"/>
        </w:rPr>
      </w:pPr>
      <w:r>
        <w:rPr>
          <w:color w:val="000000"/>
          <w:sz w:val="24"/>
        </w:rPr>
        <w:t>числа большие, чем 70 000.</w:t>
      </w:r>
    </w:p>
    <w:p w:rsidR="002559CA" w:rsidRDefault="002559CA">
      <w:pPr>
        <w:shd w:val="clear" w:color="auto" w:fill="FFFFFF"/>
        <w:ind w:firstLine="284"/>
        <w:jc w:val="both"/>
        <w:rPr>
          <w:sz w:val="24"/>
        </w:rPr>
      </w:pPr>
      <w:r>
        <w:rPr>
          <w:color w:val="000000"/>
          <w:sz w:val="24"/>
        </w:rPr>
        <w:t>Класс эквивалентности включает множество значений данных, допустимых или</w:t>
      </w:r>
      <w:r>
        <w:rPr>
          <w:sz w:val="24"/>
        </w:rPr>
        <w:t xml:space="preserve"> н</w:t>
      </w:r>
      <w:r>
        <w:rPr>
          <w:color w:val="000000"/>
          <w:sz w:val="24"/>
        </w:rPr>
        <w:t>едопустимых по условиям ввода.</w:t>
      </w:r>
    </w:p>
    <w:p w:rsidR="002559CA" w:rsidRDefault="002559CA">
      <w:pPr>
        <w:shd w:val="clear" w:color="auto" w:fill="FFFFFF"/>
        <w:ind w:firstLine="284"/>
        <w:jc w:val="both"/>
        <w:rPr>
          <w:sz w:val="24"/>
        </w:rPr>
      </w:pPr>
      <w:r>
        <w:rPr>
          <w:color w:val="000000"/>
          <w:sz w:val="24"/>
        </w:rPr>
        <w:t>Условие ввода может задавать:</w:t>
      </w:r>
    </w:p>
    <w:p w:rsidR="002559CA" w:rsidRDefault="002559CA">
      <w:pPr>
        <w:shd w:val="clear" w:color="auto" w:fill="FFFFFF"/>
        <w:ind w:firstLine="284"/>
        <w:jc w:val="both"/>
        <w:rPr>
          <w:sz w:val="24"/>
        </w:rPr>
      </w:pPr>
      <w:r w:rsidRPr="00897F63">
        <w:rPr>
          <w:color w:val="000000"/>
          <w:sz w:val="24"/>
        </w:rPr>
        <w:t>1</w:t>
      </w:r>
      <w:r>
        <w:rPr>
          <w:color w:val="000000"/>
          <w:sz w:val="24"/>
        </w:rPr>
        <w:t>) определенное значение;</w:t>
      </w:r>
    </w:p>
    <w:p w:rsidR="002559CA" w:rsidRDefault="002559CA">
      <w:pPr>
        <w:shd w:val="clear" w:color="auto" w:fill="FFFFFF"/>
        <w:ind w:firstLine="284"/>
        <w:jc w:val="both"/>
        <w:rPr>
          <w:sz w:val="24"/>
        </w:rPr>
      </w:pPr>
      <w:r>
        <w:rPr>
          <w:color w:val="000000"/>
          <w:sz w:val="24"/>
        </w:rPr>
        <w:t>2) диапазон значений;</w:t>
      </w:r>
    </w:p>
    <w:p w:rsidR="002559CA" w:rsidRDefault="002559CA">
      <w:pPr>
        <w:shd w:val="clear" w:color="auto" w:fill="FFFFFF"/>
        <w:ind w:firstLine="284"/>
        <w:jc w:val="both"/>
        <w:rPr>
          <w:sz w:val="24"/>
        </w:rPr>
      </w:pPr>
      <w:r>
        <w:rPr>
          <w:color w:val="000000"/>
          <w:sz w:val="24"/>
        </w:rPr>
        <w:t>3) множество конкретных величин;</w:t>
      </w:r>
    </w:p>
    <w:p w:rsidR="002559CA" w:rsidRDefault="002559CA">
      <w:pPr>
        <w:shd w:val="clear" w:color="auto" w:fill="FFFFFF"/>
        <w:ind w:firstLine="284"/>
        <w:jc w:val="both"/>
        <w:rPr>
          <w:sz w:val="24"/>
        </w:rPr>
      </w:pPr>
      <w:r>
        <w:rPr>
          <w:color w:val="000000"/>
          <w:sz w:val="24"/>
        </w:rPr>
        <w:t xml:space="preserve">4) булево условие. </w:t>
      </w:r>
    </w:p>
    <w:p w:rsidR="002559CA" w:rsidRDefault="002559CA">
      <w:pPr>
        <w:shd w:val="clear" w:color="auto" w:fill="FFFFFF"/>
        <w:ind w:firstLine="284"/>
        <w:jc w:val="both"/>
        <w:rPr>
          <w:sz w:val="24"/>
        </w:rPr>
      </w:pPr>
      <w:r>
        <w:rPr>
          <w:color w:val="000000"/>
          <w:sz w:val="24"/>
        </w:rPr>
        <w:t xml:space="preserve">Сформулируем </w:t>
      </w:r>
      <w:r>
        <w:rPr>
          <w:i/>
          <w:color w:val="000000"/>
          <w:sz w:val="24"/>
        </w:rPr>
        <w:t>правила формирования классов эквивалентности.</w:t>
      </w:r>
    </w:p>
    <w:p w:rsidR="002559CA" w:rsidRDefault="002559CA">
      <w:pPr>
        <w:shd w:val="clear" w:color="auto" w:fill="FFFFFF"/>
        <w:ind w:left="567" w:hanging="283"/>
        <w:jc w:val="both"/>
        <w:rPr>
          <w:sz w:val="24"/>
        </w:rPr>
      </w:pPr>
      <w:r>
        <w:rPr>
          <w:color w:val="000000"/>
          <w:sz w:val="24"/>
        </w:rPr>
        <w:t xml:space="preserve">1. </w:t>
      </w:r>
      <w:r w:rsidRPr="00897F63">
        <w:rPr>
          <w:color w:val="000000"/>
          <w:sz w:val="24"/>
        </w:rPr>
        <w:tab/>
      </w:r>
      <w:r>
        <w:rPr>
          <w:color w:val="000000"/>
          <w:sz w:val="24"/>
        </w:rPr>
        <w:t xml:space="preserve">Если условие ввода задает диапазон </w:t>
      </w:r>
      <w:r>
        <w:rPr>
          <w:i/>
          <w:color w:val="000000"/>
          <w:sz w:val="24"/>
        </w:rPr>
        <w:t xml:space="preserve">п...т, </w:t>
      </w:r>
      <w:r>
        <w:rPr>
          <w:color w:val="000000"/>
          <w:sz w:val="24"/>
        </w:rPr>
        <w:t>то определяются один допустимый</w:t>
      </w:r>
      <w:r>
        <w:rPr>
          <w:sz w:val="24"/>
        </w:rPr>
        <w:t xml:space="preserve"> </w:t>
      </w:r>
      <w:r>
        <w:rPr>
          <w:color w:val="000000"/>
          <w:sz w:val="24"/>
        </w:rPr>
        <w:t>и два недопустимых класса эквивалентности:</w:t>
      </w:r>
    </w:p>
    <w:p w:rsidR="002559CA" w:rsidRDefault="002559CA" w:rsidP="002559CA">
      <w:pPr>
        <w:numPr>
          <w:ilvl w:val="0"/>
          <w:numId w:val="89"/>
        </w:numPr>
        <w:shd w:val="clear" w:color="auto" w:fill="FFFFFF"/>
        <w:tabs>
          <w:tab w:val="clear" w:pos="360"/>
          <w:tab w:val="num" w:pos="644"/>
        </w:tabs>
        <w:ind w:left="644"/>
        <w:jc w:val="both"/>
        <w:rPr>
          <w:sz w:val="24"/>
        </w:rPr>
      </w:pPr>
      <w:r>
        <w:rPr>
          <w:color w:val="000000"/>
          <w:sz w:val="24"/>
          <w:lang w:val="en-US"/>
        </w:rPr>
        <w:t>V</w:t>
      </w:r>
      <w:r w:rsidRPr="00897F63">
        <w:rPr>
          <w:color w:val="000000"/>
          <w:sz w:val="24"/>
        </w:rPr>
        <w:t>_</w:t>
      </w:r>
      <w:r>
        <w:rPr>
          <w:color w:val="000000"/>
          <w:sz w:val="24"/>
          <w:lang w:val="en-US"/>
        </w:rPr>
        <w:t>Class</w:t>
      </w:r>
      <w:r w:rsidRPr="00897F63">
        <w:rPr>
          <w:color w:val="000000"/>
          <w:sz w:val="24"/>
        </w:rPr>
        <w:t>={</w:t>
      </w:r>
      <w:r>
        <w:rPr>
          <w:i/>
          <w:color w:val="000000"/>
          <w:sz w:val="24"/>
          <w:lang w:val="en-US"/>
        </w:rPr>
        <w:t>n</w:t>
      </w:r>
      <w:r w:rsidRPr="00897F63">
        <w:rPr>
          <w:color w:val="000000"/>
          <w:sz w:val="24"/>
        </w:rPr>
        <w:t xml:space="preserve">.. </w:t>
      </w:r>
      <w:r>
        <w:rPr>
          <w:i/>
          <w:color w:val="000000"/>
          <w:sz w:val="24"/>
        </w:rPr>
        <w:t>.т</w:t>
      </w:r>
      <w:r>
        <w:rPr>
          <w:color w:val="000000"/>
          <w:sz w:val="24"/>
        </w:rPr>
        <w:t>}</w:t>
      </w:r>
      <w:r>
        <w:rPr>
          <w:i/>
          <w:color w:val="000000"/>
          <w:sz w:val="24"/>
        </w:rPr>
        <w:t xml:space="preserve"> — </w:t>
      </w:r>
      <w:r>
        <w:rPr>
          <w:color w:val="000000"/>
          <w:sz w:val="24"/>
        </w:rPr>
        <w:t>допустимый класс эквивалентности;</w:t>
      </w:r>
    </w:p>
    <w:p w:rsidR="002559CA" w:rsidRDefault="002559CA" w:rsidP="002559CA">
      <w:pPr>
        <w:numPr>
          <w:ilvl w:val="0"/>
          <w:numId w:val="90"/>
        </w:numPr>
        <w:shd w:val="clear" w:color="auto" w:fill="FFFFFF"/>
        <w:tabs>
          <w:tab w:val="clear" w:pos="360"/>
          <w:tab w:val="num" w:pos="644"/>
        </w:tabs>
        <w:ind w:left="644"/>
        <w:jc w:val="both"/>
        <w:rPr>
          <w:sz w:val="24"/>
        </w:rPr>
      </w:pPr>
      <w:r>
        <w:rPr>
          <w:color w:val="000000"/>
          <w:sz w:val="24"/>
          <w:lang w:val="en-US"/>
        </w:rPr>
        <w:t>Inv</w:t>
      </w:r>
      <w:r>
        <w:rPr>
          <w:color w:val="000000"/>
          <w:sz w:val="24"/>
        </w:rPr>
        <w:t>_С1а</w:t>
      </w:r>
      <w:r>
        <w:rPr>
          <w:color w:val="000000"/>
          <w:sz w:val="24"/>
          <w:lang w:val="en-US"/>
        </w:rPr>
        <w:t>ss</w:t>
      </w:r>
      <w:r>
        <w:rPr>
          <w:color w:val="000000"/>
          <w:sz w:val="24"/>
        </w:rPr>
        <w:t>1={</w:t>
      </w:r>
      <w:r>
        <w:rPr>
          <w:i/>
          <w:color w:val="000000"/>
          <w:sz w:val="24"/>
          <w:lang w:val="en-US"/>
        </w:rPr>
        <w:t>x</w:t>
      </w:r>
      <w:r>
        <w:rPr>
          <w:color w:val="000000"/>
          <w:sz w:val="24"/>
        </w:rPr>
        <w:t xml:space="preserve">|для любого </w:t>
      </w:r>
      <w:r>
        <w:rPr>
          <w:i/>
          <w:color w:val="000000"/>
          <w:sz w:val="24"/>
        </w:rPr>
        <w:t>х: х &lt; п</w:t>
      </w:r>
      <w:r>
        <w:rPr>
          <w:color w:val="000000"/>
          <w:sz w:val="24"/>
        </w:rPr>
        <w:t>}</w:t>
      </w:r>
      <w:r>
        <w:rPr>
          <w:i/>
          <w:color w:val="000000"/>
          <w:sz w:val="24"/>
        </w:rPr>
        <w:t xml:space="preserve"> — </w:t>
      </w:r>
      <w:r>
        <w:rPr>
          <w:color w:val="000000"/>
          <w:sz w:val="24"/>
        </w:rPr>
        <w:t>первый недопустимый класс эквивалентности;</w:t>
      </w:r>
    </w:p>
    <w:p w:rsidR="002559CA" w:rsidRDefault="002559CA" w:rsidP="002559CA">
      <w:pPr>
        <w:numPr>
          <w:ilvl w:val="0"/>
          <w:numId w:val="90"/>
        </w:numPr>
        <w:shd w:val="clear" w:color="auto" w:fill="FFFFFF"/>
        <w:tabs>
          <w:tab w:val="clear" w:pos="360"/>
          <w:tab w:val="num" w:pos="644"/>
        </w:tabs>
        <w:ind w:left="644"/>
        <w:jc w:val="both"/>
        <w:rPr>
          <w:sz w:val="24"/>
        </w:rPr>
      </w:pPr>
      <w:r>
        <w:rPr>
          <w:color w:val="000000"/>
          <w:sz w:val="24"/>
          <w:lang w:val="en-US"/>
        </w:rPr>
        <w:t>Inv</w:t>
      </w:r>
      <w:r>
        <w:rPr>
          <w:color w:val="000000"/>
          <w:sz w:val="24"/>
        </w:rPr>
        <w:t>_С1а</w:t>
      </w:r>
      <w:r>
        <w:rPr>
          <w:color w:val="000000"/>
          <w:sz w:val="24"/>
          <w:lang w:val="en-US"/>
        </w:rPr>
        <w:t>ss</w:t>
      </w:r>
      <w:r>
        <w:rPr>
          <w:color w:val="000000"/>
          <w:sz w:val="24"/>
        </w:rPr>
        <w:t>2={</w:t>
      </w:r>
      <w:r>
        <w:rPr>
          <w:i/>
          <w:color w:val="000000"/>
          <w:sz w:val="24"/>
          <w:lang w:val="en-US"/>
        </w:rPr>
        <w:t>y</w:t>
      </w:r>
      <w:r>
        <w:rPr>
          <w:color w:val="000000"/>
          <w:sz w:val="24"/>
        </w:rPr>
        <w:t xml:space="preserve">|для любого </w:t>
      </w:r>
      <w:r>
        <w:rPr>
          <w:i/>
          <w:color w:val="000000"/>
          <w:sz w:val="24"/>
        </w:rPr>
        <w:t>у: у &gt; т</w:t>
      </w:r>
      <w:r>
        <w:rPr>
          <w:color w:val="000000"/>
          <w:sz w:val="24"/>
        </w:rPr>
        <w:t>}</w:t>
      </w:r>
      <w:r>
        <w:rPr>
          <w:i/>
          <w:color w:val="000000"/>
          <w:sz w:val="24"/>
        </w:rPr>
        <w:t xml:space="preserve"> — </w:t>
      </w:r>
      <w:r>
        <w:rPr>
          <w:color w:val="000000"/>
          <w:sz w:val="24"/>
        </w:rPr>
        <w:t>второй недопустимый класс эквивалентности.</w:t>
      </w:r>
    </w:p>
    <w:p w:rsidR="002559CA" w:rsidRDefault="002559CA">
      <w:pPr>
        <w:shd w:val="clear" w:color="auto" w:fill="FFFFFF"/>
        <w:ind w:left="567" w:hanging="283"/>
        <w:jc w:val="both"/>
        <w:rPr>
          <w:sz w:val="24"/>
        </w:rPr>
      </w:pPr>
      <w:r>
        <w:rPr>
          <w:color w:val="000000"/>
          <w:sz w:val="24"/>
        </w:rPr>
        <w:t>2.</w:t>
      </w:r>
      <w:r w:rsidRPr="00897F63">
        <w:rPr>
          <w:color w:val="000000"/>
          <w:sz w:val="24"/>
        </w:rPr>
        <w:tab/>
      </w:r>
      <w:r>
        <w:rPr>
          <w:color w:val="000000"/>
          <w:sz w:val="24"/>
        </w:rPr>
        <w:t xml:space="preserve">Если условие ввода задает конкретное значение </w:t>
      </w:r>
      <w:r>
        <w:rPr>
          <w:i/>
          <w:color w:val="000000"/>
          <w:sz w:val="24"/>
        </w:rPr>
        <w:t xml:space="preserve">а, </w:t>
      </w:r>
      <w:r>
        <w:rPr>
          <w:color w:val="000000"/>
          <w:sz w:val="24"/>
        </w:rPr>
        <w:t>то определяется один допустимый и два недопустимых класса эквивалентности:</w:t>
      </w:r>
    </w:p>
    <w:p w:rsidR="002559CA" w:rsidRDefault="002559CA" w:rsidP="002559CA">
      <w:pPr>
        <w:numPr>
          <w:ilvl w:val="0"/>
          <w:numId w:val="91"/>
        </w:numPr>
        <w:shd w:val="clear" w:color="auto" w:fill="FFFFFF"/>
        <w:tabs>
          <w:tab w:val="clear" w:pos="360"/>
          <w:tab w:val="num" w:pos="644"/>
        </w:tabs>
        <w:ind w:left="644"/>
        <w:jc w:val="both"/>
        <w:rPr>
          <w:sz w:val="24"/>
          <w:lang w:val="en-US"/>
        </w:rPr>
      </w:pPr>
      <w:r>
        <w:rPr>
          <w:color w:val="000000"/>
          <w:sz w:val="24"/>
          <w:lang w:val="en-US"/>
        </w:rPr>
        <w:t>V_Class={</w:t>
      </w:r>
      <w:r>
        <w:rPr>
          <w:i/>
          <w:color w:val="000000"/>
          <w:sz w:val="24"/>
          <w:lang w:val="en-US"/>
        </w:rPr>
        <w:t>a</w:t>
      </w:r>
      <w:r>
        <w:rPr>
          <w:color w:val="000000"/>
          <w:sz w:val="24"/>
          <w:lang w:val="en-US"/>
        </w:rPr>
        <w:t>};</w:t>
      </w:r>
    </w:p>
    <w:p w:rsidR="002559CA" w:rsidRDefault="002559CA" w:rsidP="002559CA">
      <w:pPr>
        <w:numPr>
          <w:ilvl w:val="0"/>
          <w:numId w:val="91"/>
        </w:numPr>
        <w:shd w:val="clear" w:color="auto" w:fill="FFFFFF"/>
        <w:tabs>
          <w:tab w:val="clear" w:pos="360"/>
          <w:tab w:val="num" w:pos="644"/>
        </w:tabs>
        <w:ind w:left="644"/>
        <w:jc w:val="both"/>
        <w:rPr>
          <w:sz w:val="24"/>
        </w:rPr>
      </w:pPr>
      <w:r>
        <w:rPr>
          <w:color w:val="000000"/>
          <w:sz w:val="24"/>
          <w:lang w:val="en-US"/>
        </w:rPr>
        <w:t>Inv</w:t>
      </w:r>
      <w:r>
        <w:rPr>
          <w:color w:val="000000"/>
          <w:sz w:val="24"/>
        </w:rPr>
        <w:t>_</w:t>
      </w:r>
      <w:r>
        <w:rPr>
          <w:color w:val="000000"/>
          <w:sz w:val="24"/>
          <w:lang w:val="en-US"/>
        </w:rPr>
        <w:t>Class</w:t>
      </w:r>
      <w:r>
        <w:rPr>
          <w:color w:val="000000"/>
          <w:sz w:val="24"/>
        </w:rPr>
        <w:t xml:space="preserve">1 </w:t>
      </w:r>
      <w:r>
        <w:rPr>
          <w:i/>
          <w:color w:val="000000"/>
          <w:sz w:val="24"/>
        </w:rPr>
        <w:t>={х</w:t>
      </w:r>
      <w:r>
        <w:rPr>
          <w:color w:val="000000"/>
          <w:sz w:val="24"/>
        </w:rPr>
        <w:t>|для</w:t>
      </w:r>
      <w:r>
        <w:rPr>
          <w:i/>
          <w:color w:val="000000"/>
          <w:sz w:val="24"/>
        </w:rPr>
        <w:t xml:space="preserve"> </w:t>
      </w:r>
      <w:r>
        <w:rPr>
          <w:color w:val="000000"/>
          <w:sz w:val="24"/>
        </w:rPr>
        <w:t xml:space="preserve">любого </w:t>
      </w:r>
      <w:r>
        <w:rPr>
          <w:i/>
          <w:color w:val="000000"/>
          <w:sz w:val="24"/>
        </w:rPr>
        <w:t>х: х &lt; а</w:t>
      </w:r>
      <w:r>
        <w:rPr>
          <w:color w:val="000000"/>
          <w:sz w:val="24"/>
        </w:rPr>
        <w:t>};</w:t>
      </w:r>
    </w:p>
    <w:p w:rsidR="002559CA" w:rsidRDefault="002559CA" w:rsidP="002559CA">
      <w:pPr>
        <w:numPr>
          <w:ilvl w:val="0"/>
          <w:numId w:val="91"/>
        </w:numPr>
        <w:shd w:val="clear" w:color="auto" w:fill="FFFFFF"/>
        <w:tabs>
          <w:tab w:val="clear" w:pos="360"/>
          <w:tab w:val="num" w:pos="644"/>
        </w:tabs>
        <w:ind w:left="644"/>
        <w:jc w:val="both"/>
        <w:rPr>
          <w:sz w:val="24"/>
        </w:rPr>
      </w:pPr>
      <w:r>
        <w:rPr>
          <w:color w:val="000000"/>
          <w:sz w:val="24"/>
          <w:lang w:val="en-US"/>
        </w:rPr>
        <w:t>Inv</w:t>
      </w:r>
      <w:r>
        <w:rPr>
          <w:color w:val="000000"/>
          <w:sz w:val="24"/>
        </w:rPr>
        <w:t>_С1а</w:t>
      </w:r>
      <w:r>
        <w:rPr>
          <w:color w:val="000000"/>
          <w:sz w:val="24"/>
          <w:lang w:val="en-US"/>
        </w:rPr>
        <w:t>ss</w:t>
      </w:r>
      <w:r>
        <w:rPr>
          <w:color w:val="000000"/>
          <w:sz w:val="24"/>
        </w:rPr>
        <w:t>2={</w:t>
      </w:r>
      <w:r>
        <w:rPr>
          <w:i/>
          <w:color w:val="000000"/>
          <w:sz w:val="24"/>
          <w:lang w:val="en-US"/>
        </w:rPr>
        <w:t>y</w:t>
      </w:r>
      <w:r>
        <w:rPr>
          <w:color w:val="000000"/>
          <w:sz w:val="24"/>
        </w:rPr>
        <w:t xml:space="preserve">|для любого </w:t>
      </w:r>
      <w:r>
        <w:rPr>
          <w:i/>
          <w:color w:val="000000"/>
          <w:sz w:val="24"/>
        </w:rPr>
        <w:t xml:space="preserve">у: у </w:t>
      </w:r>
      <w:r>
        <w:rPr>
          <w:color w:val="000000"/>
          <w:sz w:val="24"/>
        </w:rPr>
        <w:t xml:space="preserve">&gt; </w:t>
      </w:r>
      <w:r>
        <w:rPr>
          <w:i/>
          <w:color w:val="000000"/>
          <w:sz w:val="24"/>
        </w:rPr>
        <w:t>а</w:t>
      </w:r>
      <w:r>
        <w:rPr>
          <w:color w:val="000000"/>
          <w:sz w:val="24"/>
        </w:rPr>
        <w:t>}</w:t>
      </w:r>
      <w:r>
        <w:rPr>
          <w:i/>
          <w:color w:val="000000"/>
          <w:sz w:val="24"/>
        </w:rPr>
        <w:t>.</w:t>
      </w:r>
    </w:p>
    <w:p w:rsidR="002559CA" w:rsidRDefault="002559CA">
      <w:pPr>
        <w:shd w:val="clear" w:color="auto" w:fill="FFFFFF"/>
        <w:ind w:left="567" w:hanging="283"/>
        <w:jc w:val="both"/>
        <w:rPr>
          <w:sz w:val="24"/>
        </w:rPr>
      </w:pPr>
      <w:r>
        <w:rPr>
          <w:color w:val="000000"/>
          <w:sz w:val="24"/>
        </w:rPr>
        <w:t>3.</w:t>
      </w:r>
      <w:r w:rsidRPr="00897F63">
        <w:rPr>
          <w:i/>
          <w:color w:val="000000"/>
          <w:sz w:val="24"/>
        </w:rPr>
        <w:tab/>
      </w:r>
      <w:r>
        <w:rPr>
          <w:color w:val="000000"/>
          <w:sz w:val="24"/>
        </w:rPr>
        <w:t xml:space="preserve">Если условие ввода задает множество значений </w:t>
      </w:r>
      <w:r>
        <w:rPr>
          <w:i/>
          <w:color w:val="000000"/>
          <w:sz w:val="24"/>
        </w:rPr>
        <w:t xml:space="preserve">{а, </w:t>
      </w:r>
      <w:r>
        <w:rPr>
          <w:i/>
          <w:color w:val="000000"/>
          <w:sz w:val="24"/>
          <w:lang w:val="en-US"/>
        </w:rPr>
        <w:t>b</w:t>
      </w:r>
      <w:r>
        <w:rPr>
          <w:i/>
          <w:color w:val="000000"/>
          <w:sz w:val="24"/>
        </w:rPr>
        <w:t xml:space="preserve">, с}, </w:t>
      </w:r>
      <w:r>
        <w:rPr>
          <w:color w:val="000000"/>
          <w:sz w:val="24"/>
        </w:rPr>
        <w:t>то определяются один допустимый и один недопустимый класс эквивалентности:</w:t>
      </w:r>
    </w:p>
    <w:p w:rsidR="002559CA" w:rsidRDefault="002559CA" w:rsidP="002559CA">
      <w:pPr>
        <w:numPr>
          <w:ilvl w:val="0"/>
          <w:numId w:val="92"/>
        </w:numPr>
        <w:shd w:val="clear" w:color="auto" w:fill="FFFFFF"/>
        <w:tabs>
          <w:tab w:val="clear" w:pos="360"/>
          <w:tab w:val="num" w:pos="644"/>
        </w:tabs>
        <w:ind w:left="644"/>
        <w:jc w:val="both"/>
        <w:rPr>
          <w:sz w:val="24"/>
          <w:lang w:val="en-US"/>
        </w:rPr>
      </w:pPr>
      <w:r>
        <w:rPr>
          <w:color w:val="000000"/>
          <w:sz w:val="24"/>
          <w:lang w:val="en-US"/>
        </w:rPr>
        <w:t>V_Class={</w:t>
      </w:r>
      <w:r>
        <w:rPr>
          <w:i/>
          <w:color w:val="000000"/>
          <w:sz w:val="24"/>
          <w:lang w:val="en-US"/>
        </w:rPr>
        <w:t xml:space="preserve">a, b, </w:t>
      </w:r>
      <w:r>
        <w:rPr>
          <w:i/>
          <w:color w:val="000000"/>
          <w:sz w:val="24"/>
        </w:rPr>
        <w:t>с</w:t>
      </w:r>
      <w:r>
        <w:rPr>
          <w:color w:val="000000"/>
          <w:sz w:val="24"/>
          <w:lang w:val="en-US"/>
        </w:rPr>
        <w:t>};</w:t>
      </w:r>
    </w:p>
    <w:p w:rsidR="002559CA" w:rsidRDefault="002559CA" w:rsidP="002559CA">
      <w:pPr>
        <w:numPr>
          <w:ilvl w:val="0"/>
          <w:numId w:val="92"/>
        </w:numPr>
        <w:shd w:val="clear" w:color="auto" w:fill="FFFFFF"/>
        <w:tabs>
          <w:tab w:val="clear" w:pos="360"/>
          <w:tab w:val="num" w:pos="644"/>
        </w:tabs>
        <w:ind w:left="644"/>
        <w:jc w:val="both"/>
        <w:rPr>
          <w:sz w:val="24"/>
        </w:rPr>
      </w:pPr>
      <w:r>
        <w:rPr>
          <w:color w:val="000000"/>
          <w:sz w:val="24"/>
        </w:rPr>
        <w:t>Inv_С1а</w:t>
      </w:r>
      <w:r>
        <w:rPr>
          <w:color w:val="000000"/>
          <w:sz w:val="24"/>
          <w:lang w:val="en-US"/>
        </w:rPr>
        <w:t>ss</w:t>
      </w:r>
      <w:r>
        <w:rPr>
          <w:color w:val="000000"/>
          <w:sz w:val="24"/>
        </w:rPr>
        <w:t>={</w:t>
      </w:r>
      <w:r>
        <w:rPr>
          <w:i/>
          <w:color w:val="000000"/>
          <w:sz w:val="24"/>
          <w:lang w:val="en-US"/>
        </w:rPr>
        <w:t>x</w:t>
      </w:r>
      <w:r>
        <w:rPr>
          <w:color w:val="000000"/>
          <w:sz w:val="24"/>
        </w:rPr>
        <w:t xml:space="preserve">|для любого </w:t>
      </w:r>
      <w:r>
        <w:rPr>
          <w:i/>
          <w:color w:val="000000"/>
          <w:sz w:val="24"/>
        </w:rPr>
        <w:t xml:space="preserve">х: (х </w:t>
      </w:r>
      <w:r>
        <w:rPr>
          <w:i/>
          <w:color w:val="000000"/>
          <w:position w:val="-4"/>
          <w:sz w:val="24"/>
        </w:rPr>
        <w:object w:dxaOrig="220" w:dyaOrig="220">
          <v:shape id="_x0000_i1133" type="#_x0000_t75" style="width:10.8pt;height:10.8pt" o:ole="" fillcolor="window">
            <v:imagedata r:id="rId130" o:title=""/>
          </v:shape>
          <o:OLEObject Type="Embed" ProgID="Equation.3" ShapeID="_x0000_i1133" DrawAspect="Content" ObjectID="_1696584507" r:id="rId151"/>
        </w:object>
      </w:r>
      <w:r>
        <w:rPr>
          <w:i/>
          <w:color w:val="000000"/>
          <w:sz w:val="24"/>
        </w:rPr>
        <w:t xml:space="preserve"> а)&amp;(х </w:t>
      </w:r>
      <w:r>
        <w:rPr>
          <w:i/>
          <w:color w:val="000000"/>
          <w:position w:val="-4"/>
          <w:sz w:val="24"/>
        </w:rPr>
        <w:object w:dxaOrig="220" w:dyaOrig="220">
          <v:shape id="_x0000_i1134" type="#_x0000_t75" style="width:10.8pt;height:10.8pt" o:ole="" fillcolor="window">
            <v:imagedata r:id="rId130" o:title=""/>
          </v:shape>
          <o:OLEObject Type="Embed" ProgID="Equation.3" ShapeID="_x0000_i1134" DrawAspect="Content" ObjectID="_1696584508" r:id="rId152"/>
        </w:object>
      </w:r>
      <w:r>
        <w:rPr>
          <w:i/>
          <w:color w:val="000000"/>
          <w:sz w:val="24"/>
        </w:rPr>
        <w:t xml:space="preserve"> </w:t>
      </w:r>
      <w:r>
        <w:rPr>
          <w:i/>
          <w:color w:val="000000"/>
          <w:sz w:val="24"/>
          <w:lang w:val="en-US"/>
        </w:rPr>
        <w:t>b</w:t>
      </w:r>
      <w:r>
        <w:rPr>
          <w:i/>
          <w:color w:val="000000"/>
          <w:sz w:val="24"/>
        </w:rPr>
        <w:t xml:space="preserve">)&amp;(х </w:t>
      </w:r>
      <w:r>
        <w:rPr>
          <w:i/>
          <w:color w:val="000000"/>
          <w:position w:val="-4"/>
          <w:sz w:val="24"/>
        </w:rPr>
        <w:object w:dxaOrig="220" w:dyaOrig="220">
          <v:shape id="_x0000_i1135" type="#_x0000_t75" style="width:10.8pt;height:10.8pt" o:ole="" fillcolor="window">
            <v:imagedata r:id="rId130" o:title=""/>
          </v:shape>
          <o:OLEObject Type="Embed" ProgID="Equation.3" ShapeID="_x0000_i1135" DrawAspect="Content" ObjectID="_1696584509" r:id="rId153"/>
        </w:object>
      </w:r>
      <w:r>
        <w:rPr>
          <w:i/>
          <w:color w:val="000000"/>
          <w:sz w:val="24"/>
        </w:rPr>
        <w:t xml:space="preserve"> с)}.</w:t>
      </w:r>
    </w:p>
    <w:p w:rsidR="002559CA" w:rsidRDefault="002559CA">
      <w:pPr>
        <w:shd w:val="clear" w:color="auto" w:fill="FFFFFF"/>
        <w:ind w:left="567" w:hanging="283"/>
        <w:jc w:val="both"/>
        <w:rPr>
          <w:sz w:val="24"/>
        </w:rPr>
      </w:pPr>
      <w:r>
        <w:rPr>
          <w:color w:val="000000"/>
          <w:sz w:val="24"/>
        </w:rPr>
        <w:t>4.</w:t>
      </w:r>
      <w:r w:rsidRPr="00897F63">
        <w:rPr>
          <w:color w:val="000000"/>
          <w:sz w:val="24"/>
        </w:rPr>
        <w:tab/>
      </w:r>
      <w:r>
        <w:rPr>
          <w:color w:val="000000"/>
          <w:sz w:val="24"/>
        </w:rPr>
        <w:t xml:space="preserve">Если условие ввода задает булево значение, например </w:t>
      </w:r>
      <w:r>
        <w:rPr>
          <w:color w:val="000000"/>
          <w:sz w:val="24"/>
          <w:lang w:val="en-US"/>
        </w:rPr>
        <w:t>true</w:t>
      </w:r>
      <w:r>
        <w:rPr>
          <w:color w:val="000000"/>
          <w:sz w:val="24"/>
        </w:rPr>
        <w:t>, то определяются один допустимый и один недопустимый класс эквивалентности:</w:t>
      </w:r>
    </w:p>
    <w:p w:rsidR="002559CA" w:rsidRDefault="002559CA" w:rsidP="002559CA">
      <w:pPr>
        <w:numPr>
          <w:ilvl w:val="0"/>
          <w:numId w:val="93"/>
        </w:numPr>
        <w:shd w:val="clear" w:color="auto" w:fill="FFFFFF"/>
        <w:tabs>
          <w:tab w:val="clear" w:pos="360"/>
          <w:tab w:val="num" w:pos="644"/>
        </w:tabs>
        <w:ind w:left="644"/>
        <w:jc w:val="both"/>
        <w:rPr>
          <w:color w:val="000000"/>
          <w:sz w:val="24"/>
          <w:lang w:val="en-US"/>
        </w:rPr>
      </w:pPr>
      <w:r>
        <w:rPr>
          <w:color w:val="000000"/>
          <w:sz w:val="24"/>
          <w:lang w:val="en-US"/>
        </w:rPr>
        <w:t xml:space="preserve">V_Class={true}; </w:t>
      </w:r>
    </w:p>
    <w:p w:rsidR="002559CA" w:rsidRDefault="002559CA" w:rsidP="002559CA">
      <w:pPr>
        <w:numPr>
          <w:ilvl w:val="0"/>
          <w:numId w:val="93"/>
        </w:numPr>
        <w:shd w:val="clear" w:color="auto" w:fill="FFFFFF"/>
        <w:tabs>
          <w:tab w:val="clear" w:pos="360"/>
          <w:tab w:val="num" w:pos="644"/>
        </w:tabs>
        <w:ind w:left="644"/>
        <w:jc w:val="both"/>
        <w:rPr>
          <w:sz w:val="24"/>
          <w:lang w:val="en-US"/>
        </w:rPr>
      </w:pPr>
      <w:r>
        <w:rPr>
          <w:color w:val="000000"/>
          <w:sz w:val="24"/>
          <w:lang w:val="en-US"/>
        </w:rPr>
        <w:t>Inv_Class={false}.</w:t>
      </w:r>
    </w:p>
    <w:p w:rsidR="002559CA" w:rsidRDefault="002559CA">
      <w:pPr>
        <w:pStyle w:val="a4"/>
      </w:pPr>
      <w:r>
        <w:t>После построения классов эквивалентности разрабатываются тестовые варианты. Тестовый вариант выбирается так, чтобы проверить сразу наибольшее количество свойств класса эквивалентности.</w:t>
      </w:r>
    </w:p>
    <w:p w:rsidR="002559CA" w:rsidRPr="00897F63" w:rsidRDefault="002559CA">
      <w:pPr>
        <w:shd w:val="clear" w:color="auto" w:fill="FFFFFF"/>
        <w:ind w:firstLine="284"/>
        <w:jc w:val="both"/>
        <w:rPr>
          <w:b/>
          <w:color w:val="000000"/>
          <w:sz w:val="24"/>
        </w:rPr>
      </w:pPr>
    </w:p>
    <w:p w:rsidR="002559CA" w:rsidRPr="00897F63" w:rsidRDefault="002559CA">
      <w:pPr>
        <w:pStyle w:val="2"/>
      </w:pPr>
      <w:bookmarkStart w:id="105" w:name="_Toc41201250"/>
      <w:r>
        <w:t>Способ анализа граничных значений</w:t>
      </w:r>
      <w:bookmarkEnd w:id="105"/>
    </w:p>
    <w:p w:rsidR="002559CA" w:rsidRPr="00897F63" w:rsidRDefault="002559CA"/>
    <w:p w:rsidR="002559CA" w:rsidRDefault="002559CA">
      <w:pPr>
        <w:shd w:val="clear" w:color="auto" w:fill="FFFFFF"/>
        <w:ind w:firstLine="284"/>
        <w:jc w:val="both"/>
        <w:rPr>
          <w:sz w:val="24"/>
        </w:rPr>
      </w:pPr>
      <w:r>
        <w:rPr>
          <w:color w:val="000000"/>
          <w:sz w:val="24"/>
        </w:rPr>
        <w:t>Как правило, большая часть ошибок происходит на границах области ввода, а не в центре. Анализ граничных значений заключается в получении тестовых вариантов, которые анализируют граничные значения [3], [14], [69]. Данный способ тестирования дополняет способ разбиения по эквивалентности.</w:t>
      </w:r>
    </w:p>
    <w:p w:rsidR="002559CA" w:rsidRDefault="002559CA">
      <w:pPr>
        <w:shd w:val="clear" w:color="auto" w:fill="FFFFFF"/>
        <w:ind w:firstLine="284"/>
        <w:jc w:val="both"/>
        <w:rPr>
          <w:sz w:val="24"/>
        </w:rPr>
      </w:pPr>
      <w:r>
        <w:rPr>
          <w:color w:val="000000"/>
          <w:sz w:val="24"/>
        </w:rPr>
        <w:t>Основные отличия анализа граничных значений от разбиения по эквивалентности:</w:t>
      </w:r>
    </w:p>
    <w:p w:rsidR="002559CA" w:rsidRDefault="002559CA">
      <w:pPr>
        <w:shd w:val="clear" w:color="auto" w:fill="FFFFFF"/>
        <w:ind w:firstLine="284"/>
        <w:jc w:val="both"/>
        <w:rPr>
          <w:sz w:val="24"/>
        </w:rPr>
      </w:pPr>
      <w:r>
        <w:rPr>
          <w:color w:val="000000"/>
          <w:sz w:val="24"/>
        </w:rPr>
        <w:t>1) тестовые варианты создаются для проверки только ребер классов эквивалентности;</w:t>
      </w:r>
    </w:p>
    <w:p w:rsidR="002559CA" w:rsidRDefault="002559CA">
      <w:pPr>
        <w:shd w:val="clear" w:color="auto" w:fill="FFFFFF"/>
        <w:ind w:firstLine="284"/>
        <w:jc w:val="both"/>
        <w:rPr>
          <w:sz w:val="24"/>
        </w:rPr>
      </w:pPr>
      <w:r>
        <w:rPr>
          <w:color w:val="000000"/>
          <w:sz w:val="24"/>
        </w:rPr>
        <w:t>2) при создании тестовых вариантов учитывают не только условия ввода, но и область вывода.</w:t>
      </w:r>
    </w:p>
    <w:p w:rsidR="002559CA" w:rsidRDefault="002559CA">
      <w:pPr>
        <w:shd w:val="clear" w:color="auto" w:fill="FFFFFF"/>
        <w:ind w:firstLine="284"/>
        <w:jc w:val="both"/>
        <w:rPr>
          <w:sz w:val="24"/>
        </w:rPr>
      </w:pPr>
      <w:r>
        <w:rPr>
          <w:color w:val="000000"/>
          <w:sz w:val="24"/>
        </w:rPr>
        <w:t xml:space="preserve">Сформулируем </w:t>
      </w:r>
      <w:r>
        <w:rPr>
          <w:b/>
          <w:color w:val="000000"/>
          <w:sz w:val="24"/>
        </w:rPr>
        <w:t>правила анализа граничных значений.</w:t>
      </w:r>
    </w:p>
    <w:p w:rsidR="002559CA" w:rsidRDefault="002559CA">
      <w:pPr>
        <w:shd w:val="clear" w:color="auto" w:fill="FFFFFF"/>
        <w:ind w:firstLine="284"/>
        <w:jc w:val="both"/>
        <w:rPr>
          <w:sz w:val="24"/>
        </w:rPr>
      </w:pPr>
      <w:r>
        <w:rPr>
          <w:color w:val="000000"/>
          <w:sz w:val="24"/>
        </w:rPr>
        <w:t xml:space="preserve">1. Если условие ввода задает диапазон </w:t>
      </w:r>
      <w:r>
        <w:rPr>
          <w:i/>
          <w:color w:val="000000"/>
          <w:sz w:val="24"/>
        </w:rPr>
        <w:t>п...т</w:t>
      </w:r>
      <w:r>
        <w:rPr>
          <w:color w:val="000000"/>
          <w:sz w:val="24"/>
        </w:rPr>
        <w:t>,</w:t>
      </w:r>
      <w:r w:rsidRPr="00897F63">
        <w:rPr>
          <w:color w:val="000000"/>
          <w:sz w:val="24"/>
        </w:rPr>
        <w:t xml:space="preserve"> </w:t>
      </w:r>
      <w:r>
        <w:rPr>
          <w:color w:val="000000"/>
          <w:sz w:val="24"/>
        </w:rPr>
        <w:t>то</w:t>
      </w:r>
      <w:r>
        <w:rPr>
          <w:i/>
          <w:color w:val="000000"/>
          <w:sz w:val="24"/>
        </w:rPr>
        <w:t xml:space="preserve"> </w:t>
      </w:r>
      <w:r>
        <w:rPr>
          <w:color w:val="000000"/>
          <w:sz w:val="24"/>
        </w:rPr>
        <w:t>тестовые варианты должны быть построены:</w:t>
      </w:r>
    </w:p>
    <w:p w:rsidR="002559CA" w:rsidRDefault="002559CA" w:rsidP="002559CA">
      <w:pPr>
        <w:numPr>
          <w:ilvl w:val="0"/>
          <w:numId w:val="94"/>
        </w:numPr>
        <w:shd w:val="clear" w:color="auto" w:fill="FFFFFF"/>
        <w:tabs>
          <w:tab w:val="clear" w:pos="360"/>
          <w:tab w:val="num" w:pos="644"/>
        </w:tabs>
        <w:ind w:left="644"/>
        <w:jc w:val="both"/>
        <w:rPr>
          <w:sz w:val="24"/>
        </w:rPr>
      </w:pPr>
      <w:r>
        <w:rPr>
          <w:color w:val="000000"/>
          <w:sz w:val="24"/>
        </w:rPr>
        <w:t xml:space="preserve">для значений </w:t>
      </w:r>
      <w:r>
        <w:rPr>
          <w:i/>
          <w:color w:val="000000"/>
          <w:sz w:val="24"/>
        </w:rPr>
        <w:t>п</w:t>
      </w:r>
      <w:r w:rsidRPr="00897F63">
        <w:rPr>
          <w:i/>
          <w:color w:val="000000"/>
          <w:sz w:val="24"/>
        </w:rPr>
        <w:t xml:space="preserve"> </w:t>
      </w:r>
      <w:r>
        <w:rPr>
          <w:color w:val="000000"/>
          <w:sz w:val="24"/>
        </w:rPr>
        <w:t>и</w:t>
      </w:r>
      <w:r w:rsidRPr="00897F63">
        <w:rPr>
          <w:i/>
          <w:color w:val="000000"/>
          <w:sz w:val="24"/>
        </w:rPr>
        <w:t xml:space="preserve"> </w:t>
      </w:r>
      <w:r>
        <w:rPr>
          <w:i/>
          <w:color w:val="000000"/>
          <w:sz w:val="24"/>
        </w:rPr>
        <w:t>т;</w:t>
      </w:r>
    </w:p>
    <w:p w:rsidR="002559CA" w:rsidRDefault="002559CA" w:rsidP="002559CA">
      <w:pPr>
        <w:numPr>
          <w:ilvl w:val="0"/>
          <w:numId w:val="94"/>
        </w:numPr>
        <w:shd w:val="clear" w:color="auto" w:fill="FFFFFF"/>
        <w:tabs>
          <w:tab w:val="clear" w:pos="360"/>
          <w:tab w:val="num" w:pos="644"/>
        </w:tabs>
        <w:ind w:left="644"/>
        <w:jc w:val="both"/>
        <w:rPr>
          <w:sz w:val="24"/>
        </w:rPr>
      </w:pPr>
      <w:r>
        <w:rPr>
          <w:color w:val="000000"/>
          <w:sz w:val="24"/>
        </w:rPr>
        <w:t xml:space="preserve">для значений чуть левее </w:t>
      </w:r>
      <w:r>
        <w:rPr>
          <w:i/>
          <w:color w:val="000000"/>
          <w:sz w:val="24"/>
        </w:rPr>
        <w:t xml:space="preserve">п </w:t>
      </w:r>
      <w:r>
        <w:rPr>
          <w:color w:val="000000"/>
          <w:sz w:val="24"/>
        </w:rPr>
        <w:t>и</w:t>
      </w:r>
      <w:r>
        <w:rPr>
          <w:i/>
          <w:color w:val="000000"/>
          <w:sz w:val="24"/>
        </w:rPr>
        <w:t xml:space="preserve"> </w:t>
      </w:r>
      <w:r>
        <w:rPr>
          <w:color w:val="000000"/>
          <w:sz w:val="24"/>
        </w:rPr>
        <w:t xml:space="preserve">чуть правее </w:t>
      </w:r>
      <w:r>
        <w:rPr>
          <w:i/>
          <w:color w:val="000000"/>
          <w:sz w:val="24"/>
        </w:rPr>
        <w:t xml:space="preserve">т </w:t>
      </w:r>
      <w:r>
        <w:rPr>
          <w:color w:val="000000"/>
          <w:sz w:val="24"/>
        </w:rPr>
        <w:t>на числовой оси.</w:t>
      </w:r>
    </w:p>
    <w:p w:rsidR="002559CA" w:rsidRDefault="002559CA">
      <w:pPr>
        <w:shd w:val="clear" w:color="auto" w:fill="FFFFFF"/>
        <w:ind w:firstLine="284"/>
        <w:jc w:val="both"/>
        <w:rPr>
          <w:sz w:val="24"/>
        </w:rPr>
      </w:pPr>
      <w:r>
        <w:rPr>
          <w:color w:val="000000"/>
          <w:sz w:val="24"/>
        </w:rPr>
        <w:t>Например, если задан входной диапазон -1,0...+1,0, то создаются тесты для значений</w:t>
      </w:r>
      <w:r w:rsidRPr="00897F63">
        <w:rPr>
          <w:color w:val="000000"/>
          <w:sz w:val="24"/>
        </w:rPr>
        <w:t xml:space="preserve"> </w:t>
      </w:r>
      <w:r>
        <w:rPr>
          <w:color w:val="000000"/>
          <w:sz w:val="24"/>
        </w:rPr>
        <w:t>-</w:t>
      </w:r>
      <w:r w:rsidRPr="00897F63">
        <w:rPr>
          <w:color w:val="000000"/>
          <w:sz w:val="24"/>
        </w:rPr>
        <w:t xml:space="preserve"> </w:t>
      </w:r>
      <w:r>
        <w:rPr>
          <w:color w:val="000000"/>
          <w:sz w:val="24"/>
        </w:rPr>
        <w:t>1,0,</w:t>
      </w:r>
      <w:r w:rsidRPr="00897F63">
        <w:rPr>
          <w:color w:val="000000"/>
          <w:sz w:val="24"/>
        </w:rPr>
        <w:t xml:space="preserve"> </w:t>
      </w:r>
      <w:r>
        <w:rPr>
          <w:color w:val="000000"/>
          <w:sz w:val="24"/>
        </w:rPr>
        <w:t>+1,0,</w:t>
      </w:r>
      <w:r w:rsidRPr="00897F63">
        <w:rPr>
          <w:color w:val="000000"/>
          <w:sz w:val="24"/>
        </w:rPr>
        <w:t xml:space="preserve"> </w:t>
      </w:r>
      <w:r>
        <w:rPr>
          <w:color w:val="000000"/>
          <w:sz w:val="24"/>
        </w:rPr>
        <w:t>-</w:t>
      </w:r>
      <w:r>
        <w:rPr>
          <w:color w:val="000000"/>
          <w:sz w:val="24"/>
          <w:lang w:val="en-US"/>
        </w:rPr>
        <w:t> </w:t>
      </w:r>
      <w:r>
        <w:rPr>
          <w:color w:val="000000"/>
          <w:sz w:val="24"/>
        </w:rPr>
        <w:t>1,001, +1,001.</w:t>
      </w:r>
    </w:p>
    <w:p w:rsidR="002559CA" w:rsidRDefault="002559CA">
      <w:pPr>
        <w:shd w:val="clear" w:color="auto" w:fill="FFFFFF"/>
        <w:ind w:firstLine="284"/>
        <w:jc w:val="both"/>
        <w:rPr>
          <w:sz w:val="24"/>
        </w:rPr>
      </w:pPr>
      <w:r>
        <w:rPr>
          <w:color w:val="000000"/>
          <w:sz w:val="24"/>
        </w:rPr>
        <w:t>2. Если условие ввода задает дискретное множество значений, то создаются тестовые варианты:</w:t>
      </w:r>
    </w:p>
    <w:p w:rsidR="002559CA" w:rsidRDefault="002559CA" w:rsidP="002559CA">
      <w:pPr>
        <w:numPr>
          <w:ilvl w:val="0"/>
          <w:numId w:val="95"/>
        </w:numPr>
        <w:shd w:val="clear" w:color="auto" w:fill="FFFFFF"/>
        <w:tabs>
          <w:tab w:val="clear" w:pos="360"/>
          <w:tab w:val="num" w:pos="644"/>
        </w:tabs>
        <w:ind w:left="644"/>
        <w:jc w:val="both"/>
        <w:rPr>
          <w:sz w:val="24"/>
        </w:rPr>
      </w:pPr>
      <w:r>
        <w:rPr>
          <w:color w:val="000000"/>
          <w:sz w:val="24"/>
        </w:rPr>
        <w:t>для проверки минимального и максимального из значений;</w:t>
      </w:r>
    </w:p>
    <w:p w:rsidR="002559CA" w:rsidRDefault="002559CA" w:rsidP="002559CA">
      <w:pPr>
        <w:numPr>
          <w:ilvl w:val="0"/>
          <w:numId w:val="95"/>
        </w:numPr>
        <w:shd w:val="clear" w:color="auto" w:fill="FFFFFF"/>
        <w:tabs>
          <w:tab w:val="clear" w:pos="360"/>
          <w:tab w:val="num" w:pos="644"/>
        </w:tabs>
        <w:ind w:left="644"/>
        <w:jc w:val="both"/>
        <w:rPr>
          <w:sz w:val="24"/>
        </w:rPr>
      </w:pPr>
      <w:r>
        <w:rPr>
          <w:color w:val="000000"/>
          <w:sz w:val="24"/>
        </w:rPr>
        <w:t>для значений чуть меньше минимума и чуть больше максимума.</w:t>
      </w:r>
    </w:p>
    <w:p w:rsidR="002559CA" w:rsidRDefault="002559CA">
      <w:pPr>
        <w:shd w:val="clear" w:color="auto" w:fill="FFFFFF"/>
        <w:ind w:firstLine="284"/>
        <w:jc w:val="both"/>
        <w:rPr>
          <w:sz w:val="24"/>
        </w:rPr>
      </w:pPr>
      <w:r>
        <w:rPr>
          <w:color w:val="000000"/>
          <w:sz w:val="24"/>
        </w:rPr>
        <w:t>Так, если входной файл может содержать от 1 до 255 записей, то создаются тесты для О, 1, 255, 256 записей.</w:t>
      </w:r>
    </w:p>
    <w:p w:rsidR="002559CA" w:rsidRDefault="002559CA">
      <w:pPr>
        <w:shd w:val="clear" w:color="auto" w:fill="FFFFFF"/>
        <w:ind w:firstLine="284"/>
        <w:jc w:val="both"/>
        <w:rPr>
          <w:sz w:val="24"/>
        </w:rPr>
      </w:pPr>
      <w:r>
        <w:rPr>
          <w:color w:val="000000"/>
          <w:sz w:val="24"/>
        </w:rPr>
        <w:t>3. Правила 1 и 2 применяются к условиям области вывода.</w:t>
      </w:r>
    </w:p>
    <w:p w:rsidR="002559CA" w:rsidRDefault="002559CA">
      <w:pPr>
        <w:shd w:val="clear" w:color="auto" w:fill="FFFFFF"/>
        <w:ind w:firstLine="284"/>
        <w:jc w:val="both"/>
        <w:rPr>
          <w:sz w:val="24"/>
        </w:rPr>
      </w:pPr>
      <w:r>
        <w:rPr>
          <w:color w:val="000000"/>
          <w:sz w:val="24"/>
        </w:rPr>
        <w:t>Рассмотрим пример, когда в программе требуется выводить таблицу значений. Количество строк и столбцов в таблице меняется. Задается тестовый вариант для минимального вывода (по объему таблицы), а также тестовый вариант для максимального вывода (по объему таблицы).</w:t>
      </w:r>
    </w:p>
    <w:p w:rsidR="002559CA" w:rsidRDefault="002559CA">
      <w:pPr>
        <w:pStyle w:val="30"/>
        <w:tabs>
          <w:tab w:val="clear" w:pos="709"/>
        </w:tabs>
      </w:pPr>
      <w:r>
        <w:t>4.</w:t>
      </w:r>
      <w:r>
        <w:tab/>
        <w:t>Если внутренние структуры данных программы имеют предписанные границы, то разрабатываются тестовые варианты, проверяющие эти структуры на их границах.</w:t>
      </w:r>
    </w:p>
    <w:p w:rsidR="002559CA" w:rsidRDefault="002559CA">
      <w:pPr>
        <w:shd w:val="clear" w:color="auto" w:fill="FFFFFF"/>
        <w:ind w:left="709" w:hanging="425"/>
        <w:jc w:val="both"/>
        <w:rPr>
          <w:sz w:val="24"/>
        </w:rPr>
      </w:pPr>
      <w:r>
        <w:rPr>
          <w:color w:val="000000"/>
          <w:sz w:val="24"/>
        </w:rPr>
        <w:t xml:space="preserve">5. </w:t>
      </w:r>
      <w:r>
        <w:rPr>
          <w:color w:val="000000"/>
          <w:sz w:val="24"/>
        </w:rPr>
        <w:tab/>
        <w:t>Если входные или выходные данные программы являются упорядоченными множествами (например, последовательным файлом, линейным списком, таблицей), то надо тестировать обработку первого и последнего элементов этих множеств.</w:t>
      </w:r>
    </w:p>
    <w:p w:rsidR="002559CA" w:rsidRDefault="002559CA">
      <w:pPr>
        <w:shd w:val="clear" w:color="auto" w:fill="FFFFFF"/>
        <w:ind w:firstLine="284"/>
        <w:jc w:val="both"/>
        <w:rPr>
          <w:sz w:val="24"/>
        </w:rPr>
      </w:pPr>
      <w:r>
        <w:rPr>
          <w:color w:val="000000"/>
          <w:sz w:val="24"/>
        </w:rPr>
        <w:t>Большинство разработчиков используют этот способ интуитивно. При применении описанных правил тестирование границ будет более полным, в связи с чем возрастет вероятность обнаружения ошибок.</w:t>
      </w:r>
    </w:p>
    <w:p w:rsidR="002559CA" w:rsidRDefault="002559CA">
      <w:pPr>
        <w:shd w:val="clear" w:color="auto" w:fill="FFFFFF"/>
        <w:ind w:firstLine="284"/>
        <w:jc w:val="both"/>
        <w:rPr>
          <w:sz w:val="24"/>
        </w:rPr>
      </w:pPr>
      <w:r>
        <w:rPr>
          <w:color w:val="000000"/>
          <w:sz w:val="24"/>
        </w:rPr>
        <w:t xml:space="preserve">Рассмотрим применение способов разбиения по эквивалентности и анализа граничных значений на конкретном примере. Положим, что нужно протестировать программу бинарного поиска. Нам известна </w:t>
      </w:r>
      <w:r>
        <w:rPr>
          <w:i/>
          <w:color w:val="000000"/>
          <w:sz w:val="24"/>
        </w:rPr>
        <w:t xml:space="preserve">спецификация </w:t>
      </w:r>
      <w:r>
        <w:rPr>
          <w:color w:val="000000"/>
          <w:sz w:val="24"/>
        </w:rPr>
        <w:t xml:space="preserve">этой программы. Поиск выполняется в массиве элементов </w:t>
      </w:r>
      <w:r>
        <w:rPr>
          <w:i/>
          <w:color w:val="000000"/>
          <w:sz w:val="24"/>
        </w:rPr>
        <w:t xml:space="preserve">М, </w:t>
      </w:r>
      <w:r>
        <w:rPr>
          <w:color w:val="000000"/>
          <w:sz w:val="24"/>
        </w:rPr>
        <w:t xml:space="preserve">возвращается индекс </w:t>
      </w:r>
      <w:r>
        <w:rPr>
          <w:i/>
          <w:color w:val="000000"/>
          <w:sz w:val="24"/>
          <w:lang w:val="en-US"/>
        </w:rPr>
        <w:t>I</w:t>
      </w:r>
      <w:r w:rsidRPr="00897F63">
        <w:rPr>
          <w:i/>
          <w:color w:val="000000"/>
          <w:sz w:val="24"/>
        </w:rPr>
        <w:t xml:space="preserve"> </w:t>
      </w:r>
      <w:r>
        <w:rPr>
          <w:color w:val="000000"/>
          <w:sz w:val="24"/>
        </w:rPr>
        <w:t xml:space="preserve">элемента массива, значение которого соответствует ключу поиска </w:t>
      </w:r>
      <w:r>
        <w:rPr>
          <w:i/>
          <w:color w:val="000000"/>
          <w:sz w:val="24"/>
          <w:lang w:val="en-US"/>
        </w:rPr>
        <w:t>Key</w:t>
      </w:r>
      <w:r>
        <w:rPr>
          <w:i/>
          <w:color w:val="000000"/>
          <w:sz w:val="24"/>
        </w:rPr>
        <w:t>.</w:t>
      </w:r>
    </w:p>
    <w:p w:rsidR="002559CA" w:rsidRDefault="002559CA">
      <w:pPr>
        <w:shd w:val="clear" w:color="auto" w:fill="FFFFFF"/>
        <w:ind w:firstLine="284"/>
        <w:jc w:val="both"/>
        <w:rPr>
          <w:sz w:val="24"/>
        </w:rPr>
      </w:pPr>
      <w:r>
        <w:rPr>
          <w:i/>
          <w:color w:val="000000"/>
          <w:sz w:val="24"/>
        </w:rPr>
        <w:t>Предусловия:</w:t>
      </w:r>
    </w:p>
    <w:p w:rsidR="002559CA" w:rsidRDefault="002559CA">
      <w:pPr>
        <w:shd w:val="clear" w:color="auto" w:fill="FFFFFF"/>
        <w:ind w:firstLine="284"/>
        <w:jc w:val="both"/>
        <w:rPr>
          <w:sz w:val="24"/>
        </w:rPr>
      </w:pPr>
      <w:r>
        <w:rPr>
          <w:color w:val="000000"/>
          <w:sz w:val="24"/>
        </w:rPr>
        <w:t>1) массив должен быть упорядочен;</w:t>
      </w:r>
    </w:p>
    <w:p w:rsidR="002559CA" w:rsidRDefault="002559CA">
      <w:pPr>
        <w:shd w:val="clear" w:color="auto" w:fill="FFFFFF"/>
        <w:ind w:firstLine="284"/>
        <w:jc w:val="both"/>
        <w:rPr>
          <w:sz w:val="24"/>
        </w:rPr>
      </w:pPr>
      <w:r>
        <w:rPr>
          <w:color w:val="000000"/>
          <w:sz w:val="24"/>
        </w:rPr>
        <w:t>2) массив должен иметь не менее одного элемента;</w:t>
      </w:r>
    </w:p>
    <w:p w:rsidR="002559CA" w:rsidRDefault="002559CA">
      <w:pPr>
        <w:shd w:val="clear" w:color="auto" w:fill="FFFFFF"/>
        <w:ind w:firstLine="284"/>
        <w:jc w:val="both"/>
        <w:rPr>
          <w:sz w:val="24"/>
        </w:rPr>
      </w:pPr>
      <w:r>
        <w:rPr>
          <w:color w:val="000000"/>
          <w:sz w:val="24"/>
        </w:rPr>
        <w:t>3) нижняя граница массива (индекс) должна быть меньше или равна его верхней границе.</w:t>
      </w:r>
    </w:p>
    <w:p w:rsidR="002559CA" w:rsidRDefault="002559CA">
      <w:pPr>
        <w:shd w:val="clear" w:color="auto" w:fill="FFFFFF"/>
        <w:ind w:firstLine="284"/>
        <w:jc w:val="both"/>
        <w:rPr>
          <w:sz w:val="24"/>
        </w:rPr>
      </w:pPr>
      <w:r>
        <w:rPr>
          <w:i/>
          <w:color w:val="000000"/>
          <w:sz w:val="24"/>
        </w:rPr>
        <w:t>Постусловия:</w:t>
      </w:r>
    </w:p>
    <w:p w:rsidR="002559CA" w:rsidRDefault="002559CA">
      <w:pPr>
        <w:shd w:val="clear" w:color="auto" w:fill="FFFFFF"/>
        <w:ind w:firstLine="284"/>
        <w:jc w:val="both"/>
        <w:rPr>
          <w:sz w:val="24"/>
        </w:rPr>
      </w:pPr>
      <w:r>
        <w:rPr>
          <w:color w:val="000000"/>
          <w:sz w:val="24"/>
        </w:rPr>
        <w:t xml:space="preserve">1) если элемент найден, то флаг </w:t>
      </w:r>
      <w:r>
        <w:rPr>
          <w:color w:val="000000"/>
          <w:sz w:val="24"/>
          <w:lang w:val="en-US"/>
        </w:rPr>
        <w:t>Result</w:t>
      </w:r>
      <w:r>
        <w:rPr>
          <w:color w:val="000000"/>
          <w:sz w:val="24"/>
        </w:rPr>
        <w:t>=</w:t>
      </w:r>
      <w:r>
        <w:rPr>
          <w:color w:val="000000"/>
          <w:sz w:val="24"/>
          <w:lang w:val="en-US"/>
        </w:rPr>
        <w:t>True</w:t>
      </w:r>
      <w:r>
        <w:rPr>
          <w:color w:val="000000"/>
          <w:sz w:val="24"/>
        </w:rPr>
        <w:t xml:space="preserve">, значение </w:t>
      </w:r>
      <w:r>
        <w:rPr>
          <w:color w:val="000000"/>
          <w:sz w:val="24"/>
          <w:lang w:val="en-US"/>
        </w:rPr>
        <w:t>I</w:t>
      </w:r>
      <w:r>
        <w:rPr>
          <w:color w:val="000000"/>
          <w:sz w:val="24"/>
        </w:rPr>
        <w:t xml:space="preserve"> — номер элемента;</w:t>
      </w:r>
    </w:p>
    <w:p w:rsidR="002559CA" w:rsidRDefault="002559CA">
      <w:pPr>
        <w:shd w:val="clear" w:color="auto" w:fill="FFFFFF"/>
        <w:ind w:firstLine="284"/>
        <w:jc w:val="both"/>
        <w:rPr>
          <w:sz w:val="24"/>
        </w:rPr>
      </w:pPr>
      <w:r>
        <w:rPr>
          <w:color w:val="000000"/>
          <w:sz w:val="24"/>
        </w:rPr>
        <w:t xml:space="preserve">2) если элемент не найден, то флаг </w:t>
      </w:r>
      <w:r>
        <w:rPr>
          <w:color w:val="000000"/>
          <w:sz w:val="24"/>
          <w:lang w:val="en-US"/>
        </w:rPr>
        <w:t>Result</w:t>
      </w:r>
      <w:r>
        <w:rPr>
          <w:color w:val="000000"/>
          <w:sz w:val="24"/>
        </w:rPr>
        <w:t>=</w:t>
      </w:r>
      <w:r>
        <w:rPr>
          <w:color w:val="000000"/>
          <w:sz w:val="24"/>
          <w:lang w:val="en-US"/>
        </w:rPr>
        <w:t>False</w:t>
      </w:r>
      <w:r>
        <w:rPr>
          <w:color w:val="000000"/>
          <w:sz w:val="24"/>
        </w:rPr>
        <w:t xml:space="preserve">, значение </w:t>
      </w:r>
      <w:r>
        <w:rPr>
          <w:color w:val="000000"/>
          <w:sz w:val="24"/>
          <w:lang w:val="en-US"/>
        </w:rPr>
        <w:t>I</w:t>
      </w:r>
      <w:r>
        <w:rPr>
          <w:color w:val="000000"/>
          <w:sz w:val="24"/>
        </w:rPr>
        <w:t xml:space="preserve"> не определено.</w:t>
      </w:r>
    </w:p>
    <w:p w:rsidR="002559CA" w:rsidRDefault="002559CA">
      <w:pPr>
        <w:pStyle w:val="a4"/>
      </w:pPr>
      <w:r>
        <w:t>Для формирования классов эквивалентности (и их ребер) надо произвести разбиение области ИД — построить дерево разбиений. Листья дерева разбиений дадут нам искомые классы эквивалентности. Определим стратегию разбиения. На первом уровне будем анализировать выполнимость предусловий, на втором уровне — выполнимость постусловий. На третьем уровне можно анализировать специальные требования, полученные из практики разработчика. В нашем примере мы знаем, что входной массив должен быть упорядочен. Обработка упорядоченных наборов из четного</w:t>
      </w:r>
      <w:r w:rsidRPr="00897F63">
        <w:t xml:space="preserve"> </w:t>
      </w:r>
      <w:r>
        <w:t>и нечетного количества элементов может выполняться по-разному. Кроме того, принято выделять специальный случай одноэлементного массива. Следовательно, на уровне специальных требований возможны следующие эквивалентные разбиения:</w:t>
      </w:r>
    </w:p>
    <w:p w:rsidR="002559CA" w:rsidRDefault="002559CA">
      <w:pPr>
        <w:shd w:val="clear" w:color="auto" w:fill="FFFFFF"/>
        <w:ind w:firstLine="284"/>
        <w:jc w:val="both"/>
        <w:rPr>
          <w:sz w:val="24"/>
        </w:rPr>
      </w:pPr>
      <w:r>
        <w:rPr>
          <w:color w:val="000000"/>
          <w:sz w:val="24"/>
        </w:rPr>
        <w:t>1) массив из одного элемента;</w:t>
      </w:r>
    </w:p>
    <w:p w:rsidR="002559CA" w:rsidRDefault="002559CA">
      <w:pPr>
        <w:shd w:val="clear" w:color="auto" w:fill="FFFFFF"/>
        <w:ind w:firstLine="284"/>
        <w:jc w:val="both"/>
        <w:rPr>
          <w:sz w:val="24"/>
        </w:rPr>
      </w:pPr>
      <w:r>
        <w:rPr>
          <w:color w:val="000000"/>
          <w:sz w:val="24"/>
        </w:rPr>
        <w:t>2) массив из четного количества элементов;</w:t>
      </w:r>
    </w:p>
    <w:p w:rsidR="002559CA" w:rsidRDefault="002559CA">
      <w:pPr>
        <w:shd w:val="clear" w:color="auto" w:fill="FFFFFF"/>
        <w:ind w:firstLine="284"/>
        <w:jc w:val="both"/>
        <w:rPr>
          <w:sz w:val="24"/>
        </w:rPr>
      </w:pPr>
      <w:r>
        <w:rPr>
          <w:color w:val="000000"/>
          <w:sz w:val="24"/>
        </w:rPr>
        <w:t>3) массив из нечетного количества элементов, большего единицы.</w:t>
      </w:r>
    </w:p>
    <w:p w:rsidR="002559CA" w:rsidRDefault="002559CA">
      <w:pPr>
        <w:shd w:val="clear" w:color="auto" w:fill="FFFFFF"/>
        <w:ind w:firstLine="284"/>
        <w:jc w:val="both"/>
        <w:rPr>
          <w:sz w:val="24"/>
        </w:rPr>
      </w:pPr>
      <w:r>
        <w:rPr>
          <w:color w:val="000000"/>
          <w:sz w:val="24"/>
        </w:rPr>
        <w:t>Наконец на последнем, 4-м уровне критерием разбиения может быть анализ ребер классов эквивалентности. Очевидно, возможны следующие варианты:</w:t>
      </w:r>
    </w:p>
    <w:p w:rsidR="002559CA" w:rsidRDefault="002559CA">
      <w:pPr>
        <w:shd w:val="clear" w:color="auto" w:fill="FFFFFF"/>
        <w:ind w:firstLine="284"/>
        <w:jc w:val="both"/>
        <w:rPr>
          <w:sz w:val="24"/>
        </w:rPr>
      </w:pPr>
      <w:r>
        <w:rPr>
          <w:color w:val="000000"/>
          <w:sz w:val="24"/>
        </w:rPr>
        <w:t>1) работа с первым элементом массива;</w:t>
      </w:r>
    </w:p>
    <w:p w:rsidR="002559CA" w:rsidRDefault="002559CA">
      <w:pPr>
        <w:shd w:val="clear" w:color="auto" w:fill="FFFFFF"/>
        <w:ind w:firstLine="284"/>
        <w:jc w:val="both"/>
        <w:rPr>
          <w:sz w:val="24"/>
        </w:rPr>
      </w:pPr>
      <w:r>
        <w:rPr>
          <w:color w:val="000000"/>
          <w:sz w:val="24"/>
        </w:rPr>
        <w:t>2) работа с последним элементом массива;</w:t>
      </w:r>
    </w:p>
    <w:p w:rsidR="002559CA" w:rsidRPr="00897F63" w:rsidRDefault="002559CA">
      <w:pPr>
        <w:shd w:val="clear" w:color="auto" w:fill="FFFFFF"/>
        <w:ind w:firstLine="284"/>
        <w:jc w:val="both"/>
        <w:rPr>
          <w:color w:val="000000"/>
          <w:sz w:val="24"/>
        </w:rPr>
      </w:pPr>
      <w:r>
        <w:rPr>
          <w:color w:val="000000"/>
          <w:sz w:val="24"/>
        </w:rPr>
        <w:t xml:space="preserve">3) работа с промежуточным (ни с первым, ни с последним) элементом массива. </w:t>
      </w:r>
    </w:p>
    <w:p w:rsidR="002559CA" w:rsidRDefault="002559CA">
      <w:pPr>
        <w:shd w:val="clear" w:color="auto" w:fill="FFFFFF"/>
        <w:ind w:firstLine="284"/>
        <w:jc w:val="both"/>
        <w:rPr>
          <w:sz w:val="24"/>
        </w:rPr>
      </w:pPr>
      <w:r>
        <w:rPr>
          <w:color w:val="000000"/>
          <w:sz w:val="24"/>
        </w:rPr>
        <w:t>Структура дерева разбиений приведена на рис. 7.3.</w:t>
      </w:r>
    </w:p>
    <w:p w:rsidR="002559CA" w:rsidRDefault="006832C2">
      <w:pPr>
        <w:ind w:firstLine="284"/>
        <w:jc w:val="center"/>
        <w:rPr>
          <w:sz w:val="24"/>
        </w:rPr>
      </w:pPr>
      <w:r>
        <w:rPr>
          <w:noProof/>
        </w:rPr>
        <w:drawing>
          <wp:inline distT="0" distB="0" distL="0" distR="0">
            <wp:extent cx="4914900" cy="3642360"/>
            <wp:effectExtent l="0" t="0" r="0" b="0"/>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914900" cy="3642360"/>
                    </a:xfrm>
                    <a:prstGeom prst="rect">
                      <a:avLst/>
                    </a:prstGeom>
                    <a:noFill/>
                    <a:ln>
                      <a:noFill/>
                    </a:ln>
                  </pic:spPr>
                </pic:pic>
              </a:graphicData>
            </a:graphic>
          </wp:inline>
        </w:drawing>
      </w:r>
    </w:p>
    <w:p w:rsidR="002559CA" w:rsidRPr="00897F63" w:rsidRDefault="002559CA">
      <w:pPr>
        <w:shd w:val="clear" w:color="auto" w:fill="FFFFFF"/>
        <w:ind w:firstLine="284"/>
        <w:jc w:val="center"/>
        <w:rPr>
          <w:color w:val="000000"/>
          <w:sz w:val="22"/>
        </w:rPr>
      </w:pPr>
      <w:r>
        <w:rPr>
          <w:b/>
          <w:color w:val="000000"/>
          <w:sz w:val="22"/>
        </w:rPr>
        <w:t xml:space="preserve">Рис. 7.3. </w:t>
      </w:r>
      <w:r>
        <w:rPr>
          <w:color w:val="000000"/>
          <w:sz w:val="22"/>
        </w:rPr>
        <w:t>Дерево разбиений области исходных данных бинарного поиска</w:t>
      </w:r>
    </w:p>
    <w:p w:rsidR="002559CA" w:rsidRPr="00897F63" w:rsidRDefault="002559CA">
      <w:pPr>
        <w:shd w:val="clear" w:color="auto" w:fill="FFFFFF"/>
        <w:ind w:firstLine="284"/>
        <w:jc w:val="center"/>
        <w:rPr>
          <w:sz w:val="22"/>
        </w:rPr>
      </w:pPr>
    </w:p>
    <w:p w:rsidR="002559CA" w:rsidRDefault="002559CA">
      <w:pPr>
        <w:shd w:val="clear" w:color="auto" w:fill="FFFFFF"/>
        <w:ind w:firstLine="284"/>
        <w:jc w:val="both"/>
        <w:rPr>
          <w:sz w:val="24"/>
        </w:rPr>
      </w:pPr>
      <w:r>
        <w:rPr>
          <w:color w:val="000000"/>
          <w:sz w:val="24"/>
        </w:rPr>
        <w:t>Это дерево имеет 11 листьев. Каждый лист задает отдельный тестовый вариант. Покажем тестовые варианты, основанные на проведенных разбиениях.</w:t>
      </w:r>
    </w:p>
    <w:p w:rsidR="002559CA" w:rsidRDefault="002559CA">
      <w:pPr>
        <w:shd w:val="clear" w:color="auto" w:fill="FFFFFF"/>
        <w:ind w:firstLine="284"/>
        <w:jc w:val="both"/>
        <w:rPr>
          <w:sz w:val="24"/>
        </w:rPr>
      </w:pPr>
      <w:r>
        <w:rPr>
          <w:i/>
          <w:color w:val="000000"/>
          <w:sz w:val="24"/>
        </w:rPr>
        <w:t xml:space="preserve">Тестовый вариант 1 (единичный массив, элемент найден) </w:t>
      </w:r>
      <w:r>
        <w:rPr>
          <w:b/>
          <w:color w:val="000000"/>
          <w:sz w:val="24"/>
        </w:rPr>
        <w:t>ТВ1:</w:t>
      </w:r>
    </w:p>
    <w:p w:rsidR="002559CA" w:rsidRDefault="002559CA">
      <w:pPr>
        <w:shd w:val="clear" w:color="auto" w:fill="FFFFFF"/>
        <w:ind w:firstLine="284"/>
        <w:jc w:val="both"/>
        <w:rPr>
          <w:sz w:val="24"/>
          <w:lang w:val="en-US"/>
        </w:rPr>
      </w:pPr>
      <w:r>
        <w:rPr>
          <w:i/>
          <w:color w:val="000000"/>
          <w:sz w:val="24"/>
        </w:rPr>
        <w:t>ИД</w:t>
      </w:r>
      <w:r w:rsidRPr="00897F63">
        <w:rPr>
          <w:i/>
          <w:color w:val="000000"/>
          <w:sz w:val="24"/>
          <w:lang w:val="en-US"/>
        </w:rPr>
        <w:t xml:space="preserve">: </w:t>
      </w:r>
      <w:r>
        <w:rPr>
          <w:color w:val="000000"/>
          <w:sz w:val="24"/>
        </w:rPr>
        <w:t>М</w:t>
      </w:r>
      <w:r>
        <w:rPr>
          <w:color w:val="000000"/>
          <w:sz w:val="24"/>
          <w:lang w:val="en-US"/>
        </w:rPr>
        <w:t xml:space="preserve">=15; </w:t>
      </w:r>
      <w:r>
        <w:rPr>
          <w:color w:val="000000"/>
          <w:sz w:val="24"/>
        </w:rPr>
        <w:t>Кеу</w:t>
      </w:r>
      <w:r>
        <w:rPr>
          <w:color w:val="000000"/>
          <w:sz w:val="24"/>
          <w:lang w:val="en-US"/>
        </w:rPr>
        <w:t>=15.</w:t>
      </w:r>
    </w:p>
    <w:p w:rsidR="002559CA" w:rsidRDefault="002559CA">
      <w:pPr>
        <w:shd w:val="clear" w:color="auto" w:fill="FFFFFF"/>
        <w:ind w:firstLine="284"/>
        <w:jc w:val="both"/>
        <w:rPr>
          <w:sz w:val="24"/>
          <w:lang w:val="en-US"/>
        </w:rPr>
      </w:pPr>
      <w:r>
        <w:rPr>
          <w:i/>
          <w:color w:val="000000"/>
          <w:sz w:val="24"/>
        </w:rPr>
        <w:t>ОЖ</w:t>
      </w:r>
      <w:r>
        <w:rPr>
          <w:i/>
          <w:color w:val="000000"/>
          <w:sz w:val="24"/>
          <w:lang w:val="en-US"/>
        </w:rPr>
        <w:t>.</w:t>
      </w:r>
      <w:r>
        <w:rPr>
          <w:i/>
          <w:color w:val="000000"/>
          <w:sz w:val="24"/>
        </w:rPr>
        <w:t>РЕЗ</w:t>
      </w:r>
      <w:r>
        <w:rPr>
          <w:i/>
          <w:color w:val="000000"/>
          <w:sz w:val="24"/>
          <w:lang w:val="en-US"/>
        </w:rPr>
        <w:t xml:space="preserve">.: </w:t>
      </w:r>
      <w:r>
        <w:rPr>
          <w:color w:val="000000"/>
          <w:sz w:val="24"/>
          <w:lang w:val="en-US"/>
        </w:rPr>
        <w:t>Resutt=True; I=1.</w:t>
      </w:r>
    </w:p>
    <w:p w:rsidR="002559CA" w:rsidRDefault="002559CA">
      <w:pPr>
        <w:shd w:val="clear" w:color="auto" w:fill="FFFFFF"/>
        <w:ind w:firstLine="284"/>
        <w:jc w:val="both"/>
        <w:rPr>
          <w:sz w:val="24"/>
        </w:rPr>
      </w:pPr>
      <w:r>
        <w:rPr>
          <w:i/>
          <w:color w:val="000000"/>
          <w:sz w:val="24"/>
        </w:rPr>
        <w:t xml:space="preserve">Тестовый вариант 2 (четный массив, найден 1-й элемент) </w:t>
      </w:r>
      <w:r>
        <w:rPr>
          <w:b/>
          <w:color w:val="000000"/>
          <w:sz w:val="24"/>
        </w:rPr>
        <w:t>ТВ2:</w:t>
      </w:r>
    </w:p>
    <w:p w:rsidR="002559CA" w:rsidRPr="00897F63" w:rsidRDefault="002559CA">
      <w:pPr>
        <w:shd w:val="clear" w:color="auto" w:fill="FFFFFF"/>
        <w:ind w:firstLine="284"/>
        <w:jc w:val="both"/>
        <w:rPr>
          <w:sz w:val="24"/>
          <w:lang w:val="en-US"/>
        </w:rPr>
      </w:pPr>
      <w:r>
        <w:rPr>
          <w:i/>
          <w:color w:val="000000"/>
          <w:sz w:val="24"/>
        </w:rPr>
        <w:t>ИД</w:t>
      </w:r>
      <w:r w:rsidRPr="00897F63">
        <w:rPr>
          <w:i/>
          <w:color w:val="000000"/>
          <w:sz w:val="24"/>
          <w:lang w:val="en-US"/>
        </w:rPr>
        <w:t xml:space="preserve">: </w:t>
      </w:r>
      <w:r>
        <w:rPr>
          <w:color w:val="000000"/>
          <w:sz w:val="24"/>
        </w:rPr>
        <w:t>М</w:t>
      </w:r>
      <w:r w:rsidRPr="00897F63">
        <w:rPr>
          <w:color w:val="000000"/>
          <w:sz w:val="24"/>
          <w:lang w:val="en-US"/>
        </w:rPr>
        <w:t xml:space="preserve">=15, 20, 25,30,35,40; </w:t>
      </w:r>
      <w:r>
        <w:rPr>
          <w:color w:val="000000"/>
          <w:sz w:val="24"/>
        </w:rPr>
        <w:t>Кеу</w:t>
      </w:r>
      <w:r w:rsidRPr="00897F63">
        <w:rPr>
          <w:color w:val="000000"/>
          <w:sz w:val="24"/>
          <w:lang w:val="en-US"/>
        </w:rPr>
        <w:t>=15.</w:t>
      </w:r>
    </w:p>
    <w:p w:rsidR="002559CA" w:rsidRDefault="002559CA">
      <w:pPr>
        <w:shd w:val="clear" w:color="auto" w:fill="FFFFFF"/>
        <w:ind w:firstLine="284"/>
        <w:jc w:val="both"/>
        <w:rPr>
          <w:sz w:val="24"/>
          <w:lang w:val="en-US"/>
        </w:rPr>
      </w:pPr>
      <w:r>
        <w:rPr>
          <w:i/>
          <w:color w:val="000000"/>
          <w:sz w:val="24"/>
        </w:rPr>
        <w:t>ОЖ</w:t>
      </w:r>
      <w:r>
        <w:rPr>
          <w:i/>
          <w:color w:val="000000"/>
          <w:sz w:val="24"/>
          <w:lang w:val="en-US"/>
        </w:rPr>
        <w:t>.</w:t>
      </w:r>
      <w:r>
        <w:rPr>
          <w:i/>
          <w:color w:val="000000"/>
          <w:sz w:val="24"/>
        </w:rPr>
        <w:t>РЕЗ</w:t>
      </w:r>
      <w:r>
        <w:rPr>
          <w:i/>
          <w:color w:val="000000"/>
          <w:sz w:val="24"/>
          <w:lang w:val="en-US"/>
        </w:rPr>
        <w:t xml:space="preserve">.: </w:t>
      </w:r>
      <w:r>
        <w:rPr>
          <w:color w:val="000000"/>
          <w:sz w:val="24"/>
          <w:lang w:val="en-US"/>
        </w:rPr>
        <w:t>Result=True; I=1.</w:t>
      </w:r>
    </w:p>
    <w:p w:rsidR="002559CA" w:rsidRDefault="002559CA">
      <w:pPr>
        <w:shd w:val="clear" w:color="auto" w:fill="FFFFFF"/>
        <w:ind w:firstLine="284"/>
        <w:jc w:val="both"/>
        <w:rPr>
          <w:sz w:val="24"/>
        </w:rPr>
      </w:pPr>
      <w:r>
        <w:rPr>
          <w:i/>
          <w:color w:val="000000"/>
          <w:sz w:val="24"/>
        </w:rPr>
        <w:t xml:space="preserve">Тестовый вариант 3 (четный массив, найден последний элемент) </w:t>
      </w:r>
      <w:r>
        <w:rPr>
          <w:b/>
          <w:color w:val="000000"/>
          <w:sz w:val="24"/>
        </w:rPr>
        <w:t>ТВЗ:</w:t>
      </w:r>
    </w:p>
    <w:p w:rsidR="002559CA" w:rsidRDefault="002559CA">
      <w:pPr>
        <w:shd w:val="clear" w:color="auto" w:fill="FFFFFF"/>
        <w:ind w:firstLine="284"/>
        <w:jc w:val="both"/>
        <w:rPr>
          <w:sz w:val="24"/>
        </w:rPr>
      </w:pPr>
      <w:r>
        <w:rPr>
          <w:i/>
          <w:color w:val="000000"/>
          <w:sz w:val="24"/>
        </w:rPr>
        <w:t xml:space="preserve">ИД: </w:t>
      </w:r>
      <w:r>
        <w:rPr>
          <w:color w:val="000000"/>
          <w:sz w:val="24"/>
        </w:rPr>
        <w:t>М=15, 20, 25, 30, 35, 40; Кеу=40.</w:t>
      </w:r>
    </w:p>
    <w:p w:rsidR="002559CA" w:rsidRPr="00897F63" w:rsidRDefault="002559CA">
      <w:pPr>
        <w:shd w:val="clear" w:color="auto" w:fill="FFFFFF"/>
        <w:ind w:firstLine="284"/>
        <w:jc w:val="both"/>
        <w:rPr>
          <w:sz w:val="24"/>
        </w:rPr>
      </w:pPr>
      <w:r>
        <w:rPr>
          <w:i/>
          <w:color w:val="000000"/>
          <w:sz w:val="24"/>
        </w:rPr>
        <w:t>ОЖ</w:t>
      </w:r>
      <w:r w:rsidRPr="00897F63">
        <w:rPr>
          <w:i/>
          <w:color w:val="000000"/>
          <w:sz w:val="24"/>
        </w:rPr>
        <w:t>.</w:t>
      </w:r>
      <w:r>
        <w:rPr>
          <w:i/>
          <w:color w:val="000000"/>
          <w:sz w:val="24"/>
        </w:rPr>
        <w:t>РЕЗ</w:t>
      </w:r>
      <w:r w:rsidRPr="00897F63">
        <w:rPr>
          <w:i/>
          <w:color w:val="000000"/>
          <w:sz w:val="24"/>
        </w:rPr>
        <w:t xml:space="preserve">:. </w:t>
      </w:r>
      <w:r>
        <w:rPr>
          <w:color w:val="000000"/>
          <w:sz w:val="24"/>
          <w:lang w:val="en-US"/>
        </w:rPr>
        <w:t>Result</w:t>
      </w:r>
      <w:r w:rsidRPr="00897F63">
        <w:rPr>
          <w:color w:val="000000"/>
          <w:sz w:val="24"/>
        </w:rPr>
        <w:t>=</w:t>
      </w:r>
      <w:r>
        <w:rPr>
          <w:color w:val="000000"/>
          <w:sz w:val="24"/>
          <w:lang w:val="en-US"/>
        </w:rPr>
        <w:t>True</w:t>
      </w:r>
      <w:r w:rsidRPr="00897F63">
        <w:rPr>
          <w:color w:val="000000"/>
          <w:sz w:val="24"/>
        </w:rPr>
        <w:t xml:space="preserve">; </w:t>
      </w:r>
      <w:r>
        <w:rPr>
          <w:color w:val="000000"/>
          <w:sz w:val="24"/>
          <w:lang w:val="en-US"/>
        </w:rPr>
        <w:t>I</w:t>
      </w:r>
      <w:r w:rsidRPr="00897F63">
        <w:rPr>
          <w:color w:val="000000"/>
          <w:sz w:val="24"/>
        </w:rPr>
        <w:t>=6.</w:t>
      </w:r>
    </w:p>
    <w:p w:rsidR="002559CA" w:rsidRDefault="002559CA">
      <w:pPr>
        <w:shd w:val="clear" w:color="auto" w:fill="FFFFFF"/>
        <w:ind w:firstLine="284"/>
        <w:jc w:val="both"/>
        <w:rPr>
          <w:sz w:val="24"/>
        </w:rPr>
      </w:pPr>
      <w:r>
        <w:rPr>
          <w:i/>
          <w:color w:val="000000"/>
          <w:sz w:val="24"/>
        </w:rPr>
        <w:t xml:space="preserve">Тестовый вариант 4 (четный массив, найден промежуточный элемент) </w:t>
      </w:r>
      <w:r>
        <w:rPr>
          <w:b/>
          <w:color w:val="000000"/>
          <w:sz w:val="24"/>
        </w:rPr>
        <w:t>ТВ4:</w:t>
      </w:r>
    </w:p>
    <w:p w:rsidR="002559CA" w:rsidRPr="00897F63" w:rsidRDefault="002559CA">
      <w:pPr>
        <w:shd w:val="clear" w:color="auto" w:fill="FFFFFF"/>
        <w:ind w:firstLine="284"/>
        <w:jc w:val="both"/>
        <w:rPr>
          <w:sz w:val="24"/>
          <w:lang w:val="en-US"/>
        </w:rPr>
      </w:pPr>
      <w:r>
        <w:rPr>
          <w:i/>
          <w:color w:val="000000"/>
          <w:sz w:val="24"/>
        </w:rPr>
        <w:t>ИД</w:t>
      </w:r>
      <w:r w:rsidRPr="00897F63">
        <w:rPr>
          <w:i/>
          <w:color w:val="000000"/>
          <w:sz w:val="24"/>
          <w:lang w:val="en-US"/>
        </w:rPr>
        <w:t xml:space="preserve">: </w:t>
      </w:r>
      <w:r>
        <w:rPr>
          <w:color w:val="000000"/>
          <w:sz w:val="24"/>
        </w:rPr>
        <w:t>М</w:t>
      </w:r>
      <w:r w:rsidRPr="00897F63">
        <w:rPr>
          <w:color w:val="000000"/>
          <w:sz w:val="24"/>
          <w:lang w:val="en-US"/>
        </w:rPr>
        <w:t xml:space="preserve">=15,20,25,30,35,40; </w:t>
      </w:r>
      <w:r>
        <w:rPr>
          <w:color w:val="000000"/>
          <w:sz w:val="24"/>
        </w:rPr>
        <w:t>Кеу</w:t>
      </w:r>
      <w:r w:rsidRPr="00897F63">
        <w:rPr>
          <w:color w:val="000000"/>
          <w:sz w:val="24"/>
          <w:lang w:val="en-US"/>
        </w:rPr>
        <w:t>=25.</w:t>
      </w:r>
    </w:p>
    <w:p w:rsidR="002559CA" w:rsidRDefault="002559CA">
      <w:pPr>
        <w:shd w:val="clear" w:color="auto" w:fill="FFFFFF"/>
        <w:ind w:firstLine="284"/>
        <w:jc w:val="both"/>
        <w:rPr>
          <w:sz w:val="24"/>
          <w:lang w:val="en-US"/>
        </w:rPr>
      </w:pPr>
      <w:r>
        <w:rPr>
          <w:i/>
          <w:color w:val="000000"/>
          <w:sz w:val="24"/>
        </w:rPr>
        <w:t>ОЖ</w:t>
      </w:r>
      <w:r>
        <w:rPr>
          <w:i/>
          <w:color w:val="000000"/>
          <w:sz w:val="24"/>
          <w:lang w:val="en-US"/>
        </w:rPr>
        <w:t>.</w:t>
      </w:r>
      <w:r>
        <w:rPr>
          <w:i/>
          <w:color w:val="000000"/>
          <w:sz w:val="24"/>
        </w:rPr>
        <w:t>РЕЗ</w:t>
      </w:r>
      <w:r>
        <w:rPr>
          <w:i/>
          <w:color w:val="000000"/>
          <w:sz w:val="24"/>
          <w:lang w:val="en-US"/>
        </w:rPr>
        <w:t xml:space="preserve">.: </w:t>
      </w:r>
      <w:r>
        <w:rPr>
          <w:color w:val="000000"/>
          <w:sz w:val="24"/>
          <w:lang w:val="en-US"/>
        </w:rPr>
        <w:t>Result-True; I=3.</w:t>
      </w:r>
    </w:p>
    <w:p w:rsidR="002559CA" w:rsidRDefault="002559CA">
      <w:pPr>
        <w:shd w:val="clear" w:color="auto" w:fill="FFFFFF"/>
        <w:ind w:firstLine="284"/>
        <w:jc w:val="both"/>
        <w:rPr>
          <w:sz w:val="24"/>
        </w:rPr>
      </w:pPr>
      <w:r>
        <w:rPr>
          <w:i/>
          <w:color w:val="000000"/>
          <w:sz w:val="24"/>
        </w:rPr>
        <w:t xml:space="preserve">Тестовый вариант 5 (нечетный массив, найден 1-й элемент) </w:t>
      </w:r>
      <w:r>
        <w:rPr>
          <w:b/>
          <w:color w:val="000000"/>
          <w:sz w:val="24"/>
        </w:rPr>
        <w:t>ТВ5:</w:t>
      </w:r>
    </w:p>
    <w:p w:rsidR="002559CA" w:rsidRPr="00897F63" w:rsidRDefault="002559CA">
      <w:pPr>
        <w:shd w:val="clear" w:color="auto" w:fill="FFFFFF"/>
        <w:ind w:firstLine="284"/>
        <w:jc w:val="both"/>
        <w:rPr>
          <w:sz w:val="24"/>
          <w:lang w:val="en-US"/>
        </w:rPr>
      </w:pPr>
      <w:r>
        <w:rPr>
          <w:i/>
          <w:color w:val="000000"/>
          <w:sz w:val="24"/>
        </w:rPr>
        <w:t>ИД</w:t>
      </w:r>
      <w:r w:rsidRPr="00897F63">
        <w:rPr>
          <w:i/>
          <w:color w:val="000000"/>
          <w:sz w:val="24"/>
          <w:lang w:val="en-US"/>
        </w:rPr>
        <w:t xml:space="preserve">: </w:t>
      </w:r>
      <w:r>
        <w:rPr>
          <w:color w:val="000000"/>
          <w:sz w:val="24"/>
        </w:rPr>
        <w:t>М</w:t>
      </w:r>
      <w:r w:rsidRPr="00897F63">
        <w:rPr>
          <w:color w:val="000000"/>
          <w:sz w:val="24"/>
          <w:lang w:val="en-US"/>
        </w:rPr>
        <w:t xml:space="preserve">=15, 20, 25, 30, 35,40, 45; </w:t>
      </w:r>
      <w:r>
        <w:rPr>
          <w:color w:val="000000"/>
          <w:sz w:val="24"/>
        </w:rPr>
        <w:t>Кеу</w:t>
      </w:r>
      <w:r w:rsidRPr="00897F63">
        <w:rPr>
          <w:color w:val="000000"/>
          <w:sz w:val="24"/>
          <w:lang w:val="en-US"/>
        </w:rPr>
        <w:t>=15.</w:t>
      </w:r>
    </w:p>
    <w:p w:rsidR="002559CA" w:rsidRDefault="002559CA">
      <w:pPr>
        <w:shd w:val="clear" w:color="auto" w:fill="FFFFFF"/>
        <w:ind w:firstLine="284"/>
        <w:jc w:val="both"/>
        <w:rPr>
          <w:sz w:val="24"/>
          <w:lang w:val="en-US"/>
        </w:rPr>
      </w:pPr>
      <w:r>
        <w:rPr>
          <w:i/>
          <w:color w:val="000000"/>
          <w:sz w:val="24"/>
        </w:rPr>
        <w:t>ОЖ</w:t>
      </w:r>
      <w:r>
        <w:rPr>
          <w:i/>
          <w:color w:val="000000"/>
          <w:sz w:val="24"/>
          <w:lang w:val="en-US"/>
        </w:rPr>
        <w:t>.</w:t>
      </w:r>
      <w:r>
        <w:rPr>
          <w:i/>
          <w:color w:val="000000"/>
          <w:sz w:val="24"/>
        </w:rPr>
        <w:t>РЕЗ</w:t>
      </w:r>
      <w:r>
        <w:rPr>
          <w:i/>
          <w:color w:val="000000"/>
          <w:sz w:val="24"/>
          <w:lang w:val="en-US"/>
        </w:rPr>
        <w:t xml:space="preserve">.: </w:t>
      </w:r>
      <w:r>
        <w:rPr>
          <w:color w:val="000000"/>
          <w:sz w:val="24"/>
          <w:lang w:val="en-US"/>
        </w:rPr>
        <w:t>Result=True; I=1.</w:t>
      </w:r>
    </w:p>
    <w:p w:rsidR="002559CA" w:rsidRDefault="002559CA">
      <w:pPr>
        <w:shd w:val="clear" w:color="auto" w:fill="FFFFFF"/>
        <w:ind w:firstLine="284"/>
        <w:jc w:val="both"/>
        <w:rPr>
          <w:sz w:val="24"/>
        </w:rPr>
      </w:pPr>
      <w:r>
        <w:rPr>
          <w:i/>
          <w:color w:val="000000"/>
          <w:sz w:val="24"/>
        </w:rPr>
        <w:t xml:space="preserve">Тестовый вариант 6 (нечетный массив, найден последний элемент) </w:t>
      </w:r>
      <w:r>
        <w:rPr>
          <w:b/>
          <w:color w:val="000000"/>
          <w:sz w:val="24"/>
        </w:rPr>
        <w:t>ТВ6:</w:t>
      </w:r>
    </w:p>
    <w:p w:rsidR="002559CA" w:rsidRPr="00897F63" w:rsidRDefault="002559CA">
      <w:pPr>
        <w:shd w:val="clear" w:color="auto" w:fill="FFFFFF"/>
        <w:ind w:firstLine="284"/>
        <w:jc w:val="both"/>
        <w:rPr>
          <w:sz w:val="24"/>
          <w:lang w:val="en-US"/>
        </w:rPr>
      </w:pPr>
      <w:r>
        <w:rPr>
          <w:i/>
          <w:color w:val="000000"/>
          <w:sz w:val="24"/>
        </w:rPr>
        <w:t>ИД</w:t>
      </w:r>
      <w:r w:rsidRPr="00897F63">
        <w:rPr>
          <w:i/>
          <w:color w:val="000000"/>
          <w:sz w:val="24"/>
          <w:lang w:val="en-US"/>
        </w:rPr>
        <w:t xml:space="preserve">: </w:t>
      </w:r>
      <w:r>
        <w:rPr>
          <w:color w:val="000000"/>
          <w:sz w:val="24"/>
        </w:rPr>
        <w:t>М</w:t>
      </w:r>
      <w:r w:rsidRPr="00897F63">
        <w:rPr>
          <w:color w:val="000000"/>
          <w:sz w:val="24"/>
          <w:lang w:val="en-US"/>
        </w:rPr>
        <w:t xml:space="preserve">=15, 20, 25, 30,35, 40,45; </w:t>
      </w:r>
      <w:r>
        <w:rPr>
          <w:color w:val="000000"/>
          <w:sz w:val="24"/>
        </w:rPr>
        <w:t>Кеу</w:t>
      </w:r>
      <w:r w:rsidRPr="00897F63">
        <w:rPr>
          <w:color w:val="000000"/>
          <w:sz w:val="24"/>
          <w:lang w:val="en-US"/>
        </w:rPr>
        <w:t>=45.</w:t>
      </w:r>
    </w:p>
    <w:p w:rsidR="002559CA" w:rsidRDefault="002559CA">
      <w:pPr>
        <w:shd w:val="clear" w:color="auto" w:fill="FFFFFF"/>
        <w:ind w:firstLine="284"/>
        <w:jc w:val="both"/>
        <w:rPr>
          <w:sz w:val="24"/>
          <w:lang w:val="en-US"/>
        </w:rPr>
      </w:pPr>
      <w:r>
        <w:rPr>
          <w:i/>
          <w:color w:val="000000"/>
          <w:sz w:val="24"/>
        </w:rPr>
        <w:t>ОЖ</w:t>
      </w:r>
      <w:r>
        <w:rPr>
          <w:i/>
          <w:color w:val="000000"/>
          <w:sz w:val="24"/>
          <w:lang w:val="en-US"/>
        </w:rPr>
        <w:t>.</w:t>
      </w:r>
      <w:r>
        <w:rPr>
          <w:i/>
          <w:color w:val="000000"/>
          <w:sz w:val="24"/>
        </w:rPr>
        <w:t>РЕЗ</w:t>
      </w:r>
      <w:r>
        <w:rPr>
          <w:i/>
          <w:color w:val="000000"/>
          <w:sz w:val="24"/>
          <w:lang w:val="en-US"/>
        </w:rPr>
        <w:t xml:space="preserve">.: </w:t>
      </w:r>
      <w:r>
        <w:rPr>
          <w:color w:val="000000"/>
          <w:sz w:val="24"/>
          <w:lang w:val="en-US"/>
        </w:rPr>
        <w:t>Result=True; I=7.</w:t>
      </w:r>
    </w:p>
    <w:p w:rsidR="002559CA" w:rsidRDefault="002559CA">
      <w:pPr>
        <w:shd w:val="clear" w:color="auto" w:fill="FFFFFF"/>
        <w:ind w:firstLine="284"/>
        <w:jc w:val="both"/>
        <w:rPr>
          <w:sz w:val="24"/>
        </w:rPr>
      </w:pPr>
      <w:r>
        <w:rPr>
          <w:i/>
          <w:color w:val="000000"/>
          <w:sz w:val="24"/>
        </w:rPr>
        <w:t xml:space="preserve">Тестовый вариант 7 (нечетный массив, найден промежуточный элемент) </w:t>
      </w:r>
      <w:r>
        <w:rPr>
          <w:b/>
          <w:color w:val="000000"/>
          <w:sz w:val="24"/>
        </w:rPr>
        <w:t>ТВ7:</w:t>
      </w:r>
    </w:p>
    <w:p w:rsidR="002559CA" w:rsidRPr="00897F63" w:rsidRDefault="002559CA">
      <w:pPr>
        <w:shd w:val="clear" w:color="auto" w:fill="FFFFFF"/>
        <w:ind w:firstLine="284"/>
        <w:jc w:val="both"/>
        <w:rPr>
          <w:sz w:val="24"/>
          <w:lang w:val="en-US"/>
        </w:rPr>
      </w:pPr>
      <w:r>
        <w:rPr>
          <w:i/>
          <w:color w:val="000000"/>
          <w:sz w:val="24"/>
        </w:rPr>
        <w:t>ИД</w:t>
      </w:r>
      <w:r w:rsidRPr="00897F63">
        <w:rPr>
          <w:i/>
          <w:color w:val="000000"/>
          <w:sz w:val="24"/>
          <w:lang w:val="en-US"/>
        </w:rPr>
        <w:t xml:space="preserve">: </w:t>
      </w:r>
      <w:r>
        <w:rPr>
          <w:color w:val="000000"/>
          <w:sz w:val="24"/>
        </w:rPr>
        <w:t>М</w:t>
      </w:r>
      <w:r w:rsidRPr="00897F63">
        <w:rPr>
          <w:color w:val="000000"/>
          <w:sz w:val="24"/>
          <w:lang w:val="en-US"/>
        </w:rPr>
        <w:t xml:space="preserve">=15, 20, 25, 30,35, 40, 45; </w:t>
      </w:r>
      <w:r>
        <w:rPr>
          <w:color w:val="000000"/>
          <w:sz w:val="24"/>
        </w:rPr>
        <w:t>Кеу</w:t>
      </w:r>
      <w:r w:rsidRPr="00897F63">
        <w:rPr>
          <w:color w:val="000000"/>
          <w:sz w:val="24"/>
          <w:lang w:val="en-US"/>
        </w:rPr>
        <w:t>=30.</w:t>
      </w:r>
    </w:p>
    <w:p w:rsidR="002559CA" w:rsidRDefault="002559CA">
      <w:pPr>
        <w:shd w:val="clear" w:color="auto" w:fill="FFFFFF"/>
        <w:ind w:firstLine="284"/>
        <w:jc w:val="both"/>
        <w:rPr>
          <w:sz w:val="24"/>
          <w:lang w:val="en-US"/>
        </w:rPr>
      </w:pPr>
      <w:r>
        <w:rPr>
          <w:i/>
          <w:color w:val="000000"/>
          <w:sz w:val="24"/>
        </w:rPr>
        <w:t>ОЖ</w:t>
      </w:r>
      <w:r>
        <w:rPr>
          <w:i/>
          <w:color w:val="000000"/>
          <w:sz w:val="24"/>
          <w:lang w:val="en-US"/>
        </w:rPr>
        <w:t>.</w:t>
      </w:r>
      <w:r>
        <w:rPr>
          <w:i/>
          <w:color w:val="000000"/>
          <w:sz w:val="24"/>
        </w:rPr>
        <w:t>РЕЗ</w:t>
      </w:r>
      <w:r>
        <w:rPr>
          <w:i/>
          <w:color w:val="000000"/>
          <w:sz w:val="24"/>
          <w:lang w:val="en-US"/>
        </w:rPr>
        <w:t xml:space="preserve">.: </w:t>
      </w:r>
      <w:r>
        <w:rPr>
          <w:color w:val="000000"/>
          <w:sz w:val="24"/>
          <w:lang w:val="en-US"/>
        </w:rPr>
        <w:t>Result=True; I=4.</w:t>
      </w:r>
    </w:p>
    <w:p w:rsidR="002559CA" w:rsidRDefault="002559CA">
      <w:pPr>
        <w:shd w:val="clear" w:color="auto" w:fill="FFFFFF"/>
        <w:ind w:firstLine="284"/>
        <w:jc w:val="both"/>
        <w:rPr>
          <w:sz w:val="24"/>
        </w:rPr>
      </w:pPr>
      <w:r>
        <w:rPr>
          <w:i/>
          <w:color w:val="000000"/>
          <w:sz w:val="24"/>
        </w:rPr>
        <w:t xml:space="preserve">Тестовый вариант 8 (четный массив, не найден элемент) </w:t>
      </w:r>
      <w:r>
        <w:rPr>
          <w:b/>
          <w:color w:val="000000"/>
          <w:sz w:val="24"/>
        </w:rPr>
        <w:t>ТВ8:</w:t>
      </w:r>
    </w:p>
    <w:p w:rsidR="002559CA" w:rsidRPr="00897F63" w:rsidRDefault="002559CA">
      <w:pPr>
        <w:shd w:val="clear" w:color="auto" w:fill="FFFFFF"/>
        <w:ind w:firstLine="284"/>
        <w:jc w:val="both"/>
        <w:rPr>
          <w:sz w:val="24"/>
          <w:lang w:val="en-US"/>
        </w:rPr>
      </w:pPr>
      <w:r>
        <w:rPr>
          <w:i/>
          <w:color w:val="000000"/>
          <w:sz w:val="24"/>
        </w:rPr>
        <w:t>ИД</w:t>
      </w:r>
      <w:r w:rsidRPr="00897F63">
        <w:rPr>
          <w:i/>
          <w:color w:val="000000"/>
          <w:sz w:val="24"/>
          <w:lang w:val="en-US"/>
        </w:rPr>
        <w:t xml:space="preserve">: </w:t>
      </w:r>
      <w:r>
        <w:rPr>
          <w:color w:val="000000"/>
          <w:sz w:val="24"/>
        </w:rPr>
        <w:t>М</w:t>
      </w:r>
      <w:r w:rsidRPr="00897F63">
        <w:rPr>
          <w:color w:val="000000"/>
          <w:sz w:val="24"/>
          <w:lang w:val="en-US"/>
        </w:rPr>
        <w:t xml:space="preserve">=15, 20, 25, 30, 35,40; </w:t>
      </w:r>
      <w:r>
        <w:rPr>
          <w:color w:val="000000"/>
          <w:sz w:val="24"/>
        </w:rPr>
        <w:t>Кеу</w:t>
      </w:r>
      <w:r w:rsidRPr="00897F63">
        <w:rPr>
          <w:color w:val="000000"/>
          <w:sz w:val="24"/>
          <w:lang w:val="en-US"/>
        </w:rPr>
        <w:t>=23.</w:t>
      </w:r>
    </w:p>
    <w:p w:rsidR="002559CA" w:rsidRDefault="002559CA">
      <w:pPr>
        <w:shd w:val="clear" w:color="auto" w:fill="FFFFFF"/>
        <w:ind w:firstLine="284"/>
        <w:jc w:val="both"/>
        <w:rPr>
          <w:sz w:val="24"/>
          <w:lang w:val="en-US"/>
        </w:rPr>
      </w:pPr>
      <w:r>
        <w:rPr>
          <w:i/>
          <w:color w:val="000000"/>
          <w:sz w:val="24"/>
        </w:rPr>
        <w:t>ОЖ</w:t>
      </w:r>
      <w:r>
        <w:rPr>
          <w:i/>
          <w:color w:val="000000"/>
          <w:sz w:val="24"/>
          <w:lang w:val="en-US"/>
        </w:rPr>
        <w:t>.</w:t>
      </w:r>
      <w:r>
        <w:rPr>
          <w:i/>
          <w:color w:val="000000"/>
          <w:sz w:val="24"/>
        </w:rPr>
        <w:t>РЕЗ</w:t>
      </w:r>
      <w:r>
        <w:rPr>
          <w:i/>
          <w:color w:val="000000"/>
          <w:sz w:val="24"/>
          <w:lang w:val="en-US"/>
        </w:rPr>
        <w:t xml:space="preserve">.: </w:t>
      </w:r>
      <w:r>
        <w:rPr>
          <w:color w:val="000000"/>
          <w:sz w:val="24"/>
          <w:lang w:val="en-US"/>
        </w:rPr>
        <w:t>Result=False; I=?</w:t>
      </w:r>
    </w:p>
    <w:p w:rsidR="002559CA" w:rsidRDefault="002559CA">
      <w:pPr>
        <w:shd w:val="clear" w:color="auto" w:fill="FFFFFF"/>
        <w:ind w:firstLine="284"/>
        <w:jc w:val="both"/>
        <w:rPr>
          <w:sz w:val="24"/>
        </w:rPr>
      </w:pPr>
      <w:r>
        <w:rPr>
          <w:i/>
          <w:color w:val="000000"/>
          <w:sz w:val="24"/>
        </w:rPr>
        <w:t xml:space="preserve">Тестовый вариант 9 (нечетный массив, не найден элемент) </w:t>
      </w:r>
      <w:r>
        <w:rPr>
          <w:b/>
          <w:color w:val="000000"/>
          <w:sz w:val="24"/>
        </w:rPr>
        <w:t>ТВ9;</w:t>
      </w:r>
    </w:p>
    <w:p w:rsidR="002559CA" w:rsidRDefault="002559CA">
      <w:pPr>
        <w:shd w:val="clear" w:color="auto" w:fill="FFFFFF"/>
        <w:ind w:firstLine="284"/>
        <w:jc w:val="both"/>
        <w:rPr>
          <w:sz w:val="24"/>
        </w:rPr>
      </w:pPr>
      <w:r>
        <w:rPr>
          <w:i/>
          <w:color w:val="000000"/>
          <w:sz w:val="24"/>
        </w:rPr>
        <w:t xml:space="preserve">ИД: </w:t>
      </w:r>
      <w:r>
        <w:rPr>
          <w:color w:val="000000"/>
          <w:sz w:val="24"/>
        </w:rPr>
        <w:t>М=15, 20, 25, 30, 35, 40, 45; Кеу=24.</w:t>
      </w:r>
    </w:p>
    <w:p w:rsidR="002559CA" w:rsidRPr="00897F63" w:rsidRDefault="002559CA">
      <w:pPr>
        <w:shd w:val="clear" w:color="auto" w:fill="FFFFFF"/>
        <w:ind w:firstLine="284"/>
        <w:jc w:val="both"/>
        <w:rPr>
          <w:sz w:val="24"/>
        </w:rPr>
      </w:pPr>
      <w:r>
        <w:rPr>
          <w:i/>
          <w:color w:val="000000"/>
          <w:sz w:val="24"/>
        </w:rPr>
        <w:t>ОЖ</w:t>
      </w:r>
      <w:r w:rsidRPr="00897F63">
        <w:rPr>
          <w:i/>
          <w:color w:val="000000"/>
          <w:sz w:val="24"/>
        </w:rPr>
        <w:t>.</w:t>
      </w:r>
      <w:r>
        <w:rPr>
          <w:i/>
          <w:color w:val="000000"/>
          <w:sz w:val="24"/>
        </w:rPr>
        <w:t>РЕЗ</w:t>
      </w:r>
      <w:r w:rsidRPr="00897F63">
        <w:rPr>
          <w:i/>
          <w:color w:val="000000"/>
          <w:sz w:val="24"/>
        </w:rPr>
        <w:t xml:space="preserve">:. </w:t>
      </w:r>
      <w:r>
        <w:rPr>
          <w:color w:val="000000"/>
          <w:sz w:val="24"/>
          <w:lang w:val="en-US"/>
        </w:rPr>
        <w:t>Result</w:t>
      </w:r>
      <w:r w:rsidRPr="00897F63">
        <w:rPr>
          <w:color w:val="000000"/>
          <w:sz w:val="24"/>
        </w:rPr>
        <w:t>=</w:t>
      </w:r>
      <w:r>
        <w:rPr>
          <w:color w:val="000000"/>
          <w:sz w:val="24"/>
          <w:lang w:val="en-US"/>
        </w:rPr>
        <w:t>False</w:t>
      </w:r>
      <w:r w:rsidRPr="00897F63">
        <w:rPr>
          <w:color w:val="000000"/>
          <w:sz w:val="24"/>
        </w:rPr>
        <w:t xml:space="preserve">; </w:t>
      </w:r>
      <w:r>
        <w:rPr>
          <w:color w:val="000000"/>
          <w:sz w:val="24"/>
          <w:lang w:val="en-US"/>
        </w:rPr>
        <w:t>I</w:t>
      </w:r>
      <w:r w:rsidRPr="00897F63">
        <w:rPr>
          <w:color w:val="000000"/>
          <w:sz w:val="24"/>
        </w:rPr>
        <w:t>=?</w:t>
      </w:r>
    </w:p>
    <w:p w:rsidR="002559CA" w:rsidRDefault="002559CA">
      <w:pPr>
        <w:shd w:val="clear" w:color="auto" w:fill="FFFFFF"/>
        <w:ind w:firstLine="284"/>
        <w:jc w:val="both"/>
        <w:rPr>
          <w:sz w:val="24"/>
        </w:rPr>
      </w:pPr>
      <w:r>
        <w:rPr>
          <w:i/>
          <w:color w:val="000000"/>
          <w:sz w:val="24"/>
        </w:rPr>
        <w:t xml:space="preserve">Тестовый вариант 10 (единичный массив, не найден элемент) </w:t>
      </w:r>
      <w:r>
        <w:rPr>
          <w:b/>
          <w:color w:val="000000"/>
          <w:sz w:val="24"/>
        </w:rPr>
        <w:t>ТВ10:</w:t>
      </w:r>
    </w:p>
    <w:p w:rsidR="002559CA" w:rsidRPr="00897F63" w:rsidRDefault="002559CA">
      <w:pPr>
        <w:shd w:val="clear" w:color="auto" w:fill="FFFFFF"/>
        <w:ind w:firstLine="284"/>
        <w:jc w:val="both"/>
        <w:rPr>
          <w:sz w:val="24"/>
          <w:lang w:val="en-US"/>
        </w:rPr>
      </w:pPr>
      <w:r>
        <w:rPr>
          <w:i/>
          <w:color w:val="000000"/>
          <w:sz w:val="24"/>
        </w:rPr>
        <w:t>ИД</w:t>
      </w:r>
      <w:r w:rsidRPr="00897F63">
        <w:rPr>
          <w:i/>
          <w:color w:val="000000"/>
          <w:sz w:val="24"/>
          <w:lang w:val="en-US"/>
        </w:rPr>
        <w:t xml:space="preserve">: </w:t>
      </w:r>
      <w:r>
        <w:rPr>
          <w:color w:val="000000"/>
          <w:sz w:val="24"/>
        </w:rPr>
        <w:t>М</w:t>
      </w:r>
      <w:r w:rsidRPr="00897F63">
        <w:rPr>
          <w:color w:val="000000"/>
          <w:sz w:val="24"/>
          <w:lang w:val="en-US"/>
        </w:rPr>
        <w:t xml:space="preserve">=15; </w:t>
      </w:r>
      <w:r>
        <w:rPr>
          <w:color w:val="000000"/>
          <w:sz w:val="24"/>
        </w:rPr>
        <w:t>Кеу</w:t>
      </w:r>
      <w:r w:rsidRPr="00897F63">
        <w:rPr>
          <w:color w:val="000000"/>
          <w:sz w:val="24"/>
          <w:lang w:val="en-US"/>
        </w:rPr>
        <w:t>=0.</w:t>
      </w:r>
    </w:p>
    <w:p w:rsidR="002559CA" w:rsidRDefault="002559CA">
      <w:pPr>
        <w:shd w:val="clear" w:color="auto" w:fill="FFFFFF"/>
        <w:ind w:firstLine="284"/>
        <w:jc w:val="both"/>
        <w:rPr>
          <w:sz w:val="24"/>
          <w:lang w:val="en-US"/>
        </w:rPr>
      </w:pPr>
      <w:r>
        <w:rPr>
          <w:i/>
          <w:color w:val="000000"/>
          <w:sz w:val="24"/>
        </w:rPr>
        <w:t>ОЖ</w:t>
      </w:r>
      <w:r>
        <w:rPr>
          <w:i/>
          <w:color w:val="000000"/>
          <w:sz w:val="24"/>
          <w:lang w:val="en-US"/>
        </w:rPr>
        <w:t>.</w:t>
      </w:r>
      <w:r>
        <w:rPr>
          <w:i/>
          <w:color w:val="000000"/>
          <w:sz w:val="24"/>
        </w:rPr>
        <w:t>РЕЗ</w:t>
      </w:r>
      <w:r>
        <w:rPr>
          <w:i/>
          <w:color w:val="000000"/>
          <w:sz w:val="24"/>
          <w:lang w:val="en-US"/>
        </w:rPr>
        <w:t xml:space="preserve">.: </w:t>
      </w:r>
      <w:r>
        <w:rPr>
          <w:color w:val="000000"/>
          <w:sz w:val="24"/>
          <w:lang w:val="en-US"/>
        </w:rPr>
        <w:t>Result=False; I=?</w:t>
      </w:r>
    </w:p>
    <w:p w:rsidR="002559CA" w:rsidRDefault="002559CA">
      <w:pPr>
        <w:shd w:val="clear" w:color="auto" w:fill="FFFFFF"/>
        <w:ind w:firstLine="284"/>
        <w:jc w:val="both"/>
        <w:rPr>
          <w:sz w:val="24"/>
        </w:rPr>
      </w:pPr>
      <w:r>
        <w:rPr>
          <w:i/>
          <w:color w:val="000000"/>
          <w:sz w:val="24"/>
        </w:rPr>
        <w:t xml:space="preserve">Тестовый вариант 11 (нарушены предусловия) </w:t>
      </w:r>
      <w:r>
        <w:rPr>
          <w:b/>
          <w:color w:val="000000"/>
          <w:sz w:val="24"/>
        </w:rPr>
        <w:t>ТВ11:</w:t>
      </w:r>
    </w:p>
    <w:p w:rsidR="002559CA" w:rsidRDefault="002559CA">
      <w:pPr>
        <w:shd w:val="clear" w:color="auto" w:fill="FFFFFF"/>
        <w:ind w:firstLine="284"/>
        <w:jc w:val="both"/>
        <w:rPr>
          <w:sz w:val="24"/>
        </w:rPr>
      </w:pPr>
      <w:r>
        <w:rPr>
          <w:i/>
          <w:color w:val="000000"/>
          <w:sz w:val="24"/>
        </w:rPr>
        <w:t xml:space="preserve">ИД: </w:t>
      </w:r>
      <w:r>
        <w:rPr>
          <w:color w:val="000000"/>
          <w:sz w:val="24"/>
        </w:rPr>
        <w:t>М=15, 10, 5, 25, 20, 40, 35; Кеу=35.</w:t>
      </w:r>
    </w:p>
    <w:p w:rsidR="002559CA" w:rsidRDefault="002559CA">
      <w:pPr>
        <w:shd w:val="clear" w:color="auto" w:fill="FFFFFF"/>
        <w:ind w:firstLine="284"/>
        <w:jc w:val="both"/>
        <w:rPr>
          <w:sz w:val="24"/>
        </w:rPr>
      </w:pPr>
      <w:r>
        <w:rPr>
          <w:i/>
          <w:color w:val="000000"/>
          <w:sz w:val="24"/>
        </w:rPr>
        <w:t xml:space="preserve">ОЖ.РЕЗ.: </w:t>
      </w:r>
      <w:r>
        <w:rPr>
          <w:color w:val="000000"/>
          <w:sz w:val="24"/>
        </w:rPr>
        <w:t>Аварийное донесение: Массив не упорядочен.</w:t>
      </w:r>
    </w:p>
    <w:p w:rsidR="002559CA" w:rsidRDefault="002559CA">
      <w:pPr>
        <w:shd w:val="clear" w:color="auto" w:fill="FFFFFF"/>
        <w:ind w:firstLine="284"/>
        <w:jc w:val="both"/>
        <w:rPr>
          <w:b/>
          <w:color w:val="000000"/>
          <w:sz w:val="24"/>
        </w:rPr>
      </w:pPr>
    </w:p>
    <w:p w:rsidR="002559CA" w:rsidRDefault="002559CA">
      <w:pPr>
        <w:pStyle w:val="2"/>
      </w:pPr>
      <w:bookmarkStart w:id="106" w:name="_Toc41201251"/>
      <w:r>
        <w:t>Способ диаграмм причин-следствий</w:t>
      </w:r>
      <w:bookmarkEnd w:id="106"/>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Диаграммы причинно-следственных связей — способ проектирования тестовых вариантов, который обеспечивает формальную запись логических условий и соответствующих действий [3], [64]. Используется автоматный подход к решению задачи.</w:t>
      </w:r>
    </w:p>
    <w:p w:rsidR="002559CA" w:rsidRDefault="002559CA">
      <w:pPr>
        <w:shd w:val="clear" w:color="auto" w:fill="FFFFFF"/>
        <w:ind w:firstLine="284"/>
        <w:jc w:val="both"/>
        <w:rPr>
          <w:sz w:val="24"/>
        </w:rPr>
      </w:pPr>
      <w:r>
        <w:rPr>
          <w:i/>
          <w:color w:val="000000"/>
          <w:sz w:val="24"/>
        </w:rPr>
        <w:t>Шаги способа:</w:t>
      </w:r>
    </w:p>
    <w:p w:rsidR="002559CA" w:rsidRDefault="002559CA">
      <w:pPr>
        <w:pStyle w:val="20"/>
        <w:tabs>
          <w:tab w:val="clear" w:pos="567"/>
        </w:tabs>
      </w:pPr>
      <w:r>
        <w:t xml:space="preserve">1) </w:t>
      </w:r>
      <w:r>
        <w:tab/>
        <w:t>для каждого модуля перечисляются причины (условия ввода или классы эквивалентности условий ввода) и следствия (действия или условия вывода). Каждой причине и следствию присваивается свой идентификатор;</w:t>
      </w:r>
    </w:p>
    <w:p w:rsidR="002559CA" w:rsidRDefault="002559CA">
      <w:pPr>
        <w:shd w:val="clear" w:color="auto" w:fill="FFFFFF"/>
        <w:ind w:left="567" w:hanging="283"/>
        <w:jc w:val="both"/>
        <w:rPr>
          <w:sz w:val="24"/>
        </w:rPr>
      </w:pPr>
      <w:r>
        <w:rPr>
          <w:color w:val="000000"/>
          <w:sz w:val="24"/>
        </w:rPr>
        <w:t>2) разрабатывается граф причинно-следственных связей;</w:t>
      </w:r>
    </w:p>
    <w:p w:rsidR="002559CA" w:rsidRDefault="002559CA">
      <w:pPr>
        <w:shd w:val="clear" w:color="auto" w:fill="FFFFFF"/>
        <w:ind w:left="567" w:hanging="283"/>
        <w:jc w:val="both"/>
        <w:rPr>
          <w:sz w:val="24"/>
        </w:rPr>
      </w:pPr>
      <w:r>
        <w:rPr>
          <w:color w:val="000000"/>
          <w:sz w:val="24"/>
        </w:rPr>
        <w:t>3) граф преобразуется в таблицу решений;</w:t>
      </w:r>
    </w:p>
    <w:p w:rsidR="002559CA" w:rsidRDefault="002559CA">
      <w:pPr>
        <w:shd w:val="clear" w:color="auto" w:fill="FFFFFF"/>
        <w:ind w:left="567" w:hanging="283"/>
        <w:jc w:val="both"/>
        <w:rPr>
          <w:sz w:val="24"/>
        </w:rPr>
      </w:pPr>
      <w:r>
        <w:rPr>
          <w:color w:val="000000"/>
          <w:sz w:val="24"/>
        </w:rPr>
        <w:t>4) столбцы таблицы решений преобразуются в тестовые варианты.</w:t>
      </w:r>
    </w:p>
    <w:p w:rsidR="002559CA" w:rsidRDefault="002559CA">
      <w:pPr>
        <w:shd w:val="clear" w:color="auto" w:fill="FFFFFF"/>
        <w:ind w:firstLine="284"/>
        <w:jc w:val="both"/>
        <w:rPr>
          <w:sz w:val="24"/>
        </w:rPr>
      </w:pPr>
      <w:r>
        <w:rPr>
          <w:color w:val="000000"/>
          <w:sz w:val="24"/>
        </w:rPr>
        <w:t>Изобразим базовые символы для записи графов причин и следствий (</w:t>
      </w:r>
      <w:r>
        <w:rPr>
          <w:color w:val="000000"/>
          <w:sz w:val="24"/>
          <w:lang w:val="en-US"/>
        </w:rPr>
        <w:t>cause</w:t>
      </w:r>
      <w:r>
        <w:rPr>
          <w:color w:val="000000"/>
          <w:sz w:val="24"/>
        </w:rPr>
        <w:t>-</w:t>
      </w:r>
      <w:r>
        <w:rPr>
          <w:color w:val="000000"/>
          <w:sz w:val="24"/>
          <w:lang w:val="en-US"/>
        </w:rPr>
        <w:t>effect</w:t>
      </w:r>
      <w:r>
        <w:rPr>
          <w:color w:val="000000"/>
          <w:sz w:val="24"/>
        </w:rPr>
        <w:t xml:space="preserve"> </w:t>
      </w:r>
      <w:r>
        <w:rPr>
          <w:color w:val="000000"/>
          <w:sz w:val="24"/>
          <w:lang w:val="en-US"/>
        </w:rPr>
        <w:t>graphs</w:t>
      </w:r>
      <w:r>
        <w:rPr>
          <w:color w:val="000000"/>
          <w:sz w:val="24"/>
        </w:rPr>
        <w:t>).</w:t>
      </w:r>
    </w:p>
    <w:p w:rsidR="002559CA" w:rsidRDefault="002559CA">
      <w:pPr>
        <w:shd w:val="clear" w:color="auto" w:fill="FFFFFF"/>
        <w:ind w:firstLine="284"/>
        <w:jc w:val="both"/>
        <w:rPr>
          <w:sz w:val="24"/>
        </w:rPr>
      </w:pPr>
      <w:r>
        <w:rPr>
          <w:color w:val="000000"/>
          <w:sz w:val="24"/>
        </w:rPr>
        <w:t xml:space="preserve">Сделаем предварительные </w:t>
      </w:r>
      <w:r>
        <w:rPr>
          <w:i/>
          <w:color w:val="000000"/>
          <w:sz w:val="24"/>
        </w:rPr>
        <w:t>замечания:</w:t>
      </w:r>
    </w:p>
    <w:p w:rsidR="002559CA" w:rsidRDefault="002559CA">
      <w:pPr>
        <w:shd w:val="clear" w:color="auto" w:fill="FFFFFF"/>
        <w:ind w:left="567" w:hanging="283"/>
        <w:jc w:val="both"/>
        <w:rPr>
          <w:sz w:val="24"/>
        </w:rPr>
      </w:pPr>
      <w:r>
        <w:rPr>
          <w:color w:val="000000"/>
          <w:sz w:val="24"/>
        </w:rPr>
        <w:t>1) причины будем обозначать символами с</w:t>
      </w:r>
      <w:r>
        <w:rPr>
          <w:i/>
          <w:color w:val="000000"/>
          <w:sz w:val="24"/>
          <w:vertAlign w:val="subscript"/>
          <w:lang w:val="en-US"/>
        </w:rPr>
        <w:t>i</w:t>
      </w:r>
      <w:r>
        <w:rPr>
          <w:color w:val="000000"/>
          <w:sz w:val="24"/>
        </w:rPr>
        <w:t xml:space="preserve">, а следствия — символами </w:t>
      </w:r>
      <w:r>
        <w:rPr>
          <w:i/>
          <w:color w:val="000000"/>
          <w:sz w:val="24"/>
        </w:rPr>
        <w:t>е</w:t>
      </w:r>
      <w:r>
        <w:rPr>
          <w:i/>
          <w:color w:val="000000"/>
          <w:sz w:val="24"/>
          <w:vertAlign w:val="subscript"/>
          <w:lang w:val="en-US"/>
        </w:rPr>
        <w:t>i</w:t>
      </w:r>
      <w:r>
        <w:rPr>
          <w:i/>
          <w:color w:val="000000"/>
          <w:sz w:val="24"/>
        </w:rPr>
        <w:t>;</w:t>
      </w:r>
    </w:p>
    <w:p w:rsidR="002559CA" w:rsidRDefault="002559CA">
      <w:pPr>
        <w:pStyle w:val="20"/>
        <w:tabs>
          <w:tab w:val="clear" w:pos="567"/>
        </w:tabs>
      </w:pPr>
      <w:r>
        <w:t>2)</w:t>
      </w:r>
      <w:r>
        <w:tab/>
        <w:t>каждый узел графа может находиться в состоянии 0 или 1 (0 — состояние отсутствует, 1 — состояние присутствует).</w:t>
      </w:r>
    </w:p>
    <w:p w:rsidR="002559CA" w:rsidRDefault="002559CA">
      <w:pPr>
        <w:shd w:val="clear" w:color="auto" w:fill="FFFFFF"/>
        <w:ind w:firstLine="284"/>
        <w:jc w:val="both"/>
        <w:rPr>
          <w:sz w:val="24"/>
        </w:rPr>
      </w:pPr>
      <w:r>
        <w:rPr>
          <w:color w:val="000000"/>
          <w:sz w:val="24"/>
        </w:rPr>
        <w:t>Функция тождество (рис. 7.4) устанавливает, что если значение с</w:t>
      </w:r>
      <w:r w:rsidRPr="00897F63">
        <w:rPr>
          <w:i/>
          <w:color w:val="000000"/>
          <w:sz w:val="24"/>
          <w:vertAlign w:val="subscript"/>
        </w:rPr>
        <w:t>1</w:t>
      </w:r>
      <w:r>
        <w:rPr>
          <w:color w:val="000000"/>
          <w:sz w:val="24"/>
        </w:rPr>
        <w:t xml:space="preserve"> есть 1, то и значение </w:t>
      </w:r>
      <w:r>
        <w:rPr>
          <w:i/>
          <w:color w:val="000000"/>
          <w:sz w:val="24"/>
        </w:rPr>
        <w:t>е</w:t>
      </w:r>
      <w:r w:rsidRPr="00897F63">
        <w:rPr>
          <w:i/>
          <w:color w:val="000000"/>
          <w:sz w:val="24"/>
          <w:vertAlign w:val="subscript"/>
        </w:rPr>
        <w:t>1</w:t>
      </w:r>
      <w:r>
        <w:rPr>
          <w:i/>
          <w:color w:val="000000"/>
          <w:sz w:val="24"/>
        </w:rPr>
        <w:t xml:space="preserve"> </w:t>
      </w:r>
      <w:r>
        <w:rPr>
          <w:color w:val="000000"/>
          <w:sz w:val="24"/>
        </w:rPr>
        <w:t xml:space="preserve">есть 1; в противном случае значение </w:t>
      </w:r>
      <w:r>
        <w:rPr>
          <w:i/>
          <w:color w:val="000000"/>
          <w:sz w:val="24"/>
        </w:rPr>
        <w:t>е</w:t>
      </w:r>
      <w:r w:rsidRPr="00897F63">
        <w:rPr>
          <w:i/>
          <w:color w:val="000000"/>
          <w:sz w:val="24"/>
          <w:vertAlign w:val="subscript"/>
        </w:rPr>
        <w:t>1</w:t>
      </w:r>
      <w:r>
        <w:rPr>
          <w:color w:val="000000"/>
          <w:sz w:val="24"/>
        </w:rPr>
        <w:t xml:space="preserve"> есть 0.</w:t>
      </w:r>
    </w:p>
    <w:p w:rsidR="002559CA" w:rsidRDefault="006832C2">
      <w:pPr>
        <w:ind w:firstLine="284"/>
        <w:jc w:val="center"/>
        <w:rPr>
          <w:sz w:val="24"/>
        </w:rPr>
      </w:pPr>
      <w:r>
        <w:rPr>
          <w:noProof/>
        </w:rPr>
        <w:drawing>
          <wp:inline distT="0" distB="0" distL="0" distR="0">
            <wp:extent cx="1234440" cy="365760"/>
            <wp:effectExtent l="0" t="0" r="0" b="0"/>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1234440" cy="365760"/>
                    </a:xfrm>
                    <a:prstGeom prst="rect">
                      <a:avLst/>
                    </a:prstGeom>
                    <a:noFill/>
                    <a:ln>
                      <a:noFill/>
                    </a:ln>
                  </pic:spPr>
                </pic:pic>
              </a:graphicData>
            </a:graphic>
          </wp:inline>
        </w:drawing>
      </w:r>
    </w:p>
    <w:p w:rsidR="002559CA" w:rsidRPr="00897F63" w:rsidRDefault="002559CA">
      <w:pPr>
        <w:shd w:val="clear" w:color="auto" w:fill="FFFFFF"/>
        <w:ind w:firstLine="284"/>
        <w:jc w:val="center"/>
        <w:rPr>
          <w:color w:val="000000"/>
          <w:sz w:val="22"/>
        </w:rPr>
      </w:pPr>
      <w:r>
        <w:rPr>
          <w:b/>
          <w:color w:val="000000"/>
          <w:sz w:val="22"/>
        </w:rPr>
        <w:t xml:space="preserve">Рис. 7.4. </w:t>
      </w:r>
      <w:r>
        <w:rPr>
          <w:color w:val="000000"/>
          <w:sz w:val="22"/>
        </w:rPr>
        <w:t xml:space="preserve">Функция </w:t>
      </w:r>
      <w:r>
        <w:rPr>
          <w:i/>
          <w:color w:val="000000"/>
          <w:sz w:val="22"/>
        </w:rPr>
        <w:t>тождество</w:t>
      </w:r>
    </w:p>
    <w:p w:rsidR="002559CA" w:rsidRPr="00897F63" w:rsidRDefault="002559CA">
      <w:pPr>
        <w:shd w:val="clear" w:color="auto" w:fill="FFFFFF"/>
        <w:ind w:firstLine="284"/>
        <w:jc w:val="center"/>
        <w:rPr>
          <w:sz w:val="22"/>
        </w:rPr>
      </w:pPr>
    </w:p>
    <w:p w:rsidR="002559CA" w:rsidRDefault="002559CA">
      <w:pPr>
        <w:shd w:val="clear" w:color="auto" w:fill="FFFFFF"/>
        <w:ind w:firstLine="284"/>
        <w:jc w:val="both"/>
        <w:rPr>
          <w:sz w:val="24"/>
        </w:rPr>
      </w:pPr>
      <w:r>
        <w:rPr>
          <w:color w:val="000000"/>
          <w:sz w:val="24"/>
        </w:rPr>
        <w:t>Функция не (рис. 7.5) устанавливает, что если значение с</w:t>
      </w:r>
      <w:r w:rsidRPr="00897F63">
        <w:rPr>
          <w:i/>
          <w:color w:val="000000"/>
          <w:sz w:val="24"/>
          <w:vertAlign w:val="subscript"/>
        </w:rPr>
        <w:t>1</w:t>
      </w:r>
      <w:r>
        <w:rPr>
          <w:color w:val="000000"/>
          <w:sz w:val="24"/>
        </w:rPr>
        <w:t xml:space="preserve"> есть 1, то значение </w:t>
      </w:r>
      <w:r>
        <w:rPr>
          <w:i/>
          <w:color w:val="000000"/>
          <w:sz w:val="24"/>
          <w:lang w:val="en-US"/>
        </w:rPr>
        <w:t>e</w:t>
      </w:r>
      <w:r w:rsidRPr="00897F63">
        <w:rPr>
          <w:i/>
          <w:color w:val="000000"/>
          <w:sz w:val="24"/>
          <w:vertAlign w:val="subscript"/>
        </w:rPr>
        <w:t>1</w:t>
      </w:r>
      <w:r>
        <w:rPr>
          <w:i/>
          <w:color w:val="000000"/>
          <w:sz w:val="24"/>
          <w:vertAlign w:val="subscript"/>
        </w:rPr>
        <w:t xml:space="preserve"> </w:t>
      </w:r>
      <w:r>
        <w:rPr>
          <w:color w:val="000000"/>
          <w:sz w:val="24"/>
        </w:rPr>
        <w:t>есть 0; в противном случае значение е</w:t>
      </w:r>
      <w:r w:rsidRPr="00897F63">
        <w:rPr>
          <w:i/>
          <w:color w:val="000000"/>
          <w:sz w:val="24"/>
          <w:vertAlign w:val="subscript"/>
        </w:rPr>
        <w:t>1</w:t>
      </w:r>
      <w:r>
        <w:rPr>
          <w:color w:val="000000"/>
          <w:sz w:val="24"/>
        </w:rPr>
        <w:t xml:space="preserve"> есть 1.</w:t>
      </w:r>
    </w:p>
    <w:p w:rsidR="002559CA" w:rsidRDefault="006832C2">
      <w:pPr>
        <w:ind w:firstLine="284"/>
        <w:jc w:val="center"/>
        <w:rPr>
          <w:sz w:val="24"/>
        </w:rPr>
      </w:pPr>
      <w:r>
        <w:rPr>
          <w:noProof/>
        </w:rPr>
        <w:drawing>
          <wp:inline distT="0" distB="0" distL="0" distR="0">
            <wp:extent cx="1234440" cy="381000"/>
            <wp:effectExtent l="0" t="0" r="0" b="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1234440" cy="381000"/>
                    </a:xfrm>
                    <a:prstGeom prst="rect">
                      <a:avLst/>
                    </a:prstGeom>
                    <a:noFill/>
                    <a:ln>
                      <a:noFill/>
                    </a:ln>
                  </pic:spPr>
                </pic:pic>
              </a:graphicData>
            </a:graphic>
          </wp:inline>
        </w:drawing>
      </w:r>
    </w:p>
    <w:p w:rsidR="002559CA" w:rsidRPr="00897F63" w:rsidRDefault="002559CA">
      <w:pPr>
        <w:shd w:val="clear" w:color="auto" w:fill="FFFFFF"/>
        <w:ind w:firstLine="284"/>
        <w:jc w:val="center"/>
        <w:rPr>
          <w:i/>
          <w:color w:val="000000"/>
          <w:sz w:val="22"/>
        </w:rPr>
      </w:pPr>
      <w:r>
        <w:rPr>
          <w:b/>
          <w:color w:val="000000"/>
          <w:sz w:val="22"/>
        </w:rPr>
        <w:t xml:space="preserve">Рис. 7.5. </w:t>
      </w:r>
      <w:r>
        <w:rPr>
          <w:color w:val="000000"/>
          <w:sz w:val="22"/>
        </w:rPr>
        <w:t xml:space="preserve">Функция </w:t>
      </w:r>
      <w:r>
        <w:rPr>
          <w:i/>
          <w:color w:val="000000"/>
          <w:sz w:val="22"/>
        </w:rPr>
        <w:t>не</w:t>
      </w:r>
    </w:p>
    <w:p w:rsidR="002559CA" w:rsidRPr="00897F63" w:rsidRDefault="002559CA">
      <w:pPr>
        <w:shd w:val="clear" w:color="auto" w:fill="FFFFFF"/>
        <w:ind w:firstLine="284"/>
        <w:jc w:val="center"/>
        <w:rPr>
          <w:sz w:val="22"/>
        </w:rPr>
      </w:pPr>
    </w:p>
    <w:p w:rsidR="002559CA" w:rsidRDefault="002559CA">
      <w:pPr>
        <w:shd w:val="clear" w:color="auto" w:fill="FFFFFF"/>
        <w:ind w:firstLine="284"/>
        <w:jc w:val="both"/>
        <w:rPr>
          <w:sz w:val="24"/>
        </w:rPr>
      </w:pPr>
      <w:r>
        <w:rPr>
          <w:color w:val="000000"/>
          <w:sz w:val="24"/>
        </w:rPr>
        <w:t>Функция или (рис. 7.6) устанавливает, что если с</w:t>
      </w:r>
      <w:r w:rsidRPr="00897F63">
        <w:rPr>
          <w:i/>
          <w:color w:val="000000"/>
          <w:sz w:val="24"/>
          <w:vertAlign w:val="subscript"/>
        </w:rPr>
        <w:t>1</w:t>
      </w:r>
      <w:r>
        <w:rPr>
          <w:color w:val="000000"/>
          <w:sz w:val="24"/>
        </w:rPr>
        <w:t xml:space="preserve"> или </w:t>
      </w:r>
      <w:r>
        <w:rPr>
          <w:i/>
          <w:color w:val="000000"/>
          <w:sz w:val="24"/>
        </w:rPr>
        <w:t>с</w:t>
      </w:r>
      <w:r>
        <w:rPr>
          <w:i/>
          <w:color w:val="000000"/>
          <w:sz w:val="24"/>
          <w:vertAlign w:val="subscript"/>
        </w:rPr>
        <w:t>2</w:t>
      </w:r>
      <w:r>
        <w:rPr>
          <w:i/>
          <w:color w:val="000000"/>
          <w:sz w:val="24"/>
        </w:rPr>
        <w:t xml:space="preserve"> </w:t>
      </w:r>
      <w:r>
        <w:rPr>
          <w:color w:val="000000"/>
          <w:sz w:val="24"/>
        </w:rPr>
        <w:t xml:space="preserve">есть 1, то </w:t>
      </w:r>
      <w:r>
        <w:rPr>
          <w:i/>
          <w:color w:val="000000"/>
          <w:sz w:val="24"/>
        </w:rPr>
        <w:t>е</w:t>
      </w:r>
      <w:r w:rsidRPr="00897F63">
        <w:rPr>
          <w:i/>
          <w:color w:val="000000"/>
          <w:sz w:val="24"/>
          <w:vertAlign w:val="subscript"/>
        </w:rPr>
        <w:t>1</w:t>
      </w:r>
      <w:r>
        <w:rPr>
          <w:i/>
          <w:color w:val="000000"/>
          <w:sz w:val="24"/>
        </w:rPr>
        <w:t xml:space="preserve"> </w:t>
      </w:r>
      <w:r>
        <w:rPr>
          <w:color w:val="000000"/>
          <w:sz w:val="24"/>
        </w:rPr>
        <w:t xml:space="preserve">есть 1, в противном случае </w:t>
      </w:r>
      <w:r>
        <w:rPr>
          <w:i/>
          <w:color w:val="000000"/>
          <w:sz w:val="24"/>
          <w:lang w:val="en-US"/>
        </w:rPr>
        <w:t>e</w:t>
      </w:r>
      <w:r w:rsidRPr="00897F63">
        <w:rPr>
          <w:i/>
          <w:color w:val="000000"/>
          <w:sz w:val="24"/>
          <w:vertAlign w:val="subscript"/>
        </w:rPr>
        <w:t>1</w:t>
      </w:r>
      <w:r>
        <w:rPr>
          <w:i/>
          <w:color w:val="000000"/>
          <w:sz w:val="24"/>
        </w:rPr>
        <w:t xml:space="preserve"> </w:t>
      </w:r>
      <w:r>
        <w:rPr>
          <w:color w:val="000000"/>
          <w:sz w:val="24"/>
        </w:rPr>
        <w:t>есть 0.</w:t>
      </w:r>
    </w:p>
    <w:p w:rsidR="002559CA" w:rsidRDefault="006832C2">
      <w:pPr>
        <w:ind w:firstLine="284"/>
        <w:jc w:val="center"/>
        <w:rPr>
          <w:sz w:val="24"/>
        </w:rPr>
      </w:pPr>
      <w:r>
        <w:rPr>
          <w:noProof/>
        </w:rPr>
        <w:drawing>
          <wp:inline distT="0" distB="0" distL="0" distR="0">
            <wp:extent cx="1280160" cy="929640"/>
            <wp:effectExtent l="0" t="0" r="0" b="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1280160" cy="929640"/>
                    </a:xfrm>
                    <a:prstGeom prst="rect">
                      <a:avLst/>
                    </a:prstGeom>
                    <a:noFill/>
                    <a:ln>
                      <a:noFill/>
                    </a:ln>
                  </pic:spPr>
                </pic:pic>
              </a:graphicData>
            </a:graphic>
          </wp:inline>
        </w:drawing>
      </w:r>
    </w:p>
    <w:p w:rsidR="002559CA" w:rsidRPr="00897F63" w:rsidRDefault="002559CA">
      <w:pPr>
        <w:shd w:val="clear" w:color="auto" w:fill="FFFFFF"/>
        <w:ind w:firstLine="284"/>
        <w:jc w:val="center"/>
        <w:rPr>
          <w:i/>
          <w:color w:val="000000"/>
          <w:sz w:val="22"/>
        </w:rPr>
      </w:pPr>
      <w:r>
        <w:rPr>
          <w:b/>
          <w:color w:val="000000"/>
          <w:sz w:val="22"/>
        </w:rPr>
        <w:t xml:space="preserve">Рис. 7.6. </w:t>
      </w:r>
      <w:r>
        <w:rPr>
          <w:color w:val="000000"/>
          <w:sz w:val="22"/>
        </w:rPr>
        <w:t xml:space="preserve">Функция </w:t>
      </w:r>
      <w:r>
        <w:rPr>
          <w:i/>
          <w:color w:val="000000"/>
          <w:sz w:val="22"/>
        </w:rPr>
        <w:t>или</w:t>
      </w:r>
    </w:p>
    <w:p w:rsidR="002559CA" w:rsidRPr="00897F63" w:rsidRDefault="002559CA">
      <w:pPr>
        <w:shd w:val="clear" w:color="auto" w:fill="FFFFFF"/>
        <w:ind w:firstLine="284"/>
        <w:jc w:val="center"/>
        <w:rPr>
          <w:sz w:val="22"/>
        </w:rPr>
      </w:pPr>
    </w:p>
    <w:p w:rsidR="002559CA" w:rsidRDefault="002559CA">
      <w:pPr>
        <w:shd w:val="clear" w:color="auto" w:fill="FFFFFF"/>
        <w:ind w:firstLine="284"/>
        <w:jc w:val="both"/>
        <w:rPr>
          <w:sz w:val="24"/>
        </w:rPr>
      </w:pPr>
      <w:r>
        <w:rPr>
          <w:color w:val="000000"/>
          <w:sz w:val="24"/>
        </w:rPr>
        <w:t>Функция и (рис. 7.7) устанавливает, что если и с</w:t>
      </w:r>
      <w:r w:rsidRPr="00897F63">
        <w:rPr>
          <w:i/>
          <w:color w:val="000000"/>
          <w:sz w:val="24"/>
          <w:vertAlign w:val="subscript"/>
        </w:rPr>
        <w:t>1</w:t>
      </w:r>
      <w:r>
        <w:rPr>
          <w:color w:val="000000"/>
          <w:sz w:val="24"/>
        </w:rPr>
        <w:t xml:space="preserve"> и с</w:t>
      </w:r>
      <w:r>
        <w:rPr>
          <w:color w:val="000000"/>
          <w:sz w:val="24"/>
          <w:vertAlign w:val="subscript"/>
        </w:rPr>
        <w:t>2</w:t>
      </w:r>
      <w:r>
        <w:rPr>
          <w:color w:val="000000"/>
          <w:sz w:val="24"/>
        </w:rPr>
        <w:t xml:space="preserve"> есть 1, то </w:t>
      </w:r>
      <w:r>
        <w:rPr>
          <w:i/>
          <w:color w:val="000000"/>
          <w:sz w:val="24"/>
        </w:rPr>
        <w:t>е</w:t>
      </w:r>
      <w:r w:rsidRPr="00897F63">
        <w:rPr>
          <w:i/>
          <w:color w:val="000000"/>
          <w:sz w:val="24"/>
          <w:vertAlign w:val="subscript"/>
        </w:rPr>
        <w:t>1</w:t>
      </w:r>
      <w:r>
        <w:rPr>
          <w:color w:val="000000"/>
          <w:sz w:val="24"/>
        </w:rPr>
        <w:t xml:space="preserve"> есть 1, в противном случае </w:t>
      </w:r>
      <w:r>
        <w:rPr>
          <w:i/>
          <w:color w:val="000000"/>
          <w:sz w:val="24"/>
        </w:rPr>
        <w:t>е</w:t>
      </w:r>
      <w:r>
        <w:rPr>
          <w:i/>
          <w:color w:val="000000"/>
          <w:sz w:val="24"/>
          <w:vertAlign w:val="subscript"/>
        </w:rPr>
        <w:t>1</w:t>
      </w:r>
      <w:r>
        <w:rPr>
          <w:i/>
          <w:color w:val="000000"/>
          <w:sz w:val="24"/>
        </w:rPr>
        <w:t xml:space="preserve"> </w:t>
      </w:r>
      <w:r>
        <w:rPr>
          <w:color w:val="000000"/>
          <w:sz w:val="24"/>
        </w:rPr>
        <w:t>есть 0.</w:t>
      </w:r>
    </w:p>
    <w:p w:rsidR="002559CA" w:rsidRDefault="002559CA">
      <w:pPr>
        <w:shd w:val="clear" w:color="auto" w:fill="FFFFFF"/>
        <w:ind w:firstLine="284"/>
        <w:jc w:val="both"/>
        <w:rPr>
          <w:sz w:val="24"/>
        </w:rPr>
      </w:pPr>
      <w:r>
        <w:rPr>
          <w:color w:val="000000"/>
          <w:sz w:val="24"/>
        </w:rPr>
        <w:t>Часто определенные комбинации причин невозможны из-за синтаксических или внешних ограничений. Используются перечисленные ниже обозначения ограничений.</w:t>
      </w:r>
    </w:p>
    <w:p w:rsidR="002559CA" w:rsidRDefault="006832C2">
      <w:pPr>
        <w:ind w:firstLine="284"/>
        <w:jc w:val="center"/>
        <w:rPr>
          <w:sz w:val="24"/>
        </w:rPr>
      </w:pPr>
      <w:r>
        <w:rPr>
          <w:noProof/>
        </w:rPr>
        <w:drawing>
          <wp:inline distT="0" distB="0" distL="0" distR="0">
            <wp:extent cx="1394460" cy="1005840"/>
            <wp:effectExtent l="0" t="0" r="0" b="0"/>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1394460" cy="1005840"/>
                    </a:xfrm>
                    <a:prstGeom prst="rect">
                      <a:avLst/>
                    </a:prstGeom>
                    <a:noFill/>
                    <a:ln>
                      <a:noFill/>
                    </a:ln>
                  </pic:spPr>
                </pic:pic>
              </a:graphicData>
            </a:graphic>
          </wp:inline>
        </w:drawing>
      </w:r>
    </w:p>
    <w:p w:rsidR="002559CA" w:rsidRPr="00897F63" w:rsidRDefault="002559CA">
      <w:pPr>
        <w:shd w:val="clear" w:color="auto" w:fill="FFFFFF"/>
        <w:ind w:firstLine="284"/>
        <w:jc w:val="center"/>
        <w:rPr>
          <w:i/>
          <w:color w:val="000000"/>
          <w:sz w:val="22"/>
        </w:rPr>
      </w:pPr>
      <w:r>
        <w:rPr>
          <w:b/>
          <w:color w:val="000000"/>
          <w:sz w:val="22"/>
        </w:rPr>
        <w:t xml:space="preserve">Рис. 7.7. </w:t>
      </w:r>
      <w:r>
        <w:rPr>
          <w:color w:val="000000"/>
          <w:sz w:val="22"/>
        </w:rPr>
        <w:t xml:space="preserve">Функция </w:t>
      </w:r>
      <w:r>
        <w:rPr>
          <w:i/>
          <w:color w:val="000000"/>
          <w:sz w:val="22"/>
        </w:rPr>
        <w:t>и</w:t>
      </w:r>
    </w:p>
    <w:p w:rsidR="002559CA" w:rsidRPr="00897F63" w:rsidRDefault="002559CA">
      <w:pPr>
        <w:shd w:val="clear" w:color="auto" w:fill="FFFFFF"/>
        <w:ind w:firstLine="284"/>
        <w:jc w:val="center"/>
        <w:rPr>
          <w:sz w:val="22"/>
        </w:rPr>
      </w:pPr>
    </w:p>
    <w:p w:rsidR="002559CA" w:rsidRDefault="002559CA">
      <w:pPr>
        <w:shd w:val="clear" w:color="auto" w:fill="FFFFFF"/>
        <w:ind w:firstLine="284"/>
        <w:jc w:val="both"/>
        <w:rPr>
          <w:sz w:val="24"/>
        </w:rPr>
      </w:pPr>
      <w:r>
        <w:rPr>
          <w:color w:val="000000"/>
          <w:sz w:val="24"/>
        </w:rPr>
        <w:t xml:space="preserve">Ограничение Е (исключает, </w:t>
      </w:r>
      <w:r>
        <w:rPr>
          <w:color w:val="000000"/>
          <w:sz w:val="24"/>
          <w:lang w:val="en-US"/>
        </w:rPr>
        <w:t>Exclusive</w:t>
      </w:r>
      <w:r>
        <w:rPr>
          <w:color w:val="000000"/>
          <w:sz w:val="24"/>
        </w:rPr>
        <w:t xml:space="preserve">, рис. 7.8) устанавливает, что Е должно быть истинным, если хотя бы одна из причин — </w:t>
      </w:r>
      <w:r>
        <w:rPr>
          <w:i/>
          <w:color w:val="000000"/>
          <w:sz w:val="24"/>
        </w:rPr>
        <w:t xml:space="preserve">а </w:t>
      </w:r>
      <w:r>
        <w:rPr>
          <w:color w:val="000000"/>
          <w:sz w:val="24"/>
        </w:rPr>
        <w:t xml:space="preserve">или </w:t>
      </w:r>
      <w:r>
        <w:rPr>
          <w:i/>
          <w:color w:val="000000"/>
          <w:sz w:val="24"/>
          <w:lang w:val="en-US"/>
        </w:rPr>
        <w:t>b</w:t>
      </w:r>
      <w:r>
        <w:rPr>
          <w:i/>
          <w:color w:val="000000"/>
          <w:sz w:val="24"/>
        </w:rPr>
        <w:t xml:space="preserve"> — </w:t>
      </w:r>
      <w:r>
        <w:rPr>
          <w:color w:val="000000"/>
          <w:sz w:val="24"/>
        </w:rPr>
        <w:t xml:space="preserve">принимает значение 1 </w:t>
      </w:r>
      <w:r>
        <w:rPr>
          <w:i/>
          <w:color w:val="000000"/>
          <w:sz w:val="24"/>
        </w:rPr>
        <w:t xml:space="preserve">(а </w:t>
      </w:r>
      <w:r>
        <w:rPr>
          <w:color w:val="000000"/>
          <w:sz w:val="24"/>
        </w:rPr>
        <w:t xml:space="preserve">и </w:t>
      </w:r>
      <w:r>
        <w:rPr>
          <w:i/>
          <w:color w:val="000000"/>
          <w:sz w:val="24"/>
          <w:lang w:val="en-US"/>
        </w:rPr>
        <w:t>b</w:t>
      </w:r>
      <w:r>
        <w:rPr>
          <w:i/>
          <w:color w:val="000000"/>
          <w:sz w:val="24"/>
        </w:rPr>
        <w:t xml:space="preserve"> </w:t>
      </w:r>
      <w:r>
        <w:rPr>
          <w:color w:val="000000"/>
          <w:sz w:val="24"/>
        </w:rPr>
        <w:t>не могут принимать значение 1 одновременно).</w:t>
      </w:r>
    </w:p>
    <w:p w:rsidR="002559CA" w:rsidRDefault="006832C2">
      <w:pPr>
        <w:ind w:firstLine="284"/>
        <w:jc w:val="center"/>
        <w:rPr>
          <w:sz w:val="24"/>
        </w:rPr>
      </w:pPr>
      <w:r>
        <w:rPr>
          <w:noProof/>
        </w:rPr>
        <w:drawing>
          <wp:inline distT="0" distB="0" distL="0" distR="0">
            <wp:extent cx="1295400" cy="929640"/>
            <wp:effectExtent l="0" t="0" r="0" b="0"/>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1295400" cy="929640"/>
                    </a:xfrm>
                    <a:prstGeom prst="rect">
                      <a:avLst/>
                    </a:prstGeom>
                    <a:noFill/>
                    <a:ln>
                      <a:noFill/>
                    </a:ln>
                  </pic:spPr>
                </pic:pic>
              </a:graphicData>
            </a:graphic>
          </wp:inline>
        </w:drawing>
      </w:r>
    </w:p>
    <w:p w:rsidR="002559CA" w:rsidRPr="00897F63" w:rsidRDefault="002559CA">
      <w:pPr>
        <w:shd w:val="clear" w:color="auto" w:fill="FFFFFF"/>
        <w:ind w:firstLine="284"/>
        <w:jc w:val="center"/>
        <w:rPr>
          <w:color w:val="000000"/>
          <w:sz w:val="22"/>
        </w:rPr>
      </w:pPr>
      <w:r>
        <w:rPr>
          <w:b/>
          <w:color w:val="000000"/>
          <w:sz w:val="22"/>
        </w:rPr>
        <w:t xml:space="preserve">Рис. 7.8. </w:t>
      </w:r>
      <w:r>
        <w:rPr>
          <w:color w:val="000000"/>
          <w:sz w:val="22"/>
        </w:rPr>
        <w:t xml:space="preserve">Ограничение Е (исключает, </w:t>
      </w:r>
      <w:r>
        <w:rPr>
          <w:color w:val="000000"/>
          <w:sz w:val="22"/>
          <w:lang w:val="en-US"/>
        </w:rPr>
        <w:t>Exclusive</w:t>
      </w:r>
      <w:r>
        <w:rPr>
          <w:color w:val="000000"/>
          <w:sz w:val="22"/>
        </w:rPr>
        <w:t>)</w:t>
      </w:r>
    </w:p>
    <w:p w:rsidR="002559CA" w:rsidRPr="00897F63" w:rsidRDefault="002559CA">
      <w:pPr>
        <w:shd w:val="clear" w:color="auto" w:fill="FFFFFF"/>
        <w:ind w:firstLine="284"/>
        <w:jc w:val="center"/>
        <w:rPr>
          <w:sz w:val="22"/>
        </w:rPr>
      </w:pPr>
    </w:p>
    <w:p w:rsidR="002559CA" w:rsidRDefault="002559CA">
      <w:pPr>
        <w:shd w:val="clear" w:color="auto" w:fill="FFFFFF"/>
        <w:ind w:firstLine="284"/>
        <w:jc w:val="both"/>
        <w:rPr>
          <w:sz w:val="24"/>
        </w:rPr>
      </w:pPr>
      <w:r>
        <w:rPr>
          <w:color w:val="000000"/>
          <w:sz w:val="24"/>
        </w:rPr>
        <w:t xml:space="preserve">Ограничение </w:t>
      </w:r>
      <w:r>
        <w:rPr>
          <w:color w:val="000000"/>
          <w:sz w:val="24"/>
          <w:lang w:val="en-US"/>
        </w:rPr>
        <w:t>I</w:t>
      </w:r>
      <w:r>
        <w:rPr>
          <w:color w:val="000000"/>
          <w:sz w:val="24"/>
        </w:rPr>
        <w:t xml:space="preserve"> (включает, </w:t>
      </w:r>
      <w:r>
        <w:rPr>
          <w:color w:val="000000"/>
          <w:sz w:val="24"/>
          <w:lang w:val="en-US"/>
        </w:rPr>
        <w:t>Inclusive</w:t>
      </w:r>
      <w:r>
        <w:rPr>
          <w:color w:val="000000"/>
          <w:sz w:val="24"/>
        </w:rPr>
        <w:t xml:space="preserve">, рис. 7.9) устанавливает, что по крайней мере одна из величин, </w:t>
      </w:r>
      <w:r>
        <w:rPr>
          <w:i/>
          <w:color w:val="000000"/>
          <w:sz w:val="24"/>
        </w:rPr>
        <w:t xml:space="preserve">а, </w:t>
      </w:r>
      <w:r>
        <w:rPr>
          <w:i/>
          <w:color w:val="000000"/>
          <w:sz w:val="24"/>
          <w:lang w:val="en-US"/>
        </w:rPr>
        <w:t>b</w:t>
      </w:r>
      <w:r>
        <w:rPr>
          <w:i/>
          <w:color w:val="000000"/>
          <w:sz w:val="24"/>
        </w:rPr>
        <w:t xml:space="preserve">, </w:t>
      </w:r>
      <w:r>
        <w:rPr>
          <w:color w:val="000000"/>
          <w:sz w:val="24"/>
        </w:rPr>
        <w:t>или с, всегда должна быть равной 1 (</w:t>
      </w:r>
      <w:r>
        <w:rPr>
          <w:i/>
          <w:color w:val="000000"/>
          <w:sz w:val="24"/>
        </w:rPr>
        <w:t xml:space="preserve">а, </w:t>
      </w:r>
      <w:r>
        <w:rPr>
          <w:i/>
          <w:color w:val="000000"/>
          <w:sz w:val="24"/>
          <w:lang w:val="en-US"/>
        </w:rPr>
        <w:t>b</w:t>
      </w:r>
      <w:r>
        <w:rPr>
          <w:color w:val="000000"/>
          <w:sz w:val="24"/>
        </w:rPr>
        <w:t xml:space="preserve"> и </w:t>
      </w:r>
      <w:r>
        <w:rPr>
          <w:i/>
          <w:color w:val="000000"/>
          <w:sz w:val="24"/>
        </w:rPr>
        <w:t>с</w:t>
      </w:r>
      <w:r>
        <w:rPr>
          <w:color w:val="000000"/>
          <w:sz w:val="24"/>
        </w:rPr>
        <w:t xml:space="preserve"> не могут принимать значение 0 одновременно).</w:t>
      </w:r>
    </w:p>
    <w:p w:rsidR="002559CA" w:rsidRDefault="006832C2">
      <w:pPr>
        <w:ind w:firstLine="284"/>
        <w:jc w:val="center"/>
        <w:rPr>
          <w:sz w:val="24"/>
        </w:rPr>
      </w:pPr>
      <w:r>
        <w:rPr>
          <w:noProof/>
        </w:rPr>
        <w:drawing>
          <wp:inline distT="0" distB="0" distL="0" distR="0">
            <wp:extent cx="1066800" cy="1005840"/>
            <wp:effectExtent l="0" t="0" r="0" b="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1066800" cy="1005840"/>
                    </a:xfrm>
                    <a:prstGeom prst="rect">
                      <a:avLst/>
                    </a:prstGeom>
                    <a:noFill/>
                    <a:ln>
                      <a:noFill/>
                    </a:ln>
                  </pic:spPr>
                </pic:pic>
              </a:graphicData>
            </a:graphic>
          </wp:inline>
        </w:drawing>
      </w:r>
    </w:p>
    <w:p w:rsidR="002559CA" w:rsidRPr="00897F63" w:rsidRDefault="002559CA">
      <w:pPr>
        <w:shd w:val="clear" w:color="auto" w:fill="FFFFFF"/>
        <w:ind w:firstLine="284"/>
        <w:jc w:val="center"/>
        <w:rPr>
          <w:color w:val="000000"/>
          <w:sz w:val="22"/>
        </w:rPr>
      </w:pPr>
      <w:r>
        <w:rPr>
          <w:b/>
          <w:color w:val="000000"/>
          <w:sz w:val="22"/>
        </w:rPr>
        <w:t xml:space="preserve">Рис. 7.9. </w:t>
      </w:r>
      <w:r>
        <w:rPr>
          <w:color w:val="000000"/>
          <w:sz w:val="22"/>
        </w:rPr>
        <w:t xml:space="preserve">Ограничение </w:t>
      </w:r>
      <w:r>
        <w:rPr>
          <w:color w:val="000000"/>
          <w:sz w:val="22"/>
          <w:lang w:val="en-US"/>
        </w:rPr>
        <w:t>I</w:t>
      </w:r>
      <w:r>
        <w:rPr>
          <w:color w:val="000000"/>
          <w:sz w:val="22"/>
        </w:rPr>
        <w:t xml:space="preserve"> (включает, </w:t>
      </w:r>
      <w:r>
        <w:rPr>
          <w:color w:val="000000"/>
          <w:sz w:val="22"/>
          <w:lang w:val="en-US"/>
        </w:rPr>
        <w:t>Inclusive</w:t>
      </w:r>
      <w:r>
        <w:rPr>
          <w:color w:val="000000"/>
          <w:sz w:val="22"/>
        </w:rPr>
        <w:t>)</w:t>
      </w:r>
    </w:p>
    <w:p w:rsidR="002559CA" w:rsidRPr="00897F63" w:rsidRDefault="002559CA">
      <w:pPr>
        <w:shd w:val="clear" w:color="auto" w:fill="FFFFFF"/>
        <w:ind w:firstLine="284"/>
        <w:jc w:val="center"/>
        <w:rPr>
          <w:sz w:val="22"/>
        </w:rPr>
      </w:pPr>
    </w:p>
    <w:p w:rsidR="002559CA" w:rsidRDefault="002559CA">
      <w:pPr>
        <w:shd w:val="clear" w:color="auto" w:fill="FFFFFF"/>
        <w:ind w:firstLine="284"/>
        <w:jc w:val="both"/>
        <w:rPr>
          <w:sz w:val="24"/>
        </w:rPr>
      </w:pPr>
      <w:r>
        <w:rPr>
          <w:color w:val="000000"/>
          <w:sz w:val="24"/>
        </w:rPr>
        <w:t xml:space="preserve">Ограничение О (одно и только одно, </w:t>
      </w:r>
      <w:r>
        <w:rPr>
          <w:color w:val="000000"/>
          <w:sz w:val="24"/>
          <w:lang w:val="en-US"/>
        </w:rPr>
        <w:t>Only</w:t>
      </w:r>
      <w:r>
        <w:rPr>
          <w:color w:val="000000"/>
          <w:sz w:val="24"/>
        </w:rPr>
        <w:t xml:space="preserve"> </w:t>
      </w:r>
      <w:r>
        <w:rPr>
          <w:color w:val="000000"/>
          <w:sz w:val="24"/>
          <w:lang w:val="en-US"/>
        </w:rPr>
        <w:t>one</w:t>
      </w:r>
      <w:r>
        <w:rPr>
          <w:color w:val="000000"/>
          <w:sz w:val="24"/>
        </w:rPr>
        <w:t xml:space="preserve">, рис. 7.10) устанавливает, что одна и только одна из величин </w:t>
      </w:r>
      <w:r>
        <w:rPr>
          <w:i/>
          <w:color w:val="000000"/>
          <w:sz w:val="24"/>
        </w:rPr>
        <w:t xml:space="preserve">а </w:t>
      </w:r>
      <w:r>
        <w:rPr>
          <w:color w:val="000000"/>
          <w:sz w:val="24"/>
        </w:rPr>
        <w:t xml:space="preserve">или </w:t>
      </w:r>
      <w:r>
        <w:rPr>
          <w:i/>
          <w:color w:val="000000"/>
          <w:sz w:val="24"/>
          <w:lang w:val="en-US"/>
        </w:rPr>
        <w:t>b</w:t>
      </w:r>
      <w:r>
        <w:rPr>
          <w:i/>
          <w:color w:val="000000"/>
          <w:sz w:val="24"/>
        </w:rPr>
        <w:t xml:space="preserve"> </w:t>
      </w:r>
      <w:r>
        <w:rPr>
          <w:color w:val="000000"/>
          <w:sz w:val="24"/>
        </w:rPr>
        <w:t>должна быть равна 1.</w:t>
      </w:r>
    </w:p>
    <w:p w:rsidR="002559CA" w:rsidRDefault="006832C2">
      <w:pPr>
        <w:ind w:firstLine="284"/>
        <w:jc w:val="center"/>
        <w:rPr>
          <w:sz w:val="24"/>
        </w:rPr>
      </w:pPr>
      <w:r>
        <w:rPr>
          <w:noProof/>
        </w:rPr>
        <w:drawing>
          <wp:inline distT="0" distB="0" distL="0" distR="0">
            <wp:extent cx="1181100" cy="929640"/>
            <wp:effectExtent l="0" t="0" r="0" b="0"/>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1181100" cy="929640"/>
                    </a:xfrm>
                    <a:prstGeom prst="rect">
                      <a:avLst/>
                    </a:prstGeom>
                    <a:noFill/>
                    <a:ln>
                      <a:noFill/>
                    </a:ln>
                  </pic:spPr>
                </pic:pic>
              </a:graphicData>
            </a:graphic>
          </wp:inline>
        </w:drawing>
      </w:r>
    </w:p>
    <w:p w:rsidR="002559CA" w:rsidRPr="00897F63" w:rsidRDefault="002559CA">
      <w:pPr>
        <w:shd w:val="clear" w:color="auto" w:fill="FFFFFF"/>
        <w:ind w:firstLine="284"/>
        <w:jc w:val="center"/>
        <w:rPr>
          <w:color w:val="000000"/>
          <w:sz w:val="22"/>
        </w:rPr>
      </w:pPr>
      <w:r>
        <w:rPr>
          <w:b/>
          <w:color w:val="000000"/>
          <w:sz w:val="22"/>
        </w:rPr>
        <w:t xml:space="preserve">Рис. 7.10. </w:t>
      </w:r>
      <w:r>
        <w:rPr>
          <w:color w:val="000000"/>
          <w:sz w:val="22"/>
        </w:rPr>
        <w:t xml:space="preserve">Ограничение О (одно и только одно, </w:t>
      </w:r>
      <w:r>
        <w:rPr>
          <w:color w:val="000000"/>
          <w:sz w:val="22"/>
          <w:lang w:val="en-US"/>
        </w:rPr>
        <w:t>Only</w:t>
      </w:r>
      <w:r>
        <w:rPr>
          <w:color w:val="000000"/>
          <w:sz w:val="22"/>
        </w:rPr>
        <w:t xml:space="preserve"> </w:t>
      </w:r>
      <w:r>
        <w:rPr>
          <w:color w:val="000000"/>
          <w:sz w:val="22"/>
          <w:lang w:val="en-US"/>
        </w:rPr>
        <w:t>one</w:t>
      </w:r>
      <w:r>
        <w:rPr>
          <w:color w:val="000000"/>
          <w:sz w:val="22"/>
        </w:rPr>
        <w:t>)</w:t>
      </w:r>
    </w:p>
    <w:p w:rsidR="002559CA" w:rsidRPr="00897F63" w:rsidRDefault="002559CA">
      <w:pPr>
        <w:shd w:val="clear" w:color="auto" w:fill="FFFFFF"/>
        <w:ind w:firstLine="284"/>
        <w:jc w:val="center"/>
        <w:rPr>
          <w:sz w:val="22"/>
        </w:rPr>
      </w:pPr>
    </w:p>
    <w:p w:rsidR="002559CA" w:rsidRDefault="002559CA">
      <w:pPr>
        <w:shd w:val="clear" w:color="auto" w:fill="FFFFFF"/>
        <w:ind w:firstLine="284"/>
        <w:jc w:val="both"/>
        <w:rPr>
          <w:sz w:val="24"/>
        </w:rPr>
      </w:pPr>
      <w:r>
        <w:rPr>
          <w:color w:val="000000"/>
          <w:sz w:val="24"/>
        </w:rPr>
        <w:t xml:space="preserve">Ограничение </w:t>
      </w:r>
      <w:r>
        <w:rPr>
          <w:color w:val="000000"/>
          <w:sz w:val="24"/>
          <w:lang w:val="en-US"/>
        </w:rPr>
        <w:t>R</w:t>
      </w:r>
      <w:r>
        <w:rPr>
          <w:color w:val="000000"/>
          <w:sz w:val="24"/>
        </w:rPr>
        <w:t xml:space="preserve"> (требует, </w:t>
      </w:r>
      <w:r>
        <w:rPr>
          <w:color w:val="000000"/>
          <w:sz w:val="24"/>
          <w:lang w:val="en-US"/>
        </w:rPr>
        <w:t>Requires</w:t>
      </w:r>
      <w:r>
        <w:rPr>
          <w:color w:val="000000"/>
          <w:sz w:val="24"/>
        </w:rPr>
        <w:t xml:space="preserve">, рис. 7.11) устанавливает, что если </w:t>
      </w:r>
      <w:r>
        <w:rPr>
          <w:i/>
          <w:color w:val="000000"/>
          <w:sz w:val="24"/>
        </w:rPr>
        <w:t xml:space="preserve">а </w:t>
      </w:r>
      <w:r>
        <w:rPr>
          <w:color w:val="000000"/>
          <w:sz w:val="24"/>
        </w:rPr>
        <w:t xml:space="preserve">принимает значение 1, то и </w:t>
      </w:r>
      <w:r>
        <w:rPr>
          <w:i/>
          <w:color w:val="000000"/>
          <w:sz w:val="24"/>
          <w:lang w:val="en-US"/>
        </w:rPr>
        <w:t>b</w:t>
      </w:r>
      <w:r>
        <w:rPr>
          <w:i/>
          <w:color w:val="000000"/>
          <w:sz w:val="24"/>
        </w:rPr>
        <w:t xml:space="preserve"> </w:t>
      </w:r>
      <w:r>
        <w:rPr>
          <w:color w:val="000000"/>
          <w:sz w:val="24"/>
        </w:rPr>
        <w:t xml:space="preserve">должна принимать значение 1 (нельзя, чтобы </w:t>
      </w:r>
      <w:r>
        <w:rPr>
          <w:i/>
          <w:color w:val="000000"/>
          <w:sz w:val="24"/>
        </w:rPr>
        <w:t xml:space="preserve">а </w:t>
      </w:r>
      <w:r>
        <w:rPr>
          <w:color w:val="000000"/>
          <w:sz w:val="24"/>
        </w:rPr>
        <w:t xml:space="preserve">было равно 1, </w:t>
      </w:r>
      <w:r>
        <w:rPr>
          <w:color w:val="000000"/>
          <w:sz w:val="24"/>
          <w:lang w:val="en-US"/>
        </w:rPr>
        <w:t>a</w:t>
      </w:r>
      <w:r>
        <w:rPr>
          <w:color w:val="000000"/>
          <w:sz w:val="24"/>
        </w:rPr>
        <w:t xml:space="preserve"> </w:t>
      </w:r>
      <w:r>
        <w:rPr>
          <w:i/>
          <w:color w:val="000000"/>
          <w:sz w:val="24"/>
          <w:lang w:val="en-US"/>
        </w:rPr>
        <w:t>b</w:t>
      </w:r>
      <w:r>
        <w:rPr>
          <w:i/>
          <w:color w:val="000000"/>
          <w:sz w:val="24"/>
        </w:rPr>
        <w:t xml:space="preserve"> - </w:t>
      </w:r>
      <w:r>
        <w:rPr>
          <w:color w:val="000000"/>
          <w:sz w:val="24"/>
        </w:rPr>
        <w:t>0).</w:t>
      </w:r>
    </w:p>
    <w:p w:rsidR="002559CA" w:rsidRDefault="006832C2">
      <w:pPr>
        <w:ind w:firstLine="284"/>
        <w:jc w:val="center"/>
        <w:rPr>
          <w:sz w:val="24"/>
        </w:rPr>
      </w:pPr>
      <w:r>
        <w:rPr>
          <w:noProof/>
        </w:rPr>
        <w:drawing>
          <wp:inline distT="0" distB="0" distL="0" distR="0">
            <wp:extent cx="1234440" cy="975360"/>
            <wp:effectExtent l="0" t="0" r="0" b="0"/>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1234440" cy="975360"/>
                    </a:xfrm>
                    <a:prstGeom prst="rect">
                      <a:avLst/>
                    </a:prstGeom>
                    <a:noFill/>
                    <a:ln>
                      <a:noFill/>
                    </a:ln>
                  </pic:spPr>
                </pic:pic>
              </a:graphicData>
            </a:graphic>
          </wp:inline>
        </w:drawing>
      </w:r>
    </w:p>
    <w:p w:rsidR="002559CA" w:rsidRPr="00897F63" w:rsidRDefault="002559CA">
      <w:pPr>
        <w:shd w:val="clear" w:color="auto" w:fill="FFFFFF"/>
        <w:ind w:firstLine="284"/>
        <w:jc w:val="center"/>
        <w:rPr>
          <w:color w:val="000000"/>
          <w:sz w:val="22"/>
        </w:rPr>
      </w:pPr>
      <w:r>
        <w:rPr>
          <w:b/>
          <w:color w:val="000000"/>
          <w:sz w:val="22"/>
        </w:rPr>
        <w:t>Рис. 7.11.</w:t>
      </w:r>
      <w:r>
        <w:rPr>
          <w:color w:val="000000"/>
          <w:sz w:val="22"/>
        </w:rPr>
        <w:t xml:space="preserve"> Ограничение </w:t>
      </w:r>
      <w:r>
        <w:rPr>
          <w:color w:val="000000"/>
          <w:sz w:val="22"/>
          <w:lang w:val="en-US"/>
        </w:rPr>
        <w:t>R</w:t>
      </w:r>
      <w:r>
        <w:rPr>
          <w:color w:val="000000"/>
          <w:sz w:val="22"/>
        </w:rPr>
        <w:t xml:space="preserve"> (требует, </w:t>
      </w:r>
      <w:r>
        <w:rPr>
          <w:color w:val="000000"/>
          <w:sz w:val="22"/>
          <w:lang w:val="en-US"/>
        </w:rPr>
        <w:t>Requires</w:t>
      </w:r>
      <w:r>
        <w:rPr>
          <w:color w:val="000000"/>
          <w:sz w:val="22"/>
        </w:rPr>
        <w:t>)</w:t>
      </w:r>
    </w:p>
    <w:p w:rsidR="002559CA" w:rsidRPr="00897F63" w:rsidRDefault="002559CA">
      <w:pPr>
        <w:shd w:val="clear" w:color="auto" w:fill="FFFFFF"/>
        <w:ind w:firstLine="284"/>
        <w:jc w:val="center"/>
        <w:rPr>
          <w:sz w:val="22"/>
        </w:rPr>
      </w:pPr>
    </w:p>
    <w:p w:rsidR="002559CA" w:rsidRDefault="002559CA">
      <w:pPr>
        <w:shd w:val="clear" w:color="auto" w:fill="FFFFFF"/>
        <w:ind w:firstLine="284"/>
        <w:jc w:val="both"/>
        <w:rPr>
          <w:sz w:val="24"/>
        </w:rPr>
      </w:pPr>
      <w:r>
        <w:rPr>
          <w:color w:val="000000"/>
          <w:sz w:val="24"/>
        </w:rPr>
        <w:t>Часто возникает необходимость в ограничениях для следствий.</w:t>
      </w:r>
    </w:p>
    <w:p w:rsidR="002559CA" w:rsidRDefault="002559CA">
      <w:pPr>
        <w:shd w:val="clear" w:color="auto" w:fill="FFFFFF"/>
        <w:ind w:firstLine="284"/>
        <w:jc w:val="both"/>
        <w:rPr>
          <w:sz w:val="24"/>
        </w:rPr>
      </w:pPr>
      <w:r>
        <w:rPr>
          <w:color w:val="000000"/>
          <w:sz w:val="24"/>
        </w:rPr>
        <w:t xml:space="preserve">Ограничение М (скрывает, </w:t>
      </w:r>
      <w:r>
        <w:rPr>
          <w:color w:val="000000"/>
          <w:sz w:val="24"/>
          <w:lang w:val="en-US"/>
        </w:rPr>
        <w:t>Masks</w:t>
      </w:r>
      <w:r>
        <w:rPr>
          <w:color w:val="000000"/>
          <w:sz w:val="24"/>
        </w:rPr>
        <w:t xml:space="preserve">, рис. 7.12) устанавливает, что если следствие </w:t>
      </w:r>
      <w:r>
        <w:rPr>
          <w:i/>
          <w:color w:val="000000"/>
          <w:sz w:val="24"/>
        </w:rPr>
        <w:t xml:space="preserve">а </w:t>
      </w:r>
      <w:r>
        <w:rPr>
          <w:color w:val="000000"/>
          <w:sz w:val="24"/>
        </w:rPr>
        <w:t xml:space="preserve">имеет значение 1, то следствие </w:t>
      </w:r>
      <w:r>
        <w:rPr>
          <w:i/>
          <w:color w:val="000000"/>
          <w:sz w:val="24"/>
          <w:lang w:val="en-US"/>
        </w:rPr>
        <w:t>b</w:t>
      </w:r>
      <w:r>
        <w:rPr>
          <w:i/>
          <w:color w:val="000000"/>
          <w:sz w:val="24"/>
        </w:rPr>
        <w:t xml:space="preserve"> </w:t>
      </w:r>
      <w:r>
        <w:rPr>
          <w:color w:val="000000"/>
          <w:sz w:val="24"/>
        </w:rPr>
        <w:t>должно принять значение 0.</w:t>
      </w:r>
    </w:p>
    <w:p w:rsidR="002559CA" w:rsidRDefault="006832C2">
      <w:pPr>
        <w:ind w:firstLine="284"/>
        <w:jc w:val="center"/>
        <w:rPr>
          <w:sz w:val="24"/>
        </w:rPr>
      </w:pPr>
      <w:r>
        <w:rPr>
          <w:noProof/>
        </w:rPr>
        <w:drawing>
          <wp:inline distT="0" distB="0" distL="0" distR="0">
            <wp:extent cx="1005840" cy="990600"/>
            <wp:effectExtent l="0" t="0" r="0" b="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1005840" cy="990600"/>
                    </a:xfrm>
                    <a:prstGeom prst="rect">
                      <a:avLst/>
                    </a:prstGeom>
                    <a:noFill/>
                    <a:ln>
                      <a:noFill/>
                    </a:ln>
                  </pic:spPr>
                </pic:pic>
              </a:graphicData>
            </a:graphic>
          </wp:inline>
        </w:drawing>
      </w:r>
    </w:p>
    <w:p w:rsidR="002559CA" w:rsidRPr="00897F63" w:rsidRDefault="002559CA">
      <w:pPr>
        <w:shd w:val="clear" w:color="auto" w:fill="FFFFFF"/>
        <w:ind w:firstLine="284"/>
        <w:jc w:val="center"/>
        <w:rPr>
          <w:color w:val="000000"/>
          <w:sz w:val="22"/>
        </w:rPr>
      </w:pPr>
      <w:r>
        <w:rPr>
          <w:b/>
          <w:color w:val="000000"/>
          <w:sz w:val="22"/>
        </w:rPr>
        <w:t xml:space="preserve">Рис. 7.12. </w:t>
      </w:r>
      <w:r>
        <w:rPr>
          <w:color w:val="000000"/>
          <w:sz w:val="22"/>
        </w:rPr>
        <w:t xml:space="preserve">Ограничение М (скрывает, </w:t>
      </w:r>
      <w:r>
        <w:rPr>
          <w:color w:val="000000"/>
          <w:sz w:val="22"/>
          <w:lang w:val="en-US"/>
        </w:rPr>
        <w:t>Masks</w:t>
      </w:r>
      <w:r>
        <w:rPr>
          <w:color w:val="000000"/>
          <w:sz w:val="22"/>
        </w:rPr>
        <w:t>)</w:t>
      </w:r>
    </w:p>
    <w:p w:rsidR="002559CA" w:rsidRPr="00897F63" w:rsidRDefault="002559CA">
      <w:pPr>
        <w:shd w:val="clear" w:color="auto" w:fill="FFFFFF"/>
        <w:ind w:firstLine="284"/>
        <w:jc w:val="center"/>
        <w:rPr>
          <w:sz w:val="22"/>
        </w:rPr>
      </w:pPr>
    </w:p>
    <w:p w:rsidR="002559CA" w:rsidRDefault="002559CA">
      <w:pPr>
        <w:shd w:val="clear" w:color="auto" w:fill="FFFFFF"/>
        <w:ind w:firstLine="284"/>
        <w:jc w:val="both"/>
        <w:rPr>
          <w:sz w:val="24"/>
        </w:rPr>
      </w:pPr>
      <w:r>
        <w:rPr>
          <w:color w:val="000000"/>
          <w:sz w:val="24"/>
        </w:rPr>
        <w:t>Для иллюстрации использования способа рассмотрим пример, когда программа выполняет расчет оплаты за электричество по среднему или переменному тарифу.</w:t>
      </w:r>
    </w:p>
    <w:p w:rsidR="002559CA" w:rsidRDefault="002559CA">
      <w:pPr>
        <w:shd w:val="clear" w:color="auto" w:fill="FFFFFF"/>
        <w:ind w:firstLine="284"/>
        <w:jc w:val="both"/>
        <w:rPr>
          <w:sz w:val="24"/>
        </w:rPr>
      </w:pPr>
      <w:r>
        <w:rPr>
          <w:color w:val="000000"/>
          <w:sz w:val="24"/>
        </w:rPr>
        <w:t>При расчете по среднему тарифу:</w:t>
      </w:r>
    </w:p>
    <w:p w:rsidR="002559CA" w:rsidRDefault="002559CA" w:rsidP="002559CA">
      <w:pPr>
        <w:numPr>
          <w:ilvl w:val="0"/>
          <w:numId w:val="96"/>
        </w:numPr>
        <w:shd w:val="clear" w:color="auto" w:fill="FFFFFF"/>
        <w:tabs>
          <w:tab w:val="clear" w:pos="360"/>
          <w:tab w:val="num" w:pos="644"/>
        </w:tabs>
        <w:ind w:left="644"/>
        <w:jc w:val="both"/>
        <w:rPr>
          <w:sz w:val="24"/>
        </w:rPr>
      </w:pPr>
      <w:r>
        <w:rPr>
          <w:color w:val="000000"/>
          <w:sz w:val="24"/>
        </w:rPr>
        <w:t>при месячном потреблении энергии меньшем, чем 100 кВт/ч, выставляется фиксированная сумма;</w:t>
      </w:r>
    </w:p>
    <w:p w:rsidR="002559CA" w:rsidRDefault="002559CA" w:rsidP="002559CA">
      <w:pPr>
        <w:numPr>
          <w:ilvl w:val="0"/>
          <w:numId w:val="96"/>
        </w:numPr>
        <w:shd w:val="clear" w:color="auto" w:fill="FFFFFF"/>
        <w:tabs>
          <w:tab w:val="clear" w:pos="360"/>
          <w:tab w:val="num" w:pos="644"/>
        </w:tabs>
        <w:ind w:left="644"/>
        <w:jc w:val="both"/>
        <w:rPr>
          <w:sz w:val="24"/>
        </w:rPr>
      </w:pPr>
      <w:r>
        <w:rPr>
          <w:color w:val="000000"/>
          <w:sz w:val="24"/>
        </w:rPr>
        <w:t xml:space="preserve">при потреблении энергии большем или равном 100 кВт/ч применяется процедура </w:t>
      </w:r>
      <w:r>
        <w:rPr>
          <w:i/>
          <w:color w:val="000000"/>
          <w:sz w:val="24"/>
        </w:rPr>
        <w:t xml:space="preserve">А </w:t>
      </w:r>
      <w:r>
        <w:rPr>
          <w:color w:val="000000"/>
          <w:sz w:val="24"/>
        </w:rPr>
        <w:t>планирования расчета.</w:t>
      </w:r>
    </w:p>
    <w:p w:rsidR="002559CA" w:rsidRDefault="002559CA">
      <w:pPr>
        <w:shd w:val="clear" w:color="auto" w:fill="FFFFFF"/>
        <w:ind w:firstLine="284"/>
        <w:jc w:val="both"/>
        <w:rPr>
          <w:sz w:val="24"/>
        </w:rPr>
      </w:pPr>
      <w:r>
        <w:rPr>
          <w:color w:val="000000"/>
          <w:sz w:val="24"/>
        </w:rPr>
        <w:t>При расчете по переменному тарифу:</w:t>
      </w:r>
    </w:p>
    <w:p w:rsidR="002559CA" w:rsidRDefault="002559CA" w:rsidP="002559CA">
      <w:pPr>
        <w:numPr>
          <w:ilvl w:val="0"/>
          <w:numId w:val="97"/>
        </w:numPr>
        <w:shd w:val="clear" w:color="auto" w:fill="FFFFFF"/>
        <w:tabs>
          <w:tab w:val="clear" w:pos="360"/>
          <w:tab w:val="num" w:pos="644"/>
        </w:tabs>
        <w:ind w:left="644"/>
        <w:jc w:val="both"/>
        <w:rPr>
          <w:sz w:val="24"/>
        </w:rPr>
      </w:pPr>
      <w:r>
        <w:rPr>
          <w:color w:val="000000"/>
          <w:sz w:val="24"/>
        </w:rPr>
        <w:t xml:space="preserve">при месячном потреблении энергии меньшем, чем 100 кВт/ч, применяется процедура </w:t>
      </w:r>
      <w:r>
        <w:rPr>
          <w:i/>
          <w:color w:val="000000"/>
          <w:sz w:val="24"/>
        </w:rPr>
        <w:t xml:space="preserve">А </w:t>
      </w:r>
      <w:r>
        <w:rPr>
          <w:color w:val="000000"/>
          <w:sz w:val="24"/>
        </w:rPr>
        <w:t>планирования расчета;</w:t>
      </w:r>
    </w:p>
    <w:p w:rsidR="002559CA" w:rsidRDefault="002559CA" w:rsidP="002559CA">
      <w:pPr>
        <w:numPr>
          <w:ilvl w:val="0"/>
          <w:numId w:val="97"/>
        </w:numPr>
        <w:shd w:val="clear" w:color="auto" w:fill="FFFFFF"/>
        <w:tabs>
          <w:tab w:val="clear" w:pos="360"/>
          <w:tab w:val="num" w:pos="644"/>
        </w:tabs>
        <w:ind w:left="644"/>
        <w:jc w:val="both"/>
        <w:rPr>
          <w:sz w:val="24"/>
        </w:rPr>
      </w:pPr>
      <w:r>
        <w:rPr>
          <w:color w:val="000000"/>
          <w:sz w:val="24"/>
        </w:rPr>
        <w:t xml:space="preserve">при потреблении энергии большем или равном 100 кВт/ч применяется процедура </w:t>
      </w:r>
      <w:r>
        <w:rPr>
          <w:i/>
          <w:color w:val="000000"/>
          <w:sz w:val="24"/>
        </w:rPr>
        <w:t xml:space="preserve">В </w:t>
      </w:r>
      <w:r>
        <w:rPr>
          <w:color w:val="000000"/>
          <w:sz w:val="24"/>
        </w:rPr>
        <w:t>планирования расчета.</w:t>
      </w:r>
    </w:p>
    <w:p w:rsidR="002559CA" w:rsidRDefault="002559CA">
      <w:pPr>
        <w:shd w:val="clear" w:color="auto" w:fill="FFFFFF"/>
        <w:ind w:firstLine="284"/>
        <w:jc w:val="both"/>
        <w:rPr>
          <w:sz w:val="24"/>
        </w:rPr>
      </w:pPr>
      <w:r>
        <w:rPr>
          <w:i/>
          <w:color w:val="000000"/>
          <w:sz w:val="24"/>
        </w:rPr>
        <w:t xml:space="preserve">Шаг 1. </w:t>
      </w:r>
      <w:r>
        <w:rPr>
          <w:color w:val="000000"/>
          <w:sz w:val="24"/>
        </w:rPr>
        <w:t>Причинами являются:</w:t>
      </w:r>
    </w:p>
    <w:p w:rsidR="002559CA" w:rsidRDefault="002559CA">
      <w:pPr>
        <w:shd w:val="clear" w:color="auto" w:fill="FFFFFF"/>
        <w:ind w:firstLine="284"/>
        <w:jc w:val="both"/>
        <w:rPr>
          <w:sz w:val="24"/>
        </w:rPr>
      </w:pPr>
      <w:r>
        <w:rPr>
          <w:color w:val="000000"/>
          <w:sz w:val="24"/>
        </w:rPr>
        <w:t>1) расчет по среднему тарифу;</w:t>
      </w:r>
    </w:p>
    <w:p w:rsidR="002559CA" w:rsidRDefault="002559CA">
      <w:pPr>
        <w:shd w:val="clear" w:color="auto" w:fill="FFFFFF"/>
        <w:ind w:firstLine="284"/>
        <w:jc w:val="both"/>
        <w:rPr>
          <w:sz w:val="24"/>
        </w:rPr>
      </w:pPr>
      <w:r>
        <w:rPr>
          <w:color w:val="000000"/>
          <w:sz w:val="24"/>
        </w:rPr>
        <w:t>2) расчет по переменному тарифу;</w:t>
      </w:r>
    </w:p>
    <w:p w:rsidR="002559CA" w:rsidRDefault="002559CA">
      <w:pPr>
        <w:shd w:val="clear" w:color="auto" w:fill="FFFFFF"/>
        <w:ind w:firstLine="284"/>
        <w:jc w:val="both"/>
        <w:rPr>
          <w:sz w:val="24"/>
        </w:rPr>
      </w:pPr>
      <w:r>
        <w:rPr>
          <w:color w:val="000000"/>
          <w:sz w:val="24"/>
        </w:rPr>
        <w:t>3) месячное потребление электроэнергии меньшее, чем 100 кВт/ч;</w:t>
      </w:r>
    </w:p>
    <w:p w:rsidR="002559CA" w:rsidRDefault="002559CA">
      <w:pPr>
        <w:shd w:val="clear" w:color="auto" w:fill="FFFFFF"/>
        <w:ind w:firstLine="284"/>
        <w:jc w:val="both"/>
        <w:rPr>
          <w:sz w:val="24"/>
        </w:rPr>
      </w:pPr>
      <w:r>
        <w:rPr>
          <w:color w:val="000000"/>
          <w:sz w:val="24"/>
        </w:rPr>
        <w:t>4) месячное потребление электроэнергии большее или равное 100 кВт/ч.</w:t>
      </w:r>
    </w:p>
    <w:p w:rsidR="002559CA" w:rsidRDefault="002559CA">
      <w:pPr>
        <w:shd w:val="clear" w:color="auto" w:fill="FFFFFF"/>
        <w:ind w:firstLine="284"/>
        <w:jc w:val="both"/>
        <w:rPr>
          <w:sz w:val="24"/>
        </w:rPr>
      </w:pPr>
      <w:r>
        <w:rPr>
          <w:color w:val="000000"/>
          <w:sz w:val="24"/>
        </w:rPr>
        <w:t>На основе различных комбинаций причин можно перечислить следующие следствия:</w:t>
      </w:r>
    </w:p>
    <w:p w:rsidR="002559CA" w:rsidRDefault="002559CA" w:rsidP="002559CA">
      <w:pPr>
        <w:numPr>
          <w:ilvl w:val="0"/>
          <w:numId w:val="98"/>
        </w:numPr>
        <w:shd w:val="clear" w:color="auto" w:fill="FFFFFF"/>
        <w:tabs>
          <w:tab w:val="clear" w:pos="360"/>
          <w:tab w:val="num" w:pos="644"/>
        </w:tabs>
        <w:ind w:left="644"/>
        <w:jc w:val="both"/>
        <w:rPr>
          <w:sz w:val="24"/>
        </w:rPr>
      </w:pPr>
      <w:r>
        <w:rPr>
          <w:color w:val="000000"/>
          <w:sz w:val="24"/>
        </w:rPr>
        <w:t xml:space="preserve">101 — минимальная месячная стоимость; </w:t>
      </w:r>
    </w:p>
    <w:p w:rsidR="002559CA" w:rsidRDefault="002559CA" w:rsidP="002559CA">
      <w:pPr>
        <w:numPr>
          <w:ilvl w:val="0"/>
          <w:numId w:val="98"/>
        </w:numPr>
        <w:shd w:val="clear" w:color="auto" w:fill="FFFFFF"/>
        <w:tabs>
          <w:tab w:val="clear" w:pos="360"/>
          <w:tab w:val="num" w:pos="644"/>
        </w:tabs>
        <w:ind w:left="644"/>
        <w:jc w:val="both"/>
        <w:rPr>
          <w:sz w:val="24"/>
        </w:rPr>
      </w:pPr>
      <w:r>
        <w:rPr>
          <w:color w:val="000000"/>
          <w:sz w:val="24"/>
        </w:rPr>
        <w:t xml:space="preserve">102 — процедура </w:t>
      </w:r>
      <w:r>
        <w:rPr>
          <w:i/>
          <w:color w:val="000000"/>
          <w:sz w:val="24"/>
        </w:rPr>
        <w:t xml:space="preserve">А </w:t>
      </w:r>
      <w:r>
        <w:rPr>
          <w:color w:val="000000"/>
          <w:sz w:val="24"/>
        </w:rPr>
        <w:t xml:space="preserve">планирования расчета; </w:t>
      </w:r>
    </w:p>
    <w:p w:rsidR="002559CA" w:rsidRDefault="002559CA" w:rsidP="002559CA">
      <w:pPr>
        <w:numPr>
          <w:ilvl w:val="0"/>
          <w:numId w:val="98"/>
        </w:numPr>
        <w:shd w:val="clear" w:color="auto" w:fill="FFFFFF"/>
        <w:tabs>
          <w:tab w:val="clear" w:pos="360"/>
          <w:tab w:val="num" w:pos="644"/>
        </w:tabs>
        <w:ind w:left="644"/>
        <w:jc w:val="both"/>
        <w:rPr>
          <w:sz w:val="24"/>
        </w:rPr>
      </w:pPr>
      <w:r>
        <w:rPr>
          <w:color w:val="000000"/>
          <w:sz w:val="24"/>
        </w:rPr>
        <w:t xml:space="preserve">103 — процедура </w:t>
      </w:r>
      <w:r>
        <w:rPr>
          <w:i/>
          <w:color w:val="000000"/>
          <w:sz w:val="24"/>
        </w:rPr>
        <w:t xml:space="preserve">В </w:t>
      </w:r>
      <w:r>
        <w:rPr>
          <w:color w:val="000000"/>
          <w:sz w:val="24"/>
        </w:rPr>
        <w:t>планирования расчета.</w:t>
      </w:r>
    </w:p>
    <w:p w:rsidR="002559CA" w:rsidRDefault="002559CA">
      <w:pPr>
        <w:shd w:val="clear" w:color="auto" w:fill="FFFFFF"/>
        <w:ind w:firstLine="284"/>
        <w:jc w:val="both"/>
        <w:rPr>
          <w:sz w:val="24"/>
        </w:rPr>
      </w:pPr>
      <w:r>
        <w:rPr>
          <w:i/>
          <w:color w:val="000000"/>
          <w:sz w:val="24"/>
        </w:rPr>
        <w:t xml:space="preserve">Шаг 2. </w:t>
      </w:r>
      <w:r>
        <w:rPr>
          <w:color w:val="000000"/>
          <w:sz w:val="24"/>
        </w:rPr>
        <w:t>Разработка графа причинно-следственных связей (рис. 7.13).</w:t>
      </w:r>
    </w:p>
    <w:p w:rsidR="002559CA" w:rsidRDefault="002559CA">
      <w:pPr>
        <w:shd w:val="clear" w:color="auto" w:fill="FFFFFF"/>
        <w:ind w:firstLine="284"/>
        <w:jc w:val="both"/>
        <w:rPr>
          <w:sz w:val="24"/>
        </w:rPr>
      </w:pPr>
      <w:r>
        <w:rPr>
          <w:color w:val="000000"/>
          <w:sz w:val="24"/>
        </w:rPr>
        <w:t>Узлы причин перечислим по вертикали у левого края рисунка, а узлы следствий — у правого края рисунка. Для следствия 102 возникает необходимость введения вторичных причин — 11 и 12, — их размещаем в центральной части рисунка.</w:t>
      </w:r>
    </w:p>
    <w:p w:rsidR="002559CA" w:rsidRDefault="006832C2">
      <w:pPr>
        <w:ind w:firstLine="284"/>
        <w:jc w:val="center"/>
        <w:rPr>
          <w:sz w:val="24"/>
        </w:rPr>
      </w:pPr>
      <w:r>
        <w:rPr>
          <w:noProof/>
        </w:rPr>
        <w:drawing>
          <wp:inline distT="0" distB="0" distL="0" distR="0">
            <wp:extent cx="2857500" cy="1905000"/>
            <wp:effectExtent l="0" t="0" r="0"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2857500" cy="1905000"/>
                    </a:xfrm>
                    <a:prstGeom prst="rect">
                      <a:avLst/>
                    </a:prstGeom>
                    <a:noFill/>
                    <a:ln>
                      <a:noFill/>
                    </a:ln>
                  </pic:spPr>
                </pic:pic>
              </a:graphicData>
            </a:graphic>
          </wp:inline>
        </w:drawing>
      </w:r>
    </w:p>
    <w:p w:rsidR="002559CA" w:rsidRDefault="002559CA">
      <w:pPr>
        <w:shd w:val="clear" w:color="auto" w:fill="FFFFFF"/>
        <w:ind w:firstLine="284"/>
        <w:jc w:val="center"/>
        <w:rPr>
          <w:sz w:val="22"/>
        </w:rPr>
      </w:pPr>
      <w:r>
        <w:rPr>
          <w:b/>
          <w:color w:val="000000"/>
          <w:sz w:val="22"/>
        </w:rPr>
        <w:t xml:space="preserve">Рис. 7.13. </w:t>
      </w:r>
      <w:r>
        <w:rPr>
          <w:color w:val="000000"/>
          <w:sz w:val="22"/>
        </w:rPr>
        <w:t>Граф причинно-следственных связей</w:t>
      </w:r>
    </w:p>
    <w:p w:rsidR="002559CA" w:rsidRPr="00897F63" w:rsidRDefault="002559CA">
      <w:pPr>
        <w:shd w:val="clear" w:color="auto" w:fill="FFFFFF"/>
        <w:ind w:firstLine="284"/>
        <w:jc w:val="both"/>
        <w:rPr>
          <w:i/>
          <w:color w:val="000000"/>
          <w:sz w:val="24"/>
        </w:rPr>
      </w:pPr>
    </w:p>
    <w:p w:rsidR="002559CA" w:rsidRDefault="002559CA">
      <w:pPr>
        <w:shd w:val="clear" w:color="auto" w:fill="FFFFFF"/>
        <w:ind w:firstLine="284"/>
        <w:jc w:val="both"/>
        <w:rPr>
          <w:sz w:val="24"/>
        </w:rPr>
      </w:pPr>
      <w:r>
        <w:rPr>
          <w:i/>
          <w:color w:val="000000"/>
          <w:sz w:val="24"/>
        </w:rPr>
        <w:t xml:space="preserve">Шаг 3. </w:t>
      </w:r>
      <w:r>
        <w:rPr>
          <w:color w:val="000000"/>
          <w:sz w:val="24"/>
        </w:rPr>
        <w:t>Генерация таблицы решений. При генерации причины рассматриваются как условия, а следствия — как действия.</w:t>
      </w:r>
    </w:p>
    <w:p w:rsidR="002559CA" w:rsidRDefault="002559CA">
      <w:pPr>
        <w:shd w:val="clear" w:color="auto" w:fill="FFFFFF"/>
        <w:ind w:firstLine="284"/>
        <w:jc w:val="both"/>
        <w:rPr>
          <w:sz w:val="24"/>
        </w:rPr>
      </w:pPr>
      <w:r>
        <w:rPr>
          <w:color w:val="000000"/>
          <w:sz w:val="24"/>
        </w:rPr>
        <w:t>Порядок генерации.</w:t>
      </w:r>
    </w:p>
    <w:p w:rsidR="002559CA" w:rsidRDefault="002559CA">
      <w:pPr>
        <w:shd w:val="clear" w:color="auto" w:fill="FFFFFF"/>
        <w:ind w:left="567" w:hanging="283"/>
        <w:jc w:val="both"/>
        <w:rPr>
          <w:sz w:val="24"/>
        </w:rPr>
      </w:pPr>
      <w:r>
        <w:rPr>
          <w:color w:val="000000"/>
          <w:sz w:val="24"/>
        </w:rPr>
        <w:t>1.</w:t>
      </w:r>
      <w:r w:rsidRPr="00897F63">
        <w:rPr>
          <w:color w:val="000000"/>
          <w:sz w:val="24"/>
        </w:rPr>
        <w:tab/>
      </w:r>
      <w:r>
        <w:rPr>
          <w:color w:val="000000"/>
          <w:sz w:val="24"/>
        </w:rPr>
        <w:t>Выбирается некоторое следствие, которое должно быть в состоянии «1».</w:t>
      </w:r>
    </w:p>
    <w:p w:rsidR="002559CA" w:rsidRDefault="002559CA">
      <w:pPr>
        <w:shd w:val="clear" w:color="auto" w:fill="FFFFFF"/>
        <w:ind w:left="567" w:hanging="283"/>
        <w:jc w:val="both"/>
        <w:rPr>
          <w:sz w:val="24"/>
        </w:rPr>
      </w:pPr>
      <w:r>
        <w:rPr>
          <w:color w:val="000000"/>
          <w:sz w:val="24"/>
        </w:rPr>
        <w:t xml:space="preserve">2. </w:t>
      </w:r>
      <w:r w:rsidRPr="00897F63">
        <w:rPr>
          <w:color w:val="000000"/>
          <w:sz w:val="24"/>
        </w:rPr>
        <w:tab/>
      </w:r>
      <w:r>
        <w:rPr>
          <w:color w:val="000000"/>
          <w:sz w:val="24"/>
        </w:rPr>
        <w:t>Находятся все комбинации причин (с учетом ограничений), которые устанавливают это следствие в состояние «1». Для этого из следствия прокладывается обратная трасса через граф.</w:t>
      </w:r>
    </w:p>
    <w:p w:rsidR="002559CA" w:rsidRDefault="002559CA">
      <w:pPr>
        <w:shd w:val="clear" w:color="auto" w:fill="FFFFFF"/>
        <w:ind w:left="567" w:hanging="283"/>
        <w:jc w:val="both"/>
        <w:rPr>
          <w:sz w:val="24"/>
        </w:rPr>
      </w:pPr>
      <w:r>
        <w:rPr>
          <w:color w:val="000000"/>
          <w:sz w:val="24"/>
        </w:rPr>
        <w:t xml:space="preserve">3. </w:t>
      </w:r>
      <w:r w:rsidRPr="00897F63">
        <w:rPr>
          <w:color w:val="000000"/>
          <w:sz w:val="24"/>
        </w:rPr>
        <w:tab/>
      </w:r>
      <w:r>
        <w:rPr>
          <w:color w:val="000000"/>
          <w:sz w:val="24"/>
        </w:rPr>
        <w:t>Для каждой комбинации причин, приводящих следствие в состояние «1», строится один столбец.</w:t>
      </w:r>
    </w:p>
    <w:p w:rsidR="002559CA" w:rsidRDefault="002559CA">
      <w:pPr>
        <w:shd w:val="clear" w:color="auto" w:fill="FFFFFF"/>
        <w:ind w:left="567" w:hanging="283"/>
        <w:jc w:val="both"/>
        <w:rPr>
          <w:sz w:val="24"/>
        </w:rPr>
      </w:pPr>
      <w:r>
        <w:rPr>
          <w:color w:val="000000"/>
          <w:sz w:val="24"/>
        </w:rPr>
        <w:t>4.</w:t>
      </w:r>
      <w:r w:rsidRPr="00897F63">
        <w:rPr>
          <w:color w:val="000000"/>
          <w:sz w:val="24"/>
        </w:rPr>
        <w:tab/>
      </w:r>
      <w:r>
        <w:rPr>
          <w:color w:val="000000"/>
          <w:sz w:val="24"/>
        </w:rPr>
        <w:t>Для каждой комбинации причин доопределяются состояния всех других следствий. Они помещаются в тот же столбец таблицы решений.</w:t>
      </w:r>
    </w:p>
    <w:p w:rsidR="002559CA" w:rsidRPr="00897F63" w:rsidRDefault="002559CA">
      <w:pPr>
        <w:shd w:val="clear" w:color="auto" w:fill="FFFFFF"/>
        <w:ind w:left="567" w:hanging="283"/>
        <w:jc w:val="both"/>
        <w:rPr>
          <w:color w:val="000000"/>
          <w:sz w:val="24"/>
        </w:rPr>
      </w:pPr>
      <w:r>
        <w:rPr>
          <w:color w:val="000000"/>
          <w:sz w:val="24"/>
        </w:rPr>
        <w:t>5.</w:t>
      </w:r>
      <w:r w:rsidRPr="00897F63">
        <w:rPr>
          <w:color w:val="000000"/>
          <w:sz w:val="24"/>
        </w:rPr>
        <w:tab/>
      </w:r>
      <w:r>
        <w:rPr>
          <w:color w:val="000000"/>
          <w:sz w:val="24"/>
        </w:rPr>
        <w:t xml:space="preserve">Действия 1-4 повторяются для всех следствий графа. </w:t>
      </w:r>
    </w:p>
    <w:p w:rsidR="002559CA" w:rsidRDefault="002559CA">
      <w:pPr>
        <w:shd w:val="clear" w:color="auto" w:fill="FFFFFF"/>
        <w:ind w:left="567" w:hanging="283"/>
        <w:jc w:val="both"/>
        <w:rPr>
          <w:sz w:val="24"/>
        </w:rPr>
      </w:pPr>
      <w:r>
        <w:rPr>
          <w:color w:val="000000"/>
          <w:sz w:val="24"/>
        </w:rPr>
        <w:t>Таблица решений для нашего примера показана в табл. 7.1.</w:t>
      </w:r>
    </w:p>
    <w:p w:rsidR="002559CA" w:rsidRDefault="002559CA">
      <w:pPr>
        <w:shd w:val="clear" w:color="auto" w:fill="FFFFFF"/>
        <w:ind w:firstLine="284"/>
        <w:jc w:val="both"/>
        <w:rPr>
          <w:sz w:val="24"/>
        </w:rPr>
      </w:pPr>
      <w:r>
        <w:rPr>
          <w:i/>
          <w:color w:val="000000"/>
          <w:sz w:val="24"/>
        </w:rPr>
        <w:t xml:space="preserve">Шаг 4. </w:t>
      </w:r>
      <w:r>
        <w:rPr>
          <w:color w:val="000000"/>
          <w:sz w:val="24"/>
        </w:rPr>
        <w:t>Преобразование каждого столбца таблицы в тестовый вариант. В нашем примере таких вариантов четыре.</w:t>
      </w:r>
    </w:p>
    <w:p w:rsidR="002559CA" w:rsidRDefault="002559CA">
      <w:pPr>
        <w:shd w:val="clear" w:color="auto" w:fill="FFFFFF"/>
        <w:ind w:firstLine="284"/>
        <w:jc w:val="both"/>
        <w:rPr>
          <w:sz w:val="24"/>
        </w:rPr>
      </w:pPr>
      <w:r>
        <w:rPr>
          <w:i/>
          <w:color w:val="000000"/>
          <w:sz w:val="24"/>
        </w:rPr>
        <w:t xml:space="preserve">Тестовый вариант 1 (столбец 1) </w:t>
      </w:r>
      <w:r>
        <w:rPr>
          <w:b/>
          <w:color w:val="000000"/>
          <w:sz w:val="24"/>
        </w:rPr>
        <w:t>ТВ1:</w:t>
      </w:r>
    </w:p>
    <w:p w:rsidR="002559CA" w:rsidRDefault="002559CA">
      <w:pPr>
        <w:shd w:val="clear" w:color="auto" w:fill="FFFFFF"/>
        <w:ind w:firstLine="284"/>
        <w:jc w:val="both"/>
        <w:rPr>
          <w:sz w:val="24"/>
        </w:rPr>
      </w:pPr>
      <w:r>
        <w:rPr>
          <w:i/>
          <w:color w:val="000000"/>
          <w:sz w:val="24"/>
        </w:rPr>
        <w:t xml:space="preserve">ИД: </w:t>
      </w:r>
      <w:r>
        <w:rPr>
          <w:color w:val="000000"/>
          <w:sz w:val="24"/>
        </w:rPr>
        <w:t>расчет по среднему тарифу; месячное потребление электроэнергии 75 кВт/ч.</w:t>
      </w:r>
    </w:p>
    <w:p w:rsidR="002559CA" w:rsidRDefault="002559CA">
      <w:pPr>
        <w:shd w:val="clear" w:color="auto" w:fill="FFFFFF"/>
        <w:ind w:firstLine="284"/>
        <w:jc w:val="both"/>
        <w:rPr>
          <w:sz w:val="24"/>
        </w:rPr>
      </w:pPr>
      <w:r>
        <w:rPr>
          <w:i/>
          <w:color w:val="000000"/>
          <w:sz w:val="24"/>
        </w:rPr>
        <w:t xml:space="preserve">ОЖ.РЕЗ.: </w:t>
      </w:r>
      <w:r>
        <w:rPr>
          <w:color w:val="000000"/>
          <w:sz w:val="24"/>
        </w:rPr>
        <w:t>минимальная месячная стоимость.</w:t>
      </w:r>
    </w:p>
    <w:p w:rsidR="002559CA" w:rsidRDefault="002559CA">
      <w:pPr>
        <w:shd w:val="clear" w:color="auto" w:fill="FFFFFF"/>
        <w:ind w:firstLine="284"/>
        <w:jc w:val="both"/>
        <w:rPr>
          <w:sz w:val="24"/>
        </w:rPr>
      </w:pPr>
      <w:r>
        <w:rPr>
          <w:i/>
          <w:color w:val="000000"/>
          <w:sz w:val="24"/>
        </w:rPr>
        <w:t xml:space="preserve">Тестовый вариант 2 (столбец 2) </w:t>
      </w:r>
      <w:r>
        <w:rPr>
          <w:b/>
          <w:color w:val="000000"/>
          <w:sz w:val="24"/>
        </w:rPr>
        <w:t>ТВ2:</w:t>
      </w:r>
    </w:p>
    <w:p w:rsidR="002559CA" w:rsidRDefault="002559CA">
      <w:pPr>
        <w:shd w:val="clear" w:color="auto" w:fill="FFFFFF"/>
        <w:ind w:firstLine="284"/>
        <w:jc w:val="both"/>
        <w:rPr>
          <w:sz w:val="24"/>
        </w:rPr>
      </w:pPr>
      <w:r>
        <w:rPr>
          <w:i/>
          <w:color w:val="000000"/>
          <w:sz w:val="24"/>
        </w:rPr>
        <w:t xml:space="preserve">ИД: </w:t>
      </w:r>
      <w:r>
        <w:rPr>
          <w:color w:val="000000"/>
          <w:sz w:val="24"/>
        </w:rPr>
        <w:t>расчет по переменному тарифу; месячное потребление электроэнергии 90 кВт/ч.</w:t>
      </w:r>
    </w:p>
    <w:p w:rsidR="002559CA" w:rsidRDefault="002559CA">
      <w:pPr>
        <w:shd w:val="clear" w:color="auto" w:fill="FFFFFF"/>
        <w:ind w:firstLine="284"/>
        <w:jc w:val="both"/>
        <w:rPr>
          <w:sz w:val="24"/>
        </w:rPr>
      </w:pPr>
      <w:r>
        <w:rPr>
          <w:i/>
          <w:color w:val="000000"/>
          <w:sz w:val="24"/>
        </w:rPr>
        <w:t xml:space="preserve">ОЖ.РЕЗ.: </w:t>
      </w:r>
      <w:r>
        <w:rPr>
          <w:color w:val="000000"/>
          <w:sz w:val="24"/>
        </w:rPr>
        <w:t xml:space="preserve">процедура </w:t>
      </w:r>
      <w:r>
        <w:rPr>
          <w:i/>
          <w:color w:val="000000"/>
          <w:sz w:val="24"/>
          <w:lang w:val="en-US"/>
        </w:rPr>
        <w:t>A</w:t>
      </w:r>
      <w:r>
        <w:rPr>
          <w:color w:val="000000"/>
          <w:sz w:val="24"/>
        </w:rPr>
        <w:t xml:space="preserve"> планирования расчета.</w:t>
      </w:r>
    </w:p>
    <w:p w:rsidR="002559CA" w:rsidRDefault="002559CA">
      <w:pPr>
        <w:shd w:val="clear" w:color="auto" w:fill="FFFFFF"/>
        <w:ind w:firstLine="284"/>
        <w:jc w:val="both"/>
        <w:rPr>
          <w:b/>
          <w:sz w:val="24"/>
        </w:rPr>
      </w:pPr>
      <w:r>
        <w:rPr>
          <w:i/>
          <w:color w:val="000000"/>
          <w:sz w:val="24"/>
        </w:rPr>
        <w:t xml:space="preserve">Тестовый вариант 3 (столбец 3) </w:t>
      </w:r>
      <w:r>
        <w:rPr>
          <w:b/>
          <w:color w:val="000000"/>
          <w:sz w:val="24"/>
        </w:rPr>
        <w:t>ТВЗ:</w:t>
      </w:r>
    </w:p>
    <w:p w:rsidR="002559CA" w:rsidRDefault="002559CA">
      <w:pPr>
        <w:shd w:val="clear" w:color="auto" w:fill="FFFFFF"/>
        <w:ind w:firstLine="284"/>
        <w:jc w:val="both"/>
        <w:rPr>
          <w:sz w:val="24"/>
        </w:rPr>
      </w:pPr>
      <w:r>
        <w:rPr>
          <w:i/>
          <w:color w:val="000000"/>
          <w:sz w:val="24"/>
        </w:rPr>
        <w:t xml:space="preserve">ИД: </w:t>
      </w:r>
      <w:r>
        <w:rPr>
          <w:color w:val="000000"/>
          <w:sz w:val="24"/>
        </w:rPr>
        <w:t>расчет по среднему тарифу; месячное потребление электроэнергии 100 кВт/ч.</w:t>
      </w:r>
    </w:p>
    <w:p w:rsidR="002559CA" w:rsidRDefault="002559CA">
      <w:pPr>
        <w:shd w:val="clear" w:color="auto" w:fill="FFFFFF"/>
        <w:ind w:firstLine="284"/>
        <w:jc w:val="both"/>
        <w:rPr>
          <w:sz w:val="24"/>
        </w:rPr>
      </w:pPr>
      <w:r>
        <w:rPr>
          <w:i/>
          <w:color w:val="000000"/>
          <w:sz w:val="24"/>
        </w:rPr>
        <w:t xml:space="preserve">ОЖ.РЕЗ.: </w:t>
      </w:r>
      <w:r>
        <w:rPr>
          <w:color w:val="000000"/>
          <w:sz w:val="24"/>
        </w:rPr>
        <w:t xml:space="preserve">процедура </w:t>
      </w:r>
      <w:r>
        <w:rPr>
          <w:i/>
          <w:color w:val="000000"/>
          <w:sz w:val="24"/>
        </w:rPr>
        <w:t xml:space="preserve">А </w:t>
      </w:r>
      <w:r>
        <w:rPr>
          <w:color w:val="000000"/>
          <w:sz w:val="24"/>
        </w:rPr>
        <w:t>планирования расчета.</w:t>
      </w:r>
    </w:p>
    <w:p w:rsidR="002559CA" w:rsidRDefault="002559CA">
      <w:pPr>
        <w:shd w:val="clear" w:color="auto" w:fill="FFFFFF"/>
        <w:ind w:firstLine="284"/>
        <w:jc w:val="both"/>
        <w:rPr>
          <w:sz w:val="24"/>
        </w:rPr>
      </w:pPr>
      <w:r>
        <w:rPr>
          <w:i/>
          <w:color w:val="000000"/>
          <w:sz w:val="24"/>
        </w:rPr>
        <w:t xml:space="preserve">Тестовый вариант 4 (столбец 4) </w:t>
      </w:r>
      <w:r>
        <w:rPr>
          <w:b/>
          <w:color w:val="000000"/>
          <w:sz w:val="24"/>
        </w:rPr>
        <w:t>ТВ4:</w:t>
      </w:r>
    </w:p>
    <w:p w:rsidR="002559CA" w:rsidRDefault="002559CA">
      <w:pPr>
        <w:shd w:val="clear" w:color="auto" w:fill="FFFFFF"/>
        <w:ind w:firstLine="284"/>
        <w:jc w:val="both"/>
        <w:rPr>
          <w:sz w:val="24"/>
        </w:rPr>
      </w:pPr>
      <w:r>
        <w:rPr>
          <w:i/>
          <w:color w:val="000000"/>
          <w:sz w:val="24"/>
        </w:rPr>
        <w:t xml:space="preserve">ИД: </w:t>
      </w:r>
      <w:r>
        <w:rPr>
          <w:color w:val="000000"/>
          <w:sz w:val="24"/>
        </w:rPr>
        <w:t>расчет по переменному тарифу; месячное потребление электроэнергии 100 кВт/ч.</w:t>
      </w:r>
    </w:p>
    <w:p w:rsidR="002559CA" w:rsidRDefault="002559CA">
      <w:pPr>
        <w:shd w:val="clear" w:color="auto" w:fill="FFFFFF"/>
        <w:ind w:firstLine="284"/>
        <w:jc w:val="both"/>
        <w:rPr>
          <w:sz w:val="24"/>
        </w:rPr>
      </w:pPr>
      <w:r>
        <w:rPr>
          <w:i/>
          <w:color w:val="000000"/>
          <w:sz w:val="24"/>
        </w:rPr>
        <w:t xml:space="preserve">ОЖ.РЕЗ.: </w:t>
      </w:r>
      <w:r>
        <w:rPr>
          <w:color w:val="000000"/>
          <w:sz w:val="24"/>
        </w:rPr>
        <w:t xml:space="preserve">процедура </w:t>
      </w:r>
      <w:r>
        <w:rPr>
          <w:i/>
          <w:color w:val="000000"/>
          <w:sz w:val="24"/>
        </w:rPr>
        <w:t xml:space="preserve">В </w:t>
      </w:r>
      <w:r>
        <w:rPr>
          <w:color w:val="000000"/>
          <w:sz w:val="24"/>
        </w:rPr>
        <w:t>планирования расчета.</w:t>
      </w:r>
    </w:p>
    <w:p w:rsidR="002559CA" w:rsidRPr="00897F63" w:rsidRDefault="002559CA">
      <w:pPr>
        <w:shd w:val="clear" w:color="auto" w:fill="FFFFFF"/>
        <w:ind w:firstLine="284"/>
        <w:jc w:val="both"/>
        <w:rPr>
          <w:b/>
          <w:color w:val="000000"/>
          <w:sz w:val="24"/>
        </w:rPr>
      </w:pPr>
    </w:p>
    <w:p w:rsidR="002559CA" w:rsidRDefault="002559CA">
      <w:pPr>
        <w:shd w:val="clear" w:color="auto" w:fill="FFFFFF"/>
        <w:ind w:firstLine="284"/>
        <w:jc w:val="both"/>
        <w:rPr>
          <w:sz w:val="24"/>
        </w:rPr>
      </w:pPr>
      <w:r>
        <w:rPr>
          <w:b/>
          <w:color w:val="000000"/>
          <w:sz w:val="24"/>
        </w:rPr>
        <w:t>Таблица 7.1</w:t>
      </w:r>
      <w:r>
        <w:rPr>
          <w:color w:val="000000"/>
          <w:sz w:val="24"/>
        </w:rPr>
        <w:t>. Таблица решений для расчета оплаты за электричество</w:t>
      </w:r>
    </w:p>
    <w:tbl>
      <w:tblPr>
        <w:tblW w:w="0" w:type="auto"/>
        <w:tblInd w:w="40" w:type="dxa"/>
        <w:tblLayout w:type="fixed"/>
        <w:tblCellMar>
          <w:left w:w="40" w:type="dxa"/>
          <w:right w:w="40" w:type="dxa"/>
        </w:tblCellMar>
        <w:tblLook w:val="0000" w:firstRow="0" w:lastRow="0" w:firstColumn="0" w:lastColumn="0" w:noHBand="0" w:noVBand="0"/>
      </w:tblPr>
      <w:tblGrid>
        <w:gridCol w:w="1418"/>
        <w:gridCol w:w="2693"/>
        <w:gridCol w:w="1276"/>
        <w:gridCol w:w="1346"/>
        <w:gridCol w:w="1347"/>
        <w:gridCol w:w="1346"/>
        <w:gridCol w:w="1347"/>
      </w:tblGrid>
      <w:tr w:rsidR="002559CA">
        <w:tblPrEx>
          <w:tblCellMar>
            <w:top w:w="0" w:type="dxa"/>
            <w:bottom w:w="0" w:type="dxa"/>
          </w:tblCellMar>
        </w:tblPrEx>
        <w:trPr>
          <w:trHeight w:val="317"/>
        </w:trPr>
        <w:tc>
          <w:tcPr>
            <w:tcW w:w="5387" w:type="dxa"/>
            <w:gridSpan w:val="3"/>
            <w:tcBorders>
              <w:top w:val="single" w:sz="6" w:space="0" w:color="auto"/>
              <w:bottom w:val="single" w:sz="6" w:space="0" w:color="auto"/>
              <w:right w:val="single" w:sz="6" w:space="0" w:color="auto"/>
            </w:tcBorders>
            <w:shd w:val="clear" w:color="auto" w:fill="FFFFFF"/>
          </w:tcPr>
          <w:p w:rsidR="002559CA" w:rsidRDefault="002559CA">
            <w:pPr>
              <w:shd w:val="clear" w:color="auto" w:fill="FFFFFF"/>
              <w:ind w:firstLine="284"/>
              <w:jc w:val="both"/>
              <w:rPr>
                <w:sz w:val="24"/>
              </w:rPr>
            </w:pPr>
            <w:r>
              <w:rPr>
                <w:color w:val="000000"/>
                <w:sz w:val="24"/>
              </w:rPr>
              <w:t>Номера столбцов — &gt;</w:t>
            </w:r>
            <w:r>
              <w:rPr>
                <w:sz w:val="24"/>
              </w:rPr>
              <w:t xml:space="preserve"> </w:t>
            </w:r>
          </w:p>
        </w:tc>
        <w:tc>
          <w:tcPr>
            <w:tcW w:w="1346" w:type="dxa"/>
            <w:tcBorders>
              <w:top w:val="single" w:sz="6" w:space="0" w:color="auto"/>
              <w:left w:val="single" w:sz="6" w:space="0" w:color="auto"/>
              <w:bottom w:val="single" w:sz="6" w:space="0" w:color="auto"/>
              <w:right w:val="single" w:sz="6" w:space="0" w:color="auto"/>
            </w:tcBorders>
            <w:shd w:val="clear" w:color="auto" w:fill="FFFFFF"/>
          </w:tcPr>
          <w:p w:rsidR="002559CA" w:rsidRDefault="002559CA">
            <w:pPr>
              <w:shd w:val="clear" w:color="auto" w:fill="FFFFFF"/>
              <w:ind w:firstLine="284"/>
              <w:jc w:val="both"/>
              <w:rPr>
                <w:sz w:val="24"/>
              </w:rPr>
            </w:pPr>
            <w:r>
              <w:rPr>
                <w:color w:val="000000"/>
                <w:sz w:val="24"/>
              </w:rPr>
              <w:t>1</w:t>
            </w:r>
            <w:r>
              <w:rPr>
                <w:sz w:val="24"/>
              </w:rPr>
              <w:t xml:space="preserve"> </w:t>
            </w:r>
          </w:p>
        </w:tc>
        <w:tc>
          <w:tcPr>
            <w:tcW w:w="1347" w:type="dxa"/>
            <w:tcBorders>
              <w:top w:val="single" w:sz="6" w:space="0" w:color="auto"/>
              <w:left w:val="single" w:sz="6" w:space="0" w:color="auto"/>
              <w:bottom w:val="single" w:sz="6" w:space="0" w:color="auto"/>
              <w:right w:val="single" w:sz="6" w:space="0" w:color="auto"/>
            </w:tcBorders>
            <w:shd w:val="clear" w:color="auto" w:fill="FFFFFF"/>
          </w:tcPr>
          <w:p w:rsidR="002559CA" w:rsidRDefault="002559CA">
            <w:pPr>
              <w:shd w:val="clear" w:color="auto" w:fill="FFFFFF"/>
              <w:ind w:firstLine="284"/>
              <w:jc w:val="both"/>
              <w:rPr>
                <w:sz w:val="24"/>
              </w:rPr>
            </w:pPr>
            <w:r>
              <w:rPr>
                <w:color w:val="000000"/>
                <w:sz w:val="24"/>
              </w:rPr>
              <w:t>2</w:t>
            </w:r>
            <w:r>
              <w:rPr>
                <w:sz w:val="24"/>
              </w:rPr>
              <w:t xml:space="preserve"> </w:t>
            </w:r>
          </w:p>
        </w:tc>
        <w:tc>
          <w:tcPr>
            <w:tcW w:w="1346" w:type="dxa"/>
            <w:tcBorders>
              <w:top w:val="single" w:sz="6" w:space="0" w:color="auto"/>
              <w:left w:val="single" w:sz="6" w:space="0" w:color="auto"/>
              <w:bottom w:val="single" w:sz="6" w:space="0" w:color="auto"/>
              <w:right w:val="single" w:sz="6" w:space="0" w:color="auto"/>
            </w:tcBorders>
            <w:shd w:val="clear" w:color="auto" w:fill="FFFFFF"/>
          </w:tcPr>
          <w:p w:rsidR="002559CA" w:rsidRDefault="002559CA">
            <w:pPr>
              <w:shd w:val="clear" w:color="auto" w:fill="FFFFFF"/>
              <w:ind w:firstLine="284"/>
              <w:jc w:val="both"/>
              <w:rPr>
                <w:sz w:val="24"/>
              </w:rPr>
            </w:pPr>
            <w:r>
              <w:rPr>
                <w:color w:val="000000"/>
                <w:sz w:val="24"/>
              </w:rPr>
              <w:t>3</w:t>
            </w:r>
            <w:r>
              <w:rPr>
                <w:sz w:val="24"/>
              </w:rPr>
              <w:t xml:space="preserve"> </w:t>
            </w:r>
          </w:p>
        </w:tc>
        <w:tc>
          <w:tcPr>
            <w:tcW w:w="1347" w:type="dxa"/>
            <w:tcBorders>
              <w:top w:val="single" w:sz="6" w:space="0" w:color="auto"/>
              <w:left w:val="single" w:sz="6" w:space="0" w:color="auto"/>
              <w:bottom w:val="single" w:sz="6" w:space="0" w:color="auto"/>
            </w:tcBorders>
            <w:shd w:val="clear" w:color="auto" w:fill="FFFFFF"/>
          </w:tcPr>
          <w:p w:rsidR="002559CA" w:rsidRDefault="002559CA">
            <w:pPr>
              <w:shd w:val="clear" w:color="auto" w:fill="FFFFFF"/>
              <w:ind w:firstLine="284"/>
              <w:jc w:val="both"/>
              <w:rPr>
                <w:sz w:val="24"/>
              </w:rPr>
            </w:pPr>
            <w:r>
              <w:rPr>
                <w:color w:val="000000"/>
                <w:sz w:val="24"/>
              </w:rPr>
              <w:t>4</w:t>
            </w:r>
            <w:r>
              <w:rPr>
                <w:sz w:val="24"/>
              </w:rPr>
              <w:t xml:space="preserve"> </w:t>
            </w:r>
          </w:p>
        </w:tc>
      </w:tr>
      <w:tr w:rsidR="002559CA">
        <w:tblPrEx>
          <w:tblCellMar>
            <w:top w:w="0" w:type="dxa"/>
            <w:bottom w:w="0" w:type="dxa"/>
          </w:tblCellMar>
        </w:tblPrEx>
        <w:trPr>
          <w:cantSplit/>
          <w:trHeight w:val="307"/>
        </w:trPr>
        <w:tc>
          <w:tcPr>
            <w:tcW w:w="1418" w:type="dxa"/>
            <w:tcBorders>
              <w:top w:val="single" w:sz="6" w:space="0" w:color="auto"/>
              <w:right w:val="single" w:sz="6" w:space="0" w:color="auto"/>
            </w:tcBorders>
            <w:shd w:val="clear" w:color="auto" w:fill="FFFFFF"/>
          </w:tcPr>
          <w:p w:rsidR="002559CA" w:rsidRDefault="002559CA">
            <w:pPr>
              <w:shd w:val="clear" w:color="auto" w:fill="FFFFFF"/>
              <w:ind w:firstLine="284"/>
              <w:jc w:val="both"/>
              <w:rPr>
                <w:sz w:val="24"/>
              </w:rPr>
            </w:pPr>
            <w:r>
              <w:rPr>
                <w:color w:val="000000"/>
                <w:sz w:val="24"/>
              </w:rPr>
              <w:t>Условия</w:t>
            </w:r>
            <w:r>
              <w:rPr>
                <w:sz w:val="24"/>
              </w:rPr>
              <w:t xml:space="preserve"> </w:t>
            </w:r>
          </w:p>
        </w:tc>
        <w:tc>
          <w:tcPr>
            <w:tcW w:w="2693" w:type="dxa"/>
            <w:tcBorders>
              <w:top w:val="single" w:sz="6" w:space="0" w:color="auto"/>
              <w:left w:val="single" w:sz="6" w:space="0" w:color="auto"/>
              <w:right w:val="single" w:sz="6" w:space="0" w:color="auto"/>
            </w:tcBorders>
            <w:shd w:val="clear" w:color="auto" w:fill="FFFFFF"/>
          </w:tcPr>
          <w:p w:rsidR="002559CA" w:rsidRDefault="002559CA">
            <w:pPr>
              <w:shd w:val="clear" w:color="auto" w:fill="FFFFFF"/>
              <w:ind w:firstLine="284"/>
              <w:jc w:val="both"/>
              <w:rPr>
                <w:sz w:val="24"/>
              </w:rPr>
            </w:pPr>
            <w:r>
              <w:rPr>
                <w:color w:val="000000"/>
                <w:sz w:val="24"/>
              </w:rPr>
              <w:t>Причины</w:t>
            </w:r>
            <w:r>
              <w:rPr>
                <w:sz w:val="24"/>
              </w:rPr>
              <w:t xml:space="preserve"> </w:t>
            </w:r>
          </w:p>
        </w:tc>
        <w:tc>
          <w:tcPr>
            <w:tcW w:w="1276" w:type="dxa"/>
            <w:tcBorders>
              <w:top w:val="single" w:sz="6" w:space="0" w:color="auto"/>
              <w:left w:val="single" w:sz="6" w:space="0" w:color="auto"/>
              <w:bottom w:val="single" w:sz="6" w:space="0" w:color="auto"/>
              <w:right w:val="single" w:sz="6" w:space="0" w:color="auto"/>
            </w:tcBorders>
            <w:shd w:val="clear" w:color="auto" w:fill="FFFFFF"/>
          </w:tcPr>
          <w:p w:rsidR="002559CA" w:rsidRDefault="002559CA">
            <w:pPr>
              <w:shd w:val="clear" w:color="auto" w:fill="FFFFFF"/>
              <w:ind w:firstLine="284"/>
              <w:jc w:val="both"/>
              <w:rPr>
                <w:sz w:val="24"/>
              </w:rPr>
            </w:pPr>
            <w:r>
              <w:rPr>
                <w:color w:val="000000"/>
                <w:sz w:val="24"/>
              </w:rPr>
              <w:t>1</w:t>
            </w:r>
            <w:r>
              <w:rPr>
                <w:sz w:val="24"/>
              </w:rPr>
              <w:t xml:space="preserve"> </w:t>
            </w:r>
          </w:p>
        </w:tc>
        <w:tc>
          <w:tcPr>
            <w:tcW w:w="1346" w:type="dxa"/>
            <w:tcBorders>
              <w:top w:val="single" w:sz="6" w:space="0" w:color="auto"/>
              <w:left w:val="single" w:sz="6" w:space="0" w:color="auto"/>
              <w:bottom w:val="single" w:sz="6" w:space="0" w:color="auto"/>
              <w:right w:val="single" w:sz="6" w:space="0" w:color="auto"/>
            </w:tcBorders>
            <w:shd w:val="clear" w:color="auto" w:fill="FFFFFF"/>
          </w:tcPr>
          <w:p w:rsidR="002559CA" w:rsidRDefault="002559CA">
            <w:pPr>
              <w:shd w:val="clear" w:color="auto" w:fill="FFFFFF"/>
              <w:ind w:firstLine="284"/>
              <w:jc w:val="both"/>
              <w:rPr>
                <w:sz w:val="24"/>
              </w:rPr>
            </w:pPr>
            <w:r>
              <w:rPr>
                <w:color w:val="000000"/>
                <w:sz w:val="24"/>
              </w:rPr>
              <w:t>1</w:t>
            </w:r>
            <w:r>
              <w:rPr>
                <w:sz w:val="24"/>
              </w:rPr>
              <w:t xml:space="preserve"> </w:t>
            </w:r>
          </w:p>
        </w:tc>
        <w:tc>
          <w:tcPr>
            <w:tcW w:w="1347" w:type="dxa"/>
            <w:tcBorders>
              <w:top w:val="single" w:sz="6" w:space="0" w:color="auto"/>
              <w:left w:val="single" w:sz="6" w:space="0" w:color="auto"/>
              <w:bottom w:val="single" w:sz="6" w:space="0" w:color="auto"/>
              <w:right w:val="single" w:sz="6" w:space="0" w:color="auto"/>
            </w:tcBorders>
            <w:shd w:val="clear" w:color="auto" w:fill="FFFFFF"/>
          </w:tcPr>
          <w:p w:rsidR="002559CA" w:rsidRDefault="002559CA">
            <w:pPr>
              <w:shd w:val="clear" w:color="auto" w:fill="FFFFFF"/>
              <w:ind w:firstLine="284"/>
              <w:jc w:val="both"/>
              <w:rPr>
                <w:sz w:val="24"/>
              </w:rPr>
            </w:pPr>
            <w:r>
              <w:rPr>
                <w:color w:val="000000"/>
                <w:sz w:val="24"/>
              </w:rPr>
              <w:t>0</w:t>
            </w:r>
            <w:r>
              <w:rPr>
                <w:sz w:val="24"/>
              </w:rPr>
              <w:t xml:space="preserve"> </w:t>
            </w:r>
          </w:p>
        </w:tc>
        <w:tc>
          <w:tcPr>
            <w:tcW w:w="1346" w:type="dxa"/>
            <w:tcBorders>
              <w:top w:val="single" w:sz="6" w:space="0" w:color="auto"/>
              <w:left w:val="single" w:sz="6" w:space="0" w:color="auto"/>
              <w:bottom w:val="single" w:sz="6" w:space="0" w:color="auto"/>
              <w:right w:val="single" w:sz="6" w:space="0" w:color="auto"/>
            </w:tcBorders>
            <w:shd w:val="clear" w:color="auto" w:fill="FFFFFF"/>
          </w:tcPr>
          <w:p w:rsidR="002559CA" w:rsidRDefault="002559CA">
            <w:pPr>
              <w:shd w:val="clear" w:color="auto" w:fill="FFFFFF"/>
              <w:ind w:firstLine="284"/>
              <w:jc w:val="both"/>
              <w:rPr>
                <w:sz w:val="24"/>
              </w:rPr>
            </w:pPr>
            <w:r>
              <w:rPr>
                <w:color w:val="000000"/>
                <w:sz w:val="24"/>
              </w:rPr>
              <w:t>1</w:t>
            </w:r>
            <w:r>
              <w:rPr>
                <w:sz w:val="24"/>
              </w:rPr>
              <w:t xml:space="preserve"> </w:t>
            </w:r>
          </w:p>
        </w:tc>
        <w:tc>
          <w:tcPr>
            <w:tcW w:w="1347" w:type="dxa"/>
            <w:tcBorders>
              <w:top w:val="single" w:sz="6" w:space="0" w:color="auto"/>
              <w:left w:val="single" w:sz="6" w:space="0" w:color="auto"/>
              <w:bottom w:val="single" w:sz="6" w:space="0" w:color="auto"/>
            </w:tcBorders>
            <w:shd w:val="clear" w:color="auto" w:fill="FFFFFF"/>
          </w:tcPr>
          <w:p w:rsidR="002559CA" w:rsidRDefault="002559CA">
            <w:pPr>
              <w:shd w:val="clear" w:color="auto" w:fill="FFFFFF"/>
              <w:ind w:firstLine="284"/>
              <w:jc w:val="both"/>
              <w:rPr>
                <w:sz w:val="24"/>
              </w:rPr>
            </w:pPr>
            <w:r>
              <w:rPr>
                <w:color w:val="000000"/>
                <w:sz w:val="24"/>
              </w:rPr>
              <w:t>0</w:t>
            </w:r>
            <w:r>
              <w:rPr>
                <w:sz w:val="24"/>
              </w:rPr>
              <w:t xml:space="preserve"> </w:t>
            </w:r>
          </w:p>
        </w:tc>
      </w:tr>
      <w:tr w:rsidR="002559CA">
        <w:tblPrEx>
          <w:tblCellMar>
            <w:top w:w="0" w:type="dxa"/>
            <w:bottom w:w="0" w:type="dxa"/>
          </w:tblCellMar>
        </w:tblPrEx>
        <w:trPr>
          <w:cantSplit/>
          <w:trHeight w:val="307"/>
        </w:trPr>
        <w:tc>
          <w:tcPr>
            <w:tcW w:w="1418" w:type="dxa"/>
            <w:tcBorders>
              <w:right w:val="single" w:sz="6" w:space="0" w:color="auto"/>
            </w:tcBorders>
            <w:shd w:val="clear" w:color="auto" w:fill="FFFFFF"/>
          </w:tcPr>
          <w:p w:rsidR="002559CA" w:rsidRDefault="002559CA">
            <w:pPr>
              <w:jc w:val="both"/>
              <w:rPr>
                <w:sz w:val="24"/>
                <w:lang w:val="en-US"/>
              </w:rPr>
            </w:pPr>
          </w:p>
        </w:tc>
        <w:tc>
          <w:tcPr>
            <w:tcW w:w="2693" w:type="dxa"/>
            <w:tcBorders>
              <w:left w:val="single" w:sz="6" w:space="0" w:color="auto"/>
              <w:right w:val="single" w:sz="6" w:space="0" w:color="auto"/>
            </w:tcBorders>
            <w:shd w:val="clear" w:color="auto" w:fill="FFFFFF"/>
          </w:tcPr>
          <w:p w:rsidR="002559CA" w:rsidRDefault="002559CA">
            <w:pPr>
              <w:jc w:val="both"/>
              <w:rPr>
                <w:sz w:val="24"/>
                <w:lang w:val="en-US"/>
              </w:rPr>
            </w:pPr>
          </w:p>
        </w:tc>
        <w:tc>
          <w:tcPr>
            <w:tcW w:w="1276" w:type="dxa"/>
            <w:tcBorders>
              <w:top w:val="single" w:sz="6" w:space="0" w:color="auto"/>
              <w:left w:val="single" w:sz="6" w:space="0" w:color="auto"/>
              <w:bottom w:val="single" w:sz="6" w:space="0" w:color="auto"/>
              <w:right w:val="single" w:sz="6" w:space="0" w:color="auto"/>
            </w:tcBorders>
            <w:shd w:val="clear" w:color="auto" w:fill="FFFFFF"/>
          </w:tcPr>
          <w:p w:rsidR="002559CA" w:rsidRDefault="002559CA">
            <w:pPr>
              <w:shd w:val="clear" w:color="auto" w:fill="FFFFFF"/>
              <w:ind w:firstLine="284"/>
              <w:jc w:val="both"/>
              <w:rPr>
                <w:sz w:val="24"/>
              </w:rPr>
            </w:pPr>
            <w:r>
              <w:rPr>
                <w:color w:val="000000"/>
                <w:sz w:val="24"/>
              </w:rPr>
              <w:t>2</w:t>
            </w:r>
            <w:r>
              <w:rPr>
                <w:sz w:val="24"/>
              </w:rPr>
              <w:t xml:space="preserve"> </w:t>
            </w:r>
          </w:p>
        </w:tc>
        <w:tc>
          <w:tcPr>
            <w:tcW w:w="1346" w:type="dxa"/>
            <w:tcBorders>
              <w:top w:val="single" w:sz="6" w:space="0" w:color="auto"/>
              <w:left w:val="single" w:sz="6" w:space="0" w:color="auto"/>
              <w:bottom w:val="single" w:sz="6" w:space="0" w:color="auto"/>
              <w:right w:val="single" w:sz="6" w:space="0" w:color="auto"/>
            </w:tcBorders>
            <w:shd w:val="clear" w:color="auto" w:fill="FFFFFF"/>
          </w:tcPr>
          <w:p w:rsidR="002559CA" w:rsidRDefault="002559CA">
            <w:pPr>
              <w:shd w:val="clear" w:color="auto" w:fill="FFFFFF"/>
              <w:ind w:firstLine="284"/>
              <w:jc w:val="both"/>
              <w:rPr>
                <w:sz w:val="24"/>
              </w:rPr>
            </w:pPr>
            <w:r>
              <w:rPr>
                <w:color w:val="000000"/>
                <w:sz w:val="24"/>
              </w:rPr>
              <w:t>0</w:t>
            </w:r>
            <w:r>
              <w:rPr>
                <w:sz w:val="24"/>
              </w:rPr>
              <w:t xml:space="preserve"> </w:t>
            </w:r>
          </w:p>
        </w:tc>
        <w:tc>
          <w:tcPr>
            <w:tcW w:w="1347" w:type="dxa"/>
            <w:tcBorders>
              <w:top w:val="single" w:sz="6" w:space="0" w:color="auto"/>
              <w:left w:val="single" w:sz="6" w:space="0" w:color="auto"/>
              <w:bottom w:val="single" w:sz="6" w:space="0" w:color="auto"/>
              <w:right w:val="single" w:sz="6" w:space="0" w:color="auto"/>
            </w:tcBorders>
            <w:shd w:val="clear" w:color="auto" w:fill="FFFFFF"/>
          </w:tcPr>
          <w:p w:rsidR="002559CA" w:rsidRDefault="002559CA">
            <w:pPr>
              <w:shd w:val="clear" w:color="auto" w:fill="FFFFFF"/>
              <w:ind w:firstLine="284"/>
              <w:jc w:val="both"/>
              <w:rPr>
                <w:sz w:val="24"/>
              </w:rPr>
            </w:pPr>
            <w:r>
              <w:rPr>
                <w:color w:val="000000"/>
                <w:sz w:val="24"/>
              </w:rPr>
              <w:t>1</w:t>
            </w:r>
            <w:r>
              <w:rPr>
                <w:sz w:val="24"/>
              </w:rPr>
              <w:t xml:space="preserve"> </w:t>
            </w:r>
          </w:p>
        </w:tc>
        <w:tc>
          <w:tcPr>
            <w:tcW w:w="1346" w:type="dxa"/>
            <w:tcBorders>
              <w:top w:val="single" w:sz="6" w:space="0" w:color="auto"/>
              <w:left w:val="single" w:sz="6" w:space="0" w:color="auto"/>
              <w:bottom w:val="single" w:sz="6" w:space="0" w:color="auto"/>
              <w:right w:val="single" w:sz="6" w:space="0" w:color="auto"/>
            </w:tcBorders>
            <w:shd w:val="clear" w:color="auto" w:fill="FFFFFF"/>
          </w:tcPr>
          <w:p w:rsidR="002559CA" w:rsidRDefault="002559CA">
            <w:pPr>
              <w:shd w:val="clear" w:color="auto" w:fill="FFFFFF"/>
              <w:ind w:firstLine="284"/>
              <w:jc w:val="both"/>
              <w:rPr>
                <w:sz w:val="24"/>
              </w:rPr>
            </w:pPr>
            <w:r>
              <w:rPr>
                <w:color w:val="000000"/>
                <w:sz w:val="24"/>
              </w:rPr>
              <w:t>0</w:t>
            </w:r>
            <w:r>
              <w:rPr>
                <w:sz w:val="24"/>
              </w:rPr>
              <w:t xml:space="preserve"> </w:t>
            </w:r>
          </w:p>
        </w:tc>
        <w:tc>
          <w:tcPr>
            <w:tcW w:w="1347" w:type="dxa"/>
            <w:tcBorders>
              <w:top w:val="single" w:sz="6" w:space="0" w:color="auto"/>
              <w:left w:val="single" w:sz="6" w:space="0" w:color="auto"/>
              <w:bottom w:val="single" w:sz="6" w:space="0" w:color="auto"/>
            </w:tcBorders>
            <w:shd w:val="clear" w:color="auto" w:fill="FFFFFF"/>
          </w:tcPr>
          <w:p w:rsidR="002559CA" w:rsidRDefault="002559CA">
            <w:pPr>
              <w:shd w:val="clear" w:color="auto" w:fill="FFFFFF"/>
              <w:ind w:firstLine="284"/>
              <w:jc w:val="both"/>
              <w:rPr>
                <w:sz w:val="24"/>
              </w:rPr>
            </w:pPr>
            <w:r>
              <w:rPr>
                <w:color w:val="000000"/>
                <w:sz w:val="24"/>
              </w:rPr>
              <w:t>1</w:t>
            </w:r>
            <w:r>
              <w:rPr>
                <w:sz w:val="24"/>
              </w:rPr>
              <w:t xml:space="preserve"> </w:t>
            </w:r>
          </w:p>
        </w:tc>
      </w:tr>
      <w:tr w:rsidR="002559CA">
        <w:tblPrEx>
          <w:tblCellMar>
            <w:top w:w="0" w:type="dxa"/>
            <w:bottom w:w="0" w:type="dxa"/>
          </w:tblCellMar>
        </w:tblPrEx>
        <w:trPr>
          <w:cantSplit/>
          <w:trHeight w:val="307"/>
        </w:trPr>
        <w:tc>
          <w:tcPr>
            <w:tcW w:w="1418" w:type="dxa"/>
            <w:tcBorders>
              <w:right w:val="single" w:sz="6" w:space="0" w:color="auto"/>
            </w:tcBorders>
            <w:shd w:val="clear" w:color="auto" w:fill="FFFFFF"/>
          </w:tcPr>
          <w:p w:rsidR="002559CA" w:rsidRDefault="002559CA">
            <w:pPr>
              <w:jc w:val="both"/>
              <w:rPr>
                <w:sz w:val="24"/>
                <w:lang w:val="en-US"/>
              </w:rPr>
            </w:pPr>
          </w:p>
        </w:tc>
        <w:tc>
          <w:tcPr>
            <w:tcW w:w="2693" w:type="dxa"/>
            <w:tcBorders>
              <w:left w:val="single" w:sz="6" w:space="0" w:color="auto"/>
              <w:right w:val="single" w:sz="6" w:space="0" w:color="auto"/>
            </w:tcBorders>
            <w:shd w:val="clear" w:color="auto" w:fill="FFFFFF"/>
          </w:tcPr>
          <w:p w:rsidR="002559CA" w:rsidRDefault="002559CA">
            <w:pPr>
              <w:jc w:val="both"/>
              <w:rPr>
                <w:sz w:val="24"/>
                <w:lang w:val="en-US"/>
              </w:rPr>
            </w:pPr>
          </w:p>
        </w:tc>
        <w:tc>
          <w:tcPr>
            <w:tcW w:w="1276" w:type="dxa"/>
            <w:tcBorders>
              <w:top w:val="single" w:sz="6" w:space="0" w:color="auto"/>
              <w:left w:val="single" w:sz="6" w:space="0" w:color="auto"/>
              <w:bottom w:val="single" w:sz="6" w:space="0" w:color="auto"/>
              <w:right w:val="single" w:sz="6" w:space="0" w:color="auto"/>
            </w:tcBorders>
            <w:shd w:val="clear" w:color="auto" w:fill="FFFFFF"/>
          </w:tcPr>
          <w:p w:rsidR="002559CA" w:rsidRDefault="002559CA">
            <w:pPr>
              <w:shd w:val="clear" w:color="auto" w:fill="FFFFFF"/>
              <w:ind w:firstLine="284"/>
              <w:jc w:val="both"/>
              <w:rPr>
                <w:sz w:val="24"/>
              </w:rPr>
            </w:pPr>
            <w:r>
              <w:rPr>
                <w:color w:val="000000"/>
                <w:sz w:val="24"/>
              </w:rPr>
              <w:t>3</w:t>
            </w:r>
            <w:r>
              <w:rPr>
                <w:sz w:val="24"/>
              </w:rPr>
              <w:t xml:space="preserve"> </w:t>
            </w:r>
          </w:p>
        </w:tc>
        <w:tc>
          <w:tcPr>
            <w:tcW w:w="1346" w:type="dxa"/>
            <w:tcBorders>
              <w:top w:val="single" w:sz="6" w:space="0" w:color="auto"/>
              <w:left w:val="single" w:sz="6" w:space="0" w:color="auto"/>
              <w:bottom w:val="single" w:sz="6" w:space="0" w:color="auto"/>
              <w:right w:val="single" w:sz="6" w:space="0" w:color="auto"/>
            </w:tcBorders>
            <w:shd w:val="clear" w:color="auto" w:fill="FFFFFF"/>
          </w:tcPr>
          <w:p w:rsidR="002559CA" w:rsidRDefault="002559CA">
            <w:pPr>
              <w:shd w:val="clear" w:color="auto" w:fill="FFFFFF"/>
              <w:ind w:firstLine="284"/>
              <w:jc w:val="both"/>
              <w:rPr>
                <w:sz w:val="24"/>
              </w:rPr>
            </w:pPr>
            <w:r>
              <w:rPr>
                <w:color w:val="000000"/>
                <w:sz w:val="24"/>
              </w:rPr>
              <w:t>1</w:t>
            </w:r>
            <w:r>
              <w:rPr>
                <w:sz w:val="24"/>
              </w:rPr>
              <w:t xml:space="preserve"> </w:t>
            </w:r>
          </w:p>
        </w:tc>
        <w:tc>
          <w:tcPr>
            <w:tcW w:w="1347" w:type="dxa"/>
            <w:tcBorders>
              <w:top w:val="single" w:sz="6" w:space="0" w:color="auto"/>
              <w:left w:val="single" w:sz="6" w:space="0" w:color="auto"/>
              <w:bottom w:val="single" w:sz="6" w:space="0" w:color="auto"/>
              <w:right w:val="single" w:sz="6" w:space="0" w:color="auto"/>
            </w:tcBorders>
            <w:shd w:val="clear" w:color="auto" w:fill="FFFFFF"/>
          </w:tcPr>
          <w:p w:rsidR="002559CA" w:rsidRDefault="002559CA">
            <w:pPr>
              <w:shd w:val="clear" w:color="auto" w:fill="FFFFFF"/>
              <w:ind w:firstLine="284"/>
              <w:jc w:val="both"/>
              <w:rPr>
                <w:sz w:val="24"/>
              </w:rPr>
            </w:pPr>
            <w:r>
              <w:rPr>
                <w:color w:val="000000"/>
                <w:sz w:val="24"/>
              </w:rPr>
              <w:t>1</w:t>
            </w:r>
            <w:r>
              <w:rPr>
                <w:sz w:val="24"/>
              </w:rPr>
              <w:t xml:space="preserve"> </w:t>
            </w:r>
          </w:p>
        </w:tc>
        <w:tc>
          <w:tcPr>
            <w:tcW w:w="1346" w:type="dxa"/>
            <w:tcBorders>
              <w:top w:val="single" w:sz="6" w:space="0" w:color="auto"/>
              <w:left w:val="single" w:sz="6" w:space="0" w:color="auto"/>
              <w:bottom w:val="single" w:sz="6" w:space="0" w:color="auto"/>
              <w:right w:val="single" w:sz="6" w:space="0" w:color="auto"/>
            </w:tcBorders>
            <w:shd w:val="clear" w:color="auto" w:fill="FFFFFF"/>
          </w:tcPr>
          <w:p w:rsidR="002559CA" w:rsidRDefault="002559CA">
            <w:pPr>
              <w:shd w:val="clear" w:color="auto" w:fill="FFFFFF"/>
              <w:ind w:firstLine="284"/>
              <w:jc w:val="both"/>
              <w:rPr>
                <w:sz w:val="24"/>
              </w:rPr>
            </w:pPr>
            <w:r>
              <w:rPr>
                <w:color w:val="000000"/>
                <w:sz w:val="24"/>
              </w:rPr>
              <w:t>0</w:t>
            </w:r>
            <w:r>
              <w:rPr>
                <w:sz w:val="24"/>
              </w:rPr>
              <w:t xml:space="preserve"> </w:t>
            </w:r>
          </w:p>
        </w:tc>
        <w:tc>
          <w:tcPr>
            <w:tcW w:w="1347" w:type="dxa"/>
            <w:tcBorders>
              <w:top w:val="single" w:sz="6" w:space="0" w:color="auto"/>
              <w:left w:val="single" w:sz="6" w:space="0" w:color="auto"/>
              <w:bottom w:val="single" w:sz="6" w:space="0" w:color="auto"/>
            </w:tcBorders>
            <w:shd w:val="clear" w:color="auto" w:fill="FFFFFF"/>
          </w:tcPr>
          <w:p w:rsidR="002559CA" w:rsidRDefault="002559CA">
            <w:pPr>
              <w:shd w:val="clear" w:color="auto" w:fill="FFFFFF"/>
              <w:ind w:firstLine="284"/>
              <w:jc w:val="both"/>
              <w:rPr>
                <w:sz w:val="24"/>
              </w:rPr>
            </w:pPr>
            <w:r>
              <w:rPr>
                <w:color w:val="000000"/>
                <w:sz w:val="24"/>
              </w:rPr>
              <w:t>0</w:t>
            </w:r>
            <w:r>
              <w:rPr>
                <w:sz w:val="24"/>
              </w:rPr>
              <w:t xml:space="preserve"> </w:t>
            </w:r>
          </w:p>
        </w:tc>
      </w:tr>
      <w:tr w:rsidR="002559CA">
        <w:tblPrEx>
          <w:tblCellMar>
            <w:top w:w="0" w:type="dxa"/>
            <w:bottom w:w="0" w:type="dxa"/>
          </w:tblCellMar>
        </w:tblPrEx>
        <w:trPr>
          <w:cantSplit/>
          <w:trHeight w:val="307"/>
        </w:trPr>
        <w:tc>
          <w:tcPr>
            <w:tcW w:w="1418" w:type="dxa"/>
            <w:tcBorders>
              <w:right w:val="single" w:sz="6" w:space="0" w:color="auto"/>
            </w:tcBorders>
            <w:shd w:val="clear" w:color="auto" w:fill="FFFFFF"/>
          </w:tcPr>
          <w:p w:rsidR="002559CA" w:rsidRDefault="002559CA">
            <w:pPr>
              <w:jc w:val="both"/>
              <w:rPr>
                <w:sz w:val="24"/>
                <w:lang w:val="en-US"/>
              </w:rPr>
            </w:pPr>
          </w:p>
        </w:tc>
        <w:tc>
          <w:tcPr>
            <w:tcW w:w="2693" w:type="dxa"/>
            <w:tcBorders>
              <w:left w:val="single" w:sz="6" w:space="0" w:color="auto"/>
              <w:bottom w:val="single" w:sz="6" w:space="0" w:color="auto"/>
              <w:right w:val="single" w:sz="6" w:space="0" w:color="auto"/>
            </w:tcBorders>
            <w:shd w:val="clear" w:color="auto" w:fill="FFFFFF"/>
          </w:tcPr>
          <w:p w:rsidR="002559CA" w:rsidRDefault="002559CA">
            <w:pPr>
              <w:jc w:val="both"/>
              <w:rPr>
                <w:sz w:val="24"/>
                <w:lang w:val="en-US"/>
              </w:rPr>
            </w:pPr>
          </w:p>
        </w:tc>
        <w:tc>
          <w:tcPr>
            <w:tcW w:w="1276" w:type="dxa"/>
            <w:tcBorders>
              <w:top w:val="single" w:sz="6" w:space="0" w:color="auto"/>
              <w:left w:val="single" w:sz="6" w:space="0" w:color="auto"/>
              <w:bottom w:val="single" w:sz="6" w:space="0" w:color="auto"/>
              <w:right w:val="single" w:sz="6" w:space="0" w:color="auto"/>
            </w:tcBorders>
            <w:shd w:val="clear" w:color="auto" w:fill="FFFFFF"/>
          </w:tcPr>
          <w:p w:rsidR="002559CA" w:rsidRDefault="002559CA">
            <w:pPr>
              <w:shd w:val="clear" w:color="auto" w:fill="FFFFFF"/>
              <w:ind w:firstLine="284"/>
              <w:jc w:val="both"/>
              <w:rPr>
                <w:sz w:val="24"/>
              </w:rPr>
            </w:pPr>
            <w:r>
              <w:rPr>
                <w:color w:val="000000"/>
                <w:sz w:val="24"/>
              </w:rPr>
              <w:t>4</w:t>
            </w:r>
            <w:r>
              <w:rPr>
                <w:sz w:val="24"/>
              </w:rPr>
              <w:t xml:space="preserve"> </w:t>
            </w:r>
          </w:p>
        </w:tc>
        <w:tc>
          <w:tcPr>
            <w:tcW w:w="1346" w:type="dxa"/>
            <w:tcBorders>
              <w:top w:val="single" w:sz="6" w:space="0" w:color="auto"/>
              <w:left w:val="single" w:sz="6" w:space="0" w:color="auto"/>
              <w:bottom w:val="single" w:sz="6" w:space="0" w:color="auto"/>
              <w:right w:val="single" w:sz="6" w:space="0" w:color="auto"/>
            </w:tcBorders>
            <w:shd w:val="clear" w:color="auto" w:fill="FFFFFF"/>
          </w:tcPr>
          <w:p w:rsidR="002559CA" w:rsidRDefault="002559CA">
            <w:pPr>
              <w:shd w:val="clear" w:color="auto" w:fill="FFFFFF"/>
              <w:ind w:firstLine="284"/>
              <w:jc w:val="both"/>
              <w:rPr>
                <w:sz w:val="24"/>
              </w:rPr>
            </w:pPr>
            <w:r>
              <w:rPr>
                <w:color w:val="000000"/>
                <w:sz w:val="24"/>
              </w:rPr>
              <w:t>0</w:t>
            </w:r>
            <w:r>
              <w:rPr>
                <w:sz w:val="24"/>
              </w:rPr>
              <w:t xml:space="preserve"> </w:t>
            </w:r>
          </w:p>
        </w:tc>
        <w:tc>
          <w:tcPr>
            <w:tcW w:w="1347" w:type="dxa"/>
            <w:tcBorders>
              <w:top w:val="single" w:sz="6" w:space="0" w:color="auto"/>
              <w:left w:val="single" w:sz="6" w:space="0" w:color="auto"/>
              <w:bottom w:val="single" w:sz="6" w:space="0" w:color="auto"/>
              <w:right w:val="single" w:sz="6" w:space="0" w:color="auto"/>
            </w:tcBorders>
            <w:shd w:val="clear" w:color="auto" w:fill="FFFFFF"/>
          </w:tcPr>
          <w:p w:rsidR="002559CA" w:rsidRDefault="002559CA">
            <w:pPr>
              <w:shd w:val="clear" w:color="auto" w:fill="FFFFFF"/>
              <w:ind w:firstLine="284"/>
              <w:jc w:val="both"/>
              <w:rPr>
                <w:sz w:val="24"/>
              </w:rPr>
            </w:pPr>
            <w:r>
              <w:rPr>
                <w:color w:val="000000"/>
                <w:sz w:val="24"/>
              </w:rPr>
              <w:t>0</w:t>
            </w:r>
            <w:r>
              <w:rPr>
                <w:sz w:val="24"/>
              </w:rPr>
              <w:t xml:space="preserve"> </w:t>
            </w:r>
          </w:p>
        </w:tc>
        <w:tc>
          <w:tcPr>
            <w:tcW w:w="1346" w:type="dxa"/>
            <w:tcBorders>
              <w:top w:val="single" w:sz="6" w:space="0" w:color="auto"/>
              <w:left w:val="single" w:sz="6" w:space="0" w:color="auto"/>
              <w:bottom w:val="single" w:sz="6" w:space="0" w:color="auto"/>
              <w:right w:val="single" w:sz="6" w:space="0" w:color="auto"/>
            </w:tcBorders>
            <w:shd w:val="clear" w:color="auto" w:fill="FFFFFF"/>
          </w:tcPr>
          <w:p w:rsidR="002559CA" w:rsidRDefault="002559CA">
            <w:pPr>
              <w:shd w:val="clear" w:color="auto" w:fill="FFFFFF"/>
              <w:ind w:firstLine="284"/>
              <w:jc w:val="both"/>
              <w:rPr>
                <w:sz w:val="24"/>
              </w:rPr>
            </w:pPr>
            <w:r>
              <w:rPr>
                <w:color w:val="000000"/>
                <w:sz w:val="24"/>
              </w:rPr>
              <w:t>1</w:t>
            </w:r>
            <w:r>
              <w:rPr>
                <w:sz w:val="24"/>
              </w:rPr>
              <w:t xml:space="preserve"> </w:t>
            </w:r>
          </w:p>
        </w:tc>
        <w:tc>
          <w:tcPr>
            <w:tcW w:w="1347" w:type="dxa"/>
            <w:tcBorders>
              <w:top w:val="single" w:sz="6" w:space="0" w:color="auto"/>
              <w:left w:val="single" w:sz="6" w:space="0" w:color="auto"/>
              <w:bottom w:val="single" w:sz="6" w:space="0" w:color="auto"/>
            </w:tcBorders>
            <w:shd w:val="clear" w:color="auto" w:fill="FFFFFF"/>
          </w:tcPr>
          <w:p w:rsidR="002559CA" w:rsidRDefault="002559CA">
            <w:pPr>
              <w:shd w:val="clear" w:color="auto" w:fill="FFFFFF"/>
              <w:ind w:firstLine="284"/>
              <w:jc w:val="both"/>
              <w:rPr>
                <w:sz w:val="24"/>
              </w:rPr>
            </w:pPr>
            <w:r>
              <w:rPr>
                <w:color w:val="000000"/>
                <w:sz w:val="24"/>
              </w:rPr>
              <w:t>1</w:t>
            </w:r>
            <w:r>
              <w:rPr>
                <w:sz w:val="24"/>
              </w:rPr>
              <w:t xml:space="preserve"> </w:t>
            </w:r>
          </w:p>
        </w:tc>
      </w:tr>
      <w:tr w:rsidR="002559CA">
        <w:tblPrEx>
          <w:tblCellMar>
            <w:top w:w="0" w:type="dxa"/>
            <w:bottom w:w="0" w:type="dxa"/>
          </w:tblCellMar>
        </w:tblPrEx>
        <w:trPr>
          <w:cantSplit/>
          <w:trHeight w:val="307"/>
        </w:trPr>
        <w:tc>
          <w:tcPr>
            <w:tcW w:w="1418" w:type="dxa"/>
            <w:tcBorders>
              <w:right w:val="single" w:sz="6" w:space="0" w:color="auto"/>
            </w:tcBorders>
            <w:shd w:val="clear" w:color="auto" w:fill="FFFFFF"/>
          </w:tcPr>
          <w:p w:rsidR="002559CA" w:rsidRDefault="002559CA">
            <w:pPr>
              <w:jc w:val="both"/>
              <w:rPr>
                <w:sz w:val="24"/>
                <w:lang w:val="en-US"/>
              </w:rPr>
            </w:pPr>
          </w:p>
        </w:tc>
        <w:tc>
          <w:tcPr>
            <w:tcW w:w="2693" w:type="dxa"/>
            <w:tcBorders>
              <w:top w:val="single" w:sz="6" w:space="0" w:color="auto"/>
              <w:left w:val="single" w:sz="6" w:space="0" w:color="auto"/>
              <w:right w:val="single" w:sz="6" w:space="0" w:color="auto"/>
            </w:tcBorders>
            <w:shd w:val="clear" w:color="auto" w:fill="FFFFFF"/>
          </w:tcPr>
          <w:p w:rsidR="002559CA" w:rsidRDefault="002559CA">
            <w:pPr>
              <w:shd w:val="clear" w:color="auto" w:fill="FFFFFF"/>
              <w:ind w:firstLine="284"/>
              <w:jc w:val="both"/>
              <w:rPr>
                <w:sz w:val="24"/>
              </w:rPr>
            </w:pPr>
            <w:r>
              <w:rPr>
                <w:color w:val="000000"/>
                <w:sz w:val="24"/>
              </w:rPr>
              <w:t>Вторичные причины</w:t>
            </w:r>
            <w:r>
              <w:rPr>
                <w:sz w:val="24"/>
              </w:rPr>
              <w:t xml:space="preserve"> </w:t>
            </w:r>
          </w:p>
        </w:tc>
        <w:tc>
          <w:tcPr>
            <w:tcW w:w="1276" w:type="dxa"/>
            <w:tcBorders>
              <w:top w:val="single" w:sz="6" w:space="0" w:color="auto"/>
              <w:left w:val="single" w:sz="6" w:space="0" w:color="auto"/>
              <w:bottom w:val="single" w:sz="6" w:space="0" w:color="auto"/>
              <w:right w:val="single" w:sz="6" w:space="0" w:color="auto"/>
            </w:tcBorders>
            <w:shd w:val="clear" w:color="auto" w:fill="FFFFFF"/>
          </w:tcPr>
          <w:p w:rsidR="002559CA" w:rsidRDefault="002559CA">
            <w:pPr>
              <w:shd w:val="clear" w:color="auto" w:fill="FFFFFF"/>
              <w:ind w:firstLine="284"/>
              <w:jc w:val="both"/>
              <w:rPr>
                <w:sz w:val="24"/>
              </w:rPr>
            </w:pPr>
            <w:r>
              <w:rPr>
                <w:color w:val="000000"/>
                <w:sz w:val="24"/>
              </w:rPr>
              <w:t>11</w:t>
            </w:r>
            <w:r>
              <w:rPr>
                <w:sz w:val="24"/>
              </w:rPr>
              <w:t xml:space="preserve"> </w:t>
            </w:r>
          </w:p>
        </w:tc>
        <w:tc>
          <w:tcPr>
            <w:tcW w:w="1346" w:type="dxa"/>
            <w:tcBorders>
              <w:top w:val="single" w:sz="6" w:space="0" w:color="auto"/>
              <w:left w:val="single" w:sz="6" w:space="0" w:color="auto"/>
              <w:bottom w:val="single" w:sz="6" w:space="0" w:color="auto"/>
              <w:right w:val="single" w:sz="6" w:space="0" w:color="auto"/>
            </w:tcBorders>
            <w:shd w:val="clear" w:color="auto" w:fill="FFFFFF"/>
          </w:tcPr>
          <w:p w:rsidR="002559CA" w:rsidRDefault="002559CA">
            <w:pPr>
              <w:shd w:val="clear" w:color="auto" w:fill="FFFFFF"/>
              <w:ind w:firstLine="284"/>
              <w:jc w:val="both"/>
              <w:rPr>
                <w:sz w:val="24"/>
              </w:rPr>
            </w:pPr>
            <w:r>
              <w:rPr>
                <w:color w:val="000000"/>
                <w:sz w:val="24"/>
              </w:rPr>
              <w:t>0</w:t>
            </w:r>
            <w:r>
              <w:rPr>
                <w:sz w:val="24"/>
              </w:rPr>
              <w:t xml:space="preserve"> </w:t>
            </w:r>
          </w:p>
        </w:tc>
        <w:tc>
          <w:tcPr>
            <w:tcW w:w="1347" w:type="dxa"/>
            <w:tcBorders>
              <w:top w:val="single" w:sz="6" w:space="0" w:color="auto"/>
              <w:left w:val="single" w:sz="6" w:space="0" w:color="auto"/>
              <w:bottom w:val="single" w:sz="6" w:space="0" w:color="auto"/>
              <w:right w:val="single" w:sz="6" w:space="0" w:color="auto"/>
            </w:tcBorders>
            <w:shd w:val="clear" w:color="auto" w:fill="FFFFFF"/>
          </w:tcPr>
          <w:p w:rsidR="002559CA" w:rsidRDefault="002559CA">
            <w:pPr>
              <w:shd w:val="clear" w:color="auto" w:fill="FFFFFF"/>
              <w:ind w:firstLine="284"/>
              <w:jc w:val="both"/>
              <w:rPr>
                <w:sz w:val="24"/>
              </w:rPr>
            </w:pPr>
            <w:r>
              <w:rPr>
                <w:color w:val="000000"/>
                <w:sz w:val="24"/>
              </w:rPr>
              <w:t>0</w:t>
            </w:r>
            <w:r>
              <w:rPr>
                <w:sz w:val="24"/>
              </w:rPr>
              <w:t xml:space="preserve"> </w:t>
            </w:r>
          </w:p>
        </w:tc>
        <w:tc>
          <w:tcPr>
            <w:tcW w:w="1346" w:type="dxa"/>
            <w:tcBorders>
              <w:top w:val="single" w:sz="6" w:space="0" w:color="auto"/>
              <w:left w:val="single" w:sz="6" w:space="0" w:color="auto"/>
              <w:bottom w:val="single" w:sz="6" w:space="0" w:color="auto"/>
              <w:right w:val="single" w:sz="6" w:space="0" w:color="auto"/>
            </w:tcBorders>
            <w:shd w:val="clear" w:color="auto" w:fill="FFFFFF"/>
          </w:tcPr>
          <w:p w:rsidR="002559CA" w:rsidRDefault="002559CA">
            <w:pPr>
              <w:shd w:val="clear" w:color="auto" w:fill="FFFFFF"/>
              <w:ind w:firstLine="284"/>
              <w:jc w:val="both"/>
              <w:rPr>
                <w:sz w:val="24"/>
              </w:rPr>
            </w:pPr>
            <w:r>
              <w:rPr>
                <w:color w:val="000000"/>
                <w:sz w:val="24"/>
              </w:rPr>
              <w:t>1</w:t>
            </w:r>
            <w:r>
              <w:rPr>
                <w:sz w:val="24"/>
              </w:rPr>
              <w:t xml:space="preserve"> </w:t>
            </w:r>
          </w:p>
        </w:tc>
        <w:tc>
          <w:tcPr>
            <w:tcW w:w="1347" w:type="dxa"/>
            <w:tcBorders>
              <w:top w:val="single" w:sz="6" w:space="0" w:color="auto"/>
              <w:left w:val="single" w:sz="6" w:space="0" w:color="auto"/>
              <w:bottom w:val="single" w:sz="6" w:space="0" w:color="auto"/>
            </w:tcBorders>
            <w:shd w:val="clear" w:color="auto" w:fill="FFFFFF"/>
          </w:tcPr>
          <w:p w:rsidR="002559CA" w:rsidRDefault="002559CA">
            <w:pPr>
              <w:shd w:val="clear" w:color="auto" w:fill="FFFFFF"/>
              <w:ind w:firstLine="284"/>
              <w:jc w:val="both"/>
              <w:rPr>
                <w:sz w:val="24"/>
              </w:rPr>
            </w:pPr>
            <w:r>
              <w:rPr>
                <w:color w:val="000000"/>
                <w:sz w:val="24"/>
              </w:rPr>
              <w:t>0</w:t>
            </w:r>
            <w:r>
              <w:rPr>
                <w:sz w:val="24"/>
              </w:rPr>
              <w:t xml:space="preserve"> </w:t>
            </w:r>
          </w:p>
        </w:tc>
      </w:tr>
      <w:tr w:rsidR="002559CA">
        <w:tblPrEx>
          <w:tblCellMar>
            <w:top w:w="0" w:type="dxa"/>
            <w:bottom w:w="0" w:type="dxa"/>
          </w:tblCellMar>
        </w:tblPrEx>
        <w:trPr>
          <w:cantSplit/>
          <w:trHeight w:val="307"/>
        </w:trPr>
        <w:tc>
          <w:tcPr>
            <w:tcW w:w="1418" w:type="dxa"/>
            <w:tcBorders>
              <w:bottom w:val="single" w:sz="6" w:space="0" w:color="auto"/>
              <w:right w:val="single" w:sz="6" w:space="0" w:color="auto"/>
            </w:tcBorders>
            <w:shd w:val="clear" w:color="auto" w:fill="FFFFFF"/>
          </w:tcPr>
          <w:p w:rsidR="002559CA" w:rsidRDefault="002559CA">
            <w:pPr>
              <w:jc w:val="both"/>
              <w:rPr>
                <w:sz w:val="24"/>
                <w:lang w:val="en-US"/>
              </w:rPr>
            </w:pPr>
          </w:p>
        </w:tc>
        <w:tc>
          <w:tcPr>
            <w:tcW w:w="2693" w:type="dxa"/>
            <w:tcBorders>
              <w:left w:val="single" w:sz="6" w:space="0" w:color="auto"/>
              <w:bottom w:val="single" w:sz="6" w:space="0" w:color="auto"/>
              <w:right w:val="single" w:sz="6" w:space="0" w:color="auto"/>
            </w:tcBorders>
            <w:shd w:val="clear" w:color="auto" w:fill="FFFFFF"/>
          </w:tcPr>
          <w:p w:rsidR="002559CA" w:rsidRDefault="002559CA">
            <w:pPr>
              <w:jc w:val="both"/>
              <w:rPr>
                <w:sz w:val="24"/>
                <w:lang w:val="en-US"/>
              </w:rPr>
            </w:pPr>
          </w:p>
        </w:tc>
        <w:tc>
          <w:tcPr>
            <w:tcW w:w="1276" w:type="dxa"/>
            <w:tcBorders>
              <w:top w:val="single" w:sz="6" w:space="0" w:color="auto"/>
              <w:left w:val="single" w:sz="6" w:space="0" w:color="auto"/>
              <w:bottom w:val="single" w:sz="6" w:space="0" w:color="auto"/>
              <w:right w:val="single" w:sz="6" w:space="0" w:color="auto"/>
            </w:tcBorders>
            <w:shd w:val="clear" w:color="auto" w:fill="FFFFFF"/>
          </w:tcPr>
          <w:p w:rsidR="002559CA" w:rsidRDefault="002559CA">
            <w:pPr>
              <w:shd w:val="clear" w:color="auto" w:fill="FFFFFF"/>
              <w:ind w:firstLine="284"/>
              <w:jc w:val="both"/>
              <w:rPr>
                <w:sz w:val="24"/>
              </w:rPr>
            </w:pPr>
            <w:r>
              <w:rPr>
                <w:color w:val="000000"/>
                <w:sz w:val="24"/>
              </w:rPr>
              <w:t>12</w:t>
            </w:r>
            <w:r>
              <w:rPr>
                <w:sz w:val="24"/>
              </w:rPr>
              <w:t xml:space="preserve"> </w:t>
            </w:r>
          </w:p>
        </w:tc>
        <w:tc>
          <w:tcPr>
            <w:tcW w:w="1346" w:type="dxa"/>
            <w:tcBorders>
              <w:top w:val="single" w:sz="6" w:space="0" w:color="auto"/>
              <w:left w:val="single" w:sz="6" w:space="0" w:color="auto"/>
              <w:bottom w:val="single" w:sz="6" w:space="0" w:color="auto"/>
              <w:right w:val="single" w:sz="6" w:space="0" w:color="auto"/>
            </w:tcBorders>
            <w:shd w:val="clear" w:color="auto" w:fill="FFFFFF"/>
          </w:tcPr>
          <w:p w:rsidR="002559CA" w:rsidRDefault="002559CA">
            <w:pPr>
              <w:shd w:val="clear" w:color="auto" w:fill="FFFFFF"/>
              <w:ind w:firstLine="284"/>
              <w:jc w:val="both"/>
              <w:rPr>
                <w:sz w:val="24"/>
              </w:rPr>
            </w:pPr>
            <w:r>
              <w:rPr>
                <w:color w:val="000000"/>
                <w:sz w:val="24"/>
              </w:rPr>
              <w:t>0</w:t>
            </w:r>
            <w:r>
              <w:rPr>
                <w:sz w:val="24"/>
              </w:rPr>
              <w:t xml:space="preserve"> </w:t>
            </w:r>
          </w:p>
        </w:tc>
        <w:tc>
          <w:tcPr>
            <w:tcW w:w="1347" w:type="dxa"/>
            <w:tcBorders>
              <w:top w:val="single" w:sz="6" w:space="0" w:color="auto"/>
              <w:left w:val="single" w:sz="6" w:space="0" w:color="auto"/>
              <w:bottom w:val="single" w:sz="6" w:space="0" w:color="auto"/>
              <w:right w:val="single" w:sz="6" w:space="0" w:color="auto"/>
            </w:tcBorders>
            <w:shd w:val="clear" w:color="auto" w:fill="FFFFFF"/>
          </w:tcPr>
          <w:p w:rsidR="002559CA" w:rsidRDefault="002559CA">
            <w:pPr>
              <w:shd w:val="clear" w:color="auto" w:fill="FFFFFF"/>
              <w:ind w:firstLine="284"/>
              <w:jc w:val="both"/>
              <w:rPr>
                <w:sz w:val="24"/>
              </w:rPr>
            </w:pPr>
            <w:r>
              <w:rPr>
                <w:color w:val="000000"/>
                <w:sz w:val="24"/>
              </w:rPr>
              <w:t>1</w:t>
            </w:r>
            <w:r>
              <w:rPr>
                <w:sz w:val="24"/>
              </w:rPr>
              <w:t xml:space="preserve"> </w:t>
            </w:r>
          </w:p>
        </w:tc>
        <w:tc>
          <w:tcPr>
            <w:tcW w:w="1346" w:type="dxa"/>
            <w:tcBorders>
              <w:top w:val="single" w:sz="6" w:space="0" w:color="auto"/>
              <w:left w:val="single" w:sz="6" w:space="0" w:color="auto"/>
              <w:bottom w:val="single" w:sz="6" w:space="0" w:color="auto"/>
              <w:right w:val="single" w:sz="6" w:space="0" w:color="auto"/>
            </w:tcBorders>
            <w:shd w:val="clear" w:color="auto" w:fill="FFFFFF"/>
          </w:tcPr>
          <w:p w:rsidR="002559CA" w:rsidRDefault="002559CA">
            <w:pPr>
              <w:shd w:val="clear" w:color="auto" w:fill="FFFFFF"/>
              <w:ind w:firstLine="284"/>
              <w:jc w:val="both"/>
              <w:rPr>
                <w:sz w:val="24"/>
              </w:rPr>
            </w:pPr>
            <w:r>
              <w:rPr>
                <w:color w:val="000000"/>
                <w:sz w:val="24"/>
              </w:rPr>
              <w:t>0</w:t>
            </w:r>
            <w:r>
              <w:rPr>
                <w:sz w:val="24"/>
              </w:rPr>
              <w:t xml:space="preserve"> </w:t>
            </w:r>
          </w:p>
        </w:tc>
        <w:tc>
          <w:tcPr>
            <w:tcW w:w="1347" w:type="dxa"/>
            <w:tcBorders>
              <w:top w:val="single" w:sz="6" w:space="0" w:color="auto"/>
              <w:left w:val="single" w:sz="6" w:space="0" w:color="auto"/>
              <w:bottom w:val="single" w:sz="6" w:space="0" w:color="auto"/>
            </w:tcBorders>
            <w:shd w:val="clear" w:color="auto" w:fill="FFFFFF"/>
          </w:tcPr>
          <w:p w:rsidR="002559CA" w:rsidRDefault="002559CA">
            <w:pPr>
              <w:shd w:val="clear" w:color="auto" w:fill="FFFFFF"/>
              <w:ind w:firstLine="284"/>
              <w:jc w:val="both"/>
              <w:rPr>
                <w:sz w:val="24"/>
              </w:rPr>
            </w:pPr>
            <w:r>
              <w:rPr>
                <w:color w:val="000000"/>
                <w:sz w:val="24"/>
              </w:rPr>
              <w:t>0</w:t>
            </w:r>
            <w:r>
              <w:rPr>
                <w:sz w:val="24"/>
              </w:rPr>
              <w:t xml:space="preserve"> </w:t>
            </w:r>
          </w:p>
        </w:tc>
      </w:tr>
      <w:tr w:rsidR="002559CA">
        <w:tblPrEx>
          <w:tblCellMar>
            <w:top w:w="0" w:type="dxa"/>
            <w:bottom w:w="0" w:type="dxa"/>
          </w:tblCellMar>
        </w:tblPrEx>
        <w:trPr>
          <w:cantSplit/>
          <w:trHeight w:val="307"/>
        </w:trPr>
        <w:tc>
          <w:tcPr>
            <w:tcW w:w="1418" w:type="dxa"/>
            <w:tcBorders>
              <w:top w:val="single" w:sz="6" w:space="0" w:color="auto"/>
              <w:right w:val="single" w:sz="6" w:space="0" w:color="auto"/>
            </w:tcBorders>
            <w:shd w:val="clear" w:color="auto" w:fill="FFFFFF"/>
          </w:tcPr>
          <w:p w:rsidR="002559CA" w:rsidRDefault="002559CA">
            <w:pPr>
              <w:shd w:val="clear" w:color="auto" w:fill="FFFFFF"/>
              <w:ind w:firstLine="284"/>
              <w:jc w:val="both"/>
              <w:rPr>
                <w:sz w:val="24"/>
              </w:rPr>
            </w:pPr>
            <w:r>
              <w:rPr>
                <w:color w:val="000000"/>
                <w:sz w:val="24"/>
              </w:rPr>
              <w:t>Действия</w:t>
            </w:r>
            <w:r>
              <w:rPr>
                <w:sz w:val="24"/>
              </w:rPr>
              <w:t xml:space="preserve"> </w:t>
            </w:r>
          </w:p>
        </w:tc>
        <w:tc>
          <w:tcPr>
            <w:tcW w:w="2693" w:type="dxa"/>
            <w:tcBorders>
              <w:top w:val="single" w:sz="6" w:space="0" w:color="auto"/>
              <w:left w:val="single" w:sz="6" w:space="0" w:color="auto"/>
              <w:right w:val="single" w:sz="6" w:space="0" w:color="auto"/>
            </w:tcBorders>
            <w:shd w:val="clear" w:color="auto" w:fill="FFFFFF"/>
          </w:tcPr>
          <w:p w:rsidR="002559CA" w:rsidRDefault="002559CA">
            <w:pPr>
              <w:shd w:val="clear" w:color="auto" w:fill="FFFFFF"/>
              <w:ind w:firstLine="284"/>
              <w:jc w:val="both"/>
              <w:rPr>
                <w:sz w:val="24"/>
              </w:rPr>
            </w:pPr>
            <w:r>
              <w:rPr>
                <w:color w:val="000000"/>
                <w:sz w:val="24"/>
              </w:rPr>
              <w:t>Следствия</w:t>
            </w:r>
            <w:r>
              <w:rPr>
                <w:sz w:val="24"/>
              </w:rPr>
              <w:t xml:space="preserve"> </w:t>
            </w:r>
          </w:p>
        </w:tc>
        <w:tc>
          <w:tcPr>
            <w:tcW w:w="1276" w:type="dxa"/>
            <w:tcBorders>
              <w:top w:val="single" w:sz="6" w:space="0" w:color="auto"/>
              <w:left w:val="single" w:sz="6" w:space="0" w:color="auto"/>
              <w:bottom w:val="single" w:sz="6" w:space="0" w:color="auto"/>
              <w:right w:val="single" w:sz="6" w:space="0" w:color="auto"/>
            </w:tcBorders>
            <w:shd w:val="clear" w:color="auto" w:fill="FFFFFF"/>
          </w:tcPr>
          <w:p w:rsidR="002559CA" w:rsidRDefault="002559CA">
            <w:pPr>
              <w:shd w:val="clear" w:color="auto" w:fill="FFFFFF"/>
              <w:ind w:firstLine="284"/>
              <w:jc w:val="both"/>
              <w:rPr>
                <w:sz w:val="24"/>
              </w:rPr>
            </w:pPr>
            <w:r>
              <w:rPr>
                <w:color w:val="000000"/>
                <w:sz w:val="24"/>
              </w:rPr>
              <w:t>101</w:t>
            </w:r>
            <w:r>
              <w:rPr>
                <w:sz w:val="24"/>
              </w:rPr>
              <w:t xml:space="preserve"> </w:t>
            </w:r>
          </w:p>
        </w:tc>
        <w:tc>
          <w:tcPr>
            <w:tcW w:w="1346" w:type="dxa"/>
            <w:tcBorders>
              <w:top w:val="single" w:sz="6" w:space="0" w:color="auto"/>
              <w:left w:val="single" w:sz="6" w:space="0" w:color="auto"/>
              <w:bottom w:val="single" w:sz="6" w:space="0" w:color="auto"/>
              <w:right w:val="single" w:sz="6" w:space="0" w:color="auto"/>
            </w:tcBorders>
            <w:shd w:val="clear" w:color="auto" w:fill="FFFFFF"/>
          </w:tcPr>
          <w:p w:rsidR="002559CA" w:rsidRDefault="002559CA">
            <w:pPr>
              <w:shd w:val="clear" w:color="auto" w:fill="FFFFFF"/>
              <w:ind w:firstLine="284"/>
              <w:jc w:val="both"/>
              <w:rPr>
                <w:sz w:val="24"/>
              </w:rPr>
            </w:pPr>
            <w:r>
              <w:rPr>
                <w:color w:val="000000"/>
                <w:sz w:val="24"/>
              </w:rPr>
              <w:t>1</w:t>
            </w:r>
            <w:r>
              <w:rPr>
                <w:sz w:val="24"/>
              </w:rPr>
              <w:t xml:space="preserve"> </w:t>
            </w:r>
          </w:p>
        </w:tc>
        <w:tc>
          <w:tcPr>
            <w:tcW w:w="1347" w:type="dxa"/>
            <w:tcBorders>
              <w:top w:val="single" w:sz="6" w:space="0" w:color="auto"/>
              <w:left w:val="single" w:sz="6" w:space="0" w:color="auto"/>
              <w:bottom w:val="single" w:sz="6" w:space="0" w:color="auto"/>
              <w:right w:val="single" w:sz="6" w:space="0" w:color="auto"/>
            </w:tcBorders>
            <w:shd w:val="clear" w:color="auto" w:fill="FFFFFF"/>
          </w:tcPr>
          <w:p w:rsidR="002559CA" w:rsidRDefault="002559CA">
            <w:pPr>
              <w:shd w:val="clear" w:color="auto" w:fill="FFFFFF"/>
              <w:ind w:firstLine="284"/>
              <w:jc w:val="both"/>
              <w:rPr>
                <w:sz w:val="24"/>
              </w:rPr>
            </w:pPr>
            <w:r>
              <w:rPr>
                <w:color w:val="000000"/>
                <w:sz w:val="24"/>
              </w:rPr>
              <w:t>0</w:t>
            </w:r>
            <w:r>
              <w:rPr>
                <w:sz w:val="24"/>
              </w:rPr>
              <w:t xml:space="preserve"> </w:t>
            </w:r>
          </w:p>
        </w:tc>
        <w:tc>
          <w:tcPr>
            <w:tcW w:w="1346" w:type="dxa"/>
            <w:tcBorders>
              <w:top w:val="single" w:sz="6" w:space="0" w:color="auto"/>
              <w:left w:val="single" w:sz="6" w:space="0" w:color="auto"/>
              <w:bottom w:val="single" w:sz="6" w:space="0" w:color="auto"/>
              <w:right w:val="single" w:sz="6" w:space="0" w:color="auto"/>
            </w:tcBorders>
            <w:shd w:val="clear" w:color="auto" w:fill="FFFFFF"/>
          </w:tcPr>
          <w:p w:rsidR="002559CA" w:rsidRDefault="002559CA">
            <w:pPr>
              <w:shd w:val="clear" w:color="auto" w:fill="FFFFFF"/>
              <w:ind w:firstLine="284"/>
              <w:jc w:val="both"/>
              <w:rPr>
                <w:sz w:val="24"/>
              </w:rPr>
            </w:pPr>
            <w:r>
              <w:rPr>
                <w:color w:val="000000"/>
                <w:sz w:val="24"/>
              </w:rPr>
              <w:t>0</w:t>
            </w:r>
            <w:r>
              <w:rPr>
                <w:sz w:val="24"/>
              </w:rPr>
              <w:t xml:space="preserve"> </w:t>
            </w:r>
          </w:p>
        </w:tc>
        <w:tc>
          <w:tcPr>
            <w:tcW w:w="1347" w:type="dxa"/>
            <w:tcBorders>
              <w:top w:val="single" w:sz="6" w:space="0" w:color="auto"/>
              <w:left w:val="single" w:sz="6" w:space="0" w:color="auto"/>
              <w:bottom w:val="single" w:sz="6" w:space="0" w:color="auto"/>
            </w:tcBorders>
            <w:shd w:val="clear" w:color="auto" w:fill="FFFFFF"/>
          </w:tcPr>
          <w:p w:rsidR="002559CA" w:rsidRDefault="002559CA">
            <w:pPr>
              <w:shd w:val="clear" w:color="auto" w:fill="FFFFFF"/>
              <w:ind w:firstLine="284"/>
              <w:jc w:val="both"/>
              <w:rPr>
                <w:sz w:val="24"/>
              </w:rPr>
            </w:pPr>
            <w:r>
              <w:rPr>
                <w:color w:val="000000"/>
                <w:sz w:val="24"/>
              </w:rPr>
              <w:t>0</w:t>
            </w:r>
            <w:r>
              <w:rPr>
                <w:sz w:val="24"/>
              </w:rPr>
              <w:t xml:space="preserve"> </w:t>
            </w:r>
          </w:p>
        </w:tc>
      </w:tr>
      <w:tr w:rsidR="002559CA">
        <w:tblPrEx>
          <w:tblCellMar>
            <w:top w:w="0" w:type="dxa"/>
            <w:bottom w:w="0" w:type="dxa"/>
          </w:tblCellMar>
        </w:tblPrEx>
        <w:trPr>
          <w:cantSplit/>
          <w:trHeight w:val="307"/>
        </w:trPr>
        <w:tc>
          <w:tcPr>
            <w:tcW w:w="1418" w:type="dxa"/>
            <w:tcBorders>
              <w:right w:val="single" w:sz="6" w:space="0" w:color="auto"/>
            </w:tcBorders>
            <w:shd w:val="clear" w:color="auto" w:fill="FFFFFF"/>
          </w:tcPr>
          <w:p w:rsidR="002559CA" w:rsidRDefault="002559CA">
            <w:pPr>
              <w:jc w:val="both"/>
              <w:rPr>
                <w:sz w:val="24"/>
                <w:lang w:val="en-US"/>
              </w:rPr>
            </w:pPr>
          </w:p>
        </w:tc>
        <w:tc>
          <w:tcPr>
            <w:tcW w:w="2693" w:type="dxa"/>
            <w:tcBorders>
              <w:left w:val="single" w:sz="6" w:space="0" w:color="auto"/>
              <w:right w:val="single" w:sz="6" w:space="0" w:color="auto"/>
            </w:tcBorders>
            <w:shd w:val="clear" w:color="auto" w:fill="FFFFFF"/>
          </w:tcPr>
          <w:p w:rsidR="002559CA" w:rsidRDefault="002559CA">
            <w:pPr>
              <w:jc w:val="both"/>
              <w:rPr>
                <w:sz w:val="24"/>
                <w:lang w:val="en-US"/>
              </w:rPr>
            </w:pPr>
          </w:p>
        </w:tc>
        <w:tc>
          <w:tcPr>
            <w:tcW w:w="1276" w:type="dxa"/>
            <w:tcBorders>
              <w:top w:val="single" w:sz="6" w:space="0" w:color="auto"/>
              <w:left w:val="single" w:sz="6" w:space="0" w:color="auto"/>
              <w:bottom w:val="single" w:sz="6" w:space="0" w:color="auto"/>
              <w:right w:val="single" w:sz="6" w:space="0" w:color="auto"/>
            </w:tcBorders>
            <w:shd w:val="clear" w:color="auto" w:fill="FFFFFF"/>
          </w:tcPr>
          <w:p w:rsidR="002559CA" w:rsidRDefault="002559CA">
            <w:pPr>
              <w:shd w:val="clear" w:color="auto" w:fill="FFFFFF"/>
              <w:ind w:firstLine="284"/>
              <w:jc w:val="both"/>
              <w:rPr>
                <w:sz w:val="24"/>
              </w:rPr>
            </w:pPr>
            <w:r>
              <w:rPr>
                <w:color w:val="000000"/>
                <w:sz w:val="24"/>
              </w:rPr>
              <w:t>102</w:t>
            </w:r>
            <w:r>
              <w:rPr>
                <w:sz w:val="24"/>
              </w:rPr>
              <w:t xml:space="preserve"> </w:t>
            </w:r>
          </w:p>
        </w:tc>
        <w:tc>
          <w:tcPr>
            <w:tcW w:w="1346" w:type="dxa"/>
            <w:tcBorders>
              <w:top w:val="single" w:sz="6" w:space="0" w:color="auto"/>
              <w:left w:val="single" w:sz="6" w:space="0" w:color="auto"/>
              <w:bottom w:val="single" w:sz="6" w:space="0" w:color="auto"/>
              <w:right w:val="single" w:sz="6" w:space="0" w:color="auto"/>
            </w:tcBorders>
            <w:shd w:val="clear" w:color="auto" w:fill="FFFFFF"/>
          </w:tcPr>
          <w:p w:rsidR="002559CA" w:rsidRDefault="002559CA">
            <w:pPr>
              <w:shd w:val="clear" w:color="auto" w:fill="FFFFFF"/>
              <w:ind w:firstLine="284"/>
              <w:jc w:val="both"/>
              <w:rPr>
                <w:sz w:val="24"/>
              </w:rPr>
            </w:pPr>
            <w:r>
              <w:rPr>
                <w:color w:val="000000"/>
                <w:sz w:val="24"/>
              </w:rPr>
              <w:t>0</w:t>
            </w:r>
            <w:r>
              <w:rPr>
                <w:sz w:val="24"/>
              </w:rPr>
              <w:t xml:space="preserve"> </w:t>
            </w:r>
          </w:p>
        </w:tc>
        <w:tc>
          <w:tcPr>
            <w:tcW w:w="1347" w:type="dxa"/>
            <w:tcBorders>
              <w:top w:val="single" w:sz="6" w:space="0" w:color="auto"/>
              <w:left w:val="single" w:sz="6" w:space="0" w:color="auto"/>
              <w:bottom w:val="single" w:sz="6" w:space="0" w:color="auto"/>
              <w:right w:val="single" w:sz="6" w:space="0" w:color="auto"/>
            </w:tcBorders>
            <w:shd w:val="clear" w:color="auto" w:fill="FFFFFF"/>
          </w:tcPr>
          <w:p w:rsidR="002559CA" w:rsidRDefault="002559CA">
            <w:pPr>
              <w:shd w:val="clear" w:color="auto" w:fill="FFFFFF"/>
              <w:ind w:firstLine="284"/>
              <w:jc w:val="both"/>
              <w:rPr>
                <w:sz w:val="24"/>
              </w:rPr>
            </w:pPr>
            <w:r>
              <w:rPr>
                <w:color w:val="000000"/>
                <w:sz w:val="24"/>
              </w:rPr>
              <w:t>1</w:t>
            </w:r>
            <w:r>
              <w:rPr>
                <w:sz w:val="24"/>
              </w:rPr>
              <w:t xml:space="preserve"> </w:t>
            </w:r>
          </w:p>
        </w:tc>
        <w:tc>
          <w:tcPr>
            <w:tcW w:w="1346" w:type="dxa"/>
            <w:tcBorders>
              <w:top w:val="single" w:sz="6" w:space="0" w:color="auto"/>
              <w:left w:val="single" w:sz="6" w:space="0" w:color="auto"/>
              <w:bottom w:val="single" w:sz="6" w:space="0" w:color="auto"/>
              <w:right w:val="single" w:sz="6" w:space="0" w:color="auto"/>
            </w:tcBorders>
            <w:shd w:val="clear" w:color="auto" w:fill="FFFFFF"/>
          </w:tcPr>
          <w:p w:rsidR="002559CA" w:rsidRDefault="002559CA">
            <w:pPr>
              <w:shd w:val="clear" w:color="auto" w:fill="FFFFFF"/>
              <w:ind w:firstLine="284"/>
              <w:jc w:val="both"/>
              <w:rPr>
                <w:sz w:val="24"/>
              </w:rPr>
            </w:pPr>
            <w:r>
              <w:rPr>
                <w:color w:val="000000"/>
                <w:sz w:val="24"/>
              </w:rPr>
              <w:t>1</w:t>
            </w:r>
            <w:r>
              <w:rPr>
                <w:sz w:val="24"/>
              </w:rPr>
              <w:t xml:space="preserve"> </w:t>
            </w:r>
          </w:p>
        </w:tc>
        <w:tc>
          <w:tcPr>
            <w:tcW w:w="1347" w:type="dxa"/>
            <w:tcBorders>
              <w:top w:val="single" w:sz="6" w:space="0" w:color="auto"/>
              <w:left w:val="single" w:sz="6" w:space="0" w:color="auto"/>
              <w:bottom w:val="single" w:sz="6" w:space="0" w:color="auto"/>
            </w:tcBorders>
            <w:shd w:val="clear" w:color="auto" w:fill="FFFFFF"/>
          </w:tcPr>
          <w:p w:rsidR="002559CA" w:rsidRDefault="002559CA">
            <w:pPr>
              <w:shd w:val="clear" w:color="auto" w:fill="FFFFFF"/>
              <w:ind w:firstLine="284"/>
              <w:jc w:val="both"/>
              <w:rPr>
                <w:sz w:val="24"/>
              </w:rPr>
            </w:pPr>
            <w:r>
              <w:rPr>
                <w:color w:val="000000"/>
                <w:sz w:val="24"/>
              </w:rPr>
              <w:t>0</w:t>
            </w:r>
            <w:r>
              <w:rPr>
                <w:sz w:val="24"/>
              </w:rPr>
              <w:t xml:space="preserve"> </w:t>
            </w:r>
          </w:p>
        </w:tc>
      </w:tr>
      <w:tr w:rsidR="002559CA">
        <w:tblPrEx>
          <w:tblCellMar>
            <w:top w:w="0" w:type="dxa"/>
            <w:bottom w:w="0" w:type="dxa"/>
          </w:tblCellMar>
        </w:tblPrEx>
        <w:trPr>
          <w:cantSplit/>
          <w:trHeight w:val="228"/>
        </w:trPr>
        <w:tc>
          <w:tcPr>
            <w:tcW w:w="1418" w:type="dxa"/>
            <w:tcBorders>
              <w:bottom w:val="single" w:sz="6" w:space="0" w:color="auto"/>
              <w:right w:val="single" w:sz="6" w:space="0" w:color="auto"/>
            </w:tcBorders>
            <w:shd w:val="clear" w:color="auto" w:fill="FFFFFF"/>
          </w:tcPr>
          <w:p w:rsidR="002559CA" w:rsidRDefault="002559CA">
            <w:pPr>
              <w:jc w:val="both"/>
              <w:rPr>
                <w:sz w:val="24"/>
                <w:lang w:val="en-US"/>
              </w:rPr>
            </w:pPr>
          </w:p>
        </w:tc>
        <w:tc>
          <w:tcPr>
            <w:tcW w:w="2693" w:type="dxa"/>
            <w:tcBorders>
              <w:left w:val="single" w:sz="6" w:space="0" w:color="auto"/>
              <w:bottom w:val="single" w:sz="6" w:space="0" w:color="auto"/>
              <w:right w:val="single" w:sz="6" w:space="0" w:color="auto"/>
            </w:tcBorders>
            <w:shd w:val="clear" w:color="auto" w:fill="FFFFFF"/>
          </w:tcPr>
          <w:p w:rsidR="002559CA" w:rsidRDefault="002559CA">
            <w:pPr>
              <w:jc w:val="both"/>
              <w:rPr>
                <w:sz w:val="24"/>
                <w:lang w:val="en-US"/>
              </w:rPr>
            </w:pPr>
          </w:p>
        </w:tc>
        <w:tc>
          <w:tcPr>
            <w:tcW w:w="1276" w:type="dxa"/>
            <w:tcBorders>
              <w:top w:val="single" w:sz="6" w:space="0" w:color="auto"/>
              <w:left w:val="single" w:sz="6" w:space="0" w:color="auto"/>
              <w:bottom w:val="single" w:sz="6" w:space="0" w:color="auto"/>
              <w:right w:val="single" w:sz="6" w:space="0" w:color="auto"/>
            </w:tcBorders>
            <w:shd w:val="clear" w:color="auto" w:fill="FFFFFF"/>
          </w:tcPr>
          <w:p w:rsidR="002559CA" w:rsidRDefault="002559CA">
            <w:pPr>
              <w:shd w:val="clear" w:color="auto" w:fill="FFFFFF"/>
              <w:ind w:firstLine="284"/>
              <w:jc w:val="both"/>
              <w:rPr>
                <w:sz w:val="24"/>
              </w:rPr>
            </w:pPr>
            <w:r>
              <w:rPr>
                <w:color w:val="000000"/>
                <w:sz w:val="24"/>
              </w:rPr>
              <w:t>103</w:t>
            </w:r>
            <w:r>
              <w:rPr>
                <w:sz w:val="24"/>
              </w:rPr>
              <w:t xml:space="preserve"> </w:t>
            </w:r>
          </w:p>
        </w:tc>
        <w:tc>
          <w:tcPr>
            <w:tcW w:w="1346" w:type="dxa"/>
            <w:tcBorders>
              <w:top w:val="single" w:sz="6" w:space="0" w:color="auto"/>
              <w:left w:val="single" w:sz="6" w:space="0" w:color="auto"/>
              <w:bottom w:val="single" w:sz="6" w:space="0" w:color="auto"/>
              <w:right w:val="single" w:sz="6" w:space="0" w:color="auto"/>
            </w:tcBorders>
            <w:shd w:val="clear" w:color="auto" w:fill="FFFFFF"/>
          </w:tcPr>
          <w:p w:rsidR="002559CA" w:rsidRDefault="002559CA">
            <w:pPr>
              <w:shd w:val="clear" w:color="auto" w:fill="FFFFFF"/>
              <w:ind w:firstLine="284"/>
              <w:jc w:val="both"/>
              <w:rPr>
                <w:sz w:val="24"/>
              </w:rPr>
            </w:pPr>
            <w:r>
              <w:rPr>
                <w:color w:val="000000"/>
                <w:sz w:val="24"/>
              </w:rPr>
              <w:t>0</w:t>
            </w:r>
            <w:r>
              <w:rPr>
                <w:sz w:val="24"/>
              </w:rPr>
              <w:t xml:space="preserve"> </w:t>
            </w:r>
          </w:p>
        </w:tc>
        <w:tc>
          <w:tcPr>
            <w:tcW w:w="1347" w:type="dxa"/>
            <w:tcBorders>
              <w:top w:val="single" w:sz="6" w:space="0" w:color="auto"/>
              <w:left w:val="single" w:sz="6" w:space="0" w:color="auto"/>
              <w:bottom w:val="single" w:sz="6" w:space="0" w:color="auto"/>
              <w:right w:val="single" w:sz="6" w:space="0" w:color="auto"/>
            </w:tcBorders>
            <w:shd w:val="clear" w:color="auto" w:fill="FFFFFF"/>
          </w:tcPr>
          <w:p w:rsidR="002559CA" w:rsidRDefault="002559CA">
            <w:pPr>
              <w:shd w:val="clear" w:color="auto" w:fill="FFFFFF"/>
              <w:ind w:firstLine="284"/>
              <w:jc w:val="both"/>
              <w:rPr>
                <w:sz w:val="24"/>
              </w:rPr>
            </w:pPr>
            <w:r>
              <w:rPr>
                <w:color w:val="000000"/>
                <w:sz w:val="24"/>
              </w:rPr>
              <w:t>0</w:t>
            </w:r>
            <w:r>
              <w:rPr>
                <w:sz w:val="24"/>
              </w:rPr>
              <w:t xml:space="preserve"> </w:t>
            </w:r>
          </w:p>
        </w:tc>
        <w:tc>
          <w:tcPr>
            <w:tcW w:w="1346" w:type="dxa"/>
            <w:tcBorders>
              <w:top w:val="single" w:sz="6" w:space="0" w:color="auto"/>
              <w:left w:val="single" w:sz="6" w:space="0" w:color="auto"/>
              <w:bottom w:val="single" w:sz="6" w:space="0" w:color="auto"/>
              <w:right w:val="single" w:sz="6" w:space="0" w:color="auto"/>
            </w:tcBorders>
            <w:shd w:val="clear" w:color="auto" w:fill="FFFFFF"/>
          </w:tcPr>
          <w:p w:rsidR="002559CA" w:rsidRDefault="002559CA">
            <w:pPr>
              <w:shd w:val="clear" w:color="auto" w:fill="FFFFFF"/>
              <w:ind w:firstLine="284"/>
              <w:jc w:val="both"/>
              <w:rPr>
                <w:sz w:val="24"/>
              </w:rPr>
            </w:pPr>
            <w:r>
              <w:rPr>
                <w:color w:val="000000"/>
                <w:sz w:val="24"/>
              </w:rPr>
              <w:t>0</w:t>
            </w:r>
            <w:r>
              <w:rPr>
                <w:sz w:val="24"/>
              </w:rPr>
              <w:t xml:space="preserve"> </w:t>
            </w:r>
          </w:p>
        </w:tc>
        <w:tc>
          <w:tcPr>
            <w:tcW w:w="1347" w:type="dxa"/>
            <w:tcBorders>
              <w:top w:val="single" w:sz="6" w:space="0" w:color="auto"/>
              <w:left w:val="single" w:sz="6" w:space="0" w:color="auto"/>
              <w:bottom w:val="single" w:sz="6" w:space="0" w:color="auto"/>
            </w:tcBorders>
            <w:shd w:val="clear" w:color="auto" w:fill="FFFFFF"/>
          </w:tcPr>
          <w:p w:rsidR="002559CA" w:rsidRDefault="002559CA">
            <w:pPr>
              <w:shd w:val="clear" w:color="auto" w:fill="FFFFFF"/>
              <w:ind w:firstLine="284"/>
              <w:jc w:val="both"/>
              <w:rPr>
                <w:sz w:val="24"/>
              </w:rPr>
            </w:pPr>
            <w:r>
              <w:rPr>
                <w:color w:val="000000"/>
                <w:sz w:val="24"/>
              </w:rPr>
              <w:t>1</w:t>
            </w:r>
            <w:r>
              <w:rPr>
                <w:sz w:val="24"/>
              </w:rPr>
              <w:t xml:space="preserve"> </w:t>
            </w:r>
          </w:p>
        </w:tc>
      </w:tr>
    </w:tbl>
    <w:p w:rsidR="002559CA" w:rsidRDefault="002559CA">
      <w:pPr>
        <w:shd w:val="clear" w:color="auto" w:fill="FFFFFF"/>
        <w:ind w:firstLine="284"/>
        <w:jc w:val="both"/>
        <w:rPr>
          <w:b/>
          <w:color w:val="000000"/>
          <w:sz w:val="24"/>
          <w:lang w:val="en-US"/>
        </w:rPr>
      </w:pPr>
    </w:p>
    <w:p w:rsidR="002559CA" w:rsidRDefault="002559CA">
      <w:pPr>
        <w:pStyle w:val="2"/>
        <w:rPr>
          <w:lang w:val="en-US"/>
        </w:rPr>
      </w:pPr>
      <w:bookmarkStart w:id="107" w:name="_Toc41201252"/>
      <w:r>
        <w:t>Контрольные вопросы</w:t>
      </w:r>
      <w:bookmarkEnd w:id="107"/>
    </w:p>
    <w:p w:rsidR="002559CA" w:rsidRDefault="002559CA">
      <w:pPr>
        <w:rPr>
          <w:lang w:val="en-US"/>
        </w:rPr>
      </w:pPr>
    </w:p>
    <w:p w:rsidR="002559CA" w:rsidRDefault="002559CA">
      <w:pPr>
        <w:shd w:val="clear" w:color="auto" w:fill="FFFFFF"/>
        <w:ind w:firstLine="284"/>
        <w:jc w:val="both"/>
        <w:rPr>
          <w:sz w:val="24"/>
        </w:rPr>
      </w:pPr>
      <w:r>
        <w:rPr>
          <w:color w:val="000000"/>
          <w:sz w:val="24"/>
        </w:rPr>
        <w:t>1. Каковы особенности тестирования методом «черного ящика»?</w:t>
      </w:r>
    </w:p>
    <w:p w:rsidR="002559CA" w:rsidRDefault="002559CA">
      <w:pPr>
        <w:shd w:val="clear" w:color="auto" w:fill="FFFFFF"/>
        <w:ind w:firstLine="284"/>
        <w:jc w:val="both"/>
        <w:rPr>
          <w:sz w:val="24"/>
        </w:rPr>
      </w:pPr>
      <w:r>
        <w:rPr>
          <w:color w:val="000000"/>
          <w:sz w:val="24"/>
        </w:rPr>
        <w:t>2. Какие категории ошибок выявляет тестирование методом «черного ящика»?</w:t>
      </w:r>
    </w:p>
    <w:p w:rsidR="002559CA" w:rsidRDefault="002559CA">
      <w:pPr>
        <w:shd w:val="clear" w:color="auto" w:fill="FFFFFF"/>
        <w:ind w:firstLine="284"/>
        <w:jc w:val="both"/>
        <w:rPr>
          <w:sz w:val="24"/>
        </w:rPr>
      </w:pPr>
      <w:r>
        <w:rPr>
          <w:color w:val="000000"/>
          <w:sz w:val="24"/>
        </w:rPr>
        <w:t>3. Какие достоинства имеет тестирование методом «черного ящика»?</w:t>
      </w:r>
    </w:p>
    <w:p w:rsidR="002559CA" w:rsidRDefault="002559CA">
      <w:pPr>
        <w:shd w:val="clear" w:color="auto" w:fill="FFFFFF"/>
        <w:ind w:firstLine="284"/>
        <w:jc w:val="both"/>
        <w:rPr>
          <w:sz w:val="24"/>
        </w:rPr>
      </w:pPr>
      <w:r>
        <w:rPr>
          <w:color w:val="000000"/>
          <w:sz w:val="24"/>
        </w:rPr>
        <w:t>4. Поясните суть способа разбиения по эквивалентности.</w:t>
      </w:r>
    </w:p>
    <w:p w:rsidR="002559CA" w:rsidRDefault="002559CA">
      <w:pPr>
        <w:shd w:val="clear" w:color="auto" w:fill="FFFFFF"/>
        <w:ind w:firstLine="284"/>
        <w:jc w:val="both"/>
        <w:rPr>
          <w:sz w:val="24"/>
        </w:rPr>
      </w:pPr>
      <w:r>
        <w:rPr>
          <w:color w:val="000000"/>
          <w:sz w:val="24"/>
        </w:rPr>
        <w:t>5. Что такое класс эквивалентности?</w:t>
      </w:r>
    </w:p>
    <w:p w:rsidR="002559CA" w:rsidRDefault="002559CA">
      <w:pPr>
        <w:shd w:val="clear" w:color="auto" w:fill="FFFFFF"/>
        <w:ind w:firstLine="284"/>
        <w:jc w:val="both"/>
        <w:rPr>
          <w:sz w:val="24"/>
        </w:rPr>
      </w:pPr>
      <w:r>
        <w:rPr>
          <w:color w:val="000000"/>
          <w:sz w:val="24"/>
        </w:rPr>
        <w:t>6. Что может задавать условие ввода?</w:t>
      </w:r>
    </w:p>
    <w:p w:rsidR="002559CA" w:rsidRDefault="002559CA">
      <w:pPr>
        <w:shd w:val="clear" w:color="auto" w:fill="FFFFFF"/>
        <w:ind w:firstLine="284"/>
        <w:jc w:val="both"/>
        <w:rPr>
          <w:sz w:val="24"/>
        </w:rPr>
      </w:pPr>
      <w:r>
        <w:rPr>
          <w:color w:val="000000"/>
          <w:sz w:val="24"/>
        </w:rPr>
        <w:t>7. Какие правила формирования классов эквивалентности вы знаете?</w:t>
      </w:r>
    </w:p>
    <w:p w:rsidR="002559CA" w:rsidRDefault="002559CA">
      <w:pPr>
        <w:shd w:val="clear" w:color="auto" w:fill="FFFFFF"/>
        <w:ind w:firstLine="284"/>
        <w:jc w:val="both"/>
        <w:rPr>
          <w:sz w:val="24"/>
        </w:rPr>
      </w:pPr>
      <w:r>
        <w:rPr>
          <w:color w:val="000000"/>
          <w:sz w:val="24"/>
        </w:rPr>
        <w:t>8. Как выбирается тестовый вариант при тестировании по способу разбиения по эквивалентности?</w:t>
      </w:r>
    </w:p>
    <w:p w:rsidR="002559CA" w:rsidRDefault="002559CA">
      <w:pPr>
        <w:shd w:val="clear" w:color="auto" w:fill="FFFFFF"/>
        <w:ind w:firstLine="284"/>
        <w:jc w:val="both"/>
        <w:rPr>
          <w:sz w:val="24"/>
        </w:rPr>
      </w:pPr>
      <w:r>
        <w:rPr>
          <w:color w:val="000000"/>
          <w:sz w:val="24"/>
        </w:rPr>
        <w:t>9. Поясните суть способа анализа граничных значений.</w:t>
      </w:r>
    </w:p>
    <w:p w:rsidR="002559CA" w:rsidRDefault="002559CA">
      <w:pPr>
        <w:shd w:val="clear" w:color="auto" w:fill="FFFFFF"/>
        <w:ind w:firstLine="284"/>
        <w:jc w:val="both"/>
        <w:rPr>
          <w:sz w:val="24"/>
        </w:rPr>
      </w:pPr>
      <w:r>
        <w:rPr>
          <w:color w:val="000000"/>
          <w:sz w:val="24"/>
        </w:rPr>
        <w:t>10. Чем способ анализа граничных значений отличается от разбиения по эквивалентности?</w:t>
      </w:r>
    </w:p>
    <w:p w:rsidR="002559CA" w:rsidRDefault="002559CA">
      <w:pPr>
        <w:shd w:val="clear" w:color="auto" w:fill="FFFFFF"/>
        <w:ind w:firstLine="284"/>
        <w:jc w:val="both"/>
        <w:rPr>
          <w:sz w:val="24"/>
        </w:rPr>
      </w:pPr>
      <w:r>
        <w:rPr>
          <w:color w:val="000000"/>
          <w:sz w:val="24"/>
        </w:rPr>
        <w:t>11. Поясните правила анализа граничных значений.</w:t>
      </w:r>
    </w:p>
    <w:p w:rsidR="002559CA" w:rsidRDefault="002559CA">
      <w:pPr>
        <w:shd w:val="clear" w:color="auto" w:fill="FFFFFF"/>
        <w:ind w:firstLine="284"/>
        <w:jc w:val="both"/>
        <w:rPr>
          <w:sz w:val="24"/>
        </w:rPr>
      </w:pPr>
      <w:r>
        <w:rPr>
          <w:color w:val="000000"/>
          <w:sz w:val="24"/>
        </w:rPr>
        <w:t>12. Что такое дерево разбиений? Каковы его особенности?</w:t>
      </w:r>
    </w:p>
    <w:p w:rsidR="002559CA" w:rsidRDefault="002559CA">
      <w:pPr>
        <w:shd w:val="clear" w:color="auto" w:fill="FFFFFF"/>
        <w:ind w:firstLine="284"/>
        <w:jc w:val="both"/>
        <w:rPr>
          <w:sz w:val="24"/>
        </w:rPr>
      </w:pPr>
      <w:r>
        <w:rPr>
          <w:color w:val="000000"/>
          <w:sz w:val="24"/>
        </w:rPr>
        <w:t>13. В чем суть способа диаграмм причин-следствий?</w:t>
      </w:r>
    </w:p>
    <w:p w:rsidR="002559CA" w:rsidRDefault="002559CA">
      <w:pPr>
        <w:shd w:val="clear" w:color="auto" w:fill="FFFFFF"/>
        <w:ind w:firstLine="284"/>
        <w:jc w:val="both"/>
        <w:rPr>
          <w:sz w:val="24"/>
        </w:rPr>
      </w:pPr>
      <w:r>
        <w:rPr>
          <w:color w:val="000000"/>
          <w:sz w:val="24"/>
        </w:rPr>
        <w:t>14. Что такое причина?</w:t>
      </w:r>
    </w:p>
    <w:p w:rsidR="002559CA" w:rsidRDefault="002559CA">
      <w:pPr>
        <w:shd w:val="clear" w:color="auto" w:fill="FFFFFF"/>
        <w:ind w:firstLine="284"/>
        <w:jc w:val="both"/>
        <w:rPr>
          <w:sz w:val="24"/>
        </w:rPr>
      </w:pPr>
      <w:r>
        <w:rPr>
          <w:color w:val="000000"/>
          <w:sz w:val="24"/>
        </w:rPr>
        <w:t>15. Что такое следствие?</w:t>
      </w:r>
    </w:p>
    <w:p w:rsidR="002559CA" w:rsidRDefault="002559CA">
      <w:pPr>
        <w:shd w:val="clear" w:color="auto" w:fill="FFFFFF"/>
        <w:ind w:firstLine="284"/>
        <w:jc w:val="both"/>
        <w:rPr>
          <w:sz w:val="24"/>
        </w:rPr>
      </w:pPr>
      <w:r>
        <w:rPr>
          <w:color w:val="000000"/>
          <w:sz w:val="24"/>
        </w:rPr>
        <w:t>16. Дайте общую характеристику графа причинно-следственных связей.</w:t>
      </w:r>
    </w:p>
    <w:p w:rsidR="002559CA" w:rsidRDefault="002559CA">
      <w:pPr>
        <w:shd w:val="clear" w:color="auto" w:fill="FFFFFF"/>
        <w:ind w:firstLine="284"/>
        <w:jc w:val="both"/>
        <w:rPr>
          <w:sz w:val="24"/>
        </w:rPr>
      </w:pPr>
      <w:r>
        <w:rPr>
          <w:color w:val="000000"/>
          <w:sz w:val="24"/>
        </w:rPr>
        <w:t>17. Какие функции используются в графе причин и следствий?</w:t>
      </w:r>
    </w:p>
    <w:p w:rsidR="002559CA" w:rsidRDefault="002559CA">
      <w:pPr>
        <w:shd w:val="clear" w:color="auto" w:fill="FFFFFF"/>
        <w:ind w:firstLine="284"/>
        <w:jc w:val="both"/>
        <w:rPr>
          <w:sz w:val="24"/>
        </w:rPr>
      </w:pPr>
      <w:r>
        <w:rPr>
          <w:color w:val="000000"/>
          <w:sz w:val="24"/>
        </w:rPr>
        <w:t>18. Какие ограничения используются в графе причин и следствий?</w:t>
      </w:r>
    </w:p>
    <w:p w:rsidR="002559CA" w:rsidRDefault="002559CA">
      <w:pPr>
        <w:shd w:val="clear" w:color="auto" w:fill="FFFFFF"/>
        <w:ind w:firstLine="284"/>
        <w:jc w:val="both"/>
        <w:rPr>
          <w:sz w:val="24"/>
        </w:rPr>
      </w:pPr>
      <w:r>
        <w:rPr>
          <w:color w:val="000000"/>
          <w:sz w:val="24"/>
        </w:rPr>
        <w:t>19. Поясните шаги способа диаграмм причин-следствий.</w:t>
      </w:r>
    </w:p>
    <w:p w:rsidR="002559CA" w:rsidRDefault="002559CA">
      <w:pPr>
        <w:shd w:val="clear" w:color="auto" w:fill="FFFFFF"/>
        <w:ind w:firstLine="284"/>
        <w:jc w:val="both"/>
        <w:rPr>
          <w:sz w:val="24"/>
        </w:rPr>
      </w:pPr>
      <w:r>
        <w:rPr>
          <w:color w:val="000000"/>
          <w:sz w:val="24"/>
        </w:rPr>
        <w:t>20. Какую структуру имеет таблица решений в способе диаграмм причин-следствий?</w:t>
      </w:r>
    </w:p>
    <w:p w:rsidR="002559CA" w:rsidRDefault="002559CA">
      <w:pPr>
        <w:shd w:val="clear" w:color="auto" w:fill="FFFFFF"/>
        <w:ind w:firstLine="284"/>
        <w:jc w:val="both"/>
        <w:rPr>
          <w:sz w:val="24"/>
        </w:rPr>
      </w:pPr>
      <w:r>
        <w:rPr>
          <w:color w:val="000000"/>
          <w:sz w:val="24"/>
        </w:rPr>
        <w:t>21. Как таблица решений преобразуется в тестовые варианты?</w:t>
      </w:r>
    </w:p>
    <w:p w:rsidR="002559CA" w:rsidRPr="00897F63" w:rsidRDefault="002559CA">
      <w:pPr>
        <w:shd w:val="clear" w:color="auto" w:fill="FFFFFF"/>
        <w:ind w:firstLine="284"/>
        <w:jc w:val="both"/>
        <w:rPr>
          <w:b/>
          <w:color w:val="000000"/>
          <w:sz w:val="24"/>
        </w:rPr>
      </w:pPr>
    </w:p>
    <w:p w:rsidR="002559CA" w:rsidRDefault="002559CA">
      <w:pPr>
        <w:pStyle w:val="1"/>
      </w:pPr>
      <w:bookmarkStart w:id="108" w:name="_Toc41201253"/>
      <w:r>
        <w:t>ГЛАВА 8</w:t>
      </w:r>
      <w:r w:rsidRPr="00897F63">
        <w:t>.</w:t>
      </w:r>
      <w:r>
        <w:t xml:space="preserve"> Организация</w:t>
      </w:r>
      <w:r w:rsidRPr="00897F63">
        <w:t xml:space="preserve"> </w:t>
      </w:r>
      <w:r>
        <w:t>процесса тестирования программного обеспечения</w:t>
      </w:r>
      <w:bookmarkEnd w:id="108"/>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В этой главе излагаются вопросы, связанные с проведением тестирования на всех этапах конструирования программной системы. Классический процесс тестирования обеспечивает проверку результатов, полученных на каждом этапе разработки. Как правило, он начинается с тестирования в малом, когда проверяются программные модули, продолжается при проверке объединения модулей в систему и завершается тестированием в большом, при котором проверяются соответствие программного продукта требованиям заказчика и его взаимодействие с другими компонентами компьютерной системы. Данная глава последовательно описывает содержание каждого шага тестирования. Здесь же рассматривается организация отладки ПО, которая проводится для устранения выявленных при тестировании ошибок.</w:t>
      </w:r>
    </w:p>
    <w:p w:rsidR="002559CA" w:rsidRPr="00897F63" w:rsidRDefault="002559CA">
      <w:pPr>
        <w:shd w:val="clear" w:color="auto" w:fill="FFFFFF"/>
        <w:ind w:firstLine="284"/>
        <w:jc w:val="both"/>
        <w:rPr>
          <w:b/>
          <w:color w:val="000000"/>
          <w:sz w:val="24"/>
        </w:rPr>
      </w:pPr>
    </w:p>
    <w:p w:rsidR="002559CA" w:rsidRPr="00897F63" w:rsidRDefault="002559CA">
      <w:pPr>
        <w:pStyle w:val="2"/>
      </w:pPr>
      <w:bookmarkStart w:id="109" w:name="_Toc41201254"/>
      <w:r>
        <w:t>Методика тестирования программных систем</w:t>
      </w:r>
      <w:bookmarkEnd w:id="109"/>
    </w:p>
    <w:p w:rsidR="002559CA" w:rsidRPr="00897F63" w:rsidRDefault="002559CA"/>
    <w:p w:rsidR="002559CA" w:rsidRDefault="002559CA">
      <w:pPr>
        <w:shd w:val="clear" w:color="auto" w:fill="FFFFFF"/>
        <w:ind w:firstLine="284"/>
        <w:jc w:val="both"/>
        <w:rPr>
          <w:sz w:val="24"/>
        </w:rPr>
      </w:pPr>
      <w:r>
        <w:rPr>
          <w:color w:val="000000"/>
          <w:sz w:val="24"/>
        </w:rPr>
        <w:t>Процесс тестирования объединяет различные способы тестирования в спланированную последовательность шагов, которые приводят к успешному построению программной системы (ПС) [3], [13], [64], [69]. Методика тестирования ПС может быть представлена в виде разворачивающейся спирали (рис. 8.1).</w:t>
      </w:r>
    </w:p>
    <w:p w:rsidR="002559CA" w:rsidRDefault="002559CA">
      <w:pPr>
        <w:shd w:val="clear" w:color="auto" w:fill="FFFFFF"/>
        <w:ind w:firstLine="284"/>
        <w:jc w:val="both"/>
        <w:rPr>
          <w:sz w:val="24"/>
        </w:rPr>
      </w:pPr>
      <w:r>
        <w:rPr>
          <w:color w:val="000000"/>
          <w:sz w:val="24"/>
        </w:rPr>
        <w:t xml:space="preserve">В начале осуществляется </w:t>
      </w:r>
      <w:r>
        <w:rPr>
          <w:i/>
          <w:color w:val="000000"/>
          <w:sz w:val="24"/>
        </w:rPr>
        <w:t xml:space="preserve">тестирование элементов (модулей), </w:t>
      </w:r>
      <w:r>
        <w:rPr>
          <w:color w:val="000000"/>
          <w:sz w:val="24"/>
        </w:rPr>
        <w:t xml:space="preserve">проверяющее результаты этапа </w:t>
      </w:r>
      <w:r>
        <w:rPr>
          <w:i/>
          <w:color w:val="000000"/>
          <w:sz w:val="24"/>
        </w:rPr>
        <w:t xml:space="preserve">кодирования </w:t>
      </w:r>
      <w:r>
        <w:rPr>
          <w:color w:val="000000"/>
          <w:sz w:val="24"/>
        </w:rPr>
        <w:t xml:space="preserve">ПС. На втором шаге выполняется </w:t>
      </w:r>
      <w:r>
        <w:rPr>
          <w:i/>
          <w:color w:val="000000"/>
          <w:sz w:val="24"/>
        </w:rPr>
        <w:t xml:space="preserve">тестирование интеграции, </w:t>
      </w:r>
      <w:r>
        <w:rPr>
          <w:color w:val="000000"/>
          <w:sz w:val="24"/>
        </w:rPr>
        <w:t xml:space="preserve">ориентированное на выявление ошибок этапа </w:t>
      </w:r>
      <w:r>
        <w:rPr>
          <w:i/>
          <w:color w:val="000000"/>
          <w:sz w:val="24"/>
        </w:rPr>
        <w:t xml:space="preserve">проектирования </w:t>
      </w:r>
      <w:r>
        <w:rPr>
          <w:color w:val="000000"/>
          <w:sz w:val="24"/>
        </w:rPr>
        <w:t xml:space="preserve">ПС. На третьем обороте спирали производится </w:t>
      </w:r>
      <w:r>
        <w:rPr>
          <w:i/>
          <w:color w:val="000000"/>
          <w:sz w:val="24"/>
        </w:rPr>
        <w:t xml:space="preserve">тестирование правильности, </w:t>
      </w:r>
      <w:r>
        <w:rPr>
          <w:color w:val="000000"/>
          <w:sz w:val="24"/>
        </w:rPr>
        <w:t xml:space="preserve">проверяющее корректность этапа </w:t>
      </w:r>
      <w:r>
        <w:rPr>
          <w:i/>
          <w:color w:val="000000"/>
          <w:sz w:val="24"/>
        </w:rPr>
        <w:t xml:space="preserve">анализа требований </w:t>
      </w:r>
      <w:r>
        <w:rPr>
          <w:color w:val="000000"/>
          <w:sz w:val="24"/>
        </w:rPr>
        <w:t xml:space="preserve">к ПС. На заключительном витке спирали проводится </w:t>
      </w:r>
      <w:r>
        <w:rPr>
          <w:i/>
          <w:color w:val="000000"/>
          <w:sz w:val="24"/>
        </w:rPr>
        <w:t xml:space="preserve">системное тестирование, </w:t>
      </w:r>
      <w:r>
        <w:rPr>
          <w:color w:val="000000"/>
          <w:sz w:val="24"/>
        </w:rPr>
        <w:t xml:space="preserve">выявляющее дефекты этапа </w:t>
      </w:r>
      <w:r>
        <w:rPr>
          <w:i/>
          <w:color w:val="000000"/>
          <w:sz w:val="24"/>
        </w:rPr>
        <w:t xml:space="preserve">системного анализа </w:t>
      </w:r>
      <w:r>
        <w:rPr>
          <w:color w:val="000000"/>
          <w:sz w:val="24"/>
        </w:rPr>
        <w:t>ПС.</w:t>
      </w:r>
    </w:p>
    <w:p w:rsidR="002559CA" w:rsidRDefault="002559CA">
      <w:pPr>
        <w:shd w:val="clear" w:color="auto" w:fill="FFFFFF"/>
        <w:ind w:firstLine="284"/>
        <w:jc w:val="both"/>
        <w:rPr>
          <w:sz w:val="24"/>
        </w:rPr>
      </w:pPr>
      <w:r>
        <w:rPr>
          <w:color w:val="000000"/>
          <w:sz w:val="24"/>
        </w:rPr>
        <w:t>Охарактеризуем каждый шаг процесса тестирования.</w:t>
      </w:r>
    </w:p>
    <w:p w:rsidR="002559CA" w:rsidRDefault="002559CA">
      <w:pPr>
        <w:shd w:val="clear" w:color="auto" w:fill="FFFFFF"/>
        <w:ind w:left="567" w:hanging="283"/>
        <w:jc w:val="both"/>
        <w:rPr>
          <w:sz w:val="24"/>
        </w:rPr>
      </w:pPr>
      <w:r>
        <w:rPr>
          <w:color w:val="000000"/>
          <w:sz w:val="24"/>
        </w:rPr>
        <w:t>1.</w:t>
      </w:r>
      <w:r>
        <w:rPr>
          <w:color w:val="000000"/>
          <w:sz w:val="24"/>
        </w:rPr>
        <w:tab/>
      </w:r>
      <w:r>
        <w:rPr>
          <w:i/>
          <w:color w:val="000000"/>
          <w:sz w:val="24"/>
        </w:rPr>
        <w:t xml:space="preserve">Тестирование элементов. </w:t>
      </w:r>
      <w:r>
        <w:rPr>
          <w:color w:val="000000"/>
          <w:sz w:val="24"/>
        </w:rPr>
        <w:t>Цель — индивидуальная проверка каждого модуля. Используются способы тестирования «белого ящика».</w:t>
      </w:r>
    </w:p>
    <w:p w:rsidR="002559CA" w:rsidRDefault="006832C2">
      <w:pPr>
        <w:ind w:firstLine="284"/>
        <w:jc w:val="center"/>
        <w:rPr>
          <w:sz w:val="24"/>
        </w:rPr>
      </w:pPr>
      <w:r>
        <w:rPr>
          <w:noProof/>
        </w:rPr>
        <w:drawing>
          <wp:inline distT="0" distB="0" distL="0" distR="0">
            <wp:extent cx="3543300" cy="1790700"/>
            <wp:effectExtent l="0" t="0" r="0" b="0"/>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3543300" cy="1790700"/>
                    </a:xfrm>
                    <a:prstGeom prst="rect">
                      <a:avLst/>
                    </a:prstGeom>
                    <a:noFill/>
                    <a:ln>
                      <a:noFill/>
                    </a:ln>
                  </pic:spPr>
                </pic:pic>
              </a:graphicData>
            </a:graphic>
          </wp:inline>
        </w:drawing>
      </w:r>
    </w:p>
    <w:p w:rsidR="002559CA" w:rsidRDefault="002559CA">
      <w:pPr>
        <w:shd w:val="clear" w:color="auto" w:fill="FFFFFF"/>
        <w:ind w:firstLine="284"/>
        <w:jc w:val="center"/>
        <w:rPr>
          <w:color w:val="000000"/>
          <w:sz w:val="22"/>
        </w:rPr>
      </w:pPr>
      <w:r>
        <w:rPr>
          <w:b/>
          <w:color w:val="000000"/>
          <w:sz w:val="22"/>
        </w:rPr>
        <w:t>Рис. 8.1.</w:t>
      </w:r>
      <w:r>
        <w:rPr>
          <w:color w:val="000000"/>
          <w:sz w:val="22"/>
        </w:rPr>
        <w:t xml:space="preserve"> Спираль процесса тестирования ПС</w:t>
      </w:r>
    </w:p>
    <w:p w:rsidR="002559CA" w:rsidRDefault="002559CA">
      <w:pPr>
        <w:shd w:val="clear" w:color="auto" w:fill="FFFFFF"/>
        <w:ind w:firstLine="284"/>
        <w:jc w:val="center"/>
        <w:rPr>
          <w:sz w:val="22"/>
        </w:rPr>
      </w:pPr>
    </w:p>
    <w:p w:rsidR="002559CA" w:rsidRDefault="002559CA">
      <w:pPr>
        <w:shd w:val="clear" w:color="auto" w:fill="FFFFFF"/>
        <w:ind w:left="567" w:hanging="283"/>
        <w:jc w:val="both"/>
        <w:rPr>
          <w:sz w:val="24"/>
        </w:rPr>
      </w:pPr>
      <w:r>
        <w:rPr>
          <w:color w:val="000000"/>
          <w:sz w:val="24"/>
        </w:rPr>
        <w:t>2.</w:t>
      </w:r>
      <w:r>
        <w:rPr>
          <w:color w:val="000000"/>
          <w:sz w:val="24"/>
        </w:rPr>
        <w:tab/>
      </w:r>
      <w:r>
        <w:rPr>
          <w:i/>
          <w:color w:val="000000"/>
          <w:sz w:val="24"/>
        </w:rPr>
        <w:t xml:space="preserve">Тестирование интеграции. </w:t>
      </w:r>
      <w:r>
        <w:rPr>
          <w:color w:val="000000"/>
          <w:sz w:val="24"/>
        </w:rPr>
        <w:t>Цель — тестирование сборки модулей в программную систему. В основном применяют способы тестирования «черного ящика».</w:t>
      </w:r>
    </w:p>
    <w:p w:rsidR="002559CA" w:rsidRDefault="002559CA">
      <w:pPr>
        <w:shd w:val="clear" w:color="auto" w:fill="FFFFFF"/>
        <w:ind w:left="567" w:hanging="283"/>
        <w:jc w:val="both"/>
        <w:rPr>
          <w:sz w:val="24"/>
        </w:rPr>
      </w:pPr>
      <w:r>
        <w:rPr>
          <w:color w:val="000000"/>
          <w:sz w:val="24"/>
        </w:rPr>
        <w:t>3.</w:t>
      </w:r>
      <w:r>
        <w:rPr>
          <w:color w:val="000000"/>
          <w:sz w:val="24"/>
        </w:rPr>
        <w:tab/>
      </w:r>
      <w:r>
        <w:rPr>
          <w:i/>
          <w:color w:val="000000"/>
          <w:sz w:val="24"/>
        </w:rPr>
        <w:t xml:space="preserve">Тестирование правильности. </w:t>
      </w:r>
      <w:r>
        <w:rPr>
          <w:color w:val="000000"/>
          <w:sz w:val="24"/>
        </w:rPr>
        <w:t>Цель — проверить реализацию в программной системе всех функциональных и поведенческих требований, а также требования эффективности. Используются исключительно способы тестирования «черного ящика».</w:t>
      </w:r>
    </w:p>
    <w:p w:rsidR="002559CA" w:rsidRDefault="002559CA">
      <w:pPr>
        <w:shd w:val="clear" w:color="auto" w:fill="FFFFFF"/>
        <w:ind w:left="567" w:hanging="283"/>
        <w:jc w:val="both"/>
        <w:rPr>
          <w:sz w:val="24"/>
        </w:rPr>
      </w:pPr>
      <w:r>
        <w:rPr>
          <w:color w:val="000000"/>
          <w:sz w:val="24"/>
        </w:rPr>
        <w:t>4.</w:t>
      </w:r>
      <w:r>
        <w:rPr>
          <w:color w:val="000000"/>
          <w:sz w:val="24"/>
        </w:rPr>
        <w:tab/>
      </w:r>
      <w:r>
        <w:rPr>
          <w:i/>
          <w:color w:val="000000"/>
          <w:sz w:val="24"/>
        </w:rPr>
        <w:t xml:space="preserve">Системное тестирование. </w:t>
      </w:r>
      <w:r>
        <w:rPr>
          <w:color w:val="000000"/>
          <w:sz w:val="24"/>
        </w:rPr>
        <w:t>Цель — проверка правильности объединения и взаимодействия всех элементов компьютерной системы, реализации всех системных функций.</w:t>
      </w:r>
    </w:p>
    <w:p w:rsidR="002559CA" w:rsidRDefault="002559CA">
      <w:pPr>
        <w:shd w:val="clear" w:color="auto" w:fill="FFFFFF"/>
        <w:ind w:firstLine="284"/>
        <w:jc w:val="both"/>
        <w:rPr>
          <w:sz w:val="24"/>
        </w:rPr>
      </w:pPr>
      <w:r>
        <w:rPr>
          <w:color w:val="000000"/>
          <w:sz w:val="24"/>
        </w:rPr>
        <w:t>Организация процесса тестирования в виде эволюционной разворачивающейся спирали обеспечивает максимальную эффективность поиска ошибок. Однако возникает вопрос — когда заканчивать тестирование?</w:t>
      </w:r>
    </w:p>
    <w:p w:rsidR="002559CA" w:rsidRDefault="002559CA">
      <w:pPr>
        <w:shd w:val="clear" w:color="auto" w:fill="FFFFFF"/>
        <w:ind w:firstLine="284"/>
        <w:jc w:val="both"/>
        <w:rPr>
          <w:sz w:val="24"/>
        </w:rPr>
      </w:pPr>
      <w:r>
        <w:rPr>
          <w:color w:val="000000"/>
          <w:sz w:val="24"/>
        </w:rPr>
        <w:t>Ответ практика обычно основан на статистическом критерии: «Можно с 95%-ной уверенностью сказать, что провели достаточное тестирование, если вероятность безотказной работы ЦП с программным изделием в течение 1000 часов составляет по меньшей мере 0,995».</w:t>
      </w:r>
    </w:p>
    <w:p w:rsidR="002559CA" w:rsidRDefault="002559CA">
      <w:pPr>
        <w:shd w:val="clear" w:color="auto" w:fill="FFFFFF"/>
        <w:ind w:firstLine="284"/>
        <w:jc w:val="both"/>
        <w:rPr>
          <w:sz w:val="24"/>
        </w:rPr>
      </w:pPr>
      <w:r>
        <w:rPr>
          <w:color w:val="000000"/>
          <w:sz w:val="24"/>
        </w:rPr>
        <w:t>Научный подход при ответе на этот вопрос состоит в применении математической модели отказов. Например, для логарифмической модели Пуассона формула расчета текущей интенсивности отказов имеет вид:</w:t>
      </w:r>
    </w:p>
    <w:p w:rsidR="002559CA" w:rsidRDefault="002559CA">
      <w:pPr>
        <w:shd w:val="clear" w:color="auto" w:fill="FFFFFF"/>
        <w:tabs>
          <w:tab w:val="left" w:pos="4253"/>
          <w:tab w:val="right" w:pos="10773"/>
        </w:tabs>
        <w:ind w:firstLine="284"/>
        <w:jc w:val="both"/>
        <w:rPr>
          <w:sz w:val="24"/>
        </w:rPr>
      </w:pPr>
      <w:r>
        <w:rPr>
          <w:color w:val="000000"/>
          <w:sz w:val="24"/>
        </w:rPr>
        <w:tab/>
      </w:r>
      <w:r>
        <w:rPr>
          <w:color w:val="000000"/>
          <w:position w:val="-30"/>
          <w:sz w:val="24"/>
        </w:rPr>
        <w:object w:dxaOrig="1860" w:dyaOrig="680">
          <v:shape id="_x0000_i1148" type="#_x0000_t75" style="width:93pt;height:34.2pt" o:ole="" fillcolor="window">
            <v:imagedata r:id="rId166" o:title=""/>
          </v:shape>
          <o:OLEObject Type="Embed" ProgID="Equation.3" ShapeID="_x0000_i1148" DrawAspect="Content" ObjectID="_1696584510" r:id="rId167"/>
        </w:object>
      </w:r>
      <w:r>
        <w:rPr>
          <w:color w:val="000000"/>
          <w:sz w:val="24"/>
        </w:rPr>
        <w:t>,</w:t>
      </w:r>
      <w:r>
        <w:rPr>
          <w:color w:val="000000"/>
          <w:sz w:val="24"/>
        </w:rPr>
        <w:tab/>
        <w:t>(8.1)</w:t>
      </w:r>
    </w:p>
    <w:p w:rsidR="002559CA" w:rsidRDefault="002559CA">
      <w:pPr>
        <w:shd w:val="clear" w:color="auto" w:fill="FFFFFF"/>
        <w:jc w:val="both"/>
        <w:rPr>
          <w:sz w:val="24"/>
        </w:rPr>
      </w:pPr>
      <w:r>
        <w:rPr>
          <w:color w:val="000000"/>
          <w:sz w:val="24"/>
        </w:rPr>
        <w:t xml:space="preserve">где </w:t>
      </w:r>
      <w:r>
        <w:rPr>
          <w:color w:val="000000"/>
          <w:position w:val="-10"/>
          <w:sz w:val="24"/>
        </w:rPr>
        <w:object w:dxaOrig="460" w:dyaOrig="320">
          <v:shape id="_x0000_i1149" type="#_x0000_t75" style="width:22.8pt;height:16.2pt" o:ole="" fillcolor="window">
            <v:imagedata r:id="rId168" o:title=""/>
          </v:shape>
          <o:OLEObject Type="Embed" ProgID="Equation.3" ShapeID="_x0000_i1149" DrawAspect="Content" ObjectID="_1696584511" r:id="rId169"/>
        </w:object>
      </w:r>
      <w:r>
        <w:rPr>
          <w:color w:val="000000"/>
          <w:sz w:val="24"/>
        </w:rPr>
        <w:t xml:space="preserve">— текущая интенсивность программных отказов (количество отказов в единицу времени); </w:t>
      </w:r>
      <w:r>
        <w:rPr>
          <w:color w:val="000000"/>
          <w:position w:val="-12"/>
          <w:sz w:val="24"/>
        </w:rPr>
        <w:object w:dxaOrig="279" w:dyaOrig="360">
          <v:shape id="_x0000_i1150" type="#_x0000_t75" style="width:13.8pt;height:18pt" o:ole="" fillcolor="window">
            <v:imagedata r:id="rId170" o:title=""/>
          </v:shape>
          <o:OLEObject Type="Embed" ProgID="Equation.3" ShapeID="_x0000_i1150" DrawAspect="Content" ObjectID="_1696584512" r:id="rId171"/>
        </w:object>
      </w:r>
      <w:r>
        <w:rPr>
          <w:color w:val="000000"/>
          <w:sz w:val="24"/>
        </w:rPr>
        <w:t xml:space="preserve">— начальная интенсивность отказов (в начале тестирования); </w:t>
      </w:r>
      <w:r>
        <w:rPr>
          <w:i/>
          <w:color w:val="000000"/>
          <w:sz w:val="24"/>
        </w:rPr>
        <w:t xml:space="preserve">р </w:t>
      </w:r>
      <w:r>
        <w:rPr>
          <w:color w:val="000000"/>
          <w:sz w:val="24"/>
        </w:rPr>
        <w:t xml:space="preserve">— экспоненциальное уменьшение интенсивности отказов за счет обнаруживаемых и устраняемых ошибок; </w:t>
      </w:r>
      <w:r>
        <w:rPr>
          <w:i/>
          <w:color w:val="000000"/>
          <w:sz w:val="24"/>
          <w:lang w:val="en-US"/>
        </w:rPr>
        <w:t>t</w:t>
      </w:r>
      <w:r>
        <w:rPr>
          <w:i/>
          <w:color w:val="000000"/>
          <w:sz w:val="24"/>
        </w:rPr>
        <w:t xml:space="preserve"> </w:t>
      </w:r>
      <w:r>
        <w:rPr>
          <w:color w:val="000000"/>
          <w:sz w:val="24"/>
        </w:rPr>
        <w:t>—время тестирования.</w:t>
      </w:r>
    </w:p>
    <w:p w:rsidR="002559CA" w:rsidRDefault="002559CA">
      <w:pPr>
        <w:shd w:val="clear" w:color="auto" w:fill="FFFFFF"/>
        <w:ind w:firstLine="284"/>
        <w:jc w:val="both"/>
        <w:rPr>
          <w:sz w:val="24"/>
        </w:rPr>
      </w:pPr>
      <w:r>
        <w:rPr>
          <w:color w:val="000000"/>
          <w:sz w:val="24"/>
        </w:rPr>
        <w:t>С помощью уравнения (8.1) можно предсказать снижение ошибок в ходе тестирования, а также время, требующееся для достижения допустимо низкой интенсивности отказов.</w:t>
      </w:r>
    </w:p>
    <w:p w:rsidR="002559CA" w:rsidRDefault="002559CA">
      <w:pPr>
        <w:shd w:val="clear" w:color="auto" w:fill="FFFFFF"/>
        <w:ind w:firstLine="284"/>
        <w:jc w:val="both"/>
        <w:rPr>
          <w:b/>
          <w:color w:val="000000"/>
          <w:sz w:val="24"/>
        </w:rPr>
      </w:pPr>
    </w:p>
    <w:p w:rsidR="002559CA" w:rsidRDefault="002559CA">
      <w:pPr>
        <w:pStyle w:val="2"/>
      </w:pPr>
      <w:bookmarkStart w:id="110" w:name="_Toc41201255"/>
      <w:r>
        <w:t>Тестирование элементов</w:t>
      </w:r>
      <w:bookmarkEnd w:id="110"/>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Объектом тестирования элементов является наименьшая единица проектирования ПС — модуль. Для обнаружения ошибок в рамках модуля тестируются его важнейшие управляющие пути. Относительная сложность тестов и ошибок определяется как результат ограничений области тестирования элементов. Принцип тестирования — «белый ящик», шаг может выполняться для набора модулей параллельно.</w:t>
      </w:r>
    </w:p>
    <w:p w:rsidR="002559CA" w:rsidRDefault="002559CA">
      <w:pPr>
        <w:shd w:val="clear" w:color="auto" w:fill="FFFFFF"/>
        <w:ind w:firstLine="284"/>
        <w:jc w:val="both"/>
        <w:rPr>
          <w:sz w:val="24"/>
        </w:rPr>
      </w:pPr>
      <w:r>
        <w:rPr>
          <w:color w:val="000000"/>
          <w:sz w:val="24"/>
        </w:rPr>
        <w:t>Тестированию подвергаются:</w:t>
      </w:r>
    </w:p>
    <w:p w:rsidR="002559CA" w:rsidRDefault="002559CA" w:rsidP="002559CA">
      <w:pPr>
        <w:numPr>
          <w:ilvl w:val="0"/>
          <w:numId w:val="99"/>
        </w:numPr>
        <w:shd w:val="clear" w:color="auto" w:fill="FFFFFF"/>
        <w:tabs>
          <w:tab w:val="clear" w:pos="360"/>
          <w:tab w:val="num" w:pos="644"/>
        </w:tabs>
        <w:ind w:left="644"/>
        <w:jc w:val="both"/>
        <w:rPr>
          <w:sz w:val="24"/>
        </w:rPr>
      </w:pPr>
      <w:r>
        <w:rPr>
          <w:color w:val="000000"/>
          <w:sz w:val="24"/>
        </w:rPr>
        <w:t>интерфейс модуля;</w:t>
      </w:r>
    </w:p>
    <w:p w:rsidR="002559CA" w:rsidRDefault="002559CA" w:rsidP="002559CA">
      <w:pPr>
        <w:numPr>
          <w:ilvl w:val="0"/>
          <w:numId w:val="99"/>
        </w:numPr>
        <w:shd w:val="clear" w:color="auto" w:fill="FFFFFF"/>
        <w:tabs>
          <w:tab w:val="clear" w:pos="360"/>
          <w:tab w:val="num" w:pos="644"/>
        </w:tabs>
        <w:ind w:left="644"/>
        <w:jc w:val="both"/>
        <w:rPr>
          <w:sz w:val="24"/>
        </w:rPr>
      </w:pPr>
      <w:r>
        <w:rPr>
          <w:color w:val="000000"/>
          <w:sz w:val="24"/>
        </w:rPr>
        <w:t>внутренние структуры данных;</w:t>
      </w:r>
    </w:p>
    <w:p w:rsidR="002559CA" w:rsidRDefault="002559CA" w:rsidP="002559CA">
      <w:pPr>
        <w:numPr>
          <w:ilvl w:val="0"/>
          <w:numId w:val="99"/>
        </w:numPr>
        <w:shd w:val="clear" w:color="auto" w:fill="FFFFFF"/>
        <w:tabs>
          <w:tab w:val="clear" w:pos="360"/>
          <w:tab w:val="num" w:pos="644"/>
        </w:tabs>
        <w:ind w:left="644"/>
        <w:jc w:val="both"/>
        <w:rPr>
          <w:sz w:val="24"/>
        </w:rPr>
      </w:pPr>
      <w:r>
        <w:rPr>
          <w:color w:val="000000"/>
          <w:sz w:val="24"/>
        </w:rPr>
        <w:t>независимые пути;</w:t>
      </w:r>
    </w:p>
    <w:p w:rsidR="002559CA" w:rsidRDefault="002559CA" w:rsidP="002559CA">
      <w:pPr>
        <w:numPr>
          <w:ilvl w:val="0"/>
          <w:numId w:val="99"/>
        </w:numPr>
        <w:shd w:val="clear" w:color="auto" w:fill="FFFFFF"/>
        <w:tabs>
          <w:tab w:val="clear" w:pos="360"/>
          <w:tab w:val="num" w:pos="644"/>
        </w:tabs>
        <w:ind w:left="644"/>
        <w:jc w:val="both"/>
        <w:rPr>
          <w:sz w:val="24"/>
        </w:rPr>
      </w:pPr>
      <w:r>
        <w:rPr>
          <w:color w:val="000000"/>
          <w:sz w:val="24"/>
        </w:rPr>
        <w:t>пути обработки ошибок;</w:t>
      </w:r>
    </w:p>
    <w:p w:rsidR="002559CA" w:rsidRDefault="002559CA" w:rsidP="002559CA">
      <w:pPr>
        <w:numPr>
          <w:ilvl w:val="0"/>
          <w:numId w:val="99"/>
        </w:numPr>
        <w:shd w:val="clear" w:color="auto" w:fill="FFFFFF"/>
        <w:tabs>
          <w:tab w:val="clear" w:pos="360"/>
          <w:tab w:val="num" w:pos="644"/>
        </w:tabs>
        <w:ind w:left="644"/>
        <w:jc w:val="both"/>
        <w:rPr>
          <w:sz w:val="24"/>
        </w:rPr>
      </w:pPr>
      <w:r>
        <w:rPr>
          <w:color w:val="000000"/>
          <w:sz w:val="24"/>
        </w:rPr>
        <w:t>граничные условия.</w:t>
      </w:r>
    </w:p>
    <w:p w:rsidR="002559CA" w:rsidRDefault="002559CA">
      <w:pPr>
        <w:shd w:val="clear" w:color="auto" w:fill="FFFFFF"/>
        <w:ind w:firstLine="284"/>
        <w:jc w:val="both"/>
        <w:rPr>
          <w:sz w:val="24"/>
        </w:rPr>
      </w:pPr>
      <w:r>
        <w:rPr>
          <w:color w:val="000000"/>
          <w:sz w:val="24"/>
        </w:rPr>
        <w:t>Интерфейс модуля тестируется для проверки правильности ввода-вывода тестовой информации. Если нет уверенности в правильном вводе-выводе данных, нет смысла проводить другие тесты.</w:t>
      </w:r>
    </w:p>
    <w:p w:rsidR="002559CA" w:rsidRDefault="002559CA">
      <w:pPr>
        <w:shd w:val="clear" w:color="auto" w:fill="FFFFFF"/>
        <w:ind w:firstLine="284"/>
        <w:jc w:val="both"/>
        <w:rPr>
          <w:sz w:val="24"/>
        </w:rPr>
      </w:pPr>
      <w:r>
        <w:rPr>
          <w:color w:val="000000"/>
          <w:sz w:val="24"/>
        </w:rPr>
        <w:t>Исследование внутренних структур данных гарантирует целостность сохраняемых данных.</w:t>
      </w:r>
    </w:p>
    <w:p w:rsidR="002559CA" w:rsidRDefault="002559CA">
      <w:pPr>
        <w:shd w:val="clear" w:color="auto" w:fill="FFFFFF"/>
        <w:ind w:firstLine="284"/>
        <w:jc w:val="both"/>
        <w:rPr>
          <w:sz w:val="24"/>
        </w:rPr>
      </w:pPr>
      <w:r>
        <w:rPr>
          <w:color w:val="000000"/>
          <w:sz w:val="24"/>
        </w:rPr>
        <w:t>Тестирование независимых путей гарантирует однократное выполнение всех операторов модуля. При тестировании путей выполнения обнаруживаются следующие категории ошибок: ошибочные вычисления, некорректные сравнения, неправильный поток управления [3].</w:t>
      </w:r>
    </w:p>
    <w:p w:rsidR="002559CA" w:rsidRDefault="002559CA">
      <w:pPr>
        <w:shd w:val="clear" w:color="auto" w:fill="FFFFFF"/>
        <w:ind w:firstLine="284"/>
        <w:jc w:val="both"/>
        <w:rPr>
          <w:sz w:val="24"/>
        </w:rPr>
      </w:pPr>
      <w:r>
        <w:rPr>
          <w:color w:val="000000"/>
          <w:sz w:val="24"/>
        </w:rPr>
        <w:t>Наиболее общими ошибками вычислений являются:</w:t>
      </w:r>
    </w:p>
    <w:p w:rsidR="002559CA" w:rsidRDefault="002559CA">
      <w:pPr>
        <w:shd w:val="clear" w:color="auto" w:fill="FFFFFF"/>
        <w:ind w:firstLine="284"/>
        <w:jc w:val="both"/>
        <w:rPr>
          <w:sz w:val="24"/>
        </w:rPr>
      </w:pPr>
      <w:r>
        <w:rPr>
          <w:color w:val="000000"/>
          <w:sz w:val="24"/>
        </w:rPr>
        <w:t>1) неправильный или непонятый приоритет арифметических операций;</w:t>
      </w:r>
    </w:p>
    <w:p w:rsidR="002559CA" w:rsidRDefault="002559CA">
      <w:pPr>
        <w:shd w:val="clear" w:color="auto" w:fill="FFFFFF"/>
        <w:ind w:firstLine="284"/>
        <w:jc w:val="both"/>
        <w:rPr>
          <w:sz w:val="24"/>
        </w:rPr>
      </w:pPr>
      <w:r>
        <w:rPr>
          <w:color w:val="000000"/>
          <w:sz w:val="24"/>
        </w:rPr>
        <w:t>2) смешанная форма операций;</w:t>
      </w:r>
    </w:p>
    <w:p w:rsidR="002559CA" w:rsidRDefault="002559CA">
      <w:pPr>
        <w:shd w:val="clear" w:color="auto" w:fill="FFFFFF"/>
        <w:ind w:firstLine="284"/>
        <w:jc w:val="both"/>
        <w:rPr>
          <w:sz w:val="24"/>
        </w:rPr>
      </w:pPr>
      <w:r>
        <w:rPr>
          <w:color w:val="000000"/>
          <w:sz w:val="24"/>
        </w:rPr>
        <w:t>3) некорректная инициализация;</w:t>
      </w:r>
    </w:p>
    <w:p w:rsidR="002559CA" w:rsidRDefault="002559CA">
      <w:pPr>
        <w:shd w:val="clear" w:color="auto" w:fill="FFFFFF"/>
        <w:ind w:firstLine="284"/>
        <w:jc w:val="both"/>
        <w:rPr>
          <w:sz w:val="24"/>
        </w:rPr>
      </w:pPr>
      <w:r>
        <w:rPr>
          <w:color w:val="000000"/>
          <w:sz w:val="24"/>
        </w:rPr>
        <w:t>4) несогласованность в представлении точности;</w:t>
      </w:r>
    </w:p>
    <w:p w:rsidR="002559CA" w:rsidRDefault="002559CA">
      <w:pPr>
        <w:shd w:val="clear" w:color="auto" w:fill="FFFFFF"/>
        <w:ind w:firstLine="284"/>
        <w:jc w:val="both"/>
        <w:rPr>
          <w:sz w:val="24"/>
        </w:rPr>
      </w:pPr>
      <w:r>
        <w:rPr>
          <w:color w:val="000000"/>
          <w:sz w:val="24"/>
        </w:rPr>
        <w:t>5) некорректное символическое представление выражений.</w:t>
      </w:r>
    </w:p>
    <w:p w:rsidR="002559CA" w:rsidRDefault="002559CA">
      <w:pPr>
        <w:shd w:val="clear" w:color="auto" w:fill="FFFFFF"/>
        <w:ind w:firstLine="284"/>
        <w:jc w:val="both"/>
        <w:rPr>
          <w:sz w:val="24"/>
        </w:rPr>
      </w:pPr>
      <w:r>
        <w:rPr>
          <w:color w:val="000000"/>
          <w:sz w:val="24"/>
        </w:rPr>
        <w:t>Источниками ошибок сравнения и неправильных потоков управления являются:</w:t>
      </w:r>
    </w:p>
    <w:p w:rsidR="002559CA" w:rsidRDefault="002559CA">
      <w:pPr>
        <w:shd w:val="clear" w:color="auto" w:fill="FFFFFF"/>
        <w:ind w:firstLine="284"/>
        <w:jc w:val="both"/>
        <w:rPr>
          <w:sz w:val="24"/>
        </w:rPr>
      </w:pPr>
      <w:r>
        <w:rPr>
          <w:color w:val="000000"/>
          <w:sz w:val="24"/>
        </w:rPr>
        <w:t>1) сравнение различных типов данных;</w:t>
      </w:r>
    </w:p>
    <w:p w:rsidR="002559CA" w:rsidRDefault="002559CA">
      <w:pPr>
        <w:shd w:val="clear" w:color="auto" w:fill="FFFFFF"/>
        <w:ind w:firstLine="284"/>
        <w:jc w:val="both"/>
        <w:rPr>
          <w:sz w:val="24"/>
        </w:rPr>
      </w:pPr>
      <w:r>
        <w:rPr>
          <w:color w:val="000000"/>
          <w:sz w:val="24"/>
        </w:rPr>
        <w:t>2) некорректные логические операции и приоритетность;</w:t>
      </w:r>
    </w:p>
    <w:p w:rsidR="002559CA" w:rsidRDefault="002559CA">
      <w:pPr>
        <w:pStyle w:val="20"/>
        <w:tabs>
          <w:tab w:val="clear" w:pos="567"/>
        </w:tabs>
      </w:pPr>
      <w:r>
        <w:t>3)</w:t>
      </w:r>
      <w:r>
        <w:tab/>
        <w:t>ожидание эквивалентности в условиях, когда ошибки точности делают эквивалентность невозможной;</w:t>
      </w:r>
    </w:p>
    <w:p w:rsidR="002559CA" w:rsidRDefault="002559CA">
      <w:pPr>
        <w:shd w:val="clear" w:color="auto" w:fill="FFFFFF"/>
        <w:ind w:firstLine="284"/>
        <w:jc w:val="both"/>
        <w:rPr>
          <w:sz w:val="24"/>
        </w:rPr>
      </w:pPr>
      <w:r>
        <w:rPr>
          <w:color w:val="000000"/>
          <w:sz w:val="24"/>
        </w:rPr>
        <w:t>4) некорректное сравнение переменных;</w:t>
      </w:r>
    </w:p>
    <w:p w:rsidR="002559CA" w:rsidRDefault="002559CA">
      <w:pPr>
        <w:shd w:val="clear" w:color="auto" w:fill="FFFFFF"/>
        <w:ind w:firstLine="284"/>
        <w:jc w:val="both"/>
        <w:rPr>
          <w:sz w:val="24"/>
        </w:rPr>
      </w:pPr>
      <w:r>
        <w:rPr>
          <w:color w:val="000000"/>
          <w:sz w:val="24"/>
        </w:rPr>
        <w:t>5) неправильное прекращение цикла;</w:t>
      </w:r>
    </w:p>
    <w:p w:rsidR="002559CA" w:rsidRDefault="002559CA">
      <w:pPr>
        <w:shd w:val="clear" w:color="auto" w:fill="FFFFFF"/>
        <w:ind w:firstLine="284"/>
        <w:jc w:val="both"/>
        <w:rPr>
          <w:sz w:val="24"/>
        </w:rPr>
      </w:pPr>
      <w:r>
        <w:rPr>
          <w:color w:val="000000"/>
          <w:sz w:val="24"/>
        </w:rPr>
        <w:t>6) отказ в выходе при отклонении итерации;</w:t>
      </w:r>
    </w:p>
    <w:p w:rsidR="002559CA" w:rsidRDefault="002559CA">
      <w:pPr>
        <w:shd w:val="clear" w:color="auto" w:fill="FFFFFF"/>
        <w:ind w:firstLine="284"/>
        <w:jc w:val="both"/>
        <w:rPr>
          <w:sz w:val="24"/>
        </w:rPr>
      </w:pPr>
      <w:r>
        <w:rPr>
          <w:color w:val="000000"/>
          <w:sz w:val="24"/>
        </w:rPr>
        <w:t>7) неправильное изменение переменных цикла.</w:t>
      </w:r>
    </w:p>
    <w:p w:rsidR="002559CA" w:rsidRDefault="002559CA">
      <w:pPr>
        <w:shd w:val="clear" w:color="auto" w:fill="FFFFFF"/>
        <w:ind w:firstLine="284"/>
        <w:jc w:val="both"/>
        <w:rPr>
          <w:sz w:val="24"/>
        </w:rPr>
      </w:pPr>
      <w:r>
        <w:rPr>
          <w:color w:val="000000"/>
          <w:sz w:val="24"/>
        </w:rPr>
        <w:t>Обычно при проектировании модуля предвидят некоторые ошибочные условия. Для защиты от ошибочных условий в модуль вводят пути обработки ошибок. Такие пути тоже должны тестироваться. Тестирование путей обработки ошибок можно ориентировать на следующие ситуации:</w:t>
      </w:r>
    </w:p>
    <w:p w:rsidR="002559CA" w:rsidRDefault="002559CA">
      <w:pPr>
        <w:shd w:val="clear" w:color="auto" w:fill="FFFFFF"/>
        <w:ind w:firstLine="284"/>
        <w:jc w:val="both"/>
        <w:rPr>
          <w:sz w:val="24"/>
        </w:rPr>
      </w:pPr>
      <w:r>
        <w:rPr>
          <w:color w:val="000000"/>
          <w:sz w:val="24"/>
        </w:rPr>
        <w:t>1) донесение об ошибке невразумительно;</w:t>
      </w:r>
    </w:p>
    <w:p w:rsidR="002559CA" w:rsidRDefault="002559CA">
      <w:pPr>
        <w:shd w:val="clear" w:color="auto" w:fill="FFFFFF"/>
        <w:ind w:firstLine="284"/>
        <w:jc w:val="both"/>
        <w:rPr>
          <w:sz w:val="24"/>
        </w:rPr>
      </w:pPr>
      <w:r>
        <w:rPr>
          <w:color w:val="000000"/>
          <w:sz w:val="24"/>
        </w:rPr>
        <w:t>2) текст донесения не соответствует, обнаруженной ошибке;</w:t>
      </w:r>
    </w:p>
    <w:p w:rsidR="002559CA" w:rsidRDefault="002559CA">
      <w:pPr>
        <w:shd w:val="clear" w:color="auto" w:fill="FFFFFF"/>
        <w:ind w:left="596" w:hanging="312"/>
        <w:jc w:val="both"/>
        <w:rPr>
          <w:sz w:val="24"/>
        </w:rPr>
      </w:pPr>
      <w:r>
        <w:rPr>
          <w:color w:val="000000"/>
          <w:sz w:val="24"/>
        </w:rPr>
        <w:t xml:space="preserve">3) </w:t>
      </w:r>
      <w:r>
        <w:rPr>
          <w:color w:val="000000"/>
          <w:sz w:val="24"/>
        </w:rPr>
        <w:tab/>
        <w:t>вмешательство системных средств регистрации аварии произошло до обработки ошибки в модуле;</w:t>
      </w:r>
    </w:p>
    <w:p w:rsidR="002559CA" w:rsidRDefault="002559CA">
      <w:pPr>
        <w:shd w:val="clear" w:color="auto" w:fill="FFFFFF"/>
        <w:ind w:firstLine="284"/>
        <w:jc w:val="both"/>
        <w:rPr>
          <w:sz w:val="24"/>
        </w:rPr>
      </w:pPr>
      <w:r>
        <w:rPr>
          <w:color w:val="000000"/>
          <w:sz w:val="24"/>
        </w:rPr>
        <w:t>4) обработка исключительного условия некорректна;</w:t>
      </w:r>
    </w:p>
    <w:p w:rsidR="002559CA" w:rsidRDefault="002559CA">
      <w:pPr>
        <w:shd w:val="clear" w:color="auto" w:fill="FFFFFF"/>
        <w:ind w:firstLine="284"/>
        <w:jc w:val="both"/>
        <w:rPr>
          <w:sz w:val="24"/>
        </w:rPr>
      </w:pPr>
      <w:r>
        <w:rPr>
          <w:color w:val="000000"/>
          <w:sz w:val="24"/>
        </w:rPr>
        <w:t>5) описание ошибки не позволяет определить ее причину.</w:t>
      </w:r>
    </w:p>
    <w:p w:rsidR="002559CA" w:rsidRDefault="002559CA">
      <w:pPr>
        <w:shd w:val="clear" w:color="auto" w:fill="FFFFFF"/>
        <w:ind w:firstLine="284"/>
        <w:jc w:val="both"/>
        <w:rPr>
          <w:sz w:val="24"/>
        </w:rPr>
      </w:pPr>
      <w:r>
        <w:rPr>
          <w:color w:val="000000"/>
          <w:sz w:val="24"/>
        </w:rPr>
        <w:t>И, наконец, перейдем к граничному тестированию. Модули часто отказывают на «границах». Это означает, что ошибки часто происходят:</w:t>
      </w:r>
    </w:p>
    <w:p w:rsidR="002559CA" w:rsidRDefault="002559CA">
      <w:pPr>
        <w:shd w:val="clear" w:color="auto" w:fill="FFFFFF"/>
        <w:ind w:firstLine="284"/>
        <w:jc w:val="both"/>
        <w:rPr>
          <w:sz w:val="24"/>
        </w:rPr>
      </w:pPr>
      <w:r>
        <w:rPr>
          <w:color w:val="000000"/>
          <w:sz w:val="24"/>
        </w:rPr>
        <w:t xml:space="preserve">1) при обработке </w:t>
      </w:r>
      <w:r>
        <w:rPr>
          <w:i/>
          <w:color w:val="000000"/>
          <w:sz w:val="24"/>
          <w:lang w:val="en-US"/>
        </w:rPr>
        <w:t>n</w:t>
      </w:r>
      <w:r>
        <w:rPr>
          <w:color w:val="000000"/>
          <w:sz w:val="24"/>
        </w:rPr>
        <w:t xml:space="preserve">-го элемента </w:t>
      </w:r>
      <w:r>
        <w:rPr>
          <w:i/>
          <w:color w:val="000000"/>
          <w:sz w:val="24"/>
          <w:lang w:val="en-US"/>
        </w:rPr>
        <w:t>n</w:t>
      </w:r>
      <w:r>
        <w:rPr>
          <w:color w:val="000000"/>
          <w:sz w:val="24"/>
        </w:rPr>
        <w:t>-элементного массива;</w:t>
      </w:r>
    </w:p>
    <w:p w:rsidR="002559CA" w:rsidRDefault="002559CA">
      <w:pPr>
        <w:shd w:val="clear" w:color="auto" w:fill="FFFFFF"/>
        <w:ind w:firstLine="284"/>
        <w:jc w:val="both"/>
        <w:rPr>
          <w:sz w:val="24"/>
        </w:rPr>
      </w:pPr>
      <w:r>
        <w:rPr>
          <w:color w:val="000000"/>
          <w:sz w:val="24"/>
        </w:rPr>
        <w:t xml:space="preserve">2) при выполнении </w:t>
      </w:r>
      <w:r>
        <w:rPr>
          <w:i/>
          <w:color w:val="000000"/>
          <w:sz w:val="24"/>
          <w:lang w:val="en-US"/>
        </w:rPr>
        <w:t>m</w:t>
      </w:r>
      <w:r>
        <w:rPr>
          <w:color w:val="000000"/>
          <w:sz w:val="24"/>
        </w:rPr>
        <w:t xml:space="preserve">-й итерации цикла с </w:t>
      </w:r>
      <w:r>
        <w:rPr>
          <w:i/>
          <w:color w:val="000000"/>
          <w:sz w:val="24"/>
        </w:rPr>
        <w:t xml:space="preserve">т </w:t>
      </w:r>
      <w:r>
        <w:rPr>
          <w:color w:val="000000"/>
          <w:sz w:val="24"/>
        </w:rPr>
        <w:t>проходами;</w:t>
      </w:r>
    </w:p>
    <w:p w:rsidR="002559CA" w:rsidRDefault="002559CA">
      <w:pPr>
        <w:shd w:val="clear" w:color="auto" w:fill="FFFFFF"/>
        <w:ind w:firstLine="284"/>
        <w:jc w:val="both"/>
        <w:rPr>
          <w:sz w:val="24"/>
        </w:rPr>
      </w:pPr>
      <w:r>
        <w:rPr>
          <w:color w:val="000000"/>
          <w:sz w:val="24"/>
        </w:rPr>
        <w:t>3) при появлении минимального (максимального) значения.</w:t>
      </w:r>
    </w:p>
    <w:p w:rsidR="002559CA" w:rsidRDefault="002559CA">
      <w:pPr>
        <w:pStyle w:val="a4"/>
      </w:pPr>
      <w:r>
        <w:t>Тестовые варианты, ориентированные на данные ситуации, имеют высокую вероятность обнаружения ошибок.</w:t>
      </w:r>
    </w:p>
    <w:p w:rsidR="002559CA" w:rsidRDefault="002559CA">
      <w:pPr>
        <w:shd w:val="clear" w:color="auto" w:fill="FFFFFF"/>
        <w:ind w:firstLine="284"/>
        <w:jc w:val="both"/>
        <w:rPr>
          <w:sz w:val="24"/>
        </w:rPr>
      </w:pPr>
      <w:r>
        <w:rPr>
          <w:color w:val="000000"/>
          <w:sz w:val="24"/>
        </w:rPr>
        <w:t>Тестирование элементов обычно рассматривается как дополнение к этапу кодирования. Оно начинается после разработки текста модуля. Так как модуль не является автономной системой, то для реализации тестирования требуются дополнительные средства, представленные на рис. 8.2.</w:t>
      </w:r>
    </w:p>
    <w:p w:rsidR="002559CA" w:rsidRDefault="006832C2">
      <w:pPr>
        <w:ind w:firstLine="284"/>
        <w:jc w:val="center"/>
        <w:rPr>
          <w:sz w:val="24"/>
        </w:rPr>
      </w:pPr>
      <w:r>
        <w:rPr>
          <w:noProof/>
        </w:rPr>
        <w:drawing>
          <wp:inline distT="0" distB="0" distL="0" distR="0">
            <wp:extent cx="3810000" cy="2499360"/>
            <wp:effectExtent l="0" t="0" r="0" b="0"/>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3810000" cy="2499360"/>
                    </a:xfrm>
                    <a:prstGeom prst="rect">
                      <a:avLst/>
                    </a:prstGeom>
                    <a:noFill/>
                    <a:ln>
                      <a:noFill/>
                    </a:ln>
                  </pic:spPr>
                </pic:pic>
              </a:graphicData>
            </a:graphic>
          </wp:inline>
        </w:drawing>
      </w:r>
    </w:p>
    <w:p w:rsidR="002559CA" w:rsidRPr="00897F63" w:rsidRDefault="002559CA">
      <w:pPr>
        <w:shd w:val="clear" w:color="auto" w:fill="FFFFFF"/>
        <w:ind w:firstLine="284"/>
        <w:jc w:val="center"/>
        <w:rPr>
          <w:color w:val="000000"/>
          <w:sz w:val="22"/>
        </w:rPr>
      </w:pPr>
      <w:r>
        <w:rPr>
          <w:b/>
          <w:color w:val="000000"/>
          <w:sz w:val="22"/>
        </w:rPr>
        <w:t xml:space="preserve">Рис. 8.2. </w:t>
      </w:r>
      <w:r>
        <w:rPr>
          <w:color w:val="000000"/>
          <w:sz w:val="22"/>
        </w:rPr>
        <w:t>Программная среда для тестирования модуля</w:t>
      </w:r>
    </w:p>
    <w:p w:rsidR="002559CA" w:rsidRPr="00897F63" w:rsidRDefault="002559CA">
      <w:pPr>
        <w:shd w:val="clear" w:color="auto" w:fill="FFFFFF"/>
        <w:ind w:firstLine="284"/>
        <w:jc w:val="center"/>
        <w:rPr>
          <w:sz w:val="22"/>
        </w:rPr>
      </w:pPr>
    </w:p>
    <w:p w:rsidR="002559CA" w:rsidRDefault="002559CA">
      <w:pPr>
        <w:shd w:val="clear" w:color="auto" w:fill="FFFFFF"/>
        <w:ind w:firstLine="284"/>
        <w:jc w:val="both"/>
        <w:rPr>
          <w:sz w:val="24"/>
        </w:rPr>
      </w:pPr>
      <w:r>
        <w:rPr>
          <w:color w:val="000000"/>
          <w:sz w:val="24"/>
        </w:rPr>
        <w:t>Дополнительными средствами являются драйвер тестирования и заглушки. Драйвер — управляющая программа, которая принимает исходные данные (</w:t>
      </w:r>
      <w:r>
        <w:rPr>
          <w:color w:val="000000"/>
          <w:sz w:val="24"/>
          <w:lang w:val="en-US"/>
        </w:rPr>
        <w:t>InData</w:t>
      </w:r>
      <w:r>
        <w:rPr>
          <w:color w:val="000000"/>
          <w:sz w:val="24"/>
        </w:rPr>
        <w:t>) и ожидаемые результаты (</w:t>
      </w:r>
      <w:r>
        <w:rPr>
          <w:color w:val="000000"/>
          <w:sz w:val="24"/>
          <w:lang w:val="en-US"/>
        </w:rPr>
        <w:t>ExpRes</w:t>
      </w:r>
      <w:r>
        <w:rPr>
          <w:color w:val="000000"/>
          <w:sz w:val="24"/>
        </w:rPr>
        <w:t>) тестовых вариантов, запускает в работу тестируемый модуль, получает из модуля реальные результаты (</w:t>
      </w:r>
      <w:r>
        <w:rPr>
          <w:color w:val="000000"/>
          <w:sz w:val="24"/>
          <w:lang w:val="en-US"/>
        </w:rPr>
        <w:t>OutData</w:t>
      </w:r>
      <w:r>
        <w:rPr>
          <w:color w:val="000000"/>
          <w:sz w:val="24"/>
        </w:rPr>
        <w:t>) и формирует донесения о тестировании. Алгоритм работы тестового драйвера приведен на рис. 8.3.</w:t>
      </w:r>
    </w:p>
    <w:p w:rsidR="002559CA" w:rsidRDefault="006832C2">
      <w:pPr>
        <w:ind w:firstLine="284"/>
        <w:jc w:val="center"/>
        <w:rPr>
          <w:sz w:val="24"/>
        </w:rPr>
      </w:pPr>
      <w:r>
        <w:rPr>
          <w:noProof/>
        </w:rPr>
        <w:drawing>
          <wp:inline distT="0" distB="0" distL="0" distR="0">
            <wp:extent cx="3276600" cy="6233160"/>
            <wp:effectExtent l="0" t="0" r="0" b="0"/>
            <wp:docPr id="128" name="Рисунок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3276600" cy="6233160"/>
                    </a:xfrm>
                    <a:prstGeom prst="rect">
                      <a:avLst/>
                    </a:prstGeom>
                    <a:noFill/>
                    <a:ln>
                      <a:noFill/>
                    </a:ln>
                  </pic:spPr>
                </pic:pic>
              </a:graphicData>
            </a:graphic>
          </wp:inline>
        </w:drawing>
      </w:r>
    </w:p>
    <w:p w:rsidR="002559CA" w:rsidRPr="00897F63" w:rsidRDefault="002559CA">
      <w:pPr>
        <w:shd w:val="clear" w:color="auto" w:fill="FFFFFF"/>
        <w:ind w:firstLine="284"/>
        <w:jc w:val="center"/>
        <w:rPr>
          <w:color w:val="000000"/>
          <w:sz w:val="22"/>
        </w:rPr>
      </w:pPr>
      <w:r>
        <w:rPr>
          <w:b/>
          <w:color w:val="000000"/>
          <w:sz w:val="22"/>
        </w:rPr>
        <w:t xml:space="preserve">Рис. 8.3. </w:t>
      </w:r>
      <w:r>
        <w:rPr>
          <w:color w:val="000000"/>
          <w:sz w:val="22"/>
        </w:rPr>
        <w:t>Алгоритм работы драйвера тестирования</w:t>
      </w:r>
    </w:p>
    <w:p w:rsidR="002559CA" w:rsidRPr="00897F63" w:rsidRDefault="002559CA">
      <w:pPr>
        <w:shd w:val="clear" w:color="auto" w:fill="FFFFFF"/>
        <w:ind w:firstLine="284"/>
        <w:jc w:val="center"/>
        <w:rPr>
          <w:sz w:val="22"/>
        </w:rPr>
      </w:pPr>
    </w:p>
    <w:p w:rsidR="002559CA" w:rsidRDefault="002559CA">
      <w:pPr>
        <w:shd w:val="clear" w:color="auto" w:fill="FFFFFF"/>
        <w:ind w:firstLine="284"/>
        <w:jc w:val="both"/>
        <w:rPr>
          <w:sz w:val="24"/>
        </w:rPr>
      </w:pPr>
      <w:r>
        <w:rPr>
          <w:color w:val="000000"/>
          <w:sz w:val="24"/>
        </w:rPr>
        <w:t>Заглушки замещают модули, которые вызываются тестируемым модулем. Заглушка, или «фиктивная подпрограмма», реализует интерфейс подчиненного модуля, может выполнять минимальную обработку данных, имитирует прием и возврат данных.</w:t>
      </w:r>
    </w:p>
    <w:p w:rsidR="002559CA" w:rsidRDefault="002559CA">
      <w:pPr>
        <w:shd w:val="clear" w:color="auto" w:fill="FFFFFF"/>
        <w:ind w:firstLine="284"/>
        <w:jc w:val="both"/>
        <w:rPr>
          <w:sz w:val="24"/>
        </w:rPr>
      </w:pPr>
      <w:r>
        <w:rPr>
          <w:color w:val="000000"/>
          <w:sz w:val="24"/>
        </w:rPr>
        <w:t>Создание драйвера и заглушек подразумевает дополнительные затраты, так как они не поставляются с конечным программным продуктом.</w:t>
      </w:r>
    </w:p>
    <w:p w:rsidR="002559CA" w:rsidRDefault="002559CA">
      <w:pPr>
        <w:shd w:val="clear" w:color="auto" w:fill="FFFFFF"/>
        <w:ind w:firstLine="284"/>
        <w:jc w:val="both"/>
        <w:rPr>
          <w:sz w:val="24"/>
        </w:rPr>
      </w:pPr>
      <w:r>
        <w:rPr>
          <w:color w:val="000000"/>
          <w:sz w:val="24"/>
        </w:rPr>
        <w:t>Если эти средства просты, то дополнительные затраты невелики. Увы, многие модули не могут быть адекватно протестированы с помощью простых дополнительных средств. В этих случаях полное тестирование может быть отложено до шага тестирования интеграции (где драйверы или заглушки также используются).</w:t>
      </w:r>
    </w:p>
    <w:p w:rsidR="002559CA" w:rsidRDefault="002559CA">
      <w:pPr>
        <w:shd w:val="clear" w:color="auto" w:fill="FFFFFF"/>
        <w:ind w:firstLine="284"/>
        <w:jc w:val="both"/>
        <w:rPr>
          <w:sz w:val="24"/>
        </w:rPr>
      </w:pPr>
      <w:r>
        <w:rPr>
          <w:color w:val="000000"/>
          <w:sz w:val="24"/>
        </w:rPr>
        <w:t>Тестирование элемента просто осуществить, если модуль имеет высокую связность. При реализации модулем только одной функции количество тестовых вариантов уменьшается, а ошибки легко предсказываются и обнаруживаются.</w:t>
      </w:r>
    </w:p>
    <w:p w:rsidR="002559CA" w:rsidRPr="00897F63" w:rsidRDefault="002559CA">
      <w:pPr>
        <w:shd w:val="clear" w:color="auto" w:fill="FFFFFF"/>
        <w:ind w:firstLine="284"/>
        <w:jc w:val="both"/>
        <w:rPr>
          <w:b/>
          <w:color w:val="000000"/>
          <w:sz w:val="24"/>
        </w:rPr>
      </w:pPr>
    </w:p>
    <w:p w:rsidR="002559CA" w:rsidRDefault="002559CA">
      <w:pPr>
        <w:pStyle w:val="2"/>
      </w:pPr>
      <w:bookmarkStart w:id="111" w:name="_Toc41201256"/>
      <w:r>
        <w:t>Тестирование интеграции</w:t>
      </w:r>
      <w:bookmarkEnd w:id="111"/>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Тестирование интеграции поддерживает сборку цельной программной системы.</w:t>
      </w:r>
    </w:p>
    <w:p w:rsidR="002559CA" w:rsidRDefault="002559CA">
      <w:pPr>
        <w:shd w:val="clear" w:color="auto" w:fill="FFFFFF"/>
        <w:ind w:firstLine="284"/>
        <w:jc w:val="both"/>
        <w:rPr>
          <w:sz w:val="24"/>
        </w:rPr>
      </w:pPr>
      <w:r>
        <w:rPr>
          <w:color w:val="000000"/>
          <w:sz w:val="24"/>
        </w:rPr>
        <w:t>Цель сборки и тестирования интеграции: взять модули, протестированные как элементы, и построить программную структуру, требуемую проектом [3].</w:t>
      </w:r>
    </w:p>
    <w:p w:rsidR="002559CA" w:rsidRDefault="002559CA">
      <w:pPr>
        <w:shd w:val="clear" w:color="auto" w:fill="FFFFFF"/>
        <w:ind w:firstLine="284"/>
        <w:jc w:val="both"/>
        <w:rPr>
          <w:sz w:val="24"/>
        </w:rPr>
      </w:pPr>
      <w:r>
        <w:rPr>
          <w:color w:val="000000"/>
          <w:sz w:val="24"/>
        </w:rPr>
        <w:t>Тесты проводятся для обнаружения ошибок интерфейса. Перечислим некоторые категории ошибок интерфейса:</w:t>
      </w:r>
    </w:p>
    <w:p w:rsidR="002559CA" w:rsidRDefault="002559CA" w:rsidP="002559CA">
      <w:pPr>
        <w:numPr>
          <w:ilvl w:val="0"/>
          <w:numId w:val="100"/>
        </w:numPr>
        <w:shd w:val="clear" w:color="auto" w:fill="FFFFFF"/>
        <w:tabs>
          <w:tab w:val="clear" w:pos="360"/>
          <w:tab w:val="num" w:pos="644"/>
        </w:tabs>
        <w:ind w:left="644"/>
        <w:jc w:val="both"/>
        <w:rPr>
          <w:sz w:val="24"/>
        </w:rPr>
      </w:pPr>
      <w:r>
        <w:rPr>
          <w:color w:val="000000"/>
          <w:sz w:val="24"/>
        </w:rPr>
        <w:t>потеря данных при прохождении через интерфейс;</w:t>
      </w:r>
    </w:p>
    <w:p w:rsidR="002559CA" w:rsidRDefault="002559CA" w:rsidP="002559CA">
      <w:pPr>
        <w:numPr>
          <w:ilvl w:val="0"/>
          <w:numId w:val="100"/>
        </w:numPr>
        <w:shd w:val="clear" w:color="auto" w:fill="FFFFFF"/>
        <w:tabs>
          <w:tab w:val="clear" w:pos="360"/>
          <w:tab w:val="num" w:pos="644"/>
        </w:tabs>
        <w:ind w:left="644"/>
        <w:jc w:val="both"/>
        <w:rPr>
          <w:sz w:val="24"/>
        </w:rPr>
      </w:pPr>
      <w:r>
        <w:rPr>
          <w:color w:val="000000"/>
          <w:sz w:val="24"/>
        </w:rPr>
        <w:t>отсутствие в модуле необходимой ссылки;</w:t>
      </w:r>
    </w:p>
    <w:p w:rsidR="002559CA" w:rsidRDefault="002559CA" w:rsidP="002559CA">
      <w:pPr>
        <w:numPr>
          <w:ilvl w:val="0"/>
          <w:numId w:val="100"/>
        </w:numPr>
        <w:shd w:val="clear" w:color="auto" w:fill="FFFFFF"/>
        <w:tabs>
          <w:tab w:val="clear" w:pos="360"/>
          <w:tab w:val="num" w:pos="644"/>
        </w:tabs>
        <w:ind w:left="644"/>
        <w:jc w:val="both"/>
        <w:rPr>
          <w:sz w:val="24"/>
        </w:rPr>
      </w:pPr>
      <w:r>
        <w:rPr>
          <w:color w:val="000000"/>
          <w:sz w:val="24"/>
        </w:rPr>
        <w:t>неблагоприятное влияние одного модуля на другой;</w:t>
      </w:r>
    </w:p>
    <w:p w:rsidR="002559CA" w:rsidRDefault="002559CA" w:rsidP="002559CA">
      <w:pPr>
        <w:numPr>
          <w:ilvl w:val="0"/>
          <w:numId w:val="100"/>
        </w:numPr>
        <w:shd w:val="clear" w:color="auto" w:fill="FFFFFF"/>
        <w:tabs>
          <w:tab w:val="clear" w:pos="360"/>
          <w:tab w:val="num" w:pos="644"/>
        </w:tabs>
        <w:ind w:left="644"/>
        <w:jc w:val="both"/>
        <w:rPr>
          <w:sz w:val="24"/>
        </w:rPr>
      </w:pPr>
      <w:r>
        <w:rPr>
          <w:color w:val="000000"/>
          <w:sz w:val="24"/>
        </w:rPr>
        <w:t>подфункции при объединении не образуют требуемую главную функцию;</w:t>
      </w:r>
    </w:p>
    <w:p w:rsidR="002559CA" w:rsidRDefault="002559CA" w:rsidP="002559CA">
      <w:pPr>
        <w:numPr>
          <w:ilvl w:val="0"/>
          <w:numId w:val="100"/>
        </w:numPr>
        <w:shd w:val="clear" w:color="auto" w:fill="FFFFFF"/>
        <w:tabs>
          <w:tab w:val="clear" w:pos="360"/>
          <w:tab w:val="num" w:pos="644"/>
        </w:tabs>
        <w:ind w:left="644"/>
        <w:jc w:val="both"/>
        <w:rPr>
          <w:sz w:val="24"/>
        </w:rPr>
      </w:pPr>
      <w:r>
        <w:rPr>
          <w:color w:val="000000"/>
          <w:sz w:val="24"/>
        </w:rPr>
        <w:t>отдельные (допустимые) неточности при интеграции выходят за допустимый уровень;</w:t>
      </w:r>
    </w:p>
    <w:p w:rsidR="002559CA" w:rsidRDefault="002559CA" w:rsidP="002559CA">
      <w:pPr>
        <w:numPr>
          <w:ilvl w:val="0"/>
          <w:numId w:val="100"/>
        </w:numPr>
        <w:shd w:val="clear" w:color="auto" w:fill="FFFFFF"/>
        <w:tabs>
          <w:tab w:val="clear" w:pos="360"/>
          <w:tab w:val="num" w:pos="644"/>
        </w:tabs>
        <w:ind w:left="644"/>
        <w:jc w:val="both"/>
        <w:rPr>
          <w:sz w:val="24"/>
        </w:rPr>
      </w:pPr>
      <w:r>
        <w:rPr>
          <w:color w:val="000000"/>
          <w:sz w:val="24"/>
        </w:rPr>
        <w:t>проблемы при работе с глобальными структурами данных.</w:t>
      </w:r>
    </w:p>
    <w:p w:rsidR="002559CA" w:rsidRDefault="002559CA">
      <w:pPr>
        <w:shd w:val="clear" w:color="auto" w:fill="FFFFFF"/>
        <w:ind w:firstLine="284"/>
        <w:jc w:val="both"/>
        <w:rPr>
          <w:sz w:val="24"/>
        </w:rPr>
      </w:pPr>
      <w:r>
        <w:rPr>
          <w:color w:val="000000"/>
          <w:sz w:val="24"/>
        </w:rPr>
        <w:t>Существует два варианта тестирования, поддерживающих процесс интеграции: нисходящее тестирование и восходящее тестирование. Рассмотрим каждый из них.</w:t>
      </w:r>
    </w:p>
    <w:p w:rsidR="002559CA" w:rsidRPr="00897F63" w:rsidRDefault="002559CA">
      <w:pPr>
        <w:shd w:val="clear" w:color="auto" w:fill="FFFFFF"/>
        <w:ind w:firstLine="284"/>
        <w:jc w:val="both"/>
        <w:rPr>
          <w:b/>
          <w:color w:val="000000"/>
          <w:sz w:val="24"/>
        </w:rPr>
      </w:pPr>
    </w:p>
    <w:p w:rsidR="002559CA" w:rsidRPr="00897F63" w:rsidRDefault="002559CA">
      <w:pPr>
        <w:pStyle w:val="3"/>
      </w:pPr>
      <w:bookmarkStart w:id="112" w:name="_Toc41201257"/>
      <w:r>
        <w:t>Нисходящее тестирование интеграции</w:t>
      </w:r>
      <w:bookmarkEnd w:id="112"/>
    </w:p>
    <w:p w:rsidR="002559CA" w:rsidRPr="00897F63" w:rsidRDefault="002559CA"/>
    <w:p w:rsidR="002559CA" w:rsidRDefault="002559CA">
      <w:pPr>
        <w:shd w:val="clear" w:color="auto" w:fill="FFFFFF"/>
        <w:ind w:firstLine="284"/>
        <w:jc w:val="both"/>
        <w:rPr>
          <w:sz w:val="24"/>
        </w:rPr>
      </w:pPr>
      <w:r>
        <w:rPr>
          <w:color w:val="000000"/>
          <w:sz w:val="24"/>
        </w:rPr>
        <w:t>В данном подходе модули объединяются движением сверху вниз по управляющей иерархии, начиная от главного управляющего модуля. Подчиненные модули добавляются в структуру или в результате поиска в глубину, или в результате поиска в ширину.</w:t>
      </w:r>
    </w:p>
    <w:p w:rsidR="002559CA" w:rsidRPr="00897F63" w:rsidRDefault="002559CA">
      <w:pPr>
        <w:shd w:val="clear" w:color="auto" w:fill="FFFFFF"/>
        <w:ind w:firstLine="284"/>
        <w:jc w:val="both"/>
        <w:rPr>
          <w:color w:val="000000"/>
          <w:sz w:val="24"/>
        </w:rPr>
      </w:pPr>
      <w:r>
        <w:rPr>
          <w:color w:val="000000"/>
          <w:sz w:val="24"/>
        </w:rPr>
        <w:t xml:space="preserve">Рассмотрим пример (рис. 8.4). Интеграция поиском в глубину будет подключать все модули, находящиеся на главном управляющем пути структуры (по вертикали). Выбор главного управляющего пути отчасти произволен и зависит от характеристик, определяемых приложением. Например, при выборе левого пути прежде всего будут подключены модули </w:t>
      </w:r>
      <w:r>
        <w:rPr>
          <w:color w:val="000000"/>
          <w:sz w:val="24"/>
          <w:lang w:val="en-US"/>
        </w:rPr>
        <w:t>Ml</w:t>
      </w:r>
      <w:r>
        <w:rPr>
          <w:color w:val="000000"/>
          <w:sz w:val="24"/>
        </w:rPr>
        <w:t xml:space="preserve">, М2, М5. Следующим подключается модуль М8 или Мб (если это необходимо для правильного функционирования М2). Затем строится центральный или правый управляющий путь. </w:t>
      </w:r>
    </w:p>
    <w:p w:rsidR="002559CA" w:rsidRDefault="002559CA">
      <w:pPr>
        <w:shd w:val="clear" w:color="auto" w:fill="FFFFFF"/>
        <w:ind w:firstLine="284"/>
        <w:jc w:val="both"/>
        <w:rPr>
          <w:sz w:val="24"/>
        </w:rPr>
      </w:pPr>
      <w:r>
        <w:rPr>
          <w:color w:val="000000"/>
          <w:sz w:val="24"/>
        </w:rPr>
        <w:t>При интеграции поиском в ширину структура последовательно проходится по уровням-горизонталям. На каждом уровне подключаются модули, непосредственно</w:t>
      </w:r>
      <w:r w:rsidRPr="00897F63">
        <w:rPr>
          <w:sz w:val="24"/>
        </w:rPr>
        <w:t xml:space="preserve"> </w:t>
      </w:r>
      <w:r>
        <w:rPr>
          <w:color w:val="000000"/>
          <w:sz w:val="24"/>
        </w:rPr>
        <w:t>подчиненные управляющему модулю — начальнику. В этом случае прежде всего подключаются модули М2, М</w:t>
      </w:r>
      <w:r w:rsidRPr="00897F63">
        <w:rPr>
          <w:color w:val="000000"/>
          <w:sz w:val="24"/>
        </w:rPr>
        <w:t>3</w:t>
      </w:r>
      <w:r>
        <w:rPr>
          <w:color w:val="000000"/>
          <w:sz w:val="24"/>
        </w:rPr>
        <w:t>, М4. На следующем уровне — модули М5, Мб и т. д.</w:t>
      </w:r>
    </w:p>
    <w:p w:rsidR="002559CA" w:rsidRDefault="006832C2">
      <w:pPr>
        <w:ind w:firstLine="284"/>
        <w:jc w:val="center"/>
        <w:rPr>
          <w:sz w:val="24"/>
        </w:rPr>
      </w:pPr>
      <w:r>
        <w:rPr>
          <w:noProof/>
        </w:rPr>
        <w:drawing>
          <wp:inline distT="0" distB="0" distL="0" distR="0">
            <wp:extent cx="2423160" cy="1524000"/>
            <wp:effectExtent l="0" t="0" r="0" b="0"/>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2423160" cy="1524000"/>
                    </a:xfrm>
                    <a:prstGeom prst="rect">
                      <a:avLst/>
                    </a:prstGeom>
                    <a:noFill/>
                    <a:ln>
                      <a:noFill/>
                    </a:ln>
                  </pic:spPr>
                </pic:pic>
              </a:graphicData>
            </a:graphic>
          </wp:inline>
        </w:drawing>
      </w:r>
    </w:p>
    <w:p w:rsidR="002559CA" w:rsidRPr="00897F63" w:rsidRDefault="002559CA">
      <w:pPr>
        <w:shd w:val="clear" w:color="auto" w:fill="FFFFFF"/>
        <w:ind w:firstLine="284"/>
        <w:jc w:val="center"/>
        <w:rPr>
          <w:color w:val="000000"/>
          <w:sz w:val="22"/>
        </w:rPr>
      </w:pPr>
      <w:r>
        <w:rPr>
          <w:b/>
          <w:color w:val="000000"/>
          <w:sz w:val="22"/>
        </w:rPr>
        <w:t xml:space="preserve">Рис. 8.4. </w:t>
      </w:r>
      <w:r>
        <w:rPr>
          <w:color w:val="000000"/>
          <w:sz w:val="22"/>
        </w:rPr>
        <w:t>Нисходящая интеграция системы</w:t>
      </w:r>
    </w:p>
    <w:p w:rsidR="002559CA" w:rsidRPr="00897F63" w:rsidRDefault="002559CA">
      <w:pPr>
        <w:shd w:val="clear" w:color="auto" w:fill="FFFFFF"/>
        <w:ind w:firstLine="284"/>
        <w:jc w:val="center"/>
        <w:rPr>
          <w:sz w:val="22"/>
        </w:rPr>
      </w:pPr>
    </w:p>
    <w:p w:rsidR="002559CA" w:rsidRDefault="002559CA">
      <w:pPr>
        <w:shd w:val="clear" w:color="auto" w:fill="FFFFFF"/>
        <w:ind w:firstLine="284"/>
        <w:jc w:val="both"/>
        <w:rPr>
          <w:sz w:val="24"/>
        </w:rPr>
      </w:pPr>
      <w:r>
        <w:rPr>
          <w:color w:val="000000"/>
          <w:sz w:val="24"/>
        </w:rPr>
        <w:t>Опишем возможные шаги процесса нисходящей интеграции.</w:t>
      </w:r>
    </w:p>
    <w:p w:rsidR="002559CA" w:rsidRDefault="002559CA">
      <w:pPr>
        <w:shd w:val="clear" w:color="auto" w:fill="FFFFFF"/>
        <w:ind w:left="567" w:hanging="283"/>
        <w:jc w:val="both"/>
        <w:rPr>
          <w:sz w:val="24"/>
        </w:rPr>
      </w:pPr>
      <w:r>
        <w:rPr>
          <w:color w:val="000000"/>
          <w:sz w:val="24"/>
        </w:rPr>
        <w:t>1.</w:t>
      </w:r>
      <w:r w:rsidRPr="00897F63">
        <w:rPr>
          <w:color w:val="000000"/>
          <w:sz w:val="24"/>
        </w:rPr>
        <w:tab/>
      </w:r>
      <w:r>
        <w:rPr>
          <w:color w:val="000000"/>
          <w:sz w:val="24"/>
        </w:rPr>
        <w:t>Главный управляющий модуль (находится на вершине иерархии) используется как тестовый драйвер. Все непосредственно подчиненные ему модули временно замещаются заглушками.</w:t>
      </w:r>
    </w:p>
    <w:p w:rsidR="002559CA" w:rsidRDefault="002559CA">
      <w:pPr>
        <w:shd w:val="clear" w:color="auto" w:fill="FFFFFF"/>
        <w:ind w:left="567" w:hanging="283"/>
        <w:jc w:val="both"/>
        <w:rPr>
          <w:sz w:val="24"/>
        </w:rPr>
      </w:pPr>
      <w:r>
        <w:rPr>
          <w:color w:val="000000"/>
          <w:sz w:val="24"/>
        </w:rPr>
        <w:t>2.</w:t>
      </w:r>
      <w:r w:rsidRPr="00897F63">
        <w:rPr>
          <w:color w:val="000000"/>
          <w:sz w:val="24"/>
        </w:rPr>
        <w:tab/>
      </w:r>
      <w:r>
        <w:rPr>
          <w:color w:val="000000"/>
          <w:sz w:val="24"/>
        </w:rPr>
        <w:t>Одна из заглушек заменяется реальным модулем. Модуль выбирается поиском в ширину или в глубину.</w:t>
      </w:r>
    </w:p>
    <w:p w:rsidR="002559CA" w:rsidRDefault="002559CA">
      <w:pPr>
        <w:shd w:val="clear" w:color="auto" w:fill="FFFFFF"/>
        <w:ind w:left="567" w:hanging="283"/>
        <w:jc w:val="both"/>
        <w:rPr>
          <w:sz w:val="24"/>
        </w:rPr>
      </w:pPr>
      <w:r>
        <w:rPr>
          <w:color w:val="000000"/>
          <w:sz w:val="24"/>
        </w:rPr>
        <w:t>3.</w:t>
      </w:r>
      <w:r w:rsidRPr="00897F63">
        <w:rPr>
          <w:color w:val="000000"/>
          <w:sz w:val="24"/>
        </w:rPr>
        <w:tab/>
      </w:r>
      <w:r>
        <w:rPr>
          <w:color w:val="000000"/>
          <w:sz w:val="24"/>
        </w:rPr>
        <w:t>После подключения каждого модуля (и установки на нем заглушек) проводится набор тестов, проверяющих полученную структуру.</w:t>
      </w:r>
    </w:p>
    <w:p w:rsidR="002559CA" w:rsidRDefault="002559CA">
      <w:pPr>
        <w:shd w:val="clear" w:color="auto" w:fill="FFFFFF"/>
        <w:ind w:left="567" w:hanging="283"/>
        <w:jc w:val="both"/>
        <w:rPr>
          <w:sz w:val="24"/>
        </w:rPr>
      </w:pPr>
      <w:r>
        <w:rPr>
          <w:color w:val="000000"/>
          <w:sz w:val="24"/>
        </w:rPr>
        <w:t>4.</w:t>
      </w:r>
      <w:r w:rsidRPr="00897F63">
        <w:rPr>
          <w:color w:val="000000"/>
          <w:sz w:val="24"/>
        </w:rPr>
        <w:tab/>
      </w:r>
      <w:r>
        <w:rPr>
          <w:color w:val="000000"/>
          <w:sz w:val="24"/>
        </w:rPr>
        <w:t>Если в модуле-драйвере уже нет заглушек, производится смена модуля-драйвера (поиском в ширину или в глубину).</w:t>
      </w:r>
    </w:p>
    <w:p w:rsidR="002559CA" w:rsidRDefault="002559CA">
      <w:pPr>
        <w:shd w:val="clear" w:color="auto" w:fill="FFFFFF"/>
        <w:ind w:left="567" w:hanging="283"/>
        <w:jc w:val="both"/>
        <w:rPr>
          <w:sz w:val="24"/>
        </w:rPr>
      </w:pPr>
      <w:r>
        <w:rPr>
          <w:color w:val="000000"/>
          <w:sz w:val="24"/>
        </w:rPr>
        <w:t xml:space="preserve">5. </w:t>
      </w:r>
      <w:r w:rsidRPr="00897F63">
        <w:rPr>
          <w:color w:val="000000"/>
          <w:sz w:val="24"/>
        </w:rPr>
        <w:tab/>
      </w:r>
      <w:r>
        <w:rPr>
          <w:color w:val="000000"/>
          <w:sz w:val="24"/>
        </w:rPr>
        <w:t>Выполняется возврат на шаг 2 (до тех пор, пока не будет построена целая структура).</w:t>
      </w:r>
    </w:p>
    <w:p w:rsidR="002559CA" w:rsidRDefault="002559CA">
      <w:pPr>
        <w:shd w:val="clear" w:color="auto" w:fill="FFFFFF"/>
        <w:ind w:firstLine="284"/>
        <w:jc w:val="both"/>
        <w:rPr>
          <w:sz w:val="24"/>
        </w:rPr>
      </w:pPr>
      <w:r>
        <w:rPr>
          <w:i/>
          <w:color w:val="000000"/>
          <w:sz w:val="24"/>
        </w:rPr>
        <w:t xml:space="preserve">Достоинство </w:t>
      </w:r>
      <w:r>
        <w:rPr>
          <w:color w:val="000000"/>
          <w:sz w:val="24"/>
        </w:rPr>
        <w:t>нисходящей интеграции: ошибки в главной, управляющей части системы выявляются в первую очередь.</w:t>
      </w:r>
    </w:p>
    <w:p w:rsidR="002559CA" w:rsidRPr="00897F63" w:rsidRDefault="002559CA">
      <w:pPr>
        <w:shd w:val="clear" w:color="auto" w:fill="FFFFFF"/>
        <w:ind w:firstLine="284"/>
        <w:jc w:val="both"/>
        <w:rPr>
          <w:color w:val="000000"/>
          <w:sz w:val="24"/>
        </w:rPr>
      </w:pPr>
      <w:r>
        <w:rPr>
          <w:i/>
          <w:color w:val="000000"/>
          <w:sz w:val="24"/>
        </w:rPr>
        <w:t xml:space="preserve">Недостаток: </w:t>
      </w:r>
      <w:r>
        <w:rPr>
          <w:color w:val="000000"/>
          <w:sz w:val="24"/>
        </w:rPr>
        <w:t xml:space="preserve">трудности в ситуациях, когда для полного тестирования на верхних уровнях нужны результаты обработки с нижних уровней иерархии. </w:t>
      </w:r>
    </w:p>
    <w:p w:rsidR="002559CA" w:rsidRDefault="002559CA">
      <w:pPr>
        <w:shd w:val="clear" w:color="auto" w:fill="FFFFFF"/>
        <w:ind w:firstLine="284"/>
        <w:jc w:val="both"/>
        <w:rPr>
          <w:sz w:val="24"/>
        </w:rPr>
      </w:pPr>
      <w:r>
        <w:rPr>
          <w:color w:val="000000"/>
          <w:sz w:val="24"/>
        </w:rPr>
        <w:t>Существуют 3 возможности борьбы с этим недостатком:</w:t>
      </w:r>
    </w:p>
    <w:p w:rsidR="002559CA" w:rsidRDefault="002559CA">
      <w:pPr>
        <w:shd w:val="clear" w:color="auto" w:fill="FFFFFF"/>
        <w:ind w:firstLine="284"/>
        <w:jc w:val="both"/>
        <w:rPr>
          <w:sz w:val="24"/>
        </w:rPr>
      </w:pPr>
      <w:r>
        <w:rPr>
          <w:color w:val="000000"/>
          <w:sz w:val="24"/>
        </w:rPr>
        <w:t>1) откладывать некоторые тесты до замещения заглушек модулями;</w:t>
      </w:r>
    </w:p>
    <w:p w:rsidR="002559CA" w:rsidRDefault="002559CA">
      <w:pPr>
        <w:shd w:val="clear" w:color="auto" w:fill="FFFFFF"/>
        <w:ind w:firstLine="284"/>
        <w:jc w:val="both"/>
        <w:rPr>
          <w:sz w:val="24"/>
        </w:rPr>
      </w:pPr>
      <w:r>
        <w:rPr>
          <w:color w:val="000000"/>
          <w:sz w:val="24"/>
        </w:rPr>
        <w:t>2) разрабатывать заглушки, частично выполняющие функции модулей;</w:t>
      </w:r>
    </w:p>
    <w:p w:rsidR="002559CA" w:rsidRDefault="002559CA">
      <w:pPr>
        <w:shd w:val="clear" w:color="auto" w:fill="FFFFFF"/>
        <w:ind w:firstLine="284"/>
        <w:jc w:val="both"/>
        <w:rPr>
          <w:sz w:val="24"/>
        </w:rPr>
      </w:pPr>
      <w:r>
        <w:rPr>
          <w:color w:val="000000"/>
          <w:sz w:val="24"/>
        </w:rPr>
        <w:t>3) подключать модули движением снизу вверх.</w:t>
      </w:r>
    </w:p>
    <w:p w:rsidR="002559CA" w:rsidRDefault="002559CA">
      <w:pPr>
        <w:shd w:val="clear" w:color="auto" w:fill="FFFFFF"/>
        <w:ind w:firstLine="284"/>
        <w:jc w:val="both"/>
        <w:rPr>
          <w:sz w:val="24"/>
        </w:rPr>
      </w:pPr>
      <w:r>
        <w:rPr>
          <w:color w:val="000000"/>
          <w:sz w:val="24"/>
        </w:rPr>
        <w:t>Первая возможность вызывает сложности в оценке результатов тестирования.</w:t>
      </w:r>
    </w:p>
    <w:p w:rsidR="002559CA" w:rsidRDefault="002559CA">
      <w:pPr>
        <w:shd w:val="clear" w:color="auto" w:fill="FFFFFF"/>
        <w:ind w:firstLine="284"/>
        <w:jc w:val="both"/>
        <w:rPr>
          <w:sz w:val="24"/>
        </w:rPr>
      </w:pPr>
      <w:r>
        <w:rPr>
          <w:color w:val="000000"/>
          <w:sz w:val="24"/>
        </w:rPr>
        <w:t>Для реализации второй возможности выбирается одна из следующих категорий заглушек:</w:t>
      </w:r>
    </w:p>
    <w:p w:rsidR="002559CA" w:rsidRPr="00897F63" w:rsidRDefault="002559CA" w:rsidP="002559CA">
      <w:pPr>
        <w:numPr>
          <w:ilvl w:val="0"/>
          <w:numId w:val="101"/>
        </w:numPr>
        <w:shd w:val="clear" w:color="auto" w:fill="FFFFFF"/>
        <w:tabs>
          <w:tab w:val="clear" w:pos="360"/>
          <w:tab w:val="num" w:pos="644"/>
        </w:tabs>
        <w:ind w:left="644"/>
        <w:jc w:val="both"/>
        <w:rPr>
          <w:color w:val="000000"/>
          <w:sz w:val="24"/>
        </w:rPr>
      </w:pPr>
      <w:r>
        <w:rPr>
          <w:color w:val="000000"/>
          <w:sz w:val="24"/>
        </w:rPr>
        <w:t xml:space="preserve">заглушка А — отображает трассируемое сообщение; </w:t>
      </w:r>
    </w:p>
    <w:p w:rsidR="002559CA" w:rsidRPr="00897F63" w:rsidRDefault="002559CA" w:rsidP="002559CA">
      <w:pPr>
        <w:numPr>
          <w:ilvl w:val="0"/>
          <w:numId w:val="101"/>
        </w:numPr>
        <w:shd w:val="clear" w:color="auto" w:fill="FFFFFF"/>
        <w:tabs>
          <w:tab w:val="clear" w:pos="360"/>
          <w:tab w:val="num" w:pos="644"/>
        </w:tabs>
        <w:ind w:left="644"/>
        <w:jc w:val="both"/>
        <w:rPr>
          <w:color w:val="000000"/>
          <w:sz w:val="24"/>
        </w:rPr>
      </w:pPr>
      <w:r>
        <w:rPr>
          <w:color w:val="000000"/>
          <w:sz w:val="24"/>
        </w:rPr>
        <w:t xml:space="preserve">заглушка В — отображает проходящий параметр; </w:t>
      </w:r>
    </w:p>
    <w:p w:rsidR="002559CA" w:rsidRDefault="002559CA" w:rsidP="002559CA">
      <w:pPr>
        <w:numPr>
          <w:ilvl w:val="0"/>
          <w:numId w:val="101"/>
        </w:numPr>
        <w:shd w:val="clear" w:color="auto" w:fill="FFFFFF"/>
        <w:tabs>
          <w:tab w:val="clear" w:pos="360"/>
          <w:tab w:val="num" w:pos="644"/>
        </w:tabs>
        <w:ind w:left="644"/>
        <w:jc w:val="both"/>
        <w:rPr>
          <w:sz w:val="24"/>
        </w:rPr>
      </w:pPr>
      <w:r>
        <w:rPr>
          <w:color w:val="000000"/>
          <w:sz w:val="24"/>
        </w:rPr>
        <w:t>заглушка С — возвращает величину из таблицы;</w:t>
      </w:r>
    </w:p>
    <w:p w:rsidR="002559CA" w:rsidRDefault="002559CA" w:rsidP="002559CA">
      <w:pPr>
        <w:numPr>
          <w:ilvl w:val="0"/>
          <w:numId w:val="101"/>
        </w:numPr>
        <w:shd w:val="clear" w:color="auto" w:fill="FFFFFF"/>
        <w:tabs>
          <w:tab w:val="clear" w:pos="360"/>
          <w:tab w:val="num" w:pos="644"/>
        </w:tabs>
        <w:ind w:left="644"/>
        <w:jc w:val="both"/>
        <w:rPr>
          <w:sz w:val="24"/>
        </w:rPr>
      </w:pPr>
      <w:r>
        <w:rPr>
          <w:color w:val="000000"/>
          <w:sz w:val="24"/>
        </w:rPr>
        <w:t xml:space="preserve">заглушка </w:t>
      </w:r>
      <w:r>
        <w:rPr>
          <w:color w:val="000000"/>
          <w:sz w:val="24"/>
          <w:lang w:val="en-US"/>
        </w:rPr>
        <w:t>D</w:t>
      </w:r>
      <w:r>
        <w:rPr>
          <w:color w:val="000000"/>
          <w:sz w:val="24"/>
        </w:rPr>
        <w:t xml:space="preserve"> — выполняет табличный поиск по ключу (входному параметру) и возвращает связанный с ним выходной параметр.</w:t>
      </w:r>
    </w:p>
    <w:p w:rsidR="002559CA" w:rsidRDefault="006832C2">
      <w:pPr>
        <w:ind w:firstLine="284"/>
        <w:jc w:val="center"/>
        <w:rPr>
          <w:sz w:val="24"/>
        </w:rPr>
      </w:pPr>
      <w:r>
        <w:rPr>
          <w:noProof/>
        </w:rPr>
        <w:drawing>
          <wp:inline distT="0" distB="0" distL="0" distR="0">
            <wp:extent cx="3543300" cy="1127760"/>
            <wp:effectExtent l="0" t="0" r="0" b="0"/>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3543300" cy="1127760"/>
                    </a:xfrm>
                    <a:prstGeom prst="rect">
                      <a:avLst/>
                    </a:prstGeom>
                    <a:noFill/>
                    <a:ln>
                      <a:noFill/>
                    </a:ln>
                  </pic:spPr>
                </pic:pic>
              </a:graphicData>
            </a:graphic>
          </wp:inline>
        </w:drawing>
      </w:r>
    </w:p>
    <w:p w:rsidR="002559CA" w:rsidRPr="00897F63" w:rsidRDefault="002559CA">
      <w:pPr>
        <w:shd w:val="clear" w:color="auto" w:fill="FFFFFF"/>
        <w:ind w:firstLine="284"/>
        <w:jc w:val="center"/>
        <w:rPr>
          <w:color w:val="000000"/>
          <w:sz w:val="22"/>
        </w:rPr>
      </w:pPr>
      <w:r>
        <w:rPr>
          <w:b/>
          <w:color w:val="000000"/>
          <w:sz w:val="22"/>
        </w:rPr>
        <w:t xml:space="preserve">Рис. 8.5. </w:t>
      </w:r>
      <w:r>
        <w:rPr>
          <w:color w:val="000000"/>
          <w:sz w:val="22"/>
        </w:rPr>
        <w:t>Категории заглушек</w:t>
      </w:r>
    </w:p>
    <w:p w:rsidR="002559CA" w:rsidRPr="00897F63" w:rsidRDefault="002559CA">
      <w:pPr>
        <w:shd w:val="clear" w:color="auto" w:fill="FFFFFF"/>
        <w:ind w:firstLine="284"/>
        <w:jc w:val="center"/>
        <w:rPr>
          <w:sz w:val="22"/>
        </w:rPr>
      </w:pPr>
    </w:p>
    <w:p w:rsidR="002559CA" w:rsidRDefault="002559CA">
      <w:pPr>
        <w:shd w:val="clear" w:color="auto" w:fill="FFFFFF"/>
        <w:ind w:firstLine="284"/>
        <w:jc w:val="both"/>
        <w:rPr>
          <w:sz w:val="24"/>
        </w:rPr>
      </w:pPr>
      <w:r>
        <w:rPr>
          <w:color w:val="000000"/>
          <w:sz w:val="24"/>
        </w:rPr>
        <w:t>Категории заглушек представлены на рис. 8.5.</w:t>
      </w:r>
    </w:p>
    <w:p w:rsidR="002559CA" w:rsidRDefault="002559CA">
      <w:pPr>
        <w:shd w:val="clear" w:color="auto" w:fill="FFFFFF"/>
        <w:ind w:firstLine="284"/>
        <w:jc w:val="both"/>
        <w:rPr>
          <w:sz w:val="24"/>
        </w:rPr>
      </w:pPr>
      <w:r>
        <w:rPr>
          <w:color w:val="000000"/>
          <w:sz w:val="24"/>
        </w:rPr>
        <w:t xml:space="preserve">Очевидно, что заглушка А наиболее проста, а заглушка </w:t>
      </w:r>
      <w:r>
        <w:rPr>
          <w:color w:val="000000"/>
          <w:sz w:val="24"/>
          <w:lang w:val="en-US"/>
        </w:rPr>
        <w:t>D</w:t>
      </w:r>
      <w:r>
        <w:rPr>
          <w:color w:val="000000"/>
          <w:sz w:val="24"/>
        </w:rPr>
        <w:t xml:space="preserve"> наиболее сложна в реализации.</w:t>
      </w:r>
    </w:p>
    <w:p w:rsidR="002559CA" w:rsidRDefault="002559CA">
      <w:pPr>
        <w:shd w:val="clear" w:color="auto" w:fill="FFFFFF"/>
        <w:ind w:firstLine="284"/>
        <w:jc w:val="both"/>
        <w:rPr>
          <w:sz w:val="24"/>
        </w:rPr>
      </w:pPr>
      <w:r>
        <w:rPr>
          <w:color w:val="000000"/>
          <w:sz w:val="24"/>
        </w:rPr>
        <w:t>Этот подход работоспособен, но может привести к существенным затратам, так как заглушки становятся все более сложными.</w:t>
      </w:r>
    </w:p>
    <w:p w:rsidR="002559CA" w:rsidRDefault="002559CA">
      <w:pPr>
        <w:shd w:val="clear" w:color="auto" w:fill="FFFFFF"/>
        <w:ind w:firstLine="284"/>
        <w:jc w:val="both"/>
        <w:rPr>
          <w:sz w:val="24"/>
        </w:rPr>
      </w:pPr>
      <w:r>
        <w:rPr>
          <w:color w:val="000000"/>
          <w:sz w:val="24"/>
        </w:rPr>
        <w:t>Третью возможность обсудим отдельно.</w:t>
      </w:r>
    </w:p>
    <w:p w:rsidR="002559CA" w:rsidRDefault="002559CA">
      <w:pPr>
        <w:shd w:val="clear" w:color="auto" w:fill="FFFFFF"/>
        <w:ind w:firstLine="284"/>
        <w:jc w:val="both"/>
        <w:rPr>
          <w:b/>
          <w:i/>
          <w:color w:val="000000"/>
          <w:sz w:val="24"/>
        </w:rPr>
      </w:pPr>
    </w:p>
    <w:p w:rsidR="002559CA" w:rsidRDefault="002559CA">
      <w:pPr>
        <w:pStyle w:val="3"/>
      </w:pPr>
      <w:bookmarkStart w:id="113" w:name="_Toc41201258"/>
      <w:r>
        <w:t>Восходящее тестирование интеграции</w:t>
      </w:r>
      <w:bookmarkEnd w:id="113"/>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При восходящем тестировании интеграции сборка и тестирование системы начинаются с модулей-атомов, располагаемых на нижних уровнях иерархии. Модули подключаются движением снизу вверх. Подчиненные модули всегда доступны, и нет необходимости в заглушках.</w:t>
      </w:r>
    </w:p>
    <w:p w:rsidR="002559CA" w:rsidRDefault="002559CA">
      <w:pPr>
        <w:shd w:val="clear" w:color="auto" w:fill="FFFFFF"/>
        <w:ind w:firstLine="284"/>
        <w:jc w:val="both"/>
        <w:rPr>
          <w:sz w:val="24"/>
        </w:rPr>
      </w:pPr>
      <w:r>
        <w:rPr>
          <w:color w:val="000000"/>
          <w:sz w:val="24"/>
        </w:rPr>
        <w:t>Рассмотрим шаги методики восходящей интеграции.</w:t>
      </w:r>
    </w:p>
    <w:p w:rsidR="002559CA" w:rsidRDefault="002559CA">
      <w:pPr>
        <w:shd w:val="clear" w:color="auto" w:fill="FFFFFF"/>
        <w:ind w:left="567" w:hanging="283"/>
        <w:jc w:val="both"/>
        <w:rPr>
          <w:sz w:val="24"/>
        </w:rPr>
      </w:pPr>
      <w:r>
        <w:rPr>
          <w:color w:val="000000"/>
          <w:sz w:val="24"/>
        </w:rPr>
        <w:t>1.</w:t>
      </w:r>
      <w:r w:rsidRPr="00897F63">
        <w:rPr>
          <w:color w:val="000000"/>
          <w:sz w:val="24"/>
        </w:rPr>
        <w:tab/>
      </w:r>
      <w:r>
        <w:rPr>
          <w:color w:val="000000"/>
          <w:sz w:val="24"/>
        </w:rPr>
        <w:t>Модули нижнего уровня объединяются в кластеры (группы, блоки), выполняющие определенную программную подфункцию.</w:t>
      </w:r>
    </w:p>
    <w:p w:rsidR="002559CA" w:rsidRDefault="002559CA">
      <w:pPr>
        <w:shd w:val="clear" w:color="auto" w:fill="FFFFFF"/>
        <w:ind w:left="567" w:hanging="283"/>
        <w:jc w:val="both"/>
        <w:rPr>
          <w:sz w:val="24"/>
        </w:rPr>
      </w:pPr>
      <w:r>
        <w:rPr>
          <w:color w:val="000000"/>
          <w:sz w:val="24"/>
        </w:rPr>
        <w:t>2.</w:t>
      </w:r>
      <w:r w:rsidRPr="00897F63">
        <w:rPr>
          <w:color w:val="000000"/>
          <w:sz w:val="24"/>
        </w:rPr>
        <w:tab/>
      </w:r>
      <w:r>
        <w:rPr>
          <w:color w:val="000000"/>
          <w:sz w:val="24"/>
        </w:rPr>
        <w:t>Для координации вводов-выводов тестового варианта пишется драйвер, управляющий тестированием кластеров.</w:t>
      </w:r>
    </w:p>
    <w:p w:rsidR="002559CA" w:rsidRDefault="002559CA">
      <w:pPr>
        <w:shd w:val="clear" w:color="auto" w:fill="FFFFFF"/>
        <w:ind w:left="567" w:hanging="283"/>
        <w:jc w:val="both"/>
        <w:rPr>
          <w:sz w:val="24"/>
        </w:rPr>
      </w:pPr>
      <w:r>
        <w:rPr>
          <w:color w:val="000000"/>
          <w:sz w:val="24"/>
        </w:rPr>
        <w:t xml:space="preserve">3. </w:t>
      </w:r>
      <w:r w:rsidRPr="00897F63">
        <w:rPr>
          <w:color w:val="000000"/>
          <w:sz w:val="24"/>
        </w:rPr>
        <w:tab/>
      </w:r>
      <w:r>
        <w:rPr>
          <w:color w:val="000000"/>
          <w:sz w:val="24"/>
        </w:rPr>
        <w:t>Тестируется кластер.</w:t>
      </w:r>
    </w:p>
    <w:p w:rsidR="002559CA" w:rsidRDefault="002559CA">
      <w:pPr>
        <w:pStyle w:val="a4"/>
        <w:ind w:left="567" w:hanging="283"/>
      </w:pPr>
      <w:r>
        <w:t>4.</w:t>
      </w:r>
      <w:r w:rsidRPr="00897F63">
        <w:tab/>
      </w:r>
      <w:r>
        <w:t>Драйверы удаляются, а кластеры объединяются в структуру движением вверх. Пример восходящей интеграции системы приведен на рис. 8.6.</w:t>
      </w:r>
    </w:p>
    <w:p w:rsidR="002559CA" w:rsidRDefault="002559CA">
      <w:pPr>
        <w:shd w:val="clear" w:color="auto" w:fill="FFFFFF"/>
        <w:ind w:firstLine="284"/>
        <w:jc w:val="both"/>
        <w:rPr>
          <w:sz w:val="24"/>
        </w:rPr>
      </w:pPr>
      <w:r>
        <w:rPr>
          <w:color w:val="000000"/>
          <w:sz w:val="24"/>
        </w:rPr>
        <w:t xml:space="preserve">Модули объединяются в кластеры 1,2,3. Каждый кластер тестируется драйвером. Модули в кластерах 1 и 2 подчинены модулю Ма, поэтому драйверы </w:t>
      </w:r>
      <w:r>
        <w:rPr>
          <w:color w:val="000000"/>
          <w:sz w:val="24"/>
          <w:lang w:val="en-US"/>
        </w:rPr>
        <w:t>D</w:t>
      </w:r>
      <w:r>
        <w:rPr>
          <w:color w:val="000000"/>
          <w:sz w:val="24"/>
        </w:rPr>
        <w:t xml:space="preserve">1 и </w:t>
      </w:r>
      <w:r>
        <w:rPr>
          <w:color w:val="000000"/>
          <w:sz w:val="24"/>
          <w:lang w:val="en-US"/>
        </w:rPr>
        <w:t>D</w:t>
      </w:r>
      <w:r>
        <w:rPr>
          <w:color w:val="000000"/>
          <w:sz w:val="24"/>
        </w:rPr>
        <w:t xml:space="preserve">2 удаляются и кластеры подключают прямо к Ма. Аналогично драйвер </w:t>
      </w:r>
      <w:r>
        <w:rPr>
          <w:color w:val="000000"/>
          <w:sz w:val="24"/>
          <w:lang w:val="en-US"/>
        </w:rPr>
        <w:t>D</w:t>
      </w:r>
      <w:r>
        <w:rPr>
          <w:color w:val="000000"/>
          <w:sz w:val="24"/>
        </w:rPr>
        <w:t xml:space="preserve">3 удаляется перед подключением кластера 3 к модулю </w:t>
      </w:r>
      <w:r>
        <w:rPr>
          <w:color w:val="000000"/>
          <w:sz w:val="24"/>
          <w:lang w:val="en-US"/>
        </w:rPr>
        <w:t>Mb</w:t>
      </w:r>
      <w:r>
        <w:rPr>
          <w:color w:val="000000"/>
          <w:sz w:val="24"/>
        </w:rPr>
        <w:t xml:space="preserve">. В последнюю очередь к модулю Мс подключаются модули Ма и </w:t>
      </w:r>
      <w:r>
        <w:rPr>
          <w:color w:val="000000"/>
          <w:sz w:val="24"/>
          <w:lang w:val="en-US"/>
        </w:rPr>
        <w:t>Mb</w:t>
      </w:r>
      <w:r>
        <w:rPr>
          <w:color w:val="000000"/>
          <w:sz w:val="24"/>
        </w:rPr>
        <w:t>.</w:t>
      </w:r>
    </w:p>
    <w:p w:rsidR="002559CA" w:rsidRPr="00897F63" w:rsidRDefault="002559CA">
      <w:pPr>
        <w:shd w:val="clear" w:color="auto" w:fill="FFFFFF"/>
        <w:ind w:firstLine="284"/>
        <w:jc w:val="both"/>
        <w:rPr>
          <w:color w:val="000000"/>
          <w:sz w:val="24"/>
        </w:rPr>
      </w:pPr>
      <w:r>
        <w:rPr>
          <w:color w:val="000000"/>
          <w:sz w:val="24"/>
        </w:rPr>
        <w:t xml:space="preserve">Рассмотрим различные типы драйверов: </w:t>
      </w:r>
    </w:p>
    <w:p w:rsidR="002559CA" w:rsidRDefault="002559CA" w:rsidP="002559CA">
      <w:pPr>
        <w:numPr>
          <w:ilvl w:val="0"/>
          <w:numId w:val="102"/>
        </w:numPr>
        <w:shd w:val="clear" w:color="auto" w:fill="FFFFFF"/>
        <w:tabs>
          <w:tab w:val="clear" w:pos="360"/>
          <w:tab w:val="num" w:pos="644"/>
        </w:tabs>
        <w:ind w:left="644"/>
        <w:jc w:val="both"/>
        <w:rPr>
          <w:sz w:val="24"/>
        </w:rPr>
      </w:pPr>
      <w:r>
        <w:rPr>
          <w:color w:val="000000"/>
          <w:sz w:val="24"/>
        </w:rPr>
        <w:t>драйвер А — вызывает подчиненный модуль;</w:t>
      </w:r>
    </w:p>
    <w:p w:rsidR="002559CA" w:rsidRPr="00897F63" w:rsidRDefault="002559CA" w:rsidP="002559CA">
      <w:pPr>
        <w:numPr>
          <w:ilvl w:val="0"/>
          <w:numId w:val="102"/>
        </w:numPr>
        <w:shd w:val="clear" w:color="auto" w:fill="FFFFFF"/>
        <w:tabs>
          <w:tab w:val="clear" w:pos="360"/>
          <w:tab w:val="num" w:pos="644"/>
        </w:tabs>
        <w:ind w:left="644"/>
        <w:jc w:val="both"/>
        <w:rPr>
          <w:color w:val="000000"/>
          <w:sz w:val="24"/>
        </w:rPr>
      </w:pPr>
      <w:r>
        <w:rPr>
          <w:color w:val="000000"/>
          <w:sz w:val="24"/>
        </w:rPr>
        <w:t xml:space="preserve">драйвер В — посылает элемент данных (параметр) из внутренней таблицы; </w:t>
      </w:r>
    </w:p>
    <w:p w:rsidR="002559CA" w:rsidRPr="00897F63" w:rsidRDefault="002559CA" w:rsidP="002559CA">
      <w:pPr>
        <w:numPr>
          <w:ilvl w:val="0"/>
          <w:numId w:val="102"/>
        </w:numPr>
        <w:shd w:val="clear" w:color="auto" w:fill="FFFFFF"/>
        <w:tabs>
          <w:tab w:val="clear" w:pos="360"/>
          <w:tab w:val="num" w:pos="644"/>
        </w:tabs>
        <w:ind w:left="644"/>
        <w:jc w:val="both"/>
        <w:rPr>
          <w:color w:val="000000"/>
          <w:sz w:val="24"/>
        </w:rPr>
      </w:pPr>
      <w:r>
        <w:rPr>
          <w:color w:val="000000"/>
          <w:sz w:val="24"/>
        </w:rPr>
        <w:t xml:space="preserve">драйвер С —отображает параметр из подчиненного модуля; </w:t>
      </w:r>
    </w:p>
    <w:p w:rsidR="002559CA" w:rsidRDefault="002559CA" w:rsidP="002559CA">
      <w:pPr>
        <w:numPr>
          <w:ilvl w:val="0"/>
          <w:numId w:val="102"/>
        </w:numPr>
        <w:shd w:val="clear" w:color="auto" w:fill="FFFFFF"/>
        <w:tabs>
          <w:tab w:val="clear" w:pos="360"/>
          <w:tab w:val="num" w:pos="644"/>
        </w:tabs>
        <w:ind w:left="644"/>
        <w:jc w:val="both"/>
        <w:rPr>
          <w:sz w:val="24"/>
        </w:rPr>
      </w:pPr>
      <w:r>
        <w:rPr>
          <w:color w:val="000000"/>
          <w:sz w:val="24"/>
        </w:rPr>
        <w:t xml:space="preserve">драйвер </w:t>
      </w:r>
      <w:r>
        <w:rPr>
          <w:color w:val="000000"/>
          <w:sz w:val="24"/>
          <w:lang w:val="en-US"/>
        </w:rPr>
        <w:t>D</w:t>
      </w:r>
      <w:r>
        <w:rPr>
          <w:color w:val="000000"/>
          <w:sz w:val="24"/>
        </w:rPr>
        <w:t xml:space="preserve"> — является комбинацией драйверов В и С.</w:t>
      </w:r>
    </w:p>
    <w:p w:rsidR="002559CA" w:rsidRDefault="002559CA">
      <w:pPr>
        <w:shd w:val="clear" w:color="auto" w:fill="FFFFFF"/>
        <w:ind w:firstLine="284"/>
        <w:jc w:val="both"/>
        <w:rPr>
          <w:sz w:val="24"/>
        </w:rPr>
      </w:pPr>
      <w:r>
        <w:rPr>
          <w:color w:val="000000"/>
          <w:sz w:val="24"/>
        </w:rPr>
        <w:t xml:space="preserve">Очевидно, что драйвер А наиболее прост, а драйвер </w:t>
      </w:r>
      <w:r>
        <w:rPr>
          <w:color w:val="000000"/>
          <w:sz w:val="24"/>
          <w:lang w:val="en-US"/>
        </w:rPr>
        <w:t>D</w:t>
      </w:r>
      <w:r>
        <w:rPr>
          <w:color w:val="000000"/>
          <w:sz w:val="24"/>
        </w:rPr>
        <w:t xml:space="preserve"> наиболее сложен в реализации. Различные типы драйверов представлены на рис. 8.7.</w:t>
      </w:r>
    </w:p>
    <w:p w:rsidR="002559CA" w:rsidRDefault="006832C2">
      <w:pPr>
        <w:ind w:firstLine="284"/>
        <w:jc w:val="center"/>
        <w:rPr>
          <w:sz w:val="24"/>
        </w:rPr>
      </w:pPr>
      <w:r>
        <w:rPr>
          <w:noProof/>
        </w:rPr>
        <w:drawing>
          <wp:inline distT="0" distB="0" distL="0" distR="0">
            <wp:extent cx="4206240" cy="3642360"/>
            <wp:effectExtent l="0" t="0" r="0" b="0"/>
            <wp:docPr id="13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4206240" cy="3642360"/>
                    </a:xfrm>
                    <a:prstGeom prst="rect">
                      <a:avLst/>
                    </a:prstGeom>
                    <a:noFill/>
                    <a:ln>
                      <a:noFill/>
                    </a:ln>
                  </pic:spPr>
                </pic:pic>
              </a:graphicData>
            </a:graphic>
          </wp:inline>
        </w:drawing>
      </w:r>
    </w:p>
    <w:p w:rsidR="002559CA" w:rsidRPr="00897F63" w:rsidRDefault="002559CA">
      <w:pPr>
        <w:shd w:val="clear" w:color="auto" w:fill="FFFFFF"/>
        <w:ind w:firstLine="284"/>
        <w:jc w:val="center"/>
        <w:rPr>
          <w:color w:val="000000"/>
          <w:sz w:val="22"/>
        </w:rPr>
      </w:pPr>
      <w:r>
        <w:rPr>
          <w:b/>
          <w:color w:val="000000"/>
          <w:sz w:val="22"/>
        </w:rPr>
        <w:t xml:space="preserve">Рис. 8.7. </w:t>
      </w:r>
      <w:r>
        <w:rPr>
          <w:color w:val="000000"/>
          <w:sz w:val="22"/>
        </w:rPr>
        <w:t>Различные типы драйверов</w:t>
      </w:r>
    </w:p>
    <w:p w:rsidR="002559CA" w:rsidRPr="00897F63" w:rsidRDefault="002559CA">
      <w:pPr>
        <w:shd w:val="clear" w:color="auto" w:fill="FFFFFF"/>
        <w:ind w:firstLine="284"/>
        <w:jc w:val="center"/>
        <w:rPr>
          <w:sz w:val="22"/>
        </w:rPr>
      </w:pPr>
    </w:p>
    <w:p w:rsidR="002559CA" w:rsidRDefault="002559CA">
      <w:pPr>
        <w:shd w:val="clear" w:color="auto" w:fill="FFFFFF"/>
        <w:ind w:firstLine="284"/>
        <w:jc w:val="both"/>
        <w:rPr>
          <w:sz w:val="24"/>
        </w:rPr>
      </w:pPr>
      <w:r>
        <w:rPr>
          <w:color w:val="000000"/>
          <w:sz w:val="24"/>
        </w:rPr>
        <w:t>По мере продвижения интеграции вверх необходимость в выделении драйверов уменьшается. Как правило, в двухуровневой структуре драйверы не нужны.</w:t>
      </w:r>
    </w:p>
    <w:p w:rsidR="002559CA" w:rsidRPr="00897F63" w:rsidRDefault="002559CA">
      <w:pPr>
        <w:shd w:val="clear" w:color="auto" w:fill="FFFFFF"/>
        <w:ind w:firstLine="284"/>
        <w:jc w:val="both"/>
        <w:rPr>
          <w:b/>
          <w:color w:val="000000"/>
          <w:sz w:val="24"/>
        </w:rPr>
      </w:pPr>
    </w:p>
    <w:p w:rsidR="002559CA" w:rsidRDefault="002559CA">
      <w:pPr>
        <w:pStyle w:val="3"/>
      </w:pPr>
      <w:bookmarkStart w:id="114" w:name="_Toc41201259"/>
      <w:r>
        <w:t>Сравнение нисходящего и восходящего тестирования интеграции</w:t>
      </w:r>
      <w:bookmarkEnd w:id="114"/>
    </w:p>
    <w:p w:rsidR="002559CA" w:rsidRPr="00897F63" w:rsidRDefault="002559CA">
      <w:pPr>
        <w:shd w:val="clear" w:color="auto" w:fill="FFFFFF"/>
        <w:ind w:firstLine="284"/>
        <w:jc w:val="both"/>
        <w:rPr>
          <w:i/>
          <w:color w:val="000000"/>
          <w:sz w:val="24"/>
        </w:rPr>
      </w:pPr>
    </w:p>
    <w:p w:rsidR="002559CA" w:rsidRDefault="002559CA">
      <w:pPr>
        <w:shd w:val="clear" w:color="auto" w:fill="FFFFFF"/>
        <w:ind w:firstLine="284"/>
        <w:jc w:val="both"/>
        <w:rPr>
          <w:sz w:val="24"/>
        </w:rPr>
      </w:pPr>
      <w:r>
        <w:rPr>
          <w:i/>
          <w:color w:val="000000"/>
          <w:sz w:val="24"/>
        </w:rPr>
        <w:t>Нисходящее тестирование:</w:t>
      </w:r>
    </w:p>
    <w:p w:rsidR="002559CA" w:rsidRDefault="002559CA">
      <w:pPr>
        <w:shd w:val="clear" w:color="auto" w:fill="FFFFFF"/>
        <w:ind w:firstLine="284"/>
        <w:jc w:val="both"/>
        <w:rPr>
          <w:sz w:val="24"/>
        </w:rPr>
      </w:pPr>
      <w:r>
        <w:rPr>
          <w:color w:val="000000"/>
          <w:sz w:val="24"/>
        </w:rPr>
        <w:t xml:space="preserve">1) </w:t>
      </w:r>
      <w:r>
        <w:rPr>
          <w:i/>
          <w:color w:val="000000"/>
          <w:sz w:val="24"/>
        </w:rPr>
        <w:t xml:space="preserve">основной недостаток— </w:t>
      </w:r>
      <w:r>
        <w:rPr>
          <w:color w:val="000000"/>
          <w:sz w:val="24"/>
        </w:rPr>
        <w:t>необходимость заглушек и связанные с ними трудности тестирования;</w:t>
      </w:r>
    </w:p>
    <w:p w:rsidR="002559CA" w:rsidRDefault="002559CA">
      <w:pPr>
        <w:shd w:val="clear" w:color="auto" w:fill="FFFFFF"/>
        <w:ind w:firstLine="284"/>
        <w:jc w:val="both"/>
        <w:rPr>
          <w:sz w:val="24"/>
        </w:rPr>
      </w:pPr>
      <w:r>
        <w:rPr>
          <w:color w:val="000000"/>
          <w:sz w:val="24"/>
        </w:rPr>
        <w:t xml:space="preserve">2) </w:t>
      </w:r>
      <w:r>
        <w:rPr>
          <w:i/>
          <w:color w:val="000000"/>
          <w:sz w:val="24"/>
        </w:rPr>
        <w:t xml:space="preserve">основное достоинство </w:t>
      </w:r>
      <w:r>
        <w:rPr>
          <w:color w:val="000000"/>
          <w:sz w:val="24"/>
        </w:rPr>
        <w:t>— возможность раннего тестирования главных управляющих функций.</w:t>
      </w:r>
    </w:p>
    <w:p w:rsidR="002559CA" w:rsidRDefault="002559CA">
      <w:pPr>
        <w:shd w:val="clear" w:color="auto" w:fill="FFFFFF"/>
        <w:ind w:firstLine="284"/>
        <w:jc w:val="both"/>
        <w:rPr>
          <w:sz w:val="24"/>
        </w:rPr>
      </w:pPr>
      <w:r>
        <w:rPr>
          <w:i/>
          <w:color w:val="000000"/>
          <w:sz w:val="24"/>
        </w:rPr>
        <w:t>Восходящее тестирование:</w:t>
      </w:r>
    </w:p>
    <w:p w:rsidR="002559CA" w:rsidRDefault="002559CA">
      <w:pPr>
        <w:shd w:val="clear" w:color="auto" w:fill="FFFFFF"/>
        <w:ind w:left="567" w:hanging="283"/>
        <w:jc w:val="both"/>
        <w:rPr>
          <w:sz w:val="24"/>
        </w:rPr>
      </w:pPr>
      <w:r>
        <w:rPr>
          <w:color w:val="000000"/>
          <w:sz w:val="24"/>
        </w:rPr>
        <w:t xml:space="preserve">1) </w:t>
      </w:r>
      <w:r>
        <w:rPr>
          <w:i/>
          <w:color w:val="000000"/>
          <w:sz w:val="24"/>
        </w:rPr>
        <w:t xml:space="preserve">основной недостаток </w:t>
      </w:r>
      <w:r>
        <w:rPr>
          <w:color w:val="000000"/>
          <w:sz w:val="24"/>
        </w:rPr>
        <w:t>— система не существует как объект до тех пор, пока не будет добавлен последний модуль;</w:t>
      </w:r>
    </w:p>
    <w:p w:rsidR="002559CA" w:rsidRDefault="002559CA">
      <w:pPr>
        <w:shd w:val="clear" w:color="auto" w:fill="FFFFFF"/>
        <w:ind w:left="567" w:hanging="283"/>
        <w:jc w:val="both"/>
        <w:rPr>
          <w:sz w:val="24"/>
        </w:rPr>
      </w:pPr>
      <w:r>
        <w:rPr>
          <w:color w:val="000000"/>
          <w:sz w:val="24"/>
        </w:rPr>
        <w:t xml:space="preserve">2) </w:t>
      </w:r>
      <w:r>
        <w:rPr>
          <w:i/>
          <w:color w:val="000000"/>
          <w:sz w:val="24"/>
        </w:rPr>
        <w:t xml:space="preserve">основное достоинство — </w:t>
      </w:r>
      <w:r>
        <w:rPr>
          <w:color w:val="000000"/>
          <w:sz w:val="24"/>
        </w:rPr>
        <w:t>упрощается разработка тестовых вариантов, отсутствуют заглушки.</w:t>
      </w:r>
    </w:p>
    <w:p w:rsidR="002559CA" w:rsidRDefault="002559CA">
      <w:pPr>
        <w:shd w:val="clear" w:color="auto" w:fill="FFFFFF"/>
        <w:ind w:firstLine="284"/>
        <w:jc w:val="both"/>
        <w:rPr>
          <w:sz w:val="24"/>
        </w:rPr>
      </w:pPr>
      <w:r>
        <w:rPr>
          <w:color w:val="000000"/>
          <w:sz w:val="24"/>
        </w:rPr>
        <w:t>Возможен комбинированный подход. В нем для верхних уровней иерархии применяют нисходящую стратегию, а для нижних уровней — восходящую стратегию тестирования [3], [13].</w:t>
      </w:r>
    </w:p>
    <w:p w:rsidR="002559CA" w:rsidRDefault="002559CA">
      <w:pPr>
        <w:shd w:val="clear" w:color="auto" w:fill="FFFFFF"/>
        <w:ind w:firstLine="284"/>
        <w:jc w:val="both"/>
        <w:rPr>
          <w:sz w:val="24"/>
        </w:rPr>
      </w:pPr>
      <w:r>
        <w:rPr>
          <w:color w:val="000000"/>
          <w:sz w:val="24"/>
        </w:rPr>
        <w:t>При проведении тестирования интеграции очень важно выявить критические модули. Признаки критического модуля:</w:t>
      </w:r>
    </w:p>
    <w:p w:rsidR="002559CA" w:rsidRDefault="002559CA">
      <w:pPr>
        <w:shd w:val="clear" w:color="auto" w:fill="FFFFFF"/>
        <w:ind w:left="567" w:hanging="283"/>
        <w:jc w:val="both"/>
        <w:rPr>
          <w:sz w:val="24"/>
        </w:rPr>
      </w:pPr>
      <w:r>
        <w:rPr>
          <w:color w:val="000000"/>
          <w:sz w:val="24"/>
        </w:rPr>
        <w:t xml:space="preserve">1) </w:t>
      </w:r>
      <w:r w:rsidRPr="00897F63">
        <w:rPr>
          <w:color w:val="000000"/>
          <w:sz w:val="24"/>
        </w:rPr>
        <w:tab/>
      </w:r>
      <w:r>
        <w:rPr>
          <w:color w:val="000000"/>
          <w:sz w:val="24"/>
        </w:rPr>
        <w:t>реализует несколько требований к программной системе;</w:t>
      </w:r>
    </w:p>
    <w:p w:rsidR="002559CA" w:rsidRDefault="002559CA">
      <w:pPr>
        <w:shd w:val="clear" w:color="auto" w:fill="FFFFFF"/>
        <w:ind w:left="567" w:hanging="283"/>
        <w:jc w:val="both"/>
        <w:rPr>
          <w:sz w:val="24"/>
        </w:rPr>
      </w:pPr>
      <w:r>
        <w:rPr>
          <w:color w:val="000000"/>
          <w:sz w:val="24"/>
        </w:rPr>
        <w:t>2)</w:t>
      </w:r>
      <w:r>
        <w:rPr>
          <w:color w:val="000000"/>
          <w:sz w:val="24"/>
        </w:rPr>
        <w:tab/>
        <w:t>имеет высокий уровень управления (находится достаточно высоко в программной структуре);</w:t>
      </w:r>
    </w:p>
    <w:p w:rsidR="002559CA" w:rsidRDefault="002559CA">
      <w:pPr>
        <w:shd w:val="clear" w:color="auto" w:fill="FFFFFF"/>
        <w:ind w:left="567" w:hanging="283"/>
        <w:jc w:val="both"/>
        <w:rPr>
          <w:sz w:val="24"/>
        </w:rPr>
      </w:pPr>
      <w:r>
        <w:rPr>
          <w:color w:val="000000"/>
          <w:sz w:val="24"/>
        </w:rPr>
        <w:t>3)</w:t>
      </w:r>
      <w:r w:rsidRPr="00897F63">
        <w:rPr>
          <w:color w:val="000000"/>
          <w:sz w:val="24"/>
        </w:rPr>
        <w:tab/>
      </w:r>
      <w:r>
        <w:rPr>
          <w:color w:val="000000"/>
          <w:sz w:val="24"/>
        </w:rPr>
        <w:t>имеет высокую сложность или склонность к ошибкам (как индикатор может использоваться цикломатическая сложность — ее верхний разумный предел составляет 10);</w:t>
      </w:r>
    </w:p>
    <w:p w:rsidR="002559CA" w:rsidRPr="00897F63" w:rsidRDefault="002559CA">
      <w:pPr>
        <w:shd w:val="clear" w:color="auto" w:fill="FFFFFF"/>
        <w:ind w:left="567" w:hanging="283"/>
        <w:jc w:val="both"/>
        <w:rPr>
          <w:color w:val="000000"/>
          <w:sz w:val="24"/>
        </w:rPr>
      </w:pPr>
      <w:r>
        <w:rPr>
          <w:color w:val="000000"/>
          <w:sz w:val="24"/>
        </w:rPr>
        <w:t>4)</w:t>
      </w:r>
      <w:r>
        <w:rPr>
          <w:color w:val="000000"/>
          <w:sz w:val="24"/>
        </w:rPr>
        <w:tab/>
        <w:t xml:space="preserve">имеет определенные требования к производительности обработки. </w:t>
      </w:r>
    </w:p>
    <w:p w:rsidR="002559CA" w:rsidRDefault="002559CA">
      <w:pPr>
        <w:shd w:val="clear" w:color="auto" w:fill="FFFFFF"/>
        <w:ind w:firstLine="284"/>
        <w:jc w:val="both"/>
        <w:rPr>
          <w:sz w:val="24"/>
        </w:rPr>
      </w:pPr>
      <w:r>
        <w:rPr>
          <w:color w:val="000000"/>
          <w:sz w:val="24"/>
        </w:rPr>
        <w:t>Критические модули должны тестироваться как можно раньше. Кроме того, к ним должно применяться регрессионное тестирование (повторение уже выполненных тестов в полном или частичном объеме).</w:t>
      </w:r>
    </w:p>
    <w:p w:rsidR="002559CA" w:rsidRPr="00897F63" w:rsidRDefault="002559CA">
      <w:pPr>
        <w:shd w:val="clear" w:color="auto" w:fill="FFFFFF"/>
        <w:ind w:firstLine="284"/>
        <w:jc w:val="both"/>
        <w:rPr>
          <w:b/>
          <w:color w:val="000000"/>
          <w:sz w:val="24"/>
        </w:rPr>
      </w:pPr>
    </w:p>
    <w:p w:rsidR="002559CA" w:rsidRDefault="002559CA">
      <w:pPr>
        <w:pStyle w:val="2"/>
      </w:pPr>
      <w:bookmarkStart w:id="115" w:name="_Toc41201260"/>
      <w:r>
        <w:t>Тестирование правильности</w:t>
      </w:r>
      <w:bookmarkEnd w:id="115"/>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 xml:space="preserve">После окончания тестирования интеграции программная система собрана в единый корпус, интерфейсные ошибки обнаружены и откорректированы. Теперь начинается последний шаг программного тестирования — </w:t>
      </w:r>
      <w:r>
        <w:rPr>
          <w:i/>
          <w:color w:val="000000"/>
          <w:sz w:val="24"/>
        </w:rPr>
        <w:t xml:space="preserve">тестирование правильности. </w:t>
      </w:r>
      <w:r>
        <w:rPr>
          <w:color w:val="000000"/>
          <w:sz w:val="24"/>
        </w:rPr>
        <w:t>Цель — подтвердить, что функции, описанные в спецификации требований к ПС, соответствуют ожиданиям заказчика [64], [69].</w:t>
      </w:r>
    </w:p>
    <w:p w:rsidR="002559CA" w:rsidRDefault="002559CA">
      <w:pPr>
        <w:shd w:val="clear" w:color="auto" w:fill="FFFFFF"/>
        <w:ind w:firstLine="284"/>
        <w:jc w:val="both"/>
        <w:rPr>
          <w:sz w:val="24"/>
        </w:rPr>
      </w:pPr>
      <w:r>
        <w:rPr>
          <w:color w:val="000000"/>
          <w:sz w:val="24"/>
        </w:rPr>
        <w:t>Подтверждение правильности ПС выполняется с помощью тестов «черного ящика», демонстрирующих соответствие требованиям. При обнаружении отклонений от спецификации требований создается список недостатков. Как правило, отклонения и ошибки, выявленные при подтверждении правильности, требуют изменения сроков разработки продукта.</w:t>
      </w:r>
    </w:p>
    <w:p w:rsidR="002559CA" w:rsidRDefault="002559CA">
      <w:pPr>
        <w:shd w:val="clear" w:color="auto" w:fill="FFFFFF"/>
        <w:ind w:firstLine="284"/>
        <w:jc w:val="both"/>
        <w:rPr>
          <w:sz w:val="24"/>
        </w:rPr>
      </w:pPr>
      <w:r>
        <w:rPr>
          <w:color w:val="000000"/>
          <w:sz w:val="24"/>
        </w:rPr>
        <w:t>Важным элементом подтверждения правильности является проверка конфигурации ПС. Конфигурацией ПС называют совокупность всех элементов информации, вырабатываемых в процессе конструирования ПС. Минимальная конфигурация ПС включает следующие базовые элементы:</w:t>
      </w:r>
    </w:p>
    <w:p w:rsidR="002559CA" w:rsidRDefault="002559CA">
      <w:pPr>
        <w:shd w:val="clear" w:color="auto" w:fill="FFFFFF"/>
        <w:ind w:firstLine="284"/>
        <w:jc w:val="both"/>
        <w:rPr>
          <w:sz w:val="24"/>
        </w:rPr>
      </w:pPr>
      <w:r>
        <w:rPr>
          <w:color w:val="000000"/>
          <w:sz w:val="24"/>
        </w:rPr>
        <w:t>1) системную спецификация;</w:t>
      </w:r>
    </w:p>
    <w:p w:rsidR="002559CA" w:rsidRDefault="002559CA">
      <w:pPr>
        <w:shd w:val="clear" w:color="auto" w:fill="FFFFFF"/>
        <w:ind w:firstLine="284"/>
        <w:jc w:val="both"/>
        <w:rPr>
          <w:sz w:val="24"/>
        </w:rPr>
      </w:pPr>
      <w:r>
        <w:rPr>
          <w:color w:val="000000"/>
          <w:sz w:val="24"/>
        </w:rPr>
        <w:t>2) план программного проекта;</w:t>
      </w:r>
    </w:p>
    <w:p w:rsidR="002559CA" w:rsidRDefault="002559CA">
      <w:pPr>
        <w:shd w:val="clear" w:color="auto" w:fill="FFFFFF"/>
        <w:ind w:firstLine="284"/>
        <w:jc w:val="both"/>
        <w:rPr>
          <w:sz w:val="24"/>
        </w:rPr>
      </w:pPr>
      <w:r>
        <w:rPr>
          <w:color w:val="000000"/>
          <w:sz w:val="24"/>
        </w:rPr>
        <w:t>3) спецификацию требований к ПС; работающий или бумажный макет;</w:t>
      </w:r>
    </w:p>
    <w:p w:rsidR="002559CA" w:rsidRDefault="002559CA">
      <w:pPr>
        <w:shd w:val="clear" w:color="auto" w:fill="FFFFFF"/>
        <w:ind w:firstLine="284"/>
        <w:jc w:val="both"/>
        <w:rPr>
          <w:sz w:val="24"/>
        </w:rPr>
      </w:pPr>
      <w:r>
        <w:rPr>
          <w:color w:val="000000"/>
          <w:sz w:val="24"/>
        </w:rPr>
        <w:t>4) предварительное руководство пользователя;</w:t>
      </w:r>
    </w:p>
    <w:p w:rsidR="002559CA" w:rsidRDefault="002559CA">
      <w:pPr>
        <w:shd w:val="clear" w:color="auto" w:fill="FFFFFF"/>
        <w:ind w:firstLine="284"/>
        <w:jc w:val="both"/>
        <w:rPr>
          <w:sz w:val="24"/>
        </w:rPr>
      </w:pPr>
      <w:r>
        <w:rPr>
          <w:color w:val="000000"/>
          <w:sz w:val="24"/>
        </w:rPr>
        <w:t>5) спецификация проектирования;</w:t>
      </w:r>
    </w:p>
    <w:p w:rsidR="002559CA" w:rsidRDefault="002559CA">
      <w:pPr>
        <w:shd w:val="clear" w:color="auto" w:fill="FFFFFF"/>
        <w:ind w:firstLine="284"/>
        <w:jc w:val="both"/>
        <w:rPr>
          <w:sz w:val="24"/>
        </w:rPr>
      </w:pPr>
      <w:r>
        <w:rPr>
          <w:color w:val="000000"/>
          <w:sz w:val="24"/>
        </w:rPr>
        <w:t>6) листинги исходных текстов программ;</w:t>
      </w:r>
    </w:p>
    <w:p w:rsidR="002559CA" w:rsidRDefault="002559CA">
      <w:pPr>
        <w:shd w:val="clear" w:color="auto" w:fill="FFFFFF"/>
        <w:ind w:firstLine="284"/>
        <w:jc w:val="both"/>
        <w:rPr>
          <w:sz w:val="24"/>
        </w:rPr>
      </w:pPr>
      <w:r>
        <w:rPr>
          <w:color w:val="000000"/>
          <w:sz w:val="24"/>
        </w:rPr>
        <w:t>7) план и методику тестирования; тестовые варианты и полученные результаты;</w:t>
      </w:r>
    </w:p>
    <w:p w:rsidR="002559CA" w:rsidRDefault="002559CA">
      <w:pPr>
        <w:shd w:val="clear" w:color="auto" w:fill="FFFFFF"/>
        <w:ind w:firstLine="284"/>
        <w:jc w:val="both"/>
        <w:rPr>
          <w:sz w:val="24"/>
        </w:rPr>
      </w:pPr>
      <w:r>
        <w:rPr>
          <w:color w:val="000000"/>
          <w:sz w:val="24"/>
        </w:rPr>
        <w:t>8) руководства по работе и инсталляции;</w:t>
      </w:r>
    </w:p>
    <w:p w:rsidR="002559CA" w:rsidRPr="00897F63" w:rsidRDefault="002559CA">
      <w:pPr>
        <w:shd w:val="clear" w:color="auto" w:fill="FFFFFF"/>
        <w:ind w:firstLine="284"/>
        <w:jc w:val="both"/>
        <w:rPr>
          <w:color w:val="000000"/>
          <w:sz w:val="24"/>
        </w:rPr>
      </w:pPr>
      <w:r>
        <w:rPr>
          <w:color w:val="000000"/>
          <w:sz w:val="24"/>
        </w:rPr>
        <w:t xml:space="preserve">9) ехе-код выполняемой программы; </w:t>
      </w:r>
    </w:p>
    <w:p w:rsidR="002559CA" w:rsidRDefault="002559CA">
      <w:pPr>
        <w:shd w:val="clear" w:color="auto" w:fill="FFFFFF"/>
        <w:ind w:firstLine="284"/>
        <w:jc w:val="both"/>
        <w:rPr>
          <w:sz w:val="24"/>
        </w:rPr>
      </w:pPr>
      <w:r>
        <w:rPr>
          <w:color w:val="000000"/>
          <w:sz w:val="24"/>
        </w:rPr>
        <w:t>10) описание базы данных;</w:t>
      </w:r>
    </w:p>
    <w:p w:rsidR="002559CA" w:rsidRDefault="002559CA">
      <w:pPr>
        <w:shd w:val="clear" w:color="auto" w:fill="FFFFFF"/>
        <w:ind w:firstLine="284"/>
        <w:jc w:val="both"/>
        <w:rPr>
          <w:sz w:val="24"/>
        </w:rPr>
      </w:pPr>
      <w:r>
        <w:rPr>
          <w:color w:val="000000"/>
          <w:sz w:val="24"/>
        </w:rPr>
        <w:t>11) руководство пользователя по настройке;</w:t>
      </w:r>
    </w:p>
    <w:p w:rsidR="002559CA" w:rsidRDefault="002559CA">
      <w:pPr>
        <w:shd w:val="clear" w:color="auto" w:fill="FFFFFF"/>
        <w:ind w:left="709" w:hanging="425"/>
        <w:jc w:val="both"/>
        <w:rPr>
          <w:sz w:val="24"/>
        </w:rPr>
      </w:pPr>
      <w:r>
        <w:rPr>
          <w:color w:val="000000"/>
          <w:sz w:val="24"/>
        </w:rPr>
        <w:t>12)</w:t>
      </w:r>
      <w:r w:rsidRPr="00897F63">
        <w:rPr>
          <w:color w:val="000000"/>
          <w:sz w:val="24"/>
        </w:rPr>
        <w:tab/>
      </w:r>
      <w:r>
        <w:rPr>
          <w:color w:val="000000"/>
          <w:sz w:val="24"/>
        </w:rPr>
        <w:t>документы сопровождения; отчеты о проблемах ПС; запросы сопровождения; отчеты о конструкторских изменениях;</w:t>
      </w:r>
    </w:p>
    <w:p w:rsidR="002559CA" w:rsidRDefault="002559CA">
      <w:pPr>
        <w:shd w:val="clear" w:color="auto" w:fill="FFFFFF"/>
        <w:ind w:firstLine="284"/>
        <w:jc w:val="both"/>
        <w:rPr>
          <w:sz w:val="24"/>
        </w:rPr>
      </w:pPr>
      <w:r>
        <w:rPr>
          <w:color w:val="000000"/>
          <w:sz w:val="24"/>
        </w:rPr>
        <w:t>13) стандарты и методики конструирования ПС.</w:t>
      </w:r>
    </w:p>
    <w:p w:rsidR="002559CA" w:rsidRDefault="002559CA">
      <w:pPr>
        <w:shd w:val="clear" w:color="auto" w:fill="FFFFFF"/>
        <w:ind w:firstLine="284"/>
        <w:jc w:val="both"/>
        <w:rPr>
          <w:sz w:val="24"/>
        </w:rPr>
      </w:pPr>
      <w:r>
        <w:rPr>
          <w:color w:val="000000"/>
          <w:sz w:val="24"/>
        </w:rPr>
        <w:t>Проверка конфигурации гарантирует, что все элементы конфигурации ПС правильно разработаны, учтены и достаточно детализированы для поддержки этапа сопровождения в жизненном цикле ПС.</w:t>
      </w:r>
    </w:p>
    <w:p w:rsidR="002559CA" w:rsidRDefault="002559CA">
      <w:pPr>
        <w:shd w:val="clear" w:color="auto" w:fill="FFFFFF"/>
        <w:ind w:firstLine="284"/>
        <w:jc w:val="both"/>
        <w:rPr>
          <w:sz w:val="24"/>
        </w:rPr>
      </w:pPr>
      <w:r>
        <w:rPr>
          <w:color w:val="000000"/>
          <w:sz w:val="24"/>
        </w:rPr>
        <w:t>Разработчик не может предугадать, как заказчик будет реально использовать ПС. Для обнаружения ошибок, которые способен найти только конечный пользователь, используют процесс, включающий альфа- и бета-тестирование.</w:t>
      </w:r>
    </w:p>
    <w:p w:rsidR="002559CA" w:rsidRDefault="002559CA">
      <w:pPr>
        <w:shd w:val="clear" w:color="auto" w:fill="FFFFFF"/>
        <w:ind w:firstLine="284"/>
        <w:jc w:val="both"/>
        <w:rPr>
          <w:sz w:val="24"/>
        </w:rPr>
      </w:pPr>
      <w:r>
        <w:rPr>
          <w:color w:val="000000"/>
          <w:sz w:val="24"/>
        </w:rPr>
        <w:t>Альфа-тестирование проводится заказчиком в организации разработчика. Разработчик фиксирует все выявленные заказчиком ошибки и проблемы использования.</w:t>
      </w:r>
    </w:p>
    <w:p w:rsidR="002559CA" w:rsidRDefault="002559CA">
      <w:pPr>
        <w:shd w:val="clear" w:color="auto" w:fill="FFFFFF"/>
        <w:ind w:firstLine="284"/>
        <w:jc w:val="both"/>
        <w:rPr>
          <w:sz w:val="24"/>
        </w:rPr>
      </w:pPr>
      <w:r>
        <w:rPr>
          <w:color w:val="000000"/>
          <w:sz w:val="24"/>
        </w:rPr>
        <w:t>Бета-тестирование проводится конечным пользователем в организации заказчика. Разработчик в этом процессе участия не принимает. Фактически, бета-тестирование — это реальное применение ПС в среде, которая не управляется разработчиком. Заказчик сам записывает все обнаруженные проблемы и сообщает о них разработчику. Бета-тестирование проводится в течение фиксированного срока (около года). По результатам выявленных проблем разработчик изменяет ПС и тем самым подготавливает продукт полностью на базе заказчика.</w:t>
      </w:r>
    </w:p>
    <w:p w:rsidR="002559CA" w:rsidRPr="00897F63" w:rsidRDefault="002559CA">
      <w:pPr>
        <w:shd w:val="clear" w:color="auto" w:fill="FFFFFF"/>
        <w:ind w:firstLine="284"/>
        <w:jc w:val="both"/>
        <w:rPr>
          <w:b/>
          <w:color w:val="000000"/>
          <w:sz w:val="24"/>
        </w:rPr>
      </w:pPr>
    </w:p>
    <w:p w:rsidR="002559CA" w:rsidRDefault="002559CA">
      <w:pPr>
        <w:pStyle w:val="2"/>
      </w:pPr>
      <w:bookmarkStart w:id="116" w:name="_Toc41201261"/>
      <w:r>
        <w:t>Системное тестирование</w:t>
      </w:r>
      <w:bookmarkEnd w:id="116"/>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Системное тестирование подразумевает выход за рамки области действия программного проекта и проводится не только программным разработчиком. Классическая проблема системного тестирования — указание причины. Она возникает, когда разработчик одного системного элемента обвиняет разработчика другого элемента в причине возникновения дефекта. Для защиты от подобного обвинения разработчик программного элемента должен:</w:t>
      </w:r>
    </w:p>
    <w:p w:rsidR="002559CA" w:rsidRDefault="002559CA">
      <w:pPr>
        <w:numPr>
          <w:ilvl w:val="0"/>
          <w:numId w:val="103"/>
        </w:numPr>
        <w:shd w:val="clear" w:color="auto" w:fill="FFFFFF"/>
        <w:jc w:val="both"/>
        <w:rPr>
          <w:sz w:val="24"/>
        </w:rPr>
      </w:pPr>
      <w:r>
        <w:rPr>
          <w:color w:val="000000"/>
          <w:sz w:val="24"/>
        </w:rPr>
        <w:t>предусмотреть средства обработки ошибки, которые тестируют все вводы информации от других элементов системы;</w:t>
      </w:r>
    </w:p>
    <w:p w:rsidR="002559CA" w:rsidRDefault="002559CA">
      <w:pPr>
        <w:numPr>
          <w:ilvl w:val="0"/>
          <w:numId w:val="103"/>
        </w:numPr>
        <w:shd w:val="clear" w:color="auto" w:fill="FFFFFF"/>
        <w:jc w:val="both"/>
        <w:rPr>
          <w:sz w:val="24"/>
        </w:rPr>
      </w:pPr>
      <w:r>
        <w:rPr>
          <w:color w:val="000000"/>
          <w:sz w:val="24"/>
        </w:rPr>
        <w:t>провести тесты, моделирующие неудачные данные или другие потенциальные ошибки интерфейса ПС;</w:t>
      </w:r>
    </w:p>
    <w:p w:rsidR="002559CA" w:rsidRDefault="002559CA">
      <w:pPr>
        <w:numPr>
          <w:ilvl w:val="0"/>
          <w:numId w:val="103"/>
        </w:numPr>
        <w:shd w:val="clear" w:color="auto" w:fill="FFFFFF"/>
        <w:jc w:val="both"/>
        <w:rPr>
          <w:sz w:val="24"/>
        </w:rPr>
      </w:pPr>
      <w:r>
        <w:rPr>
          <w:color w:val="000000"/>
          <w:sz w:val="24"/>
        </w:rPr>
        <w:t>записать результаты тестов, чтобы использовать их как доказательство невиновности в случае «указания причины»;</w:t>
      </w:r>
    </w:p>
    <w:p w:rsidR="002559CA" w:rsidRDefault="002559CA">
      <w:pPr>
        <w:numPr>
          <w:ilvl w:val="0"/>
          <w:numId w:val="103"/>
        </w:numPr>
        <w:shd w:val="clear" w:color="auto" w:fill="FFFFFF"/>
        <w:jc w:val="both"/>
        <w:rPr>
          <w:sz w:val="24"/>
        </w:rPr>
      </w:pPr>
      <w:r>
        <w:rPr>
          <w:color w:val="000000"/>
          <w:sz w:val="24"/>
        </w:rPr>
        <w:t>принять участие в планировании и проектировании системных тестов, чтобы гарантировать адекватное тестирование ПС.</w:t>
      </w:r>
    </w:p>
    <w:p w:rsidR="002559CA" w:rsidRDefault="002559CA">
      <w:pPr>
        <w:shd w:val="clear" w:color="auto" w:fill="FFFFFF"/>
        <w:ind w:firstLine="284"/>
        <w:jc w:val="both"/>
        <w:rPr>
          <w:sz w:val="24"/>
        </w:rPr>
      </w:pPr>
      <w:r>
        <w:rPr>
          <w:color w:val="000000"/>
          <w:sz w:val="24"/>
        </w:rPr>
        <w:t>В конечном счете системные тесты должны проверять, что все системные элементы правильно объединены и выполняют назначенные функции. Рассмотрим основные типы системных тестов [13], [52].</w:t>
      </w:r>
    </w:p>
    <w:p w:rsidR="002559CA" w:rsidRPr="00897F63" w:rsidRDefault="002559CA">
      <w:pPr>
        <w:shd w:val="clear" w:color="auto" w:fill="FFFFFF"/>
        <w:ind w:firstLine="284"/>
        <w:jc w:val="both"/>
        <w:rPr>
          <w:b/>
          <w:color w:val="000000"/>
          <w:sz w:val="24"/>
        </w:rPr>
      </w:pPr>
    </w:p>
    <w:p w:rsidR="002559CA" w:rsidRDefault="002559CA">
      <w:pPr>
        <w:pStyle w:val="3"/>
      </w:pPr>
      <w:bookmarkStart w:id="117" w:name="_Toc41201262"/>
      <w:r>
        <w:t>Тестирование восстановления</w:t>
      </w:r>
      <w:bookmarkEnd w:id="117"/>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Многие компьютерные системы должны восстанавливаться после отказов и возобновлять обработку в пределах заданного времени. В некоторых случаях система должна быть отказоустойчивой, то есть отказы обработки не должны быть причиной прекращения работы системы. В других случаях системный отказ должен быть устранен в пределах заданного кванта времени, иначе заказчику наносится серьезный экономический ущерб.</w:t>
      </w:r>
    </w:p>
    <w:p w:rsidR="002559CA" w:rsidRDefault="002559CA">
      <w:pPr>
        <w:shd w:val="clear" w:color="auto" w:fill="FFFFFF"/>
        <w:ind w:firstLine="284"/>
        <w:jc w:val="both"/>
        <w:rPr>
          <w:sz w:val="24"/>
        </w:rPr>
      </w:pPr>
      <w:r>
        <w:rPr>
          <w:color w:val="000000"/>
          <w:sz w:val="24"/>
        </w:rPr>
        <w:t>Тестирование восстановления использует самые разные пути для того, чтобы заставить ПС отказать, и проверяет полноту выполненного восстановления. При автоматическом восстановлении оцениваются правильность повторной инициализации, механизмы копирования контрольных точек, восстановление данных, перезапуск. При ручном восстановлении оценивается, находится ли среднее время восстановления в допустимых пределах.</w:t>
      </w:r>
    </w:p>
    <w:p w:rsidR="002559CA" w:rsidRPr="00897F63" w:rsidRDefault="002559CA">
      <w:pPr>
        <w:shd w:val="clear" w:color="auto" w:fill="FFFFFF"/>
        <w:ind w:firstLine="284"/>
        <w:jc w:val="both"/>
        <w:rPr>
          <w:b/>
          <w:color w:val="000000"/>
          <w:sz w:val="24"/>
        </w:rPr>
      </w:pPr>
    </w:p>
    <w:p w:rsidR="002559CA" w:rsidRDefault="002559CA">
      <w:pPr>
        <w:pStyle w:val="3"/>
      </w:pPr>
      <w:bookmarkStart w:id="118" w:name="_Toc41201263"/>
      <w:r>
        <w:t>Тестирование безопасности</w:t>
      </w:r>
      <w:bookmarkEnd w:id="118"/>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Компьютерные системы очень часто являются мишенью незаконного проникновения. Под проникновением понимается широкий диапазон действий: попытки хакеров проникнуть в систему из спортивного интереса, месть рассерженных служащих, взлом мошенниками для незаконной наживы.</w:t>
      </w:r>
    </w:p>
    <w:p w:rsidR="002559CA" w:rsidRDefault="002559CA">
      <w:pPr>
        <w:shd w:val="clear" w:color="auto" w:fill="FFFFFF"/>
        <w:ind w:firstLine="284"/>
        <w:jc w:val="both"/>
        <w:rPr>
          <w:sz w:val="24"/>
        </w:rPr>
      </w:pPr>
      <w:r>
        <w:rPr>
          <w:color w:val="000000"/>
          <w:sz w:val="24"/>
        </w:rPr>
        <w:t>Тестирование безопасности проверяет фактическую реакцию защитных механизмов, встроенных в систему, на проникновение.</w:t>
      </w:r>
    </w:p>
    <w:p w:rsidR="002559CA" w:rsidRDefault="002559CA">
      <w:pPr>
        <w:shd w:val="clear" w:color="auto" w:fill="FFFFFF"/>
        <w:ind w:firstLine="284"/>
        <w:jc w:val="both"/>
        <w:rPr>
          <w:sz w:val="24"/>
        </w:rPr>
      </w:pPr>
      <w:r>
        <w:rPr>
          <w:color w:val="000000"/>
          <w:sz w:val="24"/>
        </w:rPr>
        <w:t>В ходе тестирования безопасности испытатель играет роль взломщика. Ему разрешено все:</w:t>
      </w:r>
    </w:p>
    <w:p w:rsidR="002559CA" w:rsidRDefault="002559CA" w:rsidP="002559CA">
      <w:pPr>
        <w:numPr>
          <w:ilvl w:val="0"/>
          <w:numId w:val="104"/>
        </w:numPr>
        <w:shd w:val="clear" w:color="auto" w:fill="FFFFFF"/>
        <w:tabs>
          <w:tab w:val="clear" w:pos="360"/>
          <w:tab w:val="num" w:pos="644"/>
        </w:tabs>
        <w:ind w:left="644"/>
        <w:jc w:val="both"/>
        <w:rPr>
          <w:sz w:val="24"/>
        </w:rPr>
      </w:pPr>
      <w:r>
        <w:rPr>
          <w:color w:val="000000"/>
          <w:sz w:val="24"/>
        </w:rPr>
        <w:t>попытки узнать пароль с помощью внешних средств;</w:t>
      </w:r>
    </w:p>
    <w:p w:rsidR="002559CA" w:rsidRDefault="002559CA" w:rsidP="002559CA">
      <w:pPr>
        <w:numPr>
          <w:ilvl w:val="0"/>
          <w:numId w:val="104"/>
        </w:numPr>
        <w:shd w:val="clear" w:color="auto" w:fill="FFFFFF"/>
        <w:tabs>
          <w:tab w:val="clear" w:pos="360"/>
          <w:tab w:val="num" w:pos="644"/>
        </w:tabs>
        <w:ind w:left="644"/>
        <w:jc w:val="both"/>
        <w:rPr>
          <w:sz w:val="24"/>
        </w:rPr>
      </w:pPr>
      <w:r>
        <w:rPr>
          <w:color w:val="000000"/>
          <w:sz w:val="24"/>
        </w:rPr>
        <w:t>атака системы с помощью специальных утилит, анализирующих защиты;</w:t>
      </w:r>
    </w:p>
    <w:p w:rsidR="002559CA" w:rsidRDefault="002559CA" w:rsidP="002559CA">
      <w:pPr>
        <w:numPr>
          <w:ilvl w:val="0"/>
          <w:numId w:val="104"/>
        </w:numPr>
        <w:shd w:val="clear" w:color="auto" w:fill="FFFFFF"/>
        <w:tabs>
          <w:tab w:val="clear" w:pos="360"/>
          <w:tab w:val="num" w:pos="644"/>
        </w:tabs>
        <w:ind w:left="644"/>
        <w:jc w:val="both"/>
        <w:rPr>
          <w:sz w:val="24"/>
        </w:rPr>
      </w:pPr>
      <w:r>
        <w:rPr>
          <w:color w:val="000000"/>
          <w:sz w:val="24"/>
        </w:rPr>
        <w:t>подавление, ошеломление системы (в надежде, что она откажется обслуживать других клиентов);</w:t>
      </w:r>
    </w:p>
    <w:p w:rsidR="002559CA" w:rsidRDefault="002559CA" w:rsidP="002559CA">
      <w:pPr>
        <w:numPr>
          <w:ilvl w:val="0"/>
          <w:numId w:val="104"/>
        </w:numPr>
        <w:shd w:val="clear" w:color="auto" w:fill="FFFFFF"/>
        <w:tabs>
          <w:tab w:val="clear" w:pos="360"/>
          <w:tab w:val="num" w:pos="644"/>
        </w:tabs>
        <w:ind w:left="644"/>
        <w:jc w:val="both"/>
        <w:rPr>
          <w:sz w:val="24"/>
        </w:rPr>
      </w:pPr>
      <w:r>
        <w:rPr>
          <w:color w:val="000000"/>
          <w:sz w:val="24"/>
        </w:rPr>
        <w:t>целенаправленное введение ошибок в надежде проникнуть в систему в ходе восстановления;</w:t>
      </w:r>
    </w:p>
    <w:p w:rsidR="002559CA" w:rsidRDefault="002559CA" w:rsidP="002559CA">
      <w:pPr>
        <w:numPr>
          <w:ilvl w:val="0"/>
          <w:numId w:val="104"/>
        </w:numPr>
        <w:shd w:val="clear" w:color="auto" w:fill="FFFFFF"/>
        <w:tabs>
          <w:tab w:val="clear" w:pos="360"/>
          <w:tab w:val="num" w:pos="644"/>
        </w:tabs>
        <w:ind w:left="644"/>
        <w:jc w:val="both"/>
        <w:rPr>
          <w:sz w:val="24"/>
        </w:rPr>
      </w:pPr>
      <w:r>
        <w:rPr>
          <w:color w:val="000000"/>
          <w:sz w:val="24"/>
        </w:rPr>
        <w:t>просмотр несекретных данных в надежде найти ключ для входа в систему.</w:t>
      </w:r>
    </w:p>
    <w:p w:rsidR="002559CA" w:rsidRDefault="002559CA">
      <w:pPr>
        <w:shd w:val="clear" w:color="auto" w:fill="FFFFFF"/>
        <w:ind w:firstLine="284"/>
        <w:jc w:val="both"/>
        <w:rPr>
          <w:sz w:val="24"/>
        </w:rPr>
      </w:pPr>
      <w:r>
        <w:rPr>
          <w:color w:val="000000"/>
          <w:sz w:val="24"/>
        </w:rPr>
        <w:t>Конечно, при неограниченном времени и ресурсах хорошее тестирование безопасности взломает любую систему. Задача проектировщика системы — сделать цену проникновения более высокой, чем цена получаемой в результате информации.</w:t>
      </w:r>
    </w:p>
    <w:p w:rsidR="002559CA" w:rsidRPr="00897F63" w:rsidRDefault="002559CA">
      <w:pPr>
        <w:shd w:val="clear" w:color="auto" w:fill="FFFFFF"/>
        <w:ind w:firstLine="284"/>
        <w:jc w:val="both"/>
        <w:rPr>
          <w:b/>
          <w:color w:val="000000"/>
          <w:sz w:val="24"/>
        </w:rPr>
      </w:pPr>
    </w:p>
    <w:p w:rsidR="002559CA" w:rsidRDefault="002559CA">
      <w:pPr>
        <w:pStyle w:val="3"/>
      </w:pPr>
      <w:bookmarkStart w:id="119" w:name="_Toc41201264"/>
      <w:r>
        <w:t>Стрессовое тестирование</w:t>
      </w:r>
      <w:bookmarkEnd w:id="119"/>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На предыдущих шагах тестирования способы «белого» и «черного ящиков» обеспечивали полную оценку нормальных программных функций и качества функционирования. Стрессовые тесты проектируются для навязывания программам ненормальных ситуаций. В сущности, проектировщик стрессового теста спрашивает, как сильно можно расшатать систему, прежде чем она откажет?</w:t>
      </w:r>
    </w:p>
    <w:p w:rsidR="002559CA" w:rsidRDefault="002559CA">
      <w:pPr>
        <w:shd w:val="clear" w:color="auto" w:fill="FFFFFF"/>
        <w:ind w:firstLine="284"/>
        <w:jc w:val="both"/>
        <w:rPr>
          <w:sz w:val="24"/>
        </w:rPr>
      </w:pPr>
      <w:r>
        <w:rPr>
          <w:color w:val="000000"/>
          <w:sz w:val="24"/>
        </w:rPr>
        <w:t>Стрессовое тестирование производится при ненормальных запросах на ресурсы системы (по количеству, частоте, размеру-объему).</w:t>
      </w:r>
    </w:p>
    <w:p w:rsidR="002559CA" w:rsidRDefault="002559CA">
      <w:pPr>
        <w:shd w:val="clear" w:color="auto" w:fill="FFFFFF"/>
        <w:ind w:firstLine="284"/>
        <w:jc w:val="both"/>
        <w:rPr>
          <w:sz w:val="24"/>
        </w:rPr>
      </w:pPr>
      <w:r>
        <w:rPr>
          <w:b/>
          <w:color w:val="000000"/>
          <w:sz w:val="24"/>
        </w:rPr>
        <w:t>Примеры:</w:t>
      </w:r>
    </w:p>
    <w:p w:rsidR="002559CA" w:rsidRDefault="002559CA" w:rsidP="002559CA">
      <w:pPr>
        <w:numPr>
          <w:ilvl w:val="0"/>
          <w:numId w:val="105"/>
        </w:numPr>
        <w:shd w:val="clear" w:color="auto" w:fill="FFFFFF"/>
        <w:tabs>
          <w:tab w:val="clear" w:pos="360"/>
          <w:tab w:val="num" w:pos="644"/>
        </w:tabs>
        <w:ind w:left="644"/>
        <w:jc w:val="both"/>
        <w:rPr>
          <w:sz w:val="24"/>
        </w:rPr>
      </w:pPr>
      <w:r>
        <w:rPr>
          <w:color w:val="000000"/>
          <w:sz w:val="24"/>
        </w:rPr>
        <w:t>генерируется 10 прерываний в секунду (при средней частоте 1,2 прерывания в секунду);</w:t>
      </w:r>
    </w:p>
    <w:p w:rsidR="002559CA" w:rsidRDefault="002559CA" w:rsidP="002559CA">
      <w:pPr>
        <w:numPr>
          <w:ilvl w:val="0"/>
          <w:numId w:val="105"/>
        </w:numPr>
        <w:shd w:val="clear" w:color="auto" w:fill="FFFFFF"/>
        <w:tabs>
          <w:tab w:val="clear" w:pos="360"/>
          <w:tab w:val="num" w:pos="644"/>
        </w:tabs>
        <w:ind w:left="644"/>
        <w:jc w:val="both"/>
        <w:rPr>
          <w:sz w:val="24"/>
        </w:rPr>
      </w:pPr>
      <w:r>
        <w:rPr>
          <w:color w:val="000000"/>
          <w:sz w:val="24"/>
        </w:rPr>
        <w:t>скорость ввода данных увеличивается прямо пропорционально их важности (чтобы определить реакцию входных функций);</w:t>
      </w:r>
    </w:p>
    <w:p w:rsidR="002559CA" w:rsidRPr="00897F63" w:rsidRDefault="002559CA" w:rsidP="002559CA">
      <w:pPr>
        <w:numPr>
          <w:ilvl w:val="0"/>
          <w:numId w:val="105"/>
        </w:numPr>
        <w:shd w:val="clear" w:color="auto" w:fill="FFFFFF"/>
        <w:tabs>
          <w:tab w:val="clear" w:pos="360"/>
          <w:tab w:val="num" w:pos="644"/>
        </w:tabs>
        <w:ind w:left="644"/>
        <w:jc w:val="both"/>
        <w:rPr>
          <w:color w:val="000000"/>
          <w:sz w:val="24"/>
        </w:rPr>
      </w:pPr>
      <w:r>
        <w:rPr>
          <w:color w:val="000000"/>
          <w:sz w:val="24"/>
        </w:rPr>
        <w:t xml:space="preserve">формируются варианты, требующие максимума памяти и других ресурсов; </w:t>
      </w:r>
    </w:p>
    <w:p w:rsidR="002559CA" w:rsidRPr="00897F63" w:rsidRDefault="002559CA" w:rsidP="002559CA">
      <w:pPr>
        <w:numPr>
          <w:ilvl w:val="0"/>
          <w:numId w:val="105"/>
        </w:numPr>
        <w:shd w:val="clear" w:color="auto" w:fill="FFFFFF"/>
        <w:tabs>
          <w:tab w:val="clear" w:pos="360"/>
          <w:tab w:val="num" w:pos="644"/>
        </w:tabs>
        <w:ind w:left="644"/>
        <w:jc w:val="both"/>
        <w:rPr>
          <w:color w:val="000000"/>
          <w:sz w:val="24"/>
        </w:rPr>
      </w:pPr>
      <w:r>
        <w:rPr>
          <w:color w:val="000000"/>
          <w:sz w:val="24"/>
        </w:rPr>
        <w:t xml:space="preserve">генерируются варианты, вызывающие переполнение виртуальной памяти; </w:t>
      </w:r>
    </w:p>
    <w:p w:rsidR="002559CA" w:rsidRDefault="002559CA" w:rsidP="002559CA">
      <w:pPr>
        <w:numPr>
          <w:ilvl w:val="0"/>
          <w:numId w:val="105"/>
        </w:numPr>
        <w:shd w:val="clear" w:color="auto" w:fill="FFFFFF"/>
        <w:tabs>
          <w:tab w:val="clear" w:pos="360"/>
          <w:tab w:val="num" w:pos="644"/>
        </w:tabs>
        <w:ind w:left="644"/>
        <w:jc w:val="both"/>
        <w:rPr>
          <w:sz w:val="24"/>
        </w:rPr>
      </w:pPr>
      <w:r>
        <w:rPr>
          <w:color w:val="000000"/>
          <w:sz w:val="24"/>
        </w:rPr>
        <w:t>проектируются варианты, вызывающие чрезмерный поиск данных на диске.</w:t>
      </w:r>
    </w:p>
    <w:p w:rsidR="002559CA" w:rsidRDefault="002559CA">
      <w:pPr>
        <w:shd w:val="clear" w:color="auto" w:fill="FFFFFF"/>
        <w:ind w:firstLine="284"/>
        <w:jc w:val="both"/>
        <w:rPr>
          <w:sz w:val="24"/>
        </w:rPr>
      </w:pPr>
      <w:r>
        <w:rPr>
          <w:color w:val="000000"/>
          <w:sz w:val="24"/>
        </w:rPr>
        <w:t xml:space="preserve">По существу, испытатель пытается разрушить систему. Разновидность стрессового тестирования называется </w:t>
      </w:r>
      <w:r>
        <w:rPr>
          <w:i/>
          <w:color w:val="000000"/>
          <w:sz w:val="24"/>
        </w:rPr>
        <w:t xml:space="preserve">тестированием чувствительности. </w:t>
      </w:r>
      <w:r>
        <w:rPr>
          <w:color w:val="000000"/>
          <w:sz w:val="24"/>
        </w:rPr>
        <w:t>В некоторых ситуациях (обычно в математических алгоритмах) очень малый диапазон данных, содержащийся в границах правильных данных системы, может вызвать ошибочную обработку или резкое понижение производительности. Тестирование чувствительности обнаруживает комбинации данных, которые могут вызвать нестабильность или неправильность обработки.</w:t>
      </w:r>
    </w:p>
    <w:p w:rsidR="002559CA" w:rsidRPr="00897F63" w:rsidRDefault="002559CA">
      <w:pPr>
        <w:shd w:val="clear" w:color="auto" w:fill="FFFFFF"/>
        <w:ind w:firstLine="284"/>
        <w:jc w:val="both"/>
        <w:rPr>
          <w:b/>
          <w:color w:val="000000"/>
          <w:sz w:val="24"/>
        </w:rPr>
      </w:pPr>
    </w:p>
    <w:p w:rsidR="002559CA" w:rsidRDefault="002559CA">
      <w:pPr>
        <w:pStyle w:val="3"/>
      </w:pPr>
      <w:bookmarkStart w:id="120" w:name="_Toc41201265"/>
      <w:r>
        <w:t>Тестирование производительности</w:t>
      </w:r>
      <w:bookmarkEnd w:id="120"/>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В системах реального времени и встроенных системах недопустимо ПО, которое реализует требуемые функции, но не соответствует требованиям производительности.</w:t>
      </w:r>
    </w:p>
    <w:p w:rsidR="002559CA" w:rsidRDefault="002559CA">
      <w:pPr>
        <w:shd w:val="clear" w:color="auto" w:fill="FFFFFF"/>
        <w:ind w:firstLine="284"/>
        <w:jc w:val="both"/>
        <w:rPr>
          <w:sz w:val="24"/>
        </w:rPr>
      </w:pPr>
      <w:r>
        <w:rPr>
          <w:color w:val="000000"/>
          <w:sz w:val="24"/>
        </w:rPr>
        <w:t>Тестирование производительности проверяет скорость работы ПО в компьютерной системе. Производительность тестируется на всех шагах процесса тестирования. Даже на уровне элемента при проведении тестов «белого ящика» может оцениваться производительность индивидуального модуля. Тем не менее, пока все системные элементы не объединятся полностью, не может быть установлена истинная производительность системы. Иногда тестирование производительности сочетают со стрессовым тестированием. При этом нередко требуется специальный аппаратный и программный инструментарий. Например, часто требуется точное измерение используемого ресурса (процессорного цикла и т. д.). Внешний инструментарий регулярно отслеживает интервалы выполнения, регистрирует события (например, прерывания) и машинные состояния. С помощью инструментария испытатель может обнаружить состояния, которые приводят к деградации и возможным отказам системы.</w:t>
      </w:r>
    </w:p>
    <w:p w:rsidR="002559CA" w:rsidRPr="00897F63" w:rsidRDefault="002559CA">
      <w:pPr>
        <w:shd w:val="clear" w:color="auto" w:fill="FFFFFF"/>
        <w:ind w:firstLine="284"/>
        <w:jc w:val="both"/>
        <w:rPr>
          <w:b/>
          <w:color w:val="000000"/>
          <w:sz w:val="24"/>
        </w:rPr>
      </w:pPr>
    </w:p>
    <w:p w:rsidR="002559CA" w:rsidRDefault="002559CA">
      <w:pPr>
        <w:pStyle w:val="2"/>
      </w:pPr>
      <w:bookmarkStart w:id="121" w:name="_Toc41201266"/>
      <w:r>
        <w:t>Искусство отладки</w:t>
      </w:r>
      <w:bookmarkEnd w:id="121"/>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Отладка — это локализация и устранение ошибок. Отладка является следствием успешного тестирования. Это значит, что если тестовый вариант обнаруживает ошибку, то процесс отладки уничтожает ее.</w:t>
      </w:r>
    </w:p>
    <w:p w:rsidR="002559CA" w:rsidRDefault="002559CA">
      <w:pPr>
        <w:shd w:val="clear" w:color="auto" w:fill="FFFFFF"/>
        <w:ind w:firstLine="284"/>
        <w:jc w:val="both"/>
        <w:rPr>
          <w:sz w:val="24"/>
        </w:rPr>
      </w:pPr>
      <w:r>
        <w:rPr>
          <w:color w:val="000000"/>
          <w:sz w:val="24"/>
        </w:rPr>
        <w:t>Итак, процессу отладки предшествует выполнение тестового варианта. Его результаты оцениваются, регистрируется несоответствие между ожидаемым и реальным результатами. Несоответствие является симптомом скрытой причины. Процесс отладки пытается сопоставить симптом с причиной, вследствие чего приводит к исправлению ошибки. Возможны два исхода процесса отладки:</w:t>
      </w:r>
    </w:p>
    <w:p w:rsidR="002559CA" w:rsidRDefault="002559CA">
      <w:pPr>
        <w:shd w:val="clear" w:color="auto" w:fill="FFFFFF"/>
        <w:ind w:firstLine="284"/>
        <w:jc w:val="both"/>
        <w:rPr>
          <w:sz w:val="24"/>
        </w:rPr>
      </w:pPr>
      <w:r>
        <w:rPr>
          <w:color w:val="000000"/>
          <w:sz w:val="24"/>
        </w:rPr>
        <w:t>1) причина найдена, исправлена, уничтожена;</w:t>
      </w:r>
    </w:p>
    <w:p w:rsidR="002559CA" w:rsidRDefault="002559CA">
      <w:pPr>
        <w:shd w:val="clear" w:color="auto" w:fill="FFFFFF"/>
        <w:ind w:firstLine="284"/>
        <w:jc w:val="both"/>
        <w:rPr>
          <w:sz w:val="24"/>
        </w:rPr>
      </w:pPr>
      <w:r>
        <w:rPr>
          <w:color w:val="000000"/>
          <w:sz w:val="24"/>
        </w:rPr>
        <w:t>2) причина не найдена.</w:t>
      </w:r>
    </w:p>
    <w:p w:rsidR="002559CA" w:rsidRDefault="002559CA">
      <w:pPr>
        <w:shd w:val="clear" w:color="auto" w:fill="FFFFFF"/>
        <w:ind w:firstLine="284"/>
        <w:jc w:val="both"/>
        <w:rPr>
          <w:sz w:val="24"/>
        </w:rPr>
      </w:pPr>
      <w:r>
        <w:rPr>
          <w:color w:val="000000"/>
          <w:sz w:val="24"/>
        </w:rPr>
        <w:t>Во втором случае отладчик может предполагать причину. Для проверки этой причины он просит разработать дополнительный тестовый вариант, который поможет проверить предположение. Таким образом, запускается итерационный процесс коррекции ошибки.</w:t>
      </w:r>
    </w:p>
    <w:p w:rsidR="002559CA" w:rsidRDefault="002559CA">
      <w:pPr>
        <w:shd w:val="clear" w:color="auto" w:fill="FFFFFF"/>
        <w:ind w:firstLine="284"/>
        <w:jc w:val="both"/>
        <w:rPr>
          <w:sz w:val="24"/>
        </w:rPr>
      </w:pPr>
      <w:r>
        <w:rPr>
          <w:color w:val="000000"/>
          <w:sz w:val="24"/>
        </w:rPr>
        <w:t>Возможные разные способы проявления ошибок:</w:t>
      </w:r>
    </w:p>
    <w:p w:rsidR="002559CA" w:rsidRDefault="002559CA">
      <w:pPr>
        <w:shd w:val="clear" w:color="auto" w:fill="FFFFFF"/>
        <w:ind w:left="567" w:hanging="283"/>
        <w:jc w:val="both"/>
        <w:rPr>
          <w:sz w:val="24"/>
        </w:rPr>
      </w:pPr>
      <w:r>
        <w:rPr>
          <w:color w:val="000000"/>
          <w:sz w:val="24"/>
        </w:rPr>
        <w:t>1) программа завершается нормально, но выдает неверные результаты;</w:t>
      </w:r>
    </w:p>
    <w:p w:rsidR="002559CA" w:rsidRDefault="002559CA">
      <w:pPr>
        <w:shd w:val="clear" w:color="auto" w:fill="FFFFFF"/>
        <w:ind w:left="567" w:hanging="283"/>
        <w:jc w:val="both"/>
        <w:rPr>
          <w:sz w:val="24"/>
        </w:rPr>
      </w:pPr>
      <w:r>
        <w:rPr>
          <w:color w:val="000000"/>
          <w:sz w:val="24"/>
        </w:rPr>
        <w:t>2) программа зависает;</w:t>
      </w:r>
    </w:p>
    <w:p w:rsidR="002559CA" w:rsidRDefault="002559CA">
      <w:pPr>
        <w:shd w:val="clear" w:color="auto" w:fill="FFFFFF"/>
        <w:ind w:left="567" w:hanging="283"/>
        <w:jc w:val="both"/>
        <w:rPr>
          <w:sz w:val="24"/>
        </w:rPr>
      </w:pPr>
      <w:r>
        <w:rPr>
          <w:color w:val="000000"/>
          <w:sz w:val="24"/>
        </w:rPr>
        <w:t>3) программа завершается по прерыванию;</w:t>
      </w:r>
    </w:p>
    <w:p w:rsidR="002559CA" w:rsidRDefault="002559CA">
      <w:pPr>
        <w:shd w:val="clear" w:color="auto" w:fill="FFFFFF"/>
        <w:ind w:left="567" w:hanging="283"/>
        <w:jc w:val="both"/>
        <w:rPr>
          <w:sz w:val="24"/>
        </w:rPr>
      </w:pPr>
      <w:r>
        <w:rPr>
          <w:color w:val="000000"/>
          <w:sz w:val="24"/>
        </w:rPr>
        <w:t>4)</w:t>
      </w:r>
      <w:r w:rsidRPr="00897F63">
        <w:rPr>
          <w:color w:val="000000"/>
          <w:sz w:val="24"/>
        </w:rPr>
        <w:tab/>
      </w:r>
      <w:r>
        <w:rPr>
          <w:color w:val="000000"/>
          <w:sz w:val="24"/>
        </w:rPr>
        <w:t>программа завершается, выдает ожидаемые результаты, но хранимые данные испорчены (это самый неприятный вариант).</w:t>
      </w:r>
    </w:p>
    <w:p w:rsidR="002559CA" w:rsidRDefault="002559CA">
      <w:pPr>
        <w:shd w:val="clear" w:color="auto" w:fill="FFFFFF"/>
        <w:ind w:firstLine="284"/>
        <w:jc w:val="both"/>
        <w:rPr>
          <w:color w:val="000000"/>
          <w:sz w:val="24"/>
          <w:lang w:val="en-US"/>
        </w:rPr>
      </w:pPr>
      <w:r>
        <w:rPr>
          <w:color w:val="000000"/>
          <w:sz w:val="24"/>
        </w:rPr>
        <w:t xml:space="preserve">Характер проявления ошибок также может меняться. Симптом ошибки может быть: </w:t>
      </w:r>
    </w:p>
    <w:p w:rsidR="002559CA" w:rsidRDefault="002559CA" w:rsidP="002559CA">
      <w:pPr>
        <w:numPr>
          <w:ilvl w:val="0"/>
          <w:numId w:val="106"/>
        </w:numPr>
        <w:shd w:val="clear" w:color="auto" w:fill="FFFFFF"/>
        <w:tabs>
          <w:tab w:val="clear" w:pos="360"/>
          <w:tab w:val="num" w:pos="644"/>
        </w:tabs>
        <w:ind w:left="644"/>
        <w:jc w:val="both"/>
        <w:rPr>
          <w:color w:val="000000"/>
          <w:sz w:val="24"/>
          <w:lang w:val="en-US"/>
        </w:rPr>
      </w:pPr>
      <w:r>
        <w:rPr>
          <w:color w:val="000000"/>
          <w:sz w:val="24"/>
        </w:rPr>
        <w:t xml:space="preserve">постоянным; </w:t>
      </w:r>
    </w:p>
    <w:p w:rsidR="002559CA" w:rsidRDefault="002559CA" w:rsidP="002559CA">
      <w:pPr>
        <w:numPr>
          <w:ilvl w:val="0"/>
          <w:numId w:val="106"/>
        </w:numPr>
        <w:shd w:val="clear" w:color="auto" w:fill="FFFFFF"/>
        <w:tabs>
          <w:tab w:val="clear" w:pos="360"/>
          <w:tab w:val="num" w:pos="644"/>
        </w:tabs>
        <w:ind w:left="644"/>
        <w:jc w:val="both"/>
        <w:rPr>
          <w:sz w:val="24"/>
        </w:rPr>
      </w:pPr>
      <w:r>
        <w:rPr>
          <w:color w:val="000000"/>
          <w:sz w:val="24"/>
        </w:rPr>
        <w:t>мерцающим;</w:t>
      </w:r>
    </w:p>
    <w:p w:rsidR="002559CA" w:rsidRDefault="002559CA" w:rsidP="002559CA">
      <w:pPr>
        <w:numPr>
          <w:ilvl w:val="0"/>
          <w:numId w:val="106"/>
        </w:numPr>
        <w:shd w:val="clear" w:color="auto" w:fill="FFFFFF"/>
        <w:tabs>
          <w:tab w:val="clear" w:pos="360"/>
          <w:tab w:val="num" w:pos="644"/>
        </w:tabs>
        <w:ind w:left="644"/>
        <w:jc w:val="both"/>
        <w:rPr>
          <w:sz w:val="24"/>
        </w:rPr>
      </w:pPr>
      <w:r>
        <w:rPr>
          <w:color w:val="000000"/>
          <w:sz w:val="24"/>
        </w:rPr>
        <w:t>пороговым (проявляется при превышении некоторого порога в обработке — 200 самолетов на экране отслеживаются, а 201-й — нет);</w:t>
      </w:r>
    </w:p>
    <w:p w:rsidR="002559CA" w:rsidRDefault="002559CA" w:rsidP="002559CA">
      <w:pPr>
        <w:numPr>
          <w:ilvl w:val="0"/>
          <w:numId w:val="107"/>
        </w:numPr>
        <w:shd w:val="clear" w:color="auto" w:fill="FFFFFF"/>
        <w:tabs>
          <w:tab w:val="clear" w:pos="360"/>
          <w:tab w:val="num" w:pos="644"/>
        </w:tabs>
        <w:ind w:left="644"/>
        <w:jc w:val="both"/>
        <w:rPr>
          <w:sz w:val="24"/>
        </w:rPr>
      </w:pPr>
      <w:r>
        <w:rPr>
          <w:color w:val="000000"/>
          <w:sz w:val="24"/>
        </w:rPr>
        <w:t>отложенным (проявляется только после исправления маскирующих ошибок).</w:t>
      </w:r>
    </w:p>
    <w:p w:rsidR="002559CA" w:rsidRDefault="002559CA">
      <w:pPr>
        <w:shd w:val="clear" w:color="auto" w:fill="FFFFFF"/>
        <w:ind w:firstLine="284"/>
        <w:jc w:val="both"/>
        <w:rPr>
          <w:sz w:val="24"/>
        </w:rPr>
      </w:pPr>
      <w:r>
        <w:rPr>
          <w:color w:val="000000"/>
          <w:sz w:val="24"/>
        </w:rPr>
        <w:t>В ходе отладки мы встречаем ошибки в широком диапазоне: от мелких неприятностей до катастроф. Следствием увеличения ошибок является усиление давления на отладчика — «найди ошибки быстрее!!!». Часто из-за этого давления разработчик устраняет одну ошибку и вносит две новые ошибки.</w:t>
      </w:r>
    </w:p>
    <w:p w:rsidR="002559CA" w:rsidRDefault="002559CA">
      <w:pPr>
        <w:shd w:val="clear" w:color="auto" w:fill="FFFFFF"/>
        <w:ind w:firstLine="284"/>
        <w:jc w:val="both"/>
        <w:rPr>
          <w:sz w:val="24"/>
        </w:rPr>
      </w:pPr>
      <w:r>
        <w:rPr>
          <w:color w:val="000000"/>
          <w:sz w:val="24"/>
        </w:rPr>
        <w:t xml:space="preserve">Английский термин </w:t>
      </w:r>
      <w:r>
        <w:rPr>
          <w:i/>
          <w:color w:val="000000"/>
          <w:sz w:val="24"/>
          <w:lang w:val="en-US"/>
        </w:rPr>
        <w:t>debugging</w:t>
      </w:r>
      <w:r>
        <w:rPr>
          <w:i/>
          <w:color w:val="000000"/>
          <w:sz w:val="24"/>
        </w:rPr>
        <w:t xml:space="preserve"> </w:t>
      </w:r>
      <w:r>
        <w:rPr>
          <w:color w:val="000000"/>
          <w:sz w:val="24"/>
        </w:rPr>
        <w:t>(отладка) дословно переводится как «ловля блох», который отражает специфику процесса — погоню за объектами отладки, «блохами». Рассмотрим, как может быть организован этот процесс «ловли блох» [3], [64].</w:t>
      </w:r>
    </w:p>
    <w:p w:rsidR="002559CA" w:rsidRDefault="002559CA">
      <w:pPr>
        <w:shd w:val="clear" w:color="auto" w:fill="FFFFFF"/>
        <w:ind w:firstLine="284"/>
        <w:jc w:val="both"/>
        <w:rPr>
          <w:sz w:val="24"/>
        </w:rPr>
      </w:pPr>
      <w:r>
        <w:rPr>
          <w:color w:val="000000"/>
          <w:sz w:val="24"/>
        </w:rPr>
        <w:t>Различают две группы методов отладки:</w:t>
      </w:r>
    </w:p>
    <w:p w:rsidR="002559CA" w:rsidRDefault="002559CA" w:rsidP="002559CA">
      <w:pPr>
        <w:numPr>
          <w:ilvl w:val="0"/>
          <w:numId w:val="108"/>
        </w:numPr>
        <w:shd w:val="clear" w:color="auto" w:fill="FFFFFF"/>
        <w:tabs>
          <w:tab w:val="clear" w:pos="360"/>
          <w:tab w:val="num" w:pos="644"/>
        </w:tabs>
        <w:ind w:left="644"/>
        <w:jc w:val="both"/>
        <w:rPr>
          <w:sz w:val="24"/>
        </w:rPr>
      </w:pPr>
      <w:r>
        <w:rPr>
          <w:color w:val="000000"/>
          <w:sz w:val="24"/>
        </w:rPr>
        <w:t>аналитические;</w:t>
      </w:r>
    </w:p>
    <w:p w:rsidR="002559CA" w:rsidRDefault="002559CA" w:rsidP="002559CA">
      <w:pPr>
        <w:numPr>
          <w:ilvl w:val="0"/>
          <w:numId w:val="108"/>
        </w:numPr>
        <w:shd w:val="clear" w:color="auto" w:fill="FFFFFF"/>
        <w:tabs>
          <w:tab w:val="clear" w:pos="360"/>
          <w:tab w:val="num" w:pos="644"/>
        </w:tabs>
        <w:ind w:left="644"/>
        <w:jc w:val="both"/>
        <w:rPr>
          <w:sz w:val="24"/>
        </w:rPr>
      </w:pPr>
      <w:r>
        <w:rPr>
          <w:color w:val="000000"/>
          <w:sz w:val="24"/>
        </w:rPr>
        <w:t>экспериментальные.</w:t>
      </w:r>
    </w:p>
    <w:p w:rsidR="002559CA" w:rsidRDefault="002559CA">
      <w:pPr>
        <w:shd w:val="clear" w:color="auto" w:fill="FFFFFF"/>
        <w:ind w:firstLine="284"/>
        <w:jc w:val="both"/>
        <w:rPr>
          <w:sz w:val="24"/>
        </w:rPr>
      </w:pPr>
      <w:r>
        <w:rPr>
          <w:color w:val="000000"/>
          <w:sz w:val="24"/>
        </w:rPr>
        <w:t>Аналитические методы базируются на анализе выходных данных для тестовых прогонов. Экспериментальные методы базируются на использовании вспомогательных средств отладки (отладочные печати, трассировки), позволяющих уточнить характер поведения программы при тех или иных исходных данных.</w:t>
      </w:r>
    </w:p>
    <w:p w:rsidR="002559CA" w:rsidRDefault="002559CA">
      <w:pPr>
        <w:shd w:val="clear" w:color="auto" w:fill="FFFFFF"/>
        <w:ind w:firstLine="284"/>
        <w:jc w:val="both"/>
        <w:rPr>
          <w:sz w:val="24"/>
        </w:rPr>
      </w:pPr>
      <w:r>
        <w:rPr>
          <w:color w:val="000000"/>
          <w:sz w:val="24"/>
        </w:rPr>
        <w:t>Общая стратегия отладки — обратное прохождение от замеченного симптома ошибки к исходной аномалии (месту в программе, где ошибка совершена).</w:t>
      </w:r>
    </w:p>
    <w:p w:rsidR="002559CA" w:rsidRDefault="002559CA">
      <w:pPr>
        <w:shd w:val="clear" w:color="auto" w:fill="FFFFFF"/>
        <w:ind w:firstLine="284"/>
        <w:jc w:val="both"/>
        <w:rPr>
          <w:sz w:val="24"/>
        </w:rPr>
      </w:pPr>
      <w:r>
        <w:rPr>
          <w:color w:val="000000"/>
          <w:sz w:val="24"/>
        </w:rPr>
        <w:t>В простейшем случае место проявления симптома и ошибочный фрагмент совпадают. Но чаще всего они далеко отстоят друг от друга.</w:t>
      </w:r>
    </w:p>
    <w:p w:rsidR="002559CA" w:rsidRDefault="002559CA">
      <w:pPr>
        <w:shd w:val="clear" w:color="auto" w:fill="FFFFFF"/>
        <w:ind w:firstLine="284"/>
        <w:jc w:val="both"/>
        <w:rPr>
          <w:sz w:val="24"/>
        </w:rPr>
      </w:pPr>
      <w:r>
        <w:rPr>
          <w:b/>
          <w:color w:val="000000"/>
          <w:sz w:val="24"/>
        </w:rPr>
        <w:t>Цель отладки</w:t>
      </w:r>
      <w:r>
        <w:rPr>
          <w:color w:val="000000"/>
          <w:sz w:val="24"/>
        </w:rPr>
        <w:t xml:space="preserve"> — найти оператор программы, при исполнении которого правильные аргументы приводят к неправильным результатам. Если место проявления</w:t>
      </w:r>
      <w:r w:rsidRPr="00897F63">
        <w:rPr>
          <w:sz w:val="24"/>
        </w:rPr>
        <w:t xml:space="preserve"> </w:t>
      </w:r>
      <w:r>
        <w:rPr>
          <w:color w:val="000000"/>
          <w:sz w:val="24"/>
        </w:rPr>
        <w:t>симптома ошибки не является искомой аномалией, то один из аргументов оператора должен быть неверным. Поэтому надо перейти к исследованию предыдущего оператора, выработавшего этот неверный аргумент. В итоге пошаговое обратное прослеживание приводит к искомому ошибочному месту.</w:t>
      </w:r>
    </w:p>
    <w:p w:rsidR="002559CA" w:rsidRDefault="002559CA">
      <w:pPr>
        <w:shd w:val="clear" w:color="auto" w:fill="FFFFFF"/>
        <w:ind w:firstLine="284"/>
        <w:jc w:val="both"/>
        <w:rPr>
          <w:sz w:val="24"/>
        </w:rPr>
      </w:pPr>
      <w:r>
        <w:rPr>
          <w:color w:val="000000"/>
          <w:sz w:val="24"/>
        </w:rPr>
        <w:t>В разных методах прослеживание организуется по-разному. В аналитических методах — на основе логических заключений о поведении программы. Цель — шаг за шагом уменьшать область программы, подозреваемую в наличии ошибки. Здесь определяется корреляция между значениями выходных данных и особенностями поведения.</w:t>
      </w:r>
    </w:p>
    <w:p w:rsidR="002559CA" w:rsidRDefault="002559CA">
      <w:pPr>
        <w:shd w:val="clear" w:color="auto" w:fill="FFFFFF"/>
        <w:ind w:firstLine="284"/>
        <w:jc w:val="both"/>
        <w:rPr>
          <w:sz w:val="24"/>
        </w:rPr>
      </w:pPr>
      <w:r>
        <w:rPr>
          <w:color w:val="000000"/>
          <w:sz w:val="24"/>
        </w:rPr>
        <w:t xml:space="preserve">Основное </w:t>
      </w:r>
      <w:r>
        <w:rPr>
          <w:i/>
          <w:color w:val="000000"/>
          <w:sz w:val="24"/>
        </w:rPr>
        <w:t xml:space="preserve">преимущество аналитических методов отладки </w:t>
      </w:r>
      <w:r>
        <w:rPr>
          <w:color w:val="000000"/>
          <w:sz w:val="24"/>
        </w:rPr>
        <w:t>состоит в том, что исходная программа остается без изменений.</w:t>
      </w:r>
    </w:p>
    <w:p w:rsidR="002559CA" w:rsidRDefault="002559CA">
      <w:pPr>
        <w:shd w:val="clear" w:color="auto" w:fill="FFFFFF"/>
        <w:ind w:firstLine="284"/>
        <w:jc w:val="both"/>
        <w:rPr>
          <w:sz w:val="24"/>
        </w:rPr>
      </w:pPr>
      <w:r>
        <w:rPr>
          <w:color w:val="000000"/>
          <w:sz w:val="24"/>
        </w:rPr>
        <w:t>В экспериментальных методах для прослеживания выполняется:</w:t>
      </w:r>
    </w:p>
    <w:p w:rsidR="002559CA" w:rsidRDefault="002559CA">
      <w:pPr>
        <w:numPr>
          <w:ilvl w:val="0"/>
          <w:numId w:val="109"/>
        </w:numPr>
        <w:shd w:val="clear" w:color="auto" w:fill="FFFFFF"/>
        <w:jc w:val="both"/>
        <w:rPr>
          <w:sz w:val="24"/>
        </w:rPr>
      </w:pPr>
      <w:r>
        <w:rPr>
          <w:color w:val="000000"/>
          <w:sz w:val="24"/>
        </w:rPr>
        <w:t>Выдача значений переменных в указанных точках.</w:t>
      </w:r>
    </w:p>
    <w:p w:rsidR="002559CA" w:rsidRDefault="002559CA">
      <w:pPr>
        <w:numPr>
          <w:ilvl w:val="0"/>
          <w:numId w:val="109"/>
        </w:numPr>
        <w:shd w:val="clear" w:color="auto" w:fill="FFFFFF"/>
        <w:jc w:val="both"/>
        <w:rPr>
          <w:sz w:val="24"/>
        </w:rPr>
      </w:pPr>
      <w:r>
        <w:rPr>
          <w:color w:val="000000"/>
          <w:sz w:val="24"/>
        </w:rPr>
        <w:t>Трассировка переменных (выдача их значений при каждом изменении).</w:t>
      </w:r>
    </w:p>
    <w:p w:rsidR="002559CA" w:rsidRDefault="002559CA">
      <w:pPr>
        <w:numPr>
          <w:ilvl w:val="0"/>
          <w:numId w:val="109"/>
        </w:numPr>
        <w:shd w:val="clear" w:color="auto" w:fill="FFFFFF"/>
        <w:jc w:val="both"/>
        <w:rPr>
          <w:sz w:val="24"/>
        </w:rPr>
      </w:pPr>
      <w:r>
        <w:rPr>
          <w:color w:val="000000"/>
          <w:sz w:val="24"/>
        </w:rPr>
        <w:t>Трассировка потоков управления (имен вызываемых процедур, меток, на которые передается управление, номеров операторов перехода).</w:t>
      </w:r>
    </w:p>
    <w:p w:rsidR="002559CA" w:rsidRDefault="002559CA">
      <w:pPr>
        <w:shd w:val="clear" w:color="auto" w:fill="FFFFFF"/>
        <w:ind w:firstLine="284"/>
        <w:jc w:val="both"/>
        <w:rPr>
          <w:sz w:val="24"/>
        </w:rPr>
      </w:pPr>
      <w:r>
        <w:rPr>
          <w:i/>
          <w:color w:val="000000"/>
          <w:sz w:val="24"/>
        </w:rPr>
        <w:t xml:space="preserve">Преимущество экспериментальных методов отладки </w:t>
      </w:r>
      <w:r>
        <w:rPr>
          <w:color w:val="000000"/>
          <w:sz w:val="24"/>
        </w:rPr>
        <w:t>состоит в том, что основная рутинная работа по анализу процесса вычислений перекладывается на компьютер. Многие трансляторы имеют встроенные средства отладки для получения информации о ходе выполнения программы.</w:t>
      </w:r>
    </w:p>
    <w:p w:rsidR="002559CA" w:rsidRDefault="002559CA">
      <w:pPr>
        <w:shd w:val="clear" w:color="auto" w:fill="FFFFFF"/>
        <w:ind w:firstLine="284"/>
        <w:jc w:val="both"/>
        <w:rPr>
          <w:sz w:val="24"/>
        </w:rPr>
      </w:pPr>
      <w:r>
        <w:rPr>
          <w:i/>
          <w:color w:val="000000"/>
          <w:sz w:val="24"/>
        </w:rPr>
        <w:t xml:space="preserve">Недостаток экспериментальных методов отладки </w:t>
      </w:r>
      <w:r>
        <w:rPr>
          <w:color w:val="000000"/>
          <w:sz w:val="24"/>
        </w:rPr>
        <w:t>— в программу вносятся изменения, при исключении которых могут появиться ошибки. Впрочем, некоторые системы программирования создают специальный отладочный экземпляр программы, а в основной экземпляр не вмешиваются.</w:t>
      </w:r>
    </w:p>
    <w:p w:rsidR="002559CA" w:rsidRPr="00897F63" w:rsidRDefault="002559CA">
      <w:pPr>
        <w:shd w:val="clear" w:color="auto" w:fill="FFFFFF"/>
        <w:ind w:firstLine="284"/>
        <w:jc w:val="both"/>
        <w:rPr>
          <w:b/>
          <w:color w:val="000000"/>
          <w:sz w:val="24"/>
        </w:rPr>
      </w:pPr>
    </w:p>
    <w:p w:rsidR="002559CA" w:rsidRDefault="002559CA">
      <w:pPr>
        <w:pStyle w:val="2"/>
      </w:pPr>
      <w:bookmarkStart w:id="122" w:name="_Toc41201267"/>
      <w:r>
        <w:t>Контрольные вопросы</w:t>
      </w:r>
      <w:bookmarkEnd w:id="122"/>
    </w:p>
    <w:p w:rsidR="002559CA" w:rsidRDefault="002559CA">
      <w:pPr>
        <w:shd w:val="clear" w:color="auto" w:fill="FFFFFF"/>
        <w:ind w:firstLine="284"/>
        <w:jc w:val="both"/>
        <w:rPr>
          <w:color w:val="000000"/>
          <w:sz w:val="24"/>
          <w:lang w:val="en-US"/>
        </w:rPr>
      </w:pPr>
    </w:p>
    <w:p w:rsidR="002559CA" w:rsidRDefault="002559CA">
      <w:pPr>
        <w:numPr>
          <w:ilvl w:val="0"/>
          <w:numId w:val="110"/>
        </w:numPr>
        <w:shd w:val="clear" w:color="auto" w:fill="FFFFFF"/>
        <w:jc w:val="both"/>
        <w:rPr>
          <w:sz w:val="24"/>
        </w:rPr>
      </w:pPr>
      <w:r>
        <w:rPr>
          <w:color w:val="000000"/>
          <w:sz w:val="24"/>
        </w:rPr>
        <w:t>Поясните суть методики тестирования программной системы.</w:t>
      </w:r>
    </w:p>
    <w:p w:rsidR="002559CA" w:rsidRDefault="002559CA">
      <w:pPr>
        <w:numPr>
          <w:ilvl w:val="0"/>
          <w:numId w:val="110"/>
        </w:numPr>
        <w:shd w:val="clear" w:color="auto" w:fill="FFFFFF"/>
        <w:jc w:val="both"/>
        <w:rPr>
          <w:sz w:val="24"/>
        </w:rPr>
      </w:pPr>
      <w:r>
        <w:rPr>
          <w:color w:val="000000"/>
          <w:sz w:val="24"/>
        </w:rPr>
        <w:t>Когда и зачем выполняется тестирование элементов? Какой этап конструирования оно проверяет?</w:t>
      </w:r>
    </w:p>
    <w:p w:rsidR="002559CA" w:rsidRDefault="002559CA">
      <w:pPr>
        <w:numPr>
          <w:ilvl w:val="0"/>
          <w:numId w:val="110"/>
        </w:numPr>
        <w:shd w:val="clear" w:color="auto" w:fill="FFFFFF"/>
        <w:jc w:val="both"/>
        <w:rPr>
          <w:sz w:val="24"/>
        </w:rPr>
      </w:pPr>
      <w:r>
        <w:rPr>
          <w:color w:val="000000"/>
          <w:sz w:val="24"/>
        </w:rPr>
        <w:t>Когда и зачем выполняется тестирование интеграции? Какой этап конструирования оно проверяет?</w:t>
      </w:r>
    </w:p>
    <w:p w:rsidR="002559CA" w:rsidRDefault="002559CA">
      <w:pPr>
        <w:numPr>
          <w:ilvl w:val="0"/>
          <w:numId w:val="110"/>
        </w:numPr>
        <w:shd w:val="clear" w:color="auto" w:fill="FFFFFF"/>
        <w:jc w:val="both"/>
        <w:rPr>
          <w:sz w:val="24"/>
        </w:rPr>
      </w:pPr>
      <w:r>
        <w:rPr>
          <w:color w:val="000000"/>
          <w:sz w:val="24"/>
        </w:rPr>
        <w:t>Когда и зачем выполняется тестирование правильности? Какой этап конструирования оно проверяет?</w:t>
      </w:r>
    </w:p>
    <w:p w:rsidR="002559CA" w:rsidRDefault="002559CA">
      <w:pPr>
        <w:numPr>
          <w:ilvl w:val="0"/>
          <w:numId w:val="110"/>
        </w:numPr>
        <w:shd w:val="clear" w:color="auto" w:fill="FFFFFF"/>
        <w:jc w:val="both"/>
        <w:rPr>
          <w:sz w:val="24"/>
        </w:rPr>
      </w:pPr>
      <w:r>
        <w:rPr>
          <w:color w:val="000000"/>
          <w:sz w:val="24"/>
        </w:rPr>
        <w:t>Когда и зачем выполняется системное тестирование? Какой этап конструирования оно проверяет?</w:t>
      </w:r>
    </w:p>
    <w:p w:rsidR="002559CA" w:rsidRDefault="002559CA">
      <w:pPr>
        <w:numPr>
          <w:ilvl w:val="0"/>
          <w:numId w:val="110"/>
        </w:numPr>
        <w:shd w:val="clear" w:color="auto" w:fill="FFFFFF"/>
        <w:jc w:val="both"/>
        <w:rPr>
          <w:sz w:val="24"/>
        </w:rPr>
      </w:pPr>
      <w:r>
        <w:rPr>
          <w:color w:val="000000"/>
          <w:sz w:val="24"/>
        </w:rPr>
        <w:t>Поясните суть тестирования элементов.</w:t>
      </w:r>
    </w:p>
    <w:p w:rsidR="002559CA" w:rsidRDefault="002559CA">
      <w:pPr>
        <w:numPr>
          <w:ilvl w:val="0"/>
          <w:numId w:val="110"/>
        </w:numPr>
        <w:shd w:val="clear" w:color="auto" w:fill="FFFFFF"/>
        <w:jc w:val="both"/>
        <w:rPr>
          <w:sz w:val="24"/>
        </w:rPr>
      </w:pPr>
      <w:r>
        <w:rPr>
          <w:color w:val="000000"/>
          <w:sz w:val="24"/>
        </w:rPr>
        <w:t>Перечислите наиболее общие ошибки вычислений.</w:t>
      </w:r>
    </w:p>
    <w:p w:rsidR="002559CA" w:rsidRDefault="002559CA">
      <w:pPr>
        <w:numPr>
          <w:ilvl w:val="0"/>
          <w:numId w:val="110"/>
        </w:numPr>
        <w:shd w:val="clear" w:color="auto" w:fill="FFFFFF"/>
        <w:jc w:val="both"/>
        <w:rPr>
          <w:sz w:val="24"/>
        </w:rPr>
      </w:pPr>
      <w:r>
        <w:rPr>
          <w:color w:val="000000"/>
          <w:sz w:val="24"/>
        </w:rPr>
        <w:t>Перечислите источники ошибок сравнения и неправильных потоков управления.</w:t>
      </w:r>
    </w:p>
    <w:p w:rsidR="002559CA" w:rsidRDefault="002559CA">
      <w:pPr>
        <w:numPr>
          <w:ilvl w:val="0"/>
          <w:numId w:val="110"/>
        </w:numPr>
        <w:shd w:val="clear" w:color="auto" w:fill="FFFFFF"/>
        <w:jc w:val="both"/>
        <w:rPr>
          <w:sz w:val="24"/>
        </w:rPr>
      </w:pPr>
      <w:r>
        <w:rPr>
          <w:color w:val="000000"/>
          <w:sz w:val="24"/>
        </w:rPr>
        <w:t>На какие ситуации ориентировано тестирование путей обработки ошибок?</w:t>
      </w:r>
    </w:p>
    <w:p w:rsidR="002559CA" w:rsidRDefault="002559CA">
      <w:pPr>
        <w:numPr>
          <w:ilvl w:val="0"/>
          <w:numId w:val="110"/>
        </w:numPr>
        <w:shd w:val="clear" w:color="auto" w:fill="FFFFFF"/>
        <w:jc w:val="both"/>
        <w:rPr>
          <w:sz w:val="24"/>
        </w:rPr>
      </w:pPr>
      <w:r>
        <w:rPr>
          <w:color w:val="000000"/>
          <w:sz w:val="24"/>
        </w:rPr>
        <w:t>Что такое драйвер тестирования?</w:t>
      </w:r>
    </w:p>
    <w:p w:rsidR="002559CA" w:rsidRDefault="002559CA">
      <w:pPr>
        <w:numPr>
          <w:ilvl w:val="0"/>
          <w:numId w:val="110"/>
        </w:numPr>
        <w:shd w:val="clear" w:color="auto" w:fill="FFFFFF"/>
        <w:jc w:val="both"/>
        <w:rPr>
          <w:sz w:val="24"/>
        </w:rPr>
      </w:pPr>
      <w:r>
        <w:rPr>
          <w:color w:val="000000"/>
          <w:sz w:val="24"/>
        </w:rPr>
        <w:t>Что такое заглушка?</w:t>
      </w:r>
    </w:p>
    <w:p w:rsidR="002559CA" w:rsidRDefault="002559CA">
      <w:pPr>
        <w:numPr>
          <w:ilvl w:val="0"/>
          <w:numId w:val="110"/>
        </w:numPr>
        <w:shd w:val="clear" w:color="auto" w:fill="FFFFFF"/>
        <w:jc w:val="both"/>
        <w:rPr>
          <w:sz w:val="24"/>
        </w:rPr>
      </w:pPr>
      <w:r>
        <w:rPr>
          <w:color w:val="000000"/>
          <w:sz w:val="24"/>
        </w:rPr>
        <w:t>Поясните порядок работы драйвера тестирования.</w:t>
      </w:r>
    </w:p>
    <w:p w:rsidR="002559CA" w:rsidRDefault="002559CA">
      <w:pPr>
        <w:numPr>
          <w:ilvl w:val="0"/>
          <w:numId w:val="110"/>
        </w:numPr>
        <w:shd w:val="clear" w:color="auto" w:fill="FFFFFF"/>
        <w:jc w:val="both"/>
        <w:rPr>
          <w:sz w:val="24"/>
        </w:rPr>
      </w:pPr>
      <w:r>
        <w:rPr>
          <w:color w:val="000000"/>
          <w:sz w:val="24"/>
        </w:rPr>
        <w:t>В чем цель тестирования интеграции?</w:t>
      </w:r>
    </w:p>
    <w:p w:rsidR="002559CA" w:rsidRDefault="002559CA">
      <w:pPr>
        <w:numPr>
          <w:ilvl w:val="0"/>
          <w:numId w:val="110"/>
        </w:numPr>
        <w:shd w:val="clear" w:color="auto" w:fill="FFFFFF"/>
        <w:jc w:val="both"/>
        <w:rPr>
          <w:sz w:val="24"/>
        </w:rPr>
      </w:pPr>
      <w:r>
        <w:rPr>
          <w:color w:val="000000"/>
          <w:sz w:val="24"/>
        </w:rPr>
        <w:t>Какие категории ошибок интерфейса вы знаете?</w:t>
      </w:r>
    </w:p>
    <w:p w:rsidR="002559CA" w:rsidRDefault="002559CA">
      <w:pPr>
        <w:numPr>
          <w:ilvl w:val="0"/>
          <w:numId w:val="110"/>
        </w:numPr>
        <w:shd w:val="clear" w:color="auto" w:fill="FFFFFF"/>
        <w:jc w:val="both"/>
        <w:rPr>
          <w:sz w:val="24"/>
        </w:rPr>
      </w:pPr>
      <w:r>
        <w:rPr>
          <w:color w:val="000000"/>
          <w:sz w:val="24"/>
        </w:rPr>
        <w:t>В чем суть нисходящего тестирования интеграции?</w:t>
      </w:r>
    </w:p>
    <w:p w:rsidR="002559CA" w:rsidRDefault="002559CA">
      <w:pPr>
        <w:numPr>
          <w:ilvl w:val="0"/>
          <w:numId w:val="110"/>
        </w:numPr>
        <w:shd w:val="clear" w:color="auto" w:fill="FFFFFF"/>
        <w:jc w:val="both"/>
        <w:rPr>
          <w:sz w:val="24"/>
        </w:rPr>
      </w:pPr>
      <w:r>
        <w:rPr>
          <w:color w:val="000000"/>
          <w:sz w:val="24"/>
        </w:rPr>
        <w:t>Поясните шаги процесса нисходящей интеграции.</w:t>
      </w:r>
    </w:p>
    <w:p w:rsidR="002559CA" w:rsidRDefault="002559CA">
      <w:pPr>
        <w:numPr>
          <w:ilvl w:val="0"/>
          <w:numId w:val="110"/>
        </w:numPr>
        <w:shd w:val="clear" w:color="auto" w:fill="FFFFFF"/>
        <w:jc w:val="both"/>
        <w:rPr>
          <w:sz w:val="24"/>
        </w:rPr>
      </w:pPr>
      <w:r>
        <w:rPr>
          <w:color w:val="000000"/>
          <w:sz w:val="24"/>
        </w:rPr>
        <w:t>Поясните достоинства и недостатки нисходящей интеграции.</w:t>
      </w:r>
    </w:p>
    <w:p w:rsidR="002559CA" w:rsidRDefault="002559CA">
      <w:pPr>
        <w:numPr>
          <w:ilvl w:val="0"/>
          <w:numId w:val="110"/>
        </w:numPr>
        <w:shd w:val="clear" w:color="auto" w:fill="FFFFFF"/>
        <w:jc w:val="both"/>
        <w:rPr>
          <w:sz w:val="24"/>
        </w:rPr>
      </w:pPr>
      <w:r>
        <w:rPr>
          <w:color w:val="000000"/>
          <w:sz w:val="24"/>
        </w:rPr>
        <w:t>Какие категории заглушек вы знаете?</w:t>
      </w:r>
    </w:p>
    <w:p w:rsidR="002559CA" w:rsidRDefault="002559CA">
      <w:pPr>
        <w:numPr>
          <w:ilvl w:val="0"/>
          <w:numId w:val="110"/>
        </w:numPr>
        <w:shd w:val="clear" w:color="auto" w:fill="FFFFFF"/>
        <w:jc w:val="both"/>
        <w:rPr>
          <w:sz w:val="24"/>
        </w:rPr>
      </w:pPr>
      <w:r>
        <w:rPr>
          <w:color w:val="000000"/>
          <w:sz w:val="24"/>
        </w:rPr>
        <w:t>В чем суть восходящего тестирования интеграции?</w:t>
      </w:r>
    </w:p>
    <w:p w:rsidR="002559CA" w:rsidRDefault="002559CA">
      <w:pPr>
        <w:numPr>
          <w:ilvl w:val="0"/>
          <w:numId w:val="110"/>
        </w:numPr>
        <w:shd w:val="clear" w:color="auto" w:fill="FFFFFF"/>
        <w:jc w:val="both"/>
        <w:rPr>
          <w:sz w:val="24"/>
        </w:rPr>
      </w:pPr>
      <w:r>
        <w:rPr>
          <w:color w:val="000000"/>
          <w:sz w:val="24"/>
        </w:rPr>
        <w:t>Поясните шаги процесса восходящей интеграции.</w:t>
      </w:r>
    </w:p>
    <w:p w:rsidR="002559CA" w:rsidRDefault="002559CA">
      <w:pPr>
        <w:numPr>
          <w:ilvl w:val="0"/>
          <w:numId w:val="110"/>
        </w:numPr>
        <w:shd w:val="clear" w:color="auto" w:fill="FFFFFF"/>
        <w:jc w:val="both"/>
        <w:rPr>
          <w:sz w:val="24"/>
        </w:rPr>
      </w:pPr>
      <w:r>
        <w:rPr>
          <w:color w:val="000000"/>
          <w:sz w:val="24"/>
        </w:rPr>
        <w:t>Поясните достоинства и недостатки восходящей интеграции.</w:t>
      </w:r>
    </w:p>
    <w:p w:rsidR="002559CA" w:rsidRDefault="002559CA">
      <w:pPr>
        <w:numPr>
          <w:ilvl w:val="0"/>
          <w:numId w:val="110"/>
        </w:numPr>
        <w:shd w:val="clear" w:color="auto" w:fill="FFFFFF"/>
        <w:jc w:val="both"/>
        <w:rPr>
          <w:sz w:val="24"/>
        </w:rPr>
      </w:pPr>
      <w:r>
        <w:rPr>
          <w:color w:val="000000"/>
          <w:sz w:val="24"/>
        </w:rPr>
        <w:t>Какие категории драйверов вы знаете?</w:t>
      </w:r>
    </w:p>
    <w:p w:rsidR="002559CA" w:rsidRDefault="002559CA">
      <w:pPr>
        <w:numPr>
          <w:ilvl w:val="0"/>
          <w:numId w:val="110"/>
        </w:numPr>
        <w:shd w:val="clear" w:color="auto" w:fill="FFFFFF"/>
        <w:jc w:val="both"/>
        <w:rPr>
          <w:sz w:val="24"/>
        </w:rPr>
      </w:pPr>
      <w:r>
        <w:rPr>
          <w:color w:val="000000"/>
          <w:sz w:val="24"/>
        </w:rPr>
        <w:t>Какова комбинированная стратегия интеграции?</w:t>
      </w:r>
    </w:p>
    <w:p w:rsidR="002559CA" w:rsidRDefault="002559CA">
      <w:pPr>
        <w:numPr>
          <w:ilvl w:val="0"/>
          <w:numId w:val="110"/>
        </w:numPr>
        <w:shd w:val="clear" w:color="auto" w:fill="FFFFFF"/>
        <w:jc w:val="both"/>
        <w:rPr>
          <w:sz w:val="24"/>
        </w:rPr>
      </w:pPr>
      <w:r>
        <w:rPr>
          <w:color w:val="000000"/>
          <w:sz w:val="24"/>
        </w:rPr>
        <w:t>Каковы признаки критического модуля?</w:t>
      </w:r>
    </w:p>
    <w:p w:rsidR="002559CA" w:rsidRDefault="002559CA">
      <w:pPr>
        <w:numPr>
          <w:ilvl w:val="0"/>
          <w:numId w:val="110"/>
        </w:numPr>
        <w:shd w:val="clear" w:color="auto" w:fill="FFFFFF"/>
        <w:jc w:val="both"/>
        <w:rPr>
          <w:sz w:val="24"/>
        </w:rPr>
      </w:pPr>
      <w:r>
        <w:rPr>
          <w:color w:val="000000"/>
          <w:sz w:val="24"/>
        </w:rPr>
        <w:t>Что такое регрессионное тестирование?</w:t>
      </w:r>
    </w:p>
    <w:p w:rsidR="002559CA" w:rsidRDefault="002559CA">
      <w:pPr>
        <w:numPr>
          <w:ilvl w:val="0"/>
          <w:numId w:val="110"/>
        </w:numPr>
        <w:shd w:val="clear" w:color="auto" w:fill="FFFFFF"/>
        <w:jc w:val="both"/>
        <w:rPr>
          <w:sz w:val="24"/>
        </w:rPr>
      </w:pPr>
      <w:r>
        <w:rPr>
          <w:color w:val="000000"/>
          <w:sz w:val="24"/>
        </w:rPr>
        <w:t>В чем суть тестирования правильности?</w:t>
      </w:r>
    </w:p>
    <w:p w:rsidR="002559CA" w:rsidRDefault="002559CA">
      <w:pPr>
        <w:numPr>
          <w:ilvl w:val="0"/>
          <w:numId w:val="110"/>
        </w:numPr>
        <w:shd w:val="clear" w:color="auto" w:fill="FFFFFF"/>
        <w:jc w:val="both"/>
        <w:rPr>
          <w:sz w:val="24"/>
        </w:rPr>
      </w:pPr>
      <w:r>
        <w:rPr>
          <w:color w:val="000000"/>
          <w:sz w:val="24"/>
        </w:rPr>
        <w:t>Какие элементы включает минимальная конфигурация программной системы?</w:t>
      </w:r>
    </w:p>
    <w:p w:rsidR="002559CA" w:rsidRDefault="002559CA">
      <w:pPr>
        <w:numPr>
          <w:ilvl w:val="0"/>
          <w:numId w:val="110"/>
        </w:numPr>
        <w:shd w:val="clear" w:color="auto" w:fill="FFFFFF"/>
        <w:jc w:val="both"/>
        <w:rPr>
          <w:sz w:val="24"/>
        </w:rPr>
      </w:pPr>
      <w:r>
        <w:rPr>
          <w:color w:val="000000"/>
          <w:sz w:val="24"/>
        </w:rPr>
        <w:t>Что такое альфа-тестирование?</w:t>
      </w:r>
    </w:p>
    <w:p w:rsidR="002559CA" w:rsidRDefault="002559CA">
      <w:pPr>
        <w:numPr>
          <w:ilvl w:val="0"/>
          <w:numId w:val="110"/>
        </w:numPr>
        <w:shd w:val="clear" w:color="auto" w:fill="FFFFFF"/>
        <w:jc w:val="both"/>
        <w:rPr>
          <w:sz w:val="24"/>
        </w:rPr>
      </w:pPr>
      <w:r>
        <w:rPr>
          <w:color w:val="000000"/>
          <w:sz w:val="24"/>
        </w:rPr>
        <w:t>Что такое бета-тестирование?</w:t>
      </w:r>
    </w:p>
    <w:p w:rsidR="002559CA" w:rsidRDefault="002559CA">
      <w:pPr>
        <w:numPr>
          <w:ilvl w:val="0"/>
          <w:numId w:val="110"/>
        </w:numPr>
        <w:shd w:val="clear" w:color="auto" w:fill="FFFFFF"/>
        <w:jc w:val="both"/>
        <w:rPr>
          <w:sz w:val="24"/>
        </w:rPr>
      </w:pPr>
      <w:r>
        <w:rPr>
          <w:color w:val="000000"/>
          <w:sz w:val="24"/>
        </w:rPr>
        <w:t>В чем суть системного тестирования?</w:t>
      </w:r>
    </w:p>
    <w:p w:rsidR="002559CA" w:rsidRDefault="002559CA">
      <w:pPr>
        <w:numPr>
          <w:ilvl w:val="0"/>
          <w:numId w:val="110"/>
        </w:numPr>
        <w:shd w:val="clear" w:color="auto" w:fill="FFFFFF"/>
        <w:jc w:val="both"/>
        <w:rPr>
          <w:sz w:val="24"/>
        </w:rPr>
      </w:pPr>
      <w:r>
        <w:rPr>
          <w:color w:val="000000"/>
          <w:sz w:val="24"/>
        </w:rPr>
        <w:t>Как защищаться от проблемы «указание причины»?</w:t>
      </w:r>
    </w:p>
    <w:p w:rsidR="002559CA" w:rsidRDefault="002559CA">
      <w:pPr>
        <w:numPr>
          <w:ilvl w:val="0"/>
          <w:numId w:val="110"/>
        </w:numPr>
        <w:shd w:val="clear" w:color="auto" w:fill="FFFFFF"/>
        <w:jc w:val="both"/>
        <w:rPr>
          <w:sz w:val="24"/>
        </w:rPr>
      </w:pPr>
      <w:r>
        <w:rPr>
          <w:color w:val="000000"/>
          <w:sz w:val="24"/>
        </w:rPr>
        <w:t>В чем суть тестирования восстановления?</w:t>
      </w:r>
    </w:p>
    <w:p w:rsidR="002559CA" w:rsidRDefault="002559CA">
      <w:pPr>
        <w:numPr>
          <w:ilvl w:val="0"/>
          <w:numId w:val="110"/>
        </w:numPr>
        <w:shd w:val="clear" w:color="auto" w:fill="FFFFFF"/>
        <w:jc w:val="both"/>
        <w:rPr>
          <w:sz w:val="24"/>
        </w:rPr>
      </w:pPr>
      <w:r>
        <w:rPr>
          <w:color w:val="000000"/>
          <w:sz w:val="24"/>
        </w:rPr>
        <w:t>В чем суть тестирования безопасности?</w:t>
      </w:r>
    </w:p>
    <w:p w:rsidR="002559CA" w:rsidRDefault="002559CA">
      <w:pPr>
        <w:numPr>
          <w:ilvl w:val="0"/>
          <w:numId w:val="110"/>
        </w:numPr>
        <w:shd w:val="clear" w:color="auto" w:fill="FFFFFF"/>
        <w:jc w:val="both"/>
        <w:rPr>
          <w:sz w:val="24"/>
        </w:rPr>
      </w:pPr>
      <w:r>
        <w:rPr>
          <w:color w:val="000000"/>
          <w:sz w:val="24"/>
        </w:rPr>
        <w:t>В чем суть стрессового тестирования?</w:t>
      </w:r>
    </w:p>
    <w:p w:rsidR="002559CA" w:rsidRDefault="002559CA">
      <w:pPr>
        <w:numPr>
          <w:ilvl w:val="0"/>
          <w:numId w:val="110"/>
        </w:numPr>
        <w:shd w:val="clear" w:color="auto" w:fill="FFFFFF"/>
        <w:jc w:val="both"/>
        <w:rPr>
          <w:sz w:val="24"/>
        </w:rPr>
      </w:pPr>
      <w:r>
        <w:rPr>
          <w:color w:val="000000"/>
          <w:sz w:val="24"/>
        </w:rPr>
        <w:t>В чем суть тестирования производительности?</w:t>
      </w:r>
    </w:p>
    <w:p w:rsidR="002559CA" w:rsidRDefault="002559CA">
      <w:pPr>
        <w:numPr>
          <w:ilvl w:val="0"/>
          <w:numId w:val="110"/>
        </w:numPr>
        <w:shd w:val="clear" w:color="auto" w:fill="FFFFFF"/>
        <w:jc w:val="both"/>
        <w:rPr>
          <w:sz w:val="24"/>
        </w:rPr>
      </w:pPr>
      <w:r>
        <w:rPr>
          <w:color w:val="000000"/>
          <w:sz w:val="24"/>
        </w:rPr>
        <w:t>Что такое отладка?</w:t>
      </w:r>
    </w:p>
    <w:p w:rsidR="002559CA" w:rsidRDefault="002559CA">
      <w:pPr>
        <w:numPr>
          <w:ilvl w:val="0"/>
          <w:numId w:val="110"/>
        </w:numPr>
        <w:shd w:val="clear" w:color="auto" w:fill="FFFFFF"/>
        <w:jc w:val="both"/>
        <w:rPr>
          <w:sz w:val="24"/>
        </w:rPr>
      </w:pPr>
      <w:r>
        <w:rPr>
          <w:color w:val="000000"/>
          <w:sz w:val="24"/>
        </w:rPr>
        <w:t>Какие способы проявления ошибок вы знаете?</w:t>
      </w:r>
    </w:p>
    <w:p w:rsidR="002559CA" w:rsidRDefault="002559CA">
      <w:pPr>
        <w:numPr>
          <w:ilvl w:val="0"/>
          <w:numId w:val="110"/>
        </w:numPr>
        <w:shd w:val="clear" w:color="auto" w:fill="FFFFFF"/>
        <w:jc w:val="both"/>
        <w:rPr>
          <w:sz w:val="24"/>
        </w:rPr>
      </w:pPr>
      <w:r>
        <w:rPr>
          <w:color w:val="000000"/>
          <w:sz w:val="24"/>
        </w:rPr>
        <w:t>Какие симптомы ошибки вы знаете?</w:t>
      </w:r>
    </w:p>
    <w:p w:rsidR="002559CA" w:rsidRDefault="002559CA">
      <w:pPr>
        <w:numPr>
          <w:ilvl w:val="0"/>
          <w:numId w:val="110"/>
        </w:numPr>
        <w:shd w:val="clear" w:color="auto" w:fill="FFFFFF"/>
        <w:jc w:val="both"/>
        <w:rPr>
          <w:sz w:val="24"/>
        </w:rPr>
      </w:pPr>
      <w:r>
        <w:rPr>
          <w:color w:val="000000"/>
          <w:sz w:val="24"/>
        </w:rPr>
        <w:t>В чем суть аналитических методов отладки?</w:t>
      </w:r>
    </w:p>
    <w:p w:rsidR="002559CA" w:rsidRDefault="002559CA">
      <w:pPr>
        <w:numPr>
          <w:ilvl w:val="0"/>
          <w:numId w:val="110"/>
        </w:numPr>
        <w:shd w:val="clear" w:color="auto" w:fill="FFFFFF"/>
        <w:jc w:val="both"/>
        <w:rPr>
          <w:sz w:val="24"/>
        </w:rPr>
      </w:pPr>
      <w:r>
        <w:rPr>
          <w:color w:val="000000"/>
          <w:sz w:val="24"/>
        </w:rPr>
        <w:t>Поясните достоинства и недостатки аналитических методов отладки.</w:t>
      </w:r>
    </w:p>
    <w:p w:rsidR="002559CA" w:rsidRDefault="002559CA">
      <w:pPr>
        <w:numPr>
          <w:ilvl w:val="0"/>
          <w:numId w:val="110"/>
        </w:numPr>
        <w:shd w:val="clear" w:color="auto" w:fill="FFFFFF"/>
        <w:jc w:val="both"/>
        <w:rPr>
          <w:sz w:val="24"/>
        </w:rPr>
      </w:pPr>
      <w:r>
        <w:rPr>
          <w:color w:val="000000"/>
          <w:sz w:val="24"/>
        </w:rPr>
        <w:t>В чем суть экспериментальных методов отладки?</w:t>
      </w:r>
    </w:p>
    <w:p w:rsidR="002559CA" w:rsidRDefault="002559CA">
      <w:pPr>
        <w:numPr>
          <w:ilvl w:val="0"/>
          <w:numId w:val="110"/>
        </w:numPr>
        <w:shd w:val="clear" w:color="auto" w:fill="FFFFFF"/>
        <w:jc w:val="both"/>
        <w:rPr>
          <w:sz w:val="24"/>
        </w:rPr>
      </w:pPr>
      <w:r>
        <w:rPr>
          <w:color w:val="000000"/>
          <w:sz w:val="24"/>
        </w:rPr>
        <w:t>Поясните достоинства и недостатки экспериментальных методов отладки.</w:t>
      </w:r>
    </w:p>
    <w:p w:rsidR="002559CA" w:rsidRPr="00897F63" w:rsidRDefault="002559CA">
      <w:pPr>
        <w:shd w:val="clear" w:color="auto" w:fill="FFFFFF"/>
        <w:ind w:firstLine="284"/>
        <w:jc w:val="both"/>
        <w:rPr>
          <w:b/>
          <w:color w:val="000000"/>
          <w:sz w:val="24"/>
        </w:rPr>
      </w:pPr>
    </w:p>
    <w:p w:rsidR="002559CA" w:rsidRDefault="002559CA">
      <w:pPr>
        <w:pStyle w:val="1"/>
      </w:pPr>
      <w:bookmarkStart w:id="123" w:name="_Toc41201268"/>
      <w:r>
        <w:t>ГЛАВА 9</w:t>
      </w:r>
      <w:r w:rsidRPr="00897F63">
        <w:t>.</w:t>
      </w:r>
      <w:r>
        <w:t xml:space="preserve"> Основы объектно-ориентированного представления программных систем</w:t>
      </w:r>
      <w:bookmarkEnd w:id="123"/>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Девятая глава вводит в круг вопросов объектно-ориентированного представления программных систем. В этой главе рассматриваются: абстрагирование понятий проблемной области, приводящее к формированию классов; инкапсуляция объектов, обеспечивающая скрытность их характеристик; модульность как средство упаковки набора классов; особенности построения иерархической структуры объектно-ориентированных систем. Последовательно обсуждаются объекты и классы как основные строительные элементы объектно-ориентированного ПО. Значительное внимание уделяется описанию отношений между объектами и классами.</w:t>
      </w:r>
    </w:p>
    <w:p w:rsidR="002559CA" w:rsidRPr="00897F63" w:rsidRDefault="002559CA">
      <w:pPr>
        <w:shd w:val="clear" w:color="auto" w:fill="FFFFFF"/>
        <w:ind w:firstLine="284"/>
        <w:jc w:val="both"/>
        <w:rPr>
          <w:b/>
          <w:color w:val="000000"/>
          <w:sz w:val="24"/>
        </w:rPr>
      </w:pPr>
    </w:p>
    <w:p w:rsidR="002559CA" w:rsidRDefault="002559CA">
      <w:pPr>
        <w:pStyle w:val="2"/>
      </w:pPr>
      <w:bookmarkStart w:id="124" w:name="_Toc41201269"/>
      <w:r>
        <w:t>Принципы объектно-ориентированного представления программных систем</w:t>
      </w:r>
      <w:bookmarkEnd w:id="124"/>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Рассмотрение любой сложной системы требует применения техники декомпозиции — разбиения на составляющие элементы. Известны две схемы декомпозиции: алгоритмическая декомпозиция и объектно-ориентированная декомпозиция.</w:t>
      </w:r>
    </w:p>
    <w:p w:rsidR="002559CA" w:rsidRDefault="002559CA">
      <w:pPr>
        <w:shd w:val="clear" w:color="auto" w:fill="FFFFFF"/>
        <w:ind w:firstLine="284"/>
        <w:jc w:val="both"/>
        <w:rPr>
          <w:sz w:val="24"/>
        </w:rPr>
      </w:pPr>
      <w:r>
        <w:rPr>
          <w:color w:val="000000"/>
          <w:sz w:val="24"/>
        </w:rPr>
        <w:t>В основе алгоритмической декомпозиции лежит разбиение по действиям — алгоритмам. Эта схема представления применяется в обычных ПС.</w:t>
      </w:r>
    </w:p>
    <w:p w:rsidR="002559CA" w:rsidRDefault="002559CA">
      <w:pPr>
        <w:shd w:val="clear" w:color="auto" w:fill="FFFFFF"/>
        <w:ind w:firstLine="284"/>
        <w:jc w:val="both"/>
        <w:rPr>
          <w:sz w:val="24"/>
        </w:rPr>
      </w:pPr>
      <w:r>
        <w:rPr>
          <w:color w:val="000000"/>
          <w:sz w:val="24"/>
        </w:rPr>
        <w:t>Объектно-ориентированная декомпозиция обеспечивает разбиение по автономным лицам — объектам реального (или виртуального) мира. Эти лица (объекты) — более «крупные» элементы, каждый из них несет в себе и описания действий, и описания данных.</w:t>
      </w:r>
    </w:p>
    <w:p w:rsidR="002559CA" w:rsidRDefault="002559CA">
      <w:pPr>
        <w:shd w:val="clear" w:color="auto" w:fill="FFFFFF"/>
        <w:ind w:firstLine="284"/>
        <w:jc w:val="both"/>
        <w:rPr>
          <w:sz w:val="24"/>
        </w:rPr>
      </w:pPr>
      <w:r>
        <w:rPr>
          <w:color w:val="000000"/>
          <w:sz w:val="24"/>
        </w:rPr>
        <w:t>Объектно-ориентированное представление ПС основывается на принципах абстрагирования, инкапсуляции, модульности и иерархической организации. Каждый из этих принципов не нов, но их совместное применение рассчитано на проведение объектно-ориентированной декомпозиции. Это определяет модификацию их содержания и механизмов взаимодействия друг с другом. Обсудим данные принципы [22], [32], [41], [59], [64], [66].</w:t>
      </w:r>
    </w:p>
    <w:p w:rsidR="002559CA" w:rsidRPr="00897F63" w:rsidRDefault="002559CA">
      <w:pPr>
        <w:shd w:val="clear" w:color="auto" w:fill="FFFFFF"/>
        <w:ind w:firstLine="284"/>
        <w:jc w:val="both"/>
        <w:rPr>
          <w:b/>
          <w:color w:val="000000"/>
          <w:sz w:val="24"/>
        </w:rPr>
      </w:pPr>
    </w:p>
    <w:p w:rsidR="002559CA" w:rsidRDefault="002559CA">
      <w:pPr>
        <w:pStyle w:val="3"/>
      </w:pPr>
      <w:bookmarkStart w:id="125" w:name="_Toc41201270"/>
      <w:r>
        <w:t>Абстрагирование</w:t>
      </w:r>
      <w:bookmarkEnd w:id="125"/>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Аппарат абстракции — удобный инструмент для борьбы со сложностью реальных систем. Создавая понятие в интересах какой-либо задачи, мы отвлекаемся (абстрагируемся) от несущественных характеристик конкретных объектов, определяя только существенные характеристики. Например, в абстракции «часы» мы выделяем характеристику «показывать время», отвлекаясь от таких характеристик конкретных часов, как форма, цвет, материал, цена, изготовитель.</w:t>
      </w:r>
    </w:p>
    <w:p w:rsidR="002559CA" w:rsidRDefault="002559CA">
      <w:pPr>
        <w:shd w:val="clear" w:color="auto" w:fill="FFFFFF"/>
        <w:ind w:firstLine="284"/>
        <w:jc w:val="both"/>
        <w:rPr>
          <w:sz w:val="24"/>
        </w:rPr>
      </w:pPr>
      <w:r>
        <w:rPr>
          <w:color w:val="000000"/>
          <w:sz w:val="24"/>
        </w:rPr>
        <w:t>Итак, абстрагирование сводится к формированию абстракций. Каждая абстракция фиксирует основные характеристики объекта, которые отличают его от других видов объектов и обеспечивают ясные понятийные границы.</w:t>
      </w:r>
    </w:p>
    <w:p w:rsidR="002559CA" w:rsidRDefault="002559CA">
      <w:pPr>
        <w:shd w:val="clear" w:color="auto" w:fill="FFFFFF"/>
        <w:ind w:firstLine="284"/>
        <w:jc w:val="both"/>
        <w:rPr>
          <w:sz w:val="24"/>
        </w:rPr>
      </w:pPr>
      <w:r>
        <w:rPr>
          <w:color w:val="000000"/>
          <w:sz w:val="24"/>
        </w:rPr>
        <w:t>Абстракция концентрирует внимание на внешнем представлении объекта, позволяет отделить основное в поведении объекта.от его реализации. Абстракцию удобно строить путем выделения обязанностей объекта.</w:t>
      </w:r>
    </w:p>
    <w:p w:rsidR="002559CA" w:rsidRDefault="002559CA">
      <w:pPr>
        <w:shd w:val="clear" w:color="auto" w:fill="FFFFFF"/>
        <w:ind w:firstLine="284"/>
        <w:jc w:val="both"/>
        <w:rPr>
          <w:sz w:val="24"/>
        </w:rPr>
      </w:pPr>
      <w:r>
        <w:rPr>
          <w:b/>
          <w:color w:val="000000"/>
          <w:sz w:val="24"/>
        </w:rPr>
        <w:t xml:space="preserve">Пример: </w:t>
      </w:r>
      <w:r>
        <w:rPr>
          <w:color w:val="000000"/>
          <w:sz w:val="24"/>
        </w:rPr>
        <w:t>физический объект — датчик скорости, устанавливаемый на борту летательного аппарата (ЛА). Создадим его абстракцию. Для этого сформулируем обязанности датчика:</w:t>
      </w:r>
    </w:p>
    <w:p w:rsidR="002559CA" w:rsidRDefault="002559CA" w:rsidP="002559CA">
      <w:pPr>
        <w:numPr>
          <w:ilvl w:val="0"/>
          <w:numId w:val="111"/>
        </w:numPr>
        <w:shd w:val="clear" w:color="auto" w:fill="FFFFFF"/>
        <w:tabs>
          <w:tab w:val="clear" w:pos="360"/>
          <w:tab w:val="num" w:pos="644"/>
        </w:tabs>
        <w:ind w:left="644"/>
        <w:jc w:val="both"/>
        <w:rPr>
          <w:sz w:val="24"/>
        </w:rPr>
      </w:pPr>
      <w:r>
        <w:rPr>
          <w:color w:val="000000"/>
          <w:sz w:val="24"/>
        </w:rPr>
        <w:t xml:space="preserve">знать проекцию скорости ЛА в заданном направлении; </w:t>
      </w:r>
    </w:p>
    <w:p w:rsidR="002559CA" w:rsidRDefault="002559CA" w:rsidP="002559CA">
      <w:pPr>
        <w:numPr>
          <w:ilvl w:val="0"/>
          <w:numId w:val="111"/>
        </w:numPr>
        <w:shd w:val="clear" w:color="auto" w:fill="FFFFFF"/>
        <w:tabs>
          <w:tab w:val="clear" w:pos="360"/>
          <w:tab w:val="num" w:pos="644"/>
        </w:tabs>
        <w:ind w:left="644"/>
        <w:jc w:val="both"/>
        <w:rPr>
          <w:sz w:val="24"/>
        </w:rPr>
      </w:pPr>
      <w:r>
        <w:rPr>
          <w:color w:val="000000"/>
          <w:sz w:val="24"/>
        </w:rPr>
        <w:t xml:space="preserve">показывать текущую скорость; </w:t>
      </w:r>
    </w:p>
    <w:p w:rsidR="002559CA" w:rsidRDefault="002559CA" w:rsidP="002559CA">
      <w:pPr>
        <w:numPr>
          <w:ilvl w:val="0"/>
          <w:numId w:val="111"/>
        </w:numPr>
        <w:shd w:val="clear" w:color="auto" w:fill="FFFFFF"/>
        <w:tabs>
          <w:tab w:val="clear" w:pos="360"/>
          <w:tab w:val="num" w:pos="644"/>
        </w:tabs>
        <w:ind w:left="644"/>
        <w:jc w:val="both"/>
        <w:rPr>
          <w:sz w:val="24"/>
        </w:rPr>
      </w:pPr>
      <w:r>
        <w:rPr>
          <w:color w:val="000000"/>
          <w:sz w:val="24"/>
        </w:rPr>
        <w:t>подвергаться настройке.</w:t>
      </w:r>
    </w:p>
    <w:p w:rsidR="002559CA" w:rsidRDefault="002559CA">
      <w:pPr>
        <w:shd w:val="clear" w:color="auto" w:fill="FFFFFF"/>
        <w:ind w:firstLine="284"/>
        <w:jc w:val="both"/>
        <w:rPr>
          <w:sz w:val="24"/>
        </w:rPr>
      </w:pPr>
      <w:r>
        <w:rPr>
          <w:color w:val="000000"/>
          <w:sz w:val="24"/>
        </w:rPr>
        <w:t xml:space="preserve">Теперь опишем абстракцию датчика. Описание сформулируем как спецификацию класса на языке </w:t>
      </w:r>
      <w:r>
        <w:rPr>
          <w:color w:val="000000"/>
          <w:sz w:val="24"/>
          <w:lang w:val="en-US"/>
        </w:rPr>
        <w:t>Ada</w:t>
      </w:r>
      <w:r>
        <w:rPr>
          <w:color w:val="000000"/>
          <w:sz w:val="24"/>
        </w:rPr>
        <w:t xml:space="preserve"> 95 [4]:</w:t>
      </w:r>
    </w:p>
    <w:p w:rsidR="002559CA" w:rsidRPr="00897F63" w:rsidRDefault="002559CA">
      <w:pPr>
        <w:shd w:val="clear" w:color="auto" w:fill="FFFFFF"/>
        <w:ind w:firstLine="284"/>
        <w:jc w:val="both"/>
        <w:rPr>
          <w:color w:val="000000"/>
          <w:sz w:val="22"/>
        </w:rPr>
      </w:pPr>
      <w:r>
        <w:rPr>
          <w:color w:val="000000"/>
          <w:sz w:val="22"/>
          <w:lang w:val="en-US"/>
        </w:rPr>
        <w:t>Package</w:t>
      </w:r>
      <w:r>
        <w:rPr>
          <w:color w:val="000000"/>
          <w:sz w:val="22"/>
        </w:rPr>
        <w:t xml:space="preserve"> Класс_ДатчикСкорости </w:t>
      </w:r>
      <w:r>
        <w:rPr>
          <w:color w:val="000000"/>
          <w:sz w:val="22"/>
          <w:lang w:val="en-US"/>
        </w:rPr>
        <w:t>is</w:t>
      </w:r>
      <w:r>
        <w:rPr>
          <w:color w:val="000000"/>
          <w:sz w:val="22"/>
        </w:rPr>
        <w:t xml:space="preserve"> </w:t>
      </w:r>
    </w:p>
    <w:p w:rsidR="002559CA" w:rsidRPr="00897F63" w:rsidRDefault="002559CA">
      <w:pPr>
        <w:shd w:val="clear" w:color="auto" w:fill="FFFFFF"/>
        <w:ind w:firstLine="737"/>
        <w:jc w:val="both"/>
        <w:rPr>
          <w:color w:val="000000"/>
          <w:sz w:val="22"/>
        </w:rPr>
      </w:pPr>
      <w:r>
        <w:rPr>
          <w:color w:val="000000"/>
          <w:sz w:val="22"/>
          <w:lang w:val="en-US"/>
        </w:rPr>
        <w:t>subtype</w:t>
      </w:r>
      <w:r>
        <w:rPr>
          <w:color w:val="000000"/>
          <w:sz w:val="22"/>
        </w:rPr>
        <w:t xml:space="preserve"> Скорость </w:t>
      </w:r>
      <w:r>
        <w:rPr>
          <w:color w:val="000000"/>
          <w:sz w:val="22"/>
          <w:lang w:val="en-US"/>
        </w:rPr>
        <w:t>is</w:t>
      </w:r>
      <w:r>
        <w:rPr>
          <w:color w:val="000000"/>
          <w:sz w:val="22"/>
        </w:rPr>
        <w:t xml:space="preserve"> </w:t>
      </w:r>
      <w:r>
        <w:rPr>
          <w:color w:val="000000"/>
          <w:sz w:val="22"/>
          <w:lang w:val="en-US"/>
        </w:rPr>
        <w:t>Float</w:t>
      </w:r>
      <w:r>
        <w:rPr>
          <w:color w:val="000000"/>
          <w:sz w:val="22"/>
        </w:rPr>
        <w:t xml:space="preserve"> </w:t>
      </w:r>
      <w:r>
        <w:rPr>
          <w:color w:val="000000"/>
          <w:sz w:val="22"/>
          <w:lang w:val="en-US"/>
        </w:rPr>
        <w:t>range</w:t>
      </w:r>
      <w:r>
        <w:rPr>
          <w:color w:val="000000"/>
          <w:sz w:val="22"/>
        </w:rPr>
        <w:t xml:space="preserve"> ... </w:t>
      </w:r>
    </w:p>
    <w:p w:rsidR="002559CA" w:rsidRDefault="002559CA">
      <w:pPr>
        <w:shd w:val="clear" w:color="auto" w:fill="FFFFFF"/>
        <w:ind w:firstLine="737"/>
        <w:jc w:val="both"/>
        <w:rPr>
          <w:color w:val="000000"/>
          <w:sz w:val="22"/>
          <w:lang w:val="en-US"/>
        </w:rPr>
      </w:pPr>
      <w:r>
        <w:rPr>
          <w:color w:val="000000"/>
          <w:sz w:val="22"/>
          <w:lang w:val="en-US"/>
        </w:rPr>
        <w:t>subtype</w:t>
      </w:r>
      <w:r w:rsidRPr="00897F63">
        <w:rPr>
          <w:color w:val="000000"/>
          <w:sz w:val="22"/>
          <w:lang w:val="en-US"/>
        </w:rPr>
        <w:t xml:space="preserve"> </w:t>
      </w:r>
      <w:r>
        <w:rPr>
          <w:color w:val="000000"/>
          <w:sz w:val="22"/>
        </w:rPr>
        <w:t>Направление</w:t>
      </w:r>
      <w:r w:rsidRPr="00897F63">
        <w:rPr>
          <w:color w:val="000000"/>
          <w:sz w:val="22"/>
          <w:lang w:val="en-US"/>
        </w:rPr>
        <w:t xml:space="preserve"> </w:t>
      </w:r>
      <w:r>
        <w:rPr>
          <w:color w:val="000000"/>
          <w:sz w:val="22"/>
          <w:lang w:val="en-US"/>
        </w:rPr>
        <w:t>is</w:t>
      </w:r>
      <w:r w:rsidRPr="00897F63">
        <w:rPr>
          <w:color w:val="000000"/>
          <w:sz w:val="22"/>
          <w:lang w:val="en-US"/>
        </w:rPr>
        <w:t xml:space="preserve"> </w:t>
      </w:r>
      <w:r>
        <w:rPr>
          <w:color w:val="000000"/>
          <w:sz w:val="22"/>
          <w:lang w:val="en-US"/>
        </w:rPr>
        <w:t>Natural</w:t>
      </w:r>
      <w:r w:rsidRPr="00897F63">
        <w:rPr>
          <w:color w:val="000000"/>
          <w:sz w:val="22"/>
          <w:lang w:val="en-US"/>
        </w:rPr>
        <w:t xml:space="preserve"> </w:t>
      </w:r>
      <w:r>
        <w:rPr>
          <w:color w:val="000000"/>
          <w:sz w:val="22"/>
          <w:lang w:val="en-US"/>
        </w:rPr>
        <w:t>range</w:t>
      </w:r>
      <w:r w:rsidRPr="00897F63">
        <w:rPr>
          <w:color w:val="000000"/>
          <w:sz w:val="22"/>
          <w:lang w:val="en-US"/>
        </w:rPr>
        <w:t xml:space="preserve"> ... </w:t>
      </w:r>
    </w:p>
    <w:p w:rsidR="002559CA" w:rsidRDefault="002559CA">
      <w:pPr>
        <w:shd w:val="clear" w:color="auto" w:fill="FFFFFF"/>
        <w:ind w:firstLine="737"/>
        <w:jc w:val="both"/>
        <w:rPr>
          <w:color w:val="000000"/>
          <w:sz w:val="22"/>
          <w:lang w:val="en-US"/>
        </w:rPr>
      </w:pPr>
      <w:r>
        <w:rPr>
          <w:color w:val="000000"/>
          <w:sz w:val="22"/>
          <w:lang w:val="en-US"/>
        </w:rPr>
        <w:t>type</w:t>
      </w:r>
      <w:r w:rsidRPr="00897F63">
        <w:rPr>
          <w:color w:val="000000"/>
          <w:sz w:val="22"/>
          <w:lang w:val="en-US"/>
        </w:rPr>
        <w:t xml:space="preserve"> </w:t>
      </w:r>
      <w:r>
        <w:rPr>
          <w:color w:val="000000"/>
          <w:sz w:val="22"/>
        </w:rPr>
        <w:t>ДатчикСкорости</w:t>
      </w:r>
      <w:r w:rsidRPr="00897F63">
        <w:rPr>
          <w:color w:val="000000"/>
          <w:sz w:val="22"/>
          <w:lang w:val="en-US"/>
        </w:rPr>
        <w:t xml:space="preserve"> </w:t>
      </w:r>
      <w:r>
        <w:rPr>
          <w:color w:val="000000"/>
          <w:sz w:val="22"/>
          <w:lang w:val="en-US"/>
        </w:rPr>
        <w:t>is</w:t>
      </w:r>
      <w:r w:rsidRPr="00897F63">
        <w:rPr>
          <w:color w:val="000000"/>
          <w:sz w:val="22"/>
          <w:lang w:val="en-US"/>
        </w:rPr>
        <w:t xml:space="preserve"> </w:t>
      </w:r>
      <w:r>
        <w:rPr>
          <w:color w:val="000000"/>
          <w:sz w:val="22"/>
          <w:lang w:val="en-US"/>
        </w:rPr>
        <w:t>tagged</w:t>
      </w:r>
      <w:r w:rsidRPr="00897F63">
        <w:rPr>
          <w:color w:val="000000"/>
          <w:sz w:val="22"/>
          <w:lang w:val="en-US"/>
        </w:rPr>
        <w:t xml:space="preserve"> </w:t>
      </w:r>
      <w:r>
        <w:rPr>
          <w:color w:val="000000"/>
          <w:sz w:val="22"/>
          <w:lang w:val="en-US"/>
        </w:rPr>
        <w:t>private</w:t>
      </w:r>
      <w:r w:rsidRPr="00897F63">
        <w:rPr>
          <w:color w:val="000000"/>
          <w:sz w:val="22"/>
          <w:lang w:val="en-US"/>
        </w:rPr>
        <w:t xml:space="preserve">; </w:t>
      </w:r>
    </w:p>
    <w:p w:rsidR="002559CA" w:rsidRDefault="002559CA">
      <w:pPr>
        <w:shd w:val="clear" w:color="auto" w:fill="FFFFFF"/>
        <w:ind w:firstLine="737"/>
        <w:jc w:val="both"/>
        <w:rPr>
          <w:sz w:val="22"/>
        </w:rPr>
      </w:pPr>
      <w:r>
        <w:rPr>
          <w:color w:val="000000"/>
          <w:sz w:val="22"/>
          <w:lang w:val="en-US"/>
        </w:rPr>
        <w:t>function</w:t>
      </w:r>
      <w:r>
        <w:rPr>
          <w:color w:val="000000"/>
          <w:sz w:val="22"/>
        </w:rPr>
        <w:t xml:space="preserve"> НовыйДатчик(нокер: Направление)</w:t>
      </w:r>
    </w:p>
    <w:p w:rsidR="002559CA" w:rsidRPr="00897F63" w:rsidRDefault="002559CA">
      <w:pPr>
        <w:shd w:val="clear" w:color="auto" w:fill="FFFFFF"/>
        <w:ind w:left="737" w:firstLine="737"/>
        <w:jc w:val="both"/>
        <w:rPr>
          <w:color w:val="000000"/>
          <w:sz w:val="22"/>
        </w:rPr>
      </w:pPr>
      <w:r>
        <w:rPr>
          <w:color w:val="000000"/>
          <w:sz w:val="22"/>
          <w:lang w:val="en-US"/>
        </w:rPr>
        <w:t>return</w:t>
      </w:r>
      <w:r>
        <w:rPr>
          <w:color w:val="000000"/>
          <w:sz w:val="22"/>
        </w:rPr>
        <w:t xml:space="preserve"> ДатчикСкорости: </w:t>
      </w:r>
    </w:p>
    <w:p w:rsidR="002559CA" w:rsidRDefault="002559CA">
      <w:pPr>
        <w:shd w:val="clear" w:color="auto" w:fill="FFFFFF"/>
        <w:ind w:firstLine="737"/>
        <w:jc w:val="both"/>
        <w:rPr>
          <w:sz w:val="22"/>
        </w:rPr>
      </w:pPr>
      <w:r>
        <w:rPr>
          <w:color w:val="000000"/>
          <w:sz w:val="22"/>
          <w:lang w:val="en-US"/>
        </w:rPr>
        <w:t>function</w:t>
      </w:r>
      <w:r>
        <w:rPr>
          <w:color w:val="000000"/>
          <w:sz w:val="22"/>
        </w:rPr>
        <w:t xml:space="preserve"> ТекущаяСкорость (</w:t>
      </w:r>
      <w:r>
        <w:rPr>
          <w:color w:val="000000"/>
          <w:sz w:val="22"/>
          <w:lang w:val="en-US"/>
        </w:rPr>
        <w:t>the</w:t>
      </w:r>
      <w:r>
        <w:rPr>
          <w:color w:val="000000"/>
          <w:sz w:val="22"/>
        </w:rPr>
        <w:t>: ДатчикСкорости)</w:t>
      </w:r>
    </w:p>
    <w:p w:rsidR="002559CA" w:rsidRDefault="002559CA">
      <w:pPr>
        <w:shd w:val="clear" w:color="auto" w:fill="FFFFFF"/>
        <w:ind w:left="737" w:firstLine="737"/>
        <w:jc w:val="both"/>
        <w:rPr>
          <w:color w:val="000000"/>
          <w:sz w:val="22"/>
        </w:rPr>
      </w:pPr>
      <w:r>
        <w:rPr>
          <w:color w:val="000000"/>
          <w:sz w:val="22"/>
          <w:lang w:val="en-US"/>
        </w:rPr>
        <w:t>return</w:t>
      </w:r>
      <w:r>
        <w:rPr>
          <w:color w:val="000000"/>
          <w:sz w:val="22"/>
        </w:rPr>
        <w:t xml:space="preserve"> Скорость; </w:t>
      </w:r>
    </w:p>
    <w:p w:rsidR="002559CA" w:rsidRPr="00897F63" w:rsidRDefault="002559CA">
      <w:pPr>
        <w:shd w:val="clear" w:color="auto" w:fill="FFFFFF"/>
        <w:ind w:firstLine="737"/>
        <w:jc w:val="both"/>
        <w:rPr>
          <w:sz w:val="22"/>
          <w:lang w:val="en-US"/>
        </w:rPr>
      </w:pPr>
      <w:r>
        <w:rPr>
          <w:color w:val="000000"/>
          <w:sz w:val="22"/>
          <w:lang w:val="en-US"/>
        </w:rPr>
        <w:t>procedure</w:t>
      </w:r>
      <w:r w:rsidRPr="00897F63">
        <w:rPr>
          <w:color w:val="000000"/>
          <w:sz w:val="22"/>
          <w:lang w:val="en-US"/>
        </w:rPr>
        <w:t xml:space="preserve"> </w:t>
      </w:r>
      <w:r>
        <w:rPr>
          <w:color w:val="000000"/>
          <w:sz w:val="22"/>
        </w:rPr>
        <w:t>Настраивать</w:t>
      </w:r>
      <w:r w:rsidRPr="00897F63">
        <w:rPr>
          <w:color w:val="000000"/>
          <w:sz w:val="22"/>
          <w:lang w:val="en-US"/>
        </w:rPr>
        <w:t>(</w:t>
      </w:r>
      <w:r>
        <w:rPr>
          <w:color w:val="000000"/>
          <w:sz w:val="22"/>
          <w:lang w:val="en-US"/>
        </w:rPr>
        <w:t>the</w:t>
      </w:r>
      <w:r w:rsidRPr="00897F63">
        <w:rPr>
          <w:color w:val="000000"/>
          <w:sz w:val="22"/>
          <w:lang w:val="en-US"/>
        </w:rPr>
        <w:t xml:space="preserve">: </w:t>
      </w:r>
      <w:r>
        <w:rPr>
          <w:color w:val="000000"/>
          <w:sz w:val="22"/>
          <w:lang w:val="en-US"/>
        </w:rPr>
        <w:t>in</w:t>
      </w:r>
      <w:r w:rsidRPr="00897F63">
        <w:rPr>
          <w:color w:val="000000"/>
          <w:sz w:val="22"/>
          <w:lang w:val="en-US"/>
        </w:rPr>
        <w:t xml:space="preserve"> </w:t>
      </w:r>
      <w:r>
        <w:rPr>
          <w:color w:val="000000"/>
          <w:sz w:val="22"/>
          <w:lang w:val="en-US"/>
        </w:rPr>
        <w:t>out</w:t>
      </w:r>
      <w:r w:rsidRPr="00897F63">
        <w:rPr>
          <w:color w:val="000000"/>
          <w:sz w:val="22"/>
          <w:lang w:val="en-US"/>
        </w:rPr>
        <w:t xml:space="preserve"> </w:t>
      </w:r>
      <w:r>
        <w:rPr>
          <w:color w:val="000000"/>
          <w:sz w:val="22"/>
        </w:rPr>
        <w:t>ДатчикСкорости</w:t>
      </w:r>
      <w:r w:rsidRPr="00897F63">
        <w:rPr>
          <w:color w:val="000000"/>
          <w:sz w:val="22"/>
          <w:lang w:val="en-US"/>
        </w:rPr>
        <w:t>;</w:t>
      </w:r>
    </w:p>
    <w:p w:rsidR="002559CA" w:rsidRDefault="002559CA">
      <w:pPr>
        <w:shd w:val="clear" w:color="auto" w:fill="FFFFFF"/>
        <w:ind w:left="737" w:firstLine="737"/>
        <w:jc w:val="both"/>
        <w:rPr>
          <w:color w:val="000000"/>
          <w:sz w:val="22"/>
        </w:rPr>
      </w:pPr>
      <w:r>
        <w:rPr>
          <w:color w:val="000000"/>
          <w:sz w:val="22"/>
        </w:rPr>
        <w:t xml:space="preserve">ДействитСкорость: Скорость); </w:t>
      </w:r>
    </w:p>
    <w:p w:rsidR="002559CA" w:rsidRDefault="002559CA">
      <w:pPr>
        <w:shd w:val="clear" w:color="auto" w:fill="FFFFFF"/>
        <w:ind w:firstLine="284"/>
        <w:jc w:val="both"/>
        <w:rPr>
          <w:color w:val="000000"/>
          <w:sz w:val="22"/>
        </w:rPr>
      </w:pPr>
      <w:r>
        <w:rPr>
          <w:color w:val="000000"/>
          <w:sz w:val="22"/>
          <w:lang w:val="en-US"/>
        </w:rPr>
        <w:t>private</w:t>
      </w:r>
      <w:r>
        <w:rPr>
          <w:color w:val="000000"/>
          <w:sz w:val="22"/>
        </w:rPr>
        <w:t xml:space="preserve"> — закрытая часть спецификации </w:t>
      </w:r>
    </w:p>
    <w:p w:rsidR="002559CA" w:rsidRDefault="002559CA">
      <w:pPr>
        <w:shd w:val="clear" w:color="auto" w:fill="FFFFFF"/>
        <w:ind w:firstLine="284"/>
        <w:jc w:val="both"/>
        <w:rPr>
          <w:color w:val="000000"/>
          <w:sz w:val="22"/>
        </w:rPr>
      </w:pPr>
      <w:r>
        <w:rPr>
          <w:color w:val="000000"/>
          <w:sz w:val="22"/>
        </w:rPr>
        <w:t xml:space="preserve">-- полное описание типа ДатчикСкорости </w:t>
      </w:r>
    </w:p>
    <w:p w:rsidR="002559CA" w:rsidRDefault="002559CA">
      <w:pPr>
        <w:shd w:val="clear" w:color="auto" w:fill="FFFFFF"/>
        <w:ind w:firstLine="284"/>
        <w:jc w:val="both"/>
        <w:rPr>
          <w:sz w:val="22"/>
        </w:rPr>
      </w:pPr>
      <w:r>
        <w:rPr>
          <w:color w:val="000000"/>
          <w:sz w:val="22"/>
          <w:lang w:val="en-US"/>
        </w:rPr>
        <w:t>end</w:t>
      </w:r>
      <w:r>
        <w:rPr>
          <w:color w:val="000000"/>
          <w:sz w:val="22"/>
        </w:rPr>
        <w:t xml:space="preserve"> Класс_ДатчикСкорости;</w:t>
      </w:r>
    </w:p>
    <w:p w:rsidR="002559CA" w:rsidRDefault="002559CA">
      <w:pPr>
        <w:shd w:val="clear" w:color="auto" w:fill="FFFFFF"/>
        <w:ind w:firstLine="284"/>
        <w:jc w:val="both"/>
        <w:rPr>
          <w:sz w:val="24"/>
        </w:rPr>
      </w:pPr>
      <w:r>
        <w:rPr>
          <w:color w:val="000000"/>
          <w:sz w:val="24"/>
        </w:rPr>
        <w:t>Здесь Скорость и Направление — вспомогательные подтипы, обеспечивающие задание операций абстракции (НовыйДатчик, ТекущаяСкорость, Настраивать). Приведенная абстракция — это только спецификация класса датчика, настоящее его представление скрыто в приватной части спецификации и теле класса. Класс ДэтчикСкорости — еще не объект. Собственно датчики — это его экземпляры, и их нужно создать, прежде чем с ними можно будет работать. Например, можно написать так:</w:t>
      </w:r>
    </w:p>
    <w:p w:rsidR="002559CA" w:rsidRDefault="002559CA">
      <w:pPr>
        <w:shd w:val="clear" w:color="auto" w:fill="FFFFFF"/>
        <w:ind w:firstLine="284"/>
        <w:jc w:val="both"/>
        <w:rPr>
          <w:color w:val="000000"/>
          <w:sz w:val="22"/>
        </w:rPr>
      </w:pPr>
      <w:r>
        <w:rPr>
          <w:color w:val="000000"/>
          <w:sz w:val="22"/>
        </w:rPr>
        <w:t xml:space="preserve">ДатчикПродольнойСкорости : ДатчикСкорости; </w:t>
      </w:r>
    </w:p>
    <w:p w:rsidR="002559CA" w:rsidRDefault="002559CA">
      <w:pPr>
        <w:shd w:val="clear" w:color="auto" w:fill="FFFFFF"/>
        <w:ind w:firstLine="284"/>
        <w:jc w:val="both"/>
        <w:rPr>
          <w:color w:val="000000"/>
          <w:sz w:val="22"/>
        </w:rPr>
      </w:pPr>
      <w:r>
        <w:rPr>
          <w:color w:val="000000"/>
          <w:sz w:val="22"/>
        </w:rPr>
        <w:t xml:space="preserve">ДатчикПоперечнойСкорости : ДатчикСкорости; </w:t>
      </w:r>
    </w:p>
    <w:p w:rsidR="002559CA" w:rsidRDefault="002559CA">
      <w:pPr>
        <w:shd w:val="clear" w:color="auto" w:fill="FFFFFF"/>
        <w:ind w:firstLine="284"/>
        <w:jc w:val="both"/>
        <w:rPr>
          <w:sz w:val="22"/>
        </w:rPr>
      </w:pPr>
      <w:r>
        <w:rPr>
          <w:color w:val="000000"/>
          <w:sz w:val="22"/>
        </w:rPr>
        <w:t>ДатчикНормальнойСкорости : ДатчикСкорости;</w:t>
      </w:r>
    </w:p>
    <w:p w:rsidR="002559CA" w:rsidRDefault="002559CA">
      <w:pPr>
        <w:shd w:val="clear" w:color="auto" w:fill="FFFFFF"/>
        <w:ind w:firstLine="284"/>
        <w:jc w:val="both"/>
        <w:rPr>
          <w:b/>
          <w:color w:val="000000"/>
          <w:sz w:val="24"/>
        </w:rPr>
      </w:pPr>
    </w:p>
    <w:p w:rsidR="002559CA" w:rsidRDefault="002559CA">
      <w:pPr>
        <w:pStyle w:val="3"/>
      </w:pPr>
      <w:bookmarkStart w:id="126" w:name="_Toc41201271"/>
      <w:r>
        <w:t>Инкапсуляция</w:t>
      </w:r>
      <w:bookmarkEnd w:id="126"/>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Инкапсуляция и абстракция — взаимодополняющие понятия: абстракция выделяет внешнее поведение объекта, а инкапсуляция содержит и скрывает реализацию, которая обеспечивает это поведение. Инкапсуляция достигается с помощью информационной закрытости. Обычно скрываются структура объектов и реализация их методов.</w:t>
      </w:r>
    </w:p>
    <w:p w:rsidR="002559CA" w:rsidRDefault="002559CA">
      <w:pPr>
        <w:shd w:val="clear" w:color="auto" w:fill="FFFFFF"/>
        <w:ind w:firstLine="284"/>
        <w:jc w:val="both"/>
        <w:rPr>
          <w:sz w:val="24"/>
        </w:rPr>
      </w:pPr>
      <w:r>
        <w:rPr>
          <w:color w:val="000000"/>
          <w:sz w:val="24"/>
        </w:rPr>
        <w:t>Инкапсуляция является процессом разделения элементов абстракции на секции с различной видимостью. Инкапсуляция служит для отделения интерфейса абстракции от ее реализации.</w:t>
      </w:r>
    </w:p>
    <w:p w:rsidR="002559CA" w:rsidRDefault="002559CA">
      <w:pPr>
        <w:shd w:val="clear" w:color="auto" w:fill="FFFFFF"/>
        <w:ind w:firstLine="284"/>
        <w:jc w:val="both"/>
        <w:rPr>
          <w:sz w:val="24"/>
        </w:rPr>
      </w:pPr>
      <w:r>
        <w:rPr>
          <w:b/>
          <w:color w:val="000000"/>
          <w:sz w:val="24"/>
        </w:rPr>
        <w:t xml:space="preserve">Пример: </w:t>
      </w:r>
      <w:r>
        <w:rPr>
          <w:color w:val="000000"/>
          <w:sz w:val="24"/>
        </w:rPr>
        <w:t>физический объект регулятор скорости.</w:t>
      </w:r>
    </w:p>
    <w:p w:rsidR="002559CA" w:rsidRDefault="002559CA">
      <w:pPr>
        <w:shd w:val="clear" w:color="auto" w:fill="FFFFFF"/>
        <w:ind w:firstLine="284"/>
        <w:jc w:val="both"/>
        <w:rPr>
          <w:sz w:val="24"/>
        </w:rPr>
      </w:pPr>
      <w:r>
        <w:rPr>
          <w:color w:val="000000"/>
          <w:sz w:val="24"/>
        </w:rPr>
        <w:t>Обязанности регулятора:</w:t>
      </w:r>
    </w:p>
    <w:p w:rsidR="002559CA" w:rsidRDefault="002559CA" w:rsidP="002559CA">
      <w:pPr>
        <w:numPr>
          <w:ilvl w:val="0"/>
          <w:numId w:val="112"/>
        </w:numPr>
        <w:shd w:val="clear" w:color="auto" w:fill="FFFFFF"/>
        <w:tabs>
          <w:tab w:val="clear" w:pos="360"/>
          <w:tab w:val="num" w:pos="644"/>
        </w:tabs>
        <w:ind w:left="644"/>
        <w:jc w:val="both"/>
        <w:rPr>
          <w:sz w:val="24"/>
        </w:rPr>
      </w:pPr>
      <w:r>
        <w:rPr>
          <w:color w:val="000000"/>
          <w:sz w:val="24"/>
        </w:rPr>
        <w:t>включаться;</w:t>
      </w:r>
    </w:p>
    <w:p w:rsidR="002559CA" w:rsidRDefault="002559CA" w:rsidP="002559CA">
      <w:pPr>
        <w:numPr>
          <w:ilvl w:val="0"/>
          <w:numId w:val="112"/>
        </w:numPr>
        <w:shd w:val="clear" w:color="auto" w:fill="FFFFFF"/>
        <w:tabs>
          <w:tab w:val="clear" w:pos="360"/>
          <w:tab w:val="num" w:pos="644"/>
        </w:tabs>
        <w:ind w:left="644"/>
        <w:jc w:val="both"/>
        <w:rPr>
          <w:sz w:val="24"/>
        </w:rPr>
      </w:pPr>
      <w:r>
        <w:rPr>
          <w:color w:val="000000"/>
          <w:sz w:val="24"/>
        </w:rPr>
        <w:t>выключаться;</w:t>
      </w:r>
    </w:p>
    <w:p w:rsidR="002559CA" w:rsidRDefault="002559CA" w:rsidP="002559CA">
      <w:pPr>
        <w:numPr>
          <w:ilvl w:val="0"/>
          <w:numId w:val="112"/>
        </w:numPr>
        <w:shd w:val="clear" w:color="auto" w:fill="FFFFFF"/>
        <w:tabs>
          <w:tab w:val="clear" w:pos="360"/>
          <w:tab w:val="num" w:pos="644"/>
        </w:tabs>
        <w:ind w:left="644"/>
        <w:jc w:val="both"/>
        <w:rPr>
          <w:sz w:val="24"/>
        </w:rPr>
      </w:pPr>
      <w:r>
        <w:rPr>
          <w:color w:val="000000"/>
          <w:sz w:val="24"/>
        </w:rPr>
        <w:t>увеличивать скорость;</w:t>
      </w:r>
    </w:p>
    <w:p w:rsidR="002559CA" w:rsidRDefault="002559CA" w:rsidP="002559CA">
      <w:pPr>
        <w:numPr>
          <w:ilvl w:val="0"/>
          <w:numId w:val="112"/>
        </w:numPr>
        <w:shd w:val="clear" w:color="auto" w:fill="FFFFFF"/>
        <w:tabs>
          <w:tab w:val="clear" w:pos="360"/>
          <w:tab w:val="num" w:pos="644"/>
        </w:tabs>
        <w:ind w:left="644"/>
        <w:jc w:val="both"/>
        <w:rPr>
          <w:sz w:val="24"/>
        </w:rPr>
      </w:pPr>
      <w:r>
        <w:rPr>
          <w:color w:val="000000"/>
          <w:sz w:val="24"/>
        </w:rPr>
        <w:t>уменьшать скорость;</w:t>
      </w:r>
    </w:p>
    <w:p w:rsidR="002559CA" w:rsidRDefault="002559CA" w:rsidP="002559CA">
      <w:pPr>
        <w:numPr>
          <w:ilvl w:val="0"/>
          <w:numId w:val="112"/>
        </w:numPr>
        <w:shd w:val="clear" w:color="auto" w:fill="FFFFFF"/>
        <w:tabs>
          <w:tab w:val="clear" w:pos="360"/>
          <w:tab w:val="num" w:pos="644"/>
        </w:tabs>
        <w:ind w:left="644"/>
        <w:jc w:val="both"/>
        <w:rPr>
          <w:sz w:val="24"/>
        </w:rPr>
      </w:pPr>
      <w:r>
        <w:rPr>
          <w:color w:val="000000"/>
          <w:sz w:val="24"/>
        </w:rPr>
        <w:t>отображать свое состояние.</w:t>
      </w:r>
    </w:p>
    <w:p w:rsidR="002559CA" w:rsidRDefault="002559CA">
      <w:pPr>
        <w:shd w:val="clear" w:color="auto" w:fill="FFFFFF"/>
        <w:ind w:firstLine="284"/>
        <w:jc w:val="both"/>
        <w:rPr>
          <w:sz w:val="24"/>
        </w:rPr>
      </w:pPr>
      <w:r>
        <w:rPr>
          <w:color w:val="000000"/>
          <w:sz w:val="24"/>
        </w:rPr>
        <w:t>Спецификация класса Регулятор скорости примет вид</w:t>
      </w:r>
    </w:p>
    <w:p w:rsidR="002559CA" w:rsidRDefault="002559CA">
      <w:pPr>
        <w:shd w:val="clear" w:color="auto" w:fill="FFFFFF"/>
        <w:ind w:firstLine="284"/>
        <w:jc w:val="both"/>
        <w:rPr>
          <w:color w:val="000000"/>
          <w:sz w:val="22"/>
        </w:rPr>
      </w:pPr>
      <w:r>
        <w:rPr>
          <w:color w:val="000000"/>
          <w:sz w:val="22"/>
          <w:lang w:val="en-US"/>
        </w:rPr>
        <w:t>with</w:t>
      </w:r>
      <w:r>
        <w:rPr>
          <w:color w:val="000000"/>
          <w:sz w:val="22"/>
        </w:rPr>
        <w:t xml:space="preserve"> Кяасс_ДатчикСкорости. Класс_Порт; </w:t>
      </w:r>
    </w:p>
    <w:p w:rsidR="002559CA" w:rsidRDefault="002559CA">
      <w:pPr>
        <w:shd w:val="clear" w:color="auto" w:fill="FFFFFF"/>
        <w:ind w:firstLine="284"/>
        <w:jc w:val="both"/>
        <w:rPr>
          <w:color w:val="000000"/>
          <w:sz w:val="22"/>
        </w:rPr>
      </w:pPr>
      <w:r>
        <w:rPr>
          <w:color w:val="000000"/>
          <w:sz w:val="22"/>
          <w:lang w:val="en-US"/>
        </w:rPr>
        <w:t>use</w:t>
      </w:r>
      <w:r>
        <w:rPr>
          <w:color w:val="000000"/>
          <w:sz w:val="22"/>
        </w:rPr>
        <w:t xml:space="preserve"> Класс_ДатчикСкорости. Класс_Порт; </w:t>
      </w:r>
    </w:p>
    <w:p w:rsidR="002559CA" w:rsidRDefault="002559CA">
      <w:pPr>
        <w:shd w:val="clear" w:color="auto" w:fill="FFFFFF"/>
        <w:ind w:firstLine="284"/>
        <w:jc w:val="both"/>
        <w:rPr>
          <w:color w:val="000000"/>
          <w:sz w:val="22"/>
        </w:rPr>
      </w:pPr>
      <w:r>
        <w:rPr>
          <w:color w:val="000000"/>
          <w:sz w:val="22"/>
          <w:lang w:val="en-US"/>
        </w:rPr>
        <w:t>Package</w:t>
      </w:r>
      <w:r>
        <w:rPr>
          <w:color w:val="000000"/>
          <w:sz w:val="22"/>
        </w:rPr>
        <w:t xml:space="preserve"> Класс_РегуляторСкорости </w:t>
      </w:r>
      <w:r>
        <w:rPr>
          <w:color w:val="000000"/>
          <w:sz w:val="22"/>
          <w:lang w:val="en-US"/>
        </w:rPr>
        <w:t>is</w:t>
      </w:r>
      <w:r>
        <w:rPr>
          <w:color w:val="000000"/>
          <w:sz w:val="22"/>
        </w:rPr>
        <w:t xml:space="preserve"> </w:t>
      </w:r>
    </w:p>
    <w:p w:rsidR="002559CA" w:rsidRDefault="002559CA">
      <w:pPr>
        <w:shd w:val="clear" w:color="auto" w:fill="FFFFFF"/>
        <w:ind w:firstLine="737"/>
        <w:jc w:val="both"/>
        <w:rPr>
          <w:color w:val="000000"/>
          <w:sz w:val="22"/>
        </w:rPr>
      </w:pPr>
      <w:r>
        <w:rPr>
          <w:color w:val="000000"/>
          <w:sz w:val="22"/>
          <w:lang w:val="en-US"/>
        </w:rPr>
        <w:t>type</w:t>
      </w:r>
      <w:r>
        <w:rPr>
          <w:color w:val="000000"/>
          <w:sz w:val="22"/>
        </w:rPr>
        <w:t xml:space="preserve"> Режим </w:t>
      </w:r>
      <w:r>
        <w:rPr>
          <w:color w:val="000000"/>
          <w:sz w:val="22"/>
          <w:lang w:val="en-US"/>
        </w:rPr>
        <w:t>is</w:t>
      </w:r>
      <w:r>
        <w:rPr>
          <w:color w:val="000000"/>
          <w:sz w:val="22"/>
        </w:rPr>
        <w:t xml:space="preserve"> (Увеличение, Уменьшение); </w:t>
      </w:r>
    </w:p>
    <w:p w:rsidR="002559CA" w:rsidRPr="00897F63" w:rsidRDefault="002559CA">
      <w:pPr>
        <w:shd w:val="clear" w:color="auto" w:fill="FFFFFF"/>
        <w:ind w:firstLine="737"/>
        <w:jc w:val="both"/>
        <w:rPr>
          <w:color w:val="000000"/>
          <w:sz w:val="22"/>
          <w:lang w:val="en-US"/>
        </w:rPr>
      </w:pPr>
      <w:r>
        <w:rPr>
          <w:color w:val="000000"/>
          <w:sz w:val="22"/>
          <w:lang w:val="en-US"/>
        </w:rPr>
        <w:t>subtype</w:t>
      </w:r>
      <w:r w:rsidRPr="00897F63">
        <w:rPr>
          <w:color w:val="000000"/>
          <w:sz w:val="22"/>
          <w:lang w:val="en-US"/>
        </w:rPr>
        <w:t xml:space="preserve"> </w:t>
      </w:r>
      <w:r>
        <w:rPr>
          <w:color w:val="000000"/>
          <w:sz w:val="22"/>
        </w:rPr>
        <w:t>Размещение</w:t>
      </w:r>
      <w:r w:rsidRPr="00897F63">
        <w:rPr>
          <w:color w:val="000000"/>
          <w:sz w:val="22"/>
          <w:lang w:val="en-US"/>
        </w:rPr>
        <w:t xml:space="preserve"> </w:t>
      </w:r>
      <w:r>
        <w:rPr>
          <w:color w:val="000000"/>
          <w:sz w:val="22"/>
          <w:lang w:val="en-US"/>
        </w:rPr>
        <w:t>is</w:t>
      </w:r>
      <w:r w:rsidRPr="00897F63">
        <w:rPr>
          <w:color w:val="000000"/>
          <w:sz w:val="22"/>
          <w:lang w:val="en-US"/>
        </w:rPr>
        <w:t xml:space="preserve"> </w:t>
      </w:r>
      <w:r>
        <w:rPr>
          <w:color w:val="000000"/>
          <w:sz w:val="22"/>
          <w:lang w:val="en-US"/>
        </w:rPr>
        <w:t>Natural</w:t>
      </w:r>
      <w:r w:rsidRPr="00897F63">
        <w:rPr>
          <w:color w:val="000000"/>
          <w:sz w:val="22"/>
          <w:lang w:val="en-US"/>
        </w:rPr>
        <w:t xml:space="preserve"> </w:t>
      </w:r>
      <w:r>
        <w:rPr>
          <w:color w:val="000000"/>
          <w:sz w:val="22"/>
          <w:lang w:val="en-US"/>
        </w:rPr>
        <w:t>range</w:t>
      </w:r>
      <w:r w:rsidRPr="00897F63">
        <w:rPr>
          <w:color w:val="000000"/>
          <w:sz w:val="22"/>
          <w:lang w:val="en-US"/>
        </w:rPr>
        <w:t xml:space="preserve"> ... </w:t>
      </w:r>
    </w:p>
    <w:p w:rsidR="002559CA" w:rsidRPr="00897F63" w:rsidRDefault="002559CA">
      <w:pPr>
        <w:shd w:val="clear" w:color="auto" w:fill="FFFFFF"/>
        <w:ind w:firstLine="737"/>
        <w:jc w:val="both"/>
        <w:rPr>
          <w:color w:val="000000"/>
          <w:sz w:val="22"/>
          <w:lang w:val="en-US"/>
        </w:rPr>
      </w:pPr>
      <w:r>
        <w:rPr>
          <w:color w:val="000000"/>
          <w:sz w:val="22"/>
          <w:lang w:val="en-US"/>
        </w:rPr>
        <w:t>type</w:t>
      </w:r>
      <w:r w:rsidRPr="00897F63">
        <w:rPr>
          <w:color w:val="000000"/>
          <w:sz w:val="22"/>
          <w:lang w:val="en-US"/>
        </w:rPr>
        <w:t xml:space="preserve"> </w:t>
      </w:r>
      <w:r>
        <w:rPr>
          <w:color w:val="000000"/>
          <w:sz w:val="22"/>
        </w:rPr>
        <w:t>РегуляторСкорости</w:t>
      </w:r>
      <w:r w:rsidRPr="00897F63">
        <w:rPr>
          <w:color w:val="000000"/>
          <w:sz w:val="22"/>
          <w:lang w:val="en-US"/>
        </w:rPr>
        <w:t xml:space="preserve"> </w:t>
      </w:r>
      <w:r>
        <w:rPr>
          <w:color w:val="000000"/>
          <w:sz w:val="22"/>
          <w:lang w:val="en-US"/>
        </w:rPr>
        <w:t>is</w:t>
      </w:r>
      <w:r w:rsidRPr="00897F63">
        <w:rPr>
          <w:color w:val="000000"/>
          <w:sz w:val="22"/>
          <w:lang w:val="en-US"/>
        </w:rPr>
        <w:t xml:space="preserve"> </w:t>
      </w:r>
      <w:r>
        <w:rPr>
          <w:color w:val="000000"/>
          <w:sz w:val="22"/>
          <w:lang w:val="en-US"/>
        </w:rPr>
        <w:t>tagged</w:t>
      </w:r>
      <w:r w:rsidRPr="00897F63">
        <w:rPr>
          <w:color w:val="000000"/>
          <w:sz w:val="22"/>
          <w:lang w:val="en-US"/>
        </w:rPr>
        <w:t xml:space="preserve"> </w:t>
      </w:r>
      <w:r>
        <w:rPr>
          <w:color w:val="000000"/>
          <w:sz w:val="22"/>
          <w:lang w:val="en-US"/>
        </w:rPr>
        <w:t>private</w:t>
      </w:r>
      <w:r w:rsidRPr="00897F63">
        <w:rPr>
          <w:color w:val="000000"/>
          <w:sz w:val="22"/>
          <w:lang w:val="en-US"/>
        </w:rPr>
        <w:t xml:space="preserve">; </w:t>
      </w:r>
    </w:p>
    <w:p w:rsidR="002559CA" w:rsidRDefault="002559CA">
      <w:pPr>
        <w:shd w:val="clear" w:color="auto" w:fill="FFFFFF"/>
        <w:ind w:firstLine="737"/>
        <w:jc w:val="both"/>
        <w:rPr>
          <w:color w:val="000000"/>
          <w:sz w:val="22"/>
        </w:rPr>
      </w:pPr>
      <w:r>
        <w:rPr>
          <w:color w:val="000000"/>
          <w:sz w:val="22"/>
          <w:lang w:val="en-US"/>
        </w:rPr>
        <w:t>function</w:t>
      </w:r>
      <w:r>
        <w:rPr>
          <w:color w:val="000000"/>
          <w:sz w:val="22"/>
        </w:rPr>
        <w:t xml:space="preserve"> НовРегуляторСкорости (номер: Размещение; </w:t>
      </w:r>
    </w:p>
    <w:p w:rsidR="002559CA" w:rsidRDefault="002559CA">
      <w:pPr>
        <w:shd w:val="clear" w:color="auto" w:fill="FFFFFF"/>
        <w:ind w:left="737" w:firstLine="737"/>
        <w:jc w:val="both"/>
        <w:rPr>
          <w:color w:val="000000"/>
          <w:sz w:val="22"/>
        </w:rPr>
      </w:pPr>
      <w:r>
        <w:rPr>
          <w:color w:val="000000"/>
          <w:sz w:val="22"/>
        </w:rPr>
        <w:t xml:space="preserve">напр: Направление; порт; Порт) </w:t>
      </w:r>
    </w:p>
    <w:p w:rsidR="002559CA" w:rsidRDefault="002559CA">
      <w:pPr>
        <w:shd w:val="clear" w:color="auto" w:fill="FFFFFF"/>
        <w:ind w:left="737" w:firstLine="737"/>
        <w:jc w:val="both"/>
        <w:rPr>
          <w:sz w:val="22"/>
        </w:rPr>
      </w:pPr>
      <w:r>
        <w:rPr>
          <w:color w:val="000000"/>
          <w:sz w:val="22"/>
          <w:lang w:val="en-US"/>
        </w:rPr>
        <w:t>return</w:t>
      </w:r>
      <w:r>
        <w:rPr>
          <w:color w:val="000000"/>
          <w:sz w:val="22"/>
        </w:rPr>
        <w:t xml:space="preserve"> РегуляторСкорости;</w:t>
      </w:r>
    </w:p>
    <w:p w:rsidR="002559CA" w:rsidRDefault="002559CA">
      <w:pPr>
        <w:shd w:val="clear" w:color="auto" w:fill="FFFFFF"/>
        <w:ind w:firstLine="737"/>
        <w:jc w:val="both"/>
        <w:rPr>
          <w:color w:val="000000"/>
          <w:sz w:val="22"/>
        </w:rPr>
      </w:pPr>
      <w:r>
        <w:rPr>
          <w:color w:val="000000"/>
          <w:sz w:val="22"/>
          <w:lang w:val="en-US"/>
        </w:rPr>
        <w:t>procedure</w:t>
      </w:r>
      <w:r>
        <w:rPr>
          <w:color w:val="000000"/>
          <w:sz w:val="22"/>
        </w:rPr>
        <w:t xml:space="preserve"> Включить(</w:t>
      </w:r>
      <w:r>
        <w:rPr>
          <w:color w:val="000000"/>
          <w:sz w:val="22"/>
          <w:lang w:val="en-US"/>
        </w:rPr>
        <w:t>the</w:t>
      </w:r>
      <w:r>
        <w:rPr>
          <w:color w:val="000000"/>
          <w:sz w:val="22"/>
        </w:rPr>
        <w:t xml:space="preserve">: </w:t>
      </w:r>
      <w:r>
        <w:rPr>
          <w:color w:val="000000"/>
          <w:sz w:val="22"/>
          <w:lang w:val="en-US"/>
        </w:rPr>
        <w:t>in</w:t>
      </w:r>
      <w:r>
        <w:rPr>
          <w:color w:val="000000"/>
          <w:sz w:val="22"/>
        </w:rPr>
        <w:t xml:space="preserve"> </w:t>
      </w:r>
      <w:r>
        <w:rPr>
          <w:color w:val="000000"/>
          <w:sz w:val="22"/>
          <w:lang w:val="en-US"/>
        </w:rPr>
        <w:t>out</w:t>
      </w:r>
      <w:r>
        <w:rPr>
          <w:color w:val="000000"/>
          <w:sz w:val="22"/>
        </w:rPr>
        <w:t xml:space="preserve"> РегуляторСкорости); </w:t>
      </w:r>
    </w:p>
    <w:p w:rsidR="002559CA" w:rsidRDefault="002559CA">
      <w:pPr>
        <w:shd w:val="clear" w:color="auto" w:fill="FFFFFF"/>
        <w:ind w:firstLine="737"/>
        <w:jc w:val="both"/>
        <w:rPr>
          <w:color w:val="000000"/>
          <w:sz w:val="22"/>
        </w:rPr>
      </w:pPr>
      <w:r>
        <w:rPr>
          <w:color w:val="000000"/>
          <w:sz w:val="22"/>
          <w:lang w:val="en-US"/>
        </w:rPr>
        <w:t>procedure</w:t>
      </w:r>
      <w:r>
        <w:rPr>
          <w:color w:val="000000"/>
          <w:sz w:val="22"/>
        </w:rPr>
        <w:t xml:space="preserve"> Выключить(1пе: </w:t>
      </w:r>
      <w:r>
        <w:rPr>
          <w:color w:val="000000"/>
          <w:sz w:val="22"/>
          <w:lang w:val="en-US"/>
        </w:rPr>
        <w:t>in</w:t>
      </w:r>
      <w:r>
        <w:rPr>
          <w:color w:val="000000"/>
          <w:sz w:val="22"/>
        </w:rPr>
        <w:t xml:space="preserve"> </w:t>
      </w:r>
      <w:r>
        <w:rPr>
          <w:color w:val="000000"/>
          <w:sz w:val="22"/>
          <w:lang w:val="en-US"/>
        </w:rPr>
        <w:t>out</w:t>
      </w:r>
      <w:r>
        <w:rPr>
          <w:color w:val="000000"/>
          <w:sz w:val="22"/>
        </w:rPr>
        <w:t xml:space="preserve"> РегуляторСкорости); </w:t>
      </w:r>
    </w:p>
    <w:p w:rsidR="002559CA" w:rsidRDefault="002559CA">
      <w:pPr>
        <w:shd w:val="clear" w:color="auto" w:fill="FFFFFF"/>
        <w:ind w:firstLine="737"/>
        <w:jc w:val="both"/>
        <w:rPr>
          <w:color w:val="000000"/>
          <w:sz w:val="22"/>
        </w:rPr>
      </w:pPr>
      <w:r>
        <w:rPr>
          <w:color w:val="000000"/>
          <w:sz w:val="22"/>
          <w:lang w:val="en-US"/>
        </w:rPr>
        <w:t>procedure</w:t>
      </w:r>
      <w:r>
        <w:rPr>
          <w:color w:val="000000"/>
          <w:sz w:val="22"/>
        </w:rPr>
        <w:t xml:space="preserve"> УвеличитьСкорость(1г1е: </w:t>
      </w:r>
      <w:r>
        <w:rPr>
          <w:color w:val="000000"/>
          <w:sz w:val="22"/>
          <w:lang w:val="en-US"/>
        </w:rPr>
        <w:t>in</w:t>
      </w:r>
      <w:r>
        <w:rPr>
          <w:color w:val="000000"/>
          <w:sz w:val="22"/>
        </w:rPr>
        <w:t xml:space="preserve"> </w:t>
      </w:r>
      <w:r>
        <w:rPr>
          <w:color w:val="000000"/>
          <w:sz w:val="22"/>
          <w:lang w:val="en-US"/>
        </w:rPr>
        <w:t>out</w:t>
      </w:r>
      <w:r>
        <w:rPr>
          <w:color w:val="000000"/>
          <w:sz w:val="22"/>
        </w:rPr>
        <w:t xml:space="preserve"> </w:t>
      </w:r>
    </w:p>
    <w:p w:rsidR="002559CA" w:rsidRDefault="002559CA">
      <w:pPr>
        <w:shd w:val="clear" w:color="auto" w:fill="FFFFFF"/>
        <w:ind w:left="1474" w:firstLine="737"/>
        <w:jc w:val="both"/>
        <w:rPr>
          <w:sz w:val="22"/>
        </w:rPr>
      </w:pPr>
      <w:r>
        <w:rPr>
          <w:color w:val="000000"/>
          <w:sz w:val="22"/>
        </w:rPr>
        <w:t>РегуляторСкорости);</w:t>
      </w:r>
    </w:p>
    <w:p w:rsidR="002559CA" w:rsidRPr="00897F63" w:rsidRDefault="002559CA">
      <w:pPr>
        <w:shd w:val="clear" w:color="auto" w:fill="FFFFFF"/>
        <w:ind w:firstLine="737"/>
        <w:jc w:val="both"/>
        <w:rPr>
          <w:color w:val="000000"/>
          <w:sz w:val="22"/>
        </w:rPr>
      </w:pPr>
      <w:r>
        <w:rPr>
          <w:color w:val="000000"/>
          <w:sz w:val="22"/>
          <w:lang w:val="en-US"/>
        </w:rPr>
        <w:t>procedure</w:t>
      </w:r>
      <w:r>
        <w:rPr>
          <w:color w:val="000000"/>
          <w:sz w:val="22"/>
        </w:rPr>
        <w:t xml:space="preserve"> УменьшитьСкорость(</w:t>
      </w:r>
      <w:r>
        <w:rPr>
          <w:color w:val="000000"/>
          <w:sz w:val="22"/>
          <w:lang w:val="en-US"/>
        </w:rPr>
        <w:t>the</w:t>
      </w:r>
      <w:r>
        <w:rPr>
          <w:color w:val="000000"/>
          <w:sz w:val="22"/>
        </w:rPr>
        <w:t xml:space="preserve">: </w:t>
      </w:r>
      <w:r>
        <w:rPr>
          <w:color w:val="000000"/>
          <w:sz w:val="22"/>
          <w:lang w:val="en-US"/>
        </w:rPr>
        <w:t>in</w:t>
      </w:r>
      <w:r>
        <w:rPr>
          <w:color w:val="000000"/>
          <w:sz w:val="22"/>
        </w:rPr>
        <w:t xml:space="preserve"> </w:t>
      </w:r>
      <w:r>
        <w:rPr>
          <w:color w:val="000000"/>
          <w:sz w:val="22"/>
          <w:lang w:val="en-US"/>
        </w:rPr>
        <w:t>out</w:t>
      </w:r>
      <w:r>
        <w:rPr>
          <w:color w:val="000000"/>
          <w:sz w:val="22"/>
        </w:rPr>
        <w:t xml:space="preserve"> </w:t>
      </w:r>
    </w:p>
    <w:p w:rsidR="002559CA" w:rsidRPr="00897F63" w:rsidRDefault="002559CA">
      <w:pPr>
        <w:shd w:val="clear" w:color="auto" w:fill="FFFFFF"/>
        <w:ind w:left="1474" w:firstLine="737"/>
        <w:jc w:val="both"/>
        <w:rPr>
          <w:color w:val="000000"/>
          <w:sz w:val="22"/>
        </w:rPr>
      </w:pPr>
      <w:r>
        <w:rPr>
          <w:color w:val="000000"/>
          <w:sz w:val="22"/>
        </w:rPr>
        <w:t xml:space="preserve">РегуляторСкорости); </w:t>
      </w:r>
    </w:p>
    <w:p w:rsidR="002559CA" w:rsidRDefault="002559CA">
      <w:pPr>
        <w:shd w:val="clear" w:color="auto" w:fill="FFFFFF"/>
        <w:ind w:firstLine="737"/>
        <w:jc w:val="both"/>
        <w:rPr>
          <w:sz w:val="22"/>
        </w:rPr>
      </w:pPr>
      <w:r>
        <w:rPr>
          <w:color w:val="000000"/>
          <w:sz w:val="22"/>
          <w:lang w:val="en-US"/>
        </w:rPr>
        <w:t>Function</w:t>
      </w:r>
      <w:r>
        <w:rPr>
          <w:color w:val="000000"/>
          <w:sz w:val="22"/>
        </w:rPr>
        <w:t xml:space="preserve"> </w:t>
      </w:r>
      <w:r>
        <w:rPr>
          <w:color w:val="000000"/>
          <w:sz w:val="22"/>
          <w:lang w:val="en-US"/>
        </w:rPr>
        <w:t>OnpocCoc</w:t>
      </w:r>
      <w:r>
        <w:rPr>
          <w:color w:val="000000"/>
          <w:sz w:val="22"/>
        </w:rPr>
        <w:t>тояния(</w:t>
      </w:r>
      <w:r>
        <w:rPr>
          <w:color w:val="000000"/>
          <w:sz w:val="22"/>
          <w:lang w:val="en-US"/>
        </w:rPr>
        <w:t>the</w:t>
      </w:r>
      <w:r>
        <w:rPr>
          <w:color w:val="000000"/>
          <w:sz w:val="22"/>
        </w:rPr>
        <w:t>: РегуляторСкорости)</w:t>
      </w:r>
    </w:p>
    <w:p w:rsidR="002559CA" w:rsidRDefault="002559CA">
      <w:pPr>
        <w:shd w:val="clear" w:color="auto" w:fill="FFFFFF"/>
        <w:ind w:left="737" w:firstLine="737"/>
        <w:jc w:val="both"/>
        <w:rPr>
          <w:color w:val="000000"/>
          <w:sz w:val="22"/>
        </w:rPr>
      </w:pPr>
      <w:r>
        <w:rPr>
          <w:color w:val="000000"/>
          <w:sz w:val="22"/>
          <w:lang w:val="en-US"/>
        </w:rPr>
        <w:t>eturn</w:t>
      </w:r>
      <w:r>
        <w:rPr>
          <w:color w:val="000000"/>
          <w:sz w:val="22"/>
        </w:rPr>
        <w:t xml:space="preserve"> Режим; </w:t>
      </w:r>
    </w:p>
    <w:p w:rsidR="002559CA" w:rsidRPr="00897F63" w:rsidRDefault="002559CA">
      <w:pPr>
        <w:shd w:val="clear" w:color="auto" w:fill="FFFFFF"/>
        <w:ind w:firstLine="284"/>
        <w:jc w:val="both"/>
        <w:rPr>
          <w:sz w:val="22"/>
          <w:lang w:val="en-US"/>
        </w:rPr>
      </w:pPr>
      <w:r>
        <w:rPr>
          <w:color w:val="000000"/>
          <w:sz w:val="22"/>
          <w:lang w:val="en-US"/>
        </w:rPr>
        <w:t>private</w:t>
      </w:r>
    </w:p>
    <w:p w:rsidR="002559CA" w:rsidRPr="00897F63" w:rsidRDefault="002559CA">
      <w:pPr>
        <w:shd w:val="clear" w:color="auto" w:fill="FFFFFF"/>
        <w:ind w:firstLine="737"/>
        <w:jc w:val="both"/>
        <w:rPr>
          <w:color w:val="000000"/>
          <w:sz w:val="22"/>
          <w:lang w:val="en-US"/>
        </w:rPr>
      </w:pPr>
      <w:r>
        <w:rPr>
          <w:color w:val="000000"/>
          <w:sz w:val="22"/>
          <w:lang w:val="en-US"/>
        </w:rPr>
        <w:t>type</w:t>
      </w:r>
      <w:r w:rsidRPr="00897F63">
        <w:rPr>
          <w:color w:val="000000"/>
          <w:sz w:val="22"/>
          <w:lang w:val="en-US"/>
        </w:rPr>
        <w:t xml:space="preserve"> </w:t>
      </w:r>
      <w:r>
        <w:rPr>
          <w:color w:val="000000"/>
          <w:sz w:val="22"/>
        </w:rPr>
        <w:t>укз</w:t>
      </w:r>
      <w:r w:rsidRPr="00897F63">
        <w:rPr>
          <w:color w:val="000000"/>
          <w:sz w:val="22"/>
          <w:lang w:val="en-US"/>
        </w:rPr>
        <w:t>_</w:t>
      </w:r>
      <w:r>
        <w:rPr>
          <w:color w:val="000000"/>
          <w:sz w:val="22"/>
        </w:rPr>
        <w:t>наПорт</w:t>
      </w:r>
      <w:r w:rsidRPr="00897F63">
        <w:rPr>
          <w:color w:val="000000"/>
          <w:sz w:val="22"/>
          <w:lang w:val="en-US"/>
        </w:rPr>
        <w:t xml:space="preserve"> </w:t>
      </w:r>
      <w:r>
        <w:rPr>
          <w:color w:val="000000"/>
          <w:sz w:val="22"/>
          <w:lang w:val="en-US"/>
        </w:rPr>
        <w:t>is</w:t>
      </w:r>
      <w:r w:rsidRPr="00897F63">
        <w:rPr>
          <w:color w:val="000000"/>
          <w:sz w:val="22"/>
          <w:lang w:val="en-US"/>
        </w:rPr>
        <w:t xml:space="preserve"> </w:t>
      </w:r>
      <w:r>
        <w:rPr>
          <w:color w:val="000000"/>
          <w:sz w:val="22"/>
          <w:lang w:val="en-US"/>
        </w:rPr>
        <w:t>access</w:t>
      </w:r>
      <w:r w:rsidRPr="00897F63">
        <w:rPr>
          <w:color w:val="000000"/>
          <w:sz w:val="22"/>
          <w:lang w:val="en-US"/>
        </w:rPr>
        <w:t xml:space="preserve"> </w:t>
      </w:r>
      <w:r>
        <w:rPr>
          <w:color w:val="000000"/>
          <w:sz w:val="22"/>
          <w:lang w:val="en-US"/>
        </w:rPr>
        <w:t>all</w:t>
      </w:r>
      <w:r w:rsidRPr="00897F63">
        <w:rPr>
          <w:color w:val="000000"/>
          <w:sz w:val="22"/>
          <w:lang w:val="en-US"/>
        </w:rPr>
        <w:t xml:space="preserve"> </w:t>
      </w:r>
      <w:r>
        <w:rPr>
          <w:color w:val="000000"/>
          <w:sz w:val="22"/>
        </w:rPr>
        <w:t>Порт</w:t>
      </w:r>
      <w:r w:rsidRPr="00897F63">
        <w:rPr>
          <w:color w:val="000000"/>
          <w:sz w:val="22"/>
          <w:lang w:val="en-US"/>
        </w:rPr>
        <w:t xml:space="preserve">; </w:t>
      </w:r>
    </w:p>
    <w:p w:rsidR="002559CA" w:rsidRDefault="002559CA">
      <w:pPr>
        <w:shd w:val="clear" w:color="auto" w:fill="FFFFFF"/>
        <w:ind w:firstLine="737"/>
        <w:jc w:val="both"/>
        <w:rPr>
          <w:color w:val="000000"/>
          <w:sz w:val="22"/>
        </w:rPr>
      </w:pPr>
      <w:r>
        <w:rPr>
          <w:color w:val="000000"/>
          <w:sz w:val="22"/>
          <w:lang w:val="en-US"/>
        </w:rPr>
        <w:t>type</w:t>
      </w:r>
      <w:r>
        <w:rPr>
          <w:color w:val="000000"/>
          <w:sz w:val="22"/>
        </w:rPr>
        <w:t xml:space="preserve"> РегуляторСкорости </w:t>
      </w:r>
      <w:r>
        <w:rPr>
          <w:color w:val="000000"/>
          <w:sz w:val="22"/>
          <w:lang w:val="en-US"/>
        </w:rPr>
        <w:t>is</w:t>
      </w:r>
      <w:r>
        <w:rPr>
          <w:color w:val="000000"/>
          <w:sz w:val="22"/>
        </w:rPr>
        <w:t xml:space="preserve"> </w:t>
      </w:r>
      <w:r>
        <w:rPr>
          <w:color w:val="000000"/>
          <w:sz w:val="22"/>
          <w:lang w:val="en-US"/>
        </w:rPr>
        <w:t>tagged</w:t>
      </w:r>
      <w:r>
        <w:rPr>
          <w:color w:val="000000"/>
          <w:sz w:val="22"/>
        </w:rPr>
        <w:t xml:space="preserve"> </w:t>
      </w:r>
      <w:r>
        <w:rPr>
          <w:color w:val="000000"/>
          <w:sz w:val="22"/>
          <w:lang w:val="en-US"/>
        </w:rPr>
        <w:t>record</w:t>
      </w:r>
      <w:r>
        <w:rPr>
          <w:color w:val="000000"/>
          <w:sz w:val="22"/>
        </w:rPr>
        <w:t xml:space="preserve"> </w:t>
      </w:r>
    </w:p>
    <w:p w:rsidR="002559CA" w:rsidRDefault="002559CA">
      <w:pPr>
        <w:shd w:val="clear" w:color="auto" w:fill="FFFFFF"/>
        <w:ind w:left="737" w:firstLine="737"/>
        <w:jc w:val="both"/>
        <w:rPr>
          <w:color w:val="000000"/>
          <w:sz w:val="22"/>
        </w:rPr>
      </w:pPr>
      <w:r>
        <w:rPr>
          <w:color w:val="000000"/>
          <w:sz w:val="22"/>
        </w:rPr>
        <w:t xml:space="preserve">Номер; Размещение; </w:t>
      </w:r>
    </w:p>
    <w:p w:rsidR="002559CA" w:rsidRDefault="002559CA">
      <w:pPr>
        <w:shd w:val="clear" w:color="auto" w:fill="FFFFFF"/>
        <w:ind w:left="737" w:firstLine="737"/>
        <w:jc w:val="both"/>
        <w:rPr>
          <w:color w:val="000000"/>
          <w:sz w:val="22"/>
        </w:rPr>
      </w:pPr>
      <w:r>
        <w:rPr>
          <w:color w:val="000000"/>
          <w:sz w:val="22"/>
        </w:rPr>
        <w:t xml:space="preserve">Состояние: Режим; </w:t>
      </w:r>
    </w:p>
    <w:p w:rsidR="002559CA" w:rsidRDefault="002559CA">
      <w:pPr>
        <w:shd w:val="clear" w:color="auto" w:fill="FFFFFF"/>
        <w:ind w:left="737" w:firstLine="737"/>
        <w:jc w:val="both"/>
        <w:rPr>
          <w:color w:val="000000"/>
          <w:sz w:val="22"/>
        </w:rPr>
      </w:pPr>
      <w:r>
        <w:rPr>
          <w:color w:val="000000"/>
          <w:sz w:val="22"/>
        </w:rPr>
        <w:t xml:space="preserve">Управление: укз_наПорт; </w:t>
      </w:r>
    </w:p>
    <w:p w:rsidR="002559CA" w:rsidRDefault="002559CA">
      <w:pPr>
        <w:shd w:val="clear" w:color="auto" w:fill="FFFFFF"/>
        <w:ind w:firstLine="737"/>
        <w:jc w:val="both"/>
        <w:rPr>
          <w:color w:val="000000"/>
          <w:sz w:val="22"/>
        </w:rPr>
      </w:pPr>
      <w:r>
        <w:rPr>
          <w:color w:val="000000"/>
          <w:sz w:val="22"/>
          <w:lang w:val="en-US"/>
        </w:rPr>
        <w:t>end</w:t>
      </w:r>
      <w:r>
        <w:rPr>
          <w:color w:val="000000"/>
          <w:sz w:val="22"/>
        </w:rPr>
        <w:t xml:space="preserve"> </w:t>
      </w:r>
      <w:r>
        <w:rPr>
          <w:color w:val="000000"/>
          <w:sz w:val="22"/>
          <w:lang w:val="en-US"/>
        </w:rPr>
        <w:t>record</w:t>
      </w:r>
      <w:r>
        <w:rPr>
          <w:color w:val="000000"/>
          <w:sz w:val="22"/>
        </w:rPr>
        <w:t xml:space="preserve">; </w:t>
      </w:r>
    </w:p>
    <w:p w:rsidR="002559CA" w:rsidRDefault="002559CA">
      <w:pPr>
        <w:shd w:val="clear" w:color="auto" w:fill="FFFFFF"/>
        <w:ind w:firstLine="284"/>
        <w:jc w:val="both"/>
        <w:rPr>
          <w:sz w:val="22"/>
        </w:rPr>
      </w:pPr>
      <w:r>
        <w:rPr>
          <w:color w:val="000000"/>
          <w:sz w:val="22"/>
          <w:lang w:val="en-US"/>
        </w:rPr>
        <w:t>end</w:t>
      </w:r>
      <w:r>
        <w:rPr>
          <w:color w:val="000000"/>
          <w:sz w:val="22"/>
        </w:rPr>
        <w:t xml:space="preserve"> Класс_РегуляторСкорости;</w:t>
      </w:r>
    </w:p>
    <w:p w:rsidR="002559CA" w:rsidRDefault="002559CA">
      <w:pPr>
        <w:shd w:val="clear" w:color="auto" w:fill="FFFFFF"/>
        <w:ind w:firstLine="284"/>
        <w:jc w:val="both"/>
        <w:rPr>
          <w:sz w:val="24"/>
        </w:rPr>
      </w:pPr>
      <w:r>
        <w:rPr>
          <w:color w:val="000000"/>
          <w:sz w:val="24"/>
        </w:rPr>
        <w:t>Здесь вспомогательный тип Режим используется для задания основного типа класса, класс ДатчикСкорости обеспечивает класс регулятора описанием вспомогательного типа Направление, класс Порт фиксирует абстракцию порта, через который посылаются сообщения для регулятора. Три свойства: Номер, Состояние, Управление — формулируют инкапсулируемое представление основного типа класса РегуляторСкорости. При попытке клиента получить доступ к этим свойствам фиксируется семантическая ошибка.</w:t>
      </w:r>
    </w:p>
    <w:p w:rsidR="002559CA" w:rsidRDefault="002559CA">
      <w:pPr>
        <w:shd w:val="clear" w:color="auto" w:fill="FFFFFF"/>
        <w:ind w:firstLine="284"/>
        <w:jc w:val="both"/>
        <w:rPr>
          <w:sz w:val="24"/>
        </w:rPr>
      </w:pPr>
      <w:r>
        <w:rPr>
          <w:color w:val="000000"/>
          <w:sz w:val="24"/>
        </w:rPr>
        <w:t>Полное инкапсулированное представление класса РегуляторСкорости включает описание реализаций его методов — оно содержится в теле класса. Описание тела для краткости здесь опущено.</w:t>
      </w:r>
    </w:p>
    <w:p w:rsidR="002559CA" w:rsidRDefault="002559CA">
      <w:pPr>
        <w:shd w:val="clear" w:color="auto" w:fill="FFFFFF"/>
        <w:ind w:firstLine="284"/>
        <w:jc w:val="both"/>
        <w:rPr>
          <w:b/>
          <w:color w:val="000000"/>
          <w:sz w:val="24"/>
        </w:rPr>
      </w:pPr>
    </w:p>
    <w:p w:rsidR="002559CA" w:rsidRDefault="002559CA">
      <w:pPr>
        <w:pStyle w:val="3"/>
      </w:pPr>
      <w:bookmarkStart w:id="127" w:name="_Toc41201272"/>
      <w:r>
        <w:t>Модульность</w:t>
      </w:r>
      <w:bookmarkEnd w:id="127"/>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 xml:space="preserve">В языках C++, </w:t>
      </w:r>
      <w:r>
        <w:rPr>
          <w:color w:val="000000"/>
          <w:sz w:val="24"/>
          <w:lang w:val="en-US"/>
        </w:rPr>
        <w:t>Object</w:t>
      </w:r>
      <w:r>
        <w:rPr>
          <w:color w:val="000000"/>
          <w:sz w:val="24"/>
        </w:rPr>
        <w:t xml:space="preserve"> </w:t>
      </w:r>
      <w:r>
        <w:rPr>
          <w:color w:val="000000"/>
          <w:sz w:val="24"/>
          <w:lang w:val="en-US"/>
        </w:rPr>
        <w:t>Pascal</w:t>
      </w:r>
      <w:r>
        <w:rPr>
          <w:color w:val="000000"/>
          <w:sz w:val="24"/>
        </w:rPr>
        <w:t xml:space="preserve">, </w:t>
      </w:r>
      <w:r>
        <w:rPr>
          <w:color w:val="000000"/>
          <w:sz w:val="24"/>
          <w:lang w:val="en-US"/>
        </w:rPr>
        <w:t>Ada</w:t>
      </w:r>
      <w:r>
        <w:rPr>
          <w:color w:val="000000"/>
          <w:sz w:val="24"/>
        </w:rPr>
        <w:t xml:space="preserve"> 95 абстракции классов и объектов формируют логическую структуру системы. При производстве физической структуры эти абстракции помещаются в модули. В больших системах, где классов сотни, модули помогают управлять сложностью. Модули служат физическими контейнерами, в которых объявляются классы и объекты логической разработки.</w:t>
      </w:r>
    </w:p>
    <w:p w:rsidR="002559CA" w:rsidRDefault="002559CA">
      <w:pPr>
        <w:shd w:val="clear" w:color="auto" w:fill="FFFFFF"/>
        <w:ind w:firstLine="284"/>
        <w:jc w:val="both"/>
        <w:rPr>
          <w:sz w:val="24"/>
        </w:rPr>
      </w:pPr>
      <w:r>
        <w:rPr>
          <w:color w:val="000000"/>
          <w:sz w:val="24"/>
        </w:rPr>
        <w:t>Модульность определяет способность системы подвергаться декомпозиции на ряд сильно связанных и слабо сцепленных модулей.</w:t>
      </w:r>
    </w:p>
    <w:p w:rsidR="002559CA" w:rsidRDefault="002559CA">
      <w:pPr>
        <w:shd w:val="clear" w:color="auto" w:fill="FFFFFF"/>
        <w:ind w:firstLine="284"/>
        <w:jc w:val="both"/>
        <w:rPr>
          <w:sz w:val="24"/>
        </w:rPr>
      </w:pPr>
      <w:r>
        <w:rPr>
          <w:color w:val="000000"/>
          <w:sz w:val="24"/>
        </w:rPr>
        <w:t>Общая цель декомпозиции на модули: уменьшение сроков разработки и стоимости ПС за счет выделения модулей, которые проектируются и изменяются независимо. Каждая модульная структура должна быть достаточно простой, чтобы быть полностью понятой. Изменение реализации модулей должно проводиться без знания реализации других модулей и без влияния на их поведение.</w:t>
      </w:r>
    </w:p>
    <w:p w:rsidR="002559CA" w:rsidRDefault="002559CA">
      <w:pPr>
        <w:shd w:val="clear" w:color="auto" w:fill="FFFFFF"/>
        <w:ind w:firstLine="284"/>
        <w:jc w:val="both"/>
        <w:rPr>
          <w:sz w:val="24"/>
        </w:rPr>
      </w:pPr>
      <w:r>
        <w:rPr>
          <w:color w:val="000000"/>
          <w:sz w:val="24"/>
        </w:rPr>
        <w:t>Определение классов и объектов выполняется в ходе логической разработки, а определение модулей — в ходе физической разработки системы. Эти действия сильно взаимосвязаны, осуществляются итеративно.</w:t>
      </w:r>
    </w:p>
    <w:p w:rsidR="002559CA" w:rsidRDefault="002559CA">
      <w:pPr>
        <w:shd w:val="clear" w:color="auto" w:fill="FFFFFF"/>
        <w:ind w:firstLine="284"/>
        <w:jc w:val="both"/>
        <w:rPr>
          <w:sz w:val="24"/>
        </w:rPr>
      </w:pPr>
      <w:r>
        <w:rPr>
          <w:color w:val="000000"/>
          <w:sz w:val="24"/>
        </w:rPr>
        <w:t xml:space="preserve">В </w:t>
      </w:r>
      <w:r>
        <w:rPr>
          <w:color w:val="000000"/>
          <w:sz w:val="24"/>
          <w:lang w:val="en-US"/>
        </w:rPr>
        <w:t>Ada</w:t>
      </w:r>
      <w:r>
        <w:rPr>
          <w:color w:val="000000"/>
          <w:sz w:val="24"/>
        </w:rPr>
        <w:t xml:space="preserve"> 95 мощным средством обеспечения модульности является пакет.</w:t>
      </w:r>
    </w:p>
    <w:p w:rsidR="002559CA" w:rsidRDefault="002559CA">
      <w:pPr>
        <w:shd w:val="clear" w:color="auto" w:fill="FFFFFF"/>
        <w:ind w:firstLine="284"/>
        <w:jc w:val="both"/>
        <w:rPr>
          <w:sz w:val="24"/>
        </w:rPr>
      </w:pPr>
      <w:r>
        <w:rPr>
          <w:b/>
          <w:color w:val="000000"/>
          <w:sz w:val="24"/>
        </w:rPr>
        <w:t xml:space="preserve">Пример: </w:t>
      </w:r>
      <w:r>
        <w:rPr>
          <w:color w:val="000000"/>
          <w:sz w:val="24"/>
        </w:rPr>
        <w:t>пусть имеется несколько программ управления полетом летательного аппарата (ЛА) — программа угловой стабилизации ЛА и программа управления движением центра масс ЛА. Нужно создать модуль, чье назначение — собрать все эти программы. Возможны два способа.</w:t>
      </w:r>
    </w:p>
    <w:p w:rsidR="002559CA" w:rsidRDefault="002559CA">
      <w:pPr>
        <w:shd w:val="clear" w:color="auto" w:fill="FFFFFF"/>
        <w:ind w:firstLine="284"/>
        <w:jc w:val="both"/>
        <w:rPr>
          <w:sz w:val="24"/>
        </w:rPr>
      </w:pPr>
      <w:r>
        <w:rPr>
          <w:color w:val="000000"/>
          <w:sz w:val="24"/>
        </w:rPr>
        <w:t>1. Присоединение с помощью указателей контекста:</w:t>
      </w:r>
    </w:p>
    <w:p w:rsidR="002559CA" w:rsidRDefault="002559CA">
      <w:pPr>
        <w:shd w:val="clear" w:color="auto" w:fill="FFFFFF"/>
        <w:ind w:firstLine="284"/>
        <w:jc w:val="both"/>
        <w:rPr>
          <w:color w:val="000000"/>
          <w:sz w:val="22"/>
        </w:rPr>
      </w:pPr>
      <w:r>
        <w:rPr>
          <w:color w:val="000000"/>
          <w:sz w:val="22"/>
          <w:lang w:val="en-US"/>
        </w:rPr>
        <w:t>with</w:t>
      </w:r>
      <w:r>
        <w:rPr>
          <w:color w:val="000000"/>
          <w:sz w:val="22"/>
        </w:rPr>
        <w:t xml:space="preserve"> Класс_УгловСтабил, Класс_ДвиженЦентраМасс; </w:t>
      </w:r>
    </w:p>
    <w:p w:rsidR="002559CA" w:rsidRDefault="002559CA">
      <w:pPr>
        <w:shd w:val="clear" w:color="auto" w:fill="FFFFFF"/>
        <w:ind w:firstLine="284"/>
        <w:jc w:val="both"/>
        <w:rPr>
          <w:color w:val="000000"/>
          <w:sz w:val="22"/>
        </w:rPr>
      </w:pPr>
      <w:r>
        <w:rPr>
          <w:color w:val="000000"/>
          <w:sz w:val="22"/>
          <w:lang w:val="en-US"/>
        </w:rPr>
        <w:t>use</w:t>
      </w:r>
      <w:r>
        <w:rPr>
          <w:color w:val="000000"/>
          <w:sz w:val="22"/>
        </w:rPr>
        <w:t xml:space="preserve"> Класс_УгловСтабил, Класс_ДвиженЦентраМасс; </w:t>
      </w:r>
    </w:p>
    <w:p w:rsidR="002559CA" w:rsidRPr="00897F63" w:rsidRDefault="002559CA">
      <w:pPr>
        <w:shd w:val="clear" w:color="auto" w:fill="FFFFFF"/>
        <w:ind w:firstLine="284"/>
        <w:jc w:val="both"/>
        <w:rPr>
          <w:color w:val="000000"/>
          <w:sz w:val="22"/>
        </w:rPr>
      </w:pPr>
      <w:r>
        <w:rPr>
          <w:color w:val="000000"/>
          <w:sz w:val="22"/>
          <w:lang w:val="en-US"/>
        </w:rPr>
        <w:t>Package</w:t>
      </w:r>
      <w:r>
        <w:rPr>
          <w:color w:val="000000"/>
          <w:sz w:val="22"/>
        </w:rPr>
        <w:t xml:space="preserve"> Класс_УпрПолетом </w:t>
      </w:r>
      <w:r>
        <w:rPr>
          <w:color w:val="000000"/>
          <w:sz w:val="22"/>
          <w:lang w:val="en-US"/>
        </w:rPr>
        <w:t>is</w:t>
      </w:r>
    </w:p>
    <w:p w:rsidR="002559CA" w:rsidRDefault="002559CA">
      <w:pPr>
        <w:shd w:val="clear" w:color="auto" w:fill="FFFFFF"/>
        <w:ind w:firstLine="284"/>
        <w:jc w:val="both"/>
        <w:rPr>
          <w:sz w:val="22"/>
        </w:rPr>
      </w:pPr>
      <w:r w:rsidRPr="00897F63">
        <w:rPr>
          <w:color w:val="000000"/>
          <w:sz w:val="22"/>
        </w:rPr>
        <w:t>…</w:t>
      </w:r>
    </w:p>
    <w:p w:rsidR="002559CA" w:rsidRDefault="002559CA">
      <w:pPr>
        <w:shd w:val="clear" w:color="auto" w:fill="FFFFFF"/>
        <w:ind w:firstLine="284"/>
        <w:jc w:val="both"/>
        <w:rPr>
          <w:sz w:val="24"/>
        </w:rPr>
      </w:pPr>
      <w:r>
        <w:rPr>
          <w:color w:val="000000"/>
          <w:sz w:val="24"/>
        </w:rPr>
        <w:t>2. Встраивание программ управления непосредственно в объединенный модуль:</w:t>
      </w:r>
    </w:p>
    <w:p w:rsidR="002559CA" w:rsidRDefault="002559CA">
      <w:pPr>
        <w:shd w:val="clear" w:color="auto" w:fill="FFFFFF"/>
        <w:ind w:firstLine="284"/>
        <w:jc w:val="both"/>
        <w:rPr>
          <w:color w:val="000000"/>
          <w:sz w:val="22"/>
          <w:lang w:val="en-US"/>
        </w:rPr>
      </w:pPr>
      <w:r>
        <w:rPr>
          <w:color w:val="000000"/>
          <w:sz w:val="22"/>
          <w:lang w:val="en-US"/>
        </w:rPr>
        <w:t xml:space="preserve">Package </w:t>
      </w:r>
      <w:r>
        <w:rPr>
          <w:color w:val="000000"/>
          <w:sz w:val="22"/>
        </w:rPr>
        <w:t>Класс</w:t>
      </w:r>
      <w:r>
        <w:rPr>
          <w:color w:val="000000"/>
          <w:sz w:val="22"/>
          <w:lang w:val="en-US"/>
        </w:rPr>
        <w:t>_</w:t>
      </w:r>
      <w:r>
        <w:rPr>
          <w:color w:val="000000"/>
          <w:sz w:val="22"/>
        </w:rPr>
        <w:t>УпрПолетом</w:t>
      </w:r>
      <w:r>
        <w:rPr>
          <w:color w:val="000000"/>
          <w:sz w:val="22"/>
          <w:lang w:val="en-US"/>
        </w:rPr>
        <w:t xml:space="preserve"> is </w:t>
      </w:r>
    </w:p>
    <w:p w:rsidR="002559CA" w:rsidRDefault="002559CA">
      <w:pPr>
        <w:shd w:val="clear" w:color="auto" w:fill="FFFFFF"/>
        <w:ind w:firstLine="284"/>
        <w:jc w:val="both"/>
        <w:rPr>
          <w:color w:val="000000"/>
          <w:sz w:val="22"/>
          <w:lang w:val="en-US"/>
        </w:rPr>
      </w:pPr>
      <w:r>
        <w:rPr>
          <w:color w:val="000000"/>
          <w:sz w:val="22"/>
          <w:lang w:val="en-US"/>
        </w:rPr>
        <w:t xml:space="preserve">type </w:t>
      </w:r>
      <w:r>
        <w:rPr>
          <w:color w:val="000000"/>
          <w:sz w:val="22"/>
        </w:rPr>
        <w:t>УгловСтабил</w:t>
      </w:r>
      <w:r>
        <w:rPr>
          <w:color w:val="000000"/>
          <w:sz w:val="22"/>
          <w:lang w:val="en-US"/>
        </w:rPr>
        <w:t xml:space="preserve"> is tagged private; </w:t>
      </w:r>
    </w:p>
    <w:p w:rsidR="002559CA" w:rsidRDefault="002559CA">
      <w:pPr>
        <w:shd w:val="clear" w:color="auto" w:fill="FFFFFF"/>
        <w:ind w:firstLine="284"/>
        <w:jc w:val="both"/>
        <w:rPr>
          <w:color w:val="000000"/>
          <w:sz w:val="22"/>
          <w:lang w:val="en-US"/>
        </w:rPr>
      </w:pPr>
      <w:r>
        <w:rPr>
          <w:color w:val="000000"/>
          <w:sz w:val="22"/>
          <w:lang w:val="en-US"/>
        </w:rPr>
        <w:t xml:space="preserve">type </w:t>
      </w:r>
      <w:r>
        <w:rPr>
          <w:color w:val="000000"/>
          <w:sz w:val="22"/>
        </w:rPr>
        <w:t>ДвиженЦентраМасс</w:t>
      </w:r>
      <w:r>
        <w:rPr>
          <w:color w:val="000000"/>
          <w:sz w:val="22"/>
          <w:lang w:val="en-US"/>
        </w:rPr>
        <w:t xml:space="preserve"> is tagged private;</w:t>
      </w:r>
    </w:p>
    <w:p w:rsidR="002559CA" w:rsidRPr="00897F63" w:rsidRDefault="002559CA">
      <w:pPr>
        <w:shd w:val="clear" w:color="auto" w:fill="FFFFFF"/>
        <w:ind w:firstLine="284"/>
        <w:jc w:val="both"/>
        <w:rPr>
          <w:sz w:val="22"/>
        </w:rPr>
      </w:pPr>
      <w:r w:rsidRPr="00897F63">
        <w:rPr>
          <w:color w:val="000000"/>
          <w:sz w:val="22"/>
        </w:rPr>
        <w:t>-------------------------</w:t>
      </w:r>
    </w:p>
    <w:p w:rsidR="002559CA" w:rsidRDefault="002559CA">
      <w:pPr>
        <w:shd w:val="clear" w:color="auto" w:fill="FFFFFF"/>
        <w:ind w:firstLine="284"/>
        <w:jc w:val="both"/>
        <w:rPr>
          <w:b/>
          <w:color w:val="000000"/>
          <w:sz w:val="24"/>
        </w:rPr>
      </w:pPr>
    </w:p>
    <w:p w:rsidR="002559CA" w:rsidRDefault="002559CA">
      <w:pPr>
        <w:pStyle w:val="3"/>
      </w:pPr>
      <w:bookmarkStart w:id="128" w:name="_Toc41201273"/>
      <w:r>
        <w:t>Иерархическая организация</w:t>
      </w:r>
      <w:bookmarkEnd w:id="128"/>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Мы рассмотрели три механизма для борьбы со сложностью:</w:t>
      </w:r>
    </w:p>
    <w:p w:rsidR="002559CA" w:rsidRDefault="002559CA" w:rsidP="002559CA">
      <w:pPr>
        <w:numPr>
          <w:ilvl w:val="0"/>
          <w:numId w:val="113"/>
        </w:numPr>
        <w:shd w:val="clear" w:color="auto" w:fill="FFFFFF"/>
        <w:tabs>
          <w:tab w:val="clear" w:pos="360"/>
          <w:tab w:val="num" w:pos="644"/>
        </w:tabs>
        <w:ind w:left="644"/>
        <w:jc w:val="both"/>
        <w:rPr>
          <w:sz w:val="24"/>
        </w:rPr>
      </w:pPr>
      <w:r>
        <w:rPr>
          <w:color w:val="000000"/>
          <w:sz w:val="24"/>
        </w:rPr>
        <w:t>абстракцию (она упрощает представление физического объекта);</w:t>
      </w:r>
    </w:p>
    <w:p w:rsidR="002559CA" w:rsidRDefault="002559CA" w:rsidP="002559CA">
      <w:pPr>
        <w:numPr>
          <w:ilvl w:val="0"/>
          <w:numId w:val="113"/>
        </w:numPr>
        <w:shd w:val="clear" w:color="auto" w:fill="FFFFFF"/>
        <w:tabs>
          <w:tab w:val="clear" w:pos="360"/>
          <w:tab w:val="num" w:pos="644"/>
        </w:tabs>
        <w:ind w:left="644"/>
        <w:jc w:val="both"/>
        <w:rPr>
          <w:sz w:val="24"/>
        </w:rPr>
      </w:pPr>
      <w:r>
        <w:rPr>
          <w:color w:val="000000"/>
          <w:sz w:val="24"/>
        </w:rPr>
        <w:t>инкапсуляцию (закрывает детали внутреннего представления абстракций);</w:t>
      </w:r>
    </w:p>
    <w:p w:rsidR="002559CA" w:rsidRDefault="002559CA" w:rsidP="002559CA">
      <w:pPr>
        <w:numPr>
          <w:ilvl w:val="0"/>
          <w:numId w:val="113"/>
        </w:numPr>
        <w:shd w:val="clear" w:color="auto" w:fill="FFFFFF"/>
        <w:tabs>
          <w:tab w:val="clear" w:pos="360"/>
          <w:tab w:val="num" w:pos="644"/>
        </w:tabs>
        <w:ind w:left="644"/>
        <w:jc w:val="both"/>
        <w:rPr>
          <w:sz w:val="24"/>
        </w:rPr>
      </w:pPr>
      <w:r>
        <w:rPr>
          <w:color w:val="000000"/>
          <w:sz w:val="24"/>
        </w:rPr>
        <w:t>модульность (дает путь группировки логически связанных абстракций).</w:t>
      </w:r>
    </w:p>
    <w:p w:rsidR="002559CA" w:rsidRDefault="002559CA">
      <w:pPr>
        <w:shd w:val="clear" w:color="auto" w:fill="FFFFFF"/>
        <w:ind w:firstLine="284"/>
        <w:jc w:val="both"/>
        <w:rPr>
          <w:sz w:val="24"/>
        </w:rPr>
      </w:pPr>
      <w:r>
        <w:rPr>
          <w:color w:val="000000"/>
          <w:sz w:val="24"/>
        </w:rPr>
        <w:t>Прекрасным дополнением к этим механизмам является иерархическая организация — формирование из абстракций иерархической структуры. Определением иерархии в проекте упрощаются понимание проблем заказчика и их реализация — сложная система становится обозримой человеком.</w:t>
      </w:r>
    </w:p>
    <w:p w:rsidR="002559CA" w:rsidRDefault="002559CA">
      <w:pPr>
        <w:shd w:val="clear" w:color="auto" w:fill="FFFFFF"/>
        <w:ind w:firstLine="284"/>
        <w:jc w:val="both"/>
        <w:rPr>
          <w:sz w:val="24"/>
        </w:rPr>
      </w:pPr>
      <w:r>
        <w:rPr>
          <w:color w:val="000000"/>
          <w:sz w:val="24"/>
        </w:rPr>
        <w:t>Иерархическая организация задает размещение абстракций на различных уровнях описания системы.</w:t>
      </w:r>
    </w:p>
    <w:p w:rsidR="002559CA" w:rsidRDefault="002559CA">
      <w:pPr>
        <w:shd w:val="clear" w:color="auto" w:fill="FFFFFF"/>
        <w:ind w:firstLine="284"/>
        <w:jc w:val="both"/>
        <w:rPr>
          <w:sz w:val="24"/>
        </w:rPr>
      </w:pPr>
      <w:r>
        <w:rPr>
          <w:color w:val="000000"/>
          <w:sz w:val="24"/>
        </w:rPr>
        <w:t>Двумя важными инструментами иерархической организации в объектно-ориентированных системах являются:</w:t>
      </w:r>
    </w:p>
    <w:p w:rsidR="002559CA" w:rsidRDefault="002559CA" w:rsidP="002559CA">
      <w:pPr>
        <w:numPr>
          <w:ilvl w:val="0"/>
          <w:numId w:val="114"/>
        </w:numPr>
        <w:shd w:val="clear" w:color="auto" w:fill="FFFFFF"/>
        <w:tabs>
          <w:tab w:val="clear" w:pos="360"/>
          <w:tab w:val="num" w:pos="644"/>
        </w:tabs>
        <w:ind w:left="644"/>
        <w:jc w:val="both"/>
        <w:rPr>
          <w:color w:val="000000"/>
          <w:sz w:val="24"/>
        </w:rPr>
      </w:pPr>
      <w:r>
        <w:rPr>
          <w:color w:val="000000"/>
          <w:sz w:val="24"/>
        </w:rPr>
        <w:t xml:space="preserve">структура из классов </w:t>
      </w:r>
      <w:r>
        <w:rPr>
          <w:i/>
          <w:color w:val="000000"/>
          <w:sz w:val="24"/>
        </w:rPr>
        <w:t>(«</w:t>
      </w:r>
      <w:r>
        <w:rPr>
          <w:i/>
          <w:color w:val="000000"/>
          <w:sz w:val="24"/>
          <w:lang w:val="en-US"/>
        </w:rPr>
        <w:t>is</w:t>
      </w:r>
      <w:r>
        <w:rPr>
          <w:i/>
          <w:color w:val="000000"/>
          <w:sz w:val="24"/>
        </w:rPr>
        <w:t xml:space="preserve"> </w:t>
      </w:r>
      <w:r>
        <w:rPr>
          <w:i/>
          <w:color w:val="000000"/>
          <w:sz w:val="24"/>
          <w:lang w:val="en-US"/>
        </w:rPr>
        <w:t>a</w:t>
      </w:r>
      <w:r>
        <w:rPr>
          <w:i/>
          <w:color w:val="000000"/>
          <w:sz w:val="24"/>
        </w:rPr>
        <w:t>»</w:t>
      </w:r>
      <w:r>
        <w:rPr>
          <w:color w:val="000000"/>
          <w:sz w:val="24"/>
        </w:rPr>
        <w:t xml:space="preserve">-иерархия); </w:t>
      </w:r>
    </w:p>
    <w:p w:rsidR="002559CA" w:rsidRDefault="002559CA" w:rsidP="002559CA">
      <w:pPr>
        <w:numPr>
          <w:ilvl w:val="0"/>
          <w:numId w:val="114"/>
        </w:numPr>
        <w:shd w:val="clear" w:color="auto" w:fill="FFFFFF"/>
        <w:tabs>
          <w:tab w:val="clear" w:pos="360"/>
          <w:tab w:val="num" w:pos="644"/>
        </w:tabs>
        <w:ind w:left="644"/>
        <w:jc w:val="both"/>
        <w:rPr>
          <w:sz w:val="24"/>
        </w:rPr>
      </w:pPr>
      <w:r>
        <w:rPr>
          <w:color w:val="000000"/>
          <w:sz w:val="24"/>
        </w:rPr>
        <w:t xml:space="preserve">структура из объектов </w:t>
      </w:r>
      <w:r>
        <w:rPr>
          <w:i/>
          <w:color w:val="000000"/>
          <w:sz w:val="24"/>
        </w:rPr>
        <w:t>(«</w:t>
      </w:r>
      <w:r>
        <w:rPr>
          <w:i/>
          <w:color w:val="000000"/>
          <w:sz w:val="24"/>
          <w:lang w:val="en-US"/>
        </w:rPr>
        <w:t>part</w:t>
      </w:r>
      <w:r>
        <w:rPr>
          <w:i/>
          <w:color w:val="000000"/>
          <w:sz w:val="24"/>
        </w:rPr>
        <w:t xml:space="preserve"> </w:t>
      </w:r>
      <w:r>
        <w:rPr>
          <w:i/>
          <w:color w:val="000000"/>
          <w:sz w:val="24"/>
          <w:lang w:val="en-US"/>
        </w:rPr>
        <w:t>of</w:t>
      </w:r>
      <w:r>
        <w:rPr>
          <w:i/>
          <w:color w:val="000000"/>
          <w:sz w:val="24"/>
        </w:rPr>
        <w:t>»</w:t>
      </w:r>
      <w:r>
        <w:rPr>
          <w:color w:val="000000"/>
          <w:sz w:val="24"/>
        </w:rPr>
        <w:t>-иерархия).</w:t>
      </w:r>
    </w:p>
    <w:p w:rsidR="002559CA" w:rsidRDefault="002559CA">
      <w:pPr>
        <w:shd w:val="clear" w:color="auto" w:fill="FFFFFF"/>
        <w:ind w:firstLine="284"/>
        <w:jc w:val="both"/>
        <w:rPr>
          <w:sz w:val="24"/>
        </w:rPr>
      </w:pPr>
      <w:r>
        <w:rPr>
          <w:color w:val="000000"/>
          <w:sz w:val="24"/>
        </w:rPr>
        <w:t>Чаще всего «</w:t>
      </w:r>
      <w:r>
        <w:rPr>
          <w:color w:val="000000"/>
          <w:sz w:val="24"/>
          <w:lang w:val="en-US"/>
        </w:rPr>
        <w:t>is</w:t>
      </w:r>
      <w:r>
        <w:rPr>
          <w:color w:val="000000"/>
          <w:sz w:val="24"/>
        </w:rPr>
        <w:t xml:space="preserve"> а»-иерархическая структура строится с помощью наследования. Наследование определяет отношение между классами, где класс разделяет структуру или поведение, определенные в одном другом (единичное наследование) или в нескольких других (множественное наследование) классах.</w:t>
      </w:r>
    </w:p>
    <w:p w:rsidR="002559CA" w:rsidRDefault="002559CA">
      <w:pPr>
        <w:shd w:val="clear" w:color="auto" w:fill="FFFFFF"/>
        <w:ind w:firstLine="284"/>
        <w:jc w:val="both"/>
        <w:rPr>
          <w:sz w:val="24"/>
        </w:rPr>
      </w:pPr>
      <w:r>
        <w:rPr>
          <w:b/>
          <w:color w:val="000000"/>
          <w:sz w:val="24"/>
        </w:rPr>
        <w:t xml:space="preserve">Пример: </w:t>
      </w:r>
      <w:r>
        <w:rPr>
          <w:color w:val="000000"/>
          <w:sz w:val="24"/>
        </w:rPr>
        <w:t>положим, что программа управления полетом 2-й ступени ракеты-носителя в основном похожа на программу управления полетом 1-й ступени, но все же отличается от нее. Определим класс управления полетом 2-й ступени, который инкапсулирует ее специализированное поведение:</w:t>
      </w:r>
    </w:p>
    <w:p w:rsidR="002559CA" w:rsidRPr="00897F63" w:rsidRDefault="002559CA">
      <w:pPr>
        <w:shd w:val="clear" w:color="auto" w:fill="FFFFFF"/>
        <w:ind w:firstLine="284"/>
        <w:jc w:val="both"/>
        <w:rPr>
          <w:color w:val="000000"/>
          <w:sz w:val="22"/>
        </w:rPr>
      </w:pPr>
      <w:r>
        <w:rPr>
          <w:color w:val="000000"/>
          <w:sz w:val="22"/>
          <w:lang w:val="en-US"/>
        </w:rPr>
        <w:t>with</w:t>
      </w:r>
      <w:r>
        <w:rPr>
          <w:color w:val="000000"/>
          <w:sz w:val="22"/>
        </w:rPr>
        <w:t xml:space="preserve"> Класс_УпрПолетом1; </w:t>
      </w:r>
      <w:r>
        <w:rPr>
          <w:color w:val="000000"/>
          <w:sz w:val="22"/>
          <w:lang w:val="en-US"/>
        </w:rPr>
        <w:t>use</w:t>
      </w:r>
      <w:r>
        <w:rPr>
          <w:color w:val="000000"/>
          <w:sz w:val="22"/>
        </w:rPr>
        <w:t xml:space="preserve"> Класс_УпрПолетом1; </w:t>
      </w:r>
    </w:p>
    <w:p w:rsidR="002559CA" w:rsidRDefault="002559CA">
      <w:pPr>
        <w:shd w:val="clear" w:color="auto" w:fill="FFFFFF"/>
        <w:ind w:firstLine="284"/>
        <w:jc w:val="both"/>
        <w:rPr>
          <w:color w:val="000000"/>
          <w:sz w:val="22"/>
        </w:rPr>
      </w:pPr>
      <w:r>
        <w:rPr>
          <w:color w:val="000000"/>
          <w:sz w:val="22"/>
          <w:lang w:val="en-US"/>
        </w:rPr>
        <w:t>Package</w:t>
      </w:r>
      <w:r>
        <w:rPr>
          <w:color w:val="000000"/>
          <w:sz w:val="22"/>
        </w:rPr>
        <w:t xml:space="preserve"> Класс_УпрПолетом2 </w:t>
      </w:r>
      <w:r>
        <w:rPr>
          <w:color w:val="000000"/>
          <w:sz w:val="22"/>
          <w:lang w:val="en-US"/>
        </w:rPr>
        <w:t>is</w:t>
      </w:r>
      <w:r>
        <w:rPr>
          <w:color w:val="000000"/>
          <w:sz w:val="22"/>
        </w:rPr>
        <w:t xml:space="preserve"> </w:t>
      </w:r>
    </w:p>
    <w:p w:rsidR="002559CA" w:rsidRDefault="002559CA">
      <w:pPr>
        <w:shd w:val="clear" w:color="auto" w:fill="FFFFFF"/>
        <w:ind w:firstLine="737"/>
        <w:jc w:val="both"/>
        <w:rPr>
          <w:color w:val="000000"/>
          <w:sz w:val="22"/>
        </w:rPr>
      </w:pPr>
      <w:r>
        <w:rPr>
          <w:color w:val="000000"/>
          <w:sz w:val="22"/>
          <w:lang w:val="en-US"/>
        </w:rPr>
        <w:t>type</w:t>
      </w:r>
      <w:r>
        <w:rPr>
          <w:color w:val="000000"/>
          <w:sz w:val="22"/>
        </w:rPr>
        <w:t xml:space="preserve"> Траектория </w:t>
      </w:r>
      <w:r>
        <w:rPr>
          <w:color w:val="000000"/>
          <w:sz w:val="22"/>
          <w:lang w:val="en-US"/>
        </w:rPr>
        <w:t>is</w:t>
      </w:r>
      <w:r>
        <w:rPr>
          <w:color w:val="000000"/>
          <w:sz w:val="22"/>
        </w:rPr>
        <w:t xml:space="preserve"> (Гибкая. Свободная); </w:t>
      </w:r>
    </w:p>
    <w:p w:rsidR="002559CA" w:rsidRDefault="002559CA">
      <w:pPr>
        <w:shd w:val="clear" w:color="auto" w:fill="FFFFFF"/>
        <w:ind w:firstLine="737"/>
        <w:jc w:val="both"/>
        <w:rPr>
          <w:color w:val="000000"/>
          <w:sz w:val="22"/>
        </w:rPr>
      </w:pPr>
      <w:r>
        <w:rPr>
          <w:color w:val="000000"/>
          <w:sz w:val="22"/>
          <w:lang w:val="en-US"/>
        </w:rPr>
        <w:t>type</w:t>
      </w:r>
      <w:r>
        <w:rPr>
          <w:color w:val="000000"/>
          <w:sz w:val="22"/>
        </w:rPr>
        <w:t xml:space="preserve"> УпрПолетом2 </w:t>
      </w:r>
      <w:r>
        <w:rPr>
          <w:color w:val="000000"/>
          <w:sz w:val="22"/>
          <w:lang w:val="en-US"/>
        </w:rPr>
        <w:t>is</w:t>
      </w:r>
      <w:r>
        <w:rPr>
          <w:color w:val="000000"/>
          <w:sz w:val="22"/>
        </w:rPr>
        <w:t xml:space="preserve"> </w:t>
      </w:r>
      <w:r>
        <w:rPr>
          <w:color w:val="000000"/>
          <w:sz w:val="22"/>
          <w:lang w:val="en-US"/>
        </w:rPr>
        <w:t>new</w:t>
      </w:r>
      <w:r>
        <w:rPr>
          <w:color w:val="000000"/>
          <w:sz w:val="22"/>
        </w:rPr>
        <w:t xml:space="preserve"> УпрПолетом1 </w:t>
      </w:r>
      <w:r>
        <w:rPr>
          <w:color w:val="000000"/>
          <w:sz w:val="22"/>
          <w:lang w:val="en-US"/>
        </w:rPr>
        <w:t>with</w:t>
      </w:r>
      <w:r>
        <w:rPr>
          <w:color w:val="000000"/>
          <w:sz w:val="22"/>
        </w:rPr>
        <w:t xml:space="preserve"> </w:t>
      </w:r>
      <w:r>
        <w:rPr>
          <w:color w:val="000000"/>
          <w:sz w:val="22"/>
          <w:lang w:val="en-US"/>
        </w:rPr>
        <w:t>private</w:t>
      </w:r>
      <w:r>
        <w:rPr>
          <w:color w:val="000000"/>
          <w:sz w:val="22"/>
        </w:rPr>
        <w:t xml:space="preserve">; </w:t>
      </w:r>
    </w:p>
    <w:p w:rsidR="002559CA" w:rsidRDefault="002559CA">
      <w:pPr>
        <w:shd w:val="clear" w:color="auto" w:fill="FFFFFF"/>
        <w:ind w:firstLine="737"/>
        <w:jc w:val="both"/>
        <w:rPr>
          <w:color w:val="000000"/>
          <w:sz w:val="22"/>
        </w:rPr>
      </w:pPr>
      <w:r>
        <w:rPr>
          <w:color w:val="000000"/>
          <w:sz w:val="22"/>
          <w:lang w:val="en-US"/>
        </w:rPr>
        <w:t>procedure</w:t>
      </w:r>
      <w:r>
        <w:rPr>
          <w:color w:val="000000"/>
          <w:sz w:val="22"/>
        </w:rPr>
        <w:t xml:space="preserve"> Установиться: </w:t>
      </w:r>
      <w:r>
        <w:rPr>
          <w:color w:val="000000"/>
          <w:sz w:val="22"/>
          <w:lang w:val="en-US"/>
        </w:rPr>
        <w:t>in</w:t>
      </w:r>
      <w:r>
        <w:rPr>
          <w:color w:val="000000"/>
          <w:sz w:val="22"/>
        </w:rPr>
        <w:t xml:space="preserve"> </w:t>
      </w:r>
      <w:r>
        <w:rPr>
          <w:color w:val="000000"/>
          <w:sz w:val="22"/>
          <w:lang w:val="en-US"/>
        </w:rPr>
        <w:t>out</w:t>
      </w:r>
      <w:r>
        <w:rPr>
          <w:color w:val="000000"/>
          <w:sz w:val="22"/>
        </w:rPr>
        <w:t xml:space="preserve"> УпрПолетом2: </w:t>
      </w:r>
    </w:p>
    <w:p w:rsidR="002559CA" w:rsidRDefault="002559CA">
      <w:pPr>
        <w:shd w:val="clear" w:color="auto" w:fill="FFFFFF"/>
        <w:ind w:left="737" w:firstLine="737"/>
        <w:jc w:val="both"/>
        <w:rPr>
          <w:color w:val="000000"/>
          <w:sz w:val="22"/>
        </w:rPr>
      </w:pPr>
      <w:r>
        <w:rPr>
          <w:color w:val="000000"/>
          <w:sz w:val="22"/>
        </w:rPr>
        <w:t>тип: Траектория; ориентация : Углы;</w:t>
      </w:r>
    </w:p>
    <w:p w:rsidR="002559CA" w:rsidRDefault="002559CA">
      <w:pPr>
        <w:shd w:val="clear" w:color="auto" w:fill="FFFFFF"/>
        <w:ind w:left="737" w:firstLine="737"/>
        <w:jc w:val="both"/>
        <w:rPr>
          <w:color w:val="000000"/>
          <w:sz w:val="22"/>
        </w:rPr>
      </w:pPr>
      <w:r>
        <w:rPr>
          <w:color w:val="000000"/>
          <w:sz w:val="22"/>
        </w:rPr>
        <w:t xml:space="preserve">параметры: Координаты_Скорость; команды: График); </w:t>
      </w:r>
    </w:p>
    <w:p w:rsidR="002559CA" w:rsidRDefault="002559CA">
      <w:pPr>
        <w:shd w:val="clear" w:color="auto" w:fill="FFFFFF"/>
        <w:ind w:firstLine="737"/>
        <w:jc w:val="both"/>
        <w:rPr>
          <w:sz w:val="22"/>
        </w:rPr>
      </w:pPr>
      <w:r>
        <w:rPr>
          <w:color w:val="000000"/>
          <w:sz w:val="22"/>
          <w:lang w:val="en-US"/>
        </w:rPr>
        <w:t>procedure</w:t>
      </w:r>
      <w:r>
        <w:rPr>
          <w:color w:val="000000"/>
          <w:sz w:val="22"/>
        </w:rPr>
        <w:t xml:space="preserve"> УсловияОтделенияЗступени (</w:t>
      </w:r>
      <w:r>
        <w:rPr>
          <w:color w:val="000000"/>
          <w:sz w:val="22"/>
          <w:lang w:val="en-US"/>
        </w:rPr>
        <w:t>the</w:t>
      </w:r>
      <w:r>
        <w:rPr>
          <w:color w:val="000000"/>
          <w:sz w:val="22"/>
        </w:rPr>
        <w:t>: УпрПолетом2;</w:t>
      </w:r>
    </w:p>
    <w:p w:rsidR="002559CA" w:rsidRDefault="002559CA">
      <w:pPr>
        <w:shd w:val="clear" w:color="auto" w:fill="FFFFFF"/>
        <w:ind w:left="737" w:firstLine="737"/>
        <w:jc w:val="both"/>
        <w:rPr>
          <w:color w:val="000000"/>
          <w:sz w:val="22"/>
        </w:rPr>
      </w:pPr>
      <w:r>
        <w:rPr>
          <w:color w:val="000000"/>
          <w:sz w:val="22"/>
        </w:rPr>
        <w:t xml:space="preserve">критерий:КритерийОтделения); </w:t>
      </w:r>
    </w:p>
    <w:p w:rsidR="002559CA" w:rsidRDefault="002559CA">
      <w:pPr>
        <w:shd w:val="clear" w:color="auto" w:fill="FFFFFF"/>
        <w:ind w:firstLine="737"/>
        <w:jc w:val="both"/>
        <w:rPr>
          <w:sz w:val="22"/>
        </w:rPr>
      </w:pPr>
      <w:r>
        <w:rPr>
          <w:color w:val="000000"/>
          <w:sz w:val="22"/>
          <w:lang w:val="en-US"/>
        </w:rPr>
        <w:t>function</w:t>
      </w:r>
      <w:r>
        <w:rPr>
          <w:color w:val="000000"/>
          <w:sz w:val="22"/>
        </w:rPr>
        <w:t xml:space="preserve"> ПрогнозОтделенияЗступени (</w:t>
      </w:r>
      <w:r>
        <w:rPr>
          <w:color w:val="000000"/>
          <w:sz w:val="22"/>
          <w:lang w:val="en-US"/>
        </w:rPr>
        <w:t>the</w:t>
      </w:r>
      <w:r>
        <w:rPr>
          <w:color w:val="000000"/>
          <w:sz w:val="22"/>
        </w:rPr>
        <w:t>: УпрПолетом2)</w:t>
      </w:r>
    </w:p>
    <w:p w:rsidR="002559CA" w:rsidRDefault="002559CA">
      <w:pPr>
        <w:shd w:val="clear" w:color="auto" w:fill="FFFFFF"/>
        <w:ind w:left="737" w:firstLine="737"/>
        <w:jc w:val="both"/>
        <w:rPr>
          <w:color w:val="000000"/>
          <w:sz w:val="22"/>
        </w:rPr>
      </w:pPr>
      <w:r>
        <w:rPr>
          <w:color w:val="000000"/>
          <w:sz w:val="22"/>
          <w:lang w:val="en-US"/>
        </w:rPr>
        <w:t>return</w:t>
      </w:r>
      <w:r>
        <w:rPr>
          <w:color w:val="000000"/>
          <w:sz w:val="22"/>
        </w:rPr>
        <w:t xml:space="preserve"> БортовоеВремя; </w:t>
      </w:r>
    </w:p>
    <w:p w:rsidR="002559CA" w:rsidRPr="00897F63" w:rsidRDefault="002559CA">
      <w:pPr>
        <w:shd w:val="clear" w:color="auto" w:fill="FFFFFF"/>
        <w:ind w:firstLine="737"/>
        <w:jc w:val="both"/>
        <w:rPr>
          <w:sz w:val="22"/>
          <w:lang w:val="en-US"/>
        </w:rPr>
      </w:pPr>
      <w:r>
        <w:rPr>
          <w:color w:val="000000"/>
          <w:sz w:val="22"/>
          <w:lang w:val="en-US"/>
        </w:rPr>
        <w:t>function</w:t>
      </w:r>
      <w:r w:rsidRPr="00897F63">
        <w:rPr>
          <w:color w:val="000000"/>
          <w:sz w:val="22"/>
          <w:lang w:val="en-US"/>
        </w:rPr>
        <w:t xml:space="preserve"> </w:t>
      </w:r>
      <w:r>
        <w:rPr>
          <w:color w:val="000000"/>
          <w:sz w:val="22"/>
        </w:rPr>
        <w:t>ИсполнениеКоманд</w:t>
      </w:r>
      <w:r w:rsidRPr="00897F63">
        <w:rPr>
          <w:color w:val="000000"/>
          <w:sz w:val="22"/>
          <w:lang w:val="en-US"/>
        </w:rPr>
        <w:t>(</w:t>
      </w:r>
      <w:r>
        <w:rPr>
          <w:color w:val="000000"/>
          <w:sz w:val="22"/>
          <w:lang w:val="en-US"/>
        </w:rPr>
        <w:t>the</w:t>
      </w:r>
      <w:r w:rsidRPr="00897F63">
        <w:rPr>
          <w:color w:val="000000"/>
          <w:sz w:val="22"/>
          <w:lang w:val="en-US"/>
        </w:rPr>
        <w:t xml:space="preserve">: </w:t>
      </w:r>
      <w:r>
        <w:rPr>
          <w:color w:val="000000"/>
          <w:sz w:val="22"/>
        </w:rPr>
        <w:t>УпрПолетом</w:t>
      </w:r>
      <w:r w:rsidRPr="00897F63">
        <w:rPr>
          <w:color w:val="000000"/>
          <w:sz w:val="22"/>
          <w:lang w:val="en-US"/>
        </w:rPr>
        <w:t>2)</w:t>
      </w:r>
    </w:p>
    <w:p w:rsidR="002559CA" w:rsidRDefault="002559CA">
      <w:pPr>
        <w:shd w:val="clear" w:color="auto" w:fill="FFFFFF"/>
        <w:ind w:left="737" w:firstLine="737"/>
        <w:jc w:val="both"/>
        <w:rPr>
          <w:color w:val="000000"/>
          <w:sz w:val="22"/>
          <w:lang w:val="en-US"/>
        </w:rPr>
      </w:pPr>
      <w:r>
        <w:rPr>
          <w:color w:val="000000"/>
          <w:sz w:val="22"/>
          <w:lang w:val="en-US"/>
        </w:rPr>
        <w:t xml:space="preserve">return Boolean; </w:t>
      </w:r>
    </w:p>
    <w:p w:rsidR="002559CA" w:rsidRDefault="002559CA">
      <w:pPr>
        <w:shd w:val="clear" w:color="auto" w:fill="FFFFFF"/>
        <w:ind w:firstLine="284"/>
        <w:jc w:val="both"/>
        <w:rPr>
          <w:sz w:val="22"/>
          <w:lang w:val="en-US"/>
        </w:rPr>
      </w:pPr>
      <w:r>
        <w:rPr>
          <w:color w:val="000000"/>
          <w:sz w:val="22"/>
          <w:lang w:val="en-US"/>
        </w:rPr>
        <w:t>private</w:t>
      </w:r>
    </w:p>
    <w:p w:rsidR="002559CA" w:rsidRDefault="002559CA">
      <w:pPr>
        <w:shd w:val="clear" w:color="auto" w:fill="FFFFFF"/>
        <w:ind w:firstLine="737"/>
        <w:jc w:val="both"/>
        <w:rPr>
          <w:color w:val="000000"/>
          <w:sz w:val="22"/>
          <w:lang w:val="en-US"/>
        </w:rPr>
      </w:pPr>
      <w:r>
        <w:rPr>
          <w:color w:val="000000"/>
          <w:sz w:val="22"/>
          <w:lang w:val="en-US"/>
        </w:rPr>
        <w:t xml:space="preserve">type </w:t>
      </w:r>
      <w:r>
        <w:rPr>
          <w:color w:val="000000"/>
          <w:sz w:val="22"/>
        </w:rPr>
        <w:t>УпрПолетом</w:t>
      </w:r>
      <w:r>
        <w:rPr>
          <w:color w:val="000000"/>
          <w:sz w:val="22"/>
          <w:lang w:val="en-US"/>
        </w:rPr>
        <w:t xml:space="preserve">2 is new </w:t>
      </w:r>
      <w:r>
        <w:rPr>
          <w:color w:val="000000"/>
          <w:sz w:val="22"/>
        </w:rPr>
        <w:t>УпрПолетом</w:t>
      </w:r>
      <w:r>
        <w:rPr>
          <w:color w:val="000000"/>
          <w:sz w:val="22"/>
          <w:lang w:val="en-US"/>
        </w:rPr>
        <w:t xml:space="preserve">1 </w:t>
      </w:r>
    </w:p>
    <w:p w:rsidR="002559CA" w:rsidRDefault="002559CA">
      <w:pPr>
        <w:shd w:val="clear" w:color="auto" w:fill="FFFFFF"/>
        <w:tabs>
          <w:tab w:val="left" w:pos="1134"/>
        </w:tabs>
        <w:ind w:firstLine="284"/>
        <w:jc w:val="both"/>
        <w:rPr>
          <w:sz w:val="22"/>
          <w:lang w:val="en-US"/>
        </w:rPr>
      </w:pPr>
      <w:r>
        <w:rPr>
          <w:color w:val="000000"/>
          <w:sz w:val="22"/>
          <w:lang w:val="en-US"/>
        </w:rPr>
        <w:tab/>
        <w:t>with record</w:t>
      </w:r>
    </w:p>
    <w:p w:rsidR="002559CA" w:rsidRPr="00897F63" w:rsidRDefault="002559CA">
      <w:pPr>
        <w:shd w:val="clear" w:color="auto" w:fill="FFFFFF"/>
        <w:ind w:left="737" w:firstLine="737"/>
        <w:jc w:val="both"/>
        <w:rPr>
          <w:color w:val="000000"/>
          <w:sz w:val="22"/>
        </w:rPr>
      </w:pPr>
      <w:r>
        <w:rPr>
          <w:color w:val="000000"/>
          <w:sz w:val="22"/>
        </w:rPr>
        <w:t>типТраектории: Траектория</w:t>
      </w:r>
      <w:r w:rsidRPr="00897F63">
        <w:rPr>
          <w:color w:val="000000"/>
          <w:sz w:val="22"/>
        </w:rPr>
        <w:t>;</w:t>
      </w:r>
      <w:r>
        <w:rPr>
          <w:color w:val="000000"/>
          <w:sz w:val="22"/>
        </w:rPr>
        <w:t xml:space="preserve"> доОтделения: БортовоеВремя</w:t>
      </w:r>
      <w:r w:rsidRPr="00897F63">
        <w:rPr>
          <w:color w:val="000000"/>
          <w:sz w:val="22"/>
        </w:rPr>
        <w:t>;</w:t>
      </w:r>
      <w:r>
        <w:rPr>
          <w:color w:val="000000"/>
          <w:sz w:val="22"/>
        </w:rPr>
        <w:t xml:space="preserve"> </w:t>
      </w:r>
    </w:p>
    <w:p w:rsidR="002559CA" w:rsidRPr="00897F63" w:rsidRDefault="002559CA">
      <w:pPr>
        <w:shd w:val="clear" w:color="auto" w:fill="FFFFFF"/>
        <w:ind w:left="737" w:firstLine="737"/>
        <w:jc w:val="both"/>
        <w:rPr>
          <w:color w:val="000000"/>
          <w:sz w:val="22"/>
        </w:rPr>
      </w:pPr>
      <w:r>
        <w:rPr>
          <w:color w:val="000000"/>
          <w:sz w:val="22"/>
        </w:rPr>
        <w:t xml:space="preserve">выполнениеКоманд: </w:t>
      </w:r>
      <w:r>
        <w:rPr>
          <w:color w:val="000000"/>
          <w:sz w:val="22"/>
          <w:lang w:val="en-US"/>
        </w:rPr>
        <w:t>Boolean</w:t>
      </w:r>
      <w:r>
        <w:rPr>
          <w:color w:val="000000"/>
          <w:sz w:val="22"/>
        </w:rPr>
        <w:t xml:space="preserve">; </w:t>
      </w:r>
    </w:p>
    <w:p w:rsidR="002559CA" w:rsidRDefault="002559CA">
      <w:pPr>
        <w:shd w:val="clear" w:color="auto" w:fill="FFFFFF"/>
        <w:tabs>
          <w:tab w:val="left" w:pos="1134"/>
        </w:tabs>
        <w:ind w:firstLine="737"/>
        <w:jc w:val="both"/>
        <w:rPr>
          <w:color w:val="000000"/>
          <w:sz w:val="22"/>
          <w:lang w:val="en-US"/>
        </w:rPr>
      </w:pPr>
      <w:r w:rsidRPr="00897F63">
        <w:rPr>
          <w:color w:val="000000"/>
          <w:sz w:val="22"/>
        </w:rPr>
        <w:tab/>
      </w:r>
      <w:r>
        <w:rPr>
          <w:color w:val="000000"/>
          <w:sz w:val="22"/>
          <w:lang w:val="en-US"/>
        </w:rPr>
        <w:t>end</w:t>
      </w:r>
      <w:r w:rsidRPr="00897F63">
        <w:rPr>
          <w:color w:val="000000"/>
          <w:sz w:val="22"/>
          <w:lang w:val="en-US"/>
        </w:rPr>
        <w:t xml:space="preserve"> </w:t>
      </w:r>
      <w:r>
        <w:rPr>
          <w:color w:val="000000"/>
          <w:sz w:val="22"/>
          <w:lang w:val="en-US"/>
        </w:rPr>
        <w:t>record</w:t>
      </w:r>
      <w:r w:rsidRPr="00897F63">
        <w:rPr>
          <w:color w:val="000000"/>
          <w:sz w:val="22"/>
          <w:lang w:val="en-US"/>
        </w:rPr>
        <w:t xml:space="preserve">; </w:t>
      </w:r>
    </w:p>
    <w:p w:rsidR="002559CA" w:rsidRDefault="002559CA">
      <w:pPr>
        <w:shd w:val="clear" w:color="auto" w:fill="FFFFFF"/>
        <w:ind w:firstLine="284"/>
        <w:jc w:val="both"/>
        <w:rPr>
          <w:sz w:val="22"/>
          <w:lang w:val="en-US"/>
        </w:rPr>
      </w:pPr>
      <w:r>
        <w:rPr>
          <w:color w:val="000000"/>
          <w:sz w:val="22"/>
          <w:lang w:val="en-US"/>
        </w:rPr>
        <w:t>end</w:t>
      </w:r>
      <w:r w:rsidRPr="00897F63">
        <w:rPr>
          <w:color w:val="000000"/>
          <w:sz w:val="22"/>
          <w:lang w:val="en-US"/>
        </w:rPr>
        <w:t xml:space="preserve"> </w:t>
      </w:r>
      <w:r>
        <w:rPr>
          <w:color w:val="000000"/>
          <w:sz w:val="22"/>
        </w:rPr>
        <w:t>Класс</w:t>
      </w:r>
      <w:r w:rsidRPr="00897F63">
        <w:rPr>
          <w:color w:val="000000"/>
          <w:sz w:val="22"/>
          <w:lang w:val="en-US"/>
        </w:rPr>
        <w:t>_</w:t>
      </w:r>
      <w:r>
        <w:rPr>
          <w:color w:val="000000"/>
          <w:sz w:val="22"/>
        </w:rPr>
        <w:t>УпрПолетом</w:t>
      </w:r>
      <w:r w:rsidRPr="00897F63">
        <w:rPr>
          <w:color w:val="000000"/>
          <w:sz w:val="22"/>
          <w:lang w:val="en-US"/>
        </w:rPr>
        <w:t>2</w:t>
      </w:r>
      <w:r>
        <w:rPr>
          <w:color w:val="000000"/>
          <w:sz w:val="22"/>
          <w:lang w:val="en-US"/>
        </w:rPr>
        <w:t>;</w:t>
      </w:r>
    </w:p>
    <w:p w:rsidR="002559CA" w:rsidRDefault="002559CA">
      <w:pPr>
        <w:shd w:val="clear" w:color="auto" w:fill="FFFFFF"/>
        <w:ind w:firstLine="284"/>
        <w:jc w:val="both"/>
        <w:rPr>
          <w:sz w:val="24"/>
        </w:rPr>
      </w:pPr>
      <w:r>
        <w:rPr>
          <w:color w:val="000000"/>
          <w:sz w:val="24"/>
        </w:rPr>
        <w:t>Видим, что класс УпрПолетом2 — это «</w:t>
      </w:r>
      <w:r>
        <w:rPr>
          <w:color w:val="000000"/>
          <w:sz w:val="24"/>
          <w:lang w:val="en-US"/>
        </w:rPr>
        <w:t>is</w:t>
      </w:r>
      <w:r>
        <w:rPr>
          <w:color w:val="000000"/>
          <w:sz w:val="24"/>
        </w:rPr>
        <w:t xml:space="preserve"> а»-разновидность класса УпрПолетом</w:t>
      </w:r>
      <w:r w:rsidRPr="00897F63">
        <w:rPr>
          <w:color w:val="000000"/>
          <w:sz w:val="24"/>
        </w:rPr>
        <w:t>1</w:t>
      </w:r>
      <w:r>
        <w:rPr>
          <w:color w:val="000000"/>
          <w:sz w:val="24"/>
        </w:rPr>
        <w:t>, который называется родительским классом или суперклассом.</w:t>
      </w:r>
    </w:p>
    <w:p w:rsidR="002559CA" w:rsidRDefault="002559CA">
      <w:pPr>
        <w:shd w:val="clear" w:color="auto" w:fill="FFFFFF"/>
        <w:ind w:firstLine="284"/>
        <w:jc w:val="both"/>
        <w:rPr>
          <w:sz w:val="24"/>
        </w:rPr>
      </w:pPr>
      <w:r>
        <w:rPr>
          <w:color w:val="000000"/>
          <w:sz w:val="24"/>
        </w:rPr>
        <w:t>В класс УпрПолетом2 добавлены:</w:t>
      </w:r>
    </w:p>
    <w:p w:rsidR="002559CA" w:rsidRDefault="002559CA" w:rsidP="002559CA">
      <w:pPr>
        <w:numPr>
          <w:ilvl w:val="0"/>
          <w:numId w:val="115"/>
        </w:numPr>
        <w:shd w:val="clear" w:color="auto" w:fill="FFFFFF"/>
        <w:tabs>
          <w:tab w:val="clear" w:pos="360"/>
          <w:tab w:val="num" w:pos="644"/>
        </w:tabs>
        <w:ind w:left="644"/>
        <w:jc w:val="both"/>
        <w:rPr>
          <w:sz w:val="24"/>
        </w:rPr>
      </w:pPr>
      <w:r>
        <w:rPr>
          <w:color w:val="000000"/>
          <w:sz w:val="24"/>
        </w:rPr>
        <w:t>авспомогательный тип Траектория;</w:t>
      </w:r>
    </w:p>
    <w:p w:rsidR="002559CA" w:rsidRDefault="002559CA" w:rsidP="002559CA">
      <w:pPr>
        <w:numPr>
          <w:ilvl w:val="0"/>
          <w:numId w:val="115"/>
        </w:numPr>
        <w:shd w:val="clear" w:color="auto" w:fill="FFFFFF"/>
        <w:tabs>
          <w:tab w:val="clear" w:pos="360"/>
          <w:tab w:val="num" w:pos="644"/>
        </w:tabs>
        <w:ind w:left="644"/>
        <w:jc w:val="both"/>
        <w:rPr>
          <w:sz w:val="24"/>
        </w:rPr>
      </w:pPr>
      <w:r>
        <w:rPr>
          <w:color w:val="000000"/>
          <w:sz w:val="24"/>
        </w:rPr>
        <w:t>три новых свойства (типТраектории, доОтделения, выполнениеКоманд);</w:t>
      </w:r>
    </w:p>
    <w:p w:rsidR="002559CA" w:rsidRDefault="002559CA" w:rsidP="002559CA">
      <w:pPr>
        <w:numPr>
          <w:ilvl w:val="0"/>
          <w:numId w:val="115"/>
        </w:numPr>
        <w:shd w:val="clear" w:color="auto" w:fill="FFFFFF"/>
        <w:tabs>
          <w:tab w:val="clear" w:pos="360"/>
          <w:tab w:val="num" w:pos="644"/>
        </w:tabs>
        <w:ind w:left="644"/>
        <w:jc w:val="both"/>
        <w:rPr>
          <w:sz w:val="24"/>
        </w:rPr>
      </w:pPr>
      <w:r>
        <w:rPr>
          <w:color w:val="000000"/>
          <w:sz w:val="24"/>
        </w:rPr>
        <w:t xml:space="preserve">три новых метода (УсловияОтделенияЗступени, ПрогнозОтделенияЗступени, ИсполнениеКоманд). </w:t>
      </w:r>
    </w:p>
    <w:p w:rsidR="002559CA" w:rsidRDefault="002559CA">
      <w:pPr>
        <w:shd w:val="clear" w:color="auto" w:fill="FFFFFF"/>
        <w:ind w:firstLine="284"/>
        <w:jc w:val="both"/>
        <w:rPr>
          <w:sz w:val="24"/>
        </w:rPr>
      </w:pPr>
      <w:r>
        <w:rPr>
          <w:color w:val="000000"/>
          <w:sz w:val="24"/>
        </w:rPr>
        <w:t>Кроме того, в классе УпрПолетом2 переопределен метод суперкласса Установить. Подразумевается, что в наследство классу УпрПолетом2 достался набор методов и свойств класса УпрПолетом</w:t>
      </w:r>
      <w:r w:rsidRPr="00897F63">
        <w:rPr>
          <w:color w:val="000000"/>
          <w:sz w:val="24"/>
        </w:rPr>
        <w:t>1</w:t>
      </w:r>
      <w:r>
        <w:rPr>
          <w:color w:val="000000"/>
          <w:sz w:val="24"/>
        </w:rPr>
        <w:t>. В частности, тип УпрПолетом2 включает поля типа УпрПолетом</w:t>
      </w:r>
      <w:r w:rsidRPr="00897F63">
        <w:rPr>
          <w:color w:val="000000"/>
          <w:sz w:val="24"/>
        </w:rPr>
        <w:t>1</w:t>
      </w:r>
      <w:r>
        <w:rPr>
          <w:color w:val="000000"/>
          <w:sz w:val="24"/>
        </w:rPr>
        <w:t>, обеспечивающие прием данных о координатах и скорости ракеты-носителя, ее угловой ориентации и графике выдаваемых команд, а также о критерии отделения следующей ступени.</w:t>
      </w:r>
    </w:p>
    <w:p w:rsidR="002559CA" w:rsidRDefault="002559CA">
      <w:pPr>
        <w:shd w:val="clear" w:color="auto" w:fill="FFFFFF"/>
        <w:ind w:firstLine="284"/>
        <w:jc w:val="both"/>
        <w:rPr>
          <w:sz w:val="24"/>
        </w:rPr>
      </w:pPr>
      <w:r>
        <w:rPr>
          <w:color w:val="000000"/>
          <w:sz w:val="24"/>
        </w:rPr>
        <w:t>Классы УпрПолетом</w:t>
      </w:r>
      <w:r w:rsidRPr="00897F63">
        <w:rPr>
          <w:color w:val="000000"/>
          <w:sz w:val="24"/>
        </w:rPr>
        <w:t>1</w:t>
      </w:r>
      <w:r>
        <w:rPr>
          <w:color w:val="000000"/>
          <w:sz w:val="24"/>
        </w:rPr>
        <w:t xml:space="preserve">и УпрПолетом2 образуют наследственную иерархическую организацию. В ней общая часть структуры и поведения сосредоточены в верхнем, наиболее общем классе (суперклассе). Суперкласс соответствует общей абстракции, а подкласс — специализированной абстракции, в которой элементы суперкласса дополняются, изменяются и даже скрываются. Поэтому наследование часто называют отношением </w:t>
      </w:r>
      <w:r>
        <w:rPr>
          <w:i/>
          <w:color w:val="000000"/>
          <w:sz w:val="24"/>
        </w:rPr>
        <w:t>обобщение-специализация.</w:t>
      </w:r>
    </w:p>
    <w:p w:rsidR="002559CA" w:rsidRDefault="002559CA">
      <w:pPr>
        <w:shd w:val="clear" w:color="auto" w:fill="FFFFFF"/>
        <w:ind w:firstLine="284"/>
        <w:jc w:val="both"/>
        <w:rPr>
          <w:sz w:val="24"/>
        </w:rPr>
      </w:pPr>
      <w:r>
        <w:rPr>
          <w:color w:val="000000"/>
          <w:sz w:val="24"/>
        </w:rPr>
        <w:t>Иерархию наследования можно продолжить. Например, используя класс УпрПолетом2, можно объявить еще более специализированный подкласс — УпрПолетомКосмическогоАппарата.</w:t>
      </w:r>
    </w:p>
    <w:p w:rsidR="002559CA" w:rsidRDefault="002559CA">
      <w:pPr>
        <w:shd w:val="clear" w:color="auto" w:fill="FFFFFF"/>
        <w:ind w:firstLine="284"/>
        <w:jc w:val="both"/>
        <w:rPr>
          <w:sz w:val="24"/>
        </w:rPr>
      </w:pPr>
      <w:r>
        <w:rPr>
          <w:color w:val="000000"/>
          <w:sz w:val="24"/>
        </w:rPr>
        <w:t>Другая разновидность иерархической организации — «</w:t>
      </w:r>
      <w:r>
        <w:rPr>
          <w:color w:val="000000"/>
          <w:sz w:val="24"/>
          <w:lang w:val="en-US"/>
        </w:rPr>
        <w:t>part</w:t>
      </w:r>
      <w:r>
        <w:rPr>
          <w:color w:val="000000"/>
          <w:sz w:val="24"/>
        </w:rPr>
        <w:t xml:space="preserve"> </w:t>
      </w:r>
      <w:r>
        <w:rPr>
          <w:color w:val="000000"/>
          <w:sz w:val="24"/>
          <w:lang w:val="en-US"/>
        </w:rPr>
        <w:t>of</w:t>
      </w:r>
      <w:r>
        <w:rPr>
          <w:color w:val="000000"/>
          <w:sz w:val="24"/>
        </w:rPr>
        <w:t>»-иерархическая структура — базируется на отношении агрегации. Агрегация не является понятием, уникальным для объектно-ориентированных систем. Например, любой язык программирования, разрешающий структуры типа «запись», поддерживает агрегацию. И все же агрегация особенно полезна в сочетании с наследованием:</w:t>
      </w:r>
    </w:p>
    <w:p w:rsidR="002559CA" w:rsidRDefault="002559CA">
      <w:pPr>
        <w:numPr>
          <w:ilvl w:val="0"/>
          <w:numId w:val="116"/>
        </w:numPr>
        <w:shd w:val="clear" w:color="auto" w:fill="FFFFFF"/>
        <w:jc w:val="both"/>
        <w:rPr>
          <w:sz w:val="24"/>
        </w:rPr>
      </w:pPr>
      <w:r>
        <w:rPr>
          <w:color w:val="000000"/>
          <w:sz w:val="24"/>
        </w:rPr>
        <w:t>агрегация обеспечивает физическую группировку логически связанной структуры;</w:t>
      </w:r>
    </w:p>
    <w:p w:rsidR="002559CA" w:rsidRDefault="002559CA">
      <w:pPr>
        <w:numPr>
          <w:ilvl w:val="0"/>
          <w:numId w:val="116"/>
        </w:numPr>
        <w:shd w:val="clear" w:color="auto" w:fill="FFFFFF"/>
        <w:jc w:val="both"/>
        <w:rPr>
          <w:sz w:val="24"/>
        </w:rPr>
      </w:pPr>
      <w:r>
        <w:rPr>
          <w:color w:val="000000"/>
          <w:sz w:val="24"/>
        </w:rPr>
        <w:t>наследование позволяет легко и многократно использовать эти общие группы в других абстракциях.</w:t>
      </w:r>
    </w:p>
    <w:p w:rsidR="002559CA" w:rsidRDefault="002559CA">
      <w:pPr>
        <w:shd w:val="clear" w:color="auto" w:fill="FFFFFF"/>
        <w:ind w:firstLine="284"/>
        <w:jc w:val="both"/>
        <w:rPr>
          <w:sz w:val="24"/>
        </w:rPr>
      </w:pPr>
      <w:r>
        <w:rPr>
          <w:color w:val="000000"/>
          <w:sz w:val="24"/>
        </w:rPr>
        <w:t>Приведем пример класса ИзмерительСУ (измеритель системы управления ЛА):</w:t>
      </w:r>
    </w:p>
    <w:p w:rsidR="002559CA" w:rsidRPr="00897F63" w:rsidRDefault="002559CA">
      <w:pPr>
        <w:shd w:val="clear" w:color="auto" w:fill="FFFFFF"/>
        <w:ind w:firstLine="284"/>
        <w:jc w:val="both"/>
        <w:rPr>
          <w:color w:val="000000"/>
          <w:sz w:val="22"/>
        </w:rPr>
      </w:pPr>
      <w:r>
        <w:rPr>
          <w:color w:val="000000"/>
          <w:sz w:val="22"/>
          <w:lang w:val="en-US"/>
        </w:rPr>
        <w:t>with</w:t>
      </w:r>
      <w:r>
        <w:rPr>
          <w:color w:val="000000"/>
          <w:sz w:val="22"/>
        </w:rPr>
        <w:t xml:space="preserve"> Класс_НастройкаДатчиков. Класс_Датчик; </w:t>
      </w:r>
    </w:p>
    <w:p w:rsidR="002559CA" w:rsidRPr="00897F63" w:rsidRDefault="002559CA">
      <w:pPr>
        <w:shd w:val="clear" w:color="auto" w:fill="FFFFFF"/>
        <w:ind w:firstLine="284"/>
        <w:jc w:val="both"/>
        <w:rPr>
          <w:color w:val="000000"/>
          <w:sz w:val="22"/>
        </w:rPr>
      </w:pPr>
      <w:r>
        <w:rPr>
          <w:color w:val="000000"/>
          <w:sz w:val="22"/>
          <w:lang w:val="en-US"/>
        </w:rPr>
        <w:t>use</w:t>
      </w:r>
      <w:r>
        <w:rPr>
          <w:color w:val="000000"/>
          <w:sz w:val="22"/>
        </w:rPr>
        <w:t xml:space="preserve"> Класс_НастройкаДатчиков, Класс_Датчик</w:t>
      </w:r>
      <w:r w:rsidRPr="00897F63">
        <w:rPr>
          <w:color w:val="000000"/>
          <w:sz w:val="22"/>
        </w:rPr>
        <w:t>;</w:t>
      </w:r>
      <w:r>
        <w:rPr>
          <w:color w:val="000000"/>
          <w:sz w:val="22"/>
        </w:rPr>
        <w:t xml:space="preserve"> </w:t>
      </w:r>
    </w:p>
    <w:p w:rsidR="002559CA" w:rsidRPr="00897F63" w:rsidRDefault="002559CA">
      <w:pPr>
        <w:shd w:val="clear" w:color="auto" w:fill="FFFFFF"/>
        <w:ind w:firstLine="284"/>
        <w:jc w:val="both"/>
        <w:rPr>
          <w:sz w:val="22"/>
          <w:lang w:val="en-US"/>
        </w:rPr>
      </w:pPr>
      <w:r>
        <w:rPr>
          <w:color w:val="000000"/>
          <w:sz w:val="22"/>
          <w:lang w:val="en-US"/>
        </w:rPr>
        <w:t>Package</w:t>
      </w:r>
      <w:r w:rsidRPr="00897F63">
        <w:rPr>
          <w:color w:val="000000"/>
          <w:sz w:val="22"/>
          <w:lang w:val="en-US"/>
        </w:rPr>
        <w:t xml:space="preserve"> </w:t>
      </w:r>
      <w:r>
        <w:rPr>
          <w:color w:val="000000"/>
          <w:sz w:val="22"/>
        </w:rPr>
        <w:t>Класс</w:t>
      </w:r>
      <w:r w:rsidRPr="00897F63">
        <w:rPr>
          <w:color w:val="000000"/>
          <w:sz w:val="22"/>
          <w:lang w:val="en-US"/>
        </w:rPr>
        <w:t>_</w:t>
      </w:r>
      <w:r>
        <w:rPr>
          <w:color w:val="000000"/>
          <w:sz w:val="22"/>
        </w:rPr>
        <w:t>ИзмерительСУ</w:t>
      </w:r>
      <w:r w:rsidRPr="00897F63">
        <w:rPr>
          <w:color w:val="000000"/>
          <w:sz w:val="22"/>
          <w:lang w:val="en-US"/>
        </w:rPr>
        <w:t xml:space="preserve"> </w:t>
      </w:r>
      <w:r>
        <w:rPr>
          <w:color w:val="000000"/>
          <w:sz w:val="22"/>
          <w:lang w:val="en-US"/>
        </w:rPr>
        <w:t>is</w:t>
      </w:r>
    </w:p>
    <w:p w:rsidR="002559CA" w:rsidRDefault="002559CA">
      <w:pPr>
        <w:shd w:val="clear" w:color="auto" w:fill="FFFFFF"/>
        <w:ind w:firstLine="737"/>
        <w:jc w:val="both"/>
        <w:rPr>
          <w:sz w:val="22"/>
          <w:lang w:val="en-US"/>
        </w:rPr>
      </w:pPr>
      <w:r>
        <w:rPr>
          <w:color w:val="000000"/>
          <w:sz w:val="22"/>
          <w:lang w:val="en-US"/>
        </w:rPr>
        <w:t xml:space="preserve">type </w:t>
      </w:r>
      <w:r>
        <w:rPr>
          <w:color w:val="000000"/>
          <w:sz w:val="22"/>
        </w:rPr>
        <w:t>ИзмерительСУ</w:t>
      </w:r>
      <w:r>
        <w:rPr>
          <w:color w:val="000000"/>
          <w:sz w:val="22"/>
          <w:lang w:val="en-US"/>
        </w:rPr>
        <w:t xml:space="preserve"> is tagged private;</w:t>
      </w:r>
    </w:p>
    <w:p w:rsidR="002559CA" w:rsidRDefault="002559CA">
      <w:pPr>
        <w:shd w:val="clear" w:color="auto" w:fill="FFFFFF"/>
        <w:ind w:firstLine="737"/>
        <w:jc w:val="both"/>
        <w:rPr>
          <w:color w:val="000000"/>
          <w:sz w:val="22"/>
          <w:lang w:val="en-US"/>
        </w:rPr>
      </w:pPr>
      <w:r>
        <w:rPr>
          <w:color w:val="000000"/>
          <w:sz w:val="22"/>
          <w:lang w:val="en-US"/>
        </w:rPr>
        <w:t xml:space="preserve">-- </w:t>
      </w:r>
      <w:r>
        <w:rPr>
          <w:color w:val="000000"/>
          <w:sz w:val="22"/>
        </w:rPr>
        <w:t>описание</w:t>
      </w:r>
      <w:r>
        <w:rPr>
          <w:color w:val="000000"/>
          <w:sz w:val="22"/>
          <w:lang w:val="en-US"/>
        </w:rPr>
        <w:t xml:space="preserve"> </w:t>
      </w:r>
      <w:r>
        <w:rPr>
          <w:color w:val="000000"/>
          <w:sz w:val="22"/>
        </w:rPr>
        <w:t>методов</w:t>
      </w:r>
      <w:r>
        <w:rPr>
          <w:color w:val="000000"/>
          <w:sz w:val="22"/>
          <w:lang w:val="en-US"/>
        </w:rPr>
        <w:t xml:space="preserve"> </w:t>
      </w:r>
    </w:p>
    <w:p w:rsidR="002559CA" w:rsidRDefault="002559CA">
      <w:pPr>
        <w:shd w:val="clear" w:color="auto" w:fill="FFFFFF"/>
        <w:ind w:firstLine="284"/>
        <w:jc w:val="both"/>
        <w:rPr>
          <w:sz w:val="22"/>
          <w:lang w:val="en-US"/>
        </w:rPr>
      </w:pPr>
      <w:r>
        <w:rPr>
          <w:color w:val="000000"/>
          <w:sz w:val="22"/>
          <w:lang w:val="en-US"/>
        </w:rPr>
        <w:t>private</w:t>
      </w:r>
    </w:p>
    <w:p w:rsidR="002559CA" w:rsidRDefault="002559CA">
      <w:pPr>
        <w:shd w:val="clear" w:color="auto" w:fill="FFFFFF"/>
        <w:ind w:firstLine="737"/>
        <w:jc w:val="both"/>
        <w:rPr>
          <w:sz w:val="22"/>
          <w:lang w:val="en-US"/>
        </w:rPr>
      </w:pPr>
      <w:r>
        <w:rPr>
          <w:color w:val="000000"/>
          <w:sz w:val="22"/>
          <w:lang w:val="en-US"/>
        </w:rPr>
        <w:t xml:space="preserve">type </w:t>
      </w:r>
      <w:r>
        <w:rPr>
          <w:color w:val="000000"/>
          <w:sz w:val="22"/>
        </w:rPr>
        <w:t>укз</w:t>
      </w:r>
      <w:r>
        <w:rPr>
          <w:color w:val="000000"/>
          <w:sz w:val="22"/>
          <w:lang w:val="en-US"/>
        </w:rPr>
        <w:t>_</w:t>
      </w:r>
      <w:r>
        <w:rPr>
          <w:color w:val="000000"/>
          <w:sz w:val="22"/>
        </w:rPr>
        <w:t>наДатчик</w:t>
      </w:r>
      <w:r>
        <w:rPr>
          <w:color w:val="000000"/>
          <w:sz w:val="22"/>
          <w:lang w:val="en-US"/>
        </w:rPr>
        <w:t xml:space="preserve"> is access all </w:t>
      </w:r>
      <w:r>
        <w:rPr>
          <w:color w:val="000000"/>
          <w:sz w:val="22"/>
        </w:rPr>
        <w:t>Датчик</w:t>
      </w:r>
      <w:r>
        <w:rPr>
          <w:color w:val="000000"/>
          <w:sz w:val="22"/>
          <w:lang w:val="en-US"/>
        </w:rPr>
        <w:t>'Class;</w:t>
      </w:r>
    </w:p>
    <w:p w:rsidR="002559CA" w:rsidRDefault="002559CA">
      <w:pPr>
        <w:shd w:val="clear" w:color="auto" w:fill="FFFFFF"/>
        <w:ind w:firstLine="737"/>
        <w:jc w:val="both"/>
        <w:rPr>
          <w:color w:val="000000"/>
          <w:sz w:val="22"/>
          <w:lang w:val="en-US"/>
        </w:rPr>
      </w:pPr>
      <w:r>
        <w:rPr>
          <w:color w:val="000000"/>
          <w:sz w:val="22"/>
          <w:lang w:val="en-US"/>
        </w:rPr>
        <w:t>type</w:t>
      </w:r>
      <w:r w:rsidRPr="00897F63">
        <w:rPr>
          <w:color w:val="000000"/>
          <w:sz w:val="22"/>
          <w:lang w:val="en-US"/>
        </w:rPr>
        <w:t xml:space="preserve"> </w:t>
      </w:r>
      <w:r>
        <w:rPr>
          <w:color w:val="000000"/>
          <w:sz w:val="22"/>
        </w:rPr>
        <w:t>ИзмерительСУ</w:t>
      </w:r>
      <w:r w:rsidRPr="00897F63">
        <w:rPr>
          <w:color w:val="000000"/>
          <w:sz w:val="22"/>
          <w:lang w:val="en-US"/>
        </w:rPr>
        <w:t xml:space="preserve"> </w:t>
      </w:r>
      <w:r>
        <w:rPr>
          <w:color w:val="000000"/>
          <w:sz w:val="22"/>
          <w:lang w:val="en-US"/>
        </w:rPr>
        <w:t>is</w:t>
      </w:r>
      <w:r w:rsidRPr="00897F63">
        <w:rPr>
          <w:color w:val="000000"/>
          <w:sz w:val="22"/>
          <w:lang w:val="en-US"/>
        </w:rPr>
        <w:t xml:space="preserve"> </w:t>
      </w:r>
      <w:r>
        <w:rPr>
          <w:color w:val="000000"/>
          <w:sz w:val="22"/>
          <w:lang w:val="en-US"/>
        </w:rPr>
        <w:t>record</w:t>
      </w:r>
      <w:r w:rsidRPr="00897F63">
        <w:rPr>
          <w:color w:val="000000"/>
          <w:sz w:val="22"/>
          <w:lang w:val="en-US"/>
        </w:rPr>
        <w:t xml:space="preserve"> </w:t>
      </w:r>
    </w:p>
    <w:p w:rsidR="002559CA" w:rsidRDefault="002559CA">
      <w:pPr>
        <w:shd w:val="clear" w:color="auto" w:fill="FFFFFF"/>
        <w:ind w:left="737" w:firstLine="737"/>
        <w:jc w:val="both"/>
        <w:rPr>
          <w:color w:val="000000"/>
          <w:sz w:val="22"/>
          <w:lang w:val="en-US"/>
        </w:rPr>
      </w:pPr>
      <w:r>
        <w:rPr>
          <w:color w:val="000000"/>
          <w:sz w:val="22"/>
        </w:rPr>
        <w:t>датчики</w:t>
      </w:r>
      <w:r w:rsidRPr="00897F63">
        <w:rPr>
          <w:color w:val="000000"/>
          <w:sz w:val="22"/>
          <w:lang w:val="en-US"/>
        </w:rPr>
        <w:t xml:space="preserve">: </w:t>
      </w:r>
      <w:r>
        <w:rPr>
          <w:color w:val="000000"/>
          <w:sz w:val="22"/>
          <w:lang w:val="en-US"/>
        </w:rPr>
        <w:t>array</w:t>
      </w:r>
      <w:r w:rsidRPr="00897F63">
        <w:rPr>
          <w:color w:val="000000"/>
          <w:sz w:val="22"/>
          <w:lang w:val="en-US"/>
        </w:rPr>
        <w:t xml:space="preserve">(1..30) </w:t>
      </w:r>
      <w:r>
        <w:rPr>
          <w:color w:val="000000"/>
          <w:sz w:val="22"/>
          <w:lang w:val="en-US"/>
        </w:rPr>
        <w:t>of</w:t>
      </w:r>
      <w:r w:rsidRPr="00897F63">
        <w:rPr>
          <w:color w:val="000000"/>
          <w:sz w:val="22"/>
          <w:lang w:val="en-US"/>
        </w:rPr>
        <w:t xml:space="preserve"> </w:t>
      </w:r>
      <w:r>
        <w:rPr>
          <w:color w:val="000000"/>
          <w:sz w:val="22"/>
        </w:rPr>
        <w:t>укз</w:t>
      </w:r>
      <w:r w:rsidRPr="00897F63">
        <w:rPr>
          <w:color w:val="000000"/>
          <w:sz w:val="22"/>
          <w:lang w:val="en-US"/>
        </w:rPr>
        <w:t>_</w:t>
      </w:r>
      <w:r>
        <w:rPr>
          <w:color w:val="000000"/>
          <w:sz w:val="22"/>
        </w:rPr>
        <w:t>наДатчик</w:t>
      </w:r>
      <w:r>
        <w:rPr>
          <w:color w:val="000000"/>
          <w:sz w:val="22"/>
          <w:lang w:val="en-US"/>
        </w:rPr>
        <w:t>;</w:t>
      </w:r>
      <w:r w:rsidRPr="00897F63">
        <w:rPr>
          <w:color w:val="000000"/>
          <w:sz w:val="22"/>
          <w:lang w:val="en-US"/>
        </w:rPr>
        <w:t xml:space="preserve"> </w:t>
      </w:r>
    </w:p>
    <w:p w:rsidR="002559CA" w:rsidRPr="00897F63" w:rsidRDefault="002559CA">
      <w:pPr>
        <w:shd w:val="clear" w:color="auto" w:fill="FFFFFF"/>
        <w:ind w:left="737" w:firstLine="737"/>
        <w:jc w:val="both"/>
        <w:rPr>
          <w:sz w:val="22"/>
        </w:rPr>
      </w:pPr>
      <w:r>
        <w:rPr>
          <w:color w:val="000000"/>
          <w:sz w:val="22"/>
        </w:rPr>
        <w:t>процедураНастройки: НастройкаДатчиков</w:t>
      </w:r>
      <w:r w:rsidRPr="00897F63">
        <w:rPr>
          <w:color w:val="000000"/>
          <w:sz w:val="22"/>
        </w:rPr>
        <w:t>;</w:t>
      </w:r>
    </w:p>
    <w:p w:rsidR="002559CA" w:rsidRPr="00897F63" w:rsidRDefault="002559CA">
      <w:pPr>
        <w:shd w:val="clear" w:color="auto" w:fill="FFFFFF"/>
        <w:ind w:firstLine="737"/>
        <w:jc w:val="both"/>
        <w:rPr>
          <w:color w:val="000000"/>
          <w:sz w:val="22"/>
        </w:rPr>
      </w:pPr>
      <w:r>
        <w:rPr>
          <w:color w:val="000000"/>
          <w:sz w:val="22"/>
          <w:lang w:val="en-US"/>
        </w:rPr>
        <w:t>end</w:t>
      </w:r>
      <w:r>
        <w:rPr>
          <w:color w:val="000000"/>
          <w:sz w:val="22"/>
        </w:rPr>
        <w:t xml:space="preserve"> </w:t>
      </w:r>
      <w:r>
        <w:rPr>
          <w:color w:val="000000"/>
          <w:sz w:val="22"/>
          <w:lang w:val="en-US"/>
        </w:rPr>
        <w:t>record</w:t>
      </w:r>
      <w:r>
        <w:rPr>
          <w:color w:val="000000"/>
          <w:sz w:val="22"/>
        </w:rPr>
        <w:t xml:space="preserve">; </w:t>
      </w:r>
    </w:p>
    <w:p w:rsidR="002559CA" w:rsidRPr="00897F63" w:rsidRDefault="002559CA">
      <w:pPr>
        <w:shd w:val="clear" w:color="auto" w:fill="FFFFFF"/>
        <w:ind w:firstLine="284"/>
        <w:jc w:val="both"/>
        <w:rPr>
          <w:sz w:val="22"/>
        </w:rPr>
      </w:pPr>
      <w:r>
        <w:rPr>
          <w:color w:val="000000"/>
          <w:sz w:val="22"/>
          <w:lang w:val="en-US"/>
        </w:rPr>
        <w:t>end</w:t>
      </w:r>
      <w:r>
        <w:rPr>
          <w:color w:val="000000"/>
          <w:sz w:val="22"/>
        </w:rPr>
        <w:t xml:space="preserve"> Класс_ИзмерительСУ</w:t>
      </w:r>
      <w:r w:rsidRPr="00897F63">
        <w:rPr>
          <w:color w:val="000000"/>
          <w:sz w:val="22"/>
        </w:rPr>
        <w:t>;</w:t>
      </w:r>
    </w:p>
    <w:p w:rsidR="002559CA" w:rsidRDefault="002559CA">
      <w:pPr>
        <w:shd w:val="clear" w:color="auto" w:fill="FFFFFF"/>
        <w:ind w:firstLine="284"/>
        <w:jc w:val="both"/>
        <w:rPr>
          <w:sz w:val="24"/>
        </w:rPr>
      </w:pPr>
      <w:r>
        <w:rPr>
          <w:color w:val="000000"/>
          <w:sz w:val="24"/>
        </w:rPr>
        <w:t>Очевидно, что объекты типа ИзмерительСУ являются агрегатами, состоящими из массива датчиков и процедуры настройки. Наша абстракция ИзмерительСУ позволяет использовать в системе управления различные датчики. Изменение датчика не меняет индивидуальности измерителя в целом. Ведь датчики вводятся в агрегат с помощью указателей, а не величин. Таким образом, объект типа ИзмерительСУ и объекты типа Датчик имеют относительную независимость. Например, время жизни измерителя и датчиков независимо друг от друга. Напротив, объект типа НастройкаДатчиков физически включается в объект типа ИзмерительСУ и независимо существовать не может. Отсюда вывод — разрушая объект типа ИзмерительСУ, мы, в свою очередь, разрушаем экземпляр НастройкиДатчиков.</w:t>
      </w:r>
    </w:p>
    <w:p w:rsidR="002559CA" w:rsidRDefault="002559CA">
      <w:pPr>
        <w:shd w:val="clear" w:color="auto" w:fill="FFFFFF"/>
        <w:ind w:firstLine="284"/>
        <w:jc w:val="both"/>
        <w:rPr>
          <w:sz w:val="24"/>
        </w:rPr>
      </w:pPr>
      <w:r>
        <w:rPr>
          <w:color w:val="000000"/>
          <w:sz w:val="24"/>
        </w:rPr>
        <w:t>Интересно сравнить элементы иерархий наследования и агрегации с точки зрения уровня сложности. При наследовании нижний элемент иерархии (подкласс) имеет больший уровень сложности (большие возможности), при агрегации — наоборот (агрегат ИзмерительСУ обладает большими возможностями, чем его элементы — датчики и процедура настройки).</w:t>
      </w:r>
    </w:p>
    <w:p w:rsidR="002559CA" w:rsidRPr="00897F63" w:rsidRDefault="002559CA">
      <w:pPr>
        <w:shd w:val="clear" w:color="auto" w:fill="FFFFFF"/>
        <w:ind w:firstLine="284"/>
        <w:jc w:val="both"/>
        <w:rPr>
          <w:b/>
          <w:color w:val="000000"/>
          <w:sz w:val="24"/>
        </w:rPr>
      </w:pPr>
    </w:p>
    <w:p w:rsidR="002559CA" w:rsidRDefault="002559CA">
      <w:pPr>
        <w:pStyle w:val="2"/>
      </w:pPr>
      <w:bookmarkStart w:id="129" w:name="_Toc41201274"/>
      <w:r>
        <w:t>Объекты</w:t>
      </w:r>
      <w:bookmarkEnd w:id="129"/>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Рассмотрим более пристально объекты — конкретные сущности, которые существуют во времени и пространстве.</w:t>
      </w:r>
    </w:p>
    <w:p w:rsidR="002559CA" w:rsidRPr="00897F63" w:rsidRDefault="002559CA">
      <w:pPr>
        <w:shd w:val="clear" w:color="auto" w:fill="FFFFFF"/>
        <w:ind w:firstLine="284"/>
        <w:jc w:val="both"/>
        <w:rPr>
          <w:b/>
          <w:color w:val="000000"/>
          <w:sz w:val="24"/>
        </w:rPr>
      </w:pPr>
    </w:p>
    <w:p w:rsidR="002559CA" w:rsidRDefault="002559CA">
      <w:pPr>
        <w:pStyle w:val="3"/>
      </w:pPr>
      <w:bookmarkStart w:id="130" w:name="_Toc41201275"/>
      <w:r>
        <w:t>Общая характеристика объектов</w:t>
      </w:r>
      <w:bookmarkEnd w:id="130"/>
    </w:p>
    <w:p w:rsidR="002559CA" w:rsidRPr="00897F63" w:rsidRDefault="002559CA">
      <w:pPr>
        <w:shd w:val="clear" w:color="auto" w:fill="FFFFFF"/>
        <w:ind w:firstLine="284"/>
        <w:jc w:val="both"/>
        <w:rPr>
          <w:b/>
          <w:color w:val="000000"/>
          <w:sz w:val="24"/>
        </w:rPr>
      </w:pPr>
    </w:p>
    <w:p w:rsidR="002559CA" w:rsidRDefault="002559CA">
      <w:pPr>
        <w:shd w:val="clear" w:color="auto" w:fill="FFFFFF"/>
        <w:ind w:firstLine="284"/>
        <w:jc w:val="both"/>
        <w:rPr>
          <w:sz w:val="24"/>
        </w:rPr>
      </w:pPr>
      <w:r>
        <w:rPr>
          <w:b/>
          <w:color w:val="000000"/>
          <w:sz w:val="24"/>
        </w:rPr>
        <w:t xml:space="preserve">Объект </w:t>
      </w:r>
      <w:r>
        <w:rPr>
          <w:color w:val="000000"/>
          <w:sz w:val="24"/>
        </w:rPr>
        <w:t>— это конкретное представление абстракции. Объект обладает индивидуальностью, состоянием и поведением. Структура и поведение подобных объектов определены в их общем классе. Термины «экземпляр класса» и «объект» взаимозаменяемы. На рис. 9.1 приведен пример объекта по имени Стул, имеющего определенный набор свойств и операций.</w:t>
      </w:r>
    </w:p>
    <w:p w:rsidR="002559CA" w:rsidRDefault="002559CA">
      <w:pPr>
        <w:shd w:val="clear" w:color="auto" w:fill="FFFFFF"/>
        <w:ind w:firstLine="284"/>
        <w:jc w:val="both"/>
        <w:rPr>
          <w:sz w:val="24"/>
        </w:rPr>
      </w:pPr>
      <w:r>
        <w:rPr>
          <w:i/>
          <w:color w:val="000000"/>
          <w:sz w:val="24"/>
        </w:rPr>
        <w:t xml:space="preserve">Индивидуальность — </w:t>
      </w:r>
      <w:r>
        <w:rPr>
          <w:color w:val="000000"/>
          <w:sz w:val="24"/>
        </w:rPr>
        <w:t>это характеристика объекта, которая отличает его от всех других объектов.</w:t>
      </w:r>
    </w:p>
    <w:p w:rsidR="002559CA" w:rsidRDefault="002559CA">
      <w:pPr>
        <w:shd w:val="clear" w:color="auto" w:fill="FFFFFF"/>
        <w:ind w:firstLine="284"/>
        <w:jc w:val="both"/>
        <w:rPr>
          <w:sz w:val="24"/>
        </w:rPr>
      </w:pPr>
      <w:r>
        <w:rPr>
          <w:i/>
          <w:color w:val="000000"/>
          <w:sz w:val="24"/>
        </w:rPr>
        <w:t xml:space="preserve">Состояние </w:t>
      </w:r>
      <w:r>
        <w:rPr>
          <w:color w:val="000000"/>
          <w:sz w:val="24"/>
        </w:rPr>
        <w:t>объекта характеризуется перечнем всех свойств объекта и текущими значениями каждого из этих свойств (рис. 9.1).</w:t>
      </w:r>
    </w:p>
    <w:p w:rsidR="002559CA" w:rsidRDefault="006832C2">
      <w:pPr>
        <w:ind w:firstLine="284"/>
        <w:jc w:val="center"/>
        <w:rPr>
          <w:sz w:val="24"/>
        </w:rPr>
      </w:pPr>
      <w:r>
        <w:rPr>
          <w:noProof/>
        </w:rPr>
        <w:drawing>
          <wp:inline distT="0" distB="0" distL="0" distR="0">
            <wp:extent cx="3337560" cy="1638300"/>
            <wp:effectExtent l="0" t="0" r="0" b="0"/>
            <wp:docPr id="132" name="Рисунок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3337560" cy="1638300"/>
                    </a:xfrm>
                    <a:prstGeom prst="rect">
                      <a:avLst/>
                    </a:prstGeom>
                    <a:noFill/>
                    <a:ln>
                      <a:noFill/>
                    </a:ln>
                  </pic:spPr>
                </pic:pic>
              </a:graphicData>
            </a:graphic>
          </wp:inline>
        </w:drawing>
      </w:r>
    </w:p>
    <w:p w:rsidR="002559CA" w:rsidRPr="00897F63" w:rsidRDefault="002559CA">
      <w:pPr>
        <w:shd w:val="clear" w:color="auto" w:fill="FFFFFF"/>
        <w:ind w:firstLine="284"/>
        <w:jc w:val="center"/>
        <w:rPr>
          <w:color w:val="000000"/>
          <w:sz w:val="22"/>
        </w:rPr>
      </w:pPr>
      <w:r>
        <w:rPr>
          <w:b/>
          <w:color w:val="000000"/>
          <w:sz w:val="22"/>
        </w:rPr>
        <w:t>Рис. 9.1.</w:t>
      </w:r>
      <w:r>
        <w:rPr>
          <w:color w:val="000000"/>
          <w:sz w:val="22"/>
        </w:rPr>
        <w:t xml:space="preserve"> Представление объекта с именем Стул</w:t>
      </w:r>
    </w:p>
    <w:p w:rsidR="002559CA" w:rsidRPr="00897F63" w:rsidRDefault="002559CA">
      <w:pPr>
        <w:shd w:val="clear" w:color="auto" w:fill="FFFFFF"/>
        <w:ind w:firstLine="284"/>
        <w:jc w:val="center"/>
        <w:rPr>
          <w:sz w:val="22"/>
        </w:rPr>
      </w:pPr>
    </w:p>
    <w:p w:rsidR="002559CA" w:rsidRDefault="002559CA">
      <w:pPr>
        <w:shd w:val="clear" w:color="auto" w:fill="FFFFFF"/>
        <w:ind w:firstLine="284"/>
        <w:jc w:val="both"/>
        <w:rPr>
          <w:sz w:val="24"/>
        </w:rPr>
      </w:pPr>
      <w:r>
        <w:rPr>
          <w:color w:val="000000"/>
          <w:sz w:val="24"/>
        </w:rPr>
        <w:t>Объекты не существуют изолированно друг от друга. Они подвергаются воздействию или сами воздействуют на другие объекты.</w:t>
      </w:r>
    </w:p>
    <w:p w:rsidR="002559CA" w:rsidRDefault="002559CA">
      <w:pPr>
        <w:shd w:val="clear" w:color="auto" w:fill="FFFFFF"/>
        <w:ind w:firstLine="284"/>
        <w:jc w:val="both"/>
        <w:rPr>
          <w:sz w:val="24"/>
        </w:rPr>
      </w:pPr>
      <w:r>
        <w:rPr>
          <w:i/>
          <w:color w:val="000000"/>
          <w:sz w:val="24"/>
        </w:rPr>
        <w:t xml:space="preserve">Поведение </w:t>
      </w:r>
      <w:r>
        <w:rPr>
          <w:color w:val="000000"/>
          <w:sz w:val="24"/>
        </w:rPr>
        <w:t>характеризует то, как объект воздействует на другие объекты (или подвергается воздействию) в терминах изменений его состояния и передачи сообщений. Поведение объекта является функцией как его состояния, так и выполняемых им операций (Купить, Продать, Взвесить, Переместить, Покрасить). Говорят, что состояние объекта представляет суммарный результат его поведения.</w:t>
      </w:r>
    </w:p>
    <w:p w:rsidR="002559CA" w:rsidRDefault="002559CA">
      <w:pPr>
        <w:shd w:val="clear" w:color="auto" w:fill="FFFFFF"/>
        <w:ind w:firstLine="284"/>
        <w:jc w:val="both"/>
        <w:rPr>
          <w:sz w:val="24"/>
        </w:rPr>
      </w:pPr>
      <w:r>
        <w:rPr>
          <w:color w:val="000000"/>
          <w:sz w:val="24"/>
        </w:rPr>
        <w:t>Операция обозначает обслуживание, которое объект предлагает своим клиентам. Возможны пять видов операций клиента над объектом:</w:t>
      </w:r>
    </w:p>
    <w:p w:rsidR="002559CA" w:rsidRDefault="002559CA">
      <w:pPr>
        <w:numPr>
          <w:ilvl w:val="0"/>
          <w:numId w:val="117"/>
        </w:numPr>
        <w:shd w:val="clear" w:color="auto" w:fill="FFFFFF"/>
        <w:jc w:val="both"/>
        <w:rPr>
          <w:sz w:val="24"/>
        </w:rPr>
      </w:pPr>
      <w:r>
        <w:rPr>
          <w:color w:val="000000"/>
          <w:sz w:val="24"/>
        </w:rPr>
        <w:t>модификатор (изменяет состояние объекта);</w:t>
      </w:r>
    </w:p>
    <w:p w:rsidR="002559CA" w:rsidRDefault="002559CA">
      <w:pPr>
        <w:numPr>
          <w:ilvl w:val="0"/>
          <w:numId w:val="117"/>
        </w:numPr>
        <w:shd w:val="clear" w:color="auto" w:fill="FFFFFF"/>
        <w:jc w:val="both"/>
        <w:rPr>
          <w:sz w:val="24"/>
        </w:rPr>
      </w:pPr>
      <w:r>
        <w:rPr>
          <w:color w:val="000000"/>
          <w:sz w:val="24"/>
        </w:rPr>
        <w:t>селектор (дает доступ к состоянию, но не изменяет его);</w:t>
      </w:r>
    </w:p>
    <w:p w:rsidR="002559CA" w:rsidRDefault="002559CA">
      <w:pPr>
        <w:numPr>
          <w:ilvl w:val="0"/>
          <w:numId w:val="117"/>
        </w:numPr>
        <w:shd w:val="clear" w:color="auto" w:fill="FFFFFF"/>
        <w:jc w:val="both"/>
        <w:rPr>
          <w:sz w:val="24"/>
        </w:rPr>
      </w:pPr>
      <w:r>
        <w:rPr>
          <w:color w:val="000000"/>
          <w:sz w:val="24"/>
        </w:rPr>
        <w:t>итератор (доступ к содержанию объекта по частям, в строго определенном порядке);</w:t>
      </w:r>
    </w:p>
    <w:p w:rsidR="002559CA" w:rsidRDefault="002559CA">
      <w:pPr>
        <w:numPr>
          <w:ilvl w:val="0"/>
          <w:numId w:val="117"/>
        </w:numPr>
        <w:shd w:val="clear" w:color="auto" w:fill="FFFFFF"/>
        <w:jc w:val="both"/>
        <w:rPr>
          <w:sz w:val="24"/>
        </w:rPr>
      </w:pPr>
      <w:r>
        <w:rPr>
          <w:color w:val="000000"/>
          <w:sz w:val="24"/>
        </w:rPr>
        <w:t>конструктор (создает объект и инициализирует его состояние);</w:t>
      </w:r>
    </w:p>
    <w:p w:rsidR="002559CA" w:rsidRDefault="002559CA">
      <w:pPr>
        <w:numPr>
          <w:ilvl w:val="0"/>
          <w:numId w:val="117"/>
        </w:numPr>
        <w:shd w:val="clear" w:color="auto" w:fill="FFFFFF"/>
        <w:jc w:val="both"/>
        <w:rPr>
          <w:sz w:val="24"/>
        </w:rPr>
      </w:pPr>
      <w:r>
        <w:rPr>
          <w:color w:val="000000"/>
          <w:sz w:val="24"/>
        </w:rPr>
        <w:t>деструктор (разрушает объект и освобождает занимаемую им память). Примеры операций приведены в табл. 9.1.</w:t>
      </w:r>
    </w:p>
    <w:p w:rsidR="002559CA" w:rsidRDefault="002559CA">
      <w:pPr>
        <w:shd w:val="clear" w:color="auto" w:fill="FFFFFF"/>
        <w:ind w:firstLine="284"/>
        <w:jc w:val="both"/>
        <w:rPr>
          <w:b/>
          <w:color w:val="000000"/>
          <w:sz w:val="24"/>
          <w:lang w:val="en-US"/>
        </w:rPr>
      </w:pPr>
    </w:p>
    <w:p w:rsidR="002559CA" w:rsidRDefault="002559CA">
      <w:pPr>
        <w:shd w:val="clear" w:color="auto" w:fill="FFFFFF"/>
        <w:ind w:firstLine="284"/>
        <w:jc w:val="both"/>
        <w:rPr>
          <w:sz w:val="24"/>
        </w:rPr>
      </w:pPr>
      <w:r>
        <w:rPr>
          <w:b/>
          <w:color w:val="000000"/>
          <w:sz w:val="24"/>
        </w:rPr>
        <w:t xml:space="preserve">Таблица 9.1. </w:t>
      </w:r>
      <w:r>
        <w:rPr>
          <w:color w:val="000000"/>
          <w:sz w:val="24"/>
        </w:rPr>
        <w:t>Разновидности операций</w:t>
      </w:r>
    </w:p>
    <w:tbl>
      <w:tblPr>
        <w:tblW w:w="0" w:type="auto"/>
        <w:tblInd w:w="40" w:type="dxa"/>
        <w:tblLayout w:type="fixed"/>
        <w:tblCellMar>
          <w:left w:w="40" w:type="dxa"/>
          <w:right w:w="40" w:type="dxa"/>
        </w:tblCellMar>
        <w:tblLook w:val="0000" w:firstRow="0" w:lastRow="0" w:firstColumn="0" w:lastColumn="0" w:noHBand="0" w:noVBand="0"/>
      </w:tblPr>
      <w:tblGrid>
        <w:gridCol w:w="1985"/>
        <w:gridCol w:w="8788"/>
      </w:tblGrid>
      <w:tr w:rsidR="002559CA">
        <w:tblPrEx>
          <w:tblCellMar>
            <w:top w:w="0" w:type="dxa"/>
            <w:bottom w:w="0" w:type="dxa"/>
          </w:tblCellMar>
        </w:tblPrEx>
        <w:trPr>
          <w:trHeight w:val="298"/>
        </w:trPr>
        <w:tc>
          <w:tcPr>
            <w:tcW w:w="1985"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b/>
                <w:sz w:val="24"/>
              </w:rPr>
            </w:pPr>
            <w:r>
              <w:rPr>
                <w:b/>
                <w:color w:val="000000"/>
                <w:sz w:val="24"/>
              </w:rPr>
              <w:t>Вид операции</w:t>
            </w:r>
            <w:r>
              <w:rPr>
                <w:b/>
                <w:sz w:val="24"/>
              </w:rPr>
              <w:t xml:space="preserve"> </w:t>
            </w:r>
          </w:p>
        </w:tc>
        <w:tc>
          <w:tcPr>
            <w:tcW w:w="8788"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b/>
                <w:sz w:val="24"/>
              </w:rPr>
            </w:pPr>
            <w:r>
              <w:rPr>
                <w:b/>
                <w:color w:val="000000"/>
                <w:sz w:val="24"/>
              </w:rPr>
              <w:t>Пример операции</w:t>
            </w:r>
            <w:r>
              <w:rPr>
                <w:b/>
                <w:sz w:val="24"/>
              </w:rPr>
              <w:t xml:space="preserve"> </w:t>
            </w:r>
          </w:p>
        </w:tc>
      </w:tr>
      <w:tr w:rsidR="002559CA">
        <w:tblPrEx>
          <w:tblCellMar>
            <w:top w:w="0" w:type="dxa"/>
            <w:bottom w:w="0" w:type="dxa"/>
          </w:tblCellMar>
        </w:tblPrEx>
        <w:trPr>
          <w:trHeight w:val="1392"/>
        </w:trPr>
        <w:tc>
          <w:tcPr>
            <w:tcW w:w="1985" w:type="dxa"/>
            <w:tcBorders>
              <w:top w:val="single" w:sz="6" w:space="0" w:color="auto"/>
              <w:bottom w:val="single" w:sz="6" w:space="0" w:color="auto"/>
            </w:tcBorders>
            <w:shd w:val="clear" w:color="auto" w:fill="FFFFFF"/>
          </w:tcPr>
          <w:p w:rsidR="002559CA" w:rsidRDefault="002559CA">
            <w:pPr>
              <w:shd w:val="clear" w:color="auto" w:fill="FFFFFF"/>
              <w:jc w:val="both"/>
              <w:rPr>
                <w:sz w:val="24"/>
              </w:rPr>
            </w:pPr>
            <w:r>
              <w:rPr>
                <w:color w:val="000000"/>
                <w:sz w:val="24"/>
              </w:rPr>
              <w:t>Модификатор Селектор Итератор Конструктор Деструктор</w:t>
            </w:r>
            <w:r>
              <w:rPr>
                <w:sz w:val="24"/>
              </w:rPr>
              <w:t xml:space="preserve"> </w:t>
            </w:r>
          </w:p>
        </w:tc>
        <w:tc>
          <w:tcPr>
            <w:tcW w:w="8788" w:type="dxa"/>
            <w:tcBorders>
              <w:top w:val="single" w:sz="6" w:space="0" w:color="auto"/>
              <w:bottom w:val="single" w:sz="6" w:space="0" w:color="auto"/>
            </w:tcBorders>
            <w:shd w:val="clear" w:color="auto" w:fill="FFFFFF"/>
          </w:tcPr>
          <w:p w:rsidR="002559CA" w:rsidRPr="00897F63" w:rsidRDefault="002559CA">
            <w:pPr>
              <w:pStyle w:val="a4"/>
            </w:pPr>
            <w:r>
              <w:t xml:space="preserve">Пополнеть (кг) </w:t>
            </w:r>
          </w:p>
          <w:p w:rsidR="002559CA" w:rsidRPr="00897F63" w:rsidRDefault="002559CA">
            <w:pPr>
              <w:shd w:val="clear" w:color="auto" w:fill="FFFFFF"/>
              <w:ind w:firstLine="284"/>
              <w:jc w:val="both"/>
              <w:rPr>
                <w:color w:val="000000"/>
                <w:sz w:val="24"/>
              </w:rPr>
            </w:pPr>
            <w:r>
              <w:rPr>
                <w:color w:val="000000"/>
                <w:sz w:val="24"/>
              </w:rPr>
              <w:t xml:space="preserve">КакойВес ( ) : </w:t>
            </w:r>
            <w:r>
              <w:rPr>
                <w:color w:val="000000"/>
                <w:sz w:val="24"/>
                <w:lang w:val="en-US"/>
              </w:rPr>
              <w:t>integer</w:t>
            </w:r>
            <w:r>
              <w:rPr>
                <w:color w:val="000000"/>
                <w:sz w:val="24"/>
              </w:rPr>
              <w:t xml:space="preserve"> </w:t>
            </w:r>
          </w:p>
          <w:p w:rsidR="002559CA" w:rsidRPr="00897F63" w:rsidRDefault="002559CA">
            <w:pPr>
              <w:shd w:val="clear" w:color="auto" w:fill="FFFFFF"/>
              <w:ind w:firstLine="284"/>
              <w:jc w:val="both"/>
              <w:rPr>
                <w:color w:val="000000"/>
                <w:sz w:val="24"/>
              </w:rPr>
            </w:pPr>
            <w:r>
              <w:rPr>
                <w:color w:val="000000"/>
                <w:sz w:val="24"/>
              </w:rPr>
              <w:t xml:space="preserve">ПоказатьАссортиментТоваров ( ) : </w:t>
            </w:r>
            <w:r>
              <w:rPr>
                <w:color w:val="000000"/>
                <w:sz w:val="24"/>
                <w:lang w:val="en-US"/>
              </w:rPr>
              <w:t>string</w:t>
            </w:r>
            <w:r>
              <w:rPr>
                <w:color w:val="000000"/>
                <w:sz w:val="24"/>
              </w:rPr>
              <w:t xml:space="preserve"> </w:t>
            </w:r>
          </w:p>
          <w:p w:rsidR="002559CA" w:rsidRDefault="002559CA">
            <w:pPr>
              <w:shd w:val="clear" w:color="auto" w:fill="FFFFFF"/>
              <w:ind w:firstLine="284"/>
              <w:jc w:val="both"/>
              <w:rPr>
                <w:color w:val="000000"/>
                <w:sz w:val="24"/>
                <w:lang w:val="en-US"/>
              </w:rPr>
            </w:pPr>
            <w:r>
              <w:rPr>
                <w:color w:val="000000"/>
                <w:sz w:val="24"/>
              </w:rPr>
              <w:t xml:space="preserve">СоздатьРобот (параметры) </w:t>
            </w:r>
          </w:p>
          <w:p w:rsidR="002559CA" w:rsidRDefault="002559CA">
            <w:pPr>
              <w:shd w:val="clear" w:color="auto" w:fill="FFFFFF"/>
              <w:ind w:firstLine="284"/>
              <w:jc w:val="both"/>
              <w:rPr>
                <w:sz w:val="24"/>
              </w:rPr>
            </w:pPr>
            <w:r>
              <w:rPr>
                <w:color w:val="000000"/>
                <w:sz w:val="24"/>
              </w:rPr>
              <w:t>УничтожитьРобот ( )</w:t>
            </w:r>
            <w:r>
              <w:rPr>
                <w:sz w:val="24"/>
              </w:rPr>
              <w:t xml:space="preserve"> </w:t>
            </w:r>
          </w:p>
        </w:tc>
      </w:tr>
    </w:tbl>
    <w:p w:rsidR="002559CA" w:rsidRDefault="002559CA">
      <w:pPr>
        <w:shd w:val="clear" w:color="auto" w:fill="FFFFFF"/>
        <w:ind w:firstLine="284"/>
        <w:jc w:val="both"/>
        <w:rPr>
          <w:color w:val="000000"/>
          <w:sz w:val="24"/>
          <w:lang w:val="en-US"/>
        </w:rPr>
      </w:pPr>
    </w:p>
    <w:p w:rsidR="002559CA" w:rsidRDefault="002559CA">
      <w:pPr>
        <w:shd w:val="clear" w:color="auto" w:fill="FFFFFF"/>
        <w:ind w:firstLine="284"/>
        <w:jc w:val="both"/>
        <w:rPr>
          <w:sz w:val="24"/>
        </w:rPr>
      </w:pPr>
      <w:r>
        <w:rPr>
          <w:color w:val="000000"/>
          <w:sz w:val="24"/>
        </w:rPr>
        <w:t xml:space="preserve">В чистых объектно-ориентированных языках программирования операции могут объявляться только как методы — элементы классов, экземплярами которых являются объекты. Гибридные языки (C++, </w:t>
      </w:r>
      <w:r>
        <w:rPr>
          <w:color w:val="000000"/>
          <w:sz w:val="24"/>
          <w:lang w:val="en-US"/>
        </w:rPr>
        <w:t>Ada</w:t>
      </w:r>
      <w:r>
        <w:rPr>
          <w:color w:val="000000"/>
          <w:sz w:val="24"/>
        </w:rPr>
        <w:t xml:space="preserve"> 95) позволяют писать операции как свободные подпрограммы (вне классов). Соответствующие примеры показаны на рис. 9.2.</w:t>
      </w:r>
    </w:p>
    <w:p w:rsidR="002559CA" w:rsidRDefault="006832C2">
      <w:pPr>
        <w:ind w:firstLine="284"/>
        <w:jc w:val="center"/>
        <w:rPr>
          <w:sz w:val="24"/>
        </w:rPr>
      </w:pPr>
      <w:r>
        <w:rPr>
          <w:noProof/>
        </w:rPr>
        <w:drawing>
          <wp:inline distT="0" distB="0" distL="0" distR="0">
            <wp:extent cx="2987040" cy="1242060"/>
            <wp:effectExtent l="0" t="0" r="0" b="0"/>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2987040" cy="1242060"/>
                    </a:xfrm>
                    <a:prstGeom prst="rect">
                      <a:avLst/>
                    </a:prstGeom>
                    <a:noFill/>
                    <a:ln>
                      <a:noFill/>
                    </a:ln>
                  </pic:spPr>
                </pic:pic>
              </a:graphicData>
            </a:graphic>
          </wp:inline>
        </w:drawing>
      </w:r>
    </w:p>
    <w:p w:rsidR="002559CA" w:rsidRPr="00897F63" w:rsidRDefault="002559CA">
      <w:pPr>
        <w:shd w:val="clear" w:color="auto" w:fill="FFFFFF"/>
        <w:ind w:firstLine="284"/>
        <w:jc w:val="center"/>
        <w:rPr>
          <w:color w:val="000000"/>
          <w:sz w:val="22"/>
        </w:rPr>
      </w:pPr>
      <w:r>
        <w:rPr>
          <w:b/>
          <w:color w:val="000000"/>
          <w:sz w:val="22"/>
        </w:rPr>
        <w:t xml:space="preserve">Рис. 9.2. </w:t>
      </w:r>
      <w:r>
        <w:rPr>
          <w:color w:val="000000"/>
          <w:sz w:val="22"/>
        </w:rPr>
        <w:t>Методы и свободные подпрограммы</w:t>
      </w:r>
    </w:p>
    <w:p w:rsidR="002559CA" w:rsidRPr="00897F63" w:rsidRDefault="002559CA">
      <w:pPr>
        <w:shd w:val="clear" w:color="auto" w:fill="FFFFFF"/>
        <w:ind w:firstLine="284"/>
        <w:jc w:val="center"/>
        <w:rPr>
          <w:sz w:val="22"/>
        </w:rPr>
      </w:pPr>
    </w:p>
    <w:p w:rsidR="002559CA" w:rsidRDefault="002559CA">
      <w:pPr>
        <w:shd w:val="clear" w:color="auto" w:fill="FFFFFF"/>
        <w:ind w:firstLine="284"/>
        <w:jc w:val="both"/>
        <w:rPr>
          <w:sz w:val="24"/>
        </w:rPr>
      </w:pPr>
      <w:r>
        <w:rPr>
          <w:color w:val="000000"/>
          <w:sz w:val="24"/>
        </w:rPr>
        <w:t xml:space="preserve">В общем случае все методы и свободные подпрограммы, ассоциированные с конкретным объектом, образуют его </w:t>
      </w:r>
      <w:r>
        <w:rPr>
          <w:i/>
          <w:color w:val="000000"/>
          <w:sz w:val="24"/>
        </w:rPr>
        <w:t xml:space="preserve">протокол. </w:t>
      </w:r>
      <w:r>
        <w:rPr>
          <w:color w:val="000000"/>
          <w:sz w:val="24"/>
        </w:rPr>
        <w:t>Таким образом, протокол определяет оболочку допустимого поведения объекта и поэтому заключает в себе цельное (статическое и динамическое) представление объекта.</w:t>
      </w:r>
    </w:p>
    <w:p w:rsidR="002559CA" w:rsidRDefault="002559CA">
      <w:pPr>
        <w:shd w:val="clear" w:color="auto" w:fill="FFFFFF"/>
        <w:ind w:firstLine="284"/>
        <w:jc w:val="both"/>
        <w:rPr>
          <w:sz w:val="24"/>
        </w:rPr>
      </w:pPr>
      <w:r>
        <w:rPr>
          <w:color w:val="000000"/>
          <w:sz w:val="24"/>
        </w:rPr>
        <w:t xml:space="preserve">Большой протокол полезно разделять на логические группировки поведения. Эти группировки, разделяющие пространство поведения объекта, обозначают </w:t>
      </w:r>
      <w:r>
        <w:rPr>
          <w:i/>
          <w:color w:val="000000"/>
          <w:sz w:val="24"/>
        </w:rPr>
        <w:t xml:space="preserve">роли, </w:t>
      </w:r>
      <w:r>
        <w:rPr>
          <w:color w:val="000000"/>
          <w:sz w:val="24"/>
        </w:rPr>
        <w:t>которые может играть объект. Принцип выделения ролей иллюстрирует рис. 9.3.</w:t>
      </w:r>
    </w:p>
    <w:p w:rsidR="002559CA" w:rsidRDefault="002559CA">
      <w:pPr>
        <w:shd w:val="clear" w:color="auto" w:fill="FFFFFF"/>
        <w:ind w:firstLine="284"/>
        <w:jc w:val="both"/>
        <w:rPr>
          <w:sz w:val="24"/>
        </w:rPr>
      </w:pPr>
      <w:r>
        <w:rPr>
          <w:color w:val="000000"/>
          <w:sz w:val="24"/>
        </w:rPr>
        <w:t xml:space="preserve">С точки зрения внешней среды важное значение имеет такое понятие, как обязанности объекта. </w:t>
      </w:r>
      <w:r>
        <w:rPr>
          <w:i/>
          <w:color w:val="000000"/>
          <w:sz w:val="24"/>
        </w:rPr>
        <w:t xml:space="preserve">Обязанности </w:t>
      </w:r>
      <w:r>
        <w:rPr>
          <w:color w:val="000000"/>
          <w:sz w:val="24"/>
        </w:rPr>
        <w:t>означают обязательства объекта обеспечить определенное поведение. Обязанностями объекта являются все виды обслуживания, которые он предлагает клиентам. В мире объект играет определенные роли, выполняя свои обязанности.</w:t>
      </w:r>
    </w:p>
    <w:p w:rsidR="002559CA" w:rsidRDefault="006832C2">
      <w:pPr>
        <w:ind w:firstLine="284"/>
        <w:jc w:val="center"/>
        <w:rPr>
          <w:sz w:val="24"/>
        </w:rPr>
      </w:pPr>
      <w:r>
        <w:rPr>
          <w:noProof/>
        </w:rPr>
        <w:drawing>
          <wp:inline distT="0" distB="0" distL="0" distR="0">
            <wp:extent cx="2644140" cy="1638300"/>
            <wp:effectExtent l="0" t="0" r="0" b="0"/>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2644140" cy="1638300"/>
                    </a:xfrm>
                    <a:prstGeom prst="rect">
                      <a:avLst/>
                    </a:prstGeom>
                    <a:noFill/>
                    <a:ln>
                      <a:noFill/>
                    </a:ln>
                  </pic:spPr>
                </pic:pic>
              </a:graphicData>
            </a:graphic>
          </wp:inline>
        </w:drawing>
      </w:r>
    </w:p>
    <w:p w:rsidR="002559CA" w:rsidRPr="00897F63" w:rsidRDefault="002559CA">
      <w:pPr>
        <w:shd w:val="clear" w:color="auto" w:fill="FFFFFF"/>
        <w:ind w:firstLine="284"/>
        <w:jc w:val="center"/>
        <w:rPr>
          <w:color w:val="000000"/>
          <w:sz w:val="22"/>
        </w:rPr>
      </w:pPr>
      <w:r>
        <w:rPr>
          <w:b/>
          <w:color w:val="000000"/>
          <w:sz w:val="22"/>
        </w:rPr>
        <w:t xml:space="preserve">Рис. 9.3. </w:t>
      </w:r>
      <w:r>
        <w:rPr>
          <w:color w:val="000000"/>
          <w:sz w:val="22"/>
        </w:rPr>
        <w:t>Пространство поведения объекта</w:t>
      </w:r>
    </w:p>
    <w:p w:rsidR="002559CA" w:rsidRPr="00897F63" w:rsidRDefault="002559CA">
      <w:pPr>
        <w:shd w:val="clear" w:color="auto" w:fill="FFFFFF"/>
        <w:ind w:firstLine="284"/>
        <w:jc w:val="center"/>
        <w:rPr>
          <w:sz w:val="22"/>
        </w:rPr>
      </w:pPr>
    </w:p>
    <w:p w:rsidR="002559CA" w:rsidRDefault="002559CA">
      <w:pPr>
        <w:shd w:val="clear" w:color="auto" w:fill="FFFFFF"/>
        <w:ind w:firstLine="284"/>
        <w:jc w:val="both"/>
        <w:rPr>
          <w:sz w:val="24"/>
        </w:rPr>
      </w:pPr>
      <w:r>
        <w:rPr>
          <w:color w:val="000000"/>
          <w:sz w:val="24"/>
        </w:rPr>
        <w:t>В заключение отметим: наличие у объекта внутреннего состояния означает, что порядок выполнения им операций очень важен. Иначе говоря, объект может представляться как независимый автомат. По аналогии с автоматами можно выделять активные и пассивные объекты (рис. 9.4).</w:t>
      </w:r>
    </w:p>
    <w:p w:rsidR="002559CA" w:rsidRDefault="006832C2">
      <w:pPr>
        <w:ind w:firstLine="284"/>
        <w:jc w:val="center"/>
        <w:rPr>
          <w:sz w:val="24"/>
        </w:rPr>
      </w:pPr>
      <w:r>
        <w:rPr>
          <w:noProof/>
        </w:rPr>
        <w:drawing>
          <wp:inline distT="0" distB="0" distL="0" distR="0">
            <wp:extent cx="2880360" cy="990600"/>
            <wp:effectExtent l="0" t="0" r="0" b="0"/>
            <wp:docPr id="135"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2880360" cy="990600"/>
                    </a:xfrm>
                    <a:prstGeom prst="rect">
                      <a:avLst/>
                    </a:prstGeom>
                    <a:noFill/>
                    <a:ln>
                      <a:noFill/>
                    </a:ln>
                  </pic:spPr>
                </pic:pic>
              </a:graphicData>
            </a:graphic>
          </wp:inline>
        </w:drawing>
      </w:r>
    </w:p>
    <w:p w:rsidR="002559CA" w:rsidRDefault="002559CA">
      <w:pPr>
        <w:shd w:val="clear" w:color="auto" w:fill="FFFFFF"/>
        <w:ind w:firstLine="284"/>
        <w:jc w:val="center"/>
        <w:rPr>
          <w:sz w:val="22"/>
        </w:rPr>
      </w:pPr>
      <w:r>
        <w:rPr>
          <w:b/>
          <w:smallCaps/>
          <w:color w:val="000000"/>
          <w:sz w:val="22"/>
        </w:rPr>
        <w:t>Рис.9.4.</w:t>
      </w:r>
      <w:r>
        <w:rPr>
          <w:color w:val="000000"/>
          <w:sz w:val="22"/>
        </w:rPr>
        <w:t xml:space="preserve"> Активные и пассивные объекты</w:t>
      </w:r>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Активный объект имеет собственный канал (поток) управления, пассивный — нет. Активный объект автономен, он может проявлять свое поведение без воздействия со стороны других объектов. Пассивный объект, наоборот, может изменять свое состояние только под воздействием других объектов.</w:t>
      </w:r>
    </w:p>
    <w:p w:rsidR="002559CA" w:rsidRDefault="002559CA">
      <w:pPr>
        <w:shd w:val="clear" w:color="auto" w:fill="FFFFFF"/>
        <w:ind w:firstLine="284"/>
        <w:jc w:val="both"/>
        <w:rPr>
          <w:b/>
          <w:color w:val="000000"/>
          <w:sz w:val="24"/>
        </w:rPr>
      </w:pPr>
    </w:p>
    <w:p w:rsidR="002559CA" w:rsidRDefault="002559CA">
      <w:pPr>
        <w:pStyle w:val="3"/>
      </w:pPr>
      <w:bookmarkStart w:id="131" w:name="_Toc41201276"/>
      <w:r>
        <w:t>Виды отношений между объектами</w:t>
      </w:r>
      <w:bookmarkEnd w:id="131"/>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В поле зрения разработчика ПО находятся не объекты-одиночки, а взаимодействующие объекты, ведь именно взаимодействие объектов реализует поведение системы. У Г. Буча есть отличная цитата из Галла: «Самолет — это набор элементов, каждый из которых по своей природе стремится упасть на землю, но ценой совместных непрерывных усилий преодолевает эту тенденцию» [22]. Отношения между парой объектов основываются на взаимной информации о разрешенных операциях и ожидаемом поведении. Особо интересны два вида отношений между объектами: связи и агрегация.</w:t>
      </w:r>
    </w:p>
    <w:p w:rsidR="002559CA" w:rsidRDefault="002559CA">
      <w:pPr>
        <w:shd w:val="clear" w:color="auto" w:fill="FFFFFF"/>
        <w:ind w:firstLine="284"/>
        <w:jc w:val="both"/>
        <w:rPr>
          <w:b/>
          <w:color w:val="000000"/>
          <w:sz w:val="24"/>
        </w:rPr>
      </w:pPr>
    </w:p>
    <w:p w:rsidR="002559CA" w:rsidRDefault="002559CA">
      <w:pPr>
        <w:pStyle w:val="3"/>
      </w:pPr>
      <w:bookmarkStart w:id="132" w:name="_Toc41201277"/>
      <w:r>
        <w:t>Связи</w:t>
      </w:r>
      <w:bookmarkEnd w:id="132"/>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Связь — это физическое или понятийное соединение между объектами. Объект сотрудничает с другими объектами через соединяющие их связи. Связь обозначает соединение, с помощью которого:</w:t>
      </w:r>
    </w:p>
    <w:p w:rsidR="002559CA" w:rsidRDefault="002559CA" w:rsidP="002559CA">
      <w:pPr>
        <w:numPr>
          <w:ilvl w:val="0"/>
          <w:numId w:val="118"/>
        </w:numPr>
        <w:shd w:val="clear" w:color="auto" w:fill="FFFFFF"/>
        <w:tabs>
          <w:tab w:val="clear" w:pos="360"/>
          <w:tab w:val="num" w:pos="644"/>
        </w:tabs>
        <w:ind w:left="644"/>
        <w:jc w:val="both"/>
        <w:rPr>
          <w:color w:val="000000"/>
          <w:sz w:val="24"/>
        </w:rPr>
      </w:pPr>
      <w:r>
        <w:rPr>
          <w:color w:val="000000"/>
          <w:sz w:val="24"/>
        </w:rPr>
        <w:t xml:space="preserve">объект-клиент вызывает операции объекта-поставщика; </w:t>
      </w:r>
    </w:p>
    <w:p w:rsidR="002559CA" w:rsidRDefault="002559CA" w:rsidP="002559CA">
      <w:pPr>
        <w:numPr>
          <w:ilvl w:val="0"/>
          <w:numId w:val="118"/>
        </w:numPr>
        <w:shd w:val="clear" w:color="auto" w:fill="FFFFFF"/>
        <w:tabs>
          <w:tab w:val="clear" w:pos="360"/>
          <w:tab w:val="num" w:pos="644"/>
        </w:tabs>
        <w:ind w:left="644"/>
        <w:jc w:val="both"/>
        <w:rPr>
          <w:sz w:val="24"/>
        </w:rPr>
      </w:pPr>
      <w:r>
        <w:rPr>
          <w:color w:val="000000"/>
          <w:sz w:val="24"/>
        </w:rPr>
        <w:t>один объект перемещает данные к другому объекту.</w:t>
      </w:r>
    </w:p>
    <w:p w:rsidR="002559CA" w:rsidRDefault="002559CA">
      <w:pPr>
        <w:shd w:val="clear" w:color="auto" w:fill="FFFFFF"/>
        <w:ind w:firstLine="284"/>
        <w:jc w:val="both"/>
        <w:rPr>
          <w:sz w:val="24"/>
        </w:rPr>
      </w:pPr>
      <w:r>
        <w:rPr>
          <w:color w:val="000000"/>
          <w:sz w:val="24"/>
        </w:rPr>
        <w:t>Можно сказать, что связи являются рельсами между станциями-объектами, по которым ездят «трамвайчики сообщений».</w:t>
      </w:r>
    </w:p>
    <w:p w:rsidR="002559CA" w:rsidRDefault="002559CA">
      <w:pPr>
        <w:shd w:val="clear" w:color="auto" w:fill="FFFFFF"/>
        <w:ind w:firstLine="284"/>
        <w:jc w:val="both"/>
        <w:rPr>
          <w:sz w:val="24"/>
        </w:rPr>
      </w:pPr>
      <w:r>
        <w:rPr>
          <w:color w:val="000000"/>
          <w:sz w:val="24"/>
        </w:rPr>
        <w:t>Связи между объектами показаны на рис. 9.5 с помощью соединительных линий. Связи представляют возможные пути для передачи сообщений. Сами сообщения показаны стрелками, отмечающими их направления, и помечены именами вызываемых операций.</w:t>
      </w:r>
    </w:p>
    <w:p w:rsidR="002559CA" w:rsidRDefault="006832C2">
      <w:pPr>
        <w:ind w:firstLine="284"/>
        <w:jc w:val="center"/>
        <w:rPr>
          <w:sz w:val="24"/>
        </w:rPr>
      </w:pPr>
      <w:r>
        <w:rPr>
          <w:noProof/>
        </w:rPr>
        <w:drawing>
          <wp:inline distT="0" distB="0" distL="0" distR="0">
            <wp:extent cx="3025140" cy="2438400"/>
            <wp:effectExtent l="0" t="0" r="0" b="0"/>
            <wp:docPr id="136"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3025140" cy="2438400"/>
                    </a:xfrm>
                    <a:prstGeom prst="rect">
                      <a:avLst/>
                    </a:prstGeom>
                    <a:noFill/>
                    <a:ln>
                      <a:noFill/>
                    </a:ln>
                  </pic:spPr>
                </pic:pic>
              </a:graphicData>
            </a:graphic>
          </wp:inline>
        </w:drawing>
      </w:r>
    </w:p>
    <w:p w:rsidR="002559CA" w:rsidRDefault="002559CA">
      <w:pPr>
        <w:shd w:val="clear" w:color="auto" w:fill="FFFFFF"/>
        <w:ind w:firstLine="284"/>
        <w:jc w:val="center"/>
        <w:rPr>
          <w:sz w:val="22"/>
        </w:rPr>
      </w:pPr>
      <w:r>
        <w:rPr>
          <w:b/>
          <w:color w:val="000000"/>
          <w:sz w:val="22"/>
        </w:rPr>
        <w:t xml:space="preserve">Рис. 9.5. </w:t>
      </w:r>
      <w:r>
        <w:rPr>
          <w:color w:val="000000"/>
          <w:sz w:val="22"/>
        </w:rPr>
        <w:t>Связи между объектами</w:t>
      </w:r>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Как участник связи объект может играть одну из трех ролей:</w:t>
      </w:r>
    </w:p>
    <w:p w:rsidR="002559CA" w:rsidRDefault="002559CA" w:rsidP="002559CA">
      <w:pPr>
        <w:numPr>
          <w:ilvl w:val="0"/>
          <w:numId w:val="119"/>
        </w:numPr>
        <w:shd w:val="clear" w:color="auto" w:fill="FFFFFF"/>
        <w:tabs>
          <w:tab w:val="clear" w:pos="360"/>
          <w:tab w:val="num" w:pos="644"/>
        </w:tabs>
        <w:ind w:left="644"/>
        <w:jc w:val="both"/>
        <w:rPr>
          <w:sz w:val="24"/>
        </w:rPr>
      </w:pPr>
      <w:r>
        <w:rPr>
          <w:color w:val="000000"/>
          <w:sz w:val="24"/>
        </w:rPr>
        <w:t>актер — объект, который может воздействовать на другие объекты, но никогда не подвержен воздействию других объектов;</w:t>
      </w:r>
    </w:p>
    <w:p w:rsidR="002559CA" w:rsidRDefault="002559CA" w:rsidP="002559CA">
      <w:pPr>
        <w:numPr>
          <w:ilvl w:val="0"/>
          <w:numId w:val="119"/>
        </w:numPr>
        <w:shd w:val="clear" w:color="auto" w:fill="FFFFFF"/>
        <w:tabs>
          <w:tab w:val="clear" w:pos="360"/>
          <w:tab w:val="num" w:pos="644"/>
        </w:tabs>
        <w:ind w:left="644"/>
        <w:jc w:val="both"/>
        <w:rPr>
          <w:sz w:val="24"/>
        </w:rPr>
      </w:pPr>
      <w:r>
        <w:rPr>
          <w:color w:val="000000"/>
          <w:sz w:val="24"/>
        </w:rPr>
        <w:t>сервер — объект, который никогда не воздействует на другие объекты, он только используется другими объектами;</w:t>
      </w:r>
    </w:p>
    <w:p w:rsidR="002559CA" w:rsidRDefault="002559CA" w:rsidP="002559CA">
      <w:pPr>
        <w:numPr>
          <w:ilvl w:val="0"/>
          <w:numId w:val="119"/>
        </w:numPr>
        <w:shd w:val="clear" w:color="auto" w:fill="FFFFFF"/>
        <w:tabs>
          <w:tab w:val="clear" w:pos="360"/>
          <w:tab w:val="num" w:pos="644"/>
        </w:tabs>
        <w:ind w:left="644"/>
        <w:jc w:val="both"/>
        <w:rPr>
          <w:sz w:val="24"/>
        </w:rPr>
      </w:pPr>
      <w:r>
        <w:rPr>
          <w:color w:val="000000"/>
          <w:sz w:val="24"/>
        </w:rPr>
        <w:t>агент — объект, который может как воздействовать на другие объекты, так и использоваться ими. Агент создается для выполнения работы от имени актера или другого агента.</w:t>
      </w:r>
    </w:p>
    <w:p w:rsidR="002559CA" w:rsidRDefault="002559CA">
      <w:pPr>
        <w:shd w:val="clear" w:color="auto" w:fill="FFFFFF"/>
        <w:ind w:firstLine="284"/>
        <w:jc w:val="both"/>
        <w:rPr>
          <w:sz w:val="24"/>
        </w:rPr>
      </w:pPr>
      <w:r>
        <w:rPr>
          <w:color w:val="000000"/>
          <w:sz w:val="24"/>
        </w:rPr>
        <w:t>На рис. 9.5 Том — это актер, Мери, Колонки — серверы, Музыкальный центр — агент.</w:t>
      </w:r>
    </w:p>
    <w:p w:rsidR="002559CA" w:rsidRDefault="002559CA">
      <w:pPr>
        <w:shd w:val="clear" w:color="auto" w:fill="FFFFFF"/>
        <w:ind w:firstLine="284"/>
        <w:jc w:val="both"/>
        <w:rPr>
          <w:sz w:val="24"/>
        </w:rPr>
      </w:pPr>
      <w:r>
        <w:rPr>
          <w:color w:val="000000"/>
          <w:sz w:val="24"/>
        </w:rPr>
        <w:t>Приведем пример. Допустим, что нужно обеспечить следующий график разворота первой ступени ракеты по углу тангажа, представленный на рис. 9.6.</w:t>
      </w:r>
    </w:p>
    <w:p w:rsidR="002559CA" w:rsidRDefault="002559CA">
      <w:pPr>
        <w:shd w:val="clear" w:color="auto" w:fill="FFFFFF"/>
        <w:ind w:firstLine="284"/>
        <w:jc w:val="both"/>
        <w:rPr>
          <w:sz w:val="24"/>
        </w:rPr>
      </w:pPr>
      <w:r>
        <w:rPr>
          <w:color w:val="000000"/>
          <w:sz w:val="24"/>
        </w:rPr>
        <w:t>Запишем абстракцию графика разворота:</w:t>
      </w:r>
    </w:p>
    <w:p w:rsidR="002559CA" w:rsidRDefault="002559CA">
      <w:pPr>
        <w:shd w:val="clear" w:color="auto" w:fill="FFFFFF"/>
        <w:ind w:firstLine="284"/>
        <w:jc w:val="both"/>
        <w:rPr>
          <w:color w:val="000000"/>
          <w:sz w:val="22"/>
        </w:rPr>
      </w:pPr>
      <w:r>
        <w:rPr>
          <w:color w:val="000000"/>
          <w:sz w:val="22"/>
          <w:lang w:val="en-US"/>
        </w:rPr>
        <w:t>with</w:t>
      </w:r>
      <w:r>
        <w:rPr>
          <w:color w:val="000000"/>
          <w:sz w:val="22"/>
        </w:rPr>
        <w:t xml:space="preserve"> Класс_ДатчикУглаТангажа; </w:t>
      </w:r>
    </w:p>
    <w:p w:rsidR="002559CA" w:rsidRDefault="002559CA">
      <w:pPr>
        <w:shd w:val="clear" w:color="auto" w:fill="FFFFFF"/>
        <w:ind w:firstLine="284"/>
        <w:jc w:val="both"/>
        <w:rPr>
          <w:color w:val="000000"/>
          <w:sz w:val="22"/>
        </w:rPr>
      </w:pPr>
      <w:r>
        <w:rPr>
          <w:color w:val="000000"/>
          <w:sz w:val="22"/>
          <w:lang w:val="en-US"/>
        </w:rPr>
        <w:t>use</w:t>
      </w:r>
      <w:r>
        <w:rPr>
          <w:color w:val="000000"/>
          <w:sz w:val="22"/>
        </w:rPr>
        <w:t xml:space="preserve"> Класс_ДатчикУглаТангажа; </w:t>
      </w:r>
    </w:p>
    <w:p w:rsidR="002559CA" w:rsidRDefault="002559CA">
      <w:pPr>
        <w:shd w:val="clear" w:color="auto" w:fill="FFFFFF"/>
        <w:ind w:firstLine="284"/>
        <w:jc w:val="both"/>
        <w:rPr>
          <w:sz w:val="22"/>
        </w:rPr>
      </w:pPr>
      <w:r>
        <w:rPr>
          <w:color w:val="000000"/>
          <w:sz w:val="22"/>
          <w:lang w:val="en-US"/>
        </w:rPr>
        <w:t>Package</w:t>
      </w:r>
      <w:r>
        <w:rPr>
          <w:color w:val="000000"/>
          <w:sz w:val="22"/>
        </w:rPr>
        <w:t xml:space="preserve"> Класс_ГрафикРазворота </w:t>
      </w:r>
      <w:r>
        <w:rPr>
          <w:color w:val="000000"/>
          <w:sz w:val="22"/>
          <w:lang w:val="en-US"/>
        </w:rPr>
        <w:t>is</w:t>
      </w:r>
    </w:p>
    <w:p w:rsidR="002559CA" w:rsidRDefault="002559CA">
      <w:pPr>
        <w:shd w:val="clear" w:color="auto" w:fill="FFFFFF"/>
        <w:ind w:firstLine="737"/>
        <w:jc w:val="both"/>
        <w:rPr>
          <w:sz w:val="22"/>
          <w:lang w:val="en-US"/>
        </w:rPr>
      </w:pPr>
      <w:r>
        <w:rPr>
          <w:color w:val="000000"/>
          <w:sz w:val="22"/>
          <w:lang w:val="en-US"/>
        </w:rPr>
        <w:t xml:space="preserve">subtype </w:t>
      </w:r>
      <w:r>
        <w:rPr>
          <w:color w:val="000000"/>
          <w:sz w:val="22"/>
        </w:rPr>
        <w:t>Секунда</w:t>
      </w:r>
      <w:r>
        <w:rPr>
          <w:color w:val="000000"/>
          <w:sz w:val="22"/>
          <w:lang w:val="en-US"/>
        </w:rPr>
        <w:t xml:space="preserve"> is Natural range ...</w:t>
      </w:r>
    </w:p>
    <w:p w:rsidR="002559CA" w:rsidRDefault="002559CA">
      <w:pPr>
        <w:shd w:val="clear" w:color="auto" w:fill="FFFFFF"/>
        <w:ind w:firstLine="737"/>
        <w:jc w:val="both"/>
        <w:rPr>
          <w:sz w:val="22"/>
          <w:lang w:val="en-US"/>
        </w:rPr>
      </w:pPr>
      <w:r>
        <w:rPr>
          <w:color w:val="000000"/>
          <w:sz w:val="22"/>
          <w:lang w:val="en-US"/>
        </w:rPr>
        <w:t xml:space="preserve">type </w:t>
      </w:r>
      <w:r>
        <w:rPr>
          <w:color w:val="000000"/>
          <w:sz w:val="22"/>
        </w:rPr>
        <w:t>ГрафикРазворота</w:t>
      </w:r>
      <w:r>
        <w:rPr>
          <w:color w:val="000000"/>
          <w:sz w:val="22"/>
          <w:lang w:val="en-US"/>
        </w:rPr>
        <w:t xml:space="preserve"> is tagged private;</w:t>
      </w:r>
    </w:p>
    <w:p w:rsidR="002559CA" w:rsidRDefault="002559CA">
      <w:pPr>
        <w:shd w:val="clear" w:color="auto" w:fill="FFFFFF"/>
        <w:ind w:firstLine="737"/>
        <w:jc w:val="both"/>
        <w:rPr>
          <w:color w:val="000000"/>
          <w:sz w:val="22"/>
          <w:lang w:val="en-US"/>
        </w:rPr>
      </w:pPr>
      <w:r>
        <w:rPr>
          <w:color w:val="000000"/>
          <w:sz w:val="22"/>
          <w:lang w:val="en-US"/>
        </w:rPr>
        <w:t xml:space="preserve">procedure </w:t>
      </w:r>
      <w:r>
        <w:rPr>
          <w:color w:val="000000"/>
          <w:sz w:val="22"/>
        </w:rPr>
        <w:t>Очистить</w:t>
      </w:r>
      <w:r>
        <w:rPr>
          <w:color w:val="000000"/>
          <w:sz w:val="22"/>
          <w:lang w:val="en-US"/>
        </w:rPr>
        <w:t xml:space="preserve"> (the: in out </w:t>
      </w:r>
      <w:r>
        <w:rPr>
          <w:color w:val="000000"/>
          <w:sz w:val="22"/>
        </w:rPr>
        <w:t>ГрафикРазворота</w:t>
      </w:r>
      <w:r>
        <w:rPr>
          <w:color w:val="000000"/>
          <w:sz w:val="22"/>
          <w:lang w:val="en-US"/>
        </w:rPr>
        <w:t xml:space="preserve">); </w:t>
      </w:r>
    </w:p>
    <w:p w:rsidR="002559CA" w:rsidRDefault="002559CA">
      <w:pPr>
        <w:shd w:val="clear" w:color="auto" w:fill="FFFFFF"/>
        <w:ind w:firstLine="737"/>
        <w:jc w:val="both"/>
        <w:rPr>
          <w:sz w:val="22"/>
          <w:lang w:val="en-US"/>
        </w:rPr>
      </w:pPr>
      <w:r>
        <w:rPr>
          <w:color w:val="000000"/>
          <w:sz w:val="22"/>
          <w:lang w:val="en-US"/>
        </w:rPr>
        <w:t xml:space="preserve">procedure </w:t>
      </w:r>
      <w:r>
        <w:rPr>
          <w:color w:val="000000"/>
          <w:sz w:val="22"/>
        </w:rPr>
        <w:t>Связать</w:t>
      </w:r>
      <w:r>
        <w:rPr>
          <w:color w:val="000000"/>
          <w:sz w:val="22"/>
          <w:lang w:val="en-US"/>
        </w:rPr>
        <w:t xml:space="preserve"> (the: In out </w:t>
      </w:r>
      <w:r>
        <w:rPr>
          <w:color w:val="000000"/>
          <w:sz w:val="22"/>
        </w:rPr>
        <w:t>ГрафикРазворота</w:t>
      </w:r>
      <w:r>
        <w:rPr>
          <w:color w:val="000000"/>
          <w:sz w:val="22"/>
          <w:lang w:val="en-US"/>
        </w:rPr>
        <w:t>;</w:t>
      </w:r>
    </w:p>
    <w:p w:rsidR="002559CA" w:rsidRPr="00897F63" w:rsidRDefault="002559CA">
      <w:pPr>
        <w:shd w:val="clear" w:color="auto" w:fill="FFFFFF"/>
        <w:ind w:left="737" w:firstLine="737"/>
        <w:jc w:val="both"/>
        <w:rPr>
          <w:color w:val="000000"/>
          <w:sz w:val="22"/>
        </w:rPr>
      </w:pPr>
      <w:r>
        <w:rPr>
          <w:color w:val="000000"/>
          <w:sz w:val="22"/>
          <w:lang w:val="en-US"/>
        </w:rPr>
        <w:t>teta</w:t>
      </w:r>
      <w:r w:rsidRPr="00897F63">
        <w:rPr>
          <w:color w:val="000000"/>
          <w:sz w:val="22"/>
        </w:rPr>
        <w:t xml:space="preserve">: </w:t>
      </w:r>
      <w:r>
        <w:rPr>
          <w:color w:val="000000"/>
          <w:sz w:val="22"/>
        </w:rPr>
        <w:t>Угол</w:t>
      </w:r>
      <w:r w:rsidRPr="00897F63">
        <w:rPr>
          <w:color w:val="000000"/>
          <w:sz w:val="22"/>
        </w:rPr>
        <w:t xml:space="preserve">: </w:t>
      </w:r>
      <w:r>
        <w:rPr>
          <w:color w:val="000000"/>
          <w:sz w:val="22"/>
          <w:lang w:val="en-US"/>
        </w:rPr>
        <w:t>si</w:t>
      </w:r>
      <w:r w:rsidRPr="00897F63">
        <w:rPr>
          <w:color w:val="000000"/>
          <w:sz w:val="22"/>
        </w:rPr>
        <w:t xml:space="preserve">: </w:t>
      </w:r>
      <w:r>
        <w:rPr>
          <w:color w:val="000000"/>
          <w:sz w:val="22"/>
        </w:rPr>
        <w:t>Секунда</w:t>
      </w:r>
      <w:r w:rsidRPr="00897F63">
        <w:rPr>
          <w:color w:val="000000"/>
          <w:sz w:val="22"/>
        </w:rPr>
        <w:t xml:space="preserve">: </w:t>
      </w:r>
      <w:r>
        <w:rPr>
          <w:color w:val="000000"/>
          <w:sz w:val="22"/>
          <w:lang w:val="en-US"/>
        </w:rPr>
        <w:t>s</w:t>
      </w:r>
      <w:r w:rsidRPr="00897F63">
        <w:rPr>
          <w:color w:val="000000"/>
          <w:sz w:val="22"/>
        </w:rPr>
        <w:t xml:space="preserve">2: </w:t>
      </w:r>
      <w:r>
        <w:rPr>
          <w:color w:val="000000"/>
          <w:sz w:val="22"/>
        </w:rPr>
        <w:t>Секунда</w:t>
      </w:r>
      <w:r w:rsidRPr="00897F63">
        <w:rPr>
          <w:color w:val="000000"/>
          <w:sz w:val="22"/>
        </w:rPr>
        <w:t>);</w:t>
      </w:r>
    </w:p>
    <w:p w:rsidR="002559CA" w:rsidRPr="00897F63" w:rsidRDefault="002559CA">
      <w:pPr>
        <w:shd w:val="clear" w:color="auto" w:fill="FFFFFF"/>
        <w:ind w:firstLine="737"/>
        <w:jc w:val="both"/>
        <w:rPr>
          <w:sz w:val="22"/>
        </w:rPr>
      </w:pPr>
      <w:r>
        <w:rPr>
          <w:color w:val="000000"/>
          <w:sz w:val="22"/>
          <w:lang w:val="en-US"/>
        </w:rPr>
        <w:t>function</w:t>
      </w:r>
      <w:r w:rsidRPr="00897F63">
        <w:rPr>
          <w:color w:val="000000"/>
          <w:sz w:val="22"/>
        </w:rPr>
        <w:t xml:space="preserve"> </w:t>
      </w:r>
      <w:r>
        <w:rPr>
          <w:color w:val="000000"/>
          <w:sz w:val="22"/>
        </w:rPr>
        <w:t>УголНаМомент</w:t>
      </w:r>
      <w:r w:rsidRPr="00897F63">
        <w:rPr>
          <w:color w:val="000000"/>
          <w:sz w:val="22"/>
        </w:rPr>
        <w:t xml:space="preserve"> (</w:t>
      </w:r>
      <w:r>
        <w:rPr>
          <w:color w:val="000000"/>
          <w:sz w:val="22"/>
          <w:lang w:val="en-US"/>
        </w:rPr>
        <w:t>the</w:t>
      </w:r>
      <w:r w:rsidRPr="00897F63">
        <w:rPr>
          <w:color w:val="000000"/>
          <w:sz w:val="22"/>
        </w:rPr>
        <w:t xml:space="preserve">: </w:t>
      </w:r>
      <w:r>
        <w:rPr>
          <w:color w:val="000000"/>
          <w:sz w:val="22"/>
        </w:rPr>
        <w:t>ГрафикРазворота</w:t>
      </w:r>
      <w:r w:rsidRPr="00897F63">
        <w:rPr>
          <w:color w:val="000000"/>
          <w:sz w:val="22"/>
        </w:rPr>
        <w:t>;</w:t>
      </w:r>
    </w:p>
    <w:p w:rsidR="002559CA" w:rsidRPr="00897F63" w:rsidRDefault="002559CA">
      <w:pPr>
        <w:shd w:val="clear" w:color="auto" w:fill="FFFFFF"/>
        <w:ind w:left="737" w:firstLine="737"/>
        <w:jc w:val="both"/>
        <w:rPr>
          <w:color w:val="000000"/>
          <w:sz w:val="22"/>
        </w:rPr>
      </w:pPr>
      <w:r>
        <w:rPr>
          <w:color w:val="000000"/>
          <w:sz w:val="22"/>
          <w:lang w:val="en-US"/>
        </w:rPr>
        <w:t>s</w:t>
      </w:r>
      <w:r w:rsidRPr="00897F63">
        <w:rPr>
          <w:color w:val="000000"/>
          <w:sz w:val="22"/>
        </w:rPr>
        <w:t xml:space="preserve">: </w:t>
      </w:r>
      <w:r>
        <w:rPr>
          <w:color w:val="000000"/>
          <w:sz w:val="22"/>
        </w:rPr>
        <w:t>Секунда</w:t>
      </w:r>
      <w:r w:rsidRPr="00897F63">
        <w:rPr>
          <w:color w:val="000000"/>
          <w:sz w:val="22"/>
        </w:rPr>
        <w:t xml:space="preserve">) </w:t>
      </w:r>
      <w:r>
        <w:rPr>
          <w:color w:val="000000"/>
          <w:sz w:val="22"/>
          <w:lang w:val="en-US"/>
        </w:rPr>
        <w:t>return</w:t>
      </w:r>
      <w:r w:rsidRPr="00897F63">
        <w:rPr>
          <w:color w:val="000000"/>
          <w:sz w:val="22"/>
        </w:rPr>
        <w:t xml:space="preserve"> </w:t>
      </w:r>
      <w:r>
        <w:rPr>
          <w:color w:val="000000"/>
          <w:sz w:val="22"/>
        </w:rPr>
        <w:t>Угол</w:t>
      </w:r>
      <w:r w:rsidRPr="00897F63">
        <w:rPr>
          <w:color w:val="000000"/>
          <w:sz w:val="22"/>
        </w:rPr>
        <w:t xml:space="preserve">; </w:t>
      </w:r>
    </w:p>
    <w:p w:rsidR="002559CA" w:rsidRDefault="002559CA">
      <w:pPr>
        <w:shd w:val="clear" w:color="auto" w:fill="FFFFFF"/>
        <w:ind w:firstLine="284"/>
        <w:jc w:val="both"/>
        <w:rPr>
          <w:color w:val="000000"/>
          <w:sz w:val="22"/>
          <w:lang w:val="en-US"/>
        </w:rPr>
      </w:pPr>
      <w:r>
        <w:rPr>
          <w:color w:val="000000"/>
          <w:sz w:val="22"/>
          <w:lang w:val="en-US"/>
        </w:rPr>
        <w:t>private</w:t>
      </w:r>
    </w:p>
    <w:p w:rsidR="002559CA" w:rsidRDefault="002559CA">
      <w:pPr>
        <w:shd w:val="clear" w:color="auto" w:fill="FFFFFF"/>
        <w:ind w:firstLine="284"/>
        <w:jc w:val="both"/>
        <w:rPr>
          <w:sz w:val="22"/>
          <w:lang w:val="en-US"/>
        </w:rPr>
      </w:pPr>
      <w:r>
        <w:rPr>
          <w:color w:val="000000"/>
          <w:sz w:val="22"/>
          <w:lang w:val="en-US"/>
        </w:rPr>
        <w:t>…</w:t>
      </w:r>
    </w:p>
    <w:p w:rsidR="002559CA" w:rsidRDefault="002559CA">
      <w:pPr>
        <w:shd w:val="clear" w:color="auto" w:fill="FFFFFF"/>
        <w:ind w:firstLine="284"/>
        <w:jc w:val="both"/>
        <w:rPr>
          <w:sz w:val="22"/>
        </w:rPr>
      </w:pPr>
      <w:r>
        <w:rPr>
          <w:color w:val="000000"/>
          <w:sz w:val="22"/>
          <w:lang w:val="en-US"/>
        </w:rPr>
        <w:t>end</w:t>
      </w:r>
      <w:r>
        <w:rPr>
          <w:color w:val="000000"/>
          <w:sz w:val="22"/>
        </w:rPr>
        <w:t xml:space="preserve"> Класс_ГрафикРазворота;</w:t>
      </w:r>
    </w:p>
    <w:p w:rsidR="002559CA" w:rsidRDefault="006832C2">
      <w:pPr>
        <w:ind w:firstLine="284"/>
        <w:jc w:val="center"/>
        <w:rPr>
          <w:sz w:val="24"/>
        </w:rPr>
      </w:pPr>
      <w:r>
        <w:rPr>
          <w:noProof/>
        </w:rPr>
        <w:drawing>
          <wp:inline distT="0" distB="0" distL="0" distR="0">
            <wp:extent cx="2705100" cy="1295400"/>
            <wp:effectExtent l="0" t="0" r="0" b="0"/>
            <wp:docPr id="137" name="Рисунок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2705100" cy="1295400"/>
                    </a:xfrm>
                    <a:prstGeom prst="rect">
                      <a:avLst/>
                    </a:prstGeom>
                    <a:noFill/>
                    <a:ln>
                      <a:noFill/>
                    </a:ln>
                  </pic:spPr>
                </pic:pic>
              </a:graphicData>
            </a:graphic>
          </wp:inline>
        </w:drawing>
      </w:r>
    </w:p>
    <w:p w:rsidR="002559CA" w:rsidRDefault="002559CA">
      <w:pPr>
        <w:shd w:val="clear" w:color="auto" w:fill="FFFFFF"/>
        <w:ind w:firstLine="284"/>
        <w:jc w:val="center"/>
        <w:rPr>
          <w:color w:val="000000"/>
          <w:sz w:val="22"/>
        </w:rPr>
      </w:pPr>
      <w:r>
        <w:rPr>
          <w:b/>
          <w:color w:val="000000"/>
          <w:sz w:val="22"/>
        </w:rPr>
        <w:t xml:space="preserve">Рис. 9.6. </w:t>
      </w:r>
      <w:r>
        <w:rPr>
          <w:color w:val="000000"/>
          <w:sz w:val="22"/>
        </w:rPr>
        <w:t>График разворота первой ступени ракеты</w:t>
      </w:r>
    </w:p>
    <w:p w:rsidR="002559CA" w:rsidRDefault="002559CA">
      <w:pPr>
        <w:shd w:val="clear" w:color="auto" w:fill="FFFFFF"/>
        <w:ind w:firstLine="284"/>
        <w:jc w:val="center"/>
        <w:rPr>
          <w:sz w:val="22"/>
        </w:rPr>
      </w:pPr>
    </w:p>
    <w:p w:rsidR="002559CA" w:rsidRDefault="002559CA">
      <w:pPr>
        <w:shd w:val="clear" w:color="auto" w:fill="FFFFFF"/>
        <w:ind w:firstLine="284"/>
        <w:jc w:val="both"/>
        <w:rPr>
          <w:sz w:val="24"/>
        </w:rPr>
      </w:pPr>
      <w:r>
        <w:rPr>
          <w:color w:val="000000"/>
          <w:sz w:val="24"/>
        </w:rPr>
        <w:t>Для решения задачи надо обеспечить сотрудничество трех объектов: экземпляра класса ГрафикРазворота, РегулятораУгла и КонтроллераУгла.</w:t>
      </w:r>
    </w:p>
    <w:p w:rsidR="002559CA" w:rsidRDefault="002559CA">
      <w:pPr>
        <w:shd w:val="clear" w:color="auto" w:fill="FFFFFF"/>
        <w:ind w:firstLine="284"/>
        <w:jc w:val="both"/>
        <w:rPr>
          <w:sz w:val="24"/>
        </w:rPr>
      </w:pPr>
      <w:r>
        <w:rPr>
          <w:color w:val="000000"/>
          <w:sz w:val="24"/>
        </w:rPr>
        <w:t>Описание класса КонтроллерУгла может иметь следующий вид:</w:t>
      </w:r>
    </w:p>
    <w:p w:rsidR="002559CA" w:rsidRDefault="002559CA">
      <w:pPr>
        <w:shd w:val="clear" w:color="auto" w:fill="FFFFFF"/>
        <w:ind w:firstLine="284"/>
        <w:jc w:val="both"/>
        <w:rPr>
          <w:color w:val="000000"/>
          <w:sz w:val="22"/>
        </w:rPr>
      </w:pPr>
      <w:r>
        <w:rPr>
          <w:color w:val="000000"/>
          <w:sz w:val="22"/>
          <w:lang w:val="en-US"/>
        </w:rPr>
        <w:t>with</w:t>
      </w:r>
      <w:r>
        <w:rPr>
          <w:color w:val="000000"/>
          <w:sz w:val="22"/>
        </w:rPr>
        <w:t xml:space="preserve"> Класс_ГрафикРазворота. Класс_РегуляторУгла;</w:t>
      </w:r>
    </w:p>
    <w:p w:rsidR="002559CA" w:rsidRDefault="002559CA">
      <w:pPr>
        <w:shd w:val="clear" w:color="auto" w:fill="FFFFFF"/>
        <w:ind w:firstLine="284"/>
        <w:jc w:val="both"/>
        <w:rPr>
          <w:color w:val="000000"/>
          <w:sz w:val="22"/>
        </w:rPr>
      </w:pPr>
      <w:r>
        <w:rPr>
          <w:color w:val="000000"/>
          <w:sz w:val="22"/>
          <w:lang w:val="en-US"/>
        </w:rPr>
        <w:t>use</w:t>
      </w:r>
      <w:r>
        <w:rPr>
          <w:color w:val="000000"/>
          <w:sz w:val="22"/>
        </w:rPr>
        <w:t xml:space="preserve"> Класс_ГрафикРазворота. Класс_РегуляторУгла; </w:t>
      </w:r>
    </w:p>
    <w:p w:rsidR="002559CA" w:rsidRDefault="002559CA">
      <w:pPr>
        <w:shd w:val="clear" w:color="auto" w:fill="FFFFFF"/>
        <w:ind w:firstLine="284"/>
        <w:jc w:val="both"/>
        <w:rPr>
          <w:color w:val="000000"/>
          <w:sz w:val="22"/>
        </w:rPr>
      </w:pPr>
      <w:r>
        <w:rPr>
          <w:color w:val="000000"/>
          <w:sz w:val="22"/>
          <w:lang w:val="en-US"/>
        </w:rPr>
        <w:t>Package</w:t>
      </w:r>
      <w:r>
        <w:rPr>
          <w:color w:val="000000"/>
          <w:sz w:val="22"/>
        </w:rPr>
        <w:t xml:space="preserve"> Класс_КонтроллерУгла </w:t>
      </w:r>
      <w:r>
        <w:rPr>
          <w:color w:val="000000"/>
          <w:sz w:val="22"/>
          <w:lang w:val="en-US"/>
        </w:rPr>
        <w:t>is</w:t>
      </w:r>
      <w:r>
        <w:rPr>
          <w:color w:val="000000"/>
          <w:sz w:val="22"/>
        </w:rPr>
        <w:t xml:space="preserve"> </w:t>
      </w:r>
    </w:p>
    <w:p w:rsidR="002559CA" w:rsidRDefault="002559CA">
      <w:pPr>
        <w:shd w:val="clear" w:color="auto" w:fill="FFFFFF"/>
        <w:ind w:firstLine="737"/>
        <w:jc w:val="both"/>
        <w:rPr>
          <w:color w:val="000000"/>
          <w:sz w:val="22"/>
        </w:rPr>
      </w:pPr>
      <w:r>
        <w:rPr>
          <w:color w:val="000000"/>
          <w:sz w:val="22"/>
          <w:lang w:val="en-US"/>
        </w:rPr>
        <w:t>type</w:t>
      </w:r>
      <w:r>
        <w:rPr>
          <w:color w:val="000000"/>
          <w:sz w:val="22"/>
        </w:rPr>
        <w:t xml:space="preserve"> укз_наГрафик </w:t>
      </w:r>
      <w:r>
        <w:rPr>
          <w:color w:val="000000"/>
          <w:sz w:val="22"/>
          <w:lang w:val="en-US"/>
        </w:rPr>
        <w:t>is</w:t>
      </w:r>
      <w:r>
        <w:rPr>
          <w:color w:val="000000"/>
          <w:sz w:val="22"/>
        </w:rPr>
        <w:t xml:space="preserve"> </w:t>
      </w:r>
      <w:r>
        <w:rPr>
          <w:color w:val="000000"/>
          <w:sz w:val="22"/>
          <w:lang w:val="en-US"/>
        </w:rPr>
        <w:t>access</w:t>
      </w:r>
      <w:r>
        <w:rPr>
          <w:color w:val="000000"/>
          <w:sz w:val="22"/>
        </w:rPr>
        <w:t xml:space="preserve"> </w:t>
      </w:r>
      <w:r>
        <w:rPr>
          <w:color w:val="000000"/>
          <w:sz w:val="22"/>
          <w:lang w:val="en-US"/>
        </w:rPr>
        <w:t>all</w:t>
      </w:r>
      <w:r>
        <w:rPr>
          <w:color w:val="000000"/>
          <w:sz w:val="22"/>
        </w:rPr>
        <w:t xml:space="preserve"> ГрафикРазворота;</w:t>
      </w:r>
    </w:p>
    <w:p w:rsidR="002559CA" w:rsidRPr="00897F63" w:rsidRDefault="002559CA">
      <w:pPr>
        <w:shd w:val="clear" w:color="auto" w:fill="FFFFFF"/>
        <w:ind w:firstLine="737"/>
        <w:jc w:val="both"/>
        <w:rPr>
          <w:color w:val="000000"/>
          <w:sz w:val="22"/>
          <w:lang w:val="en-US"/>
        </w:rPr>
      </w:pPr>
      <w:r>
        <w:rPr>
          <w:color w:val="000000"/>
          <w:sz w:val="22"/>
          <w:lang w:val="en-US"/>
        </w:rPr>
        <w:t>type</w:t>
      </w:r>
      <w:r w:rsidRPr="00897F63">
        <w:rPr>
          <w:color w:val="000000"/>
          <w:sz w:val="22"/>
          <w:lang w:val="en-US"/>
        </w:rPr>
        <w:t xml:space="preserve"> </w:t>
      </w:r>
      <w:r>
        <w:rPr>
          <w:color w:val="000000"/>
          <w:sz w:val="22"/>
        </w:rPr>
        <w:t>КонтроллерУгла</w:t>
      </w:r>
      <w:r w:rsidRPr="00897F63">
        <w:rPr>
          <w:color w:val="000000"/>
          <w:sz w:val="22"/>
          <w:lang w:val="en-US"/>
        </w:rPr>
        <w:t xml:space="preserve"> </w:t>
      </w:r>
      <w:r>
        <w:rPr>
          <w:color w:val="000000"/>
          <w:sz w:val="22"/>
          <w:lang w:val="en-US"/>
        </w:rPr>
        <w:t>is</w:t>
      </w:r>
      <w:r w:rsidRPr="00897F63">
        <w:rPr>
          <w:color w:val="000000"/>
          <w:sz w:val="22"/>
          <w:lang w:val="en-US"/>
        </w:rPr>
        <w:t xml:space="preserve"> </w:t>
      </w:r>
      <w:r>
        <w:rPr>
          <w:color w:val="000000"/>
          <w:sz w:val="22"/>
          <w:lang w:val="en-US"/>
        </w:rPr>
        <w:t>tagged</w:t>
      </w:r>
      <w:r w:rsidRPr="00897F63">
        <w:rPr>
          <w:color w:val="000000"/>
          <w:sz w:val="22"/>
          <w:lang w:val="en-US"/>
        </w:rPr>
        <w:t xml:space="preserve"> </w:t>
      </w:r>
      <w:r>
        <w:rPr>
          <w:color w:val="000000"/>
          <w:sz w:val="22"/>
          <w:lang w:val="en-US"/>
        </w:rPr>
        <w:t>private</w:t>
      </w:r>
      <w:r w:rsidRPr="00897F63">
        <w:rPr>
          <w:color w:val="000000"/>
          <w:sz w:val="22"/>
          <w:lang w:val="en-US"/>
        </w:rPr>
        <w:t xml:space="preserve">; </w:t>
      </w:r>
    </w:p>
    <w:p w:rsidR="002559CA" w:rsidRPr="00897F63" w:rsidRDefault="002559CA">
      <w:pPr>
        <w:shd w:val="clear" w:color="auto" w:fill="FFFFFF"/>
        <w:ind w:firstLine="737"/>
        <w:jc w:val="both"/>
        <w:rPr>
          <w:sz w:val="22"/>
          <w:lang w:val="en-US"/>
        </w:rPr>
      </w:pPr>
      <w:r>
        <w:rPr>
          <w:color w:val="000000"/>
          <w:sz w:val="22"/>
          <w:lang w:val="en-US"/>
        </w:rPr>
        <w:t>procedure</w:t>
      </w:r>
      <w:r w:rsidRPr="00897F63">
        <w:rPr>
          <w:color w:val="000000"/>
          <w:sz w:val="22"/>
          <w:lang w:val="en-US"/>
        </w:rPr>
        <w:t xml:space="preserve"> </w:t>
      </w:r>
      <w:r>
        <w:rPr>
          <w:color w:val="000000"/>
          <w:sz w:val="22"/>
        </w:rPr>
        <w:t>Обрабатывать</w:t>
      </w:r>
      <w:r w:rsidRPr="00897F63">
        <w:rPr>
          <w:color w:val="000000"/>
          <w:sz w:val="22"/>
          <w:lang w:val="en-US"/>
        </w:rPr>
        <w:t xml:space="preserve"> (</w:t>
      </w:r>
      <w:r>
        <w:rPr>
          <w:color w:val="000000"/>
          <w:sz w:val="22"/>
          <w:lang w:val="en-US"/>
        </w:rPr>
        <w:t>the</w:t>
      </w:r>
      <w:r w:rsidRPr="00897F63">
        <w:rPr>
          <w:color w:val="000000"/>
          <w:sz w:val="22"/>
          <w:lang w:val="en-US"/>
        </w:rPr>
        <w:t xml:space="preserve">: </w:t>
      </w:r>
      <w:r>
        <w:rPr>
          <w:color w:val="000000"/>
          <w:sz w:val="22"/>
          <w:lang w:val="en-US"/>
        </w:rPr>
        <w:t>in</w:t>
      </w:r>
      <w:r w:rsidRPr="00897F63">
        <w:rPr>
          <w:color w:val="000000"/>
          <w:sz w:val="22"/>
          <w:lang w:val="en-US"/>
        </w:rPr>
        <w:t xml:space="preserve"> </w:t>
      </w:r>
      <w:r>
        <w:rPr>
          <w:color w:val="000000"/>
          <w:sz w:val="22"/>
          <w:lang w:val="en-US"/>
        </w:rPr>
        <w:t>out</w:t>
      </w:r>
      <w:r w:rsidRPr="00897F63">
        <w:rPr>
          <w:color w:val="000000"/>
          <w:sz w:val="22"/>
          <w:lang w:val="en-US"/>
        </w:rPr>
        <w:t xml:space="preserve"> </w:t>
      </w:r>
      <w:r>
        <w:rPr>
          <w:color w:val="000000"/>
          <w:sz w:val="22"/>
        </w:rPr>
        <w:t>КонтроллерУгла</w:t>
      </w:r>
      <w:r w:rsidRPr="00897F63">
        <w:rPr>
          <w:color w:val="000000"/>
          <w:sz w:val="22"/>
          <w:lang w:val="en-US"/>
        </w:rPr>
        <w:t>;</w:t>
      </w:r>
    </w:p>
    <w:p w:rsidR="002559CA" w:rsidRDefault="002559CA">
      <w:pPr>
        <w:shd w:val="clear" w:color="auto" w:fill="FFFFFF"/>
        <w:ind w:left="737" w:firstLine="737"/>
        <w:jc w:val="both"/>
        <w:rPr>
          <w:color w:val="000000"/>
          <w:sz w:val="22"/>
        </w:rPr>
      </w:pPr>
      <w:r>
        <w:rPr>
          <w:color w:val="000000"/>
          <w:sz w:val="22"/>
        </w:rPr>
        <w:t>уг: укз_наГрафик);</w:t>
      </w:r>
    </w:p>
    <w:p w:rsidR="002559CA" w:rsidRDefault="002559CA">
      <w:pPr>
        <w:shd w:val="clear" w:color="auto" w:fill="FFFFFF"/>
        <w:ind w:firstLine="737"/>
        <w:jc w:val="both"/>
        <w:rPr>
          <w:sz w:val="22"/>
        </w:rPr>
      </w:pPr>
      <w:r>
        <w:rPr>
          <w:color w:val="000000"/>
          <w:sz w:val="22"/>
          <w:lang w:val="en-US"/>
        </w:rPr>
        <w:t>function</w:t>
      </w:r>
      <w:r>
        <w:rPr>
          <w:color w:val="000000"/>
          <w:sz w:val="22"/>
        </w:rPr>
        <w:t xml:space="preserve"> Запланировано (</w:t>
      </w:r>
      <w:r>
        <w:rPr>
          <w:color w:val="000000"/>
          <w:sz w:val="22"/>
          <w:lang w:val="en-US"/>
        </w:rPr>
        <w:t>the</w:t>
      </w:r>
      <w:r>
        <w:rPr>
          <w:color w:val="000000"/>
          <w:sz w:val="22"/>
        </w:rPr>
        <w:t>: КонтроллерУгла;</w:t>
      </w:r>
    </w:p>
    <w:p w:rsidR="002559CA" w:rsidRPr="00897F63" w:rsidRDefault="002559CA">
      <w:pPr>
        <w:shd w:val="clear" w:color="auto" w:fill="FFFFFF"/>
        <w:ind w:left="1474"/>
        <w:jc w:val="both"/>
        <w:rPr>
          <w:color w:val="000000"/>
          <w:sz w:val="22"/>
        </w:rPr>
      </w:pPr>
      <w:r>
        <w:rPr>
          <w:color w:val="000000"/>
          <w:sz w:val="22"/>
        </w:rPr>
        <w:t>уг</w:t>
      </w:r>
      <w:r w:rsidRPr="00897F63">
        <w:rPr>
          <w:color w:val="000000"/>
          <w:sz w:val="22"/>
        </w:rPr>
        <w:t xml:space="preserve">: </w:t>
      </w:r>
      <w:r>
        <w:rPr>
          <w:color w:val="000000"/>
          <w:sz w:val="22"/>
        </w:rPr>
        <w:t>укз</w:t>
      </w:r>
      <w:r w:rsidRPr="00897F63">
        <w:rPr>
          <w:color w:val="000000"/>
          <w:sz w:val="22"/>
        </w:rPr>
        <w:t>_</w:t>
      </w:r>
      <w:r>
        <w:rPr>
          <w:color w:val="000000"/>
          <w:sz w:val="22"/>
        </w:rPr>
        <w:t>наГрафик</w:t>
      </w:r>
      <w:r w:rsidRPr="00897F63">
        <w:rPr>
          <w:color w:val="000000"/>
          <w:sz w:val="22"/>
        </w:rPr>
        <w:t xml:space="preserve">) </w:t>
      </w:r>
      <w:r>
        <w:rPr>
          <w:color w:val="000000"/>
          <w:sz w:val="22"/>
          <w:lang w:val="en-US"/>
        </w:rPr>
        <w:t>return</w:t>
      </w:r>
      <w:r w:rsidRPr="00897F63">
        <w:rPr>
          <w:color w:val="000000"/>
          <w:sz w:val="22"/>
        </w:rPr>
        <w:t xml:space="preserve"> </w:t>
      </w:r>
      <w:r>
        <w:rPr>
          <w:color w:val="000000"/>
          <w:sz w:val="22"/>
        </w:rPr>
        <w:t>Секунда</w:t>
      </w:r>
      <w:r w:rsidRPr="00897F63">
        <w:rPr>
          <w:color w:val="000000"/>
          <w:sz w:val="22"/>
        </w:rPr>
        <w:t xml:space="preserve">; </w:t>
      </w:r>
    </w:p>
    <w:p w:rsidR="002559CA" w:rsidRDefault="002559CA">
      <w:pPr>
        <w:shd w:val="clear" w:color="auto" w:fill="FFFFFF"/>
        <w:ind w:firstLine="284"/>
        <w:jc w:val="both"/>
        <w:rPr>
          <w:color w:val="000000"/>
          <w:sz w:val="22"/>
          <w:lang w:val="en-US"/>
        </w:rPr>
      </w:pPr>
      <w:r>
        <w:rPr>
          <w:color w:val="000000"/>
          <w:sz w:val="22"/>
          <w:lang w:val="en-US"/>
        </w:rPr>
        <w:t xml:space="preserve">private </w:t>
      </w:r>
    </w:p>
    <w:p w:rsidR="002559CA" w:rsidRDefault="002559CA">
      <w:pPr>
        <w:shd w:val="clear" w:color="auto" w:fill="FFFFFF"/>
        <w:ind w:firstLine="737"/>
        <w:jc w:val="both"/>
        <w:rPr>
          <w:sz w:val="22"/>
          <w:lang w:val="en-US"/>
        </w:rPr>
      </w:pPr>
      <w:r>
        <w:rPr>
          <w:color w:val="000000"/>
          <w:sz w:val="22"/>
          <w:lang w:val="en-US"/>
        </w:rPr>
        <w:t xml:space="preserve">type </w:t>
      </w:r>
      <w:r>
        <w:rPr>
          <w:color w:val="000000"/>
          <w:sz w:val="22"/>
        </w:rPr>
        <w:t>КонтроллерУгла</w:t>
      </w:r>
      <w:r>
        <w:rPr>
          <w:color w:val="000000"/>
          <w:sz w:val="22"/>
          <w:lang w:val="en-US"/>
        </w:rPr>
        <w:t xml:space="preserve"> is tagged record</w:t>
      </w:r>
    </w:p>
    <w:p w:rsidR="002559CA" w:rsidRDefault="002559CA">
      <w:pPr>
        <w:shd w:val="clear" w:color="auto" w:fill="FFFFFF"/>
        <w:ind w:firstLine="737"/>
        <w:jc w:val="both"/>
        <w:rPr>
          <w:color w:val="000000"/>
          <w:sz w:val="22"/>
        </w:rPr>
      </w:pPr>
      <w:r>
        <w:rPr>
          <w:color w:val="000000"/>
          <w:sz w:val="22"/>
        </w:rPr>
        <w:t xml:space="preserve">регулятор: РегуляторУгла := НовРегуляторУгла </w:t>
      </w:r>
    </w:p>
    <w:p w:rsidR="002559CA" w:rsidRDefault="002559CA">
      <w:pPr>
        <w:shd w:val="clear" w:color="auto" w:fill="FFFFFF"/>
        <w:ind w:left="1474" w:firstLine="737"/>
        <w:jc w:val="both"/>
        <w:rPr>
          <w:color w:val="000000"/>
          <w:sz w:val="22"/>
        </w:rPr>
      </w:pPr>
      <w:r>
        <w:rPr>
          <w:color w:val="000000"/>
          <w:sz w:val="22"/>
        </w:rPr>
        <w:t>(1.1.10);</w:t>
      </w:r>
    </w:p>
    <w:p w:rsidR="002559CA" w:rsidRDefault="002559CA">
      <w:pPr>
        <w:shd w:val="clear" w:color="auto" w:fill="FFFFFF"/>
        <w:ind w:firstLine="737"/>
        <w:jc w:val="both"/>
        <w:rPr>
          <w:sz w:val="22"/>
        </w:rPr>
      </w:pPr>
      <w:r>
        <w:rPr>
          <w:color w:val="000000"/>
          <w:sz w:val="22"/>
        </w:rPr>
        <w:t>…</w:t>
      </w:r>
    </w:p>
    <w:p w:rsidR="002559CA" w:rsidRDefault="002559CA">
      <w:pPr>
        <w:shd w:val="clear" w:color="auto" w:fill="FFFFFF"/>
        <w:ind w:firstLine="284"/>
        <w:jc w:val="both"/>
        <w:rPr>
          <w:sz w:val="22"/>
        </w:rPr>
      </w:pPr>
      <w:r>
        <w:rPr>
          <w:color w:val="000000"/>
          <w:sz w:val="22"/>
          <w:lang w:val="en-US"/>
        </w:rPr>
        <w:t>end</w:t>
      </w:r>
      <w:r>
        <w:rPr>
          <w:color w:val="000000"/>
          <w:sz w:val="22"/>
        </w:rPr>
        <w:t xml:space="preserve"> Класс_КонтроллерУгла:</w:t>
      </w:r>
    </w:p>
    <w:p w:rsidR="002559CA" w:rsidRDefault="002559CA">
      <w:pPr>
        <w:shd w:val="clear" w:color="auto" w:fill="FFFFFF"/>
        <w:ind w:firstLine="284"/>
        <w:jc w:val="both"/>
        <w:rPr>
          <w:b/>
          <w:color w:val="000000"/>
          <w:sz w:val="24"/>
        </w:rPr>
      </w:pPr>
    </w:p>
    <w:p w:rsidR="002559CA" w:rsidRDefault="002559CA">
      <w:pPr>
        <w:pBdr>
          <w:top w:val="single" w:sz="4" w:space="1" w:color="auto"/>
        </w:pBdr>
        <w:shd w:val="clear" w:color="auto" w:fill="FFFFFF"/>
        <w:ind w:firstLine="284"/>
        <w:jc w:val="both"/>
        <w:rPr>
          <w:sz w:val="24"/>
        </w:rPr>
      </w:pPr>
      <w:r>
        <w:rPr>
          <w:b/>
          <w:color w:val="000000"/>
          <w:sz w:val="24"/>
        </w:rPr>
        <w:t>ПРИМЕЧАНИЕ</w:t>
      </w:r>
    </w:p>
    <w:p w:rsidR="002559CA" w:rsidRDefault="002559CA">
      <w:pPr>
        <w:pBdr>
          <w:bottom w:val="single" w:sz="4" w:space="1" w:color="auto"/>
        </w:pBdr>
        <w:shd w:val="clear" w:color="auto" w:fill="FFFFFF"/>
        <w:ind w:firstLine="284"/>
        <w:jc w:val="both"/>
        <w:rPr>
          <w:sz w:val="24"/>
        </w:rPr>
      </w:pPr>
      <w:r>
        <w:rPr>
          <w:color w:val="000000"/>
          <w:sz w:val="24"/>
        </w:rPr>
        <w:t>Операция Запланировано позволяет клиентам запросить у экземпляра Контроллера-Угла время обработки следующего графика.</w:t>
      </w:r>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И наконец, описание класса РегуляторУгла представим в следующей форме:</w:t>
      </w:r>
    </w:p>
    <w:p w:rsidR="002559CA" w:rsidRPr="00897F63" w:rsidRDefault="002559CA">
      <w:pPr>
        <w:shd w:val="clear" w:color="auto" w:fill="FFFFFF"/>
        <w:ind w:firstLine="284"/>
        <w:jc w:val="both"/>
        <w:rPr>
          <w:color w:val="000000"/>
          <w:sz w:val="22"/>
        </w:rPr>
      </w:pPr>
      <w:r>
        <w:rPr>
          <w:color w:val="000000"/>
          <w:sz w:val="22"/>
          <w:lang w:val="en-US"/>
        </w:rPr>
        <w:t>with</w:t>
      </w:r>
      <w:r>
        <w:rPr>
          <w:color w:val="000000"/>
          <w:sz w:val="22"/>
        </w:rPr>
        <w:t xml:space="preserve"> Класс_ДатчикУгла. Класс_Порт</w:t>
      </w:r>
      <w:r w:rsidRPr="00897F63">
        <w:rPr>
          <w:color w:val="000000"/>
          <w:sz w:val="22"/>
        </w:rPr>
        <w:t>;</w:t>
      </w:r>
      <w:r>
        <w:rPr>
          <w:color w:val="000000"/>
          <w:sz w:val="22"/>
        </w:rPr>
        <w:t xml:space="preserve"> </w:t>
      </w:r>
    </w:p>
    <w:p w:rsidR="002559CA" w:rsidRPr="00897F63" w:rsidRDefault="002559CA">
      <w:pPr>
        <w:shd w:val="clear" w:color="auto" w:fill="FFFFFF"/>
        <w:ind w:firstLine="284"/>
        <w:jc w:val="both"/>
        <w:rPr>
          <w:color w:val="000000"/>
          <w:sz w:val="22"/>
        </w:rPr>
      </w:pPr>
      <w:r>
        <w:rPr>
          <w:color w:val="000000"/>
          <w:sz w:val="22"/>
          <w:lang w:val="en-US"/>
        </w:rPr>
        <w:t>use</w:t>
      </w:r>
      <w:r>
        <w:rPr>
          <w:color w:val="000000"/>
          <w:sz w:val="22"/>
        </w:rPr>
        <w:t xml:space="preserve"> Класс_ДатчикУгла. Класс_Порт</w:t>
      </w:r>
      <w:r w:rsidRPr="00897F63">
        <w:rPr>
          <w:color w:val="000000"/>
          <w:sz w:val="22"/>
        </w:rPr>
        <w:t>;</w:t>
      </w:r>
      <w:r>
        <w:rPr>
          <w:color w:val="000000"/>
          <w:sz w:val="22"/>
        </w:rPr>
        <w:t xml:space="preserve"> </w:t>
      </w:r>
    </w:p>
    <w:p w:rsidR="002559CA" w:rsidRPr="00897F63" w:rsidRDefault="002559CA">
      <w:pPr>
        <w:shd w:val="clear" w:color="auto" w:fill="FFFFFF"/>
        <w:ind w:firstLine="284"/>
        <w:jc w:val="both"/>
        <w:rPr>
          <w:color w:val="000000"/>
          <w:sz w:val="22"/>
        </w:rPr>
      </w:pPr>
      <w:r>
        <w:rPr>
          <w:color w:val="000000"/>
          <w:sz w:val="22"/>
          <w:lang w:val="en-US"/>
        </w:rPr>
        <w:t>Package</w:t>
      </w:r>
      <w:r>
        <w:rPr>
          <w:color w:val="000000"/>
          <w:sz w:val="22"/>
        </w:rPr>
        <w:t xml:space="preserve"> Класс_РегуляторУгла </w:t>
      </w:r>
      <w:r>
        <w:rPr>
          <w:color w:val="000000"/>
          <w:sz w:val="22"/>
          <w:lang w:val="en-US"/>
        </w:rPr>
        <w:t>is</w:t>
      </w:r>
      <w:r>
        <w:rPr>
          <w:color w:val="000000"/>
          <w:sz w:val="22"/>
        </w:rPr>
        <w:t xml:space="preserve"> </w:t>
      </w:r>
    </w:p>
    <w:p w:rsidR="002559CA" w:rsidRDefault="002559CA">
      <w:pPr>
        <w:shd w:val="clear" w:color="auto" w:fill="FFFFFF"/>
        <w:ind w:firstLine="737"/>
        <w:jc w:val="both"/>
        <w:rPr>
          <w:color w:val="000000"/>
          <w:sz w:val="22"/>
          <w:lang w:val="en-US"/>
        </w:rPr>
      </w:pPr>
      <w:r>
        <w:rPr>
          <w:color w:val="000000"/>
          <w:sz w:val="22"/>
          <w:lang w:val="en-US"/>
        </w:rPr>
        <w:t>type</w:t>
      </w:r>
      <w:r>
        <w:rPr>
          <w:color w:val="000000"/>
          <w:sz w:val="22"/>
        </w:rPr>
        <w:t xml:space="preserve"> Режим </w:t>
      </w:r>
      <w:r>
        <w:rPr>
          <w:color w:val="000000"/>
          <w:sz w:val="22"/>
          <w:lang w:val="en-US"/>
        </w:rPr>
        <w:t>is</w:t>
      </w:r>
      <w:r>
        <w:rPr>
          <w:color w:val="000000"/>
          <w:sz w:val="22"/>
        </w:rPr>
        <w:t xml:space="preserve"> (Увеличение. Уменьшение</w:t>
      </w:r>
      <w:r w:rsidRPr="00897F63">
        <w:rPr>
          <w:color w:val="000000"/>
          <w:sz w:val="22"/>
          <w:lang w:val="en-US"/>
        </w:rPr>
        <w:t xml:space="preserve">); </w:t>
      </w:r>
    </w:p>
    <w:p w:rsidR="002559CA" w:rsidRDefault="002559CA">
      <w:pPr>
        <w:shd w:val="clear" w:color="auto" w:fill="FFFFFF"/>
        <w:ind w:firstLine="737"/>
        <w:jc w:val="both"/>
        <w:rPr>
          <w:color w:val="000000"/>
          <w:sz w:val="22"/>
          <w:lang w:val="en-US"/>
        </w:rPr>
      </w:pPr>
      <w:r>
        <w:rPr>
          <w:color w:val="000000"/>
          <w:sz w:val="22"/>
          <w:lang w:val="en-US"/>
        </w:rPr>
        <w:t>subtype</w:t>
      </w:r>
      <w:r w:rsidRPr="00897F63">
        <w:rPr>
          <w:color w:val="000000"/>
          <w:sz w:val="22"/>
          <w:lang w:val="en-US"/>
        </w:rPr>
        <w:t xml:space="preserve"> </w:t>
      </w:r>
      <w:r>
        <w:rPr>
          <w:color w:val="000000"/>
          <w:sz w:val="22"/>
        </w:rPr>
        <w:t>Размещение</w:t>
      </w:r>
      <w:r w:rsidRPr="00897F63">
        <w:rPr>
          <w:color w:val="000000"/>
          <w:sz w:val="22"/>
          <w:lang w:val="en-US"/>
        </w:rPr>
        <w:t xml:space="preserve"> </w:t>
      </w:r>
      <w:r>
        <w:rPr>
          <w:color w:val="000000"/>
          <w:sz w:val="22"/>
          <w:lang w:val="en-US"/>
        </w:rPr>
        <w:t>is</w:t>
      </w:r>
      <w:r w:rsidRPr="00897F63">
        <w:rPr>
          <w:color w:val="000000"/>
          <w:sz w:val="22"/>
          <w:lang w:val="en-US"/>
        </w:rPr>
        <w:t xml:space="preserve"> </w:t>
      </w:r>
      <w:r>
        <w:rPr>
          <w:color w:val="000000"/>
          <w:sz w:val="22"/>
          <w:lang w:val="en-US"/>
        </w:rPr>
        <w:t>Natural</w:t>
      </w:r>
      <w:r w:rsidRPr="00897F63">
        <w:rPr>
          <w:color w:val="000000"/>
          <w:sz w:val="22"/>
          <w:lang w:val="en-US"/>
        </w:rPr>
        <w:t xml:space="preserve"> </w:t>
      </w:r>
      <w:r>
        <w:rPr>
          <w:color w:val="000000"/>
          <w:sz w:val="22"/>
          <w:lang w:val="en-US"/>
        </w:rPr>
        <w:t>range</w:t>
      </w:r>
      <w:r w:rsidRPr="00897F63">
        <w:rPr>
          <w:color w:val="000000"/>
          <w:sz w:val="22"/>
          <w:lang w:val="en-US"/>
        </w:rPr>
        <w:t xml:space="preserve"> ... </w:t>
      </w:r>
    </w:p>
    <w:p w:rsidR="002559CA" w:rsidRDefault="002559CA">
      <w:pPr>
        <w:shd w:val="clear" w:color="auto" w:fill="FFFFFF"/>
        <w:ind w:firstLine="737"/>
        <w:jc w:val="both"/>
        <w:rPr>
          <w:color w:val="000000"/>
          <w:sz w:val="22"/>
          <w:lang w:val="en-US"/>
        </w:rPr>
      </w:pPr>
      <w:r>
        <w:rPr>
          <w:color w:val="000000"/>
          <w:sz w:val="22"/>
          <w:lang w:val="en-US"/>
        </w:rPr>
        <w:t>type</w:t>
      </w:r>
      <w:r w:rsidRPr="00897F63">
        <w:rPr>
          <w:color w:val="000000"/>
          <w:sz w:val="22"/>
          <w:lang w:val="en-US"/>
        </w:rPr>
        <w:t xml:space="preserve"> </w:t>
      </w:r>
      <w:r>
        <w:rPr>
          <w:color w:val="000000"/>
          <w:sz w:val="22"/>
        </w:rPr>
        <w:t>РегуляторУгла</w:t>
      </w:r>
      <w:r w:rsidRPr="00897F63">
        <w:rPr>
          <w:color w:val="000000"/>
          <w:sz w:val="22"/>
          <w:lang w:val="en-US"/>
        </w:rPr>
        <w:t xml:space="preserve"> </w:t>
      </w:r>
      <w:r>
        <w:rPr>
          <w:color w:val="000000"/>
          <w:sz w:val="22"/>
          <w:lang w:val="en-US"/>
        </w:rPr>
        <w:t>is</w:t>
      </w:r>
      <w:r w:rsidRPr="00897F63">
        <w:rPr>
          <w:color w:val="000000"/>
          <w:sz w:val="22"/>
          <w:lang w:val="en-US"/>
        </w:rPr>
        <w:t xml:space="preserve"> </w:t>
      </w:r>
      <w:r>
        <w:rPr>
          <w:color w:val="000000"/>
          <w:sz w:val="22"/>
          <w:lang w:val="en-US"/>
        </w:rPr>
        <w:t>tagged</w:t>
      </w:r>
      <w:r w:rsidRPr="00897F63">
        <w:rPr>
          <w:color w:val="000000"/>
          <w:sz w:val="22"/>
          <w:lang w:val="en-US"/>
        </w:rPr>
        <w:t xml:space="preserve"> </w:t>
      </w:r>
      <w:r>
        <w:rPr>
          <w:color w:val="000000"/>
          <w:sz w:val="22"/>
          <w:lang w:val="en-US"/>
        </w:rPr>
        <w:t>private;</w:t>
      </w:r>
      <w:r w:rsidRPr="00897F63">
        <w:rPr>
          <w:color w:val="000000"/>
          <w:sz w:val="22"/>
          <w:lang w:val="en-US"/>
        </w:rPr>
        <w:t xml:space="preserve"> </w:t>
      </w:r>
    </w:p>
    <w:p w:rsidR="002559CA" w:rsidRDefault="002559CA">
      <w:pPr>
        <w:shd w:val="clear" w:color="auto" w:fill="FFFFFF"/>
        <w:ind w:firstLine="737"/>
        <w:jc w:val="both"/>
        <w:rPr>
          <w:sz w:val="22"/>
        </w:rPr>
      </w:pPr>
      <w:r>
        <w:rPr>
          <w:color w:val="000000"/>
          <w:sz w:val="22"/>
          <w:lang w:val="en-US"/>
        </w:rPr>
        <w:t>function</w:t>
      </w:r>
      <w:r>
        <w:rPr>
          <w:color w:val="000000"/>
          <w:sz w:val="22"/>
        </w:rPr>
        <w:t xml:space="preserve"> НовРегуляторУгла (номер: Размещение;</w:t>
      </w:r>
    </w:p>
    <w:p w:rsidR="002559CA" w:rsidRPr="00897F63" w:rsidRDefault="002559CA">
      <w:pPr>
        <w:shd w:val="clear" w:color="auto" w:fill="FFFFFF"/>
        <w:ind w:left="737" w:firstLine="737"/>
        <w:jc w:val="both"/>
        <w:rPr>
          <w:sz w:val="22"/>
        </w:rPr>
      </w:pPr>
      <w:r>
        <w:rPr>
          <w:color w:val="000000"/>
          <w:sz w:val="22"/>
        </w:rPr>
        <w:t xml:space="preserve">напр: Направление: порт: Порт) </w:t>
      </w:r>
    </w:p>
    <w:p w:rsidR="002559CA" w:rsidRDefault="002559CA">
      <w:pPr>
        <w:shd w:val="clear" w:color="auto" w:fill="FFFFFF"/>
        <w:ind w:left="737" w:firstLine="737"/>
        <w:jc w:val="both"/>
        <w:rPr>
          <w:sz w:val="22"/>
          <w:lang w:val="en-US"/>
        </w:rPr>
      </w:pPr>
      <w:r>
        <w:rPr>
          <w:color w:val="000000"/>
          <w:sz w:val="22"/>
          <w:lang w:val="en-US"/>
        </w:rPr>
        <w:t>return</w:t>
      </w:r>
      <w:r w:rsidRPr="00897F63">
        <w:rPr>
          <w:color w:val="000000"/>
          <w:sz w:val="22"/>
          <w:lang w:val="en-US"/>
        </w:rPr>
        <w:t xml:space="preserve"> </w:t>
      </w:r>
      <w:r>
        <w:rPr>
          <w:color w:val="000000"/>
          <w:sz w:val="22"/>
        </w:rPr>
        <w:t>РегуляторУгла</w:t>
      </w:r>
      <w:r>
        <w:rPr>
          <w:color w:val="000000"/>
          <w:sz w:val="22"/>
          <w:lang w:val="en-US"/>
        </w:rPr>
        <w:t>;</w:t>
      </w:r>
      <w:r w:rsidRPr="00897F63">
        <w:rPr>
          <w:color w:val="000000"/>
          <w:sz w:val="22"/>
          <w:lang w:val="en-US"/>
        </w:rPr>
        <w:t xml:space="preserve"> </w:t>
      </w:r>
    </w:p>
    <w:p w:rsidR="002559CA" w:rsidRDefault="002559CA">
      <w:pPr>
        <w:shd w:val="clear" w:color="auto" w:fill="FFFFFF"/>
        <w:ind w:firstLine="737"/>
        <w:jc w:val="both"/>
        <w:rPr>
          <w:color w:val="000000"/>
          <w:sz w:val="22"/>
          <w:lang w:val="en-US"/>
        </w:rPr>
      </w:pPr>
      <w:r>
        <w:rPr>
          <w:color w:val="000000"/>
          <w:sz w:val="22"/>
          <w:lang w:val="en-US"/>
        </w:rPr>
        <w:t>procedure</w:t>
      </w:r>
      <w:r w:rsidRPr="00897F63">
        <w:rPr>
          <w:color w:val="000000"/>
          <w:sz w:val="22"/>
          <w:lang w:val="en-US"/>
        </w:rPr>
        <w:t xml:space="preserve"> </w:t>
      </w:r>
      <w:r>
        <w:rPr>
          <w:color w:val="000000"/>
          <w:sz w:val="22"/>
        </w:rPr>
        <w:t>Включить</w:t>
      </w:r>
      <w:r w:rsidRPr="00897F63">
        <w:rPr>
          <w:color w:val="000000"/>
          <w:sz w:val="22"/>
          <w:lang w:val="en-US"/>
        </w:rPr>
        <w:t>(</w:t>
      </w:r>
      <w:r>
        <w:rPr>
          <w:color w:val="000000"/>
          <w:sz w:val="22"/>
          <w:lang w:val="en-US"/>
        </w:rPr>
        <w:t>the</w:t>
      </w:r>
      <w:r w:rsidRPr="00897F63">
        <w:rPr>
          <w:color w:val="000000"/>
          <w:sz w:val="22"/>
          <w:lang w:val="en-US"/>
        </w:rPr>
        <w:t xml:space="preserve">: </w:t>
      </w:r>
      <w:r>
        <w:rPr>
          <w:color w:val="000000"/>
          <w:sz w:val="22"/>
          <w:lang w:val="en-US"/>
        </w:rPr>
        <w:t>in</w:t>
      </w:r>
      <w:r w:rsidRPr="00897F63">
        <w:rPr>
          <w:color w:val="000000"/>
          <w:sz w:val="22"/>
          <w:lang w:val="en-US"/>
        </w:rPr>
        <w:t xml:space="preserve"> </w:t>
      </w:r>
      <w:r>
        <w:rPr>
          <w:color w:val="000000"/>
          <w:sz w:val="22"/>
          <w:lang w:val="en-US"/>
        </w:rPr>
        <w:t>out</w:t>
      </w:r>
      <w:r w:rsidRPr="00897F63">
        <w:rPr>
          <w:color w:val="000000"/>
          <w:sz w:val="22"/>
          <w:lang w:val="en-US"/>
        </w:rPr>
        <w:t xml:space="preserve"> </w:t>
      </w:r>
      <w:r>
        <w:rPr>
          <w:color w:val="000000"/>
          <w:sz w:val="22"/>
        </w:rPr>
        <w:t>РегуляторУгла</w:t>
      </w:r>
      <w:r w:rsidRPr="00897F63">
        <w:rPr>
          <w:color w:val="000000"/>
          <w:sz w:val="22"/>
          <w:lang w:val="en-US"/>
        </w:rPr>
        <w:t xml:space="preserve">); </w:t>
      </w:r>
    </w:p>
    <w:p w:rsidR="002559CA" w:rsidRDefault="002559CA">
      <w:pPr>
        <w:shd w:val="clear" w:color="auto" w:fill="FFFFFF"/>
        <w:ind w:firstLine="737"/>
        <w:jc w:val="both"/>
        <w:rPr>
          <w:color w:val="000000"/>
          <w:sz w:val="22"/>
          <w:lang w:val="en-US"/>
        </w:rPr>
      </w:pPr>
      <w:r>
        <w:rPr>
          <w:color w:val="000000"/>
          <w:sz w:val="22"/>
          <w:lang w:val="en-US"/>
        </w:rPr>
        <w:t>procedure</w:t>
      </w:r>
      <w:r w:rsidRPr="00897F63">
        <w:rPr>
          <w:color w:val="000000"/>
          <w:sz w:val="22"/>
          <w:lang w:val="en-US"/>
        </w:rPr>
        <w:t xml:space="preserve"> </w:t>
      </w:r>
      <w:r>
        <w:rPr>
          <w:color w:val="000000"/>
          <w:sz w:val="22"/>
        </w:rPr>
        <w:t>Выключить</w:t>
      </w:r>
      <w:r w:rsidRPr="00897F63">
        <w:rPr>
          <w:color w:val="000000"/>
          <w:sz w:val="22"/>
          <w:lang w:val="en-US"/>
        </w:rPr>
        <w:t>(</w:t>
      </w:r>
      <w:r>
        <w:rPr>
          <w:color w:val="000000"/>
          <w:sz w:val="22"/>
          <w:lang w:val="en-US"/>
        </w:rPr>
        <w:t>the</w:t>
      </w:r>
      <w:r w:rsidRPr="00897F63">
        <w:rPr>
          <w:color w:val="000000"/>
          <w:sz w:val="22"/>
          <w:lang w:val="en-US"/>
        </w:rPr>
        <w:t xml:space="preserve">: </w:t>
      </w:r>
      <w:r>
        <w:rPr>
          <w:color w:val="000000"/>
          <w:sz w:val="22"/>
          <w:lang w:val="en-US"/>
        </w:rPr>
        <w:t>in</w:t>
      </w:r>
      <w:r w:rsidRPr="00897F63">
        <w:rPr>
          <w:color w:val="000000"/>
          <w:sz w:val="22"/>
          <w:lang w:val="en-US"/>
        </w:rPr>
        <w:t xml:space="preserve"> </w:t>
      </w:r>
      <w:r>
        <w:rPr>
          <w:color w:val="000000"/>
          <w:sz w:val="22"/>
          <w:lang w:val="en-US"/>
        </w:rPr>
        <w:t>out</w:t>
      </w:r>
      <w:r w:rsidRPr="00897F63">
        <w:rPr>
          <w:color w:val="000000"/>
          <w:sz w:val="22"/>
          <w:lang w:val="en-US"/>
        </w:rPr>
        <w:t xml:space="preserve"> </w:t>
      </w:r>
      <w:r>
        <w:rPr>
          <w:color w:val="000000"/>
          <w:sz w:val="22"/>
        </w:rPr>
        <w:t>РегуляторУгла</w:t>
      </w:r>
      <w:r w:rsidRPr="00897F63">
        <w:rPr>
          <w:color w:val="000000"/>
          <w:sz w:val="22"/>
          <w:lang w:val="en-US"/>
        </w:rPr>
        <w:t>)</w:t>
      </w:r>
      <w:r>
        <w:rPr>
          <w:color w:val="000000"/>
          <w:sz w:val="22"/>
          <w:lang w:val="en-US"/>
        </w:rPr>
        <w:t>;</w:t>
      </w:r>
      <w:r w:rsidRPr="00897F63">
        <w:rPr>
          <w:color w:val="000000"/>
          <w:sz w:val="22"/>
          <w:lang w:val="en-US"/>
        </w:rPr>
        <w:t xml:space="preserve"> </w:t>
      </w:r>
    </w:p>
    <w:p w:rsidR="002559CA" w:rsidRPr="00897F63" w:rsidRDefault="002559CA">
      <w:pPr>
        <w:shd w:val="clear" w:color="auto" w:fill="FFFFFF"/>
        <w:ind w:firstLine="737"/>
        <w:jc w:val="both"/>
        <w:rPr>
          <w:sz w:val="22"/>
          <w:lang w:val="en-US"/>
        </w:rPr>
      </w:pPr>
      <w:r>
        <w:rPr>
          <w:color w:val="000000"/>
          <w:sz w:val="22"/>
          <w:lang w:val="en-US"/>
        </w:rPr>
        <w:t>procedure</w:t>
      </w:r>
      <w:r w:rsidRPr="00897F63">
        <w:rPr>
          <w:color w:val="000000"/>
          <w:sz w:val="22"/>
          <w:lang w:val="en-US"/>
        </w:rPr>
        <w:t xml:space="preserve"> </w:t>
      </w:r>
      <w:r>
        <w:rPr>
          <w:color w:val="000000"/>
          <w:sz w:val="22"/>
        </w:rPr>
        <w:t>УвеличитьУгол</w:t>
      </w:r>
      <w:r w:rsidRPr="00897F63">
        <w:rPr>
          <w:color w:val="000000"/>
          <w:sz w:val="22"/>
          <w:lang w:val="en-US"/>
        </w:rPr>
        <w:t>(№</w:t>
      </w:r>
      <w:r>
        <w:rPr>
          <w:color w:val="000000"/>
          <w:sz w:val="22"/>
        </w:rPr>
        <w:t>е</w:t>
      </w:r>
      <w:r w:rsidRPr="00897F63">
        <w:rPr>
          <w:color w:val="000000"/>
          <w:sz w:val="22"/>
          <w:lang w:val="en-US"/>
        </w:rPr>
        <w:t xml:space="preserve">: </w:t>
      </w:r>
      <w:r>
        <w:rPr>
          <w:color w:val="000000"/>
          <w:sz w:val="22"/>
          <w:lang w:val="en-US"/>
        </w:rPr>
        <w:t>in</w:t>
      </w:r>
      <w:r w:rsidRPr="00897F63">
        <w:rPr>
          <w:color w:val="000000"/>
          <w:sz w:val="22"/>
          <w:lang w:val="en-US"/>
        </w:rPr>
        <w:t xml:space="preserve"> </w:t>
      </w:r>
      <w:r>
        <w:rPr>
          <w:color w:val="000000"/>
          <w:sz w:val="22"/>
          <w:lang w:val="en-US"/>
        </w:rPr>
        <w:t>out</w:t>
      </w:r>
    </w:p>
    <w:p w:rsidR="002559CA" w:rsidRDefault="002559CA">
      <w:pPr>
        <w:shd w:val="clear" w:color="auto" w:fill="FFFFFF"/>
        <w:ind w:left="737" w:firstLine="737"/>
        <w:jc w:val="both"/>
        <w:rPr>
          <w:color w:val="000000"/>
          <w:sz w:val="22"/>
          <w:lang w:val="en-US"/>
        </w:rPr>
      </w:pPr>
      <w:r>
        <w:rPr>
          <w:color w:val="000000"/>
          <w:sz w:val="22"/>
        </w:rPr>
        <w:t>РегуляторУгла</w:t>
      </w:r>
      <w:r w:rsidRPr="00897F63">
        <w:rPr>
          <w:color w:val="000000"/>
          <w:sz w:val="22"/>
          <w:lang w:val="en-US"/>
        </w:rPr>
        <w:t xml:space="preserve">); </w:t>
      </w:r>
    </w:p>
    <w:p w:rsidR="002559CA" w:rsidRPr="00897F63" w:rsidRDefault="002559CA">
      <w:pPr>
        <w:shd w:val="clear" w:color="auto" w:fill="FFFFFF"/>
        <w:ind w:firstLine="737"/>
        <w:jc w:val="both"/>
        <w:rPr>
          <w:sz w:val="22"/>
          <w:lang w:val="en-US"/>
        </w:rPr>
      </w:pPr>
      <w:r>
        <w:rPr>
          <w:color w:val="000000"/>
          <w:sz w:val="22"/>
          <w:lang w:val="en-US"/>
        </w:rPr>
        <w:t>procedure</w:t>
      </w:r>
      <w:r w:rsidRPr="00897F63">
        <w:rPr>
          <w:color w:val="000000"/>
          <w:sz w:val="22"/>
          <w:lang w:val="en-US"/>
        </w:rPr>
        <w:t xml:space="preserve"> </w:t>
      </w:r>
      <w:r>
        <w:rPr>
          <w:color w:val="000000"/>
          <w:sz w:val="22"/>
        </w:rPr>
        <w:t>УменьшитьУгол</w:t>
      </w:r>
      <w:r w:rsidRPr="00897F63">
        <w:rPr>
          <w:color w:val="000000"/>
          <w:sz w:val="22"/>
          <w:lang w:val="en-US"/>
        </w:rPr>
        <w:t>(</w:t>
      </w:r>
      <w:r>
        <w:rPr>
          <w:color w:val="000000"/>
          <w:sz w:val="22"/>
          <w:lang w:val="en-US"/>
        </w:rPr>
        <w:t>the</w:t>
      </w:r>
      <w:r w:rsidRPr="00897F63">
        <w:rPr>
          <w:color w:val="000000"/>
          <w:sz w:val="22"/>
          <w:lang w:val="en-US"/>
        </w:rPr>
        <w:t xml:space="preserve">: </w:t>
      </w:r>
      <w:r>
        <w:rPr>
          <w:color w:val="000000"/>
          <w:sz w:val="22"/>
          <w:lang w:val="en-US"/>
        </w:rPr>
        <w:t>in</w:t>
      </w:r>
      <w:r w:rsidRPr="00897F63">
        <w:rPr>
          <w:color w:val="000000"/>
          <w:sz w:val="22"/>
          <w:lang w:val="en-US"/>
        </w:rPr>
        <w:t xml:space="preserve"> </w:t>
      </w:r>
      <w:r>
        <w:rPr>
          <w:color w:val="000000"/>
          <w:sz w:val="22"/>
          <w:lang w:val="en-US"/>
        </w:rPr>
        <w:t>out</w:t>
      </w:r>
    </w:p>
    <w:p w:rsidR="002559CA" w:rsidRPr="00897F63" w:rsidRDefault="002559CA">
      <w:pPr>
        <w:shd w:val="clear" w:color="auto" w:fill="FFFFFF"/>
        <w:ind w:left="737" w:firstLine="737"/>
        <w:jc w:val="both"/>
        <w:rPr>
          <w:color w:val="000000"/>
          <w:sz w:val="22"/>
        </w:rPr>
      </w:pPr>
      <w:r>
        <w:rPr>
          <w:color w:val="000000"/>
          <w:sz w:val="22"/>
        </w:rPr>
        <w:t>РегуляторУгла)</w:t>
      </w:r>
      <w:r w:rsidRPr="00897F63">
        <w:rPr>
          <w:color w:val="000000"/>
          <w:sz w:val="22"/>
        </w:rPr>
        <w:t>;</w:t>
      </w:r>
      <w:r>
        <w:rPr>
          <w:color w:val="000000"/>
          <w:sz w:val="22"/>
        </w:rPr>
        <w:t xml:space="preserve"> </w:t>
      </w:r>
    </w:p>
    <w:p w:rsidR="002559CA" w:rsidRDefault="002559CA">
      <w:pPr>
        <w:shd w:val="clear" w:color="auto" w:fill="FFFFFF"/>
        <w:ind w:firstLine="737"/>
        <w:jc w:val="both"/>
        <w:rPr>
          <w:sz w:val="22"/>
        </w:rPr>
      </w:pPr>
      <w:r>
        <w:rPr>
          <w:color w:val="000000"/>
          <w:sz w:val="22"/>
          <w:lang w:val="en-US"/>
        </w:rPr>
        <w:t>function</w:t>
      </w:r>
      <w:r>
        <w:rPr>
          <w:color w:val="000000"/>
          <w:sz w:val="22"/>
        </w:rPr>
        <w:t xml:space="preserve"> ОпросСостояния(</w:t>
      </w:r>
      <w:r>
        <w:rPr>
          <w:color w:val="000000"/>
          <w:sz w:val="22"/>
          <w:lang w:val="en-US"/>
        </w:rPr>
        <w:t>the</w:t>
      </w:r>
      <w:r>
        <w:rPr>
          <w:color w:val="000000"/>
          <w:sz w:val="22"/>
        </w:rPr>
        <w:t>: РегуляторУгла)</w:t>
      </w:r>
    </w:p>
    <w:p w:rsidR="002559CA" w:rsidRDefault="002559CA">
      <w:pPr>
        <w:shd w:val="clear" w:color="auto" w:fill="FFFFFF"/>
        <w:ind w:left="737" w:firstLine="737"/>
        <w:jc w:val="both"/>
        <w:rPr>
          <w:color w:val="000000"/>
          <w:sz w:val="22"/>
          <w:lang w:val="en-US"/>
        </w:rPr>
      </w:pPr>
      <w:r>
        <w:rPr>
          <w:color w:val="000000"/>
          <w:sz w:val="22"/>
          <w:lang w:val="en-US"/>
        </w:rPr>
        <w:t>return</w:t>
      </w:r>
      <w:r w:rsidRPr="00897F63">
        <w:rPr>
          <w:color w:val="000000"/>
          <w:sz w:val="22"/>
          <w:lang w:val="en-US"/>
        </w:rPr>
        <w:t xml:space="preserve"> </w:t>
      </w:r>
      <w:r>
        <w:rPr>
          <w:color w:val="000000"/>
          <w:sz w:val="22"/>
        </w:rPr>
        <w:t>Режим</w:t>
      </w:r>
      <w:r w:rsidRPr="00897F63">
        <w:rPr>
          <w:color w:val="000000"/>
          <w:sz w:val="22"/>
          <w:lang w:val="en-US"/>
        </w:rPr>
        <w:t xml:space="preserve">: </w:t>
      </w:r>
    </w:p>
    <w:p w:rsidR="002559CA" w:rsidRPr="00897F63" w:rsidRDefault="002559CA">
      <w:pPr>
        <w:shd w:val="clear" w:color="auto" w:fill="FFFFFF"/>
        <w:ind w:firstLine="284"/>
        <w:jc w:val="both"/>
        <w:rPr>
          <w:sz w:val="22"/>
          <w:lang w:val="en-US"/>
        </w:rPr>
      </w:pPr>
      <w:r>
        <w:rPr>
          <w:color w:val="000000"/>
          <w:sz w:val="22"/>
          <w:lang w:val="en-US"/>
        </w:rPr>
        <w:t>private</w:t>
      </w:r>
    </w:p>
    <w:p w:rsidR="002559CA" w:rsidRDefault="002559CA">
      <w:pPr>
        <w:shd w:val="clear" w:color="auto" w:fill="FFFFFF"/>
        <w:ind w:firstLine="737"/>
        <w:jc w:val="both"/>
        <w:rPr>
          <w:color w:val="000000"/>
          <w:sz w:val="22"/>
          <w:lang w:val="en-US"/>
        </w:rPr>
      </w:pPr>
      <w:r>
        <w:rPr>
          <w:color w:val="000000"/>
          <w:sz w:val="22"/>
          <w:lang w:val="en-US"/>
        </w:rPr>
        <w:t>type</w:t>
      </w:r>
      <w:r w:rsidRPr="00897F63">
        <w:rPr>
          <w:color w:val="000000"/>
          <w:sz w:val="22"/>
          <w:lang w:val="en-US"/>
        </w:rPr>
        <w:t xml:space="preserve"> </w:t>
      </w:r>
      <w:r>
        <w:rPr>
          <w:color w:val="000000"/>
          <w:sz w:val="22"/>
        </w:rPr>
        <w:t>укз</w:t>
      </w:r>
      <w:r w:rsidRPr="00897F63">
        <w:rPr>
          <w:color w:val="000000"/>
          <w:sz w:val="22"/>
          <w:lang w:val="en-US"/>
        </w:rPr>
        <w:t>_</w:t>
      </w:r>
      <w:r>
        <w:rPr>
          <w:color w:val="000000"/>
          <w:sz w:val="22"/>
        </w:rPr>
        <w:t>наПорт</w:t>
      </w:r>
      <w:r w:rsidRPr="00897F63">
        <w:rPr>
          <w:color w:val="000000"/>
          <w:sz w:val="22"/>
          <w:lang w:val="en-US"/>
        </w:rPr>
        <w:t xml:space="preserve"> </w:t>
      </w:r>
      <w:r>
        <w:rPr>
          <w:color w:val="000000"/>
          <w:sz w:val="22"/>
          <w:lang w:val="en-US"/>
        </w:rPr>
        <w:t>is</w:t>
      </w:r>
      <w:r w:rsidRPr="00897F63">
        <w:rPr>
          <w:color w:val="000000"/>
          <w:sz w:val="22"/>
          <w:lang w:val="en-US"/>
        </w:rPr>
        <w:t xml:space="preserve"> </w:t>
      </w:r>
      <w:r>
        <w:rPr>
          <w:color w:val="000000"/>
          <w:sz w:val="22"/>
          <w:lang w:val="en-US"/>
        </w:rPr>
        <w:t>access</w:t>
      </w:r>
      <w:r w:rsidRPr="00897F63">
        <w:rPr>
          <w:color w:val="000000"/>
          <w:sz w:val="22"/>
          <w:lang w:val="en-US"/>
        </w:rPr>
        <w:t xml:space="preserve"> </w:t>
      </w:r>
      <w:r>
        <w:rPr>
          <w:color w:val="000000"/>
          <w:sz w:val="22"/>
          <w:lang w:val="en-US"/>
        </w:rPr>
        <w:t>all</w:t>
      </w:r>
      <w:r w:rsidRPr="00897F63">
        <w:rPr>
          <w:color w:val="000000"/>
          <w:sz w:val="22"/>
          <w:lang w:val="en-US"/>
        </w:rPr>
        <w:t xml:space="preserve"> </w:t>
      </w:r>
      <w:r>
        <w:rPr>
          <w:color w:val="000000"/>
          <w:sz w:val="22"/>
        </w:rPr>
        <w:t>Порт</w:t>
      </w:r>
      <w:r>
        <w:rPr>
          <w:color w:val="000000"/>
          <w:sz w:val="22"/>
          <w:lang w:val="en-US"/>
        </w:rPr>
        <w:t>;</w:t>
      </w:r>
      <w:r w:rsidRPr="00897F63">
        <w:rPr>
          <w:color w:val="000000"/>
          <w:sz w:val="22"/>
          <w:lang w:val="en-US"/>
        </w:rPr>
        <w:t xml:space="preserve"> </w:t>
      </w:r>
    </w:p>
    <w:p w:rsidR="002559CA" w:rsidRPr="00897F63" w:rsidRDefault="002559CA">
      <w:pPr>
        <w:shd w:val="clear" w:color="auto" w:fill="FFFFFF"/>
        <w:ind w:firstLine="737"/>
        <w:jc w:val="both"/>
        <w:rPr>
          <w:color w:val="000000"/>
          <w:sz w:val="22"/>
        </w:rPr>
      </w:pPr>
      <w:r>
        <w:rPr>
          <w:color w:val="000000"/>
          <w:sz w:val="22"/>
          <w:lang w:val="en-US"/>
        </w:rPr>
        <w:t>type</w:t>
      </w:r>
      <w:r>
        <w:rPr>
          <w:color w:val="000000"/>
          <w:sz w:val="22"/>
        </w:rPr>
        <w:t xml:space="preserve"> РегуляторУгла </w:t>
      </w:r>
      <w:r>
        <w:rPr>
          <w:color w:val="000000"/>
          <w:sz w:val="22"/>
          <w:lang w:val="en-US"/>
        </w:rPr>
        <w:t>is</w:t>
      </w:r>
      <w:r>
        <w:rPr>
          <w:color w:val="000000"/>
          <w:sz w:val="22"/>
        </w:rPr>
        <w:t xml:space="preserve"> </w:t>
      </w:r>
      <w:r>
        <w:rPr>
          <w:color w:val="000000"/>
          <w:sz w:val="22"/>
          <w:lang w:val="en-US"/>
        </w:rPr>
        <w:t>tagged</w:t>
      </w:r>
      <w:r>
        <w:rPr>
          <w:color w:val="000000"/>
          <w:sz w:val="22"/>
        </w:rPr>
        <w:t xml:space="preserve"> </w:t>
      </w:r>
      <w:r>
        <w:rPr>
          <w:color w:val="000000"/>
          <w:sz w:val="22"/>
          <w:lang w:val="en-US"/>
        </w:rPr>
        <w:t>record</w:t>
      </w:r>
      <w:r>
        <w:rPr>
          <w:color w:val="000000"/>
          <w:sz w:val="22"/>
        </w:rPr>
        <w:t xml:space="preserve"> </w:t>
      </w:r>
    </w:p>
    <w:p w:rsidR="002559CA" w:rsidRPr="00897F63" w:rsidRDefault="002559CA">
      <w:pPr>
        <w:shd w:val="clear" w:color="auto" w:fill="FFFFFF"/>
        <w:tabs>
          <w:tab w:val="left" w:pos="1134"/>
        </w:tabs>
        <w:ind w:left="284"/>
        <w:jc w:val="both"/>
        <w:rPr>
          <w:color w:val="000000"/>
          <w:sz w:val="22"/>
        </w:rPr>
      </w:pPr>
      <w:r w:rsidRPr="00897F63">
        <w:rPr>
          <w:color w:val="000000"/>
          <w:sz w:val="22"/>
        </w:rPr>
        <w:tab/>
      </w:r>
      <w:r>
        <w:rPr>
          <w:color w:val="000000"/>
          <w:sz w:val="22"/>
        </w:rPr>
        <w:t>Номер: Размещение</w:t>
      </w:r>
      <w:r w:rsidRPr="00897F63">
        <w:rPr>
          <w:color w:val="000000"/>
          <w:sz w:val="22"/>
        </w:rPr>
        <w:t>;</w:t>
      </w:r>
      <w:r>
        <w:rPr>
          <w:color w:val="000000"/>
          <w:sz w:val="22"/>
        </w:rPr>
        <w:t xml:space="preserve"> </w:t>
      </w:r>
    </w:p>
    <w:p w:rsidR="002559CA" w:rsidRPr="00897F63" w:rsidRDefault="002559CA">
      <w:pPr>
        <w:shd w:val="clear" w:color="auto" w:fill="FFFFFF"/>
        <w:tabs>
          <w:tab w:val="left" w:pos="1134"/>
        </w:tabs>
        <w:ind w:firstLine="284"/>
        <w:jc w:val="both"/>
        <w:rPr>
          <w:color w:val="000000"/>
          <w:sz w:val="22"/>
        </w:rPr>
      </w:pPr>
      <w:r w:rsidRPr="00897F63">
        <w:rPr>
          <w:color w:val="000000"/>
          <w:sz w:val="22"/>
        </w:rPr>
        <w:tab/>
      </w:r>
      <w:r>
        <w:rPr>
          <w:color w:val="000000"/>
          <w:sz w:val="22"/>
        </w:rPr>
        <w:t xml:space="preserve">Состояние: Режим; </w:t>
      </w:r>
    </w:p>
    <w:p w:rsidR="002559CA" w:rsidRPr="00897F63" w:rsidRDefault="002559CA">
      <w:pPr>
        <w:shd w:val="clear" w:color="auto" w:fill="FFFFFF"/>
        <w:tabs>
          <w:tab w:val="left" w:pos="1134"/>
        </w:tabs>
        <w:ind w:firstLine="284"/>
        <w:jc w:val="both"/>
        <w:rPr>
          <w:color w:val="000000"/>
          <w:sz w:val="22"/>
        </w:rPr>
      </w:pPr>
      <w:r w:rsidRPr="00897F63">
        <w:rPr>
          <w:color w:val="000000"/>
          <w:sz w:val="22"/>
        </w:rPr>
        <w:tab/>
      </w:r>
      <w:r>
        <w:rPr>
          <w:color w:val="000000"/>
          <w:sz w:val="22"/>
        </w:rPr>
        <w:t xml:space="preserve">Управление: укз_наПорт; </w:t>
      </w:r>
    </w:p>
    <w:p w:rsidR="002559CA" w:rsidRPr="00897F63" w:rsidRDefault="002559CA">
      <w:pPr>
        <w:shd w:val="clear" w:color="auto" w:fill="FFFFFF"/>
        <w:ind w:firstLine="737"/>
        <w:jc w:val="both"/>
        <w:rPr>
          <w:color w:val="000000"/>
          <w:sz w:val="22"/>
        </w:rPr>
      </w:pPr>
      <w:r>
        <w:rPr>
          <w:color w:val="000000"/>
          <w:sz w:val="22"/>
          <w:lang w:val="en-US"/>
        </w:rPr>
        <w:t>end</w:t>
      </w:r>
      <w:r>
        <w:rPr>
          <w:color w:val="000000"/>
          <w:sz w:val="22"/>
        </w:rPr>
        <w:t xml:space="preserve"> </w:t>
      </w:r>
      <w:r>
        <w:rPr>
          <w:color w:val="000000"/>
          <w:sz w:val="22"/>
          <w:lang w:val="en-US"/>
        </w:rPr>
        <w:t>record</w:t>
      </w:r>
      <w:r>
        <w:rPr>
          <w:color w:val="000000"/>
          <w:sz w:val="22"/>
        </w:rPr>
        <w:t xml:space="preserve">; </w:t>
      </w:r>
    </w:p>
    <w:p w:rsidR="002559CA" w:rsidRDefault="002559CA">
      <w:pPr>
        <w:shd w:val="clear" w:color="auto" w:fill="FFFFFF"/>
        <w:ind w:firstLine="284"/>
        <w:jc w:val="both"/>
        <w:rPr>
          <w:sz w:val="24"/>
        </w:rPr>
      </w:pPr>
      <w:r>
        <w:rPr>
          <w:color w:val="000000"/>
          <w:sz w:val="22"/>
          <w:lang w:val="en-US"/>
        </w:rPr>
        <w:t>end</w:t>
      </w:r>
      <w:r>
        <w:rPr>
          <w:color w:val="000000"/>
          <w:sz w:val="22"/>
        </w:rPr>
        <w:t xml:space="preserve"> Класс_РегуляторУгла;</w:t>
      </w:r>
    </w:p>
    <w:p w:rsidR="002559CA" w:rsidRDefault="002559CA">
      <w:pPr>
        <w:shd w:val="clear" w:color="auto" w:fill="FFFFFF"/>
        <w:ind w:firstLine="284"/>
        <w:jc w:val="both"/>
        <w:rPr>
          <w:sz w:val="24"/>
        </w:rPr>
      </w:pPr>
      <w:r>
        <w:rPr>
          <w:color w:val="000000"/>
          <w:sz w:val="24"/>
        </w:rPr>
        <w:t>Теперь, когда сделаны необходимые приготовления, объявим нужные экземпляры классов, то есть объекты:</w:t>
      </w:r>
    </w:p>
    <w:p w:rsidR="002559CA" w:rsidRPr="00897F63" w:rsidRDefault="002559CA">
      <w:pPr>
        <w:shd w:val="clear" w:color="auto" w:fill="FFFFFF"/>
        <w:ind w:firstLine="737"/>
        <w:jc w:val="both"/>
        <w:rPr>
          <w:color w:val="000000"/>
          <w:sz w:val="22"/>
        </w:rPr>
      </w:pPr>
      <w:r>
        <w:rPr>
          <w:color w:val="000000"/>
          <w:sz w:val="22"/>
        </w:rPr>
        <w:t xml:space="preserve">РабочийГрафик: </w:t>
      </w:r>
      <w:r>
        <w:rPr>
          <w:color w:val="000000"/>
          <w:sz w:val="22"/>
          <w:lang w:val="en-US"/>
        </w:rPr>
        <w:t>aliased</w:t>
      </w:r>
      <w:r>
        <w:rPr>
          <w:color w:val="000000"/>
          <w:sz w:val="22"/>
        </w:rPr>
        <w:t xml:space="preserve"> ГрафикРазворота; </w:t>
      </w:r>
    </w:p>
    <w:p w:rsidR="002559CA" w:rsidRDefault="002559CA">
      <w:pPr>
        <w:shd w:val="clear" w:color="auto" w:fill="FFFFFF"/>
        <w:ind w:firstLine="737"/>
        <w:jc w:val="both"/>
        <w:rPr>
          <w:sz w:val="22"/>
        </w:rPr>
      </w:pPr>
      <w:r>
        <w:rPr>
          <w:color w:val="000000"/>
          <w:sz w:val="22"/>
        </w:rPr>
        <w:t xml:space="preserve">РабочийКонтроллер: </w:t>
      </w:r>
      <w:r>
        <w:rPr>
          <w:color w:val="000000"/>
          <w:sz w:val="22"/>
          <w:lang w:val="en-US"/>
        </w:rPr>
        <w:t>aliased</w:t>
      </w:r>
      <w:r>
        <w:rPr>
          <w:color w:val="000000"/>
          <w:sz w:val="22"/>
        </w:rPr>
        <w:t xml:space="preserve"> Контроллеругла;</w:t>
      </w:r>
    </w:p>
    <w:p w:rsidR="002559CA" w:rsidRDefault="002559CA">
      <w:pPr>
        <w:shd w:val="clear" w:color="auto" w:fill="FFFFFF"/>
        <w:ind w:firstLine="284"/>
        <w:jc w:val="both"/>
        <w:rPr>
          <w:sz w:val="24"/>
        </w:rPr>
      </w:pPr>
      <w:r>
        <w:rPr>
          <w:color w:val="000000"/>
          <w:sz w:val="24"/>
        </w:rPr>
        <w:t>Далее мы должны определить конкретные параметры графика разворота</w:t>
      </w:r>
    </w:p>
    <w:p w:rsidR="002559CA" w:rsidRPr="00897F63" w:rsidRDefault="002559CA">
      <w:pPr>
        <w:shd w:val="clear" w:color="auto" w:fill="FFFFFF"/>
        <w:ind w:firstLine="737"/>
        <w:jc w:val="both"/>
        <w:rPr>
          <w:color w:val="000000"/>
          <w:sz w:val="22"/>
        </w:rPr>
      </w:pPr>
      <w:r>
        <w:rPr>
          <w:color w:val="000000"/>
          <w:sz w:val="22"/>
        </w:rPr>
        <w:t xml:space="preserve">Связать (РабочийГрафик. 30. 60. 90); </w:t>
      </w:r>
    </w:p>
    <w:p w:rsidR="002559CA" w:rsidRDefault="002559CA">
      <w:pPr>
        <w:shd w:val="clear" w:color="auto" w:fill="FFFFFF"/>
        <w:ind w:firstLine="284"/>
        <w:jc w:val="both"/>
        <w:rPr>
          <w:sz w:val="24"/>
        </w:rPr>
      </w:pPr>
      <w:r>
        <w:rPr>
          <w:color w:val="000000"/>
          <w:sz w:val="24"/>
        </w:rPr>
        <w:t>а затем предложить объекту-контроллеру выполнить этот график:</w:t>
      </w:r>
    </w:p>
    <w:p w:rsidR="002559CA" w:rsidRDefault="002559CA">
      <w:pPr>
        <w:shd w:val="clear" w:color="auto" w:fill="FFFFFF"/>
        <w:ind w:firstLine="737"/>
        <w:jc w:val="both"/>
        <w:rPr>
          <w:sz w:val="22"/>
        </w:rPr>
      </w:pPr>
      <w:r>
        <w:rPr>
          <w:color w:val="000000"/>
          <w:sz w:val="22"/>
        </w:rPr>
        <w:t>Обрабатывать (РабочийКонтроллер. РабочийГрафикАссе</w:t>
      </w:r>
      <w:r>
        <w:rPr>
          <w:color w:val="000000"/>
          <w:sz w:val="22"/>
          <w:lang w:val="en-US"/>
        </w:rPr>
        <w:t>ss</w:t>
      </w:r>
      <w:r>
        <w:rPr>
          <w:color w:val="000000"/>
          <w:sz w:val="22"/>
        </w:rPr>
        <w:t>);</w:t>
      </w:r>
    </w:p>
    <w:p w:rsidR="002559CA" w:rsidRDefault="002559CA">
      <w:pPr>
        <w:shd w:val="clear" w:color="auto" w:fill="FFFFFF"/>
        <w:ind w:firstLine="284"/>
        <w:jc w:val="both"/>
        <w:rPr>
          <w:sz w:val="24"/>
        </w:rPr>
      </w:pPr>
      <w:r>
        <w:rPr>
          <w:color w:val="000000"/>
          <w:sz w:val="24"/>
        </w:rPr>
        <w:t>Рассмотрим отношение между объектом РабочийГрафик и объектом РабочийКонтроллер. РабочийКонтроллер — это агент, отвечающий за выполнение графика разворота и поэтому использующий объект РабочийГрафик как сервер. В данном отношении объект РабочийКонтроллер использует объект РабочийГрафик как аргумент в одной из своих операций.</w:t>
      </w:r>
    </w:p>
    <w:p w:rsidR="002559CA" w:rsidRPr="00897F63" w:rsidRDefault="002559CA">
      <w:pPr>
        <w:pStyle w:val="3"/>
      </w:pPr>
    </w:p>
    <w:p w:rsidR="002559CA" w:rsidRPr="00897F63" w:rsidRDefault="002559CA">
      <w:pPr>
        <w:pStyle w:val="3"/>
      </w:pPr>
      <w:bookmarkStart w:id="133" w:name="_Toc41201278"/>
      <w:r>
        <w:t>Видимость объектов</w:t>
      </w:r>
      <w:bookmarkEnd w:id="133"/>
    </w:p>
    <w:p w:rsidR="002559CA" w:rsidRPr="00897F63" w:rsidRDefault="002559CA"/>
    <w:p w:rsidR="002559CA" w:rsidRDefault="002559CA">
      <w:pPr>
        <w:shd w:val="clear" w:color="auto" w:fill="FFFFFF"/>
        <w:ind w:firstLine="284"/>
        <w:jc w:val="both"/>
        <w:rPr>
          <w:sz w:val="24"/>
        </w:rPr>
      </w:pPr>
      <w:r>
        <w:rPr>
          <w:color w:val="000000"/>
          <w:sz w:val="24"/>
        </w:rPr>
        <w:t>Рассмотрим два объекта, А и В, между которыми имеется связь. Для того чтобы объект А мог послать сообщение в объект В, надо, чтобы В был виден для А.</w:t>
      </w:r>
    </w:p>
    <w:p w:rsidR="002559CA" w:rsidRDefault="002559CA">
      <w:pPr>
        <w:shd w:val="clear" w:color="auto" w:fill="FFFFFF"/>
        <w:ind w:firstLine="284"/>
        <w:jc w:val="both"/>
        <w:rPr>
          <w:sz w:val="24"/>
        </w:rPr>
      </w:pPr>
      <w:r>
        <w:rPr>
          <w:color w:val="000000"/>
          <w:sz w:val="24"/>
        </w:rPr>
        <w:t>В примере из предыдущего подраздела объект РабочийКонтроллер должен видеть объект РабочийГрафик (чтобы иметь возможность использовать его как аргумент в операции Обрабатывать).</w:t>
      </w:r>
    </w:p>
    <w:p w:rsidR="002559CA" w:rsidRDefault="002559CA">
      <w:pPr>
        <w:shd w:val="clear" w:color="auto" w:fill="FFFFFF"/>
        <w:ind w:firstLine="284"/>
        <w:jc w:val="both"/>
        <w:rPr>
          <w:sz w:val="24"/>
        </w:rPr>
      </w:pPr>
      <w:r>
        <w:rPr>
          <w:color w:val="000000"/>
          <w:sz w:val="24"/>
        </w:rPr>
        <w:t>Различают четыре формы видимости между объектами.</w:t>
      </w:r>
    </w:p>
    <w:p w:rsidR="002559CA" w:rsidRDefault="002559CA">
      <w:pPr>
        <w:shd w:val="clear" w:color="auto" w:fill="FFFFFF"/>
        <w:ind w:firstLine="284"/>
        <w:jc w:val="both"/>
        <w:rPr>
          <w:sz w:val="24"/>
        </w:rPr>
      </w:pPr>
      <w:r>
        <w:rPr>
          <w:color w:val="000000"/>
          <w:sz w:val="24"/>
        </w:rPr>
        <w:t>1. Объект-поставщик (сервер) глобален для клиента.</w:t>
      </w:r>
    </w:p>
    <w:p w:rsidR="002559CA" w:rsidRDefault="002559CA">
      <w:pPr>
        <w:shd w:val="clear" w:color="auto" w:fill="FFFFFF"/>
        <w:ind w:firstLine="284"/>
        <w:jc w:val="both"/>
        <w:rPr>
          <w:sz w:val="24"/>
        </w:rPr>
      </w:pPr>
      <w:r>
        <w:rPr>
          <w:color w:val="000000"/>
          <w:sz w:val="24"/>
        </w:rPr>
        <w:t>2. Объект-поставщик (сервер) является параметром операции клиента.</w:t>
      </w:r>
    </w:p>
    <w:p w:rsidR="002559CA" w:rsidRDefault="002559CA">
      <w:pPr>
        <w:shd w:val="clear" w:color="auto" w:fill="FFFFFF"/>
        <w:ind w:firstLine="284"/>
        <w:jc w:val="both"/>
        <w:rPr>
          <w:sz w:val="24"/>
        </w:rPr>
      </w:pPr>
      <w:r>
        <w:rPr>
          <w:color w:val="000000"/>
          <w:sz w:val="24"/>
        </w:rPr>
        <w:t>3. Объект-поставщик (сервер) является частью объекта-клиента.</w:t>
      </w:r>
    </w:p>
    <w:p w:rsidR="002559CA" w:rsidRDefault="002559CA">
      <w:pPr>
        <w:shd w:val="clear" w:color="auto" w:fill="FFFFFF"/>
        <w:ind w:firstLine="284"/>
        <w:jc w:val="both"/>
        <w:rPr>
          <w:sz w:val="24"/>
        </w:rPr>
      </w:pPr>
      <w:r>
        <w:rPr>
          <w:color w:val="000000"/>
          <w:sz w:val="24"/>
        </w:rPr>
        <w:t>4. Объект-поставщик (сервер) является локально объявленным объектом в операции клиента.</w:t>
      </w:r>
    </w:p>
    <w:p w:rsidR="002559CA" w:rsidRDefault="002559CA">
      <w:pPr>
        <w:shd w:val="clear" w:color="auto" w:fill="FFFFFF"/>
        <w:ind w:firstLine="284"/>
        <w:jc w:val="both"/>
        <w:rPr>
          <w:sz w:val="24"/>
        </w:rPr>
      </w:pPr>
      <w:r>
        <w:rPr>
          <w:color w:val="000000"/>
          <w:sz w:val="24"/>
        </w:rPr>
        <w:t>На этапе анализа вопросы видимости обычно опускают. На этапах проектирования и реализации вопросы видимости по связям обязательно должны рассматриваться.</w:t>
      </w:r>
    </w:p>
    <w:p w:rsidR="002559CA" w:rsidRPr="00897F63" w:rsidRDefault="002559CA">
      <w:pPr>
        <w:shd w:val="clear" w:color="auto" w:fill="FFFFFF"/>
        <w:ind w:firstLine="284"/>
        <w:jc w:val="both"/>
        <w:rPr>
          <w:b/>
          <w:color w:val="000000"/>
          <w:sz w:val="24"/>
        </w:rPr>
      </w:pPr>
    </w:p>
    <w:p w:rsidR="002559CA" w:rsidRDefault="002559CA">
      <w:pPr>
        <w:pStyle w:val="3"/>
      </w:pPr>
      <w:bookmarkStart w:id="134" w:name="_Toc41201279"/>
      <w:r>
        <w:t>Агрегация</w:t>
      </w:r>
      <w:bookmarkEnd w:id="134"/>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Связи обозначают равноправные (клиент-серверные) отношения между объектами. Агрегация обозначает отношения объектов в иерархии «целое/часть». Агрегация обеспечивает возможность перемещения от целого (агрегата) к его частям (свойствам).</w:t>
      </w:r>
    </w:p>
    <w:p w:rsidR="002559CA" w:rsidRDefault="002559CA">
      <w:pPr>
        <w:shd w:val="clear" w:color="auto" w:fill="FFFFFF"/>
        <w:ind w:firstLine="284"/>
        <w:jc w:val="both"/>
        <w:rPr>
          <w:sz w:val="24"/>
        </w:rPr>
      </w:pPr>
      <w:r>
        <w:rPr>
          <w:color w:val="000000"/>
          <w:sz w:val="24"/>
        </w:rPr>
        <w:t>В примере из подраздела «Связи» объект РабочийКонтроллер имеет свойство регулятор, чьим классом является РегуляторУгла. Поэтому объект РабочийКонтроллер является агрегатом (целым), а экземпляр РегулятораУгла — одной из его частей. Из РабочегоКонтроллера всегда можно попасть в его регулятор. Обратный же переход (из части в целое) обеспечивается не всегда.</w:t>
      </w:r>
    </w:p>
    <w:p w:rsidR="002559CA" w:rsidRDefault="002559CA">
      <w:pPr>
        <w:shd w:val="clear" w:color="auto" w:fill="FFFFFF"/>
        <w:ind w:firstLine="284"/>
        <w:jc w:val="both"/>
        <w:rPr>
          <w:sz w:val="24"/>
        </w:rPr>
      </w:pPr>
      <w:r>
        <w:rPr>
          <w:color w:val="000000"/>
          <w:sz w:val="24"/>
        </w:rPr>
        <w:t>Агрегация может обозначать, а может и не обозначать физическое включение части в целое. На рис. 9.7 приведен пример физического включения (композиции) частей (Двигателя, Сидений, Колес) в агрегат Автомобиль. В этом случае говорят, что части включены в агрегат по величине.</w:t>
      </w:r>
    </w:p>
    <w:p w:rsidR="002559CA" w:rsidRDefault="006832C2">
      <w:pPr>
        <w:ind w:firstLine="284"/>
        <w:jc w:val="center"/>
        <w:rPr>
          <w:sz w:val="24"/>
        </w:rPr>
      </w:pPr>
      <w:r>
        <w:rPr>
          <w:noProof/>
        </w:rPr>
        <w:drawing>
          <wp:inline distT="0" distB="0" distL="0" distR="0">
            <wp:extent cx="3390900" cy="1470660"/>
            <wp:effectExtent l="0" t="0" r="0" b="0"/>
            <wp:docPr id="138" name="Рисунок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3390900" cy="1470660"/>
                    </a:xfrm>
                    <a:prstGeom prst="rect">
                      <a:avLst/>
                    </a:prstGeom>
                    <a:noFill/>
                    <a:ln>
                      <a:noFill/>
                    </a:ln>
                  </pic:spPr>
                </pic:pic>
              </a:graphicData>
            </a:graphic>
          </wp:inline>
        </w:drawing>
      </w:r>
    </w:p>
    <w:p w:rsidR="002559CA" w:rsidRDefault="002559CA">
      <w:pPr>
        <w:shd w:val="clear" w:color="auto" w:fill="FFFFFF"/>
        <w:ind w:firstLine="284"/>
        <w:jc w:val="center"/>
        <w:rPr>
          <w:sz w:val="22"/>
        </w:rPr>
      </w:pPr>
      <w:r>
        <w:rPr>
          <w:b/>
          <w:color w:val="000000"/>
          <w:sz w:val="22"/>
        </w:rPr>
        <w:t xml:space="preserve">Рис. 9.7. </w:t>
      </w:r>
      <w:r>
        <w:rPr>
          <w:color w:val="000000"/>
          <w:sz w:val="22"/>
        </w:rPr>
        <w:t>Физическое включение частей в агрегат</w:t>
      </w:r>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На рис. 9.8 приведен пример нефизического включения частей (Студента, Преподавателя) в агрегат Вуз. Очевидно, что Студент и Преподаватель являются элементами Вуза, но они не входят в него физически. В этом случае говорят, что части включены в агрегат по ссылке.</w:t>
      </w:r>
    </w:p>
    <w:p w:rsidR="002559CA" w:rsidRDefault="006832C2">
      <w:pPr>
        <w:ind w:firstLine="284"/>
        <w:jc w:val="center"/>
        <w:rPr>
          <w:sz w:val="24"/>
        </w:rPr>
      </w:pPr>
      <w:r>
        <w:rPr>
          <w:noProof/>
        </w:rPr>
        <w:drawing>
          <wp:inline distT="0" distB="0" distL="0" distR="0">
            <wp:extent cx="3009900" cy="1600200"/>
            <wp:effectExtent l="0" t="0" r="0" b="0"/>
            <wp:docPr id="139" name="Рисунок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3009900" cy="1600200"/>
                    </a:xfrm>
                    <a:prstGeom prst="rect">
                      <a:avLst/>
                    </a:prstGeom>
                    <a:noFill/>
                    <a:ln>
                      <a:noFill/>
                    </a:ln>
                  </pic:spPr>
                </pic:pic>
              </a:graphicData>
            </a:graphic>
          </wp:inline>
        </w:drawing>
      </w:r>
    </w:p>
    <w:p w:rsidR="002559CA" w:rsidRDefault="002559CA">
      <w:pPr>
        <w:shd w:val="clear" w:color="auto" w:fill="FFFFFF"/>
        <w:ind w:firstLine="284"/>
        <w:jc w:val="center"/>
        <w:rPr>
          <w:sz w:val="22"/>
        </w:rPr>
      </w:pPr>
      <w:r>
        <w:rPr>
          <w:b/>
          <w:color w:val="000000"/>
          <w:sz w:val="22"/>
        </w:rPr>
        <w:t xml:space="preserve">Рис. 9.8. </w:t>
      </w:r>
      <w:r>
        <w:rPr>
          <w:color w:val="000000"/>
          <w:sz w:val="22"/>
        </w:rPr>
        <w:t>Нефизическое включение частей в агрегат</w:t>
      </w:r>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Итак, между объектами существуют два вида отношений — связи и агрегация. Какое из них выбрать?</w:t>
      </w:r>
    </w:p>
    <w:p w:rsidR="002559CA" w:rsidRPr="00897F63" w:rsidRDefault="002559CA">
      <w:pPr>
        <w:shd w:val="clear" w:color="auto" w:fill="FFFFFF"/>
        <w:ind w:firstLine="284"/>
        <w:jc w:val="both"/>
        <w:rPr>
          <w:color w:val="000000"/>
          <w:sz w:val="24"/>
        </w:rPr>
      </w:pPr>
      <w:r>
        <w:rPr>
          <w:color w:val="000000"/>
          <w:sz w:val="24"/>
        </w:rPr>
        <w:t xml:space="preserve">При выборе вида отношения должны учитываться следующие факторы: </w:t>
      </w:r>
    </w:p>
    <w:p w:rsidR="002559CA" w:rsidRPr="00897F63" w:rsidRDefault="002559CA" w:rsidP="002559CA">
      <w:pPr>
        <w:numPr>
          <w:ilvl w:val="0"/>
          <w:numId w:val="120"/>
        </w:numPr>
        <w:shd w:val="clear" w:color="auto" w:fill="FFFFFF"/>
        <w:tabs>
          <w:tab w:val="clear" w:pos="360"/>
          <w:tab w:val="num" w:pos="644"/>
        </w:tabs>
        <w:ind w:left="644"/>
        <w:jc w:val="both"/>
        <w:rPr>
          <w:color w:val="000000"/>
          <w:sz w:val="24"/>
        </w:rPr>
      </w:pPr>
      <w:r>
        <w:rPr>
          <w:color w:val="000000"/>
          <w:sz w:val="24"/>
        </w:rPr>
        <w:t xml:space="preserve">связи обеспечивают низкое сцепление между объектами; </w:t>
      </w:r>
    </w:p>
    <w:p w:rsidR="002559CA" w:rsidRDefault="002559CA" w:rsidP="002559CA">
      <w:pPr>
        <w:numPr>
          <w:ilvl w:val="0"/>
          <w:numId w:val="120"/>
        </w:numPr>
        <w:shd w:val="clear" w:color="auto" w:fill="FFFFFF"/>
        <w:tabs>
          <w:tab w:val="clear" w:pos="360"/>
          <w:tab w:val="num" w:pos="644"/>
        </w:tabs>
        <w:ind w:left="644"/>
        <w:jc w:val="both"/>
        <w:rPr>
          <w:sz w:val="24"/>
        </w:rPr>
      </w:pPr>
      <w:r>
        <w:rPr>
          <w:color w:val="000000"/>
          <w:sz w:val="24"/>
        </w:rPr>
        <w:t>агрегация инкапсулирует части как секреты целого.</w:t>
      </w:r>
    </w:p>
    <w:p w:rsidR="002559CA" w:rsidRPr="00897F63" w:rsidRDefault="002559CA">
      <w:pPr>
        <w:shd w:val="clear" w:color="auto" w:fill="FFFFFF"/>
        <w:ind w:firstLine="284"/>
        <w:jc w:val="both"/>
        <w:rPr>
          <w:b/>
          <w:color w:val="000000"/>
          <w:sz w:val="24"/>
        </w:rPr>
      </w:pPr>
    </w:p>
    <w:p w:rsidR="002559CA" w:rsidRPr="00897F63" w:rsidRDefault="002559CA">
      <w:pPr>
        <w:pStyle w:val="2"/>
      </w:pPr>
      <w:bookmarkStart w:id="135" w:name="_Toc41201280"/>
      <w:r>
        <w:t>Классы</w:t>
      </w:r>
      <w:bookmarkEnd w:id="135"/>
    </w:p>
    <w:p w:rsidR="002559CA" w:rsidRPr="00897F63" w:rsidRDefault="002559CA"/>
    <w:p w:rsidR="002559CA" w:rsidRDefault="002559CA">
      <w:pPr>
        <w:shd w:val="clear" w:color="auto" w:fill="FFFFFF"/>
        <w:ind w:firstLine="284"/>
        <w:jc w:val="both"/>
        <w:rPr>
          <w:sz w:val="24"/>
        </w:rPr>
      </w:pPr>
      <w:r>
        <w:rPr>
          <w:color w:val="000000"/>
          <w:sz w:val="24"/>
        </w:rPr>
        <w:t>Понятия объекта и класса тесно связаны. Тем не менее существует важное различие между этими понятиями. Класс — это абстракция существенных характеристик объекта.</w:t>
      </w:r>
    </w:p>
    <w:p w:rsidR="002559CA" w:rsidRPr="00897F63" w:rsidRDefault="002559CA">
      <w:pPr>
        <w:shd w:val="clear" w:color="auto" w:fill="FFFFFF"/>
        <w:ind w:firstLine="284"/>
        <w:jc w:val="both"/>
        <w:rPr>
          <w:b/>
          <w:color w:val="000000"/>
          <w:sz w:val="24"/>
        </w:rPr>
      </w:pPr>
    </w:p>
    <w:p w:rsidR="002559CA" w:rsidRDefault="002559CA">
      <w:pPr>
        <w:pStyle w:val="3"/>
      </w:pPr>
      <w:bookmarkStart w:id="136" w:name="_Toc41201281"/>
      <w:r>
        <w:t>Общая характеристика классов</w:t>
      </w:r>
      <w:bookmarkEnd w:id="136"/>
    </w:p>
    <w:p w:rsidR="002559CA" w:rsidRPr="00897F63" w:rsidRDefault="002559CA">
      <w:pPr>
        <w:shd w:val="clear" w:color="auto" w:fill="FFFFFF"/>
        <w:ind w:firstLine="284"/>
        <w:jc w:val="both"/>
        <w:rPr>
          <w:b/>
          <w:color w:val="000000"/>
          <w:sz w:val="24"/>
        </w:rPr>
      </w:pPr>
    </w:p>
    <w:p w:rsidR="002559CA" w:rsidRDefault="002559CA">
      <w:pPr>
        <w:shd w:val="clear" w:color="auto" w:fill="FFFFFF"/>
        <w:ind w:firstLine="284"/>
        <w:jc w:val="both"/>
        <w:rPr>
          <w:sz w:val="24"/>
        </w:rPr>
      </w:pPr>
      <w:r>
        <w:rPr>
          <w:b/>
          <w:color w:val="000000"/>
          <w:sz w:val="24"/>
        </w:rPr>
        <w:t xml:space="preserve">Класс </w:t>
      </w:r>
      <w:r>
        <w:rPr>
          <w:color w:val="000000"/>
          <w:sz w:val="24"/>
        </w:rPr>
        <w:t>— описание множества объектов, которые разделяют одинаковые свойства, операции, отношения и семантику (смысл). Любой объект — просто экземпляр класса.</w:t>
      </w:r>
    </w:p>
    <w:p w:rsidR="002559CA" w:rsidRDefault="002559CA">
      <w:pPr>
        <w:shd w:val="clear" w:color="auto" w:fill="FFFFFF"/>
        <w:ind w:firstLine="284"/>
        <w:jc w:val="both"/>
        <w:rPr>
          <w:sz w:val="24"/>
        </w:rPr>
      </w:pPr>
      <w:r>
        <w:rPr>
          <w:color w:val="000000"/>
          <w:sz w:val="24"/>
        </w:rPr>
        <w:t>Как показано на рис. 9.9, различают внутреннее представление класса (реализацию) и внешнее представление класса (интерфейс).</w:t>
      </w:r>
    </w:p>
    <w:p w:rsidR="002559CA" w:rsidRDefault="002559CA">
      <w:pPr>
        <w:shd w:val="clear" w:color="auto" w:fill="FFFFFF"/>
        <w:ind w:firstLine="284"/>
        <w:jc w:val="both"/>
        <w:rPr>
          <w:sz w:val="24"/>
        </w:rPr>
      </w:pPr>
      <w:r>
        <w:rPr>
          <w:color w:val="000000"/>
          <w:sz w:val="24"/>
        </w:rPr>
        <w:t>Интерфейс объявляет возможности (услуги) класса, но скрывает его структуру и поведение. Иными словами, интерфейс демонстрирует внешнему миру абстракцию класса, его внешний облик. Интерфейс в основном состоит из объявлений всех операций, применимых к экземплярам класса. Он может также включать объявления типов, переменных, констант и исключений, необходимых для полноты данной абстракции.</w:t>
      </w:r>
    </w:p>
    <w:p w:rsidR="002559CA" w:rsidRDefault="006832C2">
      <w:pPr>
        <w:ind w:firstLine="284"/>
        <w:jc w:val="center"/>
        <w:rPr>
          <w:sz w:val="24"/>
        </w:rPr>
      </w:pPr>
      <w:r>
        <w:rPr>
          <w:noProof/>
        </w:rPr>
        <w:drawing>
          <wp:inline distT="0" distB="0" distL="0" distR="0">
            <wp:extent cx="1508760" cy="975360"/>
            <wp:effectExtent l="0" t="0" r="0" b="0"/>
            <wp:docPr id="140" name="Рисунок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1508760" cy="975360"/>
                    </a:xfrm>
                    <a:prstGeom prst="rect">
                      <a:avLst/>
                    </a:prstGeom>
                    <a:noFill/>
                    <a:ln>
                      <a:noFill/>
                    </a:ln>
                  </pic:spPr>
                </pic:pic>
              </a:graphicData>
            </a:graphic>
          </wp:inline>
        </w:drawing>
      </w:r>
    </w:p>
    <w:p w:rsidR="002559CA" w:rsidRPr="00897F63" w:rsidRDefault="002559CA">
      <w:pPr>
        <w:shd w:val="clear" w:color="auto" w:fill="FFFFFF"/>
        <w:ind w:firstLine="284"/>
        <w:jc w:val="center"/>
        <w:rPr>
          <w:color w:val="000000"/>
          <w:sz w:val="22"/>
        </w:rPr>
      </w:pPr>
      <w:r>
        <w:rPr>
          <w:b/>
          <w:color w:val="000000"/>
          <w:sz w:val="22"/>
        </w:rPr>
        <w:t xml:space="preserve">Рис. 9.9. </w:t>
      </w:r>
      <w:r>
        <w:rPr>
          <w:color w:val="000000"/>
          <w:sz w:val="22"/>
        </w:rPr>
        <w:t>Структуре представления класса</w:t>
      </w:r>
    </w:p>
    <w:p w:rsidR="002559CA" w:rsidRPr="00897F63" w:rsidRDefault="002559CA">
      <w:pPr>
        <w:shd w:val="clear" w:color="auto" w:fill="FFFFFF"/>
        <w:ind w:firstLine="284"/>
        <w:jc w:val="center"/>
        <w:rPr>
          <w:sz w:val="22"/>
        </w:rPr>
      </w:pPr>
    </w:p>
    <w:p w:rsidR="002559CA" w:rsidRDefault="002559CA">
      <w:pPr>
        <w:shd w:val="clear" w:color="auto" w:fill="FFFFFF"/>
        <w:ind w:firstLine="284"/>
        <w:jc w:val="both"/>
        <w:rPr>
          <w:sz w:val="24"/>
        </w:rPr>
      </w:pPr>
      <w:r>
        <w:rPr>
          <w:color w:val="000000"/>
          <w:sz w:val="24"/>
        </w:rPr>
        <w:t>Интерфейс может быть разделен на 3 части:</w:t>
      </w:r>
    </w:p>
    <w:p w:rsidR="002559CA" w:rsidRDefault="002559CA">
      <w:pPr>
        <w:numPr>
          <w:ilvl w:val="0"/>
          <w:numId w:val="121"/>
        </w:numPr>
        <w:shd w:val="clear" w:color="auto" w:fill="FFFFFF"/>
        <w:jc w:val="both"/>
        <w:rPr>
          <w:sz w:val="24"/>
        </w:rPr>
      </w:pPr>
      <w:r>
        <w:rPr>
          <w:color w:val="000000"/>
          <w:sz w:val="24"/>
        </w:rPr>
        <w:t xml:space="preserve">публичную </w:t>
      </w:r>
      <w:r>
        <w:rPr>
          <w:i/>
          <w:color w:val="000000"/>
          <w:sz w:val="24"/>
        </w:rPr>
        <w:t>(</w:t>
      </w:r>
      <w:r>
        <w:rPr>
          <w:i/>
          <w:color w:val="000000"/>
          <w:sz w:val="24"/>
          <w:lang w:val="en-US"/>
        </w:rPr>
        <w:t>public</w:t>
      </w:r>
      <w:r>
        <w:rPr>
          <w:i/>
          <w:color w:val="000000"/>
          <w:sz w:val="24"/>
        </w:rPr>
        <w:t xml:space="preserve">), </w:t>
      </w:r>
      <w:r>
        <w:rPr>
          <w:color w:val="000000"/>
          <w:sz w:val="24"/>
        </w:rPr>
        <w:t>объявления которой доступны всем клиентам;</w:t>
      </w:r>
    </w:p>
    <w:p w:rsidR="002559CA" w:rsidRDefault="002559CA">
      <w:pPr>
        <w:numPr>
          <w:ilvl w:val="0"/>
          <w:numId w:val="121"/>
        </w:numPr>
        <w:shd w:val="clear" w:color="auto" w:fill="FFFFFF"/>
        <w:jc w:val="both"/>
        <w:rPr>
          <w:sz w:val="24"/>
        </w:rPr>
      </w:pPr>
      <w:r>
        <w:rPr>
          <w:color w:val="000000"/>
          <w:sz w:val="24"/>
        </w:rPr>
        <w:t xml:space="preserve">защищенную </w:t>
      </w:r>
      <w:r>
        <w:rPr>
          <w:i/>
          <w:color w:val="000000"/>
          <w:sz w:val="24"/>
        </w:rPr>
        <w:t>(</w:t>
      </w:r>
      <w:r>
        <w:rPr>
          <w:i/>
          <w:color w:val="000000"/>
          <w:sz w:val="24"/>
          <w:lang w:val="en-US"/>
        </w:rPr>
        <w:t>protected</w:t>
      </w:r>
      <w:r>
        <w:rPr>
          <w:i/>
          <w:color w:val="000000"/>
          <w:sz w:val="24"/>
        </w:rPr>
        <w:t xml:space="preserve">), </w:t>
      </w:r>
      <w:r>
        <w:rPr>
          <w:color w:val="000000"/>
          <w:sz w:val="24"/>
        </w:rPr>
        <w:t>объявления которой доступны только самому классу, его подклассам и друзьям;</w:t>
      </w:r>
    </w:p>
    <w:p w:rsidR="002559CA" w:rsidRDefault="002559CA">
      <w:pPr>
        <w:numPr>
          <w:ilvl w:val="0"/>
          <w:numId w:val="121"/>
        </w:numPr>
        <w:shd w:val="clear" w:color="auto" w:fill="FFFFFF"/>
        <w:jc w:val="both"/>
        <w:rPr>
          <w:sz w:val="24"/>
        </w:rPr>
      </w:pPr>
      <w:r>
        <w:rPr>
          <w:color w:val="000000"/>
          <w:sz w:val="24"/>
        </w:rPr>
        <w:t xml:space="preserve">приватную </w:t>
      </w:r>
      <w:r>
        <w:rPr>
          <w:i/>
          <w:color w:val="000000"/>
          <w:sz w:val="24"/>
        </w:rPr>
        <w:t>(</w:t>
      </w:r>
      <w:r>
        <w:rPr>
          <w:i/>
          <w:color w:val="000000"/>
          <w:sz w:val="24"/>
          <w:lang w:val="en-US"/>
        </w:rPr>
        <w:t>private</w:t>
      </w:r>
      <w:r>
        <w:rPr>
          <w:i/>
          <w:color w:val="000000"/>
          <w:sz w:val="24"/>
        </w:rPr>
        <w:t xml:space="preserve">), </w:t>
      </w:r>
      <w:r>
        <w:rPr>
          <w:color w:val="000000"/>
          <w:sz w:val="24"/>
        </w:rPr>
        <w:t>объявления которой доступны только самому классу и его друзьям.</w:t>
      </w:r>
    </w:p>
    <w:p w:rsidR="002559CA" w:rsidRDefault="002559CA">
      <w:pPr>
        <w:shd w:val="clear" w:color="auto" w:fill="FFFFFF"/>
        <w:ind w:firstLine="284"/>
        <w:jc w:val="both"/>
        <w:rPr>
          <w:sz w:val="24"/>
        </w:rPr>
      </w:pPr>
      <w:r>
        <w:rPr>
          <w:color w:val="000000"/>
          <w:sz w:val="24"/>
        </w:rPr>
        <w:t>Другом класса называют класс, который имеет доступ ко всем частям этого класса (публичной, защищенной и приватной). Иными словами, от друга у класса нет секретов.</w:t>
      </w:r>
    </w:p>
    <w:p w:rsidR="002559CA" w:rsidRPr="00897F63" w:rsidRDefault="002559CA">
      <w:pPr>
        <w:shd w:val="clear" w:color="auto" w:fill="FFFFFF"/>
        <w:ind w:firstLine="284"/>
        <w:jc w:val="both"/>
        <w:rPr>
          <w:b/>
          <w:color w:val="000000"/>
          <w:sz w:val="24"/>
        </w:rPr>
      </w:pPr>
    </w:p>
    <w:p w:rsidR="002559CA" w:rsidRDefault="002559CA">
      <w:pPr>
        <w:pStyle w:val="7"/>
      </w:pPr>
      <w:r>
        <w:t>ПРИМЕЧАНИЕ</w:t>
      </w:r>
    </w:p>
    <w:p w:rsidR="002559CA" w:rsidRDefault="002559CA">
      <w:pPr>
        <w:pBdr>
          <w:bottom w:val="single" w:sz="4" w:space="1" w:color="auto"/>
        </w:pBdr>
        <w:shd w:val="clear" w:color="auto" w:fill="FFFFFF"/>
        <w:ind w:firstLine="284"/>
        <w:jc w:val="both"/>
        <w:rPr>
          <w:sz w:val="24"/>
        </w:rPr>
      </w:pPr>
      <w:r>
        <w:rPr>
          <w:color w:val="000000"/>
          <w:sz w:val="24"/>
        </w:rPr>
        <w:t>Другом класса может быть и свободная подпрограмма.</w:t>
      </w:r>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Реализация класса описывает секреты поведения класса. Она включает реализации всех операций, определенных в интерфейсе класса.</w:t>
      </w:r>
    </w:p>
    <w:p w:rsidR="002559CA" w:rsidRPr="00897F63" w:rsidRDefault="002559CA">
      <w:pPr>
        <w:shd w:val="clear" w:color="auto" w:fill="FFFFFF"/>
        <w:ind w:firstLine="284"/>
        <w:jc w:val="both"/>
        <w:rPr>
          <w:b/>
          <w:color w:val="000000"/>
          <w:sz w:val="24"/>
        </w:rPr>
      </w:pPr>
    </w:p>
    <w:p w:rsidR="002559CA" w:rsidRDefault="002559CA">
      <w:pPr>
        <w:pStyle w:val="3"/>
      </w:pPr>
      <w:bookmarkStart w:id="137" w:name="_Toc41201282"/>
      <w:r>
        <w:t>Виды отношений между классами</w:t>
      </w:r>
      <w:bookmarkEnd w:id="137"/>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Классы, подобно объектам, не существуют в изоляции. Напротив, с отдельной проблемной областью связывают ключевые абстракции, отношения между которыми формируют структуру из классов системы.</w:t>
      </w:r>
    </w:p>
    <w:p w:rsidR="002559CA" w:rsidRDefault="002559CA">
      <w:pPr>
        <w:shd w:val="clear" w:color="auto" w:fill="FFFFFF"/>
        <w:ind w:firstLine="284"/>
        <w:jc w:val="both"/>
        <w:rPr>
          <w:sz w:val="24"/>
        </w:rPr>
      </w:pPr>
      <w:r>
        <w:rPr>
          <w:color w:val="000000"/>
          <w:sz w:val="24"/>
        </w:rPr>
        <w:t>Всего существует четыре основных вида отношений между классами:</w:t>
      </w:r>
    </w:p>
    <w:p w:rsidR="002559CA" w:rsidRDefault="002559CA" w:rsidP="002559CA">
      <w:pPr>
        <w:numPr>
          <w:ilvl w:val="0"/>
          <w:numId w:val="122"/>
        </w:numPr>
        <w:shd w:val="clear" w:color="auto" w:fill="FFFFFF"/>
        <w:tabs>
          <w:tab w:val="clear" w:pos="360"/>
          <w:tab w:val="num" w:pos="644"/>
        </w:tabs>
        <w:ind w:left="644"/>
        <w:jc w:val="both"/>
        <w:rPr>
          <w:sz w:val="24"/>
        </w:rPr>
      </w:pPr>
      <w:r>
        <w:rPr>
          <w:color w:val="000000"/>
          <w:sz w:val="24"/>
        </w:rPr>
        <w:t>ассоциация (фиксирует структурные отношения — связи между экземплярами классов);</w:t>
      </w:r>
    </w:p>
    <w:p w:rsidR="002559CA" w:rsidRPr="00897F63" w:rsidRDefault="002559CA" w:rsidP="002559CA">
      <w:pPr>
        <w:numPr>
          <w:ilvl w:val="0"/>
          <w:numId w:val="122"/>
        </w:numPr>
        <w:shd w:val="clear" w:color="auto" w:fill="FFFFFF"/>
        <w:tabs>
          <w:tab w:val="clear" w:pos="360"/>
          <w:tab w:val="num" w:pos="644"/>
        </w:tabs>
        <w:ind w:left="644"/>
        <w:jc w:val="both"/>
        <w:rPr>
          <w:color w:val="000000"/>
          <w:sz w:val="24"/>
        </w:rPr>
      </w:pPr>
      <w:r>
        <w:rPr>
          <w:color w:val="000000"/>
          <w:sz w:val="24"/>
        </w:rPr>
        <w:t xml:space="preserve">зависимость (отображает влияние одного класса на другой класс); </w:t>
      </w:r>
    </w:p>
    <w:p w:rsidR="002559CA" w:rsidRPr="00897F63" w:rsidRDefault="002559CA" w:rsidP="002559CA">
      <w:pPr>
        <w:numPr>
          <w:ilvl w:val="0"/>
          <w:numId w:val="122"/>
        </w:numPr>
        <w:shd w:val="clear" w:color="auto" w:fill="FFFFFF"/>
        <w:tabs>
          <w:tab w:val="clear" w:pos="360"/>
          <w:tab w:val="num" w:pos="644"/>
        </w:tabs>
        <w:ind w:left="644"/>
        <w:jc w:val="both"/>
        <w:rPr>
          <w:color w:val="000000"/>
          <w:sz w:val="24"/>
        </w:rPr>
      </w:pPr>
      <w:r>
        <w:rPr>
          <w:color w:val="000000"/>
          <w:sz w:val="24"/>
        </w:rPr>
        <w:t>обобщение-специализация («</w:t>
      </w:r>
      <w:r>
        <w:rPr>
          <w:color w:val="000000"/>
          <w:sz w:val="24"/>
          <w:lang w:val="en-US"/>
        </w:rPr>
        <w:t>is</w:t>
      </w:r>
      <w:r>
        <w:rPr>
          <w:color w:val="000000"/>
          <w:sz w:val="24"/>
        </w:rPr>
        <w:t xml:space="preserve"> а»-отношение); </w:t>
      </w:r>
    </w:p>
    <w:p w:rsidR="002559CA" w:rsidRDefault="002559CA" w:rsidP="002559CA">
      <w:pPr>
        <w:numPr>
          <w:ilvl w:val="0"/>
          <w:numId w:val="122"/>
        </w:numPr>
        <w:shd w:val="clear" w:color="auto" w:fill="FFFFFF"/>
        <w:tabs>
          <w:tab w:val="clear" w:pos="360"/>
          <w:tab w:val="num" w:pos="644"/>
        </w:tabs>
        <w:ind w:left="644"/>
        <w:jc w:val="both"/>
        <w:rPr>
          <w:sz w:val="24"/>
        </w:rPr>
      </w:pPr>
      <w:r>
        <w:rPr>
          <w:color w:val="000000"/>
          <w:sz w:val="24"/>
        </w:rPr>
        <w:t>целое-часть («</w:t>
      </w:r>
      <w:r>
        <w:rPr>
          <w:color w:val="000000"/>
          <w:sz w:val="24"/>
          <w:lang w:val="en-US"/>
        </w:rPr>
        <w:t>part</w:t>
      </w:r>
      <w:r>
        <w:rPr>
          <w:color w:val="000000"/>
          <w:sz w:val="24"/>
        </w:rPr>
        <w:t xml:space="preserve"> </w:t>
      </w:r>
      <w:r>
        <w:rPr>
          <w:color w:val="000000"/>
          <w:sz w:val="24"/>
          <w:lang w:val="en-US"/>
        </w:rPr>
        <w:t>of</w:t>
      </w:r>
      <w:r>
        <w:rPr>
          <w:color w:val="000000"/>
          <w:sz w:val="24"/>
        </w:rPr>
        <w:t>»-отношение).</w:t>
      </w:r>
    </w:p>
    <w:p w:rsidR="002559CA" w:rsidRDefault="002559CA">
      <w:pPr>
        <w:shd w:val="clear" w:color="auto" w:fill="FFFFFF"/>
        <w:ind w:firstLine="284"/>
        <w:jc w:val="both"/>
        <w:rPr>
          <w:sz w:val="24"/>
        </w:rPr>
      </w:pPr>
      <w:r>
        <w:rPr>
          <w:color w:val="000000"/>
          <w:sz w:val="24"/>
        </w:rPr>
        <w:t>Для покрытия основных отношений большинство объектно-ориентированных языков программирования поддерживает следующие отношения:</w:t>
      </w:r>
    </w:p>
    <w:p w:rsidR="002559CA" w:rsidRDefault="002559CA">
      <w:pPr>
        <w:shd w:val="clear" w:color="auto" w:fill="FFFFFF"/>
        <w:ind w:firstLine="284"/>
        <w:jc w:val="both"/>
        <w:rPr>
          <w:sz w:val="24"/>
        </w:rPr>
      </w:pPr>
      <w:r>
        <w:rPr>
          <w:color w:val="000000"/>
          <w:sz w:val="24"/>
        </w:rPr>
        <w:t>1) ассоциация;</w:t>
      </w:r>
    </w:p>
    <w:p w:rsidR="002559CA" w:rsidRDefault="002559CA">
      <w:pPr>
        <w:shd w:val="clear" w:color="auto" w:fill="FFFFFF"/>
        <w:ind w:firstLine="284"/>
        <w:jc w:val="both"/>
        <w:rPr>
          <w:sz w:val="24"/>
        </w:rPr>
      </w:pPr>
      <w:r>
        <w:rPr>
          <w:color w:val="000000"/>
          <w:sz w:val="24"/>
        </w:rPr>
        <w:t>2) наследование;</w:t>
      </w:r>
    </w:p>
    <w:p w:rsidR="002559CA" w:rsidRDefault="002559CA">
      <w:pPr>
        <w:shd w:val="clear" w:color="auto" w:fill="FFFFFF"/>
        <w:ind w:firstLine="284"/>
        <w:jc w:val="both"/>
        <w:rPr>
          <w:sz w:val="24"/>
        </w:rPr>
      </w:pPr>
      <w:r>
        <w:rPr>
          <w:color w:val="000000"/>
          <w:sz w:val="24"/>
        </w:rPr>
        <w:t>3) агрегация;</w:t>
      </w:r>
    </w:p>
    <w:p w:rsidR="002559CA" w:rsidRDefault="002559CA">
      <w:pPr>
        <w:shd w:val="clear" w:color="auto" w:fill="FFFFFF"/>
        <w:ind w:firstLine="284"/>
        <w:jc w:val="both"/>
        <w:rPr>
          <w:sz w:val="24"/>
        </w:rPr>
      </w:pPr>
      <w:r>
        <w:rPr>
          <w:color w:val="000000"/>
          <w:sz w:val="24"/>
        </w:rPr>
        <w:t>4) зависимость;</w:t>
      </w:r>
    </w:p>
    <w:p w:rsidR="002559CA" w:rsidRDefault="002559CA">
      <w:pPr>
        <w:shd w:val="clear" w:color="auto" w:fill="FFFFFF"/>
        <w:ind w:firstLine="284"/>
        <w:jc w:val="both"/>
        <w:rPr>
          <w:sz w:val="24"/>
        </w:rPr>
      </w:pPr>
      <w:r>
        <w:rPr>
          <w:color w:val="000000"/>
          <w:sz w:val="24"/>
        </w:rPr>
        <w:t>5) конкретизация;</w:t>
      </w:r>
    </w:p>
    <w:p w:rsidR="002559CA" w:rsidRDefault="002559CA">
      <w:pPr>
        <w:shd w:val="clear" w:color="auto" w:fill="FFFFFF"/>
        <w:ind w:firstLine="284"/>
        <w:jc w:val="both"/>
        <w:rPr>
          <w:sz w:val="24"/>
        </w:rPr>
      </w:pPr>
      <w:r>
        <w:rPr>
          <w:color w:val="000000"/>
          <w:sz w:val="24"/>
        </w:rPr>
        <w:t>6) метакласс;</w:t>
      </w:r>
    </w:p>
    <w:p w:rsidR="002559CA" w:rsidRDefault="002559CA">
      <w:pPr>
        <w:shd w:val="clear" w:color="auto" w:fill="FFFFFF"/>
        <w:ind w:firstLine="284"/>
        <w:jc w:val="both"/>
        <w:rPr>
          <w:sz w:val="24"/>
        </w:rPr>
      </w:pPr>
      <w:r>
        <w:rPr>
          <w:color w:val="000000"/>
          <w:sz w:val="24"/>
        </w:rPr>
        <w:t>7) реализация.</w:t>
      </w:r>
    </w:p>
    <w:p w:rsidR="002559CA" w:rsidRDefault="002559CA">
      <w:pPr>
        <w:shd w:val="clear" w:color="auto" w:fill="FFFFFF"/>
        <w:ind w:firstLine="284"/>
        <w:jc w:val="both"/>
        <w:rPr>
          <w:sz w:val="24"/>
        </w:rPr>
      </w:pPr>
      <w:r>
        <w:rPr>
          <w:color w:val="000000"/>
          <w:sz w:val="24"/>
        </w:rPr>
        <w:t>Ассоциации обеспечивают взаимодействия объектов, принадлежащих разным классам. Они являются клеем, соединяющим воедино все элементы программной системы. Благодаря ассоциациям мы получаем работающую систему. Без ассоциаций система превращается в набор изолированных классов-одиночек.</w:t>
      </w:r>
    </w:p>
    <w:p w:rsidR="002559CA" w:rsidRDefault="002559CA">
      <w:pPr>
        <w:shd w:val="clear" w:color="auto" w:fill="FFFFFF"/>
        <w:ind w:firstLine="284"/>
        <w:jc w:val="both"/>
        <w:rPr>
          <w:sz w:val="24"/>
        </w:rPr>
      </w:pPr>
      <w:r>
        <w:rPr>
          <w:color w:val="000000"/>
          <w:sz w:val="24"/>
        </w:rPr>
        <w:t xml:space="preserve">Наследование — наиболее популярная разновидность отношения </w:t>
      </w:r>
      <w:r>
        <w:rPr>
          <w:i/>
          <w:color w:val="000000"/>
          <w:sz w:val="24"/>
        </w:rPr>
        <w:t xml:space="preserve">обобщение-специализация. </w:t>
      </w:r>
      <w:r>
        <w:rPr>
          <w:color w:val="000000"/>
          <w:sz w:val="24"/>
        </w:rPr>
        <w:t xml:space="preserve">Альтернативой наследованию считается делегирование. При делегировании объекты </w:t>
      </w:r>
      <w:r>
        <w:rPr>
          <w:i/>
          <w:color w:val="000000"/>
          <w:sz w:val="24"/>
        </w:rPr>
        <w:t xml:space="preserve">делегируют </w:t>
      </w:r>
      <w:r>
        <w:rPr>
          <w:color w:val="000000"/>
          <w:sz w:val="24"/>
        </w:rPr>
        <w:t>свое поведение родственным объектам. При этом классы становятся не нужны.</w:t>
      </w:r>
    </w:p>
    <w:p w:rsidR="002559CA" w:rsidRDefault="002559CA">
      <w:pPr>
        <w:shd w:val="clear" w:color="auto" w:fill="FFFFFF"/>
        <w:ind w:firstLine="284"/>
        <w:jc w:val="both"/>
        <w:rPr>
          <w:sz w:val="24"/>
        </w:rPr>
      </w:pPr>
      <w:r>
        <w:rPr>
          <w:color w:val="000000"/>
          <w:sz w:val="24"/>
        </w:rPr>
        <w:t xml:space="preserve">Агрегация обеспечивает отношения </w:t>
      </w:r>
      <w:r>
        <w:rPr>
          <w:i/>
          <w:color w:val="000000"/>
          <w:sz w:val="24"/>
        </w:rPr>
        <w:t xml:space="preserve">целое-часть, </w:t>
      </w:r>
      <w:r>
        <w:rPr>
          <w:color w:val="000000"/>
          <w:sz w:val="24"/>
        </w:rPr>
        <w:t>объявляемые для экземпляров классов.</w:t>
      </w:r>
    </w:p>
    <w:p w:rsidR="002559CA" w:rsidRDefault="002559CA">
      <w:pPr>
        <w:shd w:val="clear" w:color="auto" w:fill="FFFFFF"/>
        <w:ind w:firstLine="284"/>
        <w:jc w:val="both"/>
        <w:rPr>
          <w:sz w:val="24"/>
        </w:rPr>
      </w:pPr>
      <w:r>
        <w:rPr>
          <w:color w:val="000000"/>
          <w:sz w:val="24"/>
        </w:rPr>
        <w:t xml:space="preserve">Зависимость часто представляется в виде частной формы — </w:t>
      </w:r>
      <w:r>
        <w:rPr>
          <w:i/>
          <w:color w:val="000000"/>
          <w:sz w:val="24"/>
        </w:rPr>
        <w:t xml:space="preserve">использования, </w:t>
      </w:r>
      <w:r>
        <w:rPr>
          <w:color w:val="000000"/>
          <w:sz w:val="24"/>
        </w:rPr>
        <w:t>которое фиксирует отношение между клиентом, запрашивающим услугу, и сервером, предоставляющим эту услугу.</w:t>
      </w:r>
    </w:p>
    <w:p w:rsidR="002559CA" w:rsidRDefault="002559CA">
      <w:pPr>
        <w:shd w:val="clear" w:color="auto" w:fill="FFFFFF"/>
        <w:ind w:firstLine="284"/>
        <w:jc w:val="both"/>
        <w:rPr>
          <w:sz w:val="24"/>
        </w:rPr>
      </w:pPr>
      <w:r>
        <w:rPr>
          <w:color w:val="000000"/>
          <w:sz w:val="24"/>
        </w:rPr>
        <w:t xml:space="preserve">Конкретизация выражает другую разновидность отношения </w:t>
      </w:r>
      <w:r>
        <w:rPr>
          <w:i/>
          <w:color w:val="000000"/>
          <w:sz w:val="24"/>
        </w:rPr>
        <w:t xml:space="preserve">обобщение-специализация. </w:t>
      </w:r>
      <w:r>
        <w:rPr>
          <w:color w:val="000000"/>
          <w:sz w:val="24"/>
        </w:rPr>
        <w:t xml:space="preserve">Применяется в таких языках, как </w:t>
      </w:r>
      <w:r>
        <w:rPr>
          <w:color w:val="000000"/>
          <w:sz w:val="24"/>
          <w:lang w:val="en-US"/>
        </w:rPr>
        <w:t>Ada</w:t>
      </w:r>
      <w:r>
        <w:rPr>
          <w:color w:val="000000"/>
          <w:sz w:val="24"/>
        </w:rPr>
        <w:t xml:space="preserve"> 95, C++, Эйфель.</w:t>
      </w:r>
    </w:p>
    <w:p w:rsidR="002559CA" w:rsidRDefault="002559CA">
      <w:pPr>
        <w:shd w:val="clear" w:color="auto" w:fill="FFFFFF"/>
        <w:ind w:firstLine="284"/>
        <w:jc w:val="both"/>
        <w:rPr>
          <w:sz w:val="24"/>
        </w:rPr>
      </w:pPr>
      <w:r>
        <w:rPr>
          <w:color w:val="000000"/>
          <w:sz w:val="24"/>
        </w:rPr>
        <w:t xml:space="preserve">Отношения метаклассов поддерживаются в языках </w:t>
      </w:r>
      <w:r>
        <w:rPr>
          <w:color w:val="000000"/>
          <w:sz w:val="24"/>
          <w:lang w:val="en-US"/>
        </w:rPr>
        <w:t>SmallTalk</w:t>
      </w:r>
      <w:r>
        <w:rPr>
          <w:color w:val="000000"/>
          <w:sz w:val="24"/>
        </w:rPr>
        <w:t xml:space="preserve"> и </w:t>
      </w:r>
      <w:r>
        <w:rPr>
          <w:color w:val="000000"/>
          <w:sz w:val="24"/>
          <w:lang w:val="en-US"/>
        </w:rPr>
        <w:t>CLOS</w:t>
      </w:r>
      <w:r>
        <w:rPr>
          <w:color w:val="000000"/>
          <w:sz w:val="24"/>
        </w:rPr>
        <w:t>. Метакласс — это класс классов, понятие, позволяющее обращаться с классами как с объектами.</w:t>
      </w:r>
    </w:p>
    <w:p w:rsidR="002559CA" w:rsidRDefault="002559CA">
      <w:pPr>
        <w:shd w:val="clear" w:color="auto" w:fill="FFFFFF"/>
        <w:ind w:firstLine="284"/>
        <w:jc w:val="both"/>
        <w:rPr>
          <w:sz w:val="24"/>
        </w:rPr>
      </w:pPr>
      <w:r>
        <w:rPr>
          <w:color w:val="000000"/>
          <w:sz w:val="24"/>
        </w:rPr>
        <w:t>Реализация определяет отношение, при котором класс-приемник обеспечивает свою собственную реализацию интерфейса другого класса-источника. Иными словами, здесь идет речь о наследовании интерфейса. Семантически реализация — это «скрещивание» отношений зависимости и обобщения-специализации.</w:t>
      </w:r>
    </w:p>
    <w:p w:rsidR="002559CA" w:rsidRPr="00897F63" w:rsidRDefault="002559CA">
      <w:pPr>
        <w:shd w:val="clear" w:color="auto" w:fill="FFFFFF"/>
        <w:ind w:firstLine="284"/>
        <w:jc w:val="both"/>
        <w:rPr>
          <w:b/>
          <w:color w:val="000000"/>
          <w:sz w:val="24"/>
        </w:rPr>
      </w:pPr>
    </w:p>
    <w:p w:rsidR="002559CA" w:rsidRDefault="002559CA">
      <w:pPr>
        <w:pStyle w:val="3"/>
      </w:pPr>
      <w:bookmarkStart w:id="138" w:name="_Toc41201283"/>
      <w:r>
        <w:t>Ассоциации классов</w:t>
      </w:r>
      <w:bookmarkEnd w:id="138"/>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Ассоциация обозначает семантическое соединение классов.</w:t>
      </w:r>
    </w:p>
    <w:p w:rsidR="002559CA" w:rsidRDefault="002559CA">
      <w:pPr>
        <w:shd w:val="clear" w:color="auto" w:fill="FFFFFF"/>
        <w:ind w:firstLine="284"/>
        <w:jc w:val="both"/>
        <w:rPr>
          <w:sz w:val="24"/>
        </w:rPr>
      </w:pPr>
      <w:r>
        <w:rPr>
          <w:b/>
          <w:color w:val="000000"/>
          <w:sz w:val="24"/>
        </w:rPr>
        <w:t xml:space="preserve">Пример: </w:t>
      </w:r>
      <w:r>
        <w:rPr>
          <w:color w:val="000000"/>
          <w:sz w:val="24"/>
        </w:rPr>
        <w:t>в системе обслуживания читателей имеются две ключевые абстракции — Книга и Библиотека. Класс Книга играет роль элемента, хранимого в библиотеке. Класс Библиотека играет роль хранилища для книг.</w:t>
      </w:r>
    </w:p>
    <w:p w:rsidR="002559CA" w:rsidRDefault="006832C2">
      <w:pPr>
        <w:ind w:firstLine="284"/>
        <w:jc w:val="center"/>
        <w:rPr>
          <w:sz w:val="24"/>
        </w:rPr>
      </w:pPr>
      <w:r>
        <w:rPr>
          <w:noProof/>
        </w:rPr>
        <w:drawing>
          <wp:inline distT="0" distB="0" distL="0" distR="0">
            <wp:extent cx="3238500" cy="586740"/>
            <wp:effectExtent l="0" t="0" r="0" b="0"/>
            <wp:docPr id="141"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3238500" cy="586740"/>
                    </a:xfrm>
                    <a:prstGeom prst="rect">
                      <a:avLst/>
                    </a:prstGeom>
                    <a:noFill/>
                    <a:ln>
                      <a:noFill/>
                    </a:ln>
                  </pic:spPr>
                </pic:pic>
              </a:graphicData>
            </a:graphic>
          </wp:inline>
        </w:drawing>
      </w:r>
    </w:p>
    <w:p w:rsidR="002559CA" w:rsidRPr="00897F63" w:rsidRDefault="002559CA">
      <w:pPr>
        <w:shd w:val="clear" w:color="auto" w:fill="FFFFFF"/>
        <w:ind w:firstLine="284"/>
        <w:jc w:val="center"/>
        <w:rPr>
          <w:color w:val="000000"/>
          <w:sz w:val="22"/>
        </w:rPr>
      </w:pPr>
      <w:r>
        <w:rPr>
          <w:b/>
          <w:color w:val="000000"/>
          <w:sz w:val="22"/>
        </w:rPr>
        <w:t>Рис. 9.10.</w:t>
      </w:r>
      <w:r>
        <w:rPr>
          <w:color w:val="000000"/>
          <w:sz w:val="22"/>
        </w:rPr>
        <w:t xml:space="preserve"> Ассоциация</w:t>
      </w:r>
    </w:p>
    <w:p w:rsidR="002559CA" w:rsidRPr="00897F63" w:rsidRDefault="002559CA">
      <w:pPr>
        <w:shd w:val="clear" w:color="auto" w:fill="FFFFFF"/>
        <w:ind w:firstLine="284"/>
        <w:jc w:val="center"/>
        <w:rPr>
          <w:sz w:val="22"/>
        </w:rPr>
      </w:pPr>
    </w:p>
    <w:p w:rsidR="002559CA" w:rsidRDefault="002559CA">
      <w:pPr>
        <w:shd w:val="clear" w:color="auto" w:fill="FFFFFF"/>
        <w:ind w:firstLine="284"/>
        <w:jc w:val="both"/>
        <w:rPr>
          <w:sz w:val="24"/>
        </w:rPr>
      </w:pPr>
      <w:r>
        <w:rPr>
          <w:color w:val="000000"/>
          <w:sz w:val="24"/>
        </w:rPr>
        <w:t>Отношение ассоциации между классами изображено на рис. 9.10. Очевидно, что ассоциация предполагает двухсторонние отношения:</w:t>
      </w:r>
    </w:p>
    <w:p w:rsidR="002559CA" w:rsidRDefault="002559CA" w:rsidP="002559CA">
      <w:pPr>
        <w:numPr>
          <w:ilvl w:val="0"/>
          <w:numId w:val="123"/>
        </w:numPr>
        <w:shd w:val="clear" w:color="auto" w:fill="FFFFFF"/>
        <w:tabs>
          <w:tab w:val="clear" w:pos="360"/>
          <w:tab w:val="num" w:pos="644"/>
        </w:tabs>
        <w:ind w:left="644"/>
        <w:jc w:val="both"/>
        <w:rPr>
          <w:sz w:val="24"/>
        </w:rPr>
      </w:pPr>
      <w:r>
        <w:rPr>
          <w:color w:val="000000"/>
          <w:sz w:val="24"/>
        </w:rPr>
        <w:t>для данного экземпляра Книги выделяется экземпляр Библиотеки, обеспечивающий ее хранение;</w:t>
      </w:r>
    </w:p>
    <w:p w:rsidR="002559CA" w:rsidRDefault="002559CA" w:rsidP="002559CA">
      <w:pPr>
        <w:numPr>
          <w:ilvl w:val="0"/>
          <w:numId w:val="123"/>
        </w:numPr>
        <w:shd w:val="clear" w:color="auto" w:fill="FFFFFF"/>
        <w:tabs>
          <w:tab w:val="clear" w:pos="360"/>
          <w:tab w:val="num" w:pos="644"/>
        </w:tabs>
        <w:ind w:left="644"/>
        <w:jc w:val="both"/>
        <w:rPr>
          <w:sz w:val="24"/>
        </w:rPr>
      </w:pPr>
      <w:r>
        <w:rPr>
          <w:color w:val="000000"/>
          <w:sz w:val="24"/>
        </w:rPr>
        <w:t>для данного экземпляра Библиотеки выделяются все хранимые Книги.</w:t>
      </w:r>
    </w:p>
    <w:p w:rsidR="002559CA" w:rsidRDefault="002559CA">
      <w:pPr>
        <w:shd w:val="clear" w:color="auto" w:fill="FFFFFF"/>
        <w:ind w:firstLine="284"/>
        <w:jc w:val="both"/>
        <w:rPr>
          <w:sz w:val="24"/>
        </w:rPr>
      </w:pPr>
      <w:r>
        <w:rPr>
          <w:color w:val="000000"/>
          <w:sz w:val="24"/>
        </w:rPr>
        <w:t xml:space="preserve">Здесь показана ассоциация </w:t>
      </w:r>
      <w:r>
        <w:rPr>
          <w:i/>
          <w:color w:val="000000"/>
          <w:sz w:val="24"/>
        </w:rPr>
        <w:t xml:space="preserve">один-ко-многим. </w:t>
      </w:r>
      <w:r>
        <w:rPr>
          <w:color w:val="000000"/>
          <w:sz w:val="24"/>
        </w:rPr>
        <w:t>Каждый экземпляр Книги имеет указатель на экземпляр Библиотеки. Каждый экземпляр Библиотеки имеет набор указателей на несколько экземпляров Книги.</w:t>
      </w:r>
    </w:p>
    <w:p w:rsidR="002559CA" w:rsidRDefault="002559CA">
      <w:pPr>
        <w:shd w:val="clear" w:color="auto" w:fill="FFFFFF"/>
        <w:ind w:firstLine="284"/>
        <w:jc w:val="both"/>
        <w:rPr>
          <w:sz w:val="24"/>
        </w:rPr>
      </w:pPr>
      <w:r>
        <w:rPr>
          <w:color w:val="000000"/>
          <w:sz w:val="24"/>
        </w:rPr>
        <w:t>Ассоциация обозначает только семантическую связь. Она не указывает направление и точную реализацию отношения. Ассоциация пригодна для анализа проблемы, когда нам требуется лишь идентифицировать связи. С помощью создания ассоциаций мы приводим к пониманию участников семантических связей, их ролей, мощности (количества элементов).</w:t>
      </w:r>
    </w:p>
    <w:p w:rsidR="002559CA" w:rsidRDefault="002559CA">
      <w:pPr>
        <w:shd w:val="clear" w:color="auto" w:fill="FFFFFF"/>
        <w:ind w:firstLine="284"/>
        <w:jc w:val="both"/>
        <w:rPr>
          <w:color w:val="000000"/>
          <w:sz w:val="24"/>
        </w:rPr>
      </w:pPr>
      <w:r>
        <w:rPr>
          <w:color w:val="000000"/>
          <w:sz w:val="24"/>
        </w:rPr>
        <w:t xml:space="preserve">Ассоциация </w:t>
      </w:r>
      <w:r>
        <w:rPr>
          <w:i/>
          <w:color w:val="000000"/>
          <w:sz w:val="24"/>
        </w:rPr>
        <w:t xml:space="preserve">один-ко-многим, </w:t>
      </w:r>
      <w:r>
        <w:rPr>
          <w:color w:val="000000"/>
          <w:sz w:val="24"/>
        </w:rPr>
        <w:t xml:space="preserve">введенная в примере, означает, что для каждого экземпляра класса Библиотека есть 0 или более экземпляров класса Книга, а для каждого экземпляра класса Книга есть один экземпляр Библиотеки. Эту множественность обозначает </w:t>
      </w:r>
      <w:r>
        <w:rPr>
          <w:i/>
          <w:color w:val="000000"/>
          <w:sz w:val="24"/>
        </w:rPr>
        <w:t xml:space="preserve">мощность ассоциации. </w:t>
      </w:r>
      <w:r>
        <w:rPr>
          <w:color w:val="000000"/>
          <w:sz w:val="24"/>
        </w:rPr>
        <w:t xml:space="preserve">Мощность ассоциации бывает одного из трех типов: </w:t>
      </w:r>
    </w:p>
    <w:p w:rsidR="002559CA" w:rsidRDefault="002559CA" w:rsidP="002559CA">
      <w:pPr>
        <w:numPr>
          <w:ilvl w:val="0"/>
          <w:numId w:val="124"/>
        </w:numPr>
        <w:shd w:val="clear" w:color="auto" w:fill="FFFFFF"/>
        <w:tabs>
          <w:tab w:val="clear" w:pos="360"/>
          <w:tab w:val="num" w:pos="644"/>
        </w:tabs>
        <w:ind w:left="644"/>
        <w:jc w:val="both"/>
        <w:rPr>
          <w:color w:val="000000"/>
          <w:sz w:val="24"/>
        </w:rPr>
      </w:pPr>
      <w:r>
        <w:rPr>
          <w:color w:val="000000"/>
          <w:sz w:val="24"/>
        </w:rPr>
        <w:t xml:space="preserve">один-к-одному; </w:t>
      </w:r>
    </w:p>
    <w:p w:rsidR="002559CA" w:rsidRDefault="002559CA" w:rsidP="002559CA">
      <w:pPr>
        <w:numPr>
          <w:ilvl w:val="0"/>
          <w:numId w:val="124"/>
        </w:numPr>
        <w:shd w:val="clear" w:color="auto" w:fill="FFFFFF"/>
        <w:tabs>
          <w:tab w:val="clear" w:pos="360"/>
          <w:tab w:val="num" w:pos="644"/>
        </w:tabs>
        <w:ind w:left="644"/>
        <w:jc w:val="both"/>
        <w:rPr>
          <w:color w:val="000000"/>
          <w:sz w:val="24"/>
        </w:rPr>
      </w:pPr>
      <w:r>
        <w:rPr>
          <w:color w:val="000000"/>
          <w:sz w:val="24"/>
        </w:rPr>
        <w:t xml:space="preserve">один-ко-многим; </w:t>
      </w:r>
    </w:p>
    <w:p w:rsidR="002559CA" w:rsidRDefault="002559CA" w:rsidP="002559CA">
      <w:pPr>
        <w:numPr>
          <w:ilvl w:val="0"/>
          <w:numId w:val="124"/>
        </w:numPr>
        <w:shd w:val="clear" w:color="auto" w:fill="FFFFFF"/>
        <w:tabs>
          <w:tab w:val="clear" w:pos="360"/>
          <w:tab w:val="num" w:pos="644"/>
        </w:tabs>
        <w:ind w:left="644"/>
        <w:jc w:val="both"/>
        <w:rPr>
          <w:sz w:val="24"/>
        </w:rPr>
      </w:pPr>
      <w:r>
        <w:rPr>
          <w:color w:val="000000"/>
          <w:sz w:val="24"/>
        </w:rPr>
        <w:t>многие-ко-многим.</w:t>
      </w:r>
    </w:p>
    <w:p w:rsidR="002559CA" w:rsidRDefault="002559CA">
      <w:pPr>
        <w:shd w:val="clear" w:color="auto" w:fill="FFFFFF"/>
        <w:ind w:firstLine="284"/>
        <w:jc w:val="both"/>
        <w:rPr>
          <w:sz w:val="24"/>
        </w:rPr>
      </w:pPr>
      <w:r>
        <w:rPr>
          <w:color w:val="000000"/>
          <w:sz w:val="24"/>
        </w:rPr>
        <w:t>Примеры ассоциаций с различными типами мощности приведены на рис. 9.11, они имеют следующий смысл:</w:t>
      </w:r>
    </w:p>
    <w:p w:rsidR="002559CA" w:rsidRDefault="002559CA">
      <w:pPr>
        <w:numPr>
          <w:ilvl w:val="0"/>
          <w:numId w:val="125"/>
        </w:numPr>
        <w:shd w:val="clear" w:color="auto" w:fill="FFFFFF"/>
        <w:jc w:val="both"/>
        <w:rPr>
          <w:color w:val="000000"/>
          <w:sz w:val="24"/>
        </w:rPr>
      </w:pPr>
      <w:r>
        <w:rPr>
          <w:color w:val="000000"/>
          <w:sz w:val="24"/>
        </w:rPr>
        <w:t xml:space="preserve">у европейской жены один муж, а у европейского мужа одна жена; </w:t>
      </w:r>
    </w:p>
    <w:p w:rsidR="002559CA" w:rsidRDefault="002559CA">
      <w:pPr>
        <w:numPr>
          <w:ilvl w:val="0"/>
          <w:numId w:val="125"/>
        </w:numPr>
        <w:shd w:val="clear" w:color="auto" w:fill="FFFFFF"/>
        <w:jc w:val="both"/>
        <w:rPr>
          <w:sz w:val="24"/>
        </w:rPr>
      </w:pPr>
      <w:r>
        <w:rPr>
          <w:color w:val="000000"/>
          <w:sz w:val="24"/>
        </w:rPr>
        <w:t>у восточной жены один муж, а у восточного мужа сколько угодно жен;</w:t>
      </w:r>
    </w:p>
    <w:p w:rsidR="002559CA" w:rsidRDefault="002559CA">
      <w:pPr>
        <w:numPr>
          <w:ilvl w:val="0"/>
          <w:numId w:val="125"/>
        </w:numPr>
        <w:shd w:val="clear" w:color="auto" w:fill="FFFFFF"/>
        <w:jc w:val="both"/>
        <w:rPr>
          <w:sz w:val="24"/>
        </w:rPr>
      </w:pPr>
      <w:r>
        <w:rPr>
          <w:color w:val="000000"/>
          <w:sz w:val="24"/>
        </w:rPr>
        <w:t>у заказа один клиент, а у клиента сколько угодно заказов;</w:t>
      </w:r>
    </w:p>
    <w:p w:rsidR="002559CA" w:rsidRDefault="002559CA">
      <w:pPr>
        <w:pStyle w:val="a4"/>
        <w:numPr>
          <w:ilvl w:val="0"/>
          <w:numId w:val="125"/>
        </w:numPr>
      </w:pPr>
      <w:r>
        <w:t>человек может посещать сколько угодно зданий, а в здании может находиться сколько угодно людей.</w:t>
      </w:r>
    </w:p>
    <w:p w:rsidR="002559CA" w:rsidRDefault="006832C2">
      <w:pPr>
        <w:ind w:firstLine="284"/>
        <w:jc w:val="center"/>
        <w:rPr>
          <w:sz w:val="24"/>
        </w:rPr>
      </w:pPr>
      <w:r>
        <w:rPr>
          <w:noProof/>
        </w:rPr>
        <w:drawing>
          <wp:inline distT="0" distB="0" distL="0" distR="0">
            <wp:extent cx="3482340" cy="2575560"/>
            <wp:effectExtent l="0" t="0" r="0" b="0"/>
            <wp:docPr id="142" name="Рисунок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3482340" cy="2575560"/>
                    </a:xfrm>
                    <a:prstGeom prst="rect">
                      <a:avLst/>
                    </a:prstGeom>
                    <a:noFill/>
                    <a:ln>
                      <a:noFill/>
                    </a:ln>
                  </pic:spPr>
                </pic:pic>
              </a:graphicData>
            </a:graphic>
          </wp:inline>
        </w:drawing>
      </w:r>
    </w:p>
    <w:p w:rsidR="002559CA" w:rsidRDefault="002559CA">
      <w:pPr>
        <w:shd w:val="clear" w:color="auto" w:fill="FFFFFF"/>
        <w:ind w:firstLine="284"/>
        <w:jc w:val="center"/>
        <w:rPr>
          <w:sz w:val="22"/>
        </w:rPr>
      </w:pPr>
      <w:r>
        <w:rPr>
          <w:b/>
          <w:color w:val="000000"/>
          <w:sz w:val="22"/>
        </w:rPr>
        <w:t xml:space="preserve">Рис. 9.11. </w:t>
      </w:r>
      <w:r>
        <w:rPr>
          <w:color w:val="000000"/>
          <w:sz w:val="22"/>
        </w:rPr>
        <w:t>Ассоциации с различными типами мощности</w:t>
      </w:r>
    </w:p>
    <w:p w:rsidR="002559CA" w:rsidRDefault="002559CA">
      <w:pPr>
        <w:shd w:val="clear" w:color="auto" w:fill="FFFFFF"/>
        <w:ind w:firstLine="284"/>
        <w:jc w:val="both"/>
        <w:rPr>
          <w:b/>
          <w:color w:val="000000"/>
          <w:sz w:val="24"/>
        </w:rPr>
      </w:pPr>
    </w:p>
    <w:p w:rsidR="002559CA" w:rsidRDefault="002559CA">
      <w:pPr>
        <w:pStyle w:val="3"/>
      </w:pPr>
      <w:bookmarkStart w:id="139" w:name="_Toc41201284"/>
      <w:r>
        <w:t>Наследование</w:t>
      </w:r>
      <w:bookmarkEnd w:id="139"/>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Наследование — это отношение, при котором один класс разделяет структуру и поведение, определенные в одном другом (простое наследование) или во многих других (множественное наследование) классах.</w:t>
      </w:r>
    </w:p>
    <w:p w:rsidR="002559CA" w:rsidRDefault="002559CA">
      <w:pPr>
        <w:shd w:val="clear" w:color="auto" w:fill="FFFFFF"/>
        <w:ind w:firstLine="284"/>
        <w:jc w:val="both"/>
        <w:rPr>
          <w:sz w:val="24"/>
        </w:rPr>
      </w:pPr>
      <w:r>
        <w:rPr>
          <w:color w:val="000000"/>
          <w:sz w:val="24"/>
        </w:rPr>
        <w:t xml:space="preserve">Между </w:t>
      </w:r>
      <w:r>
        <w:rPr>
          <w:i/>
          <w:color w:val="000000"/>
          <w:sz w:val="24"/>
        </w:rPr>
        <w:t xml:space="preserve">п </w:t>
      </w:r>
      <w:r>
        <w:rPr>
          <w:color w:val="000000"/>
          <w:sz w:val="24"/>
        </w:rPr>
        <w:t xml:space="preserve">классами наследование определяет иерархию </w:t>
      </w:r>
      <w:r>
        <w:rPr>
          <w:i/>
          <w:color w:val="000000"/>
          <w:sz w:val="24"/>
        </w:rPr>
        <w:t>«является» («</w:t>
      </w:r>
      <w:r>
        <w:rPr>
          <w:i/>
          <w:color w:val="000000"/>
          <w:sz w:val="24"/>
          <w:lang w:val="en-US"/>
        </w:rPr>
        <w:t>is</w:t>
      </w:r>
      <w:r>
        <w:rPr>
          <w:i/>
          <w:color w:val="000000"/>
          <w:sz w:val="24"/>
        </w:rPr>
        <w:t xml:space="preserve"> а»)</w:t>
      </w:r>
      <w:r>
        <w:rPr>
          <w:color w:val="000000"/>
          <w:sz w:val="24"/>
        </w:rPr>
        <w:t xml:space="preserve">, при которой подкласс наследует от одного или нескольких более общих суперклассов. Говорят, что подкласс </w:t>
      </w:r>
      <w:r>
        <w:rPr>
          <w:i/>
          <w:color w:val="000000"/>
          <w:sz w:val="24"/>
        </w:rPr>
        <w:t xml:space="preserve">является </w:t>
      </w:r>
      <w:r>
        <w:rPr>
          <w:color w:val="000000"/>
          <w:sz w:val="24"/>
        </w:rPr>
        <w:t>специализацией его суперкласса (за счет дополнения или переопределения существующей структуры или поведения).</w:t>
      </w:r>
    </w:p>
    <w:p w:rsidR="002559CA" w:rsidRDefault="002559CA">
      <w:pPr>
        <w:shd w:val="clear" w:color="auto" w:fill="FFFFFF"/>
        <w:ind w:firstLine="284"/>
        <w:jc w:val="both"/>
        <w:rPr>
          <w:sz w:val="24"/>
        </w:rPr>
      </w:pPr>
      <w:r>
        <w:rPr>
          <w:b/>
          <w:color w:val="000000"/>
          <w:sz w:val="24"/>
        </w:rPr>
        <w:t xml:space="preserve">Пример: </w:t>
      </w:r>
      <w:r>
        <w:rPr>
          <w:color w:val="000000"/>
          <w:sz w:val="24"/>
        </w:rPr>
        <w:t>дана система для записи параметров полета в «черный ящик», установленный в самолете. Организуем систему в виде иерархии классов, построенной на базе наследования. Абстракция «верхнего» класса иерархии имеет вид</w:t>
      </w:r>
    </w:p>
    <w:p w:rsidR="002559CA" w:rsidRDefault="002559CA">
      <w:pPr>
        <w:shd w:val="clear" w:color="auto" w:fill="FFFFFF"/>
        <w:ind w:firstLine="284"/>
        <w:jc w:val="both"/>
        <w:rPr>
          <w:color w:val="000000"/>
          <w:sz w:val="22"/>
        </w:rPr>
      </w:pPr>
      <w:r>
        <w:rPr>
          <w:color w:val="000000"/>
          <w:sz w:val="22"/>
          <w:lang w:val="en-US"/>
        </w:rPr>
        <w:t>with</w:t>
      </w:r>
      <w:r>
        <w:rPr>
          <w:color w:val="000000"/>
          <w:sz w:val="22"/>
        </w:rPr>
        <w:t xml:space="preserve"> ...;... </w:t>
      </w:r>
    </w:p>
    <w:p w:rsidR="002559CA" w:rsidRDefault="002559CA">
      <w:pPr>
        <w:shd w:val="clear" w:color="auto" w:fill="FFFFFF"/>
        <w:ind w:firstLine="284"/>
        <w:jc w:val="both"/>
        <w:rPr>
          <w:sz w:val="22"/>
        </w:rPr>
      </w:pPr>
      <w:r>
        <w:rPr>
          <w:color w:val="000000"/>
          <w:sz w:val="22"/>
          <w:lang w:val="en-US"/>
        </w:rPr>
        <w:t>use</w:t>
      </w:r>
      <w:r>
        <w:rPr>
          <w:color w:val="000000"/>
          <w:sz w:val="22"/>
        </w:rPr>
        <w:t xml:space="preserve"> ...; ...</w:t>
      </w:r>
    </w:p>
    <w:p w:rsidR="002559CA" w:rsidRPr="00897F63" w:rsidRDefault="002559CA">
      <w:pPr>
        <w:shd w:val="clear" w:color="auto" w:fill="FFFFFF"/>
        <w:ind w:firstLine="284"/>
        <w:jc w:val="both"/>
        <w:rPr>
          <w:color w:val="000000"/>
          <w:sz w:val="22"/>
        </w:rPr>
      </w:pPr>
      <w:r>
        <w:rPr>
          <w:color w:val="000000"/>
          <w:sz w:val="22"/>
          <w:lang w:val="en-US"/>
        </w:rPr>
        <w:t>Package</w:t>
      </w:r>
      <w:r>
        <w:rPr>
          <w:color w:val="000000"/>
          <w:sz w:val="22"/>
        </w:rPr>
        <w:t xml:space="preserve"> Класс_ПараметрыПолета </w:t>
      </w:r>
      <w:r>
        <w:rPr>
          <w:color w:val="000000"/>
          <w:sz w:val="22"/>
          <w:lang w:val="en-US"/>
        </w:rPr>
        <w:t>is</w:t>
      </w:r>
      <w:r>
        <w:rPr>
          <w:color w:val="000000"/>
          <w:sz w:val="22"/>
        </w:rPr>
        <w:t xml:space="preserve"> </w:t>
      </w:r>
    </w:p>
    <w:p w:rsidR="002559CA" w:rsidRDefault="002559CA">
      <w:pPr>
        <w:shd w:val="clear" w:color="auto" w:fill="FFFFFF"/>
        <w:ind w:firstLine="737"/>
        <w:jc w:val="both"/>
        <w:rPr>
          <w:color w:val="000000"/>
          <w:sz w:val="22"/>
          <w:lang w:val="en-US"/>
        </w:rPr>
      </w:pPr>
      <w:r>
        <w:rPr>
          <w:color w:val="000000"/>
          <w:sz w:val="22"/>
          <w:lang w:val="en-US"/>
        </w:rPr>
        <w:t>type</w:t>
      </w:r>
      <w:r w:rsidRPr="00897F63">
        <w:rPr>
          <w:color w:val="000000"/>
          <w:sz w:val="22"/>
          <w:lang w:val="en-US"/>
        </w:rPr>
        <w:t xml:space="preserve"> </w:t>
      </w:r>
      <w:r>
        <w:rPr>
          <w:color w:val="000000"/>
          <w:sz w:val="22"/>
        </w:rPr>
        <w:t>ПараметрыПолета</w:t>
      </w:r>
      <w:r w:rsidRPr="00897F63">
        <w:rPr>
          <w:color w:val="000000"/>
          <w:sz w:val="22"/>
          <w:lang w:val="en-US"/>
        </w:rPr>
        <w:t xml:space="preserve"> </w:t>
      </w:r>
      <w:r>
        <w:rPr>
          <w:color w:val="000000"/>
          <w:sz w:val="22"/>
          <w:lang w:val="en-US"/>
        </w:rPr>
        <w:t>is</w:t>
      </w:r>
      <w:r w:rsidRPr="00897F63">
        <w:rPr>
          <w:color w:val="000000"/>
          <w:sz w:val="22"/>
          <w:lang w:val="en-US"/>
        </w:rPr>
        <w:t xml:space="preserve"> </w:t>
      </w:r>
      <w:r>
        <w:rPr>
          <w:color w:val="000000"/>
          <w:sz w:val="22"/>
          <w:lang w:val="en-US"/>
        </w:rPr>
        <w:t>tagged</w:t>
      </w:r>
      <w:r w:rsidRPr="00897F63">
        <w:rPr>
          <w:color w:val="000000"/>
          <w:sz w:val="22"/>
          <w:lang w:val="en-US"/>
        </w:rPr>
        <w:t xml:space="preserve"> </w:t>
      </w:r>
      <w:r>
        <w:rPr>
          <w:color w:val="000000"/>
          <w:sz w:val="22"/>
          <w:lang w:val="en-US"/>
        </w:rPr>
        <w:t>private;</w:t>
      </w:r>
      <w:r w:rsidRPr="00897F63">
        <w:rPr>
          <w:color w:val="000000"/>
          <w:sz w:val="22"/>
          <w:lang w:val="en-US"/>
        </w:rPr>
        <w:t xml:space="preserve"> </w:t>
      </w:r>
    </w:p>
    <w:p w:rsidR="002559CA" w:rsidRDefault="002559CA">
      <w:pPr>
        <w:shd w:val="clear" w:color="auto" w:fill="FFFFFF"/>
        <w:ind w:firstLine="737"/>
        <w:jc w:val="both"/>
        <w:rPr>
          <w:color w:val="000000"/>
          <w:sz w:val="22"/>
          <w:lang w:val="en-US"/>
        </w:rPr>
      </w:pPr>
      <w:r>
        <w:rPr>
          <w:color w:val="000000"/>
          <w:sz w:val="22"/>
          <w:lang w:val="en-US"/>
        </w:rPr>
        <w:t>function</w:t>
      </w:r>
      <w:r w:rsidRPr="00897F63">
        <w:rPr>
          <w:color w:val="000000"/>
          <w:sz w:val="22"/>
          <w:lang w:val="en-US"/>
        </w:rPr>
        <w:t xml:space="preserve"> </w:t>
      </w:r>
      <w:r>
        <w:rPr>
          <w:color w:val="000000"/>
          <w:sz w:val="22"/>
        </w:rPr>
        <w:t>Инициировать</w:t>
      </w:r>
      <w:r w:rsidRPr="00897F63">
        <w:rPr>
          <w:color w:val="000000"/>
          <w:sz w:val="22"/>
          <w:lang w:val="en-US"/>
        </w:rPr>
        <w:t xml:space="preserve"> </w:t>
      </w:r>
      <w:r>
        <w:rPr>
          <w:color w:val="000000"/>
          <w:sz w:val="22"/>
          <w:lang w:val="en-US"/>
        </w:rPr>
        <w:t>return</w:t>
      </w:r>
      <w:r w:rsidRPr="00897F63">
        <w:rPr>
          <w:color w:val="000000"/>
          <w:sz w:val="22"/>
          <w:lang w:val="en-US"/>
        </w:rPr>
        <w:t xml:space="preserve"> </w:t>
      </w:r>
      <w:r>
        <w:rPr>
          <w:color w:val="000000"/>
          <w:sz w:val="22"/>
        </w:rPr>
        <w:t>ПараметрыПолета</w:t>
      </w:r>
      <w:r w:rsidRPr="00897F63">
        <w:rPr>
          <w:color w:val="000000"/>
          <w:sz w:val="22"/>
          <w:lang w:val="en-US"/>
        </w:rPr>
        <w:t xml:space="preserve">; </w:t>
      </w:r>
    </w:p>
    <w:p w:rsidR="002559CA" w:rsidRDefault="002559CA">
      <w:pPr>
        <w:shd w:val="clear" w:color="auto" w:fill="FFFFFF"/>
        <w:ind w:firstLine="737"/>
        <w:jc w:val="both"/>
        <w:rPr>
          <w:color w:val="000000"/>
          <w:sz w:val="22"/>
          <w:lang w:val="en-US"/>
        </w:rPr>
      </w:pPr>
      <w:r>
        <w:rPr>
          <w:color w:val="000000"/>
          <w:sz w:val="22"/>
          <w:lang w:val="en-US"/>
        </w:rPr>
        <w:t>procedure</w:t>
      </w:r>
      <w:r w:rsidRPr="00897F63">
        <w:rPr>
          <w:color w:val="000000"/>
          <w:sz w:val="22"/>
          <w:lang w:val="en-US"/>
        </w:rPr>
        <w:t xml:space="preserve"> </w:t>
      </w:r>
      <w:r>
        <w:rPr>
          <w:color w:val="000000"/>
          <w:sz w:val="22"/>
        </w:rPr>
        <w:t>Записывать</w:t>
      </w:r>
      <w:r w:rsidRPr="00897F63">
        <w:rPr>
          <w:color w:val="000000"/>
          <w:sz w:val="22"/>
          <w:lang w:val="en-US"/>
        </w:rPr>
        <w:t xml:space="preserve"> (</w:t>
      </w:r>
      <w:r>
        <w:rPr>
          <w:color w:val="000000"/>
          <w:sz w:val="22"/>
          <w:lang w:val="en-US"/>
        </w:rPr>
        <w:t>the</w:t>
      </w:r>
      <w:r w:rsidRPr="00897F63">
        <w:rPr>
          <w:color w:val="000000"/>
          <w:sz w:val="22"/>
          <w:lang w:val="en-US"/>
        </w:rPr>
        <w:t xml:space="preserve">: </w:t>
      </w:r>
      <w:r>
        <w:rPr>
          <w:color w:val="000000"/>
          <w:sz w:val="22"/>
          <w:lang w:val="en-US"/>
        </w:rPr>
        <w:t>in</w:t>
      </w:r>
      <w:r w:rsidRPr="00897F63">
        <w:rPr>
          <w:color w:val="000000"/>
          <w:sz w:val="22"/>
          <w:lang w:val="en-US"/>
        </w:rPr>
        <w:t xml:space="preserve"> </w:t>
      </w:r>
      <w:r>
        <w:rPr>
          <w:color w:val="000000"/>
          <w:sz w:val="22"/>
          <w:lang w:val="en-US"/>
        </w:rPr>
        <w:t>out</w:t>
      </w:r>
      <w:r w:rsidRPr="00897F63">
        <w:rPr>
          <w:color w:val="000000"/>
          <w:sz w:val="22"/>
          <w:lang w:val="en-US"/>
        </w:rPr>
        <w:t xml:space="preserve"> </w:t>
      </w:r>
      <w:r>
        <w:rPr>
          <w:color w:val="000000"/>
          <w:sz w:val="22"/>
        </w:rPr>
        <w:t>ПараметрыПолета</w:t>
      </w:r>
      <w:r w:rsidRPr="00897F63">
        <w:rPr>
          <w:color w:val="000000"/>
          <w:sz w:val="22"/>
          <w:lang w:val="en-US"/>
        </w:rPr>
        <w:t xml:space="preserve">); </w:t>
      </w:r>
    </w:p>
    <w:p w:rsidR="002559CA" w:rsidRDefault="002559CA">
      <w:pPr>
        <w:shd w:val="clear" w:color="auto" w:fill="FFFFFF"/>
        <w:ind w:firstLine="737"/>
        <w:jc w:val="both"/>
        <w:rPr>
          <w:sz w:val="22"/>
        </w:rPr>
      </w:pPr>
      <w:r>
        <w:rPr>
          <w:color w:val="000000"/>
          <w:sz w:val="22"/>
          <w:lang w:val="en-US"/>
        </w:rPr>
        <w:t>function</w:t>
      </w:r>
      <w:r>
        <w:rPr>
          <w:color w:val="000000"/>
          <w:sz w:val="22"/>
        </w:rPr>
        <w:t xml:space="preserve"> ТекущВремя (</w:t>
      </w:r>
      <w:r>
        <w:rPr>
          <w:color w:val="000000"/>
          <w:sz w:val="22"/>
          <w:lang w:val="en-US"/>
        </w:rPr>
        <w:t>the</w:t>
      </w:r>
      <w:r>
        <w:rPr>
          <w:color w:val="000000"/>
          <w:sz w:val="22"/>
        </w:rPr>
        <w:t>: ПараметрыПолета)</w:t>
      </w:r>
    </w:p>
    <w:p w:rsidR="002559CA" w:rsidRPr="00897F63" w:rsidRDefault="002559CA">
      <w:pPr>
        <w:shd w:val="clear" w:color="auto" w:fill="FFFFFF"/>
        <w:ind w:left="1474" w:firstLine="737"/>
        <w:jc w:val="both"/>
        <w:rPr>
          <w:color w:val="000000"/>
          <w:sz w:val="22"/>
        </w:rPr>
      </w:pPr>
      <w:r>
        <w:rPr>
          <w:color w:val="000000"/>
          <w:sz w:val="22"/>
          <w:lang w:val="en-US"/>
        </w:rPr>
        <w:t>return</w:t>
      </w:r>
      <w:r>
        <w:rPr>
          <w:color w:val="000000"/>
          <w:sz w:val="22"/>
        </w:rPr>
        <w:t xml:space="preserve"> БортовоеВремя; </w:t>
      </w:r>
    </w:p>
    <w:p w:rsidR="002559CA" w:rsidRPr="00897F63" w:rsidRDefault="002559CA">
      <w:pPr>
        <w:shd w:val="clear" w:color="auto" w:fill="FFFFFF"/>
        <w:ind w:firstLine="284"/>
        <w:jc w:val="both"/>
        <w:rPr>
          <w:sz w:val="22"/>
          <w:lang w:val="en-US"/>
        </w:rPr>
      </w:pPr>
      <w:r>
        <w:rPr>
          <w:color w:val="000000"/>
          <w:sz w:val="22"/>
          <w:lang w:val="en-US"/>
        </w:rPr>
        <w:t>private</w:t>
      </w:r>
    </w:p>
    <w:p w:rsidR="002559CA" w:rsidRDefault="002559CA">
      <w:pPr>
        <w:shd w:val="clear" w:color="auto" w:fill="FFFFFF"/>
        <w:ind w:firstLine="737"/>
        <w:jc w:val="both"/>
        <w:rPr>
          <w:color w:val="000000"/>
          <w:sz w:val="22"/>
          <w:lang w:val="en-US"/>
        </w:rPr>
      </w:pPr>
      <w:r>
        <w:rPr>
          <w:color w:val="000000"/>
          <w:sz w:val="22"/>
          <w:lang w:val="en-US"/>
        </w:rPr>
        <w:t>type</w:t>
      </w:r>
      <w:r w:rsidRPr="00897F63">
        <w:rPr>
          <w:color w:val="000000"/>
          <w:sz w:val="22"/>
          <w:lang w:val="en-US"/>
        </w:rPr>
        <w:t xml:space="preserve"> </w:t>
      </w:r>
      <w:r>
        <w:rPr>
          <w:color w:val="000000"/>
          <w:sz w:val="22"/>
        </w:rPr>
        <w:t>ПараметрыПолета</w:t>
      </w:r>
      <w:r w:rsidRPr="00897F63">
        <w:rPr>
          <w:color w:val="000000"/>
          <w:sz w:val="22"/>
          <w:lang w:val="en-US"/>
        </w:rPr>
        <w:t xml:space="preserve"> </w:t>
      </w:r>
      <w:r>
        <w:rPr>
          <w:color w:val="000000"/>
          <w:sz w:val="22"/>
          <w:lang w:val="en-US"/>
        </w:rPr>
        <w:t>is</w:t>
      </w:r>
      <w:r w:rsidRPr="00897F63">
        <w:rPr>
          <w:color w:val="000000"/>
          <w:sz w:val="22"/>
          <w:lang w:val="en-US"/>
        </w:rPr>
        <w:t xml:space="preserve"> </w:t>
      </w:r>
      <w:r>
        <w:rPr>
          <w:color w:val="000000"/>
          <w:sz w:val="22"/>
          <w:lang w:val="en-US"/>
        </w:rPr>
        <w:t>tagged</w:t>
      </w:r>
      <w:r w:rsidRPr="00897F63">
        <w:rPr>
          <w:color w:val="000000"/>
          <w:sz w:val="22"/>
          <w:lang w:val="en-US"/>
        </w:rPr>
        <w:t xml:space="preserve"> </w:t>
      </w:r>
      <w:r>
        <w:rPr>
          <w:color w:val="000000"/>
          <w:sz w:val="22"/>
          <w:lang w:val="en-US"/>
        </w:rPr>
        <w:t>record</w:t>
      </w:r>
      <w:r w:rsidRPr="00897F63">
        <w:rPr>
          <w:color w:val="000000"/>
          <w:sz w:val="22"/>
          <w:lang w:val="en-US"/>
        </w:rPr>
        <w:t xml:space="preserve"> </w:t>
      </w:r>
    </w:p>
    <w:p w:rsidR="002559CA" w:rsidRPr="00897F63" w:rsidRDefault="002559CA">
      <w:pPr>
        <w:shd w:val="clear" w:color="auto" w:fill="FFFFFF"/>
        <w:ind w:left="737" w:firstLine="737"/>
        <w:jc w:val="both"/>
        <w:rPr>
          <w:color w:val="000000"/>
          <w:sz w:val="22"/>
        </w:rPr>
      </w:pPr>
      <w:r>
        <w:rPr>
          <w:color w:val="000000"/>
          <w:sz w:val="22"/>
        </w:rPr>
        <w:t xml:space="preserve">Имя: </w:t>
      </w:r>
      <w:r>
        <w:rPr>
          <w:color w:val="000000"/>
          <w:sz w:val="22"/>
          <w:lang w:val="en-US"/>
        </w:rPr>
        <w:t>integer</w:t>
      </w:r>
      <w:r w:rsidRPr="00897F63">
        <w:rPr>
          <w:color w:val="000000"/>
          <w:sz w:val="22"/>
        </w:rPr>
        <w:t>;</w:t>
      </w:r>
    </w:p>
    <w:p w:rsidR="002559CA" w:rsidRDefault="002559CA">
      <w:pPr>
        <w:shd w:val="clear" w:color="auto" w:fill="FFFFFF"/>
        <w:ind w:firstLine="737"/>
        <w:jc w:val="both"/>
        <w:rPr>
          <w:sz w:val="22"/>
        </w:rPr>
      </w:pPr>
      <w:r>
        <w:rPr>
          <w:color w:val="000000"/>
          <w:sz w:val="22"/>
        </w:rPr>
        <w:t>ОтметкаВремени: БортовоеВремя;</w:t>
      </w:r>
    </w:p>
    <w:p w:rsidR="002559CA" w:rsidRPr="00897F63" w:rsidRDefault="002559CA">
      <w:pPr>
        <w:shd w:val="clear" w:color="auto" w:fill="FFFFFF"/>
        <w:ind w:firstLine="737"/>
        <w:jc w:val="both"/>
        <w:rPr>
          <w:color w:val="000000"/>
          <w:sz w:val="22"/>
        </w:rPr>
      </w:pPr>
      <w:r>
        <w:rPr>
          <w:color w:val="000000"/>
          <w:sz w:val="22"/>
          <w:lang w:val="en-US"/>
        </w:rPr>
        <w:t>end</w:t>
      </w:r>
      <w:r>
        <w:rPr>
          <w:color w:val="000000"/>
          <w:sz w:val="22"/>
        </w:rPr>
        <w:t xml:space="preserve"> </w:t>
      </w:r>
      <w:r>
        <w:rPr>
          <w:color w:val="000000"/>
          <w:sz w:val="22"/>
          <w:lang w:val="en-US"/>
        </w:rPr>
        <w:t>record</w:t>
      </w:r>
      <w:r w:rsidRPr="00897F63">
        <w:rPr>
          <w:color w:val="000000"/>
          <w:sz w:val="22"/>
        </w:rPr>
        <w:t>;</w:t>
      </w:r>
      <w:r>
        <w:rPr>
          <w:color w:val="000000"/>
          <w:sz w:val="22"/>
        </w:rPr>
        <w:t xml:space="preserve"> </w:t>
      </w:r>
    </w:p>
    <w:p w:rsidR="002559CA" w:rsidRDefault="002559CA">
      <w:pPr>
        <w:shd w:val="clear" w:color="auto" w:fill="FFFFFF"/>
        <w:ind w:firstLine="284"/>
        <w:jc w:val="both"/>
        <w:rPr>
          <w:sz w:val="22"/>
        </w:rPr>
      </w:pPr>
      <w:r>
        <w:rPr>
          <w:color w:val="000000"/>
          <w:sz w:val="22"/>
          <w:lang w:val="en-US"/>
        </w:rPr>
        <w:t>end</w:t>
      </w:r>
      <w:r>
        <w:rPr>
          <w:color w:val="000000"/>
          <w:sz w:val="22"/>
        </w:rPr>
        <w:t xml:space="preserve"> Класс_ПараметрыПолета;</w:t>
      </w:r>
    </w:p>
    <w:p w:rsidR="002559CA" w:rsidRDefault="002559CA">
      <w:pPr>
        <w:shd w:val="clear" w:color="auto" w:fill="FFFFFF"/>
        <w:ind w:firstLine="284"/>
        <w:jc w:val="both"/>
        <w:rPr>
          <w:sz w:val="24"/>
        </w:rPr>
      </w:pPr>
      <w:r>
        <w:rPr>
          <w:color w:val="000000"/>
          <w:sz w:val="24"/>
        </w:rPr>
        <w:t>Запись параметров кабины самолета может обеспечиваться следующим классом:</w:t>
      </w:r>
    </w:p>
    <w:p w:rsidR="002559CA" w:rsidRPr="00897F63" w:rsidRDefault="002559CA">
      <w:pPr>
        <w:shd w:val="clear" w:color="auto" w:fill="FFFFFF"/>
        <w:ind w:firstLine="284"/>
        <w:jc w:val="both"/>
        <w:rPr>
          <w:color w:val="000000"/>
          <w:sz w:val="22"/>
        </w:rPr>
      </w:pPr>
      <w:r>
        <w:rPr>
          <w:color w:val="000000"/>
          <w:sz w:val="22"/>
          <w:lang w:val="en-US"/>
        </w:rPr>
        <w:t>with</w:t>
      </w:r>
      <w:r>
        <w:rPr>
          <w:color w:val="000000"/>
          <w:sz w:val="22"/>
        </w:rPr>
        <w:t xml:space="preserve"> Класс_ПараметрыПолета</w:t>
      </w:r>
      <w:r w:rsidRPr="00897F63">
        <w:rPr>
          <w:color w:val="000000"/>
          <w:sz w:val="22"/>
        </w:rPr>
        <w:t>;</w:t>
      </w:r>
      <w:r>
        <w:rPr>
          <w:color w:val="000000"/>
          <w:sz w:val="22"/>
        </w:rPr>
        <w:t xml:space="preserve"> ... </w:t>
      </w:r>
    </w:p>
    <w:p w:rsidR="002559CA" w:rsidRPr="00897F63" w:rsidRDefault="002559CA">
      <w:pPr>
        <w:shd w:val="clear" w:color="auto" w:fill="FFFFFF"/>
        <w:ind w:firstLine="284"/>
        <w:jc w:val="both"/>
        <w:rPr>
          <w:color w:val="000000"/>
          <w:sz w:val="22"/>
        </w:rPr>
      </w:pPr>
      <w:r>
        <w:rPr>
          <w:color w:val="000000"/>
          <w:sz w:val="22"/>
          <w:lang w:val="en-US"/>
        </w:rPr>
        <w:t>use</w:t>
      </w:r>
      <w:r>
        <w:rPr>
          <w:color w:val="000000"/>
          <w:sz w:val="22"/>
        </w:rPr>
        <w:t xml:space="preserve"> Класс_ПараметрыПолета</w:t>
      </w:r>
      <w:r w:rsidRPr="00897F63">
        <w:rPr>
          <w:color w:val="000000"/>
          <w:sz w:val="22"/>
        </w:rPr>
        <w:t>;</w:t>
      </w:r>
      <w:r>
        <w:rPr>
          <w:color w:val="000000"/>
          <w:sz w:val="22"/>
        </w:rPr>
        <w:t xml:space="preserve"> ... </w:t>
      </w:r>
    </w:p>
    <w:p w:rsidR="002559CA" w:rsidRPr="00897F63" w:rsidRDefault="002559CA">
      <w:pPr>
        <w:shd w:val="clear" w:color="auto" w:fill="FFFFFF"/>
        <w:ind w:firstLine="284"/>
        <w:jc w:val="both"/>
        <w:rPr>
          <w:sz w:val="22"/>
          <w:lang w:val="en-US"/>
        </w:rPr>
      </w:pPr>
      <w:r>
        <w:rPr>
          <w:color w:val="000000"/>
          <w:sz w:val="22"/>
          <w:lang w:val="en-US"/>
        </w:rPr>
        <w:t>Package</w:t>
      </w:r>
      <w:r w:rsidRPr="00897F63">
        <w:rPr>
          <w:color w:val="000000"/>
          <w:sz w:val="22"/>
          <w:lang w:val="en-US"/>
        </w:rPr>
        <w:t xml:space="preserve"> </w:t>
      </w:r>
      <w:r>
        <w:rPr>
          <w:color w:val="000000"/>
          <w:sz w:val="22"/>
        </w:rPr>
        <w:t>Класс</w:t>
      </w:r>
      <w:r w:rsidRPr="00897F63">
        <w:rPr>
          <w:color w:val="000000"/>
          <w:sz w:val="22"/>
          <w:lang w:val="en-US"/>
        </w:rPr>
        <w:t>_</w:t>
      </w:r>
      <w:r>
        <w:rPr>
          <w:color w:val="000000"/>
          <w:sz w:val="22"/>
        </w:rPr>
        <w:t>Кабина</w:t>
      </w:r>
      <w:r w:rsidRPr="00897F63">
        <w:rPr>
          <w:color w:val="000000"/>
          <w:sz w:val="22"/>
          <w:lang w:val="en-US"/>
        </w:rPr>
        <w:t xml:space="preserve"> </w:t>
      </w:r>
      <w:r>
        <w:rPr>
          <w:color w:val="000000"/>
          <w:sz w:val="22"/>
          <w:lang w:val="en-US"/>
        </w:rPr>
        <w:t>is</w:t>
      </w:r>
    </w:p>
    <w:p w:rsidR="002559CA" w:rsidRDefault="002559CA">
      <w:pPr>
        <w:shd w:val="clear" w:color="auto" w:fill="FFFFFF"/>
        <w:ind w:firstLine="737"/>
        <w:jc w:val="both"/>
        <w:rPr>
          <w:color w:val="000000"/>
          <w:sz w:val="22"/>
          <w:lang w:val="en-US"/>
        </w:rPr>
      </w:pPr>
      <w:r>
        <w:rPr>
          <w:color w:val="000000"/>
          <w:sz w:val="22"/>
          <w:lang w:val="en-US"/>
        </w:rPr>
        <w:t>type</w:t>
      </w:r>
      <w:r w:rsidRPr="00897F63">
        <w:rPr>
          <w:color w:val="000000"/>
          <w:sz w:val="22"/>
          <w:lang w:val="en-US"/>
        </w:rPr>
        <w:t xml:space="preserve"> </w:t>
      </w:r>
      <w:r>
        <w:rPr>
          <w:color w:val="000000"/>
          <w:sz w:val="22"/>
        </w:rPr>
        <w:t>Кабина</w:t>
      </w:r>
      <w:r w:rsidRPr="00897F63">
        <w:rPr>
          <w:color w:val="000000"/>
          <w:sz w:val="22"/>
          <w:lang w:val="en-US"/>
        </w:rPr>
        <w:t xml:space="preserve"> </w:t>
      </w:r>
      <w:r>
        <w:rPr>
          <w:color w:val="000000"/>
          <w:sz w:val="22"/>
          <w:lang w:val="en-US"/>
        </w:rPr>
        <w:t>is</w:t>
      </w:r>
      <w:r w:rsidRPr="00897F63">
        <w:rPr>
          <w:color w:val="000000"/>
          <w:sz w:val="22"/>
          <w:lang w:val="en-US"/>
        </w:rPr>
        <w:t xml:space="preserve"> </w:t>
      </w:r>
      <w:r>
        <w:rPr>
          <w:color w:val="000000"/>
          <w:sz w:val="22"/>
          <w:lang w:val="en-US"/>
        </w:rPr>
        <w:t>new</w:t>
      </w:r>
      <w:r w:rsidRPr="00897F63">
        <w:rPr>
          <w:color w:val="000000"/>
          <w:sz w:val="22"/>
          <w:lang w:val="en-US"/>
        </w:rPr>
        <w:t xml:space="preserve"> </w:t>
      </w:r>
      <w:r>
        <w:rPr>
          <w:color w:val="000000"/>
          <w:sz w:val="22"/>
        </w:rPr>
        <w:t>ПараметрыПолета</w:t>
      </w:r>
      <w:r w:rsidRPr="00897F63">
        <w:rPr>
          <w:color w:val="000000"/>
          <w:sz w:val="22"/>
          <w:lang w:val="en-US"/>
        </w:rPr>
        <w:t xml:space="preserve"> </w:t>
      </w:r>
      <w:r>
        <w:rPr>
          <w:color w:val="000000"/>
          <w:sz w:val="22"/>
          <w:lang w:val="en-US"/>
        </w:rPr>
        <w:t>with</w:t>
      </w:r>
      <w:r w:rsidRPr="00897F63">
        <w:rPr>
          <w:color w:val="000000"/>
          <w:sz w:val="22"/>
          <w:lang w:val="en-US"/>
        </w:rPr>
        <w:t xml:space="preserve"> </w:t>
      </w:r>
      <w:r>
        <w:rPr>
          <w:color w:val="000000"/>
          <w:sz w:val="22"/>
          <w:lang w:val="en-US"/>
        </w:rPr>
        <w:t>private</w:t>
      </w:r>
      <w:r w:rsidRPr="00897F63">
        <w:rPr>
          <w:color w:val="000000"/>
          <w:sz w:val="22"/>
          <w:lang w:val="en-US"/>
        </w:rPr>
        <w:t xml:space="preserve">; </w:t>
      </w:r>
    </w:p>
    <w:p w:rsidR="002559CA" w:rsidRDefault="002559CA">
      <w:pPr>
        <w:shd w:val="clear" w:color="auto" w:fill="FFFFFF"/>
        <w:ind w:firstLine="737"/>
        <w:jc w:val="both"/>
        <w:rPr>
          <w:sz w:val="22"/>
        </w:rPr>
      </w:pPr>
      <w:r>
        <w:rPr>
          <w:color w:val="000000"/>
          <w:sz w:val="22"/>
          <w:lang w:val="en-US"/>
        </w:rPr>
        <w:t>function</w:t>
      </w:r>
      <w:r>
        <w:rPr>
          <w:color w:val="000000"/>
          <w:sz w:val="22"/>
        </w:rPr>
        <w:t xml:space="preserve"> Инициировать (Д:Давление; К:Кислород;</w:t>
      </w:r>
    </w:p>
    <w:p w:rsidR="002559CA" w:rsidRPr="00897F63" w:rsidRDefault="002559CA">
      <w:pPr>
        <w:shd w:val="clear" w:color="auto" w:fill="FFFFFF"/>
        <w:ind w:left="2211" w:firstLine="737"/>
        <w:jc w:val="both"/>
        <w:rPr>
          <w:color w:val="000000"/>
          <w:sz w:val="22"/>
        </w:rPr>
      </w:pPr>
      <w:r>
        <w:rPr>
          <w:color w:val="000000"/>
          <w:sz w:val="22"/>
        </w:rPr>
        <w:t xml:space="preserve">Т:Температура) </w:t>
      </w:r>
      <w:r>
        <w:rPr>
          <w:color w:val="000000"/>
          <w:sz w:val="22"/>
          <w:lang w:val="en-US"/>
        </w:rPr>
        <w:t>return</w:t>
      </w:r>
      <w:r>
        <w:rPr>
          <w:color w:val="000000"/>
          <w:sz w:val="22"/>
        </w:rPr>
        <w:t xml:space="preserve"> Кабина</w:t>
      </w:r>
      <w:r w:rsidRPr="00897F63">
        <w:rPr>
          <w:color w:val="000000"/>
          <w:sz w:val="22"/>
        </w:rPr>
        <w:t>;</w:t>
      </w:r>
      <w:r>
        <w:rPr>
          <w:color w:val="000000"/>
          <w:sz w:val="22"/>
        </w:rPr>
        <w:t xml:space="preserve"> </w:t>
      </w:r>
    </w:p>
    <w:p w:rsidR="002559CA" w:rsidRPr="00897F63" w:rsidRDefault="002559CA">
      <w:pPr>
        <w:shd w:val="clear" w:color="auto" w:fill="FFFFFF"/>
        <w:ind w:firstLine="737"/>
        <w:jc w:val="both"/>
        <w:rPr>
          <w:color w:val="000000"/>
          <w:sz w:val="22"/>
        </w:rPr>
      </w:pPr>
      <w:r>
        <w:rPr>
          <w:color w:val="000000"/>
          <w:sz w:val="22"/>
          <w:lang w:val="en-US"/>
        </w:rPr>
        <w:t>procedure</w:t>
      </w:r>
      <w:r>
        <w:rPr>
          <w:color w:val="000000"/>
          <w:sz w:val="22"/>
        </w:rPr>
        <w:t xml:space="preserve"> Записывать (</w:t>
      </w:r>
      <w:r>
        <w:rPr>
          <w:color w:val="000000"/>
          <w:sz w:val="22"/>
          <w:lang w:val="en-US"/>
        </w:rPr>
        <w:t>the</w:t>
      </w:r>
      <w:r>
        <w:rPr>
          <w:color w:val="000000"/>
          <w:sz w:val="22"/>
        </w:rPr>
        <w:t xml:space="preserve">: </w:t>
      </w:r>
      <w:r>
        <w:rPr>
          <w:color w:val="000000"/>
          <w:sz w:val="22"/>
          <w:lang w:val="en-US"/>
        </w:rPr>
        <w:t>in</w:t>
      </w:r>
      <w:r>
        <w:rPr>
          <w:color w:val="000000"/>
          <w:sz w:val="22"/>
        </w:rPr>
        <w:t xml:space="preserve"> </w:t>
      </w:r>
      <w:r>
        <w:rPr>
          <w:color w:val="000000"/>
          <w:sz w:val="22"/>
          <w:lang w:val="en-US"/>
        </w:rPr>
        <w:t>out</w:t>
      </w:r>
      <w:r>
        <w:rPr>
          <w:color w:val="000000"/>
          <w:sz w:val="22"/>
        </w:rPr>
        <w:t xml:space="preserve"> Кабина); </w:t>
      </w:r>
    </w:p>
    <w:p w:rsidR="002559CA" w:rsidRPr="00897F63" w:rsidRDefault="002559CA">
      <w:pPr>
        <w:shd w:val="clear" w:color="auto" w:fill="FFFFFF"/>
        <w:ind w:firstLine="737"/>
        <w:jc w:val="both"/>
        <w:rPr>
          <w:color w:val="000000"/>
          <w:sz w:val="22"/>
        </w:rPr>
      </w:pPr>
      <w:r>
        <w:rPr>
          <w:color w:val="000000"/>
          <w:sz w:val="22"/>
          <w:lang w:val="en-US"/>
        </w:rPr>
        <w:t>function</w:t>
      </w:r>
      <w:r>
        <w:rPr>
          <w:color w:val="000000"/>
          <w:sz w:val="22"/>
        </w:rPr>
        <w:t xml:space="preserve"> ПерепадДавления (</w:t>
      </w:r>
      <w:r>
        <w:rPr>
          <w:color w:val="000000"/>
          <w:sz w:val="22"/>
          <w:lang w:val="en-US"/>
        </w:rPr>
        <w:t>the</w:t>
      </w:r>
      <w:r>
        <w:rPr>
          <w:color w:val="000000"/>
          <w:sz w:val="22"/>
        </w:rPr>
        <w:t xml:space="preserve">: Кабина) </w:t>
      </w:r>
      <w:r>
        <w:rPr>
          <w:color w:val="000000"/>
          <w:sz w:val="22"/>
          <w:lang w:val="en-US"/>
        </w:rPr>
        <w:t>return</w:t>
      </w:r>
      <w:r>
        <w:rPr>
          <w:color w:val="000000"/>
          <w:sz w:val="22"/>
        </w:rPr>
        <w:t xml:space="preserve"> Давление; </w:t>
      </w:r>
    </w:p>
    <w:p w:rsidR="002559CA" w:rsidRPr="00897F63" w:rsidRDefault="002559CA">
      <w:pPr>
        <w:shd w:val="clear" w:color="auto" w:fill="FFFFFF"/>
        <w:ind w:firstLine="284"/>
        <w:jc w:val="both"/>
        <w:rPr>
          <w:sz w:val="22"/>
          <w:lang w:val="en-US"/>
        </w:rPr>
      </w:pPr>
      <w:r>
        <w:rPr>
          <w:color w:val="000000"/>
          <w:sz w:val="22"/>
          <w:lang w:val="en-US"/>
        </w:rPr>
        <w:t>private</w:t>
      </w:r>
    </w:p>
    <w:p w:rsidR="002559CA" w:rsidRDefault="002559CA">
      <w:pPr>
        <w:shd w:val="clear" w:color="auto" w:fill="FFFFFF"/>
        <w:ind w:firstLine="737"/>
        <w:jc w:val="both"/>
        <w:rPr>
          <w:color w:val="000000"/>
          <w:sz w:val="22"/>
          <w:lang w:val="en-US"/>
        </w:rPr>
      </w:pPr>
      <w:r>
        <w:rPr>
          <w:color w:val="000000"/>
          <w:sz w:val="22"/>
          <w:lang w:val="en-US"/>
        </w:rPr>
        <w:t xml:space="preserve">type </w:t>
      </w:r>
      <w:r>
        <w:rPr>
          <w:color w:val="000000"/>
          <w:sz w:val="22"/>
        </w:rPr>
        <w:t>Кабина</w:t>
      </w:r>
      <w:r>
        <w:rPr>
          <w:color w:val="000000"/>
          <w:sz w:val="22"/>
          <w:lang w:val="en-US"/>
        </w:rPr>
        <w:t xml:space="preserve"> is new </w:t>
      </w:r>
      <w:r>
        <w:rPr>
          <w:color w:val="000000"/>
          <w:sz w:val="22"/>
        </w:rPr>
        <w:t>ПараметрыПолета</w:t>
      </w:r>
      <w:r>
        <w:rPr>
          <w:color w:val="000000"/>
          <w:sz w:val="22"/>
          <w:lang w:val="en-US"/>
        </w:rPr>
        <w:t xml:space="preserve"> </w:t>
      </w:r>
    </w:p>
    <w:p w:rsidR="002559CA" w:rsidRPr="00897F63" w:rsidRDefault="002559CA">
      <w:pPr>
        <w:shd w:val="clear" w:color="auto" w:fill="FFFFFF"/>
        <w:ind w:left="737" w:firstLine="737"/>
        <w:jc w:val="both"/>
        <w:rPr>
          <w:sz w:val="22"/>
        </w:rPr>
      </w:pPr>
      <w:r>
        <w:rPr>
          <w:color w:val="000000"/>
          <w:sz w:val="22"/>
          <w:lang w:val="en-US"/>
        </w:rPr>
        <w:t>with</w:t>
      </w:r>
      <w:r w:rsidRPr="00897F63">
        <w:rPr>
          <w:color w:val="000000"/>
          <w:sz w:val="22"/>
        </w:rPr>
        <w:t xml:space="preserve"> </w:t>
      </w:r>
      <w:r>
        <w:rPr>
          <w:color w:val="000000"/>
          <w:sz w:val="22"/>
          <w:lang w:val="en-US"/>
        </w:rPr>
        <w:t>record</w:t>
      </w:r>
    </w:p>
    <w:p w:rsidR="002559CA" w:rsidRPr="00897F63" w:rsidRDefault="002559CA">
      <w:pPr>
        <w:shd w:val="clear" w:color="auto" w:fill="FFFFFF"/>
        <w:ind w:left="1474" w:firstLine="737"/>
        <w:jc w:val="both"/>
        <w:rPr>
          <w:color w:val="000000"/>
          <w:sz w:val="22"/>
        </w:rPr>
      </w:pPr>
      <w:r>
        <w:rPr>
          <w:color w:val="000000"/>
          <w:sz w:val="22"/>
        </w:rPr>
        <w:t>параметр</w:t>
      </w:r>
      <w:r w:rsidRPr="00897F63">
        <w:rPr>
          <w:color w:val="000000"/>
          <w:sz w:val="22"/>
        </w:rPr>
        <w:t>1</w:t>
      </w:r>
      <w:r>
        <w:rPr>
          <w:color w:val="000000"/>
          <w:sz w:val="22"/>
        </w:rPr>
        <w:t xml:space="preserve">: Давление; </w:t>
      </w:r>
    </w:p>
    <w:p w:rsidR="002559CA" w:rsidRPr="00897F63" w:rsidRDefault="002559CA">
      <w:pPr>
        <w:shd w:val="clear" w:color="auto" w:fill="FFFFFF"/>
        <w:ind w:left="1474" w:firstLine="737"/>
        <w:jc w:val="both"/>
        <w:rPr>
          <w:color w:val="000000"/>
          <w:sz w:val="22"/>
        </w:rPr>
      </w:pPr>
      <w:r>
        <w:rPr>
          <w:color w:val="000000"/>
          <w:sz w:val="22"/>
        </w:rPr>
        <w:t>параметр</w:t>
      </w:r>
      <w:r w:rsidRPr="00897F63">
        <w:rPr>
          <w:color w:val="000000"/>
          <w:sz w:val="22"/>
        </w:rPr>
        <w:t>2</w:t>
      </w:r>
      <w:r>
        <w:rPr>
          <w:color w:val="000000"/>
          <w:sz w:val="22"/>
        </w:rPr>
        <w:t xml:space="preserve">: Кислород; </w:t>
      </w:r>
    </w:p>
    <w:p w:rsidR="002559CA" w:rsidRPr="00897F63" w:rsidRDefault="002559CA">
      <w:pPr>
        <w:shd w:val="clear" w:color="auto" w:fill="FFFFFF"/>
        <w:ind w:left="1474" w:firstLine="737"/>
        <w:jc w:val="both"/>
        <w:rPr>
          <w:color w:val="000000"/>
          <w:sz w:val="22"/>
        </w:rPr>
      </w:pPr>
      <w:r>
        <w:rPr>
          <w:color w:val="000000"/>
          <w:sz w:val="22"/>
        </w:rPr>
        <w:t>параметр</w:t>
      </w:r>
      <w:r w:rsidRPr="00897F63">
        <w:rPr>
          <w:color w:val="000000"/>
          <w:sz w:val="22"/>
        </w:rPr>
        <w:t>3</w:t>
      </w:r>
      <w:r>
        <w:rPr>
          <w:color w:val="000000"/>
          <w:sz w:val="22"/>
        </w:rPr>
        <w:t xml:space="preserve">: Температура </w:t>
      </w:r>
    </w:p>
    <w:p w:rsidR="002559CA" w:rsidRPr="00897F63" w:rsidRDefault="002559CA">
      <w:pPr>
        <w:shd w:val="clear" w:color="auto" w:fill="FFFFFF"/>
        <w:ind w:left="737" w:firstLine="737"/>
        <w:jc w:val="both"/>
        <w:rPr>
          <w:color w:val="000000"/>
          <w:sz w:val="22"/>
        </w:rPr>
      </w:pPr>
      <w:r>
        <w:rPr>
          <w:color w:val="000000"/>
          <w:sz w:val="22"/>
          <w:lang w:val="en-US"/>
        </w:rPr>
        <w:t>end</w:t>
      </w:r>
      <w:r>
        <w:rPr>
          <w:color w:val="000000"/>
          <w:sz w:val="22"/>
        </w:rPr>
        <w:t xml:space="preserve"> </w:t>
      </w:r>
      <w:r>
        <w:rPr>
          <w:color w:val="000000"/>
          <w:sz w:val="22"/>
          <w:lang w:val="en-US"/>
        </w:rPr>
        <w:t>record</w:t>
      </w:r>
      <w:r>
        <w:rPr>
          <w:color w:val="000000"/>
          <w:sz w:val="22"/>
        </w:rPr>
        <w:t xml:space="preserve">; </w:t>
      </w:r>
    </w:p>
    <w:p w:rsidR="002559CA" w:rsidRDefault="002559CA">
      <w:pPr>
        <w:shd w:val="clear" w:color="auto" w:fill="FFFFFF"/>
        <w:ind w:firstLine="284"/>
        <w:jc w:val="both"/>
        <w:rPr>
          <w:sz w:val="24"/>
        </w:rPr>
      </w:pPr>
      <w:r>
        <w:rPr>
          <w:color w:val="000000"/>
          <w:sz w:val="22"/>
          <w:lang w:val="en-US"/>
        </w:rPr>
        <w:t>end</w:t>
      </w:r>
      <w:r>
        <w:rPr>
          <w:color w:val="000000"/>
          <w:sz w:val="22"/>
        </w:rPr>
        <w:t xml:space="preserve"> Класс_Кабина;</w:t>
      </w:r>
    </w:p>
    <w:p w:rsidR="002559CA" w:rsidRDefault="002559CA">
      <w:pPr>
        <w:shd w:val="clear" w:color="auto" w:fill="FFFFFF"/>
        <w:ind w:firstLine="284"/>
        <w:jc w:val="both"/>
        <w:rPr>
          <w:sz w:val="24"/>
        </w:rPr>
      </w:pPr>
      <w:r>
        <w:rPr>
          <w:color w:val="000000"/>
          <w:sz w:val="24"/>
        </w:rPr>
        <w:t>Этот класс наследует структуру и поведение класса ПараметрыПолета, но наращивает его структуру (вводит три новых элемента данных), переопределяет его поведение (процедура Записывать) и дополняет его поведение (функция ПерепадДавления).</w:t>
      </w:r>
    </w:p>
    <w:p w:rsidR="002559CA" w:rsidRDefault="002559CA">
      <w:pPr>
        <w:shd w:val="clear" w:color="auto" w:fill="FFFFFF"/>
        <w:ind w:firstLine="284"/>
        <w:jc w:val="both"/>
        <w:rPr>
          <w:sz w:val="24"/>
        </w:rPr>
      </w:pPr>
      <w:r>
        <w:rPr>
          <w:color w:val="000000"/>
          <w:sz w:val="24"/>
        </w:rPr>
        <w:t>Иерархическая структура классов системы для записи параметров полета, находящихся в отношении наследования, показана на рис. 9.12.</w:t>
      </w:r>
    </w:p>
    <w:p w:rsidR="002559CA" w:rsidRDefault="006832C2">
      <w:pPr>
        <w:ind w:firstLine="284"/>
        <w:jc w:val="center"/>
        <w:rPr>
          <w:sz w:val="24"/>
        </w:rPr>
      </w:pPr>
      <w:r>
        <w:rPr>
          <w:noProof/>
        </w:rPr>
        <w:drawing>
          <wp:inline distT="0" distB="0" distL="0" distR="0">
            <wp:extent cx="4815840" cy="2247900"/>
            <wp:effectExtent l="0" t="0" r="0" b="0"/>
            <wp:docPr id="143" name="Рисунок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4815840" cy="2247900"/>
                    </a:xfrm>
                    <a:prstGeom prst="rect">
                      <a:avLst/>
                    </a:prstGeom>
                    <a:noFill/>
                    <a:ln>
                      <a:noFill/>
                    </a:ln>
                  </pic:spPr>
                </pic:pic>
              </a:graphicData>
            </a:graphic>
          </wp:inline>
        </w:drawing>
      </w:r>
    </w:p>
    <w:p w:rsidR="002559CA" w:rsidRDefault="002559CA">
      <w:pPr>
        <w:shd w:val="clear" w:color="auto" w:fill="FFFFFF"/>
        <w:ind w:firstLine="284"/>
        <w:jc w:val="center"/>
        <w:rPr>
          <w:sz w:val="22"/>
        </w:rPr>
      </w:pPr>
      <w:r>
        <w:rPr>
          <w:b/>
          <w:color w:val="000000"/>
          <w:sz w:val="22"/>
        </w:rPr>
        <w:t xml:space="preserve">Рис. 9.12. </w:t>
      </w:r>
      <w:r>
        <w:rPr>
          <w:color w:val="000000"/>
          <w:sz w:val="22"/>
        </w:rPr>
        <w:t>Иерархия простого наследования</w:t>
      </w:r>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Здесь ПараметрыПолета — базовый (корневой) суперкласс, подклассами которого являются Экипаж, ПараметрыДвижения, Приборы, Кабина. В свою очередь, класс ПараметрыДвижения является суперклассом для его подклассов Координаты, Скорость, Ориентация.</w:t>
      </w:r>
    </w:p>
    <w:p w:rsidR="002559CA" w:rsidRPr="00897F63" w:rsidRDefault="002559CA">
      <w:pPr>
        <w:shd w:val="clear" w:color="auto" w:fill="FFFFFF"/>
        <w:ind w:firstLine="284"/>
        <w:jc w:val="both"/>
        <w:rPr>
          <w:b/>
          <w:color w:val="000000"/>
          <w:sz w:val="24"/>
        </w:rPr>
      </w:pPr>
    </w:p>
    <w:p w:rsidR="002559CA" w:rsidRDefault="002559CA">
      <w:pPr>
        <w:pStyle w:val="3"/>
      </w:pPr>
      <w:bookmarkStart w:id="140" w:name="_Toc41201285"/>
      <w:r>
        <w:t>Полиморфизм</w:t>
      </w:r>
      <w:bookmarkEnd w:id="140"/>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Полиморфизм — возможность с помощью одного имени обозначать операции из различных классов (но относящихся к общему суперклассу). Вызов обслуживания по полиморфному имени приводит к исполнению одной из некоторого набора операций.</w:t>
      </w:r>
    </w:p>
    <w:p w:rsidR="002559CA" w:rsidRDefault="002559CA">
      <w:pPr>
        <w:shd w:val="clear" w:color="auto" w:fill="FFFFFF"/>
        <w:ind w:firstLine="284"/>
        <w:jc w:val="both"/>
        <w:rPr>
          <w:sz w:val="24"/>
        </w:rPr>
      </w:pPr>
      <w:r>
        <w:rPr>
          <w:color w:val="000000"/>
          <w:sz w:val="24"/>
        </w:rPr>
        <w:t>Рассмотрим различные реализации процедуры Записывать. Для класса ПараметрыПолета реализация имеет вид</w:t>
      </w:r>
    </w:p>
    <w:p w:rsidR="002559CA" w:rsidRDefault="002559CA">
      <w:pPr>
        <w:shd w:val="clear" w:color="auto" w:fill="FFFFFF"/>
        <w:ind w:firstLine="284"/>
        <w:jc w:val="both"/>
        <w:rPr>
          <w:color w:val="000000"/>
          <w:sz w:val="22"/>
          <w:lang w:val="en-US"/>
        </w:rPr>
      </w:pPr>
      <w:r>
        <w:rPr>
          <w:color w:val="000000"/>
          <w:sz w:val="22"/>
          <w:lang w:val="en-US"/>
        </w:rPr>
        <w:t xml:space="preserve">procedure </w:t>
      </w:r>
      <w:r>
        <w:rPr>
          <w:color w:val="000000"/>
          <w:sz w:val="22"/>
        </w:rPr>
        <w:t>Записывать</w:t>
      </w:r>
      <w:r>
        <w:rPr>
          <w:color w:val="000000"/>
          <w:sz w:val="22"/>
          <w:lang w:val="en-US"/>
        </w:rPr>
        <w:t xml:space="preserve"> (the: in out </w:t>
      </w:r>
      <w:r>
        <w:rPr>
          <w:color w:val="000000"/>
          <w:sz w:val="22"/>
        </w:rPr>
        <w:t>ПараметрыПолета</w:t>
      </w:r>
      <w:r>
        <w:rPr>
          <w:color w:val="000000"/>
          <w:sz w:val="22"/>
          <w:lang w:val="en-US"/>
        </w:rPr>
        <w:t>) is</w:t>
      </w:r>
    </w:p>
    <w:p w:rsidR="002559CA" w:rsidRPr="00897F63" w:rsidRDefault="002559CA">
      <w:pPr>
        <w:shd w:val="clear" w:color="auto" w:fill="FFFFFF"/>
        <w:ind w:firstLine="284"/>
        <w:jc w:val="both"/>
        <w:rPr>
          <w:sz w:val="22"/>
        </w:rPr>
      </w:pPr>
      <w:r>
        <w:rPr>
          <w:color w:val="000000"/>
          <w:sz w:val="22"/>
          <w:lang w:val="en-US"/>
        </w:rPr>
        <w:t>begin</w:t>
      </w:r>
    </w:p>
    <w:p w:rsidR="002559CA" w:rsidRDefault="002559CA">
      <w:pPr>
        <w:shd w:val="clear" w:color="auto" w:fill="FFFFFF"/>
        <w:ind w:firstLine="737"/>
        <w:jc w:val="both"/>
        <w:rPr>
          <w:sz w:val="22"/>
        </w:rPr>
      </w:pPr>
      <w:r>
        <w:rPr>
          <w:color w:val="000000"/>
          <w:sz w:val="22"/>
        </w:rPr>
        <w:t>-- записывать имя параметра</w:t>
      </w:r>
    </w:p>
    <w:p w:rsidR="002559CA" w:rsidRPr="00897F63" w:rsidRDefault="002559CA">
      <w:pPr>
        <w:shd w:val="clear" w:color="auto" w:fill="FFFFFF"/>
        <w:ind w:firstLine="737"/>
        <w:jc w:val="both"/>
        <w:rPr>
          <w:color w:val="000000"/>
          <w:sz w:val="22"/>
        </w:rPr>
      </w:pPr>
      <w:r>
        <w:rPr>
          <w:color w:val="000000"/>
          <w:sz w:val="22"/>
        </w:rPr>
        <w:t xml:space="preserve">-- записывать отметку времени </w:t>
      </w:r>
    </w:p>
    <w:p w:rsidR="002559CA" w:rsidRDefault="002559CA">
      <w:pPr>
        <w:shd w:val="clear" w:color="auto" w:fill="FFFFFF"/>
        <w:ind w:firstLine="284"/>
        <w:jc w:val="both"/>
        <w:rPr>
          <w:sz w:val="22"/>
        </w:rPr>
      </w:pPr>
      <w:r>
        <w:rPr>
          <w:color w:val="000000"/>
          <w:sz w:val="22"/>
          <w:lang w:val="en-US"/>
        </w:rPr>
        <w:t>end</w:t>
      </w:r>
      <w:r>
        <w:rPr>
          <w:color w:val="000000"/>
          <w:sz w:val="22"/>
        </w:rPr>
        <w:t xml:space="preserve"> Записывать;</w:t>
      </w:r>
    </w:p>
    <w:p w:rsidR="002559CA" w:rsidRDefault="002559CA">
      <w:pPr>
        <w:shd w:val="clear" w:color="auto" w:fill="FFFFFF"/>
        <w:ind w:firstLine="284"/>
        <w:jc w:val="both"/>
        <w:rPr>
          <w:sz w:val="24"/>
        </w:rPr>
      </w:pPr>
      <w:r>
        <w:rPr>
          <w:color w:val="000000"/>
          <w:sz w:val="24"/>
        </w:rPr>
        <w:t>В классе Кабина предусмотрена другая реализация процедуры:</w:t>
      </w:r>
    </w:p>
    <w:p w:rsidR="002559CA" w:rsidRDefault="002559CA">
      <w:pPr>
        <w:shd w:val="clear" w:color="auto" w:fill="FFFFFF"/>
        <w:ind w:firstLine="284"/>
        <w:jc w:val="both"/>
        <w:rPr>
          <w:color w:val="000000"/>
          <w:sz w:val="22"/>
          <w:lang w:val="en-US"/>
        </w:rPr>
      </w:pPr>
      <w:r>
        <w:rPr>
          <w:color w:val="000000"/>
          <w:sz w:val="22"/>
          <w:lang w:val="en-US"/>
        </w:rPr>
        <w:t xml:space="preserve">procedure </w:t>
      </w:r>
      <w:r>
        <w:rPr>
          <w:color w:val="000000"/>
          <w:sz w:val="22"/>
        </w:rPr>
        <w:t>Записывать</w:t>
      </w:r>
      <w:r>
        <w:rPr>
          <w:color w:val="000000"/>
          <w:sz w:val="22"/>
          <w:lang w:val="en-US"/>
        </w:rPr>
        <w:t xml:space="preserve"> (the: in out </w:t>
      </w:r>
      <w:r>
        <w:rPr>
          <w:color w:val="000000"/>
          <w:sz w:val="22"/>
        </w:rPr>
        <w:t>Кабина</w:t>
      </w:r>
      <w:r>
        <w:rPr>
          <w:color w:val="000000"/>
          <w:sz w:val="22"/>
          <w:lang w:val="en-US"/>
        </w:rPr>
        <w:t xml:space="preserve">) is </w:t>
      </w:r>
    </w:p>
    <w:p w:rsidR="002559CA" w:rsidRPr="00897F63" w:rsidRDefault="002559CA">
      <w:pPr>
        <w:shd w:val="clear" w:color="auto" w:fill="FFFFFF"/>
        <w:ind w:firstLine="284"/>
        <w:jc w:val="both"/>
        <w:rPr>
          <w:sz w:val="22"/>
        </w:rPr>
      </w:pPr>
      <w:r>
        <w:rPr>
          <w:color w:val="000000"/>
          <w:sz w:val="22"/>
          <w:lang w:val="en-US"/>
        </w:rPr>
        <w:t>begin</w:t>
      </w:r>
    </w:p>
    <w:p w:rsidR="002559CA" w:rsidRPr="00897F63" w:rsidRDefault="002559CA">
      <w:pPr>
        <w:shd w:val="clear" w:color="auto" w:fill="FFFFFF"/>
        <w:ind w:firstLine="737"/>
        <w:jc w:val="both"/>
        <w:rPr>
          <w:color w:val="000000"/>
          <w:sz w:val="22"/>
        </w:rPr>
      </w:pPr>
      <w:r>
        <w:rPr>
          <w:color w:val="000000"/>
          <w:sz w:val="22"/>
        </w:rPr>
        <w:t>Записывать (ПараметрыПолета (</w:t>
      </w:r>
      <w:r>
        <w:rPr>
          <w:color w:val="000000"/>
          <w:sz w:val="22"/>
          <w:lang w:val="en-US"/>
        </w:rPr>
        <w:t>the</w:t>
      </w:r>
      <w:r>
        <w:rPr>
          <w:color w:val="000000"/>
          <w:sz w:val="22"/>
        </w:rPr>
        <w:t xml:space="preserve">)); -- вызов метода </w:t>
      </w:r>
    </w:p>
    <w:p w:rsidR="002559CA" w:rsidRDefault="002559CA">
      <w:pPr>
        <w:shd w:val="clear" w:color="auto" w:fill="FFFFFF"/>
        <w:ind w:left="1474" w:firstLine="737"/>
        <w:jc w:val="both"/>
        <w:rPr>
          <w:sz w:val="22"/>
        </w:rPr>
      </w:pPr>
      <w:r>
        <w:rPr>
          <w:color w:val="000000"/>
          <w:sz w:val="22"/>
        </w:rPr>
        <w:t>-- суперкласса</w:t>
      </w:r>
    </w:p>
    <w:p w:rsidR="002559CA" w:rsidRDefault="002559CA">
      <w:pPr>
        <w:shd w:val="clear" w:color="auto" w:fill="FFFFFF"/>
        <w:ind w:firstLine="737"/>
        <w:jc w:val="both"/>
        <w:rPr>
          <w:sz w:val="22"/>
        </w:rPr>
      </w:pPr>
      <w:r>
        <w:rPr>
          <w:color w:val="000000"/>
          <w:sz w:val="22"/>
        </w:rPr>
        <w:t>-- записывать значение давления</w:t>
      </w:r>
    </w:p>
    <w:p w:rsidR="002559CA" w:rsidRDefault="002559CA">
      <w:pPr>
        <w:shd w:val="clear" w:color="auto" w:fill="FFFFFF"/>
        <w:ind w:firstLine="737"/>
        <w:jc w:val="both"/>
        <w:rPr>
          <w:sz w:val="22"/>
        </w:rPr>
      </w:pPr>
      <w:r>
        <w:rPr>
          <w:color w:val="000000"/>
          <w:sz w:val="22"/>
        </w:rPr>
        <w:t>-- записывать процентное содержание кислорода</w:t>
      </w:r>
    </w:p>
    <w:p w:rsidR="002559CA" w:rsidRPr="00897F63" w:rsidRDefault="002559CA">
      <w:pPr>
        <w:shd w:val="clear" w:color="auto" w:fill="FFFFFF"/>
        <w:ind w:firstLine="737"/>
        <w:jc w:val="both"/>
        <w:rPr>
          <w:color w:val="000000"/>
          <w:sz w:val="22"/>
        </w:rPr>
      </w:pPr>
      <w:r>
        <w:rPr>
          <w:color w:val="000000"/>
          <w:sz w:val="22"/>
        </w:rPr>
        <w:t xml:space="preserve">-- записывать значение температуры </w:t>
      </w:r>
    </w:p>
    <w:p w:rsidR="002559CA" w:rsidRDefault="002559CA">
      <w:pPr>
        <w:shd w:val="clear" w:color="auto" w:fill="FFFFFF"/>
        <w:ind w:firstLine="284"/>
        <w:jc w:val="both"/>
        <w:rPr>
          <w:sz w:val="22"/>
        </w:rPr>
      </w:pPr>
      <w:r>
        <w:rPr>
          <w:color w:val="000000"/>
          <w:sz w:val="22"/>
          <w:lang w:val="en-US"/>
        </w:rPr>
        <w:t>end</w:t>
      </w:r>
      <w:r>
        <w:rPr>
          <w:color w:val="000000"/>
          <w:sz w:val="22"/>
        </w:rPr>
        <w:t xml:space="preserve"> Записывать;</w:t>
      </w:r>
    </w:p>
    <w:p w:rsidR="002559CA" w:rsidRDefault="002559CA">
      <w:pPr>
        <w:shd w:val="clear" w:color="auto" w:fill="FFFFFF"/>
        <w:ind w:firstLine="284"/>
        <w:jc w:val="both"/>
        <w:rPr>
          <w:sz w:val="24"/>
        </w:rPr>
      </w:pPr>
      <w:r>
        <w:rPr>
          <w:color w:val="000000"/>
          <w:sz w:val="24"/>
        </w:rPr>
        <w:t>Предположим, что мы имеем по экземпляру каждого из этих двух классов:</w:t>
      </w:r>
    </w:p>
    <w:p w:rsidR="002559CA" w:rsidRPr="00897F63" w:rsidRDefault="002559CA">
      <w:pPr>
        <w:shd w:val="clear" w:color="auto" w:fill="FFFFFF"/>
        <w:ind w:firstLine="284"/>
        <w:jc w:val="both"/>
        <w:rPr>
          <w:color w:val="000000"/>
          <w:sz w:val="22"/>
        </w:rPr>
      </w:pPr>
      <w:r>
        <w:rPr>
          <w:color w:val="000000"/>
          <w:sz w:val="22"/>
        </w:rPr>
        <w:t xml:space="preserve">Вполете: ПараметрыПолета:= Инициировать; </w:t>
      </w:r>
    </w:p>
    <w:p w:rsidR="002559CA" w:rsidRDefault="002559CA">
      <w:pPr>
        <w:shd w:val="clear" w:color="auto" w:fill="FFFFFF"/>
        <w:ind w:firstLine="284"/>
        <w:jc w:val="both"/>
        <w:rPr>
          <w:sz w:val="22"/>
        </w:rPr>
      </w:pPr>
      <w:r>
        <w:rPr>
          <w:color w:val="000000"/>
          <w:sz w:val="22"/>
        </w:rPr>
        <w:t>Вкабине: Кабина:= Инициировать (768. 21. 20);</w:t>
      </w:r>
    </w:p>
    <w:p w:rsidR="002559CA" w:rsidRDefault="002559CA">
      <w:pPr>
        <w:shd w:val="clear" w:color="auto" w:fill="FFFFFF"/>
        <w:ind w:firstLine="284"/>
        <w:jc w:val="both"/>
        <w:rPr>
          <w:sz w:val="24"/>
        </w:rPr>
      </w:pPr>
      <w:r>
        <w:rPr>
          <w:color w:val="000000"/>
          <w:sz w:val="24"/>
        </w:rPr>
        <w:t>Предположим также, что имеется свободная процедура:</w:t>
      </w:r>
    </w:p>
    <w:p w:rsidR="002559CA" w:rsidRPr="00897F63" w:rsidRDefault="002559CA">
      <w:pPr>
        <w:shd w:val="clear" w:color="auto" w:fill="FFFFFF"/>
        <w:ind w:firstLine="284"/>
        <w:jc w:val="both"/>
        <w:rPr>
          <w:sz w:val="22"/>
        </w:rPr>
      </w:pPr>
      <w:r>
        <w:rPr>
          <w:color w:val="000000"/>
          <w:sz w:val="22"/>
          <w:lang w:val="en-US"/>
        </w:rPr>
        <w:t>procedure</w:t>
      </w:r>
      <w:r w:rsidRPr="00897F63">
        <w:rPr>
          <w:color w:val="000000"/>
          <w:sz w:val="22"/>
        </w:rPr>
        <w:t xml:space="preserve"> </w:t>
      </w:r>
      <w:r>
        <w:rPr>
          <w:color w:val="000000"/>
          <w:sz w:val="22"/>
        </w:rPr>
        <w:t>СохранятьНовДанные</w:t>
      </w:r>
      <w:r w:rsidRPr="00897F63">
        <w:rPr>
          <w:color w:val="000000"/>
          <w:sz w:val="22"/>
        </w:rPr>
        <w:t xml:space="preserve"> (</w:t>
      </w:r>
      <w:r>
        <w:rPr>
          <w:color w:val="000000"/>
          <w:sz w:val="22"/>
          <w:lang w:val="en-US"/>
        </w:rPr>
        <w:t>d</w:t>
      </w:r>
      <w:r w:rsidRPr="00897F63">
        <w:rPr>
          <w:color w:val="000000"/>
          <w:sz w:val="22"/>
        </w:rPr>
        <w:t xml:space="preserve">: </w:t>
      </w:r>
      <w:r>
        <w:rPr>
          <w:color w:val="000000"/>
          <w:sz w:val="22"/>
          <w:lang w:val="en-US"/>
        </w:rPr>
        <w:t>in</w:t>
      </w:r>
      <w:r w:rsidRPr="00897F63">
        <w:rPr>
          <w:color w:val="000000"/>
          <w:sz w:val="22"/>
        </w:rPr>
        <w:t xml:space="preserve"> </w:t>
      </w:r>
      <w:r>
        <w:rPr>
          <w:color w:val="000000"/>
          <w:sz w:val="22"/>
          <w:lang w:val="en-US"/>
        </w:rPr>
        <w:t>out</w:t>
      </w:r>
    </w:p>
    <w:p w:rsidR="002559CA" w:rsidRPr="00897F63" w:rsidRDefault="002559CA">
      <w:pPr>
        <w:shd w:val="clear" w:color="auto" w:fill="FFFFFF"/>
        <w:ind w:left="1474" w:firstLine="737"/>
        <w:jc w:val="both"/>
        <w:rPr>
          <w:color w:val="000000"/>
          <w:sz w:val="22"/>
        </w:rPr>
      </w:pPr>
      <w:r>
        <w:rPr>
          <w:color w:val="000000"/>
          <w:sz w:val="22"/>
        </w:rPr>
        <w:t>ПараметрыПолета</w:t>
      </w:r>
      <w:r w:rsidRPr="00897F63">
        <w:rPr>
          <w:color w:val="000000"/>
          <w:sz w:val="22"/>
        </w:rPr>
        <w:t>'</w:t>
      </w:r>
      <w:r>
        <w:rPr>
          <w:color w:val="000000"/>
          <w:sz w:val="22"/>
          <w:lang w:val="en-US"/>
        </w:rPr>
        <w:t>class</w:t>
      </w:r>
      <w:r w:rsidRPr="00897F63">
        <w:rPr>
          <w:color w:val="000000"/>
          <w:sz w:val="22"/>
        </w:rPr>
        <w:t xml:space="preserve">; </w:t>
      </w:r>
      <w:r>
        <w:rPr>
          <w:color w:val="000000"/>
          <w:sz w:val="22"/>
          <w:lang w:val="en-US"/>
        </w:rPr>
        <w:t>t</w:t>
      </w:r>
      <w:r w:rsidRPr="00897F63">
        <w:rPr>
          <w:color w:val="000000"/>
          <w:sz w:val="22"/>
        </w:rPr>
        <w:t xml:space="preserve">: </w:t>
      </w:r>
      <w:r>
        <w:rPr>
          <w:color w:val="000000"/>
          <w:sz w:val="22"/>
        </w:rPr>
        <w:t>БортовоеВремя</w:t>
      </w:r>
      <w:r w:rsidRPr="00897F63">
        <w:rPr>
          <w:color w:val="000000"/>
          <w:sz w:val="22"/>
        </w:rPr>
        <w:t xml:space="preserve">) </w:t>
      </w:r>
      <w:r>
        <w:rPr>
          <w:color w:val="000000"/>
          <w:sz w:val="22"/>
          <w:lang w:val="en-US"/>
        </w:rPr>
        <w:t>is</w:t>
      </w:r>
      <w:r w:rsidRPr="00897F63">
        <w:rPr>
          <w:color w:val="000000"/>
          <w:sz w:val="22"/>
        </w:rPr>
        <w:t xml:space="preserve"> </w:t>
      </w:r>
    </w:p>
    <w:p w:rsidR="002559CA" w:rsidRDefault="002559CA">
      <w:pPr>
        <w:shd w:val="clear" w:color="auto" w:fill="FFFFFF"/>
        <w:ind w:firstLine="284"/>
        <w:jc w:val="both"/>
        <w:rPr>
          <w:color w:val="000000"/>
          <w:sz w:val="22"/>
          <w:lang w:val="en-US"/>
        </w:rPr>
      </w:pPr>
      <w:r>
        <w:rPr>
          <w:color w:val="000000"/>
          <w:sz w:val="22"/>
          <w:lang w:val="en-US"/>
        </w:rPr>
        <w:t xml:space="preserve">begin </w:t>
      </w:r>
    </w:p>
    <w:p w:rsidR="002559CA" w:rsidRDefault="002559CA">
      <w:pPr>
        <w:shd w:val="clear" w:color="auto" w:fill="FFFFFF"/>
        <w:ind w:firstLine="737"/>
        <w:jc w:val="both"/>
        <w:rPr>
          <w:sz w:val="22"/>
          <w:lang w:val="en-US"/>
        </w:rPr>
      </w:pPr>
      <w:r>
        <w:rPr>
          <w:color w:val="000000"/>
          <w:sz w:val="22"/>
          <w:lang w:val="en-US"/>
        </w:rPr>
        <w:t xml:space="preserve">if </w:t>
      </w:r>
      <w:r>
        <w:rPr>
          <w:color w:val="000000"/>
          <w:sz w:val="22"/>
        </w:rPr>
        <w:t>ТекущВремя</w:t>
      </w:r>
      <w:r>
        <w:rPr>
          <w:color w:val="000000"/>
          <w:sz w:val="22"/>
          <w:lang w:val="en-US"/>
        </w:rPr>
        <w:t>(d) &gt;= t then</w:t>
      </w:r>
    </w:p>
    <w:p w:rsidR="002559CA" w:rsidRPr="00897F63" w:rsidRDefault="002559CA">
      <w:pPr>
        <w:shd w:val="clear" w:color="auto" w:fill="FFFFFF"/>
        <w:ind w:left="737" w:firstLine="737"/>
        <w:jc w:val="both"/>
        <w:rPr>
          <w:color w:val="000000"/>
          <w:sz w:val="22"/>
        </w:rPr>
      </w:pPr>
      <w:r>
        <w:rPr>
          <w:color w:val="000000"/>
          <w:sz w:val="22"/>
        </w:rPr>
        <w:t>Записывать (</w:t>
      </w:r>
      <w:r>
        <w:rPr>
          <w:color w:val="000000"/>
          <w:sz w:val="22"/>
          <w:lang w:val="en-US"/>
        </w:rPr>
        <w:t>d</w:t>
      </w:r>
      <w:r>
        <w:rPr>
          <w:color w:val="000000"/>
          <w:sz w:val="22"/>
        </w:rPr>
        <w:t xml:space="preserve">): -- диспетчирование с помощью тега </w:t>
      </w:r>
    </w:p>
    <w:p w:rsidR="002559CA" w:rsidRPr="00897F63" w:rsidRDefault="002559CA">
      <w:pPr>
        <w:shd w:val="clear" w:color="auto" w:fill="FFFFFF"/>
        <w:ind w:firstLine="737"/>
        <w:jc w:val="both"/>
        <w:rPr>
          <w:color w:val="000000"/>
          <w:sz w:val="22"/>
        </w:rPr>
      </w:pPr>
      <w:r>
        <w:rPr>
          <w:color w:val="000000"/>
          <w:sz w:val="22"/>
          <w:lang w:val="en-US"/>
        </w:rPr>
        <w:t>end</w:t>
      </w:r>
      <w:r>
        <w:rPr>
          <w:color w:val="000000"/>
          <w:sz w:val="22"/>
        </w:rPr>
        <w:t xml:space="preserve"> </w:t>
      </w:r>
      <w:r>
        <w:rPr>
          <w:color w:val="000000"/>
          <w:sz w:val="22"/>
          <w:lang w:val="en-US"/>
        </w:rPr>
        <w:t>if</w:t>
      </w:r>
      <w:r>
        <w:rPr>
          <w:color w:val="000000"/>
          <w:sz w:val="22"/>
        </w:rPr>
        <w:t xml:space="preserve">; </w:t>
      </w:r>
    </w:p>
    <w:p w:rsidR="002559CA" w:rsidRDefault="002559CA">
      <w:pPr>
        <w:shd w:val="clear" w:color="auto" w:fill="FFFFFF"/>
        <w:ind w:firstLine="284"/>
        <w:jc w:val="both"/>
        <w:rPr>
          <w:sz w:val="22"/>
        </w:rPr>
      </w:pPr>
      <w:r>
        <w:rPr>
          <w:color w:val="000000"/>
          <w:sz w:val="22"/>
          <w:lang w:val="en-US"/>
        </w:rPr>
        <w:t>end</w:t>
      </w:r>
      <w:r>
        <w:rPr>
          <w:color w:val="000000"/>
          <w:sz w:val="22"/>
        </w:rPr>
        <w:t xml:space="preserve"> СохранятьНовДанные;</w:t>
      </w:r>
    </w:p>
    <w:p w:rsidR="002559CA" w:rsidRPr="00897F63" w:rsidRDefault="002559CA">
      <w:pPr>
        <w:shd w:val="clear" w:color="auto" w:fill="FFFFFF"/>
        <w:ind w:firstLine="284"/>
        <w:jc w:val="both"/>
        <w:rPr>
          <w:color w:val="000000"/>
          <w:sz w:val="24"/>
        </w:rPr>
      </w:pPr>
      <w:r>
        <w:rPr>
          <w:color w:val="000000"/>
          <w:sz w:val="24"/>
        </w:rPr>
        <w:t xml:space="preserve">Что случится при выполнении следующих операторов? </w:t>
      </w:r>
    </w:p>
    <w:p w:rsidR="002559CA" w:rsidRDefault="002559CA" w:rsidP="002559CA">
      <w:pPr>
        <w:numPr>
          <w:ilvl w:val="0"/>
          <w:numId w:val="126"/>
        </w:numPr>
        <w:shd w:val="clear" w:color="auto" w:fill="FFFFFF"/>
        <w:tabs>
          <w:tab w:val="clear" w:pos="360"/>
          <w:tab w:val="num" w:pos="644"/>
        </w:tabs>
        <w:ind w:left="644"/>
        <w:jc w:val="both"/>
        <w:rPr>
          <w:color w:val="000000"/>
          <w:sz w:val="24"/>
          <w:lang w:val="en-US"/>
        </w:rPr>
      </w:pPr>
      <w:r>
        <w:rPr>
          <w:color w:val="000000"/>
          <w:sz w:val="24"/>
        </w:rPr>
        <w:t xml:space="preserve">СохранятьНовДанные (Вполете, БортовоеВремя (60)); </w:t>
      </w:r>
    </w:p>
    <w:p w:rsidR="002559CA" w:rsidRDefault="002559CA" w:rsidP="002559CA">
      <w:pPr>
        <w:numPr>
          <w:ilvl w:val="0"/>
          <w:numId w:val="126"/>
        </w:numPr>
        <w:shd w:val="clear" w:color="auto" w:fill="FFFFFF"/>
        <w:tabs>
          <w:tab w:val="clear" w:pos="360"/>
          <w:tab w:val="num" w:pos="644"/>
        </w:tabs>
        <w:ind w:left="644"/>
        <w:jc w:val="both"/>
        <w:rPr>
          <w:sz w:val="24"/>
        </w:rPr>
      </w:pPr>
      <w:r>
        <w:rPr>
          <w:color w:val="000000"/>
          <w:sz w:val="24"/>
        </w:rPr>
        <w:t>СохранятьНовДанные (Вкабине, БортовоеВремя (120));</w:t>
      </w:r>
    </w:p>
    <w:p w:rsidR="002559CA" w:rsidRDefault="002559CA">
      <w:pPr>
        <w:shd w:val="clear" w:color="auto" w:fill="FFFFFF"/>
        <w:ind w:firstLine="284"/>
        <w:jc w:val="both"/>
        <w:rPr>
          <w:sz w:val="24"/>
        </w:rPr>
      </w:pPr>
      <w:r>
        <w:rPr>
          <w:color w:val="000000"/>
          <w:sz w:val="24"/>
        </w:rPr>
        <w:t xml:space="preserve">Каждый из операторов вызывает операцию Записывать нужного класса. В первом случае диспетчеризация приведет к операции Записывать из класса ПараметрыПолета. Во втором случае будет выполняться операция из класса Кабина. Как видим, в свободной процедуре переменная </w:t>
      </w:r>
      <w:r>
        <w:rPr>
          <w:color w:val="000000"/>
          <w:sz w:val="24"/>
          <w:lang w:val="en-US"/>
        </w:rPr>
        <w:t>d</w:t>
      </w:r>
      <w:r>
        <w:rPr>
          <w:color w:val="000000"/>
          <w:sz w:val="24"/>
        </w:rPr>
        <w:t xml:space="preserve"> может обозначать объекты разных классов, значит, здесь записан вызов полиморфной операции.</w:t>
      </w:r>
    </w:p>
    <w:p w:rsidR="002559CA" w:rsidRPr="00897F63" w:rsidRDefault="002559CA">
      <w:pPr>
        <w:pStyle w:val="3"/>
      </w:pPr>
    </w:p>
    <w:p w:rsidR="002559CA" w:rsidRPr="00897F63" w:rsidRDefault="002559CA">
      <w:pPr>
        <w:pStyle w:val="3"/>
      </w:pPr>
      <w:bookmarkStart w:id="141" w:name="_Toc41201286"/>
      <w:r>
        <w:t>Агрегация</w:t>
      </w:r>
      <w:bookmarkEnd w:id="141"/>
    </w:p>
    <w:p w:rsidR="002559CA" w:rsidRPr="00897F63" w:rsidRDefault="002559CA"/>
    <w:p w:rsidR="002559CA" w:rsidRDefault="002559CA">
      <w:pPr>
        <w:shd w:val="clear" w:color="auto" w:fill="FFFFFF"/>
        <w:ind w:firstLine="284"/>
        <w:jc w:val="both"/>
        <w:rPr>
          <w:sz w:val="24"/>
        </w:rPr>
      </w:pPr>
      <w:r>
        <w:rPr>
          <w:color w:val="000000"/>
          <w:sz w:val="24"/>
        </w:rPr>
        <w:t>Отношения агрегации между классами аналогичны отношениям агрегации между</w:t>
      </w:r>
      <w:r w:rsidRPr="00897F63">
        <w:rPr>
          <w:sz w:val="24"/>
        </w:rPr>
        <w:t xml:space="preserve"> </w:t>
      </w:r>
      <w:r>
        <w:rPr>
          <w:color w:val="000000"/>
          <w:sz w:val="24"/>
        </w:rPr>
        <w:t>объектами.</w:t>
      </w:r>
    </w:p>
    <w:p w:rsidR="002559CA" w:rsidRDefault="002559CA">
      <w:pPr>
        <w:shd w:val="clear" w:color="auto" w:fill="FFFFFF"/>
        <w:ind w:firstLine="284"/>
        <w:jc w:val="both"/>
        <w:rPr>
          <w:sz w:val="24"/>
        </w:rPr>
      </w:pPr>
      <w:r>
        <w:rPr>
          <w:color w:val="000000"/>
          <w:sz w:val="24"/>
        </w:rPr>
        <w:t>Повторим пример с описанием класса КонтроллерУгла:</w:t>
      </w:r>
    </w:p>
    <w:p w:rsidR="002559CA" w:rsidRPr="00897F63" w:rsidRDefault="002559CA">
      <w:pPr>
        <w:shd w:val="clear" w:color="auto" w:fill="FFFFFF"/>
        <w:ind w:firstLine="284"/>
        <w:jc w:val="both"/>
        <w:rPr>
          <w:color w:val="000000"/>
          <w:sz w:val="22"/>
        </w:rPr>
      </w:pPr>
      <w:r>
        <w:rPr>
          <w:color w:val="000000"/>
          <w:sz w:val="22"/>
          <w:lang w:val="en-US"/>
        </w:rPr>
        <w:t>with</w:t>
      </w:r>
      <w:r>
        <w:rPr>
          <w:color w:val="000000"/>
          <w:sz w:val="22"/>
        </w:rPr>
        <w:t xml:space="preserve"> Класс_ГрафикРазворота. Класс_РегуляторУгла</w:t>
      </w:r>
      <w:r w:rsidRPr="00897F63">
        <w:rPr>
          <w:color w:val="000000"/>
          <w:sz w:val="22"/>
        </w:rPr>
        <w:t>;</w:t>
      </w:r>
      <w:r>
        <w:rPr>
          <w:color w:val="000000"/>
          <w:sz w:val="22"/>
        </w:rPr>
        <w:t xml:space="preserve"> </w:t>
      </w:r>
    </w:p>
    <w:p w:rsidR="002559CA" w:rsidRDefault="002559CA">
      <w:pPr>
        <w:shd w:val="clear" w:color="auto" w:fill="FFFFFF"/>
        <w:ind w:firstLine="284"/>
        <w:jc w:val="both"/>
        <w:rPr>
          <w:sz w:val="22"/>
        </w:rPr>
      </w:pPr>
      <w:r>
        <w:rPr>
          <w:color w:val="000000"/>
          <w:sz w:val="22"/>
          <w:lang w:val="en-US"/>
        </w:rPr>
        <w:t>use</w:t>
      </w:r>
      <w:r>
        <w:rPr>
          <w:color w:val="000000"/>
          <w:sz w:val="22"/>
        </w:rPr>
        <w:t xml:space="preserve"> Класс_ГрафикРазворота, Класс_РегуляторУгла;</w:t>
      </w:r>
    </w:p>
    <w:p w:rsidR="002559CA" w:rsidRPr="00897F63" w:rsidRDefault="002559CA">
      <w:pPr>
        <w:shd w:val="clear" w:color="auto" w:fill="FFFFFF"/>
        <w:ind w:firstLine="284"/>
        <w:jc w:val="both"/>
        <w:rPr>
          <w:color w:val="000000"/>
          <w:sz w:val="22"/>
        </w:rPr>
      </w:pPr>
      <w:r>
        <w:rPr>
          <w:color w:val="000000"/>
          <w:sz w:val="22"/>
          <w:lang w:val="en-US"/>
        </w:rPr>
        <w:t>Package</w:t>
      </w:r>
      <w:r>
        <w:rPr>
          <w:color w:val="000000"/>
          <w:sz w:val="22"/>
        </w:rPr>
        <w:t xml:space="preserve"> Класс_КонтроллерУгла </w:t>
      </w:r>
      <w:r>
        <w:rPr>
          <w:color w:val="000000"/>
          <w:sz w:val="22"/>
          <w:lang w:val="en-US"/>
        </w:rPr>
        <w:t>is</w:t>
      </w:r>
      <w:r>
        <w:rPr>
          <w:color w:val="000000"/>
          <w:sz w:val="22"/>
        </w:rPr>
        <w:t xml:space="preserve"> </w:t>
      </w:r>
    </w:p>
    <w:p w:rsidR="002559CA" w:rsidRPr="00897F63" w:rsidRDefault="002559CA">
      <w:pPr>
        <w:shd w:val="clear" w:color="auto" w:fill="FFFFFF"/>
        <w:ind w:firstLine="737"/>
        <w:jc w:val="both"/>
        <w:rPr>
          <w:color w:val="000000"/>
          <w:sz w:val="22"/>
        </w:rPr>
      </w:pPr>
      <w:r>
        <w:rPr>
          <w:color w:val="000000"/>
          <w:sz w:val="22"/>
          <w:lang w:val="en-US"/>
        </w:rPr>
        <w:t>type</w:t>
      </w:r>
      <w:r>
        <w:rPr>
          <w:color w:val="000000"/>
          <w:sz w:val="22"/>
        </w:rPr>
        <w:t xml:space="preserve"> укз_наГрафик </w:t>
      </w:r>
      <w:r>
        <w:rPr>
          <w:color w:val="000000"/>
          <w:sz w:val="22"/>
          <w:lang w:val="en-US"/>
        </w:rPr>
        <w:t>is</w:t>
      </w:r>
      <w:r>
        <w:rPr>
          <w:color w:val="000000"/>
          <w:sz w:val="22"/>
        </w:rPr>
        <w:t xml:space="preserve"> </w:t>
      </w:r>
      <w:r>
        <w:rPr>
          <w:color w:val="000000"/>
          <w:sz w:val="22"/>
          <w:lang w:val="en-US"/>
        </w:rPr>
        <w:t>access</w:t>
      </w:r>
      <w:r>
        <w:rPr>
          <w:color w:val="000000"/>
          <w:sz w:val="22"/>
        </w:rPr>
        <w:t xml:space="preserve"> </w:t>
      </w:r>
      <w:r>
        <w:rPr>
          <w:color w:val="000000"/>
          <w:sz w:val="22"/>
          <w:lang w:val="en-US"/>
        </w:rPr>
        <w:t>all</w:t>
      </w:r>
      <w:r>
        <w:rPr>
          <w:color w:val="000000"/>
          <w:sz w:val="22"/>
        </w:rPr>
        <w:t xml:space="preserve"> ГрафикРазворота; </w:t>
      </w:r>
    </w:p>
    <w:p w:rsidR="002559CA" w:rsidRDefault="002559CA">
      <w:pPr>
        <w:shd w:val="clear" w:color="auto" w:fill="FFFFFF"/>
        <w:ind w:firstLine="737"/>
        <w:jc w:val="both"/>
        <w:rPr>
          <w:color w:val="000000"/>
          <w:sz w:val="22"/>
          <w:lang w:val="en-US"/>
        </w:rPr>
      </w:pPr>
      <w:r>
        <w:rPr>
          <w:color w:val="000000"/>
          <w:sz w:val="22"/>
          <w:lang w:val="en-US"/>
        </w:rPr>
        <w:t>type</w:t>
      </w:r>
      <w:r w:rsidRPr="00897F63">
        <w:rPr>
          <w:color w:val="000000"/>
          <w:sz w:val="22"/>
          <w:lang w:val="en-US"/>
        </w:rPr>
        <w:t xml:space="preserve"> </w:t>
      </w:r>
      <w:r>
        <w:rPr>
          <w:color w:val="000000"/>
          <w:sz w:val="22"/>
        </w:rPr>
        <w:t>Контроллеругла</w:t>
      </w:r>
      <w:r w:rsidRPr="00897F63">
        <w:rPr>
          <w:color w:val="000000"/>
          <w:sz w:val="22"/>
          <w:lang w:val="en-US"/>
        </w:rPr>
        <w:t xml:space="preserve"> </w:t>
      </w:r>
      <w:r>
        <w:rPr>
          <w:color w:val="000000"/>
          <w:sz w:val="22"/>
          <w:lang w:val="en-US"/>
        </w:rPr>
        <w:t>is</w:t>
      </w:r>
      <w:r w:rsidRPr="00897F63">
        <w:rPr>
          <w:color w:val="000000"/>
          <w:sz w:val="22"/>
          <w:lang w:val="en-US"/>
        </w:rPr>
        <w:t xml:space="preserve"> </w:t>
      </w:r>
      <w:r>
        <w:rPr>
          <w:color w:val="000000"/>
          <w:sz w:val="22"/>
          <w:lang w:val="en-US"/>
        </w:rPr>
        <w:t>tagged</w:t>
      </w:r>
      <w:r w:rsidRPr="00897F63">
        <w:rPr>
          <w:color w:val="000000"/>
          <w:sz w:val="22"/>
          <w:lang w:val="en-US"/>
        </w:rPr>
        <w:t xml:space="preserve"> </w:t>
      </w:r>
      <w:r>
        <w:rPr>
          <w:color w:val="000000"/>
          <w:sz w:val="22"/>
          <w:lang w:val="en-US"/>
        </w:rPr>
        <w:t>private</w:t>
      </w:r>
      <w:r w:rsidRPr="00897F63">
        <w:rPr>
          <w:color w:val="000000"/>
          <w:sz w:val="22"/>
          <w:lang w:val="en-US"/>
        </w:rPr>
        <w:t xml:space="preserve">: </w:t>
      </w:r>
    </w:p>
    <w:p w:rsidR="002559CA" w:rsidRDefault="002559CA">
      <w:pPr>
        <w:shd w:val="clear" w:color="auto" w:fill="FFFFFF"/>
        <w:ind w:firstLine="737"/>
        <w:jc w:val="both"/>
        <w:rPr>
          <w:sz w:val="22"/>
          <w:lang w:val="en-US"/>
        </w:rPr>
      </w:pPr>
      <w:r>
        <w:rPr>
          <w:color w:val="000000"/>
          <w:sz w:val="22"/>
          <w:lang w:val="en-US"/>
        </w:rPr>
        <w:t>procedure</w:t>
      </w:r>
      <w:r w:rsidRPr="00897F63">
        <w:rPr>
          <w:color w:val="000000"/>
          <w:sz w:val="22"/>
          <w:lang w:val="en-US"/>
        </w:rPr>
        <w:t xml:space="preserve"> </w:t>
      </w:r>
      <w:r>
        <w:rPr>
          <w:color w:val="000000"/>
          <w:sz w:val="22"/>
        </w:rPr>
        <w:t>Обрабатывать</w:t>
      </w:r>
      <w:r w:rsidRPr="00897F63">
        <w:rPr>
          <w:color w:val="000000"/>
          <w:sz w:val="22"/>
          <w:lang w:val="en-US"/>
        </w:rPr>
        <w:t xml:space="preserve"> (</w:t>
      </w:r>
      <w:r>
        <w:rPr>
          <w:color w:val="000000"/>
          <w:sz w:val="22"/>
          <w:lang w:val="en-US"/>
        </w:rPr>
        <w:t>the</w:t>
      </w:r>
      <w:r w:rsidRPr="00897F63">
        <w:rPr>
          <w:color w:val="000000"/>
          <w:sz w:val="22"/>
          <w:lang w:val="en-US"/>
        </w:rPr>
        <w:t xml:space="preserve">: </w:t>
      </w:r>
      <w:r>
        <w:rPr>
          <w:color w:val="000000"/>
          <w:sz w:val="22"/>
          <w:lang w:val="en-US"/>
        </w:rPr>
        <w:t>in</w:t>
      </w:r>
      <w:r w:rsidRPr="00897F63">
        <w:rPr>
          <w:color w:val="000000"/>
          <w:sz w:val="22"/>
          <w:lang w:val="en-US"/>
        </w:rPr>
        <w:t xml:space="preserve"> </w:t>
      </w:r>
      <w:r>
        <w:rPr>
          <w:color w:val="000000"/>
          <w:sz w:val="22"/>
          <w:lang w:val="en-US"/>
        </w:rPr>
        <w:t>out</w:t>
      </w:r>
      <w:r w:rsidRPr="00897F63">
        <w:rPr>
          <w:color w:val="000000"/>
          <w:sz w:val="22"/>
          <w:lang w:val="en-US"/>
        </w:rPr>
        <w:t xml:space="preserve"> </w:t>
      </w:r>
      <w:r>
        <w:rPr>
          <w:color w:val="000000"/>
          <w:sz w:val="22"/>
        </w:rPr>
        <w:t>Контроллеругла</w:t>
      </w:r>
      <w:r>
        <w:rPr>
          <w:color w:val="000000"/>
          <w:sz w:val="22"/>
          <w:lang w:val="en-US"/>
        </w:rPr>
        <w:t>;</w:t>
      </w:r>
    </w:p>
    <w:p w:rsidR="002559CA" w:rsidRPr="00897F63" w:rsidRDefault="002559CA">
      <w:pPr>
        <w:shd w:val="clear" w:color="auto" w:fill="FFFFFF"/>
        <w:ind w:left="1474" w:firstLine="737"/>
        <w:jc w:val="both"/>
        <w:rPr>
          <w:color w:val="000000"/>
          <w:sz w:val="22"/>
        </w:rPr>
      </w:pPr>
      <w:r>
        <w:rPr>
          <w:color w:val="000000"/>
          <w:sz w:val="22"/>
          <w:lang w:val="en-US"/>
        </w:rPr>
        <w:t>yr</w:t>
      </w:r>
      <w:r>
        <w:rPr>
          <w:color w:val="000000"/>
          <w:sz w:val="22"/>
        </w:rPr>
        <w:t>: укз_наГрафик)</w:t>
      </w:r>
      <w:r w:rsidRPr="00897F63">
        <w:rPr>
          <w:color w:val="000000"/>
          <w:sz w:val="22"/>
        </w:rPr>
        <w:t>;</w:t>
      </w:r>
      <w:r>
        <w:rPr>
          <w:color w:val="000000"/>
          <w:sz w:val="22"/>
        </w:rPr>
        <w:t xml:space="preserve"> </w:t>
      </w:r>
    </w:p>
    <w:p w:rsidR="002559CA" w:rsidRPr="00897F63" w:rsidRDefault="002559CA">
      <w:pPr>
        <w:shd w:val="clear" w:color="auto" w:fill="FFFFFF"/>
        <w:ind w:firstLine="284"/>
        <w:jc w:val="both"/>
        <w:rPr>
          <w:sz w:val="22"/>
        </w:rPr>
      </w:pPr>
      <w:r>
        <w:rPr>
          <w:color w:val="000000"/>
          <w:sz w:val="22"/>
          <w:lang w:val="en-US"/>
        </w:rPr>
        <w:t>function</w:t>
      </w:r>
      <w:r>
        <w:rPr>
          <w:color w:val="000000"/>
          <w:sz w:val="22"/>
        </w:rPr>
        <w:t xml:space="preserve"> Запланировано (</w:t>
      </w:r>
      <w:r>
        <w:rPr>
          <w:color w:val="000000"/>
          <w:sz w:val="22"/>
          <w:lang w:val="en-US"/>
        </w:rPr>
        <w:t>the</w:t>
      </w:r>
      <w:r>
        <w:rPr>
          <w:color w:val="000000"/>
          <w:sz w:val="22"/>
        </w:rPr>
        <w:t>: КонтроллерУгла</w:t>
      </w:r>
      <w:r w:rsidRPr="00897F63">
        <w:rPr>
          <w:color w:val="000000"/>
          <w:sz w:val="22"/>
        </w:rPr>
        <w:t>;</w:t>
      </w:r>
    </w:p>
    <w:p w:rsidR="002559CA" w:rsidRPr="00897F63" w:rsidRDefault="002559CA">
      <w:pPr>
        <w:shd w:val="clear" w:color="auto" w:fill="FFFFFF"/>
        <w:ind w:left="1474" w:firstLine="737"/>
        <w:jc w:val="both"/>
        <w:rPr>
          <w:color w:val="000000"/>
          <w:sz w:val="22"/>
        </w:rPr>
      </w:pPr>
      <w:r>
        <w:rPr>
          <w:color w:val="000000"/>
          <w:sz w:val="22"/>
        </w:rPr>
        <w:t>у</w:t>
      </w:r>
      <w:r>
        <w:rPr>
          <w:color w:val="000000"/>
          <w:sz w:val="22"/>
          <w:lang w:val="en-US"/>
        </w:rPr>
        <w:t>r</w:t>
      </w:r>
      <w:r>
        <w:rPr>
          <w:color w:val="000000"/>
          <w:sz w:val="22"/>
        </w:rPr>
        <w:t xml:space="preserve">: укз_наГрафик) </w:t>
      </w:r>
      <w:r>
        <w:rPr>
          <w:color w:val="000000"/>
          <w:sz w:val="22"/>
          <w:lang w:val="en-US"/>
        </w:rPr>
        <w:t>return</w:t>
      </w:r>
      <w:r>
        <w:rPr>
          <w:color w:val="000000"/>
          <w:sz w:val="22"/>
        </w:rPr>
        <w:t xml:space="preserve"> Секунда; </w:t>
      </w:r>
    </w:p>
    <w:p w:rsidR="002559CA" w:rsidRPr="00897F63" w:rsidRDefault="002559CA">
      <w:pPr>
        <w:shd w:val="clear" w:color="auto" w:fill="FFFFFF"/>
        <w:ind w:firstLine="284"/>
        <w:jc w:val="both"/>
        <w:rPr>
          <w:sz w:val="22"/>
          <w:lang w:val="en-US"/>
        </w:rPr>
      </w:pPr>
      <w:r>
        <w:rPr>
          <w:color w:val="000000"/>
          <w:sz w:val="22"/>
          <w:lang w:val="en-US"/>
        </w:rPr>
        <w:t>private</w:t>
      </w:r>
    </w:p>
    <w:p w:rsidR="002559CA" w:rsidRDefault="002559CA">
      <w:pPr>
        <w:shd w:val="clear" w:color="auto" w:fill="FFFFFF"/>
        <w:ind w:firstLine="737"/>
        <w:jc w:val="both"/>
        <w:rPr>
          <w:color w:val="000000"/>
          <w:sz w:val="22"/>
          <w:lang w:val="en-US"/>
        </w:rPr>
      </w:pPr>
      <w:r>
        <w:rPr>
          <w:color w:val="000000"/>
          <w:sz w:val="22"/>
          <w:lang w:val="en-US"/>
        </w:rPr>
        <w:t>type</w:t>
      </w:r>
      <w:r w:rsidRPr="00897F63">
        <w:rPr>
          <w:color w:val="000000"/>
          <w:sz w:val="22"/>
          <w:lang w:val="en-US"/>
        </w:rPr>
        <w:t xml:space="preserve"> </w:t>
      </w:r>
      <w:r>
        <w:rPr>
          <w:color w:val="000000"/>
          <w:sz w:val="22"/>
        </w:rPr>
        <w:t>КонтроллерУгла</w:t>
      </w:r>
      <w:r w:rsidRPr="00897F63">
        <w:rPr>
          <w:color w:val="000000"/>
          <w:sz w:val="22"/>
          <w:lang w:val="en-US"/>
        </w:rPr>
        <w:t xml:space="preserve"> </w:t>
      </w:r>
      <w:r>
        <w:rPr>
          <w:color w:val="000000"/>
          <w:sz w:val="22"/>
          <w:lang w:val="en-US"/>
        </w:rPr>
        <w:t>is</w:t>
      </w:r>
      <w:r w:rsidRPr="00897F63">
        <w:rPr>
          <w:color w:val="000000"/>
          <w:sz w:val="22"/>
          <w:lang w:val="en-US"/>
        </w:rPr>
        <w:t xml:space="preserve"> </w:t>
      </w:r>
      <w:r>
        <w:rPr>
          <w:color w:val="000000"/>
          <w:sz w:val="22"/>
          <w:lang w:val="en-US"/>
        </w:rPr>
        <w:t>tagged</w:t>
      </w:r>
      <w:r w:rsidRPr="00897F63">
        <w:rPr>
          <w:color w:val="000000"/>
          <w:sz w:val="22"/>
          <w:lang w:val="en-US"/>
        </w:rPr>
        <w:t xml:space="preserve"> </w:t>
      </w:r>
      <w:r>
        <w:rPr>
          <w:color w:val="000000"/>
          <w:sz w:val="22"/>
          <w:lang w:val="en-US"/>
        </w:rPr>
        <w:t>record</w:t>
      </w:r>
      <w:r w:rsidRPr="00897F63">
        <w:rPr>
          <w:color w:val="000000"/>
          <w:sz w:val="22"/>
          <w:lang w:val="en-US"/>
        </w:rPr>
        <w:t xml:space="preserve"> </w:t>
      </w:r>
    </w:p>
    <w:p w:rsidR="002559CA" w:rsidRPr="00897F63" w:rsidRDefault="002559CA">
      <w:pPr>
        <w:shd w:val="clear" w:color="auto" w:fill="FFFFFF"/>
        <w:ind w:left="737" w:firstLine="737"/>
        <w:jc w:val="both"/>
        <w:rPr>
          <w:color w:val="000000"/>
          <w:sz w:val="22"/>
        </w:rPr>
      </w:pPr>
      <w:r>
        <w:rPr>
          <w:color w:val="000000"/>
          <w:sz w:val="22"/>
        </w:rPr>
        <w:t>регулятор: РегуляторУгла</w:t>
      </w:r>
      <w:r w:rsidRPr="00897F63">
        <w:rPr>
          <w:color w:val="000000"/>
          <w:sz w:val="22"/>
        </w:rPr>
        <w:t>;</w:t>
      </w:r>
    </w:p>
    <w:p w:rsidR="002559CA" w:rsidRPr="00897F63" w:rsidRDefault="002559CA">
      <w:pPr>
        <w:shd w:val="clear" w:color="auto" w:fill="FFFFFF"/>
        <w:ind w:left="737" w:firstLine="737"/>
        <w:jc w:val="both"/>
        <w:rPr>
          <w:sz w:val="22"/>
        </w:rPr>
      </w:pPr>
      <w:r w:rsidRPr="00897F63">
        <w:rPr>
          <w:color w:val="000000"/>
          <w:sz w:val="22"/>
        </w:rPr>
        <w:t>…</w:t>
      </w:r>
    </w:p>
    <w:p w:rsidR="002559CA" w:rsidRDefault="002559CA">
      <w:pPr>
        <w:shd w:val="clear" w:color="auto" w:fill="FFFFFF"/>
        <w:ind w:firstLine="284"/>
        <w:jc w:val="both"/>
        <w:rPr>
          <w:sz w:val="24"/>
        </w:rPr>
      </w:pPr>
      <w:r>
        <w:rPr>
          <w:color w:val="000000"/>
          <w:sz w:val="22"/>
          <w:lang w:val="en-US"/>
        </w:rPr>
        <w:t>end</w:t>
      </w:r>
      <w:r>
        <w:rPr>
          <w:color w:val="000000"/>
          <w:sz w:val="22"/>
        </w:rPr>
        <w:t xml:space="preserve"> Класс_КонтроллерУгла;</w:t>
      </w:r>
    </w:p>
    <w:p w:rsidR="002559CA" w:rsidRDefault="002559CA">
      <w:pPr>
        <w:shd w:val="clear" w:color="auto" w:fill="FFFFFF"/>
        <w:ind w:firstLine="284"/>
        <w:jc w:val="both"/>
        <w:rPr>
          <w:sz w:val="24"/>
        </w:rPr>
      </w:pPr>
      <w:r>
        <w:rPr>
          <w:color w:val="000000"/>
          <w:sz w:val="24"/>
        </w:rPr>
        <w:t>Видим, что класс КонтроллерУгла является агрегатом, а экземпляр класса РегуляторУгла — это одна из его частей. Агрегация здесь определена как включение по величине. Это — пример физического включения, означающий, что объект регулятор не существует независимо от включающего его экземпляра КонтроллераУгла. Время жизни этих двух объектов неразрывно связано.</w:t>
      </w:r>
    </w:p>
    <w:p w:rsidR="002559CA" w:rsidRDefault="002559CA">
      <w:pPr>
        <w:shd w:val="clear" w:color="auto" w:fill="FFFFFF"/>
        <w:ind w:firstLine="284"/>
        <w:jc w:val="both"/>
        <w:rPr>
          <w:sz w:val="24"/>
        </w:rPr>
      </w:pPr>
      <w:r>
        <w:rPr>
          <w:color w:val="000000"/>
          <w:sz w:val="24"/>
        </w:rPr>
        <w:t>Графическая иллюстрация отношения агрегации по величине (композиции) представлена на рис. 9.13.</w:t>
      </w:r>
    </w:p>
    <w:p w:rsidR="002559CA" w:rsidRDefault="006832C2">
      <w:pPr>
        <w:ind w:firstLine="284"/>
        <w:jc w:val="center"/>
        <w:rPr>
          <w:sz w:val="24"/>
        </w:rPr>
      </w:pPr>
      <w:r>
        <w:rPr>
          <w:noProof/>
        </w:rPr>
        <w:drawing>
          <wp:inline distT="0" distB="0" distL="0" distR="0">
            <wp:extent cx="3223260" cy="708660"/>
            <wp:effectExtent l="0" t="0" r="0" b="0"/>
            <wp:docPr id="144" name="Рисунок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3223260" cy="708660"/>
                    </a:xfrm>
                    <a:prstGeom prst="rect">
                      <a:avLst/>
                    </a:prstGeom>
                    <a:noFill/>
                    <a:ln>
                      <a:noFill/>
                    </a:ln>
                  </pic:spPr>
                </pic:pic>
              </a:graphicData>
            </a:graphic>
          </wp:inline>
        </w:drawing>
      </w:r>
    </w:p>
    <w:p w:rsidR="002559CA" w:rsidRDefault="002559CA">
      <w:pPr>
        <w:shd w:val="clear" w:color="auto" w:fill="FFFFFF"/>
        <w:ind w:firstLine="284"/>
        <w:jc w:val="center"/>
        <w:rPr>
          <w:sz w:val="22"/>
        </w:rPr>
      </w:pPr>
      <w:r>
        <w:rPr>
          <w:b/>
          <w:color w:val="000000"/>
          <w:sz w:val="22"/>
        </w:rPr>
        <w:t xml:space="preserve">Рис. 9.13. </w:t>
      </w:r>
      <w:r>
        <w:rPr>
          <w:color w:val="000000"/>
          <w:sz w:val="22"/>
        </w:rPr>
        <w:t>Отношение агрегации по величине (композиция)</w:t>
      </w:r>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Возможен косвенный тип агрегации — включением по ссылке. Если мы запишем в приватной части класса КонтроллерУгла:</w:t>
      </w:r>
    </w:p>
    <w:p w:rsidR="002559CA" w:rsidRDefault="002559CA">
      <w:pPr>
        <w:shd w:val="clear" w:color="auto" w:fill="FFFFFF"/>
        <w:ind w:firstLine="284"/>
        <w:jc w:val="both"/>
        <w:rPr>
          <w:color w:val="000000"/>
          <w:sz w:val="22"/>
          <w:lang w:val="en-US"/>
        </w:rPr>
      </w:pPr>
      <w:r>
        <w:rPr>
          <w:color w:val="000000"/>
          <w:sz w:val="22"/>
          <w:lang w:val="en-US"/>
        </w:rPr>
        <w:t>…</w:t>
      </w:r>
    </w:p>
    <w:p w:rsidR="002559CA" w:rsidRPr="00897F63" w:rsidRDefault="002559CA">
      <w:pPr>
        <w:shd w:val="clear" w:color="auto" w:fill="FFFFFF"/>
        <w:ind w:firstLine="284"/>
        <w:jc w:val="both"/>
        <w:rPr>
          <w:sz w:val="22"/>
          <w:lang w:val="en-US"/>
        </w:rPr>
      </w:pPr>
      <w:r>
        <w:rPr>
          <w:color w:val="000000"/>
          <w:sz w:val="22"/>
          <w:lang w:val="en-US"/>
        </w:rPr>
        <w:t>private</w:t>
      </w:r>
    </w:p>
    <w:p w:rsidR="002559CA" w:rsidRDefault="002559CA">
      <w:pPr>
        <w:shd w:val="clear" w:color="auto" w:fill="FFFFFF"/>
        <w:ind w:firstLine="737"/>
        <w:jc w:val="both"/>
        <w:rPr>
          <w:color w:val="000000"/>
          <w:sz w:val="22"/>
          <w:lang w:val="en-US"/>
        </w:rPr>
      </w:pPr>
      <w:r>
        <w:rPr>
          <w:color w:val="000000"/>
          <w:sz w:val="22"/>
          <w:lang w:val="en-US"/>
        </w:rPr>
        <w:t>type</w:t>
      </w:r>
      <w:r w:rsidRPr="00897F63">
        <w:rPr>
          <w:color w:val="000000"/>
          <w:sz w:val="22"/>
          <w:lang w:val="en-US"/>
        </w:rPr>
        <w:t xml:space="preserve"> </w:t>
      </w:r>
      <w:r>
        <w:rPr>
          <w:color w:val="000000"/>
          <w:sz w:val="22"/>
        </w:rPr>
        <w:t>укз</w:t>
      </w:r>
      <w:r w:rsidRPr="00897F63">
        <w:rPr>
          <w:color w:val="000000"/>
          <w:sz w:val="22"/>
          <w:lang w:val="en-US"/>
        </w:rPr>
        <w:t>_</w:t>
      </w:r>
      <w:r>
        <w:rPr>
          <w:color w:val="000000"/>
          <w:sz w:val="22"/>
        </w:rPr>
        <w:t>наРегуляторУгла</w:t>
      </w:r>
      <w:r w:rsidRPr="00897F63">
        <w:rPr>
          <w:color w:val="000000"/>
          <w:sz w:val="22"/>
          <w:lang w:val="en-US"/>
        </w:rPr>
        <w:t xml:space="preserve"> </w:t>
      </w:r>
      <w:r>
        <w:rPr>
          <w:color w:val="000000"/>
          <w:sz w:val="22"/>
          <w:lang w:val="en-US"/>
        </w:rPr>
        <w:t>is</w:t>
      </w:r>
      <w:r w:rsidRPr="00897F63">
        <w:rPr>
          <w:color w:val="000000"/>
          <w:sz w:val="22"/>
          <w:lang w:val="en-US"/>
        </w:rPr>
        <w:t xml:space="preserve"> </w:t>
      </w:r>
      <w:r>
        <w:rPr>
          <w:color w:val="000000"/>
          <w:sz w:val="22"/>
          <w:lang w:val="en-US"/>
        </w:rPr>
        <w:t>access</w:t>
      </w:r>
      <w:r w:rsidRPr="00897F63">
        <w:rPr>
          <w:color w:val="000000"/>
          <w:sz w:val="22"/>
          <w:lang w:val="en-US"/>
        </w:rPr>
        <w:t xml:space="preserve"> </w:t>
      </w:r>
      <w:r>
        <w:rPr>
          <w:color w:val="000000"/>
          <w:sz w:val="22"/>
          <w:lang w:val="en-US"/>
        </w:rPr>
        <w:t>all</w:t>
      </w:r>
      <w:r w:rsidRPr="00897F63">
        <w:rPr>
          <w:color w:val="000000"/>
          <w:sz w:val="22"/>
          <w:lang w:val="en-US"/>
        </w:rPr>
        <w:t xml:space="preserve"> </w:t>
      </w:r>
      <w:r>
        <w:rPr>
          <w:color w:val="000000"/>
          <w:sz w:val="22"/>
        </w:rPr>
        <w:t>РегуляторУгла</w:t>
      </w:r>
      <w:r>
        <w:rPr>
          <w:color w:val="000000"/>
          <w:sz w:val="22"/>
          <w:lang w:val="en-US"/>
        </w:rPr>
        <w:t>;</w:t>
      </w:r>
      <w:r w:rsidRPr="00897F63">
        <w:rPr>
          <w:color w:val="000000"/>
          <w:sz w:val="22"/>
          <w:lang w:val="en-US"/>
        </w:rPr>
        <w:t xml:space="preserve"> </w:t>
      </w:r>
    </w:p>
    <w:p w:rsidR="002559CA" w:rsidRDefault="002559CA">
      <w:pPr>
        <w:shd w:val="clear" w:color="auto" w:fill="FFFFFF"/>
        <w:ind w:firstLine="737"/>
        <w:jc w:val="both"/>
        <w:rPr>
          <w:color w:val="000000"/>
          <w:sz w:val="22"/>
          <w:lang w:val="en-US"/>
        </w:rPr>
      </w:pPr>
      <w:r>
        <w:rPr>
          <w:color w:val="000000"/>
          <w:sz w:val="22"/>
          <w:lang w:val="en-US"/>
        </w:rPr>
        <w:t>type</w:t>
      </w:r>
      <w:r w:rsidRPr="00897F63">
        <w:rPr>
          <w:color w:val="000000"/>
          <w:sz w:val="22"/>
          <w:lang w:val="en-US"/>
        </w:rPr>
        <w:t xml:space="preserve"> </w:t>
      </w:r>
      <w:r>
        <w:rPr>
          <w:color w:val="000000"/>
          <w:sz w:val="22"/>
        </w:rPr>
        <w:t>КонтроллерУгла</w:t>
      </w:r>
      <w:r w:rsidRPr="00897F63">
        <w:rPr>
          <w:color w:val="000000"/>
          <w:sz w:val="22"/>
          <w:lang w:val="en-US"/>
        </w:rPr>
        <w:t xml:space="preserve"> </w:t>
      </w:r>
      <w:r>
        <w:rPr>
          <w:color w:val="000000"/>
          <w:sz w:val="22"/>
          <w:lang w:val="en-US"/>
        </w:rPr>
        <w:t>is</w:t>
      </w:r>
      <w:r w:rsidRPr="00897F63">
        <w:rPr>
          <w:color w:val="000000"/>
          <w:sz w:val="22"/>
          <w:lang w:val="en-US"/>
        </w:rPr>
        <w:t xml:space="preserve"> </w:t>
      </w:r>
      <w:r>
        <w:rPr>
          <w:color w:val="000000"/>
          <w:sz w:val="22"/>
          <w:lang w:val="en-US"/>
        </w:rPr>
        <w:t>tagged</w:t>
      </w:r>
      <w:r w:rsidRPr="00897F63">
        <w:rPr>
          <w:color w:val="000000"/>
          <w:sz w:val="22"/>
          <w:lang w:val="en-US"/>
        </w:rPr>
        <w:t xml:space="preserve"> </w:t>
      </w:r>
      <w:r>
        <w:rPr>
          <w:color w:val="000000"/>
          <w:sz w:val="22"/>
          <w:lang w:val="en-US"/>
        </w:rPr>
        <w:t>record</w:t>
      </w:r>
      <w:r w:rsidRPr="00897F63">
        <w:rPr>
          <w:color w:val="000000"/>
          <w:sz w:val="22"/>
          <w:lang w:val="en-US"/>
        </w:rPr>
        <w:t xml:space="preserve"> </w:t>
      </w:r>
    </w:p>
    <w:p w:rsidR="002559CA" w:rsidRDefault="002559CA">
      <w:pPr>
        <w:shd w:val="clear" w:color="auto" w:fill="FFFFFF"/>
        <w:ind w:left="737" w:firstLine="737"/>
        <w:jc w:val="both"/>
        <w:rPr>
          <w:color w:val="000000"/>
          <w:sz w:val="22"/>
          <w:lang w:val="en-US"/>
        </w:rPr>
      </w:pPr>
      <w:r>
        <w:rPr>
          <w:color w:val="000000"/>
          <w:sz w:val="22"/>
        </w:rPr>
        <w:t>регулятор</w:t>
      </w:r>
      <w:r w:rsidRPr="00897F63">
        <w:rPr>
          <w:color w:val="000000"/>
          <w:sz w:val="22"/>
          <w:lang w:val="en-US"/>
        </w:rPr>
        <w:t xml:space="preserve">: </w:t>
      </w:r>
      <w:r>
        <w:rPr>
          <w:color w:val="000000"/>
          <w:sz w:val="22"/>
        </w:rPr>
        <w:t>укз</w:t>
      </w:r>
      <w:r w:rsidRPr="00897F63">
        <w:rPr>
          <w:color w:val="000000"/>
          <w:sz w:val="22"/>
          <w:lang w:val="en-US"/>
        </w:rPr>
        <w:t>_</w:t>
      </w:r>
      <w:r>
        <w:rPr>
          <w:color w:val="000000"/>
          <w:sz w:val="22"/>
        </w:rPr>
        <w:t>наРегуляторУгла</w:t>
      </w:r>
      <w:r>
        <w:rPr>
          <w:color w:val="000000"/>
          <w:sz w:val="22"/>
          <w:lang w:val="en-US"/>
        </w:rPr>
        <w:t>;</w:t>
      </w:r>
    </w:p>
    <w:p w:rsidR="002559CA" w:rsidRPr="00897F63" w:rsidRDefault="002559CA">
      <w:pPr>
        <w:shd w:val="clear" w:color="auto" w:fill="FFFFFF"/>
        <w:ind w:left="737" w:firstLine="737"/>
        <w:jc w:val="both"/>
        <w:rPr>
          <w:sz w:val="22"/>
        </w:rPr>
      </w:pPr>
      <w:r w:rsidRPr="00897F63">
        <w:rPr>
          <w:color w:val="000000"/>
          <w:sz w:val="22"/>
        </w:rPr>
        <w:t>…</w:t>
      </w:r>
    </w:p>
    <w:p w:rsidR="002559CA" w:rsidRPr="00897F63" w:rsidRDefault="002559CA">
      <w:pPr>
        <w:shd w:val="clear" w:color="auto" w:fill="FFFFFF"/>
        <w:ind w:left="284"/>
        <w:jc w:val="both"/>
        <w:rPr>
          <w:color w:val="000000"/>
          <w:sz w:val="22"/>
        </w:rPr>
      </w:pPr>
      <w:r>
        <w:rPr>
          <w:color w:val="000000"/>
          <w:sz w:val="22"/>
          <w:lang w:val="en-US"/>
        </w:rPr>
        <w:t>end</w:t>
      </w:r>
      <w:r>
        <w:rPr>
          <w:color w:val="000000"/>
          <w:sz w:val="22"/>
        </w:rPr>
        <w:t xml:space="preserve"> Класс_КонтроллерУгла; </w:t>
      </w:r>
    </w:p>
    <w:p w:rsidR="002559CA" w:rsidRDefault="002559CA">
      <w:pPr>
        <w:shd w:val="clear" w:color="auto" w:fill="FFFFFF"/>
        <w:ind w:firstLine="284"/>
        <w:jc w:val="both"/>
        <w:rPr>
          <w:sz w:val="24"/>
        </w:rPr>
      </w:pPr>
      <w:r>
        <w:rPr>
          <w:color w:val="000000"/>
          <w:sz w:val="24"/>
        </w:rPr>
        <w:t>то регулятор как часть контроллера будет доступен косвенно.</w:t>
      </w:r>
    </w:p>
    <w:p w:rsidR="002559CA" w:rsidRDefault="002559CA">
      <w:pPr>
        <w:shd w:val="clear" w:color="auto" w:fill="FFFFFF"/>
        <w:ind w:firstLine="284"/>
        <w:jc w:val="both"/>
        <w:rPr>
          <w:sz w:val="24"/>
        </w:rPr>
      </w:pPr>
      <w:r>
        <w:rPr>
          <w:color w:val="000000"/>
          <w:sz w:val="24"/>
        </w:rPr>
        <w:t>Теперь сцепление объектов уменьшено. Экземпляры каждого класса создаются и уничтожаются независимо.</w:t>
      </w:r>
    </w:p>
    <w:p w:rsidR="002559CA" w:rsidRDefault="002559CA">
      <w:pPr>
        <w:shd w:val="clear" w:color="auto" w:fill="FFFFFF"/>
        <w:ind w:firstLine="284"/>
        <w:jc w:val="both"/>
        <w:rPr>
          <w:sz w:val="24"/>
        </w:rPr>
      </w:pPr>
      <w:r>
        <w:rPr>
          <w:color w:val="000000"/>
          <w:sz w:val="24"/>
        </w:rPr>
        <w:t>Еще два примера агрегации по ссылке и по величине (композиции) приведены на рис. 9.14. Здесь показаны класс-агрегат Дом и класс-агрегат Окно, причем указаны роли и множественность частей агрегата (соответствующие пометки имеют линии отношений).</w:t>
      </w:r>
    </w:p>
    <w:p w:rsidR="002559CA" w:rsidRDefault="002559CA">
      <w:pPr>
        <w:shd w:val="clear" w:color="auto" w:fill="FFFFFF"/>
        <w:ind w:firstLine="284"/>
        <w:jc w:val="both"/>
        <w:rPr>
          <w:sz w:val="24"/>
        </w:rPr>
      </w:pPr>
      <w:r>
        <w:rPr>
          <w:color w:val="000000"/>
          <w:sz w:val="24"/>
        </w:rPr>
        <w:t>Как показано на рис. 9.15, возможны и другие формы представления агрегации по величине — композиции. Композицию можно отобразить графическим вложением символов частей в символ агрегата (левая часть рис. 9.15). Вложенные части демонстрируют свою множественность (мощность, кратность) в правом верхнем углу своего символа. Если метка множественности опущена, по умолчанию считают, что ее значение «много». Вложенный элемент может иметь роль в агрегате. Используется синтаксис</w:t>
      </w:r>
    </w:p>
    <w:p w:rsidR="002559CA" w:rsidRDefault="002559CA">
      <w:pPr>
        <w:shd w:val="clear" w:color="auto" w:fill="FFFFFF"/>
        <w:ind w:firstLine="284"/>
        <w:jc w:val="both"/>
        <w:rPr>
          <w:sz w:val="22"/>
        </w:rPr>
      </w:pPr>
      <w:r>
        <w:rPr>
          <w:color w:val="000000"/>
          <w:sz w:val="22"/>
        </w:rPr>
        <w:t>роль</w:t>
      </w:r>
      <w:r w:rsidRPr="00897F63">
        <w:rPr>
          <w:color w:val="000000"/>
          <w:sz w:val="22"/>
        </w:rPr>
        <w:t xml:space="preserve"> </w:t>
      </w:r>
      <w:r>
        <w:rPr>
          <w:color w:val="000000"/>
          <w:sz w:val="22"/>
        </w:rPr>
        <w:t>:</w:t>
      </w:r>
      <w:r w:rsidRPr="00897F63">
        <w:rPr>
          <w:color w:val="000000"/>
          <w:sz w:val="22"/>
        </w:rPr>
        <w:t xml:space="preserve"> </w:t>
      </w:r>
      <w:r>
        <w:rPr>
          <w:color w:val="000000"/>
          <w:sz w:val="22"/>
        </w:rPr>
        <w:t>имяКласса.</w:t>
      </w:r>
    </w:p>
    <w:p w:rsidR="002559CA" w:rsidRDefault="006832C2">
      <w:pPr>
        <w:ind w:firstLine="284"/>
        <w:jc w:val="center"/>
        <w:rPr>
          <w:sz w:val="24"/>
        </w:rPr>
      </w:pPr>
      <w:r>
        <w:rPr>
          <w:noProof/>
        </w:rPr>
        <w:drawing>
          <wp:inline distT="0" distB="0" distL="0" distR="0">
            <wp:extent cx="2743200" cy="1943100"/>
            <wp:effectExtent l="0" t="0" r="0" b="0"/>
            <wp:docPr id="145" name="Рисунок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2743200" cy="1943100"/>
                    </a:xfrm>
                    <a:prstGeom prst="rect">
                      <a:avLst/>
                    </a:prstGeom>
                    <a:noFill/>
                    <a:ln>
                      <a:noFill/>
                    </a:ln>
                  </pic:spPr>
                </pic:pic>
              </a:graphicData>
            </a:graphic>
          </wp:inline>
        </w:drawing>
      </w:r>
    </w:p>
    <w:p w:rsidR="002559CA" w:rsidRDefault="002559CA">
      <w:pPr>
        <w:shd w:val="clear" w:color="auto" w:fill="FFFFFF"/>
        <w:ind w:firstLine="284"/>
        <w:jc w:val="center"/>
        <w:rPr>
          <w:color w:val="000000"/>
          <w:sz w:val="22"/>
          <w:lang w:val="en-US"/>
        </w:rPr>
      </w:pPr>
      <w:r>
        <w:rPr>
          <w:b/>
          <w:color w:val="000000"/>
          <w:sz w:val="22"/>
        </w:rPr>
        <w:t xml:space="preserve">Рис. 9.14. </w:t>
      </w:r>
      <w:r>
        <w:rPr>
          <w:color w:val="000000"/>
          <w:sz w:val="22"/>
        </w:rPr>
        <w:t>Агрегация классов</w:t>
      </w:r>
    </w:p>
    <w:p w:rsidR="002559CA" w:rsidRDefault="002559CA">
      <w:pPr>
        <w:shd w:val="clear" w:color="auto" w:fill="FFFFFF"/>
        <w:ind w:firstLine="284"/>
        <w:jc w:val="center"/>
        <w:rPr>
          <w:sz w:val="22"/>
          <w:lang w:val="en-US"/>
        </w:rPr>
      </w:pPr>
    </w:p>
    <w:p w:rsidR="002559CA" w:rsidRDefault="006832C2">
      <w:pPr>
        <w:ind w:firstLine="284"/>
        <w:jc w:val="center"/>
        <w:rPr>
          <w:sz w:val="24"/>
        </w:rPr>
      </w:pPr>
      <w:r>
        <w:rPr>
          <w:noProof/>
        </w:rPr>
        <w:drawing>
          <wp:inline distT="0" distB="0" distL="0" distR="0">
            <wp:extent cx="4053840" cy="1539240"/>
            <wp:effectExtent l="0" t="0" r="0" b="0"/>
            <wp:docPr id="146" name="Рисунок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4053840" cy="1539240"/>
                    </a:xfrm>
                    <a:prstGeom prst="rect">
                      <a:avLst/>
                    </a:prstGeom>
                    <a:noFill/>
                    <a:ln>
                      <a:noFill/>
                    </a:ln>
                  </pic:spPr>
                </pic:pic>
              </a:graphicData>
            </a:graphic>
          </wp:inline>
        </w:drawing>
      </w:r>
    </w:p>
    <w:p w:rsidR="002559CA" w:rsidRDefault="002559CA">
      <w:pPr>
        <w:shd w:val="clear" w:color="auto" w:fill="FFFFFF"/>
        <w:ind w:firstLine="284"/>
        <w:jc w:val="center"/>
        <w:rPr>
          <w:sz w:val="22"/>
        </w:rPr>
      </w:pPr>
      <w:r>
        <w:rPr>
          <w:b/>
          <w:color w:val="000000"/>
          <w:sz w:val="22"/>
        </w:rPr>
        <w:t xml:space="preserve">Рис. 9.15. </w:t>
      </w:r>
      <w:r>
        <w:rPr>
          <w:color w:val="000000"/>
          <w:sz w:val="22"/>
        </w:rPr>
        <w:t>Формы представления композиции</w:t>
      </w:r>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Эта роль соответствует той роли, которую играет часть в неявном (в этой нотации) отношении композиции между частью и целым (агрегатом).</w:t>
      </w:r>
    </w:p>
    <w:p w:rsidR="002559CA" w:rsidRDefault="002559CA">
      <w:pPr>
        <w:shd w:val="clear" w:color="auto" w:fill="FFFFFF"/>
        <w:ind w:firstLine="284"/>
        <w:jc w:val="both"/>
        <w:rPr>
          <w:sz w:val="24"/>
        </w:rPr>
      </w:pPr>
      <w:r>
        <w:rPr>
          <w:color w:val="000000"/>
          <w:sz w:val="24"/>
        </w:rPr>
        <w:t>Отметим, что, как представлено в правой части рис. 9.15, в сущности, свойства (атрибуты) класса находятся в отношении композиции между всем классом и его элементами-свойствами. Тем не менее в общем случае свойства должны иметь примитивные значения (числа, строки, даты), а не ссылаться на другие классы, так как в «атрибутной» нотации не видны другие отношения классов-частей. Кроме того, свойства классов не могут находиться в совместном использовании несколькими классами.</w:t>
      </w:r>
    </w:p>
    <w:p w:rsidR="002559CA" w:rsidRPr="00897F63" w:rsidRDefault="002559CA">
      <w:pPr>
        <w:pStyle w:val="3"/>
      </w:pPr>
    </w:p>
    <w:p w:rsidR="002559CA" w:rsidRPr="00897F63" w:rsidRDefault="002559CA">
      <w:pPr>
        <w:pStyle w:val="3"/>
      </w:pPr>
      <w:bookmarkStart w:id="142" w:name="_Toc41201287"/>
      <w:r>
        <w:t>Зависимость</w:t>
      </w:r>
      <w:bookmarkEnd w:id="142"/>
    </w:p>
    <w:p w:rsidR="002559CA" w:rsidRPr="00897F63" w:rsidRDefault="002559CA"/>
    <w:p w:rsidR="002559CA" w:rsidRDefault="002559CA">
      <w:pPr>
        <w:shd w:val="clear" w:color="auto" w:fill="FFFFFF"/>
        <w:ind w:firstLine="284"/>
        <w:jc w:val="both"/>
        <w:rPr>
          <w:sz w:val="24"/>
        </w:rPr>
      </w:pPr>
      <w:r>
        <w:rPr>
          <w:color w:val="000000"/>
          <w:sz w:val="24"/>
        </w:rPr>
        <w:t>Зависимость — это отношение, которое показывает, что изменение в одном классе (независимом) может влиять на другой класс (зависимый), который использует его. Графически зависимость изображается как пунктирная стрелка, направленная на класс, от которого зависят. С помощью зависимости уточняют, какая абстракция является клиентом, а какая — поставщиком определенной услуги. Пунктирная стрелка зависимости направлена от клиента к поставщику.</w:t>
      </w:r>
    </w:p>
    <w:p w:rsidR="002559CA" w:rsidRDefault="002559CA">
      <w:pPr>
        <w:shd w:val="clear" w:color="auto" w:fill="FFFFFF"/>
        <w:ind w:firstLine="284"/>
        <w:jc w:val="both"/>
        <w:rPr>
          <w:sz w:val="24"/>
        </w:rPr>
      </w:pPr>
      <w:r>
        <w:rPr>
          <w:color w:val="000000"/>
          <w:sz w:val="24"/>
        </w:rPr>
        <w:t xml:space="preserve">Наиболее часто зависимости показывают, что один класс использует другой класс как аргумент в сигнатуре своей операции. В предыдущем примере (на языке </w:t>
      </w:r>
      <w:r>
        <w:rPr>
          <w:color w:val="000000"/>
          <w:sz w:val="24"/>
          <w:lang w:val="en-US"/>
        </w:rPr>
        <w:t>Ada</w:t>
      </w:r>
      <w:r>
        <w:rPr>
          <w:color w:val="000000"/>
          <w:sz w:val="24"/>
        </w:rPr>
        <w:t xml:space="preserve"> 95) класс ГрафикРазворота появляется как аргумент в методах Обрабатывать и Запланировано класса КонтроллерУгла. Поэтому, как показано на рис. 9.16, КонтроллерУгла зависит от класса ГрафикРазворота.</w:t>
      </w:r>
    </w:p>
    <w:p w:rsidR="002559CA" w:rsidRDefault="006832C2">
      <w:pPr>
        <w:ind w:firstLine="284"/>
        <w:jc w:val="center"/>
        <w:rPr>
          <w:sz w:val="24"/>
        </w:rPr>
      </w:pPr>
      <w:r>
        <w:rPr>
          <w:noProof/>
        </w:rPr>
        <w:drawing>
          <wp:inline distT="0" distB="0" distL="0" distR="0">
            <wp:extent cx="3390900" cy="952500"/>
            <wp:effectExtent l="0" t="0" r="0" b="0"/>
            <wp:docPr id="147" name="Рисунок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3390900" cy="952500"/>
                    </a:xfrm>
                    <a:prstGeom prst="rect">
                      <a:avLst/>
                    </a:prstGeom>
                    <a:noFill/>
                    <a:ln>
                      <a:noFill/>
                    </a:ln>
                  </pic:spPr>
                </pic:pic>
              </a:graphicData>
            </a:graphic>
          </wp:inline>
        </w:drawing>
      </w:r>
    </w:p>
    <w:p w:rsidR="002559CA" w:rsidRPr="00897F63" w:rsidRDefault="002559CA">
      <w:pPr>
        <w:shd w:val="clear" w:color="auto" w:fill="FFFFFF"/>
        <w:ind w:firstLine="284"/>
        <w:jc w:val="center"/>
        <w:rPr>
          <w:color w:val="000000"/>
          <w:sz w:val="22"/>
        </w:rPr>
      </w:pPr>
      <w:r>
        <w:rPr>
          <w:b/>
          <w:color w:val="000000"/>
          <w:sz w:val="22"/>
        </w:rPr>
        <w:t xml:space="preserve">Рис. 9.16. </w:t>
      </w:r>
      <w:r>
        <w:rPr>
          <w:color w:val="000000"/>
          <w:sz w:val="22"/>
        </w:rPr>
        <w:t>Отношение зависимости</w:t>
      </w:r>
    </w:p>
    <w:p w:rsidR="002559CA" w:rsidRPr="00897F63" w:rsidRDefault="002559CA">
      <w:pPr>
        <w:shd w:val="clear" w:color="auto" w:fill="FFFFFF"/>
        <w:ind w:firstLine="284"/>
        <w:jc w:val="center"/>
        <w:rPr>
          <w:sz w:val="22"/>
        </w:rPr>
      </w:pPr>
    </w:p>
    <w:p w:rsidR="002559CA" w:rsidRPr="00897F63" w:rsidRDefault="002559CA">
      <w:pPr>
        <w:shd w:val="clear" w:color="auto" w:fill="FFFFFF"/>
        <w:ind w:firstLine="284"/>
        <w:jc w:val="both"/>
        <w:rPr>
          <w:b/>
          <w:color w:val="000000"/>
          <w:sz w:val="24"/>
        </w:rPr>
      </w:pPr>
    </w:p>
    <w:p w:rsidR="002559CA" w:rsidRPr="00897F63" w:rsidRDefault="002559CA">
      <w:pPr>
        <w:pStyle w:val="3"/>
      </w:pPr>
      <w:bookmarkStart w:id="143" w:name="_Toc41201288"/>
      <w:r>
        <w:t>Конкретизация</w:t>
      </w:r>
      <w:bookmarkEnd w:id="143"/>
    </w:p>
    <w:p w:rsidR="002559CA" w:rsidRPr="00897F63" w:rsidRDefault="002559CA"/>
    <w:p w:rsidR="002559CA" w:rsidRDefault="002559CA">
      <w:pPr>
        <w:shd w:val="clear" w:color="auto" w:fill="FFFFFF"/>
        <w:ind w:firstLine="284"/>
        <w:jc w:val="both"/>
        <w:rPr>
          <w:sz w:val="24"/>
        </w:rPr>
      </w:pPr>
      <w:r>
        <w:rPr>
          <w:color w:val="000000"/>
          <w:sz w:val="24"/>
        </w:rPr>
        <w:t>Г. Буч определяет конкретизацию как процесс наполнения шаблона (родового или параметризованного класса). Целью является получение класса, от которого возможно создание экземпляров [22].</w:t>
      </w:r>
    </w:p>
    <w:p w:rsidR="002559CA" w:rsidRDefault="002559CA">
      <w:pPr>
        <w:shd w:val="clear" w:color="auto" w:fill="FFFFFF"/>
        <w:ind w:firstLine="284"/>
        <w:jc w:val="both"/>
        <w:rPr>
          <w:sz w:val="24"/>
        </w:rPr>
      </w:pPr>
      <w:r>
        <w:rPr>
          <w:color w:val="000000"/>
          <w:sz w:val="24"/>
        </w:rPr>
        <w:t>Родовой класс служит заготовкой, шаблоном, параметры которого могут наполняться (настраиваться) другими классами, типами, объектами, операциями. Он может быть родоначальником большого количества обычных (конкретных) классов. Возможности настройки родового класса представляются списком формальных родовых параметров. Эти параметры в процессе настройки должны заменяться фактическими родовыми параметрами. Процесс настройки родового класса называют конкретизацией.</w:t>
      </w:r>
    </w:p>
    <w:p w:rsidR="002559CA" w:rsidRDefault="002559CA">
      <w:pPr>
        <w:shd w:val="clear" w:color="auto" w:fill="FFFFFF"/>
        <w:ind w:firstLine="284"/>
        <w:jc w:val="both"/>
        <w:rPr>
          <w:sz w:val="24"/>
        </w:rPr>
      </w:pPr>
      <w:r>
        <w:rPr>
          <w:color w:val="000000"/>
          <w:sz w:val="24"/>
        </w:rPr>
        <w:t xml:space="preserve">В разных языках программирования родовые классы оформляются по-разному. Воспользуемся возможностями языка </w:t>
      </w:r>
      <w:r>
        <w:rPr>
          <w:color w:val="000000"/>
          <w:sz w:val="24"/>
          <w:lang w:val="en-US"/>
        </w:rPr>
        <w:t>Ada</w:t>
      </w:r>
      <w:r>
        <w:rPr>
          <w:color w:val="000000"/>
          <w:sz w:val="24"/>
        </w:rPr>
        <w:t xml:space="preserve"> 95, в котором впервые была реализована идея настройки-параметризации. Здесь формальные родовые параметры записываются между словом </w:t>
      </w:r>
      <w:r>
        <w:rPr>
          <w:i/>
          <w:color w:val="000000"/>
          <w:sz w:val="24"/>
          <w:lang w:val="en-US"/>
        </w:rPr>
        <w:t>generic</w:t>
      </w:r>
      <w:r>
        <w:rPr>
          <w:i/>
          <w:color w:val="000000"/>
          <w:sz w:val="24"/>
        </w:rPr>
        <w:t xml:space="preserve"> </w:t>
      </w:r>
      <w:r>
        <w:rPr>
          <w:color w:val="000000"/>
          <w:sz w:val="24"/>
        </w:rPr>
        <w:t>и заголовком пакета, размещающего класс.</w:t>
      </w:r>
    </w:p>
    <w:p w:rsidR="002559CA" w:rsidRDefault="002559CA">
      <w:pPr>
        <w:shd w:val="clear" w:color="auto" w:fill="FFFFFF"/>
        <w:ind w:firstLine="284"/>
        <w:jc w:val="both"/>
        <w:rPr>
          <w:sz w:val="24"/>
        </w:rPr>
      </w:pPr>
      <w:r>
        <w:rPr>
          <w:b/>
          <w:color w:val="000000"/>
          <w:sz w:val="24"/>
        </w:rPr>
        <w:t xml:space="preserve">Пример: </w:t>
      </w:r>
      <w:r>
        <w:rPr>
          <w:color w:val="000000"/>
          <w:sz w:val="24"/>
        </w:rPr>
        <w:t>представим родовой (параметризированный) класс Очередь:</w:t>
      </w:r>
    </w:p>
    <w:p w:rsidR="002559CA" w:rsidRDefault="002559CA">
      <w:pPr>
        <w:shd w:val="clear" w:color="auto" w:fill="FFFFFF"/>
        <w:ind w:firstLine="284"/>
        <w:jc w:val="both"/>
        <w:rPr>
          <w:sz w:val="22"/>
          <w:lang w:val="en-US"/>
        </w:rPr>
      </w:pPr>
      <w:r>
        <w:rPr>
          <w:color w:val="000000"/>
          <w:sz w:val="22"/>
          <w:lang w:val="en-US"/>
        </w:rPr>
        <w:t>generic</w:t>
      </w:r>
    </w:p>
    <w:p w:rsidR="002559CA" w:rsidRDefault="002559CA">
      <w:pPr>
        <w:shd w:val="clear" w:color="auto" w:fill="FFFFFF"/>
        <w:ind w:firstLine="737"/>
        <w:jc w:val="both"/>
        <w:rPr>
          <w:color w:val="000000"/>
          <w:sz w:val="22"/>
          <w:lang w:val="en-US"/>
        </w:rPr>
      </w:pPr>
      <w:r>
        <w:rPr>
          <w:color w:val="000000"/>
          <w:sz w:val="22"/>
          <w:lang w:val="en-US"/>
        </w:rPr>
        <w:t xml:space="preserve">type </w:t>
      </w:r>
      <w:r>
        <w:rPr>
          <w:color w:val="000000"/>
          <w:sz w:val="22"/>
        </w:rPr>
        <w:t>Элемент</w:t>
      </w:r>
      <w:r>
        <w:rPr>
          <w:color w:val="000000"/>
          <w:sz w:val="22"/>
          <w:lang w:val="en-US"/>
        </w:rPr>
        <w:t xml:space="preserve"> is private;</w:t>
      </w:r>
    </w:p>
    <w:p w:rsidR="002559CA" w:rsidRDefault="002559CA">
      <w:pPr>
        <w:shd w:val="clear" w:color="auto" w:fill="FFFFFF"/>
        <w:ind w:firstLine="284"/>
        <w:jc w:val="both"/>
        <w:rPr>
          <w:sz w:val="22"/>
          <w:lang w:val="en-US"/>
        </w:rPr>
      </w:pPr>
      <w:r>
        <w:rPr>
          <w:color w:val="000000"/>
          <w:sz w:val="22"/>
          <w:lang w:val="en-US"/>
        </w:rPr>
        <w:t xml:space="preserve">package </w:t>
      </w:r>
      <w:r>
        <w:rPr>
          <w:color w:val="000000"/>
          <w:sz w:val="22"/>
        </w:rPr>
        <w:t>Класс</w:t>
      </w:r>
      <w:r>
        <w:rPr>
          <w:color w:val="000000"/>
          <w:sz w:val="22"/>
          <w:lang w:val="en-US"/>
        </w:rPr>
        <w:t>_</w:t>
      </w:r>
      <w:r>
        <w:rPr>
          <w:color w:val="000000"/>
          <w:sz w:val="22"/>
        </w:rPr>
        <w:t>Очередь</w:t>
      </w:r>
      <w:r>
        <w:rPr>
          <w:color w:val="000000"/>
          <w:sz w:val="22"/>
          <w:lang w:val="en-US"/>
        </w:rPr>
        <w:t xml:space="preserve"> is</w:t>
      </w:r>
    </w:p>
    <w:p w:rsidR="002559CA" w:rsidRDefault="002559CA">
      <w:pPr>
        <w:shd w:val="clear" w:color="auto" w:fill="FFFFFF"/>
        <w:ind w:firstLine="737"/>
        <w:jc w:val="both"/>
        <w:rPr>
          <w:sz w:val="22"/>
          <w:lang w:val="en-US"/>
        </w:rPr>
      </w:pPr>
      <w:r>
        <w:rPr>
          <w:color w:val="000000"/>
          <w:sz w:val="22"/>
          <w:lang w:val="en-US"/>
        </w:rPr>
        <w:t xml:space="preserve">type </w:t>
      </w:r>
      <w:r>
        <w:rPr>
          <w:color w:val="000000"/>
          <w:sz w:val="22"/>
        </w:rPr>
        <w:t>Очередь</w:t>
      </w:r>
      <w:r>
        <w:rPr>
          <w:color w:val="000000"/>
          <w:sz w:val="22"/>
          <w:lang w:val="en-US"/>
        </w:rPr>
        <w:t xml:space="preserve"> is limited tagged private;</w:t>
      </w:r>
    </w:p>
    <w:p w:rsidR="002559CA" w:rsidRDefault="002559CA">
      <w:pPr>
        <w:shd w:val="clear" w:color="auto" w:fill="FFFFFF"/>
        <w:ind w:firstLine="737"/>
        <w:jc w:val="both"/>
        <w:rPr>
          <w:sz w:val="22"/>
        </w:rPr>
      </w:pPr>
      <w:r w:rsidRPr="00897F63">
        <w:rPr>
          <w:color w:val="000000"/>
          <w:sz w:val="22"/>
        </w:rPr>
        <w:t>…</w:t>
      </w:r>
    </w:p>
    <w:p w:rsidR="002559CA" w:rsidRPr="00897F63" w:rsidRDefault="002559CA">
      <w:pPr>
        <w:shd w:val="clear" w:color="auto" w:fill="FFFFFF"/>
        <w:ind w:firstLine="737"/>
        <w:jc w:val="both"/>
        <w:rPr>
          <w:color w:val="000000"/>
          <w:sz w:val="22"/>
        </w:rPr>
      </w:pPr>
      <w:r>
        <w:rPr>
          <w:color w:val="000000"/>
          <w:sz w:val="22"/>
          <w:lang w:val="en-US"/>
        </w:rPr>
        <w:t>procedure</w:t>
      </w:r>
      <w:r>
        <w:rPr>
          <w:color w:val="000000"/>
          <w:sz w:val="22"/>
        </w:rPr>
        <w:t xml:space="preserve"> Добавить (В_0чередь: </w:t>
      </w:r>
      <w:r>
        <w:rPr>
          <w:color w:val="000000"/>
          <w:sz w:val="22"/>
          <w:lang w:val="en-US"/>
        </w:rPr>
        <w:t>in</w:t>
      </w:r>
      <w:r>
        <w:rPr>
          <w:color w:val="000000"/>
          <w:sz w:val="22"/>
        </w:rPr>
        <w:t xml:space="preserve"> </w:t>
      </w:r>
      <w:r>
        <w:rPr>
          <w:color w:val="000000"/>
          <w:sz w:val="22"/>
          <w:lang w:val="en-US"/>
        </w:rPr>
        <w:t>out</w:t>
      </w:r>
      <w:r>
        <w:rPr>
          <w:color w:val="000000"/>
          <w:sz w:val="22"/>
        </w:rPr>
        <w:t xml:space="preserve"> Очередь</w:t>
      </w:r>
      <w:r w:rsidRPr="00897F63">
        <w:rPr>
          <w:color w:val="000000"/>
          <w:sz w:val="22"/>
        </w:rPr>
        <w:t>;</w:t>
      </w:r>
      <w:r>
        <w:rPr>
          <w:color w:val="000000"/>
          <w:sz w:val="22"/>
        </w:rPr>
        <w:t xml:space="preserve"> </w:t>
      </w:r>
    </w:p>
    <w:p w:rsidR="002559CA" w:rsidRPr="00897F63" w:rsidRDefault="002559CA">
      <w:pPr>
        <w:shd w:val="clear" w:color="auto" w:fill="FFFFFF"/>
        <w:ind w:left="1474" w:firstLine="737"/>
        <w:jc w:val="both"/>
        <w:rPr>
          <w:color w:val="000000"/>
          <w:sz w:val="22"/>
        </w:rPr>
      </w:pPr>
      <w:r>
        <w:rPr>
          <w:color w:val="000000"/>
          <w:sz w:val="22"/>
        </w:rPr>
        <w:t>элт: Элемент );</w:t>
      </w:r>
    </w:p>
    <w:p w:rsidR="002559CA" w:rsidRPr="00897F63" w:rsidRDefault="002559CA">
      <w:pPr>
        <w:shd w:val="clear" w:color="auto" w:fill="FFFFFF"/>
        <w:jc w:val="both"/>
        <w:rPr>
          <w:sz w:val="22"/>
        </w:rPr>
      </w:pPr>
      <w:r w:rsidRPr="00897F63">
        <w:rPr>
          <w:color w:val="000000"/>
          <w:sz w:val="22"/>
        </w:rPr>
        <w:tab/>
        <w:t>…</w:t>
      </w:r>
    </w:p>
    <w:p w:rsidR="002559CA" w:rsidRPr="00897F63" w:rsidRDefault="002559CA">
      <w:pPr>
        <w:shd w:val="clear" w:color="auto" w:fill="FFFFFF"/>
        <w:ind w:firstLine="284"/>
        <w:jc w:val="both"/>
        <w:rPr>
          <w:color w:val="000000"/>
          <w:sz w:val="22"/>
        </w:rPr>
      </w:pPr>
      <w:r>
        <w:rPr>
          <w:color w:val="000000"/>
          <w:sz w:val="22"/>
          <w:lang w:val="en-US"/>
        </w:rPr>
        <w:t>private</w:t>
      </w:r>
    </w:p>
    <w:p w:rsidR="002559CA" w:rsidRPr="00897F63" w:rsidRDefault="002559CA">
      <w:pPr>
        <w:shd w:val="clear" w:color="auto" w:fill="FFFFFF"/>
        <w:ind w:firstLine="284"/>
        <w:jc w:val="both"/>
        <w:rPr>
          <w:sz w:val="22"/>
        </w:rPr>
      </w:pPr>
      <w:r w:rsidRPr="00897F63">
        <w:rPr>
          <w:color w:val="000000"/>
          <w:sz w:val="22"/>
        </w:rPr>
        <w:tab/>
        <w:t>…</w:t>
      </w:r>
    </w:p>
    <w:p w:rsidR="002559CA" w:rsidRPr="00897F63" w:rsidRDefault="002559CA">
      <w:pPr>
        <w:shd w:val="clear" w:color="auto" w:fill="FFFFFF"/>
        <w:ind w:firstLine="284"/>
        <w:jc w:val="both"/>
        <w:rPr>
          <w:sz w:val="22"/>
        </w:rPr>
      </w:pPr>
      <w:r>
        <w:rPr>
          <w:color w:val="000000"/>
          <w:sz w:val="22"/>
          <w:lang w:val="en-US"/>
        </w:rPr>
        <w:t>end</w:t>
      </w:r>
      <w:r w:rsidRPr="00897F63">
        <w:rPr>
          <w:color w:val="000000"/>
          <w:sz w:val="22"/>
        </w:rPr>
        <w:t xml:space="preserve"> </w:t>
      </w:r>
      <w:r>
        <w:rPr>
          <w:color w:val="000000"/>
          <w:sz w:val="22"/>
        </w:rPr>
        <w:t>Класс</w:t>
      </w:r>
      <w:r w:rsidRPr="00897F63">
        <w:rPr>
          <w:color w:val="000000"/>
          <w:sz w:val="22"/>
        </w:rPr>
        <w:t>_0</w:t>
      </w:r>
      <w:r>
        <w:rPr>
          <w:color w:val="000000"/>
          <w:sz w:val="22"/>
        </w:rPr>
        <w:t>чередь</w:t>
      </w:r>
      <w:r w:rsidRPr="00897F63">
        <w:rPr>
          <w:color w:val="000000"/>
          <w:sz w:val="22"/>
        </w:rPr>
        <w:t>;</w:t>
      </w:r>
    </w:p>
    <w:p w:rsidR="002559CA" w:rsidRDefault="002559CA">
      <w:pPr>
        <w:shd w:val="clear" w:color="auto" w:fill="FFFFFF"/>
        <w:ind w:firstLine="284"/>
        <w:jc w:val="both"/>
        <w:rPr>
          <w:sz w:val="24"/>
        </w:rPr>
      </w:pPr>
      <w:r>
        <w:rPr>
          <w:color w:val="000000"/>
          <w:sz w:val="24"/>
        </w:rPr>
        <w:t>У этого класса один формальный родовой параметр — тип Элемент. Вместо этого параметра можно подставить почти любой тип данных.</w:t>
      </w:r>
    </w:p>
    <w:p w:rsidR="002559CA" w:rsidRDefault="002559CA">
      <w:pPr>
        <w:shd w:val="clear" w:color="auto" w:fill="FFFFFF"/>
        <w:ind w:firstLine="284"/>
        <w:jc w:val="both"/>
        <w:rPr>
          <w:sz w:val="24"/>
        </w:rPr>
      </w:pPr>
      <w:r>
        <w:rPr>
          <w:color w:val="000000"/>
          <w:sz w:val="24"/>
        </w:rPr>
        <w:t>Произведем настройку, то есть объявим два конкретизированных класса — Оче-редьЦелыхЭлементов и ОчередьЛилипутов:</w:t>
      </w:r>
    </w:p>
    <w:p w:rsidR="002559CA" w:rsidRDefault="002559CA">
      <w:pPr>
        <w:shd w:val="clear" w:color="auto" w:fill="FFFFFF"/>
        <w:ind w:firstLine="284"/>
        <w:jc w:val="both"/>
        <w:rPr>
          <w:sz w:val="22"/>
        </w:rPr>
      </w:pPr>
      <w:r>
        <w:rPr>
          <w:color w:val="000000"/>
          <w:sz w:val="22"/>
          <w:lang w:val="en-US"/>
        </w:rPr>
        <w:t>package</w:t>
      </w:r>
      <w:r>
        <w:rPr>
          <w:color w:val="000000"/>
          <w:sz w:val="22"/>
        </w:rPr>
        <w:t xml:space="preserve"> Класс_ОчередьЦелыхЭлементов </w:t>
      </w:r>
      <w:r>
        <w:rPr>
          <w:color w:val="000000"/>
          <w:sz w:val="22"/>
          <w:lang w:val="en-US"/>
        </w:rPr>
        <w:t>is</w:t>
      </w:r>
      <w:r>
        <w:rPr>
          <w:color w:val="000000"/>
          <w:sz w:val="22"/>
        </w:rPr>
        <w:t xml:space="preserve"> </w:t>
      </w:r>
      <w:r>
        <w:rPr>
          <w:color w:val="000000"/>
          <w:sz w:val="22"/>
          <w:lang w:val="en-US"/>
        </w:rPr>
        <w:t>new</w:t>
      </w:r>
      <w:r>
        <w:rPr>
          <w:color w:val="000000"/>
          <w:sz w:val="22"/>
        </w:rPr>
        <w:t xml:space="preserve"> Класс_0чередь</w:t>
      </w:r>
    </w:p>
    <w:p w:rsidR="002559CA" w:rsidRPr="00897F63" w:rsidRDefault="002559CA">
      <w:pPr>
        <w:shd w:val="clear" w:color="auto" w:fill="FFFFFF"/>
        <w:ind w:left="737" w:firstLine="737"/>
        <w:jc w:val="both"/>
        <w:rPr>
          <w:color w:val="000000"/>
          <w:sz w:val="22"/>
        </w:rPr>
      </w:pPr>
      <w:r>
        <w:rPr>
          <w:color w:val="000000"/>
          <w:sz w:val="22"/>
        </w:rPr>
        <w:t xml:space="preserve">(Элемент =&gt; </w:t>
      </w:r>
      <w:r>
        <w:rPr>
          <w:color w:val="000000"/>
          <w:sz w:val="22"/>
          <w:lang w:val="en-US"/>
        </w:rPr>
        <w:t>Integer</w:t>
      </w:r>
      <w:r>
        <w:rPr>
          <w:color w:val="000000"/>
          <w:sz w:val="22"/>
        </w:rPr>
        <w:t xml:space="preserve">); </w:t>
      </w:r>
    </w:p>
    <w:p w:rsidR="002559CA" w:rsidRDefault="002559CA">
      <w:pPr>
        <w:shd w:val="clear" w:color="auto" w:fill="FFFFFF"/>
        <w:ind w:firstLine="284"/>
        <w:jc w:val="both"/>
        <w:rPr>
          <w:sz w:val="22"/>
        </w:rPr>
      </w:pPr>
      <w:r>
        <w:rPr>
          <w:color w:val="000000"/>
          <w:sz w:val="22"/>
          <w:lang w:val="en-US"/>
        </w:rPr>
        <w:t>package</w:t>
      </w:r>
      <w:r>
        <w:rPr>
          <w:color w:val="000000"/>
          <w:sz w:val="22"/>
        </w:rPr>
        <w:t xml:space="preserve"> Класс_ОчередьЛилипутов </w:t>
      </w:r>
      <w:r>
        <w:rPr>
          <w:color w:val="000000"/>
          <w:sz w:val="22"/>
          <w:lang w:val="en-US"/>
        </w:rPr>
        <w:t>is</w:t>
      </w:r>
      <w:r>
        <w:rPr>
          <w:color w:val="000000"/>
          <w:sz w:val="22"/>
        </w:rPr>
        <w:t xml:space="preserve"> </w:t>
      </w:r>
      <w:r>
        <w:rPr>
          <w:color w:val="000000"/>
          <w:sz w:val="22"/>
          <w:lang w:val="en-US"/>
        </w:rPr>
        <w:t>new</w:t>
      </w:r>
      <w:r>
        <w:rPr>
          <w:color w:val="000000"/>
          <w:sz w:val="22"/>
        </w:rPr>
        <w:t xml:space="preserve"> Класс_0чередь</w:t>
      </w:r>
    </w:p>
    <w:p w:rsidR="002559CA" w:rsidRDefault="002559CA">
      <w:pPr>
        <w:shd w:val="clear" w:color="auto" w:fill="FFFFFF"/>
        <w:ind w:left="737" w:firstLine="737"/>
        <w:jc w:val="both"/>
        <w:rPr>
          <w:sz w:val="22"/>
        </w:rPr>
      </w:pPr>
      <w:r>
        <w:rPr>
          <w:color w:val="000000"/>
          <w:sz w:val="22"/>
        </w:rPr>
        <w:t>(Элемент =&gt; Лилипут);</w:t>
      </w:r>
    </w:p>
    <w:p w:rsidR="002559CA" w:rsidRDefault="002559CA">
      <w:pPr>
        <w:shd w:val="clear" w:color="auto" w:fill="FFFFFF"/>
        <w:ind w:firstLine="284"/>
        <w:jc w:val="both"/>
        <w:rPr>
          <w:sz w:val="24"/>
        </w:rPr>
      </w:pPr>
      <w:r>
        <w:rPr>
          <w:color w:val="000000"/>
          <w:sz w:val="24"/>
        </w:rPr>
        <w:t xml:space="preserve">В первом случае мы настраивали класс на конкретный тип </w:t>
      </w:r>
      <w:r>
        <w:rPr>
          <w:color w:val="000000"/>
          <w:sz w:val="24"/>
          <w:lang w:val="en-US"/>
        </w:rPr>
        <w:t>Integer</w:t>
      </w:r>
      <w:r>
        <w:rPr>
          <w:color w:val="000000"/>
          <w:sz w:val="24"/>
        </w:rPr>
        <w:t xml:space="preserve"> (фактический родовой параметр), во втором случае — на конкретный тип Лилипут.</w:t>
      </w:r>
    </w:p>
    <w:p w:rsidR="002559CA" w:rsidRDefault="002559CA">
      <w:pPr>
        <w:shd w:val="clear" w:color="auto" w:fill="FFFFFF"/>
        <w:ind w:firstLine="284"/>
        <w:jc w:val="both"/>
        <w:rPr>
          <w:sz w:val="24"/>
        </w:rPr>
      </w:pPr>
      <w:r>
        <w:rPr>
          <w:color w:val="000000"/>
          <w:sz w:val="24"/>
        </w:rPr>
        <w:t>Классы ОчередьЦелыхЭлементов и ОчередьЛилипутов можно использовать как обычные классы. Они содержат все средства родового класса, но только эти средства настроены на использование конкретного типа, заданного при конкретизации.</w:t>
      </w:r>
    </w:p>
    <w:p w:rsidR="002559CA" w:rsidRDefault="002559CA">
      <w:pPr>
        <w:shd w:val="clear" w:color="auto" w:fill="FFFFFF"/>
        <w:ind w:firstLine="284"/>
        <w:jc w:val="both"/>
        <w:rPr>
          <w:sz w:val="24"/>
        </w:rPr>
      </w:pPr>
      <w:r>
        <w:rPr>
          <w:color w:val="000000"/>
          <w:sz w:val="24"/>
        </w:rPr>
        <w:t>Графическая иллюстрация отношений конкретизации приведена на рис. 9.17. Отметим, что отношение конкретизации отображается с помощью подписанной стрелки отношения зависимости. Это логично, поскольку конкретизированный класс зависит от родового класса (класса-шаблона).</w:t>
      </w:r>
    </w:p>
    <w:p w:rsidR="002559CA" w:rsidRDefault="006832C2">
      <w:pPr>
        <w:ind w:firstLine="284"/>
        <w:jc w:val="center"/>
        <w:rPr>
          <w:sz w:val="24"/>
        </w:rPr>
      </w:pPr>
      <w:r>
        <w:rPr>
          <w:noProof/>
        </w:rPr>
        <w:drawing>
          <wp:inline distT="0" distB="0" distL="0" distR="0">
            <wp:extent cx="3657600" cy="1051560"/>
            <wp:effectExtent l="0" t="0" r="0" b="0"/>
            <wp:docPr id="148" name="Рисунок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3657600" cy="1051560"/>
                    </a:xfrm>
                    <a:prstGeom prst="rect">
                      <a:avLst/>
                    </a:prstGeom>
                    <a:noFill/>
                    <a:ln>
                      <a:noFill/>
                    </a:ln>
                  </pic:spPr>
                </pic:pic>
              </a:graphicData>
            </a:graphic>
          </wp:inline>
        </w:drawing>
      </w:r>
    </w:p>
    <w:p w:rsidR="002559CA" w:rsidRPr="00897F63" w:rsidRDefault="002559CA">
      <w:pPr>
        <w:shd w:val="clear" w:color="auto" w:fill="FFFFFF"/>
        <w:ind w:firstLine="284"/>
        <w:jc w:val="center"/>
        <w:rPr>
          <w:color w:val="000000"/>
          <w:sz w:val="22"/>
        </w:rPr>
      </w:pPr>
      <w:r>
        <w:rPr>
          <w:b/>
          <w:color w:val="000000"/>
          <w:sz w:val="22"/>
        </w:rPr>
        <w:t xml:space="preserve">Рис. 9.17. </w:t>
      </w:r>
      <w:r>
        <w:rPr>
          <w:color w:val="000000"/>
          <w:sz w:val="22"/>
        </w:rPr>
        <w:t>Отношения конкретизации родового класса</w:t>
      </w:r>
    </w:p>
    <w:p w:rsidR="002559CA" w:rsidRPr="00897F63" w:rsidRDefault="002559CA">
      <w:pPr>
        <w:shd w:val="clear" w:color="auto" w:fill="FFFFFF"/>
        <w:ind w:firstLine="284"/>
        <w:jc w:val="center"/>
        <w:rPr>
          <w:sz w:val="22"/>
        </w:rPr>
      </w:pPr>
    </w:p>
    <w:p w:rsidR="002559CA" w:rsidRDefault="002559CA">
      <w:pPr>
        <w:pStyle w:val="2"/>
      </w:pPr>
      <w:bookmarkStart w:id="144" w:name="_Toc41201289"/>
      <w:r>
        <w:t>Контрольные вопросы</w:t>
      </w:r>
      <w:bookmarkEnd w:id="144"/>
    </w:p>
    <w:p w:rsidR="002559CA" w:rsidRPr="00897F63" w:rsidRDefault="002559CA">
      <w:pPr>
        <w:shd w:val="clear" w:color="auto" w:fill="FFFFFF"/>
        <w:ind w:firstLine="284"/>
        <w:jc w:val="both"/>
        <w:rPr>
          <w:color w:val="000000"/>
          <w:sz w:val="24"/>
        </w:rPr>
      </w:pPr>
    </w:p>
    <w:p w:rsidR="002559CA" w:rsidRDefault="002559CA">
      <w:pPr>
        <w:numPr>
          <w:ilvl w:val="0"/>
          <w:numId w:val="127"/>
        </w:numPr>
        <w:shd w:val="clear" w:color="auto" w:fill="FFFFFF"/>
        <w:jc w:val="both"/>
        <w:rPr>
          <w:sz w:val="24"/>
        </w:rPr>
      </w:pPr>
      <w:r>
        <w:rPr>
          <w:color w:val="000000"/>
          <w:sz w:val="24"/>
        </w:rPr>
        <w:t>В чем отличие алгоритмической декомпозиции от объектно-ориентированной декомпозиции сложной системы?</w:t>
      </w:r>
    </w:p>
    <w:p w:rsidR="002559CA" w:rsidRDefault="002559CA">
      <w:pPr>
        <w:numPr>
          <w:ilvl w:val="0"/>
          <w:numId w:val="127"/>
        </w:numPr>
        <w:shd w:val="clear" w:color="auto" w:fill="FFFFFF"/>
        <w:jc w:val="both"/>
        <w:rPr>
          <w:sz w:val="24"/>
        </w:rPr>
      </w:pPr>
      <w:r>
        <w:rPr>
          <w:color w:val="000000"/>
          <w:sz w:val="24"/>
        </w:rPr>
        <w:t>В чем особенность объектно-ориентированного абстрагирования?</w:t>
      </w:r>
    </w:p>
    <w:p w:rsidR="002559CA" w:rsidRDefault="002559CA">
      <w:pPr>
        <w:numPr>
          <w:ilvl w:val="0"/>
          <w:numId w:val="127"/>
        </w:numPr>
        <w:shd w:val="clear" w:color="auto" w:fill="FFFFFF"/>
        <w:jc w:val="both"/>
        <w:rPr>
          <w:sz w:val="24"/>
        </w:rPr>
      </w:pPr>
      <w:r>
        <w:rPr>
          <w:color w:val="000000"/>
          <w:sz w:val="24"/>
        </w:rPr>
        <w:t>В чем особенность объектно-ориентированной инкапсуляции?</w:t>
      </w:r>
    </w:p>
    <w:p w:rsidR="002559CA" w:rsidRDefault="002559CA">
      <w:pPr>
        <w:numPr>
          <w:ilvl w:val="0"/>
          <w:numId w:val="127"/>
        </w:numPr>
        <w:shd w:val="clear" w:color="auto" w:fill="FFFFFF"/>
        <w:jc w:val="both"/>
        <w:rPr>
          <w:sz w:val="24"/>
        </w:rPr>
      </w:pPr>
      <w:r>
        <w:rPr>
          <w:color w:val="000000"/>
          <w:sz w:val="24"/>
        </w:rPr>
        <w:t>Каковы средства обеспечения объектно-ориентированной модульности?</w:t>
      </w:r>
    </w:p>
    <w:p w:rsidR="002559CA" w:rsidRDefault="002559CA">
      <w:pPr>
        <w:numPr>
          <w:ilvl w:val="0"/>
          <w:numId w:val="127"/>
        </w:numPr>
        <w:shd w:val="clear" w:color="auto" w:fill="FFFFFF"/>
        <w:jc w:val="both"/>
        <w:rPr>
          <w:sz w:val="24"/>
        </w:rPr>
      </w:pPr>
      <w:r>
        <w:rPr>
          <w:color w:val="000000"/>
          <w:sz w:val="24"/>
        </w:rPr>
        <w:t>Каковы особенности объектно-ориентированной иерархии? Какие разновидности этой иерархии вы знаете?</w:t>
      </w:r>
    </w:p>
    <w:p w:rsidR="002559CA" w:rsidRDefault="002559CA">
      <w:pPr>
        <w:numPr>
          <w:ilvl w:val="0"/>
          <w:numId w:val="127"/>
        </w:numPr>
        <w:shd w:val="clear" w:color="auto" w:fill="FFFFFF"/>
        <w:jc w:val="both"/>
        <w:rPr>
          <w:sz w:val="24"/>
        </w:rPr>
      </w:pPr>
      <w:r>
        <w:rPr>
          <w:color w:val="000000"/>
          <w:sz w:val="24"/>
        </w:rPr>
        <w:t>Дайте общую характеристику объектов.</w:t>
      </w:r>
    </w:p>
    <w:p w:rsidR="002559CA" w:rsidRDefault="002559CA">
      <w:pPr>
        <w:numPr>
          <w:ilvl w:val="0"/>
          <w:numId w:val="127"/>
        </w:numPr>
        <w:shd w:val="clear" w:color="auto" w:fill="FFFFFF"/>
        <w:jc w:val="both"/>
        <w:rPr>
          <w:sz w:val="24"/>
        </w:rPr>
      </w:pPr>
      <w:r>
        <w:rPr>
          <w:color w:val="000000"/>
          <w:sz w:val="24"/>
        </w:rPr>
        <w:t>Что такое состояние объекта?</w:t>
      </w:r>
    </w:p>
    <w:p w:rsidR="002559CA" w:rsidRDefault="002559CA">
      <w:pPr>
        <w:numPr>
          <w:ilvl w:val="0"/>
          <w:numId w:val="127"/>
        </w:numPr>
        <w:shd w:val="clear" w:color="auto" w:fill="FFFFFF"/>
        <w:jc w:val="both"/>
        <w:rPr>
          <w:sz w:val="24"/>
        </w:rPr>
      </w:pPr>
      <w:r>
        <w:rPr>
          <w:color w:val="000000"/>
          <w:sz w:val="24"/>
        </w:rPr>
        <w:t>Что такое поведение объекта?</w:t>
      </w:r>
    </w:p>
    <w:p w:rsidR="002559CA" w:rsidRDefault="002559CA">
      <w:pPr>
        <w:numPr>
          <w:ilvl w:val="0"/>
          <w:numId w:val="127"/>
        </w:numPr>
        <w:shd w:val="clear" w:color="auto" w:fill="FFFFFF"/>
        <w:jc w:val="both"/>
        <w:rPr>
          <w:sz w:val="24"/>
        </w:rPr>
      </w:pPr>
      <w:r>
        <w:rPr>
          <w:color w:val="000000"/>
          <w:sz w:val="24"/>
        </w:rPr>
        <w:t>Какие виды операций вы знаете?</w:t>
      </w:r>
    </w:p>
    <w:p w:rsidR="002559CA" w:rsidRDefault="002559CA">
      <w:pPr>
        <w:numPr>
          <w:ilvl w:val="0"/>
          <w:numId w:val="127"/>
        </w:numPr>
        <w:shd w:val="clear" w:color="auto" w:fill="FFFFFF"/>
        <w:jc w:val="both"/>
        <w:rPr>
          <w:sz w:val="24"/>
        </w:rPr>
      </w:pPr>
      <w:r>
        <w:rPr>
          <w:color w:val="000000"/>
          <w:sz w:val="24"/>
        </w:rPr>
        <w:t>Что такое протокол объекта?</w:t>
      </w:r>
    </w:p>
    <w:p w:rsidR="002559CA" w:rsidRDefault="002559CA">
      <w:pPr>
        <w:numPr>
          <w:ilvl w:val="0"/>
          <w:numId w:val="127"/>
        </w:numPr>
        <w:shd w:val="clear" w:color="auto" w:fill="FFFFFF"/>
        <w:jc w:val="both"/>
        <w:rPr>
          <w:sz w:val="24"/>
        </w:rPr>
      </w:pPr>
      <w:r>
        <w:rPr>
          <w:color w:val="000000"/>
          <w:sz w:val="24"/>
        </w:rPr>
        <w:t>Что такое обязанности объекта?</w:t>
      </w:r>
    </w:p>
    <w:p w:rsidR="002559CA" w:rsidRDefault="002559CA">
      <w:pPr>
        <w:numPr>
          <w:ilvl w:val="0"/>
          <w:numId w:val="127"/>
        </w:numPr>
        <w:shd w:val="clear" w:color="auto" w:fill="FFFFFF"/>
        <w:jc w:val="both"/>
        <w:rPr>
          <w:sz w:val="24"/>
        </w:rPr>
      </w:pPr>
      <w:r>
        <w:rPr>
          <w:color w:val="000000"/>
          <w:sz w:val="24"/>
        </w:rPr>
        <w:t>Чем отличаются активные объекты от пассивных объектов?</w:t>
      </w:r>
    </w:p>
    <w:p w:rsidR="002559CA" w:rsidRDefault="002559CA">
      <w:pPr>
        <w:numPr>
          <w:ilvl w:val="0"/>
          <w:numId w:val="127"/>
        </w:numPr>
        <w:shd w:val="clear" w:color="auto" w:fill="FFFFFF"/>
        <w:jc w:val="both"/>
        <w:rPr>
          <w:sz w:val="24"/>
        </w:rPr>
      </w:pPr>
      <w:r>
        <w:rPr>
          <w:color w:val="000000"/>
          <w:sz w:val="24"/>
        </w:rPr>
        <w:t>Что такое роли объектов?</w:t>
      </w:r>
    </w:p>
    <w:p w:rsidR="002559CA" w:rsidRDefault="002559CA">
      <w:pPr>
        <w:numPr>
          <w:ilvl w:val="0"/>
          <w:numId w:val="127"/>
        </w:numPr>
        <w:shd w:val="clear" w:color="auto" w:fill="FFFFFF"/>
        <w:jc w:val="both"/>
        <w:rPr>
          <w:sz w:val="24"/>
        </w:rPr>
      </w:pPr>
      <w:r>
        <w:rPr>
          <w:color w:val="000000"/>
          <w:sz w:val="24"/>
        </w:rPr>
        <w:t>Чем отличается объект от класса?</w:t>
      </w:r>
    </w:p>
    <w:p w:rsidR="002559CA" w:rsidRDefault="002559CA">
      <w:pPr>
        <w:numPr>
          <w:ilvl w:val="0"/>
          <w:numId w:val="127"/>
        </w:numPr>
        <w:shd w:val="clear" w:color="auto" w:fill="FFFFFF"/>
        <w:jc w:val="both"/>
        <w:rPr>
          <w:sz w:val="24"/>
        </w:rPr>
      </w:pPr>
      <w:r>
        <w:rPr>
          <w:color w:val="000000"/>
          <w:sz w:val="24"/>
        </w:rPr>
        <w:t>Охарактеризуйте связи между объектами.</w:t>
      </w:r>
    </w:p>
    <w:p w:rsidR="002559CA" w:rsidRDefault="002559CA">
      <w:pPr>
        <w:numPr>
          <w:ilvl w:val="0"/>
          <w:numId w:val="127"/>
        </w:numPr>
        <w:shd w:val="clear" w:color="auto" w:fill="FFFFFF"/>
        <w:jc w:val="both"/>
        <w:rPr>
          <w:sz w:val="24"/>
        </w:rPr>
      </w:pPr>
      <w:r>
        <w:rPr>
          <w:color w:val="000000"/>
          <w:sz w:val="24"/>
        </w:rPr>
        <w:t>Охарактеризуйте роли объектов в связях.</w:t>
      </w:r>
    </w:p>
    <w:p w:rsidR="002559CA" w:rsidRDefault="002559CA">
      <w:pPr>
        <w:numPr>
          <w:ilvl w:val="0"/>
          <w:numId w:val="127"/>
        </w:numPr>
        <w:shd w:val="clear" w:color="auto" w:fill="FFFFFF"/>
        <w:jc w:val="both"/>
        <w:rPr>
          <w:sz w:val="24"/>
        </w:rPr>
      </w:pPr>
      <w:r>
        <w:rPr>
          <w:color w:val="000000"/>
          <w:sz w:val="24"/>
        </w:rPr>
        <w:t>Какие формы видимости между объектами вы знаете?</w:t>
      </w:r>
    </w:p>
    <w:p w:rsidR="002559CA" w:rsidRDefault="002559CA">
      <w:pPr>
        <w:numPr>
          <w:ilvl w:val="0"/>
          <w:numId w:val="127"/>
        </w:numPr>
        <w:shd w:val="clear" w:color="auto" w:fill="FFFFFF"/>
        <w:jc w:val="both"/>
        <w:rPr>
          <w:sz w:val="24"/>
        </w:rPr>
      </w:pPr>
      <w:r>
        <w:rPr>
          <w:color w:val="000000"/>
          <w:sz w:val="24"/>
        </w:rPr>
        <w:t>Охарактеризуйте отношение агрегации между объектами. Какие разновидности агрегации вы знаете?</w:t>
      </w:r>
    </w:p>
    <w:p w:rsidR="002559CA" w:rsidRDefault="002559CA">
      <w:pPr>
        <w:numPr>
          <w:ilvl w:val="0"/>
          <w:numId w:val="127"/>
        </w:numPr>
        <w:shd w:val="clear" w:color="auto" w:fill="FFFFFF"/>
        <w:jc w:val="both"/>
        <w:rPr>
          <w:sz w:val="24"/>
        </w:rPr>
      </w:pPr>
      <w:r>
        <w:rPr>
          <w:color w:val="000000"/>
          <w:sz w:val="24"/>
        </w:rPr>
        <w:t>Дайте общую характеристику класса.</w:t>
      </w:r>
    </w:p>
    <w:p w:rsidR="002559CA" w:rsidRDefault="002559CA">
      <w:pPr>
        <w:numPr>
          <w:ilvl w:val="0"/>
          <w:numId w:val="127"/>
        </w:numPr>
        <w:shd w:val="clear" w:color="auto" w:fill="FFFFFF"/>
        <w:jc w:val="both"/>
        <w:rPr>
          <w:sz w:val="24"/>
        </w:rPr>
      </w:pPr>
      <w:r>
        <w:rPr>
          <w:color w:val="000000"/>
          <w:sz w:val="24"/>
        </w:rPr>
        <w:t>Поясните внутреннее и внешнее представление класса.</w:t>
      </w:r>
    </w:p>
    <w:p w:rsidR="002559CA" w:rsidRDefault="002559CA">
      <w:pPr>
        <w:numPr>
          <w:ilvl w:val="0"/>
          <w:numId w:val="127"/>
        </w:numPr>
        <w:shd w:val="clear" w:color="auto" w:fill="FFFFFF"/>
        <w:jc w:val="both"/>
        <w:rPr>
          <w:sz w:val="24"/>
        </w:rPr>
      </w:pPr>
      <w:r>
        <w:rPr>
          <w:color w:val="000000"/>
          <w:sz w:val="24"/>
        </w:rPr>
        <w:t>Какие вы знаете секции в интерфейсной части класса?</w:t>
      </w:r>
    </w:p>
    <w:p w:rsidR="002559CA" w:rsidRDefault="002559CA">
      <w:pPr>
        <w:numPr>
          <w:ilvl w:val="0"/>
          <w:numId w:val="127"/>
        </w:numPr>
        <w:shd w:val="clear" w:color="auto" w:fill="FFFFFF"/>
        <w:jc w:val="both"/>
        <w:rPr>
          <w:sz w:val="24"/>
        </w:rPr>
      </w:pPr>
      <w:r>
        <w:rPr>
          <w:color w:val="000000"/>
          <w:sz w:val="24"/>
        </w:rPr>
        <w:t>Какие виды отношений между классами вы знаете?</w:t>
      </w:r>
    </w:p>
    <w:p w:rsidR="002559CA" w:rsidRDefault="002559CA">
      <w:pPr>
        <w:numPr>
          <w:ilvl w:val="0"/>
          <w:numId w:val="127"/>
        </w:numPr>
        <w:shd w:val="clear" w:color="auto" w:fill="FFFFFF"/>
        <w:jc w:val="both"/>
        <w:rPr>
          <w:sz w:val="24"/>
        </w:rPr>
      </w:pPr>
      <w:r>
        <w:rPr>
          <w:color w:val="000000"/>
          <w:sz w:val="24"/>
        </w:rPr>
        <w:t>Поясните ассоциации между классами.</w:t>
      </w:r>
    </w:p>
    <w:p w:rsidR="002559CA" w:rsidRDefault="002559CA">
      <w:pPr>
        <w:numPr>
          <w:ilvl w:val="0"/>
          <w:numId w:val="127"/>
        </w:numPr>
        <w:shd w:val="clear" w:color="auto" w:fill="FFFFFF"/>
        <w:jc w:val="both"/>
        <w:rPr>
          <w:sz w:val="24"/>
        </w:rPr>
      </w:pPr>
      <w:r>
        <w:rPr>
          <w:color w:val="000000"/>
          <w:sz w:val="24"/>
        </w:rPr>
        <w:t>Поясните наследование классов.</w:t>
      </w:r>
    </w:p>
    <w:p w:rsidR="002559CA" w:rsidRDefault="002559CA">
      <w:pPr>
        <w:numPr>
          <w:ilvl w:val="0"/>
          <w:numId w:val="127"/>
        </w:numPr>
        <w:shd w:val="clear" w:color="auto" w:fill="FFFFFF"/>
        <w:jc w:val="both"/>
        <w:rPr>
          <w:sz w:val="24"/>
        </w:rPr>
      </w:pPr>
      <w:r>
        <w:rPr>
          <w:color w:val="000000"/>
          <w:sz w:val="24"/>
        </w:rPr>
        <w:t>Поясните понятие полиморфизма.</w:t>
      </w:r>
    </w:p>
    <w:p w:rsidR="002559CA" w:rsidRDefault="002559CA">
      <w:pPr>
        <w:numPr>
          <w:ilvl w:val="0"/>
          <w:numId w:val="127"/>
        </w:numPr>
        <w:shd w:val="clear" w:color="auto" w:fill="FFFFFF"/>
        <w:jc w:val="both"/>
        <w:rPr>
          <w:sz w:val="24"/>
        </w:rPr>
      </w:pPr>
      <w:r>
        <w:rPr>
          <w:color w:val="000000"/>
          <w:sz w:val="24"/>
        </w:rPr>
        <w:t>Поясните отношения агрегации между классами.</w:t>
      </w:r>
    </w:p>
    <w:p w:rsidR="002559CA" w:rsidRDefault="002559CA">
      <w:pPr>
        <w:numPr>
          <w:ilvl w:val="0"/>
          <w:numId w:val="127"/>
        </w:numPr>
        <w:shd w:val="clear" w:color="auto" w:fill="FFFFFF"/>
        <w:jc w:val="both"/>
        <w:rPr>
          <w:sz w:val="24"/>
        </w:rPr>
      </w:pPr>
      <w:r>
        <w:rPr>
          <w:color w:val="000000"/>
          <w:sz w:val="24"/>
        </w:rPr>
        <w:t>Объясните нетрадиционные формы представления агрегации.</w:t>
      </w:r>
    </w:p>
    <w:p w:rsidR="002559CA" w:rsidRDefault="002559CA">
      <w:pPr>
        <w:numPr>
          <w:ilvl w:val="0"/>
          <w:numId w:val="127"/>
        </w:numPr>
        <w:shd w:val="clear" w:color="auto" w:fill="FFFFFF"/>
        <w:jc w:val="both"/>
        <w:rPr>
          <w:sz w:val="24"/>
        </w:rPr>
      </w:pPr>
      <w:r>
        <w:rPr>
          <w:color w:val="000000"/>
          <w:sz w:val="24"/>
        </w:rPr>
        <w:t>Поясните отношения зависимости между классами.</w:t>
      </w:r>
    </w:p>
    <w:p w:rsidR="002559CA" w:rsidRDefault="002559CA">
      <w:pPr>
        <w:numPr>
          <w:ilvl w:val="0"/>
          <w:numId w:val="127"/>
        </w:numPr>
        <w:shd w:val="clear" w:color="auto" w:fill="FFFFFF"/>
        <w:jc w:val="both"/>
        <w:rPr>
          <w:sz w:val="24"/>
        </w:rPr>
      </w:pPr>
      <w:r>
        <w:rPr>
          <w:color w:val="000000"/>
          <w:sz w:val="24"/>
        </w:rPr>
        <w:t>Поясните отношение конкретизации между классами.</w:t>
      </w:r>
    </w:p>
    <w:p w:rsidR="002559CA" w:rsidRPr="00897F63" w:rsidRDefault="002559CA">
      <w:pPr>
        <w:shd w:val="clear" w:color="auto" w:fill="FFFFFF"/>
        <w:ind w:firstLine="284"/>
        <w:jc w:val="both"/>
        <w:rPr>
          <w:b/>
          <w:color w:val="000000"/>
          <w:sz w:val="24"/>
        </w:rPr>
      </w:pPr>
    </w:p>
    <w:p w:rsidR="002559CA" w:rsidRDefault="002559CA">
      <w:pPr>
        <w:pStyle w:val="1"/>
      </w:pPr>
      <w:bookmarkStart w:id="145" w:name="_Toc41201290"/>
      <w:r>
        <w:t>ГЛАВА 10</w:t>
      </w:r>
      <w:r w:rsidRPr="00897F63">
        <w:t>.</w:t>
      </w:r>
      <w:r>
        <w:t xml:space="preserve"> Базис языка</w:t>
      </w:r>
      <w:r w:rsidRPr="00897F63">
        <w:t xml:space="preserve"> </w:t>
      </w:r>
      <w:r>
        <w:t>визуального моделирования</w:t>
      </w:r>
      <w:bookmarkEnd w:id="145"/>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Для создания моделей анализа и проектирования объектно-ориентированных программных систем используют языки визуального моделирования. Появившись сравнительно недавно, в период с 1989 по 1997 год, эти языки уже имеют представительную историю развития.</w:t>
      </w:r>
    </w:p>
    <w:p w:rsidR="002559CA" w:rsidRDefault="002559CA">
      <w:pPr>
        <w:shd w:val="clear" w:color="auto" w:fill="FFFFFF"/>
        <w:ind w:firstLine="284"/>
        <w:jc w:val="both"/>
        <w:rPr>
          <w:sz w:val="24"/>
        </w:rPr>
      </w:pPr>
      <w:r>
        <w:rPr>
          <w:color w:val="000000"/>
          <w:sz w:val="24"/>
        </w:rPr>
        <w:t>В настоящее время различают три поколения языков визуального моделирования. И если первое поколение образовали 10 языков, то численность второго поколения уже превысила 50 языков. Среди наиболее популярных языков 2-го поколения можно выделить: язык Буча (</w:t>
      </w:r>
      <w:r>
        <w:rPr>
          <w:color w:val="000000"/>
          <w:sz w:val="24"/>
          <w:lang w:val="en-US"/>
        </w:rPr>
        <w:t>G</w:t>
      </w:r>
      <w:r>
        <w:rPr>
          <w:color w:val="000000"/>
          <w:sz w:val="24"/>
        </w:rPr>
        <w:t xml:space="preserve">. </w:t>
      </w:r>
      <w:r>
        <w:rPr>
          <w:color w:val="000000"/>
          <w:sz w:val="24"/>
          <w:lang w:val="en-US"/>
        </w:rPr>
        <w:t>Booch</w:t>
      </w:r>
      <w:r>
        <w:rPr>
          <w:color w:val="000000"/>
          <w:sz w:val="24"/>
        </w:rPr>
        <w:t>), язык Рамбо (</w:t>
      </w:r>
      <w:r>
        <w:rPr>
          <w:color w:val="000000"/>
          <w:sz w:val="24"/>
          <w:lang w:val="en-US"/>
        </w:rPr>
        <w:t>J</w:t>
      </w:r>
      <w:r>
        <w:rPr>
          <w:color w:val="000000"/>
          <w:sz w:val="24"/>
        </w:rPr>
        <w:t xml:space="preserve">. </w:t>
      </w:r>
      <w:r>
        <w:rPr>
          <w:color w:val="000000"/>
          <w:sz w:val="24"/>
          <w:lang w:val="en-US"/>
        </w:rPr>
        <w:t>Rumbaugh</w:t>
      </w:r>
      <w:r>
        <w:rPr>
          <w:color w:val="000000"/>
          <w:sz w:val="24"/>
        </w:rPr>
        <w:t>), язык Джекобсона (</w:t>
      </w:r>
      <w:r>
        <w:rPr>
          <w:color w:val="000000"/>
          <w:sz w:val="24"/>
          <w:lang w:val="en-US"/>
        </w:rPr>
        <w:t>I</w:t>
      </w:r>
      <w:r>
        <w:rPr>
          <w:color w:val="000000"/>
          <w:sz w:val="24"/>
        </w:rPr>
        <w:t xml:space="preserve">. </w:t>
      </w:r>
      <w:r>
        <w:rPr>
          <w:color w:val="000000"/>
          <w:sz w:val="24"/>
          <w:lang w:val="en-US"/>
        </w:rPr>
        <w:t>Jacobson</w:t>
      </w:r>
      <w:r>
        <w:rPr>
          <w:color w:val="000000"/>
          <w:sz w:val="24"/>
        </w:rPr>
        <w:t>), язык Коада-Йордона (</w:t>
      </w:r>
      <w:r>
        <w:rPr>
          <w:color w:val="000000"/>
          <w:sz w:val="24"/>
          <w:lang w:val="en-US"/>
        </w:rPr>
        <w:t>Coad</w:t>
      </w:r>
      <w:r>
        <w:rPr>
          <w:color w:val="000000"/>
          <w:sz w:val="24"/>
        </w:rPr>
        <w:t>-</w:t>
      </w:r>
      <w:r>
        <w:rPr>
          <w:color w:val="000000"/>
          <w:sz w:val="24"/>
          <w:lang w:val="en-US"/>
        </w:rPr>
        <w:t>Yourdon</w:t>
      </w:r>
      <w:r>
        <w:rPr>
          <w:color w:val="000000"/>
          <w:sz w:val="24"/>
        </w:rPr>
        <w:t>), язык Шлеера-Меллора (</w:t>
      </w:r>
      <w:r>
        <w:rPr>
          <w:color w:val="000000"/>
          <w:sz w:val="24"/>
          <w:lang w:val="en-US"/>
        </w:rPr>
        <w:t>Shlaer</w:t>
      </w:r>
      <w:r>
        <w:rPr>
          <w:color w:val="000000"/>
          <w:sz w:val="24"/>
        </w:rPr>
        <w:t>-</w:t>
      </w:r>
      <w:r>
        <w:rPr>
          <w:color w:val="000000"/>
          <w:sz w:val="24"/>
          <w:lang w:val="en-US"/>
        </w:rPr>
        <w:t>Mellor</w:t>
      </w:r>
      <w:r>
        <w:rPr>
          <w:color w:val="000000"/>
          <w:sz w:val="24"/>
        </w:rPr>
        <w:t>) и т. д [41], [64], [69]. Каждый язык вводил свои выразительные средства, ориентировался на собственный синтаксис и семантику, иными словами — претендовал на роль единственного и неповторимого языка. В результате разработчики (и пользователи этих языков) перестали понимать друг друга. Возникла острая необходимость унификации языков.</w:t>
      </w:r>
    </w:p>
    <w:p w:rsidR="002559CA" w:rsidRDefault="002559CA">
      <w:pPr>
        <w:shd w:val="clear" w:color="auto" w:fill="FFFFFF"/>
        <w:ind w:firstLine="284"/>
        <w:jc w:val="both"/>
        <w:rPr>
          <w:sz w:val="24"/>
        </w:rPr>
      </w:pPr>
      <w:r>
        <w:rPr>
          <w:color w:val="000000"/>
          <w:sz w:val="24"/>
        </w:rPr>
        <w:t xml:space="preserve">Идея унификации привела к появлению языков 3-го поколения. В качестве стандартного языка третьего поколения был принят </w:t>
      </w:r>
      <w:r>
        <w:rPr>
          <w:color w:val="000000"/>
          <w:sz w:val="24"/>
          <w:lang w:val="en-US"/>
        </w:rPr>
        <w:t>Unified</w:t>
      </w:r>
      <w:r>
        <w:rPr>
          <w:color w:val="000000"/>
          <w:sz w:val="24"/>
        </w:rPr>
        <w:t xml:space="preserve"> </w:t>
      </w:r>
      <w:r>
        <w:rPr>
          <w:color w:val="000000"/>
          <w:sz w:val="24"/>
          <w:lang w:val="en-US"/>
        </w:rPr>
        <w:t>Modeling</w:t>
      </w:r>
      <w:r>
        <w:rPr>
          <w:color w:val="000000"/>
          <w:sz w:val="24"/>
        </w:rPr>
        <w:t xml:space="preserve"> </w:t>
      </w:r>
      <w:r>
        <w:rPr>
          <w:color w:val="000000"/>
          <w:sz w:val="24"/>
          <w:lang w:val="en-US"/>
        </w:rPr>
        <w:t>Language</w:t>
      </w:r>
      <w:r>
        <w:rPr>
          <w:color w:val="000000"/>
          <w:sz w:val="24"/>
        </w:rPr>
        <w:t xml:space="preserve"> (</w:t>
      </w:r>
      <w:r>
        <w:rPr>
          <w:color w:val="000000"/>
          <w:sz w:val="24"/>
          <w:lang w:val="en-US"/>
        </w:rPr>
        <w:t>UML</w:t>
      </w:r>
      <w:r>
        <w:rPr>
          <w:color w:val="000000"/>
          <w:sz w:val="24"/>
        </w:rPr>
        <w:t>), создававшийся в 1994-1997 годах (основные разработчики — три «</w:t>
      </w:r>
      <w:r>
        <w:rPr>
          <w:color w:val="000000"/>
          <w:sz w:val="24"/>
          <w:lang w:val="en-US"/>
        </w:rPr>
        <w:t>amigos</w:t>
      </w:r>
      <w:r>
        <w:rPr>
          <w:color w:val="000000"/>
          <w:sz w:val="24"/>
        </w:rPr>
        <w:t xml:space="preserve">» Г. Буч, Дж. Рамбо, И. Джекобсон). В настоящее время разработана версия </w:t>
      </w:r>
      <w:r>
        <w:rPr>
          <w:color w:val="000000"/>
          <w:sz w:val="24"/>
          <w:lang w:val="en-US"/>
        </w:rPr>
        <w:t>UML</w:t>
      </w:r>
      <w:r>
        <w:rPr>
          <w:color w:val="000000"/>
          <w:sz w:val="24"/>
        </w:rPr>
        <w:t xml:space="preserve"> 1.4, которая описывается в данном учебнике [53]. Данная глава посвящена определению базовых понятий языка </w:t>
      </w:r>
      <w:r>
        <w:rPr>
          <w:color w:val="000000"/>
          <w:sz w:val="24"/>
          <w:lang w:val="en-US"/>
        </w:rPr>
        <w:t>UML</w:t>
      </w:r>
      <w:r>
        <w:rPr>
          <w:color w:val="000000"/>
          <w:sz w:val="24"/>
        </w:rPr>
        <w:t>.</w:t>
      </w:r>
    </w:p>
    <w:p w:rsidR="002559CA" w:rsidRPr="00897F63" w:rsidRDefault="002559CA">
      <w:pPr>
        <w:shd w:val="clear" w:color="auto" w:fill="FFFFFF"/>
        <w:ind w:firstLine="284"/>
        <w:jc w:val="both"/>
        <w:rPr>
          <w:b/>
          <w:color w:val="000000"/>
          <w:sz w:val="24"/>
        </w:rPr>
      </w:pPr>
    </w:p>
    <w:p w:rsidR="002559CA" w:rsidRDefault="002559CA">
      <w:pPr>
        <w:pStyle w:val="2"/>
      </w:pPr>
      <w:bookmarkStart w:id="146" w:name="_Toc41201291"/>
      <w:r>
        <w:t>Унифицированный язык моделирования</w:t>
      </w:r>
      <w:bookmarkEnd w:id="146"/>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lang w:val="en-US"/>
        </w:rPr>
        <w:t>UML</w:t>
      </w:r>
      <w:r>
        <w:rPr>
          <w:color w:val="000000"/>
          <w:sz w:val="24"/>
        </w:rPr>
        <w:t xml:space="preserve"> — стандартный язык для написания моделей анализа, проектирования и реализации объектно-ориентированных программных систем [23], [53], [67]. </w:t>
      </w:r>
      <w:r>
        <w:rPr>
          <w:color w:val="000000"/>
          <w:sz w:val="24"/>
          <w:lang w:val="en-US"/>
        </w:rPr>
        <w:t>UML</w:t>
      </w:r>
      <w:r>
        <w:rPr>
          <w:color w:val="000000"/>
          <w:sz w:val="24"/>
        </w:rPr>
        <w:t xml:space="preserve"> может использоваться для визуализации, спецификации, конструирования и документирования результатов программных проектов. </w:t>
      </w:r>
      <w:r>
        <w:rPr>
          <w:color w:val="000000"/>
          <w:sz w:val="24"/>
          <w:lang w:val="en-US"/>
        </w:rPr>
        <w:t>UML</w:t>
      </w:r>
      <w:r>
        <w:rPr>
          <w:color w:val="000000"/>
          <w:sz w:val="24"/>
        </w:rPr>
        <w:t xml:space="preserve"> — это не визуальный язык программирования, но его модели прямо транслируются в текст на языках программирования (</w:t>
      </w:r>
      <w:r>
        <w:rPr>
          <w:color w:val="000000"/>
          <w:sz w:val="24"/>
          <w:lang w:val="en-US"/>
        </w:rPr>
        <w:t>Java</w:t>
      </w:r>
      <w:r>
        <w:rPr>
          <w:color w:val="000000"/>
          <w:sz w:val="24"/>
        </w:rPr>
        <w:t xml:space="preserve">, C++, </w:t>
      </w:r>
      <w:r>
        <w:rPr>
          <w:color w:val="000000"/>
          <w:sz w:val="24"/>
          <w:lang w:val="en-US"/>
        </w:rPr>
        <w:t>Visual</w:t>
      </w:r>
      <w:r>
        <w:rPr>
          <w:color w:val="000000"/>
          <w:sz w:val="24"/>
        </w:rPr>
        <w:t xml:space="preserve"> </w:t>
      </w:r>
      <w:r>
        <w:rPr>
          <w:color w:val="000000"/>
          <w:sz w:val="24"/>
          <w:lang w:val="en-US"/>
        </w:rPr>
        <w:t>Basic</w:t>
      </w:r>
      <w:r>
        <w:rPr>
          <w:color w:val="000000"/>
          <w:sz w:val="24"/>
        </w:rPr>
        <w:t xml:space="preserve">, </w:t>
      </w:r>
      <w:r>
        <w:rPr>
          <w:color w:val="000000"/>
          <w:sz w:val="24"/>
          <w:lang w:val="en-US"/>
        </w:rPr>
        <w:t>Ada</w:t>
      </w:r>
      <w:r>
        <w:rPr>
          <w:color w:val="000000"/>
          <w:sz w:val="24"/>
        </w:rPr>
        <w:t xml:space="preserve"> 95, </w:t>
      </w:r>
      <w:r>
        <w:rPr>
          <w:color w:val="000000"/>
          <w:sz w:val="24"/>
          <w:lang w:val="en-US"/>
        </w:rPr>
        <w:t>Object</w:t>
      </w:r>
      <w:r>
        <w:rPr>
          <w:color w:val="000000"/>
          <w:sz w:val="24"/>
        </w:rPr>
        <w:t xml:space="preserve"> </w:t>
      </w:r>
      <w:r>
        <w:rPr>
          <w:color w:val="000000"/>
          <w:sz w:val="24"/>
          <w:lang w:val="en-US"/>
        </w:rPr>
        <w:t>Pascal</w:t>
      </w:r>
      <w:r>
        <w:rPr>
          <w:color w:val="000000"/>
          <w:sz w:val="24"/>
        </w:rPr>
        <w:t>) и даже в таблицы для реляционной БД.</w:t>
      </w:r>
    </w:p>
    <w:p w:rsidR="002559CA" w:rsidRDefault="002559CA">
      <w:pPr>
        <w:shd w:val="clear" w:color="auto" w:fill="FFFFFF"/>
        <w:ind w:firstLine="284"/>
        <w:jc w:val="both"/>
        <w:rPr>
          <w:sz w:val="24"/>
        </w:rPr>
      </w:pPr>
      <w:r>
        <w:rPr>
          <w:color w:val="000000"/>
          <w:sz w:val="24"/>
        </w:rPr>
        <w:t xml:space="preserve">Словарь </w:t>
      </w:r>
      <w:r>
        <w:rPr>
          <w:color w:val="000000"/>
          <w:sz w:val="24"/>
          <w:lang w:val="en-US"/>
        </w:rPr>
        <w:t>UML</w:t>
      </w:r>
      <w:r>
        <w:rPr>
          <w:color w:val="000000"/>
          <w:sz w:val="24"/>
        </w:rPr>
        <w:t xml:space="preserve"> образуют три разновидности строительных блоков: предметы, отношения, диаграммы.</w:t>
      </w:r>
    </w:p>
    <w:p w:rsidR="002559CA" w:rsidRDefault="002559CA">
      <w:pPr>
        <w:shd w:val="clear" w:color="auto" w:fill="FFFFFF"/>
        <w:ind w:firstLine="284"/>
        <w:jc w:val="both"/>
        <w:rPr>
          <w:sz w:val="24"/>
        </w:rPr>
      </w:pPr>
      <w:r>
        <w:rPr>
          <w:color w:val="000000"/>
          <w:sz w:val="24"/>
        </w:rPr>
        <w:t>Предметы — это абстракции, которые являются основными элементами в модели, отношения связывают эти предметы, диаграммы группируют коллекции предметов.</w:t>
      </w:r>
    </w:p>
    <w:p w:rsidR="002559CA" w:rsidRPr="00897F63" w:rsidRDefault="002559CA">
      <w:pPr>
        <w:shd w:val="clear" w:color="auto" w:fill="FFFFFF"/>
        <w:ind w:firstLine="284"/>
        <w:jc w:val="both"/>
        <w:rPr>
          <w:b/>
          <w:color w:val="000000"/>
          <w:sz w:val="24"/>
        </w:rPr>
      </w:pPr>
    </w:p>
    <w:p w:rsidR="002559CA" w:rsidRDefault="002559CA">
      <w:pPr>
        <w:pStyle w:val="2"/>
      </w:pPr>
      <w:bookmarkStart w:id="147" w:name="_Toc41201292"/>
      <w:r>
        <w:t xml:space="preserve">Предметы в </w:t>
      </w:r>
      <w:r>
        <w:rPr>
          <w:lang w:val="en-US"/>
        </w:rPr>
        <w:t>UML</w:t>
      </w:r>
      <w:bookmarkEnd w:id="147"/>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 xml:space="preserve">В </w:t>
      </w:r>
      <w:r>
        <w:rPr>
          <w:color w:val="000000"/>
          <w:sz w:val="24"/>
          <w:lang w:val="en-US"/>
        </w:rPr>
        <w:t>UML</w:t>
      </w:r>
      <w:r>
        <w:rPr>
          <w:color w:val="000000"/>
          <w:sz w:val="24"/>
        </w:rPr>
        <w:t xml:space="preserve"> имеются четыре разновидности предметов:</w:t>
      </w:r>
    </w:p>
    <w:p w:rsidR="002559CA" w:rsidRDefault="002559CA" w:rsidP="002559CA">
      <w:pPr>
        <w:numPr>
          <w:ilvl w:val="0"/>
          <w:numId w:val="128"/>
        </w:numPr>
        <w:shd w:val="clear" w:color="auto" w:fill="FFFFFF"/>
        <w:tabs>
          <w:tab w:val="clear" w:pos="360"/>
          <w:tab w:val="num" w:pos="644"/>
        </w:tabs>
        <w:ind w:left="644"/>
        <w:jc w:val="both"/>
        <w:rPr>
          <w:sz w:val="24"/>
        </w:rPr>
      </w:pPr>
      <w:r>
        <w:rPr>
          <w:color w:val="000000"/>
          <w:sz w:val="24"/>
        </w:rPr>
        <w:t>структурные предметы;</w:t>
      </w:r>
    </w:p>
    <w:p w:rsidR="002559CA" w:rsidRDefault="002559CA" w:rsidP="002559CA">
      <w:pPr>
        <w:numPr>
          <w:ilvl w:val="0"/>
          <w:numId w:val="128"/>
        </w:numPr>
        <w:shd w:val="clear" w:color="auto" w:fill="FFFFFF"/>
        <w:tabs>
          <w:tab w:val="clear" w:pos="360"/>
          <w:tab w:val="num" w:pos="644"/>
        </w:tabs>
        <w:ind w:left="644"/>
        <w:jc w:val="both"/>
        <w:rPr>
          <w:sz w:val="24"/>
        </w:rPr>
      </w:pPr>
      <w:r>
        <w:rPr>
          <w:color w:val="000000"/>
          <w:sz w:val="24"/>
        </w:rPr>
        <w:t>предметы поведения;</w:t>
      </w:r>
    </w:p>
    <w:p w:rsidR="002559CA" w:rsidRDefault="002559CA" w:rsidP="002559CA">
      <w:pPr>
        <w:numPr>
          <w:ilvl w:val="0"/>
          <w:numId w:val="128"/>
        </w:numPr>
        <w:shd w:val="clear" w:color="auto" w:fill="FFFFFF"/>
        <w:tabs>
          <w:tab w:val="clear" w:pos="360"/>
          <w:tab w:val="num" w:pos="644"/>
        </w:tabs>
        <w:ind w:left="644"/>
        <w:jc w:val="both"/>
        <w:rPr>
          <w:sz w:val="24"/>
        </w:rPr>
      </w:pPr>
      <w:r>
        <w:rPr>
          <w:color w:val="000000"/>
          <w:sz w:val="24"/>
        </w:rPr>
        <w:t>группирующие предметы;</w:t>
      </w:r>
    </w:p>
    <w:p w:rsidR="002559CA" w:rsidRDefault="002559CA" w:rsidP="002559CA">
      <w:pPr>
        <w:numPr>
          <w:ilvl w:val="0"/>
          <w:numId w:val="128"/>
        </w:numPr>
        <w:shd w:val="clear" w:color="auto" w:fill="FFFFFF"/>
        <w:tabs>
          <w:tab w:val="clear" w:pos="360"/>
          <w:tab w:val="num" w:pos="644"/>
        </w:tabs>
        <w:ind w:left="644"/>
        <w:jc w:val="both"/>
        <w:rPr>
          <w:sz w:val="24"/>
        </w:rPr>
      </w:pPr>
      <w:r>
        <w:rPr>
          <w:color w:val="000000"/>
          <w:sz w:val="24"/>
        </w:rPr>
        <w:t>поясняющие предметы.</w:t>
      </w:r>
    </w:p>
    <w:p w:rsidR="002559CA" w:rsidRDefault="002559CA">
      <w:pPr>
        <w:shd w:val="clear" w:color="auto" w:fill="FFFFFF"/>
        <w:ind w:firstLine="284"/>
        <w:jc w:val="both"/>
        <w:rPr>
          <w:sz w:val="24"/>
        </w:rPr>
      </w:pPr>
      <w:r>
        <w:rPr>
          <w:color w:val="000000"/>
          <w:sz w:val="24"/>
        </w:rPr>
        <w:t>Эти предметы являются базовыми объектно-ориентированными строительными блоками. Они используются для написания моделей.</w:t>
      </w:r>
    </w:p>
    <w:p w:rsidR="002559CA" w:rsidRDefault="002559CA">
      <w:pPr>
        <w:shd w:val="clear" w:color="auto" w:fill="FFFFFF"/>
        <w:ind w:firstLine="284"/>
        <w:jc w:val="both"/>
        <w:rPr>
          <w:sz w:val="24"/>
        </w:rPr>
      </w:pPr>
      <w:r>
        <w:rPr>
          <w:i/>
          <w:color w:val="000000"/>
          <w:sz w:val="24"/>
        </w:rPr>
        <w:t xml:space="preserve">Структурные предметы </w:t>
      </w:r>
      <w:r>
        <w:rPr>
          <w:color w:val="000000"/>
          <w:sz w:val="24"/>
        </w:rPr>
        <w:t xml:space="preserve">являются существительными в </w:t>
      </w:r>
      <w:r>
        <w:rPr>
          <w:color w:val="000000"/>
          <w:sz w:val="24"/>
          <w:lang w:val="en-US"/>
        </w:rPr>
        <w:t>UML</w:t>
      </w:r>
      <w:r>
        <w:rPr>
          <w:color w:val="000000"/>
          <w:sz w:val="24"/>
        </w:rPr>
        <w:t>-моделях. Они представляют статические части модели — понятийные или физические элементы. Перечислим восемь разновидностей структурных предметов.</w:t>
      </w:r>
    </w:p>
    <w:p w:rsidR="002559CA" w:rsidRDefault="002559CA">
      <w:pPr>
        <w:numPr>
          <w:ilvl w:val="0"/>
          <w:numId w:val="129"/>
        </w:numPr>
        <w:shd w:val="clear" w:color="auto" w:fill="FFFFFF"/>
        <w:jc w:val="both"/>
        <w:rPr>
          <w:sz w:val="24"/>
        </w:rPr>
      </w:pPr>
      <w:r>
        <w:rPr>
          <w:i/>
          <w:color w:val="000000"/>
          <w:sz w:val="24"/>
        </w:rPr>
        <w:t xml:space="preserve">Класс </w:t>
      </w:r>
      <w:r>
        <w:rPr>
          <w:color w:val="000000"/>
          <w:sz w:val="24"/>
        </w:rPr>
        <w:t>— описание множества объектов, которые разделяют одинаковые свойства, операции, отношения и семантику (смысл). Класс реализует один или несколько интерфейсов. Как показано на рис. 10.1, графически класс отображается в виде прямоугольника, обычно включающего секции с именем, свойствами (атрибутами) и операциями.</w:t>
      </w:r>
    </w:p>
    <w:p w:rsidR="002559CA" w:rsidRDefault="006832C2">
      <w:pPr>
        <w:ind w:firstLine="284"/>
        <w:jc w:val="center"/>
        <w:rPr>
          <w:sz w:val="24"/>
        </w:rPr>
      </w:pPr>
      <w:r>
        <w:rPr>
          <w:noProof/>
        </w:rPr>
        <w:drawing>
          <wp:inline distT="0" distB="0" distL="0" distR="0">
            <wp:extent cx="1181100" cy="1127760"/>
            <wp:effectExtent l="0" t="0" r="0" b="0"/>
            <wp:docPr id="149" name="Рисунок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1181100" cy="1127760"/>
                    </a:xfrm>
                    <a:prstGeom prst="rect">
                      <a:avLst/>
                    </a:prstGeom>
                    <a:noFill/>
                    <a:ln>
                      <a:noFill/>
                    </a:ln>
                  </pic:spPr>
                </pic:pic>
              </a:graphicData>
            </a:graphic>
          </wp:inline>
        </w:drawing>
      </w:r>
    </w:p>
    <w:p w:rsidR="002559CA" w:rsidRDefault="002559CA">
      <w:pPr>
        <w:shd w:val="clear" w:color="auto" w:fill="FFFFFF"/>
        <w:ind w:firstLine="284"/>
        <w:jc w:val="center"/>
        <w:rPr>
          <w:color w:val="000000"/>
          <w:sz w:val="22"/>
          <w:lang w:val="en-US"/>
        </w:rPr>
      </w:pPr>
      <w:r>
        <w:rPr>
          <w:b/>
          <w:color w:val="000000"/>
          <w:sz w:val="22"/>
        </w:rPr>
        <w:t xml:space="preserve">Рис. 10.1. </w:t>
      </w:r>
      <w:r>
        <w:rPr>
          <w:color w:val="000000"/>
          <w:sz w:val="22"/>
        </w:rPr>
        <w:t>Классы</w:t>
      </w:r>
    </w:p>
    <w:p w:rsidR="002559CA" w:rsidRDefault="002559CA">
      <w:pPr>
        <w:shd w:val="clear" w:color="auto" w:fill="FFFFFF"/>
        <w:ind w:firstLine="284"/>
        <w:jc w:val="center"/>
        <w:rPr>
          <w:sz w:val="22"/>
          <w:lang w:val="en-US"/>
        </w:rPr>
      </w:pPr>
    </w:p>
    <w:p w:rsidR="002559CA" w:rsidRDefault="002559CA">
      <w:pPr>
        <w:numPr>
          <w:ilvl w:val="0"/>
          <w:numId w:val="129"/>
        </w:numPr>
        <w:shd w:val="clear" w:color="auto" w:fill="FFFFFF"/>
        <w:jc w:val="both"/>
        <w:rPr>
          <w:sz w:val="24"/>
        </w:rPr>
      </w:pPr>
      <w:r>
        <w:rPr>
          <w:i/>
          <w:color w:val="000000"/>
          <w:sz w:val="24"/>
        </w:rPr>
        <w:t xml:space="preserve">Интерфейс — </w:t>
      </w:r>
      <w:r>
        <w:rPr>
          <w:color w:val="000000"/>
          <w:sz w:val="24"/>
        </w:rPr>
        <w:t>набор операций, которые определяют услуги класса или компонента. Интерфейс описывает поведение элемента, видимое извне. Интерфейс может представлять полные услуги класса или компонента или часть таких услуг. Интерфейс определяет набор спецификаций операций (их сигнатуры), а не набор реализаций операций. Графически интерфейс изображается в виде кружка с именем, как показано на рис. 10.2. Имя интерфейса обычно начинается с буквы «</w:t>
      </w:r>
      <w:r>
        <w:rPr>
          <w:color w:val="000000"/>
          <w:sz w:val="24"/>
          <w:lang w:val="en-US"/>
        </w:rPr>
        <w:t>I</w:t>
      </w:r>
      <w:r>
        <w:rPr>
          <w:color w:val="000000"/>
          <w:sz w:val="24"/>
        </w:rPr>
        <w:t>». Интерфейс редко показывают самостоятельно. Обычно его присоединяют к классу или компоненту, который реализует интерфейс.</w:t>
      </w:r>
    </w:p>
    <w:p w:rsidR="002559CA" w:rsidRDefault="002559CA">
      <w:pPr>
        <w:numPr>
          <w:ilvl w:val="0"/>
          <w:numId w:val="129"/>
        </w:numPr>
        <w:shd w:val="clear" w:color="auto" w:fill="FFFFFF"/>
        <w:jc w:val="both"/>
        <w:rPr>
          <w:sz w:val="24"/>
        </w:rPr>
      </w:pPr>
      <w:r>
        <w:rPr>
          <w:i/>
          <w:color w:val="000000"/>
          <w:sz w:val="24"/>
        </w:rPr>
        <w:t xml:space="preserve">Кооперация </w:t>
      </w:r>
      <w:r>
        <w:rPr>
          <w:color w:val="000000"/>
          <w:sz w:val="24"/>
        </w:rPr>
        <w:t>(сотрудничество) определяет взаимодействие и является совокупностью ролей и других элементов, которые работают вместе для обеспечения коллективного поведения более сложного, чем простая сумма всех</w:t>
      </w:r>
      <w:r w:rsidRPr="00897F63">
        <w:rPr>
          <w:sz w:val="24"/>
        </w:rPr>
        <w:t xml:space="preserve"> </w:t>
      </w:r>
      <w:r>
        <w:rPr>
          <w:color w:val="000000"/>
          <w:sz w:val="24"/>
        </w:rPr>
        <w:t>элементов. Таким образом, кооперации имеют как структурное, так и поведенческое измерения. Конкретный класс может участвовать в нескольких кооперациях. Эти кооперации представляют реализацию паттернов (образцов), которые формируют систему. Как показано на рис. 10.3, графически кооперация изображается как пунктирный эллипс, в который вписывается ее имя.</w:t>
      </w:r>
    </w:p>
    <w:p w:rsidR="002559CA" w:rsidRDefault="006832C2">
      <w:pPr>
        <w:ind w:firstLine="284"/>
        <w:jc w:val="center"/>
        <w:rPr>
          <w:sz w:val="24"/>
        </w:rPr>
      </w:pPr>
      <w:r>
        <w:rPr>
          <w:noProof/>
        </w:rPr>
        <w:drawing>
          <wp:inline distT="0" distB="0" distL="0" distR="0">
            <wp:extent cx="1729740" cy="1219200"/>
            <wp:effectExtent l="0" t="0" r="0" b="0"/>
            <wp:docPr id="150" name="Рисунок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1729740" cy="1219200"/>
                    </a:xfrm>
                    <a:prstGeom prst="rect">
                      <a:avLst/>
                    </a:prstGeom>
                    <a:noFill/>
                    <a:ln>
                      <a:noFill/>
                    </a:ln>
                  </pic:spPr>
                </pic:pic>
              </a:graphicData>
            </a:graphic>
          </wp:inline>
        </w:drawing>
      </w:r>
    </w:p>
    <w:p w:rsidR="002559CA" w:rsidRDefault="002559CA">
      <w:pPr>
        <w:shd w:val="clear" w:color="auto" w:fill="FFFFFF"/>
        <w:ind w:firstLine="284"/>
        <w:jc w:val="center"/>
        <w:rPr>
          <w:color w:val="000000"/>
          <w:sz w:val="22"/>
          <w:lang w:val="en-US"/>
        </w:rPr>
      </w:pPr>
      <w:r>
        <w:rPr>
          <w:b/>
          <w:color w:val="000000"/>
          <w:sz w:val="22"/>
        </w:rPr>
        <w:t xml:space="preserve">Рис. 10.3. </w:t>
      </w:r>
      <w:r>
        <w:rPr>
          <w:color w:val="000000"/>
          <w:sz w:val="22"/>
        </w:rPr>
        <w:t>Кооперации</w:t>
      </w:r>
    </w:p>
    <w:p w:rsidR="002559CA" w:rsidRDefault="002559CA">
      <w:pPr>
        <w:shd w:val="clear" w:color="auto" w:fill="FFFFFF"/>
        <w:ind w:firstLine="284"/>
        <w:jc w:val="center"/>
        <w:rPr>
          <w:sz w:val="22"/>
          <w:lang w:val="en-US"/>
        </w:rPr>
      </w:pPr>
    </w:p>
    <w:p w:rsidR="002559CA" w:rsidRDefault="002559CA">
      <w:pPr>
        <w:numPr>
          <w:ilvl w:val="0"/>
          <w:numId w:val="129"/>
        </w:numPr>
        <w:shd w:val="clear" w:color="auto" w:fill="FFFFFF"/>
        <w:jc w:val="both"/>
        <w:rPr>
          <w:sz w:val="24"/>
        </w:rPr>
      </w:pPr>
      <w:r>
        <w:rPr>
          <w:i/>
          <w:color w:val="000000"/>
          <w:sz w:val="24"/>
        </w:rPr>
        <w:t xml:space="preserve">Актер — </w:t>
      </w:r>
      <w:r>
        <w:rPr>
          <w:color w:val="000000"/>
          <w:sz w:val="24"/>
        </w:rPr>
        <w:t xml:space="preserve">набор согласованных ролей, которые могут играть пользователи при взаимодействии с системой (ее элементами </w:t>
      </w:r>
      <w:r>
        <w:rPr>
          <w:color w:val="000000"/>
          <w:sz w:val="24"/>
          <w:lang w:val="en-US"/>
        </w:rPr>
        <w:t>Use</w:t>
      </w:r>
      <w:r>
        <w:rPr>
          <w:color w:val="000000"/>
          <w:sz w:val="24"/>
        </w:rPr>
        <w:t xml:space="preserve"> </w:t>
      </w:r>
      <w:r>
        <w:rPr>
          <w:color w:val="000000"/>
          <w:sz w:val="24"/>
          <w:lang w:val="en-US"/>
        </w:rPr>
        <w:t>Case</w:t>
      </w:r>
      <w:r>
        <w:rPr>
          <w:color w:val="000000"/>
          <w:sz w:val="24"/>
        </w:rPr>
        <w:t>). Каждая роль требует от системы определенного поведения. Как показано на рис. 10.4, актер изображается как проволочный человечек с именем.</w:t>
      </w:r>
    </w:p>
    <w:p w:rsidR="002559CA" w:rsidRDefault="006832C2">
      <w:pPr>
        <w:ind w:firstLine="284"/>
        <w:jc w:val="center"/>
        <w:rPr>
          <w:sz w:val="24"/>
        </w:rPr>
      </w:pPr>
      <w:r>
        <w:rPr>
          <w:noProof/>
        </w:rPr>
        <w:drawing>
          <wp:inline distT="0" distB="0" distL="0" distR="0">
            <wp:extent cx="952500" cy="670560"/>
            <wp:effectExtent l="0" t="0" r="0" b="0"/>
            <wp:docPr id="151" name="Рисунок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952500" cy="670560"/>
                    </a:xfrm>
                    <a:prstGeom prst="rect">
                      <a:avLst/>
                    </a:prstGeom>
                    <a:noFill/>
                    <a:ln>
                      <a:noFill/>
                    </a:ln>
                  </pic:spPr>
                </pic:pic>
              </a:graphicData>
            </a:graphic>
          </wp:inline>
        </w:drawing>
      </w:r>
    </w:p>
    <w:p w:rsidR="002559CA" w:rsidRDefault="002559CA">
      <w:pPr>
        <w:shd w:val="clear" w:color="auto" w:fill="FFFFFF"/>
        <w:ind w:firstLine="284"/>
        <w:jc w:val="center"/>
        <w:rPr>
          <w:sz w:val="22"/>
        </w:rPr>
      </w:pPr>
      <w:r>
        <w:rPr>
          <w:b/>
          <w:color w:val="000000"/>
          <w:sz w:val="22"/>
        </w:rPr>
        <w:t>Рис. 10.4.</w:t>
      </w:r>
      <w:r>
        <w:rPr>
          <w:color w:val="000000"/>
          <w:sz w:val="22"/>
        </w:rPr>
        <w:t xml:space="preserve"> Актеры</w:t>
      </w:r>
    </w:p>
    <w:p w:rsidR="002559CA" w:rsidRDefault="002559CA">
      <w:pPr>
        <w:shd w:val="clear" w:color="auto" w:fill="FFFFFF"/>
        <w:ind w:firstLine="284"/>
        <w:jc w:val="both"/>
        <w:rPr>
          <w:color w:val="000000"/>
          <w:sz w:val="24"/>
          <w:lang w:val="en-US"/>
        </w:rPr>
      </w:pPr>
    </w:p>
    <w:p w:rsidR="002559CA" w:rsidRDefault="002559CA">
      <w:pPr>
        <w:numPr>
          <w:ilvl w:val="0"/>
          <w:numId w:val="129"/>
        </w:numPr>
        <w:shd w:val="clear" w:color="auto" w:fill="FFFFFF"/>
        <w:jc w:val="both"/>
        <w:rPr>
          <w:sz w:val="24"/>
        </w:rPr>
      </w:pPr>
      <w:r>
        <w:rPr>
          <w:i/>
          <w:color w:val="000000"/>
          <w:sz w:val="24"/>
        </w:rPr>
        <w:t xml:space="preserve">Элемент </w:t>
      </w:r>
      <w:r>
        <w:rPr>
          <w:i/>
          <w:color w:val="000000"/>
          <w:sz w:val="24"/>
          <w:lang w:val="en-US"/>
        </w:rPr>
        <w:t>Use</w:t>
      </w:r>
      <w:r>
        <w:rPr>
          <w:i/>
          <w:color w:val="000000"/>
          <w:sz w:val="24"/>
        </w:rPr>
        <w:t xml:space="preserve"> </w:t>
      </w:r>
      <w:r>
        <w:rPr>
          <w:i/>
          <w:color w:val="000000"/>
          <w:sz w:val="24"/>
          <w:lang w:val="en-US"/>
        </w:rPr>
        <w:t>Case</w:t>
      </w:r>
      <w:r>
        <w:rPr>
          <w:i/>
          <w:color w:val="000000"/>
          <w:sz w:val="24"/>
        </w:rPr>
        <w:t xml:space="preserve"> </w:t>
      </w:r>
      <w:r>
        <w:rPr>
          <w:color w:val="000000"/>
          <w:sz w:val="24"/>
        </w:rPr>
        <w:t xml:space="preserve">(Прецедент) — описание последовательности действий (или нескольких последовательностей), выполняемых системой в интересах отдельного актера и производящих видимый для актера результат. В модели элемент </w:t>
      </w:r>
      <w:r>
        <w:rPr>
          <w:color w:val="000000"/>
          <w:sz w:val="24"/>
          <w:lang w:val="en-US"/>
        </w:rPr>
        <w:t>Use</w:t>
      </w:r>
      <w:r>
        <w:rPr>
          <w:color w:val="000000"/>
          <w:sz w:val="24"/>
        </w:rPr>
        <w:t xml:space="preserve"> </w:t>
      </w:r>
      <w:r>
        <w:rPr>
          <w:color w:val="000000"/>
          <w:sz w:val="24"/>
          <w:lang w:val="en-US"/>
        </w:rPr>
        <w:t>Case</w:t>
      </w:r>
      <w:r>
        <w:rPr>
          <w:color w:val="000000"/>
          <w:sz w:val="24"/>
        </w:rPr>
        <w:t xml:space="preserve"> применяется для структурирования предметов поведения. Элемент </w:t>
      </w:r>
      <w:r>
        <w:rPr>
          <w:color w:val="000000"/>
          <w:sz w:val="24"/>
          <w:lang w:val="en-US"/>
        </w:rPr>
        <w:t>Use</w:t>
      </w:r>
      <w:r>
        <w:rPr>
          <w:color w:val="000000"/>
          <w:sz w:val="24"/>
        </w:rPr>
        <w:t xml:space="preserve"> </w:t>
      </w:r>
      <w:r>
        <w:rPr>
          <w:color w:val="000000"/>
          <w:sz w:val="24"/>
          <w:lang w:val="en-US"/>
        </w:rPr>
        <w:t>Case</w:t>
      </w:r>
      <w:r>
        <w:rPr>
          <w:color w:val="000000"/>
          <w:sz w:val="24"/>
        </w:rPr>
        <w:t xml:space="preserve"> реализуется кооперацией. Как показано на рис. 10.5, элемент </w:t>
      </w:r>
      <w:r>
        <w:rPr>
          <w:color w:val="000000"/>
          <w:sz w:val="24"/>
          <w:lang w:val="en-US"/>
        </w:rPr>
        <w:t>Use</w:t>
      </w:r>
      <w:r>
        <w:rPr>
          <w:color w:val="000000"/>
          <w:sz w:val="24"/>
        </w:rPr>
        <w:t xml:space="preserve"> </w:t>
      </w:r>
      <w:r>
        <w:rPr>
          <w:color w:val="000000"/>
          <w:sz w:val="24"/>
          <w:lang w:val="en-US"/>
        </w:rPr>
        <w:t>Case</w:t>
      </w:r>
      <w:r>
        <w:rPr>
          <w:color w:val="000000"/>
          <w:sz w:val="24"/>
        </w:rPr>
        <w:t xml:space="preserve"> изображается как эллипс, в который вписывается его имя.</w:t>
      </w:r>
    </w:p>
    <w:p w:rsidR="002559CA" w:rsidRDefault="006832C2">
      <w:pPr>
        <w:ind w:firstLine="284"/>
        <w:jc w:val="center"/>
        <w:rPr>
          <w:sz w:val="24"/>
        </w:rPr>
      </w:pPr>
      <w:r>
        <w:rPr>
          <w:noProof/>
        </w:rPr>
        <w:drawing>
          <wp:inline distT="0" distB="0" distL="0" distR="0">
            <wp:extent cx="1638300" cy="365760"/>
            <wp:effectExtent l="0" t="0" r="0" b="0"/>
            <wp:docPr id="152" name="Рисунок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1638300" cy="365760"/>
                    </a:xfrm>
                    <a:prstGeom prst="rect">
                      <a:avLst/>
                    </a:prstGeom>
                    <a:noFill/>
                    <a:ln>
                      <a:noFill/>
                    </a:ln>
                  </pic:spPr>
                </pic:pic>
              </a:graphicData>
            </a:graphic>
          </wp:inline>
        </w:drawing>
      </w:r>
    </w:p>
    <w:p w:rsidR="002559CA" w:rsidRDefault="002559CA">
      <w:pPr>
        <w:shd w:val="clear" w:color="auto" w:fill="FFFFFF"/>
        <w:ind w:firstLine="284"/>
        <w:jc w:val="center"/>
        <w:rPr>
          <w:color w:val="000000"/>
          <w:sz w:val="22"/>
          <w:lang w:val="en-US"/>
        </w:rPr>
      </w:pPr>
      <w:r>
        <w:rPr>
          <w:b/>
          <w:color w:val="000000"/>
          <w:sz w:val="22"/>
        </w:rPr>
        <w:t xml:space="preserve">Рис. 10.5. </w:t>
      </w:r>
      <w:r>
        <w:rPr>
          <w:color w:val="000000"/>
          <w:sz w:val="22"/>
        </w:rPr>
        <w:t xml:space="preserve">Элементы </w:t>
      </w:r>
      <w:r>
        <w:rPr>
          <w:color w:val="000000"/>
          <w:sz w:val="22"/>
          <w:lang w:val="en-US"/>
        </w:rPr>
        <w:t>Use</w:t>
      </w:r>
      <w:r>
        <w:rPr>
          <w:color w:val="000000"/>
          <w:sz w:val="22"/>
        </w:rPr>
        <w:t xml:space="preserve"> </w:t>
      </w:r>
      <w:r>
        <w:rPr>
          <w:color w:val="000000"/>
          <w:sz w:val="22"/>
          <w:lang w:val="en-US"/>
        </w:rPr>
        <w:t>Case</w:t>
      </w:r>
    </w:p>
    <w:p w:rsidR="002559CA" w:rsidRDefault="002559CA">
      <w:pPr>
        <w:shd w:val="clear" w:color="auto" w:fill="FFFFFF"/>
        <w:ind w:firstLine="284"/>
        <w:jc w:val="center"/>
        <w:rPr>
          <w:sz w:val="22"/>
        </w:rPr>
      </w:pPr>
    </w:p>
    <w:p w:rsidR="002559CA" w:rsidRDefault="002559CA">
      <w:pPr>
        <w:numPr>
          <w:ilvl w:val="0"/>
          <w:numId w:val="129"/>
        </w:numPr>
        <w:shd w:val="clear" w:color="auto" w:fill="FFFFFF"/>
        <w:jc w:val="both"/>
        <w:rPr>
          <w:sz w:val="24"/>
        </w:rPr>
      </w:pPr>
      <w:r>
        <w:rPr>
          <w:i/>
          <w:color w:val="000000"/>
          <w:sz w:val="24"/>
        </w:rPr>
        <w:t xml:space="preserve">Активный класс — </w:t>
      </w:r>
      <w:r>
        <w:rPr>
          <w:color w:val="000000"/>
          <w:sz w:val="24"/>
        </w:rPr>
        <w:t>класс, чьи объекты имеют один или несколько процессов (или потоков) и поэтому могут инициировать управляющую деятельность. Активный класс похож на обычный класс за исключением того, что его объекты действуют одновременно с объектами других классов. Как показано на рис. 10.6, активный класс изображается как утолщенный прямоугольник, обычно включающий имя, свойства (атрибуты) и операции.</w:t>
      </w:r>
    </w:p>
    <w:p w:rsidR="002559CA" w:rsidRDefault="006832C2">
      <w:pPr>
        <w:ind w:firstLine="284"/>
        <w:jc w:val="center"/>
        <w:rPr>
          <w:sz w:val="24"/>
        </w:rPr>
      </w:pPr>
      <w:r>
        <w:rPr>
          <w:noProof/>
        </w:rPr>
        <w:drawing>
          <wp:inline distT="0" distB="0" distL="0" distR="0">
            <wp:extent cx="1981200" cy="746760"/>
            <wp:effectExtent l="0" t="0" r="0" b="0"/>
            <wp:docPr id="153" name="Рисунок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1981200" cy="746760"/>
                    </a:xfrm>
                    <a:prstGeom prst="rect">
                      <a:avLst/>
                    </a:prstGeom>
                    <a:noFill/>
                    <a:ln>
                      <a:noFill/>
                    </a:ln>
                  </pic:spPr>
                </pic:pic>
              </a:graphicData>
            </a:graphic>
          </wp:inline>
        </w:drawing>
      </w:r>
    </w:p>
    <w:p w:rsidR="002559CA" w:rsidRDefault="002559CA">
      <w:pPr>
        <w:shd w:val="clear" w:color="auto" w:fill="FFFFFF"/>
        <w:ind w:firstLine="284"/>
        <w:jc w:val="center"/>
        <w:rPr>
          <w:color w:val="000000"/>
          <w:sz w:val="22"/>
          <w:lang w:val="en-US"/>
        </w:rPr>
      </w:pPr>
      <w:r>
        <w:rPr>
          <w:b/>
          <w:color w:val="000000"/>
          <w:sz w:val="22"/>
        </w:rPr>
        <w:t>Рис. 1</w:t>
      </w:r>
      <w:r>
        <w:rPr>
          <w:b/>
          <w:color w:val="000000"/>
          <w:sz w:val="22"/>
          <w:lang w:val="en-US"/>
        </w:rPr>
        <w:t>0</w:t>
      </w:r>
      <w:r>
        <w:rPr>
          <w:b/>
          <w:color w:val="000000"/>
          <w:sz w:val="22"/>
        </w:rPr>
        <w:t xml:space="preserve">.6. </w:t>
      </w:r>
      <w:r>
        <w:rPr>
          <w:color w:val="000000"/>
          <w:sz w:val="22"/>
        </w:rPr>
        <w:t>Активные классы</w:t>
      </w:r>
    </w:p>
    <w:p w:rsidR="002559CA" w:rsidRDefault="002559CA">
      <w:pPr>
        <w:shd w:val="clear" w:color="auto" w:fill="FFFFFF"/>
        <w:ind w:firstLine="284"/>
        <w:jc w:val="center"/>
        <w:rPr>
          <w:sz w:val="22"/>
          <w:lang w:val="en-US"/>
        </w:rPr>
      </w:pPr>
    </w:p>
    <w:p w:rsidR="002559CA" w:rsidRDefault="002559CA">
      <w:pPr>
        <w:numPr>
          <w:ilvl w:val="0"/>
          <w:numId w:val="129"/>
        </w:numPr>
        <w:shd w:val="clear" w:color="auto" w:fill="FFFFFF"/>
        <w:jc w:val="both"/>
        <w:rPr>
          <w:sz w:val="24"/>
        </w:rPr>
      </w:pPr>
      <w:r>
        <w:rPr>
          <w:i/>
          <w:color w:val="000000"/>
          <w:sz w:val="24"/>
        </w:rPr>
        <w:t xml:space="preserve">Компонент — </w:t>
      </w:r>
      <w:r>
        <w:rPr>
          <w:color w:val="000000"/>
          <w:sz w:val="24"/>
        </w:rPr>
        <w:t xml:space="preserve">физическая и заменяемая часть системы, которая соответствует набору интерфейсов и обеспечивает реализацию этого набора интерфейсов. В систему включаются как компоненты, являющиеся результатами процесса разработки (файлы исходного кода), так и различные разновидности используемых компонентов (СОМ+-компоненты, </w:t>
      </w:r>
      <w:r>
        <w:rPr>
          <w:color w:val="000000"/>
          <w:sz w:val="24"/>
          <w:lang w:val="en-US"/>
        </w:rPr>
        <w:t>Java</w:t>
      </w:r>
      <w:r>
        <w:rPr>
          <w:color w:val="000000"/>
          <w:sz w:val="24"/>
        </w:rPr>
        <w:t xml:space="preserve"> </w:t>
      </w:r>
      <w:r>
        <w:rPr>
          <w:color w:val="000000"/>
          <w:sz w:val="24"/>
          <w:lang w:val="en-US"/>
        </w:rPr>
        <w:t>Beans</w:t>
      </w:r>
      <w:r>
        <w:rPr>
          <w:color w:val="000000"/>
          <w:sz w:val="24"/>
        </w:rPr>
        <w:t>). Обычно компонент — это физическая упаковка различных логических элементов (классов, интерфейсов и сотрудничеств). Как показано на рис. 10.7, компонент изображается как прямоугольник с вкладками, обычно включающий имя.</w:t>
      </w:r>
    </w:p>
    <w:p w:rsidR="002559CA" w:rsidRDefault="006832C2">
      <w:pPr>
        <w:ind w:firstLine="284"/>
        <w:jc w:val="center"/>
        <w:rPr>
          <w:sz w:val="24"/>
        </w:rPr>
      </w:pPr>
      <w:r>
        <w:rPr>
          <w:noProof/>
        </w:rPr>
        <w:drawing>
          <wp:inline distT="0" distB="0" distL="0" distR="0">
            <wp:extent cx="1752600" cy="571500"/>
            <wp:effectExtent l="0" t="0" r="0" b="0"/>
            <wp:docPr id="154" name="Рисунок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1752600" cy="571500"/>
                    </a:xfrm>
                    <a:prstGeom prst="rect">
                      <a:avLst/>
                    </a:prstGeom>
                    <a:noFill/>
                    <a:ln>
                      <a:noFill/>
                    </a:ln>
                  </pic:spPr>
                </pic:pic>
              </a:graphicData>
            </a:graphic>
          </wp:inline>
        </w:drawing>
      </w:r>
    </w:p>
    <w:p w:rsidR="002559CA" w:rsidRDefault="002559CA">
      <w:pPr>
        <w:shd w:val="clear" w:color="auto" w:fill="FFFFFF"/>
        <w:ind w:firstLine="284"/>
        <w:jc w:val="center"/>
        <w:rPr>
          <w:color w:val="000000"/>
          <w:sz w:val="22"/>
          <w:lang w:val="en-US"/>
        </w:rPr>
      </w:pPr>
      <w:r>
        <w:rPr>
          <w:b/>
          <w:color w:val="000000"/>
          <w:sz w:val="22"/>
        </w:rPr>
        <w:t xml:space="preserve">Рис. 10.7. </w:t>
      </w:r>
      <w:r>
        <w:rPr>
          <w:color w:val="000000"/>
          <w:sz w:val="22"/>
        </w:rPr>
        <w:t>Компоненты</w:t>
      </w:r>
    </w:p>
    <w:p w:rsidR="002559CA" w:rsidRDefault="002559CA">
      <w:pPr>
        <w:shd w:val="clear" w:color="auto" w:fill="FFFFFF"/>
        <w:ind w:firstLine="284"/>
        <w:jc w:val="center"/>
        <w:rPr>
          <w:sz w:val="22"/>
          <w:lang w:val="en-US"/>
        </w:rPr>
      </w:pPr>
    </w:p>
    <w:p w:rsidR="002559CA" w:rsidRDefault="002559CA">
      <w:pPr>
        <w:numPr>
          <w:ilvl w:val="0"/>
          <w:numId w:val="129"/>
        </w:numPr>
        <w:shd w:val="clear" w:color="auto" w:fill="FFFFFF"/>
        <w:jc w:val="both"/>
        <w:rPr>
          <w:sz w:val="24"/>
        </w:rPr>
      </w:pPr>
      <w:r>
        <w:rPr>
          <w:i/>
          <w:color w:val="000000"/>
          <w:sz w:val="24"/>
        </w:rPr>
        <w:t xml:space="preserve">Узел — </w:t>
      </w:r>
      <w:r>
        <w:rPr>
          <w:color w:val="000000"/>
          <w:sz w:val="24"/>
        </w:rPr>
        <w:t>физический элемент, который существует в период работы системы и представляет ресурс, обычно имеющий память и возможности обработки. В узле размещается набор компонентов, который может перемещаться от узла к узлу. Как показано на рис. 10.8, узел изображается как куб с именем.</w:t>
      </w:r>
    </w:p>
    <w:p w:rsidR="002559CA" w:rsidRDefault="006832C2">
      <w:pPr>
        <w:ind w:firstLine="284"/>
        <w:jc w:val="center"/>
        <w:rPr>
          <w:sz w:val="24"/>
        </w:rPr>
      </w:pPr>
      <w:r>
        <w:rPr>
          <w:noProof/>
        </w:rPr>
        <w:drawing>
          <wp:inline distT="0" distB="0" distL="0" distR="0">
            <wp:extent cx="1295400" cy="685800"/>
            <wp:effectExtent l="0" t="0" r="0" b="0"/>
            <wp:docPr id="155" name="Рисунок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1295400" cy="685800"/>
                    </a:xfrm>
                    <a:prstGeom prst="rect">
                      <a:avLst/>
                    </a:prstGeom>
                    <a:noFill/>
                    <a:ln>
                      <a:noFill/>
                    </a:ln>
                  </pic:spPr>
                </pic:pic>
              </a:graphicData>
            </a:graphic>
          </wp:inline>
        </w:drawing>
      </w:r>
    </w:p>
    <w:p w:rsidR="002559CA" w:rsidRPr="00897F63" w:rsidRDefault="002559CA">
      <w:pPr>
        <w:shd w:val="clear" w:color="auto" w:fill="FFFFFF"/>
        <w:ind w:firstLine="284"/>
        <w:jc w:val="center"/>
        <w:rPr>
          <w:color w:val="000000"/>
          <w:sz w:val="22"/>
        </w:rPr>
      </w:pPr>
      <w:r>
        <w:rPr>
          <w:b/>
          <w:color w:val="000000"/>
          <w:sz w:val="22"/>
        </w:rPr>
        <w:t xml:space="preserve">Рис. 10.8. </w:t>
      </w:r>
      <w:r>
        <w:rPr>
          <w:color w:val="000000"/>
          <w:sz w:val="22"/>
        </w:rPr>
        <w:t>Узлы</w:t>
      </w:r>
    </w:p>
    <w:p w:rsidR="002559CA" w:rsidRPr="00897F63" w:rsidRDefault="002559CA">
      <w:pPr>
        <w:shd w:val="clear" w:color="auto" w:fill="FFFFFF"/>
        <w:ind w:firstLine="284"/>
        <w:jc w:val="center"/>
        <w:rPr>
          <w:sz w:val="22"/>
        </w:rPr>
      </w:pPr>
    </w:p>
    <w:p w:rsidR="002559CA" w:rsidRDefault="002559CA">
      <w:pPr>
        <w:shd w:val="clear" w:color="auto" w:fill="FFFFFF"/>
        <w:ind w:firstLine="284"/>
        <w:jc w:val="both"/>
        <w:rPr>
          <w:sz w:val="24"/>
        </w:rPr>
      </w:pPr>
      <w:r>
        <w:rPr>
          <w:i/>
          <w:color w:val="000000"/>
          <w:sz w:val="24"/>
        </w:rPr>
        <w:t xml:space="preserve">Предметы поведения — </w:t>
      </w:r>
      <w:r>
        <w:rPr>
          <w:color w:val="000000"/>
          <w:sz w:val="24"/>
        </w:rPr>
        <w:t xml:space="preserve">динамические части </w:t>
      </w:r>
      <w:r>
        <w:rPr>
          <w:color w:val="000000"/>
          <w:sz w:val="24"/>
          <w:lang w:val="en-US"/>
        </w:rPr>
        <w:t>UML</w:t>
      </w:r>
      <w:r>
        <w:rPr>
          <w:color w:val="000000"/>
          <w:sz w:val="24"/>
        </w:rPr>
        <w:t>-моделей. Они являются глаголами моделей, представлением поведения во времени и пространстве. Существует две основные разновидности предметов поведения.</w:t>
      </w:r>
    </w:p>
    <w:p w:rsidR="002559CA" w:rsidRDefault="002559CA">
      <w:pPr>
        <w:numPr>
          <w:ilvl w:val="0"/>
          <w:numId w:val="130"/>
        </w:numPr>
        <w:shd w:val="clear" w:color="auto" w:fill="FFFFFF"/>
        <w:jc w:val="both"/>
        <w:rPr>
          <w:sz w:val="24"/>
        </w:rPr>
      </w:pPr>
      <w:r>
        <w:rPr>
          <w:i/>
          <w:color w:val="000000"/>
          <w:sz w:val="24"/>
        </w:rPr>
        <w:t xml:space="preserve">Взаимодействие </w:t>
      </w:r>
      <w:r>
        <w:rPr>
          <w:color w:val="000000"/>
          <w:sz w:val="24"/>
        </w:rPr>
        <w:t>— поведение, заключающее в себе набор сообщений, которыми обменивается набор объектов в конкретном контексте для достижения определенной цели. Взаимодействие может определять динамику как совокупности объектов, так и отдельной операции. Элементами взаимодействия являются</w:t>
      </w:r>
      <w:r>
        <w:rPr>
          <w:sz w:val="24"/>
        </w:rPr>
        <w:t xml:space="preserve"> </w:t>
      </w:r>
      <w:r>
        <w:rPr>
          <w:color w:val="000000"/>
          <w:sz w:val="24"/>
        </w:rPr>
        <w:t>сообщения, последовательность действий (поведение, вызываемое сообщением) и связи (соединения между объектами). Как показано на рис. 10.9, сообщение изображается в виде направленной линии с именем ее операции.</w:t>
      </w:r>
    </w:p>
    <w:p w:rsidR="002559CA" w:rsidRDefault="006832C2">
      <w:pPr>
        <w:ind w:firstLine="284"/>
        <w:jc w:val="center"/>
        <w:rPr>
          <w:sz w:val="24"/>
        </w:rPr>
      </w:pPr>
      <w:r>
        <w:rPr>
          <w:noProof/>
        </w:rPr>
        <w:drawing>
          <wp:inline distT="0" distB="0" distL="0" distR="0">
            <wp:extent cx="1066800" cy="365760"/>
            <wp:effectExtent l="0" t="0" r="0" b="0"/>
            <wp:docPr id="156" name="Рисунок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1066800" cy="365760"/>
                    </a:xfrm>
                    <a:prstGeom prst="rect">
                      <a:avLst/>
                    </a:prstGeom>
                    <a:noFill/>
                    <a:ln>
                      <a:noFill/>
                    </a:ln>
                  </pic:spPr>
                </pic:pic>
              </a:graphicData>
            </a:graphic>
          </wp:inline>
        </w:drawing>
      </w:r>
    </w:p>
    <w:p w:rsidR="002559CA" w:rsidRDefault="002559CA">
      <w:pPr>
        <w:shd w:val="clear" w:color="auto" w:fill="FFFFFF"/>
        <w:ind w:firstLine="284"/>
        <w:jc w:val="center"/>
        <w:rPr>
          <w:sz w:val="22"/>
        </w:rPr>
      </w:pPr>
      <w:r>
        <w:rPr>
          <w:b/>
          <w:color w:val="000000"/>
          <w:sz w:val="22"/>
        </w:rPr>
        <w:t>Рис. 10.9.</w:t>
      </w:r>
      <w:r>
        <w:rPr>
          <w:color w:val="000000"/>
          <w:sz w:val="22"/>
        </w:rPr>
        <w:t xml:space="preserve"> Сообщения</w:t>
      </w:r>
    </w:p>
    <w:p w:rsidR="002559CA" w:rsidRDefault="002559CA">
      <w:pPr>
        <w:shd w:val="clear" w:color="auto" w:fill="FFFFFF"/>
        <w:ind w:firstLine="284"/>
        <w:jc w:val="both"/>
        <w:rPr>
          <w:color w:val="000000"/>
          <w:sz w:val="24"/>
        </w:rPr>
      </w:pPr>
    </w:p>
    <w:p w:rsidR="002559CA" w:rsidRDefault="002559CA">
      <w:pPr>
        <w:numPr>
          <w:ilvl w:val="0"/>
          <w:numId w:val="130"/>
        </w:numPr>
        <w:shd w:val="clear" w:color="auto" w:fill="FFFFFF"/>
        <w:jc w:val="both"/>
        <w:rPr>
          <w:sz w:val="24"/>
        </w:rPr>
      </w:pPr>
      <w:r>
        <w:rPr>
          <w:i/>
          <w:color w:val="000000"/>
          <w:sz w:val="24"/>
        </w:rPr>
        <w:t xml:space="preserve">Конечный автомат — </w:t>
      </w:r>
      <w:r>
        <w:rPr>
          <w:color w:val="000000"/>
          <w:sz w:val="24"/>
        </w:rPr>
        <w:t>поведение, которое определяет последовательность состояний объекта или взаимодействия, выполняемые в ходе его существования в ответ на события (и с учетом обязанностей по этим событиям). С помощью конечного автомата может определяться поведение индивидуального класса или кооперации классов. Элементами конечного автомата являются состояния, переходы (от состояния к состоянию), события (предметы, вызывающие переходы) и действия (реакции на переход). Как показано на рис. 10.10, состояние изображается как закругленный прямоугольник, обычно включающий его имя и его подсостояния (если они есть).</w:t>
      </w:r>
    </w:p>
    <w:p w:rsidR="002559CA" w:rsidRDefault="006832C2">
      <w:pPr>
        <w:ind w:firstLine="284"/>
        <w:jc w:val="center"/>
        <w:rPr>
          <w:sz w:val="24"/>
        </w:rPr>
      </w:pPr>
      <w:r>
        <w:rPr>
          <w:noProof/>
        </w:rPr>
        <w:drawing>
          <wp:inline distT="0" distB="0" distL="0" distR="0">
            <wp:extent cx="1181100" cy="403860"/>
            <wp:effectExtent l="0" t="0" r="0" b="0"/>
            <wp:docPr id="157" name="Рисунок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1181100" cy="403860"/>
                    </a:xfrm>
                    <a:prstGeom prst="rect">
                      <a:avLst/>
                    </a:prstGeom>
                    <a:noFill/>
                    <a:ln>
                      <a:noFill/>
                    </a:ln>
                  </pic:spPr>
                </pic:pic>
              </a:graphicData>
            </a:graphic>
          </wp:inline>
        </w:drawing>
      </w:r>
    </w:p>
    <w:p w:rsidR="002559CA" w:rsidRDefault="002559CA">
      <w:pPr>
        <w:shd w:val="clear" w:color="auto" w:fill="FFFFFF"/>
        <w:ind w:firstLine="284"/>
        <w:jc w:val="center"/>
        <w:rPr>
          <w:sz w:val="22"/>
        </w:rPr>
      </w:pPr>
      <w:r>
        <w:rPr>
          <w:b/>
          <w:color w:val="000000"/>
          <w:sz w:val="22"/>
        </w:rPr>
        <w:t xml:space="preserve">Рис. 10.10. </w:t>
      </w:r>
      <w:r>
        <w:rPr>
          <w:color w:val="000000"/>
          <w:sz w:val="22"/>
        </w:rPr>
        <w:t>Состояния</w:t>
      </w:r>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 xml:space="preserve">Эти два элемента — взаимодействия и конечные автоматы — являются базисными предметами поведения, которые могут включаться в </w:t>
      </w:r>
      <w:r>
        <w:rPr>
          <w:color w:val="000000"/>
          <w:sz w:val="24"/>
          <w:lang w:val="en-US"/>
        </w:rPr>
        <w:t>UML</w:t>
      </w:r>
      <w:r>
        <w:rPr>
          <w:color w:val="000000"/>
          <w:sz w:val="24"/>
        </w:rPr>
        <w:t>-модели. Семантически эти элементы ассоциируются с различными структурными элементами (прежде всего с классами, сотрудничествами и объектами).</w:t>
      </w:r>
    </w:p>
    <w:p w:rsidR="002559CA" w:rsidRDefault="002559CA">
      <w:pPr>
        <w:shd w:val="clear" w:color="auto" w:fill="FFFFFF"/>
        <w:ind w:firstLine="284"/>
        <w:jc w:val="both"/>
        <w:rPr>
          <w:sz w:val="24"/>
        </w:rPr>
      </w:pPr>
      <w:r>
        <w:rPr>
          <w:i/>
          <w:color w:val="000000"/>
          <w:sz w:val="24"/>
        </w:rPr>
        <w:t xml:space="preserve">Группирующие предметы </w:t>
      </w:r>
      <w:r>
        <w:rPr>
          <w:color w:val="000000"/>
          <w:sz w:val="24"/>
        </w:rPr>
        <w:t xml:space="preserve">— организационные части </w:t>
      </w:r>
      <w:r>
        <w:rPr>
          <w:color w:val="000000"/>
          <w:sz w:val="24"/>
          <w:lang w:val="en-US"/>
        </w:rPr>
        <w:t>UML</w:t>
      </w:r>
      <w:r>
        <w:rPr>
          <w:color w:val="000000"/>
          <w:sz w:val="24"/>
        </w:rPr>
        <w:t>-моделей. Это ящики, по которым может быть разложена модель. Предусмотрена одна разновидность группирующего предмета — пакет.</w:t>
      </w:r>
    </w:p>
    <w:p w:rsidR="002559CA" w:rsidRDefault="002559CA">
      <w:pPr>
        <w:shd w:val="clear" w:color="auto" w:fill="FFFFFF"/>
        <w:ind w:left="567"/>
        <w:jc w:val="both"/>
        <w:rPr>
          <w:sz w:val="24"/>
        </w:rPr>
      </w:pPr>
      <w:r>
        <w:rPr>
          <w:i/>
          <w:color w:val="000000"/>
          <w:sz w:val="24"/>
        </w:rPr>
        <w:t xml:space="preserve">Пакет — </w:t>
      </w:r>
      <w:r>
        <w:rPr>
          <w:color w:val="000000"/>
          <w:sz w:val="24"/>
        </w:rPr>
        <w:t>общий механизм для распределения элементов по группам. В пакет могут помещаться структурные предметы, предметы поведения и даже другие группировки предметов. В отличие от компонента (который существует в период выполнения), пакет — чисто концептуальное понятие. Это означает, что пакет существует только в период разработки. Как показано на рис. 10.11, пакет изображается как папка с закладкой, на которой обозначено его имя и, иногда, его содержание.</w:t>
      </w:r>
    </w:p>
    <w:p w:rsidR="002559CA" w:rsidRDefault="006832C2">
      <w:pPr>
        <w:ind w:firstLine="284"/>
        <w:jc w:val="center"/>
        <w:rPr>
          <w:sz w:val="24"/>
        </w:rPr>
      </w:pPr>
      <w:r>
        <w:rPr>
          <w:noProof/>
        </w:rPr>
        <w:drawing>
          <wp:inline distT="0" distB="0" distL="0" distR="0">
            <wp:extent cx="1181100" cy="548640"/>
            <wp:effectExtent l="0" t="0" r="0" b="0"/>
            <wp:docPr id="158" name="Рисунок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1181100" cy="548640"/>
                    </a:xfrm>
                    <a:prstGeom prst="rect">
                      <a:avLst/>
                    </a:prstGeom>
                    <a:noFill/>
                    <a:ln>
                      <a:noFill/>
                    </a:ln>
                  </pic:spPr>
                </pic:pic>
              </a:graphicData>
            </a:graphic>
          </wp:inline>
        </w:drawing>
      </w:r>
    </w:p>
    <w:p w:rsidR="002559CA" w:rsidRDefault="002559CA">
      <w:pPr>
        <w:shd w:val="clear" w:color="auto" w:fill="FFFFFF"/>
        <w:ind w:firstLine="284"/>
        <w:jc w:val="center"/>
        <w:rPr>
          <w:sz w:val="22"/>
        </w:rPr>
      </w:pPr>
      <w:r>
        <w:rPr>
          <w:b/>
          <w:color w:val="000000"/>
          <w:sz w:val="22"/>
        </w:rPr>
        <w:t xml:space="preserve">Рис. 10.11. </w:t>
      </w:r>
      <w:r>
        <w:rPr>
          <w:color w:val="000000"/>
          <w:sz w:val="22"/>
        </w:rPr>
        <w:t>Пакеты</w:t>
      </w:r>
    </w:p>
    <w:p w:rsidR="002559CA" w:rsidRDefault="002559CA">
      <w:pPr>
        <w:shd w:val="clear" w:color="auto" w:fill="FFFFFF"/>
        <w:ind w:firstLine="284"/>
        <w:jc w:val="both"/>
        <w:rPr>
          <w:i/>
          <w:color w:val="000000"/>
          <w:sz w:val="24"/>
        </w:rPr>
      </w:pPr>
    </w:p>
    <w:p w:rsidR="002559CA" w:rsidRDefault="002559CA">
      <w:pPr>
        <w:shd w:val="clear" w:color="auto" w:fill="FFFFFF"/>
        <w:ind w:firstLine="284"/>
        <w:jc w:val="both"/>
        <w:rPr>
          <w:sz w:val="24"/>
        </w:rPr>
      </w:pPr>
      <w:r>
        <w:rPr>
          <w:i/>
          <w:color w:val="000000"/>
          <w:sz w:val="24"/>
        </w:rPr>
        <w:t xml:space="preserve">Поясняющие предметы — </w:t>
      </w:r>
      <w:r>
        <w:rPr>
          <w:color w:val="000000"/>
          <w:sz w:val="24"/>
        </w:rPr>
        <w:t xml:space="preserve">разъясняющие части </w:t>
      </w:r>
      <w:r>
        <w:rPr>
          <w:color w:val="000000"/>
          <w:sz w:val="24"/>
          <w:lang w:val="en-US"/>
        </w:rPr>
        <w:t>UML</w:t>
      </w:r>
      <w:r>
        <w:rPr>
          <w:color w:val="000000"/>
          <w:sz w:val="24"/>
        </w:rPr>
        <w:t>-моделей. Они являются замечаниями, которые можно применить для описания, объяснения и комментирования любого элемента модели. Предусмотрена одна разновидность поясняющего предмета — примечание.</w:t>
      </w:r>
    </w:p>
    <w:p w:rsidR="002559CA" w:rsidRDefault="002559CA">
      <w:pPr>
        <w:shd w:val="clear" w:color="auto" w:fill="FFFFFF"/>
        <w:ind w:left="284"/>
        <w:jc w:val="both"/>
        <w:rPr>
          <w:sz w:val="24"/>
        </w:rPr>
      </w:pPr>
      <w:r>
        <w:rPr>
          <w:i/>
          <w:color w:val="000000"/>
          <w:sz w:val="24"/>
        </w:rPr>
        <w:t xml:space="preserve">Примечание — </w:t>
      </w:r>
      <w:r>
        <w:rPr>
          <w:color w:val="000000"/>
          <w:sz w:val="24"/>
        </w:rPr>
        <w:t>символ для отображения ограничений и замечаний, присоединяемых к элементу или совокупности элементов. Как показано на рис. 10.12, примечание изображается в виде прямоугольника с загнутым углом, в который вписывается текстовый или графический комментарий.</w:t>
      </w:r>
    </w:p>
    <w:p w:rsidR="002559CA" w:rsidRDefault="006832C2">
      <w:pPr>
        <w:ind w:firstLine="284"/>
        <w:jc w:val="center"/>
        <w:rPr>
          <w:sz w:val="24"/>
        </w:rPr>
      </w:pPr>
      <w:r>
        <w:rPr>
          <w:noProof/>
        </w:rPr>
        <w:drawing>
          <wp:inline distT="0" distB="0" distL="0" distR="0">
            <wp:extent cx="1539240" cy="419100"/>
            <wp:effectExtent l="0" t="0" r="0" b="0"/>
            <wp:docPr id="159" name="Рисунок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1539240" cy="419100"/>
                    </a:xfrm>
                    <a:prstGeom prst="rect">
                      <a:avLst/>
                    </a:prstGeom>
                    <a:noFill/>
                    <a:ln>
                      <a:noFill/>
                    </a:ln>
                  </pic:spPr>
                </pic:pic>
              </a:graphicData>
            </a:graphic>
          </wp:inline>
        </w:drawing>
      </w:r>
    </w:p>
    <w:p w:rsidR="002559CA" w:rsidRDefault="002559CA">
      <w:pPr>
        <w:shd w:val="clear" w:color="auto" w:fill="FFFFFF"/>
        <w:ind w:firstLine="284"/>
        <w:jc w:val="center"/>
        <w:rPr>
          <w:color w:val="000000"/>
          <w:sz w:val="22"/>
        </w:rPr>
      </w:pPr>
      <w:r>
        <w:rPr>
          <w:b/>
          <w:color w:val="000000"/>
          <w:sz w:val="22"/>
        </w:rPr>
        <w:t xml:space="preserve">Рис. 10.12. </w:t>
      </w:r>
      <w:r>
        <w:rPr>
          <w:color w:val="000000"/>
          <w:sz w:val="22"/>
        </w:rPr>
        <w:t>Примечания</w:t>
      </w:r>
    </w:p>
    <w:p w:rsidR="002559CA" w:rsidRDefault="002559CA">
      <w:pPr>
        <w:shd w:val="clear" w:color="auto" w:fill="FFFFFF"/>
        <w:ind w:firstLine="284"/>
        <w:jc w:val="center"/>
        <w:rPr>
          <w:sz w:val="22"/>
        </w:rPr>
      </w:pPr>
    </w:p>
    <w:p w:rsidR="002559CA" w:rsidRPr="00897F63" w:rsidRDefault="002559CA">
      <w:pPr>
        <w:pStyle w:val="2"/>
      </w:pPr>
      <w:bookmarkStart w:id="148" w:name="_Toc41201293"/>
      <w:r>
        <w:t xml:space="preserve">Отношения в </w:t>
      </w:r>
      <w:r>
        <w:rPr>
          <w:lang w:val="en-US"/>
        </w:rPr>
        <w:t>UML</w:t>
      </w:r>
      <w:bookmarkEnd w:id="148"/>
    </w:p>
    <w:p w:rsidR="002559CA" w:rsidRDefault="002559CA"/>
    <w:p w:rsidR="002559CA" w:rsidRDefault="002559CA">
      <w:pPr>
        <w:shd w:val="clear" w:color="auto" w:fill="FFFFFF"/>
        <w:ind w:firstLine="284"/>
        <w:jc w:val="both"/>
        <w:rPr>
          <w:sz w:val="24"/>
        </w:rPr>
      </w:pPr>
      <w:r>
        <w:rPr>
          <w:color w:val="000000"/>
          <w:sz w:val="24"/>
        </w:rPr>
        <w:t xml:space="preserve">В </w:t>
      </w:r>
      <w:r>
        <w:rPr>
          <w:color w:val="000000"/>
          <w:sz w:val="24"/>
          <w:lang w:val="en-US"/>
        </w:rPr>
        <w:t>UML</w:t>
      </w:r>
      <w:r>
        <w:rPr>
          <w:color w:val="000000"/>
          <w:sz w:val="24"/>
        </w:rPr>
        <w:t xml:space="preserve"> имеются четыре разновидности отношений:</w:t>
      </w:r>
    </w:p>
    <w:p w:rsidR="002559CA" w:rsidRDefault="002559CA">
      <w:pPr>
        <w:shd w:val="clear" w:color="auto" w:fill="FFFFFF"/>
        <w:ind w:firstLine="284"/>
        <w:jc w:val="both"/>
        <w:rPr>
          <w:sz w:val="24"/>
        </w:rPr>
      </w:pPr>
      <w:r>
        <w:rPr>
          <w:color w:val="000000"/>
          <w:sz w:val="24"/>
        </w:rPr>
        <w:t>1) зависимость;</w:t>
      </w:r>
    </w:p>
    <w:p w:rsidR="002559CA" w:rsidRDefault="002559CA">
      <w:pPr>
        <w:shd w:val="clear" w:color="auto" w:fill="FFFFFF"/>
        <w:ind w:firstLine="284"/>
        <w:jc w:val="both"/>
        <w:rPr>
          <w:sz w:val="24"/>
        </w:rPr>
      </w:pPr>
      <w:r>
        <w:rPr>
          <w:color w:val="000000"/>
          <w:sz w:val="24"/>
        </w:rPr>
        <w:t>2) ассоциация;</w:t>
      </w:r>
    </w:p>
    <w:p w:rsidR="002559CA" w:rsidRDefault="002559CA">
      <w:pPr>
        <w:shd w:val="clear" w:color="auto" w:fill="FFFFFF"/>
        <w:ind w:firstLine="284"/>
        <w:jc w:val="both"/>
        <w:rPr>
          <w:sz w:val="24"/>
        </w:rPr>
      </w:pPr>
      <w:r>
        <w:rPr>
          <w:color w:val="000000"/>
          <w:sz w:val="24"/>
        </w:rPr>
        <w:t>3) обобщение;</w:t>
      </w:r>
    </w:p>
    <w:p w:rsidR="002559CA" w:rsidRDefault="002559CA">
      <w:pPr>
        <w:shd w:val="clear" w:color="auto" w:fill="FFFFFF"/>
        <w:ind w:firstLine="284"/>
        <w:jc w:val="both"/>
        <w:rPr>
          <w:sz w:val="24"/>
        </w:rPr>
      </w:pPr>
      <w:r>
        <w:rPr>
          <w:color w:val="000000"/>
          <w:sz w:val="24"/>
        </w:rPr>
        <w:t>4) реализация.</w:t>
      </w:r>
    </w:p>
    <w:p w:rsidR="002559CA" w:rsidRDefault="002559CA">
      <w:pPr>
        <w:shd w:val="clear" w:color="auto" w:fill="FFFFFF"/>
        <w:ind w:firstLine="284"/>
        <w:jc w:val="both"/>
        <w:rPr>
          <w:sz w:val="24"/>
        </w:rPr>
      </w:pPr>
      <w:r>
        <w:rPr>
          <w:color w:val="000000"/>
          <w:sz w:val="24"/>
        </w:rPr>
        <w:t>Эти отношения являются базовыми строительными блоками отношений. Они используются при написании моделей.</w:t>
      </w:r>
    </w:p>
    <w:p w:rsidR="002559CA" w:rsidRDefault="002559CA">
      <w:pPr>
        <w:numPr>
          <w:ilvl w:val="0"/>
          <w:numId w:val="131"/>
        </w:numPr>
        <w:shd w:val="clear" w:color="auto" w:fill="FFFFFF"/>
        <w:jc w:val="both"/>
        <w:rPr>
          <w:sz w:val="24"/>
        </w:rPr>
      </w:pPr>
      <w:r>
        <w:rPr>
          <w:i/>
          <w:color w:val="000000"/>
          <w:sz w:val="24"/>
        </w:rPr>
        <w:t xml:space="preserve">Зависимость </w:t>
      </w:r>
      <w:r>
        <w:rPr>
          <w:color w:val="000000"/>
          <w:sz w:val="24"/>
        </w:rPr>
        <w:t>— семантическое отношение между двумя предметами, в котором изменение в одном предмете (независимом предмете) может влиять на семантику другого предмета (зависимого предмета). Как показано на рис. 10.13, зависимость изображается в виде пунктирной линии, возможно направленной на независимый предмет и иногда имеющей метку.</w:t>
      </w:r>
    </w:p>
    <w:p w:rsidR="002559CA" w:rsidRDefault="006832C2">
      <w:pPr>
        <w:ind w:firstLine="284"/>
        <w:jc w:val="center"/>
        <w:rPr>
          <w:sz w:val="24"/>
        </w:rPr>
      </w:pPr>
      <w:r>
        <w:rPr>
          <w:noProof/>
        </w:rPr>
        <w:drawing>
          <wp:inline distT="0" distB="0" distL="0" distR="0">
            <wp:extent cx="1219200" cy="213360"/>
            <wp:effectExtent l="0" t="0" r="0" b="0"/>
            <wp:docPr id="160" name="Рисунок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1219200" cy="213360"/>
                    </a:xfrm>
                    <a:prstGeom prst="rect">
                      <a:avLst/>
                    </a:prstGeom>
                    <a:noFill/>
                    <a:ln>
                      <a:noFill/>
                    </a:ln>
                  </pic:spPr>
                </pic:pic>
              </a:graphicData>
            </a:graphic>
          </wp:inline>
        </w:drawing>
      </w:r>
    </w:p>
    <w:p w:rsidR="002559CA" w:rsidRDefault="002559CA">
      <w:pPr>
        <w:shd w:val="clear" w:color="auto" w:fill="FFFFFF"/>
        <w:ind w:firstLine="284"/>
        <w:jc w:val="center"/>
        <w:rPr>
          <w:sz w:val="22"/>
        </w:rPr>
      </w:pPr>
      <w:r>
        <w:rPr>
          <w:b/>
          <w:color w:val="000000"/>
          <w:sz w:val="22"/>
        </w:rPr>
        <w:t xml:space="preserve">Рис. 10.13. </w:t>
      </w:r>
      <w:r>
        <w:rPr>
          <w:color w:val="000000"/>
          <w:sz w:val="22"/>
        </w:rPr>
        <w:t>Зависимости</w:t>
      </w:r>
    </w:p>
    <w:p w:rsidR="002559CA" w:rsidRDefault="002559CA">
      <w:pPr>
        <w:shd w:val="clear" w:color="auto" w:fill="FFFFFF"/>
        <w:ind w:firstLine="284"/>
        <w:jc w:val="both"/>
        <w:rPr>
          <w:color w:val="000000"/>
          <w:sz w:val="24"/>
        </w:rPr>
      </w:pPr>
    </w:p>
    <w:p w:rsidR="002559CA" w:rsidRDefault="002559CA">
      <w:pPr>
        <w:numPr>
          <w:ilvl w:val="0"/>
          <w:numId w:val="131"/>
        </w:numPr>
        <w:shd w:val="clear" w:color="auto" w:fill="FFFFFF"/>
        <w:jc w:val="both"/>
        <w:rPr>
          <w:sz w:val="24"/>
        </w:rPr>
      </w:pPr>
      <w:r>
        <w:rPr>
          <w:i/>
          <w:color w:val="000000"/>
          <w:sz w:val="24"/>
        </w:rPr>
        <w:t xml:space="preserve">Ассоциация — </w:t>
      </w:r>
      <w:r>
        <w:rPr>
          <w:color w:val="000000"/>
          <w:sz w:val="24"/>
        </w:rPr>
        <w:t>структурное отношение, которое описывает набор связей, являющихся соединением между объектами. Агрегация — это специальная разновидность ассоциации, представляющая структурное отношение между целым и его частями. Как показано на рис. 10.14, ассоциация изображается в виде сплошной линии, возможно направленной, иногда имеющей метку и часто включающей другие «украшения», такие как мощность и имена ролей.</w:t>
      </w:r>
    </w:p>
    <w:p w:rsidR="002559CA" w:rsidRDefault="006832C2">
      <w:pPr>
        <w:ind w:firstLine="284"/>
        <w:jc w:val="center"/>
        <w:rPr>
          <w:sz w:val="24"/>
        </w:rPr>
      </w:pPr>
      <w:r>
        <w:rPr>
          <w:noProof/>
        </w:rPr>
        <w:drawing>
          <wp:inline distT="0" distB="0" distL="0" distR="0">
            <wp:extent cx="1615440" cy="495300"/>
            <wp:effectExtent l="0" t="0" r="0" b="0"/>
            <wp:docPr id="161" name="Рисунок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1615440" cy="495300"/>
                    </a:xfrm>
                    <a:prstGeom prst="rect">
                      <a:avLst/>
                    </a:prstGeom>
                    <a:noFill/>
                    <a:ln>
                      <a:noFill/>
                    </a:ln>
                  </pic:spPr>
                </pic:pic>
              </a:graphicData>
            </a:graphic>
          </wp:inline>
        </w:drawing>
      </w:r>
    </w:p>
    <w:p w:rsidR="002559CA" w:rsidRDefault="002559CA">
      <w:pPr>
        <w:shd w:val="clear" w:color="auto" w:fill="FFFFFF"/>
        <w:ind w:firstLine="284"/>
        <w:jc w:val="center"/>
        <w:rPr>
          <w:sz w:val="22"/>
        </w:rPr>
      </w:pPr>
      <w:r>
        <w:rPr>
          <w:b/>
          <w:color w:val="000000"/>
          <w:sz w:val="22"/>
        </w:rPr>
        <w:t xml:space="preserve">Рис. 10.14. </w:t>
      </w:r>
      <w:r>
        <w:rPr>
          <w:color w:val="000000"/>
          <w:sz w:val="22"/>
        </w:rPr>
        <w:t>Ассоциации</w:t>
      </w:r>
    </w:p>
    <w:p w:rsidR="002559CA" w:rsidRDefault="002559CA">
      <w:pPr>
        <w:shd w:val="clear" w:color="auto" w:fill="FFFFFF"/>
        <w:ind w:firstLine="284"/>
        <w:jc w:val="both"/>
        <w:rPr>
          <w:color w:val="000000"/>
          <w:sz w:val="24"/>
        </w:rPr>
      </w:pPr>
    </w:p>
    <w:p w:rsidR="002559CA" w:rsidRDefault="002559CA">
      <w:pPr>
        <w:numPr>
          <w:ilvl w:val="0"/>
          <w:numId w:val="131"/>
        </w:numPr>
        <w:shd w:val="clear" w:color="auto" w:fill="FFFFFF"/>
        <w:jc w:val="both"/>
        <w:rPr>
          <w:sz w:val="24"/>
        </w:rPr>
      </w:pPr>
      <w:r>
        <w:rPr>
          <w:i/>
          <w:color w:val="000000"/>
          <w:sz w:val="24"/>
        </w:rPr>
        <w:t xml:space="preserve">Обобщение </w:t>
      </w:r>
      <w:r>
        <w:rPr>
          <w:color w:val="000000"/>
          <w:sz w:val="24"/>
        </w:rPr>
        <w:t>— отношение специализации/обобщения, в котором объекты специализированного элемента (потомка, ребенка) могут заменять объекты обобщенного элемента (предка, родителя). Иначе говоря, потомок разделяет структуру и поведение родителя. Как показано на рис. 10.15, обобщение изображается в виде сплошной стрелки с полым наконечником, указывающим на родителя.</w:t>
      </w:r>
    </w:p>
    <w:p w:rsidR="002559CA" w:rsidRDefault="006832C2">
      <w:pPr>
        <w:ind w:firstLine="284"/>
        <w:jc w:val="center"/>
        <w:rPr>
          <w:sz w:val="24"/>
        </w:rPr>
      </w:pPr>
      <w:r>
        <w:rPr>
          <w:noProof/>
        </w:rPr>
        <w:drawing>
          <wp:inline distT="0" distB="0" distL="0" distR="0">
            <wp:extent cx="1181100" cy="266700"/>
            <wp:effectExtent l="0" t="0" r="0" b="0"/>
            <wp:docPr id="162" name="Рисунок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1181100" cy="266700"/>
                    </a:xfrm>
                    <a:prstGeom prst="rect">
                      <a:avLst/>
                    </a:prstGeom>
                    <a:noFill/>
                    <a:ln>
                      <a:noFill/>
                    </a:ln>
                  </pic:spPr>
                </pic:pic>
              </a:graphicData>
            </a:graphic>
          </wp:inline>
        </w:drawing>
      </w:r>
    </w:p>
    <w:p w:rsidR="002559CA" w:rsidRDefault="002559CA">
      <w:pPr>
        <w:shd w:val="clear" w:color="auto" w:fill="FFFFFF"/>
        <w:ind w:firstLine="284"/>
        <w:jc w:val="center"/>
        <w:rPr>
          <w:sz w:val="22"/>
        </w:rPr>
      </w:pPr>
      <w:r>
        <w:rPr>
          <w:b/>
          <w:color w:val="000000"/>
          <w:sz w:val="22"/>
        </w:rPr>
        <w:t xml:space="preserve">Рис. 10.15. </w:t>
      </w:r>
      <w:r>
        <w:rPr>
          <w:color w:val="000000"/>
          <w:sz w:val="22"/>
        </w:rPr>
        <w:t>Обобщения</w:t>
      </w:r>
    </w:p>
    <w:p w:rsidR="002559CA" w:rsidRDefault="002559CA">
      <w:pPr>
        <w:shd w:val="clear" w:color="auto" w:fill="FFFFFF"/>
        <w:ind w:firstLine="284"/>
        <w:jc w:val="both"/>
        <w:rPr>
          <w:color w:val="000000"/>
          <w:sz w:val="24"/>
        </w:rPr>
      </w:pPr>
    </w:p>
    <w:p w:rsidR="002559CA" w:rsidRDefault="002559CA">
      <w:pPr>
        <w:numPr>
          <w:ilvl w:val="0"/>
          <w:numId w:val="131"/>
        </w:numPr>
        <w:shd w:val="clear" w:color="auto" w:fill="FFFFFF"/>
        <w:jc w:val="both"/>
        <w:rPr>
          <w:sz w:val="24"/>
        </w:rPr>
      </w:pPr>
      <w:r>
        <w:rPr>
          <w:i/>
          <w:color w:val="000000"/>
          <w:sz w:val="24"/>
        </w:rPr>
        <w:t xml:space="preserve">Реализация — </w:t>
      </w:r>
      <w:r>
        <w:rPr>
          <w:color w:val="000000"/>
          <w:sz w:val="24"/>
        </w:rPr>
        <w:t xml:space="preserve">семантическое отношение между классификаторами, где один классификатор определяет контракт, который другой классификатор обязуется выполнять (к классификаторам относят классы, интерфейсы, компоненты, элементы </w:t>
      </w:r>
      <w:r>
        <w:rPr>
          <w:color w:val="000000"/>
          <w:sz w:val="24"/>
          <w:lang w:val="en-US"/>
        </w:rPr>
        <w:t>Use</w:t>
      </w:r>
      <w:r>
        <w:rPr>
          <w:color w:val="000000"/>
          <w:sz w:val="24"/>
        </w:rPr>
        <w:t xml:space="preserve"> </w:t>
      </w:r>
      <w:r>
        <w:rPr>
          <w:color w:val="000000"/>
          <w:sz w:val="24"/>
          <w:lang w:val="en-US"/>
        </w:rPr>
        <w:t>Case</w:t>
      </w:r>
      <w:r>
        <w:rPr>
          <w:color w:val="000000"/>
          <w:sz w:val="24"/>
        </w:rPr>
        <w:t xml:space="preserve">, кооперации). Отношения реализации применяют в двух случаях: между интерфейсами и классами (или компонентами), реализующими их; между элементами </w:t>
      </w:r>
      <w:r>
        <w:rPr>
          <w:color w:val="000000"/>
          <w:sz w:val="24"/>
          <w:lang w:val="en-US"/>
        </w:rPr>
        <w:t>Use</w:t>
      </w:r>
      <w:r>
        <w:rPr>
          <w:color w:val="000000"/>
          <w:sz w:val="24"/>
        </w:rPr>
        <w:t xml:space="preserve"> </w:t>
      </w:r>
      <w:r>
        <w:rPr>
          <w:color w:val="000000"/>
          <w:sz w:val="24"/>
          <w:lang w:val="en-US"/>
        </w:rPr>
        <w:t>Case</w:t>
      </w:r>
      <w:r>
        <w:rPr>
          <w:color w:val="000000"/>
          <w:sz w:val="24"/>
        </w:rPr>
        <w:t xml:space="preserve"> и кооперациями, которые реализуют их. Как показано на рис. 10.16, реализация изображается как нечто среднее между обобщением и зависимостью.</w:t>
      </w:r>
    </w:p>
    <w:p w:rsidR="002559CA" w:rsidRDefault="006832C2">
      <w:pPr>
        <w:ind w:firstLine="284"/>
        <w:jc w:val="center"/>
        <w:rPr>
          <w:sz w:val="24"/>
        </w:rPr>
      </w:pPr>
      <w:r>
        <w:rPr>
          <w:noProof/>
        </w:rPr>
        <w:drawing>
          <wp:inline distT="0" distB="0" distL="0" distR="0">
            <wp:extent cx="1181100" cy="266700"/>
            <wp:effectExtent l="0" t="0" r="0" b="0"/>
            <wp:docPr id="163" name="Рисунок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1181100" cy="266700"/>
                    </a:xfrm>
                    <a:prstGeom prst="rect">
                      <a:avLst/>
                    </a:prstGeom>
                    <a:noFill/>
                    <a:ln>
                      <a:noFill/>
                    </a:ln>
                  </pic:spPr>
                </pic:pic>
              </a:graphicData>
            </a:graphic>
          </wp:inline>
        </w:drawing>
      </w:r>
    </w:p>
    <w:p w:rsidR="002559CA" w:rsidRDefault="002559CA">
      <w:pPr>
        <w:shd w:val="clear" w:color="auto" w:fill="FFFFFF"/>
        <w:ind w:firstLine="284"/>
        <w:jc w:val="center"/>
        <w:rPr>
          <w:color w:val="000000"/>
          <w:sz w:val="22"/>
        </w:rPr>
      </w:pPr>
      <w:r>
        <w:rPr>
          <w:b/>
          <w:color w:val="000000"/>
          <w:sz w:val="22"/>
        </w:rPr>
        <w:t xml:space="preserve">Рис. 10.16. </w:t>
      </w:r>
      <w:r>
        <w:rPr>
          <w:color w:val="000000"/>
          <w:sz w:val="22"/>
        </w:rPr>
        <w:t>Реализации</w:t>
      </w:r>
    </w:p>
    <w:p w:rsidR="002559CA" w:rsidRDefault="002559CA">
      <w:pPr>
        <w:shd w:val="clear" w:color="auto" w:fill="FFFFFF"/>
        <w:ind w:firstLine="284"/>
        <w:jc w:val="center"/>
        <w:rPr>
          <w:sz w:val="22"/>
        </w:rPr>
      </w:pPr>
    </w:p>
    <w:p w:rsidR="002559CA" w:rsidRDefault="002559CA">
      <w:pPr>
        <w:pStyle w:val="2"/>
      </w:pPr>
      <w:bookmarkStart w:id="149" w:name="_Toc41201294"/>
      <w:r>
        <w:t xml:space="preserve">Диаграммы в </w:t>
      </w:r>
      <w:r>
        <w:rPr>
          <w:lang w:val="en-US"/>
        </w:rPr>
        <w:t>UML</w:t>
      </w:r>
      <w:bookmarkEnd w:id="149"/>
      <w:r>
        <w:t xml:space="preserve"> </w:t>
      </w:r>
    </w:p>
    <w:p w:rsidR="002559CA" w:rsidRDefault="002559CA">
      <w:pPr>
        <w:shd w:val="clear" w:color="auto" w:fill="FFFFFF"/>
        <w:ind w:firstLine="284"/>
        <w:jc w:val="both"/>
        <w:rPr>
          <w:i/>
          <w:color w:val="000000"/>
          <w:sz w:val="24"/>
        </w:rPr>
      </w:pPr>
    </w:p>
    <w:p w:rsidR="002559CA" w:rsidRDefault="002559CA">
      <w:pPr>
        <w:shd w:val="clear" w:color="auto" w:fill="FFFFFF"/>
        <w:ind w:firstLine="284"/>
        <w:jc w:val="both"/>
        <w:rPr>
          <w:sz w:val="24"/>
        </w:rPr>
      </w:pPr>
      <w:r>
        <w:rPr>
          <w:i/>
          <w:color w:val="000000"/>
          <w:sz w:val="24"/>
        </w:rPr>
        <w:t xml:space="preserve">Диаграмма </w:t>
      </w:r>
      <w:r>
        <w:rPr>
          <w:color w:val="000000"/>
          <w:sz w:val="24"/>
        </w:rPr>
        <w:t xml:space="preserve">— графическое представление множества элементов, наиболее часто изображается как связный граф из вершин (предметов) и дуг (отношений). Диаграммы рисуются для визуализации системы с разных точек зрения, затем они отображаются в систему. Обычно диаграмма дает неполное представление элементов, которые составляют систему. Хотя один и тот же элемент может появляться во всех диаграммах, на практике он появляется только в некоторых диаграммах. Теоретически диаграмма может содержать любую комбинацию предметов и отношений, на практике ограничиваются малым количеством комбинаций, которые соответствуют пяти представлениям архитектуры ПС. По этой причине </w:t>
      </w:r>
      <w:r>
        <w:rPr>
          <w:color w:val="000000"/>
          <w:sz w:val="24"/>
          <w:lang w:val="en-US"/>
        </w:rPr>
        <w:t>UML</w:t>
      </w:r>
      <w:r>
        <w:rPr>
          <w:color w:val="000000"/>
          <w:sz w:val="24"/>
        </w:rPr>
        <w:t xml:space="preserve"> включает девять видов диаграмм:</w:t>
      </w:r>
    </w:p>
    <w:p w:rsidR="002559CA" w:rsidRDefault="002559CA">
      <w:pPr>
        <w:shd w:val="clear" w:color="auto" w:fill="FFFFFF"/>
        <w:ind w:firstLine="284"/>
        <w:jc w:val="both"/>
        <w:rPr>
          <w:sz w:val="24"/>
        </w:rPr>
      </w:pPr>
      <w:r>
        <w:rPr>
          <w:color w:val="000000"/>
          <w:sz w:val="24"/>
        </w:rPr>
        <w:t>1) диаграммы классов;</w:t>
      </w:r>
    </w:p>
    <w:p w:rsidR="002559CA" w:rsidRDefault="002559CA">
      <w:pPr>
        <w:shd w:val="clear" w:color="auto" w:fill="FFFFFF"/>
        <w:ind w:firstLine="284"/>
        <w:jc w:val="both"/>
        <w:rPr>
          <w:sz w:val="24"/>
        </w:rPr>
      </w:pPr>
      <w:r>
        <w:rPr>
          <w:color w:val="000000"/>
          <w:sz w:val="24"/>
        </w:rPr>
        <w:t>2) диаграммы объектов;</w:t>
      </w:r>
    </w:p>
    <w:p w:rsidR="002559CA" w:rsidRDefault="002559CA">
      <w:pPr>
        <w:shd w:val="clear" w:color="auto" w:fill="FFFFFF"/>
        <w:ind w:firstLine="284"/>
        <w:jc w:val="both"/>
        <w:rPr>
          <w:sz w:val="24"/>
        </w:rPr>
      </w:pPr>
      <w:r>
        <w:rPr>
          <w:color w:val="000000"/>
          <w:sz w:val="24"/>
        </w:rPr>
        <w:t xml:space="preserve">3) диаграммы </w:t>
      </w:r>
      <w:r>
        <w:rPr>
          <w:color w:val="000000"/>
          <w:sz w:val="24"/>
          <w:lang w:val="en-US"/>
        </w:rPr>
        <w:t>Use</w:t>
      </w:r>
      <w:r>
        <w:rPr>
          <w:color w:val="000000"/>
          <w:sz w:val="24"/>
        </w:rPr>
        <w:t xml:space="preserve"> </w:t>
      </w:r>
      <w:r>
        <w:rPr>
          <w:color w:val="000000"/>
          <w:sz w:val="24"/>
          <w:lang w:val="en-US"/>
        </w:rPr>
        <w:t>Case</w:t>
      </w:r>
      <w:r>
        <w:rPr>
          <w:color w:val="000000"/>
          <w:sz w:val="24"/>
        </w:rPr>
        <w:t xml:space="preserve"> (диаграммы прецедентов);</w:t>
      </w:r>
    </w:p>
    <w:p w:rsidR="002559CA" w:rsidRDefault="002559CA">
      <w:pPr>
        <w:shd w:val="clear" w:color="auto" w:fill="FFFFFF"/>
        <w:ind w:firstLine="284"/>
        <w:jc w:val="both"/>
        <w:rPr>
          <w:sz w:val="24"/>
        </w:rPr>
      </w:pPr>
      <w:r>
        <w:rPr>
          <w:color w:val="000000"/>
          <w:sz w:val="24"/>
        </w:rPr>
        <w:t>4) диаграммы последовательности;</w:t>
      </w:r>
    </w:p>
    <w:p w:rsidR="002559CA" w:rsidRDefault="002559CA">
      <w:pPr>
        <w:shd w:val="clear" w:color="auto" w:fill="FFFFFF"/>
        <w:ind w:firstLine="284"/>
        <w:jc w:val="both"/>
        <w:rPr>
          <w:sz w:val="24"/>
        </w:rPr>
      </w:pPr>
      <w:r>
        <w:rPr>
          <w:color w:val="000000"/>
          <w:sz w:val="24"/>
        </w:rPr>
        <w:t>5) диаграммы сотрудничества (кооперации);</w:t>
      </w:r>
    </w:p>
    <w:p w:rsidR="002559CA" w:rsidRDefault="002559CA">
      <w:pPr>
        <w:shd w:val="clear" w:color="auto" w:fill="FFFFFF"/>
        <w:ind w:firstLine="284"/>
        <w:jc w:val="both"/>
        <w:rPr>
          <w:sz w:val="24"/>
        </w:rPr>
      </w:pPr>
      <w:r>
        <w:rPr>
          <w:color w:val="000000"/>
          <w:sz w:val="24"/>
        </w:rPr>
        <w:t>6) диаграммы схем состояний;</w:t>
      </w:r>
    </w:p>
    <w:p w:rsidR="002559CA" w:rsidRDefault="002559CA">
      <w:pPr>
        <w:shd w:val="clear" w:color="auto" w:fill="FFFFFF"/>
        <w:ind w:firstLine="284"/>
        <w:jc w:val="both"/>
        <w:rPr>
          <w:sz w:val="24"/>
        </w:rPr>
      </w:pPr>
      <w:r>
        <w:rPr>
          <w:color w:val="000000"/>
          <w:sz w:val="24"/>
        </w:rPr>
        <w:t>7) диаграммы деятельности;</w:t>
      </w:r>
    </w:p>
    <w:p w:rsidR="002559CA" w:rsidRDefault="002559CA">
      <w:pPr>
        <w:shd w:val="clear" w:color="auto" w:fill="FFFFFF"/>
        <w:ind w:firstLine="284"/>
        <w:jc w:val="both"/>
        <w:rPr>
          <w:sz w:val="24"/>
        </w:rPr>
      </w:pPr>
      <w:r>
        <w:rPr>
          <w:color w:val="000000"/>
          <w:sz w:val="24"/>
        </w:rPr>
        <w:t>8) компонентные диаграммы;</w:t>
      </w:r>
    </w:p>
    <w:p w:rsidR="002559CA" w:rsidRDefault="002559CA">
      <w:pPr>
        <w:shd w:val="clear" w:color="auto" w:fill="FFFFFF"/>
        <w:ind w:firstLine="284"/>
        <w:jc w:val="both"/>
        <w:rPr>
          <w:sz w:val="24"/>
        </w:rPr>
      </w:pPr>
      <w:r>
        <w:rPr>
          <w:color w:val="000000"/>
          <w:sz w:val="24"/>
        </w:rPr>
        <w:t>9) диаграммы размещения (развертывания).</w:t>
      </w:r>
    </w:p>
    <w:p w:rsidR="002559CA" w:rsidRDefault="002559CA">
      <w:pPr>
        <w:shd w:val="clear" w:color="auto" w:fill="FFFFFF"/>
        <w:ind w:firstLine="284"/>
        <w:jc w:val="both"/>
        <w:rPr>
          <w:sz w:val="24"/>
        </w:rPr>
      </w:pPr>
      <w:r>
        <w:rPr>
          <w:i/>
          <w:color w:val="000000"/>
          <w:sz w:val="24"/>
        </w:rPr>
        <w:t xml:space="preserve">Диаграмма классов </w:t>
      </w:r>
      <w:r>
        <w:rPr>
          <w:color w:val="000000"/>
          <w:sz w:val="24"/>
        </w:rPr>
        <w:t>показывает набор классов, интерфейсов, сотрудничеств и их отношений. При моделировании объектно-ориентированных систем диаграммы классов используются наиболее часто. Диаграммы классов обеспечивают статическое проектное представление системы. Диаграммы классов, включающие активные классы, обеспечивают статическое представление процессов системы.</w:t>
      </w:r>
    </w:p>
    <w:p w:rsidR="002559CA" w:rsidRDefault="002559CA">
      <w:pPr>
        <w:shd w:val="clear" w:color="auto" w:fill="FFFFFF"/>
        <w:ind w:firstLine="284"/>
        <w:jc w:val="both"/>
        <w:rPr>
          <w:sz w:val="24"/>
        </w:rPr>
      </w:pPr>
      <w:r>
        <w:rPr>
          <w:i/>
          <w:color w:val="000000"/>
          <w:sz w:val="24"/>
        </w:rPr>
        <w:t xml:space="preserve">Диаграмма объектов </w:t>
      </w:r>
      <w:r>
        <w:rPr>
          <w:color w:val="000000"/>
          <w:sz w:val="24"/>
        </w:rPr>
        <w:t>показывает набор объектов и их отношения. Диаграмма объектов представляет статический «моментальный снимок» с экземпляров предметов, которые находятся в диаграммах классов. Как и диаграммы классов, эти диаграммы обеспечивают статическое проектное представление или статическое представление процессов системы (но с точки зрения реальных или фототипичных случаев).</w:t>
      </w:r>
    </w:p>
    <w:p w:rsidR="002559CA" w:rsidRDefault="002559CA">
      <w:pPr>
        <w:shd w:val="clear" w:color="auto" w:fill="FFFFFF"/>
        <w:ind w:firstLine="284"/>
        <w:jc w:val="both"/>
        <w:rPr>
          <w:sz w:val="24"/>
        </w:rPr>
      </w:pPr>
      <w:r>
        <w:rPr>
          <w:i/>
          <w:color w:val="000000"/>
          <w:sz w:val="24"/>
        </w:rPr>
        <w:t xml:space="preserve">Диаграмма </w:t>
      </w:r>
      <w:r>
        <w:rPr>
          <w:i/>
          <w:color w:val="000000"/>
          <w:sz w:val="24"/>
          <w:lang w:val="en-US"/>
        </w:rPr>
        <w:t>Use</w:t>
      </w:r>
      <w:r>
        <w:rPr>
          <w:i/>
          <w:color w:val="000000"/>
          <w:sz w:val="24"/>
        </w:rPr>
        <w:t xml:space="preserve"> </w:t>
      </w:r>
      <w:r>
        <w:rPr>
          <w:i/>
          <w:color w:val="000000"/>
          <w:sz w:val="24"/>
          <w:lang w:val="en-US"/>
        </w:rPr>
        <w:t>Case</w:t>
      </w:r>
      <w:r>
        <w:rPr>
          <w:i/>
          <w:color w:val="000000"/>
          <w:sz w:val="24"/>
        </w:rPr>
        <w:t xml:space="preserve"> </w:t>
      </w:r>
      <w:r>
        <w:rPr>
          <w:color w:val="000000"/>
          <w:sz w:val="24"/>
        </w:rPr>
        <w:t xml:space="preserve">(диаграмма прецедентов) показывает набор элементов </w:t>
      </w:r>
      <w:r>
        <w:rPr>
          <w:color w:val="000000"/>
          <w:sz w:val="24"/>
          <w:lang w:val="en-US"/>
        </w:rPr>
        <w:t>Use</w:t>
      </w:r>
      <w:r>
        <w:rPr>
          <w:color w:val="000000"/>
          <w:sz w:val="24"/>
        </w:rPr>
        <w:t xml:space="preserve"> </w:t>
      </w:r>
      <w:r>
        <w:rPr>
          <w:color w:val="000000"/>
          <w:sz w:val="24"/>
          <w:lang w:val="en-US"/>
        </w:rPr>
        <w:t>Case</w:t>
      </w:r>
      <w:r>
        <w:rPr>
          <w:color w:val="000000"/>
          <w:sz w:val="24"/>
        </w:rPr>
        <w:t xml:space="preserve">, актеров и их отношений. С помощью диаграмм </w:t>
      </w:r>
      <w:r>
        <w:rPr>
          <w:color w:val="000000"/>
          <w:sz w:val="24"/>
          <w:lang w:val="en-US"/>
        </w:rPr>
        <w:t>Use</w:t>
      </w:r>
      <w:r>
        <w:rPr>
          <w:color w:val="000000"/>
          <w:sz w:val="24"/>
        </w:rPr>
        <w:t xml:space="preserve"> </w:t>
      </w:r>
      <w:r>
        <w:rPr>
          <w:color w:val="000000"/>
          <w:sz w:val="24"/>
          <w:lang w:val="en-US"/>
        </w:rPr>
        <w:t>Case</w:t>
      </w:r>
      <w:r>
        <w:rPr>
          <w:color w:val="000000"/>
          <w:sz w:val="24"/>
        </w:rPr>
        <w:t xml:space="preserve"> для системы создается статическое представление </w:t>
      </w:r>
      <w:r>
        <w:rPr>
          <w:color w:val="000000"/>
          <w:sz w:val="24"/>
          <w:lang w:val="en-US"/>
        </w:rPr>
        <w:t>Use</w:t>
      </w:r>
      <w:r>
        <w:rPr>
          <w:color w:val="000000"/>
          <w:sz w:val="24"/>
        </w:rPr>
        <w:t xml:space="preserve"> </w:t>
      </w:r>
      <w:r>
        <w:rPr>
          <w:color w:val="000000"/>
          <w:sz w:val="24"/>
          <w:lang w:val="en-US"/>
        </w:rPr>
        <w:t>Case</w:t>
      </w:r>
      <w:r>
        <w:rPr>
          <w:color w:val="000000"/>
          <w:sz w:val="24"/>
        </w:rPr>
        <w:t>. Эти диаграммы особенно важны при организации и моделировании поведения системы, задании требований заказчика к системе.</w:t>
      </w:r>
    </w:p>
    <w:p w:rsidR="002559CA" w:rsidRDefault="002559CA">
      <w:pPr>
        <w:shd w:val="clear" w:color="auto" w:fill="FFFFFF"/>
        <w:ind w:firstLine="284"/>
        <w:jc w:val="both"/>
        <w:rPr>
          <w:sz w:val="24"/>
        </w:rPr>
      </w:pPr>
      <w:r>
        <w:rPr>
          <w:color w:val="000000"/>
          <w:sz w:val="24"/>
        </w:rPr>
        <w:t>Диаграммы последовательности и диаграммы сотрудничества — это разновидности диаграмм взаимодействия.</w:t>
      </w:r>
    </w:p>
    <w:p w:rsidR="002559CA" w:rsidRDefault="002559CA">
      <w:pPr>
        <w:shd w:val="clear" w:color="auto" w:fill="FFFFFF"/>
        <w:ind w:firstLine="284"/>
        <w:jc w:val="both"/>
        <w:rPr>
          <w:sz w:val="24"/>
        </w:rPr>
      </w:pPr>
      <w:r>
        <w:rPr>
          <w:i/>
          <w:color w:val="000000"/>
          <w:sz w:val="24"/>
        </w:rPr>
        <w:t xml:space="preserve">Диаграмма взаимодействия </w:t>
      </w:r>
      <w:r>
        <w:rPr>
          <w:color w:val="000000"/>
          <w:sz w:val="24"/>
        </w:rPr>
        <w:t>показывает взаимодействие, включающее набор объектов и их отношений, а также пересылаемые между объектами сообщения. Диаграммы взаимодействия обеспечивают динамическое представление системы.</w:t>
      </w:r>
    </w:p>
    <w:p w:rsidR="002559CA" w:rsidRDefault="002559CA">
      <w:pPr>
        <w:shd w:val="clear" w:color="auto" w:fill="FFFFFF"/>
        <w:ind w:firstLine="284"/>
        <w:jc w:val="both"/>
        <w:rPr>
          <w:sz w:val="24"/>
        </w:rPr>
      </w:pPr>
      <w:r>
        <w:rPr>
          <w:i/>
          <w:color w:val="000000"/>
          <w:sz w:val="24"/>
        </w:rPr>
        <w:t xml:space="preserve">Диаграмма последовательности — </w:t>
      </w:r>
      <w:r>
        <w:rPr>
          <w:color w:val="000000"/>
          <w:sz w:val="24"/>
        </w:rPr>
        <w:t>это диаграмма взаимодействия, которая выделяет упорядочение сообщений по времени.</w:t>
      </w:r>
    </w:p>
    <w:p w:rsidR="002559CA" w:rsidRDefault="002559CA">
      <w:pPr>
        <w:shd w:val="clear" w:color="auto" w:fill="FFFFFF"/>
        <w:ind w:firstLine="284"/>
        <w:jc w:val="both"/>
        <w:rPr>
          <w:sz w:val="24"/>
        </w:rPr>
      </w:pPr>
      <w:r>
        <w:rPr>
          <w:i/>
          <w:color w:val="000000"/>
          <w:sz w:val="24"/>
        </w:rPr>
        <w:t xml:space="preserve">Диаграмма сотрудничества </w:t>
      </w:r>
      <w:r>
        <w:rPr>
          <w:color w:val="000000"/>
          <w:sz w:val="24"/>
        </w:rPr>
        <w:t>(диаграмма кооперации) — это диаграмма взаимодействия, которая выделяет структурную организацию объектов, посылающих и принимающих сообщения. Диаграммы последовательности и диаграммы сотрудничества изоморфны, что означает, что одну диаграмму можно трансформировать в другую диаграмму.</w:t>
      </w:r>
    </w:p>
    <w:p w:rsidR="002559CA" w:rsidRDefault="002559CA">
      <w:pPr>
        <w:shd w:val="clear" w:color="auto" w:fill="FFFFFF"/>
        <w:ind w:firstLine="284"/>
        <w:jc w:val="both"/>
        <w:rPr>
          <w:sz w:val="24"/>
        </w:rPr>
      </w:pPr>
      <w:r>
        <w:rPr>
          <w:i/>
          <w:color w:val="000000"/>
          <w:sz w:val="24"/>
        </w:rPr>
        <w:t xml:space="preserve">Диаграмма схем состояний </w:t>
      </w:r>
      <w:r>
        <w:rPr>
          <w:color w:val="000000"/>
          <w:sz w:val="24"/>
        </w:rPr>
        <w:t>показывает конечный автомат, представляет состояния, переходы, события и действия. Диаграммы схем состояний обеспечивают динамическое представление системы. Они особенно важны при моделировании поведения интерфейса, класса или сотрудничества. Эти диаграммы выделяют такое поведение объекта, которое управляется событиями, что особенно полезно при моделировании реактивных систем.</w:t>
      </w:r>
    </w:p>
    <w:p w:rsidR="002559CA" w:rsidRDefault="002559CA">
      <w:pPr>
        <w:shd w:val="clear" w:color="auto" w:fill="FFFFFF"/>
        <w:ind w:firstLine="284"/>
        <w:jc w:val="both"/>
        <w:rPr>
          <w:sz w:val="24"/>
        </w:rPr>
      </w:pPr>
      <w:r>
        <w:rPr>
          <w:i/>
          <w:color w:val="000000"/>
          <w:sz w:val="24"/>
        </w:rPr>
        <w:t xml:space="preserve">Диаграмма деятельности — </w:t>
      </w:r>
      <w:r>
        <w:rPr>
          <w:color w:val="000000"/>
          <w:sz w:val="24"/>
        </w:rPr>
        <w:t>специальная разновидность диаграммы схем состояний, которая показывает поток от действия к действию внутри системы. Диаграммы деятельности обеспечивают динамическое представление системы. Они особенно важны при моделировании функциональности системы и выделяют поток управления между объектами.</w:t>
      </w:r>
    </w:p>
    <w:p w:rsidR="002559CA" w:rsidRDefault="002559CA">
      <w:pPr>
        <w:shd w:val="clear" w:color="auto" w:fill="FFFFFF"/>
        <w:ind w:firstLine="284"/>
        <w:jc w:val="both"/>
        <w:rPr>
          <w:sz w:val="24"/>
        </w:rPr>
      </w:pPr>
      <w:r>
        <w:rPr>
          <w:i/>
          <w:color w:val="000000"/>
          <w:sz w:val="24"/>
        </w:rPr>
        <w:t xml:space="preserve">Компонентная диаграмма </w:t>
      </w:r>
      <w:r>
        <w:rPr>
          <w:color w:val="000000"/>
          <w:sz w:val="24"/>
        </w:rPr>
        <w:t>показывает организацию набора компонентов и зависимости между компонентами. Компонентные диаграммы обеспечивают статическое представление реализации системы. Они связаны с диаграммами классов в том смысле, что в компонент обычно отображается один или несколько классов, интерфейсов или коопераций.</w:t>
      </w:r>
    </w:p>
    <w:p w:rsidR="002559CA" w:rsidRDefault="002559CA">
      <w:pPr>
        <w:shd w:val="clear" w:color="auto" w:fill="FFFFFF"/>
        <w:ind w:firstLine="284"/>
        <w:jc w:val="both"/>
        <w:rPr>
          <w:sz w:val="24"/>
        </w:rPr>
      </w:pPr>
      <w:r>
        <w:rPr>
          <w:i/>
          <w:color w:val="000000"/>
          <w:sz w:val="24"/>
        </w:rPr>
        <w:t xml:space="preserve">Диаграмма размещения </w:t>
      </w:r>
      <w:r>
        <w:rPr>
          <w:color w:val="000000"/>
          <w:sz w:val="24"/>
        </w:rPr>
        <w:t>(диаграмма развертывания) показывает конфигурацию обрабатывающих узлов периода выполнения, а также компоненты, живущие в них. Диаграммы размещения обеспечивают статическое представление размещения системы. Они связаны с компонентными диаграммами в том смысле, что узел обычно включает один или несколько компонентов.</w:t>
      </w:r>
    </w:p>
    <w:p w:rsidR="002559CA" w:rsidRDefault="002559CA">
      <w:pPr>
        <w:shd w:val="clear" w:color="auto" w:fill="FFFFFF"/>
        <w:ind w:firstLine="284"/>
        <w:jc w:val="both"/>
        <w:rPr>
          <w:b/>
          <w:color w:val="000000"/>
          <w:sz w:val="24"/>
        </w:rPr>
      </w:pPr>
    </w:p>
    <w:p w:rsidR="002559CA" w:rsidRDefault="002559CA">
      <w:pPr>
        <w:pStyle w:val="2"/>
      </w:pPr>
      <w:bookmarkStart w:id="150" w:name="_Toc41201295"/>
      <w:r>
        <w:t xml:space="preserve">Механизмы расширения в </w:t>
      </w:r>
      <w:r>
        <w:rPr>
          <w:lang w:val="en-US"/>
        </w:rPr>
        <w:t>UML</w:t>
      </w:r>
      <w:bookmarkEnd w:id="150"/>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lang w:val="en-US"/>
        </w:rPr>
        <w:t>UML</w:t>
      </w:r>
      <w:r>
        <w:rPr>
          <w:color w:val="000000"/>
          <w:sz w:val="24"/>
        </w:rPr>
        <w:t xml:space="preserve"> — развитый язык, имеющий большие возможности, но даже он не может отразить все нюансы, которые могут возникнуть при создании различных моделей. Поэтому </w:t>
      </w:r>
      <w:r>
        <w:rPr>
          <w:color w:val="000000"/>
          <w:sz w:val="24"/>
          <w:lang w:val="en-US"/>
        </w:rPr>
        <w:t>UML</w:t>
      </w:r>
      <w:r>
        <w:rPr>
          <w:color w:val="000000"/>
          <w:sz w:val="24"/>
        </w:rPr>
        <w:t xml:space="preserve"> создавался как открытый язык, допускающий контролируемые рас-. ширения. Механизмами расширения в </w:t>
      </w:r>
      <w:r>
        <w:rPr>
          <w:color w:val="000000"/>
          <w:sz w:val="24"/>
          <w:lang w:val="en-US"/>
        </w:rPr>
        <w:t>UML</w:t>
      </w:r>
      <w:r>
        <w:rPr>
          <w:color w:val="000000"/>
          <w:sz w:val="24"/>
        </w:rPr>
        <w:t xml:space="preserve"> являются:</w:t>
      </w:r>
    </w:p>
    <w:p w:rsidR="002559CA" w:rsidRDefault="002559CA" w:rsidP="002559CA">
      <w:pPr>
        <w:numPr>
          <w:ilvl w:val="0"/>
          <w:numId w:val="132"/>
        </w:numPr>
        <w:shd w:val="clear" w:color="auto" w:fill="FFFFFF"/>
        <w:tabs>
          <w:tab w:val="clear" w:pos="360"/>
          <w:tab w:val="num" w:pos="644"/>
        </w:tabs>
        <w:ind w:left="644"/>
        <w:jc w:val="both"/>
        <w:rPr>
          <w:sz w:val="24"/>
        </w:rPr>
      </w:pPr>
      <w:r>
        <w:rPr>
          <w:color w:val="000000"/>
          <w:sz w:val="24"/>
        </w:rPr>
        <w:t>ограничения;</w:t>
      </w:r>
    </w:p>
    <w:p w:rsidR="002559CA" w:rsidRDefault="002559CA" w:rsidP="002559CA">
      <w:pPr>
        <w:numPr>
          <w:ilvl w:val="0"/>
          <w:numId w:val="132"/>
        </w:numPr>
        <w:shd w:val="clear" w:color="auto" w:fill="FFFFFF"/>
        <w:tabs>
          <w:tab w:val="clear" w:pos="360"/>
          <w:tab w:val="num" w:pos="644"/>
        </w:tabs>
        <w:ind w:left="644"/>
        <w:jc w:val="both"/>
        <w:rPr>
          <w:sz w:val="24"/>
        </w:rPr>
      </w:pPr>
      <w:r>
        <w:rPr>
          <w:color w:val="000000"/>
          <w:sz w:val="24"/>
        </w:rPr>
        <w:t>теговые величины;</w:t>
      </w:r>
    </w:p>
    <w:p w:rsidR="002559CA" w:rsidRDefault="002559CA" w:rsidP="002559CA">
      <w:pPr>
        <w:numPr>
          <w:ilvl w:val="0"/>
          <w:numId w:val="132"/>
        </w:numPr>
        <w:shd w:val="clear" w:color="auto" w:fill="FFFFFF"/>
        <w:tabs>
          <w:tab w:val="clear" w:pos="360"/>
          <w:tab w:val="num" w:pos="644"/>
        </w:tabs>
        <w:ind w:left="644"/>
        <w:jc w:val="both"/>
        <w:rPr>
          <w:sz w:val="24"/>
        </w:rPr>
      </w:pPr>
      <w:r>
        <w:rPr>
          <w:color w:val="000000"/>
          <w:sz w:val="24"/>
        </w:rPr>
        <w:t>стереотипы.</w:t>
      </w:r>
    </w:p>
    <w:p w:rsidR="002559CA" w:rsidRDefault="002559CA">
      <w:pPr>
        <w:shd w:val="clear" w:color="auto" w:fill="FFFFFF"/>
        <w:ind w:firstLine="284"/>
        <w:jc w:val="both"/>
        <w:rPr>
          <w:sz w:val="24"/>
        </w:rPr>
      </w:pPr>
      <w:r>
        <w:rPr>
          <w:i/>
          <w:color w:val="000000"/>
          <w:sz w:val="24"/>
        </w:rPr>
        <w:t xml:space="preserve">Ограничение </w:t>
      </w:r>
      <w:r>
        <w:rPr>
          <w:color w:val="000000"/>
          <w:sz w:val="24"/>
        </w:rPr>
        <w:t>(</w:t>
      </w:r>
      <w:r>
        <w:rPr>
          <w:color w:val="000000"/>
          <w:sz w:val="24"/>
          <w:lang w:val="en-US"/>
        </w:rPr>
        <w:t>constraint</w:t>
      </w:r>
      <w:r>
        <w:rPr>
          <w:color w:val="000000"/>
          <w:sz w:val="24"/>
        </w:rPr>
        <w:t xml:space="preserve">) расширяет семантику строительного </w:t>
      </w:r>
      <w:r>
        <w:rPr>
          <w:color w:val="000000"/>
          <w:sz w:val="24"/>
          <w:lang w:val="en-US"/>
        </w:rPr>
        <w:t>UML</w:t>
      </w:r>
      <w:r>
        <w:rPr>
          <w:color w:val="000000"/>
          <w:sz w:val="24"/>
        </w:rPr>
        <w:t xml:space="preserve">-блока, позволяя добавить новые правила или модифицировать существующие. Ограничение показывают как текстовую строку, заключенную в фигурные скобки {}. Например, на рис. 10.17 введено простое ограничение на свойство </w:t>
      </w:r>
      <w:r>
        <w:rPr>
          <w:i/>
          <w:color w:val="000000"/>
          <w:sz w:val="24"/>
        </w:rPr>
        <w:t xml:space="preserve">сумма </w:t>
      </w:r>
      <w:r>
        <w:rPr>
          <w:color w:val="000000"/>
          <w:sz w:val="24"/>
        </w:rPr>
        <w:t xml:space="preserve">класса </w:t>
      </w:r>
      <w:r>
        <w:rPr>
          <w:i/>
          <w:color w:val="000000"/>
          <w:sz w:val="24"/>
        </w:rPr>
        <w:t xml:space="preserve">Сессия Банкомата — </w:t>
      </w:r>
      <w:r>
        <w:rPr>
          <w:color w:val="000000"/>
          <w:sz w:val="24"/>
        </w:rPr>
        <w:t>его значение должно быть кратно 20. Кроме того, здесь показано ограничение на два элемента (две ассоциации), оно располагается возле пунктирной линии, соединяющей элементы, и имеет следующий смысл — владельцем конкретного счета не может быть и организация, и персона.</w:t>
      </w:r>
    </w:p>
    <w:p w:rsidR="002559CA" w:rsidRDefault="006832C2">
      <w:pPr>
        <w:ind w:firstLine="284"/>
        <w:jc w:val="center"/>
        <w:rPr>
          <w:sz w:val="24"/>
        </w:rPr>
      </w:pPr>
      <w:r>
        <w:rPr>
          <w:noProof/>
        </w:rPr>
        <w:drawing>
          <wp:inline distT="0" distB="0" distL="0" distR="0">
            <wp:extent cx="3924300" cy="1737360"/>
            <wp:effectExtent l="0" t="0" r="0" b="0"/>
            <wp:docPr id="164" name="Рисунок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3924300" cy="1737360"/>
                    </a:xfrm>
                    <a:prstGeom prst="rect">
                      <a:avLst/>
                    </a:prstGeom>
                    <a:noFill/>
                    <a:ln>
                      <a:noFill/>
                    </a:ln>
                  </pic:spPr>
                </pic:pic>
              </a:graphicData>
            </a:graphic>
          </wp:inline>
        </w:drawing>
      </w:r>
    </w:p>
    <w:p w:rsidR="002559CA" w:rsidRDefault="002559CA">
      <w:pPr>
        <w:shd w:val="clear" w:color="auto" w:fill="FFFFFF"/>
        <w:ind w:firstLine="284"/>
        <w:jc w:val="center"/>
        <w:rPr>
          <w:sz w:val="22"/>
        </w:rPr>
      </w:pPr>
      <w:r>
        <w:rPr>
          <w:b/>
          <w:color w:val="000000"/>
          <w:sz w:val="22"/>
        </w:rPr>
        <w:t xml:space="preserve">Рис. 10.17. </w:t>
      </w:r>
      <w:r>
        <w:rPr>
          <w:color w:val="000000"/>
          <w:sz w:val="22"/>
        </w:rPr>
        <w:t>Ограничения</w:t>
      </w:r>
    </w:p>
    <w:p w:rsidR="002559CA" w:rsidRDefault="002559CA">
      <w:pPr>
        <w:shd w:val="clear" w:color="auto" w:fill="FFFFFF"/>
        <w:ind w:firstLine="284"/>
        <w:jc w:val="both"/>
        <w:rPr>
          <w:i/>
          <w:color w:val="000000"/>
          <w:sz w:val="24"/>
        </w:rPr>
      </w:pPr>
    </w:p>
    <w:p w:rsidR="002559CA" w:rsidRDefault="002559CA">
      <w:pPr>
        <w:shd w:val="clear" w:color="auto" w:fill="FFFFFF"/>
        <w:ind w:firstLine="284"/>
        <w:jc w:val="both"/>
        <w:rPr>
          <w:sz w:val="24"/>
        </w:rPr>
      </w:pPr>
      <w:r>
        <w:rPr>
          <w:i/>
          <w:color w:val="000000"/>
          <w:sz w:val="24"/>
        </w:rPr>
        <w:t xml:space="preserve">Теговая величина </w:t>
      </w:r>
      <w:r>
        <w:rPr>
          <w:color w:val="000000"/>
          <w:sz w:val="24"/>
        </w:rPr>
        <w:t>(</w:t>
      </w:r>
      <w:r>
        <w:rPr>
          <w:color w:val="000000"/>
          <w:sz w:val="24"/>
          <w:lang w:val="en-US"/>
        </w:rPr>
        <w:t>tagged</w:t>
      </w:r>
      <w:r>
        <w:rPr>
          <w:color w:val="000000"/>
          <w:sz w:val="24"/>
        </w:rPr>
        <w:t xml:space="preserve"> </w:t>
      </w:r>
      <w:r>
        <w:rPr>
          <w:color w:val="000000"/>
          <w:sz w:val="24"/>
          <w:lang w:val="en-US"/>
        </w:rPr>
        <w:t>value</w:t>
      </w:r>
      <w:r>
        <w:rPr>
          <w:color w:val="000000"/>
          <w:sz w:val="24"/>
        </w:rPr>
        <w:t xml:space="preserve">) расширяет характеристики строительного </w:t>
      </w:r>
      <w:r>
        <w:rPr>
          <w:color w:val="000000"/>
          <w:sz w:val="24"/>
          <w:lang w:val="en-US"/>
        </w:rPr>
        <w:t>UML</w:t>
      </w:r>
      <w:r>
        <w:rPr>
          <w:color w:val="000000"/>
          <w:sz w:val="24"/>
        </w:rPr>
        <w:t>-блока, позволяя создать новую информацию в спецификации конкретного элемента. Теговую величину показывают как строку в фигурных скобках {}. Строка имеет вид</w:t>
      </w:r>
    </w:p>
    <w:p w:rsidR="002559CA" w:rsidRDefault="002559CA">
      <w:pPr>
        <w:shd w:val="clear" w:color="auto" w:fill="FFFFFF"/>
        <w:ind w:firstLine="737"/>
        <w:jc w:val="both"/>
        <w:rPr>
          <w:sz w:val="22"/>
        </w:rPr>
      </w:pPr>
      <w:r>
        <w:rPr>
          <w:color w:val="000000"/>
          <w:sz w:val="22"/>
        </w:rPr>
        <w:t>имя теговой величины = значение.</w:t>
      </w:r>
    </w:p>
    <w:p w:rsidR="002559CA" w:rsidRDefault="002559CA">
      <w:pPr>
        <w:shd w:val="clear" w:color="auto" w:fill="FFFFFF"/>
        <w:ind w:firstLine="284"/>
        <w:jc w:val="both"/>
        <w:rPr>
          <w:sz w:val="24"/>
        </w:rPr>
      </w:pPr>
      <w:r>
        <w:rPr>
          <w:color w:val="000000"/>
          <w:sz w:val="24"/>
        </w:rPr>
        <w:t>Иногда (в случае предопределенных тегов) указывается только имя теговой величины.</w:t>
      </w:r>
    </w:p>
    <w:p w:rsidR="002559CA" w:rsidRDefault="002559CA">
      <w:pPr>
        <w:shd w:val="clear" w:color="auto" w:fill="FFFFFF"/>
        <w:ind w:firstLine="284"/>
        <w:jc w:val="both"/>
        <w:rPr>
          <w:sz w:val="24"/>
        </w:rPr>
      </w:pPr>
      <w:r>
        <w:rPr>
          <w:color w:val="000000"/>
          <w:sz w:val="24"/>
        </w:rPr>
        <w:t xml:space="preserve">Отметим, что при работе с продуктом, имеющим много реализаций, полезно отслеживать версию и автора определенных блоков. Версия и автор не принадлежат к основным понятиям </w:t>
      </w:r>
      <w:r>
        <w:rPr>
          <w:color w:val="000000"/>
          <w:sz w:val="24"/>
          <w:lang w:val="en-US"/>
        </w:rPr>
        <w:t>UML</w:t>
      </w:r>
      <w:r>
        <w:rPr>
          <w:color w:val="000000"/>
          <w:sz w:val="24"/>
        </w:rPr>
        <w:t>. Они могут быть добавлены к любому строительному блоку (например, к классу) введением в блок новых теговых величин. Например, на рис. 10.18 класс ТекстовыйПроцессор расширен путем явного указания его версии и автора.</w:t>
      </w:r>
    </w:p>
    <w:p w:rsidR="002559CA" w:rsidRDefault="006832C2">
      <w:pPr>
        <w:ind w:firstLine="284"/>
        <w:jc w:val="center"/>
        <w:rPr>
          <w:sz w:val="24"/>
        </w:rPr>
      </w:pPr>
      <w:r>
        <w:rPr>
          <w:noProof/>
        </w:rPr>
        <w:drawing>
          <wp:inline distT="0" distB="0" distL="0" distR="0">
            <wp:extent cx="1844040" cy="723900"/>
            <wp:effectExtent l="0" t="0" r="0" b="0"/>
            <wp:docPr id="165" name="Рисунок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1844040" cy="723900"/>
                    </a:xfrm>
                    <a:prstGeom prst="rect">
                      <a:avLst/>
                    </a:prstGeom>
                    <a:noFill/>
                    <a:ln>
                      <a:noFill/>
                    </a:ln>
                  </pic:spPr>
                </pic:pic>
              </a:graphicData>
            </a:graphic>
          </wp:inline>
        </w:drawing>
      </w:r>
    </w:p>
    <w:p w:rsidR="002559CA" w:rsidRDefault="002559CA">
      <w:pPr>
        <w:shd w:val="clear" w:color="auto" w:fill="FFFFFF"/>
        <w:ind w:firstLine="284"/>
        <w:jc w:val="center"/>
        <w:rPr>
          <w:sz w:val="22"/>
        </w:rPr>
      </w:pPr>
      <w:r>
        <w:rPr>
          <w:b/>
          <w:color w:val="000000"/>
          <w:sz w:val="22"/>
        </w:rPr>
        <w:t xml:space="preserve">Рис. 10.18. </w:t>
      </w:r>
      <w:r>
        <w:rPr>
          <w:color w:val="000000"/>
          <w:sz w:val="22"/>
        </w:rPr>
        <w:t>Расширение класса</w:t>
      </w:r>
    </w:p>
    <w:p w:rsidR="002559CA" w:rsidRDefault="002559CA">
      <w:pPr>
        <w:shd w:val="clear" w:color="auto" w:fill="FFFFFF"/>
        <w:ind w:firstLine="284"/>
        <w:jc w:val="both"/>
        <w:rPr>
          <w:i/>
          <w:color w:val="000000"/>
          <w:sz w:val="24"/>
        </w:rPr>
      </w:pPr>
    </w:p>
    <w:p w:rsidR="002559CA" w:rsidRDefault="002559CA">
      <w:pPr>
        <w:shd w:val="clear" w:color="auto" w:fill="FFFFFF"/>
        <w:ind w:firstLine="284"/>
        <w:jc w:val="both"/>
        <w:rPr>
          <w:sz w:val="24"/>
        </w:rPr>
      </w:pPr>
      <w:r>
        <w:rPr>
          <w:i/>
          <w:color w:val="000000"/>
          <w:sz w:val="24"/>
        </w:rPr>
        <w:t xml:space="preserve">Стереотип </w:t>
      </w:r>
      <w:r>
        <w:rPr>
          <w:color w:val="000000"/>
          <w:sz w:val="24"/>
        </w:rPr>
        <w:t>(</w:t>
      </w:r>
      <w:r>
        <w:rPr>
          <w:color w:val="000000"/>
          <w:sz w:val="24"/>
          <w:lang w:val="en-US"/>
        </w:rPr>
        <w:t>stereotype</w:t>
      </w:r>
      <w:r>
        <w:rPr>
          <w:color w:val="000000"/>
          <w:sz w:val="24"/>
        </w:rPr>
        <w:t>) расширяет словарь языка, позволяет создавать новые виды строительных блоков, производные от существующих и учитывающие специфику новой проблемы. Элемент со стереотипом является вариацией существующего элемента, имеющей такую же форму, но отличающуюся по сути. У него могут быть дополнительные ограничения и теговые величины, а также другое визуальное представление. Он иначе обрабатывается при генерации программного кода. Отображают стереотип как имя, указываемое в двойных угловых скобках (или в угловых кавычках).</w:t>
      </w:r>
    </w:p>
    <w:p w:rsidR="002559CA" w:rsidRDefault="002559CA">
      <w:pPr>
        <w:shd w:val="clear" w:color="auto" w:fill="FFFFFF"/>
        <w:ind w:firstLine="284"/>
        <w:jc w:val="both"/>
        <w:rPr>
          <w:sz w:val="24"/>
        </w:rPr>
      </w:pPr>
      <w:r>
        <w:rPr>
          <w:color w:val="000000"/>
          <w:sz w:val="24"/>
        </w:rPr>
        <w:t>Примеры элементов со стереотипами приведены на рис. 10.19. Стереотип «</w:t>
      </w:r>
      <w:r>
        <w:rPr>
          <w:color w:val="000000"/>
          <w:sz w:val="24"/>
          <w:lang w:val="en-US"/>
        </w:rPr>
        <w:t>exception</w:t>
      </w:r>
      <w:r>
        <w:rPr>
          <w:color w:val="000000"/>
          <w:sz w:val="24"/>
        </w:rPr>
        <w:t>» говорит о том, что класс ПотеряЗначимости теперь рассматривается как специальный класс, которому, положим, разрешается только генерация и обработка сигналов исключений. Особые возможности метакласса получил класс ЭлементМодели. Кроме того, здесь показано применение стереотипа «</w:t>
      </w:r>
      <w:r>
        <w:rPr>
          <w:color w:val="000000"/>
          <w:sz w:val="24"/>
          <w:lang w:val="en-US"/>
        </w:rPr>
        <w:t>call</w:t>
      </w:r>
      <w:r>
        <w:rPr>
          <w:color w:val="000000"/>
          <w:sz w:val="24"/>
        </w:rPr>
        <w:t>» к отношению зависимости (у него появился новый смысл).</w:t>
      </w:r>
    </w:p>
    <w:p w:rsidR="002559CA" w:rsidRDefault="006832C2">
      <w:pPr>
        <w:ind w:firstLine="284"/>
        <w:jc w:val="center"/>
        <w:rPr>
          <w:sz w:val="24"/>
        </w:rPr>
      </w:pPr>
      <w:r>
        <w:rPr>
          <w:noProof/>
        </w:rPr>
        <w:drawing>
          <wp:inline distT="0" distB="0" distL="0" distR="0">
            <wp:extent cx="3528060" cy="1447800"/>
            <wp:effectExtent l="0" t="0" r="0" b="0"/>
            <wp:docPr id="166" name="Рисунок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3528060" cy="1447800"/>
                    </a:xfrm>
                    <a:prstGeom prst="rect">
                      <a:avLst/>
                    </a:prstGeom>
                    <a:noFill/>
                    <a:ln>
                      <a:noFill/>
                    </a:ln>
                  </pic:spPr>
                </pic:pic>
              </a:graphicData>
            </a:graphic>
          </wp:inline>
        </w:drawing>
      </w:r>
    </w:p>
    <w:p w:rsidR="002559CA" w:rsidRDefault="002559CA">
      <w:pPr>
        <w:shd w:val="clear" w:color="auto" w:fill="FFFFFF"/>
        <w:ind w:firstLine="284"/>
        <w:jc w:val="center"/>
        <w:rPr>
          <w:color w:val="000000"/>
          <w:sz w:val="22"/>
        </w:rPr>
      </w:pPr>
      <w:r>
        <w:rPr>
          <w:b/>
          <w:color w:val="000000"/>
          <w:sz w:val="22"/>
        </w:rPr>
        <w:t xml:space="preserve">Рис. 10.19. </w:t>
      </w:r>
      <w:r>
        <w:rPr>
          <w:color w:val="000000"/>
          <w:sz w:val="22"/>
        </w:rPr>
        <w:t>Стереотипы</w:t>
      </w:r>
    </w:p>
    <w:p w:rsidR="002559CA" w:rsidRDefault="002559CA">
      <w:pPr>
        <w:shd w:val="clear" w:color="auto" w:fill="FFFFFF"/>
        <w:ind w:firstLine="284"/>
        <w:jc w:val="center"/>
        <w:rPr>
          <w:sz w:val="22"/>
        </w:rPr>
      </w:pPr>
    </w:p>
    <w:p w:rsidR="002559CA" w:rsidRDefault="002559CA">
      <w:pPr>
        <w:shd w:val="clear" w:color="auto" w:fill="FFFFFF"/>
        <w:ind w:firstLine="284"/>
        <w:jc w:val="both"/>
        <w:rPr>
          <w:sz w:val="24"/>
        </w:rPr>
      </w:pPr>
      <w:r>
        <w:rPr>
          <w:color w:val="000000"/>
          <w:sz w:val="24"/>
        </w:rPr>
        <w:t xml:space="preserve">Таким образом, механизмы расширения позволяют адаптировать </w:t>
      </w:r>
      <w:r>
        <w:rPr>
          <w:color w:val="000000"/>
          <w:sz w:val="24"/>
          <w:lang w:val="en-US"/>
        </w:rPr>
        <w:t>UML</w:t>
      </w:r>
      <w:r>
        <w:rPr>
          <w:color w:val="000000"/>
          <w:sz w:val="24"/>
        </w:rPr>
        <w:t xml:space="preserve"> под нужды конкретных проектов и под новые программные технологии. Возможно добавление новых строительных блоков, модификация спецификаций существующих блоков и даже изменение их семантики. Конечно, очень важно обеспечить контролируемое введение расширений.</w:t>
      </w:r>
    </w:p>
    <w:p w:rsidR="002559CA" w:rsidRDefault="002559CA">
      <w:pPr>
        <w:shd w:val="clear" w:color="auto" w:fill="FFFFFF"/>
        <w:ind w:firstLine="284"/>
        <w:jc w:val="both"/>
        <w:rPr>
          <w:b/>
          <w:color w:val="000000"/>
          <w:sz w:val="24"/>
        </w:rPr>
      </w:pPr>
    </w:p>
    <w:p w:rsidR="002559CA" w:rsidRDefault="002559CA">
      <w:pPr>
        <w:pStyle w:val="2"/>
      </w:pPr>
      <w:bookmarkStart w:id="151" w:name="_Toc41201296"/>
      <w:r>
        <w:t>Контрольные вопросы</w:t>
      </w:r>
      <w:bookmarkEnd w:id="151"/>
    </w:p>
    <w:p w:rsidR="002559CA" w:rsidRDefault="002559CA">
      <w:pPr>
        <w:shd w:val="clear" w:color="auto" w:fill="FFFFFF"/>
        <w:ind w:firstLine="284"/>
        <w:jc w:val="both"/>
        <w:rPr>
          <w:color w:val="000000"/>
          <w:sz w:val="24"/>
        </w:rPr>
      </w:pPr>
    </w:p>
    <w:p w:rsidR="002559CA" w:rsidRDefault="002559CA">
      <w:pPr>
        <w:numPr>
          <w:ilvl w:val="0"/>
          <w:numId w:val="133"/>
        </w:numPr>
        <w:shd w:val="clear" w:color="auto" w:fill="FFFFFF"/>
        <w:jc w:val="both"/>
        <w:rPr>
          <w:sz w:val="24"/>
        </w:rPr>
      </w:pPr>
      <w:r>
        <w:rPr>
          <w:color w:val="000000"/>
          <w:sz w:val="24"/>
        </w:rPr>
        <w:t>Сколько поколений языков визуального моделирования вы знаете?</w:t>
      </w:r>
    </w:p>
    <w:p w:rsidR="002559CA" w:rsidRDefault="002559CA">
      <w:pPr>
        <w:numPr>
          <w:ilvl w:val="0"/>
          <w:numId w:val="133"/>
        </w:numPr>
        <w:shd w:val="clear" w:color="auto" w:fill="FFFFFF"/>
        <w:jc w:val="both"/>
        <w:rPr>
          <w:sz w:val="24"/>
        </w:rPr>
      </w:pPr>
      <w:r>
        <w:rPr>
          <w:color w:val="000000"/>
          <w:sz w:val="24"/>
        </w:rPr>
        <w:t>Назовите численность языков визуального моделирования 2-го поколения.</w:t>
      </w:r>
    </w:p>
    <w:p w:rsidR="002559CA" w:rsidRDefault="002559CA">
      <w:pPr>
        <w:numPr>
          <w:ilvl w:val="0"/>
          <w:numId w:val="133"/>
        </w:numPr>
        <w:shd w:val="clear" w:color="auto" w:fill="FFFFFF"/>
        <w:jc w:val="both"/>
        <w:rPr>
          <w:sz w:val="24"/>
        </w:rPr>
      </w:pPr>
      <w:r>
        <w:rPr>
          <w:color w:val="000000"/>
          <w:sz w:val="24"/>
        </w:rPr>
        <w:t>Какая необходимость привела к созданию языка визуального моделирования третьего поколения?</w:t>
      </w:r>
    </w:p>
    <w:p w:rsidR="002559CA" w:rsidRDefault="002559CA">
      <w:pPr>
        <w:numPr>
          <w:ilvl w:val="0"/>
          <w:numId w:val="133"/>
        </w:numPr>
        <w:shd w:val="clear" w:color="auto" w:fill="FFFFFF"/>
        <w:jc w:val="both"/>
        <w:rPr>
          <w:sz w:val="24"/>
        </w:rPr>
      </w:pPr>
      <w:r>
        <w:rPr>
          <w:color w:val="000000"/>
          <w:sz w:val="24"/>
        </w:rPr>
        <w:t xml:space="preserve">Поясните назначение </w:t>
      </w:r>
      <w:r>
        <w:rPr>
          <w:color w:val="000000"/>
          <w:sz w:val="24"/>
          <w:lang w:val="en-US"/>
        </w:rPr>
        <w:t>UML</w:t>
      </w:r>
      <w:r>
        <w:rPr>
          <w:color w:val="000000"/>
          <w:sz w:val="24"/>
        </w:rPr>
        <w:t>.</w:t>
      </w:r>
    </w:p>
    <w:p w:rsidR="002559CA" w:rsidRDefault="002559CA">
      <w:pPr>
        <w:numPr>
          <w:ilvl w:val="0"/>
          <w:numId w:val="133"/>
        </w:numPr>
        <w:shd w:val="clear" w:color="auto" w:fill="FFFFFF"/>
        <w:jc w:val="both"/>
        <w:rPr>
          <w:sz w:val="24"/>
        </w:rPr>
      </w:pPr>
      <w:r>
        <w:rPr>
          <w:color w:val="000000"/>
          <w:sz w:val="24"/>
        </w:rPr>
        <w:t xml:space="preserve">Какие строительные блоки образуют словарь </w:t>
      </w:r>
      <w:r>
        <w:rPr>
          <w:color w:val="000000"/>
          <w:sz w:val="24"/>
          <w:lang w:val="en-US"/>
        </w:rPr>
        <w:t>UML</w:t>
      </w:r>
      <w:r>
        <w:rPr>
          <w:color w:val="000000"/>
          <w:sz w:val="24"/>
        </w:rPr>
        <w:t>? Охарактеризуйте их.</w:t>
      </w:r>
    </w:p>
    <w:p w:rsidR="002559CA" w:rsidRDefault="002559CA">
      <w:pPr>
        <w:numPr>
          <w:ilvl w:val="0"/>
          <w:numId w:val="133"/>
        </w:numPr>
        <w:shd w:val="clear" w:color="auto" w:fill="FFFFFF"/>
        <w:jc w:val="both"/>
        <w:rPr>
          <w:sz w:val="24"/>
        </w:rPr>
      </w:pPr>
      <w:r>
        <w:rPr>
          <w:color w:val="000000"/>
          <w:sz w:val="24"/>
        </w:rPr>
        <w:t xml:space="preserve">Какие разновидности предметов </w:t>
      </w:r>
      <w:r>
        <w:rPr>
          <w:color w:val="000000"/>
          <w:sz w:val="24"/>
          <w:lang w:val="en-US"/>
        </w:rPr>
        <w:t>UML</w:t>
      </w:r>
      <w:r>
        <w:rPr>
          <w:color w:val="000000"/>
          <w:sz w:val="24"/>
        </w:rPr>
        <w:t xml:space="preserve"> вы знаете? Их назначение?</w:t>
      </w:r>
    </w:p>
    <w:p w:rsidR="002559CA" w:rsidRDefault="002559CA">
      <w:pPr>
        <w:numPr>
          <w:ilvl w:val="0"/>
          <w:numId w:val="133"/>
        </w:numPr>
        <w:shd w:val="clear" w:color="auto" w:fill="FFFFFF"/>
        <w:jc w:val="both"/>
        <w:rPr>
          <w:sz w:val="24"/>
        </w:rPr>
      </w:pPr>
      <w:r>
        <w:rPr>
          <w:color w:val="000000"/>
          <w:sz w:val="24"/>
        </w:rPr>
        <w:t xml:space="preserve">Перечислите известные вам разновидности структурных предметов </w:t>
      </w:r>
      <w:r>
        <w:rPr>
          <w:color w:val="000000"/>
          <w:sz w:val="24"/>
          <w:lang w:val="en-US"/>
        </w:rPr>
        <w:t>UML</w:t>
      </w:r>
      <w:r>
        <w:rPr>
          <w:color w:val="000000"/>
          <w:sz w:val="24"/>
        </w:rPr>
        <w:t>.</w:t>
      </w:r>
    </w:p>
    <w:p w:rsidR="002559CA" w:rsidRDefault="002559CA">
      <w:pPr>
        <w:numPr>
          <w:ilvl w:val="0"/>
          <w:numId w:val="133"/>
        </w:numPr>
        <w:shd w:val="clear" w:color="auto" w:fill="FFFFFF"/>
        <w:jc w:val="both"/>
        <w:rPr>
          <w:sz w:val="24"/>
        </w:rPr>
      </w:pPr>
      <w:r>
        <w:rPr>
          <w:color w:val="000000"/>
          <w:sz w:val="24"/>
        </w:rPr>
        <w:t xml:space="preserve">Перечислите известные вам разновидности предметов поведения </w:t>
      </w:r>
      <w:r>
        <w:rPr>
          <w:color w:val="000000"/>
          <w:sz w:val="24"/>
          <w:lang w:val="en-US"/>
        </w:rPr>
        <w:t>UML</w:t>
      </w:r>
      <w:r>
        <w:rPr>
          <w:color w:val="000000"/>
          <w:sz w:val="24"/>
        </w:rPr>
        <w:t>.</w:t>
      </w:r>
    </w:p>
    <w:p w:rsidR="002559CA" w:rsidRDefault="002559CA">
      <w:pPr>
        <w:numPr>
          <w:ilvl w:val="0"/>
          <w:numId w:val="133"/>
        </w:numPr>
        <w:shd w:val="clear" w:color="auto" w:fill="FFFFFF"/>
        <w:jc w:val="both"/>
        <w:rPr>
          <w:sz w:val="24"/>
        </w:rPr>
      </w:pPr>
      <w:r>
        <w:rPr>
          <w:color w:val="000000"/>
          <w:sz w:val="24"/>
        </w:rPr>
        <w:t xml:space="preserve">Перечислите известные вам группирующие предметы </w:t>
      </w:r>
      <w:r>
        <w:rPr>
          <w:color w:val="000000"/>
          <w:sz w:val="24"/>
          <w:lang w:val="en-US"/>
        </w:rPr>
        <w:t>UML</w:t>
      </w:r>
      <w:r>
        <w:rPr>
          <w:color w:val="000000"/>
          <w:sz w:val="24"/>
        </w:rPr>
        <w:t>.</w:t>
      </w:r>
    </w:p>
    <w:p w:rsidR="002559CA" w:rsidRDefault="002559CA">
      <w:pPr>
        <w:numPr>
          <w:ilvl w:val="0"/>
          <w:numId w:val="133"/>
        </w:numPr>
        <w:shd w:val="clear" w:color="auto" w:fill="FFFFFF"/>
        <w:jc w:val="both"/>
        <w:rPr>
          <w:sz w:val="24"/>
        </w:rPr>
      </w:pPr>
      <w:r>
        <w:rPr>
          <w:color w:val="000000"/>
          <w:sz w:val="24"/>
        </w:rPr>
        <w:t xml:space="preserve">Перечислите известные вам поясняющие предметы </w:t>
      </w:r>
      <w:r>
        <w:rPr>
          <w:color w:val="000000"/>
          <w:sz w:val="24"/>
          <w:lang w:val="en-US"/>
        </w:rPr>
        <w:t>UML</w:t>
      </w:r>
      <w:r>
        <w:rPr>
          <w:color w:val="000000"/>
          <w:sz w:val="24"/>
        </w:rPr>
        <w:t>.</w:t>
      </w:r>
    </w:p>
    <w:p w:rsidR="002559CA" w:rsidRDefault="002559CA">
      <w:pPr>
        <w:numPr>
          <w:ilvl w:val="0"/>
          <w:numId w:val="133"/>
        </w:numPr>
        <w:shd w:val="clear" w:color="auto" w:fill="FFFFFF"/>
        <w:jc w:val="both"/>
        <w:rPr>
          <w:sz w:val="24"/>
        </w:rPr>
      </w:pPr>
      <w:r>
        <w:rPr>
          <w:color w:val="000000"/>
          <w:sz w:val="24"/>
        </w:rPr>
        <w:t xml:space="preserve">Какие разновидности отношений предусмотрены в </w:t>
      </w:r>
      <w:r>
        <w:rPr>
          <w:color w:val="000000"/>
          <w:sz w:val="24"/>
          <w:lang w:val="en-US"/>
        </w:rPr>
        <w:t>UML</w:t>
      </w:r>
      <w:r>
        <w:rPr>
          <w:color w:val="000000"/>
          <w:sz w:val="24"/>
        </w:rPr>
        <w:t>? Охарактеризуйте каждое отношение.</w:t>
      </w:r>
    </w:p>
    <w:p w:rsidR="002559CA" w:rsidRDefault="002559CA">
      <w:pPr>
        <w:numPr>
          <w:ilvl w:val="0"/>
          <w:numId w:val="133"/>
        </w:numPr>
        <w:shd w:val="clear" w:color="auto" w:fill="FFFFFF"/>
        <w:jc w:val="both"/>
        <w:rPr>
          <w:sz w:val="24"/>
        </w:rPr>
      </w:pPr>
      <w:r>
        <w:rPr>
          <w:color w:val="000000"/>
          <w:sz w:val="24"/>
        </w:rPr>
        <w:t>Дайте характеристику диаграммы классов.</w:t>
      </w:r>
    </w:p>
    <w:p w:rsidR="002559CA" w:rsidRDefault="002559CA">
      <w:pPr>
        <w:numPr>
          <w:ilvl w:val="0"/>
          <w:numId w:val="133"/>
        </w:numPr>
        <w:shd w:val="clear" w:color="auto" w:fill="FFFFFF"/>
        <w:jc w:val="both"/>
        <w:rPr>
          <w:sz w:val="24"/>
        </w:rPr>
      </w:pPr>
      <w:r>
        <w:rPr>
          <w:color w:val="000000"/>
          <w:sz w:val="24"/>
        </w:rPr>
        <w:t>Дайте характеристику диаграммы объектов.</w:t>
      </w:r>
    </w:p>
    <w:p w:rsidR="002559CA" w:rsidRDefault="002559CA">
      <w:pPr>
        <w:numPr>
          <w:ilvl w:val="0"/>
          <w:numId w:val="133"/>
        </w:numPr>
        <w:shd w:val="clear" w:color="auto" w:fill="FFFFFF"/>
        <w:jc w:val="both"/>
        <w:rPr>
          <w:sz w:val="24"/>
        </w:rPr>
      </w:pPr>
      <w:r>
        <w:rPr>
          <w:color w:val="000000"/>
          <w:sz w:val="24"/>
        </w:rPr>
        <w:t xml:space="preserve">Охарактеризуйте диаграмму </w:t>
      </w:r>
      <w:r>
        <w:rPr>
          <w:color w:val="000000"/>
          <w:sz w:val="24"/>
          <w:lang w:val="en-US"/>
        </w:rPr>
        <w:t>Use</w:t>
      </w:r>
      <w:r>
        <w:rPr>
          <w:color w:val="000000"/>
          <w:sz w:val="24"/>
        </w:rPr>
        <w:t xml:space="preserve"> </w:t>
      </w:r>
      <w:r>
        <w:rPr>
          <w:color w:val="000000"/>
          <w:sz w:val="24"/>
          <w:lang w:val="en-US"/>
        </w:rPr>
        <w:t>Case</w:t>
      </w:r>
      <w:r>
        <w:rPr>
          <w:color w:val="000000"/>
          <w:sz w:val="24"/>
        </w:rPr>
        <w:t>.</w:t>
      </w:r>
    </w:p>
    <w:p w:rsidR="002559CA" w:rsidRDefault="002559CA">
      <w:pPr>
        <w:numPr>
          <w:ilvl w:val="0"/>
          <w:numId w:val="133"/>
        </w:numPr>
        <w:shd w:val="clear" w:color="auto" w:fill="FFFFFF"/>
        <w:jc w:val="both"/>
        <w:rPr>
          <w:sz w:val="24"/>
        </w:rPr>
      </w:pPr>
      <w:r>
        <w:rPr>
          <w:color w:val="000000"/>
          <w:sz w:val="24"/>
        </w:rPr>
        <w:t>Охарактеризуйте диаграммы взаимодействия.</w:t>
      </w:r>
    </w:p>
    <w:p w:rsidR="002559CA" w:rsidRDefault="002559CA">
      <w:pPr>
        <w:numPr>
          <w:ilvl w:val="0"/>
          <w:numId w:val="133"/>
        </w:numPr>
        <w:shd w:val="clear" w:color="auto" w:fill="FFFFFF"/>
        <w:jc w:val="both"/>
        <w:rPr>
          <w:sz w:val="24"/>
        </w:rPr>
      </w:pPr>
      <w:r>
        <w:rPr>
          <w:color w:val="000000"/>
          <w:sz w:val="24"/>
        </w:rPr>
        <w:t>Дайте характеристику диаграммы последовательности.</w:t>
      </w:r>
    </w:p>
    <w:p w:rsidR="002559CA" w:rsidRDefault="002559CA">
      <w:pPr>
        <w:numPr>
          <w:ilvl w:val="0"/>
          <w:numId w:val="133"/>
        </w:numPr>
        <w:shd w:val="clear" w:color="auto" w:fill="FFFFFF"/>
        <w:jc w:val="both"/>
        <w:rPr>
          <w:sz w:val="24"/>
        </w:rPr>
      </w:pPr>
      <w:r>
        <w:rPr>
          <w:color w:val="000000"/>
          <w:sz w:val="24"/>
        </w:rPr>
        <w:t>Дайте характеристику диаграммы сотрудничества.</w:t>
      </w:r>
    </w:p>
    <w:p w:rsidR="002559CA" w:rsidRDefault="002559CA">
      <w:pPr>
        <w:numPr>
          <w:ilvl w:val="0"/>
          <w:numId w:val="133"/>
        </w:numPr>
        <w:shd w:val="clear" w:color="auto" w:fill="FFFFFF"/>
        <w:jc w:val="both"/>
        <w:rPr>
          <w:sz w:val="24"/>
        </w:rPr>
      </w:pPr>
      <w:r>
        <w:rPr>
          <w:color w:val="000000"/>
          <w:sz w:val="24"/>
        </w:rPr>
        <w:t>Охарактеризуйте диаграмму схем состояний.</w:t>
      </w:r>
    </w:p>
    <w:p w:rsidR="002559CA" w:rsidRDefault="002559CA">
      <w:pPr>
        <w:numPr>
          <w:ilvl w:val="0"/>
          <w:numId w:val="133"/>
        </w:numPr>
        <w:shd w:val="clear" w:color="auto" w:fill="FFFFFF"/>
        <w:jc w:val="both"/>
        <w:rPr>
          <w:sz w:val="24"/>
        </w:rPr>
      </w:pPr>
      <w:r>
        <w:rPr>
          <w:color w:val="000000"/>
          <w:sz w:val="24"/>
        </w:rPr>
        <w:t>Охарактеризуйте диаграмму деятельности.</w:t>
      </w:r>
    </w:p>
    <w:p w:rsidR="002559CA" w:rsidRDefault="002559CA">
      <w:pPr>
        <w:numPr>
          <w:ilvl w:val="0"/>
          <w:numId w:val="133"/>
        </w:numPr>
        <w:shd w:val="clear" w:color="auto" w:fill="FFFFFF"/>
        <w:jc w:val="both"/>
        <w:rPr>
          <w:sz w:val="24"/>
        </w:rPr>
      </w:pPr>
      <w:r>
        <w:rPr>
          <w:color w:val="000000"/>
          <w:sz w:val="24"/>
        </w:rPr>
        <w:t>Дайте характеристику компонентной диаграммы.</w:t>
      </w:r>
    </w:p>
    <w:p w:rsidR="002559CA" w:rsidRDefault="002559CA">
      <w:pPr>
        <w:numPr>
          <w:ilvl w:val="0"/>
          <w:numId w:val="133"/>
        </w:numPr>
        <w:shd w:val="clear" w:color="auto" w:fill="FFFFFF"/>
        <w:jc w:val="both"/>
        <w:rPr>
          <w:sz w:val="24"/>
        </w:rPr>
      </w:pPr>
      <w:r>
        <w:rPr>
          <w:color w:val="000000"/>
          <w:sz w:val="24"/>
        </w:rPr>
        <w:t>Охарактеризуйте диаграмму размещения.</w:t>
      </w:r>
    </w:p>
    <w:p w:rsidR="002559CA" w:rsidRDefault="002559CA">
      <w:pPr>
        <w:numPr>
          <w:ilvl w:val="0"/>
          <w:numId w:val="133"/>
        </w:numPr>
        <w:shd w:val="clear" w:color="auto" w:fill="FFFFFF"/>
        <w:jc w:val="both"/>
        <w:rPr>
          <w:sz w:val="24"/>
        </w:rPr>
      </w:pPr>
      <w:r>
        <w:rPr>
          <w:color w:val="000000"/>
          <w:sz w:val="24"/>
        </w:rPr>
        <w:t xml:space="preserve">Для чего служат механизмы расширения в </w:t>
      </w:r>
      <w:r>
        <w:rPr>
          <w:color w:val="000000"/>
          <w:sz w:val="24"/>
          <w:lang w:val="en-US"/>
        </w:rPr>
        <w:t>UML</w:t>
      </w:r>
      <w:r>
        <w:rPr>
          <w:color w:val="000000"/>
          <w:sz w:val="24"/>
        </w:rPr>
        <w:t>?</w:t>
      </w:r>
    </w:p>
    <w:p w:rsidR="002559CA" w:rsidRDefault="002559CA">
      <w:pPr>
        <w:numPr>
          <w:ilvl w:val="0"/>
          <w:numId w:val="133"/>
        </w:numPr>
        <w:shd w:val="clear" w:color="auto" w:fill="FFFFFF"/>
        <w:jc w:val="both"/>
        <w:rPr>
          <w:sz w:val="24"/>
        </w:rPr>
      </w:pPr>
      <w:r>
        <w:rPr>
          <w:color w:val="000000"/>
          <w:sz w:val="24"/>
        </w:rPr>
        <w:t xml:space="preserve">Поясните механизм ограничений в </w:t>
      </w:r>
      <w:r>
        <w:rPr>
          <w:color w:val="000000"/>
          <w:sz w:val="24"/>
          <w:lang w:val="en-US"/>
        </w:rPr>
        <w:t>UML</w:t>
      </w:r>
      <w:r>
        <w:rPr>
          <w:color w:val="000000"/>
          <w:sz w:val="24"/>
        </w:rPr>
        <w:t>.</w:t>
      </w:r>
    </w:p>
    <w:p w:rsidR="002559CA" w:rsidRDefault="002559CA">
      <w:pPr>
        <w:numPr>
          <w:ilvl w:val="0"/>
          <w:numId w:val="133"/>
        </w:numPr>
        <w:shd w:val="clear" w:color="auto" w:fill="FFFFFF"/>
        <w:jc w:val="both"/>
        <w:rPr>
          <w:sz w:val="24"/>
        </w:rPr>
      </w:pPr>
      <w:r>
        <w:rPr>
          <w:color w:val="000000"/>
          <w:sz w:val="24"/>
        </w:rPr>
        <w:t xml:space="preserve">Объясните механизм теговых величин в </w:t>
      </w:r>
      <w:r>
        <w:rPr>
          <w:color w:val="000000"/>
          <w:sz w:val="24"/>
          <w:lang w:val="en-US"/>
        </w:rPr>
        <w:t>UML</w:t>
      </w:r>
      <w:r>
        <w:rPr>
          <w:color w:val="000000"/>
          <w:sz w:val="24"/>
        </w:rPr>
        <w:t>.</w:t>
      </w:r>
    </w:p>
    <w:p w:rsidR="002559CA" w:rsidRDefault="002559CA">
      <w:pPr>
        <w:numPr>
          <w:ilvl w:val="0"/>
          <w:numId w:val="133"/>
        </w:numPr>
        <w:shd w:val="clear" w:color="auto" w:fill="FFFFFF"/>
        <w:jc w:val="both"/>
        <w:rPr>
          <w:sz w:val="24"/>
        </w:rPr>
      </w:pPr>
      <w:r>
        <w:rPr>
          <w:color w:val="000000"/>
          <w:sz w:val="24"/>
        </w:rPr>
        <w:t xml:space="preserve">В чем суть механизма стереотипов </w:t>
      </w:r>
      <w:r>
        <w:rPr>
          <w:color w:val="000000"/>
          <w:sz w:val="24"/>
          <w:lang w:val="en-US"/>
        </w:rPr>
        <w:t>UML</w:t>
      </w:r>
      <w:r>
        <w:rPr>
          <w:color w:val="000000"/>
          <w:sz w:val="24"/>
        </w:rPr>
        <w:t>?</w:t>
      </w:r>
    </w:p>
    <w:p w:rsidR="002559CA" w:rsidRDefault="002559CA">
      <w:pPr>
        <w:shd w:val="clear" w:color="auto" w:fill="FFFFFF"/>
        <w:ind w:firstLine="284"/>
        <w:jc w:val="both"/>
        <w:rPr>
          <w:b/>
          <w:color w:val="000000"/>
          <w:sz w:val="24"/>
        </w:rPr>
      </w:pPr>
    </w:p>
    <w:p w:rsidR="002559CA" w:rsidRDefault="002559CA">
      <w:pPr>
        <w:pStyle w:val="1"/>
      </w:pPr>
      <w:bookmarkStart w:id="152" w:name="_Toc41201297"/>
      <w:r>
        <w:t>ГЛАВА 11. Статические модели объектно-ориентированных программных систем</w:t>
      </w:r>
      <w:bookmarkEnd w:id="152"/>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color w:val="000000"/>
          <w:sz w:val="24"/>
        </w:rPr>
      </w:pPr>
      <w:r>
        <w:rPr>
          <w:color w:val="000000"/>
          <w:sz w:val="24"/>
        </w:rPr>
        <w:t xml:space="preserve">Статические модели обеспечивают представление структуры систем в терминах базовых строительных блоков и отношений между ними. «Статичность» этих моделей состоит в том, что здесь не показывается динамика изменений системы во времени. Вместе с тем следует понимать, что эти модели несут в себе не только структурные описания, но и описания операций, реализующих заданное поведение системы. Основным средством для представления статических моделей являются диаграммы классов [8], [23], [53], [67]. Вершины диаграмм классов нагружены классами, а дуги (ребра) — отношениями между ними. Диаграммы используются: </w:t>
      </w:r>
    </w:p>
    <w:p w:rsidR="002559CA" w:rsidRDefault="002559CA" w:rsidP="002559CA">
      <w:pPr>
        <w:numPr>
          <w:ilvl w:val="0"/>
          <w:numId w:val="134"/>
        </w:numPr>
        <w:shd w:val="clear" w:color="auto" w:fill="FFFFFF"/>
        <w:tabs>
          <w:tab w:val="clear" w:pos="360"/>
          <w:tab w:val="num" w:pos="644"/>
        </w:tabs>
        <w:ind w:left="644"/>
        <w:jc w:val="both"/>
        <w:rPr>
          <w:sz w:val="24"/>
        </w:rPr>
      </w:pPr>
      <w:r>
        <w:rPr>
          <w:color w:val="000000"/>
          <w:sz w:val="24"/>
        </w:rPr>
        <w:t>в ходе анализа — для указания ролей и обязанностей сущностей, которые обеспечивают поведение системы;</w:t>
      </w:r>
    </w:p>
    <w:p w:rsidR="002559CA" w:rsidRDefault="002559CA" w:rsidP="002559CA">
      <w:pPr>
        <w:numPr>
          <w:ilvl w:val="0"/>
          <w:numId w:val="134"/>
        </w:numPr>
        <w:shd w:val="clear" w:color="auto" w:fill="FFFFFF"/>
        <w:tabs>
          <w:tab w:val="clear" w:pos="360"/>
          <w:tab w:val="num" w:pos="644"/>
        </w:tabs>
        <w:ind w:left="644"/>
        <w:jc w:val="both"/>
        <w:rPr>
          <w:sz w:val="24"/>
        </w:rPr>
      </w:pPr>
      <w:r>
        <w:rPr>
          <w:color w:val="000000"/>
          <w:sz w:val="24"/>
        </w:rPr>
        <w:t>в ходе проектирования — для фиксации структуры классов, которые формируют системную архитектуру.</w:t>
      </w:r>
    </w:p>
    <w:p w:rsidR="002559CA" w:rsidRDefault="002559CA">
      <w:pPr>
        <w:shd w:val="clear" w:color="auto" w:fill="FFFFFF"/>
        <w:ind w:firstLine="284"/>
        <w:jc w:val="both"/>
        <w:rPr>
          <w:b/>
          <w:color w:val="000000"/>
          <w:sz w:val="24"/>
        </w:rPr>
      </w:pPr>
    </w:p>
    <w:p w:rsidR="002559CA" w:rsidRDefault="002559CA">
      <w:pPr>
        <w:pStyle w:val="2"/>
      </w:pPr>
      <w:bookmarkStart w:id="153" w:name="_Toc41201298"/>
      <w:r>
        <w:t>Вершины в диаграммах классов</w:t>
      </w:r>
      <w:bookmarkEnd w:id="153"/>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Итак, вершина в диаграмме классов — класс. Обозначение класса показано на рис. 11.1.</w:t>
      </w:r>
    </w:p>
    <w:p w:rsidR="002559CA" w:rsidRDefault="006832C2">
      <w:pPr>
        <w:ind w:firstLine="284"/>
        <w:jc w:val="center"/>
        <w:rPr>
          <w:sz w:val="24"/>
        </w:rPr>
      </w:pPr>
      <w:r>
        <w:rPr>
          <w:noProof/>
        </w:rPr>
        <w:drawing>
          <wp:inline distT="0" distB="0" distL="0" distR="0">
            <wp:extent cx="1143000" cy="518160"/>
            <wp:effectExtent l="0" t="0" r="0" b="0"/>
            <wp:docPr id="167" name="Рисунок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1143000" cy="518160"/>
                    </a:xfrm>
                    <a:prstGeom prst="rect">
                      <a:avLst/>
                    </a:prstGeom>
                    <a:noFill/>
                    <a:ln>
                      <a:noFill/>
                    </a:ln>
                  </pic:spPr>
                </pic:pic>
              </a:graphicData>
            </a:graphic>
          </wp:inline>
        </w:drawing>
      </w:r>
    </w:p>
    <w:p w:rsidR="002559CA" w:rsidRDefault="002559CA">
      <w:pPr>
        <w:shd w:val="clear" w:color="auto" w:fill="FFFFFF"/>
        <w:ind w:firstLine="284"/>
        <w:jc w:val="center"/>
        <w:rPr>
          <w:color w:val="000000"/>
          <w:sz w:val="22"/>
        </w:rPr>
      </w:pPr>
      <w:r>
        <w:rPr>
          <w:b/>
          <w:color w:val="000000"/>
          <w:sz w:val="22"/>
        </w:rPr>
        <w:t xml:space="preserve">Рис. 11.1. </w:t>
      </w:r>
      <w:r>
        <w:rPr>
          <w:color w:val="000000"/>
          <w:sz w:val="22"/>
        </w:rPr>
        <w:t>Обозначение класса</w:t>
      </w:r>
    </w:p>
    <w:p w:rsidR="002559CA" w:rsidRDefault="002559CA">
      <w:pPr>
        <w:shd w:val="clear" w:color="auto" w:fill="FFFFFF"/>
        <w:ind w:firstLine="284"/>
        <w:jc w:val="center"/>
        <w:rPr>
          <w:sz w:val="22"/>
        </w:rPr>
      </w:pPr>
    </w:p>
    <w:p w:rsidR="002559CA" w:rsidRDefault="002559CA">
      <w:pPr>
        <w:shd w:val="clear" w:color="auto" w:fill="FFFFFF"/>
        <w:ind w:firstLine="284"/>
        <w:jc w:val="both"/>
        <w:rPr>
          <w:sz w:val="24"/>
        </w:rPr>
      </w:pPr>
      <w:r>
        <w:rPr>
          <w:color w:val="000000"/>
          <w:sz w:val="24"/>
        </w:rPr>
        <w:t>Имя класса указывается всегда, свойства и операции — выборочно. Предусмотрено задание области действия свойства (операции). Если свойство (операция) подчеркивается, его областью действия является класс, в противном случае областью Действия является экземпляр (рис. 11.2).</w:t>
      </w:r>
    </w:p>
    <w:p w:rsidR="002559CA" w:rsidRDefault="002559CA">
      <w:pPr>
        <w:shd w:val="clear" w:color="auto" w:fill="FFFFFF"/>
        <w:ind w:firstLine="284"/>
        <w:jc w:val="both"/>
        <w:rPr>
          <w:sz w:val="24"/>
        </w:rPr>
      </w:pPr>
      <w:r>
        <w:rPr>
          <w:color w:val="000000"/>
          <w:sz w:val="24"/>
        </w:rPr>
        <w:t>Что это значит? Если областью действия свойства является класс, то все его экземпляры (объекты) используют общее значение этого свойства, в противном случае у каждого экземпляра свое значение свойства.</w:t>
      </w:r>
    </w:p>
    <w:p w:rsidR="002559CA" w:rsidRDefault="006832C2">
      <w:pPr>
        <w:jc w:val="center"/>
        <w:rPr>
          <w:snapToGrid w:val="0"/>
          <w:sz w:val="24"/>
        </w:rPr>
      </w:pPr>
      <w:r>
        <w:rPr>
          <w:noProof/>
          <w:snapToGrid w:val="0"/>
        </w:rPr>
        <w:drawing>
          <wp:inline distT="0" distB="0" distL="0" distR="0">
            <wp:extent cx="3230880" cy="853440"/>
            <wp:effectExtent l="0" t="0" r="0" b="0"/>
            <wp:docPr id="168" name="Рисунок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3230880" cy="853440"/>
                    </a:xfrm>
                    <a:prstGeom prst="rect">
                      <a:avLst/>
                    </a:prstGeom>
                    <a:noFill/>
                    <a:ln>
                      <a:noFill/>
                    </a:ln>
                  </pic:spPr>
                </pic:pic>
              </a:graphicData>
            </a:graphic>
          </wp:inline>
        </w:drawing>
      </w:r>
    </w:p>
    <w:p w:rsidR="002559CA" w:rsidRDefault="002559CA">
      <w:pPr>
        <w:shd w:val="clear" w:color="auto" w:fill="FFFFFF"/>
        <w:ind w:firstLine="284"/>
        <w:jc w:val="center"/>
        <w:rPr>
          <w:color w:val="000000"/>
          <w:sz w:val="22"/>
        </w:rPr>
      </w:pPr>
      <w:r>
        <w:rPr>
          <w:b/>
          <w:color w:val="000000"/>
          <w:sz w:val="22"/>
        </w:rPr>
        <w:t>Рис. 11.2.</w:t>
      </w:r>
      <w:r>
        <w:rPr>
          <w:color w:val="000000"/>
          <w:sz w:val="22"/>
        </w:rPr>
        <w:t xml:space="preserve"> Свойства уровней класса и экземпляра</w:t>
      </w:r>
    </w:p>
    <w:p w:rsidR="002559CA" w:rsidRDefault="002559CA">
      <w:pPr>
        <w:shd w:val="clear" w:color="auto" w:fill="FFFFFF"/>
        <w:ind w:firstLine="284"/>
        <w:jc w:val="center"/>
        <w:rPr>
          <w:sz w:val="22"/>
        </w:rPr>
      </w:pPr>
    </w:p>
    <w:p w:rsidR="002559CA" w:rsidRDefault="002559CA">
      <w:pPr>
        <w:pStyle w:val="3"/>
      </w:pPr>
      <w:bookmarkStart w:id="154" w:name="_Toc41201299"/>
      <w:r>
        <w:t>Свойства</w:t>
      </w:r>
      <w:bookmarkEnd w:id="154"/>
    </w:p>
    <w:p w:rsidR="002559CA" w:rsidRDefault="002559CA"/>
    <w:p w:rsidR="002559CA" w:rsidRDefault="002559CA">
      <w:pPr>
        <w:shd w:val="clear" w:color="auto" w:fill="FFFFFF"/>
        <w:ind w:firstLine="284"/>
        <w:jc w:val="both"/>
        <w:rPr>
          <w:sz w:val="24"/>
        </w:rPr>
      </w:pPr>
      <w:r>
        <w:rPr>
          <w:color w:val="000000"/>
          <w:sz w:val="24"/>
        </w:rPr>
        <w:t>Общий синтаксис представления свойства имеет вид</w:t>
      </w:r>
    </w:p>
    <w:p w:rsidR="002559CA" w:rsidRDefault="002559CA">
      <w:pPr>
        <w:shd w:val="clear" w:color="auto" w:fill="FFFFFF"/>
        <w:ind w:firstLine="737"/>
        <w:jc w:val="both"/>
        <w:rPr>
          <w:color w:val="000000"/>
          <w:sz w:val="22"/>
        </w:rPr>
      </w:pPr>
      <w:r>
        <w:rPr>
          <w:color w:val="000000"/>
          <w:sz w:val="22"/>
        </w:rPr>
        <w:t xml:space="preserve">Видимость Имя [Множественность]: Тип = НачальнЗначение {Характеристики} </w:t>
      </w:r>
    </w:p>
    <w:p w:rsidR="002559CA" w:rsidRDefault="002559CA">
      <w:pPr>
        <w:shd w:val="clear" w:color="auto" w:fill="FFFFFF"/>
        <w:ind w:firstLine="284"/>
        <w:jc w:val="both"/>
        <w:rPr>
          <w:color w:val="000000"/>
          <w:sz w:val="24"/>
        </w:rPr>
      </w:pPr>
      <w:r>
        <w:rPr>
          <w:color w:val="000000"/>
          <w:sz w:val="24"/>
        </w:rPr>
        <w:t xml:space="preserve">Рассмотрим видимость и характеристики свойств. </w:t>
      </w:r>
    </w:p>
    <w:p w:rsidR="002559CA" w:rsidRDefault="002559CA">
      <w:pPr>
        <w:shd w:val="clear" w:color="auto" w:fill="FFFFFF"/>
        <w:ind w:firstLine="284"/>
        <w:jc w:val="both"/>
        <w:rPr>
          <w:sz w:val="24"/>
        </w:rPr>
      </w:pPr>
      <w:r>
        <w:rPr>
          <w:color w:val="000000"/>
          <w:sz w:val="24"/>
        </w:rPr>
        <w:t xml:space="preserve">В языке </w:t>
      </w:r>
      <w:r>
        <w:rPr>
          <w:color w:val="000000"/>
          <w:sz w:val="24"/>
          <w:lang w:val="en-US"/>
        </w:rPr>
        <w:t>UML</w:t>
      </w:r>
      <w:r>
        <w:rPr>
          <w:color w:val="000000"/>
          <w:sz w:val="24"/>
        </w:rPr>
        <w:t xml:space="preserve"> определены три уровня видимости:</w:t>
      </w:r>
    </w:p>
    <w:tbl>
      <w:tblPr>
        <w:tblW w:w="0" w:type="auto"/>
        <w:tblInd w:w="40" w:type="dxa"/>
        <w:tblLayout w:type="fixed"/>
        <w:tblCellMar>
          <w:left w:w="40" w:type="dxa"/>
          <w:right w:w="40" w:type="dxa"/>
        </w:tblCellMar>
        <w:tblLook w:val="0000" w:firstRow="0" w:lastRow="0" w:firstColumn="0" w:lastColumn="0" w:noHBand="0" w:noVBand="0"/>
      </w:tblPr>
      <w:tblGrid>
        <w:gridCol w:w="1418"/>
        <w:gridCol w:w="9355"/>
      </w:tblGrid>
      <w:tr w:rsidR="002559CA">
        <w:tblPrEx>
          <w:tblCellMar>
            <w:top w:w="0" w:type="dxa"/>
            <w:bottom w:w="0" w:type="dxa"/>
          </w:tblCellMar>
        </w:tblPrEx>
        <w:trPr>
          <w:trHeight w:val="1402"/>
        </w:trPr>
        <w:tc>
          <w:tcPr>
            <w:tcW w:w="1418"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color w:val="000000"/>
                <w:sz w:val="24"/>
                <w:lang w:val="en-US"/>
              </w:rPr>
            </w:pPr>
            <w:r>
              <w:rPr>
                <w:color w:val="000000"/>
                <w:sz w:val="24"/>
                <w:lang w:val="en-US"/>
              </w:rPr>
              <w:t xml:space="preserve">public </w:t>
            </w:r>
          </w:p>
          <w:p w:rsidR="002559CA" w:rsidRDefault="002559CA">
            <w:pPr>
              <w:shd w:val="clear" w:color="auto" w:fill="FFFFFF"/>
              <w:ind w:firstLine="284"/>
              <w:jc w:val="both"/>
              <w:rPr>
                <w:color w:val="000000"/>
                <w:sz w:val="24"/>
                <w:lang w:val="en-US"/>
              </w:rPr>
            </w:pPr>
          </w:p>
          <w:p w:rsidR="002559CA" w:rsidRDefault="002559CA">
            <w:pPr>
              <w:shd w:val="clear" w:color="auto" w:fill="FFFFFF"/>
              <w:ind w:firstLine="284"/>
              <w:jc w:val="both"/>
              <w:rPr>
                <w:color w:val="000000"/>
                <w:sz w:val="24"/>
                <w:lang w:val="en-US"/>
              </w:rPr>
            </w:pPr>
            <w:r>
              <w:rPr>
                <w:color w:val="000000"/>
                <w:sz w:val="24"/>
                <w:lang w:val="en-US"/>
              </w:rPr>
              <w:t xml:space="preserve">protected </w:t>
            </w:r>
          </w:p>
          <w:p w:rsidR="002559CA" w:rsidRDefault="002559CA">
            <w:pPr>
              <w:shd w:val="clear" w:color="auto" w:fill="FFFFFF"/>
              <w:ind w:firstLine="284"/>
              <w:jc w:val="both"/>
              <w:rPr>
                <w:color w:val="000000"/>
                <w:sz w:val="24"/>
                <w:lang w:val="en-US"/>
              </w:rPr>
            </w:pPr>
          </w:p>
          <w:p w:rsidR="002559CA" w:rsidRDefault="002559CA">
            <w:pPr>
              <w:shd w:val="clear" w:color="auto" w:fill="FFFFFF"/>
              <w:ind w:firstLine="284"/>
              <w:jc w:val="both"/>
              <w:rPr>
                <w:sz w:val="24"/>
                <w:lang w:val="en-US"/>
              </w:rPr>
            </w:pPr>
            <w:r>
              <w:rPr>
                <w:color w:val="000000"/>
                <w:sz w:val="24"/>
                <w:lang w:val="en-US"/>
              </w:rPr>
              <w:t>private</w:t>
            </w:r>
            <w:r>
              <w:rPr>
                <w:sz w:val="24"/>
                <w:lang w:val="en-US"/>
              </w:rPr>
              <w:t xml:space="preserve"> </w:t>
            </w:r>
          </w:p>
        </w:tc>
        <w:tc>
          <w:tcPr>
            <w:tcW w:w="9355" w:type="dxa"/>
            <w:tcBorders>
              <w:top w:val="single" w:sz="6" w:space="0" w:color="auto"/>
              <w:bottom w:val="single" w:sz="6" w:space="0" w:color="auto"/>
            </w:tcBorders>
            <w:shd w:val="clear" w:color="auto" w:fill="FFFFFF"/>
          </w:tcPr>
          <w:p w:rsidR="002559CA" w:rsidRDefault="002559CA">
            <w:pPr>
              <w:shd w:val="clear" w:color="auto" w:fill="FFFFFF"/>
              <w:ind w:left="284"/>
              <w:jc w:val="both"/>
              <w:rPr>
                <w:sz w:val="24"/>
              </w:rPr>
            </w:pPr>
            <w:r>
              <w:rPr>
                <w:color w:val="000000"/>
                <w:sz w:val="24"/>
              </w:rPr>
              <w:t>Любой клиент класса может использовать свойство (операцию), обозначается символом +</w:t>
            </w:r>
          </w:p>
          <w:p w:rsidR="002559CA" w:rsidRDefault="002559CA">
            <w:pPr>
              <w:shd w:val="clear" w:color="auto" w:fill="FFFFFF"/>
              <w:ind w:left="284"/>
              <w:jc w:val="both"/>
              <w:rPr>
                <w:sz w:val="24"/>
              </w:rPr>
            </w:pPr>
            <w:r>
              <w:rPr>
                <w:color w:val="000000"/>
                <w:sz w:val="24"/>
              </w:rPr>
              <w:t>Любой наследник класса может использовать свойство (операцию), обозначается символом #</w:t>
            </w:r>
          </w:p>
          <w:p w:rsidR="002559CA" w:rsidRDefault="002559CA">
            <w:pPr>
              <w:shd w:val="clear" w:color="auto" w:fill="FFFFFF"/>
              <w:ind w:left="284"/>
              <w:jc w:val="both"/>
              <w:rPr>
                <w:sz w:val="24"/>
              </w:rPr>
            </w:pPr>
            <w:r>
              <w:rPr>
                <w:color w:val="000000"/>
                <w:sz w:val="24"/>
              </w:rPr>
              <w:t>Свойство (операция) может использоваться только самим классом, обозначается символом -</w:t>
            </w:r>
            <w:r>
              <w:rPr>
                <w:sz w:val="24"/>
              </w:rPr>
              <w:t xml:space="preserve"> </w:t>
            </w:r>
          </w:p>
        </w:tc>
      </w:tr>
    </w:tbl>
    <w:p w:rsidR="002559CA" w:rsidRDefault="002559CA">
      <w:pPr>
        <w:shd w:val="clear" w:color="auto" w:fill="FFFFFF"/>
        <w:ind w:firstLine="284"/>
        <w:jc w:val="both"/>
        <w:rPr>
          <w:b/>
          <w:color w:val="000000"/>
          <w:sz w:val="24"/>
        </w:rPr>
      </w:pPr>
    </w:p>
    <w:p w:rsidR="002559CA" w:rsidRDefault="002559CA">
      <w:pPr>
        <w:pBdr>
          <w:top w:val="single" w:sz="4" w:space="1" w:color="auto"/>
        </w:pBdr>
        <w:shd w:val="clear" w:color="auto" w:fill="FFFFFF"/>
        <w:ind w:firstLine="284"/>
        <w:jc w:val="both"/>
        <w:rPr>
          <w:sz w:val="24"/>
        </w:rPr>
      </w:pPr>
      <w:r>
        <w:rPr>
          <w:b/>
          <w:color w:val="000000"/>
          <w:sz w:val="24"/>
        </w:rPr>
        <w:t>ПРИМЕЧАНИЕ</w:t>
      </w:r>
    </w:p>
    <w:p w:rsidR="002559CA" w:rsidRDefault="002559CA">
      <w:pPr>
        <w:pBdr>
          <w:bottom w:val="single" w:sz="4" w:space="1" w:color="auto"/>
        </w:pBdr>
        <w:shd w:val="clear" w:color="auto" w:fill="FFFFFF"/>
        <w:ind w:firstLine="284"/>
        <w:jc w:val="both"/>
        <w:rPr>
          <w:sz w:val="24"/>
        </w:rPr>
      </w:pPr>
      <w:r>
        <w:rPr>
          <w:color w:val="000000"/>
          <w:sz w:val="24"/>
        </w:rPr>
        <w:t>Если видимость не указана, считают, что свойство объявлено с публичной видимостью.</w:t>
      </w:r>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Определены три характеристики свойств:</w:t>
      </w:r>
    </w:p>
    <w:tbl>
      <w:tblPr>
        <w:tblW w:w="0" w:type="auto"/>
        <w:tblInd w:w="40" w:type="dxa"/>
        <w:tblLayout w:type="fixed"/>
        <w:tblCellMar>
          <w:left w:w="40" w:type="dxa"/>
          <w:right w:w="40" w:type="dxa"/>
        </w:tblCellMar>
        <w:tblLook w:val="0000" w:firstRow="0" w:lastRow="0" w:firstColumn="0" w:lastColumn="0" w:noHBand="0" w:noVBand="0"/>
      </w:tblPr>
      <w:tblGrid>
        <w:gridCol w:w="1560"/>
        <w:gridCol w:w="9213"/>
      </w:tblGrid>
      <w:tr w:rsidR="002559CA">
        <w:tblPrEx>
          <w:tblCellMar>
            <w:top w:w="0" w:type="dxa"/>
            <w:bottom w:w="0" w:type="dxa"/>
          </w:tblCellMar>
        </w:tblPrEx>
        <w:trPr>
          <w:trHeight w:val="1152"/>
        </w:trPr>
        <w:tc>
          <w:tcPr>
            <w:tcW w:w="1560"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color w:val="000000"/>
                <w:sz w:val="24"/>
                <w:lang w:val="en-US"/>
              </w:rPr>
            </w:pPr>
            <w:r>
              <w:rPr>
                <w:color w:val="000000"/>
                <w:sz w:val="24"/>
                <w:lang w:val="en-US"/>
              </w:rPr>
              <w:t xml:space="preserve">changeable </w:t>
            </w:r>
          </w:p>
          <w:p w:rsidR="002559CA" w:rsidRDefault="002559CA">
            <w:pPr>
              <w:shd w:val="clear" w:color="auto" w:fill="FFFFFF"/>
              <w:ind w:firstLine="284"/>
              <w:jc w:val="both"/>
              <w:rPr>
                <w:sz w:val="24"/>
                <w:lang w:val="en-US"/>
              </w:rPr>
            </w:pPr>
            <w:r>
              <w:rPr>
                <w:color w:val="000000"/>
                <w:sz w:val="24"/>
                <w:lang w:val="en-US"/>
              </w:rPr>
              <w:t>addOnly</w:t>
            </w:r>
          </w:p>
          <w:p w:rsidR="002559CA" w:rsidRDefault="002559CA">
            <w:pPr>
              <w:shd w:val="clear" w:color="auto" w:fill="FFFFFF"/>
              <w:ind w:firstLine="284"/>
              <w:jc w:val="both"/>
              <w:rPr>
                <w:color w:val="000000"/>
                <w:sz w:val="24"/>
                <w:lang w:val="en-US"/>
              </w:rPr>
            </w:pPr>
          </w:p>
          <w:p w:rsidR="002559CA" w:rsidRDefault="002559CA">
            <w:pPr>
              <w:shd w:val="clear" w:color="auto" w:fill="FFFFFF"/>
              <w:ind w:firstLine="284"/>
              <w:jc w:val="both"/>
              <w:rPr>
                <w:sz w:val="24"/>
                <w:lang w:val="en-US"/>
              </w:rPr>
            </w:pPr>
            <w:r>
              <w:rPr>
                <w:color w:val="000000"/>
                <w:sz w:val="24"/>
                <w:lang w:val="en-US"/>
              </w:rPr>
              <w:t>frozen</w:t>
            </w:r>
            <w:r>
              <w:rPr>
                <w:sz w:val="24"/>
                <w:lang w:val="en-US"/>
              </w:rPr>
              <w:t xml:space="preserve"> </w:t>
            </w:r>
          </w:p>
        </w:tc>
        <w:tc>
          <w:tcPr>
            <w:tcW w:w="9213" w:type="dxa"/>
            <w:tcBorders>
              <w:top w:val="single" w:sz="6" w:space="0" w:color="auto"/>
              <w:bottom w:val="single" w:sz="6" w:space="0" w:color="auto"/>
            </w:tcBorders>
            <w:shd w:val="clear" w:color="auto" w:fill="FFFFFF"/>
          </w:tcPr>
          <w:p w:rsidR="002559CA" w:rsidRDefault="002559CA">
            <w:pPr>
              <w:shd w:val="clear" w:color="auto" w:fill="FFFFFF"/>
              <w:ind w:left="284"/>
              <w:jc w:val="both"/>
              <w:rPr>
                <w:sz w:val="24"/>
              </w:rPr>
            </w:pPr>
            <w:r>
              <w:rPr>
                <w:color w:val="000000"/>
                <w:sz w:val="24"/>
              </w:rPr>
              <w:t>Нет ограничений на модификацию значения свойства</w:t>
            </w:r>
          </w:p>
          <w:p w:rsidR="002559CA" w:rsidRDefault="002559CA">
            <w:pPr>
              <w:shd w:val="clear" w:color="auto" w:fill="FFFFFF"/>
              <w:ind w:left="284"/>
              <w:jc w:val="both"/>
              <w:rPr>
                <w:sz w:val="24"/>
              </w:rPr>
            </w:pPr>
            <w:r>
              <w:rPr>
                <w:color w:val="000000"/>
                <w:sz w:val="24"/>
              </w:rPr>
              <w:t>Для свойств с множественностью, большей единицы; дополнительные значения могут быть добавлены, но после создания значение не может удаляться или изменяться</w:t>
            </w:r>
          </w:p>
          <w:p w:rsidR="002559CA" w:rsidRDefault="002559CA">
            <w:pPr>
              <w:shd w:val="clear" w:color="auto" w:fill="FFFFFF"/>
              <w:ind w:left="284"/>
              <w:jc w:val="both"/>
              <w:rPr>
                <w:sz w:val="24"/>
              </w:rPr>
            </w:pPr>
            <w:r>
              <w:rPr>
                <w:color w:val="000000"/>
                <w:sz w:val="24"/>
              </w:rPr>
              <w:t>После инициализации объекта значение свойства не изменяется</w:t>
            </w:r>
            <w:r>
              <w:rPr>
                <w:sz w:val="24"/>
              </w:rPr>
              <w:t xml:space="preserve"> </w:t>
            </w:r>
          </w:p>
        </w:tc>
      </w:tr>
    </w:tbl>
    <w:p w:rsidR="002559CA" w:rsidRDefault="002559CA">
      <w:pPr>
        <w:shd w:val="clear" w:color="auto" w:fill="FFFFFF"/>
        <w:ind w:firstLine="284"/>
        <w:jc w:val="both"/>
        <w:rPr>
          <w:b/>
          <w:color w:val="000000"/>
          <w:sz w:val="24"/>
        </w:rPr>
      </w:pPr>
    </w:p>
    <w:p w:rsidR="002559CA" w:rsidRDefault="002559CA">
      <w:pPr>
        <w:pStyle w:val="7"/>
      </w:pPr>
      <w:r>
        <w:t>ПРИМЕЧАНИЕ</w:t>
      </w:r>
    </w:p>
    <w:p w:rsidR="002559CA" w:rsidRDefault="002559CA">
      <w:pPr>
        <w:pBdr>
          <w:bottom w:val="single" w:sz="4" w:space="1" w:color="auto"/>
        </w:pBdr>
        <w:shd w:val="clear" w:color="auto" w:fill="FFFFFF"/>
        <w:ind w:firstLine="284"/>
        <w:jc w:val="both"/>
        <w:rPr>
          <w:sz w:val="24"/>
        </w:rPr>
      </w:pPr>
      <w:r>
        <w:rPr>
          <w:color w:val="000000"/>
          <w:sz w:val="24"/>
        </w:rPr>
        <w:t xml:space="preserve">Если характеристика не указана, считают, что свойство объявлено с характеристикой </w:t>
      </w:r>
      <w:r>
        <w:rPr>
          <w:color w:val="000000"/>
          <w:sz w:val="24"/>
          <w:lang w:val="en-US"/>
        </w:rPr>
        <w:t>changeable</w:t>
      </w:r>
      <w:r>
        <w:rPr>
          <w:color w:val="000000"/>
          <w:sz w:val="24"/>
        </w:rPr>
        <w:t>.</w:t>
      </w:r>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Примеры объявления свойств:</w:t>
      </w:r>
    </w:p>
    <w:tbl>
      <w:tblPr>
        <w:tblW w:w="0" w:type="auto"/>
        <w:tblInd w:w="40" w:type="dxa"/>
        <w:tblLayout w:type="fixed"/>
        <w:tblCellMar>
          <w:left w:w="40" w:type="dxa"/>
          <w:right w:w="40" w:type="dxa"/>
        </w:tblCellMar>
        <w:tblLook w:val="0000" w:firstRow="0" w:lastRow="0" w:firstColumn="0" w:lastColumn="0" w:noHBand="0" w:noVBand="0"/>
      </w:tblPr>
      <w:tblGrid>
        <w:gridCol w:w="3828"/>
        <w:gridCol w:w="6945"/>
      </w:tblGrid>
      <w:tr w:rsidR="002559CA">
        <w:tblPrEx>
          <w:tblCellMar>
            <w:top w:w="0" w:type="dxa"/>
            <w:bottom w:w="0" w:type="dxa"/>
          </w:tblCellMar>
        </w:tblPrEx>
        <w:trPr>
          <w:trHeight w:val="1565"/>
        </w:trPr>
        <w:tc>
          <w:tcPr>
            <w:tcW w:w="3828"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color w:val="000000"/>
                <w:sz w:val="24"/>
              </w:rPr>
            </w:pPr>
            <w:r>
              <w:rPr>
                <w:color w:val="000000"/>
                <w:sz w:val="24"/>
              </w:rPr>
              <w:t xml:space="preserve">начало </w:t>
            </w:r>
          </w:p>
          <w:p w:rsidR="002559CA" w:rsidRDefault="002559CA">
            <w:pPr>
              <w:shd w:val="clear" w:color="auto" w:fill="FFFFFF"/>
              <w:ind w:firstLine="284"/>
              <w:jc w:val="both"/>
              <w:rPr>
                <w:color w:val="000000"/>
                <w:sz w:val="24"/>
              </w:rPr>
            </w:pPr>
            <w:r>
              <w:rPr>
                <w:color w:val="000000"/>
                <w:sz w:val="24"/>
              </w:rPr>
              <w:t xml:space="preserve">+ начало </w:t>
            </w:r>
          </w:p>
          <w:p w:rsidR="002559CA" w:rsidRDefault="002559CA">
            <w:pPr>
              <w:shd w:val="clear" w:color="auto" w:fill="FFFFFF"/>
              <w:ind w:firstLine="284"/>
              <w:jc w:val="both"/>
              <w:rPr>
                <w:color w:val="000000"/>
                <w:sz w:val="24"/>
              </w:rPr>
            </w:pPr>
            <w:r>
              <w:rPr>
                <w:color w:val="000000"/>
                <w:sz w:val="24"/>
              </w:rPr>
              <w:t xml:space="preserve">начало : Координаты </w:t>
            </w:r>
          </w:p>
          <w:p w:rsidR="002559CA" w:rsidRDefault="002559CA">
            <w:pPr>
              <w:shd w:val="clear" w:color="auto" w:fill="FFFFFF"/>
              <w:ind w:firstLine="284"/>
              <w:jc w:val="both"/>
              <w:rPr>
                <w:color w:val="000000"/>
                <w:sz w:val="24"/>
              </w:rPr>
            </w:pPr>
            <w:r>
              <w:rPr>
                <w:color w:val="000000"/>
                <w:sz w:val="24"/>
              </w:rPr>
              <w:t xml:space="preserve">имяфамилия [0..1] : </w:t>
            </w:r>
            <w:r>
              <w:rPr>
                <w:color w:val="000000"/>
                <w:sz w:val="24"/>
                <w:lang w:val="en-US"/>
              </w:rPr>
              <w:t>String</w:t>
            </w:r>
            <w:r>
              <w:rPr>
                <w:color w:val="000000"/>
                <w:sz w:val="24"/>
              </w:rPr>
              <w:t xml:space="preserve"> </w:t>
            </w:r>
          </w:p>
          <w:p w:rsidR="002559CA" w:rsidRDefault="002559CA">
            <w:pPr>
              <w:shd w:val="clear" w:color="auto" w:fill="FFFFFF"/>
              <w:ind w:firstLine="284"/>
              <w:jc w:val="both"/>
              <w:rPr>
                <w:color w:val="000000"/>
                <w:sz w:val="24"/>
              </w:rPr>
            </w:pPr>
            <w:r>
              <w:rPr>
                <w:color w:val="000000"/>
                <w:sz w:val="24"/>
              </w:rPr>
              <w:t xml:space="preserve">левыйУгол : Координаты=(0, 10) </w:t>
            </w:r>
          </w:p>
          <w:p w:rsidR="002559CA" w:rsidRDefault="002559CA">
            <w:pPr>
              <w:shd w:val="clear" w:color="auto" w:fill="FFFFFF"/>
              <w:ind w:firstLine="284"/>
              <w:jc w:val="both"/>
              <w:rPr>
                <w:sz w:val="24"/>
              </w:rPr>
            </w:pPr>
            <w:r>
              <w:rPr>
                <w:color w:val="000000"/>
                <w:sz w:val="24"/>
              </w:rPr>
              <w:t xml:space="preserve">сумма : </w:t>
            </w:r>
            <w:r>
              <w:rPr>
                <w:color w:val="000000"/>
                <w:sz w:val="24"/>
                <w:lang w:val="en-US"/>
              </w:rPr>
              <w:t>Integer</w:t>
            </w:r>
            <w:r>
              <w:rPr>
                <w:color w:val="000000"/>
                <w:sz w:val="24"/>
              </w:rPr>
              <w:t xml:space="preserve"> {</w:t>
            </w:r>
            <w:r>
              <w:rPr>
                <w:color w:val="000000"/>
                <w:sz w:val="24"/>
                <w:lang w:val="en-US"/>
              </w:rPr>
              <w:t>frozen</w:t>
            </w:r>
            <w:r>
              <w:rPr>
                <w:color w:val="000000"/>
                <w:sz w:val="24"/>
              </w:rPr>
              <w:t>}</w:t>
            </w:r>
            <w:r>
              <w:rPr>
                <w:sz w:val="24"/>
              </w:rPr>
              <w:t xml:space="preserve"> </w:t>
            </w:r>
          </w:p>
        </w:tc>
        <w:tc>
          <w:tcPr>
            <w:tcW w:w="6945"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color w:val="000000"/>
                <w:sz w:val="24"/>
              </w:rPr>
            </w:pPr>
            <w:r>
              <w:rPr>
                <w:color w:val="000000"/>
                <w:sz w:val="24"/>
              </w:rPr>
              <w:t xml:space="preserve">Только имя </w:t>
            </w:r>
          </w:p>
          <w:p w:rsidR="002559CA" w:rsidRDefault="002559CA">
            <w:pPr>
              <w:shd w:val="clear" w:color="auto" w:fill="FFFFFF"/>
              <w:ind w:firstLine="284"/>
              <w:jc w:val="both"/>
              <w:rPr>
                <w:color w:val="000000"/>
                <w:sz w:val="24"/>
              </w:rPr>
            </w:pPr>
            <w:r>
              <w:rPr>
                <w:color w:val="000000"/>
                <w:sz w:val="24"/>
              </w:rPr>
              <w:t xml:space="preserve">Видимость и имя </w:t>
            </w:r>
          </w:p>
          <w:p w:rsidR="002559CA" w:rsidRDefault="002559CA">
            <w:pPr>
              <w:shd w:val="clear" w:color="auto" w:fill="FFFFFF"/>
              <w:ind w:firstLine="284"/>
              <w:jc w:val="both"/>
              <w:rPr>
                <w:color w:val="000000"/>
                <w:sz w:val="24"/>
              </w:rPr>
            </w:pPr>
            <w:r>
              <w:rPr>
                <w:color w:val="000000"/>
                <w:sz w:val="24"/>
              </w:rPr>
              <w:t xml:space="preserve">Имя и тип </w:t>
            </w:r>
          </w:p>
          <w:p w:rsidR="002559CA" w:rsidRDefault="002559CA">
            <w:pPr>
              <w:shd w:val="clear" w:color="auto" w:fill="FFFFFF"/>
              <w:ind w:firstLine="284"/>
              <w:jc w:val="both"/>
              <w:rPr>
                <w:color w:val="000000"/>
                <w:sz w:val="24"/>
              </w:rPr>
            </w:pPr>
            <w:r>
              <w:rPr>
                <w:color w:val="000000"/>
                <w:sz w:val="24"/>
              </w:rPr>
              <w:t xml:space="preserve">Имя, множественность, тип </w:t>
            </w:r>
          </w:p>
          <w:p w:rsidR="002559CA" w:rsidRDefault="002559CA">
            <w:pPr>
              <w:shd w:val="clear" w:color="auto" w:fill="FFFFFF"/>
              <w:ind w:firstLine="284"/>
              <w:jc w:val="both"/>
              <w:rPr>
                <w:color w:val="000000"/>
                <w:sz w:val="24"/>
              </w:rPr>
            </w:pPr>
            <w:r>
              <w:rPr>
                <w:color w:val="000000"/>
                <w:sz w:val="24"/>
              </w:rPr>
              <w:t xml:space="preserve">Имя, тип, начальное значение </w:t>
            </w:r>
          </w:p>
          <w:p w:rsidR="002559CA" w:rsidRDefault="002559CA">
            <w:pPr>
              <w:shd w:val="clear" w:color="auto" w:fill="FFFFFF"/>
              <w:ind w:firstLine="284"/>
              <w:jc w:val="both"/>
              <w:rPr>
                <w:sz w:val="24"/>
              </w:rPr>
            </w:pPr>
            <w:r>
              <w:rPr>
                <w:color w:val="000000"/>
                <w:sz w:val="24"/>
              </w:rPr>
              <w:t>Имя и характеристика</w:t>
            </w:r>
            <w:r>
              <w:rPr>
                <w:sz w:val="24"/>
              </w:rPr>
              <w:t xml:space="preserve"> </w:t>
            </w:r>
          </w:p>
        </w:tc>
      </w:tr>
    </w:tbl>
    <w:p w:rsidR="002559CA" w:rsidRDefault="002559CA">
      <w:pPr>
        <w:shd w:val="clear" w:color="auto" w:fill="FFFFFF"/>
        <w:ind w:firstLine="284"/>
        <w:jc w:val="both"/>
        <w:rPr>
          <w:b/>
          <w:color w:val="000000"/>
          <w:sz w:val="24"/>
        </w:rPr>
      </w:pPr>
    </w:p>
    <w:p w:rsidR="002559CA" w:rsidRDefault="002559CA">
      <w:pPr>
        <w:pStyle w:val="3"/>
      </w:pPr>
      <w:bookmarkStart w:id="155" w:name="_Toc41201300"/>
      <w:r>
        <w:t>Операции</w:t>
      </w:r>
      <w:bookmarkEnd w:id="155"/>
    </w:p>
    <w:p w:rsidR="002559CA" w:rsidRDefault="002559CA"/>
    <w:p w:rsidR="002559CA" w:rsidRDefault="002559CA">
      <w:pPr>
        <w:shd w:val="clear" w:color="auto" w:fill="FFFFFF"/>
        <w:ind w:firstLine="284"/>
        <w:jc w:val="both"/>
        <w:rPr>
          <w:sz w:val="24"/>
        </w:rPr>
      </w:pPr>
      <w:r>
        <w:rPr>
          <w:color w:val="000000"/>
          <w:sz w:val="24"/>
        </w:rPr>
        <w:t>Общий синтаксис представления операции имеет вид</w:t>
      </w:r>
    </w:p>
    <w:p w:rsidR="002559CA" w:rsidRDefault="002559CA">
      <w:pPr>
        <w:shd w:val="clear" w:color="auto" w:fill="FFFFFF"/>
        <w:ind w:firstLine="737"/>
        <w:jc w:val="both"/>
        <w:rPr>
          <w:color w:val="000000"/>
          <w:sz w:val="22"/>
        </w:rPr>
      </w:pPr>
      <w:r>
        <w:rPr>
          <w:color w:val="000000"/>
          <w:sz w:val="22"/>
        </w:rPr>
        <w:t xml:space="preserve">Видимость Имя (Список Параметров): ВозвращаемыйТип {Характеристики} </w:t>
      </w:r>
    </w:p>
    <w:p w:rsidR="002559CA" w:rsidRDefault="002559CA">
      <w:pPr>
        <w:pStyle w:val="a4"/>
      </w:pPr>
      <w:r>
        <w:t>Примеры объявления операций:</w:t>
      </w:r>
    </w:p>
    <w:tbl>
      <w:tblPr>
        <w:tblW w:w="0" w:type="auto"/>
        <w:tblInd w:w="40" w:type="dxa"/>
        <w:tblLayout w:type="fixed"/>
        <w:tblCellMar>
          <w:left w:w="40" w:type="dxa"/>
          <w:right w:w="40" w:type="dxa"/>
        </w:tblCellMar>
        <w:tblLook w:val="0000" w:firstRow="0" w:lastRow="0" w:firstColumn="0" w:lastColumn="0" w:noHBand="0" w:noVBand="0"/>
      </w:tblPr>
      <w:tblGrid>
        <w:gridCol w:w="4536"/>
        <w:gridCol w:w="6237"/>
      </w:tblGrid>
      <w:tr w:rsidR="002559CA">
        <w:tblPrEx>
          <w:tblCellMar>
            <w:top w:w="0" w:type="dxa"/>
            <w:bottom w:w="0" w:type="dxa"/>
          </w:tblCellMar>
        </w:tblPrEx>
        <w:trPr>
          <w:trHeight w:val="1354"/>
        </w:trPr>
        <w:tc>
          <w:tcPr>
            <w:tcW w:w="4536"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color w:val="000000"/>
                <w:sz w:val="24"/>
              </w:rPr>
            </w:pPr>
            <w:r>
              <w:rPr>
                <w:color w:val="000000"/>
                <w:sz w:val="24"/>
              </w:rPr>
              <w:t xml:space="preserve">записать </w:t>
            </w:r>
          </w:p>
          <w:p w:rsidR="002559CA" w:rsidRDefault="002559CA">
            <w:pPr>
              <w:shd w:val="clear" w:color="auto" w:fill="FFFFFF"/>
              <w:ind w:firstLine="284"/>
              <w:jc w:val="both"/>
              <w:rPr>
                <w:color w:val="000000"/>
                <w:sz w:val="24"/>
              </w:rPr>
            </w:pPr>
            <w:r>
              <w:rPr>
                <w:color w:val="000000"/>
                <w:sz w:val="24"/>
              </w:rPr>
              <w:t xml:space="preserve">+ записать </w:t>
            </w:r>
          </w:p>
          <w:p w:rsidR="002559CA" w:rsidRDefault="002559CA">
            <w:pPr>
              <w:shd w:val="clear" w:color="auto" w:fill="FFFFFF"/>
              <w:ind w:firstLine="284"/>
              <w:jc w:val="both"/>
              <w:rPr>
                <w:color w:val="000000"/>
                <w:sz w:val="24"/>
              </w:rPr>
            </w:pPr>
            <w:r>
              <w:rPr>
                <w:color w:val="000000"/>
                <w:sz w:val="24"/>
              </w:rPr>
              <w:t xml:space="preserve">зарегистрировать) и: Имя, ф: Фамилия) </w:t>
            </w:r>
          </w:p>
          <w:p w:rsidR="002559CA" w:rsidRDefault="002559CA">
            <w:pPr>
              <w:shd w:val="clear" w:color="auto" w:fill="FFFFFF"/>
              <w:ind w:firstLine="284"/>
              <w:jc w:val="both"/>
              <w:rPr>
                <w:color w:val="000000"/>
                <w:sz w:val="24"/>
              </w:rPr>
            </w:pPr>
            <w:r>
              <w:rPr>
                <w:color w:val="000000"/>
                <w:sz w:val="24"/>
              </w:rPr>
              <w:t xml:space="preserve">балансСчета ( ) : </w:t>
            </w:r>
            <w:r>
              <w:rPr>
                <w:color w:val="000000"/>
                <w:sz w:val="24"/>
                <w:lang w:val="en-US"/>
              </w:rPr>
              <w:t>Integer</w:t>
            </w:r>
            <w:r>
              <w:rPr>
                <w:color w:val="000000"/>
                <w:sz w:val="24"/>
              </w:rPr>
              <w:t xml:space="preserve"> </w:t>
            </w:r>
          </w:p>
          <w:p w:rsidR="002559CA" w:rsidRDefault="002559CA">
            <w:pPr>
              <w:shd w:val="clear" w:color="auto" w:fill="FFFFFF"/>
              <w:ind w:firstLine="284"/>
              <w:jc w:val="both"/>
              <w:rPr>
                <w:sz w:val="24"/>
              </w:rPr>
            </w:pPr>
            <w:r>
              <w:rPr>
                <w:color w:val="000000"/>
                <w:sz w:val="24"/>
              </w:rPr>
              <w:t>нагревать ( ) (</w:t>
            </w:r>
            <w:r>
              <w:rPr>
                <w:color w:val="000000"/>
                <w:sz w:val="24"/>
                <w:lang w:val="en-US"/>
              </w:rPr>
              <w:t>guarded</w:t>
            </w:r>
            <w:r>
              <w:rPr>
                <w:color w:val="000000"/>
                <w:sz w:val="24"/>
              </w:rPr>
              <w:t>)</w:t>
            </w:r>
            <w:r>
              <w:rPr>
                <w:sz w:val="24"/>
              </w:rPr>
              <w:t xml:space="preserve"> </w:t>
            </w:r>
          </w:p>
        </w:tc>
        <w:tc>
          <w:tcPr>
            <w:tcW w:w="6237"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color w:val="000000"/>
                <w:sz w:val="24"/>
              </w:rPr>
            </w:pPr>
            <w:r>
              <w:rPr>
                <w:color w:val="000000"/>
                <w:sz w:val="24"/>
              </w:rPr>
              <w:t xml:space="preserve">Только имя </w:t>
            </w:r>
          </w:p>
          <w:p w:rsidR="002559CA" w:rsidRDefault="002559CA">
            <w:pPr>
              <w:shd w:val="clear" w:color="auto" w:fill="FFFFFF"/>
              <w:ind w:firstLine="284"/>
              <w:jc w:val="both"/>
              <w:rPr>
                <w:color w:val="000000"/>
                <w:sz w:val="24"/>
              </w:rPr>
            </w:pPr>
            <w:r>
              <w:rPr>
                <w:color w:val="000000"/>
                <w:sz w:val="24"/>
              </w:rPr>
              <w:t xml:space="preserve">Видимость и имя </w:t>
            </w:r>
          </w:p>
          <w:p w:rsidR="002559CA" w:rsidRDefault="002559CA">
            <w:pPr>
              <w:shd w:val="clear" w:color="auto" w:fill="FFFFFF"/>
              <w:ind w:firstLine="284"/>
              <w:jc w:val="both"/>
              <w:rPr>
                <w:color w:val="000000"/>
                <w:sz w:val="24"/>
              </w:rPr>
            </w:pPr>
            <w:r>
              <w:rPr>
                <w:color w:val="000000"/>
                <w:sz w:val="24"/>
              </w:rPr>
              <w:t xml:space="preserve">Имя и параметры </w:t>
            </w:r>
          </w:p>
          <w:p w:rsidR="002559CA" w:rsidRDefault="002559CA">
            <w:pPr>
              <w:shd w:val="clear" w:color="auto" w:fill="FFFFFF"/>
              <w:ind w:firstLine="284"/>
              <w:jc w:val="both"/>
              <w:rPr>
                <w:color w:val="000000"/>
                <w:sz w:val="24"/>
              </w:rPr>
            </w:pPr>
            <w:r>
              <w:rPr>
                <w:color w:val="000000"/>
                <w:sz w:val="24"/>
              </w:rPr>
              <w:t xml:space="preserve">Имя и возвращаемый тип </w:t>
            </w:r>
          </w:p>
          <w:p w:rsidR="002559CA" w:rsidRDefault="002559CA">
            <w:pPr>
              <w:shd w:val="clear" w:color="auto" w:fill="FFFFFF"/>
              <w:ind w:firstLine="284"/>
              <w:jc w:val="both"/>
              <w:rPr>
                <w:sz w:val="24"/>
              </w:rPr>
            </w:pPr>
            <w:r>
              <w:rPr>
                <w:color w:val="000000"/>
                <w:sz w:val="24"/>
              </w:rPr>
              <w:t>Имя и характеристика</w:t>
            </w:r>
            <w:r>
              <w:rPr>
                <w:sz w:val="24"/>
              </w:rPr>
              <w:t xml:space="preserve"> </w:t>
            </w:r>
          </w:p>
        </w:tc>
      </w:tr>
    </w:tbl>
    <w:p w:rsidR="002559CA" w:rsidRDefault="002559CA">
      <w:pPr>
        <w:shd w:val="clear" w:color="auto" w:fill="FFFFFF"/>
        <w:ind w:firstLine="284"/>
        <w:jc w:val="both"/>
        <w:rPr>
          <w:sz w:val="24"/>
        </w:rPr>
      </w:pPr>
      <w:r>
        <w:rPr>
          <w:color w:val="000000"/>
          <w:sz w:val="24"/>
        </w:rPr>
        <w:t>В сигнатуре операции можно указать ноль или более параметров, форма представления параметра имеет следующий синтаксис:</w:t>
      </w:r>
    </w:p>
    <w:p w:rsidR="002559CA" w:rsidRDefault="002559CA">
      <w:pPr>
        <w:shd w:val="clear" w:color="auto" w:fill="FFFFFF"/>
        <w:ind w:firstLine="737"/>
        <w:jc w:val="both"/>
        <w:rPr>
          <w:color w:val="000000"/>
          <w:sz w:val="22"/>
        </w:rPr>
      </w:pPr>
      <w:r>
        <w:rPr>
          <w:color w:val="000000"/>
          <w:sz w:val="22"/>
        </w:rPr>
        <w:t xml:space="preserve">Направление Имя : Тип = ЗначениеПоУмолчанию </w:t>
      </w:r>
    </w:p>
    <w:p w:rsidR="002559CA" w:rsidRDefault="002559CA">
      <w:pPr>
        <w:shd w:val="clear" w:color="auto" w:fill="FFFFFF"/>
        <w:ind w:firstLine="284"/>
        <w:jc w:val="both"/>
        <w:rPr>
          <w:color w:val="000000"/>
          <w:sz w:val="24"/>
        </w:rPr>
      </w:pPr>
      <w:r>
        <w:rPr>
          <w:color w:val="000000"/>
          <w:sz w:val="24"/>
        </w:rPr>
        <w:t>Элемент Направление может принимать одно из следующих значений:</w:t>
      </w:r>
    </w:p>
    <w:p w:rsidR="002559CA" w:rsidRDefault="002559CA">
      <w:pPr>
        <w:shd w:val="clear" w:color="auto" w:fill="FFFFFF"/>
        <w:ind w:firstLine="284"/>
        <w:jc w:val="both"/>
        <w:rPr>
          <w:sz w:val="24"/>
        </w:rPr>
      </w:pPr>
    </w:p>
    <w:tbl>
      <w:tblPr>
        <w:tblW w:w="0" w:type="auto"/>
        <w:tblInd w:w="40" w:type="dxa"/>
        <w:tblLayout w:type="fixed"/>
        <w:tblCellMar>
          <w:left w:w="40" w:type="dxa"/>
          <w:right w:w="40" w:type="dxa"/>
        </w:tblCellMar>
        <w:tblLook w:val="0000" w:firstRow="0" w:lastRow="0" w:firstColumn="0" w:lastColumn="0" w:noHBand="0" w:noVBand="0"/>
      </w:tblPr>
      <w:tblGrid>
        <w:gridCol w:w="1276"/>
        <w:gridCol w:w="9497"/>
      </w:tblGrid>
      <w:tr w:rsidR="002559CA">
        <w:tblPrEx>
          <w:tblCellMar>
            <w:top w:w="0" w:type="dxa"/>
            <w:bottom w:w="0" w:type="dxa"/>
          </w:tblCellMar>
        </w:tblPrEx>
        <w:trPr>
          <w:trHeight w:val="1046"/>
        </w:trPr>
        <w:tc>
          <w:tcPr>
            <w:tcW w:w="1276"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color w:val="000000"/>
                <w:sz w:val="24"/>
                <w:lang w:val="en-US"/>
              </w:rPr>
            </w:pPr>
            <w:r>
              <w:rPr>
                <w:color w:val="000000"/>
                <w:sz w:val="24"/>
                <w:lang w:val="en-US"/>
              </w:rPr>
              <w:t xml:space="preserve">in </w:t>
            </w:r>
          </w:p>
          <w:p w:rsidR="002559CA" w:rsidRDefault="002559CA">
            <w:pPr>
              <w:shd w:val="clear" w:color="auto" w:fill="FFFFFF"/>
              <w:ind w:firstLine="284"/>
              <w:jc w:val="both"/>
              <w:rPr>
                <w:sz w:val="24"/>
                <w:lang w:val="en-US"/>
              </w:rPr>
            </w:pPr>
            <w:r>
              <w:rPr>
                <w:color w:val="000000"/>
                <w:sz w:val="24"/>
                <w:lang w:val="en-US"/>
              </w:rPr>
              <w:t>out</w:t>
            </w:r>
          </w:p>
          <w:p w:rsidR="002559CA" w:rsidRDefault="002559CA">
            <w:pPr>
              <w:shd w:val="clear" w:color="auto" w:fill="FFFFFF"/>
              <w:ind w:firstLine="284"/>
              <w:jc w:val="both"/>
              <w:rPr>
                <w:color w:val="000000"/>
                <w:sz w:val="24"/>
                <w:lang w:val="en-US"/>
              </w:rPr>
            </w:pPr>
          </w:p>
          <w:p w:rsidR="002559CA" w:rsidRDefault="002559CA">
            <w:pPr>
              <w:shd w:val="clear" w:color="auto" w:fill="FFFFFF"/>
              <w:ind w:firstLine="284"/>
              <w:jc w:val="both"/>
              <w:rPr>
                <w:sz w:val="24"/>
                <w:lang w:val="en-US"/>
              </w:rPr>
            </w:pPr>
            <w:r>
              <w:rPr>
                <w:color w:val="000000"/>
                <w:sz w:val="24"/>
                <w:lang w:val="en-US"/>
              </w:rPr>
              <w:t>inout</w:t>
            </w:r>
            <w:r>
              <w:rPr>
                <w:sz w:val="24"/>
                <w:lang w:val="en-US"/>
              </w:rPr>
              <w:t xml:space="preserve"> </w:t>
            </w:r>
          </w:p>
        </w:tc>
        <w:tc>
          <w:tcPr>
            <w:tcW w:w="9497" w:type="dxa"/>
            <w:tcBorders>
              <w:top w:val="single" w:sz="6" w:space="0" w:color="auto"/>
              <w:bottom w:val="single" w:sz="6" w:space="0" w:color="auto"/>
            </w:tcBorders>
            <w:shd w:val="clear" w:color="auto" w:fill="FFFFFF"/>
          </w:tcPr>
          <w:p w:rsidR="002559CA" w:rsidRDefault="002559CA">
            <w:pPr>
              <w:shd w:val="clear" w:color="auto" w:fill="FFFFFF"/>
              <w:ind w:left="244"/>
              <w:jc w:val="both"/>
              <w:rPr>
                <w:sz w:val="24"/>
              </w:rPr>
            </w:pPr>
            <w:r>
              <w:rPr>
                <w:color w:val="000000"/>
                <w:sz w:val="24"/>
              </w:rPr>
              <w:t>Входной параметр, не может модифицироваться</w:t>
            </w:r>
          </w:p>
          <w:p w:rsidR="002559CA" w:rsidRDefault="002559CA">
            <w:pPr>
              <w:shd w:val="clear" w:color="auto" w:fill="FFFFFF"/>
              <w:ind w:left="244"/>
              <w:jc w:val="both"/>
              <w:rPr>
                <w:sz w:val="24"/>
              </w:rPr>
            </w:pPr>
            <w:r>
              <w:rPr>
                <w:color w:val="000000"/>
                <w:sz w:val="24"/>
              </w:rPr>
              <w:t>Выходной параметр, может модифицироваться для передачи информации в вызывающий объект</w:t>
            </w:r>
          </w:p>
          <w:p w:rsidR="002559CA" w:rsidRDefault="002559CA">
            <w:pPr>
              <w:shd w:val="clear" w:color="auto" w:fill="FFFFFF"/>
              <w:ind w:left="244"/>
              <w:jc w:val="both"/>
              <w:rPr>
                <w:sz w:val="24"/>
              </w:rPr>
            </w:pPr>
            <w:r>
              <w:rPr>
                <w:color w:val="000000"/>
                <w:sz w:val="24"/>
              </w:rPr>
              <w:t>Входной параметр, может модифицироваться</w:t>
            </w:r>
            <w:r>
              <w:rPr>
                <w:sz w:val="24"/>
              </w:rPr>
              <w:t xml:space="preserve"> </w:t>
            </w:r>
          </w:p>
        </w:tc>
      </w:tr>
    </w:tbl>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color w:val="000000"/>
          <w:sz w:val="24"/>
        </w:rPr>
      </w:pPr>
      <w:r>
        <w:rPr>
          <w:color w:val="000000"/>
          <w:sz w:val="24"/>
        </w:rPr>
        <w:t>Допустимо применение следующих характеристик операций:</w:t>
      </w:r>
    </w:p>
    <w:p w:rsidR="002559CA" w:rsidRDefault="002559CA">
      <w:pPr>
        <w:shd w:val="clear" w:color="auto" w:fill="FFFFFF"/>
        <w:ind w:firstLine="284"/>
        <w:jc w:val="both"/>
        <w:rPr>
          <w:sz w:val="24"/>
        </w:rPr>
      </w:pPr>
    </w:p>
    <w:tbl>
      <w:tblPr>
        <w:tblW w:w="0" w:type="auto"/>
        <w:tblInd w:w="40" w:type="dxa"/>
        <w:tblLayout w:type="fixed"/>
        <w:tblCellMar>
          <w:left w:w="40" w:type="dxa"/>
          <w:right w:w="40" w:type="dxa"/>
        </w:tblCellMar>
        <w:tblLook w:val="0000" w:firstRow="0" w:lastRow="0" w:firstColumn="0" w:lastColumn="0" w:noHBand="0" w:noVBand="0"/>
      </w:tblPr>
      <w:tblGrid>
        <w:gridCol w:w="1560"/>
        <w:gridCol w:w="9213"/>
      </w:tblGrid>
      <w:tr w:rsidR="002559CA">
        <w:tblPrEx>
          <w:tblCellMar>
            <w:top w:w="0" w:type="dxa"/>
            <w:bottom w:w="0" w:type="dxa"/>
          </w:tblCellMar>
        </w:tblPrEx>
        <w:trPr>
          <w:trHeight w:val="3331"/>
        </w:trPr>
        <w:tc>
          <w:tcPr>
            <w:tcW w:w="1560"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sz w:val="24"/>
                <w:lang w:val="en-US"/>
              </w:rPr>
            </w:pPr>
            <w:r>
              <w:rPr>
                <w:color w:val="000000"/>
                <w:sz w:val="24"/>
                <w:lang w:val="en-US"/>
              </w:rPr>
              <w:t>leaf</w:t>
            </w:r>
          </w:p>
          <w:p w:rsidR="002559CA" w:rsidRDefault="002559CA">
            <w:pPr>
              <w:shd w:val="clear" w:color="auto" w:fill="FFFFFF"/>
              <w:ind w:firstLine="284"/>
              <w:jc w:val="both"/>
              <w:rPr>
                <w:color w:val="000000"/>
                <w:sz w:val="24"/>
                <w:lang w:val="en-US"/>
              </w:rPr>
            </w:pPr>
          </w:p>
          <w:p w:rsidR="002559CA" w:rsidRDefault="002559CA">
            <w:pPr>
              <w:shd w:val="clear" w:color="auto" w:fill="FFFFFF"/>
              <w:ind w:firstLine="284"/>
              <w:jc w:val="both"/>
              <w:rPr>
                <w:color w:val="000000"/>
                <w:sz w:val="24"/>
                <w:lang w:val="en-US"/>
              </w:rPr>
            </w:pPr>
            <w:r>
              <w:rPr>
                <w:color w:val="000000"/>
                <w:sz w:val="24"/>
                <w:lang w:val="en-US"/>
              </w:rPr>
              <w:t xml:space="preserve">isQuery </w:t>
            </w:r>
          </w:p>
          <w:p w:rsidR="002559CA" w:rsidRDefault="002559CA">
            <w:pPr>
              <w:shd w:val="clear" w:color="auto" w:fill="FFFFFF"/>
              <w:ind w:firstLine="284"/>
              <w:jc w:val="both"/>
              <w:rPr>
                <w:sz w:val="24"/>
                <w:lang w:val="en-US"/>
              </w:rPr>
            </w:pPr>
            <w:r>
              <w:rPr>
                <w:color w:val="000000"/>
                <w:sz w:val="24"/>
                <w:lang w:val="en-US"/>
              </w:rPr>
              <w:t>sequential</w:t>
            </w:r>
          </w:p>
          <w:p w:rsidR="002559CA" w:rsidRDefault="002559CA">
            <w:pPr>
              <w:shd w:val="clear" w:color="auto" w:fill="FFFFFF"/>
              <w:ind w:firstLine="284"/>
              <w:jc w:val="both"/>
              <w:rPr>
                <w:color w:val="000000"/>
                <w:sz w:val="24"/>
                <w:lang w:val="en-US"/>
              </w:rPr>
            </w:pPr>
          </w:p>
          <w:p w:rsidR="002559CA" w:rsidRDefault="002559CA">
            <w:pPr>
              <w:shd w:val="clear" w:color="auto" w:fill="FFFFFF"/>
              <w:ind w:firstLine="284"/>
              <w:jc w:val="both"/>
              <w:rPr>
                <w:color w:val="000000"/>
                <w:sz w:val="24"/>
                <w:lang w:val="en-US"/>
              </w:rPr>
            </w:pPr>
            <w:r>
              <w:rPr>
                <w:color w:val="000000"/>
                <w:sz w:val="24"/>
                <w:lang w:val="en-US"/>
              </w:rPr>
              <w:t xml:space="preserve">guarded </w:t>
            </w:r>
          </w:p>
          <w:p w:rsidR="002559CA" w:rsidRDefault="002559CA">
            <w:pPr>
              <w:shd w:val="clear" w:color="auto" w:fill="FFFFFF"/>
              <w:ind w:firstLine="284"/>
              <w:jc w:val="both"/>
              <w:rPr>
                <w:color w:val="000000"/>
                <w:sz w:val="24"/>
                <w:lang w:val="en-US"/>
              </w:rPr>
            </w:pPr>
          </w:p>
          <w:p w:rsidR="002559CA" w:rsidRDefault="002559CA">
            <w:pPr>
              <w:shd w:val="clear" w:color="auto" w:fill="FFFFFF"/>
              <w:ind w:firstLine="284"/>
              <w:jc w:val="both"/>
              <w:rPr>
                <w:color w:val="000000"/>
                <w:sz w:val="24"/>
                <w:lang w:val="en-US"/>
              </w:rPr>
            </w:pPr>
          </w:p>
          <w:p w:rsidR="002559CA" w:rsidRDefault="002559CA">
            <w:pPr>
              <w:shd w:val="clear" w:color="auto" w:fill="FFFFFF"/>
              <w:ind w:firstLine="284"/>
              <w:jc w:val="both"/>
              <w:rPr>
                <w:color w:val="000000"/>
                <w:sz w:val="24"/>
                <w:lang w:val="en-US"/>
              </w:rPr>
            </w:pPr>
          </w:p>
          <w:p w:rsidR="002559CA" w:rsidRDefault="002559CA">
            <w:pPr>
              <w:shd w:val="clear" w:color="auto" w:fill="FFFFFF"/>
              <w:ind w:firstLine="284"/>
              <w:jc w:val="both"/>
              <w:rPr>
                <w:color w:val="000000"/>
                <w:sz w:val="24"/>
                <w:lang w:val="en-US"/>
              </w:rPr>
            </w:pPr>
          </w:p>
          <w:p w:rsidR="002559CA" w:rsidRDefault="002559CA">
            <w:pPr>
              <w:shd w:val="clear" w:color="auto" w:fill="FFFFFF"/>
              <w:ind w:firstLine="284"/>
              <w:jc w:val="both"/>
              <w:rPr>
                <w:sz w:val="24"/>
                <w:lang w:val="en-US"/>
              </w:rPr>
            </w:pPr>
            <w:r>
              <w:rPr>
                <w:color w:val="000000"/>
                <w:sz w:val="24"/>
                <w:lang w:val="en-US"/>
              </w:rPr>
              <w:t>concurrent</w:t>
            </w:r>
            <w:r>
              <w:rPr>
                <w:sz w:val="24"/>
                <w:lang w:val="en-US"/>
              </w:rPr>
              <w:t xml:space="preserve"> </w:t>
            </w:r>
          </w:p>
        </w:tc>
        <w:tc>
          <w:tcPr>
            <w:tcW w:w="9213" w:type="dxa"/>
            <w:tcBorders>
              <w:top w:val="single" w:sz="6" w:space="0" w:color="auto"/>
              <w:bottom w:val="single" w:sz="6" w:space="0" w:color="auto"/>
            </w:tcBorders>
            <w:shd w:val="clear" w:color="auto" w:fill="FFFFFF"/>
          </w:tcPr>
          <w:p w:rsidR="002559CA" w:rsidRDefault="002559CA">
            <w:pPr>
              <w:shd w:val="clear" w:color="auto" w:fill="FFFFFF"/>
              <w:ind w:left="284"/>
              <w:jc w:val="both"/>
              <w:rPr>
                <w:sz w:val="24"/>
              </w:rPr>
            </w:pPr>
            <w:r>
              <w:rPr>
                <w:color w:val="000000"/>
                <w:sz w:val="24"/>
              </w:rPr>
              <w:t>Конечная операция, операция не может быть полиморфной и не может переопределяться (в цепочке наследования)</w:t>
            </w:r>
          </w:p>
          <w:p w:rsidR="002559CA" w:rsidRDefault="002559CA">
            <w:pPr>
              <w:pStyle w:val="9"/>
              <w:ind w:left="284" w:firstLine="0"/>
            </w:pPr>
            <w:r>
              <w:t>Выполнение операции не изменяет состояния объекта</w:t>
            </w:r>
          </w:p>
          <w:p w:rsidR="002559CA" w:rsidRDefault="002559CA">
            <w:pPr>
              <w:shd w:val="clear" w:color="auto" w:fill="FFFFFF"/>
              <w:ind w:left="284"/>
              <w:jc w:val="both"/>
              <w:rPr>
                <w:sz w:val="24"/>
              </w:rPr>
            </w:pPr>
            <w:r>
              <w:rPr>
                <w:color w:val="000000"/>
                <w:sz w:val="24"/>
              </w:rPr>
              <w:t>В каждый момент времени в объект поступает только один вызов операций. Как следствие, в каждый момент времени выполняется только одна операция объекта. Другими словами, допустим только один поток вызовов (поток управления)</w:t>
            </w:r>
          </w:p>
          <w:p w:rsidR="002559CA" w:rsidRDefault="002559CA">
            <w:pPr>
              <w:shd w:val="clear" w:color="auto" w:fill="FFFFFF"/>
              <w:ind w:left="284"/>
              <w:jc w:val="both"/>
              <w:rPr>
                <w:sz w:val="24"/>
              </w:rPr>
            </w:pPr>
            <w:r>
              <w:rPr>
                <w:color w:val="000000"/>
                <w:sz w:val="24"/>
              </w:rPr>
              <w:t>Допускается одновременное поступление в объект нескольких вызовов, но в каждый момент времени обрабатывается только один вызов охраняемой операции. Иначе говоря, параллельные потоки управления исполняются последовательно (за счет постановки вызовов в очередь)</w:t>
            </w:r>
          </w:p>
          <w:p w:rsidR="002559CA" w:rsidRDefault="002559CA">
            <w:pPr>
              <w:shd w:val="clear" w:color="auto" w:fill="FFFFFF"/>
              <w:ind w:left="284"/>
              <w:jc w:val="both"/>
              <w:rPr>
                <w:sz w:val="24"/>
              </w:rPr>
            </w:pPr>
            <w:r>
              <w:rPr>
                <w:color w:val="000000"/>
                <w:sz w:val="24"/>
              </w:rPr>
              <w:t>В объект поступает несколько потоков вызовов операций (из параллельных потоков управления). Разрешается параллельное (и множественное) выполнение операции. Подразумевается, что такие операции являются атомарными</w:t>
            </w:r>
            <w:r>
              <w:rPr>
                <w:sz w:val="24"/>
              </w:rPr>
              <w:t xml:space="preserve"> </w:t>
            </w:r>
          </w:p>
        </w:tc>
      </w:tr>
    </w:tbl>
    <w:p w:rsidR="002559CA" w:rsidRDefault="002559CA">
      <w:pPr>
        <w:shd w:val="clear" w:color="auto" w:fill="FFFFFF"/>
        <w:ind w:firstLine="284"/>
        <w:jc w:val="both"/>
        <w:rPr>
          <w:b/>
          <w:color w:val="000000"/>
          <w:sz w:val="24"/>
        </w:rPr>
      </w:pPr>
    </w:p>
    <w:p w:rsidR="002559CA" w:rsidRDefault="002559CA">
      <w:pPr>
        <w:pStyle w:val="3"/>
      </w:pPr>
      <w:bookmarkStart w:id="156" w:name="_Toc41201301"/>
      <w:r>
        <w:t>Организация свойств и операций</w:t>
      </w:r>
      <w:bookmarkEnd w:id="156"/>
    </w:p>
    <w:p w:rsidR="002559CA" w:rsidRDefault="002559CA"/>
    <w:p w:rsidR="002559CA" w:rsidRDefault="002559CA">
      <w:pPr>
        <w:shd w:val="clear" w:color="auto" w:fill="FFFFFF"/>
        <w:ind w:firstLine="284"/>
        <w:jc w:val="both"/>
        <w:rPr>
          <w:sz w:val="24"/>
        </w:rPr>
      </w:pPr>
      <w:r>
        <w:rPr>
          <w:color w:val="000000"/>
          <w:sz w:val="24"/>
        </w:rPr>
        <w:t>Известно, что пиктограмма класса включает три секции (для имени, для свойств и для операций). Пустота секции не означает, что у класса отсутствуют свойства или операции, просто в данный момент они не показываются. Можно явно определить</w:t>
      </w:r>
      <w:r>
        <w:rPr>
          <w:sz w:val="24"/>
        </w:rPr>
        <w:t xml:space="preserve"> </w:t>
      </w:r>
      <w:r>
        <w:rPr>
          <w:color w:val="000000"/>
          <w:sz w:val="24"/>
        </w:rPr>
        <w:t>наличие у класса большего количества свойств или атрибутов. Для этого в конце показанного списка проставляются три точки. Как показано на рис. 11.3, в длинных списках свойств и операций разрешается группировка — каждая группа начинается со своего стереотипа.</w:t>
      </w:r>
    </w:p>
    <w:p w:rsidR="002559CA" w:rsidRDefault="006832C2">
      <w:pPr>
        <w:ind w:firstLine="284"/>
        <w:jc w:val="center"/>
        <w:rPr>
          <w:sz w:val="24"/>
        </w:rPr>
      </w:pPr>
      <w:r>
        <w:rPr>
          <w:noProof/>
        </w:rPr>
        <w:drawing>
          <wp:inline distT="0" distB="0" distL="0" distR="0">
            <wp:extent cx="1562100" cy="2019300"/>
            <wp:effectExtent l="0" t="0" r="0" b="0"/>
            <wp:docPr id="169" name="Рисунок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1562100" cy="2019300"/>
                    </a:xfrm>
                    <a:prstGeom prst="rect">
                      <a:avLst/>
                    </a:prstGeom>
                    <a:noFill/>
                    <a:ln>
                      <a:noFill/>
                    </a:ln>
                  </pic:spPr>
                </pic:pic>
              </a:graphicData>
            </a:graphic>
          </wp:inline>
        </w:drawing>
      </w:r>
    </w:p>
    <w:p w:rsidR="002559CA" w:rsidRDefault="002559CA">
      <w:pPr>
        <w:shd w:val="clear" w:color="auto" w:fill="FFFFFF"/>
        <w:ind w:firstLine="284"/>
        <w:jc w:val="center"/>
        <w:rPr>
          <w:sz w:val="22"/>
        </w:rPr>
      </w:pPr>
      <w:r>
        <w:rPr>
          <w:b/>
          <w:color w:val="000000"/>
          <w:sz w:val="22"/>
        </w:rPr>
        <w:t xml:space="preserve">Рис. 11.3. </w:t>
      </w:r>
      <w:r>
        <w:rPr>
          <w:color w:val="000000"/>
          <w:sz w:val="22"/>
        </w:rPr>
        <w:t>Стереотипы для характеристик класса</w:t>
      </w:r>
    </w:p>
    <w:p w:rsidR="002559CA" w:rsidRDefault="002559CA">
      <w:pPr>
        <w:shd w:val="clear" w:color="auto" w:fill="FFFFFF"/>
        <w:ind w:firstLine="284"/>
        <w:jc w:val="both"/>
        <w:rPr>
          <w:b/>
          <w:color w:val="000000"/>
          <w:sz w:val="24"/>
        </w:rPr>
      </w:pPr>
    </w:p>
    <w:p w:rsidR="002559CA" w:rsidRDefault="002559CA">
      <w:pPr>
        <w:pStyle w:val="3"/>
      </w:pPr>
      <w:bookmarkStart w:id="157" w:name="_Toc41201302"/>
      <w:r>
        <w:t>Множественность</w:t>
      </w:r>
      <w:bookmarkEnd w:id="157"/>
    </w:p>
    <w:p w:rsidR="002559CA" w:rsidRDefault="002559CA"/>
    <w:p w:rsidR="002559CA" w:rsidRDefault="002559CA">
      <w:pPr>
        <w:shd w:val="clear" w:color="auto" w:fill="FFFFFF"/>
        <w:ind w:firstLine="284"/>
        <w:jc w:val="both"/>
        <w:rPr>
          <w:sz w:val="24"/>
        </w:rPr>
      </w:pPr>
      <w:r>
        <w:rPr>
          <w:color w:val="000000"/>
          <w:sz w:val="24"/>
        </w:rPr>
        <w:t>Иногда бывает необходимо ограничить количество экземпляров класса:</w:t>
      </w:r>
    </w:p>
    <w:p w:rsidR="002559CA" w:rsidRDefault="002559CA" w:rsidP="002559CA">
      <w:pPr>
        <w:numPr>
          <w:ilvl w:val="0"/>
          <w:numId w:val="135"/>
        </w:numPr>
        <w:shd w:val="clear" w:color="auto" w:fill="FFFFFF"/>
        <w:tabs>
          <w:tab w:val="clear" w:pos="360"/>
          <w:tab w:val="num" w:pos="644"/>
        </w:tabs>
        <w:ind w:left="644"/>
        <w:jc w:val="both"/>
        <w:rPr>
          <w:sz w:val="24"/>
        </w:rPr>
      </w:pPr>
      <w:r>
        <w:rPr>
          <w:color w:val="000000"/>
          <w:sz w:val="24"/>
        </w:rPr>
        <w:t>задать ноль экземпляров (в этом случае класс превращается в утилиту, которая предлагает свои свойства и операции);</w:t>
      </w:r>
    </w:p>
    <w:p w:rsidR="002559CA" w:rsidRDefault="002559CA" w:rsidP="002559CA">
      <w:pPr>
        <w:numPr>
          <w:ilvl w:val="0"/>
          <w:numId w:val="135"/>
        </w:numPr>
        <w:shd w:val="clear" w:color="auto" w:fill="FFFFFF"/>
        <w:tabs>
          <w:tab w:val="clear" w:pos="360"/>
          <w:tab w:val="num" w:pos="644"/>
        </w:tabs>
        <w:ind w:left="644"/>
        <w:jc w:val="both"/>
        <w:rPr>
          <w:color w:val="000000"/>
          <w:sz w:val="24"/>
        </w:rPr>
      </w:pPr>
      <w:r>
        <w:rPr>
          <w:color w:val="000000"/>
          <w:sz w:val="24"/>
        </w:rPr>
        <w:t>задать один экземпляр (класс-</w:t>
      </w:r>
      <w:r>
        <w:rPr>
          <w:color w:val="000000"/>
          <w:sz w:val="24"/>
          <w:lang w:val="en-US"/>
        </w:rPr>
        <w:t>singleton</w:t>
      </w:r>
      <w:r>
        <w:rPr>
          <w:color w:val="000000"/>
          <w:sz w:val="24"/>
        </w:rPr>
        <w:t xml:space="preserve">); </w:t>
      </w:r>
    </w:p>
    <w:p w:rsidR="002559CA" w:rsidRDefault="002559CA" w:rsidP="002559CA">
      <w:pPr>
        <w:numPr>
          <w:ilvl w:val="0"/>
          <w:numId w:val="135"/>
        </w:numPr>
        <w:shd w:val="clear" w:color="auto" w:fill="FFFFFF"/>
        <w:tabs>
          <w:tab w:val="clear" w:pos="360"/>
          <w:tab w:val="num" w:pos="644"/>
        </w:tabs>
        <w:ind w:left="644"/>
        <w:jc w:val="both"/>
        <w:rPr>
          <w:sz w:val="24"/>
        </w:rPr>
      </w:pPr>
      <w:r>
        <w:rPr>
          <w:color w:val="000000"/>
          <w:sz w:val="24"/>
        </w:rPr>
        <w:t>задать конкретное количество экземпляров;</w:t>
      </w:r>
    </w:p>
    <w:p w:rsidR="002559CA" w:rsidRDefault="002559CA" w:rsidP="002559CA">
      <w:pPr>
        <w:numPr>
          <w:ilvl w:val="0"/>
          <w:numId w:val="135"/>
        </w:numPr>
        <w:shd w:val="clear" w:color="auto" w:fill="FFFFFF"/>
        <w:tabs>
          <w:tab w:val="clear" w:pos="360"/>
          <w:tab w:val="num" w:pos="644"/>
        </w:tabs>
        <w:ind w:left="644"/>
        <w:jc w:val="both"/>
        <w:rPr>
          <w:sz w:val="24"/>
        </w:rPr>
      </w:pPr>
      <w:r>
        <w:rPr>
          <w:color w:val="000000"/>
          <w:sz w:val="24"/>
        </w:rPr>
        <w:t>не ограничивать количество экземпляров (это случай, предполагаемый по умолчанию).</w:t>
      </w:r>
    </w:p>
    <w:p w:rsidR="002559CA" w:rsidRDefault="002559CA">
      <w:pPr>
        <w:shd w:val="clear" w:color="auto" w:fill="FFFFFF"/>
        <w:ind w:firstLine="284"/>
        <w:jc w:val="both"/>
        <w:rPr>
          <w:sz w:val="24"/>
        </w:rPr>
      </w:pPr>
      <w:r>
        <w:rPr>
          <w:color w:val="000000"/>
          <w:sz w:val="24"/>
        </w:rPr>
        <w:t>Количество экземпляров класса называется его множественностью. Выражение множественности записывается в правом верхнем углу значка класса. Например, как показано на рис. 11.4, КонтроллерУглов — это класс-</w:t>
      </w:r>
      <w:r>
        <w:rPr>
          <w:color w:val="000000"/>
          <w:sz w:val="24"/>
          <w:lang w:val="en-US"/>
        </w:rPr>
        <w:t>singleton</w:t>
      </w:r>
      <w:r>
        <w:rPr>
          <w:color w:val="000000"/>
          <w:sz w:val="24"/>
        </w:rPr>
        <w:t>, а для класса ДатчикУгла разрешены три экземпляра.</w:t>
      </w:r>
    </w:p>
    <w:p w:rsidR="002559CA" w:rsidRDefault="006832C2">
      <w:pPr>
        <w:ind w:firstLine="284"/>
        <w:jc w:val="center"/>
        <w:rPr>
          <w:sz w:val="24"/>
        </w:rPr>
      </w:pPr>
      <w:r>
        <w:rPr>
          <w:noProof/>
        </w:rPr>
        <w:drawing>
          <wp:inline distT="0" distB="0" distL="0" distR="0">
            <wp:extent cx="2819400" cy="571500"/>
            <wp:effectExtent l="0" t="0" r="0" b="0"/>
            <wp:docPr id="170" name="Рисунок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2819400" cy="571500"/>
                    </a:xfrm>
                    <a:prstGeom prst="rect">
                      <a:avLst/>
                    </a:prstGeom>
                    <a:noFill/>
                    <a:ln>
                      <a:noFill/>
                    </a:ln>
                  </pic:spPr>
                </pic:pic>
              </a:graphicData>
            </a:graphic>
          </wp:inline>
        </w:drawing>
      </w:r>
    </w:p>
    <w:p w:rsidR="002559CA" w:rsidRDefault="002559CA">
      <w:pPr>
        <w:shd w:val="clear" w:color="auto" w:fill="FFFFFF"/>
        <w:ind w:firstLine="284"/>
        <w:jc w:val="center"/>
        <w:rPr>
          <w:color w:val="000000"/>
          <w:sz w:val="22"/>
        </w:rPr>
      </w:pPr>
      <w:r>
        <w:rPr>
          <w:b/>
          <w:color w:val="000000"/>
          <w:sz w:val="22"/>
        </w:rPr>
        <w:t xml:space="preserve">Рис. 11.4. </w:t>
      </w:r>
      <w:r>
        <w:rPr>
          <w:color w:val="000000"/>
          <w:sz w:val="22"/>
        </w:rPr>
        <w:t>Множественность</w:t>
      </w:r>
    </w:p>
    <w:p w:rsidR="002559CA" w:rsidRDefault="002559CA">
      <w:pPr>
        <w:shd w:val="clear" w:color="auto" w:fill="FFFFFF"/>
        <w:ind w:firstLine="284"/>
        <w:jc w:val="center"/>
        <w:rPr>
          <w:sz w:val="22"/>
        </w:rPr>
      </w:pPr>
    </w:p>
    <w:p w:rsidR="002559CA" w:rsidRDefault="002559CA">
      <w:pPr>
        <w:shd w:val="clear" w:color="auto" w:fill="FFFFFF"/>
        <w:ind w:firstLine="284"/>
        <w:jc w:val="both"/>
        <w:rPr>
          <w:sz w:val="24"/>
        </w:rPr>
      </w:pPr>
      <w:r>
        <w:rPr>
          <w:color w:val="000000"/>
          <w:sz w:val="24"/>
        </w:rPr>
        <w:t>Множественность применима не только к классам, но и к свойствам. Множественность свойства задается выражением в квадратных скобках, записанным после его имени. Например, на рисунке заданы три и более экземпляра свойства Управление (в экземпляре класса КонтроллерУглов).</w:t>
      </w:r>
    </w:p>
    <w:p w:rsidR="002559CA" w:rsidRDefault="002559CA">
      <w:pPr>
        <w:shd w:val="clear" w:color="auto" w:fill="FFFFFF"/>
        <w:ind w:firstLine="284"/>
        <w:jc w:val="both"/>
        <w:rPr>
          <w:b/>
          <w:color w:val="000000"/>
          <w:sz w:val="24"/>
        </w:rPr>
      </w:pPr>
    </w:p>
    <w:p w:rsidR="002559CA" w:rsidRDefault="002559CA">
      <w:pPr>
        <w:pStyle w:val="2"/>
      </w:pPr>
      <w:bookmarkStart w:id="158" w:name="_Toc41201303"/>
      <w:r>
        <w:t>Отношения в диаграммах классов</w:t>
      </w:r>
      <w:bookmarkEnd w:id="158"/>
    </w:p>
    <w:p w:rsidR="002559CA" w:rsidRDefault="002559CA"/>
    <w:p w:rsidR="002559CA" w:rsidRDefault="002559CA">
      <w:pPr>
        <w:shd w:val="clear" w:color="auto" w:fill="FFFFFF"/>
        <w:ind w:firstLine="284"/>
        <w:jc w:val="both"/>
        <w:rPr>
          <w:sz w:val="24"/>
        </w:rPr>
      </w:pPr>
      <w:r>
        <w:rPr>
          <w:color w:val="000000"/>
          <w:sz w:val="24"/>
        </w:rPr>
        <w:t>Отношения, используемые в диаграммах классов, показаны на рис. 11.5.</w:t>
      </w:r>
    </w:p>
    <w:p w:rsidR="002559CA" w:rsidRDefault="006832C2">
      <w:pPr>
        <w:ind w:firstLine="284"/>
        <w:jc w:val="center"/>
        <w:rPr>
          <w:sz w:val="24"/>
        </w:rPr>
      </w:pPr>
      <w:r>
        <w:rPr>
          <w:noProof/>
        </w:rPr>
        <w:drawing>
          <wp:inline distT="0" distB="0" distL="0" distR="0">
            <wp:extent cx="3185160" cy="2575560"/>
            <wp:effectExtent l="0" t="0" r="0" b="0"/>
            <wp:docPr id="171" name="Рисунок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3185160" cy="2575560"/>
                    </a:xfrm>
                    <a:prstGeom prst="rect">
                      <a:avLst/>
                    </a:prstGeom>
                    <a:noFill/>
                    <a:ln>
                      <a:noFill/>
                    </a:ln>
                  </pic:spPr>
                </pic:pic>
              </a:graphicData>
            </a:graphic>
          </wp:inline>
        </w:drawing>
      </w:r>
    </w:p>
    <w:p w:rsidR="002559CA" w:rsidRDefault="002559CA">
      <w:pPr>
        <w:shd w:val="clear" w:color="auto" w:fill="FFFFFF"/>
        <w:ind w:firstLine="284"/>
        <w:jc w:val="center"/>
        <w:rPr>
          <w:color w:val="000000"/>
          <w:sz w:val="22"/>
        </w:rPr>
      </w:pPr>
      <w:r>
        <w:rPr>
          <w:b/>
          <w:color w:val="000000"/>
          <w:sz w:val="22"/>
        </w:rPr>
        <w:t>Рис. 11.5.</w:t>
      </w:r>
      <w:r>
        <w:rPr>
          <w:color w:val="000000"/>
          <w:sz w:val="22"/>
        </w:rPr>
        <w:t xml:space="preserve"> Отношения в диаграммах классов</w:t>
      </w:r>
    </w:p>
    <w:p w:rsidR="002559CA" w:rsidRDefault="002559CA">
      <w:pPr>
        <w:shd w:val="clear" w:color="auto" w:fill="FFFFFF"/>
        <w:ind w:firstLine="284"/>
        <w:jc w:val="center"/>
        <w:rPr>
          <w:sz w:val="22"/>
        </w:rPr>
      </w:pPr>
    </w:p>
    <w:p w:rsidR="002559CA" w:rsidRDefault="002559CA">
      <w:pPr>
        <w:shd w:val="clear" w:color="auto" w:fill="FFFFFF"/>
        <w:ind w:firstLine="284"/>
        <w:jc w:val="both"/>
        <w:rPr>
          <w:sz w:val="24"/>
        </w:rPr>
      </w:pPr>
      <w:r>
        <w:rPr>
          <w:i/>
          <w:color w:val="000000"/>
          <w:sz w:val="24"/>
        </w:rPr>
        <w:t xml:space="preserve">Ассоциации </w:t>
      </w:r>
      <w:r>
        <w:rPr>
          <w:color w:val="000000"/>
          <w:sz w:val="24"/>
        </w:rPr>
        <w:t xml:space="preserve">отображают структурные отношения между экземплярами классов, то есть соединения между объектами. Каждая ассоциация может иметь метку — </w:t>
      </w:r>
      <w:r>
        <w:rPr>
          <w:i/>
          <w:color w:val="000000"/>
          <w:sz w:val="24"/>
        </w:rPr>
        <w:t xml:space="preserve">имя, </w:t>
      </w:r>
      <w:r>
        <w:rPr>
          <w:color w:val="000000"/>
          <w:sz w:val="24"/>
        </w:rPr>
        <w:t>которое описывает природу отношения. Как показано на рис. 11.6, имени можно придать направление — достаточно добавить треугольник направления, который указывает направление, заданное для чтения имени.</w:t>
      </w:r>
    </w:p>
    <w:p w:rsidR="002559CA" w:rsidRDefault="006832C2">
      <w:pPr>
        <w:ind w:firstLine="284"/>
        <w:jc w:val="center"/>
        <w:rPr>
          <w:sz w:val="24"/>
        </w:rPr>
      </w:pPr>
      <w:r>
        <w:rPr>
          <w:noProof/>
        </w:rPr>
        <w:drawing>
          <wp:inline distT="0" distB="0" distL="0" distR="0">
            <wp:extent cx="2301240" cy="381000"/>
            <wp:effectExtent l="0" t="0" r="0" b="0"/>
            <wp:docPr id="172" name="Рисунок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2301240" cy="381000"/>
                    </a:xfrm>
                    <a:prstGeom prst="rect">
                      <a:avLst/>
                    </a:prstGeom>
                    <a:noFill/>
                    <a:ln>
                      <a:noFill/>
                    </a:ln>
                  </pic:spPr>
                </pic:pic>
              </a:graphicData>
            </a:graphic>
          </wp:inline>
        </w:drawing>
      </w:r>
    </w:p>
    <w:p w:rsidR="002559CA" w:rsidRDefault="002559CA">
      <w:pPr>
        <w:shd w:val="clear" w:color="auto" w:fill="FFFFFF"/>
        <w:ind w:firstLine="284"/>
        <w:jc w:val="center"/>
        <w:rPr>
          <w:color w:val="000000"/>
          <w:sz w:val="22"/>
        </w:rPr>
      </w:pPr>
      <w:r>
        <w:rPr>
          <w:b/>
          <w:color w:val="000000"/>
          <w:sz w:val="22"/>
        </w:rPr>
        <w:t>Рис. 11.6.</w:t>
      </w:r>
      <w:r>
        <w:rPr>
          <w:color w:val="000000"/>
          <w:sz w:val="22"/>
        </w:rPr>
        <w:t xml:space="preserve"> Имена ассоциаций</w:t>
      </w:r>
    </w:p>
    <w:p w:rsidR="002559CA" w:rsidRDefault="002559CA">
      <w:pPr>
        <w:shd w:val="clear" w:color="auto" w:fill="FFFFFF"/>
        <w:ind w:firstLine="284"/>
        <w:jc w:val="center"/>
        <w:rPr>
          <w:sz w:val="22"/>
        </w:rPr>
      </w:pPr>
    </w:p>
    <w:p w:rsidR="002559CA" w:rsidRDefault="002559CA">
      <w:pPr>
        <w:shd w:val="clear" w:color="auto" w:fill="FFFFFF"/>
        <w:ind w:firstLine="284"/>
        <w:jc w:val="both"/>
        <w:rPr>
          <w:sz w:val="24"/>
        </w:rPr>
      </w:pPr>
      <w:r>
        <w:rPr>
          <w:color w:val="000000"/>
          <w:sz w:val="24"/>
        </w:rPr>
        <w:t xml:space="preserve">Когда класс участвует в ассоциации, он играет в этом отношении определенную роль. Как показано на рис. 11.7, </w:t>
      </w:r>
      <w:r>
        <w:rPr>
          <w:i/>
          <w:color w:val="000000"/>
          <w:sz w:val="24"/>
        </w:rPr>
        <w:t xml:space="preserve">роль </w:t>
      </w:r>
      <w:r>
        <w:rPr>
          <w:color w:val="000000"/>
          <w:sz w:val="24"/>
        </w:rPr>
        <w:t>определяет, каким представляется класс на одном конце ассоциации для класса на противоположном конце ассоциации.</w:t>
      </w:r>
    </w:p>
    <w:p w:rsidR="002559CA" w:rsidRDefault="006832C2">
      <w:pPr>
        <w:ind w:firstLine="284"/>
        <w:jc w:val="center"/>
        <w:rPr>
          <w:sz w:val="24"/>
        </w:rPr>
      </w:pPr>
      <w:r>
        <w:rPr>
          <w:noProof/>
        </w:rPr>
        <w:drawing>
          <wp:inline distT="0" distB="0" distL="0" distR="0">
            <wp:extent cx="2118360" cy="457200"/>
            <wp:effectExtent l="0" t="0" r="0" b="0"/>
            <wp:docPr id="173" name="Рисунок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2118360" cy="457200"/>
                    </a:xfrm>
                    <a:prstGeom prst="rect">
                      <a:avLst/>
                    </a:prstGeom>
                    <a:noFill/>
                    <a:ln>
                      <a:noFill/>
                    </a:ln>
                  </pic:spPr>
                </pic:pic>
              </a:graphicData>
            </a:graphic>
          </wp:inline>
        </w:drawing>
      </w:r>
    </w:p>
    <w:p w:rsidR="002559CA" w:rsidRDefault="002559CA">
      <w:pPr>
        <w:shd w:val="clear" w:color="auto" w:fill="FFFFFF"/>
        <w:ind w:firstLine="284"/>
        <w:jc w:val="center"/>
        <w:rPr>
          <w:color w:val="000000"/>
          <w:sz w:val="22"/>
        </w:rPr>
      </w:pPr>
      <w:r>
        <w:rPr>
          <w:b/>
          <w:color w:val="000000"/>
          <w:sz w:val="22"/>
        </w:rPr>
        <w:t xml:space="preserve">Рис. 11.7. </w:t>
      </w:r>
      <w:r>
        <w:rPr>
          <w:color w:val="000000"/>
          <w:sz w:val="22"/>
        </w:rPr>
        <w:t>Роли</w:t>
      </w:r>
    </w:p>
    <w:p w:rsidR="002559CA" w:rsidRDefault="002559CA">
      <w:pPr>
        <w:shd w:val="clear" w:color="auto" w:fill="FFFFFF"/>
        <w:ind w:firstLine="284"/>
        <w:jc w:val="center"/>
        <w:rPr>
          <w:sz w:val="22"/>
        </w:rPr>
      </w:pPr>
    </w:p>
    <w:p w:rsidR="002559CA" w:rsidRDefault="002559CA">
      <w:pPr>
        <w:shd w:val="clear" w:color="auto" w:fill="FFFFFF"/>
        <w:ind w:firstLine="284"/>
        <w:jc w:val="both"/>
        <w:rPr>
          <w:sz w:val="24"/>
        </w:rPr>
      </w:pPr>
      <w:r>
        <w:rPr>
          <w:color w:val="000000"/>
          <w:sz w:val="24"/>
        </w:rPr>
        <w:t>Один и тот же класс в разных ассоциациях может играть разные роли. Часто важно знать, как много объектов может соединяться через экземпляр ассоциации. Это количество называется ложностью роли в ассоциации, записывается в виде выражения, задающего диапазон величин или одну величину (рис. 11.8).</w:t>
      </w:r>
    </w:p>
    <w:p w:rsidR="002559CA" w:rsidRDefault="002559CA">
      <w:pPr>
        <w:shd w:val="clear" w:color="auto" w:fill="FFFFFF"/>
        <w:ind w:firstLine="284"/>
        <w:jc w:val="both"/>
        <w:rPr>
          <w:sz w:val="24"/>
        </w:rPr>
      </w:pPr>
      <w:r>
        <w:rPr>
          <w:color w:val="000000"/>
          <w:sz w:val="24"/>
        </w:rPr>
        <w:t>Запись мощности на одном конце ассоциации определяет количество объектов, соединяемых с каждым объектом на противоположном конце ассоциации. Например, можно задать следующие варианты мощности:</w:t>
      </w:r>
    </w:p>
    <w:p w:rsidR="002559CA" w:rsidRDefault="002559CA" w:rsidP="002559CA">
      <w:pPr>
        <w:numPr>
          <w:ilvl w:val="0"/>
          <w:numId w:val="136"/>
        </w:numPr>
        <w:shd w:val="clear" w:color="auto" w:fill="FFFFFF"/>
        <w:tabs>
          <w:tab w:val="clear" w:pos="360"/>
          <w:tab w:val="num" w:pos="644"/>
        </w:tabs>
        <w:ind w:left="644"/>
        <w:jc w:val="both"/>
        <w:rPr>
          <w:sz w:val="24"/>
        </w:rPr>
      </w:pPr>
      <w:r>
        <w:rPr>
          <w:color w:val="000000"/>
          <w:sz w:val="24"/>
        </w:rPr>
        <w:t>5 — точно пять;</w:t>
      </w:r>
    </w:p>
    <w:p w:rsidR="002559CA" w:rsidRDefault="002559CA" w:rsidP="002559CA">
      <w:pPr>
        <w:numPr>
          <w:ilvl w:val="0"/>
          <w:numId w:val="136"/>
        </w:numPr>
        <w:shd w:val="clear" w:color="auto" w:fill="FFFFFF"/>
        <w:tabs>
          <w:tab w:val="clear" w:pos="360"/>
          <w:tab w:val="num" w:pos="644"/>
        </w:tabs>
        <w:ind w:left="644"/>
        <w:jc w:val="both"/>
        <w:rPr>
          <w:sz w:val="24"/>
        </w:rPr>
      </w:pPr>
      <w:r>
        <w:rPr>
          <w:color w:val="000000"/>
          <w:sz w:val="24"/>
        </w:rPr>
        <w:t>* — неограниченное количество;</w:t>
      </w:r>
    </w:p>
    <w:p w:rsidR="002559CA" w:rsidRDefault="002559CA" w:rsidP="002559CA">
      <w:pPr>
        <w:numPr>
          <w:ilvl w:val="0"/>
          <w:numId w:val="136"/>
        </w:numPr>
        <w:shd w:val="clear" w:color="auto" w:fill="FFFFFF"/>
        <w:tabs>
          <w:tab w:val="clear" w:pos="360"/>
          <w:tab w:val="num" w:pos="644"/>
        </w:tabs>
        <w:ind w:left="644"/>
        <w:jc w:val="both"/>
        <w:rPr>
          <w:sz w:val="24"/>
        </w:rPr>
      </w:pPr>
      <w:r>
        <w:rPr>
          <w:color w:val="000000"/>
          <w:sz w:val="24"/>
        </w:rPr>
        <w:t>0..* — ноль или более;</w:t>
      </w:r>
    </w:p>
    <w:p w:rsidR="002559CA" w:rsidRDefault="002559CA" w:rsidP="002559CA">
      <w:pPr>
        <w:numPr>
          <w:ilvl w:val="0"/>
          <w:numId w:val="136"/>
        </w:numPr>
        <w:shd w:val="clear" w:color="auto" w:fill="FFFFFF"/>
        <w:tabs>
          <w:tab w:val="clear" w:pos="360"/>
          <w:tab w:val="num" w:pos="644"/>
        </w:tabs>
        <w:ind w:left="644"/>
        <w:jc w:val="both"/>
        <w:rPr>
          <w:sz w:val="24"/>
        </w:rPr>
      </w:pPr>
      <w:r>
        <w:rPr>
          <w:color w:val="000000"/>
          <w:sz w:val="24"/>
        </w:rPr>
        <w:t>1..* — один или более;</w:t>
      </w:r>
    </w:p>
    <w:p w:rsidR="002559CA" w:rsidRDefault="002559CA" w:rsidP="002559CA">
      <w:pPr>
        <w:numPr>
          <w:ilvl w:val="0"/>
          <w:numId w:val="136"/>
        </w:numPr>
        <w:shd w:val="clear" w:color="auto" w:fill="FFFFFF"/>
        <w:tabs>
          <w:tab w:val="clear" w:pos="360"/>
          <w:tab w:val="num" w:pos="644"/>
        </w:tabs>
        <w:ind w:left="644"/>
        <w:jc w:val="both"/>
        <w:rPr>
          <w:sz w:val="24"/>
        </w:rPr>
      </w:pPr>
      <w:r>
        <w:rPr>
          <w:color w:val="000000"/>
          <w:sz w:val="24"/>
        </w:rPr>
        <w:t>3..7 — определенный диапазон;</w:t>
      </w:r>
    </w:p>
    <w:p w:rsidR="002559CA" w:rsidRDefault="002559CA" w:rsidP="002559CA">
      <w:pPr>
        <w:numPr>
          <w:ilvl w:val="0"/>
          <w:numId w:val="136"/>
        </w:numPr>
        <w:shd w:val="clear" w:color="auto" w:fill="FFFFFF"/>
        <w:tabs>
          <w:tab w:val="clear" w:pos="360"/>
          <w:tab w:val="num" w:pos="644"/>
        </w:tabs>
        <w:ind w:left="644"/>
        <w:jc w:val="both"/>
        <w:rPr>
          <w:sz w:val="24"/>
        </w:rPr>
      </w:pPr>
      <w:r>
        <w:rPr>
          <w:color w:val="000000"/>
          <w:sz w:val="24"/>
        </w:rPr>
        <w:t>1..3, 7 — определенный диапазон или число.</w:t>
      </w:r>
    </w:p>
    <w:p w:rsidR="002559CA" w:rsidRDefault="006832C2">
      <w:pPr>
        <w:ind w:firstLine="284"/>
        <w:jc w:val="center"/>
        <w:rPr>
          <w:sz w:val="24"/>
        </w:rPr>
      </w:pPr>
      <w:r>
        <w:rPr>
          <w:noProof/>
        </w:rPr>
        <w:drawing>
          <wp:inline distT="0" distB="0" distL="0" distR="0">
            <wp:extent cx="3596640" cy="472440"/>
            <wp:effectExtent l="0" t="0" r="0" b="0"/>
            <wp:docPr id="174" name="Рисунок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3596640" cy="472440"/>
                    </a:xfrm>
                    <a:prstGeom prst="rect">
                      <a:avLst/>
                    </a:prstGeom>
                    <a:noFill/>
                    <a:ln>
                      <a:noFill/>
                    </a:ln>
                  </pic:spPr>
                </pic:pic>
              </a:graphicData>
            </a:graphic>
          </wp:inline>
        </w:drawing>
      </w:r>
    </w:p>
    <w:p w:rsidR="002559CA" w:rsidRDefault="002559CA">
      <w:pPr>
        <w:shd w:val="clear" w:color="auto" w:fill="FFFFFF"/>
        <w:ind w:firstLine="284"/>
        <w:jc w:val="center"/>
        <w:rPr>
          <w:color w:val="000000"/>
          <w:sz w:val="22"/>
        </w:rPr>
      </w:pPr>
      <w:r>
        <w:rPr>
          <w:b/>
          <w:color w:val="000000"/>
          <w:sz w:val="22"/>
        </w:rPr>
        <w:t>Рис. 11. 8.</w:t>
      </w:r>
      <w:r>
        <w:rPr>
          <w:color w:val="000000"/>
          <w:sz w:val="22"/>
        </w:rPr>
        <w:t xml:space="preserve"> Мощность</w:t>
      </w:r>
    </w:p>
    <w:p w:rsidR="002559CA" w:rsidRDefault="002559CA">
      <w:pPr>
        <w:shd w:val="clear" w:color="auto" w:fill="FFFFFF"/>
        <w:ind w:firstLine="284"/>
        <w:jc w:val="center"/>
        <w:rPr>
          <w:sz w:val="22"/>
        </w:rPr>
      </w:pPr>
    </w:p>
    <w:p w:rsidR="002559CA" w:rsidRDefault="002559CA">
      <w:pPr>
        <w:shd w:val="clear" w:color="auto" w:fill="FFFFFF"/>
        <w:ind w:firstLine="284"/>
        <w:jc w:val="both"/>
        <w:rPr>
          <w:sz w:val="24"/>
        </w:rPr>
      </w:pPr>
      <w:r>
        <w:rPr>
          <w:color w:val="000000"/>
          <w:sz w:val="24"/>
        </w:rPr>
        <w:t xml:space="preserve">Достаточно часто возникает следующая проблема — как для объекта на одном конце ассоциации выделить набор объектов на противоположном конце? Например, рассмотрим взаимодействие между банком и клиентом — вкладчиком. Как показано на рис. 11.9, мы устанавливаем ассоциацию между классом Банк и классом Клиент. В контексте Банка мы имеем НомерСчета, который позволяет идентифицировать конкретного Клиента. В этом смысле НомерСчета является атрибутом ассоциации. Он не является характеристикой Клиента, так как Клиенту не обязательно знать служебные параметры его счета. Теперь для данного экземпляра Банка и данного значения НомераСчета можно выявить ноль или один экземпляр Клиента. В </w:t>
      </w:r>
      <w:r>
        <w:rPr>
          <w:color w:val="000000"/>
          <w:sz w:val="24"/>
          <w:lang w:val="en-US"/>
        </w:rPr>
        <w:t>UML</w:t>
      </w:r>
      <w:r>
        <w:rPr>
          <w:color w:val="000000"/>
          <w:sz w:val="24"/>
        </w:rPr>
        <w:t xml:space="preserve"> для решения этой проблемы вводится </w:t>
      </w:r>
      <w:r>
        <w:rPr>
          <w:i/>
          <w:color w:val="000000"/>
          <w:sz w:val="24"/>
        </w:rPr>
        <w:t xml:space="preserve">квалификатор — </w:t>
      </w:r>
      <w:r>
        <w:rPr>
          <w:color w:val="000000"/>
          <w:sz w:val="24"/>
        </w:rPr>
        <w:t>атрибут ассоциации, чьи значения выделяют набор объектов, связанных с объектом через ассоциацию. Квалификатор изображается маленьким прямоугольником, присоединенным к концу ассоциации. В прямоугольник вписывается свойство — атрибут ассоциации.</w:t>
      </w:r>
    </w:p>
    <w:p w:rsidR="002559CA" w:rsidRDefault="006832C2">
      <w:pPr>
        <w:ind w:firstLine="284"/>
        <w:jc w:val="center"/>
        <w:rPr>
          <w:sz w:val="24"/>
        </w:rPr>
      </w:pPr>
      <w:r>
        <w:rPr>
          <w:noProof/>
        </w:rPr>
        <w:drawing>
          <wp:inline distT="0" distB="0" distL="0" distR="0">
            <wp:extent cx="1813560" cy="1584960"/>
            <wp:effectExtent l="0" t="0" r="0" b="0"/>
            <wp:docPr id="175" name="Рисунок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1813560" cy="1584960"/>
                    </a:xfrm>
                    <a:prstGeom prst="rect">
                      <a:avLst/>
                    </a:prstGeom>
                    <a:noFill/>
                    <a:ln>
                      <a:noFill/>
                    </a:ln>
                  </pic:spPr>
                </pic:pic>
              </a:graphicData>
            </a:graphic>
          </wp:inline>
        </w:drawing>
      </w:r>
    </w:p>
    <w:p w:rsidR="002559CA" w:rsidRDefault="002559CA">
      <w:pPr>
        <w:shd w:val="clear" w:color="auto" w:fill="FFFFFF"/>
        <w:ind w:firstLine="284"/>
        <w:jc w:val="center"/>
        <w:rPr>
          <w:color w:val="000000"/>
          <w:sz w:val="22"/>
        </w:rPr>
      </w:pPr>
      <w:r>
        <w:rPr>
          <w:b/>
          <w:color w:val="000000"/>
          <w:sz w:val="22"/>
        </w:rPr>
        <w:t>Рис. 11.9.</w:t>
      </w:r>
      <w:r>
        <w:rPr>
          <w:color w:val="000000"/>
          <w:sz w:val="22"/>
        </w:rPr>
        <w:t xml:space="preserve"> Квалификация</w:t>
      </w:r>
    </w:p>
    <w:p w:rsidR="002559CA" w:rsidRDefault="002559CA">
      <w:pPr>
        <w:shd w:val="clear" w:color="auto" w:fill="FFFFFF"/>
        <w:ind w:firstLine="284"/>
        <w:jc w:val="center"/>
        <w:rPr>
          <w:sz w:val="22"/>
        </w:rPr>
      </w:pPr>
    </w:p>
    <w:p w:rsidR="002559CA" w:rsidRDefault="002559CA">
      <w:pPr>
        <w:shd w:val="clear" w:color="auto" w:fill="FFFFFF"/>
        <w:ind w:firstLine="284"/>
        <w:jc w:val="both"/>
        <w:rPr>
          <w:sz w:val="24"/>
        </w:rPr>
      </w:pPr>
      <w:r>
        <w:rPr>
          <w:color w:val="000000"/>
          <w:sz w:val="24"/>
        </w:rPr>
        <w:t xml:space="preserve">Кроме того, роли в ассоциациях могут иметь пометки </w:t>
      </w:r>
      <w:r>
        <w:rPr>
          <w:i/>
          <w:color w:val="000000"/>
          <w:sz w:val="24"/>
        </w:rPr>
        <w:t xml:space="preserve">видимости. </w:t>
      </w:r>
      <w:r>
        <w:rPr>
          <w:color w:val="000000"/>
          <w:sz w:val="24"/>
        </w:rPr>
        <w:t>Например, на рис. 11.10 показаны ассоциации между Начальником и Женщиной, а также между Женщиной и Загадкой. Для данного экземпляра Начальника можно определить соответствующие экземпляры Женщины. С другой стороны, Загадка приватна для Женщины, поэтому она недоступна извне. Как показано на рисунке, из объекта Начальника можно перемещаться к экземплярам Женщины (и наоборот), но нельзя видеть экземпляры Загадки для объектов Женщины.</w:t>
      </w:r>
    </w:p>
    <w:p w:rsidR="002559CA" w:rsidRDefault="006832C2">
      <w:pPr>
        <w:ind w:firstLine="284"/>
        <w:jc w:val="center"/>
        <w:rPr>
          <w:sz w:val="24"/>
        </w:rPr>
      </w:pPr>
      <w:r>
        <w:rPr>
          <w:noProof/>
        </w:rPr>
        <w:drawing>
          <wp:inline distT="0" distB="0" distL="0" distR="0">
            <wp:extent cx="1981200" cy="1562100"/>
            <wp:effectExtent l="0" t="0" r="0" b="0"/>
            <wp:docPr id="176" name="Рисунок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1981200" cy="1562100"/>
                    </a:xfrm>
                    <a:prstGeom prst="rect">
                      <a:avLst/>
                    </a:prstGeom>
                    <a:noFill/>
                    <a:ln>
                      <a:noFill/>
                    </a:ln>
                  </pic:spPr>
                </pic:pic>
              </a:graphicData>
            </a:graphic>
          </wp:inline>
        </w:drawing>
      </w:r>
    </w:p>
    <w:p w:rsidR="002559CA" w:rsidRDefault="002559CA">
      <w:pPr>
        <w:shd w:val="clear" w:color="auto" w:fill="FFFFFF"/>
        <w:ind w:firstLine="284"/>
        <w:jc w:val="center"/>
        <w:rPr>
          <w:sz w:val="22"/>
        </w:rPr>
      </w:pPr>
      <w:r>
        <w:rPr>
          <w:b/>
          <w:color w:val="000000"/>
          <w:sz w:val="22"/>
        </w:rPr>
        <w:t>Рис. 11.10.</w:t>
      </w:r>
      <w:r>
        <w:rPr>
          <w:color w:val="000000"/>
          <w:sz w:val="22"/>
        </w:rPr>
        <w:t xml:space="preserve"> Видимость</w:t>
      </w:r>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На конце ассоциации можно задать три уровня видимости, добавляя символ видимости к имени роли:</w:t>
      </w:r>
    </w:p>
    <w:p w:rsidR="002559CA" w:rsidRDefault="002559CA" w:rsidP="002559CA">
      <w:pPr>
        <w:numPr>
          <w:ilvl w:val="0"/>
          <w:numId w:val="137"/>
        </w:numPr>
        <w:shd w:val="clear" w:color="auto" w:fill="FFFFFF"/>
        <w:tabs>
          <w:tab w:val="clear" w:pos="360"/>
          <w:tab w:val="num" w:pos="644"/>
        </w:tabs>
        <w:ind w:left="644"/>
        <w:jc w:val="both"/>
        <w:rPr>
          <w:color w:val="000000"/>
          <w:sz w:val="24"/>
        </w:rPr>
      </w:pPr>
      <w:r>
        <w:rPr>
          <w:color w:val="000000"/>
          <w:sz w:val="24"/>
        </w:rPr>
        <w:t xml:space="preserve">по умолчанию для роли задается публичная видимость; </w:t>
      </w:r>
    </w:p>
    <w:p w:rsidR="002559CA" w:rsidRDefault="002559CA" w:rsidP="002559CA">
      <w:pPr>
        <w:numPr>
          <w:ilvl w:val="0"/>
          <w:numId w:val="137"/>
        </w:numPr>
        <w:shd w:val="clear" w:color="auto" w:fill="FFFFFF"/>
        <w:tabs>
          <w:tab w:val="clear" w:pos="360"/>
          <w:tab w:val="num" w:pos="644"/>
        </w:tabs>
        <w:ind w:left="644"/>
        <w:jc w:val="both"/>
        <w:rPr>
          <w:sz w:val="24"/>
        </w:rPr>
      </w:pPr>
      <w:r>
        <w:rPr>
          <w:color w:val="000000"/>
          <w:sz w:val="24"/>
        </w:rPr>
        <w:t>приватная видимость указывает, что объекты на данном конце недоступны</w:t>
      </w:r>
      <w:r>
        <w:rPr>
          <w:sz w:val="24"/>
        </w:rPr>
        <w:t xml:space="preserve"> </w:t>
      </w:r>
      <w:r>
        <w:rPr>
          <w:color w:val="000000"/>
          <w:sz w:val="24"/>
        </w:rPr>
        <w:t>любым объектам вне ассоциации;</w:t>
      </w:r>
    </w:p>
    <w:p w:rsidR="002559CA" w:rsidRDefault="002559CA" w:rsidP="002559CA">
      <w:pPr>
        <w:numPr>
          <w:ilvl w:val="0"/>
          <w:numId w:val="137"/>
        </w:numPr>
        <w:shd w:val="clear" w:color="auto" w:fill="FFFFFF"/>
        <w:tabs>
          <w:tab w:val="clear" w:pos="360"/>
          <w:tab w:val="num" w:pos="644"/>
        </w:tabs>
        <w:ind w:left="644"/>
        <w:jc w:val="both"/>
        <w:rPr>
          <w:sz w:val="24"/>
        </w:rPr>
      </w:pPr>
      <w:r>
        <w:rPr>
          <w:color w:val="000000"/>
          <w:sz w:val="24"/>
        </w:rPr>
        <w:t>защищенная видимость (</w:t>
      </w:r>
      <w:r>
        <w:rPr>
          <w:color w:val="000000"/>
          <w:sz w:val="24"/>
          <w:lang w:val="en-US"/>
        </w:rPr>
        <w:t>protected</w:t>
      </w:r>
      <w:r>
        <w:rPr>
          <w:color w:val="000000"/>
          <w:sz w:val="24"/>
        </w:rPr>
        <w:t xml:space="preserve">) указывает, что объекты на данном конце недоступны любым объектам вне ассоциации, за исключением потомков того класса, который указан на противоположном конце ассоциации. </w:t>
      </w:r>
    </w:p>
    <w:p w:rsidR="002559CA" w:rsidRDefault="002559CA">
      <w:pPr>
        <w:shd w:val="clear" w:color="auto" w:fill="FFFFFF"/>
        <w:ind w:firstLine="284"/>
        <w:jc w:val="both"/>
        <w:rPr>
          <w:sz w:val="24"/>
        </w:rPr>
      </w:pPr>
      <w:r>
        <w:rPr>
          <w:color w:val="000000"/>
          <w:sz w:val="24"/>
        </w:rPr>
        <w:t xml:space="preserve">В языке </w:t>
      </w:r>
      <w:r>
        <w:rPr>
          <w:color w:val="000000"/>
          <w:sz w:val="24"/>
          <w:lang w:val="en-US"/>
        </w:rPr>
        <w:t>UML</w:t>
      </w:r>
      <w:r>
        <w:rPr>
          <w:color w:val="000000"/>
          <w:sz w:val="24"/>
        </w:rPr>
        <w:t xml:space="preserve"> ассоциации могут иметь свойства. Как показано на рис, 11.11, такие возможности отображаются с помощью классов-ассоциаций. Эти классы присоединяются к линии ассоциации пунктирной линией и рассматриваются как классы со свойствами ассоциаций или как ассоциации со свойствами классов.</w:t>
      </w:r>
    </w:p>
    <w:p w:rsidR="002559CA" w:rsidRDefault="006832C2">
      <w:pPr>
        <w:ind w:firstLine="284"/>
        <w:jc w:val="center"/>
        <w:rPr>
          <w:sz w:val="24"/>
        </w:rPr>
      </w:pPr>
      <w:r>
        <w:rPr>
          <w:noProof/>
        </w:rPr>
        <w:drawing>
          <wp:inline distT="0" distB="0" distL="0" distR="0">
            <wp:extent cx="3977640" cy="1524000"/>
            <wp:effectExtent l="0" t="0" r="0" b="0"/>
            <wp:docPr id="177" name="Рисунок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3977640" cy="1524000"/>
                    </a:xfrm>
                    <a:prstGeom prst="rect">
                      <a:avLst/>
                    </a:prstGeom>
                    <a:noFill/>
                    <a:ln>
                      <a:noFill/>
                    </a:ln>
                  </pic:spPr>
                </pic:pic>
              </a:graphicData>
            </a:graphic>
          </wp:inline>
        </w:drawing>
      </w:r>
    </w:p>
    <w:p w:rsidR="002559CA" w:rsidRDefault="002559CA">
      <w:pPr>
        <w:shd w:val="clear" w:color="auto" w:fill="FFFFFF"/>
        <w:ind w:firstLine="284"/>
        <w:jc w:val="center"/>
        <w:rPr>
          <w:color w:val="000000"/>
          <w:sz w:val="22"/>
        </w:rPr>
      </w:pPr>
      <w:r>
        <w:rPr>
          <w:b/>
          <w:color w:val="000000"/>
          <w:sz w:val="22"/>
        </w:rPr>
        <w:t xml:space="preserve">Рис. 11.11. </w:t>
      </w:r>
      <w:r>
        <w:rPr>
          <w:color w:val="000000"/>
          <w:sz w:val="22"/>
        </w:rPr>
        <w:t>Класс-ассоциация</w:t>
      </w:r>
    </w:p>
    <w:p w:rsidR="002559CA" w:rsidRDefault="002559CA">
      <w:pPr>
        <w:shd w:val="clear" w:color="auto" w:fill="FFFFFF"/>
        <w:ind w:firstLine="284"/>
        <w:jc w:val="center"/>
        <w:rPr>
          <w:sz w:val="22"/>
        </w:rPr>
      </w:pPr>
    </w:p>
    <w:p w:rsidR="002559CA" w:rsidRDefault="002559CA">
      <w:pPr>
        <w:shd w:val="clear" w:color="auto" w:fill="FFFFFF"/>
        <w:ind w:firstLine="284"/>
        <w:jc w:val="both"/>
        <w:rPr>
          <w:sz w:val="24"/>
        </w:rPr>
      </w:pPr>
      <w:r>
        <w:rPr>
          <w:color w:val="000000"/>
          <w:sz w:val="24"/>
        </w:rPr>
        <w:t>Свойства класса-ассоциации характеризуют не один, а пару объектов, в данном случае — пару экземпляров, Профессор и Университет.</w:t>
      </w:r>
    </w:p>
    <w:p w:rsidR="002559CA" w:rsidRDefault="002559CA">
      <w:pPr>
        <w:shd w:val="clear" w:color="auto" w:fill="FFFFFF"/>
        <w:ind w:firstLine="284"/>
        <w:jc w:val="both"/>
        <w:rPr>
          <w:sz w:val="24"/>
        </w:rPr>
      </w:pPr>
      <w:r>
        <w:rPr>
          <w:color w:val="000000"/>
          <w:sz w:val="24"/>
        </w:rPr>
        <w:t xml:space="preserve">Отношения агрегации и композиции в языке </w:t>
      </w:r>
      <w:r>
        <w:rPr>
          <w:color w:val="000000"/>
          <w:sz w:val="24"/>
          <w:lang w:val="en-US"/>
        </w:rPr>
        <w:t>UML</w:t>
      </w:r>
      <w:r>
        <w:rPr>
          <w:color w:val="000000"/>
          <w:sz w:val="24"/>
        </w:rPr>
        <w:t xml:space="preserve"> считаются разновидностями ассоциации, применяемыми для отображения структурных отношений между «целым» (агрегатом) и его «частями». </w:t>
      </w:r>
      <w:r>
        <w:rPr>
          <w:i/>
          <w:color w:val="000000"/>
          <w:sz w:val="24"/>
        </w:rPr>
        <w:t xml:space="preserve">Агрегация </w:t>
      </w:r>
      <w:r>
        <w:rPr>
          <w:color w:val="000000"/>
          <w:sz w:val="24"/>
        </w:rPr>
        <w:t xml:space="preserve">показывает отношение по ссылке (в агрегат включены только указатели на части), </w:t>
      </w:r>
      <w:r>
        <w:rPr>
          <w:i/>
          <w:color w:val="000000"/>
          <w:sz w:val="24"/>
        </w:rPr>
        <w:t xml:space="preserve">композиция — </w:t>
      </w:r>
      <w:r>
        <w:rPr>
          <w:color w:val="000000"/>
          <w:sz w:val="24"/>
        </w:rPr>
        <w:t>отношение физического включения (в агрегат включены сами части).</w:t>
      </w:r>
    </w:p>
    <w:p w:rsidR="002559CA" w:rsidRDefault="002559CA">
      <w:pPr>
        <w:shd w:val="clear" w:color="auto" w:fill="FFFFFF"/>
        <w:ind w:firstLine="284"/>
        <w:jc w:val="both"/>
        <w:rPr>
          <w:sz w:val="24"/>
        </w:rPr>
      </w:pPr>
      <w:r>
        <w:rPr>
          <w:i/>
          <w:color w:val="000000"/>
          <w:sz w:val="24"/>
        </w:rPr>
        <w:t xml:space="preserve">Зависимость </w:t>
      </w:r>
      <w:r>
        <w:rPr>
          <w:color w:val="000000"/>
          <w:sz w:val="24"/>
        </w:rPr>
        <w:t>является отношением использования между клиентом (зависимым элементом) и поставщиком (независимым элементом). Обычно операции клиента:</w:t>
      </w:r>
    </w:p>
    <w:p w:rsidR="002559CA" w:rsidRDefault="002559CA" w:rsidP="002559CA">
      <w:pPr>
        <w:numPr>
          <w:ilvl w:val="0"/>
          <w:numId w:val="138"/>
        </w:numPr>
        <w:shd w:val="clear" w:color="auto" w:fill="FFFFFF"/>
        <w:tabs>
          <w:tab w:val="clear" w:pos="360"/>
          <w:tab w:val="num" w:pos="644"/>
        </w:tabs>
        <w:ind w:left="644"/>
        <w:jc w:val="both"/>
        <w:rPr>
          <w:sz w:val="24"/>
        </w:rPr>
      </w:pPr>
      <w:r>
        <w:rPr>
          <w:color w:val="000000"/>
          <w:sz w:val="24"/>
        </w:rPr>
        <w:t>вызывают операции поставщика;</w:t>
      </w:r>
    </w:p>
    <w:p w:rsidR="002559CA" w:rsidRDefault="002559CA" w:rsidP="002559CA">
      <w:pPr>
        <w:numPr>
          <w:ilvl w:val="0"/>
          <w:numId w:val="138"/>
        </w:numPr>
        <w:shd w:val="clear" w:color="auto" w:fill="FFFFFF"/>
        <w:tabs>
          <w:tab w:val="clear" w:pos="360"/>
          <w:tab w:val="num" w:pos="644"/>
        </w:tabs>
        <w:ind w:left="644"/>
        <w:jc w:val="both"/>
        <w:rPr>
          <w:sz w:val="24"/>
        </w:rPr>
      </w:pPr>
      <w:r>
        <w:rPr>
          <w:color w:val="000000"/>
          <w:sz w:val="24"/>
        </w:rPr>
        <w:t>имеют сигнатуры, в которых возвращаемое значение или аргументы принадлежат классу поставщика.</w:t>
      </w:r>
    </w:p>
    <w:p w:rsidR="002559CA" w:rsidRDefault="002559CA">
      <w:pPr>
        <w:shd w:val="clear" w:color="auto" w:fill="FFFFFF"/>
        <w:ind w:firstLine="284"/>
        <w:jc w:val="both"/>
        <w:rPr>
          <w:sz w:val="24"/>
        </w:rPr>
      </w:pPr>
      <w:r>
        <w:rPr>
          <w:color w:val="000000"/>
          <w:sz w:val="24"/>
        </w:rPr>
        <w:t>Например, на рис. 11.12 показана зависимость класса Заказ от класса Книга, так как Книга используется в операциях проверкаДоступности, добавить и удалить класса Заказ.</w:t>
      </w:r>
    </w:p>
    <w:p w:rsidR="002559CA" w:rsidRDefault="006832C2">
      <w:pPr>
        <w:ind w:firstLine="284"/>
        <w:jc w:val="center"/>
        <w:rPr>
          <w:sz w:val="24"/>
        </w:rPr>
      </w:pPr>
      <w:r>
        <w:rPr>
          <w:noProof/>
        </w:rPr>
        <w:drawing>
          <wp:inline distT="0" distB="0" distL="0" distR="0">
            <wp:extent cx="3520440" cy="1638300"/>
            <wp:effectExtent l="0" t="0" r="0" b="0"/>
            <wp:docPr id="178" name="Рисунок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3520440" cy="1638300"/>
                    </a:xfrm>
                    <a:prstGeom prst="rect">
                      <a:avLst/>
                    </a:prstGeom>
                    <a:noFill/>
                    <a:ln>
                      <a:noFill/>
                    </a:ln>
                  </pic:spPr>
                </pic:pic>
              </a:graphicData>
            </a:graphic>
          </wp:inline>
        </w:drawing>
      </w:r>
    </w:p>
    <w:p w:rsidR="002559CA" w:rsidRDefault="002559CA">
      <w:pPr>
        <w:shd w:val="clear" w:color="auto" w:fill="FFFFFF"/>
        <w:ind w:firstLine="284"/>
        <w:jc w:val="center"/>
        <w:rPr>
          <w:color w:val="000000"/>
          <w:sz w:val="22"/>
        </w:rPr>
      </w:pPr>
      <w:r>
        <w:rPr>
          <w:b/>
          <w:color w:val="000000"/>
          <w:sz w:val="22"/>
        </w:rPr>
        <w:t xml:space="preserve">Рис. 11.12. </w:t>
      </w:r>
      <w:r>
        <w:rPr>
          <w:color w:val="000000"/>
          <w:sz w:val="22"/>
        </w:rPr>
        <w:t>Отношения зависимости</w:t>
      </w:r>
    </w:p>
    <w:p w:rsidR="002559CA" w:rsidRDefault="002559CA">
      <w:pPr>
        <w:shd w:val="clear" w:color="auto" w:fill="FFFFFF"/>
        <w:ind w:firstLine="284"/>
        <w:jc w:val="center"/>
        <w:rPr>
          <w:sz w:val="22"/>
        </w:rPr>
      </w:pPr>
    </w:p>
    <w:p w:rsidR="002559CA" w:rsidRDefault="002559CA">
      <w:pPr>
        <w:shd w:val="clear" w:color="auto" w:fill="FFFFFF"/>
        <w:ind w:firstLine="284"/>
        <w:jc w:val="both"/>
        <w:rPr>
          <w:sz w:val="24"/>
        </w:rPr>
      </w:pPr>
      <w:r>
        <w:rPr>
          <w:color w:val="000000"/>
          <w:sz w:val="24"/>
        </w:rPr>
        <w:t>На этом рисунке изображена еще одна зависимость, которая показывает, что класс Просмотр Заказа использует класс Заказ. Причем Заказ ничего не знает о Просмотре Заказа. Данная зависимость помечена стереотипом «</w:t>
      </w:r>
      <w:r>
        <w:rPr>
          <w:color w:val="000000"/>
          <w:sz w:val="24"/>
          <w:lang w:val="en-US"/>
        </w:rPr>
        <w:t>friend</w:t>
      </w:r>
      <w:r>
        <w:rPr>
          <w:color w:val="000000"/>
          <w:sz w:val="24"/>
        </w:rPr>
        <w:t>», который расширяет простую зависимость, определенную в языке. Отметим, что отношение зависимости очень разнообразно — в настоящее время язык предусматривает 17 разновидностей зависимости, различаемых по стереотипам.</w:t>
      </w:r>
    </w:p>
    <w:p w:rsidR="002559CA" w:rsidRDefault="002559CA">
      <w:pPr>
        <w:shd w:val="clear" w:color="auto" w:fill="FFFFFF"/>
        <w:ind w:firstLine="284"/>
        <w:jc w:val="both"/>
        <w:rPr>
          <w:sz w:val="24"/>
        </w:rPr>
      </w:pPr>
      <w:r>
        <w:rPr>
          <w:i/>
          <w:color w:val="000000"/>
          <w:sz w:val="24"/>
        </w:rPr>
        <w:t xml:space="preserve">Обобщение — </w:t>
      </w:r>
      <w:r>
        <w:rPr>
          <w:color w:val="000000"/>
          <w:sz w:val="24"/>
        </w:rPr>
        <w:t>отношение между общим предметом (суперклассом) и специализированной разновидностью этого предмета (подклассом). Подкласс может иметь одного родителя (один суперкласс) или несколько родителей (несколько суперклассов). Во втором случае говорят о множественном наследовании.</w:t>
      </w:r>
    </w:p>
    <w:p w:rsidR="002559CA" w:rsidRDefault="002559CA">
      <w:pPr>
        <w:shd w:val="clear" w:color="auto" w:fill="FFFFFF"/>
        <w:ind w:firstLine="284"/>
        <w:jc w:val="both"/>
        <w:rPr>
          <w:sz w:val="24"/>
        </w:rPr>
      </w:pPr>
      <w:r>
        <w:rPr>
          <w:color w:val="000000"/>
          <w:sz w:val="24"/>
        </w:rPr>
        <w:t>Как показано на рис. 11.13, подкласс Летающий шкаф является наследником суперклассов Летающий предмет и Хранилище вещей. Этому подклассу достаются в наследство все свойства и операции двух классов-родителей.</w:t>
      </w:r>
    </w:p>
    <w:p w:rsidR="002559CA" w:rsidRDefault="002559CA">
      <w:pPr>
        <w:shd w:val="clear" w:color="auto" w:fill="FFFFFF"/>
        <w:ind w:firstLine="284"/>
        <w:jc w:val="both"/>
        <w:rPr>
          <w:sz w:val="24"/>
        </w:rPr>
      </w:pPr>
      <w:r>
        <w:rPr>
          <w:color w:val="000000"/>
          <w:sz w:val="24"/>
        </w:rPr>
        <w:t>Множественное наследование достаточно сложно и коварно, имеет много «подводных камней». Например, подкласс Яблочный_Пирог не следует производить от суперклассов Пирог и Яблоко. Это типичное неправильное использование множественного наследования: потомок наследует все свойства от его родителя, хотя обычно не все свойства применимы к потомку. Очевидно, что Яблочный_Пирог является Пирогом, но не является Яблоком, так как пироги не растут на деревьях.</w:t>
      </w:r>
    </w:p>
    <w:p w:rsidR="002559CA" w:rsidRDefault="006832C2">
      <w:pPr>
        <w:ind w:firstLine="284"/>
        <w:jc w:val="center"/>
        <w:rPr>
          <w:sz w:val="24"/>
        </w:rPr>
      </w:pPr>
      <w:r>
        <w:rPr>
          <w:noProof/>
        </w:rPr>
        <w:drawing>
          <wp:inline distT="0" distB="0" distL="0" distR="0">
            <wp:extent cx="2842260" cy="1143000"/>
            <wp:effectExtent l="0" t="0" r="0" b="0"/>
            <wp:docPr id="179" name="Рисунок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2842260" cy="1143000"/>
                    </a:xfrm>
                    <a:prstGeom prst="rect">
                      <a:avLst/>
                    </a:prstGeom>
                    <a:noFill/>
                    <a:ln>
                      <a:noFill/>
                    </a:ln>
                  </pic:spPr>
                </pic:pic>
              </a:graphicData>
            </a:graphic>
          </wp:inline>
        </w:drawing>
      </w:r>
    </w:p>
    <w:p w:rsidR="002559CA" w:rsidRDefault="002559CA">
      <w:pPr>
        <w:shd w:val="clear" w:color="auto" w:fill="FFFFFF"/>
        <w:ind w:firstLine="284"/>
        <w:jc w:val="center"/>
        <w:rPr>
          <w:color w:val="000000"/>
          <w:sz w:val="22"/>
        </w:rPr>
      </w:pPr>
      <w:r>
        <w:rPr>
          <w:b/>
          <w:color w:val="000000"/>
          <w:sz w:val="22"/>
        </w:rPr>
        <w:t xml:space="preserve">Рис. 11.13. </w:t>
      </w:r>
      <w:r>
        <w:rPr>
          <w:color w:val="000000"/>
          <w:sz w:val="22"/>
        </w:rPr>
        <w:t>Множественное наследование</w:t>
      </w:r>
    </w:p>
    <w:p w:rsidR="002559CA" w:rsidRDefault="002559CA">
      <w:pPr>
        <w:shd w:val="clear" w:color="auto" w:fill="FFFFFF"/>
        <w:ind w:firstLine="284"/>
        <w:jc w:val="center"/>
        <w:rPr>
          <w:sz w:val="22"/>
        </w:rPr>
      </w:pPr>
    </w:p>
    <w:p w:rsidR="002559CA" w:rsidRDefault="002559CA">
      <w:pPr>
        <w:shd w:val="clear" w:color="auto" w:fill="FFFFFF"/>
        <w:ind w:firstLine="284"/>
        <w:jc w:val="both"/>
        <w:rPr>
          <w:sz w:val="24"/>
        </w:rPr>
      </w:pPr>
      <w:r>
        <w:rPr>
          <w:color w:val="000000"/>
          <w:sz w:val="24"/>
        </w:rPr>
        <w:t>Еще более сложные проблемы возникают при наследовании от двух классов, имеющих общего родителя. Говорят, что в результате образуется ромбовидная решетка наследования (рис. 11.14).</w:t>
      </w:r>
    </w:p>
    <w:p w:rsidR="002559CA" w:rsidRDefault="006832C2">
      <w:pPr>
        <w:ind w:firstLine="284"/>
        <w:jc w:val="center"/>
        <w:rPr>
          <w:sz w:val="24"/>
        </w:rPr>
      </w:pPr>
      <w:r>
        <w:rPr>
          <w:noProof/>
        </w:rPr>
        <w:drawing>
          <wp:inline distT="0" distB="0" distL="0" distR="0">
            <wp:extent cx="3200400" cy="1691640"/>
            <wp:effectExtent l="0" t="0" r="0" b="0"/>
            <wp:docPr id="180" name="Рисунок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3200400" cy="1691640"/>
                    </a:xfrm>
                    <a:prstGeom prst="rect">
                      <a:avLst/>
                    </a:prstGeom>
                    <a:noFill/>
                    <a:ln>
                      <a:noFill/>
                    </a:ln>
                  </pic:spPr>
                </pic:pic>
              </a:graphicData>
            </a:graphic>
          </wp:inline>
        </w:drawing>
      </w:r>
    </w:p>
    <w:p w:rsidR="002559CA" w:rsidRDefault="002559CA">
      <w:pPr>
        <w:shd w:val="clear" w:color="auto" w:fill="FFFFFF"/>
        <w:ind w:firstLine="284"/>
        <w:jc w:val="center"/>
        <w:rPr>
          <w:color w:val="000000"/>
          <w:sz w:val="22"/>
        </w:rPr>
      </w:pPr>
      <w:r>
        <w:rPr>
          <w:b/>
          <w:color w:val="000000"/>
          <w:sz w:val="22"/>
        </w:rPr>
        <w:t xml:space="preserve">Рис. 11.14. </w:t>
      </w:r>
      <w:r>
        <w:rPr>
          <w:color w:val="000000"/>
          <w:sz w:val="22"/>
        </w:rPr>
        <w:t>Ромбовидная решетка наследования</w:t>
      </w:r>
    </w:p>
    <w:p w:rsidR="002559CA" w:rsidRDefault="002559CA">
      <w:pPr>
        <w:shd w:val="clear" w:color="auto" w:fill="FFFFFF"/>
        <w:ind w:firstLine="284"/>
        <w:jc w:val="center"/>
        <w:rPr>
          <w:sz w:val="22"/>
        </w:rPr>
      </w:pPr>
    </w:p>
    <w:p w:rsidR="002559CA" w:rsidRDefault="002559CA">
      <w:pPr>
        <w:shd w:val="clear" w:color="auto" w:fill="FFFFFF"/>
        <w:ind w:firstLine="284"/>
        <w:jc w:val="both"/>
        <w:rPr>
          <w:sz w:val="24"/>
        </w:rPr>
      </w:pPr>
      <w:r>
        <w:rPr>
          <w:color w:val="000000"/>
          <w:sz w:val="24"/>
        </w:rPr>
        <w:t>Полагаем, что в подклассах Официант и Певец операция работать суперкласса Работник переопределена в соответствии с обязанностью подкласса (работа официанта состоит в обслуживании едой, а певца — в пении). Возникает вопрос — какую версию операции работать унаследует Поющий_официант? А что делать со свойствами, доставшимися в наследство от родителей и общего прародителя? Хотим ли мы иметь несколько копий свойства или только одну?</w:t>
      </w:r>
    </w:p>
    <w:p w:rsidR="002559CA" w:rsidRDefault="002559CA">
      <w:pPr>
        <w:shd w:val="clear" w:color="auto" w:fill="FFFFFF"/>
        <w:ind w:firstLine="284"/>
        <w:jc w:val="both"/>
        <w:rPr>
          <w:sz w:val="24"/>
        </w:rPr>
      </w:pPr>
      <w:r>
        <w:rPr>
          <w:color w:val="000000"/>
          <w:sz w:val="24"/>
        </w:rPr>
        <w:t>Все эти проблемы увеличивают сложность реализации, приводят к введению многочисленных правил для обработки особых случаев.</w:t>
      </w:r>
    </w:p>
    <w:p w:rsidR="002559CA" w:rsidRDefault="002559CA">
      <w:pPr>
        <w:shd w:val="clear" w:color="auto" w:fill="FFFFFF"/>
        <w:ind w:firstLine="284"/>
        <w:jc w:val="both"/>
        <w:rPr>
          <w:sz w:val="24"/>
        </w:rPr>
      </w:pPr>
      <w:r>
        <w:rPr>
          <w:i/>
          <w:color w:val="000000"/>
          <w:sz w:val="24"/>
        </w:rPr>
        <w:t xml:space="preserve">Реализация </w:t>
      </w:r>
      <w:r>
        <w:rPr>
          <w:color w:val="000000"/>
          <w:sz w:val="24"/>
        </w:rPr>
        <w:t>— семантическое отношение между классами, в котором класс-приемник выполняет реализацию операций интерфейса класса-источника. Например, на рис. 11.15 показано, что класс Каталог должен реализовать интерфейс Обработчик каталога, то есть Обработчик каталога рассматривается как источник, а Каталог — как приемник.</w:t>
      </w:r>
    </w:p>
    <w:p w:rsidR="002559CA" w:rsidRDefault="006832C2">
      <w:pPr>
        <w:ind w:firstLine="284"/>
        <w:jc w:val="center"/>
        <w:rPr>
          <w:sz w:val="24"/>
        </w:rPr>
      </w:pPr>
      <w:r>
        <w:rPr>
          <w:noProof/>
        </w:rPr>
        <w:drawing>
          <wp:inline distT="0" distB="0" distL="0" distR="0">
            <wp:extent cx="3291840" cy="777240"/>
            <wp:effectExtent l="0" t="0" r="0" b="0"/>
            <wp:docPr id="181" name="Рисунок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3291840" cy="777240"/>
                    </a:xfrm>
                    <a:prstGeom prst="rect">
                      <a:avLst/>
                    </a:prstGeom>
                    <a:noFill/>
                    <a:ln>
                      <a:noFill/>
                    </a:ln>
                  </pic:spPr>
                </pic:pic>
              </a:graphicData>
            </a:graphic>
          </wp:inline>
        </w:drawing>
      </w:r>
    </w:p>
    <w:p w:rsidR="002559CA" w:rsidRDefault="002559CA">
      <w:pPr>
        <w:shd w:val="clear" w:color="auto" w:fill="FFFFFF"/>
        <w:ind w:firstLine="284"/>
        <w:jc w:val="center"/>
        <w:rPr>
          <w:color w:val="000000"/>
          <w:sz w:val="22"/>
        </w:rPr>
      </w:pPr>
      <w:r>
        <w:rPr>
          <w:b/>
          <w:color w:val="000000"/>
          <w:sz w:val="22"/>
        </w:rPr>
        <w:t xml:space="preserve">Рис. 11.15. </w:t>
      </w:r>
      <w:r>
        <w:rPr>
          <w:color w:val="000000"/>
          <w:sz w:val="22"/>
        </w:rPr>
        <w:t>Реализация интерфейса</w:t>
      </w:r>
    </w:p>
    <w:p w:rsidR="002559CA" w:rsidRDefault="002559CA">
      <w:pPr>
        <w:shd w:val="clear" w:color="auto" w:fill="FFFFFF"/>
        <w:ind w:firstLine="284"/>
        <w:jc w:val="center"/>
        <w:rPr>
          <w:sz w:val="22"/>
        </w:rPr>
      </w:pPr>
    </w:p>
    <w:p w:rsidR="002559CA" w:rsidRDefault="002559CA">
      <w:pPr>
        <w:shd w:val="clear" w:color="auto" w:fill="FFFFFF"/>
        <w:ind w:firstLine="284"/>
        <w:jc w:val="both"/>
        <w:rPr>
          <w:sz w:val="24"/>
        </w:rPr>
      </w:pPr>
      <w:r>
        <w:rPr>
          <w:color w:val="000000"/>
          <w:sz w:val="24"/>
        </w:rPr>
        <w:t>Интерфейс Обработчик каталога позволяет клиентам взаимодействовать с объектами класса Каталог без знания той дисциплины доступа, которая здесь реализована (</w:t>
      </w:r>
      <w:r>
        <w:rPr>
          <w:color w:val="000000"/>
          <w:sz w:val="24"/>
          <w:lang w:val="en-US"/>
        </w:rPr>
        <w:t>LIFO</w:t>
      </w:r>
      <w:r>
        <w:rPr>
          <w:color w:val="000000"/>
          <w:sz w:val="24"/>
        </w:rPr>
        <w:t xml:space="preserve"> — последний вошел, первый вышел; </w:t>
      </w:r>
      <w:r>
        <w:rPr>
          <w:color w:val="000000"/>
          <w:sz w:val="24"/>
          <w:lang w:val="en-US"/>
        </w:rPr>
        <w:t>FIFO</w:t>
      </w:r>
      <w:r>
        <w:rPr>
          <w:color w:val="000000"/>
          <w:sz w:val="24"/>
        </w:rPr>
        <w:t xml:space="preserve"> — первый вошел, первый вышел и т. д.).</w:t>
      </w:r>
    </w:p>
    <w:p w:rsidR="002559CA" w:rsidRDefault="002559CA">
      <w:pPr>
        <w:shd w:val="clear" w:color="auto" w:fill="FFFFFF"/>
        <w:ind w:firstLine="284"/>
        <w:jc w:val="both"/>
        <w:rPr>
          <w:b/>
          <w:color w:val="000000"/>
          <w:sz w:val="24"/>
        </w:rPr>
      </w:pPr>
    </w:p>
    <w:p w:rsidR="002559CA" w:rsidRDefault="002559CA">
      <w:pPr>
        <w:pStyle w:val="2"/>
      </w:pPr>
      <w:bookmarkStart w:id="159" w:name="_Toc41201304"/>
      <w:r>
        <w:t>Деревья наследования</w:t>
      </w:r>
      <w:bookmarkEnd w:id="159"/>
    </w:p>
    <w:p w:rsidR="002559CA" w:rsidRDefault="002559CA"/>
    <w:p w:rsidR="002559CA" w:rsidRDefault="002559CA">
      <w:pPr>
        <w:shd w:val="clear" w:color="auto" w:fill="FFFFFF"/>
        <w:ind w:firstLine="284"/>
        <w:jc w:val="both"/>
        <w:rPr>
          <w:sz w:val="24"/>
        </w:rPr>
      </w:pPr>
      <w:r>
        <w:rPr>
          <w:color w:val="000000"/>
          <w:sz w:val="24"/>
        </w:rPr>
        <w:t xml:space="preserve">При использовании отношений обобщения строится иерархия классов. Некоторые классы в этой иерархии могут быть абстрактными. </w:t>
      </w:r>
      <w:r>
        <w:rPr>
          <w:i/>
          <w:color w:val="000000"/>
          <w:sz w:val="24"/>
        </w:rPr>
        <w:t xml:space="preserve">Абстрактным </w:t>
      </w:r>
      <w:r>
        <w:rPr>
          <w:color w:val="000000"/>
          <w:sz w:val="24"/>
        </w:rPr>
        <w:t xml:space="preserve">называют класс, который не может иметь экземпляров. Имена абстрактных классов записываются курсивом. Например, на рис. 11.16 показаны абстрактные классы </w:t>
      </w:r>
      <w:r>
        <w:rPr>
          <w:i/>
          <w:color w:val="000000"/>
          <w:sz w:val="24"/>
        </w:rPr>
        <w:t>Млекопитающие, Собаки, Кошки.</w:t>
      </w:r>
    </w:p>
    <w:p w:rsidR="002559CA" w:rsidRDefault="006832C2">
      <w:pPr>
        <w:ind w:firstLine="284"/>
        <w:jc w:val="center"/>
        <w:rPr>
          <w:sz w:val="24"/>
        </w:rPr>
      </w:pPr>
      <w:r>
        <w:rPr>
          <w:noProof/>
        </w:rPr>
        <w:drawing>
          <wp:inline distT="0" distB="0" distL="0" distR="0">
            <wp:extent cx="4739640" cy="3825240"/>
            <wp:effectExtent l="0" t="0" r="0" b="0"/>
            <wp:docPr id="182" name="Рисунок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4739640" cy="3825240"/>
                    </a:xfrm>
                    <a:prstGeom prst="rect">
                      <a:avLst/>
                    </a:prstGeom>
                    <a:noFill/>
                    <a:ln>
                      <a:noFill/>
                    </a:ln>
                  </pic:spPr>
                </pic:pic>
              </a:graphicData>
            </a:graphic>
          </wp:inline>
        </w:drawing>
      </w:r>
    </w:p>
    <w:p w:rsidR="002559CA" w:rsidRDefault="002559CA">
      <w:pPr>
        <w:shd w:val="clear" w:color="auto" w:fill="FFFFFF"/>
        <w:ind w:firstLine="284"/>
        <w:jc w:val="center"/>
        <w:rPr>
          <w:color w:val="000000"/>
          <w:sz w:val="22"/>
        </w:rPr>
      </w:pPr>
      <w:r>
        <w:rPr>
          <w:b/>
          <w:color w:val="000000"/>
          <w:sz w:val="22"/>
        </w:rPr>
        <w:t xml:space="preserve">Рис. 11.16. </w:t>
      </w:r>
      <w:r>
        <w:rPr>
          <w:color w:val="000000"/>
          <w:sz w:val="22"/>
        </w:rPr>
        <w:t>Абстрактность и полиморфизм</w:t>
      </w:r>
    </w:p>
    <w:p w:rsidR="002559CA" w:rsidRDefault="002559CA">
      <w:pPr>
        <w:shd w:val="clear" w:color="auto" w:fill="FFFFFF"/>
        <w:ind w:firstLine="284"/>
        <w:jc w:val="center"/>
        <w:rPr>
          <w:sz w:val="22"/>
        </w:rPr>
      </w:pPr>
    </w:p>
    <w:p w:rsidR="002559CA" w:rsidRDefault="002559CA">
      <w:pPr>
        <w:shd w:val="clear" w:color="auto" w:fill="FFFFFF"/>
        <w:ind w:firstLine="284"/>
        <w:jc w:val="both"/>
        <w:rPr>
          <w:sz w:val="24"/>
        </w:rPr>
      </w:pPr>
      <w:r>
        <w:rPr>
          <w:color w:val="000000"/>
          <w:sz w:val="24"/>
        </w:rPr>
        <w:t>Кроме того, здесь имеются конкретные классы ОхотничьиСобаки, Сеттер, каждый из которых может иметь экземпляры.</w:t>
      </w:r>
    </w:p>
    <w:p w:rsidR="002559CA" w:rsidRDefault="002559CA">
      <w:pPr>
        <w:shd w:val="clear" w:color="auto" w:fill="FFFFFF"/>
        <w:ind w:firstLine="284"/>
        <w:jc w:val="both"/>
        <w:rPr>
          <w:sz w:val="24"/>
        </w:rPr>
      </w:pPr>
      <w:r>
        <w:rPr>
          <w:color w:val="000000"/>
          <w:sz w:val="24"/>
        </w:rPr>
        <w:t xml:space="preserve">Обычно класс наследует какие-то характеристики класса-родителя и передает свои характеристики классу-потомку. Иногда требуется определить </w:t>
      </w:r>
      <w:r>
        <w:rPr>
          <w:i/>
          <w:color w:val="000000"/>
          <w:sz w:val="24"/>
        </w:rPr>
        <w:t xml:space="preserve">конечный </w:t>
      </w:r>
      <w:r>
        <w:rPr>
          <w:color w:val="000000"/>
          <w:sz w:val="24"/>
        </w:rPr>
        <w:t xml:space="preserve">класс, который не может иметь детей. Такие классы помечаются теговой величиной (характеристикой) </w:t>
      </w:r>
      <w:r>
        <w:rPr>
          <w:color w:val="000000"/>
          <w:sz w:val="24"/>
          <w:lang w:val="en-US"/>
        </w:rPr>
        <w:t>leaf</w:t>
      </w:r>
      <w:r>
        <w:rPr>
          <w:color w:val="000000"/>
          <w:sz w:val="24"/>
        </w:rPr>
        <w:t>, записываемой за именем класса. Например, на рисунке показан конечный класс Сеттер.</w:t>
      </w:r>
    </w:p>
    <w:p w:rsidR="002559CA" w:rsidRDefault="002559CA">
      <w:pPr>
        <w:shd w:val="clear" w:color="auto" w:fill="FFFFFF"/>
        <w:ind w:firstLine="284"/>
        <w:jc w:val="both"/>
        <w:rPr>
          <w:sz w:val="24"/>
        </w:rPr>
      </w:pPr>
      <w:r>
        <w:rPr>
          <w:color w:val="000000"/>
          <w:sz w:val="24"/>
        </w:rPr>
        <w:t xml:space="preserve">Иногда полезно отметить </w:t>
      </w:r>
      <w:r>
        <w:rPr>
          <w:i/>
          <w:color w:val="000000"/>
          <w:sz w:val="24"/>
        </w:rPr>
        <w:t xml:space="preserve">корневой </w:t>
      </w:r>
      <w:r>
        <w:rPr>
          <w:color w:val="000000"/>
          <w:sz w:val="24"/>
        </w:rPr>
        <w:t xml:space="preserve">класс, который не может иметь родителей. Такой класс помечается теговой величиной (характеристикой) </w:t>
      </w:r>
      <w:r>
        <w:rPr>
          <w:color w:val="000000"/>
          <w:sz w:val="24"/>
          <w:lang w:val="en-US"/>
        </w:rPr>
        <w:t>root</w:t>
      </w:r>
      <w:r>
        <w:rPr>
          <w:color w:val="000000"/>
          <w:sz w:val="24"/>
        </w:rPr>
        <w:t xml:space="preserve">, записываемой за именем класса. Например, на рисунке показан корневой класс </w:t>
      </w:r>
      <w:r>
        <w:rPr>
          <w:i/>
          <w:color w:val="000000"/>
          <w:sz w:val="24"/>
        </w:rPr>
        <w:t>Млекопитающие.</w:t>
      </w:r>
    </w:p>
    <w:p w:rsidR="002559CA" w:rsidRDefault="002559CA">
      <w:pPr>
        <w:shd w:val="clear" w:color="auto" w:fill="FFFFFF"/>
        <w:ind w:firstLine="284"/>
        <w:jc w:val="both"/>
        <w:rPr>
          <w:sz w:val="24"/>
        </w:rPr>
      </w:pPr>
      <w:r>
        <w:rPr>
          <w:color w:val="000000"/>
          <w:sz w:val="24"/>
        </w:rPr>
        <w:t xml:space="preserve">Аналогичные свойства имеют и операции. Обычно операция является полиморфной, это значит, что в различных точках иерархии можно определять операции с похожей сигнатурой. Такие операции из дочерних классов переопределяют поведение соответствующих операций из родительских классов. При обработке сообщения (в период выполнения) производится полиморфный выбор одной из операций иерархии в соответствии с типом объекта. Например, ОтображатьВнешнийВид () и ВлезатьНаДерево (дуб) — полиморфные операции. К тому же операция </w:t>
      </w:r>
      <w:r>
        <w:rPr>
          <w:i/>
          <w:color w:val="000000"/>
          <w:sz w:val="24"/>
        </w:rPr>
        <w:t xml:space="preserve">Млекопитающие::ОтображатьВнешнийВид ( ) </w:t>
      </w:r>
      <w:r>
        <w:rPr>
          <w:color w:val="000000"/>
          <w:sz w:val="24"/>
        </w:rPr>
        <w:t xml:space="preserve">является абстрактной, то есть неполной и требующей для своей реализации потомка. Имя абстрактной операции записывается курсивом (как и имя класса). С другой стороны, Млекопитающие::УзнатьВес () — конечная операция, что отмечается характеристикой </w:t>
      </w:r>
      <w:r>
        <w:rPr>
          <w:color w:val="000000"/>
          <w:sz w:val="24"/>
          <w:lang w:val="en-US"/>
        </w:rPr>
        <w:t>leaf</w:t>
      </w:r>
      <w:r>
        <w:rPr>
          <w:color w:val="000000"/>
          <w:sz w:val="24"/>
        </w:rPr>
        <w:t>. Это значит, что операция не полиморфна и не может перекрываться.</w:t>
      </w:r>
    </w:p>
    <w:p w:rsidR="002559CA" w:rsidRDefault="002559CA">
      <w:pPr>
        <w:shd w:val="clear" w:color="auto" w:fill="FFFFFF"/>
        <w:ind w:firstLine="284"/>
        <w:jc w:val="both"/>
        <w:rPr>
          <w:b/>
          <w:color w:val="000000"/>
          <w:sz w:val="24"/>
        </w:rPr>
      </w:pPr>
    </w:p>
    <w:p w:rsidR="002559CA" w:rsidRDefault="002559CA">
      <w:pPr>
        <w:pStyle w:val="2"/>
      </w:pPr>
      <w:bookmarkStart w:id="160" w:name="_Toc41201305"/>
      <w:r>
        <w:t>Примеры диаграмм классов</w:t>
      </w:r>
      <w:bookmarkEnd w:id="160"/>
    </w:p>
    <w:p w:rsidR="002559CA" w:rsidRDefault="002559CA"/>
    <w:p w:rsidR="002559CA" w:rsidRDefault="002559CA">
      <w:pPr>
        <w:shd w:val="clear" w:color="auto" w:fill="FFFFFF"/>
        <w:ind w:firstLine="284"/>
        <w:jc w:val="both"/>
        <w:rPr>
          <w:sz w:val="24"/>
        </w:rPr>
      </w:pPr>
      <w:r>
        <w:rPr>
          <w:color w:val="000000"/>
          <w:sz w:val="24"/>
        </w:rPr>
        <w:t>В качестве первого примера на рис. 11.17 показана диаграмма классов системы управления полетом летательного аппарата.</w:t>
      </w:r>
    </w:p>
    <w:p w:rsidR="002559CA" w:rsidRDefault="006832C2">
      <w:pPr>
        <w:ind w:firstLine="284"/>
        <w:jc w:val="center"/>
        <w:rPr>
          <w:sz w:val="24"/>
        </w:rPr>
      </w:pPr>
      <w:r>
        <w:rPr>
          <w:noProof/>
        </w:rPr>
        <w:drawing>
          <wp:inline distT="0" distB="0" distL="0" distR="0">
            <wp:extent cx="4152900" cy="2880360"/>
            <wp:effectExtent l="0" t="0" r="0" b="0"/>
            <wp:docPr id="183" name="Рисунок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4152900" cy="2880360"/>
                    </a:xfrm>
                    <a:prstGeom prst="rect">
                      <a:avLst/>
                    </a:prstGeom>
                    <a:noFill/>
                    <a:ln>
                      <a:noFill/>
                    </a:ln>
                  </pic:spPr>
                </pic:pic>
              </a:graphicData>
            </a:graphic>
          </wp:inline>
        </w:drawing>
      </w:r>
    </w:p>
    <w:p w:rsidR="002559CA" w:rsidRDefault="002559CA">
      <w:pPr>
        <w:shd w:val="clear" w:color="auto" w:fill="FFFFFF"/>
        <w:ind w:firstLine="284"/>
        <w:jc w:val="center"/>
        <w:rPr>
          <w:color w:val="000000"/>
          <w:sz w:val="22"/>
        </w:rPr>
      </w:pPr>
      <w:r>
        <w:rPr>
          <w:b/>
          <w:color w:val="000000"/>
          <w:sz w:val="22"/>
        </w:rPr>
        <w:t xml:space="preserve">Рис. 11.17. </w:t>
      </w:r>
      <w:r>
        <w:rPr>
          <w:color w:val="000000"/>
          <w:sz w:val="22"/>
        </w:rPr>
        <w:t>Диаграмма классов системы управления полетом</w:t>
      </w:r>
    </w:p>
    <w:p w:rsidR="002559CA" w:rsidRDefault="002559CA">
      <w:pPr>
        <w:shd w:val="clear" w:color="auto" w:fill="FFFFFF"/>
        <w:ind w:firstLine="284"/>
        <w:jc w:val="center"/>
        <w:rPr>
          <w:sz w:val="22"/>
        </w:rPr>
      </w:pPr>
    </w:p>
    <w:p w:rsidR="002559CA" w:rsidRDefault="002559CA">
      <w:pPr>
        <w:shd w:val="clear" w:color="auto" w:fill="FFFFFF"/>
        <w:ind w:firstLine="284"/>
        <w:jc w:val="both"/>
        <w:rPr>
          <w:sz w:val="24"/>
        </w:rPr>
      </w:pPr>
      <w:r>
        <w:rPr>
          <w:color w:val="000000"/>
          <w:sz w:val="24"/>
        </w:rPr>
        <w:t>Здесь представлен класс ПрограммаПолета, который имеет свойство ТраекторияПолета, операцию-модификатор ВыполнятьПрограмму () и операцию-селектор ПрогнозОкончУправления (). Имеется ассоциация между этим классом и классом Контроллер СУ — экземпляры программы задают параметры движения, которые должны обеспечивать экземпляры контроллера.</w:t>
      </w:r>
    </w:p>
    <w:p w:rsidR="002559CA" w:rsidRDefault="002559CA">
      <w:pPr>
        <w:shd w:val="clear" w:color="auto" w:fill="FFFFFF"/>
        <w:ind w:firstLine="284"/>
        <w:jc w:val="both"/>
        <w:rPr>
          <w:sz w:val="24"/>
        </w:rPr>
      </w:pPr>
      <w:r>
        <w:rPr>
          <w:color w:val="000000"/>
          <w:sz w:val="24"/>
        </w:rPr>
        <w:t xml:space="preserve">Класс Контроллер СУ — агрегат, чьи экземпляры включают по одному экземпляру классов Регулятор скорости и Регулятор углов, а также по шесть экземпляров класса Датчик. Экземпляры Регулятора скорости и Регулятора углов включены в агрегат физически (с помощью отношения </w:t>
      </w:r>
      <w:r>
        <w:rPr>
          <w:i/>
          <w:color w:val="000000"/>
          <w:sz w:val="24"/>
        </w:rPr>
        <w:t xml:space="preserve">композиция), </w:t>
      </w:r>
      <w:r>
        <w:rPr>
          <w:color w:val="000000"/>
          <w:sz w:val="24"/>
        </w:rPr>
        <w:t xml:space="preserve">а экземпляры Датчика — по ссылке, то есть экземпляр Контроллера СУ включает лишь указатели на объекты-датчики. Регулятор скорости и Регулятор углов — это подклассы абстрактного суперкласса </w:t>
      </w:r>
      <w:r>
        <w:rPr>
          <w:i/>
          <w:color w:val="000000"/>
          <w:sz w:val="24"/>
        </w:rPr>
        <w:t xml:space="preserve">Регулятор, </w:t>
      </w:r>
      <w:r>
        <w:rPr>
          <w:color w:val="000000"/>
          <w:sz w:val="24"/>
        </w:rPr>
        <w:t xml:space="preserve">который передает им в наследство абстрактные операции </w:t>
      </w:r>
      <w:r>
        <w:rPr>
          <w:i/>
          <w:color w:val="000000"/>
          <w:sz w:val="24"/>
        </w:rPr>
        <w:t xml:space="preserve">Включить ( ) </w:t>
      </w:r>
      <w:r>
        <w:rPr>
          <w:color w:val="000000"/>
          <w:sz w:val="24"/>
        </w:rPr>
        <w:t xml:space="preserve">и </w:t>
      </w:r>
      <w:r>
        <w:rPr>
          <w:i/>
          <w:color w:val="000000"/>
          <w:sz w:val="24"/>
        </w:rPr>
        <w:t xml:space="preserve">Выключить (). </w:t>
      </w:r>
      <w:r>
        <w:rPr>
          <w:color w:val="000000"/>
          <w:sz w:val="24"/>
        </w:rPr>
        <w:t xml:space="preserve">В свою очередь, класс </w:t>
      </w:r>
      <w:r>
        <w:rPr>
          <w:i/>
          <w:color w:val="000000"/>
          <w:sz w:val="24"/>
        </w:rPr>
        <w:t xml:space="preserve">Регулятор </w:t>
      </w:r>
      <w:r>
        <w:rPr>
          <w:color w:val="000000"/>
          <w:sz w:val="24"/>
        </w:rPr>
        <w:t>использует конкретный класс Порт.</w:t>
      </w:r>
    </w:p>
    <w:p w:rsidR="002559CA" w:rsidRDefault="002559CA">
      <w:pPr>
        <w:shd w:val="clear" w:color="auto" w:fill="FFFFFF"/>
        <w:ind w:firstLine="284"/>
        <w:jc w:val="both"/>
        <w:rPr>
          <w:sz w:val="24"/>
        </w:rPr>
      </w:pPr>
      <w:r>
        <w:rPr>
          <w:color w:val="000000"/>
          <w:sz w:val="24"/>
        </w:rPr>
        <w:t>Как видим, ассоциация имеет имя (Определяет полет), роли участников ассоциации явно указаны (Сервер, Клиент). Отношения композиции также имеют имена (Включать), причем на эти отношения наложено ограничение — контроллер не может включать Регулятор скорости и Регулятор углов одновременно.</w:t>
      </w:r>
    </w:p>
    <w:p w:rsidR="002559CA" w:rsidRDefault="002559CA">
      <w:pPr>
        <w:shd w:val="clear" w:color="auto" w:fill="FFFFFF"/>
        <w:ind w:firstLine="284"/>
        <w:jc w:val="both"/>
        <w:rPr>
          <w:sz w:val="24"/>
        </w:rPr>
      </w:pPr>
      <w:r>
        <w:rPr>
          <w:color w:val="000000"/>
          <w:sz w:val="24"/>
        </w:rPr>
        <w:t>Для класса Контроллер СУ задано ограничение на множественность — допускается не более трех экземпляров этого класса. Класс Регулятор скорости имеет ограничение другого типа — повторное включение его экземпляра разрешается не раньше, чем через 64 мс.</w:t>
      </w:r>
    </w:p>
    <w:p w:rsidR="002559CA" w:rsidRDefault="002559CA">
      <w:pPr>
        <w:shd w:val="clear" w:color="auto" w:fill="FFFFFF"/>
        <w:ind w:firstLine="284"/>
        <w:jc w:val="both"/>
        <w:rPr>
          <w:sz w:val="24"/>
        </w:rPr>
      </w:pPr>
      <w:r>
        <w:rPr>
          <w:color w:val="000000"/>
          <w:sz w:val="24"/>
        </w:rPr>
        <w:t>В качестве второго примера на рис. 11.18 приведена диаграмма классов для информационной системы театра. Эту систему образует 6 классов.</w:t>
      </w:r>
    </w:p>
    <w:p w:rsidR="002559CA" w:rsidRDefault="002559CA">
      <w:pPr>
        <w:shd w:val="clear" w:color="auto" w:fill="FFFFFF"/>
        <w:ind w:firstLine="284"/>
        <w:jc w:val="both"/>
        <w:rPr>
          <w:sz w:val="24"/>
        </w:rPr>
      </w:pPr>
      <w:r>
        <w:rPr>
          <w:color w:val="000000"/>
          <w:sz w:val="24"/>
        </w:rPr>
        <w:t>Классы-агрегаты Театр и Труппа имеют операции добавления и удаления своих частей, которые включаются в агрегаты по ссылке. Частями Театра являются Зрители и Труппы, а частями Труппы — Актеры. Отношения агрегации между классом Театр и классами Труппа и Зритель слегка отличны. Театр может состоять из одной или нескольких трупп, но каждая труппа находится в одном и только одном театре. С другой стороны, в театр может ходить любое количество зрителей (включая нулевое количество), причем зритель может посещать один или несколько театров.</w:t>
      </w:r>
    </w:p>
    <w:p w:rsidR="002559CA" w:rsidRDefault="002559CA">
      <w:pPr>
        <w:shd w:val="clear" w:color="auto" w:fill="FFFFFF"/>
        <w:ind w:firstLine="284"/>
        <w:jc w:val="both"/>
        <w:rPr>
          <w:sz w:val="24"/>
        </w:rPr>
      </w:pPr>
      <w:r>
        <w:rPr>
          <w:color w:val="000000"/>
          <w:sz w:val="24"/>
        </w:rPr>
        <w:t>Между классами Труппа и Актер существуют два отношения — агрегация и ассоциация. Агрегация показывает, что каждый актер работает в одной или нескольких труппах, а в каждой труппе должен быть хотя бы один актер. Ассоциация отображает, что каждой труппой управляет только один актер — художественный руководитель, а некоторые актеры не являются руководителями.</w:t>
      </w:r>
    </w:p>
    <w:p w:rsidR="002559CA" w:rsidRDefault="002559CA">
      <w:pPr>
        <w:shd w:val="clear" w:color="auto" w:fill="FFFFFF"/>
        <w:ind w:firstLine="284"/>
        <w:jc w:val="both"/>
        <w:rPr>
          <w:sz w:val="24"/>
        </w:rPr>
      </w:pPr>
      <w:r>
        <w:rPr>
          <w:color w:val="000000"/>
          <w:sz w:val="24"/>
        </w:rPr>
        <w:t>Ассоциация между классами Спектакль и Актер фиксирует, что в спектакле должен быть занят хотя бы один актер, впрочем, актер может играть в любом количестве спектаклей (или вообще может ничего не играть).</w:t>
      </w:r>
    </w:p>
    <w:p w:rsidR="002559CA" w:rsidRDefault="002559CA">
      <w:pPr>
        <w:shd w:val="clear" w:color="auto" w:fill="FFFFFF"/>
        <w:ind w:firstLine="284"/>
        <w:jc w:val="both"/>
        <w:rPr>
          <w:sz w:val="24"/>
        </w:rPr>
      </w:pPr>
      <w:r>
        <w:rPr>
          <w:color w:val="000000"/>
          <w:sz w:val="24"/>
        </w:rPr>
        <w:t>Между классами Спектакль и Зритель тоже определена ассоциация. Она поясняет, что зритель может смотреть любое число спектаклей, а на каждом спектакле может быть любое число зрителей.</w:t>
      </w:r>
    </w:p>
    <w:p w:rsidR="002559CA" w:rsidRDefault="002559CA">
      <w:pPr>
        <w:shd w:val="clear" w:color="auto" w:fill="FFFFFF"/>
        <w:ind w:firstLine="284"/>
        <w:jc w:val="both"/>
        <w:rPr>
          <w:sz w:val="24"/>
        </w:rPr>
      </w:pPr>
      <w:r>
        <w:rPr>
          <w:color w:val="000000"/>
          <w:sz w:val="24"/>
        </w:rPr>
        <w:t>И наконец, на диаграмме отображены два отношения наследования, утверждающие, что и в зрителях, и в актерах есть человеческое начало.</w:t>
      </w:r>
    </w:p>
    <w:p w:rsidR="002559CA" w:rsidRDefault="006832C2">
      <w:pPr>
        <w:ind w:firstLine="284"/>
        <w:jc w:val="center"/>
        <w:rPr>
          <w:sz w:val="24"/>
        </w:rPr>
      </w:pPr>
      <w:r>
        <w:rPr>
          <w:noProof/>
        </w:rPr>
        <w:drawing>
          <wp:inline distT="0" distB="0" distL="0" distR="0">
            <wp:extent cx="4724400" cy="3947160"/>
            <wp:effectExtent l="0" t="0" r="0" b="0"/>
            <wp:docPr id="184" name="Рисунок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4724400" cy="3947160"/>
                    </a:xfrm>
                    <a:prstGeom prst="rect">
                      <a:avLst/>
                    </a:prstGeom>
                    <a:noFill/>
                    <a:ln>
                      <a:noFill/>
                    </a:ln>
                  </pic:spPr>
                </pic:pic>
              </a:graphicData>
            </a:graphic>
          </wp:inline>
        </w:drawing>
      </w:r>
    </w:p>
    <w:p w:rsidR="002559CA" w:rsidRDefault="002559CA">
      <w:pPr>
        <w:shd w:val="clear" w:color="auto" w:fill="FFFFFF"/>
        <w:ind w:firstLine="284"/>
        <w:jc w:val="center"/>
        <w:rPr>
          <w:color w:val="000000"/>
          <w:sz w:val="22"/>
        </w:rPr>
      </w:pPr>
      <w:r>
        <w:rPr>
          <w:b/>
          <w:color w:val="000000"/>
          <w:sz w:val="22"/>
        </w:rPr>
        <w:t xml:space="preserve">Рис. 11.18. </w:t>
      </w:r>
      <w:r>
        <w:rPr>
          <w:color w:val="000000"/>
          <w:sz w:val="22"/>
        </w:rPr>
        <w:t>Диаграмма классов информационной системы театра</w:t>
      </w:r>
    </w:p>
    <w:p w:rsidR="002559CA" w:rsidRDefault="002559CA">
      <w:pPr>
        <w:shd w:val="clear" w:color="auto" w:fill="FFFFFF"/>
        <w:ind w:firstLine="284"/>
        <w:jc w:val="center"/>
        <w:rPr>
          <w:sz w:val="22"/>
        </w:rPr>
      </w:pPr>
    </w:p>
    <w:p w:rsidR="002559CA" w:rsidRDefault="002559CA">
      <w:pPr>
        <w:pStyle w:val="2"/>
      </w:pPr>
      <w:bookmarkStart w:id="161" w:name="_Toc41201306"/>
      <w:r>
        <w:t>Контрольные вопросы</w:t>
      </w:r>
      <w:bookmarkEnd w:id="161"/>
    </w:p>
    <w:p w:rsidR="002559CA" w:rsidRDefault="002559CA"/>
    <w:p w:rsidR="002559CA" w:rsidRDefault="002559CA">
      <w:pPr>
        <w:numPr>
          <w:ilvl w:val="0"/>
          <w:numId w:val="139"/>
        </w:numPr>
        <w:shd w:val="clear" w:color="auto" w:fill="FFFFFF"/>
        <w:jc w:val="both"/>
        <w:rPr>
          <w:sz w:val="24"/>
        </w:rPr>
      </w:pPr>
      <w:r>
        <w:rPr>
          <w:color w:val="000000"/>
          <w:sz w:val="24"/>
        </w:rPr>
        <w:t>Поясните назначение статических моделей объектно-ориентированных программных систем.</w:t>
      </w:r>
    </w:p>
    <w:p w:rsidR="002559CA" w:rsidRDefault="002559CA">
      <w:pPr>
        <w:numPr>
          <w:ilvl w:val="0"/>
          <w:numId w:val="139"/>
        </w:numPr>
        <w:shd w:val="clear" w:color="auto" w:fill="FFFFFF"/>
        <w:jc w:val="both"/>
        <w:rPr>
          <w:sz w:val="24"/>
        </w:rPr>
      </w:pPr>
      <w:r>
        <w:rPr>
          <w:color w:val="000000"/>
          <w:sz w:val="24"/>
        </w:rPr>
        <w:t>Что является основным средством для представления статических моделей?</w:t>
      </w:r>
    </w:p>
    <w:p w:rsidR="002559CA" w:rsidRDefault="002559CA">
      <w:pPr>
        <w:numPr>
          <w:ilvl w:val="0"/>
          <w:numId w:val="139"/>
        </w:numPr>
        <w:shd w:val="clear" w:color="auto" w:fill="FFFFFF"/>
        <w:jc w:val="both"/>
        <w:rPr>
          <w:sz w:val="24"/>
        </w:rPr>
      </w:pPr>
      <w:r>
        <w:rPr>
          <w:color w:val="000000"/>
          <w:sz w:val="24"/>
        </w:rPr>
        <w:t>Как используются статические модели?</w:t>
      </w:r>
    </w:p>
    <w:p w:rsidR="002559CA" w:rsidRDefault="002559CA">
      <w:pPr>
        <w:numPr>
          <w:ilvl w:val="0"/>
          <w:numId w:val="139"/>
        </w:numPr>
        <w:shd w:val="clear" w:color="auto" w:fill="FFFFFF"/>
        <w:jc w:val="both"/>
        <w:rPr>
          <w:sz w:val="24"/>
        </w:rPr>
      </w:pPr>
      <w:r>
        <w:rPr>
          <w:color w:val="000000"/>
          <w:sz w:val="24"/>
        </w:rPr>
        <w:t>Какие секции входят в графическое обозначение класса?</w:t>
      </w:r>
    </w:p>
    <w:p w:rsidR="002559CA" w:rsidRDefault="002559CA">
      <w:pPr>
        <w:numPr>
          <w:ilvl w:val="0"/>
          <w:numId w:val="139"/>
        </w:numPr>
        <w:shd w:val="clear" w:color="auto" w:fill="FFFFFF"/>
        <w:jc w:val="both"/>
        <w:rPr>
          <w:sz w:val="24"/>
        </w:rPr>
      </w:pPr>
      <w:r>
        <w:rPr>
          <w:color w:val="000000"/>
          <w:sz w:val="24"/>
        </w:rPr>
        <w:t>Какие секции класса можно не показывать?</w:t>
      </w:r>
    </w:p>
    <w:p w:rsidR="002559CA" w:rsidRDefault="002559CA">
      <w:pPr>
        <w:numPr>
          <w:ilvl w:val="0"/>
          <w:numId w:val="139"/>
        </w:numPr>
        <w:shd w:val="clear" w:color="auto" w:fill="FFFFFF"/>
        <w:jc w:val="both"/>
        <w:rPr>
          <w:sz w:val="24"/>
        </w:rPr>
      </w:pPr>
      <w:r>
        <w:rPr>
          <w:color w:val="000000"/>
          <w:sz w:val="24"/>
        </w:rPr>
        <w:t>Какие имеются разновидности области действия свойства (операции)?</w:t>
      </w:r>
    </w:p>
    <w:p w:rsidR="002559CA" w:rsidRDefault="002559CA">
      <w:pPr>
        <w:numPr>
          <w:ilvl w:val="0"/>
          <w:numId w:val="139"/>
        </w:numPr>
        <w:shd w:val="clear" w:color="auto" w:fill="FFFFFF"/>
        <w:jc w:val="both"/>
        <w:rPr>
          <w:sz w:val="24"/>
        </w:rPr>
      </w:pPr>
      <w:r>
        <w:rPr>
          <w:color w:val="000000"/>
          <w:sz w:val="24"/>
        </w:rPr>
        <w:t>Поясните общий синтаксис представления свойства.</w:t>
      </w:r>
    </w:p>
    <w:p w:rsidR="002559CA" w:rsidRDefault="002559CA">
      <w:pPr>
        <w:numPr>
          <w:ilvl w:val="0"/>
          <w:numId w:val="139"/>
        </w:numPr>
        <w:shd w:val="clear" w:color="auto" w:fill="FFFFFF"/>
        <w:jc w:val="both"/>
        <w:rPr>
          <w:color w:val="000000"/>
          <w:sz w:val="24"/>
        </w:rPr>
      </w:pPr>
      <w:r>
        <w:rPr>
          <w:color w:val="000000"/>
          <w:sz w:val="24"/>
        </w:rPr>
        <w:t xml:space="preserve">Какие уровни видимости вы знаете? Их смысл? </w:t>
      </w:r>
    </w:p>
    <w:p w:rsidR="002559CA" w:rsidRDefault="002559CA">
      <w:pPr>
        <w:numPr>
          <w:ilvl w:val="0"/>
          <w:numId w:val="139"/>
        </w:numPr>
        <w:shd w:val="clear" w:color="auto" w:fill="FFFFFF"/>
        <w:jc w:val="both"/>
        <w:rPr>
          <w:sz w:val="24"/>
        </w:rPr>
      </w:pPr>
      <w:r>
        <w:rPr>
          <w:color w:val="000000"/>
          <w:sz w:val="24"/>
        </w:rPr>
        <w:t>Какие характеристики свойств вам известны?</w:t>
      </w:r>
    </w:p>
    <w:p w:rsidR="002559CA" w:rsidRDefault="002559CA">
      <w:pPr>
        <w:numPr>
          <w:ilvl w:val="0"/>
          <w:numId w:val="139"/>
        </w:numPr>
        <w:shd w:val="clear" w:color="auto" w:fill="FFFFFF"/>
        <w:jc w:val="both"/>
        <w:rPr>
          <w:sz w:val="24"/>
        </w:rPr>
      </w:pPr>
      <w:r>
        <w:rPr>
          <w:color w:val="000000"/>
          <w:sz w:val="24"/>
        </w:rPr>
        <w:t>Поясните общий синтаксис представления операции.</w:t>
      </w:r>
    </w:p>
    <w:p w:rsidR="002559CA" w:rsidRDefault="002559CA">
      <w:pPr>
        <w:numPr>
          <w:ilvl w:val="0"/>
          <w:numId w:val="139"/>
        </w:numPr>
        <w:shd w:val="clear" w:color="auto" w:fill="FFFFFF"/>
        <w:jc w:val="both"/>
        <w:rPr>
          <w:sz w:val="24"/>
        </w:rPr>
      </w:pPr>
      <w:r>
        <w:rPr>
          <w:color w:val="000000"/>
          <w:sz w:val="24"/>
        </w:rPr>
        <w:t>Какой вид имеет форма представления параметра операции?</w:t>
      </w:r>
    </w:p>
    <w:p w:rsidR="002559CA" w:rsidRDefault="002559CA">
      <w:pPr>
        <w:numPr>
          <w:ilvl w:val="0"/>
          <w:numId w:val="139"/>
        </w:numPr>
        <w:shd w:val="clear" w:color="auto" w:fill="FFFFFF"/>
        <w:jc w:val="both"/>
        <w:rPr>
          <w:sz w:val="24"/>
        </w:rPr>
      </w:pPr>
      <w:r>
        <w:rPr>
          <w:color w:val="000000"/>
          <w:sz w:val="24"/>
        </w:rPr>
        <w:t>Какие характеристики операций вам известны?</w:t>
      </w:r>
    </w:p>
    <w:p w:rsidR="002559CA" w:rsidRDefault="002559CA">
      <w:pPr>
        <w:numPr>
          <w:ilvl w:val="0"/>
          <w:numId w:val="139"/>
        </w:numPr>
        <w:shd w:val="clear" w:color="auto" w:fill="FFFFFF"/>
        <w:jc w:val="both"/>
        <w:rPr>
          <w:sz w:val="24"/>
        </w:rPr>
      </w:pPr>
      <w:r>
        <w:rPr>
          <w:color w:val="000000"/>
          <w:sz w:val="24"/>
        </w:rPr>
        <w:t>Что означают три точки в списке свойств (операций)?</w:t>
      </w:r>
    </w:p>
    <w:p w:rsidR="002559CA" w:rsidRDefault="002559CA">
      <w:pPr>
        <w:numPr>
          <w:ilvl w:val="0"/>
          <w:numId w:val="139"/>
        </w:numPr>
        <w:shd w:val="clear" w:color="auto" w:fill="FFFFFF"/>
        <w:jc w:val="both"/>
        <w:rPr>
          <w:sz w:val="24"/>
        </w:rPr>
      </w:pPr>
      <w:r>
        <w:rPr>
          <w:color w:val="000000"/>
          <w:sz w:val="24"/>
        </w:rPr>
        <w:t>Как организуется группировка свойств (операций)?</w:t>
      </w:r>
    </w:p>
    <w:p w:rsidR="002559CA" w:rsidRDefault="002559CA">
      <w:pPr>
        <w:numPr>
          <w:ilvl w:val="0"/>
          <w:numId w:val="139"/>
        </w:numPr>
        <w:shd w:val="clear" w:color="auto" w:fill="FFFFFF"/>
        <w:jc w:val="both"/>
        <w:rPr>
          <w:sz w:val="24"/>
        </w:rPr>
      </w:pPr>
      <w:r>
        <w:rPr>
          <w:color w:val="000000"/>
          <w:sz w:val="24"/>
        </w:rPr>
        <w:t>Как ограничить количество экземпляров класса?</w:t>
      </w:r>
    </w:p>
    <w:p w:rsidR="002559CA" w:rsidRDefault="002559CA">
      <w:pPr>
        <w:numPr>
          <w:ilvl w:val="0"/>
          <w:numId w:val="139"/>
        </w:numPr>
        <w:shd w:val="clear" w:color="auto" w:fill="FFFFFF"/>
        <w:jc w:val="both"/>
        <w:rPr>
          <w:sz w:val="24"/>
        </w:rPr>
      </w:pPr>
      <w:r>
        <w:rPr>
          <w:color w:val="000000"/>
          <w:sz w:val="24"/>
        </w:rPr>
        <w:t>Перечислите известные вам «украшения» отношения ассоциации.</w:t>
      </w:r>
    </w:p>
    <w:p w:rsidR="002559CA" w:rsidRDefault="002559CA">
      <w:pPr>
        <w:numPr>
          <w:ilvl w:val="0"/>
          <w:numId w:val="139"/>
        </w:numPr>
        <w:shd w:val="clear" w:color="auto" w:fill="FFFFFF"/>
        <w:jc w:val="both"/>
        <w:rPr>
          <w:sz w:val="24"/>
        </w:rPr>
      </w:pPr>
      <w:r>
        <w:rPr>
          <w:color w:val="000000"/>
          <w:sz w:val="24"/>
        </w:rPr>
        <w:t>Может ли статическая модель программной системы не иметь отношений ассоциации?</w:t>
      </w:r>
    </w:p>
    <w:p w:rsidR="002559CA" w:rsidRDefault="002559CA">
      <w:pPr>
        <w:numPr>
          <w:ilvl w:val="0"/>
          <w:numId w:val="139"/>
        </w:numPr>
        <w:shd w:val="clear" w:color="auto" w:fill="FFFFFF"/>
        <w:jc w:val="both"/>
        <w:rPr>
          <w:sz w:val="24"/>
        </w:rPr>
      </w:pPr>
      <w:r>
        <w:rPr>
          <w:color w:val="000000"/>
          <w:sz w:val="24"/>
        </w:rPr>
        <w:t>Какой смысл имеет квалификатор? К чему он относится?</w:t>
      </w:r>
    </w:p>
    <w:p w:rsidR="002559CA" w:rsidRDefault="002559CA">
      <w:pPr>
        <w:numPr>
          <w:ilvl w:val="0"/>
          <w:numId w:val="139"/>
        </w:numPr>
        <w:shd w:val="clear" w:color="auto" w:fill="FFFFFF"/>
        <w:jc w:val="both"/>
        <w:rPr>
          <w:sz w:val="24"/>
        </w:rPr>
      </w:pPr>
      <w:r>
        <w:rPr>
          <w:color w:val="000000"/>
          <w:sz w:val="24"/>
        </w:rPr>
        <w:t>Какие отношения могут иметь пометки видимости и что эти пометки обозначают?</w:t>
      </w:r>
    </w:p>
    <w:p w:rsidR="002559CA" w:rsidRDefault="002559CA">
      <w:pPr>
        <w:numPr>
          <w:ilvl w:val="0"/>
          <w:numId w:val="139"/>
        </w:numPr>
        <w:shd w:val="clear" w:color="auto" w:fill="FFFFFF"/>
        <w:jc w:val="both"/>
        <w:rPr>
          <w:sz w:val="24"/>
        </w:rPr>
      </w:pPr>
      <w:r>
        <w:rPr>
          <w:color w:val="000000"/>
          <w:sz w:val="24"/>
        </w:rPr>
        <w:t>Какой смысл имеет класс-ассоциация?</w:t>
      </w:r>
    </w:p>
    <w:p w:rsidR="002559CA" w:rsidRDefault="002559CA">
      <w:pPr>
        <w:numPr>
          <w:ilvl w:val="0"/>
          <w:numId w:val="139"/>
        </w:numPr>
        <w:shd w:val="clear" w:color="auto" w:fill="FFFFFF"/>
        <w:jc w:val="both"/>
        <w:rPr>
          <w:sz w:val="24"/>
        </w:rPr>
      </w:pPr>
      <w:r>
        <w:rPr>
          <w:color w:val="000000"/>
          <w:sz w:val="24"/>
        </w:rPr>
        <w:t xml:space="preserve">Чем отличается агрегация от композиции? Разновидностями какого отношения (в </w:t>
      </w:r>
      <w:r>
        <w:rPr>
          <w:color w:val="000000"/>
          <w:sz w:val="24"/>
          <w:lang w:val="en-US"/>
        </w:rPr>
        <w:t>UML</w:t>
      </w:r>
      <w:r>
        <w:rPr>
          <w:color w:val="000000"/>
          <w:sz w:val="24"/>
        </w:rPr>
        <w:t>) они являются?</w:t>
      </w:r>
    </w:p>
    <w:p w:rsidR="002559CA" w:rsidRDefault="002559CA">
      <w:pPr>
        <w:numPr>
          <w:ilvl w:val="0"/>
          <w:numId w:val="139"/>
        </w:numPr>
        <w:shd w:val="clear" w:color="auto" w:fill="FFFFFF"/>
        <w:jc w:val="both"/>
        <w:rPr>
          <w:sz w:val="24"/>
        </w:rPr>
      </w:pPr>
      <w:r>
        <w:rPr>
          <w:color w:val="000000"/>
          <w:sz w:val="24"/>
        </w:rPr>
        <w:t xml:space="preserve">Что обозначает в </w:t>
      </w:r>
      <w:r>
        <w:rPr>
          <w:color w:val="000000"/>
          <w:sz w:val="24"/>
          <w:lang w:val="en-US"/>
        </w:rPr>
        <w:t>UML</w:t>
      </w:r>
      <w:r>
        <w:rPr>
          <w:color w:val="000000"/>
          <w:sz w:val="24"/>
        </w:rPr>
        <w:t xml:space="preserve"> простая зависимость?</w:t>
      </w:r>
    </w:p>
    <w:p w:rsidR="002559CA" w:rsidRDefault="002559CA">
      <w:pPr>
        <w:numPr>
          <w:ilvl w:val="0"/>
          <w:numId w:val="139"/>
        </w:numPr>
        <w:shd w:val="clear" w:color="auto" w:fill="FFFFFF"/>
        <w:jc w:val="both"/>
        <w:rPr>
          <w:sz w:val="24"/>
        </w:rPr>
      </w:pPr>
      <w:r>
        <w:rPr>
          <w:color w:val="000000"/>
          <w:sz w:val="24"/>
        </w:rPr>
        <w:t>Какой смысл имеет отношение обобщения?</w:t>
      </w:r>
    </w:p>
    <w:p w:rsidR="002559CA" w:rsidRDefault="002559CA">
      <w:pPr>
        <w:numPr>
          <w:ilvl w:val="0"/>
          <w:numId w:val="139"/>
        </w:numPr>
        <w:shd w:val="clear" w:color="auto" w:fill="FFFFFF"/>
        <w:jc w:val="both"/>
        <w:rPr>
          <w:sz w:val="24"/>
        </w:rPr>
      </w:pPr>
      <w:r>
        <w:rPr>
          <w:color w:val="000000"/>
          <w:sz w:val="24"/>
        </w:rPr>
        <w:t>Какие недостатки у множественного наследования?</w:t>
      </w:r>
    </w:p>
    <w:p w:rsidR="002559CA" w:rsidRDefault="002559CA">
      <w:pPr>
        <w:numPr>
          <w:ilvl w:val="0"/>
          <w:numId w:val="139"/>
        </w:numPr>
        <w:shd w:val="clear" w:color="auto" w:fill="FFFFFF"/>
        <w:jc w:val="both"/>
        <w:rPr>
          <w:sz w:val="24"/>
        </w:rPr>
      </w:pPr>
      <w:r>
        <w:rPr>
          <w:color w:val="000000"/>
          <w:sz w:val="24"/>
        </w:rPr>
        <w:t>Перечислите недостатки ромбовидной решетки наследования.</w:t>
      </w:r>
    </w:p>
    <w:p w:rsidR="002559CA" w:rsidRDefault="002559CA">
      <w:pPr>
        <w:numPr>
          <w:ilvl w:val="0"/>
          <w:numId w:val="139"/>
        </w:numPr>
        <w:shd w:val="clear" w:color="auto" w:fill="FFFFFF"/>
        <w:jc w:val="both"/>
        <w:rPr>
          <w:sz w:val="24"/>
        </w:rPr>
      </w:pPr>
      <w:r>
        <w:rPr>
          <w:color w:val="000000"/>
          <w:sz w:val="24"/>
        </w:rPr>
        <w:t>В чем смысл отношения реализации?</w:t>
      </w:r>
    </w:p>
    <w:p w:rsidR="002559CA" w:rsidRDefault="002559CA">
      <w:pPr>
        <w:numPr>
          <w:ilvl w:val="0"/>
          <w:numId w:val="139"/>
        </w:numPr>
        <w:shd w:val="clear" w:color="auto" w:fill="FFFFFF"/>
        <w:jc w:val="both"/>
        <w:rPr>
          <w:sz w:val="24"/>
        </w:rPr>
      </w:pPr>
      <w:r>
        <w:rPr>
          <w:color w:val="000000"/>
          <w:sz w:val="24"/>
        </w:rPr>
        <w:t>Что обозначает мощность «многие-ко-многим» и в каких отношениях она применяется?</w:t>
      </w:r>
    </w:p>
    <w:p w:rsidR="002559CA" w:rsidRDefault="002559CA">
      <w:pPr>
        <w:numPr>
          <w:ilvl w:val="0"/>
          <w:numId w:val="139"/>
        </w:numPr>
        <w:shd w:val="clear" w:color="auto" w:fill="FFFFFF"/>
        <w:jc w:val="both"/>
        <w:rPr>
          <w:sz w:val="24"/>
        </w:rPr>
      </w:pPr>
      <w:r>
        <w:rPr>
          <w:color w:val="000000"/>
          <w:sz w:val="24"/>
        </w:rPr>
        <w:t>Что такое абстрактный класс (операция) и как он (она) отображается?</w:t>
      </w:r>
    </w:p>
    <w:p w:rsidR="002559CA" w:rsidRDefault="002559CA">
      <w:pPr>
        <w:numPr>
          <w:ilvl w:val="0"/>
          <w:numId w:val="139"/>
        </w:numPr>
        <w:shd w:val="clear" w:color="auto" w:fill="FFFFFF"/>
        <w:jc w:val="both"/>
        <w:rPr>
          <w:sz w:val="24"/>
        </w:rPr>
      </w:pPr>
      <w:r>
        <w:rPr>
          <w:color w:val="000000"/>
          <w:sz w:val="24"/>
        </w:rPr>
        <w:t>Как запретить полиморфизм операции?</w:t>
      </w:r>
    </w:p>
    <w:p w:rsidR="002559CA" w:rsidRDefault="002559CA">
      <w:pPr>
        <w:numPr>
          <w:ilvl w:val="0"/>
          <w:numId w:val="139"/>
        </w:numPr>
        <w:shd w:val="clear" w:color="auto" w:fill="FFFFFF"/>
        <w:jc w:val="both"/>
        <w:rPr>
          <w:sz w:val="24"/>
        </w:rPr>
      </w:pPr>
      <w:r>
        <w:rPr>
          <w:color w:val="000000"/>
          <w:sz w:val="24"/>
        </w:rPr>
        <w:t>Как обозначить корневой класс?</w:t>
      </w:r>
    </w:p>
    <w:p w:rsidR="002559CA" w:rsidRDefault="002559CA">
      <w:pPr>
        <w:shd w:val="clear" w:color="auto" w:fill="FFFFFF"/>
        <w:ind w:firstLine="284"/>
        <w:jc w:val="both"/>
        <w:rPr>
          <w:b/>
          <w:color w:val="000000"/>
          <w:sz w:val="24"/>
        </w:rPr>
      </w:pPr>
    </w:p>
    <w:p w:rsidR="002559CA" w:rsidRDefault="002559CA">
      <w:pPr>
        <w:pStyle w:val="1"/>
      </w:pPr>
      <w:bookmarkStart w:id="162" w:name="_Toc41201307"/>
      <w:r>
        <w:t>ГЛАВА 12. Динамические модели объектно-ориентированных программных систем</w:t>
      </w:r>
      <w:bookmarkEnd w:id="162"/>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 xml:space="preserve">Динамические модели обеспечивают представление поведения систем. «Динамизм» этих моделей состоит в том, что в них отражается изменение состояний в процессе работы системы (в зависимости от времени). Средства языка </w:t>
      </w:r>
      <w:r>
        <w:rPr>
          <w:color w:val="000000"/>
          <w:sz w:val="24"/>
          <w:lang w:val="en-US"/>
        </w:rPr>
        <w:t>UML</w:t>
      </w:r>
      <w:r>
        <w:rPr>
          <w:color w:val="000000"/>
          <w:sz w:val="24"/>
        </w:rPr>
        <w:t xml:space="preserve"> для создания динамических моделей многочисленны и разнообразны [8], [23], [41], [53], [67]. Эти средства ориентированы не только на собственно программные системы, но и на отображение требований заказчика к поведению таких систем.</w:t>
      </w:r>
    </w:p>
    <w:p w:rsidR="002559CA" w:rsidRDefault="002559CA">
      <w:pPr>
        <w:shd w:val="clear" w:color="auto" w:fill="FFFFFF"/>
        <w:ind w:firstLine="284"/>
        <w:jc w:val="both"/>
        <w:rPr>
          <w:b/>
          <w:color w:val="000000"/>
          <w:sz w:val="24"/>
        </w:rPr>
      </w:pPr>
    </w:p>
    <w:p w:rsidR="002559CA" w:rsidRDefault="002559CA">
      <w:pPr>
        <w:pStyle w:val="2"/>
      </w:pPr>
      <w:bookmarkStart w:id="163" w:name="_Toc41201308"/>
      <w:r>
        <w:t>Моделирование поведения программной системы</w:t>
      </w:r>
      <w:bookmarkEnd w:id="163"/>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color w:val="000000"/>
          <w:sz w:val="24"/>
        </w:rPr>
      </w:pPr>
      <w:r>
        <w:rPr>
          <w:color w:val="000000"/>
          <w:sz w:val="24"/>
        </w:rPr>
        <w:t xml:space="preserve">Для моделирования поведения системы используют: </w:t>
      </w:r>
    </w:p>
    <w:p w:rsidR="002559CA" w:rsidRDefault="002559CA" w:rsidP="002559CA">
      <w:pPr>
        <w:numPr>
          <w:ilvl w:val="0"/>
          <w:numId w:val="140"/>
        </w:numPr>
        <w:shd w:val="clear" w:color="auto" w:fill="FFFFFF"/>
        <w:tabs>
          <w:tab w:val="clear" w:pos="360"/>
          <w:tab w:val="num" w:pos="644"/>
        </w:tabs>
        <w:ind w:left="644"/>
        <w:jc w:val="both"/>
        <w:rPr>
          <w:color w:val="000000"/>
          <w:sz w:val="24"/>
        </w:rPr>
      </w:pPr>
      <w:r>
        <w:rPr>
          <w:color w:val="000000"/>
          <w:sz w:val="24"/>
        </w:rPr>
        <w:t xml:space="preserve">автоматы; </w:t>
      </w:r>
    </w:p>
    <w:p w:rsidR="002559CA" w:rsidRDefault="002559CA" w:rsidP="002559CA">
      <w:pPr>
        <w:numPr>
          <w:ilvl w:val="0"/>
          <w:numId w:val="140"/>
        </w:numPr>
        <w:shd w:val="clear" w:color="auto" w:fill="FFFFFF"/>
        <w:tabs>
          <w:tab w:val="clear" w:pos="360"/>
          <w:tab w:val="num" w:pos="644"/>
        </w:tabs>
        <w:ind w:left="644"/>
        <w:jc w:val="both"/>
        <w:rPr>
          <w:sz w:val="24"/>
        </w:rPr>
      </w:pPr>
      <w:r>
        <w:rPr>
          <w:color w:val="000000"/>
          <w:sz w:val="24"/>
        </w:rPr>
        <w:t>взаимодействия.</w:t>
      </w:r>
    </w:p>
    <w:p w:rsidR="002559CA" w:rsidRDefault="002559CA">
      <w:pPr>
        <w:shd w:val="clear" w:color="auto" w:fill="FFFFFF"/>
        <w:ind w:firstLine="284"/>
        <w:jc w:val="both"/>
        <w:rPr>
          <w:sz w:val="24"/>
        </w:rPr>
      </w:pPr>
      <w:r>
        <w:rPr>
          <w:color w:val="000000"/>
          <w:sz w:val="24"/>
        </w:rPr>
        <w:t>Автомат (</w:t>
      </w:r>
      <w:r>
        <w:rPr>
          <w:color w:val="000000"/>
          <w:sz w:val="24"/>
          <w:lang w:val="en-US"/>
        </w:rPr>
        <w:t>State</w:t>
      </w:r>
      <w:r>
        <w:rPr>
          <w:color w:val="000000"/>
          <w:sz w:val="24"/>
        </w:rPr>
        <w:t xml:space="preserve"> </w:t>
      </w:r>
      <w:r>
        <w:rPr>
          <w:color w:val="000000"/>
          <w:sz w:val="24"/>
          <w:lang w:val="en-US"/>
        </w:rPr>
        <w:t>machine</w:t>
      </w:r>
      <w:r>
        <w:rPr>
          <w:color w:val="000000"/>
          <w:sz w:val="24"/>
        </w:rPr>
        <w:t>) описывает поведение в терминах последовательности состояний, через которые проходит объект в течение своей жизни. Взаимодействие (</w:t>
      </w:r>
      <w:r>
        <w:rPr>
          <w:color w:val="000000"/>
          <w:sz w:val="24"/>
          <w:lang w:val="en-US"/>
        </w:rPr>
        <w:t>Interaction</w:t>
      </w:r>
      <w:r>
        <w:rPr>
          <w:color w:val="000000"/>
          <w:sz w:val="24"/>
        </w:rPr>
        <w:t>) описывает поведение в терминах обмена сообщениями между объектами.</w:t>
      </w:r>
    </w:p>
    <w:p w:rsidR="002559CA" w:rsidRDefault="002559CA">
      <w:pPr>
        <w:shd w:val="clear" w:color="auto" w:fill="FFFFFF"/>
        <w:ind w:firstLine="284"/>
        <w:jc w:val="both"/>
        <w:rPr>
          <w:sz w:val="24"/>
        </w:rPr>
      </w:pPr>
      <w:r>
        <w:rPr>
          <w:color w:val="000000"/>
          <w:sz w:val="24"/>
        </w:rPr>
        <w:t>Таким образом, автомат задает поведение системы как цельной, единой сущности; моделирует жизненный цикл единого объекта. В силу этого автоматный подход удобно применять для формализации динамики отдельного трудного для понимания блока системы.</w:t>
      </w:r>
    </w:p>
    <w:p w:rsidR="002559CA" w:rsidRDefault="002559CA">
      <w:pPr>
        <w:shd w:val="clear" w:color="auto" w:fill="FFFFFF"/>
        <w:ind w:firstLine="284"/>
        <w:jc w:val="both"/>
        <w:rPr>
          <w:sz w:val="24"/>
        </w:rPr>
      </w:pPr>
      <w:r>
        <w:rPr>
          <w:color w:val="000000"/>
          <w:sz w:val="24"/>
        </w:rPr>
        <w:t>Взаимодействия определяют поведение системы в виде коммуникаций между его частями (объектами), представляя систему как сообщество совместно работающих объектов. Именно поэтому взаимодействия считают основным аппаратом для фиксации полной динамики системы.</w:t>
      </w:r>
    </w:p>
    <w:p w:rsidR="002559CA" w:rsidRDefault="002559CA">
      <w:pPr>
        <w:shd w:val="clear" w:color="auto" w:fill="FFFFFF"/>
        <w:ind w:firstLine="284"/>
        <w:jc w:val="both"/>
        <w:rPr>
          <w:color w:val="000000"/>
          <w:sz w:val="24"/>
        </w:rPr>
      </w:pPr>
      <w:r>
        <w:rPr>
          <w:color w:val="000000"/>
          <w:sz w:val="24"/>
        </w:rPr>
        <w:t xml:space="preserve">Автоматы отображают с помощью: </w:t>
      </w:r>
    </w:p>
    <w:p w:rsidR="002559CA" w:rsidRDefault="002559CA" w:rsidP="002559CA">
      <w:pPr>
        <w:numPr>
          <w:ilvl w:val="0"/>
          <w:numId w:val="141"/>
        </w:numPr>
        <w:shd w:val="clear" w:color="auto" w:fill="FFFFFF"/>
        <w:tabs>
          <w:tab w:val="clear" w:pos="360"/>
          <w:tab w:val="num" w:pos="644"/>
        </w:tabs>
        <w:ind w:left="644"/>
        <w:jc w:val="both"/>
        <w:rPr>
          <w:color w:val="000000"/>
          <w:sz w:val="24"/>
        </w:rPr>
      </w:pPr>
      <w:r>
        <w:rPr>
          <w:color w:val="000000"/>
          <w:sz w:val="24"/>
        </w:rPr>
        <w:t xml:space="preserve">диаграмм схем состояний; </w:t>
      </w:r>
    </w:p>
    <w:p w:rsidR="002559CA" w:rsidRDefault="002559CA" w:rsidP="002559CA">
      <w:pPr>
        <w:numPr>
          <w:ilvl w:val="0"/>
          <w:numId w:val="141"/>
        </w:numPr>
        <w:shd w:val="clear" w:color="auto" w:fill="FFFFFF"/>
        <w:tabs>
          <w:tab w:val="clear" w:pos="360"/>
          <w:tab w:val="num" w:pos="644"/>
        </w:tabs>
        <w:ind w:left="644"/>
        <w:jc w:val="both"/>
        <w:rPr>
          <w:sz w:val="24"/>
        </w:rPr>
      </w:pPr>
      <w:r>
        <w:rPr>
          <w:color w:val="000000"/>
          <w:sz w:val="24"/>
        </w:rPr>
        <w:t>диаграмм деятельности.</w:t>
      </w:r>
    </w:p>
    <w:p w:rsidR="002559CA" w:rsidRDefault="002559CA">
      <w:pPr>
        <w:shd w:val="clear" w:color="auto" w:fill="FFFFFF"/>
        <w:ind w:firstLine="284"/>
        <w:jc w:val="both"/>
        <w:rPr>
          <w:color w:val="000000"/>
          <w:sz w:val="24"/>
        </w:rPr>
      </w:pPr>
      <w:r>
        <w:rPr>
          <w:color w:val="000000"/>
          <w:sz w:val="24"/>
        </w:rPr>
        <w:t xml:space="preserve">Взаимодействия отображают с помощью: </w:t>
      </w:r>
    </w:p>
    <w:p w:rsidR="002559CA" w:rsidRDefault="002559CA" w:rsidP="002559CA">
      <w:pPr>
        <w:numPr>
          <w:ilvl w:val="0"/>
          <w:numId w:val="142"/>
        </w:numPr>
        <w:shd w:val="clear" w:color="auto" w:fill="FFFFFF"/>
        <w:tabs>
          <w:tab w:val="clear" w:pos="360"/>
          <w:tab w:val="num" w:pos="644"/>
        </w:tabs>
        <w:ind w:left="644"/>
        <w:jc w:val="both"/>
        <w:rPr>
          <w:color w:val="000000"/>
          <w:sz w:val="24"/>
        </w:rPr>
      </w:pPr>
      <w:r>
        <w:rPr>
          <w:color w:val="000000"/>
          <w:sz w:val="24"/>
        </w:rPr>
        <w:t xml:space="preserve">диаграмм сотрудничества (кооперации); </w:t>
      </w:r>
    </w:p>
    <w:p w:rsidR="002559CA" w:rsidRDefault="002559CA" w:rsidP="002559CA">
      <w:pPr>
        <w:numPr>
          <w:ilvl w:val="0"/>
          <w:numId w:val="142"/>
        </w:numPr>
        <w:shd w:val="clear" w:color="auto" w:fill="FFFFFF"/>
        <w:tabs>
          <w:tab w:val="clear" w:pos="360"/>
          <w:tab w:val="num" w:pos="644"/>
        </w:tabs>
        <w:ind w:left="644"/>
        <w:jc w:val="both"/>
        <w:rPr>
          <w:sz w:val="24"/>
        </w:rPr>
      </w:pPr>
      <w:r>
        <w:rPr>
          <w:color w:val="000000"/>
          <w:sz w:val="24"/>
        </w:rPr>
        <w:t>диаграмм последовательности.</w:t>
      </w:r>
    </w:p>
    <w:p w:rsidR="002559CA" w:rsidRDefault="002559CA">
      <w:pPr>
        <w:shd w:val="clear" w:color="auto" w:fill="FFFFFF"/>
        <w:ind w:firstLine="284"/>
        <w:jc w:val="both"/>
        <w:rPr>
          <w:b/>
          <w:color w:val="000000"/>
          <w:sz w:val="24"/>
        </w:rPr>
      </w:pPr>
    </w:p>
    <w:p w:rsidR="002559CA" w:rsidRDefault="002559CA">
      <w:pPr>
        <w:pStyle w:val="2"/>
      </w:pPr>
      <w:bookmarkStart w:id="164" w:name="_Toc41201309"/>
      <w:r>
        <w:t>Диаграммы схем состояний</w:t>
      </w:r>
      <w:bookmarkEnd w:id="164"/>
    </w:p>
    <w:p w:rsidR="002559CA" w:rsidRDefault="002559CA"/>
    <w:p w:rsidR="002559CA" w:rsidRDefault="002559CA">
      <w:pPr>
        <w:shd w:val="clear" w:color="auto" w:fill="FFFFFF"/>
        <w:ind w:firstLine="284"/>
        <w:jc w:val="both"/>
        <w:rPr>
          <w:color w:val="000000"/>
          <w:sz w:val="24"/>
        </w:rPr>
      </w:pPr>
      <w:r>
        <w:rPr>
          <w:color w:val="000000"/>
          <w:sz w:val="24"/>
        </w:rPr>
        <w:t xml:space="preserve">Диаграмма схем состояний — одна из пяти диаграмм </w:t>
      </w:r>
      <w:r>
        <w:rPr>
          <w:color w:val="000000"/>
          <w:sz w:val="24"/>
          <w:lang w:val="en-US"/>
        </w:rPr>
        <w:t>UML</w:t>
      </w:r>
      <w:r>
        <w:rPr>
          <w:color w:val="000000"/>
          <w:sz w:val="24"/>
        </w:rPr>
        <w:t xml:space="preserve">, моделирующих динамику систем. Диаграмма схем состояний отображает конечный автомат, выделяя поток управления, следующий от состояния к состоянию. Конечный автомат — поведение, которое определяет последовательность состояний в ходе существования объекта. Эта последовательность рассматривается как ответ на события и включает реакции на эти события. </w:t>
      </w:r>
    </w:p>
    <w:p w:rsidR="002559CA" w:rsidRDefault="002559CA">
      <w:pPr>
        <w:shd w:val="clear" w:color="auto" w:fill="FFFFFF"/>
        <w:ind w:firstLine="284"/>
        <w:jc w:val="both"/>
        <w:rPr>
          <w:sz w:val="24"/>
        </w:rPr>
      </w:pPr>
      <w:r>
        <w:rPr>
          <w:color w:val="000000"/>
          <w:sz w:val="24"/>
        </w:rPr>
        <w:t>Диаграмма схем состояний показывает:</w:t>
      </w:r>
    </w:p>
    <w:p w:rsidR="002559CA" w:rsidRDefault="002559CA">
      <w:pPr>
        <w:shd w:val="clear" w:color="auto" w:fill="FFFFFF"/>
        <w:ind w:firstLine="284"/>
        <w:jc w:val="both"/>
        <w:rPr>
          <w:sz w:val="24"/>
        </w:rPr>
      </w:pPr>
      <w:r>
        <w:rPr>
          <w:color w:val="000000"/>
          <w:sz w:val="24"/>
        </w:rPr>
        <w:t>1) набор состояний системы;</w:t>
      </w:r>
    </w:p>
    <w:p w:rsidR="002559CA" w:rsidRDefault="002559CA">
      <w:pPr>
        <w:shd w:val="clear" w:color="auto" w:fill="FFFFFF"/>
        <w:ind w:firstLine="284"/>
        <w:jc w:val="both"/>
        <w:rPr>
          <w:sz w:val="24"/>
        </w:rPr>
      </w:pPr>
      <w:r>
        <w:rPr>
          <w:color w:val="000000"/>
          <w:sz w:val="24"/>
        </w:rPr>
        <w:t>2) события, которые вызывают переход из одного состояния в другое;</w:t>
      </w:r>
    </w:p>
    <w:p w:rsidR="002559CA" w:rsidRDefault="002559CA">
      <w:pPr>
        <w:shd w:val="clear" w:color="auto" w:fill="FFFFFF"/>
        <w:ind w:firstLine="284"/>
        <w:jc w:val="both"/>
        <w:rPr>
          <w:sz w:val="24"/>
        </w:rPr>
      </w:pPr>
      <w:r>
        <w:rPr>
          <w:color w:val="000000"/>
          <w:sz w:val="24"/>
        </w:rPr>
        <w:t>3) действия, которые происходят в результате изменения состояния.</w:t>
      </w:r>
    </w:p>
    <w:p w:rsidR="002559CA" w:rsidRDefault="002559CA">
      <w:pPr>
        <w:shd w:val="clear" w:color="auto" w:fill="FFFFFF"/>
        <w:ind w:firstLine="284"/>
        <w:jc w:val="both"/>
        <w:rPr>
          <w:sz w:val="24"/>
        </w:rPr>
      </w:pPr>
      <w:r>
        <w:rPr>
          <w:color w:val="000000"/>
          <w:sz w:val="24"/>
        </w:rPr>
        <w:t xml:space="preserve">В языке </w:t>
      </w:r>
      <w:r>
        <w:rPr>
          <w:color w:val="000000"/>
          <w:sz w:val="24"/>
          <w:lang w:val="en-US"/>
        </w:rPr>
        <w:t>UML</w:t>
      </w:r>
      <w:r>
        <w:rPr>
          <w:color w:val="000000"/>
          <w:sz w:val="24"/>
        </w:rPr>
        <w:t xml:space="preserve"> состоянием называют период в жизни объекта, на протяжении которого он удовлетворяет какому-то условию, выполняет определенную деятельность или ожидает некоторого события. Как показано на рис. 12.1, состояние изображается как закругленный прямоугольник, обычно включающий его имя и подсостоя-ния (если они есть).</w:t>
      </w:r>
    </w:p>
    <w:p w:rsidR="002559CA" w:rsidRDefault="006832C2">
      <w:pPr>
        <w:ind w:firstLine="284"/>
        <w:jc w:val="center"/>
        <w:rPr>
          <w:sz w:val="24"/>
        </w:rPr>
      </w:pPr>
      <w:r>
        <w:rPr>
          <w:noProof/>
        </w:rPr>
        <w:drawing>
          <wp:inline distT="0" distB="0" distL="0" distR="0">
            <wp:extent cx="1143000" cy="358140"/>
            <wp:effectExtent l="0" t="0" r="0" b="0"/>
            <wp:docPr id="185" name="Рисунок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1143000" cy="358140"/>
                    </a:xfrm>
                    <a:prstGeom prst="rect">
                      <a:avLst/>
                    </a:prstGeom>
                    <a:noFill/>
                    <a:ln>
                      <a:noFill/>
                    </a:ln>
                  </pic:spPr>
                </pic:pic>
              </a:graphicData>
            </a:graphic>
          </wp:inline>
        </w:drawing>
      </w:r>
    </w:p>
    <w:p w:rsidR="002559CA" w:rsidRDefault="002559CA">
      <w:pPr>
        <w:shd w:val="clear" w:color="auto" w:fill="FFFFFF"/>
        <w:ind w:firstLine="284"/>
        <w:jc w:val="center"/>
        <w:rPr>
          <w:color w:val="000000"/>
          <w:sz w:val="22"/>
        </w:rPr>
      </w:pPr>
      <w:r>
        <w:rPr>
          <w:b/>
          <w:color w:val="000000"/>
          <w:sz w:val="22"/>
        </w:rPr>
        <w:t xml:space="preserve">Рис. 12.1. </w:t>
      </w:r>
      <w:r>
        <w:rPr>
          <w:color w:val="000000"/>
          <w:sz w:val="22"/>
        </w:rPr>
        <w:t>Обозначение состояния</w:t>
      </w:r>
    </w:p>
    <w:p w:rsidR="002559CA" w:rsidRDefault="002559CA">
      <w:pPr>
        <w:shd w:val="clear" w:color="auto" w:fill="FFFFFF"/>
        <w:ind w:firstLine="284"/>
        <w:jc w:val="center"/>
        <w:rPr>
          <w:color w:val="000000"/>
          <w:sz w:val="22"/>
        </w:rPr>
      </w:pPr>
    </w:p>
    <w:p w:rsidR="002559CA" w:rsidRDefault="002559CA">
      <w:pPr>
        <w:shd w:val="clear" w:color="auto" w:fill="FFFFFF"/>
        <w:ind w:firstLine="284"/>
        <w:jc w:val="both"/>
        <w:rPr>
          <w:sz w:val="24"/>
        </w:rPr>
      </w:pPr>
      <w:r>
        <w:rPr>
          <w:color w:val="000000"/>
          <w:sz w:val="24"/>
        </w:rPr>
        <w:t>Переходы между состояниями отображаются помеченными стрелками (рис. 12.2).</w:t>
      </w:r>
    </w:p>
    <w:p w:rsidR="002559CA" w:rsidRDefault="006832C2">
      <w:pPr>
        <w:ind w:firstLine="284"/>
        <w:jc w:val="center"/>
        <w:rPr>
          <w:sz w:val="24"/>
        </w:rPr>
      </w:pPr>
      <w:r>
        <w:rPr>
          <w:noProof/>
        </w:rPr>
        <w:drawing>
          <wp:inline distT="0" distB="0" distL="0" distR="0">
            <wp:extent cx="1371600" cy="342900"/>
            <wp:effectExtent l="0" t="0" r="0" b="0"/>
            <wp:docPr id="186" name="Рисунок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1371600" cy="342900"/>
                    </a:xfrm>
                    <a:prstGeom prst="rect">
                      <a:avLst/>
                    </a:prstGeom>
                    <a:noFill/>
                    <a:ln>
                      <a:noFill/>
                    </a:ln>
                  </pic:spPr>
                </pic:pic>
              </a:graphicData>
            </a:graphic>
          </wp:inline>
        </w:drawing>
      </w:r>
    </w:p>
    <w:p w:rsidR="002559CA" w:rsidRDefault="002559CA">
      <w:pPr>
        <w:shd w:val="clear" w:color="auto" w:fill="FFFFFF"/>
        <w:ind w:firstLine="284"/>
        <w:jc w:val="center"/>
        <w:rPr>
          <w:color w:val="000000"/>
          <w:sz w:val="22"/>
        </w:rPr>
      </w:pPr>
      <w:r>
        <w:rPr>
          <w:b/>
          <w:color w:val="000000"/>
          <w:sz w:val="22"/>
        </w:rPr>
        <w:t xml:space="preserve">Рис. 12.2. </w:t>
      </w:r>
      <w:r>
        <w:rPr>
          <w:color w:val="000000"/>
          <w:sz w:val="22"/>
        </w:rPr>
        <w:t>Переходы между состояниями</w:t>
      </w:r>
    </w:p>
    <w:p w:rsidR="002559CA" w:rsidRDefault="002559CA">
      <w:pPr>
        <w:shd w:val="clear" w:color="auto" w:fill="FFFFFF"/>
        <w:ind w:firstLine="284"/>
        <w:jc w:val="center"/>
        <w:rPr>
          <w:sz w:val="22"/>
        </w:rPr>
      </w:pPr>
    </w:p>
    <w:p w:rsidR="002559CA" w:rsidRDefault="002559CA">
      <w:pPr>
        <w:shd w:val="clear" w:color="auto" w:fill="FFFFFF"/>
        <w:ind w:firstLine="284"/>
        <w:jc w:val="both"/>
        <w:rPr>
          <w:sz w:val="24"/>
        </w:rPr>
      </w:pPr>
      <w:r>
        <w:rPr>
          <w:color w:val="000000"/>
          <w:sz w:val="24"/>
        </w:rPr>
        <w:t>На рис. 12.2 обозначено: Событие — происшествие, вызывающее изменение состояния, Действие — набор операций, запускаемых событием.</w:t>
      </w:r>
    </w:p>
    <w:p w:rsidR="002559CA" w:rsidRDefault="002559CA">
      <w:pPr>
        <w:shd w:val="clear" w:color="auto" w:fill="FFFFFF"/>
        <w:ind w:firstLine="284"/>
        <w:jc w:val="both"/>
        <w:rPr>
          <w:sz w:val="24"/>
        </w:rPr>
      </w:pPr>
      <w:r>
        <w:rPr>
          <w:color w:val="000000"/>
          <w:sz w:val="24"/>
        </w:rPr>
        <w:t>Иначе говоря, события вызывают переходы, а действия являются реакциями на переходы.</w:t>
      </w:r>
    </w:p>
    <w:p w:rsidR="002559CA" w:rsidRDefault="002559CA">
      <w:pPr>
        <w:shd w:val="clear" w:color="auto" w:fill="FFFFFF"/>
        <w:ind w:firstLine="284"/>
        <w:jc w:val="both"/>
        <w:rPr>
          <w:sz w:val="24"/>
        </w:rPr>
      </w:pPr>
      <w:r>
        <w:rPr>
          <w:color w:val="000000"/>
          <w:sz w:val="24"/>
        </w:rPr>
        <w:t>Примеры событий:</w:t>
      </w:r>
    </w:p>
    <w:tbl>
      <w:tblPr>
        <w:tblW w:w="0" w:type="auto"/>
        <w:tblInd w:w="40" w:type="dxa"/>
        <w:tblLayout w:type="fixed"/>
        <w:tblCellMar>
          <w:left w:w="40" w:type="dxa"/>
          <w:right w:w="40" w:type="dxa"/>
        </w:tblCellMar>
        <w:tblLook w:val="0000" w:firstRow="0" w:lastRow="0" w:firstColumn="0" w:lastColumn="0" w:noHBand="0" w:noVBand="0"/>
      </w:tblPr>
      <w:tblGrid>
        <w:gridCol w:w="2977"/>
        <w:gridCol w:w="7796"/>
      </w:tblGrid>
      <w:tr w:rsidR="002559CA">
        <w:tblPrEx>
          <w:tblCellMar>
            <w:top w:w="0" w:type="dxa"/>
            <w:bottom w:w="0" w:type="dxa"/>
          </w:tblCellMar>
        </w:tblPrEx>
        <w:trPr>
          <w:trHeight w:val="1402"/>
        </w:trPr>
        <w:tc>
          <w:tcPr>
            <w:tcW w:w="2977"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color w:val="000000"/>
                <w:sz w:val="24"/>
              </w:rPr>
            </w:pPr>
            <w:r>
              <w:rPr>
                <w:color w:val="000000"/>
                <w:sz w:val="24"/>
              </w:rPr>
              <w:t xml:space="preserve">баланс &lt; 0 </w:t>
            </w:r>
          </w:p>
          <w:p w:rsidR="002559CA" w:rsidRDefault="002559CA">
            <w:pPr>
              <w:shd w:val="clear" w:color="auto" w:fill="FFFFFF"/>
              <w:ind w:firstLine="284"/>
              <w:jc w:val="both"/>
              <w:rPr>
                <w:color w:val="000000"/>
                <w:sz w:val="24"/>
              </w:rPr>
            </w:pPr>
            <w:r>
              <w:rPr>
                <w:color w:val="000000"/>
                <w:sz w:val="24"/>
              </w:rPr>
              <w:t xml:space="preserve">помехи </w:t>
            </w:r>
          </w:p>
          <w:p w:rsidR="002559CA" w:rsidRDefault="002559CA">
            <w:pPr>
              <w:shd w:val="clear" w:color="auto" w:fill="FFFFFF"/>
              <w:ind w:firstLine="284"/>
              <w:jc w:val="both"/>
              <w:rPr>
                <w:color w:val="000000"/>
                <w:sz w:val="24"/>
              </w:rPr>
            </w:pPr>
            <w:r>
              <w:rPr>
                <w:color w:val="000000"/>
                <w:sz w:val="24"/>
              </w:rPr>
              <w:t xml:space="preserve">уменьшить(Давление) </w:t>
            </w:r>
          </w:p>
          <w:p w:rsidR="002559CA" w:rsidRDefault="002559CA">
            <w:pPr>
              <w:shd w:val="clear" w:color="auto" w:fill="FFFFFF"/>
              <w:ind w:firstLine="284"/>
              <w:jc w:val="both"/>
              <w:rPr>
                <w:color w:val="000000"/>
                <w:sz w:val="24"/>
              </w:rPr>
            </w:pPr>
            <w:r>
              <w:rPr>
                <w:color w:val="000000"/>
                <w:sz w:val="24"/>
                <w:lang w:val="en-US"/>
              </w:rPr>
              <w:t>after</w:t>
            </w:r>
            <w:r>
              <w:rPr>
                <w:color w:val="000000"/>
                <w:sz w:val="24"/>
              </w:rPr>
              <w:t xml:space="preserve"> (5 </w:t>
            </w:r>
            <w:r>
              <w:rPr>
                <w:color w:val="000000"/>
                <w:sz w:val="24"/>
                <w:lang w:val="en-US"/>
              </w:rPr>
              <w:t>seconds</w:t>
            </w:r>
            <w:r>
              <w:rPr>
                <w:color w:val="000000"/>
                <w:sz w:val="24"/>
              </w:rPr>
              <w:t xml:space="preserve">) </w:t>
            </w:r>
          </w:p>
          <w:p w:rsidR="002559CA" w:rsidRDefault="002559CA">
            <w:pPr>
              <w:shd w:val="clear" w:color="auto" w:fill="FFFFFF"/>
              <w:ind w:firstLine="284"/>
              <w:jc w:val="both"/>
              <w:rPr>
                <w:sz w:val="24"/>
              </w:rPr>
            </w:pPr>
            <w:r>
              <w:rPr>
                <w:color w:val="000000"/>
                <w:sz w:val="24"/>
                <w:lang w:val="en-US"/>
              </w:rPr>
              <w:t>when</w:t>
            </w:r>
            <w:r>
              <w:rPr>
                <w:color w:val="000000"/>
                <w:sz w:val="24"/>
              </w:rPr>
              <w:t xml:space="preserve"> (</w:t>
            </w:r>
            <w:r>
              <w:rPr>
                <w:color w:val="000000"/>
                <w:sz w:val="24"/>
                <w:lang w:val="en-US"/>
              </w:rPr>
              <w:t>time</w:t>
            </w:r>
            <w:r>
              <w:rPr>
                <w:color w:val="000000"/>
                <w:sz w:val="24"/>
              </w:rPr>
              <w:t xml:space="preserve"> = 16:30)</w:t>
            </w:r>
            <w:r>
              <w:rPr>
                <w:sz w:val="24"/>
              </w:rPr>
              <w:t xml:space="preserve"> </w:t>
            </w:r>
          </w:p>
        </w:tc>
        <w:tc>
          <w:tcPr>
            <w:tcW w:w="7796"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color w:val="000000"/>
                <w:sz w:val="24"/>
              </w:rPr>
            </w:pPr>
            <w:r>
              <w:rPr>
                <w:color w:val="000000"/>
                <w:sz w:val="24"/>
              </w:rPr>
              <w:t xml:space="preserve">Изменение в состоянии </w:t>
            </w:r>
          </w:p>
          <w:p w:rsidR="002559CA" w:rsidRDefault="002559CA">
            <w:pPr>
              <w:shd w:val="clear" w:color="auto" w:fill="FFFFFF"/>
              <w:ind w:firstLine="284"/>
              <w:jc w:val="both"/>
              <w:rPr>
                <w:color w:val="000000"/>
                <w:sz w:val="24"/>
              </w:rPr>
            </w:pPr>
            <w:r>
              <w:rPr>
                <w:color w:val="000000"/>
                <w:sz w:val="24"/>
              </w:rPr>
              <w:t xml:space="preserve">Сигнал (объект с именем) </w:t>
            </w:r>
          </w:p>
          <w:p w:rsidR="002559CA" w:rsidRDefault="002559CA">
            <w:pPr>
              <w:shd w:val="clear" w:color="auto" w:fill="FFFFFF"/>
              <w:ind w:firstLine="284"/>
              <w:jc w:val="both"/>
              <w:rPr>
                <w:color w:val="000000"/>
                <w:sz w:val="24"/>
              </w:rPr>
            </w:pPr>
            <w:r>
              <w:rPr>
                <w:color w:val="000000"/>
                <w:sz w:val="24"/>
              </w:rPr>
              <w:t xml:space="preserve">Вызов действия </w:t>
            </w:r>
          </w:p>
          <w:p w:rsidR="002559CA" w:rsidRDefault="002559CA">
            <w:pPr>
              <w:shd w:val="clear" w:color="auto" w:fill="FFFFFF"/>
              <w:ind w:firstLine="284"/>
              <w:jc w:val="both"/>
              <w:rPr>
                <w:color w:val="000000"/>
                <w:sz w:val="24"/>
              </w:rPr>
            </w:pPr>
            <w:r>
              <w:rPr>
                <w:color w:val="000000"/>
                <w:sz w:val="24"/>
              </w:rPr>
              <w:t xml:space="preserve">Истечение периода времени </w:t>
            </w:r>
          </w:p>
          <w:p w:rsidR="002559CA" w:rsidRDefault="002559CA">
            <w:pPr>
              <w:shd w:val="clear" w:color="auto" w:fill="FFFFFF"/>
              <w:ind w:firstLine="284"/>
              <w:jc w:val="both"/>
              <w:rPr>
                <w:sz w:val="24"/>
              </w:rPr>
            </w:pPr>
            <w:r>
              <w:rPr>
                <w:color w:val="000000"/>
                <w:sz w:val="24"/>
              </w:rPr>
              <w:t>Наступление абсолютного момента времени</w:t>
            </w:r>
            <w:r>
              <w:rPr>
                <w:sz w:val="24"/>
              </w:rPr>
              <w:t xml:space="preserve"> </w:t>
            </w:r>
          </w:p>
        </w:tc>
      </w:tr>
    </w:tbl>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color w:val="000000"/>
          <w:sz w:val="24"/>
        </w:rPr>
      </w:pPr>
      <w:r>
        <w:rPr>
          <w:color w:val="000000"/>
          <w:sz w:val="24"/>
        </w:rPr>
        <w:t>Примеры действий:</w:t>
      </w:r>
    </w:p>
    <w:p w:rsidR="002559CA" w:rsidRDefault="002559CA">
      <w:pPr>
        <w:shd w:val="clear" w:color="auto" w:fill="FFFFFF"/>
        <w:ind w:firstLine="284"/>
        <w:jc w:val="both"/>
        <w:rPr>
          <w:sz w:val="24"/>
        </w:rPr>
      </w:pPr>
    </w:p>
    <w:tbl>
      <w:tblPr>
        <w:tblW w:w="0" w:type="auto"/>
        <w:tblInd w:w="40" w:type="dxa"/>
        <w:tblLayout w:type="fixed"/>
        <w:tblCellMar>
          <w:left w:w="40" w:type="dxa"/>
          <w:right w:w="40" w:type="dxa"/>
        </w:tblCellMar>
        <w:tblLook w:val="0000" w:firstRow="0" w:lastRow="0" w:firstColumn="0" w:lastColumn="0" w:noHBand="0" w:noVBand="0"/>
      </w:tblPr>
      <w:tblGrid>
        <w:gridCol w:w="4536"/>
        <w:gridCol w:w="6237"/>
      </w:tblGrid>
      <w:tr w:rsidR="002559CA">
        <w:tblPrEx>
          <w:tblCellMar>
            <w:top w:w="0" w:type="dxa"/>
            <w:bottom w:w="0" w:type="dxa"/>
          </w:tblCellMar>
        </w:tblPrEx>
        <w:trPr>
          <w:trHeight w:val="797"/>
        </w:trPr>
        <w:tc>
          <w:tcPr>
            <w:tcW w:w="4536"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color w:val="000000"/>
                <w:sz w:val="24"/>
              </w:rPr>
            </w:pPr>
            <w:r>
              <w:rPr>
                <w:color w:val="000000"/>
                <w:sz w:val="24"/>
              </w:rPr>
              <w:t xml:space="preserve">Кассир. прекратитьВыплаты( ) </w:t>
            </w:r>
          </w:p>
          <w:p w:rsidR="002559CA" w:rsidRDefault="002559CA">
            <w:pPr>
              <w:shd w:val="clear" w:color="auto" w:fill="FFFFFF"/>
              <w:ind w:firstLine="284"/>
              <w:jc w:val="both"/>
              <w:rPr>
                <w:color w:val="000000"/>
                <w:sz w:val="24"/>
              </w:rPr>
            </w:pPr>
            <w:r>
              <w:rPr>
                <w:color w:val="000000"/>
                <w:sz w:val="24"/>
                <w:lang w:val="en-US"/>
              </w:rPr>
              <w:t>flt</w:t>
            </w:r>
            <w:r>
              <w:rPr>
                <w:color w:val="000000"/>
                <w:sz w:val="24"/>
              </w:rPr>
              <w:t xml:space="preserve">:= new(Фильтp); Ш.убратьПомехи( ) </w:t>
            </w:r>
          </w:p>
          <w:p w:rsidR="002559CA" w:rsidRDefault="002559CA">
            <w:pPr>
              <w:shd w:val="clear" w:color="auto" w:fill="FFFFFF"/>
              <w:ind w:firstLine="284"/>
              <w:jc w:val="both"/>
              <w:rPr>
                <w:sz w:val="24"/>
              </w:rPr>
            </w:pPr>
            <w:r>
              <w:rPr>
                <w:color w:val="000000"/>
                <w:sz w:val="24"/>
                <w:lang w:val="en-US"/>
              </w:rPr>
              <w:t>send</w:t>
            </w:r>
            <w:r>
              <w:rPr>
                <w:color w:val="000000"/>
                <w:sz w:val="24"/>
              </w:rPr>
              <w:t xml:space="preserve"> Ник. привет</w:t>
            </w:r>
            <w:r>
              <w:rPr>
                <w:sz w:val="24"/>
              </w:rPr>
              <w:t xml:space="preserve"> </w:t>
            </w:r>
          </w:p>
        </w:tc>
        <w:tc>
          <w:tcPr>
            <w:tcW w:w="6237"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color w:val="000000"/>
                <w:sz w:val="24"/>
              </w:rPr>
            </w:pPr>
            <w:r>
              <w:rPr>
                <w:color w:val="000000"/>
                <w:sz w:val="24"/>
              </w:rPr>
              <w:t xml:space="preserve">Вызов одной операции </w:t>
            </w:r>
          </w:p>
          <w:p w:rsidR="002559CA" w:rsidRDefault="002559CA">
            <w:pPr>
              <w:shd w:val="clear" w:color="auto" w:fill="FFFFFF"/>
              <w:ind w:firstLine="284"/>
              <w:jc w:val="both"/>
              <w:rPr>
                <w:color w:val="000000"/>
                <w:sz w:val="24"/>
              </w:rPr>
            </w:pPr>
            <w:r>
              <w:rPr>
                <w:color w:val="000000"/>
                <w:sz w:val="24"/>
              </w:rPr>
              <w:t xml:space="preserve">Вызов двух операций </w:t>
            </w:r>
          </w:p>
          <w:p w:rsidR="002559CA" w:rsidRDefault="002559CA">
            <w:pPr>
              <w:shd w:val="clear" w:color="auto" w:fill="FFFFFF"/>
              <w:ind w:firstLine="284"/>
              <w:jc w:val="both"/>
              <w:rPr>
                <w:sz w:val="24"/>
              </w:rPr>
            </w:pPr>
            <w:r>
              <w:rPr>
                <w:color w:val="000000"/>
                <w:sz w:val="24"/>
              </w:rPr>
              <w:t>Посылка сигнала в объект Ник</w:t>
            </w:r>
            <w:r>
              <w:rPr>
                <w:sz w:val="24"/>
              </w:rPr>
              <w:t xml:space="preserve"> </w:t>
            </w:r>
          </w:p>
        </w:tc>
      </w:tr>
    </w:tbl>
    <w:p w:rsidR="002559CA" w:rsidRDefault="002559CA">
      <w:pPr>
        <w:shd w:val="clear" w:color="auto" w:fill="FFFFFF"/>
        <w:ind w:firstLine="284"/>
        <w:jc w:val="both"/>
        <w:rPr>
          <w:b/>
          <w:color w:val="000000"/>
          <w:sz w:val="24"/>
        </w:rPr>
      </w:pPr>
    </w:p>
    <w:p w:rsidR="002559CA" w:rsidRDefault="002559CA">
      <w:pPr>
        <w:pBdr>
          <w:top w:val="single" w:sz="4" w:space="1" w:color="auto"/>
        </w:pBdr>
        <w:shd w:val="clear" w:color="auto" w:fill="FFFFFF"/>
        <w:ind w:firstLine="284"/>
        <w:jc w:val="both"/>
        <w:rPr>
          <w:sz w:val="24"/>
        </w:rPr>
      </w:pPr>
      <w:r>
        <w:rPr>
          <w:b/>
          <w:color w:val="000000"/>
          <w:sz w:val="24"/>
        </w:rPr>
        <w:t>ПРИМЕЧАНИЕ</w:t>
      </w:r>
    </w:p>
    <w:p w:rsidR="002559CA" w:rsidRDefault="002559CA">
      <w:pPr>
        <w:pBdr>
          <w:bottom w:val="single" w:sz="4" w:space="1" w:color="auto"/>
        </w:pBdr>
        <w:shd w:val="clear" w:color="auto" w:fill="FFFFFF"/>
        <w:ind w:firstLine="284"/>
        <w:jc w:val="both"/>
        <w:rPr>
          <w:sz w:val="24"/>
        </w:rPr>
      </w:pPr>
      <w:r>
        <w:rPr>
          <w:color w:val="000000"/>
          <w:sz w:val="24"/>
        </w:rPr>
        <w:t xml:space="preserve">Для отображения посылки сигнала используют специальное обозначение — перед именем сигнала указывают служебное слово </w:t>
      </w:r>
      <w:r>
        <w:rPr>
          <w:color w:val="000000"/>
          <w:sz w:val="24"/>
          <w:lang w:val="en-US"/>
        </w:rPr>
        <w:t>send</w:t>
      </w:r>
      <w:r>
        <w:rPr>
          <w:color w:val="000000"/>
          <w:sz w:val="24"/>
        </w:rPr>
        <w:t>.</w:t>
      </w:r>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Для отображения перехода в начальное состояние принято обозначение, показанное на рис. 12.3.</w:t>
      </w:r>
    </w:p>
    <w:p w:rsidR="002559CA" w:rsidRDefault="006832C2">
      <w:pPr>
        <w:ind w:firstLine="284"/>
        <w:jc w:val="center"/>
        <w:rPr>
          <w:sz w:val="24"/>
        </w:rPr>
      </w:pPr>
      <w:r>
        <w:rPr>
          <w:noProof/>
        </w:rPr>
        <w:drawing>
          <wp:inline distT="0" distB="0" distL="0" distR="0">
            <wp:extent cx="838200" cy="571500"/>
            <wp:effectExtent l="0" t="0" r="0" b="0"/>
            <wp:docPr id="187" name="Рисунок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838200" cy="571500"/>
                    </a:xfrm>
                    <a:prstGeom prst="rect">
                      <a:avLst/>
                    </a:prstGeom>
                    <a:noFill/>
                    <a:ln>
                      <a:noFill/>
                    </a:ln>
                  </pic:spPr>
                </pic:pic>
              </a:graphicData>
            </a:graphic>
          </wp:inline>
        </w:drawing>
      </w:r>
    </w:p>
    <w:p w:rsidR="002559CA" w:rsidRDefault="002559CA">
      <w:pPr>
        <w:shd w:val="clear" w:color="auto" w:fill="FFFFFF"/>
        <w:ind w:firstLine="284"/>
        <w:jc w:val="center"/>
        <w:rPr>
          <w:color w:val="000000"/>
          <w:sz w:val="22"/>
        </w:rPr>
      </w:pPr>
      <w:r>
        <w:rPr>
          <w:b/>
          <w:color w:val="000000"/>
          <w:sz w:val="22"/>
        </w:rPr>
        <w:t>Рис. 12.3.</w:t>
      </w:r>
      <w:r>
        <w:rPr>
          <w:color w:val="000000"/>
          <w:sz w:val="22"/>
        </w:rPr>
        <w:t xml:space="preserve"> Переход в начальное состояние</w:t>
      </w:r>
    </w:p>
    <w:p w:rsidR="002559CA" w:rsidRDefault="002559CA">
      <w:pPr>
        <w:shd w:val="clear" w:color="auto" w:fill="FFFFFF"/>
        <w:ind w:firstLine="284"/>
        <w:jc w:val="center"/>
        <w:rPr>
          <w:sz w:val="22"/>
        </w:rPr>
      </w:pPr>
    </w:p>
    <w:p w:rsidR="002559CA" w:rsidRDefault="002559CA">
      <w:pPr>
        <w:shd w:val="clear" w:color="auto" w:fill="FFFFFF"/>
        <w:ind w:firstLine="284"/>
        <w:jc w:val="both"/>
        <w:rPr>
          <w:sz w:val="24"/>
        </w:rPr>
      </w:pPr>
      <w:r>
        <w:rPr>
          <w:color w:val="000000"/>
          <w:sz w:val="24"/>
        </w:rPr>
        <w:t>Соответственно, обозначение перехода в конечное состояние имеет вид, представленный на рис. 12.4.</w:t>
      </w:r>
    </w:p>
    <w:p w:rsidR="002559CA" w:rsidRDefault="006832C2">
      <w:pPr>
        <w:ind w:firstLine="284"/>
        <w:jc w:val="center"/>
        <w:rPr>
          <w:sz w:val="24"/>
        </w:rPr>
      </w:pPr>
      <w:r>
        <w:rPr>
          <w:noProof/>
        </w:rPr>
        <w:drawing>
          <wp:inline distT="0" distB="0" distL="0" distR="0">
            <wp:extent cx="1051560" cy="510540"/>
            <wp:effectExtent l="0" t="0" r="0" b="0"/>
            <wp:docPr id="188" name="Рисунок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1051560" cy="510540"/>
                    </a:xfrm>
                    <a:prstGeom prst="rect">
                      <a:avLst/>
                    </a:prstGeom>
                    <a:noFill/>
                    <a:ln>
                      <a:noFill/>
                    </a:ln>
                  </pic:spPr>
                </pic:pic>
              </a:graphicData>
            </a:graphic>
          </wp:inline>
        </w:drawing>
      </w:r>
    </w:p>
    <w:p w:rsidR="002559CA" w:rsidRDefault="002559CA">
      <w:pPr>
        <w:shd w:val="clear" w:color="auto" w:fill="FFFFFF"/>
        <w:ind w:firstLine="284"/>
        <w:jc w:val="center"/>
        <w:rPr>
          <w:color w:val="000000"/>
          <w:sz w:val="22"/>
        </w:rPr>
      </w:pPr>
      <w:r>
        <w:rPr>
          <w:b/>
          <w:color w:val="000000"/>
          <w:sz w:val="22"/>
        </w:rPr>
        <w:t xml:space="preserve">Рис. 12.4. </w:t>
      </w:r>
      <w:r>
        <w:rPr>
          <w:color w:val="000000"/>
          <w:sz w:val="22"/>
        </w:rPr>
        <w:t>Переход в конечное состояние</w:t>
      </w:r>
    </w:p>
    <w:p w:rsidR="002559CA" w:rsidRDefault="002559CA">
      <w:pPr>
        <w:shd w:val="clear" w:color="auto" w:fill="FFFFFF"/>
        <w:ind w:firstLine="284"/>
        <w:jc w:val="center"/>
        <w:rPr>
          <w:sz w:val="22"/>
        </w:rPr>
      </w:pPr>
    </w:p>
    <w:p w:rsidR="002559CA" w:rsidRDefault="002559CA">
      <w:pPr>
        <w:shd w:val="clear" w:color="auto" w:fill="FFFFFF"/>
        <w:ind w:firstLine="284"/>
        <w:jc w:val="both"/>
        <w:rPr>
          <w:sz w:val="24"/>
        </w:rPr>
      </w:pPr>
      <w:r>
        <w:rPr>
          <w:color w:val="000000"/>
          <w:sz w:val="24"/>
        </w:rPr>
        <w:t>В качестве примера на рис. 12.5 показана диаграмма схем состояний для системы охранной сигнализации.</w:t>
      </w:r>
    </w:p>
    <w:p w:rsidR="002559CA" w:rsidRDefault="006832C2">
      <w:pPr>
        <w:ind w:firstLine="284"/>
        <w:jc w:val="center"/>
        <w:rPr>
          <w:sz w:val="24"/>
        </w:rPr>
      </w:pPr>
      <w:r>
        <w:rPr>
          <w:noProof/>
        </w:rPr>
        <w:drawing>
          <wp:inline distT="0" distB="0" distL="0" distR="0">
            <wp:extent cx="4290060" cy="2019300"/>
            <wp:effectExtent l="0" t="0" r="0" b="0"/>
            <wp:docPr id="189" name="Рисунок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4290060" cy="2019300"/>
                    </a:xfrm>
                    <a:prstGeom prst="rect">
                      <a:avLst/>
                    </a:prstGeom>
                    <a:noFill/>
                    <a:ln>
                      <a:noFill/>
                    </a:ln>
                  </pic:spPr>
                </pic:pic>
              </a:graphicData>
            </a:graphic>
          </wp:inline>
        </w:drawing>
      </w:r>
    </w:p>
    <w:p w:rsidR="002559CA" w:rsidRDefault="002559CA">
      <w:pPr>
        <w:shd w:val="clear" w:color="auto" w:fill="FFFFFF"/>
        <w:ind w:firstLine="284"/>
        <w:jc w:val="center"/>
        <w:rPr>
          <w:sz w:val="22"/>
        </w:rPr>
      </w:pPr>
      <w:r>
        <w:rPr>
          <w:b/>
          <w:color w:val="000000"/>
          <w:sz w:val="22"/>
        </w:rPr>
        <w:t xml:space="preserve">Рис. 12.5. </w:t>
      </w:r>
      <w:r>
        <w:rPr>
          <w:color w:val="000000"/>
          <w:sz w:val="22"/>
        </w:rPr>
        <w:t>Диаграмма схем состояний системы охранной сигнализации</w:t>
      </w:r>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Из рисунка видно, что система начинает свою жизнь в состоянии Инициализация, затем переходит в состояние Ожидание. В этом состоянии через каждые 10 секунд</w:t>
      </w:r>
      <w:r>
        <w:rPr>
          <w:sz w:val="24"/>
        </w:rPr>
        <w:t xml:space="preserve"> </w:t>
      </w:r>
      <w:r>
        <w:rPr>
          <w:color w:val="000000"/>
          <w:sz w:val="24"/>
        </w:rPr>
        <w:t xml:space="preserve">(по событию </w:t>
      </w:r>
      <w:r>
        <w:rPr>
          <w:color w:val="000000"/>
          <w:sz w:val="24"/>
          <w:lang w:val="en-US"/>
        </w:rPr>
        <w:t>after</w:t>
      </w:r>
      <w:r>
        <w:rPr>
          <w:color w:val="000000"/>
          <w:sz w:val="24"/>
        </w:rPr>
        <w:t xml:space="preserve"> (10 </w:t>
      </w:r>
      <w:r>
        <w:rPr>
          <w:color w:val="000000"/>
          <w:sz w:val="24"/>
          <w:lang w:val="en-US"/>
        </w:rPr>
        <w:t>sec</w:t>
      </w:r>
      <w:r>
        <w:rPr>
          <w:color w:val="000000"/>
          <w:sz w:val="24"/>
        </w:rPr>
        <w:t xml:space="preserve">.)) выполняется самопроверка системы (операция Самопроверка ()). При наступлении события Тревога (Датчик) реализуются действия, связанные с блокировкой периметра охраняемого объекта, — исполняется операция БлокироватьПериметр() и осуществляется переход в состояние Активна. В активном состоянии через каждые 5 секунд по событию </w:t>
      </w:r>
      <w:r>
        <w:rPr>
          <w:color w:val="000000"/>
          <w:sz w:val="24"/>
          <w:lang w:val="en-US"/>
        </w:rPr>
        <w:t>after</w:t>
      </w:r>
      <w:r>
        <w:rPr>
          <w:color w:val="000000"/>
          <w:sz w:val="24"/>
        </w:rPr>
        <w:t xml:space="preserve"> (5 </w:t>
      </w:r>
      <w:r>
        <w:rPr>
          <w:color w:val="000000"/>
          <w:sz w:val="24"/>
          <w:lang w:val="en-US"/>
        </w:rPr>
        <w:t>sec</w:t>
      </w:r>
      <w:r>
        <w:rPr>
          <w:color w:val="000000"/>
          <w:sz w:val="24"/>
        </w:rPr>
        <w:t>.) запускается операция ПриемКоманды(). Если команда получена (наступило событие Сброс), система возвращается в состояние Ожидание. В процессе возврата разблокируется периметр охраняемого объекта (операция РазблокироватьПериметр()).</w:t>
      </w:r>
    </w:p>
    <w:p w:rsidR="002559CA" w:rsidRDefault="002559CA">
      <w:pPr>
        <w:shd w:val="clear" w:color="auto" w:fill="FFFFFF"/>
        <w:ind w:firstLine="284"/>
        <w:jc w:val="both"/>
        <w:rPr>
          <w:b/>
          <w:color w:val="000000"/>
          <w:sz w:val="24"/>
        </w:rPr>
      </w:pPr>
    </w:p>
    <w:p w:rsidR="002559CA" w:rsidRDefault="002559CA">
      <w:pPr>
        <w:pStyle w:val="3"/>
      </w:pPr>
      <w:bookmarkStart w:id="165" w:name="_Toc41201310"/>
      <w:r>
        <w:t>Действия в состояниях</w:t>
      </w:r>
      <w:bookmarkEnd w:id="165"/>
    </w:p>
    <w:p w:rsidR="002559CA" w:rsidRDefault="002559CA"/>
    <w:p w:rsidR="002559CA" w:rsidRDefault="002559CA">
      <w:pPr>
        <w:shd w:val="clear" w:color="auto" w:fill="FFFFFF"/>
        <w:ind w:firstLine="284"/>
        <w:jc w:val="both"/>
        <w:rPr>
          <w:sz w:val="24"/>
        </w:rPr>
      </w:pPr>
      <w:r>
        <w:rPr>
          <w:color w:val="000000"/>
          <w:sz w:val="24"/>
        </w:rPr>
        <w:t xml:space="preserve">Для указания действий, выполняемых при входе в состояние и при выходе из состояния, используются метки </w:t>
      </w:r>
      <w:r>
        <w:rPr>
          <w:color w:val="000000"/>
          <w:sz w:val="24"/>
          <w:lang w:val="en-US"/>
        </w:rPr>
        <w:t>entry</w:t>
      </w:r>
      <w:r>
        <w:rPr>
          <w:color w:val="000000"/>
          <w:sz w:val="24"/>
        </w:rPr>
        <w:t xml:space="preserve"> и </w:t>
      </w:r>
      <w:r>
        <w:rPr>
          <w:color w:val="000000"/>
          <w:sz w:val="24"/>
          <w:lang w:val="en-US"/>
        </w:rPr>
        <w:t>exit</w:t>
      </w:r>
      <w:r>
        <w:rPr>
          <w:color w:val="000000"/>
          <w:sz w:val="24"/>
        </w:rPr>
        <w:t xml:space="preserve"> соответственно.</w:t>
      </w:r>
    </w:p>
    <w:p w:rsidR="002559CA" w:rsidRDefault="002559CA">
      <w:pPr>
        <w:shd w:val="clear" w:color="auto" w:fill="FFFFFF"/>
        <w:ind w:firstLine="284"/>
        <w:jc w:val="both"/>
        <w:rPr>
          <w:sz w:val="24"/>
        </w:rPr>
      </w:pPr>
      <w:r>
        <w:rPr>
          <w:color w:val="000000"/>
          <w:sz w:val="24"/>
        </w:rPr>
        <w:t>Например, как показано на рис. 12.6, при входе в состояние Активна выполняется операция УстановитьТревогу() из класса Контроллер, а при выходе из состояния — операция СбросТревоги().</w:t>
      </w:r>
    </w:p>
    <w:p w:rsidR="002559CA" w:rsidRDefault="006832C2">
      <w:pPr>
        <w:ind w:firstLine="284"/>
        <w:jc w:val="center"/>
        <w:rPr>
          <w:sz w:val="24"/>
        </w:rPr>
      </w:pPr>
      <w:r>
        <w:rPr>
          <w:noProof/>
        </w:rPr>
        <w:drawing>
          <wp:inline distT="0" distB="0" distL="0" distR="0">
            <wp:extent cx="2301240" cy="952500"/>
            <wp:effectExtent l="0" t="0" r="0" b="0"/>
            <wp:docPr id="190" name="Рисунок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2301240" cy="952500"/>
                    </a:xfrm>
                    <a:prstGeom prst="rect">
                      <a:avLst/>
                    </a:prstGeom>
                    <a:noFill/>
                    <a:ln>
                      <a:noFill/>
                    </a:ln>
                  </pic:spPr>
                </pic:pic>
              </a:graphicData>
            </a:graphic>
          </wp:inline>
        </w:drawing>
      </w:r>
    </w:p>
    <w:p w:rsidR="002559CA" w:rsidRDefault="002559CA">
      <w:pPr>
        <w:shd w:val="clear" w:color="auto" w:fill="FFFFFF"/>
        <w:ind w:firstLine="284"/>
        <w:jc w:val="center"/>
        <w:rPr>
          <w:color w:val="000000"/>
          <w:sz w:val="22"/>
        </w:rPr>
      </w:pPr>
      <w:r>
        <w:rPr>
          <w:b/>
          <w:color w:val="000000"/>
          <w:sz w:val="22"/>
        </w:rPr>
        <w:t>Рис. 12.6.</w:t>
      </w:r>
      <w:r>
        <w:rPr>
          <w:color w:val="000000"/>
          <w:sz w:val="22"/>
        </w:rPr>
        <w:t xml:space="preserve"> Входные и выходные действия и деятельность в состоянии Активна</w:t>
      </w:r>
    </w:p>
    <w:p w:rsidR="002559CA" w:rsidRDefault="002559CA">
      <w:pPr>
        <w:shd w:val="clear" w:color="auto" w:fill="FFFFFF"/>
        <w:ind w:firstLine="284"/>
        <w:jc w:val="center"/>
        <w:rPr>
          <w:sz w:val="22"/>
        </w:rPr>
      </w:pPr>
    </w:p>
    <w:p w:rsidR="002559CA" w:rsidRDefault="002559CA">
      <w:pPr>
        <w:shd w:val="clear" w:color="auto" w:fill="FFFFFF"/>
        <w:ind w:firstLine="284"/>
        <w:jc w:val="both"/>
        <w:rPr>
          <w:sz w:val="24"/>
        </w:rPr>
      </w:pPr>
      <w:r>
        <w:rPr>
          <w:color w:val="000000"/>
          <w:sz w:val="24"/>
        </w:rPr>
        <w:t xml:space="preserve">Действие, которое должно выполняться, когда система находится в данном состоянии, указывается после метки </w:t>
      </w:r>
      <w:r>
        <w:rPr>
          <w:color w:val="000000"/>
          <w:sz w:val="24"/>
          <w:lang w:val="en-US"/>
        </w:rPr>
        <w:t>do</w:t>
      </w:r>
      <w:r>
        <w:rPr>
          <w:color w:val="000000"/>
          <w:sz w:val="24"/>
        </w:rPr>
        <w:t>. Считается, что такое действие начинается при входе в состояние и заканчивается при выходе из него. Например, в состоянии Активна это действие ПодтверждатьТревогу().</w:t>
      </w:r>
    </w:p>
    <w:p w:rsidR="002559CA" w:rsidRDefault="002559CA">
      <w:pPr>
        <w:shd w:val="clear" w:color="auto" w:fill="FFFFFF"/>
        <w:ind w:firstLine="284"/>
        <w:jc w:val="both"/>
        <w:rPr>
          <w:b/>
          <w:color w:val="000000"/>
          <w:sz w:val="24"/>
        </w:rPr>
      </w:pPr>
    </w:p>
    <w:p w:rsidR="002559CA" w:rsidRDefault="002559CA">
      <w:pPr>
        <w:pStyle w:val="3"/>
      </w:pPr>
      <w:bookmarkStart w:id="166" w:name="_Toc41201311"/>
      <w:r>
        <w:t>Условные переходы</w:t>
      </w:r>
      <w:bookmarkEnd w:id="166"/>
    </w:p>
    <w:p w:rsidR="002559CA" w:rsidRDefault="002559CA"/>
    <w:p w:rsidR="002559CA" w:rsidRDefault="002559CA">
      <w:pPr>
        <w:shd w:val="clear" w:color="auto" w:fill="FFFFFF"/>
        <w:ind w:firstLine="284"/>
        <w:jc w:val="both"/>
        <w:rPr>
          <w:sz w:val="24"/>
        </w:rPr>
      </w:pPr>
      <w:r>
        <w:rPr>
          <w:color w:val="000000"/>
          <w:sz w:val="24"/>
        </w:rPr>
        <w:t>Между состояниями возможны различные типы переходов. Обычно переход инициируется событием. Допускаются переходы и без событий. Наконец, разрешены условные или охраняемые переходы.</w:t>
      </w:r>
    </w:p>
    <w:p w:rsidR="002559CA" w:rsidRDefault="002559CA">
      <w:pPr>
        <w:shd w:val="clear" w:color="auto" w:fill="FFFFFF"/>
        <w:ind w:firstLine="284"/>
        <w:jc w:val="both"/>
        <w:rPr>
          <w:sz w:val="24"/>
        </w:rPr>
      </w:pPr>
      <w:r>
        <w:rPr>
          <w:color w:val="000000"/>
          <w:sz w:val="24"/>
        </w:rPr>
        <w:t>Правила пометки стрелок условных переходов иллюстрирует рис. 12.7.</w:t>
      </w:r>
    </w:p>
    <w:p w:rsidR="002559CA" w:rsidRDefault="006832C2">
      <w:pPr>
        <w:ind w:firstLine="284"/>
        <w:jc w:val="center"/>
        <w:rPr>
          <w:sz w:val="24"/>
        </w:rPr>
      </w:pPr>
      <w:r>
        <w:rPr>
          <w:noProof/>
        </w:rPr>
        <w:drawing>
          <wp:inline distT="0" distB="0" distL="0" distR="0">
            <wp:extent cx="1813560" cy="304800"/>
            <wp:effectExtent l="0" t="0" r="0" b="0"/>
            <wp:docPr id="191" name="Рисунок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1813560" cy="304800"/>
                    </a:xfrm>
                    <a:prstGeom prst="rect">
                      <a:avLst/>
                    </a:prstGeom>
                    <a:noFill/>
                    <a:ln>
                      <a:noFill/>
                    </a:ln>
                  </pic:spPr>
                </pic:pic>
              </a:graphicData>
            </a:graphic>
          </wp:inline>
        </w:drawing>
      </w:r>
    </w:p>
    <w:p w:rsidR="002559CA" w:rsidRDefault="002559CA">
      <w:pPr>
        <w:shd w:val="clear" w:color="auto" w:fill="FFFFFF"/>
        <w:ind w:firstLine="284"/>
        <w:jc w:val="center"/>
        <w:rPr>
          <w:color w:val="000000"/>
          <w:sz w:val="22"/>
        </w:rPr>
      </w:pPr>
      <w:r>
        <w:rPr>
          <w:b/>
          <w:color w:val="000000"/>
          <w:sz w:val="22"/>
        </w:rPr>
        <w:t xml:space="preserve">Рис. 12.7. </w:t>
      </w:r>
      <w:r>
        <w:rPr>
          <w:color w:val="000000"/>
          <w:sz w:val="22"/>
        </w:rPr>
        <w:t>Обозначение условного перехода</w:t>
      </w:r>
    </w:p>
    <w:p w:rsidR="002559CA" w:rsidRDefault="002559CA">
      <w:pPr>
        <w:shd w:val="clear" w:color="auto" w:fill="FFFFFF"/>
        <w:ind w:firstLine="284"/>
        <w:jc w:val="center"/>
        <w:rPr>
          <w:sz w:val="22"/>
        </w:rPr>
      </w:pPr>
    </w:p>
    <w:p w:rsidR="002559CA" w:rsidRDefault="002559CA">
      <w:pPr>
        <w:shd w:val="clear" w:color="auto" w:fill="FFFFFF"/>
        <w:ind w:firstLine="284"/>
        <w:jc w:val="both"/>
        <w:rPr>
          <w:sz w:val="24"/>
        </w:rPr>
      </w:pPr>
      <w:r>
        <w:rPr>
          <w:i/>
          <w:color w:val="000000"/>
          <w:sz w:val="24"/>
        </w:rPr>
        <w:t>Порядок выполнения условного перехода:</w:t>
      </w:r>
    </w:p>
    <w:p w:rsidR="002559CA" w:rsidRDefault="002559CA">
      <w:pPr>
        <w:numPr>
          <w:ilvl w:val="0"/>
          <w:numId w:val="143"/>
        </w:numPr>
        <w:shd w:val="clear" w:color="auto" w:fill="FFFFFF"/>
        <w:jc w:val="both"/>
        <w:rPr>
          <w:sz w:val="24"/>
        </w:rPr>
      </w:pPr>
      <w:r>
        <w:rPr>
          <w:color w:val="000000"/>
          <w:sz w:val="24"/>
        </w:rPr>
        <w:t>происходит событие;</w:t>
      </w:r>
    </w:p>
    <w:p w:rsidR="002559CA" w:rsidRDefault="002559CA">
      <w:pPr>
        <w:numPr>
          <w:ilvl w:val="0"/>
          <w:numId w:val="143"/>
        </w:numPr>
        <w:shd w:val="clear" w:color="auto" w:fill="FFFFFF"/>
        <w:jc w:val="both"/>
        <w:rPr>
          <w:sz w:val="24"/>
        </w:rPr>
      </w:pPr>
      <w:r>
        <w:rPr>
          <w:color w:val="000000"/>
          <w:sz w:val="24"/>
        </w:rPr>
        <w:t>вычисляется условие УсловиеПерехода;</w:t>
      </w:r>
    </w:p>
    <w:p w:rsidR="002559CA" w:rsidRDefault="002559CA">
      <w:pPr>
        <w:numPr>
          <w:ilvl w:val="0"/>
          <w:numId w:val="143"/>
        </w:numPr>
        <w:shd w:val="clear" w:color="auto" w:fill="FFFFFF"/>
        <w:jc w:val="both"/>
        <w:rPr>
          <w:sz w:val="24"/>
        </w:rPr>
      </w:pPr>
      <w:r>
        <w:rPr>
          <w:color w:val="000000"/>
          <w:sz w:val="24"/>
        </w:rPr>
        <w:t>при УсловиеПерехода=</w:t>
      </w:r>
      <w:r>
        <w:rPr>
          <w:color w:val="000000"/>
          <w:sz w:val="24"/>
          <w:lang w:val="en-US"/>
        </w:rPr>
        <w:t>true</w:t>
      </w:r>
      <w:r>
        <w:rPr>
          <w:color w:val="000000"/>
          <w:sz w:val="24"/>
        </w:rPr>
        <w:t xml:space="preserve"> запускается переход и активизируется действие, в противном случае переход не выполняется.</w:t>
      </w:r>
    </w:p>
    <w:p w:rsidR="002559CA" w:rsidRDefault="002559CA">
      <w:pPr>
        <w:pStyle w:val="a4"/>
      </w:pPr>
      <w:r>
        <w:t>Пример условного перехода между состояниями Инициализация и Ожидание приведен на рис. 12.8. Он происходит по событию ПитаниеПодано, но только в том случае, если достигнут боевой режим лазера.</w:t>
      </w:r>
    </w:p>
    <w:p w:rsidR="002559CA" w:rsidRDefault="006832C2">
      <w:pPr>
        <w:ind w:firstLine="284"/>
        <w:jc w:val="center"/>
        <w:rPr>
          <w:sz w:val="24"/>
        </w:rPr>
      </w:pPr>
      <w:r>
        <w:rPr>
          <w:noProof/>
        </w:rPr>
        <w:drawing>
          <wp:inline distT="0" distB="0" distL="0" distR="0">
            <wp:extent cx="4381500" cy="594360"/>
            <wp:effectExtent l="0" t="0" r="0" b="0"/>
            <wp:docPr id="192" name="Рисунок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4381500" cy="594360"/>
                    </a:xfrm>
                    <a:prstGeom prst="rect">
                      <a:avLst/>
                    </a:prstGeom>
                    <a:noFill/>
                    <a:ln>
                      <a:noFill/>
                    </a:ln>
                  </pic:spPr>
                </pic:pic>
              </a:graphicData>
            </a:graphic>
          </wp:inline>
        </w:drawing>
      </w:r>
    </w:p>
    <w:p w:rsidR="002559CA" w:rsidRDefault="002559CA">
      <w:pPr>
        <w:shd w:val="clear" w:color="auto" w:fill="FFFFFF"/>
        <w:ind w:firstLine="284"/>
        <w:jc w:val="center"/>
        <w:rPr>
          <w:sz w:val="22"/>
        </w:rPr>
      </w:pPr>
      <w:r>
        <w:rPr>
          <w:b/>
          <w:color w:val="000000"/>
          <w:sz w:val="22"/>
        </w:rPr>
        <w:t xml:space="preserve">Рис. 12.8. </w:t>
      </w:r>
      <w:r>
        <w:rPr>
          <w:color w:val="000000"/>
          <w:sz w:val="22"/>
        </w:rPr>
        <w:t>Условный переход между состояниями</w:t>
      </w:r>
    </w:p>
    <w:p w:rsidR="002559CA" w:rsidRDefault="002559CA">
      <w:pPr>
        <w:shd w:val="clear" w:color="auto" w:fill="FFFFFF"/>
        <w:ind w:firstLine="284"/>
        <w:jc w:val="both"/>
        <w:rPr>
          <w:b/>
          <w:color w:val="000000"/>
          <w:sz w:val="24"/>
        </w:rPr>
      </w:pPr>
    </w:p>
    <w:p w:rsidR="002559CA" w:rsidRDefault="002559CA">
      <w:pPr>
        <w:pStyle w:val="3"/>
      </w:pPr>
      <w:bookmarkStart w:id="167" w:name="_Toc41201312"/>
      <w:r>
        <w:t>Вложенные состояния</w:t>
      </w:r>
      <w:bookmarkEnd w:id="167"/>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 xml:space="preserve">Одной из наиболее важных характеристик конечных автоматов в </w:t>
      </w:r>
      <w:r>
        <w:rPr>
          <w:color w:val="000000"/>
          <w:sz w:val="24"/>
          <w:lang w:val="en-US"/>
        </w:rPr>
        <w:t>UML</w:t>
      </w:r>
      <w:r>
        <w:rPr>
          <w:color w:val="000000"/>
          <w:sz w:val="24"/>
        </w:rPr>
        <w:t xml:space="preserve"> является подсостояние. Подсостояние позволяет значительно упростить моделирование сложного поведения. Подсостояние — это состояние, вложенное в другое состояние. На рис. 12.9 показано составное состояние, содержащее в себе два подсостояния.</w:t>
      </w:r>
    </w:p>
    <w:p w:rsidR="002559CA" w:rsidRDefault="006832C2">
      <w:pPr>
        <w:ind w:firstLine="284"/>
        <w:jc w:val="center"/>
        <w:rPr>
          <w:sz w:val="24"/>
        </w:rPr>
      </w:pPr>
      <w:r>
        <w:rPr>
          <w:noProof/>
        </w:rPr>
        <w:drawing>
          <wp:inline distT="0" distB="0" distL="0" distR="0">
            <wp:extent cx="2225040" cy="1028700"/>
            <wp:effectExtent l="0" t="0" r="0" b="0"/>
            <wp:docPr id="193" name="Рисунок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2225040" cy="1028700"/>
                    </a:xfrm>
                    <a:prstGeom prst="rect">
                      <a:avLst/>
                    </a:prstGeom>
                    <a:noFill/>
                    <a:ln>
                      <a:noFill/>
                    </a:ln>
                  </pic:spPr>
                </pic:pic>
              </a:graphicData>
            </a:graphic>
          </wp:inline>
        </w:drawing>
      </w:r>
    </w:p>
    <w:p w:rsidR="002559CA" w:rsidRDefault="002559CA">
      <w:pPr>
        <w:shd w:val="clear" w:color="auto" w:fill="FFFFFF"/>
        <w:ind w:firstLine="284"/>
        <w:jc w:val="center"/>
        <w:rPr>
          <w:color w:val="000000"/>
          <w:sz w:val="22"/>
        </w:rPr>
      </w:pPr>
      <w:r>
        <w:rPr>
          <w:b/>
          <w:color w:val="000000"/>
          <w:sz w:val="22"/>
        </w:rPr>
        <w:t xml:space="preserve">Рис. 12.9. </w:t>
      </w:r>
      <w:r>
        <w:rPr>
          <w:color w:val="000000"/>
          <w:sz w:val="22"/>
        </w:rPr>
        <w:t>Обозначение подсостояний</w:t>
      </w:r>
    </w:p>
    <w:p w:rsidR="002559CA" w:rsidRDefault="002559CA">
      <w:pPr>
        <w:shd w:val="clear" w:color="auto" w:fill="FFFFFF"/>
        <w:ind w:firstLine="284"/>
        <w:jc w:val="center"/>
        <w:rPr>
          <w:color w:val="000000"/>
          <w:sz w:val="22"/>
        </w:rPr>
      </w:pPr>
    </w:p>
    <w:p w:rsidR="002559CA" w:rsidRDefault="002559CA">
      <w:pPr>
        <w:shd w:val="clear" w:color="auto" w:fill="FFFFFF"/>
        <w:ind w:firstLine="284"/>
        <w:jc w:val="both"/>
        <w:rPr>
          <w:sz w:val="24"/>
        </w:rPr>
      </w:pPr>
      <w:r>
        <w:rPr>
          <w:color w:val="000000"/>
          <w:sz w:val="24"/>
        </w:rPr>
        <w:t>На рис. 12.10 приведена внутренняя структура составного состояния Активна.</w:t>
      </w:r>
    </w:p>
    <w:p w:rsidR="002559CA" w:rsidRDefault="006832C2">
      <w:pPr>
        <w:ind w:firstLine="284"/>
        <w:jc w:val="center"/>
        <w:rPr>
          <w:sz w:val="24"/>
        </w:rPr>
      </w:pPr>
      <w:r>
        <w:rPr>
          <w:noProof/>
        </w:rPr>
        <w:drawing>
          <wp:inline distT="0" distB="0" distL="0" distR="0">
            <wp:extent cx="2910840" cy="1028700"/>
            <wp:effectExtent l="0" t="0" r="0" b="0"/>
            <wp:docPr id="194" name="Рисунок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2910840" cy="1028700"/>
                    </a:xfrm>
                    <a:prstGeom prst="rect">
                      <a:avLst/>
                    </a:prstGeom>
                    <a:noFill/>
                    <a:ln>
                      <a:noFill/>
                    </a:ln>
                  </pic:spPr>
                </pic:pic>
              </a:graphicData>
            </a:graphic>
          </wp:inline>
        </w:drawing>
      </w:r>
    </w:p>
    <w:p w:rsidR="002559CA" w:rsidRDefault="002559CA">
      <w:pPr>
        <w:shd w:val="clear" w:color="auto" w:fill="FFFFFF"/>
        <w:ind w:firstLine="284"/>
        <w:jc w:val="center"/>
        <w:rPr>
          <w:sz w:val="22"/>
        </w:rPr>
      </w:pPr>
      <w:r>
        <w:rPr>
          <w:b/>
          <w:color w:val="000000"/>
          <w:sz w:val="22"/>
        </w:rPr>
        <w:t xml:space="preserve">Рис. 12.10. </w:t>
      </w:r>
      <w:r>
        <w:rPr>
          <w:color w:val="000000"/>
          <w:sz w:val="22"/>
        </w:rPr>
        <w:t>Переходы в состоянии Активна</w:t>
      </w:r>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Семантика вложенности такова: если система находится в состоянии Активна, то она должна быть точно в одном из подсостояний: Проверка, Звонок, Ждать. В свою очередь, в подсостояние могут вкладываться другие подсостояния. Степень вложенности подсостояний не ограничивается. Данная семантика соответствует случаю последовательных подсостояний.</w:t>
      </w:r>
    </w:p>
    <w:p w:rsidR="002559CA" w:rsidRDefault="002559CA">
      <w:pPr>
        <w:shd w:val="clear" w:color="auto" w:fill="FFFFFF"/>
        <w:ind w:firstLine="284"/>
        <w:jc w:val="both"/>
        <w:rPr>
          <w:sz w:val="24"/>
        </w:rPr>
      </w:pPr>
      <w:r>
        <w:rPr>
          <w:color w:val="000000"/>
          <w:sz w:val="24"/>
        </w:rPr>
        <w:t>Возможно наличие параллельных подсостояний — они выполняются параллельно внутри составного состояния. Графически изображения параллельных подсостояний отделяются друг от друга пунктирными линиями.</w:t>
      </w:r>
    </w:p>
    <w:p w:rsidR="002559CA" w:rsidRDefault="002559CA">
      <w:pPr>
        <w:shd w:val="clear" w:color="auto" w:fill="FFFFFF"/>
        <w:ind w:firstLine="284"/>
        <w:jc w:val="both"/>
        <w:rPr>
          <w:sz w:val="24"/>
        </w:rPr>
      </w:pPr>
      <w:r>
        <w:rPr>
          <w:color w:val="000000"/>
          <w:sz w:val="24"/>
        </w:rPr>
        <w:t>Иногда при возврате в составное состояние возникает необходимость попасть в то его подсостояние, которое в прошлый раз было последним. Такое подсостояние</w:t>
      </w:r>
      <w:r>
        <w:rPr>
          <w:sz w:val="24"/>
        </w:rPr>
        <w:t xml:space="preserve"> </w:t>
      </w:r>
      <w:r>
        <w:rPr>
          <w:color w:val="000000"/>
          <w:sz w:val="24"/>
        </w:rPr>
        <w:t>называют историческим. Информация об историческом состоянии запоминается. Как показано на рис. 12.11, подобная семантика переходов отображается значком истории — буквой Н внутри кружка.</w:t>
      </w:r>
    </w:p>
    <w:p w:rsidR="002559CA" w:rsidRDefault="006832C2">
      <w:pPr>
        <w:ind w:firstLine="284"/>
        <w:jc w:val="center"/>
        <w:rPr>
          <w:sz w:val="24"/>
        </w:rPr>
      </w:pPr>
      <w:r>
        <w:rPr>
          <w:noProof/>
        </w:rPr>
        <w:drawing>
          <wp:inline distT="0" distB="0" distL="0" distR="0">
            <wp:extent cx="2651760" cy="1752600"/>
            <wp:effectExtent l="0" t="0" r="0" b="0"/>
            <wp:docPr id="195" name="Рисунок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2651760" cy="1752600"/>
                    </a:xfrm>
                    <a:prstGeom prst="rect">
                      <a:avLst/>
                    </a:prstGeom>
                    <a:noFill/>
                    <a:ln>
                      <a:noFill/>
                    </a:ln>
                  </pic:spPr>
                </pic:pic>
              </a:graphicData>
            </a:graphic>
          </wp:inline>
        </w:drawing>
      </w:r>
    </w:p>
    <w:p w:rsidR="002559CA" w:rsidRDefault="002559CA">
      <w:pPr>
        <w:shd w:val="clear" w:color="auto" w:fill="FFFFFF"/>
        <w:ind w:firstLine="284"/>
        <w:jc w:val="center"/>
        <w:rPr>
          <w:sz w:val="22"/>
        </w:rPr>
      </w:pPr>
      <w:r>
        <w:rPr>
          <w:b/>
          <w:color w:val="000000"/>
          <w:sz w:val="22"/>
        </w:rPr>
        <w:t xml:space="preserve">Рис. 12.11. </w:t>
      </w:r>
      <w:r>
        <w:rPr>
          <w:color w:val="000000"/>
          <w:sz w:val="22"/>
        </w:rPr>
        <w:t>Историческое состояние</w:t>
      </w:r>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При первом посещении состояния Активна автомат не имеет истории, поэтому происходит простой переход в подсостояние Проверка. Предположим, что в подсостоя-нии Звонок произошло событие Запрос. Средства управления заставляют автомат покинуть подсостояние Звонок (и состояние Активна) и вернуться в состояние Команды. Когда работа в состоянии Команды завершается, выполняется возврат в историческое подсостояние состояния Активна. Поскольку теперь автомат запомнил историю, он переходит прямо в подсостояние Звонок (минуя подсостояние Проверка).</w:t>
      </w:r>
    </w:p>
    <w:p w:rsidR="002559CA" w:rsidRDefault="002559CA">
      <w:pPr>
        <w:shd w:val="clear" w:color="auto" w:fill="FFFFFF"/>
        <w:ind w:firstLine="284"/>
        <w:jc w:val="both"/>
        <w:rPr>
          <w:sz w:val="24"/>
        </w:rPr>
      </w:pPr>
      <w:r>
        <w:rPr>
          <w:color w:val="000000"/>
          <w:sz w:val="24"/>
        </w:rPr>
        <w:t>Как показано на рис. 12.12, для обозначения составного состояния, имеющего внутри себя скрытые (не показанные на диаграмме) подсостояния, используется символ «очки».</w:t>
      </w:r>
    </w:p>
    <w:p w:rsidR="002559CA" w:rsidRDefault="006832C2">
      <w:pPr>
        <w:ind w:firstLine="284"/>
        <w:jc w:val="center"/>
        <w:rPr>
          <w:sz w:val="24"/>
        </w:rPr>
      </w:pPr>
      <w:r>
        <w:rPr>
          <w:noProof/>
        </w:rPr>
        <w:drawing>
          <wp:inline distT="0" distB="0" distL="0" distR="0">
            <wp:extent cx="784860" cy="327660"/>
            <wp:effectExtent l="0" t="0" r="0" b="0"/>
            <wp:docPr id="196" name="Рисунок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784860" cy="327660"/>
                    </a:xfrm>
                    <a:prstGeom prst="rect">
                      <a:avLst/>
                    </a:prstGeom>
                    <a:noFill/>
                    <a:ln>
                      <a:noFill/>
                    </a:ln>
                  </pic:spPr>
                </pic:pic>
              </a:graphicData>
            </a:graphic>
          </wp:inline>
        </w:drawing>
      </w:r>
    </w:p>
    <w:p w:rsidR="002559CA" w:rsidRDefault="002559CA">
      <w:pPr>
        <w:shd w:val="clear" w:color="auto" w:fill="FFFFFF"/>
        <w:ind w:firstLine="284"/>
        <w:jc w:val="center"/>
        <w:rPr>
          <w:sz w:val="22"/>
        </w:rPr>
      </w:pPr>
      <w:r>
        <w:rPr>
          <w:b/>
          <w:color w:val="000000"/>
          <w:sz w:val="22"/>
        </w:rPr>
        <w:t xml:space="preserve">Рис. 12.12. </w:t>
      </w:r>
      <w:r>
        <w:rPr>
          <w:color w:val="000000"/>
          <w:sz w:val="22"/>
        </w:rPr>
        <w:t>Символ состояния со скрытыми подсостояниями</w:t>
      </w:r>
    </w:p>
    <w:p w:rsidR="002559CA" w:rsidRDefault="002559CA">
      <w:pPr>
        <w:shd w:val="clear" w:color="auto" w:fill="FFFFFF"/>
        <w:ind w:firstLine="284"/>
        <w:jc w:val="both"/>
        <w:rPr>
          <w:b/>
          <w:color w:val="000000"/>
          <w:sz w:val="24"/>
        </w:rPr>
      </w:pPr>
    </w:p>
    <w:p w:rsidR="002559CA" w:rsidRDefault="002559CA">
      <w:pPr>
        <w:pStyle w:val="2"/>
      </w:pPr>
      <w:bookmarkStart w:id="168" w:name="_Toc41201313"/>
      <w:r>
        <w:t>Диаграммы деятельности</w:t>
      </w:r>
      <w:bookmarkEnd w:id="168"/>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Диаграмма деятельности представляет особую форму конечного автомата, в которой показываются процесс вычислений и потоки работ. В ней выделяются не обычные состояния объекта, а состояния выполняемых вычислений — состояния действий. При этом полагается, что процесс вычислений не прерывается внешними событиями. Словом, диаграммы деятельности очень похожи на блок-схемы алгоритмов.</w:t>
      </w:r>
    </w:p>
    <w:p w:rsidR="002559CA" w:rsidRDefault="002559CA">
      <w:pPr>
        <w:shd w:val="clear" w:color="auto" w:fill="FFFFFF"/>
        <w:ind w:firstLine="284"/>
        <w:jc w:val="both"/>
        <w:rPr>
          <w:sz w:val="24"/>
        </w:rPr>
      </w:pPr>
      <w:r>
        <w:rPr>
          <w:color w:val="000000"/>
          <w:sz w:val="24"/>
        </w:rPr>
        <w:t>Основной вершиной в диаграмме деятельности является состояние действия (рис. 12.13), которое изображается как прямоугольник с закругленными боковыми сторонами.</w:t>
      </w:r>
    </w:p>
    <w:p w:rsidR="002559CA" w:rsidRDefault="006832C2">
      <w:pPr>
        <w:ind w:firstLine="284"/>
        <w:jc w:val="center"/>
        <w:rPr>
          <w:sz w:val="24"/>
        </w:rPr>
      </w:pPr>
      <w:r>
        <w:rPr>
          <w:noProof/>
        </w:rPr>
        <w:drawing>
          <wp:inline distT="0" distB="0" distL="0" distR="0">
            <wp:extent cx="1104900" cy="320040"/>
            <wp:effectExtent l="0" t="0" r="0" b="0"/>
            <wp:docPr id="197" name="Рисунок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1104900" cy="320040"/>
                    </a:xfrm>
                    <a:prstGeom prst="rect">
                      <a:avLst/>
                    </a:prstGeom>
                    <a:noFill/>
                    <a:ln>
                      <a:noFill/>
                    </a:ln>
                  </pic:spPr>
                </pic:pic>
              </a:graphicData>
            </a:graphic>
          </wp:inline>
        </w:drawing>
      </w:r>
    </w:p>
    <w:p w:rsidR="002559CA" w:rsidRDefault="002559CA">
      <w:pPr>
        <w:shd w:val="clear" w:color="auto" w:fill="FFFFFF"/>
        <w:ind w:firstLine="284"/>
        <w:jc w:val="center"/>
        <w:rPr>
          <w:sz w:val="22"/>
        </w:rPr>
      </w:pPr>
      <w:r>
        <w:rPr>
          <w:b/>
          <w:color w:val="000000"/>
          <w:sz w:val="22"/>
        </w:rPr>
        <w:t xml:space="preserve">Рис. 12.13. </w:t>
      </w:r>
      <w:r>
        <w:rPr>
          <w:color w:val="000000"/>
          <w:sz w:val="22"/>
        </w:rPr>
        <w:t>Состояние действия</w:t>
      </w:r>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Состояние действия считается атомарным (действие нельзя прервать) и выполняется за один квант времени, его нельзя подвергнуть декомпозиции. Если нужно представить сложное действие, которое можно подвергнуть дальнейшей декомпозиции (разбить на ряд более простых действий), то используют состояние под-деятельности. Изображение состояния под-деятельности содержит пиктограмму в правом нижнем углу (рис. 12.14).</w:t>
      </w:r>
    </w:p>
    <w:p w:rsidR="002559CA" w:rsidRDefault="006832C2">
      <w:pPr>
        <w:ind w:firstLine="284"/>
        <w:jc w:val="center"/>
        <w:rPr>
          <w:sz w:val="24"/>
        </w:rPr>
      </w:pPr>
      <w:r>
        <w:rPr>
          <w:noProof/>
        </w:rPr>
        <w:drawing>
          <wp:inline distT="0" distB="0" distL="0" distR="0">
            <wp:extent cx="1524000" cy="647700"/>
            <wp:effectExtent l="0" t="0" r="0" b="0"/>
            <wp:docPr id="198" name="Рисунок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1524000" cy="647700"/>
                    </a:xfrm>
                    <a:prstGeom prst="rect">
                      <a:avLst/>
                    </a:prstGeom>
                    <a:noFill/>
                    <a:ln>
                      <a:noFill/>
                    </a:ln>
                  </pic:spPr>
                </pic:pic>
              </a:graphicData>
            </a:graphic>
          </wp:inline>
        </w:drawing>
      </w:r>
    </w:p>
    <w:p w:rsidR="002559CA" w:rsidRDefault="002559CA">
      <w:pPr>
        <w:shd w:val="clear" w:color="auto" w:fill="FFFFFF"/>
        <w:ind w:firstLine="284"/>
        <w:jc w:val="center"/>
        <w:rPr>
          <w:sz w:val="22"/>
        </w:rPr>
      </w:pPr>
      <w:r>
        <w:rPr>
          <w:b/>
          <w:color w:val="000000"/>
          <w:sz w:val="22"/>
        </w:rPr>
        <w:t xml:space="preserve">Рис. 12.14. </w:t>
      </w:r>
      <w:r>
        <w:rPr>
          <w:color w:val="000000"/>
          <w:sz w:val="22"/>
        </w:rPr>
        <w:t>Состояние под-деятельности</w:t>
      </w:r>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Фактически в данную вершину вписывается имя другой диаграммы, имеющей внутреннюю структуру.</w:t>
      </w:r>
    </w:p>
    <w:p w:rsidR="002559CA" w:rsidRDefault="002559CA">
      <w:pPr>
        <w:shd w:val="clear" w:color="auto" w:fill="FFFFFF"/>
        <w:ind w:firstLine="284"/>
        <w:jc w:val="both"/>
        <w:rPr>
          <w:sz w:val="24"/>
        </w:rPr>
      </w:pPr>
      <w:r>
        <w:rPr>
          <w:color w:val="000000"/>
          <w:sz w:val="24"/>
        </w:rPr>
        <w:t>Переходы между вершинами — состояниями действий — изображаются в виде стрелок. Переходы выполняются по окончании действий.</w:t>
      </w:r>
    </w:p>
    <w:p w:rsidR="002559CA" w:rsidRDefault="002559CA">
      <w:pPr>
        <w:shd w:val="clear" w:color="auto" w:fill="FFFFFF"/>
        <w:ind w:firstLine="284"/>
        <w:jc w:val="both"/>
        <w:rPr>
          <w:sz w:val="24"/>
        </w:rPr>
      </w:pPr>
      <w:r>
        <w:rPr>
          <w:color w:val="000000"/>
          <w:sz w:val="24"/>
        </w:rPr>
        <w:t>Кроме того, в диаграммах деятельности используются вспомогательные вершины:</w:t>
      </w:r>
    </w:p>
    <w:p w:rsidR="002559CA" w:rsidRDefault="002559CA" w:rsidP="002559CA">
      <w:pPr>
        <w:numPr>
          <w:ilvl w:val="0"/>
          <w:numId w:val="144"/>
        </w:numPr>
        <w:shd w:val="clear" w:color="auto" w:fill="FFFFFF"/>
        <w:tabs>
          <w:tab w:val="clear" w:pos="360"/>
          <w:tab w:val="num" w:pos="644"/>
        </w:tabs>
        <w:ind w:left="644"/>
        <w:jc w:val="both"/>
        <w:rPr>
          <w:color w:val="000000"/>
          <w:sz w:val="24"/>
        </w:rPr>
      </w:pPr>
      <w:r>
        <w:rPr>
          <w:color w:val="000000"/>
          <w:sz w:val="24"/>
        </w:rPr>
        <w:t xml:space="preserve">решение (ромбик с одной входящей и несколькими исходящими стрелками); </w:t>
      </w:r>
    </w:p>
    <w:p w:rsidR="002559CA" w:rsidRDefault="002559CA" w:rsidP="002559CA">
      <w:pPr>
        <w:numPr>
          <w:ilvl w:val="0"/>
          <w:numId w:val="144"/>
        </w:numPr>
        <w:shd w:val="clear" w:color="auto" w:fill="FFFFFF"/>
        <w:tabs>
          <w:tab w:val="clear" w:pos="360"/>
          <w:tab w:val="num" w:pos="644"/>
        </w:tabs>
        <w:ind w:left="644"/>
        <w:jc w:val="both"/>
        <w:rPr>
          <w:sz w:val="24"/>
        </w:rPr>
      </w:pPr>
      <w:r>
        <w:rPr>
          <w:color w:val="000000"/>
          <w:sz w:val="24"/>
        </w:rPr>
        <w:t>объединение (ромбик с несколькими входящими и одной исходящей стрелкой);</w:t>
      </w:r>
    </w:p>
    <w:p w:rsidR="002559CA" w:rsidRDefault="002559CA" w:rsidP="002559CA">
      <w:pPr>
        <w:numPr>
          <w:ilvl w:val="0"/>
          <w:numId w:val="144"/>
        </w:numPr>
        <w:shd w:val="clear" w:color="auto" w:fill="FFFFFF"/>
        <w:tabs>
          <w:tab w:val="clear" w:pos="360"/>
          <w:tab w:val="num" w:pos="644"/>
        </w:tabs>
        <w:ind w:left="644"/>
        <w:jc w:val="both"/>
        <w:rPr>
          <w:sz w:val="24"/>
        </w:rPr>
      </w:pPr>
      <w:r>
        <w:rPr>
          <w:color w:val="000000"/>
          <w:sz w:val="24"/>
        </w:rPr>
        <w:t>линейка синхронизации — разделение (жирная горизонтальная линия с одной входящей и несколькими исходящими стрелками);</w:t>
      </w:r>
    </w:p>
    <w:p w:rsidR="002559CA" w:rsidRDefault="002559CA" w:rsidP="002559CA">
      <w:pPr>
        <w:numPr>
          <w:ilvl w:val="0"/>
          <w:numId w:val="144"/>
        </w:numPr>
        <w:shd w:val="clear" w:color="auto" w:fill="FFFFFF"/>
        <w:tabs>
          <w:tab w:val="clear" w:pos="360"/>
          <w:tab w:val="num" w:pos="644"/>
        </w:tabs>
        <w:ind w:left="644"/>
        <w:jc w:val="both"/>
        <w:rPr>
          <w:color w:val="000000"/>
          <w:sz w:val="24"/>
        </w:rPr>
      </w:pPr>
      <w:r>
        <w:rPr>
          <w:color w:val="000000"/>
          <w:sz w:val="24"/>
        </w:rPr>
        <w:t xml:space="preserve">линейка синхронизации — слияние (жирная горизонтальная линия с несколькими входящими и одной исходящей стрелкой); </w:t>
      </w:r>
    </w:p>
    <w:p w:rsidR="002559CA" w:rsidRDefault="002559CA" w:rsidP="002559CA">
      <w:pPr>
        <w:numPr>
          <w:ilvl w:val="0"/>
          <w:numId w:val="144"/>
        </w:numPr>
        <w:shd w:val="clear" w:color="auto" w:fill="FFFFFF"/>
        <w:tabs>
          <w:tab w:val="clear" w:pos="360"/>
          <w:tab w:val="num" w:pos="644"/>
        </w:tabs>
        <w:ind w:left="644"/>
        <w:jc w:val="both"/>
        <w:rPr>
          <w:sz w:val="24"/>
        </w:rPr>
      </w:pPr>
      <w:r>
        <w:rPr>
          <w:color w:val="000000"/>
          <w:sz w:val="24"/>
        </w:rPr>
        <w:t>начальное состояние (черный кружок);</w:t>
      </w:r>
    </w:p>
    <w:p w:rsidR="002559CA" w:rsidRDefault="002559CA" w:rsidP="002559CA">
      <w:pPr>
        <w:numPr>
          <w:ilvl w:val="0"/>
          <w:numId w:val="144"/>
        </w:numPr>
        <w:shd w:val="clear" w:color="auto" w:fill="FFFFFF"/>
        <w:tabs>
          <w:tab w:val="clear" w:pos="360"/>
          <w:tab w:val="num" w:pos="644"/>
        </w:tabs>
        <w:ind w:left="644"/>
        <w:jc w:val="both"/>
        <w:rPr>
          <w:sz w:val="24"/>
        </w:rPr>
      </w:pPr>
      <w:r>
        <w:rPr>
          <w:color w:val="000000"/>
          <w:sz w:val="24"/>
        </w:rPr>
        <w:t>конечное состояние (незакрашенный кружок, в котором размещен черный кружок меньшего размера).</w:t>
      </w:r>
    </w:p>
    <w:p w:rsidR="002559CA" w:rsidRDefault="002559CA">
      <w:pPr>
        <w:shd w:val="clear" w:color="auto" w:fill="FFFFFF"/>
        <w:ind w:firstLine="284"/>
        <w:jc w:val="both"/>
        <w:rPr>
          <w:sz w:val="24"/>
        </w:rPr>
      </w:pPr>
      <w:r>
        <w:rPr>
          <w:color w:val="000000"/>
          <w:sz w:val="24"/>
        </w:rPr>
        <w:t>Вершина «решение» позволяет отобразить разветвление вычислительного процесса, исходящие из него стрелки помечаются сторожевыми условиями ветвления.</w:t>
      </w:r>
    </w:p>
    <w:p w:rsidR="002559CA" w:rsidRDefault="002559CA">
      <w:pPr>
        <w:shd w:val="clear" w:color="auto" w:fill="FFFFFF"/>
        <w:ind w:firstLine="284"/>
        <w:jc w:val="both"/>
        <w:rPr>
          <w:sz w:val="24"/>
        </w:rPr>
      </w:pPr>
      <w:r>
        <w:rPr>
          <w:color w:val="000000"/>
          <w:sz w:val="24"/>
        </w:rPr>
        <w:t>Вершина «объединение» отмечает точку слияния альтернативных потоков действий.</w:t>
      </w:r>
    </w:p>
    <w:p w:rsidR="002559CA" w:rsidRDefault="002559CA">
      <w:pPr>
        <w:shd w:val="clear" w:color="auto" w:fill="FFFFFF"/>
        <w:ind w:firstLine="284"/>
        <w:jc w:val="both"/>
        <w:rPr>
          <w:sz w:val="24"/>
        </w:rPr>
      </w:pPr>
      <w:r>
        <w:rPr>
          <w:color w:val="000000"/>
          <w:sz w:val="24"/>
        </w:rPr>
        <w:t>Линейки синхронизации позволяют показать параллельные потоки действий, отмечая точки их синхронизации при запуске (момент разделения) и при завершении (момент слияния).</w:t>
      </w:r>
    </w:p>
    <w:p w:rsidR="002559CA" w:rsidRDefault="002559CA">
      <w:pPr>
        <w:shd w:val="clear" w:color="auto" w:fill="FFFFFF"/>
        <w:ind w:firstLine="284"/>
        <w:jc w:val="both"/>
        <w:rPr>
          <w:sz w:val="24"/>
        </w:rPr>
      </w:pPr>
      <w:r>
        <w:rPr>
          <w:color w:val="000000"/>
          <w:sz w:val="24"/>
        </w:rPr>
        <w:t>Пример диаграммы деятельности приведен на рис. 12.15. Эта диаграмма описывает деятельность покупателя в Интернет-магазине. Здесь представлены две точки ветвления — для выбора способа поиска товара и для принятия решения о покупке. Присутствуют три линейки синхронизации: верхняя отражает разделение на два параллельных процесса, средняя отражает и разделение, и слияние процессов, а нижняя — только слияние процессов.</w:t>
      </w:r>
    </w:p>
    <w:p w:rsidR="002559CA" w:rsidRDefault="006832C2">
      <w:pPr>
        <w:ind w:firstLine="284"/>
        <w:jc w:val="center"/>
        <w:rPr>
          <w:sz w:val="24"/>
        </w:rPr>
      </w:pPr>
      <w:r>
        <w:rPr>
          <w:noProof/>
        </w:rPr>
        <w:drawing>
          <wp:inline distT="0" distB="0" distL="0" distR="0">
            <wp:extent cx="4610100" cy="4175760"/>
            <wp:effectExtent l="0" t="0" r="0" b="0"/>
            <wp:docPr id="199" name="Рисунок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4610100" cy="4175760"/>
                    </a:xfrm>
                    <a:prstGeom prst="rect">
                      <a:avLst/>
                    </a:prstGeom>
                    <a:noFill/>
                    <a:ln>
                      <a:noFill/>
                    </a:ln>
                  </pic:spPr>
                </pic:pic>
              </a:graphicData>
            </a:graphic>
          </wp:inline>
        </w:drawing>
      </w:r>
    </w:p>
    <w:p w:rsidR="002559CA" w:rsidRDefault="002559CA">
      <w:pPr>
        <w:shd w:val="clear" w:color="auto" w:fill="FFFFFF"/>
        <w:ind w:firstLine="284"/>
        <w:jc w:val="center"/>
        <w:rPr>
          <w:color w:val="000000"/>
          <w:sz w:val="22"/>
        </w:rPr>
      </w:pPr>
      <w:r>
        <w:rPr>
          <w:b/>
          <w:color w:val="000000"/>
          <w:sz w:val="22"/>
        </w:rPr>
        <w:t xml:space="preserve">Рис. 12.15. </w:t>
      </w:r>
      <w:r>
        <w:rPr>
          <w:color w:val="000000"/>
          <w:sz w:val="22"/>
        </w:rPr>
        <w:t>Диаграмма деятельности покупателя в Интернет-магазине</w:t>
      </w:r>
    </w:p>
    <w:p w:rsidR="002559CA" w:rsidRDefault="002559CA">
      <w:pPr>
        <w:shd w:val="clear" w:color="auto" w:fill="FFFFFF"/>
        <w:ind w:firstLine="284"/>
        <w:jc w:val="center"/>
        <w:rPr>
          <w:sz w:val="22"/>
        </w:rPr>
      </w:pPr>
    </w:p>
    <w:p w:rsidR="002559CA" w:rsidRDefault="002559CA">
      <w:pPr>
        <w:shd w:val="clear" w:color="auto" w:fill="FFFFFF"/>
        <w:ind w:firstLine="284"/>
        <w:jc w:val="both"/>
        <w:rPr>
          <w:sz w:val="24"/>
        </w:rPr>
      </w:pPr>
      <w:r>
        <w:rPr>
          <w:color w:val="000000"/>
          <w:sz w:val="24"/>
        </w:rPr>
        <w:t>Дополнительно на этой диаграмме показаны две плавательные дорожки — дорожка покупателя и дорожка магазина, которые разделены вертикальной линией. Каждая дорожка имеет имя и фиксирует область деятельности конкретного лица, обозначая зону его ответственности.</w:t>
      </w:r>
    </w:p>
    <w:p w:rsidR="002559CA" w:rsidRDefault="002559CA">
      <w:pPr>
        <w:shd w:val="clear" w:color="auto" w:fill="FFFFFF"/>
        <w:ind w:firstLine="284"/>
        <w:jc w:val="both"/>
        <w:rPr>
          <w:b/>
          <w:color w:val="000000"/>
          <w:sz w:val="24"/>
        </w:rPr>
      </w:pPr>
    </w:p>
    <w:p w:rsidR="002559CA" w:rsidRDefault="002559CA">
      <w:pPr>
        <w:pStyle w:val="2"/>
      </w:pPr>
      <w:bookmarkStart w:id="169" w:name="_Toc41201314"/>
      <w:r>
        <w:t>Диаграммы взаимодействия</w:t>
      </w:r>
      <w:bookmarkEnd w:id="169"/>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Диаграммы взаимодействия предназначены для моделирования динамических аспектов системы. Диаграмма взаимодействия показывает взаимодействие, включающее набор объектов и их отношений, а также пересылаемые между объектами сообщения. Существуют две разновидности диаграммы взаимодействия — диаграмма последовательности и диаграмма сотрудничества. Диаграмма последовательности — это диаграмма взаимодействия, которая выделяет упорядочение сообщений по времени. Диаграмма сотрудничества — это диаграмма взаимодействия, которая выделяет структурную организацию объектов, посылающих и принимающих сообщения. Элементами диаграмм взаимодействия являются участники взаимодействия — объекты, связи, сообщения.</w:t>
      </w:r>
    </w:p>
    <w:p w:rsidR="002559CA" w:rsidRDefault="002559CA">
      <w:pPr>
        <w:shd w:val="clear" w:color="auto" w:fill="FFFFFF"/>
        <w:ind w:firstLine="284"/>
        <w:jc w:val="both"/>
        <w:rPr>
          <w:b/>
          <w:color w:val="000000"/>
          <w:sz w:val="24"/>
        </w:rPr>
      </w:pPr>
    </w:p>
    <w:p w:rsidR="002559CA" w:rsidRDefault="002559CA">
      <w:pPr>
        <w:pStyle w:val="2"/>
      </w:pPr>
      <w:bookmarkStart w:id="170" w:name="_Toc41201315"/>
      <w:r>
        <w:t>Диаграммы сотрудничества</w:t>
      </w:r>
      <w:bookmarkEnd w:id="170"/>
    </w:p>
    <w:p w:rsidR="002559CA" w:rsidRDefault="002559CA"/>
    <w:p w:rsidR="002559CA" w:rsidRDefault="002559CA">
      <w:pPr>
        <w:shd w:val="clear" w:color="auto" w:fill="FFFFFF"/>
        <w:ind w:firstLine="284"/>
        <w:jc w:val="both"/>
        <w:rPr>
          <w:sz w:val="24"/>
        </w:rPr>
      </w:pPr>
      <w:r>
        <w:rPr>
          <w:color w:val="000000"/>
          <w:sz w:val="24"/>
        </w:rPr>
        <w:t>Диаграммы сотрудничества отображают взаимодействие объектов в процессе функционирования системы. Такие диаграммы моделируют сценарии поведения системы. В русской литературе диаграммы сотрудничества часто называют диаграммами кооперации.</w:t>
      </w:r>
    </w:p>
    <w:p w:rsidR="002559CA" w:rsidRDefault="002559CA">
      <w:pPr>
        <w:shd w:val="clear" w:color="auto" w:fill="FFFFFF"/>
        <w:ind w:firstLine="284"/>
        <w:jc w:val="both"/>
        <w:rPr>
          <w:sz w:val="24"/>
        </w:rPr>
      </w:pPr>
      <w:r>
        <w:rPr>
          <w:color w:val="000000"/>
          <w:sz w:val="24"/>
        </w:rPr>
        <w:t>Обозначение объекта показано на рис. 12.16.</w:t>
      </w:r>
    </w:p>
    <w:p w:rsidR="002559CA" w:rsidRDefault="006832C2">
      <w:pPr>
        <w:ind w:firstLine="284"/>
        <w:jc w:val="center"/>
        <w:rPr>
          <w:sz w:val="24"/>
        </w:rPr>
      </w:pPr>
      <w:r>
        <w:rPr>
          <w:noProof/>
        </w:rPr>
        <w:drawing>
          <wp:inline distT="0" distB="0" distL="0" distR="0">
            <wp:extent cx="800100" cy="441960"/>
            <wp:effectExtent l="0" t="0" r="0" b="0"/>
            <wp:docPr id="200" name="Рисунок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800100" cy="441960"/>
                    </a:xfrm>
                    <a:prstGeom prst="rect">
                      <a:avLst/>
                    </a:prstGeom>
                    <a:noFill/>
                    <a:ln>
                      <a:noFill/>
                    </a:ln>
                  </pic:spPr>
                </pic:pic>
              </a:graphicData>
            </a:graphic>
          </wp:inline>
        </w:drawing>
      </w:r>
    </w:p>
    <w:p w:rsidR="002559CA" w:rsidRDefault="002559CA">
      <w:pPr>
        <w:shd w:val="clear" w:color="auto" w:fill="FFFFFF"/>
        <w:ind w:firstLine="284"/>
        <w:jc w:val="center"/>
        <w:rPr>
          <w:sz w:val="22"/>
        </w:rPr>
      </w:pPr>
      <w:r>
        <w:rPr>
          <w:b/>
          <w:color w:val="000000"/>
          <w:sz w:val="22"/>
        </w:rPr>
        <w:t xml:space="preserve">Рис. 12.16. </w:t>
      </w:r>
      <w:r>
        <w:rPr>
          <w:color w:val="000000"/>
          <w:sz w:val="22"/>
        </w:rPr>
        <w:t>Обозначение объекта</w:t>
      </w:r>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Имя объекта подчеркивается и указывается всегда, свойства указываются выборочно. Синтаксис представления имени имеет вид</w:t>
      </w:r>
    </w:p>
    <w:p w:rsidR="002559CA" w:rsidRDefault="002559CA">
      <w:pPr>
        <w:shd w:val="clear" w:color="auto" w:fill="FFFFFF"/>
        <w:ind w:firstLine="737"/>
        <w:jc w:val="both"/>
        <w:rPr>
          <w:color w:val="000000"/>
          <w:sz w:val="22"/>
          <w:u w:val="single"/>
        </w:rPr>
      </w:pPr>
      <w:r>
        <w:rPr>
          <w:color w:val="000000"/>
          <w:sz w:val="22"/>
          <w:u w:val="single"/>
        </w:rPr>
        <w:t xml:space="preserve">ИмяОбъекта : ИмяКласса </w:t>
      </w:r>
    </w:p>
    <w:p w:rsidR="002559CA" w:rsidRDefault="002559CA">
      <w:pPr>
        <w:shd w:val="clear" w:color="auto" w:fill="FFFFFF"/>
        <w:ind w:firstLine="284"/>
        <w:jc w:val="both"/>
        <w:rPr>
          <w:sz w:val="24"/>
        </w:rPr>
      </w:pPr>
      <w:r>
        <w:rPr>
          <w:i/>
          <w:color w:val="000000"/>
          <w:sz w:val="24"/>
        </w:rPr>
        <w:t>Примеры записи имени:</w:t>
      </w:r>
    </w:p>
    <w:tbl>
      <w:tblPr>
        <w:tblW w:w="0" w:type="auto"/>
        <w:tblInd w:w="40" w:type="dxa"/>
        <w:tblLayout w:type="fixed"/>
        <w:tblCellMar>
          <w:left w:w="40" w:type="dxa"/>
          <w:right w:w="40" w:type="dxa"/>
        </w:tblCellMar>
        <w:tblLook w:val="0000" w:firstRow="0" w:lastRow="0" w:firstColumn="0" w:lastColumn="0" w:noHBand="0" w:noVBand="0"/>
      </w:tblPr>
      <w:tblGrid>
        <w:gridCol w:w="2127"/>
        <w:gridCol w:w="8646"/>
      </w:tblGrid>
      <w:tr w:rsidR="002559CA">
        <w:tblPrEx>
          <w:tblCellMar>
            <w:top w:w="0" w:type="dxa"/>
            <w:bottom w:w="0" w:type="dxa"/>
          </w:tblCellMar>
        </w:tblPrEx>
        <w:trPr>
          <w:trHeight w:val="1085"/>
        </w:trPr>
        <w:tc>
          <w:tcPr>
            <w:tcW w:w="2127"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color w:val="000000"/>
                <w:sz w:val="24"/>
                <w:u w:val="single"/>
              </w:rPr>
            </w:pPr>
            <w:r>
              <w:rPr>
                <w:color w:val="000000"/>
                <w:sz w:val="24"/>
                <w:u w:val="single"/>
              </w:rPr>
              <w:t xml:space="preserve">Адам : Человек </w:t>
            </w:r>
          </w:p>
          <w:p w:rsidR="002559CA" w:rsidRDefault="002559CA">
            <w:pPr>
              <w:shd w:val="clear" w:color="auto" w:fill="FFFFFF"/>
              <w:ind w:firstLine="284"/>
              <w:jc w:val="both"/>
              <w:rPr>
                <w:color w:val="000000"/>
                <w:sz w:val="24"/>
                <w:u w:val="single"/>
              </w:rPr>
            </w:pPr>
            <w:r>
              <w:rPr>
                <w:color w:val="000000"/>
                <w:sz w:val="24"/>
                <w:u w:val="single"/>
              </w:rPr>
              <w:t xml:space="preserve">: Пользователь </w:t>
            </w:r>
          </w:p>
          <w:p w:rsidR="002559CA" w:rsidRDefault="002559CA">
            <w:pPr>
              <w:shd w:val="clear" w:color="auto" w:fill="FFFFFF"/>
              <w:ind w:firstLine="284"/>
              <w:jc w:val="both"/>
              <w:rPr>
                <w:color w:val="000000"/>
                <w:sz w:val="24"/>
                <w:u w:val="single"/>
              </w:rPr>
            </w:pPr>
            <w:r>
              <w:rPr>
                <w:color w:val="000000"/>
                <w:sz w:val="24"/>
                <w:u w:val="single"/>
              </w:rPr>
              <w:t xml:space="preserve">мойКомпьютер </w:t>
            </w:r>
          </w:p>
          <w:p w:rsidR="002559CA" w:rsidRDefault="002559CA">
            <w:pPr>
              <w:shd w:val="clear" w:color="auto" w:fill="FFFFFF"/>
              <w:ind w:firstLine="284"/>
              <w:jc w:val="both"/>
              <w:rPr>
                <w:sz w:val="24"/>
              </w:rPr>
            </w:pPr>
            <w:r>
              <w:rPr>
                <w:color w:val="000000"/>
                <w:sz w:val="24"/>
                <w:u w:val="single"/>
              </w:rPr>
              <w:t>агент :</w:t>
            </w:r>
            <w:r>
              <w:rPr>
                <w:sz w:val="24"/>
              </w:rPr>
              <w:t xml:space="preserve"> </w:t>
            </w:r>
          </w:p>
        </w:tc>
        <w:tc>
          <w:tcPr>
            <w:tcW w:w="8646"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color w:val="000000"/>
                <w:sz w:val="24"/>
              </w:rPr>
            </w:pPr>
            <w:r>
              <w:rPr>
                <w:color w:val="000000"/>
                <w:sz w:val="24"/>
              </w:rPr>
              <w:t xml:space="preserve">Имя объекта и класса </w:t>
            </w:r>
          </w:p>
          <w:p w:rsidR="002559CA" w:rsidRDefault="002559CA">
            <w:pPr>
              <w:shd w:val="clear" w:color="auto" w:fill="FFFFFF"/>
              <w:ind w:firstLine="284"/>
              <w:jc w:val="both"/>
              <w:rPr>
                <w:color w:val="000000"/>
                <w:sz w:val="24"/>
              </w:rPr>
            </w:pPr>
            <w:r>
              <w:rPr>
                <w:color w:val="000000"/>
                <w:sz w:val="24"/>
              </w:rPr>
              <w:t xml:space="preserve">Только имя класса (анонимный объект) </w:t>
            </w:r>
          </w:p>
          <w:p w:rsidR="002559CA" w:rsidRDefault="002559CA">
            <w:pPr>
              <w:shd w:val="clear" w:color="auto" w:fill="FFFFFF"/>
              <w:ind w:firstLine="284"/>
              <w:jc w:val="both"/>
              <w:rPr>
                <w:color w:val="000000"/>
                <w:sz w:val="24"/>
              </w:rPr>
            </w:pPr>
            <w:r>
              <w:rPr>
                <w:color w:val="000000"/>
                <w:sz w:val="24"/>
              </w:rPr>
              <w:t xml:space="preserve">Только имя объекта (подразумевается, что имя класса известно) </w:t>
            </w:r>
          </w:p>
          <w:p w:rsidR="002559CA" w:rsidRDefault="002559CA">
            <w:pPr>
              <w:shd w:val="clear" w:color="auto" w:fill="FFFFFF"/>
              <w:ind w:firstLine="284"/>
              <w:jc w:val="both"/>
              <w:rPr>
                <w:sz w:val="24"/>
              </w:rPr>
            </w:pPr>
            <w:r>
              <w:rPr>
                <w:color w:val="000000"/>
                <w:sz w:val="24"/>
              </w:rPr>
              <w:t>Объект — сирота (подразумевается, что имя класса неизвестно)</w:t>
            </w:r>
            <w:r>
              <w:rPr>
                <w:sz w:val="24"/>
              </w:rPr>
              <w:t xml:space="preserve"> </w:t>
            </w:r>
          </w:p>
        </w:tc>
      </w:tr>
    </w:tbl>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Синтаксис представления свойства имеет вид</w:t>
      </w:r>
    </w:p>
    <w:p w:rsidR="002559CA" w:rsidRDefault="002559CA">
      <w:pPr>
        <w:shd w:val="clear" w:color="auto" w:fill="FFFFFF"/>
        <w:ind w:firstLine="737"/>
        <w:jc w:val="both"/>
        <w:rPr>
          <w:color w:val="000000"/>
          <w:sz w:val="22"/>
        </w:rPr>
      </w:pPr>
      <w:r>
        <w:rPr>
          <w:color w:val="000000"/>
          <w:sz w:val="22"/>
        </w:rPr>
        <w:t xml:space="preserve">Имя : Тип = Значение </w:t>
      </w:r>
    </w:p>
    <w:p w:rsidR="002559CA" w:rsidRDefault="002559CA">
      <w:pPr>
        <w:shd w:val="clear" w:color="auto" w:fill="FFFFFF"/>
        <w:ind w:firstLine="284"/>
        <w:jc w:val="both"/>
        <w:rPr>
          <w:i/>
          <w:color w:val="000000"/>
          <w:sz w:val="24"/>
        </w:rPr>
      </w:pPr>
      <w:r>
        <w:rPr>
          <w:i/>
          <w:color w:val="000000"/>
          <w:sz w:val="24"/>
        </w:rPr>
        <w:t>Примеры записи свойства:</w:t>
      </w:r>
    </w:p>
    <w:p w:rsidR="002559CA" w:rsidRDefault="002559CA">
      <w:pPr>
        <w:shd w:val="clear" w:color="auto" w:fill="FFFFFF"/>
        <w:ind w:firstLine="284"/>
        <w:jc w:val="both"/>
        <w:rPr>
          <w:sz w:val="24"/>
        </w:rPr>
      </w:pPr>
    </w:p>
    <w:tbl>
      <w:tblPr>
        <w:tblW w:w="0" w:type="auto"/>
        <w:tblInd w:w="40" w:type="dxa"/>
        <w:tblLayout w:type="fixed"/>
        <w:tblCellMar>
          <w:left w:w="40" w:type="dxa"/>
          <w:right w:w="40" w:type="dxa"/>
        </w:tblCellMar>
        <w:tblLook w:val="0000" w:firstRow="0" w:lastRow="0" w:firstColumn="0" w:lastColumn="0" w:noHBand="0" w:noVBand="0"/>
      </w:tblPr>
      <w:tblGrid>
        <w:gridCol w:w="3686"/>
        <w:gridCol w:w="7087"/>
      </w:tblGrid>
      <w:tr w:rsidR="002559CA">
        <w:tblPrEx>
          <w:tblCellMar>
            <w:top w:w="0" w:type="dxa"/>
            <w:bottom w:w="0" w:type="dxa"/>
          </w:tblCellMar>
        </w:tblPrEx>
        <w:trPr>
          <w:trHeight w:val="566"/>
        </w:trPr>
        <w:tc>
          <w:tcPr>
            <w:tcW w:w="3686"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color w:val="000000"/>
                <w:sz w:val="24"/>
              </w:rPr>
            </w:pPr>
            <w:r>
              <w:rPr>
                <w:color w:val="000000"/>
                <w:sz w:val="24"/>
              </w:rPr>
              <w:t xml:space="preserve">номер:Телефон = "7350-420" </w:t>
            </w:r>
          </w:p>
          <w:p w:rsidR="002559CA" w:rsidRDefault="002559CA">
            <w:pPr>
              <w:shd w:val="clear" w:color="auto" w:fill="FFFFFF"/>
              <w:ind w:firstLine="284"/>
              <w:jc w:val="both"/>
              <w:rPr>
                <w:sz w:val="24"/>
              </w:rPr>
            </w:pPr>
            <w:r>
              <w:rPr>
                <w:color w:val="000000"/>
                <w:sz w:val="24"/>
              </w:rPr>
              <w:t xml:space="preserve">активен = </w:t>
            </w:r>
            <w:r>
              <w:rPr>
                <w:color w:val="000000"/>
                <w:sz w:val="24"/>
                <w:lang w:val="en-US"/>
              </w:rPr>
              <w:t>True</w:t>
            </w:r>
            <w:r>
              <w:rPr>
                <w:sz w:val="24"/>
              </w:rPr>
              <w:t xml:space="preserve"> </w:t>
            </w:r>
          </w:p>
        </w:tc>
        <w:tc>
          <w:tcPr>
            <w:tcW w:w="7087"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color w:val="000000"/>
                <w:sz w:val="24"/>
              </w:rPr>
            </w:pPr>
            <w:r>
              <w:rPr>
                <w:color w:val="000000"/>
                <w:sz w:val="24"/>
              </w:rPr>
              <w:t xml:space="preserve">Имя, тип, значение </w:t>
            </w:r>
          </w:p>
          <w:p w:rsidR="002559CA" w:rsidRDefault="002559CA">
            <w:pPr>
              <w:shd w:val="clear" w:color="auto" w:fill="FFFFFF"/>
              <w:ind w:firstLine="284"/>
              <w:jc w:val="both"/>
              <w:rPr>
                <w:sz w:val="24"/>
              </w:rPr>
            </w:pPr>
            <w:r>
              <w:rPr>
                <w:color w:val="000000"/>
                <w:sz w:val="24"/>
              </w:rPr>
              <w:t>Имя и значение</w:t>
            </w:r>
            <w:r>
              <w:rPr>
                <w:sz w:val="24"/>
              </w:rPr>
              <w:t xml:space="preserve"> </w:t>
            </w:r>
          </w:p>
        </w:tc>
      </w:tr>
    </w:tbl>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Объекты взаимодействуют друг с другом с помощью связей — каналов для передачи сообщений. Связь между парой объектов рассматривается как экземпляр ассоциации между их классами. Иными словами, связь между двумя объектами существует только тогда, когда имеется ассоциация между их классами. Неявно все классы имеют ассоциацию сами с собой, следовательно, объект может послать сообщение самому себе.</w:t>
      </w:r>
    </w:p>
    <w:p w:rsidR="002559CA" w:rsidRDefault="002559CA">
      <w:pPr>
        <w:shd w:val="clear" w:color="auto" w:fill="FFFFFF"/>
        <w:ind w:firstLine="284"/>
        <w:jc w:val="both"/>
        <w:rPr>
          <w:color w:val="000000"/>
          <w:sz w:val="24"/>
        </w:rPr>
      </w:pPr>
      <w:r>
        <w:rPr>
          <w:color w:val="000000"/>
          <w:sz w:val="24"/>
        </w:rPr>
        <w:t>Итак, связь — это путь для пересылки сообщения. Путь может быть снабжен характеристикой видимости. Характеристика видимости проставляется как стандартный стереотип над дальним концом связи. В языке предусмотрены следующие стандартные стереотипы видимости:</w:t>
      </w:r>
    </w:p>
    <w:p w:rsidR="002559CA" w:rsidRDefault="002559CA">
      <w:pPr>
        <w:shd w:val="clear" w:color="auto" w:fill="FFFFFF"/>
        <w:ind w:firstLine="284"/>
        <w:jc w:val="both"/>
        <w:rPr>
          <w:sz w:val="24"/>
        </w:rPr>
      </w:pPr>
    </w:p>
    <w:tbl>
      <w:tblPr>
        <w:tblW w:w="0" w:type="auto"/>
        <w:tblInd w:w="40" w:type="dxa"/>
        <w:tblLayout w:type="fixed"/>
        <w:tblCellMar>
          <w:left w:w="40" w:type="dxa"/>
          <w:right w:w="40" w:type="dxa"/>
        </w:tblCellMar>
        <w:tblLook w:val="0000" w:firstRow="0" w:lastRow="0" w:firstColumn="0" w:lastColumn="0" w:noHBand="0" w:noVBand="0"/>
      </w:tblPr>
      <w:tblGrid>
        <w:gridCol w:w="1985"/>
        <w:gridCol w:w="8788"/>
      </w:tblGrid>
      <w:tr w:rsidR="002559CA">
        <w:tblPrEx>
          <w:tblCellMar>
            <w:top w:w="0" w:type="dxa"/>
            <w:bottom w:w="0" w:type="dxa"/>
          </w:tblCellMar>
        </w:tblPrEx>
        <w:trPr>
          <w:trHeight w:val="1258"/>
        </w:trPr>
        <w:tc>
          <w:tcPr>
            <w:tcW w:w="1985"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color w:val="000000"/>
                <w:sz w:val="24"/>
                <w:lang w:val="en-US"/>
              </w:rPr>
            </w:pPr>
            <w:r>
              <w:rPr>
                <w:color w:val="000000"/>
                <w:sz w:val="24"/>
                <w:lang w:val="en-US"/>
              </w:rPr>
              <w:t xml:space="preserve">«global» </w:t>
            </w:r>
          </w:p>
          <w:p w:rsidR="002559CA" w:rsidRDefault="002559CA">
            <w:pPr>
              <w:shd w:val="clear" w:color="auto" w:fill="FFFFFF"/>
              <w:ind w:firstLine="284"/>
              <w:jc w:val="both"/>
              <w:rPr>
                <w:sz w:val="24"/>
                <w:lang w:val="en-US"/>
              </w:rPr>
            </w:pPr>
            <w:r>
              <w:rPr>
                <w:color w:val="000000"/>
                <w:sz w:val="24"/>
                <w:lang w:val="en-US"/>
              </w:rPr>
              <w:t>«local»</w:t>
            </w:r>
          </w:p>
          <w:p w:rsidR="002559CA" w:rsidRDefault="002559CA">
            <w:pPr>
              <w:shd w:val="clear" w:color="auto" w:fill="FFFFFF"/>
              <w:ind w:firstLine="284"/>
              <w:jc w:val="both"/>
              <w:rPr>
                <w:color w:val="000000"/>
                <w:sz w:val="24"/>
                <w:lang w:val="en-US"/>
              </w:rPr>
            </w:pPr>
            <w:r>
              <w:rPr>
                <w:color w:val="000000"/>
                <w:sz w:val="24"/>
                <w:lang w:val="en-US"/>
              </w:rPr>
              <w:t xml:space="preserve">«parameter» </w:t>
            </w:r>
          </w:p>
          <w:p w:rsidR="002559CA" w:rsidRDefault="002559CA">
            <w:pPr>
              <w:shd w:val="clear" w:color="auto" w:fill="FFFFFF"/>
              <w:ind w:firstLine="284"/>
              <w:jc w:val="both"/>
              <w:rPr>
                <w:sz w:val="24"/>
                <w:lang w:val="en-US"/>
              </w:rPr>
            </w:pPr>
            <w:r>
              <w:rPr>
                <w:color w:val="000000"/>
                <w:sz w:val="24"/>
                <w:lang w:val="en-US"/>
              </w:rPr>
              <w:t>«self»</w:t>
            </w:r>
            <w:r>
              <w:rPr>
                <w:sz w:val="24"/>
                <w:lang w:val="en-US"/>
              </w:rPr>
              <w:t xml:space="preserve"> </w:t>
            </w:r>
          </w:p>
        </w:tc>
        <w:tc>
          <w:tcPr>
            <w:tcW w:w="8788"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sz w:val="24"/>
              </w:rPr>
            </w:pPr>
            <w:r>
              <w:rPr>
                <w:color w:val="000000"/>
                <w:sz w:val="24"/>
              </w:rPr>
              <w:t>Объект-поставщик находится в глобальной области определения</w:t>
            </w:r>
          </w:p>
          <w:p w:rsidR="002559CA" w:rsidRDefault="002559CA">
            <w:pPr>
              <w:shd w:val="clear" w:color="auto" w:fill="FFFFFF"/>
              <w:ind w:firstLine="284"/>
              <w:jc w:val="both"/>
              <w:rPr>
                <w:sz w:val="24"/>
              </w:rPr>
            </w:pPr>
            <w:r>
              <w:rPr>
                <w:color w:val="000000"/>
                <w:sz w:val="24"/>
              </w:rPr>
              <w:t>Объект-поставщик находится в локальной области определения объекта-клиента</w:t>
            </w:r>
          </w:p>
          <w:p w:rsidR="002559CA" w:rsidRDefault="002559CA">
            <w:pPr>
              <w:shd w:val="clear" w:color="auto" w:fill="FFFFFF"/>
              <w:ind w:firstLine="284"/>
              <w:jc w:val="both"/>
              <w:rPr>
                <w:color w:val="000000"/>
                <w:sz w:val="24"/>
              </w:rPr>
            </w:pPr>
            <w:r>
              <w:rPr>
                <w:color w:val="000000"/>
                <w:sz w:val="24"/>
              </w:rPr>
              <w:t xml:space="preserve">Объект-поставщик является параметром операции объекта-клиента </w:t>
            </w:r>
          </w:p>
          <w:p w:rsidR="002559CA" w:rsidRDefault="002559CA">
            <w:pPr>
              <w:shd w:val="clear" w:color="auto" w:fill="FFFFFF"/>
              <w:ind w:firstLine="284"/>
              <w:jc w:val="both"/>
              <w:rPr>
                <w:sz w:val="24"/>
              </w:rPr>
            </w:pPr>
            <w:r>
              <w:rPr>
                <w:color w:val="000000"/>
                <w:sz w:val="24"/>
              </w:rPr>
              <w:t>Один и тот же объект является и клиентом, и поставщиком</w:t>
            </w:r>
            <w:r>
              <w:rPr>
                <w:sz w:val="24"/>
              </w:rPr>
              <w:t xml:space="preserve"> </w:t>
            </w:r>
          </w:p>
        </w:tc>
      </w:tr>
    </w:tbl>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Сообщение — это спецификация передачи информации между объектами в ожидании того, что будет обеспечена требуемая деятельность. Прием сообщения рассматривается как событие.</w:t>
      </w:r>
    </w:p>
    <w:p w:rsidR="002559CA" w:rsidRDefault="002559CA">
      <w:pPr>
        <w:shd w:val="clear" w:color="auto" w:fill="FFFFFF"/>
        <w:ind w:firstLine="284"/>
        <w:jc w:val="both"/>
        <w:rPr>
          <w:color w:val="000000"/>
          <w:sz w:val="24"/>
        </w:rPr>
      </w:pPr>
      <w:r>
        <w:rPr>
          <w:color w:val="000000"/>
          <w:sz w:val="24"/>
        </w:rPr>
        <w:t xml:space="preserve">Результатом обработки сообщения обычно является действие. В языке </w:t>
      </w:r>
      <w:r>
        <w:rPr>
          <w:color w:val="000000"/>
          <w:sz w:val="24"/>
          <w:lang w:val="en-US"/>
        </w:rPr>
        <w:t>UML</w:t>
      </w:r>
      <w:r>
        <w:rPr>
          <w:color w:val="000000"/>
          <w:sz w:val="24"/>
        </w:rPr>
        <w:t xml:space="preserve"> моделируются следующие разновидности действий:</w:t>
      </w:r>
    </w:p>
    <w:p w:rsidR="002559CA" w:rsidRDefault="002559CA">
      <w:pPr>
        <w:shd w:val="clear" w:color="auto" w:fill="FFFFFF"/>
        <w:ind w:firstLine="284"/>
        <w:jc w:val="both"/>
        <w:rPr>
          <w:sz w:val="24"/>
        </w:rPr>
      </w:pPr>
    </w:p>
    <w:tbl>
      <w:tblPr>
        <w:tblW w:w="0" w:type="auto"/>
        <w:tblInd w:w="40" w:type="dxa"/>
        <w:tblLayout w:type="fixed"/>
        <w:tblCellMar>
          <w:left w:w="40" w:type="dxa"/>
          <w:right w:w="40" w:type="dxa"/>
        </w:tblCellMar>
        <w:tblLook w:val="0000" w:firstRow="0" w:lastRow="0" w:firstColumn="0" w:lastColumn="0" w:noHBand="0" w:noVBand="0"/>
      </w:tblPr>
      <w:tblGrid>
        <w:gridCol w:w="2127"/>
        <w:gridCol w:w="8646"/>
      </w:tblGrid>
      <w:tr w:rsidR="002559CA">
        <w:tblPrEx>
          <w:tblCellMar>
            <w:top w:w="0" w:type="dxa"/>
            <w:bottom w:w="0" w:type="dxa"/>
          </w:tblCellMar>
        </w:tblPrEx>
        <w:trPr>
          <w:trHeight w:val="1354"/>
        </w:trPr>
        <w:tc>
          <w:tcPr>
            <w:tcW w:w="2127"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color w:val="000000"/>
                <w:sz w:val="24"/>
              </w:rPr>
            </w:pPr>
            <w:r>
              <w:rPr>
                <w:color w:val="000000"/>
                <w:sz w:val="24"/>
              </w:rPr>
              <w:t xml:space="preserve">Вызов </w:t>
            </w:r>
          </w:p>
          <w:p w:rsidR="002559CA" w:rsidRDefault="002559CA">
            <w:pPr>
              <w:shd w:val="clear" w:color="auto" w:fill="FFFFFF"/>
              <w:ind w:firstLine="284"/>
              <w:jc w:val="both"/>
              <w:rPr>
                <w:color w:val="000000"/>
                <w:sz w:val="24"/>
              </w:rPr>
            </w:pPr>
            <w:r>
              <w:rPr>
                <w:color w:val="000000"/>
                <w:sz w:val="24"/>
              </w:rPr>
              <w:t xml:space="preserve">Возврат </w:t>
            </w:r>
          </w:p>
          <w:p w:rsidR="002559CA" w:rsidRDefault="002559CA">
            <w:pPr>
              <w:shd w:val="clear" w:color="auto" w:fill="FFFFFF"/>
              <w:ind w:firstLine="284"/>
              <w:jc w:val="both"/>
              <w:rPr>
                <w:color w:val="000000"/>
                <w:sz w:val="24"/>
              </w:rPr>
            </w:pPr>
            <w:r>
              <w:rPr>
                <w:color w:val="000000"/>
                <w:sz w:val="24"/>
              </w:rPr>
              <w:t>Посылка(</w:t>
            </w:r>
            <w:r>
              <w:rPr>
                <w:color w:val="000000"/>
                <w:sz w:val="24"/>
                <w:lang w:val="en-US"/>
              </w:rPr>
              <w:t>Send</w:t>
            </w:r>
            <w:r>
              <w:rPr>
                <w:color w:val="000000"/>
                <w:sz w:val="24"/>
              </w:rPr>
              <w:t xml:space="preserve">) </w:t>
            </w:r>
          </w:p>
          <w:p w:rsidR="002559CA" w:rsidRDefault="002559CA">
            <w:pPr>
              <w:shd w:val="clear" w:color="auto" w:fill="FFFFFF"/>
              <w:ind w:firstLine="284"/>
              <w:jc w:val="both"/>
              <w:rPr>
                <w:color w:val="000000"/>
                <w:sz w:val="24"/>
              </w:rPr>
            </w:pPr>
            <w:r>
              <w:rPr>
                <w:color w:val="000000"/>
                <w:sz w:val="24"/>
              </w:rPr>
              <w:t xml:space="preserve">Создание </w:t>
            </w:r>
          </w:p>
          <w:p w:rsidR="002559CA" w:rsidRDefault="002559CA">
            <w:pPr>
              <w:shd w:val="clear" w:color="auto" w:fill="FFFFFF"/>
              <w:ind w:firstLine="284"/>
              <w:jc w:val="both"/>
              <w:rPr>
                <w:sz w:val="24"/>
              </w:rPr>
            </w:pPr>
            <w:r>
              <w:rPr>
                <w:color w:val="000000"/>
                <w:sz w:val="24"/>
              </w:rPr>
              <w:t>Уничтожение</w:t>
            </w:r>
          </w:p>
        </w:tc>
        <w:tc>
          <w:tcPr>
            <w:tcW w:w="8646"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color w:val="000000"/>
                <w:sz w:val="24"/>
              </w:rPr>
            </w:pPr>
            <w:r>
              <w:rPr>
                <w:color w:val="000000"/>
                <w:sz w:val="24"/>
              </w:rPr>
              <w:t xml:space="preserve">В объекте запускается операция </w:t>
            </w:r>
          </w:p>
          <w:p w:rsidR="002559CA" w:rsidRDefault="002559CA">
            <w:pPr>
              <w:shd w:val="clear" w:color="auto" w:fill="FFFFFF"/>
              <w:ind w:firstLine="284"/>
              <w:jc w:val="both"/>
              <w:rPr>
                <w:color w:val="000000"/>
                <w:sz w:val="24"/>
              </w:rPr>
            </w:pPr>
            <w:r>
              <w:rPr>
                <w:color w:val="000000"/>
                <w:sz w:val="24"/>
              </w:rPr>
              <w:t xml:space="preserve">Возврат значения в вызывающий объект </w:t>
            </w:r>
          </w:p>
          <w:p w:rsidR="002559CA" w:rsidRDefault="002559CA">
            <w:pPr>
              <w:shd w:val="clear" w:color="auto" w:fill="FFFFFF"/>
              <w:ind w:firstLine="284"/>
              <w:jc w:val="both"/>
              <w:rPr>
                <w:color w:val="000000"/>
                <w:sz w:val="24"/>
              </w:rPr>
            </w:pPr>
            <w:r>
              <w:rPr>
                <w:color w:val="000000"/>
                <w:sz w:val="24"/>
              </w:rPr>
              <w:t xml:space="preserve">В объект посылается сигнал </w:t>
            </w:r>
          </w:p>
          <w:p w:rsidR="002559CA" w:rsidRDefault="002559CA">
            <w:pPr>
              <w:shd w:val="clear" w:color="auto" w:fill="FFFFFF"/>
              <w:ind w:firstLine="284"/>
              <w:jc w:val="both"/>
              <w:rPr>
                <w:color w:val="000000"/>
                <w:sz w:val="24"/>
              </w:rPr>
            </w:pPr>
            <w:r>
              <w:rPr>
                <w:color w:val="000000"/>
                <w:sz w:val="24"/>
              </w:rPr>
              <w:t>Создание объекта, выполняется по стандартному сообщению «</w:t>
            </w:r>
            <w:r>
              <w:rPr>
                <w:color w:val="000000"/>
                <w:sz w:val="24"/>
                <w:lang w:val="en-US"/>
              </w:rPr>
              <w:t>create</w:t>
            </w:r>
            <w:r>
              <w:rPr>
                <w:color w:val="000000"/>
                <w:sz w:val="24"/>
              </w:rPr>
              <w:t xml:space="preserve">» </w:t>
            </w:r>
          </w:p>
          <w:p w:rsidR="002559CA" w:rsidRDefault="002559CA">
            <w:pPr>
              <w:shd w:val="clear" w:color="auto" w:fill="FFFFFF"/>
              <w:ind w:firstLine="284"/>
              <w:jc w:val="both"/>
              <w:rPr>
                <w:sz w:val="24"/>
              </w:rPr>
            </w:pPr>
            <w:r>
              <w:rPr>
                <w:color w:val="000000"/>
                <w:sz w:val="24"/>
              </w:rPr>
              <w:t>Уничтожение объекта, выполняется по стандартному сообщению «</w:t>
            </w:r>
            <w:r>
              <w:rPr>
                <w:color w:val="000000"/>
                <w:sz w:val="24"/>
                <w:lang w:val="en-US"/>
              </w:rPr>
              <w:t>destroy</w:t>
            </w:r>
            <w:r>
              <w:rPr>
                <w:color w:val="000000"/>
                <w:sz w:val="24"/>
              </w:rPr>
              <w:t>»</w:t>
            </w:r>
          </w:p>
        </w:tc>
      </w:tr>
    </w:tbl>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 xml:space="preserve">Для записи сообщений в языке </w:t>
      </w:r>
      <w:r>
        <w:rPr>
          <w:color w:val="000000"/>
          <w:sz w:val="24"/>
          <w:lang w:val="en-US"/>
        </w:rPr>
        <w:t>UML</w:t>
      </w:r>
      <w:r>
        <w:rPr>
          <w:color w:val="000000"/>
          <w:sz w:val="24"/>
        </w:rPr>
        <w:t xml:space="preserve"> принят следующий синтаксис:</w:t>
      </w:r>
    </w:p>
    <w:p w:rsidR="002559CA" w:rsidRDefault="002559CA">
      <w:pPr>
        <w:shd w:val="clear" w:color="auto" w:fill="FFFFFF"/>
        <w:ind w:firstLine="737"/>
        <w:jc w:val="both"/>
        <w:rPr>
          <w:sz w:val="22"/>
        </w:rPr>
      </w:pPr>
      <w:r>
        <w:rPr>
          <w:color w:val="000000"/>
          <w:sz w:val="22"/>
        </w:rPr>
        <w:t>ВозврВеличина := ИмяСообщения (Аргументы),</w:t>
      </w:r>
    </w:p>
    <w:p w:rsidR="002559CA" w:rsidRDefault="002559CA">
      <w:pPr>
        <w:shd w:val="clear" w:color="auto" w:fill="FFFFFF"/>
        <w:ind w:firstLine="284"/>
        <w:jc w:val="both"/>
        <w:rPr>
          <w:sz w:val="24"/>
        </w:rPr>
      </w:pPr>
      <w:r>
        <w:rPr>
          <w:color w:val="000000"/>
          <w:sz w:val="24"/>
        </w:rPr>
        <w:t>где ВозврВеличина задает величину, возвращаемую как результат обработки сообщения.</w:t>
      </w:r>
    </w:p>
    <w:p w:rsidR="002559CA" w:rsidRDefault="002559CA">
      <w:pPr>
        <w:shd w:val="clear" w:color="auto" w:fill="FFFFFF"/>
        <w:ind w:firstLine="284"/>
        <w:jc w:val="both"/>
        <w:rPr>
          <w:i/>
          <w:color w:val="000000"/>
          <w:sz w:val="24"/>
        </w:rPr>
      </w:pPr>
      <w:r>
        <w:rPr>
          <w:i/>
          <w:color w:val="000000"/>
          <w:sz w:val="24"/>
        </w:rPr>
        <w:t>Примеры записи сообщений:</w:t>
      </w:r>
    </w:p>
    <w:p w:rsidR="002559CA" w:rsidRDefault="002559CA">
      <w:pPr>
        <w:shd w:val="clear" w:color="auto" w:fill="FFFFFF"/>
        <w:ind w:firstLine="284"/>
        <w:jc w:val="both"/>
        <w:rPr>
          <w:sz w:val="24"/>
        </w:rPr>
      </w:pPr>
    </w:p>
    <w:tbl>
      <w:tblPr>
        <w:tblW w:w="0" w:type="auto"/>
        <w:tblInd w:w="40" w:type="dxa"/>
        <w:tblLayout w:type="fixed"/>
        <w:tblCellMar>
          <w:left w:w="40" w:type="dxa"/>
          <w:right w:w="40" w:type="dxa"/>
        </w:tblCellMar>
        <w:tblLook w:val="0000" w:firstRow="0" w:lastRow="0" w:firstColumn="0" w:lastColumn="0" w:noHBand="0" w:noVBand="0"/>
      </w:tblPr>
      <w:tblGrid>
        <w:gridCol w:w="4536"/>
        <w:gridCol w:w="6237"/>
      </w:tblGrid>
      <w:tr w:rsidR="002559CA">
        <w:tblPrEx>
          <w:tblCellMar>
            <w:top w:w="0" w:type="dxa"/>
            <w:bottom w:w="0" w:type="dxa"/>
          </w:tblCellMar>
        </w:tblPrEx>
        <w:trPr>
          <w:trHeight w:val="1104"/>
        </w:trPr>
        <w:tc>
          <w:tcPr>
            <w:tcW w:w="4536"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color w:val="000000"/>
                <w:sz w:val="24"/>
              </w:rPr>
            </w:pPr>
            <w:r>
              <w:rPr>
                <w:color w:val="000000"/>
                <w:sz w:val="24"/>
              </w:rPr>
              <w:t xml:space="preserve">Коорд := ТекущПоложение(самолетТ1) </w:t>
            </w:r>
          </w:p>
          <w:p w:rsidR="002559CA" w:rsidRDefault="002559CA">
            <w:pPr>
              <w:shd w:val="clear" w:color="auto" w:fill="FFFFFF"/>
              <w:ind w:firstLine="284"/>
              <w:jc w:val="both"/>
              <w:rPr>
                <w:color w:val="000000"/>
                <w:sz w:val="24"/>
              </w:rPr>
            </w:pPr>
            <w:r>
              <w:rPr>
                <w:color w:val="000000"/>
                <w:sz w:val="24"/>
              </w:rPr>
              <w:t xml:space="preserve">оповещение( ) </w:t>
            </w:r>
          </w:p>
          <w:p w:rsidR="002559CA" w:rsidRDefault="002559CA">
            <w:pPr>
              <w:shd w:val="clear" w:color="auto" w:fill="FFFFFF"/>
              <w:ind w:firstLine="284"/>
              <w:jc w:val="both"/>
              <w:rPr>
                <w:color w:val="000000"/>
                <w:sz w:val="24"/>
              </w:rPr>
            </w:pPr>
            <w:r>
              <w:rPr>
                <w:color w:val="000000"/>
                <w:sz w:val="24"/>
              </w:rPr>
              <w:t xml:space="preserve">УстановитьМаршрут(х) </w:t>
            </w:r>
          </w:p>
          <w:p w:rsidR="002559CA" w:rsidRDefault="002559CA">
            <w:pPr>
              <w:shd w:val="clear" w:color="auto" w:fill="FFFFFF"/>
              <w:ind w:firstLine="284"/>
              <w:jc w:val="both"/>
              <w:rPr>
                <w:sz w:val="24"/>
              </w:rPr>
            </w:pPr>
            <w:r>
              <w:rPr>
                <w:color w:val="000000"/>
                <w:sz w:val="24"/>
              </w:rPr>
              <w:t>«</w:t>
            </w:r>
            <w:r>
              <w:rPr>
                <w:color w:val="000000"/>
                <w:sz w:val="24"/>
                <w:lang w:val="en-US"/>
              </w:rPr>
              <w:t>create</w:t>
            </w:r>
            <w:r>
              <w:rPr>
                <w:color w:val="000000"/>
                <w:sz w:val="24"/>
              </w:rPr>
              <w:t>»</w:t>
            </w:r>
            <w:r>
              <w:rPr>
                <w:sz w:val="24"/>
              </w:rPr>
              <w:t xml:space="preserve"> </w:t>
            </w:r>
          </w:p>
        </w:tc>
        <w:tc>
          <w:tcPr>
            <w:tcW w:w="6237"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color w:val="000000"/>
                <w:sz w:val="24"/>
              </w:rPr>
            </w:pPr>
            <w:r>
              <w:rPr>
                <w:color w:val="000000"/>
                <w:sz w:val="24"/>
              </w:rPr>
              <w:t xml:space="preserve">Вызов операции, возврат значения </w:t>
            </w:r>
          </w:p>
          <w:p w:rsidR="002559CA" w:rsidRDefault="002559CA">
            <w:pPr>
              <w:shd w:val="clear" w:color="auto" w:fill="FFFFFF"/>
              <w:ind w:firstLine="284"/>
              <w:jc w:val="both"/>
              <w:rPr>
                <w:color w:val="000000"/>
                <w:sz w:val="24"/>
              </w:rPr>
            </w:pPr>
            <w:r>
              <w:rPr>
                <w:color w:val="000000"/>
                <w:sz w:val="24"/>
              </w:rPr>
              <w:t xml:space="preserve">Посылка сигнала </w:t>
            </w:r>
          </w:p>
          <w:p w:rsidR="002559CA" w:rsidRDefault="002559CA">
            <w:pPr>
              <w:shd w:val="clear" w:color="auto" w:fill="FFFFFF"/>
              <w:ind w:firstLine="284"/>
              <w:jc w:val="both"/>
              <w:rPr>
                <w:color w:val="000000"/>
                <w:sz w:val="24"/>
              </w:rPr>
            </w:pPr>
            <w:r>
              <w:rPr>
                <w:color w:val="000000"/>
                <w:sz w:val="24"/>
              </w:rPr>
              <w:t xml:space="preserve">Вызов операции с действительным параметром </w:t>
            </w:r>
          </w:p>
          <w:p w:rsidR="002559CA" w:rsidRDefault="002559CA">
            <w:pPr>
              <w:shd w:val="clear" w:color="auto" w:fill="FFFFFF"/>
              <w:ind w:firstLine="284"/>
              <w:jc w:val="both"/>
              <w:rPr>
                <w:sz w:val="24"/>
              </w:rPr>
            </w:pPr>
            <w:r>
              <w:rPr>
                <w:color w:val="000000"/>
                <w:sz w:val="24"/>
              </w:rPr>
              <w:t>Стандартное сообщение для создания объекта</w:t>
            </w:r>
            <w:r>
              <w:rPr>
                <w:sz w:val="24"/>
              </w:rPr>
              <w:t xml:space="preserve"> </w:t>
            </w:r>
          </w:p>
        </w:tc>
      </w:tr>
    </w:tbl>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Когда объект посылает сообщение в другой объект (делегируя некоторое действие получателю), объект-получатель, в свою очередь, может послать сообщение в третий объект, и т. д. Так формируется поток сообщений — последовательность управления. Очевидно, что сообщения в последовательности должны быть пронумерованы. Номера записываются перед именами сообщений, направления сообщений указываются стрелками (размещаются над линиями связей).</w:t>
      </w:r>
    </w:p>
    <w:p w:rsidR="002559CA" w:rsidRDefault="002559CA">
      <w:pPr>
        <w:shd w:val="clear" w:color="auto" w:fill="FFFFFF"/>
        <w:ind w:firstLine="284"/>
        <w:jc w:val="both"/>
        <w:rPr>
          <w:sz w:val="24"/>
        </w:rPr>
      </w:pPr>
      <w:r>
        <w:rPr>
          <w:color w:val="000000"/>
          <w:sz w:val="24"/>
        </w:rPr>
        <w:t>Наиболее общую форму управления задает процедурный или вложенный поток (поток синхронных сообщений). Как показано на рис. 12.17, процедурный поток рисуется стрелками с заполненными наконечниками.</w:t>
      </w:r>
    </w:p>
    <w:p w:rsidR="002559CA" w:rsidRDefault="006832C2">
      <w:pPr>
        <w:ind w:firstLine="284"/>
        <w:jc w:val="center"/>
        <w:rPr>
          <w:sz w:val="24"/>
        </w:rPr>
      </w:pPr>
      <w:r>
        <w:rPr>
          <w:noProof/>
        </w:rPr>
        <w:drawing>
          <wp:inline distT="0" distB="0" distL="0" distR="0">
            <wp:extent cx="3810000" cy="1051560"/>
            <wp:effectExtent l="0" t="0" r="0" b="0"/>
            <wp:docPr id="201" name="Рисунок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3810000" cy="1051560"/>
                    </a:xfrm>
                    <a:prstGeom prst="rect">
                      <a:avLst/>
                    </a:prstGeom>
                    <a:noFill/>
                    <a:ln>
                      <a:noFill/>
                    </a:ln>
                  </pic:spPr>
                </pic:pic>
              </a:graphicData>
            </a:graphic>
          </wp:inline>
        </w:drawing>
      </w:r>
    </w:p>
    <w:p w:rsidR="002559CA" w:rsidRDefault="002559CA">
      <w:pPr>
        <w:shd w:val="clear" w:color="auto" w:fill="FFFFFF"/>
        <w:ind w:firstLine="284"/>
        <w:jc w:val="center"/>
        <w:rPr>
          <w:color w:val="000000"/>
          <w:sz w:val="22"/>
        </w:rPr>
      </w:pPr>
      <w:r>
        <w:rPr>
          <w:b/>
          <w:color w:val="000000"/>
          <w:sz w:val="22"/>
        </w:rPr>
        <w:t xml:space="preserve">Рис. 12.17. </w:t>
      </w:r>
      <w:r>
        <w:rPr>
          <w:color w:val="000000"/>
          <w:sz w:val="22"/>
        </w:rPr>
        <w:t>Поток синхронных сообщений</w:t>
      </w:r>
    </w:p>
    <w:p w:rsidR="002559CA" w:rsidRDefault="002559CA">
      <w:pPr>
        <w:shd w:val="clear" w:color="auto" w:fill="FFFFFF"/>
        <w:ind w:firstLine="284"/>
        <w:jc w:val="center"/>
        <w:rPr>
          <w:sz w:val="22"/>
        </w:rPr>
      </w:pPr>
    </w:p>
    <w:p w:rsidR="002559CA" w:rsidRDefault="002559CA">
      <w:pPr>
        <w:shd w:val="clear" w:color="auto" w:fill="FFFFFF"/>
        <w:ind w:firstLine="284"/>
        <w:jc w:val="both"/>
        <w:rPr>
          <w:sz w:val="24"/>
        </w:rPr>
      </w:pPr>
      <w:r>
        <w:rPr>
          <w:color w:val="000000"/>
          <w:sz w:val="24"/>
        </w:rPr>
        <w:t>Здесь сообщение 2.1 : Напиток : = Изготовить(Смесь№3) определено как первое сообщение, вложенное во второе сообщение 2 : Заказать(Смесь№3) последовательности, а сообщение 2.2 : Принести(Напиток) — как второе вложенное сообщение. Все сообщения процедурной последовательности считаются синхронными. Работа с синхронным сообщением подчиняется следующему правилу: передатчик ждет до тех пор, пока получатель не примет и не обработает сообщение. В нашем примере это означает, что третье сообщение будет послано только после обработки сообщений 2.1 и 2.2. Отметим, что степень вложенности сообщений может быть любой. Главное, чтобы соблюдалось правило: последовательность сообщений внешнего уровня возобновляется только после завершения вложенной последовательности.</w:t>
      </w:r>
    </w:p>
    <w:p w:rsidR="002559CA" w:rsidRDefault="002559CA">
      <w:pPr>
        <w:shd w:val="clear" w:color="auto" w:fill="FFFFFF"/>
        <w:ind w:firstLine="284"/>
        <w:jc w:val="both"/>
        <w:rPr>
          <w:sz w:val="24"/>
        </w:rPr>
      </w:pPr>
      <w:r>
        <w:rPr>
          <w:color w:val="000000"/>
          <w:sz w:val="24"/>
        </w:rPr>
        <w:t>Менее общую форму управления задает асинхронный поток управления. Как показано на рис. 12.18, асинхронный поток рисуется обычными стрелками. Здесь все сообщения считаются асинхронными, при которых передатчик не ждет реакции от получателя сообщения. Такой вид коммуникации имеет семантику почтового ящика — получатель принимает сообщение по мере готовности. Иными словами, передатчик и получатель не синхронизируют свою работу, скорее, один объект «избавляется» от сообщения для другого объекта. В нашем примере сообщение ПодтверждениеВызова определено как второе сообщение в последовательности.</w:t>
      </w:r>
    </w:p>
    <w:p w:rsidR="002559CA" w:rsidRDefault="006832C2">
      <w:pPr>
        <w:ind w:firstLine="284"/>
        <w:jc w:val="center"/>
        <w:rPr>
          <w:sz w:val="24"/>
        </w:rPr>
      </w:pPr>
      <w:r>
        <w:rPr>
          <w:noProof/>
        </w:rPr>
        <w:drawing>
          <wp:inline distT="0" distB="0" distL="0" distR="0">
            <wp:extent cx="3634740" cy="548640"/>
            <wp:effectExtent l="0" t="0" r="0" b="0"/>
            <wp:docPr id="202" name="Рисунок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3634740" cy="548640"/>
                    </a:xfrm>
                    <a:prstGeom prst="rect">
                      <a:avLst/>
                    </a:prstGeom>
                    <a:noFill/>
                    <a:ln>
                      <a:noFill/>
                    </a:ln>
                  </pic:spPr>
                </pic:pic>
              </a:graphicData>
            </a:graphic>
          </wp:inline>
        </w:drawing>
      </w:r>
    </w:p>
    <w:p w:rsidR="002559CA" w:rsidRDefault="002559CA">
      <w:pPr>
        <w:shd w:val="clear" w:color="auto" w:fill="FFFFFF"/>
        <w:ind w:firstLine="284"/>
        <w:jc w:val="center"/>
        <w:rPr>
          <w:color w:val="000000"/>
          <w:sz w:val="22"/>
        </w:rPr>
      </w:pPr>
      <w:r>
        <w:rPr>
          <w:b/>
          <w:color w:val="000000"/>
          <w:sz w:val="22"/>
        </w:rPr>
        <w:t xml:space="preserve">Рис. 12.18. </w:t>
      </w:r>
      <w:r>
        <w:rPr>
          <w:color w:val="000000"/>
          <w:sz w:val="22"/>
        </w:rPr>
        <w:t>Поток асинхронных сообщений</w:t>
      </w:r>
    </w:p>
    <w:p w:rsidR="002559CA" w:rsidRDefault="002559CA">
      <w:pPr>
        <w:shd w:val="clear" w:color="auto" w:fill="FFFFFF"/>
        <w:ind w:firstLine="284"/>
        <w:jc w:val="center"/>
        <w:rPr>
          <w:sz w:val="22"/>
        </w:rPr>
      </w:pPr>
    </w:p>
    <w:p w:rsidR="002559CA" w:rsidRDefault="002559CA">
      <w:pPr>
        <w:shd w:val="clear" w:color="auto" w:fill="FFFFFF"/>
        <w:ind w:firstLine="284"/>
        <w:jc w:val="both"/>
        <w:rPr>
          <w:sz w:val="24"/>
        </w:rPr>
      </w:pPr>
      <w:r>
        <w:rPr>
          <w:color w:val="000000"/>
          <w:sz w:val="24"/>
        </w:rPr>
        <w:t>Помимо рассмотренных линейных потоков управления, можно моделировать и более сложные формы — итерации и ветвления.</w:t>
      </w:r>
    </w:p>
    <w:p w:rsidR="002559CA" w:rsidRDefault="002559CA">
      <w:pPr>
        <w:shd w:val="clear" w:color="auto" w:fill="FFFFFF"/>
        <w:ind w:firstLine="284"/>
        <w:jc w:val="both"/>
        <w:rPr>
          <w:sz w:val="24"/>
        </w:rPr>
      </w:pPr>
      <w:r>
        <w:rPr>
          <w:color w:val="000000"/>
          <w:sz w:val="24"/>
        </w:rPr>
        <w:t>Итерация представляет повторяющуюся последовательность сообщений. После номера сообщения итерации добавляется выражение</w:t>
      </w:r>
    </w:p>
    <w:p w:rsidR="002559CA" w:rsidRDefault="002559CA">
      <w:pPr>
        <w:shd w:val="clear" w:color="auto" w:fill="FFFFFF"/>
        <w:ind w:firstLine="737"/>
        <w:jc w:val="both"/>
        <w:rPr>
          <w:sz w:val="22"/>
        </w:rPr>
      </w:pPr>
      <w:r>
        <w:rPr>
          <w:color w:val="000000"/>
          <w:sz w:val="22"/>
        </w:rPr>
        <w:t>*[</w:t>
      </w:r>
      <w:r>
        <w:rPr>
          <w:color w:val="000000"/>
          <w:sz w:val="22"/>
          <w:lang w:val="en-US"/>
        </w:rPr>
        <w:t>i</w:t>
      </w:r>
      <w:r>
        <w:rPr>
          <w:color w:val="000000"/>
          <w:sz w:val="22"/>
        </w:rPr>
        <w:t xml:space="preserve"> := 1 .. </w:t>
      </w:r>
      <w:r>
        <w:rPr>
          <w:color w:val="000000"/>
          <w:sz w:val="22"/>
          <w:lang w:val="en-US"/>
        </w:rPr>
        <w:t>n</w:t>
      </w:r>
      <w:r>
        <w:rPr>
          <w:color w:val="000000"/>
          <w:sz w:val="22"/>
        </w:rPr>
        <w:t>].</w:t>
      </w:r>
    </w:p>
    <w:p w:rsidR="002559CA" w:rsidRDefault="002559CA">
      <w:pPr>
        <w:shd w:val="clear" w:color="auto" w:fill="FFFFFF"/>
        <w:ind w:firstLine="284"/>
        <w:jc w:val="both"/>
        <w:rPr>
          <w:sz w:val="24"/>
        </w:rPr>
      </w:pPr>
      <w:r>
        <w:rPr>
          <w:color w:val="000000"/>
          <w:sz w:val="24"/>
        </w:rPr>
        <w:t>Оно означает, что сообщение итерации будет повторяться заданное количество раз. Например, четырехкратное повторение первого сообщения РисоватьСторонуПрямоугольника можно задать выражением</w:t>
      </w:r>
    </w:p>
    <w:p w:rsidR="002559CA" w:rsidRDefault="002559CA">
      <w:pPr>
        <w:shd w:val="clear" w:color="auto" w:fill="FFFFFF"/>
        <w:ind w:firstLine="737"/>
        <w:jc w:val="both"/>
        <w:rPr>
          <w:sz w:val="22"/>
        </w:rPr>
      </w:pPr>
      <w:r>
        <w:rPr>
          <w:color w:val="000000"/>
          <w:sz w:val="22"/>
        </w:rPr>
        <w:t>1*[1 := 1 .. 4] : РисоватьСторонуПрямоугольника</w:t>
      </w:r>
      <w:r w:rsidRPr="00897F63">
        <w:rPr>
          <w:color w:val="000000"/>
          <w:sz w:val="22"/>
        </w:rPr>
        <w:t>(</w:t>
      </w:r>
      <w:r>
        <w:rPr>
          <w:color w:val="000000"/>
          <w:sz w:val="22"/>
          <w:lang w:val="en-US"/>
        </w:rPr>
        <w:t>i</w:t>
      </w:r>
      <w:r>
        <w:rPr>
          <w:color w:val="000000"/>
          <w:sz w:val="22"/>
        </w:rPr>
        <w:t>)</w:t>
      </w:r>
    </w:p>
    <w:p w:rsidR="002559CA" w:rsidRDefault="002559CA">
      <w:pPr>
        <w:shd w:val="clear" w:color="auto" w:fill="FFFFFF"/>
        <w:ind w:firstLine="284"/>
        <w:jc w:val="both"/>
        <w:rPr>
          <w:sz w:val="24"/>
        </w:rPr>
      </w:pPr>
      <w:r>
        <w:rPr>
          <w:color w:val="000000"/>
          <w:sz w:val="24"/>
        </w:rPr>
        <w:t>Для моделирования ветвления после номера сообщения добавляется выражение условия, например: [х&gt;0]. Сообщение альтернативной ветви помечается таким же номером, но с другим условием: [х&lt;=0]. Пример итерационного и разветвляющегося потока сообщений приведен на рис. 12.19.</w:t>
      </w:r>
    </w:p>
    <w:p w:rsidR="002559CA" w:rsidRDefault="002559CA">
      <w:pPr>
        <w:shd w:val="clear" w:color="auto" w:fill="FFFFFF"/>
        <w:ind w:firstLine="284"/>
        <w:jc w:val="both"/>
        <w:rPr>
          <w:sz w:val="24"/>
        </w:rPr>
      </w:pPr>
      <w:r>
        <w:rPr>
          <w:color w:val="000000"/>
          <w:sz w:val="24"/>
        </w:rPr>
        <w:t>Здесь первое сообщение повторяется 4 раза, а в качестве второго выбирается одно из двух сообщений (в зависимости от значения переменной х). В итоге экземпляр рисователя нарисует на экране прямоугольное окно, а экземпляр собеседника выведет в него соответствующее донесение.</w:t>
      </w:r>
    </w:p>
    <w:p w:rsidR="002559CA" w:rsidRDefault="002559CA">
      <w:pPr>
        <w:shd w:val="clear" w:color="auto" w:fill="FFFFFF"/>
        <w:ind w:firstLine="284"/>
        <w:jc w:val="both"/>
        <w:rPr>
          <w:sz w:val="24"/>
        </w:rPr>
      </w:pPr>
      <w:r>
        <w:rPr>
          <w:color w:val="000000"/>
          <w:sz w:val="24"/>
        </w:rPr>
        <w:t>Таким образом, для формирования диаграммы сотрудничества выполняются следующие действия:</w:t>
      </w:r>
    </w:p>
    <w:p w:rsidR="002559CA" w:rsidRDefault="002559CA">
      <w:pPr>
        <w:shd w:val="clear" w:color="auto" w:fill="FFFFFF"/>
        <w:ind w:firstLine="284"/>
        <w:jc w:val="both"/>
        <w:rPr>
          <w:sz w:val="24"/>
        </w:rPr>
      </w:pPr>
      <w:r>
        <w:rPr>
          <w:color w:val="000000"/>
          <w:sz w:val="24"/>
        </w:rPr>
        <w:t>1) отображаются объекты, которые участвуют во взаимодействии;</w:t>
      </w:r>
    </w:p>
    <w:p w:rsidR="002559CA" w:rsidRDefault="002559CA">
      <w:pPr>
        <w:shd w:val="clear" w:color="auto" w:fill="FFFFFF"/>
        <w:ind w:firstLine="284"/>
        <w:jc w:val="both"/>
        <w:rPr>
          <w:sz w:val="24"/>
        </w:rPr>
      </w:pPr>
      <w:r>
        <w:rPr>
          <w:color w:val="000000"/>
          <w:sz w:val="24"/>
        </w:rPr>
        <w:t>2) рисуются связи, соединяющие эти объекты;</w:t>
      </w:r>
    </w:p>
    <w:p w:rsidR="002559CA" w:rsidRDefault="002559CA">
      <w:pPr>
        <w:shd w:val="clear" w:color="auto" w:fill="FFFFFF"/>
        <w:ind w:firstLine="284"/>
        <w:jc w:val="both"/>
        <w:rPr>
          <w:sz w:val="24"/>
        </w:rPr>
      </w:pPr>
      <w:r>
        <w:rPr>
          <w:color w:val="000000"/>
          <w:sz w:val="24"/>
        </w:rPr>
        <w:t>3) связи помечаются сообщениями, которые посылают и получают выделенные объекты.</w:t>
      </w:r>
    </w:p>
    <w:p w:rsidR="002559CA" w:rsidRDefault="006832C2">
      <w:pPr>
        <w:ind w:firstLine="284"/>
        <w:jc w:val="center"/>
        <w:rPr>
          <w:sz w:val="24"/>
        </w:rPr>
      </w:pPr>
      <w:r>
        <w:rPr>
          <w:noProof/>
        </w:rPr>
        <w:drawing>
          <wp:inline distT="0" distB="0" distL="0" distR="0">
            <wp:extent cx="4381500" cy="1386840"/>
            <wp:effectExtent l="0" t="0" r="0" b="0"/>
            <wp:docPr id="203" name="Рисунок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4381500" cy="1386840"/>
                    </a:xfrm>
                    <a:prstGeom prst="rect">
                      <a:avLst/>
                    </a:prstGeom>
                    <a:noFill/>
                    <a:ln>
                      <a:noFill/>
                    </a:ln>
                  </pic:spPr>
                </pic:pic>
              </a:graphicData>
            </a:graphic>
          </wp:inline>
        </w:drawing>
      </w:r>
    </w:p>
    <w:p w:rsidR="002559CA" w:rsidRPr="00897F63" w:rsidRDefault="002559CA">
      <w:pPr>
        <w:shd w:val="clear" w:color="auto" w:fill="FFFFFF"/>
        <w:ind w:firstLine="284"/>
        <w:jc w:val="center"/>
        <w:rPr>
          <w:color w:val="000000"/>
          <w:sz w:val="22"/>
        </w:rPr>
      </w:pPr>
      <w:r>
        <w:rPr>
          <w:b/>
          <w:color w:val="000000"/>
          <w:sz w:val="22"/>
        </w:rPr>
        <w:t xml:space="preserve">Рис. 12.19. </w:t>
      </w:r>
      <w:r>
        <w:rPr>
          <w:color w:val="000000"/>
          <w:sz w:val="22"/>
        </w:rPr>
        <w:t>Итерация и ветвление</w:t>
      </w:r>
    </w:p>
    <w:p w:rsidR="002559CA" w:rsidRPr="00897F63" w:rsidRDefault="002559CA">
      <w:pPr>
        <w:shd w:val="clear" w:color="auto" w:fill="FFFFFF"/>
        <w:ind w:firstLine="284"/>
        <w:jc w:val="center"/>
        <w:rPr>
          <w:sz w:val="22"/>
        </w:rPr>
      </w:pPr>
    </w:p>
    <w:p w:rsidR="002559CA" w:rsidRDefault="002559CA">
      <w:pPr>
        <w:shd w:val="clear" w:color="auto" w:fill="FFFFFF"/>
        <w:ind w:firstLine="284"/>
        <w:jc w:val="both"/>
        <w:rPr>
          <w:sz w:val="24"/>
        </w:rPr>
      </w:pPr>
      <w:r>
        <w:rPr>
          <w:color w:val="000000"/>
          <w:sz w:val="24"/>
        </w:rPr>
        <w:t>В итоге формируется ясное визуальное представление потока управления (в контексте структурной организации сотрудничающих объектов).</w:t>
      </w:r>
    </w:p>
    <w:p w:rsidR="002559CA" w:rsidRDefault="002559CA">
      <w:pPr>
        <w:shd w:val="clear" w:color="auto" w:fill="FFFFFF"/>
        <w:ind w:firstLine="284"/>
        <w:jc w:val="both"/>
        <w:rPr>
          <w:sz w:val="24"/>
        </w:rPr>
      </w:pPr>
      <w:r>
        <w:rPr>
          <w:color w:val="000000"/>
          <w:sz w:val="24"/>
        </w:rPr>
        <w:t>В качестве примера на рис. 12.20 приведена диаграмма сотрудничества системы управления полетом летательного аппарата.</w:t>
      </w:r>
    </w:p>
    <w:p w:rsidR="002559CA" w:rsidRDefault="006832C2">
      <w:pPr>
        <w:ind w:firstLine="284"/>
        <w:jc w:val="center"/>
        <w:rPr>
          <w:sz w:val="24"/>
        </w:rPr>
      </w:pPr>
      <w:r>
        <w:rPr>
          <w:noProof/>
        </w:rPr>
        <w:drawing>
          <wp:inline distT="0" distB="0" distL="0" distR="0">
            <wp:extent cx="3810000" cy="2499360"/>
            <wp:effectExtent l="0" t="0" r="0" b="0"/>
            <wp:docPr id="204" name="Рисунок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3810000" cy="2499360"/>
                    </a:xfrm>
                    <a:prstGeom prst="rect">
                      <a:avLst/>
                    </a:prstGeom>
                    <a:noFill/>
                    <a:ln>
                      <a:noFill/>
                    </a:ln>
                  </pic:spPr>
                </pic:pic>
              </a:graphicData>
            </a:graphic>
          </wp:inline>
        </w:drawing>
      </w:r>
    </w:p>
    <w:p w:rsidR="002559CA" w:rsidRPr="00897F63" w:rsidRDefault="002559CA">
      <w:pPr>
        <w:shd w:val="clear" w:color="auto" w:fill="FFFFFF"/>
        <w:ind w:firstLine="284"/>
        <w:jc w:val="center"/>
        <w:rPr>
          <w:color w:val="000000"/>
          <w:sz w:val="22"/>
        </w:rPr>
      </w:pPr>
      <w:r>
        <w:rPr>
          <w:b/>
          <w:color w:val="000000"/>
          <w:sz w:val="22"/>
        </w:rPr>
        <w:t xml:space="preserve">Рис. 12.20. </w:t>
      </w:r>
      <w:r>
        <w:rPr>
          <w:color w:val="000000"/>
          <w:sz w:val="22"/>
        </w:rPr>
        <w:t>Диаграмма сотрудничества системы управления полетом</w:t>
      </w:r>
    </w:p>
    <w:p w:rsidR="002559CA" w:rsidRPr="00897F63" w:rsidRDefault="002559CA">
      <w:pPr>
        <w:shd w:val="clear" w:color="auto" w:fill="FFFFFF"/>
        <w:ind w:firstLine="284"/>
        <w:jc w:val="center"/>
        <w:rPr>
          <w:sz w:val="22"/>
        </w:rPr>
      </w:pPr>
    </w:p>
    <w:p w:rsidR="002559CA" w:rsidRDefault="002559CA">
      <w:pPr>
        <w:shd w:val="clear" w:color="auto" w:fill="FFFFFF"/>
        <w:ind w:firstLine="284"/>
        <w:jc w:val="both"/>
        <w:rPr>
          <w:sz w:val="24"/>
        </w:rPr>
      </w:pPr>
      <w:r>
        <w:rPr>
          <w:color w:val="000000"/>
          <w:sz w:val="24"/>
        </w:rPr>
        <w:t>На данной диаграмме представлены пять объектов, явно показаны характеристики видимости всех связей системы. Поток управления в системе включает восемь сообщений: четыре асинхронных и четыре синхронных сообщения. Экземпляр Контроллера СУ ждет приема и обработки сообщений:</w:t>
      </w:r>
    </w:p>
    <w:p w:rsidR="002559CA" w:rsidRDefault="002559CA" w:rsidP="002559CA">
      <w:pPr>
        <w:numPr>
          <w:ilvl w:val="0"/>
          <w:numId w:val="145"/>
        </w:numPr>
        <w:shd w:val="clear" w:color="auto" w:fill="FFFFFF"/>
        <w:tabs>
          <w:tab w:val="clear" w:pos="360"/>
          <w:tab w:val="num" w:pos="644"/>
        </w:tabs>
        <w:ind w:left="644"/>
        <w:jc w:val="both"/>
        <w:rPr>
          <w:sz w:val="24"/>
        </w:rPr>
      </w:pPr>
      <w:r>
        <w:rPr>
          <w:color w:val="000000"/>
          <w:sz w:val="24"/>
        </w:rPr>
        <w:t>ВклРегСкор( );</w:t>
      </w:r>
    </w:p>
    <w:p w:rsidR="002559CA" w:rsidRDefault="002559CA" w:rsidP="002559CA">
      <w:pPr>
        <w:numPr>
          <w:ilvl w:val="0"/>
          <w:numId w:val="145"/>
        </w:numPr>
        <w:shd w:val="clear" w:color="auto" w:fill="FFFFFF"/>
        <w:tabs>
          <w:tab w:val="clear" w:pos="360"/>
          <w:tab w:val="num" w:pos="644"/>
        </w:tabs>
        <w:ind w:left="644"/>
        <w:jc w:val="both"/>
        <w:rPr>
          <w:sz w:val="24"/>
        </w:rPr>
      </w:pPr>
      <w:r>
        <w:rPr>
          <w:color w:val="000000"/>
          <w:sz w:val="24"/>
        </w:rPr>
        <w:t>ВрРегУгл();</w:t>
      </w:r>
    </w:p>
    <w:p w:rsidR="002559CA" w:rsidRDefault="002559CA" w:rsidP="002559CA">
      <w:pPr>
        <w:numPr>
          <w:ilvl w:val="0"/>
          <w:numId w:val="145"/>
        </w:numPr>
        <w:shd w:val="clear" w:color="auto" w:fill="FFFFFF"/>
        <w:tabs>
          <w:tab w:val="clear" w:pos="360"/>
          <w:tab w:val="num" w:pos="644"/>
        </w:tabs>
        <w:ind w:left="644"/>
        <w:jc w:val="both"/>
        <w:rPr>
          <w:sz w:val="24"/>
        </w:rPr>
      </w:pPr>
      <w:r>
        <w:rPr>
          <w:color w:val="000000"/>
          <w:sz w:val="24"/>
        </w:rPr>
        <w:t>ТекущСкор();</w:t>
      </w:r>
    </w:p>
    <w:p w:rsidR="002559CA" w:rsidRDefault="002559CA" w:rsidP="002559CA">
      <w:pPr>
        <w:numPr>
          <w:ilvl w:val="0"/>
          <w:numId w:val="145"/>
        </w:numPr>
        <w:shd w:val="clear" w:color="auto" w:fill="FFFFFF"/>
        <w:tabs>
          <w:tab w:val="clear" w:pos="360"/>
          <w:tab w:val="num" w:pos="644"/>
        </w:tabs>
        <w:ind w:left="644"/>
        <w:jc w:val="both"/>
        <w:rPr>
          <w:sz w:val="24"/>
        </w:rPr>
      </w:pPr>
      <w:r>
        <w:rPr>
          <w:color w:val="000000"/>
          <w:sz w:val="24"/>
        </w:rPr>
        <w:t>ТекущУгл( ).</w:t>
      </w:r>
    </w:p>
    <w:p w:rsidR="002559CA" w:rsidRDefault="002559CA">
      <w:pPr>
        <w:shd w:val="clear" w:color="auto" w:fill="FFFFFF"/>
        <w:ind w:firstLine="284"/>
        <w:jc w:val="both"/>
        <w:rPr>
          <w:sz w:val="24"/>
        </w:rPr>
      </w:pPr>
      <w:r>
        <w:rPr>
          <w:color w:val="000000"/>
          <w:sz w:val="24"/>
        </w:rPr>
        <w:t>Порядок следования сообщений задан их номерами. Для пятого и седьмого сообщений указаны условия:</w:t>
      </w:r>
    </w:p>
    <w:p w:rsidR="002559CA" w:rsidRDefault="002559CA" w:rsidP="002559CA">
      <w:pPr>
        <w:numPr>
          <w:ilvl w:val="0"/>
          <w:numId w:val="146"/>
        </w:numPr>
        <w:shd w:val="clear" w:color="auto" w:fill="FFFFFF"/>
        <w:tabs>
          <w:tab w:val="clear" w:pos="360"/>
          <w:tab w:val="num" w:pos="644"/>
        </w:tabs>
        <w:ind w:left="644"/>
        <w:jc w:val="both"/>
        <w:rPr>
          <w:sz w:val="24"/>
        </w:rPr>
      </w:pPr>
      <w:r>
        <w:rPr>
          <w:color w:val="000000"/>
          <w:sz w:val="24"/>
        </w:rPr>
        <w:t xml:space="preserve">включение Регулятора Скорости происходит, если относительное время полета </w:t>
      </w:r>
      <w:r>
        <w:rPr>
          <w:i/>
          <w:color w:val="000000"/>
          <w:sz w:val="24"/>
        </w:rPr>
        <w:t>Т</w:t>
      </w:r>
      <w:r>
        <w:rPr>
          <w:color w:val="000000"/>
          <w:sz w:val="24"/>
        </w:rPr>
        <w:t xml:space="preserve"> больше заданного периода </w:t>
      </w:r>
      <w:r>
        <w:rPr>
          <w:i/>
          <w:color w:val="000000"/>
          <w:sz w:val="24"/>
        </w:rPr>
        <w:t>Т</w:t>
      </w:r>
      <w:r>
        <w:rPr>
          <w:i/>
          <w:color w:val="000000"/>
          <w:sz w:val="24"/>
          <w:vertAlign w:val="subscript"/>
        </w:rPr>
        <w:t>зад</w:t>
      </w:r>
      <w:r>
        <w:rPr>
          <w:color w:val="000000"/>
          <w:sz w:val="24"/>
        </w:rPr>
        <w:t>;</w:t>
      </w:r>
    </w:p>
    <w:p w:rsidR="002559CA" w:rsidRDefault="002559CA" w:rsidP="002559CA">
      <w:pPr>
        <w:numPr>
          <w:ilvl w:val="0"/>
          <w:numId w:val="146"/>
        </w:numPr>
        <w:shd w:val="clear" w:color="auto" w:fill="FFFFFF"/>
        <w:tabs>
          <w:tab w:val="clear" w:pos="360"/>
          <w:tab w:val="num" w:pos="644"/>
        </w:tabs>
        <w:ind w:left="644"/>
        <w:jc w:val="both"/>
        <w:rPr>
          <w:sz w:val="24"/>
        </w:rPr>
      </w:pPr>
      <w:r>
        <w:rPr>
          <w:color w:val="000000"/>
          <w:sz w:val="24"/>
        </w:rPr>
        <w:t>включение Регулятора Углов обеспечивается, если относительное время поле-</w:t>
      </w:r>
      <w:r>
        <w:rPr>
          <w:color w:val="000000"/>
          <w:sz w:val="24"/>
          <w:vertAlign w:val="superscript"/>
        </w:rPr>
        <w:t>;</w:t>
      </w:r>
      <w:r>
        <w:rPr>
          <w:color w:val="000000"/>
          <w:sz w:val="24"/>
        </w:rPr>
        <w:t xml:space="preserve"> та меньше или равно заданному периоду.</w:t>
      </w:r>
    </w:p>
    <w:p w:rsidR="002559CA" w:rsidRDefault="002559CA">
      <w:pPr>
        <w:shd w:val="clear" w:color="auto" w:fill="FFFFFF"/>
        <w:ind w:firstLine="284"/>
        <w:jc w:val="both"/>
        <w:rPr>
          <w:b/>
          <w:color w:val="000000"/>
          <w:sz w:val="24"/>
        </w:rPr>
      </w:pPr>
    </w:p>
    <w:p w:rsidR="002559CA" w:rsidRDefault="002559CA">
      <w:pPr>
        <w:pStyle w:val="2"/>
      </w:pPr>
      <w:bookmarkStart w:id="171" w:name="_Toc41201316"/>
      <w:r>
        <w:t>Диаграммы последовательности</w:t>
      </w:r>
      <w:bookmarkEnd w:id="171"/>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Диаграмма последовательности — вторая разновидность диаграмм взаимодействия. Отражая сценарий поведения в системе, эта диаграмма обеспечивает более наглядное представление порядка передачи сообщений. Правда, она не позволяет показать такие детали, которые видны на диаграмме сотрудничества (структурные</w:t>
      </w:r>
      <w:r>
        <w:rPr>
          <w:sz w:val="24"/>
        </w:rPr>
        <w:t xml:space="preserve"> </w:t>
      </w:r>
      <w:r>
        <w:rPr>
          <w:color w:val="000000"/>
          <w:sz w:val="24"/>
        </w:rPr>
        <w:t>характеристики объектов и связей).</w:t>
      </w:r>
    </w:p>
    <w:p w:rsidR="002559CA" w:rsidRDefault="002559CA">
      <w:pPr>
        <w:shd w:val="clear" w:color="auto" w:fill="FFFFFF"/>
        <w:ind w:firstLine="284"/>
        <w:jc w:val="both"/>
        <w:rPr>
          <w:sz w:val="24"/>
        </w:rPr>
      </w:pPr>
      <w:r>
        <w:rPr>
          <w:color w:val="000000"/>
          <w:sz w:val="24"/>
        </w:rPr>
        <w:t xml:space="preserve">Графически диаграмма последовательности — разновидность таблицы, которая показывает объекты, размещенные вдоль оси </w:t>
      </w:r>
      <w:r>
        <w:rPr>
          <w:i/>
          <w:color w:val="000000"/>
          <w:sz w:val="24"/>
          <w:lang w:val="en-US"/>
        </w:rPr>
        <w:t>X</w:t>
      </w:r>
      <w:r>
        <w:rPr>
          <w:i/>
          <w:color w:val="000000"/>
          <w:sz w:val="24"/>
        </w:rPr>
        <w:t xml:space="preserve">, </w:t>
      </w:r>
      <w:r>
        <w:rPr>
          <w:color w:val="000000"/>
          <w:sz w:val="24"/>
        </w:rPr>
        <w:t xml:space="preserve">и сообщения, упорядоченные по времени вдоль оси </w:t>
      </w:r>
      <w:r>
        <w:rPr>
          <w:i/>
          <w:color w:val="000000"/>
          <w:sz w:val="24"/>
          <w:lang w:val="en-US"/>
        </w:rPr>
        <w:t>Y</w:t>
      </w:r>
      <w:r>
        <w:rPr>
          <w:i/>
          <w:color w:val="000000"/>
          <w:sz w:val="24"/>
        </w:rPr>
        <w:t>.</w:t>
      </w:r>
    </w:p>
    <w:p w:rsidR="002559CA" w:rsidRDefault="006832C2">
      <w:pPr>
        <w:ind w:firstLine="284"/>
        <w:jc w:val="center"/>
        <w:rPr>
          <w:sz w:val="24"/>
        </w:rPr>
      </w:pPr>
      <w:r>
        <w:rPr>
          <w:noProof/>
        </w:rPr>
        <w:drawing>
          <wp:inline distT="0" distB="0" distL="0" distR="0">
            <wp:extent cx="4556760" cy="2758440"/>
            <wp:effectExtent l="0" t="0" r="0" b="0"/>
            <wp:docPr id="205" name="Рисунок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4556760" cy="2758440"/>
                    </a:xfrm>
                    <a:prstGeom prst="rect">
                      <a:avLst/>
                    </a:prstGeom>
                    <a:noFill/>
                    <a:ln>
                      <a:noFill/>
                    </a:ln>
                  </pic:spPr>
                </pic:pic>
              </a:graphicData>
            </a:graphic>
          </wp:inline>
        </w:drawing>
      </w:r>
    </w:p>
    <w:p w:rsidR="002559CA" w:rsidRDefault="002559CA">
      <w:pPr>
        <w:shd w:val="clear" w:color="auto" w:fill="FFFFFF"/>
        <w:ind w:firstLine="284"/>
        <w:jc w:val="center"/>
        <w:rPr>
          <w:sz w:val="22"/>
        </w:rPr>
      </w:pPr>
      <w:r>
        <w:rPr>
          <w:b/>
          <w:color w:val="000000"/>
          <w:sz w:val="22"/>
        </w:rPr>
        <w:t>Рис. 12.21.</w:t>
      </w:r>
      <w:r>
        <w:rPr>
          <w:color w:val="000000"/>
          <w:sz w:val="22"/>
        </w:rPr>
        <w:t xml:space="preserve"> Диаграмма последовательности системы управления полетом</w:t>
      </w:r>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 xml:space="preserve">Как показано на рис. 12.21, объекты, участвующие во взаимодействии, помещаются на вершине диаграммы, вдоль оси </w:t>
      </w:r>
      <w:r>
        <w:rPr>
          <w:i/>
          <w:color w:val="000000"/>
          <w:sz w:val="24"/>
          <w:lang w:val="en-US"/>
        </w:rPr>
        <w:t>X</w:t>
      </w:r>
      <w:r>
        <w:rPr>
          <w:i/>
          <w:color w:val="000000"/>
          <w:sz w:val="24"/>
        </w:rPr>
        <w:t xml:space="preserve">. </w:t>
      </w:r>
      <w:r>
        <w:rPr>
          <w:color w:val="000000"/>
          <w:sz w:val="24"/>
        </w:rPr>
        <w:t xml:space="preserve">Обычно слева размещается объект, инициирующий взаимодействие, а справа — объекты по возрастанию подчиненности. Сообщения, посылаемые и принимаемые объектами, помещаются вдоль оси </w:t>
      </w:r>
      <w:r>
        <w:rPr>
          <w:i/>
          <w:color w:val="000000"/>
          <w:sz w:val="24"/>
          <w:lang w:val="en-US"/>
        </w:rPr>
        <w:t>Y</w:t>
      </w:r>
      <w:r>
        <w:rPr>
          <w:color w:val="000000"/>
          <w:sz w:val="24"/>
        </w:rPr>
        <w:t xml:space="preserve"> в порядке возрастания времени от вершины к основанию диаграммы. Используются те же синтаксис и обозначения синхронизации, что и в диаграммах сотрудничества. Таким образом, обеспечивается простое визуальное представление потока управления во времени.</w:t>
      </w:r>
    </w:p>
    <w:p w:rsidR="002559CA" w:rsidRDefault="002559CA">
      <w:pPr>
        <w:shd w:val="clear" w:color="auto" w:fill="FFFFFF"/>
        <w:ind w:firstLine="284"/>
        <w:jc w:val="both"/>
        <w:rPr>
          <w:sz w:val="24"/>
        </w:rPr>
      </w:pPr>
      <w:r>
        <w:rPr>
          <w:color w:val="000000"/>
          <w:sz w:val="24"/>
        </w:rPr>
        <w:t>От диаграмм сотрудничества диаграммы последовательности отличают две важные характеристики.</w:t>
      </w:r>
    </w:p>
    <w:p w:rsidR="002559CA" w:rsidRDefault="002559CA">
      <w:pPr>
        <w:shd w:val="clear" w:color="auto" w:fill="FFFFFF"/>
        <w:ind w:firstLine="284"/>
        <w:jc w:val="both"/>
        <w:rPr>
          <w:sz w:val="24"/>
        </w:rPr>
      </w:pPr>
      <w:r>
        <w:rPr>
          <w:color w:val="000000"/>
          <w:sz w:val="24"/>
        </w:rPr>
        <w:t xml:space="preserve">Первая характеристика — </w:t>
      </w:r>
      <w:r>
        <w:rPr>
          <w:i/>
          <w:color w:val="000000"/>
          <w:sz w:val="24"/>
        </w:rPr>
        <w:t xml:space="preserve">линия жизни </w:t>
      </w:r>
      <w:r>
        <w:rPr>
          <w:color w:val="000000"/>
          <w:sz w:val="24"/>
        </w:rPr>
        <w:t>объекта.</w:t>
      </w:r>
    </w:p>
    <w:p w:rsidR="002559CA" w:rsidRDefault="002559CA">
      <w:pPr>
        <w:shd w:val="clear" w:color="auto" w:fill="FFFFFF"/>
        <w:ind w:firstLine="284"/>
        <w:jc w:val="both"/>
        <w:rPr>
          <w:sz w:val="24"/>
        </w:rPr>
      </w:pPr>
      <w:r>
        <w:rPr>
          <w:color w:val="000000"/>
          <w:sz w:val="24"/>
        </w:rPr>
        <w:t>Линия жизни объекта — это вертикальная пунктирная линия, которая обозначает период существования объекта. Большинство объектов существуют на протяжении всего взаимодействия, их линии жизни тянутся от вершины до основания диаграммы. Впрочем, объекты могут создаваться в ходе взаимодействия. Их линии жизни начинаются с момента приема сообщения «</w:t>
      </w:r>
      <w:r>
        <w:rPr>
          <w:color w:val="000000"/>
          <w:sz w:val="24"/>
          <w:lang w:val="en-US"/>
        </w:rPr>
        <w:t>create</w:t>
      </w:r>
      <w:r>
        <w:rPr>
          <w:color w:val="000000"/>
          <w:sz w:val="24"/>
        </w:rPr>
        <w:t>». Кроме того, объекты могут уничтожаться в ходе взаимодействия. Их линии жизни заканчиваются с момента приема сообщения «</w:t>
      </w:r>
      <w:r>
        <w:rPr>
          <w:color w:val="000000"/>
          <w:sz w:val="24"/>
          <w:lang w:val="en-US"/>
        </w:rPr>
        <w:t>destroy</w:t>
      </w:r>
      <w:r>
        <w:rPr>
          <w:color w:val="000000"/>
          <w:sz w:val="24"/>
        </w:rPr>
        <w:t xml:space="preserve">». Как представлено на рис. 12.22, уничтожение линии жизни отмечается пометкой </w:t>
      </w:r>
      <w:r>
        <w:rPr>
          <w:color w:val="000000"/>
          <w:sz w:val="24"/>
          <w:lang w:val="en-US"/>
        </w:rPr>
        <w:t>X</w:t>
      </w:r>
      <w:r>
        <w:rPr>
          <w:color w:val="000000"/>
          <w:sz w:val="24"/>
        </w:rPr>
        <w:t xml:space="preserve"> в конце линии:</w:t>
      </w:r>
    </w:p>
    <w:p w:rsidR="002559CA" w:rsidRDefault="006832C2">
      <w:pPr>
        <w:ind w:firstLine="284"/>
        <w:jc w:val="center"/>
        <w:rPr>
          <w:sz w:val="24"/>
        </w:rPr>
      </w:pPr>
      <w:r>
        <w:rPr>
          <w:noProof/>
        </w:rPr>
        <w:drawing>
          <wp:inline distT="0" distB="0" distL="0" distR="0">
            <wp:extent cx="1447800" cy="952500"/>
            <wp:effectExtent l="0" t="0" r="0" b="0"/>
            <wp:docPr id="206" name="Рисунок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1447800" cy="952500"/>
                    </a:xfrm>
                    <a:prstGeom prst="rect">
                      <a:avLst/>
                    </a:prstGeom>
                    <a:noFill/>
                    <a:ln>
                      <a:noFill/>
                    </a:ln>
                  </pic:spPr>
                </pic:pic>
              </a:graphicData>
            </a:graphic>
          </wp:inline>
        </w:drawing>
      </w:r>
    </w:p>
    <w:p w:rsidR="002559CA" w:rsidRDefault="002559CA">
      <w:pPr>
        <w:shd w:val="clear" w:color="auto" w:fill="FFFFFF"/>
        <w:ind w:firstLine="284"/>
        <w:jc w:val="center"/>
        <w:rPr>
          <w:sz w:val="22"/>
        </w:rPr>
      </w:pPr>
      <w:r>
        <w:rPr>
          <w:b/>
          <w:color w:val="000000"/>
          <w:sz w:val="22"/>
        </w:rPr>
        <w:t>Рис. 12.22.</w:t>
      </w:r>
      <w:r>
        <w:rPr>
          <w:color w:val="000000"/>
          <w:sz w:val="22"/>
        </w:rPr>
        <w:t xml:space="preserve"> Создание и уничтожение объекта</w:t>
      </w:r>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 xml:space="preserve">Вторая характеристика — </w:t>
      </w:r>
      <w:r>
        <w:rPr>
          <w:i/>
          <w:color w:val="000000"/>
          <w:sz w:val="24"/>
        </w:rPr>
        <w:t>фокус управления.</w:t>
      </w:r>
    </w:p>
    <w:p w:rsidR="002559CA" w:rsidRDefault="002559CA">
      <w:pPr>
        <w:shd w:val="clear" w:color="auto" w:fill="FFFFFF"/>
        <w:ind w:firstLine="284"/>
        <w:jc w:val="both"/>
        <w:rPr>
          <w:sz w:val="24"/>
        </w:rPr>
      </w:pPr>
      <w:r>
        <w:rPr>
          <w:color w:val="000000"/>
          <w:sz w:val="24"/>
        </w:rPr>
        <w:t>Фокус управления — это высокий тонкий прямоугольник, отображающий период времени, в течение которого объект выполняет действие (свою или подчиненную процедуру). Вершина прямоугольника отмечает начало действия, а основание — его завершение. Момент завершения может маркироваться сообщением возврата, которое показывается пунктирной стрелкой. Можно показать вложение фокуса управления (например, рекурсивный вызов собственной операции). Для этого второй фокус управления рисуется немного правее первого (рис. 12.23).</w:t>
      </w:r>
    </w:p>
    <w:p w:rsidR="002559CA" w:rsidRDefault="006832C2">
      <w:pPr>
        <w:ind w:firstLine="284"/>
        <w:jc w:val="center"/>
        <w:rPr>
          <w:sz w:val="24"/>
        </w:rPr>
      </w:pPr>
      <w:r>
        <w:rPr>
          <w:noProof/>
        </w:rPr>
        <w:drawing>
          <wp:inline distT="0" distB="0" distL="0" distR="0">
            <wp:extent cx="1127760" cy="723900"/>
            <wp:effectExtent l="0" t="0" r="0" b="0"/>
            <wp:docPr id="207" name="Рисунок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1127760" cy="723900"/>
                    </a:xfrm>
                    <a:prstGeom prst="rect">
                      <a:avLst/>
                    </a:prstGeom>
                    <a:noFill/>
                    <a:ln>
                      <a:noFill/>
                    </a:ln>
                  </pic:spPr>
                </pic:pic>
              </a:graphicData>
            </a:graphic>
          </wp:inline>
        </w:drawing>
      </w:r>
    </w:p>
    <w:p w:rsidR="002559CA" w:rsidRDefault="002559CA">
      <w:pPr>
        <w:shd w:val="clear" w:color="auto" w:fill="FFFFFF"/>
        <w:ind w:firstLine="284"/>
        <w:jc w:val="center"/>
        <w:rPr>
          <w:sz w:val="22"/>
        </w:rPr>
      </w:pPr>
      <w:r>
        <w:rPr>
          <w:b/>
          <w:color w:val="000000"/>
          <w:sz w:val="22"/>
        </w:rPr>
        <w:t xml:space="preserve">Рис. 12.23. </w:t>
      </w:r>
      <w:r>
        <w:rPr>
          <w:color w:val="000000"/>
          <w:sz w:val="22"/>
        </w:rPr>
        <w:t>Вложение фокусов управления</w:t>
      </w:r>
    </w:p>
    <w:p w:rsidR="002559CA" w:rsidRPr="00897F63" w:rsidRDefault="002559CA">
      <w:pPr>
        <w:shd w:val="clear" w:color="auto" w:fill="FFFFFF"/>
        <w:ind w:firstLine="284"/>
        <w:jc w:val="both"/>
        <w:rPr>
          <w:i/>
          <w:color w:val="000000"/>
          <w:sz w:val="24"/>
        </w:rPr>
      </w:pPr>
    </w:p>
    <w:p w:rsidR="002559CA" w:rsidRDefault="002559CA">
      <w:pPr>
        <w:shd w:val="clear" w:color="auto" w:fill="FFFFFF"/>
        <w:ind w:firstLine="284"/>
        <w:jc w:val="both"/>
        <w:rPr>
          <w:sz w:val="24"/>
        </w:rPr>
      </w:pPr>
      <w:r>
        <w:rPr>
          <w:i/>
          <w:color w:val="000000"/>
          <w:sz w:val="24"/>
        </w:rPr>
        <w:t>Замечания.</w:t>
      </w:r>
    </w:p>
    <w:p w:rsidR="002559CA" w:rsidRDefault="002559CA">
      <w:pPr>
        <w:numPr>
          <w:ilvl w:val="0"/>
          <w:numId w:val="147"/>
        </w:numPr>
        <w:shd w:val="clear" w:color="auto" w:fill="FFFFFF"/>
        <w:jc w:val="both"/>
        <w:rPr>
          <w:sz w:val="24"/>
        </w:rPr>
      </w:pPr>
      <w:r>
        <w:rPr>
          <w:color w:val="000000"/>
          <w:sz w:val="24"/>
        </w:rPr>
        <w:t>Для отображения «условности» линия жизни может быть разделена на несколько параллельных линий жизни. Каждая отдельная линия соответствует условному ветвлению во взаимодействии. Далее в некоторой точке линии жизни могут быть снова слиты (рис. 12.24).</w:t>
      </w:r>
    </w:p>
    <w:p w:rsidR="002559CA" w:rsidRDefault="006832C2">
      <w:pPr>
        <w:ind w:firstLine="284"/>
        <w:jc w:val="center"/>
        <w:rPr>
          <w:sz w:val="24"/>
        </w:rPr>
      </w:pPr>
      <w:r>
        <w:rPr>
          <w:noProof/>
        </w:rPr>
        <w:drawing>
          <wp:inline distT="0" distB="0" distL="0" distR="0">
            <wp:extent cx="1508760" cy="1333500"/>
            <wp:effectExtent l="0" t="0" r="0" b="0"/>
            <wp:docPr id="208" name="Рисунок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1508760" cy="1333500"/>
                    </a:xfrm>
                    <a:prstGeom prst="rect">
                      <a:avLst/>
                    </a:prstGeom>
                    <a:noFill/>
                    <a:ln>
                      <a:noFill/>
                    </a:ln>
                  </pic:spPr>
                </pic:pic>
              </a:graphicData>
            </a:graphic>
          </wp:inline>
        </w:drawing>
      </w:r>
    </w:p>
    <w:p w:rsidR="002559CA" w:rsidRDefault="002559CA">
      <w:pPr>
        <w:shd w:val="clear" w:color="auto" w:fill="FFFFFF"/>
        <w:ind w:firstLine="284"/>
        <w:jc w:val="center"/>
        <w:rPr>
          <w:sz w:val="22"/>
        </w:rPr>
      </w:pPr>
      <w:r>
        <w:rPr>
          <w:b/>
          <w:color w:val="000000"/>
          <w:sz w:val="22"/>
        </w:rPr>
        <w:t xml:space="preserve">Рис. 12.24. </w:t>
      </w:r>
      <w:r>
        <w:rPr>
          <w:color w:val="000000"/>
          <w:sz w:val="22"/>
        </w:rPr>
        <w:t>Параллельные линии жизни</w:t>
      </w:r>
    </w:p>
    <w:p w:rsidR="002559CA" w:rsidRDefault="002559CA">
      <w:pPr>
        <w:shd w:val="clear" w:color="auto" w:fill="FFFFFF"/>
        <w:ind w:firstLine="284"/>
        <w:jc w:val="both"/>
        <w:rPr>
          <w:color w:val="000000"/>
          <w:sz w:val="24"/>
          <w:lang w:val="en-US"/>
        </w:rPr>
      </w:pPr>
    </w:p>
    <w:p w:rsidR="002559CA" w:rsidRDefault="002559CA">
      <w:pPr>
        <w:numPr>
          <w:ilvl w:val="0"/>
          <w:numId w:val="147"/>
        </w:numPr>
        <w:shd w:val="clear" w:color="auto" w:fill="FFFFFF"/>
        <w:jc w:val="both"/>
        <w:rPr>
          <w:sz w:val="24"/>
        </w:rPr>
      </w:pPr>
      <w:r>
        <w:rPr>
          <w:color w:val="000000"/>
          <w:sz w:val="24"/>
        </w:rPr>
        <w:t>Ветвление показывается множеством стрелок, идущих из одной точки. Каждая стрелка отмечается сторожевым условием (рис. 12.25).</w:t>
      </w:r>
    </w:p>
    <w:p w:rsidR="002559CA" w:rsidRDefault="006832C2">
      <w:pPr>
        <w:ind w:firstLine="284"/>
        <w:jc w:val="center"/>
        <w:rPr>
          <w:sz w:val="24"/>
        </w:rPr>
      </w:pPr>
      <w:r>
        <w:rPr>
          <w:noProof/>
        </w:rPr>
        <w:drawing>
          <wp:inline distT="0" distB="0" distL="0" distR="0">
            <wp:extent cx="2476500" cy="1584960"/>
            <wp:effectExtent l="0" t="0" r="0" b="0"/>
            <wp:docPr id="209" name="Рисунок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2476500" cy="1584960"/>
                    </a:xfrm>
                    <a:prstGeom prst="rect">
                      <a:avLst/>
                    </a:prstGeom>
                    <a:noFill/>
                    <a:ln>
                      <a:noFill/>
                    </a:ln>
                  </pic:spPr>
                </pic:pic>
              </a:graphicData>
            </a:graphic>
          </wp:inline>
        </w:drawing>
      </w:r>
    </w:p>
    <w:p w:rsidR="002559CA" w:rsidRPr="00897F63" w:rsidRDefault="002559CA">
      <w:pPr>
        <w:shd w:val="clear" w:color="auto" w:fill="FFFFFF"/>
        <w:ind w:firstLine="284"/>
        <w:jc w:val="center"/>
        <w:rPr>
          <w:color w:val="000000"/>
          <w:sz w:val="22"/>
        </w:rPr>
      </w:pPr>
      <w:r>
        <w:rPr>
          <w:b/>
          <w:color w:val="000000"/>
          <w:sz w:val="22"/>
        </w:rPr>
        <w:t xml:space="preserve">Рис. 12.25. </w:t>
      </w:r>
      <w:r>
        <w:rPr>
          <w:color w:val="000000"/>
          <w:sz w:val="22"/>
        </w:rPr>
        <w:t>Ветвление</w:t>
      </w:r>
    </w:p>
    <w:p w:rsidR="002559CA" w:rsidRPr="00897F63" w:rsidRDefault="002559CA">
      <w:pPr>
        <w:shd w:val="clear" w:color="auto" w:fill="FFFFFF"/>
        <w:ind w:firstLine="284"/>
        <w:jc w:val="center"/>
        <w:rPr>
          <w:sz w:val="22"/>
        </w:rPr>
      </w:pPr>
    </w:p>
    <w:p w:rsidR="002559CA" w:rsidRPr="00897F63" w:rsidRDefault="002559CA">
      <w:pPr>
        <w:pStyle w:val="2"/>
      </w:pPr>
      <w:bookmarkStart w:id="172" w:name="_Toc41201317"/>
      <w:r>
        <w:t xml:space="preserve">Диаграммы </w:t>
      </w:r>
      <w:r>
        <w:rPr>
          <w:lang w:val="en-US"/>
        </w:rPr>
        <w:t>Use</w:t>
      </w:r>
      <w:r>
        <w:t xml:space="preserve"> </w:t>
      </w:r>
      <w:r>
        <w:rPr>
          <w:lang w:val="en-US"/>
        </w:rPr>
        <w:t>Case</w:t>
      </w:r>
      <w:bookmarkEnd w:id="172"/>
    </w:p>
    <w:p w:rsidR="002559CA" w:rsidRPr="00897F63" w:rsidRDefault="002559CA"/>
    <w:p w:rsidR="002559CA" w:rsidRDefault="002559CA">
      <w:pPr>
        <w:shd w:val="clear" w:color="auto" w:fill="FFFFFF"/>
        <w:ind w:firstLine="284"/>
        <w:jc w:val="both"/>
        <w:rPr>
          <w:color w:val="000000"/>
          <w:sz w:val="24"/>
        </w:rPr>
      </w:pPr>
      <w:r>
        <w:rPr>
          <w:color w:val="000000"/>
          <w:sz w:val="24"/>
        </w:rPr>
        <w:t xml:space="preserve">Диаграмма </w:t>
      </w:r>
      <w:r>
        <w:rPr>
          <w:color w:val="000000"/>
          <w:sz w:val="24"/>
          <w:lang w:val="en-US"/>
        </w:rPr>
        <w:t>Use</w:t>
      </w:r>
      <w:r>
        <w:rPr>
          <w:color w:val="000000"/>
          <w:sz w:val="24"/>
        </w:rPr>
        <w:t xml:space="preserve"> </w:t>
      </w:r>
      <w:r>
        <w:rPr>
          <w:color w:val="000000"/>
          <w:sz w:val="24"/>
          <w:lang w:val="en-US"/>
        </w:rPr>
        <w:t>Case</w:t>
      </w:r>
      <w:r>
        <w:rPr>
          <w:color w:val="000000"/>
          <w:sz w:val="24"/>
        </w:rPr>
        <w:t xml:space="preserve"> определяет поведение системы с точки зрения пользователя. Диаграмма </w:t>
      </w:r>
      <w:r>
        <w:rPr>
          <w:color w:val="000000"/>
          <w:sz w:val="24"/>
          <w:lang w:val="en-US"/>
        </w:rPr>
        <w:t>Use</w:t>
      </w:r>
      <w:r>
        <w:rPr>
          <w:color w:val="000000"/>
          <w:sz w:val="24"/>
        </w:rPr>
        <w:t xml:space="preserve"> </w:t>
      </w:r>
      <w:r>
        <w:rPr>
          <w:color w:val="000000"/>
          <w:sz w:val="24"/>
          <w:lang w:val="en-US"/>
        </w:rPr>
        <w:t>Case</w:t>
      </w:r>
      <w:r>
        <w:rPr>
          <w:color w:val="000000"/>
          <w:sz w:val="24"/>
        </w:rPr>
        <w:t xml:space="preserve"> рассматривается как главное средство для первичного моделирования динамики системы, используется для выяснения требований к разрабатываемой системе, фиксации этих требований в форме, которая позволит проводить дальнейшую разработку. В русской литературе диаграммы </w:t>
      </w:r>
      <w:r>
        <w:rPr>
          <w:color w:val="000000"/>
          <w:sz w:val="24"/>
          <w:lang w:val="en-US"/>
        </w:rPr>
        <w:t>Use</w:t>
      </w:r>
      <w:r>
        <w:rPr>
          <w:color w:val="000000"/>
          <w:sz w:val="24"/>
        </w:rPr>
        <w:t xml:space="preserve"> </w:t>
      </w:r>
      <w:r>
        <w:rPr>
          <w:color w:val="000000"/>
          <w:sz w:val="24"/>
          <w:lang w:val="en-US"/>
        </w:rPr>
        <w:t>Case</w:t>
      </w:r>
      <w:r>
        <w:rPr>
          <w:color w:val="000000"/>
          <w:sz w:val="24"/>
        </w:rPr>
        <w:t xml:space="preserve"> часто называют диаграммами прецедентов, или диаграммами вариантов использования. </w:t>
      </w:r>
    </w:p>
    <w:p w:rsidR="002559CA" w:rsidRDefault="002559CA">
      <w:pPr>
        <w:shd w:val="clear" w:color="auto" w:fill="FFFFFF"/>
        <w:ind w:firstLine="284"/>
        <w:jc w:val="both"/>
        <w:rPr>
          <w:sz w:val="24"/>
        </w:rPr>
      </w:pPr>
      <w:r>
        <w:rPr>
          <w:color w:val="000000"/>
          <w:sz w:val="24"/>
        </w:rPr>
        <w:t xml:space="preserve">В состав диаграмм </w:t>
      </w:r>
      <w:r>
        <w:rPr>
          <w:color w:val="000000"/>
          <w:sz w:val="24"/>
          <w:lang w:val="en-US"/>
        </w:rPr>
        <w:t>Use</w:t>
      </w:r>
      <w:r>
        <w:rPr>
          <w:color w:val="000000"/>
          <w:sz w:val="24"/>
        </w:rPr>
        <w:t xml:space="preserve"> </w:t>
      </w:r>
      <w:r>
        <w:rPr>
          <w:color w:val="000000"/>
          <w:sz w:val="24"/>
          <w:lang w:val="en-US"/>
        </w:rPr>
        <w:t>Case</w:t>
      </w:r>
      <w:r>
        <w:rPr>
          <w:color w:val="000000"/>
          <w:sz w:val="24"/>
        </w:rPr>
        <w:t xml:space="preserve"> входят элементы </w:t>
      </w:r>
      <w:r>
        <w:rPr>
          <w:color w:val="000000"/>
          <w:sz w:val="24"/>
          <w:lang w:val="en-US"/>
        </w:rPr>
        <w:t>Use</w:t>
      </w:r>
      <w:r>
        <w:rPr>
          <w:color w:val="000000"/>
          <w:sz w:val="24"/>
        </w:rPr>
        <w:t xml:space="preserve"> </w:t>
      </w:r>
      <w:r>
        <w:rPr>
          <w:color w:val="000000"/>
          <w:sz w:val="24"/>
          <w:lang w:val="en-US"/>
        </w:rPr>
        <w:t>Case</w:t>
      </w:r>
      <w:r>
        <w:rPr>
          <w:color w:val="000000"/>
          <w:sz w:val="24"/>
        </w:rPr>
        <w:t xml:space="preserve">, актеры, а также отношения зависимости, обобщения и ассоциации. Как и другие диаграммы, диаграммы </w:t>
      </w:r>
      <w:r>
        <w:rPr>
          <w:color w:val="000000"/>
          <w:sz w:val="24"/>
          <w:lang w:val="en-US"/>
        </w:rPr>
        <w:t>Use</w:t>
      </w:r>
      <w:r>
        <w:rPr>
          <w:color w:val="000000"/>
          <w:sz w:val="24"/>
        </w:rPr>
        <w:t xml:space="preserve"> </w:t>
      </w:r>
      <w:r>
        <w:rPr>
          <w:color w:val="000000"/>
          <w:sz w:val="24"/>
          <w:lang w:val="en-US"/>
        </w:rPr>
        <w:t>Case</w:t>
      </w:r>
      <w:r>
        <w:rPr>
          <w:color w:val="000000"/>
          <w:sz w:val="24"/>
        </w:rPr>
        <w:t xml:space="preserve"> могут включать примечания и ограничения. Кроме того, диаграммы </w:t>
      </w:r>
      <w:r>
        <w:rPr>
          <w:color w:val="000000"/>
          <w:sz w:val="24"/>
          <w:lang w:val="en-US"/>
        </w:rPr>
        <w:t>Use</w:t>
      </w:r>
      <w:r>
        <w:rPr>
          <w:color w:val="000000"/>
          <w:sz w:val="24"/>
        </w:rPr>
        <w:t xml:space="preserve"> </w:t>
      </w:r>
      <w:r>
        <w:rPr>
          <w:color w:val="000000"/>
          <w:sz w:val="24"/>
          <w:lang w:val="en-US"/>
        </w:rPr>
        <w:t>Case</w:t>
      </w:r>
      <w:r>
        <w:rPr>
          <w:color w:val="000000"/>
          <w:sz w:val="24"/>
        </w:rPr>
        <w:t xml:space="preserve"> могут содержать пакеты, используемые для группировки элементов модели в крупные фрагменты.</w:t>
      </w:r>
    </w:p>
    <w:p w:rsidR="002559CA" w:rsidRPr="00897F63" w:rsidRDefault="002559CA">
      <w:pPr>
        <w:shd w:val="clear" w:color="auto" w:fill="FFFFFF"/>
        <w:ind w:firstLine="284"/>
        <w:jc w:val="both"/>
        <w:rPr>
          <w:b/>
          <w:color w:val="000000"/>
          <w:sz w:val="24"/>
        </w:rPr>
      </w:pPr>
    </w:p>
    <w:p w:rsidR="002559CA" w:rsidRDefault="002559CA">
      <w:pPr>
        <w:pStyle w:val="3"/>
      </w:pPr>
      <w:bookmarkStart w:id="173" w:name="_Toc41201318"/>
      <w:r>
        <w:t xml:space="preserve">Актеры и элементы </w:t>
      </w:r>
      <w:r>
        <w:rPr>
          <w:lang w:val="en-US"/>
        </w:rPr>
        <w:t>Use</w:t>
      </w:r>
      <w:r>
        <w:t xml:space="preserve"> </w:t>
      </w:r>
      <w:r>
        <w:rPr>
          <w:lang w:val="en-US"/>
        </w:rPr>
        <w:t>Case</w:t>
      </w:r>
      <w:bookmarkEnd w:id="173"/>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 xml:space="preserve">Вершинами в диаграмме </w:t>
      </w:r>
      <w:r>
        <w:rPr>
          <w:color w:val="000000"/>
          <w:sz w:val="24"/>
          <w:lang w:val="en-US"/>
        </w:rPr>
        <w:t>Use</w:t>
      </w:r>
      <w:r>
        <w:rPr>
          <w:color w:val="000000"/>
          <w:sz w:val="24"/>
        </w:rPr>
        <w:t xml:space="preserve"> </w:t>
      </w:r>
      <w:r>
        <w:rPr>
          <w:color w:val="000000"/>
          <w:sz w:val="24"/>
          <w:lang w:val="en-US"/>
        </w:rPr>
        <w:t>Case</w:t>
      </w:r>
      <w:r>
        <w:rPr>
          <w:color w:val="000000"/>
          <w:sz w:val="24"/>
        </w:rPr>
        <w:t xml:space="preserve"> являются актеры и элементы </w:t>
      </w:r>
      <w:r>
        <w:rPr>
          <w:color w:val="000000"/>
          <w:sz w:val="24"/>
          <w:lang w:val="en-US"/>
        </w:rPr>
        <w:t>Use</w:t>
      </w:r>
      <w:r>
        <w:rPr>
          <w:color w:val="000000"/>
          <w:sz w:val="24"/>
        </w:rPr>
        <w:t xml:space="preserve"> </w:t>
      </w:r>
      <w:r>
        <w:rPr>
          <w:color w:val="000000"/>
          <w:sz w:val="24"/>
          <w:lang w:val="en-US"/>
        </w:rPr>
        <w:t>Case</w:t>
      </w:r>
      <w:r>
        <w:rPr>
          <w:color w:val="000000"/>
          <w:sz w:val="24"/>
        </w:rPr>
        <w:t>. Их обозначения показаны на рис. 12.26.</w:t>
      </w:r>
    </w:p>
    <w:p w:rsidR="002559CA" w:rsidRDefault="002559CA">
      <w:pPr>
        <w:shd w:val="clear" w:color="auto" w:fill="FFFFFF"/>
        <w:ind w:firstLine="284"/>
        <w:jc w:val="both"/>
        <w:rPr>
          <w:sz w:val="24"/>
        </w:rPr>
      </w:pPr>
      <w:r>
        <w:rPr>
          <w:color w:val="000000"/>
          <w:sz w:val="24"/>
        </w:rPr>
        <w:t xml:space="preserve">Актеры представляют внешний мир, нуждающийся в работе системы. Элементы </w:t>
      </w:r>
      <w:r>
        <w:rPr>
          <w:color w:val="000000"/>
          <w:sz w:val="24"/>
          <w:lang w:val="en-US"/>
        </w:rPr>
        <w:t>Use</w:t>
      </w:r>
      <w:r>
        <w:rPr>
          <w:color w:val="000000"/>
          <w:sz w:val="24"/>
        </w:rPr>
        <w:t xml:space="preserve"> </w:t>
      </w:r>
      <w:r>
        <w:rPr>
          <w:color w:val="000000"/>
          <w:sz w:val="24"/>
          <w:lang w:val="en-US"/>
        </w:rPr>
        <w:t>Case</w:t>
      </w:r>
      <w:r>
        <w:rPr>
          <w:color w:val="000000"/>
          <w:sz w:val="24"/>
        </w:rPr>
        <w:t xml:space="preserve"> представляют действия, выполняемые системой в интересах актеров.</w:t>
      </w:r>
    </w:p>
    <w:p w:rsidR="002559CA" w:rsidRDefault="006832C2">
      <w:pPr>
        <w:ind w:firstLine="284"/>
        <w:jc w:val="center"/>
        <w:rPr>
          <w:sz w:val="24"/>
        </w:rPr>
      </w:pPr>
      <w:r>
        <w:rPr>
          <w:noProof/>
        </w:rPr>
        <w:drawing>
          <wp:inline distT="0" distB="0" distL="0" distR="0">
            <wp:extent cx="1920240" cy="746760"/>
            <wp:effectExtent l="0" t="0" r="0" b="0"/>
            <wp:docPr id="210" name="Рисунок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1920240" cy="746760"/>
                    </a:xfrm>
                    <a:prstGeom prst="rect">
                      <a:avLst/>
                    </a:prstGeom>
                    <a:noFill/>
                    <a:ln>
                      <a:noFill/>
                    </a:ln>
                  </pic:spPr>
                </pic:pic>
              </a:graphicData>
            </a:graphic>
          </wp:inline>
        </w:drawing>
      </w:r>
    </w:p>
    <w:p w:rsidR="002559CA" w:rsidRDefault="002559CA">
      <w:pPr>
        <w:shd w:val="clear" w:color="auto" w:fill="FFFFFF"/>
        <w:ind w:firstLine="284"/>
        <w:jc w:val="center"/>
        <w:rPr>
          <w:sz w:val="22"/>
        </w:rPr>
      </w:pPr>
      <w:r>
        <w:rPr>
          <w:b/>
          <w:color w:val="000000"/>
          <w:sz w:val="22"/>
        </w:rPr>
        <w:t xml:space="preserve">Рис. 12.26. </w:t>
      </w:r>
      <w:r>
        <w:rPr>
          <w:color w:val="000000"/>
          <w:sz w:val="22"/>
        </w:rPr>
        <w:t xml:space="preserve">Обозначения актера и элемента </w:t>
      </w:r>
      <w:r>
        <w:rPr>
          <w:color w:val="000000"/>
          <w:sz w:val="22"/>
          <w:lang w:val="en-US"/>
        </w:rPr>
        <w:t>Use</w:t>
      </w:r>
      <w:r>
        <w:rPr>
          <w:color w:val="000000"/>
          <w:sz w:val="22"/>
        </w:rPr>
        <w:t xml:space="preserve"> </w:t>
      </w:r>
      <w:r>
        <w:rPr>
          <w:color w:val="000000"/>
          <w:sz w:val="22"/>
          <w:lang w:val="en-US"/>
        </w:rPr>
        <w:t>Case</w:t>
      </w:r>
    </w:p>
    <w:p w:rsidR="002559CA" w:rsidRPr="00897F63" w:rsidRDefault="002559CA">
      <w:pPr>
        <w:shd w:val="clear" w:color="auto" w:fill="FFFFFF"/>
        <w:ind w:firstLine="284"/>
        <w:jc w:val="both"/>
        <w:rPr>
          <w:i/>
          <w:color w:val="000000"/>
          <w:sz w:val="24"/>
        </w:rPr>
      </w:pPr>
    </w:p>
    <w:p w:rsidR="002559CA" w:rsidRDefault="002559CA">
      <w:pPr>
        <w:shd w:val="clear" w:color="auto" w:fill="FFFFFF"/>
        <w:ind w:firstLine="284"/>
        <w:jc w:val="both"/>
        <w:rPr>
          <w:sz w:val="24"/>
        </w:rPr>
      </w:pPr>
      <w:r>
        <w:rPr>
          <w:i/>
          <w:color w:val="000000"/>
          <w:sz w:val="24"/>
        </w:rPr>
        <w:t xml:space="preserve">Актер — </w:t>
      </w:r>
      <w:r>
        <w:rPr>
          <w:color w:val="000000"/>
          <w:sz w:val="24"/>
        </w:rPr>
        <w:t xml:space="preserve">это роль объекта вне системы, который прямо взаимодействует с ее частью — конкретным элементом (элементом </w:t>
      </w:r>
      <w:r>
        <w:rPr>
          <w:color w:val="000000"/>
          <w:sz w:val="24"/>
          <w:lang w:val="en-US"/>
        </w:rPr>
        <w:t>Use</w:t>
      </w:r>
      <w:r>
        <w:rPr>
          <w:color w:val="000000"/>
          <w:sz w:val="24"/>
        </w:rPr>
        <w:t xml:space="preserve"> </w:t>
      </w:r>
      <w:r>
        <w:rPr>
          <w:color w:val="000000"/>
          <w:sz w:val="24"/>
          <w:lang w:val="en-US"/>
        </w:rPr>
        <w:t>Case</w:t>
      </w:r>
      <w:r>
        <w:rPr>
          <w:color w:val="000000"/>
          <w:sz w:val="24"/>
        </w:rPr>
        <w:t>). Различают актеров и пользователей. Пользователь — это физический объект, который использует систему. Он может играть несколько ролей и поэтому может моделироваться несколькими актерами. Справедливо и обратное — актером могут быть разные пользователи.</w:t>
      </w:r>
    </w:p>
    <w:p w:rsidR="002559CA" w:rsidRDefault="002559CA">
      <w:pPr>
        <w:shd w:val="clear" w:color="auto" w:fill="FFFFFF"/>
        <w:ind w:firstLine="284"/>
        <w:jc w:val="both"/>
        <w:rPr>
          <w:sz w:val="24"/>
        </w:rPr>
      </w:pPr>
      <w:r>
        <w:rPr>
          <w:color w:val="000000"/>
          <w:sz w:val="24"/>
        </w:rPr>
        <w:t xml:space="preserve">Например, для коммерческого летательного аппарата можно выделить двух актеров: пилота и кассира. Сидоров — пользователь, который иногда действует как пилот, а иногда — как кассир. Как изображено на рис. 12.27, в зависимости от роли Сидоров взаимодействует с разными элементами </w:t>
      </w:r>
      <w:r>
        <w:rPr>
          <w:color w:val="000000"/>
          <w:sz w:val="24"/>
          <w:lang w:val="en-US"/>
        </w:rPr>
        <w:t>Use</w:t>
      </w:r>
      <w:r>
        <w:rPr>
          <w:color w:val="000000"/>
          <w:sz w:val="24"/>
        </w:rPr>
        <w:t xml:space="preserve"> </w:t>
      </w:r>
      <w:r>
        <w:rPr>
          <w:color w:val="000000"/>
          <w:sz w:val="24"/>
          <w:lang w:val="en-US"/>
        </w:rPr>
        <w:t>Case</w:t>
      </w:r>
      <w:r>
        <w:rPr>
          <w:color w:val="000000"/>
          <w:sz w:val="24"/>
        </w:rPr>
        <w:t>.</w:t>
      </w:r>
    </w:p>
    <w:p w:rsidR="002559CA" w:rsidRDefault="006832C2">
      <w:pPr>
        <w:ind w:firstLine="284"/>
        <w:jc w:val="center"/>
        <w:rPr>
          <w:sz w:val="24"/>
        </w:rPr>
      </w:pPr>
      <w:r>
        <w:rPr>
          <w:noProof/>
        </w:rPr>
        <w:drawing>
          <wp:inline distT="0" distB="0" distL="0" distR="0">
            <wp:extent cx="3238500" cy="1295400"/>
            <wp:effectExtent l="0" t="0" r="0" b="0"/>
            <wp:docPr id="211" name="Рисунок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3238500" cy="1295400"/>
                    </a:xfrm>
                    <a:prstGeom prst="rect">
                      <a:avLst/>
                    </a:prstGeom>
                    <a:noFill/>
                    <a:ln>
                      <a:noFill/>
                    </a:ln>
                  </pic:spPr>
                </pic:pic>
              </a:graphicData>
            </a:graphic>
          </wp:inline>
        </w:drawing>
      </w:r>
    </w:p>
    <w:p w:rsidR="002559CA" w:rsidRDefault="002559CA">
      <w:pPr>
        <w:shd w:val="clear" w:color="auto" w:fill="FFFFFF"/>
        <w:ind w:firstLine="284"/>
        <w:jc w:val="center"/>
        <w:rPr>
          <w:sz w:val="22"/>
        </w:rPr>
      </w:pPr>
      <w:r>
        <w:rPr>
          <w:b/>
          <w:color w:val="000000"/>
          <w:sz w:val="22"/>
        </w:rPr>
        <w:t>Рис. 12.27.</w:t>
      </w:r>
      <w:r>
        <w:rPr>
          <w:color w:val="000000"/>
          <w:sz w:val="22"/>
        </w:rPr>
        <w:t xml:space="preserve"> Модель </w:t>
      </w:r>
      <w:r>
        <w:rPr>
          <w:color w:val="000000"/>
          <w:sz w:val="22"/>
          <w:lang w:val="en-US"/>
        </w:rPr>
        <w:t>Use</w:t>
      </w:r>
      <w:r>
        <w:rPr>
          <w:color w:val="000000"/>
          <w:sz w:val="22"/>
        </w:rPr>
        <w:t xml:space="preserve"> </w:t>
      </w:r>
      <w:r>
        <w:rPr>
          <w:color w:val="000000"/>
          <w:sz w:val="22"/>
          <w:lang w:val="en-US"/>
        </w:rPr>
        <w:t>Case</w:t>
      </w:r>
    </w:p>
    <w:p w:rsidR="002559CA" w:rsidRPr="00897F63" w:rsidRDefault="002559CA">
      <w:pPr>
        <w:shd w:val="clear" w:color="auto" w:fill="FFFFFF"/>
        <w:ind w:firstLine="284"/>
        <w:jc w:val="both"/>
        <w:rPr>
          <w:i/>
          <w:color w:val="000000"/>
          <w:sz w:val="24"/>
        </w:rPr>
      </w:pPr>
    </w:p>
    <w:p w:rsidR="002559CA" w:rsidRDefault="002559CA">
      <w:pPr>
        <w:shd w:val="clear" w:color="auto" w:fill="FFFFFF"/>
        <w:ind w:firstLine="284"/>
        <w:jc w:val="both"/>
        <w:rPr>
          <w:sz w:val="24"/>
        </w:rPr>
      </w:pPr>
      <w:r>
        <w:rPr>
          <w:i/>
          <w:color w:val="000000"/>
          <w:sz w:val="24"/>
        </w:rPr>
        <w:t xml:space="preserve">Элемент </w:t>
      </w:r>
      <w:r>
        <w:rPr>
          <w:i/>
          <w:color w:val="000000"/>
          <w:sz w:val="24"/>
          <w:lang w:val="en-US"/>
        </w:rPr>
        <w:t>Use</w:t>
      </w:r>
      <w:r>
        <w:rPr>
          <w:i/>
          <w:color w:val="000000"/>
          <w:sz w:val="24"/>
        </w:rPr>
        <w:t xml:space="preserve"> </w:t>
      </w:r>
      <w:r>
        <w:rPr>
          <w:i/>
          <w:color w:val="000000"/>
          <w:sz w:val="24"/>
          <w:lang w:val="en-US"/>
        </w:rPr>
        <w:t>Case</w:t>
      </w:r>
      <w:r>
        <w:rPr>
          <w:i/>
          <w:color w:val="000000"/>
          <w:sz w:val="24"/>
        </w:rPr>
        <w:t xml:space="preserve"> </w:t>
      </w:r>
      <w:r>
        <w:rPr>
          <w:color w:val="000000"/>
          <w:sz w:val="24"/>
        </w:rPr>
        <w:t>— это описание последовательности действий (или нескольких последовательностей), которые выполняются системой и производят для отдельного актера видимый результат.</w:t>
      </w:r>
    </w:p>
    <w:p w:rsidR="002559CA" w:rsidRDefault="002559CA">
      <w:pPr>
        <w:shd w:val="clear" w:color="auto" w:fill="FFFFFF"/>
        <w:ind w:firstLine="284"/>
        <w:jc w:val="both"/>
        <w:rPr>
          <w:sz w:val="24"/>
        </w:rPr>
      </w:pPr>
      <w:r>
        <w:rPr>
          <w:color w:val="000000"/>
          <w:sz w:val="24"/>
        </w:rPr>
        <w:t xml:space="preserve">Один актер может использовать несколько элементов </w:t>
      </w:r>
      <w:r>
        <w:rPr>
          <w:color w:val="000000"/>
          <w:sz w:val="24"/>
          <w:lang w:val="en-US"/>
        </w:rPr>
        <w:t>Use</w:t>
      </w:r>
      <w:r>
        <w:rPr>
          <w:color w:val="000000"/>
          <w:sz w:val="24"/>
        </w:rPr>
        <w:t xml:space="preserve"> </w:t>
      </w:r>
      <w:r>
        <w:rPr>
          <w:color w:val="000000"/>
          <w:sz w:val="24"/>
          <w:lang w:val="en-US"/>
        </w:rPr>
        <w:t>Case</w:t>
      </w:r>
      <w:r>
        <w:rPr>
          <w:color w:val="000000"/>
          <w:sz w:val="24"/>
        </w:rPr>
        <w:t xml:space="preserve">, и наоборот, один элемент </w:t>
      </w:r>
      <w:r>
        <w:rPr>
          <w:color w:val="000000"/>
          <w:sz w:val="24"/>
          <w:lang w:val="en-US"/>
        </w:rPr>
        <w:t>Use</w:t>
      </w:r>
      <w:r>
        <w:rPr>
          <w:color w:val="000000"/>
          <w:sz w:val="24"/>
        </w:rPr>
        <w:t xml:space="preserve"> </w:t>
      </w:r>
      <w:r>
        <w:rPr>
          <w:color w:val="000000"/>
          <w:sz w:val="24"/>
          <w:lang w:val="en-US"/>
        </w:rPr>
        <w:t>Case</w:t>
      </w:r>
      <w:r>
        <w:rPr>
          <w:color w:val="000000"/>
          <w:sz w:val="24"/>
        </w:rPr>
        <w:t xml:space="preserve"> может иметь несколько актеров, использующих его. Каждый элемент </w:t>
      </w:r>
      <w:r>
        <w:rPr>
          <w:color w:val="000000"/>
          <w:sz w:val="24"/>
          <w:lang w:val="en-US"/>
        </w:rPr>
        <w:t>Use</w:t>
      </w:r>
      <w:r>
        <w:rPr>
          <w:color w:val="000000"/>
          <w:sz w:val="24"/>
        </w:rPr>
        <w:t xml:space="preserve"> </w:t>
      </w:r>
      <w:r>
        <w:rPr>
          <w:color w:val="000000"/>
          <w:sz w:val="24"/>
          <w:lang w:val="en-US"/>
        </w:rPr>
        <w:t>Case</w:t>
      </w:r>
      <w:r>
        <w:rPr>
          <w:color w:val="000000"/>
          <w:sz w:val="24"/>
        </w:rPr>
        <w:t xml:space="preserve"> задает определенный путь использования системы. Набор всех элементов </w:t>
      </w:r>
      <w:r>
        <w:rPr>
          <w:color w:val="000000"/>
          <w:sz w:val="24"/>
          <w:lang w:val="en-US"/>
        </w:rPr>
        <w:t>Use</w:t>
      </w:r>
      <w:r>
        <w:rPr>
          <w:color w:val="000000"/>
          <w:sz w:val="24"/>
        </w:rPr>
        <w:t xml:space="preserve"> </w:t>
      </w:r>
      <w:r>
        <w:rPr>
          <w:color w:val="000000"/>
          <w:sz w:val="24"/>
          <w:lang w:val="en-US"/>
        </w:rPr>
        <w:t>Case</w:t>
      </w:r>
      <w:r>
        <w:rPr>
          <w:color w:val="000000"/>
          <w:sz w:val="24"/>
        </w:rPr>
        <w:t xml:space="preserve"> определяет полные функциональные возможности системы.</w:t>
      </w:r>
    </w:p>
    <w:p w:rsidR="002559CA" w:rsidRPr="00897F63" w:rsidRDefault="002559CA">
      <w:pPr>
        <w:shd w:val="clear" w:color="auto" w:fill="FFFFFF"/>
        <w:ind w:firstLine="284"/>
        <w:jc w:val="both"/>
        <w:rPr>
          <w:b/>
          <w:color w:val="000000"/>
          <w:sz w:val="24"/>
        </w:rPr>
      </w:pPr>
    </w:p>
    <w:p w:rsidR="002559CA" w:rsidRDefault="002559CA">
      <w:pPr>
        <w:pStyle w:val="3"/>
      </w:pPr>
      <w:bookmarkStart w:id="174" w:name="_Toc41201319"/>
      <w:r>
        <w:t xml:space="preserve">Отношения в диаграммах </w:t>
      </w:r>
      <w:r>
        <w:rPr>
          <w:lang w:val="en-US"/>
        </w:rPr>
        <w:t>Use</w:t>
      </w:r>
      <w:r>
        <w:t xml:space="preserve"> </w:t>
      </w:r>
      <w:r>
        <w:rPr>
          <w:lang w:val="en-US"/>
        </w:rPr>
        <w:t>Case</w:t>
      </w:r>
      <w:bookmarkEnd w:id="174"/>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 xml:space="preserve">Между актером и элементом </w:t>
      </w:r>
      <w:r>
        <w:rPr>
          <w:color w:val="000000"/>
          <w:sz w:val="24"/>
          <w:lang w:val="en-US"/>
        </w:rPr>
        <w:t>Use</w:t>
      </w:r>
      <w:r>
        <w:rPr>
          <w:color w:val="000000"/>
          <w:sz w:val="24"/>
        </w:rPr>
        <w:t xml:space="preserve"> </w:t>
      </w:r>
      <w:r>
        <w:rPr>
          <w:color w:val="000000"/>
          <w:sz w:val="24"/>
          <w:lang w:val="en-US"/>
        </w:rPr>
        <w:t>Case</w:t>
      </w:r>
      <w:r>
        <w:rPr>
          <w:color w:val="000000"/>
          <w:sz w:val="24"/>
        </w:rPr>
        <w:t xml:space="preserve"> возможен только один вид отношения — ассоциация, отображающая их взаимодействие (рис. 12.28). Как и любая другая ассоциация, она может быть помечена именем, ролями, мощностью.</w:t>
      </w:r>
    </w:p>
    <w:p w:rsidR="002559CA" w:rsidRDefault="006832C2">
      <w:pPr>
        <w:ind w:firstLine="284"/>
        <w:jc w:val="center"/>
        <w:rPr>
          <w:sz w:val="24"/>
        </w:rPr>
      </w:pPr>
      <w:r>
        <w:rPr>
          <w:noProof/>
        </w:rPr>
        <w:drawing>
          <wp:inline distT="0" distB="0" distL="0" distR="0">
            <wp:extent cx="2095500" cy="701040"/>
            <wp:effectExtent l="0" t="0" r="0" b="0"/>
            <wp:docPr id="212" name="Рисунок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2095500" cy="701040"/>
                    </a:xfrm>
                    <a:prstGeom prst="rect">
                      <a:avLst/>
                    </a:prstGeom>
                    <a:noFill/>
                    <a:ln>
                      <a:noFill/>
                    </a:ln>
                  </pic:spPr>
                </pic:pic>
              </a:graphicData>
            </a:graphic>
          </wp:inline>
        </w:drawing>
      </w:r>
    </w:p>
    <w:p w:rsidR="002559CA" w:rsidRDefault="002559CA">
      <w:pPr>
        <w:shd w:val="clear" w:color="auto" w:fill="FFFFFF"/>
        <w:ind w:firstLine="284"/>
        <w:jc w:val="center"/>
        <w:rPr>
          <w:sz w:val="22"/>
        </w:rPr>
      </w:pPr>
      <w:r>
        <w:rPr>
          <w:b/>
          <w:color w:val="000000"/>
          <w:sz w:val="22"/>
        </w:rPr>
        <w:t xml:space="preserve">Рис. 12.28. </w:t>
      </w:r>
      <w:r>
        <w:rPr>
          <w:color w:val="000000"/>
          <w:sz w:val="22"/>
        </w:rPr>
        <w:t>Отношение ассоциации</w:t>
      </w:r>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 xml:space="preserve">Между актерами допустимо отношение обобщения (рис. 12.29), означающее, что экземпляр потомка может взаимодействовать с такими же разновидностями экземпляров элементов </w:t>
      </w:r>
      <w:r>
        <w:rPr>
          <w:color w:val="000000"/>
          <w:sz w:val="24"/>
          <w:lang w:val="en-US"/>
        </w:rPr>
        <w:t>Use</w:t>
      </w:r>
      <w:r>
        <w:rPr>
          <w:color w:val="000000"/>
          <w:sz w:val="24"/>
        </w:rPr>
        <w:t xml:space="preserve"> </w:t>
      </w:r>
      <w:r>
        <w:rPr>
          <w:color w:val="000000"/>
          <w:sz w:val="24"/>
          <w:lang w:val="en-US"/>
        </w:rPr>
        <w:t>Case</w:t>
      </w:r>
      <w:r>
        <w:rPr>
          <w:color w:val="000000"/>
          <w:sz w:val="24"/>
        </w:rPr>
        <w:t>, что и экземпляр родителя.</w:t>
      </w:r>
    </w:p>
    <w:p w:rsidR="002559CA" w:rsidRDefault="006832C2">
      <w:pPr>
        <w:shd w:val="clear" w:color="auto" w:fill="FFFFFF"/>
        <w:ind w:firstLine="284"/>
        <w:jc w:val="center"/>
        <w:rPr>
          <w:b/>
          <w:color w:val="000000"/>
          <w:sz w:val="24"/>
          <w:lang w:val="en-US"/>
        </w:rPr>
      </w:pPr>
      <w:r>
        <w:rPr>
          <w:noProof/>
        </w:rPr>
        <w:drawing>
          <wp:inline distT="0" distB="0" distL="0" distR="0">
            <wp:extent cx="2621280" cy="1546860"/>
            <wp:effectExtent l="0" t="0" r="0" b="0"/>
            <wp:docPr id="213" name="Рисунок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2621280" cy="1546860"/>
                    </a:xfrm>
                    <a:prstGeom prst="rect">
                      <a:avLst/>
                    </a:prstGeom>
                    <a:noFill/>
                    <a:ln>
                      <a:noFill/>
                    </a:ln>
                  </pic:spPr>
                </pic:pic>
              </a:graphicData>
            </a:graphic>
          </wp:inline>
        </w:drawing>
      </w:r>
    </w:p>
    <w:p w:rsidR="002559CA" w:rsidRDefault="002559CA">
      <w:pPr>
        <w:shd w:val="clear" w:color="auto" w:fill="FFFFFF"/>
        <w:ind w:firstLine="284"/>
        <w:jc w:val="center"/>
        <w:rPr>
          <w:sz w:val="22"/>
        </w:rPr>
      </w:pPr>
      <w:r>
        <w:rPr>
          <w:b/>
          <w:color w:val="000000"/>
          <w:sz w:val="22"/>
        </w:rPr>
        <w:t xml:space="preserve">Рис. 12.29. </w:t>
      </w:r>
      <w:r>
        <w:rPr>
          <w:color w:val="000000"/>
          <w:sz w:val="22"/>
        </w:rPr>
        <w:t>Отношение обобщения между актерами</w:t>
      </w:r>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 xml:space="preserve">Между элементами </w:t>
      </w:r>
      <w:r>
        <w:rPr>
          <w:color w:val="000000"/>
          <w:sz w:val="24"/>
          <w:lang w:val="en-US"/>
        </w:rPr>
        <w:t>Use</w:t>
      </w:r>
      <w:r>
        <w:rPr>
          <w:color w:val="000000"/>
          <w:sz w:val="24"/>
        </w:rPr>
        <w:t xml:space="preserve"> </w:t>
      </w:r>
      <w:r>
        <w:rPr>
          <w:color w:val="000000"/>
          <w:sz w:val="24"/>
          <w:lang w:val="en-US"/>
        </w:rPr>
        <w:t>Case</w:t>
      </w:r>
      <w:r>
        <w:rPr>
          <w:color w:val="000000"/>
          <w:sz w:val="24"/>
        </w:rPr>
        <w:t xml:space="preserve"> определены отношение обобщения и две разновидности отношения зависимости — включения и расширения.</w:t>
      </w:r>
    </w:p>
    <w:p w:rsidR="002559CA" w:rsidRDefault="002559CA">
      <w:pPr>
        <w:shd w:val="clear" w:color="auto" w:fill="FFFFFF"/>
        <w:ind w:firstLine="284"/>
        <w:jc w:val="both"/>
        <w:rPr>
          <w:sz w:val="24"/>
        </w:rPr>
      </w:pPr>
      <w:r>
        <w:rPr>
          <w:color w:val="000000"/>
          <w:sz w:val="24"/>
        </w:rPr>
        <w:t xml:space="preserve">Отношение обобщения (рис. 12.30) фиксирует, что потомок наследует поведение родителя. Кроме того, потомок может дополнить или переопределить поведение родителя. Элемент </w:t>
      </w:r>
      <w:r>
        <w:rPr>
          <w:color w:val="000000"/>
          <w:sz w:val="24"/>
          <w:lang w:val="en-US"/>
        </w:rPr>
        <w:t>Use</w:t>
      </w:r>
      <w:r>
        <w:rPr>
          <w:color w:val="000000"/>
          <w:sz w:val="24"/>
        </w:rPr>
        <w:t xml:space="preserve"> </w:t>
      </w:r>
      <w:r>
        <w:rPr>
          <w:color w:val="000000"/>
          <w:sz w:val="24"/>
          <w:lang w:val="en-US"/>
        </w:rPr>
        <w:t>Case</w:t>
      </w:r>
      <w:r>
        <w:rPr>
          <w:color w:val="000000"/>
          <w:sz w:val="24"/>
        </w:rPr>
        <w:t xml:space="preserve">, являющийся потомком, может замещать элемент </w:t>
      </w:r>
      <w:r>
        <w:rPr>
          <w:color w:val="000000"/>
          <w:sz w:val="24"/>
          <w:lang w:val="en-US"/>
        </w:rPr>
        <w:t>Use</w:t>
      </w:r>
      <w:r>
        <w:rPr>
          <w:color w:val="000000"/>
          <w:sz w:val="24"/>
        </w:rPr>
        <w:t xml:space="preserve"> </w:t>
      </w:r>
      <w:r>
        <w:rPr>
          <w:color w:val="000000"/>
          <w:sz w:val="24"/>
          <w:lang w:val="en-US"/>
        </w:rPr>
        <w:t>Case</w:t>
      </w:r>
      <w:r>
        <w:rPr>
          <w:color w:val="000000"/>
          <w:sz w:val="24"/>
        </w:rPr>
        <w:t>, являющийся родителем, в любом месте диаграммы.</w:t>
      </w:r>
    </w:p>
    <w:p w:rsidR="002559CA" w:rsidRDefault="006832C2">
      <w:pPr>
        <w:ind w:firstLine="284"/>
        <w:jc w:val="center"/>
        <w:rPr>
          <w:sz w:val="24"/>
        </w:rPr>
      </w:pPr>
      <w:r>
        <w:rPr>
          <w:noProof/>
        </w:rPr>
        <w:drawing>
          <wp:inline distT="0" distB="0" distL="0" distR="0">
            <wp:extent cx="2514600" cy="457200"/>
            <wp:effectExtent l="0" t="0" r="0" b="0"/>
            <wp:docPr id="214" name="Рисунок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2514600" cy="457200"/>
                    </a:xfrm>
                    <a:prstGeom prst="rect">
                      <a:avLst/>
                    </a:prstGeom>
                    <a:noFill/>
                    <a:ln>
                      <a:noFill/>
                    </a:ln>
                  </pic:spPr>
                </pic:pic>
              </a:graphicData>
            </a:graphic>
          </wp:inline>
        </w:drawing>
      </w:r>
    </w:p>
    <w:p w:rsidR="002559CA" w:rsidRDefault="002559CA">
      <w:pPr>
        <w:shd w:val="clear" w:color="auto" w:fill="FFFFFF"/>
        <w:ind w:firstLine="284"/>
        <w:jc w:val="center"/>
        <w:rPr>
          <w:sz w:val="22"/>
        </w:rPr>
      </w:pPr>
      <w:r>
        <w:rPr>
          <w:b/>
          <w:color w:val="000000"/>
          <w:sz w:val="22"/>
        </w:rPr>
        <w:t xml:space="preserve">Рис. 12.30. </w:t>
      </w:r>
      <w:r>
        <w:rPr>
          <w:color w:val="000000"/>
          <w:sz w:val="22"/>
        </w:rPr>
        <w:t xml:space="preserve">Отношение обобщения между элементами </w:t>
      </w:r>
      <w:r>
        <w:rPr>
          <w:color w:val="000000"/>
          <w:sz w:val="22"/>
          <w:lang w:val="en-US"/>
        </w:rPr>
        <w:t>Use</w:t>
      </w:r>
      <w:r>
        <w:rPr>
          <w:color w:val="000000"/>
          <w:sz w:val="22"/>
        </w:rPr>
        <w:t xml:space="preserve"> </w:t>
      </w:r>
      <w:r>
        <w:rPr>
          <w:color w:val="000000"/>
          <w:sz w:val="22"/>
          <w:lang w:val="en-US"/>
        </w:rPr>
        <w:t>Case</w:t>
      </w:r>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 xml:space="preserve">Отношение включения (рис. 12.31) между элементами </w:t>
      </w:r>
      <w:r>
        <w:rPr>
          <w:color w:val="000000"/>
          <w:sz w:val="24"/>
          <w:lang w:val="en-US"/>
        </w:rPr>
        <w:t>Use</w:t>
      </w:r>
      <w:r>
        <w:rPr>
          <w:color w:val="000000"/>
          <w:sz w:val="24"/>
        </w:rPr>
        <w:t xml:space="preserve"> </w:t>
      </w:r>
      <w:r>
        <w:rPr>
          <w:color w:val="000000"/>
          <w:sz w:val="24"/>
          <w:lang w:val="en-US"/>
        </w:rPr>
        <w:t>Case</w:t>
      </w:r>
      <w:r>
        <w:rPr>
          <w:color w:val="000000"/>
          <w:sz w:val="24"/>
        </w:rPr>
        <w:t xml:space="preserve"> означает, что базовый элемент </w:t>
      </w:r>
      <w:r>
        <w:rPr>
          <w:color w:val="000000"/>
          <w:sz w:val="24"/>
          <w:lang w:val="en-US"/>
        </w:rPr>
        <w:t>Use</w:t>
      </w:r>
      <w:r>
        <w:rPr>
          <w:color w:val="000000"/>
          <w:sz w:val="24"/>
        </w:rPr>
        <w:t xml:space="preserve"> </w:t>
      </w:r>
      <w:r>
        <w:rPr>
          <w:color w:val="000000"/>
          <w:sz w:val="24"/>
          <w:lang w:val="en-US"/>
        </w:rPr>
        <w:t>Case</w:t>
      </w:r>
      <w:r>
        <w:rPr>
          <w:color w:val="000000"/>
          <w:sz w:val="24"/>
        </w:rPr>
        <w:t xml:space="preserve"> </w:t>
      </w:r>
      <w:r>
        <w:rPr>
          <w:i/>
          <w:color w:val="000000"/>
          <w:sz w:val="24"/>
        </w:rPr>
        <w:t xml:space="preserve">явно </w:t>
      </w:r>
      <w:r>
        <w:rPr>
          <w:color w:val="000000"/>
          <w:sz w:val="24"/>
        </w:rPr>
        <w:t xml:space="preserve">включает поведение другого элемента </w:t>
      </w:r>
      <w:r>
        <w:rPr>
          <w:color w:val="000000"/>
          <w:sz w:val="24"/>
          <w:lang w:val="en-US"/>
        </w:rPr>
        <w:t>Use</w:t>
      </w:r>
      <w:r>
        <w:rPr>
          <w:color w:val="000000"/>
          <w:sz w:val="24"/>
        </w:rPr>
        <w:t xml:space="preserve"> </w:t>
      </w:r>
      <w:r>
        <w:rPr>
          <w:color w:val="000000"/>
          <w:sz w:val="24"/>
          <w:lang w:val="en-US"/>
        </w:rPr>
        <w:t>Case</w:t>
      </w:r>
      <w:r>
        <w:rPr>
          <w:color w:val="000000"/>
          <w:sz w:val="24"/>
        </w:rPr>
        <w:t xml:space="preserve"> в точке, которая определена в базе. Включаемый элемент </w:t>
      </w:r>
      <w:r>
        <w:rPr>
          <w:color w:val="000000"/>
          <w:sz w:val="24"/>
          <w:lang w:val="en-US"/>
        </w:rPr>
        <w:t>Use</w:t>
      </w:r>
      <w:r>
        <w:rPr>
          <w:color w:val="000000"/>
          <w:sz w:val="24"/>
        </w:rPr>
        <w:t xml:space="preserve"> </w:t>
      </w:r>
      <w:r>
        <w:rPr>
          <w:color w:val="000000"/>
          <w:sz w:val="24"/>
          <w:lang w:val="en-US"/>
        </w:rPr>
        <w:t>Case</w:t>
      </w:r>
      <w:r>
        <w:rPr>
          <w:color w:val="000000"/>
          <w:sz w:val="24"/>
        </w:rPr>
        <w:t xml:space="preserve"> никогда не используется самостоятельно — его конкретизация может быть только частью другого, большего элемента </w:t>
      </w:r>
      <w:r>
        <w:rPr>
          <w:color w:val="000000"/>
          <w:sz w:val="24"/>
          <w:lang w:val="en-US"/>
        </w:rPr>
        <w:t>Use</w:t>
      </w:r>
      <w:r>
        <w:rPr>
          <w:color w:val="000000"/>
          <w:sz w:val="24"/>
        </w:rPr>
        <w:t xml:space="preserve"> </w:t>
      </w:r>
      <w:r>
        <w:rPr>
          <w:color w:val="000000"/>
          <w:sz w:val="24"/>
          <w:lang w:val="en-US"/>
        </w:rPr>
        <w:t>Case</w:t>
      </w:r>
      <w:r>
        <w:rPr>
          <w:color w:val="000000"/>
          <w:sz w:val="24"/>
        </w:rPr>
        <w:t xml:space="preserve">. Отношение включения является примером отношения делегации. При этом в отдельное место (включаемый элемент </w:t>
      </w:r>
      <w:r>
        <w:rPr>
          <w:color w:val="000000"/>
          <w:sz w:val="24"/>
          <w:lang w:val="en-US"/>
        </w:rPr>
        <w:t>Use</w:t>
      </w:r>
      <w:r>
        <w:rPr>
          <w:color w:val="000000"/>
          <w:sz w:val="24"/>
        </w:rPr>
        <w:t xml:space="preserve"> </w:t>
      </w:r>
      <w:r>
        <w:rPr>
          <w:color w:val="000000"/>
          <w:sz w:val="24"/>
          <w:lang w:val="en-US"/>
        </w:rPr>
        <w:t>Case</w:t>
      </w:r>
      <w:r>
        <w:rPr>
          <w:color w:val="000000"/>
          <w:sz w:val="24"/>
        </w:rPr>
        <w:t>) помещается определенный набор обязанностей системы. Далее остальные части системы могут агрегировать в себя эти обязанности (при необходимости).</w:t>
      </w:r>
    </w:p>
    <w:p w:rsidR="002559CA" w:rsidRDefault="006832C2">
      <w:pPr>
        <w:ind w:firstLine="284"/>
        <w:jc w:val="center"/>
        <w:rPr>
          <w:sz w:val="24"/>
        </w:rPr>
      </w:pPr>
      <w:r>
        <w:rPr>
          <w:noProof/>
        </w:rPr>
        <w:drawing>
          <wp:inline distT="0" distB="0" distL="0" distR="0">
            <wp:extent cx="3086100" cy="495300"/>
            <wp:effectExtent l="0" t="0" r="0" b="0"/>
            <wp:docPr id="215" name="Рисунок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3086100" cy="495300"/>
                    </a:xfrm>
                    <a:prstGeom prst="rect">
                      <a:avLst/>
                    </a:prstGeom>
                    <a:noFill/>
                    <a:ln>
                      <a:noFill/>
                    </a:ln>
                  </pic:spPr>
                </pic:pic>
              </a:graphicData>
            </a:graphic>
          </wp:inline>
        </w:drawing>
      </w:r>
    </w:p>
    <w:p w:rsidR="002559CA" w:rsidRPr="00897F63" w:rsidRDefault="002559CA">
      <w:pPr>
        <w:shd w:val="clear" w:color="auto" w:fill="FFFFFF"/>
        <w:ind w:firstLine="284"/>
        <w:jc w:val="center"/>
        <w:rPr>
          <w:color w:val="000000"/>
          <w:sz w:val="22"/>
        </w:rPr>
      </w:pPr>
      <w:r>
        <w:rPr>
          <w:b/>
          <w:color w:val="000000"/>
          <w:sz w:val="22"/>
        </w:rPr>
        <w:t>Рис. 12.31.</w:t>
      </w:r>
      <w:r>
        <w:rPr>
          <w:color w:val="000000"/>
          <w:sz w:val="22"/>
        </w:rPr>
        <w:t xml:space="preserve"> Отношение включения между элементами </w:t>
      </w:r>
      <w:r>
        <w:rPr>
          <w:color w:val="000000"/>
          <w:sz w:val="22"/>
          <w:lang w:val="en-US"/>
        </w:rPr>
        <w:t>Use</w:t>
      </w:r>
      <w:r>
        <w:rPr>
          <w:color w:val="000000"/>
          <w:sz w:val="22"/>
        </w:rPr>
        <w:t xml:space="preserve"> </w:t>
      </w:r>
      <w:r>
        <w:rPr>
          <w:color w:val="000000"/>
          <w:sz w:val="22"/>
          <w:lang w:val="en-US"/>
        </w:rPr>
        <w:t>Case</w:t>
      </w:r>
    </w:p>
    <w:p w:rsidR="002559CA" w:rsidRDefault="002559CA">
      <w:pPr>
        <w:shd w:val="clear" w:color="auto" w:fill="FFFFFF"/>
        <w:ind w:firstLine="284"/>
        <w:jc w:val="center"/>
        <w:rPr>
          <w:sz w:val="22"/>
        </w:rPr>
      </w:pPr>
    </w:p>
    <w:p w:rsidR="002559CA" w:rsidRDefault="002559CA">
      <w:pPr>
        <w:shd w:val="clear" w:color="auto" w:fill="FFFFFF"/>
        <w:ind w:firstLine="284"/>
        <w:jc w:val="both"/>
        <w:rPr>
          <w:sz w:val="24"/>
        </w:rPr>
      </w:pPr>
      <w:r>
        <w:rPr>
          <w:color w:val="000000"/>
          <w:sz w:val="24"/>
        </w:rPr>
        <w:t xml:space="preserve">Отношение расширения (рис. 12.32) между элементами </w:t>
      </w:r>
      <w:r>
        <w:rPr>
          <w:color w:val="000000"/>
          <w:sz w:val="24"/>
          <w:lang w:val="en-US"/>
        </w:rPr>
        <w:t>Use</w:t>
      </w:r>
      <w:r>
        <w:rPr>
          <w:color w:val="000000"/>
          <w:sz w:val="24"/>
        </w:rPr>
        <w:t xml:space="preserve"> </w:t>
      </w:r>
      <w:r>
        <w:rPr>
          <w:color w:val="000000"/>
          <w:sz w:val="24"/>
          <w:lang w:val="en-US"/>
        </w:rPr>
        <w:t>Case</w:t>
      </w:r>
      <w:r>
        <w:rPr>
          <w:color w:val="000000"/>
          <w:sz w:val="24"/>
        </w:rPr>
        <w:t xml:space="preserve"> означает, что базовый элемент </w:t>
      </w:r>
      <w:r>
        <w:rPr>
          <w:color w:val="000000"/>
          <w:sz w:val="24"/>
          <w:lang w:val="en-US"/>
        </w:rPr>
        <w:t>Use</w:t>
      </w:r>
      <w:r>
        <w:rPr>
          <w:color w:val="000000"/>
          <w:sz w:val="24"/>
        </w:rPr>
        <w:t xml:space="preserve"> </w:t>
      </w:r>
      <w:r>
        <w:rPr>
          <w:color w:val="000000"/>
          <w:sz w:val="24"/>
          <w:lang w:val="en-US"/>
        </w:rPr>
        <w:t>Case</w:t>
      </w:r>
      <w:r>
        <w:rPr>
          <w:color w:val="000000"/>
          <w:sz w:val="24"/>
        </w:rPr>
        <w:t xml:space="preserve"> </w:t>
      </w:r>
      <w:r>
        <w:rPr>
          <w:i/>
          <w:color w:val="000000"/>
          <w:sz w:val="24"/>
        </w:rPr>
        <w:t xml:space="preserve">неявно </w:t>
      </w:r>
      <w:r>
        <w:rPr>
          <w:color w:val="000000"/>
          <w:sz w:val="24"/>
        </w:rPr>
        <w:t xml:space="preserve">включает поведение другого элемента </w:t>
      </w:r>
      <w:r>
        <w:rPr>
          <w:color w:val="000000"/>
          <w:sz w:val="24"/>
          <w:lang w:val="en-US"/>
        </w:rPr>
        <w:t>Use</w:t>
      </w:r>
      <w:r>
        <w:rPr>
          <w:color w:val="000000"/>
          <w:sz w:val="24"/>
        </w:rPr>
        <w:t xml:space="preserve"> </w:t>
      </w:r>
      <w:r>
        <w:rPr>
          <w:color w:val="000000"/>
          <w:sz w:val="24"/>
          <w:lang w:val="en-US"/>
        </w:rPr>
        <w:t>Case</w:t>
      </w:r>
      <w:r>
        <w:rPr>
          <w:color w:val="000000"/>
          <w:sz w:val="24"/>
        </w:rPr>
        <w:t xml:space="preserve"> в точке, которая определяется косвенно расширяющим элементом </w:t>
      </w:r>
      <w:r>
        <w:rPr>
          <w:color w:val="000000"/>
          <w:sz w:val="24"/>
          <w:lang w:val="en-US"/>
        </w:rPr>
        <w:t>Use</w:t>
      </w:r>
      <w:r>
        <w:rPr>
          <w:color w:val="000000"/>
          <w:sz w:val="24"/>
        </w:rPr>
        <w:t xml:space="preserve"> </w:t>
      </w:r>
      <w:r>
        <w:rPr>
          <w:color w:val="000000"/>
          <w:sz w:val="24"/>
          <w:lang w:val="en-US"/>
        </w:rPr>
        <w:t>Case</w:t>
      </w:r>
      <w:r>
        <w:rPr>
          <w:color w:val="000000"/>
          <w:sz w:val="24"/>
        </w:rPr>
        <w:t xml:space="preserve">. Базовый элемент </w:t>
      </w:r>
      <w:r>
        <w:rPr>
          <w:color w:val="000000"/>
          <w:sz w:val="24"/>
          <w:lang w:val="en-US"/>
        </w:rPr>
        <w:t>Use</w:t>
      </w:r>
      <w:r>
        <w:rPr>
          <w:color w:val="000000"/>
          <w:sz w:val="24"/>
        </w:rPr>
        <w:t xml:space="preserve"> </w:t>
      </w:r>
      <w:r>
        <w:rPr>
          <w:color w:val="000000"/>
          <w:sz w:val="24"/>
          <w:lang w:val="en-US"/>
        </w:rPr>
        <w:t>Case</w:t>
      </w:r>
      <w:r>
        <w:rPr>
          <w:color w:val="000000"/>
          <w:sz w:val="24"/>
        </w:rPr>
        <w:t xml:space="preserve"> может быть автономен, но при определенных условиях его поведение может расширяться поведением из другого элемента </w:t>
      </w:r>
      <w:r>
        <w:rPr>
          <w:color w:val="000000"/>
          <w:sz w:val="24"/>
          <w:lang w:val="en-US"/>
        </w:rPr>
        <w:t>Use</w:t>
      </w:r>
      <w:r>
        <w:rPr>
          <w:color w:val="000000"/>
          <w:sz w:val="24"/>
        </w:rPr>
        <w:t xml:space="preserve"> </w:t>
      </w:r>
      <w:r>
        <w:rPr>
          <w:color w:val="000000"/>
          <w:sz w:val="24"/>
          <w:lang w:val="en-US"/>
        </w:rPr>
        <w:t>Case</w:t>
      </w:r>
      <w:r>
        <w:rPr>
          <w:color w:val="000000"/>
          <w:sz w:val="24"/>
        </w:rPr>
        <w:t xml:space="preserve">. Базовый элемент </w:t>
      </w:r>
      <w:r>
        <w:rPr>
          <w:color w:val="000000"/>
          <w:sz w:val="24"/>
          <w:lang w:val="en-US"/>
        </w:rPr>
        <w:t>Use</w:t>
      </w:r>
      <w:r>
        <w:rPr>
          <w:color w:val="000000"/>
          <w:sz w:val="24"/>
        </w:rPr>
        <w:t xml:space="preserve"> </w:t>
      </w:r>
      <w:r>
        <w:rPr>
          <w:color w:val="000000"/>
          <w:sz w:val="24"/>
          <w:lang w:val="en-US"/>
        </w:rPr>
        <w:t>Case</w:t>
      </w:r>
      <w:r>
        <w:rPr>
          <w:color w:val="000000"/>
          <w:sz w:val="24"/>
        </w:rPr>
        <w:t xml:space="preserve"> может расширяться только в определенных точках — точках расширения. Отношение расширения применяется для моделирования выбираемого поведения системы. Таким способом можно отделить обязательное поведение от необязательного поведения. Например, можно использовать отношение расширения для отдельного подпотока, который выполняется только при определенных условиях, находящихся вне поля зрения базового элемента </w:t>
      </w:r>
      <w:r>
        <w:rPr>
          <w:color w:val="000000"/>
          <w:sz w:val="24"/>
          <w:lang w:val="en-US"/>
        </w:rPr>
        <w:t>Use</w:t>
      </w:r>
      <w:r>
        <w:rPr>
          <w:color w:val="000000"/>
          <w:sz w:val="24"/>
        </w:rPr>
        <w:t xml:space="preserve"> </w:t>
      </w:r>
      <w:r>
        <w:rPr>
          <w:color w:val="000000"/>
          <w:sz w:val="24"/>
          <w:lang w:val="en-US"/>
        </w:rPr>
        <w:t>Case</w:t>
      </w:r>
      <w:r>
        <w:rPr>
          <w:color w:val="000000"/>
          <w:sz w:val="24"/>
        </w:rPr>
        <w:t>. Наконец, можно моделировать отдельные потоки, вставка которых в определенную точку управляется актером.</w:t>
      </w:r>
    </w:p>
    <w:p w:rsidR="002559CA" w:rsidRDefault="006832C2">
      <w:pPr>
        <w:ind w:firstLine="284"/>
        <w:jc w:val="center"/>
        <w:rPr>
          <w:sz w:val="24"/>
        </w:rPr>
      </w:pPr>
      <w:r>
        <w:rPr>
          <w:noProof/>
        </w:rPr>
        <w:drawing>
          <wp:inline distT="0" distB="0" distL="0" distR="0">
            <wp:extent cx="2834640" cy="533400"/>
            <wp:effectExtent l="0" t="0" r="0" b="0"/>
            <wp:docPr id="216" name="Рисунок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2834640" cy="533400"/>
                    </a:xfrm>
                    <a:prstGeom prst="rect">
                      <a:avLst/>
                    </a:prstGeom>
                    <a:noFill/>
                    <a:ln>
                      <a:noFill/>
                    </a:ln>
                  </pic:spPr>
                </pic:pic>
              </a:graphicData>
            </a:graphic>
          </wp:inline>
        </w:drawing>
      </w:r>
    </w:p>
    <w:p w:rsidR="002559CA" w:rsidRPr="00897F63" w:rsidRDefault="002559CA">
      <w:pPr>
        <w:shd w:val="clear" w:color="auto" w:fill="FFFFFF"/>
        <w:ind w:firstLine="284"/>
        <w:jc w:val="center"/>
        <w:rPr>
          <w:color w:val="000000"/>
          <w:sz w:val="22"/>
        </w:rPr>
      </w:pPr>
      <w:r>
        <w:rPr>
          <w:b/>
          <w:color w:val="000000"/>
          <w:sz w:val="22"/>
        </w:rPr>
        <w:t xml:space="preserve">Рис. 12.32. </w:t>
      </w:r>
      <w:r>
        <w:rPr>
          <w:color w:val="000000"/>
          <w:sz w:val="22"/>
        </w:rPr>
        <w:t xml:space="preserve">Отношение расширения между элементами </w:t>
      </w:r>
      <w:r>
        <w:rPr>
          <w:color w:val="000000"/>
          <w:sz w:val="22"/>
          <w:lang w:val="en-US"/>
        </w:rPr>
        <w:t>Use</w:t>
      </w:r>
      <w:r>
        <w:rPr>
          <w:color w:val="000000"/>
          <w:sz w:val="22"/>
        </w:rPr>
        <w:t xml:space="preserve"> </w:t>
      </w:r>
      <w:r>
        <w:rPr>
          <w:color w:val="000000"/>
          <w:sz w:val="22"/>
          <w:lang w:val="en-US"/>
        </w:rPr>
        <w:t>Case</w:t>
      </w:r>
    </w:p>
    <w:p w:rsidR="002559CA" w:rsidRDefault="002559CA">
      <w:pPr>
        <w:shd w:val="clear" w:color="auto" w:fill="FFFFFF"/>
        <w:ind w:firstLine="284"/>
        <w:jc w:val="center"/>
        <w:rPr>
          <w:sz w:val="22"/>
        </w:rPr>
      </w:pPr>
    </w:p>
    <w:p w:rsidR="002559CA" w:rsidRDefault="006832C2">
      <w:pPr>
        <w:ind w:firstLine="284"/>
        <w:jc w:val="center"/>
        <w:rPr>
          <w:sz w:val="24"/>
        </w:rPr>
      </w:pPr>
      <w:r>
        <w:rPr>
          <w:noProof/>
        </w:rPr>
        <w:drawing>
          <wp:inline distT="0" distB="0" distL="0" distR="0">
            <wp:extent cx="2987040" cy="1485900"/>
            <wp:effectExtent l="0" t="0" r="0" b="0"/>
            <wp:docPr id="217" name="Рисунок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2987040" cy="1485900"/>
                    </a:xfrm>
                    <a:prstGeom prst="rect">
                      <a:avLst/>
                    </a:prstGeom>
                    <a:noFill/>
                    <a:ln>
                      <a:noFill/>
                    </a:ln>
                  </pic:spPr>
                </pic:pic>
              </a:graphicData>
            </a:graphic>
          </wp:inline>
        </w:drawing>
      </w:r>
    </w:p>
    <w:p w:rsidR="002559CA" w:rsidRDefault="002559CA">
      <w:pPr>
        <w:shd w:val="clear" w:color="auto" w:fill="FFFFFF"/>
        <w:ind w:firstLine="284"/>
        <w:jc w:val="center"/>
        <w:rPr>
          <w:sz w:val="22"/>
        </w:rPr>
      </w:pPr>
      <w:r>
        <w:rPr>
          <w:b/>
          <w:color w:val="000000"/>
          <w:sz w:val="22"/>
        </w:rPr>
        <w:t xml:space="preserve">Рис. 12.33. </w:t>
      </w:r>
      <w:r>
        <w:rPr>
          <w:color w:val="000000"/>
          <w:sz w:val="22"/>
        </w:rPr>
        <w:t xml:space="preserve">Простейшая диаграмма </w:t>
      </w:r>
      <w:r>
        <w:rPr>
          <w:color w:val="000000"/>
          <w:sz w:val="22"/>
          <w:lang w:val="en-US"/>
        </w:rPr>
        <w:t>Use</w:t>
      </w:r>
      <w:r>
        <w:rPr>
          <w:color w:val="000000"/>
          <w:sz w:val="22"/>
        </w:rPr>
        <w:t xml:space="preserve"> </w:t>
      </w:r>
      <w:r>
        <w:rPr>
          <w:color w:val="000000"/>
          <w:sz w:val="22"/>
          <w:lang w:val="en-US"/>
        </w:rPr>
        <w:t>Case</w:t>
      </w:r>
      <w:r>
        <w:rPr>
          <w:color w:val="000000"/>
          <w:sz w:val="22"/>
        </w:rPr>
        <w:t xml:space="preserve"> для банка</w:t>
      </w:r>
    </w:p>
    <w:p w:rsidR="002559CA" w:rsidRDefault="006832C2">
      <w:pPr>
        <w:ind w:firstLine="284"/>
        <w:jc w:val="center"/>
        <w:rPr>
          <w:sz w:val="24"/>
        </w:rPr>
      </w:pPr>
      <w:r>
        <w:rPr>
          <w:noProof/>
        </w:rPr>
        <w:drawing>
          <wp:inline distT="0" distB="0" distL="0" distR="0">
            <wp:extent cx="4023360" cy="2971800"/>
            <wp:effectExtent l="0" t="0" r="0" b="0"/>
            <wp:docPr id="218" name="Рисунок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4023360" cy="2971800"/>
                    </a:xfrm>
                    <a:prstGeom prst="rect">
                      <a:avLst/>
                    </a:prstGeom>
                    <a:noFill/>
                    <a:ln>
                      <a:noFill/>
                    </a:ln>
                  </pic:spPr>
                </pic:pic>
              </a:graphicData>
            </a:graphic>
          </wp:inline>
        </w:drawing>
      </w:r>
    </w:p>
    <w:p w:rsidR="002559CA" w:rsidRDefault="002559CA">
      <w:pPr>
        <w:shd w:val="clear" w:color="auto" w:fill="FFFFFF"/>
        <w:ind w:firstLine="284"/>
        <w:jc w:val="center"/>
        <w:rPr>
          <w:sz w:val="22"/>
        </w:rPr>
      </w:pPr>
      <w:r>
        <w:rPr>
          <w:b/>
          <w:color w:val="000000"/>
          <w:sz w:val="22"/>
        </w:rPr>
        <w:t xml:space="preserve">Рис. 12.34. </w:t>
      </w:r>
      <w:r>
        <w:rPr>
          <w:color w:val="000000"/>
          <w:sz w:val="22"/>
        </w:rPr>
        <w:t xml:space="preserve">Диаграмма </w:t>
      </w:r>
      <w:r>
        <w:rPr>
          <w:color w:val="000000"/>
          <w:sz w:val="22"/>
          <w:lang w:val="en-US"/>
        </w:rPr>
        <w:t>Use</w:t>
      </w:r>
      <w:r>
        <w:rPr>
          <w:color w:val="000000"/>
          <w:sz w:val="22"/>
        </w:rPr>
        <w:t xml:space="preserve"> </w:t>
      </w:r>
      <w:r>
        <w:rPr>
          <w:color w:val="000000"/>
          <w:sz w:val="22"/>
          <w:lang w:val="en-US"/>
        </w:rPr>
        <w:t>Case</w:t>
      </w:r>
      <w:r>
        <w:rPr>
          <w:color w:val="000000"/>
          <w:sz w:val="22"/>
        </w:rPr>
        <w:t xml:space="preserve"> для обслуживания заказчика</w:t>
      </w:r>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 xml:space="preserve">Пример простейшей диаграммы </w:t>
      </w:r>
      <w:r>
        <w:rPr>
          <w:color w:val="000000"/>
          <w:sz w:val="24"/>
          <w:lang w:val="en-US"/>
        </w:rPr>
        <w:t>Use</w:t>
      </w:r>
      <w:r>
        <w:rPr>
          <w:color w:val="000000"/>
          <w:sz w:val="24"/>
        </w:rPr>
        <w:t xml:space="preserve"> </w:t>
      </w:r>
      <w:r>
        <w:rPr>
          <w:color w:val="000000"/>
          <w:sz w:val="24"/>
          <w:lang w:val="en-US"/>
        </w:rPr>
        <w:t>Case</w:t>
      </w:r>
      <w:r>
        <w:rPr>
          <w:color w:val="000000"/>
          <w:sz w:val="24"/>
        </w:rPr>
        <w:t>, в которой использованы отношения включения и расширения, приведен на рис. 12.33.</w:t>
      </w:r>
    </w:p>
    <w:p w:rsidR="002559CA" w:rsidRDefault="002559CA">
      <w:pPr>
        <w:shd w:val="clear" w:color="auto" w:fill="FFFFFF"/>
        <w:ind w:firstLine="284"/>
        <w:jc w:val="both"/>
        <w:rPr>
          <w:sz w:val="24"/>
        </w:rPr>
      </w:pPr>
      <w:r>
        <w:rPr>
          <w:color w:val="000000"/>
          <w:sz w:val="24"/>
        </w:rPr>
        <w:t xml:space="preserve">Как показано на рис. 12.34, внутри элемента </w:t>
      </w:r>
      <w:r>
        <w:rPr>
          <w:color w:val="000000"/>
          <w:sz w:val="24"/>
          <w:lang w:val="en-US"/>
        </w:rPr>
        <w:t>Use</w:t>
      </w:r>
      <w:r>
        <w:rPr>
          <w:color w:val="000000"/>
          <w:sz w:val="24"/>
        </w:rPr>
        <w:t xml:space="preserve"> </w:t>
      </w:r>
      <w:r>
        <w:rPr>
          <w:color w:val="000000"/>
          <w:sz w:val="24"/>
          <w:lang w:val="en-US"/>
        </w:rPr>
        <w:t>Case</w:t>
      </w:r>
      <w:r>
        <w:rPr>
          <w:color w:val="000000"/>
          <w:sz w:val="24"/>
        </w:rPr>
        <w:t xml:space="preserve"> может быть дополнительная секция с заголовком </w:t>
      </w:r>
      <w:r>
        <w:rPr>
          <w:color w:val="000000"/>
          <w:sz w:val="24"/>
          <w:lang w:val="en-US"/>
        </w:rPr>
        <w:t>Extention</w:t>
      </w:r>
      <w:r>
        <w:rPr>
          <w:color w:val="000000"/>
          <w:sz w:val="24"/>
        </w:rPr>
        <w:t xml:space="preserve"> </w:t>
      </w:r>
      <w:r>
        <w:rPr>
          <w:color w:val="000000"/>
          <w:sz w:val="24"/>
          <w:lang w:val="en-US"/>
        </w:rPr>
        <w:t>points</w:t>
      </w:r>
      <w:r>
        <w:rPr>
          <w:color w:val="000000"/>
          <w:sz w:val="24"/>
        </w:rPr>
        <w:t xml:space="preserve">. В этой области перечисляются точки расширения. В указанную здесь точку </w:t>
      </w:r>
      <w:r>
        <w:rPr>
          <w:i/>
          <w:color w:val="000000"/>
          <w:sz w:val="24"/>
        </w:rPr>
        <w:t xml:space="preserve">дополнительные запросы </w:t>
      </w:r>
      <w:r>
        <w:rPr>
          <w:color w:val="000000"/>
          <w:sz w:val="24"/>
        </w:rPr>
        <w:t xml:space="preserve">вставляется последовательность действий от расширяющего элемента </w:t>
      </w:r>
      <w:r>
        <w:rPr>
          <w:color w:val="000000"/>
          <w:sz w:val="24"/>
          <w:lang w:val="en-US"/>
        </w:rPr>
        <w:t>Use</w:t>
      </w:r>
      <w:r>
        <w:rPr>
          <w:color w:val="000000"/>
          <w:sz w:val="24"/>
        </w:rPr>
        <w:t xml:space="preserve"> </w:t>
      </w:r>
      <w:r>
        <w:rPr>
          <w:color w:val="000000"/>
          <w:sz w:val="24"/>
          <w:lang w:val="en-US"/>
        </w:rPr>
        <w:t>Case</w:t>
      </w:r>
      <w:r>
        <w:rPr>
          <w:color w:val="000000"/>
          <w:sz w:val="24"/>
        </w:rPr>
        <w:t xml:space="preserve"> Запрос каталога. Для справки отмечено, что точка расширения размещена после действий, обеспечивающих создание заказа. На этом же рисунке отображены отношения наследования между элементами </w:t>
      </w:r>
      <w:r>
        <w:rPr>
          <w:color w:val="000000"/>
          <w:sz w:val="24"/>
          <w:lang w:val="en-US"/>
        </w:rPr>
        <w:t>Use</w:t>
      </w:r>
      <w:r>
        <w:rPr>
          <w:color w:val="000000"/>
          <w:sz w:val="24"/>
        </w:rPr>
        <w:t xml:space="preserve"> </w:t>
      </w:r>
      <w:r>
        <w:rPr>
          <w:color w:val="000000"/>
          <w:sz w:val="24"/>
          <w:lang w:val="en-US"/>
        </w:rPr>
        <w:t>Case</w:t>
      </w:r>
      <w:r>
        <w:rPr>
          <w:color w:val="000000"/>
          <w:sz w:val="24"/>
        </w:rPr>
        <w:t xml:space="preserve">. Видно, что элементы </w:t>
      </w:r>
      <w:r>
        <w:rPr>
          <w:color w:val="000000"/>
          <w:sz w:val="24"/>
          <w:lang w:val="en-US"/>
        </w:rPr>
        <w:t>Use</w:t>
      </w:r>
      <w:r>
        <w:rPr>
          <w:color w:val="000000"/>
          <w:sz w:val="24"/>
        </w:rPr>
        <w:t xml:space="preserve"> </w:t>
      </w:r>
      <w:r>
        <w:rPr>
          <w:color w:val="000000"/>
          <w:sz w:val="24"/>
          <w:lang w:val="en-US"/>
        </w:rPr>
        <w:t>Case</w:t>
      </w:r>
      <w:r>
        <w:rPr>
          <w:color w:val="000000"/>
          <w:sz w:val="24"/>
        </w:rPr>
        <w:t xml:space="preserve"> Оплата наличными и Оплата в кредит наследуют поведение элемента </w:t>
      </w:r>
      <w:r>
        <w:rPr>
          <w:color w:val="000000"/>
          <w:sz w:val="24"/>
          <w:lang w:val="en-US"/>
        </w:rPr>
        <w:t>Use</w:t>
      </w:r>
      <w:r>
        <w:rPr>
          <w:color w:val="000000"/>
          <w:sz w:val="24"/>
        </w:rPr>
        <w:t xml:space="preserve"> </w:t>
      </w:r>
      <w:r>
        <w:rPr>
          <w:color w:val="000000"/>
          <w:sz w:val="24"/>
          <w:lang w:val="en-US"/>
        </w:rPr>
        <w:t>Case</w:t>
      </w:r>
      <w:r>
        <w:rPr>
          <w:color w:val="000000"/>
          <w:sz w:val="24"/>
        </w:rPr>
        <w:t xml:space="preserve"> Произвести оплату и являются его специализациями.</w:t>
      </w:r>
    </w:p>
    <w:p w:rsidR="002559CA" w:rsidRPr="00897F63" w:rsidRDefault="002559CA">
      <w:pPr>
        <w:shd w:val="clear" w:color="auto" w:fill="FFFFFF"/>
        <w:ind w:firstLine="284"/>
        <w:jc w:val="both"/>
        <w:rPr>
          <w:b/>
          <w:color w:val="000000"/>
          <w:sz w:val="24"/>
        </w:rPr>
      </w:pPr>
    </w:p>
    <w:p w:rsidR="002559CA" w:rsidRPr="00897F63" w:rsidRDefault="002559CA">
      <w:pPr>
        <w:pStyle w:val="3"/>
      </w:pPr>
      <w:bookmarkStart w:id="175" w:name="_Toc41201320"/>
      <w:r>
        <w:t xml:space="preserve">Работа с элементами </w:t>
      </w:r>
      <w:r>
        <w:rPr>
          <w:lang w:val="en-US"/>
        </w:rPr>
        <w:t>Use</w:t>
      </w:r>
      <w:r>
        <w:t xml:space="preserve"> </w:t>
      </w:r>
      <w:r>
        <w:rPr>
          <w:lang w:val="en-US"/>
        </w:rPr>
        <w:t>Case</w:t>
      </w:r>
      <w:bookmarkEnd w:id="175"/>
    </w:p>
    <w:p w:rsidR="002559CA" w:rsidRPr="00897F63" w:rsidRDefault="002559CA"/>
    <w:p w:rsidR="002559CA" w:rsidRDefault="002559CA">
      <w:pPr>
        <w:shd w:val="clear" w:color="auto" w:fill="FFFFFF"/>
        <w:ind w:firstLine="284"/>
        <w:jc w:val="both"/>
        <w:rPr>
          <w:sz w:val="24"/>
        </w:rPr>
      </w:pPr>
      <w:r>
        <w:rPr>
          <w:color w:val="000000"/>
          <w:sz w:val="24"/>
        </w:rPr>
        <w:t xml:space="preserve">Элемент </w:t>
      </w:r>
      <w:r>
        <w:rPr>
          <w:color w:val="000000"/>
          <w:sz w:val="24"/>
          <w:lang w:val="en-US"/>
        </w:rPr>
        <w:t>Use</w:t>
      </w:r>
      <w:r>
        <w:rPr>
          <w:color w:val="000000"/>
          <w:sz w:val="24"/>
        </w:rPr>
        <w:t xml:space="preserve"> </w:t>
      </w:r>
      <w:r>
        <w:rPr>
          <w:color w:val="000000"/>
          <w:sz w:val="24"/>
          <w:lang w:val="en-US"/>
        </w:rPr>
        <w:t>Case</w:t>
      </w:r>
      <w:r>
        <w:rPr>
          <w:color w:val="000000"/>
          <w:sz w:val="24"/>
        </w:rPr>
        <w:t xml:space="preserve"> описывает, </w:t>
      </w:r>
      <w:r>
        <w:rPr>
          <w:i/>
          <w:color w:val="000000"/>
          <w:sz w:val="24"/>
        </w:rPr>
        <w:t xml:space="preserve">что </w:t>
      </w:r>
      <w:r>
        <w:rPr>
          <w:color w:val="000000"/>
          <w:sz w:val="24"/>
        </w:rPr>
        <w:t xml:space="preserve">должна делать система, но не определяет, </w:t>
      </w:r>
      <w:r>
        <w:rPr>
          <w:i/>
          <w:color w:val="000000"/>
          <w:sz w:val="24"/>
        </w:rPr>
        <w:t xml:space="preserve">как </w:t>
      </w:r>
      <w:r>
        <w:rPr>
          <w:color w:val="000000"/>
          <w:sz w:val="24"/>
        </w:rPr>
        <w:t>она должна это делать. При моделировании это позволяет отделять внешнее представление системы от ее внутреннего представления.</w:t>
      </w:r>
    </w:p>
    <w:p w:rsidR="002559CA" w:rsidRDefault="002559CA">
      <w:pPr>
        <w:shd w:val="clear" w:color="auto" w:fill="FFFFFF"/>
        <w:ind w:firstLine="284"/>
        <w:jc w:val="both"/>
        <w:rPr>
          <w:sz w:val="24"/>
        </w:rPr>
      </w:pPr>
      <w:r>
        <w:rPr>
          <w:color w:val="000000"/>
          <w:sz w:val="24"/>
        </w:rPr>
        <w:t xml:space="preserve">Поведение элемента </w:t>
      </w:r>
      <w:r>
        <w:rPr>
          <w:color w:val="000000"/>
          <w:sz w:val="24"/>
          <w:lang w:val="en-US"/>
        </w:rPr>
        <w:t>Use</w:t>
      </w:r>
      <w:r>
        <w:rPr>
          <w:color w:val="000000"/>
          <w:sz w:val="24"/>
        </w:rPr>
        <w:t xml:space="preserve"> </w:t>
      </w:r>
      <w:r>
        <w:rPr>
          <w:color w:val="000000"/>
          <w:sz w:val="24"/>
          <w:lang w:val="en-US"/>
        </w:rPr>
        <w:t>Case</w:t>
      </w:r>
      <w:r>
        <w:rPr>
          <w:color w:val="000000"/>
          <w:sz w:val="24"/>
        </w:rPr>
        <w:t xml:space="preserve"> описывается потоком событий. Начальное описание выполняется в текстовой форме, прозрачной для пользователя системы. В потоке событий выделяют:</w:t>
      </w:r>
    </w:p>
    <w:p w:rsidR="002559CA" w:rsidRPr="00897F63" w:rsidRDefault="002559CA" w:rsidP="002559CA">
      <w:pPr>
        <w:numPr>
          <w:ilvl w:val="0"/>
          <w:numId w:val="148"/>
        </w:numPr>
        <w:shd w:val="clear" w:color="auto" w:fill="FFFFFF"/>
        <w:tabs>
          <w:tab w:val="clear" w:pos="360"/>
          <w:tab w:val="num" w:pos="644"/>
        </w:tabs>
        <w:ind w:left="644"/>
        <w:jc w:val="both"/>
        <w:rPr>
          <w:color w:val="000000"/>
          <w:sz w:val="24"/>
        </w:rPr>
      </w:pPr>
      <w:r>
        <w:rPr>
          <w:color w:val="000000"/>
          <w:sz w:val="24"/>
        </w:rPr>
        <w:t xml:space="preserve">основной поток и альтернативные потоки поведения; </w:t>
      </w:r>
    </w:p>
    <w:p w:rsidR="002559CA" w:rsidRDefault="002559CA" w:rsidP="002559CA">
      <w:pPr>
        <w:numPr>
          <w:ilvl w:val="0"/>
          <w:numId w:val="148"/>
        </w:numPr>
        <w:shd w:val="clear" w:color="auto" w:fill="FFFFFF"/>
        <w:tabs>
          <w:tab w:val="clear" w:pos="360"/>
          <w:tab w:val="num" w:pos="644"/>
        </w:tabs>
        <w:ind w:left="644"/>
        <w:jc w:val="both"/>
        <w:rPr>
          <w:color w:val="000000"/>
          <w:sz w:val="24"/>
        </w:rPr>
      </w:pPr>
      <w:r>
        <w:rPr>
          <w:color w:val="000000"/>
          <w:sz w:val="24"/>
        </w:rPr>
        <w:t xml:space="preserve">как и когда стартует и заканчивается элемент </w:t>
      </w:r>
      <w:r>
        <w:rPr>
          <w:color w:val="000000"/>
          <w:sz w:val="24"/>
          <w:lang w:val="en-US"/>
        </w:rPr>
        <w:t>Use</w:t>
      </w:r>
      <w:r>
        <w:rPr>
          <w:color w:val="000000"/>
          <w:sz w:val="24"/>
        </w:rPr>
        <w:t xml:space="preserve"> </w:t>
      </w:r>
      <w:r>
        <w:rPr>
          <w:color w:val="000000"/>
          <w:sz w:val="24"/>
          <w:lang w:val="en-US"/>
        </w:rPr>
        <w:t>Case</w:t>
      </w:r>
      <w:r>
        <w:rPr>
          <w:color w:val="000000"/>
          <w:sz w:val="24"/>
        </w:rPr>
        <w:t xml:space="preserve">; </w:t>
      </w:r>
    </w:p>
    <w:p w:rsidR="002559CA" w:rsidRDefault="002559CA" w:rsidP="002559CA">
      <w:pPr>
        <w:numPr>
          <w:ilvl w:val="0"/>
          <w:numId w:val="148"/>
        </w:numPr>
        <w:shd w:val="clear" w:color="auto" w:fill="FFFFFF"/>
        <w:tabs>
          <w:tab w:val="clear" w:pos="360"/>
          <w:tab w:val="num" w:pos="644"/>
        </w:tabs>
        <w:ind w:left="644"/>
        <w:jc w:val="both"/>
        <w:rPr>
          <w:color w:val="000000"/>
          <w:sz w:val="24"/>
        </w:rPr>
      </w:pPr>
      <w:r>
        <w:rPr>
          <w:color w:val="000000"/>
          <w:sz w:val="24"/>
        </w:rPr>
        <w:t xml:space="preserve">когда элемент </w:t>
      </w:r>
      <w:r>
        <w:rPr>
          <w:color w:val="000000"/>
          <w:sz w:val="24"/>
          <w:lang w:val="en-US"/>
        </w:rPr>
        <w:t>Use</w:t>
      </w:r>
      <w:r>
        <w:rPr>
          <w:color w:val="000000"/>
          <w:sz w:val="24"/>
        </w:rPr>
        <w:t xml:space="preserve"> </w:t>
      </w:r>
      <w:r>
        <w:rPr>
          <w:color w:val="000000"/>
          <w:sz w:val="24"/>
          <w:lang w:val="en-US"/>
        </w:rPr>
        <w:t>Case</w:t>
      </w:r>
      <w:r>
        <w:rPr>
          <w:color w:val="000000"/>
          <w:sz w:val="24"/>
        </w:rPr>
        <w:t xml:space="preserve"> взаимодействует с актерами; </w:t>
      </w:r>
    </w:p>
    <w:p w:rsidR="002559CA" w:rsidRDefault="002559CA" w:rsidP="002559CA">
      <w:pPr>
        <w:numPr>
          <w:ilvl w:val="0"/>
          <w:numId w:val="148"/>
        </w:numPr>
        <w:shd w:val="clear" w:color="auto" w:fill="FFFFFF"/>
        <w:tabs>
          <w:tab w:val="clear" w:pos="360"/>
          <w:tab w:val="num" w:pos="644"/>
        </w:tabs>
        <w:ind w:left="644"/>
        <w:jc w:val="both"/>
        <w:rPr>
          <w:sz w:val="24"/>
        </w:rPr>
      </w:pPr>
      <w:r>
        <w:rPr>
          <w:color w:val="000000"/>
          <w:sz w:val="24"/>
        </w:rPr>
        <w:t>какими данными обмениваются актер и система.</w:t>
      </w:r>
    </w:p>
    <w:p w:rsidR="002559CA" w:rsidRDefault="002559CA">
      <w:pPr>
        <w:shd w:val="clear" w:color="auto" w:fill="FFFFFF"/>
        <w:ind w:firstLine="284"/>
        <w:jc w:val="both"/>
        <w:rPr>
          <w:sz w:val="24"/>
        </w:rPr>
      </w:pPr>
      <w:r>
        <w:rPr>
          <w:color w:val="000000"/>
          <w:sz w:val="24"/>
        </w:rPr>
        <w:t xml:space="preserve">Для уточнения и формализации потоков событий используют диаграммы последовательности. Обычно одна диаграмма последовательности определяет главный поток в элементе </w:t>
      </w:r>
      <w:r>
        <w:rPr>
          <w:color w:val="000000"/>
          <w:sz w:val="24"/>
          <w:lang w:val="en-US"/>
        </w:rPr>
        <w:t>Use</w:t>
      </w:r>
      <w:r>
        <w:rPr>
          <w:color w:val="000000"/>
          <w:sz w:val="24"/>
        </w:rPr>
        <w:t xml:space="preserve"> </w:t>
      </w:r>
      <w:r>
        <w:rPr>
          <w:color w:val="000000"/>
          <w:sz w:val="24"/>
          <w:lang w:val="en-US"/>
        </w:rPr>
        <w:t>Case</w:t>
      </w:r>
      <w:r>
        <w:rPr>
          <w:color w:val="000000"/>
          <w:sz w:val="24"/>
        </w:rPr>
        <w:t>, а другие диаграммы — потоки исключений.</w:t>
      </w:r>
    </w:p>
    <w:p w:rsidR="002559CA" w:rsidRDefault="002559CA">
      <w:pPr>
        <w:shd w:val="clear" w:color="auto" w:fill="FFFFFF"/>
        <w:ind w:firstLine="284"/>
        <w:jc w:val="both"/>
        <w:rPr>
          <w:sz w:val="24"/>
        </w:rPr>
      </w:pPr>
      <w:r>
        <w:rPr>
          <w:color w:val="000000"/>
          <w:sz w:val="24"/>
        </w:rPr>
        <w:t xml:space="preserve">В общем случае один элемент </w:t>
      </w:r>
      <w:r>
        <w:rPr>
          <w:color w:val="000000"/>
          <w:sz w:val="24"/>
          <w:lang w:val="en-US"/>
        </w:rPr>
        <w:t>Use</w:t>
      </w:r>
      <w:r>
        <w:rPr>
          <w:color w:val="000000"/>
          <w:sz w:val="24"/>
        </w:rPr>
        <w:t xml:space="preserve"> </w:t>
      </w:r>
      <w:r>
        <w:rPr>
          <w:color w:val="000000"/>
          <w:sz w:val="24"/>
          <w:lang w:val="en-US"/>
        </w:rPr>
        <w:t>Case</w:t>
      </w:r>
      <w:r>
        <w:rPr>
          <w:color w:val="000000"/>
          <w:sz w:val="24"/>
        </w:rPr>
        <w:t xml:space="preserve"> описывает набор последовательностей, в котором каждая последовательность представляет возможный поток событий. Каждая последовательность называется сценарием. Сценарий — конкретная последовательность действий, которая иллюстрирует поведение. Сценарии являются для элемента </w:t>
      </w:r>
      <w:r>
        <w:rPr>
          <w:color w:val="000000"/>
          <w:sz w:val="24"/>
          <w:lang w:val="en-US"/>
        </w:rPr>
        <w:t>Use</w:t>
      </w:r>
      <w:r>
        <w:rPr>
          <w:color w:val="000000"/>
          <w:sz w:val="24"/>
        </w:rPr>
        <w:t xml:space="preserve"> </w:t>
      </w:r>
      <w:r>
        <w:rPr>
          <w:color w:val="000000"/>
          <w:sz w:val="24"/>
          <w:lang w:val="en-US"/>
        </w:rPr>
        <w:t>Case</w:t>
      </w:r>
      <w:r>
        <w:rPr>
          <w:color w:val="000000"/>
          <w:sz w:val="24"/>
        </w:rPr>
        <w:t xml:space="preserve"> почти тем же, чем являются экземпляры для класса. Говорят, что сценарий — это экземпляр элемента </w:t>
      </w:r>
      <w:r>
        <w:rPr>
          <w:color w:val="000000"/>
          <w:sz w:val="24"/>
          <w:lang w:val="en-US"/>
        </w:rPr>
        <w:t>Use</w:t>
      </w:r>
      <w:r>
        <w:rPr>
          <w:color w:val="000000"/>
          <w:sz w:val="24"/>
        </w:rPr>
        <w:t xml:space="preserve"> </w:t>
      </w:r>
      <w:r>
        <w:rPr>
          <w:color w:val="000000"/>
          <w:sz w:val="24"/>
          <w:lang w:val="en-US"/>
        </w:rPr>
        <w:t>Case</w:t>
      </w:r>
      <w:r>
        <w:rPr>
          <w:color w:val="000000"/>
          <w:sz w:val="24"/>
        </w:rPr>
        <w:t>.</w:t>
      </w:r>
    </w:p>
    <w:p w:rsidR="002559CA" w:rsidRDefault="002559CA">
      <w:pPr>
        <w:shd w:val="clear" w:color="auto" w:fill="FFFFFF"/>
        <w:ind w:firstLine="284"/>
        <w:jc w:val="both"/>
        <w:rPr>
          <w:b/>
          <w:color w:val="000000"/>
          <w:sz w:val="24"/>
        </w:rPr>
      </w:pPr>
    </w:p>
    <w:p w:rsidR="002559CA" w:rsidRDefault="002559CA">
      <w:pPr>
        <w:pStyle w:val="2"/>
      </w:pPr>
      <w:bookmarkStart w:id="176" w:name="_Toc41201321"/>
      <w:r>
        <w:t xml:space="preserve">Спецификация элементов </w:t>
      </w:r>
      <w:r>
        <w:rPr>
          <w:lang w:val="en-US"/>
        </w:rPr>
        <w:t>Use</w:t>
      </w:r>
      <w:r>
        <w:t xml:space="preserve"> </w:t>
      </w:r>
      <w:r>
        <w:rPr>
          <w:lang w:val="en-US"/>
        </w:rPr>
        <w:t>Case</w:t>
      </w:r>
      <w:bookmarkEnd w:id="176"/>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 xml:space="preserve">Спецификация элемента </w:t>
      </w:r>
      <w:r>
        <w:rPr>
          <w:color w:val="000000"/>
          <w:sz w:val="24"/>
          <w:lang w:val="en-US"/>
        </w:rPr>
        <w:t>Use</w:t>
      </w:r>
      <w:r>
        <w:rPr>
          <w:color w:val="000000"/>
          <w:sz w:val="24"/>
        </w:rPr>
        <w:t xml:space="preserve"> </w:t>
      </w:r>
      <w:r>
        <w:rPr>
          <w:color w:val="000000"/>
          <w:sz w:val="24"/>
          <w:lang w:val="en-US"/>
        </w:rPr>
        <w:t>Case</w:t>
      </w:r>
      <w:r>
        <w:rPr>
          <w:color w:val="000000"/>
          <w:sz w:val="24"/>
        </w:rPr>
        <w:t xml:space="preserve"> — основной источник информации для выполнения анализа и проектирования системы. Очень важно, чтобы содержание спецификации было представлено в полной и конструктивной форме. В общем случае спецификация включает главный поток, подпотоки и альтернативные потоки поведения. В качестве шаблона спецификации представим описание элемента </w:t>
      </w:r>
      <w:r>
        <w:rPr>
          <w:color w:val="000000"/>
          <w:sz w:val="24"/>
          <w:lang w:val="en-US"/>
        </w:rPr>
        <w:t>Use</w:t>
      </w:r>
      <w:r>
        <w:rPr>
          <w:color w:val="000000"/>
          <w:sz w:val="24"/>
        </w:rPr>
        <w:t xml:space="preserve"> </w:t>
      </w:r>
      <w:r>
        <w:rPr>
          <w:color w:val="000000"/>
          <w:sz w:val="24"/>
          <w:lang w:val="en-US"/>
        </w:rPr>
        <w:t>Case</w:t>
      </w:r>
      <w:r>
        <w:rPr>
          <w:color w:val="000000"/>
          <w:sz w:val="24"/>
        </w:rPr>
        <w:t xml:space="preserve"> </w:t>
      </w:r>
      <w:r>
        <w:rPr>
          <w:i/>
          <w:color w:val="000000"/>
          <w:sz w:val="24"/>
        </w:rPr>
        <w:t xml:space="preserve">«Покупать авиабилет» </w:t>
      </w:r>
      <w:r>
        <w:rPr>
          <w:color w:val="000000"/>
          <w:sz w:val="24"/>
        </w:rPr>
        <w:t>для модели информационной системы авиакассы.</w:t>
      </w:r>
    </w:p>
    <w:p w:rsidR="002559CA" w:rsidRDefault="002559CA">
      <w:pPr>
        <w:shd w:val="clear" w:color="auto" w:fill="FFFFFF"/>
        <w:ind w:firstLine="284"/>
        <w:jc w:val="both"/>
        <w:rPr>
          <w:sz w:val="24"/>
        </w:rPr>
      </w:pPr>
      <w:r>
        <w:rPr>
          <w:b/>
          <w:color w:val="000000"/>
          <w:sz w:val="24"/>
        </w:rPr>
        <w:t xml:space="preserve">Предусловие: </w:t>
      </w:r>
      <w:r>
        <w:rPr>
          <w:color w:val="000000"/>
          <w:sz w:val="24"/>
        </w:rPr>
        <w:t xml:space="preserve">перед началом этого элемента </w:t>
      </w:r>
      <w:r>
        <w:rPr>
          <w:color w:val="000000"/>
          <w:sz w:val="24"/>
          <w:lang w:val="en-US"/>
        </w:rPr>
        <w:t>Use</w:t>
      </w:r>
      <w:r>
        <w:rPr>
          <w:color w:val="000000"/>
          <w:sz w:val="24"/>
        </w:rPr>
        <w:t xml:space="preserve"> </w:t>
      </w:r>
      <w:r>
        <w:rPr>
          <w:color w:val="000000"/>
          <w:sz w:val="24"/>
          <w:lang w:val="en-US"/>
        </w:rPr>
        <w:t>Case</w:t>
      </w:r>
      <w:r>
        <w:rPr>
          <w:color w:val="000000"/>
          <w:sz w:val="24"/>
        </w:rPr>
        <w:t xml:space="preserve"> должен быть выполнен элемент </w:t>
      </w:r>
      <w:r>
        <w:rPr>
          <w:color w:val="000000"/>
          <w:sz w:val="24"/>
          <w:lang w:val="en-US"/>
        </w:rPr>
        <w:t>Use</w:t>
      </w:r>
      <w:r>
        <w:rPr>
          <w:color w:val="000000"/>
          <w:sz w:val="24"/>
        </w:rPr>
        <w:t xml:space="preserve"> </w:t>
      </w:r>
      <w:r>
        <w:rPr>
          <w:color w:val="000000"/>
          <w:sz w:val="24"/>
          <w:lang w:val="en-US"/>
        </w:rPr>
        <w:t>Case</w:t>
      </w:r>
      <w:r>
        <w:rPr>
          <w:color w:val="000000"/>
          <w:sz w:val="24"/>
        </w:rPr>
        <w:t xml:space="preserve"> «Заполнить базу данных авиарейсов».</w:t>
      </w:r>
    </w:p>
    <w:p w:rsidR="002559CA" w:rsidRDefault="002559CA">
      <w:pPr>
        <w:shd w:val="clear" w:color="auto" w:fill="FFFFFF"/>
        <w:ind w:firstLine="284"/>
        <w:jc w:val="both"/>
        <w:rPr>
          <w:b/>
          <w:color w:val="000000"/>
          <w:sz w:val="24"/>
        </w:rPr>
      </w:pPr>
    </w:p>
    <w:p w:rsidR="002559CA" w:rsidRDefault="002559CA">
      <w:pPr>
        <w:pStyle w:val="3"/>
      </w:pPr>
      <w:bookmarkStart w:id="177" w:name="_Toc41201322"/>
      <w:r>
        <w:t>Главный поток</w:t>
      </w:r>
      <w:bookmarkEnd w:id="177"/>
    </w:p>
    <w:p w:rsidR="002559CA" w:rsidRDefault="002559CA"/>
    <w:p w:rsidR="002559CA" w:rsidRDefault="002559CA">
      <w:pPr>
        <w:shd w:val="clear" w:color="auto" w:fill="FFFFFF"/>
        <w:ind w:firstLine="284"/>
        <w:jc w:val="both"/>
        <w:rPr>
          <w:sz w:val="24"/>
        </w:rPr>
      </w:pPr>
      <w:r>
        <w:rPr>
          <w:color w:val="000000"/>
          <w:sz w:val="24"/>
        </w:rPr>
        <w:t xml:space="preserve">Этот элемент </w:t>
      </w:r>
      <w:r>
        <w:rPr>
          <w:color w:val="000000"/>
          <w:sz w:val="24"/>
          <w:lang w:val="en-US"/>
        </w:rPr>
        <w:t>Use</w:t>
      </w:r>
      <w:r>
        <w:rPr>
          <w:color w:val="000000"/>
          <w:sz w:val="24"/>
        </w:rPr>
        <w:t xml:space="preserve"> </w:t>
      </w:r>
      <w:r>
        <w:rPr>
          <w:color w:val="000000"/>
          <w:sz w:val="24"/>
          <w:lang w:val="en-US"/>
        </w:rPr>
        <w:t>Case</w:t>
      </w:r>
      <w:r>
        <w:rPr>
          <w:color w:val="000000"/>
          <w:sz w:val="24"/>
        </w:rPr>
        <w:t xml:space="preserve"> начинается, когда покупатель регистрируется в системе и вводит свой пароль. Система проверяет, правилен ли пароль (Е-1), и предлагает покупателю выбрать одно из действий: СОЗДАТЬ, УДАЛИТЬ, ПРОВЕРИТЬ, ВЫПОЛНИТЬ, ВЫХОД.</w:t>
      </w:r>
    </w:p>
    <w:p w:rsidR="002559CA" w:rsidRDefault="002559CA">
      <w:pPr>
        <w:shd w:val="clear" w:color="auto" w:fill="FFFFFF"/>
        <w:ind w:firstLine="284"/>
        <w:jc w:val="both"/>
        <w:rPr>
          <w:sz w:val="24"/>
        </w:rPr>
      </w:pPr>
      <w:r>
        <w:rPr>
          <w:color w:val="000000"/>
          <w:sz w:val="24"/>
        </w:rPr>
        <w:t xml:space="preserve">1. Если выбрано действие СОЗДАТЬ, выполняется подпоток </w:t>
      </w:r>
      <w:r>
        <w:rPr>
          <w:color w:val="000000"/>
          <w:sz w:val="24"/>
          <w:lang w:val="en-US"/>
        </w:rPr>
        <w:t>S</w:t>
      </w:r>
      <w:r>
        <w:rPr>
          <w:color w:val="000000"/>
          <w:sz w:val="24"/>
        </w:rPr>
        <w:t>-1: создать заказ авиабилета.</w:t>
      </w:r>
    </w:p>
    <w:p w:rsidR="002559CA" w:rsidRDefault="002559CA">
      <w:pPr>
        <w:shd w:val="clear" w:color="auto" w:fill="FFFFFF"/>
        <w:ind w:firstLine="284"/>
        <w:jc w:val="both"/>
        <w:rPr>
          <w:sz w:val="24"/>
        </w:rPr>
      </w:pPr>
      <w:r>
        <w:rPr>
          <w:color w:val="000000"/>
          <w:sz w:val="24"/>
        </w:rPr>
        <w:t xml:space="preserve">2. Если выбрано действие УДАЛИТЬ, выполняется подпоток </w:t>
      </w:r>
      <w:r>
        <w:rPr>
          <w:color w:val="000000"/>
          <w:sz w:val="24"/>
          <w:lang w:val="en-US"/>
        </w:rPr>
        <w:t>S</w:t>
      </w:r>
      <w:r>
        <w:rPr>
          <w:color w:val="000000"/>
          <w:sz w:val="24"/>
        </w:rPr>
        <w:t>-2: удалить заказ авиабилета.</w:t>
      </w:r>
    </w:p>
    <w:p w:rsidR="002559CA" w:rsidRDefault="002559CA">
      <w:pPr>
        <w:shd w:val="clear" w:color="auto" w:fill="FFFFFF"/>
        <w:ind w:firstLine="284"/>
        <w:jc w:val="both"/>
        <w:rPr>
          <w:sz w:val="24"/>
        </w:rPr>
      </w:pPr>
      <w:r>
        <w:rPr>
          <w:color w:val="000000"/>
          <w:sz w:val="24"/>
        </w:rPr>
        <w:t xml:space="preserve">3. Если выбрано действие ПРОВЕРИТЬ, выполняется подпоток </w:t>
      </w:r>
      <w:r>
        <w:rPr>
          <w:color w:val="000000"/>
          <w:sz w:val="24"/>
          <w:lang w:val="en-US"/>
        </w:rPr>
        <w:t>S</w:t>
      </w:r>
      <w:r>
        <w:rPr>
          <w:color w:val="000000"/>
          <w:sz w:val="24"/>
        </w:rPr>
        <w:t>-3: проверить заказ авиабилета.</w:t>
      </w:r>
    </w:p>
    <w:p w:rsidR="002559CA" w:rsidRDefault="002559CA">
      <w:pPr>
        <w:shd w:val="clear" w:color="auto" w:fill="FFFFFF"/>
        <w:ind w:firstLine="284"/>
        <w:jc w:val="both"/>
        <w:rPr>
          <w:sz w:val="24"/>
        </w:rPr>
      </w:pPr>
      <w:r>
        <w:rPr>
          <w:color w:val="000000"/>
          <w:sz w:val="24"/>
        </w:rPr>
        <w:t xml:space="preserve">4. Если выбрано действие ВЫПОЛНИТЬ, выполняется подпоток </w:t>
      </w:r>
      <w:r>
        <w:rPr>
          <w:color w:val="000000"/>
          <w:sz w:val="24"/>
          <w:lang w:val="en-US"/>
        </w:rPr>
        <w:t>S</w:t>
      </w:r>
      <w:r>
        <w:rPr>
          <w:color w:val="000000"/>
          <w:sz w:val="24"/>
        </w:rPr>
        <w:t>-4: реализовать заказ авиабилета.</w:t>
      </w:r>
    </w:p>
    <w:p w:rsidR="002559CA" w:rsidRDefault="002559CA">
      <w:pPr>
        <w:shd w:val="clear" w:color="auto" w:fill="FFFFFF"/>
        <w:ind w:firstLine="284"/>
        <w:jc w:val="both"/>
        <w:rPr>
          <w:sz w:val="24"/>
        </w:rPr>
      </w:pPr>
      <w:r>
        <w:rPr>
          <w:color w:val="000000"/>
          <w:sz w:val="24"/>
        </w:rPr>
        <w:t xml:space="preserve">5. Если выбрано действие ВЫХОД, элемент </w:t>
      </w:r>
      <w:r>
        <w:rPr>
          <w:color w:val="000000"/>
          <w:sz w:val="24"/>
          <w:lang w:val="en-US"/>
        </w:rPr>
        <w:t>Use</w:t>
      </w:r>
      <w:r>
        <w:rPr>
          <w:color w:val="000000"/>
          <w:sz w:val="24"/>
        </w:rPr>
        <w:t xml:space="preserve"> </w:t>
      </w:r>
      <w:r>
        <w:rPr>
          <w:color w:val="000000"/>
          <w:sz w:val="24"/>
          <w:lang w:val="en-US"/>
        </w:rPr>
        <w:t>Case</w:t>
      </w:r>
      <w:r>
        <w:rPr>
          <w:color w:val="000000"/>
          <w:sz w:val="24"/>
        </w:rPr>
        <w:t xml:space="preserve"> заканчивается.</w:t>
      </w:r>
    </w:p>
    <w:p w:rsidR="002559CA" w:rsidRDefault="002559CA">
      <w:pPr>
        <w:shd w:val="clear" w:color="auto" w:fill="FFFFFF"/>
        <w:ind w:firstLine="284"/>
        <w:jc w:val="both"/>
        <w:rPr>
          <w:b/>
          <w:color w:val="000000"/>
          <w:sz w:val="24"/>
        </w:rPr>
      </w:pPr>
    </w:p>
    <w:p w:rsidR="002559CA" w:rsidRDefault="002559CA">
      <w:pPr>
        <w:pStyle w:val="3"/>
      </w:pPr>
      <w:bookmarkStart w:id="178" w:name="_Toc41201323"/>
      <w:r>
        <w:t>Подпотоки</w:t>
      </w:r>
      <w:bookmarkEnd w:id="178"/>
    </w:p>
    <w:p w:rsidR="002559CA" w:rsidRPr="00897F63" w:rsidRDefault="002559CA">
      <w:pPr>
        <w:shd w:val="clear" w:color="auto" w:fill="FFFFFF"/>
        <w:ind w:firstLine="284"/>
        <w:jc w:val="both"/>
        <w:rPr>
          <w:b/>
          <w:color w:val="000000"/>
          <w:sz w:val="24"/>
        </w:rPr>
      </w:pPr>
    </w:p>
    <w:p w:rsidR="002559CA" w:rsidRDefault="002559CA">
      <w:pPr>
        <w:shd w:val="clear" w:color="auto" w:fill="FFFFFF"/>
        <w:ind w:firstLine="284"/>
        <w:jc w:val="both"/>
        <w:rPr>
          <w:sz w:val="24"/>
        </w:rPr>
      </w:pPr>
      <w:r>
        <w:rPr>
          <w:b/>
          <w:color w:val="000000"/>
          <w:sz w:val="24"/>
          <w:lang w:val="en-US"/>
        </w:rPr>
        <w:t>S</w:t>
      </w:r>
      <w:r>
        <w:rPr>
          <w:b/>
          <w:color w:val="000000"/>
          <w:sz w:val="24"/>
        </w:rPr>
        <w:t xml:space="preserve">-1: создать заказ авиабилета. </w:t>
      </w:r>
      <w:r>
        <w:rPr>
          <w:color w:val="000000"/>
          <w:sz w:val="24"/>
        </w:rPr>
        <w:t xml:space="preserve">Система отображает диалоговое окно, содержащее поля для пункта назначения и даты полета. Покупатель вводит пункт назначения и дату полета (Е-2). Система отображает параметры авиарейсов (Е-3). Покупатель выбирает авиарейс. Система связывает покупателя с выбранным авиарейсом (Е-4). Возврат к началу элемента </w:t>
      </w:r>
      <w:r>
        <w:rPr>
          <w:color w:val="000000"/>
          <w:sz w:val="24"/>
          <w:lang w:val="en-US"/>
        </w:rPr>
        <w:t>Use</w:t>
      </w:r>
      <w:r>
        <w:rPr>
          <w:color w:val="000000"/>
          <w:sz w:val="24"/>
        </w:rPr>
        <w:t xml:space="preserve"> </w:t>
      </w:r>
      <w:r>
        <w:rPr>
          <w:color w:val="000000"/>
          <w:sz w:val="24"/>
          <w:lang w:val="en-US"/>
        </w:rPr>
        <w:t>Case</w:t>
      </w:r>
      <w:r>
        <w:rPr>
          <w:color w:val="000000"/>
          <w:sz w:val="24"/>
        </w:rPr>
        <w:t>.</w:t>
      </w:r>
    </w:p>
    <w:p w:rsidR="002559CA" w:rsidRDefault="002559CA">
      <w:pPr>
        <w:shd w:val="clear" w:color="auto" w:fill="FFFFFF"/>
        <w:ind w:firstLine="284"/>
        <w:jc w:val="both"/>
        <w:rPr>
          <w:sz w:val="24"/>
        </w:rPr>
      </w:pPr>
      <w:r>
        <w:rPr>
          <w:b/>
          <w:color w:val="000000"/>
          <w:sz w:val="24"/>
          <w:lang w:val="en-US"/>
        </w:rPr>
        <w:t>S</w:t>
      </w:r>
      <w:r>
        <w:rPr>
          <w:b/>
          <w:color w:val="000000"/>
          <w:sz w:val="24"/>
        </w:rPr>
        <w:t xml:space="preserve">-2: удалить заказ авиабилета. </w:t>
      </w:r>
      <w:r>
        <w:rPr>
          <w:color w:val="000000"/>
          <w:sz w:val="24"/>
        </w:rPr>
        <w:t xml:space="preserve">Система отображает параметры заказа. Покупатель подтверждает решение о ликвидации заказа (Е-5). Система удаляет связь с покупателем (Е-6). Возврат к началу элемента </w:t>
      </w:r>
      <w:r>
        <w:rPr>
          <w:color w:val="000000"/>
          <w:sz w:val="24"/>
          <w:lang w:val="en-US"/>
        </w:rPr>
        <w:t>Use</w:t>
      </w:r>
      <w:r>
        <w:rPr>
          <w:color w:val="000000"/>
          <w:sz w:val="24"/>
        </w:rPr>
        <w:t xml:space="preserve"> </w:t>
      </w:r>
      <w:r>
        <w:rPr>
          <w:color w:val="000000"/>
          <w:sz w:val="24"/>
          <w:lang w:val="en-US"/>
        </w:rPr>
        <w:t>Case</w:t>
      </w:r>
      <w:r>
        <w:rPr>
          <w:color w:val="000000"/>
          <w:sz w:val="24"/>
        </w:rPr>
        <w:t>.</w:t>
      </w:r>
    </w:p>
    <w:p w:rsidR="002559CA" w:rsidRDefault="002559CA">
      <w:pPr>
        <w:shd w:val="clear" w:color="auto" w:fill="FFFFFF"/>
        <w:ind w:firstLine="284"/>
        <w:jc w:val="both"/>
        <w:rPr>
          <w:sz w:val="24"/>
        </w:rPr>
      </w:pPr>
      <w:r>
        <w:rPr>
          <w:b/>
          <w:color w:val="000000"/>
          <w:sz w:val="24"/>
          <w:lang w:val="en-US"/>
        </w:rPr>
        <w:t>S</w:t>
      </w:r>
      <w:r>
        <w:rPr>
          <w:b/>
          <w:color w:val="000000"/>
          <w:sz w:val="24"/>
        </w:rPr>
        <w:t xml:space="preserve">-3: проверить заказ авиабилета. </w:t>
      </w:r>
      <w:r>
        <w:rPr>
          <w:color w:val="000000"/>
          <w:sz w:val="24"/>
        </w:rPr>
        <w:t xml:space="preserve">Система выводит (Е-7) и отображает параметры заказа авиабилета: номер рейса, пункт назначения, дата, время, место, цену. Когда покупатель указывает, что он закончил проверку, выполняется возврат к началу элемента </w:t>
      </w:r>
      <w:r>
        <w:rPr>
          <w:color w:val="000000"/>
          <w:sz w:val="24"/>
          <w:lang w:val="en-US"/>
        </w:rPr>
        <w:t>Use</w:t>
      </w:r>
      <w:r>
        <w:rPr>
          <w:color w:val="000000"/>
          <w:sz w:val="24"/>
        </w:rPr>
        <w:t xml:space="preserve"> </w:t>
      </w:r>
      <w:r>
        <w:rPr>
          <w:color w:val="000000"/>
          <w:sz w:val="24"/>
          <w:lang w:val="en-US"/>
        </w:rPr>
        <w:t>Case</w:t>
      </w:r>
      <w:r>
        <w:rPr>
          <w:color w:val="000000"/>
          <w:sz w:val="24"/>
        </w:rPr>
        <w:t>.</w:t>
      </w:r>
    </w:p>
    <w:p w:rsidR="002559CA" w:rsidRDefault="002559CA">
      <w:pPr>
        <w:shd w:val="clear" w:color="auto" w:fill="FFFFFF"/>
        <w:ind w:firstLine="284"/>
        <w:jc w:val="both"/>
        <w:rPr>
          <w:sz w:val="24"/>
        </w:rPr>
      </w:pPr>
      <w:r>
        <w:rPr>
          <w:b/>
          <w:color w:val="000000"/>
          <w:sz w:val="24"/>
          <w:lang w:val="en-US"/>
        </w:rPr>
        <w:t>S</w:t>
      </w:r>
      <w:r>
        <w:rPr>
          <w:b/>
          <w:color w:val="000000"/>
          <w:sz w:val="24"/>
        </w:rPr>
        <w:t xml:space="preserve">-4: реализовать заказ авиабилета. </w:t>
      </w:r>
      <w:r>
        <w:rPr>
          <w:color w:val="000000"/>
          <w:sz w:val="24"/>
        </w:rPr>
        <w:t xml:space="preserve">Система запрашивает параметры кредитной карты покупателя. Покупатель вводит параметры своей кредитной карты (Е-8). Возврат к началу элемента </w:t>
      </w:r>
      <w:r>
        <w:rPr>
          <w:color w:val="000000"/>
          <w:sz w:val="24"/>
          <w:lang w:val="en-US"/>
        </w:rPr>
        <w:t>Use</w:t>
      </w:r>
      <w:r>
        <w:rPr>
          <w:color w:val="000000"/>
          <w:sz w:val="24"/>
        </w:rPr>
        <w:t xml:space="preserve"> </w:t>
      </w:r>
      <w:r>
        <w:rPr>
          <w:color w:val="000000"/>
          <w:sz w:val="24"/>
          <w:lang w:val="en-US"/>
        </w:rPr>
        <w:t>Case</w:t>
      </w:r>
      <w:r>
        <w:rPr>
          <w:color w:val="000000"/>
          <w:sz w:val="24"/>
        </w:rPr>
        <w:t>.</w:t>
      </w:r>
    </w:p>
    <w:p w:rsidR="002559CA" w:rsidRDefault="002559CA">
      <w:pPr>
        <w:shd w:val="clear" w:color="auto" w:fill="FFFFFF"/>
        <w:ind w:firstLine="284"/>
        <w:jc w:val="both"/>
        <w:rPr>
          <w:b/>
          <w:color w:val="000000"/>
          <w:sz w:val="24"/>
        </w:rPr>
      </w:pPr>
    </w:p>
    <w:p w:rsidR="002559CA" w:rsidRDefault="002559CA">
      <w:pPr>
        <w:pStyle w:val="3"/>
      </w:pPr>
      <w:bookmarkStart w:id="179" w:name="_Toc41201324"/>
      <w:r>
        <w:t>Альтернативные потоки</w:t>
      </w:r>
      <w:bookmarkEnd w:id="179"/>
    </w:p>
    <w:p w:rsidR="002559CA" w:rsidRDefault="002559CA"/>
    <w:p w:rsidR="002559CA" w:rsidRDefault="002559CA">
      <w:pPr>
        <w:shd w:val="clear" w:color="auto" w:fill="FFFFFF"/>
        <w:ind w:firstLine="284"/>
        <w:jc w:val="both"/>
        <w:rPr>
          <w:sz w:val="24"/>
        </w:rPr>
      </w:pPr>
      <w:r>
        <w:rPr>
          <w:b/>
          <w:color w:val="000000"/>
          <w:sz w:val="24"/>
        </w:rPr>
        <w:t xml:space="preserve">Е-1: введен неправильный </w:t>
      </w:r>
      <w:r>
        <w:rPr>
          <w:b/>
          <w:color w:val="000000"/>
          <w:sz w:val="24"/>
          <w:lang w:val="en-US"/>
        </w:rPr>
        <w:t>ID</w:t>
      </w:r>
      <w:r>
        <w:rPr>
          <w:b/>
          <w:color w:val="000000"/>
          <w:sz w:val="24"/>
        </w:rPr>
        <w:t xml:space="preserve">-номер покупателя. </w:t>
      </w:r>
      <w:r>
        <w:rPr>
          <w:color w:val="000000"/>
          <w:sz w:val="24"/>
        </w:rPr>
        <w:t xml:space="preserve">Покупатель может повторить ввод </w:t>
      </w:r>
      <w:r>
        <w:rPr>
          <w:color w:val="000000"/>
          <w:sz w:val="24"/>
          <w:lang w:val="en-US"/>
        </w:rPr>
        <w:t>ID</w:t>
      </w:r>
      <w:r>
        <w:rPr>
          <w:color w:val="000000"/>
          <w:sz w:val="24"/>
        </w:rPr>
        <w:t xml:space="preserve">-номера или прекратить элемент </w:t>
      </w:r>
      <w:r>
        <w:rPr>
          <w:color w:val="000000"/>
          <w:sz w:val="24"/>
          <w:lang w:val="en-US"/>
        </w:rPr>
        <w:t>Use</w:t>
      </w:r>
      <w:r>
        <w:rPr>
          <w:color w:val="000000"/>
          <w:sz w:val="24"/>
        </w:rPr>
        <w:t xml:space="preserve"> </w:t>
      </w:r>
      <w:r>
        <w:rPr>
          <w:color w:val="000000"/>
          <w:sz w:val="24"/>
          <w:lang w:val="en-US"/>
        </w:rPr>
        <w:t>Case</w:t>
      </w:r>
      <w:r>
        <w:rPr>
          <w:color w:val="000000"/>
          <w:sz w:val="24"/>
        </w:rPr>
        <w:t>.</w:t>
      </w:r>
    </w:p>
    <w:p w:rsidR="002559CA" w:rsidRDefault="002559CA">
      <w:pPr>
        <w:shd w:val="clear" w:color="auto" w:fill="FFFFFF"/>
        <w:ind w:firstLine="284"/>
        <w:jc w:val="both"/>
        <w:rPr>
          <w:sz w:val="24"/>
        </w:rPr>
      </w:pPr>
      <w:r>
        <w:rPr>
          <w:b/>
          <w:color w:val="000000"/>
          <w:sz w:val="24"/>
        </w:rPr>
        <w:t xml:space="preserve">Е-2: введены неправильные пункт назначения/дата полета. </w:t>
      </w:r>
      <w:r>
        <w:rPr>
          <w:color w:val="000000"/>
          <w:sz w:val="24"/>
        </w:rPr>
        <w:t xml:space="preserve">Покупатель может повторить ввод пункта назначения/даты полета или прекратить элемент </w:t>
      </w:r>
      <w:r>
        <w:rPr>
          <w:color w:val="000000"/>
          <w:sz w:val="24"/>
          <w:lang w:val="en-US"/>
        </w:rPr>
        <w:t>Use</w:t>
      </w:r>
      <w:r>
        <w:rPr>
          <w:color w:val="000000"/>
          <w:sz w:val="24"/>
        </w:rPr>
        <w:t xml:space="preserve"> </w:t>
      </w:r>
      <w:r>
        <w:rPr>
          <w:color w:val="000000"/>
          <w:sz w:val="24"/>
          <w:lang w:val="en-US"/>
        </w:rPr>
        <w:t>Case</w:t>
      </w:r>
      <w:r>
        <w:rPr>
          <w:color w:val="000000"/>
          <w:sz w:val="24"/>
        </w:rPr>
        <w:t>.</w:t>
      </w:r>
    </w:p>
    <w:p w:rsidR="002559CA" w:rsidRDefault="002559CA">
      <w:pPr>
        <w:shd w:val="clear" w:color="auto" w:fill="FFFFFF"/>
        <w:ind w:firstLine="284"/>
        <w:jc w:val="both"/>
        <w:rPr>
          <w:sz w:val="24"/>
        </w:rPr>
      </w:pPr>
      <w:r>
        <w:rPr>
          <w:b/>
          <w:color w:val="000000"/>
          <w:sz w:val="24"/>
        </w:rPr>
        <w:t xml:space="preserve">Е-3: нет подходящих авиарейсов. </w:t>
      </w:r>
      <w:r>
        <w:rPr>
          <w:color w:val="000000"/>
          <w:sz w:val="24"/>
        </w:rPr>
        <w:t xml:space="preserve">Покупатель информируется, что в данное время такой полет невозможен. Возврат к началу элемента </w:t>
      </w:r>
      <w:r>
        <w:rPr>
          <w:color w:val="000000"/>
          <w:sz w:val="24"/>
          <w:lang w:val="en-US"/>
        </w:rPr>
        <w:t>Use</w:t>
      </w:r>
      <w:r>
        <w:rPr>
          <w:color w:val="000000"/>
          <w:sz w:val="24"/>
        </w:rPr>
        <w:t xml:space="preserve"> </w:t>
      </w:r>
      <w:r>
        <w:rPr>
          <w:color w:val="000000"/>
          <w:sz w:val="24"/>
          <w:lang w:val="en-US"/>
        </w:rPr>
        <w:t>Case</w:t>
      </w:r>
      <w:r>
        <w:rPr>
          <w:color w:val="000000"/>
          <w:sz w:val="24"/>
        </w:rPr>
        <w:t>.</w:t>
      </w:r>
    </w:p>
    <w:p w:rsidR="002559CA" w:rsidRDefault="002559CA">
      <w:pPr>
        <w:shd w:val="clear" w:color="auto" w:fill="FFFFFF"/>
        <w:ind w:firstLine="284"/>
        <w:jc w:val="both"/>
        <w:rPr>
          <w:sz w:val="24"/>
        </w:rPr>
      </w:pPr>
      <w:r>
        <w:rPr>
          <w:b/>
          <w:color w:val="000000"/>
          <w:sz w:val="24"/>
        </w:rPr>
        <w:t xml:space="preserve">Е-4: не может быть создана связь между покупателем и авиарейсом. </w:t>
      </w:r>
      <w:r>
        <w:rPr>
          <w:color w:val="000000"/>
          <w:sz w:val="24"/>
        </w:rPr>
        <w:t xml:space="preserve">Информация сохраняется, система создаст эту связь позже. Элемент </w:t>
      </w:r>
      <w:r>
        <w:rPr>
          <w:color w:val="000000"/>
          <w:sz w:val="24"/>
          <w:lang w:val="en-US"/>
        </w:rPr>
        <w:t>Use</w:t>
      </w:r>
      <w:r>
        <w:rPr>
          <w:color w:val="000000"/>
          <w:sz w:val="24"/>
        </w:rPr>
        <w:t xml:space="preserve"> </w:t>
      </w:r>
      <w:r>
        <w:rPr>
          <w:color w:val="000000"/>
          <w:sz w:val="24"/>
          <w:lang w:val="en-US"/>
        </w:rPr>
        <w:t>Case</w:t>
      </w:r>
      <w:r>
        <w:rPr>
          <w:color w:val="000000"/>
          <w:sz w:val="24"/>
        </w:rPr>
        <w:t xml:space="preserve"> продолжается.</w:t>
      </w:r>
    </w:p>
    <w:p w:rsidR="002559CA" w:rsidRDefault="002559CA">
      <w:pPr>
        <w:shd w:val="clear" w:color="auto" w:fill="FFFFFF"/>
        <w:ind w:firstLine="284"/>
        <w:jc w:val="both"/>
        <w:rPr>
          <w:sz w:val="24"/>
        </w:rPr>
      </w:pPr>
      <w:r>
        <w:rPr>
          <w:b/>
          <w:color w:val="000000"/>
          <w:sz w:val="24"/>
        </w:rPr>
        <w:t xml:space="preserve">Е-5: введен неправильный номер заказа. </w:t>
      </w:r>
      <w:r>
        <w:rPr>
          <w:color w:val="000000"/>
          <w:sz w:val="24"/>
        </w:rPr>
        <w:t xml:space="preserve">Покупатель может повторить ввод правильного номера заказа или прекратить элемент </w:t>
      </w:r>
      <w:r>
        <w:rPr>
          <w:color w:val="000000"/>
          <w:sz w:val="24"/>
          <w:lang w:val="en-US"/>
        </w:rPr>
        <w:t>Use</w:t>
      </w:r>
      <w:r>
        <w:rPr>
          <w:color w:val="000000"/>
          <w:sz w:val="24"/>
        </w:rPr>
        <w:t xml:space="preserve"> </w:t>
      </w:r>
      <w:r>
        <w:rPr>
          <w:color w:val="000000"/>
          <w:sz w:val="24"/>
          <w:lang w:val="en-US"/>
        </w:rPr>
        <w:t>Case</w:t>
      </w:r>
      <w:r>
        <w:rPr>
          <w:color w:val="000000"/>
          <w:sz w:val="24"/>
        </w:rPr>
        <w:t>.</w:t>
      </w:r>
    </w:p>
    <w:p w:rsidR="002559CA" w:rsidRDefault="002559CA">
      <w:pPr>
        <w:shd w:val="clear" w:color="auto" w:fill="FFFFFF"/>
        <w:ind w:firstLine="284"/>
        <w:jc w:val="both"/>
        <w:rPr>
          <w:sz w:val="24"/>
        </w:rPr>
      </w:pPr>
      <w:r>
        <w:rPr>
          <w:b/>
          <w:color w:val="000000"/>
          <w:sz w:val="24"/>
        </w:rPr>
        <w:t xml:space="preserve">Е-6: не может быть удалена связь между покупателем и авиарейсом. </w:t>
      </w:r>
      <w:r>
        <w:rPr>
          <w:color w:val="000000"/>
          <w:sz w:val="24"/>
        </w:rPr>
        <w:t xml:space="preserve">Информация сохраняется, система будет удалять эту связь позже. Элемент </w:t>
      </w:r>
      <w:r>
        <w:rPr>
          <w:color w:val="000000"/>
          <w:sz w:val="24"/>
          <w:lang w:val="en-US"/>
        </w:rPr>
        <w:t>Use</w:t>
      </w:r>
      <w:r>
        <w:rPr>
          <w:color w:val="000000"/>
          <w:sz w:val="24"/>
        </w:rPr>
        <w:t xml:space="preserve"> </w:t>
      </w:r>
      <w:r>
        <w:rPr>
          <w:color w:val="000000"/>
          <w:sz w:val="24"/>
          <w:lang w:val="en-US"/>
        </w:rPr>
        <w:t>Case</w:t>
      </w:r>
      <w:r>
        <w:rPr>
          <w:color w:val="000000"/>
          <w:sz w:val="24"/>
        </w:rPr>
        <w:t xml:space="preserve"> продолжается.</w:t>
      </w:r>
    </w:p>
    <w:p w:rsidR="002559CA" w:rsidRDefault="002559CA">
      <w:pPr>
        <w:shd w:val="clear" w:color="auto" w:fill="FFFFFF"/>
        <w:ind w:firstLine="284"/>
        <w:jc w:val="both"/>
        <w:rPr>
          <w:sz w:val="24"/>
        </w:rPr>
      </w:pPr>
      <w:r>
        <w:rPr>
          <w:b/>
          <w:color w:val="000000"/>
          <w:sz w:val="24"/>
        </w:rPr>
        <w:t xml:space="preserve">Е-7: система не может вывести информацию заказа. </w:t>
      </w:r>
      <w:r>
        <w:rPr>
          <w:color w:val="000000"/>
          <w:sz w:val="24"/>
        </w:rPr>
        <w:t xml:space="preserve">Возврат к началу элемента </w:t>
      </w:r>
      <w:r>
        <w:rPr>
          <w:color w:val="000000"/>
          <w:sz w:val="24"/>
          <w:lang w:val="en-US"/>
        </w:rPr>
        <w:t>Use</w:t>
      </w:r>
      <w:r>
        <w:rPr>
          <w:color w:val="000000"/>
          <w:sz w:val="24"/>
        </w:rPr>
        <w:t xml:space="preserve"> </w:t>
      </w:r>
      <w:r>
        <w:rPr>
          <w:color w:val="000000"/>
          <w:sz w:val="24"/>
          <w:lang w:val="en-US"/>
        </w:rPr>
        <w:t>Case</w:t>
      </w:r>
      <w:r>
        <w:rPr>
          <w:color w:val="000000"/>
          <w:sz w:val="24"/>
        </w:rPr>
        <w:t>.</w:t>
      </w:r>
    </w:p>
    <w:p w:rsidR="002559CA" w:rsidRDefault="002559CA">
      <w:pPr>
        <w:shd w:val="clear" w:color="auto" w:fill="FFFFFF"/>
        <w:ind w:firstLine="284"/>
        <w:jc w:val="both"/>
        <w:rPr>
          <w:sz w:val="24"/>
        </w:rPr>
      </w:pPr>
      <w:r>
        <w:rPr>
          <w:b/>
          <w:color w:val="000000"/>
          <w:sz w:val="24"/>
        </w:rPr>
        <w:t xml:space="preserve">Е-8: некорректные параметры кредитной карты. </w:t>
      </w:r>
      <w:r>
        <w:rPr>
          <w:color w:val="000000"/>
          <w:sz w:val="24"/>
        </w:rPr>
        <w:t xml:space="preserve">Покупатель может повторить ввод параметров карты или прекратить элемент </w:t>
      </w:r>
      <w:r>
        <w:rPr>
          <w:color w:val="000000"/>
          <w:sz w:val="24"/>
          <w:lang w:val="en-US"/>
        </w:rPr>
        <w:t>Use</w:t>
      </w:r>
      <w:r>
        <w:rPr>
          <w:color w:val="000000"/>
          <w:sz w:val="24"/>
        </w:rPr>
        <w:t xml:space="preserve"> </w:t>
      </w:r>
      <w:r>
        <w:rPr>
          <w:color w:val="000000"/>
          <w:sz w:val="24"/>
          <w:lang w:val="en-US"/>
        </w:rPr>
        <w:t>Case</w:t>
      </w:r>
      <w:r>
        <w:rPr>
          <w:color w:val="000000"/>
          <w:sz w:val="24"/>
        </w:rPr>
        <w:t>.</w:t>
      </w:r>
    </w:p>
    <w:p w:rsidR="002559CA" w:rsidRDefault="002559CA">
      <w:pPr>
        <w:shd w:val="clear" w:color="auto" w:fill="FFFFFF"/>
        <w:ind w:firstLine="284"/>
        <w:jc w:val="both"/>
        <w:rPr>
          <w:sz w:val="24"/>
        </w:rPr>
      </w:pPr>
      <w:r>
        <w:rPr>
          <w:color w:val="000000"/>
          <w:sz w:val="24"/>
        </w:rPr>
        <w:t xml:space="preserve">Таким образом, в данной спецификации зафиксировано, что внутри элемента </w:t>
      </w:r>
      <w:r>
        <w:rPr>
          <w:color w:val="000000"/>
          <w:sz w:val="24"/>
          <w:lang w:val="en-US"/>
        </w:rPr>
        <w:t>Use</w:t>
      </w:r>
      <w:r>
        <w:rPr>
          <w:color w:val="000000"/>
          <w:sz w:val="24"/>
        </w:rPr>
        <w:t xml:space="preserve"> </w:t>
      </w:r>
      <w:r>
        <w:rPr>
          <w:color w:val="000000"/>
          <w:sz w:val="24"/>
          <w:lang w:val="en-US"/>
        </w:rPr>
        <w:t>Case</w:t>
      </w:r>
      <w:r>
        <w:rPr>
          <w:color w:val="000000"/>
          <w:sz w:val="24"/>
        </w:rPr>
        <w:t xml:space="preserve"> находится один основной поток и двенадцать вспомогательных потоков действий. В дальнейшем разработчик может принять решение о выделении из этого элемента </w:t>
      </w:r>
      <w:r>
        <w:rPr>
          <w:color w:val="000000"/>
          <w:sz w:val="24"/>
          <w:lang w:val="en-US"/>
        </w:rPr>
        <w:t>Use</w:t>
      </w:r>
      <w:r>
        <w:rPr>
          <w:color w:val="000000"/>
          <w:sz w:val="24"/>
        </w:rPr>
        <w:t xml:space="preserve"> </w:t>
      </w:r>
      <w:r>
        <w:rPr>
          <w:color w:val="000000"/>
          <w:sz w:val="24"/>
          <w:lang w:val="en-US"/>
        </w:rPr>
        <w:t>Case</w:t>
      </w:r>
      <w:r>
        <w:rPr>
          <w:color w:val="000000"/>
          <w:sz w:val="24"/>
        </w:rPr>
        <w:t xml:space="preserve"> самостоятельных элементов </w:t>
      </w:r>
      <w:r>
        <w:rPr>
          <w:color w:val="000000"/>
          <w:sz w:val="24"/>
          <w:lang w:val="en-US"/>
        </w:rPr>
        <w:t>Use</w:t>
      </w:r>
      <w:r>
        <w:rPr>
          <w:color w:val="000000"/>
          <w:sz w:val="24"/>
        </w:rPr>
        <w:t xml:space="preserve"> </w:t>
      </w:r>
      <w:r>
        <w:rPr>
          <w:color w:val="000000"/>
          <w:sz w:val="24"/>
          <w:lang w:val="en-US"/>
        </w:rPr>
        <w:t>Case</w:t>
      </w:r>
      <w:r>
        <w:rPr>
          <w:color w:val="000000"/>
          <w:sz w:val="24"/>
        </w:rPr>
        <w:t xml:space="preserve">. Очевидно, что если самостоятельный элемент </w:t>
      </w:r>
      <w:r>
        <w:rPr>
          <w:color w:val="000000"/>
          <w:sz w:val="24"/>
          <w:lang w:val="en-US"/>
        </w:rPr>
        <w:t>Use</w:t>
      </w:r>
      <w:r>
        <w:rPr>
          <w:color w:val="000000"/>
          <w:sz w:val="24"/>
        </w:rPr>
        <w:t xml:space="preserve"> </w:t>
      </w:r>
      <w:r>
        <w:rPr>
          <w:color w:val="000000"/>
          <w:sz w:val="24"/>
          <w:lang w:val="en-US"/>
        </w:rPr>
        <w:t>Case</w:t>
      </w:r>
      <w:r>
        <w:rPr>
          <w:color w:val="000000"/>
          <w:sz w:val="24"/>
        </w:rPr>
        <w:t xml:space="preserve"> содержит подпоток, то его следует подключать к базовому элементу </w:t>
      </w:r>
      <w:r>
        <w:rPr>
          <w:color w:val="000000"/>
          <w:sz w:val="24"/>
          <w:lang w:val="en-US"/>
        </w:rPr>
        <w:t>Use</w:t>
      </w:r>
      <w:r>
        <w:rPr>
          <w:color w:val="000000"/>
          <w:sz w:val="24"/>
        </w:rPr>
        <w:t xml:space="preserve"> </w:t>
      </w:r>
      <w:r>
        <w:rPr>
          <w:color w:val="000000"/>
          <w:sz w:val="24"/>
          <w:lang w:val="en-US"/>
        </w:rPr>
        <w:t>Case</w:t>
      </w:r>
      <w:r>
        <w:rPr>
          <w:color w:val="000000"/>
          <w:sz w:val="24"/>
        </w:rPr>
        <w:t xml:space="preserve"> отношением </w:t>
      </w:r>
      <w:r>
        <w:rPr>
          <w:color w:val="000000"/>
          <w:sz w:val="24"/>
          <w:lang w:val="en-US"/>
        </w:rPr>
        <w:t>include</w:t>
      </w:r>
      <w:r>
        <w:rPr>
          <w:color w:val="000000"/>
          <w:sz w:val="24"/>
        </w:rPr>
        <w:t xml:space="preserve">. В свою очередь, самостоятельный элемент </w:t>
      </w:r>
      <w:r>
        <w:rPr>
          <w:color w:val="000000"/>
          <w:sz w:val="24"/>
          <w:lang w:val="en-US"/>
        </w:rPr>
        <w:t>Use</w:t>
      </w:r>
      <w:r>
        <w:rPr>
          <w:color w:val="000000"/>
          <w:sz w:val="24"/>
        </w:rPr>
        <w:t xml:space="preserve"> </w:t>
      </w:r>
      <w:r>
        <w:rPr>
          <w:color w:val="000000"/>
          <w:sz w:val="24"/>
          <w:lang w:val="en-US"/>
        </w:rPr>
        <w:t>Case</w:t>
      </w:r>
      <w:r>
        <w:rPr>
          <w:color w:val="000000"/>
          <w:sz w:val="24"/>
        </w:rPr>
        <w:t xml:space="preserve"> с альтернативным потоком подключается к базовому элементу </w:t>
      </w:r>
      <w:r>
        <w:rPr>
          <w:color w:val="000000"/>
          <w:sz w:val="24"/>
          <w:lang w:val="en-US"/>
        </w:rPr>
        <w:t>Use</w:t>
      </w:r>
      <w:r>
        <w:rPr>
          <w:color w:val="000000"/>
          <w:sz w:val="24"/>
        </w:rPr>
        <w:t xml:space="preserve"> </w:t>
      </w:r>
      <w:r>
        <w:rPr>
          <w:color w:val="000000"/>
          <w:sz w:val="24"/>
          <w:lang w:val="en-US"/>
        </w:rPr>
        <w:t>Case</w:t>
      </w:r>
      <w:r>
        <w:rPr>
          <w:color w:val="000000"/>
          <w:sz w:val="24"/>
        </w:rPr>
        <w:t xml:space="preserve"> отношением </w:t>
      </w:r>
      <w:r>
        <w:rPr>
          <w:color w:val="000000"/>
          <w:sz w:val="24"/>
          <w:lang w:val="en-US"/>
        </w:rPr>
        <w:t>extend</w:t>
      </w:r>
      <w:r>
        <w:rPr>
          <w:color w:val="000000"/>
          <w:sz w:val="24"/>
        </w:rPr>
        <w:t>.</w:t>
      </w:r>
    </w:p>
    <w:p w:rsidR="002559CA" w:rsidRDefault="002559CA">
      <w:pPr>
        <w:shd w:val="clear" w:color="auto" w:fill="FFFFFF"/>
        <w:ind w:firstLine="284"/>
        <w:jc w:val="both"/>
        <w:rPr>
          <w:b/>
          <w:color w:val="000000"/>
          <w:sz w:val="24"/>
        </w:rPr>
      </w:pPr>
    </w:p>
    <w:p w:rsidR="002559CA" w:rsidRDefault="002559CA">
      <w:pPr>
        <w:pStyle w:val="2"/>
      </w:pPr>
      <w:bookmarkStart w:id="180" w:name="_Toc41201325"/>
      <w:r>
        <w:t xml:space="preserve">Пример диаграммы </w:t>
      </w:r>
      <w:r>
        <w:rPr>
          <w:lang w:val="en-US"/>
        </w:rPr>
        <w:t>Use</w:t>
      </w:r>
      <w:r>
        <w:t xml:space="preserve"> </w:t>
      </w:r>
      <w:r>
        <w:rPr>
          <w:lang w:val="en-US"/>
        </w:rPr>
        <w:t>Case</w:t>
      </w:r>
      <w:bookmarkEnd w:id="180"/>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 xml:space="preserve">Наибольшие трудности при построении диаграмм </w:t>
      </w:r>
      <w:r>
        <w:rPr>
          <w:color w:val="000000"/>
          <w:sz w:val="24"/>
          <w:lang w:val="en-US"/>
        </w:rPr>
        <w:t>Use</w:t>
      </w:r>
      <w:r>
        <w:rPr>
          <w:color w:val="000000"/>
          <w:sz w:val="24"/>
        </w:rPr>
        <w:t xml:space="preserve"> </w:t>
      </w:r>
      <w:r>
        <w:rPr>
          <w:color w:val="000000"/>
          <w:sz w:val="24"/>
          <w:lang w:val="en-US"/>
        </w:rPr>
        <w:t>Case</w:t>
      </w:r>
      <w:r>
        <w:rPr>
          <w:color w:val="000000"/>
          <w:sz w:val="24"/>
        </w:rPr>
        <w:t xml:space="preserve"> вызывает применение отношений включения и расширения. Очень важно разобраться в отличительных особенностях этих отношений, специфике взаимодействия элементов </w:t>
      </w:r>
      <w:r>
        <w:rPr>
          <w:color w:val="000000"/>
          <w:sz w:val="24"/>
          <w:lang w:val="en-US"/>
        </w:rPr>
        <w:t>Use</w:t>
      </w:r>
      <w:r>
        <w:rPr>
          <w:color w:val="000000"/>
          <w:sz w:val="24"/>
        </w:rPr>
        <w:t xml:space="preserve"> </w:t>
      </w:r>
      <w:r>
        <w:rPr>
          <w:color w:val="000000"/>
          <w:sz w:val="24"/>
          <w:lang w:val="en-US"/>
        </w:rPr>
        <w:t>Case</w:t>
      </w:r>
      <w:r>
        <w:rPr>
          <w:color w:val="000000"/>
          <w:sz w:val="24"/>
        </w:rPr>
        <w:t>, соединяемых с их помощью.</w:t>
      </w:r>
    </w:p>
    <w:p w:rsidR="002559CA" w:rsidRDefault="002559CA">
      <w:pPr>
        <w:shd w:val="clear" w:color="auto" w:fill="FFFFFF"/>
        <w:ind w:firstLine="284"/>
        <w:jc w:val="both"/>
        <w:rPr>
          <w:sz w:val="24"/>
        </w:rPr>
      </w:pPr>
      <w:r>
        <w:rPr>
          <w:color w:val="000000"/>
          <w:sz w:val="24"/>
        </w:rPr>
        <w:t xml:space="preserve">Пример диаграммы </w:t>
      </w:r>
      <w:r>
        <w:rPr>
          <w:color w:val="000000"/>
          <w:sz w:val="24"/>
          <w:lang w:val="en-US"/>
        </w:rPr>
        <w:t>Use</w:t>
      </w:r>
      <w:r>
        <w:rPr>
          <w:color w:val="000000"/>
          <w:sz w:val="24"/>
        </w:rPr>
        <w:t xml:space="preserve"> </w:t>
      </w:r>
      <w:r>
        <w:rPr>
          <w:color w:val="000000"/>
          <w:sz w:val="24"/>
          <w:lang w:val="en-US"/>
        </w:rPr>
        <w:t>Case</w:t>
      </w:r>
      <w:r>
        <w:rPr>
          <w:color w:val="000000"/>
          <w:sz w:val="24"/>
        </w:rPr>
        <w:t>, в которой использованы отношения включения и расширения, приведен на рис. 12.35.</w:t>
      </w:r>
    </w:p>
    <w:p w:rsidR="002559CA" w:rsidRDefault="002559CA">
      <w:pPr>
        <w:shd w:val="clear" w:color="auto" w:fill="FFFFFF"/>
        <w:ind w:firstLine="284"/>
        <w:jc w:val="both"/>
        <w:rPr>
          <w:sz w:val="24"/>
        </w:rPr>
      </w:pPr>
      <w:r>
        <w:rPr>
          <w:color w:val="000000"/>
          <w:sz w:val="24"/>
        </w:rPr>
        <w:t xml:space="preserve">В этой диаграмме один базовый элемент </w:t>
      </w:r>
      <w:r>
        <w:rPr>
          <w:color w:val="000000"/>
          <w:sz w:val="24"/>
          <w:lang w:val="en-US"/>
        </w:rPr>
        <w:t>Use</w:t>
      </w:r>
      <w:r>
        <w:rPr>
          <w:color w:val="000000"/>
          <w:sz w:val="24"/>
        </w:rPr>
        <w:t xml:space="preserve"> </w:t>
      </w:r>
      <w:r>
        <w:rPr>
          <w:color w:val="000000"/>
          <w:sz w:val="24"/>
          <w:lang w:val="en-US"/>
        </w:rPr>
        <w:t>Case</w:t>
      </w:r>
      <w:r>
        <w:rPr>
          <w:color w:val="000000"/>
          <w:sz w:val="24"/>
        </w:rPr>
        <w:t xml:space="preserve"> Сеанс банкомата, который взаимодействует с актером Клиент. К базовому элементу </w:t>
      </w:r>
      <w:r>
        <w:rPr>
          <w:color w:val="000000"/>
          <w:sz w:val="24"/>
          <w:lang w:val="en-US"/>
        </w:rPr>
        <w:t>Use</w:t>
      </w:r>
      <w:r>
        <w:rPr>
          <w:color w:val="000000"/>
          <w:sz w:val="24"/>
        </w:rPr>
        <w:t xml:space="preserve"> </w:t>
      </w:r>
      <w:r>
        <w:rPr>
          <w:color w:val="000000"/>
          <w:sz w:val="24"/>
          <w:lang w:val="en-US"/>
        </w:rPr>
        <w:t>Case</w:t>
      </w:r>
      <w:r>
        <w:rPr>
          <w:color w:val="000000"/>
          <w:sz w:val="24"/>
        </w:rPr>
        <w:t xml:space="preserve"> подключены два расширяющих элемента </w:t>
      </w:r>
      <w:r>
        <w:rPr>
          <w:color w:val="000000"/>
          <w:sz w:val="24"/>
          <w:lang w:val="en-US"/>
        </w:rPr>
        <w:t>Use</w:t>
      </w:r>
      <w:r>
        <w:rPr>
          <w:color w:val="000000"/>
          <w:sz w:val="24"/>
        </w:rPr>
        <w:t xml:space="preserve"> </w:t>
      </w:r>
      <w:r>
        <w:rPr>
          <w:color w:val="000000"/>
          <w:sz w:val="24"/>
          <w:lang w:val="en-US"/>
        </w:rPr>
        <w:t>Case</w:t>
      </w:r>
      <w:r>
        <w:rPr>
          <w:color w:val="000000"/>
          <w:sz w:val="24"/>
        </w:rPr>
        <w:t xml:space="preserve"> (Состояние, Снять) и два включаемых элемента </w:t>
      </w:r>
      <w:r>
        <w:rPr>
          <w:color w:val="000000"/>
          <w:sz w:val="24"/>
          <w:lang w:val="en-US"/>
        </w:rPr>
        <w:t>Use</w:t>
      </w:r>
      <w:r>
        <w:rPr>
          <w:color w:val="000000"/>
          <w:sz w:val="24"/>
        </w:rPr>
        <w:t xml:space="preserve"> </w:t>
      </w:r>
      <w:r>
        <w:rPr>
          <w:color w:val="000000"/>
          <w:sz w:val="24"/>
          <w:lang w:val="en-US"/>
        </w:rPr>
        <w:t>Case</w:t>
      </w:r>
      <w:r>
        <w:rPr>
          <w:color w:val="000000"/>
          <w:sz w:val="24"/>
        </w:rPr>
        <w:t xml:space="preserve"> (Идентификация клиента, Проверка счета). В свою очередь, к элементу </w:t>
      </w:r>
      <w:r>
        <w:rPr>
          <w:color w:val="000000"/>
          <w:sz w:val="24"/>
          <w:lang w:val="en-US"/>
        </w:rPr>
        <w:t>Use</w:t>
      </w:r>
      <w:r>
        <w:rPr>
          <w:color w:val="000000"/>
          <w:sz w:val="24"/>
        </w:rPr>
        <w:t xml:space="preserve"> </w:t>
      </w:r>
      <w:r>
        <w:rPr>
          <w:color w:val="000000"/>
          <w:sz w:val="24"/>
          <w:lang w:val="en-US"/>
        </w:rPr>
        <w:t>Case</w:t>
      </w:r>
      <w:r>
        <w:rPr>
          <w:color w:val="000000"/>
          <w:sz w:val="24"/>
        </w:rPr>
        <w:t xml:space="preserve"> Идентификация клиента подключен включаемый элемент </w:t>
      </w:r>
      <w:r>
        <w:rPr>
          <w:color w:val="000000"/>
          <w:sz w:val="24"/>
          <w:lang w:val="en-US"/>
        </w:rPr>
        <w:t>Use</w:t>
      </w:r>
      <w:r>
        <w:rPr>
          <w:color w:val="000000"/>
          <w:sz w:val="24"/>
        </w:rPr>
        <w:t xml:space="preserve"> </w:t>
      </w:r>
      <w:r>
        <w:rPr>
          <w:color w:val="000000"/>
          <w:sz w:val="24"/>
          <w:lang w:val="en-US"/>
        </w:rPr>
        <w:t>Case</w:t>
      </w:r>
      <w:r>
        <w:rPr>
          <w:color w:val="000000"/>
          <w:sz w:val="24"/>
        </w:rPr>
        <w:t xml:space="preserve"> Проверить достоверность, а к элементу </w:t>
      </w:r>
      <w:r>
        <w:rPr>
          <w:color w:val="000000"/>
          <w:sz w:val="24"/>
          <w:lang w:val="en-US"/>
        </w:rPr>
        <w:t>Use</w:t>
      </w:r>
      <w:r>
        <w:rPr>
          <w:color w:val="000000"/>
          <w:sz w:val="24"/>
        </w:rPr>
        <w:t xml:space="preserve"> </w:t>
      </w:r>
      <w:r>
        <w:rPr>
          <w:color w:val="000000"/>
          <w:sz w:val="24"/>
          <w:lang w:val="en-US"/>
        </w:rPr>
        <w:t>Case</w:t>
      </w:r>
      <w:r>
        <w:rPr>
          <w:color w:val="000000"/>
          <w:sz w:val="24"/>
        </w:rPr>
        <w:t xml:space="preserve"> Снять — расширяющий элемент </w:t>
      </w:r>
      <w:r>
        <w:rPr>
          <w:color w:val="000000"/>
          <w:sz w:val="24"/>
          <w:lang w:val="en-US"/>
        </w:rPr>
        <w:t>Use</w:t>
      </w:r>
      <w:r>
        <w:rPr>
          <w:color w:val="000000"/>
          <w:sz w:val="24"/>
        </w:rPr>
        <w:t xml:space="preserve"> </w:t>
      </w:r>
      <w:r>
        <w:rPr>
          <w:color w:val="000000"/>
          <w:sz w:val="24"/>
          <w:lang w:val="en-US"/>
        </w:rPr>
        <w:t>Case</w:t>
      </w:r>
      <w:r>
        <w:rPr>
          <w:color w:val="000000"/>
          <w:sz w:val="24"/>
        </w:rPr>
        <w:t xml:space="preserve"> Захват карты (он же расширяет элемент </w:t>
      </w:r>
      <w:r>
        <w:rPr>
          <w:color w:val="000000"/>
          <w:sz w:val="24"/>
          <w:lang w:val="en-US"/>
        </w:rPr>
        <w:t>Use</w:t>
      </w:r>
      <w:r>
        <w:rPr>
          <w:color w:val="000000"/>
          <w:sz w:val="24"/>
        </w:rPr>
        <w:t xml:space="preserve"> </w:t>
      </w:r>
      <w:r>
        <w:rPr>
          <w:color w:val="000000"/>
          <w:sz w:val="24"/>
          <w:lang w:val="en-US"/>
        </w:rPr>
        <w:t>Case</w:t>
      </w:r>
      <w:r>
        <w:rPr>
          <w:color w:val="000000"/>
          <w:sz w:val="24"/>
        </w:rPr>
        <w:t xml:space="preserve"> Проверить достоверность).</w:t>
      </w:r>
    </w:p>
    <w:p w:rsidR="002559CA" w:rsidRDefault="002559CA">
      <w:pPr>
        <w:shd w:val="clear" w:color="auto" w:fill="FFFFFF"/>
        <w:ind w:firstLine="284"/>
        <w:jc w:val="both"/>
        <w:rPr>
          <w:sz w:val="24"/>
        </w:rPr>
      </w:pPr>
      <w:r>
        <w:rPr>
          <w:color w:val="000000"/>
          <w:sz w:val="24"/>
        </w:rPr>
        <w:t xml:space="preserve">Видим, что элемент </w:t>
      </w:r>
      <w:r>
        <w:rPr>
          <w:color w:val="000000"/>
          <w:sz w:val="24"/>
          <w:lang w:val="en-US"/>
        </w:rPr>
        <w:t>Use</w:t>
      </w:r>
      <w:r>
        <w:rPr>
          <w:color w:val="000000"/>
          <w:sz w:val="24"/>
        </w:rPr>
        <w:t xml:space="preserve"> </w:t>
      </w:r>
      <w:r>
        <w:rPr>
          <w:color w:val="000000"/>
          <w:sz w:val="24"/>
          <w:lang w:val="en-US"/>
        </w:rPr>
        <w:t>Case</w:t>
      </w:r>
      <w:r>
        <w:rPr>
          <w:color w:val="000000"/>
          <w:sz w:val="24"/>
        </w:rPr>
        <w:t xml:space="preserve"> Сеанс банкомата имеет две точки расширения (диалог возможен, выдача квитанции), а элементы </w:t>
      </w:r>
      <w:r>
        <w:rPr>
          <w:color w:val="000000"/>
          <w:sz w:val="24"/>
          <w:lang w:val="en-US"/>
        </w:rPr>
        <w:t>Use</w:t>
      </w:r>
      <w:r>
        <w:rPr>
          <w:color w:val="000000"/>
          <w:sz w:val="24"/>
        </w:rPr>
        <w:t xml:space="preserve"> </w:t>
      </w:r>
      <w:r>
        <w:rPr>
          <w:color w:val="000000"/>
          <w:sz w:val="24"/>
          <w:lang w:val="en-US"/>
        </w:rPr>
        <w:t>Case</w:t>
      </w:r>
      <w:r>
        <w:rPr>
          <w:color w:val="000000"/>
          <w:sz w:val="24"/>
        </w:rPr>
        <w:t xml:space="preserve"> Снять и Проверить достоверность — по одной точке расширения (проверка снятия и проверка соответственно). В точки расширения возможна вставка поведения из расширяющего элемента </w:t>
      </w:r>
      <w:r>
        <w:rPr>
          <w:color w:val="000000"/>
          <w:sz w:val="24"/>
          <w:lang w:val="en-US"/>
        </w:rPr>
        <w:t>Use</w:t>
      </w:r>
      <w:r>
        <w:rPr>
          <w:color w:val="000000"/>
          <w:sz w:val="24"/>
        </w:rPr>
        <w:t xml:space="preserve"> </w:t>
      </w:r>
      <w:r>
        <w:rPr>
          <w:color w:val="000000"/>
          <w:sz w:val="24"/>
          <w:lang w:val="en-US"/>
        </w:rPr>
        <w:t>Case</w:t>
      </w:r>
      <w:r>
        <w:rPr>
          <w:color w:val="000000"/>
          <w:sz w:val="24"/>
        </w:rPr>
        <w:t>. Вставка происходит, если выполняется условие расширения:</w:t>
      </w:r>
    </w:p>
    <w:p w:rsidR="002559CA" w:rsidRDefault="002559CA" w:rsidP="002559CA">
      <w:pPr>
        <w:numPr>
          <w:ilvl w:val="0"/>
          <w:numId w:val="149"/>
        </w:numPr>
        <w:shd w:val="clear" w:color="auto" w:fill="FFFFFF"/>
        <w:tabs>
          <w:tab w:val="clear" w:pos="360"/>
          <w:tab w:val="num" w:pos="644"/>
        </w:tabs>
        <w:ind w:left="644"/>
        <w:jc w:val="both"/>
        <w:rPr>
          <w:sz w:val="24"/>
        </w:rPr>
      </w:pPr>
      <w:r>
        <w:rPr>
          <w:color w:val="000000"/>
          <w:sz w:val="24"/>
        </w:rPr>
        <w:t xml:space="preserve">для расширяющего элемента </w:t>
      </w:r>
      <w:r>
        <w:rPr>
          <w:color w:val="000000"/>
          <w:sz w:val="24"/>
          <w:lang w:val="en-US"/>
        </w:rPr>
        <w:t>Use</w:t>
      </w:r>
      <w:r>
        <w:rPr>
          <w:color w:val="000000"/>
          <w:sz w:val="24"/>
        </w:rPr>
        <w:t xml:space="preserve"> </w:t>
      </w:r>
      <w:r>
        <w:rPr>
          <w:color w:val="000000"/>
          <w:sz w:val="24"/>
          <w:lang w:val="en-US"/>
        </w:rPr>
        <w:t>Case</w:t>
      </w:r>
      <w:r>
        <w:rPr>
          <w:color w:val="000000"/>
          <w:sz w:val="24"/>
        </w:rPr>
        <w:t xml:space="preserve"> Состояние — это условие запрос состояния;</w:t>
      </w:r>
    </w:p>
    <w:p w:rsidR="002559CA" w:rsidRDefault="002559CA" w:rsidP="002559CA">
      <w:pPr>
        <w:numPr>
          <w:ilvl w:val="0"/>
          <w:numId w:val="149"/>
        </w:numPr>
        <w:shd w:val="clear" w:color="auto" w:fill="FFFFFF"/>
        <w:tabs>
          <w:tab w:val="clear" w:pos="360"/>
          <w:tab w:val="num" w:pos="644"/>
        </w:tabs>
        <w:ind w:left="644"/>
        <w:jc w:val="both"/>
        <w:rPr>
          <w:sz w:val="24"/>
        </w:rPr>
      </w:pPr>
      <w:r>
        <w:rPr>
          <w:color w:val="000000"/>
          <w:sz w:val="24"/>
        </w:rPr>
        <w:t xml:space="preserve">для расширяющего элемента </w:t>
      </w:r>
      <w:r>
        <w:rPr>
          <w:color w:val="000000"/>
          <w:sz w:val="24"/>
          <w:lang w:val="en-US"/>
        </w:rPr>
        <w:t>Use</w:t>
      </w:r>
      <w:r>
        <w:rPr>
          <w:color w:val="000000"/>
          <w:sz w:val="24"/>
        </w:rPr>
        <w:t xml:space="preserve"> </w:t>
      </w:r>
      <w:r>
        <w:rPr>
          <w:color w:val="000000"/>
          <w:sz w:val="24"/>
          <w:lang w:val="en-US"/>
        </w:rPr>
        <w:t>Case</w:t>
      </w:r>
      <w:r>
        <w:rPr>
          <w:color w:val="000000"/>
          <w:sz w:val="24"/>
        </w:rPr>
        <w:t xml:space="preserve"> Снять — это условие запрос снятия;</w:t>
      </w:r>
    </w:p>
    <w:p w:rsidR="002559CA" w:rsidRDefault="002559CA" w:rsidP="002559CA">
      <w:pPr>
        <w:numPr>
          <w:ilvl w:val="0"/>
          <w:numId w:val="149"/>
        </w:numPr>
        <w:shd w:val="clear" w:color="auto" w:fill="FFFFFF"/>
        <w:tabs>
          <w:tab w:val="clear" w:pos="360"/>
          <w:tab w:val="num" w:pos="644"/>
        </w:tabs>
        <w:ind w:left="644"/>
        <w:jc w:val="both"/>
        <w:rPr>
          <w:sz w:val="24"/>
        </w:rPr>
      </w:pPr>
      <w:r>
        <w:rPr>
          <w:color w:val="000000"/>
          <w:sz w:val="24"/>
        </w:rPr>
        <w:t xml:space="preserve">для расширяющего элемента </w:t>
      </w:r>
      <w:r>
        <w:rPr>
          <w:color w:val="000000"/>
          <w:sz w:val="24"/>
          <w:lang w:val="en-US"/>
        </w:rPr>
        <w:t>Use</w:t>
      </w:r>
      <w:r>
        <w:rPr>
          <w:color w:val="000000"/>
          <w:sz w:val="24"/>
        </w:rPr>
        <w:t xml:space="preserve"> </w:t>
      </w:r>
      <w:r>
        <w:rPr>
          <w:color w:val="000000"/>
          <w:sz w:val="24"/>
          <w:lang w:val="en-US"/>
        </w:rPr>
        <w:t>Case</w:t>
      </w:r>
      <w:r>
        <w:rPr>
          <w:color w:val="000000"/>
          <w:sz w:val="24"/>
        </w:rPr>
        <w:t xml:space="preserve"> Захват карты — это условие список подозрений.</w:t>
      </w:r>
    </w:p>
    <w:p w:rsidR="002559CA" w:rsidRDefault="006832C2">
      <w:pPr>
        <w:ind w:firstLine="284"/>
        <w:jc w:val="center"/>
        <w:rPr>
          <w:sz w:val="24"/>
        </w:rPr>
      </w:pPr>
      <w:r>
        <w:rPr>
          <w:noProof/>
        </w:rPr>
        <w:drawing>
          <wp:inline distT="0" distB="0" distL="0" distR="0">
            <wp:extent cx="4587240" cy="3810000"/>
            <wp:effectExtent l="0" t="0" r="0" b="0"/>
            <wp:docPr id="219" name="Рисунок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4587240" cy="3810000"/>
                    </a:xfrm>
                    <a:prstGeom prst="rect">
                      <a:avLst/>
                    </a:prstGeom>
                    <a:noFill/>
                    <a:ln>
                      <a:noFill/>
                    </a:ln>
                  </pic:spPr>
                </pic:pic>
              </a:graphicData>
            </a:graphic>
          </wp:inline>
        </w:drawing>
      </w:r>
    </w:p>
    <w:p w:rsidR="002559CA" w:rsidRDefault="002559CA">
      <w:pPr>
        <w:shd w:val="clear" w:color="auto" w:fill="FFFFFF"/>
        <w:ind w:firstLine="284"/>
        <w:jc w:val="center"/>
        <w:rPr>
          <w:sz w:val="22"/>
        </w:rPr>
      </w:pPr>
      <w:r>
        <w:rPr>
          <w:b/>
          <w:color w:val="000000"/>
          <w:sz w:val="22"/>
        </w:rPr>
        <w:t xml:space="preserve">Рис. 12.35. </w:t>
      </w:r>
      <w:r>
        <w:rPr>
          <w:color w:val="000000"/>
          <w:sz w:val="22"/>
        </w:rPr>
        <w:t>Использование включения и расширения</w:t>
      </w:r>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 xml:space="preserve">Для расширяемого (базового) элемента </w:t>
      </w:r>
      <w:r>
        <w:rPr>
          <w:color w:val="000000"/>
          <w:sz w:val="24"/>
          <w:lang w:val="en-US"/>
        </w:rPr>
        <w:t>Use</w:t>
      </w:r>
      <w:r>
        <w:rPr>
          <w:color w:val="000000"/>
          <w:sz w:val="24"/>
        </w:rPr>
        <w:t xml:space="preserve"> </w:t>
      </w:r>
      <w:r>
        <w:rPr>
          <w:color w:val="000000"/>
          <w:sz w:val="24"/>
          <w:lang w:val="en-US"/>
        </w:rPr>
        <w:t>Case</w:t>
      </w:r>
      <w:r>
        <w:rPr>
          <w:color w:val="000000"/>
          <w:sz w:val="24"/>
        </w:rPr>
        <w:t xml:space="preserve"> эти условия являются внешними, то есть формируемыми вне его. Иными словами, элементу </w:t>
      </w:r>
      <w:r>
        <w:rPr>
          <w:color w:val="000000"/>
          <w:sz w:val="24"/>
          <w:lang w:val="en-US"/>
        </w:rPr>
        <w:t>Use</w:t>
      </w:r>
      <w:r>
        <w:rPr>
          <w:color w:val="000000"/>
          <w:sz w:val="24"/>
        </w:rPr>
        <w:t xml:space="preserve"> </w:t>
      </w:r>
      <w:r>
        <w:rPr>
          <w:color w:val="000000"/>
          <w:sz w:val="24"/>
          <w:lang w:val="en-US"/>
        </w:rPr>
        <w:t>Case</w:t>
      </w:r>
      <w:r>
        <w:rPr>
          <w:color w:val="000000"/>
          <w:sz w:val="24"/>
        </w:rPr>
        <w:t xml:space="preserve"> Сеанс банкомата ничего не известно об условиях запрос состояния и запрос снятия, а элементам </w:t>
      </w:r>
      <w:r>
        <w:rPr>
          <w:color w:val="000000"/>
          <w:sz w:val="24"/>
          <w:lang w:val="en-US"/>
        </w:rPr>
        <w:t>Use</w:t>
      </w:r>
      <w:r>
        <w:rPr>
          <w:color w:val="000000"/>
          <w:sz w:val="24"/>
        </w:rPr>
        <w:t xml:space="preserve"> </w:t>
      </w:r>
      <w:r>
        <w:rPr>
          <w:color w:val="000000"/>
          <w:sz w:val="24"/>
          <w:lang w:val="en-US"/>
        </w:rPr>
        <w:t>Case</w:t>
      </w:r>
      <w:r>
        <w:rPr>
          <w:color w:val="000000"/>
          <w:sz w:val="24"/>
        </w:rPr>
        <w:t xml:space="preserve"> Снять и Проверить достоверность — об условии список подозрений. Условия расширения являются следствиями событий, происходящих во внешней среде.</w:t>
      </w:r>
    </w:p>
    <w:p w:rsidR="002559CA" w:rsidRDefault="002559CA">
      <w:pPr>
        <w:shd w:val="clear" w:color="auto" w:fill="FFFFFF"/>
        <w:ind w:firstLine="284"/>
        <w:jc w:val="both"/>
        <w:rPr>
          <w:color w:val="000000"/>
          <w:sz w:val="24"/>
        </w:rPr>
      </w:pPr>
      <w:r>
        <w:rPr>
          <w:color w:val="000000"/>
          <w:sz w:val="24"/>
        </w:rPr>
        <w:t xml:space="preserve">Стрелки расширения в диаграмме подписаны. Помимо стереотипа, здесь указаны: </w:t>
      </w:r>
    </w:p>
    <w:p w:rsidR="002559CA" w:rsidRDefault="002559CA" w:rsidP="002559CA">
      <w:pPr>
        <w:numPr>
          <w:ilvl w:val="0"/>
          <w:numId w:val="150"/>
        </w:numPr>
        <w:shd w:val="clear" w:color="auto" w:fill="FFFFFF"/>
        <w:tabs>
          <w:tab w:val="clear" w:pos="360"/>
          <w:tab w:val="num" w:pos="644"/>
        </w:tabs>
        <w:ind w:left="644"/>
        <w:jc w:val="both"/>
        <w:rPr>
          <w:color w:val="000000"/>
          <w:sz w:val="24"/>
        </w:rPr>
      </w:pPr>
      <w:r>
        <w:rPr>
          <w:color w:val="000000"/>
          <w:sz w:val="24"/>
        </w:rPr>
        <w:t xml:space="preserve">в круглых скобках — имена точек расширения; </w:t>
      </w:r>
    </w:p>
    <w:p w:rsidR="002559CA" w:rsidRDefault="002559CA" w:rsidP="002559CA">
      <w:pPr>
        <w:numPr>
          <w:ilvl w:val="0"/>
          <w:numId w:val="150"/>
        </w:numPr>
        <w:shd w:val="clear" w:color="auto" w:fill="FFFFFF"/>
        <w:tabs>
          <w:tab w:val="clear" w:pos="360"/>
          <w:tab w:val="num" w:pos="644"/>
        </w:tabs>
        <w:ind w:left="644"/>
        <w:jc w:val="both"/>
        <w:rPr>
          <w:sz w:val="24"/>
        </w:rPr>
      </w:pPr>
      <w:r>
        <w:rPr>
          <w:color w:val="000000"/>
          <w:sz w:val="24"/>
        </w:rPr>
        <w:t>в квадратных скобках — условие расширения.</w:t>
      </w:r>
    </w:p>
    <w:p w:rsidR="002559CA" w:rsidRDefault="002559CA">
      <w:pPr>
        <w:shd w:val="clear" w:color="auto" w:fill="FFFFFF"/>
        <w:ind w:firstLine="284"/>
        <w:jc w:val="both"/>
        <w:rPr>
          <w:sz w:val="24"/>
        </w:rPr>
      </w:pPr>
      <w:r>
        <w:rPr>
          <w:color w:val="000000"/>
          <w:sz w:val="24"/>
        </w:rPr>
        <w:t xml:space="preserve">Описание расширяющего элемента </w:t>
      </w:r>
      <w:r>
        <w:rPr>
          <w:color w:val="000000"/>
          <w:sz w:val="24"/>
          <w:lang w:val="en-US"/>
        </w:rPr>
        <w:t>Use</w:t>
      </w:r>
      <w:r>
        <w:rPr>
          <w:color w:val="000000"/>
          <w:sz w:val="24"/>
        </w:rPr>
        <w:t xml:space="preserve"> </w:t>
      </w:r>
      <w:r>
        <w:rPr>
          <w:color w:val="000000"/>
          <w:sz w:val="24"/>
          <w:lang w:val="en-US"/>
        </w:rPr>
        <w:t>Case</w:t>
      </w:r>
      <w:r>
        <w:rPr>
          <w:color w:val="000000"/>
          <w:sz w:val="24"/>
        </w:rPr>
        <w:t xml:space="preserve"> разделено на сегменты, каждый сегмент обслуживает одну точку расширения базового элемента </w:t>
      </w:r>
      <w:r>
        <w:rPr>
          <w:color w:val="000000"/>
          <w:sz w:val="24"/>
          <w:lang w:val="en-US"/>
        </w:rPr>
        <w:t>Use</w:t>
      </w:r>
      <w:r>
        <w:rPr>
          <w:color w:val="000000"/>
          <w:sz w:val="24"/>
        </w:rPr>
        <w:t xml:space="preserve"> </w:t>
      </w:r>
      <w:r>
        <w:rPr>
          <w:color w:val="000000"/>
          <w:sz w:val="24"/>
          <w:lang w:val="en-US"/>
        </w:rPr>
        <w:t>Case</w:t>
      </w:r>
      <w:r>
        <w:rPr>
          <w:color w:val="000000"/>
          <w:sz w:val="24"/>
        </w:rPr>
        <w:t>.</w:t>
      </w:r>
    </w:p>
    <w:p w:rsidR="002559CA" w:rsidRDefault="002559CA">
      <w:pPr>
        <w:shd w:val="clear" w:color="auto" w:fill="FFFFFF"/>
        <w:ind w:firstLine="284"/>
        <w:jc w:val="both"/>
        <w:rPr>
          <w:sz w:val="24"/>
        </w:rPr>
      </w:pPr>
      <w:r>
        <w:rPr>
          <w:color w:val="000000"/>
          <w:sz w:val="24"/>
        </w:rPr>
        <w:t xml:space="preserve">Количество сегментов расширяющего элемента </w:t>
      </w:r>
      <w:r>
        <w:rPr>
          <w:color w:val="000000"/>
          <w:sz w:val="24"/>
          <w:lang w:val="en-US"/>
        </w:rPr>
        <w:t>Use</w:t>
      </w:r>
      <w:r>
        <w:rPr>
          <w:color w:val="000000"/>
          <w:sz w:val="24"/>
        </w:rPr>
        <w:t xml:space="preserve"> </w:t>
      </w:r>
      <w:r>
        <w:rPr>
          <w:color w:val="000000"/>
          <w:sz w:val="24"/>
          <w:lang w:val="en-US"/>
        </w:rPr>
        <w:t>Case</w:t>
      </w:r>
      <w:r>
        <w:rPr>
          <w:color w:val="000000"/>
          <w:sz w:val="24"/>
        </w:rPr>
        <w:t xml:space="preserve"> равно количеству точек расширения базового элемента </w:t>
      </w:r>
      <w:r>
        <w:rPr>
          <w:color w:val="000000"/>
          <w:sz w:val="24"/>
          <w:lang w:val="en-US"/>
        </w:rPr>
        <w:t>Use</w:t>
      </w:r>
      <w:r>
        <w:rPr>
          <w:color w:val="000000"/>
          <w:sz w:val="24"/>
        </w:rPr>
        <w:t xml:space="preserve"> </w:t>
      </w:r>
      <w:r>
        <w:rPr>
          <w:color w:val="000000"/>
          <w:sz w:val="24"/>
          <w:lang w:val="en-US"/>
        </w:rPr>
        <w:t>Case</w:t>
      </w:r>
      <w:r>
        <w:rPr>
          <w:color w:val="000000"/>
          <w:sz w:val="24"/>
        </w:rPr>
        <w:t xml:space="preserve">. Первый сегмент расширяющего элемента </w:t>
      </w:r>
      <w:r>
        <w:rPr>
          <w:color w:val="000000"/>
          <w:sz w:val="24"/>
          <w:lang w:val="en-US"/>
        </w:rPr>
        <w:t>Use</w:t>
      </w:r>
      <w:r>
        <w:rPr>
          <w:color w:val="000000"/>
          <w:sz w:val="24"/>
        </w:rPr>
        <w:t xml:space="preserve"> </w:t>
      </w:r>
      <w:r>
        <w:rPr>
          <w:color w:val="000000"/>
          <w:sz w:val="24"/>
          <w:lang w:val="en-US"/>
        </w:rPr>
        <w:t>Case</w:t>
      </w:r>
      <w:r>
        <w:rPr>
          <w:color w:val="000000"/>
          <w:sz w:val="24"/>
        </w:rPr>
        <w:t xml:space="preserve"> начинается с условия расширения, условие записывается только один раз, его действие распространяется и на все остальные сегменты.</w:t>
      </w:r>
    </w:p>
    <w:p w:rsidR="002559CA" w:rsidRDefault="002559CA">
      <w:pPr>
        <w:shd w:val="clear" w:color="auto" w:fill="FFFFFF"/>
        <w:ind w:firstLine="284"/>
        <w:jc w:val="both"/>
        <w:rPr>
          <w:sz w:val="24"/>
        </w:rPr>
      </w:pPr>
      <w:r>
        <w:rPr>
          <w:color w:val="000000"/>
          <w:sz w:val="24"/>
        </w:rPr>
        <w:t xml:space="preserve">Поведение базового элемента </w:t>
      </w:r>
      <w:r>
        <w:rPr>
          <w:color w:val="000000"/>
          <w:sz w:val="24"/>
          <w:lang w:val="en-US"/>
        </w:rPr>
        <w:t>Use</w:t>
      </w:r>
      <w:r>
        <w:rPr>
          <w:color w:val="000000"/>
          <w:sz w:val="24"/>
        </w:rPr>
        <w:t xml:space="preserve"> </w:t>
      </w:r>
      <w:r>
        <w:rPr>
          <w:color w:val="000000"/>
          <w:sz w:val="24"/>
          <w:lang w:val="en-US"/>
        </w:rPr>
        <w:t>Case</w:t>
      </w:r>
      <w:r>
        <w:rPr>
          <w:color w:val="000000"/>
          <w:sz w:val="24"/>
        </w:rPr>
        <w:t xml:space="preserve"> задается внутренним потоком событий, вплоть до точки расширения. В точке расширения возможно выполнение расширяющего элемента </w:t>
      </w:r>
      <w:r>
        <w:rPr>
          <w:color w:val="000000"/>
          <w:sz w:val="24"/>
          <w:lang w:val="en-US"/>
        </w:rPr>
        <w:t>Use</w:t>
      </w:r>
      <w:r>
        <w:rPr>
          <w:color w:val="000000"/>
          <w:sz w:val="24"/>
        </w:rPr>
        <w:t xml:space="preserve"> </w:t>
      </w:r>
      <w:r>
        <w:rPr>
          <w:color w:val="000000"/>
          <w:sz w:val="24"/>
          <w:lang w:val="en-US"/>
        </w:rPr>
        <w:t>Case</w:t>
      </w:r>
      <w:r>
        <w:rPr>
          <w:color w:val="000000"/>
          <w:sz w:val="24"/>
        </w:rPr>
        <w:t>, после чего возобновляется работа внутреннего потока.</w:t>
      </w:r>
    </w:p>
    <w:p w:rsidR="002559CA" w:rsidRDefault="002559CA">
      <w:pPr>
        <w:shd w:val="clear" w:color="auto" w:fill="FFFFFF"/>
        <w:ind w:firstLine="284"/>
        <w:jc w:val="both"/>
        <w:rPr>
          <w:sz w:val="24"/>
        </w:rPr>
      </w:pPr>
      <w:r>
        <w:rPr>
          <w:color w:val="000000"/>
          <w:sz w:val="24"/>
        </w:rPr>
        <w:t xml:space="preserve">Спецификации элементов </w:t>
      </w:r>
      <w:r>
        <w:rPr>
          <w:color w:val="000000"/>
          <w:sz w:val="24"/>
          <w:lang w:val="en-US"/>
        </w:rPr>
        <w:t>Use</w:t>
      </w:r>
      <w:r>
        <w:rPr>
          <w:color w:val="000000"/>
          <w:sz w:val="24"/>
        </w:rPr>
        <w:t xml:space="preserve"> </w:t>
      </w:r>
      <w:r>
        <w:rPr>
          <w:color w:val="000000"/>
          <w:sz w:val="24"/>
          <w:lang w:val="en-US"/>
        </w:rPr>
        <w:t>Case</w:t>
      </w:r>
      <w:r>
        <w:rPr>
          <w:color w:val="000000"/>
          <w:sz w:val="24"/>
        </w:rPr>
        <w:t xml:space="preserve"> рассматриваемой диаграммы имеют следующий вид:</w:t>
      </w:r>
    </w:p>
    <w:p w:rsidR="002559CA" w:rsidRDefault="002559CA">
      <w:pPr>
        <w:shd w:val="clear" w:color="auto" w:fill="FFFFFF"/>
        <w:ind w:firstLine="284"/>
        <w:jc w:val="both"/>
        <w:rPr>
          <w:color w:val="000000"/>
          <w:sz w:val="24"/>
        </w:rPr>
      </w:pPr>
      <w:r>
        <w:rPr>
          <w:i/>
          <w:color w:val="000000"/>
          <w:sz w:val="24"/>
        </w:rPr>
        <w:t xml:space="preserve">Элемент </w:t>
      </w:r>
      <w:r>
        <w:rPr>
          <w:i/>
          <w:color w:val="000000"/>
          <w:sz w:val="24"/>
          <w:lang w:val="en-US"/>
        </w:rPr>
        <w:t>Use</w:t>
      </w:r>
      <w:r>
        <w:rPr>
          <w:i/>
          <w:color w:val="000000"/>
          <w:sz w:val="24"/>
        </w:rPr>
        <w:t xml:space="preserve"> </w:t>
      </w:r>
      <w:r>
        <w:rPr>
          <w:i/>
          <w:color w:val="000000"/>
          <w:sz w:val="24"/>
          <w:lang w:val="en-US"/>
        </w:rPr>
        <w:t>Case</w:t>
      </w:r>
      <w:r>
        <w:rPr>
          <w:i/>
          <w:color w:val="000000"/>
          <w:sz w:val="24"/>
        </w:rPr>
        <w:t xml:space="preserve"> </w:t>
      </w:r>
      <w:r>
        <w:rPr>
          <w:color w:val="000000"/>
          <w:sz w:val="24"/>
        </w:rPr>
        <w:t>Сеанс банкомата</w:t>
      </w:r>
    </w:p>
    <w:p w:rsidR="002559CA" w:rsidRDefault="002559CA">
      <w:pPr>
        <w:shd w:val="clear" w:color="auto" w:fill="FFFFFF"/>
        <w:ind w:firstLine="284"/>
        <w:jc w:val="both"/>
        <w:rPr>
          <w:sz w:val="24"/>
        </w:rPr>
      </w:pPr>
    </w:p>
    <w:tbl>
      <w:tblPr>
        <w:tblW w:w="0" w:type="auto"/>
        <w:tblInd w:w="40" w:type="dxa"/>
        <w:tblLayout w:type="fixed"/>
        <w:tblCellMar>
          <w:left w:w="40" w:type="dxa"/>
          <w:right w:w="40" w:type="dxa"/>
        </w:tblCellMar>
        <w:tblLook w:val="0000" w:firstRow="0" w:lastRow="0" w:firstColumn="0" w:lastColumn="0" w:noHBand="0" w:noVBand="0"/>
      </w:tblPr>
      <w:tblGrid>
        <w:gridCol w:w="4678"/>
        <w:gridCol w:w="6095"/>
      </w:tblGrid>
      <w:tr w:rsidR="002559CA">
        <w:tblPrEx>
          <w:tblCellMar>
            <w:top w:w="0" w:type="dxa"/>
            <w:bottom w:w="0" w:type="dxa"/>
          </w:tblCellMar>
        </w:tblPrEx>
        <w:trPr>
          <w:trHeight w:val="1718"/>
        </w:trPr>
        <w:tc>
          <w:tcPr>
            <w:tcW w:w="4678"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color w:val="000000"/>
                <w:sz w:val="24"/>
              </w:rPr>
            </w:pPr>
            <w:r>
              <w:rPr>
                <w:color w:val="000000"/>
                <w:sz w:val="24"/>
                <w:lang w:val="en-US"/>
              </w:rPr>
              <w:t>include</w:t>
            </w:r>
            <w:r>
              <w:rPr>
                <w:color w:val="000000"/>
                <w:sz w:val="24"/>
              </w:rPr>
              <w:t xml:space="preserve"> (Идентификация клиента) </w:t>
            </w:r>
          </w:p>
          <w:p w:rsidR="002559CA" w:rsidRDefault="002559CA">
            <w:pPr>
              <w:shd w:val="clear" w:color="auto" w:fill="FFFFFF"/>
              <w:ind w:firstLine="284"/>
              <w:jc w:val="both"/>
              <w:rPr>
                <w:color w:val="000000"/>
                <w:sz w:val="24"/>
              </w:rPr>
            </w:pPr>
            <w:r>
              <w:rPr>
                <w:color w:val="000000"/>
                <w:sz w:val="24"/>
                <w:lang w:val="en-US"/>
              </w:rPr>
              <w:t>include</w:t>
            </w:r>
            <w:r>
              <w:rPr>
                <w:color w:val="000000"/>
                <w:sz w:val="24"/>
              </w:rPr>
              <w:t xml:space="preserve"> (Проверка счета) </w:t>
            </w:r>
          </w:p>
          <w:p w:rsidR="002559CA" w:rsidRDefault="002559CA">
            <w:pPr>
              <w:shd w:val="clear" w:color="auto" w:fill="FFFFFF"/>
              <w:ind w:firstLine="284"/>
              <w:jc w:val="both"/>
              <w:rPr>
                <w:color w:val="000000"/>
                <w:sz w:val="24"/>
              </w:rPr>
            </w:pPr>
            <w:r>
              <w:rPr>
                <w:color w:val="000000"/>
                <w:sz w:val="24"/>
              </w:rPr>
              <w:t xml:space="preserve">(диалог возможен) </w:t>
            </w:r>
          </w:p>
          <w:p w:rsidR="002559CA" w:rsidRDefault="002559CA">
            <w:pPr>
              <w:shd w:val="clear" w:color="auto" w:fill="FFFFFF"/>
              <w:ind w:firstLine="284"/>
              <w:jc w:val="both"/>
              <w:rPr>
                <w:color w:val="000000"/>
                <w:sz w:val="24"/>
              </w:rPr>
            </w:pPr>
            <w:r>
              <w:rPr>
                <w:color w:val="000000"/>
                <w:sz w:val="24"/>
              </w:rPr>
              <w:t xml:space="preserve">напечатать заголовок квитанции </w:t>
            </w:r>
          </w:p>
          <w:p w:rsidR="002559CA" w:rsidRDefault="002559CA">
            <w:pPr>
              <w:shd w:val="clear" w:color="auto" w:fill="FFFFFF"/>
              <w:ind w:firstLine="284"/>
              <w:jc w:val="both"/>
              <w:rPr>
                <w:color w:val="000000"/>
                <w:sz w:val="24"/>
              </w:rPr>
            </w:pPr>
            <w:r>
              <w:rPr>
                <w:color w:val="000000"/>
                <w:sz w:val="24"/>
              </w:rPr>
              <w:t xml:space="preserve">(выдача квитанции) </w:t>
            </w:r>
          </w:p>
          <w:p w:rsidR="002559CA" w:rsidRDefault="002559CA">
            <w:pPr>
              <w:shd w:val="clear" w:color="auto" w:fill="FFFFFF"/>
              <w:ind w:firstLine="284"/>
              <w:jc w:val="both"/>
              <w:rPr>
                <w:sz w:val="24"/>
              </w:rPr>
            </w:pPr>
            <w:r>
              <w:rPr>
                <w:color w:val="000000"/>
                <w:sz w:val="24"/>
              </w:rPr>
              <w:t>конец сеанса</w:t>
            </w:r>
            <w:r>
              <w:rPr>
                <w:sz w:val="24"/>
              </w:rPr>
              <w:t xml:space="preserve"> </w:t>
            </w:r>
          </w:p>
        </w:tc>
        <w:tc>
          <w:tcPr>
            <w:tcW w:w="6095"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color w:val="000000"/>
                <w:sz w:val="24"/>
              </w:rPr>
            </w:pPr>
            <w:r>
              <w:rPr>
                <w:color w:val="000000"/>
                <w:sz w:val="24"/>
              </w:rPr>
              <w:t xml:space="preserve">//включение </w:t>
            </w:r>
          </w:p>
          <w:p w:rsidR="002559CA" w:rsidRDefault="002559CA">
            <w:pPr>
              <w:shd w:val="clear" w:color="auto" w:fill="FFFFFF"/>
              <w:ind w:firstLine="284"/>
              <w:jc w:val="both"/>
              <w:rPr>
                <w:color w:val="000000"/>
                <w:sz w:val="24"/>
              </w:rPr>
            </w:pPr>
            <w:r>
              <w:rPr>
                <w:color w:val="000000"/>
                <w:sz w:val="24"/>
              </w:rPr>
              <w:t xml:space="preserve">//включение </w:t>
            </w:r>
          </w:p>
          <w:p w:rsidR="002559CA" w:rsidRDefault="002559CA">
            <w:pPr>
              <w:shd w:val="clear" w:color="auto" w:fill="FFFFFF"/>
              <w:ind w:firstLine="284"/>
              <w:jc w:val="both"/>
              <w:rPr>
                <w:sz w:val="24"/>
              </w:rPr>
            </w:pPr>
            <w:r>
              <w:rPr>
                <w:color w:val="000000"/>
                <w:sz w:val="24"/>
              </w:rPr>
              <w:t>//первая точка расширения</w:t>
            </w:r>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//вторая точка расширения</w:t>
            </w:r>
            <w:r>
              <w:rPr>
                <w:sz w:val="24"/>
              </w:rPr>
              <w:t xml:space="preserve"> </w:t>
            </w:r>
          </w:p>
        </w:tc>
      </w:tr>
    </w:tbl>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color w:val="000000"/>
          <w:sz w:val="24"/>
        </w:rPr>
      </w:pPr>
      <w:r>
        <w:rPr>
          <w:i/>
          <w:color w:val="000000"/>
          <w:sz w:val="24"/>
        </w:rPr>
        <w:t xml:space="preserve">Расширяющий элемент </w:t>
      </w:r>
      <w:r>
        <w:rPr>
          <w:i/>
          <w:color w:val="000000"/>
          <w:sz w:val="24"/>
          <w:lang w:val="en-US"/>
        </w:rPr>
        <w:t>Use</w:t>
      </w:r>
      <w:r>
        <w:rPr>
          <w:i/>
          <w:color w:val="000000"/>
          <w:sz w:val="24"/>
        </w:rPr>
        <w:t xml:space="preserve"> </w:t>
      </w:r>
      <w:r>
        <w:rPr>
          <w:i/>
          <w:color w:val="000000"/>
          <w:sz w:val="24"/>
          <w:lang w:val="en-US"/>
        </w:rPr>
        <w:t>Case</w:t>
      </w:r>
      <w:r>
        <w:rPr>
          <w:i/>
          <w:color w:val="000000"/>
          <w:sz w:val="24"/>
        </w:rPr>
        <w:t xml:space="preserve"> </w:t>
      </w:r>
      <w:r>
        <w:rPr>
          <w:color w:val="000000"/>
          <w:sz w:val="24"/>
        </w:rPr>
        <w:t>Состояние</w:t>
      </w:r>
    </w:p>
    <w:tbl>
      <w:tblPr>
        <w:tblW w:w="0" w:type="auto"/>
        <w:tblInd w:w="108" w:type="dxa"/>
        <w:tblLayout w:type="fixed"/>
        <w:tblLook w:val="0000" w:firstRow="0" w:lastRow="0" w:firstColumn="0" w:lastColumn="0" w:noHBand="0" w:noVBand="0"/>
      </w:tblPr>
      <w:tblGrid>
        <w:gridCol w:w="4820"/>
        <w:gridCol w:w="5953"/>
      </w:tblGrid>
      <w:tr w:rsidR="002559CA">
        <w:tblPrEx>
          <w:tblCellMar>
            <w:top w:w="0" w:type="dxa"/>
            <w:bottom w:w="0" w:type="dxa"/>
          </w:tblCellMar>
        </w:tblPrEx>
        <w:tc>
          <w:tcPr>
            <w:tcW w:w="4820" w:type="dxa"/>
            <w:tcBorders>
              <w:top w:val="single" w:sz="4" w:space="0" w:color="auto"/>
            </w:tcBorders>
          </w:tcPr>
          <w:p w:rsidR="002559CA" w:rsidRDefault="002559CA">
            <w:pPr>
              <w:jc w:val="both"/>
              <w:rPr>
                <w:sz w:val="24"/>
              </w:rPr>
            </w:pPr>
            <w:r>
              <w:rPr>
                <w:sz w:val="24"/>
              </w:rPr>
              <w:t>сегмент</w:t>
            </w:r>
          </w:p>
        </w:tc>
        <w:tc>
          <w:tcPr>
            <w:tcW w:w="5953" w:type="dxa"/>
            <w:tcBorders>
              <w:top w:val="single" w:sz="4" w:space="0" w:color="auto"/>
            </w:tcBorders>
          </w:tcPr>
          <w:p w:rsidR="002559CA" w:rsidRDefault="002559CA">
            <w:pPr>
              <w:jc w:val="both"/>
              <w:rPr>
                <w:sz w:val="24"/>
              </w:rPr>
            </w:pPr>
            <w:r>
              <w:rPr>
                <w:sz w:val="24"/>
                <w:lang w:val="en-US"/>
              </w:rPr>
              <w:t xml:space="preserve">//начало первого сегмента </w:t>
            </w:r>
          </w:p>
        </w:tc>
      </w:tr>
      <w:tr w:rsidR="002559CA">
        <w:tblPrEx>
          <w:tblCellMar>
            <w:top w:w="0" w:type="dxa"/>
            <w:bottom w:w="0" w:type="dxa"/>
          </w:tblCellMar>
        </w:tblPrEx>
        <w:tc>
          <w:tcPr>
            <w:tcW w:w="4820" w:type="dxa"/>
          </w:tcPr>
          <w:p w:rsidR="002559CA" w:rsidRDefault="002559CA">
            <w:pPr>
              <w:jc w:val="both"/>
              <w:rPr>
                <w:sz w:val="24"/>
              </w:rPr>
            </w:pPr>
            <w:r>
              <w:rPr>
                <w:sz w:val="24"/>
              </w:rPr>
              <w:t>принять запрос состояния</w:t>
            </w:r>
          </w:p>
        </w:tc>
        <w:tc>
          <w:tcPr>
            <w:tcW w:w="5953" w:type="dxa"/>
          </w:tcPr>
          <w:p w:rsidR="002559CA" w:rsidRDefault="002559CA">
            <w:pPr>
              <w:jc w:val="both"/>
              <w:rPr>
                <w:sz w:val="24"/>
                <w:lang w:val="en-US"/>
              </w:rPr>
            </w:pPr>
            <w:r>
              <w:rPr>
                <w:sz w:val="24"/>
                <w:lang w:val="en-US"/>
              </w:rPr>
              <w:t>//условие расширения</w:t>
            </w:r>
          </w:p>
        </w:tc>
      </w:tr>
      <w:tr w:rsidR="002559CA">
        <w:tblPrEx>
          <w:tblCellMar>
            <w:top w:w="0" w:type="dxa"/>
            <w:bottom w:w="0" w:type="dxa"/>
          </w:tblCellMar>
        </w:tblPrEx>
        <w:tc>
          <w:tcPr>
            <w:tcW w:w="4820" w:type="dxa"/>
          </w:tcPr>
          <w:p w:rsidR="002559CA" w:rsidRDefault="002559CA">
            <w:pPr>
              <w:jc w:val="both"/>
              <w:rPr>
                <w:sz w:val="24"/>
              </w:rPr>
            </w:pPr>
            <w:r>
              <w:rPr>
                <w:sz w:val="24"/>
              </w:rPr>
              <w:t>отобразить информацию о состоянии счета</w:t>
            </w:r>
          </w:p>
        </w:tc>
        <w:tc>
          <w:tcPr>
            <w:tcW w:w="5953" w:type="dxa"/>
          </w:tcPr>
          <w:p w:rsidR="002559CA" w:rsidRDefault="002559CA">
            <w:pPr>
              <w:jc w:val="both"/>
              <w:rPr>
                <w:sz w:val="24"/>
              </w:rPr>
            </w:pPr>
          </w:p>
        </w:tc>
      </w:tr>
      <w:tr w:rsidR="002559CA">
        <w:tblPrEx>
          <w:tblCellMar>
            <w:top w:w="0" w:type="dxa"/>
            <w:bottom w:w="0" w:type="dxa"/>
          </w:tblCellMar>
        </w:tblPrEx>
        <w:tc>
          <w:tcPr>
            <w:tcW w:w="4820" w:type="dxa"/>
          </w:tcPr>
          <w:p w:rsidR="002559CA" w:rsidRDefault="002559CA">
            <w:pPr>
              <w:jc w:val="both"/>
              <w:rPr>
                <w:sz w:val="24"/>
              </w:rPr>
            </w:pPr>
            <w:r>
              <w:rPr>
                <w:sz w:val="24"/>
              </w:rPr>
              <w:t>сегмент</w:t>
            </w:r>
          </w:p>
        </w:tc>
        <w:tc>
          <w:tcPr>
            <w:tcW w:w="5953" w:type="dxa"/>
          </w:tcPr>
          <w:p w:rsidR="002559CA" w:rsidRDefault="002559CA">
            <w:pPr>
              <w:jc w:val="both"/>
              <w:rPr>
                <w:sz w:val="24"/>
              </w:rPr>
            </w:pPr>
            <w:r>
              <w:rPr>
                <w:sz w:val="24"/>
                <w:lang w:val="en-US"/>
              </w:rPr>
              <w:t>//вторая точка расширения</w:t>
            </w:r>
          </w:p>
        </w:tc>
      </w:tr>
      <w:tr w:rsidR="002559CA">
        <w:tblPrEx>
          <w:tblCellMar>
            <w:top w:w="0" w:type="dxa"/>
            <w:bottom w:w="0" w:type="dxa"/>
          </w:tblCellMar>
        </w:tblPrEx>
        <w:tc>
          <w:tcPr>
            <w:tcW w:w="4820" w:type="dxa"/>
            <w:tcBorders>
              <w:bottom w:val="single" w:sz="4" w:space="0" w:color="auto"/>
            </w:tcBorders>
          </w:tcPr>
          <w:p w:rsidR="002559CA" w:rsidRDefault="002559CA">
            <w:pPr>
              <w:jc w:val="both"/>
              <w:rPr>
                <w:sz w:val="24"/>
              </w:rPr>
            </w:pPr>
            <w:r>
              <w:rPr>
                <w:sz w:val="24"/>
              </w:rPr>
              <w:t>конец сеанса</w:t>
            </w:r>
          </w:p>
        </w:tc>
        <w:tc>
          <w:tcPr>
            <w:tcW w:w="5953" w:type="dxa"/>
            <w:tcBorders>
              <w:bottom w:val="single" w:sz="4" w:space="0" w:color="auto"/>
            </w:tcBorders>
          </w:tcPr>
          <w:p w:rsidR="002559CA" w:rsidRDefault="002559CA">
            <w:pPr>
              <w:jc w:val="both"/>
              <w:rPr>
                <w:sz w:val="24"/>
              </w:rPr>
            </w:pPr>
          </w:p>
        </w:tc>
      </w:tr>
    </w:tbl>
    <w:p w:rsidR="002559CA" w:rsidRDefault="002559CA">
      <w:pPr>
        <w:shd w:val="clear" w:color="auto" w:fill="FFFFFF"/>
        <w:ind w:firstLine="284"/>
        <w:jc w:val="both"/>
        <w:rPr>
          <w:sz w:val="24"/>
        </w:rPr>
      </w:pPr>
    </w:p>
    <w:p w:rsidR="002559CA" w:rsidRDefault="002559CA">
      <w:pPr>
        <w:shd w:val="clear" w:color="auto" w:fill="FFFFFF"/>
        <w:ind w:firstLine="284"/>
        <w:jc w:val="both"/>
        <w:rPr>
          <w:color w:val="000000"/>
          <w:sz w:val="24"/>
        </w:rPr>
      </w:pPr>
      <w:r>
        <w:rPr>
          <w:i/>
          <w:color w:val="000000"/>
          <w:sz w:val="24"/>
        </w:rPr>
        <w:t xml:space="preserve">Расширяющий элемент </w:t>
      </w:r>
      <w:r>
        <w:rPr>
          <w:i/>
          <w:color w:val="000000"/>
          <w:sz w:val="24"/>
          <w:lang w:val="en-US"/>
        </w:rPr>
        <w:t>Use</w:t>
      </w:r>
      <w:r>
        <w:rPr>
          <w:i/>
          <w:color w:val="000000"/>
          <w:sz w:val="24"/>
        </w:rPr>
        <w:t xml:space="preserve"> </w:t>
      </w:r>
      <w:r>
        <w:rPr>
          <w:i/>
          <w:color w:val="000000"/>
          <w:sz w:val="24"/>
          <w:lang w:val="en-US"/>
        </w:rPr>
        <w:t>Case</w:t>
      </w:r>
      <w:r>
        <w:rPr>
          <w:i/>
          <w:color w:val="000000"/>
          <w:sz w:val="24"/>
        </w:rPr>
        <w:t xml:space="preserve"> </w:t>
      </w:r>
      <w:r>
        <w:rPr>
          <w:color w:val="000000"/>
          <w:sz w:val="24"/>
        </w:rPr>
        <w:t>Снять</w:t>
      </w:r>
    </w:p>
    <w:p w:rsidR="002559CA" w:rsidRDefault="002559CA">
      <w:pPr>
        <w:shd w:val="clear" w:color="auto" w:fill="FFFFFF"/>
        <w:ind w:firstLine="284"/>
        <w:jc w:val="both"/>
        <w:rPr>
          <w:sz w:val="24"/>
        </w:rPr>
      </w:pPr>
    </w:p>
    <w:tbl>
      <w:tblPr>
        <w:tblW w:w="0" w:type="auto"/>
        <w:tblInd w:w="40" w:type="dxa"/>
        <w:tblLayout w:type="fixed"/>
        <w:tblCellMar>
          <w:left w:w="40" w:type="dxa"/>
          <w:right w:w="40" w:type="dxa"/>
        </w:tblCellMar>
        <w:tblLook w:val="0000" w:firstRow="0" w:lastRow="0" w:firstColumn="0" w:lastColumn="0" w:noHBand="0" w:noVBand="0"/>
      </w:tblPr>
      <w:tblGrid>
        <w:gridCol w:w="3828"/>
        <w:gridCol w:w="6945"/>
      </w:tblGrid>
      <w:tr w:rsidR="002559CA">
        <w:tblPrEx>
          <w:tblCellMar>
            <w:top w:w="0" w:type="dxa"/>
            <w:bottom w:w="0" w:type="dxa"/>
          </w:tblCellMar>
        </w:tblPrEx>
        <w:trPr>
          <w:trHeight w:val="298"/>
        </w:trPr>
        <w:tc>
          <w:tcPr>
            <w:tcW w:w="3828" w:type="dxa"/>
            <w:tcBorders>
              <w:top w:val="single" w:sz="6" w:space="0" w:color="auto"/>
            </w:tcBorders>
            <w:shd w:val="clear" w:color="auto" w:fill="FFFFFF"/>
          </w:tcPr>
          <w:p w:rsidR="002559CA" w:rsidRDefault="002559CA">
            <w:pPr>
              <w:shd w:val="clear" w:color="auto" w:fill="FFFFFF"/>
              <w:ind w:firstLine="284"/>
              <w:jc w:val="both"/>
              <w:rPr>
                <w:sz w:val="24"/>
              </w:rPr>
            </w:pPr>
            <w:r>
              <w:rPr>
                <w:color w:val="000000"/>
                <w:sz w:val="24"/>
              </w:rPr>
              <w:t>сегмент</w:t>
            </w:r>
            <w:r>
              <w:rPr>
                <w:sz w:val="24"/>
              </w:rPr>
              <w:t xml:space="preserve"> </w:t>
            </w:r>
          </w:p>
        </w:tc>
        <w:tc>
          <w:tcPr>
            <w:tcW w:w="6945" w:type="dxa"/>
            <w:tcBorders>
              <w:top w:val="single" w:sz="6" w:space="0" w:color="auto"/>
            </w:tcBorders>
            <w:shd w:val="clear" w:color="auto" w:fill="FFFFFF"/>
          </w:tcPr>
          <w:p w:rsidR="002559CA" w:rsidRDefault="002559CA">
            <w:pPr>
              <w:shd w:val="clear" w:color="auto" w:fill="FFFFFF"/>
              <w:ind w:firstLine="284"/>
              <w:jc w:val="both"/>
              <w:rPr>
                <w:sz w:val="24"/>
              </w:rPr>
            </w:pPr>
            <w:r>
              <w:rPr>
                <w:color w:val="000000"/>
                <w:sz w:val="24"/>
              </w:rPr>
              <w:t>//начало первого сегмента</w:t>
            </w:r>
            <w:r>
              <w:rPr>
                <w:sz w:val="24"/>
              </w:rPr>
              <w:t xml:space="preserve"> </w:t>
            </w:r>
          </w:p>
        </w:tc>
      </w:tr>
      <w:tr w:rsidR="002559CA">
        <w:tblPrEx>
          <w:tblCellMar>
            <w:top w:w="0" w:type="dxa"/>
            <w:bottom w:w="0" w:type="dxa"/>
          </w:tblCellMar>
        </w:tblPrEx>
        <w:trPr>
          <w:trHeight w:val="288"/>
        </w:trPr>
        <w:tc>
          <w:tcPr>
            <w:tcW w:w="3828" w:type="dxa"/>
            <w:shd w:val="clear" w:color="auto" w:fill="FFFFFF"/>
          </w:tcPr>
          <w:p w:rsidR="002559CA" w:rsidRDefault="002559CA">
            <w:pPr>
              <w:shd w:val="clear" w:color="auto" w:fill="FFFFFF"/>
              <w:ind w:firstLine="284"/>
              <w:jc w:val="both"/>
              <w:rPr>
                <w:sz w:val="24"/>
              </w:rPr>
            </w:pPr>
            <w:r>
              <w:rPr>
                <w:color w:val="000000"/>
                <w:sz w:val="24"/>
              </w:rPr>
              <w:t>принять запрос снятия</w:t>
            </w:r>
            <w:r>
              <w:rPr>
                <w:sz w:val="24"/>
              </w:rPr>
              <w:t xml:space="preserve"> </w:t>
            </w:r>
          </w:p>
        </w:tc>
        <w:tc>
          <w:tcPr>
            <w:tcW w:w="6945" w:type="dxa"/>
            <w:shd w:val="clear" w:color="auto" w:fill="FFFFFF"/>
          </w:tcPr>
          <w:p w:rsidR="002559CA" w:rsidRDefault="002559CA">
            <w:pPr>
              <w:shd w:val="clear" w:color="auto" w:fill="FFFFFF"/>
              <w:ind w:firstLine="284"/>
              <w:jc w:val="both"/>
              <w:rPr>
                <w:sz w:val="24"/>
              </w:rPr>
            </w:pPr>
            <w:r>
              <w:rPr>
                <w:color w:val="000000"/>
                <w:sz w:val="24"/>
              </w:rPr>
              <w:t>//условие расширения</w:t>
            </w:r>
            <w:r>
              <w:rPr>
                <w:sz w:val="24"/>
              </w:rPr>
              <w:t xml:space="preserve"> </w:t>
            </w:r>
          </w:p>
        </w:tc>
      </w:tr>
      <w:tr w:rsidR="002559CA">
        <w:tblPrEx>
          <w:tblCellMar>
            <w:top w:w="0" w:type="dxa"/>
            <w:bottom w:w="0" w:type="dxa"/>
          </w:tblCellMar>
        </w:tblPrEx>
        <w:trPr>
          <w:trHeight w:val="259"/>
        </w:trPr>
        <w:tc>
          <w:tcPr>
            <w:tcW w:w="3828" w:type="dxa"/>
            <w:shd w:val="clear" w:color="auto" w:fill="FFFFFF"/>
          </w:tcPr>
          <w:p w:rsidR="002559CA" w:rsidRDefault="002559CA">
            <w:pPr>
              <w:shd w:val="clear" w:color="auto" w:fill="FFFFFF"/>
              <w:ind w:firstLine="284"/>
              <w:jc w:val="both"/>
              <w:rPr>
                <w:sz w:val="24"/>
              </w:rPr>
            </w:pPr>
            <w:r>
              <w:rPr>
                <w:color w:val="000000"/>
                <w:sz w:val="24"/>
              </w:rPr>
              <w:t>определить сумму</w:t>
            </w:r>
            <w:r>
              <w:rPr>
                <w:sz w:val="24"/>
              </w:rPr>
              <w:t xml:space="preserve"> </w:t>
            </w:r>
          </w:p>
        </w:tc>
        <w:tc>
          <w:tcPr>
            <w:tcW w:w="6945" w:type="dxa"/>
            <w:shd w:val="clear" w:color="auto" w:fill="FFFFFF"/>
          </w:tcPr>
          <w:p w:rsidR="002559CA" w:rsidRDefault="002559CA">
            <w:pPr>
              <w:shd w:val="clear" w:color="auto" w:fill="FFFFFF"/>
              <w:ind w:firstLine="284"/>
              <w:jc w:val="both"/>
              <w:rPr>
                <w:sz w:val="24"/>
              </w:rPr>
            </w:pPr>
            <w:r>
              <w:rPr>
                <w:sz w:val="24"/>
              </w:rPr>
              <w:t xml:space="preserve"> </w:t>
            </w:r>
          </w:p>
        </w:tc>
      </w:tr>
      <w:tr w:rsidR="002559CA">
        <w:tblPrEx>
          <w:tblCellMar>
            <w:top w:w="0" w:type="dxa"/>
            <w:bottom w:w="0" w:type="dxa"/>
          </w:tblCellMar>
        </w:tblPrEx>
        <w:trPr>
          <w:trHeight w:val="278"/>
        </w:trPr>
        <w:tc>
          <w:tcPr>
            <w:tcW w:w="3828" w:type="dxa"/>
            <w:shd w:val="clear" w:color="auto" w:fill="FFFFFF"/>
          </w:tcPr>
          <w:p w:rsidR="002559CA" w:rsidRDefault="002559CA">
            <w:pPr>
              <w:shd w:val="clear" w:color="auto" w:fill="FFFFFF"/>
              <w:ind w:firstLine="284"/>
              <w:jc w:val="both"/>
              <w:rPr>
                <w:sz w:val="24"/>
              </w:rPr>
            </w:pPr>
            <w:r>
              <w:rPr>
                <w:color w:val="000000"/>
                <w:sz w:val="24"/>
              </w:rPr>
              <w:t>(проверка снятия)</w:t>
            </w:r>
            <w:r>
              <w:rPr>
                <w:sz w:val="24"/>
              </w:rPr>
              <w:t xml:space="preserve"> </w:t>
            </w:r>
          </w:p>
        </w:tc>
        <w:tc>
          <w:tcPr>
            <w:tcW w:w="6945" w:type="dxa"/>
            <w:shd w:val="clear" w:color="auto" w:fill="FFFFFF"/>
          </w:tcPr>
          <w:p w:rsidR="002559CA" w:rsidRDefault="002559CA">
            <w:pPr>
              <w:shd w:val="clear" w:color="auto" w:fill="FFFFFF"/>
              <w:ind w:firstLine="284"/>
              <w:jc w:val="both"/>
              <w:rPr>
                <w:sz w:val="24"/>
              </w:rPr>
            </w:pPr>
            <w:r>
              <w:rPr>
                <w:color w:val="000000"/>
                <w:sz w:val="24"/>
              </w:rPr>
              <w:t>//точка расширения</w:t>
            </w:r>
            <w:r>
              <w:rPr>
                <w:sz w:val="24"/>
              </w:rPr>
              <w:t xml:space="preserve"> </w:t>
            </w:r>
          </w:p>
        </w:tc>
      </w:tr>
      <w:tr w:rsidR="002559CA">
        <w:tblPrEx>
          <w:tblCellMar>
            <w:top w:w="0" w:type="dxa"/>
            <w:bottom w:w="0" w:type="dxa"/>
          </w:tblCellMar>
        </w:tblPrEx>
        <w:trPr>
          <w:trHeight w:val="288"/>
        </w:trPr>
        <w:tc>
          <w:tcPr>
            <w:tcW w:w="3828" w:type="dxa"/>
            <w:shd w:val="clear" w:color="auto" w:fill="FFFFFF"/>
          </w:tcPr>
          <w:p w:rsidR="002559CA" w:rsidRDefault="002559CA">
            <w:pPr>
              <w:shd w:val="clear" w:color="auto" w:fill="FFFFFF"/>
              <w:ind w:firstLine="284"/>
              <w:jc w:val="both"/>
              <w:rPr>
                <w:sz w:val="24"/>
              </w:rPr>
            </w:pPr>
            <w:r>
              <w:rPr>
                <w:color w:val="000000"/>
                <w:sz w:val="24"/>
              </w:rPr>
              <w:t xml:space="preserve">сегмент </w:t>
            </w:r>
          </w:p>
        </w:tc>
        <w:tc>
          <w:tcPr>
            <w:tcW w:w="6945" w:type="dxa"/>
            <w:shd w:val="clear" w:color="auto" w:fill="FFFFFF"/>
          </w:tcPr>
          <w:p w:rsidR="002559CA" w:rsidRDefault="002559CA">
            <w:pPr>
              <w:shd w:val="clear" w:color="auto" w:fill="FFFFFF"/>
              <w:ind w:firstLine="284"/>
              <w:jc w:val="both"/>
              <w:rPr>
                <w:sz w:val="24"/>
              </w:rPr>
            </w:pPr>
            <w:r>
              <w:rPr>
                <w:color w:val="000000"/>
                <w:sz w:val="24"/>
              </w:rPr>
              <w:t>//начало второго сегмента</w:t>
            </w:r>
            <w:r>
              <w:rPr>
                <w:sz w:val="24"/>
              </w:rPr>
              <w:t xml:space="preserve"> </w:t>
            </w:r>
          </w:p>
        </w:tc>
      </w:tr>
      <w:tr w:rsidR="002559CA">
        <w:tblPrEx>
          <w:tblCellMar>
            <w:top w:w="0" w:type="dxa"/>
            <w:bottom w:w="0" w:type="dxa"/>
          </w:tblCellMar>
        </w:tblPrEx>
        <w:trPr>
          <w:trHeight w:val="278"/>
        </w:trPr>
        <w:tc>
          <w:tcPr>
            <w:tcW w:w="3828" w:type="dxa"/>
            <w:shd w:val="clear" w:color="auto" w:fill="FFFFFF"/>
          </w:tcPr>
          <w:p w:rsidR="002559CA" w:rsidRDefault="002559CA">
            <w:pPr>
              <w:shd w:val="clear" w:color="auto" w:fill="FFFFFF"/>
              <w:ind w:firstLine="284"/>
              <w:jc w:val="both"/>
              <w:rPr>
                <w:sz w:val="24"/>
              </w:rPr>
            </w:pPr>
            <w:r>
              <w:rPr>
                <w:color w:val="000000"/>
                <w:sz w:val="24"/>
              </w:rPr>
              <w:t>напечатать снимаемую сумму</w:t>
            </w:r>
            <w:r>
              <w:rPr>
                <w:sz w:val="24"/>
              </w:rPr>
              <w:t xml:space="preserve"> </w:t>
            </w:r>
          </w:p>
        </w:tc>
        <w:tc>
          <w:tcPr>
            <w:tcW w:w="6945" w:type="dxa"/>
            <w:shd w:val="clear" w:color="auto" w:fill="FFFFFF"/>
          </w:tcPr>
          <w:p w:rsidR="002559CA" w:rsidRDefault="002559CA">
            <w:pPr>
              <w:shd w:val="clear" w:color="auto" w:fill="FFFFFF"/>
              <w:ind w:firstLine="284"/>
              <w:jc w:val="both"/>
              <w:rPr>
                <w:sz w:val="24"/>
              </w:rPr>
            </w:pPr>
            <w:r>
              <w:rPr>
                <w:sz w:val="24"/>
              </w:rPr>
              <w:t xml:space="preserve"> </w:t>
            </w:r>
          </w:p>
        </w:tc>
      </w:tr>
      <w:tr w:rsidR="002559CA">
        <w:tblPrEx>
          <w:tblCellMar>
            <w:top w:w="0" w:type="dxa"/>
            <w:bottom w:w="0" w:type="dxa"/>
          </w:tblCellMar>
        </w:tblPrEx>
        <w:trPr>
          <w:trHeight w:val="221"/>
        </w:trPr>
        <w:tc>
          <w:tcPr>
            <w:tcW w:w="3828" w:type="dxa"/>
            <w:tcBorders>
              <w:bottom w:val="single" w:sz="6" w:space="0" w:color="auto"/>
            </w:tcBorders>
            <w:shd w:val="clear" w:color="auto" w:fill="FFFFFF"/>
          </w:tcPr>
          <w:p w:rsidR="002559CA" w:rsidRDefault="002559CA">
            <w:pPr>
              <w:shd w:val="clear" w:color="auto" w:fill="FFFFFF"/>
              <w:ind w:firstLine="284"/>
              <w:jc w:val="both"/>
              <w:rPr>
                <w:sz w:val="24"/>
              </w:rPr>
            </w:pPr>
            <w:r>
              <w:rPr>
                <w:color w:val="000000"/>
                <w:sz w:val="24"/>
              </w:rPr>
              <w:t>выдать наличные деньги</w:t>
            </w:r>
            <w:r>
              <w:rPr>
                <w:sz w:val="24"/>
              </w:rPr>
              <w:t xml:space="preserve"> </w:t>
            </w:r>
          </w:p>
        </w:tc>
        <w:tc>
          <w:tcPr>
            <w:tcW w:w="6945" w:type="dxa"/>
            <w:tcBorders>
              <w:bottom w:val="single" w:sz="6" w:space="0" w:color="auto"/>
            </w:tcBorders>
            <w:shd w:val="clear" w:color="auto" w:fill="FFFFFF"/>
          </w:tcPr>
          <w:p w:rsidR="002559CA" w:rsidRDefault="002559CA">
            <w:pPr>
              <w:shd w:val="clear" w:color="auto" w:fill="FFFFFF"/>
              <w:ind w:firstLine="284"/>
              <w:jc w:val="both"/>
              <w:rPr>
                <w:sz w:val="24"/>
              </w:rPr>
            </w:pPr>
            <w:r>
              <w:rPr>
                <w:sz w:val="24"/>
              </w:rPr>
              <w:t xml:space="preserve"> </w:t>
            </w:r>
          </w:p>
        </w:tc>
      </w:tr>
    </w:tbl>
    <w:p w:rsidR="002559CA" w:rsidRDefault="002559CA">
      <w:pPr>
        <w:shd w:val="clear" w:color="auto" w:fill="FFFFFF"/>
        <w:ind w:firstLine="284"/>
        <w:jc w:val="both"/>
        <w:rPr>
          <w:i/>
          <w:color w:val="000000"/>
          <w:sz w:val="24"/>
        </w:rPr>
      </w:pPr>
    </w:p>
    <w:p w:rsidR="002559CA" w:rsidRDefault="002559CA">
      <w:pPr>
        <w:shd w:val="clear" w:color="auto" w:fill="FFFFFF"/>
        <w:ind w:firstLine="284"/>
        <w:jc w:val="both"/>
        <w:rPr>
          <w:color w:val="000000"/>
          <w:sz w:val="24"/>
        </w:rPr>
      </w:pPr>
      <w:r>
        <w:rPr>
          <w:i/>
          <w:color w:val="000000"/>
          <w:sz w:val="24"/>
        </w:rPr>
        <w:t xml:space="preserve">Расширяющий элемент </w:t>
      </w:r>
      <w:r>
        <w:rPr>
          <w:i/>
          <w:color w:val="000000"/>
          <w:sz w:val="24"/>
          <w:lang w:val="en-US"/>
        </w:rPr>
        <w:t>Use</w:t>
      </w:r>
      <w:r>
        <w:rPr>
          <w:i/>
          <w:color w:val="000000"/>
          <w:sz w:val="24"/>
        </w:rPr>
        <w:t xml:space="preserve"> </w:t>
      </w:r>
      <w:r>
        <w:rPr>
          <w:i/>
          <w:color w:val="000000"/>
          <w:sz w:val="24"/>
          <w:lang w:val="en-US"/>
        </w:rPr>
        <w:t>Case</w:t>
      </w:r>
      <w:r>
        <w:rPr>
          <w:i/>
          <w:color w:val="000000"/>
          <w:sz w:val="24"/>
        </w:rPr>
        <w:t xml:space="preserve"> </w:t>
      </w:r>
      <w:r>
        <w:rPr>
          <w:color w:val="000000"/>
          <w:sz w:val="24"/>
        </w:rPr>
        <w:t>Захват карты</w:t>
      </w:r>
    </w:p>
    <w:p w:rsidR="002559CA" w:rsidRDefault="002559CA">
      <w:pPr>
        <w:shd w:val="clear" w:color="auto" w:fill="FFFFFF"/>
        <w:ind w:firstLine="284"/>
        <w:jc w:val="both"/>
        <w:rPr>
          <w:sz w:val="24"/>
        </w:rPr>
      </w:pPr>
    </w:p>
    <w:tbl>
      <w:tblPr>
        <w:tblW w:w="0" w:type="auto"/>
        <w:tblInd w:w="40" w:type="dxa"/>
        <w:tblLayout w:type="fixed"/>
        <w:tblCellMar>
          <w:left w:w="40" w:type="dxa"/>
          <w:right w:w="40" w:type="dxa"/>
        </w:tblCellMar>
        <w:tblLook w:val="0000" w:firstRow="0" w:lastRow="0" w:firstColumn="0" w:lastColumn="0" w:noHBand="0" w:noVBand="0"/>
      </w:tblPr>
      <w:tblGrid>
        <w:gridCol w:w="3828"/>
        <w:gridCol w:w="6945"/>
      </w:tblGrid>
      <w:tr w:rsidR="002559CA">
        <w:tblPrEx>
          <w:tblCellMar>
            <w:top w:w="0" w:type="dxa"/>
            <w:bottom w:w="0" w:type="dxa"/>
          </w:tblCellMar>
        </w:tblPrEx>
        <w:trPr>
          <w:trHeight w:val="1142"/>
        </w:trPr>
        <w:tc>
          <w:tcPr>
            <w:tcW w:w="3828"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color w:val="000000"/>
                <w:sz w:val="24"/>
              </w:rPr>
            </w:pPr>
            <w:r>
              <w:rPr>
                <w:color w:val="000000"/>
                <w:sz w:val="24"/>
              </w:rPr>
              <w:t xml:space="preserve">сегмент </w:t>
            </w:r>
          </w:p>
          <w:p w:rsidR="002559CA" w:rsidRDefault="002559CA">
            <w:pPr>
              <w:shd w:val="clear" w:color="auto" w:fill="FFFFFF"/>
              <w:ind w:firstLine="284"/>
              <w:jc w:val="both"/>
              <w:rPr>
                <w:color w:val="000000"/>
                <w:sz w:val="24"/>
              </w:rPr>
            </w:pPr>
            <w:r>
              <w:rPr>
                <w:color w:val="000000"/>
                <w:sz w:val="24"/>
              </w:rPr>
              <w:t xml:space="preserve">принять список подозрений </w:t>
            </w:r>
          </w:p>
          <w:p w:rsidR="002559CA" w:rsidRDefault="002559CA">
            <w:pPr>
              <w:shd w:val="clear" w:color="auto" w:fill="FFFFFF"/>
              <w:ind w:firstLine="284"/>
              <w:jc w:val="both"/>
              <w:rPr>
                <w:color w:val="000000"/>
                <w:sz w:val="24"/>
              </w:rPr>
            </w:pPr>
            <w:r>
              <w:rPr>
                <w:color w:val="000000"/>
                <w:sz w:val="24"/>
              </w:rPr>
              <w:t xml:space="preserve">проглотить карту </w:t>
            </w:r>
          </w:p>
          <w:p w:rsidR="002559CA" w:rsidRDefault="002559CA">
            <w:pPr>
              <w:shd w:val="clear" w:color="auto" w:fill="FFFFFF"/>
              <w:ind w:firstLine="284"/>
              <w:jc w:val="both"/>
              <w:rPr>
                <w:sz w:val="24"/>
              </w:rPr>
            </w:pPr>
            <w:r>
              <w:rPr>
                <w:color w:val="000000"/>
                <w:sz w:val="24"/>
              </w:rPr>
              <w:t>конец сеанса</w:t>
            </w:r>
            <w:r>
              <w:rPr>
                <w:sz w:val="24"/>
              </w:rPr>
              <w:t xml:space="preserve"> </w:t>
            </w:r>
          </w:p>
        </w:tc>
        <w:tc>
          <w:tcPr>
            <w:tcW w:w="6945"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color w:val="000000"/>
                <w:sz w:val="24"/>
              </w:rPr>
            </w:pPr>
            <w:r>
              <w:rPr>
                <w:color w:val="000000"/>
                <w:sz w:val="24"/>
              </w:rPr>
              <w:t xml:space="preserve">//начало единственного сегмента </w:t>
            </w:r>
          </w:p>
          <w:p w:rsidR="002559CA" w:rsidRDefault="002559CA">
            <w:pPr>
              <w:shd w:val="clear" w:color="auto" w:fill="FFFFFF"/>
              <w:ind w:firstLine="284"/>
              <w:jc w:val="both"/>
              <w:rPr>
                <w:sz w:val="24"/>
              </w:rPr>
            </w:pPr>
            <w:r>
              <w:rPr>
                <w:color w:val="000000"/>
                <w:sz w:val="24"/>
              </w:rPr>
              <w:t>//условие расширения</w:t>
            </w:r>
            <w:r>
              <w:rPr>
                <w:sz w:val="24"/>
              </w:rPr>
              <w:t xml:space="preserve"> </w:t>
            </w:r>
          </w:p>
        </w:tc>
      </w:tr>
    </w:tbl>
    <w:p w:rsidR="002559CA" w:rsidRDefault="002559CA">
      <w:pPr>
        <w:shd w:val="clear" w:color="auto" w:fill="FFFFFF"/>
        <w:ind w:firstLine="284"/>
        <w:jc w:val="both"/>
        <w:rPr>
          <w:i/>
          <w:color w:val="000000"/>
          <w:sz w:val="24"/>
        </w:rPr>
      </w:pPr>
    </w:p>
    <w:p w:rsidR="002559CA" w:rsidRDefault="002559CA">
      <w:pPr>
        <w:shd w:val="clear" w:color="auto" w:fill="FFFFFF"/>
        <w:ind w:firstLine="284"/>
        <w:jc w:val="both"/>
        <w:rPr>
          <w:color w:val="000000"/>
          <w:sz w:val="24"/>
        </w:rPr>
      </w:pPr>
      <w:r>
        <w:rPr>
          <w:i/>
          <w:color w:val="000000"/>
          <w:sz w:val="24"/>
        </w:rPr>
        <w:t xml:space="preserve">Включаемый элемент </w:t>
      </w:r>
      <w:r>
        <w:rPr>
          <w:i/>
          <w:color w:val="000000"/>
          <w:sz w:val="24"/>
          <w:lang w:val="en-US"/>
        </w:rPr>
        <w:t>Use</w:t>
      </w:r>
      <w:r>
        <w:rPr>
          <w:i/>
          <w:color w:val="000000"/>
          <w:sz w:val="24"/>
        </w:rPr>
        <w:t xml:space="preserve"> </w:t>
      </w:r>
      <w:r>
        <w:rPr>
          <w:i/>
          <w:color w:val="000000"/>
          <w:sz w:val="24"/>
          <w:lang w:val="en-US"/>
        </w:rPr>
        <w:t>Case</w:t>
      </w:r>
      <w:r>
        <w:rPr>
          <w:i/>
          <w:color w:val="000000"/>
          <w:sz w:val="24"/>
        </w:rPr>
        <w:t xml:space="preserve"> </w:t>
      </w:r>
      <w:r>
        <w:rPr>
          <w:color w:val="000000"/>
          <w:sz w:val="24"/>
        </w:rPr>
        <w:t>Идентификация клиента</w:t>
      </w:r>
    </w:p>
    <w:p w:rsidR="002559CA" w:rsidRDefault="002559CA">
      <w:pPr>
        <w:shd w:val="clear" w:color="auto" w:fill="FFFFFF"/>
        <w:ind w:firstLine="284"/>
        <w:jc w:val="both"/>
        <w:rPr>
          <w:sz w:val="24"/>
        </w:rPr>
      </w:pPr>
    </w:p>
    <w:tbl>
      <w:tblPr>
        <w:tblW w:w="0" w:type="auto"/>
        <w:tblInd w:w="40" w:type="dxa"/>
        <w:tblLayout w:type="fixed"/>
        <w:tblCellMar>
          <w:left w:w="40" w:type="dxa"/>
          <w:right w:w="40" w:type="dxa"/>
        </w:tblCellMar>
        <w:tblLook w:val="0000" w:firstRow="0" w:lastRow="0" w:firstColumn="0" w:lastColumn="0" w:noHBand="0" w:noVBand="0"/>
      </w:tblPr>
      <w:tblGrid>
        <w:gridCol w:w="4111"/>
        <w:gridCol w:w="6662"/>
      </w:tblGrid>
      <w:tr w:rsidR="002559CA">
        <w:tblPrEx>
          <w:tblCellMar>
            <w:top w:w="0" w:type="dxa"/>
            <w:bottom w:w="0" w:type="dxa"/>
          </w:tblCellMar>
        </w:tblPrEx>
        <w:trPr>
          <w:trHeight w:val="864"/>
        </w:trPr>
        <w:tc>
          <w:tcPr>
            <w:tcW w:w="4111" w:type="dxa"/>
            <w:tcBorders>
              <w:top w:val="single" w:sz="6" w:space="0" w:color="auto"/>
              <w:bottom w:val="single" w:sz="6" w:space="0" w:color="auto"/>
            </w:tcBorders>
            <w:shd w:val="clear" w:color="auto" w:fill="FFFFFF"/>
            <w:vAlign w:val="center"/>
          </w:tcPr>
          <w:p w:rsidR="002559CA" w:rsidRDefault="002559CA">
            <w:pPr>
              <w:shd w:val="clear" w:color="auto" w:fill="FFFFFF"/>
              <w:ind w:firstLine="284"/>
              <w:jc w:val="both"/>
              <w:rPr>
                <w:color w:val="000000"/>
                <w:sz w:val="24"/>
              </w:rPr>
            </w:pPr>
            <w:r>
              <w:rPr>
                <w:color w:val="000000"/>
                <w:sz w:val="24"/>
              </w:rPr>
              <w:t xml:space="preserve">получить имя клиента </w:t>
            </w:r>
          </w:p>
          <w:p w:rsidR="002559CA" w:rsidRDefault="002559CA">
            <w:pPr>
              <w:shd w:val="clear" w:color="auto" w:fill="FFFFFF"/>
              <w:ind w:firstLine="284"/>
              <w:jc w:val="both"/>
              <w:rPr>
                <w:color w:val="000000"/>
                <w:sz w:val="24"/>
              </w:rPr>
            </w:pPr>
            <w:r>
              <w:rPr>
                <w:color w:val="000000"/>
                <w:sz w:val="24"/>
                <w:lang w:val="en-US"/>
              </w:rPr>
              <w:t>include</w:t>
            </w:r>
            <w:r>
              <w:rPr>
                <w:color w:val="000000"/>
                <w:sz w:val="24"/>
              </w:rPr>
              <w:t xml:space="preserve"> (Проверить достоверность) </w:t>
            </w:r>
          </w:p>
          <w:p w:rsidR="002559CA" w:rsidRDefault="002559CA">
            <w:pPr>
              <w:shd w:val="clear" w:color="auto" w:fill="FFFFFF"/>
              <w:ind w:firstLine="284"/>
              <w:jc w:val="both"/>
              <w:rPr>
                <w:sz w:val="24"/>
              </w:rPr>
            </w:pPr>
            <w:r>
              <w:rPr>
                <w:color w:val="000000"/>
                <w:sz w:val="24"/>
              </w:rPr>
              <w:t>получить номер счета клиента</w:t>
            </w:r>
            <w:r>
              <w:rPr>
                <w:sz w:val="24"/>
              </w:rPr>
              <w:t xml:space="preserve"> </w:t>
            </w:r>
          </w:p>
        </w:tc>
        <w:tc>
          <w:tcPr>
            <w:tcW w:w="6662" w:type="dxa"/>
            <w:tcBorders>
              <w:top w:val="single" w:sz="6" w:space="0" w:color="auto"/>
              <w:bottom w:val="single" w:sz="6" w:space="0" w:color="auto"/>
            </w:tcBorders>
            <w:shd w:val="clear" w:color="auto" w:fill="FFFFFF"/>
            <w:vAlign w:val="center"/>
          </w:tcPr>
          <w:p w:rsidR="002559CA" w:rsidRDefault="002559CA">
            <w:pPr>
              <w:shd w:val="clear" w:color="auto" w:fill="FFFFFF"/>
              <w:ind w:firstLine="284"/>
              <w:jc w:val="both"/>
              <w:rPr>
                <w:sz w:val="24"/>
              </w:rPr>
            </w:pPr>
            <w:r>
              <w:rPr>
                <w:color w:val="000000"/>
                <w:sz w:val="24"/>
              </w:rPr>
              <w:t>//включение</w:t>
            </w:r>
            <w:r>
              <w:rPr>
                <w:sz w:val="24"/>
              </w:rPr>
              <w:t xml:space="preserve"> </w:t>
            </w:r>
          </w:p>
        </w:tc>
      </w:tr>
    </w:tbl>
    <w:p w:rsidR="002559CA" w:rsidRDefault="002559CA">
      <w:pPr>
        <w:shd w:val="clear" w:color="auto" w:fill="FFFFFF"/>
        <w:ind w:firstLine="284"/>
        <w:jc w:val="both"/>
        <w:rPr>
          <w:i/>
          <w:color w:val="000000"/>
          <w:sz w:val="24"/>
        </w:rPr>
      </w:pPr>
    </w:p>
    <w:p w:rsidR="002559CA" w:rsidRDefault="002559CA">
      <w:pPr>
        <w:shd w:val="clear" w:color="auto" w:fill="FFFFFF"/>
        <w:ind w:firstLine="284"/>
        <w:jc w:val="both"/>
        <w:rPr>
          <w:color w:val="000000"/>
          <w:sz w:val="24"/>
        </w:rPr>
      </w:pPr>
      <w:r>
        <w:rPr>
          <w:i/>
          <w:color w:val="000000"/>
          <w:sz w:val="24"/>
        </w:rPr>
        <w:t xml:space="preserve">Включаемый элемент </w:t>
      </w:r>
      <w:r>
        <w:rPr>
          <w:i/>
          <w:color w:val="000000"/>
          <w:sz w:val="24"/>
          <w:lang w:val="en-US"/>
        </w:rPr>
        <w:t>Use</w:t>
      </w:r>
      <w:r>
        <w:rPr>
          <w:i/>
          <w:color w:val="000000"/>
          <w:sz w:val="24"/>
        </w:rPr>
        <w:t xml:space="preserve"> </w:t>
      </w:r>
      <w:r>
        <w:rPr>
          <w:i/>
          <w:color w:val="000000"/>
          <w:sz w:val="24"/>
          <w:lang w:val="en-US"/>
        </w:rPr>
        <w:t>Case</w:t>
      </w:r>
      <w:r>
        <w:rPr>
          <w:i/>
          <w:color w:val="000000"/>
          <w:sz w:val="24"/>
        </w:rPr>
        <w:t xml:space="preserve"> </w:t>
      </w:r>
      <w:r>
        <w:rPr>
          <w:color w:val="000000"/>
          <w:sz w:val="24"/>
        </w:rPr>
        <w:t>Проверка счета</w:t>
      </w:r>
    </w:p>
    <w:p w:rsidR="002559CA" w:rsidRDefault="002559CA">
      <w:pPr>
        <w:shd w:val="clear" w:color="auto" w:fill="FFFFFF"/>
        <w:ind w:firstLine="284"/>
        <w:jc w:val="both"/>
        <w:rPr>
          <w:sz w:val="24"/>
        </w:rPr>
      </w:pPr>
    </w:p>
    <w:tbl>
      <w:tblPr>
        <w:tblW w:w="0" w:type="auto"/>
        <w:tblInd w:w="40" w:type="dxa"/>
        <w:tblLayout w:type="fixed"/>
        <w:tblCellMar>
          <w:left w:w="40" w:type="dxa"/>
          <w:right w:w="40" w:type="dxa"/>
        </w:tblCellMar>
        <w:tblLook w:val="0000" w:firstRow="0" w:lastRow="0" w:firstColumn="0" w:lastColumn="0" w:noHBand="0" w:noVBand="0"/>
      </w:tblPr>
      <w:tblGrid>
        <w:gridCol w:w="10773"/>
      </w:tblGrid>
      <w:tr w:rsidR="002559CA">
        <w:tblPrEx>
          <w:tblCellMar>
            <w:top w:w="0" w:type="dxa"/>
            <w:bottom w:w="0" w:type="dxa"/>
          </w:tblCellMar>
        </w:tblPrEx>
        <w:trPr>
          <w:trHeight w:val="634"/>
        </w:trPr>
        <w:tc>
          <w:tcPr>
            <w:tcW w:w="10773"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color w:val="000000"/>
                <w:sz w:val="24"/>
              </w:rPr>
            </w:pPr>
            <w:r>
              <w:rPr>
                <w:color w:val="000000"/>
                <w:sz w:val="24"/>
              </w:rPr>
              <w:t>установить соединение с базой</w:t>
            </w:r>
            <w:r>
              <w:rPr>
                <w:i/>
                <w:color w:val="000000"/>
                <w:sz w:val="24"/>
              </w:rPr>
              <w:t xml:space="preserve"> </w:t>
            </w:r>
            <w:r>
              <w:rPr>
                <w:color w:val="000000"/>
                <w:sz w:val="24"/>
              </w:rPr>
              <w:t xml:space="preserve">данных счетов </w:t>
            </w:r>
          </w:p>
          <w:p w:rsidR="002559CA" w:rsidRDefault="002559CA">
            <w:pPr>
              <w:shd w:val="clear" w:color="auto" w:fill="FFFFFF"/>
              <w:ind w:firstLine="284"/>
              <w:jc w:val="both"/>
              <w:rPr>
                <w:sz w:val="24"/>
              </w:rPr>
            </w:pPr>
            <w:r>
              <w:rPr>
                <w:color w:val="000000"/>
                <w:sz w:val="24"/>
              </w:rPr>
              <w:t>получить состояние и ограничения счета</w:t>
            </w:r>
            <w:r>
              <w:rPr>
                <w:sz w:val="24"/>
              </w:rPr>
              <w:t xml:space="preserve"> </w:t>
            </w:r>
          </w:p>
        </w:tc>
      </w:tr>
    </w:tbl>
    <w:p w:rsidR="002559CA" w:rsidRDefault="002559CA">
      <w:pPr>
        <w:shd w:val="clear" w:color="auto" w:fill="FFFFFF"/>
        <w:ind w:firstLine="284"/>
        <w:jc w:val="both"/>
        <w:rPr>
          <w:i/>
          <w:color w:val="000000"/>
          <w:sz w:val="24"/>
        </w:rPr>
      </w:pPr>
    </w:p>
    <w:p w:rsidR="002559CA" w:rsidRDefault="002559CA">
      <w:pPr>
        <w:shd w:val="clear" w:color="auto" w:fill="FFFFFF"/>
        <w:ind w:firstLine="284"/>
        <w:jc w:val="both"/>
        <w:rPr>
          <w:color w:val="000000"/>
          <w:sz w:val="24"/>
        </w:rPr>
      </w:pPr>
      <w:r>
        <w:rPr>
          <w:i/>
          <w:color w:val="000000"/>
          <w:sz w:val="24"/>
        </w:rPr>
        <w:t xml:space="preserve">Включаемый элемент </w:t>
      </w:r>
      <w:r>
        <w:rPr>
          <w:i/>
          <w:color w:val="000000"/>
          <w:sz w:val="24"/>
          <w:lang w:val="en-US"/>
        </w:rPr>
        <w:t>Use</w:t>
      </w:r>
      <w:r>
        <w:rPr>
          <w:i/>
          <w:color w:val="000000"/>
          <w:sz w:val="24"/>
        </w:rPr>
        <w:t xml:space="preserve"> </w:t>
      </w:r>
      <w:r>
        <w:rPr>
          <w:i/>
          <w:color w:val="000000"/>
          <w:sz w:val="24"/>
          <w:lang w:val="en-US"/>
        </w:rPr>
        <w:t>Case</w:t>
      </w:r>
      <w:r>
        <w:rPr>
          <w:i/>
          <w:color w:val="000000"/>
          <w:sz w:val="24"/>
        </w:rPr>
        <w:t xml:space="preserve"> </w:t>
      </w:r>
      <w:r>
        <w:rPr>
          <w:color w:val="000000"/>
          <w:sz w:val="24"/>
        </w:rPr>
        <w:t>Проверить достоверность</w:t>
      </w:r>
    </w:p>
    <w:p w:rsidR="002559CA" w:rsidRDefault="002559CA">
      <w:pPr>
        <w:shd w:val="clear" w:color="auto" w:fill="FFFFFF"/>
        <w:ind w:firstLine="284"/>
        <w:jc w:val="both"/>
        <w:rPr>
          <w:sz w:val="24"/>
        </w:rPr>
      </w:pPr>
    </w:p>
    <w:tbl>
      <w:tblPr>
        <w:tblW w:w="0" w:type="auto"/>
        <w:tblInd w:w="40" w:type="dxa"/>
        <w:tblLayout w:type="fixed"/>
        <w:tblCellMar>
          <w:left w:w="40" w:type="dxa"/>
          <w:right w:w="40" w:type="dxa"/>
        </w:tblCellMar>
        <w:tblLook w:val="0000" w:firstRow="0" w:lastRow="0" w:firstColumn="0" w:lastColumn="0" w:noHBand="0" w:noVBand="0"/>
      </w:tblPr>
      <w:tblGrid>
        <w:gridCol w:w="10773"/>
      </w:tblGrid>
      <w:tr w:rsidR="002559CA">
        <w:tblPrEx>
          <w:tblCellMar>
            <w:top w:w="0" w:type="dxa"/>
            <w:bottom w:w="0" w:type="dxa"/>
          </w:tblCellMar>
        </w:tblPrEx>
        <w:trPr>
          <w:trHeight w:val="797"/>
        </w:trPr>
        <w:tc>
          <w:tcPr>
            <w:tcW w:w="10773"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color w:val="000000"/>
                <w:sz w:val="24"/>
              </w:rPr>
            </w:pPr>
            <w:r>
              <w:rPr>
                <w:color w:val="000000"/>
                <w:sz w:val="24"/>
              </w:rPr>
              <w:t xml:space="preserve">установить соединение с базой данных клиентов </w:t>
            </w:r>
          </w:p>
          <w:p w:rsidR="002559CA" w:rsidRDefault="002559CA">
            <w:pPr>
              <w:shd w:val="clear" w:color="auto" w:fill="FFFFFF"/>
              <w:ind w:firstLine="284"/>
              <w:jc w:val="both"/>
              <w:rPr>
                <w:color w:val="000000"/>
                <w:sz w:val="24"/>
              </w:rPr>
            </w:pPr>
            <w:r>
              <w:rPr>
                <w:color w:val="000000"/>
                <w:sz w:val="24"/>
              </w:rPr>
              <w:t xml:space="preserve">получить параметры клиента </w:t>
            </w:r>
          </w:p>
          <w:p w:rsidR="002559CA" w:rsidRDefault="002559CA">
            <w:pPr>
              <w:shd w:val="clear" w:color="auto" w:fill="FFFFFF"/>
              <w:ind w:firstLine="284"/>
              <w:jc w:val="both"/>
              <w:rPr>
                <w:sz w:val="24"/>
              </w:rPr>
            </w:pPr>
            <w:r>
              <w:rPr>
                <w:color w:val="000000"/>
                <w:sz w:val="24"/>
              </w:rPr>
              <w:t>(проверка) //точка расширения</w:t>
            </w:r>
            <w:r>
              <w:rPr>
                <w:sz w:val="24"/>
              </w:rPr>
              <w:t xml:space="preserve"> </w:t>
            </w:r>
          </w:p>
        </w:tc>
      </w:tr>
    </w:tbl>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color w:val="000000"/>
          <w:sz w:val="24"/>
        </w:rPr>
      </w:pPr>
      <w:r>
        <w:rPr>
          <w:color w:val="000000"/>
          <w:sz w:val="24"/>
        </w:rPr>
        <w:t xml:space="preserve">Опишем возможное поведение модели, задаваемое этой диаграммой. </w:t>
      </w:r>
    </w:p>
    <w:p w:rsidR="002559CA" w:rsidRDefault="002559CA">
      <w:pPr>
        <w:shd w:val="clear" w:color="auto" w:fill="FFFFFF"/>
        <w:ind w:firstLine="284"/>
        <w:jc w:val="both"/>
        <w:rPr>
          <w:sz w:val="24"/>
        </w:rPr>
      </w:pPr>
      <w:r>
        <w:rPr>
          <w:color w:val="000000"/>
          <w:sz w:val="24"/>
        </w:rPr>
        <w:t xml:space="preserve">Актер Клиент инициирует действия базового элемента </w:t>
      </w:r>
      <w:r>
        <w:rPr>
          <w:color w:val="000000"/>
          <w:sz w:val="24"/>
          <w:lang w:val="en-US"/>
        </w:rPr>
        <w:t>Use</w:t>
      </w:r>
      <w:r>
        <w:rPr>
          <w:color w:val="000000"/>
          <w:sz w:val="24"/>
        </w:rPr>
        <w:t xml:space="preserve"> </w:t>
      </w:r>
      <w:r>
        <w:rPr>
          <w:color w:val="000000"/>
          <w:sz w:val="24"/>
          <w:lang w:val="en-US"/>
        </w:rPr>
        <w:t>Case</w:t>
      </w:r>
      <w:r>
        <w:rPr>
          <w:color w:val="000000"/>
          <w:sz w:val="24"/>
        </w:rPr>
        <w:t xml:space="preserve"> Сеанс банкомата. На первом шаге запускается включаемый элемент </w:t>
      </w:r>
      <w:r>
        <w:rPr>
          <w:color w:val="000000"/>
          <w:sz w:val="24"/>
          <w:lang w:val="en-US"/>
        </w:rPr>
        <w:t>Use</w:t>
      </w:r>
      <w:r>
        <w:rPr>
          <w:color w:val="000000"/>
          <w:sz w:val="24"/>
        </w:rPr>
        <w:t xml:space="preserve"> </w:t>
      </w:r>
      <w:r>
        <w:rPr>
          <w:color w:val="000000"/>
          <w:sz w:val="24"/>
          <w:lang w:val="en-US"/>
        </w:rPr>
        <w:t>Case</w:t>
      </w:r>
      <w:r>
        <w:rPr>
          <w:color w:val="000000"/>
          <w:sz w:val="24"/>
        </w:rPr>
        <w:t xml:space="preserve"> Идентификация клиента. Этот элемент </w:t>
      </w:r>
      <w:r>
        <w:rPr>
          <w:color w:val="000000"/>
          <w:sz w:val="24"/>
          <w:lang w:val="en-US"/>
        </w:rPr>
        <w:t>Use</w:t>
      </w:r>
      <w:r>
        <w:rPr>
          <w:color w:val="000000"/>
          <w:sz w:val="24"/>
        </w:rPr>
        <w:t xml:space="preserve"> </w:t>
      </w:r>
      <w:r>
        <w:rPr>
          <w:color w:val="000000"/>
          <w:sz w:val="24"/>
          <w:lang w:val="en-US"/>
        </w:rPr>
        <w:t>Case</w:t>
      </w:r>
      <w:r>
        <w:rPr>
          <w:color w:val="000000"/>
          <w:sz w:val="24"/>
        </w:rPr>
        <w:t xml:space="preserve"> получает имя клиента и запускает элемент </w:t>
      </w:r>
      <w:r>
        <w:rPr>
          <w:color w:val="000000"/>
          <w:sz w:val="24"/>
          <w:lang w:val="en-US"/>
        </w:rPr>
        <w:t>Use</w:t>
      </w:r>
      <w:r>
        <w:rPr>
          <w:color w:val="000000"/>
          <w:sz w:val="24"/>
        </w:rPr>
        <w:t xml:space="preserve"> </w:t>
      </w:r>
      <w:r>
        <w:rPr>
          <w:color w:val="000000"/>
          <w:sz w:val="24"/>
          <w:lang w:val="en-US"/>
        </w:rPr>
        <w:t>Case</w:t>
      </w:r>
      <w:r>
        <w:rPr>
          <w:color w:val="000000"/>
          <w:sz w:val="24"/>
        </w:rPr>
        <w:t xml:space="preserve"> Проверить достоверность, в результате чего устанавливается соединение с базой данных клиентов и получаются параметры клиента.</w:t>
      </w:r>
    </w:p>
    <w:p w:rsidR="002559CA" w:rsidRDefault="002559CA">
      <w:pPr>
        <w:shd w:val="clear" w:color="auto" w:fill="FFFFFF"/>
        <w:ind w:firstLine="284"/>
        <w:jc w:val="both"/>
        <w:rPr>
          <w:sz w:val="24"/>
        </w:rPr>
      </w:pPr>
      <w:r>
        <w:rPr>
          <w:color w:val="000000"/>
          <w:sz w:val="24"/>
        </w:rPr>
        <w:t xml:space="preserve">Если к этому моменту исполняется условие расширения список подозрений, то «срабатывает» расширяющий элемент </w:t>
      </w:r>
      <w:r>
        <w:rPr>
          <w:color w:val="000000"/>
          <w:sz w:val="24"/>
          <w:lang w:val="en-US"/>
        </w:rPr>
        <w:t>Use</w:t>
      </w:r>
      <w:r>
        <w:rPr>
          <w:color w:val="000000"/>
          <w:sz w:val="24"/>
        </w:rPr>
        <w:t xml:space="preserve"> </w:t>
      </w:r>
      <w:r>
        <w:rPr>
          <w:color w:val="000000"/>
          <w:sz w:val="24"/>
          <w:lang w:val="en-US"/>
        </w:rPr>
        <w:t>Case</w:t>
      </w:r>
      <w:r>
        <w:rPr>
          <w:color w:val="000000"/>
          <w:sz w:val="24"/>
        </w:rPr>
        <w:t xml:space="preserve"> Захват карты, карта арестовывается и работа системы прекращается.</w:t>
      </w:r>
    </w:p>
    <w:p w:rsidR="002559CA" w:rsidRDefault="002559CA">
      <w:pPr>
        <w:shd w:val="clear" w:color="auto" w:fill="FFFFFF"/>
        <w:ind w:firstLine="284"/>
        <w:jc w:val="both"/>
        <w:rPr>
          <w:sz w:val="24"/>
        </w:rPr>
      </w:pPr>
      <w:r>
        <w:rPr>
          <w:color w:val="000000"/>
          <w:sz w:val="24"/>
        </w:rPr>
        <w:t xml:space="preserve">В противном случае происходит возврат к элементу </w:t>
      </w:r>
      <w:r>
        <w:rPr>
          <w:color w:val="000000"/>
          <w:sz w:val="24"/>
          <w:lang w:val="en-US"/>
        </w:rPr>
        <w:t>Use</w:t>
      </w:r>
      <w:r>
        <w:rPr>
          <w:color w:val="000000"/>
          <w:sz w:val="24"/>
        </w:rPr>
        <w:t xml:space="preserve"> </w:t>
      </w:r>
      <w:r>
        <w:rPr>
          <w:color w:val="000000"/>
          <w:sz w:val="24"/>
          <w:lang w:val="en-US"/>
        </w:rPr>
        <w:t>Case</w:t>
      </w:r>
      <w:r>
        <w:rPr>
          <w:color w:val="000000"/>
          <w:sz w:val="24"/>
        </w:rPr>
        <w:t xml:space="preserve"> Идентификация клиента, который получает номер счета клиента и возвращает управление базовому элементу </w:t>
      </w:r>
      <w:r>
        <w:rPr>
          <w:color w:val="000000"/>
          <w:sz w:val="24"/>
          <w:lang w:val="en-US"/>
        </w:rPr>
        <w:t>Use</w:t>
      </w:r>
      <w:r>
        <w:rPr>
          <w:color w:val="000000"/>
          <w:sz w:val="24"/>
        </w:rPr>
        <w:t xml:space="preserve"> </w:t>
      </w:r>
      <w:r>
        <w:rPr>
          <w:color w:val="000000"/>
          <w:sz w:val="24"/>
          <w:lang w:val="en-US"/>
        </w:rPr>
        <w:t>Case</w:t>
      </w:r>
      <w:r>
        <w:rPr>
          <w:color w:val="000000"/>
          <w:sz w:val="24"/>
        </w:rPr>
        <w:t>.</w:t>
      </w:r>
    </w:p>
    <w:p w:rsidR="002559CA" w:rsidRDefault="002559CA">
      <w:pPr>
        <w:shd w:val="clear" w:color="auto" w:fill="FFFFFF"/>
        <w:ind w:firstLine="284"/>
        <w:jc w:val="both"/>
        <w:rPr>
          <w:color w:val="000000"/>
          <w:sz w:val="24"/>
        </w:rPr>
      </w:pPr>
      <w:r>
        <w:rPr>
          <w:color w:val="000000"/>
          <w:sz w:val="24"/>
        </w:rPr>
        <w:t xml:space="preserve">Базовый элемент </w:t>
      </w:r>
      <w:r>
        <w:rPr>
          <w:color w:val="000000"/>
          <w:sz w:val="24"/>
          <w:lang w:val="en-US"/>
        </w:rPr>
        <w:t>Use</w:t>
      </w:r>
      <w:r>
        <w:rPr>
          <w:color w:val="000000"/>
          <w:sz w:val="24"/>
        </w:rPr>
        <w:t xml:space="preserve"> </w:t>
      </w:r>
      <w:r>
        <w:rPr>
          <w:color w:val="000000"/>
          <w:sz w:val="24"/>
          <w:lang w:val="en-US"/>
        </w:rPr>
        <w:t>Case</w:t>
      </w:r>
      <w:r>
        <w:rPr>
          <w:color w:val="000000"/>
          <w:sz w:val="24"/>
        </w:rPr>
        <w:t xml:space="preserve"> переходит ко второму шагу работы — вызывает включаемый элемент </w:t>
      </w:r>
      <w:r>
        <w:rPr>
          <w:color w:val="000000"/>
          <w:sz w:val="24"/>
          <w:lang w:val="en-US"/>
        </w:rPr>
        <w:t>Use</w:t>
      </w:r>
      <w:r>
        <w:rPr>
          <w:color w:val="000000"/>
          <w:sz w:val="24"/>
        </w:rPr>
        <w:t xml:space="preserve"> </w:t>
      </w:r>
      <w:r>
        <w:rPr>
          <w:color w:val="000000"/>
          <w:sz w:val="24"/>
          <w:lang w:val="en-US"/>
        </w:rPr>
        <w:t>Case</w:t>
      </w:r>
      <w:r>
        <w:rPr>
          <w:color w:val="000000"/>
          <w:sz w:val="24"/>
        </w:rPr>
        <w:t xml:space="preserve"> Проверка счета, который устанавливает соединение с базой данных счетов и получает состояние и ограничения счета. </w:t>
      </w:r>
    </w:p>
    <w:p w:rsidR="002559CA" w:rsidRDefault="002559CA">
      <w:pPr>
        <w:shd w:val="clear" w:color="auto" w:fill="FFFFFF"/>
        <w:ind w:firstLine="284"/>
        <w:jc w:val="both"/>
        <w:rPr>
          <w:color w:val="000000"/>
          <w:sz w:val="24"/>
        </w:rPr>
      </w:pPr>
      <w:r>
        <w:rPr>
          <w:color w:val="000000"/>
          <w:sz w:val="24"/>
        </w:rPr>
        <w:t xml:space="preserve">Управление опять возвращается к базовому элементу </w:t>
      </w:r>
      <w:r>
        <w:rPr>
          <w:color w:val="000000"/>
          <w:sz w:val="24"/>
          <w:lang w:val="en-US"/>
        </w:rPr>
        <w:t>Use</w:t>
      </w:r>
      <w:r>
        <w:rPr>
          <w:color w:val="000000"/>
          <w:sz w:val="24"/>
        </w:rPr>
        <w:t xml:space="preserve"> </w:t>
      </w:r>
      <w:r>
        <w:rPr>
          <w:color w:val="000000"/>
          <w:sz w:val="24"/>
          <w:lang w:val="en-US"/>
        </w:rPr>
        <w:t>Case</w:t>
      </w:r>
      <w:r>
        <w:rPr>
          <w:color w:val="000000"/>
          <w:sz w:val="24"/>
        </w:rPr>
        <w:t xml:space="preserve">. Базовый элемент </w:t>
      </w:r>
      <w:r>
        <w:rPr>
          <w:color w:val="000000"/>
          <w:sz w:val="24"/>
          <w:lang w:val="en-US"/>
        </w:rPr>
        <w:t>Use</w:t>
      </w:r>
      <w:r>
        <w:rPr>
          <w:color w:val="000000"/>
          <w:sz w:val="24"/>
        </w:rPr>
        <w:t xml:space="preserve"> </w:t>
      </w:r>
      <w:r>
        <w:rPr>
          <w:color w:val="000000"/>
          <w:sz w:val="24"/>
          <w:lang w:val="en-US"/>
        </w:rPr>
        <w:t>Case</w:t>
      </w:r>
      <w:r>
        <w:rPr>
          <w:color w:val="000000"/>
          <w:sz w:val="24"/>
        </w:rPr>
        <w:t xml:space="preserve"> переходит к первой точке расширения диалог возможен. В этой точке возможно подключение одного из двух расширяющих элементов </w:t>
      </w:r>
      <w:r>
        <w:rPr>
          <w:color w:val="000000"/>
          <w:sz w:val="24"/>
          <w:lang w:val="en-US"/>
        </w:rPr>
        <w:t>Use</w:t>
      </w:r>
      <w:r>
        <w:rPr>
          <w:color w:val="000000"/>
          <w:sz w:val="24"/>
        </w:rPr>
        <w:t xml:space="preserve"> </w:t>
      </w:r>
      <w:r>
        <w:rPr>
          <w:color w:val="000000"/>
          <w:sz w:val="24"/>
          <w:lang w:val="en-US"/>
        </w:rPr>
        <w:t>Case</w:t>
      </w:r>
      <w:r>
        <w:rPr>
          <w:color w:val="000000"/>
          <w:sz w:val="24"/>
        </w:rPr>
        <w:t xml:space="preserve">. </w:t>
      </w:r>
    </w:p>
    <w:p w:rsidR="002559CA" w:rsidRDefault="002559CA">
      <w:pPr>
        <w:shd w:val="clear" w:color="auto" w:fill="FFFFFF"/>
        <w:ind w:firstLine="284"/>
        <w:jc w:val="both"/>
        <w:rPr>
          <w:color w:val="000000"/>
          <w:sz w:val="24"/>
        </w:rPr>
      </w:pPr>
      <w:r>
        <w:rPr>
          <w:color w:val="000000"/>
          <w:sz w:val="24"/>
        </w:rPr>
        <w:t xml:space="preserve">Положим, что к этому моменту выполняется условие расширения запрос состояния, поэтому запускается первый сегмент элемента </w:t>
      </w:r>
      <w:r>
        <w:rPr>
          <w:color w:val="000000"/>
          <w:sz w:val="24"/>
          <w:lang w:val="en-US"/>
        </w:rPr>
        <w:t>Use</w:t>
      </w:r>
      <w:r>
        <w:rPr>
          <w:color w:val="000000"/>
          <w:sz w:val="24"/>
        </w:rPr>
        <w:t xml:space="preserve"> </w:t>
      </w:r>
      <w:r>
        <w:rPr>
          <w:color w:val="000000"/>
          <w:sz w:val="24"/>
          <w:lang w:val="en-US"/>
        </w:rPr>
        <w:t>Case</w:t>
      </w:r>
      <w:r>
        <w:rPr>
          <w:color w:val="000000"/>
          <w:sz w:val="24"/>
        </w:rPr>
        <w:t xml:space="preserve"> Состояние. В результате отображается информация о состоянии счета и управление передается базовому элементу </w:t>
      </w:r>
      <w:r>
        <w:rPr>
          <w:color w:val="000000"/>
          <w:sz w:val="24"/>
          <w:lang w:val="en-US"/>
        </w:rPr>
        <w:t>Use</w:t>
      </w:r>
      <w:r>
        <w:rPr>
          <w:color w:val="000000"/>
          <w:sz w:val="24"/>
        </w:rPr>
        <w:t xml:space="preserve"> </w:t>
      </w:r>
      <w:r>
        <w:rPr>
          <w:color w:val="000000"/>
          <w:sz w:val="24"/>
          <w:lang w:val="en-US"/>
        </w:rPr>
        <w:t>Case</w:t>
      </w:r>
      <w:r>
        <w:rPr>
          <w:color w:val="000000"/>
          <w:sz w:val="24"/>
        </w:rPr>
        <w:t xml:space="preserve">. В базовом элементе </w:t>
      </w:r>
      <w:r>
        <w:rPr>
          <w:color w:val="000000"/>
          <w:sz w:val="24"/>
          <w:lang w:val="en-US"/>
        </w:rPr>
        <w:t>Use</w:t>
      </w:r>
      <w:r>
        <w:rPr>
          <w:color w:val="000000"/>
          <w:sz w:val="24"/>
        </w:rPr>
        <w:t xml:space="preserve"> </w:t>
      </w:r>
      <w:r>
        <w:rPr>
          <w:color w:val="000000"/>
          <w:sz w:val="24"/>
          <w:lang w:val="en-US"/>
        </w:rPr>
        <w:t>Case</w:t>
      </w:r>
      <w:r>
        <w:rPr>
          <w:color w:val="000000"/>
          <w:sz w:val="24"/>
        </w:rPr>
        <w:t xml:space="preserve"> печатается заголовок квитанции и обеспечивается переход ко второй точке расширения выдача квитанции. </w:t>
      </w:r>
    </w:p>
    <w:p w:rsidR="002559CA" w:rsidRDefault="002559CA">
      <w:pPr>
        <w:shd w:val="clear" w:color="auto" w:fill="FFFFFF"/>
        <w:ind w:firstLine="284"/>
        <w:jc w:val="both"/>
        <w:rPr>
          <w:sz w:val="24"/>
        </w:rPr>
      </w:pPr>
      <w:r>
        <w:rPr>
          <w:color w:val="000000"/>
          <w:sz w:val="24"/>
        </w:rPr>
        <w:t xml:space="preserve">Поскольку в активном состоянии продолжает находиться расширяющий элемент </w:t>
      </w:r>
      <w:r>
        <w:rPr>
          <w:color w:val="000000"/>
          <w:sz w:val="24"/>
          <w:lang w:val="en-US"/>
        </w:rPr>
        <w:t>Use</w:t>
      </w:r>
      <w:r>
        <w:rPr>
          <w:color w:val="000000"/>
          <w:sz w:val="24"/>
        </w:rPr>
        <w:t xml:space="preserve"> </w:t>
      </w:r>
      <w:r>
        <w:rPr>
          <w:color w:val="000000"/>
          <w:sz w:val="24"/>
          <w:lang w:val="en-US"/>
        </w:rPr>
        <w:t>Case</w:t>
      </w:r>
      <w:r>
        <w:rPr>
          <w:color w:val="000000"/>
          <w:sz w:val="24"/>
        </w:rPr>
        <w:t xml:space="preserve"> Состояние, запускается его второй сегмент — в квитанции печатается информация о состоянии счета.</w:t>
      </w:r>
    </w:p>
    <w:p w:rsidR="002559CA" w:rsidRDefault="002559CA">
      <w:pPr>
        <w:shd w:val="clear" w:color="auto" w:fill="FFFFFF"/>
        <w:ind w:firstLine="284"/>
        <w:jc w:val="both"/>
        <w:rPr>
          <w:sz w:val="24"/>
        </w:rPr>
      </w:pPr>
      <w:r>
        <w:rPr>
          <w:color w:val="000000"/>
          <w:sz w:val="24"/>
        </w:rPr>
        <w:t xml:space="preserve">В последний раз управление возвращается к базовому элементу </w:t>
      </w:r>
      <w:r>
        <w:rPr>
          <w:color w:val="000000"/>
          <w:sz w:val="24"/>
          <w:lang w:val="en-US"/>
        </w:rPr>
        <w:t>Use</w:t>
      </w:r>
      <w:r>
        <w:rPr>
          <w:color w:val="000000"/>
          <w:sz w:val="24"/>
        </w:rPr>
        <w:t xml:space="preserve"> </w:t>
      </w:r>
      <w:r>
        <w:rPr>
          <w:color w:val="000000"/>
          <w:sz w:val="24"/>
          <w:lang w:val="en-US"/>
        </w:rPr>
        <w:t>Case</w:t>
      </w:r>
      <w:r>
        <w:rPr>
          <w:color w:val="000000"/>
          <w:sz w:val="24"/>
        </w:rPr>
        <w:t xml:space="preserve"> — завершается сеанс работы банкомата.</w:t>
      </w:r>
    </w:p>
    <w:p w:rsidR="002559CA" w:rsidRDefault="002559CA">
      <w:pPr>
        <w:shd w:val="clear" w:color="auto" w:fill="FFFFFF"/>
        <w:ind w:firstLine="284"/>
        <w:jc w:val="both"/>
        <w:rPr>
          <w:b/>
          <w:color w:val="000000"/>
          <w:sz w:val="24"/>
        </w:rPr>
      </w:pPr>
    </w:p>
    <w:p w:rsidR="002559CA" w:rsidRDefault="002559CA">
      <w:pPr>
        <w:pStyle w:val="2"/>
      </w:pPr>
      <w:bookmarkStart w:id="181" w:name="_Toc41201326"/>
      <w:r>
        <w:t>Построение модели требований</w:t>
      </w:r>
      <w:bookmarkEnd w:id="181"/>
    </w:p>
    <w:p w:rsidR="002559CA" w:rsidRDefault="002559CA"/>
    <w:p w:rsidR="002559CA" w:rsidRDefault="002559CA">
      <w:pPr>
        <w:shd w:val="clear" w:color="auto" w:fill="FFFFFF"/>
        <w:ind w:firstLine="284"/>
        <w:jc w:val="both"/>
        <w:rPr>
          <w:sz w:val="24"/>
        </w:rPr>
      </w:pPr>
      <w:r>
        <w:rPr>
          <w:color w:val="000000"/>
          <w:sz w:val="24"/>
        </w:rPr>
        <w:t xml:space="preserve">Напомним, что основное назначение диаграмм </w:t>
      </w:r>
      <w:r>
        <w:rPr>
          <w:color w:val="000000"/>
          <w:sz w:val="24"/>
          <w:lang w:val="en-US"/>
        </w:rPr>
        <w:t>Use</w:t>
      </w:r>
      <w:r>
        <w:rPr>
          <w:color w:val="000000"/>
          <w:sz w:val="24"/>
        </w:rPr>
        <w:t xml:space="preserve"> </w:t>
      </w:r>
      <w:r>
        <w:rPr>
          <w:color w:val="000000"/>
          <w:sz w:val="24"/>
          <w:lang w:val="en-US"/>
        </w:rPr>
        <w:t>Case</w:t>
      </w:r>
      <w:r>
        <w:rPr>
          <w:color w:val="000000"/>
          <w:sz w:val="24"/>
        </w:rPr>
        <w:t xml:space="preserve"> — определение требований заказчика к будущему программному приложению. Обсудим разработку ПО для машины утилизации, которая принимает использованные бутылки, банки, </w:t>
      </w:r>
      <w:r w:rsidRPr="00897F63">
        <w:rPr>
          <w:color w:val="000000"/>
          <w:sz w:val="24"/>
        </w:rPr>
        <w:t>ящики.</w:t>
      </w:r>
      <w:r>
        <w:rPr>
          <w:color w:val="000000"/>
          <w:sz w:val="24"/>
        </w:rPr>
        <w:t xml:space="preserve"> Для определения элементов </w:t>
      </w:r>
      <w:r>
        <w:rPr>
          <w:color w:val="000000"/>
          <w:sz w:val="24"/>
          <w:lang w:val="en-US"/>
        </w:rPr>
        <w:t>Use</w:t>
      </w:r>
      <w:r>
        <w:rPr>
          <w:color w:val="000000"/>
          <w:sz w:val="24"/>
        </w:rPr>
        <w:t xml:space="preserve"> </w:t>
      </w:r>
      <w:r>
        <w:rPr>
          <w:color w:val="000000"/>
          <w:sz w:val="24"/>
          <w:lang w:val="en-US"/>
        </w:rPr>
        <w:t>Case</w:t>
      </w:r>
      <w:r>
        <w:rPr>
          <w:color w:val="000000"/>
          <w:sz w:val="24"/>
        </w:rPr>
        <w:t>, которые должны выполняться в системе, вначале определяют актеров.</w:t>
      </w:r>
    </w:p>
    <w:p w:rsidR="002559CA" w:rsidRDefault="002559CA">
      <w:pPr>
        <w:shd w:val="clear" w:color="auto" w:fill="FFFFFF"/>
        <w:ind w:firstLine="284"/>
        <w:jc w:val="both"/>
        <w:rPr>
          <w:b/>
          <w:color w:val="000000"/>
          <w:sz w:val="24"/>
        </w:rPr>
      </w:pPr>
    </w:p>
    <w:p w:rsidR="002559CA" w:rsidRDefault="002559CA">
      <w:pPr>
        <w:shd w:val="clear" w:color="auto" w:fill="FFFFFF"/>
        <w:ind w:firstLine="284"/>
        <w:jc w:val="both"/>
        <w:rPr>
          <w:b/>
          <w:color w:val="000000"/>
          <w:sz w:val="24"/>
        </w:rPr>
      </w:pPr>
      <w:r>
        <w:rPr>
          <w:b/>
          <w:color w:val="000000"/>
          <w:sz w:val="24"/>
        </w:rPr>
        <w:t>Выбор актеров</w:t>
      </w:r>
    </w:p>
    <w:p w:rsidR="002559CA" w:rsidRDefault="002559CA">
      <w:pPr>
        <w:shd w:val="clear" w:color="auto" w:fill="FFFFFF"/>
        <w:ind w:firstLine="284"/>
        <w:jc w:val="both"/>
        <w:rPr>
          <w:sz w:val="24"/>
        </w:rPr>
      </w:pPr>
    </w:p>
    <w:p w:rsidR="002559CA" w:rsidRDefault="002559CA">
      <w:pPr>
        <w:shd w:val="clear" w:color="auto" w:fill="FFFFFF"/>
        <w:ind w:firstLine="284"/>
        <w:jc w:val="both"/>
        <w:rPr>
          <w:sz w:val="24"/>
        </w:rPr>
      </w:pPr>
      <w:r>
        <w:rPr>
          <w:color w:val="000000"/>
          <w:sz w:val="24"/>
        </w:rPr>
        <w:t>Поиск актеров — большая работа. Сначала выделяют первичных актеров, использующих</w:t>
      </w:r>
      <w:r>
        <w:rPr>
          <w:smallCaps/>
          <w:color w:val="000000"/>
          <w:sz w:val="24"/>
        </w:rPr>
        <w:t xml:space="preserve"> </w:t>
      </w:r>
      <w:r>
        <w:rPr>
          <w:color w:val="000000"/>
          <w:sz w:val="24"/>
        </w:rPr>
        <w:t>систему по прямому назначению. Каждый из первичных актеров участвует в выполнении одной или нескольких главных задач системы. В нашем примере первичным актером является Потребитель. Потребитель кладет в машину бутылки, получает квитанцию от машины.</w:t>
      </w:r>
    </w:p>
    <w:p w:rsidR="002559CA" w:rsidRDefault="002559CA">
      <w:pPr>
        <w:shd w:val="clear" w:color="auto" w:fill="FFFFFF"/>
        <w:ind w:firstLine="284"/>
        <w:jc w:val="both"/>
        <w:rPr>
          <w:color w:val="000000"/>
          <w:sz w:val="24"/>
        </w:rPr>
      </w:pPr>
      <w:r>
        <w:rPr>
          <w:color w:val="000000"/>
          <w:sz w:val="24"/>
        </w:rPr>
        <w:t xml:space="preserve">Кроме первичных, существуют и вторичные актеры. Они наблюдают и обслуживают систему. Вторичные актеры существуют только для того, чтобы первичные актеры могли использовать систему. В нашем примере вторичным актером является Оператор. Оператор обслуживает машину и получает дневные отчеты о ее работе. Мы не будем нуждаться в операторе, если не будет потребителей. </w:t>
      </w:r>
    </w:p>
    <w:p w:rsidR="002559CA" w:rsidRDefault="002559CA">
      <w:pPr>
        <w:shd w:val="clear" w:color="auto" w:fill="FFFFFF"/>
        <w:ind w:firstLine="284"/>
        <w:jc w:val="both"/>
        <w:rPr>
          <w:sz w:val="24"/>
        </w:rPr>
      </w:pPr>
      <w:r>
        <w:rPr>
          <w:color w:val="000000"/>
          <w:sz w:val="24"/>
        </w:rPr>
        <w:t>Таким образом, внешняя среда машины утилизации имеет вид, представленный на рис. 12.36.</w:t>
      </w:r>
    </w:p>
    <w:p w:rsidR="002559CA" w:rsidRDefault="006832C2">
      <w:pPr>
        <w:ind w:firstLine="284"/>
        <w:jc w:val="center"/>
        <w:rPr>
          <w:sz w:val="24"/>
        </w:rPr>
      </w:pPr>
      <w:r>
        <w:rPr>
          <w:noProof/>
        </w:rPr>
        <w:drawing>
          <wp:inline distT="0" distB="0" distL="0" distR="0">
            <wp:extent cx="2743200" cy="762000"/>
            <wp:effectExtent l="0" t="0" r="0" b="0"/>
            <wp:docPr id="220" name="Рисунок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2743200" cy="762000"/>
                    </a:xfrm>
                    <a:prstGeom prst="rect">
                      <a:avLst/>
                    </a:prstGeom>
                    <a:noFill/>
                    <a:ln>
                      <a:noFill/>
                    </a:ln>
                  </pic:spPr>
                </pic:pic>
              </a:graphicData>
            </a:graphic>
          </wp:inline>
        </w:drawing>
      </w:r>
    </w:p>
    <w:p w:rsidR="002559CA" w:rsidRDefault="002559CA">
      <w:pPr>
        <w:shd w:val="clear" w:color="auto" w:fill="FFFFFF"/>
        <w:ind w:firstLine="284"/>
        <w:jc w:val="center"/>
        <w:rPr>
          <w:sz w:val="22"/>
        </w:rPr>
      </w:pPr>
      <w:r>
        <w:rPr>
          <w:b/>
          <w:color w:val="000000"/>
          <w:sz w:val="22"/>
        </w:rPr>
        <w:t xml:space="preserve">Рис. 12.36. </w:t>
      </w:r>
      <w:r>
        <w:rPr>
          <w:color w:val="000000"/>
          <w:sz w:val="22"/>
        </w:rPr>
        <w:t>Внешняя среда машины утилизации</w:t>
      </w:r>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Деление актеров на первичных и вторичных облегчает выбор системной архитектуры в терминах основного функционального назначения. Системную структуру определяют в основном первичные актеры. Именно от них в систему приходят главные изменения. Поэтому полное выделение первичных актеров гарантирует, что архитектура системы будет настроена на большинство важных пользователей.</w:t>
      </w:r>
    </w:p>
    <w:p w:rsidR="002559CA" w:rsidRDefault="002559CA">
      <w:pPr>
        <w:shd w:val="clear" w:color="auto" w:fill="FFFFFF"/>
        <w:ind w:firstLine="284"/>
        <w:jc w:val="both"/>
        <w:rPr>
          <w:b/>
          <w:color w:val="000000"/>
          <w:sz w:val="24"/>
        </w:rPr>
      </w:pPr>
    </w:p>
    <w:p w:rsidR="002559CA" w:rsidRPr="00897F63" w:rsidRDefault="002559CA">
      <w:pPr>
        <w:shd w:val="clear" w:color="auto" w:fill="FFFFFF"/>
        <w:ind w:firstLine="284"/>
        <w:jc w:val="both"/>
        <w:rPr>
          <w:b/>
          <w:color w:val="000000"/>
          <w:sz w:val="24"/>
        </w:rPr>
      </w:pPr>
      <w:r>
        <w:rPr>
          <w:b/>
          <w:color w:val="000000"/>
          <w:sz w:val="24"/>
        </w:rPr>
        <w:t xml:space="preserve">Определение элементов </w:t>
      </w:r>
      <w:r>
        <w:rPr>
          <w:b/>
          <w:color w:val="000000"/>
          <w:sz w:val="24"/>
          <w:lang w:val="en-US"/>
        </w:rPr>
        <w:t>Use</w:t>
      </w:r>
      <w:r>
        <w:rPr>
          <w:b/>
          <w:color w:val="000000"/>
          <w:sz w:val="24"/>
        </w:rPr>
        <w:t xml:space="preserve"> </w:t>
      </w:r>
      <w:r>
        <w:rPr>
          <w:b/>
          <w:color w:val="000000"/>
          <w:sz w:val="24"/>
          <w:lang w:val="en-US"/>
        </w:rPr>
        <w:t>Case</w:t>
      </w:r>
    </w:p>
    <w:p w:rsidR="002559CA" w:rsidRDefault="002559CA">
      <w:pPr>
        <w:shd w:val="clear" w:color="auto" w:fill="FFFFFF"/>
        <w:ind w:firstLine="284"/>
        <w:jc w:val="both"/>
        <w:rPr>
          <w:sz w:val="24"/>
        </w:rPr>
      </w:pPr>
    </w:p>
    <w:p w:rsidR="002559CA" w:rsidRDefault="002559CA">
      <w:pPr>
        <w:shd w:val="clear" w:color="auto" w:fill="FFFFFF"/>
        <w:ind w:firstLine="284"/>
        <w:jc w:val="both"/>
        <w:rPr>
          <w:color w:val="000000"/>
          <w:sz w:val="24"/>
        </w:rPr>
      </w:pPr>
      <w:r>
        <w:rPr>
          <w:color w:val="000000"/>
          <w:sz w:val="24"/>
        </w:rPr>
        <w:t xml:space="preserve">После выбора внешней среды можно выявить внутренние функциональные возможности системы. Для этого определяются элементы </w:t>
      </w:r>
      <w:r>
        <w:rPr>
          <w:color w:val="000000"/>
          <w:sz w:val="24"/>
          <w:lang w:val="en-US"/>
        </w:rPr>
        <w:t>Use</w:t>
      </w:r>
      <w:r>
        <w:rPr>
          <w:color w:val="000000"/>
          <w:sz w:val="24"/>
        </w:rPr>
        <w:t xml:space="preserve"> </w:t>
      </w:r>
      <w:r>
        <w:rPr>
          <w:color w:val="000000"/>
          <w:sz w:val="24"/>
          <w:lang w:val="en-US"/>
        </w:rPr>
        <w:t>Case</w:t>
      </w:r>
      <w:r>
        <w:rPr>
          <w:color w:val="000000"/>
          <w:sz w:val="24"/>
        </w:rPr>
        <w:t xml:space="preserve">. </w:t>
      </w:r>
    </w:p>
    <w:p w:rsidR="002559CA" w:rsidRDefault="002559CA">
      <w:pPr>
        <w:shd w:val="clear" w:color="auto" w:fill="FFFFFF"/>
        <w:ind w:firstLine="284"/>
        <w:jc w:val="both"/>
        <w:rPr>
          <w:color w:val="000000"/>
          <w:sz w:val="24"/>
        </w:rPr>
      </w:pPr>
      <w:r>
        <w:rPr>
          <w:color w:val="000000"/>
          <w:sz w:val="24"/>
        </w:rPr>
        <w:t xml:space="preserve">Каждый элемент </w:t>
      </w:r>
      <w:r>
        <w:rPr>
          <w:color w:val="000000"/>
          <w:sz w:val="24"/>
          <w:lang w:val="en-US"/>
        </w:rPr>
        <w:t>Use</w:t>
      </w:r>
      <w:r>
        <w:rPr>
          <w:color w:val="000000"/>
          <w:sz w:val="24"/>
        </w:rPr>
        <w:t xml:space="preserve"> </w:t>
      </w:r>
      <w:r>
        <w:rPr>
          <w:color w:val="000000"/>
          <w:sz w:val="24"/>
          <w:lang w:val="en-US"/>
        </w:rPr>
        <w:t>Case</w:t>
      </w:r>
      <w:r>
        <w:rPr>
          <w:color w:val="000000"/>
          <w:sz w:val="24"/>
        </w:rPr>
        <w:t xml:space="preserve"> задает некоторый путь использования системы, выполнение некоторой части функциональных возможностей. Полная совокупность элементов </w:t>
      </w:r>
      <w:r>
        <w:rPr>
          <w:color w:val="000000"/>
          <w:sz w:val="24"/>
          <w:lang w:val="en-US"/>
        </w:rPr>
        <w:t>Use</w:t>
      </w:r>
      <w:r>
        <w:rPr>
          <w:color w:val="000000"/>
          <w:sz w:val="24"/>
        </w:rPr>
        <w:t xml:space="preserve"> </w:t>
      </w:r>
      <w:r>
        <w:rPr>
          <w:color w:val="000000"/>
          <w:sz w:val="24"/>
          <w:lang w:val="en-US"/>
        </w:rPr>
        <w:t>Case</w:t>
      </w:r>
      <w:r>
        <w:rPr>
          <w:color w:val="000000"/>
          <w:sz w:val="24"/>
        </w:rPr>
        <w:t xml:space="preserve"> определяет все существующие пути использования системы. </w:t>
      </w:r>
    </w:p>
    <w:p w:rsidR="002559CA" w:rsidRDefault="002559CA">
      <w:pPr>
        <w:shd w:val="clear" w:color="auto" w:fill="FFFFFF"/>
        <w:ind w:firstLine="284"/>
        <w:jc w:val="both"/>
        <w:rPr>
          <w:sz w:val="24"/>
        </w:rPr>
      </w:pPr>
      <w:r>
        <w:rPr>
          <w:color w:val="000000"/>
          <w:sz w:val="24"/>
        </w:rPr>
        <w:t xml:space="preserve">Элемент </w:t>
      </w:r>
      <w:r>
        <w:rPr>
          <w:color w:val="000000"/>
          <w:sz w:val="24"/>
          <w:lang w:val="en-US"/>
        </w:rPr>
        <w:t>Use</w:t>
      </w:r>
      <w:r>
        <w:rPr>
          <w:color w:val="000000"/>
          <w:sz w:val="24"/>
        </w:rPr>
        <w:t xml:space="preserve"> </w:t>
      </w:r>
      <w:r>
        <w:rPr>
          <w:color w:val="000000"/>
          <w:sz w:val="24"/>
          <w:lang w:val="en-US"/>
        </w:rPr>
        <w:t>Case</w:t>
      </w:r>
      <w:r>
        <w:rPr>
          <w:color w:val="000000"/>
          <w:sz w:val="24"/>
        </w:rPr>
        <w:t xml:space="preserve"> — это последовательность взаимодействий в диалоге, выполняемом актером и системой. Запускается элемент </w:t>
      </w:r>
      <w:r>
        <w:rPr>
          <w:color w:val="000000"/>
          <w:sz w:val="24"/>
          <w:lang w:val="en-US"/>
        </w:rPr>
        <w:t>Use</w:t>
      </w:r>
      <w:r>
        <w:rPr>
          <w:color w:val="000000"/>
          <w:sz w:val="24"/>
        </w:rPr>
        <w:t xml:space="preserve"> </w:t>
      </w:r>
      <w:r>
        <w:rPr>
          <w:color w:val="000000"/>
          <w:sz w:val="24"/>
          <w:lang w:val="en-US"/>
        </w:rPr>
        <w:t>Case</w:t>
      </w:r>
      <w:r>
        <w:rPr>
          <w:color w:val="000000"/>
          <w:sz w:val="24"/>
        </w:rPr>
        <w:t xml:space="preserve"> актером, поэтому удобно выявлять элементы </w:t>
      </w:r>
      <w:r>
        <w:rPr>
          <w:color w:val="000000"/>
          <w:sz w:val="24"/>
          <w:lang w:val="en-US"/>
        </w:rPr>
        <w:t>Use</w:t>
      </w:r>
      <w:r>
        <w:rPr>
          <w:color w:val="000000"/>
          <w:sz w:val="24"/>
        </w:rPr>
        <w:t xml:space="preserve"> </w:t>
      </w:r>
      <w:r>
        <w:rPr>
          <w:color w:val="000000"/>
          <w:sz w:val="24"/>
          <w:lang w:val="en-US"/>
        </w:rPr>
        <w:t>Case</w:t>
      </w:r>
      <w:r>
        <w:rPr>
          <w:color w:val="000000"/>
          <w:sz w:val="24"/>
        </w:rPr>
        <w:t xml:space="preserve"> с помощью актеров.</w:t>
      </w:r>
    </w:p>
    <w:p w:rsidR="002559CA" w:rsidRDefault="002559CA">
      <w:pPr>
        <w:shd w:val="clear" w:color="auto" w:fill="FFFFFF"/>
        <w:ind w:firstLine="284"/>
        <w:jc w:val="both"/>
        <w:rPr>
          <w:sz w:val="24"/>
        </w:rPr>
      </w:pPr>
      <w:r>
        <w:rPr>
          <w:color w:val="000000"/>
          <w:sz w:val="24"/>
        </w:rPr>
        <w:t xml:space="preserve">Рассматривая каждого актера, мы решаем, какие элементы </w:t>
      </w:r>
      <w:r>
        <w:rPr>
          <w:color w:val="000000"/>
          <w:sz w:val="24"/>
          <w:lang w:val="en-US"/>
        </w:rPr>
        <w:t>Use</w:t>
      </w:r>
      <w:r>
        <w:rPr>
          <w:color w:val="000000"/>
          <w:sz w:val="24"/>
        </w:rPr>
        <w:t xml:space="preserve"> </w:t>
      </w:r>
      <w:r>
        <w:rPr>
          <w:color w:val="000000"/>
          <w:sz w:val="24"/>
          <w:lang w:val="en-US"/>
        </w:rPr>
        <w:t>Case</w:t>
      </w:r>
      <w:r>
        <w:rPr>
          <w:color w:val="000000"/>
          <w:sz w:val="24"/>
        </w:rPr>
        <w:t xml:space="preserve"> он может выполнять. Для этого изучается описание системы (с точки зрения актера) или проводится обсуждение с теми, кто будет действовать как актер.</w:t>
      </w:r>
    </w:p>
    <w:p w:rsidR="002559CA" w:rsidRDefault="002559CA">
      <w:pPr>
        <w:shd w:val="clear" w:color="auto" w:fill="FFFFFF"/>
        <w:ind w:firstLine="284"/>
        <w:jc w:val="both"/>
        <w:rPr>
          <w:sz w:val="24"/>
        </w:rPr>
      </w:pPr>
      <w:r>
        <w:rPr>
          <w:color w:val="000000"/>
          <w:sz w:val="24"/>
        </w:rPr>
        <w:t xml:space="preserve">Перейдем к примеру. Потребитель — первичный актер, поэтому начнем с этой роли. Этот актер должен выполнять возврат утилизируемых элементов. Так формируется элемент </w:t>
      </w:r>
      <w:r>
        <w:rPr>
          <w:color w:val="000000"/>
          <w:sz w:val="24"/>
          <w:lang w:val="en-US"/>
        </w:rPr>
        <w:t>Use</w:t>
      </w:r>
      <w:r>
        <w:rPr>
          <w:color w:val="000000"/>
          <w:sz w:val="24"/>
        </w:rPr>
        <w:t xml:space="preserve"> </w:t>
      </w:r>
      <w:r>
        <w:rPr>
          <w:color w:val="000000"/>
          <w:sz w:val="24"/>
          <w:lang w:val="en-US"/>
        </w:rPr>
        <w:t>Case</w:t>
      </w:r>
      <w:r>
        <w:rPr>
          <w:color w:val="000000"/>
          <w:sz w:val="24"/>
        </w:rPr>
        <w:t xml:space="preserve"> Возврат элемента. Приведем его текстовое описание:</w:t>
      </w:r>
    </w:p>
    <w:p w:rsidR="002559CA" w:rsidRDefault="002559CA">
      <w:pPr>
        <w:shd w:val="clear" w:color="auto" w:fill="FFFFFF"/>
        <w:ind w:left="284"/>
        <w:jc w:val="both"/>
        <w:rPr>
          <w:color w:val="000000"/>
          <w:sz w:val="22"/>
        </w:rPr>
      </w:pPr>
      <w:r>
        <w:rPr>
          <w:color w:val="000000"/>
          <w:sz w:val="22"/>
        </w:rPr>
        <w:t xml:space="preserve">Начинается, когда потребитель начинает возвращать банки, бутылки, ящики. Для каждого элемента, помещенного в машину утилизации, система увеличивает количество элементов, принятых от Потребителя, и общее количество элементов этого типа за день. </w:t>
      </w:r>
    </w:p>
    <w:p w:rsidR="002559CA" w:rsidRDefault="002559CA">
      <w:pPr>
        <w:shd w:val="clear" w:color="auto" w:fill="FFFFFF"/>
        <w:ind w:left="284"/>
        <w:jc w:val="both"/>
        <w:rPr>
          <w:sz w:val="22"/>
        </w:rPr>
      </w:pPr>
      <w:r>
        <w:rPr>
          <w:color w:val="000000"/>
          <w:sz w:val="22"/>
        </w:rPr>
        <w:t>После сдачи всех элементов Потребитель нажимает кнопку квитанции, чтобы получить квитанцию, на которой напечатаны названия возвращенных элементов и общая сумма возврата.</w:t>
      </w:r>
    </w:p>
    <w:p w:rsidR="002559CA" w:rsidRDefault="002559CA">
      <w:pPr>
        <w:shd w:val="clear" w:color="auto" w:fill="FFFFFF"/>
        <w:ind w:firstLine="284"/>
        <w:jc w:val="both"/>
        <w:rPr>
          <w:sz w:val="24"/>
        </w:rPr>
      </w:pPr>
      <w:r>
        <w:rPr>
          <w:color w:val="000000"/>
          <w:sz w:val="24"/>
        </w:rPr>
        <w:t xml:space="preserve">Следующий актер — Оператор. Он получает дневной отчет об элементах, сданных за день. Это образует элемент </w:t>
      </w:r>
      <w:r>
        <w:rPr>
          <w:color w:val="000000"/>
          <w:sz w:val="24"/>
          <w:lang w:val="en-US"/>
        </w:rPr>
        <w:t>Use</w:t>
      </w:r>
      <w:r>
        <w:rPr>
          <w:color w:val="000000"/>
          <w:sz w:val="24"/>
        </w:rPr>
        <w:t xml:space="preserve"> </w:t>
      </w:r>
      <w:r>
        <w:rPr>
          <w:color w:val="000000"/>
          <w:sz w:val="24"/>
          <w:lang w:val="en-US"/>
        </w:rPr>
        <w:t>Case</w:t>
      </w:r>
      <w:r>
        <w:rPr>
          <w:color w:val="000000"/>
          <w:sz w:val="24"/>
        </w:rPr>
        <w:t xml:space="preserve"> Создание дневного отчета. Его описание:</w:t>
      </w:r>
    </w:p>
    <w:p w:rsidR="002559CA" w:rsidRDefault="002559CA">
      <w:pPr>
        <w:shd w:val="clear" w:color="auto" w:fill="FFFFFF"/>
        <w:ind w:firstLine="284"/>
        <w:jc w:val="both"/>
        <w:rPr>
          <w:sz w:val="22"/>
        </w:rPr>
      </w:pPr>
      <w:r>
        <w:rPr>
          <w:color w:val="000000"/>
          <w:sz w:val="22"/>
        </w:rPr>
        <w:t>Начинается оператором, когда он хочет получить информацию об элементах, сданных за день.</w:t>
      </w:r>
    </w:p>
    <w:p w:rsidR="002559CA" w:rsidRDefault="002559CA">
      <w:pPr>
        <w:shd w:val="clear" w:color="auto" w:fill="FFFFFF"/>
        <w:ind w:firstLine="284"/>
        <w:jc w:val="both"/>
        <w:rPr>
          <w:sz w:val="22"/>
        </w:rPr>
      </w:pPr>
      <w:r>
        <w:rPr>
          <w:color w:val="000000"/>
          <w:sz w:val="22"/>
        </w:rPr>
        <w:t>Система печатает количество элементов каждого типа и общее количество элементов, полученных за день.</w:t>
      </w:r>
    </w:p>
    <w:p w:rsidR="002559CA" w:rsidRDefault="002559CA">
      <w:pPr>
        <w:shd w:val="clear" w:color="auto" w:fill="FFFFFF"/>
        <w:ind w:firstLine="284"/>
        <w:jc w:val="both"/>
        <w:rPr>
          <w:sz w:val="22"/>
        </w:rPr>
      </w:pPr>
      <w:r>
        <w:rPr>
          <w:color w:val="000000"/>
          <w:sz w:val="22"/>
        </w:rPr>
        <w:t>Доя подготовки к созданию нового дневного отчета сбрасывается в ноль параметр Общее</w:t>
      </w:r>
      <w:r>
        <w:rPr>
          <w:sz w:val="22"/>
        </w:rPr>
        <w:t xml:space="preserve"> </w:t>
      </w:r>
      <w:r>
        <w:rPr>
          <w:color w:val="000000"/>
          <w:sz w:val="22"/>
        </w:rPr>
        <w:t>количество.</w:t>
      </w:r>
    </w:p>
    <w:p w:rsidR="002559CA" w:rsidRDefault="002559CA">
      <w:pPr>
        <w:shd w:val="clear" w:color="auto" w:fill="FFFFFF"/>
        <w:ind w:firstLine="284"/>
        <w:jc w:val="both"/>
        <w:rPr>
          <w:sz w:val="24"/>
        </w:rPr>
      </w:pPr>
      <w:r>
        <w:rPr>
          <w:color w:val="000000"/>
          <w:sz w:val="24"/>
        </w:rPr>
        <w:t xml:space="preserve">Кроме того, актер Оператор может изменять параметры сдаваемых элементов. Назовем соответствующий элемент </w:t>
      </w:r>
      <w:r>
        <w:rPr>
          <w:color w:val="000000"/>
          <w:sz w:val="24"/>
          <w:lang w:val="en-US"/>
        </w:rPr>
        <w:t>Use</w:t>
      </w:r>
      <w:r>
        <w:rPr>
          <w:color w:val="000000"/>
          <w:sz w:val="24"/>
        </w:rPr>
        <w:t xml:space="preserve"> </w:t>
      </w:r>
      <w:r>
        <w:rPr>
          <w:color w:val="000000"/>
          <w:sz w:val="24"/>
          <w:lang w:val="en-US"/>
        </w:rPr>
        <w:t>Case</w:t>
      </w:r>
      <w:r>
        <w:rPr>
          <w:color w:val="000000"/>
          <w:sz w:val="24"/>
        </w:rPr>
        <w:t xml:space="preserve"> Изменение элемента. Его описание:</w:t>
      </w:r>
    </w:p>
    <w:p w:rsidR="002559CA" w:rsidRDefault="002559CA">
      <w:pPr>
        <w:shd w:val="clear" w:color="auto" w:fill="FFFFFF"/>
        <w:ind w:left="284"/>
        <w:jc w:val="both"/>
        <w:rPr>
          <w:sz w:val="22"/>
        </w:rPr>
      </w:pPr>
      <w:r>
        <w:rPr>
          <w:color w:val="000000"/>
          <w:sz w:val="22"/>
        </w:rPr>
        <w:t>Могут изменяться цена и размер каждого возвращаемого элемента. Могут добавляться новые типы элементов.</w:t>
      </w:r>
    </w:p>
    <w:p w:rsidR="002559CA" w:rsidRDefault="002559CA">
      <w:pPr>
        <w:shd w:val="clear" w:color="auto" w:fill="FFFFFF"/>
        <w:ind w:firstLine="284"/>
        <w:jc w:val="both"/>
        <w:rPr>
          <w:sz w:val="24"/>
        </w:rPr>
      </w:pPr>
      <w:r>
        <w:rPr>
          <w:color w:val="000000"/>
          <w:sz w:val="24"/>
        </w:rPr>
        <w:t xml:space="preserve">После выявления всех элементов диаграмма </w:t>
      </w:r>
      <w:r>
        <w:rPr>
          <w:color w:val="000000"/>
          <w:sz w:val="24"/>
          <w:lang w:val="en-US"/>
        </w:rPr>
        <w:t>Use</w:t>
      </w:r>
      <w:r>
        <w:rPr>
          <w:color w:val="000000"/>
          <w:sz w:val="24"/>
        </w:rPr>
        <w:t xml:space="preserve"> </w:t>
      </w:r>
      <w:r>
        <w:rPr>
          <w:color w:val="000000"/>
          <w:sz w:val="24"/>
          <w:lang w:val="en-US"/>
        </w:rPr>
        <w:t>Case</w:t>
      </w:r>
      <w:r>
        <w:rPr>
          <w:color w:val="000000"/>
          <w:sz w:val="24"/>
        </w:rPr>
        <w:t xml:space="preserve"> для системы принимает вид, показанный на рис. 12.37.</w:t>
      </w:r>
    </w:p>
    <w:p w:rsidR="002559CA" w:rsidRDefault="006832C2">
      <w:pPr>
        <w:ind w:firstLine="284"/>
        <w:jc w:val="center"/>
        <w:rPr>
          <w:sz w:val="24"/>
        </w:rPr>
      </w:pPr>
      <w:r>
        <w:rPr>
          <w:noProof/>
        </w:rPr>
        <w:drawing>
          <wp:inline distT="0" distB="0" distL="0" distR="0">
            <wp:extent cx="3337560" cy="1676400"/>
            <wp:effectExtent l="0" t="0" r="0" b="0"/>
            <wp:docPr id="221" name="Рисунок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3337560" cy="1676400"/>
                    </a:xfrm>
                    <a:prstGeom prst="rect">
                      <a:avLst/>
                    </a:prstGeom>
                    <a:noFill/>
                    <a:ln>
                      <a:noFill/>
                    </a:ln>
                  </pic:spPr>
                </pic:pic>
              </a:graphicData>
            </a:graphic>
          </wp:inline>
        </w:drawing>
      </w:r>
    </w:p>
    <w:p w:rsidR="002559CA" w:rsidRDefault="002559CA">
      <w:pPr>
        <w:shd w:val="clear" w:color="auto" w:fill="FFFFFF"/>
        <w:ind w:firstLine="284"/>
        <w:jc w:val="center"/>
        <w:rPr>
          <w:color w:val="000000"/>
          <w:sz w:val="22"/>
        </w:rPr>
      </w:pPr>
      <w:r>
        <w:rPr>
          <w:b/>
          <w:color w:val="000000"/>
          <w:sz w:val="22"/>
        </w:rPr>
        <w:t xml:space="preserve">Рис. 12.37. </w:t>
      </w:r>
      <w:r>
        <w:rPr>
          <w:color w:val="000000"/>
          <w:sz w:val="22"/>
        </w:rPr>
        <w:t xml:space="preserve">Диаграмма </w:t>
      </w:r>
      <w:r>
        <w:rPr>
          <w:color w:val="000000"/>
          <w:sz w:val="22"/>
          <w:lang w:val="en-US"/>
        </w:rPr>
        <w:t>Use</w:t>
      </w:r>
      <w:r>
        <w:rPr>
          <w:color w:val="000000"/>
          <w:sz w:val="22"/>
        </w:rPr>
        <w:t xml:space="preserve"> </w:t>
      </w:r>
      <w:r>
        <w:rPr>
          <w:color w:val="000000"/>
          <w:sz w:val="22"/>
          <w:lang w:val="en-US"/>
        </w:rPr>
        <w:t>Case</w:t>
      </w:r>
      <w:r>
        <w:rPr>
          <w:color w:val="000000"/>
          <w:sz w:val="22"/>
        </w:rPr>
        <w:t xml:space="preserve"> для машины утилизации</w:t>
      </w:r>
    </w:p>
    <w:p w:rsidR="002559CA" w:rsidRDefault="002559CA">
      <w:pPr>
        <w:shd w:val="clear" w:color="auto" w:fill="FFFFFF"/>
        <w:ind w:firstLine="284"/>
        <w:jc w:val="center"/>
        <w:rPr>
          <w:sz w:val="22"/>
        </w:rPr>
      </w:pPr>
    </w:p>
    <w:p w:rsidR="002559CA" w:rsidRDefault="002559CA">
      <w:pPr>
        <w:shd w:val="clear" w:color="auto" w:fill="FFFFFF"/>
        <w:ind w:firstLine="284"/>
        <w:jc w:val="both"/>
        <w:rPr>
          <w:sz w:val="24"/>
        </w:rPr>
      </w:pPr>
      <w:r>
        <w:rPr>
          <w:color w:val="000000"/>
          <w:sz w:val="24"/>
        </w:rPr>
        <w:t xml:space="preserve">Чаще всего полные описания элементов </w:t>
      </w:r>
      <w:r>
        <w:rPr>
          <w:color w:val="000000"/>
          <w:sz w:val="24"/>
          <w:lang w:val="en-US"/>
        </w:rPr>
        <w:t>Use</w:t>
      </w:r>
      <w:r>
        <w:rPr>
          <w:color w:val="000000"/>
          <w:sz w:val="24"/>
        </w:rPr>
        <w:t xml:space="preserve"> </w:t>
      </w:r>
      <w:r>
        <w:rPr>
          <w:color w:val="000000"/>
          <w:sz w:val="24"/>
          <w:lang w:val="en-US"/>
        </w:rPr>
        <w:t>Case</w:t>
      </w:r>
      <w:r>
        <w:rPr>
          <w:color w:val="000000"/>
          <w:sz w:val="24"/>
        </w:rPr>
        <w:t xml:space="preserve"> формируются за несколько итераций. На каждом шаге в описание вводятся дополнительные детали. Например, окончательное описание Возврата элемента может иметь следующий вид:</w:t>
      </w:r>
    </w:p>
    <w:p w:rsidR="002559CA" w:rsidRDefault="002559CA">
      <w:pPr>
        <w:shd w:val="clear" w:color="auto" w:fill="FFFFFF"/>
        <w:ind w:left="284"/>
        <w:jc w:val="both"/>
        <w:rPr>
          <w:sz w:val="22"/>
        </w:rPr>
      </w:pPr>
      <w:r>
        <w:rPr>
          <w:color w:val="000000"/>
          <w:sz w:val="22"/>
        </w:rPr>
        <w:t>Когда потребитель возвращает сдаваемый элемент, элемент измеряется системой. Измерения</w:t>
      </w:r>
      <w:r>
        <w:rPr>
          <w:sz w:val="22"/>
        </w:rPr>
        <w:t xml:space="preserve"> </w:t>
      </w:r>
      <w:r>
        <w:rPr>
          <w:color w:val="000000"/>
          <w:sz w:val="22"/>
        </w:rPr>
        <w:t>позволяют определить тип элемента. Если тип допустим, то увеличивается количество</w:t>
      </w:r>
      <w:r>
        <w:rPr>
          <w:sz w:val="22"/>
        </w:rPr>
        <w:t xml:space="preserve"> </w:t>
      </w:r>
      <w:r>
        <w:rPr>
          <w:color w:val="000000"/>
          <w:sz w:val="22"/>
        </w:rPr>
        <w:t>элементов этого типа, принятых от Потребителя, и общее количество элементов этого типа</w:t>
      </w:r>
      <w:r>
        <w:rPr>
          <w:sz w:val="22"/>
        </w:rPr>
        <w:t xml:space="preserve"> </w:t>
      </w:r>
      <w:r>
        <w:rPr>
          <w:color w:val="000000"/>
          <w:sz w:val="22"/>
        </w:rPr>
        <w:t>за день.</w:t>
      </w:r>
    </w:p>
    <w:p w:rsidR="002559CA" w:rsidRDefault="002559CA">
      <w:pPr>
        <w:shd w:val="clear" w:color="auto" w:fill="FFFFFF"/>
        <w:ind w:left="284"/>
        <w:jc w:val="both"/>
        <w:rPr>
          <w:sz w:val="22"/>
        </w:rPr>
      </w:pPr>
      <w:r>
        <w:rPr>
          <w:color w:val="000000"/>
          <w:sz w:val="22"/>
        </w:rPr>
        <w:t>Если тип недопустим, то на панели машины высвечивается «недействительно».</w:t>
      </w:r>
    </w:p>
    <w:p w:rsidR="002559CA" w:rsidRDefault="002559CA">
      <w:pPr>
        <w:shd w:val="clear" w:color="auto" w:fill="FFFFFF"/>
        <w:ind w:left="284"/>
        <w:jc w:val="both"/>
        <w:rPr>
          <w:sz w:val="22"/>
        </w:rPr>
      </w:pPr>
      <w:r>
        <w:rPr>
          <w:color w:val="000000"/>
          <w:sz w:val="22"/>
        </w:rPr>
        <w:t>Когда Потребитель нажимает кнопку квитанции, принтер печатает дату. Производятся</w:t>
      </w:r>
      <w:r>
        <w:rPr>
          <w:sz w:val="22"/>
        </w:rPr>
        <w:t xml:space="preserve"> </w:t>
      </w:r>
      <w:r>
        <w:rPr>
          <w:color w:val="000000"/>
          <w:sz w:val="22"/>
        </w:rPr>
        <w:t>вычисления. По каждому типу принятых элементов печатается информация: название, принятое</w:t>
      </w:r>
      <w:r>
        <w:rPr>
          <w:sz w:val="22"/>
        </w:rPr>
        <w:t xml:space="preserve"> </w:t>
      </w:r>
      <w:r>
        <w:rPr>
          <w:color w:val="000000"/>
          <w:sz w:val="22"/>
        </w:rPr>
        <w:t>количество, цена, итого для типа. В конце печатается сумма, которую должен получить</w:t>
      </w:r>
      <w:r>
        <w:rPr>
          <w:sz w:val="22"/>
        </w:rPr>
        <w:t xml:space="preserve"> </w:t>
      </w:r>
      <w:r>
        <w:rPr>
          <w:color w:val="000000"/>
          <w:sz w:val="22"/>
        </w:rPr>
        <w:t>потребитель.</w:t>
      </w:r>
    </w:p>
    <w:p w:rsidR="002559CA" w:rsidRDefault="002559CA">
      <w:pPr>
        <w:shd w:val="clear" w:color="auto" w:fill="FFFFFF"/>
        <w:ind w:firstLine="284"/>
        <w:jc w:val="both"/>
        <w:rPr>
          <w:sz w:val="24"/>
        </w:rPr>
      </w:pPr>
      <w:r>
        <w:rPr>
          <w:color w:val="000000"/>
          <w:sz w:val="24"/>
        </w:rPr>
        <w:t xml:space="preserve">Не всегда очевидно, как распределить функциональные возможности по отдельным элементам </w:t>
      </w:r>
      <w:r>
        <w:rPr>
          <w:color w:val="000000"/>
          <w:sz w:val="24"/>
          <w:lang w:val="en-US"/>
        </w:rPr>
        <w:t>Use</w:t>
      </w:r>
      <w:r>
        <w:rPr>
          <w:color w:val="000000"/>
          <w:sz w:val="24"/>
        </w:rPr>
        <w:t xml:space="preserve"> </w:t>
      </w:r>
      <w:r>
        <w:rPr>
          <w:color w:val="000000"/>
          <w:sz w:val="24"/>
          <w:lang w:val="en-US"/>
        </w:rPr>
        <w:t>Case</w:t>
      </w:r>
      <w:r>
        <w:rPr>
          <w:color w:val="000000"/>
          <w:sz w:val="24"/>
        </w:rPr>
        <w:t xml:space="preserve"> и что является вариантом одного и того же элемента </w:t>
      </w:r>
      <w:r>
        <w:rPr>
          <w:color w:val="000000"/>
          <w:sz w:val="24"/>
          <w:lang w:val="en-US"/>
        </w:rPr>
        <w:t>Use</w:t>
      </w:r>
      <w:r>
        <w:rPr>
          <w:color w:val="000000"/>
          <w:sz w:val="24"/>
        </w:rPr>
        <w:t xml:space="preserve"> </w:t>
      </w:r>
      <w:r>
        <w:rPr>
          <w:color w:val="000000"/>
          <w:sz w:val="24"/>
          <w:lang w:val="en-US"/>
        </w:rPr>
        <w:t>Case</w:t>
      </w:r>
      <w:r>
        <w:rPr>
          <w:color w:val="000000"/>
          <w:sz w:val="24"/>
        </w:rPr>
        <w:t xml:space="preserve">. Основной критерий выбора — сложность элемента </w:t>
      </w:r>
      <w:r>
        <w:rPr>
          <w:color w:val="000000"/>
          <w:sz w:val="24"/>
          <w:lang w:val="en-US"/>
        </w:rPr>
        <w:t>Use</w:t>
      </w:r>
      <w:r>
        <w:rPr>
          <w:color w:val="000000"/>
          <w:sz w:val="24"/>
        </w:rPr>
        <w:t xml:space="preserve"> </w:t>
      </w:r>
      <w:r>
        <w:rPr>
          <w:color w:val="000000"/>
          <w:sz w:val="24"/>
          <w:lang w:val="en-US"/>
        </w:rPr>
        <w:t>Case</w:t>
      </w:r>
      <w:r>
        <w:rPr>
          <w:color w:val="000000"/>
          <w:sz w:val="24"/>
        </w:rPr>
        <w:t xml:space="preserve">. При анализе вариантов поведения рассматривают их различия. Если различия малы, варианты встраивают в один элемент </w:t>
      </w:r>
      <w:r>
        <w:rPr>
          <w:color w:val="000000"/>
          <w:sz w:val="24"/>
          <w:lang w:val="en-US"/>
        </w:rPr>
        <w:t>Use</w:t>
      </w:r>
      <w:r>
        <w:rPr>
          <w:color w:val="000000"/>
          <w:sz w:val="24"/>
        </w:rPr>
        <w:t xml:space="preserve"> </w:t>
      </w:r>
      <w:r>
        <w:rPr>
          <w:color w:val="000000"/>
          <w:sz w:val="24"/>
          <w:lang w:val="en-US"/>
        </w:rPr>
        <w:t>Case</w:t>
      </w:r>
      <w:r>
        <w:rPr>
          <w:color w:val="000000"/>
          <w:sz w:val="24"/>
        </w:rPr>
        <w:t xml:space="preserve">. Если различия велики, то варианты описываются как отдельные элементы </w:t>
      </w:r>
      <w:r>
        <w:rPr>
          <w:color w:val="000000"/>
          <w:sz w:val="24"/>
          <w:lang w:val="en-US"/>
        </w:rPr>
        <w:t>Use</w:t>
      </w:r>
      <w:r>
        <w:rPr>
          <w:color w:val="000000"/>
          <w:sz w:val="24"/>
        </w:rPr>
        <w:t xml:space="preserve"> </w:t>
      </w:r>
      <w:r>
        <w:rPr>
          <w:color w:val="000000"/>
          <w:sz w:val="24"/>
          <w:lang w:val="en-US"/>
        </w:rPr>
        <w:t>Case</w:t>
      </w:r>
      <w:r>
        <w:rPr>
          <w:color w:val="000000"/>
          <w:sz w:val="24"/>
        </w:rPr>
        <w:t>.</w:t>
      </w:r>
    </w:p>
    <w:p w:rsidR="002559CA" w:rsidRDefault="002559CA">
      <w:pPr>
        <w:shd w:val="clear" w:color="auto" w:fill="FFFFFF"/>
        <w:ind w:firstLine="284"/>
        <w:jc w:val="both"/>
        <w:rPr>
          <w:sz w:val="24"/>
        </w:rPr>
      </w:pPr>
      <w:r>
        <w:rPr>
          <w:color w:val="000000"/>
          <w:sz w:val="24"/>
        </w:rPr>
        <w:t xml:space="preserve">Обычно элемент </w:t>
      </w:r>
      <w:r>
        <w:rPr>
          <w:color w:val="000000"/>
          <w:sz w:val="24"/>
          <w:lang w:val="en-US"/>
        </w:rPr>
        <w:t>Use</w:t>
      </w:r>
      <w:r>
        <w:rPr>
          <w:color w:val="000000"/>
          <w:sz w:val="24"/>
        </w:rPr>
        <w:t xml:space="preserve"> </w:t>
      </w:r>
      <w:r>
        <w:rPr>
          <w:color w:val="000000"/>
          <w:sz w:val="24"/>
          <w:lang w:val="en-US"/>
        </w:rPr>
        <w:t>Case</w:t>
      </w:r>
      <w:r>
        <w:rPr>
          <w:color w:val="000000"/>
          <w:sz w:val="24"/>
        </w:rPr>
        <w:t xml:space="preserve"> задает одну основную и несколько альтернативных последовательностей событий.</w:t>
      </w:r>
    </w:p>
    <w:p w:rsidR="002559CA" w:rsidRDefault="002559CA">
      <w:pPr>
        <w:shd w:val="clear" w:color="auto" w:fill="FFFFFF"/>
        <w:ind w:firstLine="284"/>
        <w:jc w:val="both"/>
        <w:rPr>
          <w:sz w:val="24"/>
        </w:rPr>
      </w:pPr>
      <w:r>
        <w:rPr>
          <w:color w:val="000000"/>
          <w:sz w:val="24"/>
        </w:rPr>
        <w:t xml:space="preserve">Каждый элемент </w:t>
      </w:r>
      <w:r>
        <w:rPr>
          <w:color w:val="000000"/>
          <w:sz w:val="24"/>
          <w:lang w:val="en-US"/>
        </w:rPr>
        <w:t>Use</w:t>
      </w:r>
      <w:r>
        <w:rPr>
          <w:color w:val="000000"/>
          <w:sz w:val="24"/>
        </w:rPr>
        <w:t xml:space="preserve"> </w:t>
      </w:r>
      <w:r>
        <w:rPr>
          <w:color w:val="000000"/>
          <w:sz w:val="24"/>
          <w:lang w:val="en-US"/>
        </w:rPr>
        <w:t>Case</w:t>
      </w:r>
      <w:r>
        <w:rPr>
          <w:color w:val="000000"/>
          <w:sz w:val="24"/>
        </w:rPr>
        <w:t xml:space="preserve"> выделяет частный аспект функциональных возможностей системы. Поэтому элементы </w:t>
      </w:r>
      <w:r>
        <w:rPr>
          <w:color w:val="000000"/>
          <w:sz w:val="24"/>
          <w:lang w:val="en-US"/>
        </w:rPr>
        <w:t>Use</w:t>
      </w:r>
      <w:r>
        <w:rPr>
          <w:color w:val="000000"/>
          <w:sz w:val="24"/>
        </w:rPr>
        <w:t xml:space="preserve"> </w:t>
      </w:r>
      <w:r>
        <w:rPr>
          <w:color w:val="000000"/>
          <w:sz w:val="24"/>
          <w:lang w:val="en-US"/>
        </w:rPr>
        <w:t>Case</w:t>
      </w:r>
      <w:r>
        <w:rPr>
          <w:color w:val="000000"/>
          <w:sz w:val="24"/>
        </w:rPr>
        <w:t xml:space="preserve"> обеспечивают инкрементную схему анализа функций системы. Можно независимо разрабатывать элементы </w:t>
      </w:r>
      <w:r>
        <w:rPr>
          <w:color w:val="000000"/>
          <w:sz w:val="24"/>
          <w:lang w:val="en-US"/>
        </w:rPr>
        <w:t>Use</w:t>
      </w:r>
      <w:r>
        <w:rPr>
          <w:color w:val="000000"/>
          <w:sz w:val="24"/>
        </w:rPr>
        <w:t xml:space="preserve"> </w:t>
      </w:r>
      <w:r>
        <w:rPr>
          <w:color w:val="000000"/>
          <w:sz w:val="24"/>
          <w:lang w:val="en-US"/>
        </w:rPr>
        <w:t>Case</w:t>
      </w:r>
      <w:r>
        <w:rPr>
          <w:color w:val="000000"/>
          <w:sz w:val="24"/>
        </w:rPr>
        <w:t xml:space="preserve"> для разных функциональных областей, а позднее соединить их вместе (для формирования полной модели требований).</w:t>
      </w:r>
    </w:p>
    <w:p w:rsidR="002559CA" w:rsidRDefault="002559CA">
      <w:pPr>
        <w:shd w:val="clear" w:color="auto" w:fill="FFFFFF"/>
        <w:ind w:firstLine="284"/>
        <w:jc w:val="both"/>
        <w:rPr>
          <w:sz w:val="24"/>
        </w:rPr>
      </w:pPr>
      <w:r>
        <w:rPr>
          <w:b/>
          <w:color w:val="000000"/>
          <w:sz w:val="24"/>
        </w:rPr>
        <w:t>Вывод</w:t>
      </w:r>
      <w:r>
        <w:rPr>
          <w:color w:val="000000"/>
          <w:sz w:val="24"/>
        </w:rPr>
        <w:t xml:space="preserve">: на основе элементов </w:t>
      </w:r>
      <w:r>
        <w:rPr>
          <w:color w:val="000000"/>
          <w:sz w:val="24"/>
          <w:lang w:val="en-US"/>
        </w:rPr>
        <w:t>Use</w:t>
      </w:r>
      <w:r>
        <w:rPr>
          <w:color w:val="000000"/>
          <w:sz w:val="24"/>
        </w:rPr>
        <w:t xml:space="preserve"> </w:t>
      </w:r>
      <w:r>
        <w:rPr>
          <w:color w:val="000000"/>
          <w:sz w:val="24"/>
          <w:lang w:val="en-US"/>
        </w:rPr>
        <w:t>Case</w:t>
      </w:r>
      <w:r>
        <w:rPr>
          <w:color w:val="000000"/>
          <w:sz w:val="24"/>
        </w:rPr>
        <w:t xml:space="preserve"> в каждый момент времени можно концентрировать внимание на одной частной проблеме, что позволяет вести параллельную разработку.</w:t>
      </w:r>
    </w:p>
    <w:p w:rsidR="002559CA" w:rsidRDefault="002559CA">
      <w:pPr>
        <w:shd w:val="clear" w:color="auto" w:fill="FFFFFF"/>
        <w:ind w:firstLine="284"/>
        <w:jc w:val="both"/>
        <w:rPr>
          <w:b/>
          <w:color w:val="000000"/>
          <w:sz w:val="24"/>
        </w:rPr>
      </w:pPr>
    </w:p>
    <w:p w:rsidR="002559CA" w:rsidRDefault="002559CA">
      <w:pPr>
        <w:pStyle w:val="8"/>
      </w:pPr>
      <w:r>
        <w:t>Расширение функциональных возможностей</w:t>
      </w:r>
    </w:p>
    <w:p w:rsidR="002559CA" w:rsidRDefault="002559CA">
      <w:pPr>
        <w:shd w:val="clear" w:color="auto" w:fill="FFFFFF"/>
        <w:ind w:firstLine="284"/>
        <w:jc w:val="both"/>
        <w:rPr>
          <w:sz w:val="24"/>
        </w:rPr>
      </w:pPr>
    </w:p>
    <w:p w:rsidR="002559CA" w:rsidRDefault="002559CA">
      <w:pPr>
        <w:shd w:val="clear" w:color="auto" w:fill="FFFFFF"/>
        <w:ind w:firstLine="284"/>
        <w:jc w:val="both"/>
        <w:rPr>
          <w:sz w:val="24"/>
        </w:rPr>
      </w:pPr>
      <w:r>
        <w:rPr>
          <w:color w:val="000000"/>
          <w:sz w:val="24"/>
        </w:rPr>
        <w:t xml:space="preserve">Для добавления в элемент </w:t>
      </w:r>
      <w:r>
        <w:rPr>
          <w:color w:val="000000"/>
          <w:sz w:val="24"/>
          <w:lang w:val="en-US"/>
        </w:rPr>
        <w:t>Use</w:t>
      </w:r>
      <w:r>
        <w:rPr>
          <w:color w:val="000000"/>
          <w:sz w:val="24"/>
        </w:rPr>
        <w:t xml:space="preserve"> </w:t>
      </w:r>
      <w:r>
        <w:rPr>
          <w:color w:val="000000"/>
          <w:sz w:val="24"/>
          <w:lang w:val="en-US"/>
        </w:rPr>
        <w:t>Case</w:t>
      </w:r>
      <w:r>
        <w:rPr>
          <w:color w:val="000000"/>
          <w:sz w:val="24"/>
        </w:rPr>
        <w:t xml:space="preserve"> новых действий удобно применять отношение расширения. С его помощью базовый элемент </w:t>
      </w:r>
      <w:r>
        <w:rPr>
          <w:color w:val="000000"/>
          <w:sz w:val="24"/>
          <w:lang w:val="en-US"/>
        </w:rPr>
        <w:t>Use</w:t>
      </w:r>
      <w:r>
        <w:rPr>
          <w:color w:val="000000"/>
          <w:sz w:val="24"/>
        </w:rPr>
        <w:t xml:space="preserve"> </w:t>
      </w:r>
      <w:r>
        <w:rPr>
          <w:color w:val="000000"/>
          <w:sz w:val="24"/>
          <w:lang w:val="en-US"/>
        </w:rPr>
        <w:t>Case</w:t>
      </w:r>
      <w:r>
        <w:rPr>
          <w:color w:val="000000"/>
          <w:sz w:val="24"/>
        </w:rPr>
        <w:t xml:space="preserve"> может быть расширен новым элементом </w:t>
      </w:r>
      <w:r>
        <w:rPr>
          <w:color w:val="000000"/>
          <w:sz w:val="24"/>
          <w:lang w:val="en-US"/>
        </w:rPr>
        <w:t>Use</w:t>
      </w:r>
      <w:r>
        <w:rPr>
          <w:color w:val="000000"/>
          <w:sz w:val="24"/>
        </w:rPr>
        <w:t xml:space="preserve"> </w:t>
      </w:r>
      <w:r>
        <w:rPr>
          <w:color w:val="000000"/>
          <w:sz w:val="24"/>
          <w:lang w:val="en-US"/>
        </w:rPr>
        <w:t>Case</w:t>
      </w:r>
      <w:r>
        <w:rPr>
          <w:color w:val="000000"/>
          <w:sz w:val="24"/>
        </w:rPr>
        <w:t>.</w:t>
      </w:r>
    </w:p>
    <w:p w:rsidR="002559CA" w:rsidRDefault="002559CA">
      <w:pPr>
        <w:shd w:val="clear" w:color="auto" w:fill="FFFFFF"/>
        <w:ind w:firstLine="284"/>
        <w:jc w:val="both"/>
        <w:rPr>
          <w:sz w:val="24"/>
        </w:rPr>
      </w:pPr>
      <w:r>
        <w:rPr>
          <w:color w:val="000000"/>
          <w:sz w:val="24"/>
        </w:rPr>
        <w:t xml:space="preserve">В нашем примере поведение системы не определено для случая, когда сдаваемый элемент застрял. Введем элемент </w:t>
      </w:r>
      <w:r>
        <w:rPr>
          <w:color w:val="000000"/>
          <w:sz w:val="24"/>
          <w:lang w:val="en-US"/>
        </w:rPr>
        <w:t>Use</w:t>
      </w:r>
      <w:r>
        <w:rPr>
          <w:color w:val="000000"/>
          <w:sz w:val="24"/>
        </w:rPr>
        <w:t xml:space="preserve"> </w:t>
      </w:r>
      <w:r>
        <w:rPr>
          <w:color w:val="000000"/>
          <w:sz w:val="24"/>
          <w:lang w:val="en-US"/>
        </w:rPr>
        <w:t>Case</w:t>
      </w:r>
      <w:r>
        <w:rPr>
          <w:color w:val="000000"/>
          <w:sz w:val="24"/>
        </w:rPr>
        <w:t xml:space="preserve"> Элемент Застрял, который будет расширять базовый элемент </w:t>
      </w:r>
      <w:r>
        <w:rPr>
          <w:color w:val="000000"/>
          <w:sz w:val="24"/>
          <w:lang w:val="en-US"/>
        </w:rPr>
        <w:t>Use</w:t>
      </w:r>
      <w:r>
        <w:rPr>
          <w:color w:val="000000"/>
          <w:sz w:val="24"/>
        </w:rPr>
        <w:t xml:space="preserve"> </w:t>
      </w:r>
      <w:r>
        <w:rPr>
          <w:color w:val="000000"/>
          <w:sz w:val="24"/>
          <w:lang w:val="en-US"/>
        </w:rPr>
        <w:t>Case</w:t>
      </w:r>
      <w:r>
        <w:rPr>
          <w:color w:val="000000"/>
          <w:sz w:val="24"/>
        </w:rPr>
        <w:t xml:space="preserve"> Возврат Элемента (рис. 12.38).</w:t>
      </w:r>
    </w:p>
    <w:p w:rsidR="002559CA" w:rsidRDefault="006832C2">
      <w:pPr>
        <w:ind w:firstLine="284"/>
        <w:jc w:val="center"/>
        <w:rPr>
          <w:sz w:val="24"/>
        </w:rPr>
      </w:pPr>
      <w:r>
        <w:rPr>
          <w:noProof/>
        </w:rPr>
        <w:drawing>
          <wp:inline distT="0" distB="0" distL="0" distR="0">
            <wp:extent cx="2514600" cy="952500"/>
            <wp:effectExtent l="0" t="0" r="0" b="0"/>
            <wp:docPr id="222" name="Рисунок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2514600" cy="952500"/>
                    </a:xfrm>
                    <a:prstGeom prst="rect">
                      <a:avLst/>
                    </a:prstGeom>
                    <a:noFill/>
                    <a:ln>
                      <a:noFill/>
                    </a:ln>
                  </pic:spPr>
                </pic:pic>
              </a:graphicData>
            </a:graphic>
          </wp:inline>
        </w:drawing>
      </w:r>
    </w:p>
    <w:p w:rsidR="002559CA" w:rsidRDefault="002559CA">
      <w:pPr>
        <w:shd w:val="clear" w:color="auto" w:fill="FFFFFF"/>
        <w:ind w:firstLine="284"/>
        <w:jc w:val="center"/>
        <w:rPr>
          <w:color w:val="000000"/>
          <w:sz w:val="22"/>
        </w:rPr>
      </w:pPr>
      <w:r>
        <w:rPr>
          <w:b/>
          <w:color w:val="000000"/>
          <w:sz w:val="22"/>
        </w:rPr>
        <w:t xml:space="preserve">Рис 12.38. </w:t>
      </w:r>
      <w:r>
        <w:rPr>
          <w:color w:val="000000"/>
          <w:sz w:val="22"/>
        </w:rPr>
        <w:t xml:space="preserve">Расширение элемента </w:t>
      </w:r>
      <w:r>
        <w:rPr>
          <w:color w:val="000000"/>
          <w:sz w:val="22"/>
          <w:lang w:val="en-US"/>
        </w:rPr>
        <w:t>Use</w:t>
      </w:r>
      <w:r>
        <w:rPr>
          <w:color w:val="000000"/>
          <w:sz w:val="22"/>
        </w:rPr>
        <w:t xml:space="preserve"> </w:t>
      </w:r>
      <w:r>
        <w:rPr>
          <w:color w:val="000000"/>
          <w:sz w:val="22"/>
          <w:lang w:val="en-US"/>
        </w:rPr>
        <w:t>Case</w:t>
      </w:r>
      <w:r>
        <w:rPr>
          <w:color w:val="000000"/>
          <w:sz w:val="22"/>
        </w:rPr>
        <w:t xml:space="preserve"> возврат элемента</w:t>
      </w:r>
    </w:p>
    <w:p w:rsidR="002559CA" w:rsidRDefault="002559CA">
      <w:pPr>
        <w:shd w:val="clear" w:color="auto" w:fill="FFFFFF"/>
        <w:ind w:firstLine="284"/>
        <w:jc w:val="center"/>
        <w:rPr>
          <w:sz w:val="22"/>
        </w:rPr>
      </w:pPr>
    </w:p>
    <w:p w:rsidR="002559CA" w:rsidRDefault="002559CA">
      <w:pPr>
        <w:shd w:val="clear" w:color="auto" w:fill="FFFFFF"/>
        <w:ind w:firstLine="284"/>
        <w:jc w:val="both"/>
        <w:rPr>
          <w:sz w:val="24"/>
        </w:rPr>
      </w:pPr>
      <w:r>
        <w:rPr>
          <w:color w:val="000000"/>
          <w:sz w:val="24"/>
        </w:rPr>
        <w:t xml:space="preserve">Описание элемента </w:t>
      </w:r>
      <w:r>
        <w:rPr>
          <w:color w:val="000000"/>
          <w:sz w:val="24"/>
          <w:lang w:val="en-US"/>
        </w:rPr>
        <w:t>Use</w:t>
      </w:r>
      <w:r>
        <w:rPr>
          <w:color w:val="000000"/>
          <w:sz w:val="24"/>
        </w:rPr>
        <w:t xml:space="preserve"> </w:t>
      </w:r>
      <w:r>
        <w:rPr>
          <w:color w:val="000000"/>
          <w:sz w:val="24"/>
          <w:lang w:val="en-US"/>
        </w:rPr>
        <w:t>Case</w:t>
      </w:r>
      <w:r>
        <w:rPr>
          <w:color w:val="000000"/>
          <w:sz w:val="24"/>
        </w:rPr>
        <w:t xml:space="preserve"> Элемент застрял может иметь следующий вид:</w:t>
      </w:r>
    </w:p>
    <w:p w:rsidR="002559CA" w:rsidRDefault="002559CA">
      <w:pPr>
        <w:shd w:val="clear" w:color="auto" w:fill="FFFFFF"/>
        <w:ind w:left="284"/>
        <w:jc w:val="both"/>
        <w:rPr>
          <w:sz w:val="22"/>
        </w:rPr>
      </w:pPr>
      <w:r>
        <w:rPr>
          <w:color w:val="000000"/>
          <w:sz w:val="22"/>
        </w:rPr>
        <w:t>Если элемент застрял, для вызова Оператора вырабатывается сигнал тревоги. После удаления застрявшего элемента Оператор сбрасывает сигнал тревоги. В результате Потребитель может продолжить сдачу элементов. Величина ИТОГО сохраняет правильное значение. Цена застрявшего элемента не засчитывается.</w:t>
      </w:r>
    </w:p>
    <w:p w:rsidR="002559CA" w:rsidRDefault="002559CA">
      <w:pPr>
        <w:shd w:val="clear" w:color="auto" w:fill="FFFFFF"/>
        <w:ind w:firstLine="284"/>
        <w:jc w:val="both"/>
        <w:rPr>
          <w:sz w:val="24"/>
        </w:rPr>
      </w:pPr>
      <w:r>
        <w:rPr>
          <w:color w:val="000000"/>
          <w:sz w:val="24"/>
        </w:rPr>
        <w:t>Таким образом, описание базового элемента остается прежним, простым. Еще один пример приведен на рис. 12.39.</w:t>
      </w:r>
    </w:p>
    <w:p w:rsidR="002559CA" w:rsidRDefault="002559CA">
      <w:pPr>
        <w:shd w:val="clear" w:color="auto" w:fill="FFFFFF"/>
        <w:ind w:firstLine="284"/>
        <w:jc w:val="both"/>
        <w:rPr>
          <w:sz w:val="24"/>
        </w:rPr>
      </w:pPr>
      <w:r>
        <w:rPr>
          <w:color w:val="000000"/>
          <w:sz w:val="24"/>
        </w:rPr>
        <w:t xml:space="preserve">Здесь мы видим только один базовый элемент </w:t>
      </w:r>
      <w:r>
        <w:rPr>
          <w:color w:val="000000"/>
          <w:sz w:val="24"/>
          <w:lang w:val="en-US"/>
        </w:rPr>
        <w:t>Use</w:t>
      </w:r>
      <w:r>
        <w:rPr>
          <w:color w:val="000000"/>
          <w:sz w:val="24"/>
        </w:rPr>
        <w:t xml:space="preserve"> </w:t>
      </w:r>
      <w:r>
        <w:rPr>
          <w:color w:val="000000"/>
          <w:sz w:val="24"/>
          <w:lang w:val="en-US"/>
        </w:rPr>
        <w:t>Case</w:t>
      </w:r>
      <w:r>
        <w:rPr>
          <w:color w:val="000000"/>
          <w:sz w:val="24"/>
        </w:rPr>
        <w:t xml:space="preserve"> Сеанс работы. Все остальные элементы </w:t>
      </w:r>
      <w:r>
        <w:rPr>
          <w:color w:val="000000"/>
          <w:sz w:val="24"/>
          <w:lang w:val="en-US"/>
        </w:rPr>
        <w:t>Use</w:t>
      </w:r>
      <w:r>
        <w:rPr>
          <w:color w:val="000000"/>
          <w:sz w:val="24"/>
        </w:rPr>
        <w:t xml:space="preserve"> </w:t>
      </w:r>
      <w:r>
        <w:rPr>
          <w:color w:val="000000"/>
          <w:sz w:val="24"/>
          <w:lang w:val="en-US"/>
        </w:rPr>
        <w:t>Case</w:t>
      </w:r>
      <w:r>
        <w:rPr>
          <w:color w:val="000000"/>
          <w:sz w:val="24"/>
        </w:rPr>
        <w:t xml:space="preserve"> могут добавляться как расширения. Базовый элемент </w:t>
      </w:r>
      <w:r>
        <w:rPr>
          <w:color w:val="000000"/>
          <w:sz w:val="24"/>
          <w:lang w:val="en-US"/>
        </w:rPr>
        <w:t>Use</w:t>
      </w:r>
      <w:r>
        <w:rPr>
          <w:color w:val="000000"/>
          <w:sz w:val="24"/>
        </w:rPr>
        <w:t xml:space="preserve"> </w:t>
      </w:r>
      <w:r>
        <w:rPr>
          <w:color w:val="000000"/>
          <w:sz w:val="24"/>
          <w:lang w:val="en-US"/>
        </w:rPr>
        <w:t>Case</w:t>
      </w:r>
      <w:r>
        <w:rPr>
          <w:color w:val="000000"/>
          <w:sz w:val="24"/>
        </w:rPr>
        <w:t xml:space="preserve"> при этом остается почти без изменений.</w:t>
      </w:r>
    </w:p>
    <w:p w:rsidR="002559CA" w:rsidRDefault="006832C2">
      <w:pPr>
        <w:ind w:firstLine="284"/>
        <w:jc w:val="center"/>
        <w:rPr>
          <w:sz w:val="24"/>
        </w:rPr>
      </w:pPr>
      <w:r>
        <w:rPr>
          <w:noProof/>
        </w:rPr>
        <w:drawing>
          <wp:inline distT="0" distB="0" distL="0" distR="0">
            <wp:extent cx="4343400" cy="1257300"/>
            <wp:effectExtent l="0" t="0" r="0" b="0"/>
            <wp:docPr id="223" name="Рисунок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4343400" cy="1257300"/>
                    </a:xfrm>
                    <a:prstGeom prst="rect">
                      <a:avLst/>
                    </a:prstGeom>
                    <a:noFill/>
                    <a:ln>
                      <a:noFill/>
                    </a:ln>
                  </pic:spPr>
                </pic:pic>
              </a:graphicData>
            </a:graphic>
          </wp:inline>
        </w:drawing>
      </w:r>
    </w:p>
    <w:p w:rsidR="002559CA" w:rsidRDefault="002559CA">
      <w:pPr>
        <w:shd w:val="clear" w:color="auto" w:fill="FFFFFF"/>
        <w:ind w:firstLine="284"/>
        <w:jc w:val="both"/>
        <w:rPr>
          <w:b/>
          <w:color w:val="000000"/>
          <w:sz w:val="24"/>
          <w:lang w:val="en-US"/>
        </w:rPr>
      </w:pPr>
    </w:p>
    <w:p w:rsidR="002559CA" w:rsidRDefault="002559CA">
      <w:pPr>
        <w:shd w:val="clear" w:color="auto" w:fill="FFFFFF"/>
        <w:ind w:firstLine="284"/>
        <w:jc w:val="center"/>
        <w:rPr>
          <w:sz w:val="22"/>
        </w:rPr>
      </w:pPr>
      <w:r>
        <w:rPr>
          <w:b/>
          <w:color w:val="000000"/>
          <w:sz w:val="22"/>
        </w:rPr>
        <w:t xml:space="preserve">Рис. 12.39. </w:t>
      </w:r>
      <w:r>
        <w:rPr>
          <w:color w:val="000000"/>
          <w:sz w:val="22"/>
        </w:rPr>
        <w:t>Применение отношения расширения</w:t>
      </w:r>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 xml:space="preserve">Отношение расширения определяет прерывание базового элемента </w:t>
      </w:r>
      <w:r>
        <w:rPr>
          <w:color w:val="000000"/>
          <w:sz w:val="24"/>
          <w:lang w:val="en-US"/>
        </w:rPr>
        <w:t>Use</w:t>
      </w:r>
      <w:r>
        <w:rPr>
          <w:color w:val="000000"/>
          <w:sz w:val="24"/>
        </w:rPr>
        <w:t xml:space="preserve"> </w:t>
      </w:r>
      <w:r>
        <w:rPr>
          <w:color w:val="000000"/>
          <w:sz w:val="24"/>
          <w:lang w:val="en-US"/>
        </w:rPr>
        <w:t>Case</w:t>
      </w:r>
      <w:r>
        <w:rPr>
          <w:color w:val="000000"/>
          <w:sz w:val="24"/>
        </w:rPr>
        <w:t xml:space="preserve">, которое происходит для вставки другого элемента </w:t>
      </w:r>
      <w:r>
        <w:rPr>
          <w:color w:val="000000"/>
          <w:sz w:val="24"/>
          <w:lang w:val="en-US"/>
        </w:rPr>
        <w:t>Use</w:t>
      </w:r>
      <w:r>
        <w:rPr>
          <w:color w:val="000000"/>
          <w:sz w:val="24"/>
        </w:rPr>
        <w:t xml:space="preserve"> </w:t>
      </w:r>
      <w:r>
        <w:rPr>
          <w:color w:val="000000"/>
          <w:sz w:val="24"/>
          <w:lang w:val="en-US"/>
        </w:rPr>
        <w:t>Case</w:t>
      </w:r>
      <w:r>
        <w:rPr>
          <w:color w:val="000000"/>
          <w:sz w:val="24"/>
        </w:rPr>
        <w:t xml:space="preserve">. Базовый элемент </w:t>
      </w:r>
      <w:r>
        <w:rPr>
          <w:color w:val="000000"/>
          <w:sz w:val="24"/>
          <w:lang w:val="en-US"/>
        </w:rPr>
        <w:t>Use</w:t>
      </w:r>
      <w:r>
        <w:rPr>
          <w:color w:val="000000"/>
          <w:sz w:val="24"/>
        </w:rPr>
        <w:t xml:space="preserve"> </w:t>
      </w:r>
      <w:r>
        <w:rPr>
          <w:color w:val="000000"/>
          <w:sz w:val="24"/>
          <w:lang w:val="en-US"/>
        </w:rPr>
        <w:t>Case</w:t>
      </w:r>
      <w:r>
        <w:rPr>
          <w:color w:val="000000"/>
          <w:sz w:val="24"/>
        </w:rPr>
        <w:t xml:space="preserve"> не знает, будет выполняться прерывание или нет. Вычисление условий прерывания находится вне компетенции базового элемента </w:t>
      </w:r>
      <w:r>
        <w:rPr>
          <w:color w:val="000000"/>
          <w:sz w:val="24"/>
          <w:lang w:val="en-US"/>
        </w:rPr>
        <w:t>Use</w:t>
      </w:r>
      <w:r>
        <w:rPr>
          <w:color w:val="000000"/>
          <w:sz w:val="24"/>
        </w:rPr>
        <w:t xml:space="preserve"> </w:t>
      </w:r>
      <w:r>
        <w:rPr>
          <w:color w:val="000000"/>
          <w:sz w:val="24"/>
          <w:lang w:val="en-US"/>
        </w:rPr>
        <w:t>Case</w:t>
      </w:r>
      <w:r>
        <w:rPr>
          <w:color w:val="000000"/>
          <w:sz w:val="24"/>
        </w:rPr>
        <w:t>.</w:t>
      </w:r>
    </w:p>
    <w:p w:rsidR="002559CA" w:rsidRDefault="002559CA">
      <w:pPr>
        <w:shd w:val="clear" w:color="auto" w:fill="FFFFFF"/>
        <w:ind w:firstLine="284"/>
        <w:jc w:val="both"/>
        <w:rPr>
          <w:sz w:val="24"/>
        </w:rPr>
      </w:pPr>
      <w:r>
        <w:rPr>
          <w:color w:val="000000"/>
          <w:sz w:val="24"/>
        </w:rPr>
        <w:t xml:space="preserve">В расширяющем элементе </w:t>
      </w:r>
      <w:r>
        <w:rPr>
          <w:color w:val="000000"/>
          <w:sz w:val="24"/>
          <w:lang w:val="en-US"/>
        </w:rPr>
        <w:t>Use</w:t>
      </w:r>
      <w:r>
        <w:rPr>
          <w:color w:val="000000"/>
          <w:sz w:val="24"/>
        </w:rPr>
        <w:t xml:space="preserve"> </w:t>
      </w:r>
      <w:r>
        <w:rPr>
          <w:color w:val="000000"/>
          <w:sz w:val="24"/>
          <w:lang w:val="en-US"/>
        </w:rPr>
        <w:t>Case</w:t>
      </w:r>
      <w:r>
        <w:rPr>
          <w:color w:val="000000"/>
          <w:sz w:val="24"/>
        </w:rPr>
        <w:t xml:space="preserve"> указывается ссылка на то место базового элемента </w:t>
      </w:r>
      <w:r>
        <w:rPr>
          <w:color w:val="000000"/>
          <w:sz w:val="24"/>
          <w:lang w:val="en-US"/>
        </w:rPr>
        <w:t>Use</w:t>
      </w:r>
      <w:r>
        <w:rPr>
          <w:color w:val="000000"/>
          <w:sz w:val="24"/>
        </w:rPr>
        <w:t xml:space="preserve"> </w:t>
      </w:r>
      <w:r>
        <w:rPr>
          <w:color w:val="000000"/>
          <w:sz w:val="24"/>
          <w:lang w:val="en-US"/>
        </w:rPr>
        <w:t>Case</w:t>
      </w:r>
      <w:r>
        <w:rPr>
          <w:color w:val="000000"/>
          <w:sz w:val="24"/>
        </w:rPr>
        <w:t xml:space="preserve">, куда он будет вставляться (при прерывании). После выполнения расширяющего элемента </w:t>
      </w:r>
      <w:r>
        <w:rPr>
          <w:color w:val="000000"/>
          <w:sz w:val="24"/>
          <w:lang w:val="en-US"/>
        </w:rPr>
        <w:t>Use</w:t>
      </w:r>
      <w:r>
        <w:rPr>
          <w:color w:val="000000"/>
          <w:sz w:val="24"/>
        </w:rPr>
        <w:t xml:space="preserve"> </w:t>
      </w:r>
      <w:r>
        <w:rPr>
          <w:color w:val="000000"/>
          <w:sz w:val="24"/>
          <w:lang w:val="en-US"/>
        </w:rPr>
        <w:t>Case</w:t>
      </w:r>
      <w:r>
        <w:rPr>
          <w:color w:val="000000"/>
          <w:sz w:val="24"/>
        </w:rPr>
        <w:t xml:space="preserve"> продолжается выполнение базового элемента </w:t>
      </w:r>
      <w:r>
        <w:rPr>
          <w:color w:val="000000"/>
          <w:sz w:val="24"/>
          <w:lang w:val="en-US"/>
        </w:rPr>
        <w:t>Use</w:t>
      </w:r>
      <w:r>
        <w:rPr>
          <w:color w:val="000000"/>
          <w:sz w:val="24"/>
        </w:rPr>
        <w:t xml:space="preserve"> </w:t>
      </w:r>
      <w:r>
        <w:rPr>
          <w:color w:val="000000"/>
          <w:sz w:val="24"/>
          <w:lang w:val="en-US"/>
        </w:rPr>
        <w:t>Case</w:t>
      </w:r>
      <w:r>
        <w:rPr>
          <w:color w:val="000000"/>
          <w:sz w:val="24"/>
        </w:rPr>
        <w:t>.</w:t>
      </w:r>
    </w:p>
    <w:p w:rsidR="002559CA" w:rsidRDefault="002559CA">
      <w:pPr>
        <w:shd w:val="clear" w:color="auto" w:fill="FFFFFF"/>
        <w:ind w:firstLine="284"/>
        <w:jc w:val="both"/>
        <w:rPr>
          <w:sz w:val="24"/>
        </w:rPr>
      </w:pPr>
      <w:r>
        <w:rPr>
          <w:color w:val="000000"/>
          <w:sz w:val="24"/>
        </w:rPr>
        <w:t>Обычно расширения используют:</w:t>
      </w:r>
    </w:p>
    <w:p w:rsidR="002559CA" w:rsidRDefault="002559CA" w:rsidP="002559CA">
      <w:pPr>
        <w:numPr>
          <w:ilvl w:val="0"/>
          <w:numId w:val="151"/>
        </w:numPr>
        <w:shd w:val="clear" w:color="auto" w:fill="FFFFFF"/>
        <w:tabs>
          <w:tab w:val="clear" w:pos="360"/>
          <w:tab w:val="num" w:pos="644"/>
        </w:tabs>
        <w:ind w:left="644"/>
        <w:jc w:val="both"/>
        <w:rPr>
          <w:sz w:val="24"/>
        </w:rPr>
      </w:pPr>
      <w:r>
        <w:rPr>
          <w:color w:val="000000"/>
          <w:sz w:val="24"/>
        </w:rPr>
        <w:t xml:space="preserve">для моделирования вариантных частей элементов </w:t>
      </w:r>
      <w:r>
        <w:rPr>
          <w:color w:val="000000"/>
          <w:sz w:val="24"/>
          <w:lang w:val="en-US"/>
        </w:rPr>
        <w:t>Use</w:t>
      </w:r>
      <w:r>
        <w:rPr>
          <w:color w:val="000000"/>
          <w:sz w:val="24"/>
        </w:rPr>
        <w:t xml:space="preserve"> </w:t>
      </w:r>
      <w:r>
        <w:rPr>
          <w:color w:val="000000"/>
          <w:sz w:val="24"/>
          <w:lang w:val="en-US"/>
        </w:rPr>
        <w:t>Case</w:t>
      </w:r>
      <w:r>
        <w:rPr>
          <w:color w:val="000000"/>
          <w:sz w:val="24"/>
        </w:rPr>
        <w:t>;</w:t>
      </w:r>
    </w:p>
    <w:p w:rsidR="002559CA" w:rsidRDefault="002559CA" w:rsidP="002559CA">
      <w:pPr>
        <w:numPr>
          <w:ilvl w:val="0"/>
          <w:numId w:val="151"/>
        </w:numPr>
        <w:shd w:val="clear" w:color="auto" w:fill="FFFFFF"/>
        <w:tabs>
          <w:tab w:val="clear" w:pos="360"/>
          <w:tab w:val="num" w:pos="644"/>
        </w:tabs>
        <w:ind w:left="644"/>
        <w:jc w:val="both"/>
        <w:rPr>
          <w:sz w:val="24"/>
        </w:rPr>
      </w:pPr>
      <w:r>
        <w:rPr>
          <w:color w:val="000000"/>
          <w:sz w:val="24"/>
        </w:rPr>
        <w:t>для моделирования сложных и редко выполняемых альтернативных последовательностей;</w:t>
      </w:r>
    </w:p>
    <w:p w:rsidR="002559CA" w:rsidRDefault="002559CA" w:rsidP="002559CA">
      <w:pPr>
        <w:numPr>
          <w:ilvl w:val="0"/>
          <w:numId w:val="151"/>
        </w:numPr>
        <w:shd w:val="clear" w:color="auto" w:fill="FFFFFF"/>
        <w:tabs>
          <w:tab w:val="clear" w:pos="360"/>
          <w:tab w:val="num" w:pos="644"/>
        </w:tabs>
        <w:ind w:left="644"/>
        <w:jc w:val="both"/>
        <w:rPr>
          <w:sz w:val="24"/>
        </w:rPr>
      </w:pPr>
      <w:r>
        <w:rPr>
          <w:color w:val="000000"/>
          <w:sz w:val="24"/>
        </w:rPr>
        <w:t>для моделирования подчиненных последовательностей, которые выполняются только в определенных случаях;</w:t>
      </w:r>
    </w:p>
    <w:p w:rsidR="002559CA" w:rsidRDefault="002559CA" w:rsidP="002559CA">
      <w:pPr>
        <w:numPr>
          <w:ilvl w:val="0"/>
          <w:numId w:val="151"/>
        </w:numPr>
        <w:shd w:val="clear" w:color="auto" w:fill="FFFFFF"/>
        <w:tabs>
          <w:tab w:val="clear" w:pos="360"/>
          <w:tab w:val="num" w:pos="644"/>
        </w:tabs>
        <w:ind w:left="644"/>
        <w:jc w:val="both"/>
        <w:rPr>
          <w:sz w:val="24"/>
        </w:rPr>
      </w:pPr>
      <w:r>
        <w:rPr>
          <w:color w:val="000000"/>
          <w:sz w:val="24"/>
        </w:rPr>
        <w:t>для моделирования систем с выбором на основе меню.</w:t>
      </w:r>
    </w:p>
    <w:p w:rsidR="002559CA" w:rsidRDefault="002559CA">
      <w:pPr>
        <w:shd w:val="clear" w:color="auto" w:fill="FFFFFF"/>
        <w:ind w:firstLine="284"/>
        <w:jc w:val="both"/>
        <w:rPr>
          <w:sz w:val="24"/>
        </w:rPr>
      </w:pPr>
      <w:r>
        <w:rPr>
          <w:color w:val="000000"/>
          <w:sz w:val="24"/>
        </w:rPr>
        <w:t xml:space="preserve">Главное, что следует помнить: решение о выборе, подключении варианта на основе расширения принимается вне базового элемента </w:t>
      </w:r>
      <w:r>
        <w:rPr>
          <w:color w:val="000000"/>
          <w:sz w:val="24"/>
          <w:lang w:val="en-US"/>
        </w:rPr>
        <w:t>Use</w:t>
      </w:r>
      <w:r>
        <w:rPr>
          <w:color w:val="000000"/>
          <w:sz w:val="24"/>
        </w:rPr>
        <w:t xml:space="preserve"> </w:t>
      </w:r>
      <w:r>
        <w:rPr>
          <w:color w:val="000000"/>
          <w:sz w:val="24"/>
          <w:lang w:val="en-US"/>
        </w:rPr>
        <w:t>Case</w:t>
      </w:r>
      <w:r>
        <w:rPr>
          <w:color w:val="000000"/>
          <w:sz w:val="24"/>
        </w:rPr>
        <w:t xml:space="preserve">. Если же вы вводите в базовый элемент </w:t>
      </w:r>
      <w:r>
        <w:rPr>
          <w:color w:val="000000"/>
          <w:sz w:val="24"/>
          <w:lang w:val="en-US"/>
        </w:rPr>
        <w:t>Use</w:t>
      </w:r>
      <w:r>
        <w:rPr>
          <w:color w:val="000000"/>
          <w:sz w:val="24"/>
        </w:rPr>
        <w:t xml:space="preserve"> </w:t>
      </w:r>
      <w:r>
        <w:rPr>
          <w:color w:val="000000"/>
          <w:sz w:val="24"/>
          <w:lang w:val="en-US"/>
        </w:rPr>
        <w:t>Case</w:t>
      </w:r>
      <w:r>
        <w:rPr>
          <w:color w:val="000000"/>
          <w:sz w:val="24"/>
        </w:rPr>
        <w:t xml:space="preserve"> условную конструкцию, конструкцию выбора, то придется применять отношение включения. Это случай, когда «штурвал управления» находится в руках базового элемента </w:t>
      </w:r>
      <w:r>
        <w:rPr>
          <w:color w:val="000000"/>
          <w:sz w:val="24"/>
          <w:lang w:val="en-US"/>
        </w:rPr>
        <w:t>Use</w:t>
      </w:r>
      <w:r>
        <w:rPr>
          <w:color w:val="000000"/>
          <w:sz w:val="24"/>
        </w:rPr>
        <w:t xml:space="preserve"> </w:t>
      </w:r>
      <w:r>
        <w:rPr>
          <w:color w:val="000000"/>
          <w:sz w:val="24"/>
          <w:lang w:val="en-US"/>
        </w:rPr>
        <w:t>Case</w:t>
      </w:r>
      <w:r>
        <w:rPr>
          <w:color w:val="000000"/>
          <w:sz w:val="24"/>
        </w:rPr>
        <w:t>.</w:t>
      </w:r>
    </w:p>
    <w:p w:rsidR="002559CA" w:rsidRPr="00897F63" w:rsidRDefault="002559CA">
      <w:pPr>
        <w:shd w:val="clear" w:color="auto" w:fill="FFFFFF"/>
        <w:ind w:firstLine="284"/>
        <w:jc w:val="both"/>
        <w:rPr>
          <w:b/>
          <w:color w:val="000000"/>
          <w:sz w:val="24"/>
        </w:rPr>
      </w:pPr>
    </w:p>
    <w:p w:rsidR="002559CA" w:rsidRPr="00897F63" w:rsidRDefault="002559CA">
      <w:pPr>
        <w:shd w:val="clear" w:color="auto" w:fill="FFFFFF"/>
        <w:ind w:firstLine="284"/>
        <w:jc w:val="both"/>
        <w:rPr>
          <w:b/>
          <w:color w:val="000000"/>
          <w:sz w:val="24"/>
        </w:rPr>
      </w:pPr>
      <w:r>
        <w:rPr>
          <w:b/>
          <w:color w:val="000000"/>
          <w:sz w:val="24"/>
        </w:rPr>
        <w:t>Уточнение модели требований</w:t>
      </w:r>
    </w:p>
    <w:p w:rsidR="002559CA" w:rsidRPr="00897F63" w:rsidRDefault="002559CA">
      <w:pPr>
        <w:shd w:val="clear" w:color="auto" w:fill="FFFFFF"/>
        <w:ind w:firstLine="284"/>
        <w:jc w:val="both"/>
        <w:rPr>
          <w:sz w:val="24"/>
        </w:rPr>
      </w:pPr>
    </w:p>
    <w:p w:rsidR="002559CA" w:rsidRDefault="002559CA">
      <w:pPr>
        <w:shd w:val="clear" w:color="auto" w:fill="FFFFFF"/>
        <w:ind w:firstLine="284"/>
        <w:jc w:val="both"/>
        <w:rPr>
          <w:sz w:val="24"/>
        </w:rPr>
      </w:pPr>
      <w:r>
        <w:rPr>
          <w:color w:val="000000"/>
          <w:sz w:val="24"/>
        </w:rPr>
        <w:t xml:space="preserve">Уточнение модели сводится к выявлению одинаковых частей в элементах </w:t>
      </w:r>
      <w:r>
        <w:rPr>
          <w:color w:val="000000"/>
          <w:sz w:val="24"/>
          <w:lang w:val="en-US"/>
        </w:rPr>
        <w:t>Use</w:t>
      </w:r>
      <w:r>
        <w:rPr>
          <w:color w:val="000000"/>
          <w:sz w:val="24"/>
        </w:rPr>
        <w:t xml:space="preserve"> </w:t>
      </w:r>
      <w:r>
        <w:rPr>
          <w:color w:val="000000"/>
          <w:sz w:val="24"/>
          <w:lang w:val="en-US"/>
        </w:rPr>
        <w:t>Case</w:t>
      </w:r>
      <w:r>
        <w:rPr>
          <w:color w:val="000000"/>
          <w:sz w:val="24"/>
        </w:rPr>
        <w:t xml:space="preserve"> и извлечению этих частей. Любые изменения в такой части, выделенной в отдельный элемент </w:t>
      </w:r>
      <w:r>
        <w:rPr>
          <w:color w:val="000000"/>
          <w:sz w:val="24"/>
          <w:lang w:val="en-US"/>
        </w:rPr>
        <w:t>Use</w:t>
      </w:r>
      <w:r>
        <w:rPr>
          <w:color w:val="000000"/>
          <w:sz w:val="24"/>
        </w:rPr>
        <w:t xml:space="preserve"> </w:t>
      </w:r>
      <w:r>
        <w:rPr>
          <w:color w:val="000000"/>
          <w:sz w:val="24"/>
          <w:lang w:val="en-US"/>
        </w:rPr>
        <w:t>Case</w:t>
      </w:r>
      <w:r>
        <w:rPr>
          <w:color w:val="000000"/>
          <w:sz w:val="24"/>
        </w:rPr>
        <w:t xml:space="preserve">, будут автоматически влиять на все элементы </w:t>
      </w:r>
      <w:r>
        <w:rPr>
          <w:color w:val="000000"/>
          <w:sz w:val="24"/>
          <w:lang w:val="en-US"/>
        </w:rPr>
        <w:t>Use</w:t>
      </w:r>
      <w:r>
        <w:rPr>
          <w:color w:val="000000"/>
          <w:sz w:val="24"/>
        </w:rPr>
        <w:t xml:space="preserve"> </w:t>
      </w:r>
      <w:r>
        <w:rPr>
          <w:color w:val="000000"/>
          <w:sz w:val="24"/>
          <w:lang w:val="en-US"/>
        </w:rPr>
        <w:t>Case</w:t>
      </w:r>
      <w:r>
        <w:rPr>
          <w:color w:val="000000"/>
          <w:sz w:val="24"/>
        </w:rPr>
        <w:t>, которые используют ее совместно.</w:t>
      </w:r>
    </w:p>
    <w:p w:rsidR="002559CA" w:rsidRDefault="002559CA">
      <w:pPr>
        <w:shd w:val="clear" w:color="auto" w:fill="FFFFFF"/>
        <w:ind w:firstLine="284"/>
        <w:jc w:val="both"/>
        <w:rPr>
          <w:sz w:val="24"/>
        </w:rPr>
      </w:pPr>
      <w:r>
        <w:rPr>
          <w:color w:val="000000"/>
          <w:sz w:val="24"/>
        </w:rPr>
        <w:t xml:space="preserve">Извлеченные элементы </w:t>
      </w:r>
      <w:r>
        <w:rPr>
          <w:color w:val="000000"/>
          <w:sz w:val="24"/>
          <w:lang w:val="en-US"/>
        </w:rPr>
        <w:t>Use</w:t>
      </w:r>
      <w:r>
        <w:rPr>
          <w:color w:val="000000"/>
          <w:sz w:val="24"/>
        </w:rPr>
        <w:t xml:space="preserve"> </w:t>
      </w:r>
      <w:r>
        <w:rPr>
          <w:color w:val="000000"/>
          <w:sz w:val="24"/>
          <w:lang w:val="en-US"/>
        </w:rPr>
        <w:t>Case</w:t>
      </w:r>
      <w:r>
        <w:rPr>
          <w:color w:val="000000"/>
          <w:sz w:val="24"/>
        </w:rPr>
        <w:t xml:space="preserve"> называют абстрактными. Они не могут быть конкретизированы сами по себе, применяются для описания одинаковых частей в других, конкретных элементах </w:t>
      </w:r>
      <w:r>
        <w:rPr>
          <w:color w:val="000000"/>
          <w:sz w:val="24"/>
          <w:lang w:val="en-US"/>
        </w:rPr>
        <w:t>Use</w:t>
      </w:r>
      <w:r>
        <w:rPr>
          <w:color w:val="000000"/>
          <w:sz w:val="24"/>
        </w:rPr>
        <w:t xml:space="preserve"> </w:t>
      </w:r>
      <w:r>
        <w:rPr>
          <w:color w:val="000000"/>
          <w:sz w:val="24"/>
          <w:lang w:val="en-US"/>
        </w:rPr>
        <w:t>Case</w:t>
      </w:r>
      <w:r>
        <w:rPr>
          <w:color w:val="000000"/>
          <w:sz w:val="24"/>
        </w:rPr>
        <w:t xml:space="preserve">. Таким образом, описания абстрактных элементов </w:t>
      </w:r>
      <w:r>
        <w:rPr>
          <w:color w:val="000000"/>
          <w:sz w:val="24"/>
          <w:lang w:val="en-US"/>
        </w:rPr>
        <w:t>Use</w:t>
      </w:r>
      <w:r>
        <w:rPr>
          <w:color w:val="000000"/>
          <w:sz w:val="24"/>
        </w:rPr>
        <w:t xml:space="preserve"> </w:t>
      </w:r>
      <w:r>
        <w:rPr>
          <w:color w:val="000000"/>
          <w:sz w:val="24"/>
          <w:lang w:val="en-US"/>
        </w:rPr>
        <w:t>Case</w:t>
      </w:r>
      <w:r>
        <w:rPr>
          <w:color w:val="000000"/>
          <w:sz w:val="24"/>
        </w:rPr>
        <w:t xml:space="preserve"> используются в описаниях конкретных элементов </w:t>
      </w:r>
      <w:r>
        <w:rPr>
          <w:color w:val="000000"/>
          <w:sz w:val="24"/>
          <w:lang w:val="en-US"/>
        </w:rPr>
        <w:t>Use</w:t>
      </w:r>
      <w:r>
        <w:rPr>
          <w:color w:val="000000"/>
          <w:sz w:val="24"/>
        </w:rPr>
        <w:t xml:space="preserve"> </w:t>
      </w:r>
      <w:r>
        <w:rPr>
          <w:color w:val="000000"/>
          <w:sz w:val="24"/>
          <w:lang w:val="en-US"/>
        </w:rPr>
        <w:t>Case</w:t>
      </w:r>
      <w:r>
        <w:rPr>
          <w:color w:val="000000"/>
          <w:sz w:val="24"/>
        </w:rPr>
        <w:t xml:space="preserve">. Говорят, что конкретный элемент </w:t>
      </w:r>
      <w:r>
        <w:rPr>
          <w:color w:val="000000"/>
          <w:sz w:val="24"/>
          <w:lang w:val="en-US"/>
        </w:rPr>
        <w:t>Use</w:t>
      </w:r>
      <w:r>
        <w:rPr>
          <w:color w:val="000000"/>
          <w:sz w:val="24"/>
        </w:rPr>
        <w:t xml:space="preserve"> </w:t>
      </w:r>
      <w:r>
        <w:rPr>
          <w:color w:val="000000"/>
          <w:sz w:val="24"/>
          <w:lang w:val="en-US"/>
        </w:rPr>
        <w:t>Case</w:t>
      </w:r>
      <w:r>
        <w:rPr>
          <w:color w:val="000000"/>
          <w:sz w:val="24"/>
        </w:rPr>
        <w:t xml:space="preserve"> находится в отношении «включает» с абстрактным элементом </w:t>
      </w:r>
      <w:r>
        <w:rPr>
          <w:color w:val="000000"/>
          <w:sz w:val="24"/>
          <w:lang w:val="en-US"/>
        </w:rPr>
        <w:t>Use</w:t>
      </w:r>
      <w:r>
        <w:rPr>
          <w:color w:val="000000"/>
          <w:sz w:val="24"/>
        </w:rPr>
        <w:t xml:space="preserve"> </w:t>
      </w:r>
      <w:r>
        <w:rPr>
          <w:color w:val="000000"/>
          <w:sz w:val="24"/>
          <w:lang w:val="en-US"/>
        </w:rPr>
        <w:t>Case</w:t>
      </w:r>
      <w:r>
        <w:rPr>
          <w:color w:val="000000"/>
          <w:sz w:val="24"/>
        </w:rPr>
        <w:t>.</w:t>
      </w:r>
    </w:p>
    <w:p w:rsidR="002559CA" w:rsidRDefault="002559CA">
      <w:pPr>
        <w:shd w:val="clear" w:color="auto" w:fill="FFFFFF"/>
        <w:ind w:firstLine="284"/>
        <w:jc w:val="both"/>
        <w:rPr>
          <w:sz w:val="24"/>
        </w:rPr>
      </w:pPr>
      <w:r>
        <w:rPr>
          <w:color w:val="000000"/>
          <w:sz w:val="24"/>
        </w:rPr>
        <w:t xml:space="preserve">Вернемся к нашему примеру. В этом примере два конкретных элемента </w:t>
      </w:r>
      <w:r>
        <w:rPr>
          <w:color w:val="000000"/>
          <w:sz w:val="24"/>
          <w:lang w:val="en-US"/>
        </w:rPr>
        <w:t>Use</w:t>
      </w:r>
      <w:r>
        <w:rPr>
          <w:color w:val="000000"/>
          <w:sz w:val="24"/>
        </w:rPr>
        <w:t xml:space="preserve"> </w:t>
      </w:r>
      <w:r>
        <w:rPr>
          <w:color w:val="000000"/>
          <w:sz w:val="24"/>
          <w:lang w:val="en-US"/>
        </w:rPr>
        <w:t>Case</w:t>
      </w:r>
      <w:r>
        <w:rPr>
          <w:color w:val="000000"/>
          <w:sz w:val="24"/>
        </w:rPr>
        <w:t xml:space="preserve"> Возврат элемента и Создание дневного отчета имеют общую часть — действия, обеспечивающие печать квитанции. Поэтому, как показано на рис. 12.40, можно выделить абстрактный элемент </w:t>
      </w:r>
      <w:r>
        <w:rPr>
          <w:color w:val="000000"/>
          <w:sz w:val="24"/>
          <w:lang w:val="en-US"/>
        </w:rPr>
        <w:t>Use</w:t>
      </w:r>
      <w:r>
        <w:rPr>
          <w:color w:val="000000"/>
          <w:sz w:val="24"/>
        </w:rPr>
        <w:t xml:space="preserve"> </w:t>
      </w:r>
      <w:r>
        <w:rPr>
          <w:color w:val="000000"/>
          <w:sz w:val="24"/>
          <w:lang w:val="en-US"/>
        </w:rPr>
        <w:t>Case</w:t>
      </w:r>
      <w:r>
        <w:rPr>
          <w:color w:val="000000"/>
          <w:sz w:val="24"/>
        </w:rPr>
        <w:t xml:space="preserve"> Печать. Этот элемент </w:t>
      </w:r>
      <w:r>
        <w:rPr>
          <w:color w:val="000000"/>
          <w:sz w:val="24"/>
          <w:lang w:val="en-US"/>
        </w:rPr>
        <w:t>Use</w:t>
      </w:r>
      <w:r>
        <w:rPr>
          <w:color w:val="000000"/>
          <w:sz w:val="24"/>
        </w:rPr>
        <w:t xml:space="preserve"> </w:t>
      </w:r>
      <w:r>
        <w:rPr>
          <w:color w:val="000000"/>
          <w:sz w:val="24"/>
          <w:lang w:val="en-US"/>
        </w:rPr>
        <w:t>Case</w:t>
      </w:r>
      <w:r>
        <w:rPr>
          <w:color w:val="000000"/>
          <w:sz w:val="24"/>
        </w:rPr>
        <w:t xml:space="preserve"> будет специализироваться на выполнении распечаток.</w:t>
      </w:r>
    </w:p>
    <w:p w:rsidR="002559CA" w:rsidRDefault="006832C2">
      <w:pPr>
        <w:ind w:firstLine="284"/>
        <w:jc w:val="center"/>
        <w:rPr>
          <w:sz w:val="24"/>
        </w:rPr>
      </w:pPr>
      <w:r>
        <w:rPr>
          <w:noProof/>
        </w:rPr>
        <w:drawing>
          <wp:inline distT="0" distB="0" distL="0" distR="0">
            <wp:extent cx="3108960" cy="1104900"/>
            <wp:effectExtent l="0" t="0" r="0" b="0"/>
            <wp:docPr id="224" name="Рисунок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3108960" cy="1104900"/>
                    </a:xfrm>
                    <a:prstGeom prst="rect">
                      <a:avLst/>
                    </a:prstGeom>
                    <a:noFill/>
                    <a:ln>
                      <a:noFill/>
                    </a:ln>
                  </pic:spPr>
                </pic:pic>
              </a:graphicData>
            </a:graphic>
          </wp:inline>
        </w:drawing>
      </w:r>
    </w:p>
    <w:p w:rsidR="002559CA" w:rsidRPr="00897F63" w:rsidRDefault="002559CA">
      <w:pPr>
        <w:shd w:val="clear" w:color="auto" w:fill="FFFFFF"/>
        <w:ind w:firstLine="284"/>
        <w:jc w:val="center"/>
        <w:rPr>
          <w:color w:val="000000"/>
          <w:sz w:val="22"/>
        </w:rPr>
      </w:pPr>
      <w:r>
        <w:rPr>
          <w:b/>
          <w:color w:val="000000"/>
          <w:sz w:val="22"/>
        </w:rPr>
        <w:t xml:space="preserve">Рис. 12.40. </w:t>
      </w:r>
      <w:r>
        <w:rPr>
          <w:color w:val="000000"/>
          <w:sz w:val="22"/>
        </w:rPr>
        <w:t>Применение отношения включения</w:t>
      </w:r>
    </w:p>
    <w:p w:rsidR="002559CA" w:rsidRPr="00897F63" w:rsidRDefault="002559CA">
      <w:pPr>
        <w:shd w:val="clear" w:color="auto" w:fill="FFFFFF"/>
        <w:ind w:firstLine="284"/>
        <w:jc w:val="center"/>
        <w:rPr>
          <w:sz w:val="22"/>
        </w:rPr>
      </w:pPr>
    </w:p>
    <w:p w:rsidR="002559CA" w:rsidRDefault="002559CA">
      <w:pPr>
        <w:shd w:val="clear" w:color="auto" w:fill="FFFFFF"/>
        <w:ind w:firstLine="284"/>
        <w:jc w:val="both"/>
        <w:rPr>
          <w:sz w:val="24"/>
        </w:rPr>
      </w:pPr>
      <w:r>
        <w:rPr>
          <w:color w:val="000000"/>
          <w:sz w:val="24"/>
        </w:rPr>
        <w:t xml:space="preserve">В свою очередь, абстрактные элементы </w:t>
      </w:r>
      <w:r>
        <w:rPr>
          <w:color w:val="000000"/>
          <w:sz w:val="24"/>
          <w:lang w:val="en-US"/>
        </w:rPr>
        <w:t>Use</w:t>
      </w:r>
      <w:r>
        <w:rPr>
          <w:color w:val="000000"/>
          <w:sz w:val="24"/>
        </w:rPr>
        <w:t xml:space="preserve"> </w:t>
      </w:r>
      <w:r>
        <w:rPr>
          <w:color w:val="000000"/>
          <w:sz w:val="24"/>
          <w:lang w:val="en-US"/>
        </w:rPr>
        <w:t>Case</w:t>
      </w:r>
      <w:r>
        <w:rPr>
          <w:color w:val="000000"/>
          <w:sz w:val="24"/>
        </w:rPr>
        <w:t xml:space="preserve"> могут использоваться другими абстрактными элементами </w:t>
      </w:r>
      <w:r>
        <w:rPr>
          <w:color w:val="000000"/>
          <w:sz w:val="24"/>
          <w:lang w:val="en-US"/>
        </w:rPr>
        <w:t>Use</w:t>
      </w:r>
      <w:r>
        <w:rPr>
          <w:color w:val="000000"/>
          <w:sz w:val="24"/>
        </w:rPr>
        <w:t xml:space="preserve"> </w:t>
      </w:r>
      <w:r>
        <w:rPr>
          <w:color w:val="000000"/>
          <w:sz w:val="24"/>
          <w:lang w:val="en-US"/>
        </w:rPr>
        <w:t>Case</w:t>
      </w:r>
      <w:r>
        <w:rPr>
          <w:color w:val="000000"/>
          <w:sz w:val="24"/>
        </w:rPr>
        <w:t xml:space="preserve">. Так образуется иерархия. При построении иерархии абстрактных элементов </w:t>
      </w:r>
      <w:r>
        <w:rPr>
          <w:color w:val="000000"/>
          <w:sz w:val="24"/>
          <w:lang w:val="en-US"/>
        </w:rPr>
        <w:t>Use</w:t>
      </w:r>
      <w:r>
        <w:rPr>
          <w:color w:val="000000"/>
          <w:sz w:val="24"/>
        </w:rPr>
        <w:t xml:space="preserve"> </w:t>
      </w:r>
      <w:r>
        <w:rPr>
          <w:color w:val="000000"/>
          <w:sz w:val="24"/>
          <w:lang w:val="en-US"/>
        </w:rPr>
        <w:t>Case</w:t>
      </w:r>
      <w:r>
        <w:rPr>
          <w:color w:val="000000"/>
          <w:sz w:val="24"/>
        </w:rPr>
        <w:t xml:space="preserve"> руководствуются правилом: выделение элементов </w:t>
      </w:r>
      <w:r>
        <w:rPr>
          <w:color w:val="000000"/>
          <w:sz w:val="24"/>
          <w:lang w:val="en-US"/>
        </w:rPr>
        <w:t>Use</w:t>
      </w:r>
      <w:r>
        <w:rPr>
          <w:color w:val="000000"/>
          <w:sz w:val="24"/>
        </w:rPr>
        <w:t xml:space="preserve"> </w:t>
      </w:r>
      <w:r>
        <w:rPr>
          <w:color w:val="000000"/>
          <w:sz w:val="24"/>
          <w:lang w:val="en-US"/>
        </w:rPr>
        <w:t>Case</w:t>
      </w:r>
      <w:r>
        <w:rPr>
          <w:color w:val="000000"/>
          <w:sz w:val="24"/>
        </w:rPr>
        <w:t xml:space="preserve"> прекращается при достижении уровня отдельных операций над объектами.</w:t>
      </w:r>
    </w:p>
    <w:p w:rsidR="002559CA" w:rsidRDefault="002559CA">
      <w:pPr>
        <w:shd w:val="clear" w:color="auto" w:fill="FFFFFF"/>
        <w:ind w:firstLine="284"/>
        <w:jc w:val="both"/>
        <w:rPr>
          <w:sz w:val="24"/>
        </w:rPr>
      </w:pPr>
      <w:r>
        <w:rPr>
          <w:color w:val="000000"/>
          <w:sz w:val="24"/>
        </w:rPr>
        <w:t xml:space="preserve">Выделение абстрактных элементов </w:t>
      </w:r>
      <w:r>
        <w:rPr>
          <w:color w:val="000000"/>
          <w:sz w:val="24"/>
          <w:lang w:val="en-US"/>
        </w:rPr>
        <w:t>Use</w:t>
      </w:r>
      <w:r>
        <w:rPr>
          <w:color w:val="000000"/>
          <w:sz w:val="24"/>
        </w:rPr>
        <w:t xml:space="preserve"> </w:t>
      </w:r>
      <w:r>
        <w:rPr>
          <w:color w:val="000000"/>
          <w:sz w:val="24"/>
          <w:lang w:val="en-US"/>
        </w:rPr>
        <w:t>Case</w:t>
      </w:r>
      <w:r>
        <w:rPr>
          <w:color w:val="000000"/>
          <w:sz w:val="24"/>
        </w:rPr>
        <w:t xml:space="preserve"> можно упростить с помощью абстрактных актеров.</w:t>
      </w:r>
    </w:p>
    <w:p w:rsidR="002559CA" w:rsidRDefault="002559CA">
      <w:pPr>
        <w:shd w:val="clear" w:color="auto" w:fill="FFFFFF"/>
        <w:ind w:firstLine="284"/>
        <w:jc w:val="both"/>
        <w:rPr>
          <w:sz w:val="24"/>
        </w:rPr>
      </w:pPr>
      <w:r>
        <w:rPr>
          <w:color w:val="000000"/>
          <w:sz w:val="24"/>
        </w:rPr>
        <w:t xml:space="preserve">Абстрактный актер — это общий фрагмент роли в нескольких конкретных актерах. Абстрактный актер выражает подобия в элементах </w:t>
      </w:r>
      <w:r>
        <w:rPr>
          <w:color w:val="000000"/>
          <w:sz w:val="24"/>
          <w:lang w:val="en-US"/>
        </w:rPr>
        <w:t>Use</w:t>
      </w:r>
      <w:r>
        <w:rPr>
          <w:color w:val="000000"/>
          <w:sz w:val="24"/>
        </w:rPr>
        <w:t xml:space="preserve"> </w:t>
      </w:r>
      <w:r>
        <w:rPr>
          <w:color w:val="000000"/>
          <w:sz w:val="24"/>
          <w:lang w:val="en-US"/>
        </w:rPr>
        <w:t>Case</w:t>
      </w:r>
      <w:r>
        <w:rPr>
          <w:color w:val="000000"/>
          <w:sz w:val="24"/>
        </w:rPr>
        <w:t>. Конкретные актеры находятся в отношении наследования с абстрактным актером. Так, в машине утилизации конкретные актеры имеют одно общее поведение: они могут получать квитанцию. Поэтому можно определить одного абстрактного актера — Получателя квитанции. Как показано на рис. 12.41, наследниками этого актера являются Потребитель и Оператор.</w:t>
      </w:r>
    </w:p>
    <w:p w:rsidR="002559CA" w:rsidRDefault="006832C2">
      <w:pPr>
        <w:ind w:firstLine="284"/>
        <w:jc w:val="center"/>
        <w:rPr>
          <w:sz w:val="24"/>
        </w:rPr>
      </w:pPr>
      <w:r>
        <w:rPr>
          <w:noProof/>
        </w:rPr>
        <w:drawing>
          <wp:inline distT="0" distB="0" distL="0" distR="0">
            <wp:extent cx="3048000" cy="1737360"/>
            <wp:effectExtent l="0" t="0" r="0" b="0"/>
            <wp:docPr id="225" name="Рисунок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3048000" cy="1737360"/>
                    </a:xfrm>
                    <a:prstGeom prst="rect">
                      <a:avLst/>
                    </a:prstGeom>
                    <a:noFill/>
                    <a:ln>
                      <a:noFill/>
                    </a:ln>
                  </pic:spPr>
                </pic:pic>
              </a:graphicData>
            </a:graphic>
          </wp:inline>
        </w:drawing>
      </w:r>
    </w:p>
    <w:p w:rsidR="002559CA" w:rsidRDefault="002559CA">
      <w:pPr>
        <w:shd w:val="clear" w:color="auto" w:fill="FFFFFF"/>
        <w:ind w:firstLine="284"/>
        <w:jc w:val="center"/>
        <w:rPr>
          <w:sz w:val="22"/>
        </w:rPr>
      </w:pPr>
      <w:r>
        <w:rPr>
          <w:b/>
          <w:color w:val="000000"/>
          <w:sz w:val="22"/>
        </w:rPr>
        <w:t xml:space="preserve">Рис. 12.41. </w:t>
      </w:r>
      <w:r>
        <w:rPr>
          <w:color w:val="000000"/>
          <w:sz w:val="22"/>
        </w:rPr>
        <w:t>Выделение абстрактного актера</w:t>
      </w:r>
    </w:p>
    <w:p w:rsidR="002559CA" w:rsidRPr="00897F63" w:rsidRDefault="002559CA">
      <w:pPr>
        <w:shd w:val="clear" w:color="auto" w:fill="FFFFFF"/>
        <w:ind w:firstLine="284"/>
        <w:jc w:val="both"/>
        <w:rPr>
          <w:b/>
          <w:color w:val="000000"/>
          <w:sz w:val="24"/>
        </w:rPr>
      </w:pPr>
    </w:p>
    <w:p w:rsidR="002559CA" w:rsidRPr="00897F63" w:rsidRDefault="002559CA">
      <w:pPr>
        <w:shd w:val="clear" w:color="auto" w:fill="FFFFFF"/>
        <w:ind w:firstLine="284"/>
        <w:jc w:val="both"/>
        <w:rPr>
          <w:b/>
          <w:color w:val="000000"/>
          <w:sz w:val="24"/>
        </w:rPr>
      </w:pPr>
      <w:r>
        <w:rPr>
          <w:b/>
          <w:color w:val="000000"/>
          <w:sz w:val="24"/>
        </w:rPr>
        <w:t>Выводы:</w:t>
      </w:r>
    </w:p>
    <w:p w:rsidR="002559CA" w:rsidRPr="00897F63" w:rsidRDefault="002559CA">
      <w:pPr>
        <w:shd w:val="clear" w:color="auto" w:fill="FFFFFF"/>
        <w:ind w:firstLine="284"/>
        <w:jc w:val="both"/>
        <w:rPr>
          <w:sz w:val="24"/>
        </w:rPr>
      </w:pPr>
    </w:p>
    <w:p w:rsidR="002559CA" w:rsidRDefault="002559CA">
      <w:pPr>
        <w:numPr>
          <w:ilvl w:val="0"/>
          <w:numId w:val="152"/>
        </w:numPr>
        <w:shd w:val="clear" w:color="auto" w:fill="FFFFFF"/>
        <w:jc w:val="both"/>
        <w:rPr>
          <w:sz w:val="24"/>
        </w:rPr>
      </w:pPr>
      <w:r>
        <w:rPr>
          <w:color w:val="000000"/>
          <w:sz w:val="24"/>
        </w:rPr>
        <w:t xml:space="preserve">Абстрактные элементы </w:t>
      </w:r>
      <w:r>
        <w:rPr>
          <w:color w:val="000000"/>
          <w:sz w:val="24"/>
          <w:lang w:val="en-US"/>
        </w:rPr>
        <w:t>Use</w:t>
      </w:r>
      <w:r>
        <w:rPr>
          <w:color w:val="000000"/>
          <w:sz w:val="24"/>
        </w:rPr>
        <w:t xml:space="preserve"> </w:t>
      </w:r>
      <w:r>
        <w:rPr>
          <w:color w:val="000000"/>
          <w:sz w:val="24"/>
          <w:lang w:val="en-US"/>
        </w:rPr>
        <w:t>Case</w:t>
      </w:r>
      <w:r>
        <w:rPr>
          <w:color w:val="000000"/>
          <w:sz w:val="24"/>
        </w:rPr>
        <w:t xml:space="preserve"> находят извлечением общих последовательностей из различных элементов </w:t>
      </w:r>
      <w:r>
        <w:rPr>
          <w:color w:val="000000"/>
          <w:sz w:val="24"/>
          <w:lang w:val="en-US"/>
        </w:rPr>
        <w:t>Use</w:t>
      </w:r>
      <w:r>
        <w:rPr>
          <w:color w:val="000000"/>
          <w:sz w:val="24"/>
        </w:rPr>
        <w:t xml:space="preserve"> </w:t>
      </w:r>
      <w:r>
        <w:rPr>
          <w:color w:val="000000"/>
          <w:sz w:val="24"/>
          <w:lang w:val="en-US"/>
        </w:rPr>
        <w:t>Case</w:t>
      </w:r>
      <w:r>
        <w:rPr>
          <w:color w:val="000000"/>
          <w:sz w:val="24"/>
        </w:rPr>
        <w:t>.</w:t>
      </w:r>
    </w:p>
    <w:p w:rsidR="002559CA" w:rsidRDefault="002559CA">
      <w:pPr>
        <w:numPr>
          <w:ilvl w:val="0"/>
          <w:numId w:val="152"/>
        </w:numPr>
        <w:shd w:val="clear" w:color="auto" w:fill="FFFFFF"/>
        <w:jc w:val="both"/>
        <w:rPr>
          <w:sz w:val="24"/>
        </w:rPr>
      </w:pPr>
      <w:r>
        <w:rPr>
          <w:color w:val="000000"/>
          <w:sz w:val="24"/>
        </w:rPr>
        <w:t xml:space="preserve">Отношение «включает» применяется, если несколько элементов </w:t>
      </w:r>
      <w:r>
        <w:rPr>
          <w:color w:val="000000"/>
          <w:sz w:val="24"/>
          <w:lang w:val="en-US"/>
        </w:rPr>
        <w:t>Use</w:t>
      </w:r>
      <w:r>
        <w:rPr>
          <w:color w:val="000000"/>
          <w:sz w:val="24"/>
        </w:rPr>
        <w:t xml:space="preserve"> </w:t>
      </w:r>
      <w:r>
        <w:rPr>
          <w:color w:val="000000"/>
          <w:sz w:val="24"/>
          <w:lang w:val="en-US"/>
        </w:rPr>
        <w:t>Case</w:t>
      </w:r>
      <w:r>
        <w:rPr>
          <w:color w:val="000000"/>
          <w:sz w:val="24"/>
        </w:rPr>
        <w:t xml:space="preserve"> имеют общее поведение. Цель: устранить повторения, ликвидировать избыточность.</w:t>
      </w:r>
    </w:p>
    <w:p w:rsidR="002559CA" w:rsidRDefault="002559CA">
      <w:pPr>
        <w:numPr>
          <w:ilvl w:val="0"/>
          <w:numId w:val="147"/>
        </w:numPr>
        <w:shd w:val="clear" w:color="auto" w:fill="FFFFFF"/>
        <w:jc w:val="both"/>
        <w:rPr>
          <w:sz w:val="24"/>
        </w:rPr>
      </w:pPr>
      <w:r>
        <w:rPr>
          <w:color w:val="000000"/>
          <w:sz w:val="24"/>
        </w:rPr>
        <w:t xml:space="preserve">Кроме того, это отношение часто используют для ограничения сложности большого элемента </w:t>
      </w:r>
      <w:r>
        <w:rPr>
          <w:color w:val="000000"/>
          <w:sz w:val="24"/>
          <w:lang w:val="en-US"/>
        </w:rPr>
        <w:t>Use</w:t>
      </w:r>
      <w:r>
        <w:rPr>
          <w:color w:val="000000"/>
          <w:sz w:val="24"/>
        </w:rPr>
        <w:t xml:space="preserve"> </w:t>
      </w:r>
      <w:r>
        <w:rPr>
          <w:color w:val="000000"/>
          <w:sz w:val="24"/>
          <w:lang w:val="en-US"/>
        </w:rPr>
        <w:t>Case</w:t>
      </w:r>
      <w:r>
        <w:rPr>
          <w:color w:val="000000"/>
          <w:sz w:val="24"/>
        </w:rPr>
        <w:t>.</w:t>
      </w:r>
    </w:p>
    <w:p w:rsidR="002559CA" w:rsidRDefault="002559CA">
      <w:pPr>
        <w:numPr>
          <w:ilvl w:val="0"/>
          <w:numId w:val="147"/>
        </w:numPr>
        <w:shd w:val="clear" w:color="auto" w:fill="FFFFFF"/>
        <w:jc w:val="both"/>
        <w:rPr>
          <w:sz w:val="24"/>
        </w:rPr>
      </w:pPr>
      <w:r>
        <w:rPr>
          <w:color w:val="000000"/>
          <w:sz w:val="24"/>
        </w:rPr>
        <w:t>Отношение «расширяет» применяется, когда описывается вариация, дополняющая нормальное поведение.</w:t>
      </w:r>
    </w:p>
    <w:p w:rsidR="002559CA" w:rsidRPr="00897F63" w:rsidRDefault="002559CA">
      <w:pPr>
        <w:shd w:val="clear" w:color="auto" w:fill="FFFFFF"/>
        <w:ind w:firstLine="284"/>
        <w:jc w:val="both"/>
        <w:rPr>
          <w:b/>
          <w:color w:val="000000"/>
          <w:sz w:val="24"/>
        </w:rPr>
      </w:pPr>
    </w:p>
    <w:p w:rsidR="002559CA" w:rsidRDefault="002559CA">
      <w:pPr>
        <w:pStyle w:val="2"/>
      </w:pPr>
      <w:bookmarkStart w:id="182" w:name="_Toc41201327"/>
      <w:r>
        <w:t>Кооперации и паттерны</w:t>
      </w:r>
      <w:bookmarkEnd w:id="182"/>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 xml:space="preserve">Кооперации (сотрудничества) являются средством представления комплексных решений в разработке ПО на высшем, архитектурном уровне. С одной стороны, </w:t>
      </w:r>
      <w:r>
        <w:rPr>
          <w:i/>
          <w:color w:val="000000"/>
          <w:sz w:val="24"/>
        </w:rPr>
        <w:t xml:space="preserve">^ </w:t>
      </w:r>
      <w:r>
        <w:rPr>
          <w:color w:val="000000"/>
          <w:sz w:val="24"/>
        </w:rPr>
        <w:t>кооперации обеспечивают компактность цельной спецификации программного продукта, с другой стороны — несут в себе реализации потоков управления и данных, а также структур данных.</w:t>
      </w:r>
    </w:p>
    <w:p w:rsidR="002559CA" w:rsidRDefault="002559CA">
      <w:pPr>
        <w:shd w:val="clear" w:color="auto" w:fill="FFFFFF"/>
        <w:ind w:firstLine="284"/>
        <w:jc w:val="both"/>
        <w:rPr>
          <w:sz w:val="24"/>
        </w:rPr>
      </w:pPr>
      <w:r>
        <w:rPr>
          <w:color w:val="000000"/>
          <w:sz w:val="24"/>
        </w:rPr>
        <w:t xml:space="preserve">В терминологии фирмы </w:t>
      </w:r>
      <w:r>
        <w:rPr>
          <w:color w:val="000000"/>
          <w:sz w:val="24"/>
          <w:lang w:val="en-US"/>
        </w:rPr>
        <w:t>Rational</w:t>
      </w:r>
      <w:r>
        <w:rPr>
          <w:color w:val="000000"/>
          <w:sz w:val="24"/>
        </w:rPr>
        <w:t xml:space="preserve"> (вдохновителя и организатора побед языка </w:t>
      </w:r>
      <w:r>
        <w:rPr>
          <w:color w:val="000000"/>
          <w:sz w:val="24"/>
          <w:lang w:val="en-US"/>
        </w:rPr>
        <w:t>UML</w:t>
      </w:r>
      <w:r>
        <w:rPr>
          <w:color w:val="000000"/>
          <w:sz w:val="24"/>
        </w:rPr>
        <w:t xml:space="preserve">) кооперации называют реализациями элементов </w:t>
      </w:r>
      <w:r>
        <w:rPr>
          <w:color w:val="000000"/>
          <w:sz w:val="24"/>
          <w:lang w:val="en-US"/>
        </w:rPr>
        <w:t>Use</w:t>
      </w:r>
      <w:r>
        <w:rPr>
          <w:color w:val="000000"/>
          <w:sz w:val="24"/>
        </w:rPr>
        <w:t xml:space="preserve"> </w:t>
      </w:r>
      <w:r>
        <w:rPr>
          <w:color w:val="000000"/>
          <w:sz w:val="24"/>
          <w:lang w:val="en-US"/>
        </w:rPr>
        <w:t>Case</w:t>
      </w:r>
      <w:r>
        <w:rPr>
          <w:color w:val="000000"/>
          <w:sz w:val="24"/>
        </w:rPr>
        <w:t>, да и обозначения их весьма схожи (рис. 12.42).</w:t>
      </w:r>
    </w:p>
    <w:p w:rsidR="002559CA" w:rsidRDefault="006832C2">
      <w:pPr>
        <w:ind w:firstLine="284"/>
        <w:jc w:val="center"/>
        <w:rPr>
          <w:sz w:val="24"/>
        </w:rPr>
      </w:pPr>
      <w:r>
        <w:rPr>
          <w:noProof/>
        </w:rPr>
        <w:drawing>
          <wp:inline distT="0" distB="0" distL="0" distR="0">
            <wp:extent cx="3086100" cy="739140"/>
            <wp:effectExtent l="0" t="0" r="0" b="0"/>
            <wp:docPr id="226" name="Рисунок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3086100" cy="739140"/>
                    </a:xfrm>
                    <a:prstGeom prst="rect">
                      <a:avLst/>
                    </a:prstGeom>
                    <a:noFill/>
                    <a:ln>
                      <a:noFill/>
                    </a:ln>
                  </pic:spPr>
                </pic:pic>
              </a:graphicData>
            </a:graphic>
          </wp:inline>
        </w:drawing>
      </w:r>
    </w:p>
    <w:p w:rsidR="002559CA" w:rsidRDefault="002559CA">
      <w:pPr>
        <w:shd w:val="clear" w:color="auto" w:fill="FFFFFF"/>
        <w:ind w:firstLine="284"/>
        <w:jc w:val="center"/>
        <w:rPr>
          <w:sz w:val="22"/>
        </w:rPr>
      </w:pPr>
      <w:r>
        <w:rPr>
          <w:b/>
          <w:color w:val="000000"/>
          <w:sz w:val="22"/>
        </w:rPr>
        <w:t>Рис. 12.42.</w:t>
      </w:r>
      <w:r>
        <w:rPr>
          <w:color w:val="000000"/>
          <w:sz w:val="22"/>
        </w:rPr>
        <w:t xml:space="preserve"> Элемент </w:t>
      </w:r>
      <w:r>
        <w:rPr>
          <w:color w:val="000000"/>
          <w:sz w:val="22"/>
          <w:lang w:val="en-US"/>
        </w:rPr>
        <w:t>Use</w:t>
      </w:r>
      <w:r>
        <w:rPr>
          <w:color w:val="000000"/>
          <w:sz w:val="22"/>
        </w:rPr>
        <w:t xml:space="preserve"> </w:t>
      </w:r>
      <w:r>
        <w:rPr>
          <w:color w:val="000000"/>
          <w:sz w:val="22"/>
          <w:lang w:val="en-US"/>
        </w:rPr>
        <w:t>Case</w:t>
      </w:r>
      <w:r>
        <w:rPr>
          <w:color w:val="000000"/>
          <w:sz w:val="22"/>
        </w:rPr>
        <w:t xml:space="preserve"> и его реализация</w:t>
      </w:r>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 xml:space="preserve">Обратите внимание на то, что и связаны эти элементы отношением реализации: кооперация реализует конкретный элемент </w:t>
      </w:r>
      <w:r>
        <w:rPr>
          <w:color w:val="000000"/>
          <w:sz w:val="24"/>
          <w:lang w:val="en-US"/>
        </w:rPr>
        <w:t>Use</w:t>
      </w:r>
      <w:r>
        <w:rPr>
          <w:color w:val="000000"/>
          <w:sz w:val="24"/>
        </w:rPr>
        <w:t xml:space="preserve"> </w:t>
      </w:r>
      <w:r>
        <w:rPr>
          <w:color w:val="000000"/>
          <w:sz w:val="24"/>
          <w:lang w:val="en-US"/>
        </w:rPr>
        <w:t>Case</w:t>
      </w:r>
      <w:r>
        <w:rPr>
          <w:color w:val="000000"/>
          <w:sz w:val="24"/>
        </w:rPr>
        <w:t>.</w:t>
      </w:r>
    </w:p>
    <w:p w:rsidR="002559CA" w:rsidRDefault="002559CA">
      <w:pPr>
        <w:shd w:val="clear" w:color="auto" w:fill="FFFFFF"/>
        <w:ind w:firstLine="284"/>
        <w:jc w:val="both"/>
        <w:rPr>
          <w:sz w:val="24"/>
        </w:rPr>
      </w:pPr>
      <w:r>
        <w:rPr>
          <w:color w:val="000000"/>
          <w:sz w:val="24"/>
        </w:rPr>
        <w:t>Кооперации содержат две составляющие — статическую (структурную) и динамическую (поведенческую).</w:t>
      </w:r>
    </w:p>
    <w:p w:rsidR="002559CA" w:rsidRDefault="002559CA">
      <w:pPr>
        <w:shd w:val="clear" w:color="auto" w:fill="FFFFFF"/>
        <w:ind w:firstLine="284"/>
        <w:jc w:val="both"/>
        <w:rPr>
          <w:sz w:val="24"/>
        </w:rPr>
      </w:pPr>
      <w:r>
        <w:rPr>
          <w:color w:val="000000"/>
          <w:sz w:val="24"/>
        </w:rPr>
        <w:t>Статическая составляющая кооперации задает структуру совместно работающих классов и других элементов (интерфейсов, компонентов, узлов). Чаще всего для этого используют одну или несколько диаграмм классов. Динамическая составляющая кооперации определяет поведение совместно работающих элементов. Обычно для определения применяют одну или несколько диаграмм последовательности.</w:t>
      </w:r>
    </w:p>
    <w:p w:rsidR="002559CA" w:rsidRDefault="002559CA">
      <w:pPr>
        <w:shd w:val="clear" w:color="auto" w:fill="FFFFFF"/>
        <w:ind w:firstLine="284"/>
        <w:jc w:val="both"/>
        <w:rPr>
          <w:sz w:val="24"/>
        </w:rPr>
      </w:pPr>
      <w:r>
        <w:rPr>
          <w:color w:val="000000"/>
          <w:sz w:val="24"/>
        </w:rPr>
        <w:t xml:space="preserve">Таким образом, если заглянуть под «обложку» кооперации, мы увидим набор разнообразных диаграмм. Например, требования к информационной системе авиакассы задаются множеством элементов </w:t>
      </w:r>
      <w:r>
        <w:rPr>
          <w:color w:val="000000"/>
          <w:sz w:val="24"/>
          <w:lang w:val="en-US"/>
        </w:rPr>
        <w:t>Use</w:t>
      </w:r>
      <w:r>
        <w:rPr>
          <w:color w:val="000000"/>
          <w:sz w:val="24"/>
        </w:rPr>
        <w:t xml:space="preserve"> </w:t>
      </w:r>
      <w:r>
        <w:rPr>
          <w:color w:val="000000"/>
          <w:sz w:val="24"/>
          <w:lang w:val="en-US"/>
        </w:rPr>
        <w:t>Case</w:t>
      </w:r>
      <w:r>
        <w:rPr>
          <w:color w:val="000000"/>
          <w:sz w:val="24"/>
        </w:rPr>
        <w:t>, каждый из которых реализуется отдельной кооперацией. Все эти кооперации применяют одни и те же классы, но все же имеют разную функциональную организацию. В частности, поведение кооперации для заказа авиабилета может описываться диаграммой последовательности, показанной на рис. 12.43.</w:t>
      </w:r>
    </w:p>
    <w:p w:rsidR="002559CA" w:rsidRDefault="002559CA">
      <w:pPr>
        <w:shd w:val="clear" w:color="auto" w:fill="FFFFFF"/>
        <w:ind w:firstLine="284"/>
        <w:jc w:val="both"/>
        <w:rPr>
          <w:sz w:val="24"/>
        </w:rPr>
      </w:pPr>
      <w:r>
        <w:rPr>
          <w:color w:val="000000"/>
          <w:sz w:val="24"/>
        </w:rPr>
        <w:t>Соответственно, структура кооперации для заказа авиабилета может иметь вид, представленный на рис. 12.44.</w:t>
      </w:r>
    </w:p>
    <w:p w:rsidR="002559CA" w:rsidRDefault="002559CA">
      <w:pPr>
        <w:shd w:val="clear" w:color="auto" w:fill="FFFFFF"/>
        <w:ind w:firstLine="284"/>
        <w:jc w:val="both"/>
        <w:rPr>
          <w:sz w:val="24"/>
        </w:rPr>
      </w:pPr>
      <w:r>
        <w:rPr>
          <w:color w:val="000000"/>
          <w:sz w:val="24"/>
        </w:rPr>
        <w:t>Важно понимать, что кооперации отражают понятийный аспект архитектуры системы. Один и тот же элемент может участвовать в различных кооперациях. Ведь речь здесь идет не о владении элементом, а только о его применении.</w:t>
      </w:r>
    </w:p>
    <w:p w:rsidR="002559CA" w:rsidRDefault="006832C2">
      <w:pPr>
        <w:ind w:firstLine="284"/>
        <w:jc w:val="center"/>
        <w:rPr>
          <w:sz w:val="24"/>
        </w:rPr>
      </w:pPr>
      <w:r>
        <w:rPr>
          <w:noProof/>
        </w:rPr>
        <w:drawing>
          <wp:inline distT="0" distB="0" distL="0" distR="0">
            <wp:extent cx="4457700" cy="2499360"/>
            <wp:effectExtent l="0" t="0" r="0" b="0"/>
            <wp:docPr id="227" name="Рисунок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4457700" cy="2499360"/>
                    </a:xfrm>
                    <a:prstGeom prst="rect">
                      <a:avLst/>
                    </a:prstGeom>
                    <a:noFill/>
                    <a:ln>
                      <a:noFill/>
                    </a:ln>
                  </pic:spPr>
                </pic:pic>
              </a:graphicData>
            </a:graphic>
          </wp:inline>
        </w:drawing>
      </w:r>
    </w:p>
    <w:p w:rsidR="002559CA" w:rsidRPr="00897F63" w:rsidRDefault="002559CA">
      <w:pPr>
        <w:shd w:val="clear" w:color="auto" w:fill="FFFFFF"/>
        <w:ind w:firstLine="284"/>
        <w:jc w:val="center"/>
        <w:rPr>
          <w:color w:val="000000"/>
          <w:sz w:val="22"/>
        </w:rPr>
      </w:pPr>
      <w:r>
        <w:rPr>
          <w:b/>
          <w:color w:val="000000"/>
          <w:sz w:val="22"/>
        </w:rPr>
        <w:t xml:space="preserve">Рис. 12.43. </w:t>
      </w:r>
      <w:r>
        <w:rPr>
          <w:color w:val="000000"/>
          <w:sz w:val="22"/>
        </w:rPr>
        <w:t>Динамическая составляющая кооперации Заказ авиабилета</w:t>
      </w:r>
    </w:p>
    <w:p w:rsidR="002559CA" w:rsidRPr="00897F63" w:rsidRDefault="002559CA">
      <w:pPr>
        <w:shd w:val="clear" w:color="auto" w:fill="FFFFFF"/>
        <w:ind w:firstLine="284"/>
        <w:jc w:val="center"/>
        <w:rPr>
          <w:sz w:val="22"/>
        </w:rPr>
      </w:pPr>
    </w:p>
    <w:p w:rsidR="002559CA" w:rsidRDefault="006832C2">
      <w:pPr>
        <w:ind w:firstLine="284"/>
        <w:jc w:val="center"/>
        <w:rPr>
          <w:sz w:val="24"/>
        </w:rPr>
      </w:pPr>
      <w:r>
        <w:rPr>
          <w:noProof/>
        </w:rPr>
        <w:drawing>
          <wp:inline distT="0" distB="0" distL="0" distR="0">
            <wp:extent cx="3185160" cy="1485900"/>
            <wp:effectExtent l="0" t="0" r="0" b="0"/>
            <wp:docPr id="228" name="Рисунок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3185160" cy="1485900"/>
                    </a:xfrm>
                    <a:prstGeom prst="rect">
                      <a:avLst/>
                    </a:prstGeom>
                    <a:noFill/>
                    <a:ln>
                      <a:noFill/>
                    </a:ln>
                  </pic:spPr>
                </pic:pic>
              </a:graphicData>
            </a:graphic>
          </wp:inline>
        </w:drawing>
      </w:r>
    </w:p>
    <w:p w:rsidR="002559CA" w:rsidRPr="00897F63" w:rsidRDefault="002559CA">
      <w:pPr>
        <w:shd w:val="clear" w:color="auto" w:fill="FFFFFF"/>
        <w:ind w:firstLine="284"/>
        <w:jc w:val="center"/>
        <w:rPr>
          <w:color w:val="000000"/>
          <w:sz w:val="22"/>
        </w:rPr>
      </w:pPr>
      <w:r>
        <w:rPr>
          <w:b/>
          <w:color w:val="000000"/>
          <w:sz w:val="22"/>
        </w:rPr>
        <w:t xml:space="preserve">Рис. 12.44. </w:t>
      </w:r>
      <w:r>
        <w:rPr>
          <w:color w:val="000000"/>
          <w:sz w:val="22"/>
        </w:rPr>
        <w:t>Статическая составляющая кооперации Заказ авиабилета</w:t>
      </w:r>
    </w:p>
    <w:p w:rsidR="002559CA" w:rsidRPr="00897F63" w:rsidRDefault="002559CA">
      <w:pPr>
        <w:shd w:val="clear" w:color="auto" w:fill="FFFFFF"/>
        <w:ind w:firstLine="284"/>
        <w:jc w:val="center"/>
        <w:rPr>
          <w:sz w:val="22"/>
        </w:rPr>
      </w:pPr>
    </w:p>
    <w:p w:rsidR="002559CA" w:rsidRDefault="006832C2">
      <w:pPr>
        <w:ind w:firstLine="284"/>
        <w:jc w:val="center"/>
        <w:rPr>
          <w:sz w:val="24"/>
        </w:rPr>
      </w:pPr>
      <w:r>
        <w:rPr>
          <w:noProof/>
        </w:rPr>
        <w:drawing>
          <wp:inline distT="0" distB="0" distL="0" distR="0">
            <wp:extent cx="1371600" cy="746760"/>
            <wp:effectExtent l="0" t="0" r="0" b="0"/>
            <wp:docPr id="229" name="Рисунок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1371600" cy="746760"/>
                    </a:xfrm>
                    <a:prstGeom prst="rect">
                      <a:avLst/>
                    </a:prstGeom>
                    <a:noFill/>
                    <a:ln>
                      <a:noFill/>
                    </a:ln>
                  </pic:spPr>
                </pic:pic>
              </a:graphicData>
            </a:graphic>
          </wp:inline>
        </w:drawing>
      </w:r>
    </w:p>
    <w:p w:rsidR="002559CA" w:rsidRPr="00897F63" w:rsidRDefault="002559CA">
      <w:pPr>
        <w:shd w:val="clear" w:color="auto" w:fill="FFFFFF"/>
        <w:ind w:firstLine="284"/>
        <w:jc w:val="center"/>
        <w:rPr>
          <w:color w:val="000000"/>
          <w:sz w:val="22"/>
        </w:rPr>
      </w:pPr>
      <w:r>
        <w:rPr>
          <w:b/>
          <w:color w:val="000000"/>
          <w:sz w:val="22"/>
        </w:rPr>
        <w:t xml:space="preserve">Рис. 12.45. </w:t>
      </w:r>
      <w:r>
        <w:rPr>
          <w:color w:val="000000"/>
          <w:sz w:val="22"/>
        </w:rPr>
        <w:t>Обозначение паттерна</w:t>
      </w:r>
    </w:p>
    <w:p w:rsidR="002559CA" w:rsidRPr="00897F63" w:rsidRDefault="002559CA">
      <w:pPr>
        <w:shd w:val="clear" w:color="auto" w:fill="FFFFFF"/>
        <w:ind w:firstLine="284"/>
        <w:jc w:val="center"/>
        <w:rPr>
          <w:sz w:val="22"/>
        </w:rPr>
      </w:pPr>
    </w:p>
    <w:p w:rsidR="002559CA" w:rsidRDefault="002559CA">
      <w:pPr>
        <w:shd w:val="clear" w:color="auto" w:fill="FFFFFF"/>
        <w:ind w:firstLine="284"/>
        <w:jc w:val="both"/>
        <w:rPr>
          <w:sz w:val="24"/>
        </w:rPr>
      </w:pPr>
      <w:r>
        <w:rPr>
          <w:color w:val="000000"/>
          <w:sz w:val="24"/>
        </w:rPr>
        <w:t>Параметризованные, то есть настраиваемые кооперации называют паттернами (образцами). Паттерн является решением типичной проблемы в определенном контексте. Обозначение паттерна имеет вид, представленный на рис. 12.45.</w:t>
      </w:r>
    </w:p>
    <w:p w:rsidR="002559CA" w:rsidRDefault="002559CA">
      <w:pPr>
        <w:shd w:val="clear" w:color="auto" w:fill="FFFFFF"/>
        <w:ind w:firstLine="284"/>
        <w:jc w:val="both"/>
        <w:rPr>
          <w:sz w:val="24"/>
        </w:rPr>
      </w:pPr>
      <w:r>
        <w:rPr>
          <w:color w:val="000000"/>
          <w:sz w:val="24"/>
        </w:rPr>
        <w:t>На место параметров настройки паттерна подставляются различные фактические параметры, в результате создаются разные кооперации.</w:t>
      </w:r>
    </w:p>
    <w:p w:rsidR="002559CA" w:rsidRDefault="002559CA">
      <w:pPr>
        <w:shd w:val="clear" w:color="auto" w:fill="FFFFFF"/>
        <w:ind w:firstLine="284"/>
        <w:jc w:val="both"/>
        <w:rPr>
          <w:sz w:val="24"/>
        </w:rPr>
      </w:pPr>
      <w:r>
        <w:rPr>
          <w:color w:val="000000"/>
          <w:sz w:val="24"/>
        </w:rPr>
        <w:t>Паттерны рассматриваются как крупные строительные блоки. Их использование приводит к существенному сокращению затрат на анализ и проектирование ПО. повышению качества и правильности разработки на логическом уровне, ведь паттерны создаются опытными профессионалами и отражают проверенные и оптимизированные решения [26], [31], [68].</w:t>
      </w:r>
    </w:p>
    <w:p w:rsidR="002559CA" w:rsidRDefault="002559CA">
      <w:pPr>
        <w:shd w:val="clear" w:color="auto" w:fill="FFFFFF"/>
        <w:ind w:firstLine="284"/>
        <w:jc w:val="both"/>
        <w:rPr>
          <w:sz w:val="24"/>
        </w:rPr>
      </w:pPr>
      <w:r>
        <w:rPr>
          <w:color w:val="000000"/>
          <w:sz w:val="24"/>
        </w:rPr>
        <w:t>Итак, паттерны — это наборы готовых решений, рецепты, предлагающие к повторному использованию самое ценное для разработчика — сплав мирового опыта по созданию ПО.</w:t>
      </w:r>
    </w:p>
    <w:p w:rsidR="002559CA" w:rsidRDefault="002559CA">
      <w:pPr>
        <w:shd w:val="clear" w:color="auto" w:fill="FFFFFF"/>
        <w:ind w:firstLine="284"/>
        <w:jc w:val="both"/>
        <w:rPr>
          <w:sz w:val="24"/>
        </w:rPr>
      </w:pPr>
      <w:r>
        <w:rPr>
          <w:color w:val="000000"/>
          <w:sz w:val="24"/>
        </w:rPr>
        <w:t>Наиболее распространенные паттерны формализуют и сводят в единые каталоги. Самым известным каталогом проектных паттернов, обеспечивающих этап проектирования ПО, считают каталог «Команды четырех» (Э. Гамма и др.). Он включает в себя 23 паттерна, разделенные на три категории [31]. Как показано в табл. 12.1, по мнению «Команды четырех», описание паттерна должно состоять из четырех основных частей.</w:t>
      </w:r>
    </w:p>
    <w:p w:rsidR="002559CA" w:rsidRPr="00897F63" w:rsidRDefault="002559CA">
      <w:pPr>
        <w:shd w:val="clear" w:color="auto" w:fill="FFFFFF"/>
        <w:ind w:firstLine="284"/>
        <w:jc w:val="both"/>
        <w:rPr>
          <w:b/>
          <w:color w:val="000000"/>
          <w:sz w:val="24"/>
        </w:rPr>
      </w:pPr>
    </w:p>
    <w:p w:rsidR="002559CA" w:rsidRDefault="002559CA">
      <w:pPr>
        <w:shd w:val="clear" w:color="auto" w:fill="FFFFFF"/>
        <w:ind w:firstLine="284"/>
        <w:jc w:val="both"/>
        <w:rPr>
          <w:sz w:val="24"/>
        </w:rPr>
      </w:pPr>
      <w:r>
        <w:rPr>
          <w:b/>
          <w:color w:val="000000"/>
          <w:sz w:val="24"/>
        </w:rPr>
        <w:t xml:space="preserve">Таблица 12.1. </w:t>
      </w:r>
      <w:r>
        <w:rPr>
          <w:color w:val="000000"/>
          <w:sz w:val="24"/>
        </w:rPr>
        <w:t>Описание паттерна</w:t>
      </w:r>
    </w:p>
    <w:tbl>
      <w:tblPr>
        <w:tblW w:w="0" w:type="auto"/>
        <w:tblInd w:w="40" w:type="dxa"/>
        <w:tblLayout w:type="fixed"/>
        <w:tblCellMar>
          <w:left w:w="40" w:type="dxa"/>
          <w:right w:w="40" w:type="dxa"/>
        </w:tblCellMar>
        <w:tblLook w:val="0000" w:firstRow="0" w:lastRow="0" w:firstColumn="0" w:lastColumn="0" w:noHBand="0" w:noVBand="0"/>
      </w:tblPr>
      <w:tblGrid>
        <w:gridCol w:w="1843"/>
        <w:gridCol w:w="8930"/>
      </w:tblGrid>
      <w:tr w:rsidR="002559CA">
        <w:tblPrEx>
          <w:tblCellMar>
            <w:top w:w="0" w:type="dxa"/>
            <w:bottom w:w="0" w:type="dxa"/>
          </w:tblCellMar>
        </w:tblPrEx>
        <w:trPr>
          <w:trHeight w:val="278"/>
        </w:trPr>
        <w:tc>
          <w:tcPr>
            <w:tcW w:w="1843"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b/>
                <w:sz w:val="24"/>
              </w:rPr>
            </w:pPr>
            <w:r>
              <w:rPr>
                <w:b/>
                <w:color w:val="000000"/>
                <w:sz w:val="24"/>
              </w:rPr>
              <w:t>Раздел</w:t>
            </w:r>
            <w:r>
              <w:rPr>
                <w:b/>
                <w:sz w:val="24"/>
              </w:rPr>
              <w:t xml:space="preserve"> </w:t>
            </w:r>
          </w:p>
        </w:tc>
        <w:tc>
          <w:tcPr>
            <w:tcW w:w="8930"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b/>
                <w:sz w:val="24"/>
              </w:rPr>
            </w:pPr>
            <w:r>
              <w:rPr>
                <w:b/>
                <w:color w:val="000000"/>
                <w:sz w:val="24"/>
              </w:rPr>
              <w:t>Описание</w:t>
            </w:r>
            <w:r>
              <w:rPr>
                <w:b/>
                <w:sz w:val="24"/>
              </w:rPr>
              <w:t xml:space="preserve"> </w:t>
            </w:r>
          </w:p>
        </w:tc>
      </w:tr>
      <w:tr w:rsidR="002559CA">
        <w:tblPrEx>
          <w:tblCellMar>
            <w:top w:w="0" w:type="dxa"/>
            <w:bottom w:w="0" w:type="dxa"/>
          </w:tblCellMar>
        </w:tblPrEx>
        <w:trPr>
          <w:trHeight w:val="2717"/>
        </w:trPr>
        <w:tc>
          <w:tcPr>
            <w:tcW w:w="1843"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sz w:val="24"/>
              </w:rPr>
            </w:pPr>
            <w:r>
              <w:rPr>
                <w:color w:val="000000"/>
                <w:sz w:val="24"/>
              </w:rPr>
              <w:t>Имя</w:t>
            </w:r>
          </w:p>
          <w:p w:rsidR="002559CA" w:rsidRDefault="002559CA">
            <w:pPr>
              <w:shd w:val="clear" w:color="auto" w:fill="FFFFFF"/>
              <w:ind w:firstLine="284"/>
              <w:jc w:val="both"/>
              <w:rPr>
                <w:color w:val="000000"/>
                <w:sz w:val="24"/>
                <w:lang w:val="en-US"/>
              </w:rPr>
            </w:pPr>
          </w:p>
          <w:p w:rsidR="002559CA" w:rsidRDefault="002559CA">
            <w:pPr>
              <w:shd w:val="clear" w:color="auto" w:fill="FFFFFF"/>
              <w:ind w:firstLine="284"/>
              <w:jc w:val="both"/>
              <w:rPr>
                <w:color w:val="000000"/>
                <w:sz w:val="24"/>
                <w:lang w:val="en-US"/>
              </w:rPr>
            </w:pPr>
          </w:p>
          <w:p w:rsidR="002559CA" w:rsidRDefault="002559CA">
            <w:pPr>
              <w:pStyle w:val="9"/>
              <w:rPr>
                <w:lang w:val="en-US"/>
              </w:rPr>
            </w:pPr>
            <w:r>
              <w:t xml:space="preserve">Проблема </w:t>
            </w:r>
          </w:p>
          <w:p w:rsidR="002559CA" w:rsidRDefault="002559CA">
            <w:pPr>
              <w:shd w:val="clear" w:color="auto" w:fill="FFFFFF"/>
              <w:ind w:firstLine="284"/>
              <w:jc w:val="both"/>
              <w:rPr>
                <w:color w:val="000000"/>
                <w:sz w:val="24"/>
                <w:lang w:val="en-US"/>
              </w:rPr>
            </w:pPr>
          </w:p>
          <w:p w:rsidR="002559CA" w:rsidRDefault="002559CA">
            <w:pPr>
              <w:shd w:val="clear" w:color="auto" w:fill="FFFFFF"/>
              <w:ind w:firstLine="284"/>
              <w:jc w:val="both"/>
              <w:rPr>
                <w:sz w:val="24"/>
              </w:rPr>
            </w:pPr>
            <w:r>
              <w:rPr>
                <w:color w:val="000000"/>
                <w:sz w:val="24"/>
              </w:rPr>
              <w:t>Решение</w:t>
            </w:r>
          </w:p>
          <w:p w:rsidR="002559CA" w:rsidRDefault="002559CA">
            <w:pPr>
              <w:shd w:val="clear" w:color="auto" w:fill="FFFFFF"/>
              <w:ind w:firstLine="284"/>
              <w:jc w:val="both"/>
              <w:rPr>
                <w:color w:val="000000"/>
                <w:sz w:val="24"/>
                <w:lang w:val="en-US"/>
              </w:rPr>
            </w:pPr>
          </w:p>
          <w:p w:rsidR="002559CA" w:rsidRDefault="002559CA">
            <w:pPr>
              <w:shd w:val="clear" w:color="auto" w:fill="FFFFFF"/>
              <w:ind w:firstLine="284"/>
              <w:jc w:val="both"/>
              <w:rPr>
                <w:color w:val="000000"/>
                <w:sz w:val="24"/>
                <w:lang w:val="en-US"/>
              </w:rPr>
            </w:pPr>
          </w:p>
          <w:p w:rsidR="002559CA" w:rsidRDefault="002559CA">
            <w:pPr>
              <w:shd w:val="clear" w:color="auto" w:fill="FFFFFF"/>
              <w:ind w:firstLine="284"/>
              <w:jc w:val="both"/>
              <w:rPr>
                <w:color w:val="000000"/>
                <w:sz w:val="24"/>
                <w:lang w:val="en-US"/>
              </w:rPr>
            </w:pPr>
          </w:p>
          <w:p w:rsidR="002559CA" w:rsidRDefault="002559CA">
            <w:pPr>
              <w:shd w:val="clear" w:color="auto" w:fill="FFFFFF"/>
              <w:ind w:firstLine="284"/>
              <w:jc w:val="both"/>
              <w:rPr>
                <w:sz w:val="24"/>
              </w:rPr>
            </w:pPr>
            <w:r>
              <w:rPr>
                <w:color w:val="000000"/>
                <w:sz w:val="24"/>
              </w:rPr>
              <w:t>Результаты</w:t>
            </w:r>
            <w:r>
              <w:rPr>
                <w:sz w:val="24"/>
              </w:rPr>
              <w:t xml:space="preserve"> </w:t>
            </w:r>
          </w:p>
        </w:tc>
        <w:tc>
          <w:tcPr>
            <w:tcW w:w="8930" w:type="dxa"/>
            <w:tcBorders>
              <w:top w:val="single" w:sz="6" w:space="0" w:color="auto"/>
              <w:bottom w:val="single" w:sz="6" w:space="0" w:color="auto"/>
            </w:tcBorders>
            <w:shd w:val="clear" w:color="auto" w:fill="FFFFFF"/>
          </w:tcPr>
          <w:p w:rsidR="002559CA" w:rsidRDefault="002559CA">
            <w:pPr>
              <w:shd w:val="clear" w:color="auto" w:fill="FFFFFF"/>
              <w:ind w:left="284"/>
              <w:jc w:val="both"/>
              <w:rPr>
                <w:sz w:val="24"/>
              </w:rPr>
            </w:pPr>
            <w:r>
              <w:rPr>
                <w:color w:val="000000"/>
                <w:sz w:val="24"/>
              </w:rPr>
              <w:t>Выразительное имя паттерна дает возможность указать проблему проектирования, ее решение и последствия ее решения. Использование имен паттернов повышает уровень абстракции проектирования</w:t>
            </w:r>
          </w:p>
          <w:p w:rsidR="002559CA" w:rsidRDefault="002559CA">
            <w:pPr>
              <w:shd w:val="clear" w:color="auto" w:fill="FFFFFF"/>
              <w:ind w:left="284"/>
              <w:jc w:val="both"/>
              <w:rPr>
                <w:sz w:val="24"/>
              </w:rPr>
            </w:pPr>
            <w:r>
              <w:rPr>
                <w:color w:val="000000"/>
                <w:sz w:val="24"/>
              </w:rPr>
              <w:t>Формулируется проблема проектирования (и ее контекст), на которую ориентировано применение паттерна. Задаются условия применения</w:t>
            </w:r>
          </w:p>
          <w:p w:rsidR="002559CA" w:rsidRDefault="002559CA">
            <w:pPr>
              <w:shd w:val="clear" w:color="auto" w:fill="FFFFFF"/>
              <w:ind w:left="284"/>
              <w:jc w:val="both"/>
              <w:rPr>
                <w:sz w:val="24"/>
              </w:rPr>
            </w:pPr>
            <w:r>
              <w:rPr>
                <w:color w:val="000000"/>
                <w:sz w:val="24"/>
              </w:rPr>
              <w:t>Описываются элементы решения, их отношения, обязанности, сотрудничество. Решение представляется в обобщенной форме, которая должна конкретизироваться при применении. Фактически приводится шаблон решения — его можно использовать в самых разных ситуациях</w:t>
            </w:r>
          </w:p>
          <w:p w:rsidR="002559CA" w:rsidRDefault="002559CA">
            <w:pPr>
              <w:shd w:val="clear" w:color="auto" w:fill="FFFFFF"/>
              <w:ind w:left="284"/>
              <w:jc w:val="both"/>
              <w:rPr>
                <w:sz w:val="24"/>
              </w:rPr>
            </w:pPr>
            <w:r>
              <w:rPr>
                <w:color w:val="000000"/>
                <w:sz w:val="24"/>
              </w:rPr>
              <w:t>Перечисляются следствия применения паттерна и вытекающие из них компромиссы. Такая информация позволяет оценить эффективность применения паттерна в данной ситуации</w:t>
            </w:r>
            <w:r>
              <w:rPr>
                <w:sz w:val="24"/>
              </w:rPr>
              <w:t xml:space="preserve"> </w:t>
            </w:r>
          </w:p>
        </w:tc>
      </w:tr>
    </w:tbl>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Обсудим применение нескольких паттернов из каталога «Команды четырех».</w:t>
      </w:r>
    </w:p>
    <w:p w:rsidR="002559CA" w:rsidRPr="00897F63" w:rsidRDefault="002559CA">
      <w:pPr>
        <w:shd w:val="clear" w:color="auto" w:fill="FFFFFF"/>
        <w:ind w:firstLine="284"/>
        <w:jc w:val="both"/>
        <w:rPr>
          <w:b/>
          <w:color w:val="000000"/>
          <w:sz w:val="24"/>
        </w:rPr>
      </w:pPr>
    </w:p>
    <w:p w:rsidR="002559CA" w:rsidRDefault="002559CA">
      <w:pPr>
        <w:pStyle w:val="3"/>
      </w:pPr>
      <w:bookmarkStart w:id="183" w:name="_Toc41201328"/>
      <w:r>
        <w:t>Паттерн Наблюдатель</w:t>
      </w:r>
      <w:bookmarkEnd w:id="183"/>
    </w:p>
    <w:p w:rsidR="002559CA" w:rsidRDefault="002559CA">
      <w:pPr>
        <w:shd w:val="clear" w:color="auto" w:fill="FFFFFF"/>
        <w:ind w:firstLine="284"/>
        <w:jc w:val="both"/>
        <w:rPr>
          <w:sz w:val="24"/>
        </w:rPr>
      </w:pPr>
      <w:r>
        <w:rPr>
          <w:color w:val="000000"/>
          <w:sz w:val="24"/>
        </w:rPr>
        <w:t>Паттерн Наблюдатель (</w:t>
      </w:r>
      <w:r>
        <w:rPr>
          <w:color w:val="000000"/>
          <w:sz w:val="24"/>
          <w:lang w:val="en-US"/>
        </w:rPr>
        <w:t>Observer</w:t>
      </w:r>
      <w:r>
        <w:rPr>
          <w:color w:val="000000"/>
          <w:sz w:val="24"/>
        </w:rPr>
        <w:t>) задает между объектами такую зависимость «один-ко-многим», при которой изменение состояния одного объекта приводит к оповещению и автоматическому обновлению всех зависящих от него объектов.</w:t>
      </w:r>
    </w:p>
    <w:p w:rsidR="002559CA" w:rsidRDefault="002559CA">
      <w:pPr>
        <w:shd w:val="clear" w:color="auto" w:fill="FFFFFF"/>
        <w:ind w:firstLine="284"/>
        <w:jc w:val="both"/>
        <w:rPr>
          <w:sz w:val="24"/>
        </w:rPr>
      </w:pPr>
      <w:r>
        <w:rPr>
          <w:b/>
          <w:color w:val="000000"/>
          <w:sz w:val="24"/>
        </w:rPr>
        <w:t xml:space="preserve">Проблема. </w:t>
      </w:r>
      <w:r>
        <w:rPr>
          <w:color w:val="000000"/>
          <w:sz w:val="24"/>
        </w:rPr>
        <w:t>При разбиении системы на набор совместно работающих объектов появляется необходимость поддерживать их согласованное состояние. При этом желательно минимизировать сцепление, так как высокое сцепление уменьшает возможности повторного использования. Например, во многих случаях требуется отображение данных состояния в различных графических формах и форматах. При этом объекту, формирующему состояние, не нужно знать о формах его отображения — отсутствие такого интереса благотворно влияет на необходимое сцепление. Паттерн Наблюдатель можно применять в следующих случаях:</w:t>
      </w:r>
    </w:p>
    <w:p w:rsidR="002559CA" w:rsidRDefault="002559CA" w:rsidP="002559CA">
      <w:pPr>
        <w:numPr>
          <w:ilvl w:val="0"/>
          <w:numId w:val="153"/>
        </w:numPr>
        <w:shd w:val="clear" w:color="auto" w:fill="FFFFFF"/>
        <w:tabs>
          <w:tab w:val="clear" w:pos="360"/>
          <w:tab w:val="num" w:pos="644"/>
        </w:tabs>
        <w:ind w:left="644"/>
        <w:jc w:val="both"/>
        <w:rPr>
          <w:sz w:val="24"/>
        </w:rPr>
      </w:pPr>
      <w:r>
        <w:rPr>
          <w:color w:val="000000"/>
          <w:sz w:val="24"/>
        </w:rPr>
        <w:t>когда необходимо организовать непрямое взаимодействие объектов уровня логики приложения с интерфейсом пользователя. Таким образом достигается низкое сцепление между уровнями;</w:t>
      </w:r>
    </w:p>
    <w:p w:rsidR="002559CA" w:rsidRDefault="002559CA" w:rsidP="002559CA">
      <w:pPr>
        <w:numPr>
          <w:ilvl w:val="0"/>
          <w:numId w:val="153"/>
        </w:numPr>
        <w:shd w:val="clear" w:color="auto" w:fill="FFFFFF"/>
        <w:tabs>
          <w:tab w:val="clear" w:pos="360"/>
          <w:tab w:val="num" w:pos="644"/>
        </w:tabs>
        <w:ind w:left="644"/>
        <w:jc w:val="both"/>
        <w:rPr>
          <w:sz w:val="24"/>
        </w:rPr>
      </w:pPr>
      <w:r>
        <w:rPr>
          <w:color w:val="000000"/>
          <w:sz w:val="24"/>
        </w:rPr>
        <w:t>когда при изменении состояния одного объекта должны изменить свое состояние все зависимые объекты, причем количество зависимых объектов заранее неизвестно;</w:t>
      </w:r>
    </w:p>
    <w:p w:rsidR="002559CA" w:rsidRDefault="002559CA" w:rsidP="002559CA">
      <w:pPr>
        <w:numPr>
          <w:ilvl w:val="0"/>
          <w:numId w:val="153"/>
        </w:numPr>
        <w:shd w:val="clear" w:color="auto" w:fill="FFFFFF"/>
        <w:tabs>
          <w:tab w:val="clear" w:pos="360"/>
          <w:tab w:val="num" w:pos="644"/>
        </w:tabs>
        <w:ind w:left="644"/>
        <w:jc w:val="both"/>
        <w:rPr>
          <w:sz w:val="24"/>
        </w:rPr>
      </w:pPr>
      <w:r>
        <w:rPr>
          <w:color w:val="000000"/>
          <w:sz w:val="24"/>
        </w:rPr>
        <w:t>когда один объект должен рассылать сообщения другим объектам, не делая о них никаких предположений. За счет этого образуется низкое сцепление между объектами.</w:t>
      </w:r>
    </w:p>
    <w:p w:rsidR="002559CA" w:rsidRDefault="002559CA">
      <w:pPr>
        <w:shd w:val="clear" w:color="auto" w:fill="FFFFFF"/>
        <w:ind w:firstLine="284"/>
        <w:jc w:val="both"/>
        <w:rPr>
          <w:sz w:val="24"/>
        </w:rPr>
      </w:pPr>
      <w:r>
        <w:rPr>
          <w:b/>
          <w:color w:val="000000"/>
          <w:sz w:val="24"/>
        </w:rPr>
        <w:t xml:space="preserve">Решение. </w:t>
      </w:r>
      <w:r>
        <w:rPr>
          <w:color w:val="000000"/>
          <w:sz w:val="24"/>
        </w:rPr>
        <w:t xml:space="preserve">Принцип решения иллюстрирует рис. 12.46. Ключевыми элементами решения являются </w:t>
      </w:r>
      <w:r>
        <w:rPr>
          <w:i/>
          <w:color w:val="000000"/>
          <w:sz w:val="24"/>
        </w:rPr>
        <w:t xml:space="preserve">субъект </w:t>
      </w:r>
      <w:r>
        <w:rPr>
          <w:color w:val="000000"/>
          <w:sz w:val="24"/>
        </w:rPr>
        <w:t xml:space="preserve">и </w:t>
      </w:r>
      <w:r>
        <w:rPr>
          <w:i/>
          <w:color w:val="000000"/>
          <w:sz w:val="24"/>
        </w:rPr>
        <w:t xml:space="preserve">наблюдатель. </w:t>
      </w:r>
      <w:r>
        <w:rPr>
          <w:color w:val="000000"/>
          <w:sz w:val="24"/>
        </w:rPr>
        <w:t xml:space="preserve">У </w:t>
      </w:r>
      <w:r>
        <w:rPr>
          <w:i/>
          <w:color w:val="000000"/>
          <w:sz w:val="24"/>
        </w:rPr>
        <w:t xml:space="preserve">субъекта </w:t>
      </w:r>
      <w:r>
        <w:rPr>
          <w:color w:val="000000"/>
          <w:sz w:val="24"/>
        </w:rPr>
        <w:t xml:space="preserve">может быть любое количество зависимых от него </w:t>
      </w:r>
      <w:r>
        <w:rPr>
          <w:i/>
          <w:color w:val="000000"/>
          <w:sz w:val="24"/>
        </w:rPr>
        <w:t xml:space="preserve">наблюдателей. </w:t>
      </w:r>
      <w:r>
        <w:rPr>
          <w:color w:val="000000"/>
          <w:sz w:val="24"/>
        </w:rPr>
        <w:t xml:space="preserve">Когда происходят изменения в состоянии </w:t>
      </w:r>
      <w:r>
        <w:rPr>
          <w:i/>
          <w:color w:val="000000"/>
          <w:sz w:val="24"/>
        </w:rPr>
        <w:t xml:space="preserve">субъекта, наблюдатели </w:t>
      </w:r>
      <w:r>
        <w:rPr>
          <w:color w:val="000000"/>
          <w:sz w:val="24"/>
        </w:rPr>
        <w:t xml:space="preserve">автоматически об этом уведомляются. Получив уведомление, </w:t>
      </w:r>
      <w:r>
        <w:rPr>
          <w:i/>
          <w:color w:val="000000"/>
          <w:sz w:val="24"/>
        </w:rPr>
        <w:t xml:space="preserve">наблюдатель </w:t>
      </w:r>
      <w:r>
        <w:rPr>
          <w:color w:val="000000"/>
          <w:sz w:val="24"/>
        </w:rPr>
        <w:t xml:space="preserve">опрашивает </w:t>
      </w:r>
      <w:r>
        <w:rPr>
          <w:i/>
          <w:color w:val="000000"/>
          <w:sz w:val="24"/>
        </w:rPr>
        <w:t xml:space="preserve">субъекта, </w:t>
      </w:r>
      <w:r>
        <w:rPr>
          <w:color w:val="000000"/>
          <w:sz w:val="24"/>
        </w:rPr>
        <w:t>синхронизуя с ним свое отображение состояния.</w:t>
      </w:r>
    </w:p>
    <w:p w:rsidR="002559CA" w:rsidRDefault="006832C2">
      <w:pPr>
        <w:ind w:firstLine="284"/>
        <w:jc w:val="center"/>
        <w:rPr>
          <w:sz w:val="24"/>
        </w:rPr>
      </w:pPr>
      <w:r>
        <w:rPr>
          <w:noProof/>
        </w:rPr>
        <w:drawing>
          <wp:inline distT="0" distB="0" distL="0" distR="0">
            <wp:extent cx="3200400" cy="1676400"/>
            <wp:effectExtent l="0" t="0" r="0" b="0"/>
            <wp:docPr id="230" name="Рисунок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3200400" cy="1676400"/>
                    </a:xfrm>
                    <a:prstGeom prst="rect">
                      <a:avLst/>
                    </a:prstGeom>
                    <a:noFill/>
                    <a:ln>
                      <a:noFill/>
                    </a:ln>
                  </pic:spPr>
                </pic:pic>
              </a:graphicData>
            </a:graphic>
          </wp:inline>
        </w:drawing>
      </w:r>
    </w:p>
    <w:p w:rsidR="002559CA" w:rsidRPr="00897F63" w:rsidRDefault="002559CA">
      <w:pPr>
        <w:shd w:val="clear" w:color="auto" w:fill="FFFFFF"/>
        <w:ind w:firstLine="284"/>
        <w:jc w:val="center"/>
        <w:rPr>
          <w:color w:val="000000"/>
          <w:sz w:val="22"/>
        </w:rPr>
      </w:pPr>
      <w:r>
        <w:rPr>
          <w:b/>
          <w:color w:val="000000"/>
          <w:sz w:val="22"/>
        </w:rPr>
        <w:t xml:space="preserve">Рис. 12.46. </w:t>
      </w:r>
      <w:r>
        <w:rPr>
          <w:color w:val="000000"/>
          <w:sz w:val="22"/>
        </w:rPr>
        <w:t>Различные графические отображения состояния субъекта</w:t>
      </w:r>
    </w:p>
    <w:p w:rsidR="002559CA" w:rsidRPr="00897F63" w:rsidRDefault="002559CA">
      <w:pPr>
        <w:shd w:val="clear" w:color="auto" w:fill="FFFFFF"/>
        <w:ind w:firstLine="284"/>
        <w:jc w:val="center"/>
        <w:rPr>
          <w:sz w:val="22"/>
        </w:rPr>
      </w:pPr>
    </w:p>
    <w:p w:rsidR="002559CA" w:rsidRDefault="002559CA">
      <w:pPr>
        <w:shd w:val="clear" w:color="auto" w:fill="FFFFFF"/>
        <w:ind w:firstLine="284"/>
        <w:jc w:val="both"/>
        <w:rPr>
          <w:sz w:val="24"/>
        </w:rPr>
      </w:pPr>
      <w:r>
        <w:rPr>
          <w:color w:val="000000"/>
          <w:sz w:val="24"/>
        </w:rPr>
        <w:t xml:space="preserve">Такое взаимодействие между элементами соответствует схеме </w:t>
      </w:r>
      <w:r>
        <w:rPr>
          <w:i/>
          <w:color w:val="000000"/>
          <w:sz w:val="24"/>
        </w:rPr>
        <w:t xml:space="preserve">издатель-подписчик. </w:t>
      </w:r>
      <w:r>
        <w:rPr>
          <w:color w:val="000000"/>
          <w:sz w:val="24"/>
        </w:rPr>
        <w:t>Издатель рассылает сообщения об изменении своего состояния, не имея никакой информации о том, какие объекты являются подписчиками. На получение таких уведомлений может подписаться любое количество наблюдателей.</w:t>
      </w:r>
    </w:p>
    <w:p w:rsidR="002559CA" w:rsidRDefault="002559CA">
      <w:pPr>
        <w:shd w:val="clear" w:color="auto" w:fill="FFFFFF"/>
        <w:ind w:firstLine="284"/>
        <w:jc w:val="both"/>
        <w:rPr>
          <w:sz w:val="24"/>
        </w:rPr>
      </w:pPr>
      <w:r>
        <w:rPr>
          <w:color w:val="000000"/>
          <w:sz w:val="24"/>
        </w:rPr>
        <w:t xml:space="preserve">Структурная составляющая паттерна Наблюдатель представлена на рис. 12.47. В ней определены два абстрактных класса, </w:t>
      </w:r>
      <w:r>
        <w:rPr>
          <w:i/>
          <w:color w:val="000000"/>
          <w:sz w:val="24"/>
        </w:rPr>
        <w:t xml:space="preserve">Субъект </w:t>
      </w:r>
      <w:r>
        <w:rPr>
          <w:color w:val="000000"/>
          <w:sz w:val="24"/>
        </w:rPr>
        <w:t xml:space="preserve">и </w:t>
      </w:r>
      <w:r>
        <w:rPr>
          <w:i/>
          <w:color w:val="000000"/>
          <w:sz w:val="24"/>
        </w:rPr>
        <w:t xml:space="preserve">Наблюдатель. </w:t>
      </w:r>
      <w:r>
        <w:rPr>
          <w:color w:val="000000"/>
          <w:sz w:val="24"/>
        </w:rPr>
        <w:t xml:space="preserve">Кроме того, здесь показаны два конкретных класса, КонкрСубъект и КонкрНаблюдатель, которые наследуют свойства и операции абстрактных классов. Они подключаются к паттерну в процессе его настройки. Состояние формируется Конкретным субъектом, который унаследовал от </w:t>
      </w:r>
      <w:r>
        <w:rPr>
          <w:i/>
          <w:color w:val="000000"/>
          <w:sz w:val="24"/>
        </w:rPr>
        <w:t xml:space="preserve">Субъекта </w:t>
      </w:r>
      <w:r>
        <w:rPr>
          <w:color w:val="000000"/>
          <w:sz w:val="24"/>
        </w:rPr>
        <w:t xml:space="preserve">операции, позволяющие ему добавлять и удалять Конкретных наблюдателей, а также уведомлять их об изменении своего состояния. Конкретный наблюдатель автоматически отображает состояние и реализует абстрактную операцию </w:t>
      </w:r>
      <w:r>
        <w:rPr>
          <w:i/>
          <w:color w:val="000000"/>
          <w:sz w:val="24"/>
        </w:rPr>
        <w:t xml:space="preserve">Обновить() Наблюдателя, </w:t>
      </w:r>
      <w:r>
        <w:rPr>
          <w:color w:val="000000"/>
          <w:sz w:val="24"/>
        </w:rPr>
        <w:t>обеспечивающую обновление отображаемого состояния.</w:t>
      </w:r>
    </w:p>
    <w:p w:rsidR="002559CA" w:rsidRPr="00897F63" w:rsidRDefault="002559CA">
      <w:pPr>
        <w:shd w:val="clear" w:color="auto" w:fill="FFFFFF"/>
        <w:ind w:firstLine="284"/>
        <w:jc w:val="both"/>
        <w:rPr>
          <w:b/>
          <w:color w:val="000000"/>
          <w:sz w:val="24"/>
        </w:rPr>
      </w:pPr>
    </w:p>
    <w:p w:rsidR="002559CA" w:rsidRDefault="002559CA">
      <w:pPr>
        <w:pBdr>
          <w:top w:val="single" w:sz="4" w:space="1" w:color="auto"/>
        </w:pBdr>
        <w:shd w:val="clear" w:color="auto" w:fill="FFFFFF"/>
        <w:ind w:firstLine="284"/>
        <w:jc w:val="both"/>
        <w:rPr>
          <w:sz w:val="24"/>
        </w:rPr>
      </w:pPr>
      <w:r>
        <w:rPr>
          <w:b/>
          <w:color w:val="000000"/>
          <w:sz w:val="24"/>
        </w:rPr>
        <w:t>ПРИМЕЧАНИЕ</w:t>
      </w:r>
    </w:p>
    <w:p w:rsidR="002559CA" w:rsidRDefault="002559CA">
      <w:pPr>
        <w:pBdr>
          <w:bottom w:val="single" w:sz="4" w:space="1" w:color="auto"/>
        </w:pBdr>
        <w:shd w:val="clear" w:color="auto" w:fill="FFFFFF"/>
        <w:ind w:firstLine="284"/>
        <w:jc w:val="both"/>
        <w:rPr>
          <w:sz w:val="24"/>
        </w:rPr>
      </w:pPr>
      <w:r>
        <w:rPr>
          <w:color w:val="000000"/>
          <w:sz w:val="24"/>
        </w:rPr>
        <w:t xml:space="preserve">Курсивом в данном абзаце отображены имена абстрактных классов и операций (это требование языка </w:t>
      </w:r>
      <w:r>
        <w:rPr>
          <w:color w:val="000000"/>
          <w:sz w:val="24"/>
          <w:lang w:val="en-US"/>
        </w:rPr>
        <w:t>UML</w:t>
      </w:r>
      <w:r>
        <w:rPr>
          <w:color w:val="000000"/>
          <w:sz w:val="24"/>
        </w:rPr>
        <w:t>).</w:t>
      </w:r>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Динамическая составляющая паттерна Наблюдатель показана на рис. 12.48. На рисунке представлено поведение паттерна при взаимодействии субъекта с двумя наблюдателями.</w:t>
      </w:r>
    </w:p>
    <w:p w:rsidR="002559CA" w:rsidRDefault="006832C2">
      <w:pPr>
        <w:ind w:firstLine="284"/>
        <w:jc w:val="center"/>
        <w:rPr>
          <w:sz w:val="24"/>
        </w:rPr>
      </w:pPr>
      <w:r>
        <w:rPr>
          <w:noProof/>
        </w:rPr>
        <w:drawing>
          <wp:inline distT="0" distB="0" distL="0" distR="0">
            <wp:extent cx="4785360" cy="2819400"/>
            <wp:effectExtent l="0" t="0" r="0" b="0"/>
            <wp:docPr id="231" name="Рисунок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4785360" cy="2819400"/>
                    </a:xfrm>
                    <a:prstGeom prst="rect">
                      <a:avLst/>
                    </a:prstGeom>
                    <a:noFill/>
                    <a:ln>
                      <a:noFill/>
                    </a:ln>
                  </pic:spPr>
                </pic:pic>
              </a:graphicData>
            </a:graphic>
          </wp:inline>
        </w:drawing>
      </w:r>
    </w:p>
    <w:p w:rsidR="002559CA" w:rsidRDefault="002559CA">
      <w:pPr>
        <w:shd w:val="clear" w:color="auto" w:fill="FFFFFF"/>
        <w:ind w:firstLine="284"/>
        <w:jc w:val="center"/>
        <w:rPr>
          <w:color w:val="000000"/>
          <w:sz w:val="22"/>
          <w:lang w:val="en-US"/>
        </w:rPr>
      </w:pPr>
      <w:r>
        <w:rPr>
          <w:b/>
          <w:color w:val="000000"/>
          <w:sz w:val="22"/>
        </w:rPr>
        <w:t xml:space="preserve">Рис. 12.47. </w:t>
      </w:r>
      <w:r>
        <w:rPr>
          <w:color w:val="000000"/>
          <w:sz w:val="22"/>
        </w:rPr>
        <w:t>Структурная составляющая паттерна Наблюдатель</w:t>
      </w:r>
    </w:p>
    <w:p w:rsidR="002559CA" w:rsidRDefault="002559CA">
      <w:pPr>
        <w:shd w:val="clear" w:color="auto" w:fill="FFFFFF"/>
        <w:ind w:firstLine="284"/>
        <w:jc w:val="center"/>
        <w:rPr>
          <w:sz w:val="22"/>
          <w:lang w:val="en-US"/>
        </w:rPr>
      </w:pPr>
    </w:p>
    <w:p w:rsidR="002559CA" w:rsidRDefault="006832C2">
      <w:pPr>
        <w:ind w:firstLine="284"/>
        <w:jc w:val="center"/>
        <w:rPr>
          <w:sz w:val="24"/>
        </w:rPr>
      </w:pPr>
      <w:r>
        <w:rPr>
          <w:noProof/>
        </w:rPr>
        <w:drawing>
          <wp:inline distT="0" distB="0" distL="0" distR="0">
            <wp:extent cx="4191000" cy="2247900"/>
            <wp:effectExtent l="0" t="0" r="0" b="0"/>
            <wp:docPr id="232" name="Рисунок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4191000" cy="2247900"/>
                    </a:xfrm>
                    <a:prstGeom prst="rect">
                      <a:avLst/>
                    </a:prstGeom>
                    <a:noFill/>
                    <a:ln>
                      <a:noFill/>
                    </a:ln>
                  </pic:spPr>
                </pic:pic>
              </a:graphicData>
            </a:graphic>
          </wp:inline>
        </w:drawing>
      </w:r>
    </w:p>
    <w:p w:rsidR="002559CA" w:rsidRPr="00897F63" w:rsidRDefault="002559CA">
      <w:pPr>
        <w:shd w:val="clear" w:color="auto" w:fill="FFFFFF"/>
        <w:ind w:firstLine="284"/>
        <w:jc w:val="center"/>
        <w:rPr>
          <w:color w:val="000000"/>
          <w:sz w:val="22"/>
        </w:rPr>
      </w:pPr>
      <w:r>
        <w:rPr>
          <w:b/>
          <w:color w:val="000000"/>
          <w:sz w:val="22"/>
        </w:rPr>
        <w:t xml:space="preserve">Рис. 12.48. </w:t>
      </w:r>
      <w:r>
        <w:rPr>
          <w:color w:val="000000"/>
          <w:sz w:val="22"/>
        </w:rPr>
        <w:t>Динамическая составляющая паттерна Наблюдатель</w:t>
      </w:r>
    </w:p>
    <w:p w:rsidR="002559CA" w:rsidRPr="00897F63" w:rsidRDefault="002559CA">
      <w:pPr>
        <w:shd w:val="clear" w:color="auto" w:fill="FFFFFF"/>
        <w:ind w:firstLine="284"/>
        <w:jc w:val="center"/>
        <w:rPr>
          <w:sz w:val="22"/>
        </w:rPr>
      </w:pPr>
    </w:p>
    <w:p w:rsidR="002559CA" w:rsidRDefault="002559CA">
      <w:pPr>
        <w:shd w:val="clear" w:color="auto" w:fill="FFFFFF"/>
        <w:ind w:firstLine="284"/>
        <w:jc w:val="both"/>
        <w:rPr>
          <w:sz w:val="24"/>
        </w:rPr>
      </w:pPr>
      <w:r>
        <w:rPr>
          <w:b/>
          <w:color w:val="000000"/>
          <w:sz w:val="24"/>
        </w:rPr>
        <w:t xml:space="preserve">Результаты. </w:t>
      </w:r>
      <w:r>
        <w:rPr>
          <w:color w:val="000000"/>
          <w:sz w:val="24"/>
        </w:rPr>
        <w:t>Субъекту известно только об абстрактном наблюдателе, он ничего не знает о конкретных наблюдателях. В результате между этими объектами устанавливается минимальное сцепление (это достоинство). Изменения в субъекте могут привести к неоправданно большому количеству обновлений наблюдателей — ведь наблюдателю неизвестно, что именно изменилось в субъекте, затрагивают ли его произошедшие изменения (это недостаток).</w:t>
      </w:r>
    </w:p>
    <w:p w:rsidR="002559CA" w:rsidRDefault="002559CA">
      <w:pPr>
        <w:shd w:val="clear" w:color="auto" w:fill="FFFFFF"/>
        <w:ind w:firstLine="284"/>
        <w:jc w:val="both"/>
        <w:rPr>
          <w:sz w:val="24"/>
        </w:rPr>
      </w:pPr>
      <w:r>
        <w:rPr>
          <w:color w:val="000000"/>
          <w:sz w:val="24"/>
        </w:rPr>
        <w:t>Обозначение паттерна Наблюдатель приведено на рис. 12.49, где показано, что у него два параметра настройки — субъект и наблюдатель.</w:t>
      </w:r>
    </w:p>
    <w:p w:rsidR="002559CA" w:rsidRDefault="006832C2">
      <w:pPr>
        <w:ind w:firstLine="284"/>
        <w:jc w:val="center"/>
        <w:rPr>
          <w:sz w:val="24"/>
        </w:rPr>
      </w:pPr>
      <w:r>
        <w:rPr>
          <w:noProof/>
        </w:rPr>
        <w:drawing>
          <wp:inline distT="0" distB="0" distL="0" distR="0">
            <wp:extent cx="2095500" cy="739140"/>
            <wp:effectExtent l="0" t="0" r="0" b="0"/>
            <wp:docPr id="233" name="Рисунок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2095500" cy="739140"/>
                    </a:xfrm>
                    <a:prstGeom prst="rect">
                      <a:avLst/>
                    </a:prstGeom>
                    <a:noFill/>
                    <a:ln>
                      <a:noFill/>
                    </a:ln>
                  </pic:spPr>
                </pic:pic>
              </a:graphicData>
            </a:graphic>
          </wp:inline>
        </w:drawing>
      </w:r>
    </w:p>
    <w:p w:rsidR="002559CA" w:rsidRPr="00897F63" w:rsidRDefault="002559CA">
      <w:pPr>
        <w:shd w:val="clear" w:color="auto" w:fill="FFFFFF"/>
        <w:ind w:firstLine="284"/>
        <w:jc w:val="center"/>
        <w:rPr>
          <w:color w:val="000000"/>
          <w:sz w:val="22"/>
        </w:rPr>
      </w:pPr>
      <w:r>
        <w:rPr>
          <w:b/>
          <w:color w:val="000000"/>
          <w:sz w:val="22"/>
        </w:rPr>
        <w:t xml:space="preserve">Рис. 12.49. </w:t>
      </w:r>
      <w:r>
        <w:rPr>
          <w:color w:val="000000"/>
          <w:sz w:val="22"/>
        </w:rPr>
        <w:t>Обозначение паттерна Наблюдатель</w:t>
      </w:r>
    </w:p>
    <w:p w:rsidR="002559CA" w:rsidRPr="00897F63" w:rsidRDefault="002559CA">
      <w:pPr>
        <w:shd w:val="clear" w:color="auto" w:fill="FFFFFF"/>
        <w:ind w:firstLine="284"/>
        <w:jc w:val="center"/>
        <w:rPr>
          <w:sz w:val="22"/>
        </w:rPr>
      </w:pPr>
    </w:p>
    <w:p w:rsidR="002559CA" w:rsidRDefault="002559CA">
      <w:pPr>
        <w:shd w:val="clear" w:color="auto" w:fill="FFFFFF"/>
        <w:ind w:firstLine="284"/>
        <w:jc w:val="both"/>
        <w:rPr>
          <w:sz w:val="24"/>
        </w:rPr>
      </w:pPr>
      <w:r>
        <w:rPr>
          <w:color w:val="000000"/>
          <w:sz w:val="24"/>
        </w:rPr>
        <w:t>Эти параметры обозначают роли, которые будут играть конкретные классы, используемые при настройке паттерна на конкретное применение. Например, настройку паттерна на отображение текущего фильма кинофестиваля иллюстрирует рис. 12.50.</w:t>
      </w:r>
    </w:p>
    <w:p w:rsidR="002559CA" w:rsidRDefault="006832C2">
      <w:pPr>
        <w:ind w:firstLine="284"/>
        <w:jc w:val="center"/>
        <w:rPr>
          <w:sz w:val="24"/>
        </w:rPr>
      </w:pPr>
      <w:r>
        <w:rPr>
          <w:noProof/>
        </w:rPr>
        <w:drawing>
          <wp:inline distT="0" distB="0" distL="0" distR="0">
            <wp:extent cx="3276600" cy="1089660"/>
            <wp:effectExtent l="0" t="0" r="0" b="0"/>
            <wp:docPr id="234" name="Рисунок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3276600" cy="1089660"/>
                    </a:xfrm>
                    <a:prstGeom prst="rect">
                      <a:avLst/>
                    </a:prstGeom>
                    <a:noFill/>
                    <a:ln>
                      <a:noFill/>
                    </a:ln>
                  </pic:spPr>
                </pic:pic>
              </a:graphicData>
            </a:graphic>
          </wp:inline>
        </w:drawing>
      </w:r>
    </w:p>
    <w:p w:rsidR="002559CA" w:rsidRPr="00897F63" w:rsidRDefault="002559CA">
      <w:pPr>
        <w:shd w:val="clear" w:color="auto" w:fill="FFFFFF"/>
        <w:ind w:firstLine="284"/>
        <w:jc w:val="center"/>
        <w:rPr>
          <w:color w:val="000000"/>
          <w:sz w:val="22"/>
        </w:rPr>
      </w:pPr>
      <w:r>
        <w:rPr>
          <w:b/>
          <w:color w:val="000000"/>
          <w:sz w:val="22"/>
        </w:rPr>
        <w:t xml:space="preserve">Рис. 12.50. </w:t>
      </w:r>
      <w:r>
        <w:rPr>
          <w:color w:val="000000"/>
          <w:sz w:val="22"/>
        </w:rPr>
        <w:t>Настройка паттерна Наблюдатель</w:t>
      </w:r>
    </w:p>
    <w:p w:rsidR="002559CA" w:rsidRPr="00897F63" w:rsidRDefault="002559CA">
      <w:pPr>
        <w:shd w:val="clear" w:color="auto" w:fill="FFFFFF"/>
        <w:ind w:firstLine="284"/>
        <w:jc w:val="center"/>
        <w:rPr>
          <w:sz w:val="22"/>
        </w:rPr>
      </w:pPr>
    </w:p>
    <w:p w:rsidR="002559CA" w:rsidRDefault="002559CA">
      <w:pPr>
        <w:shd w:val="clear" w:color="auto" w:fill="FFFFFF"/>
        <w:ind w:firstLine="284"/>
        <w:jc w:val="both"/>
        <w:rPr>
          <w:sz w:val="24"/>
        </w:rPr>
      </w:pPr>
      <w:r>
        <w:rPr>
          <w:color w:val="000000"/>
          <w:sz w:val="24"/>
        </w:rPr>
        <w:t xml:space="preserve">Видим, что подключаемые конкретные классы (Кинопрограмма, Текущий фильм) соединяются с символом паттерна пунктирными линиями. Каждая пунктирная линия подписана ролью (именем параметра), которую играет конкретный класс в формируемой кооперации. Таким образом, в данном случае класс Кинопрограмма становится подклассом абстрактного класса </w:t>
      </w:r>
      <w:r>
        <w:rPr>
          <w:i/>
          <w:color w:val="000000"/>
          <w:sz w:val="24"/>
        </w:rPr>
        <w:t xml:space="preserve">Субъект </w:t>
      </w:r>
      <w:r>
        <w:rPr>
          <w:color w:val="000000"/>
          <w:sz w:val="24"/>
        </w:rPr>
        <w:t xml:space="preserve">в паттерне, а класс Текущий фильм — подклассом абстрактного класса </w:t>
      </w:r>
      <w:r>
        <w:rPr>
          <w:i/>
          <w:color w:val="000000"/>
          <w:sz w:val="24"/>
        </w:rPr>
        <w:t xml:space="preserve">Наблюдатель </w:t>
      </w:r>
      <w:r>
        <w:rPr>
          <w:color w:val="000000"/>
          <w:sz w:val="24"/>
        </w:rPr>
        <w:t>в паттерне.</w:t>
      </w:r>
    </w:p>
    <w:p w:rsidR="002559CA" w:rsidRPr="00897F63" w:rsidRDefault="002559CA">
      <w:pPr>
        <w:shd w:val="clear" w:color="auto" w:fill="FFFFFF"/>
        <w:ind w:firstLine="284"/>
        <w:jc w:val="both"/>
        <w:rPr>
          <w:b/>
          <w:color w:val="000000"/>
          <w:sz w:val="24"/>
        </w:rPr>
      </w:pPr>
    </w:p>
    <w:p w:rsidR="002559CA" w:rsidRPr="00897F63" w:rsidRDefault="002559CA">
      <w:pPr>
        <w:pStyle w:val="3"/>
      </w:pPr>
      <w:bookmarkStart w:id="184" w:name="_Toc41201329"/>
      <w:r>
        <w:t>Паттерн Компоновщик</w:t>
      </w:r>
      <w:bookmarkEnd w:id="184"/>
    </w:p>
    <w:p w:rsidR="002559CA" w:rsidRPr="00897F63" w:rsidRDefault="002559CA"/>
    <w:p w:rsidR="002559CA" w:rsidRDefault="002559CA">
      <w:pPr>
        <w:shd w:val="clear" w:color="auto" w:fill="FFFFFF"/>
        <w:ind w:firstLine="284"/>
        <w:jc w:val="both"/>
        <w:rPr>
          <w:sz w:val="24"/>
        </w:rPr>
      </w:pPr>
      <w:r>
        <w:rPr>
          <w:color w:val="000000"/>
          <w:sz w:val="24"/>
        </w:rPr>
        <w:t>Паттерн Компоновщик (</w:t>
      </w:r>
      <w:r>
        <w:rPr>
          <w:color w:val="000000"/>
          <w:sz w:val="24"/>
          <w:lang w:val="en-US"/>
        </w:rPr>
        <w:t>Composite</w:t>
      </w:r>
      <w:r>
        <w:rPr>
          <w:color w:val="000000"/>
          <w:sz w:val="24"/>
        </w:rPr>
        <w:t>) обеспечивает представление иерархий часть-целое, объединяя объекты в древовидные структуры.</w:t>
      </w:r>
    </w:p>
    <w:p w:rsidR="002559CA" w:rsidRDefault="002559CA">
      <w:pPr>
        <w:shd w:val="clear" w:color="auto" w:fill="FFFFFF"/>
        <w:ind w:firstLine="284"/>
        <w:jc w:val="both"/>
        <w:rPr>
          <w:sz w:val="24"/>
        </w:rPr>
      </w:pPr>
      <w:r>
        <w:rPr>
          <w:b/>
          <w:color w:val="000000"/>
          <w:sz w:val="24"/>
        </w:rPr>
        <w:t xml:space="preserve">Проблема. </w:t>
      </w:r>
      <w:r>
        <w:rPr>
          <w:color w:val="000000"/>
          <w:sz w:val="24"/>
        </w:rPr>
        <w:t>Очень часто возникает необходимость создавать маленькие компоненты (примитивы), объединять их в более крупные компоненты (контейнеры), более крупные компоненты соединять в большие компоненты, большие компоненты — в огромные и т. д. При этом клиентам приходится различать компоненты-примитивы и компоненты-контейнеры, работать с ними по-разному. Это усложняет приложение. Паттерн Компоновщик позволяет ликвидировать это различие, его можно применять в следующих случаях:</w:t>
      </w:r>
    </w:p>
    <w:p w:rsidR="002559CA" w:rsidRPr="00897F63" w:rsidRDefault="002559CA" w:rsidP="002559CA">
      <w:pPr>
        <w:numPr>
          <w:ilvl w:val="0"/>
          <w:numId w:val="154"/>
        </w:numPr>
        <w:shd w:val="clear" w:color="auto" w:fill="FFFFFF"/>
        <w:tabs>
          <w:tab w:val="clear" w:pos="360"/>
          <w:tab w:val="num" w:pos="644"/>
        </w:tabs>
        <w:ind w:left="644"/>
        <w:jc w:val="both"/>
        <w:rPr>
          <w:color w:val="000000"/>
          <w:sz w:val="24"/>
        </w:rPr>
      </w:pPr>
      <w:r>
        <w:rPr>
          <w:color w:val="000000"/>
          <w:sz w:val="24"/>
        </w:rPr>
        <w:t xml:space="preserve">необходимо построить иерархию объектов вида часть-целое; </w:t>
      </w:r>
    </w:p>
    <w:p w:rsidR="002559CA" w:rsidRDefault="002559CA" w:rsidP="002559CA">
      <w:pPr>
        <w:numPr>
          <w:ilvl w:val="0"/>
          <w:numId w:val="154"/>
        </w:numPr>
        <w:shd w:val="clear" w:color="auto" w:fill="FFFFFF"/>
        <w:tabs>
          <w:tab w:val="clear" w:pos="360"/>
          <w:tab w:val="num" w:pos="644"/>
        </w:tabs>
        <w:ind w:left="644"/>
        <w:jc w:val="both"/>
        <w:rPr>
          <w:sz w:val="24"/>
        </w:rPr>
      </w:pPr>
      <w:r>
        <w:rPr>
          <w:color w:val="000000"/>
          <w:sz w:val="24"/>
        </w:rPr>
        <w:t>нужно унифицировать использование как составных, так и индивидуальных</w:t>
      </w:r>
      <w:r w:rsidRPr="00897F63">
        <w:rPr>
          <w:sz w:val="24"/>
        </w:rPr>
        <w:t xml:space="preserve"> </w:t>
      </w:r>
      <w:r>
        <w:rPr>
          <w:color w:val="000000"/>
          <w:sz w:val="24"/>
        </w:rPr>
        <w:t>объектов.</w:t>
      </w:r>
    </w:p>
    <w:p w:rsidR="002559CA" w:rsidRDefault="002559CA">
      <w:pPr>
        <w:shd w:val="clear" w:color="auto" w:fill="FFFFFF"/>
        <w:ind w:firstLine="284"/>
        <w:jc w:val="both"/>
        <w:rPr>
          <w:sz w:val="24"/>
        </w:rPr>
      </w:pPr>
      <w:r>
        <w:rPr>
          <w:b/>
          <w:color w:val="000000"/>
          <w:sz w:val="24"/>
        </w:rPr>
        <w:t xml:space="preserve">Решение. </w:t>
      </w:r>
      <w:r>
        <w:rPr>
          <w:color w:val="000000"/>
          <w:sz w:val="24"/>
        </w:rPr>
        <w:t xml:space="preserve">Ключевым элементом решения является абстрактный класс </w:t>
      </w:r>
      <w:r>
        <w:rPr>
          <w:i/>
          <w:color w:val="000000"/>
          <w:sz w:val="24"/>
        </w:rPr>
        <w:t xml:space="preserve">Компонент, </w:t>
      </w:r>
      <w:r>
        <w:rPr>
          <w:color w:val="000000"/>
          <w:sz w:val="24"/>
        </w:rPr>
        <w:t>который является одновременно и примитивом, и контейнером. В нем объявлены:</w:t>
      </w:r>
    </w:p>
    <w:p w:rsidR="002559CA" w:rsidRDefault="002559CA" w:rsidP="002559CA">
      <w:pPr>
        <w:numPr>
          <w:ilvl w:val="0"/>
          <w:numId w:val="155"/>
        </w:numPr>
        <w:shd w:val="clear" w:color="auto" w:fill="FFFFFF"/>
        <w:tabs>
          <w:tab w:val="clear" w:pos="360"/>
          <w:tab w:val="num" w:pos="644"/>
        </w:tabs>
        <w:ind w:left="644"/>
        <w:jc w:val="both"/>
        <w:rPr>
          <w:sz w:val="24"/>
          <w:lang w:val="en-US"/>
        </w:rPr>
      </w:pPr>
      <w:r>
        <w:rPr>
          <w:color w:val="000000"/>
          <w:sz w:val="24"/>
        </w:rPr>
        <w:t xml:space="preserve">абстрактная операция примитива </w:t>
      </w:r>
      <w:r>
        <w:rPr>
          <w:i/>
          <w:color w:val="000000"/>
          <w:sz w:val="24"/>
        </w:rPr>
        <w:t>Работать</w:t>
      </w:r>
      <w:r>
        <w:rPr>
          <w:color w:val="000000"/>
          <w:sz w:val="24"/>
          <w:lang w:val="en-US"/>
        </w:rPr>
        <w:t>(</w:t>
      </w:r>
      <w:r>
        <w:rPr>
          <w:color w:val="000000"/>
          <w:sz w:val="24"/>
        </w:rPr>
        <w:t xml:space="preserve"> ); </w:t>
      </w:r>
    </w:p>
    <w:p w:rsidR="002559CA" w:rsidRDefault="002559CA" w:rsidP="002559CA">
      <w:pPr>
        <w:numPr>
          <w:ilvl w:val="0"/>
          <w:numId w:val="155"/>
        </w:numPr>
        <w:shd w:val="clear" w:color="auto" w:fill="FFFFFF"/>
        <w:tabs>
          <w:tab w:val="clear" w:pos="360"/>
          <w:tab w:val="num" w:pos="644"/>
        </w:tabs>
        <w:ind w:left="644"/>
        <w:jc w:val="both"/>
        <w:rPr>
          <w:sz w:val="24"/>
        </w:rPr>
      </w:pPr>
      <w:r>
        <w:rPr>
          <w:color w:val="000000"/>
          <w:sz w:val="24"/>
        </w:rPr>
        <w:t>абстрактные операции контейнера — управления примитивами-потомками</w:t>
      </w:r>
      <w:r w:rsidRPr="00897F63">
        <w:rPr>
          <w:color w:val="000000"/>
          <w:sz w:val="24"/>
        </w:rPr>
        <w:t xml:space="preserve"> </w:t>
      </w:r>
      <w:r>
        <w:rPr>
          <w:i/>
          <w:color w:val="000000"/>
          <w:sz w:val="24"/>
        </w:rPr>
        <w:t xml:space="preserve">Добавить(Компонент) </w:t>
      </w:r>
      <w:r>
        <w:rPr>
          <w:color w:val="000000"/>
          <w:sz w:val="24"/>
        </w:rPr>
        <w:t xml:space="preserve">и </w:t>
      </w:r>
      <w:r>
        <w:rPr>
          <w:i/>
          <w:color w:val="000000"/>
          <w:sz w:val="24"/>
        </w:rPr>
        <w:t xml:space="preserve">Удалить(Компонент), </w:t>
      </w:r>
      <w:r>
        <w:rPr>
          <w:color w:val="000000"/>
          <w:sz w:val="24"/>
        </w:rPr>
        <w:t xml:space="preserve">а также доступа к потомку </w:t>
      </w:r>
      <w:r>
        <w:rPr>
          <w:i/>
          <w:color w:val="000000"/>
          <w:sz w:val="24"/>
        </w:rPr>
        <w:t>Получить-Потомка</w:t>
      </w:r>
      <w:r>
        <w:rPr>
          <w:color w:val="000000"/>
          <w:sz w:val="24"/>
        </w:rPr>
        <w:t>().</w:t>
      </w:r>
    </w:p>
    <w:p w:rsidR="002559CA" w:rsidRDefault="002559CA">
      <w:pPr>
        <w:shd w:val="clear" w:color="auto" w:fill="FFFFFF"/>
        <w:ind w:firstLine="284"/>
        <w:jc w:val="both"/>
        <w:rPr>
          <w:sz w:val="24"/>
        </w:rPr>
      </w:pPr>
      <w:r>
        <w:rPr>
          <w:color w:val="000000"/>
          <w:sz w:val="24"/>
        </w:rPr>
        <w:t>Структурная составляющая паттерна Компоновщик представлена на рис. 12.51.</w:t>
      </w:r>
    </w:p>
    <w:p w:rsidR="002559CA" w:rsidRDefault="006832C2">
      <w:pPr>
        <w:ind w:firstLine="284"/>
        <w:jc w:val="center"/>
        <w:rPr>
          <w:sz w:val="24"/>
        </w:rPr>
      </w:pPr>
      <w:r>
        <w:rPr>
          <w:noProof/>
        </w:rPr>
        <w:drawing>
          <wp:inline distT="0" distB="0" distL="0" distR="0">
            <wp:extent cx="3749040" cy="2225040"/>
            <wp:effectExtent l="0" t="0" r="0" b="0"/>
            <wp:docPr id="235" name="Рисунок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3749040" cy="2225040"/>
                    </a:xfrm>
                    <a:prstGeom prst="rect">
                      <a:avLst/>
                    </a:prstGeom>
                    <a:noFill/>
                    <a:ln>
                      <a:noFill/>
                    </a:ln>
                  </pic:spPr>
                </pic:pic>
              </a:graphicData>
            </a:graphic>
          </wp:inline>
        </w:drawing>
      </w:r>
    </w:p>
    <w:p w:rsidR="002559CA" w:rsidRPr="00897F63" w:rsidRDefault="002559CA">
      <w:pPr>
        <w:shd w:val="clear" w:color="auto" w:fill="FFFFFF"/>
        <w:ind w:firstLine="284"/>
        <w:jc w:val="center"/>
        <w:rPr>
          <w:color w:val="000000"/>
          <w:sz w:val="22"/>
        </w:rPr>
      </w:pPr>
      <w:r>
        <w:rPr>
          <w:b/>
          <w:color w:val="000000"/>
          <w:sz w:val="22"/>
        </w:rPr>
        <w:t>Рис. 12.51</w:t>
      </w:r>
      <w:r>
        <w:rPr>
          <w:color w:val="000000"/>
          <w:sz w:val="22"/>
        </w:rPr>
        <w:t>. Структурная составляющая паттерна Компоновщик</w:t>
      </w:r>
    </w:p>
    <w:p w:rsidR="002559CA" w:rsidRPr="00897F63" w:rsidRDefault="002559CA">
      <w:pPr>
        <w:shd w:val="clear" w:color="auto" w:fill="FFFFFF"/>
        <w:ind w:firstLine="284"/>
        <w:jc w:val="center"/>
        <w:rPr>
          <w:sz w:val="22"/>
        </w:rPr>
      </w:pPr>
    </w:p>
    <w:p w:rsidR="002559CA" w:rsidRDefault="002559CA">
      <w:pPr>
        <w:shd w:val="clear" w:color="auto" w:fill="FFFFFF"/>
        <w:ind w:firstLine="284"/>
        <w:jc w:val="both"/>
        <w:rPr>
          <w:sz w:val="24"/>
        </w:rPr>
      </w:pPr>
      <w:r>
        <w:rPr>
          <w:color w:val="000000"/>
          <w:sz w:val="24"/>
        </w:rPr>
        <w:t>Из рисунка видно, что с помощью паттерна организуется рекурсивная композиция.</w:t>
      </w:r>
    </w:p>
    <w:p w:rsidR="002559CA" w:rsidRDefault="002559CA">
      <w:pPr>
        <w:shd w:val="clear" w:color="auto" w:fill="FFFFFF"/>
        <w:ind w:firstLine="284"/>
        <w:jc w:val="both"/>
        <w:rPr>
          <w:sz w:val="24"/>
        </w:rPr>
      </w:pPr>
      <w:r>
        <w:rPr>
          <w:color w:val="000000"/>
          <w:sz w:val="24"/>
        </w:rPr>
        <w:t xml:space="preserve">Класс </w:t>
      </w:r>
      <w:r>
        <w:rPr>
          <w:i/>
          <w:color w:val="000000"/>
          <w:sz w:val="24"/>
        </w:rPr>
        <w:t xml:space="preserve">Компонент </w:t>
      </w:r>
      <w:r>
        <w:rPr>
          <w:color w:val="000000"/>
          <w:sz w:val="24"/>
        </w:rPr>
        <w:t xml:space="preserve">служит простым элементом дерева, класс Компоновщик является рекурсивным элементом, а класс Лист — конечным элементом дерева. Класс </w:t>
      </w:r>
      <w:r>
        <w:rPr>
          <w:i/>
          <w:color w:val="000000"/>
          <w:sz w:val="24"/>
        </w:rPr>
        <w:t xml:space="preserve">Компонент </w:t>
      </w:r>
      <w:r>
        <w:rPr>
          <w:color w:val="000000"/>
          <w:sz w:val="24"/>
        </w:rPr>
        <w:t xml:space="preserve">служит родителем классов Лист и Компоновщик. Отметим, что класс Компоновщик является агрегатом составных частей — экземпляров класса </w:t>
      </w:r>
      <w:r>
        <w:rPr>
          <w:i/>
          <w:color w:val="000000"/>
          <w:sz w:val="24"/>
        </w:rPr>
        <w:t xml:space="preserve">Компонент </w:t>
      </w:r>
      <w:r>
        <w:rPr>
          <w:color w:val="000000"/>
          <w:sz w:val="24"/>
        </w:rPr>
        <w:t>(таким образом задается рекурсия).</w:t>
      </w:r>
    </w:p>
    <w:p w:rsidR="002559CA" w:rsidRDefault="002559CA">
      <w:pPr>
        <w:shd w:val="clear" w:color="auto" w:fill="FFFFFF"/>
        <w:ind w:firstLine="284"/>
        <w:jc w:val="both"/>
        <w:rPr>
          <w:sz w:val="24"/>
        </w:rPr>
      </w:pPr>
      <w:r>
        <w:rPr>
          <w:color w:val="000000"/>
          <w:sz w:val="24"/>
        </w:rPr>
        <w:t xml:space="preserve">Клиенты используют интерфейс класса </w:t>
      </w:r>
      <w:r>
        <w:rPr>
          <w:i/>
          <w:color w:val="000000"/>
          <w:sz w:val="24"/>
        </w:rPr>
        <w:t xml:space="preserve">Компонент </w:t>
      </w:r>
      <w:r>
        <w:rPr>
          <w:color w:val="000000"/>
          <w:sz w:val="24"/>
        </w:rPr>
        <w:t>для взаимодействия с объектами дерева. Если получателем запроса клиента является объект-лист, то он и обрабатывает запрос. Если же получателем является составной объект-компоновщик, то он перенаправляет запрос своим потомкам, возможно выполняя дополнительные действия до или после перенаправления.</w:t>
      </w:r>
    </w:p>
    <w:p w:rsidR="002559CA" w:rsidRDefault="002559CA">
      <w:pPr>
        <w:shd w:val="clear" w:color="auto" w:fill="FFFFFF"/>
        <w:ind w:firstLine="284"/>
        <w:jc w:val="both"/>
        <w:rPr>
          <w:sz w:val="24"/>
        </w:rPr>
      </w:pPr>
      <w:r>
        <w:rPr>
          <w:b/>
          <w:color w:val="000000"/>
          <w:sz w:val="24"/>
        </w:rPr>
        <w:t>Результаты.</w:t>
      </w:r>
      <w:r>
        <w:rPr>
          <w:color w:val="000000"/>
          <w:sz w:val="24"/>
        </w:rPr>
        <w:t xml:space="preserve"> Паттерн определяет иерархии, состоящие из классов-примитивов и классов-контейнеров, облегчает добавление новых разновидностей компонентов. Он упрощает организацию клиентов (клиент не должен учитывать специфику адресуемого объекта). Недостаток применения паттерна — трудность в наложении ограничений на объекты, которые можно включать в композицию.</w:t>
      </w:r>
    </w:p>
    <w:p w:rsidR="002559CA" w:rsidRDefault="002559CA">
      <w:pPr>
        <w:shd w:val="clear" w:color="auto" w:fill="FFFFFF"/>
        <w:ind w:firstLine="284"/>
        <w:jc w:val="both"/>
        <w:rPr>
          <w:sz w:val="24"/>
        </w:rPr>
      </w:pPr>
      <w:r>
        <w:rPr>
          <w:color w:val="000000"/>
          <w:sz w:val="24"/>
        </w:rPr>
        <w:t>Обозначение паттерна Компоновщик приведено на рис. 12.52, где показано, что у него три параметра настройки — компонент, компоновщик и лист.</w:t>
      </w:r>
    </w:p>
    <w:p w:rsidR="002559CA" w:rsidRDefault="002559CA">
      <w:pPr>
        <w:shd w:val="clear" w:color="auto" w:fill="FFFFFF"/>
        <w:ind w:firstLine="284"/>
        <w:jc w:val="both"/>
        <w:rPr>
          <w:sz w:val="24"/>
        </w:rPr>
      </w:pPr>
      <w:r>
        <w:rPr>
          <w:color w:val="000000"/>
          <w:sz w:val="24"/>
        </w:rPr>
        <w:t>Настройку паттерна на графическое приложение иллюстрирует рис. 12.53.</w:t>
      </w:r>
    </w:p>
    <w:p w:rsidR="002559CA" w:rsidRDefault="006832C2">
      <w:pPr>
        <w:ind w:firstLine="284"/>
        <w:jc w:val="center"/>
        <w:rPr>
          <w:sz w:val="24"/>
        </w:rPr>
      </w:pPr>
      <w:r>
        <w:rPr>
          <w:noProof/>
        </w:rPr>
        <w:drawing>
          <wp:inline distT="0" distB="0" distL="0" distR="0">
            <wp:extent cx="1600200" cy="822960"/>
            <wp:effectExtent l="0" t="0" r="0" b="0"/>
            <wp:docPr id="236" name="Рисунок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1600200" cy="822960"/>
                    </a:xfrm>
                    <a:prstGeom prst="rect">
                      <a:avLst/>
                    </a:prstGeom>
                    <a:noFill/>
                    <a:ln>
                      <a:noFill/>
                    </a:ln>
                  </pic:spPr>
                </pic:pic>
              </a:graphicData>
            </a:graphic>
          </wp:inline>
        </w:drawing>
      </w:r>
    </w:p>
    <w:p w:rsidR="002559CA" w:rsidRDefault="002559CA">
      <w:pPr>
        <w:shd w:val="clear" w:color="auto" w:fill="FFFFFF"/>
        <w:ind w:firstLine="284"/>
        <w:jc w:val="center"/>
        <w:rPr>
          <w:color w:val="000000"/>
          <w:sz w:val="22"/>
          <w:lang w:val="en-US"/>
        </w:rPr>
      </w:pPr>
      <w:r>
        <w:rPr>
          <w:b/>
          <w:color w:val="000000"/>
          <w:sz w:val="22"/>
        </w:rPr>
        <w:t xml:space="preserve">Рис. 12.52. </w:t>
      </w:r>
      <w:r>
        <w:rPr>
          <w:color w:val="000000"/>
          <w:sz w:val="22"/>
        </w:rPr>
        <w:t>Обозначение паттерна Компоновщик</w:t>
      </w:r>
    </w:p>
    <w:p w:rsidR="002559CA" w:rsidRDefault="002559CA">
      <w:pPr>
        <w:shd w:val="clear" w:color="auto" w:fill="FFFFFF"/>
        <w:ind w:firstLine="284"/>
        <w:jc w:val="center"/>
        <w:rPr>
          <w:sz w:val="22"/>
          <w:lang w:val="en-US"/>
        </w:rPr>
      </w:pPr>
    </w:p>
    <w:p w:rsidR="002559CA" w:rsidRDefault="006832C2">
      <w:pPr>
        <w:ind w:firstLine="284"/>
        <w:jc w:val="center"/>
        <w:rPr>
          <w:sz w:val="24"/>
        </w:rPr>
      </w:pPr>
      <w:r>
        <w:rPr>
          <w:noProof/>
        </w:rPr>
        <w:drawing>
          <wp:inline distT="0" distB="0" distL="0" distR="0">
            <wp:extent cx="3718560" cy="1676400"/>
            <wp:effectExtent l="0" t="0" r="0" b="0"/>
            <wp:docPr id="237" name="Рисунок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3718560" cy="1676400"/>
                    </a:xfrm>
                    <a:prstGeom prst="rect">
                      <a:avLst/>
                    </a:prstGeom>
                    <a:noFill/>
                    <a:ln>
                      <a:noFill/>
                    </a:ln>
                  </pic:spPr>
                </pic:pic>
              </a:graphicData>
            </a:graphic>
          </wp:inline>
        </w:drawing>
      </w:r>
    </w:p>
    <w:p w:rsidR="002559CA" w:rsidRPr="00897F63" w:rsidRDefault="002559CA">
      <w:pPr>
        <w:shd w:val="clear" w:color="auto" w:fill="FFFFFF"/>
        <w:ind w:firstLine="284"/>
        <w:jc w:val="center"/>
        <w:rPr>
          <w:color w:val="000000"/>
          <w:sz w:val="22"/>
        </w:rPr>
      </w:pPr>
      <w:r>
        <w:rPr>
          <w:b/>
          <w:color w:val="000000"/>
          <w:sz w:val="22"/>
        </w:rPr>
        <w:t xml:space="preserve">Рис. 12.53. </w:t>
      </w:r>
      <w:r>
        <w:rPr>
          <w:color w:val="000000"/>
          <w:sz w:val="22"/>
        </w:rPr>
        <w:t>Настройка паттерна Компоновщик</w:t>
      </w:r>
    </w:p>
    <w:p w:rsidR="002559CA" w:rsidRPr="00897F63" w:rsidRDefault="002559CA">
      <w:pPr>
        <w:shd w:val="clear" w:color="auto" w:fill="FFFFFF"/>
        <w:ind w:firstLine="284"/>
        <w:jc w:val="center"/>
        <w:rPr>
          <w:sz w:val="22"/>
        </w:rPr>
      </w:pPr>
    </w:p>
    <w:p w:rsidR="002559CA" w:rsidRDefault="002559CA">
      <w:pPr>
        <w:shd w:val="clear" w:color="auto" w:fill="FFFFFF"/>
        <w:ind w:firstLine="284"/>
        <w:jc w:val="both"/>
        <w:rPr>
          <w:sz w:val="24"/>
        </w:rPr>
      </w:pPr>
      <w:r>
        <w:rPr>
          <w:color w:val="000000"/>
          <w:sz w:val="24"/>
        </w:rPr>
        <w:t>В этом случае основной операцией приложения становится операция Рисовать(). Подразумевается, что такая операция входит в состав каждого из подключаемых классов, то есть классов Рисунок, Прямоугольник и Графический элемент. Операции Рисовать() должны заместить операции Работать() в классах паттерна.</w:t>
      </w:r>
    </w:p>
    <w:p w:rsidR="002559CA" w:rsidRPr="00897F63" w:rsidRDefault="002559CA">
      <w:pPr>
        <w:shd w:val="clear" w:color="auto" w:fill="FFFFFF"/>
        <w:ind w:firstLine="284"/>
        <w:jc w:val="both"/>
        <w:rPr>
          <w:b/>
          <w:color w:val="000000"/>
          <w:sz w:val="24"/>
        </w:rPr>
      </w:pPr>
    </w:p>
    <w:p w:rsidR="002559CA" w:rsidRPr="00897F63" w:rsidRDefault="002559CA">
      <w:pPr>
        <w:pStyle w:val="3"/>
      </w:pPr>
      <w:bookmarkStart w:id="185" w:name="_Toc41201330"/>
      <w:r>
        <w:t>Паттерн Команда</w:t>
      </w:r>
      <w:bookmarkEnd w:id="185"/>
    </w:p>
    <w:p w:rsidR="002559CA" w:rsidRPr="00897F63" w:rsidRDefault="002559CA"/>
    <w:p w:rsidR="002559CA" w:rsidRDefault="002559CA">
      <w:pPr>
        <w:shd w:val="clear" w:color="auto" w:fill="FFFFFF"/>
        <w:ind w:firstLine="284"/>
        <w:jc w:val="both"/>
        <w:rPr>
          <w:sz w:val="24"/>
        </w:rPr>
      </w:pPr>
      <w:r>
        <w:rPr>
          <w:color w:val="000000"/>
          <w:sz w:val="24"/>
        </w:rPr>
        <w:t>Паттерн Команда (</w:t>
      </w:r>
      <w:r>
        <w:rPr>
          <w:color w:val="000000"/>
          <w:sz w:val="24"/>
          <w:lang w:val="en-US"/>
        </w:rPr>
        <w:t>Command</w:t>
      </w:r>
      <w:r>
        <w:rPr>
          <w:color w:val="000000"/>
          <w:sz w:val="24"/>
        </w:rPr>
        <w:t>) выполняет преобразование запроса в объект, обеспечивая:</w:t>
      </w:r>
    </w:p>
    <w:p w:rsidR="002559CA" w:rsidRPr="00897F63" w:rsidRDefault="002559CA" w:rsidP="002559CA">
      <w:pPr>
        <w:numPr>
          <w:ilvl w:val="0"/>
          <w:numId w:val="156"/>
        </w:numPr>
        <w:shd w:val="clear" w:color="auto" w:fill="FFFFFF"/>
        <w:tabs>
          <w:tab w:val="clear" w:pos="360"/>
          <w:tab w:val="num" w:pos="644"/>
        </w:tabs>
        <w:ind w:left="644"/>
        <w:jc w:val="both"/>
        <w:rPr>
          <w:color w:val="000000"/>
          <w:sz w:val="24"/>
        </w:rPr>
      </w:pPr>
      <w:r>
        <w:rPr>
          <w:color w:val="000000"/>
          <w:sz w:val="24"/>
        </w:rPr>
        <w:t xml:space="preserve">параметризацию клиентов с различными запросами; </w:t>
      </w:r>
    </w:p>
    <w:p w:rsidR="002559CA" w:rsidRPr="00897F63" w:rsidRDefault="002559CA" w:rsidP="002559CA">
      <w:pPr>
        <w:numPr>
          <w:ilvl w:val="0"/>
          <w:numId w:val="156"/>
        </w:numPr>
        <w:shd w:val="clear" w:color="auto" w:fill="FFFFFF"/>
        <w:tabs>
          <w:tab w:val="clear" w:pos="360"/>
          <w:tab w:val="num" w:pos="644"/>
        </w:tabs>
        <w:ind w:left="644"/>
        <w:jc w:val="both"/>
        <w:rPr>
          <w:color w:val="000000"/>
          <w:sz w:val="24"/>
        </w:rPr>
      </w:pPr>
      <w:r>
        <w:rPr>
          <w:color w:val="000000"/>
          <w:sz w:val="24"/>
        </w:rPr>
        <w:t xml:space="preserve">постановку запросов в очередь и их регистрацию; </w:t>
      </w:r>
    </w:p>
    <w:p w:rsidR="002559CA" w:rsidRDefault="002559CA" w:rsidP="002559CA">
      <w:pPr>
        <w:numPr>
          <w:ilvl w:val="0"/>
          <w:numId w:val="156"/>
        </w:numPr>
        <w:shd w:val="clear" w:color="auto" w:fill="FFFFFF"/>
        <w:tabs>
          <w:tab w:val="clear" w:pos="360"/>
          <w:tab w:val="num" w:pos="644"/>
        </w:tabs>
        <w:ind w:left="644"/>
        <w:jc w:val="both"/>
        <w:rPr>
          <w:sz w:val="24"/>
        </w:rPr>
      </w:pPr>
      <w:r>
        <w:rPr>
          <w:color w:val="000000"/>
          <w:sz w:val="24"/>
        </w:rPr>
        <w:t>поддержку отмены операций.</w:t>
      </w:r>
    </w:p>
    <w:p w:rsidR="002559CA" w:rsidRDefault="002559CA">
      <w:pPr>
        <w:shd w:val="clear" w:color="auto" w:fill="FFFFFF"/>
        <w:ind w:firstLine="284"/>
        <w:jc w:val="both"/>
        <w:rPr>
          <w:sz w:val="24"/>
        </w:rPr>
      </w:pPr>
      <w:r>
        <w:rPr>
          <w:b/>
          <w:color w:val="000000"/>
          <w:sz w:val="24"/>
        </w:rPr>
        <w:t>Проблема.</w:t>
      </w:r>
      <w:r>
        <w:rPr>
          <w:color w:val="000000"/>
          <w:sz w:val="24"/>
        </w:rPr>
        <w:t xml:space="preserve"> Достаточно часто нужно посылать запрос, не зная, выполнение какой конкретной операции запрошено и кто является получателем запроса. В этих случаях следует отделить объект, инициирующий запрос, от объекта, способного выполнить запрос. В результате обеспечивается высокая гибкость разработки пользовательского интерфейса — можно связывать различные пункты меню с определенной функцией, динамически подменять команды и т. д. Паттерн Команда применяется в следующих случаях:</w:t>
      </w:r>
    </w:p>
    <w:p w:rsidR="002559CA" w:rsidRDefault="002559CA" w:rsidP="002559CA">
      <w:pPr>
        <w:numPr>
          <w:ilvl w:val="0"/>
          <w:numId w:val="157"/>
        </w:numPr>
        <w:shd w:val="clear" w:color="auto" w:fill="FFFFFF"/>
        <w:tabs>
          <w:tab w:val="clear" w:pos="360"/>
          <w:tab w:val="num" w:pos="644"/>
        </w:tabs>
        <w:ind w:left="644"/>
        <w:jc w:val="both"/>
        <w:rPr>
          <w:sz w:val="24"/>
        </w:rPr>
      </w:pPr>
      <w:r>
        <w:rPr>
          <w:color w:val="000000"/>
          <w:sz w:val="24"/>
        </w:rPr>
        <w:t>объекты параметризируются действием. В процедурных языках параметризация осуществляется при помощи функции обратного вызова, которая регистрируется для последующего вызова. Паттерн Команда предлагает объектно-ориентированную замену функций обратного вызова;</w:t>
      </w:r>
    </w:p>
    <w:p w:rsidR="002559CA" w:rsidRDefault="002559CA" w:rsidP="002559CA">
      <w:pPr>
        <w:numPr>
          <w:ilvl w:val="0"/>
          <w:numId w:val="157"/>
        </w:numPr>
        <w:shd w:val="clear" w:color="auto" w:fill="FFFFFF"/>
        <w:tabs>
          <w:tab w:val="clear" w:pos="360"/>
          <w:tab w:val="num" w:pos="644"/>
        </w:tabs>
        <w:ind w:left="644"/>
        <w:jc w:val="both"/>
        <w:rPr>
          <w:sz w:val="24"/>
        </w:rPr>
      </w:pPr>
      <w:r>
        <w:rPr>
          <w:color w:val="000000"/>
          <w:sz w:val="24"/>
        </w:rPr>
        <w:t>необходимо обеспечить отмену операций. Это возможно благодаря хранению истории выполнения операций;</w:t>
      </w:r>
    </w:p>
    <w:p w:rsidR="002559CA" w:rsidRDefault="002559CA" w:rsidP="002559CA">
      <w:pPr>
        <w:numPr>
          <w:ilvl w:val="0"/>
          <w:numId w:val="157"/>
        </w:numPr>
        <w:shd w:val="clear" w:color="auto" w:fill="FFFFFF"/>
        <w:tabs>
          <w:tab w:val="clear" w:pos="360"/>
          <w:tab w:val="num" w:pos="644"/>
        </w:tabs>
        <w:ind w:left="644"/>
        <w:jc w:val="both"/>
        <w:rPr>
          <w:sz w:val="24"/>
        </w:rPr>
      </w:pPr>
      <w:r>
        <w:rPr>
          <w:color w:val="000000"/>
          <w:sz w:val="24"/>
        </w:rPr>
        <w:t>необходимо регистрировать изменения состояния для восстановления системы в случае аварийного отказа;</w:t>
      </w:r>
    </w:p>
    <w:p w:rsidR="002559CA" w:rsidRDefault="002559CA" w:rsidP="002559CA">
      <w:pPr>
        <w:numPr>
          <w:ilvl w:val="0"/>
          <w:numId w:val="157"/>
        </w:numPr>
        <w:shd w:val="clear" w:color="auto" w:fill="FFFFFF"/>
        <w:tabs>
          <w:tab w:val="clear" w:pos="360"/>
          <w:tab w:val="num" w:pos="644"/>
        </w:tabs>
        <w:ind w:left="644"/>
        <w:jc w:val="both"/>
        <w:rPr>
          <w:sz w:val="24"/>
        </w:rPr>
      </w:pPr>
      <w:r>
        <w:rPr>
          <w:color w:val="000000"/>
          <w:sz w:val="24"/>
        </w:rPr>
        <w:t>необходимо создание сложных операций, которые строятся на основе примитивных операций.</w:t>
      </w:r>
    </w:p>
    <w:p w:rsidR="002559CA" w:rsidRDefault="002559CA">
      <w:pPr>
        <w:shd w:val="clear" w:color="auto" w:fill="FFFFFF"/>
        <w:ind w:firstLine="284"/>
        <w:jc w:val="both"/>
        <w:rPr>
          <w:sz w:val="24"/>
        </w:rPr>
      </w:pPr>
      <w:r>
        <w:rPr>
          <w:b/>
          <w:color w:val="000000"/>
          <w:sz w:val="24"/>
        </w:rPr>
        <w:t xml:space="preserve">Решение. </w:t>
      </w:r>
      <w:r>
        <w:rPr>
          <w:color w:val="000000"/>
          <w:sz w:val="24"/>
        </w:rPr>
        <w:t xml:space="preserve">Основным элементом решения является абстрактный класс </w:t>
      </w:r>
      <w:r>
        <w:rPr>
          <w:i/>
          <w:color w:val="000000"/>
          <w:sz w:val="24"/>
        </w:rPr>
        <w:t xml:space="preserve">Команда, </w:t>
      </w:r>
      <w:r>
        <w:rPr>
          <w:color w:val="000000"/>
          <w:sz w:val="24"/>
        </w:rPr>
        <w:t xml:space="preserve">обеспечивающий одну абстрактную операцию </w:t>
      </w:r>
      <w:r>
        <w:rPr>
          <w:i/>
          <w:color w:val="000000"/>
          <w:sz w:val="24"/>
        </w:rPr>
        <w:t>Выполнять</w:t>
      </w:r>
      <w:r>
        <w:rPr>
          <w:color w:val="000000"/>
          <w:sz w:val="24"/>
        </w:rPr>
        <w:t>(). Конкретные подклассы этого класса реализуют операцию Выполнять(). Они задают пару получатель-действие. Получатель запоминается в экземплярной переменной подкласса. Запрос получателю посылается в ходе исполнения конкретной операции Выполнять().</w:t>
      </w:r>
    </w:p>
    <w:p w:rsidR="002559CA" w:rsidRDefault="002559CA">
      <w:pPr>
        <w:shd w:val="clear" w:color="auto" w:fill="FFFFFF"/>
        <w:ind w:firstLine="284"/>
        <w:jc w:val="both"/>
        <w:rPr>
          <w:sz w:val="24"/>
        </w:rPr>
      </w:pPr>
      <w:r>
        <w:rPr>
          <w:color w:val="000000"/>
          <w:sz w:val="24"/>
        </w:rPr>
        <w:t>Структурная составляющая паттерна Команда показана на рис. 12.54. Классы этой</w:t>
      </w:r>
      <w:r>
        <w:rPr>
          <w:sz w:val="24"/>
          <w:lang w:val="en-US"/>
        </w:rPr>
        <w:t xml:space="preserve"> </w:t>
      </w:r>
      <w:r>
        <w:rPr>
          <w:color w:val="000000"/>
          <w:sz w:val="24"/>
        </w:rPr>
        <w:t>структуры имеют следующие обязанности:</w:t>
      </w:r>
    </w:p>
    <w:p w:rsidR="002559CA" w:rsidRDefault="002559CA" w:rsidP="002559CA">
      <w:pPr>
        <w:numPr>
          <w:ilvl w:val="0"/>
          <w:numId w:val="158"/>
        </w:numPr>
        <w:shd w:val="clear" w:color="auto" w:fill="FFFFFF"/>
        <w:tabs>
          <w:tab w:val="clear" w:pos="360"/>
          <w:tab w:val="num" w:pos="644"/>
        </w:tabs>
        <w:ind w:left="644"/>
        <w:jc w:val="both"/>
        <w:rPr>
          <w:sz w:val="24"/>
        </w:rPr>
      </w:pPr>
      <w:r>
        <w:rPr>
          <w:i/>
          <w:color w:val="000000"/>
          <w:sz w:val="24"/>
        </w:rPr>
        <w:t xml:space="preserve">Команда </w:t>
      </w:r>
      <w:r>
        <w:rPr>
          <w:color w:val="000000"/>
          <w:sz w:val="24"/>
        </w:rPr>
        <w:t>объявляет интерфейс для выполнения операции;</w:t>
      </w:r>
    </w:p>
    <w:p w:rsidR="002559CA" w:rsidRDefault="002559CA" w:rsidP="002559CA">
      <w:pPr>
        <w:numPr>
          <w:ilvl w:val="0"/>
          <w:numId w:val="158"/>
        </w:numPr>
        <w:shd w:val="clear" w:color="auto" w:fill="FFFFFF"/>
        <w:tabs>
          <w:tab w:val="clear" w:pos="360"/>
          <w:tab w:val="num" w:pos="644"/>
        </w:tabs>
        <w:ind w:left="644"/>
        <w:jc w:val="both"/>
        <w:rPr>
          <w:sz w:val="24"/>
        </w:rPr>
      </w:pPr>
      <w:r>
        <w:rPr>
          <w:color w:val="000000"/>
          <w:sz w:val="24"/>
        </w:rPr>
        <w:t>КонкрКоманда определяет связь между экземпляром класса Получатель и действием, реализует Выполнять(), вызывая нужную операцию получателя;</w:t>
      </w:r>
    </w:p>
    <w:p w:rsidR="002559CA" w:rsidRDefault="002559CA" w:rsidP="002559CA">
      <w:pPr>
        <w:numPr>
          <w:ilvl w:val="0"/>
          <w:numId w:val="158"/>
        </w:numPr>
        <w:shd w:val="clear" w:color="auto" w:fill="FFFFFF"/>
        <w:tabs>
          <w:tab w:val="clear" w:pos="360"/>
          <w:tab w:val="num" w:pos="644"/>
        </w:tabs>
        <w:ind w:left="644"/>
        <w:jc w:val="both"/>
        <w:rPr>
          <w:sz w:val="24"/>
        </w:rPr>
      </w:pPr>
      <w:r>
        <w:rPr>
          <w:color w:val="000000"/>
          <w:sz w:val="24"/>
        </w:rPr>
        <w:t>Клиент создает объект класса КонкрКоманда и устанавливает его получателя;</w:t>
      </w:r>
    </w:p>
    <w:p w:rsidR="002559CA" w:rsidRDefault="002559CA" w:rsidP="002559CA">
      <w:pPr>
        <w:numPr>
          <w:ilvl w:val="0"/>
          <w:numId w:val="158"/>
        </w:numPr>
        <w:shd w:val="clear" w:color="auto" w:fill="FFFFFF"/>
        <w:tabs>
          <w:tab w:val="clear" w:pos="360"/>
          <w:tab w:val="num" w:pos="644"/>
        </w:tabs>
        <w:ind w:left="644"/>
        <w:jc w:val="both"/>
        <w:rPr>
          <w:sz w:val="24"/>
        </w:rPr>
      </w:pPr>
      <w:r>
        <w:rPr>
          <w:color w:val="000000"/>
          <w:sz w:val="24"/>
        </w:rPr>
        <w:t>Инициатор просит команду выполнить запрос;</w:t>
      </w:r>
    </w:p>
    <w:p w:rsidR="002559CA" w:rsidRDefault="002559CA" w:rsidP="002559CA">
      <w:pPr>
        <w:numPr>
          <w:ilvl w:val="0"/>
          <w:numId w:val="158"/>
        </w:numPr>
        <w:shd w:val="clear" w:color="auto" w:fill="FFFFFF"/>
        <w:tabs>
          <w:tab w:val="clear" w:pos="360"/>
          <w:tab w:val="num" w:pos="644"/>
        </w:tabs>
        <w:ind w:left="644"/>
        <w:jc w:val="both"/>
        <w:rPr>
          <w:sz w:val="24"/>
        </w:rPr>
      </w:pPr>
      <w:r>
        <w:rPr>
          <w:color w:val="000000"/>
          <w:sz w:val="24"/>
        </w:rPr>
        <w:t>Получатель умеет выполнять запрашиваемые операции.</w:t>
      </w:r>
    </w:p>
    <w:p w:rsidR="002559CA" w:rsidRDefault="006832C2">
      <w:pPr>
        <w:ind w:firstLine="284"/>
        <w:jc w:val="center"/>
        <w:rPr>
          <w:sz w:val="24"/>
        </w:rPr>
      </w:pPr>
      <w:r>
        <w:rPr>
          <w:noProof/>
        </w:rPr>
        <w:drawing>
          <wp:inline distT="0" distB="0" distL="0" distR="0">
            <wp:extent cx="3581400" cy="2019300"/>
            <wp:effectExtent l="0" t="0" r="0" b="0"/>
            <wp:docPr id="238" name="Рисунок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3581400" cy="2019300"/>
                    </a:xfrm>
                    <a:prstGeom prst="rect">
                      <a:avLst/>
                    </a:prstGeom>
                    <a:noFill/>
                    <a:ln>
                      <a:noFill/>
                    </a:ln>
                  </pic:spPr>
                </pic:pic>
              </a:graphicData>
            </a:graphic>
          </wp:inline>
        </w:drawing>
      </w:r>
    </w:p>
    <w:p w:rsidR="002559CA" w:rsidRDefault="002559CA">
      <w:pPr>
        <w:shd w:val="clear" w:color="auto" w:fill="FFFFFF"/>
        <w:ind w:firstLine="284"/>
        <w:jc w:val="center"/>
        <w:rPr>
          <w:sz w:val="22"/>
        </w:rPr>
      </w:pPr>
      <w:r>
        <w:rPr>
          <w:b/>
          <w:color w:val="000000"/>
          <w:sz w:val="22"/>
        </w:rPr>
        <w:t xml:space="preserve">Рис. 12.54. </w:t>
      </w:r>
      <w:r>
        <w:rPr>
          <w:color w:val="000000"/>
          <w:sz w:val="22"/>
        </w:rPr>
        <w:t>Структурная составляющая паттерна Команда</w:t>
      </w:r>
    </w:p>
    <w:p w:rsidR="002559CA" w:rsidRPr="00897F63" w:rsidRDefault="002559CA">
      <w:pPr>
        <w:shd w:val="clear" w:color="auto" w:fill="FFFFFF"/>
        <w:ind w:firstLine="284"/>
        <w:jc w:val="both"/>
        <w:rPr>
          <w:color w:val="000000"/>
          <w:sz w:val="24"/>
        </w:rPr>
      </w:pPr>
    </w:p>
    <w:p w:rsidR="002559CA" w:rsidRPr="00897F63" w:rsidRDefault="002559CA">
      <w:pPr>
        <w:shd w:val="clear" w:color="auto" w:fill="FFFFFF"/>
        <w:ind w:firstLine="284"/>
        <w:jc w:val="both"/>
        <w:rPr>
          <w:color w:val="000000"/>
          <w:sz w:val="24"/>
        </w:rPr>
      </w:pPr>
      <w:r>
        <w:rPr>
          <w:color w:val="000000"/>
          <w:sz w:val="24"/>
        </w:rPr>
        <w:t xml:space="preserve">В качестве конкретной команды могут выступать команда Открыть, команда Вставить. Инициатором может быть Пункт Меню, а получателем — Документ. </w:t>
      </w:r>
    </w:p>
    <w:p w:rsidR="002559CA" w:rsidRPr="00897F63" w:rsidRDefault="002559CA">
      <w:pPr>
        <w:shd w:val="clear" w:color="auto" w:fill="FFFFFF"/>
        <w:ind w:firstLine="284"/>
        <w:jc w:val="both"/>
        <w:rPr>
          <w:color w:val="000000"/>
          <w:sz w:val="24"/>
        </w:rPr>
      </w:pPr>
      <w:r>
        <w:rPr>
          <w:color w:val="000000"/>
          <w:sz w:val="24"/>
        </w:rPr>
        <w:t xml:space="preserve">Объекты этого паттерна осуществляют следующие взаимодействия: </w:t>
      </w:r>
    </w:p>
    <w:p w:rsidR="002559CA" w:rsidRPr="00897F63" w:rsidRDefault="002559CA" w:rsidP="002559CA">
      <w:pPr>
        <w:numPr>
          <w:ilvl w:val="0"/>
          <w:numId w:val="159"/>
        </w:numPr>
        <w:shd w:val="clear" w:color="auto" w:fill="FFFFFF"/>
        <w:tabs>
          <w:tab w:val="clear" w:pos="360"/>
          <w:tab w:val="num" w:pos="644"/>
        </w:tabs>
        <w:ind w:left="644"/>
        <w:jc w:val="both"/>
        <w:rPr>
          <w:color w:val="000000"/>
          <w:sz w:val="24"/>
        </w:rPr>
      </w:pPr>
      <w:r>
        <w:rPr>
          <w:color w:val="000000"/>
          <w:sz w:val="24"/>
        </w:rPr>
        <w:t xml:space="preserve">клиент создает объект класса КонкрКоманда и задает его получателя; </w:t>
      </w:r>
    </w:p>
    <w:p w:rsidR="002559CA" w:rsidRPr="00897F63" w:rsidRDefault="002559CA" w:rsidP="002559CA">
      <w:pPr>
        <w:numPr>
          <w:ilvl w:val="0"/>
          <w:numId w:val="159"/>
        </w:numPr>
        <w:shd w:val="clear" w:color="auto" w:fill="FFFFFF"/>
        <w:tabs>
          <w:tab w:val="clear" w:pos="360"/>
          <w:tab w:val="num" w:pos="644"/>
        </w:tabs>
        <w:ind w:left="644"/>
        <w:jc w:val="both"/>
        <w:rPr>
          <w:color w:val="000000"/>
          <w:sz w:val="24"/>
        </w:rPr>
      </w:pPr>
      <w:r>
        <w:rPr>
          <w:color w:val="000000"/>
          <w:sz w:val="24"/>
        </w:rPr>
        <w:t xml:space="preserve">объект класса Инициатор сохраняет объект класса КонкрКоманда; </w:t>
      </w:r>
    </w:p>
    <w:p w:rsidR="002559CA" w:rsidRPr="00897F63" w:rsidRDefault="002559CA" w:rsidP="002559CA">
      <w:pPr>
        <w:numPr>
          <w:ilvl w:val="0"/>
          <w:numId w:val="159"/>
        </w:numPr>
        <w:shd w:val="clear" w:color="auto" w:fill="FFFFFF"/>
        <w:tabs>
          <w:tab w:val="clear" w:pos="360"/>
          <w:tab w:val="num" w:pos="644"/>
        </w:tabs>
        <w:ind w:left="644"/>
        <w:jc w:val="both"/>
        <w:rPr>
          <w:color w:val="000000"/>
          <w:sz w:val="24"/>
        </w:rPr>
      </w:pPr>
      <w:r>
        <w:rPr>
          <w:color w:val="000000"/>
          <w:sz w:val="24"/>
        </w:rPr>
        <w:t xml:space="preserve">инициатор вызывает операцию Выполнять() объекта класса КонкрКоманда; </w:t>
      </w:r>
    </w:p>
    <w:p w:rsidR="002559CA" w:rsidRDefault="002559CA" w:rsidP="002559CA">
      <w:pPr>
        <w:numPr>
          <w:ilvl w:val="0"/>
          <w:numId w:val="159"/>
        </w:numPr>
        <w:shd w:val="clear" w:color="auto" w:fill="FFFFFF"/>
        <w:tabs>
          <w:tab w:val="clear" w:pos="360"/>
          <w:tab w:val="num" w:pos="644"/>
        </w:tabs>
        <w:ind w:left="644"/>
        <w:jc w:val="both"/>
        <w:rPr>
          <w:sz w:val="24"/>
        </w:rPr>
      </w:pPr>
      <w:r>
        <w:rPr>
          <w:color w:val="000000"/>
          <w:sz w:val="24"/>
        </w:rPr>
        <w:t>объект класса КонкрКоманда вызывает операцию своего получателя для исполнения запроса.</w:t>
      </w:r>
    </w:p>
    <w:p w:rsidR="002559CA" w:rsidRPr="00897F63" w:rsidRDefault="002559CA">
      <w:pPr>
        <w:shd w:val="clear" w:color="auto" w:fill="FFFFFF"/>
        <w:ind w:firstLine="284"/>
        <w:jc w:val="both"/>
        <w:rPr>
          <w:color w:val="000000"/>
          <w:sz w:val="24"/>
        </w:rPr>
      </w:pPr>
      <w:r>
        <w:rPr>
          <w:b/>
          <w:color w:val="000000"/>
          <w:sz w:val="24"/>
        </w:rPr>
        <w:t>Результаты.</w:t>
      </w:r>
      <w:r>
        <w:rPr>
          <w:color w:val="000000"/>
          <w:sz w:val="24"/>
        </w:rPr>
        <w:t xml:space="preserve"> Применение паттерна Команда приводит к следующему: </w:t>
      </w:r>
    </w:p>
    <w:p w:rsidR="002559CA" w:rsidRDefault="002559CA" w:rsidP="002559CA">
      <w:pPr>
        <w:numPr>
          <w:ilvl w:val="0"/>
          <w:numId w:val="160"/>
        </w:numPr>
        <w:shd w:val="clear" w:color="auto" w:fill="FFFFFF"/>
        <w:tabs>
          <w:tab w:val="clear" w:pos="360"/>
          <w:tab w:val="num" w:pos="644"/>
        </w:tabs>
        <w:ind w:left="644"/>
        <w:jc w:val="both"/>
        <w:rPr>
          <w:sz w:val="24"/>
        </w:rPr>
      </w:pPr>
      <w:r>
        <w:rPr>
          <w:color w:val="000000"/>
          <w:sz w:val="24"/>
        </w:rPr>
        <w:t>объект, запрашивающий операцию, отделяется от объекта, умеющего выполнять запрос;</w:t>
      </w:r>
    </w:p>
    <w:p w:rsidR="002559CA" w:rsidRDefault="002559CA" w:rsidP="002559CA">
      <w:pPr>
        <w:numPr>
          <w:ilvl w:val="0"/>
          <w:numId w:val="160"/>
        </w:numPr>
        <w:shd w:val="clear" w:color="auto" w:fill="FFFFFF"/>
        <w:tabs>
          <w:tab w:val="clear" w:pos="360"/>
          <w:tab w:val="num" w:pos="644"/>
        </w:tabs>
        <w:ind w:left="644"/>
        <w:jc w:val="both"/>
        <w:rPr>
          <w:sz w:val="24"/>
        </w:rPr>
      </w:pPr>
      <w:r>
        <w:rPr>
          <w:color w:val="000000"/>
          <w:sz w:val="24"/>
        </w:rPr>
        <w:t>объекты-команды являются полноценными объектами. Их можно использовать и расширять обычным способом;</w:t>
      </w:r>
    </w:p>
    <w:p w:rsidR="002559CA" w:rsidRDefault="002559CA" w:rsidP="002559CA">
      <w:pPr>
        <w:numPr>
          <w:ilvl w:val="0"/>
          <w:numId w:val="160"/>
        </w:numPr>
        <w:shd w:val="clear" w:color="auto" w:fill="FFFFFF"/>
        <w:tabs>
          <w:tab w:val="clear" w:pos="360"/>
          <w:tab w:val="num" w:pos="644"/>
        </w:tabs>
        <w:ind w:left="644"/>
        <w:jc w:val="both"/>
        <w:rPr>
          <w:sz w:val="24"/>
        </w:rPr>
      </w:pPr>
      <w:r>
        <w:rPr>
          <w:color w:val="000000"/>
          <w:sz w:val="24"/>
        </w:rPr>
        <w:t>из простых команд легко компонуются составные команды;</w:t>
      </w:r>
    </w:p>
    <w:p w:rsidR="002559CA" w:rsidRDefault="002559CA" w:rsidP="002559CA">
      <w:pPr>
        <w:numPr>
          <w:ilvl w:val="0"/>
          <w:numId w:val="160"/>
        </w:numPr>
        <w:shd w:val="clear" w:color="auto" w:fill="FFFFFF"/>
        <w:tabs>
          <w:tab w:val="clear" w:pos="360"/>
          <w:tab w:val="num" w:pos="644"/>
        </w:tabs>
        <w:ind w:left="644"/>
        <w:jc w:val="both"/>
        <w:rPr>
          <w:sz w:val="24"/>
        </w:rPr>
      </w:pPr>
      <w:r>
        <w:rPr>
          <w:color w:val="000000"/>
          <w:sz w:val="24"/>
        </w:rPr>
        <w:t>легко добавляются новые команды (изменять существующие классы при этом не требуется).</w:t>
      </w:r>
    </w:p>
    <w:p w:rsidR="002559CA" w:rsidRDefault="002559CA">
      <w:pPr>
        <w:shd w:val="clear" w:color="auto" w:fill="FFFFFF"/>
        <w:ind w:firstLine="284"/>
        <w:jc w:val="both"/>
        <w:rPr>
          <w:sz w:val="24"/>
        </w:rPr>
      </w:pPr>
      <w:r>
        <w:rPr>
          <w:color w:val="000000"/>
          <w:sz w:val="24"/>
        </w:rPr>
        <w:t>Обозначение паттерна Команда приведено на рис. 12.55, где показано, что у него четыре параметра настройки — клиент, команда, инициатор и получатель.</w:t>
      </w:r>
    </w:p>
    <w:p w:rsidR="002559CA" w:rsidRDefault="006832C2">
      <w:pPr>
        <w:ind w:firstLine="284"/>
        <w:jc w:val="center"/>
        <w:rPr>
          <w:sz w:val="24"/>
        </w:rPr>
      </w:pPr>
      <w:r>
        <w:rPr>
          <w:noProof/>
        </w:rPr>
        <w:drawing>
          <wp:inline distT="0" distB="0" distL="0" distR="0">
            <wp:extent cx="1638300" cy="990600"/>
            <wp:effectExtent l="0" t="0" r="0" b="0"/>
            <wp:docPr id="239" name="Рисунок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1638300" cy="990600"/>
                    </a:xfrm>
                    <a:prstGeom prst="rect">
                      <a:avLst/>
                    </a:prstGeom>
                    <a:noFill/>
                    <a:ln>
                      <a:noFill/>
                    </a:ln>
                  </pic:spPr>
                </pic:pic>
              </a:graphicData>
            </a:graphic>
          </wp:inline>
        </w:drawing>
      </w:r>
    </w:p>
    <w:p w:rsidR="002559CA" w:rsidRPr="00897F63" w:rsidRDefault="002559CA">
      <w:pPr>
        <w:shd w:val="clear" w:color="auto" w:fill="FFFFFF"/>
        <w:ind w:firstLine="284"/>
        <w:jc w:val="center"/>
        <w:rPr>
          <w:color w:val="000000"/>
          <w:sz w:val="22"/>
        </w:rPr>
      </w:pPr>
      <w:r>
        <w:rPr>
          <w:b/>
          <w:color w:val="000000"/>
          <w:sz w:val="22"/>
        </w:rPr>
        <w:t xml:space="preserve">Рис. 12.55. </w:t>
      </w:r>
      <w:r>
        <w:rPr>
          <w:color w:val="000000"/>
          <w:sz w:val="22"/>
        </w:rPr>
        <w:t>Обозначение паттерна Команда</w:t>
      </w:r>
    </w:p>
    <w:p w:rsidR="002559CA" w:rsidRPr="00897F63" w:rsidRDefault="002559CA">
      <w:pPr>
        <w:shd w:val="clear" w:color="auto" w:fill="FFFFFF"/>
        <w:ind w:firstLine="284"/>
        <w:jc w:val="center"/>
        <w:rPr>
          <w:color w:val="000000"/>
          <w:sz w:val="22"/>
        </w:rPr>
      </w:pPr>
    </w:p>
    <w:p w:rsidR="002559CA" w:rsidRDefault="002559CA">
      <w:pPr>
        <w:shd w:val="clear" w:color="auto" w:fill="FFFFFF"/>
        <w:ind w:firstLine="284"/>
        <w:jc w:val="both"/>
        <w:rPr>
          <w:sz w:val="24"/>
        </w:rPr>
      </w:pPr>
      <w:r>
        <w:rPr>
          <w:color w:val="000000"/>
          <w:sz w:val="24"/>
        </w:rPr>
        <w:t>Настройку паттерна на приложение с графическим меню иллюстрирует рис. 12.56.</w:t>
      </w:r>
    </w:p>
    <w:p w:rsidR="002559CA" w:rsidRDefault="006832C2">
      <w:pPr>
        <w:ind w:firstLine="284"/>
        <w:jc w:val="center"/>
        <w:rPr>
          <w:sz w:val="24"/>
        </w:rPr>
      </w:pPr>
      <w:r>
        <w:rPr>
          <w:noProof/>
        </w:rPr>
        <w:drawing>
          <wp:inline distT="0" distB="0" distL="0" distR="0">
            <wp:extent cx="3489960" cy="2118360"/>
            <wp:effectExtent l="0" t="0" r="0" b="0"/>
            <wp:docPr id="240" name="Рисунок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3489960" cy="2118360"/>
                    </a:xfrm>
                    <a:prstGeom prst="rect">
                      <a:avLst/>
                    </a:prstGeom>
                    <a:noFill/>
                    <a:ln>
                      <a:noFill/>
                    </a:ln>
                  </pic:spPr>
                </pic:pic>
              </a:graphicData>
            </a:graphic>
          </wp:inline>
        </w:drawing>
      </w:r>
    </w:p>
    <w:p w:rsidR="002559CA" w:rsidRDefault="002559CA">
      <w:pPr>
        <w:shd w:val="clear" w:color="auto" w:fill="FFFFFF"/>
        <w:ind w:firstLine="284"/>
        <w:jc w:val="center"/>
        <w:rPr>
          <w:sz w:val="22"/>
        </w:rPr>
      </w:pPr>
      <w:r>
        <w:rPr>
          <w:b/>
          <w:color w:val="000000"/>
          <w:sz w:val="22"/>
        </w:rPr>
        <w:t xml:space="preserve">Рис. 12.56. </w:t>
      </w:r>
      <w:r>
        <w:rPr>
          <w:color w:val="000000"/>
          <w:sz w:val="22"/>
        </w:rPr>
        <w:t>Настройка паттерна Команда</w:t>
      </w:r>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 xml:space="preserve">Очевидно, что в получаемой кооперации конкретный класс Редактор играет роль клиента, классы КомандаОткрыть и КомандаВставить становятся классами Конкретных Команд (и подклассами абстрактного класса </w:t>
      </w:r>
      <w:r>
        <w:rPr>
          <w:i/>
          <w:color w:val="000000"/>
          <w:sz w:val="24"/>
        </w:rPr>
        <w:t xml:space="preserve">Команда), </w:t>
      </w:r>
      <w:r>
        <w:rPr>
          <w:color w:val="000000"/>
          <w:sz w:val="24"/>
        </w:rPr>
        <w:t>класс ПунктМеню замещает класс Инициатор паттерна, а конкретный класс Документ замещает класс Получатель паттерна.</w:t>
      </w:r>
    </w:p>
    <w:p w:rsidR="002559CA" w:rsidRPr="00897F63" w:rsidRDefault="002559CA">
      <w:pPr>
        <w:shd w:val="clear" w:color="auto" w:fill="FFFFFF"/>
        <w:ind w:firstLine="284"/>
        <w:jc w:val="both"/>
        <w:rPr>
          <w:b/>
          <w:color w:val="000000"/>
          <w:sz w:val="24"/>
        </w:rPr>
      </w:pPr>
    </w:p>
    <w:p w:rsidR="002559CA" w:rsidRDefault="002559CA">
      <w:pPr>
        <w:pStyle w:val="2"/>
      </w:pPr>
      <w:bookmarkStart w:id="186" w:name="_Toc41201331"/>
      <w:r>
        <w:t>Бизнес-модели</w:t>
      </w:r>
      <w:bookmarkEnd w:id="186"/>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Достаточно часто перед тем, как решиться на заказ ПО, организация проводит бизнес-моделирование. Цели бизнес-моделирования:</w:t>
      </w:r>
    </w:p>
    <w:p w:rsidR="002559CA" w:rsidRDefault="002559CA" w:rsidP="002559CA">
      <w:pPr>
        <w:numPr>
          <w:ilvl w:val="0"/>
          <w:numId w:val="161"/>
        </w:numPr>
        <w:shd w:val="clear" w:color="auto" w:fill="FFFFFF"/>
        <w:tabs>
          <w:tab w:val="clear" w:pos="360"/>
          <w:tab w:val="num" w:pos="644"/>
        </w:tabs>
        <w:ind w:left="644"/>
        <w:jc w:val="both"/>
        <w:rPr>
          <w:sz w:val="24"/>
        </w:rPr>
      </w:pPr>
      <w:r>
        <w:rPr>
          <w:color w:val="000000"/>
          <w:sz w:val="24"/>
        </w:rPr>
        <w:t>отобразить структуру и процессы деятельности организации;</w:t>
      </w:r>
    </w:p>
    <w:p w:rsidR="002559CA" w:rsidRDefault="002559CA" w:rsidP="002559CA">
      <w:pPr>
        <w:numPr>
          <w:ilvl w:val="0"/>
          <w:numId w:val="161"/>
        </w:numPr>
        <w:shd w:val="clear" w:color="auto" w:fill="FFFFFF"/>
        <w:tabs>
          <w:tab w:val="clear" w:pos="360"/>
          <w:tab w:val="num" w:pos="644"/>
        </w:tabs>
        <w:ind w:left="644"/>
        <w:jc w:val="both"/>
        <w:rPr>
          <w:sz w:val="24"/>
        </w:rPr>
      </w:pPr>
      <w:r>
        <w:rPr>
          <w:color w:val="000000"/>
          <w:sz w:val="24"/>
        </w:rPr>
        <w:t>обеспечить ясное, комплексное и, главное, одинаковое понимание нужд организации как сотрудниками, так и будущими разработчиками ПО;</w:t>
      </w:r>
    </w:p>
    <w:p w:rsidR="002559CA" w:rsidRDefault="002559CA" w:rsidP="002559CA">
      <w:pPr>
        <w:numPr>
          <w:ilvl w:val="0"/>
          <w:numId w:val="161"/>
        </w:numPr>
        <w:shd w:val="clear" w:color="auto" w:fill="FFFFFF"/>
        <w:tabs>
          <w:tab w:val="clear" w:pos="360"/>
          <w:tab w:val="num" w:pos="644"/>
        </w:tabs>
        <w:ind w:left="644"/>
        <w:jc w:val="both"/>
        <w:rPr>
          <w:sz w:val="24"/>
        </w:rPr>
      </w:pPr>
      <w:r>
        <w:rPr>
          <w:color w:val="000000"/>
          <w:sz w:val="24"/>
        </w:rPr>
        <w:t>сформировать реальные требования к программному обеспечению деятельности организации.</w:t>
      </w:r>
    </w:p>
    <w:p w:rsidR="002559CA" w:rsidRDefault="002559CA">
      <w:pPr>
        <w:shd w:val="clear" w:color="auto" w:fill="FFFFFF"/>
        <w:ind w:firstLine="284"/>
        <w:jc w:val="both"/>
        <w:rPr>
          <w:sz w:val="24"/>
        </w:rPr>
      </w:pPr>
      <w:r>
        <w:rPr>
          <w:color w:val="000000"/>
          <w:sz w:val="24"/>
        </w:rPr>
        <w:t xml:space="preserve">Для достижения этих целей разрабатываются две модели: </w:t>
      </w:r>
      <w:r>
        <w:rPr>
          <w:color w:val="000000"/>
          <w:sz w:val="24"/>
          <w:lang w:val="en-US"/>
        </w:rPr>
        <w:t>Q</w:t>
      </w:r>
      <w:r>
        <w:rPr>
          <w:color w:val="000000"/>
          <w:sz w:val="24"/>
        </w:rPr>
        <w:t xml:space="preserve"> бизнес-модель </w:t>
      </w:r>
      <w:r>
        <w:rPr>
          <w:color w:val="000000"/>
          <w:sz w:val="24"/>
          <w:lang w:val="en-US"/>
        </w:rPr>
        <w:t>Use</w:t>
      </w:r>
      <w:r>
        <w:rPr>
          <w:color w:val="000000"/>
          <w:sz w:val="24"/>
        </w:rPr>
        <w:t xml:space="preserve"> </w:t>
      </w:r>
      <w:r>
        <w:rPr>
          <w:color w:val="000000"/>
          <w:sz w:val="24"/>
          <w:lang w:val="en-US"/>
        </w:rPr>
        <w:t>Case</w:t>
      </w:r>
      <w:r>
        <w:rPr>
          <w:color w:val="000000"/>
          <w:sz w:val="24"/>
        </w:rPr>
        <w:t>; а бизнес-объектная модель.</w:t>
      </w:r>
    </w:p>
    <w:p w:rsidR="002559CA" w:rsidRDefault="002559CA">
      <w:pPr>
        <w:shd w:val="clear" w:color="auto" w:fill="FFFFFF"/>
        <w:ind w:firstLine="284"/>
        <w:jc w:val="both"/>
        <w:rPr>
          <w:sz w:val="24"/>
        </w:rPr>
      </w:pPr>
      <w:r>
        <w:rPr>
          <w:color w:val="000000"/>
          <w:sz w:val="24"/>
        </w:rPr>
        <w:t xml:space="preserve">Бизнес-модель </w:t>
      </w:r>
      <w:r>
        <w:rPr>
          <w:color w:val="000000"/>
          <w:sz w:val="24"/>
          <w:lang w:val="en-US"/>
        </w:rPr>
        <w:t>Use</w:t>
      </w:r>
      <w:r>
        <w:rPr>
          <w:color w:val="000000"/>
          <w:sz w:val="24"/>
        </w:rPr>
        <w:t xml:space="preserve"> </w:t>
      </w:r>
      <w:r>
        <w:rPr>
          <w:color w:val="000000"/>
          <w:sz w:val="24"/>
          <w:lang w:val="en-US"/>
        </w:rPr>
        <w:t>Case</w:t>
      </w:r>
      <w:r>
        <w:rPr>
          <w:color w:val="000000"/>
          <w:sz w:val="24"/>
        </w:rPr>
        <w:t xml:space="preserve"> задает внешнее представление бизнес-процессов организации (с точки зрения внешней среды — клиентов и партнеров).</w:t>
      </w:r>
    </w:p>
    <w:p w:rsidR="002559CA" w:rsidRDefault="002559CA">
      <w:pPr>
        <w:shd w:val="clear" w:color="auto" w:fill="FFFFFF"/>
        <w:ind w:firstLine="284"/>
        <w:jc w:val="both"/>
        <w:rPr>
          <w:sz w:val="24"/>
        </w:rPr>
      </w:pPr>
      <w:r>
        <w:rPr>
          <w:color w:val="000000"/>
          <w:sz w:val="24"/>
        </w:rPr>
        <w:t xml:space="preserve">Как показано на рис. 12.57, бизнес-модель </w:t>
      </w:r>
      <w:r>
        <w:rPr>
          <w:color w:val="000000"/>
          <w:sz w:val="24"/>
          <w:lang w:val="en-US"/>
        </w:rPr>
        <w:t>Use</w:t>
      </w:r>
      <w:r>
        <w:rPr>
          <w:color w:val="000000"/>
          <w:sz w:val="24"/>
        </w:rPr>
        <w:t xml:space="preserve"> </w:t>
      </w:r>
      <w:r>
        <w:rPr>
          <w:color w:val="000000"/>
          <w:sz w:val="24"/>
          <w:lang w:val="en-US"/>
        </w:rPr>
        <w:t>Case</w:t>
      </w:r>
      <w:r>
        <w:rPr>
          <w:color w:val="000000"/>
          <w:sz w:val="24"/>
        </w:rPr>
        <w:t xml:space="preserve"> строится с помощью бизнес-актеров и бизнес-элементов </w:t>
      </w:r>
      <w:r>
        <w:rPr>
          <w:color w:val="000000"/>
          <w:sz w:val="24"/>
          <w:lang w:val="en-US"/>
        </w:rPr>
        <w:t>Use</w:t>
      </w:r>
      <w:r>
        <w:rPr>
          <w:color w:val="000000"/>
          <w:sz w:val="24"/>
        </w:rPr>
        <w:t xml:space="preserve"> </w:t>
      </w:r>
      <w:r>
        <w:rPr>
          <w:color w:val="000000"/>
          <w:sz w:val="24"/>
          <w:lang w:val="en-US"/>
        </w:rPr>
        <w:t>Case</w:t>
      </w:r>
      <w:r>
        <w:rPr>
          <w:color w:val="000000"/>
          <w:sz w:val="24"/>
        </w:rPr>
        <w:t xml:space="preserve"> — простого расширения средств, используемых в обычных диаграммах </w:t>
      </w:r>
      <w:r>
        <w:rPr>
          <w:color w:val="000000"/>
          <w:sz w:val="24"/>
          <w:lang w:val="en-US"/>
        </w:rPr>
        <w:t>Use</w:t>
      </w:r>
      <w:r>
        <w:rPr>
          <w:color w:val="000000"/>
          <w:sz w:val="24"/>
        </w:rPr>
        <w:t xml:space="preserve"> </w:t>
      </w:r>
      <w:r>
        <w:rPr>
          <w:color w:val="000000"/>
          <w:sz w:val="24"/>
          <w:lang w:val="en-US"/>
        </w:rPr>
        <w:t>Case</w:t>
      </w:r>
      <w:r>
        <w:rPr>
          <w:color w:val="000000"/>
          <w:sz w:val="24"/>
        </w:rPr>
        <w:t>.</w:t>
      </w:r>
    </w:p>
    <w:p w:rsidR="002559CA" w:rsidRDefault="006832C2">
      <w:pPr>
        <w:ind w:firstLine="284"/>
        <w:jc w:val="center"/>
        <w:rPr>
          <w:sz w:val="24"/>
        </w:rPr>
      </w:pPr>
      <w:r>
        <w:rPr>
          <w:noProof/>
        </w:rPr>
        <w:drawing>
          <wp:inline distT="0" distB="0" distL="0" distR="0">
            <wp:extent cx="3947160" cy="2324100"/>
            <wp:effectExtent l="0" t="0" r="0" b="0"/>
            <wp:docPr id="241" name="Рисунок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3947160" cy="2324100"/>
                    </a:xfrm>
                    <a:prstGeom prst="rect">
                      <a:avLst/>
                    </a:prstGeom>
                    <a:noFill/>
                    <a:ln>
                      <a:noFill/>
                    </a:ln>
                  </pic:spPr>
                </pic:pic>
              </a:graphicData>
            </a:graphic>
          </wp:inline>
        </w:drawing>
      </w:r>
    </w:p>
    <w:p w:rsidR="002559CA" w:rsidRDefault="002559CA">
      <w:pPr>
        <w:shd w:val="clear" w:color="auto" w:fill="FFFFFF"/>
        <w:ind w:firstLine="284"/>
        <w:jc w:val="center"/>
        <w:rPr>
          <w:sz w:val="22"/>
        </w:rPr>
      </w:pPr>
      <w:r>
        <w:rPr>
          <w:b/>
          <w:color w:val="000000"/>
          <w:sz w:val="22"/>
        </w:rPr>
        <w:t xml:space="preserve">Рис. 12.57. </w:t>
      </w:r>
      <w:r>
        <w:rPr>
          <w:color w:val="000000"/>
          <w:sz w:val="22"/>
        </w:rPr>
        <w:t xml:space="preserve">Фрагмент бизнес-модели </w:t>
      </w:r>
      <w:r>
        <w:rPr>
          <w:color w:val="000000"/>
          <w:sz w:val="22"/>
          <w:lang w:val="en-US"/>
        </w:rPr>
        <w:t>Use</w:t>
      </w:r>
      <w:r>
        <w:rPr>
          <w:color w:val="000000"/>
          <w:sz w:val="22"/>
        </w:rPr>
        <w:t xml:space="preserve"> </w:t>
      </w:r>
      <w:r>
        <w:rPr>
          <w:color w:val="000000"/>
          <w:sz w:val="22"/>
          <w:lang w:val="en-US"/>
        </w:rPr>
        <w:t>Case</w:t>
      </w:r>
      <w:r>
        <w:rPr>
          <w:color w:val="000000"/>
          <w:sz w:val="22"/>
        </w:rPr>
        <w:t xml:space="preserve"> для аэропорта</w:t>
      </w:r>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Бизнес-актеры определяют внешние сущности и людей, с которыми взаимодействует бизнес. Бизнес-актер представляет собой человека, но информационная система, взаимодействующая с бизнесом, также может играть роль такого актера.</w:t>
      </w:r>
    </w:p>
    <w:p w:rsidR="002559CA" w:rsidRDefault="002559CA">
      <w:pPr>
        <w:shd w:val="clear" w:color="auto" w:fill="FFFFFF"/>
        <w:ind w:firstLine="284"/>
        <w:jc w:val="both"/>
        <w:rPr>
          <w:sz w:val="24"/>
        </w:rPr>
      </w:pPr>
      <w:r>
        <w:rPr>
          <w:color w:val="000000"/>
          <w:sz w:val="24"/>
        </w:rPr>
        <w:t xml:space="preserve">Бизнес-элементы </w:t>
      </w:r>
      <w:r>
        <w:rPr>
          <w:color w:val="000000"/>
          <w:sz w:val="24"/>
          <w:lang w:val="en-US"/>
        </w:rPr>
        <w:t>Use</w:t>
      </w:r>
      <w:r>
        <w:rPr>
          <w:color w:val="000000"/>
          <w:sz w:val="24"/>
        </w:rPr>
        <w:t xml:space="preserve"> </w:t>
      </w:r>
      <w:r>
        <w:rPr>
          <w:color w:val="000000"/>
          <w:sz w:val="24"/>
          <w:lang w:val="en-US"/>
        </w:rPr>
        <w:t>Case</w:t>
      </w:r>
      <w:r>
        <w:rPr>
          <w:color w:val="000000"/>
          <w:sz w:val="24"/>
        </w:rPr>
        <w:t xml:space="preserve"> изображают различные рабочие потоки бизнеса. Последовательности действий в бизнес-элементах </w:t>
      </w:r>
      <w:r>
        <w:rPr>
          <w:color w:val="000000"/>
          <w:sz w:val="24"/>
          <w:lang w:val="en-US"/>
        </w:rPr>
        <w:t>Use</w:t>
      </w:r>
      <w:r>
        <w:rPr>
          <w:color w:val="000000"/>
          <w:sz w:val="24"/>
        </w:rPr>
        <w:t xml:space="preserve"> </w:t>
      </w:r>
      <w:r>
        <w:rPr>
          <w:color w:val="000000"/>
          <w:sz w:val="24"/>
          <w:lang w:val="en-US"/>
        </w:rPr>
        <w:t>Case</w:t>
      </w:r>
      <w:r>
        <w:rPr>
          <w:color w:val="000000"/>
          <w:sz w:val="24"/>
        </w:rPr>
        <w:t xml:space="preserve"> обычно описываются диаграммами деятельности.</w:t>
      </w:r>
    </w:p>
    <w:p w:rsidR="002559CA" w:rsidRDefault="002559CA">
      <w:pPr>
        <w:shd w:val="clear" w:color="auto" w:fill="FFFFFF"/>
        <w:ind w:firstLine="284"/>
        <w:jc w:val="both"/>
        <w:rPr>
          <w:sz w:val="24"/>
        </w:rPr>
      </w:pPr>
      <w:r>
        <w:rPr>
          <w:color w:val="000000"/>
          <w:sz w:val="24"/>
        </w:rPr>
        <w:t>Бизнес-объектная модель отражает внутреннее представление бизнес-процессов организации (с точки зрения ее сотрудников).</w:t>
      </w:r>
    </w:p>
    <w:p w:rsidR="002559CA" w:rsidRDefault="002559CA">
      <w:pPr>
        <w:shd w:val="clear" w:color="auto" w:fill="FFFFFF"/>
        <w:ind w:firstLine="284"/>
        <w:jc w:val="both"/>
        <w:rPr>
          <w:sz w:val="24"/>
        </w:rPr>
      </w:pPr>
      <w:r>
        <w:rPr>
          <w:color w:val="000000"/>
          <w:sz w:val="24"/>
        </w:rPr>
        <w:t>Как показано на рис. 12.58, бизнес-объектная модель строится с помощью бизнес-работников и бизнес-сущностей — классов со специальными стереотипами. Эти классы имеют специальные графические обозначения.</w:t>
      </w:r>
    </w:p>
    <w:p w:rsidR="002559CA" w:rsidRDefault="006832C2">
      <w:pPr>
        <w:ind w:firstLine="284"/>
        <w:jc w:val="center"/>
        <w:rPr>
          <w:sz w:val="24"/>
        </w:rPr>
      </w:pPr>
      <w:r>
        <w:rPr>
          <w:noProof/>
        </w:rPr>
        <w:drawing>
          <wp:inline distT="0" distB="0" distL="0" distR="0">
            <wp:extent cx="4152900" cy="2667000"/>
            <wp:effectExtent l="0" t="0" r="0" b="0"/>
            <wp:docPr id="242" name="Рисунок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4152900" cy="2667000"/>
                    </a:xfrm>
                    <a:prstGeom prst="rect">
                      <a:avLst/>
                    </a:prstGeom>
                    <a:noFill/>
                    <a:ln>
                      <a:noFill/>
                    </a:ln>
                  </pic:spPr>
                </pic:pic>
              </a:graphicData>
            </a:graphic>
          </wp:inline>
        </w:drawing>
      </w:r>
    </w:p>
    <w:p w:rsidR="002559CA" w:rsidRDefault="002559CA">
      <w:pPr>
        <w:shd w:val="clear" w:color="auto" w:fill="FFFFFF"/>
        <w:ind w:firstLine="284"/>
        <w:jc w:val="center"/>
        <w:rPr>
          <w:sz w:val="22"/>
        </w:rPr>
      </w:pPr>
      <w:r>
        <w:rPr>
          <w:b/>
          <w:color w:val="000000"/>
          <w:sz w:val="22"/>
        </w:rPr>
        <w:t xml:space="preserve">Рис. 12.58. </w:t>
      </w:r>
      <w:r>
        <w:rPr>
          <w:color w:val="000000"/>
          <w:sz w:val="22"/>
        </w:rPr>
        <w:t>Фрагмент бизнес-объектной модели аэропорта</w:t>
      </w:r>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 xml:space="preserve">Бизнес-работник — абстракция человека, действующего в бизнесе. Бизнес-сущности являются «предметами», обрабатываемыми или используемыми бизнес-работниками по мере выполнения бизнес-элемента </w:t>
      </w:r>
      <w:r>
        <w:rPr>
          <w:color w:val="000000"/>
          <w:sz w:val="24"/>
          <w:lang w:val="en-US"/>
        </w:rPr>
        <w:t>Use</w:t>
      </w:r>
      <w:r>
        <w:rPr>
          <w:color w:val="000000"/>
          <w:sz w:val="24"/>
        </w:rPr>
        <w:t xml:space="preserve"> </w:t>
      </w:r>
      <w:r>
        <w:rPr>
          <w:color w:val="000000"/>
          <w:sz w:val="24"/>
          <w:lang w:val="en-US"/>
        </w:rPr>
        <w:t>Case</w:t>
      </w:r>
      <w:r>
        <w:rPr>
          <w:color w:val="000000"/>
          <w:sz w:val="24"/>
        </w:rPr>
        <w:t>. Например, бизнес-сущность представляет собой документ или существенную часть продукта. Фактически бизнес-объектная модель отображается с помощью диаграмм классов.</w:t>
      </w:r>
    </w:p>
    <w:p w:rsidR="002559CA" w:rsidRPr="00897F63" w:rsidRDefault="002559CA">
      <w:pPr>
        <w:shd w:val="clear" w:color="auto" w:fill="FFFFFF"/>
        <w:ind w:firstLine="284"/>
        <w:jc w:val="both"/>
        <w:rPr>
          <w:b/>
          <w:color w:val="000000"/>
          <w:sz w:val="24"/>
        </w:rPr>
      </w:pPr>
    </w:p>
    <w:p w:rsidR="002559CA" w:rsidRDefault="002559CA">
      <w:pPr>
        <w:pStyle w:val="2"/>
      </w:pPr>
      <w:bookmarkStart w:id="187" w:name="_Toc41201332"/>
      <w:r>
        <w:t>Контрольные вопросы</w:t>
      </w:r>
      <w:bookmarkEnd w:id="187"/>
    </w:p>
    <w:p w:rsidR="002559CA" w:rsidRPr="00897F63" w:rsidRDefault="002559CA">
      <w:pPr>
        <w:shd w:val="clear" w:color="auto" w:fill="FFFFFF"/>
        <w:ind w:firstLine="284"/>
        <w:jc w:val="both"/>
        <w:rPr>
          <w:color w:val="000000"/>
          <w:sz w:val="24"/>
        </w:rPr>
      </w:pPr>
    </w:p>
    <w:p w:rsidR="002559CA" w:rsidRDefault="002559CA">
      <w:pPr>
        <w:numPr>
          <w:ilvl w:val="0"/>
          <w:numId w:val="162"/>
        </w:numPr>
        <w:shd w:val="clear" w:color="auto" w:fill="FFFFFF"/>
        <w:jc w:val="both"/>
        <w:rPr>
          <w:sz w:val="24"/>
        </w:rPr>
      </w:pPr>
      <w:r>
        <w:rPr>
          <w:color w:val="000000"/>
          <w:sz w:val="24"/>
        </w:rPr>
        <w:t>Поясните два подхода к моделированию поведения системы. Объясните достоинства и недостатки каждого из этих подходов.</w:t>
      </w:r>
    </w:p>
    <w:p w:rsidR="002559CA" w:rsidRDefault="002559CA">
      <w:pPr>
        <w:numPr>
          <w:ilvl w:val="0"/>
          <w:numId w:val="162"/>
        </w:numPr>
        <w:shd w:val="clear" w:color="auto" w:fill="FFFFFF"/>
        <w:jc w:val="both"/>
        <w:rPr>
          <w:sz w:val="24"/>
        </w:rPr>
      </w:pPr>
      <w:r>
        <w:rPr>
          <w:color w:val="000000"/>
          <w:sz w:val="24"/>
        </w:rPr>
        <w:t>Охарактеризуйте вершины и дуги диаграммы схем состояний. В чем состоит назначение этой диаграммы?</w:t>
      </w:r>
    </w:p>
    <w:p w:rsidR="002559CA" w:rsidRDefault="002559CA">
      <w:pPr>
        <w:numPr>
          <w:ilvl w:val="0"/>
          <w:numId w:val="162"/>
        </w:numPr>
        <w:shd w:val="clear" w:color="auto" w:fill="FFFFFF"/>
        <w:jc w:val="both"/>
        <w:rPr>
          <w:sz w:val="24"/>
        </w:rPr>
      </w:pPr>
      <w:r>
        <w:rPr>
          <w:color w:val="000000"/>
          <w:sz w:val="24"/>
        </w:rPr>
        <w:t>Как отображаются действия в состояниях диаграммы схем состояний?</w:t>
      </w:r>
    </w:p>
    <w:p w:rsidR="002559CA" w:rsidRDefault="002559CA">
      <w:pPr>
        <w:numPr>
          <w:ilvl w:val="0"/>
          <w:numId w:val="162"/>
        </w:numPr>
        <w:shd w:val="clear" w:color="auto" w:fill="FFFFFF"/>
        <w:jc w:val="both"/>
        <w:rPr>
          <w:sz w:val="24"/>
        </w:rPr>
      </w:pPr>
      <w:r>
        <w:rPr>
          <w:color w:val="000000"/>
          <w:sz w:val="24"/>
        </w:rPr>
        <w:t>Как показываются условные переходы между состояниями?</w:t>
      </w:r>
    </w:p>
    <w:p w:rsidR="002559CA" w:rsidRDefault="002559CA">
      <w:pPr>
        <w:numPr>
          <w:ilvl w:val="0"/>
          <w:numId w:val="162"/>
        </w:numPr>
        <w:shd w:val="clear" w:color="auto" w:fill="FFFFFF"/>
        <w:jc w:val="both"/>
        <w:rPr>
          <w:sz w:val="24"/>
        </w:rPr>
      </w:pPr>
      <w:r>
        <w:rPr>
          <w:color w:val="000000"/>
          <w:sz w:val="24"/>
        </w:rPr>
        <w:t>Как задаются вложенные состояния в диаграммах схем состояний?</w:t>
      </w:r>
    </w:p>
    <w:p w:rsidR="002559CA" w:rsidRDefault="002559CA">
      <w:pPr>
        <w:numPr>
          <w:ilvl w:val="0"/>
          <w:numId w:val="162"/>
        </w:numPr>
        <w:shd w:val="clear" w:color="auto" w:fill="FFFFFF"/>
        <w:jc w:val="both"/>
        <w:rPr>
          <w:sz w:val="24"/>
        </w:rPr>
      </w:pPr>
      <w:r>
        <w:rPr>
          <w:color w:val="000000"/>
          <w:sz w:val="24"/>
        </w:rPr>
        <w:t>Поясните понятие исторического подсостояния.</w:t>
      </w:r>
    </w:p>
    <w:p w:rsidR="002559CA" w:rsidRDefault="002559CA">
      <w:pPr>
        <w:numPr>
          <w:ilvl w:val="0"/>
          <w:numId w:val="162"/>
        </w:numPr>
        <w:shd w:val="clear" w:color="auto" w:fill="FFFFFF"/>
        <w:jc w:val="both"/>
        <w:rPr>
          <w:sz w:val="24"/>
        </w:rPr>
      </w:pPr>
      <w:r>
        <w:rPr>
          <w:color w:val="000000"/>
          <w:sz w:val="24"/>
        </w:rPr>
        <w:t>Охарактеризуйте средства и возможности диаграммы деятельности.</w:t>
      </w:r>
    </w:p>
    <w:p w:rsidR="002559CA" w:rsidRDefault="002559CA">
      <w:pPr>
        <w:numPr>
          <w:ilvl w:val="0"/>
          <w:numId w:val="162"/>
        </w:numPr>
        <w:shd w:val="clear" w:color="auto" w:fill="FFFFFF"/>
        <w:jc w:val="both"/>
        <w:rPr>
          <w:sz w:val="24"/>
        </w:rPr>
      </w:pPr>
      <w:r>
        <w:rPr>
          <w:color w:val="000000"/>
          <w:sz w:val="24"/>
        </w:rPr>
        <w:t>Когда не следует применять диаграмму деятельности?</w:t>
      </w:r>
    </w:p>
    <w:p w:rsidR="002559CA" w:rsidRDefault="002559CA">
      <w:pPr>
        <w:numPr>
          <w:ilvl w:val="0"/>
          <w:numId w:val="162"/>
        </w:numPr>
        <w:shd w:val="clear" w:color="auto" w:fill="FFFFFF"/>
        <w:jc w:val="both"/>
        <w:rPr>
          <w:sz w:val="24"/>
        </w:rPr>
      </w:pPr>
      <w:r>
        <w:rPr>
          <w:color w:val="000000"/>
          <w:sz w:val="24"/>
        </w:rPr>
        <w:t>Какие средства диаграммы деятельности позволяют отобразить параллельные действия?</w:t>
      </w:r>
    </w:p>
    <w:p w:rsidR="002559CA" w:rsidRDefault="002559CA">
      <w:pPr>
        <w:numPr>
          <w:ilvl w:val="0"/>
          <w:numId w:val="162"/>
        </w:numPr>
        <w:shd w:val="clear" w:color="auto" w:fill="FFFFFF"/>
        <w:jc w:val="both"/>
        <w:rPr>
          <w:sz w:val="24"/>
        </w:rPr>
      </w:pPr>
      <w:r>
        <w:rPr>
          <w:color w:val="000000"/>
          <w:sz w:val="24"/>
        </w:rPr>
        <w:t>Зачем в диаграмму деятельности введены плавательные дорожки?</w:t>
      </w:r>
    </w:p>
    <w:p w:rsidR="002559CA" w:rsidRDefault="002559CA">
      <w:pPr>
        <w:numPr>
          <w:ilvl w:val="0"/>
          <w:numId w:val="162"/>
        </w:numPr>
        <w:shd w:val="clear" w:color="auto" w:fill="FFFFFF"/>
        <w:jc w:val="both"/>
        <w:rPr>
          <w:sz w:val="24"/>
        </w:rPr>
      </w:pPr>
      <w:r>
        <w:rPr>
          <w:color w:val="000000"/>
          <w:sz w:val="24"/>
        </w:rPr>
        <w:t>Как представляется имя объекта в диаграмме сотрудничества?</w:t>
      </w:r>
    </w:p>
    <w:p w:rsidR="002559CA" w:rsidRDefault="002559CA">
      <w:pPr>
        <w:numPr>
          <w:ilvl w:val="0"/>
          <w:numId w:val="162"/>
        </w:numPr>
        <w:shd w:val="clear" w:color="auto" w:fill="FFFFFF"/>
        <w:jc w:val="both"/>
        <w:rPr>
          <w:sz w:val="24"/>
        </w:rPr>
      </w:pPr>
      <w:r>
        <w:rPr>
          <w:color w:val="000000"/>
          <w:sz w:val="24"/>
        </w:rPr>
        <w:t>Поясните синтаксис представления свойства в диаграмме сотрудничества.</w:t>
      </w:r>
    </w:p>
    <w:p w:rsidR="002559CA" w:rsidRDefault="002559CA">
      <w:pPr>
        <w:numPr>
          <w:ilvl w:val="0"/>
          <w:numId w:val="162"/>
        </w:numPr>
        <w:shd w:val="clear" w:color="auto" w:fill="FFFFFF"/>
        <w:jc w:val="both"/>
        <w:rPr>
          <w:sz w:val="24"/>
        </w:rPr>
      </w:pPr>
      <w:r>
        <w:rPr>
          <w:color w:val="000000"/>
          <w:sz w:val="24"/>
        </w:rPr>
        <w:t>Какие стереотипы видимости используются в диаграмме сотрудничества? Поясните их смысл.</w:t>
      </w:r>
    </w:p>
    <w:p w:rsidR="002559CA" w:rsidRDefault="002559CA">
      <w:pPr>
        <w:numPr>
          <w:ilvl w:val="0"/>
          <w:numId w:val="162"/>
        </w:numPr>
        <w:shd w:val="clear" w:color="auto" w:fill="FFFFFF"/>
        <w:jc w:val="both"/>
        <w:rPr>
          <w:sz w:val="24"/>
        </w:rPr>
      </w:pPr>
      <w:r>
        <w:rPr>
          <w:color w:val="000000"/>
          <w:sz w:val="24"/>
        </w:rPr>
        <w:t xml:space="preserve">В какой форме записываются сообщения в языке </w:t>
      </w:r>
      <w:r>
        <w:rPr>
          <w:color w:val="000000"/>
          <w:sz w:val="24"/>
          <w:lang w:val="en-US"/>
        </w:rPr>
        <w:t>UML</w:t>
      </w:r>
      <w:r>
        <w:rPr>
          <w:color w:val="000000"/>
          <w:sz w:val="24"/>
        </w:rPr>
        <w:t>? Поясните смысл сообщения.</w:t>
      </w:r>
    </w:p>
    <w:p w:rsidR="002559CA" w:rsidRDefault="002559CA">
      <w:pPr>
        <w:numPr>
          <w:ilvl w:val="0"/>
          <w:numId w:val="162"/>
        </w:numPr>
        <w:shd w:val="clear" w:color="auto" w:fill="FFFFFF"/>
        <w:jc w:val="both"/>
        <w:rPr>
          <w:sz w:val="24"/>
        </w:rPr>
      </w:pPr>
      <w:r>
        <w:rPr>
          <w:color w:val="000000"/>
          <w:sz w:val="24"/>
        </w:rPr>
        <w:t>В каком отношении находятся сообщения и действия? Перечислите разновидности действий.</w:t>
      </w:r>
    </w:p>
    <w:p w:rsidR="002559CA" w:rsidRDefault="002559CA">
      <w:pPr>
        <w:numPr>
          <w:ilvl w:val="0"/>
          <w:numId w:val="162"/>
        </w:numPr>
        <w:shd w:val="clear" w:color="auto" w:fill="FFFFFF"/>
        <w:jc w:val="both"/>
        <w:rPr>
          <w:sz w:val="24"/>
        </w:rPr>
      </w:pPr>
      <w:r>
        <w:rPr>
          <w:color w:val="000000"/>
          <w:sz w:val="24"/>
        </w:rPr>
        <w:t>Чем отличается процедурный поток от асинхронного потока сообщений?</w:t>
      </w:r>
    </w:p>
    <w:p w:rsidR="002559CA" w:rsidRDefault="002559CA">
      <w:pPr>
        <w:numPr>
          <w:ilvl w:val="0"/>
          <w:numId w:val="162"/>
        </w:numPr>
        <w:shd w:val="clear" w:color="auto" w:fill="FFFFFF"/>
        <w:jc w:val="both"/>
        <w:rPr>
          <w:sz w:val="24"/>
        </w:rPr>
      </w:pPr>
      <w:r>
        <w:rPr>
          <w:color w:val="000000"/>
          <w:sz w:val="24"/>
        </w:rPr>
        <w:t>Как указывается повторение сообщений?</w:t>
      </w:r>
    </w:p>
    <w:p w:rsidR="002559CA" w:rsidRDefault="002559CA">
      <w:pPr>
        <w:numPr>
          <w:ilvl w:val="0"/>
          <w:numId w:val="162"/>
        </w:numPr>
        <w:shd w:val="clear" w:color="auto" w:fill="FFFFFF"/>
        <w:jc w:val="both"/>
        <w:rPr>
          <w:sz w:val="24"/>
        </w:rPr>
      </w:pPr>
      <w:r>
        <w:rPr>
          <w:color w:val="000000"/>
          <w:sz w:val="24"/>
        </w:rPr>
        <w:t>Как показать ветвление сообщений?</w:t>
      </w:r>
    </w:p>
    <w:p w:rsidR="002559CA" w:rsidRDefault="002559CA">
      <w:pPr>
        <w:numPr>
          <w:ilvl w:val="0"/>
          <w:numId w:val="162"/>
        </w:numPr>
        <w:shd w:val="clear" w:color="auto" w:fill="FFFFFF"/>
        <w:jc w:val="both"/>
        <w:rPr>
          <w:sz w:val="24"/>
        </w:rPr>
      </w:pPr>
      <w:r>
        <w:rPr>
          <w:color w:val="000000"/>
          <w:sz w:val="24"/>
        </w:rPr>
        <w:t>Что общего в диаграмме последовательности и диаграмме сотрудничества? Чем они отличаются друг от друга?</w:t>
      </w:r>
    </w:p>
    <w:p w:rsidR="002559CA" w:rsidRDefault="002559CA">
      <w:pPr>
        <w:numPr>
          <w:ilvl w:val="0"/>
          <w:numId w:val="162"/>
        </w:numPr>
        <w:shd w:val="clear" w:color="auto" w:fill="FFFFFF"/>
        <w:jc w:val="both"/>
        <w:rPr>
          <w:sz w:val="24"/>
        </w:rPr>
      </w:pPr>
      <w:r>
        <w:rPr>
          <w:color w:val="000000"/>
          <w:sz w:val="24"/>
        </w:rPr>
        <w:t>Как отображается порядок передачи сообщений в диаграмме последовательности?</w:t>
      </w:r>
    </w:p>
    <w:p w:rsidR="002559CA" w:rsidRDefault="002559CA">
      <w:pPr>
        <w:numPr>
          <w:ilvl w:val="0"/>
          <w:numId w:val="162"/>
        </w:numPr>
        <w:shd w:val="clear" w:color="auto" w:fill="FFFFFF"/>
        <w:jc w:val="both"/>
        <w:rPr>
          <w:sz w:val="24"/>
        </w:rPr>
      </w:pPr>
      <w:r>
        <w:rPr>
          <w:color w:val="000000"/>
          <w:sz w:val="24"/>
        </w:rPr>
        <w:t>Когда удобнее применять диаграммы последовательности?</w:t>
      </w:r>
    </w:p>
    <w:p w:rsidR="002559CA" w:rsidRDefault="002559CA">
      <w:pPr>
        <w:numPr>
          <w:ilvl w:val="0"/>
          <w:numId w:val="162"/>
        </w:numPr>
        <w:shd w:val="clear" w:color="auto" w:fill="FFFFFF"/>
        <w:jc w:val="both"/>
        <w:rPr>
          <w:sz w:val="24"/>
        </w:rPr>
      </w:pPr>
      <w:r>
        <w:rPr>
          <w:color w:val="000000"/>
          <w:sz w:val="24"/>
        </w:rPr>
        <w:t xml:space="preserve">Из каких элементов состоит диаграмма </w:t>
      </w:r>
      <w:r>
        <w:rPr>
          <w:color w:val="000000"/>
          <w:sz w:val="24"/>
          <w:lang w:val="en-US"/>
        </w:rPr>
        <w:t>Use</w:t>
      </w:r>
      <w:r>
        <w:rPr>
          <w:color w:val="000000"/>
          <w:sz w:val="24"/>
        </w:rPr>
        <w:t xml:space="preserve"> </w:t>
      </w:r>
      <w:r>
        <w:rPr>
          <w:color w:val="000000"/>
          <w:sz w:val="24"/>
          <w:lang w:val="en-US"/>
        </w:rPr>
        <w:t>Case</w:t>
      </w:r>
      <w:r>
        <w:rPr>
          <w:color w:val="000000"/>
          <w:sz w:val="24"/>
        </w:rPr>
        <w:t>?</w:t>
      </w:r>
    </w:p>
    <w:p w:rsidR="002559CA" w:rsidRDefault="002559CA">
      <w:pPr>
        <w:numPr>
          <w:ilvl w:val="0"/>
          <w:numId w:val="162"/>
        </w:numPr>
        <w:shd w:val="clear" w:color="auto" w:fill="FFFFFF"/>
        <w:jc w:val="both"/>
        <w:rPr>
          <w:sz w:val="24"/>
        </w:rPr>
      </w:pPr>
      <w:r>
        <w:rPr>
          <w:color w:val="000000"/>
          <w:sz w:val="24"/>
        </w:rPr>
        <w:t xml:space="preserve">Какие отношения разрешены между элементами диаграммы </w:t>
      </w:r>
      <w:r>
        <w:rPr>
          <w:color w:val="000000"/>
          <w:sz w:val="24"/>
          <w:lang w:val="en-US"/>
        </w:rPr>
        <w:t>Use</w:t>
      </w:r>
      <w:r>
        <w:rPr>
          <w:color w:val="000000"/>
          <w:sz w:val="24"/>
        </w:rPr>
        <w:t xml:space="preserve"> </w:t>
      </w:r>
      <w:r>
        <w:rPr>
          <w:color w:val="000000"/>
          <w:sz w:val="24"/>
          <w:lang w:val="en-US"/>
        </w:rPr>
        <w:t>Case</w:t>
      </w:r>
      <w:r>
        <w:rPr>
          <w:color w:val="000000"/>
          <w:sz w:val="24"/>
        </w:rPr>
        <w:t>?</w:t>
      </w:r>
    </w:p>
    <w:p w:rsidR="002559CA" w:rsidRDefault="002559CA">
      <w:pPr>
        <w:numPr>
          <w:ilvl w:val="0"/>
          <w:numId w:val="162"/>
        </w:numPr>
        <w:shd w:val="clear" w:color="auto" w:fill="FFFFFF"/>
        <w:jc w:val="both"/>
        <w:rPr>
          <w:sz w:val="24"/>
        </w:rPr>
      </w:pPr>
      <w:r>
        <w:rPr>
          <w:color w:val="000000"/>
          <w:sz w:val="24"/>
        </w:rPr>
        <w:t xml:space="preserve">Для чего применяют диаграммы </w:t>
      </w:r>
      <w:r>
        <w:rPr>
          <w:color w:val="000000"/>
          <w:sz w:val="24"/>
          <w:lang w:val="en-US"/>
        </w:rPr>
        <w:t>Use</w:t>
      </w:r>
      <w:r>
        <w:rPr>
          <w:color w:val="000000"/>
          <w:sz w:val="24"/>
        </w:rPr>
        <w:t xml:space="preserve"> </w:t>
      </w:r>
      <w:r>
        <w:rPr>
          <w:color w:val="000000"/>
          <w:sz w:val="24"/>
          <w:lang w:val="en-US"/>
        </w:rPr>
        <w:t>Case</w:t>
      </w:r>
      <w:r>
        <w:rPr>
          <w:color w:val="000000"/>
          <w:sz w:val="24"/>
        </w:rPr>
        <w:t>?</w:t>
      </w:r>
    </w:p>
    <w:p w:rsidR="002559CA" w:rsidRDefault="002559CA">
      <w:pPr>
        <w:numPr>
          <w:ilvl w:val="0"/>
          <w:numId w:val="162"/>
        </w:numPr>
        <w:shd w:val="clear" w:color="auto" w:fill="FFFFFF"/>
        <w:jc w:val="both"/>
        <w:rPr>
          <w:sz w:val="24"/>
        </w:rPr>
      </w:pPr>
      <w:r>
        <w:rPr>
          <w:color w:val="000000"/>
          <w:sz w:val="24"/>
        </w:rPr>
        <w:t>Чем отличаются друг от друга отношения включения и расширения с точки зрения управления?</w:t>
      </w:r>
    </w:p>
    <w:p w:rsidR="002559CA" w:rsidRDefault="002559CA">
      <w:pPr>
        <w:numPr>
          <w:ilvl w:val="0"/>
          <w:numId w:val="162"/>
        </w:numPr>
        <w:shd w:val="clear" w:color="auto" w:fill="FFFFFF"/>
        <w:jc w:val="both"/>
        <w:rPr>
          <w:sz w:val="24"/>
        </w:rPr>
      </w:pPr>
      <w:r>
        <w:rPr>
          <w:color w:val="000000"/>
          <w:sz w:val="24"/>
        </w:rPr>
        <w:t xml:space="preserve">Каково назначение спецификации элемента </w:t>
      </w:r>
      <w:r>
        <w:rPr>
          <w:color w:val="000000"/>
          <w:sz w:val="24"/>
          <w:lang w:val="en-US"/>
        </w:rPr>
        <w:t>Use</w:t>
      </w:r>
      <w:r>
        <w:rPr>
          <w:color w:val="000000"/>
          <w:sz w:val="24"/>
        </w:rPr>
        <w:t xml:space="preserve"> </w:t>
      </w:r>
      <w:r>
        <w:rPr>
          <w:color w:val="000000"/>
          <w:sz w:val="24"/>
          <w:lang w:val="en-US"/>
        </w:rPr>
        <w:t>Case</w:t>
      </w:r>
      <w:r>
        <w:rPr>
          <w:color w:val="000000"/>
          <w:sz w:val="24"/>
        </w:rPr>
        <w:t xml:space="preserve"> и как она оформляется?</w:t>
      </w:r>
    </w:p>
    <w:p w:rsidR="002559CA" w:rsidRDefault="002559CA">
      <w:pPr>
        <w:numPr>
          <w:ilvl w:val="0"/>
          <w:numId w:val="162"/>
        </w:numPr>
        <w:shd w:val="clear" w:color="auto" w:fill="FFFFFF"/>
        <w:jc w:val="both"/>
        <w:rPr>
          <w:sz w:val="24"/>
        </w:rPr>
      </w:pPr>
      <w:r>
        <w:rPr>
          <w:color w:val="000000"/>
          <w:sz w:val="24"/>
        </w:rPr>
        <w:t xml:space="preserve">Что такое сценарий элемента </w:t>
      </w:r>
      <w:r>
        <w:rPr>
          <w:color w:val="000000"/>
          <w:sz w:val="24"/>
          <w:lang w:val="en-US"/>
        </w:rPr>
        <w:t>Use</w:t>
      </w:r>
      <w:r>
        <w:rPr>
          <w:color w:val="000000"/>
          <w:sz w:val="24"/>
        </w:rPr>
        <w:t xml:space="preserve"> </w:t>
      </w:r>
      <w:r>
        <w:rPr>
          <w:color w:val="000000"/>
          <w:sz w:val="24"/>
          <w:lang w:val="en-US"/>
        </w:rPr>
        <w:t>Case</w:t>
      </w:r>
      <w:r>
        <w:rPr>
          <w:color w:val="000000"/>
          <w:sz w:val="24"/>
        </w:rPr>
        <w:t>?</w:t>
      </w:r>
    </w:p>
    <w:p w:rsidR="002559CA" w:rsidRDefault="002559CA">
      <w:pPr>
        <w:numPr>
          <w:ilvl w:val="0"/>
          <w:numId w:val="162"/>
        </w:numPr>
        <w:shd w:val="clear" w:color="auto" w:fill="FFFFFF"/>
        <w:jc w:val="both"/>
        <w:rPr>
          <w:sz w:val="24"/>
        </w:rPr>
      </w:pPr>
      <w:r>
        <w:rPr>
          <w:color w:val="000000"/>
          <w:sz w:val="24"/>
        </w:rPr>
        <w:t>Как документируется отношение включения?</w:t>
      </w:r>
    </w:p>
    <w:p w:rsidR="002559CA" w:rsidRDefault="002559CA">
      <w:pPr>
        <w:numPr>
          <w:ilvl w:val="0"/>
          <w:numId w:val="162"/>
        </w:numPr>
        <w:shd w:val="clear" w:color="auto" w:fill="FFFFFF"/>
        <w:jc w:val="both"/>
        <w:rPr>
          <w:sz w:val="24"/>
        </w:rPr>
      </w:pPr>
      <w:r>
        <w:rPr>
          <w:color w:val="000000"/>
          <w:sz w:val="24"/>
        </w:rPr>
        <w:t>Как документируется отношение расширения?</w:t>
      </w:r>
    </w:p>
    <w:p w:rsidR="002559CA" w:rsidRDefault="002559CA">
      <w:pPr>
        <w:numPr>
          <w:ilvl w:val="0"/>
          <w:numId w:val="162"/>
        </w:numPr>
        <w:shd w:val="clear" w:color="auto" w:fill="FFFFFF"/>
        <w:jc w:val="both"/>
        <w:rPr>
          <w:sz w:val="24"/>
        </w:rPr>
      </w:pPr>
      <w:r>
        <w:rPr>
          <w:color w:val="000000"/>
          <w:sz w:val="24"/>
        </w:rPr>
        <w:t>Каков порядок построения модели требований?</w:t>
      </w:r>
    </w:p>
    <w:p w:rsidR="002559CA" w:rsidRDefault="002559CA">
      <w:pPr>
        <w:numPr>
          <w:ilvl w:val="0"/>
          <w:numId w:val="162"/>
        </w:numPr>
        <w:shd w:val="clear" w:color="auto" w:fill="FFFFFF"/>
        <w:jc w:val="both"/>
        <w:rPr>
          <w:sz w:val="24"/>
        </w:rPr>
      </w:pPr>
      <w:r>
        <w:rPr>
          <w:color w:val="000000"/>
          <w:sz w:val="24"/>
        </w:rPr>
        <w:t>Каково назначение кооперации? Какие составляющие ее образуют?</w:t>
      </w:r>
    </w:p>
    <w:p w:rsidR="002559CA" w:rsidRDefault="002559CA">
      <w:pPr>
        <w:numPr>
          <w:ilvl w:val="0"/>
          <w:numId w:val="162"/>
        </w:numPr>
        <w:shd w:val="clear" w:color="auto" w:fill="FFFFFF"/>
        <w:jc w:val="both"/>
        <w:rPr>
          <w:sz w:val="24"/>
        </w:rPr>
      </w:pPr>
      <w:r>
        <w:rPr>
          <w:color w:val="000000"/>
          <w:sz w:val="24"/>
        </w:rPr>
        <w:t>Могут ли разные кооперации использовать одинаковые классы? Обоснуйте ответ.</w:t>
      </w:r>
    </w:p>
    <w:p w:rsidR="002559CA" w:rsidRDefault="002559CA">
      <w:pPr>
        <w:numPr>
          <w:ilvl w:val="0"/>
          <w:numId w:val="162"/>
        </w:numPr>
        <w:shd w:val="clear" w:color="auto" w:fill="FFFFFF"/>
        <w:jc w:val="both"/>
        <w:rPr>
          <w:sz w:val="24"/>
        </w:rPr>
      </w:pPr>
      <w:r>
        <w:rPr>
          <w:color w:val="000000"/>
          <w:sz w:val="24"/>
        </w:rPr>
        <w:t>Что такое паттерн?</w:t>
      </w:r>
    </w:p>
    <w:p w:rsidR="002559CA" w:rsidRDefault="002559CA">
      <w:pPr>
        <w:numPr>
          <w:ilvl w:val="0"/>
          <w:numId w:val="162"/>
        </w:numPr>
        <w:shd w:val="clear" w:color="auto" w:fill="FFFFFF"/>
        <w:jc w:val="both"/>
        <w:rPr>
          <w:sz w:val="24"/>
        </w:rPr>
      </w:pPr>
      <w:r>
        <w:rPr>
          <w:color w:val="000000"/>
          <w:sz w:val="24"/>
        </w:rPr>
        <w:t>Чем паттерн отличается от кооперации? Чем они схожи?</w:t>
      </w:r>
    </w:p>
    <w:p w:rsidR="002559CA" w:rsidRDefault="002559CA">
      <w:pPr>
        <w:numPr>
          <w:ilvl w:val="0"/>
          <w:numId w:val="162"/>
        </w:numPr>
        <w:shd w:val="clear" w:color="auto" w:fill="FFFFFF"/>
        <w:jc w:val="both"/>
        <w:rPr>
          <w:sz w:val="24"/>
        </w:rPr>
      </w:pPr>
      <w:r>
        <w:rPr>
          <w:color w:val="000000"/>
          <w:sz w:val="24"/>
        </w:rPr>
        <w:t>Как описывается паттерн?</w:t>
      </w:r>
    </w:p>
    <w:p w:rsidR="002559CA" w:rsidRDefault="002559CA">
      <w:pPr>
        <w:numPr>
          <w:ilvl w:val="0"/>
          <w:numId w:val="162"/>
        </w:numPr>
        <w:shd w:val="clear" w:color="auto" w:fill="FFFFFF"/>
        <w:jc w:val="both"/>
        <w:rPr>
          <w:sz w:val="24"/>
        </w:rPr>
      </w:pPr>
      <w:r>
        <w:rPr>
          <w:color w:val="000000"/>
          <w:sz w:val="24"/>
        </w:rPr>
        <w:t>Что нужно сделать для применения паттерна?</w:t>
      </w:r>
    </w:p>
    <w:p w:rsidR="002559CA" w:rsidRDefault="002559CA">
      <w:pPr>
        <w:numPr>
          <w:ilvl w:val="0"/>
          <w:numId w:val="162"/>
        </w:numPr>
        <w:shd w:val="clear" w:color="auto" w:fill="FFFFFF"/>
        <w:jc w:val="both"/>
        <w:rPr>
          <w:sz w:val="24"/>
        </w:rPr>
      </w:pPr>
      <w:r>
        <w:rPr>
          <w:color w:val="000000"/>
          <w:sz w:val="24"/>
        </w:rPr>
        <w:t>Каковы цели бизнес-моделирования?</w:t>
      </w:r>
    </w:p>
    <w:p w:rsidR="002559CA" w:rsidRDefault="002559CA">
      <w:pPr>
        <w:numPr>
          <w:ilvl w:val="0"/>
          <w:numId w:val="162"/>
        </w:numPr>
        <w:shd w:val="clear" w:color="auto" w:fill="FFFFFF"/>
        <w:jc w:val="both"/>
        <w:rPr>
          <w:sz w:val="24"/>
        </w:rPr>
      </w:pPr>
      <w:r>
        <w:rPr>
          <w:color w:val="000000"/>
          <w:sz w:val="24"/>
        </w:rPr>
        <w:t>Из каких частей состоит бизнес-модель? На что похожи эти части? В чем их своеобразие?</w:t>
      </w:r>
    </w:p>
    <w:p w:rsidR="002559CA" w:rsidRDefault="002559CA">
      <w:pPr>
        <w:shd w:val="clear" w:color="auto" w:fill="FFFFFF"/>
        <w:ind w:firstLine="284"/>
        <w:jc w:val="both"/>
        <w:rPr>
          <w:b/>
          <w:color w:val="000000"/>
          <w:sz w:val="24"/>
          <w:lang w:val="en-US"/>
        </w:rPr>
      </w:pPr>
    </w:p>
    <w:p w:rsidR="002559CA" w:rsidRDefault="002559CA">
      <w:pPr>
        <w:pStyle w:val="1"/>
      </w:pPr>
      <w:bookmarkStart w:id="188" w:name="_Toc41201333"/>
      <w:r>
        <w:t>ГЛАВА 13</w:t>
      </w:r>
      <w:r w:rsidRPr="00897F63">
        <w:t>.</w:t>
      </w:r>
      <w:r>
        <w:t xml:space="preserve"> Модели</w:t>
      </w:r>
      <w:r w:rsidRPr="00897F63">
        <w:t xml:space="preserve"> </w:t>
      </w:r>
      <w:r>
        <w:t>реализации объектно-ориентированных программных систем</w:t>
      </w:r>
      <w:bookmarkEnd w:id="188"/>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Статические и динамические модели описывают логическую организацию системы, отражают логический мир программного приложения. Модели реализации обеспечивают представление системы в физическом мире, рассматривая вопросы упаковки логических элементов в компоненты и размещения компонентов в аппаратных узлах [8], [23], [53], [67].</w:t>
      </w:r>
    </w:p>
    <w:p w:rsidR="002559CA" w:rsidRPr="00897F63" w:rsidRDefault="002559CA">
      <w:pPr>
        <w:shd w:val="clear" w:color="auto" w:fill="FFFFFF"/>
        <w:ind w:firstLine="284"/>
        <w:jc w:val="both"/>
        <w:rPr>
          <w:b/>
          <w:color w:val="000000"/>
          <w:sz w:val="24"/>
        </w:rPr>
      </w:pPr>
    </w:p>
    <w:p w:rsidR="002559CA" w:rsidRPr="00897F63" w:rsidRDefault="002559CA">
      <w:pPr>
        <w:pStyle w:val="2"/>
      </w:pPr>
      <w:bookmarkStart w:id="189" w:name="_Toc41201334"/>
      <w:r>
        <w:t>Компонентные диаграммы</w:t>
      </w:r>
      <w:bookmarkEnd w:id="189"/>
    </w:p>
    <w:p w:rsidR="002559CA" w:rsidRPr="00897F63" w:rsidRDefault="002559CA"/>
    <w:p w:rsidR="002559CA" w:rsidRDefault="002559CA">
      <w:pPr>
        <w:shd w:val="clear" w:color="auto" w:fill="FFFFFF"/>
        <w:ind w:firstLine="284"/>
        <w:jc w:val="both"/>
        <w:rPr>
          <w:sz w:val="24"/>
        </w:rPr>
      </w:pPr>
      <w:r>
        <w:rPr>
          <w:color w:val="000000"/>
          <w:sz w:val="24"/>
        </w:rPr>
        <w:t>Компонентная диаграмма — первая из двух разновидностей диаграмм реализации, моделирующих физические аспекты объектно-ориентированных систем. Компонентная диаграмма показывает организацию набора компонентов и зависимости между компонентами.</w:t>
      </w:r>
    </w:p>
    <w:p w:rsidR="002559CA" w:rsidRDefault="002559CA">
      <w:pPr>
        <w:shd w:val="clear" w:color="auto" w:fill="FFFFFF"/>
        <w:ind w:firstLine="284"/>
        <w:jc w:val="both"/>
        <w:rPr>
          <w:sz w:val="24"/>
        </w:rPr>
      </w:pPr>
      <w:r>
        <w:rPr>
          <w:color w:val="000000"/>
          <w:sz w:val="24"/>
        </w:rPr>
        <w:t>Элементами компонентных диаграмм являются компоненты и интерфейсы, а также отношения зависимости и реализации. Как и другие диаграммы, компонентные диаграммы могут включать примечания и ограничения. Кроме того, компонентные диаграммы могут содержать пакеты или подсистемы, используемые для группировки элементов модели в крупные фрагменты.</w:t>
      </w:r>
    </w:p>
    <w:p w:rsidR="002559CA" w:rsidRDefault="002559CA">
      <w:pPr>
        <w:shd w:val="clear" w:color="auto" w:fill="FFFFFF"/>
        <w:ind w:firstLine="284"/>
        <w:jc w:val="both"/>
        <w:rPr>
          <w:b/>
          <w:color w:val="000000"/>
          <w:sz w:val="24"/>
        </w:rPr>
      </w:pPr>
    </w:p>
    <w:p w:rsidR="002559CA" w:rsidRDefault="002559CA">
      <w:pPr>
        <w:pStyle w:val="3"/>
      </w:pPr>
      <w:bookmarkStart w:id="190" w:name="_Toc41201335"/>
      <w:r>
        <w:t>Компоненты</w:t>
      </w:r>
      <w:bookmarkEnd w:id="190"/>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 xml:space="preserve">По своей сути компонент является физическим фрагментом реализации системы, который заключает в себе программный код (исходный, двоичный, исполняемый), сценарные описания или наборы команд операционной системз (имеются в виду командные файлы). Язык </w:t>
      </w:r>
      <w:r>
        <w:rPr>
          <w:color w:val="000000"/>
          <w:sz w:val="24"/>
          <w:lang w:val="en-US"/>
        </w:rPr>
        <w:t>UML</w:t>
      </w:r>
      <w:r>
        <w:rPr>
          <w:color w:val="000000"/>
          <w:sz w:val="24"/>
        </w:rPr>
        <w:t xml:space="preserve"> дает следующее определение.</w:t>
      </w:r>
    </w:p>
    <w:p w:rsidR="002559CA" w:rsidRDefault="002559CA">
      <w:pPr>
        <w:shd w:val="clear" w:color="auto" w:fill="FFFFFF"/>
        <w:ind w:firstLine="284"/>
        <w:jc w:val="both"/>
        <w:rPr>
          <w:sz w:val="24"/>
        </w:rPr>
      </w:pPr>
      <w:r>
        <w:rPr>
          <w:i/>
          <w:color w:val="000000"/>
          <w:sz w:val="24"/>
        </w:rPr>
        <w:t xml:space="preserve">Компонент — </w:t>
      </w:r>
      <w:r>
        <w:rPr>
          <w:color w:val="000000"/>
          <w:sz w:val="24"/>
        </w:rPr>
        <w:t>физическая и заменяемая часть системы, которая соответствует набору интерфейсов и обеспечивает реализацию этого набора интерфейсов.</w:t>
      </w:r>
    </w:p>
    <w:p w:rsidR="002559CA" w:rsidRDefault="002559CA">
      <w:pPr>
        <w:shd w:val="clear" w:color="auto" w:fill="FFFFFF"/>
        <w:ind w:firstLine="284"/>
        <w:jc w:val="both"/>
        <w:rPr>
          <w:sz w:val="24"/>
        </w:rPr>
      </w:pPr>
      <w:r>
        <w:rPr>
          <w:color w:val="000000"/>
          <w:sz w:val="24"/>
        </w:rPr>
        <w:t>Интерфейс — очень важная часть понятия «компонент», его мы обсудим в следующем подразделе. Графически компонент изображается как прямоугольник с вкладками, обычно включающий имя (рис. 13.1).</w:t>
      </w:r>
    </w:p>
    <w:p w:rsidR="002559CA" w:rsidRDefault="006832C2">
      <w:pPr>
        <w:ind w:firstLine="284"/>
        <w:jc w:val="center"/>
        <w:rPr>
          <w:sz w:val="24"/>
        </w:rPr>
      </w:pPr>
      <w:r>
        <w:rPr>
          <w:noProof/>
        </w:rPr>
        <w:drawing>
          <wp:inline distT="0" distB="0" distL="0" distR="0">
            <wp:extent cx="1310640" cy="609600"/>
            <wp:effectExtent l="0" t="0" r="0" b="0"/>
            <wp:docPr id="243" name="Рисунок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1310640" cy="609600"/>
                    </a:xfrm>
                    <a:prstGeom prst="rect">
                      <a:avLst/>
                    </a:prstGeom>
                    <a:noFill/>
                    <a:ln>
                      <a:noFill/>
                    </a:ln>
                  </pic:spPr>
                </pic:pic>
              </a:graphicData>
            </a:graphic>
          </wp:inline>
        </w:drawing>
      </w:r>
    </w:p>
    <w:p w:rsidR="002559CA" w:rsidRDefault="002559CA">
      <w:pPr>
        <w:shd w:val="clear" w:color="auto" w:fill="FFFFFF"/>
        <w:ind w:firstLine="284"/>
        <w:jc w:val="center"/>
        <w:rPr>
          <w:sz w:val="22"/>
        </w:rPr>
      </w:pPr>
      <w:r>
        <w:rPr>
          <w:b/>
          <w:color w:val="000000"/>
          <w:sz w:val="22"/>
        </w:rPr>
        <w:t xml:space="preserve">Рис. 13.1. </w:t>
      </w:r>
      <w:r>
        <w:rPr>
          <w:color w:val="000000"/>
          <w:sz w:val="22"/>
        </w:rPr>
        <w:t>Обозначение компонента</w:t>
      </w:r>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Компонент — базисный строительный блок физического представления ПО, поэтому интересно сравнить его с базисным строительным блоком логического представления ПО — классом.</w:t>
      </w:r>
    </w:p>
    <w:p w:rsidR="002559CA" w:rsidRDefault="002559CA">
      <w:pPr>
        <w:shd w:val="clear" w:color="auto" w:fill="FFFFFF"/>
        <w:ind w:firstLine="284"/>
        <w:jc w:val="both"/>
        <w:rPr>
          <w:sz w:val="24"/>
        </w:rPr>
      </w:pPr>
      <w:r>
        <w:rPr>
          <w:color w:val="000000"/>
          <w:sz w:val="24"/>
        </w:rPr>
        <w:t>Сходные характеристики компонента и класса:</w:t>
      </w:r>
    </w:p>
    <w:p w:rsidR="002559CA" w:rsidRDefault="002559CA" w:rsidP="002559CA">
      <w:pPr>
        <w:numPr>
          <w:ilvl w:val="0"/>
          <w:numId w:val="163"/>
        </w:numPr>
        <w:shd w:val="clear" w:color="auto" w:fill="FFFFFF"/>
        <w:tabs>
          <w:tab w:val="clear" w:pos="360"/>
          <w:tab w:val="num" w:pos="644"/>
        </w:tabs>
        <w:ind w:left="644"/>
        <w:jc w:val="both"/>
        <w:rPr>
          <w:sz w:val="24"/>
        </w:rPr>
      </w:pPr>
      <w:r>
        <w:rPr>
          <w:color w:val="000000"/>
          <w:sz w:val="24"/>
        </w:rPr>
        <w:t>наличие имени;</w:t>
      </w:r>
    </w:p>
    <w:p w:rsidR="002559CA" w:rsidRDefault="002559CA" w:rsidP="002559CA">
      <w:pPr>
        <w:numPr>
          <w:ilvl w:val="0"/>
          <w:numId w:val="163"/>
        </w:numPr>
        <w:shd w:val="clear" w:color="auto" w:fill="FFFFFF"/>
        <w:tabs>
          <w:tab w:val="clear" w:pos="360"/>
          <w:tab w:val="num" w:pos="644"/>
        </w:tabs>
        <w:ind w:left="644"/>
        <w:jc w:val="both"/>
        <w:rPr>
          <w:sz w:val="24"/>
        </w:rPr>
      </w:pPr>
      <w:r>
        <w:rPr>
          <w:color w:val="000000"/>
          <w:sz w:val="24"/>
        </w:rPr>
        <w:t>реализация набора интерфейсов;</w:t>
      </w:r>
    </w:p>
    <w:p w:rsidR="002559CA" w:rsidRDefault="002559CA" w:rsidP="002559CA">
      <w:pPr>
        <w:numPr>
          <w:ilvl w:val="0"/>
          <w:numId w:val="163"/>
        </w:numPr>
        <w:shd w:val="clear" w:color="auto" w:fill="FFFFFF"/>
        <w:tabs>
          <w:tab w:val="clear" w:pos="360"/>
          <w:tab w:val="num" w:pos="644"/>
        </w:tabs>
        <w:ind w:left="644"/>
        <w:jc w:val="both"/>
        <w:rPr>
          <w:sz w:val="24"/>
        </w:rPr>
      </w:pPr>
      <w:r>
        <w:rPr>
          <w:color w:val="000000"/>
          <w:sz w:val="24"/>
        </w:rPr>
        <w:t>участие в отношениях зависимости;</w:t>
      </w:r>
    </w:p>
    <w:p w:rsidR="002559CA" w:rsidRDefault="002559CA" w:rsidP="002559CA">
      <w:pPr>
        <w:numPr>
          <w:ilvl w:val="0"/>
          <w:numId w:val="163"/>
        </w:numPr>
        <w:shd w:val="clear" w:color="auto" w:fill="FFFFFF"/>
        <w:tabs>
          <w:tab w:val="clear" w:pos="360"/>
          <w:tab w:val="num" w:pos="644"/>
        </w:tabs>
        <w:ind w:left="644"/>
        <w:jc w:val="both"/>
        <w:rPr>
          <w:sz w:val="24"/>
        </w:rPr>
      </w:pPr>
      <w:r>
        <w:rPr>
          <w:color w:val="000000"/>
          <w:sz w:val="24"/>
        </w:rPr>
        <w:t>возможность быть вложенным;</w:t>
      </w:r>
    </w:p>
    <w:p w:rsidR="002559CA" w:rsidRDefault="002559CA" w:rsidP="002559CA">
      <w:pPr>
        <w:numPr>
          <w:ilvl w:val="0"/>
          <w:numId w:val="163"/>
        </w:numPr>
        <w:shd w:val="clear" w:color="auto" w:fill="FFFFFF"/>
        <w:tabs>
          <w:tab w:val="clear" w:pos="360"/>
          <w:tab w:val="num" w:pos="644"/>
        </w:tabs>
        <w:ind w:left="644"/>
        <w:jc w:val="both"/>
        <w:rPr>
          <w:sz w:val="24"/>
        </w:rPr>
      </w:pPr>
      <w:r>
        <w:rPr>
          <w:color w:val="000000"/>
          <w:sz w:val="24"/>
        </w:rPr>
        <w:t>наличие экземпляров (экземпляры компонентов можно использовать только в диаграммах размещения).</w:t>
      </w:r>
    </w:p>
    <w:p w:rsidR="002559CA" w:rsidRDefault="002559CA">
      <w:pPr>
        <w:shd w:val="clear" w:color="auto" w:fill="FFFFFF"/>
        <w:ind w:firstLine="284"/>
        <w:jc w:val="both"/>
        <w:rPr>
          <w:sz w:val="24"/>
        </w:rPr>
      </w:pPr>
      <w:r>
        <w:rPr>
          <w:color w:val="000000"/>
          <w:sz w:val="24"/>
        </w:rPr>
        <w:t>Вы скажете — много общего. И тем не менее между компонентами и классами есть существенная разница, ее характеризует табл. 13.1.</w:t>
      </w:r>
    </w:p>
    <w:p w:rsidR="002559CA" w:rsidRDefault="002559CA">
      <w:pPr>
        <w:shd w:val="clear" w:color="auto" w:fill="FFFFFF"/>
        <w:ind w:firstLine="284"/>
        <w:jc w:val="both"/>
        <w:rPr>
          <w:b/>
          <w:color w:val="000000"/>
          <w:sz w:val="24"/>
        </w:rPr>
      </w:pPr>
    </w:p>
    <w:p w:rsidR="002559CA" w:rsidRDefault="002559CA">
      <w:pPr>
        <w:shd w:val="clear" w:color="auto" w:fill="FFFFFF"/>
        <w:ind w:firstLine="284"/>
        <w:jc w:val="both"/>
        <w:rPr>
          <w:sz w:val="24"/>
        </w:rPr>
      </w:pPr>
      <w:r>
        <w:rPr>
          <w:b/>
          <w:color w:val="000000"/>
          <w:sz w:val="24"/>
        </w:rPr>
        <w:t xml:space="preserve">Таблица 13.1. </w:t>
      </w:r>
      <w:r>
        <w:rPr>
          <w:color w:val="000000"/>
          <w:sz w:val="24"/>
        </w:rPr>
        <w:t>Различия компонентов и классов</w:t>
      </w:r>
    </w:p>
    <w:tbl>
      <w:tblPr>
        <w:tblW w:w="0" w:type="auto"/>
        <w:tblInd w:w="40" w:type="dxa"/>
        <w:tblLayout w:type="fixed"/>
        <w:tblCellMar>
          <w:left w:w="40" w:type="dxa"/>
          <w:right w:w="40" w:type="dxa"/>
        </w:tblCellMar>
        <w:tblLook w:val="0000" w:firstRow="0" w:lastRow="0" w:firstColumn="0" w:lastColumn="0" w:noHBand="0" w:noVBand="0"/>
      </w:tblPr>
      <w:tblGrid>
        <w:gridCol w:w="709"/>
        <w:gridCol w:w="10064"/>
      </w:tblGrid>
      <w:tr w:rsidR="002559CA">
        <w:tblPrEx>
          <w:tblCellMar>
            <w:top w:w="0" w:type="dxa"/>
            <w:bottom w:w="0" w:type="dxa"/>
          </w:tblCellMar>
        </w:tblPrEx>
        <w:trPr>
          <w:trHeight w:val="288"/>
        </w:trPr>
        <w:tc>
          <w:tcPr>
            <w:tcW w:w="709"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b/>
                <w:sz w:val="24"/>
              </w:rPr>
            </w:pPr>
            <w:r>
              <w:rPr>
                <w:b/>
                <w:color w:val="000000"/>
                <w:sz w:val="24"/>
              </w:rPr>
              <w:t>№</w:t>
            </w:r>
            <w:r>
              <w:rPr>
                <w:b/>
                <w:sz w:val="24"/>
              </w:rPr>
              <w:t xml:space="preserve"> </w:t>
            </w:r>
          </w:p>
        </w:tc>
        <w:tc>
          <w:tcPr>
            <w:tcW w:w="10064"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b/>
                <w:sz w:val="24"/>
              </w:rPr>
            </w:pPr>
            <w:r>
              <w:rPr>
                <w:b/>
                <w:color w:val="000000"/>
                <w:sz w:val="24"/>
              </w:rPr>
              <w:t>Описание</w:t>
            </w:r>
            <w:r>
              <w:rPr>
                <w:b/>
                <w:sz w:val="24"/>
              </w:rPr>
              <w:t xml:space="preserve"> </w:t>
            </w:r>
          </w:p>
        </w:tc>
      </w:tr>
      <w:tr w:rsidR="002559CA">
        <w:tblPrEx>
          <w:tblCellMar>
            <w:top w:w="0" w:type="dxa"/>
            <w:bottom w:w="0" w:type="dxa"/>
          </w:tblCellMar>
        </w:tblPrEx>
        <w:trPr>
          <w:trHeight w:val="1699"/>
        </w:trPr>
        <w:tc>
          <w:tcPr>
            <w:tcW w:w="709"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sz w:val="24"/>
              </w:rPr>
            </w:pPr>
            <w:r>
              <w:rPr>
                <w:color w:val="000000"/>
                <w:sz w:val="24"/>
              </w:rPr>
              <w:t>1</w:t>
            </w:r>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color w:val="000000"/>
                <w:sz w:val="24"/>
              </w:rPr>
            </w:pPr>
            <w:r>
              <w:rPr>
                <w:color w:val="000000"/>
                <w:sz w:val="24"/>
              </w:rPr>
              <w:t xml:space="preserve">2 </w:t>
            </w:r>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3</w:t>
            </w:r>
            <w:r>
              <w:rPr>
                <w:sz w:val="24"/>
              </w:rPr>
              <w:t xml:space="preserve"> </w:t>
            </w:r>
          </w:p>
        </w:tc>
        <w:tc>
          <w:tcPr>
            <w:tcW w:w="10064" w:type="dxa"/>
            <w:tcBorders>
              <w:top w:val="single" w:sz="6" w:space="0" w:color="auto"/>
              <w:bottom w:val="single" w:sz="6" w:space="0" w:color="auto"/>
            </w:tcBorders>
            <w:shd w:val="clear" w:color="auto" w:fill="FFFFFF"/>
          </w:tcPr>
          <w:p w:rsidR="002559CA" w:rsidRDefault="002559CA">
            <w:pPr>
              <w:shd w:val="clear" w:color="auto" w:fill="FFFFFF"/>
              <w:ind w:left="284"/>
              <w:jc w:val="both"/>
              <w:rPr>
                <w:sz w:val="24"/>
              </w:rPr>
            </w:pPr>
            <w:r>
              <w:rPr>
                <w:color w:val="000000"/>
                <w:sz w:val="24"/>
              </w:rPr>
              <w:t>Классы — логические абстракции, компоненты — физические предметы, которые живут в мире битов. В частности, компоненты могут «жить» в физических узлах, а классы лишены такой возможности</w:t>
            </w:r>
          </w:p>
          <w:p w:rsidR="002559CA" w:rsidRDefault="002559CA">
            <w:pPr>
              <w:shd w:val="clear" w:color="auto" w:fill="FFFFFF"/>
              <w:ind w:left="284"/>
              <w:jc w:val="both"/>
              <w:rPr>
                <w:sz w:val="24"/>
              </w:rPr>
            </w:pPr>
            <w:r>
              <w:rPr>
                <w:color w:val="000000"/>
                <w:sz w:val="24"/>
              </w:rPr>
              <w:t>Компоненты являются физическими упаковками, контейнерами, инкапсулирующими в себе различные логические элементы. Они — элементы абстракций другого уровня</w:t>
            </w:r>
          </w:p>
          <w:p w:rsidR="002559CA" w:rsidRDefault="002559CA">
            <w:pPr>
              <w:shd w:val="clear" w:color="auto" w:fill="FFFFFF"/>
              <w:ind w:left="284"/>
              <w:jc w:val="both"/>
              <w:rPr>
                <w:sz w:val="24"/>
              </w:rPr>
            </w:pPr>
            <w:r>
              <w:rPr>
                <w:color w:val="000000"/>
                <w:sz w:val="24"/>
              </w:rPr>
              <w:t>Классы имеют свойства и операции. Компоненты имеют только операции, которые доступны через их интерфейсы</w:t>
            </w:r>
            <w:r>
              <w:rPr>
                <w:sz w:val="24"/>
              </w:rPr>
              <w:t xml:space="preserve"> </w:t>
            </w:r>
          </w:p>
        </w:tc>
      </w:tr>
    </w:tbl>
    <w:p w:rsidR="002559CA" w:rsidRDefault="006832C2">
      <w:pPr>
        <w:ind w:firstLine="284"/>
        <w:jc w:val="center"/>
        <w:rPr>
          <w:sz w:val="24"/>
        </w:rPr>
      </w:pPr>
      <w:r>
        <w:rPr>
          <w:noProof/>
        </w:rPr>
        <w:drawing>
          <wp:inline distT="0" distB="0" distL="0" distR="0">
            <wp:extent cx="2880360" cy="2019300"/>
            <wp:effectExtent l="0" t="0" r="0" b="0"/>
            <wp:docPr id="244" name="Рисунок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2880360" cy="2019300"/>
                    </a:xfrm>
                    <a:prstGeom prst="rect">
                      <a:avLst/>
                    </a:prstGeom>
                    <a:noFill/>
                    <a:ln>
                      <a:noFill/>
                    </a:ln>
                  </pic:spPr>
                </pic:pic>
              </a:graphicData>
            </a:graphic>
          </wp:inline>
        </w:drawing>
      </w:r>
    </w:p>
    <w:p w:rsidR="002559CA" w:rsidRDefault="002559CA">
      <w:pPr>
        <w:shd w:val="clear" w:color="auto" w:fill="FFFFFF"/>
        <w:ind w:firstLine="284"/>
        <w:jc w:val="center"/>
        <w:rPr>
          <w:sz w:val="22"/>
        </w:rPr>
      </w:pPr>
      <w:r>
        <w:rPr>
          <w:b/>
          <w:color w:val="000000"/>
          <w:sz w:val="22"/>
        </w:rPr>
        <w:t xml:space="preserve">Рис. </w:t>
      </w:r>
      <w:r>
        <w:rPr>
          <w:color w:val="000000"/>
          <w:sz w:val="22"/>
        </w:rPr>
        <w:t>13.2. Классы в компоненте</w:t>
      </w:r>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О чем говорят эти различия? Во-первых, класс не может «дышать» воздухом физического мира реализации. Ему нужен скафандр. Таким скафандром является компонент.</w:t>
      </w:r>
    </w:p>
    <w:p w:rsidR="002559CA" w:rsidRDefault="002559CA">
      <w:pPr>
        <w:shd w:val="clear" w:color="auto" w:fill="FFFFFF"/>
        <w:ind w:firstLine="284"/>
        <w:jc w:val="both"/>
        <w:rPr>
          <w:sz w:val="24"/>
        </w:rPr>
      </w:pPr>
      <w:r>
        <w:rPr>
          <w:color w:val="000000"/>
          <w:sz w:val="24"/>
        </w:rPr>
        <w:t>Во-вторых, им не жить друг без друга — пустые скафандры никому не нужны. Причем в скафандре-компоненте может находиться несколько классов и коопераций. Итак, в скафандре — физической реализации — располагается набор логики. Как показано на рис. 13.2, с помощью отношения зависимости можно явно отобразить отношение между компонентом и классами, которые он реализует. Правда, чаще всего такие отношения не отображаются. Их удобно представлять в компонентной спецификации.</w:t>
      </w:r>
    </w:p>
    <w:p w:rsidR="002559CA" w:rsidRDefault="002559CA">
      <w:pPr>
        <w:shd w:val="clear" w:color="auto" w:fill="FFFFFF"/>
        <w:ind w:firstLine="284"/>
        <w:jc w:val="both"/>
        <w:rPr>
          <w:sz w:val="24"/>
        </w:rPr>
      </w:pPr>
      <w:r>
        <w:rPr>
          <w:color w:val="000000"/>
          <w:sz w:val="24"/>
        </w:rPr>
        <w:t>В-третьих, класс — душа нараспашку (он может даже показать свои свойства). Компонент всегда застегнут на все пуговицы (правда, из него торчат интерфейсные разъемы операций).</w:t>
      </w:r>
    </w:p>
    <w:p w:rsidR="002559CA" w:rsidRDefault="002559CA">
      <w:pPr>
        <w:shd w:val="clear" w:color="auto" w:fill="FFFFFF"/>
        <w:ind w:firstLine="284"/>
        <w:jc w:val="both"/>
        <w:rPr>
          <w:sz w:val="24"/>
        </w:rPr>
      </w:pPr>
      <w:r>
        <w:rPr>
          <w:color w:val="000000"/>
          <w:sz w:val="24"/>
        </w:rPr>
        <w:t>Теперь уместно перейти к обсуждению интерфейсов.</w:t>
      </w:r>
    </w:p>
    <w:p w:rsidR="002559CA" w:rsidRDefault="002559CA">
      <w:pPr>
        <w:shd w:val="clear" w:color="auto" w:fill="FFFFFF"/>
        <w:ind w:firstLine="284"/>
        <w:jc w:val="both"/>
        <w:rPr>
          <w:b/>
          <w:color w:val="000000"/>
          <w:sz w:val="24"/>
        </w:rPr>
      </w:pPr>
    </w:p>
    <w:p w:rsidR="002559CA" w:rsidRDefault="002559CA">
      <w:pPr>
        <w:pStyle w:val="3"/>
      </w:pPr>
      <w:bookmarkStart w:id="191" w:name="_Toc41201336"/>
      <w:r>
        <w:t>Интерфейсы</w:t>
      </w:r>
      <w:bookmarkEnd w:id="191"/>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Интерфейс — список операций, которые определяют услуги класса или компонента. Образно говоря, интерфейс — это разъем, который торчит из ящичка компонента. С помощью интерфейсных разъемов компоненты стыкуются друг с другом, объединяясь в систему.</w:t>
      </w:r>
    </w:p>
    <w:p w:rsidR="002559CA" w:rsidRDefault="002559CA">
      <w:pPr>
        <w:shd w:val="clear" w:color="auto" w:fill="FFFFFF"/>
        <w:ind w:firstLine="284"/>
        <w:jc w:val="both"/>
        <w:rPr>
          <w:sz w:val="24"/>
        </w:rPr>
      </w:pPr>
      <w:r>
        <w:rPr>
          <w:color w:val="000000"/>
          <w:sz w:val="24"/>
        </w:rPr>
        <w:t>Еще одна аналогия. Интерфейс подобен абстрактному классу, у которого отсутствуют свойства и работающие операции, а есть только абстрактные операции (не имеющие тел). Если хотите, интерфейс похож на улыбку чеширского кота из правдивой истории об Алисе, где кот отдельно и улыбка отдельно. Все операции интерфейса открыты и видимы клиенту (в противном случае они потеряли бы всякий смысл). Итак, операции интерфейса только именуют предлагаемые услуги, не более того.</w:t>
      </w:r>
    </w:p>
    <w:p w:rsidR="002559CA" w:rsidRDefault="002559CA">
      <w:pPr>
        <w:shd w:val="clear" w:color="auto" w:fill="FFFFFF"/>
        <w:ind w:firstLine="284"/>
        <w:jc w:val="both"/>
        <w:rPr>
          <w:sz w:val="24"/>
        </w:rPr>
      </w:pPr>
      <w:r>
        <w:rPr>
          <w:color w:val="000000"/>
          <w:sz w:val="24"/>
        </w:rPr>
        <w:t>Очень важна взаимосвязь между компонентом и интерфейсом. Возможны два способа отображения взаимосвязи между компонентом и его интерфейсами. В первом, свернутом способе, как показано на рис. 13.3, интерфейс изображается в форме пиктограммы. Компонент Образ.</w:t>
      </w:r>
      <w:r>
        <w:rPr>
          <w:color w:val="000000"/>
          <w:sz w:val="24"/>
          <w:lang w:val="en-US"/>
        </w:rPr>
        <w:t>java</w:t>
      </w:r>
      <w:r>
        <w:rPr>
          <w:color w:val="000000"/>
          <w:sz w:val="24"/>
        </w:rPr>
        <w:t>, который реализует интерфейс, соединяется со значком интерфейса (кружком) НаблюдательОбраза простой линией. Компонент РыцарьПечальногоОбраза.</w:t>
      </w:r>
      <w:r>
        <w:rPr>
          <w:color w:val="000000"/>
          <w:sz w:val="24"/>
          <w:lang w:val="en-US"/>
        </w:rPr>
        <w:t>j</w:t>
      </w:r>
      <w:r>
        <w:rPr>
          <w:color w:val="000000"/>
          <w:sz w:val="24"/>
        </w:rPr>
        <w:t>ауа, который использует интерфейс, связан с ним отношением зависимости.</w:t>
      </w:r>
    </w:p>
    <w:p w:rsidR="002559CA" w:rsidRDefault="006832C2">
      <w:pPr>
        <w:ind w:firstLine="284"/>
        <w:jc w:val="center"/>
        <w:rPr>
          <w:sz w:val="24"/>
        </w:rPr>
      </w:pPr>
      <w:r>
        <w:rPr>
          <w:noProof/>
        </w:rPr>
        <w:drawing>
          <wp:inline distT="0" distB="0" distL="0" distR="0">
            <wp:extent cx="3261360" cy="762000"/>
            <wp:effectExtent l="0" t="0" r="0" b="0"/>
            <wp:docPr id="24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3261360" cy="762000"/>
                    </a:xfrm>
                    <a:prstGeom prst="rect">
                      <a:avLst/>
                    </a:prstGeom>
                    <a:noFill/>
                    <a:ln>
                      <a:noFill/>
                    </a:ln>
                  </pic:spPr>
                </pic:pic>
              </a:graphicData>
            </a:graphic>
          </wp:inline>
        </w:drawing>
      </w:r>
    </w:p>
    <w:p w:rsidR="002559CA" w:rsidRDefault="002559CA">
      <w:pPr>
        <w:shd w:val="clear" w:color="auto" w:fill="FFFFFF"/>
        <w:ind w:firstLine="284"/>
        <w:jc w:val="center"/>
        <w:rPr>
          <w:sz w:val="22"/>
        </w:rPr>
      </w:pPr>
      <w:r>
        <w:rPr>
          <w:b/>
          <w:color w:val="000000"/>
          <w:sz w:val="22"/>
        </w:rPr>
        <w:t xml:space="preserve">Рис. 13.3. </w:t>
      </w:r>
      <w:r>
        <w:rPr>
          <w:color w:val="000000"/>
          <w:sz w:val="22"/>
        </w:rPr>
        <w:t>Представление интерфейса в форме пиктограммы</w:t>
      </w:r>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Второй способ представления интерфейса иллюстрирует рис. 13.4. Здесь используется развернутая форма изображения интерфейса, в которой могут показываться его операции. Компонент, который реализует интерфейс, подключается к нему отношением реализации. Компонент, который получает доступ к услугам другого компонента через интерфейс, по-прежнему подключается к интерфейсу отношением зависимости.</w:t>
      </w:r>
    </w:p>
    <w:p w:rsidR="002559CA" w:rsidRDefault="006832C2">
      <w:pPr>
        <w:ind w:firstLine="284"/>
        <w:jc w:val="center"/>
        <w:rPr>
          <w:sz w:val="24"/>
        </w:rPr>
      </w:pPr>
      <w:r>
        <w:rPr>
          <w:noProof/>
        </w:rPr>
        <w:drawing>
          <wp:inline distT="0" distB="0" distL="0" distR="0">
            <wp:extent cx="4686300" cy="739140"/>
            <wp:effectExtent l="0" t="0" r="0" b="0"/>
            <wp:docPr id="246" name="Рисунок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4686300" cy="739140"/>
                    </a:xfrm>
                    <a:prstGeom prst="rect">
                      <a:avLst/>
                    </a:prstGeom>
                    <a:noFill/>
                    <a:ln>
                      <a:noFill/>
                    </a:ln>
                  </pic:spPr>
                </pic:pic>
              </a:graphicData>
            </a:graphic>
          </wp:inline>
        </w:drawing>
      </w:r>
    </w:p>
    <w:p w:rsidR="002559CA" w:rsidRDefault="002559CA">
      <w:pPr>
        <w:shd w:val="clear" w:color="auto" w:fill="FFFFFF"/>
        <w:ind w:firstLine="284"/>
        <w:jc w:val="center"/>
        <w:rPr>
          <w:sz w:val="22"/>
        </w:rPr>
      </w:pPr>
      <w:r>
        <w:rPr>
          <w:b/>
          <w:color w:val="000000"/>
          <w:sz w:val="22"/>
        </w:rPr>
        <w:t xml:space="preserve">Рис. 13.4. </w:t>
      </w:r>
      <w:r>
        <w:rPr>
          <w:color w:val="000000"/>
          <w:sz w:val="22"/>
        </w:rPr>
        <w:t>Развернутая форма представления интерфейса</w:t>
      </w:r>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По способу связи компонента с интерфейсом различают:</w:t>
      </w:r>
    </w:p>
    <w:p w:rsidR="002559CA" w:rsidRDefault="002559CA" w:rsidP="002559CA">
      <w:pPr>
        <w:numPr>
          <w:ilvl w:val="0"/>
          <w:numId w:val="164"/>
        </w:numPr>
        <w:shd w:val="clear" w:color="auto" w:fill="FFFFFF"/>
        <w:tabs>
          <w:tab w:val="clear" w:pos="360"/>
          <w:tab w:val="num" w:pos="644"/>
        </w:tabs>
        <w:ind w:left="644"/>
        <w:jc w:val="both"/>
        <w:rPr>
          <w:sz w:val="24"/>
        </w:rPr>
      </w:pPr>
      <w:r>
        <w:rPr>
          <w:color w:val="000000"/>
          <w:sz w:val="24"/>
        </w:rPr>
        <w:t>экспортируемый интерфейс — тот, который компонент реализует и предлагает как услугу клиентам;</w:t>
      </w:r>
    </w:p>
    <w:p w:rsidR="002559CA" w:rsidRDefault="002559CA" w:rsidP="002559CA">
      <w:pPr>
        <w:numPr>
          <w:ilvl w:val="0"/>
          <w:numId w:val="164"/>
        </w:numPr>
        <w:shd w:val="clear" w:color="auto" w:fill="FFFFFF"/>
        <w:tabs>
          <w:tab w:val="clear" w:pos="360"/>
          <w:tab w:val="num" w:pos="644"/>
        </w:tabs>
        <w:ind w:left="644"/>
        <w:jc w:val="both"/>
        <w:rPr>
          <w:sz w:val="24"/>
        </w:rPr>
      </w:pPr>
      <w:r>
        <w:rPr>
          <w:color w:val="000000"/>
          <w:sz w:val="24"/>
        </w:rPr>
        <w:t>импортируемый интерфейс — тот, который компонент использует как услугу другого компонента.</w:t>
      </w:r>
    </w:p>
    <w:p w:rsidR="002559CA" w:rsidRDefault="002559CA">
      <w:pPr>
        <w:shd w:val="clear" w:color="auto" w:fill="FFFFFF"/>
        <w:ind w:firstLine="284"/>
        <w:jc w:val="both"/>
        <w:rPr>
          <w:sz w:val="24"/>
        </w:rPr>
      </w:pPr>
      <w:r>
        <w:rPr>
          <w:color w:val="000000"/>
          <w:sz w:val="24"/>
        </w:rPr>
        <w:t>У одного компонента может быть несколько экспортируемых и несколько импортируемых интерфейсов.</w:t>
      </w:r>
    </w:p>
    <w:p w:rsidR="002559CA" w:rsidRDefault="002559CA">
      <w:pPr>
        <w:shd w:val="clear" w:color="auto" w:fill="FFFFFF"/>
        <w:ind w:firstLine="284"/>
        <w:jc w:val="both"/>
        <w:rPr>
          <w:sz w:val="24"/>
        </w:rPr>
      </w:pPr>
      <w:r>
        <w:rPr>
          <w:color w:val="000000"/>
          <w:sz w:val="24"/>
        </w:rPr>
        <w:t>Тот факт, что между двумя компонентами всегда находится интерфейс, устраняет их прямую зависимость. Компонент, использующий интерфейс, будет функционировать правильно вне зависимости от того, какой компонент реализует этот интерфейс. Это очень важно и обеспечивает гибкую замену компонентов в интересах развития системы.</w:t>
      </w:r>
    </w:p>
    <w:p w:rsidR="002559CA" w:rsidRDefault="002559CA">
      <w:pPr>
        <w:shd w:val="clear" w:color="auto" w:fill="FFFFFF"/>
        <w:ind w:firstLine="284"/>
        <w:jc w:val="both"/>
        <w:rPr>
          <w:b/>
          <w:color w:val="000000"/>
          <w:sz w:val="24"/>
        </w:rPr>
      </w:pPr>
    </w:p>
    <w:p w:rsidR="002559CA" w:rsidRDefault="002559CA">
      <w:pPr>
        <w:pStyle w:val="3"/>
      </w:pPr>
      <w:bookmarkStart w:id="192" w:name="_Toc41201337"/>
      <w:r>
        <w:t>Компоновка системы</w:t>
      </w:r>
      <w:bookmarkEnd w:id="192"/>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 xml:space="preserve">За последние полвека разработчики аппаратуры прошли путь от компьютеров размером с комнату до крошечных «ноутбуков», обеспечивших возросшие функциональные возможности. За те же полвека разработчики программного обеспечения прошли путь от больших систем на Ассемблере и Фортране до еще больших систем на C++ и </w:t>
      </w:r>
      <w:r>
        <w:rPr>
          <w:color w:val="000000"/>
          <w:sz w:val="24"/>
          <w:lang w:val="en-US"/>
        </w:rPr>
        <w:t>Java</w:t>
      </w:r>
      <w:r>
        <w:rPr>
          <w:color w:val="000000"/>
          <w:sz w:val="24"/>
        </w:rPr>
        <w:t>. Увы, но программный инструментарий развивается медленнее, чем аппаратный инструментарий. В чем главный секрет аппаратчиков? — спросят у аппаратчика-мальчиша программеры-буржуины.</w:t>
      </w:r>
    </w:p>
    <w:p w:rsidR="002559CA" w:rsidRDefault="002559CA">
      <w:pPr>
        <w:shd w:val="clear" w:color="auto" w:fill="FFFFFF"/>
        <w:ind w:firstLine="284"/>
        <w:jc w:val="both"/>
        <w:rPr>
          <w:sz w:val="24"/>
        </w:rPr>
      </w:pPr>
      <w:r>
        <w:rPr>
          <w:color w:val="000000"/>
          <w:sz w:val="24"/>
        </w:rPr>
        <w:t>Этот секрет — компоненты. Разработчик аппаратуры создает систему из готовых аппаратных компонентов (микросхем), выполняющих определенные функции и предоставляющих набор услуг через ясные интерфейсы. Задача конструкторов упрощается за счет повторного использования результатов, полученных другими.</w:t>
      </w:r>
    </w:p>
    <w:p w:rsidR="002559CA" w:rsidRDefault="002559CA">
      <w:pPr>
        <w:shd w:val="clear" w:color="auto" w:fill="FFFFFF"/>
        <w:ind w:firstLine="284"/>
        <w:jc w:val="both"/>
        <w:rPr>
          <w:sz w:val="24"/>
        </w:rPr>
      </w:pPr>
      <w:r>
        <w:rPr>
          <w:color w:val="000000"/>
          <w:sz w:val="24"/>
        </w:rPr>
        <w:t>Повторное использование — магистральный путь развития программного инструментария. Создание нового ПО из существующих, работоспособных программных компонентов приводит к более надежному и дешевому коду. При этом сроки разработки существенно сокращаются.</w:t>
      </w:r>
    </w:p>
    <w:p w:rsidR="002559CA" w:rsidRDefault="002559CA">
      <w:pPr>
        <w:shd w:val="clear" w:color="auto" w:fill="FFFFFF"/>
        <w:ind w:firstLine="284"/>
        <w:jc w:val="both"/>
        <w:rPr>
          <w:sz w:val="24"/>
        </w:rPr>
      </w:pPr>
      <w:r>
        <w:rPr>
          <w:color w:val="000000"/>
          <w:sz w:val="24"/>
        </w:rPr>
        <w:t>Основная цель программных компонентов — допускать сборку системы из двоичных заменяемых частей. Они должны обеспечить начальное создание системы из компонентов, а затем и ее развитие — добавление новых компонентов и замену некоторых старых компонентов без перестройки системы в целом. Ключ к воплощению такой возможности — интерфейсы. После того как интерфейс определен, к выполняемой системе можно подключить любой компонент, который удовлетворяет ему или обеспечивает этот интерфейс. Для расширения системы производятся компоненты, которые обеспечивают дополнительные услуги через новые интерфейсы. Такой подход основывается на особенностях компонента, перечисленных в табл. 13.2.</w:t>
      </w:r>
    </w:p>
    <w:p w:rsidR="002559CA" w:rsidRDefault="002559CA">
      <w:pPr>
        <w:shd w:val="clear" w:color="auto" w:fill="FFFFFF"/>
        <w:ind w:firstLine="284"/>
        <w:jc w:val="both"/>
        <w:rPr>
          <w:b/>
          <w:color w:val="000000"/>
          <w:sz w:val="24"/>
        </w:rPr>
      </w:pPr>
    </w:p>
    <w:p w:rsidR="002559CA" w:rsidRDefault="002559CA">
      <w:pPr>
        <w:shd w:val="clear" w:color="auto" w:fill="FFFFFF"/>
        <w:ind w:firstLine="284"/>
        <w:jc w:val="both"/>
        <w:rPr>
          <w:sz w:val="24"/>
        </w:rPr>
      </w:pPr>
      <w:r>
        <w:rPr>
          <w:b/>
          <w:color w:val="000000"/>
          <w:sz w:val="24"/>
        </w:rPr>
        <w:t xml:space="preserve">Таблица 13.2. </w:t>
      </w:r>
      <w:r>
        <w:rPr>
          <w:color w:val="000000"/>
          <w:sz w:val="24"/>
        </w:rPr>
        <w:t>Особенности компонента</w:t>
      </w:r>
    </w:p>
    <w:tbl>
      <w:tblPr>
        <w:tblW w:w="0" w:type="auto"/>
        <w:tblInd w:w="40" w:type="dxa"/>
        <w:tblLayout w:type="fixed"/>
        <w:tblCellMar>
          <w:left w:w="40" w:type="dxa"/>
          <w:right w:w="40" w:type="dxa"/>
        </w:tblCellMar>
        <w:tblLook w:val="0000" w:firstRow="0" w:lastRow="0" w:firstColumn="0" w:lastColumn="0" w:noHBand="0" w:noVBand="0"/>
      </w:tblPr>
      <w:tblGrid>
        <w:gridCol w:w="10773"/>
      </w:tblGrid>
      <w:tr w:rsidR="002559CA">
        <w:tblPrEx>
          <w:tblCellMar>
            <w:top w:w="0" w:type="dxa"/>
            <w:bottom w:w="0" w:type="dxa"/>
          </w:tblCellMar>
        </w:tblPrEx>
        <w:trPr>
          <w:trHeight w:val="552"/>
        </w:trPr>
        <w:tc>
          <w:tcPr>
            <w:tcW w:w="10773" w:type="dxa"/>
            <w:tcBorders>
              <w:top w:val="single" w:sz="6" w:space="0" w:color="auto"/>
            </w:tcBorders>
            <w:shd w:val="clear" w:color="auto" w:fill="FFFFFF"/>
          </w:tcPr>
          <w:p w:rsidR="002559CA" w:rsidRDefault="002559CA">
            <w:pPr>
              <w:shd w:val="clear" w:color="auto" w:fill="FFFFFF"/>
              <w:ind w:firstLine="284"/>
              <w:jc w:val="both"/>
              <w:rPr>
                <w:sz w:val="24"/>
              </w:rPr>
            </w:pPr>
            <w:r>
              <w:rPr>
                <w:color w:val="000000"/>
                <w:sz w:val="24"/>
              </w:rPr>
              <w:t>Компонент физичен. Он живет в мире битов, а не логических понятий и не зависит от языка программирования</w:t>
            </w:r>
          </w:p>
        </w:tc>
      </w:tr>
      <w:tr w:rsidR="002559CA">
        <w:tblPrEx>
          <w:tblCellMar>
            <w:top w:w="0" w:type="dxa"/>
            <w:bottom w:w="0" w:type="dxa"/>
          </w:tblCellMar>
        </w:tblPrEx>
        <w:trPr>
          <w:trHeight w:val="758"/>
        </w:trPr>
        <w:tc>
          <w:tcPr>
            <w:tcW w:w="10773" w:type="dxa"/>
            <w:shd w:val="clear" w:color="auto" w:fill="FFFFFF"/>
          </w:tcPr>
          <w:p w:rsidR="002559CA" w:rsidRDefault="002559CA">
            <w:pPr>
              <w:shd w:val="clear" w:color="auto" w:fill="FFFFFF"/>
              <w:ind w:firstLine="284"/>
              <w:jc w:val="both"/>
              <w:rPr>
                <w:color w:val="000000"/>
                <w:sz w:val="24"/>
              </w:rPr>
            </w:pPr>
            <w:r>
              <w:rPr>
                <w:color w:val="000000"/>
                <w:sz w:val="24"/>
              </w:rPr>
              <w:t>Компонент — заменяемый элемент. Свойство заменяемости позволяет заменить один компонент другим компонентом, который удовлетворяет тем же интерфейсам. Механизм замены оговорен современными компонентными моделями (</w:t>
            </w:r>
            <w:r>
              <w:rPr>
                <w:color w:val="000000"/>
                <w:sz w:val="24"/>
                <w:lang w:val="en-US"/>
              </w:rPr>
              <w:t>COM</w:t>
            </w:r>
            <w:r>
              <w:rPr>
                <w:color w:val="000000"/>
                <w:sz w:val="24"/>
              </w:rPr>
              <w:t xml:space="preserve">, </w:t>
            </w:r>
            <w:r>
              <w:rPr>
                <w:color w:val="000000"/>
                <w:sz w:val="24"/>
                <w:lang w:val="en-US"/>
              </w:rPr>
              <w:t>COM</w:t>
            </w:r>
            <w:r>
              <w:rPr>
                <w:color w:val="000000"/>
                <w:sz w:val="24"/>
              </w:rPr>
              <w:t xml:space="preserve">+, </w:t>
            </w:r>
            <w:r>
              <w:rPr>
                <w:color w:val="000000"/>
                <w:sz w:val="24"/>
                <w:lang w:val="en-US"/>
              </w:rPr>
              <w:t>CORBA</w:t>
            </w:r>
            <w:r>
              <w:rPr>
                <w:color w:val="000000"/>
                <w:sz w:val="24"/>
              </w:rPr>
              <w:t xml:space="preserve">, </w:t>
            </w:r>
            <w:r>
              <w:rPr>
                <w:color w:val="000000"/>
                <w:sz w:val="24"/>
                <w:lang w:val="en-US"/>
              </w:rPr>
              <w:t>Java</w:t>
            </w:r>
            <w:r>
              <w:rPr>
                <w:color w:val="000000"/>
                <w:sz w:val="24"/>
              </w:rPr>
              <w:t xml:space="preserve"> </w:t>
            </w:r>
            <w:r>
              <w:rPr>
                <w:color w:val="000000"/>
                <w:sz w:val="24"/>
                <w:lang w:val="en-US"/>
              </w:rPr>
              <w:t>Beans</w:t>
            </w:r>
            <w:r>
              <w:rPr>
                <w:color w:val="000000"/>
                <w:sz w:val="24"/>
              </w:rPr>
              <w:t>), требующими незначительных преобразований или предоставляющими утилиты, которые автоматизируют механизм</w:t>
            </w:r>
          </w:p>
        </w:tc>
      </w:tr>
      <w:tr w:rsidR="002559CA">
        <w:tblPrEx>
          <w:tblCellMar>
            <w:top w:w="0" w:type="dxa"/>
            <w:bottom w:w="0" w:type="dxa"/>
          </w:tblCellMar>
        </w:tblPrEx>
        <w:trPr>
          <w:trHeight w:val="758"/>
        </w:trPr>
        <w:tc>
          <w:tcPr>
            <w:tcW w:w="10773" w:type="dxa"/>
            <w:shd w:val="clear" w:color="auto" w:fill="FFFFFF"/>
          </w:tcPr>
          <w:p w:rsidR="002559CA" w:rsidRDefault="002559CA">
            <w:pPr>
              <w:shd w:val="clear" w:color="auto" w:fill="FFFFFF"/>
              <w:ind w:firstLine="284"/>
              <w:jc w:val="both"/>
              <w:rPr>
                <w:color w:val="000000"/>
                <w:sz w:val="24"/>
              </w:rPr>
            </w:pPr>
            <w:r>
              <w:rPr>
                <w:color w:val="000000"/>
                <w:sz w:val="24"/>
              </w:rPr>
              <w:t>Компонент является частью системы, он редко автономен. Чаще компонент сотрудничает с другими компонентами и существует в архитектурной или технологической среде, предназначенной для его использования. Компонент связан и физически, и логически, он обозначает фрагмент большой системы</w:t>
            </w:r>
          </w:p>
        </w:tc>
      </w:tr>
      <w:tr w:rsidR="002559CA">
        <w:tblPrEx>
          <w:tblCellMar>
            <w:top w:w="0" w:type="dxa"/>
            <w:bottom w:w="0" w:type="dxa"/>
          </w:tblCellMar>
        </w:tblPrEx>
        <w:trPr>
          <w:trHeight w:val="572"/>
        </w:trPr>
        <w:tc>
          <w:tcPr>
            <w:tcW w:w="10773" w:type="dxa"/>
            <w:tcBorders>
              <w:bottom w:val="single" w:sz="6" w:space="0" w:color="auto"/>
            </w:tcBorders>
            <w:shd w:val="clear" w:color="auto" w:fill="FFFFFF"/>
          </w:tcPr>
          <w:p w:rsidR="002559CA" w:rsidRDefault="002559CA">
            <w:pPr>
              <w:shd w:val="clear" w:color="auto" w:fill="FFFFFF"/>
              <w:ind w:firstLine="284"/>
              <w:jc w:val="both"/>
              <w:rPr>
                <w:color w:val="000000"/>
                <w:sz w:val="24"/>
              </w:rPr>
            </w:pPr>
            <w:r>
              <w:rPr>
                <w:color w:val="000000"/>
                <w:sz w:val="24"/>
              </w:rPr>
              <w:t>Компонент соответствует набору интерфейсов и обеспечивает реализацию этого набора интерфейсов</w:t>
            </w:r>
          </w:p>
        </w:tc>
      </w:tr>
    </w:tbl>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b/>
          <w:color w:val="000000"/>
          <w:sz w:val="24"/>
        </w:rPr>
        <w:t>Вывод</w:t>
      </w:r>
      <w:r>
        <w:rPr>
          <w:color w:val="000000"/>
          <w:sz w:val="24"/>
        </w:rPr>
        <w:t>: компоненты — базисные строительные блоки, из которых может проектироваться и составляться система. Компонент может появляться на различных уровнях иерархии представления сложной системы. Система на одном уровне абстракции может стать простым компонентом на более высоком уровне абстракции.</w:t>
      </w:r>
    </w:p>
    <w:p w:rsidR="002559CA" w:rsidRDefault="002559CA">
      <w:pPr>
        <w:shd w:val="clear" w:color="auto" w:fill="FFFFFF"/>
        <w:ind w:firstLine="284"/>
        <w:jc w:val="both"/>
        <w:rPr>
          <w:b/>
          <w:color w:val="000000"/>
          <w:sz w:val="24"/>
        </w:rPr>
      </w:pPr>
    </w:p>
    <w:p w:rsidR="002559CA" w:rsidRDefault="002559CA">
      <w:pPr>
        <w:pStyle w:val="3"/>
      </w:pPr>
      <w:bookmarkStart w:id="193" w:name="_Toc41201338"/>
      <w:r>
        <w:t>Разновидности компонентов</w:t>
      </w:r>
      <w:bookmarkEnd w:id="193"/>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 xml:space="preserve">Мир современных компонентов достаточно широк и разнообразен. В языке </w:t>
      </w:r>
      <w:r>
        <w:rPr>
          <w:color w:val="000000"/>
          <w:sz w:val="24"/>
          <w:lang w:val="en-US"/>
        </w:rPr>
        <w:t>UML</w:t>
      </w:r>
      <w:r>
        <w:rPr>
          <w:color w:val="000000"/>
          <w:sz w:val="24"/>
        </w:rPr>
        <w:t xml:space="preserve"> для обозначения новых разновидностей компонентов используют механизм стереотипов. Стандартные стереотипы, предусмотренные в </w:t>
      </w:r>
      <w:r>
        <w:rPr>
          <w:color w:val="000000"/>
          <w:sz w:val="24"/>
          <w:lang w:val="en-US"/>
        </w:rPr>
        <w:t>UML</w:t>
      </w:r>
      <w:r>
        <w:rPr>
          <w:color w:val="000000"/>
          <w:sz w:val="24"/>
        </w:rPr>
        <w:t xml:space="preserve"> для компонентов, представлены в табл. 13.3.</w:t>
      </w:r>
    </w:p>
    <w:p w:rsidR="002559CA" w:rsidRDefault="002559CA">
      <w:pPr>
        <w:shd w:val="clear" w:color="auto" w:fill="FFFFFF"/>
        <w:ind w:firstLine="284"/>
        <w:jc w:val="both"/>
        <w:rPr>
          <w:b/>
          <w:color w:val="000000"/>
          <w:sz w:val="24"/>
        </w:rPr>
      </w:pPr>
    </w:p>
    <w:p w:rsidR="002559CA" w:rsidRDefault="002559CA">
      <w:pPr>
        <w:shd w:val="clear" w:color="auto" w:fill="FFFFFF"/>
        <w:ind w:firstLine="284"/>
        <w:jc w:val="both"/>
        <w:rPr>
          <w:sz w:val="24"/>
        </w:rPr>
      </w:pPr>
      <w:r>
        <w:rPr>
          <w:b/>
          <w:color w:val="000000"/>
          <w:sz w:val="24"/>
        </w:rPr>
        <w:t xml:space="preserve">Таблица 13.3. </w:t>
      </w:r>
      <w:r>
        <w:rPr>
          <w:color w:val="000000"/>
          <w:sz w:val="24"/>
        </w:rPr>
        <w:t>Разновидности компонентов</w:t>
      </w:r>
    </w:p>
    <w:tbl>
      <w:tblPr>
        <w:tblW w:w="0" w:type="auto"/>
        <w:tblInd w:w="40" w:type="dxa"/>
        <w:tblLayout w:type="fixed"/>
        <w:tblCellMar>
          <w:left w:w="40" w:type="dxa"/>
          <w:right w:w="40" w:type="dxa"/>
        </w:tblCellMar>
        <w:tblLook w:val="0000" w:firstRow="0" w:lastRow="0" w:firstColumn="0" w:lastColumn="0" w:noHBand="0" w:noVBand="0"/>
      </w:tblPr>
      <w:tblGrid>
        <w:gridCol w:w="1418"/>
        <w:gridCol w:w="9355"/>
      </w:tblGrid>
      <w:tr w:rsidR="002559CA">
        <w:tblPrEx>
          <w:tblCellMar>
            <w:top w:w="0" w:type="dxa"/>
            <w:bottom w:w="0" w:type="dxa"/>
          </w:tblCellMar>
        </w:tblPrEx>
        <w:trPr>
          <w:trHeight w:val="298"/>
        </w:trPr>
        <w:tc>
          <w:tcPr>
            <w:tcW w:w="1418" w:type="dxa"/>
            <w:tcBorders>
              <w:top w:val="single" w:sz="6" w:space="0" w:color="auto"/>
              <w:bottom w:val="single" w:sz="6" w:space="0" w:color="auto"/>
            </w:tcBorders>
            <w:shd w:val="clear" w:color="auto" w:fill="FFFFFF"/>
          </w:tcPr>
          <w:p w:rsidR="002559CA" w:rsidRDefault="002559CA">
            <w:pPr>
              <w:shd w:val="clear" w:color="auto" w:fill="FFFFFF"/>
              <w:jc w:val="both"/>
              <w:rPr>
                <w:b/>
                <w:sz w:val="24"/>
              </w:rPr>
            </w:pPr>
            <w:r>
              <w:rPr>
                <w:b/>
                <w:color w:val="000000"/>
                <w:sz w:val="24"/>
              </w:rPr>
              <w:t xml:space="preserve"> Стереотип</w:t>
            </w:r>
            <w:r>
              <w:rPr>
                <w:b/>
                <w:sz w:val="24"/>
              </w:rPr>
              <w:t xml:space="preserve"> </w:t>
            </w:r>
          </w:p>
        </w:tc>
        <w:tc>
          <w:tcPr>
            <w:tcW w:w="9355"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b/>
                <w:sz w:val="24"/>
                <w:lang w:val="en-US"/>
              </w:rPr>
            </w:pPr>
            <w:r>
              <w:rPr>
                <w:b/>
                <w:color w:val="000000"/>
                <w:sz w:val="24"/>
              </w:rPr>
              <w:t>Описание</w:t>
            </w:r>
            <w:r>
              <w:rPr>
                <w:b/>
                <w:sz w:val="24"/>
                <w:lang w:val="en-US"/>
              </w:rPr>
              <w:t xml:space="preserve"> </w:t>
            </w:r>
          </w:p>
        </w:tc>
      </w:tr>
      <w:tr w:rsidR="002559CA">
        <w:tblPrEx>
          <w:tblCellMar>
            <w:top w:w="0" w:type="dxa"/>
            <w:bottom w:w="0" w:type="dxa"/>
          </w:tblCellMar>
        </w:tblPrEx>
        <w:trPr>
          <w:trHeight w:val="2083"/>
        </w:trPr>
        <w:tc>
          <w:tcPr>
            <w:tcW w:w="1418" w:type="dxa"/>
            <w:tcBorders>
              <w:top w:val="single" w:sz="6" w:space="0" w:color="auto"/>
              <w:bottom w:val="single" w:sz="6" w:space="0" w:color="auto"/>
            </w:tcBorders>
            <w:shd w:val="clear" w:color="auto" w:fill="FFFFFF"/>
          </w:tcPr>
          <w:p w:rsidR="002559CA" w:rsidRDefault="002559CA">
            <w:pPr>
              <w:shd w:val="clear" w:color="auto" w:fill="FFFFFF"/>
              <w:jc w:val="both"/>
              <w:rPr>
                <w:sz w:val="24"/>
                <w:lang w:val="en-US"/>
              </w:rPr>
            </w:pPr>
            <w:r>
              <w:rPr>
                <w:color w:val="000000"/>
                <w:sz w:val="24"/>
                <w:lang w:val="en-US"/>
              </w:rPr>
              <w:t>«executable»</w:t>
            </w:r>
          </w:p>
          <w:p w:rsidR="002559CA" w:rsidRDefault="002559CA">
            <w:pPr>
              <w:shd w:val="clear" w:color="auto" w:fill="FFFFFF"/>
              <w:ind w:firstLine="284"/>
              <w:jc w:val="both"/>
              <w:rPr>
                <w:color w:val="000000"/>
                <w:sz w:val="24"/>
                <w:lang w:val="en-US"/>
              </w:rPr>
            </w:pPr>
          </w:p>
          <w:p w:rsidR="002559CA" w:rsidRDefault="002559CA">
            <w:pPr>
              <w:shd w:val="clear" w:color="auto" w:fill="FFFFFF"/>
              <w:jc w:val="both"/>
              <w:rPr>
                <w:sz w:val="24"/>
                <w:lang w:val="en-US"/>
              </w:rPr>
            </w:pPr>
            <w:r>
              <w:rPr>
                <w:color w:val="000000"/>
                <w:sz w:val="24"/>
                <w:lang w:val="en-US"/>
              </w:rPr>
              <w:t>«library»</w:t>
            </w:r>
          </w:p>
          <w:p w:rsidR="002559CA" w:rsidRDefault="002559CA">
            <w:pPr>
              <w:shd w:val="clear" w:color="auto" w:fill="FFFFFF"/>
              <w:jc w:val="both"/>
              <w:rPr>
                <w:sz w:val="24"/>
                <w:lang w:val="en-US"/>
              </w:rPr>
            </w:pPr>
            <w:r>
              <w:rPr>
                <w:color w:val="000000"/>
                <w:sz w:val="24"/>
                <w:lang w:val="en-US"/>
              </w:rPr>
              <w:t>«file»</w:t>
            </w:r>
          </w:p>
          <w:p w:rsidR="002559CA" w:rsidRDefault="002559CA">
            <w:pPr>
              <w:shd w:val="clear" w:color="auto" w:fill="FFFFFF"/>
              <w:jc w:val="both"/>
              <w:rPr>
                <w:color w:val="000000"/>
                <w:sz w:val="24"/>
                <w:lang w:val="en-US"/>
              </w:rPr>
            </w:pPr>
          </w:p>
          <w:p w:rsidR="002559CA" w:rsidRDefault="002559CA">
            <w:pPr>
              <w:shd w:val="clear" w:color="auto" w:fill="FFFFFF"/>
              <w:jc w:val="both"/>
              <w:rPr>
                <w:color w:val="000000"/>
                <w:sz w:val="24"/>
                <w:lang w:val="en-US"/>
              </w:rPr>
            </w:pPr>
            <w:r>
              <w:rPr>
                <w:color w:val="000000"/>
                <w:sz w:val="24"/>
                <w:lang w:val="en-US"/>
              </w:rPr>
              <w:t xml:space="preserve">«table» </w:t>
            </w:r>
          </w:p>
          <w:p w:rsidR="002559CA" w:rsidRDefault="002559CA">
            <w:pPr>
              <w:shd w:val="clear" w:color="auto" w:fill="FFFFFF"/>
              <w:jc w:val="both"/>
              <w:rPr>
                <w:sz w:val="24"/>
                <w:lang w:val="en-US"/>
              </w:rPr>
            </w:pPr>
            <w:r>
              <w:rPr>
                <w:color w:val="000000"/>
                <w:sz w:val="24"/>
                <w:lang w:val="en-US"/>
              </w:rPr>
              <w:t>«document»</w:t>
            </w:r>
            <w:r>
              <w:rPr>
                <w:sz w:val="24"/>
                <w:lang w:val="en-US"/>
              </w:rPr>
              <w:t xml:space="preserve"> </w:t>
            </w:r>
          </w:p>
        </w:tc>
        <w:tc>
          <w:tcPr>
            <w:tcW w:w="9355" w:type="dxa"/>
            <w:tcBorders>
              <w:top w:val="single" w:sz="6" w:space="0" w:color="auto"/>
              <w:bottom w:val="single" w:sz="6" w:space="0" w:color="auto"/>
            </w:tcBorders>
            <w:shd w:val="clear" w:color="auto" w:fill="FFFFFF"/>
          </w:tcPr>
          <w:p w:rsidR="002559CA" w:rsidRDefault="002559CA">
            <w:pPr>
              <w:shd w:val="clear" w:color="auto" w:fill="FFFFFF"/>
              <w:ind w:left="284"/>
              <w:jc w:val="both"/>
              <w:rPr>
                <w:sz w:val="24"/>
              </w:rPr>
            </w:pPr>
            <w:r>
              <w:rPr>
                <w:color w:val="000000"/>
                <w:sz w:val="24"/>
              </w:rPr>
              <w:t>Компонент, который может выполняться в физическом узле (имеет расширение .ехе)</w:t>
            </w:r>
          </w:p>
          <w:p w:rsidR="002559CA" w:rsidRDefault="002559CA">
            <w:pPr>
              <w:shd w:val="clear" w:color="auto" w:fill="FFFFFF"/>
              <w:ind w:left="284"/>
              <w:jc w:val="both"/>
              <w:rPr>
                <w:color w:val="000000"/>
                <w:sz w:val="24"/>
              </w:rPr>
            </w:pPr>
          </w:p>
          <w:p w:rsidR="002559CA" w:rsidRDefault="002559CA">
            <w:pPr>
              <w:shd w:val="clear" w:color="auto" w:fill="FFFFFF"/>
              <w:ind w:left="284"/>
              <w:jc w:val="both"/>
              <w:rPr>
                <w:sz w:val="24"/>
              </w:rPr>
            </w:pPr>
            <w:r>
              <w:rPr>
                <w:color w:val="000000"/>
                <w:sz w:val="24"/>
              </w:rPr>
              <w:t>Статическая или динамическая объектная библиотека (имеет расширение .</w:t>
            </w:r>
            <w:r>
              <w:rPr>
                <w:color w:val="000000"/>
                <w:sz w:val="24"/>
                <w:lang w:val="en-US"/>
              </w:rPr>
              <w:t>dll</w:t>
            </w:r>
            <w:r>
              <w:rPr>
                <w:color w:val="000000"/>
                <w:sz w:val="24"/>
              </w:rPr>
              <w:t>)</w:t>
            </w:r>
          </w:p>
          <w:p w:rsidR="002559CA" w:rsidRDefault="002559CA">
            <w:pPr>
              <w:shd w:val="clear" w:color="auto" w:fill="FFFFFF"/>
              <w:ind w:left="284"/>
              <w:jc w:val="both"/>
              <w:rPr>
                <w:sz w:val="24"/>
              </w:rPr>
            </w:pPr>
            <w:r>
              <w:rPr>
                <w:color w:val="000000"/>
                <w:sz w:val="24"/>
              </w:rPr>
              <w:t>Компонент, который представляет файл, содержащий исходный код или данные (имеет расширение .</w:t>
            </w:r>
            <w:r>
              <w:rPr>
                <w:color w:val="000000"/>
                <w:sz w:val="24"/>
                <w:lang w:val="en-US"/>
              </w:rPr>
              <w:t>ini</w:t>
            </w:r>
            <w:r>
              <w:rPr>
                <w:color w:val="000000"/>
                <w:sz w:val="24"/>
              </w:rPr>
              <w:t>)</w:t>
            </w:r>
          </w:p>
          <w:p w:rsidR="002559CA" w:rsidRDefault="002559CA">
            <w:pPr>
              <w:shd w:val="clear" w:color="auto" w:fill="FFFFFF"/>
              <w:ind w:left="284"/>
              <w:jc w:val="both"/>
              <w:rPr>
                <w:sz w:val="24"/>
              </w:rPr>
            </w:pPr>
            <w:r>
              <w:rPr>
                <w:color w:val="000000"/>
                <w:sz w:val="24"/>
              </w:rPr>
              <w:t>Компонент, который представляет таблицу базы данных (имеет расширение .</w:t>
            </w:r>
            <w:r>
              <w:rPr>
                <w:color w:val="000000"/>
                <w:sz w:val="24"/>
                <w:lang w:val="en-US"/>
              </w:rPr>
              <w:t>tbl</w:t>
            </w:r>
            <w:r>
              <w:rPr>
                <w:color w:val="000000"/>
                <w:sz w:val="24"/>
              </w:rPr>
              <w:t>)</w:t>
            </w:r>
          </w:p>
          <w:p w:rsidR="002559CA" w:rsidRDefault="002559CA">
            <w:pPr>
              <w:shd w:val="clear" w:color="auto" w:fill="FFFFFF"/>
              <w:ind w:left="284"/>
              <w:jc w:val="both"/>
              <w:rPr>
                <w:sz w:val="24"/>
              </w:rPr>
            </w:pPr>
            <w:r>
              <w:rPr>
                <w:color w:val="000000"/>
                <w:sz w:val="24"/>
              </w:rPr>
              <w:t>Компонент, который представляет документ (имеет расширение .</w:t>
            </w:r>
            <w:r>
              <w:rPr>
                <w:color w:val="000000"/>
                <w:sz w:val="24"/>
                <w:lang w:val="en-US"/>
              </w:rPr>
              <w:t>hip</w:t>
            </w:r>
            <w:r>
              <w:rPr>
                <w:color w:val="000000"/>
                <w:sz w:val="24"/>
              </w:rPr>
              <w:t>)</w:t>
            </w:r>
            <w:r>
              <w:rPr>
                <w:sz w:val="24"/>
              </w:rPr>
              <w:t xml:space="preserve"> </w:t>
            </w:r>
          </w:p>
        </w:tc>
      </w:tr>
    </w:tbl>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 xml:space="preserve">В языке </w:t>
      </w:r>
      <w:r>
        <w:rPr>
          <w:color w:val="000000"/>
          <w:sz w:val="24"/>
          <w:lang w:val="en-US"/>
        </w:rPr>
        <w:t>UML</w:t>
      </w:r>
      <w:r>
        <w:rPr>
          <w:color w:val="000000"/>
          <w:sz w:val="24"/>
        </w:rPr>
        <w:t xml:space="preserve"> не определены пиктограммы для перечисленных стереотипов, применяемые на практике пиктограммы компонентов показаны на рис. 13.5-13.9.</w:t>
      </w:r>
    </w:p>
    <w:p w:rsidR="002559CA" w:rsidRDefault="006832C2">
      <w:pPr>
        <w:ind w:firstLine="284"/>
        <w:jc w:val="center"/>
        <w:rPr>
          <w:sz w:val="24"/>
        </w:rPr>
      </w:pPr>
      <w:r>
        <w:rPr>
          <w:noProof/>
        </w:rPr>
        <w:drawing>
          <wp:inline distT="0" distB="0" distL="0" distR="0">
            <wp:extent cx="3314700" cy="777240"/>
            <wp:effectExtent l="0" t="0" r="0" b="0"/>
            <wp:docPr id="247" name="Рисунок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3314700" cy="777240"/>
                    </a:xfrm>
                    <a:prstGeom prst="rect">
                      <a:avLst/>
                    </a:prstGeom>
                    <a:noFill/>
                    <a:ln>
                      <a:noFill/>
                    </a:ln>
                  </pic:spPr>
                </pic:pic>
              </a:graphicData>
            </a:graphic>
          </wp:inline>
        </w:drawing>
      </w:r>
    </w:p>
    <w:p w:rsidR="002559CA" w:rsidRDefault="002559CA">
      <w:pPr>
        <w:shd w:val="clear" w:color="auto" w:fill="FFFFFF"/>
        <w:ind w:firstLine="284"/>
        <w:jc w:val="center"/>
        <w:rPr>
          <w:sz w:val="22"/>
        </w:rPr>
      </w:pPr>
      <w:r>
        <w:rPr>
          <w:b/>
          <w:color w:val="000000"/>
          <w:sz w:val="22"/>
        </w:rPr>
        <w:t xml:space="preserve">Рис. 13.5. </w:t>
      </w:r>
      <w:r>
        <w:rPr>
          <w:color w:val="000000"/>
          <w:sz w:val="22"/>
        </w:rPr>
        <w:t xml:space="preserve">Пиктограмма исполняемого </w:t>
      </w:r>
      <w:r>
        <w:rPr>
          <w:b/>
          <w:color w:val="000000"/>
          <w:sz w:val="22"/>
        </w:rPr>
        <w:t xml:space="preserve">Рис. 13.6. </w:t>
      </w:r>
      <w:r>
        <w:rPr>
          <w:color w:val="000000"/>
          <w:sz w:val="22"/>
        </w:rPr>
        <w:t>Пиктограмма объектной</w:t>
      </w:r>
    </w:p>
    <w:p w:rsidR="002559CA" w:rsidRDefault="002559CA">
      <w:pPr>
        <w:shd w:val="clear" w:color="auto" w:fill="FFFFFF"/>
        <w:ind w:firstLine="284"/>
        <w:jc w:val="center"/>
        <w:rPr>
          <w:color w:val="000000"/>
          <w:sz w:val="22"/>
        </w:rPr>
      </w:pPr>
      <w:r>
        <w:rPr>
          <w:color w:val="000000"/>
          <w:sz w:val="22"/>
        </w:rPr>
        <w:t>элемента библиотеки</w:t>
      </w:r>
    </w:p>
    <w:p w:rsidR="002559CA" w:rsidRDefault="002559CA">
      <w:pPr>
        <w:shd w:val="clear" w:color="auto" w:fill="FFFFFF"/>
        <w:ind w:firstLine="284"/>
        <w:jc w:val="center"/>
        <w:rPr>
          <w:sz w:val="22"/>
        </w:rPr>
      </w:pPr>
    </w:p>
    <w:p w:rsidR="002559CA" w:rsidRDefault="006832C2">
      <w:pPr>
        <w:ind w:firstLine="284"/>
        <w:jc w:val="center"/>
        <w:rPr>
          <w:sz w:val="24"/>
        </w:rPr>
      </w:pPr>
      <w:r>
        <w:rPr>
          <w:noProof/>
        </w:rPr>
        <w:drawing>
          <wp:inline distT="0" distB="0" distL="0" distR="0">
            <wp:extent cx="3467100" cy="777240"/>
            <wp:effectExtent l="0" t="0" r="0" b="0"/>
            <wp:docPr id="248" name="Рисунок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3467100" cy="777240"/>
                    </a:xfrm>
                    <a:prstGeom prst="rect">
                      <a:avLst/>
                    </a:prstGeom>
                    <a:noFill/>
                    <a:ln>
                      <a:noFill/>
                    </a:ln>
                  </pic:spPr>
                </pic:pic>
              </a:graphicData>
            </a:graphic>
          </wp:inline>
        </w:drawing>
      </w:r>
    </w:p>
    <w:p w:rsidR="002559CA" w:rsidRDefault="002559CA">
      <w:pPr>
        <w:shd w:val="clear" w:color="auto" w:fill="FFFFFF"/>
        <w:ind w:firstLine="284"/>
        <w:jc w:val="center"/>
        <w:rPr>
          <w:sz w:val="22"/>
        </w:rPr>
      </w:pPr>
      <w:r>
        <w:rPr>
          <w:b/>
          <w:color w:val="000000"/>
          <w:sz w:val="22"/>
        </w:rPr>
        <w:t xml:space="preserve">Рис. 13.7. </w:t>
      </w:r>
      <w:r>
        <w:rPr>
          <w:color w:val="000000"/>
          <w:sz w:val="22"/>
        </w:rPr>
        <w:t xml:space="preserve">Пиктограмма документа </w:t>
      </w:r>
      <w:r>
        <w:rPr>
          <w:b/>
          <w:color w:val="000000"/>
          <w:sz w:val="22"/>
        </w:rPr>
        <w:t xml:space="preserve">Рис. 13.8. </w:t>
      </w:r>
      <w:r>
        <w:rPr>
          <w:color w:val="000000"/>
          <w:sz w:val="22"/>
        </w:rPr>
        <w:t>Пиктограмма таблицы</w:t>
      </w:r>
    </w:p>
    <w:p w:rsidR="002559CA" w:rsidRDefault="002559CA">
      <w:pPr>
        <w:shd w:val="clear" w:color="auto" w:fill="FFFFFF"/>
        <w:ind w:firstLine="284"/>
        <w:jc w:val="center"/>
        <w:rPr>
          <w:color w:val="000000"/>
          <w:sz w:val="22"/>
        </w:rPr>
      </w:pPr>
      <w:r>
        <w:rPr>
          <w:color w:val="000000"/>
          <w:sz w:val="22"/>
        </w:rPr>
        <w:t>с исходным кодом или данными базы данных</w:t>
      </w:r>
    </w:p>
    <w:p w:rsidR="002559CA" w:rsidRDefault="002559CA">
      <w:pPr>
        <w:shd w:val="clear" w:color="auto" w:fill="FFFFFF"/>
        <w:ind w:firstLine="284"/>
        <w:jc w:val="center"/>
        <w:rPr>
          <w:sz w:val="24"/>
        </w:rPr>
      </w:pPr>
    </w:p>
    <w:p w:rsidR="002559CA" w:rsidRDefault="006832C2">
      <w:pPr>
        <w:ind w:firstLine="284"/>
        <w:jc w:val="center"/>
        <w:rPr>
          <w:sz w:val="24"/>
        </w:rPr>
      </w:pPr>
      <w:r>
        <w:rPr>
          <w:noProof/>
        </w:rPr>
        <w:drawing>
          <wp:inline distT="0" distB="0" distL="0" distR="0">
            <wp:extent cx="838200" cy="723900"/>
            <wp:effectExtent l="0" t="0" r="0" b="0"/>
            <wp:docPr id="249" name="Рисунок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838200" cy="723900"/>
                    </a:xfrm>
                    <a:prstGeom prst="rect">
                      <a:avLst/>
                    </a:prstGeom>
                    <a:noFill/>
                    <a:ln>
                      <a:noFill/>
                    </a:ln>
                  </pic:spPr>
                </pic:pic>
              </a:graphicData>
            </a:graphic>
          </wp:inline>
        </w:drawing>
      </w:r>
    </w:p>
    <w:p w:rsidR="002559CA" w:rsidRDefault="002559CA">
      <w:pPr>
        <w:shd w:val="clear" w:color="auto" w:fill="FFFFFF"/>
        <w:ind w:firstLine="284"/>
        <w:jc w:val="center"/>
        <w:rPr>
          <w:sz w:val="22"/>
        </w:rPr>
      </w:pPr>
      <w:r>
        <w:rPr>
          <w:b/>
          <w:color w:val="000000"/>
          <w:sz w:val="22"/>
        </w:rPr>
        <w:t xml:space="preserve">Рис. 13.9. </w:t>
      </w:r>
      <w:r>
        <w:rPr>
          <w:color w:val="000000"/>
          <w:sz w:val="22"/>
        </w:rPr>
        <w:t>Пиктограмма документа</w:t>
      </w:r>
    </w:p>
    <w:p w:rsidR="002559CA" w:rsidRDefault="002559CA">
      <w:pPr>
        <w:shd w:val="clear" w:color="auto" w:fill="FFFFFF"/>
        <w:ind w:firstLine="284"/>
        <w:jc w:val="both"/>
        <w:rPr>
          <w:b/>
          <w:color w:val="000000"/>
          <w:sz w:val="24"/>
        </w:rPr>
      </w:pPr>
    </w:p>
    <w:p w:rsidR="002559CA" w:rsidRDefault="002559CA">
      <w:pPr>
        <w:pStyle w:val="2"/>
      </w:pPr>
      <w:bookmarkStart w:id="194" w:name="_Toc41201339"/>
      <w:r>
        <w:t>Использование компонентных диаграмм</w:t>
      </w:r>
      <w:bookmarkEnd w:id="194"/>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Компонентные диаграммы используют для моделирования статического представления реализации системы. Это представление поддерживает управление конфигурацией системы, составляемой из компонентов. Подразумевается, что для получения работающей системы существуют различные способы сборки компонентов.</w:t>
      </w:r>
    </w:p>
    <w:p w:rsidR="002559CA" w:rsidRDefault="002559CA">
      <w:pPr>
        <w:shd w:val="clear" w:color="auto" w:fill="FFFFFF"/>
        <w:ind w:firstLine="284"/>
        <w:jc w:val="both"/>
        <w:rPr>
          <w:sz w:val="24"/>
        </w:rPr>
      </w:pPr>
      <w:r>
        <w:rPr>
          <w:color w:val="000000"/>
          <w:sz w:val="24"/>
        </w:rPr>
        <w:t>Компонентные диаграммы показывают отношения:</w:t>
      </w:r>
    </w:p>
    <w:p w:rsidR="002559CA" w:rsidRDefault="002559CA" w:rsidP="002559CA">
      <w:pPr>
        <w:numPr>
          <w:ilvl w:val="0"/>
          <w:numId w:val="165"/>
        </w:numPr>
        <w:shd w:val="clear" w:color="auto" w:fill="FFFFFF"/>
        <w:tabs>
          <w:tab w:val="clear" w:pos="360"/>
          <w:tab w:val="num" w:pos="644"/>
        </w:tabs>
        <w:ind w:left="644"/>
        <w:jc w:val="both"/>
        <w:rPr>
          <w:sz w:val="24"/>
        </w:rPr>
      </w:pPr>
      <w:r>
        <w:rPr>
          <w:color w:val="000000"/>
          <w:sz w:val="24"/>
        </w:rPr>
        <w:t>периода компиляции (среди текстовых компонентов);</w:t>
      </w:r>
    </w:p>
    <w:p w:rsidR="002559CA" w:rsidRDefault="002559CA" w:rsidP="002559CA">
      <w:pPr>
        <w:numPr>
          <w:ilvl w:val="0"/>
          <w:numId w:val="165"/>
        </w:numPr>
        <w:shd w:val="clear" w:color="auto" w:fill="FFFFFF"/>
        <w:tabs>
          <w:tab w:val="clear" w:pos="360"/>
          <w:tab w:val="num" w:pos="644"/>
        </w:tabs>
        <w:ind w:left="644"/>
        <w:jc w:val="both"/>
        <w:rPr>
          <w:sz w:val="24"/>
        </w:rPr>
      </w:pPr>
      <w:r>
        <w:rPr>
          <w:color w:val="000000"/>
          <w:sz w:val="24"/>
        </w:rPr>
        <w:t>периода сборки, линковки (среди объектных двоичных компонентов);</w:t>
      </w:r>
    </w:p>
    <w:p w:rsidR="002559CA" w:rsidRDefault="002559CA" w:rsidP="002559CA">
      <w:pPr>
        <w:numPr>
          <w:ilvl w:val="0"/>
          <w:numId w:val="165"/>
        </w:numPr>
        <w:shd w:val="clear" w:color="auto" w:fill="FFFFFF"/>
        <w:tabs>
          <w:tab w:val="clear" w:pos="360"/>
          <w:tab w:val="num" w:pos="644"/>
        </w:tabs>
        <w:ind w:left="644"/>
        <w:jc w:val="both"/>
        <w:rPr>
          <w:sz w:val="24"/>
        </w:rPr>
      </w:pPr>
      <w:r>
        <w:rPr>
          <w:color w:val="000000"/>
          <w:sz w:val="24"/>
        </w:rPr>
        <w:t>периода выполнения (среди машинных компонентов).</w:t>
      </w:r>
    </w:p>
    <w:p w:rsidR="002559CA" w:rsidRDefault="002559CA">
      <w:pPr>
        <w:shd w:val="clear" w:color="auto" w:fill="FFFFFF"/>
        <w:ind w:firstLine="284"/>
        <w:jc w:val="both"/>
        <w:rPr>
          <w:sz w:val="24"/>
        </w:rPr>
      </w:pPr>
      <w:r>
        <w:rPr>
          <w:color w:val="000000"/>
          <w:sz w:val="24"/>
        </w:rPr>
        <w:t>Рассмотрим типовые варианты применения компонентных диаграмм.</w:t>
      </w:r>
    </w:p>
    <w:p w:rsidR="002559CA" w:rsidRDefault="002559CA">
      <w:pPr>
        <w:shd w:val="clear" w:color="auto" w:fill="FFFFFF"/>
        <w:ind w:firstLine="284"/>
        <w:jc w:val="both"/>
        <w:rPr>
          <w:b/>
          <w:color w:val="000000"/>
          <w:sz w:val="24"/>
        </w:rPr>
      </w:pPr>
    </w:p>
    <w:p w:rsidR="002559CA" w:rsidRDefault="002559CA">
      <w:pPr>
        <w:pStyle w:val="3"/>
      </w:pPr>
      <w:bookmarkStart w:id="195" w:name="_Toc41201340"/>
      <w:r>
        <w:t>Моделирование программного текста системы</w:t>
      </w:r>
      <w:bookmarkEnd w:id="195"/>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 xml:space="preserve">При разработке сложных систем программный текст (исходный код) разбросан по многим файлам исходного кода. При использовании </w:t>
      </w:r>
      <w:r>
        <w:rPr>
          <w:color w:val="000000"/>
          <w:sz w:val="24"/>
          <w:lang w:val="en-US"/>
        </w:rPr>
        <w:t>Java</w:t>
      </w:r>
      <w:r>
        <w:rPr>
          <w:color w:val="000000"/>
          <w:sz w:val="24"/>
        </w:rPr>
        <w:t xml:space="preserve"> исходный код сохраняется в .</w:t>
      </w:r>
      <w:r>
        <w:rPr>
          <w:color w:val="000000"/>
          <w:sz w:val="24"/>
          <w:lang w:val="en-US"/>
        </w:rPr>
        <w:t>java</w:t>
      </w:r>
      <w:r>
        <w:rPr>
          <w:color w:val="000000"/>
          <w:sz w:val="24"/>
        </w:rPr>
        <w:t>-файлах, при использовании C++ — в заголовочных файлах (.</w:t>
      </w:r>
      <w:r>
        <w:rPr>
          <w:color w:val="000000"/>
          <w:sz w:val="24"/>
          <w:lang w:val="en-US"/>
        </w:rPr>
        <w:t>h</w:t>
      </w:r>
      <w:r>
        <w:rPr>
          <w:color w:val="000000"/>
          <w:sz w:val="24"/>
        </w:rPr>
        <w:t xml:space="preserve">-фай-лах) и телах (.срр-файлах), при использовании </w:t>
      </w:r>
      <w:r>
        <w:rPr>
          <w:color w:val="000000"/>
          <w:sz w:val="24"/>
          <w:lang w:val="en-US"/>
        </w:rPr>
        <w:t>Ada</w:t>
      </w:r>
      <w:r>
        <w:rPr>
          <w:color w:val="000000"/>
          <w:sz w:val="24"/>
        </w:rPr>
        <w:t xml:space="preserve"> 95 — в спецификациях (.</w:t>
      </w:r>
      <w:r>
        <w:rPr>
          <w:color w:val="000000"/>
          <w:sz w:val="24"/>
          <w:lang w:val="en-US"/>
        </w:rPr>
        <w:t>ads</w:t>
      </w:r>
      <w:r>
        <w:rPr>
          <w:color w:val="000000"/>
          <w:sz w:val="24"/>
        </w:rPr>
        <w:t>-файлах) и реализациях (.</w:t>
      </w:r>
      <w:r>
        <w:rPr>
          <w:color w:val="000000"/>
          <w:sz w:val="24"/>
          <w:lang w:val="en-US"/>
        </w:rPr>
        <w:t>adb</w:t>
      </w:r>
      <w:r>
        <w:rPr>
          <w:color w:val="000000"/>
          <w:sz w:val="24"/>
        </w:rPr>
        <w:t>-файлах).</w:t>
      </w:r>
    </w:p>
    <w:p w:rsidR="002559CA" w:rsidRDefault="002559CA">
      <w:pPr>
        <w:shd w:val="clear" w:color="auto" w:fill="FFFFFF"/>
        <w:ind w:firstLine="284"/>
        <w:jc w:val="both"/>
        <w:rPr>
          <w:sz w:val="24"/>
        </w:rPr>
      </w:pPr>
      <w:r>
        <w:rPr>
          <w:color w:val="000000"/>
          <w:sz w:val="24"/>
        </w:rPr>
        <w:t>Между файлами существуют многочисленные зависимости компиляции. Если к этому добавить, что по мере разработки рождаются новые версии файлов, то становится очевидной необходимость управления конфигурацией системы, визуализации компиляционных зависимостей.</w:t>
      </w:r>
    </w:p>
    <w:p w:rsidR="002559CA" w:rsidRDefault="006832C2">
      <w:pPr>
        <w:ind w:firstLine="284"/>
        <w:jc w:val="center"/>
        <w:rPr>
          <w:sz w:val="24"/>
        </w:rPr>
      </w:pPr>
      <w:r>
        <w:rPr>
          <w:noProof/>
        </w:rPr>
        <w:drawing>
          <wp:inline distT="0" distB="0" distL="0" distR="0">
            <wp:extent cx="4511040" cy="2705100"/>
            <wp:effectExtent l="0" t="0" r="0" b="0"/>
            <wp:docPr id="250" name="Рисунок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4511040" cy="2705100"/>
                    </a:xfrm>
                    <a:prstGeom prst="rect">
                      <a:avLst/>
                    </a:prstGeom>
                    <a:noFill/>
                    <a:ln>
                      <a:noFill/>
                    </a:ln>
                  </pic:spPr>
                </pic:pic>
              </a:graphicData>
            </a:graphic>
          </wp:inline>
        </w:drawing>
      </w:r>
    </w:p>
    <w:p w:rsidR="002559CA" w:rsidRDefault="002559CA">
      <w:pPr>
        <w:shd w:val="clear" w:color="auto" w:fill="FFFFFF"/>
        <w:ind w:firstLine="284"/>
        <w:jc w:val="center"/>
        <w:rPr>
          <w:color w:val="000000"/>
          <w:sz w:val="22"/>
          <w:lang w:val="en-US"/>
        </w:rPr>
      </w:pPr>
      <w:r>
        <w:rPr>
          <w:b/>
          <w:color w:val="000000"/>
          <w:sz w:val="22"/>
        </w:rPr>
        <w:t xml:space="preserve">Рис. 13.10. </w:t>
      </w:r>
      <w:r>
        <w:rPr>
          <w:color w:val="000000"/>
          <w:sz w:val="22"/>
        </w:rPr>
        <w:t>Моделирование исходного кода</w:t>
      </w:r>
    </w:p>
    <w:p w:rsidR="002559CA" w:rsidRDefault="002559CA">
      <w:pPr>
        <w:shd w:val="clear" w:color="auto" w:fill="FFFFFF"/>
        <w:ind w:firstLine="284"/>
        <w:jc w:val="center"/>
        <w:rPr>
          <w:sz w:val="22"/>
          <w:lang w:val="en-US"/>
        </w:rPr>
      </w:pPr>
    </w:p>
    <w:p w:rsidR="002559CA" w:rsidRDefault="006832C2">
      <w:pPr>
        <w:ind w:firstLine="284"/>
        <w:jc w:val="center"/>
        <w:rPr>
          <w:sz w:val="24"/>
        </w:rPr>
      </w:pPr>
      <w:r>
        <w:rPr>
          <w:noProof/>
        </w:rPr>
        <w:drawing>
          <wp:inline distT="0" distB="0" distL="0" distR="0">
            <wp:extent cx="4457700" cy="2857500"/>
            <wp:effectExtent l="0" t="0" r="0" b="0"/>
            <wp:docPr id="251" name="Рисунок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4457700" cy="2857500"/>
                    </a:xfrm>
                    <a:prstGeom prst="rect">
                      <a:avLst/>
                    </a:prstGeom>
                    <a:noFill/>
                    <a:ln>
                      <a:noFill/>
                    </a:ln>
                  </pic:spPr>
                </pic:pic>
              </a:graphicData>
            </a:graphic>
          </wp:inline>
        </w:drawing>
      </w:r>
    </w:p>
    <w:p w:rsidR="002559CA" w:rsidRPr="00897F63" w:rsidRDefault="002559CA">
      <w:pPr>
        <w:shd w:val="clear" w:color="auto" w:fill="FFFFFF"/>
        <w:ind w:firstLine="284"/>
        <w:jc w:val="center"/>
        <w:rPr>
          <w:color w:val="000000"/>
          <w:sz w:val="22"/>
        </w:rPr>
      </w:pPr>
      <w:r>
        <w:rPr>
          <w:b/>
          <w:color w:val="000000"/>
          <w:sz w:val="22"/>
        </w:rPr>
        <w:t>Рис. 13.11.</w:t>
      </w:r>
      <w:r>
        <w:rPr>
          <w:color w:val="000000"/>
          <w:sz w:val="22"/>
        </w:rPr>
        <w:t xml:space="preserve"> Моделирование исходного кода с использованием пиктограмм</w:t>
      </w:r>
    </w:p>
    <w:p w:rsidR="002559CA" w:rsidRPr="00897F63" w:rsidRDefault="002559CA">
      <w:pPr>
        <w:shd w:val="clear" w:color="auto" w:fill="FFFFFF"/>
        <w:ind w:firstLine="284"/>
        <w:jc w:val="center"/>
        <w:rPr>
          <w:sz w:val="22"/>
        </w:rPr>
      </w:pPr>
    </w:p>
    <w:p w:rsidR="002559CA" w:rsidRDefault="002559CA">
      <w:pPr>
        <w:shd w:val="clear" w:color="auto" w:fill="FFFFFF"/>
        <w:ind w:firstLine="284"/>
        <w:jc w:val="both"/>
        <w:rPr>
          <w:sz w:val="24"/>
        </w:rPr>
      </w:pPr>
      <w:r>
        <w:rPr>
          <w:color w:val="000000"/>
          <w:sz w:val="24"/>
        </w:rPr>
        <w:t>В качестве примера на рис. 13.10 приведена компонентная диаграмма, где изображены файлы исходного кода, используемые для построения библиотеки Визуализация</w:t>
      </w:r>
      <w:r w:rsidRPr="00897F63">
        <w:rPr>
          <w:color w:val="000000"/>
          <w:sz w:val="24"/>
        </w:rPr>
        <w:t>.</w:t>
      </w:r>
      <w:r>
        <w:rPr>
          <w:color w:val="000000"/>
          <w:sz w:val="24"/>
          <w:lang w:val="en-US"/>
        </w:rPr>
        <w:t>dll</w:t>
      </w:r>
      <w:r>
        <w:rPr>
          <w:color w:val="000000"/>
          <w:sz w:val="24"/>
        </w:rPr>
        <w:t>. Имеются четыре заголовочных файла (Визуализация.</w:t>
      </w:r>
      <w:r>
        <w:rPr>
          <w:color w:val="000000"/>
          <w:sz w:val="24"/>
          <w:lang w:val="en-US"/>
        </w:rPr>
        <w:t>h</w:t>
      </w:r>
      <w:r>
        <w:rPr>
          <w:color w:val="000000"/>
          <w:sz w:val="24"/>
        </w:rPr>
        <w:t>, ВизЯдро.</w:t>
      </w:r>
      <w:r>
        <w:rPr>
          <w:color w:val="000000"/>
          <w:sz w:val="24"/>
          <w:lang w:val="en-US"/>
        </w:rPr>
        <w:t>h</w:t>
      </w:r>
      <w:r>
        <w:rPr>
          <w:color w:val="000000"/>
          <w:sz w:val="24"/>
        </w:rPr>
        <w:t>, Прил.</w:t>
      </w:r>
      <w:r>
        <w:rPr>
          <w:color w:val="000000"/>
          <w:sz w:val="24"/>
          <w:lang w:val="en-US"/>
        </w:rPr>
        <w:t>h</w:t>
      </w:r>
      <w:r>
        <w:rPr>
          <w:color w:val="000000"/>
          <w:sz w:val="24"/>
        </w:rPr>
        <w:t>, ТабЦветов.</w:t>
      </w:r>
      <w:r>
        <w:rPr>
          <w:color w:val="000000"/>
          <w:sz w:val="24"/>
          <w:lang w:val="en-US"/>
        </w:rPr>
        <w:t>h</w:t>
      </w:r>
      <w:r>
        <w:rPr>
          <w:color w:val="000000"/>
          <w:sz w:val="24"/>
        </w:rPr>
        <w:t>), которые представляют исходный код для спецификации определенных классов. Файл реализации здесь один (Визуализация.срр), он является реализацией одного из заголовков. Отметим, что для каждого файла явно указана его версия, причем для файла Визуализация.</w:t>
      </w:r>
      <w:r>
        <w:rPr>
          <w:color w:val="000000"/>
          <w:sz w:val="24"/>
          <w:lang w:val="en-US"/>
        </w:rPr>
        <w:t>h</w:t>
      </w:r>
      <w:r>
        <w:rPr>
          <w:color w:val="000000"/>
          <w:sz w:val="24"/>
        </w:rPr>
        <w:t xml:space="preserve"> показаны три версии и история их появления. На рис. 13.11 повторяется та же диаграмма, но здесь для обозначения компонентов использованы специальные пиктограммы.</w:t>
      </w:r>
    </w:p>
    <w:p w:rsidR="002559CA" w:rsidRPr="00897F63" w:rsidRDefault="002559CA">
      <w:pPr>
        <w:shd w:val="clear" w:color="auto" w:fill="FFFFFF"/>
        <w:ind w:firstLine="284"/>
        <w:jc w:val="both"/>
        <w:rPr>
          <w:b/>
          <w:color w:val="000000"/>
          <w:sz w:val="24"/>
        </w:rPr>
      </w:pPr>
    </w:p>
    <w:p w:rsidR="002559CA" w:rsidRDefault="002559CA">
      <w:pPr>
        <w:pStyle w:val="3"/>
      </w:pPr>
      <w:bookmarkStart w:id="196" w:name="_Toc41201341"/>
      <w:r>
        <w:t>Моделирование реализации системы</w:t>
      </w:r>
      <w:bookmarkEnd w:id="196"/>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Реализация системы может включать большое количество разнообразных компонентов:</w:t>
      </w:r>
    </w:p>
    <w:p w:rsidR="002559CA" w:rsidRDefault="002559CA" w:rsidP="002559CA">
      <w:pPr>
        <w:numPr>
          <w:ilvl w:val="0"/>
          <w:numId w:val="166"/>
        </w:numPr>
        <w:shd w:val="clear" w:color="auto" w:fill="FFFFFF"/>
        <w:tabs>
          <w:tab w:val="clear" w:pos="360"/>
          <w:tab w:val="num" w:pos="644"/>
        </w:tabs>
        <w:ind w:left="644"/>
        <w:jc w:val="both"/>
        <w:rPr>
          <w:sz w:val="24"/>
        </w:rPr>
      </w:pPr>
      <w:r>
        <w:rPr>
          <w:color w:val="000000"/>
          <w:sz w:val="24"/>
        </w:rPr>
        <w:t>исполняемых элементов;</w:t>
      </w:r>
    </w:p>
    <w:p w:rsidR="002559CA" w:rsidRDefault="002559CA" w:rsidP="002559CA">
      <w:pPr>
        <w:numPr>
          <w:ilvl w:val="0"/>
          <w:numId w:val="166"/>
        </w:numPr>
        <w:shd w:val="clear" w:color="auto" w:fill="FFFFFF"/>
        <w:tabs>
          <w:tab w:val="clear" w:pos="360"/>
          <w:tab w:val="num" w:pos="644"/>
        </w:tabs>
        <w:ind w:left="644"/>
        <w:jc w:val="both"/>
        <w:rPr>
          <w:sz w:val="24"/>
        </w:rPr>
      </w:pPr>
      <w:r>
        <w:rPr>
          <w:color w:val="000000"/>
          <w:sz w:val="24"/>
        </w:rPr>
        <w:t>динамических библиотек;</w:t>
      </w:r>
    </w:p>
    <w:p w:rsidR="002559CA" w:rsidRDefault="002559CA" w:rsidP="002559CA">
      <w:pPr>
        <w:numPr>
          <w:ilvl w:val="0"/>
          <w:numId w:val="166"/>
        </w:numPr>
        <w:shd w:val="clear" w:color="auto" w:fill="FFFFFF"/>
        <w:tabs>
          <w:tab w:val="clear" w:pos="360"/>
          <w:tab w:val="num" w:pos="644"/>
        </w:tabs>
        <w:ind w:left="644"/>
        <w:jc w:val="both"/>
        <w:rPr>
          <w:sz w:val="24"/>
        </w:rPr>
      </w:pPr>
      <w:r>
        <w:rPr>
          <w:color w:val="000000"/>
          <w:sz w:val="24"/>
        </w:rPr>
        <w:t>файлов данных;</w:t>
      </w:r>
    </w:p>
    <w:p w:rsidR="002559CA" w:rsidRDefault="002559CA" w:rsidP="002559CA">
      <w:pPr>
        <w:numPr>
          <w:ilvl w:val="0"/>
          <w:numId w:val="166"/>
        </w:numPr>
        <w:shd w:val="clear" w:color="auto" w:fill="FFFFFF"/>
        <w:tabs>
          <w:tab w:val="clear" w:pos="360"/>
          <w:tab w:val="num" w:pos="644"/>
        </w:tabs>
        <w:ind w:left="644"/>
        <w:jc w:val="both"/>
        <w:rPr>
          <w:sz w:val="24"/>
        </w:rPr>
      </w:pPr>
      <w:r>
        <w:rPr>
          <w:color w:val="000000"/>
          <w:sz w:val="24"/>
        </w:rPr>
        <w:t>справочных документов;</w:t>
      </w:r>
    </w:p>
    <w:p w:rsidR="002559CA" w:rsidRDefault="002559CA" w:rsidP="002559CA">
      <w:pPr>
        <w:numPr>
          <w:ilvl w:val="0"/>
          <w:numId w:val="166"/>
        </w:numPr>
        <w:shd w:val="clear" w:color="auto" w:fill="FFFFFF"/>
        <w:tabs>
          <w:tab w:val="clear" w:pos="360"/>
          <w:tab w:val="num" w:pos="644"/>
        </w:tabs>
        <w:ind w:left="644"/>
        <w:jc w:val="both"/>
        <w:rPr>
          <w:sz w:val="24"/>
        </w:rPr>
      </w:pPr>
      <w:r>
        <w:rPr>
          <w:color w:val="000000"/>
          <w:sz w:val="24"/>
        </w:rPr>
        <w:t>файлов инициализации;</w:t>
      </w:r>
    </w:p>
    <w:p w:rsidR="002559CA" w:rsidRDefault="002559CA" w:rsidP="002559CA">
      <w:pPr>
        <w:numPr>
          <w:ilvl w:val="0"/>
          <w:numId w:val="166"/>
        </w:numPr>
        <w:shd w:val="clear" w:color="auto" w:fill="FFFFFF"/>
        <w:tabs>
          <w:tab w:val="clear" w:pos="360"/>
          <w:tab w:val="num" w:pos="644"/>
        </w:tabs>
        <w:ind w:left="644"/>
        <w:jc w:val="both"/>
        <w:rPr>
          <w:sz w:val="24"/>
        </w:rPr>
      </w:pPr>
      <w:r>
        <w:rPr>
          <w:color w:val="000000"/>
          <w:sz w:val="24"/>
        </w:rPr>
        <w:t>файлов регистрации;</w:t>
      </w:r>
    </w:p>
    <w:p w:rsidR="002559CA" w:rsidRDefault="002559CA" w:rsidP="002559CA">
      <w:pPr>
        <w:numPr>
          <w:ilvl w:val="0"/>
          <w:numId w:val="166"/>
        </w:numPr>
        <w:shd w:val="clear" w:color="auto" w:fill="FFFFFF"/>
        <w:tabs>
          <w:tab w:val="clear" w:pos="360"/>
          <w:tab w:val="num" w:pos="644"/>
        </w:tabs>
        <w:ind w:left="644"/>
        <w:jc w:val="both"/>
        <w:rPr>
          <w:sz w:val="24"/>
        </w:rPr>
      </w:pPr>
      <w:r>
        <w:rPr>
          <w:color w:val="000000"/>
          <w:sz w:val="24"/>
        </w:rPr>
        <w:t>сценариев;</w:t>
      </w:r>
    </w:p>
    <w:p w:rsidR="002559CA" w:rsidRDefault="002559CA" w:rsidP="002559CA">
      <w:pPr>
        <w:numPr>
          <w:ilvl w:val="0"/>
          <w:numId w:val="166"/>
        </w:numPr>
        <w:shd w:val="clear" w:color="auto" w:fill="FFFFFF"/>
        <w:tabs>
          <w:tab w:val="clear" w:pos="360"/>
          <w:tab w:val="num" w:pos="644"/>
        </w:tabs>
        <w:ind w:left="644"/>
        <w:jc w:val="both"/>
        <w:rPr>
          <w:sz w:val="24"/>
        </w:rPr>
      </w:pPr>
      <w:r>
        <w:rPr>
          <w:color w:val="000000"/>
          <w:sz w:val="24"/>
        </w:rPr>
        <w:t>файлов установки.</w:t>
      </w:r>
    </w:p>
    <w:p w:rsidR="002559CA" w:rsidRDefault="002559CA">
      <w:pPr>
        <w:shd w:val="clear" w:color="auto" w:fill="FFFFFF"/>
        <w:ind w:firstLine="284"/>
        <w:jc w:val="both"/>
        <w:rPr>
          <w:sz w:val="24"/>
        </w:rPr>
      </w:pPr>
      <w:r>
        <w:rPr>
          <w:color w:val="000000"/>
          <w:sz w:val="24"/>
        </w:rPr>
        <w:t>Моделирование этих компонентов, отношений между ними — важная часть управления конфигурацией системы.</w:t>
      </w:r>
    </w:p>
    <w:p w:rsidR="002559CA" w:rsidRDefault="006832C2">
      <w:pPr>
        <w:ind w:firstLine="284"/>
        <w:jc w:val="center"/>
        <w:rPr>
          <w:sz w:val="24"/>
        </w:rPr>
      </w:pPr>
      <w:r>
        <w:rPr>
          <w:noProof/>
        </w:rPr>
        <w:drawing>
          <wp:inline distT="0" distB="0" distL="0" distR="0">
            <wp:extent cx="3771900" cy="3543300"/>
            <wp:effectExtent l="0" t="0" r="0" b="0"/>
            <wp:docPr id="252" name="Рисунок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3771900" cy="3543300"/>
                    </a:xfrm>
                    <a:prstGeom prst="rect">
                      <a:avLst/>
                    </a:prstGeom>
                    <a:noFill/>
                    <a:ln>
                      <a:noFill/>
                    </a:ln>
                  </pic:spPr>
                </pic:pic>
              </a:graphicData>
            </a:graphic>
          </wp:inline>
        </w:drawing>
      </w:r>
    </w:p>
    <w:p w:rsidR="002559CA" w:rsidRPr="00897F63" w:rsidRDefault="002559CA">
      <w:pPr>
        <w:shd w:val="clear" w:color="auto" w:fill="FFFFFF"/>
        <w:ind w:firstLine="284"/>
        <w:jc w:val="center"/>
        <w:rPr>
          <w:color w:val="000000"/>
          <w:sz w:val="22"/>
        </w:rPr>
      </w:pPr>
      <w:r>
        <w:rPr>
          <w:b/>
          <w:color w:val="000000"/>
          <w:sz w:val="22"/>
        </w:rPr>
        <w:t xml:space="preserve">Рис. 13.12. </w:t>
      </w:r>
      <w:r>
        <w:rPr>
          <w:color w:val="000000"/>
          <w:sz w:val="22"/>
        </w:rPr>
        <w:t>Моделирование реализации системы</w:t>
      </w:r>
    </w:p>
    <w:p w:rsidR="002559CA" w:rsidRPr="00897F63" w:rsidRDefault="002559CA">
      <w:pPr>
        <w:shd w:val="clear" w:color="auto" w:fill="FFFFFF"/>
        <w:ind w:firstLine="284"/>
        <w:jc w:val="center"/>
        <w:rPr>
          <w:sz w:val="22"/>
        </w:rPr>
      </w:pPr>
    </w:p>
    <w:p w:rsidR="002559CA" w:rsidRDefault="002559CA">
      <w:pPr>
        <w:shd w:val="clear" w:color="auto" w:fill="FFFFFF"/>
        <w:ind w:firstLine="284"/>
        <w:jc w:val="both"/>
        <w:rPr>
          <w:sz w:val="24"/>
        </w:rPr>
      </w:pPr>
      <w:r>
        <w:rPr>
          <w:color w:val="000000"/>
          <w:sz w:val="24"/>
        </w:rPr>
        <w:t>Например, на рис. 13.12 показана часть реализации системы, группируемая вокруг исполняемого элемента Видеоклип.ехе. Здесь изображены четыре библиотеки (Регистратор.</w:t>
      </w:r>
      <w:r>
        <w:rPr>
          <w:color w:val="000000"/>
          <w:sz w:val="24"/>
          <w:lang w:val="en-US"/>
        </w:rPr>
        <w:t>dll</w:t>
      </w:r>
      <w:r>
        <w:rPr>
          <w:color w:val="000000"/>
          <w:sz w:val="24"/>
        </w:rPr>
        <w:t>, СвернФормат.</w:t>
      </w:r>
      <w:r>
        <w:rPr>
          <w:color w:val="000000"/>
          <w:sz w:val="24"/>
          <w:lang w:val="en-US"/>
        </w:rPr>
        <w:t>dll</w:t>
      </w:r>
      <w:r>
        <w:rPr>
          <w:color w:val="000000"/>
          <w:sz w:val="24"/>
        </w:rPr>
        <w:t>, Визуализация</w:t>
      </w:r>
      <w:r w:rsidRPr="00897F63">
        <w:rPr>
          <w:color w:val="000000"/>
          <w:sz w:val="24"/>
        </w:rPr>
        <w:t>.</w:t>
      </w:r>
      <w:r>
        <w:rPr>
          <w:color w:val="000000"/>
          <w:sz w:val="24"/>
          <w:lang w:val="en-US"/>
        </w:rPr>
        <w:t>dll</w:t>
      </w:r>
      <w:r>
        <w:rPr>
          <w:color w:val="000000"/>
          <w:sz w:val="24"/>
        </w:rPr>
        <w:t>, ТрассЛучей.</w:t>
      </w:r>
      <w:r>
        <w:rPr>
          <w:color w:val="000000"/>
          <w:sz w:val="24"/>
          <w:lang w:val="en-US"/>
        </w:rPr>
        <w:t>dll</w:t>
      </w:r>
      <w:r w:rsidRPr="00897F63">
        <w:rPr>
          <w:color w:val="000000"/>
          <w:sz w:val="24"/>
        </w:rPr>
        <w:t>)</w:t>
      </w:r>
      <w:r>
        <w:rPr>
          <w:color w:val="000000"/>
          <w:sz w:val="24"/>
        </w:rPr>
        <w:t>, один документ (Видеоклип.</w:t>
      </w:r>
      <w:r>
        <w:rPr>
          <w:color w:val="000000"/>
          <w:sz w:val="24"/>
          <w:lang w:val="en-US"/>
        </w:rPr>
        <w:t>hlp</w:t>
      </w:r>
      <w:r>
        <w:rPr>
          <w:color w:val="000000"/>
          <w:sz w:val="24"/>
        </w:rPr>
        <w:t>), один простой файл (Видеоклип</w:t>
      </w:r>
      <w:r w:rsidRPr="00897F63">
        <w:rPr>
          <w:color w:val="000000"/>
          <w:sz w:val="24"/>
        </w:rPr>
        <w:t>.</w:t>
      </w:r>
      <w:r>
        <w:rPr>
          <w:color w:val="000000"/>
          <w:sz w:val="24"/>
          <w:lang w:val="en-US"/>
        </w:rPr>
        <w:t>ini</w:t>
      </w:r>
      <w:r>
        <w:rPr>
          <w:color w:val="000000"/>
          <w:sz w:val="24"/>
        </w:rPr>
        <w:t>),атакже таблица базы данных (Фигуры</w:t>
      </w:r>
      <w:r w:rsidRPr="00897F63">
        <w:rPr>
          <w:color w:val="000000"/>
          <w:sz w:val="24"/>
        </w:rPr>
        <w:t>.</w:t>
      </w:r>
      <w:r>
        <w:rPr>
          <w:color w:val="000000"/>
          <w:sz w:val="24"/>
          <w:lang w:val="en-US"/>
        </w:rPr>
        <w:t>tbl</w:t>
      </w:r>
      <w:r>
        <w:rPr>
          <w:color w:val="000000"/>
          <w:sz w:val="24"/>
        </w:rPr>
        <w:t>). В</w:t>
      </w:r>
      <w:r>
        <w:rPr>
          <w:b/>
          <w:color w:val="000000"/>
          <w:sz w:val="24"/>
        </w:rPr>
        <w:t xml:space="preserve"> </w:t>
      </w:r>
      <w:r>
        <w:rPr>
          <w:color w:val="000000"/>
          <w:sz w:val="24"/>
        </w:rPr>
        <w:t>диаграмме указаны отношения зависимости, существующие между компонентами.</w:t>
      </w:r>
    </w:p>
    <w:p w:rsidR="002559CA" w:rsidRDefault="002559CA">
      <w:pPr>
        <w:shd w:val="clear" w:color="auto" w:fill="FFFFFF"/>
        <w:ind w:firstLine="284"/>
        <w:jc w:val="both"/>
        <w:rPr>
          <w:sz w:val="24"/>
        </w:rPr>
      </w:pPr>
      <w:r>
        <w:rPr>
          <w:color w:val="000000"/>
          <w:sz w:val="24"/>
        </w:rPr>
        <w:t>Для исполняемого компонента Видеоклип.ехе указан номер версии (с помощью пгеговой величины), представлены его экспортируемые интерфейсы (</w:t>
      </w:r>
      <w:r>
        <w:rPr>
          <w:color w:val="000000"/>
          <w:sz w:val="24"/>
          <w:lang w:val="en-US"/>
        </w:rPr>
        <w:t>I</w:t>
      </w:r>
      <w:r>
        <w:rPr>
          <w:color w:val="000000"/>
          <w:sz w:val="24"/>
        </w:rPr>
        <w:t xml:space="preserve">Сценарии, </w:t>
      </w:r>
      <w:r>
        <w:rPr>
          <w:color w:val="000000"/>
          <w:sz w:val="24"/>
          <w:lang w:val="en-US"/>
        </w:rPr>
        <w:t>I</w:t>
      </w:r>
      <w:r>
        <w:rPr>
          <w:color w:val="000000"/>
          <w:sz w:val="24"/>
        </w:rPr>
        <w:t xml:space="preserve">Визуализация, </w:t>
      </w:r>
      <w:r>
        <w:rPr>
          <w:color w:val="000000"/>
          <w:sz w:val="24"/>
          <w:lang w:val="en-US"/>
        </w:rPr>
        <w:t>I</w:t>
      </w:r>
      <w:r>
        <w:rPr>
          <w:color w:val="000000"/>
          <w:sz w:val="24"/>
        </w:rPr>
        <w:t xml:space="preserve">Модели, </w:t>
      </w:r>
      <w:r>
        <w:rPr>
          <w:color w:val="000000"/>
          <w:sz w:val="24"/>
          <w:lang w:val="en-US"/>
        </w:rPr>
        <w:t>I</w:t>
      </w:r>
      <w:r>
        <w:rPr>
          <w:color w:val="000000"/>
          <w:sz w:val="24"/>
        </w:rPr>
        <w:t xml:space="preserve">Применение). Эти интерфейсы образуют </w:t>
      </w:r>
      <w:r>
        <w:rPr>
          <w:color w:val="000000"/>
          <w:sz w:val="24"/>
          <w:lang w:val="en-US"/>
        </w:rPr>
        <w:t>API</w:t>
      </w:r>
      <w:r>
        <w:rPr>
          <w:color w:val="000000"/>
          <w:sz w:val="24"/>
        </w:rPr>
        <w:t xml:space="preserve"> компонента «интерфейс прикладного программирования).</w:t>
      </w:r>
    </w:p>
    <w:p w:rsidR="002559CA" w:rsidRDefault="002559CA">
      <w:pPr>
        <w:shd w:val="clear" w:color="auto" w:fill="FFFFFF"/>
        <w:ind w:firstLine="284"/>
        <w:jc w:val="both"/>
        <w:rPr>
          <w:sz w:val="24"/>
        </w:rPr>
      </w:pPr>
      <w:r>
        <w:rPr>
          <w:color w:val="000000"/>
          <w:sz w:val="24"/>
        </w:rPr>
        <w:t>На рис. 13.13 повторяется та же диаграмма, моделирующая реализацию, но здесь для обозначения компонентов использованы специальные пиктограммы.</w:t>
      </w:r>
    </w:p>
    <w:p w:rsidR="002559CA" w:rsidRDefault="006832C2">
      <w:pPr>
        <w:ind w:firstLine="284"/>
        <w:jc w:val="center"/>
        <w:rPr>
          <w:sz w:val="24"/>
        </w:rPr>
      </w:pPr>
      <w:r>
        <w:rPr>
          <w:noProof/>
        </w:rPr>
        <w:drawing>
          <wp:inline distT="0" distB="0" distL="0" distR="0">
            <wp:extent cx="3444240" cy="4000500"/>
            <wp:effectExtent l="0" t="0" r="0" b="0"/>
            <wp:docPr id="253" name="Рисунок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3444240" cy="4000500"/>
                    </a:xfrm>
                    <a:prstGeom prst="rect">
                      <a:avLst/>
                    </a:prstGeom>
                    <a:noFill/>
                    <a:ln>
                      <a:noFill/>
                    </a:ln>
                  </pic:spPr>
                </pic:pic>
              </a:graphicData>
            </a:graphic>
          </wp:inline>
        </w:drawing>
      </w:r>
    </w:p>
    <w:p w:rsidR="002559CA" w:rsidRDefault="002559CA">
      <w:pPr>
        <w:shd w:val="clear" w:color="auto" w:fill="FFFFFF"/>
        <w:ind w:firstLine="284"/>
        <w:jc w:val="center"/>
        <w:rPr>
          <w:sz w:val="22"/>
        </w:rPr>
      </w:pPr>
      <w:r>
        <w:rPr>
          <w:b/>
          <w:color w:val="000000"/>
          <w:sz w:val="22"/>
        </w:rPr>
        <w:t xml:space="preserve">Рис. 13.13. </w:t>
      </w:r>
      <w:r>
        <w:rPr>
          <w:color w:val="000000"/>
          <w:sz w:val="22"/>
        </w:rPr>
        <w:t>Моделирование реализации с использованием пиктограмм</w:t>
      </w:r>
    </w:p>
    <w:p w:rsidR="002559CA" w:rsidRDefault="002559CA">
      <w:pPr>
        <w:shd w:val="clear" w:color="auto" w:fill="FFFFFF"/>
        <w:ind w:firstLine="284"/>
        <w:jc w:val="both"/>
        <w:rPr>
          <w:b/>
          <w:color w:val="000000"/>
          <w:sz w:val="24"/>
        </w:rPr>
      </w:pPr>
    </w:p>
    <w:p w:rsidR="002559CA" w:rsidRDefault="002559CA">
      <w:pPr>
        <w:pStyle w:val="2"/>
      </w:pPr>
      <w:bookmarkStart w:id="197" w:name="_Toc41201342"/>
      <w:r>
        <w:t>Основы компонентной объектной модели</w:t>
      </w:r>
      <w:bookmarkEnd w:id="197"/>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 xml:space="preserve">Компонентная объектная модель (СОМ) — фундамент компонентно-ориентированных средств для всего семейства операционных систем </w:t>
      </w:r>
      <w:r>
        <w:rPr>
          <w:color w:val="000000"/>
          <w:sz w:val="24"/>
          <w:lang w:val="en-US"/>
        </w:rPr>
        <w:t>Windows</w:t>
      </w:r>
      <w:r>
        <w:rPr>
          <w:color w:val="000000"/>
          <w:sz w:val="24"/>
        </w:rPr>
        <w:t>. Рассмотрение этой модели является иллюстрацией комплексного подхода к созданию и использованию компонентного программного обеспечения [5</w:t>
      </w:r>
      <w:r w:rsidRPr="00897F63">
        <w:rPr>
          <w:color w:val="000000"/>
          <w:sz w:val="24"/>
        </w:rPr>
        <w:t>]</w:t>
      </w:r>
      <w:r>
        <w:rPr>
          <w:color w:val="000000"/>
          <w:sz w:val="24"/>
        </w:rPr>
        <w:t>.</w:t>
      </w:r>
    </w:p>
    <w:p w:rsidR="002559CA" w:rsidRDefault="002559CA">
      <w:pPr>
        <w:shd w:val="clear" w:color="auto" w:fill="FFFFFF"/>
        <w:ind w:firstLine="284"/>
        <w:jc w:val="both"/>
        <w:rPr>
          <w:sz w:val="24"/>
        </w:rPr>
      </w:pPr>
      <w:r>
        <w:rPr>
          <w:color w:val="000000"/>
          <w:sz w:val="24"/>
        </w:rPr>
        <w:t>СОМ определяет стандартный механизм, с помощью которого одна часть программного обеспечения предоставляет свои услуги другой части. Общая архитектура предоставления услуг в библиотеках, приложениях, системном и сетевом программном обеспечении позволяет СОМ изменить подход к созданию программ.</w:t>
      </w:r>
    </w:p>
    <w:p w:rsidR="002559CA" w:rsidRDefault="002559CA">
      <w:pPr>
        <w:shd w:val="clear" w:color="auto" w:fill="FFFFFF"/>
        <w:ind w:firstLine="284"/>
        <w:jc w:val="both"/>
        <w:rPr>
          <w:sz w:val="24"/>
        </w:rPr>
      </w:pPr>
      <w:r>
        <w:rPr>
          <w:color w:val="000000"/>
          <w:sz w:val="24"/>
        </w:rPr>
        <w:t>СОМ устанавливает понятия и правила, необходимые для определения объектов и интерфейсов; кроме того, в ее состав входят программы, реализующие ключевые функции.</w:t>
      </w:r>
    </w:p>
    <w:p w:rsidR="002559CA" w:rsidRDefault="002559CA">
      <w:pPr>
        <w:shd w:val="clear" w:color="auto" w:fill="FFFFFF"/>
        <w:ind w:firstLine="284"/>
        <w:jc w:val="both"/>
        <w:rPr>
          <w:sz w:val="24"/>
        </w:rPr>
      </w:pPr>
      <w:r>
        <w:rPr>
          <w:color w:val="000000"/>
          <w:sz w:val="24"/>
        </w:rPr>
        <w:t>В СОМ любая часть ПО реализует свои услуги с помощью объектов СОМ. Каждый объект СОМ поддерживает несколько интерфейсов. Клиенты могут получить доступ к услугам объекта СОМ только через вызовы операций его интерфейсов — у них нет непосредственного доступа к данным объекта.</w:t>
      </w:r>
    </w:p>
    <w:p w:rsidR="002559CA" w:rsidRDefault="002559CA">
      <w:pPr>
        <w:shd w:val="clear" w:color="auto" w:fill="FFFFFF"/>
        <w:ind w:firstLine="284"/>
        <w:jc w:val="both"/>
        <w:rPr>
          <w:sz w:val="24"/>
        </w:rPr>
      </w:pPr>
      <w:r>
        <w:rPr>
          <w:color w:val="000000"/>
          <w:sz w:val="24"/>
        </w:rPr>
        <w:t>Представим объект СОМ с интерфейсом РаботаСФайлами. Пусть в этот интерфейс входят операции ОткрытьФайл, ЗаписатьФайл и ЗакрытьФайл. Если разработчик захочет ввести в объект СОМ поддержку преобразования форматов, то объекту потребуется еще один интерфейс ПреобразованиеФорматов, возможно, с</w:t>
      </w:r>
      <w:r>
        <w:rPr>
          <w:i/>
          <w:color w:val="000000"/>
          <w:sz w:val="24"/>
        </w:rPr>
        <w:t xml:space="preserve"> </w:t>
      </w:r>
      <w:r>
        <w:rPr>
          <w:color w:val="000000"/>
          <w:sz w:val="24"/>
        </w:rPr>
        <w:t>единственной операцией ПреобразоватьФормат. Операции каждого из интерфейсов сообща предоставляют связанные друг с другом услуги: либо работу с файлами, либо преобразование их форматов.</w:t>
      </w:r>
    </w:p>
    <w:p w:rsidR="002559CA" w:rsidRDefault="002559CA">
      <w:pPr>
        <w:shd w:val="clear" w:color="auto" w:fill="FFFFFF"/>
        <w:ind w:firstLine="284"/>
        <w:jc w:val="both"/>
        <w:rPr>
          <w:sz w:val="24"/>
        </w:rPr>
      </w:pPr>
      <w:r>
        <w:rPr>
          <w:color w:val="000000"/>
          <w:sz w:val="24"/>
        </w:rPr>
        <w:t>Как показано на рис. 13.14, объект СОМ всегда реализуется внутри некоторого сервера. Сервер может быть либо динамически подключаемой библиотекой (</w:t>
      </w:r>
      <w:r>
        <w:rPr>
          <w:color w:val="000000"/>
          <w:sz w:val="24"/>
          <w:lang w:val="en-US"/>
        </w:rPr>
        <w:t>DLL</w:t>
      </w:r>
      <w:r>
        <w:rPr>
          <w:color w:val="000000"/>
          <w:sz w:val="24"/>
        </w:rPr>
        <w:t xml:space="preserve">), подгружаемой во время работы приложения, либо отдельным самостоятельным процессом (ЕХЕ). Отметим, что здесь мы не будем применять графику языка </w:t>
      </w:r>
      <w:r>
        <w:rPr>
          <w:color w:val="000000"/>
          <w:sz w:val="24"/>
          <w:lang w:val="en-US"/>
        </w:rPr>
        <w:t>UML</w:t>
      </w:r>
      <w:r>
        <w:rPr>
          <w:color w:val="000000"/>
          <w:sz w:val="24"/>
        </w:rPr>
        <w:t>, а воспользуемся принятыми в СОМ обозначениями.</w:t>
      </w:r>
    </w:p>
    <w:p w:rsidR="002559CA" w:rsidRDefault="006832C2">
      <w:pPr>
        <w:ind w:firstLine="284"/>
        <w:jc w:val="center"/>
        <w:rPr>
          <w:sz w:val="24"/>
        </w:rPr>
      </w:pPr>
      <w:r>
        <w:rPr>
          <w:noProof/>
        </w:rPr>
        <w:drawing>
          <wp:inline distT="0" distB="0" distL="0" distR="0">
            <wp:extent cx="2628900" cy="1851660"/>
            <wp:effectExtent l="0" t="0" r="0" b="0"/>
            <wp:docPr id="254" name="Рисунок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2628900" cy="1851660"/>
                    </a:xfrm>
                    <a:prstGeom prst="rect">
                      <a:avLst/>
                    </a:prstGeom>
                    <a:noFill/>
                    <a:ln>
                      <a:noFill/>
                    </a:ln>
                  </pic:spPr>
                </pic:pic>
              </a:graphicData>
            </a:graphic>
          </wp:inline>
        </w:drawing>
      </w:r>
    </w:p>
    <w:p w:rsidR="002559CA" w:rsidRDefault="002559CA">
      <w:pPr>
        <w:shd w:val="clear" w:color="auto" w:fill="FFFFFF"/>
        <w:ind w:firstLine="284"/>
        <w:jc w:val="center"/>
        <w:rPr>
          <w:sz w:val="22"/>
        </w:rPr>
      </w:pPr>
      <w:r>
        <w:rPr>
          <w:b/>
          <w:color w:val="000000"/>
          <w:sz w:val="22"/>
        </w:rPr>
        <w:t xml:space="preserve">Рис. 13.14. </w:t>
      </w:r>
      <w:r>
        <w:rPr>
          <w:color w:val="000000"/>
          <w:sz w:val="22"/>
        </w:rPr>
        <w:t>Организация объекта СОМ</w:t>
      </w:r>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Для вызова операции интерфейса клиент объекта СОМ должен получить указатель на его интерфейс. Клиенту требуется отдельный указатель для каждого интерфейса, операции которого он намерен вызывать. Например, как показано на рис. 13.15, клиенту нашего объекта СОМ нужен один указатель интерфейса для вызова операций интерфейса РаботаСФайлами, а другой — для вызова операций интерфейса ПреобразованиеФорматов.</w:t>
      </w:r>
    </w:p>
    <w:p w:rsidR="002559CA" w:rsidRDefault="006832C2">
      <w:pPr>
        <w:ind w:firstLine="284"/>
        <w:jc w:val="center"/>
        <w:rPr>
          <w:sz w:val="24"/>
        </w:rPr>
      </w:pPr>
      <w:r>
        <w:rPr>
          <w:noProof/>
        </w:rPr>
        <w:drawing>
          <wp:inline distT="0" distB="0" distL="0" distR="0">
            <wp:extent cx="2956560" cy="1280160"/>
            <wp:effectExtent l="0" t="0" r="0" b="0"/>
            <wp:docPr id="255" name="Рисунок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2956560" cy="1280160"/>
                    </a:xfrm>
                    <a:prstGeom prst="rect">
                      <a:avLst/>
                    </a:prstGeom>
                    <a:noFill/>
                    <a:ln>
                      <a:noFill/>
                    </a:ln>
                  </pic:spPr>
                </pic:pic>
              </a:graphicData>
            </a:graphic>
          </wp:inline>
        </w:drawing>
      </w:r>
    </w:p>
    <w:p w:rsidR="002559CA" w:rsidRDefault="002559CA">
      <w:pPr>
        <w:shd w:val="clear" w:color="auto" w:fill="FFFFFF"/>
        <w:ind w:firstLine="284"/>
        <w:jc w:val="center"/>
        <w:rPr>
          <w:sz w:val="22"/>
        </w:rPr>
      </w:pPr>
      <w:r>
        <w:rPr>
          <w:b/>
          <w:color w:val="000000"/>
          <w:sz w:val="22"/>
        </w:rPr>
        <w:t xml:space="preserve">Рис. 13.15. </w:t>
      </w:r>
      <w:r>
        <w:rPr>
          <w:color w:val="000000"/>
          <w:sz w:val="22"/>
        </w:rPr>
        <w:t>Доступ клиента к интерфейсам объекта СОМ</w:t>
      </w:r>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Получив указатель на нужный интерфейс, клиент может использовать услуги объекта, вызывая операции этого интерфейса. С точки зрения программиста, вызов операции аналогичен вызову локальной процедуры или функции. Но на самом деле исполняемый при этом код может быть частью или библиотеки, или отдельного процесса, или операционной системы (он даже может располагаться на другом компьютере).</w:t>
      </w:r>
    </w:p>
    <w:p w:rsidR="002559CA" w:rsidRDefault="002559CA">
      <w:pPr>
        <w:shd w:val="clear" w:color="auto" w:fill="FFFFFF"/>
        <w:ind w:firstLine="284"/>
        <w:jc w:val="both"/>
        <w:rPr>
          <w:sz w:val="24"/>
        </w:rPr>
      </w:pPr>
      <w:r>
        <w:rPr>
          <w:color w:val="000000"/>
          <w:sz w:val="24"/>
        </w:rPr>
        <w:t>Благодаря СОМ клиентам нет нужды учитывать эти отличия — доступ ко всему осуществляется единообразно. Другими словами, в СОМ для доступа к услугам, предоставляемым любыми типами ПО, используется одна общая модель.</w:t>
      </w:r>
    </w:p>
    <w:p w:rsidR="002559CA" w:rsidRDefault="002559CA">
      <w:pPr>
        <w:shd w:val="clear" w:color="auto" w:fill="FFFFFF"/>
        <w:ind w:firstLine="284"/>
        <w:jc w:val="both"/>
        <w:rPr>
          <w:b/>
          <w:color w:val="000000"/>
          <w:sz w:val="24"/>
        </w:rPr>
      </w:pPr>
    </w:p>
    <w:p w:rsidR="002559CA" w:rsidRDefault="002559CA">
      <w:pPr>
        <w:pStyle w:val="3"/>
      </w:pPr>
      <w:bookmarkStart w:id="198" w:name="_Toc41201343"/>
      <w:r>
        <w:t>Организация интерфейса СОМ</w:t>
      </w:r>
      <w:bookmarkEnd w:id="198"/>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Каждый интерфейс объекта СОМ — контракт между этим объектом и его клиентами. Они обязуются: объект — поддерживать операции интерфейса в точном соответствии с его определениями, а клиент — корректно вызывать операции. Для обеспечения контракта надо задать:</w:t>
      </w:r>
    </w:p>
    <w:p w:rsidR="002559CA" w:rsidRDefault="002559CA" w:rsidP="002559CA">
      <w:pPr>
        <w:numPr>
          <w:ilvl w:val="0"/>
          <w:numId w:val="167"/>
        </w:numPr>
        <w:shd w:val="clear" w:color="auto" w:fill="FFFFFF"/>
        <w:tabs>
          <w:tab w:val="clear" w:pos="360"/>
          <w:tab w:val="num" w:pos="644"/>
        </w:tabs>
        <w:ind w:left="644"/>
        <w:jc w:val="both"/>
        <w:rPr>
          <w:color w:val="000000"/>
          <w:sz w:val="24"/>
        </w:rPr>
      </w:pPr>
      <w:r>
        <w:rPr>
          <w:color w:val="000000"/>
          <w:sz w:val="24"/>
        </w:rPr>
        <w:t xml:space="preserve">идентификацию каждого интерфейса; </w:t>
      </w:r>
    </w:p>
    <w:p w:rsidR="002559CA" w:rsidRDefault="002559CA" w:rsidP="002559CA">
      <w:pPr>
        <w:numPr>
          <w:ilvl w:val="0"/>
          <w:numId w:val="167"/>
        </w:numPr>
        <w:shd w:val="clear" w:color="auto" w:fill="FFFFFF"/>
        <w:tabs>
          <w:tab w:val="clear" w:pos="360"/>
          <w:tab w:val="num" w:pos="644"/>
        </w:tabs>
        <w:ind w:left="644"/>
        <w:jc w:val="both"/>
        <w:rPr>
          <w:color w:val="000000"/>
          <w:sz w:val="24"/>
        </w:rPr>
      </w:pPr>
      <w:r>
        <w:rPr>
          <w:color w:val="000000"/>
          <w:sz w:val="24"/>
        </w:rPr>
        <w:t xml:space="preserve">описание операций интерфейса; </w:t>
      </w:r>
    </w:p>
    <w:p w:rsidR="002559CA" w:rsidRDefault="002559CA" w:rsidP="002559CA">
      <w:pPr>
        <w:numPr>
          <w:ilvl w:val="0"/>
          <w:numId w:val="167"/>
        </w:numPr>
        <w:shd w:val="clear" w:color="auto" w:fill="FFFFFF"/>
        <w:tabs>
          <w:tab w:val="clear" w:pos="360"/>
          <w:tab w:val="num" w:pos="644"/>
        </w:tabs>
        <w:ind w:left="644"/>
        <w:jc w:val="both"/>
        <w:rPr>
          <w:sz w:val="24"/>
        </w:rPr>
      </w:pPr>
      <w:r>
        <w:rPr>
          <w:color w:val="000000"/>
          <w:sz w:val="24"/>
        </w:rPr>
        <w:t>реализацию интерфейса.</w:t>
      </w:r>
    </w:p>
    <w:p w:rsidR="002559CA" w:rsidRDefault="002559CA">
      <w:pPr>
        <w:shd w:val="clear" w:color="auto" w:fill="FFFFFF"/>
        <w:ind w:firstLine="284"/>
        <w:jc w:val="both"/>
        <w:rPr>
          <w:b/>
          <w:color w:val="000000"/>
          <w:sz w:val="24"/>
        </w:rPr>
      </w:pPr>
    </w:p>
    <w:p w:rsidR="002559CA" w:rsidRDefault="002559CA">
      <w:pPr>
        <w:pStyle w:val="a4"/>
        <w:jc w:val="center"/>
        <w:rPr>
          <w:b/>
        </w:rPr>
      </w:pPr>
      <w:r>
        <w:rPr>
          <w:b/>
        </w:rPr>
        <w:t>Идентификация интерфейса</w:t>
      </w:r>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У каждого интерфейса СОМ два имени. Простое, символьное имя предназначено для людей, оно не уникально (допускается, чтобы это имя было одинаковым у двух интерфейсов). Другое, сложное имя предназначено для использования программами. Программное имя уникально, это позволяет точно идентифицировать интерфейс.</w:t>
      </w:r>
    </w:p>
    <w:p w:rsidR="002559CA" w:rsidRDefault="002559CA">
      <w:pPr>
        <w:shd w:val="clear" w:color="auto" w:fill="FFFFFF"/>
        <w:ind w:firstLine="284"/>
        <w:jc w:val="both"/>
        <w:rPr>
          <w:sz w:val="24"/>
        </w:rPr>
      </w:pPr>
      <w:r>
        <w:rPr>
          <w:color w:val="000000"/>
          <w:sz w:val="24"/>
        </w:rPr>
        <w:t xml:space="preserve">Принято, чтобы символьные имена СОМ-интерфейсов начинались с буквы </w:t>
      </w:r>
      <w:r>
        <w:rPr>
          <w:color w:val="000000"/>
          <w:sz w:val="24"/>
          <w:lang w:val="en-US"/>
        </w:rPr>
        <w:t>I</w:t>
      </w:r>
      <w:r>
        <w:rPr>
          <w:color w:val="000000"/>
          <w:sz w:val="24"/>
        </w:rPr>
        <w:t xml:space="preserve"> (от </w:t>
      </w:r>
      <w:r>
        <w:rPr>
          <w:color w:val="000000"/>
          <w:sz w:val="24"/>
          <w:lang w:val="en-US"/>
        </w:rPr>
        <w:t>Interface</w:t>
      </w:r>
      <w:r>
        <w:rPr>
          <w:color w:val="000000"/>
          <w:sz w:val="24"/>
        </w:rPr>
        <w:t xml:space="preserve">). Например, упомянутый нами интерфейс для работы с файлами должен называться </w:t>
      </w:r>
      <w:r>
        <w:rPr>
          <w:color w:val="000000"/>
          <w:sz w:val="24"/>
          <w:lang w:val="en-US"/>
        </w:rPr>
        <w:t>I</w:t>
      </w:r>
      <w:r>
        <w:rPr>
          <w:color w:val="000000"/>
          <w:sz w:val="24"/>
        </w:rPr>
        <w:t xml:space="preserve">РаботаСФайлами, а интерфейс преобразования их форматов — </w:t>
      </w:r>
      <w:r>
        <w:rPr>
          <w:color w:val="000000"/>
          <w:sz w:val="24"/>
          <w:lang w:val="en-US"/>
        </w:rPr>
        <w:t>I</w:t>
      </w:r>
      <w:r>
        <w:rPr>
          <w:color w:val="000000"/>
          <w:sz w:val="24"/>
        </w:rPr>
        <w:t>ПреобразованиеФорматов.</w:t>
      </w:r>
    </w:p>
    <w:p w:rsidR="002559CA" w:rsidRDefault="002559CA">
      <w:pPr>
        <w:shd w:val="clear" w:color="auto" w:fill="FFFFFF"/>
        <w:ind w:firstLine="284"/>
        <w:jc w:val="both"/>
        <w:rPr>
          <w:sz w:val="24"/>
        </w:rPr>
      </w:pPr>
      <w:r>
        <w:rPr>
          <w:color w:val="000000"/>
          <w:sz w:val="24"/>
        </w:rPr>
        <w:t>Программное имя любого интерфейса образуется с помощью глобально уникального идентификатора (</w:t>
      </w:r>
      <w:r>
        <w:rPr>
          <w:color w:val="000000"/>
          <w:sz w:val="24"/>
          <w:lang w:val="en-US"/>
        </w:rPr>
        <w:t>globally</w:t>
      </w:r>
      <w:r>
        <w:rPr>
          <w:color w:val="000000"/>
          <w:sz w:val="24"/>
        </w:rPr>
        <w:t xml:space="preserve"> </w:t>
      </w:r>
      <w:r>
        <w:rPr>
          <w:color w:val="000000"/>
          <w:sz w:val="24"/>
          <w:lang w:val="en-US"/>
        </w:rPr>
        <w:t>unique</w:t>
      </w:r>
      <w:r>
        <w:rPr>
          <w:color w:val="000000"/>
          <w:sz w:val="24"/>
        </w:rPr>
        <w:t xml:space="preserve"> </w:t>
      </w:r>
      <w:r>
        <w:rPr>
          <w:color w:val="000000"/>
          <w:sz w:val="24"/>
          <w:lang w:val="en-US"/>
        </w:rPr>
        <w:t>identifier</w:t>
      </w:r>
      <w:r>
        <w:rPr>
          <w:color w:val="000000"/>
          <w:sz w:val="24"/>
        </w:rPr>
        <w:t xml:space="preserve"> — </w:t>
      </w:r>
      <w:r>
        <w:rPr>
          <w:color w:val="000000"/>
          <w:sz w:val="24"/>
          <w:lang w:val="en-US"/>
        </w:rPr>
        <w:t>GUID</w:t>
      </w:r>
      <w:r>
        <w:rPr>
          <w:color w:val="000000"/>
          <w:sz w:val="24"/>
        </w:rPr>
        <w:t xml:space="preserve">). </w:t>
      </w:r>
      <w:r>
        <w:rPr>
          <w:color w:val="000000"/>
          <w:sz w:val="24"/>
          <w:lang w:val="en-US"/>
        </w:rPr>
        <w:t>GUID</w:t>
      </w:r>
      <w:r>
        <w:rPr>
          <w:color w:val="000000"/>
          <w:sz w:val="24"/>
        </w:rPr>
        <w:t xml:space="preserve"> интерфейса считается идентификатором интерфейса (</w:t>
      </w:r>
      <w:r>
        <w:rPr>
          <w:color w:val="000000"/>
          <w:sz w:val="24"/>
          <w:lang w:val="en-US"/>
        </w:rPr>
        <w:t>interface</w:t>
      </w:r>
      <w:r>
        <w:rPr>
          <w:color w:val="000000"/>
          <w:sz w:val="24"/>
        </w:rPr>
        <w:t xml:space="preserve"> </w:t>
      </w:r>
      <w:r>
        <w:rPr>
          <w:color w:val="000000"/>
          <w:sz w:val="24"/>
          <w:lang w:val="en-US"/>
        </w:rPr>
        <w:t>identifier</w:t>
      </w:r>
      <w:r>
        <w:rPr>
          <w:color w:val="000000"/>
          <w:sz w:val="24"/>
        </w:rPr>
        <w:t xml:space="preserve"> — </w:t>
      </w:r>
      <w:r>
        <w:rPr>
          <w:color w:val="000000"/>
          <w:sz w:val="24"/>
          <w:lang w:val="en-US"/>
        </w:rPr>
        <w:t>IID</w:t>
      </w:r>
      <w:r>
        <w:rPr>
          <w:color w:val="000000"/>
          <w:sz w:val="24"/>
        </w:rPr>
        <w:t xml:space="preserve">). </w:t>
      </w:r>
      <w:r>
        <w:rPr>
          <w:color w:val="000000"/>
          <w:sz w:val="24"/>
          <w:lang w:val="en-US"/>
        </w:rPr>
        <w:t>GUID</w:t>
      </w:r>
      <w:r>
        <w:rPr>
          <w:color w:val="000000"/>
          <w:sz w:val="24"/>
        </w:rPr>
        <w:t xml:space="preserve"> — это 16-байтовая величина (128-битовое число), генерируемая автоматически.</w:t>
      </w:r>
    </w:p>
    <w:p w:rsidR="002559CA" w:rsidRDefault="002559CA">
      <w:pPr>
        <w:shd w:val="clear" w:color="auto" w:fill="FFFFFF"/>
        <w:ind w:firstLine="284"/>
        <w:jc w:val="both"/>
        <w:rPr>
          <w:sz w:val="24"/>
        </w:rPr>
      </w:pPr>
      <w:r>
        <w:rPr>
          <w:color w:val="000000"/>
          <w:sz w:val="24"/>
        </w:rPr>
        <w:t xml:space="preserve">Уникальность во времени достигается за счет включения в каждый </w:t>
      </w:r>
      <w:r>
        <w:rPr>
          <w:color w:val="000000"/>
          <w:sz w:val="24"/>
          <w:lang w:val="en-US"/>
        </w:rPr>
        <w:t>GUID</w:t>
      </w:r>
      <w:r>
        <w:rPr>
          <w:color w:val="000000"/>
          <w:sz w:val="24"/>
        </w:rPr>
        <w:t xml:space="preserve"> метки времени, указателя момента создания. Уникальность в пространстве обеспечивается цифровыми параметрами компьютера, который использовался для генерации </w:t>
      </w:r>
      <w:r>
        <w:rPr>
          <w:color w:val="000000"/>
          <w:sz w:val="24"/>
          <w:lang w:val="en-US"/>
        </w:rPr>
        <w:t>GUID</w:t>
      </w:r>
      <w:r>
        <w:rPr>
          <w:color w:val="000000"/>
          <w:sz w:val="24"/>
        </w:rPr>
        <w:t>.</w:t>
      </w:r>
    </w:p>
    <w:p w:rsidR="002559CA" w:rsidRPr="00897F63" w:rsidRDefault="002559CA">
      <w:pPr>
        <w:shd w:val="clear" w:color="auto" w:fill="FFFFFF"/>
        <w:ind w:firstLine="284"/>
        <w:jc w:val="both"/>
        <w:rPr>
          <w:b/>
          <w:color w:val="000000"/>
          <w:sz w:val="24"/>
        </w:rPr>
      </w:pPr>
    </w:p>
    <w:p w:rsidR="002559CA" w:rsidRDefault="002559CA">
      <w:pPr>
        <w:pStyle w:val="a4"/>
        <w:jc w:val="center"/>
        <w:rPr>
          <w:b/>
        </w:rPr>
      </w:pPr>
      <w:r>
        <w:rPr>
          <w:b/>
        </w:rPr>
        <w:t>Описание интерфейса</w:t>
      </w:r>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Для определения интерфейсов применяют специальный язык — язык описания интерфейсов (</w:t>
      </w:r>
      <w:r>
        <w:rPr>
          <w:color w:val="000000"/>
          <w:sz w:val="24"/>
          <w:lang w:val="en-US"/>
        </w:rPr>
        <w:t>Interface</w:t>
      </w:r>
      <w:r>
        <w:rPr>
          <w:color w:val="000000"/>
          <w:sz w:val="24"/>
        </w:rPr>
        <w:t xml:space="preserve"> </w:t>
      </w:r>
      <w:r>
        <w:rPr>
          <w:color w:val="000000"/>
          <w:sz w:val="24"/>
          <w:lang w:val="en-US"/>
        </w:rPr>
        <w:t>Definition</w:t>
      </w:r>
      <w:r>
        <w:rPr>
          <w:color w:val="000000"/>
          <w:sz w:val="24"/>
        </w:rPr>
        <w:t xml:space="preserve"> </w:t>
      </w:r>
      <w:r>
        <w:rPr>
          <w:color w:val="000000"/>
          <w:sz w:val="24"/>
          <w:lang w:val="en-US"/>
        </w:rPr>
        <w:t>Language</w:t>
      </w:r>
      <w:r>
        <w:rPr>
          <w:color w:val="000000"/>
          <w:sz w:val="24"/>
        </w:rPr>
        <w:t xml:space="preserve"> — </w:t>
      </w:r>
      <w:r>
        <w:rPr>
          <w:color w:val="000000"/>
          <w:sz w:val="24"/>
          <w:lang w:val="en-US"/>
        </w:rPr>
        <w:t>IDL</w:t>
      </w:r>
      <w:r>
        <w:rPr>
          <w:color w:val="000000"/>
          <w:sz w:val="24"/>
        </w:rPr>
        <w:t xml:space="preserve">). Например, </w:t>
      </w:r>
      <w:r>
        <w:rPr>
          <w:color w:val="000000"/>
          <w:sz w:val="24"/>
          <w:lang w:val="en-US"/>
        </w:rPr>
        <w:t>IDL</w:t>
      </w:r>
      <w:r>
        <w:rPr>
          <w:color w:val="000000"/>
          <w:sz w:val="24"/>
        </w:rPr>
        <w:t>-описание интерфейса для работы с файлами 1РаботаСФайлами имеет вид</w:t>
      </w:r>
    </w:p>
    <w:p w:rsidR="002559CA" w:rsidRPr="00897F63" w:rsidRDefault="002559CA">
      <w:pPr>
        <w:shd w:val="clear" w:color="auto" w:fill="FFFFFF"/>
        <w:ind w:firstLine="284"/>
        <w:jc w:val="both"/>
        <w:rPr>
          <w:sz w:val="22"/>
          <w:lang w:val="en-US"/>
        </w:rPr>
      </w:pPr>
      <w:r w:rsidRPr="00897F63">
        <w:rPr>
          <w:color w:val="000000"/>
          <w:sz w:val="22"/>
          <w:lang w:val="en-US"/>
        </w:rPr>
        <w:t xml:space="preserve">[ </w:t>
      </w:r>
      <w:r>
        <w:rPr>
          <w:color w:val="000000"/>
          <w:sz w:val="22"/>
          <w:lang w:val="en-US"/>
        </w:rPr>
        <w:t>object</w:t>
      </w:r>
      <w:r w:rsidRPr="00897F63">
        <w:rPr>
          <w:color w:val="000000"/>
          <w:sz w:val="22"/>
          <w:lang w:val="en-US"/>
        </w:rPr>
        <w:t>.</w:t>
      </w:r>
    </w:p>
    <w:p w:rsidR="002559CA" w:rsidRDefault="002559CA">
      <w:pPr>
        <w:shd w:val="clear" w:color="auto" w:fill="FFFFFF"/>
        <w:ind w:firstLine="737"/>
        <w:jc w:val="both"/>
        <w:rPr>
          <w:color w:val="000000"/>
          <w:sz w:val="22"/>
          <w:lang w:val="en-US"/>
        </w:rPr>
      </w:pPr>
      <w:r>
        <w:rPr>
          <w:color w:val="000000"/>
          <w:sz w:val="22"/>
          <w:lang w:val="en-US"/>
        </w:rPr>
        <w:t>uuid</w:t>
      </w:r>
      <w:r w:rsidRPr="00897F63">
        <w:rPr>
          <w:color w:val="000000"/>
          <w:sz w:val="22"/>
          <w:lang w:val="en-US"/>
        </w:rPr>
        <w:t>(</w:t>
      </w:r>
      <w:r>
        <w:rPr>
          <w:color w:val="000000"/>
          <w:sz w:val="22"/>
          <w:lang w:val="en-US"/>
        </w:rPr>
        <w:t>E</w:t>
      </w:r>
      <w:r w:rsidRPr="00897F63">
        <w:rPr>
          <w:color w:val="000000"/>
          <w:sz w:val="22"/>
          <w:lang w:val="en-US"/>
        </w:rPr>
        <w:t>7</w:t>
      </w:r>
      <w:r>
        <w:rPr>
          <w:color w:val="000000"/>
          <w:sz w:val="22"/>
          <w:lang w:val="en-US"/>
        </w:rPr>
        <w:t>CDODOO</w:t>
      </w:r>
      <w:r w:rsidRPr="00897F63">
        <w:rPr>
          <w:color w:val="000000"/>
          <w:sz w:val="22"/>
          <w:lang w:val="en-US"/>
        </w:rPr>
        <w:t>-1827-</w:t>
      </w:r>
      <w:r>
        <w:rPr>
          <w:color w:val="000000"/>
          <w:sz w:val="22"/>
          <w:lang w:val="en-US"/>
        </w:rPr>
        <w:t>11CF</w:t>
      </w:r>
      <w:r w:rsidRPr="00897F63">
        <w:rPr>
          <w:color w:val="000000"/>
          <w:sz w:val="22"/>
          <w:lang w:val="en-US"/>
        </w:rPr>
        <w:t xml:space="preserve">-9946-444553540000) ] </w:t>
      </w:r>
    </w:p>
    <w:p w:rsidR="002559CA" w:rsidRDefault="002559CA">
      <w:pPr>
        <w:shd w:val="clear" w:color="auto" w:fill="FFFFFF"/>
        <w:ind w:firstLine="284"/>
        <w:jc w:val="both"/>
        <w:rPr>
          <w:color w:val="000000"/>
          <w:sz w:val="22"/>
          <w:lang w:val="en-US"/>
        </w:rPr>
      </w:pPr>
      <w:r>
        <w:rPr>
          <w:color w:val="000000"/>
          <w:sz w:val="22"/>
          <w:lang w:val="en-US"/>
        </w:rPr>
        <w:t>interface</w:t>
      </w:r>
      <w:r w:rsidRPr="00897F63">
        <w:rPr>
          <w:color w:val="000000"/>
          <w:sz w:val="22"/>
          <w:lang w:val="en-US"/>
        </w:rPr>
        <w:t xml:space="preserve"> </w:t>
      </w:r>
      <w:r>
        <w:rPr>
          <w:color w:val="000000"/>
          <w:sz w:val="22"/>
          <w:lang w:val="en-US"/>
        </w:rPr>
        <w:t>I</w:t>
      </w:r>
      <w:r>
        <w:rPr>
          <w:color w:val="000000"/>
          <w:sz w:val="22"/>
        </w:rPr>
        <w:t>РаботаСФайлами</w:t>
      </w:r>
      <w:r w:rsidRPr="00897F63">
        <w:rPr>
          <w:color w:val="000000"/>
          <w:sz w:val="22"/>
          <w:lang w:val="en-US"/>
        </w:rPr>
        <w:t xml:space="preserve">: </w:t>
      </w:r>
      <w:r>
        <w:rPr>
          <w:color w:val="000000"/>
          <w:sz w:val="22"/>
          <w:lang w:val="en-US"/>
        </w:rPr>
        <w:t>IUnknown</w:t>
      </w:r>
      <w:r w:rsidRPr="00897F63">
        <w:rPr>
          <w:color w:val="000000"/>
          <w:sz w:val="22"/>
          <w:lang w:val="en-US"/>
        </w:rPr>
        <w:t xml:space="preserve"> { </w:t>
      </w:r>
    </w:p>
    <w:p w:rsidR="002559CA" w:rsidRPr="00897F63" w:rsidRDefault="002559CA">
      <w:pPr>
        <w:shd w:val="clear" w:color="auto" w:fill="FFFFFF"/>
        <w:ind w:firstLine="737"/>
        <w:jc w:val="both"/>
        <w:rPr>
          <w:sz w:val="22"/>
          <w:lang w:val="en-US"/>
        </w:rPr>
      </w:pPr>
      <w:r>
        <w:rPr>
          <w:color w:val="000000"/>
          <w:sz w:val="22"/>
          <w:lang w:val="en-US"/>
        </w:rPr>
        <w:t>import</w:t>
      </w:r>
      <w:r w:rsidRPr="00897F63">
        <w:rPr>
          <w:color w:val="000000"/>
          <w:sz w:val="22"/>
          <w:lang w:val="en-US"/>
        </w:rPr>
        <w:t xml:space="preserve"> "</w:t>
      </w:r>
      <w:r>
        <w:rPr>
          <w:color w:val="000000"/>
          <w:sz w:val="22"/>
          <w:lang w:val="en-US"/>
        </w:rPr>
        <w:t>unknown</w:t>
      </w:r>
      <w:r w:rsidRPr="00897F63">
        <w:rPr>
          <w:color w:val="000000"/>
          <w:sz w:val="22"/>
          <w:lang w:val="en-US"/>
        </w:rPr>
        <w:t>.</w:t>
      </w:r>
      <w:r>
        <w:rPr>
          <w:color w:val="000000"/>
          <w:sz w:val="22"/>
          <w:lang w:val="en-US"/>
        </w:rPr>
        <w:t>idl</w:t>
      </w:r>
      <w:r w:rsidRPr="00897F63">
        <w:rPr>
          <w:color w:val="000000"/>
          <w:sz w:val="22"/>
          <w:lang w:val="en-US"/>
        </w:rPr>
        <w:t>"</w:t>
      </w:r>
    </w:p>
    <w:p w:rsidR="002559CA" w:rsidRDefault="002559CA">
      <w:pPr>
        <w:shd w:val="clear" w:color="auto" w:fill="FFFFFF"/>
        <w:ind w:firstLine="737"/>
        <w:jc w:val="both"/>
        <w:rPr>
          <w:color w:val="000000"/>
          <w:sz w:val="22"/>
          <w:lang w:val="en-US"/>
        </w:rPr>
      </w:pPr>
      <w:r>
        <w:rPr>
          <w:color w:val="000000"/>
          <w:sz w:val="22"/>
          <w:lang w:val="en-US"/>
        </w:rPr>
        <w:t>HRESULT</w:t>
      </w:r>
      <w:r w:rsidRPr="00897F63">
        <w:rPr>
          <w:color w:val="000000"/>
          <w:sz w:val="22"/>
          <w:lang w:val="en-US"/>
        </w:rPr>
        <w:t xml:space="preserve"> </w:t>
      </w:r>
      <w:r>
        <w:rPr>
          <w:color w:val="000000"/>
          <w:sz w:val="22"/>
        </w:rPr>
        <w:t>ОткрытьФайп</w:t>
      </w:r>
      <w:r w:rsidRPr="00897F63">
        <w:rPr>
          <w:color w:val="000000"/>
          <w:sz w:val="22"/>
          <w:lang w:val="en-US"/>
        </w:rPr>
        <w:t xml:space="preserve"> ([</w:t>
      </w:r>
      <w:r>
        <w:rPr>
          <w:color w:val="000000"/>
          <w:sz w:val="22"/>
          <w:lang w:val="en-US"/>
        </w:rPr>
        <w:t>in</w:t>
      </w:r>
      <w:r w:rsidRPr="00897F63">
        <w:rPr>
          <w:color w:val="000000"/>
          <w:sz w:val="22"/>
          <w:lang w:val="en-US"/>
        </w:rPr>
        <w:t xml:space="preserve">] </w:t>
      </w:r>
      <w:r>
        <w:rPr>
          <w:color w:val="000000"/>
          <w:sz w:val="22"/>
          <w:lang w:val="en-US"/>
        </w:rPr>
        <w:t>OLECHAR</w:t>
      </w:r>
      <w:r w:rsidRPr="00897F63">
        <w:rPr>
          <w:color w:val="000000"/>
          <w:sz w:val="22"/>
          <w:lang w:val="en-US"/>
        </w:rPr>
        <w:t xml:space="preserve"> </w:t>
      </w:r>
      <w:r>
        <w:rPr>
          <w:color w:val="000000"/>
          <w:sz w:val="22"/>
        </w:rPr>
        <w:t>имя</w:t>
      </w:r>
      <w:r w:rsidRPr="00897F63">
        <w:rPr>
          <w:color w:val="000000"/>
          <w:sz w:val="22"/>
          <w:lang w:val="en-US"/>
        </w:rPr>
        <w:t xml:space="preserve"> [31])</w:t>
      </w:r>
      <w:r>
        <w:rPr>
          <w:color w:val="000000"/>
          <w:sz w:val="22"/>
          <w:lang w:val="en-US"/>
        </w:rPr>
        <w:t>;</w:t>
      </w:r>
    </w:p>
    <w:p w:rsidR="002559CA" w:rsidRDefault="002559CA">
      <w:pPr>
        <w:shd w:val="clear" w:color="auto" w:fill="FFFFFF"/>
        <w:ind w:firstLine="737"/>
        <w:jc w:val="both"/>
        <w:rPr>
          <w:color w:val="000000"/>
          <w:sz w:val="22"/>
          <w:lang w:val="en-US"/>
        </w:rPr>
      </w:pPr>
      <w:r>
        <w:rPr>
          <w:color w:val="000000"/>
          <w:sz w:val="22"/>
          <w:lang w:val="en-US"/>
        </w:rPr>
        <w:t>HRESULT</w:t>
      </w:r>
      <w:r w:rsidRPr="00897F63">
        <w:rPr>
          <w:color w:val="000000"/>
          <w:sz w:val="22"/>
          <w:lang w:val="en-US"/>
        </w:rPr>
        <w:t xml:space="preserve"> </w:t>
      </w:r>
      <w:r>
        <w:rPr>
          <w:color w:val="000000"/>
          <w:sz w:val="22"/>
        </w:rPr>
        <w:t>ЗаписатьФайл</w:t>
      </w:r>
      <w:r w:rsidRPr="00897F63">
        <w:rPr>
          <w:color w:val="000000"/>
          <w:sz w:val="22"/>
          <w:lang w:val="en-US"/>
        </w:rPr>
        <w:t xml:space="preserve"> ([</w:t>
      </w:r>
      <w:r>
        <w:rPr>
          <w:color w:val="000000"/>
          <w:sz w:val="22"/>
          <w:lang w:val="en-US"/>
        </w:rPr>
        <w:t>in</w:t>
      </w:r>
      <w:r w:rsidRPr="00897F63">
        <w:rPr>
          <w:color w:val="000000"/>
          <w:sz w:val="22"/>
          <w:lang w:val="en-US"/>
        </w:rPr>
        <w:t xml:space="preserve">] </w:t>
      </w:r>
      <w:r>
        <w:rPr>
          <w:color w:val="000000"/>
          <w:sz w:val="22"/>
          <w:lang w:val="en-US"/>
        </w:rPr>
        <w:t>OLECHAR</w:t>
      </w:r>
      <w:r w:rsidRPr="00897F63">
        <w:rPr>
          <w:color w:val="000000"/>
          <w:sz w:val="22"/>
          <w:lang w:val="en-US"/>
        </w:rPr>
        <w:t xml:space="preserve"> </w:t>
      </w:r>
      <w:r>
        <w:rPr>
          <w:color w:val="000000"/>
          <w:sz w:val="22"/>
        </w:rPr>
        <w:t>имя</w:t>
      </w:r>
      <w:r w:rsidRPr="00897F63">
        <w:rPr>
          <w:color w:val="000000"/>
          <w:sz w:val="22"/>
          <w:lang w:val="en-US"/>
        </w:rPr>
        <w:t xml:space="preserve"> [31])</w:t>
      </w:r>
      <w:r>
        <w:rPr>
          <w:color w:val="000000"/>
          <w:sz w:val="22"/>
          <w:lang w:val="en-US"/>
        </w:rPr>
        <w:t>;</w:t>
      </w:r>
      <w:r w:rsidRPr="00897F63">
        <w:rPr>
          <w:color w:val="000000"/>
          <w:sz w:val="22"/>
          <w:lang w:val="en-US"/>
        </w:rPr>
        <w:t xml:space="preserve"> </w:t>
      </w:r>
    </w:p>
    <w:p w:rsidR="002559CA" w:rsidRDefault="002559CA">
      <w:pPr>
        <w:shd w:val="clear" w:color="auto" w:fill="FFFFFF"/>
        <w:ind w:firstLine="737"/>
        <w:jc w:val="both"/>
        <w:rPr>
          <w:color w:val="000000"/>
          <w:sz w:val="22"/>
          <w:lang w:val="en-US"/>
        </w:rPr>
      </w:pPr>
      <w:r>
        <w:rPr>
          <w:color w:val="000000"/>
          <w:sz w:val="22"/>
          <w:lang w:val="en-US"/>
        </w:rPr>
        <w:t>HRESULT</w:t>
      </w:r>
      <w:r w:rsidRPr="00897F63">
        <w:rPr>
          <w:color w:val="000000"/>
          <w:sz w:val="22"/>
          <w:lang w:val="en-US"/>
        </w:rPr>
        <w:t xml:space="preserve"> </w:t>
      </w:r>
      <w:r>
        <w:rPr>
          <w:color w:val="000000"/>
          <w:sz w:val="22"/>
        </w:rPr>
        <w:t>ЗакрытьФайл</w:t>
      </w:r>
      <w:r w:rsidRPr="00897F63">
        <w:rPr>
          <w:color w:val="000000"/>
          <w:sz w:val="22"/>
          <w:lang w:val="en-US"/>
        </w:rPr>
        <w:t xml:space="preserve"> ([</w:t>
      </w:r>
      <w:r>
        <w:rPr>
          <w:color w:val="000000"/>
          <w:sz w:val="22"/>
          <w:lang w:val="en-US"/>
        </w:rPr>
        <w:t>in</w:t>
      </w:r>
      <w:r w:rsidRPr="00897F63">
        <w:rPr>
          <w:color w:val="000000"/>
          <w:sz w:val="22"/>
          <w:lang w:val="en-US"/>
        </w:rPr>
        <w:t xml:space="preserve">] </w:t>
      </w:r>
      <w:r>
        <w:rPr>
          <w:color w:val="000000"/>
          <w:sz w:val="22"/>
          <w:lang w:val="en-US"/>
        </w:rPr>
        <w:t>OLECHAR</w:t>
      </w:r>
      <w:r w:rsidRPr="00897F63">
        <w:rPr>
          <w:color w:val="000000"/>
          <w:sz w:val="22"/>
          <w:lang w:val="en-US"/>
        </w:rPr>
        <w:t xml:space="preserve"> </w:t>
      </w:r>
      <w:r>
        <w:rPr>
          <w:color w:val="000000"/>
          <w:sz w:val="22"/>
        </w:rPr>
        <w:t>имя</w:t>
      </w:r>
      <w:r w:rsidRPr="00897F63">
        <w:rPr>
          <w:color w:val="000000"/>
          <w:sz w:val="22"/>
          <w:lang w:val="en-US"/>
        </w:rPr>
        <w:t xml:space="preserve"> [31])</w:t>
      </w:r>
      <w:r>
        <w:rPr>
          <w:color w:val="000000"/>
          <w:sz w:val="22"/>
          <w:lang w:val="en-US"/>
        </w:rPr>
        <w:t>;</w:t>
      </w:r>
    </w:p>
    <w:p w:rsidR="002559CA" w:rsidRDefault="002559CA">
      <w:pPr>
        <w:shd w:val="clear" w:color="auto" w:fill="FFFFFF"/>
        <w:ind w:firstLine="284"/>
        <w:jc w:val="both"/>
        <w:rPr>
          <w:sz w:val="22"/>
        </w:rPr>
      </w:pPr>
      <w:r>
        <w:rPr>
          <w:color w:val="000000"/>
          <w:sz w:val="22"/>
        </w:rPr>
        <w:t>}</w:t>
      </w:r>
    </w:p>
    <w:p w:rsidR="002559CA" w:rsidRDefault="002559CA">
      <w:pPr>
        <w:shd w:val="clear" w:color="auto" w:fill="FFFFFF"/>
        <w:ind w:firstLine="284"/>
        <w:jc w:val="both"/>
        <w:rPr>
          <w:sz w:val="24"/>
        </w:rPr>
      </w:pPr>
      <w:r>
        <w:rPr>
          <w:color w:val="000000"/>
          <w:sz w:val="24"/>
        </w:rPr>
        <w:t xml:space="preserve">Описание интерфейса начинается со слова </w:t>
      </w:r>
      <w:r>
        <w:rPr>
          <w:color w:val="000000"/>
          <w:sz w:val="24"/>
          <w:lang w:val="en-US"/>
        </w:rPr>
        <w:t>object</w:t>
      </w:r>
      <w:r>
        <w:rPr>
          <w:color w:val="000000"/>
          <w:sz w:val="24"/>
        </w:rPr>
        <w:t xml:space="preserve">, отмечающего, что будут использоваться расширения, добавленные СОМ к оригинальному </w:t>
      </w:r>
      <w:r>
        <w:rPr>
          <w:color w:val="000000"/>
          <w:sz w:val="24"/>
          <w:lang w:val="en-US"/>
        </w:rPr>
        <w:t>IDL</w:t>
      </w:r>
      <w:r>
        <w:rPr>
          <w:color w:val="000000"/>
          <w:sz w:val="24"/>
        </w:rPr>
        <w:t>. Далее записывается программное имя (</w:t>
      </w:r>
      <w:r>
        <w:rPr>
          <w:color w:val="000000"/>
          <w:sz w:val="24"/>
          <w:lang w:val="en-US"/>
        </w:rPr>
        <w:t>IID</w:t>
      </w:r>
      <w:r>
        <w:rPr>
          <w:color w:val="000000"/>
          <w:sz w:val="24"/>
        </w:rPr>
        <w:t xml:space="preserve"> интерфейса), оно начинается с ключевого слова </w:t>
      </w:r>
      <w:r>
        <w:rPr>
          <w:color w:val="000000"/>
          <w:sz w:val="24"/>
          <w:lang w:val="en-US"/>
        </w:rPr>
        <w:t>uuid</w:t>
      </w:r>
      <w:r>
        <w:rPr>
          <w:color w:val="000000"/>
          <w:sz w:val="24"/>
        </w:rPr>
        <w:t xml:space="preserve"> (</w:t>
      </w:r>
      <w:r>
        <w:rPr>
          <w:color w:val="000000"/>
          <w:sz w:val="24"/>
          <w:lang w:val="en-US"/>
        </w:rPr>
        <w:t>Universal</w:t>
      </w:r>
      <w:r>
        <w:rPr>
          <w:color w:val="000000"/>
          <w:sz w:val="24"/>
        </w:rPr>
        <w:t xml:space="preserve"> </w:t>
      </w:r>
      <w:r>
        <w:rPr>
          <w:color w:val="000000"/>
          <w:sz w:val="24"/>
          <w:lang w:val="en-US"/>
        </w:rPr>
        <w:t>Unique</w:t>
      </w:r>
      <w:r>
        <w:rPr>
          <w:color w:val="000000"/>
          <w:sz w:val="24"/>
        </w:rPr>
        <w:t xml:space="preserve"> </w:t>
      </w:r>
      <w:r>
        <w:rPr>
          <w:color w:val="000000"/>
          <w:sz w:val="24"/>
          <w:lang w:val="en-US"/>
        </w:rPr>
        <w:t>Identifier</w:t>
      </w:r>
      <w:r>
        <w:rPr>
          <w:color w:val="000000"/>
          <w:sz w:val="24"/>
        </w:rPr>
        <w:t xml:space="preserve"> — универсально уникальный идентификатор). </w:t>
      </w:r>
      <w:r>
        <w:rPr>
          <w:color w:val="000000"/>
          <w:sz w:val="24"/>
          <w:lang w:val="en-US"/>
        </w:rPr>
        <w:t>UUID</w:t>
      </w:r>
      <w:r>
        <w:rPr>
          <w:color w:val="000000"/>
          <w:sz w:val="24"/>
        </w:rPr>
        <w:t xml:space="preserve"> является синонимом термина </w:t>
      </w:r>
      <w:r>
        <w:rPr>
          <w:color w:val="000000"/>
          <w:sz w:val="24"/>
          <w:lang w:val="en-US"/>
        </w:rPr>
        <w:t>GUID</w:t>
      </w:r>
      <w:r>
        <w:rPr>
          <w:color w:val="000000"/>
          <w:sz w:val="24"/>
        </w:rPr>
        <w:t>.</w:t>
      </w:r>
    </w:p>
    <w:p w:rsidR="002559CA" w:rsidRDefault="002559CA">
      <w:pPr>
        <w:shd w:val="clear" w:color="auto" w:fill="FFFFFF"/>
        <w:ind w:firstLine="284"/>
        <w:jc w:val="both"/>
        <w:rPr>
          <w:sz w:val="24"/>
        </w:rPr>
      </w:pPr>
      <w:r>
        <w:rPr>
          <w:color w:val="000000"/>
          <w:sz w:val="24"/>
        </w:rPr>
        <w:t xml:space="preserve">В третьей строке записывается имя интерфейса — РаботаСФайлами, за ним — двоеточие и имя другого интерфейса — </w:t>
      </w:r>
      <w:r>
        <w:rPr>
          <w:color w:val="000000"/>
          <w:sz w:val="24"/>
          <w:lang w:val="en-US"/>
        </w:rPr>
        <w:t>IUnknown</w:t>
      </w:r>
      <w:r>
        <w:rPr>
          <w:color w:val="000000"/>
          <w:sz w:val="24"/>
        </w:rPr>
        <w:t xml:space="preserve">. Такая запись означает, что интерфейс РаботаСФайлами наследует все операции, определенные для интерфейса </w:t>
      </w:r>
      <w:r>
        <w:rPr>
          <w:color w:val="000000"/>
          <w:sz w:val="24"/>
          <w:lang w:val="en-US"/>
        </w:rPr>
        <w:t>IUnknown</w:t>
      </w:r>
      <w:r>
        <w:rPr>
          <w:color w:val="000000"/>
          <w:sz w:val="24"/>
        </w:rPr>
        <w:t xml:space="preserve">, то есть клиент, у которого есть указатель на интерфейс </w:t>
      </w:r>
      <w:r>
        <w:rPr>
          <w:color w:val="000000"/>
          <w:sz w:val="24"/>
          <w:lang w:val="en-US"/>
        </w:rPr>
        <w:t>I</w:t>
      </w:r>
      <w:r>
        <w:rPr>
          <w:color w:val="000000"/>
          <w:sz w:val="24"/>
        </w:rPr>
        <w:t xml:space="preserve">РаботаСФайлами, может вызывать и операции интерфейса </w:t>
      </w:r>
      <w:r>
        <w:rPr>
          <w:color w:val="000000"/>
          <w:sz w:val="24"/>
          <w:lang w:val="en-US"/>
        </w:rPr>
        <w:t>IUnknown</w:t>
      </w:r>
      <w:r>
        <w:rPr>
          <w:color w:val="000000"/>
          <w:sz w:val="24"/>
        </w:rPr>
        <w:t xml:space="preserve">. </w:t>
      </w:r>
      <w:r>
        <w:rPr>
          <w:color w:val="000000"/>
          <w:sz w:val="24"/>
          <w:lang w:val="en-US"/>
        </w:rPr>
        <w:t>IUnknown</w:t>
      </w:r>
      <w:r>
        <w:rPr>
          <w:color w:val="000000"/>
          <w:sz w:val="24"/>
        </w:rPr>
        <w:t xml:space="preserve"> является главным интерфейсом для СОМ, все остальные интерфейсы — его наследники.</w:t>
      </w:r>
    </w:p>
    <w:p w:rsidR="002559CA" w:rsidRDefault="002559CA">
      <w:pPr>
        <w:shd w:val="clear" w:color="auto" w:fill="FFFFFF"/>
        <w:ind w:firstLine="284"/>
        <w:jc w:val="both"/>
        <w:rPr>
          <w:sz w:val="24"/>
        </w:rPr>
      </w:pPr>
      <w:r>
        <w:rPr>
          <w:color w:val="000000"/>
          <w:sz w:val="24"/>
        </w:rPr>
        <w:t xml:space="preserve">В четвертой строке указывается оператор </w:t>
      </w:r>
      <w:r>
        <w:rPr>
          <w:color w:val="000000"/>
          <w:sz w:val="24"/>
          <w:lang w:val="en-US"/>
        </w:rPr>
        <w:t>import</w:t>
      </w:r>
      <w:r>
        <w:rPr>
          <w:color w:val="000000"/>
          <w:sz w:val="24"/>
        </w:rPr>
        <w:t xml:space="preserve">. Поскольку данный интерфейс наследует от </w:t>
      </w:r>
      <w:r>
        <w:rPr>
          <w:color w:val="000000"/>
          <w:sz w:val="24"/>
          <w:lang w:val="en-US"/>
        </w:rPr>
        <w:t>IUnknown</w:t>
      </w:r>
      <w:r>
        <w:rPr>
          <w:color w:val="000000"/>
          <w:sz w:val="24"/>
        </w:rPr>
        <w:t xml:space="preserve">, может потребоваться </w:t>
      </w:r>
      <w:r>
        <w:rPr>
          <w:color w:val="000000"/>
          <w:sz w:val="24"/>
          <w:lang w:val="en-US"/>
        </w:rPr>
        <w:t>IDL</w:t>
      </w:r>
      <w:r>
        <w:rPr>
          <w:color w:val="000000"/>
          <w:sz w:val="24"/>
        </w:rPr>
        <w:t xml:space="preserve">-описание для </w:t>
      </w:r>
      <w:r>
        <w:rPr>
          <w:color w:val="000000"/>
          <w:sz w:val="24"/>
          <w:lang w:val="en-US"/>
        </w:rPr>
        <w:t>IUnknown</w:t>
      </w:r>
      <w:r>
        <w:rPr>
          <w:color w:val="000000"/>
          <w:sz w:val="24"/>
        </w:rPr>
        <w:t xml:space="preserve">. Аргумент оператора </w:t>
      </w:r>
      <w:r>
        <w:rPr>
          <w:color w:val="000000"/>
          <w:sz w:val="24"/>
          <w:lang w:val="en-US"/>
        </w:rPr>
        <w:t>import</w:t>
      </w:r>
      <w:r>
        <w:rPr>
          <w:color w:val="000000"/>
          <w:sz w:val="24"/>
        </w:rPr>
        <w:t xml:space="preserve"> указывает, в каком файле находится нужное описание.</w:t>
      </w:r>
    </w:p>
    <w:p w:rsidR="002559CA" w:rsidRDefault="002559CA">
      <w:pPr>
        <w:shd w:val="clear" w:color="auto" w:fill="FFFFFF"/>
        <w:ind w:firstLine="284"/>
        <w:jc w:val="both"/>
        <w:rPr>
          <w:sz w:val="24"/>
        </w:rPr>
      </w:pPr>
      <w:r>
        <w:rPr>
          <w:color w:val="000000"/>
          <w:sz w:val="24"/>
        </w:rPr>
        <w:t xml:space="preserve">Ниже в описании интерфейса приводятся имена и параметры трех операций — ОткрытьФайл, ЗаписатьФайл и ЗакрытьФайл. Все они возвращают величину типа </w:t>
      </w:r>
      <w:r>
        <w:rPr>
          <w:color w:val="000000"/>
          <w:sz w:val="24"/>
          <w:lang w:val="en-US"/>
        </w:rPr>
        <w:t>HRESULT</w:t>
      </w:r>
      <w:r>
        <w:rPr>
          <w:color w:val="000000"/>
          <w:sz w:val="24"/>
        </w:rPr>
        <w:t xml:space="preserve">, указывающую корректность обработки вызова. Для каждого параметра в </w:t>
      </w:r>
      <w:r>
        <w:rPr>
          <w:color w:val="000000"/>
          <w:sz w:val="24"/>
          <w:lang w:val="en-US"/>
        </w:rPr>
        <w:t>IDL</w:t>
      </w:r>
      <w:r>
        <w:rPr>
          <w:color w:val="000000"/>
          <w:sz w:val="24"/>
        </w:rPr>
        <w:t xml:space="preserve"> приводится направление передачи (в данном примере </w:t>
      </w:r>
      <w:r>
        <w:rPr>
          <w:color w:val="000000"/>
          <w:sz w:val="24"/>
          <w:lang w:val="en-US"/>
        </w:rPr>
        <w:t>in</w:t>
      </w:r>
      <w:r>
        <w:rPr>
          <w:color w:val="000000"/>
          <w:sz w:val="24"/>
        </w:rPr>
        <w:t>), тип и название.</w:t>
      </w:r>
    </w:p>
    <w:p w:rsidR="002559CA" w:rsidRDefault="002559CA">
      <w:pPr>
        <w:shd w:val="clear" w:color="auto" w:fill="FFFFFF"/>
        <w:ind w:firstLine="284"/>
        <w:jc w:val="both"/>
        <w:rPr>
          <w:sz w:val="24"/>
        </w:rPr>
      </w:pPr>
      <w:r>
        <w:rPr>
          <w:color w:val="000000"/>
          <w:sz w:val="24"/>
        </w:rPr>
        <w:t>Считается, что такого описания достаточно для заключения контракта между объектом СОМ и его клиентом.</w:t>
      </w:r>
    </w:p>
    <w:p w:rsidR="002559CA" w:rsidRDefault="002559CA">
      <w:pPr>
        <w:shd w:val="clear" w:color="auto" w:fill="FFFFFF"/>
        <w:ind w:firstLine="284"/>
        <w:jc w:val="both"/>
        <w:rPr>
          <w:sz w:val="24"/>
        </w:rPr>
      </w:pPr>
      <w:r>
        <w:rPr>
          <w:color w:val="000000"/>
          <w:sz w:val="24"/>
        </w:rPr>
        <w:t>По правилам СОМ запрещается любое изменение интерфейса (после его публикации). Для реализации изменений нужно вводить новый интерфейс. Такой интерфейс может быть наследником старого интерфейса, но отличен от него и имеет другое уникальное имя.</w:t>
      </w:r>
    </w:p>
    <w:p w:rsidR="002559CA" w:rsidRDefault="002559CA">
      <w:pPr>
        <w:shd w:val="clear" w:color="auto" w:fill="FFFFFF"/>
        <w:ind w:firstLine="284"/>
        <w:jc w:val="both"/>
        <w:rPr>
          <w:sz w:val="24"/>
        </w:rPr>
      </w:pPr>
      <w:r>
        <w:rPr>
          <w:color w:val="000000"/>
          <w:sz w:val="24"/>
        </w:rPr>
        <w:t>Значение правила запрета на изменение интерфейса трудно переоценить. Оно — залог стабильности работы в среде, где множество клиентов взаимодействует с множеством СОМ-объектов и где независимая модификация СОМ-объектов — обычное дело. Именно это правило позволяет клиентам старых версий не пострадать при введении новых версий СОМ-объектов. Новая версия обязана поддерживать и старый СОМ-интерфейс.</w:t>
      </w:r>
    </w:p>
    <w:p w:rsidR="002559CA" w:rsidRPr="00897F63" w:rsidRDefault="002559CA">
      <w:pPr>
        <w:shd w:val="clear" w:color="auto" w:fill="FFFFFF"/>
        <w:ind w:firstLine="284"/>
        <w:jc w:val="both"/>
        <w:rPr>
          <w:b/>
          <w:color w:val="000000"/>
          <w:sz w:val="24"/>
        </w:rPr>
      </w:pPr>
    </w:p>
    <w:p w:rsidR="002559CA" w:rsidRDefault="002559CA">
      <w:pPr>
        <w:shd w:val="clear" w:color="auto" w:fill="FFFFFF"/>
        <w:ind w:firstLine="284"/>
        <w:jc w:val="center"/>
        <w:rPr>
          <w:sz w:val="24"/>
        </w:rPr>
      </w:pPr>
      <w:r>
        <w:rPr>
          <w:b/>
          <w:color w:val="000000"/>
          <w:sz w:val="24"/>
        </w:rPr>
        <w:t>Реализация интерфейса</w:t>
      </w:r>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СОМ задает стандартный двоичный формат, который должен реализовать каждый СОМ-объект и для каждого интерфейса. Стандарт гарантирует, что любой клиент может вызывать операции любого объекта, причем независимо от языков программирования, на которых написаны клиент и объект.</w:t>
      </w:r>
    </w:p>
    <w:p w:rsidR="002559CA" w:rsidRDefault="002559CA">
      <w:pPr>
        <w:shd w:val="clear" w:color="auto" w:fill="FFFFFF"/>
        <w:ind w:firstLine="284"/>
        <w:jc w:val="both"/>
        <w:rPr>
          <w:sz w:val="24"/>
        </w:rPr>
      </w:pPr>
      <w:r>
        <w:rPr>
          <w:color w:val="000000"/>
          <w:sz w:val="24"/>
        </w:rPr>
        <w:t xml:space="preserve">Структуру интерфейса </w:t>
      </w:r>
      <w:r>
        <w:rPr>
          <w:color w:val="000000"/>
          <w:sz w:val="24"/>
          <w:lang w:val="en-US"/>
        </w:rPr>
        <w:t>I</w:t>
      </w:r>
      <w:r>
        <w:rPr>
          <w:color w:val="000000"/>
          <w:sz w:val="24"/>
        </w:rPr>
        <w:t>РаботаСФайлами, соответствующую двоичному формату, «поясняет рис. 13.16.</w:t>
      </w:r>
    </w:p>
    <w:p w:rsidR="002559CA" w:rsidRDefault="006832C2">
      <w:pPr>
        <w:ind w:firstLine="284"/>
        <w:jc w:val="center"/>
        <w:rPr>
          <w:sz w:val="24"/>
        </w:rPr>
      </w:pPr>
      <w:r>
        <w:rPr>
          <w:noProof/>
        </w:rPr>
        <w:drawing>
          <wp:inline distT="0" distB="0" distL="0" distR="0">
            <wp:extent cx="3467100" cy="3009900"/>
            <wp:effectExtent l="0" t="0" r="0" b="0"/>
            <wp:docPr id="256" name="Рисунок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3467100" cy="3009900"/>
                    </a:xfrm>
                    <a:prstGeom prst="rect">
                      <a:avLst/>
                    </a:prstGeom>
                    <a:noFill/>
                    <a:ln>
                      <a:noFill/>
                    </a:ln>
                  </pic:spPr>
                </pic:pic>
              </a:graphicData>
            </a:graphic>
          </wp:inline>
        </w:drawing>
      </w:r>
    </w:p>
    <w:p w:rsidR="002559CA" w:rsidRDefault="002559CA">
      <w:pPr>
        <w:shd w:val="clear" w:color="auto" w:fill="FFFFFF"/>
        <w:ind w:firstLine="284"/>
        <w:jc w:val="center"/>
        <w:rPr>
          <w:sz w:val="22"/>
        </w:rPr>
      </w:pPr>
      <w:r>
        <w:rPr>
          <w:b/>
          <w:color w:val="000000"/>
          <w:sz w:val="22"/>
        </w:rPr>
        <w:t xml:space="preserve">Рис. 13.16. </w:t>
      </w:r>
      <w:r>
        <w:rPr>
          <w:color w:val="000000"/>
          <w:sz w:val="22"/>
        </w:rPr>
        <w:t xml:space="preserve">Внутренняя структура интерфейса </w:t>
      </w:r>
      <w:r>
        <w:rPr>
          <w:color w:val="000000"/>
          <w:sz w:val="22"/>
          <w:lang w:val="en-US"/>
        </w:rPr>
        <w:t>I</w:t>
      </w:r>
      <w:r>
        <w:rPr>
          <w:color w:val="000000"/>
          <w:sz w:val="22"/>
        </w:rPr>
        <w:t>РаботаСФайлами</w:t>
      </w:r>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color w:val="000000"/>
          <w:sz w:val="24"/>
        </w:rPr>
      </w:pPr>
      <w:r>
        <w:rPr>
          <w:color w:val="000000"/>
          <w:sz w:val="24"/>
        </w:rPr>
        <w:t xml:space="preserve">Внешний указатель на интерфейс (указатель клиента) ссылается на внутренний указатель объекта СОМ. Внутренний указатель — это адрес виртуальной таблицы. Виртуальная таблица содержит указатели на все операции интерфейса. </w:t>
      </w:r>
    </w:p>
    <w:p w:rsidR="002559CA" w:rsidRDefault="002559CA">
      <w:pPr>
        <w:shd w:val="clear" w:color="auto" w:fill="FFFFFF"/>
        <w:ind w:firstLine="284"/>
        <w:jc w:val="both"/>
        <w:rPr>
          <w:color w:val="000000"/>
          <w:sz w:val="24"/>
        </w:rPr>
      </w:pPr>
      <w:r>
        <w:rPr>
          <w:color w:val="000000"/>
          <w:sz w:val="24"/>
        </w:rPr>
        <w:t xml:space="preserve">Первые три элемента виртуальной таблицы являются указателями на операции, унаследованные от интерфейса </w:t>
      </w:r>
      <w:r>
        <w:rPr>
          <w:color w:val="000000"/>
          <w:sz w:val="24"/>
          <w:lang w:val="en-US"/>
        </w:rPr>
        <w:t>IUnknown</w:t>
      </w:r>
      <w:r>
        <w:rPr>
          <w:color w:val="000000"/>
          <w:sz w:val="24"/>
        </w:rPr>
        <w:t xml:space="preserve">. Видно, что на собственные операции интерфейса </w:t>
      </w:r>
      <w:r>
        <w:rPr>
          <w:color w:val="000000"/>
          <w:sz w:val="24"/>
          <w:lang w:val="en-US"/>
        </w:rPr>
        <w:t>I</w:t>
      </w:r>
      <w:r>
        <w:rPr>
          <w:color w:val="000000"/>
          <w:sz w:val="24"/>
        </w:rPr>
        <w:t xml:space="preserve">РаботаСФайлами указывают 4-, 5- и 6-й элементы виртуальной таблицы. Такая ситуация типична для любого СОМ-интерфейса. </w:t>
      </w:r>
    </w:p>
    <w:p w:rsidR="002559CA" w:rsidRPr="00897F63" w:rsidRDefault="002559CA">
      <w:pPr>
        <w:shd w:val="clear" w:color="auto" w:fill="FFFFFF"/>
        <w:ind w:firstLine="284"/>
        <w:jc w:val="both"/>
        <w:rPr>
          <w:color w:val="000000"/>
          <w:sz w:val="24"/>
        </w:rPr>
      </w:pPr>
      <w:r>
        <w:rPr>
          <w:color w:val="000000"/>
          <w:sz w:val="24"/>
        </w:rPr>
        <w:t xml:space="preserve">Обработка клиентского вызова выполняется в следующем порядке: </w:t>
      </w:r>
    </w:p>
    <w:p w:rsidR="002559CA" w:rsidRDefault="002559CA" w:rsidP="002559CA">
      <w:pPr>
        <w:numPr>
          <w:ilvl w:val="0"/>
          <w:numId w:val="168"/>
        </w:numPr>
        <w:shd w:val="clear" w:color="auto" w:fill="FFFFFF"/>
        <w:tabs>
          <w:tab w:val="clear" w:pos="360"/>
          <w:tab w:val="num" w:pos="644"/>
        </w:tabs>
        <w:ind w:left="644"/>
        <w:jc w:val="both"/>
        <w:rPr>
          <w:sz w:val="24"/>
        </w:rPr>
      </w:pPr>
      <w:r>
        <w:rPr>
          <w:color w:val="000000"/>
          <w:sz w:val="24"/>
        </w:rPr>
        <w:t>с помощью указателя на виртуальную таблицу извлекается указатель на требуемую операцию интерфейса;</w:t>
      </w:r>
    </w:p>
    <w:p w:rsidR="002559CA" w:rsidRPr="00897F63" w:rsidRDefault="002559CA" w:rsidP="002559CA">
      <w:pPr>
        <w:numPr>
          <w:ilvl w:val="0"/>
          <w:numId w:val="168"/>
        </w:numPr>
        <w:shd w:val="clear" w:color="auto" w:fill="FFFFFF"/>
        <w:tabs>
          <w:tab w:val="clear" w:pos="360"/>
          <w:tab w:val="num" w:pos="644"/>
        </w:tabs>
        <w:ind w:left="644"/>
        <w:jc w:val="both"/>
        <w:rPr>
          <w:color w:val="000000"/>
          <w:sz w:val="24"/>
        </w:rPr>
      </w:pPr>
      <w:r>
        <w:rPr>
          <w:color w:val="000000"/>
          <w:sz w:val="24"/>
        </w:rPr>
        <w:t xml:space="preserve">указатель на операцию обеспечивает доступ к ее реализации; </w:t>
      </w:r>
    </w:p>
    <w:p w:rsidR="002559CA" w:rsidRDefault="002559CA" w:rsidP="002559CA">
      <w:pPr>
        <w:numPr>
          <w:ilvl w:val="0"/>
          <w:numId w:val="168"/>
        </w:numPr>
        <w:shd w:val="clear" w:color="auto" w:fill="FFFFFF"/>
        <w:tabs>
          <w:tab w:val="clear" w:pos="360"/>
          <w:tab w:val="num" w:pos="644"/>
        </w:tabs>
        <w:ind w:left="644"/>
        <w:jc w:val="both"/>
        <w:rPr>
          <w:sz w:val="24"/>
        </w:rPr>
      </w:pPr>
      <w:r>
        <w:rPr>
          <w:color w:val="000000"/>
          <w:sz w:val="24"/>
        </w:rPr>
        <w:t>исполнение кода операции обеспечивает требуемую услугу.</w:t>
      </w:r>
    </w:p>
    <w:p w:rsidR="002559CA" w:rsidRDefault="002559CA">
      <w:pPr>
        <w:shd w:val="clear" w:color="auto" w:fill="FFFFFF"/>
        <w:ind w:firstLine="284"/>
        <w:jc w:val="both"/>
        <w:rPr>
          <w:b/>
          <w:color w:val="000000"/>
          <w:sz w:val="24"/>
        </w:rPr>
      </w:pPr>
    </w:p>
    <w:p w:rsidR="002559CA" w:rsidRDefault="002559CA">
      <w:pPr>
        <w:pStyle w:val="3"/>
      </w:pPr>
      <w:bookmarkStart w:id="199" w:name="_Toc41201344"/>
      <w:r>
        <w:rPr>
          <w:lang w:val="en-US"/>
        </w:rPr>
        <w:t>Unknown</w:t>
      </w:r>
      <w:r>
        <w:t xml:space="preserve"> — базовый интерфейс </w:t>
      </w:r>
      <w:r>
        <w:rPr>
          <w:lang w:val="en-US"/>
        </w:rPr>
        <w:t>COM</w:t>
      </w:r>
      <w:bookmarkEnd w:id="199"/>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 xml:space="preserve">Интерфейс </w:t>
      </w:r>
      <w:r>
        <w:rPr>
          <w:color w:val="000000"/>
          <w:sz w:val="24"/>
          <w:lang w:val="en-US"/>
        </w:rPr>
        <w:t>lUnknown</w:t>
      </w:r>
      <w:r>
        <w:rPr>
          <w:color w:val="000000"/>
          <w:sz w:val="24"/>
        </w:rPr>
        <w:t xml:space="preserve"> обеспечивает минимальное «снаряжение» каждого объекта СОМ. Он содержит три операции и предоставляет любому объекту СОМ две функциональные возможности:</w:t>
      </w:r>
    </w:p>
    <w:p w:rsidR="002559CA" w:rsidRDefault="002559CA" w:rsidP="002559CA">
      <w:pPr>
        <w:numPr>
          <w:ilvl w:val="0"/>
          <w:numId w:val="169"/>
        </w:numPr>
        <w:shd w:val="clear" w:color="auto" w:fill="FFFFFF"/>
        <w:tabs>
          <w:tab w:val="clear" w:pos="360"/>
          <w:tab w:val="num" w:pos="644"/>
        </w:tabs>
        <w:ind w:left="644"/>
        <w:jc w:val="both"/>
        <w:rPr>
          <w:sz w:val="24"/>
        </w:rPr>
      </w:pPr>
      <w:r>
        <w:rPr>
          <w:color w:val="000000"/>
          <w:sz w:val="24"/>
        </w:rPr>
        <w:t xml:space="preserve">операция </w:t>
      </w:r>
      <w:r>
        <w:rPr>
          <w:color w:val="000000"/>
          <w:sz w:val="24"/>
          <w:lang w:val="en-US"/>
        </w:rPr>
        <w:t>Querylnterface</w:t>
      </w:r>
      <w:r>
        <w:rPr>
          <w:color w:val="000000"/>
          <w:sz w:val="24"/>
        </w:rPr>
        <w:t>() позволяет клиенту получить указатель на любой интерфейс объекта (из другого указателя интерфейса);</w:t>
      </w:r>
    </w:p>
    <w:p w:rsidR="002559CA" w:rsidRDefault="002559CA" w:rsidP="002559CA">
      <w:pPr>
        <w:numPr>
          <w:ilvl w:val="0"/>
          <w:numId w:val="169"/>
        </w:numPr>
        <w:shd w:val="clear" w:color="auto" w:fill="FFFFFF"/>
        <w:tabs>
          <w:tab w:val="clear" w:pos="360"/>
          <w:tab w:val="num" w:pos="644"/>
        </w:tabs>
        <w:ind w:left="644"/>
        <w:jc w:val="both"/>
        <w:rPr>
          <w:sz w:val="24"/>
        </w:rPr>
      </w:pPr>
      <w:r>
        <w:rPr>
          <w:color w:val="000000"/>
          <w:sz w:val="24"/>
        </w:rPr>
        <w:t xml:space="preserve">операции </w:t>
      </w:r>
      <w:r>
        <w:rPr>
          <w:color w:val="000000"/>
          <w:sz w:val="24"/>
          <w:lang w:val="en-US"/>
        </w:rPr>
        <w:t>AddRef</w:t>
      </w:r>
      <w:r>
        <w:rPr>
          <w:color w:val="000000"/>
          <w:sz w:val="24"/>
        </w:rPr>
        <w:t xml:space="preserve">() и </w:t>
      </w:r>
      <w:r>
        <w:rPr>
          <w:color w:val="000000"/>
          <w:sz w:val="24"/>
          <w:lang w:val="en-US"/>
        </w:rPr>
        <w:t>Release</w:t>
      </w:r>
      <w:r>
        <w:rPr>
          <w:color w:val="000000"/>
          <w:sz w:val="24"/>
        </w:rPr>
        <w:t>() обеспечивают механизм управления временем жизни объекта.</w:t>
      </w:r>
    </w:p>
    <w:p w:rsidR="002559CA" w:rsidRDefault="002559CA">
      <w:pPr>
        <w:shd w:val="clear" w:color="auto" w:fill="FFFFFF"/>
        <w:ind w:firstLine="284"/>
        <w:jc w:val="both"/>
        <w:rPr>
          <w:sz w:val="24"/>
        </w:rPr>
      </w:pPr>
      <w:r>
        <w:rPr>
          <w:color w:val="000000"/>
          <w:sz w:val="24"/>
        </w:rPr>
        <w:t xml:space="preserve">Свой первый указатель на интерфейс объекта клиент получает при создании объекта СОМ. Порядок получения других указателей на интерфейсы (для вызова их операций) поясняет рис. 13.17, где расписаны три шага работы. В качестве параметра операции </w:t>
      </w:r>
      <w:r>
        <w:rPr>
          <w:color w:val="000000"/>
          <w:sz w:val="24"/>
          <w:lang w:val="en-US"/>
        </w:rPr>
        <w:t>Querylnterface</w:t>
      </w:r>
      <w:r>
        <w:rPr>
          <w:color w:val="000000"/>
          <w:sz w:val="24"/>
        </w:rPr>
        <w:t xml:space="preserve"> задается идентификатор требуемого интерфейса (</w:t>
      </w:r>
      <w:r>
        <w:rPr>
          <w:color w:val="000000"/>
          <w:sz w:val="24"/>
          <w:lang w:val="en-US"/>
        </w:rPr>
        <w:t>IID</w:t>
      </w:r>
      <w:r>
        <w:rPr>
          <w:color w:val="000000"/>
          <w:sz w:val="24"/>
        </w:rPr>
        <w:t xml:space="preserve">). Если требуемый интерфейс отсутствует, операция возвращает значение </w:t>
      </w:r>
      <w:r>
        <w:rPr>
          <w:color w:val="000000"/>
          <w:sz w:val="24"/>
          <w:lang w:val="en-US"/>
        </w:rPr>
        <w:t>NULL</w:t>
      </w:r>
      <w:r>
        <w:rPr>
          <w:color w:val="000000"/>
          <w:sz w:val="24"/>
        </w:rPr>
        <w:t>.</w:t>
      </w:r>
    </w:p>
    <w:p w:rsidR="002559CA" w:rsidRDefault="006832C2">
      <w:pPr>
        <w:ind w:firstLine="284"/>
        <w:jc w:val="center"/>
        <w:rPr>
          <w:sz w:val="24"/>
        </w:rPr>
      </w:pPr>
      <w:r>
        <w:rPr>
          <w:noProof/>
        </w:rPr>
        <w:drawing>
          <wp:inline distT="0" distB="0" distL="0" distR="0">
            <wp:extent cx="2857500" cy="990600"/>
            <wp:effectExtent l="0" t="0" r="0" b="0"/>
            <wp:docPr id="257" name="Рисунок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2857500" cy="990600"/>
                    </a:xfrm>
                    <a:prstGeom prst="rect">
                      <a:avLst/>
                    </a:prstGeom>
                    <a:noFill/>
                    <a:ln>
                      <a:noFill/>
                    </a:ln>
                  </pic:spPr>
                </pic:pic>
              </a:graphicData>
            </a:graphic>
          </wp:inline>
        </w:drawing>
      </w:r>
    </w:p>
    <w:p w:rsidR="002559CA" w:rsidRDefault="002559CA">
      <w:pPr>
        <w:shd w:val="clear" w:color="auto" w:fill="FFFFFF"/>
        <w:ind w:firstLine="284"/>
        <w:jc w:val="both"/>
        <w:rPr>
          <w:sz w:val="24"/>
          <w:lang w:val="en-US"/>
        </w:rPr>
      </w:pPr>
    </w:p>
    <w:p w:rsidR="002559CA" w:rsidRDefault="002559CA">
      <w:pPr>
        <w:shd w:val="clear" w:color="auto" w:fill="FFFFFF"/>
        <w:ind w:firstLine="284"/>
        <w:jc w:val="center"/>
        <w:rPr>
          <w:sz w:val="22"/>
        </w:rPr>
      </w:pPr>
      <w:r>
        <w:rPr>
          <w:b/>
          <w:color w:val="000000"/>
          <w:sz w:val="22"/>
        </w:rPr>
        <w:t xml:space="preserve">Рис. 13.17. </w:t>
      </w:r>
      <w:r>
        <w:rPr>
          <w:color w:val="000000"/>
          <w:sz w:val="22"/>
        </w:rPr>
        <w:t xml:space="preserve">Получение указателя на интерфейс с помощью </w:t>
      </w:r>
      <w:r>
        <w:rPr>
          <w:color w:val="000000"/>
          <w:sz w:val="22"/>
          <w:lang w:val="en-US"/>
        </w:rPr>
        <w:t>Querylnterface</w:t>
      </w:r>
      <w:r>
        <w:rPr>
          <w:color w:val="000000"/>
          <w:sz w:val="22"/>
        </w:rPr>
        <w:t xml:space="preserve">: </w:t>
      </w:r>
      <w:r>
        <w:rPr>
          <w:i/>
          <w:color w:val="000000"/>
          <w:sz w:val="22"/>
        </w:rPr>
        <w:t xml:space="preserve">1 </w:t>
      </w:r>
      <w:r>
        <w:rPr>
          <w:color w:val="000000"/>
          <w:sz w:val="22"/>
        </w:rPr>
        <w:t>— с помощью</w:t>
      </w:r>
    </w:p>
    <w:p w:rsidR="002559CA" w:rsidRDefault="002559CA">
      <w:pPr>
        <w:shd w:val="clear" w:color="auto" w:fill="FFFFFF"/>
        <w:ind w:firstLine="284"/>
        <w:jc w:val="center"/>
        <w:rPr>
          <w:sz w:val="22"/>
        </w:rPr>
      </w:pPr>
      <w:r>
        <w:rPr>
          <w:color w:val="000000"/>
          <w:sz w:val="22"/>
        </w:rPr>
        <w:t>указателя на интерфейс А клиент запрашивает указатель на интерфейс В, вызывая</w:t>
      </w:r>
    </w:p>
    <w:p w:rsidR="002559CA" w:rsidRDefault="002559CA">
      <w:pPr>
        <w:shd w:val="clear" w:color="auto" w:fill="FFFFFF"/>
        <w:ind w:firstLine="284"/>
        <w:jc w:val="center"/>
        <w:rPr>
          <w:sz w:val="22"/>
        </w:rPr>
      </w:pPr>
      <w:r>
        <w:rPr>
          <w:color w:val="000000"/>
          <w:sz w:val="22"/>
          <w:lang w:val="en-US"/>
        </w:rPr>
        <w:t>Querylnterface</w:t>
      </w:r>
      <w:r>
        <w:rPr>
          <w:color w:val="000000"/>
          <w:sz w:val="22"/>
        </w:rPr>
        <w:t xml:space="preserve"> (</w:t>
      </w:r>
      <w:r>
        <w:rPr>
          <w:color w:val="000000"/>
          <w:sz w:val="22"/>
          <w:lang w:val="en-US"/>
        </w:rPr>
        <w:t>IID</w:t>
      </w:r>
      <w:r>
        <w:rPr>
          <w:color w:val="000000"/>
          <w:sz w:val="22"/>
        </w:rPr>
        <w:t>_</w:t>
      </w:r>
      <w:r>
        <w:rPr>
          <w:color w:val="000000"/>
          <w:sz w:val="22"/>
          <w:lang w:val="en-US"/>
        </w:rPr>
        <w:t>B</w:t>
      </w:r>
      <w:r>
        <w:rPr>
          <w:color w:val="000000"/>
          <w:sz w:val="22"/>
        </w:rPr>
        <w:t xml:space="preserve">); </w:t>
      </w:r>
      <w:r>
        <w:rPr>
          <w:i/>
          <w:color w:val="000000"/>
          <w:sz w:val="22"/>
        </w:rPr>
        <w:t xml:space="preserve">2 — </w:t>
      </w:r>
      <w:r>
        <w:rPr>
          <w:color w:val="000000"/>
          <w:sz w:val="22"/>
        </w:rPr>
        <w:t>объект возвращает указатель на интерфейс В;</w:t>
      </w:r>
    </w:p>
    <w:p w:rsidR="002559CA" w:rsidRDefault="002559CA">
      <w:pPr>
        <w:shd w:val="clear" w:color="auto" w:fill="FFFFFF"/>
        <w:ind w:firstLine="284"/>
        <w:jc w:val="center"/>
        <w:rPr>
          <w:sz w:val="22"/>
        </w:rPr>
      </w:pPr>
      <w:r>
        <w:rPr>
          <w:i/>
          <w:color w:val="000000"/>
          <w:sz w:val="22"/>
        </w:rPr>
        <w:t xml:space="preserve">3 </w:t>
      </w:r>
      <w:r>
        <w:rPr>
          <w:color w:val="000000"/>
          <w:sz w:val="22"/>
        </w:rPr>
        <w:t>— теперь клиент может вызывать операции из интерфейса В</w:t>
      </w:r>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 xml:space="preserve">Имеет смысл отметить и второе важное достоинство операции </w:t>
      </w:r>
      <w:r>
        <w:rPr>
          <w:color w:val="000000"/>
          <w:sz w:val="24"/>
          <w:lang w:val="en-US"/>
        </w:rPr>
        <w:t>Querylnterface</w:t>
      </w:r>
      <w:r>
        <w:rPr>
          <w:color w:val="000000"/>
          <w:sz w:val="24"/>
        </w:rPr>
        <w:t>. В сочетании с требованием неизменности СОМ-интерфейсов она позволяет «убить двух зайцев»:</w:t>
      </w:r>
    </w:p>
    <w:p w:rsidR="002559CA" w:rsidRDefault="002559CA" w:rsidP="002559CA">
      <w:pPr>
        <w:numPr>
          <w:ilvl w:val="0"/>
          <w:numId w:val="170"/>
        </w:numPr>
        <w:shd w:val="clear" w:color="auto" w:fill="FFFFFF"/>
        <w:tabs>
          <w:tab w:val="clear" w:pos="360"/>
          <w:tab w:val="num" w:pos="644"/>
        </w:tabs>
        <w:ind w:left="644"/>
        <w:jc w:val="both"/>
        <w:rPr>
          <w:sz w:val="24"/>
        </w:rPr>
      </w:pPr>
      <w:r>
        <w:rPr>
          <w:color w:val="000000"/>
          <w:sz w:val="24"/>
        </w:rPr>
        <w:t>развивать компоненты;</w:t>
      </w:r>
    </w:p>
    <w:p w:rsidR="002559CA" w:rsidRDefault="002559CA" w:rsidP="002559CA">
      <w:pPr>
        <w:numPr>
          <w:ilvl w:val="0"/>
          <w:numId w:val="170"/>
        </w:numPr>
        <w:shd w:val="clear" w:color="auto" w:fill="FFFFFF"/>
        <w:tabs>
          <w:tab w:val="clear" w:pos="360"/>
          <w:tab w:val="num" w:pos="644"/>
        </w:tabs>
        <w:ind w:left="644"/>
        <w:jc w:val="both"/>
        <w:rPr>
          <w:sz w:val="24"/>
        </w:rPr>
      </w:pPr>
      <w:r>
        <w:rPr>
          <w:color w:val="000000"/>
          <w:sz w:val="24"/>
        </w:rPr>
        <w:t>обеспечивать стабильность клиентов, использующих компоненты.</w:t>
      </w:r>
    </w:p>
    <w:p w:rsidR="002559CA" w:rsidRDefault="002559CA">
      <w:pPr>
        <w:shd w:val="clear" w:color="auto" w:fill="FFFFFF"/>
        <w:ind w:firstLine="284"/>
        <w:jc w:val="both"/>
        <w:rPr>
          <w:sz w:val="24"/>
        </w:rPr>
      </w:pPr>
      <w:r>
        <w:rPr>
          <w:color w:val="000000"/>
          <w:sz w:val="24"/>
        </w:rPr>
        <w:t xml:space="preserve">Поясним это утверждение. По законам СОМ-этики новый СОМ-объект должен нести в себе и старый СОМ-интерфейс, а операция </w:t>
      </w:r>
      <w:r>
        <w:rPr>
          <w:color w:val="000000"/>
          <w:sz w:val="24"/>
          <w:lang w:val="en-US"/>
        </w:rPr>
        <w:t>Querylnterface</w:t>
      </w:r>
      <w:r>
        <w:rPr>
          <w:color w:val="000000"/>
          <w:sz w:val="24"/>
        </w:rPr>
        <w:t xml:space="preserve"> всегда обеспечит доступ к нему.</w:t>
      </w:r>
    </w:p>
    <w:p w:rsidR="002559CA" w:rsidRDefault="002559CA">
      <w:pPr>
        <w:shd w:val="clear" w:color="auto" w:fill="FFFFFF"/>
        <w:ind w:firstLine="284"/>
        <w:jc w:val="both"/>
        <w:rPr>
          <w:sz w:val="24"/>
        </w:rPr>
      </w:pPr>
      <w:r>
        <w:rPr>
          <w:color w:val="000000"/>
          <w:sz w:val="24"/>
        </w:rPr>
        <w:t xml:space="preserve">Ну а теперь обсудим правила жизни, а точнее смерти СОМ-объекта. В многоликой СОМ-среде бремя ответственности за решение вопроса о финализации должно лежать как на клиенте, так и на СОМ-объекте. Можно сказать, что фирма </w:t>
      </w:r>
      <w:r>
        <w:rPr>
          <w:color w:val="000000"/>
          <w:sz w:val="24"/>
          <w:lang w:val="en-US"/>
        </w:rPr>
        <w:t>Microsoft</w:t>
      </w:r>
      <w:r>
        <w:rPr>
          <w:color w:val="000000"/>
          <w:sz w:val="24"/>
        </w:rPr>
        <w:t xml:space="preserve"> (создатель этой модели) разработала самурайский кодекс поведения СОМ-объекта — он должен сам себя уничтожить. Возникает вопрос — когда? Когда он перестанет быть нужным всем своим клиентам, когда вытечет песок из часов его жизни. Роль песочных часов играет счетчик ссылок (СЧС) СОМ-объекта.</w:t>
      </w:r>
    </w:p>
    <w:p w:rsidR="002559CA" w:rsidRDefault="002559CA">
      <w:pPr>
        <w:shd w:val="clear" w:color="auto" w:fill="FFFFFF"/>
        <w:ind w:firstLine="284"/>
        <w:jc w:val="both"/>
        <w:rPr>
          <w:sz w:val="24"/>
        </w:rPr>
      </w:pPr>
      <w:r>
        <w:rPr>
          <w:color w:val="000000"/>
          <w:sz w:val="24"/>
        </w:rPr>
        <w:t>Правила финализации СОМ-объекта очень просты:</w:t>
      </w:r>
    </w:p>
    <w:p w:rsidR="002559CA" w:rsidRDefault="002559CA" w:rsidP="002559CA">
      <w:pPr>
        <w:numPr>
          <w:ilvl w:val="0"/>
          <w:numId w:val="171"/>
        </w:numPr>
        <w:shd w:val="clear" w:color="auto" w:fill="FFFFFF"/>
        <w:tabs>
          <w:tab w:val="clear" w:pos="360"/>
          <w:tab w:val="num" w:pos="644"/>
        </w:tabs>
        <w:ind w:left="644"/>
        <w:jc w:val="both"/>
        <w:rPr>
          <w:sz w:val="24"/>
        </w:rPr>
      </w:pPr>
      <w:r>
        <w:rPr>
          <w:color w:val="000000"/>
          <w:sz w:val="24"/>
        </w:rPr>
        <w:t>при выдаче клиенту указателя на интерфейс выполняется СЧС+1;</w:t>
      </w:r>
    </w:p>
    <w:p w:rsidR="002559CA" w:rsidRDefault="002559CA" w:rsidP="002559CA">
      <w:pPr>
        <w:numPr>
          <w:ilvl w:val="0"/>
          <w:numId w:val="171"/>
        </w:numPr>
        <w:shd w:val="clear" w:color="auto" w:fill="FFFFFF"/>
        <w:tabs>
          <w:tab w:val="clear" w:pos="360"/>
          <w:tab w:val="num" w:pos="644"/>
        </w:tabs>
        <w:ind w:left="644"/>
        <w:jc w:val="both"/>
        <w:rPr>
          <w:sz w:val="24"/>
        </w:rPr>
      </w:pPr>
      <w:r>
        <w:rPr>
          <w:color w:val="000000"/>
          <w:sz w:val="24"/>
        </w:rPr>
        <w:t xml:space="preserve">при вызове операции </w:t>
      </w:r>
      <w:r>
        <w:rPr>
          <w:color w:val="000000"/>
          <w:sz w:val="24"/>
          <w:lang w:val="en-US"/>
        </w:rPr>
        <w:t>AddRef</w:t>
      </w:r>
      <w:r>
        <w:rPr>
          <w:color w:val="000000"/>
          <w:sz w:val="24"/>
        </w:rPr>
        <w:t xml:space="preserve"> выполняется СЧС+1;</w:t>
      </w:r>
    </w:p>
    <w:p w:rsidR="002559CA" w:rsidRDefault="002559CA" w:rsidP="002559CA">
      <w:pPr>
        <w:numPr>
          <w:ilvl w:val="0"/>
          <w:numId w:val="171"/>
        </w:numPr>
        <w:shd w:val="clear" w:color="auto" w:fill="FFFFFF"/>
        <w:tabs>
          <w:tab w:val="clear" w:pos="360"/>
          <w:tab w:val="num" w:pos="644"/>
        </w:tabs>
        <w:ind w:left="644"/>
        <w:jc w:val="both"/>
        <w:rPr>
          <w:sz w:val="24"/>
        </w:rPr>
      </w:pPr>
      <w:r>
        <w:rPr>
          <w:color w:val="000000"/>
          <w:sz w:val="24"/>
        </w:rPr>
        <w:t xml:space="preserve">при вызове операции </w:t>
      </w:r>
      <w:r>
        <w:rPr>
          <w:color w:val="000000"/>
          <w:sz w:val="24"/>
          <w:lang w:val="en-US"/>
        </w:rPr>
        <w:t>Release</w:t>
      </w:r>
      <w:r>
        <w:rPr>
          <w:color w:val="000000"/>
          <w:sz w:val="24"/>
        </w:rPr>
        <w:t xml:space="preserve"> выполняется СЧС-1;</w:t>
      </w:r>
    </w:p>
    <w:p w:rsidR="002559CA" w:rsidRDefault="002559CA" w:rsidP="002559CA">
      <w:pPr>
        <w:numPr>
          <w:ilvl w:val="0"/>
          <w:numId w:val="171"/>
        </w:numPr>
        <w:shd w:val="clear" w:color="auto" w:fill="FFFFFF"/>
        <w:tabs>
          <w:tab w:val="clear" w:pos="360"/>
          <w:tab w:val="num" w:pos="644"/>
        </w:tabs>
        <w:ind w:left="644"/>
        <w:jc w:val="both"/>
        <w:rPr>
          <w:sz w:val="24"/>
        </w:rPr>
      </w:pPr>
      <w:r>
        <w:rPr>
          <w:color w:val="000000"/>
          <w:sz w:val="24"/>
        </w:rPr>
        <w:t>при СЧС=0 объект уничтожает себя.</w:t>
      </w:r>
    </w:p>
    <w:p w:rsidR="002559CA" w:rsidRDefault="002559CA">
      <w:pPr>
        <w:shd w:val="clear" w:color="auto" w:fill="FFFFFF"/>
        <w:ind w:firstLine="284"/>
        <w:jc w:val="both"/>
        <w:rPr>
          <w:sz w:val="24"/>
        </w:rPr>
      </w:pPr>
      <w:r>
        <w:rPr>
          <w:color w:val="000000"/>
          <w:sz w:val="24"/>
        </w:rPr>
        <w:t>Конечно, клиент должен помогать достойному харакири объекта-самурая:</w:t>
      </w:r>
    </w:p>
    <w:p w:rsidR="002559CA" w:rsidRDefault="002559CA" w:rsidP="002559CA">
      <w:pPr>
        <w:numPr>
          <w:ilvl w:val="0"/>
          <w:numId w:val="172"/>
        </w:numPr>
        <w:shd w:val="clear" w:color="auto" w:fill="FFFFFF"/>
        <w:tabs>
          <w:tab w:val="clear" w:pos="360"/>
          <w:tab w:val="num" w:pos="644"/>
        </w:tabs>
        <w:ind w:left="644"/>
        <w:jc w:val="both"/>
        <w:rPr>
          <w:sz w:val="24"/>
        </w:rPr>
      </w:pPr>
      <w:r>
        <w:rPr>
          <w:color w:val="000000"/>
          <w:sz w:val="24"/>
        </w:rPr>
        <w:t xml:space="preserve">при получении от другого клиента указателя на интерфейс СОМ-объекта он должен вызвать в этом объекте операцию </w:t>
      </w:r>
      <w:r>
        <w:rPr>
          <w:color w:val="000000"/>
          <w:sz w:val="24"/>
          <w:lang w:val="en-US"/>
        </w:rPr>
        <w:t>AddRef</w:t>
      </w:r>
      <w:r>
        <w:rPr>
          <w:color w:val="000000"/>
          <w:sz w:val="24"/>
        </w:rPr>
        <w:t>;</w:t>
      </w:r>
    </w:p>
    <w:p w:rsidR="002559CA" w:rsidRDefault="002559CA" w:rsidP="002559CA">
      <w:pPr>
        <w:numPr>
          <w:ilvl w:val="0"/>
          <w:numId w:val="172"/>
        </w:numPr>
        <w:shd w:val="clear" w:color="auto" w:fill="FFFFFF"/>
        <w:tabs>
          <w:tab w:val="clear" w:pos="360"/>
          <w:tab w:val="num" w:pos="644"/>
        </w:tabs>
        <w:ind w:left="644"/>
        <w:jc w:val="both"/>
        <w:rPr>
          <w:sz w:val="24"/>
        </w:rPr>
      </w:pPr>
      <w:r>
        <w:rPr>
          <w:color w:val="000000"/>
          <w:sz w:val="24"/>
        </w:rPr>
        <w:t xml:space="preserve">в конце работы с объектом он обязан вызвать его операцию </w:t>
      </w:r>
      <w:r>
        <w:rPr>
          <w:color w:val="000000"/>
          <w:sz w:val="24"/>
          <w:lang w:val="en-US"/>
        </w:rPr>
        <w:t>Release</w:t>
      </w:r>
      <w:r>
        <w:rPr>
          <w:color w:val="000000"/>
          <w:sz w:val="24"/>
        </w:rPr>
        <w:t>.</w:t>
      </w:r>
    </w:p>
    <w:p w:rsidR="002559CA" w:rsidRDefault="002559CA">
      <w:pPr>
        <w:shd w:val="clear" w:color="auto" w:fill="FFFFFF"/>
        <w:ind w:firstLine="284"/>
        <w:jc w:val="both"/>
        <w:rPr>
          <w:b/>
          <w:color w:val="000000"/>
          <w:sz w:val="24"/>
          <w:lang w:val="en-US"/>
        </w:rPr>
      </w:pPr>
    </w:p>
    <w:p w:rsidR="002559CA" w:rsidRDefault="002559CA">
      <w:pPr>
        <w:pStyle w:val="3"/>
      </w:pPr>
      <w:bookmarkStart w:id="200" w:name="_Toc41201345"/>
      <w:r>
        <w:t>Серверы СОМ-объектов</w:t>
      </w:r>
      <w:bookmarkEnd w:id="200"/>
    </w:p>
    <w:p w:rsidR="002559CA" w:rsidRDefault="002559CA">
      <w:pPr>
        <w:shd w:val="clear" w:color="auto" w:fill="FFFFFF"/>
        <w:ind w:firstLine="284"/>
        <w:jc w:val="both"/>
        <w:rPr>
          <w:color w:val="000000"/>
          <w:sz w:val="24"/>
          <w:lang w:val="en-US"/>
        </w:rPr>
      </w:pPr>
    </w:p>
    <w:p w:rsidR="002559CA" w:rsidRDefault="002559CA">
      <w:pPr>
        <w:shd w:val="clear" w:color="auto" w:fill="FFFFFF"/>
        <w:ind w:firstLine="284"/>
        <w:jc w:val="both"/>
        <w:rPr>
          <w:sz w:val="24"/>
        </w:rPr>
      </w:pPr>
      <w:r>
        <w:rPr>
          <w:color w:val="000000"/>
          <w:sz w:val="24"/>
        </w:rPr>
        <w:t>Каждый СОМ-объект существует внутри конкретного сервера. Этот сервер содержит программный код реализации операций, а также данные активного СОМ-объекта. Один сервер может обеспечивать несколько объектов и даже несколько СОМ-классов. Как показано на рис. 13.18, используются три типа серверов:</w:t>
      </w:r>
    </w:p>
    <w:p w:rsidR="002559CA" w:rsidRDefault="002559CA" w:rsidP="002559CA">
      <w:pPr>
        <w:numPr>
          <w:ilvl w:val="0"/>
          <w:numId w:val="173"/>
        </w:numPr>
        <w:shd w:val="clear" w:color="auto" w:fill="FFFFFF"/>
        <w:tabs>
          <w:tab w:val="clear" w:pos="360"/>
          <w:tab w:val="num" w:pos="644"/>
        </w:tabs>
        <w:ind w:left="644"/>
        <w:jc w:val="both"/>
        <w:rPr>
          <w:sz w:val="24"/>
        </w:rPr>
      </w:pPr>
      <w:r>
        <w:rPr>
          <w:color w:val="000000"/>
          <w:sz w:val="24"/>
        </w:rPr>
        <w:t>Сервер «в процессе» (</w:t>
      </w:r>
      <w:r>
        <w:rPr>
          <w:color w:val="000000"/>
          <w:sz w:val="24"/>
          <w:lang w:val="en-US"/>
        </w:rPr>
        <w:t>in</w:t>
      </w:r>
      <w:r>
        <w:rPr>
          <w:color w:val="000000"/>
          <w:sz w:val="24"/>
        </w:rPr>
        <w:t>-</w:t>
      </w:r>
      <w:r>
        <w:rPr>
          <w:color w:val="000000"/>
          <w:sz w:val="24"/>
          <w:lang w:val="en-US"/>
        </w:rPr>
        <w:t>process</w:t>
      </w:r>
      <w:r>
        <w:rPr>
          <w:color w:val="000000"/>
          <w:sz w:val="24"/>
        </w:rPr>
        <w:t>) — объекты находятся в динамически подключаемой библиотеке и, следовательно, выполняются в том же процессе, что и клиент;</w:t>
      </w:r>
    </w:p>
    <w:p w:rsidR="002559CA" w:rsidRDefault="002559CA" w:rsidP="002559CA">
      <w:pPr>
        <w:numPr>
          <w:ilvl w:val="0"/>
          <w:numId w:val="173"/>
        </w:numPr>
        <w:shd w:val="clear" w:color="auto" w:fill="FFFFFF"/>
        <w:tabs>
          <w:tab w:val="clear" w:pos="360"/>
          <w:tab w:val="num" w:pos="644"/>
        </w:tabs>
        <w:ind w:left="644"/>
        <w:jc w:val="both"/>
        <w:rPr>
          <w:sz w:val="24"/>
        </w:rPr>
      </w:pPr>
      <w:r>
        <w:rPr>
          <w:color w:val="000000"/>
          <w:sz w:val="24"/>
        </w:rPr>
        <w:t>Локальный сервер (</w:t>
      </w:r>
      <w:r>
        <w:rPr>
          <w:color w:val="000000"/>
          <w:sz w:val="24"/>
          <w:lang w:val="en-US"/>
        </w:rPr>
        <w:t>out</w:t>
      </w:r>
      <w:r>
        <w:rPr>
          <w:color w:val="000000"/>
          <w:sz w:val="24"/>
        </w:rPr>
        <w:t>-</w:t>
      </w:r>
      <w:r>
        <w:rPr>
          <w:color w:val="000000"/>
          <w:sz w:val="24"/>
          <w:lang w:val="en-US"/>
        </w:rPr>
        <w:t>process</w:t>
      </w:r>
      <w:r>
        <w:rPr>
          <w:color w:val="000000"/>
          <w:sz w:val="24"/>
        </w:rPr>
        <w:t>) — объекты находятся в отдельном процессе, выполняющемся на том же компьютере, что и клиент;</w:t>
      </w:r>
    </w:p>
    <w:p w:rsidR="002559CA" w:rsidRDefault="002559CA" w:rsidP="002559CA">
      <w:pPr>
        <w:numPr>
          <w:ilvl w:val="0"/>
          <w:numId w:val="173"/>
        </w:numPr>
        <w:shd w:val="clear" w:color="auto" w:fill="FFFFFF"/>
        <w:tabs>
          <w:tab w:val="clear" w:pos="360"/>
          <w:tab w:val="num" w:pos="644"/>
        </w:tabs>
        <w:ind w:left="644"/>
        <w:jc w:val="both"/>
        <w:rPr>
          <w:sz w:val="24"/>
        </w:rPr>
      </w:pPr>
      <w:r>
        <w:rPr>
          <w:color w:val="000000"/>
          <w:sz w:val="24"/>
        </w:rPr>
        <w:t xml:space="preserve">Удаленный сервер — объекты находятся в </w:t>
      </w:r>
      <w:r>
        <w:rPr>
          <w:color w:val="000000"/>
          <w:sz w:val="24"/>
          <w:lang w:val="en-US"/>
        </w:rPr>
        <w:t>DLL</w:t>
      </w:r>
      <w:r>
        <w:rPr>
          <w:color w:val="000000"/>
          <w:sz w:val="24"/>
        </w:rPr>
        <w:t xml:space="preserve"> или в отдельном процессе, которые расположены на удаленном от клиента компьютере.</w:t>
      </w:r>
    </w:p>
    <w:p w:rsidR="002559CA" w:rsidRDefault="002559CA">
      <w:pPr>
        <w:shd w:val="clear" w:color="auto" w:fill="FFFFFF"/>
        <w:ind w:firstLine="284"/>
        <w:jc w:val="both"/>
        <w:rPr>
          <w:sz w:val="24"/>
        </w:rPr>
      </w:pPr>
      <w:r>
        <w:rPr>
          <w:color w:val="000000"/>
          <w:sz w:val="24"/>
        </w:rPr>
        <w:t>С точки зрения логики, клиенту безразлично, в сервере какого типа находится СОМ-объект — создание объекта, получение указателя на его интерфейсы, вызов его операций и финализация выполняются всегда одинаково. Хотя временные затраты на организацию взаимодействия в каждом из трех случаев, конечно, отличаются друг от друга.</w:t>
      </w:r>
    </w:p>
    <w:p w:rsidR="002559CA" w:rsidRDefault="006832C2">
      <w:pPr>
        <w:ind w:firstLine="284"/>
        <w:jc w:val="center"/>
        <w:rPr>
          <w:sz w:val="24"/>
        </w:rPr>
      </w:pPr>
      <w:r>
        <w:rPr>
          <w:noProof/>
        </w:rPr>
        <w:drawing>
          <wp:inline distT="0" distB="0" distL="0" distR="0">
            <wp:extent cx="4343400" cy="2072640"/>
            <wp:effectExtent l="0" t="0" r="0" b="0"/>
            <wp:docPr id="258" name="Рисунок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4343400" cy="2072640"/>
                    </a:xfrm>
                    <a:prstGeom prst="rect">
                      <a:avLst/>
                    </a:prstGeom>
                    <a:noFill/>
                    <a:ln>
                      <a:noFill/>
                    </a:ln>
                  </pic:spPr>
                </pic:pic>
              </a:graphicData>
            </a:graphic>
          </wp:inline>
        </w:drawing>
      </w:r>
    </w:p>
    <w:p w:rsidR="002559CA" w:rsidRDefault="002559CA">
      <w:pPr>
        <w:shd w:val="clear" w:color="auto" w:fill="FFFFFF"/>
        <w:ind w:firstLine="284"/>
        <w:jc w:val="center"/>
        <w:rPr>
          <w:sz w:val="22"/>
        </w:rPr>
      </w:pPr>
      <w:r>
        <w:rPr>
          <w:b/>
          <w:color w:val="000000"/>
          <w:sz w:val="22"/>
        </w:rPr>
        <w:t xml:space="preserve">Рис. 13.18. </w:t>
      </w:r>
      <w:r>
        <w:rPr>
          <w:color w:val="000000"/>
          <w:sz w:val="22"/>
        </w:rPr>
        <w:t>Различные серверы СОМ-объектов</w:t>
      </w:r>
    </w:p>
    <w:p w:rsidR="002559CA" w:rsidRPr="00897F63" w:rsidRDefault="002559CA">
      <w:pPr>
        <w:shd w:val="clear" w:color="auto" w:fill="FFFFFF"/>
        <w:ind w:firstLine="284"/>
        <w:jc w:val="both"/>
        <w:rPr>
          <w:b/>
          <w:color w:val="000000"/>
          <w:sz w:val="24"/>
        </w:rPr>
      </w:pPr>
    </w:p>
    <w:p w:rsidR="002559CA" w:rsidRDefault="002559CA">
      <w:pPr>
        <w:pStyle w:val="3"/>
      </w:pPr>
      <w:bookmarkStart w:id="201" w:name="_Toc41201346"/>
      <w:r>
        <w:t xml:space="preserve">Преимущества </w:t>
      </w:r>
      <w:r>
        <w:rPr>
          <w:lang w:val="en-US"/>
        </w:rPr>
        <w:t>COM</w:t>
      </w:r>
      <w:bookmarkEnd w:id="201"/>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В качестве кратких выводов отметим основные преимущества СОМ.</w:t>
      </w:r>
    </w:p>
    <w:p w:rsidR="002559CA" w:rsidRDefault="002559CA">
      <w:pPr>
        <w:numPr>
          <w:ilvl w:val="0"/>
          <w:numId w:val="174"/>
        </w:numPr>
        <w:shd w:val="clear" w:color="auto" w:fill="FFFFFF"/>
        <w:jc w:val="both"/>
        <w:rPr>
          <w:sz w:val="24"/>
        </w:rPr>
      </w:pPr>
      <w:r>
        <w:rPr>
          <w:color w:val="000000"/>
          <w:sz w:val="24"/>
        </w:rPr>
        <w:t>СОМ обеспечивает удобный способ фиксации услуг, предоставляемых разными фрагментами ПО.</w:t>
      </w:r>
    </w:p>
    <w:p w:rsidR="002559CA" w:rsidRDefault="002559CA">
      <w:pPr>
        <w:numPr>
          <w:ilvl w:val="0"/>
          <w:numId w:val="174"/>
        </w:numPr>
        <w:shd w:val="clear" w:color="auto" w:fill="FFFFFF"/>
        <w:jc w:val="both"/>
        <w:rPr>
          <w:sz w:val="24"/>
        </w:rPr>
      </w:pPr>
      <w:r>
        <w:rPr>
          <w:color w:val="000000"/>
          <w:sz w:val="24"/>
        </w:rPr>
        <w:t>Общий подход к созданию всех типов программных услуг в СОМ упрощает проблемы разработки.</w:t>
      </w:r>
    </w:p>
    <w:p w:rsidR="002559CA" w:rsidRDefault="002559CA">
      <w:pPr>
        <w:numPr>
          <w:ilvl w:val="0"/>
          <w:numId w:val="174"/>
        </w:numPr>
        <w:shd w:val="clear" w:color="auto" w:fill="FFFFFF"/>
        <w:jc w:val="both"/>
        <w:rPr>
          <w:sz w:val="24"/>
        </w:rPr>
      </w:pPr>
      <w:r>
        <w:rPr>
          <w:color w:val="000000"/>
          <w:sz w:val="24"/>
        </w:rPr>
        <w:t>СОМ безразличен язык программирования, на котором пишутся СОМ-объекты и клиенты.</w:t>
      </w:r>
    </w:p>
    <w:p w:rsidR="002559CA" w:rsidRDefault="002559CA">
      <w:pPr>
        <w:numPr>
          <w:ilvl w:val="0"/>
          <w:numId w:val="174"/>
        </w:numPr>
        <w:shd w:val="clear" w:color="auto" w:fill="FFFFFF"/>
        <w:jc w:val="both"/>
        <w:rPr>
          <w:sz w:val="24"/>
        </w:rPr>
      </w:pPr>
      <w:r>
        <w:rPr>
          <w:color w:val="000000"/>
          <w:sz w:val="24"/>
        </w:rPr>
        <w:t>СОМ обеспечивает эффективное управление изменением программ — замену текущей версии компонента на новую версию с дополнительными возможностями.</w:t>
      </w:r>
    </w:p>
    <w:p w:rsidR="002559CA" w:rsidRPr="00897F63" w:rsidRDefault="002559CA">
      <w:pPr>
        <w:pStyle w:val="8"/>
      </w:pPr>
    </w:p>
    <w:p w:rsidR="002559CA" w:rsidRDefault="002559CA">
      <w:pPr>
        <w:pStyle w:val="2"/>
      </w:pPr>
      <w:bookmarkStart w:id="202" w:name="_Toc41201347"/>
      <w:r>
        <w:t>Работа с СОМ-объектами</w:t>
      </w:r>
      <w:bookmarkEnd w:id="202"/>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При работе с СОМ-объектами приходится их создавать, повторно использовать, размещать в других процессах, описывать в библиотеке операционной системы. Рассмотрим каждый из этих вопросов.</w:t>
      </w:r>
    </w:p>
    <w:p w:rsidR="002559CA" w:rsidRPr="00897F63" w:rsidRDefault="002559CA">
      <w:pPr>
        <w:shd w:val="clear" w:color="auto" w:fill="FFFFFF"/>
        <w:ind w:firstLine="284"/>
        <w:jc w:val="both"/>
        <w:rPr>
          <w:b/>
          <w:color w:val="000000"/>
          <w:sz w:val="24"/>
        </w:rPr>
      </w:pPr>
    </w:p>
    <w:p w:rsidR="002559CA" w:rsidRDefault="002559CA">
      <w:pPr>
        <w:pStyle w:val="3"/>
      </w:pPr>
      <w:bookmarkStart w:id="203" w:name="_Toc41201348"/>
      <w:r>
        <w:t>Создание СОМ-объектов</w:t>
      </w:r>
      <w:bookmarkEnd w:id="203"/>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Создание СОМ-объекта базируется на использовании функций библиотеки СОМ. Библиотека СОМ:</w:t>
      </w:r>
    </w:p>
    <w:p w:rsidR="002559CA" w:rsidRPr="00897F63" w:rsidRDefault="002559CA" w:rsidP="002559CA">
      <w:pPr>
        <w:numPr>
          <w:ilvl w:val="0"/>
          <w:numId w:val="175"/>
        </w:numPr>
        <w:shd w:val="clear" w:color="auto" w:fill="FFFFFF"/>
        <w:tabs>
          <w:tab w:val="clear" w:pos="360"/>
          <w:tab w:val="num" w:pos="644"/>
        </w:tabs>
        <w:ind w:left="644"/>
        <w:jc w:val="both"/>
        <w:rPr>
          <w:color w:val="000000"/>
          <w:sz w:val="24"/>
        </w:rPr>
      </w:pPr>
      <w:r>
        <w:rPr>
          <w:color w:val="000000"/>
          <w:sz w:val="24"/>
        </w:rPr>
        <w:t xml:space="preserve">содержит функции, предлагающие базовые услуги объектам и их клиентам; </w:t>
      </w:r>
    </w:p>
    <w:p w:rsidR="002559CA" w:rsidRDefault="002559CA" w:rsidP="002559CA">
      <w:pPr>
        <w:numPr>
          <w:ilvl w:val="0"/>
          <w:numId w:val="175"/>
        </w:numPr>
        <w:shd w:val="clear" w:color="auto" w:fill="FFFFFF"/>
        <w:tabs>
          <w:tab w:val="clear" w:pos="360"/>
          <w:tab w:val="num" w:pos="644"/>
        </w:tabs>
        <w:ind w:left="644"/>
        <w:jc w:val="both"/>
        <w:rPr>
          <w:sz w:val="24"/>
        </w:rPr>
      </w:pPr>
      <w:r>
        <w:rPr>
          <w:color w:val="000000"/>
          <w:sz w:val="24"/>
        </w:rPr>
        <w:t>предоставляет клиентам возможность запуска серверов СОМ-объектов.</w:t>
      </w:r>
    </w:p>
    <w:p w:rsidR="002559CA" w:rsidRDefault="002559CA">
      <w:pPr>
        <w:shd w:val="clear" w:color="auto" w:fill="FFFFFF"/>
        <w:ind w:firstLine="284"/>
        <w:jc w:val="both"/>
        <w:rPr>
          <w:sz w:val="24"/>
        </w:rPr>
      </w:pPr>
      <w:r>
        <w:rPr>
          <w:color w:val="000000"/>
          <w:sz w:val="24"/>
        </w:rPr>
        <w:t xml:space="preserve">Доступ к услугам библиотеки СОМ выполняется с помощью вызовов обычных функций. Чаще всего имена функций библиотеки СОМ начинаются с префикса «Со». Например, в библиотеке имеется функция </w:t>
      </w:r>
      <w:r>
        <w:rPr>
          <w:color w:val="000000"/>
          <w:sz w:val="24"/>
          <w:lang w:val="en-US"/>
        </w:rPr>
        <w:t>CoCreateInstance</w:t>
      </w:r>
      <w:r>
        <w:rPr>
          <w:color w:val="000000"/>
          <w:sz w:val="24"/>
        </w:rPr>
        <w:t>.</w:t>
      </w:r>
    </w:p>
    <w:p w:rsidR="002559CA" w:rsidRDefault="002559CA">
      <w:pPr>
        <w:shd w:val="clear" w:color="auto" w:fill="FFFFFF"/>
        <w:ind w:firstLine="284"/>
        <w:jc w:val="both"/>
        <w:rPr>
          <w:sz w:val="24"/>
        </w:rPr>
      </w:pPr>
      <w:r>
        <w:rPr>
          <w:color w:val="000000"/>
          <w:sz w:val="24"/>
        </w:rPr>
        <w:t xml:space="preserve">Для создания СОМ-объекта клиент вызывает функцию библиотеки СОМ </w:t>
      </w:r>
      <w:r>
        <w:rPr>
          <w:color w:val="000000"/>
          <w:sz w:val="24"/>
          <w:lang w:val="en-US"/>
        </w:rPr>
        <w:t>CoCreateInstance</w:t>
      </w:r>
      <w:r>
        <w:rPr>
          <w:color w:val="000000"/>
          <w:sz w:val="24"/>
        </w:rPr>
        <w:t xml:space="preserve">. В качестве параметров этой функции посылаются идентификатор класса объекта </w:t>
      </w:r>
      <w:r>
        <w:rPr>
          <w:color w:val="000000"/>
          <w:sz w:val="24"/>
          <w:lang w:val="en-US"/>
        </w:rPr>
        <w:t>CLSID</w:t>
      </w:r>
      <w:r>
        <w:rPr>
          <w:color w:val="000000"/>
          <w:sz w:val="24"/>
        </w:rPr>
        <w:t xml:space="preserve"> и </w:t>
      </w:r>
      <w:r>
        <w:rPr>
          <w:color w:val="000000"/>
          <w:sz w:val="24"/>
          <w:lang w:val="en-US"/>
        </w:rPr>
        <w:t>IID</w:t>
      </w:r>
      <w:r>
        <w:rPr>
          <w:color w:val="000000"/>
          <w:sz w:val="24"/>
        </w:rPr>
        <w:t xml:space="preserve"> интерфейса, поддерживаемого объектом. С помощью </w:t>
      </w:r>
      <w:r>
        <w:rPr>
          <w:color w:val="000000"/>
          <w:sz w:val="24"/>
          <w:lang w:val="en-US"/>
        </w:rPr>
        <w:t>CLSID</w:t>
      </w:r>
      <w:r>
        <w:rPr>
          <w:color w:val="000000"/>
          <w:sz w:val="24"/>
        </w:rPr>
        <w:t xml:space="preserve"> библиотека ищет сервер класса (это делает диспетчер управления сервисами </w:t>
      </w:r>
      <w:r>
        <w:rPr>
          <w:color w:val="000000"/>
          <w:sz w:val="24"/>
          <w:lang w:val="en-US"/>
        </w:rPr>
        <w:t>SCM</w:t>
      </w:r>
      <w:r>
        <w:rPr>
          <w:color w:val="000000"/>
          <w:sz w:val="24"/>
        </w:rPr>
        <w:t xml:space="preserve"> — </w:t>
      </w:r>
      <w:r>
        <w:rPr>
          <w:color w:val="000000"/>
          <w:sz w:val="24"/>
          <w:lang w:val="en-US"/>
        </w:rPr>
        <w:t>Service</w:t>
      </w:r>
      <w:r>
        <w:rPr>
          <w:color w:val="000000"/>
          <w:sz w:val="24"/>
        </w:rPr>
        <w:t xml:space="preserve"> </w:t>
      </w:r>
      <w:r>
        <w:rPr>
          <w:color w:val="000000"/>
          <w:sz w:val="24"/>
          <w:lang w:val="en-US"/>
        </w:rPr>
        <w:t>Control</w:t>
      </w:r>
      <w:r>
        <w:rPr>
          <w:color w:val="000000"/>
          <w:sz w:val="24"/>
        </w:rPr>
        <w:t xml:space="preserve"> </w:t>
      </w:r>
      <w:r>
        <w:rPr>
          <w:color w:val="000000"/>
          <w:sz w:val="24"/>
          <w:lang w:val="en-US"/>
        </w:rPr>
        <w:t>Manager</w:t>
      </w:r>
      <w:r>
        <w:rPr>
          <w:color w:val="000000"/>
          <w:sz w:val="24"/>
        </w:rPr>
        <w:t>). Поиск производится в системном реестре (</w:t>
      </w:r>
      <w:r>
        <w:rPr>
          <w:color w:val="000000"/>
          <w:sz w:val="24"/>
          <w:lang w:val="en-US"/>
        </w:rPr>
        <w:t>Registry</w:t>
      </w:r>
      <w:r>
        <w:rPr>
          <w:color w:val="000000"/>
          <w:sz w:val="24"/>
        </w:rPr>
        <w:t xml:space="preserve">), отображающем </w:t>
      </w:r>
      <w:r>
        <w:rPr>
          <w:color w:val="000000"/>
          <w:sz w:val="24"/>
          <w:lang w:val="en-US"/>
        </w:rPr>
        <w:t>CLSID</w:t>
      </w:r>
      <w:r>
        <w:rPr>
          <w:color w:val="000000"/>
          <w:sz w:val="24"/>
        </w:rPr>
        <w:t xml:space="preserve"> в адрес исполняемого кода сервера. В системном реестре должны быть зарегистрированы классы всех СОМ-объектов.</w:t>
      </w:r>
    </w:p>
    <w:p w:rsidR="002559CA" w:rsidRDefault="002559CA">
      <w:pPr>
        <w:shd w:val="clear" w:color="auto" w:fill="FFFFFF"/>
        <w:ind w:firstLine="284"/>
        <w:jc w:val="both"/>
        <w:rPr>
          <w:sz w:val="24"/>
        </w:rPr>
      </w:pPr>
      <w:r>
        <w:rPr>
          <w:color w:val="000000"/>
          <w:sz w:val="24"/>
        </w:rPr>
        <w:t>Закончив поиск, библиотека СОМ запускает сервер класса. В результате создается неинициализированный СОМ-объект, то есть объект, данные которого не определены. Описанный процесс иллюстрирует рис. 13.19.</w:t>
      </w:r>
    </w:p>
    <w:p w:rsidR="002559CA" w:rsidRDefault="002559CA">
      <w:pPr>
        <w:shd w:val="clear" w:color="auto" w:fill="FFFFFF"/>
        <w:ind w:firstLine="284"/>
        <w:jc w:val="both"/>
        <w:rPr>
          <w:sz w:val="24"/>
        </w:rPr>
      </w:pPr>
      <w:r>
        <w:rPr>
          <w:color w:val="000000"/>
          <w:sz w:val="24"/>
        </w:rPr>
        <w:t xml:space="preserve">Как правило, после получения указателя на созданный СОМ-объект клиент предлагает объекту самоинициализироваться, то есть загрузить себя конкретными значениями данных. Эту процедуру обеспечивают стандартные СОМ-интерфейсы </w:t>
      </w:r>
      <w:r>
        <w:rPr>
          <w:color w:val="000000"/>
          <w:sz w:val="24"/>
          <w:lang w:val="en-US"/>
        </w:rPr>
        <w:t>IPersistFile</w:t>
      </w:r>
      <w:r>
        <w:rPr>
          <w:color w:val="000000"/>
          <w:sz w:val="24"/>
        </w:rPr>
        <w:t xml:space="preserve">, </w:t>
      </w:r>
      <w:r>
        <w:rPr>
          <w:color w:val="000000"/>
          <w:sz w:val="24"/>
          <w:lang w:val="en-US"/>
        </w:rPr>
        <w:t>IPersistStorage</w:t>
      </w:r>
      <w:r>
        <w:rPr>
          <w:color w:val="000000"/>
          <w:sz w:val="24"/>
        </w:rPr>
        <w:t xml:space="preserve"> и </w:t>
      </w:r>
      <w:r>
        <w:rPr>
          <w:color w:val="000000"/>
          <w:sz w:val="24"/>
          <w:lang w:val="en-US"/>
        </w:rPr>
        <w:t>IPersistStream</w:t>
      </w:r>
      <w:r>
        <w:rPr>
          <w:color w:val="000000"/>
          <w:sz w:val="24"/>
        </w:rPr>
        <w:t>.</w:t>
      </w:r>
    </w:p>
    <w:p w:rsidR="002559CA" w:rsidRDefault="006832C2">
      <w:pPr>
        <w:ind w:firstLine="284"/>
        <w:jc w:val="center"/>
        <w:rPr>
          <w:sz w:val="24"/>
        </w:rPr>
      </w:pPr>
      <w:r>
        <w:rPr>
          <w:noProof/>
        </w:rPr>
        <w:drawing>
          <wp:inline distT="0" distB="0" distL="0" distR="0">
            <wp:extent cx="3581400" cy="1996440"/>
            <wp:effectExtent l="0" t="0" r="0" b="0"/>
            <wp:docPr id="259" name="Рисунок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3581400" cy="1996440"/>
                    </a:xfrm>
                    <a:prstGeom prst="rect">
                      <a:avLst/>
                    </a:prstGeom>
                    <a:noFill/>
                    <a:ln>
                      <a:noFill/>
                    </a:ln>
                  </pic:spPr>
                </pic:pic>
              </a:graphicData>
            </a:graphic>
          </wp:inline>
        </w:drawing>
      </w:r>
    </w:p>
    <w:p w:rsidR="002559CA" w:rsidRDefault="002559CA">
      <w:pPr>
        <w:shd w:val="clear" w:color="auto" w:fill="FFFFFF"/>
        <w:ind w:firstLine="284"/>
        <w:jc w:val="center"/>
        <w:rPr>
          <w:sz w:val="22"/>
        </w:rPr>
      </w:pPr>
      <w:r>
        <w:rPr>
          <w:b/>
          <w:color w:val="000000"/>
          <w:sz w:val="22"/>
        </w:rPr>
        <w:t xml:space="preserve">Рис. 13.19. </w:t>
      </w:r>
      <w:r>
        <w:rPr>
          <w:color w:val="000000"/>
          <w:sz w:val="22"/>
        </w:rPr>
        <w:t xml:space="preserve">Создание одиночного СОМ-объекта: </w:t>
      </w:r>
      <w:r>
        <w:rPr>
          <w:i/>
          <w:color w:val="000000"/>
          <w:sz w:val="22"/>
        </w:rPr>
        <w:t xml:space="preserve">1 </w:t>
      </w:r>
      <w:r>
        <w:rPr>
          <w:color w:val="000000"/>
          <w:sz w:val="22"/>
        </w:rPr>
        <w:t xml:space="preserve">—клиент вызывает </w:t>
      </w:r>
      <w:r>
        <w:rPr>
          <w:color w:val="000000"/>
          <w:sz w:val="22"/>
          <w:lang w:val="en-US"/>
        </w:rPr>
        <w:t>CoCreatelnstance</w:t>
      </w:r>
    </w:p>
    <w:p w:rsidR="002559CA" w:rsidRDefault="002559CA">
      <w:pPr>
        <w:shd w:val="clear" w:color="auto" w:fill="FFFFFF"/>
        <w:ind w:firstLine="284"/>
        <w:jc w:val="center"/>
        <w:rPr>
          <w:sz w:val="22"/>
        </w:rPr>
      </w:pPr>
      <w:r>
        <w:rPr>
          <w:color w:val="000000"/>
          <w:sz w:val="22"/>
        </w:rPr>
        <w:t>(</w:t>
      </w:r>
      <w:r>
        <w:rPr>
          <w:color w:val="000000"/>
          <w:sz w:val="22"/>
          <w:lang w:val="en-US"/>
        </w:rPr>
        <w:t>CLSID</w:t>
      </w:r>
      <w:r>
        <w:rPr>
          <w:color w:val="000000"/>
          <w:sz w:val="22"/>
        </w:rPr>
        <w:t xml:space="preserve"> </w:t>
      </w:r>
      <w:r>
        <w:rPr>
          <w:color w:val="000000"/>
          <w:sz w:val="22"/>
          <w:lang w:val="en-US"/>
        </w:rPr>
        <w:t>M</w:t>
      </w:r>
      <w:r>
        <w:rPr>
          <w:color w:val="000000"/>
          <w:sz w:val="22"/>
        </w:rPr>
        <w:t xml:space="preserve">, </w:t>
      </w:r>
      <w:r>
        <w:rPr>
          <w:color w:val="000000"/>
          <w:sz w:val="22"/>
          <w:lang w:val="en-US"/>
        </w:rPr>
        <w:t>IID</w:t>
      </w:r>
      <w:r>
        <w:rPr>
          <w:color w:val="000000"/>
          <w:sz w:val="22"/>
        </w:rPr>
        <w:t xml:space="preserve"> А); </w:t>
      </w:r>
      <w:r>
        <w:rPr>
          <w:i/>
          <w:color w:val="000000"/>
          <w:sz w:val="22"/>
        </w:rPr>
        <w:t xml:space="preserve">2 — </w:t>
      </w:r>
      <w:r>
        <w:rPr>
          <w:color w:val="000000"/>
          <w:sz w:val="22"/>
        </w:rPr>
        <w:t>библиотека СОМ находит сервер и запускает его;</w:t>
      </w:r>
    </w:p>
    <w:p w:rsidR="002559CA" w:rsidRDefault="002559CA">
      <w:pPr>
        <w:shd w:val="clear" w:color="auto" w:fill="FFFFFF"/>
        <w:ind w:firstLine="284"/>
        <w:jc w:val="center"/>
        <w:rPr>
          <w:sz w:val="22"/>
        </w:rPr>
      </w:pPr>
      <w:r>
        <w:rPr>
          <w:i/>
          <w:color w:val="000000"/>
          <w:sz w:val="22"/>
        </w:rPr>
        <w:t xml:space="preserve">3 </w:t>
      </w:r>
      <w:r>
        <w:rPr>
          <w:color w:val="000000"/>
          <w:sz w:val="22"/>
        </w:rPr>
        <w:t>— библиотека СОМ возвращает указатель на интерфейс А;</w:t>
      </w:r>
    </w:p>
    <w:p w:rsidR="002559CA" w:rsidRDefault="002559CA">
      <w:pPr>
        <w:shd w:val="clear" w:color="auto" w:fill="FFFFFF"/>
        <w:ind w:firstLine="284"/>
        <w:jc w:val="center"/>
        <w:rPr>
          <w:sz w:val="22"/>
        </w:rPr>
      </w:pPr>
      <w:r>
        <w:rPr>
          <w:i/>
          <w:color w:val="000000"/>
          <w:sz w:val="22"/>
        </w:rPr>
        <w:t xml:space="preserve">4 </w:t>
      </w:r>
      <w:r>
        <w:rPr>
          <w:color w:val="000000"/>
          <w:sz w:val="22"/>
        </w:rPr>
        <w:t>— теперь клиент может вызывать операции СОМ-объекта</w:t>
      </w:r>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 xml:space="preserve">Параметры функции </w:t>
      </w:r>
      <w:r>
        <w:rPr>
          <w:color w:val="000000"/>
          <w:sz w:val="24"/>
          <w:lang w:val="en-US"/>
        </w:rPr>
        <w:t>CoCreateInstance</w:t>
      </w:r>
      <w:r>
        <w:rPr>
          <w:color w:val="000000"/>
          <w:sz w:val="24"/>
        </w:rPr>
        <w:t>, используемой клиентом, позволяют также задать тип сервера, который нужно запустить (например, «в процессе» или локальный).</w:t>
      </w:r>
    </w:p>
    <w:p w:rsidR="002559CA" w:rsidRDefault="002559CA">
      <w:pPr>
        <w:shd w:val="clear" w:color="auto" w:fill="FFFFFF"/>
        <w:ind w:firstLine="284"/>
        <w:jc w:val="both"/>
        <w:rPr>
          <w:sz w:val="24"/>
        </w:rPr>
      </w:pPr>
      <w:r>
        <w:rPr>
          <w:color w:val="000000"/>
          <w:sz w:val="24"/>
        </w:rPr>
        <w:t>В более общем случае клиент может создать несколько СОМ-объектов одного и того же класса. Для этого клиент использует фабрику класса (</w:t>
      </w:r>
      <w:r>
        <w:rPr>
          <w:color w:val="000000"/>
          <w:sz w:val="24"/>
          <w:lang w:val="en-US"/>
        </w:rPr>
        <w:t>class</w:t>
      </w:r>
      <w:r>
        <w:rPr>
          <w:color w:val="000000"/>
          <w:sz w:val="24"/>
        </w:rPr>
        <w:t xml:space="preserve"> </w:t>
      </w:r>
      <w:r>
        <w:rPr>
          <w:color w:val="000000"/>
          <w:sz w:val="24"/>
          <w:lang w:val="en-US"/>
        </w:rPr>
        <w:t>factory</w:t>
      </w:r>
      <w:r>
        <w:rPr>
          <w:color w:val="000000"/>
          <w:sz w:val="24"/>
        </w:rPr>
        <w:t>) — СОМ-объект, способный генерировать объекты одного конкретного класса.</w:t>
      </w:r>
    </w:p>
    <w:p w:rsidR="002559CA" w:rsidRDefault="002559CA">
      <w:pPr>
        <w:shd w:val="clear" w:color="auto" w:fill="FFFFFF"/>
        <w:ind w:firstLine="284"/>
        <w:jc w:val="both"/>
        <w:rPr>
          <w:sz w:val="24"/>
        </w:rPr>
      </w:pPr>
      <w:r>
        <w:rPr>
          <w:color w:val="000000"/>
          <w:sz w:val="24"/>
        </w:rPr>
        <w:t xml:space="preserve">Фабрика класса поддерживает интерфейс </w:t>
      </w:r>
      <w:r>
        <w:rPr>
          <w:color w:val="000000"/>
          <w:sz w:val="24"/>
          <w:lang w:val="en-US"/>
        </w:rPr>
        <w:t>IClassfactory</w:t>
      </w:r>
      <w:r>
        <w:rPr>
          <w:color w:val="000000"/>
          <w:sz w:val="24"/>
        </w:rPr>
        <w:t xml:space="preserve">, включающий две операции. Операция </w:t>
      </w:r>
      <w:r>
        <w:rPr>
          <w:color w:val="000000"/>
          <w:sz w:val="24"/>
          <w:lang w:val="en-US"/>
        </w:rPr>
        <w:t>Createlnstance</w:t>
      </w:r>
      <w:r>
        <w:rPr>
          <w:color w:val="000000"/>
          <w:sz w:val="24"/>
        </w:rPr>
        <w:t xml:space="preserve"> создает СОМ-объект — экземпляр конкретного класса, имеет параметр — идентификатор интерфейса, указатель на который надо вернуть клиенту. Операция </w:t>
      </w:r>
      <w:r>
        <w:rPr>
          <w:color w:val="000000"/>
          <w:sz w:val="24"/>
          <w:lang w:val="en-US"/>
        </w:rPr>
        <w:t>LockServer</w:t>
      </w:r>
      <w:r>
        <w:rPr>
          <w:color w:val="000000"/>
          <w:sz w:val="24"/>
        </w:rPr>
        <w:t xml:space="preserve"> позволяет сохранять сервер фабрики загруженным в память.</w:t>
      </w:r>
    </w:p>
    <w:p w:rsidR="002559CA" w:rsidRDefault="002559CA">
      <w:pPr>
        <w:shd w:val="clear" w:color="auto" w:fill="FFFFFF"/>
        <w:ind w:firstLine="284"/>
        <w:jc w:val="both"/>
        <w:rPr>
          <w:sz w:val="24"/>
        </w:rPr>
      </w:pPr>
      <w:r>
        <w:rPr>
          <w:color w:val="000000"/>
          <w:sz w:val="24"/>
        </w:rPr>
        <w:t xml:space="preserve">Клиент вызывает фабрику с помощью функции библиотеки </w:t>
      </w:r>
      <w:r>
        <w:rPr>
          <w:color w:val="000000"/>
          <w:sz w:val="24"/>
          <w:lang w:val="en-US"/>
        </w:rPr>
        <w:t>COM</w:t>
      </w:r>
      <w:r>
        <w:rPr>
          <w:color w:val="000000"/>
          <w:sz w:val="24"/>
        </w:rPr>
        <w:t xml:space="preserve"> </w:t>
      </w:r>
      <w:r>
        <w:rPr>
          <w:color w:val="000000"/>
          <w:sz w:val="24"/>
          <w:lang w:val="en-US"/>
        </w:rPr>
        <w:t>CoGetClassObject</w:t>
      </w:r>
      <w:r>
        <w:rPr>
          <w:color w:val="000000"/>
          <w:sz w:val="24"/>
        </w:rPr>
        <w:t>:</w:t>
      </w:r>
    </w:p>
    <w:p w:rsidR="002559CA" w:rsidRPr="002559CA" w:rsidRDefault="002559CA">
      <w:pPr>
        <w:shd w:val="clear" w:color="auto" w:fill="FFFFFF"/>
        <w:ind w:firstLine="737"/>
        <w:jc w:val="both"/>
        <w:rPr>
          <w:color w:val="000000"/>
          <w:sz w:val="22"/>
        </w:rPr>
      </w:pPr>
      <w:r>
        <w:rPr>
          <w:color w:val="000000"/>
          <w:sz w:val="22"/>
          <w:lang w:val="en-US"/>
        </w:rPr>
        <w:t>CoGetClassObject</w:t>
      </w:r>
      <w:r>
        <w:rPr>
          <w:color w:val="000000"/>
          <w:sz w:val="22"/>
        </w:rPr>
        <w:t xml:space="preserve"> </w:t>
      </w:r>
      <w:r w:rsidRPr="002559CA">
        <w:rPr>
          <w:color w:val="000000"/>
          <w:sz w:val="22"/>
        </w:rPr>
        <w:t>(&lt;</w:t>
      </w:r>
      <w:r>
        <w:rPr>
          <w:color w:val="000000"/>
          <w:sz w:val="22"/>
          <w:lang w:val="en-US"/>
        </w:rPr>
        <w:t>CLSID</w:t>
      </w:r>
      <w:r>
        <w:rPr>
          <w:color w:val="000000"/>
          <w:sz w:val="22"/>
        </w:rPr>
        <w:t xml:space="preserve"> создаваемого обьекта&gt;, &lt; </w:t>
      </w:r>
      <w:r>
        <w:rPr>
          <w:color w:val="000000"/>
          <w:sz w:val="22"/>
          <w:lang w:val="en-US"/>
        </w:rPr>
        <w:t>IID</w:t>
      </w:r>
      <w:r>
        <w:rPr>
          <w:color w:val="000000"/>
          <w:sz w:val="22"/>
        </w:rPr>
        <w:t xml:space="preserve"> интерфейса </w:t>
      </w:r>
      <w:r>
        <w:rPr>
          <w:color w:val="000000"/>
          <w:sz w:val="22"/>
          <w:lang w:val="en-US"/>
        </w:rPr>
        <w:t>IClassFactory</w:t>
      </w:r>
      <w:r>
        <w:rPr>
          <w:color w:val="000000"/>
          <w:sz w:val="22"/>
        </w:rPr>
        <w:t xml:space="preserve">&gt;) </w:t>
      </w:r>
    </w:p>
    <w:p w:rsidR="002559CA" w:rsidRDefault="002559CA">
      <w:pPr>
        <w:shd w:val="clear" w:color="auto" w:fill="FFFFFF"/>
        <w:ind w:firstLine="284"/>
        <w:jc w:val="both"/>
        <w:rPr>
          <w:sz w:val="24"/>
        </w:rPr>
      </w:pPr>
      <w:r>
        <w:rPr>
          <w:color w:val="000000"/>
          <w:sz w:val="24"/>
        </w:rPr>
        <w:t>В качестве третьего параметра функции можно задать тип запускаемого сервера.</w:t>
      </w:r>
    </w:p>
    <w:p w:rsidR="002559CA" w:rsidRDefault="002559CA">
      <w:pPr>
        <w:shd w:val="clear" w:color="auto" w:fill="FFFFFF"/>
        <w:ind w:firstLine="284"/>
        <w:jc w:val="both"/>
        <w:rPr>
          <w:sz w:val="24"/>
        </w:rPr>
      </w:pPr>
      <w:r>
        <w:rPr>
          <w:color w:val="000000"/>
          <w:sz w:val="24"/>
        </w:rPr>
        <w:t xml:space="preserve">Библиотека СОМ запускает фабрику класса и возвращает указатель на интерфейс </w:t>
      </w:r>
      <w:r>
        <w:rPr>
          <w:color w:val="000000"/>
          <w:sz w:val="24"/>
          <w:lang w:val="en-US"/>
        </w:rPr>
        <w:t>IClassFactory</w:t>
      </w:r>
      <w:r>
        <w:rPr>
          <w:color w:val="000000"/>
          <w:sz w:val="24"/>
        </w:rPr>
        <w:t xml:space="preserve"> этой фабрики. Дальнейший порядок работы с помощью фабрики иллюстрирует рис. 13.20.</w:t>
      </w:r>
    </w:p>
    <w:p w:rsidR="002559CA" w:rsidRDefault="006832C2">
      <w:pPr>
        <w:ind w:firstLine="284"/>
        <w:jc w:val="center"/>
        <w:rPr>
          <w:sz w:val="24"/>
        </w:rPr>
      </w:pPr>
      <w:r>
        <w:rPr>
          <w:noProof/>
        </w:rPr>
        <w:drawing>
          <wp:inline distT="0" distB="0" distL="0" distR="0">
            <wp:extent cx="3063240" cy="1127760"/>
            <wp:effectExtent l="0" t="0" r="0" b="0"/>
            <wp:docPr id="260" name="Рисунок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0" y="0"/>
                      <a:ext cx="3063240" cy="1127760"/>
                    </a:xfrm>
                    <a:prstGeom prst="rect">
                      <a:avLst/>
                    </a:prstGeom>
                    <a:noFill/>
                    <a:ln>
                      <a:noFill/>
                    </a:ln>
                  </pic:spPr>
                </pic:pic>
              </a:graphicData>
            </a:graphic>
          </wp:inline>
        </w:drawing>
      </w:r>
    </w:p>
    <w:p w:rsidR="002559CA" w:rsidRDefault="002559CA">
      <w:pPr>
        <w:shd w:val="clear" w:color="auto" w:fill="FFFFFF"/>
        <w:ind w:firstLine="284"/>
        <w:jc w:val="center"/>
        <w:rPr>
          <w:sz w:val="22"/>
        </w:rPr>
      </w:pPr>
      <w:r>
        <w:rPr>
          <w:b/>
          <w:color w:val="000000"/>
          <w:sz w:val="22"/>
        </w:rPr>
        <w:t xml:space="preserve">Рис. 13.20. </w:t>
      </w:r>
      <w:r>
        <w:rPr>
          <w:color w:val="000000"/>
          <w:sz w:val="22"/>
        </w:rPr>
        <w:t xml:space="preserve">Создание СОМ-объекта с помощью фабрики класса: </w:t>
      </w:r>
      <w:r w:rsidRPr="002559CA">
        <w:rPr>
          <w:i/>
          <w:color w:val="000000"/>
          <w:sz w:val="22"/>
        </w:rPr>
        <w:t>1</w:t>
      </w:r>
      <w:r>
        <w:rPr>
          <w:color w:val="000000"/>
          <w:sz w:val="22"/>
        </w:rPr>
        <w:t xml:space="preserve"> — клиент вызывает</w:t>
      </w:r>
    </w:p>
    <w:p w:rsidR="002559CA" w:rsidRDefault="002559CA">
      <w:pPr>
        <w:shd w:val="clear" w:color="auto" w:fill="FFFFFF"/>
        <w:ind w:firstLine="284"/>
        <w:jc w:val="center"/>
        <w:rPr>
          <w:sz w:val="22"/>
        </w:rPr>
      </w:pPr>
      <w:r>
        <w:rPr>
          <w:color w:val="000000"/>
          <w:sz w:val="22"/>
          <w:lang w:val="en-US"/>
        </w:rPr>
        <w:t>IClassFactory</w:t>
      </w:r>
      <w:r>
        <w:rPr>
          <w:color w:val="000000"/>
          <w:sz w:val="22"/>
        </w:rPr>
        <w:t xml:space="preserve"> :: </w:t>
      </w:r>
      <w:r>
        <w:rPr>
          <w:color w:val="000000"/>
          <w:sz w:val="22"/>
          <w:lang w:val="en-US"/>
        </w:rPr>
        <w:t>Createlnstance</w:t>
      </w:r>
      <w:r>
        <w:rPr>
          <w:color w:val="000000"/>
          <w:sz w:val="22"/>
        </w:rPr>
        <w:t xml:space="preserve"> (</w:t>
      </w:r>
      <w:r>
        <w:rPr>
          <w:color w:val="000000"/>
          <w:sz w:val="22"/>
          <w:lang w:val="en-US"/>
        </w:rPr>
        <w:t>IID</w:t>
      </w:r>
      <w:r>
        <w:rPr>
          <w:color w:val="000000"/>
          <w:sz w:val="22"/>
        </w:rPr>
        <w:t xml:space="preserve"> </w:t>
      </w:r>
      <w:r>
        <w:rPr>
          <w:color w:val="000000"/>
          <w:sz w:val="22"/>
          <w:lang w:val="en-US"/>
        </w:rPr>
        <w:t>A</w:t>
      </w:r>
      <w:r>
        <w:rPr>
          <w:color w:val="000000"/>
          <w:sz w:val="22"/>
        </w:rPr>
        <w:t xml:space="preserve">); </w:t>
      </w:r>
      <w:r>
        <w:rPr>
          <w:i/>
          <w:color w:val="000000"/>
          <w:sz w:val="22"/>
        </w:rPr>
        <w:t xml:space="preserve">2 — </w:t>
      </w:r>
      <w:r>
        <w:rPr>
          <w:color w:val="000000"/>
          <w:sz w:val="22"/>
        </w:rPr>
        <w:t>фабрика класса создает СОМ-объект и получает</w:t>
      </w:r>
    </w:p>
    <w:p w:rsidR="002559CA" w:rsidRDefault="002559CA">
      <w:pPr>
        <w:shd w:val="clear" w:color="auto" w:fill="FFFFFF"/>
        <w:ind w:firstLine="284"/>
        <w:jc w:val="center"/>
        <w:rPr>
          <w:sz w:val="22"/>
        </w:rPr>
      </w:pPr>
      <w:r>
        <w:rPr>
          <w:color w:val="000000"/>
          <w:sz w:val="22"/>
        </w:rPr>
        <w:t xml:space="preserve">указатель на его интерфейс; </w:t>
      </w:r>
      <w:r>
        <w:rPr>
          <w:i/>
          <w:color w:val="000000"/>
          <w:sz w:val="22"/>
        </w:rPr>
        <w:t xml:space="preserve">3 — </w:t>
      </w:r>
      <w:r>
        <w:rPr>
          <w:color w:val="000000"/>
          <w:sz w:val="22"/>
        </w:rPr>
        <w:t>фабрика класса возвращает указатель на интерфейс А</w:t>
      </w:r>
    </w:p>
    <w:p w:rsidR="002559CA" w:rsidRDefault="002559CA">
      <w:pPr>
        <w:shd w:val="clear" w:color="auto" w:fill="FFFFFF"/>
        <w:ind w:firstLine="284"/>
        <w:jc w:val="center"/>
        <w:rPr>
          <w:sz w:val="24"/>
        </w:rPr>
      </w:pPr>
      <w:r>
        <w:rPr>
          <w:color w:val="000000"/>
          <w:sz w:val="22"/>
        </w:rPr>
        <w:t xml:space="preserve">СОМ-объекта; </w:t>
      </w:r>
      <w:r>
        <w:rPr>
          <w:i/>
          <w:color w:val="000000"/>
          <w:sz w:val="22"/>
        </w:rPr>
        <w:t xml:space="preserve">4 </w:t>
      </w:r>
      <w:r>
        <w:rPr>
          <w:color w:val="000000"/>
          <w:sz w:val="22"/>
        </w:rPr>
        <w:t>— теперь клиент может вызывать операции СОМ-объекта</w:t>
      </w:r>
    </w:p>
    <w:p w:rsidR="002559CA" w:rsidRP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 xml:space="preserve">Клиент вызывает операцию </w:t>
      </w:r>
      <w:r>
        <w:rPr>
          <w:color w:val="000000"/>
          <w:sz w:val="24"/>
          <w:lang w:val="en-US"/>
        </w:rPr>
        <w:t>IClassFactory</w:t>
      </w:r>
      <w:r>
        <w:rPr>
          <w:color w:val="000000"/>
          <w:sz w:val="24"/>
        </w:rPr>
        <w:t>::</w:t>
      </w:r>
      <w:r>
        <w:rPr>
          <w:color w:val="000000"/>
          <w:sz w:val="24"/>
          <w:lang w:val="en-US"/>
        </w:rPr>
        <w:t>CreateInstance</w:t>
      </w:r>
      <w:r>
        <w:rPr>
          <w:color w:val="000000"/>
          <w:sz w:val="24"/>
        </w:rPr>
        <w:t xml:space="preserve"> фабрики, в качестве параметра которой задает идентификатор необходимого интерфейса объекта (</w:t>
      </w:r>
      <w:r>
        <w:rPr>
          <w:color w:val="000000"/>
          <w:sz w:val="24"/>
          <w:lang w:val="en-US"/>
        </w:rPr>
        <w:t>IID</w:t>
      </w:r>
      <w:r>
        <w:rPr>
          <w:color w:val="000000"/>
          <w:sz w:val="24"/>
        </w:rPr>
        <w:t>). В ответ фабрика класса создает СОМ-объект и возвращает указатель на заданный интерфейс. Теперь клиент применяет возвращенный указатель для вызова операций СОМ-объекта.</w:t>
      </w:r>
    </w:p>
    <w:p w:rsidR="002559CA" w:rsidRPr="002559CA" w:rsidRDefault="002559CA">
      <w:pPr>
        <w:shd w:val="clear" w:color="auto" w:fill="FFFFFF"/>
        <w:ind w:firstLine="284"/>
        <w:jc w:val="both"/>
        <w:rPr>
          <w:color w:val="000000"/>
          <w:sz w:val="24"/>
        </w:rPr>
      </w:pPr>
      <w:r>
        <w:rPr>
          <w:color w:val="000000"/>
          <w:sz w:val="24"/>
        </w:rPr>
        <w:t xml:space="preserve">Очень часто возникает следующая ситуация — существующий СОМ-класс заменили другим, поддерживающим как старые, так и дополнительные интерфейсы и имеющим другой </w:t>
      </w:r>
      <w:r>
        <w:rPr>
          <w:color w:val="000000"/>
          <w:sz w:val="24"/>
          <w:lang w:val="en-US"/>
        </w:rPr>
        <w:t>CLSID</w:t>
      </w:r>
      <w:r>
        <w:rPr>
          <w:color w:val="000000"/>
          <w:sz w:val="24"/>
        </w:rPr>
        <w:t xml:space="preserve">. Появляется задача — обеспечить использование нового СОМ-класса старыми клиентами. Обычным решением является запись в системный реестр соответствия между старым и новым </w:t>
      </w:r>
      <w:r>
        <w:rPr>
          <w:color w:val="000000"/>
          <w:sz w:val="24"/>
          <w:lang w:val="en-US"/>
        </w:rPr>
        <w:t>CLSID</w:t>
      </w:r>
      <w:r>
        <w:rPr>
          <w:color w:val="000000"/>
          <w:sz w:val="24"/>
        </w:rPr>
        <w:t xml:space="preserve">. Запись выполняется с помощью библиотечной функции </w:t>
      </w:r>
      <w:r>
        <w:rPr>
          <w:color w:val="000000"/>
          <w:sz w:val="24"/>
          <w:lang w:val="en-US"/>
        </w:rPr>
        <w:t>CoTreatAsClass</w:t>
      </w:r>
      <w:r>
        <w:rPr>
          <w:color w:val="000000"/>
          <w:sz w:val="24"/>
        </w:rPr>
        <w:t xml:space="preserve">: </w:t>
      </w:r>
    </w:p>
    <w:p w:rsidR="002559CA" w:rsidRDefault="002559CA">
      <w:pPr>
        <w:shd w:val="clear" w:color="auto" w:fill="FFFFFF"/>
        <w:ind w:firstLine="737"/>
        <w:jc w:val="both"/>
        <w:rPr>
          <w:sz w:val="22"/>
        </w:rPr>
      </w:pPr>
      <w:r>
        <w:rPr>
          <w:color w:val="000000"/>
          <w:sz w:val="22"/>
          <w:lang w:val="en-US"/>
        </w:rPr>
        <w:t>CoTreatAsClass</w:t>
      </w:r>
      <w:r>
        <w:rPr>
          <w:color w:val="000000"/>
          <w:sz w:val="22"/>
        </w:rPr>
        <w:t xml:space="preserve"> (&lt;старый </w:t>
      </w:r>
      <w:r>
        <w:rPr>
          <w:color w:val="000000"/>
          <w:sz w:val="22"/>
          <w:lang w:val="en-US"/>
        </w:rPr>
        <w:t>CLSID</w:t>
      </w:r>
      <w:r>
        <w:rPr>
          <w:color w:val="000000"/>
          <w:sz w:val="22"/>
        </w:rPr>
        <w:t xml:space="preserve">&gt;, &lt;новый </w:t>
      </w:r>
      <w:r>
        <w:rPr>
          <w:color w:val="000000"/>
          <w:sz w:val="22"/>
          <w:lang w:val="en-US"/>
        </w:rPr>
        <w:t>CLSID</w:t>
      </w:r>
      <w:r>
        <w:rPr>
          <w:color w:val="000000"/>
          <w:sz w:val="22"/>
        </w:rPr>
        <w:t>&gt;).</w:t>
      </w:r>
    </w:p>
    <w:p w:rsidR="002559CA" w:rsidRPr="002559CA" w:rsidRDefault="002559CA">
      <w:pPr>
        <w:shd w:val="clear" w:color="auto" w:fill="FFFFFF"/>
        <w:ind w:firstLine="284"/>
        <w:jc w:val="both"/>
        <w:rPr>
          <w:b/>
          <w:color w:val="000000"/>
          <w:sz w:val="24"/>
        </w:rPr>
      </w:pPr>
    </w:p>
    <w:p w:rsidR="002559CA" w:rsidRDefault="002559CA">
      <w:pPr>
        <w:pStyle w:val="3"/>
      </w:pPr>
      <w:bookmarkStart w:id="204" w:name="_Toc41201349"/>
      <w:r>
        <w:t>Повторное использование СОМ-объектов</w:t>
      </w:r>
      <w:bookmarkEnd w:id="204"/>
    </w:p>
    <w:p w:rsidR="002559CA" w:rsidRP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Известно, что основным средством повторного использования существующего кода является наследование реализации (новый класс наследует реализацию операций существующего класса). СОМ не поддерживает это средство. Причина — в типовой СОМ-среде базовые объекты и объекты-наследники создаются, выпускаются и обновляются независимо. В этих условиях изменения базовых объектов могут вызвать непредсказуемые последствия в объектах-наследниках их реализации. СОМ предлагает другие средства повторного использования — включение и агрегирование.</w:t>
      </w:r>
    </w:p>
    <w:p w:rsidR="002559CA" w:rsidRDefault="002559CA">
      <w:pPr>
        <w:shd w:val="clear" w:color="auto" w:fill="FFFFFF"/>
        <w:ind w:firstLine="284"/>
        <w:jc w:val="both"/>
        <w:rPr>
          <w:sz w:val="24"/>
        </w:rPr>
      </w:pPr>
      <w:r>
        <w:rPr>
          <w:color w:val="000000"/>
          <w:sz w:val="24"/>
        </w:rPr>
        <w:t>Применяются следующие термины:</w:t>
      </w:r>
    </w:p>
    <w:p w:rsidR="002559CA" w:rsidRDefault="002559CA" w:rsidP="002559CA">
      <w:pPr>
        <w:numPr>
          <w:ilvl w:val="0"/>
          <w:numId w:val="176"/>
        </w:numPr>
        <w:shd w:val="clear" w:color="auto" w:fill="FFFFFF"/>
        <w:tabs>
          <w:tab w:val="clear" w:pos="360"/>
          <w:tab w:val="num" w:pos="644"/>
        </w:tabs>
        <w:ind w:left="644"/>
        <w:jc w:val="both"/>
        <w:rPr>
          <w:sz w:val="24"/>
        </w:rPr>
      </w:pPr>
      <w:r>
        <w:rPr>
          <w:color w:val="000000"/>
          <w:sz w:val="24"/>
        </w:rPr>
        <w:t>внутренний объект — это базовый объект;</w:t>
      </w:r>
    </w:p>
    <w:p w:rsidR="002559CA" w:rsidRDefault="002559CA" w:rsidP="002559CA">
      <w:pPr>
        <w:numPr>
          <w:ilvl w:val="0"/>
          <w:numId w:val="176"/>
        </w:numPr>
        <w:shd w:val="clear" w:color="auto" w:fill="FFFFFF"/>
        <w:tabs>
          <w:tab w:val="clear" w:pos="360"/>
          <w:tab w:val="num" w:pos="644"/>
        </w:tabs>
        <w:ind w:left="644"/>
        <w:jc w:val="both"/>
        <w:rPr>
          <w:sz w:val="24"/>
        </w:rPr>
      </w:pPr>
      <w:r>
        <w:rPr>
          <w:color w:val="000000"/>
          <w:sz w:val="24"/>
        </w:rPr>
        <w:t>внешний объект — это объект, повторно использующий услуги внутреннего объекта.</w:t>
      </w:r>
    </w:p>
    <w:p w:rsidR="002559CA" w:rsidRDefault="002559CA">
      <w:pPr>
        <w:shd w:val="clear" w:color="auto" w:fill="FFFFFF"/>
        <w:ind w:firstLine="284"/>
        <w:jc w:val="both"/>
        <w:rPr>
          <w:sz w:val="24"/>
        </w:rPr>
      </w:pPr>
      <w:r>
        <w:rPr>
          <w:color w:val="000000"/>
          <w:sz w:val="24"/>
        </w:rPr>
        <w:t>При включении (делегировании) внешний объект является обычным клиентом внутреннего объекта. Как показано на рис. 13.21, когда клиент вызывает операцию внешнего объекта, эта операция, в свою очередь, вызывает операцию внутреннего объекта.</w:t>
      </w:r>
    </w:p>
    <w:p w:rsidR="002559CA" w:rsidRDefault="006832C2">
      <w:pPr>
        <w:ind w:firstLine="284"/>
        <w:jc w:val="center"/>
        <w:rPr>
          <w:sz w:val="24"/>
        </w:rPr>
      </w:pPr>
      <w:r>
        <w:rPr>
          <w:noProof/>
        </w:rPr>
        <w:drawing>
          <wp:inline distT="0" distB="0" distL="0" distR="0">
            <wp:extent cx="3672840" cy="777240"/>
            <wp:effectExtent l="0" t="0" r="0" b="0"/>
            <wp:docPr id="261" name="Рисунок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3672840" cy="777240"/>
                    </a:xfrm>
                    <a:prstGeom prst="rect">
                      <a:avLst/>
                    </a:prstGeom>
                    <a:noFill/>
                    <a:ln>
                      <a:noFill/>
                    </a:ln>
                  </pic:spPr>
                </pic:pic>
              </a:graphicData>
            </a:graphic>
          </wp:inline>
        </w:drawing>
      </w:r>
    </w:p>
    <w:p w:rsidR="002559CA" w:rsidRDefault="002559CA">
      <w:pPr>
        <w:shd w:val="clear" w:color="auto" w:fill="FFFFFF"/>
        <w:ind w:firstLine="284"/>
        <w:jc w:val="center"/>
        <w:rPr>
          <w:sz w:val="22"/>
        </w:rPr>
      </w:pPr>
      <w:r>
        <w:rPr>
          <w:b/>
          <w:color w:val="000000"/>
          <w:sz w:val="22"/>
        </w:rPr>
        <w:t>Рис. 13.21</w:t>
      </w:r>
      <w:r>
        <w:rPr>
          <w:color w:val="000000"/>
          <w:sz w:val="22"/>
        </w:rPr>
        <w:t>. Повторное использование СОМ-объекта с помощью включения</w:t>
      </w:r>
    </w:p>
    <w:p w:rsidR="002559CA" w:rsidRP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При этом внутренний объект ничего не замечает.</w:t>
      </w:r>
    </w:p>
    <w:p w:rsidR="002559CA" w:rsidRDefault="002559CA">
      <w:pPr>
        <w:shd w:val="clear" w:color="auto" w:fill="FFFFFF"/>
        <w:ind w:firstLine="284"/>
        <w:jc w:val="both"/>
        <w:rPr>
          <w:sz w:val="24"/>
        </w:rPr>
      </w:pPr>
      <w:r>
        <w:rPr>
          <w:color w:val="000000"/>
          <w:sz w:val="24"/>
        </w:rPr>
        <w:t>Достоинство включения — простота. Недостаток — низкая эффективность при длинной цепочке «делегирующих» объектов.</w:t>
      </w:r>
    </w:p>
    <w:p w:rsidR="002559CA" w:rsidRDefault="002559CA">
      <w:pPr>
        <w:shd w:val="clear" w:color="auto" w:fill="FFFFFF"/>
        <w:ind w:firstLine="284"/>
        <w:jc w:val="both"/>
        <w:rPr>
          <w:sz w:val="24"/>
        </w:rPr>
      </w:pPr>
      <w:r>
        <w:rPr>
          <w:color w:val="000000"/>
          <w:sz w:val="24"/>
        </w:rPr>
        <w:t>Недостаток включения устраняет агрегирование. Оно позволяет внешнему объекту обманывать клиентов — представлять в качестве собственных интерфейсы, реализованные внутренним объектом. Как показано на рис. 13.22, когда клиент запрашивает у внешнего объекта указатель на такой интерфейс, ему возвращается указатель на внутренний, агрегированный интерфейс. Клиент об агрегировании ничего не знает, зато внутренний объект обязательно должен знать о том, что он агрегирован.</w:t>
      </w:r>
    </w:p>
    <w:p w:rsidR="002559CA" w:rsidRDefault="006832C2">
      <w:pPr>
        <w:ind w:firstLine="284"/>
        <w:jc w:val="center"/>
        <w:rPr>
          <w:sz w:val="24"/>
        </w:rPr>
      </w:pPr>
      <w:r>
        <w:rPr>
          <w:noProof/>
        </w:rPr>
        <w:drawing>
          <wp:inline distT="0" distB="0" distL="0" distR="0">
            <wp:extent cx="2453640" cy="1318260"/>
            <wp:effectExtent l="0" t="0" r="0" b="0"/>
            <wp:docPr id="262" name="Рисунок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0" y="0"/>
                      <a:ext cx="2453640" cy="1318260"/>
                    </a:xfrm>
                    <a:prstGeom prst="rect">
                      <a:avLst/>
                    </a:prstGeom>
                    <a:noFill/>
                    <a:ln>
                      <a:noFill/>
                    </a:ln>
                  </pic:spPr>
                </pic:pic>
              </a:graphicData>
            </a:graphic>
          </wp:inline>
        </w:drawing>
      </w:r>
    </w:p>
    <w:p w:rsidR="002559CA" w:rsidRDefault="002559CA">
      <w:pPr>
        <w:shd w:val="clear" w:color="auto" w:fill="FFFFFF"/>
        <w:ind w:firstLine="284"/>
        <w:jc w:val="center"/>
        <w:rPr>
          <w:sz w:val="22"/>
        </w:rPr>
      </w:pPr>
      <w:r>
        <w:rPr>
          <w:b/>
          <w:color w:val="000000"/>
          <w:sz w:val="22"/>
        </w:rPr>
        <w:t xml:space="preserve">Рис. 13.22. </w:t>
      </w:r>
      <w:r>
        <w:rPr>
          <w:color w:val="000000"/>
          <w:sz w:val="22"/>
        </w:rPr>
        <w:t>Повторное использование СОМ-объекта с помощью агрегирования</w:t>
      </w:r>
    </w:p>
    <w:p w:rsidR="002559CA" w:rsidRP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 xml:space="preserve">Зачем требуется такое знание? В чем причина? Ответ состоит в необходимости особой реализации внутреннего объекта. Она должна обеспечить правильный подсчет ссылок и корректную работу операции </w:t>
      </w:r>
      <w:r>
        <w:rPr>
          <w:color w:val="000000"/>
          <w:sz w:val="24"/>
          <w:lang w:val="en-US"/>
        </w:rPr>
        <w:t>Querylnterface</w:t>
      </w:r>
      <w:r>
        <w:rPr>
          <w:color w:val="000000"/>
          <w:sz w:val="24"/>
        </w:rPr>
        <w:t>.</w:t>
      </w:r>
    </w:p>
    <w:p w:rsidR="002559CA" w:rsidRDefault="002559CA">
      <w:pPr>
        <w:shd w:val="clear" w:color="auto" w:fill="FFFFFF"/>
        <w:ind w:firstLine="284"/>
        <w:jc w:val="both"/>
        <w:rPr>
          <w:sz w:val="24"/>
        </w:rPr>
      </w:pPr>
      <w:r>
        <w:rPr>
          <w:color w:val="000000"/>
          <w:sz w:val="24"/>
        </w:rPr>
        <w:t>Представим две практические задачи:</w:t>
      </w:r>
    </w:p>
    <w:p w:rsidR="002559CA" w:rsidRDefault="002559CA" w:rsidP="002559CA">
      <w:pPr>
        <w:numPr>
          <w:ilvl w:val="0"/>
          <w:numId w:val="177"/>
        </w:numPr>
        <w:shd w:val="clear" w:color="auto" w:fill="FFFFFF"/>
        <w:tabs>
          <w:tab w:val="clear" w:pos="360"/>
          <w:tab w:val="num" w:pos="644"/>
        </w:tabs>
        <w:ind w:left="644"/>
        <w:jc w:val="both"/>
        <w:rPr>
          <w:sz w:val="24"/>
        </w:rPr>
      </w:pPr>
      <w:r>
        <w:rPr>
          <w:color w:val="000000"/>
          <w:sz w:val="24"/>
        </w:rPr>
        <w:t xml:space="preserve">запрос клиентом у внутреннего объекта (с помощью операции </w:t>
      </w:r>
      <w:r>
        <w:rPr>
          <w:color w:val="000000"/>
          <w:sz w:val="24"/>
          <w:lang w:val="en-US"/>
        </w:rPr>
        <w:t>Querylnterface</w:t>
      </w:r>
      <w:r>
        <w:rPr>
          <w:color w:val="000000"/>
          <w:sz w:val="24"/>
        </w:rPr>
        <w:t>) указателя на интерфейс внешнего объекта;</w:t>
      </w:r>
    </w:p>
    <w:p w:rsidR="002559CA" w:rsidRDefault="002559CA" w:rsidP="002559CA">
      <w:pPr>
        <w:numPr>
          <w:ilvl w:val="0"/>
          <w:numId w:val="177"/>
        </w:numPr>
        <w:shd w:val="clear" w:color="auto" w:fill="FFFFFF"/>
        <w:tabs>
          <w:tab w:val="clear" w:pos="360"/>
          <w:tab w:val="num" w:pos="644"/>
        </w:tabs>
        <w:ind w:left="644"/>
        <w:jc w:val="both"/>
        <w:rPr>
          <w:sz w:val="24"/>
        </w:rPr>
      </w:pPr>
      <w:r>
        <w:rPr>
          <w:color w:val="000000"/>
          <w:sz w:val="24"/>
        </w:rPr>
        <w:t xml:space="preserve">изменение клиентом счетчика ссылок внутреннего объекта (с помощью операции </w:t>
      </w:r>
      <w:r>
        <w:rPr>
          <w:color w:val="000000"/>
          <w:sz w:val="24"/>
          <w:lang w:val="en-US"/>
        </w:rPr>
        <w:t>AddRef</w:t>
      </w:r>
      <w:r>
        <w:rPr>
          <w:color w:val="000000"/>
          <w:sz w:val="24"/>
        </w:rPr>
        <w:t>) и информирование об этом внешнего объекта.</w:t>
      </w:r>
    </w:p>
    <w:p w:rsidR="002559CA" w:rsidRDefault="002559CA">
      <w:pPr>
        <w:shd w:val="clear" w:color="auto" w:fill="FFFFFF"/>
        <w:ind w:firstLine="284"/>
        <w:jc w:val="both"/>
        <w:rPr>
          <w:sz w:val="24"/>
        </w:rPr>
      </w:pPr>
      <w:r>
        <w:rPr>
          <w:color w:val="000000"/>
          <w:sz w:val="24"/>
        </w:rPr>
        <w:t xml:space="preserve">Ясно, что при автономном и независимом внутреннем объекте их решить нельзя. В противном же случае решение элементарно — внутренний объект должен отказаться от собственного интерфейса </w:t>
      </w:r>
      <w:r>
        <w:rPr>
          <w:color w:val="000000"/>
          <w:sz w:val="24"/>
          <w:lang w:val="en-US"/>
        </w:rPr>
        <w:t>IUnknown</w:t>
      </w:r>
      <w:r>
        <w:rPr>
          <w:color w:val="000000"/>
          <w:sz w:val="24"/>
        </w:rPr>
        <w:t xml:space="preserve"> и применять только операции </w:t>
      </w:r>
      <w:r>
        <w:rPr>
          <w:color w:val="000000"/>
          <w:sz w:val="24"/>
          <w:lang w:val="en-US"/>
        </w:rPr>
        <w:t>IUnknown</w:t>
      </w:r>
      <w:r>
        <w:rPr>
          <w:color w:val="000000"/>
          <w:sz w:val="24"/>
        </w:rPr>
        <w:t xml:space="preserve"> внешнего объекта. Иными словами, адрес собственного </w:t>
      </w:r>
      <w:r>
        <w:rPr>
          <w:color w:val="000000"/>
          <w:sz w:val="24"/>
          <w:lang w:val="en-US"/>
        </w:rPr>
        <w:t>IUnknown</w:t>
      </w:r>
      <w:r>
        <w:rPr>
          <w:color w:val="000000"/>
          <w:sz w:val="24"/>
        </w:rPr>
        <w:t xml:space="preserve"> должен быть замещен адресом </w:t>
      </w:r>
      <w:r>
        <w:rPr>
          <w:color w:val="000000"/>
          <w:sz w:val="24"/>
          <w:lang w:val="en-US"/>
        </w:rPr>
        <w:t>IUnknown</w:t>
      </w:r>
      <w:r>
        <w:rPr>
          <w:color w:val="000000"/>
          <w:sz w:val="24"/>
        </w:rPr>
        <w:t xml:space="preserve"> агрегирующего объекта. Это указывается при создании внутреннего объекта (за счет добавления адреса как параметра операции </w:t>
      </w:r>
      <w:r>
        <w:rPr>
          <w:color w:val="000000"/>
          <w:sz w:val="24"/>
          <w:lang w:val="en-US"/>
        </w:rPr>
        <w:t>CoCreatelnstance</w:t>
      </w:r>
      <w:r>
        <w:rPr>
          <w:color w:val="000000"/>
          <w:sz w:val="24"/>
        </w:rPr>
        <w:t xml:space="preserve"> или операции </w:t>
      </w:r>
      <w:r>
        <w:rPr>
          <w:color w:val="000000"/>
          <w:sz w:val="24"/>
          <w:lang w:val="en-US"/>
        </w:rPr>
        <w:t>IClassFactory</w:t>
      </w:r>
      <w:r>
        <w:rPr>
          <w:color w:val="000000"/>
          <w:sz w:val="24"/>
        </w:rPr>
        <w:t>::</w:t>
      </w:r>
      <w:r>
        <w:rPr>
          <w:color w:val="000000"/>
          <w:sz w:val="24"/>
          <w:lang w:val="en-US"/>
        </w:rPr>
        <w:t>CreateInstance</w:t>
      </w:r>
      <w:r>
        <w:rPr>
          <w:color w:val="000000"/>
          <w:sz w:val="24"/>
        </w:rPr>
        <w:t>).</w:t>
      </w:r>
    </w:p>
    <w:p w:rsidR="002559CA" w:rsidRPr="002559CA" w:rsidRDefault="002559CA">
      <w:pPr>
        <w:shd w:val="clear" w:color="auto" w:fill="FFFFFF"/>
        <w:ind w:firstLine="284"/>
        <w:jc w:val="both"/>
        <w:rPr>
          <w:b/>
          <w:color w:val="000000"/>
          <w:sz w:val="24"/>
        </w:rPr>
      </w:pPr>
    </w:p>
    <w:p w:rsidR="002559CA" w:rsidRDefault="002559CA">
      <w:pPr>
        <w:pStyle w:val="3"/>
      </w:pPr>
      <w:bookmarkStart w:id="205" w:name="_Toc41201350"/>
      <w:r>
        <w:t>Маршалинг</w:t>
      </w:r>
      <w:bookmarkEnd w:id="205"/>
    </w:p>
    <w:p w:rsidR="002559CA" w:rsidRP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Клиент может содержать прямую ссылку на СОМ-объект только в одном случае — когда СОМ-объект размещен в сервере «в процессе». В случае локального или удаленного сервера, как показано на рис. 13.23, он ссылается на посредника.</w:t>
      </w:r>
    </w:p>
    <w:p w:rsidR="002559CA" w:rsidRDefault="002559CA">
      <w:pPr>
        <w:shd w:val="clear" w:color="auto" w:fill="FFFFFF"/>
        <w:ind w:firstLine="284"/>
        <w:jc w:val="both"/>
        <w:rPr>
          <w:sz w:val="24"/>
        </w:rPr>
      </w:pPr>
      <w:r>
        <w:rPr>
          <w:color w:val="000000"/>
          <w:sz w:val="24"/>
        </w:rPr>
        <w:t>Посредник — СОМ-объект, размещенный в клиентском процессе и предоставляющий клиенту те же интерфейсы, что и запрашиваемый объект. Запрос клиентом операции через такую ссылку приводит к исполнению кода посредника.</w:t>
      </w:r>
    </w:p>
    <w:p w:rsidR="002559CA" w:rsidRDefault="002559CA">
      <w:pPr>
        <w:shd w:val="clear" w:color="auto" w:fill="FFFFFF"/>
        <w:ind w:firstLine="284"/>
        <w:jc w:val="both"/>
        <w:rPr>
          <w:sz w:val="24"/>
        </w:rPr>
      </w:pPr>
      <w:r>
        <w:rPr>
          <w:color w:val="000000"/>
          <w:sz w:val="24"/>
        </w:rPr>
        <w:t>Посредник принимает параметры, переданные клиентом, и упаковывает их для дальнейшей пересылки. Эта процедура называется маршалингом. Затем посредник (с помощью средства коммуникации) посылает запрос в процесс, который на самом деле реализует СОМ-объект.</w:t>
      </w:r>
    </w:p>
    <w:p w:rsidR="002559CA" w:rsidRDefault="006832C2">
      <w:pPr>
        <w:ind w:firstLine="284"/>
        <w:jc w:val="center"/>
        <w:rPr>
          <w:sz w:val="24"/>
        </w:rPr>
      </w:pPr>
      <w:r>
        <w:rPr>
          <w:noProof/>
        </w:rPr>
        <w:drawing>
          <wp:inline distT="0" distB="0" distL="0" distR="0">
            <wp:extent cx="4267200" cy="2324100"/>
            <wp:effectExtent l="0" t="0" r="0" b="0"/>
            <wp:docPr id="263" name="Рисунок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4267200" cy="2324100"/>
                    </a:xfrm>
                    <a:prstGeom prst="rect">
                      <a:avLst/>
                    </a:prstGeom>
                    <a:noFill/>
                    <a:ln>
                      <a:noFill/>
                    </a:ln>
                  </pic:spPr>
                </pic:pic>
              </a:graphicData>
            </a:graphic>
          </wp:inline>
        </w:drawing>
      </w:r>
    </w:p>
    <w:p w:rsidR="002559CA" w:rsidRDefault="002559CA">
      <w:pPr>
        <w:shd w:val="clear" w:color="auto" w:fill="FFFFFF"/>
        <w:ind w:firstLine="284"/>
        <w:jc w:val="center"/>
        <w:rPr>
          <w:sz w:val="22"/>
        </w:rPr>
      </w:pPr>
      <w:r>
        <w:rPr>
          <w:b/>
          <w:color w:val="000000"/>
          <w:sz w:val="22"/>
        </w:rPr>
        <w:t xml:space="preserve">Рис. 13.23. </w:t>
      </w:r>
      <w:r>
        <w:rPr>
          <w:color w:val="000000"/>
          <w:sz w:val="22"/>
        </w:rPr>
        <w:t>Организация маршалинга и демаршалинга</w:t>
      </w:r>
    </w:p>
    <w:p w:rsidR="002559CA" w:rsidRP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По прибытии в процесс локального сервера запрос передается заглушке. Заглушка распаковывает параметры запроса и вызывает операцию СОМ-объекта. Эта процедура называется демаршалингом. После завершения СОМ-операции результаты возвращаются в обратном направлении.</w:t>
      </w:r>
    </w:p>
    <w:p w:rsidR="002559CA" w:rsidRDefault="002559CA">
      <w:pPr>
        <w:shd w:val="clear" w:color="auto" w:fill="FFFFFF"/>
        <w:ind w:firstLine="284"/>
        <w:jc w:val="both"/>
        <w:rPr>
          <w:sz w:val="24"/>
        </w:rPr>
      </w:pPr>
      <w:r>
        <w:rPr>
          <w:color w:val="000000"/>
          <w:sz w:val="24"/>
        </w:rPr>
        <w:t xml:space="preserve">Код посредника и заглушки автоматически генерируется компилятором </w:t>
      </w:r>
      <w:r>
        <w:rPr>
          <w:color w:val="000000"/>
          <w:sz w:val="24"/>
          <w:lang w:val="en-US"/>
        </w:rPr>
        <w:t>MIDL</w:t>
      </w:r>
      <w:r>
        <w:rPr>
          <w:color w:val="000000"/>
          <w:sz w:val="24"/>
        </w:rPr>
        <w:t xml:space="preserve"> (</w:t>
      </w:r>
      <w:r>
        <w:rPr>
          <w:color w:val="000000"/>
          <w:sz w:val="24"/>
          <w:lang w:val="en-US"/>
        </w:rPr>
        <w:t>Microsoft</w:t>
      </w:r>
      <w:r>
        <w:rPr>
          <w:color w:val="000000"/>
          <w:sz w:val="24"/>
        </w:rPr>
        <w:t xml:space="preserve"> </w:t>
      </w:r>
      <w:r>
        <w:rPr>
          <w:color w:val="000000"/>
          <w:sz w:val="24"/>
          <w:lang w:val="en-US"/>
        </w:rPr>
        <w:t>IDL</w:t>
      </w:r>
      <w:r>
        <w:rPr>
          <w:color w:val="000000"/>
          <w:sz w:val="24"/>
        </w:rPr>
        <w:t xml:space="preserve">) по </w:t>
      </w:r>
      <w:r>
        <w:rPr>
          <w:color w:val="000000"/>
          <w:sz w:val="24"/>
          <w:lang w:val="en-US"/>
        </w:rPr>
        <w:t>IDL</w:t>
      </w:r>
      <w:r>
        <w:rPr>
          <w:color w:val="000000"/>
          <w:sz w:val="24"/>
        </w:rPr>
        <w:t>-описанию интерфейса.</w:t>
      </w:r>
    </w:p>
    <w:p w:rsidR="002559CA" w:rsidRPr="002559CA" w:rsidRDefault="002559CA">
      <w:pPr>
        <w:shd w:val="clear" w:color="auto" w:fill="FFFFFF"/>
        <w:ind w:firstLine="284"/>
        <w:jc w:val="both"/>
        <w:rPr>
          <w:b/>
          <w:color w:val="000000"/>
          <w:sz w:val="24"/>
        </w:rPr>
      </w:pPr>
    </w:p>
    <w:p w:rsidR="002559CA" w:rsidRDefault="002559CA">
      <w:pPr>
        <w:pStyle w:val="3"/>
      </w:pPr>
      <w:bookmarkStart w:id="206" w:name="_Toc41201351"/>
      <w:r>
        <w:rPr>
          <w:lang w:val="en-US"/>
        </w:rPr>
        <w:t>IDL</w:t>
      </w:r>
      <w:r>
        <w:t>-описаниеи библиотека типа</w:t>
      </w:r>
      <w:bookmarkEnd w:id="206"/>
    </w:p>
    <w:p w:rsidR="002559CA" w:rsidRP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 xml:space="preserve">Помимо информации об интерфейсах, </w:t>
      </w:r>
      <w:r>
        <w:rPr>
          <w:color w:val="000000"/>
          <w:sz w:val="24"/>
          <w:lang w:val="en-US"/>
        </w:rPr>
        <w:t>IDL</w:t>
      </w:r>
      <w:r>
        <w:rPr>
          <w:color w:val="000000"/>
          <w:sz w:val="24"/>
        </w:rPr>
        <w:t>-описание может содержать информацию о библиотеке типа.</w:t>
      </w:r>
    </w:p>
    <w:p w:rsidR="002559CA" w:rsidRDefault="002559CA">
      <w:pPr>
        <w:shd w:val="clear" w:color="auto" w:fill="FFFFFF"/>
        <w:ind w:firstLine="284"/>
        <w:jc w:val="both"/>
        <w:rPr>
          <w:sz w:val="24"/>
        </w:rPr>
      </w:pPr>
      <w:r>
        <w:rPr>
          <w:color w:val="000000"/>
          <w:sz w:val="24"/>
        </w:rPr>
        <w:t>Библиотека типа определяет важные для клиента характеристики СОМ-объекта: имя его класса, поддерживаемые интерфейсы, имена и адреса элементов интерфейса.</w:t>
      </w:r>
    </w:p>
    <w:p w:rsidR="002559CA" w:rsidRDefault="002559CA">
      <w:pPr>
        <w:shd w:val="clear" w:color="auto" w:fill="FFFFFF"/>
        <w:ind w:firstLine="284"/>
        <w:jc w:val="both"/>
        <w:rPr>
          <w:sz w:val="24"/>
        </w:rPr>
      </w:pPr>
      <w:r>
        <w:rPr>
          <w:color w:val="000000"/>
          <w:sz w:val="24"/>
        </w:rPr>
        <w:t xml:space="preserve">Рассмотрим пример приведенного ниже </w:t>
      </w:r>
      <w:r>
        <w:rPr>
          <w:color w:val="000000"/>
          <w:sz w:val="24"/>
          <w:lang w:val="en-US"/>
        </w:rPr>
        <w:t>IDL</w:t>
      </w:r>
      <w:r>
        <w:rPr>
          <w:color w:val="000000"/>
          <w:sz w:val="24"/>
        </w:rPr>
        <w:t xml:space="preserve">-описания объекта для работы с файлами. Оно состоит из 3 частей. Первые две части описывают интерфейсы </w:t>
      </w:r>
      <w:r>
        <w:rPr>
          <w:color w:val="000000"/>
          <w:sz w:val="24"/>
          <w:lang w:val="en-US"/>
        </w:rPr>
        <w:t>I</w:t>
      </w:r>
      <w:r>
        <w:rPr>
          <w:color w:val="000000"/>
          <w:sz w:val="24"/>
        </w:rPr>
        <w:t xml:space="preserve">РаботаСФайлами и </w:t>
      </w:r>
      <w:r>
        <w:rPr>
          <w:color w:val="000000"/>
          <w:sz w:val="24"/>
          <w:lang w:val="en-US"/>
        </w:rPr>
        <w:t>I</w:t>
      </w:r>
      <w:r>
        <w:rPr>
          <w:color w:val="000000"/>
          <w:sz w:val="24"/>
        </w:rPr>
        <w:t xml:space="preserve">ПреобразованиеФорматов, третья часть— библиотеку типа ФайлыБибл. По первым двум частям компилятор </w:t>
      </w:r>
      <w:r>
        <w:rPr>
          <w:color w:val="000000"/>
          <w:sz w:val="24"/>
          <w:lang w:val="en-US"/>
        </w:rPr>
        <w:t>MIDL</w:t>
      </w:r>
      <w:r>
        <w:rPr>
          <w:color w:val="000000"/>
          <w:sz w:val="24"/>
        </w:rPr>
        <w:t xml:space="preserve"> генерирует код посредников и заглушек, по третьей части — код библиотеки типа:</w:t>
      </w:r>
    </w:p>
    <w:p w:rsidR="002559CA" w:rsidRPr="002559CA" w:rsidRDefault="002559CA">
      <w:pPr>
        <w:shd w:val="clear" w:color="auto" w:fill="FFFFFF"/>
        <w:ind w:firstLine="284"/>
        <w:jc w:val="both"/>
        <w:rPr>
          <w:sz w:val="22"/>
          <w:lang w:val="en-US"/>
        </w:rPr>
      </w:pPr>
      <w:r w:rsidRPr="002559CA">
        <w:rPr>
          <w:color w:val="000000"/>
          <w:sz w:val="22"/>
          <w:lang w:val="en-US"/>
        </w:rPr>
        <w:t>-----------1-</w:t>
      </w:r>
      <w:r>
        <w:rPr>
          <w:color w:val="000000"/>
          <w:sz w:val="22"/>
        </w:rPr>
        <w:t>я</w:t>
      </w:r>
      <w:r w:rsidRPr="002559CA">
        <w:rPr>
          <w:color w:val="000000"/>
          <w:sz w:val="22"/>
          <w:lang w:val="en-US"/>
        </w:rPr>
        <w:t xml:space="preserve"> </w:t>
      </w:r>
      <w:r>
        <w:rPr>
          <w:color w:val="000000"/>
          <w:sz w:val="22"/>
        </w:rPr>
        <w:t>часть</w:t>
      </w:r>
    </w:p>
    <w:p w:rsidR="002559CA" w:rsidRPr="002559CA" w:rsidRDefault="002559CA">
      <w:pPr>
        <w:shd w:val="clear" w:color="auto" w:fill="FFFFFF"/>
        <w:ind w:firstLine="284"/>
        <w:jc w:val="both"/>
        <w:rPr>
          <w:sz w:val="22"/>
          <w:lang w:val="en-US"/>
        </w:rPr>
      </w:pPr>
      <w:r w:rsidRPr="002559CA">
        <w:rPr>
          <w:color w:val="000000"/>
          <w:sz w:val="22"/>
          <w:lang w:val="en-US"/>
        </w:rPr>
        <w:t xml:space="preserve">[ </w:t>
      </w:r>
      <w:r>
        <w:rPr>
          <w:color w:val="000000"/>
          <w:sz w:val="22"/>
          <w:lang w:val="en-US"/>
        </w:rPr>
        <w:t>object</w:t>
      </w:r>
      <w:r w:rsidRPr="002559CA">
        <w:rPr>
          <w:color w:val="000000"/>
          <w:sz w:val="22"/>
          <w:lang w:val="en-US"/>
        </w:rPr>
        <w:t>,</w:t>
      </w:r>
    </w:p>
    <w:p w:rsidR="002559CA" w:rsidRDefault="002559CA">
      <w:pPr>
        <w:shd w:val="clear" w:color="auto" w:fill="FFFFFF"/>
        <w:ind w:left="737" w:firstLine="737"/>
        <w:jc w:val="both"/>
        <w:rPr>
          <w:color w:val="000000"/>
          <w:sz w:val="22"/>
          <w:lang w:val="en-US"/>
        </w:rPr>
      </w:pPr>
      <w:r>
        <w:rPr>
          <w:color w:val="000000"/>
          <w:sz w:val="22"/>
          <w:lang w:val="en-US"/>
        </w:rPr>
        <w:t>uuid</w:t>
      </w:r>
      <w:r w:rsidRPr="002559CA">
        <w:rPr>
          <w:color w:val="000000"/>
          <w:sz w:val="22"/>
          <w:lang w:val="en-US"/>
        </w:rPr>
        <w:t>(</w:t>
      </w:r>
      <w:r>
        <w:rPr>
          <w:color w:val="000000"/>
          <w:sz w:val="22"/>
          <w:lang w:val="en-US"/>
        </w:rPr>
        <w:t>E</w:t>
      </w:r>
      <w:r w:rsidRPr="002559CA">
        <w:rPr>
          <w:color w:val="000000"/>
          <w:sz w:val="22"/>
          <w:lang w:val="en-US"/>
        </w:rPr>
        <w:t>7</w:t>
      </w:r>
      <w:r>
        <w:rPr>
          <w:color w:val="000000"/>
          <w:sz w:val="22"/>
          <w:lang w:val="en-US"/>
        </w:rPr>
        <w:t>CDODOO</w:t>
      </w:r>
      <w:r w:rsidRPr="002559CA">
        <w:rPr>
          <w:color w:val="000000"/>
          <w:sz w:val="22"/>
          <w:lang w:val="en-US"/>
        </w:rPr>
        <w:t>-1827-</w:t>
      </w:r>
      <w:r>
        <w:rPr>
          <w:color w:val="000000"/>
          <w:sz w:val="22"/>
          <w:lang w:val="en-US"/>
        </w:rPr>
        <w:t>11CF</w:t>
      </w:r>
      <w:r w:rsidRPr="002559CA">
        <w:rPr>
          <w:color w:val="000000"/>
          <w:sz w:val="22"/>
          <w:lang w:val="en-US"/>
        </w:rPr>
        <w:t xml:space="preserve">-9946-444553540000) ] </w:t>
      </w:r>
    </w:p>
    <w:p w:rsidR="002559CA" w:rsidRDefault="002559CA">
      <w:pPr>
        <w:shd w:val="clear" w:color="auto" w:fill="FFFFFF"/>
        <w:ind w:firstLine="284"/>
        <w:jc w:val="both"/>
        <w:rPr>
          <w:color w:val="000000"/>
          <w:sz w:val="22"/>
          <w:lang w:val="en-US"/>
        </w:rPr>
      </w:pPr>
      <w:r>
        <w:rPr>
          <w:color w:val="000000"/>
          <w:sz w:val="22"/>
          <w:lang w:val="en-US"/>
        </w:rPr>
        <w:t>interface</w:t>
      </w:r>
      <w:r w:rsidRPr="002559CA">
        <w:rPr>
          <w:color w:val="000000"/>
          <w:sz w:val="22"/>
          <w:lang w:val="en-US"/>
        </w:rPr>
        <w:t xml:space="preserve"> </w:t>
      </w:r>
      <w:r>
        <w:rPr>
          <w:color w:val="000000"/>
          <w:sz w:val="22"/>
          <w:lang w:val="en-US"/>
        </w:rPr>
        <w:t>I</w:t>
      </w:r>
      <w:r>
        <w:rPr>
          <w:color w:val="000000"/>
          <w:sz w:val="22"/>
        </w:rPr>
        <w:t>РаботаСФайлами</w:t>
      </w:r>
      <w:r w:rsidRPr="002559CA">
        <w:rPr>
          <w:color w:val="000000"/>
          <w:sz w:val="22"/>
          <w:lang w:val="en-US"/>
        </w:rPr>
        <w:t xml:space="preserve">; </w:t>
      </w:r>
      <w:r>
        <w:rPr>
          <w:color w:val="000000"/>
          <w:sz w:val="22"/>
          <w:lang w:val="en-US"/>
        </w:rPr>
        <w:t>IUnknown</w:t>
      </w:r>
      <w:r w:rsidRPr="002559CA">
        <w:rPr>
          <w:color w:val="000000"/>
          <w:sz w:val="22"/>
          <w:lang w:val="en-US"/>
        </w:rPr>
        <w:t xml:space="preserve"> </w:t>
      </w:r>
    </w:p>
    <w:p w:rsidR="002559CA" w:rsidRDefault="002559CA">
      <w:pPr>
        <w:shd w:val="clear" w:color="auto" w:fill="FFFFFF"/>
        <w:ind w:firstLine="737"/>
        <w:jc w:val="both"/>
        <w:rPr>
          <w:color w:val="000000"/>
          <w:sz w:val="22"/>
          <w:lang w:val="en-US"/>
        </w:rPr>
      </w:pPr>
      <w:r w:rsidRPr="002559CA">
        <w:rPr>
          <w:color w:val="000000"/>
          <w:sz w:val="22"/>
          <w:lang w:val="en-US"/>
        </w:rPr>
        <w:t xml:space="preserve">{ </w:t>
      </w:r>
      <w:r>
        <w:rPr>
          <w:color w:val="000000"/>
          <w:sz w:val="22"/>
          <w:lang w:val="en-US"/>
        </w:rPr>
        <w:t>import</w:t>
      </w:r>
      <w:r w:rsidRPr="002559CA">
        <w:rPr>
          <w:color w:val="000000"/>
          <w:sz w:val="22"/>
          <w:lang w:val="en-US"/>
        </w:rPr>
        <w:t xml:space="preserve"> "</w:t>
      </w:r>
      <w:r>
        <w:rPr>
          <w:color w:val="000000"/>
          <w:sz w:val="22"/>
          <w:lang w:val="en-US"/>
        </w:rPr>
        <w:t>unknown</w:t>
      </w:r>
      <w:r w:rsidRPr="002559CA">
        <w:rPr>
          <w:color w:val="000000"/>
          <w:sz w:val="22"/>
          <w:lang w:val="en-US"/>
        </w:rPr>
        <w:t>.</w:t>
      </w:r>
      <w:r>
        <w:rPr>
          <w:color w:val="000000"/>
          <w:sz w:val="22"/>
          <w:lang w:val="en-US"/>
        </w:rPr>
        <w:t>idl</w:t>
      </w:r>
      <w:r w:rsidRPr="002559CA">
        <w:rPr>
          <w:color w:val="000000"/>
          <w:sz w:val="22"/>
          <w:lang w:val="en-US"/>
        </w:rPr>
        <w:t xml:space="preserve">" </w:t>
      </w:r>
    </w:p>
    <w:p w:rsidR="002559CA" w:rsidRDefault="002559CA">
      <w:pPr>
        <w:shd w:val="clear" w:color="auto" w:fill="FFFFFF"/>
        <w:ind w:left="1474" w:firstLine="737"/>
        <w:jc w:val="both"/>
        <w:rPr>
          <w:color w:val="000000"/>
          <w:sz w:val="22"/>
          <w:lang w:val="en-US"/>
        </w:rPr>
      </w:pPr>
      <w:r>
        <w:rPr>
          <w:color w:val="000000"/>
          <w:sz w:val="22"/>
          <w:lang w:val="en-US"/>
        </w:rPr>
        <w:t>HRESULT</w:t>
      </w:r>
      <w:r w:rsidRPr="002559CA">
        <w:rPr>
          <w:color w:val="000000"/>
          <w:sz w:val="22"/>
          <w:lang w:val="en-US"/>
        </w:rPr>
        <w:t xml:space="preserve"> </w:t>
      </w:r>
      <w:r>
        <w:rPr>
          <w:color w:val="000000"/>
          <w:sz w:val="22"/>
        </w:rPr>
        <w:t>ОткрытьФайл</w:t>
      </w:r>
      <w:r w:rsidRPr="002559CA">
        <w:rPr>
          <w:color w:val="000000"/>
          <w:sz w:val="22"/>
          <w:lang w:val="en-US"/>
        </w:rPr>
        <w:t xml:space="preserve"> ([</w:t>
      </w:r>
      <w:r>
        <w:rPr>
          <w:color w:val="000000"/>
          <w:sz w:val="22"/>
          <w:lang w:val="en-US"/>
        </w:rPr>
        <w:t>in</w:t>
      </w:r>
      <w:r w:rsidRPr="002559CA">
        <w:rPr>
          <w:color w:val="000000"/>
          <w:sz w:val="22"/>
          <w:lang w:val="en-US"/>
        </w:rPr>
        <w:t xml:space="preserve">] </w:t>
      </w:r>
      <w:r>
        <w:rPr>
          <w:color w:val="000000"/>
          <w:sz w:val="22"/>
          <w:lang w:val="en-US"/>
        </w:rPr>
        <w:t>OLECHAR</w:t>
      </w:r>
      <w:r w:rsidRPr="002559CA">
        <w:rPr>
          <w:color w:val="000000"/>
          <w:sz w:val="22"/>
          <w:lang w:val="en-US"/>
        </w:rPr>
        <w:t xml:space="preserve"> </w:t>
      </w:r>
      <w:r>
        <w:rPr>
          <w:color w:val="000000"/>
          <w:sz w:val="22"/>
        </w:rPr>
        <w:t>имя</w:t>
      </w:r>
      <w:r w:rsidRPr="002559CA">
        <w:rPr>
          <w:color w:val="000000"/>
          <w:sz w:val="22"/>
          <w:lang w:val="en-US"/>
        </w:rPr>
        <w:t xml:space="preserve">[31]); </w:t>
      </w:r>
    </w:p>
    <w:p w:rsidR="002559CA" w:rsidRDefault="002559CA">
      <w:pPr>
        <w:shd w:val="clear" w:color="auto" w:fill="FFFFFF"/>
        <w:ind w:left="1474" w:firstLine="737"/>
        <w:jc w:val="both"/>
        <w:rPr>
          <w:color w:val="000000"/>
          <w:sz w:val="22"/>
          <w:lang w:val="en-US"/>
        </w:rPr>
      </w:pPr>
      <w:r>
        <w:rPr>
          <w:color w:val="000000"/>
          <w:sz w:val="22"/>
          <w:lang w:val="en-US"/>
        </w:rPr>
        <w:t>HRESULT</w:t>
      </w:r>
      <w:r w:rsidRPr="002559CA">
        <w:rPr>
          <w:color w:val="000000"/>
          <w:sz w:val="22"/>
          <w:lang w:val="en-US"/>
        </w:rPr>
        <w:t xml:space="preserve"> </w:t>
      </w:r>
      <w:r>
        <w:rPr>
          <w:color w:val="000000"/>
          <w:sz w:val="22"/>
        </w:rPr>
        <w:t>ЗаписатьФайл</w:t>
      </w:r>
      <w:r w:rsidRPr="002559CA">
        <w:rPr>
          <w:color w:val="000000"/>
          <w:sz w:val="22"/>
          <w:lang w:val="en-US"/>
        </w:rPr>
        <w:t xml:space="preserve"> ([</w:t>
      </w:r>
      <w:r>
        <w:rPr>
          <w:color w:val="000000"/>
          <w:sz w:val="22"/>
          <w:lang w:val="en-US"/>
        </w:rPr>
        <w:t>in</w:t>
      </w:r>
      <w:r w:rsidRPr="002559CA">
        <w:rPr>
          <w:color w:val="000000"/>
          <w:sz w:val="22"/>
          <w:lang w:val="en-US"/>
        </w:rPr>
        <w:t xml:space="preserve">] </w:t>
      </w:r>
      <w:r>
        <w:rPr>
          <w:color w:val="000000"/>
          <w:sz w:val="22"/>
          <w:lang w:val="en-US"/>
        </w:rPr>
        <w:t>OLECHAR</w:t>
      </w:r>
      <w:r w:rsidRPr="002559CA">
        <w:rPr>
          <w:color w:val="000000"/>
          <w:sz w:val="22"/>
          <w:lang w:val="en-US"/>
        </w:rPr>
        <w:t xml:space="preserve"> </w:t>
      </w:r>
      <w:r>
        <w:rPr>
          <w:color w:val="000000"/>
          <w:sz w:val="22"/>
        </w:rPr>
        <w:t>имя</w:t>
      </w:r>
      <w:r w:rsidRPr="002559CA">
        <w:rPr>
          <w:color w:val="000000"/>
          <w:sz w:val="22"/>
          <w:lang w:val="en-US"/>
        </w:rPr>
        <w:t>[31])</w:t>
      </w:r>
      <w:r>
        <w:rPr>
          <w:color w:val="000000"/>
          <w:sz w:val="22"/>
          <w:lang w:val="en-US"/>
        </w:rPr>
        <w:t>;</w:t>
      </w:r>
    </w:p>
    <w:p w:rsidR="002559CA" w:rsidRPr="002559CA" w:rsidRDefault="002559CA">
      <w:pPr>
        <w:shd w:val="clear" w:color="auto" w:fill="FFFFFF"/>
        <w:ind w:left="1474" w:firstLine="737"/>
        <w:jc w:val="both"/>
        <w:rPr>
          <w:sz w:val="22"/>
          <w:lang w:val="en-US"/>
        </w:rPr>
      </w:pPr>
      <w:r>
        <w:rPr>
          <w:color w:val="000000"/>
          <w:sz w:val="22"/>
          <w:lang w:val="en-US"/>
        </w:rPr>
        <w:t>HRESULT</w:t>
      </w:r>
      <w:r w:rsidRPr="002559CA">
        <w:rPr>
          <w:color w:val="000000"/>
          <w:sz w:val="22"/>
          <w:lang w:val="en-US"/>
        </w:rPr>
        <w:t xml:space="preserve"> </w:t>
      </w:r>
      <w:r>
        <w:rPr>
          <w:color w:val="000000"/>
          <w:sz w:val="22"/>
        </w:rPr>
        <w:t>ЗакрытьФайл</w:t>
      </w:r>
      <w:r w:rsidRPr="002559CA">
        <w:rPr>
          <w:color w:val="000000"/>
          <w:sz w:val="22"/>
          <w:lang w:val="en-US"/>
        </w:rPr>
        <w:t xml:space="preserve"> ([</w:t>
      </w:r>
      <w:r>
        <w:rPr>
          <w:color w:val="000000"/>
          <w:sz w:val="22"/>
          <w:lang w:val="en-US"/>
        </w:rPr>
        <w:t>in</w:t>
      </w:r>
      <w:r w:rsidRPr="002559CA">
        <w:rPr>
          <w:color w:val="000000"/>
          <w:sz w:val="22"/>
          <w:lang w:val="en-US"/>
        </w:rPr>
        <w:t xml:space="preserve">] </w:t>
      </w:r>
      <w:r>
        <w:rPr>
          <w:color w:val="000000"/>
          <w:sz w:val="22"/>
          <w:lang w:val="en-US"/>
        </w:rPr>
        <w:t>OLECHAR</w:t>
      </w:r>
      <w:r w:rsidRPr="002559CA">
        <w:rPr>
          <w:color w:val="000000"/>
          <w:sz w:val="22"/>
          <w:lang w:val="en-US"/>
        </w:rPr>
        <w:t xml:space="preserve"> </w:t>
      </w:r>
      <w:r>
        <w:rPr>
          <w:color w:val="000000"/>
          <w:sz w:val="22"/>
        </w:rPr>
        <w:t>имя</w:t>
      </w:r>
      <w:r w:rsidRPr="002559CA">
        <w:rPr>
          <w:color w:val="000000"/>
          <w:sz w:val="22"/>
          <w:lang w:val="en-US"/>
        </w:rPr>
        <w:t>[31]);</w:t>
      </w:r>
    </w:p>
    <w:p w:rsidR="002559CA" w:rsidRDefault="002559CA">
      <w:pPr>
        <w:shd w:val="clear" w:color="auto" w:fill="FFFFFF"/>
        <w:ind w:firstLine="737"/>
        <w:jc w:val="both"/>
        <w:rPr>
          <w:color w:val="000000"/>
          <w:sz w:val="22"/>
          <w:lang w:val="en-US"/>
        </w:rPr>
      </w:pPr>
      <w:r w:rsidRPr="002559CA">
        <w:rPr>
          <w:color w:val="000000"/>
          <w:sz w:val="22"/>
          <w:lang w:val="en-US"/>
        </w:rPr>
        <w:t xml:space="preserve">} </w:t>
      </w:r>
    </w:p>
    <w:p w:rsidR="002559CA" w:rsidRPr="002559CA" w:rsidRDefault="002559CA">
      <w:pPr>
        <w:shd w:val="clear" w:color="auto" w:fill="FFFFFF"/>
        <w:ind w:firstLine="284"/>
        <w:jc w:val="both"/>
        <w:rPr>
          <w:sz w:val="22"/>
          <w:lang w:val="en-US"/>
        </w:rPr>
      </w:pPr>
      <w:r w:rsidRPr="002559CA">
        <w:rPr>
          <w:color w:val="000000"/>
          <w:sz w:val="22"/>
          <w:lang w:val="en-US"/>
        </w:rPr>
        <w:t>----------- 2-</w:t>
      </w:r>
      <w:r>
        <w:rPr>
          <w:color w:val="000000"/>
          <w:sz w:val="22"/>
        </w:rPr>
        <w:t>я</w:t>
      </w:r>
      <w:r w:rsidRPr="002559CA">
        <w:rPr>
          <w:color w:val="000000"/>
          <w:sz w:val="22"/>
          <w:lang w:val="en-US"/>
        </w:rPr>
        <w:t xml:space="preserve"> </w:t>
      </w:r>
      <w:r>
        <w:rPr>
          <w:color w:val="000000"/>
          <w:sz w:val="22"/>
        </w:rPr>
        <w:t>часть</w:t>
      </w:r>
    </w:p>
    <w:p w:rsidR="002559CA" w:rsidRPr="002559CA" w:rsidRDefault="002559CA">
      <w:pPr>
        <w:shd w:val="clear" w:color="auto" w:fill="FFFFFF"/>
        <w:ind w:firstLine="284"/>
        <w:jc w:val="both"/>
        <w:rPr>
          <w:sz w:val="22"/>
          <w:lang w:val="en-US"/>
        </w:rPr>
      </w:pPr>
      <w:r w:rsidRPr="002559CA">
        <w:rPr>
          <w:color w:val="000000"/>
          <w:sz w:val="22"/>
          <w:lang w:val="en-US"/>
        </w:rPr>
        <w:t xml:space="preserve">[ </w:t>
      </w:r>
      <w:r>
        <w:rPr>
          <w:color w:val="000000"/>
          <w:sz w:val="22"/>
          <w:lang w:val="en-US"/>
        </w:rPr>
        <w:t>object</w:t>
      </w:r>
      <w:r w:rsidRPr="002559CA">
        <w:rPr>
          <w:color w:val="000000"/>
          <w:sz w:val="22"/>
          <w:lang w:val="en-US"/>
        </w:rPr>
        <w:t>.</w:t>
      </w:r>
    </w:p>
    <w:p w:rsidR="002559CA" w:rsidRDefault="002559CA">
      <w:pPr>
        <w:shd w:val="clear" w:color="auto" w:fill="FFFFFF"/>
        <w:ind w:left="737" w:firstLine="737"/>
        <w:jc w:val="both"/>
        <w:rPr>
          <w:color w:val="000000"/>
          <w:sz w:val="22"/>
          <w:lang w:val="en-US"/>
        </w:rPr>
      </w:pPr>
      <w:r>
        <w:rPr>
          <w:color w:val="000000"/>
          <w:sz w:val="22"/>
          <w:lang w:val="en-US"/>
        </w:rPr>
        <w:t>uuid</w:t>
      </w:r>
      <w:r w:rsidRPr="002559CA">
        <w:rPr>
          <w:color w:val="000000"/>
          <w:sz w:val="22"/>
          <w:lang w:val="en-US"/>
        </w:rPr>
        <w:t>(5</w:t>
      </w:r>
      <w:r>
        <w:rPr>
          <w:color w:val="000000"/>
          <w:sz w:val="22"/>
          <w:lang w:val="en-US"/>
        </w:rPr>
        <w:t>FBDD</w:t>
      </w:r>
      <w:r w:rsidRPr="002559CA">
        <w:rPr>
          <w:color w:val="000000"/>
          <w:sz w:val="22"/>
          <w:lang w:val="en-US"/>
        </w:rPr>
        <w:t>020-1863-</w:t>
      </w:r>
      <w:r>
        <w:rPr>
          <w:color w:val="000000"/>
          <w:sz w:val="22"/>
          <w:lang w:val="en-US"/>
        </w:rPr>
        <w:t>11CF</w:t>
      </w:r>
      <w:r w:rsidRPr="002559CA">
        <w:rPr>
          <w:color w:val="000000"/>
          <w:sz w:val="22"/>
          <w:lang w:val="en-US"/>
        </w:rPr>
        <w:t xml:space="preserve">-9946-444553540000) ] </w:t>
      </w:r>
    </w:p>
    <w:p w:rsidR="002559CA" w:rsidRPr="002559CA" w:rsidRDefault="002559CA">
      <w:pPr>
        <w:shd w:val="clear" w:color="auto" w:fill="FFFFFF"/>
        <w:ind w:firstLine="284"/>
        <w:jc w:val="both"/>
        <w:rPr>
          <w:sz w:val="22"/>
          <w:lang w:val="en-US"/>
        </w:rPr>
      </w:pPr>
      <w:r>
        <w:rPr>
          <w:color w:val="000000"/>
          <w:sz w:val="22"/>
          <w:lang w:val="en-US"/>
        </w:rPr>
        <w:t>interface</w:t>
      </w:r>
      <w:r w:rsidRPr="002559CA">
        <w:rPr>
          <w:color w:val="000000"/>
          <w:sz w:val="22"/>
          <w:lang w:val="en-US"/>
        </w:rPr>
        <w:t xml:space="preserve"> </w:t>
      </w:r>
      <w:r>
        <w:rPr>
          <w:color w:val="000000"/>
          <w:sz w:val="22"/>
          <w:lang w:val="en-US"/>
        </w:rPr>
        <w:t>I</w:t>
      </w:r>
      <w:r>
        <w:rPr>
          <w:color w:val="000000"/>
          <w:sz w:val="22"/>
        </w:rPr>
        <w:t>ПреобразованиеФорматов</w:t>
      </w:r>
      <w:r w:rsidRPr="002559CA">
        <w:rPr>
          <w:color w:val="000000"/>
          <w:sz w:val="22"/>
          <w:lang w:val="en-US"/>
        </w:rPr>
        <w:t xml:space="preserve">: </w:t>
      </w:r>
      <w:r>
        <w:rPr>
          <w:color w:val="000000"/>
          <w:sz w:val="22"/>
          <w:lang w:val="en-US"/>
        </w:rPr>
        <w:t>IUnknown</w:t>
      </w:r>
    </w:p>
    <w:p w:rsidR="002559CA" w:rsidRDefault="002559CA">
      <w:pPr>
        <w:shd w:val="clear" w:color="auto" w:fill="FFFFFF"/>
        <w:ind w:firstLine="737"/>
        <w:jc w:val="both"/>
        <w:rPr>
          <w:color w:val="000000"/>
          <w:sz w:val="22"/>
          <w:lang w:val="en-US"/>
        </w:rPr>
      </w:pPr>
      <w:r>
        <w:rPr>
          <w:color w:val="000000"/>
          <w:sz w:val="22"/>
          <w:lang w:val="en-US"/>
        </w:rPr>
        <w:t>{</w:t>
      </w:r>
      <w:r w:rsidRPr="002559CA">
        <w:rPr>
          <w:color w:val="000000"/>
          <w:sz w:val="22"/>
          <w:lang w:val="en-US"/>
        </w:rPr>
        <w:t xml:space="preserve"> </w:t>
      </w:r>
      <w:r>
        <w:rPr>
          <w:color w:val="000000"/>
          <w:sz w:val="22"/>
          <w:lang w:val="en-US"/>
        </w:rPr>
        <w:t>HRESULT</w:t>
      </w:r>
      <w:r w:rsidRPr="002559CA">
        <w:rPr>
          <w:color w:val="000000"/>
          <w:sz w:val="22"/>
          <w:lang w:val="en-US"/>
        </w:rPr>
        <w:t xml:space="preserve"> </w:t>
      </w:r>
      <w:r>
        <w:rPr>
          <w:color w:val="000000"/>
          <w:sz w:val="22"/>
        </w:rPr>
        <w:t>ПреобразоватьФормат</w:t>
      </w:r>
      <w:r w:rsidRPr="002559CA">
        <w:rPr>
          <w:color w:val="000000"/>
          <w:sz w:val="22"/>
          <w:lang w:val="en-US"/>
        </w:rPr>
        <w:t xml:space="preserve"> ([</w:t>
      </w:r>
      <w:r>
        <w:rPr>
          <w:color w:val="000000"/>
          <w:sz w:val="22"/>
          <w:lang w:val="en-US"/>
        </w:rPr>
        <w:t>in</w:t>
      </w:r>
      <w:r w:rsidRPr="002559CA">
        <w:rPr>
          <w:color w:val="000000"/>
          <w:sz w:val="22"/>
          <w:lang w:val="en-US"/>
        </w:rPr>
        <w:t xml:space="preserve">] </w:t>
      </w:r>
      <w:r>
        <w:rPr>
          <w:color w:val="000000"/>
          <w:sz w:val="22"/>
          <w:lang w:val="en-US"/>
        </w:rPr>
        <w:t>OLECHAR</w:t>
      </w:r>
      <w:r w:rsidRPr="002559CA">
        <w:rPr>
          <w:color w:val="000000"/>
          <w:sz w:val="22"/>
          <w:lang w:val="en-US"/>
        </w:rPr>
        <w:t xml:space="preserve"> </w:t>
      </w:r>
      <w:r>
        <w:rPr>
          <w:color w:val="000000"/>
          <w:sz w:val="22"/>
        </w:rPr>
        <w:t>имя</w:t>
      </w:r>
      <w:r w:rsidRPr="002559CA">
        <w:rPr>
          <w:color w:val="000000"/>
          <w:sz w:val="22"/>
          <w:lang w:val="en-US"/>
        </w:rPr>
        <w:t>[31]</w:t>
      </w:r>
      <w:r>
        <w:rPr>
          <w:color w:val="000000"/>
          <w:sz w:val="22"/>
          <w:lang w:val="en-US"/>
        </w:rPr>
        <w:t>,</w:t>
      </w:r>
      <w:r w:rsidRPr="002559CA">
        <w:rPr>
          <w:color w:val="000000"/>
          <w:sz w:val="22"/>
          <w:lang w:val="en-US"/>
        </w:rPr>
        <w:t xml:space="preserve"> </w:t>
      </w:r>
    </w:p>
    <w:p w:rsidR="002559CA" w:rsidRDefault="002559CA">
      <w:pPr>
        <w:shd w:val="clear" w:color="auto" w:fill="FFFFFF"/>
        <w:ind w:left="2211" w:firstLine="737"/>
        <w:jc w:val="both"/>
        <w:rPr>
          <w:sz w:val="22"/>
          <w:lang w:val="en-US"/>
        </w:rPr>
      </w:pPr>
      <w:r>
        <w:rPr>
          <w:color w:val="000000"/>
          <w:sz w:val="22"/>
          <w:lang w:val="en-US"/>
        </w:rPr>
        <w:t xml:space="preserve">[in] OLECHAR </w:t>
      </w:r>
      <w:r>
        <w:rPr>
          <w:color w:val="000000"/>
          <w:sz w:val="22"/>
        </w:rPr>
        <w:t>формат</w:t>
      </w:r>
      <w:r>
        <w:rPr>
          <w:color w:val="000000"/>
          <w:sz w:val="22"/>
          <w:lang w:val="en-US"/>
        </w:rPr>
        <w:t>[31]);</w:t>
      </w:r>
    </w:p>
    <w:p w:rsidR="002559CA" w:rsidRPr="002559CA" w:rsidRDefault="002559CA">
      <w:pPr>
        <w:shd w:val="clear" w:color="auto" w:fill="FFFFFF"/>
        <w:ind w:firstLine="737"/>
        <w:jc w:val="both"/>
        <w:rPr>
          <w:sz w:val="22"/>
          <w:lang w:val="en-US"/>
        </w:rPr>
      </w:pPr>
      <w:r w:rsidRPr="002559CA">
        <w:rPr>
          <w:color w:val="000000"/>
          <w:sz w:val="22"/>
          <w:lang w:val="en-US"/>
        </w:rPr>
        <w:t>}</w:t>
      </w:r>
    </w:p>
    <w:p w:rsidR="002559CA" w:rsidRPr="002559CA" w:rsidRDefault="002559CA">
      <w:pPr>
        <w:shd w:val="clear" w:color="auto" w:fill="FFFFFF"/>
        <w:ind w:firstLine="284"/>
        <w:jc w:val="both"/>
        <w:rPr>
          <w:sz w:val="22"/>
          <w:lang w:val="en-US"/>
        </w:rPr>
      </w:pPr>
      <w:r>
        <w:rPr>
          <w:color w:val="000000"/>
          <w:sz w:val="22"/>
          <w:lang w:val="en-US"/>
        </w:rPr>
        <w:t>------------</w:t>
      </w:r>
      <w:r w:rsidRPr="002559CA">
        <w:rPr>
          <w:color w:val="000000"/>
          <w:sz w:val="22"/>
          <w:lang w:val="en-US"/>
        </w:rPr>
        <w:t xml:space="preserve"> 3-</w:t>
      </w:r>
      <w:r>
        <w:rPr>
          <w:color w:val="000000"/>
          <w:sz w:val="22"/>
        </w:rPr>
        <w:t>я</w:t>
      </w:r>
      <w:r w:rsidRPr="002559CA">
        <w:rPr>
          <w:color w:val="000000"/>
          <w:sz w:val="22"/>
          <w:lang w:val="en-US"/>
        </w:rPr>
        <w:t xml:space="preserve"> </w:t>
      </w:r>
      <w:r>
        <w:rPr>
          <w:color w:val="000000"/>
          <w:sz w:val="22"/>
        </w:rPr>
        <w:t>часть</w:t>
      </w:r>
    </w:p>
    <w:p w:rsidR="002559CA" w:rsidRDefault="002559CA">
      <w:pPr>
        <w:shd w:val="clear" w:color="auto" w:fill="FFFFFF"/>
        <w:ind w:firstLine="284"/>
        <w:jc w:val="both"/>
        <w:rPr>
          <w:sz w:val="22"/>
          <w:lang w:val="en-US"/>
        </w:rPr>
      </w:pPr>
      <w:r w:rsidRPr="002559CA">
        <w:rPr>
          <w:color w:val="000000"/>
          <w:sz w:val="22"/>
          <w:lang w:val="en-US"/>
        </w:rPr>
        <w:t xml:space="preserve">[ </w:t>
      </w:r>
      <w:r>
        <w:rPr>
          <w:color w:val="000000"/>
          <w:sz w:val="22"/>
          <w:lang w:val="en-US"/>
        </w:rPr>
        <w:t>uuid</w:t>
      </w:r>
      <w:r w:rsidRPr="002559CA">
        <w:rPr>
          <w:color w:val="000000"/>
          <w:sz w:val="22"/>
          <w:lang w:val="en-US"/>
        </w:rPr>
        <w:t>(</w:t>
      </w:r>
      <w:r>
        <w:rPr>
          <w:color w:val="000000"/>
          <w:sz w:val="22"/>
          <w:lang w:val="en-US"/>
        </w:rPr>
        <w:t>B</w:t>
      </w:r>
      <w:r w:rsidRPr="002559CA">
        <w:rPr>
          <w:color w:val="000000"/>
          <w:sz w:val="22"/>
          <w:lang w:val="en-US"/>
        </w:rPr>
        <w:t>253</w:t>
      </w:r>
      <w:r>
        <w:rPr>
          <w:color w:val="000000"/>
          <w:sz w:val="22"/>
          <w:lang w:val="en-US"/>
        </w:rPr>
        <w:t>E</w:t>
      </w:r>
      <w:r w:rsidRPr="002559CA">
        <w:rPr>
          <w:color w:val="000000"/>
          <w:sz w:val="22"/>
          <w:lang w:val="en-US"/>
        </w:rPr>
        <w:t>460-1826-</w:t>
      </w:r>
      <w:r>
        <w:rPr>
          <w:color w:val="000000"/>
          <w:sz w:val="22"/>
          <w:lang w:val="en-US"/>
        </w:rPr>
        <w:t>11CF</w:t>
      </w:r>
      <w:r w:rsidRPr="002559CA">
        <w:rPr>
          <w:color w:val="000000"/>
          <w:sz w:val="22"/>
          <w:lang w:val="en-US"/>
        </w:rPr>
        <w:t>-9946-444553540000),</w:t>
      </w:r>
    </w:p>
    <w:p w:rsidR="002559CA" w:rsidRDefault="002559CA">
      <w:pPr>
        <w:shd w:val="clear" w:color="auto" w:fill="FFFFFF"/>
        <w:tabs>
          <w:tab w:val="left" w:pos="993"/>
        </w:tabs>
        <w:ind w:firstLine="737"/>
        <w:jc w:val="both"/>
        <w:rPr>
          <w:color w:val="000000"/>
          <w:sz w:val="22"/>
          <w:lang w:val="en-US"/>
        </w:rPr>
      </w:pPr>
      <w:r>
        <w:rPr>
          <w:color w:val="000000"/>
          <w:sz w:val="22"/>
          <w:lang w:val="en-US"/>
        </w:rPr>
        <w:tab/>
        <w:t xml:space="preserve">version (1.0)] </w:t>
      </w:r>
    </w:p>
    <w:p w:rsidR="002559CA" w:rsidRDefault="002559CA">
      <w:pPr>
        <w:shd w:val="clear" w:color="auto" w:fill="FFFFFF"/>
        <w:ind w:firstLine="284"/>
        <w:jc w:val="both"/>
        <w:rPr>
          <w:color w:val="000000"/>
          <w:sz w:val="22"/>
          <w:lang w:val="en-US"/>
        </w:rPr>
      </w:pPr>
      <w:r>
        <w:rPr>
          <w:color w:val="000000"/>
          <w:sz w:val="22"/>
          <w:lang w:val="en-US"/>
        </w:rPr>
        <w:t xml:space="preserve">library </w:t>
      </w:r>
      <w:r>
        <w:rPr>
          <w:color w:val="000000"/>
          <w:sz w:val="22"/>
        </w:rPr>
        <w:t>ФайлыБибл</w:t>
      </w:r>
      <w:r>
        <w:rPr>
          <w:color w:val="000000"/>
          <w:sz w:val="22"/>
          <w:lang w:val="en-US"/>
        </w:rPr>
        <w:t xml:space="preserve"> </w:t>
      </w:r>
    </w:p>
    <w:p w:rsidR="002559CA" w:rsidRDefault="002559CA">
      <w:pPr>
        <w:shd w:val="clear" w:color="auto" w:fill="FFFFFF"/>
        <w:ind w:firstLine="284"/>
        <w:jc w:val="both"/>
        <w:rPr>
          <w:color w:val="000000"/>
          <w:sz w:val="22"/>
          <w:lang w:val="en-US"/>
        </w:rPr>
      </w:pPr>
      <w:r>
        <w:rPr>
          <w:color w:val="000000"/>
          <w:sz w:val="22"/>
          <w:lang w:val="en-US"/>
        </w:rPr>
        <w:t xml:space="preserve">{ importlib ("stdole32.tlb"); </w:t>
      </w:r>
    </w:p>
    <w:p w:rsidR="002559CA" w:rsidRDefault="002559CA">
      <w:pPr>
        <w:shd w:val="clear" w:color="auto" w:fill="FFFFFF"/>
        <w:ind w:firstLine="284"/>
        <w:jc w:val="both"/>
        <w:rPr>
          <w:color w:val="000000"/>
          <w:sz w:val="22"/>
          <w:lang w:val="en-US"/>
        </w:rPr>
      </w:pPr>
      <w:r>
        <w:rPr>
          <w:color w:val="000000"/>
          <w:sz w:val="22"/>
          <w:lang w:val="en-US"/>
        </w:rPr>
        <w:t xml:space="preserve">[uuid(B2ECFAAO-1827-11CF-9946-444553540000) ] </w:t>
      </w:r>
    </w:p>
    <w:p w:rsidR="002559CA" w:rsidRDefault="002559CA">
      <w:pPr>
        <w:shd w:val="clear" w:color="auto" w:fill="FFFFFF"/>
        <w:ind w:firstLine="284"/>
        <w:jc w:val="both"/>
        <w:rPr>
          <w:sz w:val="22"/>
          <w:lang w:val="en-US"/>
        </w:rPr>
      </w:pPr>
      <w:r>
        <w:rPr>
          <w:color w:val="000000"/>
          <w:sz w:val="22"/>
          <w:lang w:val="en-US"/>
        </w:rPr>
        <w:t xml:space="preserve">coclass </w:t>
      </w:r>
      <w:r>
        <w:rPr>
          <w:color w:val="000000"/>
          <w:sz w:val="22"/>
        </w:rPr>
        <w:t>СоФайлы</w:t>
      </w:r>
    </w:p>
    <w:p w:rsidR="002559CA" w:rsidRDefault="002559CA">
      <w:pPr>
        <w:shd w:val="clear" w:color="auto" w:fill="FFFFFF"/>
        <w:tabs>
          <w:tab w:val="left" w:pos="993"/>
        </w:tabs>
        <w:ind w:firstLine="737"/>
        <w:jc w:val="both"/>
        <w:rPr>
          <w:color w:val="000000"/>
          <w:sz w:val="22"/>
          <w:lang w:val="en-US"/>
        </w:rPr>
      </w:pPr>
      <w:r>
        <w:rPr>
          <w:color w:val="000000"/>
          <w:sz w:val="22"/>
          <w:lang w:val="en-US"/>
        </w:rPr>
        <w:t xml:space="preserve">{ </w:t>
      </w:r>
      <w:r>
        <w:rPr>
          <w:color w:val="000000"/>
          <w:sz w:val="22"/>
          <w:lang w:val="en-US"/>
        </w:rPr>
        <w:tab/>
        <w:t>interface I</w:t>
      </w:r>
      <w:r>
        <w:rPr>
          <w:color w:val="000000"/>
          <w:sz w:val="22"/>
        </w:rPr>
        <w:t>РаботаСФайлами</w:t>
      </w:r>
      <w:r>
        <w:rPr>
          <w:color w:val="000000"/>
          <w:sz w:val="22"/>
          <w:lang w:val="en-US"/>
        </w:rPr>
        <w:t xml:space="preserve">; </w:t>
      </w:r>
    </w:p>
    <w:p w:rsidR="002559CA" w:rsidRPr="002559CA" w:rsidRDefault="002559CA">
      <w:pPr>
        <w:shd w:val="clear" w:color="auto" w:fill="FFFFFF"/>
        <w:tabs>
          <w:tab w:val="left" w:pos="993"/>
        </w:tabs>
        <w:ind w:firstLine="737"/>
        <w:jc w:val="both"/>
        <w:rPr>
          <w:sz w:val="22"/>
        </w:rPr>
      </w:pPr>
      <w:r>
        <w:rPr>
          <w:color w:val="000000"/>
          <w:sz w:val="22"/>
          <w:lang w:val="en-US"/>
        </w:rPr>
        <w:tab/>
        <w:t>interface</w:t>
      </w:r>
      <w:r w:rsidRPr="002559CA">
        <w:rPr>
          <w:color w:val="000000"/>
          <w:sz w:val="22"/>
        </w:rPr>
        <w:t xml:space="preserve"> </w:t>
      </w:r>
      <w:r>
        <w:rPr>
          <w:color w:val="000000"/>
          <w:sz w:val="22"/>
          <w:lang w:val="en-US"/>
        </w:rPr>
        <w:t>I</w:t>
      </w:r>
      <w:r>
        <w:rPr>
          <w:color w:val="000000"/>
          <w:sz w:val="22"/>
        </w:rPr>
        <w:t>преобразованиеФорматов</w:t>
      </w:r>
      <w:r w:rsidRPr="002559CA">
        <w:rPr>
          <w:color w:val="000000"/>
          <w:sz w:val="22"/>
        </w:rPr>
        <w:t>;</w:t>
      </w:r>
    </w:p>
    <w:p w:rsidR="002559CA" w:rsidRPr="002559CA" w:rsidRDefault="002559CA">
      <w:pPr>
        <w:shd w:val="clear" w:color="auto" w:fill="FFFFFF"/>
        <w:ind w:firstLine="737"/>
        <w:jc w:val="both"/>
        <w:rPr>
          <w:color w:val="000000"/>
          <w:sz w:val="22"/>
        </w:rPr>
      </w:pPr>
      <w:r>
        <w:rPr>
          <w:color w:val="000000"/>
          <w:sz w:val="22"/>
        </w:rPr>
        <w:t xml:space="preserve">} </w:t>
      </w:r>
    </w:p>
    <w:p w:rsidR="002559CA" w:rsidRDefault="002559CA">
      <w:pPr>
        <w:shd w:val="clear" w:color="auto" w:fill="FFFFFF"/>
        <w:ind w:firstLine="284"/>
        <w:jc w:val="both"/>
        <w:rPr>
          <w:sz w:val="22"/>
        </w:rPr>
      </w:pPr>
      <w:r>
        <w:rPr>
          <w:color w:val="000000"/>
          <w:sz w:val="22"/>
        </w:rPr>
        <w:t>}</w:t>
      </w:r>
    </w:p>
    <w:p w:rsidR="002559CA" w:rsidRDefault="002559CA">
      <w:pPr>
        <w:shd w:val="clear" w:color="auto" w:fill="FFFFFF"/>
        <w:ind w:firstLine="284"/>
        <w:jc w:val="both"/>
        <w:rPr>
          <w:sz w:val="24"/>
        </w:rPr>
      </w:pPr>
      <w:r>
        <w:rPr>
          <w:color w:val="000000"/>
          <w:sz w:val="24"/>
        </w:rPr>
        <w:t xml:space="preserve">Описание библиотеки типа начинается с ее уникального имени (записывается после служебного слова </w:t>
      </w:r>
      <w:r>
        <w:rPr>
          <w:color w:val="000000"/>
          <w:sz w:val="24"/>
          <w:lang w:val="en-US"/>
        </w:rPr>
        <w:t>uuid</w:t>
      </w:r>
      <w:r>
        <w:rPr>
          <w:color w:val="000000"/>
          <w:sz w:val="24"/>
        </w:rPr>
        <w:t>), затем указывается номер версии библиотеки.</w:t>
      </w:r>
    </w:p>
    <w:p w:rsidR="002559CA" w:rsidRDefault="002559CA">
      <w:pPr>
        <w:shd w:val="clear" w:color="auto" w:fill="FFFFFF"/>
        <w:ind w:firstLine="284"/>
        <w:jc w:val="both"/>
        <w:rPr>
          <w:sz w:val="24"/>
        </w:rPr>
      </w:pPr>
      <w:r>
        <w:rPr>
          <w:color w:val="000000"/>
          <w:sz w:val="24"/>
        </w:rPr>
        <w:t xml:space="preserve">После служебного слова </w:t>
      </w:r>
      <w:r>
        <w:rPr>
          <w:color w:val="000000"/>
          <w:sz w:val="24"/>
          <w:lang w:val="en-US"/>
        </w:rPr>
        <w:t>library</w:t>
      </w:r>
      <w:r>
        <w:rPr>
          <w:color w:val="000000"/>
          <w:sz w:val="24"/>
        </w:rPr>
        <w:t xml:space="preserve"> записывается символьное имя библиотеки (ФайлыБибл).</w:t>
      </w:r>
    </w:p>
    <w:p w:rsidR="002559CA" w:rsidRDefault="002559CA">
      <w:pPr>
        <w:shd w:val="clear" w:color="auto" w:fill="FFFFFF"/>
        <w:ind w:firstLine="284"/>
        <w:jc w:val="both"/>
        <w:rPr>
          <w:sz w:val="24"/>
        </w:rPr>
      </w:pPr>
      <w:r>
        <w:rPr>
          <w:color w:val="000000"/>
          <w:sz w:val="24"/>
        </w:rPr>
        <w:t xml:space="preserve">Далее в операторе </w:t>
      </w:r>
      <w:r>
        <w:rPr>
          <w:color w:val="000000"/>
          <w:sz w:val="24"/>
          <w:lang w:val="en-US"/>
        </w:rPr>
        <w:t>importlib</w:t>
      </w:r>
      <w:r>
        <w:rPr>
          <w:color w:val="000000"/>
          <w:sz w:val="24"/>
        </w:rPr>
        <w:t xml:space="preserve"> указывается файл со стандартными определениями </w:t>
      </w:r>
      <w:r>
        <w:rPr>
          <w:color w:val="000000"/>
          <w:sz w:val="24"/>
          <w:lang w:val="en-US"/>
        </w:rPr>
        <w:t>IDL</w:t>
      </w:r>
      <w:r>
        <w:rPr>
          <w:color w:val="000000"/>
          <w:sz w:val="24"/>
        </w:rPr>
        <w:t xml:space="preserve"> - </w:t>
      </w:r>
      <w:r>
        <w:rPr>
          <w:color w:val="000000"/>
          <w:sz w:val="24"/>
          <w:lang w:val="en-US"/>
        </w:rPr>
        <w:t>stdole</w:t>
      </w:r>
      <w:r>
        <w:rPr>
          <w:color w:val="000000"/>
          <w:sz w:val="24"/>
        </w:rPr>
        <w:t>32.</w:t>
      </w:r>
      <w:r>
        <w:rPr>
          <w:color w:val="000000"/>
          <w:sz w:val="24"/>
          <w:lang w:val="en-US"/>
        </w:rPr>
        <w:t>tlb</w:t>
      </w:r>
      <w:r>
        <w:rPr>
          <w:color w:val="000000"/>
          <w:sz w:val="24"/>
        </w:rPr>
        <w:t>.</w:t>
      </w:r>
    </w:p>
    <w:p w:rsidR="002559CA" w:rsidRDefault="002559CA">
      <w:pPr>
        <w:shd w:val="clear" w:color="auto" w:fill="FFFFFF"/>
        <w:ind w:firstLine="284"/>
        <w:jc w:val="both"/>
        <w:rPr>
          <w:sz w:val="24"/>
        </w:rPr>
      </w:pPr>
      <w:r>
        <w:rPr>
          <w:color w:val="000000"/>
          <w:sz w:val="24"/>
        </w:rPr>
        <w:t>Тело описания библиотеки включает только один элемент — СОМ-класс (</w:t>
      </w:r>
      <w:r>
        <w:rPr>
          <w:color w:val="000000"/>
          <w:sz w:val="24"/>
          <w:lang w:val="en-US"/>
        </w:rPr>
        <w:t>coclass</w:t>
      </w:r>
      <w:r>
        <w:rPr>
          <w:color w:val="000000"/>
          <w:sz w:val="24"/>
        </w:rPr>
        <w:t>), на основе которого создается СОМ-объект.</w:t>
      </w:r>
    </w:p>
    <w:p w:rsidR="002559CA" w:rsidRDefault="002559CA">
      <w:pPr>
        <w:shd w:val="clear" w:color="auto" w:fill="FFFFFF"/>
        <w:ind w:firstLine="284"/>
        <w:jc w:val="both"/>
        <w:rPr>
          <w:sz w:val="24"/>
        </w:rPr>
      </w:pPr>
      <w:r>
        <w:rPr>
          <w:color w:val="000000"/>
          <w:sz w:val="24"/>
        </w:rPr>
        <w:t xml:space="preserve">В начале описания СОМ-класса приводится его уникальное имя (это и есть идентификатор класса — </w:t>
      </w:r>
      <w:r>
        <w:rPr>
          <w:color w:val="000000"/>
          <w:sz w:val="24"/>
          <w:lang w:val="en-US"/>
        </w:rPr>
        <w:t>CLSID</w:t>
      </w:r>
      <w:r>
        <w:rPr>
          <w:color w:val="000000"/>
          <w:sz w:val="24"/>
        </w:rPr>
        <w:t xml:space="preserve">), затем символьное имя — СоФайлы. В теле класса перечислены имена поддерживаемых интерфейсов — РаботаСФайлами и </w:t>
      </w:r>
      <w:r>
        <w:rPr>
          <w:color w:val="000000"/>
          <w:sz w:val="24"/>
          <w:lang w:val="en-US"/>
        </w:rPr>
        <w:t>I</w:t>
      </w:r>
      <w:r>
        <w:rPr>
          <w:color w:val="000000"/>
          <w:sz w:val="24"/>
        </w:rPr>
        <w:t>ПреобразованиеФорматов.</w:t>
      </w:r>
    </w:p>
    <w:p w:rsidR="002559CA" w:rsidRDefault="002559CA">
      <w:pPr>
        <w:shd w:val="clear" w:color="auto" w:fill="FFFFFF"/>
        <w:ind w:firstLine="284"/>
        <w:jc w:val="both"/>
        <w:rPr>
          <w:sz w:val="24"/>
        </w:rPr>
      </w:pPr>
      <w:r>
        <w:rPr>
          <w:color w:val="000000"/>
          <w:sz w:val="24"/>
        </w:rPr>
        <w:t xml:space="preserve">Как показано на рис. 13.24, доступ к библиотеке типа выполняется по стандартному интерфейсу </w:t>
      </w:r>
      <w:r>
        <w:rPr>
          <w:color w:val="000000"/>
          <w:sz w:val="24"/>
          <w:lang w:val="en-US"/>
        </w:rPr>
        <w:t>ITypeLib</w:t>
      </w:r>
      <w:r>
        <w:rPr>
          <w:color w:val="000000"/>
          <w:sz w:val="24"/>
        </w:rPr>
        <w:t xml:space="preserve">, а доступ к отдельным элементам библиотеки — по интерфейсу </w:t>
      </w:r>
      <w:r>
        <w:rPr>
          <w:color w:val="000000"/>
          <w:sz w:val="24"/>
          <w:lang w:val="en-US"/>
        </w:rPr>
        <w:t>ITypelnfo</w:t>
      </w:r>
      <w:r>
        <w:rPr>
          <w:color w:val="000000"/>
          <w:sz w:val="24"/>
        </w:rPr>
        <w:t>.</w:t>
      </w:r>
    </w:p>
    <w:p w:rsidR="002559CA" w:rsidRDefault="006832C2">
      <w:pPr>
        <w:ind w:firstLine="284"/>
        <w:jc w:val="center"/>
        <w:rPr>
          <w:sz w:val="24"/>
        </w:rPr>
      </w:pPr>
      <w:r>
        <w:rPr>
          <w:noProof/>
        </w:rPr>
        <w:drawing>
          <wp:inline distT="0" distB="0" distL="0" distR="0">
            <wp:extent cx="4023360" cy="1813560"/>
            <wp:effectExtent l="0" t="0" r="0" b="0"/>
            <wp:docPr id="264" name="Рисунок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4023360" cy="1813560"/>
                    </a:xfrm>
                    <a:prstGeom prst="rect">
                      <a:avLst/>
                    </a:prstGeom>
                    <a:noFill/>
                    <a:ln>
                      <a:noFill/>
                    </a:ln>
                  </pic:spPr>
                </pic:pic>
              </a:graphicData>
            </a:graphic>
          </wp:inline>
        </w:drawing>
      </w:r>
    </w:p>
    <w:p w:rsidR="002559CA" w:rsidRDefault="002559CA">
      <w:pPr>
        <w:shd w:val="clear" w:color="auto" w:fill="FFFFFF"/>
        <w:ind w:firstLine="284"/>
        <w:jc w:val="center"/>
        <w:rPr>
          <w:sz w:val="22"/>
        </w:rPr>
      </w:pPr>
      <w:r>
        <w:rPr>
          <w:b/>
          <w:color w:val="000000"/>
          <w:sz w:val="22"/>
        </w:rPr>
        <w:t>Рис. 13.24.</w:t>
      </w:r>
      <w:r>
        <w:rPr>
          <w:color w:val="000000"/>
          <w:sz w:val="22"/>
        </w:rPr>
        <w:t xml:space="preserve"> Доступ к библиотеке типа</w:t>
      </w:r>
    </w:p>
    <w:p w:rsidR="002559CA" w:rsidRDefault="002559CA">
      <w:pPr>
        <w:shd w:val="clear" w:color="auto" w:fill="FFFFFF"/>
        <w:ind w:firstLine="284"/>
        <w:jc w:val="both"/>
        <w:rPr>
          <w:b/>
          <w:color w:val="000000"/>
          <w:sz w:val="24"/>
        </w:rPr>
      </w:pPr>
    </w:p>
    <w:p w:rsidR="002559CA" w:rsidRDefault="002559CA">
      <w:pPr>
        <w:pStyle w:val="2"/>
      </w:pPr>
      <w:bookmarkStart w:id="207" w:name="_Toc41201352"/>
      <w:r>
        <w:t>Диаграммы размещения</w:t>
      </w:r>
      <w:bookmarkEnd w:id="207"/>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 xml:space="preserve">Диаграмма размещения (развертывания) — вторая из двух разновидностей диаграмм реализации </w:t>
      </w:r>
      <w:r>
        <w:rPr>
          <w:color w:val="000000"/>
          <w:sz w:val="24"/>
          <w:lang w:val="en-US"/>
        </w:rPr>
        <w:t>UML</w:t>
      </w:r>
      <w:r>
        <w:rPr>
          <w:color w:val="000000"/>
          <w:sz w:val="24"/>
        </w:rPr>
        <w:t>, моделирующих физические аспекты объектно-ориентированных систем. Диаграмма размещения показывает конфигурацию обрабатывающих узлов в период работы системы, а также компоненты, «живущие» в них.</w:t>
      </w:r>
    </w:p>
    <w:p w:rsidR="002559CA" w:rsidRDefault="002559CA">
      <w:pPr>
        <w:shd w:val="clear" w:color="auto" w:fill="FFFFFF"/>
        <w:ind w:firstLine="284"/>
        <w:jc w:val="both"/>
        <w:rPr>
          <w:sz w:val="24"/>
        </w:rPr>
      </w:pPr>
      <w:r>
        <w:rPr>
          <w:color w:val="000000"/>
          <w:sz w:val="24"/>
        </w:rPr>
        <w:t>Элементами диаграмм размещения являются узлы, а также отношения зависимости и ассоциации. Как и другие диаграммы, диаграммы размещения могут включать примечания и ограничения. Кроме того, диаграммы размещения могут включать компоненты, каждый из которых должен жить в некотором узле, а также содержать пакеты или подсистемы, используемые для группировки элементов модели в крупные фрагменты. При необходимости визуализации конкретного варианта аппаратной топологии в диаграммы размещения могут помещаться объекты.</w:t>
      </w:r>
    </w:p>
    <w:p w:rsidR="002559CA" w:rsidRDefault="002559CA">
      <w:pPr>
        <w:pStyle w:val="3"/>
      </w:pPr>
    </w:p>
    <w:p w:rsidR="002559CA" w:rsidRDefault="002559CA">
      <w:pPr>
        <w:pStyle w:val="3"/>
      </w:pPr>
      <w:bookmarkStart w:id="208" w:name="_Toc41201353"/>
      <w:r>
        <w:t>Узлы</w:t>
      </w:r>
      <w:bookmarkEnd w:id="208"/>
    </w:p>
    <w:p w:rsidR="002559CA" w:rsidRDefault="002559CA"/>
    <w:p w:rsidR="002559CA" w:rsidRDefault="002559CA">
      <w:pPr>
        <w:shd w:val="clear" w:color="auto" w:fill="FFFFFF"/>
        <w:ind w:firstLine="284"/>
        <w:jc w:val="both"/>
        <w:rPr>
          <w:sz w:val="24"/>
        </w:rPr>
      </w:pPr>
      <w:r>
        <w:rPr>
          <w:i/>
          <w:color w:val="000000"/>
          <w:sz w:val="24"/>
        </w:rPr>
        <w:t xml:space="preserve">Узел — </w:t>
      </w:r>
      <w:r>
        <w:rPr>
          <w:color w:val="000000"/>
          <w:sz w:val="24"/>
        </w:rPr>
        <w:t>физический элемент, который существует в период работы системы и представляет компьютерный ресурс, имеющий память, а возможно, и способность обработки. Графически узел изображается как куб с именем (рис. 13.25).</w:t>
      </w:r>
    </w:p>
    <w:p w:rsidR="002559CA" w:rsidRDefault="006832C2">
      <w:pPr>
        <w:ind w:firstLine="284"/>
        <w:jc w:val="center"/>
        <w:rPr>
          <w:sz w:val="24"/>
        </w:rPr>
      </w:pPr>
      <w:r>
        <w:rPr>
          <w:noProof/>
        </w:rPr>
        <w:drawing>
          <wp:inline distT="0" distB="0" distL="0" distR="0">
            <wp:extent cx="1539240" cy="518160"/>
            <wp:effectExtent l="0" t="0" r="0" b="0"/>
            <wp:docPr id="265" name="Рисунок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1539240" cy="518160"/>
                    </a:xfrm>
                    <a:prstGeom prst="rect">
                      <a:avLst/>
                    </a:prstGeom>
                    <a:noFill/>
                    <a:ln>
                      <a:noFill/>
                    </a:ln>
                  </pic:spPr>
                </pic:pic>
              </a:graphicData>
            </a:graphic>
          </wp:inline>
        </w:drawing>
      </w:r>
    </w:p>
    <w:p w:rsidR="002559CA" w:rsidRDefault="002559CA">
      <w:pPr>
        <w:shd w:val="clear" w:color="auto" w:fill="FFFFFF"/>
        <w:ind w:firstLine="284"/>
        <w:jc w:val="center"/>
        <w:rPr>
          <w:color w:val="000000"/>
          <w:sz w:val="22"/>
        </w:rPr>
      </w:pPr>
      <w:r>
        <w:rPr>
          <w:b/>
          <w:color w:val="000000"/>
          <w:sz w:val="22"/>
        </w:rPr>
        <w:t xml:space="preserve">Рис. 13.25. </w:t>
      </w:r>
      <w:r>
        <w:rPr>
          <w:color w:val="000000"/>
          <w:sz w:val="22"/>
        </w:rPr>
        <w:t>Обозначение узла</w:t>
      </w:r>
    </w:p>
    <w:p w:rsidR="002559CA" w:rsidRDefault="002559CA">
      <w:pPr>
        <w:shd w:val="clear" w:color="auto" w:fill="FFFFFF"/>
        <w:ind w:firstLine="284"/>
        <w:jc w:val="center"/>
        <w:rPr>
          <w:sz w:val="22"/>
        </w:rPr>
      </w:pPr>
    </w:p>
    <w:p w:rsidR="002559CA" w:rsidRDefault="002559CA">
      <w:pPr>
        <w:shd w:val="clear" w:color="auto" w:fill="FFFFFF"/>
        <w:ind w:firstLine="284"/>
        <w:jc w:val="both"/>
        <w:rPr>
          <w:sz w:val="24"/>
        </w:rPr>
      </w:pPr>
      <w:r>
        <w:rPr>
          <w:color w:val="000000"/>
          <w:sz w:val="24"/>
        </w:rPr>
        <w:t>Как и класс, узел может иметь дополнительную секцию, отображающую размещаемые в нем элементы (рис. 13.26).</w:t>
      </w:r>
    </w:p>
    <w:p w:rsidR="002559CA" w:rsidRDefault="006832C2">
      <w:pPr>
        <w:ind w:firstLine="284"/>
        <w:jc w:val="center"/>
        <w:rPr>
          <w:sz w:val="24"/>
        </w:rPr>
      </w:pPr>
      <w:r>
        <w:rPr>
          <w:noProof/>
        </w:rPr>
        <w:drawing>
          <wp:inline distT="0" distB="0" distL="0" distR="0">
            <wp:extent cx="1653540" cy="952500"/>
            <wp:effectExtent l="0" t="0" r="0" b="0"/>
            <wp:docPr id="266" name="Рисунок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1653540" cy="952500"/>
                    </a:xfrm>
                    <a:prstGeom prst="rect">
                      <a:avLst/>
                    </a:prstGeom>
                    <a:noFill/>
                    <a:ln>
                      <a:noFill/>
                    </a:ln>
                  </pic:spPr>
                </pic:pic>
              </a:graphicData>
            </a:graphic>
          </wp:inline>
        </w:drawing>
      </w:r>
    </w:p>
    <w:p w:rsidR="002559CA" w:rsidRDefault="002559CA">
      <w:pPr>
        <w:shd w:val="clear" w:color="auto" w:fill="FFFFFF"/>
        <w:ind w:firstLine="284"/>
        <w:jc w:val="center"/>
        <w:rPr>
          <w:sz w:val="22"/>
        </w:rPr>
      </w:pPr>
      <w:r>
        <w:rPr>
          <w:b/>
          <w:color w:val="000000"/>
          <w:sz w:val="22"/>
        </w:rPr>
        <w:t xml:space="preserve">Рис. 13.26. </w:t>
      </w:r>
      <w:r>
        <w:rPr>
          <w:color w:val="000000"/>
          <w:sz w:val="22"/>
        </w:rPr>
        <w:t>Размещение компонентов в узле</w:t>
      </w:r>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Сравним узлы с компонентами. Конечно, у них есть сходные характеристики:</w:t>
      </w:r>
    </w:p>
    <w:p w:rsidR="002559CA" w:rsidRDefault="002559CA" w:rsidP="002559CA">
      <w:pPr>
        <w:numPr>
          <w:ilvl w:val="0"/>
          <w:numId w:val="178"/>
        </w:numPr>
        <w:shd w:val="clear" w:color="auto" w:fill="FFFFFF"/>
        <w:tabs>
          <w:tab w:val="clear" w:pos="360"/>
          <w:tab w:val="num" w:pos="644"/>
        </w:tabs>
        <w:ind w:left="644"/>
        <w:jc w:val="both"/>
        <w:rPr>
          <w:sz w:val="24"/>
        </w:rPr>
      </w:pPr>
      <w:r>
        <w:rPr>
          <w:color w:val="000000"/>
          <w:sz w:val="24"/>
        </w:rPr>
        <w:t>наличие имени;</w:t>
      </w:r>
    </w:p>
    <w:p w:rsidR="002559CA" w:rsidRDefault="002559CA" w:rsidP="002559CA">
      <w:pPr>
        <w:numPr>
          <w:ilvl w:val="0"/>
          <w:numId w:val="178"/>
        </w:numPr>
        <w:shd w:val="clear" w:color="auto" w:fill="FFFFFF"/>
        <w:tabs>
          <w:tab w:val="clear" w:pos="360"/>
          <w:tab w:val="num" w:pos="644"/>
        </w:tabs>
        <w:ind w:left="644"/>
        <w:jc w:val="both"/>
        <w:rPr>
          <w:sz w:val="24"/>
        </w:rPr>
      </w:pPr>
      <w:r>
        <w:rPr>
          <w:color w:val="000000"/>
          <w:sz w:val="24"/>
        </w:rPr>
        <w:t>возможность быть вложенным;</w:t>
      </w:r>
    </w:p>
    <w:p w:rsidR="002559CA" w:rsidRDefault="002559CA" w:rsidP="002559CA">
      <w:pPr>
        <w:numPr>
          <w:ilvl w:val="0"/>
          <w:numId w:val="178"/>
        </w:numPr>
        <w:shd w:val="clear" w:color="auto" w:fill="FFFFFF"/>
        <w:tabs>
          <w:tab w:val="clear" w:pos="360"/>
          <w:tab w:val="num" w:pos="644"/>
        </w:tabs>
        <w:ind w:left="644"/>
        <w:jc w:val="both"/>
        <w:rPr>
          <w:sz w:val="24"/>
        </w:rPr>
      </w:pPr>
      <w:r>
        <w:rPr>
          <w:color w:val="000000"/>
          <w:sz w:val="24"/>
        </w:rPr>
        <w:t>наличие экземпляров.</w:t>
      </w:r>
    </w:p>
    <w:p w:rsidR="002559CA" w:rsidRDefault="002559CA">
      <w:pPr>
        <w:shd w:val="clear" w:color="auto" w:fill="FFFFFF"/>
        <w:ind w:firstLine="284"/>
        <w:jc w:val="both"/>
        <w:rPr>
          <w:sz w:val="24"/>
        </w:rPr>
      </w:pPr>
      <w:r>
        <w:rPr>
          <w:color w:val="000000"/>
          <w:sz w:val="24"/>
        </w:rPr>
        <w:t>Последняя характеристика говорит о том, что на предыдущем рисунке изображен тип Контроллера. Изображение конкретного экземпляра, принадлежащего этому типу, представлено на рис. 13.27.</w:t>
      </w:r>
    </w:p>
    <w:p w:rsidR="002559CA" w:rsidRDefault="002559CA">
      <w:pPr>
        <w:shd w:val="clear" w:color="auto" w:fill="FFFFFF"/>
        <w:ind w:firstLine="284"/>
        <w:jc w:val="both"/>
        <w:rPr>
          <w:sz w:val="24"/>
        </w:rPr>
      </w:pPr>
      <w:r>
        <w:rPr>
          <w:color w:val="000000"/>
          <w:sz w:val="24"/>
        </w:rPr>
        <w:t>Теперь обсудим отличия узлов от компонентов. Во-первых, они принадлежат к разным уровням иерархии в физической реализации системы. Физически система состоит из узлов, а узлы — из компонентов. Во-вторых, у каждого из них свое назначение. Компонент предназначен для физической упаковки и материализации набора логических элементов (классов и коопераций). Узел же является тем местом, где физически размещаются компоненты, то есть играет роль «квартиры» для компонентов.</w:t>
      </w:r>
    </w:p>
    <w:p w:rsidR="002559CA" w:rsidRDefault="006832C2">
      <w:pPr>
        <w:ind w:firstLine="284"/>
        <w:jc w:val="center"/>
        <w:rPr>
          <w:sz w:val="24"/>
        </w:rPr>
      </w:pPr>
      <w:r>
        <w:rPr>
          <w:noProof/>
        </w:rPr>
        <w:drawing>
          <wp:inline distT="0" distB="0" distL="0" distR="0">
            <wp:extent cx="1356360" cy="952500"/>
            <wp:effectExtent l="0" t="0" r="0" b="0"/>
            <wp:docPr id="267" name="Рисунок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1356360" cy="952500"/>
                    </a:xfrm>
                    <a:prstGeom prst="rect">
                      <a:avLst/>
                    </a:prstGeom>
                    <a:noFill/>
                    <a:ln>
                      <a:noFill/>
                    </a:ln>
                  </pic:spPr>
                </pic:pic>
              </a:graphicData>
            </a:graphic>
          </wp:inline>
        </w:drawing>
      </w:r>
    </w:p>
    <w:p w:rsidR="002559CA" w:rsidRDefault="002559CA">
      <w:pPr>
        <w:shd w:val="clear" w:color="auto" w:fill="FFFFFF"/>
        <w:ind w:firstLine="284"/>
        <w:jc w:val="center"/>
        <w:rPr>
          <w:sz w:val="22"/>
        </w:rPr>
      </w:pPr>
      <w:r>
        <w:rPr>
          <w:b/>
          <w:color w:val="000000"/>
          <w:sz w:val="22"/>
        </w:rPr>
        <w:t xml:space="preserve">Рис. 13.27. </w:t>
      </w:r>
      <w:r>
        <w:rPr>
          <w:color w:val="000000"/>
          <w:sz w:val="22"/>
        </w:rPr>
        <w:t>Экземпляр узла</w:t>
      </w:r>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Отношение между узлом и компонентами, которые он размещает, можно отобразить явно. Отношение зависимости между узлом Контроллер и компонентами Вводы.ехе, Выводы.ехе иллюстрирует рис. 13.28. Правда, чаще всего такие отношения не отображаются. Их удобно представлять в отдельной спецификации узла.</w:t>
      </w:r>
    </w:p>
    <w:p w:rsidR="002559CA" w:rsidRDefault="006832C2">
      <w:pPr>
        <w:ind w:firstLine="284"/>
        <w:jc w:val="center"/>
        <w:rPr>
          <w:sz w:val="24"/>
        </w:rPr>
      </w:pPr>
      <w:r>
        <w:rPr>
          <w:noProof/>
        </w:rPr>
        <w:drawing>
          <wp:inline distT="0" distB="0" distL="0" distR="0">
            <wp:extent cx="2606040" cy="1676400"/>
            <wp:effectExtent l="0" t="0" r="0" b="0"/>
            <wp:docPr id="268" name="Рисунок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2606040" cy="1676400"/>
                    </a:xfrm>
                    <a:prstGeom prst="rect">
                      <a:avLst/>
                    </a:prstGeom>
                    <a:noFill/>
                    <a:ln>
                      <a:noFill/>
                    </a:ln>
                  </pic:spPr>
                </pic:pic>
              </a:graphicData>
            </a:graphic>
          </wp:inline>
        </w:drawing>
      </w:r>
    </w:p>
    <w:p w:rsidR="002559CA" w:rsidRDefault="002559CA">
      <w:pPr>
        <w:shd w:val="clear" w:color="auto" w:fill="FFFFFF"/>
        <w:ind w:firstLine="284"/>
        <w:jc w:val="center"/>
        <w:rPr>
          <w:sz w:val="22"/>
        </w:rPr>
      </w:pPr>
      <w:r>
        <w:rPr>
          <w:b/>
          <w:color w:val="000000"/>
          <w:sz w:val="22"/>
        </w:rPr>
        <w:t xml:space="preserve">Рис. 13.28. </w:t>
      </w:r>
      <w:r>
        <w:rPr>
          <w:color w:val="000000"/>
          <w:sz w:val="22"/>
        </w:rPr>
        <w:t>Зависимость узла от компонентов</w:t>
      </w:r>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Группировку набора объектов или компонентов, размещаемых в узле, обычно называют распространяемым модулем.</w:t>
      </w:r>
    </w:p>
    <w:p w:rsidR="002559CA" w:rsidRDefault="002559CA">
      <w:pPr>
        <w:shd w:val="clear" w:color="auto" w:fill="FFFFFF"/>
        <w:ind w:firstLine="284"/>
        <w:jc w:val="both"/>
        <w:rPr>
          <w:sz w:val="24"/>
        </w:rPr>
      </w:pPr>
      <w:r>
        <w:rPr>
          <w:color w:val="000000"/>
          <w:sz w:val="24"/>
        </w:rPr>
        <w:t>Для узла, как и для класса, можно задать свойства и операции. Например, можно определить свойства БыстродействиеПроцессора, ЕмкостьПамяти, а также операции Запустить, Выключить.</w:t>
      </w:r>
    </w:p>
    <w:p w:rsidR="002559CA" w:rsidRDefault="002559CA">
      <w:pPr>
        <w:shd w:val="clear" w:color="auto" w:fill="FFFFFF"/>
        <w:ind w:firstLine="284"/>
        <w:jc w:val="both"/>
        <w:rPr>
          <w:b/>
          <w:color w:val="000000"/>
          <w:sz w:val="24"/>
        </w:rPr>
      </w:pPr>
    </w:p>
    <w:p w:rsidR="002559CA" w:rsidRDefault="002559CA">
      <w:pPr>
        <w:pStyle w:val="3"/>
      </w:pPr>
      <w:bookmarkStart w:id="209" w:name="_Toc41201354"/>
      <w:r>
        <w:t>Использование диаграмм размещения</w:t>
      </w:r>
      <w:bookmarkEnd w:id="209"/>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Диаграммы размещения используют для моделирования статического представления того, как размещается система. Это представление поддерживает распространение, поставку и инсталляцию частей, образующих физическую систему.</w:t>
      </w:r>
    </w:p>
    <w:p w:rsidR="002559CA" w:rsidRDefault="002559CA">
      <w:pPr>
        <w:shd w:val="clear" w:color="auto" w:fill="FFFFFF"/>
        <w:ind w:firstLine="284"/>
        <w:jc w:val="both"/>
        <w:rPr>
          <w:sz w:val="24"/>
        </w:rPr>
      </w:pPr>
      <w:r>
        <w:rPr>
          <w:color w:val="000000"/>
          <w:sz w:val="24"/>
        </w:rPr>
        <w:t>Графически диаграмма размещения — это граф из узлов (или экземпляров узлов), соединенных ассоциациями, которые показывают существующие коммуникации. Экземпляры узлов могут содержать экземпляры компонентов, живущих или запускаемых в узлах. Экземпляры компонентов могут содержать объекты. Как показано на рис. 13.29, компоненты соединяются друг с другом пунктирными стрелками зависимостей (прямо или через интерфейсы).</w:t>
      </w:r>
    </w:p>
    <w:p w:rsidR="002559CA" w:rsidRDefault="006832C2">
      <w:pPr>
        <w:ind w:firstLine="284"/>
        <w:jc w:val="center"/>
        <w:rPr>
          <w:sz w:val="24"/>
        </w:rPr>
      </w:pPr>
      <w:r>
        <w:rPr>
          <w:noProof/>
        </w:rPr>
        <w:drawing>
          <wp:inline distT="0" distB="0" distL="0" distR="0">
            <wp:extent cx="3200400" cy="3657600"/>
            <wp:effectExtent l="0" t="0" r="0" b="0"/>
            <wp:docPr id="269" name="Рисунок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3200400" cy="3657600"/>
                    </a:xfrm>
                    <a:prstGeom prst="rect">
                      <a:avLst/>
                    </a:prstGeom>
                    <a:noFill/>
                    <a:ln>
                      <a:noFill/>
                    </a:ln>
                  </pic:spPr>
                </pic:pic>
              </a:graphicData>
            </a:graphic>
          </wp:inline>
        </w:drawing>
      </w:r>
    </w:p>
    <w:p w:rsidR="002559CA" w:rsidRDefault="002559CA">
      <w:pPr>
        <w:shd w:val="clear" w:color="auto" w:fill="FFFFFF"/>
        <w:ind w:firstLine="284"/>
        <w:jc w:val="center"/>
        <w:rPr>
          <w:sz w:val="22"/>
        </w:rPr>
      </w:pPr>
      <w:r>
        <w:rPr>
          <w:b/>
          <w:color w:val="000000"/>
          <w:sz w:val="22"/>
        </w:rPr>
        <w:t xml:space="preserve">Рис. 13.29. </w:t>
      </w:r>
      <w:r>
        <w:rPr>
          <w:color w:val="000000"/>
          <w:sz w:val="22"/>
        </w:rPr>
        <w:t>Моделирование размещения компонентов</w:t>
      </w:r>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На этой диаграмме изображена типовая трехуровневая система:</w:t>
      </w:r>
    </w:p>
    <w:p w:rsidR="002559CA" w:rsidRDefault="002559CA" w:rsidP="002559CA">
      <w:pPr>
        <w:numPr>
          <w:ilvl w:val="0"/>
          <w:numId w:val="179"/>
        </w:numPr>
        <w:shd w:val="clear" w:color="auto" w:fill="FFFFFF"/>
        <w:tabs>
          <w:tab w:val="clear" w:pos="360"/>
          <w:tab w:val="num" w:pos="644"/>
        </w:tabs>
        <w:ind w:left="644"/>
        <w:jc w:val="both"/>
        <w:rPr>
          <w:sz w:val="24"/>
        </w:rPr>
      </w:pPr>
      <w:r>
        <w:rPr>
          <w:color w:val="000000"/>
          <w:sz w:val="24"/>
        </w:rPr>
        <w:t>уровень базы данных реализован экземпляром С узла СерверДанных;</w:t>
      </w:r>
    </w:p>
    <w:p w:rsidR="002559CA" w:rsidRDefault="002559CA" w:rsidP="002559CA">
      <w:pPr>
        <w:numPr>
          <w:ilvl w:val="0"/>
          <w:numId w:val="179"/>
        </w:numPr>
        <w:shd w:val="clear" w:color="auto" w:fill="FFFFFF"/>
        <w:tabs>
          <w:tab w:val="clear" w:pos="360"/>
          <w:tab w:val="num" w:pos="644"/>
        </w:tabs>
        <w:ind w:left="644"/>
        <w:jc w:val="both"/>
        <w:rPr>
          <w:sz w:val="24"/>
        </w:rPr>
      </w:pPr>
      <w:r>
        <w:rPr>
          <w:color w:val="000000"/>
          <w:sz w:val="24"/>
        </w:rPr>
        <w:t>уровень бизнес-логики представлен экземпляром Б узла БизнесСервер;</w:t>
      </w:r>
    </w:p>
    <w:p w:rsidR="002559CA" w:rsidRDefault="002559CA" w:rsidP="002559CA">
      <w:pPr>
        <w:numPr>
          <w:ilvl w:val="0"/>
          <w:numId w:val="179"/>
        </w:numPr>
        <w:shd w:val="clear" w:color="auto" w:fill="FFFFFF"/>
        <w:tabs>
          <w:tab w:val="clear" w:pos="360"/>
          <w:tab w:val="num" w:pos="644"/>
        </w:tabs>
        <w:ind w:left="644"/>
        <w:jc w:val="both"/>
        <w:rPr>
          <w:sz w:val="24"/>
        </w:rPr>
      </w:pPr>
      <w:r>
        <w:rPr>
          <w:color w:val="000000"/>
          <w:sz w:val="24"/>
        </w:rPr>
        <w:t>уровень графического интерфейса пользователя образован экземпляром Вася узла Клиент.</w:t>
      </w:r>
    </w:p>
    <w:p w:rsidR="002559CA" w:rsidRDefault="002559CA">
      <w:pPr>
        <w:shd w:val="clear" w:color="auto" w:fill="FFFFFF"/>
        <w:ind w:firstLine="284"/>
        <w:jc w:val="both"/>
        <w:rPr>
          <w:sz w:val="24"/>
        </w:rPr>
      </w:pPr>
      <w:r>
        <w:rPr>
          <w:color w:val="000000"/>
          <w:sz w:val="24"/>
        </w:rPr>
        <w:t xml:space="preserve">В узле сервера данных показано размещение анонимного экземпляра компонента Провайдер и объекта База со стереотипом </w:t>
      </w:r>
      <w:r w:rsidRPr="002559CA">
        <w:rPr>
          <w:color w:val="000000"/>
          <w:sz w:val="24"/>
        </w:rPr>
        <w:t>&lt;&lt;</w:t>
      </w:r>
      <w:r>
        <w:rPr>
          <w:color w:val="000000"/>
          <w:sz w:val="24"/>
          <w:lang w:val="en-US"/>
        </w:rPr>
        <w:t>database</w:t>
      </w:r>
      <w:r w:rsidRPr="002559CA">
        <w:rPr>
          <w:color w:val="000000"/>
          <w:sz w:val="24"/>
        </w:rPr>
        <w:t>&gt;&gt;</w:t>
      </w:r>
      <w:r>
        <w:rPr>
          <w:color w:val="000000"/>
          <w:sz w:val="24"/>
        </w:rPr>
        <w:t>. Узел бизнес-сервера содержит анонимный экземпляр компонента Обработчик, а узел клиента — анонимный экземпляр компонента ГрафИнтерфейс. Кроме того, здесь явно отображены интерфейсы компонентов Провайдер и Обработчик, имеющие, соответственно, имена Заказы и Работы.</w:t>
      </w:r>
    </w:p>
    <w:p w:rsidR="002559CA" w:rsidRDefault="002559CA">
      <w:pPr>
        <w:shd w:val="clear" w:color="auto" w:fill="FFFFFF"/>
        <w:ind w:firstLine="284"/>
        <w:jc w:val="both"/>
        <w:rPr>
          <w:sz w:val="24"/>
        </w:rPr>
      </w:pPr>
      <w:r>
        <w:rPr>
          <w:color w:val="000000"/>
          <w:sz w:val="24"/>
        </w:rPr>
        <w:t>Как представлено на рис. 13.30, перемещение компонентов от узла к узлу (или объектов от компонента к компоненту) отмечается стереотипом &lt;&lt;</w:t>
      </w:r>
      <w:r>
        <w:rPr>
          <w:color w:val="000000"/>
          <w:sz w:val="24"/>
          <w:lang w:val="en-US"/>
        </w:rPr>
        <w:t>becomes</w:t>
      </w:r>
      <w:r w:rsidRPr="002559CA">
        <w:rPr>
          <w:color w:val="000000"/>
          <w:sz w:val="24"/>
        </w:rPr>
        <w:t>&gt;&gt;</w:t>
      </w:r>
      <w:r>
        <w:rPr>
          <w:color w:val="000000"/>
          <w:sz w:val="24"/>
        </w:rPr>
        <w:t xml:space="preserve"> на отношении зависимости. В этом случае считают, что компонент (объект) резидентен в узле (компоненте) только в пределах некоторого кванта времени. На рисунке видим, что возможность миграции предоставлена объектам </w:t>
      </w:r>
      <w:r>
        <w:rPr>
          <w:color w:val="000000"/>
          <w:sz w:val="24"/>
          <w:lang w:val="en-US"/>
        </w:rPr>
        <w:t>X</w:t>
      </w:r>
      <w:r>
        <w:rPr>
          <w:color w:val="000000"/>
          <w:sz w:val="24"/>
        </w:rPr>
        <w:t xml:space="preserve"> и </w:t>
      </w:r>
      <w:r>
        <w:rPr>
          <w:color w:val="000000"/>
          <w:sz w:val="24"/>
          <w:lang w:val="en-US"/>
        </w:rPr>
        <w:t>Y</w:t>
      </w:r>
      <w:r>
        <w:rPr>
          <w:color w:val="000000"/>
          <w:sz w:val="24"/>
        </w:rPr>
        <w:t>.</w:t>
      </w:r>
    </w:p>
    <w:p w:rsidR="002559CA" w:rsidRDefault="002559CA">
      <w:pPr>
        <w:shd w:val="clear" w:color="auto" w:fill="FFFFFF"/>
        <w:ind w:firstLine="284"/>
        <w:jc w:val="both"/>
        <w:rPr>
          <w:color w:val="000000"/>
          <w:sz w:val="24"/>
          <w:lang w:val="en-US"/>
        </w:rPr>
      </w:pPr>
      <w:r>
        <w:rPr>
          <w:color w:val="000000"/>
          <w:sz w:val="24"/>
        </w:rPr>
        <w:t xml:space="preserve">Иногда полезно определить физическое распределение компонентов по процессорам и другим устройствам системы. Есть три способа моделирования распределения: </w:t>
      </w:r>
    </w:p>
    <w:p w:rsidR="002559CA" w:rsidRDefault="002559CA" w:rsidP="002559CA">
      <w:pPr>
        <w:numPr>
          <w:ilvl w:val="0"/>
          <w:numId w:val="180"/>
        </w:numPr>
        <w:shd w:val="clear" w:color="auto" w:fill="FFFFFF"/>
        <w:tabs>
          <w:tab w:val="clear" w:pos="360"/>
          <w:tab w:val="num" w:pos="644"/>
        </w:tabs>
        <w:ind w:left="644"/>
        <w:jc w:val="both"/>
        <w:rPr>
          <w:sz w:val="24"/>
        </w:rPr>
      </w:pPr>
      <w:r>
        <w:rPr>
          <w:color w:val="000000"/>
          <w:sz w:val="24"/>
        </w:rPr>
        <w:t>графически распределение не показывать, а документировать его в текстовых спецификациях узлов;</w:t>
      </w:r>
    </w:p>
    <w:p w:rsidR="002559CA" w:rsidRDefault="002559CA" w:rsidP="002559CA">
      <w:pPr>
        <w:numPr>
          <w:ilvl w:val="0"/>
          <w:numId w:val="180"/>
        </w:numPr>
        <w:shd w:val="clear" w:color="auto" w:fill="FFFFFF"/>
        <w:tabs>
          <w:tab w:val="clear" w:pos="360"/>
          <w:tab w:val="num" w:pos="644"/>
        </w:tabs>
        <w:ind w:left="644"/>
        <w:jc w:val="both"/>
        <w:rPr>
          <w:sz w:val="24"/>
        </w:rPr>
      </w:pPr>
      <w:r>
        <w:rPr>
          <w:color w:val="000000"/>
          <w:sz w:val="24"/>
        </w:rPr>
        <w:t>соединять каждый узел с размещаемыми компонентами отношениями зависимости;</w:t>
      </w:r>
    </w:p>
    <w:p w:rsidR="002559CA" w:rsidRDefault="002559CA" w:rsidP="002559CA">
      <w:pPr>
        <w:numPr>
          <w:ilvl w:val="0"/>
          <w:numId w:val="180"/>
        </w:numPr>
        <w:shd w:val="clear" w:color="auto" w:fill="FFFFFF"/>
        <w:tabs>
          <w:tab w:val="clear" w:pos="360"/>
          <w:tab w:val="num" w:pos="644"/>
        </w:tabs>
        <w:ind w:left="644"/>
        <w:jc w:val="both"/>
        <w:rPr>
          <w:sz w:val="24"/>
        </w:rPr>
      </w:pPr>
      <w:r>
        <w:rPr>
          <w:color w:val="000000"/>
          <w:sz w:val="24"/>
        </w:rPr>
        <w:t xml:space="preserve">в дополнительной секции узла указывать список размещаемых компонентов. </w:t>
      </w:r>
    </w:p>
    <w:p w:rsidR="002559CA" w:rsidRDefault="002559CA">
      <w:pPr>
        <w:shd w:val="clear" w:color="auto" w:fill="FFFFFF"/>
        <w:ind w:left="284"/>
        <w:jc w:val="both"/>
        <w:rPr>
          <w:sz w:val="24"/>
        </w:rPr>
      </w:pPr>
      <w:r>
        <w:rPr>
          <w:color w:val="000000"/>
          <w:sz w:val="24"/>
        </w:rPr>
        <w:t>Диаграмма размещения, иллюстрирующая третий способ моделирования, показана на рис. 13.31.</w:t>
      </w:r>
    </w:p>
    <w:p w:rsidR="002559CA" w:rsidRDefault="006832C2">
      <w:pPr>
        <w:ind w:firstLine="284"/>
        <w:jc w:val="center"/>
        <w:rPr>
          <w:sz w:val="24"/>
        </w:rPr>
      </w:pPr>
      <w:r>
        <w:rPr>
          <w:noProof/>
        </w:rPr>
        <w:drawing>
          <wp:inline distT="0" distB="0" distL="0" distR="0">
            <wp:extent cx="3086100" cy="2186940"/>
            <wp:effectExtent l="0" t="0" r="0" b="0"/>
            <wp:docPr id="270" name="Рисунок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3086100" cy="2186940"/>
                    </a:xfrm>
                    <a:prstGeom prst="rect">
                      <a:avLst/>
                    </a:prstGeom>
                    <a:noFill/>
                    <a:ln>
                      <a:noFill/>
                    </a:ln>
                  </pic:spPr>
                </pic:pic>
              </a:graphicData>
            </a:graphic>
          </wp:inline>
        </w:drawing>
      </w:r>
    </w:p>
    <w:p w:rsidR="002559CA" w:rsidRPr="002559CA" w:rsidRDefault="002559CA">
      <w:pPr>
        <w:shd w:val="clear" w:color="auto" w:fill="FFFFFF"/>
        <w:ind w:firstLine="284"/>
        <w:jc w:val="center"/>
        <w:rPr>
          <w:color w:val="000000"/>
          <w:sz w:val="22"/>
        </w:rPr>
      </w:pPr>
      <w:r>
        <w:rPr>
          <w:b/>
          <w:color w:val="000000"/>
          <w:sz w:val="22"/>
        </w:rPr>
        <w:t xml:space="preserve">Рис. 13.30. </w:t>
      </w:r>
      <w:r>
        <w:rPr>
          <w:color w:val="000000"/>
          <w:sz w:val="22"/>
        </w:rPr>
        <w:t>Моделирование перемещения компонентов и объектов</w:t>
      </w:r>
    </w:p>
    <w:p w:rsidR="002559CA" w:rsidRPr="002559CA" w:rsidRDefault="002559CA">
      <w:pPr>
        <w:shd w:val="clear" w:color="auto" w:fill="FFFFFF"/>
        <w:ind w:firstLine="284"/>
        <w:jc w:val="center"/>
        <w:rPr>
          <w:sz w:val="22"/>
        </w:rPr>
      </w:pPr>
    </w:p>
    <w:p w:rsidR="002559CA" w:rsidRDefault="006832C2">
      <w:pPr>
        <w:ind w:firstLine="284"/>
        <w:jc w:val="center"/>
        <w:rPr>
          <w:sz w:val="24"/>
        </w:rPr>
      </w:pPr>
      <w:r>
        <w:rPr>
          <w:noProof/>
        </w:rPr>
        <w:drawing>
          <wp:inline distT="0" distB="0" distL="0" distR="0">
            <wp:extent cx="4229100" cy="2682240"/>
            <wp:effectExtent l="0" t="0" r="0" b="0"/>
            <wp:docPr id="271" name="Рисунок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4229100" cy="2682240"/>
                    </a:xfrm>
                    <a:prstGeom prst="rect">
                      <a:avLst/>
                    </a:prstGeom>
                    <a:noFill/>
                    <a:ln>
                      <a:noFill/>
                    </a:ln>
                  </pic:spPr>
                </pic:pic>
              </a:graphicData>
            </a:graphic>
          </wp:inline>
        </w:drawing>
      </w:r>
    </w:p>
    <w:p w:rsidR="002559CA" w:rsidRPr="002559CA" w:rsidRDefault="002559CA">
      <w:pPr>
        <w:shd w:val="clear" w:color="auto" w:fill="FFFFFF"/>
        <w:ind w:firstLine="284"/>
        <w:jc w:val="center"/>
        <w:rPr>
          <w:color w:val="000000"/>
          <w:sz w:val="22"/>
        </w:rPr>
      </w:pPr>
      <w:r>
        <w:rPr>
          <w:b/>
          <w:color w:val="000000"/>
          <w:sz w:val="22"/>
        </w:rPr>
        <w:t xml:space="preserve">Рис. 13.31. </w:t>
      </w:r>
      <w:r>
        <w:rPr>
          <w:color w:val="000000"/>
          <w:sz w:val="22"/>
        </w:rPr>
        <w:t>Распределение компонентов в системе</w:t>
      </w:r>
    </w:p>
    <w:p w:rsidR="002559CA" w:rsidRPr="002559CA" w:rsidRDefault="002559CA">
      <w:pPr>
        <w:shd w:val="clear" w:color="auto" w:fill="FFFFFF"/>
        <w:ind w:firstLine="284"/>
        <w:jc w:val="center"/>
        <w:rPr>
          <w:sz w:val="22"/>
        </w:rPr>
      </w:pPr>
    </w:p>
    <w:p w:rsidR="002559CA" w:rsidRDefault="002559CA">
      <w:pPr>
        <w:shd w:val="clear" w:color="auto" w:fill="FFFFFF"/>
        <w:ind w:firstLine="284"/>
        <w:jc w:val="both"/>
        <w:rPr>
          <w:sz w:val="24"/>
        </w:rPr>
      </w:pPr>
      <w:r>
        <w:rPr>
          <w:color w:val="000000"/>
          <w:sz w:val="24"/>
        </w:rPr>
        <w:t xml:space="preserve">На рисунке показаны два анонимных экземпляра узлов </w:t>
      </w:r>
      <w:r>
        <w:rPr>
          <w:color w:val="000000"/>
          <w:sz w:val="24"/>
          <w:u w:val="single"/>
        </w:rPr>
        <w:t xml:space="preserve">(:ВнешДиски, </w:t>
      </w:r>
      <w:r w:rsidRPr="002559CA">
        <w:rPr>
          <w:color w:val="000000"/>
          <w:sz w:val="24"/>
          <w:u w:val="single"/>
        </w:rPr>
        <w:t>:</w:t>
      </w:r>
      <w:r>
        <w:rPr>
          <w:color w:val="000000"/>
          <w:sz w:val="24"/>
          <w:u w:val="single"/>
        </w:rPr>
        <w:t>Терминал)</w:t>
      </w:r>
      <w:r>
        <w:rPr>
          <w:color w:val="000000"/>
          <w:sz w:val="24"/>
        </w:rPr>
        <w:t xml:space="preserve"> и два экземпляра узлов с именем (с для Сервера и к для Консоли). Каждый процессор нарисован с дополнительной секцией, в которой показаны размещенные компоненты. В экземпляре Сервера, кроме того, отображены его свойства (ЧастЦП, Память) и их значения.</w:t>
      </w:r>
    </w:p>
    <w:p w:rsidR="002559CA" w:rsidRDefault="002559CA">
      <w:pPr>
        <w:shd w:val="clear" w:color="auto" w:fill="FFFFFF"/>
        <w:ind w:firstLine="284"/>
        <w:jc w:val="both"/>
        <w:rPr>
          <w:sz w:val="24"/>
        </w:rPr>
      </w:pPr>
      <w:r>
        <w:rPr>
          <w:color w:val="000000"/>
          <w:sz w:val="24"/>
        </w:rPr>
        <w:t xml:space="preserve">С помощью стереотипов заданы характеристики физических соединений между процессорами: одно из них определено как </w:t>
      </w:r>
      <w:r>
        <w:rPr>
          <w:color w:val="000000"/>
          <w:sz w:val="24"/>
          <w:lang w:val="en-US"/>
        </w:rPr>
        <w:t>Ethernet</w:t>
      </w:r>
      <w:r>
        <w:rPr>
          <w:color w:val="000000"/>
          <w:sz w:val="24"/>
        </w:rPr>
        <w:t xml:space="preserve">-соединение, другое — как последовательное </w:t>
      </w:r>
      <w:r>
        <w:rPr>
          <w:color w:val="000000"/>
          <w:sz w:val="24"/>
          <w:lang w:val="en-US"/>
        </w:rPr>
        <w:t>RS</w:t>
      </w:r>
      <w:r>
        <w:rPr>
          <w:color w:val="000000"/>
          <w:sz w:val="24"/>
        </w:rPr>
        <w:t>-232-соединение.</w:t>
      </w:r>
    </w:p>
    <w:p w:rsidR="002559CA" w:rsidRPr="002559CA" w:rsidRDefault="002559CA">
      <w:pPr>
        <w:shd w:val="clear" w:color="auto" w:fill="FFFFFF"/>
        <w:ind w:firstLine="284"/>
        <w:jc w:val="both"/>
        <w:rPr>
          <w:b/>
          <w:color w:val="000000"/>
          <w:sz w:val="24"/>
        </w:rPr>
      </w:pPr>
    </w:p>
    <w:p w:rsidR="002559CA" w:rsidRDefault="002559CA">
      <w:pPr>
        <w:pStyle w:val="2"/>
        <w:rPr>
          <w:lang w:val="en-US"/>
        </w:rPr>
      </w:pPr>
      <w:bookmarkStart w:id="210" w:name="_Toc41201355"/>
      <w:r>
        <w:t>Контрольные вопросы</w:t>
      </w:r>
      <w:bookmarkEnd w:id="210"/>
    </w:p>
    <w:p w:rsidR="002559CA" w:rsidRDefault="002559CA">
      <w:pPr>
        <w:rPr>
          <w:lang w:val="en-US"/>
        </w:rPr>
      </w:pPr>
    </w:p>
    <w:p w:rsidR="002559CA" w:rsidRDefault="002559CA">
      <w:pPr>
        <w:numPr>
          <w:ilvl w:val="0"/>
          <w:numId w:val="181"/>
        </w:numPr>
        <w:shd w:val="clear" w:color="auto" w:fill="FFFFFF"/>
        <w:jc w:val="both"/>
        <w:rPr>
          <w:sz w:val="24"/>
        </w:rPr>
      </w:pPr>
      <w:r>
        <w:rPr>
          <w:color w:val="000000"/>
          <w:sz w:val="24"/>
        </w:rPr>
        <w:t>В чем основное назначение моделей реализации?</w:t>
      </w:r>
    </w:p>
    <w:p w:rsidR="002559CA" w:rsidRDefault="002559CA">
      <w:pPr>
        <w:numPr>
          <w:ilvl w:val="0"/>
          <w:numId w:val="181"/>
        </w:numPr>
        <w:shd w:val="clear" w:color="auto" w:fill="FFFFFF"/>
        <w:jc w:val="both"/>
        <w:rPr>
          <w:sz w:val="24"/>
        </w:rPr>
      </w:pPr>
      <w:r>
        <w:rPr>
          <w:color w:val="000000"/>
          <w:sz w:val="24"/>
        </w:rPr>
        <w:t>Какие вершины и дуги образуют компонентную диаграмму?</w:t>
      </w:r>
    </w:p>
    <w:p w:rsidR="002559CA" w:rsidRPr="002559CA" w:rsidRDefault="002559CA">
      <w:pPr>
        <w:numPr>
          <w:ilvl w:val="0"/>
          <w:numId w:val="181"/>
        </w:numPr>
        <w:shd w:val="clear" w:color="auto" w:fill="FFFFFF"/>
        <w:jc w:val="both"/>
        <w:rPr>
          <w:sz w:val="24"/>
        </w:rPr>
      </w:pPr>
      <w:r>
        <w:rPr>
          <w:color w:val="000000"/>
          <w:sz w:val="24"/>
        </w:rPr>
        <w:t>Что такое компонент? Чем он отличается от класса?</w:t>
      </w:r>
    </w:p>
    <w:p w:rsidR="002559CA" w:rsidRDefault="002559CA">
      <w:pPr>
        <w:numPr>
          <w:ilvl w:val="0"/>
          <w:numId w:val="181"/>
        </w:numPr>
        <w:shd w:val="clear" w:color="auto" w:fill="FFFFFF"/>
        <w:jc w:val="both"/>
        <w:rPr>
          <w:sz w:val="24"/>
        </w:rPr>
      </w:pPr>
      <w:r>
        <w:rPr>
          <w:color w:val="000000"/>
          <w:sz w:val="24"/>
        </w:rPr>
        <w:t>Что такое интерфейс?</w:t>
      </w:r>
    </w:p>
    <w:p w:rsidR="002559CA" w:rsidRDefault="002559CA">
      <w:pPr>
        <w:numPr>
          <w:ilvl w:val="0"/>
          <w:numId w:val="181"/>
        </w:numPr>
        <w:shd w:val="clear" w:color="auto" w:fill="FFFFFF"/>
        <w:jc w:val="both"/>
        <w:rPr>
          <w:sz w:val="24"/>
        </w:rPr>
      </w:pPr>
      <w:r>
        <w:rPr>
          <w:color w:val="000000"/>
          <w:sz w:val="24"/>
        </w:rPr>
        <w:t>Какие формы представления интерфейса вы знаете?</w:t>
      </w:r>
    </w:p>
    <w:p w:rsidR="002559CA" w:rsidRDefault="002559CA">
      <w:pPr>
        <w:numPr>
          <w:ilvl w:val="0"/>
          <w:numId w:val="181"/>
        </w:numPr>
        <w:shd w:val="clear" w:color="auto" w:fill="FFFFFF"/>
        <w:jc w:val="both"/>
        <w:rPr>
          <w:sz w:val="24"/>
        </w:rPr>
      </w:pPr>
      <w:r>
        <w:rPr>
          <w:color w:val="000000"/>
          <w:sz w:val="24"/>
        </w:rPr>
        <w:t>Чем полезен интерфейс?</w:t>
      </w:r>
    </w:p>
    <w:p w:rsidR="002559CA" w:rsidRDefault="002559CA">
      <w:pPr>
        <w:numPr>
          <w:ilvl w:val="0"/>
          <w:numId w:val="181"/>
        </w:numPr>
        <w:shd w:val="clear" w:color="auto" w:fill="FFFFFF"/>
        <w:jc w:val="both"/>
        <w:rPr>
          <w:sz w:val="24"/>
        </w:rPr>
      </w:pPr>
      <w:r>
        <w:rPr>
          <w:color w:val="000000"/>
          <w:sz w:val="24"/>
        </w:rPr>
        <w:t>Какие разновидности компонентов вы знаете?</w:t>
      </w:r>
    </w:p>
    <w:p w:rsidR="002559CA" w:rsidRDefault="002559CA">
      <w:pPr>
        <w:numPr>
          <w:ilvl w:val="0"/>
          <w:numId w:val="181"/>
        </w:numPr>
        <w:shd w:val="clear" w:color="auto" w:fill="FFFFFF"/>
        <w:jc w:val="both"/>
        <w:rPr>
          <w:sz w:val="24"/>
        </w:rPr>
      </w:pPr>
      <w:r>
        <w:rPr>
          <w:color w:val="000000"/>
          <w:sz w:val="24"/>
        </w:rPr>
        <w:t>Для чего используют компонентные диаграммы?</w:t>
      </w:r>
    </w:p>
    <w:p w:rsidR="002559CA" w:rsidRDefault="002559CA">
      <w:pPr>
        <w:numPr>
          <w:ilvl w:val="0"/>
          <w:numId w:val="181"/>
        </w:numPr>
        <w:shd w:val="clear" w:color="auto" w:fill="FFFFFF"/>
        <w:jc w:val="both"/>
        <w:rPr>
          <w:sz w:val="24"/>
        </w:rPr>
      </w:pPr>
      <w:r>
        <w:rPr>
          <w:color w:val="000000"/>
          <w:sz w:val="24"/>
        </w:rPr>
        <w:t>Каково назначение СОМ? Какие преимущества дает использование СОМ?</w:t>
      </w:r>
    </w:p>
    <w:p w:rsidR="002559CA" w:rsidRDefault="002559CA">
      <w:pPr>
        <w:numPr>
          <w:ilvl w:val="0"/>
          <w:numId w:val="181"/>
        </w:numPr>
        <w:shd w:val="clear" w:color="auto" w:fill="FFFFFF"/>
        <w:jc w:val="both"/>
        <w:rPr>
          <w:sz w:val="24"/>
        </w:rPr>
      </w:pPr>
      <w:r>
        <w:rPr>
          <w:color w:val="000000"/>
          <w:sz w:val="24"/>
        </w:rPr>
        <w:t>Чем СОМ-объект отличается от обычного объекта?</w:t>
      </w:r>
    </w:p>
    <w:p w:rsidR="002559CA" w:rsidRDefault="002559CA">
      <w:pPr>
        <w:numPr>
          <w:ilvl w:val="0"/>
          <w:numId w:val="181"/>
        </w:numPr>
        <w:shd w:val="clear" w:color="auto" w:fill="FFFFFF"/>
        <w:jc w:val="both"/>
        <w:rPr>
          <w:sz w:val="24"/>
        </w:rPr>
      </w:pPr>
      <w:r>
        <w:rPr>
          <w:color w:val="000000"/>
          <w:sz w:val="24"/>
        </w:rPr>
        <w:t>Что должен иметь клиент для использования операции СОМ-объекта?</w:t>
      </w:r>
    </w:p>
    <w:p w:rsidR="002559CA" w:rsidRDefault="002559CA">
      <w:pPr>
        <w:numPr>
          <w:ilvl w:val="0"/>
          <w:numId w:val="181"/>
        </w:numPr>
        <w:shd w:val="clear" w:color="auto" w:fill="FFFFFF"/>
        <w:jc w:val="both"/>
        <w:rPr>
          <w:sz w:val="24"/>
        </w:rPr>
      </w:pPr>
      <w:r>
        <w:rPr>
          <w:color w:val="000000"/>
          <w:sz w:val="24"/>
        </w:rPr>
        <w:t>Как идентифицируется СОМ-интерфейс?</w:t>
      </w:r>
    </w:p>
    <w:p w:rsidR="002559CA" w:rsidRDefault="002559CA">
      <w:pPr>
        <w:numPr>
          <w:ilvl w:val="0"/>
          <w:numId w:val="181"/>
        </w:numPr>
        <w:shd w:val="clear" w:color="auto" w:fill="FFFFFF"/>
        <w:jc w:val="both"/>
        <w:rPr>
          <w:sz w:val="24"/>
        </w:rPr>
      </w:pPr>
      <w:r>
        <w:rPr>
          <w:color w:val="000000"/>
          <w:sz w:val="24"/>
        </w:rPr>
        <w:t>Как описывается СОМ-интерфейс?</w:t>
      </w:r>
    </w:p>
    <w:p w:rsidR="002559CA" w:rsidRDefault="002559CA">
      <w:pPr>
        <w:numPr>
          <w:ilvl w:val="0"/>
          <w:numId w:val="181"/>
        </w:numPr>
        <w:shd w:val="clear" w:color="auto" w:fill="FFFFFF"/>
        <w:jc w:val="both"/>
        <w:rPr>
          <w:sz w:val="24"/>
        </w:rPr>
      </w:pPr>
      <w:r>
        <w:rPr>
          <w:color w:val="000000"/>
          <w:sz w:val="24"/>
        </w:rPr>
        <w:t>Как реализуется СОМ-интерфейс?</w:t>
      </w:r>
    </w:p>
    <w:p w:rsidR="002559CA" w:rsidRDefault="002559CA">
      <w:pPr>
        <w:numPr>
          <w:ilvl w:val="0"/>
          <w:numId w:val="181"/>
        </w:numPr>
        <w:shd w:val="clear" w:color="auto" w:fill="FFFFFF"/>
        <w:jc w:val="both"/>
        <w:rPr>
          <w:sz w:val="24"/>
        </w:rPr>
      </w:pPr>
      <w:r>
        <w:rPr>
          <w:color w:val="000000"/>
          <w:sz w:val="24"/>
        </w:rPr>
        <w:t>Чего нельзя делать с СОМ-интерфейсом? Обоснуйте ответ.</w:t>
      </w:r>
    </w:p>
    <w:p w:rsidR="002559CA" w:rsidRDefault="002559CA">
      <w:pPr>
        <w:numPr>
          <w:ilvl w:val="0"/>
          <w:numId w:val="181"/>
        </w:numPr>
        <w:shd w:val="clear" w:color="auto" w:fill="FFFFFF"/>
        <w:jc w:val="both"/>
        <w:rPr>
          <w:sz w:val="24"/>
        </w:rPr>
      </w:pPr>
      <w:r>
        <w:rPr>
          <w:color w:val="000000"/>
          <w:sz w:val="24"/>
        </w:rPr>
        <w:t xml:space="preserve">Объясните назначение и применение операции </w:t>
      </w:r>
      <w:r>
        <w:rPr>
          <w:color w:val="000000"/>
          <w:sz w:val="24"/>
          <w:lang w:val="en-US"/>
        </w:rPr>
        <w:t>Querylnterface</w:t>
      </w:r>
      <w:r>
        <w:rPr>
          <w:color w:val="000000"/>
          <w:sz w:val="24"/>
        </w:rPr>
        <w:t>.</w:t>
      </w:r>
    </w:p>
    <w:p w:rsidR="002559CA" w:rsidRDefault="002559CA">
      <w:pPr>
        <w:numPr>
          <w:ilvl w:val="0"/>
          <w:numId w:val="181"/>
        </w:numPr>
        <w:shd w:val="clear" w:color="auto" w:fill="FFFFFF"/>
        <w:jc w:val="both"/>
        <w:rPr>
          <w:sz w:val="24"/>
        </w:rPr>
      </w:pPr>
      <w:r>
        <w:rPr>
          <w:color w:val="000000"/>
          <w:sz w:val="24"/>
        </w:rPr>
        <w:t xml:space="preserve">Объясните назначение и применение операций </w:t>
      </w:r>
      <w:r>
        <w:rPr>
          <w:color w:val="000000"/>
          <w:sz w:val="24"/>
          <w:lang w:val="en-US"/>
        </w:rPr>
        <w:t>AddRef</w:t>
      </w:r>
      <w:r>
        <w:rPr>
          <w:color w:val="000000"/>
          <w:sz w:val="24"/>
        </w:rPr>
        <w:t xml:space="preserve"> и </w:t>
      </w:r>
      <w:r>
        <w:rPr>
          <w:color w:val="000000"/>
          <w:sz w:val="24"/>
          <w:lang w:val="en-US"/>
        </w:rPr>
        <w:t>Release</w:t>
      </w:r>
      <w:r>
        <w:rPr>
          <w:color w:val="000000"/>
          <w:sz w:val="24"/>
        </w:rPr>
        <w:t>.</w:t>
      </w:r>
    </w:p>
    <w:p w:rsidR="002559CA" w:rsidRDefault="002559CA">
      <w:pPr>
        <w:numPr>
          <w:ilvl w:val="0"/>
          <w:numId w:val="181"/>
        </w:numPr>
        <w:shd w:val="clear" w:color="auto" w:fill="FFFFFF"/>
        <w:jc w:val="both"/>
        <w:rPr>
          <w:sz w:val="24"/>
        </w:rPr>
      </w:pPr>
      <w:r>
        <w:rPr>
          <w:color w:val="000000"/>
          <w:sz w:val="24"/>
        </w:rPr>
        <w:t>Что такое сервер СОМ-объекта и какие типы серверов вы знаете?</w:t>
      </w:r>
    </w:p>
    <w:p w:rsidR="002559CA" w:rsidRDefault="002559CA">
      <w:pPr>
        <w:numPr>
          <w:ilvl w:val="0"/>
          <w:numId w:val="181"/>
        </w:numPr>
        <w:shd w:val="clear" w:color="auto" w:fill="FFFFFF"/>
        <w:jc w:val="both"/>
        <w:rPr>
          <w:sz w:val="24"/>
        </w:rPr>
      </w:pPr>
      <w:r>
        <w:rPr>
          <w:color w:val="000000"/>
          <w:sz w:val="24"/>
        </w:rPr>
        <w:t>В чем назначение библиотеки СОМ?</w:t>
      </w:r>
    </w:p>
    <w:p w:rsidR="002559CA" w:rsidRDefault="002559CA">
      <w:pPr>
        <w:numPr>
          <w:ilvl w:val="0"/>
          <w:numId w:val="181"/>
        </w:numPr>
        <w:shd w:val="clear" w:color="auto" w:fill="FFFFFF"/>
        <w:jc w:val="both"/>
        <w:rPr>
          <w:sz w:val="24"/>
        </w:rPr>
      </w:pPr>
      <w:r>
        <w:rPr>
          <w:color w:val="000000"/>
          <w:sz w:val="24"/>
        </w:rPr>
        <w:t>Как создается одиночный СОМ-объект?</w:t>
      </w:r>
    </w:p>
    <w:p w:rsidR="002559CA" w:rsidRDefault="002559CA">
      <w:pPr>
        <w:numPr>
          <w:ilvl w:val="0"/>
          <w:numId w:val="181"/>
        </w:numPr>
        <w:shd w:val="clear" w:color="auto" w:fill="FFFFFF"/>
        <w:jc w:val="both"/>
        <w:rPr>
          <w:sz w:val="24"/>
        </w:rPr>
      </w:pPr>
      <w:r>
        <w:rPr>
          <w:color w:val="000000"/>
          <w:sz w:val="24"/>
        </w:rPr>
        <w:t>Как создаются несколько СОМ-объектов одного и того же класса?</w:t>
      </w:r>
    </w:p>
    <w:p w:rsidR="002559CA" w:rsidRDefault="002559CA">
      <w:pPr>
        <w:numPr>
          <w:ilvl w:val="0"/>
          <w:numId w:val="181"/>
        </w:numPr>
        <w:shd w:val="clear" w:color="auto" w:fill="FFFFFF"/>
        <w:jc w:val="both"/>
        <w:rPr>
          <w:sz w:val="24"/>
        </w:rPr>
      </w:pPr>
      <w:r>
        <w:rPr>
          <w:color w:val="000000"/>
          <w:sz w:val="24"/>
        </w:rPr>
        <w:t>Как обеспечить использование нового СОМ-класса старыми клиентами?</w:t>
      </w:r>
    </w:p>
    <w:p w:rsidR="002559CA" w:rsidRDefault="002559CA">
      <w:pPr>
        <w:numPr>
          <w:ilvl w:val="0"/>
          <w:numId w:val="181"/>
        </w:numPr>
        <w:shd w:val="clear" w:color="auto" w:fill="FFFFFF"/>
        <w:jc w:val="both"/>
        <w:rPr>
          <w:sz w:val="24"/>
        </w:rPr>
      </w:pPr>
      <w:r>
        <w:rPr>
          <w:color w:val="000000"/>
          <w:sz w:val="24"/>
        </w:rPr>
        <w:t>В чем состоят особенности повторного использования СОМ-объектов?</w:t>
      </w:r>
    </w:p>
    <w:p w:rsidR="002559CA" w:rsidRDefault="002559CA">
      <w:pPr>
        <w:numPr>
          <w:ilvl w:val="0"/>
          <w:numId w:val="181"/>
        </w:numPr>
        <w:shd w:val="clear" w:color="auto" w:fill="FFFFFF"/>
        <w:jc w:val="both"/>
        <w:rPr>
          <w:sz w:val="24"/>
        </w:rPr>
      </w:pPr>
      <w:r>
        <w:rPr>
          <w:color w:val="000000"/>
          <w:sz w:val="24"/>
        </w:rPr>
        <w:t>Какие требования предъявляет агрегация к внутреннему СОМ-объекту?</w:t>
      </w:r>
    </w:p>
    <w:p w:rsidR="002559CA" w:rsidRDefault="002559CA">
      <w:pPr>
        <w:numPr>
          <w:ilvl w:val="0"/>
          <w:numId w:val="181"/>
        </w:numPr>
        <w:shd w:val="clear" w:color="auto" w:fill="FFFFFF"/>
        <w:jc w:val="both"/>
        <w:rPr>
          <w:sz w:val="24"/>
        </w:rPr>
      </w:pPr>
      <w:r>
        <w:rPr>
          <w:color w:val="000000"/>
          <w:sz w:val="24"/>
        </w:rPr>
        <w:t>Что такое маршалинг и демаршалинг?</w:t>
      </w:r>
    </w:p>
    <w:p w:rsidR="002559CA" w:rsidRDefault="002559CA">
      <w:pPr>
        <w:numPr>
          <w:ilvl w:val="0"/>
          <w:numId w:val="181"/>
        </w:numPr>
        <w:shd w:val="clear" w:color="auto" w:fill="FFFFFF"/>
        <w:jc w:val="both"/>
        <w:rPr>
          <w:sz w:val="24"/>
        </w:rPr>
      </w:pPr>
      <w:r>
        <w:rPr>
          <w:color w:val="000000"/>
          <w:sz w:val="24"/>
        </w:rPr>
        <w:t>Поясните назначение посредника и заглушки.</w:t>
      </w:r>
    </w:p>
    <w:p w:rsidR="002559CA" w:rsidRDefault="002559CA">
      <w:pPr>
        <w:numPr>
          <w:ilvl w:val="0"/>
          <w:numId w:val="181"/>
        </w:numPr>
        <w:shd w:val="clear" w:color="auto" w:fill="FFFFFF"/>
        <w:jc w:val="both"/>
        <w:rPr>
          <w:sz w:val="24"/>
        </w:rPr>
      </w:pPr>
      <w:r>
        <w:rPr>
          <w:color w:val="000000"/>
          <w:sz w:val="24"/>
        </w:rPr>
        <w:t>Зачем нужна библиотека типа и как она описывается?</w:t>
      </w:r>
    </w:p>
    <w:p w:rsidR="002559CA" w:rsidRDefault="002559CA">
      <w:pPr>
        <w:numPr>
          <w:ilvl w:val="0"/>
          <w:numId w:val="181"/>
        </w:numPr>
        <w:shd w:val="clear" w:color="auto" w:fill="FFFFFF"/>
        <w:jc w:val="both"/>
        <w:rPr>
          <w:sz w:val="24"/>
        </w:rPr>
      </w:pPr>
      <w:r>
        <w:rPr>
          <w:color w:val="000000"/>
          <w:sz w:val="24"/>
        </w:rPr>
        <w:t>Какие вершины и ребра образуют диаграмму размещения?</w:t>
      </w:r>
    </w:p>
    <w:p w:rsidR="002559CA" w:rsidRDefault="002559CA">
      <w:pPr>
        <w:numPr>
          <w:ilvl w:val="0"/>
          <w:numId w:val="181"/>
        </w:numPr>
        <w:shd w:val="clear" w:color="auto" w:fill="FFFFFF"/>
        <w:jc w:val="both"/>
        <w:rPr>
          <w:sz w:val="24"/>
        </w:rPr>
      </w:pPr>
      <w:r>
        <w:rPr>
          <w:color w:val="000000"/>
          <w:sz w:val="24"/>
        </w:rPr>
        <w:t>Чем отличается узел от компонента?</w:t>
      </w:r>
    </w:p>
    <w:p w:rsidR="002559CA" w:rsidRDefault="002559CA">
      <w:pPr>
        <w:numPr>
          <w:ilvl w:val="0"/>
          <w:numId w:val="181"/>
        </w:numPr>
        <w:shd w:val="clear" w:color="auto" w:fill="FFFFFF"/>
        <w:jc w:val="both"/>
        <w:rPr>
          <w:sz w:val="24"/>
        </w:rPr>
      </w:pPr>
      <w:r>
        <w:rPr>
          <w:color w:val="000000"/>
          <w:sz w:val="24"/>
        </w:rPr>
        <w:t>Где можно использовать и где нельзя использовать экземпляры компонентов?</w:t>
      </w:r>
    </w:p>
    <w:p w:rsidR="002559CA" w:rsidRDefault="002559CA">
      <w:pPr>
        <w:numPr>
          <w:ilvl w:val="0"/>
          <w:numId w:val="181"/>
        </w:numPr>
        <w:shd w:val="clear" w:color="auto" w:fill="FFFFFF"/>
        <w:jc w:val="both"/>
        <w:rPr>
          <w:sz w:val="24"/>
        </w:rPr>
      </w:pPr>
      <w:r>
        <w:rPr>
          <w:color w:val="000000"/>
          <w:sz w:val="24"/>
        </w:rPr>
        <w:t>Как применяют диаграммы размещения?</w:t>
      </w:r>
    </w:p>
    <w:p w:rsidR="002559CA" w:rsidRDefault="002559CA">
      <w:pPr>
        <w:shd w:val="clear" w:color="auto" w:fill="FFFFFF"/>
        <w:ind w:firstLine="284"/>
        <w:jc w:val="both"/>
        <w:rPr>
          <w:b/>
          <w:color w:val="000000"/>
          <w:sz w:val="24"/>
          <w:lang w:val="en-US"/>
        </w:rPr>
      </w:pPr>
    </w:p>
    <w:p w:rsidR="002559CA" w:rsidRDefault="002559CA">
      <w:pPr>
        <w:pStyle w:val="1"/>
      </w:pPr>
      <w:bookmarkStart w:id="211" w:name="_Toc41201356"/>
      <w:r>
        <w:t>ГЛАВА 14</w:t>
      </w:r>
      <w:r w:rsidRPr="002559CA">
        <w:t>.</w:t>
      </w:r>
      <w:r>
        <w:t xml:space="preserve"> Метрики</w:t>
      </w:r>
      <w:r w:rsidRPr="002559CA">
        <w:t xml:space="preserve"> </w:t>
      </w:r>
      <w:r>
        <w:t>объектно-ориентированных программных систем</w:t>
      </w:r>
      <w:bookmarkEnd w:id="211"/>
    </w:p>
    <w:p w:rsidR="002559CA" w:rsidRP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При конструировании объектно-ориентированных программных систем значительная часть затрат приходится на создание визуальных моделей. Очень важно корректно и всесторонне оценить качество этих моделей, сопоставив качеству числовую оценку. Решение данной задачи требует введения специального метрического аппарата. Такой аппарат развивает идеи классического оценивания сложных программных систем, основанного на метриках сложности, связности и сцепления. Вместе с тем он учитывает специфические особенности объектно-ориентированных решений. В этой главе обсуждаются наиболее известные объектно-ориентированные метрики, а также описывается методика их применения.</w:t>
      </w:r>
    </w:p>
    <w:p w:rsidR="002559CA" w:rsidRDefault="002559CA">
      <w:pPr>
        <w:shd w:val="clear" w:color="auto" w:fill="FFFFFF"/>
        <w:ind w:firstLine="284"/>
        <w:jc w:val="both"/>
        <w:rPr>
          <w:b/>
          <w:color w:val="000000"/>
          <w:sz w:val="24"/>
        </w:rPr>
      </w:pPr>
    </w:p>
    <w:p w:rsidR="002559CA" w:rsidRDefault="002559CA">
      <w:pPr>
        <w:pStyle w:val="2"/>
      </w:pPr>
      <w:bookmarkStart w:id="212" w:name="_Toc41201357"/>
      <w:r>
        <w:t>Метрические особенности объектно-ориентированных программных систем</w:t>
      </w:r>
      <w:bookmarkEnd w:id="212"/>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color w:val="000000"/>
          <w:sz w:val="24"/>
        </w:rPr>
      </w:pPr>
      <w:r>
        <w:rPr>
          <w:color w:val="000000"/>
          <w:sz w:val="24"/>
        </w:rPr>
        <w:t xml:space="preserve">Объектно-ориентированные метрики вводятся с целью: </w:t>
      </w:r>
    </w:p>
    <w:p w:rsidR="002559CA" w:rsidRDefault="002559CA" w:rsidP="002559CA">
      <w:pPr>
        <w:numPr>
          <w:ilvl w:val="0"/>
          <w:numId w:val="182"/>
        </w:numPr>
        <w:shd w:val="clear" w:color="auto" w:fill="FFFFFF"/>
        <w:tabs>
          <w:tab w:val="clear" w:pos="360"/>
          <w:tab w:val="num" w:pos="644"/>
        </w:tabs>
        <w:ind w:left="644"/>
        <w:jc w:val="both"/>
        <w:rPr>
          <w:color w:val="000000"/>
          <w:sz w:val="24"/>
        </w:rPr>
      </w:pPr>
      <w:r>
        <w:rPr>
          <w:color w:val="000000"/>
          <w:sz w:val="24"/>
        </w:rPr>
        <w:t xml:space="preserve">улучшить понимание качества продукта; </w:t>
      </w:r>
    </w:p>
    <w:p w:rsidR="002559CA" w:rsidRDefault="002559CA" w:rsidP="002559CA">
      <w:pPr>
        <w:numPr>
          <w:ilvl w:val="0"/>
          <w:numId w:val="182"/>
        </w:numPr>
        <w:shd w:val="clear" w:color="auto" w:fill="FFFFFF"/>
        <w:tabs>
          <w:tab w:val="clear" w:pos="360"/>
          <w:tab w:val="num" w:pos="644"/>
        </w:tabs>
        <w:ind w:left="644"/>
        <w:jc w:val="both"/>
        <w:rPr>
          <w:color w:val="000000"/>
          <w:sz w:val="24"/>
        </w:rPr>
      </w:pPr>
      <w:r>
        <w:rPr>
          <w:color w:val="000000"/>
          <w:sz w:val="24"/>
        </w:rPr>
        <w:t xml:space="preserve">оценить эффективность процесса конструирования; </w:t>
      </w:r>
    </w:p>
    <w:p w:rsidR="002559CA" w:rsidRDefault="002559CA" w:rsidP="002559CA">
      <w:pPr>
        <w:numPr>
          <w:ilvl w:val="0"/>
          <w:numId w:val="182"/>
        </w:numPr>
        <w:shd w:val="clear" w:color="auto" w:fill="FFFFFF"/>
        <w:tabs>
          <w:tab w:val="clear" w:pos="360"/>
          <w:tab w:val="num" w:pos="644"/>
        </w:tabs>
        <w:ind w:left="644"/>
        <w:jc w:val="both"/>
        <w:rPr>
          <w:sz w:val="24"/>
        </w:rPr>
      </w:pPr>
      <w:r>
        <w:rPr>
          <w:color w:val="000000"/>
          <w:sz w:val="24"/>
        </w:rPr>
        <w:t>улучшить качество работы на этапе проектирования.</w:t>
      </w:r>
    </w:p>
    <w:p w:rsidR="002559CA" w:rsidRDefault="002559CA">
      <w:pPr>
        <w:shd w:val="clear" w:color="auto" w:fill="FFFFFF"/>
        <w:ind w:firstLine="284"/>
        <w:jc w:val="both"/>
        <w:rPr>
          <w:sz w:val="24"/>
        </w:rPr>
      </w:pPr>
      <w:r>
        <w:rPr>
          <w:color w:val="000000"/>
          <w:sz w:val="24"/>
        </w:rPr>
        <w:t>Все эти цели важны, но для программного инженера главная цель — повышение качества продукта. Возникает вопрос — как измерить качество объектно-ориентированной системы?</w:t>
      </w:r>
    </w:p>
    <w:p w:rsidR="002559CA" w:rsidRDefault="002559CA">
      <w:pPr>
        <w:shd w:val="clear" w:color="auto" w:fill="FFFFFF"/>
        <w:ind w:firstLine="284"/>
        <w:jc w:val="both"/>
        <w:rPr>
          <w:sz w:val="24"/>
        </w:rPr>
      </w:pPr>
      <w:r>
        <w:rPr>
          <w:color w:val="000000"/>
          <w:sz w:val="24"/>
        </w:rPr>
        <w:t>Для любого инженерного продукта метрики должны ориентироваться на его уникальные характеристики. Например, для электропоезда вряд ли полезна метрика «расход угля на километр пробега». С точки зрения метрик выделяют пять характеристик объектно-ориентированных систем: локализацию, инкапсуляцию, информационную закрытость, наследование и способы абстрагирования объектов. Эти характеристики оказывают максимальное влияние на объектно-ориентированные метрики.</w:t>
      </w:r>
    </w:p>
    <w:p w:rsidR="002559CA" w:rsidRDefault="002559CA">
      <w:pPr>
        <w:shd w:val="clear" w:color="auto" w:fill="FFFFFF"/>
        <w:ind w:firstLine="284"/>
        <w:jc w:val="both"/>
        <w:rPr>
          <w:b/>
          <w:color w:val="000000"/>
          <w:sz w:val="24"/>
        </w:rPr>
      </w:pPr>
    </w:p>
    <w:p w:rsidR="002559CA" w:rsidRDefault="002559CA">
      <w:pPr>
        <w:pStyle w:val="3"/>
      </w:pPr>
      <w:bookmarkStart w:id="213" w:name="_Toc41201358"/>
      <w:r>
        <w:t>Локализация</w:t>
      </w:r>
      <w:bookmarkEnd w:id="213"/>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Локализация фиксирует способ группировки информации в программе. В классических методах, где используется функциональная декомпозиция, информация локализуется вокруг функций. Функции в них реализуются как процедурные модули. В методах, управляемых данными, информация группируется вокруг структур данных. В объектно-ориентированной среде информация группируется внутри классов или объектов (инкапсуляцией как данных, так и процессов).</w:t>
      </w:r>
    </w:p>
    <w:p w:rsidR="002559CA" w:rsidRDefault="002559CA">
      <w:pPr>
        <w:shd w:val="clear" w:color="auto" w:fill="FFFFFF"/>
        <w:ind w:firstLine="284"/>
        <w:jc w:val="both"/>
        <w:rPr>
          <w:sz w:val="24"/>
        </w:rPr>
      </w:pPr>
      <w:r>
        <w:rPr>
          <w:color w:val="000000"/>
          <w:sz w:val="24"/>
        </w:rPr>
        <w:t>Поскольку в классических методах основной механизм локализации — функция, программные метрики ориентированы на внутреннюю структуру или сложность функций (длина модуля, связность, цикломатическая сложность) или на способ, которым функции связываются друг с другом (сцепление модулей).</w:t>
      </w:r>
    </w:p>
    <w:p w:rsidR="002559CA" w:rsidRDefault="002559CA">
      <w:pPr>
        <w:shd w:val="clear" w:color="auto" w:fill="FFFFFF"/>
        <w:ind w:firstLine="284"/>
        <w:jc w:val="both"/>
        <w:rPr>
          <w:sz w:val="24"/>
        </w:rPr>
      </w:pPr>
      <w:r>
        <w:rPr>
          <w:color w:val="000000"/>
          <w:sz w:val="24"/>
        </w:rPr>
        <w:t>Так как в объектно-ориентированной системе базовым элементом является класс, то локализация здесь основывается на объектах. Поэтому метрики должны применяться к классу (объекту) как к комплексной сущности. Кроме того, между операциями (функциями) и классами могут быть отношения не только «один-к-одному». Поэтому метрики, отображающие способы взаимодействия классов, должны быть приспособлены к отношениям «один-ко-многим», «многие-ко-многим».</w:t>
      </w:r>
    </w:p>
    <w:p w:rsidR="002559CA" w:rsidRDefault="002559CA">
      <w:pPr>
        <w:shd w:val="clear" w:color="auto" w:fill="FFFFFF"/>
        <w:ind w:firstLine="284"/>
        <w:jc w:val="both"/>
        <w:rPr>
          <w:b/>
          <w:color w:val="000000"/>
          <w:sz w:val="24"/>
        </w:rPr>
      </w:pPr>
    </w:p>
    <w:p w:rsidR="002559CA" w:rsidRDefault="002559CA">
      <w:pPr>
        <w:pStyle w:val="3"/>
      </w:pPr>
      <w:bookmarkStart w:id="214" w:name="_Toc41201359"/>
      <w:r>
        <w:t>Инкапсуляция</w:t>
      </w:r>
      <w:bookmarkEnd w:id="214"/>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Вспомним, что инкапсуляция — упаковка (связывание) совокупности элементов. Для классических ПС примерами низкоуровневой инкапсуляции являются записи и массивы. Механизмом инкапсуляции среднего уровня являются подпрограммы (процедуры, функции).</w:t>
      </w:r>
    </w:p>
    <w:p w:rsidR="002559CA" w:rsidRDefault="002559CA">
      <w:pPr>
        <w:shd w:val="clear" w:color="auto" w:fill="FFFFFF"/>
        <w:ind w:firstLine="284"/>
        <w:jc w:val="both"/>
        <w:rPr>
          <w:sz w:val="24"/>
        </w:rPr>
      </w:pPr>
      <w:r>
        <w:rPr>
          <w:color w:val="000000"/>
          <w:sz w:val="24"/>
        </w:rPr>
        <w:t>В объектно-ориентированных системах инкапсулируются обязанности класса, представляемые его свойствами (а для агрегатов — и свойствами других классов), операциями и состояниями.</w:t>
      </w:r>
    </w:p>
    <w:p w:rsidR="002559CA" w:rsidRDefault="002559CA">
      <w:pPr>
        <w:shd w:val="clear" w:color="auto" w:fill="FFFFFF"/>
        <w:ind w:firstLine="284"/>
        <w:jc w:val="both"/>
        <w:rPr>
          <w:sz w:val="24"/>
        </w:rPr>
      </w:pPr>
      <w:r>
        <w:rPr>
          <w:color w:val="000000"/>
          <w:sz w:val="24"/>
        </w:rPr>
        <w:t>Для метрик учет инкапсуляции приводит к смещению фокуса измерений с одного модуля на группу свойств и обрабатывающих модулей (операций). Кроме того, инкапсуляция переводит измерения на более высокий уровень абстракции (пример — метрика «количество операций на класс»). Напротив, классические метрики ориентированы на низкий уровень — количество булевых условий (цикломатическая сложность) и количество строк программы.</w:t>
      </w:r>
    </w:p>
    <w:p w:rsidR="002559CA" w:rsidRDefault="002559CA">
      <w:pPr>
        <w:shd w:val="clear" w:color="auto" w:fill="FFFFFF"/>
        <w:ind w:firstLine="284"/>
        <w:jc w:val="both"/>
        <w:rPr>
          <w:b/>
          <w:color w:val="000000"/>
          <w:sz w:val="24"/>
        </w:rPr>
      </w:pPr>
    </w:p>
    <w:p w:rsidR="002559CA" w:rsidRDefault="002559CA">
      <w:pPr>
        <w:pStyle w:val="3"/>
      </w:pPr>
      <w:bookmarkStart w:id="215" w:name="_Toc41201360"/>
      <w:r>
        <w:t>Информационная закрытость</w:t>
      </w:r>
      <w:bookmarkEnd w:id="215"/>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Информационная закрытость делает невидимыми операционные детали программного компонента. Другим компонентам доступна только необходимая информация.</w:t>
      </w:r>
    </w:p>
    <w:p w:rsidR="002559CA" w:rsidRDefault="002559CA">
      <w:pPr>
        <w:shd w:val="clear" w:color="auto" w:fill="FFFFFF"/>
        <w:ind w:firstLine="284"/>
        <w:jc w:val="both"/>
        <w:rPr>
          <w:sz w:val="24"/>
        </w:rPr>
      </w:pPr>
      <w:r>
        <w:rPr>
          <w:color w:val="000000"/>
          <w:sz w:val="24"/>
        </w:rPr>
        <w:t>Качественные объектно-ориентированные системы поддерживают высокий уровень информационной закрытости. Таким образом, метрики, измеряющие степень достигнутой закрытости, тем самым отображают качество объектно-ориентированного проекта.</w:t>
      </w:r>
    </w:p>
    <w:p w:rsidR="002559CA" w:rsidRDefault="002559CA">
      <w:pPr>
        <w:shd w:val="clear" w:color="auto" w:fill="FFFFFF"/>
        <w:ind w:firstLine="284"/>
        <w:jc w:val="both"/>
        <w:rPr>
          <w:b/>
          <w:color w:val="000000"/>
          <w:sz w:val="24"/>
        </w:rPr>
      </w:pPr>
    </w:p>
    <w:p w:rsidR="002559CA" w:rsidRDefault="002559CA">
      <w:pPr>
        <w:pStyle w:val="3"/>
      </w:pPr>
      <w:bookmarkStart w:id="216" w:name="_Toc41201361"/>
      <w:r>
        <w:t>Наследование</w:t>
      </w:r>
      <w:bookmarkEnd w:id="216"/>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Наследование — механизм, обеспечивающий тиражирование обязанностей одного класса в другие классы. Наследование распространяется через все уровни иерархии классов. Стандартные ПС не поддерживают эту характеристику.</w:t>
      </w:r>
    </w:p>
    <w:p w:rsidR="002559CA" w:rsidRDefault="002559CA">
      <w:pPr>
        <w:shd w:val="clear" w:color="auto" w:fill="FFFFFF"/>
        <w:ind w:firstLine="284"/>
        <w:jc w:val="both"/>
        <w:rPr>
          <w:sz w:val="24"/>
        </w:rPr>
      </w:pPr>
      <w:r>
        <w:rPr>
          <w:color w:val="000000"/>
          <w:sz w:val="24"/>
        </w:rPr>
        <w:t>Поскольку наследование — основная характеристика объектно-ориентированных систем, на ней фокусируются многие объектно-ориентированные метрики (количество детей — потомков класса, количество родителей, высота класса в иерархии наследования).</w:t>
      </w:r>
    </w:p>
    <w:p w:rsidR="002559CA" w:rsidRDefault="002559CA">
      <w:pPr>
        <w:shd w:val="clear" w:color="auto" w:fill="FFFFFF"/>
        <w:ind w:firstLine="284"/>
        <w:jc w:val="both"/>
        <w:rPr>
          <w:b/>
          <w:color w:val="000000"/>
          <w:sz w:val="24"/>
        </w:rPr>
      </w:pPr>
    </w:p>
    <w:p w:rsidR="002559CA" w:rsidRDefault="002559CA">
      <w:pPr>
        <w:pStyle w:val="3"/>
      </w:pPr>
      <w:bookmarkStart w:id="217" w:name="_Toc41201362"/>
      <w:r>
        <w:t>Абстракция</w:t>
      </w:r>
      <w:bookmarkEnd w:id="217"/>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Абстракция — это механизм, который позволяет проектировщику выделять главное в программном компоненте (как свойства, так и операции) без учета второстепенных деталей. По мере перемещения на более высокие уровни абстракции мы игнорируем все большее количество деталей, обеспечивая все более общее представление понятия или элемента. По мере перемещения на более низкие уровни абстракции мы вводим все большее количество деталей, обеспечивая более удачное представление понятия или элемента.</w:t>
      </w:r>
    </w:p>
    <w:p w:rsidR="002559CA" w:rsidRDefault="002559CA">
      <w:pPr>
        <w:shd w:val="clear" w:color="auto" w:fill="FFFFFF"/>
        <w:ind w:firstLine="284"/>
        <w:jc w:val="both"/>
        <w:rPr>
          <w:sz w:val="24"/>
        </w:rPr>
      </w:pPr>
      <w:r>
        <w:rPr>
          <w:color w:val="000000"/>
          <w:sz w:val="24"/>
        </w:rPr>
        <w:t>Класс — это абстракция, которая может быть представлена на различных уровнях детализации и различными способами (например, как список операций, последовательность состояний, последовательности взаимодействий). Поэтому объектно-ориентированные метрики должны представлять абстракции в терминах измерений класса. Примеры: количество экземпляров класса в приложении, количество родовых классов на приложение, отношение количества родовых к количеству неродовых классов.</w:t>
      </w:r>
    </w:p>
    <w:p w:rsidR="002559CA" w:rsidRDefault="002559CA">
      <w:pPr>
        <w:shd w:val="clear" w:color="auto" w:fill="FFFFFF"/>
        <w:ind w:firstLine="284"/>
        <w:jc w:val="both"/>
        <w:rPr>
          <w:b/>
          <w:color w:val="000000"/>
          <w:sz w:val="24"/>
        </w:rPr>
      </w:pPr>
    </w:p>
    <w:p w:rsidR="002559CA" w:rsidRDefault="002559CA">
      <w:pPr>
        <w:pStyle w:val="2"/>
      </w:pPr>
      <w:bookmarkStart w:id="218" w:name="_Toc41201363"/>
      <w:r>
        <w:t>Эволюция мер связи для объектно-ориентированных программных систем</w:t>
      </w:r>
      <w:bookmarkEnd w:id="218"/>
    </w:p>
    <w:p w:rsidR="002559CA" w:rsidRDefault="002559CA"/>
    <w:p w:rsidR="002559CA" w:rsidRDefault="002559CA">
      <w:pPr>
        <w:shd w:val="clear" w:color="auto" w:fill="FFFFFF"/>
        <w:ind w:firstLine="284"/>
        <w:jc w:val="both"/>
        <w:rPr>
          <w:sz w:val="24"/>
        </w:rPr>
      </w:pPr>
      <w:r>
        <w:rPr>
          <w:color w:val="000000"/>
          <w:sz w:val="24"/>
        </w:rPr>
        <w:t>В разделах «Связность модуля» и «Сцепление модулей» главы 4 было показано, что классической мерой сложности внутренних связей модуля является</w:t>
      </w:r>
      <w:r>
        <w:rPr>
          <w:i/>
          <w:color w:val="000000"/>
          <w:sz w:val="24"/>
        </w:rPr>
        <w:t xml:space="preserve"> </w:t>
      </w:r>
      <w:r>
        <w:rPr>
          <w:color w:val="000000"/>
          <w:sz w:val="24"/>
        </w:rPr>
        <w:t>связность, а классической мерой сложности внешних связей — сцепление. Рассмотрим развитие этих мер применительно к объектно-ориентированным системам.</w:t>
      </w:r>
    </w:p>
    <w:p w:rsidR="002559CA" w:rsidRDefault="002559CA">
      <w:pPr>
        <w:shd w:val="clear" w:color="auto" w:fill="FFFFFF"/>
        <w:ind w:firstLine="284"/>
        <w:jc w:val="both"/>
        <w:rPr>
          <w:b/>
          <w:color w:val="000000"/>
          <w:sz w:val="24"/>
        </w:rPr>
      </w:pPr>
    </w:p>
    <w:p w:rsidR="002559CA" w:rsidRDefault="002559CA">
      <w:pPr>
        <w:pStyle w:val="3"/>
      </w:pPr>
      <w:bookmarkStart w:id="219" w:name="_Toc41201364"/>
      <w:r>
        <w:t>Связность объектов</w:t>
      </w:r>
      <w:bookmarkEnd w:id="219"/>
    </w:p>
    <w:p w:rsidR="002559CA" w:rsidRDefault="002559CA"/>
    <w:p w:rsidR="002559CA" w:rsidRDefault="002559CA">
      <w:pPr>
        <w:shd w:val="clear" w:color="auto" w:fill="FFFFFF"/>
        <w:ind w:firstLine="284"/>
        <w:jc w:val="both"/>
        <w:rPr>
          <w:sz w:val="24"/>
        </w:rPr>
      </w:pPr>
      <w:r>
        <w:rPr>
          <w:color w:val="000000"/>
          <w:sz w:val="24"/>
        </w:rPr>
        <w:t>В классическом методе Л. Констентайна и Э. Йордана определены семь типов связности.</w:t>
      </w:r>
    </w:p>
    <w:p w:rsidR="002559CA" w:rsidRDefault="002559CA">
      <w:pPr>
        <w:numPr>
          <w:ilvl w:val="0"/>
          <w:numId w:val="183"/>
        </w:numPr>
        <w:shd w:val="clear" w:color="auto" w:fill="FFFFFF"/>
        <w:jc w:val="both"/>
        <w:rPr>
          <w:sz w:val="24"/>
        </w:rPr>
      </w:pPr>
      <w:r>
        <w:rPr>
          <w:b/>
          <w:i/>
          <w:color w:val="000000"/>
          <w:sz w:val="24"/>
        </w:rPr>
        <w:t xml:space="preserve">Связность по совпадению. </w:t>
      </w:r>
      <w:r>
        <w:rPr>
          <w:color w:val="000000"/>
          <w:sz w:val="24"/>
        </w:rPr>
        <w:t>В модуле отсутствуют явно выраженные внутренние связи.</w:t>
      </w:r>
    </w:p>
    <w:p w:rsidR="002559CA" w:rsidRDefault="002559CA">
      <w:pPr>
        <w:numPr>
          <w:ilvl w:val="0"/>
          <w:numId w:val="183"/>
        </w:numPr>
        <w:shd w:val="clear" w:color="auto" w:fill="FFFFFF"/>
        <w:jc w:val="both"/>
        <w:rPr>
          <w:sz w:val="24"/>
        </w:rPr>
      </w:pPr>
      <w:r>
        <w:rPr>
          <w:b/>
          <w:i/>
          <w:color w:val="000000"/>
          <w:sz w:val="24"/>
        </w:rPr>
        <w:t xml:space="preserve">Логическая связность. </w:t>
      </w:r>
      <w:r>
        <w:rPr>
          <w:color w:val="000000"/>
          <w:sz w:val="24"/>
        </w:rPr>
        <w:t>Части модуля объединены по принципу функционального подобия.</w:t>
      </w:r>
    </w:p>
    <w:p w:rsidR="002559CA" w:rsidRDefault="002559CA">
      <w:pPr>
        <w:numPr>
          <w:ilvl w:val="0"/>
          <w:numId w:val="183"/>
        </w:numPr>
        <w:shd w:val="clear" w:color="auto" w:fill="FFFFFF"/>
        <w:jc w:val="both"/>
        <w:rPr>
          <w:sz w:val="24"/>
        </w:rPr>
      </w:pPr>
      <w:r>
        <w:rPr>
          <w:b/>
          <w:i/>
          <w:color w:val="000000"/>
          <w:sz w:val="24"/>
        </w:rPr>
        <w:t xml:space="preserve">Временная связность. </w:t>
      </w:r>
      <w:r>
        <w:rPr>
          <w:color w:val="000000"/>
          <w:sz w:val="24"/>
        </w:rPr>
        <w:t>Части модуля не связаны, но необходимы в один и тот же период работы системы.</w:t>
      </w:r>
    </w:p>
    <w:p w:rsidR="002559CA" w:rsidRDefault="002559CA">
      <w:pPr>
        <w:numPr>
          <w:ilvl w:val="0"/>
          <w:numId w:val="183"/>
        </w:numPr>
        <w:shd w:val="clear" w:color="auto" w:fill="FFFFFF"/>
        <w:jc w:val="both"/>
        <w:rPr>
          <w:sz w:val="24"/>
        </w:rPr>
      </w:pPr>
      <w:r>
        <w:rPr>
          <w:b/>
          <w:i/>
          <w:color w:val="000000"/>
          <w:sz w:val="24"/>
        </w:rPr>
        <w:t xml:space="preserve">Процедурная связность. </w:t>
      </w:r>
      <w:r>
        <w:rPr>
          <w:color w:val="000000"/>
          <w:sz w:val="24"/>
        </w:rPr>
        <w:t>Части модуля связаны порядком выполняемых ими действий, реализующих некоторый сценарий поведения.</w:t>
      </w:r>
    </w:p>
    <w:p w:rsidR="002559CA" w:rsidRDefault="002559CA">
      <w:pPr>
        <w:numPr>
          <w:ilvl w:val="0"/>
          <w:numId w:val="183"/>
        </w:numPr>
        <w:shd w:val="clear" w:color="auto" w:fill="FFFFFF"/>
        <w:jc w:val="both"/>
        <w:rPr>
          <w:sz w:val="24"/>
        </w:rPr>
      </w:pPr>
      <w:r>
        <w:rPr>
          <w:b/>
          <w:i/>
          <w:color w:val="000000"/>
          <w:sz w:val="24"/>
        </w:rPr>
        <w:t xml:space="preserve">Коммуникативная связность. </w:t>
      </w:r>
      <w:r>
        <w:rPr>
          <w:color w:val="000000"/>
          <w:sz w:val="24"/>
        </w:rPr>
        <w:t>Части модуля связаны по данным (работают с одной и той же структурой данных).</w:t>
      </w:r>
    </w:p>
    <w:p w:rsidR="002559CA" w:rsidRDefault="002559CA">
      <w:pPr>
        <w:numPr>
          <w:ilvl w:val="0"/>
          <w:numId w:val="183"/>
        </w:numPr>
        <w:shd w:val="clear" w:color="auto" w:fill="FFFFFF"/>
        <w:jc w:val="both"/>
        <w:rPr>
          <w:sz w:val="24"/>
        </w:rPr>
      </w:pPr>
      <w:r>
        <w:rPr>
          <w:b/>
          <w:i/>
          <w:color w:val="000000"/>
          <w:sz w:val="24"/>
        </w:rPr>
        <w:t xml:space="preserve">Информационная (последовательная) связность. </w:t>
      </w:r>
      <w:r>
        <w:rPr>
          <w:color w:val="000000"/>
          <w:sz w:val="24"/>
        </w:rPr>
        <w:t>Выходные данные одной части используются как входные данные в другой части модуля.</w:t>
      </w:r>
    </w:p>
    <w:p w:rsidR="002559CA" w:rsidRDefault="002559CA">
      <w:pPr>
        <w:numPr>
          <w:ilvl w:val="0"/>
          <w:numId w:val="183"/>
        </w:numPr>
        <w:shd w:val="clear" w:color="auto" w:fill="FFFFFF"/>
        <w:jc w:val="both"/>
        <w:rPr>
          <w:color w:val="000000"/>
          <w:sz w:val="24"/>
        </w:rPr>
      </w:pPr>
      <w:r>
        <w:rPr>
          <w:b/>
          <w:i/>
          <w:color w:val="000000"/>
          <w:sz w:val="24"/>
        </w:rPr>
        <w:t xml:space="preserve">Функциональная связность. </w:t>
      </w:r>
      <w:r>
        <w:rPr>
          <w:color w:val="000000"/>
          <w:sz w:val="24"/>
        </w:rPr>
        <w:t xml:space="preserve">Части модуля вместе реализуют одну функцию. </w:t>
      </w:r>
    </w:p>
    <w:p w:rsidR="002559CA" w:rsidRDefault="002559CA">
      <w:pPr>
        <w:pStyle w:val="a4"/>
      </w:pPr>
      <w:r>
        <w:t>Этот метод функционален по своей природе, поэтому наибольшей связностью здесь объявлена функциональная связность. Вместе с тем одним из принципиальных преимуществ объектно-ориентированного подхода является естественная связанность объектов.</w:t>
      </w:r>
    </w:p>
    <w:p w:rsidR="002559CA" w:rsidRDefault="002559CA">
      <w:pPr>
        <w:shd w:val="clear" w:color="auto" w:fill="FFFFFF"/>
        <w:ind w:firstLine="284"/>
        <w:jc w:val="both"/>
        <w:rPr>
          <w:sz w:val="24"/>
        </w:rPr>
      </w:pPr>
      <w:r>
        <w:rPr>
          <w:color w:val="000000"/>
          <w:sz w:val="24"/>
        </w:rPr>
        <w:t>Максимально связанным является объект, в котором представляется единая сущность и в который включены все операции над этой сущностью. Например, максимально связанным является объект, представляющий таблицу символов компилятора, если в него включены все функции, такие как «Добавить символ», «Поиск в таблице» и т. д.</w:t>
      </w:r>
    </w:p>
    <w:p w:rsidR="002559CA" w:rsidRDefault="002559CA">
      <w:pPr>
        <w:shd w:val="clear" w:color="auto" w:fill="FFFFFF"/>
        <w:ind w:firstLine="284"/>
        <w:jc w:val="both"/>
        <w:rPr>
          <w:sz w:val="24"/>
        </w:rPr>
      </w:pPr>
      <w:r>
        <w:rPr>
          <w:color w:val="000000"/>
          <w:sz w:val="24"/>
        </w:rPr>
        <w:t>Следовательно, восьмой тип связности можно определить так:</w:t>
      </w:r>
    </w:p>
    <w:p w:rsidR="002559CA" w:rsidRDefault="002559CA">
      <w:pPr>
        <w:numPr>
          <w:ilvl w:val="0"/>
          <w:numId w:val="183"/>
        </w:numPr>
        <w:shd w:val="clear" w:color="auto" w:fill="FFFFFF"/>
        <w:jc w:val="both"/>
        <w:rPr>
          <w:sz w:val="24"/>
        </w:rPr>
      </w:pPr>
      <w:r>
        <w:rPr>
          <w:b/>
          <w:i/>
          <w:color w:val="000000"/>
          <w:sz w:val="24"/>
        </w:rPr>
        <w:t xml:space="preserve">Объектная связность. </w:t>
      </w:r>
      <w:r>
        <w:rPr>
          <w:color w:val="000000"/>
          <w:sz w:val="24"/>
        </w:rPr>
        <w:t>Каждая операция обеспечивает функциональность, которая предусматривает, что все свойства объекта будут модифицироваться, отображаться и использоваться как базис для предоставления услуг.</w:t>
      </w:r>
    </w:p>
    <w:p w:rsidR="002559CA" w:rsidRDefault="002559CA">
      <w:pPr>
        <w:shd w:val="clear" w:color="auto" w:fill="FFFFFF"/>
        <w:ind w:firstLine="284"/>
        <w:jc w:val="both"/>
        <w:rPr>
          <w:sz w:val="24"/>
        </w:rPr>
      </w:pPr>
      <w:r>
        <w:rPr>
          <w:color w:val="000000"/>
          <w:sz w:val="24"/>
        </w:rPr>
        <w:t>Высокая связность — желательная характеристика, так как она означает, что объект представляет единую часть в проблемной области, существует в едином пространстве. При изменении системы все действия над частью инкапсулируются в едином компоненте. Поэтому для производства изменения нет нужды модифицировать много компонентов.</w:t>
      </w:r>
    </w:p>
    <w:p w:rsidR="002559CA" w:rsidRDefault="002559CA">
      <w:pPr>
        <w:shd w:val="clear" w:color="auto" w:fill="FFFFFF"/>
        <w:ind w:firstLine="284"/>
        <w:jc w:val="both"/>
        <w:rPr>
          <w:sz w:val="24"/>
        </w:rPr>
      </w:pPr>
      <w:r>
        <w:rPr>
          <w:color w:val="000000"/>
          <w:sz w:val="24"/>
        </w:rPr>
        <w:t>Если функциональность в объектно-ориентированной системе обеспечивается наследованием от суперклассов, то связность объекта, который наследует свойства и операции, уменьшается. В этом случае нельзя рассматривать объект как отдельный модуль — должны учитываться все его суперклассы. Системные средства просмотра содействуют такому учету. Однако понимание элемента, который наследует свойства от нескольких суперклассов, резко усложняется.</w:t>
      </w:r>
    </w:p>
    <w:p w:rsidR="002559CA" w:rsidRDefault="002559CA">
      <w:pPr>
        <w:shd w:val="clear" w:color="auto" w:fill="FFFFFF"/>
        <w:ind w:firstLine="284"/>
        <w:jc w:val="both"/>
        <w:rPr>
          <w:sz w:val="24"/>
        </w:rPr>
      </w:pPr>
      <w:r>
        <w:rPr>
          <w:color w:val="000000"/>
          <w:sz w:val="24"/>
        </w:rPr>
        <w:t>Обсудим конкретные метрики для вычисления связности классов.</w:t>
      </w:r>
    </w:p>
    <w:p w:rsidR="002559CA" w:rsidRDefault="002559CA">
      <w:pPr>
        <w:shd w:val="clear" w:color="auto" w:fill="FFFFFF"/>
        <w:ind w:firstLine="284"/>
        <w:jc w:val="both"/>
        <w:rPr>
          <w:b/>
          <w:color w:val="000000"/>
          <w:sz w:val="24"/>
        </w:rPr>
      </w:pPr>
    </w:p>
    <w:p w:rsidR="002559CA" w:rsidRDefault="002559CA">
      <w:pPr>
        <w:shd w:val="clear" w:color="auto" w:fill="FFFFFF"/>
        <w:ind w:firstLine="284"/>
        <w:jc w:val="center"/>
        <w:rPr>
          <w:b/>
          <w:color w:val="000000"/>
          <w:sz w:val="24"/>
        </w:rPr>
      </w:pPr>
      <w:r>
        <w:rPr>
          <w:b/>
          <w:color w:val="000000"/>
          <w:sz w:val="24"/>
        </w:rPr>
        <w:t>Метрики связности по данным</w:t>
      </w:r>
    </w:p>
    <w:p w:rsidR="002559CA" w:rsidRDefault="002559CA">
      <w:pPr>
        <w:shd w:val="clear" w:color="auto" w:fill="FFFFFF"/>
        <w:ind w:firstLine="284"/>
        <w:jc w:val="center"/>
        <w:rPr>
          <w:sz w:val="24"/>
        </w:rPr>
      </w:pPr>
    </w:p>
    <w:p w:rsidR="002559CA" w:rsidRDefault="002559CA">
      <w:pPr>
        <w:shd w:val="clear" w:color="auto" w:fill="FFFFFF"/>
        <w:ind w:firstLine="284"/>
        <w:jc w:val="both"/>
        <w:rPr>
          <w:sz w:val="24"/>
        </w:rPr>
      </w:pPr>
      <w:r>
        <w:rPr>
          <w:color w:val="000000"/>
          <w:sz w:val="24"/>
        </w:rPr>
        <w:t>Л. Отт и Б. Мехра разработали модель секционирования класса [55]. Секционирование основывается на экземплярных переменных класса. Для каждого метода класса получают ряд секций, а затем производят объединение всех секций класса. Измерение связности основывается на количестве лексем данных (</w:t>
      </w:r>
      <w:r>
        <w:rPr>
          <w:color w:val="000000"/>
          <w:sz w:val="24"/>
          <w:lang w:val="en-US"/>
        </w:rPr>
        <w:t>data</w:t>
      </w:r>
      <w:r>
        <w:rPr>
          <w:color w:val="000000"/>
          <w:sz w:val="24"/>
        </w:rPr>
        <w:t xml:space="preserve"> </w:t>
      </w:r>
      <w:r>
        <w:rPr>
          <w:color w:val="000000"/>
          <w:sz w:val="24"/>
          <w:lang w:val="en-US"/>
        </w:rPr>
        <w:t>tokens</w:t>
      </w:r>
      <w:r>
        <w:rPr>
          <w:color w:val="000000"/>
          <w:sz w:val="24"/>
        </w:rPr>
        <w:t>), которые появляются в нескольких секциях и «склеивают» секции в модуль. Под лексемами данных здесь понимают определения констант и переменных или ссылки на константы и переменные.</w:t>
      </w:r>
    </w:p>
    <w:p w:rsidR="002559CA" w:rsidRDefault="002559CA">
      <w:pPr>
        <w:shd w:val="clear" w:color="auto" w:fill="FFFFFF"/>
        <w:ind w:firstLine="284"/>
        <w:jc w:val="both"/>
        <w:rPr>
          <w:sz w:val="24"/>
        </w:rPr>
      </w:pPr>
      <w:r>
        <w:rPr>
          <w:color w:val="000000"/>
          <w:sz w:val="24"/>
        </w:rPr>
        <w:t xml:space="preserve">Базовым понятием методики является секция данных. Она составляется для каждого выходного параметра метода. </w:t>
      </w:r>
      <w:r>
        <w:rPr>
          <w:i/>
          <w:color w:val="000000"/>
          <w:sz w:val="24"/>
        </w:rPr>
        <w:t xml:space="preserve">Секция данных </w:t>
      </w:r>
      <w:r>
        <w:rPr>
          <w:color w:val="000000"/>
          <w:sz w:val="24"/>
        </w:rPr>
        <w:t>— это последовательность</w:t>
      </w:r>
      <w:r>
        <w:rPr>
          <w:sz w:val="24"/>
        </w:rPr>
        <w:t xml:space="preserve"> </w:t>
      </w:r>
      <w:r>
        <w:rPr>
          <w:color w:val="000000"/>
          <w:sz w:val="24"/>
        </w:rPr>
        <w:t>лексем данных в операторах, которые требуются для вычисления этого параметра.</w:t>
      </w:r>
    </w:p>
    <w:p w:rsidR="002559CA" w:rsidRDefault="002559CA">
      <w:pPr>
        <w:shd w:val="clear" w:color="auto" w:fill="FFFFFF"/>
        <w:ind w:firstLine="284"/>
        <w:jc w:val="both"/>
        <w:rPr>
          <w:color w:val="000000"/>
          <w:sz w:val="24"/>
        </w:rPr>
      </w:pPr>
      <w:r>
        <w:rPr>
          <w:color w:val="000000"/>
          <w:sz w:val="24"/>
        </w:rPr>
        <w:t xml:space="preserve">Например, на рис. 14.1 представлен программный текст метода </w:t>
      </w:r>
      <w:r>
        <w:rPr>
          <w:color w:val="000000"/>
          <w:sz w:val="24"/>
          <w:lang w:val="en-US"/>
        </w:rPr>
        <w:t>SumAndProduct</w:t>
      </w:r>
      <w:r>
        <w:rPr>
          <w:color w:val="000000"/>
          <w:sz w:val="24"/>
        </w:rPr>
        <w:t xml:space="preserve">. Все лексемы, входящие в секцию переменной </w:t>
      </w:r>
      <w:r>
        <w:rPr>
          <w:color w:val="000000"/>
          <w:sz w:val="24"/>
          <w:lang w:val="en-US"/>
        </w:rPr>
        <w:t>SumN</w:t>
      </w:r>
      <w:r>
        <w:rPr>
          <w:color w:val="000000"/>
          <w:sz w:val="24"/>
        </w:rPr>
        <w:t xml:space="preserve">, выделены рамками. Сама секция для </w:t>
      </w:r>
      <w:r>
        <w:rPr>
          <w:color w:val="000000"/>
          <w:sz w:val="24"/>
          <w:lang w:val="en-US"/>
        </w:rPr>
        <w:t>SumN</w:t>
      </w:r>
      <w:r>
        <w:rPr>
          <w:color w:val="000000"/>
          <w:sz w:val="24"/>
        </w:rPr>
        <w:t xml:space="preserve"> записывается как следующая последовательность лексем: </w:t>
      </w:r>
    </w:p>
    <w:p w:rsidR="002559CA" w:rsidRPr="00897F63" w:rsidRDefault="002559CA">
      <w:pPr>
        <w:shd w:val="clear" w:color="auto" w:fill="FFFFFF"/>
        <w:ind w:firstLine="284"/>
        <w:jc w:val="both"/>
        <w:rPr>
          <w:sz w:val="22"/>
          <w:lang w:val="en-US"/>
        </w:rPr>
      </w:pPr>
      <w:r>
        <w:rPr>
          <w:color w:val="000000"/>
          <w:sz w:val="22"/>
          <w:lang w:val="en-US"/>
        </w:rPr>
        <w:t>N</w:t>
      </w:r>
      <w:r w:rsidRPr="00897F63">
        <w:rPr>
          <w:color w:val="000000"/>
          <w:sz w:val="22"/>
          <w:vertAlign w:val="subscript"/>
          <w:lang w:val="en-US"/>
        </w:rPr>
        <w:t>1</w:t>
      </w:r>
      <w:r w:rsidRPr="00897F63">
        <w:rPr>
          <w:color w:val="000000"/>
          <w:sz w:val="22"/>
          <w:lang w:val="en-US"/>
        </w:rPr>
        <w:t xml:space="preserve"> • </w:t>
      </w:r>
      <w:r>
        <w:rPr>
          <w:color w:val="000000"/>
          <w:sz w:val="22"/>
          <w:lang w:val="en-US"/>
        </w:rPr>
        <w:t>SumN</w:t>
      </w:r>
      <w:r w:rsidRPr="00897F63">
        <w:rPr>
          <w:color w:val="000000"/>
          <w:sz w:val="22"/>
          <w:vertAlign w:val="subscript"/>
          <w:lang w:val="en-US"/>
        </w:rPr>
        <w:t>1</w:t>
      </w:r>
      <w:r w:rsidRPr="00897F63">
        <w:rPr>
          <w:color w:val="000000"/>
          <w:sz w:val="22"/>
          <w:lang w:val="en-US"/>
        </w:rPr>
        <w:t xml:space="preserve"> • </w:t>
      </w:r>
      <w:r>
        <w:rPr>
          <w:color w:val="000000"/>
          <w:sz w:val="22"/>
          <w:lang w:val="en-US"/>
        </w:rPr>
        <w:t>I</w:t>
      </w:r>
      <w:r w:rsidRPr="00897F63">
        <w:rPr>
          <w:color w:val="000000"/>
          <w:sz w:val="22"/>
          <w:vertAlign w:val="subscript"/>
          <w:lang w:val="en-US"/>
        </w:rPr>
        <w:t>1</w:t>
      </w:r>
      <w:r w:rsidRPr="00897F63">
        <w:rPr>
          <w:color w:val="000000"/>
          <w:sz w:val="22"/>
          <w:lang w:val="en-US"/>
        </w:rPr>
        <w:t xml:space="preserve"> • </w:t>
      </w:r>
      <w:r>
        <w:rPr>
          <w:color w:val="000000"/>
          <w:sz w:val="22"/>
          <w:lang w:val="en-US"/>
        </w:rPr>
        <w:t>SumN</w:t>
      </w:r>
      <w:r w:rsidRPr="00897F63">
        <w:rPr>
          <w:color w:val="000000"/>
          <w:sz w:val="22"/>
          <w:vertAlign w:val="subscript"/>
          <w:lang w:val="en-US"/>
        </w:rPr>
        <w:t>2</w:t>
      </w:r>
      <w:r w:rsidRPr="00897F63">
        <w:rPr>
          <w:color w:val="000000"/>
          <w:sz w:val="22"/>
          <w:lang w:val="en-US"/>
        </w:rPr>
        <w:t xml:space="preserve"> • </w:t>
      </w:r>
      <w:r>
        <w:rPr>
          <w:color w:val="000000"/>
          <w:sz w:val="22"/>
          <w:lang w:val="en-US"/>
        </w:rPr>
        <w:t>O</w:t>
      </w:r>
      <w:r>
        <w:rPr>
          <w:color w:val="000000"/>
          <w:sz w:val="22"/>
          <w:vertAlign w:val="subscript"/>
          <w:lang w:val="en-US"/>
        </w:rPr>
        <w:t>1</w:t>
      </w:r>
      <w:r w:rsidRPr="00897F63">
        <w:rPr>
          <w:color w:val="000000"/>
          <w:sz w:val="22"/>
          <w:lang w:val="en-US"/>
        </w:rPr>
        <w:t xml:space="preserve"> • </w:t>
      </w:r>
      <w:r>
        <w:rPr>
          <w:color w:val="000000"/>
          <w:sz w:val="22"/>
          <w:lang w:val="en-US"/>
        </w:rPr>
        <w:t>I</w:t>
      </w:r>
      <w:r w:rsidRPr="00897F63">
        <w:rPr>
          <w:color w:val="000000"/>
          <w:sz w:val="22"/>
          <w:vertAlign w:val="subscript"/>
          <w:lang w:val="en-US"/>
        </w:rPr>
        <w:t>2</w:t>
      </w:r>
      <w:r w:rsidRPr="00897F63">
        <w:rPr>
          <w:color w:val="000000"/>
          <w:sz w:val="22"/>
          <w:lang w:val="en-US"/>
        </w:rPr>
        <w:t xml:space="preserve"> • 1</w:t>
      </w:r>
      <w:r w:rsidRPr="00897F63">
        <w:rPr>
          <w:color w:val="000000"/>
          <w:sz w:val="22"/>
          <w:vertAlign w:val="subscript"/>
          <w:lang w:val="en-US"/>
        </w:rPr>
        <w:t>2</w:t>
      </w:r>
      <w:r w:rsidRPr="00897F63">
        <w:rPr>
          <w:color w:val="000000"/>
          <w:sz w:val="22"/>
          <w:lang w:val="en-US"/>
        </w:rPr>
        <w:t xml:space="preserve"> • </w:t>
      </w:r>
      <w:r>
        <w:rPr>
          <w:color w:val="000000"/>
          <w:sz w:val="22"/>
          <w:lang w:val="en-US"/>
        </w:rPr>
        <w:t>N</w:t>
      </w:r>
      <w:r w:rsidRPr="00897F63">
        <w:rPr>
          <w:color w:val="000000"/>
          <w:sz w:val="22"/>
          <w:vertAlign w:val="subscript"/>
          <w:lang w:val="en-US"/>
        </w:rPr>
        <w:t xml:space="preserve">2 </w:t>
      </w:r>
      <w:r w:rsidRPr="00897F63">
        <w:rPr>
          <w:color w:val="000000"/>
          <w:sz w:val="22"/>
          <w:lang w:val="en-US"/>
        </w:rPr>
        <w:t xml:space="preserve">• </w:t>
      </w:r>
      <w:r>
        <w:rPr>
          <w:color w:val="000000"/>
          <w:sz w:val="22"/>
          <w:lang w:val="en-US"/>
        </w:rPr>
        <w:t>SumN</w:t>
      </w:r>
      <w:r w:rsidRPr="00897F63">
        <w:rPr>
          <w:color w:val="000000"/>
          <w:sz w:val="22"/>
          <w:vertAlign w:val="subscript"/>
          <w:lang w:val="en-US"/>
        </w:rPr>
        <w:t>3</w:t>
      </w:r>
      <w:r w:rsidRPr="00897F63">
        <w:rPr>
          <w:color w:val="000000"/>
          <w:sz w:val="22"/>
          <w:lang w:val="en-US"/>
        </w:rPr>
        <w:t xml:space="preserve"> </w:t>
      </w:r>
      <w:r>
        <w:rPr>
          <w:color w:val="000000"/>
          <w:sz w:val="22"/>
          <w:lang w:val="en-US"/>
        </w:rPr>
        <w:t>SumN</w:t>
      </w:r>
      <w:r w:rsidRPr="00897F63">
        <w:rPr>
          <w:color w:val="000000"/>
          <w:sz w:val="22"/>
          <w:vertAlign w:val="subscript"/>
          <w:lang w:val="en-US"/>
        </w:rPr>
        <w:t>4</w:t>
      </w:r>
      <w:r w:rsidRPr="00897F63">
        <w:rPr>
          <w:color w:val="000000"/>
          <w:sz w:val="22"/>
          <w:lang w:val="en-US"/>
        </w:rPr>
        <w:t xml:space="preserve"> • </w:t>
      </w:r>
      <w:r>
        <w:rPr>
          <w:color w:val="000000"/>
          <w:sz w:val="22"/>
          <w:lang w:val="en-US"/>
        </w:rPr>
        <w:t>I</w:t>
      </w:r>
      <w:r w:rsidRPr="00897F63">
        <w:rPr>
          <w:color w:val="000000"/>
          <w:sz w:val="22"/>
          <w:vertAlign w:val="subscript"/>
          <w:lang w:val="en-US"/>
        </w:rPr>
        <w:t>3</w:t>
      </w:r>
      <w:r w:rsidRPr="00897F63">
        <w:rPr>
          <w:color w:val="000000"/>
          <w:sz w:val="22"/>
          <w:lang w:val="en-US"/>
        </w:rPr>
        <w:t>.</w:t>
      </w:r>
    </w:p>
    <w:p w:rsidR="002559CA" w:rsidRDefault="006832C2">
      <w:pPr>
        <w:ind w:firstLine="284"/>
        <w:jc w:val="center"/>
        <w:rPr>
          <w:sz w:val="24"/>
        </w:rPr>
      </w:pPr>
      <w:r>
        <w:rPr>
          <w:noProof/>
        </w:rPr>
        <w:drawing>
          <wp:inline distT="0" distB="0" distL="0" distR="0">
            <wp:extent cx="2804160" cy="1889760"/>
            <wp:effectExtent l="0" t="0" r="0" b="0"/>
            <wp:docPr id="272" name="Рисунок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2804160" cy="1889760"/>
                    </a:xfrm>
                    <a:prstGeom prst="rect">
                      <a:avLst/>
                    </a:prstGeom>
                    <a:noFill/>
                    <a:ln>
                      <a:noFill/>
                    </a:ln>
                  </pic:spPr>
                </pic:pic>
              </a:graphicData>
            </a:graphic>
          </wp:inline>
        </w:drawing>
      </w:r>
    </w:p>
    <w:p w:rsidR="002559CA" w:rsidRDefault="002559CA">
      <w:pPr>
        <w:shd w:val="clear" w:color="auto" w:fill="FFFFFF"/>
        <w:ind w:firstLine="284"/>
        <w:jc w:val="center"/>
        <w:rPr>
          <w:sz w:val="22"/>
        </w:rPr>
      </w:pPr>
      <w:r>
        <w:rPr>
          <w:b/>
          <w:color w:val="000000"/>
          <w:sz w:val="22"/>
        </w:rPr>
        <w:t xml:space="preserve">Рис. 14.1. </w:t>
      </w:r>
      <w:r>
        <w:rPr>
          <w:color w:val="000000"/>
          <w:sz w:val="22"/>
        </w:rPr>
        <w:t xml:space="preserve">Секция данных для переменной </w:t>
      </w:r>
      <w:r>
        <w:rPr>
          <w:color w:val="000000"/>
          <w:sz w:val="22"/>
          <w:lang w:val="en-US"/>
        </w:rPr>
        <w:t>SumN</w:t>
      </w:r>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Заметим, что индекс в «1</w:t>
      </w:r>
      <w:r>
        <w:rPr>
          <w:color w:val="000000"/>
          <w:sz w:val="24"/>
          <w:vertAlign w:val="subscript"/>
        </w:rPr>
        <w:t>2</w:t>
      </w:r>
      <w:r>
        <w:rPr>
          <w:color w:val="000000"/>
          <w:sz w:val="24"/>
        </w:rPr>
        <w:t xml:space="preserve">» указывает на второе вхождение лексемы «1» в текст метода. Аналогичным образом определяется секция для переменной </w:t>
      </w:r>
      <w:r>
        <w:rPr>
          <w:color w:val="000000"/>
          <w:sz w:val="24"/>
          <w:lang w:val="en-US"/>
        </w:rPr>
        <w:t>ProdN</w:t>
      </w:r>
      <w:r>
        <w:rPr>
          <w:color w:val="000000"/>
          <w:sz w:val="24"/>
        </w:rPr>
        <w:t>:</w:t>
      </w:r>
    </w:p>
    <w:p w:rsidR="002559CA" w:rsidRPr="00897F63" w:rsidRDefault="002559CA">
      <w:pPr>
        <w:shd w:val="clear" w:color="auto" w:fill="FFFFFF"/>
        <w:ind w:firstLine="284"/>
        <w:jc w:val="both"/>
        <w:rPr>
          <w:sz w:val="22"/>
        </w:rPr>
      </w:pPr>
      <w:r>
        <w:rPr>
          <w:color w:val="000000"/>
          <w:sz w:val="22"/>
          <w:lang w:val="en-US"/>
        </w:rPr>
        <w:t>N</w:t>
      </w:r>
      <w:r w:rsidRPr="00897F63">
        <w:rPr>
          <w:color w:val="000000"/>
          <w:sz w:val="22"/>
          <w:vertAlign w:val="subscript"/>
        </w:rPr>
        <w:t>1</w:t>
      </w:r>
      <w:r w:rsidRPr="00897F63">
        <w:rPr>
          <w:color w:val="000000"/>
          <w:sz w:val="22"/>
        </w:rPr>
        <w:t xml:space="preserve"> • </w:t>
      </w:r>
      <w:r>
        <w:rPr>
          <w:color w:val="000000"/>
          <w:sz w:val="22"/>
          <w:lang w:val="en-US"/>
        </w:rPr>
        <w:t>ProdN</w:t>
      </w:r>
      <w:r w:rsidRPr="00897F63">
        <w:rPr>
          <w:color w:val="000000"/>
          <w:sz w:val="22"/>
          <w:vertAlign w:val="subscript"/>
        </w:rPr>
        <w:t>1</w:t>
      </w:r>
      <w:r w:rsidRPr="00897F63">
        <w:rPr>
          <w:color w:val="000000"/>
          <w:sz w:val="22"/>
        </w:rPr>
        <w:t xml:space="preserve"> • </w:t>
      </w:r>
      <w:r>
        <w:rPr>
          <w:color w:val="000000"/>
          <w:sz w:val="22"/>
          <w:lang w:val="en-US"/>
        </w:rPr>
        <w:t>I</w:t>
      </w:r>
      <w:r w:rsidRPr="00897F63">
        <w:rPr>
          <w:color w:val="000000"/>
          <w:sz w:val="22"/>
          <w:vertAlign w:val="subscript"/>
        </w:rPr>
        <w:t>1</w:t>
      </w:r>
      <w:r w:rsidRPr="00897F63">
        <w:rPr>
          <w:color w:val="000000"/>
          <w:sz w:val="22"/>
        </w:rPr>
        <w:t xml:space="preserve"> • </w:t>
      </w:r>
      <w:r>
        <w:rPr>
          <w:color w:val="000000"/>
          <w:sz w:val="22"/>
          <w:lang w:val="en-US"/>
        </w:rPr>
        <w:t>ProdN</w:t>
      </w:r>
      <w:r w:rsidRPr="00897F63">
        <w:rPr>
          <w:color w:val="000000"/>
          <w:sz w:val="22"/>
          <w:vertAlign w:val="subscript"/>
        </w:rPr>
        <w:t>2</w:t>
      </w:r>
      <w:r w:rsidRPr="00897F63">
        <w:rPr>
          <w:color w:val="000000"/>
          <w:sz w:val="22"/>
        </w:rPr>
        <w:t xml:space="preserve"> •1</w:t>
      </w:r>
      <w:r w:rsidRPr="00897F63">
        <w:rPr>
          <w:color w:val="000000"/>
          <w:sz w:val="22"/>
          <w:vertAlign w:val="subscript"/>
        </w:rPr>
        <w:t>1</w:t>
      </w:r>
      <w:r w:rsidRPr="00897F63">
        <w:rPr>
          <w:color w:val="000000"/>
          <w:sz w:val="22"/>
        </w:rPr>
        <w:t xml:space="preserve"> • </w:t>
      </w:r>
      <w:r>
        <w:rPr>
          <w:color w:val="000000"/>
          <w:sz w:val="22"/>
          <w:lang w:val="en-US"/>
        </w:rPr>
        <w:t>I</w:t>
      </w:r>
      <w:r w:rsidRPr="00897F63">
        <w:rPr>
          <w:color w:val="000000"/>
          <w:sz w:val="22"/>
          <w:vertAlign w:val="subscript"/>
        </w:rPr>
        <w:t>2</w:t>
      </w:r>
      <w:r w:rsidRPr="00897F63">
        <w:rPr>
          <w:color w:val="000000"/>
          <w:sz w:val="22"/>
        </w:rPr>
        <w:t xml:space="preserve"> • 1</w:t>
      </w:r>
      <w:r w:rsidRPr="00897F63">
        <w:rPr>
          <w:color w:val="000000"/>
          <w:sz w:val="22"/>
          <w:vertAlign w:val="subscript"/>
        </w:rPr>
        <w:t>2</w:t>
      </w:r>
      <w:r w:rsidRPr="00897F63">
        <w:rPr>
          <w:color w:val="000000"/>
          <w:sz w:val="22"/>
        </w:rPr>
        <w:t xml:space="preserve"> • </w:t>
      </w:r>
      <w:r>
        <w:rPr>
          <w:color w:val="000000"/>
          <w:sz w:val="22"/>
          <w:lang w:val="en-US"/>
        </w:rPr>
        <w:t>N</w:t>
      </w:r>
      <w:r w:rsidRPr="00897F63">
        <w:rPr>
          <w:color w:val="000000"/>
          <w:sz w:val="22"/>
          <w:vertAlign w:val="subscript"/>
        </w:rPr>
        <w:t>2</w:t>
      </w:r>
      <w:r w:rsidRPr="00897F63">
        <w:rPr>
          <w:color w:val="000000"/>
          <w:sz w:val="22"/>
        </w:rPr>
        <w:t xml:space="preserve"> • </w:t>
      </w:r>
      <w:r>
        <w:rPr>
          <w:color w:val="000000"/>
          <w:sz w:val="22"/>
          <w:lang w:val="en-US"/>
        </w:rPr>
        <w:t>ProdN</w:t>
      </w:r>
      <w:r w:rsidRPr="00897F63">
        <w:rPr>
          <w:color w:val="000000"/>
          <w:sz w:val="22"/>
          <w:vertAlign w:val="subscript"/>
        </w:rPr>
        <w:t>3</w:t>
      </w:r>
      <w:r w:rsidRPr="00897F63">
        <w:rPr>
          <w:color w:val="000000"/>
          <w:sz w:val="22"/>
        </w:rPr>
        <w:t xml:space="preserve"> • </w:t>
      </w:r>
      <w:r>
        <w:rPr>
          <w:color w:val="000000"/>
          <w:sz w:val="22"/>
          <w:lang w:val="en-US"/>
        </w:rPr>
        <w:t>ProdN</w:t>
      </w:r>
      <w:r w:rsidRPr="00897F63">
        <w:rPr>
          <w:color w:val="000000"/>
          <w:sz w:val="22"/>
          <w:vertAlign w:val="subscript"/>
        </w:rPr>
        <w:t>4</w:t>
      </w:r>
      <w:r w:rsidRPr="00897F63">
        <w:rPr>
          <w:color w:val="000000"/>
          <w:sz w:val="22"/>
        </w:rPr>
        <w:t xml:space="preserve"> • </w:t>
      </w:r>
      <w:r>
        <w:rPr>
          <w:color w:val="000000"/>
          <w:sz w:val="22"/>
          <w:lang w:val="en-US"/>
        </w:rPr>
        <w:t>I</w:t>
      </w:r>
      <w:r w:rsidRPr="00897F63">
        <w:rPr>
          <w:color w:val="000000"/>
          <w:sz w:val="22"/>
          <w:vertAlign w:val="subscript"/>
        </w:rPr>
        <w:t>4</w:t>
      </w:r>
    </w:p>
    <w:p w:rsidR="002559CA" w:rsidRDefault="002559CA">
      <w:pPr>
        <w:shd w:val="clear" w:color="auto" w:fill="FFFFFF"/>
        <w:ind w:firstLine="284"/>
        <w:jc w:val="both"/>
        <w:rPr>
          <w:sz w:val="24"/>
        </w:rPr>
      </w:pPr>
      <w:r>
        <w:rPr>
          <w:color w:val="000000"/>
          <w:sz w:val="24"/>
        </w:rPr>
        <w:t>Для определения отношений между секциями данных можно показать профиль секций данных в методе. Для нашего примера профиль секций данных приведен в табл. 14.1.</w:t>
      </w:r>
    </w:p>
    <w:p w:rsidR="002559CA" w:rsidRDefault="002559CA">
      <w:pPr>
        <w:shd w:val="clear" w:color="auto" w:fill="FFFFFF"/>
        <w:ind w:firstLine="284"/>
        <w:jc w:val="both"/>
        <w:rPr>
          <w:b/>
          <w:color w:val="000000"/>
          <w:sz w:val="24"/>
        </w:rPr>
      </w:pPr>
    </w:p>
    <w:p w:rsidR="002559CA" w:rsidRDefault="002559CA">
      <w:pPr>
        <w:shd w:val="clear" w:color="auto" w:fill="FFFFFF"/>
        <w:ind w:firstLine="284"/>
        <w:jc w:val="both"/>
        <w:rPr>
          <w:sz w:val="22"/>
        </w:rPr>
      </w:pPr>
      <w:r>
        <w:rPr>
          <w:b/>
          <w:color w:val="000000"/>
          <w:sz w:val="22"/>
        </w:rPr>
        <w:t xml:space="preserve">Таблица 14.1. </w:t>
      </w:r>
      <w:r>
        <w:rPr>
          <w:color w:val="000000"/>
          <w:sz w:val="22"/>
        </w:rPr>
        <w:t xml:space="preserve">Профиль секций данных для метода </w:t>
      </w:r>
      <w:r>
        <w:rPr>
          <w:color w:val="000000"/>
          <w:sz w:val="22"/>
          <w:lang w:val="en-US"/>
        </w:rPr>
        <w:t>SumAndProduct</w:t>
      </w:r>
    </w:p>
    <w:tbl>
      <w:tblPr>
        <w:tblW w:w="0" w:type="auto"/>
        <w:tblInd w:w="40" w:type="dxa"/>
        <w:tblLayout w:type="fixed"/>
        <w:tblCellMar>
          <w:left w:w="40" w:type="dxa"/>
          <w:right w:w="40" w:type="dxa"/>
        </w:tblCellMar>
        <w:tblLook w:val="0000" w:firstRow="0" w:lastRow="0" w:firstColumn="0" w:lastColumn="0" w:noHBand="0" w:noVBand="0"/>
      </w:tblPr>
      <w:tblGrid>
        <w:gridCol w:w="1134"/>
        <w:gridCol w:w="1134"/>
        <w:gridCol w:w="8505"/>
      </w:tblGrid>
      <w:tr w:rsidR="002559CA">
        <w:tblPrEx>
          <w:tblCellMar>
            <w:top w:w="0" w:type="dxa"/>
            <w:bottom w:w="0" w:type="dxa"/>
          </w:tblCellMar>
        </w:tblPrEx>
        <w:trPr>
          <w:trHeight w:val="269"/>
        </w:trPr>
        <w:tc>
          <w:tcPr>
            <w:tcW w:w="1134"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b/>
                <w:sz w:val="22"/>
              </w:rPr>
            </w:pPr>
            <w:r>
              <w:rPr>
                <w:b/>
                <w:color w:val="000000"/>
                <w:sz w:val="22"/>
                <w:lang w:val="en-US"/>
              </w:rPr>
              <w:t>SumN</w:t>
            </w:r>
            <w:r>
              <w:rPr>
                <w:b/>
                <w:sz w:val="22"/>
              </w:rPr>
              <w:t xml:space="preserve"> </w:t>
            </w:r>
          </w:p>
        </w:tc>
        <w:tc>
          <w:tcPr>
            <w:tcW w:w="1134"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b/>
                <w:sz w:val="22"/>
              </w:rPr>
            </w:pPr>
            <w:r>
              <w:rPr>
                <w:b/>
                <w:color w:val="000000"/>
                <w:sz w:val="22"/>
                <w:lang w:val="en-US"/>
              </w:rPr>
              <w:t>ProdN</w:t>
            </w:r>
            <w:r>
              <w:rPr>
                <w:b/>
                <w:sz w:val="22"/>
              </w:rPr>
              <w:t xml:space="preserve"> </w:t>
            </w:r>
          </w:p>
        </w:tc>
        <w:tc>
          <w:tcPr>
            <w:tcW w:w="8505"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b/>
                <w:sz w:val="22"/>
              </w:rPr>
            </w:pPr>
            <w:r>
              <w:rPr>
                <w:b/>
                <w:color w:val="000000"/>
                <w:sz w:val="22"/>
              </w:rPr>
              <w:t>Оператор</w:t>
            </w:r>
            <w:r>
              <w:rPr>
                <w:b/>
                <w:sz w:val="22"/>
              </w:rPr>
              <w:t xml:space="preserve"> </w:t>
            </w:r>
          </w:p>
        </w:tc>
      </w:tr>
      <w:tr w:rsidR="002559CA">
        <w:tblPrEx>
          <w:tblCellMar>
            <w:top w:w="0" w:type="dxa"/>
            <w:bottom w:w="0" w:type="dxa"/>
          </w:tblCellMar>
        </w:tblPrEx>
        <w:trPr>
          <w:trHeight w:val="269"/>
        </w:trPr>
        <w:tc>
          <w:tcPr>
            <w:tcW w:w="1134" w:type="dxa"/>
            <w:tcBorders>
              <w:top w:val="single" w:sz="6" w:space="0" w:color="auto"/>
            </w:tcBorders>
            <w:shd w:val="clear" w:color="auto" w:fill="FFFFFF"/>
          </w:tcPr>
          <w:p w:rsidR="002559CA" w:rsidRDefault="002559CA">
            <w:pPr>
              <w:shd w:val="clear" w:color="auto" w:fill="FFFFFF"/>
              <w:ind w:firstLine="284"/>
              <w:jc w:val="both"/>
              <w:rPr>
                <w:sz w:val="22"/>
              </w:rPr>
            </w:pPr>
            <w:r>
              <w:rPr>
                <w:sz w:val="22"/>
              </w:rPr>
              <w:t xml:space="preserve"> </w:t>
            </w:r>
          </w:p>
        </w:tc>
        <w:tc>
          <w:tcPr>
            <w:tcW w:w="1134" w:type="dxa"/>
            <w:tcBorders>
              <w:top w:val="single" w:sz="6" w:space="0" w:color="auto"/>
            </w:tcBorders>
            <w:shd w:val="clear" w:color="auto" w:fill="FFFFFF"/>
          </w:tcPr>
          <w:p w:rsidR="002559CA" w:rsidRDefault="002559CA">
            <w:pPr>
              <w:shd w:val="clear" w:color="auto" w:fill="FFFFFF"/>
              <w:ind w:firstLine="284"/>
              <w:jc w:val="both"/>
              <w:rPr>
                <w:sz w:val="22"/>
              </w:rPr>
            </w:pPr>
            <w:r>
              <w:rPr>
                <w:sz w:val="22"/>
              </w:rPr>
              <w:t xml:space="preserve"> </w:t>
            </w:r>
          </w:p>
        </w:tc>
        <w:tc>
          <w:tcPr>
            <w:tcW w:w="8505" w:type="dxa"/>
            <w:tcBorders>
              <w:top w:val="single" w:sz="6" w:space="0" w:color="auto"/>
            </w:tcBorders>
            <w:shd w:val="clear" w:color="auto" w:fill="FFFFFF"/>
          </w:tcPr>
          <w:p w:rsidR="002559CA" w:rsidRDefault="002559CA">
            <w:pPr>
              <w:shd w:val="clear" w:color="auto" w:fill="FFFFFF"/>
              <w:ind w:firstLine="284"/>
              <w:jc w:val="both"/>
              <w:rPr>
                <w:sz w:val="22"/>
                <w:lang w:val="en-US"/>
              </w:rPr>
            </w:pPr>
            <w:r>
              <w:rPr>
                <w:color w:val="000000"/>
                <w:sz w:val="22"/>
                <w:lang w:val="en-US"/>
              </w:rPr>
              <w:t>procedure SumAndProduct</w:t>
            </w:r>
            <w:r>
              <w:rPr>
                <w:sz w:val="22"/>
                <w:lang w:val="en-US"/>
              </w:rPr>
              <w:t xml:space="preserve"> </w:t>
            </w:r>
          </w:p>
        </w:tc>
      </w:tr>
      <w:tr w:rsidR="002559CA">
        <w:tblPrEx>
          <w:tblCellMar>
            <w:top w:w="0" w:type="dxa"/>
            <w:bottom w:w="0" w:type="dxa"/>
          </w:tblCellMar>
        </w:tblPrEx>
        <w:trPr>
          <w:trHeight w:val="259"/>
        </w:trPr>
        <w:tc>
          <w:tcPr>
            <w:tcW w:w="1134" w:type="dxa"/>
            <w:shd w:val="clear" w:color="auto" w:fill="FFFFFF"/>
          </w:tcPr>
          <w:p w:rsidR="002559CA" w:rsidRDefault="002559CA">
            <w:pPr>
              <w:shd w:val="clear" w:color="auto" w:fill="FFFFFF"/>
              <w:ind w:firstLine="284"/>
              <w:jc w:val="both"/>
              <w:rPr>
                <w:sz w:val="22"/>
                <w:lang w:val="en-US"/>
              </w:rPr>
            </w:pPr>
            <w:r>
              <w:rPr>
                <w:color w:val="000000"/>
                <w:sz w:val="22"/>
                <w:lang w:val="en-US"/>
              </w:rPr>
              <w:t>1</w:t>
            </w:r>
            <w:r>
              <w:rPr>
                <w:sz w:val="22"/>
                <w:lang w:val="en-US"/>
              </w:rPr>
              <w:t xml:space="preserve"> </w:t>
            </w:r>
          </w:p>
        </w:tc>
        <w:tc>
          <w:tcPr>
            <w:tcW w:w="1134" w:type="dxa"/>
            <w:shd w:val="clear" w:color="auto" w:fill="FFFFFF"/>
          </w:tcPr>
          <w:p w:rsidR="002559CA" w:rsidRDefault="002559CA">
            <w:pPr>
              <w:shd w:val="clear" w:color="auto" w:fill="FFFFFF"/>
              <w:ind w:firstLine="284"/>
              <w:jc w:val="both"/>
              <w:rPr>
                <w:sz w:val="22"/>
                <w:lang w:val="en-US"/>
              </w:rPr>
            </w:pPr>
            <w:r>
              <w:rPr>
                <w:color w:val="000000"/>
                <w:sz w:val="22"/>
                <w:lang w:val="en-US"/>
              </w:rPr>
              <w:t>1</w:t>
            </w:r>
            <w:r>
              <w:rPr>
                <w:sz w:val="22"/>
                <w:lang w:val="en-US"/>
              </w:rPr>
              <w:t xml:space="preserve"> </w:t>
            </w:r>
          </w:p>
        </w:tc>
        <w:tc>
          <w:tcPr>
            <w:tcW w:w="8505" w:type="dxa"/>
            <w:shd w:val="clear" w:color="auto" w:fill="FFFFFF"/>
          </w:tcPr>
          <w:p w:rsidR="002559CA" w:rsidRDefault="002559CA">
            <w:pPr>
              <w:shd w:val="clear" w:color="auto" w:fill="FFFFFF"/>
              <w:ind w:firstLine="284"/>
              <w:jc w:val="both"/>
              <w:rPr>
                <w:sz w:val="22"/>
                <w:lang w:val="en-US"/>
              </w:rPr>
            </w:pPr>
            <w:r>
              <w:rPr>
                <w:color w:val="000000"/>
                <w:sz w:val="22"/>
                <w:lang w:val="en-US"/>
              </w:rPr>
              <w:t>(Niinteger;</w:t>
            </w:r>
            <w:r>
              <w:rPr>
                <w:sz w:val="22"/>
                <w:lang w:val="en-US"/>
              </w:rPr>
              <w:t xml:space="preserve"> </w:t>
            </w:r>
          </w:p>
        </w:tc>
      </w:tr>
      <w:tr w:rsidR="002559CA">
        <w:tblPrEx>
          <w:tblCellMar>
            <w:top w:w="0" w:type="dxa"/>
            <w:bottom w:w="0" w:type="dxa"/>
          </w:tblCellMar>
        </w:tblPrEx>
        <w:trPr>
          <w:trHeight w:val="278"/>
        </w:trPr>
        <w:tc>
          <w:tcPr>
            <w:tcW w:w="1134" w:type="dxa"/>
            <w:shd w:val="clear" w:color="auto" w:fill="FFFFFF"/>
          </w:tcPr>
          <w:p w:rsidR="002559CA" w:rsidRDefault="002559CA">
            <w:pPr>
              <w:shd w:val="clear" w:color="auto" w:fill="FFFFFF"/>
              <w:ind w:firstLine="284"/>
              <w:jc w:val="both"/>
              <w:rPr>
                <w:sz w:val="22"/>
                <w:lang w:val="en-US"/>
              </w:rPr>
            </w:pPr>
            <w:r>
              <w:rPr>
                <w:color w:val="000000"/>
                <w:sz w:val="22"/>
                <w:lang w:val="en-US"/>
              </w:rPr>
              <w:t>1</w:t>
            </w:r>
            <w:r>
              <w:rPr>
                <w:sz w:val="22"/>
                <w:lang w:val="en-US"/>
              </w:rPr>
              <w:t xml:space="preserve"> </w:t>
            </w:r>
          </w:p>
        </w:tc>
        <w:tc>
          <w:tcPr>
            <w:tcW w:w="1134" w:type="dxa"/>
            <w:shd w:val="clear" w:color="auto" w:fill="FFFFFF"/>
          </w:tcPr>
          <w:p w:rsidR="002559CA" w:rsidRDefault="002559CA">
            <w:pPr>
              <w:shd w:val="clear" w:color="auto" w:fill="FFFFFF"/>
              <w:ind w:firstLine="284"/>
              <w:jc w:val="both"/>
              <w:rPr>
                <w:sz w:val="22"/>
                <w:lang w:val="en-US"/>
              </w:rPr>
            </w:pPr>
            <w:r>
              <w:rPr>
                <w:color w:val="000000"/>
                <w:sz w:val="22"/>
                <w:lang w:val="en-US"/>
              </w:rPr>
              <w:t>1</w:t>
            </w:r>
            <w:r>
              <w:rPr>
                <w:sz w:val="22"/>
                <w:lang w:val="en-US"/>
              </w:rPr>
              <w:t xml:space="preserve"> </w:t>
            </w:r>
          </w:p>
        </w:tc>
        <w:tc>
          <w:tcPr>
            <w:tcW w:w="8505" w:type="dxa"/>
            <w:shd w:val="clear" w:color="auto" w:fill="FFFFFF"/>
          </w:tcPr>
          <w:p w:rsidR="002559CA" w:rsidRDefault="002559CA">
            <w:pPr>
              <w:shd w:val="clear" w:color="auto" w:fill="FFFFFF"/>
              <w:ind w:firstLine="284"/>
              <w:jc w:val="both"/>
              <w:rPr>
                <w:sz w:val="22"/>
                <w:lang w:val="en-US"/>
              </w:rPr>
            </w:pPr>
            <w:r>
              <w:rPr>
                <w:color w:val="000000"/>
                <w:sz w:val="22"/>
                <w:lang w:val="en-US"/>
              </w:rPr>
              <w:t>varSumN, ProdNiinteger)</w:t>
            </w:r>
            <w:r>
              <w:rPr>
                <w:sz w:val="22"/>
                <w:lang w:val="en-US"/>
              </w:rPr>
              <w:t xml:space="preserve"> </w:t>
            </w:r>
          </w:p>
        </w:tc>
      </w:tr>
      <w:tr w:rsidR="002559CA">
        <w:tblPrEx>
          <w:tblCellMar>
            <w:top w:w="0" w:type="dxa"/>
            <w:bottom w:w="0" w:type="dxa"/>
          </w:tblCellMar>
        </w:tblPrEx>
        <w:trPr>
          <w:trHeight w:val="230"/>
        </w:trPr>
        <w:tc>
          <w:tcPr>
            <w:tcW w:w="1134" w:type="dxa"/>
            <w:shd w:val="clear" w:color="auto" w:fill="FFFFFF"/>
          </w:tcPr>
          <w:p w:rsidR="002559CA" w:rsidRDefault="002559CA">
            <w:pPr>
              <w:shd w:val="clear" w:color="auto" w:fill="FFFFFF"/>
              <w:ind w:firstLine="284"/>
              <w:jc w:val="both"/>
              <w:rPr>
                <w:sz w:val="22"/>
                <w:lang w:val="en-US"/>
              </w:rPr>
            </w:pPr>
            <w:r>
              <w:rPr>
                <w:sz w:val="22"/>
                <w:lang w:val="en-US"/>
              </w:rPr>
              <w:t xml:space="preserve"> </w:t>
            </w:r>
          </w:p>
        </w:tc>
        <w:tc>
          <w:tcPr>
            <w:tcW w:w="1134" w:type="dxa"/>
            <w:shd w:val="clear" w:color="auto" w:fill="FFFFFF"/>
          </w:tcPr>
          <w:p w:rsidR="002559CA" w:rsidRDefault="002559CA">
            <w:pPr>
              <w:shd w:val="clear" w:color="auto" w:fill="FFFFFF"/>
              <w:ind w:firstLine="284"/>
              <w:jc w:val="both"/>
              <w:rPr>
                <w:sz w:val="22"/>
                <w:lang w:val="en-US"/>
              </w:rPr>
            </w:pPr>
            <w:r>
              <w:rPr>
                <w:sz w:val="22"/>
                <w:lang w:val="en-US"/>
              </w:rPr>
              <w:t xml:space="preserve"> </w:t>
            </w:r>
          </w:p>
        </w:tc>
        <w:tc>
          <w:tcPr>
            <w:tcW w:w="8505" w:type="dxa"/>
            <w:shd w:val="clear" w:color="auto" w:fill="FFFFFF"/>
          </w:tcPr>
          <w:p w:rsidR="002559CA" w:rsidRDefault="002559CA">
            <w:pPr>
              <w:shd w:val="clear" w:color="auto" w:fill="FFFFFF"/>
              <w:ind w:firstLine="284"/>
              <w:jc w:val="both"/>
              <w:rPr>
                <w:sz w:val="22"/>
                <w:lang w:val="en-US"/>
              </w:rPr>
            </w:pPr>
            <w:r>
              <w:rPr>
                <w:color w:val="000000"/>
                <w:sz w:val="22"/>
                <w:lang w:val="en-US"/>
              </w:rPr>
              <w:t>var</w:t>
            </w:r>
            <w:r>
              <w:rPr>
                <w:sz w:val="22"/>
                <w:lang w:val="en-US"/>
              </w:rPr>
              <w:t xml:space="preserve"> </w:t>
            </w:r>
          </w:p>
        </w:tc>
      </w:tr>
      <w:tr w:rsidR="002559CA">
        <w:tblPrEx>
          <w:tblCellMar>
            <w:top w:w="0" w:type="dxa"/>
            <w:bottom w:w="0" w:type="dxa"/>
          </w:tblCellMar>
        </w:tblPrEx>
        <w:trPr>
          <w:trHeight w:val="288"/>
        </w:trPr>
        <w:tc>
          <w:tcPr>
            <w:tcW w:w="1134" w:type="dxa"/>
            <w:shd w:val="clear" w:color="auto" w:fill="FFFFFF"/>
          </w:tcPr>
          <w:p w:rsidR="002559CA" w:rsidRDefault="002559CA">
            <w:pPr>
              <w:shd w:val="clear" w:color="auto" w:fill="FFFFFF"/>
              <w:ind w:firstLine="284"/>
              <w:jc w:val="both"/>
              <w:rPr>
                <w:sz w:val="22"/>
                <w:lang w:val="en-US"/>
              </w:rPr>
            </w:pPr>
            <w:r>
              <w:rPr>
                <w:color w:val="000000"/>
                <w:sz w:val="22"/>
                <w:lang w:val="en-US"/>
              </w:rPr>
              <w:t>1</w:t>
            </w:r>
            <w:r>
              <w:rPr>
                <w:sz w:val="22"/>
                <w:lang w:val="en-US"/>
              </w:rPr>
              <w:t xml:space="preserve"> </w:t>
            </w:r>
          </w:p>
        </w:tc>
        <w:tc>
          <w:tcPr>
            <w:tcW w:w="1134" w:type="dxa"/>
            <w:shd w:val="clear" w:color="auto" w:fill="FFFFFF"/>
          </w:tcPr>
          <w:p w:rsidR="002559CA" w:rsidRDefault="002559CA">
            <w:pPr>
              <w:shd w:val="clear" w:color="auto" w:fill="FFFFFF"/>
              <w:ind w:firstLine="284"/>
              <w:jc w:val="both"/>
              <w:rPr>
                <w:sz w:val="22"/>
                <w:lang w:val="en-US"/>
              </w:rPr>
            </w:pPr>
            <w:r>
              <w:rPr>
                <w:color w:val="000000"/>
                <w:sz w:val="22"/>
                <w:lang w:val="en-US"/>
              </w:rPr>
              <w:t>1</w:t>
            </w:r>
            <w:r>
              <w:rPr>
                <w:sz w:val="22"/>
                <w:lang w:val="en-US"/>
              </w:rPr>
              <w:t xml:space="preserve"> </w:t>
            </w:r>
          </w:p>
        </w:tc>
        <w:tc>
          <w:tcPr>
            <w:tcW w:w="8505" w:type="dxa"/>
            <w:shd w:val="clear" w:color="auto" w:fill="FFFFFF"/>
          </w:tcPr>
          <w:p w:rsidR="002559CA" w:rsidRDefault="002559CA">
            <w:pPr>
              <w:shd w:val="clear" w:color="auto" w:fill="FFFFFF"/>
              <w:ind w:firstLine="284"/>
              <w:jc w:val="both"/>
              <w:rPr>
                <w:sz w:val="22"/>
                <w:lang w:val="en-US"/>
              </w:rPr>
            </w:pPr>
            <w:r>
              <w:rPr>
                <w:color w:val="000000"/>
                <w:sz w:val="22"/>
                <w:lang w:val="en-US"/>
              </w:rPr>
              <w:t>l:integer;</w:t>
            </w:r>
            <w:r>
              <w:rPr>
                <w:sz w:val="22"/>
                <w:lang w:val="en-US"/>
              </w:rPr>
              <w:t xml:space="preserve"> </w:t>
            </w:r>
          </w:p>
        </w:tc>
      </w:tr>
      <w:tr w:rsidR="002559CA">
        <w:tblPrEx>
          <w:tblCellMar>
            <w:top w:w="0" w:type="dxa"/>
            <w:bottom w:w="0" w:type="dxa"/>
          </w:tblCellMar>
        </w:tblPrEx>
        <w:trPr>
          <w:trHeight w:val="250"/>
        </w:trPr>
        <w:tc>
          <w:tcPr>
            <w:tcW w:w="1134" w:type="dxa"/>
            <w:shd w:val="clear" w:color="auto" w:fill="FFFFFF"/>
          </w:tcPr>
          <w:p w:rsidR="002559CA" w:rsidRDefault="002559CA">
            <w:pPr>
              <w:shd w:val="clear" w:color="auto" w:fill="FFFFFF"/>
              <w:ind w:firstLine="284"/>
              <w:jc w:val="both"/>
              <w:rPr>
                <w:sz w:val="22"/>
                <w:lang w:val="en-US"/>
              </w:rPr>
            </w:pPr>
            <w:r>
              <w:rPr>
                <w:sz w:val="22"/>
                <w:lang w:val="en-US"/>
              </w:rPr>
              <w:t xml:space="preserve"> </w:t>
            </w:r>
          </w:p>
        </w:tc>
        <w:tc>
          <w:tcPr>
            <w:tcW w:w="1134" w:type="dxa"/>
            <w:shd w:val="clear" w:color="auto" w:fill="FFFFFF"/>
          </w:tcPr>
          <w:p w:rsidR="002559CA" w:rsidRDefault="002559CA">
            <w:pPr>
              <w:shd w:val="clear" w:color="auto" w:fill="FFFFFF"/>
              <w:ind w:firstLine="284"/>
              <w:jc w:val="both"/>
              <w:rPr>
                <w:sz w:val="22"/>
                <w:lang w:val="en-US"/>
              </w:rPr>
            </w:pPr>
            <w:r>
              <w:rPr>
                <w:sz w:val="22"/>
                <w:lang w:val="en-US"/>
              </w:rPr>
              <w:t xml:space="preserve"> </w:t>
            </w:r>
          </w:p>
        </w:tc>
        <w:tc>
          <w:tcPr>
            <w:tcW w:w="8505" w:type="dxa"/>
            <w:shd w:val="clear" w:color="auto" w:fill="FFFFFF"/>
          </w:tcPr>
          <w:p w:rsidR="002559CA" w:rsidRDefault="002559CA">
            <w:pPr>
              <w:shd w:val="clear" w:color="auto" w:fill="FFFFFF"/>
              <w:ind w:firstLine="284"/>
              <w:jc w:val="both"/>
              <w:rPr>
                <w:sz w:val="22"/>
                <w:lang w:val="en-US"/>
              </w:rPr>
            </w:pPr>
            <w:r>
              <w:rPr>
                <w:color w:val="000000"/>
                <w:sz w:val="22"/>
                <w:lang w:val="en-US"/>
              </w:rPr>
              <w:t>begin</w:t>
            </w:r>
            <w:r>
              <w:rPr>
                <w:sz w:val="22"/>
                <w:lang w:val="en-US"/>
              </w:rPr>
              <w:t xml:space="preserve"> </w:t>
            </w:r>
          </w:p>
        </w:tc>
      </w:tr>
      <w:tr w:rsidR="002559CA">
        <w:tblPrEx>
          <w:tblCellMar>
            <w:top w:w="0" w:type="dxa"/>
            <w:bottom w:w="0" w:type="dxa"/>
          </w:tblCellMar>
        </w:tblPrEx>
        <w:trPr>
          <w:trHeight w:val="259"/>
        </w:trPr>
        <w:tc>
          <w:tcPr>
            <w:tcW w:w="1134" w:type="dxa"/>
            <w:shd w:val="clear" w:color="auto" w:fill="FFFFFF"/>
          </w:tcPr>
          <w:p w:rsidR="002559CA" w:rsidRDefault="002559CA">
            <w:pPr>
              <w:shd w:val="clear" w:color="auto" w:fill="FFFFFF"/>
              <w:ind w:firstLine="284"/>
              <w:jc w:val="both"/>
              <w:rPr>
                <w:sz w:val="22"/>
                <w:lang w:val="en-US"/>
              </w:rPr>
            </w:pPr>
            <w:r>
              <w:rPr>
                <w:color w:val="000000"/>
                <w:sz w:val="22"/>
                <w:lang w:val="en-US"/>
              </w:rPr>
              <w:t>2</w:t>
            </w:r>
            <w:r>
              <w:rPr>
                <w:sz w:val="22"/>
                <w:lang w:val="en-US"/>
              </w:rPr>
              <w:t xml:space="preserve"> </w:t>
            </w:r>
          </w:p>
        </w:tc>
        <w:tc>
          <w:tcPr>
            <w:tcW w:w="1134" w:type="dxa"/>
            <w:shd w:val="clear" w:color="auto" w:fill="FFFFFF"/>
          </w:tcPr>
          <w:p w:rsidR="002559CA" w:rsidRDefault="002559CA">
            <w:pPr>
              <w:shd w:val="clear" w:color="auto" w:fill="FFFFFF"/>
              <w:ind w:firstLine="284"/>
              <w:jc w:val="both"/>
              <w:rPr>
                <w:sz w:val="22"/>
                <w:lang w:val="en-US"/>
              </w:rPr>
            </w:pPr>
            <w:r>
              <w:rPr>
                <w:sz w:val="22"/>
                <w:lang w:val="en-US"/>
              </w:rPr>
              <w:t xml:space="preserve"> </w:t>
            </w:r>
          </w:p>
        </w:tc>
        <w:tc>
          <w:tcPr>
            <w:tcW w:w="8505" w:type="dxa"/>
            <w:shd w:val="clear" w:color="auto" w:fill="FFFFFF"/>
          </w:tcPr>
          <w:p w:rsidR="002559CA" w:rsidRDefault="002559CA">
            <w:pPr>
              <w:shd w:val="clear" w:color="auto" w:fill="FFFFFF"/>
              <w:ind w:firstLine="284"/>
              <w:jc w:val="both"/>
              <w:rPr>
                <w:sz w:val="22"/>
                <w:lang w:val="en-US"/>
              </w:rPr>
            </w:pPr>
            <w:r>
              <w:rPr>
                <w:color w:val="000000"/>
                <w:sz w:val="22"/>
                <w:lang w:val="en-US"/>
              </w:rPr>
              <w:t>SumN:=0</w:t>
            </w:r>
            <w:r>
              <w:rPr>
                <w:sz w:val="22"/>
                <w:lang w:val="en-US"/>
              </w:rPr>
              <w:t xml:space="preserve"> </w:t>
            </w:r>
          </w:p>
        </w:tc>
      </w:tr>
      <w:tr w:rsidR="002559CA">
        <w:tblPrEx>
          <w:tblCellMar>
            <w:top w:w="0" w:type="dxa"/>
            <w:bottom w:w="0" w:type="dxa"/>
          </w:tblCellMar>
        </w:tblPrEx>
        <w:trPr>
          <w:trHeight w:val="259"/>
        </w:trPr>
        <w:tc>
          <w:tcPr>
            <w:tcW w:w="1134" w:type="dxa"/>
            <w:shd w:val="clear" w:color="auto" w:fill="FFFFFF"/>
          </w:tcPr>
          <w:p w:rsidR="002559CA" w:rsidRDefault="002559CA">
            <w:pPr>
              <w:shd w:val="clear" w:color="auto" w:fill="FFFFFF"/>
              <w:ind w:firstLine="284"/>
              <w:jc w:val="both"/>
              <w:rPr>
                <w:sz w:val="22"/>
                <w:lang w:val="en-US"/>
              </w:rPr>
            </w:pPr>
            <w:r>
              <w:rPr>
                <w:sz w:val="22"/>
                <w:lang w:val="en-US"/>
              </w:rPr>
              <w:t xml:space="preserve"> </w:t>
            </w:r>
          </w:p>
        </w:tc>
        <w:tc>
          <w:tcPr>
            <w:tcW w:w="1134" w:type="dxa"/>
            <w:shd w:val="clear" w:color="auto" w:fill="FFFFFF"/>
          </w:tcPr>
          <w:p w:rsidR="002559CA" w:rsidRDefault="002559CA">
            <w:pPr>
              <w:shd w:val="clear" w:color="auto" w:fill="FFFFFF"/>
              <w:ind w:firstLine="284"/>
              <w:jc w:val="both"/>
              <w:rPr>
                <w:sz w:val="22"/>
                <w:lang w:val="en-US"/>
              </w:rPr>
            </w:pPr>
            <w:r>
              <w:rPr>
                <w:color w:val="000000"/>
                <w:sz w:val="22"/>
                <w:lang w:val="en-US"/>
              </w:rPr>
              <w:t>2</w:t>
            </w:r>
            <w:r>
              <w:rPr>
                <w:sz w:val="22"/>
                <w:lang w:val="en-US"/>
              </w:rPr>
              <w:t xml:space="preserve"> </w:t>
            </w:r>
          </w:p>
        </w:tc>
        <w:tc>
          <w:tcPr>
            <w:tcW w:w="8505" w:type="dxa"/>
            <w:shd w:val="clear" w:color="auto" w:fill="FFFFFF"/>
          </w:tcPr>
          <w:p w:rsidR="002559CA" w:rsidRDefault="002559CA">
            <w:pPr>
              <w:shd w:val="clear" w:color="auto" w:fill="FFFFFF"/>
              <w:ind w:firstLine="284"/>
              <w:jc w:val="both"/>
              <w:rPr>
                <w:sz w:val="22"/>
                <w:lang w:val="en-US"/>
              </w:rPr>
            </w:pPr>
            <w:r>
              <w:rPr>
                <w:color w:val="000000"/>
                <w:sz w:val="22"/>
                <w:lang w:val="en-US"/>
              </w:rPr>
              <w:t>ProdN:=1</w:t>
            </w:r>
            <w:r>
              <w:rPr>
                <w:sz w:val="22"/>
                <w:lang w:val="en-US"/>
              </w:rPr>
              <w:t xml:space="preserve"> </w:t>
            </w:r>
          </w:p>
        </w:tc>
      </w:tr>
      <w:tr w:rsidR="002559CA">
        <w:tblPrEx>
          <w:tblCellMar>
            <w:top w:w="0" w:type="dxa"/>
            <w:bottom w:w="0" w:type="dxa"/>
          </w:tblCellMar>
        </w:tblPrEx>
        <w:trPr>
          <w:trHeight w:val="278"/>
        </w:trPr>
        <w:tc>
          <w:tcPr>
            <w:tcW w:w="1134" w:type="dxa"/>
            <w:shd w:val="clear" w:color="auto" w:fill="FFFFFF"/>
          </w:tcPr>
          <w:p w:rsidR="002559CA" w:rsidRDefault="002559CA">
            <w:pPr>
              <w:shd w:val="clear" w:color="auto" w:fill="FFFFFF"/>
              <w:ind w:firstLine="284"/>
              <w:jc w:val="both"/>
              <w:rPr>
                <w:sz w:val="22"/>
                <w:lang w:val="en-US"/>
              </w:rPr>
            </w:pPr>
            <w:r>
              <w:rPr>
                <w:color w:val="000000"/>
                <w:sz w:val="22"/>
                <w:lang w:val="en-US"/>
              </w:rPr>
              <w:t>3</w:t>
            </w:r>
            <w:r>
              <w:rPr>
                <w:sz w:val="22"/>
                <w:lang w:val="en-US"/>
              </w:rPr>
              <w:t xml:space="preserve"> </w:t>
            </w:r>
          </w:p>
        </w:tc>
        <w:tc>
          <w:tcPr>
            <w:tcW w:w="1134" w:type="dxa"/>
            <w:shd w:val="clear" w:color="auto" w:fill="FFFFFF"/>
          </w:tcPr>
          <w:p w:rsidR="002559CA" w:rsidRDefault="002559CA">
            <w:pPr>
              <w:shd w:val="clear" w:color="auto" w:fill="FFFFFF"/>
              <w:ind w:firstLine="284"/>
              <w:jc w:val="both"/>
              <w:rPr>
                <w:sz w:val="22"/>
                <w:lang w:val="en-US"/>
              </w:rPr>
            </w:pPr>
            <w:r>
              <w:rPr>
                <w:color w:val="000000"/>
                <w:sz w:val="22"/>
                <w:lang w:val="en-US"/>
              </w:rPr>
              <w:t>3</w:t>
            </w:r>
            <w:r>
              <w:rPr>
                <w:sz w:val="22"/>
                <w:lang w:val="en-US"/>
              </w:rPr>
              <w:t xml:space="preserve"> </w:t>
            </w:r>
          </w:p>
        </w:tc>
        <w:tc>
          <w:tcPr>
            <w:tcW w:w="8505" w:type="dxa"/>
            <w:shd w:val="clear" w:color="auto" w:fill="FFFFFF"/>
          </w:tcPr>
          <w:p w:rsidR="002559CA" w:rsidRDefault="002559CA">
            <w:pPr>
              <w:shd w:val="clear" w:color="auto" w:fill="FFFFFF"/>
              <w:ind w:firstLine="284"/>
              <w:jc w:val="both"/>
              <w:rPr>
                <w:sz w:val="22"/>
                <w:lang w:val="en-US"/>
              </w:rPr>
            </w:pPr>
            <w:r>
              <w:rPr>
                <w:color w:val="000000"/>
                <w:sz w:val="22"/>
                <w:lang w:val="en-US"/>
              </w:rPr>
              <w:t>for l:=1 to N do begin</w:t>
            </w:r>
            <w:r>
              <w:rPr>
                <w:sz w:val="22"/>
                <w:lang w:val="en-US"/>
              </w:rPr>
              <w:t xml:space="preserve"> </w:t>
            </w:r>
          </w:p>
        </w:tc>
      </w:tr>
      <w:tr w:rsidR="002559CA">
        <w:tblPrEx>
          <w:tblCellMar>
            <w:top w:w="0" w:type="dxa"/>
            <w:bottom w:w="0" w:type="dxa"/>
          </w:tblCellMar>
        </w:tblPrEx>
        <w:trPr>
          <w:trHeight w:val="250"/>
        </w:trPr>
        <w:tc>
          <w:tcPr>
            <w:tcW w:w="1134" w:type="dxa"/>
            <w:shd w:val="clear" w:color="auto" w:fill="FFFFFF"/>
          </w:tcPr>
          <w:p w:rsidR="002559CA" w:rsidRDefault="002559CA">
            <w:pPr>
              <w:shd w:val="clear" w:color="auto" w:fill="FFFFFF"/>
              <w:ind w:firstLine="284"/>
              <w:jc w:val="both"/>
              <w:rPr>
                <w:sz w:val="22"/>
                <w:lang w:val="en-US"/>
              </w:rPr>
            </w:pPr>
            <w:r>
              <w:rPr>
                <w:color w:val="000000"/>
                <w:sz w:val="22"/>
                <w:lang w:val="en-US"/>
              </w:rPr>
              <w:t>3</w:t>
            </w:r>
            <w:r>
              <w:rPr>
                <w:sz w:val="22"/>
                <w:lang w:val="en-US"/>
              </w:rPr>
              <w:t xml:space="preserve"> </w:t>
            </w:r>
          </w:p>
        </w:tc>
        <w:tc>
          <w:tcPr>
            <w:tcW w:w="1134" w:type="dxa"/>
            <w:shd w:val="clear" w:color="auto" w:fill="FFFFFF"/>
          </w:tcPr>
          <w:p w:rsidR="002559CA" w:rsidRDefault="002559CA">
            <w:pPr>
              <w:shd w:val="clear" w:color="auto" w:fill="FFFFFF"/>
              <w:ind w:firstLine="284"/>
              <w:jc w:val="both"/>
              <w:rPr>
                <w:sz w:val="22"/>
                <w:lang w:val="en-US"/>
              </w:rPr>
            </w:pPr>
            <w:r>
              <w:rPr>
                <w:sz w:val="22"/>
                <w:lang w:val="en-US"/>
              </w:rPr>
              <w:t xml:space="preserve"> </w:t>
            </w:r>
          </w:p>
        </w:tc>
        <w:tc>
          <w:tcPr>
            <w:tcW w:w="8505" w:type="dxa"/>
            <w:shd w:val="clear" w:color="auto" w:fill="FFFFFF"/>
          </w:tcPr>
          <w:p w:rsidR="002559CA" w:rsidRDefault="002559CA">
            <w:pPr>
              <w:shd w:val="clear" w:color="auto" w:fill="FFFFFF"/>
              <w:ind w:firstLine="284"/>
              <w:jc w:val="both"/>
              <w:rPr>
                <w:sz w:val="22"/>
                <w:lang w:val="en-US"/>
              </w:rPr>
            </w:pPr>
            <w:r>
              <w:rPr>
                <w:color w:val="000000"/>
                <w:sz w:val="22"/>
                <w:lang w:val="en-US"/>
              </w:rPr>
              <w:t>SumN:=SumN+l</w:t>
            </w:r>
            <w:r>
              <w:rPr>
                <w:sz w:val="22"/>
                <w:lang w:val="en-US"/>
              </w:rPr>
              <w:t xml:space="preserve"> </w:t>
            </w:r>
          </w:p>
        </w:tc>
      </w:tr>
      <w:tr w:rsidR="002559CA">
        <w:tblPrEx>
          <w:tblCellMar>
            <w:top w:w="0" w:type="dxa"/>
            <w:bottom w:w="0" w:type="dxa"/>
          </w:tblCellMar>
        </w:tblPrEx>
        <w:trPr>
          <w:trHeight w:val="259"/>
        </w:trPr>
        <w:tc>
          <w:tcPr>
            <w:tcW w:w="1134" w:type="dxa"/>
            <w:shd w:val="clear" w:color="auto" w:fill="FFFFFF"/>
          </w:tcPr>
          <w:p w:rsidR="002559CA" w:rsidRDefault="002559CA">
            <w:pPr>
              <w:shd w:val="clear" w:color="auto" w:fill="FFFFFF"/>
              <w:ind w:firstLine="284"/>
              <w:jc w:val="both"/>
              <w:rPr>
                <w:sz w:val="22"/>
                <w:lang w:val="en-US"/>
              </w:rPr>
            </w:pPr>
            <w:r>
              <w:rPr>
                <w:sz w:val="22"/>
                <w:lang w:val="en-US"/>
              </w:rPr>
              <w:t xml:space="preserve"> </w:t>
            </w:r>
          </w:p>
        </w:tc>
        <w:tc>
          <w:tcPr>
            <w:tcW w:w="1134" w:type="dxa"/>
            <w:shd w:val="clear" w:color="auto" w:fill="FFFFFF"/>
          </w:tcPr>
          <w:p w:rsidR="002559CA" w:rsidRDefault="002559CA">
            <w:pPr>
              <w:shd w:val="clear" w:color="auto" w:fill="FFFFFF"/>
              <w:ind w:firstLine="284"/>
              <w:jc w:val="both"/>
              <w:rPr>
                <w:sz w:val="22"/>
                <w:lang w:val="en-US"/>
              </w:rPr>
            </w:pPr>
            <w:r>
              <w:rPr>
                <w:color w:val="000000"/>
                <w:sz w:val="22"/>
                <w:lang w:val="en-US"/>
              </w:rPr>
              <w:t>3</w:t>
            </w:r>
            <w:r>
              <w:rPr>
                <w:sz w:val="22"/>
                <w:lang w:val="en-US"/>
              </w:rPr>
              <w:t xml:space="preserve"> </w:t>
            </w:r>
          </w:p>
        </w:tc>
        <w:tc>
          <w:tcPr>
            <w:tcW w:w="8505" w:type="dxa"/>
            <w:shd w:val="clear" w:color="auto" w:fill="FFFFFF"/>
          </w:tcPr>
          <w:p w:rsidR="002559CA" w:rsidRDefault="002559CA">
            <w:pPr>
              <w:shd w:val="clear" w:color="auto" w:fill="FFFFFF"/>
              <w:ind w:firstLine="284"/>
              <w:jc w:val="both"/>
              <w:rPr>
                <w:sz w:val="22"/>
                <w:lang w:val="en-US"/>
              </w:rPr>
            </w:pPr>
            <w:r>
              <w:rPr>
                <w:color w:val="000000"/>
                <w:sz w:val="22"/>
                <w:lang w:val="en-US"/>
              </w:rPr>
              <w:t>ProdN:=ProdN*l</w:t>
            </w:r>
            <w:r>
              <w:rPr>
                <w:sz w:val="22"/>
                <w:lang w:val="en-US"/>
              </w:rPr>
              <w:t xml:space="preserve"> </w:t>
            </w:r>
          </w:p>
        </w:tc>
      </w:tr>
      <w:tr w:rsidR="002559CA">
        <w:tblPrEx>
          <w:tblCellMar>
            <w:top w:w="0" w:type="dxa"/>
            <w:bottom w:w="0" w:type="dxa"/>
          </w:tblCellMar>
        </w:tblPrEx>
        <w:trPr>
          <w:trHeight w:val="259"/>
        </w:trPr>
        <w:tc>
          <w:tcPr>
            <w:tcW w:w="1134" w:type="dxa"/>
            <w:shd w:val="clear" w:color="auto" w:fill="FFFFFF"/>
          </w:tcPr>
          <w:p w:rsidR="002559CA" w:rsidRDefault="002559CA">
            <w:pPr>
              <w:shd w:val="clear" w:color="auto" w:fill="FFFFFF"/>
              <w:ind w:firstLine="284"/>
              <w:jc w:val="both"/>
              <w:rPr>
                <w:sz w:val="22"/>
                <w:lang w:val="en-US"/>
              </w:rPr>
            </w:pPr>
            <w:r>
              <w:rPr>
                <w:sz w:val="22"/>
                <w:lang w:val="en-US"/>
              </w:rPr>
              <w:t xml:space="preserve"> </w:t>
            </w:r>
          </w:p>
        </w:tc>
        <w:tc>
          <w:tcPr>
            <w:tcW w:w="1134" w:type="dxa"/>
            <w:shd w:val="clear" w:color="auto" w:fill="FFFFFF"/>
          </w:tcPr>
          <w:p w:rsidR="002559CA" w:rsidRDefault="002559CA">
            <w:pPr>
              <w:shd w:val="clear" w:color="auto" w:fill="FFFFFF"/>
              <w:ind w:firstLine="284"/>
              <w:jc w:val="both"/>
              <w:rPr>
                <w:sz w:val="22"/>
                <w:lang w:val="en-US"/>
              </w:rPr>
            </w:pPr>
            <w:r>
              <w:rPr>
                <w:sz w:val="22"/>
                <w:lang w:val="en-US"/>
              </w:rPr>
              <w:t xml:space="preserve"> </w:t>
            </w:r>
          </w:p>
        </w:tc>
        <w:tc>
          <w:tcPr>
            <w:tcW w:w="8505" w:type="dxa"/>
            <w:shd w:val="clear" w:color="auto" w:fill="FFFFFF"/>
          </w:tcPr>
          <w:p w:rsidR="002559CA" w:rsidRDefault="002559CA">
            <w:pPr>
              <w:shd w:val="clear" w:color="auto" w:fill="FFFFFF"/>
              <w:ind w:firstLine="284"/>
              <w:jc w:val="both"/>
              <w:rPr>
                <w:sz w:val="22"/>
              </w:rPr>
            </w:pPr>
            <w:r>
              <w:rPr>
                <w:color w:val="000000"/>
                <w:sz w:val="22"/>
                <w:lang w:val="en-US"/>
              </w:rPr>
              <w:t>end</w:t>
            </w:r>
            <w:r>
              <w:rPr>
                <w:sz w:val="22"/>
              </w:rPr>
              <w:t xml:space="preserve"> </w:t>
            </w:r>
          </w:p>
        </w:tc>
      </w:tr>
      <w:tr w:rsidR="002559CA">
        <w:tblPrEx>
          <w:tblCellMar>
            <w:top w:w="0" w:type="dxa"/>
            <w:bottom w:w="0" w:type="dxa"/>
          </w:tblCellMar>
        </w:tblPrEx>
        <w:trPr>
          <w:trHeight w:val="298"/>
        </w:trPr>
        <w:tc>
          <w:tcPr>
            <w:tcW w:w="1134" w:type="dxa"/>
            <w:tcBorders>
              <w:bottom w:val="single" w:sz="6" w:space="0" w:color="auto"/>
            </w:tcBorders>
            <w:shd w:val="clear" w:color="auto" w:fill="FFFFFF"/>
          </w:tcPr>
          <w:p w:rsidR="002559CA" w:rsidRDefault="002559CA">
            <w:pPr>
              <w:shd w:val="clear" w:color="auto" w:fill="FFFFFF"/>
              <w:ind w:firstLine="284"/>
              <w:jc w:val="both"/>
              <w:rPr>
                <w:sz w:val="22"/>
              </w:rPr>
            </w:pPr>
            <w:r>
              <w:rPr>
                <w:sz w:val="22"/>
              </w:rPr>
              <w:t xml:space="preserve"> </w:t>
            </w:r>
          </w:p>
        </w:tc>
        <w:tc>
          <w:tcPr>
            <w:tcW w:w="1134" w:type="dxa"/>
            <w:tcBorders>
              <w:bottom w:val="single" w:sz="6" w:space="0" w:color="auto"/>
            </w:tcBorders>
            <w:shd w:val="clear" w:color="auto" w:fill="FFFFFF"/>
          </w:tcPr>
          <w:p w:rsidR="002559CA" w:rsidRDefault="002559CA">
            <w:pPr>
              <w:shd w:val="clear" w:color="auto" w:fill="FFFFFF"/>
              <w:ind w:firstLine="284"/>
              <w:jc w:val="both"/>
              <w:rPr>
                <w:sz w:val="22"/>
              </w:rPr>
            </w:pPr>
            <w:r>
              <w:rPr>
                <w:sz w:val="22"/>
              </w:rPr>
              <w:t xml:space="preserve"> </w:t>
            </w:r>
          </w:p>
        </w:tc>
        <w:tc>
          <w:tcPr>
            <w:tcW w:w="8505" w:type="dxa"/>
            <w:tcBorders>
              <w:bottom w:val="single" w:sz="6" w:space="0" w:color="auto"/>
            </w:tcBorders>
            <w:shd w:val="clear" w:color="auto" w:fill="FFFFFF"/>
          </w:tcPr>
          <w:p w:rsidR="002559CA" w:rsidRDefault="002559CA">
            <w:pPr>
              <w:shd w:val="clear" w:color="auto" w:fill="FFFFFF"/>
              <w:ind w:firstLine="284"/>
              <w:jc w:val="both"/>
              <w:rPr>
                <w:sz w:val="22"/>
              </w:rPr>
            </w:pPr>
            <w:r>
              <w:rPr>
                <w:color w:val="000000"/>
                <w:sz w:val="22"/>
                <w:lang w:val="en-US"/>
              </w:rPr>
              <w:t>end</w:t>
            </w:r>
            <w:r>
              <w:rPr>
                <w:color w:val="000000"/>
                <w:sz w:val="22"/>
              </w:rPr>
              <w:t>;</w:t>
            </w:r>
            <w:r>
              <w:rPr>
                <w:sz w:val="22"/>
              </w:rPr>
              <w:t xml:space="preserve"> </w:t>
            </w:r>
          </w:p>
        </w:tc>
      </w:tr>
    </w:tbl>
    <w:p w:rsidR="002559CA" w:rsidRDefault="002559CA">
      <w:pPr>
        <w:shd w:val="clear" w:color="auto" w:fill="FFFFFF"/>
        <w:ind w:firstLine="284"/>
        <w:jc w:val="both"/>
        <w:rPr>
          <w:sz w:val="24"/>
        </w:rPr>
      </w:pPr>
      <w:r>
        <w:rPr>
          <w:color w:val="000000"/>
          <w:sz w:val="24"/>
        </w:rPr>
        <w:t xml:space="preserve">Видно, что в столбце переменной для каждой секции указывается количество лексем из </w:t>
      </w:r>
      <w:r>
        <w:rPr>
          <w:i/>
          <w:color w:val="000000"/>
          <w:sz w:val="24"/>
          <w:lang w:val="en-US"/>
        </w:rPr>
        <w:t>i</w:t>
      </w:r>
      <w:r>
        <w:rPr>
          <w:color w:val="000000"/>
          <w:sz w:val="24"/>
        </w:rPr>
        <w:t>-й строки метода, которые включаются в секцию.</w:t>
      </w:r>
    </w:p>
    <w:p w:rsidR="002559CA" w:rsidRDefault="002559CA">
      <w:pPr>
        <w:shd w:val="clear" w:color="auto" w:fill="FFFFFF"/>
        <w:ind w:firstLine="284"/>
        <w:jc w:val="both"/>
        <w:rPr>
          <w:sz w:val="24"/>
        </w:rPr>
      </w:pPr>
      <w:r>
        <w:rPr>
          <w:color w:val="000000"/>
          <w:sz w:val="24"/>
        </w:rPr>
        <w:t xml:space="preserve">Еще одно базовое понятие методики — секционированная абстракция. </w:t>
      </w:r>
      <w:r>
        <w:rPr>
          <w:i/>
          <w:color w:val="000000"/>
          <w:sz w:val="24"/>
        </w:rPr>
        <w:t xml:space="preserve">Секционированная абстракция — </w:t>
      </w:r>
      <w:r>
        <w:rPr>
          <w:color w:val="000000"/>
          <w:sz w:val="24"/>
        </w:rPr>
        <w:t xml:space="preserve">это объединение всех секций данных метода. Например, секционированная абстракция метода </w:t>
      </w:r>
      <w:r>
        <w:rPr>
          <w:color w:val="000000"/>
          <w:sz w:val="24"/>
          <w:lang w:val="en-US"/>
        </w:rPr>
        <w:t>SumAndProduct</w:t>
      </w:r>
      <w:r>
        <w:rPr>
          <w:color w:val="000000"/>
          <w:sz w:val="24"/>
        </w:rPr>
        <w:t xml:space="preserve"> имеет вид</w:t>
      </w:r>
    </w:p>
    <w:p w:rsidR="002559CA" w:rsidRDefault="002559CA">
      <w:pPr>
        <w:shd w:val="clear" w:color="auto" w:fill="FFFFFF"/>
        <w:ind w:firstLine="284"/>
        <w:jc w:val="center"/>
        <w:rPr>
          <w:sz w:val="24"/>
          <w:lang w:val="en-US"/>
        </w:rPr>
      </w:pPr>
      <w:r>
        <w:rPr>
          <w:i/>
          <w:color w:val="000000"/>
          <w:sz w:val="24"/>
          <w:lang w:val="en-US"/>
        </w:rPr>
        <w:t xml:space="preserve">SA(SumAndProduct) </w:t>
      </w:r>
      <w:r>
        <w:rPr>
          <w:color w:val="000000"/>
          <w:sz w:val="24"/>
          <w:lang w:val="en-US"/>
        </w:rPr>
        <w:t>= {N</w:t>
      </w:r>
      <w:r>
        <w:rPr>
          <w:color w:val="000000"/>
          <w:sz w:val="24"/>
          <w:vertAlign w:val="subscript"/>
          <w:lang w:val="en-US"/>
        </w:rPr>
        <w:t>1</w:t>
      </w:r>
      <w:r>
        <w:rPr>
          <w:color w:val="000000"/>
          <w:sz w:val="24"/>
          <w:lang w:val="en-US"/>
        </w:rPr>
        <w:t xml:space="preserve"> </w:t>
      </w:r>
      <w:r w:rsidRPr="00897F63">
        <w:rPr>
          <w:color w:val="000000"/>
          <w:sz w:val="24"/>
          <w:lang w:val="en-US"/>
        </w:rPr>
        <w:t>∙</w:t>
      </w:r>
      <w:r>
        <w:rPr>
          <w:color w:val="000000"/>
          <w:sz w:val="24"/>
          <w:lang w:val="en-US"/>
        </w:rPr>
        <w:t xml:space="preserve"> SumN</w:t>
      </w:r>
      <w:r>
        <w:rPr>
          <w:color w:val="000000"/>
          <w:sz w:val="24"/>
          <w:vertAlign w:val="subscript"/>
          <w:lang w:val="en-US"/>
        </w:rPr>
        <w:t>1</w:t>
      </w:r>
      <w:r>
        <w:rPr>
          <w:color w:val="000000"/>
          <w:sz w:val="24"/>
          <w:lang w:val="en-US"/>
        </w:rPr>
        <w:t xml:space="preserve"> ∙ I</w:t>
      </w:r>
      <w:r>
        <w:rPr>
          <w:color w:val="000000"/>
          <w:sz w:val="24"/>
          <w:vertAlign w:val="subscript"/>
          <w:lang w:val="en-US"/>
        </w:rPr>
        <w:t>1</w:t>
      </w:r>
      <w:r>
        <w:rPr>
          <w:color w:val="000000"/>
          <w:sz w:val="24"/>
          <w:lang w:val="en-US"/>
        </w:rPr>
        <w:t xml:space="preserve"> ∙ SumN</w:t>
      </w:r>
      <w:r>
        <w:rPr>
          <w:color w:val="000000"/>
          <w:sz w:val="24"/>
          <w:vertAlign w:val="subscript"/>
          <w:lang w:val="en-US"/>
        </w:rPr>
        <w:t>2</w:t>
      </w:r>
      <w:r>
        <w:rPr>
          <w:color w:val="000000"/>
          <w:sz w:val="24"/>
          <w:lang w:val="en-US"/>
        </w:rPr>
        <w:t xml:space="preserve"> ∙ 0</w:t>
      </w:r>
      <w:r>
        <w:rPr>
          <w:color w:val="000000"/>
          <w:sz w:val="24"/>
          <w:vertAlign w:val="subscript"/>
          <w:lang w:val="en-US"/>
        </w:rPr>
        <w:t>1</w:t>
      </w:r>
      <w:r>
        <w:rPr>
          <w:color w:val="000000"/>
          <w:sz w:val="24"/>
          <w:lang w:val="en-US"/>
        </w:rPr>
        <w:t xml:space="preserve"> ∙ I</w:t>
      </w:r>
      <w:r>
        <w:rPr>
          <w:color w:val="000000"/>
          <w:sz w:val="24"/>
          <w:vertAlign w:val="subscript"/>
          <w:lang w:val="en-US"/>
        </w:rPr>
        <w:t>2</w:t>
      </w:r>
      <w:r>
        <w:rPr>
          <w:color w:val="000000"/>
          <w:sz w:val="24"/>
          <w:lang w:val="en-US"/>
        </w:rPr>
        <w:t xml:space="preserve"> ∙ I</w:t>
      </w:r>
      <w:r>
        <w:rPr>
          <w:color w:val="000000"/>
          <w:sz w:val="24"/>
          <w:vertAlign w:val="subscript"/>
          <w:lang w:val="en-US"/>
        </w:rPr>
        <w:t>2</w:t>
      </w:r>
      <w:r>
        <w:rPr>
          <w:color w:val="000000"/>
          <w:sz w:val="24"/>
          <w:lang w:val="en-US"/>
        </w:rPr>
        <w:t xml:space="preserve"> ∙ N</w:t>
      </w:r>
      <w:r>
        <w:rPr>
          <w:color w:val="000000"/>
          <w:sz w:val="24"/>
          <w:vertAlign w:val="subscript"/>
          <w:lang w:val="en-US"/>
        </w:rPr>
        <w:t>2</w:t>
      </w:r>
      <w:r>
        <w:rPr>
          <w:color w:val="000000"/>
          <w:sz w:val="24"/>
          <w:lang w:val="en-US"/>
        </w:rPr>
        <w:t xml:space="preserve"> ∙ SumN</w:t>
      </w:r>
      <w:r>
        <w:rPr>
          <w:color w:val="000000"/>
          <w:sz w:val="24"/>
          <w:vertAlign w:val="subscript"/>
          <w:lang w:val="en-US"/>
        </w:rPr>
        <w:t>3</w:t>
      </w:r>
      <w:r>
        <w:rPr>
          <w:color w:val="000000"/>
          <w:sz w:val="24"/>
          <w:lang w:val="en-US"/>
        </w:rPr>
        <w:t xml:space="preserve"> ∙ SumN</w:t>
      </w:r>
      <w:r>
        <w:rPr>
          <w:color w:val="000000"/>
          <w:sz w:val="24"/>
          <w:vertAlign w:val="subscript"/>
          <w:lang w:val="en-US"/>
        </w:rPr>
        <w:t>4</w:t>
      </w:r>
      <w:r>
        <w:rPr>
          <w:color w:val="000000"/>
          <w:sz w:val="24"/>
          <w:lang w:val="en-US"/>
        </w:rPr>
        <w:t xml:space="preserve"> ∙ I</w:t>
      </w:r>
      <w:r>
        <w:rPr>
          <w:color w:val="000000"/>
          <w:sz w:val="24"/>
          <w:vertAlign w:val="subscript"/>
          <w:lang w:val="en-US"/>
        </w:rPr>
        <w:t>3</w:t>
      </w:r>
      <w:r>
        <w:rPr>
          <w:color w:val="000000"/>
          <w:sz w:val="24"/>
          <w:lang w:val="en-US"/>
        </w:rPr>
        <w:t>,</w:t>
      </w:r>
    </w:p>
    <w:p w:rsidR="002559CA" w:rsidRDefault="002559CA">
      <w:pPr>
        <w:shd w:val="clear" w:color="auto" w:fill="FFFFFF"/>
        <w:ind w:firstLine="284"/>
        <w:jc w:val="center"/>
        <w:rPr>
          <w:color w:val="000000"/>
          <w:sz w:val="24"/>
          <w:lang w:val="en-US"/>
        </w:rPr>
      </w:pPr>
      <w:r>
        <w:rPr>
          <w:color w:val="000000"/>
          <w:sz w:val="24"/>
          <w:lang w:val="en-US"/>
        </w:rPr>
        <w:t>N</w:t>
      </w:r>
      <w:r>
        <w:rPr>
          <w:color w:val="000000"/>
          <w:sz w:val="24"/>
          <w:vertAlign w:val="subscript"/>
          <w:lang w:val="en-US"/>
        </w:rPr>
        <w:t>1</w:t>
      </w:r>
      <w:r>
        <w:rPr>
          <w:color w:val="000000"/>
          <w:sz w:val="24"/>
          <w:lang w:val="en-US"/>
        </w:rPr>
        <w:t xml:space="preserve"> ∙ ProdN</w:t>
      </w:r>
      <w:r>
        <w:rPr>
          <w:color w:val="000000"/>
          <w:sz w:val="24"/>
          <w:vertAlign w:val="subscript"/>
          <w:lang w:val="en-US"/>
        </w:rPr>
        <w:t>1</w:t>
      </w:r>
      <w:r>
        <w:rPr>
          <w:color w:val="000000"/>
          <w:sz w:val="24"/>
          <w:lang w:val="en-US"/>
        </w:rPr>
        <w:t xml:space="preserve"> ∙ I</w:t>
      </w:r>
      <w:r>
        <w:rPr>
          <w:color w:val="000000"/>
          <w:sz w:val="24"/>
          <w:vertAlign w:val="subscript"/>
          <w:lang w:val="en-US"/>
        </w:rPr>
        <w:t>1</w:t>
      </w:r>
      <w:r>
        <w:rPr>
          <w:color w:val="000000"/>
          <w:sz w:val="24"/>
          <w:lang w:val="en-US"/>
        </w:rPr>
        <w:t xml:space="preserve"> ∙ ProdN</w:t>
      </w:r>
      <w:r>
        <w:rPr>
          <w:color w:val="000000"/>
          <w:sz w:val="24"/>
          <w:vertAlign w:val="subscript"/>
          <w:lang w:val="en-US"/>
        </w:rPr>
        <w:t>2</w:t>
      </w:r>
      <w:r>
        <w:rPr>
          <w:color w:val="000000"/>
          <w:sz w:val="24"/>
          <w:lang w:val="en-US"/>
        </w:rPr>
        <w:t xml:space="preserve"> ∙ I</w:t>
      </w:r>
      <w:r>
        <w:rPr>
          <w:color w:val="000000"/>
          <w:sz w:val="24"/>
          <w:vertAlign w:val="subscript"/>
          <w:lang w:val="en-US"/>
        </w:rPr>
        <w:t xml:space="preserve">1 </w:t>
      </w:r>
      <w:r>
        <w:rPr>
          <w:color w:val="000000"/>
          <w:sz w:val="24"/>
          <w:lang w:val="en-US"/>
        </w:rPr>
        <w:t>∙ I</w:t>
      </w:r>
      <w:r>
        <w:rPr>
          <w:color w:val="000000"/>
          <w:sz w:val="24"/>
          <w:vertAlign w:val="subscript"/>
          <w:lang w:val="en-US"/>
        </w:rPr>
        <w:t>2</w:t>
      </w:r>
      <w:r>
        <w:rPr>
          <w:color w:val="000000"/>
          <w:sz w:val="24"/>
          <w:lang w:val="en-US"/>
        </w:rPr>
        <w:t xml:space="preserve"> ∙ I</w:t>
      </w:r>
      <w:r>
        <w:rPr>
          <w:color w:val="000000"/>
          <w:sz w:val="24"/>
          <w:vertAlign w:val="subscript"/>
          <w:lang w:val="en-US"/>
        </w:rPr>
        <w:t>2</w:t>
      </w:r>
      <w:r>
        <w:rPr>
          <w:color w:val="000000"/>
          <w:sz w:val="24"/>
          <w:lang w:val="en-US"/>
        </w:rPr>
        <w:t xml:space="preserve"> ∙ N</w:t>
      </w:r>
      <w:r>
        <w:rPr>
          <w:color w:val="000000"/>
          <w:sz w:val="24"/>
          <w:vertAlign w:val="subscript"/>
          <w:lang w:val="en-US"/>
        </w:rPr>
        <w:t>2</w:t>
      </w:r>
      <w:r>
        <w:rPr>
          <w:color w:val="000000"/>
          <w:sz w:val="24"/>
          <w:lang w:val="en-US"/>
        </w:rPr>
        <w:t xml:space="preserve"> ∙ ProdN</w:t>
      </w:r>
      <w:r>
        <w:rPr>
          <w:color w:val="000000"/>
          <w:sz w:val="24"/>
          <w:vertAlign w:val="subscript"/>
          <w:lang w:val="en-US"/>
        </w:rPr>
        <w:t>3</w:t>
      </w:r>
      <w:r>
        <w:rPr>
          <w:color w:val="000000"/>
          <w:sz w:val="24"/>
          <w:lang w:val="en-US"/>
        </w:rPr>
        <w:t xml:space="preserve"> ∙ ProdN</w:t>
      </w:r>
      <w:r>
        <w:rPr>
          <w:color w:val="000000"/>
          <w:sz w:val="24"/>
          <w:vertAlign w:val="subscript"/>
          <w:lang w:val="en-US"/>
        </w:rPr>
        <w:t>4</w:t>
      </w:r>
      <w:r>
        <w:rPr>
          <w:color w:val="000000"/>
          <w:sz w:val="24"/>
          <w:lang w:val="en-US"/>
        </w:rPr>
        <w:t xml:space="preserve"> ∙ I</w:t>
      </w:r>
      <w:r>
        <w:rPr>
          <w:color w:val="000000"/>
          <w:sz w:val="24"/>
          <w:vertAlign w:val="subscript"/>
          <w:lang w:val="en-US"/>
        </w:rPr>
        <w:t>4</w:t>
      </w:r>
      <w:r>
        <w:rPr>
          <w:color w:val="000000"/>
          <w:sz w:val="24"/>
          <w:lang w:val="en-US"/>
        </w:rPr>
        <w:t>}.</w:t>
      </w:r>
    </w:p>
    <w:p w:rsidR="002559CA" w:rsidRDefault="002559CA">
      <w:pPr>
        <w:shd w:val="clear" w:color="auto" w:fill="FFFFFF"/>
        <w:ind w:firstLine="284"/>
        <w:jc w:val="both"/>
        <w:rPr>
          <w:sz w:val="24"/>
        </w:rPr>
      </w:pPr>
      <w:r>
        <w:rPr>
          <w:color w:val="000000"/>
          <w:sz w:val="24"/>
        </w:rPr>
        <w:t>Введем главные определения.</w:t>
      </w:r>
    </w:p>
    <w:p w:rsidR="002559CA" w:rsidRDefault="002559CA">
      <w:pPr>
        <w:shd w:val="clear" w:color="auto" w:fill="FFFFFF"/>
        <w:ind w:firstLine="284"/>
        <w:jc w:val="both"/>
        <w:rPr>
          <w:sz w:val="24"/>
        </w:rPr>
      </w:pPr>
      <w:r>
        <w:rPr>
          <w:i/>
          <w:color w:val="000000"/>
          <w:sz w:val="24"/>
        </w:rPr>
        <w:t>Секционированной абстракцией класса (</w:t>
      </w:r>
      <w:r>
        <w:rPr>
          <w:i/>
          <w:color w:val="000000"/>
          <w:sz w:val="24"/>
          <w:lang w:val="en-US"/>
        </w:rPr>
        <w:t>Class</w:t>
      </w:r>
      <w:r>
        <w:rPr>
          <w:i/>
          <w:color w:val="000000"/>
          <w:sz w:val="24"/>
        </w:rPr>
        <w:t xml:space="preserve"> </w:t>
      </w:r>
      <w:r>
        <w:rPr>
          <w:i/>
          <w:color w:val="000000"/>
          <w:sz w:val="24"/>
          <w:lang w:val="en-US"/>
        </w:rPr>
        <w:t>Slice</w:t>
      </w:r>
      <w:r>
        <w:rPr>
          <w:i/>
          <w:color w:val="000000"/>
          <w:sz w:val="24"/>
        </w:rPr>
        <w:t xml:space="preserve"> </w:t>
      </w:r>
      <w:r>
        <w:rPr>
          <w:i/>
          <w:color w:val="000000"/>
          <w:sz w:val="24"/>
          <w:lang w:val="en-US"/>
        </w:rPr>
        <w:t>Abstraction</w:t>
      </w:r>
      <w:r>
        <w:rPr>
          <w:i/>
          <w:color w:val="000000"/>
          <w:sz w:val="24"/>
        </w:rPr>
        <w:t xml:space="preserve">) </w:t>
      </w:r>
      <w:r>
        <w:rPr>
          <w:i/>
          <w:color w:val="000000"/>
          <w:sz w:val="24"/>
          <w:lang w:val="en-US"/>
        </w:rPr>
        <w:t>CSA</w:t>
      </w:r>
      <w:r>
        <w:rPr>
          <w:i/>
          <w:color w:val="000000"/>
          <w:sz w:val="24"/>
        </w:rPr>
        <w:t>(</w:t>
      </w:r>
      <w:r>
        <w:rPr>
          <w:i/>
          <w:color w:val="000000"/>
          <w:sz w:val="24"/>
          <w:lang w:val="en-US"/>
        </w:rPr>
        <w:t>C</w:t>
      </w:r>
      <w:r>
        <w:rPr>
          <w:i/>
          <w:color w:val="000000"/>
          <w:sz w:val="24"/>
        </w:rPr>
        <w:t xml:space="preserve">) </w:t>
      </w:r>
      <w:r>
        <w:rPr>
          <w:color w:val="000000"/>
          <w:sz w:val="24"/>
        </w:rPr>
        <w:t>называют объединение секций всех экземплярных переменных класса. Полный набор секций составляют путем обработки всех методов класса.</w:t>
      </w:r>
    </w:p>
    <w:p w:rsidR="002559CA" w:rsidRDefault="002559CA">
      <w:pPr>
        <w:shd w:val="clear" w:color="auto" w:fill="FFFFFF"/>
        <w:ind w:firstLine="284"/>
        <w:jc w:val="both"/>
        <w:rPr>
          <w:sz w:val="24"/>
        </w:rPr>
      </w:pPr>
      <w:r>
        <w:rPr>
          <w:i/>
          <w:color w:val="000000"/>
          <w:sz w:val="24"/>
        </w:rPr>
        <w:t xml:space="preserve">Склеенными лексемами </w:t>
      </w:r>
      <w:r>
        <w:rPr>
          <w:color w:val="000000"/>
          <w:sz w:val="24"/>
        </w:rPr>
        <w:t>называют те лексемы данных, которые являются элементами более чем одной секции данных.</w:t>
      </w:r>
    </w:p>
    <w:p w:rsidR="002559CA" w:rsidRDefault="002559CA">
      <w:pPr>
        <w:shd w:val="clear" w:color="auto" w:fill="FFFFFF"/>
        <w:ind w:firstLine="284"/>
        <w:jc w:val="both"/>
        <w:rPr>
          <w:sz w:val="24"/>
        </w:rPr>
      </w:pPr>
      <w:r>
        <w:rPr>
          <w:i/>
          <w:color w:val="000000"/>
          <w:sz w:val="24"/>
        </w:rPr>
        <w:t xml:space="preserve">Сильно склеенными лексемами </w:t>
      </w:r>
      <w:r>
        <w:rPr>
          <w:color w:val="000000"/>
          <w:sz w:val="24"/>
        </w:rPr>
        <w:t>называют те склеенные лексемы, которые являются элементами всех секций данных.</w:t>
      </w:r>
    </w:p>
    <w:p w:rsidR="002559CA" w:rsidRDefault="002559CA">
      <w:pPr>
        <w:shd w:val="clear" w:color="auto" w:fill="FFFFFF"/>
        <w:ind w:firstLine="284"/>
        <w:jc w:val="both"/>
        <w:rPr>
          <w:sz w:val="24"/>
        </w:rPr>
      </w:pPr>
      <w:r>
        <w:rPr>
          <w:i/>
          <w:color w:val="000000"/>
          <w:sz w:val="24"/>
        </w:rPr>
        <w:t>Сильная связность по данным (</w:t>
      </w:r>
      <w:r>
        <w:rPr>
          <w:i/>
          <w:color w:val="000000"/>
          <w:sz w:val="24"/>
          <w:lang w:val="en-US"/>
        </w:rPr>
        <w:t>StrongData</w:t>
      </w:r>
      <w:r>
        <w:rPr>
          <w:i/>
          <w:color w:val="000000"/>
          <w:sz w:val="24"/>
        </w:rPr>
        <w:t xml:space="preserve"> </w:t>
      </w:r>
      <w:r>
        <w:rPr>
          <w:i/>
          <w:color w:val="000000"/>
          <w:sz w:val="24"/>
          <w:lang w:val="en-US"/>
        </w:rPr>
        <w:t>Cohesion</w:t>
      </w:r>
      <w:r>
        <w:rPr>
          <w:i/>
          <w:color w:val="000000"/>
          <w:sz w:val="24"/>
        </w:rPr>
        <w:t xml:space="preserve">) — </w:t>
      </w:r>
      <w:r>
        <w:rPr>
          <w:color w:val="000000"/>
          <w:sz w:val="24"/>
        </w:rPr>
        <w:t xml:space="preserve">это метрика, основанная на количестве лексем данных, входящих во все секции данных для класса. Иначе говоря, сильная связность по данным учитывает количество сильно склеенных лексем в классе </w:t>
      </w:r>
      <w:r>
        <w:rPr>
          <w:i/>
          <w:color w:val="000000"/>
          <w:sz w:val="24"/>
        </w:rPr>
        <w:t xml:space="preserve">С, </w:t>
      </w:r>
      <w:r>
        <w:rPr>
          <w:color w:val="000000"/>
          <w:sz w:val="24"/>
        </w:rPr>
        <w:t>она вычисляется по формуле:</w:t>
      </w:r>
    </w:p>
    <w:p w:rsidR="002559CA" w:rsidRPr="00897F63" w:rsidRDefault="002559CA">
      <w:pPr>
        <w:shd w:val="clear" w:color="auto" w:fill="FFFFFF"/>
        <w:ind w:firstLine="284"/>
        <w:jc w:val="center"/>
        <w:rPr>
          <w:color w:val="000000"/>
          <w:sz w:val="24"/>
        </w:rPr>
      </w:pPr>
      <w:r>
        <w:rPr>
          <w:color w:val="000000"/>
          <w:position w:val="-32"/>
          <w:sz w:val="24"/>
          <w:lang w:val="en-US"/>
        </w:rPr>
        <w:object w:dxaOrig="2500" w:dyaOrig="740">
          <v:shape id="_x0000_i1297" type="#_x0000_t75" style="width:124.8pt;height:37.2pt" o:ole="" fillcolor="window">
            <v:imagedata r:id="rId318" o:title=""/>
          </v:shape>
          <o:OLEObject Type="Embed" ProgID="Equation.3" ShapeID="_x0000_i1297" DrawAspect="Content" ObjectID="_1696584513" r:id="rId319"/>
        </w:object>
      </w:r>
      <w:r w:rsidRPr="00897F63">
        <w:rPr>
          <w:color w:val="000000"/>
          <w:sz w:val="24"/>
        </w:rPr>
        <w:t>,</w:t>
      </w:r>
    </w:p>
    <w:p w:rsidR="002559CA" w:rsidRDefault="002559CA">
      <w:pPr>
        <w:shd w:val="clear" w:color="auto" w:fill="FFFFFF"/>
        <w:jc w:val="both"/>
        <w:rPr>
          <w:sz w:val="24"/>
        </w:rPr>
      </w:pPr>
      <w:r>
        <w:rPr>
          <w:color w:val="000000"/>
          <w:sz w:val="24"/>
        </w:rPr>
        <w:t xml:space="preserve">где </w:t>
      </w:r>
      <w:r>
        <w:rPr>
          <w:i/>
          <w:color w:val="000000"/>
          <w:sz w:val="24"/>
          <w:lang w:val="en-US"/>
        </w:rPr>
        <w:t>SG</w:t>
      </w:r>
      <w:r>
        <w:rPr>
          <w:color w:val="000000"/>
          <w:sz w:val="24"/>
        </w:rPr>
        <w:t>(</w:t>
      </w:r>
      <w:r>
        <w:rPr>
          <w:color w:val="000000"/>
          <w:sz w:val="24"/>
          <w:lang w:val="en-US"/>
        </w:rPr>
        <w:t>CSA</w:t>
      </w:r>
      <w:r>
        <w:rPr>
          <w:color w:val="000000"/>
          <w:sz w:val="24"/>
        </w:rPr>
        <w:t>(</w:t>
      </w:r>
      <w:r>
        <w:rPr>
          <w:i/>
          <w:color w:val="000000"/>
          <w:sz w:val="24"/>
          <w:lang w:val="en-US"/>
        </w:rPr>
        <w:t>C</w:t>
      </w:r>
      <w:r>
        <w:rPr>
          <w:color w:val="000000"/>
          <w:sz w:val="24"/>
        </w:rPr>
        <w:t>)</w:t>
      </w:r>
      <w:r w:rsidRPr="00897F63">
        <w:rPr>
          <w:color w:val="000000"/>
          <w:sz w:val="24"/>
        </w:rPr>
        <w:t>)</w:t>
      </w:r>
      <w:r>
        <w:rPr>
          <w:color w:val="000000"/>
          <w:sz w:val="24"/>
        </w:rPr>
        <w:t xml:space="preserve"> — объединение сильно склеенных лексем каждого из методов класса </w:t>
      </w:r>
      <w:r>
        <w:rPr>
          <w:i/>
          <w:color w:val="000000"/>
          <w:sz w:val="24"/>
        </w:rPr>
        <w:t xml:space="preserve">С, </w:t>
      </w:r>
      <w:r>
        <w:rPr>
          <w:color w:val="000000"/>
          <w:sz w:val="24"/>
        </w:rPr>
        <w:t>лексемы</w:t>
      </w:r>
      <w:r>
        <w:rPr>
          <w:i/>
          <w:color w:val="000000"/>
          <w:sz w:val="24"/>
        </w:rPr>
        <w:t>(С)</w:t>
      </w:r>
      <w:r>
        <w:rPr>
          <w:color w:val="000000"/>
          <w:sz w:val="24"/>
        </w:rPr>
        <w:t xml:space="preserve"> — множество всех лексем данных класса </w:t>
      </w:r>
      <w:r>
        <w:rPr>
          <w:i/>
          <w:color w:val="000000"/>
          <w:sz w:val="24"/>
        </w:rPr>
        <w:t>С.</w:t>
      </w:r>
    </w:p>
    <w:p w:rsidR="002559CA" w:rsidRDefault="002559CA">
      <w:pPr>
        <w:shd w:val="clear" w:color="auto" w:fill="FFFFFF"/>
        <w:ind w:firstLine="284"/>
        <w:jc w:val="both"/>
        <w:rPr>
          <w:sz w:val="24"/>
        </w:rPr>
      </w:pPr>
      <w:r>
        <w:rPr>
          <w:color w:val="000000"/>
          <w:sz w:val="24"/>
        </w:rPr>
        <w:t>Таким образом, класс без сильно склеенных лексем имеет нулевую сильную связность по данным.</w:t>
      </w:r>
    </w:p>
    <w:p w:rsidR="002559CA" w:rsidRDefault="002559CA">
      <w:pPr>
        <w:shd w:val="clear" w:color="auto" w:fill="FFFFFF"/>
        <w:ind w:firstLine="284"/>
        <w:jc w:val="both"/>
        <w:rPr>
          <w:sz w:val="24"/>
        </w:rPr>
      </w:pPr>
      <w:r>
        <w:rPr>
          <w:i/>
          <w:color w:val="000000"/>
          <w:sz w:val="24"/>
        </w:rPr>
        <w:t>Слабая связность по данным (</w:t>
      </w:r>
      <w:r>
        <w:rPr>
          <w:i/>
          <w:color w:val="000000"/>
          <w:sz w:val="24"/>
          <w:lang w:val="en-US"/>
        </w:rPr>
        <w:t>Weak</w:t>
      </w:r>
      <w:r>
        <w:rPr>
          <w:i/>
          <w:color w:val="000000"/>
          <w:sz w:val="24"/>
        </w:rPr>
        <w:t xml:space="preserve"> </w:t>
      </w:r>
      <w:r>
        <w:rPr>
          <w:i/>
          <w:color w:val="000000"/>
          <w:sz w:val="24"/>
          <w:lang w:val="en-US"/>
        </w:rPr>
        <w:t>Data</w:t>
      </w:r>
      <w:r>
        <w:rPr>
          <w:i/>
          <w:color w:val="000000"/>
          <w:sz w:val="24"/>
        </w:rPr>
        <w:t xml:space="preserve"> </w:t>
      </w:r>
      <w:r>
        <w:rPr>
          <w:i/>
          <w:color w:val="000000"/>
          <w:sz w:val="24"/>
          <w:lang w:val="en-US"/>
        </w:rPr>
        <w:t>Cohesion</w:t>
      </w:r>
      <w:r>
        <w:rPr>
          <w:i/>
          <w:color w:val="000000"/>
          <w:sz w:val="24"/>
        </w:rPr>
        <w:t xml:space="preserve">) — </w:t>
      </w:r>
      <w:r>
        <w:rPr>
          <w:color w:val="000000"/>
          <w:sz w:val="24"/>
        </w:rPr>
        <w:t>метрика, которая оценивает связность, базируясь на склеенных лексемах. Склеенные лексемы не требуют связывания всех секций данных, поэтому данная метрика определяет более слабый тип связности. Слабая связность по данным вычисляется по формуле:</w:t>
      </w:r>
    </w:p>
    <w:p w:rsidR="002559CA" w:rsidRPr="00897F63" w:rsidRDefault="002559CA">
      <w:pPr>
        <w:shd w:val="clear" w:color="auto" w:fill="FFFFFF"/>
        <w:ind w:firstLine="284"/>
        <w:jc w:val="center"/>
        <w:rPr>
          <w:color w:val="000000"/>
          <w:sz w:val="24"/>
        </w:rPr>
      </w:pPr>
      <w:r>
        <w:rPr>
          <w:color w:val="000000"/>
          <w:position w:val="-32"/>
          <w:sz w:val="24"/>
          <w:lang w:val="en-US"/>
        </w:rPr>
        <w:object w:dxaOrig="2520" w:dyaOrig="740">
          <v:shape id="_x0000_i1298" type="#_x0000_t75" style="width:126pt;height:37.2pt" o:ole="" fillcolor="window">
            <v:imagedata r:id="rId320" o:title=""/>
          </v:shape>
          <o:OLEObject Type="Embed" ProgID="Equation.3" ShapeID="_x0000_i1298" DrawAspect="Content" ObjectID="_1696584514" r:id="rId321"/>
        </w:object>
      </w:r>
      <w:r w:rsidRPr="00897F63">
        <w:rPr>
          <w:color w:val="000000"/>
          <w:sz w:val="24"/>
        </w:rPr>
        <w:t>,</w:t>
      </w:r>
    </w:p>
    <w:p w:rsidR="002559CA" w:rsidRDefault="002559CA">
      <w:pPr>
        <w:shd w:val="clear" w:color="auto" w:fill="FFFFFF"/>
        <w:jc w:val="both"/>
        <w:rPr>
          <w:sz w:val="24"/>
        </w:rPr>
      </w:pPr>
      <w:r>
        <w:rPr>
          <w:color w:val="000000"/>
          <w:sz w:val="24"/>
        </w:rPr>
        <w:t xml:space="preserve">где </w:t>
      </w:r>
      <w:r>
        <w:rPr>
          <w:i/>
          <w:color w:val="000000"/>
          <w:sz w:val="24"/>
          <w:lang w:val="en-US"/>
        </w:rPr>
        <w:t>G</w:t>
      </w:r>
      <w:r>
        <w:rPr>
          <w:color w:val="000000"/>
          <w:sz w:val="24"/>
        </w:rPr>
        <w:t>(</w:t>
      </w:r>
      <w:r>
        <w:rPr>
          <w:color w:val="000000"/>
          <w:sz w:val="24"/>
          <w:lang w:val="en-US"/>
        </w:rPr>
        <w:t>CSA</w:t>
      </w:r>
      <w:r>
        <w:rPr>
          <w:color w:val="000000"/>
          <w:sz w:val="24"/>
        </w:rPr>
        <w:t>(</w:t>
      </w:r>
      <w:r>
        <w:rPr>
          <w:color w:val="000000"/>
          <w:sz w:val="24"/>
          <w:lang w:val="en-US"/>
        </w:rPr>
        <w:t>C</w:t>
      </w:r>
      <w:r>
        <w:rPr>
          <w:color w:val="000000"/>
          <w:sz w:val="24"/>
        </w:rPr>
        <w:t xml:space="preserve">)) — объединение склеенных лексем каждого из методов класса. Класс без склеенных лексем не имеет слабой связности по данным. Наиболее точной метрикой связности между секциями данных является </w:t>
      </w:r>
      <w:r>
        <w:rPr>
          <w:i/>
          <w:color w:val="000000"/>
          <w:sz w:val="24"/>
        </w:rPr>
        <w:t>клейкость данных (</w:t>
      </w:r>
      <w:r>
        <w:rPr>
          <w:i/>
          <w:color w:val="000000"/>
          <w:sz w:val="24"/>
          <w:lang w:val="en-US"/>
        </w:rPr>
        <w:t>Data</w:t>
      </w:r>
      <w:r>
        <w:rPr>
          <w:i/>
          <w:color w:val="000000"/>
          <w:sz w:val="24"/>
        </w:rPr>
        <w:t xml:space="preserve"> </w:t>
      </w:r>
      <w:r>
        <w:rPr>
          <w:i/>
          <w:color w:val="000000"/>
          <w:sz w:val="24"/>
          <w:lang w:val="en-US"/>
        </w:rPr>
        <w:t>Adhesiveness</w:t>
      </w:r>
      <w:r>
        <w:rPr>
          <w:i/>
          <w:color w:val="000000"/>
          <w:sz w:val="24"/>
        </w:rPr>
        <w:t xml:space="preserve">). </w:t>
      </w:r>
      <w:r>
        <w:rPr>
          <w:color w:val="000000"/>
          <w:sz w:val="24"/>
        </w:rPr>
        <w:t>Клейкость данных определяется как отношение суммы из количеств секций, содержащих каждую склеенную лексему, к произведению количества лексем данных в классе на количество секций данных. Метрика вычисляется по формуле:</w:t>
      </w:r>
    </w:p>
    <w:p w:rsidR="002559CA" w:rsidRPr="00897F63" w:rsidRDefault="002559CA">
      <w:pPr>
        <w:shd w:val="clear" w:color="auto" w:fill="FFFFFF"/>
        <w:ind w:firstLine="284"/>
        <w:jc w:val="center"/>
        <w:rPr>
          <w:color w:val="000000"/>
          <w:sz w:val="24"/>
        </w:rPr>
      </w:pPr>
      <w:r>
        <w:rPr>
          <w:color w:val="000000"/>
          <w:position w:val="-32"/>
          <w:sz w:val="24"/>
          <w:lang w:val="en-US"/>
        </w:rPr>
        <w:object w:dxaOrig="4000" w:dyaOrig="760">
          <v:shape id="_x0000_i1299" type="#_x0000_t75" style="width:199.8pt;height:37.8pt" o:ole="" fillcolor="window">
            <v:imagedata r:id="rId322" o:title=""/>
          </v:shape>
          <o:OLEObject Type="Embed" ProgID="Equation.3" ShapeID="_x0000_i1299" DrawAspect="Content" ObjectID="_1696584515" r:id="rId323"/>
        </w:object>
      </w:r>
      <w:r w:rsidRPr="00897F63">
        <w:rPr>
          <w:color w:val="000000"/>
          <w:sz w:val="24"/>
        </w:rPr>
        <w:t>.</w:t>
      </w:r>
    </w:p>
    <w:p w:rsidR="002559CA" w:rsidRDefault="002559CA">
      <w:pPr>
        <w:shd w:val="clear" w:color="auto" w:fill="FFFFFF"/>
        <w:ind w:firstLine="284"/>
        <w:jc w:val="both"/>
        <w:rPr>
          <w:sz w:val="24"/>
        </w:rPr>
      </w:pPr>
      <w:r>
        <w:rPr>
          <w:color w:val="000000"/>
          <w:sz w:val="24"/>
        </w:rPr>
        <w:t>Приведем пример. Применим метрики к классу, профиль секций которого показан в табл. 14.2.</w:t>
      </w:r>
    </w:p>
    <w:p w:rsidR="002559CA" w:rsidRDefault="002559CA">
      <w:pPr>
        <w:shd w:val="clear" w:color="auto" w:fill="FFFFFF"/>
        <w:ind w:firstLine="284"/>
        <w:jc w:val="both"/>
        <w:rPr>
          <w:b/>
          <w:color w:val="000000"/>
          <w:sz w:val="24"/>
          <w:lang w:val="en-US"/>
        </w:rPr>
      </w:pPr>
    </w:p>
    <w:p w:rsidR="002559CA" w:rsidRDefault="002559CA">
      <w:pPr>
        <w:shd w:val="clear" w:color="auto" w:fill="FFFFFF"/>
        <w:ind w:firstLine="284"/>
        <w:jc w:val="both"/>
        <w:rPr>
          <w:sz w:val="22"/>
        </w:rPr>
      </w:pPr>
      <w:r>
        <w:rPr>
          <w:b/>
          <w:color w:val="000000"/>
          <w:sz w:val="22"/>
        </w:rPr>
        <w:t xml:space="preserve">Таблица 14.2. </w:t>
      </w:r>
      <w:r>
        <w:rPr>
          <w:color w:val="000000"/>
          <w:sz w:val="22"/>
        </w:rPr>
        <w:t xml:space="preserve">Профиль секций данных для класса </w:t>
      </w:r>
      <w:r>
        <w:rPr>
          <w:color w:val="000000"/>
          <w:sz w:val="22"/>
          <w:lang w:val="en-US"/>
        </w:rPr>
        <w:t>Stack</w:t>
      </w:r>
    </w:p>
    <w:tbl>
      <w:tblPr>
        <w:tblW w:w="0" w:type="auto"/>
        <w:tblInd w:w="40" w:type="dxa"/>
        <w:tblLayout w:type="fixed"/>
        <w:tblCellMar>
          <w:left w:w="40" w:type="dxa"/>
          <w:right w:w="40" w:type="dxa"/>
        </w:tblCellMar>
        <w:tblLook w:val="0000" w:firstRow="0" w:lastRow="0" w:firstColumn="0" w:lastColumn="0" w:noHBand="0" w:noVBand="0"/>
      </w:tblPr>
      <w:tblGrid>
        <w:gridCol w:w="2977"/>
        <w:gridCol w:w="7796"/>
      </w:tblGrid>
      <w:tr w:rsidR="002559CA">
        <w:tblPrEx>
          <w:tblCellMar>
            <w:top w:w="0" w:type="dxa"/>
            <w:bottom w:w="0" w:type="dxa"/>
          </w:tblCellMar>
        </w:tblPrEx>
        <w:trPr>
          <w:trHeight w:val="288"/>
        </w:trPr>
        <w:tc>
          <w:tcPr>
            <w:tcW w:w="2977"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b/>
                <w:sz w:val="22"/>
                <w:lang w:val="en-US"/>
              </w:rPr>
            </w:pPr>
            <w:r>
              <w:rPr>
                <w:b/>
                <w:color w:val="000000"/>
                <w:sz w:val="22"/>
                <w:lang w:val="en-US"/>
              </w:rPr>
              <w:t>array top size</w:t>
            </w:r>
            <w:r>
              <w:rPr>
                <w:b/>
                <w:sz w:val="22"/>
                <w:lang w:val="en-US"/>
              </w:rPr>
              <w:t xml:space="preserve"> </w:t>
            </w:r>
          </w:p>
        </w:tc>
        <w:tc>
          <w:tcPr>
            <w:tcW w:w="7796"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b/>
                <w:sz w:val="22"/>
                <w:lang w:val="en-US"/>
              </w:rPr>
            </w:pPr>
            <w:r>
              <w:rPr>
                <w:b/>
                <w:color w:val="000000"/>
                <w:sz w:val="22"/>
              </w:rPr>
              <w:t>Класс</w:t>
            </w:r>
            <w:r>
              <w:rPr>
                <w:b/>
                <w:color w:val="000000"/>
                <w:sz w:val="22"/>
                <w:lang w:val="en-US"/>
              </w:rPr>
              <w:t xml:space="preserve"> Stack</w:t>
            </w:r>
            <w:r>
              <w:rPr>
                <w:b/>
                <w:sz w:val="22"/>
                <w:lang w:val="en-US"/>
              </w:rPr>
              <w:t xml:space="preserve"> </w:t>
            </w:r>
          </w:p>
        </w:tc>
      </w:tr>
      <w:tr w:rsidR="002559CA">
        <w:tblPrEx>
          <w:tblCellMar>
            <w:top w:w="0" w:type="dxa"/>
            <w:bottom w:w="0" w:type="dxa"/>
          </w:tblCellMar>
        </w:tblPrEx>
        <w:trPr>
          <w:trHeight w:val="269"/>
        </w:trPr>
        <w:tc>
          <w:tcPr>
            <w:tcW w:w="2977" w:type="dxa"/>
            <w:tcBorders>
              <w:top w:val="single" w:sz="6" w:space="0" w:color="auto"/>
            </w:tcBorders>
            <w:shd w:val="clear" w:color="auto" w:fill="FFFFFF"/>
          </w:tcPr>
          <w:p w:rsidR="002559CA" w:rsidRDefault="002559CA">
            <w:pPr>
              <w:shd w:val="clear" w:color="auto" w:fill="FFFFFF"/>
              <w:ind w:firstLine="284"/>
              <w:jc w:val="both"/>
              <w:rPr>
                <w:sz w:val="22"/>
                <w:lang w:val="en-US"/>
              </w:rPr>
            </w:pPr>
            <w:r>
              <w:rPr>
                <w:sz w:val="22"/>
                <w:lang w:val="en-US"/>
              </w:rPr>
              <w:t xml:space="preserve"> </w:t>
            </w:r>
          </w:p>
        </w:tc>
        <w:tc>
          <w:tcPr>
            <w:tcW w:w="7796" w:type="dxa"/>
            <w:tcBorders>
              <w:top w:val="single" w:sz="6" w:space="0" w:color="auto"/>
            </w:tcBorders>
            <w:shd w:val="clear" w:color="auto" w:fill="FFFFFF"/>
          </w:tcPr>
          <w:p w:rsidR="002559CA" w:rsidRDefault="002559CA">
            <w:pPr>
              <w:shd w:val="clear" w:color="auto" w:fill="FFFFFF"/>
              <w:ind w:firstLine="284"/>
              <w:jc w:val="both"/>
              <w:rPr>
                <w:sz w:val="22"/>
                <w:lang w:val="en-US"/>
              </w:rPr>
            </w:pPr>
            <w:r>
              <w:rPr>
                <w:color w:val="000000"/>
                <w:sz w:val="22"/>
                <w:lang w:val="en-US"/>
              </w:rPr>
              <w:t>class Stack {int *array, top, size;</w:t>
            </w:r>
            <w:r>
              <w:rPr>
                <w:sz w:val="22"/>
                <w:lang w:val="en-US"/>
              </w:rPr>
              <w:t xml:space="preserve"> </w:t>
            </w:r>
          </w:p>
        </w:tc>
      </w:tr>
      <w:tr w:rsidR="002559CA">
        <w:tblPrEx>
          <w:tblCellMar>
            <w:top w:w="0" w:type="dxa"/>
            <w:bottom w:w="0" w:type="dxa"/>
          </w:tblCellMar>
        </w:tblPrEx>
        <w:trPr>
          <w:trHeight w:val="269"/>
        </w:trPr>
        <w:tc>
          <w:tcPr>
            <w:tcW w:w="2977" w:type="dxa"/>
            <w:shd w:val="clear" w:color="auto" w:fill="FFFFFF"/>
          </w:tcPr>
          <w:p w:rsidR="002559CA" w:rsidRDefault="002559CA">
            <w:pPr>
              <w:shd w:val="clear" w:color="auto" w:fill="FFFFFF"/>
              <w:ind w:firstLine="284"/>
              <w:jc w:val="both"/>
              <w:rPr>
                <w:sz w:val="22"/>
                <w:lang w:val="en-US"/>
              </w:rPr>
            </w:pPr>
            <w:r>
              <w:rPr>
                <w:sz w:val="22"/>
                <w:lang w:val="en-US"/>
              </w:rPr>
              <w:t xml:space="preserve"> </w:t>
            </w:r>
          </w:p>
        </w:tc>
        <w:tc>
          <w:tcPr>
            <w:tcW w:w="7796" w:type="dxa"/>
            <w:shd w:val="clear" w:color="auto" w:fill="FFFFFF"/>
          </w:tcPr>
          <w:p w:rsidR="002559CA" w:rsidRDefault="002559CA">
            <w:pPr>
              <w:shd w:val="clear" w:color="auto" w:fill="FFFFFF"/>
              <w:ind w:firstLine="284"/>
              <w:jc w:val="both"/>
              <w:rPr>
                <w:sz w:val="22"/>
                <w:lang w:val="en-US"/>
              </w:rPr>
            </w:pPr>
            <w:r>
              <w:rPr>
                <w:color w:val="000000"/>
                <w:sz w:val="22"/>
                <w:lang w:val="en-US"/>
              </w:rPr>
              <w:t>public:</w:t>
            </w:r>
            <w:r>
              <w:rPr>
                <w:sz w:val="22"/>
                <w:lang w:val="en-US"/>
              </w:rPr>
              <w:t xml:space="preserve"> </w:t>
            </w:r>
          </w:p>
        </w:tc>
      </w:tr>
      <w:tr w:rsidR="002559CA">
        <w:tblPrEx>
          <w:tblCellMar>
            <w:top w:w="0" w:type="dxa"/>
            <w:bottom w:w="0" w:type="dxa"/>
          </w:tblCellMar>
        </w:tblPrEx>
        <w:trPr>
          <w:trHeight w:val="278"/>
        </w:trPr>
        <w:tc>
          <w:tcPr>
            <w:tcW w:w="2977" w:type="dxa"/>
            <w:shd w:val="clear" w:color="auto" w:fill="FFFFFF"/>
          </w:tcPr>
          <w:p w:rsidR="002559CA" w:rsidRDefault="002559CA">
            <w:pPr>
              <w:shd w:val="clear" w:color="auto" w:fill="FFFFFF"/>
              <w:ind w:firstLine="284"/>
              <w:jc w:val="both"/>
              <w:rPr>
                <w:sz w:val="22"/>
                <w:lang w:val="en-US"/>
              </w:rPr>
            </w:pPr>
            <w:r>
              <w:rPr>
                <w:sz w:val="22"/>
                <w:lang w:val="en-US"/>
              </w:rPr>
              <w:t xml:space="preserve"> </w:t>
            </w:r>
          </w:p>
        </w:tc>
        <w:tc>
          <w:tcPr>
            <w:tcW w:w="7796" w:type="dxa"/>
            <w:shd w:val="clear" w:color="auto" w:fill="FFFFFF"/>
          </w:tcPr>
          <w:p w:rsidR="002559CA" w:rsidRDefault="002559CA">
            <w:pPr>
              <w:shd w:val="clear" w:color="auto" w:fill="FFFFFF"/>
              <w:ind w:firstLine="284"/>
              <w:jc w:val="both"/>
              <w:rPr>
                <w:sz w:val="22"/>
                <w:lang w:val="en-US"/>
              </w:rPr>
            </w:pPr>
            <w:r>
              <w:rPr>
                <w:color w:val="000000"/>
                <w:sz w:val="22"/>
                <w:lang w:val="en-US"/>
              </w:rPr>
              <w:t xml:space="preserve">Stack (int </w:t>
            </w:r>
            <w:r>
              <w:rPr>
                <w:i/>
                <w:color w:val="000000"/>
                <w:sz w:val="22"/>
                <w:lang w:val="en-US"/>
              </w:rPr>
              <w:t>s</w:t>
            </w:r>
            <w:r>
              <w:rPr>
                <w:color w:val="000000"/>
                <w:sz w:val="22"/>
                <w:lang w:val="en-US"/>
              </w:rPr>
              <w:t>) {</w:t>
            </w:r>
            <w:r>
              <w:rPr>
                <w:sz w:val="22"/>
                <w:lang w:val="en-US"/>
              </w:rPr>
              <w:t xml:space="preserve"> </w:t>
            </w:r>
          </w:p>
        </w:tc>
      </w:tr>
      <w:tr w:rsidR="002559CA">
        <w:tblPrEx>
          <w:tblCellMar>
            <w:top w:w="0" w:type="dxa"/>
            <w:bottom w:w="0" w:type="dxa"/>
          </w:tblCellMar>
        </w:tblPrEx>
        <w:trPr>
          <w:trHeight w:val="259"/>
        </w:trPr>
        <w:tc>
          <w:tcPr>
            <w:tcW w:w="2977" w:type="dxa"/>
            <w:shd w:val="clear" w:color="auto" w:fill="FFFFFF"/>
          </w:tcPr>
          <w:p w:rsidR="002559CA" w:rsidRDefault="002559CA">
            <w:pPr>
              <w:shd w:val="clear" w:color="auto" w:fill="FFFFFF"/>
              <w:ind w:firstLine="284"/>
              <w:jc w:val="both"/>
              <w:rPr>
                <w:sz w:val="22"/>
                <w:lang w:val="en-US"/>
              </w:rPr>
            </w:pPr>
            <w:r>
              <w:rPr>
                <w:color w:val="000000"/>
                <w:sz w:val="22"/>
                <w:lang w:val="en-US"/>
              </w:rPr>
              <w:t>2 2</w:t>
            </w:r>
            <w:r>
              <w:rPr>
                <w:sz w:val="22"/>
                <w:lang w:val="en-US"/>
              </w:rPr>
              <w:t xml:space="preserve"> </w:t>
            </w:r>
          </w:p>
        </w:tc>
        <w:tc>
          <w:tcPr>
            <w:tcW w:w="7796" w:type="dxa"/>
            <w:shd w:val="clear" w:color="auto" w:fill="FFFFFF"/>
          </w:tcPr>
          <w:p w:rsidR="002559CA" w:rsidRDefault="002559CA">
            <w:pPr>
              <w:shd w:val="clear" w:color="auto" w:fill="FFFFFF"/>
              <w:ind w:firstLine="284"/>
              <w:jc w:val="both"/>
              <w:rPr>
                <w:sz w:val="22"/>
                <w:lang w:val="en-US"/>
              </w:rPr>
            </w:pPr>
            <w:r>
              <w:rPr>
                <w:color w:val="000000"/>
                <w:sz w:val="22"/>
                <w:lang w:val="en-US"/>
              </w:rPr>
              <w:t>size=s;</w:t>
            </w:r>
            <w:r>
              <w:rPr>
                <w:sz w:val="22"/>
                <w:lang w:val="en-US"/>
              </w:rPr>
              <w:t xml:space="preserve"> </w:t>
            </w:r>
          </w:p>
        </w:tc>
      </w:tr>
      <w:tr w:rsidR="002559CA">
        <w:tblPrEx>
          <w:tblCellMar>
            <w:top w:w="0" w:type="dxa"/>
            <w:bottom w:w="0" w:type="dxa"/>
          </w:tblCellMar>
        </w:tblPrEx>
        <w:trPr>
          <w:trHeight w:val="288"/>
        </w:trPr>
        <w:tc>
          <w:tcPr>
            <w:tcW w:w="2977" w:type="dxa"/>
            <w:shd w:val="clear" w:color="auto" w:fill="FFFFFF"/>
          </w:tcPr>
          <w:p w:rsidR="002559CA" w:rsidRDefault="002559CA">
            <w:pPr>
              <w:shd w:val="clear" w:color="auto" w:fill="FFFFFF"/>
              <w:ind w:firstLine="284"/>
              <w:jc w:val="both"/>
              <w:rPr>
                <w:sz w:val="22"/>
                <w:lang w:val="en-US"/>
              </w:rPr>
            </w:pPr>
            <w:r>
              <w:rPr>
                <w:color w:val="000000"/>
                <w:sz w:val="22"/>
                <w:lang w:val="en-US"/>
              </w:rPr>
              <w:t>2 2</w:t>
            </w:r>
            <w:r>
              <w:rPr>
                <w:sz w:val="22"/>
                <w:lang w:val="en-US"/>
              </w:rPr>
              <w:t xml:space="preserve"> </w:t>
            </w:r>
          </w:p>
        </w:tc>
        <w:tc>
          <w:tcPr>
            <w:tcW w:w="7796" w:type="dxa"/>
            <w:shd w:val="clear" w:color="auto" w:fill="FFFFFF"/>
          </w:tcPr>
          <w:p w:rsidR="002559CA" w:rsidRDefault="002559CA">
            <w:pPr>
              <w:shd w:val="clear" w:color="auto" w:fill="FFFFFF"/>
              <w:ind w:firstLine="284"/>
              <w:jc w:val="both"/>
              <w:rPr>
                <w:sz w:val="22"/>
                <w:lang w:val="en-US"/>
              </w:rPr>
            </w:pPr>
            <w:r>
              <w:rPr>
                <w:color w:val="000000"/>
                <w:sz w:val="22"/>
                <w:lang w:val="en-US"/>
              </w:rPr>
              <w:t>array=new int [size];</w:t>
            </w:r>
            <w:r>
              <w:rPr>
                <w:sz w:val="22"/>
                <w:lang w:val="en-US"/>
              </w:rPr>
              <w:t xml:space="preserve"> </w:t>
            </w:r>
          </w:p>
        </w:tc>
      </w:tr>
      <w:tr w:rsidR="002559CA">
        <w:tblPrEx>
          <w:tblCellMar>
            <w:top w:w="0" w:type="dxa"/>
            <w:bottom w:w="0" w:type="dxa"/>
          </w:tblCellMar>
        </w:tblPrEx>
        <w:trPr>
          <w:trHeight w:val="269"/>
        </w:trPr>
        <w:tc>
          <w:tcPr>
            <w:tcW w:w="2977" w:type="dxa"/>
            <w:shd w:val="clear" w:color="auto" w:fill="FFFFFF"/>
          </w:tcPr>
          <w:p w:rsidR="002559CA" w:rsidRDefault="002559CA">
            <w:pPr>
              <w:shd w:val="clear" w:color="auto" w:fill="FFFFFF"/>
              <w:ind w:firstLine="284"/>
              <w:jc w:val="both"/>
              <w:rPr>
                <w:sz w:val="22"/>
                <w:lang w:val="en-US"/>
              </w:rPr>
            </w:pPr>
            <w:r>
              <w:rPr>
                <w:color w:val="000000"/>
                <w:sz w:val="22"/>
                <w:lang w:val="en-US"/>
              </w:rPr>
              <w:t xml:space="preserve"> 2</w:t>
            </w:r>
            <w:r>
              <w:rPr>
                <w:sz w:val="22"/>
                <w:lang w:val="en-US"/>
              </w:rPr>
              <w:t xml:space="preserve"> </w:t>
            </w:r>
          </w:p>
        </w:tc>
        <w:tc>
          <w:tcPr>
            <w:tcW w:w="7796" w:type="dxa"/>
            <w:shd w:val="clear" w:color="auto" w:fill="FFFFFF"/>
          </w:tcPr>
          <w:p w:rsidR="002559CA" w:rsidRDefault="002559CA">
            <w:pPr>
              <w:shd w:val="clear" w:color="auto" w:fill="FFFFFF"/>
              <w:ind w:firstLine="284"/>
              <w:jc w:val="both"/>
              <w:rPr>
                <w:sz w:val="22"/>
                <w:lang w:val="en-US"/>
              </w:rPr>
            </w:pPr>
            <w:r>
              <w:rPr>
                <w:color w:val="000000"/>
                <w:sz w:val="22"/>
                <w:lang w:val="en-US"/>
              </w:rPr>
              <w:t>top=0;}</w:t>
            </w:r>
            <w:r>
              <w:rPr>
                <w:sz w:val="22"/>
                <w:lang w:val="en-US"/>
              </w:rPr>
              <w:t xml:space="preserve"> </w:t>
            </w:r>
          </w:p>
        </w:tc>
      </w:tr>
      <w:tr w:rsidR="002559CA">
        <w:tblPrEx>
          <w:tblCellMar>
            <w:top w:w="0" w:type="dxa"/>
            <w:bottom w:w="0" w:type="dxa"/>
          </w:tblCellMar>
        </w:tblPrEx>
        <w:trPr>
          <w:trHeight w:val="278"/>
        </w:trPr>
        <w:tc>
          <w:tcPr>
            <w:tcW w:w="2977" w:type="dxa"/>
            <w:shd w:val="clear" w:color="auto" w:fill="FFFFFF"/>
          </w:tcPr>
          <w:p w:rsidR="002559CA" w:rsidRDefault="002559CA">
            <w:pPr>
              <w:shd w:val="clear" w:color="auto" w:fill="FFFFFF"/>
              <w:ind w:firstLine="284"/>
              <w:jc w:val="both"/>
              <w:rPr>
                <w:sz w:val="22"/>
                <w:lang w:val="en-US"/>
              </w:rPr>
            </w:pPr>
            <w:r>
              <w:rPr>
                <w:sz w:val="22"/>
                <w:lang w:val="en-US"/>
              </w:rPr>
              <w:t xml:space="preserve"> </w:t>
            </w:r>
          </w:p>
        </w:tc>
        <w:tc>
          <w:tcPr>
            <w:tcW w:w="7796" w:type="dxa"/>
            <w:shd w:val="clear" w:color="auto" w:fill="FFFFFF"/>
          </w:tcPr>
          <w:p w:rsidR="002559CA" w:rsidRDefault="002559CA">
            <w:pPr>
              <w:shd w:val="clear" w:color="auto" w:fill="FFFFFF"/>
              <w:ind w:firstLine="284"/>
              <w:jc w:val="both"/>
              <w:rPr>
                <w:sz w:val="22"/>
                <w:lang w:val="en-US"/>
              </w:rPr>
            </w:pPr>
            <w:r>
              <w:rPr>
                <w:color w:val="000000"/>
                <w:sz w:val="22"/>
                <w:lang w:val="en-US"/>
              </w:rPr>
              <w:t>int IsEmpty () {</w:t>
            </w:r>
            <w:r>
              <w:rPr>
                <w:sz w:val="22"/>
                <w:lang w:val="en-US"/>
              </w:rPr>
              <w:t xml:space="preserve"> </w:t>
            </w:r>
          </w:p>
        </w:tc>
      </w:tr>
      <w:tr w:rsidR="002559CA">
        <w:tblPrEx>
          <w:tblCellMar>
            <w:top w:w="0" w:type="dxa"/>
            <w:bottom w:w="0" w:type="dxa"/>
          </w:tblCellMar>
        </w:tblPrEx>
        <w:trPr>
          <w:trHeight w:val="269"/>
        </w:trPr>
        <w:tc>
          <w:tcPr>
            <w:tcW w:w="2977" w:type="dxa"/>
            <w:shd w:val="clear" w:color="auto" w:fill="FFFFFF"/>
          </w:tcPr>
          <w:p w:rsidR="002559CA" w:rsidRDefault="002559CA">
            <w:pPr>
              <w:shd w:val="clear" w:color="auto" w:fill="FFFFFF"/>
              <w:ind w:firstLine="284"/>
              <w:jc w:val="both"/>
              <w:rPr>
                <w:sz w:val="22"/>
                <w:lang w:val="en-US"/>
              </w:rPr>
            </w:pPr>
            <w:r>
              <w:rPr>
                <w:color w:val="000000"/>
                <w:sz w:val="22"/>
                <w:lang w:val="en-US"/>
              </w:rPr>
              <w:t xml:space="preserve"> 2</w:t>
            </w:r>
            <w:r>
              <w:rPr>
                <w:sz w:val="22"/>
                <w:lang w:val="en-US"/>
              </w:rPr>
              <w:t xml:space="preserve"> </w:t>
            </w:r>
          </w:p>
        </w:tc>
        <w:tc>
          <w:tcPr>
            <w:tcW w:w="7796" w:type="dxa"/>
            <w:shd w:val="clear" w:color="auto" w:fill="FFFFFF"/>
          </w:tcPr>
          <w:p w:rsidR="002559CA" w:rsidRDefault="002559CA">
            <w:pPr>
              <w:shd w:val="clear" w:color="auto" w:fill="FFFFFF"/>
              <w:ind w:firstLine="284"/>
              <w:jc w:val="both"/>
              <w:rPr>
                <w:sz w:val="22"/>
                <w:lang w:val="en-US"/>
              </w:rPr>
            </w:pPr>
            <w:r>
              <w:rPr>
                <w:color w:val="000000"/>
                <w:sz w:val="22"/>
                <w:lang w:val="en-US"/>
              </w:rPr>
              <w:t>return top==0};</w:t>
            </w:r>
            <w:r>
              <w:rPr>
                <w:sz w:val="22"/>
                <w:lang w:val="en-US"/>
              </w:rPr>
              <w:t xml:space="preserve"> </w:t>
            </w:r>
          </w:p>
        </w:tc>
      </w:tr>
      <w:tr w:rsidR="002559CA">
        <w:tblPrEx>
          <w:tblCellMar>
            <w:top w:w="0" w:type="dxa"/>
            <w:bottom w:w="0" w:type="dxa"/>
          </w:tblCellMar>
        </w:tblPrEx>
        <w:trPr>
          <w:trHeight w:val="269"/>
        </w:trPr>
        <w:tc>
          <w:tcPr>
            <w:tcW w:w="2977" w:type="dxa"/>
            <w:shd w:val="clear" w:color="auto" w:fill="FFFFFF"/>
          </w:tcPr>
          <w:p w:rsidR="002559CA" w:rsidRDefault="002559CA">
            <w:pPr>
              <w:shd w:val="clear" w:color="auto" w:fill="FFFFFF"/>
              <w:ind w:firstLine="284"/>
              <w:jc w:val="both"/>
              <w:rPr>
                <w:sz w:val="22"/>
                <w:lang w:val="en-US"/>
              </w:rPr>
            </w:pPr>
            <w:r>
              <w:rPr>
                <w:sz w:val="22"/>
                <w:lang w:val="en-US"/>
              </w:rPr>
              <w:t xml:space="preserve"> </w:t>
            </w:r>
          </w:p>
        </w:tc>
        <w:tc>
          <w:tcPr>
            <w:tcW w:w="7796" w:type="dxa"/>
            <w:shd w:val="clear" w:color="auto" w:fill="FFFFFF"/>
          </w:tcPr>
          <w:p w:rsidR="002559CA" w:rsidRDefault="002559CA">
            <w:pPr>
              <w:shd w:val="clear" w:color="auto" w:fill="FFFFFF"/>
              <w:ind w:firstLine="284"/>
              <w:jc w:val="both"/>
              <w:rPr>
                <w:sz w:val="22"/>
                <w:lang w:val="en-US"/>
              </w:rPr>
            </w:pPr>
            <w:r>
              <w:rPr>
                <w:color w:val="000000"/>
                <w:sz w:val="22"/>
                <w:lang w:val="en-US"/>
              </w:rPr>
              <w:t>int Size (){</w:t>
            </w:r>
            <w:r>
              <w:rPr>
                <w:sz w:val="22"/>
                <w:lang w:val="en-US"/>
              </w:rPr>
              <w:t xml:space="preserve"> </w:t>
            </w:r>
          </w:p>
        </w:tc>
      </w:tr>
      <w:tr w:rsidR="002559CA">
        <w:tblPrEx>
          <w:tblCellMar>
            <w:top w:w="0" w:type="dxa"/>
            <w:bottom w:w="0" w:type="dxa"/>
          </w:tblCellMar>
        </w:tblPrEx>
        <w:trPr>
          <w:trHeight w:val="278"/>
        </w:trPr>
        <w:tc>
          <w:tcPr>
            <w:tcW w:w="2977" w:type="dxa"/>
            <w:shd w:val="clear" w:color="auto" w:fill="FFFFFF"/>
          </w:tcPr>
          <w:p w:rsidR="002559CA" w:rsidRDefault="002559CA">
            <w:pPr>
              <w:shd w:val="clear" w:color="auto" w:fill="FFFFFF"/>
              <w:ind w:firstLine="284"/>
              <w:jc w:val="both"/>
              <w:rPr>
                <w:sz w:val="22"/>
                <w:lang w:val="en-US"/>
              </w:rPr>
            </w:pPr>
            <w:r>
              <w:rPr>
                <w:color w:val="000000"/>
                <w:sz w:val="22"/>
                <w:lang w:val="en-US"/>
              </w:rPr>
              <w:t xml:space="preserve"> 2</w:t>
            </w:r>
            <w:r>
              <w:rPr>
                <w:sz w:val="22"/>
                <w:lang w:val="en-US"/>
              </w:rPr>
              <w:t xml:space="preserve"> </w:t>
            </w:r>
          </w:p>
        </w:tc>
        <w:tc>
          <w:tcPr>
            <w:tcW w:w="7796" w:type="dxa"/>
            <w:shd w:val="clear" w:color="auto" w:fill="FFFFFF"/>
          </w:tcPr>
          <w:p w:rsidR="002559CA" w:rsidRDefault="002559CA">
            <w:pPr>
              <w:shd w:val="clear" w:color="auto" w:fill="FFFFFF"/>
              <w:ind w:firstLine="284"/>
              <w:jc w:val="both"/>
              <w:rPr>
                <w:sz w:val="22"/>
                <w:lang w:val="en-US"/>
              </w:rPr>
            </w:pPr>
            <w:r>
              <w:rPr>
                <w:color w:val="000000"/>
                <w:sz w:val="22"/>
                <w:lang w:val="en-US"/>
              </w:rPr>
              <w:t>return size};</w:t>
            </w:r>
            <w:r>
              <w:rPr>
                <w:sz w:val="22"/>
                <w:lang w:val="en-US"/>
              </w:rPr>
              <w:t xml:space="preserve"> </w:t>
            </w:r>
          </w:p>
        </w:tc>
      </w:tr>
      <w:tr w:rsidR="002559CA">
        <w:tblPrEx>
          <w:tblCellMar>
            <w:top w:w="0" w:type="dxa"/>
            <w:bottom w:w="0" w:type="dxa"/>
          </w:tblCellMar>
        </w:tblPrEx>
        <w:trPr>
          <w:trHeight w:val="278"/>
        </w:trPr>
        <w:tc>
          <w:tcPr>
            <w:tcW w:w="2977" w:type="dxa"/>
            <w:shd w:val="clear" w:color="auto" w:fill="FFFFFF"/>
          </w:tcPr>
          <w:p w:rsidR="002559CA" w:rsidRDefault="002559CA">
            <w:pPr>
              <w:shd w:val="clear" w:color="auto" w:fill="FFFFFF"/>
              <w:ind w:firstLine="284"/>
              <w:jc w:val="both"/>
              <w:rPr>
                <w:sz w:val="22"/>
                <w:lang w:val="en-US"/>
              </w:rPr>
            </w:pPr>
            <w:r>
              <w:rPr>
                <w:sz w:val="22"/>
                <w:lang w:val="en-US"/>
              </w:rPr>
              <w:t xml:space="preserve"> </w:t>
            </w:r>
          </w:p>
        </w:tc>
        <w:tc>
          <w:tcPr>
            <w:tcW w:w="7796" w:type="dxa"/>
            <w:shd w:val="clear" w:color="auto" w:fill="FFFFFF"/>
          </w:tcPr>
          <w:p w:rsidR="002559CA" w:rsidRDefault="002559CA">
            <w:pPr>
              <w:shd w:val="clear" w:color="auto" w:fill="FFFFFF"/>
              <w:ind w:firstLine="284"/>
              <w:jc w:val="both"/>
              <w:rPr>
                <w:sz w:val="22"/>
                <w:lang w:val="en-US"/>
              </w:rPr>
            </w:pPr>
            <w:r>
              <w:rPr>
                <w:color w:val="000000"/>
                <w:sz w:val="22"/>
                <w:lang w:val="en-US"/>
              </w:rPr>
              <w:t>intVtop(){</w:t>
            </w:r>
            <w:r>
              <w:rPr>
                <w:sz w:val="22"/>
                <w:lang w:val="en-US"/>
              </w:rPr>
              <w:t xml:space="preserve"> </w:t>
            </w:r>
          </w:p>
        </w:tc>
      </w:tr>
      <w:tr w:rsidR="002559CA">
        <w:tblPrEx>
          <w:tblCellMar>
            <w:top w:w="0" w:type="dxa"/>
            <w:bottom w:w="0" w:type="dxa"/>
          </w:tblCellMar>
        </w:tblPrEx>
        <w:trPr>
          <w:trHeight w:val="269"/>
        </w:trPr>
        <w:tc>
          <w:tcPr>
            <w:tcW w:w="2977" w:type="dxa"/>
            <w:shd w:val="clear" w:color="auto" w:fill="FFFFFF"/>
          </w:tcPr>
          <w:p w:rsidR="002559CA" w:rsidRDefault="002559CA">
            <w:pPr>
              <w:shd w:val="clear" w:color="auto" w:fill="FFFFFF"/>
              <w:ind w:firstLine="284"/>
              <w:jc w:val="both"/>
              <w:rPr>
                <w:sz w:val="22"/>
                <w:lang w:val="en-US"/>
              </w:rPr>
            </w:pPr>
            <w:r>
              <w:rPr>
                <w:color w:val="000000"/>
                <w:sz w:val="22"/>
                <w:lang w:val="en-US"/>
              </w:rPr>
              <w:t>3 3</w:t>
            </w:r>
            <w:r>
              <w:rPr>
                <w:sz w:val="22"/>
                <w:lang w:val="en-US"/>
              </w:rPr>
              <w:t xml:space="preserve"> </w:t>
            </w:r>
          </w:p>
        </w:tc>
        <w:tc>
          <w:tcPr>
            <w:tcW w:w="7796" w:type="dxa"/>
            <w:shd w:val="clear" w:color="auto" w:fill="FFFFFF"/>
          </w:tcPr>
          <w:p w:rsidR="002559CA" w:rsidRDefault="002559CA">
            <w:pPr>
              <w:shd w:val="clear" w:color="auto" w:fill="FFFFFF"/>
              <w:ind w:firstLine="284"/>
              <w:jc w:val="both"/>
              <w:rPr>
                <w:sz w:val="22"/>
                <w:lang w:val="en-US"/>
              </w:rPr>
            </w:pPr>
            <w:r>
              <w:rPr>
                <w:color w:val="000000"/>
                <w:sz w:val="22"/>
                <w:lang w:val="en-US"/>
              </w:rPr>
              <w:t>return array [top-1]; }</w:t>
            </w:r>
            <w:r>
              <w:rPr>
                <w:sz w:val="22"/>
                <w:lang w:val="en-US"/>
              </w:rPr>
              <w:t xml:space="preserve"> </w:t>
            </w:r>
          </w:p>
        </w:tc>
      </w:tr>
      <w:tr w:rsidR="002559CA">
        <w:tblPrEx>
          <w:tblCellMar>
            <w:top w:w="0" w:type="dxa"/>
            <w:bottom w:w="0" w:type="dxa"/>
          </w:tblCellMar>
        </w:tblPrEx>
        <w:trPr>
          <w:trHeight w:val="269"/>
        </w:trPr>
        <w:tc>
          <w:tcPr>
            <w:tcW w:w="2977" w:type="dxa"/>
            <w:shd w:val="clear" w:color="auto" w:fill="FFFFFF"/>
          </w:tcPr>
          <w:p w:rsidR="002559CA" w:rsidRDefault="002559CA">
            <w:pPr>
              <w:shd w:val="clear" w:color="auto" w:fill="FFFFFF"/>
              <w:ind w:firstLine="284"/>
              <w:jc w:val="both"/>
              <w:rPr>
                <w:sz w:val="22"/>
                <w:lang w:val="en-US"/>
              </w:rPr>
            </w:pPr>
            <w:r>
              <w:rPr>
                <w:sz w:val="22"/>
                <w:lang w:val="en-US"/>
              </w:rPr>
              <w:t xml:space="preserve"> </w:t>
            </w:r>
          </w:p>
        </w:tc>
        <w:tc>
          <w:tcPr>
            <w:tcW w:w="7796" w:type="dxa"/>
            <w:shd w:val="clear" w:color="auto" w:fill="FFFFFF"/>
          </w:tcPr>
          <w:p w:rsidR="002559CA" w:rsidRDefault="002559CA">
            <w:pPr>
              <w:shd w:val="clear" w:color="auto" w:fill="FFFFFF"/>
              <w:ind w:firstLine="284"/>
              <w:jc w:val="both"/>
              <w:rPr>
                <w:sz w:val="22"/>
                <w:lang w:val="en-US"/>
              </w:rPr>
            </w:pPr>
            <w:r>
              <w:rPr>
                <w:color w:val="000000"/>
                <w:sz w:val="22"/>
                <w:lang w:val="en-US"/>
              </w:rPr>
              <w:t>void Push (int item) {</w:t>
            </w:r>
            <w:r>
              <w:rPr>
                <w:sz w:val="22"/>
                <w:lang w:val="en-US"/>
              </w:rPr>
              <w:t xml:space="preserve"> </w:t>
            </w:r>
          </w:p>
        </w:tc>
      </w:tr>
      <w:tr w:rsidR="002559CA">
        <w:tblPrEx>
          <w:tblCellMar>
            <w:top w:w="0" w:type="dxa"/>
            <w:bottom w:w="0" w:type="dxa"/>
          </w:tblCellMar>
        </w:tblPrEx>
        <w:trPr>
          <w:trHeight w:val="278"/>
        </w:trPr>
        <w:tc>
          <w:tcPr>
            <w:tcW w:w="2977" w:type="dxa"/>
            <w:shd w:val="clear" w:color="auto" w:fill="FFFFFF"/>
          </w:tcPr>
          <w:p w:rsidR="002559CA" w:rsidRDefault="002559CA">
            <w:pPr>
              <w:shd w:val="clear" w:color="auto" w:fill="FFFFFF"/>
              <w:tabs>
                <w:tab w:val="left" w:pos="1378"/>
                <w:tab w:val="left" w:pos="2512"/>
              </w:tabs>
              <w:ind w:firstLine="284"/>
              <w:jc w:val="both"/>
              <w:rPr>
                <w:sz w:val="22"/>
                <w:lang w:val="en-US"/>
              </w:rPr>
            </w:pPr>
            <w:r>
              <w:rPr>
                <w:color w:val="000000"/>
                <w:sz w:val="22"/>
                <w:lang w:val="en-US"/>
              </w:rPr>
              <w:t>2</w:t>
            </w:r>
            <w:r>
              <w:rPr>
                <w:color w:val="000000"/>
                <w:sz w:val="22"/>
                <w:lang w:val="en-US"/>
              </w:rPr>
              <w:tab/>
              <w:t>2</w:t>
            </w:r>
            <w:r>
              <w:rPr>
                <w:color w:val="000000"/>
                <w:sz w:val="22"/>
                <w:lang w:val="en-US"/>
              </w:rPr>
              <w:tab/>
              <w:t>2</w:t>
            </w:r>
            <w:r>
              <w:rPr>
                <w:sz w:val="22"/>
                <w:lang w:val="en-US"/>
              </w:rPr>
              <w:t xml:space="preserve"> </w:t>
            </w:r>
          </w:p>
        </w:tc>
        <w:tc>
          <w:tcPr>
            <w:tcW w:w="7796" w:type="dxa"/>
            <w:shd w:val="clear" w:color="auto" w:fill="FFFFFF"/>
          </w:tcPr>
          <w:p w:rsidR="002559CA" w:rsidRDefault="002559CA">
            <w:pPr>
              <w:shd w:val="clear" w:color="auto" w:fill="FFFFFF"/>
              <w:ind w:firstLine="284"/>
              <w:jc w:val="both"/>
              <w:rPr>
                <w:sz w:val="22"/>
                <w:lang w:val="en-US"/>
              </w:rPr>
            </w:pPr>
            <w:r>
              <w:rPr>
                <w:color w:val="000000"/>
                <w:sz w:val="22"/>
                <w:lang w:val="en-US"/>
              </w:rPr>
              <w:t>if (top= =size)</w:t>
            </w:r>
            <w:r>
              <w:rPr>
                <w:sz w:val="22"/>
                <w:lang w:val="en-US"/>
              </w:rPr>
              <w:t xml:space="preserve"> </w:t>
            </w:r>
          </w:p>
        </w:tc>
      </w:tr>
      <w:tr w:rsidR="002559CA">
        <w:tblPrEx>
          <w:tblCellMar>
            <w:top w:w="0" w:type="dxa"/>
            <w:bottom w:w="0" w:type="dxa"/>
          </w:tblCellMar>
        </w:tblPrEx>
        <w:trPr>
          <w:trHeight w:val="269"/>
        </w:trPr>
        <w:tc>
          <w:tcPr>
            <w:tcW w:w="2977" w:type="dxa"/>
            <w:shd w:val="clear" w:color="auto" w:fill="FFFFFF"/>
          </w:tcPr>
          <w:p w:rsidR="002559CA" w:rsidRDefault="002559CA">
            <w:pPr>
              <w:shd w:val="clear" w:color="auto" w:fill="FFFFFF"/>
              <w:tabs>
                <w:tab w:val="left" w:pos="1378"/>
                <w:tab w:val="left" w:pos="2512"/>
              </w:tabs>
              <w:ind w:firstLine="284"/>
              <w:jc w:val="both"/>
              <w:rPr>
                <w:sz w:val="22"/>
                <w:lang w:val="en-US"/>
              </w:rPr>
            </w:pPr>
            <w:r>
              <w:rPr>
                <w:sz w:val="22"/>
                <w:lang w:val="en-US"/>
              </w:rPr>
              <w:t xml:space="preserve"> </w:t>
            </w:r>
          </w:p>
        </w:tc>
        <w:tc>
          <w:tcPr>
            <w:tcW w:w="7796" w:type="dxa"/>
            <w:shd w:val="clear" w:color="auto" w:fill="FFFFFF"/>
          </w:tcPr>
          <w:p w:rsidR="002559CA" w:rsidRDefault="002559CA">
            <w:pPr>
              <w:shd w:val="clear" w:color="auto" w:fill="FFFFFF"/>
              <w:ind w:firstLine="284"/>
              <w:jc w:val="both"/>
              <w:rPr>
                <w:sz w:val="22"/>
                <w:lang w:val="en-US"/>
              </w:rPr>
            </w:pPr>
            <w:r>
              <w:rPr>
                <w:color w:val="000000"/>
                <w:sz w:val="22"/>
                <w:lang w:val="en-US"/>
              </w:rPr>
              <w:t>printf ("Empty stack. \n");</w:t>
            </w:r>
            <w:r>
              <w:rPr>
                <w:sz w:val="22"/>
                <w:lang w:val="en-US"/>
              </w:rPr>
              <w:t xml:space="preserve"> </w:t>
            </w:r>
          </w:p>
        </w:tc>
      </w:tr>
      <w:tr w:rsidR="002559CA">
        <w:tblPrEx>
          <w:tblCellMar>
            <w:top w:w="0" w:type="dxa"/>
            <w:bottom w:w="0" w:type="dxa"/>
          </w:tblCellMar>
        </w:tblPrEx>
        <w:trPr>
          <w:trHeight w:val="259"/>
        </w:trPr>
        <w:tc>
          <w:tcPr>
            <w:tcW w:w="2977" w:type="dxa"/>
            <w:shd w:val="clear" w:color="auto" w:fill="FFFFFF"/>
          </w:tcPr>
          <w:p w:rsidR="002559CA" w:rsidRDefault="002559CA">
            <w:pPr>
              <w:shd w:val="clear" w:color="auto" w:fill="FFFFFF"/>
              <w:tabs>
                <w:tab w:val="left" w:pos="1378"/>
                <w:tab w:val="left" w:pos="2512"/>
              </w:tabs>
              <w:ind w:firstLine="284"/>
              <w:jc w:val="both"/>
              <w:rPr>
                <w:sz w:val="22"/>
                <w:lang w:val="en-US"/>
              </w:rPr>
            </w:pPr>
            <w:r>
              <w:rPr>
                <w:sz w:val="22"/>
                <w:lang w:val="en-US"/>
              </w:rPr>
              <w:t xml:space="preserve"> </w:t>
            </w:r>
          </w:p>
        </w:tc>
        <w:tc>
          <w:tcPr>
            <w:tcW w:w="7796" w:type="dxa"/>
            <w:shd w:val="clear" w:color="auto" w:fill="FFFFFF"/>
          </w:tcPr>
          <w:p w:rsidR="002559CA" w:rsidRDefault="002559CA">
            <w:pPr>
              <w:shd w:val="clear" w:color="auto" w:fill="FFFFFF"/>
              <w:ind w:firstLine="284"/>
              <w:jc w:val="both"/>
              <w:rPr>
                <w:sz w:val="22"/>
                <w:lang w:val="en-US"/>
              </w:rPr>
            </w:pPr>
            <w:r>
              <w:rPr>
                <w:color w:val="000000"/>
                <w:sz w:val="22"/>
                <w:lang w:val="en-US"/>
              </w:rPr>
              <w:t>else</w:t>
            </w:r>
            <w:r>
              <w:rPr>
                <w:sz w:val="22"/>
                <w:lang w:val="en-US"/>
              </w:rPr>
              <w:t xml:space="preserve"> </w:t>
            </w:r>
          </w:p>
        </w:tc>
      </w:tr>
      <w:tr w:rsidR="002559CA">
        <w:tblPrEx>
          <w:tblCellMar>
            <w:top w:w="0" w:type="dxa"/>
            <w:bottom w:w="0" w:type="dxa"/>
          </w:tblCellMar>
        </w:tblPrEx>
        <w:trPr>
          <w:trHeight w:val="288"/>
        </w:trPr>
        <w:tc>
          <w:tcPr>
            <w:tcW w:w="2977" w:type="dxa"/>
            <w:shd w:val="clear" w:color="auto" w:fill="FFFFFF"/>
          </w:tcPr>
          <w:p w:rsidR="002559CA" w:rsidRDefault="002559CA">
            <w:pPr>
              <w:shd w:val="clear" w:color="auto" w:fill="FFFFFF"/>
              <w:tabs>
                <w:tab w:val="left" w:pos="1378"/>
                <w:tab w:val="left" w:pos="2512"/>
              </w:tabs>
              <w:ind w:firstLine="284"/>
              <w:jc w:val="both"/>
              <w:rPr>
                <w:sz w:val="22"/>
                <w:lang w:val="en-US"/>
              </w:rPr>
            </w:pPr>
            <w:r>
              <w:rPr>
                <w:color w:val="000000"/>
                <w:sz w:val="22"/>
                <w:lang w:val="en-US"/>
              </w:rPr>
              <w:t>3</w:t>
            </w:r>
            <w:r>
              <w:rPr>
                <w:color w:val="000000"/>
                <w:sz w:val="22"/>
                <w:lang w:val="en-US"/>
              </w:rPr>
              <w:tab/>
              <w:t>3</w:t>
            </w:r>
            <w:r>
              <w:rPr>
                <w:color w:val="000000"/>
                <w:sz w:val="22"/>
                <w:lang w:val="en-US"/>
              </w:rPr>
              <w:tab/>
              <w:t>3</w:t>
            </w:r>
            <w:r>
              <w:rPr>
                <w:sz w:val="22"/>
                <w:lang w:val="en-US"/>
              </w:rPr>
              <w:t xml:space="preserve"> </w:t>
            </w:r>
          </w:p>
        </w:tc>
        <w:tc>
          <w:tcPr>
            <w:tcW w:w="7796" w:type="dxa"/>
            <w:shd w:val="clear" w:color="auto" w:fill="FFFFFF"/>
          </w:tcPr>
          <w:p w:rsidR="002559CA" w:rsidRDefault="002559CA">
            <w:pPr>
              <w:shd w:val="clear" w:color="auto" w:fill="FFFFFF"/>
              <w:ind w:firstLine="284"/>
              <w:jc w:val="both"/>
              <w:rPr>
                <w:sz w:val="22"/>
                <w:lang w:val="en-US"/>
              </w:rPr>
            </w:pPr>
            <w:r>
              <w:rPr>
                <w:color w:val="000000"/>
                <w:sz w:val="22"/>
                <w:lang w:val="en-US"/>
              </w:rPr>
              <w:t>array [top++]=item;}</w:t>
            </w:r>
            <w:r>
              <w:rPr>
                <w:sz w:val="22"/>
                <w:lang w:val="en-US"/>
              </w:rPr>
              <w:t xml:space="preserve"> </w:t>
            </w:r>
          </w:p>
        </w:tc>
      </w:tr>
      <w:tr w:rsidR="002559CA">
        <w:tblPrEx>
          <w:tblCellMar>
            <w:top w:w="0" w:type="dxa"/>
            <w:bottom w:w="0" w:type="dxa"/>
          </w:tblCellMar>
        </w:tblPrEx>
        <w:trPr>
          <w:trHeight w:val="269"/>
        </w:trPr>
        <w:tc>
          <w:tcPr>
            <w:tcW w:w="2977" w:type="dxa"/>
            <w:shd w:val="clear" w:color="auto" w:fill="FFFFFF"/>
          </w:tcPr>
          <w:p w:rsidR="002559CA" w:rsidRDefault="002559CA">
            <w:pPr>
              <w:shd w:val="clear" w:color="auto" w:fill="FFFFFF"/>
              <w:ind w:firstLine="284"/>
              <w:jc w:val="both"/>
              <w:rPr>
                <w:sz w:val="22"/>
                <w:lang w:val="en-US"/>
              </w:rPr>
            </w:pPr>
            <w:r>
              <w:rPr>
                <w:sz w:val="22"/>
                <w:lang w:val="en-US"/>
              </w:rPr>
              <w:t xml:space="preserve"> </w:t>
            </w:r>
          </w:p>
        </w:tc>
        <w:tc>
          <w:tcPr>
            <w:tcW w:w="7796" w:type="dxa"/>
            <w:shd w:val="clear" w:color="auto" w:fill="FFFFFF"/>
          </w:tcPr>
          <w:p w:rsidR="002559CA" w:rsidRDefault="002559CA">
            <w:pPr>
              <w:shd w:val="clear" w:color="auto" w:fill="FFFFFF"/>
              <w:ind w:firstLine="284"/>
              <w:jc w:val="both"/>
              <w:rPr>
                <w:sz w:val="22"/>
                <w:lang w:val="en-US"/>
              </w:rPr>
            </w:pPr>
            <w:r>
              <w:rPr>
                <w:color w:val="000000"/>
                <w:sz w:val="22"/>
                <w:lang w:val="en-US"/>
              </w:rPr>
              <w:t>int Pop () {</w:t>
            </w:r>
            <w:r>
              <w:rPr>
                <w:sz w:val="22"/>
                <w:lang w:val="en-US"/>
              </w:rPr>
              <w:t xml:space="preserve"> </w:t>
            </w:r>
          </w:p>
        </w:tc>
      </w:tr>
      <w:tr w:rsidR="002559CA">
        <w:tblPrEx>
          <w:tblCellMar>
            <w:top w:w="0" w:type="dxa"/>
            <w:bottom w:w="0" w:type="dxa"/>
          </w:tblCellMar>
        </w:tblPrEx>
        <w:trPr>
          <w:trHeight w:val="278"/>
        </w:trPr>
        <w:tc>
          <w:tcPr>
            <w:tcW w:w="2977" w:type="dxa"/>
            <w:shd w:val="clear" w:color="auto" w:fill="FFFFFF"/>
          </w:tcPr>
          <w:p w:rsidR="002559CA" w:rsidRDefault="002559CA">
            <w:pPr>
              <w:shd w:val="clear" w:color="auto" w:fill="FFFFFF"/>
              <w:ind w:firstLine="284"/>
              <w:jc w:val="both"/>
              <w:rPr>
                <w:sz w:val="22"/>
                <w:lang w:val="en-US"/>
              </w:rPr>
            </w:pPr>
            <w:r>
              <w:rPr>
                <w:color w:val="000000"/>
                <w:sz w:val="22"/>
                <w:lang w:val="en-US"/>
              </w:rPr>
              <w:t xml:space="preserve"> 1</w:t>
            </w:r>
            <w:r>
              <w:rPr>
                <w:sz w:val="22"/>
                <w:lang w:val="en-US"/>
              </w:rPr>
              <w:t xml:space="preserve"> </w:t>
            </w:r>
          </w:p>
        </w:tc>
        <w:tc>
          <w:tcPr>
            <w:tcW w:w="7796" w:type="dxa"/>
            <w:shd w:val="clear" w:color="auto" w:fill="FFFFFF"/>
          </w:tcPr>
          <w:p w:rsidR="002559CA" w:rsidRDefault="002559CA">
            <w:pPr>
              <w:shd w:val="clear" w:color="auto" w:fill="FFFFFF"/>
              <w:ind w:firstLine="284"/>
              <w:jc w:val="both"/>
              <w:rPr>
                <w:sz w:val="22"/>
                <w:lang w:val="en-US"/>
              </w:rPr>
            </w:pPr>
            <w:r>
              <w:rPr>
                <w:color w:val="000000"/>
                <w:sz w:val="22"/>
                <w:lang w:val="en-US"/>
              </w:rPr>
              <w:t>if (IsEmpty ())</w:t>
            </w:r>
            <w:r>
              <w:rPr>
                <w:sz w:val="22"/>
                <w:lang w:val="en-US"/>
              </w:rPr>
              <w:t xml:space="preserve"> </w:t>
            </w:r>
          </w:p>
        </w:tc>
      </w:tr>
      <w:tr w:rsidR="002559CA">
        <w:tblPrEx>
          <w:tblCellMar>
            <w:top w:w="0" w:type="dxa"/>
            <w:bottom w:w="0" w:type="dxa"/>
          </w:tblCellMar>
        </w:tblPrEx>
        <w:trPr>
          <w:trHeight w:val="269"/>
        </w:trPr>
        <w:tc>
          <w:tcPr>
            <w:tcW w:w="2977" w:type="dxa"/>
            <w:shd w:val="clear" w:color="auto" w:fill="FFFFFF"/>
          </w:tcPr>
          <w:p w:rsidR="002559CA" w:rsidRDefault="002559CA">
            <w:pPr>
              <w:shd w:val="clear" w:color="auto" w:fill="FFFFFF"/>
              <w:ind w:firstLine="284"/>
              <w:jc w:val="both"/>
              <w:rPr>
                <w:sz w:val="22"/>
                <w:lang w:val="en-US"/>
              </w:rPr>
            </w:pPr>
            <w:r>
              <w:rPr>
                <w:sz w:val="22"/>
                <w:lang w:val="en-US"/>
              </w:rPr>
              <w:t xml:space="preserve"> </w:t>
            </w:r>
          </w:p>
        </w:tc>
        <w:tc>
          <w:tcPr>
            <w:tcW w:w="7796" w:type="dxa"/>
            <w:shd w:val="clear" w:color="auto" w:fill="FFFFFF"/>
          </w:tcPr>
          <w:p w:rsidR="002559CA" w:rsidRDefault="002559CA">
            <w:pPr>
              <w:shd w:val="clear" w:color="auto" w:fill="FFFFFF"/>
              <w:ind w:firstLine="284"/>
              <w:jc w:val="both"/>
              <w:rPr>
                <w:sz w:val="22"/>
                <w:lang w:val="en-US"/>
              </w:rPr>
            </w:pPr>
            <w:r>
              <w:rPr>
                <w:color w:val="000000"/>
                <w:sz w:val="22"/>
                <w:lang w:val="en-US"/>
              </w:rPr>
              <w:t>printf ("Full stack. \n");</w:t>
            </w:r>
            <w:r>
              <w:rPr>
                <w:sz w:val="22"/>
                <w:lang w:val="en-US"/>
              </w:rPr>
              <w:t xml:space="preserve"> </w:t>
            </w:r>
          </w:p>
        </w:tc>
      </w:tr>
      <w:tr w:rsidR="002559CA">
        <w:tblPrEx>
          <w:tblCellMar>
            <w:top w:w="0" w:type="dxa"/>
            <w:bottom w:w="0" w:type="dxa"/>
          </w:tblCellMar>
        </w:tblPrEx>
        <w:trPr>
          <w:trHeight w:val="259"/>
        </w:trPr>
        <w:tc>
          <w:tcPr>
            <w:tcW w:w="2977" w:type="dxa"/>
            <w:shd w:val="clear" w:color="auto" w:fill="FFFFFF"/>
          </w:tcPr>
          <w:p w:rsidR="002559CA" w:rsidRDefault="002559CA">
            <w:pPr>
              <w:shd w:val="clear" w:color="auto" w:fill="FFFFFF"/>
              <w:ind w:firstLine="284"/>
              <w:jc w:val="both"/>
              <w:rPr>
                <w:sz w:val="22"/>
                <w:lang w:val="en-US"/>
              </w:rPr>
            </w:pPr>
            <w:r>
              <w:rPr>
                <w:sz w:val="22"/>
                <w:lang w:val="en-US"/>
              </w:rPr>
              <w:t xml:space="preserve"> </w:t>
            </w:r>
          </w:p>
        </w:tc>
        <w:tc>
          <w:tcPr>
            <w:tcW w:w="7796" w:type="dxa"/>
            <w:shd w:val="clear" w:color="auto" w:fill="FFFFFF"/>
          </w:tcPr>
          <w:p w:rsidR="002559CA" w:rsidRDefault="002559CA">
            <w:pPr>
              <w:shd w:val="clear" w:color="auto" w:fill="FFFFFF"/>
              <w:ind w:firstLine="284"/>
              <w:jc w:val="both"/>
              <w:rPr>
                <w:sz w:val="22"/>
                <w:lang w:val="en-US"/>
              </w:rPr>
            </w:pPr>
            <w:r>
              <w:rPr>
                <w:color w:val="000000"/>
                <w:sz w:val="22"/>
                <w:lang w:val="en-US"/>
              </w:rPr>
              <w:t>else</w:t>
            </w:r>
            <w:r>
              <w:rPr>
                <w:sz w:val="22"/>
                <w:lang w:val="en-US"/>
              </w:rPr>
              <w:t xml:space="preserve"> </w:t>
            </w:r>
          </w:p>
        </w:tc>
      </w:tr>
      <w:tr w:rsidR="002559CA">
        <w:tblPrEx>
          <w:tblCellMar>
            <w:top w:w="0" w:type="dxa"/>
            <w:bottom w:w="0" w:type="dxa"/>
          </w:tblCellMar>
        </w:tblPrEx>
        <w:trPr>
          <w:trHeight w:val="288"/>
        </w:trPr>
        <w:tc>
          <w:tcPr>
            <w:tcW w:w="2977" w:type="dxa"/>
            <w:shd w:val="clear" w:color="auto" w:fill="FFFFFF"/>
          </w:tcPr>
          <w:p w:rsidR="002559CA" w:rsidRDefault="002559CA">
            <w:pPr>
              <w:shd w:val="clear" w:color="auto" w:fill="FFFFFF"/>
              <w:ind w:firstLine="284"/>
              <w:jc w:val="both"/>
              <w:rPr>
                <w:sz w:val="22"/>
                <w:lang w:val="en-US"/>
              </w:rPr>
            </w:pPr>
            <w:r>
              <w:rPr>
                <w:color w:val="000000"/>
                <w:sz w:val="22"/>
                <w:lang w:val="en-US"/>
              </w:rPr>
              <w:t xml:space="preserve"> 1</w:t>
            </w:r>
            <w:r>
              <w:rPr>
                <w:sz w:val="22"/>
                <w:lang w:val="en-US"/>
              </w:rPr>
              <w:t xml:space="preserve"> </w:t>
            </w:r>
          </w:p>
        </w:tc>
        <w:tc>
          <w:tcPr>
            <w:tcW w:w="7796" w:type="dxa"/>
            <w:shd w:val="clear" w:color="auto" w:fill="FFFFFF"/>
          </w:tcPr>
          <w:p w:rsidR="002559CA" w:rsidRDefault="002559CA">
            <w:pPr>
              <w:shd w:val="clear" w:color="auto" w:fill="FFFFFF"/>
              <w:ind w:firstLine="284"/>
              <w:jc w:val="both"/>
              <w:rPr>
                <w:sz w:val="22"/>
                <w:lang w:val="en-US"/>
              </w:rPr>
            </w:pPr>
            <w:r>
              <w:rPr>
                <w:color w:val="000000"/>
                <w:sz w:val="22"/>
                <w:lang w:val="en-US"/>
              </w:rPr>
              <w:t>--top;}</w:t>
            </w:r>
            <w:r>
              <w:rPr>
                <w:sz w:val="22"/>
                <w:lang w:val="en-US"/>
              </w:rPr>
              <w:t xml:space="preserve"> </w:t>
            </w:r>
          </w:p>
        </w:tc>
      </w:tr>
      <w:tr w:rsidR="002559CA">
        <w:tblPrEx>
          <w:tblCellMar>
            <w:top w:w="0" w:type="dxa"/>
            <w:bottom w:w="0" w:type="dxa"/>
          </w:tblCellMar>
        </w:tblPrEx>
        <w:trPr>
          <w:trHeight w:val="230"/>
        </w:trPr>
        <w:tc>
          <w:tcPr>
            <w:tcW w:w="2977" w:type="dxa"/>
            <w:tcBorders>
              <w:bottom w:val="single" w:sz="6" w:space="0" w:color="auto"/>
            </w:tcBorders>
            <w:shd w:val="clear" w:color="auto" w:fill="FFFFFF"/>
          </w:tcPr>
          <w:p w:rsidR="002559CA" w:rsidRDefault="002559CA">
            <w:pPr>
              <w:shd w:val="clear" w:color="auto" w:fill="FFFFFF"/>
              <w:ind w:firstLine="284"/>
              <w:jc w:val="both"/>
              <w:rPr>
                <w:sz w:val="22"/>
                <w:lang w:val="en-US"/>
              </w:rPr>
            </w:pPr>
            <w:r>
              <w:rPr>
                <w:sz w:val="22"/>
                <w:lang w:val="en-US"/>
              </w:rPr>
              <w:t xml:space="preserve"> </w:t>
            </w:r>
          </w:p>
        </w:tc>
        <w:tc>
          <w:tcPr>
            <w:tcW w:w="7796" w:type="dxa"/>
            <w:tcBorders>
              <w:bottom w:val="single" w:sz="6" w:space="0" w:color="auto"/>
            </w:tcBorders>
            <w:shd w:val="clear" w:color="auto" w:fill="FFFFFF"/>
          </w:tcPr>
          <w:p w:rsidR="002559CA" w:rsidRDefault="002559CA">
            <w:pPr>
              <w:shd w:val="clear" w:color="auto" w:fill="FFFFFF"/>
              <w:ind w:firstLine="284"/>
              <w:jc w:val="both"/>
              <w:rPr>
                <w:sz w:val="22"/>
              </w:rPr>
            </w:pPr>
            <w:r>
              <w:rPr>
                <w:color w:val="000000"/>
                <w:sz w:val="22"/>
              </w:rPr>
              <w:t>};</w:t>
            </w:r>
            <w:r>
              <w:rPr>
                <w:sz w:val="22"/>
              </w:rPr>
              <w:t xml:space="preserve"> </w:t>
            </w:r>
          </w:p>
        </w:tc>
      </w:tr>
    </w:tbl>
    <w:p w:rsidR="002559CA" w:rsidRDefault="002559CA">
      <w:pPr>
        <w:shd w:val="clear" w:color="auto" w:fill="FFFFFF"/>
        <w:ind w:firstLine="284"/>
        <w:jc w:val="both"/>
        <w:rPr>
          <w:sz w:val="24"/>
        </w:rPr>
      </w:pPr>
      <w:r>
        <w:rPr>
          <w:color w:val="000000"/>
          <w:sz w:val="24"/>
        </w:rPr>
        <w:t xml:space="preserve">Очевидно, что </w:t>
      </w:r>
      <w:r>
        <w:rPr>
          <w:color w:val="000000"/>
          <w:sz w:val="24"/>
          <w:lang w:val="en-US"/>
        </w:rPr>
        <w:t>CSA</w:t>
      </w:r>
      <w:r>
        <w:rPr>
          <w:color w:val="000000"/>
          <w:sz w:val="24"/>
        </w:rPr>
        <w:t>(</w:t>
      </w:r>
      <w:r>
        <w:rPr>
          <w:color w:val="000000"/>
          <w:sz w:val="24"/>
          <w:lang w:val="en-US"/>
        </w:rPr>
        <w:t>Stack</w:t>
      </w:r>
      <w:r>
        <w:rPr>
          <w:color w:val="000000"/>
          <w:sz w:val="24"/>
        </w:rPr>
        <w:t>) включает три секции с 19 лексемами, имеет 5 сильно склеенных лексем и 12 склеенных лексем.</w:t>
      </w:r>
    </w:p>
    <w:p w:rsidR="002559CA" w:rsidRDefault="002559CA">
      <w:pPr>
        <w:shd w:val="clear" w:color="auto" w:fill="FFFFFF"/>
        <w:ind w:firstLine="284"/>
        <w:jc w:val="both"/>
        <w:rPr>
          <w:sz w:val="24"/>
        </w:rPr>
      </w:pPr>
      <w:r>
        <w:rPr>
          <w:color w:val="000000"/>
          <w:sz w:val="24"/>
        </w:rPr>
        <w:t>Расчеты по рассмотренным метрикам дают следующие значения:</w:t>
      </w:r>
    </w:p>
    <w:p w:rsidR="002559CA" w:rsidRDefault="002559CA">
      <w:pPr>
        <w:shd w:val="clear" w:color="auto" w:fill="FFFFFF"/>
        <w:ind w:firstLine="284"/>
        <w:jc w:val="center"/>
        <w:rPr>
          <w:sz w:val="24"/>
          <w:lang w:val="en-US"/>
        </w:rPr>
      </w:pPr>
      <w:r>
        <w:rPr>
          <w:color w:val="000000"/>
          <w:sz w:val="24"/>
          <w:lang w:val="en-US"/>
        </w:rPr>
        <w:t>SDC(CSA(Stack)) = 5/19 = 0,26</w:t>
      </w:r>
    </w:p>
    <w:p w:rsidR="002559CA" w:rsidRDefault="002559CA">
      <w:pPr>
        <w:shd w:val="clear" w:color="auto" w:fill="FFFFFF"/>
        <w:ind w:firstLine="284"/>
        <w:jc w:val="center"/>
        <w:rPr>
          <w:sz w:val="24"/>
          <w:lang w:val="en-US"/>
        </w:rPr>
      </w:pPr>
      <w:r>
        <w:rPr>
          <w:color w:val="000000"/>
          <w:sz w:val="24"/>
          <w:lang w:val="en-US"/>
        </w:rPr>
        <w:t>WDC(CSA(Stack)) = 12/19 = 0,63</w:t>
      </w:r>
    </w:p>
    <w:p w:rsidR="002559CA" w:rsidRPr="00897F63" w:rsidRDefault="002559CA">
      <w:pPr>
        <w:shd w:val="clear" w:color="auto" w:fill="FFFFFF"/>
        <w:ind w:firstLine="284"/>
        <w:jc w:val="center"/>
        <w:rPr>
          <w:sz w:val="24"/>
        </w:rPr>
      </w:pPr>
      <w:r>
        <w:rPr>
          <w:color w:val="000000"/>
          <w:sz w:val="24"/>
          <w:lang w:val="en-US"/>
        </w:rPr>
        <w:t>DA</w:t>
      </w:r>
      <w:r w:rsidRPr="00897F63">
        <w:rPr>
          <w:color w:val="000000"/>
          <w:sz w:val="24"/>
        </w:rPr>
        <w:t>(</w:t>
      </w:r>
      <w:r>
        <w:rPr>
          <w:color w:val="000000"/>
          <w:sz w:val="24"/>
          <w:lang w:val="en-US"/>
        </w:rPr>
        <w:t>CSA</w:t>
      </w:r>
      <w:r w:rsidRPr="00897F63">
        <w:rPr>
          <w:color w:val="000000"/>
          <w:sz w:val="24"/>
        </w:rPr>
        <w:t>(</w:t>
      </w:r>
      <w:r>
        <w:rPr>
          <w:color w:val="000000"/>
          <w:sz w:val="24"/>
          <w:lang w:val="en-US"/>
        </w:rPr>
        <w:t>Stack</w:t>
      </w:r>
      <w:r w:rsidRPr="00897F63">
        <w:rPr>
          <w:color w:val="000000"/>
          <w:sz w:val="24"/>
        </w:rPr>
        <w:t>)) =(7*2 + 5*3)/(19*3) = 0,51</w:t>
      </w:r>
    </w:p>
    <w:p w:rsidR="002559CA" w:rsidRPr="00897F63" w:rsidRDefault="002559CA">
      <w:pPr>
        <w:shd w:val="clear" w:color="auto" w:fill="FFFFFF"/>
        <w:ind w:firstLine="284"/>
        <w:jc w:val="both"/>
        <w:rPr>
          <w:b/>
          <w:color w:val="000000"/>
          <w:sz w:val="24"/>
        </w:rPr>
      </w:pPr>
    </w:p>
    <w:p w:rsidR="002559CA" w:rsidRPr="00897F63" w:rsidRDefault="002559CA">
      <w:pPr>
        <w:shd w:val="clear" w:color="auto" w:fill="FFFFFF"/>
        <w:ind w:firstLine="284"/>
        <w:jc w:val="center"/>
        <w:rPr>
          <w:b/>
          <w:color w:val="000000"/>
          <w:sz w:val="24"/>
        </w:rPr>
      </w:pPr>
      <w:r>
        <w:rPr>
          <w:b/>
          <w:color w:val="000000"/>
          <w:sz w:val="24"/>
        </w:rPr>
        <w:t>Метрики связности по методам</w:t>
      </w:r>
    </w:p>
    <w:p w:rsidR="002559CA" w:rsidRPr="00897F63" w:rsidRDefault="002559CA">
      <w:pPr>
        <w:shd w:val="clear" w:color="auto" w:fill="FFFFFF"/>
        <w:ind w:firstLine="284"/>
        <w:jc w:val="center"/>
        <w:rPr>
          <w:sz w:val="24"/>
        </w:rPr>
      </w:pPr>
    </w:p>
    <w:p w:rsidR="002559CA" w:rsidRDefault="002559CA">
      <w:pPr>
        <w:shd w:val="clear" w:color="auto" w:fill="FFFFFF"/>
        <w:ind w:firstLine="284"/>
        <w:jc w:val="both"/>
        <w:rPr>
          <w:sz w:val="24"/>
        </w:rPr>
      </w:pPr>
      <w:r>
        <w:rPr>
          <w:color w:val="000000"/>
          <w:sz w:val="24"/>
        </w:rPr>
        <w:t>Д. Биемен и Б. Кенг предложили метрики связности класса, которые основаны на прямых и косвенных соединениях между парами методов [15]. Если существуют общие экземплярные переменные (одна или несколько), используемые в паре методов, то говорят, что эти методы соединены прямо. Пара методов может быть соединена косвенно, через другие прямо соединенные методы.</w:t>
      </w:r>
    </w:p>
    <w:p w:rsidR="002559CA" w:rsidRDefault="002559CA">
      <w:pPr>
        <w:shd w:val="clear" w:color="auto" w:fill="FFFFFF"/>
        <w:ind w:firstLine="284"/>
        <w:jc w:val="both"/>
        <w:rPr>
          <w:sz w:val="24"/>
        </w:rPr>
      </w:pPr>
      <w:r>
        <w:rPr>
          <w:color w:val="000000"/>
          <w:sz w:val="24"/>
        </w:rPr>
        <w:t xml:space="preserve">На рис. 14.2 представлены отношения между элементами класса </w:t>
      </w:r>
      <w:r>
        <w:rPr>
          <w:color w:val="000000"/>
          <w:sz w:val="24"/>
          <w:lang w:val="en-US"/>
        </w:rPr>
        <w:t>Stack</w:t>
      </w:r>
      <w:r>
        <w:rPr>
          <w:color w:val="000000"/>
          <w:sz w:val="24"/>
        </w:rPr>
        <w:t>. Прямоугольниками обозначены методы класса, а овалами — экземплярные переменные. Связи показывают отношения использования между методами и переменными.</w:t>
      </w:r>
    </w:p>
    <w:p w:rsidR="002559CA" w:rsidRDefault="006832C2">
      <w:pPr>
        <w:ind w:firstLine="284"/>
        <w:jc w:val="center"/>
        <w:rPr>
          <w:sz w:val="24"/>
        </w:rPr>
      </w:pPr>
      <w:r>
        <w:rPr>
          <w:noProof/>
        </w:rPr>
        <w:drawing>
          <wp:inline distT="0" distB="0" distL="0" distR="0">
            <wp:extent cx="3505200" cy="1600200"/>
            <wp:effectExtent l="0" t="0" r="0" b="0"/>
            <wp:docPr id="276" name="Рисунок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3505200" cy="1600200"/>
                    </a:xfrm>
                    <a:prstGeom prst="rect">
                      <a:avLst/>
                    </a:prstGeom>
                    <a:noFill/>
                    <a:ln>
                      <a:noFill/>
                    </a:ln>
                  </pic:spPr>
                </pic:pic>
              </a:graphicData>
            </a:graphic>
          </wp:inline>
        </w:drawing>
      </w:r>
    </w:p>
    <w:p w:rsidR="002559CA" w:rsidRDefault="002559CA">
      <w:pPr>
        <w:shd w:val="clear" w:color="auto" w:fill="FFFFFF"/>
        <w:ind w:firstLine="284"/>
        <w:jc w:val="center"/>
        <w:rPr>
          <w:sz w:val="22"/>
        </w:rPr>
      </w:pPr>
      <w:r>
        <w:rPr>
          <w:b/>
          <w:color w:val="000000"/>
          <w:sz w:val="22"/>
        </w:rPr>
        <w:t>Рис. 14. 2.</w:t>
      </w:r>
      <w:r>
        <w:rPr>
          <w:color w:val="000000"/>
          <w:sz w:val="22"/>
        </w:rPr>
        <w:t xml:space="preserve"> Отношения между элементами класса </w:t>
      </w:r>
      <w:r>
        <w:rPr>
          <w:color w:val="000000"/>
          <w:sz w:val="22"/>
          <w:lang w:val="en-US"/>
        </w:rPr>
        <w:t>Stack</w:t>
      </w:r>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 xml:space="preserve">Из рисунка видно, что экземплярная переменная </w:t>
      </w:r>
      <w:r>
        <w:rPr>
          <w:color w:val="000000"/>
          <w:sz w:val="24"/>
          <w:lang w:val="en-US"/>
        </w:rPr>
        <w:t>top</w:t>
      </w:r>
      <w:r>
        <w:rPr>
          <w:color w:val="000000"/>
          <w:sz w:val="24"/>
        </w:rPr>
        <w:t xml:space="preserve"> используется методами </w:t>
      </w:r>
      <w:r>
        <w:rPr>
          <w:color w:val="000000"/>
          <w:sz w:val="24"/>
          <w:lang w:val="en-US"/>
        </w:rPr>
        <w:t>Stack</w:t>
      </w:r>
      <w:r>
        <w:rPr>
          <w:color w:val="000000"/>
          <w:sz w:val="24"/>
        </w:rPr>
        <w:t xml:space="preserve">, </w:t>
      </w:r>
      <w:r>
        <w:rPr>
          <w:color w:val="000000"/>
          <w:sz w:val="24"/>
          <w:lang w:val="en-US"/>
        </w:rPr>
        <w:t>Push</w:t>
      </w:r>
      <w:r>
        <w:rPr>
          <w:color w:val="000000"/>
          <w:sz w:val="24"/>
        </w:rPr>
        <w:t xml:space="preserve">, </w:t>
      </w:r>
      <w:r>
        <w:rPr>
          <w:color w:val="000000"/>
          <w:sz w:val="24"/>
          <w:lang w:val="en-US"/>
        </w:rPr>
        <w:t>Pop</w:t>
      </w:r>
      <w:r>
        <w:rPr>
          <w:color w:val="000000"/>
          <w:sz w:val="24"/>
        </w:rPr>
        <w:t xml:space="preserve">, </w:t>
      </w:r>
      <w:r>
        <w:rPr>
          <w:color w:val="000000"/>
          <w:sz w:val="24"/>
          <w:lang w:val="en-US"/>
        </w:rPr>
        <w:t>Vtop</w:t>
      </w:r>
      <w:r>
        <w:rPr>
          <w:color w:val="000000"/>
          <w:sz w:val="24"/>
        </w:rPr>
        <w:t xml:space="preserve"> и </w:t>
      </w:r>
      <w:r>
        <w:rPr>
          <w:color w:val="000000"/>
          <w:sz w:val="24"/>
          <w:lang w:val="en-US"/>
        </w:rPr>
        <w:t>IsEmpty</w:t>
      </w:r>
      <w:r>
        <w:rPr>
          <w:color w:val="000000"/>
          <w:sz w:val="24"/>
        </w:rPr>
        <w:t xml:space="preserve">. Таким образом, все эти методы попарно прямо соединены. Напротив, методы </w:t>
      </w:r>
      <w:r>
        <w:rPr>
          <w:color w:val="000000"/>
          <w:sz w:val="24"/>
          <w:lang w:val="en-US"/>
        </w:rPr>
        <w:t>Size</w:t>
      </w:r>
      <w:r>
        <w:rPr>
          <w:color w:val="000000"/>
          <w:sz w:val="24"/>
        </w:rPr>
        <w:t xml:space="preserve"> и </w:t>
      </w:r>
      <w:r>
        <w:rPr>
          <w:color w:val="000000"/>
          <w:sz w:val="24"/>
          <w:lang w:val="en-US"/>
        </w:rPr>
        <w:t>Pop</w:t>
      </w:r>
      <w:r>
        <w:rPr>
          <w:color w:val="000000"/>
          <w:sz w:val="24"/>
        </w:rPr>
        <w:t xml:space="preserve"> соединены косвенно: </w:t>
      </w:r>
      <w:r>
        <w:rPr>
          <w:color w:val="000000"/>
          <w:sz w:val="24"/>
          <w:lang w:val="en-US"/>
        </w:rPr>
        <w:t>Size</w:t>
      </w:r>
      <w:r>
        <w:rPr>
          <w:color w:val="000000"/>
          <w:sz w:val="24"/>
        </w:rPr>
        <w:t xml:space="preserve"> соединен прямо с </w:t>
      </w:r>
      <w:r>
        <w:rPr>
          <w:color w:val="000000"/>
          <w:sz w:val="24"/>
          <w:lang w:val="en-US"/>
        </w:rPr>
        <w:t>Push</w:t>
      </w:r>
      <w:r>
        <w:rPr>
          <w:color w:val="000000"/>
          <w:sz w:val="24"/>
        </w:rPr>
        <w:t xml:space="preserve">, который, в свою очередь, прямо соединен с </w:t>
      </w:r>
      <w:r>
        <w:rPr>
          <w:color w:val="000000"/>
          <w:sz w:val="24"/>
          <w:lang w:val="en-US"/>
        </w:rPr>
        <w:t>Pop</w:t>
      </w:r>
      <w:r>
        <w:rPr>
          <w:color w:val="000000"/>
          <w:sz w:val="24"/>
        </w:rPr>
        <w:t xml:space="preserve">. Метод </w:t>
      </w:r>
      <w:r>
        <w:rPr>
          <w:color w:val="000000"/>
          <w:sz w:val="24"/>
          <w:lang w:val="en-US"/>
        </w:rPr>
        <w:t>Stack</w:t>
      </w:r>
      <w:r>
        <w:rPr>
          <w:color w:val="000000"/>
          <w:sz w:val="24"/>
        </w:rPr>
        <w:t xml:space="preserve"> является конструктором класса, то есть функцией инициализации. Обычно конструктору доступны все экземплярные переменные класса, он использует эти переменные совместно со всеми другими методами. Следовательно, конструкторы создают соединения и между такими методами, которые никак не связаны друг с другом. Поэтому ни конструкторы, ни деструкторы здесь не учитываются. Связи между конструктором и экземплярными переменными на рис. 14.2 показаны пунктирными линиями.</w:t>
      </w:r>
    </w:p>
    <w:p w:rsidR="002559CA" w:rsidRDefault="002559CA">
      <w:pPr>
        <w:shd w:val="clear" w:color="auto" w:fill="FFFFFF"/>
        <w:ind w:firstLine="284"/>
        <w:jc w:val="both"/>
        <w:rPr>
          <w:sz w:val="24"/>
        </w:rPr>
      </w:pPr>
      <w:r>
        <w:rPr>
          <w:color w:val="000000"/>
          <w:sz w:val="24"/>
        </w:rPr>
        <w:t>Для формализации модели вводятся понятия абстрактного метода и абстрактного класса.</w:t>
      </w:r>
    </w:p>
    <w:p w:rsidR="002559CA" w:rsidRDefault="002559CA">
      <w:pPr>
        <w:shd w:val="clear" w:color="auto" w:fill="FFFFFF"/>
        <w:ind w:firstLine="284"/>
        <w:jc w:val="both"/>
        <w:rPr>
          <w:sz w:val="24"/>
        </w:rPr>
      </w:pPr>
      <w:r>
        <w:rPr>
          <w:i/>
          <w:color w:val="000000"/>
          <w:sz w:val="24"/>
        </w:rPr>
        <w:t xml:space="preserve">Абстрактный метод АМ(М) </w:t>
      </w:r>
      <w:r>
        <w:rPr>
          <w:color w:val="000000"/>
          <w:sz w:val="24"/>
        </w:rPr>
        <w:t xml:space="preserve">— это представление реального метода </w:t>
      </w:r>
      <w:r>
        <w:rPr>
          <w:i/>
          <w:color w:val="000000"/>
          <w:sz w:val="24"/>
        </w:rPr>
        <w:t xml:space="preserve">М </w:t>
      </w:r>
      <w:r>
        <w:rPr>
          <w:color w:val="000000"/>
          <w:sz w:val="24"/>
        </w:rPr>
        <w:t>в</w:t>
      </w:r>
      <w:r>
        <w:rPr>
          <w:i/>
          <w:color w:val="000000"/>
          <w:sz w:val="24"/>
        </w:rPr>
        <w:t xml:space="preserve"> </w:t>
      </w:r>
      <w:r>
        <w:rPr>
          <w:color w:val="000000"/>
          <w:sz w:val="24"/>
        </w:rPr>
        <w:t>виде множества экземплярных переменных, которые прямо или косвенно используются методом.</w:t>
      </w:r>
    </w:p>
    <w:p w:rsidR="002559CA" w:rsidRPr="00897F63" w:rsidRDefault="002559CA">
      <w:pPr>
        <w:shd w:val="clear" w:color="auto" w:fill="FFFFFF"/>
        <w:ind w:firstLine="284"/>
        <w:jc w:val="both"/>
        <w:rPr>
          <w:i/>
          <w:color w:val="000000"/>
          <w:sz w:val="24"/>
        </w:rPr>
      </w:pPr>
      <w:r>
        <w:rPr>
          <w:color w:val="000000"/>
          <w:sz w:val="24"/>
        </w:rPr>
        <w:t xml:space="preserve">Экземплярная переменная прямо используется методом </w:t>
      </w:r>
      <w:r>
        <w:rPr>
          <w:i/>
          <w:color w:val="000000"/>
          <w:sz w:val="24"/>
        </w:rPr>
        <w:t xml:space="preserve">М, </w:t>
      </w:r>
      <w:r>
        <w:rPr>
          <w:color w:val="000000"/>
          <w:sz w:val="24"/>
        </w:rPr>
        <w:t xml:space="preserve">если она появляется в методе как лексема данных. Экземплярная переменная может быть определена в том же классе, что и </w:t>
      </w:r>
      <w:r>
        <w:rPr>
          <w:i/>
          <w:color w:val="000000"/>
          <w:sz w:val="24"/>
        </w:rPr>
        <w:t xml:space="preserve">М, </w:t>
      </w:r>
      <w:r>
        <w:rPr>
          <w:color w:val="000000"/>
          <w:sz w:val="24"/>
        </w:rPr>
        <w:t xml:space="preserve">или же в родительском классе этого класса. Множество экземплярных переменных, прямо используемых методом </w:t>
      </w:r>
      <w:r>
        <w:rPr>
          <w:i/>
          <w:color w:val="000000"/>
          <w:sz w:val="24"/>
        </w:rPr>
        <w:t xml:space="preserve">М, </w:t>
      </w:r>
      <w:r>
        <w:rPr>
          <w:color w:val="000000"/>
          <w:sz w:val="24"/>
        </w:rPr>
        <w:t xml:space="preserve">обозначим как </w:t>
      </w:r>
      <w:r>
        <w:rPr>
          <w:i/>
          <w:color w:val="000000"/>
          <w:sz w:val="24"/>
          <w:lang w:val="en-US"/>
        </w:rPr>
        <w:t>DU</w:t>
      </w:r>
      <w:r>
        <w:rPr>
          <w:i/>
          <w:color w:val="000000"/>
          <w:sz w:val="24"/>
        </w:rPr>
        <w:t>(</w:t>
      </w:r>
      <w:r>
        <w:rPr>
          <w:i/>
          <w:color w:val="000000"/>
          <w:sz w:val="24"/>
          <w:lang w:val="en-US"/>
        </w:rPr>
        <w:t>M</w:t>
      </w:r>
      <w:r>
        <w:rPr>
          <w:i/>
          <w:color w:val="000000"/>
          <w:sz w:val="24"/>
        </w:rPr>
        <w:t xml:space="preserve">). </w:t>
      </w:r>
    </w:p>
    <w:p w:rsidR="002559CA" w:rsidRDefault="002559CA">
      <w:pPr>
        <w:shd w:val="clear" w:color="auto" w:fill="FFFFFF"/>
        <w:ind w:firstLine="284"/>
        <w:jc w:val="both"/>
        <w:rPr>
          <w:sz w:val="24"/>
        </w:rPr>
      </w:pPr>
      <w:r>
        <w:rPr>
          <w:color w:val="000000"/>
          <w:sz w:val="24"/>
        </w:rPr>
        <w:t xml:space="preserve">Экземплярная переменная косвенно используется методом </w:t>
      </w:r>
      <w:r>
        <w:rPr>
          <w:i/>
          <w:color w:val="000000"/>
          <w:sz w:val="24"/>
        </w:rPr>
        <w:t xml:space="preserve">М, </w:t>
      </w:r>
      <w:r>
        <w:rPr>
          <w:color w:val="000000"/>
          <w:sz w:val="24"/>
        </w:rPr>
        <w:t xml:space="preserve">если: 1) экземплярная переменная прямо используется другим методом </w:t>
      </w:r>
      <w:r>
        <w:rPr>
          <w:i/>
          <w:color w:val="000000"/>
          <w:sz w:val="24"/>
        </w:rPr>
        <w:t>М'</w:t>
      </w:r>
      <w:r>
        <w:rPr>
          <w:color w:val="000000"/>
          <w:sz w:val="24"/>
        </w:rPr>
        <w:t xml:space="preserve">, который вызывается (прямо или косвенно) из метода </w:t>
      </w:r>
      <w:r>
        <w:rPr>
          <w:i/>
          <w:color w:val="000000"/>
          <w:sz w:val="24"/>
        </w:rPr>
        <w:t xml:space="preserve">М; </w:t>
      </w:r>
      <w:r>
        <w:rPr>
          <w:color w:val="000000"/>
          <w:sz w:val="24"/>
        </w:rPr>
        <w:t xml:space="preserve">2) экземплярная переменная, прямо используемая методом </w:t>
      </w:r>
      <w:r>
        <w:rPr>
          <w:i/>
          <w:color w:val="000000"/>
          <w:sz w:val="24"/>
        </w:rPr>
        <w:t xml:space="preserve">М', </w:t>
      </w:r>
      <w:r>
        <w:rPr>
          <w:color w:val="000000"/>
          <w:sz w:val="24"/>
        </w:rPr>
        <w:t xml:space="preserve">находится в том же объекте, что и </w:t>
      </w:r>
      <w:r>
        <w:rPr>
          <w:i/>
          <w:color w:val="000000"/>
          <w:sz w:val="24"/>
        </w:rPr>
        <w:t>М.</w:t>
      </w:r>
    </w:p>
    <w:p w:rsidR="002559CA" w:rsidRDefault="002559CA">
      <w:pPr>
        <w:shd w:val="clear" w:color="auto" w:fill="FFFFFF"/>
        <w:ind w:firstLine="284"/>
        <w:jc w:val="both"/>
        <w:rPr>
          <w:sz w:val="24"/>
        </w:rPr>
      </w:pPr>
      <w:r>
        <w:rPr>
          <w:color w:val="000000"/>
          <w:sz w:val="24"/>
        </w:rPr>
        <w:t xml:space="preserve">Множество экземплярных переменных, косвенно используемых методом </w:t>
      </w:r>
      <w:r>
        <w:rPr>
          <w:i/>
          <w:color w:val="000000"/>
          <w:sz w:val="24"/>
        </w:rPr>
        <w:t xml:space="preserve">М, </w:t>
      </w:r>
      <w:r>
        <w:rPr>
          <w:color w:val="000000"/>
          <w:sz w:val="24"/>
        </w:rPr>
        <w:t xml:space="preserve">обозначим как </w:t>
      </w:r>
      <w:r>
        <w:rPr>
          <w:i/>
          <w:color w:val="000000"/>
          <w:sz w:val="24"/>
          <w:lang w:val="en-US"/>
        </w:rPr>
        <w:t>IU</w:t>
      </w:r>
      <w:r>
        <w:rPr>
          <w:i/>
          <w:color w:val="000000"/>
          <w:sz w:val="24"/>
        </w:rPr>
        <w:t>(М).</w:t>
      </w:r>
    </w:p>
    <w:p w:rsidR="002559CA" w:rsidRDefault="002559CA">
      <w:pPr>
        <w:shd w:val="clear" w:color="auto" w:fill="FFFFFF"/>
        <w:ind w:firstLine="284"/>
        <w:jc w:val="both"/>
        <w:rPr>
          <w:sz w:val="24"/>
        </w:rPr>
      </w:pPr>
      <w:r>
        <w:rPr>
          <w:color w:val="000000"/>
          <w:sz w:val="24"/>
        </w:rPr>
        <w:t>Количественно абстрактный метод формируется по выражению:</w:t>
      </w:r>
    </w:p>
    <w:p w:rsidR="002559CA" w:rsidRDefault="002559CA">
      <w:pPr>
        <w:shd w:val="clear" w:color="auto" w:fill="FFFFFF"/>
        <w:ind w:firstLine="284"/>
        <w:jc w:val="center"/>
        <w:rPr>
          <w:sz w:val="24"/>
        </w:rPr>
      </w:pPr>
      <w:r>
        <w:rPr>
          <w:color w:val="000000"/>
          <w:sz w:val="24"/>
          <w:lang w:val="en-US"/>
        </w:rPr>
        <w:t>AM</w:t>
      </w:r>
      <w:r>
        <w:rPr>
          <w:color w:val="000000"/>
          <w:sz w:val="24"/>
        </w:rPr>
        <w:t xml:space="preserve"> </w:t>
      </w:r>
      <w:r>
        <w:rPr>
          <w:i/>
          <w:color w:val="000000"/>
          <w:sz w:val="24"/>
        </w:rPr>
        <w:t xml:space="preserve">(М) </w:t>
      </w:r>
      <w:r>
        <w:rPr>
          <w:color w:val="000000"/>
          <w:sz w:val="24"/>
        </w:rPr>
        <w:t xml:space="preserve">= </w:t>
      </w:r>
      <w:r>
        <w:rPr>
          <w:color w:val="000000"/>
          <w:sz w:val="24"/>
          <w:lang w:val="en-US"/>
        </w:rPr>
        <w:t>DU</w:t>
      </w:r>
      <w:r>
        <w:rPr>
          <w:color w:val="000000"/>
          <w:sz w:val="24"/>
        </w:rPr>
        <w:t xml:space="preserve"> </w:t>
      </w:r>
      <w:r>
        <w:rPr>
          <w:i/>
          <w:color w:val="000000"/>
          <w:sz w:val="24"/>
        </w:rPr>
        <w:t xml:space="preserve">(М) </w:t>
      </w:r>
      <w:r>
        <w:rPr>
          <w:color w:val="000000"/>
          <w:position w:val="-4"/>
          <w:sz w:val="24"/>
        </w:rPr>
        <w:object w:dxaOrig="260" w:dyaOrig="200">
          <v:shape id="_x0000_i1301" type="#_x0000_t75" style="width:13.2pt;height:10.2pt" o:ole="" fillcolor="window">
            <v:imagedata r:id="rId325" o:title=""/>
          </v:shape>
          <o:OLEObject Type="Embed" ProgID="Equation.3" ShapeID="_x0000_i1301" DrawAspect="Content" ObjectID="_1696584516" r:id="rId326"/>
        </w:object>
      </w:r>
      <w:r>
        <w:rPr>
          <w:color w:val="000000"/>
          <w:sz w:val="24"/>
          <w:lang w:val="en-US"/>
        </w:rPr>
        <w:t>IU</w:t>
      </w:r>
      <w:r>
        <w:rPr>
          <w:color w:val="000000"/>
          <w:sz w:val="24"/>
        </w:rPr>
        <w:t xml:space="preserve"> </w:t>
      </w:r>
      <w:r>
        <w:rPr>
          <w:i/>
          <w:color w:val="000000"/>
          <w:sz w:val="24"/>
        </w:rPr>
        <w:t>(М).</w:t>
      </w:r>
    </w:p>
    <w:p w:rsidR="002559CA" w:rsidRDefault="002559CA">
      <w:pPr>
        <w:shd w:val="clear" w:color="auto" w:fill="FFFFFF"/>
        <w:ind w:firstLine="284"/>
        <w:jc w:val="both"/>
        <w:rPr>
          <w:sz w:val="24"/>
        </w:rPr>
      </w:pPr>
      <w:r>
        <w:rPr>
          <w:i/>
          <w:color w:val="000000"/>
          <w:sz w:val="24"/>
        </w:rPr>
        <w:t xml:space="preserve">Абстрактный класс АС(С) — </w:t>
      </w:r>
      <w:r>
        <w:rPr>
          <w:color w:val="000000"/>
          <w:sz w:val="24"/>
        </w:rPr>
        <w:t xml:space="preserve">это представление реального класса </w:t>
      </w:r>
      <w:r>
        <w:rPr>
          <w:i/>
          <w:color w:val="000000"/>
          <w:sz w:val="24"/>
        </w:rPr>
        <w:t xml:space="preserve">С </w:t>
      </w:r>
      <w:r>
        <w:rPr>
          <w:color w:val="000000"/>
          <w:sz w:val="24"/>
        </w:rPr>
        <w:t xml:space="preserve">в виде совокупности абстрактных методов, причем каждый абстрактный метод соответствует видимому методу класса </w:t>
      </w:r>
      <w:r>
        <w:rPr>
          <w:i/>
          <w:color w:val="000000"/>
          <w:sz w:val="24"/>
        </w:rPr>
        <w:t xml:space="preserve">С. </w:t>
      </w:r>
      <w:r>
        <w:rPr>
          <w:color w:val="000000"/>
          <w:sz w:val="24"/>
        </w:rPr>
        <w:t>Количественно абстрактный класс формируется по выражению:</w:t>
      </w:r>
    </w:p>
    <w:p w:rsidR="002559CA" w:rsidRDefault="002559CA">
      <w:pPr>
        <w:shd w:val="clear" w:color="auto" w:fill="FFFFFF"/>
        <w:ind w:firstLine="284"/>
        <w:jc w:val="center"/>
        <w:rPr>
          <w:sz w:val="24"/>
        </w:rPr>
      </w:pPr>
      <w:r>
        <w:rPr>
          <w:color w:val="000000"/>
          <w:sz w:val="24"/>
        </w:rPr>
        <w:t xml:space="preserve">АС </w:t>
      </w:r>
      <w:r>
        <w:rPr>
          <w:i/>
          <w:color w:val="000000"/>
          <w:sz w:val="24"/>
        </w:rPr>
        <w:t>(С)</w:t>
      </w:r>
      <w:r>
        <w:rPr>
          <w:color w:val="000000"/>
          <w:sz w:val="24"/>
        </w:rPr>
        <w:t xml:space="preserve"> = [[</w:t>
      </w:r>
      <w:r>
        <w:rPr>
          <w:color w:val="000000"/>
          <w:sz w:val="24"/>
          <w:lang w:val="en-US"/>
        </w:rPr>
        <w:t>AM</w:t>
      </w:r>
      <w:r>
        <w:rPr>
          <w:color w:val="000000"/>
          <w:sz w:val="24"/>
        </w:rPr>
        <w:t xml:space="preserve"> </w:t>
      </w:r>
      <w:r>
        <w:rPr>
          <w:i/>
          <w:color w:val="000000"/>
          <w:sz w:val="24"/>
        </w:rPr>
        <w:t>(</w:t>
      </w:r>
      <w:r>
        <w:rPr>
          <w:i/>
          <w:color w:val="000000"/>
          <w:sz w:val="24"/>
          <w:lang w:val="en-US"/>
        </w:rPr>
        <w:t>M</w:t>
      </w:r>
      <w:r>
        <w:rPr>
          <w:i/>
          <w:color w:val="000000"/>
          <w:sz w:val="24"/>
        </w:rPr>
        <w:t>)</w:t>
      </w:r>
      <w:r>
        <w:rPr>
          <w:color w:val="000000"/>
          <w:sz w:val="24"/>
        </w:rPr>
        <w:t xml:space="preserve"> | </w:t>
      </w:r>
      <w:r>
        <w:rPr>
          <w:i/>
          <w:color w:val="000000"/>
          <w:sz w:val="24"/>
          <w:lang w:val="en-US"/>
        </w:rPr>
        <w:t>M</w:t>
      </w:r>
      <w:r>
        <w:rPr>
          <w:color w:val="000000"/>
          <w:sz w:val="24"/>
        </w:rPr>
        <w:t xml:space="preserve"> </w:t>
      </w:r>
      <w:r>
        <w:rPr>
          <w:color w:val="000000"/>
          <w:position w:val="-4"/>
          <w:sz w:val="24"/>
        </w:rPr>
        <w:object w:dxaOrig="200" w:dyaOrig="200">
          <v:shape id="_x0000_i1302" type="#_x0000_t75" style="width:10.2pt;height:10.2pt" o:ole="" fillcolor="window">
            <v:imagedata r:id="rId142" o:title=""/>
          </v:shape>
          <o:OLEObject Type="Embed" ProgID="Equation.3" ShapeID="_x0000_i1302" DrawAspect="Content" ObjectID="_1696584517" r:id="rId327"/>
        </w:object>
      </w:r>
      <w:r>
        <w:rPr>
          <w:color w:val="000000"/>
          <w:sz w:val="24"/>
          <w:lang w:val="en-US"/>
        </w:rPr>
        <w:t>V</w:t>
      </w:r>
      <w:r>
        <w:rPr>
          <w:color w:val="000000"/>
          <w:sz w:val="24"/>
        </w:rPr>
        <w:t xml:space="preserve"> </w:t>
      </w:r>
      <w:r>
        <w:rPr>
          <w:i/>
          <w:color w:val="000000"/>
          <w:sz w:val="24"/>
        </w:rPr>
        <w:t>(С)</w:t>
      </w:r>
      <w:r>
        <w:rPr>
          <w:color w:val="000000"/>
          <w:sz w:val="24"/>
        </w:rPr>
        <w:t>]],</w:t>
      </w:r>
    </w:p>
    <w:p w:rsidR="002559CA" w:rsidRDefault="002559CA">
      <w:pPr>
        <w:shd w:val="clear" w:color="auto" w:fill="FFFFFF"/>
        <w:jc w:val="both"/>
        <w:rPr>
          <w:sz w:val="24"/>
        </w:rPr>
      </w:pPr>
      <w:r>
        <w:rPr>
          <w:color w:val="000000"/>
          <w:sz w:val="24"/>
        </w:rPr>
        <w:t xml:space="preserve">где </w:t>
      </w:r>
      <w:r>
        <w:rPr>
          <w:i/>
          <w:color w:val="000000"/>
          <w:sz w:val="24"/>
          <w:lang w:val="en-US"/>
        </w:rPr>
        <w:t>V</w:t>
      </w:r>
      <w:r>
        <w:rPr>
          <w:i/>
          <w:color w:val="000000"/>
          <w:sz w:val="24"/>
        </w:rPr>
        <w:t>(</w:t>
      </w:r>
      <w:r>
        <w:rPr>
          <w:i/>
          <w:color w:val="000000"/>
          <w:sz w:val="24"/>
          <w:lang w:val="en-US"/>
        </w:rPr>
        <w:t>C</w:t>
      </w:r>
      <w:r>
        <w:rPr>
          <w:i/>
          <w:color w:val="000000"/>
          <w:sz w:val="24"/>
        </w:rPr>
        <w:t xml:space="preserve">) — </w:t>
      </w:r>
      <w:r>
        <w:rPr>
          <w:color w:val="000000"/>
          <w:sz w:val="24"/>
        </w:rPr>
        <w:t xml:space="preserve">множество всех видимых методов в классе </w:t>
      </w:r>
      <w:r>
        <w:rPr>
          <w:i/>
          <w:color w:val="000000"/>
          <w:sz w:val="24"/>
        </w:rPr>
        <w:t>С</w:t>
      </w:r>
      <w:r w:rsidRPr="00897F63">
        <w:rPr>
          <w:color w:val="000000"/>
          <w:sz w:val="24"/>
        </w:rPr>
        <w:t xml:space="preserve"> </w:t>
      </w:r>
      <w:r>
        <w:rPr>
          <w:color w:val="000000"/>
          <w:sz w:val="24"/>
        </w:rPr>
        <w:t>и</w:t>
      </w:r>
      <w:r w:rsidRPr="00897F63">
        <w:rPr>
          <w:color w:val="000000"/>
          <w:sz w:val="24"/>
        </w:rPr>
        <w:t xml:space="preserve"> </w:t>
      </w:r>
      <w:r>
        <w:rPr>
          <w:color w:val="000000"/>
          <w:sz w:val="24"/>
        </w:rPr>
        <w:t xml:space="preserve">в классах — предках для </w:t>
      </w:r>
      <w:r>
        <w:rPr>
          <w:i/>
          <w:color w:val="000000"/>
          <w:sz w:val="24"/>
        </w:rPr>
        <w:t>С.</w:t>
      </w:r>
    </w:p>
    <w:p w:rsidR="002559CA" w:rsidRDefault="002559CA">
      <w:pPr>
        <w:shd w:val="clear" w:color="auto" w:fill="FFFFFF"/>
        <w:ind w:firstLine="284"/>
        <w:jc w:val="both"/>
        <w:rPr>
          <w:sz w:val="24"/>
        </w:rPr>
      </w:pPr>
      <w:r>
        <w:rPr>
          <w:color w:val="000000"/>
          <w:sz w:val="24"/>
        </w:rPr>
        <w:t>Отметим, что АМ-представления различных методов могут совпадать, поэтому в АС могут быть дублированные элементы. В силу этого АС записывается в форме мультимножества (двойные квадратные скобки рассматриваются как его обозначение).</w:t>
      </w:r>
    </w:p>
    <w:p w:rsidR="002559CA" w:rsidRDefault="002559CA">
      <w:pPr>
        <w:shd w:val="clear" w:color="auto" w:fill="FFFFFF"/>
        <w:ind w:firstLine="284"/>
        <w:jc w:val="both"/>
        <w:rPr>
          <w:sz w:val="24"/>
        </w:rPr>
      </w:pPr>
      <w:r>
        <w:rPr>
          <w:i/>
          <w:color w:val="000000"/>
          <w:sz w:val="24"/>
        </w:rPr>
        <w:t xml:space="preserve">Локальный абстрактный класс </w:t>
      </w:r>
      <w:r>
        <w:rPr>
          <w:i/>
          <w:color w:val="000000"/>
          <w:sz w:val="24"/>
          <w:lang w:val="en-US"/>
        </w:rPr>
        <w:t>LAC</w:t>
      </w:r>
      <w:r>
        <w:rPr>
          <w:i/>
          <w:color w:val="000000"/>
          <w:sz w:val="24"/>
        </w:rPr>
        <w:t>(</w:t>
      </w:r>
      <w:r>
        <w:rPr>
          <w:i/>
          <w:color w:val="000000"/>
          <w:sz w:val="24"/>
          <w:lang w:val="en-US"/>
        </w:rPr>
        <w:t>C</w:t>
      </w:r>
      <w:r>
        <w:rPr>
          <w:i/>
          <w:color w:val="000000"/>
          <w:sz w:val="24"/>
        </w:rPr>
        <w:t xml:space="preserve">) — </w:t>
      </w:r>
      <w:r>
        <w:rPr>
          <w:color w:val="000000"/>
          <w:sz w:val="24"/>
        </w:rPr>
        <w:t xml:space="preserve">это совокупность абстрактных методов, где каждый абстрактный метод соответствует видимому методу, определенному только внутри класса </w:t>
      </w:r>
      <w:r>
        <w:rPr>
          <w:i/>
          <w:color w:val="000000"/>
          <w:sz w:val="24"/>
        </w:rPr>
        <w:t xml:space="preserve">С. </w:t>
      </w:r>
      <w:r>
        <w:rPr>
          <w:color w:val="000000"/>
          <w:sz w:val="24"/>
        </w:rPr>
        <w:t>Количественно абстрактный класс формируется по выражению:</w:t>
      </w:r>
    </w:p>
    <w:p w:rsidR="002559CA" w:rsidRDefault="002559CA">
      <w:pPr>
        <w:shd w:val="clear" w:color="auto" w:fill="FFFFFF"/>
        <w:ind w:firstLine="284"/>
        <w:jc w:val="center"/>
        <w:rPr>
          <w:sz w:val="24"/>
          <w:lang w:val="en-US"/>
        </w:rPr>
      </w:pPr>
      <w:r>
        <w:rPr>
          <w:color w:val="000000"/>
          <w:sz w:val="24"/>
          <w:lang w:val="en-US"/>
        </w:rPr>
        <w:t>LAC</w:t>
      </w:r>
      <w:r>
        <w:rPr>
          <w:i/>
          <w:color w:val="000000"/>
          <w:sz w:val="24"/>
          <w:lang w:val="en-US"/>
        </w:rPr>
        <w:t>(C)</w:t>
      </w:r>
      <w:r>
        <w:rPr>
          <w:color w:val="000000"/>
          <w:sz w:val="24"/>
          <w:lang w:val="en-US"/>
        </w:rPr>
        <w:t>=[[AM</w:t>
      </w:r>
      <w:r>
        <w:rPr>
          <w:i/>
          <w:color w:val="000000"/>
          <w:sz w:val="24"/>
          <w:lang w:val="en-US"/>
        </w:rPr>
        <w:t>(M)|M</w:t>
      </w:r>
      <w:r>
        <w:rPr>
          <w:color w:val="000000"/>
          <w:sz w:val="24"/>
          <w:lang w:val="en-US"/>
        </w:rPr>
        <w:t xml:space="preserve"> </w:t>
      </w:r>
      <w:r>
        <w:rPr>
          <w:color w:val="000000"/>
          <w:position w:val="-4"/>
          <w:sz w:val="24"/>
        </w:rPr>
        <w:object w:dxaOrig="200" w:dyaOrig="200">
          <v:shape id="_x0000_i1303" type="#_x0000_t75" style="width:10.2pt;height:10.2pt" o:ole="" fillcolor="window">
            <v:imagedata r:id="rId142" o:title=""/>
          </v:shape>
          <o:OLEObject Type="Embed" ProgID="Equation.3" ShapeID="_x0000_i1303" DrawAspect="Content" ObjectID="_1696584518" r:id="rId328"/>
        </w:object>
      </w:r>
      <w:r>
        <w:rPr>
          <w:color w:val="000000"/>
          <w:sz w:val="24"/>
          <w:lang w:val="en-US"/>
        </w:rPr>
        <w:t xml:space="preserve"> LV</w:t>
      </w:r>
      <w:r>
        <w:rPr>
          <w:i/>
          <w:color w:val="000000"/>
          <w:sz w:val="24"/>
          <w:lang w:val="en-US"/>
        </w:rPr>
        <w:t>(C)</w:t>
      </w:r>
      <w:r>
        <w:rPr>
          <w:color w:val="000000"/>
          <w:sz w:val="24"/>
          <w:lang w:val="en-US"/>
        </w:rPr>
        <w:t>]],</w:t>
      </w:r>
    </w:p>
    <w:p w:rsidR="002559CA" w:rsidRPr="00897F63" w:rsidRDefault="002559CA">
      <w:pPr>
        <w:shd w:val="clear" w:color="auto" w:fill="FFFFFF"/>
        <w:jc w:val="both"/>
        <w:rPr>
          <w:i/>
          <w:color w:val="000000"/>
          <w:sz w:val="24"/>
        </w:rPr>
      </w:pPr>
      <w:r>
        <w:rPr>
          <w:color w:val="000000"/>
          <w:sz w:val="24"/>
        </w:rPr>
        <w:t xml:space="preserve">где </w:t>
      </w:r>
      <w:r>
        <w:rPr>
          <w:color w:val="000000"/>
          <w:sz w:val="24"/>
          <w:lang w:val="en-US"/>
        </w:rPr>
        <w:t>LV</w:t>
      </w:r>
      <w:r>
        <w:rPr>
          <w:i/>
          <w:color w:val="000000"/>
          <w:sz w:val="24"/>
        </w:rPr>
        <w:t>(</w:t>
      </w:r>
      <w:r>
        <w:rPr>
          <w:i/>
          <w:color w:val="000000"/>
          <w:sz w:val="24"/>
          <w:lang w:val="en-US"/>
        </w:rPr>
        <w:t>C</w:t>
      </w:r>
      <w:r>
        <w:rPr>
          <w:i/>
          <w:color w:val="000000"/>
          <w:sz w:val="24"/>
        </w:rPr>
        <w:t>)</w:t>
      </w:r>
      <w:r>
        <w:rPr>
          <w:color w:val="000000"/>
          <w:sz w:val="24"/>
        </w:rPr>
        <w:t xml:space="preserve"> — множество всех видимых методов, определенных в классе </w:t>
      </w:r>
      <w:r>
        <w:rPr>
          <w:i/>
          <w:color w:val="000000"/>
          <w:sz w:val="24"/>
        </w:rPr>
        <w:t xml:space="preserve">С. </w:t>
      </w:r>
    </w:p>
    <w:p w:rsidR="002559CA" w:rsidRDefault="002559CA">
      <w:pPr>
        <w:shd w:val="clear" w:color="auto" w:fill="FFFFFF"/>
        <w:ind w:firstLine="284"/>
        <w:jc w:val="both"/>
        <w:rPr>
          <w:sz w:val="24"/>
        </w:rPr>
      </w:pPr>
      <w:r>
        <w:rPr>
          <w:color w:val="000000"/>
          <w:sz w:val="24"/>
        </w:rPr>
        <w:t>Абстрактный класс для стека, приведенного в табл. 14.2, имеет вид:</w:t>
      </w:r>
    </w:p>
    <w:p w:rsidR="002559CA" w:rsidRPr="00897F63" w:rsidRDefault="002559CA">
      <w:pPr>
        <w:shd w:val="clear" w:color="auto" w:fill="FFFFFF"/>
        <w:ind w:firstLine="284"/>
        <w:jc w:val="center"/>
        <w:rPr>
          <w:color w:val="000000"/>
          <w:sz w:val="24"/>
        </w:rPr>
      </w:pPr>
      <w:r>
        <w:rPr>
          <w:color w:val="000000"/>
          <w:sz w:val="24"/>
          <w:lang w:val="en-US"/>
        </w:rPr>
        <w:t>AC</w:t>
      </w:r>
      <w:r>
        <w:rPr>
          <w:color w:val="000000"/>
          <w:sz w:val="24"/>
        </w:rPr>
        <w:t xml:space="preserve"> (</w:t>
      </w:r>
      <w:r>
        <w:rPr>
          <w:color w:val="000000"/>
          <w:sz w:val="24"/>
          <w:lang w:val="en-US"/>
        </w:rPr>
        <w:t>Stack</w:t>
      </w:r>
      <w:r>
        <w:rPr>
          <w:color w:val="000000"/>
          <w:sz w:val="24"/>
        </w:rPr>
        <w:t>) = [[{</w:t>
      </w:r>
      <w:r>
        <w:rPr>
          <w:color w:val="000000"/>
          <w:sz w:val="24"/>
          <w:lang w:val="en-US"/>
        </w:rPr>
        <w:t>top</w:t>
      </w:r>
      <w:r>
        <w:rPr>
          <w:color w:val="000000"/>
          <w:sz w:val="24"/>
        </w:rPr>
        <w:t>}, {</w:t>
      </w:r>
      <w:r>
        <w:rPr>
          <w:color w:val="000000"/>
          <w:sz w:val="24"/>
          <w:lang w:val="en-US"/>
        </w:rPr>
        <w:t>size</w:t>
      </w:r>
      <w:r>
        <w:rPr>
          <w:color w:val="000000"/>
          <w:sz w:val="24"/>
        </w:rPr>
        <w:t>}, {</w:t>
      </w:r>
      <w:r>
        <w:rPr>
          <w:color w:val="000000"/>
          <w:sz w:val="24"/>
          <w:lang w:val="en-US"/>
        </w:rPr>
        <w:t>array</w:t>
      </w:r>
      <w:r>
        <w:rPr>
          <w:color w:val="000000"/>
          <w:sz w:val="24"/>
        </w:rPr>
        <w:t xml:space="preserve">, </w:t>
      </w:r>
      <w:r>
        <w:rPr>
          <w:color w:val="000000"/>
          <w:sz w:val="24"/>
          <w:lang w:val="en-US"/>
        </w:rPr>
        <w:t>top</w:t>
      </w:r>
      <w:r>
        <w:rPr>
          <w:color w:val="000000"/>
          <w:sz w:val="24"/>
        </w:rPr>
        <w:t>}, {</w:t>
      </w:r>
      <w:r>
        <w:rPr>
          <w:color w:val="000000"/>
          <w:sz w:val="24"/>
          <w:lang w:val="en-US"/>
        </w:rPr>
        <w:t>array</w:t>
      </w:r>
      <w:r>
        <w:rPr>
          <w:color w:val="000000"/>
          <w:sz w:val="24"/>
        </w:rPr>
        <w:t xml:space="preserve">, </w:t>
      </w:r>
      <w:r>
        <w:rPr>
          <w:color w:val="000000"/>
          <w:sz w:val="24"/>
          <w:lang w:val="en-US"/>
        </w:rPr>
        <w:t>top</w:t>
      </w:r>
      <w:r>
        <w:rPr>
          <w:color w:val="000000"/>
          <w:sz w:val="24"/>
        </w:rPr>
        <w:t xml:space="preserve">, </w:t>
      </w:r>
      <w:r>
        <w:rPr>
          <w:color w:val="000000"/>
          <w:sz w:val="24"/>
          <w:lang w:val="en-US"/>
        </w:rPr>
        <w:t>size</w:t>
      </w:r>
      <w:r>
        <w:rPr>
          <w:color w:val="000000"/>
          <w:sz w:val="24"/>
        </w:rPr>
        <w:t>}, {</w:t>
      </w:r>
      <w:r>
        <w:rPr>
          <w:color w:val="000000"/>
          <w:sz w:val="24"/>
          <w:lang w:val="en-US"/>
        </w:rPr>
        <w:t>pop</w:t>
      </w:r>
      <w:r>
        <w:rPr>
          <w:color w:val="000000"/>
          <w:sz w:val="24"/>
        </w:rPr>
        <w:t>}]].</w:t>
      </w:r>
    </w:p>
    <w:p w:rsidR="002559CA" w:rsidRDefault="002559CA">
      <w:pPr>
        <w:shd w:val="clear" w:color="auto" w:fill="FFFFFF"/>
        <w:ind w:firstLine="284"/>
        <w:jc w:val="both"/>
        <w:rPr>
          <w:sz w:val="24"/>
        </w:rPr>
      </w:pPr>
      <w:r>
        <w:rPr>
          <w:color w:val="000000"/>
          <w:sz w:val="24"/>
        </w:rPr>
        <w:t xml:space="preserve">Поскольку класс </w:t>
      </w:r>
      <w:r>
        <w:rPr>
          <w:color w:val="000000"/>
          <w:sz w:val="24"/>
          <w:lang w:val="en-US"/>
        </w:rPr>
        <w:t>Stack</w:t>
      </w:r>
      <w:r>
        <w:rPr>
          <w:color w:val="000000"/>
          <w:sz w:val="24"/>
        </w:rPr>
        <w:t xml:space="preserve"> не имеет суперкласса, то справедливо:</w:t>
      </w:r>
    </w:p>
    <w:p w:rsidR="002559CA" w:rsidRPr="00897F63" w:rsidRDefault="002559CA">
      <w:pPr>
        <w:shd w:val="clear" w:color="auto" w:fill="FFFFFF"/>
        <w:ind w:firstLine="284"/>
        <w:jc w:val="center"/>
        <w:rPr>
          <w:sz w:val="24"/>
        </w:rPr>
      </w:pPr>
      <w:r>
        <w:rPr>
          <w:color w:val="000000"/>
          <w:sz w:val="24"/>
          <w:lang w:val="en-US"/>
        </w:rPr>
        <w:t>AC</w:t>
      </w:r>
      <w:r w:rsidRPr="00897F63">
        <w:rPr>
          <w:color w:val="000000"/>
          <w:sz w:val="24"/>
        </w:rPr>
        <w:t xml:space="preserve"> (</w:t>
      </w:r>
      <w:r>
        <w:rPr>
          <w:color w:val="000000"/>
          <w:sz w:val="24"/>
          <w:lang w:val="en-US"/>
        </w:rPr>
        <w:t>Stack</w:t>
      </w:r>
      <w:r w:rsidRPr="00897F63">
        <w:rPr>
          <w:color w:val="000000"/>
          <w:sz w:val="24"/>
        </w:rPr>
        <w:t xml:space="preserve">) = </w:t>
      </w:r>
      <w:r>
        <w:rPr>
          <w:color w:val="000000"/>
          <w:sz w:val="24"/>
          <w:lang w:val="en-US"/>
        </w:rPr>
        <w:t>LAC</w:t>
      </w:r>
      <w:r w:rsidRPr="00897F63">
        <w:rPr>
          <w:color w:val="000000"/>
          <w:sz w:val="24"/>
        </w:rPr>
        <w:t xml:space="preserve"> (</w:t>
      </w:r>
      <w:r>
        <w:rPr>
          <w:color w:val="000000"/>
          <w:sz w:val="24"/>
          <w:lang w:val="en-US"/>
        </w:rPr>
        <w:t>Stack</w:t>
      </w:r>
      <w:r w:rsidRPr="00897F63">
        <w:rPr>
          <w:color w:val="000000"/>
          <w:sz w:val="24"/>
        </w:rPr>
        <w:t>)</w:t>
      </w:r>
    </w:p>
    <w:p w:rsidR="002559CA" w:rsidRDefault="002559CA">
      <w:pPr>
        <w:shd w:val="clear" w:color="auto" w:fill="FFFFFF"/>
        <w:ind w:firstLine="284"/>
        <w:jc w:val="both"/>
        <w:rPr>
          <w:sz w:val="24"/>
        </w:rPr>
      </w:pPr>
      <w:r>
        <w:rPr>
          <w:color w:val="000000"/>
          <w:sz w:val="24"/>
        </w:rPr>
        <w:t xml:space="preserve">Пусть </w:t>
      </w:r>
      <w:r>
        <w:rPr>
          <w:color w:val="000000"/>
          <w:sz w:val="24"/>
          <w:lang w:val="en-US"/>
        </w:rPr>
        <w:t>NP</w:t>
      </w:r>
      <w:r>
        <w:rPr>
          <w:i/>
          <w:color w:val="000000"/>
          <w:sz w:val="24"/>
        </w:rPr>
        <w:t>(</w:t>
      </w:r>
      <w:r>
        <w:rPr>
          <w:i/>
          <w:color w:val="000000"/>
          <w:sz w:val="24"/>
          <w:lang w:val="en-US"/>
        </w:rPr>
        <w:t>C</w:t>
      </w:r>
      <w:r w:rsidRPr="00897F63">
        <w:rPr>
          <w:i/>
          <w:color w:val="000000"/>
          <w:sz w:val="24"/>
        </w:rPr>
        <w:t>)</w:t>
      </w:r>
      <w:r>
        <w:rPr>
          <w:color w:val="000000"/>
          <w:sz w:val="24"/>
        </w:rPr>
        <w:t xml:space="preserve"> — общее количество пар абстрактных методов в </w:t>
      </w:r>
      <w:r>
        <w:rPr>
          <w:color w:val="000000"/>
          <w:sz w:val="24"/>
          <w:lang w:val="en-US"/>
        </w:rPr>
        <w:t>AC</w:t>
      </w:r>
      <w:r>
        <w:rPr>
          <w:i/>
          <w:color w:val="000000"/>
          <w:sz w:val="24"/>
        </w:rPr>
        <w:t>(</w:t>
      </w:r>
      <w:r>
        <w:rPr>
          <w:i/>
          <w:color w:val="000000"/>
          <w:sz w:val="24"/>
          <w:lang w:val="en-US"/>
        </w:rPr>
        <w:t>C</w:t>
      </w:r>
      <w:r w:rsidRPr="00897F63">
        <w:rPr>
          <w:i/>
          <w:color w:val="000000"/>
          <w:sz w:val="24"/>
        </w:rPr>
        <w:t>)</w:t>
      </w:r>
      <w:r>
        <w:rPr>
          <w:i/>
          <w:color w:val="000000"/>
          <w:sz w:val="24"/>
        </w:rPr>
        <w:t>.</w:t>
      </w:r>
      <w:r>
        <w:rPr>
          <w:color w:val="000000"/>
          <w:sz w:val="24"/>
        </w:rPr>
        <w:t xml:space="preserve"> </w:t>
      </w:r>
      <w:r>
        <w:rPr>
          <w:color w:val="000000"/>
          <w:sz w:val="24"/>
          <w:lang w:val="en-US"/>
        </w:rPr>
        <w:t>NP</w:t>
      </w:r>
      <w:r>
        <w:rPr>
          <w:color w:val="000000"/>
          <w:sz w:val="24"/>
        </w:rPr>
        <w:t xml:space="preserve"> определяет максимально возможное количество прямых или косвенных соединений в классе. Если в классе </w:t>
      </w:r>
      <w:r>
        <w:rPr>
          <w:i/>
          <w:color w:val="000000"/>
          <w:sz w:val="24"/>
        </w:rPr>
        <w:t>С</w:t>
      </w:r>
      <w:r>
        <w:rPr>
          <w:color w:val="000000"/>
          <w:sz w:val="24"/>
        </w:rPr>
        <w:t xml:space="preserve"> имеются </w:t>
      </w:r>
      <w:r>
        <w:rPr>
          <w:i/>
          <w:color w:val="000000"/>
          <w:sz w:val="24"/>
          <w:lang w:val="en-US"/>
        </w:rPr>
        <w:t>N</w:t>
      </w:r>
      <w:r w:rsidRPr="00897F63">
        <w:rPr>
          <w:i/>
          <w:color w:val="000000"/>
          <w:sz w:val="24"/>
        </w:rPr>
        <w:t xml:space="preserve"> </w:t>
      </w:r>
      <w:r>
        <w:rPr>
          <w:color w:val="000000"/>
          <w:sz w:val="24"/>
        </w:rPr>
        <w:t xml:space="preserve">методов, тогда </w:t>
      </w:r>
      <w:r>
        <w:rPr>
          <w:color w:val="000000"/>
          <w:sz w:val="24"/>
          <w:lang w:val="en-US"/>
        </w:rPr>
        <w:t>NP</w:t>
      </w:r>
      <w:r>
        <w:rPr>
          <w:i/>
          <w:color w:val="000000"/>
          <w:sz w:val="24"/>
        </w:rPr>
        <w:t>(</w:t>
      </w:r>
      <w:r>
        <w:rPr>
          <w:i/>
          <w:color w:val="000000"/>
          <w:sz w:val="24"/>
          <w:lang w:val="en-US"/>
        </w:rPr>
        <w:t>C</w:t>
      </w:r>
      <w:r w:rsidRPr="00897F63">
        <w:rPr>
          <w:i/>
          <w:color w:val="000000"/>
          <w:sz w:val="24"/>
        </w:rPr>
        <w:t>)</w:t>
      </w:r>
      <w:r>
        <w:rPr>
          <w:color w:val="000000"/>
          <w:sz w:val="24"/>
        </w:rPr>
        <w:t xml:space="preserve"> = </w:t>
      </w:r>
      <w:r>
        <w:rPr>
          <w:i/>
          <w:color w:val="000000"/>
          <w:sz w:val="24"/>
          <w:lang w:val="en-US"/>
        </w:rPr>
        <w:t>N</w:t>
      </w:r>
      <w:r>
        <w:rPr>
          <w:i/>
          <w:color w:val="000000"/>
          <w:sz w:val="24"/>
        </w:rPr>
        <w:t>*(</w:t>
      </w:r>
      <w:r>
        <w:rPr>
          <w:i/>
          <w:color w:val="000000"/>
          <w:sz w:val="24"/>
          <w:lang w:val="en-US"/>
        </w:rPr>
        <w:t>N</w:t>
      </w:r>
      <w:r>
        <w:rPr>
          <w:i/>
          <w:color w:val="000000"/>
          <w:sz w:val="24"/>
        </w:rPr>
        <w:t xml:space="preserve">- </w:t>
      </w:r>
      <w:r>
        <w:rPr>
          <w:color w:val="000000"/>
          <w:sz w:val="24"/>
          <w:lang w:val="en-US"/>
        </w:rPr>
        <w:t>l</w:t>
      </w:r>
      <w:r>
        <w:rPr>
          <w:color w:val="000000"/>
          <w:sz w:val="24"/>
        </w:rPr>
        <w:t>)/2. Обозначим:</w:t>
      </w:r>
    </w:p>
    <w:p w:rsidR="002559CA" w:rsidRDefault="002559CA" w:rsidP="002559CA">
      <w:pPr>
        <w:numPr>
          <w:ilvl w:val="0"/>
          <w:numId w:val="184"/>
        </w:numPr>
        <w:shd w:val="clear" w:color="auto" w:fill="FFFFFF"/>
        <w:tabs>
          <w:tab w:val="clear" w:pos="360"/>
          <w:tab w:val="num" w:pos="644"/>
        </w:tabs>
        <w:ind w:left="644"/>
        <w:jc w:val="both"/>
        <w:rPr>
          <w:sz w:val="24"/>
        </w:rPr>
      </w:pPr>
      <w:r>
        <w:rPr>
          <w:color w:val="000000"/>
          <w:sz w:val="24"/>
          <w:lang w:val="en-US"/>
        </w:rPr>
        <w:t>NDC</w:t>
      </w:r>
      <w:r>
        <w:rPr>
          <w:i/>
          <w:color w:val="000000"/>
          <w:sz w:val="24"/>
        </w:rPr>
        <w:t>(</w:t>
      </w:r>
      <w:r>
        <w:rPr>
          <w:i/>
          <w:color w:val="000000"/>
          <w:sz w:val="24"/>
          <w:lang w:val="en-US"/>
        </w:rPr>
        <w:t>C</w:t>
      </w:r>
      <w:r>
        <w:rPr>
          <w:i/>
          <w:color w:val="000000"/>
          <w:sz w:val="24"/>
        </w:rPr>
        <w:t>)</w:t>
      </w:r>
      <w:r>
        <w:rPr>
          <w:color w:val="000000"/>
          <w:sz w:val="24"/>
        </w:rPr>
        <w:t xml:space="preserve"> — количество прямых соединений </w:t>
      </w:r>
      <w:r>
        <w:rPr>
          <w:color w:val="000000"/>
          <w:sz w:val="24"/>
          <w:lang w:val="en-US"/>
        </w:rPr>
        <w:t>AC</w:t>
      </w:r>
      <w:r>
        <w:rPr>
          <w:color w:val="000000"/>
          <w:sz w:val="24"/>
        </w:rPr>
        <w:t>(</w:t>
      </w:r>
      <w:r>
        <w:rPr>
          <w:color w:val="000000"/>
          <w:sz w:val="24"/>
          <w:lang w:val="en-US"/>
        </w:rPr>
        <w:t>Q</w:t>
      </w:r>
      <w:r>
        <w:rPr>
          <w:color w:val="000000"/>
          <w:sz w:val="24"/>
        </w:rPr>
        <w:t>;</w:t>
      </w:r>
    </w:p>
    <w:p w:rsidR="002559CA" w:rsidRDefault="002559CA" w:rsidP="002559CA">
      <w:pPr>
        <w:numPr>
          <w:ilvl w:val="0"/>
          <w:numId w:val="184"/>
        </w:numPr>
        <w:shd w:val="clear" w:color="auto" w:fill="FFFFFF"/>
        <w:tabs>
          <w:tab w:val="clear" w:pos="360"/>
          <w:tab w:val="num" w:pos="644"/>
        </w:tabs>
        <w:ind w:left="644"/>
        <w:jc w:val="both"/>
        <w:rPr>
          <w:sz w:val="24"/>
        </w:rPr>
      </w:pPr>
      <w:r>
        <w:rPr>
          <w:color w:val="000000"/>
          <w:sz w:val="24"/>
          <w:lang w:val="en-US"/>
        </w:rPr>
        <w:t>NIC</w:t>
      </w:r>
      <w:r>
        <w:rPr>
          <w:i/>
          <w:color w:val="000000"/>
          <w:sz w:val="24"/>
        </w:rPr>
        <w:t>(</w:t>
      </w:r>
      <w:r>
        <w:rPr>
          <w:i/>
          <w:color w:val="000000"/>
          <w:sz w:val="24"/>
          <w:lang w:val="en-US"/>
        </w:rPr>
        <w:t>C</w:t>
      </w:r>
      <w:r>
        <w:rPr>
          <w:i/>
          <w:color w:val="000000"/>
          <w:sz w:val="24"/>
        </w:rPr>
        <w:t>)</w:t>
      </w:r>
      <w:r>
        <w:rPr>
          <w:color w:val="000000"/>
          <w:sz w:val="24"/>
        </w:rPr>
        <w:t xml:space="preserve"> — количество косвенных соединений в АС(С).</w:t>
      </w:r>
    </w:p>
    <w:p w:rsidR="002559CA" w:rsidRDefault="002559CA">
      <w:pPr>
        <w:shd w:val="clear" w:color="auto" w:fill="FFFFFF"/>
        <w:ind w:firstLine="284"/>
        <w:jc w:val="both"/>
        <w:rPr>
          <w:sz w:val="24"/>
        </w:rPr>
      </w:pPr>
      <w:r>
        <w:rPr>
          <w:color w:val="000000"/>
          <w:sz w:val="24"/>
        </w:rPr>
        <w:t>Тогда метрики связности класса можно представить в следующем виде:</w:t>
      </w:r>
    </w:p>
    <w:p w:rsidR="002559CA" w:rsidRDefault="002559CA" w:rsidP="002559CA">
      <w:pPr>
        <w:numPr>
          <w:ilvl w:val="0"/>
          <w:numId w:val="185"/>
        </w:numPr>
        <w:shd w:val="clear" w:color="auto" w:fill="FFFFFF"/>
        <w:tabs>
          <w:tab w:val="clear" w:pos="360"/>
          <w:tab w:val="num" w:pos="644"/>
        </w:tabs>
        <w:ind w:left="644"/>
        <w:jc w:val="both"/>
        <w:rPr>
          <w:sz w:val="24"/>
        </w:rPr>
      </w:pPr>
      <w:r>
        <w:rPr>
          <w:i/>
          <w:color w:val="000000"/>
          <w:sz w:val="24"/>
        </w:rPr>
        <w:t>сильная связность класса (</w:t>
      </w:r>
      <w:r>
        <w:rPr>
          <w:i/>
          <w:color w:val="000000"/>
          <w:sz w:val="24"/>
          <w:lang w:val="en-US"/>
        </w:rPr>
        <w:t>Tight</w:t>
      </w:r>
      <w:r>
        <w:rPr>
          <w:i/>
          <w:color w:val="000000"/>
          <w:sz w:val="24"/>
        </w:rPr>
        <w:t xml:space="preserve"> </w:t>
      </w:r>
      <w:r>
        <w:rPr>
          <w:i/>
          <w:color w:val="000000"/>
          <w:sz w:val="24"/>
          <w:lang w:val="en-US"/>
        </w:rPr>
        <w:t>Class</w:t>
      </w:r>
      <w:r>
        <w:rPr>
          <w:i/>
          <w:color w:val="000000"/>
          <w:sz w:val="24"/>
        </w:rPr>
        <w:t xml:space="preserve"> </w:t>
      </w:r>
      <w:r>
        <w:rPr>
          <w:i/>
          <w:color w:val="000000"/>
          <w:sz w:val="24"/>
          <w:lang w:val="en-US"/>
        </w:rPr>
        <w:t>Cohesion</w:t>
      </w:r>
      <w:r>
        <w:rPr>
          <w:i/>
          <w:color w:val="000000"/>
          <w:sz w:val="24"/>
        </w:rPr>
        <w:t xml:space="preserve"> (ТСС)) </w:t>
      </w:r>
      <w:r>
        <w:rPr>
          <w:color w:val="000000"/>
          <w:sz w:val="24"/>
        </w:rPr>
        <w:t>определяется относительным количеством прямо соединенных методов:</w:t>
      </w:r>
    </w:p>
    <w:p w:rsidR="002559CA" w:rsidRDefault="002559CA">
      <w:pPr>
        <w:shd w:val="clear" w:color="auto" w:fill="FFFFFF"/>
        <w:ind w:firstLine="284"/>
        <w:jc w:val="center"/>
        <w:rPr>
          <w:sz w:val="24"/>
        </w:rPr>
      </w:pPr>
      <w:r>
        <w:rPr>
          <w:color w:val="000000"/>
          <w:sz w:val="24"/>
        </w:rPr>
        <w:t xml:space="preserve">ТСС </w:t>
      </w:r>
      <w:r>
        <w:rPr>
          <w:i/>
          <w:color w:val="000000"/>
          <w:sz w:val="24"/>
        </w:rPr>
        <w:t xml:space="preserve">(С) </w:t>
      </w:r>
      <w:r>
        <w:rPr>
          <w:color w:val="000000"/>
          <w:sz w:val="24"/>
        </w:rPr>
        <w:t xml:space="preserve">= </w:t>
      </w:r>
      <w:r>
        <w:rPr>
          <w:color w:val="000000"/>
          <w:sz w:val="24"/>
          <w:lang w:val="en-US"/>
        </w:rPr>
        <w:t>NDC</w:t>
      </w:r>
      <w:r>
        <w:rPr>
          <w:color w:val="000000"/>
          <w:sz w:val="24"/>
        </w:rPr>
        <w:t xml:space="preserve"> </w:t>
      </w:r>
      <w:r>
        <w:rPr>
          <w:i/>
          <w:color w:val="000000"/>
          <w:sz w:val="24"/>
        </w:rPr>
        <w:t xml:space="preserve">(С) / </w:t>
      </w:r>
      <w:r>
        <w:rPr>
          <w:color w:val="000000"/>
          <w:sz w:val="24"/>
          <w:lang w:val="en-US"/>
        </w:rPr>
        <w:t>NP</w:t>
      </w:r>
      <w:r>
        <w:rPr>
          <w:color w:val="000000"/>
          <w:sz w:val="24"/>
        </w:rPr>
        <w:t xml:space="preserve"> (С);</w:t>
      </w:r>
    </w:p>
    <w:p w:rsidR="002559CA" w:rsidRDefault="002559CA" w:rsidP="002559CA">
      <w:pPr>
        <w:numPr>
          <w:ilvl w:val="0"/>
          <w:numId w:val="186"/>
        </w:numPr>
        <w:shd w:val="clear" w:color="auto" w:fill="FFFFFF"/>
        <w:tabs>
          <w:tab w:val="clear" w:pos="360"/>
          <w:tab w:val="num" w:pos="644"/>
        </w:tabs>
        <w:ind w:left="644"/>
        <w:jc w:val="both"/>
        <w:rPr>
          <w:sz w:val="24"/>
        </w:rPr>
      </w:pPr>
      <w:r>
        <w:rPr>
          <w:i/>
          <w:color w:val="000000"/>
          <w:sz w:val="24"/>
        </w:rPr>
        <w:t>слабая связность класса (</w:t>
      </w:r>
      <w:r>
        <w:rPr>
          <w:i/>
          <w:color w:val="000000"/>
          <w:sz w:val="24"/>
          <w:lang w:val="en-US"/>
        </w:rPr>
        <w:t>Loose</w:t>
      </w:r>
      <w:r>
        <w:rPr>
          <w:i/>
          <w:color w:val="000000"/>
          <w:sz w:val="24"/>
        </w:rPr>
        <w:t xml:space="preserve"> </w:t>
      </w:r>
      <w:r>
        <w:rPr>
          <w:i/>
          <w:color w:val="000000"/>
          <w:sz w:val="24"/>
          <w:lang w:val="en-US"/>
        </w:rPr>
        <w:t>Class</w:t>
      </w:r>
      <w:r>
        <w:rPr>
          <w:i/>
          <w:color w:val="000000"/>
          <w:sz w:val="24"/>
        </w:rPr>
        <w:t xml:space="preserve"> </w:t>
      </w:r>
      <w:r>
        <w:rPr>
          <w:i/>
          <w:color w:val="000000"/>
          <w:sz w:val="24"/>
          <w:lang w:val="en-US"/>
        </w:rPr>
        <w:t>Cohesion</w:t>
      </w:r>
      <w:r>
        <w:rPr>
          <w:i/>
          <w:color w:val="000000"/>
          <w:sz w:val="24"/>
        </w:rPr>
        <w:t xml:space="preserve"> (</w:t>
      </w:r>
      <w:r>
        <w:rPr>
          <w:i/>
          <w:color w:val="000000"/>
          <w:sz w:val="24"/>
          <w:lang w:val="en-US"/>
        </w:rPr>
        <w:t>LCC</w:t>
      </w:r>
      <w:r>
        <w:rPr>
          <w:i/>
          <w:color w:val="000000"/>
          <w:sz w:val="24"/>
        </w:rPr>
        <w:t xml:space="preserve">)) </w:t>
      </w:r>
      <w:r>
        <w:rPr>
          <w:color w:val="000000"/>
          <w:sz w:val="24"/>
        </w:rPr>
        <w:t>определяется относительным количеством прямо или косвенно соединенных методов:</w:t>
      </w:r>
    </w:p>
    <w:p w:rsidR="002559CA" w:rsidRDefault="002559CA">
      <w:pPr>
        <w:shd w:val="clear" w:color="auto" w:fill="FFFFFF"/>
        <w:ind w:firstLine="284"/>
        <w:jc w:val="center"/>
        <w:rPr>
          <w:sz w:val="24"/>
        </w:rPr>
      </w:pPr>
      <w:r>
        <w:rPr>
          <w:color w:val="000000"/>
          <w:sz w:val="24"/>
          <w:lang w:val="en-US"/>
        </w:rPr>
        <w:t>LCC</w:t>
      </w:r>
      <w:r>
        <w:rPr>
          <w:color w:val="000000"/>
          <w:sz w:val="24"/>
        </w:rPr>
        <w:t xml:space="preserve"> </w:t>
      </w:r>
      <w:r>
        <w:rPr>
          <w:i/>
          <w:color w:val="000000"/>
          <w:sz w:val="24"/>
        </w:rPr>
        <w:t xml:space="preserve">(С) = </w:t>
      </w:r>
      <w:r>
        <w:rPr>
          <w:color w:val="000000"/>
          <w:sz w:val="24"/>
        </w:rPr>
        <w:t>(</w:t>
      </w:r>
      <w:r>
        <w:rPr>
          <w:color w:val="000000"/>
          <w:sz w:val="24"/>
          <w:lang w:val="en-US"/>
        </w:rPr>
        <w:t>NDC</w:t>
      </w:r>
      <w:r>
        <w:rPr>
          <w:color w:val="000000"/>
          <w:sz w:val="24"/>
        </w:rPr>
        <w:t xml:space="preserve"> </w:t>
      </w:r>
      <w:r>
        <w:rPr>
          <w:i/>
          <w:color w:val="000000"/>
          <w:sz w:val="24"/>
        </w:rPr>
        <w:t>(С)</w:t>
      </w:r>
      <w:r>
        <w:rPr>
          <w:color w:val="000000"/>
          <w:sz w:val="24"/>
        </w:rPr>
        <w:t xml:space="preserve"> + </w:t>
      </w:r>
      <w:r>
        <w:rPr>
          <w:color w:val="000000"/>
          <w:sz w:val="24"/>
          <w:lang w:val="en-US"/>
        </w:rPr>
        <w:t>NIC</w:t>
      </w:r>
      <w:r>
        <w:rPr>
          <w:color w:val="000000"/>
          <w:sz w:val="24"/>
        </w:rPr>
        <w:t xml:space="preserve"> </w:t>
      </w:r>
      <w:r>
        <w:rPr>
          <w:i/>
          <w:color w:val="000000"/>
          <w:sz w:val="24"/>
        </w:rPr>
        <w:t>(С)</w:t>
      </w:r>
      <w:r>
        <w:rPr>
          <w:color w:val="000000"/>
          <w:sz w:val="24"/>
        </w:rPr>
        <w:t xml:space="preserve">) / </w:t>
      </w:r>
      <w:r>
        <w:rPr>
          <w:color w:val="000000"/>
          <w:sz w:val="24"/>
          <w:lang w:val="en-US"/>
        </w:rPr>
        <w:t>NP</w:t>
      </w:r>
      <w:r>
        <w:rPr>
          <w:color w:val="000000"/>
          <w:sz w:val="24"/>
        </w:rPr>
        <w:t xml:space="preserve"> </w:t>
      </w:r>
      <w:r>
        <w:rPr>
          <w:i/>
          <w:color w:val="000000"/>
          <w:sz w:val="24"/>
        </w:rPr>
        <w:t>(С)</w:t>
      </w:r>
      <w:r>
        <w:rPr>
          <w:color w:val="000000"/>
          <w:sz w:val="24"/>
        </w:rPr>
        <w:t>.</w:t>
      </w:r>
    </w:p>
    <w:p w:rsidR="002559CA" w:rsidRDefault="002559CA">
      <w:pPr>
        <w:shd w:val="clear" w:color="auto" w:fill="FFFFFF"/>
        <w:ind w:firstLine="284"/>
        <w:jc w:val="both"/>
        <w:rPr>
          <w:sz w:val="24"/>
        </w:rPr>
      </w:pPr>
      <w:r>
        <w:rPr>
          <w:color w:val="000000"/>
          <w:sz w:val="24"/>
        </w:rPr>
        <w:t>Очевидно, что всегда справедливо следующее неравенство:</w:t>
      </w:r>
    </w:p>
    <w:p w:rsidR="002559CA" w:rsidRPr="00897F63" w:rsidRDefault="002559CA">
      <w:pPr>
        <w:shd w:val="clear" w:color="auto" w:fill="FFFFFF"/>
        <w:ind w:firstLine="284"/>
        <w:jc w:val="center"/>
        <w:rPr>
          <w:sz w:val="24"/>
        </w:rPr>
      </w:pPr>
      <w:r>
        <w:rPr>
          <w:color w:val="000000"/>
          <w:sz w:val="24"/>
          <w:lang w:val="en-US"/>
        </w:rPr>
        <w:t>LCC</w:t>
      </w:r>
      <w:r w:rsidRPr="00897F63">
        <w:rPr>
          <w:i/>
          <w:color w:val="000000"/>
          <w:sz w:val="24"/>
        </w:rPr>
        <w:t>(</w:t>
      </w:r>
      <w:r>
        <w:rPr>
          <w:i/>
          <w:color w:val="000000"/>
          <w:sz w:val="24"/>
          <w:lang w:val="en-US"/>
        </w:rPr>
        <w:t>C</w:t>
      </w:r>
      <w:r w:rsidRPr="00897F63">
        <w:rPr>
          <w:i/>
          <w:color w:val="000000"/>
          <w:sz w:val="24"/>
        </w:rPr>
        <w:t>)</w:t>
      </w:r>
      <w:r w:rsidRPr="00897F63">
        <w:rPr>
          <w:color w:val="000000"/>
          <w:sz w:val="24"/>
        </w:rPr>
        <w:t>&gt;=</w:t>
      </w:r>
      <w:r>
        <w:rPr>
          <w:color w:val="000000"/>
          <w:sz w:val="24"/>
          <w:lang w:val="en-US"/>
        </w:rPr>
        <w:t>TCC</w:t>
      </w:r>
      <w:r w:rsidRPr="00897F63">
        <w:rPr>
          <w:i/>
          <w:color w:val="000000"/>
          <w:sz w:val="24"/>
        </w:rPr>
        <w:t>(</w:t>
      </w:r>
      <w:r>
        <w:rPr>
          <w:i/>
          <w:color w:val="000000"/>
          <w:sz w:val="24"/>
          <w:lang w:val="en-US"/>
        </w:rPr>
        <w:t>C</w:t>
      </w:r>
      <w:r w:rsidRPr="00897F63">
        <w:rPr>
          <w:i/>
          <w:color w:val="000000"/>
          <w:sz w:val="24"/>
        </w:rPr>
        <w:t>)</w:t>
      </w:r>
      <w:r w:rsidRPr="00897F63">
        <w:rPr>
          <w:color w:val="000000"/>
          <w:sz w:val="24"/>
        </w:rPr>
        <w:t>.</w:t>
      </w:r>
    </w:p>
    <w:p w:rsidR="002559CA" w:rsidRDefault="002559CA">
      <w:pPr>
        <w:shd w:val="clear" w:color="auto" w:fill="FFFFFF"/>
        <w:ind w:firstLine="284"/>
        <w:jc w:val="both"/>
        <w:rPr>
          <w:sz w:val="24"/>
        </w:rPr>
      </w:pPr>
      <w:r>
        <w:rPr>
          <w:color w:val="000000"/>
          <w:sz w:val="24"/>
        </w:rPr>
        <w:t xml:space="preserve">Для класса </w:t>
      </w:r>
      <w:r>
        <w:rPr>
          <w:color w:val="000000"/>
          <w:sz w:val="24"/>
          <w:lang w:val="en-US"/>
        </w:rPr>
        <w:t>Stack</w:t>
      </w:r>
      <w:r>
        <w:rPr>
          <w:color w:val="000000"/>
          <w:sz w:val="24"/>
        </w:rPr>
        <w:t xml:space="preserve"> метрики связности имеют следующие значения:</w:t>
      </w:r>
    </w:p>
    <w:p w:rsidR="002559CA" w:rsidRPr="00897F63" w:rsidRDefault="002559CA">
      <w:pPr>
        <w:pStyle w:val="9"/>
        <w:jc w:val="center"/>
      </w:pPr>
      <w:r>
        <w:rPr>
          <w:lang w:val="en-US"/>
        </w:rPr>
        <w:t>TCC</w:t>
      </w:r>
      <w:r w:rsidRPr="00897F63">
        <w:t>(</w:t>
      </w:r>
      <w:r>
        <w:rPr>
          <w:lang w:val="en-US"/>
        </w:rPr>
        <w:t>Stack</w:t>
      </w:r>
      <w:r w:rsidRPr="00897F63">
        <w:t>)=7/10=0,7</w:t>
      </w:r>
    </w:p>
    <w:p w:rsidR="002559CA" w:rsidRPr="00897F63" w:rsidRDefault="002559CA">
      <w:pPr>
        <w:shd w:val="clear" w:color="auto" w:fill="FFFFFF"/>
        <w:ind w:firstLine="284"/>
        <w:jc w:val="center"/>
        <w:rPr>
          <w:sz w:val="24"/>
        </w:rPr>
      </w:pPr>
      <w:r>
        <w:rPr>
          <w:color w:val="000000"/>
          <w:sz w:val="24"/>
          <w:lang w:val="en-US"/>
        </w:rPr>
        <w:t>LCC</w:t>
      </w:r>
      <w:r w:rsidRPr="00897F63">
        <w:rPr>
          <w:color w:val="000000"/>
          <w:sz w:val="24"/>
        </w:rPr>
        <w:t>(</w:t>
      </w:r>
      <w:r>
        <w:rPr>
          <w:color w:val="000000"/>
          <w:sz w:val="24"/>
          <w:lang w:val="en-US"/>
        </w:rPr>
        <w:t>Stack</w:t>
      </w:r>
      <w:r w:rsidRPr="00897F63">
        <w:rPr>
          <w:color w:val="000000"/>
          <w:sz w:val="24"/>
        </w:rPr>
        <w:t>)=10/10=</w:t>
      </w:r>
      <w:r>
        <w:rPr>
          <w:color w:val="000000"/>
          <w:sz w:val="24"/>
          <w:lang w:val="en-US"/>
        </w:rPr>
        <w:t>l</w:t>
      </w:r>
    </w:p>
    <w:p w:rsidR="002559CA" w:rsidRDefault="002559CA">
      <w:pPr>
        <w:shd w:val="clear" w:color="auto" w:fill="FFFFFF"/>
        <w:ind w:firstLine="284"/>
        <w:jc w:val="both"/>
        <w:rPr>
          <w:sz w:val="24"/>
        </w:rPr>
      </w:pPr>
      <w:r>
        <w:rPr>
          <w:color w:val="000000"/>
          <w:sz w:val="24"/>
        </w:rPr>
        <w:t xml:space="preserve">Метрика ТСС показывает, что 70% видимых методов класса </w:t>
      </w:r>
      <w:r>
        <w:rPr>
          <w:color w:val="000000"/>
          <w:sz w:val="24"/>
          <w:lang w:val="en-US"/>
        </w:rPr>
        <w:t>Stack</w:t>
      </w:r>
      <w:r>
        <w:rPr>
          <w:color w:val="000000"/>
          <w:sz w:val="24"/>
        </w:rPr>
        <w:t xml:space="preserve"> соединены прямо, а метрика </w:t>
      </w:r>
      <w:r>
        <w:rPr>
          <w:color w:val="000000"/>
          <w:sz w:val="24"/>
          <w:lang w:val="en-US"/>
        </w:rPr>
        <w:t>LCC</w:t>
      </w:r>
      <w:r>
        <w:rPr>
          <w:color w:val="000000"/>
          <w:sz w:val="24"/>
        </w:rPr>
        <w:t xml:space="preserve"> показывает, что все видимые методы класса </w:t>
      </w:r>
      <w:r>
        <w:rPr>
          <w:color w:val="000000"/>
          <w:sz w:val="24"/>
          <w:lang w:val="en-US"/>
        </w:rPr>
        <w:t>Stack</w:t>
      </w:r>
      <w:r>
        <w:rPr>
          <w:color w:val="000000"/>
          <w:sz w:val="24"/>
        </w:rPr>
        <w:t xml:space="preserve"> соединены прямо или косвенно.</w:t>
      </w:r>
    </w:p>
    <w:p w:rsidR="002559CA" w:rsidRDefault="002559CA">
      <w:pPr>
        <w:shd w:val="clear" w:color="auto" w:fill="FFFFFF"/>
        <w:ind w:firstLine="284"/>
        <w:jc w:val="both"/>
        <w:rPr>
          <w:sz w:val="24"/>
        </w:rPr>
      </w:pPr>
      <w:r>
        <w:rPr>
          <w:color w:val="000000"/>
          <w:sz w:val="24"/>
        </w:rPr>
        <w:t xml:space="preserve">Метрики ТСС и </w:t>
      </w:r>
      <w:r>
        <w:rPr>
          <w:color w:val="000000"/>
          <w:sz w:val="24"/>
          <w:lang w:val="en-US"/>
        </w:rPr>
        <w:t>LCC</w:t>
      </w:r>
      <w:r>
        <w:rPr>
          <w:color w:val="000000"/>
          <w:sz w:val="24"/>
        </w:rPr>
        <w:t xml:space="preserve"> индицируют степень связанности между видимыми методами класса. Видимые методы либо определены в классе, либо унаследованы им. Конечно, очень полезны метрики связности для видимых методов, которые определены только внутри класса — ведь здесь исключается влияние связности суперкласса. Очевидно, что метрики локальной связности класса определяются на основе локального абстрактного класса. Отметим, что для локальной связности экземплярные переменные и вызываемые методы могут включать унаследованные переменные.</w:t>
      </w:r>
    </w:p>
    <w:p w:rsidR="002559CA" w:rsidRPr="00897F63" w:rsidRDefault="002559CA">
      <w:pPr>
        <w:shd w:val="clear" w:color="auto" w:fill="FFFFFF"/>
        <w:ind w:firstLine="284"/>
        <w:jc w:val="both"/>
        <w:rPr>
          <w:b/>
          <w:color w:val="000000"/>
          <w:sz w:val="24"/>
        </w:rPr>
      </w:pPr>
    </w:p>
    <w:p w:rsidR="002559CA" w:rsidRPr="00897F63" w:rsidRDefault="002559CA">
      <w:pPr>
        <w:pStyle w:val="3"/>
      </w:pPr>
      <w:bookmarkStart w:id="220" w:name="_Toc41201365"/>
      <w:r>
        <w:t>Сцепление объектов</w:t>
      </w:r>
      <w:bookmarkEnd w:id="220"/>
    </w:p>
    <w:p w:rsidR="002559CA" w:rsidRPr="00897F63" w:rsidRDefault="002559CA"/>
    <w:p w:rsidR="002559CA" w:rsidRDefault="002559CA">
      <w:pPr>
        <w:shd w:val="clear" w:color="auto" w:fill="FFFFFF"/>
        <w:ind w:firstLine="284"/>
        <w:jc w:val="both"/>
        <w:rPr>
          <w:sz w:val="24"/>
        </w:rPr>
      </w:pPr>
      <w:r>
        <w:rPr>
          <w:color w:val="000000"/>
          <w:sz w:val="24"/>
        </w:rPr>
        <w:t>В классическом методе Л. Констентайна и Э. Йордана определены шесть типов сцепления, которые ориентированы на процедурное проектирование [77].</w:t>
      </w:r>
    </w:p>
    <w:p w:rsidR="002559CA" w:rsidRDefault="002559CA">
      <w:pPr>
        <w:shd w:val="clear" w:color="auto" w:fill="FFFFFF"/>
        <w:ind w:firstLine="284"/>
        <w:jc w:val="both"/>
        <w:rPr>
          <w:sz w:val="24"/>
        </w:rPr>
      </w:pPr>
      <w:r>
        <w:rPr>
          <w:color w:val="000000"/>
          <w:sz w:val="24"/>
        </w:rPr>
        <w:t>Принципиальное преимущество объектно-ориентированного проектирования в том, что природа объектов приводит к созданию слабо сцепленных систем. Фундаментальное свойство объектно-ориентированного проектирования заключается в скрытости содержания объекта. Как правило, содержание объекта невидимо внешним элементам. Степень автономности объекта достаточно высока. Любой объект может быть замещен другим объектом с таким же интерфейсом.</w:t>
      </w:r>
    </w:p>
    <w:p w:rsidR="002559CA" w:rsidRDefault="002559CA">
      <w:pPr>
        <w:shd w:val="clear" w:color="auto" w:fill="FFFFFF"/>
        <w:ind w:firstLine="284"/>
        <w:jc w:val="both"/>
        <w:rPr>
          <w:sz w:val="24"/>
        </w:rPr>
      </w:pPr>
      <w:r>
        <w:rPr>
          <w:color w:val="000000"/>
          <w:sz w:val="24"/>
        </w:rPr>
        <w:t>Тем не менее наследование в объектно-ориентированных системах приводит к другой форме сцепления. Объекты, которые наследуют свойства и операции, сцеплены с их суперклассами. Изменения в суперклассах должны проводиться осторожно, так как эти изменения распространяются во все классы, которые наследуют их характеристики.</w:t>
      </w:r>
    </w:p>
    <w:p w:rsidR="002559CA" w:rsidRDefault="002559CA">
      <w:pPr>
        <w:shd w:val="clear" w:color="auto" w:fill="FFFFFF"/>
        <w:ind w:firstLine="284"/>
        <w:jc w:val="both"/>
        <w:rPr>
          <w:sz w:val="24"/>
        </w:rPr>
      </w:pPr>
      <w:r>
        <w:rPr>
          <w:color w:val="000000"/>
          <w:sz w:val="24"/>
        </w:rPr>
        <w:t>Таким образом, сами по себе объектно-ориентированные механизмы не гарантируют минимального сцепления. Конечно, классы — мощное средство абстракции данных. Их введение уменьшило поток данных между модулями и, следовательно, снизило общее сцепление внутри системы. Однако количество типов зависимостей между модулями выросло. Появились отношения наследования, делегирования, реализации и т. д. Более разнообразным стал состав модулей в системе (классы, объекты, свободные функции и процедуры, пакеты). Отсюда вывод: необходимость измерения и регулирования сцепления в объектно-ориентированных системах обострилась.</w:t>
      </w:r>
    </w:p>
    <w:p w:rsidR="002559CA" w:rsidRDefault="002559CA">
      <w:pPr>
        <w:shd w:val="clear" w:color="auto" w:fill="FFFFFF"/>
        <w:ind w:firstLine="284"/>
        <w:jc w:val="both"/>
        <w:rPr>
          <w:sz w:val="24"/>
        </w:rPr>
      </w:pPr>
      <w:r>
        <w:rPr>
          <w:color w:val="000000"/>
          <w:sz w:val="24"/>
        </w:rPr>
        <w:t>Рассмотрим объектно-ориентированные метрики сцепления, предложенные М. Хитцем и Б. Монтазери [38].</w:t>
      </w:r>
    </w:p>
    <w:p w:rsidR="002559CA" w:rsidRPr="00897F63" w:rsidRDefault="002559CA">
      <w:pPr>
        <w:shd w:val="clear" w:color="auto" w:fill="FFFFFF"/>
        <w:ind w:firstLine="284"/>
        <w:jc w:val="both"/>
        <w:rPr>
          <w:b/>
          <w:color w:val="000000"/>
          <w:sz w:val="24"/>
        </w:rPr>
      </w:pPr>
    </w:p>
    <w:p w:rsidR="002559CA" w:rsidRPr="00897F63" w:rsidRDefault="002559CA">
      <w:pPr>
        <w:shd w:val="clear" w:color="auto" w:fill="FFFFFF"/>
        <w:ind w:firstLine="284"/>
        <w:jc w:val="center"/>
        <w:rPr>
          <w:b/>
          <w:color w:val="000000"/>
          <w:sz w:val="24"/>
        </w:rPr>
      </w:pPr>
      <w:r>
        <w:rPr>
          <w:b/>
          <w:color w:val="000000"/>
          <w:sz w:val="24"/>
        </w:rPr>
        <w:t>Зависимость изменения между классами</w:t>
      </w:r>
    </w:p>
    <w:p w:rsidR="002559CA" w:rsidRPr="00897F63" w:rsidRDefault="002559CA">
      <w:pPr>
        <w:shd w:val="clear" w:color="auto" w:fill="FFFFFF"/>
        <w:ind w:firstLine="284"/>
        <w:jc w:val="center"/>
        <w:rPr>
          <w:sz w:val="24"/>
        </w:rPr>
      </w:pPr>
    </w:p>
    <w:p w:rsidR="002559CA" w:rsidRDefault="002559CA">
      <w:pPr>
        <w:shd w:val="clear" w:color="auto" w:fill="FFFFFF"/>
        <w:ind w:firstLine="284"/>
        <w:jc w:val="both"/>
        <w:rPr>
          <w:sz w:val="24"/>
        </w:rPr>
      </w:pPr>
      <w:r>
        <w:rPr>
          <w:i/>
          <w:color w:val="000000"/>
          <w:sz w:val="24"/>
        </w:rPr>
        <w:t xml:space="preserve">Зависимость изменения между классами </w:t>
      </w:r>
      <w:r>
        <w:rPr>
          <w:i/>
          <w:color w:val="000000"/>
          <w:sz w:val="24"/>
          <w:lang w:val="en-US"/>
        </w:rPr>
        <w:t>CDBC</w:t>
      </w:r>
      <w:r w:rsidRPr="00897F63">
        <w:rPr>
          <w:i/>
          <w:color w:val="000000"/>
          <w:sz w:val="24"/>
        </w:rPr>
        <w:t xml:space="preserve"> </w:t>
      </w:r>
      <w:r>
        <w:rPr>
          <w:color w:val="000000"/>
          <w:sz w:val="24"/>
        </w:rPr>
        <w:t>(</w:t>
      </w:r>
      <w:r>
        <w:rPr>
          <w:color w:val="000000"/>
          <w:sz w:val="24"/>
          <w:lang w:val="en-US"/>
        </w:rPr>
        <w:t>Change</w:t>
      </w:r>
      <w:r>
        <w:rPr>
          <w:color w:val="000000"/>
          <w:sz w:val="24"/>
        </w:rPr>
        <w:t xml:space="preserve"> </w:t>
      </w:r>
      <w:r>
        <w:rPr>
          <w:color w:val="000000"/>
          <w:sz w:val="24"/>
          <w:lang w:val="en-US"/>
        </w:rPr>
        <w:t>Dependency</w:t>
      </w:r>
      <w:r>
        <w:rPr>
          <w:color w:val="000000"/>
          <w:sz w:val="24"/>
        </w:rPr>
        <w:t xml:space="preserve"> </w:t>
      </w:r>
      <w:r>
        <w:rPr>
          <w:color w:val="000000"/>
          <w:sz w:val="24"/>
          <w:lang w:val="en-US"/>
        </w:rPr>
        <w:t>Between</w:t>
      </w:r>
      <w:r>
        <w:rPr>
          <w:color w:val="000000"/>
          <w:sz w:val="24"/>
        </w:rPr>
        <w:t xml:space="preserve"> </w:t>
      </w:r>
      <w:r>
        <w:rPr>
          <w:color w:val="000000"/>
          <w:sz w:val="24"/>
          <w:lang w:val="en-US"/>
        </w:rPr>
        <w:t>Classes</w:t>
      </w:r>
      <w:r>
        <w:rPr>
          <w:color w:val="000000"/>
          <w:sz w:val="24"/>
        </w:rPr>
        <w:t xml:space="preserve">) определяет потенциальный объем изменений, необходимых после модификации класса-сервера </w:t>
      </w:r>
      <w:r>
        <w:rPr>
          <w:color w:val="000000"/>
          <w:sz w:val="24"/>
          <w:lang w:val="en-US"/>
        </w:rPr>
        <w:t>SC</w:t>
      </w:r>
      <w:r>
        <w:rPr>
          <w:color w:val="000000"/>
          <w:sz w:val="24"/>
        </w:rPr>
        <w:t xml:space="preserve"> (</w:t>
      </w:r>
      <w:r>
        <w:rPr>
          <w:color w:val="000000"/>
          <w:sz w:val="24"/>
          <w:lang w:val="en-US"/>
        </w:rPr>
        <w:t>server</w:t>
      </w:r>
      <w:r>
        <w:rPr>
          <w:color w:val="000000"/>
          <w:sz w:val="24"/>
        </w:rPr>
        <w:t xml:space="preserve"> </w:t>
      </w:r>
      <w:r>
        <w:rPr>
          <w:color w:val="000000"/>
          <w:sz w:val="24"/>
          <w:lang w:val="en-US"/>
        </w:rPr>
        <w:t>class</w:t>
      </w:r>
      <w:r>
        <w:rPr>
          <w:color w:val="000000"/>
          <w:sz w:val="24"/>
        </w:rPr>
        <w:t>) на этапе сопровождения. До тех пор, пока реальное количество необходимых изменений класса-клиента СС (</w:t>
      </w:r>
      <w:r>
        <w:rPr>
          <w:color w:val="000000"/>
          <w:sz w:val="24"/>
          <w:lang w:val="en-US"/>
        </w:rPr>
        <w:t>client</w:t>
      </w:r>
      <w:r>
        <w:rPr>
          <w:color w:val="000000"/>
          <w:sz w:val="24"/>
        </w:rPr>
        <w:t xml:space="preserve"> </w:t>
      </w:r>
      <w:r>
        <w:rPr>
          <w:color w:val="000000"/>
          <w:sz w:val="24"/>
          <w:lang w:val="en-US"/>
        </w:rPr>
        <w:t>class</w:t>
      </w:r>
      <w:r>
        <w:rPr>
          <w:color w:val="000000"/>
          <w:sz w:val="24"/>
        </w:rPr>
        <w:t xml:space="preserve">) неизвестно, </w:t>
      </w:r>
      <w:r>
        <w:rPr>
          <w:color w:val="000000"/>
          <w:sz w:val="24"/>
          <w:lang w:val="en-US"/>
        </w:rPr>
        <w:t>CDBC</w:t>
      </w:r>
      <w:r>
        <w:rPr>
          <w:color w:val="000000"/>
          <w:sz w:val="24"/>
        </w:rPr>
        <w:t xml:space="preserve"> указывает количество методов, на которые влияет изменение </w:t>
      </w:r>
      <w:r>
        <w:rPr>
          <w:color w:val="000000"/>
          <w:sz w:val="24"/>
          <w:lang w:val="en-US"/>
        </w:rPr>
        <w:t>SC</w:t>
      </w:r>
      <w:r>
        <w:rPr>
          <w:color w:val="000000"/>
          <w:sz w:val="24"/>
        </w:rPr>
        <w:t>.</w:t>
      </w:r>
    </w:p>
    <w:p w:rsidR="002559CA" w:rsidRDefault="002559CA">
      <w:pPr>
        <w:shd w:val="clear" w:color="auto" w:fill="FFFFFF"/>
        <w:ind w:firstLine="284"/>
        <w:jc w:val="both"/>
        <w:rPr>
          <w:sz w:val="24"/>
        </w:rPr>
      </w:pPr>
      <w:r>
        <w:rPr>
          <w:color w:val="000000"/>
          <w:sz w:val="24"/>
          <w:lang w:val="en-US"/>
        </w:rPr>
        <w:t>CDBC</w:t>
      </w:r>
      <w:r>
        <w:rPr>
          <w:color w:val="000000"/>
          <w:sz w:val="24"/>
        </w:rPr>
        <w:t xml:space="preserve"> зависит от:</w:t>
      </w:r>
    </w:p>
    <w:p w:rsidR="002559CA" w:rsidRDefault="002559CA" w:rsidP="002559CA">
      <w:pPr>
        <w:numPr>
          <w:ilvl w:val="0"/>
          <w:numId w:val="187"/>
        </w:numPr>
        <w:shd w:val="clear" w:color="auto" w:fill="FFFFFF"/>
        <w:tabs>
          <w:tab w:val="clear" w:pos="360"/>
          <w:tab w:val="num" w:pos="644"/>
        </w:tabs>
        <w:ind w:left="644"/>
        <w:jc w:val="both"/>
        <w:rPr>
          <w:sz w:val="24"/>
        </w:rPr>
      </w:pPr>
      <w:r>
        <w:rPr>
          <w:color w:val="000000"/>
          <w:sz w:val="24"/>
        </w:rPr>
        <w:t xml:space="preserve">области видимости изменяемого класса-сервера внутри класса-клиента (определяется типом отношения между </w:t>
      </w:r>
      <w:r>
        <w:rPr>
          <w:color w:val="000000"/>
          <w:sz w:val="24"/>
          <w:lang w:val="en-US"/>
        </w:rPr>
        <w:t>CS</w:t>
      </w:r>
      <w:r>
        <w:rPr>
          <w:color w:val="000000"/>
          <w:sz w:val="24"/>
        </w:rPr>
        <w:t xml:space="preserve"> и СС);</w:t>
      </w:r>
    </w:p>
    <w:p w:rsidR="002559CA" w:rsidRDefault="002559CA" w:rsidP="002559CA">
      <w:pPr>
        <w:numPr>
          <w:ilvl w:val="0"/>
          <w:numId w:val="187"/>
        </w:numPr>
        <w:shd w:val="clear" w:color="auto" w:fill="FFFFFF"/>
        <w:tabs>
          <w:tab w:val="clear" w:pos="360"/>
          <w:tab w:val="num" w:pos="644"/>
        </w:tabs>
        <w:ind w:left="644"/>
        <w:jc w:val="both"/>
        <w:rPr>
          <w:sz w:val="24"/>
        </w:rPr>
      </w:pPr>
      <w:r>
        <w:rPr>
          <w:color w:val="000000"/>
          <w:sz w:val="24"/>
        </w:rPr>
        <w:t xml:space="preserve">вида доступа СС к </w:t>
      </w:r>
      <w:r>
        <w:rPr>
          <w:color w:val="000000"/>
          <w:sz w:val="24"/>
          <w:lang w:val="en-US"/>
        </w:rPr>
        <w:t>CS</w:t>
      </w:r>
      <w:r>
        <w:rPr>
          <w:color w:val="000000"/>
          <w:sz w:val="24"/>
        </w:rPr>
        <w:t xml:space="preserve"> (интерфейсный доступ или доступ реализации).</w:t>
      </w:r>
    </w:p>
    <w:p w:rsidR="002559CA" w:rsidRDefault="002559CA">
      <w:pPr>
        <w:shd w:val="clear" w:color="auto" w:fill="FFFFFF"/>
        <w:ind w:firstLine="284"/>
        <w:jc w:val="both"/>
        <w:rPr>
          <w:sz w:val="24"/>
        </w:rPr>
      </w:pPr>
      <w:r>
        <w:rPr>
          <w:color w:val="000000"/>
          <w:sz w:val="24"/>
        </w:rPr>
        <w:t xml:space="preserve">Возможные типы отношений приведены в табл. 14.3, где </w:t>
      </w:r>
      <w:r>
        <w:rPr>
          <w:i/>
          <w:color w:val="000000"/>
          <w:sz w:val="24"/>
        </w:rPr>
        <w:t xml:space="preserve">п — </w:t>
      </w:r>
      <w:r>
        <w:rPr>
          <w:color w:val="000000"/>
          <w:sz w:val="24"/>
        </w:rPr>
        <w:t xml:space="preserve">количество методов класса СС, </w:t>
      </w:r>
      <w:r>
        <w:rPr>
          <w:color w:val="000000"/>
          <w:position w:val="-6"/>
          <w:sz w:val="24"/>
        </w:rPr>
        <w:object w:dxaOrig="220" w:dyaOrig="220">
          <v:shape id="_x0000_i1304" type="#_x0000_t75" style="width:10.2pt;height:10.8pt;flip:x" o:ole="" fillcolor="window">
            <v:imagedata r:id="rId329" o:title=""/>
          </v:shape>
          <o:OLEObject Type="Embed" ProgID="Equation.3" ShapeID="_x0000_i1304" DrawAspect="Content" ObjectID="_1696584519" r:id="rId330"/>
        </w:object>
      </w:r>
      <w:r>
        <w:rPr>
          <w:color w:val="000000"/>
          <w:sz w:val="24"/>
        </w:rPr>
        <w:t>— количество методов СС, потенциально затрагиваемых изменением.</w:t>
      </w:r>
    </w:p>
    <w:p w:rsidR="002559CA" w:rsidRPr="00897F63" w:rsidRDefault="002559CA">
      <w:pPr>
        <w:shd w:val="clear" w:color="auto" w:fill="FFFFFF"/>
        <w:ind w:firstLine="284"/>
        <w:jc w:val="both"/>
        <w:rPr>
          <w:b/>
          <w:color w:val="000000"/>
          <w:sz w:val="24"/>
        </w:rPr>
      </w:pPr>
    </w:p>
    <w:p w:rsidR="002559CA" w:rsidRDefault="002559CA">
      <w:pPr>
        <w:shd w:val="clear" w:color="auto" w:fill="FFFFFF"/>
        <w:ind w:firstLine="284"/>
        <w:jc w:val="both"/>
        <w:rPr>
          <w:sz w:val="24"/>
        </w:rPr>
      </w:pPr>
      <w:r>
        <w:rPr>
          <w:b/>
          <w:color w:val="000000"/>
          <w:sz w:val="24"/>
        </w:rPr>
        <w:t xml:space="preserve">Таблица 14.3. </w:t>
      </w:r>
      <w:r>
        <w:rPr>
          <w:color w:val="000000"/>
          <w:sz w:val="24"/>
        </w:rPr>
        <w:t>Вклад отношений между клиентом и сервером в зависимость изменения</w:t>
      </w:r>
    </w:p>
    <w:tbl>
      <w:tblPr>
        <w:tblW w:w="0" w:type="auto"/>
        <w:tblInd w:w="40" w:type="dxa"/>
        <w:tblLayout w:type="fixed"/>
        <w:tblCellMar>
          <w:left w:w="40" w:type="dxa"/>
          <w:right w:w="40" w:type="dxa"/>
        </w:tblCellMar>
        <w:tblLook w:val="0000" w:firstRow="0" w:lastRow="0" w:firstColumn="0" w:lastColumn="0" w:noHBand="0" w:noVBand="0"/>
      </w:tblPr>
      <w:tblGrid>
        <w:gridCol w:w="9072"/>
        <w:gridCol w:w="1701"/>
      </w:tblGrid>
      <w:tr w:rsidR="002559CA">
        <w:tblPrEx>
          <w:tblCellMar>
            <w:top w:w="0" w:type="dxa"/>
            <w:bottom w:w="0" w:type="dxa"/>
          </w:tblCellMar>
        </w:tblPrEx>
        <w:trPr>
          <w:trHeight w:val="288"/>
        </w:trPr>
        <w:tc>
          <w:tcPr>
            <w:tcW w:w="9072"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b/>
                <w:sz w:val="24"/>
              </w:rPr>
            </w:pPr>
            <w:r>
              <w:rPr>
                <w:b/>
                <w:color w:val="000000"/>
                <w:sz w:val="24"/>
              </w:rPr>
              <w:t>Тип отношения</w:t>
            </w:r>
            <w:r>
              <w:rPr>
                <w:b/>
                <w:sz w:val="24"/>
              </w:rPr>
              <w:t xml:space="preserve"> </w:t>
            </w:r>
          </w:p>
        </w:tc>
        <w:tc>
          <w:tcPr>
            <w:tcW w:w="1701"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b/>
                <w:sz w:val="24"/>
                <w:lang w:val="en-US"/>
              </w:rPr>
            </w:pPr>
            <w:r>
              <w:rPr>
                <w:b/>
                <w:color w:val="000000"/>
                <w:position w:val="-6"/>
                <w:sz w:val="24"/>
              </w:rPr>
              <w:object w:dxaOrig="220" w:dyaOrig="220">
                <v:shape id="_x0000_i1305" type="#_x0000_t75" style="width:10.2pt;height:10.8pt;flip:x" o:ole="" fillcolor="window">
                  <v:imagedata r:id="rId329" o:title=""/>
                </v:shape>
                <o:OLEObject Type="Embed" ProgID="Equation.3" ShapeID="_x0000_i1305" DrawAspect="Content" ObjectID="_1696584520" r:id="rId331"/>
              </w:object>
            </w:r>
          </w:p>
        </w:tc>
      </w:tr>
      <w:tr w:rsidR="002559CA">
        <w:tblPrEx>
          <w:tblCellMar>
            <w:top w:w="0" w:type="dxa"/>
            <w:bottom w:w="0" w:type="dxa"/>
          </w:tblCellMar>
        </w:tblPrEx>
        <w:trPr>
          <w:trHeight w:val="1661"/>
        </w:trPr>
        <w:tc>
          <w:tcPr>
            <w:tcW w:w="9072" w:type="dxa"/>
            <w:tcBorders>
              <w:top w:val="single" w:sz="6" w:space="0" w:color="auto"/>
              <w:bottom w:val="single" w:sz="6" w:space="0" w:color="auto"/>
            </w:tcBorders>
            <w:shd w:val="clear" w:color="auto" w:fill="FFFFFF"/>
          </w:tcPr>
          <w:p w:rsidR="002559CA" w:rsidRPr="00897F63" w:rsidRDefault="002559CA">
            <w:pPr>
              <w:shd w:val="clear" w:color="auto" w:fill="FFFFFF"/>
              <w:ind w:firstLine="284"/>
              <w:jc w:val="both"/>
              <w:rPr>
                <w:color w:val="000000"/>
                <w:sz w:val="24"/>
              </w:rPr>
            </w:pPr>
            <w:r>
              <w:rPr>
                <w:color w:val="000000"/>
                <w:sz w:val="24"/>
                <w:lang w:val="en-US"/>
              </w:rPr>
              <w:t>SC</w:t>
            </w:r>
            <w:r>
              <w:rPr>
                <w:color w:val="000000"/>
                <w:sz w:val="24"/>
              </w:rPr>
              <w:t xml:space="preserve"> не используется классом СС </w:t>
            </w:r>
          </w:p>
          <w:p w:rsidR="002559CA" w:rsidRPr="00897F63" w:rsidRDefault="002559CA">
            <w:pPr>
              <w:shd w:val="clear" w:color="auto" w:fill="FFFFFF"/>
              <w:ind w:firstLine="284"/>
              <w:jc w:val="both"/>
              <w:rPr>
                <w:color w:val="000000"/>
                <w:sz w:val="24"/>
              </w:rPr>
            </w:pPr>
            <w:r>
              <w:rPr>
                <w:color w:val="000000"/>
                <w:sz w:val="24"/>
                <w:lang w:val="en-US"/>
              </w:rPr>
              <w:t>SC</w:t>
            </w:r>
            <w:r>
              <w:rPr>
                <w:color w:val="000000"/>
                <w:sz w:val="24"/>
              </w:rPr>
              <w:t xml:space="preserve"> — класс экземплярной переменной в классе СС </w:t>
            </w:r>
          </w:p>
          <w:p w:rsidR="002559CA" w:rsidRPr="00897F63" w:rsidRDefault="002559CA">
            <w:pPr>
              <w:shd w:val="clear" w:color="auto" w:fill="FFFFFF"/>
              <w:ind w:firstLine="284"/>
              <w:jc w:val="both"/>
              <w:rPr>
                <w:color w:val="000000"/>
                <w:sz w:val="24"/>
              </w:rPr>
            </w:pPr>
            <w:r>
              <w:rPr>
                <w:color w:val="000000"/>
                <w:sz w:val="24"/>
              </w:rPr>
              <w:t xml:space="preserve">Локальные переменные типа </w:t>
            </w:r>
            <w:r>
              <w:rPr>
                <w:color w:val="000000"/>
                <w:sz w:val="24"/>
                <w:lang w:val="en-US"/>
              </w:rPr>
              <w:t>SC</w:t>
            </w:r>
            <w:r>
              <w:rPr>
                <w:color w:val="000000"/>
                <w:sz w:val="24"/>
              </w:rPr>
              <w:t xml:space="preserve"> используются внутри /-методов класса СС </w:t>
            </w:r>
          </w:p>
          <w:p w:rsidR="002559CA" w:rsidRPr="00897F63" w:rsidRDefault="002559CA">
            <w:pPr>
              <w:shd w:val="clear" w:color="auto" w:fill="FFFFFF"/>
              <w:ind w:firstLine="284"/>
              <w:jc w:val="both"/>
              <w:rPr>
                <w:color w:val="000000"/>
                <w:sz w:val="24"/>
              </w:rPr>
            </w:pPr>
            <w:r>
              <w:rPr>
                <w:color w:val="000000"/>
                <w:sz w:val="24"/>
                <w:lang w:val="en-US"/>
              </w:rPr>
              <w:t>SC</w:t>
            </w:r>
            <w:r>
              <w:rPr>
                <w:color w:val="000000"/>
                <w:sz w:val="24"/>
              </w:rPr>
              <w:t xml:space="preserve"> является суперклассом СС </w:t>
            </w:r>
          </w:p>
          <w:p w:rsidR="002559CA" w:rsidRPr="00897F63" w:rsidRDefault="002559CA">
            <w:pPr>
              <w:shd w:val="clear" w:color="auto" w:fill="FFFFFF"/>
              <w:ind w:firstLine="284"/>
              <w:jc w:val="both"/>
              <w:rPr>
                <w:color w:val="000000"/>
                <w:sz w:val="24"/>
              </w:rPr>
            </w:pPr>
            <w:r>
              <w:rPr>
                <w:color w:val="000000"/>
                <w:sz w:val="24"/>
                <w:lang w:val="en-US"/>
              </w:rPr>
              <w:t>SC</w:t>
            </w:r>
            <w:r>
              <w:rPr>
                <w:color w:val="000000"/>
                <w:sz w:val="24"/>
              </w:rPr>
              <w:t xml:space="preserve"> является типом параметра для/-методов класса СС </w:t>
            </w:r>
          </w:p>
          <w:p w:rsidR="002559CA" w:rsidRDefault="002559CA">
            <w:pPr>
              <w:shd w:val="clear" w:color="auto" w:fill="FFFFFF"/>
              <w:ind w:firstLine="284"/>
              <w:jc w:val="both"/>
              <w:rPr>
                <w:sz w:val="24"/>
              </w:rPr>
            </w:pPr>
            <w:r>
              <w:rPr>
                <w:color w:val="000000"/>
                <w:sz w:val="24"/>
              </w:rPr>
              <w:t xml:space="preserve">СС имеет доступ к глобальной переменной класса </w:t>
            </w:r>
            <w:r>
              <w:rPr>
                <w:color w:val="000000"/>
                <w:sz w:val="24"/>
                <w:lang w:val="en-US"/>
              </w:rPr>
              <w:t>SC</w:t>
            </w:r>
            <w:r>
              <w:rPr>
                <w:sz w:val="24"/>
              </w:rPr>
              <w:t xml:space="preserve"> </w:t>
            </w:r>
          </w:p>
        </w:tc>
        <w:tc>
          <w:tcPr>
            <w:tcW w:w="1701"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color w:val="000000"/>
                <w:sz w:val="24"/>
                <w:lang w:val="en-US"/>
              </w:rPr>
            </w:pPr>
            <w:r>
              <w:rPr>
                <w:color w:val="000000"/>
                <w:sz w:val="24"/>
              </w:rPr>
              <w:t xml:space="preserve">0 </w:t>
            </w:r>
          </w:p>
          <w:p w:rsidR="002559CA" w:rsidRDefault="002559CA">
            <w:pPr>
              <w:shd w:val="clear" w:color="auto" w:fill="FFFFFF"/>
              <w:ind w:firstLine="284"/>
              <w:jc w:val="both"/>
              <w:rPr>
                <w:color w:val="000000"/>
                <w:sz w:val="24"/>
                <w:lang w:val="en-US"/>
              </w:rPr>
            </w:pPr>
            <w:r>
              <w:rPr>
                <w:color w:val="000000"/>
                <w:sz w:val="24"/>
                <w:lang w:val="en-US"/>
              </w:rPr>
              <w:t>n</w:t>
            </w:r>
          </w:p>
          <w:p w:rsidR="002559CA" w:rsidRDefault="002559CA">
            <w:pPr>
              <w:shd w:val="clear" w:color="auto" w:fill="FFFFFF"/>
              <w:ind w:firstLine="284"/>
              <w:jc w:val="both"/>
              <w:rPr>
                <w:sz w:val="24"/>
              </w:rPr>
            </w:pPr>
            <w:r>
              <w:rPr>
                <w:color w:val="000000"/>
                <w:sz w:val="24"/>
                <w:lang w:val="en-US"/>
              </w:rPr>
              <w:t>j</w:t>
            </w:r>
          </w:p>
          <w:p w:rsidR="002559CA" w:rsidRDefault="002559CA">
            <w:pPr>
              <w:shd w:val="clear" w:color="auto" w:fill="FFFFFF"/>
              <w:ind w:firstLine="284"/>
              <w:jc w:val="both"/>
              <w:rPr>
                <w:sz w:val="24"/>
              </w:rPr>
            </w:pPr>
            <w:r>
              <w:rPr>
                <w:color w:val="000000"/>
                <w:sz w:val="24"/>
                <w:lang w:val="en-US"/>
              </w:rPr>
              <w:t>n</w:t>
            </w:r>
          </w:p>
          <w:p w:rsidR="002559CA" w:rsidRDefault="002559CA">
            <w:pPr>
              <w:shd w:val="clear" w:color="auto" w:fill="FFFFFF"/>
              <w:ind w:firstLine="284"/>
              <w:jc w:val="both"/>
              <w:rPr>
                <w:sz w:val="24"/>
              </w:rPr>
            </w:pPr>
            <w:r>
              <w:rPr>
                <w:color w:val="000000"/>
                <w:sz w:val="24"/>
                <w:lang w:val="en-US"/>
              </w:rPr>
              <w:t>j</w:t>
            </w:r>
          </w:p>
          <w:p w:rsidR="002559CA" w:rsidRDefault="002559CA">
            <w:pPr>
              <w:shd w:val="clear" w:color="auto" w:fill="FFFFFF"/>
              <w:ind w:firstLine="284"/>
              <w:jc w:val="both"/>
              <w:rPr>
                <w:sz w:val="24"/>
              </w:rPr>
            </w:pPr>
            <w:r>
              <w:rPr>
                <w:color w:val="000000"/>
                <w:sz w:val="24"/>
                <w:lang w:val="en-US"/>
              </w:rPr>
              <w:t>n</w:t>
            </w:r>
            <w:r>
              <w:rPr>
                <w:sz w:val="24"/>
              </w:rPr>
              <w:t xml:space="preserve"> </w:t>
            </w:r>
          </w:p>
        </w:tc>
      </w:tr>
    </w:tbl>
    <w:p w:rsidR="002559CA" w:rsidRDefault="002559CA">
      <w:pPr>
        <w:shd w:val="clear" w:color="auto" w:fill="FFFFFF"/>
        <w:ind w:firstLine="284"/>
        <w:jc w:val="both"/>
        <w:rPr>
          <w:color w:val="000000"/>
          <w:sz w:val="24"/>
          <w:lang w:val="en-US"/>
        </w:rPr>
      </w:pPr>
    </w:p>
    <w:p w:rsidR="002559CA" w:rsidRDefault="002559CA">
      <w:pPr>
        <w:shd w:val="clear" w:color="auto" w:fill="FFFFFF"/>
        <w:ind w:firstLine="284"/>
        <w:jc w:val="both"/>
        <w:rPr>
          <w:sz w:val="24"/>
        </w:rPr>
      </w:pPr>
      <w:r>
        <w:rPr>
          <w:color w:val="000000"/>
          <w:sz w:val="24"/>
        </w:rPr>
        <w:t xml:space="preserve">Конечно, здесь предполагается, что те элементы класса-сервера </w:t>
      </w:r>
      <w:r>
        <w:rPr>
          <w:color w:val="000000"/>
          <w:sz w:val="24"/>
          <w:lang w:val="en-US"/>
        </w:rPr>
        <w:t>SC</w:t>
      </w:r>
      <w:r>
        <w:rPr>
          <w:color w:val="000000"/>
          <w:sz w:val="24"/>
        </w:rPr>
        <w:t xml:space="preserve">, которые доступны классу-клиенту СС, являются предметом изменений. Авторы исходят из следующей точки зрения: если класс </w:t>
      </w:r>
      <w:r>
        <w:rPr>
          <w:color w:val="000000"/>
          <w:sz w:val="24"/>
          <w:lang w:val="en-US"/>
        </w:rPr>
        <w:t>SC</w:t>
      </w:r>
      <w:r>
        <w:rPr>
          <w:color w:val="000000"/>
          <w:sz w:val="24"/>
        </w:rPr>
        <w:t xml:space="preserve"> является «зрелой» абстракцией, то предполагается, что его интерфейс более стабилен, чем его реализация. Таким образом, многие изменения в реализации </w:t>
      </w:r>
      <w:r>
        <w:rPr>
          <w:color w:val="000000"/>
          <w:sz w:val="24"/>
          <w:lang w:val="en-US"/>
        </w:rPr>
        <w:t>SC</w:t>
      </w:r>
      <w:r>
        <w:rPr>
          <w:color w:val="000000"/>
          <w:sz w:val="24"/>
        </w:rPr>
        <w:t xml:space="preserve"> могут выполняться без влияния на его интерфейс. Поэтому вводится фактор стабильности интерфейса для класса-сервера, он обозначается как к (0 &lt; </w:t>
      </w:r>
      <w:r>
        <w:rPr>
          <w:i/>
          <w:color w:val="000000"/>
          <w:sz w:val="24"/>
          <w:lang w:val="en-US"/>
        </w:rPr>
        <w:t>k</w:t>
      </w:r>
      <w:r>
        <w:rPr>
          <w:i/>
          <w:color w:val="000000"/>
          <w:sz w:val="24"/>
        </w:rPr>
        <w:t xml:space="preserve"> &lt; </w:t>
      </w:r>
      <w:r>
        <w:rPr>
          <w:color w:val="000000"/>
          <w:sz w:val="24"/>
        </w:rPr>
        <w:t xml:space="preserve">1). Вклад доступа к интерфейсу в зависимость изменения можно учесть умножением на (1 </w:t>
      </w:r>
      <w:r>
        <w:rPr>
          <w:i/>
          <w:color w:val="000000"/>
          <w:sz w:val="24"/>
        </w:rPr>
        <w:t>-</w:t>
      </w:r>
      <w:r w:rsidRPr="00897F63">
        <w:rPr>
          <w:i/>
          <w:color w:val="000000"/>
          <w:sz w:val="24"/>
        </w:rPr>
        <w:t xml:space="preserve"> </w:t>
      </w:r>
      <w:r>
        <w:rPr>
          <w:i/>
          <w:color w:val="000000"/>
          <w:sz w:val="24"/>
          <w:lang w:val="en-US"/>
        </w:rPr>
        <w:t>k</w:t>
      </w:r>
      <w:r>
        <w:rPr>
          <w:i/>
          <w:color w:val="000000"/>
          <w:sz w:val="24"/>
        </w:rPr>
        <w:t>).</w:t>
      </w:r>
    </w:p>
    <w:p w:rsidR="002559CA" w:rsidRDefault="002559CA">
      <w:pPr>
        <w:shd w:val="clear" w:color="auto" w:fill="FFFFFF"/>
        <w:ind w:firstLine="284"/>
        <w:jc w:val="both"/>
        <w:rPr>
          <w:sz w:val="24"/>
        </w:rPr>
      </w:pPr>
      <w:r>
        <w:rPr>
          <w:color w:val="000000"/>
          <w:sz w:val="24"/>
        </w:rPr>
        <w:t xml:space="preserve">Метрика для вычисления степени </w:t>
      </w:r>
      <w:r>
        <w:rPr>
          <w:color w:val="000000"/>
          <w:sz w:val="24"/>
          <w:lang w:val="en-US"/>
        </w:rPr>
        <w:t>CDBC</w:t>
      </w:r>
      <w:r>
        <w:rPr>
          <w:color w:val="000000"/>
          <w:sz w:val="24"/>
        </w:rPr>
        <w:t xml:space="preserve"> имеет вид:</w:t>
      </w:r>
    </w:p>
    <w:p w:rsidR="002559CA" w:rsidRPr="00897F63" w:rsidRDefault="002559CA">
      <w:pPr>
        <w:shd w:val="clear" w:color="auto" w:fill="FFFFFF"/>
        <w:ind w:firstLine="284"/>
        <w:jc w:val="center"/>
        <w:rPr>
          <w:color w:val="000000"/>
          <w:sz w:val="24"/>
          <w:lang w:val="en-US"/>
        </w:rPr>
      </w:pPr>
      <w:r>
        <w:rPr>
          <w:color w:val="000000"/>
          <w:position w:val="-48"/>
          <w:sz w:val="24"/>
          <w:lang w:val="en-US"/>
        </w:rPr>
        <w:object w:dxaOrig="3600" w:dyaOrig="780">
          <v:shape id="_x0000_i1306" type="#_x0000_t75" style="width:180pt;height:39pt" o:ole="" fillcolor="window">
            <v:imagedata r:id="rId332" o:title=""/>
          </v:shape>
          <o:OLEObject Type="Embed" ProgID="Equation.3" ShapeID="_x0000_i1306" DrawAspect="Content" ObjectID="_1696584521" r:id="rId333"/>
        </w:object>
      </w:r>
      <w:r>
        <w:rPr>
          <w:color w:val="000000"/>
          <w:sz w:val="24"/>
          <w:lang w:val="en-US"/>
        </w:rPr>
        <w:t>;</w:t>
      </w:r>
    </w:p>
    <w:p w:rsidR="002559CA" w:rsidRDefault="002559CA">
      <w:pPr>
        <w:shd w:val="clear" w:color="auto" w:fill="FFFFFF"/>
        <w:ind w:firstLine="284"/>
        <w:jc w:val="center"/>
        <w:rPr>
          <w:i/>
          <w:color w:val="000000"/>
          <w:sz w:val="24"/>
          <w:lang w:val="en-US"/>
        </w:rPr>
      </w:pPr>
      <w:r>
        <w:rPr>
          <w:color w:val="000000"/>
          <w:sz w:val="24"/>
          <w:lang w:val="en-US"/>
        </w:rPr>
        <w:t>CDBC(CC, SC) = min(</w:t>
      </w:r>
      <w:r>
        <w:rPr>
          <w:i/>
          <w:color w:val="000000"/>
          <w:sz w:val="24"/>
          <w:lang w:val="en-US"/>
        </w:rPr>
        <w:t>n,</w:t>
      </w:r>
      <w:r>
        <w:rPr>
          <w:color w:val="000000"/>
          <w:sz w:val="24"/>
          <w:lang w:val="en-US"/>
        </w:rPr>
        <w:t xml:space="preserve"> </w:t>
      </w:r>
      <w:r>
        <w:rPr>
          <w:i/>
          <w:color w:val="000000"/>
          <w:sz w:val="24"/>
          <w:lang w:val="en-US"/>
        </w:rPr>
        <w:t>A).</w:t>
      </w:r>
    </w:p>
    <w:p w:rsidR="002559CA" w:rsidRDefault="002559CA">
      <w:pPr>
        <w:shd w:val="clear" w:color="auto" w:fill="FFFFFF"/>
        <w:ind w:firstLine="284"/>
        <w:jc w:val="both"/>
        <w:rPr>
          <w:sz w:val="24"/>
        </w:rPr>
      </w:pPr>
      <w:r>
        <w:rPr>
          <w:i/>
          <w:color w:val="000000"/>
          <w:sz w:val="24"/>
          <w:lang w:val="en-US"/>
        </w:rPr>
        <w:t xml:space="preserve"> </w:t>
      </w:r>
      <w:r>
        <w:rPr>
          <w:color w:val="000000"/>
          <w:sz w:val="24"/>
        </w:rPr>
        <w:t xml:space="preserve">Пути минимизации </w:t>
      </w:r>
      <w:r>
        <w:rPr>
          <w:color w:val="000000"/>
          <w:sz w:val="24"/>
          <w:lang w:val="en-US"/>
        </w:rPr>
        <w:t>CDBC</w:t>
      </w:r>
      <w:r>
        <w:rPr>
          <w:color w:val="000000"/>
          <w:sz w:val="24"/>
        </w:rPr>
        <w:t>:</w:t>
      </w:r>
    </w:p>
    <w:p w:rsidR="002559CA" w:rsidRDefault="002559CA">
      <w:pPr>
        <w:shd w:val="clear" w:color="auto" w:fill="FFFFFF"/>
        <w:ind w:firstLine="284"/>
        <w:jc w:val="both"/>
        <w:rPr>
          <w:sz w:val="24"/>
        </w:rPr>
      </w:pPr>
      <w:r>
        <w:rPr>
          <w:color w:val="000000"/>
          <w:sz w:val="24"/>
        </w:rPr>
        <w:t>1) ограничение доступа к интерфейсу класса-сервера;</w:t>
      </w:r>
    </w:p>
    <w:p w:rsidR="002559CA" w:rsidRDefault="002559CA">
      <w:pPr>
        <w:shd w:val="clear" w:color="auto" w:fill="FFFFFF"/>
        <w:ind w:firstLine="284"/>
        <w:jc w:val="both"/>
        <w:rPr>
          <w:sz w:val="24"/>
        </w:rPr>
      </w:pPr>
      <w:r>
        <w:rPr>
          <w:color w:val="000000"/>
          <w:sz w:val="24"/>
        </w:rPr>
        <w:t xml:space="preserve">2) ограничение видимости классов-серверов (спецификаторами доступа </w:t>
      </w:r>
      <w:r>
        <w:rPr>
          <w:color w:val="000000"/>
          <w:sz w:val="24"/>
          <w:lang w:val="en-US"/>
        </w:rPr>
        <w:t>public</w:t>
      </w:r>
      <w:r>
        <w:rPr>
          <w:color w:val="000000"/>
          <w:sz w:val="24"/>
        </w:rPr>
        <w:t xml:space="preserve">, </w:t>
      </w:r>
      <w:r>
        <w:rPr>
          <w:color w:val="000000"/>
          <w:sz w:val="24"/>
          <w:lang w:val="en-US"/>
        </w:rPr>
        <w:t>protected</w:t>
      </w:r>
      <w:r>
        <w:rPr>
          <w:color w:val="000000"/>
          <w:sz w:val="24"/>
        </w:rPr>
        <w:t xml:space="preserve">, </w:t>
      </w:r>
      <w:r>
        <w:rPr>
          <w:color w:val="000000"/>
          <w:sz w:val="24"/>
          <w:lang w:val="en-US"/>
        </w:rPr>
        <w:t>private</w:t>
      </w:r>
      <w:r>
        <w:rPr>
          <w:color w:val="000000"/>
          <w:sz w:val="24"/>
        </w:rPr>
        <w:t>).</w:t>
      </w:r>
    </w:p>
    <w:p w:rsidR="002559CA" w:rsidRPr="00897F63" w:rsidRDefault="002559CA">
      <w:pPr>
        <w:shd w:val="clear" w:color="auto" w:fill="FFFFFF"/>
        <w:ind w:firstLine="284"/>
        <w:jc w:val="both"/>
        <w:rPr>
          <w:b/>
          <w:color w:val="000000"/>
          <w:sz w:val="24"/>
        </w:rPr>
      </w:pPr>
    </w:p>
    <w:p w:rsidR="002559CA" w:rsidRPr="00897F63" w:rsidRDefault="002559CA">
      <w:pPr>
        <w:shd w:val="clear" w:color="auto" w:fill="FFFFFF"/>
        <w:ind w:firstLine="284"/>
        <w:jc w:val="center"/>
        <w:rPr>
          <w:b/>
          <w:color w:val="000000"/>
          <w:sz w:val="24"/>
        </w:rPr>
      </w:pPr>
      <w:r>
        <w:rPr>
          <w:b/>
          <w:color w:val="000000"/>
          <w:sz w:val="24"/>
        </w:rPr>
        <w:t>Локальность данных</w:t>
      </w:r>
    </w:p>
    <w:p w:rsidR="002559CA" w:rsidRPr="00897F63" w:rsidRDefault="002559CA">
      <w:pPr>
        <w:shd w:val="clear" w:color="auto" w:fill="FFFFFF"/>
        <w:ind w:firstLine="284"/>
        <w:jc w:val="center"/>
        <w:rPr>
          <w:sz w:val="24"/>
        </w:rPr>
      </w:pPr>
    </w:p>
    <w:p w:rsidR="002559CA" w:rsidRDefault="002559CA">
      <w:pPr>
        <w:shd w:val="clear" w:color="auto" w:fill="FFFFFF"/>
        <w:ind w:firstLine="284"/>
        <w:jc w:val="both"/>
        <w:rPr>
          <w:sz w:val="24"/>
        </w:rPr>
      </w:pPr>
      <w:r>
        <w:rPr>
          <w:i/>
          <w:color w:val="000000"/>
          <w:sz w:val="24"/>
        </w:rPr>
        <w:t xml:space="preserve">Локальность данных </w:t>
      </w:r>
      <w:r>
        <w:rPr>
          <w:i/>
          <w:color w:val="000000"/>
          <w:sz w:val="24"/>
          <w:lang w:val="en-US"/>
        </w:rPr>
        <w:t>LD</w:t>
      </w:r>
      <w:r>
        <w:rPr>
          <w:i/>
          <w:color w:val="000000"/>
          <w:sz w:val="24"/>
        </w:rPr>
        <w:t xml:space="preserve"> (</w:t>
      </w:r>
      <w:r>
        <w:rPr>
          <w:i/>
          <w:color w:val="000000"/>
          <w:sz w:val="24"/>
          <w:lang w:val="en-US"/>
        </w:rPr>
        <w:t>Locality</w:t>
      </w:r>
      <w:r>
        <w:rPr>
          <w:i/>
          <w:color w:val="000000"/>
          <w:sz w:val="24"/>
        </w:rPr>
        <w:t xml:space="preserve"> </w:t>
      </w:r>
      <w:r>
        <w:rPr>
          <w:i/>
          <w:color w:val="000000"/>
          <w:sz w:val="24"/>
          <w:lang w:val="en-US"/>
        </w:rPr>
        <w:t>of</w:t>
      </w:r>
      <w:r>
        <w:rPr>
          <w:i/>
          <w:color w:val="000000"/>
          <w:sz w:val="24"/>
        </w:rPr>
        <w:t xml:space="preserve"> </w:t>
      </w:r>
      <w:r>
        <w:rPr>
          <w:i/>
          <w:color w:val="000000"/>
          <w:sz w:val="24"/>
          <w:lang w:val="en-US"/>
        </w:rPr>
        <w:t>Data</w:t>
      </w:r>
      <w:r>
        <w:rPr>
          <w:i/>
          <w:color w:val="000000"/>
          <w:sz w:val="24"/>
        </w:rPr>
        <w:t xml:space="preserve">) — </w:t>
      </w:r>
      <w:r>
        <w:rPr>
          <w:color w:val="000000"/>
          <w:sz w:val="24"/>
        </w:rPr>
        <w:t>метрика, отражающая качество абстракции, реализуемой классом. Чем выше локальность данных, тем выше самодостаточность класса. Эта характеристика оказывает сильное влияние на такие внешние характеристики, как повторная используемость и тестируемость класса.</w:t>
      </w:r>
    </w:p>
    <w:p w:rsidR="002559CA" w:rsidRDefault="002559CA">
      <w:pPr>
        <w:shd w:val="clear" w:color="auto" w:fill="FFFFFF"/>
        <w:ind w:firstLine="284"/>
        <w:jc w:val="both"/>
        <w:rPr>
          <w:sz w:val="24"/>
        </w:rPr>
      </w:pPr>
      <w:r>
        <w:rPr>
          <w:color w:val="000000"/>
          <w:sz w:val="24"/>
        </w:rPr>
        <w:t xml:space="preserve">Метрика </w:t>
      </w:r>
      <w:r>
        <w:rPr>
          <w:color w:val="000000"/>
          <w:sz w:val="24"/>
          <w:lang w:val="en-US"/>
        </w:rPr>
        <w:t>LD</w:t>
      </w:r>
      <w:r>
        <w:rPr>
          <w:color w:val="000000"/>
          <w:sz w:val="24"/>
        </w:rPr>
        <w:t xml:space="preserve"> представляется как отношение количества локальных данных в классе к общему количеству данных, используемых этим классом.</w:t>
      </w:r>
    </w:p>
    <w:p w:rsidR="002559CA" w:rsidRDefault="002559CA">
      <w:pPr>
        <w:shd w:val="clear" w:color="auto" w:fill="FFFFFF"/>
        <w:ind w:firstLine="284"/>
        <w:jc w:val="both"/>
        <w:rPr>
          <w:sz w:val="24"/>
        </w:rPr>
      </w:pPr>
      <w:r>
        <w:rPr>
          <w:color w:val="000000"/>
          <w:sz w:val="24"/>
        </w:rPr>
        <w:t xml:space="preserve">Будем использовать терминологию языка C++. Обозначим как </w:t>
      </w:r>
      <w:r>
        <w:rPr>
          <w:i/>
          <w:color w:val="000000"/>
          <w:sz w:val="24"/>
          <w:lang w:val="en-US"/>
        </w:rPr>
        <w:t>M</w:t>
      </w:r>
      <w:r>
        <w:rPr>
          <w:i/>
          <w:color w:val="000000"/>
          <w:sz w:val="24"/>
          <w:vertAlign w:val="subscript"/>
          <w:lang w:val="en-US"/>
        </w:rPr>
        <w:t>i</w:t>
      </w:r>
      <w:r>
        <w:rPr>
          <w:i/>
          <w:color w:val="000000"/>
          <w:sz w:val="24"/>
        </w:rPr>
        <w:t>(</w:t>
      </w:r>
      <w:r w:rsidRPr="00897F63">
        <w:rPr>
          <w:i/>
          <w:color w:val="000000"/>
          <w:sz w:val="24"/>
        </w:rPr>
        <w:t>1</w:t>
      </w:r>
      <w:r>
        <w:rPr>
          <w:i/>
          <w:color w:val="000000"/>
          <w:position w:val="-4"/>
          <w:sz w:val="24"/>
        </w:rPr>
        <w:object w:dxaOrig="200" w:dyaOrig="240">
          <v:shape id="_x0000_i1307" type="#_x0000_t75" style="width:10.2pt;height:12pt" o:ole="" fillcolor="window">
            <v:imagedata r:id="rId334" o:title=""/>
          </v:shape>
          <o:OLEObject Type="Embed" ProgID="Equation.3" ShapeID="_x0000_i1307" DrawAspect="Content" ObjectID="_1696584522" r:id="rId335"/>
        </w:object>
      </w:r>
      <w:r>
        <w:rPr>
          <w:i/>
          <w:color w:val="000000"/>
          <w:sz w:val="24"/>
          <w:lang w:val="en-US"/>
        </w:rPr>
        <w:t>i</w:t>
      </w:r>
      <w:r>
        <w:rPr>
          <w:i/>
          <w:color w:val="000000"/>
          <w:position w:val="-4"/>
          <w:sz w:val="24"/>
        </w:rPr>
        <w:object w:dxaOrig="200" w:dyaOrig="240">
          <v:shape id="_x0000_i1308" type="#_x0000_t75" style="width:10.2pt;height:12pt" o:ole="" fillcolor="window">
            <v:imagedata r:id="rId334" o:title=""/>
          </v:shape>
          <o:OLEObject Type="Embed" ProgID="Equation.3" ShapeID="_x0000_i1308" DrawAspect="Content" ObjectID="_1696584523" r:id="rId336"/>
        </w:object>
      </w:r>
      <w:r>
        <w:rPr>
          <w:i/>
          <w:color w:val="000000"/>
          <w:sz w:val="24"/>
          <w:lang w:val="en-US"/>
        </w:rPr>
        <w:t>n</w:t>
      </w:r>
      <w:r>
        <w:rPr>
          <w:i/>
          <w:color w:val="000000"/>
          <w:sz w:val="24"/>
        </w:rPr>
        <w:t xml:space="preserve">) </w:t>
      </w:r>
      <w:r>
        <w:rPr>
          <w:color w:val="000000"/>
          <w:sz w:val="24"/>
        </w:rPr>
        <w:t>методы класса. В их число не будем включать методы чтения/записи экземплярных переменных. Тогда формулу для вычисления локальности данных можно записать в виде:</w:t>
      </w:r>
    </w:p>
    <w:p w:rsidR="002559CA" w:rsidRDefault="002559CA">
      <w:pPr>
        <w:shd w:val="clear" w:color="auto" w:fill="FFFFFF"/>
        <w:ind w:firstLine="284"/>
        <w:jc w:val="center"/>
        <w:rPr>
          <w:color w:val="000000"/>
          <w:sz w:val="24"/>
          <w:lang w:val="en-US"/>
        </w:rPr>
      </w:pPr>
      <w:r>
        <w:rPr>
          <w:color w:val="000000"/>
          <w:position w:val="-60"/>
          <w:sz w:val="24"/>
          <w:lang w:val="en-US"/>
        </w:rPr>
        <w:object w:dxaOrig="1219" w:dyaOrig="1320">
          <v:shape id="_x0000_i1309" type="#_x0000_t75" style="width:61.2pt;height:66pt" o:ole="" fillcolor="window">
            <v:imagedata r:id="rId337" o:title=""/>
          </v:shape>
          <o:OLEObject Type="Embed" ProgID="Equation.3" ShapeID="_x0000_i1309" DrawAspect="Content" ObjectID="_1696584524" r:id="rId338"/>
        </w:object>
      </w:r>
      <w:r>
        <w:rPr>
          <w:color w:val="000000"/>
          <w:sz w:val="24"/>
          <w:lang w:val="en-US"/>
        </w:rPr>
        <w:t>,</w:t>
      </w:r>
    </w:p>
    <w:p w:rsidR="002559CA" w:rsidRDefault="002559CA">
      <w:pPr>
        <w:shd w:val="clear" w:color="auto" w:fill="FFFFFF"/>
        <w:ind w:firstLine="284"/>
        <w:jc w:val="both"/>
        <w:rPr>
          <w:sz w:val="24"/>
        </w:rPr>
      </w:pPr>
      <w:r>
        <w:rPr>
          <w:color w:val="000000"/>
          <w:sz w:val="24"/>
        </w:rPr>
        <w:t>где:</w:t>
      </w:r>
    </w:p>
    <w:p w:rsidR="002559CA" w:rsidRDefault="002559CA" w:rsidP="002559CA">
      <w:pPr>
        <w:numPr>
          <w:ilvl w:val="0"/>
          <w:numId w:val="188"/>
        </w:numPr>
        <w:shd w:val="clear" w:color="auto" w:fill="FFFFFF"/>
        <w:tabs>
          <w:tab w:val="clear" w:pos="360"/>
          <w:tab w:val="num" w:pos="644"/>
        </w:tabs>
        <w:ind w:left="644"/>
        <w:jc w:val="both"/>
        <w:rPr>
          <w:sz w:val="24"/>
        </w:rPr>
      </w:pPr>
      <w:r>
        <w:rPr>
          <w:i/>
          <w:color w:val="000000"/>
          <w:sz w:val="24"/>
          <w:lang w:val="en-US"/>
        </w:rPr>
        <w:t>L</w:t>
      </w:r>
      <w:r>
        <w:rPr>
          <w:i/>
          <w:color w:val="000000"/>
          <w:sz w:val="24"/>
          <w:vertAlign w:val="subscript"/>
          <w:lang w:val="en-US"/>
        </w:rPr>
        <w:t>i</w:t>
      </w:r>
      <w:r>
        <w:rPr>
          <w:i/>
          <w:color w:val="000000"/>
          <w:sz w:val="24"/>
        </w:rPr>
        <w:t>(</w:t>
      </w:r>
      <w:r w:rsidRPr="00897F63">
        <w:rPr>
          <w:i/>
          <w:color w:val="000000"/>
          <w:sz w:val="24"/>
        </w:rPr>
        <w:t>1</w:t>
      </w:r>
      <w:r>
        <w:rPr>
          <w:i/>
          <w:color w:val="000000"/>
          <w:position w:val="-4"/>
          <w:sz w:val="24"/>
        </w:rPr>
        <w:object w:dxaOrig="200" w:dyaOrig="240">
          <v:shape id="_x0000_i1310" type="#_x0000_t75" style="width:10.2pt;height:12pt" o:ole="" fillcolor="window">
            <v:imagedata r:id="rId334" o:title=""/>
          </v:shape>
          <o:OLEObject Type="Embed" ProgID="Equation.3" ShapeID="_x0000_i1310" DrawAspect="Content" ObjectID="_1696584525" r:id="rId339"/>
        </w:object>
      </w:r>
      <w:r>
        <w:rPr>
          <w:i/>
          <w:color w:val="000000"/>
          <w:sz w:val="24"/>
          <w:lang w:val="en-US"/>
        </w:rPr>
        <w:t>i</w:t>
      </w:r>
      <w:r>
        <w:rPr>
          <w:i/>
          <w:color w:val="000000"/>
          <w:position w:val="-4"/>
          <w:sz w:val="24"/>
        </w:rPr>
        <w:object w:dxaOrig="200" w:dyaOrig="240">
          <v:shape id="_x0000_i1311" type="#_x0000_t75" style="width:10.2pt;height:12pt" o:ole="" fillcolor="window">
            <v:imagedata r:id="rId334" o:title=""/>
          </v:shape>
          <o:OLEObject Type="Embed" ProgID="Equation.3" ShapeID="_x0000_i1311" DrawAspect="Content" ObjectID="_1696584526" r:id="rId340"/>
        </w:object>
      </w:r>
      <w:r>
        <w:rPr>
          <w:i/>
          <w:color w:val="000000"/>
          <w:sz w:val="24"/>
          <w:lang w:val="en-US"/>
        </w:rPr>
        <w:t>n</w:t>
      </w:r>
      <w:r>
        <w:rPr>
          <w:i/>
          <w:color w:val="000000"/>
          <w:sz w:val="24"/>
        </w:rPr>
        <w:t xml:space="preserve">) </w:t>
      </w:r>
      <w:r>
        <w:rPr>
          <w:color w:val="000000"/>
          <w:sz w:val="24"/>
        </w:rPr>
        <w:t xml:space="preserve">— множество локальных переменных, к которым имеют доступ методы </w:t>
      </w:r>
      <w:r>
        <w:rPr>
          <w:i/>
          <w:color w:val="000000"/>
          <w:sz w:val="24"/>
          <w:lang w:val="en-US"/>
        </w:rPr>
        <w:t>M</w:t>
      </w:r>
      <w:r>
        <w:rPr>
          <w:i/>
          <w:color w:val="000000"/>
          <w:sz w:val="24"/>
          <w:vertAlign w:val="subscript"/>
          <w:lang w:val="en-US"/>
        </w:rPr>
        <w:t>i</w:t>
      </w:r>
      <w:r>
        <w:rPr>
          <w:i/>
          <w:color w:val="000000"/>
          <w:sz w:val="24"/>
        </w:rPr>
        <w:t xml:space="preserve"> </w:t>
      </w:r>
      <w:r>
        <w:rPr>
          <w:color w:val="000000"/>
          <w:sz w:val="24"/>
        </w:rPr>
        <w:t xml:space="preserve">(прямо или с помощью методов чтения/записи). Такими переменными являются: непубличные экземплярныё переменные класса; унаследованные защищенные экземплярныё переменные их суперклассов; статические переменные, локально определенные в </w:t>
      </w:r>
      <w:r>
        <w:rPr>
          <w:i/>
          <w:color w:val="000000"/>
          <w:sz w:val="24"/>
          <w:lang w:val="en-US"/>
        </w:rPr>
        <w:t>M</w:t>
      </w:r>
      <w:r>
        <w:rPr>
          <w:i/>
          <w:color w:val="000000"/>
          <w:sz w:val="24"/>
          <w:vertAlign w:val="subscript"/>
          <w:lang w:val="en-US"/>
        </w:rPr>
        <w:t>i</w:t>
      </w:r>
      <w:r>
        <w:rPr>
          <w:color w:val="000000"/>
          <w:sz w:val="24"/>
        </w:rPr>
        <w:t xml:space="preserve"> ;</w:t>
      </w:r>
    </w:p>
    <w:p w:rsidR="002559CA" w:rsidRDefault="002559CA" w:rsidP="002559CA">
      <w:pPr>
        <w:numPr>
          <w:ilvl w:val="0"/>
          <w:numId w:val="188"/>
        </w:numPr>
        <w:shd w:val="clear" w:color="auto" w:fill="FFFFFF"/>
        <w:tabs>
          <w:tab w:val="clear" w:pos="360"/>
          <w:tab w:val="num" w:pos="644"/>
        </w:tabs>
        <w:ind w:left="644"/>
        <w:jc w:val="both"/>
        <w:rPr>
          <w:sz w:val="24"/>
        </w:rPr>
      </w:pPr>
      <w:r>
        <w:rPr>
          <w:i/>
          <w:color w:val="000000"/>
          <w:sz w:val="24"/>
          <w:lang w:val="en-US"/>
        </w:rPr>
        <w:t>T</w:t>
      </w:r>
      <w:r>
        <w:rPr>
          <w:i/>
          <w:color w:val="000000"/>
          <w:sz w:val="24"/>
          <w:vertAlign w:val="subscript"/>
          <w:lang w:val="en-US"/>
        </w:rPr>
        <w:t>i</w:t>
      </w:r>
      <w:r>
        <w:rPr>
          <w:i/>
          <w:color w:val="000000"/>
          <w:sz w:val="24"/>
        </w:rPr>
        <w:t>(</w:t>
      </w:r>
      <w:r w:rsidRPr="00897F63">
        <w:rPr>
          <w:i/>
          <w:color w:val="000000"/>
          <w:sz w:val="24"/>
        </w:rPr>
        <w:t>1</w:t>
      </w:r>
      <w:r>
        <w:rPr>
          <w:i/>
          <w:color w:val="000000"/>
          <w:position w:val="-4"/>
          <w:sz w:val="24"/>
        </w:rPr>
        <w:object w:dxaOrig="200" w:dyaOrig="240">
          <v:shape id="_x0000_i1312" type="#_x0000_t75" style="width:10.2pt;height:12pt" o:ole="" fillcolor="window">
            <v:imagedata r:id="rId334" o:title=""/>
          </v:shape>
          <o:OLEObject Type="Embed" ProgID="Equation.3" ShapeID="_x0000_i1312" DrawAspect="Content" ObjectID="_1696584527" r:id="rId341"/>
        </w:object>
      </w:r>
      <w:r>
        <w:rPr>
          <w:i/>
          <w:color w:val="000000"/>
          <w:sz w:val="24"/>
          <w:lang w:val="en-US"/>
        </w:rPr>
        <w:t>i</w:t>
      </w:r>
      <w:r>
        <w:rPr>
          <w:i/>
          <w:color w:val="000000"/>
          <w:position w:val="-4"/>
          <w:sz w:val="24"/>
        </w:rPr>
        <w:object w:dxaOrig="200" w:dyaOrig="240">
          <v:shape id="_x0000_i1313" type="#_x0000_t75" style="width:10.2pt;height:12pt" o:ole="" fillcolor="window">
            <v:imagedata r:id="rId334" o:title=""/>
          </v:shape>
          <o:OLEObject Type="Embed" ProgID="Equation.3" ShapeID="_x0000_i1313" DrawAspect="Content" ObjectID="_1696584528" r:id="rId342"/>
        </w:object>
      </w:r>
      <w:r>
        <w:rPr>
          <w:i/>
          <w:color w:val="000000"/>
          <w:sz w:val="24"/>
          <w:lang w:val="en-US"/>
        </w:rPr>
        <w:t>n</w:t>
      </w:r>
      <w:r>
        <w:rPr>
          <w:i/>
          <w:color w:val="000000"/>
          <w:sz w:val="24"/>
        </w:rPr>
        <w:t xml:space="preserve">) </w:t>
      </w:r>
      <w:r>
        <w:rPr>
          <w:color w:val="000000"/>
          <w:sz w:val="24"/>
        </w:rPr>
        <w:t xml:space="preserve">— множество всех переменных, используемых в </w:t>
      </w:r>
      <w:r>
        <w:rPr>
          <w:i/>
          <w:color w:val="000000"/>
          <w:sz w:val="24"/>
          <w:lang w:val="en-US"/>
        </w:rPr>
        <w:t>M</w:t>
      </w:r>
      <w:r>
        <w:rPr>
          <w:i/>
          <w:color w:val="000000"/>
          <w:sz w:val="24"/>
          <w:vertAlign w:val="subscript"/>
          <w:lang w:val="en-US"/>
        </w:rPr>
        <w:t>i</w:t>
      </w:r>
      <w:r w:rsidRPr="00897F63">
        <w:rPr>
          <w:color w:val="000000"/>
          <w:sz w:val="24"/>
        </w:rPr>
        <w:t xml:space="preserve">, </w:t>
      </w:r>
      <w:r>
        <w:rPr>
          <w:color w:val="000000"/>
          <w:sz w:val="24"/>
        </w:rPr>
        <w:t xml:space="preserve">кроме динамических локальных переменных, определенных в </w:t>
      </w:r>
      <w:r>
        <w:rPr>
          <w:i/>
          <w:color w:val="000000"/>
          <w:sz w:val="24"/>
          <w:lang w:val="en-US"/>
        </w:rPr>
        <w:t>M</w:t>
      </w:r>
      <w:r>
        <w:rPr>
          <w:i/>
          <w:color w:val="000000"/>
          <w:sz w:val="24"/>
          <w:vertAlign w:val="subscript"/>
          <w:lang w:val="en-US"/>
        </w:rPr>
        <w:t>i</w:t>
      </w:r>
      <w:r>
        <w:rPr>
          <w:i/>
          <w:color w:val="000000"/>
          <w:sz w:val="24"/>
        </w:rPr>
        <w:t>.</w:t>
      </w:r>
    </w:p>
    <w:p w:rsidR="002559CA" w:rsidRDefault="002559CA">
      <w:pPr>
        <w:pStyle w:val="a4"/>
      </w:pPr>
      <w:r>
        <w:t xml:space="preserve">Для обеспечения надежности оценки здесь исключены все вспомогательные переменные, определенные в </w:t>
      </w:r>
      <w:r>
        <w:rPr>
          <w:i/>
          <w:lang w:val="en-US"/>
        </w:rPr>
        <w:t>M</w:t>
      </w:r>
      <w:r>
        <w:rPr>
          <w:i/>
          <w:vertAlign w:val="subscript"/>
          <w:lang w:val="en-US"/>
        </w:rPr>
        <w:t>i</w:t>
      </w:r>
      <w:r w:rsidRPr="00897F63">
        <w:rPr>
          <w:i/>
          <w:vertAlign w:val="subscript"/>
        </w:rPr>
        <w:t xml:space="preserve"> </w:t>
      </w:r>
      <w:r>
        <w:t>, — они не играют важной роли в проектировании.</w:t>
      </w:r>
    </w:p>
    <w:p w:rsidR="002559CA" w:rsidRDefault="002559CA">
      <w:pPr>
        <w:shd w:val="clear" w:color="auto" w:fill="FFFFFF"/>
        <w:ind w:firstLine="284"/>
        <w:jc w:val="both"/>
        <w:rPr>
          <w:sz w:val="24"/>
        </w:rPr>
      </w:pPr>
      <w:r>
        <w:rPr>
          <w:color w:val="000000"/>
          <w:sz w:val="24"/>
        </w:rPr>
        <w:t xml:space="preserve">Защищенная экземплярная переменная, которая унаследована классом </w:t>
      </w:r>
      <w:r>
        <w:rPr>
          <w:i/>
          <w:color w:val="000000"/>
          <w:sz w:val="24"/>
        </w:rPr>
        <w:t xml:space="preserve">С, </w:t>
      </w:r>
      <w:r>
        <w:rPr>
          <w:color w:val="000000"/>
          <w:sz w:val="24"/>
        </w:rPr>
        <w:t xml:space="preserve">является локальной переменной для его экземпляра (и следовательно, является элементом </w:t>
      </w:r>
      <w:r>
        <w:rPr>
          <w:i/>
          <w:color w:val="000000"/>
          <w:sz w:val="24"/>
          <w:lang w:val="en-US"/>
        </w:rPr>
        <w:t>L</w:t>
      </w:r>
      <w:r>
        <w:rPr>
          <w:i/>
          <w:color w:val="000000"/>
          <w:sz w:val="24"/>
          <w:vertAlign w:val="subscript"/>
          <w:lang w:val="en-US"/>
        </w:rPr>
        <w:t>i</w:t>
      </w:r>
      <w:r>
        <w:rPr>
          <w:i/>
          <w:color w:val="000000"/>
          <w:sz w:val="24"/>
        </w:rPr>
        <w:t xml:space="preserve">), </w:t>
      </w:r>
      <w:r>
        <w:rPr>
          <w:color w:val="000000"/>
          <w:sz w:val="24"/>
        </w:rPr>
        <w:t xml:space="preserve">даже если она не объявлена в классе </w:t>
      </w:r>
      <w:r>
        <w:rPr>
          <w:i/>
          <w:color w:val="000000"/>
          <w:sz w:val="24"/>
        </w:rPr>
        <w:t xml:space="preserve">С. </w:t>
      </w:r>
      <w:r>
        <w:rPr>
          <w:color w:val="000000"/>
          <w:sz w:val="24"/>
        </w:rPr>
        <w:t xml:space="preserve">Использование такой переменной методами класса не вредит локальности данных, однако нежелательно, если мы заинтересованы уменьшить значение </w:t>
      </w:r>
      <w:r>
        <w:rPr>
          <w:color w:val="000000"/>
          <w:sz w:val="24"/>
          <w:lang w:val="en-US"/>
        </w:rPr>
        <w:t>CDBC</w:t>
      </w:r>
      <w:r>
        <w:rPr>
          <w:color w:val="000000"/>
          <w:sz w:val="24"/>
        </w:rPr>
        <w:t>.</w:t>
      </w:r>
    </w:p>
    <w:p w:rsidR="002559CA" w:rsidRDefault="002559CA">
      <w:pPr>
        <w:shd w:val="clear" w:color="auto" w:fill="FFFFFF"/>
        <w:ind w:firstLine="284"/>
        <w:jc w:val="both"/>
        <w:rPr>
          <w:b/>
          <w:color w:val="000000"/>
          <w:sz w:val="24"/>
        </w:rPr>
      </w:pPr>
    </w:p>
    <w:p w:rsidR="002559CA" w:rsidRDefault="002559CA">
      <w:pPr>
        <w:pStyle w:val="2"/>
      </w:pPr>
      <w:bookmarkStart w:id="221" w:name="_Toc41201366"/>
      <w:r>
        <w:t>Набор метрик Чидамбера и Кемерера</w:t>
      </w:r>
      <w:bookmarkEnd w:id="221"/>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color w:val="000000"/>
          <w:sz w:val="24"/>
        </w:rPr>
      </w:pPr>
      <w:r>
        <w:rPr>
          <w:color w:val="000000"/>
          <w:sz w:val="24"/>
        </w:rPr>
        <w:t>В 1994 году С. Чидамбер и К. Кемерер (</w:t>
      </w:r>
      <w:r>
        <w:rPr>
          <w:color w:val="000000"/>
          <w:sz w:val="24"/>
          <w:lang w:val="en-US"/>
        </w:rPr>
        <w:t>Chidamber</w:t>
      </w:r>
      <w:r>
        <w:rPr>
          <w:color w:val="000000"/>
          <w:sz w:val="24"/>
        </w:rPr>
        <w:t xml:space="preserve"> и Кетегег) предложили шесть проектных метрик, ориентированных на классы [24]. Класс — фундаментальный элемент объектно-ориентированной (ОО) системы. Поэтому измерения и метрики для отдельного класса, иерархии классов и сотрудничества классов бесценны для программного инженера, который должен оценить качество проекта. </w:t>
      </w:r>
    </w:p>
    <w:p w:rsidR="002559CA" w:rsidRDefault="002559CA">
      <w:pPr>
        <w:shd w:val="clear" w:color="auto" w:fill="FFFFFF"/>
        <w:ind w:firstLine="284"/>
        <w:jc w:val="both"/>
        <w:rPr>
          <w:sz w:val="24"/>
        </w:rPr>
      </w:pPr>
      <w:r>
        <w:rPr>
          <w:color w:val="000000"/>
          <w:sz w:val="24"/>
        </w:rPr>
        <w:t>Набор Чидамбера-Кемерера наиболее часто цитируется в программной индустрии и научных исследованиях. Рассмотрим каждую из метрик набора.</w:t>
      </w:r>
    </w:p>
    <w:p w:rsidR="002559CA" w:rsidRPr="00897F63" w:rsidRDefault="002559CA">
      <w:pPr>
        <w:shd w:val="clear" w:color="auto" w:fill="FFFFFF"/>
        <w:ind w:firstLine="284"/>
        <w:jc w:val="both"/>
        <w:rPr>
          <w:b/>
          <w:color w:val="000000"/>
          <w:sz w:val="24"/>
        </w:rPr>
      </w:pPr>
    </w:p>
    <w:p w:rsidR="002559CA" w:rsidRPr="00897F63" w:rsidRDefault="002559CA">
      <w:pPr>
        <w:shd w:val="clear" w:color="auto" w:fill="FFFFFF"/>
        <w:ind w:firstLine="284"/>
        <w:jc w:val="center"/>
        <w:rPr>
          <w:b/>
          <w:color w:val="000000"/>
          <w:sz w:val="24"/>
        </w:rPr>
      </w:pPr>
      <w:r>
        <w:rPr>
          <w:b/>
          <w:color w:val="000000"/>
          <w:sz w:val="24"/>
        </w:rPr>
        <w:t xml:space="preserve">Метрика 1: Взвешенные методы на класс </w:t>
      </w:r>
      <w:r>
        <w:rPr>
          <w:b/>
          <w:color w:val="000000"/>
          <w:sz w:val="24"/>
          <w:lang w:val="en-US"/>
        </w:rPr>
        <w:t>WMC</w:t>
      </w:r>
      <w:r>
        <w:rPr>
          <w:b/>
          <w:color w:val="000000"/>
          <w:sz w:val="24"/>
        </w:rPr>
        <w:t xml:space="preserve"> (</w:t>
      </w:r>
      <w:r>
        <w:rPr>
          <w:b/>
          <w:color w:val="000000"/>
          <w:sz w:val="24"/>
          <w:lang w:val="en-US"/>
        </w:rPr>
        <w:t>Weighted</w:t>
      </w:r>
      <w:r>
        <w:rPr>
          <w:b/>
          <w:color w:val="000000"/>
          <w:sz w:val="24"/>
        </w:rPr>
        <w:t xml:space="preserve"> </w:t>
      </w:r>
      <w:r>
        <w:rPr>
          <w:b/>
          <w:color w:val="000000"/>
          <w:sz w:val="24"/>
          <w:lang w:val="en-US"/>
        </w:rPr>
        <w:t>Methods</w:t>
      </w:r>
      <w:r>
        <w:rPr>
          <w:b/>
          <w:color w:val="000000"/>
          <w:sz w:val="24"/>
        </w:rPr>
        <w:t xml:space="preserve"> </w:t>
      </w:r>
      <w:r>
        <w:rPr>
          <w:b/>
          <w:color w:val="000000"/>
          <w:sz w:val="24"/>
          <w:lang w:val="en-US"/>
        </w:rPr>
        <w:t>Per</w:t>
      </w:r>
      <w:r>
        <w:rPr>
          <w:b/>
          <w:color w:val="000000"/>
          <w:sz w:val="24"/>
        </w:rPr>
        <w:t xml:space="preserve"> </w:t>
      </w:r>
      <w:r>
        <w:rPr>
          <w:b/>
          <w:color w:val="000000"/>
          <w:sz w:val="24"/>
          <w:lang w:val="en-US"/>
        </w:rPr>
        <w:t>Class</w:t>
      </w:r>
      <w:r>
        <w:rPr>
          <w:b/>
          <w:color w:val="000000"/>
          <w:sz w:val="24"/>
        </w:rPr>
        <w:t>)</w:t>
      </w:r>
    </w:p>
    <w:p w:rsidR="002559CA" w:rsidRPr="00897F63" w:rsidRDefault="002559CA">
      <w:pPr>
        <w:shd w:val="clear" w:color="auto" w:fill="FFFFFF"/>
        <w:ind w:firstLine="284"/>
        <w:jc w:val="center"/>
        <w:rPr>
          <w:sz w:val="24"/>
        </w:rPr>
      </w:pPr>
    </w:p>
    <w:p w:rsidR="002559CA" w:rsidRDefault="002559CA">
      <w:pPr>
        <w:shd w:val="clear" w:color="auto" w:fill="FFFFFF"/>
        <w:ind w:firstLine="284"/>
        <w:jc w:val="both"/>
        <w:rPr>
          <w:sz w:val="24"/>
        </w:rPr>
      </w:pPr>
      <w:r>
        <w:rPr>
          <w:color w:val="000000"/>
          <w:sz w:val="24"/>
        </w:rPr>
        <w:t xml:space="preserve">Допустим, что в классе </w:t>
      </w:r>
      <w:r>
        <w:rPr>
          <w:i/>
          <w:color w:val="000000"/>
          <w:sz w:val="24"/>
        </w:rPr>
        <w:t xml:space="preserve">С </w:t>
      </w:r>
      <w:r>
        <w:rPr>
          <w:color w:val="000000"/>
          <w:sz w:val="24"/>
        </w:rPr>
        <w:t xml:space="preserve">определены </w:t>
      </w:r>
      <w:r>
        <w:rPr>
          <w:i/>
          <w:color w:val="000000"/>
          <w:sz w:val="24"/>
        </w:rPr>
        <w:t xml:space="preserve">п </w:t>
      </w:r>
      <w:r>
        <w:rPr>
          <w:color w:val="000000"/>
          <w:sz w:val="24"/>
        </w:rPr>
        <w:t xml:space="preserve">методов со сложностью </w:t>
      </w:r>
      <w:r>
        <w:rPr>
          <w:i/>
          <w:color w:val="000000"/>
          <w:sz w:val="24"/>
        </w:rPr>
        <w:t>с</w:t>
      </w:r>
      <w:r w:rsidRPr="00897F63">
        <w:rPr>
          <w:i/>
          <w:color w:val="000000"/>
          <w:sz w:val="24"/>
          <w:vertAlign w:val="subscript"/>
        </w:rPr>
        <w:t>1</w:t>
      </w:r>
      <w:r>
        <w:rPr>
          <w:i/>
          <w:color w:val="000000"/>
          <w:sz w:val="24"/>
        </w:rPr>
        <w:t>...</w:t>
      </w:r>
      <w:r w:rsidRPr="00897F63">
        <w:rPr>
          <w:i/>
          <w:color w:val="000000"/>
          <w:sz w:val="24"/>
          <w:vertAlign w:val="subscript"/>
        </w:rPr>
        <w:t>,</w:t>
      </w:r>
      <w:r>
        <w:rPr>
          <w:i/>
          <w:color w:val="000000"/>
          <w:sz w:val="24"/>
          <w:lang w:val="en-US"/>
        </w:rPr>
        <w:t>c</w:t>
      </w:r>
      <w:r w:rsidRPr="00897F63">
        <w:rPr>
          <w:i/>
          <w:color w:val="000000"/>
          <w:sz w:val="24"/>
          <w:vertAlign w:val="subscript"/>
        </w:rPr>
        <w:t>2</w:t>
      </w:r>
      <w:r>
        <w:rPr>
          <w:i/>
          <w:color w:val="000000"/>
          <w:sz w:val="24"/>
        </w:rPr>
        <w:t>,..., с</w:t>
      </w:r>
      <w:r>
        <w:rPr>
          <w:i/>
          <w:color w:val="000000"/>
          <w:sz w:val="24"/>
          <w:vertAlign w:val="subscript"/>
          <w:lang w:val="en-US"/>
        </w:rPr>
        <w:t>n</w:t>
      </w:r>
      <w:r>
        <w:rPr>
          <w:i/>
          <w:color w:val="000000"/>
          <w:sz w:val="24"/>
        </w:rPr>
        <w:t xml:space="preserve">. </w:t>
      </w:r>
      <w:r>
        <w:rPr>
          <w:color w:val="000000"/>
          <w:sz w:val="24"/>
        </w:rPr>
        <w:t>Для оценки сложности может быть выбрана любая метрика сложности (например, цикломатическая сложность). Главное — нормализовать эту метрику так, чтобы номинальная сложность для метода принимала значение 1. В этом случае</w:t>
      </w:r>
    </w:p>
    <w:p w:rsidR="002559CA" w:rsidRDefault="002559CA">
      <w:pPr>
        <w:shd w:val="clear" w:color="auto" w:fill="FFFFFF"/>
        <w:ind w:firstLine="284"/>
        <w:jc w:val="center"/>
        <w:rPr>
          <w:color w:val="000000"/>
          <w:sz w:val="24"/>
          <w:lang w:val="en-US"/>
        </w:rPr>
      </w:pPr>
      <w:r>
        <w:rPr>
          <w:color w:val="000000"/>
          <w:position w:val="-28"/>
          <w:sz w:val="24"/>
          <w:lang w:val="en-US"/>
        </w:rPr>
        <w:object w:dxaOrig="1400" w:dyaOrig="680">
          <v:shape id="_x0000_i1314" type="#_x0000_t75" style="width:70.2pt;height:34.2pt" o:ole="" fillcolor="window">
            <v:imagedata r:id="rId343" o:title=""/>
          </v:shape>
          <o:OLEObject Type="Embed" ProgID="Equation.3" ShapeID="_x0000_i1314" DrawAspect="Content" ObjectID="_1696584529" r:id="rId344"/>
        </w:object>
      </w:r>
    </w:p>
    <w:p w:rsidR="002559CA" w:rsidRDefault="002559CA">
      <w:pPr>
        <w:shd w:val="clear" w:color="auto" w:fill="FFFFFF"/>
        <w:ind w:firstLine="284"/>
        <w:jc w:val="both"/>
        <w:rPr>
          <w:sz w:val="24"/>
        </w:rPr>
      </w:pPr>
      <w:r>
        <w:rPr>
          <w:color w:val="000000"/>
          <w:sz w:val="24"/>
        </w:rPr>
        <w:t xml:space="preserve">Количество методов и их сложность являются индикатором затрат на реализацию и тестирование классов. Кроме того, чем больше методов, тем сложнее дерево наследования (все подклассы наследуют методы их родителей). С ростом количества методов в классе его применение становится все более специфическим, тем самым ограничивается возможность многократного использования. По этим причинам метрика </w:t>
      </w:r>
      <w:r>
        <w:rPr>
          <w:color w:val="000000"/>
          <w:sz w:val="24"/>
          <w:lang w:val="en-US"/>
        </w:rPr>
        <w:t>WMC</w:t>
      </w:r>
      <w:r>
        <w:rPr>
          <w:color w:val="000000"/>
          <w:sz w:val="24"/>
        </w:rPr>
        <w:t xml:space="preserve"> должна иметь разумно низкое значение.</w:t>
      </w:r>
    </w:p>
    <w:p w:rsidR="002559CA" w:rsidRDefault="002559CA">
      <w:pPr>
        <w:shd w:val="clear" w:color="auto" w:fill="FFFFFF"/>
        <w:ind w:firstLine="284"/>
        <w:jc w:val="both"/>
        <w:rPr>
          <w:sz w:val="24"/>
        </w:rPr>
      </w:pPr>
      <w:r>
        <w:rPr>
          <w:color w:val="000000"/>
          <w:sz w:val="24"/>
        </w:rPr>
        <w:t xml:space="preserve">Очень часто применяют упрощенную версию метрики. При этом полагают </w:t>
      </w:r>
      <w:r>
        <w:rPr>
          <w:i/>
          <w:color w:val="000000"/>
          <w:sz w:val="24"/>
        </w:rPr>
        <w:t>С</w:t>
      </w:r>
      <w:r>
        <w:rPr>
          <w:i/>
          <w:color w:val="000000"/>
          <w:sz w:val="24"/>
          <w:vertAlign w:val="subscript"/>
          <w:lang w:val="en-US"/>
        </w:rPr>
        <w:t>i</w:t>
      </w:r>
      <w:r>
        <w:rPr>
          <w:color w:val="000000"/>
          <w:sz w:val="24"/>
        </w:rPr>
        <w:t xml:space="preserve">= 1, и тогда </w:t>
      </w:r>
      <w:r>
        <w:rPr>
          <w:color w:val="000000"/>
          <w:sz w:val="24"/>
          <w:lang w:val="en-US"/>
        </w:rPr>
        <w:t>WMC</w:t>
      </w:r>
      <w:r>
        <w:rPr>
          <w:color w:val="000000"/>
          <w:sz w:val="24"/>
        </w:rPr>
        <w:t xml:space="preserve"> — количество методов в классе.</w:t>
      </w:r>
    </w:p>
    <w:p w:rsidR="002559CA" w:rsidRDefault="002559CA">
      <w:pPr>
        <w:shd w:val="clear" w:color="auto" w:fill="FFFFFF"/>
        <w:ind w:firstLine="284"/>
        <w:jc w:val="both"/>
        <w:rPr>
          <w:sz w:val="24"/>
        </w:rPr>
      </w:pPr>
      <w:r>
        <w:rPr>
          <w:color w:val="000000"/>
          <w:sz w:val="24"/>
        </w:rPr>
        <w:t>Оказывается, что подсчитывать количество методов в классе достаточно сложно. Возможны два противоположных варианта учета.</w:t>
      </w:r>
    </w:p>
    <w:p w:rsidR="002559CA" w:rsidRDefault="002559CA">
      <w:pPr>
        <w:numPr>
          <w:ilvl w:val="0"/>
          <w:numId w:val="189"/>
        </w:numPr>
        <w:shd w:val="clear" w:color="auto" w:fill="FFFFFF"/>
        <w:jc w:val="both"/>
        <w:rPr>
          <w:sz w:val="24"/>
        </w:rPr>
      </w:pPr>
      <w:r>
        <w:rPr>
          <w:color w:val="000000"/>
          <w:sz w:val="24"/>
        </w:rPr>
        <w:t>Подсчитываются только методы текущего класса. Унаследованные методы игнорируются. Обоснование — унаследованные методы уже подсчитаны в тех классах, где они определялись. Таким образом, инкрементность класса — лучший показатель его функциональных возможностей, который отражает его право на существование. Наиболее важным источником информации для понимания того, что делает класс, являются его собственные операции. Если класс не может отреагировать на сообщение (например, в нем отсутствует собственный метод), тогда он пошлет сообщение родителю.</w:t>
      </w:r>
    </w:p>
    <w:p w:rsidR="002559CA" w:rsidRDefault="002559CA">
      <w:pPr>
        <w:numPr>
          <w:ilvl w:val="0"/>
          <w:numId w:val="189"/>
        </w:numPr>
        <w:shd w:val="clear" w:color="auto" w:fill="FFFFFF"/>
        <w:jc w:val="both"/>
        <w:rPr>
          <w:sz w:val="24"/>
        </w:rPr>
      </w:pPr>
      <w:r>
        <w:rPr>
          <w:color w:val="000000"/>
          <w:sz w:val="24"/>
        </w:rPr>
        <w:t>Подсчитываются методы, определенные в текущем классе, и все унаследованные методы. Этот подход подчеркивает важность пространства состояний в понимании класса (а не инкрементности класса).</w:t>
      </w:r>
    </w:p>
    <w:p w:rsidR="002559CA" w:rsidRDefault="002559CA">
      <w:pPr>
        <w:shd w:val="clear" w:color="auto" w:fill="FFFFFF"/>
        <w:ind w:firstLine="284"/>
        <w:jc w:val="both"/>
        <w:rPr>
          <w:sz w:val="24"/>
        </w:rPr>
      </w:pPr>
      <w:r>
        <w:rPr>
          <w:color w:val="000000"/>
          <w:sz w:val="24"/>
        </w:rPr>
        <w:t>Существует ряд промежуточных вариантов. Например, подсчитываются текущие методы и методы, прямо унаследованные от родителей. Аргумент в пользу данного подхода — на поведение дочернего класса наиболее сильно влияет специализация родительских классов.</w:t>
      </w:r>
    </w:p>
    <w:p w:rsidR="002559CA" w:rsidRDefault="002559CA">
      <w:pPr>
        <w:shd w:val="clear" w:color="auto" w:fill="FFFFFF"/>
        <w:ind w:firstLine="284"/>
        <w:jc w:val="both"/>
        <w:rPr>
          <w:sz w:val="24"/>
        </w:rPr>
      </w:pPr>
      <w:r>
        <w:rPr>
          <w:color w:val="000000"/>
          <w:sz w:val="24"/>
        </w:rPr>
        <w:t>На практике приемлем любой из описанных вариантов. Главное — не менять вариант учета от проекта к проекту. Только в этом случае обеспечивается корректный сбор метрических данных.</w:t>
      </w:r>
    </w:p>
    <w:p w:rsidR="002559CA" w:rsidRDefault="002559CA">
      <w:pPr>
        <w:shd w:val="clear" w:color="auto" w:fill="FFFFFF"/>
        <w:ind w:firstLine="284"/>
        <w:jc w:val="both"/>
        <w:rPr>
          <w:sz w:val="24"/>
        </w:rPr>
      </w:pPr>
      <w:r>
        <w:rPr>
          <w:color w:val="000000"/>
          <w:sz w:val="24"/>
        </w:rPr>
        <w:t xml:space="preserve">Метрика </w:t>
      </w:r>
      <w:r>
        <w:rPr>
          <w:color w:val="000000"/>
          <w:sz w:val="24"/>
          <w:lang w:val="en-US"/>
        </w:rPr>
        <w:t>WMC</w:t>
      </w:r>
      <w:r>
        <w:rPr>
          <w:color w:val="000000"/>
          <w:sz w:val="24"/>
        </w:rPr>
        <w:t xml:space="preserve"> дает относительную меру сложности класса. Если считать, что все методы имеют одинаковую сложность, то это будет просто количество методов в классе. Существуют рекомендации по сложности методов. Например, М. Лоренц считает, что средняя длина метода должна ограничиваться 8 строками для </w:t>
      </w:r>
      <w:r>
        <w:rPr>
          <w:color w:val="000000"/>
          <w:sz w:val="24"/>
          <w:lang w:val="en-US"/>
        </w:rPr>
        <w:t>Smalltalk</w:t>
      </w:r>
      <w:r>
        <w:rPr>
          <w:color w:val="000000"/>
          <w:sz w:val="24"/>
        </w:rPr>
        <w:t xml:space="preserve"> и 24 строками для C++ [45]. Вообще, класс, имеющий максимальное количество методов среди классов одного с ним уровня, является наиболее сложным; скорее</w:t>
      </w:r>
      <w:r>
        <w:rPr>
          <w:sz w:val="24"/>
        </w:rPr>
        <w:t xml:space="preserve"> </w:t>
      </w:r>
      <w:r>
        <w:rPr>
          <w:color w:val="000000"/>
          <w:sz w:val="24"/>
        </w:rPr>
        <w:t>всего, он специфичен для данного приложения и содержит наибольшее количество ошибок.</w:t>
      </w:r>
    </w:p>
    <w:p w:rsidR="002559CA" w:rsidRDefault="002559CA">
      <w:pPr>
        <w:shd w:val="clear" w:color="auto" w:fill="FFFFFF"/>
        <w:ind w:firstLine="284"/>
        <w:jc w:val="both"/>
        <w:rPr>
          <w:b/>
          <w:color w:val="000000"/>
          <w:sz w:val="24"/>
        </w:rPr>
      </w:pPr>
    </w:p>
    <w:p w:rsidR="002559CA" w:rsidRDefault="002559CA">
      <w:pPr>
        <w:shd w:val="clear" w:color="auto" w:fill="FFFFFF"/>
        <w:ind w:firstLine="284"/>
        <w:jc w:val="center"/>
        <w:rPr>
          <w:b/>
          <w:color w:val="000000"/>
          <w:sz w:val="24"/>
        </w:rPr>
      </w:pPr>
      <w:r>
        <w:rPr>
          <w:b/>
          <w:color w:val="000000"/>
          <w:sz w:val="24"/>
        </w:rPr>
        <w:t xml:space="preserve">Метрика 2: Высота дерева наследования </w:t>
      </w:r>
      <w:r>
        <w:rPr>
          <w:b/>
          <w:color w:val="000000"/>
          <w:sz w:val="24"/>
          <w:lang w:val="en-US"/>
        </w:rPr>
        <w:t>DIT</w:t>
      </w:r>
      <w:r>
        <w:rPr>
          <w:b/>
          <w:color w:val="000000"/>
          <w:sz w:val="24"/>
        </w:rPr>
        <w:t xml:space="preserve"> (</w:t>
      </w:r>
      <w:r>
        <w:rPr>
          <w:b/>
          <w:color w:val="000000"/>
          <w:sz w:val="24"/>
          <w:lang w:val="en-US"/>
        </w:rPr>
        <w:t>Depth</w:t>
      </w:r>
      <w:r>
        <w:rPr>
          <w:b/>
          <w:color w:val="000000"/>
          <w:sz w:val="24"/>
        </w:rPr>
        <w:t xml:space="preserve"> </w:t>
      </w:r>
      <w:r>
        <w:rPr>
          <w:b/>
          <w:color w:val="000000"/>
          <w:sz w:val="24"/>
          <w:lang w:val="en-US"/>
        </w:rPr>
        <w:t>of</w:t>
      </w:r>
      <w:r>
        <w:rPr>
          <w:b/>
          <w:color w:val="000000"/>
          <w:sz w:val="24"/>
        </w:rPr>
        <w:t xml:space="preserve"> </w:t>
      </w:r>
      <w:r>
        <w:rPr>
          <w:b/>
          <w:color w:val="000000"/>
          <w:sz w:val="24"/>
          <w:lang w:val="en-US"/>
        </w:rPr>
        <w:t>Inheritance</w:t>
      </w:r>
      <w:r>
        <w:rPr>
          <w:b/>
          <w:color w:val="000000"/>
          <w:sz w:val="24"/>
        </w:rPr>
        <w:t xml:space="preserve"> </w:t>
      </w:r>
      <w:r>
        <w:rPr>
          <w:b/>
          <w:color w:val="000000"/>
          <w:sz w:val="24"/>
          <w:lang w:val="en-US"/>
        </w:rPr>
        <w:t>Tree</w:t>
      </w:r>
      <w:r>
        <w:rPr>
          <w:b/>
          <w:color w:val="000000"/>
          <w:sz w:val="24"/>
        </w:rPr>
        <w:t>)</w:t>
      </w:r>
    </w:p>
    <w:p w:rsidR="002559CA" w:rsidRDefault="002559CA">
      <w:pPr>
        <w:shd w:val="clear" w:color="auto" w:fill="FFFFFF"/>
        <w:ind w:firstLine="284"/>
        <w:jc w:val="center"/>
        <w:rPr>
          <w:sz w:val="24"/>
        </w:rPr>
      </w:pPr>
    </w:p>
    <w:p w:rsidR="002559CA" w:rsidRDefault="002559CA">
      <w:pPr>
        <w:shd w:val="clear" w:color="auto" w:fill="FFFFFF"/>
        <w:ind w:firstLine="284"/>
        <w:jc w:val="both"/>
        <w:rPr>
          <w:sz w:val="24"/>
        </w:rPr>
      </w:pPr>
      <w:r>
        <w:rPr>
          <w:i/>
          <w:color w:val="000000"/>
          <w:sz w:val="24"/>
          <w:lang w:val="en-US"/>
        </w:rPr>
        <w:t>DIT</w:t>
      </w:r>
      <w:r>
        <w:rPr>
          <w:i/>
          <w:color w:val="000000"/>
          <w:sz w:val="24"/>
        </w:rPr>
        <w:t xml:space="preserve"> </w:t>
      </w:r>
      <w:r>
        <w:rPr>
          <w:color w:val="000000"/>
          <w:sz w:val="24"/>
        </w:rPr>
        <w:t xml:space="preserve">определяется как максимальная длина пути от листа до корня дерева наследования классов. Для показанной на рис. 14.3 иерархии классов метрика </w:t>
      </w:r>
      <w:r>
        <w:rPr>
          <w:color w:val="000000"/>
          <w:sz w:val="24"/>
          <w:lang w:val="en-US"/>
        </w:rPr>
        <w:t>DIT</w:t>
      </w:r>
      <w:r>
        <w:rPr>
          <w:color w:val="000000"/>
          <w:sz w:val="24"/>
        </w:rPr>
        <w:t xml:space="preserve"> равна 3.</w:t>
      </w:r>
    </w:p>
    <w:p w:rsidR="002559CA" w:rsidRDefault="006832C2">
      <w:pPr>
        <w:ind w:firstLine="284"/>
        <w:jc w:val="center"/>
        <w:rPr>
          <w:sz w:val="24"/>
        </w:rPr>
      </w:pPr>
      <w:r>
        <w:rPr>
          <w:noProof/>
        </w:rPr>
        <w:drawing>
          <wp:inline distT="0" distB="0" distL="0" distR="0">
            <wp:extent cx="2194560" cy="1280160"/>
            <wp:effectExtent l="0" t="0" r="0" b="0"/>
            <wp:docPr id="291" name="Рисунок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345">
                      <a:extLst>
                        <a:ext uri="{28A0092B-C50C-407E-A947-70E740481C1C}">
                          <a14:useLocalDpi xmlns:a14="http://schemas.microsoft.com/office/drawing/2010/main" val="0"/>
                        </a:ext>
                      </a:extLst>
                    </a:blip>
                    <a:srcRect/>
                    <a:stretch>
                      <a:fillRect/>
                    </a:stretch>
                  </pic:blipFill>
                  <pic:spPr bwMode="auto">
                    <a:xfrm>
                      <a:off x="0" y="0"/>
                      <a:ext cx="2194560" cy="1280160"/>
                    </a:xfrm>
                    <a:prstGeom prst="rect">
                      <a:avLst/>
                    </a:prstGeom>
                    <a:noFill/>
                    <a:ln>
                      <a:noFill/>
                    </a:ln>
                  </pic:spPr>
                </pic:pic>
              </a:graphicData>
            </a:graphic>
          </wp:inline>
        </w:drawing>
      </w:r>
    </w:p>
    <w:p w:rsidR="002559CA" w:rsidRDefault="002559CA">
      <w:pPr>
        <w:shd w:val="clear" w:color="auto" w:fill="FFFFFF"/>
        <w:ind w:firstLine="284"/>
        <w:jc w:val="center"/>
        <w:rPr>
          <w:sz w:val="22"/>
        </w:rPr>
      </w:pPr>
      <w:r>
        <w:rPr>
          <w:b/>
          <w:color w:val="000000"/>
          <w:sz w:val="22"/>
        </w:rPr>
        <w:t xml:space="preserve">Рис. 14.3. </w:t>
      </w:r>
      <w:r>
        <w:rPr>
          <w:color w:val="000000"/>
          <w:sz w:val="22"/>
        </w:rPr>
        <w:t>Дерево наследования классов</w:t>
      </w:r>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 xml:space="preserve">Соответственно, для отдельного класса </w:t>
      </w:r>
      <w:r>
        <w:rPr>
          <w:color w:val="000000"/>
          <w:sz w:val="24"/>
          <w:lang w:val="en-US"/>
        </w:rPr>
        <w:t>DIT</w:t>
      </w:r>
      <w:r>
        <w:rPr>
          <w:color w:val="000000"/>
          <w:sz w:val="24"/>
        </w:rPr>
        <w:t>, это длина максимального пути от данного класса до корневого класса в иерархии классов.</w:t>
      </w:r>
    </w:p>
    <w:p w:rsidR="002559CA" w:rsidRDefault="002559CA">
      <w:pPr>
        <w:shd w:val="clear" w:color="auto" w:fill="FFFFFF"/>
        <w:ind w:firstLine="284"/>
        <w:jc w:val="both"/>
        <w:rPr>
          <w:sz w:val="24"/>
        </w:rPr>
      </w:pPr>
      <w:r>
        <w:rPr>
          <w:color w:val="000000"/>
          <w:sz w:val="24"/>
        </w:rPr>
        <w:t xml:space="preserve">По мере роста </w:t>
      </w:r>
      <w:r>
        <w:rPr>
          <w:color w:val="000000"/>
          <w:sz w:val="24"/>
          <w:lang w:val="en-US"/>
        </w:rPr>
        <w:t>DIT</w:t>
      </w:r>
      <w:r>
        <w:rPr>
          <w:color w:val="000000"/>
          <w:sz w:val="24"/>
        </w:rPr>
        <w:t xml:space="preserve"> вероятно, что классы нижнего уровня будут наследовать много методов. Это приводит к трудностям в предсказании поведения класса. Высокая иерархия классов (большое значение </w:t>
      </w:r>
      <w:r>
        <w:rPr>
          <w:color w:val="000000"/>
          <w:sz w:val="24"/>
          <w:lang w:val="en-US"/>
        </w:rPr>
        <w:t>DIT</w:t>
      </w:r>
      <w:r>
        <w:rPr>
          <w:color w:val="000000"/>
          <w:sz w:val="24"/>
        </w:rPr>
        <w:t>) приводит к большей сложности проекта, так как означает привлечение большего количества методов и классов.</w:t>
      </w:r>
    </w:p>
    <w:p w:rsidR="002559CA" w:rsidRDefault="002559CA">
      <w:pPr>
        <w:shd w:val="clear" w:color="auto" w:fill="FFFFFF"/>
        <w:ind w:firstLine="284"/>
        <w:jc w:val="both"/>
        <w:rPr>
          <w:sz w:val="24"/>
        </w:rPr>
      </w:pPr>
      <w:r>
        <w:rPr>
          <w:color w:val="000000"/>
          <w:sz w:val="24"/>
        </w:rPr>
        <w:t xml:space="preserve">Вместе с тем, большое значение </w:t>
      </w:r>
      <w:r>
        <w:rPr>
          <w:color w:val="000000"/>
          <w:sz w:val="24"/>
          <w:lang w:val="en-US"/>
        </w:rPr>
        <w:t>DIT</w:t>
      </w:r>
      <w:r>
        <w:rPr>
          <w:color w:val="000000"/>
          <w:sz w:val="24"/>
        </w:rPr>
        <w:t xml:space="preserve"> подразумевает, что многие методы могут использоваться многократно.</w:t>
      </w:r>
    </w:p>
    <w:p w:rsidR="002559CA" w:rsidRDefault="002559CA">
      <w:pPr>
        <w:shd w:val="clear" w:color="auto" w:fill="FFFFFF"/>
        <w:ind w:firstLine="284"/>
        <w:jc w:val="both"/>
        <w:rPr>
          <w:b/>
          <w:color w:val="000000"/>
          <w:sz w:val="24"/>
        </w:rPr>
      </w:pPr>
    </w:p>
    <w:p w:rsidR="002559CA" w:rsidRDefault="002559CA">
      <w:pPr>
        <w:shd w:val="clear" w:color="auto" w:fill="FFFFFF"/>
        <w:ind w:firstLine="284"/>
        <w:jc w:val="center"/>
        <w:rPr>
          <w:b/>
          <w:color w:val="000000"/>
          <w:sz w:val="24"/>
        </w:rPr>
      </w:pPr>
      <w:r>
        <w:rPr>
          <w:b/>
          <w:color w:val="000000"/>
          <w:sz w:val="24"/>
        </w:rPr>
        <w:t xml:space="preserve">Метрика 3: Количество детей </w:t>
      </w:r>
      <w:r>
        <w:rPr>
          <w:b/>
          <w:color w:val="000000"/>
          <w:sz w:val="24"/>
          <w:lang w:val="en-US"/>
        </w:rPr>
        <w:t>NOC</w:t>
      </w:r>
      <w:r>
        <w:rPr>
          <w:b/>
          <w:color w:val="000000"/>
          <w:sz w:val="24"/>
        </w:rPr>
        <w:t xml:space="preserve"> (</w:t>
      </w:r>
      <w:r>
        <w:rPr>
          <w:b/>
          <w:color w:val="000000"/>
          <w:sz w:val="24"/>
          <w:lang w:val="en-US"/>
        </w:rPr>
        <w:t>Number</w:t>
      </w:r>
      <w:r>
        <w:rPr>
          <w:b/>
          <w:color w:val="000000"/>
          <w:sz w:val="24"/>
        </w:rPr>
        <w:t xml:space="preserve"> </w:t>
      </w:r>
      <w:r>
        <w:rPr>
          <w:b/>
          <w:color w:val="000000"/>
          <w:sz w:val="24"/>
          <w:lang w:val="en-US"/>
        </w:rPr>
        <w:t>of</w:t>
      </w:r>
      <w:r>
        <w:rPr>
          <w:b/>
          <w:color w:val="000000"/>
          <w:sz w:val="24"/>
        </w:rPr>
        <w:t xml:space="preserve"> </w:t>
      </w:r>
      <w:r>
        <w:rPr>
          <w:b/>
          <w:color w:val="000000"/>
          <w:sz w:val="24"/>
          <w:lang w:val="en-US"/>
        </w:rPr>
        <w:t>children</w:t>
      </w:r>
      <w:r>
        <w:rPr>
          <w:b/>
          <w:color w:val="000000"/>
          <w:sz w:val="24"/>
        </w:rPr>
        <w:t>)</w:t>
      </w:r>
    </w:p>
    <w:p w:rsidR="002559CA" w:rsidRDefault="002559CA">
      <w:pPr>
        <w:shd w:val="clear" w:color="auto" w:fill="FFFFFF"/>
        <w:ind w:firstLine="284"/>
        <w:jc w:val="center"/>
        <w:rPr>
          <w:sz w:val="24"/>
        </w:rPr>
      </w:pPr>
    </w:p>
    <w:p w:rsidR="002559CA" w:rsidRDefault="002559CA">
      <w:pPr>
        <w:shd w:val="clear" w:color="auto" w:fill="FFFFFF"/>
        <w:ind w:firstLine="284"/>
        <w:jc w:val="both"/>
        <w:rPr>
          <w:sz w:val="24"/>
        </w:rPr>
      </w:pPr>
      <w:r>
        <w:rPr>
          <w:color w:val="000000"/>
          <w:sz w:val="24"/>
        </w:rPr>
        <w:t xml:space="preserve">Подклассы, которые непосредственно подчинены суперклассу, называются его детьми. Значение </w:t>
      </w:r>
      <w:r>
        <w:rPr>
          <w:color w:val="000000"/>
          <w:sz w:val="24"/>
          <w:lang w:val="en-US"/>
        </w:rPr>
        <w:t>NOC</w:t>
      </w:r>
      <w:r>
        <w:rPr>
          <w:color w:val="000000"/>
          <w:sz w:val="24"/>
        </w:rPr>
        <w:t xml:space="preserve"> равно количеству детей, то есть количеству непосредственных наследников класса в иерархии классов. На рис. 14.3 класс </w:t>
      </w:r>
      <w:r>
        <w:rPr>
          <w:i/>
          <w:color w:val="000000"/>
          <w:sz w:val="24"/>
        </w:rPr>
        <w:t>С</w:t>
      </w:r>
      <w:r>
        <w:rPr>
          <w:color w:val="000000"/>
          <w:sz w:val="24"/>
        </w:rPr>
        <w:t>2</w:t>
      </w:r>
      <w:r>
        <w:rPr>
          <w:i/>
          <w:color w:val="000000"/>
          <w:sz w:val="24"/>
        </w:rPr>
        <w:t xml:space="preserve"> </w:t>
      </w:r>
      <w:r>
        <w:rPr>
          <w:color w:val="000000"/>
          <w:sz w:val="24"/>
        </w:rPr>
        <w:t xml:space="preserve">имеет двух детей — подклассы </w:t>
      </w:r>
      <w:r>
        <w:rPr>
          <w:i/>
          <w:color w:val="000000"/>
          <w:sz w:val="24"/>
        </w:rPr>
        <w:t>С</w:t>
      </w:r>
      <w:r>
        <w:rPr>
          <w:color w:val="000000"/>
          <w:sz w:val="24"/>
        </w:rPr>
        <w:t xml:space="preserve">21 и </w:t>
      </w:r>
      <w:r>
        <w:rPr>
          <w:i/>
          <w:color w:val="000000"/>
          <w:sz w:val="24"/>
        </w:rPr>
        <w:t>С</w:t>
      </w:r>
      <w:r>
        <w:rPr>
          <w:color w:val="000000"/>
          <w:sz w:val="24"/>
        </w:rPr>
        <w:t>22.</w:t>
      </w:r>
    </w:p>
    <w:p w:rsidR="002559CA" w:rsidRDefault="002559CA">
      <w:pPr>
        <w:shd w:val="clear" w:color="auto" w:fill="FFFFFF"/>
        <w:ind w:firstLine="284"/>
        <w:jc w:val="both"/>
        <w:rPr>
          <w:sz w:val="24"/>
        </w:rPr>
      </w:pPr>
      <w:r>
        <w:rPr>
          <w:color w:val="000000"/>
          <w:sz w:val="24"/>
        </w:rPr>
        <w:t xml:space="preserve">С увеличением </w:t>
      </w:r>
      <w:r>
        <w:rPr>
          <w:color w:val="000000"/>
          <w:sz w:val="24"/>
          <w:lang w:val="en-US"/>
        </w:rPr>
        <w:t>NOC</w:t>
      </w:r>
      <w:r>
        <w:rPr>
          <w:color w:val="000000"/>
          <w:sz w:val="24"/>
        </w:rPr>
        <w:t xml:space="preserve"> возрастает многократность использования, так как наследование — это форма повторного использования.</w:t>
      </w:r>
    </w:p>
    <w:p w:rsidR="002559CA" w:rsidRDefault="002559CA">
      <w:pPr>
        <w:shd w:val="clear" w:color="auto" w:fill="FFFFFF"/>
        <w:ind w:firstLine="284"/>
        <w:jc w:val="both"/>
        <w:rPr>
          <w:sz w:val="24"/>
        </w:rPr>
      </w:pPr>
      <w:r>
        <w:rPr>
          <w:color w:val="000000"/>
          <w:sz w:val="24"/>
        </w:rPr>
        <w:t xml:space="preserve">Однако при возрастании </w:t>
      </w:r>
      <w:r>
        <w:rPr>
          <w:color w:val="000000"/>
          <w:sz w:val="24"/>
          <w:lang w:val="en-US"/>
        </w:rPr>
        <w:t>NOC</w:t>
      </w:r>
      <w:r>
        <w:rPr>
          <w:color w:val="000000"/>
          <w:sz w:val="24"/>
        </w:rPr>
        <w:t xml:space="preserve"> ослабляется абстракция родительского класса. Это означает, что в действительности некоторые из детей уже не являются членами родительского класса и могут быть неправильно использованы.</w:t>
      </w:r>
    </w:p>
    <w:p w:rsidR="002559CA" w:rsidRDefault="002559CA">
      <w:pPr>
        <w:shd w:val="clear" w:color="auto" w:fill="FFFFFF"/>
        <w:ind w:firstLine="284"/>
        <w:jc w:val="both"/>
        <w:rPr>
          <w:sz w:val="24"/>
        </w:rPr>
      </w:pPr>
      <w:r>
        <w:rPr>
          <w:color w:val="000000"/>
          <w:sz w:val="24"/>
        </w:rPr>
        <w:t xml:space="preserve">Кроме того, количество детей характеризует потенциальное влияние класса на проект. По мере роста </w:t>
      </w:r>
      <w:r>
        <w:rPr>
          <w:color w:val="000000"/>
          <w:sz w:val="24"/>
          <w:lang w:val="en-US"/>
        </w:rPr>
        <w:t>NOC</w:t>
      </w:r>
      <w:r>
        <w:rPr>
          <w:color w:val="000000"/>
          <w:sz w:val="24"/>
        </w:rPr>
        <w:t xml:space="preserve"> возрастает количество тестов, необходимых для проверки каждого ребенка.</w:t>
      </w:r>
    </w:p>
    <w:p w:rsidR="002559CA" w:rsidRDefault="002559CA">
      <w:pPr>
        <w:shd w:val="clear" w:color="auto" w:fill="FFFFFF"/>
        <w:ind w:firstLine="284"/>
        <w:jc w:val="both"/>
        <w:rPr>
          <w:sz w:val="24"/>
        </w:rPr>
      </w:pPr>
      <w:r>
        <w:rPr>
          <w:color w:val="000000"/>
          <w:sz w:val="24"/>
        </w:rPr>
        <w:t xml:space="preserve">Метрики </w:t>
      </w:r>
      <w:r>
        <w:rPr>
          <w:color w:val="000000"/>
          <w:sz w:val="24"/>
          <w:lang w:val="en-US"/>
        </w:rPr>
        <w:t>DIT</w:t>
      </w:r>
      <w:r>
        <w:rPr>
          <w:color w:val="000000"/>
          <w:sz w:val="24"/>
        </w:rPr>
        <w:t xml:space="preserve"> и </w:t>
      </w:r>
      <w:r>
        <w:rPr>
          <w:color w:val="000000"/>
          <w:sz w:val="24"/>
          <w:lang w:val="en-US"/>
        </w:rPr>
        <w:t>NOC</w:t>
      </w:r>
      <w:r>
        <w:rPr>
          <w:color w:val="000000"/>
          <w:sz w:val="24"/>
        </w:rPr>
        <w:t xml:space="preserve"> — количественные характеристики формы и размера структуры классов. Хорошо структурированная объектно-ориентированная система чаще бывает организована как лес классов, чем как сверхвысокое дерево. По мнению Г. Буча, следует строить сбалансированные по высоте и ширине структуры наследования: обычно не выше, чем 7 ± 2 уровня, и не шире, чем 7 + 2 ветви [22].</w:t>
      </w:r>
    </w:p>
    <w:p w:rsidR="002559CA" w:rsidRDefault="002559CA">
      <w:pPr>
        <w:shd w:val="clear" w:color="auto" w:fill="FFFFFF"/>
        <w:ind w:firstLine="284"/>
        <w:jc w:val="both"/>
        <w:rPr>
          <w:b/>
          <w:color w:val="000000"/>
          <w:sz w:val="24"/>
        </w:rPr>
      </w:pPr>
    </w:p>
    <w:p w:rsidR="002559CA" w:rsidRDefault="002559CA">
      <w:pPr>
        <w:shd w:val="clear" w:color="auto" w:fill="FFFFFF"/>
        <w:ind w:firstLine="284"/>
        <w:jc w:val="center"/>
        <w:rPr>
          <w:b/>
          <w:color w:val="000000"/>
          <w:sz w:val="24"/>
        </w:rPr>
      </w:pPr>
      <w:r>
        <w:rPr>
          <w:b/>
          <w:color w:val="000000"/>
          <w:sz w:val="24"/>
        </w:rPr>
        <w:t>Метрика 4: Сцепление между классами объектов СВО (</w:t>
      </w:r>
      <w:r>
        <w:rPr>
          <w:b/>
          <w:color w:val="000000"/>
          <w:sz w:val="24"/>
          <w:lang w:val="en-US"/>
        </w:rPr>
        <w:t>Coupling</w:t>
      </w:r>
      <w:r>
        <w:rPr>
          <w:b/>
          <w:color w:val="000000"/>
          <w:sz w:val="24"/>
        </w:rPr>
        <w:t xml:space="preserve"> </w:t>
      </w:r>
      <w:r>
        <w:rPr>
          <w:b/>
          <w:color w:val="000000"/>
          <w:sz w:val="24"/>
          <w:lang w:val="en-US"/>
        </w:rPr>
        <w:t>between</w:t>
      </w:r>
      <w:r>
        <w:rPr>
          <w:b/>
          <w:color w:val="000000"/>
          <w:sz w:val="24"/>
        </w:rPr>
        <w:t xml:space="preserve"> </w:t>
      </w:r>
      <w:r>
        <w:rPr>
          <w:b/>
          <w:color w:val="000000"/>
          <w:sz w:val="24"/>
          <w:lang w:val="en-US"/>
        </w:rPr>
        <w:t>object</w:t>
      </w:r>
      <w:r>
        <w:rPr>
          <w:b/>
          <w:color w:val="000000"/>
          <w:sz w:val="24"/>
        </w:rPr>
        <w:t xml:space="preserve"> </w:t>
      </w:r>
      <w:r>
        <w:rPr>
          <w:b/>
          <w:color w:val="000000"/>
          <w:sz w:val="24"/>
          <w:lang w:val="en-US"/>
        </w:rPr>
        <w:t>classes</w:t>
      </w:r>
      <w:r>
        <w:rPr>
          <w:b/>
          <w:color w:val="000000"/>
          <w:sz w:val="24"/>
        </w:rPr>
        <w:t>)</w:t>
      </w:r>
    </w:p>
    <w:p w:rsidR="002559CA" w:rsidRDefault="002559CA">
      <w:pPr>
        <w:shd w:val="clear" w:color="auto" w:fill="FFFFFF"/>
        <w:ind w:firstLine="284"/>
        <w:jc w:val="center"/>
        <w:rPr>
          <w:sz w:val="24"/>
        </w:rPr>
      </w:pPr>
    </w:p>
    <w:p w:rsidR="002559CA" w:rsidRDefault="002559CA">
      <w:pPr>
        <w:shd w:val="clear" w:color="auto" w:fill="FFFFFF"/>
        <w:ind w:firstLine="284"/>
        <w:jc w:val="both"/>
        <w:rPr>
          <w:sz w:val="24"/>
        </w:rPr>
      </w:pPr>
      <w:r>
        <w:rPr>
          <w:i/>
          <w:color w:val="000000"/>
          <w:sz w:val="24"/>
        </w:rPr>
        <w:t xml:space="preserve">СВО — </w:t>
      </w:r>
      <w:r>
        <w:rPr>
          <w:color w:val="000000"/>
          <w:sz w:val="24"/>
        </w:rPr>
        <w:t>это количество сотрудничеств, предусмотренных для класса, то есть количество классов, с которыми он соединен. Соединение означает, что методы данного класса используют методы или экземплярные переменные другого класса.</w:t>
      </w:r>
    </w:p>
    <w:p w:rsidR="002559CA" w:rsidRDefault="002559CA">
      <w:pPr>
        <w:shd w:val="clear" w:color="auto" w:fill="FFFFFF"/>
        <w:ind w:firstLine="284"/>
        <w:jc w:val="both"/>
        <w:rPr>
          <w:sz w:val="24"/>
        </w:rPr>
      </w:pPr>
      <w:r>
        <w:rPr>
          <w:color w:val="000000"/>
          <w:sz w:val="24"/>
        </w:rPr>
        <w:t>Другое определение метрики имеет следующий вид: СВО равно количеству сцеплений класса; сцепление образует вызов метода или свойства в другом классе.</w:t>
      </w:r>
    </w:p>
    <w:p w:rsidR="002559CA" w:rsidRDefault="002559CA">
      <w:pPr>
        <w:shd w:val="clear" w:color="auto" w:fill="FFFFFF"/>
        <w:ind w:firstLine="284"/>
        <w:jc w:val="both"/>
        <w:rPr>
          <w:sz w:val="24"/>
        </w:rPr>
      </w:pPr>
      <w:r>
        <w:rPr>
          <w:color w:val="000000"/>
          <w:sz w:val="24"/>
        </w:rPr>
        <w:t>Данная метрика характеризует статическую составляющую внешних связей классов.</w:t>
      </w:r>
    </w:p>
    <w:p w:rsidR="002559CA" w:rsidRDefault="002559CA">
      <w:pPr>
        <w:shd w:val="clear" w:color="auto" w:fill="FFFFFF"/>
        <w:ind w:firstLine="284"/>
        <w:jc w:val="both"/>
        <w:rPr>
          <w:sz w:val="24"/>
        </w:rPr>
      </w:pPr>
      <w:r>
        <w:rPr>
          <w:color w:val="000000"/>
          <w:sz w:val="24"/>
        </w:rPr>
        <w:t>С ростом СВО многократность использования класса, вероятно, уменьшается. Очевидно, что чем больше независимость класса, тем легче его повторно использовать в другом приложении.</w:t>
      </w:r>
    </w:p>
    <w:p w:rsidR="002559CA" w:rsidRDefault="002559CA">
      <w:pPr>
        <w:shd w:val="clear" w:color="auto" w:fill="FFFFFF"/>
        <w:ind w:firstLine="284"/>
        <w:jc w:val="both"/>
        <w:rPr>
          <w:sz w:val="24"/>
        </w:rPr>
      </w:pPr>
      <w:r>
        <w:rPr>
          <w:color w:val="000000"/>
          <w:sz w:val="24"/>
        </w:rPr>
        <w:t>Высокое значение СВО усложняет модификацию и тестирование, которое следует за выполнением модификации. Понятно, что, чем больше количество сцеплений, тем выше чувствительность всего проекта к изменениям в отдельных его частях. Минимизация межобъектных сцеплений улучшает модульность и содействует инкапсуляции проекта.</w:t>
      </w:r>
    </w:p>
    <w:p w:rsidR="002559CA" w:rsidRDefault="002559CA">
      <w:pPr>
        <w:shd w:val="clear" w:color="auto" w:fill="FFFFFF"/>
        <w:ind w:firstLine="284"/>
        <w:jc w:val="both"/>
        <w:rPr>
          <w:sz w:val="24"/>
        </w:rPr>
      </w:pPr>
      <w:r>
        <w:rPr>
          <w:i/>
          <w:color w:val="000000"/>
          <w:sz w:val="24"/>
        </w:rPr>
        <w:t xml:space="preserve">СВО </w:t>
      </w:r>
      <w:r>
        <w:rPr>
          <w:color w:val="000000"/>
          <w:sz w:val="24"/>
        </w:rPr>
        <w:t>для каждого класса должно иметь разумно низкое значение. Это согласуется с рекомендациями по уменьшению сцепления стандартного программного обеспечения.</w:t>
      </w:r>
    </w:p>
    <w:p w:rsidR="002559CA" w:rsidRDefault="002559CA">
      <w:pPr>
        <w:shd w:val="clear" w:color="auto" w:fill="FFFFFF"/>
        <w:ind w:firstLine="284"/>
        <w:jc w:val="both"/>
        <w:rPr>
          <w:b/>
          <w:color w:val="000000"/>
          <w:sz w:val="24"/>
        </w:rPr>
      </w:pPr>
    </w:p>
    <w:p w:rsidR="002559CA" w:rsidRDefault="002559CA">
      <w:pPr>
        <w:shd w:val="clear" w:color="auto" w:fill="FFFFFF"/>
        <w:ind w:firstLine="284"/>
        <w:jc w:val="center"/>
        <w:rPr>
          <w:b/>
          <w:color w:val="000000"/>
          <w:sz w:val="24"/>
        </w:rPr>
      </w:pPr>
      <w:r>
        <w:rPr>
          <w:b/>
          <w:color w:val="000000"/>
          <w:sz w:val="24"/>
        </w:rPr>
        <w:t xml:space="preserve">Метрика 5: Отклик для класса </w:t>
      </w:r>
      <w:r>
        <w:rPr>
          <w:b/>
          <w:color w:val="000000"/>
          <w:sz w:val="24"/>
          <w:lang w:val="en-US"/>
        </w:rPr>
        <w:t>RFC</w:t>
      </w:r>
      <w:r>
        <w:rPr>
          <w:b/>
          <w:color w:val="000000"/>
          <w:sz w:val="24"/>
        </w:rPr>
        <w:t xml:space="preserve"> (</w:t>
      </w:r>
      <w:r>
        <w:rPr>
          <w:b/>
          <w:color w:val="000000"/>
          <w:sz w:val="24"/>
          <w:lang w:val="en-US"/>
        </w:rPr>
        <w:t>Response</w:t>
      </w:r>
      <w:r>
        <w:rPr>
          <w:b/>
          <w:color w:val="000000"/>
          <w:sz w:val="24"/>
        </w:rPr>
        <w:t xml:space="preserve"> </w:t>
      </w:r>
      <w:r>
        <w:rPr>
          <w:b/>
          <w:color w:val="000000"/>
          <w:sz w:val="24"/>
          <w:lang w:val="en-US"/>
        </w:rPr>
        <w:t>For</w:t>
      </w:r>
      <w:r>
        <w:rPr>
          <w:b/>
          <w:color w:val="000000"/>
          <w:sz w:val="24"/>
        </w:rPr>
        <w:t xml:space="preserve"> </w:t>
      </w:r>
      <w:r>
        <w:rPr>
          <w:b/>
          <w:color w:val="000000"/>
          <w:sz w:val="24"/>
          <w:lang w:val="en-US"/>
        </w:rPr>
        <w:t>a</w:t>
      </w:r>
      <w:r>
        <w:rPr>
          <w:b/>
          <w:color w:val="000000"/>
          <w:sz w:val="24"/>
        </w:rPr>
        <w:t xml:space="preserve"> </w:t>
      </w:r>
      <w:r>
        <w:rPr>
          <w:b/>
          <w:color w:val="000000"/>
          <w:sz w:val="24"/>
          <w:lang w:val="en-US"/>
        </w:rPr>
        <w:t>Class</w:t>
      </w:r>
      <w:r>
        <w:rPr>
          <w:b/>
          <w:color w:val="000000"/>
          <w:sz w:val="24"/>
        </w:rPr>
        <w:t>)</w:t>
      </w:r>
    </w:p>
    <w:p w:rsidR="002559CA" w:rsidRDefault="002559CA">
      <w:pPr>
        <w:shd w:val="clear" w:color="auto" w:fill="FFFFFF"/>
        <w:ind w:firstLine="284"/>
        <w:jc w:val="center"/>
        <w:rPr>
          <w:sz w:val="24"/>
        </w:rPr>
      </w:pPr>
    </w:p>
    <w:p w:rsidR="002559CA" w:rsidRDefault="002559CA">
      <w:pPr>
        <w:shd w:val="clear" w:color="auto" w:fill="FFFFFF"/>
        <w:ind w:firstLine="284"/>
        <w:jc w:val="both"/>
        <w:rPr>
          <w:sz w:val="24"/>
        </w:rPr>
      </w:pPr>
      <w:r>
        <w:rPr>
          <w:color w:val="000000"/>
          <w:sz w:val="24"/>
        </w:rPr>
        <w:t xml:space="preserve">Введем вспомогательное определение. Множество отклика класса </w:t>
      </w:r>
      <w:r>
        <w:rPr>
          <w:color w:val="000000"/>
          <w:sz w:val="24"/>
          <w:lang w:val="en-US"/>
        </w:rPr>
        <w:t>RS</w:t>
      </w:r>
      <w:r>
        <w:rPr>
          <w:color w:val="000000"/>
          <w:sz w:val="24"/>
        </w:rPr>
        <w:t xml:space="preserve"> — это множество методов, которые могут выполняться в ответ на прибытие сообщений в объект этого класса. Формула для определения </w:t>
      </w:r>
      <w:r>
        <w:rPr>
          <w:color w:val="000000"/>
          <w:sz w:val="24"/>
          <w:lang w:val="en-US"/>
        </w:rPr>
        <w:t>RS</w:t>
      </w:r>
      <w:r>
        <w:rPr>
          <w:color w:val="000000"/>
          <w:sz w:val="24"/>
        </w:rPr>
        <w:t xml:space="preserve"> имеет вид</w:t>
      </w:r>
    </w:p>
    <w:p w:rsidR="002559CA" w:rsidRDefault="002559CA">
      <w:pPr>
        <w:shd w:val="clear" w:color="auto" w:fill="FFFFFF"/>
        <w:ind w:firstLine="284"/>
        <w:jc w:val="center"/>
        <w:rPr>
          <w:color w:val="000000"/>
          <w:sz w:val="24"/>
        </w:rPr>
      </w:pPr>
      <w:r>
        <w:rPr>
          <w:color w:val="000000"/>
          <w:position w:val="-14"/>
          <w:sz w:val="24"/>
        </w:rPr>
        <w:object w:dxaOrig="1939" w:dyaOrig="380">
          <v:shape id="_x0000_i1316" type="#_x0000_t75" style="width:97.2pt;height:19.2pt" o:ole="" fillcolor="window">
            <v:imagedata r:id="rId346" o:title=""/>
          </v:shape>
          <o:OLEObject Type="Embed" ProgID="Equation.3" ShapeID="_x0000_i1316" DrawAspect="Content" ObjectID="_1696584530" r:id="rId347"/>
        </w:object>
      </w:r>
      <w:r>
        <w:rPr>
          <w:color w:val="000000"/>
          <w:sz w:val="24"/>
        </w:rPr>
        <w:t>,</w:t>
      </w:r>
    </w:p>
    <w:p w:rsidR="002559CA" w:rsidRDefault="002559CA">
      <w:pPr>
        <w:shd w:val="clear" w:color="auto" w:fill="FFFFFF"/>
        <w:ind w:firstLine="284"/>
        <w:jc w:val="both"/>
        <w:rPr>
          <w:sz w:val="24"/>
        </w:rPr>
      </w:pPr>
      <w:r>
        <w:rPr>
          <w:color w:val="000000"/>
          <w:sz w:val="24"/>
        </w:rPr>
        <w:t xml:space="preserve">где </w:t>
      </w:r>
      <w:r>
        <w:rPr>
          <w:i/>
          <w:color w:val="000000"/>
          <w:sz w:val="24"/>
        </w:rPr>
        <w:t>{</w:t>
      </w:r>
      <w:r>
        <w:rPr>
          <w:i/>
          <w:color w:val="000000"/>
          <w:sz w:val="24"/>
          <w:lang w:val="en-US"/>
        </w:rPr>
        <w:t>R</w:t>
      </w:r>
      <w:r>
        <w:rPr>
          <w:i/>
          <w:color w:val="000000"/>
          <w:sz w:val="24"/>
          <w:vertAlign w:val="subscript"/>
          <w:lang w:val="en-US"/>
        </w:rPr>
        <w:t>i</w:t>
      </w:r>
      <w:r w:rsidRPr="00897F63">
        <w:rPr>
          <w:i/>
          <w:color w:val="000000"/>
          <w:sz w:val="24"/>
        </w:rPr>
        <w:t>}</w:t>
      </w:r>
      <w:r>
        <w:rPr>
          <w:i/>
          <w:color w:val="000000"/>
          <w:sz w:val="24"/>
        </w:rPr>
        <w:t xml:space="preserve"> — </w:t>
      </w:r>
      <w:r>
        <w:rPr>
          <w:color w:val="000000"/>
          <w:sz w:val="24"/>
        </w:rPr>
        <w:t xml:space="preserve">множество методов, вызываемых методом г, </w:t>
      </w:r>
      <w:r>
        <w:rPr>
          <w:i/>
          <w:color w:val="000000"/>
          <w:sz w:val="24"/>
        </w:rPr>
        <w:t xml:space="preserve">{М} — </w:t>
      </w:r>
      <w:r>
        <w:rPr>
          <w:color w:val="000000"/>
          <w:sz w:val="24"/>
        </w:rPr>
        <w:t>множество всех методов в классе.</w:t>
      </w:r>
    </w:p>
    <w:p w:rsidR="002559CA" w:rsidRDefault="002559CA">
      <w:pPr>
        <w:shd w:val="clear" w:color="auto" w:fill="FFFFFF"/>
        <w:ind w:firstLine="284"/>
        <w:jc w:val="both"/>
        <w:rPr>
          <w:sz w:val="24"/>
        </w:rPr>
      </w:pPr>
      <w:r>
        <w:rPr>
          <w:color w:val="000000"/>
          <w:sz w:val="24"/>
        </w:rPr>
        <w:t xml:space="preserve">Метрика </w:t>
      </w:r>
      <w:r>
        <w:rPr>
          <w:color w:val="000000"/>
          <w:sz w:val="24"/>
          <w:lang w:val="en-US"/>
        </w:rPr>
        <w:t>RFC</w:t>
      </w:r>
      <w:r>
        <w:rPr>
          <w:color w:val="000000"/>
          <w:sz w:val="24"/>
        </w:rPr>
        <w:t xml:space="preserve"> равна количеству методов во множестве отклика, то есть равна мощности этого множества:</w:t>
      </w:r>
    </w:p>
    <w:p w:rsidR="002559CA" w:rsidRDefault="002559CA">
      <w:pPr>
        <w:shd w:val="clear" w:color="auto" w:fill="FFFFFF"/>
        <w:ind w:firstLine="284"/>
        <w:jc w:val="center"/>
        <w:rPr>
          <w:sz w:val="24"/>
        </w:rPr>
      </w:pPr>
      <w:r>
        <w:rPr>
          <w:color w:val="000000"/>
          <w:sz w:val="24"/>
          <w:lang w:val="en-US"/>
        </w:rPr>
        <w:t>RFC</w:t>
      </w:r>
      <w:r>
        <w:rPr>
          <w:color w:val="000000"/>
          <w:sz w:val="24"/>
        </w:rPr>
        <w:t xml:space="preserve"> – </w:t>
      </w:r>
      <w:r>
        <w:rPr>
          <w:color w:val="000000"/>
          <w:sz w:val="24"/>
          <w:lang w:val="en-US"/>
        </w:rPr>
        <w:t>card</w:t>
      </w:r>
      <w:r w:rsidRPr="00897F63">
        <w:rPr>
          <w:color w:val="000000"/>
          <w:sz w:val="24"/>
        </w:rPr>
        <w:t>{</w:t>
      </w:r>
      <w:r>
        <w:rPr>
          <w:color w:val="000000"/>
          <w:sz w:val="24"/>
          <w:lang w:val="en-US"/>
        </w:rPr>
        <w:t>RS</w:t>
      </w:r>
      <w:r>
        <w:rPr>
          <w:color w:val="000000"/>
          <w:sz w:val="24"/>
        </w:rPr>
        <w:t>}.</w:t>
      </w:r>
    </w:p>
    <w:p w:rsidR="002559CA" w:rsidRDefault="002559CA">
      <w:pPr>
        <w:shd w:val="clear" w:color="auto" w:fill="FFFFFF"/>
        <w:ind w:firstLine="284"/>
        <w:jc w:val="both"/>
        <w:rPr>
          <w:sz w:val="24"/>
        </w:rPr>
      </w:pPr>
      <w:r>
        <w:rPr>
          <w:color w:val="000000"/>
          <w:sz w:val="24"/>
        </w:rPr>
        <w:t xml:space="preserve">Приведем другое определение метрики: </w:t>
      </w:r>
      <w:r>
        <w:rPr>
          <w:color w:val="000000"/>
          <w:sz w:val="24"/>
          <w:lang w:val="en-US"/>
        </w:rPr>
        <w:t>RFC</w:t>
      </w:r>
      <w:r>
        <w:rPr>
          <w:color w:val="000000"/>
          <w:sz w:val="24"/>
        </w:rPr>
        <w:t xml:space="preserve"> — это количество методов класса плюс количество методов других классов, вызываемых из данного класса.</w:t>
      </w:r>
    </w:p>
    <w:p w:rsidR="002559CA" w:rsidRDefault="002559CA">
      <w:pPr>
        <w:shd w:val="clear" w:color="auto" w:fill="FFFFFF"/>
        <w:ind w:firstLine="284"/>
        <w:jc w:val="both"/>
        <w:rPr>
          <w:sz w:val="24"/>
        </w:rPr>
      </w:pPr>
      <w:r>
        <w:rPr>
          <w:color w:val="000000"/>
          <w:sz w:val="24"/>
        </w:rPr>
        <w:t xml:space="preserve">Метрика </w:t>
      </w:r>
      <w:r>
        <w:rPr>
          <w:color w:val="000000"/>
          <w:sz w:val="24"/>
          <w:lang w:val="en-US"/>
        </w:rPr>
        <w:t>RFC</w:t>
      </w:r>
      <w:r>
        <w:rPr>
          <w:color w:val="000000"/>
          <w:sz w:val="24"/>
        </w:rPr>
        <w:t xml:space="preserve"> является мерой потенциального взаимодействия данного класса с другими классами, позволяет судить о динамике поведения соответствующего объекта в системе. Данная метрика характеризует динамическую составляющую внешних связей классов.</w:t>
      </w:r>
    </w:p>
    <w:p w:rsidR="002559CA" w:rsidRDefault="002559CA">
      <w:pPr>
        <w:shd w:val="clear" w:color="auto" w:fill="FFFFFF"/>
        <w:ind w:firstLine="284"/>
        <w:jc w:val="both"/>
        <w:rPr>
          <w:sz w:val="24"/>
        </w:rPr>
      </w:pPr>
      <w:r>
        <w:rPr>
          <w:color w:val="000000"/>
          <w:sz w:val="24"/>
        </w:rPr>
        <w:t>Если в ответ на сообщение может быть вызвано большое количество методов, то усложняются тестирование и отладка класса, так как от разработчика тестов требуется больший уровень понимания класса, растет длина тестовой последовательности.</w:t>
      </w:r>
    </w:p>
    <w:p w:rsidR="002559CA" w:rsidRDefault="002559CA">
      <w:pPr>
        <w:shd w:val="clear" w:color="auto" w:fill="FFFFFF"/>
        <w:ind w:firstLine="284"/>
        <w:jc w:val="both"/>
        <w:rPr>
          <w:sz w:val="24"/>
        </w:rPr>
      </w:pPr>
      <w:r>
        <w:rPr>
          <w:color w:val="000000"/>
          <w:sz w:val="24"/>
        </w:rPr>
        <w:t xml:space="preserve">С ростом </w:t>
      </w:r>
      <w:r>
        <w:rPr>
          <w:color w:val="000000"/>
          <w:sz w:val="24"/>
          <w:lang w:val="en-US"/>
        </w:rPr>
        <w:t>RFC</w:t>
      </w:r>
      <w:r>
        <w:rPr>
          <w:color w:val="000000"/>
          <w:sz w:val="24"/>
        </w:rPr>
        <w:t xml:space="preserve"> увеличивается сложность класса. Наихудшая величина отклика может использоваться при определении времени тестирования.</w:t>
      </w:r>
    </w:p>
    <w:p w:rsidR="002559CA" w:rsidRPr="00897F63" w:rsidRDefault="002559CA">
      <w:pPr>
        <w:shd w:val="clear" w:color="auto" w:fill="FFFFFF"/>
        <w:ind w:firstLine="284"/>
        <w:jc w:val="both"/>
        <w:rPr>
          <w:b/>
          <w:color w:val="000000"/>
          <w:sz w:val="24"/>
        </w:rPr>
      </w:pPr>
    </w:p>
    <w:p w:rsidR="002559CA" w:rsidRPr="00897F63" w:rsidRDefault="002559CA">
      <w:pPr>
        <w:shd w:val="clear" w:color="auto" w:fill="FFFFFF"/>
        <w:ind w:firstLine="284"/>
        <w:jc w:val="center"/>
        <w:rPr>
          <w:b/>
          <w:color w:val="000000"/>
          <w:sz w:val="24"/>
        </w:rPr>
      </w:pPr>
      <w:r>
        <w:rPr>
          <w:b/>
          <w:color w:val="000000"/>
          <w:sz w:val="24"/>
        </w:rPr>
        <w:t xml:space="preserve">Метрика 6: Недостаток связности в методах </w:t>
      </w:r>
      <w:r>
        <w:rPr>
          <w:b/>
          <w:color w:val="000000"/>
          <w:sz w:val="24"/>
          <w:lang w:val="en-US"/>
        </w:rPr>
        <w:t>L</w:t>
      </w:r>
      <w:r w:rsidRPr="00897F63">
        <w:rPr>
          <w:b/>
          <w:color w:val="000000"/>
          <w:sz w:val="24"/>
        </w:rPr>
        <w:t>С</w:t>
      </w:r>
      <w:r>
        <w:rPr>
          <w:b/>
          <w:color w:val="000000"/>
          <w:sz w:val="24"/>
          <w:lang w:val="en-US"/>
        </w:rPr>
        <w:t>OM</w:t>
      </w:r>
      <w:r>
        <w:rPr>
          <w:b/>
          <w:color w:val="000000"/>
          <w:sz w:val="24"/>
        </w:rPr>
        <w:t xml:space="preserve"> (</w:t>
      </w:r>
      <w:r>
        <w:rPr>
          <w:b/>
          <w:color w:val="000000"/>
          <w:sz w:val="24"/>
          <w:lang w:val="en-US"/>
        </w:rPr>
        <w:t>Lack</w:t>
      </w:r>
      <w:r>
        <w:rPr>
          <w:b/>
          <w:color w:val="000000"/>
          <w:sz w:val="24"/>
        </w:rPr>
        <w:t xml:space="preserve"> </w:t>
      </w:r>
      <w:r>
        <w:rPr>
          <w:b/>
          <w:color w:val="000000"/>
          <w:sz w:val="24"/>
          <w:lang w:val="en-US"/>
        </w:rPr>
        <w:t>of</w:t>
      </w:r>
      <w:r>
        <w:rPr>
          <w:b/>
          <w:color w:val="000000"/>
          <w:sz w:val="24"/>
        </w:rPr>
        <w:t xml:space="preserve"> </w:t>
      </w:r>
      <w:r>
        <w:rPr>
          <w:b/>
          <w:color w:val="000000"/>
          <w:sz w:val="24"/>
          <w:lang w:val="en-US"/>
        </w:rPr>
        <w:t>Cohesion</w:t>
      </w:r>
      <w:r>
        <w:rPr>
          <w:b/>
          <w:color w:val="000000"/>
          <w:sz w:val="24"/>
        </w:rPr>
        <w:t xml:space="preserve"> </w:t>
      </w:r>
      <w:r>
        <w:rPr>
          <w:b/>
          <w:color w:val="000000"/>
          <w:sz w:val="24"/>
          <w:lang w:val="en-US"/>
        </w:rPr>
        <w:t>in</w:t>
      </w:r>
      <w:r>
        <w:rPr>
          <w:b/>
          <w:color w:val="000000"/>
          <w:sz w:val="24"/>
        </w:rPr>
        <w:t xml:space="preserve"> </w:t>
      </w:r>
      <w:r>
        <w:rPr>
          <w:b/>
          <w:color w:val="000000"/>
          <w:sz w:val="24"/>
          <w:lang w:val="en-US"/>
        </w:rPr>
        <w:t>Methods</w:t>
      </w:r>
      <w:r>
        <w:rPr>
          <w:b/>
          <w:color w:val="000000"/>
          <w:sz w:val="24"/>
        </w:rPr>
        <w:t>)</w:t>
      </w:r>
    </w:p>
    <w:p w:rsidR="002559CA" w:rsidRPr="00897F63" w:rsidRDefault="002559CA">
      <w:pPr>
        <w:shd w:val="clear" w:color="auto" w:fill="FFFFFF"/>
        <w:ind w:firstLine="284"/>
        <w:jc w:val="center"/>
        <w:rPr>
          <w:sz w:val="24"/>
        </w:rPr>
      </w:pPr>
    </w:p>
    <w:p w:rsidR="002559CA" w:rsidRDefault="002559CA">
      <w:pPr>
        <w:shd w:val="clear" w:color="auto" w:fill="FFFFFF"/>
        <w:ind w:firstLine="284"/>
        <w:jc w:val="both"/>
        <w:rPr>
          <w:sz w:val="24"/>
        </w:rPr>
      </w:pPr>
      <w:r>
        <w:rPr>
          <w:color w:val="000000"/>
          <w:sz w:val="24"/>
        </w:rPr>
        <w:t xml:space="preserve">Каждый метод внутри класса обращается к одному или нескольким свойствам (экземплярным переменным). Метрика </w:t>
      </w:r>
      <w:r>
        <w:rPr>
          <w:i/>
          <w:color w:val="000000"/>
          <w:sz w:val="24"/>
          <w:lang w:val="en-US"/>
        </w:rPr>
        <w:t>LCOM</w:t>
      </w:r>
      <w:r>
        <w:rPr>
          <w:i/>
          <w:color w:val="000000"/>
          <w:sz w:val="24"/>
        </w:rPr>
        <w:t xml:space="preserve"> </w:t>
      </w:r>
      <w:r>
        <w:rPr>
          <w:color w:val="000000"/>
          <w:sz w:val="24"/>
        </w:rPr>
        <w:t xml:space="preserve">показывает, насколько методы не связаны друг с другом через свойства (переменные). Если все методы обращаются к одинаковым свойствам, то </w:t>
      </w:r>
      <w:r>
        <w:rPr>
          <w:color w:val="000000"/>
          <w:sz w:val="24"/>
          <w:lang w:val="en-US"/>
        </w:rPr>
        <w:t>LCOM</w:t>
      </w:r>
      <w:r>
        <w:rPr>
          <w:color w:val="000000"/>
          <w:sz w:val="24"/>
        </w:rPr>
        <w:t xml:space="preserve"> = 0.</w:t>
      </w:r>
    </w:p>
    <w:p w:rsidR="002559CA" w:rsidRDefault="002559CA">
      <w:pPr>
        <w:shd w:val="clear" w:color="auto" w:fill="FFFFFF"/>
        <w:ind w:firstLine="284"/>
        <w:jc w:val="both"/>
        <w:rPr>
          <w:sz w:val="24"/>
        </w:rPr>
      </w:pPr>
      <w:r>
        <w:rPr>
          <w:color w:val="000000"/>
          <w:sz w:val="24"/>
        </w:rPr>
        <w:t>Введем обозначения:</w:t>
      </w:r>
    </w:p>
    <w:p w:rsidR="002559CA" w:rsidRPr="00897F63" w:rsidRDefault="002559CA" w:rsidP="002559CA">
      <w:pPr>
        <w:numPr>
          <w:ilvl w:val="0"/>
          <w:numId w:val="190"/>
        </w:numPr>
        <w:shd w:val="clear" w:color="auto" w:fill="FFFFFF"/>
        <w:tabs>
          <w:tab w:val="clear" w:pos="360"/>
          <w:tab w:val="num" w:pos="644"/>
        </w:tabs>
        <w:ind w:left="644"/>
        <w:jc w:val="both"/>
        <w:rPr>
          <w:color w:val="000000"/>
          <w:sz w:val="24"/>
        </w:rPr>
      </w:pPr>
      <w:r>
        <w:rPr>
          <w:color w:val="000000"/>
          <w:sz w:val="24"/>
        </w:rPr>
        <w:t xml:space="preserve">НЕ СВЯЗАНЫ — количество пар методов без общих экземплярных переменных; </w:t>
      </w:r>
    </w:p>
    <w:p w:rsidR="002559CA" w:rsidRPr="00897F63" w:rsidRDefault="002559CA" w:rsidP="002559CA">
      <w:pPr>
        <w:numPr>
          <w:ilvl w:val="0"/>
          <w:numId w:val="190"/>
        </w:numPr>
        <w:shd w:val="clear" w:color="auto" w:fill="FFFFFF"/>
        <w:tabs>
          <w:tab w:val="clear" w:pos="360"/>
          <w:tab w:val="num" w:pos="644"/>
        </w:tabs>
        <w:ind w:left="644"/>
        <w:jc w:val="both"/>
        <w:rPr>
          <w:color w:val="000000"/>
          <w:sz w:val="24"/>
        </w:rPr>
      </w:pPr>
      <w:r>
        <w:rPr>
          <w:color w:val="000000"/>
          <w:sz w:val="24"/>
        </w:rPr>
        <w:t xml:space="preserve">СВЯЗАНЫ — количество пар методов с общими экземплярными переменными. </w:t>
      </w:r>
    </w:p>
    <w:p w:rsidR="002559CA" w:rsidRDefault="002559CA" w:rsidP="002559CA">
      <w:pPr>
        <w:numPr>
          <w:ilvl w:val="0"/>
          <w:numId w:val="190"/>
        </w:numPr>
        <w:shd w:val="clear" w:color="auto" w:fill="FFFFFF"/>
        <w:tabs>
          <w:tab w:val="clear" w:pos="360"/>
          <w:tab w:val="num" w:pos="644"/>
        </w:tabs>
        <w:ind w:left="644"/>
        <w:jc w:val="both"/>
        <w:rPr>
          <w:sz w:val="24"/>
        </w:rPr>
      </w:pPr>
      <w:r>
        <w:rPr>
          <w:i/>
          <w:color w:val="000000"/>
          <w:sz w:val="24"/>
          <w:lang w:val="en-US"/>
        </w:rPr>
        <w:t>I</w:t>
      </w:r>
      <w:r>
        <w:rPr>
          <w:i/>
          <w:color w:val="000000"/>
          <w:sz w:val="24"/>
          <w:vertAlign w:val="subscript"/>
          <w:lang w:val="en-US"/>
        </w:rPr>
        <w:t>j</w:t>
      </w:r>
      <w:r>
        <w:rPr>
          <w:color w:val="000000"/>
          <w:sz w:val="24"/>
        </w:rPr>
        <w:t xml:space="preserve">— набор экземплярных переменных, используемых методом </w:t>
      </w:r>
      <w:r>
        <w:rPr>
          <w:i/>
          <w:color w:val="000000"/>
          <w:sz w:val="24"/>
        </w:rPr>
        <w:t>М</w:t>
      </w:r>
      <w:r>
        <w:rPr>
          <w:i/>
          <w:color w:val="000000"/>
          <w:sz w:val="24"/>
          <w:vertAlign w:val="subscript"/>
          <w:lang w:val="en-US"/>
        </w:rPr>
        <w:t>j</w:t>
      </w:r>
      <w:r>
        <w:rPr>
          <w:i/>
          <w:color w:val="000000"/>
          <w:sz w:val="24"/>
          <w:vertAlign w:val="subscript"/>
        </w:rPr>
        <w:t xml:space="preserve"> </w:t>
      </w:r>
    </w:p>
    <w:p w:rsidR="002559CA" w:rsidRDefault="002559CA">
      <w:pPr>
        <w:shd w:val="clear" w:color="auto" w:fill="FFFFFF"/>
        <w:ind w:left="284"/>
        <w:jc w:val="both"/>
        <w:rPr>
          <w:sz w:val="24"/>
        </w:rPr>
      </w:pPr>
      <w:r>
        <w:rPr>
          <w:color w:val="000000"/>
          <w:sz w:val="24"/>
        </w:rPr>
        <w:t>Очевидно, что</w:t>
      </w:r>
    </w:p>
    <w:p w:rsidR="002559CA" w:rsidRDefault="002559CA">
      <w:pPr>
        <w:shd w:val="clear" w:color="auto" w:fill="FFFFFF"/>
        <w:ind w:firstLine="284"/>
        <w:jc w:val="center"/>
        <w:rPr>
          <w:sz w:val="24"/>
        </w:rPr>
      </w:pPr>
      <w:r>
        <w:rPr>
          <w:color w:val="000000"/>
          <w:sz w:val="24"/>
        </w:rPr>
        <w:t xml:space="preserve">НЕ СВЯЗАНЫ = </w:t>
      </w:r>
      <w:r>
        <w:rPr>
          <w:color w:val="000000"/>
          <w:sz w:val="24"/>
          <w:lang w:val="en-US"/>
        </w:rPr>
        <w:t>card</w:t>
      </w:r>
      <w:r>
        <w:rPr>
          <w:color w:val="000000"/>
          <w:sz w:val="24"/>
        </w:rPr>
        <w:t xml:space="preserve"> {</w:t>
      </w:r>
      <w:r>
        <w:rPr>
          <w:i/>
          <w:color w:val="000000"/>
          <w:sz w:val="24"/>
          <w:lang w:val="en-US"/>
        </w:rPr>
        <w:t>I</w:t>
      </w:r>
      <w:r>
        <w:rPr>
          <w:i/>
          <w:color w:val="000000"/>
          <w:sz w:val="24"/>
          <w:vertAlign w:val="subscript"/>
          <w:lang w:val="en-US"/>
        </w:rPr>
        <w:t>ij</w:t>
      </w:r>
      <w:r>
        <w:rPr>
          <w:color w:val="000000"/>
          <w:sz w:val="24"/>
        </w:rPr>
        <w:t xml:space="preserve"> | </w:t>
      </w:r>
      <w:r>
        <w:rPr>
          <w:i/>
          <w:color w:val="000000"/>
          <w:sz w:val="24"/>
          <w:lang w:val="en-US"/>
        </w:rPr>
        <w:t>I</w:t>
      </w:r>
      <w:r>
        <w:rPr>
          <w:i/>
          <w:color w:val="000000"/>
          <w:sz w:val="24"/>
          <w:vertAlign w:val="subscript"/>
          <w:lang w:val="en-US"/>
        </w:rPr>
        <w:t>i</w:t>
      </w:r>
      <w:r w:rsidRPr="00897F63">
        <w:rPr>
          <w:i/>
          <w:color w:val="000000"/>
          <w:sz w:val="24"/>
          <w:vertAlign w:val="subscript"/>
        </w:rPr>
        <w:t xml:space="preserve"> </w:t>
      </w:r>
      <w:r>
        <w:rPr>
          <w:i/>
          <w:color w:val="000000"/>
          <w:position w:val="-4"/>
          <w:sz w:val="24"/>
          <w:vertAlign w:val="subscript"/>
          <w:lang w:val="en-US"/>
        </w:rPr>
        <w:object w:dxaOrig="260" w:dyaOrig="200">
          <v:shape id="_x0000_i1317" type="#_x0000_t75" style="width:13.2pt;height:10.2pt" o:ole="" fillcolor="window">
            <v:imagedata r:id="rId348" o:title=""/>
          </v:shape>
          <o:OLEObject Type="Embed" ProgID="Equation.3" ShapeID="_x0000_i1317" DrawAspect="Content" ObjectID="_1696584531" r:id="rId349"/>
        </w:object>
      </w:r>
      <w:r>
        <w:rPr>
          <w:i/>
          <w:color w:val="000000"/>
          <w:sz w:val="24"/>
          <w:lang w:val="en-US"/>
        </w:rPr>
        <w:t>I</w:t>
      </w:r>
      <w:r>
        <w:rPr>
          <w:i/>
          <w:color w:val="000000"/>
          <w:sz w:val="24"/>
          <w:vertAlign w:val="subscript"/>
          <w:lang w:val="en-US"/>
        </w:rPr>
        <w:t>j</w:t>
      </w:r>
      <w:r>
        <w:rPr>
          <w:color w:val="000000"/>
          <w:sz w:val="24"/>
        </w:rPr>
        <w:t xml:space="preserve"> = 0},</w:t>
      </w:r>
    </w:p>
    <w:p w:rsidR="002559CA" w:rsidRPr="00897F63" w:rsidRDefault="002559CA">
      <w:pPr>
        <w:shd w:val="clear" w:color="auto" w:fill="FFFFFF"/>
        <w:ind w:firstLine="284"/>
        <w:jc w:val="center"/>
        <w:rPr>
          <w:color w:val="000000"/>
          <w:sz w:val="24"/>
        </w:rPr>
      </w:pPr>
      <w:r>
        <w:rPr>
          <w:color w:val="000000"/>
          <w:sz w:val="24"/>
        </w:rPr>
        <w:t xml:space="preserve">СВЯЗАНЫ = </w:t>
      </w:r>
      <w:r>
        <w:rPr>
          <w:color w:val="000000"/>
          <w:sz w:val="24"/>
          <w:lang w:val="en-US"/>
        </w:rPr>
        <w:t>card</w:t>
      </w:r>
      <w:r>
        <w:rPr>
          <w:color w:val="000000"/>
          <w:sz w:val="24"/>
        </w:rPr>
        <w:t xml:space="preserve"> </w:t>
      </w:r>
      <w:r>
        <w:rPr>
          <w:i/>
          <w:color w:val="000000"/>
          <w:sz w:val="24"/>
        </w:rPr>
        <w:t>{</w:t>
      </w:r>
      <w:r>
        <w:rPr>
          <w:i/>
          <w:color w:val="000000"/>
          <w:sz w:val="24"/>
          <w:lang w:val="en-US"/>
        </w:rPr>
        <w:t>I</w:t>
      </w:r>
      <w:r>
        <w:rPr>
          <w:i/>
          <w:color w:val="000000"/>
          <w:sz w:val="24"/>
          <w:vertAlign w:val="subscript"/>
          <w:lang w:val="en-US"/>
        </w:rPr>
        <w:t>ij</w:t>
      </w:r>
      <w:r w:rsidRPr="00897F63">
        <w:rPr>
          <w:i/>
          <w:color w:val="000000"/>
          <w:sz w:val="24"/>
          <w:vertAlign w:val="subscript"/>
        </w:rPr>
        <w:t xml:space="preserve"> </w:t>
      </w:r>
      <w:r>
        <w:rPr>
          <w:color w:val="000000"/>
          <w:sz w:val="24"/>
        </w:rPr>
        <w:t xml:space="preserve">| </w:t>
      </w:r>
      <w:r>
        <w:rPr>
          <w:i/>
          <w:color w:val="000000"/>
          <w:sz w:val="24"/>
          <w:lang w:val="en-US"/>
        </w:rPr>
        <w:t>I</w:t>
      </w:r>
      <w:r>
        <w:rPr>
          <w:i/>
          <w:color w:val="000000"/>
          <w:sz w:val="24"/>
          <w:vertAlign w:val="subscript"/>
          <w:lang w:val="en-US"/>
        </w:rPr>
        <w:t>i</w:t>
      </w:r>
      <w:r>
        <w:rPr>
          <w:i/>
          <w:color w:val="000000"/>
          <w:position w:val="-4"/>
          <w:sz w:val="24"/>
          <w:vertAlign w:val="subscript"/>
          <w:lang w:val="en-US"/>
        </w:rPr>
        <w:object w:dxaOrig="260" w:dyaOrig="200">
          <v:shape id="_x0000_i1318" type="#_x0000_t75" style="width:13.2pt;height:10.2pt" o:ole="" fillcolor="window">
            <v:imagedata r:id="rId348" o:title=""/>
          </v:shape>
          <o:OLEObject Type="Embed" ProgID="Equation.3" ShapeID="_x0000_i1318" DrawAspect="Content" ObjectID="_1696584532" r:id="rId350"/>
        </w:object>
      </w:r>
      <w:r w:rsidRPr="00897F63">
        <w:rPr>
          <w:i/>
          <w:color w:val="000000"/>
          <w:sz w:val="24"/>
        </w:rPr>
        <w:t xml:space="preserve"> </w:t>
      </w:r>
      <w:r>
        <w:rPr>
          <w:i/>
          <w:color w:val="000000"/>
          <w:sz w:val="24"/>
          <w:lang w:val="en-US"/>
        </w:rPr>
        <w:t>I</w:t>
      </w:r>
      <w:r>
        <w:rPr>
          <w:i/>
          <w:color w:val="000000"/>
          <w:sz w:val="24"/>
          <w:vertAlign w:val="subscript"/>
          <w:lang w:val="en-US"/>
        </w:rPr>
        <w:t>j</w:t>
      </w:r>
      <w:r>
        <w:rPr>
          <w:color w:val="000000"/>
          <w:sz w:val="24"/>
        </w:rPr>
        <w:t xml:space="preserve"> </w:t>
      </w:r>
      <w:r>
        <w:rPr>
          <w:color w:val="000000"/>
          <w:position w:val="-4"/>
          <w:sz w:val="24"/>
        </w:rPr>
        <w:object w:dxaOrig="220" w:dyaOrig="220">
          <v:shape id="_x0000_i1319" type="#_x0000_t75" style="width:10.8pt;height:10.8pt" o:ole="" fillcolor="window">
            <v:imagedata r:id="rId130" o:title=""/>
          </v:shape>
          <o:OLEObject Type="Embed" ProgID="Equation.3" ShapeID="_x0000_i1319" DrawAspect="Content" ObjectID="_1696584533" r:id="rId351"/>
        </w:object>
      </w:r>
      <w:r>
        <w:rPr>
          <w:color w:val="000000"/>
          <w:sz w:val="24"/>
        </w:rPr>
        <w:t>0}.</w:t>
      </w:r>
    </w:p>
    <w:p w:rsidR="002559CA" w:rsidRDefault="002559CA">
      <w:pPr>
        <w:shd w:val="clear" w:color="auto" w:fill="FFFFFF"/>
        <w:ind w:firstLine="284"/>
        <w:jc w:val="both"/>
        <w:rPr>
          <w:sz w:val="24"/>
        </w:rPr>
      </w:pPr>
      <w:r>
        <w:rPr>
          <w:color w:val="000000"/>
          <w:sz w:val="24"/>
        </w:rPr>
        <w:t>Тогда формула для вычисления недостатка связности в методах примет вид</w:t>
      </w:r>
    </w:p>
    <w:p w:rsidR="002559CA" w:rsidRDefault="002559CA">
      <w:pPr>
        <w:shd w:val="clear" w:color="auto" w:fill="FFFFFF"/>
        <w:ind w:firstLine="284"/>
        <w:jc w:val="center"/>
        <w:rPr>
          <w:color w:val="000000"/>
          <w:sz w:val="24"/>
          <w:lang w:val="en-US"/>
        </w:rPr>
      </w:pPr>
      <w:r>
        <w:rPr>
          <w:color w:val="000000"/>
          <w:position w:val="-30"/>
          <w:sz w:val="24"/>
          <w:lang w:val="en-US"/>
        </w:rPr>
        <w:object w:dxaOrig="7640" w:dyaOrig="720">
          <v:shape id="_x0000_i1320" type="#_x0000_t75" style="width:382.2pt;height:36pt" o:ole="" fillcolor="window">
            <v:imagedata r:id="rId352" o:title=""/>
          </v:shape>
          <o:OLEObject Type="Embed" ProgID="Equation.3" ShapeID="_x0000_i1320" DrawAspect="Content" ObjectID="_1696584534" r:id="rId353"/>
        </w:object>
      </w:r>
    </w:p>
    <w:p w:rsidR="002559CA" w:rsidRDefault="002559CA">
      <w:pPr>
        <w:shd w:val="clear" w:color="auto" w:fill="FFFFFF"/>
        <w:ind w:firstLine="284"/>
        <w:jc w:val="both"/>
        <w:rPr>
          <w:sz w:val="24"/>
        </w:rPr>
      </w:pPr>
      <w:r>
        <w:rPr>
          <w:color w:val="000000"/>
          <w:sz w:val="24"/>
        </w:rPr>
        <w:t xml:space="preserve">Можно определить метрику по-другому: </w:t>
      </w:r>
      <w:r>
        <w:rPr>
          <w:color w:val="000000"/>
          <w:sz w:val="24"/>
          <w:lang w:val="en-US"/>
        </w:rPr>
        <w:t>LCOM</w:t>
      </w:r>
      <w:r>
        <w:rPr>
          <w:color w:val="000000"/>
          <w:sz w:val="24"/>
        </w:rPr>
        <w:t xml:space="preserve"> — это количество пар методов, не связанных по свойствам класса, минус количество пар методов, имеющих такую связь.</w:t>
      </w:r>
    </w:p>
    <w:p w:rsidR="002559CA" w:rsidRDefault="002559CA">
      <w:pPr>
        <w:shd w:val="clear" w:color="auto" w:fill="FFFFFF"/>
        <w:ind w:firstLine="284"/>
        <w:jc w:val="both"/>
        <w:rPr>
          <w:sz w:val="24"/>
        </w:rPr>
      </w:pPr>
      <w:r>
        <w:rPr>
          <w:color w:val="000000"/>
          <w:sz w:val="24"/>
        </w:rPr>
        <w:t xml:space="preserve">Рассмотрим примеры применения метрики </w:t>
      </w:r>
      <w:r>
        <w:rPr>
          <w:color w:val="000000"/>
          <w:sz w:val="24"/>
          <w:lang w:val="en-US"/>
        </w:rPr>
        <w:t>LCOM</w:t>
      </w:r>
      <w:r>
        <w:rPr>
          <w:color w:val="000000"/>
          <w:sz w:val="24"/>
        </w:rPr>
        <w:t>.</w:t>
      </w:r>
    </w:p>
    <w:p w:rsidR="002559CA" w:rsidRDefault="002559CA">
      <w:pPr>
        <w:shd w:val="clear" w:color="auto" w:fill="FFFFFF"/>
        <w:ind w:firstLine="284"/>
        <w:jc w:val="both"/>
        <w:rPr>
          <w:sz w:val="24"/>
        </w:rPr>
      </w:pPr>
      <w:r>
        <w:rPr>
          <w:b/>
          <w:color w:val="000000"/>
          <w:sz w:val="24"/>
        </w:rPr>
        <w:t xml:space="preserve">Пример 1: </w:t>
      </w:r>
      <w:r>
        <w:rPr>
          <w:color w:val="000000"/>
          <w:sz w:val="24"/>
        </w:rPr>
        <w:t xml:space="preserve">В классе имеются методы: </w:t>
      </w:r>
      <w:r>
        <w:rPr>
          <w:i/>
          <w:color w:val="000000"/>
          <w:sz w:val="24"/>
          <w:lang w:val="en-US"/>
        </w:rPr>
        <w:t>M</w:t>
      </w:r>
      <w:r w:rsidRPr="00897F63">
        <w:rPr>
          <w:i/>
          <w:color w:val="000000"/>
          <w:sz w:val="24"/>
        </w:rPr>
        <w:t>1</w:t>
      </w:r>
      <w:r>
        <w:rPr>
          <w:i/>
          <w:color w:val="000000"/>
          <w:sz w:val="24"/>
        </w:rPr>
        <w:t xml:space="preserve">, </w:t>
      </w:r>
      <w:r>
        <w:rPr>
          <w:i/>
          <w:color w:val="000000"/>
          <w:sz w:val="24"/>
          <w:lang w:val="en-US"/>
        </w:rPr>
        <w:t>M</w:t>
      </w:r>
      <w:r w:rsidRPr="00897F63">
        <w:rPr>
          <w:i/>
          <w:color w:val="000000"/>
          <w:sz w:val="24"/>
        </w:rPr>
        <w:t>2</w:t>
      </w:r>
      <w:r>
        <w:rPr>
          <w:i/>
          <w:color w:val="000000"/>
          <w:sz w:val="24"/>
        </w:rPr>
        <w:t>, М</w:t>
      </w:r>
      <w:r w:rsidRPr="00897F63">
        <w:rPr>
          <w:i/>
          <w:color w:val="000000"/>
          <w:sz w:val="24"/>
        </w:rPr>
        <w:t>3</w:t>
      </w:r>
      <w:r>
        <w:rPr>
          <w:i/>
          <w:color w:val="000000"/>
          <w:sz w:val="24"/>
        </w:rPr>
        <w:t>, М4.</w:t>
      </w:r>
      <w:r>
        <w:rPr>
          <w:color w:val="000000"/>
          <w:sz w:val="24"/>
        </w:rPr>
        <w:t xml:space="preserve"> Каждый метод работает со своим набором экземплярных переменных:</w:t>
      </w:r>
    </w:p>
    <w:p w:rsidR="002559CA" w:rsidRDefault="002559CA">
      <w:pPr>
        <w:shd w:val="clear" w:color="auto" w:fill="FFFFFF"/>
        <w:ind w:firstLine="284"/>
        <w:jc w:val="center"/>
        <w:rPr>
          <w:i/>
          <w:color w:val="000000"/>
          <w:sz w:val="24"/>
          <w:lang w:val="en-US"/>
        </w:rPr>
      </w:pPr>
      <w:r>
        <w:rPr>
          <w:i/>
          <w:color w:val="000000"/>
          <w:sz w:val="24"/>
          <w:lang w:val="en-US"/>
        </w:rPr>
        <w:t>I</w:t>
      </w:r>
      <w:r>
        <w:rPr>
          <w:i/>
          <w:color w:val="000000"/>
          <w:sz w:val="24"/>
          <w:vertAlign w:val="subscript"/>
          <w:lang w:val="en-US"/>
        </w:rPr>
        <w:t>1</w:t>
      </w:r>
      <w:r w:rsidRPr="00897F63">
        <w:rPr>
          <w:i/>
          <w:color w:val="000000"/>
          <w:sz w:val="24"/>
          <w:lang w:val="en-US"/>
        </w:rPr>
        <w:t>={</w:t>
      </w:r>
      <w:r>
        <w:rPr>
          <w:i/>
          <w:color w:val="000000"/>
          <w:sz w:val="24"/>
          <w:lang w:val="en-US"/>
        </w:rPr>
        <w:t>a</w:t>
      </w:r>
      <w:r w:rsidRPr="00897F63">
        <w:rPr>
          <w:i/>
          <w:color w:val="000000"/>
          <w:sz w:val="24"/>
          <w:lang w:val="en-US"/>
        </w:rPr>
        <w:t xml:space="preserve">, </w:t>
      </w:r>
      <w:r>
        <w:rPr>
          <w:i/>
          <w:color w:val="000000"/>
          <w:sz w:val="24"/>
          <w:lang w:val="en-US"/>
        </w:rPr>
        <w:t>b</w:t>
      </w:r>
      <w:r w:rsidRPr="00897F63">
        <w:rPr>
          <w:i/>
          <w:color w:val="000000"/>
          <w:sz w:val="24"/>
          <w:lang w:val="en-US"/>
        </w:rPr>
        <w:t xml:space="preserve">}; </w:t>
      </w:r>
      <w:r>
        <w:rPr>
          <w:i/>
          <w:color w:val="000000"/>
          <w:sz w:val="24"/>
          <w:lang w:val="en-US"/>
        </w:rPr>
        <w:t>I</w:t>
      </w:r>
      <w:r w:rsidRPr="00897F63">
        <w:rPr>
          <w:i/>
          <w:color w:val="000000"/>
          <w:sz w:val="24"/>
          <w:vertAlign w:val="subscript"/>
          <w:lang w:val="en-US"/>
        </w:rPr>
        <w:t>2</w:t>
      </w:r>
      <w:r w:rsidRPr="00897F63">
        <w:rPr>
          <w:i/>
          <w:color w:val="000000"/>
          <w:sz w:val="24"/>
          <w:lang w:val="en-US"/>
        </w:rPr>
        <w:t>={</w:t>
      </w:r>
      <w:r>
        <w:rPr>
          <w:i/>
          <w:color w:val="000000"/>
          <w:sz w:val="24"/>
        </w:rPr>
        <w:t>а</w:t>
      </w:r>
      <w:r w:rsidRPr="00897F63">
        <w:rPr>
          <w:i/>
          <w:color w:val="000000"/>
          <w:sz w:val="24"/>
          <w:lang w:val="en-US"/>
        </w:rPr>
        <w:t xml:space="preserve">, </w:t>
      </w:r>
      <w:r>
        <w:rPr>
          <w:i/>
          <w:color w:val="000000"/>
          <w:sz w:val="24"/>
        </w:rPr>
        <w:t>с</w:t>
      </w:r>
      <w:r w:rsidRPr="00897F63">
        <w:rPr>
          <w:i/>
          <w:color w:val="000000"/>
          <w:sz w:val="24"/>
          <w:lang w:val="en-US"/>
        </w:rPr>
        <w:t xml:space="preserve">}; </w:t>
      </w:r>
      <w:r>
        <w:rPr>
          <w:i/>
          <w:color w:val="000000"/>
          <w:sz w:val="24"/>
          <w:lang w:val="en-US"/>
        </w:rPr>
        <w:t>I</w:t>
      </w:r>
      <w:r w:rsidRPr="00897F63">
        <w:rPr>
          <w:i/>
          <w:color w:val="000000"/>
          <w:sz w:val="24"/>
          <w:vertAlign w:val="subscript"/>
          <w:lang w:val="en-US"/>
        </w:rPr>
        <w:t>3</w:t>
      </w:r>
      <w:r w:rsidRPr="00897F63">
        <w:rPr>
          <w:i/>
          <w:color w:val="000000"/>
          <w:sz w:val="24"/>
          <w:lang w:val="en-US"/>
        </w:rPr>
        <w:t>={</w:t>
      </w:r>
      <w:r>
        <w:rPr>
          <w:i/>
          <w:color w:val="000000"/>
          <w:sz w:val="24"/>
        </w:rPr>
        <w:t>х</w:t>
      </w:r>
      <w:r w:rsidRPr="00897F63">
        <w:rPr>
          <w:i/>
          <w:color w:val="000000"/>
          <w:sz w:val="24"/>
          <w:lang w:val="en-US"/>
        </w:rPr>
        <w:t xml:space="preserve">, </w:t>
      </w:r>
      <w:r>
        <w:rPr>
          <w:i/>
          <w:color w:val="000000"/>
          <w:sz w:val="24"/>
        </w:rPr>
        <w:t>у</w:t>
      </w:r>
      <w:r w:rsidRPr="00897F63">
        <w:rPr>
          <w:i/>
          <w:color w:val="000000"/>
          <w:sz w:val="24"/>
          <w:lang w:val="en-US"/>
        </w:rPr>
        <w:t xml:space="preserve">}; </w:t>
      </w:r>
      <w:r>
        <w:rPr>
          <w:i/>
          <w:color w:val="000000"/>
          <w:sz w:val="24"/>
          <w:lang w:val="en-US"/>
        </w:rPr>
        <w:t>I</w:t>
      </w:r>
      <w:r w:rsidRPr="00897F63">
        <w:rPr>
          <w:i/>
          <w:color w:val="000000"/>
          <w:sz w:val="24"/>
          <w:vertAlign w:val="subscript"/>
          <w:lang w:val="en-US"/>
        </w:rPr>
        <w:t>4</w:t>
      </w:r>
      <w:r w:rsidRPr="00897F63">
        <w:rPr>
          <w:i/>
          <w:color w:val="000000"/>
          <w:sz w:val="24"/>
          <w:lang w:val="en-US"/>
        </w:rPr>
        <w:t>={</w:t>
      </w:r>
      <w:r>
        <w:rPr>
          <w:i/>
          <w:color w:val="000000"/>
          <w:sz w:val="24"/>
        </w:rPr>
        <w:t>т</w:t>
      </w:r>
      <w:r w:rsidRPr="00897F63">
        <w:rPr>
          <w:i/>
          <w:color w:val="000000"/>
          <w:sz w:val="24"/>
          <w:lang w:val="en-US"/>
        </w:rPr>
        <w:t xml:space="preserve">, </w:t>
      </w:r>
      <w:r>
        <w:rPr>
          <w:i/>
          <w:color w:val="000000"/>
          <w:sz w:val="24"/>
        </w:rPr>
        <w:t>п</w:t>
      </w:r>
      <w:r w:rsidRPr="00897F63">
        <w:rPr>
          <w:i/>
          <w:color w:val="000000"/>
          <w:sz w:val="24"/>
          <w:lang w:val="en-US"/>
        </w:rPr>
        <w:t>}.</w:t>
      </w:r>
    </w:p>
    <w:p w:rsidR="002559CA" w:rsidRDefault="002559CA">
      <w:pPr>
        <w:shd w:val="clear" w:color="auto" w:fill="FFFFFF"/>
        <w:ind w:firstLine="284"/>
        <w:jc w:val="both"/>
        <w:rPr>
          <w:sz w:val="24"/>
        </w:rPr>
      </w:pPr>
      <w:r>
        <w:rPr>
          <w:color w:val="000000"/>
          <w:sz w:val="24"/>
        </w:rPr>
        <w:t>В этом случае</w:t>
      </w:r>
    </w:p>
    <w:p w:rsidR="002559CA" w:rsidRDefault="002559CA">
      <w:pPr>
        <w:shd w:val="clear" w:color="auto" w:fill="FFFFFF"/>
        <w:ind w:firstLine="284"/>
        <w:jc w:val="center"/>
        <w:rPr>
          <w:sz w:val="24"/>
        </w:rPr>
      </w:pPr>
      <w:r>
        <w:rPr>
          <w:color w:val="000000"/>
          <w:sz w:val="24"/>
        </w:rPr>
        <w:t xml:space="preserve">НЕ СВЯЗАНЫ = </w:t>
      </w:r>
      <w:r>
        <w:rPr>
          <w:color w:val="000000"/>
          <w:sz w:val="24"/>
          <w:lang w:val="en-US"/>
        </w:rPr>
        <w:t>card</w:t>
      </w:r>
      <w:r>
        <w:rPr>
          <w:color w:val="000000"/>
          <w:sz w:val="24"/>
        </w:rPr>
        <w:t xml:space="preserve"> (</w:t>
      </w:r>
      <w:r>
        <w:rPr>
          <w:i/>
          <w:color w:val="000000"/>
          <w:sz w:val="24"/>
        </w:rPr>
        <w:t>I</w:t>
      </w:r>
      <w:r>
        <w:rPr>
          <w:i/>
          <w:color w:val="000000"/>
          <w:sz w:val="24"/>
          <w:vertAlign w:val="subscript"/>
        </w:rPr>
        <w:t>13</w:t>
      </w:r>
      <w:r>
        <w:rPr>
          <w:i/>
          <w:color w:val="000000"/>
          <w:sz w:val="24"/>
        </w:rPr>
        <w:t xml:space="preserve">, </w:t>
      </w:r>
      <w:r>
        <w:rPr>
          <w:i/>
          <w:color w:val="000000"/>
          <w:sz w:val="24"/>
          <w:lang w:val="en-US"/>
        </w:rPr>
        <w:t>I</w:t>
      </w:r>
      <w:r>
        <w:rPr>
          <w:i/>
          <w:color w:val="000000"/>
          <w:sz w:val="24"/>
          <w:vertAlign w:val="subscript"/>
        </w:rPr>
        <w:t>14</w:t>
      </w:r>
      <w:r>
        <w:rPr>
          <w:i/>
          <w:color w:val="000000"/>
          <w:sz w:val="24"/>
        </w:rPr>
        <w:t xml:space="preserve">, </w:t>
      </w:r>
      <w:r>
        <w:rPr>
          <w:i/>
          <w:color w:val="000000"/>
          <w:sz w:val="24"/>
          <w:lang w:val="en-US"/>
        </w:rPr>
        <w:t>I</w:t>
      </w:r>
      <w:r>
        <w:rPr>
          <w:i/>
          <w:color w:val="000000"/>
          <w:sz w:val="24"/>
          <w:vertAlign w:val="subscript"/>
        </w:rPr>
        <w:t>23</w:t>
      </w:r>
      <w:r>
        <w:rPr>
          <w:i/>
          <w:color w:val="000000"/>
          <w:sz w:val="24"/>
        </w:rPr>
        <w:t xml:space="preserve">, </w:t>
      </w:r>
      <w:r>
        <w:rPr>
          <w:i/>
          <w:color w:val="000000"/>
          <w:sz w:val="24"/>
          <w:lang w:val="en-US"/>
        </w:rPr>
        <w:t>I</w:t>
      </w:r>
      <w:r>
        <w:rPr>
          <w:i/>
          <w:color w:val="000000"/>
          <w:sz w:val="24"/>
          <w:vertAlign w:val="subscript"/>
        </w:rPr>
        <w:t>24</w:t>
      </w:r>
      <w:r>
        <w:rPr>
          <w:i/>
          <w:color w:val="000000"/>
          <w:sz w:val="24"/>
        </w:rPr>
        <w:t xml:space="preserve">, </w:t>
      </w:r>
      <w:r>
        <w:rPr>
          <w:i/>
          <w:color w:val="000000"/>
          <w:sz w:val="24"/>
          <w:lang w:val="en-US"/>
        </w:rPr>
        <w:t>I</w:t>
      </w:r>
      <w:r>
        <w:rPr>
          <w:i/>
          <w:color w:val="000000"/>
          <w:sz w:val="24"/>
          <w:vertAlign w:val="subscript"/>
        </w:rPr>
        <w:t>34</w:t>
      </w:r>
      <w:r>
        <w:rPr>
          <w:color w:val="000000"/>
          <w:sz w:val="24"/>
        </w:rPr>
        <w:t xml:space="preserve">) = 5; СВЯЗАНЫ = </w:t>
      </w:r>
      <w:r>
        <w:rPr>
          <w:color w:val="000000"/>
          <w:sz w:val="24"/>
          <w:lang w:val="en-US"/>
        </w:rPr>
        <w:t>card</w:t>
      </w:r>
      <w:r>
        <w:rPr>
          <w:color w:val="000000"/>
          <w:sz w:val="24"/>
        </w:rPr>
        <w:t xml:space="preserve"> (</w:t>
      </w:r>
      <w:r>
        <w:rPr>
          <w:i/>
          <w:color w:val="000000"/>
          <w:sz w:val="24"/>
          <w:lang w:val="en-US"/>
        </w:rPr>
        <w:t>I</w:t>
      </w:r>
      <w:r>
        <w:rPr>
          <w:i/>
          <w:color w:val="000000"/>
          <w:sz w:val="24"/>
          <w:vertAlign w:val="subscript"/>
        </w:rPr>
        <w:t>12</w:t>
      </w:r>
      <w:r>
        <w:rPr>
          <w:color w:val="000000"/>
          <w:sz w:val="24"/>
        </w:rPr>
        <w:t xml:space="preserve">) </w:t>
      </w:r>
      <w:r w:rsidRPr="00897F63">
        <w:rPr>
          <w:color w:val="000000"/>
          <w:sz w:val="24"/>
        </w:rPr>
        <w:t>=</w:t>
      </w:r>
      <w:r>
        <w:rPr>
          <w:color w:val="000000"/>
          <w:sz w:val="24"/>
        </w:rPr>
        <w:t xml:space="preserve"> 1.</w:t>
      </w:r>
    </w:p>
    <w:p w:rsidR="002559CA" w:rsidRDefault="002559CA">
      <w:pPr>
        <w:shd w:val="clear" w:color="auto" w:fill="FFFFFF"/>
        <w:ind w:firstLine="284"/>
        <w:jc w:val="center"/>
        <w:rPr>
          <w:sz w:val="24"/>
        </w:rPr>
      </w:pPr>
      <w:r>
        <w:rPr>
          <w:color w:val="000000"/>
          <w:sz w:val="24"/>
          <w:lang w:val="en-US"/>
        </w:rPr>
        <w:t>LCOM</w:t>
      </w:r>
      <w:r>
        <w:rPr>
          <w:color w:val="000000"/>
          <w:sz w:val="24"/>
        </w:rPr>
        <w:t xml:space="preserve"> = 5-1=4.</w:t>
      </w:r>
    </w:p>
    <w:p w:rsidR="002559CA" w:rsidRDefault="002559CA">
      <w:pPr>
        <w:shd w:val="clear" w:color="auto" w:fill="FFFFFF"/>
        <w:ind w:firstLine="284"/>
        <w:jc w:val="both"/>
        <w:rPr>
          <w:sz w:val="24"/>
        </w:rPr>
      </w:pPr>
      <w:r>
        <w:rPr>
          <w:b/>
          <w:color w:val="000000"/>
          <w:sz w:val="24"/>
        </w:rPr>
        <w:t xml:space="preserve">Пример 2: </w:t>
      </w:r>
      <w:r>
        <w:rPr>
          <w:color w:val="000000"/>
          <w:sz w:val="24"/>
        </w:rPr>
        <w:t xml:space="preserve">В классе используются методы: </w:t>
      </w:r>
      <w:r>
        <w:rPr>
          <w:i/>
          <w:color w:val="000000"/>
          <w:sz w:val="24"/>
          <w:lang w:val="en-US"/>
        </w:rPr>
        <w:t>M</w:t>
      </w:r>
      <w:r w:rsidRPr="00897F63">
        <w:rPr>
          <w:i/>
          <w:color w:val="000000"/>
          <w:sz w:val="24"/>
        </w:rPr>
        <w:t>1</w:t>
      </w:r>
      <w:r>
        <w:rPr>
          <w:i/>
          <w:color w:val="000000"/>
          <w:sz w:val="24"/>
        </w:rPr>
        <w:t xml:space="preserve">, </w:t>
      </w:r>
      <w:r>
        <w:rPr>
          <w:i/>
          <w:color w:val="000000"/>
          <w:sz w:val="24"/>
          <w:lang w:val="en-US"/>
        </w:rPr>
        <w:t>M</w:t>
      </w:r>
      <w:r w:rsidRPr="00897F63">
        <w:rPr>
          <w:i/>
          <w:color w:val="000000"/>
          <w:sz w:val="24"/>
        </w:rPr>
        <w:t>2</w:t>
      </w:r>
      <w:r>
        <w:rPr>
          <w:i/>
          <w:color w:val="000000"/>
          <w:sz w:val="24"/>
        </w:rPr>
        <w:t>, М</w:t>
      </w:r>
      <w:r w:rsidRPr="00897F63">
        <w:rPr>
          <w:i/>
          <w:color w:val="000000"/>
          <w:sz w:val="24"/>
        </w:rPr>
        <w:t>3</w:t>
      </w:r>
      <w:r>
        <w:rPr>
          <w:i/>
          <w:color w:val="000000"/>
          <w:sz w:val="24"/>
        </w:rPr>
        <w:t xml:space="preserve">. </w:t>
      </w:r>
      <w:r>
        <w:rPr>
          <w:color w:val="000000"/>
          <w:sz w:val="24"/>
        </w:rPr>
        <w:t>Для каждого метода задан свой набор экземплярных переменных:</w:t>
      </w:r>
    </w:p>
    <w:p w:rsidR="002559CA" w:rsidRPr="00897F63" w:rsidRDefault="002559CA">
      <w:pPr>
        <w:shd w:val="clear" w:color="auto" w:fill="FFFFFF"/>
        <w:ind w:firstLine="284"/>
        <w:jc w:val="center"/>
        <w:rPr>
          <w:sz w:val="24"/>
          <w:lang w:val="en-US"/>
        </w:rPr>
      </w:pPr>
      <w:r>
        <w:rPr>
          <w:i/>
          <w:color w:val="000000"/>
          <w:sz w:val="24"/>
          <w:lang w:val="en-US"/>
        </w:rPr>
        <w:t>I</w:t>
      </w:r>
      <w:r>
        <w:rPr>
          <w:i/>
          <w:color w:val="000000"/>
          <w:sz w:val="24"/>
          <w:vertAlign w:val="subscript"/>
          <w:lang w:val="en-US"/>
        </w:rPr>
        <w:t xml:space="preserve">1 </w:t>
      </w:r>
      <w:r>
        <w:rPr>
          <w:i/>
          <w:color w:val="000000"/>
          <w:sz w:val="24"/>
          <w:lang w:val="en-US"/>
        </w:rPr>
        <w:t xml:space="preserve">= </w:t>
      </w:r>
      <w:r w:rsidRPr="00897F63">
        <w:rPr>
          <w:i/>
          <w:color w:val="000000"/>
          <w:sz w:val="24"/>
          <w:lang w:val="en-US"/>
        </w:rPr>
        <w:t>{</w:t>
      </w:r>
      <w:r>
        <w:rPr>
          <w:i/>
          <w:color w:val="000000"/>
          <w:sz w:val="24"/>
          <w:lang w:val="en-US"/>
        </w:rPr>
        <w:t>a</w:t>
      </w:r>
      <w:r w:rsidRPr="00897F63">
        <w:rPr>
          <w:i/>
          <w:color w:val="000000"/>
          <w:sz w:val="24"/>
          <w:lang w:val="en-US"/>
        </w:rPr>
        <w:t>,</w:t>
      </w:r>
      <w:r>
        <w:rPr>
          <w:i/>
          <w:color w:val="000000"/>
          <w:sz w:val="24"/>
          <w:lang w:val="en-US"/>
        </w:rPr>
        <w:t>b</w:t>
      </w:r>
      <w:r w:rsidRPr="00897F63">
        <w:rPr>
          <w:i/>
          <w:color w:val="000000"/>
          <w:sz w:val="24"/>
          <w:lang w:val="en-US"/>
        </w:rPr>
        <w:t>};</w:t>
      </w:r>
      <w:r>
        <w:rPr>
          <w:i/>
          <w:color w:val="000000"/>
          <w:sz w:val="24"/>
          <w:lang w:val="en-US"/>
        </w:rPr>
        <w:t>I</w:t>
      </w:r>
      <w:r w:rsidRPr="00897F63">
        <w:rPr>
          <w:i/>
          <w:color w:val="000000"/>
          <w:sz w:val="24"/>
          <w:vertAlign w:val="subscript"/>
          <w:lang w:val="en-US"/>
        </w:rPr>
        <w:t>2</w:t>
      </w:r>
      <w:r w:rsidRPr="00897F63">
        <w:rPr>
          <w:i/>
          <w:color w:val="000000"/>
          <w:sz w:val="24"/>
          <w:lang w:val="en-US"/>
        </w:rPr>
        <w:t>={</w:t>
      </w:r>
      <w:r>
        <w:rPr>
          <w:i/>
          <w:color w:val="000000"/>
          <w:sz w:val="24"/>
          <w:lang w:val="en-US"/>
        </w:rPr>
        <w:t>a</w:t>
      </w:r>
      <w:r w:rsidRPr="00897F63">
        <w:rPr>
          <w:i/>
          <w:color w:val="000000"/>
          <w:sz w:val="24"/>
          <w:lang w:val="en-US"/>
        </w:rPr>
        <w:t>,</w:t>
      </w:r>
      <w:r>
        <w:rPr>
          <w:i/>
          <w:color w:val="000000"/>
          <w:sz w:val="24"/>
          <w:lang w:val="en-US"/>
        </w:rPr>
        <w:t>c</w:t>
      </w:r>
      <w:r w:rsidRPr="00897F63">
        <w:rPr>
          <w:i/>
          <w:color w:val="000000"/>
          <w:sz w:val="24"/>
          <w:lang w:val="en-US"/>
        </w:rPr>
        <w:t>};</w:t>
      </w:r>
      <w:r>
        <w:rPr>
          <w:i/>
          <w:color w:val="000000"/>
          <w:sz w:val="24"/>
          <w:lang w:val="en-US"/>
        </w:rPr>
        <w:t>I</w:t>
      </w:r>
      <w:r w:rsidRPr="00897F63">
        <w:rPr>
          <w:i/>
          <w:color w:val="000000"/>
          <w:sz w:val="24"/>
          <w:vertAlign w:val="subscript"/>
          <w:lang w:val="en-US"/>
        </w:rPr>
        <w:t>3</w:t>
      </w:r>
      <w:r w:rsidRPr="00897F63">
        <w:rPr>
          <w:i/>
          <w:color w:val="000000"/>
          <w:sz w:val="24"/>
          <w:lang w:val="en-US"/>
        </w:rPr>
        <w:t>={</w:t>
      </w:r>
      <w:r>
        <w:rPr>
          <w:i/>
          <w:color w:val="000000"/>
          <w:sz w:val="24"/>
          <w:lang w:val="en-US"/>
        </w:rPr>
        <w:t>x</w:t>
      </w:r>
      <w:r w:rsidRPr="00897F63">
        <w:rPr>
          <w:i/>
          <w:color w:val="000000"/>
          <w:sz w:val="24"/>
          <w:lang w:val="en-US"/>
        </w:rPr>
        <w:t>,</w:t>
      </w:r>
      <w:r>
        <w:rPr>
          <w:i/>
          <w:color w:val="000000"/>
          <w:sz w:val="24"/>
          <w:lang w:val="en-US"/>
        </w:rPr>
        <w:t>y</w:t>
      </w:r>
      <w:r w:rsidRPr="00897F63">
        <w:rPr>
          <w:i/>
          <w:color w:val="000000"/>
          <w:sz w:val="24"/>
          <w:lang w:val="en-US"/>
        </w:rPr>
        <w:t>},</w:t>
      </w:r>
    </w:p>
    <w:p w:rsidR="002559CA" w:rsidRDefault="002559CA">
      <w:pPr>
        <w:shd w:val="clear" w:color="auto" w:fill="FFFFFF"/>
        <w:ind w:firstLine="284"/>
        <w:jc w:val="center"/>
        <w:rPr>
          <w:color w:val="000000"/>
          <w:sz w:val="24"/>
          <w:lang w:val="en-US"/>
        </w:rPr>
      </w:pPr>
      <w:r>
        <w:rPr>
          <w:color w:val="000000"/>
          <w:sz w:val="24"/>
        </w:rPr>
        <w:t>НЕ</w:t>
      </w:r>
      <w:r w:rsidRPr="00897F63">
        <w:rPr>
          <w:color w:val="000000"/>
          <w:sz w:val="24"/>
          <w:lang w:val="en-US"/>
        </w:rPr>
        <w:t xml:space="preserve"> </w:t>
      </w:r>
      <w:r>
        <w:rPr>
          <w:color w:val="000000"/>
          <w:sz w:val="24"/>
        </w:rPr>
        <w:t>СВЯЗАНЫ</w:t>
      </w:r>
      <w:r w:rsidRPr="00897F63">
        <w:rPr>
          <w:color w:val="000000"/>
          <w:sz w:val="24"/>
          <w:lang w:val="en-US"/>
        </w:rPr>
        <w:t xml:space="preserve"> = </w:t>
      </w:r>
      <w:r>
        <w:rPr>
          <w:color w:val="000000"/>
          <w:sz w:val="24"/>
          <w:lang w:val="en-US"/>
        </w:rPr>
        <w:t>card</w:t>
      </w:r>
      <w:r w:rsidRPr="00897F63">
        <w:rPr>
          <w:color w:val="000000"/>
          <w:sz w:val="24"/>
          <w:lang w:val="en-US"/>
        </w:rPr>
        <w:t xml:space="preserve"> (</w:t>
      </w:r>
      <w:r>
        <w:rPr>
          <w:i/>
          <w:color w:val="000000"/>
          <w:sz w:val="24"/>
          <w:lang w:val="en-US"/>
        </w:rPr>
        <w:t>I</w:t>
      </w:r>
      <w:r w:rsidRPr="00897F63">
        <w:rPr>
          <w:i/>
          <w:color w:val="000000"/>
          <w:sz w:val="24"/>
          <w:vertAlign w:val="subscript"/>
          <w:lang w:val="en-US"/>
        </w:rPr>
        <w:t>13</w:t>
      </w:r>
      <w:r w:rsidRPr="00897F63">
        <w:rPr>
          <w:i/>
          <w:color w:val="000000"/>
          <w:sz w:val="24"/>
          <w:lang w:val="en-US"/>
        </w:rPr>
        <w:t xml:space="preserve">, </w:t>
      </w:r>
      <w:r>
        <w:rPr>
          <w:i/>
          <w:color w:val="000000"/>
          <w:sz w:val="24"/>
          <w:lang w:val="en-US"/>
        </w:rPr>
        <w:t>I</w:t>
      </w:r>
      <w:r w:rsidRPr="00897F63">
        <w:rPr>
          <w:i/>
          <w:color w:val="000000"/>
          <w:sz w:val="24"/>
          <w:vertAlign w:val="subscript"/>
          <w:lang w:val="en-US"/>
        </w:rPr>
        <w:t>23</w:t>
      </w:r>
      <w:r w:rsidRPr="00897F63">
        <w:rPr>
          <w:color w:val="000000"/>
          <w:sz w:val="24"/>
          <w:lang w:val="en-US"/>
        </w:rPr>
        <w:t xml:space="preserve">) = 2; </w:t>
      </w:r>
      <w:r>
        <w:rPr>
          <w:color w:val="000000"/>
          <w:sz w:val="24"/>
        </w:rPr>
        <w:t>СВЯЗАНЫ</w:t>
      </w:r>
      <w:r w:rsidRPr="00897F63">
        <w:rPr>
          <w:color w:val="000000"/>
          <w:sz w:val="24"/>
          <w:lang w:val="en-US"/>
        </w:rPr>
        <w:t xml:space="preserve"> = </w:t>
      </w:r>
      <w:r>
        <w:rPr>
          <w:color w:val="000000"/>
          <w:sz w:val="24"/>
          <w:lang w:val="en-US"/>
        </w:rPr>
        <w:t>card</w:t>
      </w:r>
      <w:r w:rsidRPr="00897F63">
        <w:rPr>
          <w:color w:val="000000"/>
          <w:sz w:val="24"/>
          <w:lang w:val="en-US"/>
        </w:rPr>
        <w:t xml:space="preserve"> (</w:t>
      </w:r>
      <w:r>
        <w:rPr>
          <w:i/>
          <w:color w:val="000000"/>
          <w:sz w:val="24"/>
          <w:lang w:val="en-US"/>
        </w:rPr>
        <w:t>I</w:t>
      </w:r>
      <w:r w:rsidRPr="00897F63">
        <w:rPr>
          <w:i/>
          <w:color w:val="000000"/>
          <w:sz w:val="24"/>
          <w:vertAlign w:val="subscript"/>
          <w:lang w:val="en-US"/>
        </w:rPr>
        <w:t>12</w:t>
      </w:r>
      <w:r w:rsidRPr="00897F63">
        <w:rPr>
          <w:color w:val="000000"/>
          <w:sz w:val="24"/>
          <w:lang w:val="en-US"/>
        </w:rPr>
        <w:t>) = 1,</w:t>
      </w:r>
    </w:p>
    <w:p w:rsidR="002559CA" w:rsidRDefault="002559CA">
      <w:pPr>
        <w:shd w:val="clear" w:color="auto" w:fill="FFFFFF"/>
        <w:ind w:firstLine="284"/>
        <w:jc w:val="center"/>
        <w:rPr>
          <w:sz w:val="24"/>
        </w:rPr>
      </w:pPr>
      <w:r>
        <w:rPr>
          <w:color w:val="000000"/>
          <w:sz w:val="24"/>
          <w:lang w:val="en-US"/>
        </w:rPr>
        <w:t>LCOM</w:t>
      </w:r>
      <w:r>
        <w:rPr>
          <w:color w:val="000000"/>
          <w:sz w:val="24"/>
        </w:rPr>
        <w:t xml:space="preserve"> = 2- 1 = 1.</w:t>
      </w:r>
    </w:p>
    <w:p w:rsidR="002559CA" w:rsidRDefault="002559CA">
      <w:pPr>
        <w:shd w:val="clear" w:color="auto" w:fill="FFFFFF"/>
        <w:ind w:firstLine="284"/>
        <w:jc w:val="both"/>
        <w:rPr>
          <w:sz w:val="24"/>
        </w:rPr>
      </w:pPr>
      <w:r>
        <w:rPr>
          <w:color w:val="000000"/>
          <w:sz w:val="24"/>
        </w:rPr>
        <w:t xml:space="preserve">Связность методов внутри класса должна быть высокой, так как это содействует инкапсуляции. Если </w:t>
      </w:r>
      <w:r>
        <w:rPr>
          <w:color w:val="000000"/>
          <w:sz w:val="24"/>
          <w:lang w:val="en-US"/>
        </w:rPr>
        <w:t>LCOM</w:t>
      </w:r>
      <w:r>
        <w:rPr>
          <w:color w:val="000000"/>
          <w:sz w:val="24"/>
        </w:rPr>
        <w:t xml:space="preserve"> имеет высокое значение, то методы слабо связаны друг с другом через свойства. Это увеличивает сложность, в связи с чем возрастает вероятность ошибок при проектировании.</w:t>
      </w:r>
    </w:p>
    <w:p w:rsidR="002559CA" w:rsidRPr="00897F63" w:rsidRDefault="002559CA">
      <w:pPr>
        <w:shd w:val="clear" w:color="auto" w:fill="FFFFFF"/>
        <w:ind w:firstLine="284"/>
        <w:jc w:val="both"/>
        <w:rPr>
          <w:color w:val="000000"/>
          <w:sz w:val="24"/>
        </w:rPr>
      </w:pPr>
      <w:r>
        <w:rPr>
          <w:color w:val="000000"/>
          <w:sz w:val="24"/>
        </w:rPr>
        <w:t xml:space="preserve">Высокие значения </w:t>
      </w:r>
      <w:r>
        <w:rPr>
          <w:color w:val="000000"/>
          <w:sz w:val="24"/>
          <w:lang w:val="en-US"/>
        </w:rPr>
        <w:t>LCOM</w:t>
      </w:r>
      <w:r>
        <w:rPr>
          <w:color w:val="000000"/>
          <w:sz w:val="24"/>
        </w:rPr>
        <w:t xml:space="preserve"> означают, что класс, вероятно, надо спроектировать лучше (разбиением на два или более отдельных класса). Любое вычисление </w:t>
      </w:r>
      <w:r>
        <w:rPr>
          <w:color w:val="000000"/>
          <w:sz w:val="24"/>
          <w:lang w:val="en-US"/>
        </w:rPr>
        <w:t>LCOM</w:t>
      </w:r>
      <w:r>
        <w:rPr>
          <w:color w:val="000000"/>
          <w:sz w:val="24"/>
        </w:rPr>
        <w:t xml:space="preserve"> помогает определить недостатки в проектировании классов, так как эта метрика характеризует качество упаковки данных и методов в оболочку класса. </w:t>
      </w:r>
    </w:p>
    <w:p w:rsidR="002559CA" w:rsidRDefault="002559CA">
      <w:pPr>
        <w:shd w:val="clear" w:color="auto" w:fill="FFFFFF"/>
        <w:ind w:firstLine="284"/>
        <w:jc w:val="both"/>
        <w:rPr>
          <w:sz w:val="24"/>
        </w:rPr>
      </w:pPr>
      <w:r>
        <w:rPr>
          <w:color w:val="000000"/>
          <w:sz w:val="24"/>
        </w:rPr>
        <w:t xml:space="preserve">Вывод: связность в классе желательно сохранять высокой, то есть следует добиваться низкого значения </w:t>
      </w:r>
      <w:r>
        <w:rPr>
          <w:color w:val="000000"/>
          <w:sz w:val="24"/>
          <w:lang w:val="en-US"/>
        </w:rPr>
        <w:t>LCOM</w:t>
      </w:r>
      <w:r>
        <w:rPr>
          <w:color w:val="000000"/>
          <w:sz w:val="24"/>
        </w:rPr>
        <w:t>.</w:t>
      </w:r>
    </w:p>
    <w:p w:rsidR="002559CA" w:rsidRDefault="002559CA">
      <w:pPr>
        <w:shd w:val="clear" w:color="auto" w:fill="FFFFFF"/>
        <w:ind w:firstLine="284"/>
        <w:jc w:val="both"/>
        <w:rPr>
          <w:sz w:val="24"/>
        </w:rPr>
      </w:pPr>
      <w:r>
        <w:rPr>
          <w:color w:val="000000"/>
          <w:sz w:val="24"/>
        </w:rPr>
        <w:t>Набор метрик Чидамбера-Кемерера — одна из пионерских работ по комплексной оценке качества ОО-проектирования. Известны многочисленные предложения по усовершенствованию, развитию данного набора. Рассмотрим некоторые из них.</w:t>
      </w:r>
    </w:p>
    <w:p w:rsidR="002559CA" w:rsidRDefault="002559CA">
      <w:pPr>
        <w:shd w:val="clear" w:color="auto" w:fill="FFFFFF"/>
        <w:ind w:firstLine="284"/>
        <w:jc w:val="both"/>
        <w:rPr>
          <w:sz w:val="24"/>
        </w:rPr>
      </w:pPr>
      <w:r>
        <w:rPr>
          <w:color w:val="000000"/>
          <w:sz w:val="24"/>
        </w:rPr>
        <w:t xml:space="preserve">Недостатком метрики </w:t>
      </w:r>
      <w:r>
        <w:rPr>
          <w:color w:val="000000"/>
          <w:sz w:val="24"/>
          <w:lang w:val="en-US"/>
        </w:rPr>
        <w:t>WMC</w:t>
      </w:r>
      <w:r>
        <w:rPr>
          <w:color w:val="000000"/>
          <w:sz w:val="24"/>
        </w:rPr>
        <w:t xml:space="preserve"> является зависимость от реализации. Приведем пример. Рассмотрим класс, предлагающий операцию интегрирования. Возможны две реализации:</w:t>
      </w:r>
    </w:p>
    <w:p w:rsidR="002559CA" w:rsidRDefault="002559CA">
      <w:pPr>
        <w:shd w:val="clear" w:color="auto" w:fill="FFFFFF"/>
        <w:ind w:firstLine="284"/>
        <w:jc w:val="both"/>
        <w:rPr>
          <w:sz w:val="24"/>
        </w:rPr>
      </w:pPr>
      <w:r>
        <w:rPr>
          <w:color w:val="000000"/>
          <w:sz w:val="24"/>
        </w:rPr>
        <w:t>1) несколько простых операций:</w:t>
      </w:r>
    </w:p>
    <w:p w:rsidR="002559CA" w:rsidRPr="00897F63" w:rsidRDefault="002559CA">
      <w:pPr>
        <w:shd w:val="clear" w:color="auto" w:fill="FFFFFF"/>
        <w:ind w:firstLine="284"/>
        <w:jc w:val="both"/>
        <w:rPr>
          <w:color w:val="000000"/>
          <w:sz w:val="22"/>
        </w:rPr>
      </w:pPr>
      <w:r>
        <w:rPr>
          <w:color w:val="000000"/>
          <w:sz w:val="22"/>
          <w:lang w:val="en-US"/>
        </w:rPr>
        <w:t>Set</w:t>
      </w:r>
      <w:r w:rsidRPr="00897F63">
        <w:rPr>
          <w:color w:val="000000"/>
          <w:sz w:val="22"/>
        </w:rPr>
        <w:t>_</w:t>
      </w:r>
      <w:r>
        <w:rPr>
          <w:color w:val="000000"/>
          <w:sz w:val="22"/>
          <w:lang w:val="en-US"/>
        </w:rPr>
        <w:t>interval</w:t>
      </w:r>
      <w:r w:rsidRPr="00897F63">
        <w:rPr>
          <w:color w:val="000000"/>
          <w:sz w:val="22"/>
        </w:rPr>
        <w:t xml:space="preserve"> (</w:t>
      </w:r>
      <w:r>
        <w:rPr>
          <w:color w:val="000000"/>
          <w:sz w:val="22"/>
          <w:lang w:val="en-US"/>
        </w:rPr>
        <w:t>min</w:t>
      </w:r>
      <w:r w:rsidRPr="00897F63">
        <w:rPr>
          <w:color w:val="000000"/>
          <w:sz w:val="22"/>
        </w:rPr>
        <w:t xml:space="preserve">. </w:t>
      </w:r>
      <w:r>
        <w:rPr>
          <w:color w:val="000000"/>
          <w:sz w:val="22"/>
          <w:lang w:val="en-US"/>
        </w:rPr>
        <w:t>max</w:t>
      </w:r>
      <w:r w:rsidRPr="00897F63">
        <w:rPr>
          <w:color w:val="000000"/>
          <w:sz w:val="22"/>
        </w:rPr>
        <w:t xml:space="preserve">) </w:t>
      </w:r>
    </w:p>
    <w:p w:rsidR="002559CA" w:rsidRDefault="002559CA">
      <w:pPr>
        <w:shd w:val="clear" w:color="auto" w:fill="FFFFFF"/>
        <w:ind w:firstLine="284"/>
        <w:jc w:val="both"/>
        <w:rPr>
          <w:color w:val="000000"/>
          <w:sz w:val="22"/>
          <w:lang w:val="en-US"/>
        </w:rPr>
      </w:pPr>
      <w:r>
        <w:rPr>
          <w:color w:val="000000"/>
          <w:sz w:val="22"/>
          <w:lang w:val="en-US"/>
        </w:rPr>
        <w:t xml:space="preserve">Setjnethod (method) </w:t>
      </w:r>
    </w:p>
    <w:p w:rsidR="002559CA" w:rsidRDefault="002559CA">
      <w:pPr>
        <w:shd w:val="clear" w:color="auto" w:fill="FFFFFF"/>
        <w:ind w:firstLine="284"/>
        <w:jc w:val="both"/>
        <w:rPr>
          <w:color w:val="000000"/>
          <w:sz w:val="22"/>
          <w:lang w:val="en-US"/>
        </w:rPr>
      </w:pPr>
      <w:r>
        <w:rPr>
          <w:color w:val="000000"/>
          <w:sz w:val="22"/>
          <w:lang w:val="en-US"/>
        </w:rPr>
        <w:t xml:space="preserve">Set_precision (precision) </w:t>
      </w:r>
    </w:p>
    <w:p w:rsidR="002559CA" w:rsidRDefault="002559CA">
      <w:pPr>
        <w:shd w:val="clear" w:color="auto" w:fill="FFFFFF"/>
        <w:ind w:firstLine="284"/>
        <w:jc w:val="both"/>
        <w:rPr>
          <w:color w:val="000000"/>
          <w:sz w:val="22"/>
          <w:lang w:val="en-US"/>
        </w:rPr>
      </w:pPr>
      <w:r>
        <w:rPr>
          <w:color w:val="000000"/>
          <w:sz w:val="22"/>
          <w:lang w:val="en-US"/>
        </w:rPr>
        <w:t xml:space="preserve">Set_function_to_integrate (function) </w:t>
      </w:r>
    </w:p>
    <w:p w:rsidR="002559CA" w:rsidRDefault="002559CA">
      <w:pPr>
        <w:shd w:val="clear" w:color="auto" w:fill="FFFFFF"/>
        <w:ind w:firstLine="284"/>
        <w:jc w:val="both"/>
        <w:rPr>
          <w:sz w:val="22"/>
          <w:lang w:val="en-US"/>
        </w:rPr>
      </w:pPr>
      <w:r>
        <w:rPr>
          <w:color w:val="000000"/>
          <w:sz w:val="22"/>
          <w:lang w:val="en-US"/>
        </w:rPr>
        <w:t>Integrate;</w:t>
      </w:r>
    </w:p>
    <w:p w:rsidR="002559CA" w:rsidRPr="00897F63" w:rsidRDefault="002559CA">
      <w:pPr>
        <w:shd w:val="clear" w:color="auto" w:fill="FFFFFF"/>
        <w:ind w:firstLine="284"/>
        <w:jc w:val="both"/>
        <w:rPr>
          <w:sz w:val="24"/>
          <w:lang w:val="en-US"/>
        </w:rPr>
      </w:pPr>
      <w:r w:rsidRPr="00897F63">
        <w:rPr>
          <w:color w:val="000000"/>
          <w:sz w:val="24"/>
          <w:lang w:val="en-US"/>
        </w:rPr>
        <w:t xml:space="preserve">2) </w:t>
      </w:r>
      <w:r>
        <w:rPr>
          <w:color w:val="000000"/>
          <w:sz w:val="24"/>
        </w:rPr>
        <w:t>одна</w:t>
      </w:r>
      <w:r w:rsidRPr="00897F63">
        <w:rPr>
          <w:color w:val="000000"/>
          <w:sz w:val="24"/>
          <w:lang w:val="en-US"/>
        </w:rPr>
        <w:t xml:space="preserve"> </w:t>
      </w:r>
      <w:r>
        <w:rPr>
          <w:color w:val="000000"/>
          <w:sz w:val="24"/>
        </w:rPr>
        <w:t>сложная</w:t>
      </w:r>
      <w:r w:rsidRPr="00897F63">
        <w:rPr>
          <w:color w:val="000000"/>
          <w:sz w:val="24"/>
          <w:lang w:val="en-US"/>
        </w:rPr>
        <w:t xml:space="preserve"> </w:t>
      </w:r>
      <w:r>
        <w:rPr>
          <w:color w:val="000000"/>
          <w:sz w:val="24"/>
        </w:rPr>
        <w:t>операция</w:t>
      </w:r>
      <w:r w:rsidRPr="00897F63">
        <w:rPr>
          <w:color w:val="000000"/>
          <w:sz w:val="24"/>
          <w:lang w:val="en-US"/>
        </w:rPr>
        <w:t>:</w:t>
      </w:r>
    </w:p>
    <w:p w:rsidR="002559CA" w:rsidRDefault="002559CA">
      <w:pPr>
        <w:shd w:val="clear" w:color="auto" w:fill="FFFFFF"/>
        <w:ind w:firstLine="284"/>
        <w:jc w:val="both"/>
        <w:rPr>
          <w:sz w:val="22"/>
          <w:lang w:val="en-US"/>
        </w:rPr>
      </w:pPr>
      <w:r>
        <w:rPr>
          <w:color w:val="000000"/>
          <w:sz w:val="22"/>
          <w:lang w:val="en-US"/>
        </w:rPr>
        <w:t>Integrate (function, min, max. method, precision)</w:t>
      </w:r>
    </w:p>
    <w:p w:rsidR="002559CA" w:rsidRDefault="002559CA">
      <w:pPr>
        <w:shd w:val="clear" w:color="auto" w:fill="FFFFFF"/>
        <w:ind w:firstLine="284"/>
        <w:jc w:val="both"/>
        <w:rPr>
          <w:sz w:val="24"/>
        </w:rPr>
      </w:pPr>
      <w:r>
        <w:rPr>
          <w:color w:val="000000"/>
          <w:sz w:val="24"/>
        </w:rPr>
        <w:t xml:space="preserve">Для обеспечения независимости от этих реализаций можно определить метрику </w:t>
      </w:r>
      <w:r>
        <w:rPr>
          <w:color w:val="000000"/>
          <w:sz w:val="24"/>
          <w:lang w:val="en-US"/>
        </w:rPr>
        <w:t>WMC</w:t>
      </w:r>
      <w:r>
        <w:rPr>
          <w:color w:val="000000"/>
          <w:sz w:val="24"/>
        </w:rPr>
        <w:t>2:</w:t>
      </w:r>
    </w:p>
    <w:p w:rsidR="002559CA" w:rsidRPr="00897F63" w:rsidRDefault="002559CA">
      <w:pPr>
        <w:shd w:val="clear" w:color="auto" w:fill="FFFFFF"/>
        <w:ind w:firstLine="284"/>
        <w:jc w:val="center"/>
        <w:rPr>
          <w:color w:val="000000"/>
          <w:sz w:val="24"/>
        </w:rPr>
      </w:pPr>
      <w:r>
        <w:rPr>
          <w:color w:val="000000"/>
          <w:position w:val="-28"/>
          <w:sz w:val="24"/>
          <w:lang w:val="en-US"/>
        </w:rPr>
        <w:object w:dxaOrig="5179" w:dyaOrig="680">
          <v:shape id="_x0000_i1321" type="#_x0000_t75" style="width:259.2pt;height:34.2pt" o:ole="" fillcolor="window">
            <v:imagedata r:id="rId354" o:title=""/>
          </v:shape>
          <o:OLEObject Type="Embed" ProgID="Equation.3" ShapeID="_x0000_i1321" DrawAspect="Content" ObjectID="_1696584535" r:id="rId355"/>
        </w:object>
      </w:r>
      <w:r w:rsidRPr="00897F63">
        <w:rPr>
          <w:color w:val="000000"/>
          <w:sz w:val="24"/>
        </w:rPr>
        <w:t>.</w:t>
      </w:r>
    </w:p>
    <w:p w:rsidR="002559CA" w:rsidRDefault="002559CA">
      <w:pPr>
        <w:shd w:val="clear" w:color="auto" w:fill="FFFFFF"/>
        <w:ind w:firstLine="284"/>
        <w:jc w:val="both"/>
        <w:rPr>
          <w:sz w:val="24"/>
        </w:rPr>
      </w:pPr>
      <w:r>
        <w:rPr>
          <w:color w:val="000000"/>
          <w:sz w:val="24"/>
        </w:rPr>
        <w:t xml:space="preserve">Для нашего примера </w:t>
      </w:r>
      <w:r>
        <w:rPr>
          <w:color w:val="000000"/>
          <w:sz w:val="24"/>
          <w:lang w:val="en-US"/>
        </w:rPr>
        <w:t>WMC</w:t>
      </w:r>
      <w:r>
        <w:rPr>
          <w:color w:val="000000"/>
          <w:sz w:val="24"/>
        </w:rPr>
        <w:t xml:space="preserve">2 = 5 и для первой, и для второй реализации. Заметим, для первой реализации </w:t>
      </w:r>
      <w:r>
        <w:rPr>
          <w:color w:val="000000"/>
          <w:sz w:val="24"/>
          <w:lang w:val="en-US"/>
        </w:rPr>
        <w:t>WMC</w:t>
      </w:r>
      <w:r>
        <w:rPr>
          <w:color w:val="000000"/>
          <w:sz w:val="24"/>
        </w:rPr>
        <w:t xml:space="preserve"> = 5, а для второй реализации </w:t>
      </w:r>
      <w:r>
        <w:rPr>
          <w:color w:val="000000"/>
          <w:sz w:val="24"/>
          <w:lang w:val="en-US"/>
        </w:rPr>
        <w:t>WMC</w:t>
      </w:r>
      <w:r>
        <w:rPr>
          <w:color w:val="000000"/>
          <w:sz w:val="24"/>
        </w:rPr>
        <w:t xml:space="preserve"> = 1.</w:t>
      </w:r>
    </w:p>
    <w:p w:rsidR="002559CA" w:rsidRDefault="002559CA">
      <w:pPr>
        <w:shd w:val="clear" w:color="auto" w:fill="FFFFFF"/>
        <w:ind w:firstLine="284"/>
        <w:jc w:val="both"/>
        <w:rPr>
          <w:sz w:val="24"/>
        </w:rPr>
      </w:pPr>
      <w:r>
        <w:rPr>
          <w:color w:val="000000"/>
          <w:sz w:val="24"/>
        </w:rPr>
        <w:t xml:space="preserve">Дополнительно можно определить метрику </w:t>
      </w:r>
      <w:r>
        <w:rPr>
          <w:i/>
          <w:color w:val="000000"/>
          <w:sz w:val="24"/>
        </w:rPr>
        <w:t xml:space="preserve">Среднее число аргументов метода </w:t>
      </w:r>
      <w:r>
        <w:rPr>
          <w:i/>
          <w:color w:val="000000"/>
          <w:sz w:val="24"/>
          <w:lang w:val="en-US"/>
        </w:rPr>
        <w:t>ANAM</w:t>
      </w:r>
      <w:r>
        <w:rPr>
          <w:i/>
          <w:color w:val="000000"/>
          <w:sz w:val="24"/>
        </w:rPr>
        <w:t xml:space="preserve"> </w:t>
      </w:r>
      <w:r>
        <w:rPr>
          <w:color w:val="000000"/>
          <w:sz w:val="24"/>
        </w:rPr>
        <w:t>(</w:t>
      </w:r>
      <w:r>
        <w:rPr>
          <w:color w:val="000000"/>
          <w:sz w:val="24"/>
          <w:lang w:val="en-US"/>
        </w:rPr>
        <w:t>Average</w:t>
      </w:r>
      <w:r>
        <w:rPr>
          <w:color w:val="000000"/>
          <w:sz w:val="24"/>
        </w:rPr>
        <w:t xml:space="preserve"> </w:t>
      </w:r>
      <w:r>
        <w:rPr>
          <w:color w:val="000000"/>
          <w:sz w:val="24"/>
          <w:lang w:val="en-US"/>
        </w:rPr>
        <w:t>Number</w:t>
      </w:r>
      <w:r>
        <w:rPr>
          <w:color w:val="000000"/>
          <w:sz w:val="24"/>
        </w:rPr>
        <w:t xml:space="preserve"> </w:t>
      </w:r>
      <w:r>
        <w:rPr>
          <w:color w:val="000000"/>
          <w:sz w:val="24"/>
          <w:lang w:val="en-US"/>
        </w:rPr>
        <w:t>of</w:t>
      </w:r>
      <w:r>
        <w:rPr>
          <w:color w:val="000000"/>
          <w:sz w:val="24"/>
        </w:rPr>
        <w:t xml:space="preserve"> </w:t>
      </w:r>
      <w:r>
        <w:rPr>
          <w:color w:val="000000"/>
          <w:sz w:val="24"/>
          <w:lang w:val="en-US"/>
        </w:rPr>
        <w:t>Arguments</w:t>
      </w:r>
      <w:r>
        <w:rPr>
          <w:color w:val="000000"/>
          <w:sz w:val="24"/>
        </w:rPr>
        <w:t xml:space="preserve"> </w:t>
      </w:r>
      <w:r>
        <w:rPr>
          <w:color w:val="000000"/>
          <w:sz w:val="24"/>
          <w:lang w:val="en-US"/>
        </w:rPr>
        <w:t>per</w:t>
      </w:r>
      <w:r>
        <w:rPr>
          <w:color w:val="000000"/>
          <w:sz w:val="24"/>
        </w:rPr>
        <w:t xml:space="preserve"> </w:t>
      </w:r>
      <w:r>
        <w:rPr>
          <w:color w:val="000000"/>
          <w:sz w:val="24"/>
          <w:lang w:val="en-US"/>
        </w:rPr>
        <w:t>Method</w:t>
      </w:r>
      <w:r>
        <w:rPr>
          <w:color w:val="000000"/>
          <w:sz w:val="24"/>
        </w:rPr>
        <w:t>):</w:t>
      </w:r>
    </w:p>
    <w:p w:rsidR="002559CA" w:rsidRPr="00897F63" w:rsidRDefault="002559CA">
      <w:pPr>
        <w:shd w:val="clear" w:color="auto" w:fill="FFFFFF"/>
        <w:ind w:firstLine="284"/>
        <w:jc w:val="center"/>
        <w:rPr>
          <w:sz w:val="24"/>
        </w:rPr>
      </w:pPr>
      <w:r>
        <w:rPr>
          <w:color w:val="000000"/>
          <w:sz w:val="24"/>
          <w:lang w:val="en-US"/>
        </w:rPr>
        <w:t>ANAM</w:t>
      </w:r>
      <w:r w:rsidRPr="00897F63">
        <w:rPr>
          <w:color w:val="000000"/>
          <w:sz w:val="24"/>
        </w:rPr>
        <w:t xml:space="preserve"> = </w:t>
      </w:r>
      <w:r>
        <w:rPr>
          <w:color w:val="000000"/>
          <w:sz w:val="24"/>
          <w:lang w:val="en-US"/>
        </w:rPr>
        <w:t>WMC</w:t>
      </w:r>
      <w:r w:rsidRPr="00897F63">
        <w:rPr>
          <w:color w:val="000000"/>
          <w:sz w:val="24"/>
        </w:rPr>
        <w:t>2/</w:t>
      </w:r>
      <w:r>
        <w:rPr>
          <w:color w:val="000000"/>
          <w:sz w:val="24"/>
          <w:lang w:val="en-US"/>
        </w:rPr>
        <w:t>WMC</w:t>
      </w:r>
      <w:r w:rsidRPr="00897F63">
        <w:rPr>
          <w:color w:val="000000"/>
          <w:sz w:val="24"/>
        </w:rPr>
        <w:t>.</w:t>
      </w:r>
    </w:p>
    <w:p w:rsidR="002559CA" w:rsidRDefault="002559CA">
      <w:pPr>
        <w:shd w:val="clear" w:color="auto" w:fill="FFFFFF"/>
        <w:ind w:firstLine="284"/>
        <w:jc w:val="both"/>
        <w:rPr>
          <w:sz w:val="24"/>
        </w:rPr>
      </w:pPr>
      <w:r>
        <w:rPr>
          <w:color w:val="000000"/>
          <w:sz w:val="24"/>
        </w:rPr>
        <w:t xml:space="preserve">Полезность метрики </w:t>
      </w:r>
      <w:r>
        <w:rPr>
          <w:color w:val="000000"/>
          <w:sz w:val="24"/>
          <w:lang w:val="en-US"/>
        </w:rPr>
        <w:t>ANAM</w:t>
      </w:r>
      <w:r>
        <w:rPr>
          <w:color w:val="000000"/>
          <w:sz w:val="24"/>
        </w:rPr>
        <w:t xml:space="preserve"> объяснить еще легче. Она ориентирована на принятые в ОО-проектировании решения — применять простые операции с малым количеством аргументов, а несложные операции — с многочисленными аргументами.</w:t>
      </w:r>
    </w:p>
    <w:p w:rsidR="002559CA" w:rsidRDefault="002559CA">
      <w:pPr>
        <w:shd w:val="clear" w:color="auto" w:fill="FFFFFF"/>
        <w:ind w:firstLine="284"/>
        <w:jc w:val="both"/>
        <w:rPr>
          <w:sz w:val="24"/>
        </w:rPr>
      </w:pPr>
      <w:r>
        <w:rPr>
          <w:color w:val="000000"/>
          <w:sz w:val="24"/>
        </w:rPr>
        <w:t xml:space="preserve">Еще одно предложение — ввести метрику, симметричную метрике </w:t>
      </w:r>
      <w:r>
        <w:rPr>
          <w:color w:val="000000"/>
          <w:sz w:val="24"/>
          <w:lang w:val="en-US"/>
        </w:rPr>
        <w:t>LCOM</w:t>
      </w:r>
      <w:r>
        <w:rPr>
          <w:color w:val="000000"/>
          <w:sz w:val="24"/>
        </w:rPr>
        <w:t xml:space="preserve">. В то время как формула метрики </w:t>
      </w:r>
      <w:r>
        <w:rPr>
          <w:color w:val="000000"/>
          <w:sz w:val="24"/>
          <w:lang w:val="en-US"/>
        </w:rPr>
        <w:t>LCOM</w:t>
      </w:r>
      <w:r>
        <w:rPr>
          <w:color w:val="000000"/>
          <w:sz w:val="24"/>
        </w:rPr>
        <w:t xml:space="preserve"> имеет вид:</w:t>
      </w:r>
    </w:p>
    <w:p w:rsidR="002559CA" w:rsidRDefault="002559CA">
      <w:pPr>
        <w:shd w:val="clear" w:color="auto" w:fill="FFFFFF"/>
        <w:ind w:firstLine="284"/>
        <w:jc w:val="center"/>
        <w:rPr>
          <w:sz w:val="24"/>
        </w:rPr>
      </w:pPr>
      <w:r>
        <w:rPr>
          <w:color w:val="000000"/>
          <w:sz w:val="24"/>
          <w:lang w:val="en-US"/>
        </w:rPr>
        <w:t>LCOM</w:t>
      </w:r>
      <w:r>
        <w:rPr>
          <w:color w:val="000000"/>
          <w:sz w:val="24"/>
        </w:rPr>
        <w:t xml:space="preserve"> = </w:t>
      </w:r>
      <w:r>
        <w:rPr>
          <w:color w:val="000000"/>
          <w:sz w:val="24"/>
          <w:lang w:val="en-US"/>
        </w:rPr>
        <w:t>max</w:t>
      </w:r>
      <w:r>
        <w:rPr>
          <w:color w:val="000000"/>
          <w:sz w:val="24"/>
        </w:rPr>
        <w:t xml:space="preserve"> (0, НЕ СВЯЗАНЫ - СВЯЗАНЫ),</w:t>
      </w:r>
    </w:p>
    <w:p w:rsidR="002559CA" w:rsidRPr="00897F63" w:rsidRDefault="002559CA">
      <w:pPr>
        <w:shd w:val="clear" w:color="auto" w:fill="FFFFFF"/>
        <w:ind w:firstLine="284"/>
        <w:jc w:val="both"/>
        <w:rPr>
          <w:color w:val="000000"/>
          <w:sz w:val="24"/>
        </w:rPr>
      </w:pPr>
      <w:r>
        <w:rPr>
          <w:color w:val="000000"/>
          <w:sz w:val="24"/>
        </w:rPr>
        <w:t xml:space="preserve">симметричная ей метрика </w:t>
      </w:r>
      <w:r>
        <w:rPr>
          <w:i/>
          <w:color w:val="000000"/>
          <w:sz w:val="24"/>
        </w:rPr>
        <w:t xml:space="preserve">Нормализованная </w:t>
      </w:r>
      <w:r>
        <w:rPr>
          <w:i/>
          <w:color w:val="000000"/>
          <w:sz w:val="24"/>
          <w:lang w:val="en-US"/>
        </w:rPr>
        <w:t>NL</w:t>
      </w:r>
      <w:r>
        <w:rPr>
          <w:i/>
          <w:color w:val="000000"/>
          <w:sz w:val="24"/>
        </w:rPr>
        <w:t xml:space="preserve">СОМ </w:t>
      </w:r>
      <w:r>
        <w:rPr>
          <w:color w:val="000000"/>
          <w:sz w:val="24"/>
        </w:rPr>
        <w:t xml:space="preserve">вычисляется по формуле: </w:t>
      </w:r>
    </w:p>
    <w:p w:rsidR="002559CA" w:rsidRDefault="002559CA">
      <w:pPr>
        <w:shd w:val="clear" w:color="auto" w:fill="FFFFFF"/>
        <w:ind w:firstLine="284"/>
        <w:jc w:val="center"/>
        <w:rPr>
          <w:sz w:val="24"/>
        </w:rPr>
      </w:pPr>
      <w:r>
        <w:rPr>
          <w:color w:val="000000"/>
          <w:sz w:val="24"/>
          <w:lang w:val="en-US"/>
        </w:rPr>
        <w:t>NLCOM</w:t>
      </w:r>
      <w:r>
        <w:rPr>
          <w:color w:val="000000"/>
          <w:sz w:val="24"/>
        </w:rPr>
        <w:t xml:space="preserve"> </w:t>
      </w:r>
      <w:r w:rsidRPr="00897F63">
        <w:rPr>
          <w:color w:val="000000"/>
          <w:sz w:val="24"/>
        </w:rPr>
        <w:t>=</w:t>
      </w:r>
      <w:r>
        <w:rPr>
          <w:color w:val="000000"/>
          <w:sz w:val="24"/>
        </w:rPr>
        <w:t xml:space="preserve"> СВЯЗАНЫ</w:t>
      </w:r>
      <w:r w:rsidRPr="00897F63">
        <w:rPr>
          <w:color w:val="000000"/>
          <w:sz w:val="24"/>
        </w:rPr>
        <w:t>/(</w:t>
      </w:r>
      <w:r>
        <w:rPr>
          <w:color w:val="000000"/>
          <w:sz w:val="24"/>
        </w:rPr>
        <w:t>НЕ СВЯЗАНЫ + СВЯЗАНЫ).</w:t>
      </w:r>
    </w:p>
    <w:p w:rsidR="002559CA" w:rsidRDefault="002559CA">
      <w:pPr>
        <w:shd w:val="clear" w:color="auto" w:fill="FFFFFF"/>
        <w:ind w:firstLine="284"/>
        <w:jc w:val="both"/>
        <w:rPr>
          <w:sz w:val="24"/>
        </w:rPr>
      </w:pPr>
      <w:r>
        <w:rPr>
          <w:color w:val="000000"/>
          <w:sz w:val="24"/>
        </w:rPr>
        <w:t xml:space="preserve">Диапазон значений этой метрики: 0 </w:t>
      </w:r>
      <w:r>
        <w:rPr>
          <w:color w:val="000000"/>
          <w:position w:val="-4"/>
          <w:sz w:val="24"/>
        </w:rPr>
        <w:object w:dxaOrig="200" w:dyaOrig="240">
          <v:shape id="_x0000_i1322" type="#_x0000_t75" style="width:10.2pt;height:12pt" o:ole="" fillcolor="window">
            <v:imagedata r:id="rId334" o:title=""/>
          </v:shape>
          <o:OLEObject Type="Embed" ProgID="Equation.3" ShapeID="_x0000_i1322" DrawAspect="Content" ObjectID="_1696584536" r:id="rId356"/>
        </w:object>
      </w:r>
      <w:r>
        <w:rPr>
          <w:color w:val="000000"/>
          <w:sz w:val="24"/>
        </w:rPr>
        <w:t xml:space="preserve"> </w:t>
      </w:r>
      <w:r>
        <w:rPr>
          <w:color w:val="000000"/>
          <w:sz w:val="24"/>
          <w:lang w:val="en-US"/>
        </w:rPr>
        <w:t>NLCOM</w:t>
      </w:r>
      <w:r>
        <w:rPr>
          <w:color w:val="000000"/>
          <w:sz w:val="24"/>
        </w:rPr>
        <w:t xml:space="preserve"> </w:t>
      </w:r>
      <w:r>
        <w:rPr>
          <w:color w:val="000000"/>
          <w:position w:val="-4"/>
          <w:sz w:val="24"/>
        </w:rPr>
        <w:object w:dxaOrig="200" w:dyaOrig="240">
          <v:shape id="_x0000_i1323" type="#_x0000_t75" style="width:10.2pt;height:12pt" o:ole="" fillcolor="window">
            <v:imagedata r:id="rId334" o:title=""/>
          </v:shape>
          <o:OLEObject Type="Embed" ProgID="Equation.3" ShapeID="_x0000_i1323" DrawAspect="Content" ObjectID="_1696584537" r:id="rId357"/>
        </w:object>
      </w:r>
      <w:r>
        <w:rPr>
          <w:color w:val="000000"/>
          <w:sz w:val="24"/>
        </w:rPr>
        <w:t xml:space="preserve"> 1, причем чем ближе </w:t>
      </w:r>
      <w:r>
        <w:rPr>
          <w:color w:val="000000"/>
          <w:sz w:val="24"/>
          <w:lang w:val="en-US"/>
        </w:rPr>
        <w:t>NLCOM</w:t>
      </w:r>
      <w:r>
        <w:rPr>
          <w:color w:val="000000"/>
          <w:sz w:val="24"/>
        </w:rPr>
        <w:t xml:space="preserve"> к 1, тем выше связанность класса.</w:t>
      </w:r>
    </w:p>
    <w:p w:rsidR="002559CA" w:rsidRDefault="002559CA">
      <w:pPr>
        <w:shd w:val="clear" w:color="auto" w:fill="FFFFFF"/>
        <w:ind w:firstLine="284"/>
        <w:jc w:val="both"/>
        <w:rPr>
          <w:sz w:val="24"/>
        </w:rPr>
      </w:pPr>
      <w:r>
        <w:rPr>
          <w:color w:val="000000"/>
          <w:sz w:val="24"/>
        </w:rPr>
        <w:t xml:space="preserve">В наборе Чидамбера-Кемерера отсутствует метрика для прямого измерения информационной закрытости класса. В силу этого была предложена метрика </w:t>
      </w:r>
      <w:r>
        <w:rPr>
          <w:i/>
          <w:color w:val="000000"/>
          <w:sz w:val="24"/>
        </w:rPr>
        <w:t xml:space="preserve">Поведенческая закрытость информации </w:t>
      </w:r>
      <w:r>
        <w:rPr>
          <w:i/>
          <w:color w:val="000000"/>
          <w:sz w:val="24"/>
          <w:lang w:val="en-US"/>
        </w:rPr>
        <w:t>BIH</w:t>
      </w:r>
      <w:r>
        <w:rPr>
          <w:i/>
          <w:color w:val="000000"/>
          <w:sz w:val="24"/>
        </w:rPr>
        <w:t xml:space="preserve"> </w:t>
      </w:r>
      <w:r>
        <w:rPr>
          <w:color w:val="000000"/>
          <w:sz w:val="24"/>
        </w:rPr>
        <w:t>(</w:t>
      </w:r>
      <w:r>
        <w:rPr>
          <w:color w:val="000000"/>
          <w:sz w:val="24"/>
          <w:lang w:val="en-US"/>
        </w:rPr>
        <w:t>Behaviourial</w:t>
      </w:r>
      <w:r>
        <w:rPr>
          <w:color w:val="000000"/>
          <w:sz w:val="24"/>
        </w:rPr>
        <w:t xml:space="preserve"> </w:t>
      </w:r>
      <w:r>
        <w:rPr>
          <w:color w:val="000000"/>
          <w:sz w:val="24"/>
          <w:lang w:val="en-US"/>
        </w:rPr>
        <w:t>Information</w:t>
      </w:r>
      <w:r>
        <w:rPr>
          <w:color w:val="000000"/>
          <w:sz w:val="24"/>
        </w:rPr>
        <w:t xml:space="preserve"> </w:t>
      </w:r>
      <w:r>
        <w:rPr>
          <w:color w:val="000000"/>
          <w:sz w:val="24"/>
          <w:lang w:val="en-US"/>
        </w:rPr>
        <w:t>Hiding</w:t>
      </w:r>
      <w:r>
        <w:rPr>
          <w:color w:val="000000"/>
          <w:sz w:val="24"/>
        </w:rPr>
        <w:t>):</w:t>
      </w:r>
    </w:p>
    <w:p w:rsidR="002559CA" w:rsidRPr="00897F63" w:rsidRDefault="002559CA">
      <w:pPr>
        <w:shd w:val="clear" w:color="auto" w:fill="FFFFFF"/>
        <w:ind w:firstLine="284"/>
        <w:jc w:val="center"/>
        <w:rPr>
          <w:sz w:val="24"/>
        </w:rPr>
      </w:pPr>
      <w:r>
        <w:rPr>
          <w:color w:val="000000"/>
          <w:sz w:val="24"/>
          <w:lang w:val="en-US"/>
        </w:rPr>
        <w:t>BIH</w:t>
      </w:r>
      <w:r w:rsidRPr="00897F63">
        <w:rPr>
          <w:color w:val="000000"/>
          <w:sz w:val="24"/>
        </w:rPr>
        <w:t xml:space="preserve"> - (</w:t>
      </w:r>
      <w:r>
        <w:rPr>
          <w:color w:val="000000"/>
          <w:sz w:val="24"/>
          <w:lang w:val="en-US"/>
        </w:rPr>
        <w:t>WEOC</w:t>
      </w:r>
      <w:r w:rsidRPr="00897F63">
        <w:rPr>
          <w:color w:val="000000"/>
          <w:sz w:val="24"/>
        </w:rPr>
        <w:t>/</w:t>
      </w:r>
      <w:r>
        <w:rPr>
          <w:color w:val="000000"/>
          <w:sz w:val="24"/>
          <w:lang w:val="en-US"/>
        </w:rPr>
        <w:t>WIEOC</w:t>
      </w:r>
      <w:r w:rsidRPr="00897F63">
        <w:rPr>
          <w:color w:val="000000"/>
          <w:sz w:val="24"/>
        </w:rPr>
        <w:t>),</w:t>
      </w:r>
    </w:p>
    <w:p w:rsidR="002559CA" w:rsidRDefault="002559CA">
      <w:pPr>
        <w:shd w:val="clear" w:color="auto" w:fill="FFFFFF"/>
        <w:ind w:firstLine="284"/>
        <w:jc w:val="both"/>
        <w:rPr>
          <w:sz w:val="24"/>
        </w:rPr>
      </w:pPr>
      <w:r>
        <w:rPr>
          <w:color w:val="000000"/>
          <w:sz w:val="24"/>
        </w:rPr>
        <w:t xml:space="preserve">где </w:t>
      </w:r>
      <w:r>
        <w:rPr>
          <w:color w:val="000000"/>
          <w:sz w:val="24"/>
          <w:lang w:val="en-US"/>
        </w:rPr>
        <w:t>WEOC</w:t>
      </w:r>
      <w:r>
        <w:rPr>
          <w:color w:val="000000"/>
          <w:sz w:val="24"/>
        </w:rPr>
        <w:t xml:space="preserve"> — </w:t>
      </w:r>
      <w:r>
        <w:rPr>
          <w:i/>
          <w:color w:val="000000"/>
          <w:sz w:val="24"/>
        </w:rPr>
        <w:t xml:space="preserve">взвешенные внешние операции на класс </w:t>
      </w:r>
      <w:r>
        <w:rPr>
          <w:color w:val="000000"/>
          <w:sz w:val="24"/>
        </w:rPr>
        <w:t xml:space="preserve">(фактически это </w:t>
      </w:r>
      <w:r>
        <w:rPr>
          <w:color w:val="000000"/>
          <w:sz w:val="24"/>
          <w:lang w:val="en-US"/>
        </w:rPr>
        <w:t>WMC</w:t>
      </w:r>
      <w:r>
        <w:rPr>
          <w:color w:val="000000"/>
          <w:sz w:val="24"/>
        </w:rPr>
        <w:t>);</w:t>
      </w:r>
    </w:p>
    <w:p w:rsidR="002559CA" w:rsidRDefault="002559CA">
      <w:pPr>
        <w:shd w:val="clear" w:color="auto" w:fill="FFFFFF"/>
        <w:ind w:firstLine="284"/>
        <w:jc w:val="both"/>
        <w:rPr>
          <w:sz w:val="24"/>
        </w:rPr>
      </w:pPr>
      <w:r>
        <w:rPr>
          <w:color w:val="000000"/>
          <w:sz w:val="24"/>
          <w:lang w:val="en-US"/>
        </w:rPr>
        <w:t>WIEOC</w:t>
      </w:r>
      <w:r>
        <w:rPr>
          <w:color w:val="000000"/>
          <w:sz w:val="24"/>
        </w:rPr>
        <w:t xml:space="preserve"> — </w:t>
      </w:r>
      <w:r>
        <w:rPr>
          <w:i/>
          <w:color w:val="000000"/>
          <w:sz w:val="24"/>
        </w:rPr>
        <w:t>взвешенные внутренние и внешние операции на класс.</w:t>
      </w:r>
    </w:p>
    <w:p w:rsidR="002559CA" w:rsidRDefault="002559CA">
      <w:pPr>
        <w:shd w:val="clear" w:color="auto" w:fill="FFFFFF"/>
        <w:ind w:firstLine="284"/>
        <w:jc w:val="both"/>
        <w:rPr>
          <w:sz w:val="24"/>
        </w:rPr>
      </w:pPr>
      <w:r>
        <w:rPr>
          <w:color w:val="000000"/>
          <w:sz w:val="24"/>
          <w:lang w:val="en-US"/>
        </w:rPr>
        <w:t>WIE</w:t>
      </w:r>
      <w:r>
        <w:rPr>
          <w:color w:val="000000"/>
          <w:sz w:val="24"/>
        </w:rPr>
        <w:t xml:space="preserve">ОС вычисляется так же, как и </w:t>
      </w:r>
      <w:r>
        <w:rPr>
          <w:color w:val="000000"/>
          <w:sz w:val="24"/>
          <w:lang w:val="en-US"/>
        </w:rPr>
        <w:t>WMC</w:t>
      </w:r>
      <w:r>
        <w:rPr>
          <w:color w:val="000000"/>
          <w:sz w:val="24"/>
        </w:rPr>
        <w:t xml:space="preserve">, но учитывает полный набор операций, реализуемых классом. Если </w:t>
      </w:r>
      <w:r>
        <w:rPr>
          <w:color w:val="000000"/>
          <w:sz w:val="24"/>
          <w:lang w:val="en-US"/>
        </w:rPr>
        <w:t>BIH</w:t>
      </w:r>
      <w:r>
        <w:rPr>
          <w:color w:val="000000"/>
          <w:sz w:val="24"/>
        </w:rPr>
        <w:t xml:space="preserve"> = 1, класс показывает другим классам все свои возможности. Чем меньше В</w:t>
      </w:r>
      <w:r>
        <w:rPr>
          <w:color w:val="000000"/>
          <w:sz w:val="24"/>
          <w:lang w:val="en-US"/>
        </w:rPr>
        <w:t>IM</w:t>
      </w:r>
      <w:r>
        <w:rPr>
          <w:color w:val="000000"/>
          <w:sz w:val="24"/>
        </w:rPr>
        <w:t xml:space="preserve">, тем меньше видимо поведение класса. </w:t>
      </w:r>
      <w:r>
        <w:rPr>
          <w:color w:val="000000"/>
          <w:sz w:val="24"/>
          <w:lang w:val="en-US"/>
        </w:rPr>
        <w:t>BIH</w:t>
      </w:r>
      <w:r>
        <w:rPr>
          <w:color w:val="000000"/>
          <w:sz w:val="24"/>
        </w:rPr>
        <w:t xml:space="preserve"> может рассматриваться и как мера сложности. Сложные классы, вероятно, будут иметь малые значения </w:t>
      </w:r>
      <w:r>
        <w:rPr>
          <w:color w:val="000000"/>
          <w:sz w:val="24"/>
          <w:lang w:val="en-US"/>
        </w:rPr>
        <w:t>BIH</w:t>
      </w:r>
      <w:r>
        <w:rPr>
          <w:color w:val="000000"/>
          <w:sz w:val="24"/>
        </w:rPr>
        <w:t xml:space="preserve">, а простые классы — значения, близкие к 1. Если класс с высокой </w:t>
      </w:r>
      <w:r>
        <w:rPr>
          <w:color w:val="000000"/>
          <w:sz w:val="24"/>
          <w:lang w:val="en-US"/>
        </w:rPr>
        <w:t>WMC</w:t>
      </w:r>
      <w:r>
        <w:rPr>
          <w:color w:val="000000"/>
          <w:sz w:val="24"/>
        </w:rPr>
        <w:t xml:space="preserve"> имеет значение </w:t>
      </w:r>
      <w:r>
        <w:rPr>
          <w:color w:val="000000"/>
          <w:sz w:val="24"/>
          <w:lang w:val="en-US"/>
        </w:rPr>
        <w:t>BIH</w:t>
      </w:r>
      <w:r>
        <w:rPr>
          <w:color w:val="000000"/>
          <w:sz w:val="24"/>
        </w:rPr>
        <w:t>, близкое к 1, следует выяснить, почему он настолько видим извне.</w:t>
      </w:r>
    </w:p>
    <w:p w:rsidR="002559CA" w:rsidRPr="00897F63" w:rsidRDefault="002559CA">
      <w:pPr>
        <w:shd w:val="clear" w:color="auto" w:fill="FFFFFF"/>
        <w:ind w:firstLine="284"/>
        <w:jc w:val="both"/>
        <w:rPr>
          <w:b/>
          <w:color w:val="000000"/>
          <w:sz w:val="24"/>
        </w:rPr>
      </w:pPr>
    </w:p>
    <w:p w:rsidR="002559CA" w:rsidRDefault="002559CA">
      <w:pPr>
        <w:pStyle w:val="2"/>
      </w:pPr>
      <w:bookmarkStart w:id="222" w:name="_Toc41201367"/>
      <w:r>
        <w:t>Использование метрик Чидамбера-Кемерера</w:t>
      </w:r>
      <w:bookmarkEnd w:id="222"/>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Поскольку основу логического представления ПО образует структура классов, для оценки ее качества удобно использовать метрики Чидамбера-Кемерера. Пример расчета метрик для структуры, показанной на рис. 14.4, представлен в табл. 14.4.</w:t>
      </w:r>
    </w:p>
    <w:p w:rsidR="002559CA" w:rsidRDefault="006832C2">
      <w:pPr>
        <w:ind w:firstLine="284"/>
        <w:jc w:val="center"/>
        <w:rPr>
          <w:sz w:val="24"/>
        </w:rPr>
      </w:pPr>
      <w:r>
        <w:rPr>
          <w:noProof/>
        </w:rPr>
        <w:drawing>
          <wp:inline distT="0" distB="0" distL="0" distR="0">
            <wp:extent cx="4061460" cy="2987040"/>
            <wp:effectExtent l="0" t="0" r="0" b="0"/>
            <wp:docPr id="300" name="Рисунок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358">
                      <a:extLst>
                        <a:ext uri="{28A0092B-C50C-407E-A947-70E740481C1C}">
                          <a14:useLocalDpi xmlns:a14="http://schemas.microsoft.com/office/drawing/2010/main" val="0"/>
                        </a:ext>
                      </a:extLst>
                    </a:blip>
                    <a:srcRect/>
                    <a:stretch>
                      <a:fillRect/>
                    </a:stretch>
                  </pic:blipFill>
                  <pic:spPr bwMode="auto">
                    <a:xfrm>
                      <a:off x="0" y="0"/>
                      <a:ext cx="4061460" cy="2987040"/>
                    </a:xfrm>
                    <a:prstGeom prst="rect">
                      <a:avLst/>
                    </a:prstGeom>
                    <a:noFill/>
                    <a:ln>
                      <a:noFill/>
                    </a:ln>
                  </pic:spPr>
                </pic:pic>
              </a:graphicData>
            </a:graphic>
          </wp:inline>
        </w:drawing>
      </w:r>
    </w:p>
    <w:p w:rsidR="002559CA" w:rsidRDefault="002559CA">
      <w:pPr>
        <w:shd w:val="clear" w:color="auto" w:fill="FFFFFF"/>
        <w:ind w:firstLine="284"/>
        <w:jc w:val="center"/>
        <w:rPr>
          <w:sz w:val="22"/>
        </w:rPr>
      </w:pPr>
      <w:r>
        <w:rPr>
          <w:b/>
          <w:color w:val="000000"/>
          <w:sz w:val="22"/>
        </w:rPr>
        <w:t xml:space="preserve">Рис. 14.4. </w:t>
      </w:r>
      <w:r>
        <w:rPr>
          <w:color w:val="000000"/>
          <w:sz w:val="22"/>
        </w:rPr>
        <w:t>Структура классов для расчета метрик Чидамбера-Кемерера</w:t>
      </w:r>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 xml:space="preserve">Прокомментируем результаты расчета. Класс </w:t>
      </w:r>
      <w:r>
        <w:rPr>
          <w:color w:val="000000"/>
          <w:sz w:val="24"/>
          <w:lang w:val="en-US"/>
        </w:rPr>
        <w:t>Class</w:t>
      </w:r>
      <w:r>
        <w:rPr>
          <w:color w:val="000000"/>
          <w:sz w:val="24"/>
        </w:rPr>
        <w:t xml:space="preserve"> А имеет три метода (</w:t>
      </w:r>
      <w:r>
        <w:rPr>
          <w:color w:val="000000"/>
          <w:sz w:val="24"/>
          <w:lang w:val="en-US"/>
        </w:rPr>
        <w:t>op</w:t>
      </w:r>
      <w:r>
        <w:rPr>
          <w:color w:val="000000"/>
          <w:sz w:val="24"/>
        </w:rPr>
        <w:t>_</w:t>
      </w:r>
      <w:r>
        <w:rPr>
          <w:color w:val="000000"/>
          <w:sz w:val="24"/>
          <w:lang w:val="en-US"/>
        </w:rPr>
        <w:t>al</w:t>
      </w:r>
      <w:r>
        <w:rPr>
          <w:color w:val="000000"/>
          <w:sz w:val="24"/>
        </w:rPr>
        <w:t>(), ор_а2(), ор_аЗ()), трех детей (</w:t>
      </w:r>
      <w:r>
        <w:rPr>
          <w:color w:val="000000"/>
          <w:sz w:val="24"/>
          <w:lang w:val="en-US"/>
        </w:rPr>
        <w:t>Class</w:t>
      </w:r>
      <w:r>
        <w:rPr>
          <w:color w:val="000000"/>
          <w:sz w:val="24"/>
        </w:rPr>
        <w:t xml:space="preserve"> В, </w:t>
      </w:r>
      <w:r>
        <w:rPr>
          <w:color w:val="000000"/>
          <w:sz w:val="24"/>
          <w:lang w:val="en-US"/>
        </w:rPr>
        <w:t>Class</w:t>
      </w:r>
      <w:r>
        <w:rPr>
          <w:color w:val="000000"/>
          <w:sz w:val="24"/>
        </w:rPr>
        <w:t xml:space="preserve"> С, </w:t>
      </w:r>
      <w:r>
        <w:rPr>
          <w:color w:val="000000"/>
          <w:sz w:val="24"/>
          <w:lang w:val="en-US"/>
        </w:rPr>
        <w:t>Class</w:t>
      </w:r>
      <w:r>
        <w:rPr>
          <w:color w:val="000000"/>
          <w:sz w:val="24"/>
        </w:rPr>
        <w:t xml:space="preserve"> </w:t>
      </w:r>
      <w:r>
        <w:rPr>
          <w:color w:val="000000"/>
          <w:sz w:val="24"/>
          <w:lang w:val="en-US"/>
        </w:rPr>
        <w:t>D</w:t>
      </w:r>
      <w:r>
        <w:rPr>
          <w:color w:val="000000"/>
          <w:sz w:val="24"/>
        </w:rPr>
        <w:t xml:space="preserve">) и является корневым классом. Поэтому метрики </w:t>
      </w:r>
      <w:r>
        <w:rPr>
          <w:color w:val="000000"/>
          <w:sz w:val="24"/>
          <w:lang w:val="en-US"/>
        </w:rPr>
        <w:t>WMC</w:t>
      </w:r>
      <w:r>
        <w:rPr>
          <w:color w:val="000000"/>
          <w:sz w:val="24"/>
        </w:rPr>
        <w:t xml:space="preserve">, </w:t>
      </w:r>
      <w:r>
        <w:rPr>
          <w:color w:val="000000"/>
          <w:sz w:val="24"/>
          <w:lang w:val="en-US"/>
        </w:rPr>
        <w:t>NOC</w:t>
      </w:r>
      <w:r>
        <w:rPr>
          <w:color w:val="000000"/>
          <w:sz w:val="24"/>
        </w:rPr>
        <w:t xml:space="preserve"> и </w:t>
      </w:r>
      <w:r>
        <w:rPr>
          <w:color w:val="000000"/>
          <w:sz w:val="24"/>
          <w:lang w:val="en-US"/>
        </w:rPr>
        <w:t>DIT</w:t>
      </w:r>
      <w:r>
        <w:rPr>
          <w:color w:val="000000"/>
          <w:sz w:val="24"/>
        </w:rPr>
        <w:t xml:space="preserve"> имеют, соответственно, значения 3, 3 и 0.</w:t>
      </w:r>
    </w:p>
    <w:p w:rsidR="002559CA" w:rsidRDefault="002559CA">
      <w:pPr>
        <w:shd w:val="clear" w:color="auto" w:fill="FFFFFF"/>
        <w:ind w:firstLine="284"/>
        <w:jc w:val="both"/>
        <w:rPr>
          <w:sz w:val="24"/>
        </w:rPr>
      </w:pPr>
      <w:r>
        <w:rPr>
          <w:color w:val="000000"/>
          <w:sz w:val="24"/>
        </w:rPr>
        <w:t xml:space="preserve">Метрика СВО для класса </w:t>
      </w:r>
      <w:r>
        <w:rPr>
          <w:color w:val="000000"/>
          <w:sz w:val="24"/>
          <w:lang w:val="en-US"/>
        </w:rPr>
        <w:t>Class</w:t>
      </w:r>
      <w:r>
        <w:rPr>
          <w:color w:val="000000"/>
          <w:sz w:val="24"/>
        </w:rPr>
        <w:t xml:space="preserve"> А равна 1, так как он использует один метод из другого класса (метод ор_е() из класса </w:t>
      </w:r>
      <w:r>
        <w:rPr>
          <w:color w:val="000000"/>
          <w:sz w:val="24"/>
          <w:lang w:val="en-US"/>
        </w:rPr>
        <w:t>Class</w:t>
      </w:r>
      <w:r>
        <w:rPr>
          <w:color w:val="000000"/>
          <w:sz w:val="24"/>
        </w:rPr>
        <w:t xml:space="preserve"> </w:t>
      </w:r>
      <w:r>
        <w:rPr>
          <w:color w:val="000000"/>
          <w:sz w:val="24"/>
          <w:lang w:val="en-US"/>
        </w:rPr>
        <w:t>E</w:t>
      </w:r>
      <w:r>
        <w:rPr>
          <w:color w:val="000000"/>
          <w:sz w:val="24"/>
        </w:rPr>
        <w:t xml:space="preserve">, он вызывается из метода ор_аЗ()). Метрика </w:t>
      </w:r>
      <w:r>
        <w:rPr>
          <w:color w:val="000000"/>
          <w:sz w:val="24"/>
          <w:lang w:val="en-US"/>
        </w:rPr>
        <w:t>RFC</w:t>
      </w:r>
      <w:r>
        <w:rPr>
          <w:color w:val="000000"/>
          <w:sz w:val="24"/>
        </w:rPr>
        <w:t xml:space="preserve"> для класса </w:t>
      </w:r>
      <w:r>
        <w:rPr>
          <w:color w:val="000000"/>
          <w:sz w:val="24"/>
          <w:lang w:val="en-US"/>
        </w:rPr>
        <w:t>Class</w:t>
      </w:r>
      <w:r>
        <w:rPr>
          <w:color w:val="000000"/>
          <w:sz w:val="24"/>
        </w:rPr>
        <w:t xml:space="preserve"> А равна 4, так как в ответ на прибытие в этот класс сообщений возможно выполнение четырех методов (три объявлены в этом классе, а четвертый метод ор_е() вызывается из ор_аЗ()).</w:t>
      </w:r>
    </w:p>
    <w:p w:rsidR="002559CA" w:rsidRPr="00897F63" w:rsidRDefault="002559CA">
      <w:pPr>
        <w:shd w:val="clear" w:color="auto" w:fill="FFFFFF"/>
        <w:ind w:firstLine="284"/>
        <w:jc w:val="both"/>
        <w:rPr>
          <w:b/>
          <w:color w:val="000000"/>
          <w:sz w:val="24"/>
        </w:rPr>
      </w:pPr>
    </w:p>
    <w:p w:rsidR="002559CA" w:rsidRDefault="002559CA">
      <w:pPr>
        <w:shd w:val="clear" w:color="auto" w:fill="FFFFFF"/>
        <w:ind w:firstLine="284"/>
        <w:jc w:val="both"/>
        <w:rPr>
          <w:sz w:val="24"/>
        </w:rPr>
      </w:pPr>
      <w:r>
        <w:rPr>
          <w:b/>
          <w:color w:val="000000"/>
          <w:sz w:val="24"/>
        </w:rPr>
        <w:t xml:space="preserve">Таблица 14.4. </w:t>
      </w:r>
      <w:r>
        <w:rPr>
          <w:color w:val="000000"/>
          <w:sz w:val="24"/>
        </w:rPr>
        <w:t>Пример расчета метрик Чидамбера-Кемерера</w:t>
      </w:r>
    </w:p>
    <w:tbl>
      <w:tblPr>
        <w:tblW w:w="0" w:type="auto"/>
        <w:tblInd w:w="40" w:type="dxa"/>
        <w:tblLayout w:type="fixed"/>
        <w:tblCellMar>
          <w:left w:w="40" w:type="dxa"/>
          <w:right w:w="40" w:type="dxa"/>
        </w:tblCellMar>
        <w:tblLook w:val="0000" w:firstRow="0" w:lastRow="0" w:firstColumn="0" w:lastColumn="0" w:noHBand="0" w:noVBand="0"/>
      </w:tblPr>
      <w:tblGrid>
        <w:gridCol w:w="1843"/>
        <w:gridCol w:w="1488"/>
        <w:gridCol w:w="1488"/>
        <w:gridCol w:w="1489"/>
        <w:gridCol w:w="1488"/>
        <w:gridCol w:w="1488"/>
        <w:gridCol w:w="1489"/>
      </w:tblGrid>
      <w:tr w:rsidR="002559CA">
        <w:tblPrEx>
          <w:tblCellMar>
            <w:top w:w="0" w:type="dxa"/>
            <w:bottom w:w="0" w:type="dxa"/>
          </w:tblCellMar>
        </w:tblPrEx>
        <w:trPr>
          <w:trHeight w:val="288"/>
        </w:trPr>
        <w:tc>
          <w:tcPr>
            <w:tcW w:w="1843"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sz w:val="24"/>
              </w:rPr>
            </w:pPr>
            <w:r>
              <w:rPr>
                <w:b/>
                <w:color w:val="000000"/>
                <w:sz w:val="24"/>
              </w:rPr>
              <w:t>Имя класса</w:t>
            </w:r>
            <w:r>
              <w:rPr>
                <w:sz w:val="24"/>
              </w:rPr>
              <w:t xml:space="preserve"> </w:t>
            </w:r>
          </w:p>
        </w:tc>
        <w:tc>
          <w:tcPr>
            <w:tcW w:w="1488"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sz w:val="24"/>
              </w:rPr>
            </w:pPr>
            <w:r>
              <w:rPr>
                <w:b/>
                <w:color w:val="000000"/>
                <w:sz w:val="24"/>
                <w:lang w:val="en-US"/>
              </w:rPr>
              <w:t>WMC</w:t>
            </w:r>
            <w:r>
              <w:rPr>
                <w:sz w:val="24"/>
              </w:rPr>
              <w:t xml:space="preserve"> </w:t>
            </w:r>
          </w:p>
        </w:tc>
        <w:tc>
          <w:tcPr>
            <w:tcW w:w="1488"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sz w:val="24"/>
                <w:lang w:val="en-US"/>
              </w:rPr>
            </w:pPr>
            <w:r>
              <w:rPr>
                <w:b/>
                <w:color w:val="000000"/>
                <w:sz w:val="24"/>
                <w:lang w:val="en-US"/>
              </w:rPr>
              <w:t>DIT</w:t>
            </w:r>
            <w:r>
              <w:rPr>
                <w:sz w:val="24"/>
                <w:lang w:val="en-US"/>
              </w:rPr>
              <w:t xml:space="preserve"> </w:t>
            </w:r>
          </w:p>
        </w:tc>
        <w:tc>
          <w:tcPr>
            <w:tcW w:w="1489"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sz w:val="24"/>
                <w:lang w:val="en-US"/>
              </w:rPr>
            </w:pPr>
            <w:r>
              <w:rPr>
                <w:b/>
                <w:color w:val="000000"/>
                <w:sz w:val="24"/>
                <w:lang w:val="en-US"/>
              </w:rPr>
              <w:t>NOC</w:t>
            </w:r>
            <w:r>
              <w:rPr>
                <w:sz w:val="24"/>
                <w:lang w:val="en-US"/>
              </w:rPr>
              <w:t xml:space="preserve"> </w:t>
            </w:r>
          </w:p>
        </w:tc>
        <w:tc>
          <w:tcPr>
            <w:tcW w:w="1488"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sz w:val="24"/>
                <w:lang w:val="en-US"/>
              </w:rPr>
            </w:pPr>
            <w:r>
              <w:rPr>
                <w:b/>
                <w:color w:val="000000"/>
                <w:sz w:val="24"/>
              </w:rPr>
              <w:t>СВО</w:t>
            </w:r>
            <w:r>
              <w:rPr>
                <w:sz w:val="24"/>
                <w:lang w:val="en-US"/>
              </w:rPr>
              <w:t xml:space="preserve"> </w:t>
            </w:r>
          </w:p>
        </w:tc>
        <w:tc>
          <w:tcPr>
            <w:tcW w:w="1488"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sz w:val="24"/>
                <w:lang w:val="en-US"/>
              </w:rPr>
            </w:pPr>
            <w:r>
              <w:rPr>
                <w:b/>
                <w:color w:val="000000"/>
                <w:sz w:val="24"/>
                <w:lang w:val="en-US"/>
              </w:rPr>
              <w:t>RFC</w:t>
            </w:r>
            <w:r>
              <w:rPr>
                <w:sz w:val="24"/>
                <w:lang w:val="en-US"/>
              </w:rPr>
              <w:t xml:space="preserve"> </w:t>
            </w:r>
          </w:p>
        </w:tc>
        <w:tc>
          <w:tcPr>
            <w:tcW w:w="1489"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sz w:val="24"/>
                <w:lang w:val="en-US"/>
              </w:rPr>
            </w:pPr>
            <w:r>
              <w:rPr>
                <w:b/>
                <w:color w:val="000000"/>
                <w:sz w:val="24"/>
                <w:lang w:val="en-US"/>
              </w:rPr>
              <w:t>LCOM</w:t>
            </w:r>
            <w:r>
              <w:rPr>
                <w:sz w:val="24"/>
                <w:lang w:val="en-US"/>
              </w:rPr>
              <w:t xml:space="preserve"> </w:t>
            </w:r>
          </w:p>
        </w:tc>
      </w:tr>
      <w:tr w:rsidR="002559CA">
        <w:tblPrEx>
          <w:tblCellMar>
            <w:top w:w="0" w:type="dxa"/>
            <w:bottom w:w="0" w:type="dxa"/>
          </w:tblCellMar>
        </w:tblPrEx>
        <w:trPr>
          <w:trHeight w:val="259"/>
        </w:trPr>
        <w:tc>
          <w:tcPr>
            <w:tcW w:w="1843" w:type="dxa"/>
            <w:tcBorders>
              <w:top w:val="single" w:sz="6" w:space="0" w:color="auto"/>
            </w:tcBorders>
            <w:shd w:val="clear" w:color="auto" w:fill="FFFFFF"/>
          </w:tcPr>
          <w:p w:rsidR="002559CA" w:rsidRDefault="002559CA">
            <w:pPr>
              <w:shd w:val="clear" w:color="auto" w:fill="FFFFFF"/>
              <w:ind w:firstLine="284"/>
              <w:jc w:val="both"/>
              <w:rPr>
                <w:sz w:val="24"/>
                <w:lang w:val="en-US"/>
              </w:rPr>
            </w:pPr>
            <w:r>
              <w:rPr>
                <w:color w:val="000000"/>
                <w:sz w:val="24"/>
                <w:lang w:val="en-US"/>
              </w:rPr>
              <w:t>Class A</w:t>
            </w:r>
            <w:r>
              <w:rPr>
                <w:sz w:val="24"/>
                <w:lang w:val="en-US"/>
              </w:rPr>
              <w:t xml:space="preserve"> </w:t>
            </w:r>
          </w:p>
        </w:tc>
        <w:tc>
          <w:tcPr>
            <w:tcW w:w="1488" w:type="dxa"/>
            <w:tcBorders>
              <w:top w:val="single" w:sz="6" w:space="0" w:color="auto"/>
            </w:tcBorders>
            <w:shd w:val="clear" w:color="auto" w:fill="FFFFFF"/>
          </w:tcPr>
          <w:p w:rsidR="002559CA" w:rsidRDefault="002559CA">
            <w:pPr>
              <w:shd w:val="clear" w:color="auto" w:fill="FFFFFF"/>
              <w:ind w:firstLine="284"/>
              <w:jc w:val="both"/>
              <w:rPr>
                <w:sz w:val="24"/>
                <w:lang w:val="en-US"/>
              </w:rPr>
            </w:pPr>
            <w:r>
              <w:rPr>
                <w:color w:val="000000"/>
                <w:sz w:val="24"/>
                <w:lang w:val="en-US"/>
              </w:rPr>
              <w:t>3</w:t>
            </w:r>
            <w:r>
              <w:rPr>
                <w:sz w:val="24"/>
                <w:lang w:val="en-US"/>
              </w:rPr>
              <w:t xml:space="preserve"> </w:t>
            </w:r>
          </w:p>
        </w:tc>
        <w:tc>
          <w:tcPr>
            <w:tcW w:w="1488" w:type="dxa"/>
            <w:tcBorders>
              <w:top w:val="single" w:sz="6" w:space="0" w:color="auto"/>
            </w:tcBorders>
            <w:shd w:val="clear" w:color="auto" w:fill="FFFFFF"/>
          </w:tcPr>
          <w:p w:rsidR="002559CA" w:rsidRDefault="002559CA">
            <w:pPr>
              <w:shd w:val="clear" w:color="auto" w:fill="FFFFFF"/>
              <w:ind w:firstLine="284"/>
              <w:jc w:val="both"/>
              <w:rPr>
                <w:sz w:val="24"/>
                <w:lang w:val="en-US"/>
              </w:rPr>
            </w:pPr>
            <w:r>
              <w:rPr>
                <w:color w:val="000000"/>
                <w:sz w:val="24"/>
                <w:lang w:val="en-US"/>
              </w:rPr>
              <w:t>0</w:t>
            </w:r>
            <w:r>
              <w:rPr>
                <w:sz w:val="24"/>
                <w:lang w:val="en-US"/>
              </w:rPr>
              <w:t xml:space="preserve"> </w:t>
            </w:r>
          </w:p>
        </w:tc>
        <w:tc>
          <w:tcPr>
            <w:tcW w:w="1489" w:type="dxa"/>
            <w:tcBorders>
              <w:top w:val="single" w:sz="6" w:space="0" w:color="auto"/>
            </w:tcBorders>
            <w:shd w:val="clear" w:color="auto" w:fill="FFFFFF"/>
          </w:tcPr>
          <w:p w:rsidR="002559CA" w:rsidRDefault="002559CA">
            <w:pPr>
              <w:shd w:val="clear" w:color="auto" w:fill="FFFFFF"/>
              <w:ind w:firstLine="284"/>
              <w:jc w:val="both"/>
              <w:rPr>
                <w:sz w:val="24"/>
                <w:lang w:val="en-US"/>
              </w:rPr>
            </w:pPr>
            <w:r>
              <w:rPr>
                <w:color w:val="000000"/>
                <w:sz w:val="24"/>
                <w:lang w:val="en-US"/>
              </w:rPr>
              <w:t>3</w:t>
            </w:r>
            <w:r>
              <w:rPr>
                <w:sz w:val="24"/>
                <w:lang w:val="en-US"/>
              </w:rPr>
              <w:t xml:space="preserve"> </w:t>
            </w:r>
          </w:p>
        </w:tc>
        <w:tc>
          <w:tcPr>
            <w:tcW w:w="1488" w:type="dxa"/>
            <w:tcBorders>
              <w:top w:val="single" w:sz="6" w:space="0" w:color="auto"/>
            </w:tcBorders>
            <w:shd w:val="clear" w:color="auto" w:fill="FFFFFF"/>
          </w:tcPr>
          <w:p w:rsidR="002559CA" w:rsidRDefault="002559CA">
            <w:pPr>
              <w:shd w:val="clear" w:color="auto" w:fill="FFFFFF"/>
              <w:ind w:firstLine="284"/>
              <w:jc w:val="both"/>
              <w:rPr>
                <w:sz w:val="24"/>
                <w:lang w:val="en-US"/>
              </w:rPr>
            </w:pPr>
            <w:r>
              <w:rPr>
                <w:color w:val="000000"/>
                <w:sz w:val="24"/>
                <w:lang w:val="en-US"/>
              </w:rPr>
              <w:t>1</w:t>
            </w:r>
            <w:r>
              <w:rPr>
                <w:sz w:val="24"/>
                <w:lang w:val="en-US"/>
              </w:rPr>
              <w:t xml:space="preserve"> </w:t>
            </w:r>
          </w:p>
        </w:tc>
        <w:tc>
          <w:tcPr>
            <w:tcW w:w="1488" w:type="dxa"/>
            <w:tcBorders>
              <w:top w:val="single" w:sz="6" w:space="0" w:color="auto"/>
            </w:tcBorders>
            <w:shd w:val="clear" w:color="auto" w:fill="FFFFFF"/>
          </w:tcPr>
          <w:p w:rsidR="002559CA" w:rsidRDefault="002559CA">
            <w:pPr>
              <w:shd w:val="clear" w:color="auto" w:fill="FFFFFF"/>
              <w:ind w:firstLine="284"/>
              <w:jc w:val="both"/>
              <w:rPr>
                <w:sz w:val="24"/>
                <w:lang w:val="en-US"/>
              </w:rPr>
            </w:pPr>
            <w:r>
              <w:rPr>
                <w:color w:val="000000"/>
                <w:sz w:val="24"/>
                <w:lang w:val="en-US"/>
              </w:rPr>
              <w:t>4</w:t>
            </w:r>
            <w:r>
              <w:rPr>
                <w:sz w:val="24"/>
                <w:lang w:val="en-US"/>
              </w:rPr>
              <w:t xml:space="preserve"> </w:t>
            </w:r>
          </w:p>
        </w:tc>
        <w:tc>
          <w:tcPr>
            <w:tcW w:w="1489" w:type="dxa"/>
            <w:tcBorders>
              <w:top w:val="single" w:sz="6" w:space="0" w:color="auto"/>
            </w:tcBorders>
            <w:shd w:val="clear" w:color="auto" w:fill="FFFFFF"/>
          </w:tcPr>
          <w:p w:rsidR="002559CA" w:rsidRDefault="002559CA">
            <w:pPr>
              <w:shd w:val="clear" w:color="auto" w:fill="FFFFFF"/>
              <w:ind w:firstLine="284"/>
              <w:jc w:val="both"/>
              <w:rPr>
                <w:sz w:val="24"/>
                <w:lang w:val="en-US"/>
              </w:rPr>
            </w:pPr>
            <w:r>
              <w:rPr>
                <w:color w:val="000000"/>
                <w:sz w:val="24"/>
                <w:lang w:val="en-US"/>
              </w:rPr>
              <w:t>1</w:t>
            </w:r>
            <w:r>
              <w:rPr>
                <w:sz w:val="24"/>
                <w:lang w:val="en-US"/>
              </w:rPr>
              <w:t xml:space="preserve"> </w:t>
            </w:r>
          </w:p>
        </w:tc>
      </w:tr>
      <w:tr w:rsidR="002559CA">
        <w:tblPrEx>
          <w:tblCellMar>
            <w:top w:w="0" w:type="dxa"/>
            <w:bottom w:w="0" w:type="dxa"/>
          </w:tblCellMar>
        </w:tblPrEx>
        <w:trPr>
          <w:trHeight w:val="278"/>
        </w:trPr>
        <w:tc>
          <w:tcPr>
            <w:tcW w:w="1843" w:type="dxa"/>
            <w:shd w:val="clear" w:color="auto" w:fill="FFFFFF"/>
          </w:tcPr>
          <w:p w:rsidR="002559CA" w:rsidRDefault="002559CA">
            <w:pPr>
              <w:shd w:val="clear" w:color="auto" w:fill="FFFFFF"/>
              <w:ind w:firstLine="284"/>
              <w:jc w:val="both"/>
              <w:rPr>
                <w:sz w:val="24"/>
                <w:lang w:val="en-US"/>
              </w:rPr>
            </w:pPr>
            <w:r>
              <w:rPr>
                <w:color w:val="000000"/>
                <w:sz w:val="24"/>
                <w:lang w:val="en-US"/>
              </w:rPr>
              <w:t xml:space="preserve">Class </w:t>
            </w:r>
            <w:r>
              <w:rPr>
                <w:color w:val="000000"/>
                <w:sz w:val="24"/>
              </w:rPr>
              <w:t>В</w:t>
            </w:r>
            <w:r>
              <w:rPr>
                <w:sz w:val="24"/>
                <w:lang w:val="en-US"/>
              </w:rPr>
              <w:t xml:space="preserve"> </w:t>
            </w:r>
          </w:p>
        </w:tc>
        <w:tc>
          <w:tcPr>
            <w:tcW w:w="1488" w:type="dxa"/>
            <w:shd w:val="clear" w:color="auto" w:fill="FFFFFF"/>
          </w:tcPr>
          <w:p w:rsidR="002559CA" w:rsidRDefault="002559CA">
            <w:pPr>
              <w:shd w:val="clear" w:color="auto" w:fill="FFFFFF"/>
              <w:ind w:firstLine="284"/>
              <w:jc w:val="both"/>
              <w:rPr>
                <w:sz w:val="24"/>
                <w:lang w:val="en-US"/>
              </w:rPr>
            </w:pPr>
            <w:r>
              <w:rPr>
                <w:color w:val="000000"/>
                <w:sz w:val="24"/>
                <w:lang w:val="en-US"/>
              </w:rPr>
              <w:t>1</w:t>
            </w:r>
            <w:r>
              <w:rPr>
                <w:sz w:val="24"/>
                <w:lang w:val="en-US"/>
              </w:rPr>
              <w:t xml:space="preserve"> </w:t>
            </w:r>
          </w:p>
        </w:tc>
        <w:tc>
          <w:tcPr>
            <w:tcW w:w="1488" w:type="dxa"/>
            <w:shd w:val="clear" w:color="auto" w:fill="FFFFFF"/>
          </w:tcPr>
          <w:p w:rsidR="002559CA" w:rsidRDefault="002559CA">
            <w:pPr>
              <w:shd w:val="clear" w:color="auto" w:fill="FFFFFF"/>
              <w:ind w:firstLine="284"/>
              <w:jc w:val="both"/>
              <w:rPr>
                <w:sz w:val="24"/>
                <w:lang w:val="en-US"/>
              </w:rPr>
            </w:pPr>
            <w:r>
              <w:rPr>
                <w:color w:val="000000"/>
                <w:sz w:val="24"/>
                <w:lang w:val="en-US"/>
              </w:rPr>
              <w:t>1</w:t>
            </w:r>
            <w:r>
              <w:rPr>
                <w:sz w:val="24"/>
                <w:lang w:val="en-US"/>
              </w:rPr>
              <w:t xml:space="preserve"> </w:t>
            </w:r>
          </w:p>
        </w:tc>
        <w:tc>
          <w:tcPr>
            <w:tcW w:w="1489" w:type="dxa"/>
            <w:shd w:val="clear" w:color="auto" w:fill="FFFFFF"/>
          </w:tcPr>
          <w:p w:rsidR="002559CA" w:rsidRDefault="002559CA">
            <w:pPr>
              <w:shd w:val="clear" w:color="auto" w:fill="FFFFFF"/>
              <w:ind w:firstLine="284"/>
              <w:jc w:val="both"/>
              <w:rPr>
                <w:sz w:val="24"/>
                <w:lang w:val="en-US"/>
              </w:rPr>
            </w:pPr>
            <w:r>
              <w:rPr>
                <w:color w:val="000000"/>
                <w:sz w:val="24"/>
                <w:lang w:val="en-US"/>
              </w:rPr>
              <w:t>0</w:t>
            </w:r>
            <w:r>
              <w:rPr>
                <w:sz w:val="24"/>
                <w:lang w:val="en-US"/>
              </w:rPr>
              <w:t xml:space="preserve"> </w:t>
            </w:r>
          </w:p>
        </w:tc>
        <w:tc>
          <w:tcPr>
            <w:tcW w:w="1488" w:type="dxa"/>
            <w:shd w:val="clear" w:color="auto" w:fill="FFFFFF"/>
          </w:tcPr>
          <w:p w:rsidR="002559CA" w:rsidRDefault="002559CA">
            <w:pPr>
              <w:shd w:val="clear" w:color="auto" w:fill="FFFFFF"/>
              <w:ind w:firstLine="284"/>
              <w:jc w:val="both"/>
              <w:rPr>
                <w:sz w:val="24"/>
                <w:lang w:val="en-US"/>
              </w:rPr>
            </w:pPr>
            <w:r>
              <w:rPr>
                <w:color w:val="000000"/>
                <w:sz w:val="24"/>
                <w:lang w:val="en-US"/>
              </w:rPr>
              <w:t>0</w:t>
            </w:r>
            <w:r>
              <w:rPr>
                <w:sz w:val="24"/>
                <w:lang w:val="en-US"/>
              </w:rPr>
              <w:t xml:space="preserve"> </w:t>
            </w:r>
          </w:p>
        </w:tc>
        <w:tc>
          <w:tcPr>
            <w:tcW w:w="1488" w:type="dxa"/>
            <w:shd w:val="clear" w:color="auto" w:fill="FFFFFF"/>
          </w:tcPr>
          <w:p w:rsidR="002559CA" w:rsidRDefault="002559CA">
            <w:pPr>
              <w:shd w:val="clear" w:color="auto" w:fill="FFFFFF"/>
              <w:ind w:firstLine="284"/>
              <w:jc w:val="both"/>
              <w:rPr>
                <w:sz w:val="24"/>
                <w:lang w:val="en-US"/>
              </w:rPr>
            </w:pPr>
            <w:r>
              <w:rPr>
                <w:color w:val="000000"/>
                <w:sz w:val="24"/>
                <w:lang w:val="en-US"/>
              </w:rPr>
              <w:t>1</w:t>
            </w:r>
            <w:r>
              <w:rPr>
                <w:sz w:val="24"/>
                <w:lang w:val="en-US"/>
              </w:rPr>
              <w:t xml:space="preserve"> </w:t>
            </w:r>
          </w:p>
        </w:tc>
        <w:tc>
          <w:tcPr>
            <w:tcW w:w="1489" w:type="dxa"/>
            <w:shd w:val="clear" w:color="auto" w:fill="FFFFFF"/>
          </w:tcPr>
          <w:p w:rsidR="002559CA" w:rsidRDefault="002559CA">
            <w:pPr>
              <w:shd w:val="clear" w:color="auto" w:fill="FFFFFF"/>
              <w:ind w:firstLine="284"/>
              <w:jc w:val="both"/>
              <w:rPr>
                <w:sz w:val="24"/>
                <w:lang w:val="en-US"/>
              </w:rPr>
            </w:pPr>
            <w:r>
              <w:rPr>
                <w:color w:val="000000"/>
                <w:sz w:val="24"/>
                <w:lang w:val="en-US"/>
              </w:rPr>
              <w:t>0</w:t>
            </w:r>
            <w:r>
              <w:rPr>
                <w:sz w:val="24"/>
                <w:lang w:val="en-US"/>
              </w:rPr>
              <w:t xml:space="preserve"> </w:t>
            </w:r>
          </w:p>
        </w:tc>
      </w:tr>
      <w:tr w:rsidR="002559CA">
        <w:tblPrEx>
          <w:tblCellMar>
            <w:top w:w="0" w:type="dxa"/>
            <w:bottom w:w="0" w:type="dxa"/>
          </w:tblCellMar>
        </w:tblPrEx>
        <w:trPr>
          <w:trHeight w:val="278"/>
        </w:trPr>
        <w:tc>
          <w:tcPr>
            <w:tcW w:w="1843" w:type="dxa"/>
            <w:shd w:val="clear" w:color="auto" w:fill="FFFFFF"/>
          </w:tcPr>
          <w:p w:rsidR="002559CA" w:rsidRDefault="002559CA">
            <w:pPr>
              <w:shd w:val="clear" w:color="auto" w:fill="FFFFFF"/>
              <w:ind w:firstLine="284"/>
              <w:jc w:val="both"/>
              <w:rPr>
                <w:sz w:val="24"/>
                <w:lang w:val="en-US"/>
              </w:rPr>
            </w:pPr>
            <w:r>
              <w:rPr>
                <w:color w:val="000000"/>
                <w:sz w:val="24"/>
                <w:lang w:val="en-US"/>
              </w:rPr>
              <w:t xml:space="preserve">Class </w:t>
            </w:r>
            <w:r>
              <w:rPr>
                <w:color w:val="000000"/>
                <w:sz w:val="24"/>
              </w:rPr>
              <w:t>С</w:t>
            </w:r>
            <w:r>
              <w:rPr>
                <w:sz w:val="24"/>
                <w:lang w:val="en-US"/>
              </w:rPr>
              <w:t xml:space="preserve"> </w:t>
            </w:r>
          </w:p>
        </w:tc>
        <w:tc>
          <w:tcPr>
            <w:tcW w:w="1488" w:type="dxa"/>
            <w:shd w:val="clear" w:color="auto" w:fill="FFFFFF"/>
          </w:tcPr>
          <w:p w:rsidR="002559CA" w:rsidRDefault="002559CA">
            <w:pPr>
              <w:shd w:val="clear" w:color="auto" w:fill="FFFFFF"/>
              <w:ind w:firstLine="284"/>
              <w:jc w:val="both"/>
              <w:rPr>
                <w:sz w:val="24"/>
                <w:lang w:val="en-US"/>
              </w:rPr>
            </w:pPr>
            <w:r>
              <w:rPr>
                <w:color w:val="000000"/>
                <w:sz w:val="24"/>
                <w:lang w:val="en-US"/>
              </w:rPr>
              <w:t>1</w:t>
            </w:r>
            <w:r>
              <w:rPr>
                <w:sz w:val="24"/>
                <w:lang w:val="en-US"/>
              </w:rPr>
              <w:t xml:space="preserve"> </w:t>
            </w:r>
          </w:p>
        </w:tc>
        <w:tc>
          <w:tcPr>
            <w:tcW w:w="1488" w:type="dxa"/>
            <w:shd w:val="clear" w:color="auto" w:fill="FFFFFF"/>
          </w:tcPr>
          <w:p w:rsidR="002559CA" w:rsidRDefault="002559CA">
            <w:pPr>
              <w:shd w:val="clear" w:color="auto" w:fill="FFFFFF"/>
              <w:ind w:firstLine="284"/>
              <w:jc w:val="both"/>
              <w:rPr>
                <w:sz w:val="24"/>
                <w:lang w:val="en-US"/>
              </w:rPr>
            </w:pPr>
            <w:r>
              <w:rPr>
                <w:color w:val="000000"/>
                <w:sz w:val="24"/>
                <w:lang w:val="en-US"/>
              </w:rPr>
              <w:t>1</w:t>
            </w:r>
            <w:r>
              <w:rPr>
                <w:sz w:val="24"/>
                <w:lang w:val="en-US"/>
              </w:rPr>
              <w:t xml:space="preserve"> </w:t>
            </w:r>
          </w:p>
        </w:tc>
        <w:tc>
          <w:tcPr>
            <w:tcW w:w="1489" w:type="dxa"/>
            <w:shd w:val="clear" w:color="auto" w:fill="FFFFFF"/>
          </w:tcPr>
          <w:p w:rsidR="002559CA" w:rsidRDefault="002559CA">
            <w:pPr>
              <w:shd w:val="clear" w:color="auto" w:fill="FFFFFF"/>
              <w:ind w:firstLine="284"/>
              <w:jc w:val="both"/>
              <w:rPr>
                <w:sz w:val="24"/>
                <w:lang w:val="en-US"/>
              </w:rPr>
            </w:pPr>
            <w:r>
              <w:rPr>
                <w:color w:val="000000"/>
                <w:sz w:val="24"/>
                <w:lang w:val="en-US"/>
              </w:rPr>
              <w:t>0</w:t>
            </w:r>
            <w:r>
              <w:rPr>
                <w:sz w:val="24"/>
                <w:lang w:val="en-US"/>
              </w:rPr>
              <w:t xml:space="preserve"> </w:t>
            </w:r>
          </w:p>
        </w:tc>
        <w:tc>
          <w:tcPr>
            <w:tcW w:w="1488" w:type="dxa"/>
            <w:shd w:val="clear" w:color="auto" w:fill="FFFFFF"/>
          </w:tcPr>
          <w:p w:rsidR="002559CA" w:rsidRDefault="002559CA">
            <w:pPr>
              <w:shd w:val="clear" w:color="auto" w:fill="FFFFFF"/>
              <w:ind w:firstLine="284"/>
              <w:jc w:val="both"/>
              <w:rPr>
                <w:sz w:val="24"/>
                <w:lang w:val="en-US"/>
              </w:rPr>
            </w:pPr>
            <w:r>
              <w:rPr>
                <w:color w:val="000000"/>
                <w:sz w:val="24"/>
                <w:lang w:val="en-US"/>
              </w:rPr>
              <w:t>0</w:t>
            </w:r>
            <w:r>
              <w:rPr>
                <w:sz w:val="24"/>
                <w:lang w:val="en-US"/>
              </w:rPr>
              <w:t xml:space="preserve"> </w:t>
            </w:r>
          </w:p>
        </w:tc>
        <w:tc>
          <w:tcPr>
            <w:tcW w:w="1488" w:type="dxa"/>
            <w:shd w:val="clear" w:color="auto" w:fill="FFFFFF"/>
          </w:tcPr>
          <w:p w:rsidR="002559CA" w:rsidRDefault="002559CA">
            <w:pPr>
              <w:shd w:val="clear" w:color="auto" w:fill="FFFFFF"/>
              <w:ind w:firstLine="284"/>
              <w:jc w:val="both"/>
              <w:rPr>
                <w:sz w:val="24"/>
                <w:lang w:val="en-US"/>
              </w:rPr>
            </w:pPr>
            <w:r>
              <w:rPr>
                <w:color w:val="000000"/>
                <w:sz w:val="24"/>
                <w:lang w:val="en-US"/>
              </w:rPr>
              <w:t>1</w:t>
            </w:r>
            <w:r>
              <w:rPr>
                <w:sz w:val="24"/>
                <w:lang w:val="en-US"/>
              </w:rPr>
              <w:t xml:space="preserve"> </w:t>
            </w:r>
          </w:p>
        </w:tc>
        <w:tc>
          <w:tcPr>
            <w:tcW w:w="1489" w:type="dxa"/>
            <w:shd w:val="clear" w:color="auto" w:fill="FFFFFF"/>
          </w:tcPr>
          <w:p w:rsidR="002559CA" w:rsidRDefault="002559CA">
            <w:pPr>
              <w:shd w:val="clear" w:color="auto" w:fill="FFFFFF"/>
              <w:ind w:firstLine="284"/>
              <w:jc w:val="both"/>
              <w:rPr>
                <w:sz w:val="24"/>
                <w:lang w:val="en-US"/>
              </w:rPr>
            </w:pPr>
            <w:r>
              <w:rPr>
                <w:color w:val="000000"/>
                <w:sz w:val="24"/>
                <w:lang w:val="en-US"/>
              </w:rPr>
              <w:t>0</w:t>
            </w:r>
            <w:r>
              <w:rPr>
                <w:sz w:val="24"/>
                <w:lang w:val="en-US"/>
              </w:rPr>
              <w:t xml:space="preserve"> </w:t>
            </w:r>
          </w:p>
        </w:tc>
      </w:tr>
      <w:tr w:rsidR="002559CA">
        <w:tblPrEx>
          <w:tblCellMar>
            <w:top w:w="0" w:type="dxa"/>
            <w:bottom w:w="0" w:type="dxa"/>
          </w:tblCellMar>
        </w:tblPrEx>
        <w:trPr>
          <w:trHeight w:val="240"/>
        </w:trPr>
        <w:tc>
          <w:tcPr>
            <w:tcW w:w="1843" w:type="dxa"/>
            <w:tcBorders>
              <w:bottom w:val="single" w:sz="6" w:space="0" w:color="auto"/>
            </w:tcBorders>
            <w:shd w:val="clear" w:color="auto" w:fill="FFFFFF"/>
          </w:tcPr>
          <w:p w:rsidR="002559CA" w:rsidRDefault="002559CA">
            <w:pPr>
              <w:shd w:val="clear" w:color="auto" w:fill="FFFFFF"/>
              <w:ind w:firstLine="284"/>
              <w:jc w:val="both"/>
              <w:rPr>
                <w:sz w:val="24"/>
                <w:lang w:val="en-US"/>
              </w:rPr>
            </w:pPr>
            <w:r>
              <w:rPr>
                <w:color w:val="000000"/>
                <w:sz w:val="24"/>
                <w:lang w:val="en-US"/>
              </w:rPr>
              <w:t>Class D</w:t>
            </w:r>
            <w:r>
              <w:rPr>
                <w:sz w:val="24"/>
                <w:lang w:val="en-US"/>
              </w:rPr>
              <w:t xml:space="preserve"> </w:t>
            </w:r>
          </w:p>
        </w:tc>
        <w:tc>
          <w:tcPr>
            <w:tcW w:w="1488" w:type="dxa"/>
            <w:tcBorders>
              <w:bottom w:val="single" w:sz="6" w:space="0" w:color="auto"/>
            </w:tcBorders>
            <w:shd w:val="clear" w:color="auto" w:fill="FFFFFF"/>
          </w:tcPr>
          <w:p w:rsidR="002559CA" w:rsidRDefault="002559CA">
            <w:pPr>
              <w:shd w:val="clear" w:color="auto" w:fill="FFFFFF"/>
              <w:ind w:firstLine="284"/>
              <w:jc w:val="both"/>
              <w:rPr>
                <w:sz w:val="24"/>
              </w:rPr>
            </w:pPr>
            <w:r>
              <w:rPr>
                <w:color w:val="000000"/>
                <w:sz w:val="24"/>
              </w:rPr>
              <w:t>2</w:t>
            </w:r>
            <w:r>
              <w:rPr>
                <w:sz w:val="24"/>
              </w:rPr>
              <w:t xml:space="preserve"> </w:t>
            </w:r>
          </w:p>
        </w:tc>
        <w:tc>
          <w:tcPr>
            <w:tcW w:w="1488" w:type="dxa"/>
            <w:tcBorders>
              <w:bottom w:val="single" w:sz="6" w:space="0" w:color="auto"/>
            </w:tcBorders>
            <w:shd w:val="clear" w:color="auto" w:fill="FFFFFF"/>
          </w:tcPr>
          <w:p w:rsidR="002559CA" w:rsidRDefault="002559CA">
            <w:pPr>
              <w:shd w:val="clear" w:color="auto" w:fill="FFFFFF"/>
              <w:ind w:firstLine="284"/>
              <w:jc w:val="both"/>
              <w:rPr>
                <w:sz w:val="24"/>
              </w:rPr>
            </w:pPr>
            <w:r>
              <w:rPr>
                <w:color w:val="000000"/>
                <w:sz w:val="24"/>
              </w:rPr>
              <w:t>1</w:t>
            </w:r>
            <w:r>
              <w:rPr>
                <w:sz w:val="24"/>
              </w:rPr>
              <w:t xml:space="preserve"> </w:t>
            </w:r>
          </w:p>
        </w:tc>
        <w:tc>
          <w:tcPr>
            <w:tcW w:w="1489" w:type="dxa"/>
            <w:tcBorders>
              <w:bottom w:val="single" w:sz="6" w:space="0" w:color="auto"/>
            </w:tcBorders>
            <w:shd w:val="clear" w:color="auto" w:fill="FFFFFF"/>
          </w:tcPr>
          <w:p w:rsidR="002559CA" w:rsidRDefault="002559CA">
            <w:pPr>
              <w:shd w:val="clear" w:color="auto" w:fill="FFFFFF"/>
              <w:ind w:firstLine="284"/>
              <w:jc w:val="both"/>
              <w:rPr>
                <w:sz w:val="24"/>
              </w:rPr>
            </w:pPr>
            <w:r>
              <w:rPr>
                <w:color w:val="000000"/>
                <w:sz w:val="24"/>
              </w:rPr>
              <w:t>0</w:t>
            </w:r>
            <w:r>
              <w:rPr>
                <w:sz w:val="24"/>
              </w:rPr>
              <w:t xml:space="preserve"> </w:t>
            </w:r>
          </w:p>
        </w:tc>
        <w:tc>
          <w:tcPr>
            <w:tcW w:w="1488" w:type="dxa"/>
            <w:tcBorders>
              <w:bottom w:val="single" w:sz="6" w:space="0" w:color="auto"/>
            </w:tcBorders>
            <w:shd w:val="clear" w:color="auto" w:fill="FFFFFF"/>
          </w:tcPr>
          <w:p w:rsidR="002559CA" w:rsidRDefault="002559CA">
            <w:pPr>
              <w:shd w:val="clear" w:color="auto" w:fill="FFFFFF"/>
              <w:ind w:firstLine="284"/>
              <w:jc w:val="both"/>
              <w:rPr>
                <w:sz w:val="24"/>
              </w:rPr>
            </w:pPr>
            <w:r>
              <w:rPr>
                <w:color w:val="000000"/>
                <w:sz w:val="24"/>
              </w:rPr>
              <w:t>2</w:t>
            </w:r>
            <w:r>
              <w:rPr>
                <w:sz w:val="24"/>
              </w:rPr>
              <w:t xml:space="preserve"> </w:t>
            </w:r>
          </w:p>
        </w:tc>
        <w:tc>
          <w:tcPr>
            <w:tcW w:w="1488" w:type="dxa"/>
            <w:tcBorders>
              <w:bottom w:val="single" w:sz="6" w:space="0" w:color="auto"/>
            </w:tcBorders>
            <w:shd w:val="clear" w:color="auto" w:fill="FFFFFF"/>
          </w:tcPr>
          <w:p w:rsidR="002559CA" w:rsidRDefault="002559CA">
            <w:pPr>
              <w:shd w:val="clear" w:color="auto" w:fill="FFFFFF"/>
              <w:ind w:firstLine="284"/>
              <w:jc w:val="both"/>
              <w:rPr>
                <w:sz w:val="24"/>
              </w:rPr>
            </w:pPr>
            <w:r>
              <w:rPr>
                <w:color w:val="000000"/>
                <w:sz w:val="24"/>
              </w:rPr>
              <w:t>3</w:t>
            </w:r>
            <w:r>
              <w:rPr>
                <w:sz w:val="24"/>
              </w:rPr>
              <w:t xml:space="preserve"> </w:t>
            </w:r>
          </w:p>
        </w:tc>
        <w:tc>
          <w:tcPr>
            <w:tcW w:w="1489" w:type="dxa"/>
            <w:tcBorders>
              <w:bottom w:val="single" w:sz="6" w:space="0" w:color="auto"/>
            </w:tcBorders>
            <w:shd w:val="clear" w:color="auto" w:fill="FFFFFF"/>
          </w:tcPr>
          <w:p w:rsidR="002559CA" w:rsidRDefault="002559CA">
            <w:pPr>
              <w:shd w:val="clear" w:color="auto" w:fill="FFFFFF"/>
              <w:ind w:firstLine="284"/>
              <w:jc w:val="both"/>
              <w:rPr>
                <w:sz w:val="24"/>
              </w:rPr>
            </w:pPr>
            <w:r>
              <w:rPr>
                <w:color w:val="000000"/>
                <w:sz w:val="24"/>
              </w:rPr>
              <w:t>0</w:t>
            </w:r>
            <w:r>
              <w:rPr>
                <w:sz w:val="24"/>
              </w:rPr>
              <w:t xml:space="preserve"> </w:t>
            </w:r>
          </w:p>
        </w:tc>
      </w:tr>
    </w:tbl>
    <w:p w:rsidR="002559CA" w:rsidRDefault="002559CA">
      <w:pPr>
        <w:shd w:val="clear" w:color="auto" w:fill="FFFFFF"/>
        <w:ind w:firstLine="284"/>
        <w:jc w:val="both"/>
        <w:rPr>
          <w:sz w:val="24"/>
        </w:rPr>
      </w:pPr>
      <w:r>
        <w:rPr>
          <w:color w:val="000000"/>
          <w:sz w:val="24"/>
        </w:rPr>
        <w:t xml:space="preserve">Для вычисления метрики </w:t>
      </w:r>
      <w:r>
        <w:rPr>
          <w:color w:val="000000"/>
          <w:sz w:val="24"/>
          <w:lang w:val="en-US"/>
        </w:rPr>
        <w:t>LCOM</w:t>
      </w:r>
      <w:r>
        <w:rPr>
          <w:color w:val="000000"/>
          <w:sz w:val="24"/>
        </w:rPr>
        <w:t xml:space="preserve"> надо определить количество пар методов класса. Оно рассчитывается по формуле</w:t>
      </w:r>
    </w:p>
    <w:p w:rsidR="002559CA" w:rsidRPr="00897F63" w:rsidRDefault="002559CA">
      <w:pPr>
        <w:shd w:val="clear" w:color="auto" w:fill="FFFFFF"/>
        <w:ind w:firstLine="284"/>
        <w:jc w:val="center"/>
        <w:rPr>
          <w:color w:val="000000"/>
          <w:sz w:val="24"/>
        </w:rPr>
      </w:pPr>
      <w:r>
        <w:rPr>
          <w:color w:val="000000"/>
          <w:position w:val="-12"/>
          <w:sz w:val="24"/>
          <w:lang w:val="en-US"/>
        </w:rPr>
        <w:object w:dxaOrig="1960" w:dyaOrig="380">
          <v:shape id="_x0000_i1325" type="#_x0000_t75" style="width:97.8pt;height:19.2pt" o:ole="" fillcolor="window">
            <v:imagedata r:id="rId359" o:title=""/>
          </v:shape>
          <o:OLEObject Type="Embed" ProgID="Equation.3" ShapeID="_x0000_i1325" DrawAspect="Content" ObjectID="_1696584538" r:id="rId360"/>
        </w:object>
      </w:r>
      <w:r>
        <w:rPr>
          <w:color w:val="000000"/>
          <w:sz w:val="24"/>
        </w:rPr>
        <w:t>,</w:t>
      </w:r>
    </w:p>
    <w:p w:rsidR="002559CA" w:rsidRDefault="002559CA">
      <w:pPr>
        <w:shd w:val="clear" w:color="auto" w:fill="FFFFFF"/>
        <w:jc w:val="both"/>
        <w:rPr>
          <w:sz w:val="24"/>
        </w:rPr>
      </w:pPr>
      <w:r>
        <w:rPr>
          <w:color w:val="000000"/>
          <w:sz w:val="24"/>
        </w:rPr>
        <w:t xml:space="preserve">где </w:t>
      </w:r>
      <w:r>
        <w:rPr>
          <w:i/>
          <w:color w:val="000000"/>
          <w:sz w:val="24"/>
        </w:rPr>
        <w:t xml:space="preserve">т — </w:t>
      </w:r>
      <w:r>
        <w:rPr>
          <w:color w:val="000000"/>
          <w:sz w:val="24"/>
        </w:rPr>
        <w:t>количество методов класса.</w:t>
      </w:r>
    </w:p>
    <w:p w:rsidR="002559CA" w:rsidRDefault="002559CA">
      <w:pPr>
        <w:shd w:val="clear" w:color="auto" w:fill="FFFFFF"/>
        <w:ind w:firstLine="284"/>
        <w:jc w:val="both"/>
        <w:rPr>
          <w:sz w:val="24"/>
        </w:rPr>
      </w:pPr>
      <w:r>
        <w:rPr>
          <w:color w:val="000000"/>
          <w:sz w:val="24"/>
        </w:rPr>
        <w:t xml:space="preserve">Поскольку в классе три метода, возможны три пары: </w:t>
      </w:r>
      <w:r>
        <w:rPr>
          <w:color w:val="000000"/>
          <w:sz w:val="24"/>
          <w:lang w:val="en-US"/>
        </w:rPr>
        <w:t>op</w:t>
      </w:r>
      <w:r>
        <w:rPr>
          <w:color w:val="000000"/>
          <w:sz w:val="24"/>
        </w:rPr>
        <w:t>_</w:t>
      </w:r>
      <w:r>
        <w:rPr>
          <w:color w:val="000000"/>
          <w:sz w:val="24"/>
          <w:lang w:val="en-US"/>
        </w:rPr>
        <w:t>al</w:t>
      </w:r>
      <w:r>
        <w:rPr>
          <w:color w:val="000000"/>
          <w:sz w:val="24"/>
        </w:rPr>
        <w:t xml:space="preserve">( )&amp;ор_а2(), </w:t>
      </w:r>
      <w:r>
        <w:rPr>
          <w:color w:val="000000"/>
          <w:sz w:val="24"/>
          <w:lang w:val="en-US"/>
        </w:rPr>
        <w:t>op</w:t>
      </w:r>
      <w:r>
        <w:rPr>
          <w:color w:val="000000"/>
          <w:sz w:val="24"/>
        </w:rPr>
        <w:t>_</w:t>
      </w:r>
      <w:r>
        <w:rPr>
          <w:color w:val="000000"/>
          <w:sz w:val="24"/>
          <w:lang w:val="en-US"/>
        </w:rPr>
        <w:t>al</w:t>
      </w:r>
      <w:r>
        <w:rPr>
          <w:color w:val="000000"/>
          <w:sz w:val="24"/>
        </w:rPr>
        <w:t>( )&amp;ор_а</w:t>
      </w:r>
      <w:r w:rsidRPr="00897F63">
        <w:rPr>
          <w:color w:val="000000"/>
          <w:sz w:val="24"/>
        </w:rPr>
        <w:t>3</w:t>
      </w:r>
      <w:r>
        <w:rPr>
          <w:color w:val="000000"/>
          <w:sz w:val="24"/>
        </w:rPr>
        <w:t>() и ор_а2( )&amp;ор_а</w:t>
      </w:r>
      <w:r w:rsidRPr="00897F63">
        <w:rPr>
          <w:color w:val="000000"/>
          <w:sz w:val="24"/>
        </w:rPr>
        <w:t>3</w:t>
      </w:r>
      <w:r>
        <w:rPr>
          <w:color w:val="000000"/>
          <w:sz w:val="24"/>
        </w:rPr>
        <w:t>(). Первая и вторая пары не имеют общих свойств, третья пара имеет общее свойство (</w:t>
      </w:r>
      <w:r>
        <w:rPr>
          <w:color w:val="000000"/>
          <w:sz w:val="24"/>
          <w:lang w:val="en-US"/>
        </w:rPr>
        <w:t>pal</w:t>
      </w:r>
      <w:r>
        <w:rPr>
          <w:color w:val="000000"/>
          <w:sz w:val="24"/>
        </w:rPr>
        <w:t xml:space="preserve">). Таким образом, количество несвязанных пар равно 2, количество связанных пар равно 1, и </w:t>
      </w:r>
      <w:r>
        <w:rPr>
          <w:color w:val="000000"/>
          <w:sz w:val="24"/>
          <w:lang w:val="en-US"/>
        </w:rPr>
        <w:t>LCOM</w:t>
      </w:r>
      <w:r>
        <w:rPr>
          <w:color w:val="000000"/>
          <w:sz w:val="24"/>
        </w:rPr>
        <w:t xml:space="preserve"> = 2-1 = 1.</w:t>
      </w:r>
    </w:p>
    <w:p w:rsidR="002559CA" w:rsidRDefault="002559CA">
      <w:pPr>
        <w:shd w:val="clear" w:color="auto" w:fill="FFFFFF"/>
        <w:ind w:firstLine="284"/>
        <w:jc w:val="both"/>
        <w:rPr>
          <w:sz w:val="24"/>
        </w:rPr>
      </w:pPr>
      <w:r>
        <w:rPr>
          <w:color w:val="000000"/>
          <w:sz w:val="24"/>
        </w:rPr>
        <w:t xml:space="preserve">Отметим также, что для класса </w:t>
      </w:r>
      <w:r>
        <w:rPr>
          <w:color w:val="000000"/>
          <w:sz w:val="24"/>
          <w:lang w:val="en-US"/>
        </w:rPr>
        <w:t>Class</w:t>
      </w:r>
      <w:r>
        <w:rPr>
          <w:color w:val="000000"/>
          <w:sz w:val="24"/>
        </w:rPr>
        <w:t xml:space="preserve"> </w:t>
      </w:r>
      <w:r>
        <w:rPr>
          <w:color w:val="000000"/>
          <w:sz w:val="24"/>
          <w:lang w:val="en-US"/>
        </w:rPr>
        <w:t>D</w:t>
      </w:r>
      <w:r>
        <w:rPr>
          <w:color w:val="000000"/>
          <w:sz w:val="24"/>
        </w:rPr>
        <w:t xml:space="preserve"> метрика СВО равна 2, так как здесь используются свойство </w:t>
      </w:r>
      <w:r>
        <w:rPr>
          <w:color w:val="000000"/>
          <w:sz w:val="24"/>
          <w:lang w:val="en-US"/>
        </w:rPr>
        <w:t>pal</w:t>
      </w:r>
      <w:r>
        <w:rPr>
          <w:color w:val="000000"/>
          <w:sz w:val="24"/>
        </w:rPr>
        <w:t xml:space="preserve"> и метод </w:t>
      </w:r>
      <w:r>
        <w:rPr>
          <w:color w:val="000000"/>
          <w:sz w:val="24"/>
          <w:lang w:val="en-US"/>
        </w:rPr>
        <w:t>op</w:t>
      </w:r>
      <w:r>
        <w:rPr>
          <w:color w:val="000000"/>
          <w:sz w:val="24"/>
        </w:rPr>
        <w:t>_</w:t>
      </w:r>
      <w:r>
        <w:rPr>
          <w:color w:val="000000"/>
          <w:sz w:val="24"/>
          <w:lang w:val="en-US"/>
        </w:rPr>
        <w:t>f</w:t>
      </w:r>
      <w:r>
        <w:rPr>
          <w:color w:val="000000"/>
          <w:sz w:val="24"/>
        </w:rPr>
        <w:t xml:space="preserve">() из других классов. Метрика </w:t>
      </w:r>
      <w:r>
        <w:rPr>
          <w:color w:val="000000"/>
          <w:sz w:val="24"/>
          <w:lang w:val="en-US"/>
        </w:rPr>
        <w:t>LCOM</w:t>
      </w:r>
      <w:r>
        <w:rPr>
          <w:color w:val="000000"/>
          <w:sz w:val="24"/>
        </w:rPr>
        <w:t xml:space="preserve"> в этом классе равна 0, поскольку методы </w:t>
      </w:r>
      <w:r>
        <w:rPr>
          <w:color w:val="000000"/>
          <w:sz w:val="24"/>
          <w:lang w:val="en-US"/>
        </w:rPr>
        <w:t>op</w:t>
      </w:r>
      <w:r>
        <w:rPr>
          <w:color w:val="000000"/>
          <w:sz w:val="24"/>
        </w:rPr>
        <w:t>_</w:t>
      </w:r>
      <w:r>
        <w:rPr>
          <w:color w:val="000000"/>
          <w:sz w:val="24"/>
          <w:lang w:val="en-US"/>
        </w:rPr>
        <w:t>dl</w:t>
      </w:r>
      <w:r>
        <w:rPr>
          <w:color w:val="000000"/>
          <w:sz w:val="24"/>
        </w:rPr>
        <w:t xml:space="preserve">() и </w:t>
      </w:r>
      <w:r>
        <w:rPr>
          <w:color w:val="000000"/>
          <w:sz w:val="24"/>
          <w:lang w:val="en-US"/>
        </w:rPr>
        <w:t>op</w:t>
      </w:r>
      <w:r>
        <w:rPr>
          <w:color w:val="000000"/>
          <w:sz w:val="24"/>
        </w:rPr>
        <w:t>_</w:t>
      </w:r>
      <w:r>
        <w:rPr>
          <w:color w:val="000000"/>
          <w:sz w:val="24"/>
          <w:lang w:val="en-US"/>
        </w:rPr>
        <w:t>d</w:t>
      </w:r>
      <w:r>
        <w:rPr>
          <w:color w:val="000000"/>
          <w:sz w:val="24"/>
        </w:rPr>
        <w:t xml:space="preserve">2() связаны по свойству </w:t>
      </w:r>
      <w:r>
        <w:rPr>
          <w:color w:val="000000"/>
          <w:sz w:val="24"/>
          <w:lang w:val="en-US"/>
        </w:rPr>
        <w:t>pdl</w:t>
      </w:r>
      <w:r>
        <w:rPr>
          <w:color w:val="000000"/>
          <w:sz w:val="24"/>
        </w:rPr>
        <w:t>, а отрицательное значение запрещено.</w:t>
      </w:r>
    </w:p>
    <w:p w:rsidR="002559CA" w:rsidRPr="00897F63" w:rsidRDefault="002559CA">
      <w:pPr>
        <w:shd w:val="clear" w:color="auto" w:fill="FFFFFF"/>
        <w:ind w:firstLine="284"/>
        <w:jc w:val="both"/>
        <w:rPr>
          <w:b/>
          <w:color w:val="000000"/>
          <w:sz w:val="24"/>
        </w:rPr>
      </w:pPr>
    </w:p>
    <w:p w:rsidR="002559CA" w:rsidRPr="00897F63" w:rsidRDefault="002559CA">
      <w:pPr>
        <w:pStyle w:val="2"/>
      </w:pPr>
      <w:bookmarkStart w:id="223" w:name="_Toc41201368"/>
      <w:r>
        <w:t>Метрики Лоренца и Кидда</w:t>
      </w:r>
      <w:bookmarkEnd w:id="223"/>
    </w:p>
    <w:p w:rsidR="002559CA" w:rsidRPr="00897F63" w:rsidRDefault="002559CA"/>
    <w:p w:rsidR="002559CA" w:rsidRDefault="002559CA">
      <w:pPr>
        <w:shd w:val="clear" w:color="auto" w:fill="FFFFFF"/>
        <w:ind w:firstLine="284"/>
        <w:jc w:val="both"/>
        <w:rPr>
          <w:sz w:val="24"/>
        </w:rPr>
      </w:pPr>
      <w:r>
        <w:rPr>
          <w:color w:val="000000"/>
          <w:sz w:val="24"/>
        </w:rPr>
        <w:t>Коллекция метрик Лоренца и Кидда — результат практического, промышленного подхода к оценке ОО-проектов [45].</w:t>
      </w:r>
    </w:p>
    <w:p w:rsidR="002559CA" w:rsidRPr="00897F63" w:rsidRDefault="002559CA">
      <w:pPr>
        <w:shd w:val="clear" w:color="auto" w:fill="FFFFFF"/>
        <w:ind w:firstLine="284"/>
        <w:jc w:val="both"/>
        <w:rPr>
          <w:b/>
          <w:color w:val="000000"/>
          <w:sz w:val="24"/>
        </w:rPr>
      </w:pPr>
    </w:p>
    <w:p w:rsidR="002559CA" w:rsidRDefault="002559CA">
      <w:pPr>
        <w:pStyle w:val="3"/>
      </w:pPr>
      <w:bookmarkStart w:id="224" w:name="_Toc41201369"/>
      <w:r>
        <w:t>Метрики, ориентированные на классы</w:t>
      </w:r>
      <w:bookmarkEnd w:id="224"/>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М. Лоренц и Д. Кидд подразделяют метрики, ориентированные на классы, на четыре категории: метрики размера, метрики наследования, внутренние и внешние метрики.</w:t>
      </w:r>
    </w:p>
    <w:p w:rsidR="002559CA" w:rsidRDefault="002559CA">
      <w:pPr>
        <w:shd w:val="clear" w:color="auto" w:fill="FFFFFF"/>
        <w:ind w:firstLine="284"/>
        <w:jc w:val="both"/>
        <w:rPr>
          <w:sz w:val="24"/>
        </w:rPr>
      </w:pPr>
      <w:r>
        <w:rPr>
          <w:color w:val="000000"/>
          <w:sz w:val="24"/>
        </w:rPr>
        <w:t>Размерно-ориентированные метрики основаны на подсчете свойств и операций для отдельных классов, а также их средних значений для всей ОО-системы. Метрики наследования акцентируют внимание на способе повторного использования операций в</w:t>
      </w:r>
      <w:r w:rsidRPr="00897F63">
        <w:rPr>
          <w:sz w:val="24"/>
        </w:rPr>
        <w:t xml:space="preserve"> </w:t>
      </w:r>
      <w:r>
        <w:rPr>
          <w:color w:val="000000"/>
          <w:sz w:val="24"/>
        </w:rPr>
        <w:t>иерархии классов. Внутренние метрики классов рассматривают вопросы связности и кодирования. Внешние метрики исследуют сцепление и повторное использование.</w:t>
      </w:r>
    </w:p>
    <w:p w:rsidR="002559CA" w:rsidRPr="00897F63" w:rsidRDefault="002559CA">
      <w:pPr>
        <w:shd w:val="clear" w:color="auto" w:fill="FFFFFF"/>
        <w:ind w:firstLine="284"/>
        <w:jc w:val="both"/>
        <w:rPr>
          <w:b/>
          <w:color w:val="000000"/>
          <w:sz w:val="24"/>
        </w:rPr>
      </w:pPr>
    </w:p>
    <w:p w:rsidR="002559CA" w:rsidRDefault="002559CA">
      <w:pPr>
        <w:shd w:val="clear" w:color="auto" w:fill="FFFFFF"/>
        <w:ind w:firstLine="284"/>
        <w:jc w:val="center"/>
        <w:rPr>
          <w:sz w:val="24"/>
        </w:rPr>
      </w:pPr>
      <w:r>
        <w:rPr>
          <w:b/>
          <w:color w:val="000000"/>
          <w:sz w:val="24"/>
        </w:rPr>
        <w:t xml:space="preserve">Метрика 1: Размер класса </w:t>
      </w:r>
      <w:r>
        <w:rPr>
          <w:b/>
          <w:color w:val="000000"/>
          <w:sz w:val="24"/>
          <w:lang w:val="en-US"/>
        </w:rPr>
        <w:t>CS</w:t>
      </w:r>
      <w:r>
        <w:rPr>
          <w:b/>
          <w:color w:val="000000"/>
          <w:sz w:val="24"/>
        </w:rPr>
        <w:t xml:space="preserve"> (</w:t>
      </w:r>
      <w:r>
        <w:rPr>
          <w:b/>
          <w:color w:val="000000"/>
          <w:sz w:val="24"/>
          <w:lang w:val="en-US"/>
        </w:rPr>
        <w:t>Class</w:t>
      </w:r>
      <w:r>
        <w:rPr>
          <w:b/>
          <w:color w:val="000000"/>
          <w:sz w:val="24"/>
        </w:rPr>
        <w:t xml:space="preserve"> </w:t>
      </w:r>
      <w:r>
        <w:rPr>
          <w:b/>
          <w:color w:val="000000"/>
          <w:sz w:val="24"/>
          <w:lang w:val="en-US"/>
        </w:rPr>
        <w:t>Size</w:t>
      </w:r>
      <w:r>
        <w:rPr>
          <w:b/>
          <w:color w:val="000000"/>
          <w:sz w:val="24"/>
        </w:rPr>
        <w:t>)</w:t>
      </w:r>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Общий размер класса определяется с помощью следующих измерений:</w:t>
      </w:r>
    </w:p>
    <w:p w:rsidR="002559CA" w:rsidRDefault="002559CA" w:rsidP="002559CA">
      <w:pPr>
        <w:numPr>
          <w:ilvl w:val="0"/>
          <w:numId w:val="191"/>
        </w:numPr>
        <w:shd w:val="clear" w:color="auto" w:fill="FFFFFF"/>
        <w:tabs>
          <w:tab w:val="clear" w:pos="360"/>
          <w:tab w:val="num" w:pos="644"/>
        </w:tabs>
        <w:ind w:left="644"/>
        <w:jc w:val="both"/>
        <w:rPr>
          <w:sz w:val="24"/>
        </w:rPr>
      </w:pPr>
      <w:r>
        <w:rPr>
          <w:color w:val="000000"/>
          <w:sz w:val="24"/>
        </w:rPr>
        <w:t>общее количество операций (вместе с приватными и наследуемыми экземплярными операциями), которые инкапсулируются внутри класса;</w:t>
      </w:r>
    </w:p>
    <w:p w:rsidR="002559CA" w:rsidRDefault="002559CA" w:rsidP="002559CA">
      <w:pPr>
        <w:numPr>
          <w:ilvl w:val="0"/>
          <w:numId w:val="191"/>
        </w:numPr>
        <w:shd w:val="clear" w:color="auto" w:fill="FFFFFF"/>
        <w:tabs>
          <w:tab w:val="clear" w:pos="360"/>
          <w:tab w:val="num" w:pos="644"/>
        </w:tabs>
        <w:ind w:left="644"/>
        <w:jc w:val="both"/>
        <w:rPr>
          <w:sz w:val="24"/>
        </w:rPr>
      </w:pPr>
      <w:r>
        <w:rPr>
          <w:color w:val="000000"/>
          <w:sz w:val="24"/>
        </w:rPr>
        <w:t>количество свойств (вместе с приватными и наследуемыми экземплярными свойствами), которые инкапсулируются классом.</w:t>
      </w:r>
    </w:p>
    <w:p w:rsidR="002559CA" w:rsidRDefault="002559CA">
      <w:pPr>
        <w:shd w:val="clear" w:color="auto" w:fill="FFFFFF"/>
        <w:ind w:firstLine="284"/>
        <w:jc w:val="both"/>
        <w:rPr>
          <w:sz w:val="24"/>
        </w:rPr>
      </w:pPr>
      <w:r>
        <w:rPr>
          <w:color w:val="000000"/>
          <w:sz w:val="24"/>
        </w:rPr>
        <w:t xml:space="preserve">Метрика </w:t>
      </w:r>
      <w:r>
        <w:rPr>
          <w:color w:val="000000"/>
          <w:sz w:val="24"/>
          <w:lang w:val="en-US"/>
        </w:rPr>
        <w:t>WMC</w:t>
      </w:r>
      <w:r>
        <w:rPr>
          <w:color w:val="000000"/>
          <w:sz w:val="24"/>
        </w:rPr>
        <w:t xml:space="preserve"> Чидамбера и Кемерера также является взвешенной метрикой размера класса.</w:t>
      </w:r>
    </w:p>
    <w:p w:rsidR="002559CA" w:rsidRDefault="002559CA">
      <w:pPr>
        <w:shd w:val="clear" w:color="auto" w:fill="FFFFFF"/>
        <w:ind w:firstLine="284"/>
        <w:jc w:val="both"/>
        <w:rPr>
          <w:sz w:val="24"/>
        </w:rPr>
      </w:pPr>
      <w:r>
        <w:rPr>
          <w:color w:val="000000"/>
          <w:sz w:val="24"/>
        </w:rPr>
        <w:t xml:space="preserve">Большие значения </w:t>
      </w:r>
      <w:r>
        <w:rPr>
          <w:color w:val="000000"/>
          <w:sz w:val="24"/>
          <w:lang w:val="en-US"/>
        </w:rPr>
        <w:t>CS</w:t>
      </w:r>
      <w:r>
        <w:rPr>
          <w:color w:val="000000"/>
          <w:sz w:val="24"/>
        </w:rPr>
        <w:t xml:space="preserve"> указывают, что класс имеет слишком много обязанностей. Они уменьшают возможность повторного использования класса, усложняют его реализацию и тестирование.</w:t>
      </w:r>
    </w:p>
    <w:p w:rsidR="002559CA" w:rsidRDefault="002559CA">
      <w:pPr>
        <w:shd w:val="clear" w:color="auto" w:fill="FFFFFF"/>
        <w:ind w:firstLine="284"/>
        <w:jc w:val="both"/>
        <w:rPr>
          <w:sz w:val="24"/>
        </w:rPr>
      </w:pPr>
      <w:r>
        <w:rPr>
          <w:color w:val="000000"/>
          <w:sz w:val="24"/>
        </w:rPr>
        <w:t>При определении размера класса унаследованным (публичным) операциям и свойствам придают больший удельный вес. Причина — приватные операции и свойства обеспечивают специализацию и более локализованы в проекте.</w:t>
      </w:r>
    </w:p>
    <w:p w:rsidR="002559CA" w:rsidRDefault="002559CA">
      <w:pPr>
        <w:shd w:val="clear" w:color="auto" w:fill="FFFFFF"/>
        <w:ind w:firstLine="284"/>
        <w:jc w:val="both"/>
        <w:rPr>
          <w:sz w:val="24"/>
        </w:rPr>
      </w:pPr>
      <w:r>
        <w:rPr>
          <w:color w:val="000000"/>
          <w:sz w:val="24"/>
        </w:rPr>
        <w:t>Могут вычисляться средние количества свойств и операций класса. Чем меньше среднее значение размера, тем больше вероятность повторного использования класса.</w:t>
      </w:r>
    </w:p>
    <w:p w:rsidR="002559CA" w:rsidRDefault="002559CA">
      <w:pPr>
        <w:shd w:val="clear" w:color="auto" w:fill="FFFFFF"/>
        <w:ind w:firstLine="284"/>
        <w:jc w:val="both"/>
        <w:rPr>
          <w:sz w:val="24"/>
        </w:rPr>
      </w:pPr>
      <w:r>
        <w:rPr>
          <w:color w:val="000000"/>
          <w:sz w:val="24"/>
        </w:rPr>
        <w:t xml:space="preserve">Рекомендуемое значение </w:t>
      </w:r>
      <w:r>
        <w:rPr>
          <w:color w:val="000000"/>
          <w:sz w:val="24"/>
          <w:lang w:val="en-US"/>
        </w:rPr>
        <w:t>CS</w:t>
      </w:r>
      <w:r>
        <w:rPr>
          <w:color w:val="000000"/>
          <w:sz w:val="24"/>
        </w:rPr>
        <w:t xml:space="preserve"> </w:t>
      </w:r>
      <w:r>
        <w:rPr>
          <w:color w:val="000000"/>
          <w:position w:val="-4"/>
          <w:sz w:val="24"/>
        </w:rPr>
        <w:object w:dxaOrig="200" w:dyaOrig="240">
          <v:shape id="_x0000_i1326" type="#_x0000_t75" style="width:10.2pt;height:12pt" o:ole="" fillcolor="window">
            <v:imagedata r:id="rId334" o:title=""/>
          </v:shape>
          <o:OLEObject Type="Embed" ProgID="Equation.3" ShapeID="_x0000_i1326" DrawAspect="Content" ObjectID="_1696584539" r:id="rId361"/>
        </w:object>
      </w:r>
      <w:r>
        <w:rPr>
          <w:color w:val="000000"/>
          <w:sz w:val="24"/>
        </w:rPr>
        <w:t xml:space="preserve"> 20 методов.</w:t>
      </w:r>
    </w:p>
    <w:p w:rsidR="002559CA" w:rsidRPr="00897F63" w:rsidRDefault="002559CA">
      <w:pPr>
        <w:shd w:val="clear" w:color="auto" w:fill="FFFFFF"/>
        <w:ind w:firstLine="284"/>
        <w:jc w:val="center"/>
        <w:rPr>
          <w:b/>
          <w:color w:val="000000"/>
          <w:sz w:val="24"/>
        </w:rPr>
      </w:pPr>
    </w:p>
    <w:p w:rsidR="002559CA" w:rsidRPr="00897F63" w:rsidRDefault="002559CA">
      <w:pPr>
        <w:shd w:val="clear" w:color="auto" w:fill="FFFFFF"/>
        <w:ind w:firstLine="284"/>
        <w:jc w:val="center"/>
        <w:rPr>
          <w:b/>
          <w:color w:val="000000"/>
          <w:sz w:val="24"/>
        </w:rPr>
      </w:pPr>
      <w:r>
        <w:rPr>
          <w:b/>
          <w:color w:val="000000"/>
          <w:sz w:val="24"/>
        </w:rPr>
        <w:t xml:space="preserve">Метрика 2: Количество операций, переопределяемых подклассом, </w:t>
      </w:r>
      <w:r>
        <w:rPr>
          <w:b/>
          <w:color w:val="000000"/>
          <w:sz w:val="24"/>
          <w:lang w:val="en-US"/>
        </w:rPr>
        <w:t>NOO</w:t>
      </w:r>
      <w:r>
        <w:rPr>
          <w:b/>
          <w:color w:val="000000"/>
          <w:sz w:val="24"/>
        </w:rPr>
        <w:t xml:space="preserve"> </w:t>
      </w:r>
    </w:p>
    <w:p w:rsidR="002559CA" w:rsidRPr="00897F63" w:rsidRDefault="002559CA">
      <w:pPr>
        <w:shd w:val="clear" w:color="auto" w:fill="FFFFFF"/>
        <w:ind w:firstLine="284"/>
        <w:jc w:val="center"/>
        <w:rPr>
          <w:sz w:val="24"/>
          <w:lang w:val="en-US"/>
        </w:rPr>
      </w:pPr>
      <w:r w:rsidRPr="00897F63">
        <w:rPr>
          <w:b/>
          <w:color w:val="000000"/>
          <w:sz w:val="24"/>
          <w:lang w:val="en-US"/>
        </w:rPr>
        <w:t>(</w:t>
      </w:r>
      <w:r>
        <w:rPr>
          <w:b/>
          <w:color w:val="000000"/>
          <w:sz w:val="24"/>
          <w:lang w:val="en-US"/>
        </w:rPr>
        <w:t>Number</w:t>
      </w:r>
      <w:r w:rsidRPr="00897F63">
        <w:rPr>
          <w:b/>
          <w:color w:val="000000"/>
          <w:sz w:val="24"/>
          <w:lang w:val="en-US"/>
        </w:rPr>
        <w:t xml:space="preserve"> </w:t>
      </w:r>
      <w:r>
        <w:rPr>
          <w:b/>
          <w:color w:val="000000"/>
          <w:sz w:val="24"/>
          <w:lang w:val="en-US"/>
        </w:rPr>
        <w:t>of</w:t>
      </w:r>
      <w:r w:rsidRPr="00897F63">
        <w:rPr>
          <w:b/>
          <w:color w:val="000000"/>
          <w:sz w:val="24"/>
          <w:lang w:val="en-US"/>
        </w:rPr>
        <w:t xml:space="preserve"> </w:t>
      </w:r>
      <w:r>
        <w:rPr>
          <w:b/>
          <w:color w:val="000000"/>
          <w:sz w:val="24"/>
          <w:lang w:val="en-US"/>
        </w:rPr>
        <w:t>Operations</w:t>
      </w:r>
      <w:r w:rsidRPr="00897F63">
        <w:rPr>
          <w:b/>
          <w:color w:val="000000"/>
          <w:sz w:val="24"/>
          <w:lang w:val="en-US"/>
        </w:rPr>
        <w:t xml:space="preserve"> </w:t>
      </w:r>
      <w:r>
        <w:rPr>
          <w:b/>
          <w:color w:val="000000"/>
          <w:sz w:val="24"/>
          <w:lang w:val="en-US"/>
        </w:rPr>
        <w:t>Overridden</w:t>
      </w:r>
      <w:r w:rsidRPr="00897F63">
        <w:rPr>
          <w:b/>
          <w:color w:val="000000"/>
          <w:sz w:val="24"/>
          <w:lang w:val="en-US"/>
        </w:rPr>
        <w:t xml:space="preserve"> </w:t>
      </w:r>
      <w:r>
        <w:rPr>
          <w:b/>
          <w:color w:val="000000"/>
          <w:sz w:val="24"/>
          <w:lang w:val="en-US"/>
        </w:rPr>
        <w:t>by</w:t>
      </w:r>
      <w:r w:rsidRPr="00897F63">
        <w:rPr>
          <w:b/>
          <w:color w:val="000000"/>
          <w:sz w:val="24"/>
          <w:lang w:val="en-US"/>
        </w:rPr>
        <w:t xml:space="preserve"> </w:t>
      </w:r>
      <w:r>
        <w:rPr>
          <w:b/>
          <w:color w:val="000000"/>
          <w:sz w:val="24"/>
          <w:lang w:val="en-US"/>
        </w:rPr>
        <w:t>a</w:t>
      </w:r>
      <w:r w:rsidRPr="00897F63">
        <w:rPr>
          <w:b/>
          <w:color w:val="000000"/>
          <w:sz w:val="24"/>
          <w:lang w:val="en-US"/>
        </w:rPr>
        <w:t xml:space="preserve"> </w:t>
      </w:r>
      <w:r>
        <w:rPr>
          <w:b/>
          <w:color w:val="000000"/>
          <w:sz w:val="24"/>
          <w:lang w:val="en-US"/>
        </w:rPr>
        <w:t>Subclass</w:t>
      </w:r>
      <w:r w:rsidRPr="00897F63">
        <w:rPr>
          <w:b/>
          <w:color w:val="000000"/>
          <w:sz w:val="24"/>
          <w:lang w:val="en-US"/>
        </w:rPr>
        <w:t>)</w:t>
      </w:r>
    </w:p>
    <w:p w:rsidR="002559CA" w:rsidRDefault="002559CA">
      <w:pPr>
        <w:shd w:val="clear" w:color="auto" w:fill="FFFFFF"/>
        <w:ind w:firstLine="284"/>
        <w:jc w:val="both"/>
        <w:rPr>
          <w:color w:val="000000"/>
          <w:sz w:val="24"/>
          <w:lang w:val="en-US"/>
        </w:rPr>
      </w:pPr>
    </w:p>
    <w:p w:rsidR="002559CA" w:rsidRDefault="002559CA">
      <w:pPr>
        <w:shd w:val="clear" w:color="auto" w:fill="FFFFFF"/>
        <w:ind w:firstLine="284"/>
        <w:jc w:val="both"/>
        <w:rPr>
          <w:sz w:val="24"/>
        </w:rPr>
      </w:pPr>
      <w:r>
        <w:rPr>
          <w:color w:val="000000"/>
          <w:sz w:val="24"/>
        </w:rPr>
        <w:t>Переопределением называют случай, когда подкласс замещает операцию, унаследованную от суперкласса, своей собственной версией.</w:t>
      </w:r>
    </w:p>
    <w:p w:rsidR="002559CA" w:rsidRDefault="002559CA">
      <w:pPr>
        <w:shd w:val="clear" w:color="auto" w:fill="FFFFFF"/>
        <w:ind w:firstLine="284"/>
        <w:jc w:val="both"/>
        <w:rPr>
          <w:sz w:val="24"/>
        </w:rPr>
      </w:pPr>
      <w:r>
        <w:rPr>
          <w:color w:val="000000"/>
          <w:sz w:val="24"/>
        </w:rPr>
        <w:t xml:space="preserve">Большие значения </w:t>
      </w:r>
      <w:r>
        <w:rPr>
          <w:color w:val="000000"/>
          <w:sz w:val="24"/>
          <w:lang w:val="en-US"/>
        </w:rPr>
        <w:t>NOO</w:t>
      </w:r>
      <w:r>
        <w:rPr>
          <w:color w:val="000000"/>
          <w:sz w:val="24"/>
        </w:rPr>
        <w:t xml:space="preserve"> обычно указывают на проблемы проектирования. Ясно, что подкласс должен расширять операции суперкласса. Расширение проявляется в виде новых имен операций. Если же </w:t>
      </w:r>
      <w:r>
        <w:rPr>
          <w:color w:val="000000"/>
          <w:sz w:val="24"/>
          <w:lang w:val="en-US"/>
        </w:rPr>
        <w:t>NO</w:t>
      </w:r>
      <w:r>
        <w:rPr>
          <w:color w:val="000000"/>
          <w:sz w:val="24"/>
        </w:rPr>
        <w:t>О велико, то разработчик нарушает абстракцию суперкласса. Это ослабляет иерархию классов, усложняет тестирование и модификацию программного обеспечения.</w:t>
      </w:r>
    </w:p>
    <w:p w:rsidR="002559CA" w:rsidRDefault="002559CA">
      <w:pPr>
        <w:shd w:val="clear" w:color="auto" w:fill="FFFFFF"/>
        <w:ind w:firstLine="284"/>
        <w:jc w:val="both"/>
        <w:rPr>
          <w:sz w:val="24"/>
        </w:rPr>
      </w:pPr>
      <w:r>
        <w:rPr>
          <w:color w:val="000000"/>
          <w:sz w:val="24"/>
        </w:rPr>
        <w:t xml:space="preserve">Рекомендуемое значение </w:t>
      </w:r>
      <w:r>
        <w:rPr>
          <w:color w:val="000000"/>
          <w:sz w:val="24"/>
          <w:lang w:val="en-US"/>
        </w:rPr>
        <w:t>NOO</w:t>
      </w:r>
      <w:r>
        <w:rPr>
          <w:color w:val="000000"/>
          <w:sz w:val="24"/>
        </w:rPr>
        <w:t xml:space="preserve"> </w:t>
      </w:r>
      <w:r>
        <w:rPr>
          <w:color w:val="000000"/>
          <w:position w:val="-4"/>
          <w:sz w:val="24"/>
        </w:rPr>
        <w:object w:dxaOrig="200" w:dyaOrig="240">
          <v:shape id="_x0000_i1327" type="#_x0000_t75" style="width:10.2pt;height:12pt" o:ole="" fillcolor="window">
            <v:imagedata r:id="rId334" o:title=""/>
          </v:shape>
          <o:OLEObject Type="Embed" ProgID="Equation.3" ShapeID="_x0000_i1327" DrawAspect="Content" ObjectID="_1696584540" r:id="rId362"/>
        </w:object>
      </w:r>
      <w:r>
        <w:rPr>
          <w:color w:val="000000"/>
          <w:sz w:val="24"/>
        </w:rPr>
        <w:t xml:space="preserve"> 3 методов.</w:t>
      </w:r>
    </w:p>
    <w:p w:rsidR="002559CA" w:rsidRPr="00897F63" w:rsidRDefault="002559CA">
      <w:pPr>
        <w:shd w:val="clear" w:color="auto" w:fill="FFFFFF"/>
        <w:ind w:firstLine="284"/>
        <w:jc w:val="both"/>
        <w:rPr>
          <w:b/>
          <w:color w:val="000000"/>
          <w:sz w:val="24"/>
        </w:rPr>
      </w:pPr>
    </w:p>
    <w:p w:rsidR="002559CA" w:rsidRPr="00897F63" w:rsidRDefault="002559CA">
      <w:pPr>
        <w:shd w:val="clear" w:color="auto" w:fill="FFFFFF"/>
        <w:ind w:firstLine="284"/>
        <w:jc w:val="center"/>
        <w:rPr>
          <w:b/>
          <w:color w:val="000000"/>
          <w:sz w:val="24"/>
        </w:rPr>
      </w:pPr>
      <w:r>
        <w:rPr>
          <w:b/>
          <w:color w:val="000000"/>
          <w:sz w:val="24"/>
        </w:rPr>
        <w:t xml:space="preserve">Метрика 3: Количество операций, добавленных подклассом, </w:t>
      </w:r>
      <w:r>
        <w:rPr>
          <w:b/>
          <w:color w:val="000000"/>
          <w:sz w:val="24"/>
          <w:lang w:val="en-US"/>
        </w:rPr>
        <w:t>NOA</w:t>
      </w:r>
      <w:r>
        <w:rPr>
          <w:b/>
          <w:color w:val="000000"/>
          <w:sz w:val="24"/>
        </w:rPr>
        <w:t xml:space="preserve"> </w:t>
      </w:r>
    </w:p>
    <w:p w:rsidR="002559CA" w:rsidRPr="00897F63" w:rsidRDefault="002559CA">
      <w:pPr>
        <w:shd w:val="clear" w:color="auto" w:fill="FFFFFF"/>
        <w:ind w:firstLine="284"/>
        <w:jc w:val="center"/>
        <w:rPr>
          <w:sz w:val="24"/>
          <w:lang w:val="en-US"/>
        </w:rPr>
      </w:pPr>
      <w:r w:rsidRPr="00897F63">
        <w:rPr>
          <w:b/>
          <w:color w:val="000000"/>
          <w:sz w:val="24"/>
          <w:lang w:val="en-US"/>
        </w:rPr>
        <w:t>(</w:t>
      </w:r>
      <w:r>
        <w:rPr>
          <w:b/>
          <w:color w:val="000000"/>
          <w:sz w:val="24"/>
          <w:lang w:val="en-US"/>
        </w:rPr>
        <w:t>Number</w:t>
      </w:r>
      <w:r w:rsidRPr="00897F63">
        <w:rPr>
          <w:b/>
          <w:color w:val="000000"/>
          <w:sz w:val="24"/>
          <w:lang w:val="en-US"/>
        </w:rPr>
        <w:t xml:space="preserve"> </w:t>
      </w:r>
      <w:r>
        <w:rPr>
          <w:b/>
          <w:color w:val="000000"/>
          <w:sz w:val="24"/>
          <w:lang w:val="en-US"/>
        </w:rPr>
        <w:t>of</w:t>
      </w:r>
      <w:r w:rsidRPr="00897F63">
        <w:rPr>
          <w:b/>
          <w:color w:val="000000"/>
          <w:sz w:val="24"/>
          <w:lang w:val="en-US"/>
        </w:rPr>
        <w:t xml:space="preserve"> </w:t>
      </w:r>
      <w:r>
        <w:rPr>
          <w:b/>
          <w:color w:val="000000"/>
          <w:sz w:val="24"/>
          <w:lang w:val="en-US"/>
        </w:rPr>
        <w:t>Operations</w:t>
      </w:r>
      <w:r w:rsidRPr="00897F63">
        <w:rPr>
          <w:b/>
          <w:color w:val="000000"/>
          <w:sz w:val="24"/>
          <w:lang w:val="en-US"/>
        </w:rPr>
        <w:t xml:space="preserve"> </w:t>
      </w:r>
      <w:r>
        <w:rPr>
          <w:b/>
          <w:color w:val="000000"/>
          <w:sz w:val="24"/>
          <w:lang w:val="en-US"/>
        </w:rPr>
        <w:t>Added</w:t>
      </w:r>
      <w:r w:rsidRPr="00897F63">
        <w:rPr>
          <w:b/>
          <w:color w:val="000000"/>
          <w:sz w:val="24"/>
          <w:lang w:val="en-US"/>
        </w:rPr>
        <w:t xml:space="preserve"> </w:t>
      </w:r>
      <w:r>
        <w:rPr>
          <w:b/>
          <w:color w:val="000000"/>
          <w:sz w:val="24"/>
          <w:lang w:val="en-US"/>
        </w:rPr>
        <w:t>by</w:t>
      </w:r>
      <w:r w:rsidRPr="00897F63">
        <w:rPr>
          <w:b/>
          <w:color w:val="000000"/>
          <w:sz w:val="24"/>
          <w:lang w:val="en-US"/>
        </w:rPr>
        <w:t xml:space="preserve"> </w:t>
      </w:r>
      <w:r>
        <w:rPr>
          <w:b/>
          <w:color w:val="000000"/>
          <w:sz w:val="24"/>
          <w:lang w:val="en-US"/>
        </w:rPr>
        <w:t>a</w:t>
      </w:r>
      <w:r w:rsidRPr="00897F63">
        <w:rPr>
          <w:b/>
          <w:color w:val="000000"/>
          <w:sz w:val="24"/>
          <w:lang w:val="en-US"/>
        </w:rPr>
        <w:t xml:space="preserve"> </w:t>
      </w:r>
      <w:r>
        <w:rPr>
          <w:b/>
          <w:color w:val="000000"/>
          <w:sz w:val="24"/>
          <w:lang w:val="en-US"/>
        </w:rPr>
        <w:t>Subclass</w:t>
      </w:r>
      <w:r w:rsidRPr="00897F63">
        <w:rPr>
          <w:b/>
          <w:color w:val="000000"/>
          <w:sz w:val="24"/>
          <w:lang w:val="en-US"/>
        </w:rPr>
        <w:t>)</w:t>
      </w:r>
    </w:p>
    <w:p w:rsidR="002559CA" w:rsidRDefault="002559CA">
      <w:pPr>
        <w:shd w:val="clear" w:color="auto" w:fill="FFFFFF"/>
        <w:ind w:firstLine="284"/>
        <w:jc w:val="both"/>
        <w:rPr>
          <w:color w:val="000000"/>
          <w:sz w:val="24"/>
          <w:lang w:val="en-US"/>
        </w:rPr>
      </w:pPr>
    </w:p>
    <w:p w:rsidR="002559CA" w:rsidRDefault="002559CA">
      <w:pPr>
        <w:shd w:val="clear" w:color="auto" w:fill="FFFFFF"/>
        <w:ind w:firstLine="284"/>
        <w:jc w:val="both"/>
        <w:rPr>
          <w:sz w:val="24"/>
        </w:rPr>
      </w:pPr>
      <w:r>
        <w:rPr>
          <w:color w:val="000000"/>
          <w:sz w:val="24"/>
        </w:rPr>
        <w:t xml:space="preserve">Подклассы специализируются добавлением приватных операций и свойств. С ростом </w:t>
      </w:r>
      <w:r>
        <w:rPr>
          <w:color w:val="000000"/>
          <w:sz w:val="24"/>
          <w:lang w:val="en-US"/>
        </w:rPr>
        <w:t>NOA</w:t>
      </w:r>
      <w:r>
        <w:rPr>
          <w:color w:val="000000"/>
          <w:sz w:val="24"/>
        </w:rPr>
        <w:t xml:space="preserve"> подкласс удаляется от абстракции суперкласса. Обычно при увеличении высоты иерархии классов (увеличении </w:t>
      </w:r>
      <w:r>
        <w:rPr>
          <w:color w:val="000000"/>
          <w:sz w:val="24"/>
          <w:lang w:val="en-US"/>
        </w:rPr>
        <w:t>DIT</w:t>
      </w:r>
      <w:r>
        <w:rPr>
          <w:color w:val="000000"/>
          <w:sz w:val="24"/>
        </w:rPr>
        <w:t xml:space="preserve">) должно уменьшаться значение </w:t>
      </w:r>
      <w:r>
        <w:rPr>
          <w:color w:val="000000"/>
          <w:sz w:val="24"/>
          <w:lang w:val="en-US"/>
        </w:rPr>
        <w:t>NOA</w:t>
      </w:r>
      <w:r>
        <w:rPr>
          <w:color w:val="000000"/>
          <w:sz w:val="24"/>
        </w:rPr>
        <w:t xml:space="preserve"> на нижних уровнях иерархии.</w:t>
      </w:r>
    </w:p>
    <w:p w:rsidR="002559CA" w:rsidRDefault="002559CA">
      <w:pPr>
        <w:shd w:val="clear" w:color="auto" w:fill="FFFFFF"/>
        <w:ind w:firstLine="284"/>
        <w:jc w:val="both"/>
        <w:rPr>
          <w:sz w:val="24"/>
        </w:rPr>
      </w:pPr>
      <w:r>
        <w:rPr>
          <w:color w:val="000000"/>
          <w:sz w:val="24"/>
        </w:rPr>
        <w:t xml:space="preserve">Для рекомендуемых значений </w:t>
      </w:r>
      <w:r>
        <w:rPr>
          <w:color w:val="000000"/>
          <w:sz w:val="24"/>
          <w:lang w:val="en-US"/>
        </w:rPr>
        <w:t>CS</w:t>
      </w:r>
      <w:r>
        <w:rPr>
          <w:color w:val="000000"/>
          <w:sz w:val="24"/>
        </w:rPr>
        <w:t xml:space="preserve"> = 20 и </w:t>
      </w:r>
      <w:r>
        <w:rPr>
          <w:color w:val="000000"/>
          <w:sz w:val="24"/>
          <w:lang w:val="en-US"/>
        </w:rPr>
        <w:t>DIT</w:t>
      </w:r>
      <w:r>
        <w:rPr>
          <w:color w:val="000000"/>
          <w:sz w:val="24"/>
        </w:rPr>
        <w:t xml:space="preserve"> = 6 рекомендуемое значение </w:t>
      </w:r>
      <w:r>
        <w:rPr>
          <w:color w:val="000000"/>
          <w:sz w:val="24"/>
          <w:lang w:val="en-US"/>
        </w:rPr>
        <w:t>NOA</w:t>
      </w:r>
      <w:r>
        <w:rPr>
          <w:color w:val="000000"/>
          <w:sz w:val="24"/>
        </w:rPr>
        <w:t xml:space="preserve"> </w:t>
      </w:r>
      <w:r>
        <w:rPr>
          <w:color w:val="000000"/>
          <w:position w:val="-4"/>
          <w:sz w:val="24"/>
        </w:rPr>
        <w:object w:dxaOrig="200" w:dyaOrig="240">
          <v:shape id="_x0000_i1328" type="#_x0000_t75" style="width:10.2pt;height:12pt" o:ole="" fillcolor="window">
            <v:imagedata r:id="rId334" o:title=""/>
          </v:shape>
          <o:OLEObject Type="Embed" ProgID="Equation.3" ShapeID="_x0000_i1328" DrawAspect="Content" ObjectID="_1696584541" r:id="rId363"/>
        </w:object>
      </w:r>
      <w:r>
        <w:rPr>
          <w:color w:val="000000"/>
          <w:sz w:val="24"/>
        </w:rPr>
        <w:t xml:space="preserve"> 4 методов (для класса-листа).</w:t>
      </w:r>
    </w:p>
    <w:p w:rsidR="002559CA" w:rsidRPr="00897F63" w:rsidRDefault="002559CA">
      <w:pPr>
        <w:shd w:val="clear" w:color="auto" w:fill="FFFFFF"/>
        <w:ind w:firstLine="284"/>
        <w:jc w:val="both"/>
        <w:rPr>
          <w:b/>
          <w:color w:val="000000"/>
          <w:sz w:val="24"/>
        </w:rPr>
      </w:pPr>
    </w:p>
    <w:p w:rsidR="002559CA" w:rsidRDefault="002559CA">
      <w:pPr>
        <w:shd w:val="clear" w:color="auto" w:fill="FFFFFF"/>
        <w:ind w:firstLine="284"/>
        <w:jc w:val="center"/>
        <w:rPr>
          <w:sz w:val="24"/>
        </w:rPr>
      </w:pPr>
      <w:r>
        <w:rPr>
          <w:b/>
          <w:color w:val="000000"/>
          <w:sz w:val="24"/>
        </w:rPr>
        <w:t xml:space="preserve">Метрика 4: Индекс специализации </w:t>
      </w:r>
      <w:r>
        <w:rPr>
          <w:b/>
          <w:color w:val="000000"/>
          <w:sz w:val="24"/>
          <w:lang w:val="en-US"/>
        </w:rPr>
        <w:t>SI</w:t>
      </w:r>
      <w:r>
        <w:rPr>
          <w:b/>
          <w:color w:val="000000"/>
          <w:sz w:val="24"/>
        </w:rPr>
        <w:t xml:space="preserve"> (</w:t>
      </w:r>
      <w:r>
        <w:rPr>
          <w:b/>
          <w:color w:val="000000"/>
          <w:sz w:val="24"/>
          <w:lang w:val="en-US"/>
        </w:rPr>
        <w:t>Specialization</w:t>
      </w:r>
      <w:r>
        <w:rPr>
          <w:b/>
          <w:color w:val="000000"/>
          <w:sz w:val="24"/>
        </w:rPr>
        <w:t xml:space="preserve"> </w:t>
      </w:r>
      <w:r>
        <w:rPr>
          <w:b/>
          <w:color w:val="000000"/>
          <w:sz w:val="24"/>
          <w:lang w:val="en-US"/>
        </w:rPr>
        <w:t>Index</w:t>
      </w:r>
      <w:r>
        <w:rPr>
          <w:b/>
          <w:color w:val="000000"/>
          <w:sz w:val="24"/>
        </w:rPr>
        <w:t>)</w:t>
      </w:r>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Обеспечивает грубую оценку степени специализации каждого подкласса. Специализация достигается добавлением, удалением или переопределением операций:</w:t>
      </w:r>
    </w:p>
    <w:p w:rsidR="002559CA" w:rsidRDefault="002559CA">
      <w:pPr>
        <w:shd w:val="clear" w:color="auto" w:fill="FFFFFF"/>
        <w:ind w:firstLine="284"/>
        <w:jc w:val="center"/>
        <w:rPr>
          <w:sz w:val="24"/>
        </w:rPr>
      </w:pPr>
      <w:r>
        <w:rPr>
          <w:color w:val="000000"/>
          <w:sz w:val="24"/>
          <w:lang w:val="en-US"/>
        </w:rPr>
        <w:t>SI</w:t>
      </w:r>
      <w:r>
        <w:rPr>
          <w:color w:val="000000"/>
          <w:sz w:val="24"/>
        </w:rPr>
        <w:t xml:space="preserve"> = (</w:t>
      </w:r>
      <w:r>
        <w:rPr>
          <w:color w:val="000000"/>
          <w:sz w:val="24"/>
          <w:lang w:val="en-US"/>
        </w:rPr>
        <w:t>NOO</w:t>
      </w:r>
      <w:r w:rsidRPr="00897F63">
        <w:rPr>
          <w:color w:val="000000"/>
          <w:sz w:val="24"/>
        </w:rPr>
        <w:t xml:space="preserve"> </w:t>
      </w:r>
      <w:r>
        <w:rPr>
          <w:color w:val="000000"/>
          <w:sz w:val="24"/>
          <w:lang w:val="en-US"/>
        </w:rPr>
        <w:t>x</w:t>
      </w:r>
      <w:r>
        <w:rPr>
          <w:color w:val="000000"/>
          <w:sz w:val="24"/>
        </w:rPr>
        <w:t xml:space="preserve"> уровень) /</w:t>
      </w:r>
      <w:r>
        <w:rPr>
          <w:i/>
          <w:color w:val="000000"/>
          <w:sz w:val="24"/>
          <w:lang w:val="en-US"/>
        </w:rPr>
        <w:t>M</w:t>
      </w:r>
      <w:r>
        <w:rPr>
          <w:i/>
          <w:color w:val="000000"/>
          <w:sz w:val="24"/>
          <w:vertAlign w:val="subscript"/>
        </w:rPr>
        <w:t>общ</w:t>
      </w:r>
      <w:r>
        <w:rPr>
          <w:color w:val="000000"/>
          <w:sz w:val="24"/>
        </w:rPr>
        <w:t>,</w:t>
      </w:r>
    </w:p>
    <w:p w:rsidR="002559CA" w:rsidRDefault="002559CA">
      <w:pPr>
        <w:shd w:val="clear" w:color="auto" w:fill="FFFFFF"/>
        <w:ind w:firstLine="284"/>
        <w:jc w:val="both"/>
        <w:rPr>
          <w:sz w:val="24"/>
        </w:rPr>
      </w:pPr>
      <w:r>
        <w:rPr>
          <w:color w:val="000000"/>
          <w:sz w:val="24"/>
        </w:rPr>
        <w:t xml:space="preserve">где </w:t>
      </w:r>
      <w:r>
        <w:rPr>
          <w:i/>
          <w:color w:val="000000"/>
          <w:sz w:val="24"/>
        </w:rPr>
        <w:t xml:space="preserve">уровень — </w:t>
      </w:r>
      <w:r>
        <w:rPr>
          <w:color w:val="000000"/>
          <w:sz w:val="24"/>
        </w:rPr>
        <w:t xml:space="preserve">номер уровня в иерархии, на котором находится подкласс, </w:t>
      </w:r>
      <w:r>
        <w:rPr>
          <w:i/>
          <w:color w:val="000000"/>
          <w:sz w:val="24"/>
        </w:rPr>
        <w:t>М</w:t>
      </w:r>
      <w:r>
        <w:rPr>
          <w:i/>
          <w:color w:val="000000"/>
          <w:sz w:val="24"/>
          <w:vertAlign w:val="subscript"/>
        </w:rPr>
        <w:t>общ</w:t>
      </w:r>
      <w:r>
        <w:rPr>
          <w:i/>
          <w:color w:val="000000"/>
          <w:sz w:val="24"/>
        </w:rPr>
        <w:t xml:space="preserve"> — </w:t>
      </w:r>
      <w:r>
        <w:rPr>
          <w:color w:val="000000"/>
          <w:sz w:val="24"/>
        </w:rPr>
        <w:t>общее количество методов класса.</w:t>
      </w:r>
    </w:p>
    <w:p w:rsidR="002559CA" w:rsidRDefault="002559CA">
      <w:pPr>
        <w:shd w:val="clear" w:color="auto" w:fill="FFFFFF"/>
        <w:ind w:firstLine="284"/>
        <w:jc w:val="both"/>
        <w:rPr>
          <w:sz w:val="24"/>
        </w:rPr>
      </w:pPr>
      <w:r>
        <w:rPr>
          <w:color w:val="000000"/>
          <w:sz w:val="24"/>
        </w:rPr>
        <w:t>Пример расчета индексов специализации приведен на рис. 14.5.</w:t>
      </w:r>
    </w:p>
    <w:p w:rsidR="002559CA" w:rsidRDefault="006832C2">
      <w:pPr>
        <w:ind w:firstLine="284"/>
        <w:jc w:val="center"/>
        <w:rPr>
          <w:sz w:val="24"/>
        </w:rPr>
      </w:pPr>
      <w:r>
        <w:rPr>
          <w:noProof/>
        </w:rPr>
        <w:drawing>
          <wp:inline distT="0" distB="0" distL="0" distR="0">
            <wp:extent cx="2385060" cy="2880360"/>
            <wp:effectExtent l="0" t="0" r="0" b="0"/>
            <wp:docPr id="305" name="Рисунок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0" y="0"/>
                      <a:ext cx="2385060" cy="2880360"/>
                    </a:xfrm>
                    <a:prstGeom prst="rect">
                      <a:avLst/>
                    </a:prstGeom>
                    <a:noFill/>
                    <a:ln>
                      <a:noFill/>
                    </a:ln>
                  </pic:spPr>
                </pic:pic>
              </a:graphicData>
            </a:graphic>
          </wp:inline>
        </w:drawing>
      </w:r>
    </w:p>
    <w:p w:rsidR="002559CA" w:rsidRDefault="002559CA">
      <w:pPr>
        <w:shd w:val="clear" w:color="auto" w:fill="FFFFFF"/>
        <w:ind w:firstLine="284"/>
        <w:jc w:val="center"/>
        <w:rPr>
          <w:sz w:val="22"/>
        </w:rPr>
      </w:pPr>
      <w:r>
        <w:rPr>
          <w:b/>
          <w:color w:val="000000"/>
          <w:sz w:val="22"/>
        </w:rPr>
        <w:t xml:space="preserve">Рис. 14.5. </w:t>
      </w:r>
      <w:r>
        <w:rPr>
          <w:color w:val="000000"/>
          <w:sz w:val="22"/>
        </w:rPr>
        <w:t>Расчет индексов специализации классов</w:t>
      </w:r>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 xml:space="preserve">Чем выше значение </w:t>
      </w:r>
      <w:r>
        <w:rPr>
          <w:color w:val="000000"/>
          <w:sz w:val="24"/>
          <w:lang w:val="en-US"/>
        </w:rPr>
        <w:t>SI</w:t>
      </w:r>
      <w:r>
        <w:rPr>
          <w:color w:val="000000"/>
          <w:sz w:val="24"/>
        </w:rPr>
        <w:t>, тем больше вероятность того, что в иерархии классов есть классы, нарушающие абстракцию суперкласса.</w:t>
      </w:r>
    </w:p>
    <w:p w:rsidR="002559CA" w:rsidRDefault="002559CA">
      <w:pPr>
        <w:shd w:val="clear" w:color="auto" w:fill="FFFFFF"/>
        <w:ind w:firstLine="284"/>
        <w:jc w:val="both"/>
        <w:rPr>
          <w:sz w:val="24"/>
        </w:rPr>
      </w:pPr>
      <w:r>
        <w:rPr>
          <w:color w:val="000000"/>
          <w:sz w:val="24"/>
        </w:rPr>
        <w:t xml:space="preserve">Рекомендуемое значение </w:t>
      </w:r>
      <w:r>
        <w:rPr>
          <w:color w:val="000000"/>
          <w:sz w:val="24"/>
          <w:lang w:val="en-US"/>
        </w:rPr>
        <w:t>SI</w:t>
      </w:r>
      <w:r>
        <w:rPr>
          <w:color w:val="000000"/>
          <w:sz w:val="24"/>
        </w:rPr>
        <w:t xml:space="preserve"> </w:t>
      </w:r>
      <w:r>
        <w:rPr>
          <w:color w:val="000000"/>
          <w:position w:val="-4"/>
          <w:sz w:val="24"/>
        </w:rPr>
        <w:object w:dxaOrig="200" w:dyaOrig="240">
          <v:shape id="_x0000_i1330" type="#_x0000_t75" style="width:10.2pt;height:12pt" o:ole="" fillcolor="window">
            <v:imagedata r:id="rId334" o:title=""/>
          </v:shape>
          <o:OLEObject Type="Embed" ProgID="Equation.3" ShapeID="_x0000_i1330" DrawAspect="Content" ObjectID="_1696584542" r:id="rId365"/>
        </w:object>
      </w:r>
      <w:r>
        <w:rPr>
          <w:color w:val="000000"/>
          <w:sz w:val="24"/>
        </w:rPr>
        <w:t>0,15.</w:t>
      </w:r>
    </w:p>
    <w:p w:rsidR="002559CA" w:rsidRDefault="002559CA">
      <w:pPr>
        <w:shd w:val="clear" w:color="auto" w:fill="FFFFFF"/>
        <w:ind w:firstLine="284"/>
        <w:jc w:val="both"/>
        <w:rPr>
          <w:b/>
          <w:color w:val="000000"/>
          <w:sz w:val="24"/>
        </w:rPr>
      </w:pPr>
    </w:p>
    <w:p w:rsidR="002559CA" w:rsidRDefault="002559CA">
      <w:pPr>
        <w:pStyle w:val="3"/>
      </w:pPr>
      <w:bookmarkStart w:id="225" w:name="_Toc41201370"/>
      <w:r>
        <w:t>Операционно-ориентированные метрики</w:t>
      </w:r>
      <w:bookmarkEnd w:id="225"/>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Эта группа метрик ориентирована на оценку операций в классах. Обычно методы имеют тенденцию быть небольшими как по размеру, так и по логической сложности. Тем не менее реальные характеристики операций могут быть полезны для глубокого понимания системы.</w:t>
      </w:r>
    </w:p>
    <w:p w:rsidR="002559CA" w:rsidRDefault="002559CA">
      <w:pPr>
        <w:shd w:val="clear" w:color="auto" w:fill="FFFFFF"/>
        <w:ind w:firstLine="284"/>
        <w:jc w:val="both"/>
        <w:rPr>
          <w:b/>
          <w:color w:val="000000"/>
          <w:sz w:val="24"/>
        </w:rPr>
      </w:pPr>
    </w:p>
    <w:p w:rsidR="002559CA" w:rsidRDefault="002559CA">
      <w:pPr>
        <w:shd w:val="clear" w:color="auto" w:fill="FFFFFF"/>
        <w:ind w:firstLine="284"/>
        <w:jc w:val="center"/>
        <w:rPr>
          <w:sz w:val="24"/>
        </w:rPr>
      </w:pPr>
      <w:r>
        <w:rPr>
          <w:b/>
          <w:color w:val="000000"/>
          <w:sz w:val="24"/>
        </w:rPr>
        <w:t xml:space="preserve">Метрика 5: Средний размер операции </w:t>
      </w:r>
      <w:r>
        <w:rPr>
          <w:b/>
          <w:color w:val="000000"/>
          <w:sz w:val="24"/>
          <w:lang w:val="en-US"/>
        </w:rPr>
        <w:t>OS</w:t>
      </w:r>
      <w:r>
        <w:rPr>
          <w:b/>
          <w:color w:val="000000"/>
          <w:sz w:val="24"/>
          <w:vertAlign w:val="subscript"/>
          <w:lang w:val="en-US"/>
        </w:rPr>
        <w:t>AVG</w:t>
      </w:r>
      <w:r>
        <w:rPr>
          <w:b/>
          <w:color w:val="000000"/>
          <w:sz w:val="24"/>
          <w:vertAlign w:val="subscript"/>
        </w:rPr>
        <w:t xml:space="preserve"> </w:t>
      </w:r>
      <w:r>
        <w:rPr>
          <w:b/>
          <w:color w:val="000000"/>
          <w:sz w:val="24"/>
        </w:rPr>
        <w:t>(</w:t>
      </w:r>
      <w:r>
        <w:rPr>
          <w:b/>
          <w:color w:val="000000"/>
          <w:sz w:val="24"/>
          <w:lang w:val="en-US"/>
        </w:rPr>
        <w:t>Average</w:t>
      </w:r>
      <w:r>
        <w:rPr>
          <w:b/>
          <w:color w:val="000000"/>
          <w:sz w:val="24"/>
        </w:rPr>
        <w:t xml:space="preserve"> </w:t>
      </w:r>
      <w:r>
        <w:rPr>
          <w:b/>
          <w:color w:val="000000"/>
          <w:sz w:val="24"/>
          <w:lang w:val="en-US"/>
        </w:rPr>
        <w:t>Operation</w:t>
      </w:r>
      <w:r>
        <w:rPr>
          <w:b/>
          <w:color w:val="000000"/>
          <w:sz w:val="24"/>
        </w:rPr>
        <w:t xml:space="preserve"> </w:t>
      </w:r>
      <w:r>
        <w:rPr>
          <w:b/>
          <w:color w:val="000000"/>
          <w:sz w:val="24"/>
          <w:lang w:val="en-US"/>
        </w:rPr>
        <w:t>Size</w:t>
      </w:r>
      <w:r>
        <w:rPr>
          <w:b/>
          <w:color w:val="000000"/>
          <w:sz w:val="24"/>
        </w:rPr>
        <w:t>)</w:t>
      </w:r>
    </w:p>
    <w:p w:rsidR="002559CA" w:rsidRDefault="002559CA">
      <w:pPr>
        <w:shd w:val="clear" w:color="auto" w:fill="FFFFFF"/>
        <w:ind w:firstLine="284"/>
        <w:jc w:val="both"/>
        <w:rPr>
          <w:sz w:val="24"/>
        </w:rPr>
      </w:pPr>
      <w:r>
        <w:rPr>
          <w:color w:val="000000"/>
          <w:sz w:val="24"/>
        </w:rPr>
        <w:t xml:space="preserve">В качестве индикатора размера может использоваться количество строк программы, однако </w:t>
      </w:r>
      <w:r>
        <w:rPr>
          <w:color w:val="000000"/>
          <w:sz w:val="24"/>
          <w:lang w:val="en-US"/>
        </w:rPr>
        <w:t>LOC</w:t>
      </w:r>
      <w:r>
        <w:rPr>
          <w:color w:val="000000"/>
          <w:sz w:val="24"/>
        </w:rPr>
        <w:t xml:space="preserve">-оценки приводят к известным проблемам. Альтернативный вариант — </w:t>
      </w:r>
      <w:r>
        <w:rPr>
          <w:i/>
          <w:color w:val="000000"/>
          <w:sz w:val="24"/>
        </w:rPr>
        <w:t>«количество сообщений, посланных операцией».</w:t>
      </w:r>
    </w:p>
    <w:p w:rsidR="002559CA" w:rsidRDefault="002559CA">
      <w:pPr>
        <w:shd w:val="clear" w:color="auto" w:fill="FFFFFF"/>
        <w:ind w:firstLine="284"/>
        <w:jc w:val="both"/>
        <w:rPr>
          <w:sz w:val="24"/>
        </w:rPr>
      </w:pPr>
      <w:r>
        <w:rPr>
          <w:color w:val="000000"/>
          <w:sz w:val="24"/>
        </w:rPr>
        <w:t xml:space="preserve">Рост значения метрики означает, что обязанности размещены в классе не очень удачно. Рекомендуемое значение </w:t>
      </w:r>
      <w:r>
        <w:rPr>
          <w:color w:val="000000"/>
          <w:sz w:val="24"/>
          <w:lang w:val="en-US"/>
        </w:rPr>
        <w:t>OS</w:t>
      </w:r>
      <w:r>
        <w:rPr>
          <w:color w:val="000000"/>
          <w:sz w:val="24"/>
          <w:vertAlign w:val="subscript"/>
          <w:lang w:val="en-US"/>
        </w:rPr>
        <w:t>AVG</w:t>
      </w:r>
      <w:r>
        <w:rPr>
          <w:color w:val="000000"/>
          <w:sz w:val="24"/>
        </w:rPr>
        <w:t xml:space="preserve"> </w:t>
      </w:r>
      <w:r>
        <w:rPr>
          <w:color w:val="000000"/>
          <w:position w:val="-4"/>
          <w:sz w:val="24"/>
        </w:rPr>
        <w:object w:dxaOrig="200" w:dyaOrig="240">
          <v:shape id="_x0000_i1331" type="#_x0000_t75" style="width:10.2pt;height:12pt" o:ole="" fillcolor="window">
            <v:imagedata r:id="rId334" o:title=""/>
          </v:shape>
          <o:OLEObject Type="Embed" ProgID="Equation.3" ShapeID="_x0000_i1331" DrawAspect="Content" ObjectID="_1696584543" r:id="rId366"/>
        </w:object>
      </w:r>
      <w:r>
        <w:rPr>
          <w:color w:val="000000"/>
          <w:sz w:val="24"/>
        </w:rPr>
        <w:t xml:space="preserve"> 9.</w:t>
      </w:r>
    </w:p>
    <w:p w:rsidR="002559CA" w:rsidRDefault="002559CA">
      <w:pPr>
        <w:shd w:val="clear" w:color="auto" w:fill="FFFFFF"/>
        <w:ind w:firstLine="284"/>
        <w:jc w:val="both"/>
        <w:rPr>
          <w:b/>
          <w:color w:val="000000"/>
          <w:sz w:val="24"/>
        </w:rPr>
      </w:pPr>
    </w:p>
    <w:p w:rsidR="002559CA" w:rsidRPr="00897F63" w:rsidRDefault="002559CA">
      <w:pPr>
        <w:shd w:val="clear" w:color="auto" w:fill="FFFFFF"/>
        <w:ind w:firstLine="284"/>
        <w:jc w:val="center"/>
        <w:rPr>
          <w:b/>
          <w:color w:val="000000"/>
          <w:sz w:val="24"/>
        </w:rPr>
      </w:pPr>
      <w:r>
        <w:rPr>
          <w:b/>
          <w:color w:val="000000"/>
          <w:sz w:val="24"/>
        </w:rPr>
        <w:t>Метрика 6: Сложность операции ОС (</w:t>
      </w:r>
      <w:r>
        <w:rPr>
          <w:b/>
          <w:color w:val="000000"/>
          <w:sz w:val="24"/>
          <w:lang w:val="en-US"/>
        </w:rPr>
        <w:t>Operation</w:t>
      </w:r>
      <w:r>
        <w:rPr>
          <w:b/>
          <w:color w:val="000000"/>
          <w:sz w:val="24"/>
        </w:rPr>
        <w:t xml:space="preserve"> </w:t>
      </w:r>
      <w:r>
        <w:rPr>
          <w:b/>
          <w:color w:val="000000"/>
          <w:sz w:val="24"/>
          <w:lang w:val="en-US"/>
        </w:rPr>
        <w:t>Complexity</w:t>
      </w:r>
    </w:p>
    <w:p w:rsidR="002559CA" w:rsidRDefault="002559CA">
      <w:pPr>
        <w:shd w:val="clear" w:color="auto" w:fill="FFFFFF"/>
        <w:ind w:firstLine="284"/>
        <w:jc w:val="center"/>
        <w:rPr>
          <w:sz w:val="24"/>
        </w:rPr>
      </w:pPr>
    </w:p>
    <w:p w:rsidR="002559CA" w:rsidRDefault="002559CA">
      <w:pPr>
        <w:shd w:val="clear" w:color="auto" w:fill="FFFFFF"/>
        <w:ind w:firstLine="284"/>
        <w:jc w:val="both"/>
        <w:rPr>
          <w:sz w:val="24"/>
        </w:rPr>
      </w:pPr>
      <w:r>
        <w:rPr>
          <w:color w:val="000000"/>
          <w:sz w:val="24"/>
        </w:rPr>
        <w:t xml:space="preserve">Сложность операции может вычисляться с помощью стандартных метрик сложности, то есть с помощью </w:t>
      </w:r>
      <w:r>
        <w:rPr>
          <w:color w:val="000000"/>
          <w:sz w:val="24"/>
          <w:lang w:val="en-US"/>
        </w:rPr>
        <w:t>LOC</w:t>
      </w:r>
      <w:r>
        <w:rPr>
          <w:color w:val="000000"/>
          <w:sz w:val="24"/>
        </w:rPr>
        <w:t xml:space="preserve">- или </w:t>
      </w:r>
      <w:r>
        <w:rPr>
          <w:color w:val="000000"/>
          <w:sz w:val="24"/>
          <w:lang w:val="en-US"/>
        </w:rPr>
        <w:t>FP</w:t>
      </w:r>
      <w:r>
        <w:rPr>
          <w:color w:val="000000"/>
          <w:sz w:val="24"/>
        </w:rPr>
        <w:t>-оценок, метрики цикломатической сложности, метрики Холстеда.</w:t>
      </w:r>
    </w:p>
    <w:p w:rsidR="002559CA" w:rsidRDefault="002559CA">
      <w:pPr>
        <w:shd w:val="clear" w:color="auto" w:fill="FFFFFF"/>
        <w:ind w:firstLine="284"/>
        <w:jc w:val="both"/>
        <w:rPr>
          <w:sz w:val="24"/>
        </w:rPr>
      </w:pPr>
      <w:r>
        <w:rPr>
          <w:color w:val="000000"/>
          <w:sz w:val="24"/>
        </w:rPr>
        <w:t>М. Лоренц и Д. Кидд предлагают вычислять ОС суммированием оценок с весовыми коэффициентами, приведенными в табл. 14.5.</w:t>
      </w:r>
    </w:p>
    <w:p w:rsidR="002559CA" w:rsidRDefault="002559CA">
      <w:pPr>
        <w:shd w:val="clear" w:color="auto" w:fill="FFFFFF"/>
        <w:ind w:firstLine="284"/>
        <w:jc w:val="both"/>
        <w:rPr>
          <w:b/>
          <w:color w:val="000000"/>
          <w:sz w:val="24"/>
        </w:rPr>
      </w:pPr>
    </w:p>
    <w:p w:rsidR="002559CA" w:rsidRDefault="002559CA">
      <w:pPr>
        <w:shd w:val="clear" w:color="auto" w:fill="FFFFFF"/>
        <w:ind w:firstLine="284"/>
        <w:jc w:val="both"/>
        <w:rPr>
          <w:sz w:val="24"/>
        </w:rPr>
      </w:pPr>
      <w:r>
        <w:rPr>
          <w:b/>
          <w:color w:val="000000"/>
          <w:sz w:val="24"/>
        </w:rPr>
        <w:t xml:space="preserve">Таблица 14.5. </w:t>
      </w:r>
      <w:r>
        <w:rPr>
          <w:color w:val="000000"/>
          <w:sz w:val="24"/>
        </w:rPr>
        <w:t>Весовые коэффициенты для метрики ОС</w:t>
      </w:r>
    </w:p>
    <w:tbl>
      <w:tblPr>
        <w:tblW w:w="0" w:type="auto"/>
        <w:tblInd w:w="40" w:type="dxa"/>
        <w:tblLayout w:type="fixed"/>
        <w:tblCellMar>
          <w:left w:w="40" w:type="dxa"/>
          <w:right w:w="40" w:type="dxa"/>
        </w:tblCellMar>
        <w:tblLook w:val="0000" w:firstRow="0" w:lastRow="0" w:firstColumn="0" w:lastColumn="0" w:noHBand="0" w:noVBand="0"/>
      </w:tblPr>
      <w:tblGrid>
        <w:gridCol w:w="3544"/>
        <w:gridCol w:w="7229"/>
      </w:tblGrid>
      <w:tr w:rsidR="002559CA">
        <w:tblPrEx>
          <w:tblCellMar>
            <w:top w:w="0" w:type="dxa"/>
            <w:bottom w:w="0" w:type="dxa"/>
          </w:tblCellMar>
        </w:tblPrEx>
        <w:trPr>
          <w:trHeight w:val="230"/>
        </w:trPr>
        <w:tc>
          <w:tcPr>
            <w:tcW w:w="3544"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b/>
                <w:sz w:val="24"/>
              </w:rPr>
            </w:pPr>
            <w:r>
              <w:rPr>
                <w:b/>
                <w:color w:val="000000"/>
                <w:sz w:val="24"/>
              </w:rPr>
              <w:t>Параметр</w:t>
            </w:r>
            <w:r>
              <w:rPr>
                <w:b/>
                <w:sz w:val="24"/>
              </w:rPr>
              <w:t xml:space="preserve"> </w:t>
            </w:r>
          </w:p>
        </w:tc>
        <w:tc>
          <w:tcPr>
            <w:tcW w:w="7229" w:type="dxa"/>
            <w:tcBorders>
              <w:top w:val="single" w:sz="6" w:space="0" w:color="auto"/>
              <w:bottom w:val="single" w:sz="6" w:space="0" w:color="auto"/>
              <w:right w:val="single" w:sz="6" w:space="0" w:color="auto"/>
            </w:tcBorders>
            <w:shd w:val="clear" w:color="auto" w:fill="FFFFFF"/>
          </w:tcPr>
          <w:p w:rsidR="002559CA" w:rsidRDefault="002559CA">
            <w:pPr>
              <w:shd w:val="clear" w:color="auto" w:fill="FFFFFF"/>
              <w:ind w:firstLine="284"/>
              <w:jc w:val="both"/>
              <w:rPr>
                <w:b/>
                <w:sz w:val="24"/>
              </w:rPr>
            </w:pPr>
            <w:r>
              <w:rPr>
                <w:b/>
                <w:color w:val="000000"/>
                <w:sz w:val="24"/>
              </w:rPr>
              <w:t>Вес</w:t>
            </w:r>
            <w:r>
              <w:rPr>
                <w:b/>
                <w:sz w:val="24"/>
              </w:rPr>
              <w:t xml:space="preserve"> </w:t>
            </w:r>
          </w:p>
        </w:tc>
      </w:tr>
      <w:tr w:rsidR="002559CA">
        <w:tblPrEx>
          <w:tblCellMar>
            <w:top w:w="0" w:type="dxa"/>
            <w:bottom w:w="0" w:type="dxa"/>
          </w:tblCellMar>
        </w:tblPrEx>
        <w:trPr>
          <w:trHeight w:val="269"/>
        </w:trPr>
        <w:tc>
          <w:tcPr>
            <w:tcW w:w="3544" w:type="dxa"/>
            <w:tcBorders>
              <w:top w:val="single" w:sz="6" w:space="0" w:color="auto"/>
            </w:tcBorders>
            <w:shd w:val="clear" w:color="auto" w:fill="FFFFFF"/>
          </w:tcPr>
          <w:p w:rsidR="002559CA" w:rsidRDefault="002559CA">
            <w:pPr>
              <w:shd w:val="clear" w:color="auto" w:fill="FFFFFF"/>
              <w:ind w:firstLine="284"/>
              <w:jc w:val="both"/>
              <w:rPr>
                <w:sz w:val="24"/>
              </w:rPr>
            </w:pPr>
            <w:r>
              <w:rPr>
                <w:color w:val="000000"/>
                <w:sz w:val="24"/>
              </w:rPr>
              <w:t xml:space="preserve">Вызовы функций </w:t>
            </w:r>
            <w:r>
              <w:rPr>
                <w:color w:val="000000"/>
                <w:sz w:val="24"/>
                <w:lang w:val="en-US"/>
              </w:rPr>
              <w:t>API</w:t>
            </w:r>
            <w:r>
              <w:rPr>
                <w:sz w:val="24"/>
              </w:rPr>
              <w:t xml:space="preserve"> </w:t>
            </w:r>
          </w:p>
        </w:tc>
        <w:tc>
          <w:tcPr>
            <w:tcW w:w="7229" w:type="dxa"/>
            <w:tcBorders>
              <w:top w:val="single" w:sz="6" w:space="0" w:color="auto"/>
              <w:right w:val="single" w:sz="6" w:space="0" w:color="auto"/>
            </w:tcBorders>
            <w:shd w:val="clear" w:color="auto" w:fill="FFFFFF"/>
          </w:tcPr>
          <w:p w:rsidR="002559CA" w:rsidRDefault="002559CA">
            <w:pPr>
              <w:shd w:val="clear" w:color="auto" w:fill="FFFFFF"/>
              <w:ind w:firstLine="284"/>
              <w:jc w:val="both"/>
              <w:rPr>
                <w:sz w:val="24"/>
              </w:rPr>
            </w:pPr>
            <w:r>
              <w:rPr>
                <w:color w:val="000000"/>
                <w:sz w:val="24"/>
              </w:rPr>
              <w:t>5,0</w:t>
            </w:r>
            <w:r>
              <w:rPr>
                <w:sz w:val="24"/>
              </w:rPr>
              <w:t xml:space="preserve"> </w:t>
            </w:r>
          </w:p>
        </w:tc>
      </w:tr>
      <w:tr w:rsidR="002559CA">
        <w:tblPrEx>
          <w:tblCellMar>
            <w:top w:w="0" w:type="dxa"/>
            <w:bottom w:w="0" w:type="dxa"/>
          </w:tblCellMar>
        </w:tblPrEx>
        <w:trPr>
          <w:trHeight w:val="269"/>
        </w:trPr>
        <w:tc>
          <w:tcPr>
            <w:tcW w:w="3544" w:type="dxa"/>
            <w:shd w:val="clear" w:color="auto" w:fill="FFFFFF"/>
          </w:tcPr>
          <w:p w:rsidR="002559CA" w:rsidRDefault="002559CA">
            <w:pPr>
              <w:shd w:val="clear" w:color="auto" w:fill="FFFFFF"/>
              <w:ind w:firstLine="284"/>
              <w:jc w:val="both"/>
              <w:rPr>
                <w:sz w:val="24"/>
              </w:rPr>
            </w:pPr>
            <w:r>
              <w:rPr>
                <w:color w:val="000000"/>
                <w:sz w:val="24"/>
              </w:rPr>
              <w:t>Присваивания</w:t>
            </w:r>
            <w:r>
              <w:rPr>
                <w:sz w:val="24"/>
              </w:rPr>
              <w:t xml:space="preserve"> </w:t>
            </w:r>
          </w:p>
        </w:tc>
        <w:tc>
          <w:tcPr>
            <w:tcW w:w="7229" w:type="dxa"/>
            <w:tcBorders>
              <w:right w:val="single" w:sz="6" w:space="0" w:color="auto"/>
            </w:tcBorders>
            <w:shd w:val="clear" w:color="auto" w:fill="FFFFFF"/>
          </w:tcPr>
          <w:p w:rsidR="002559CA" w:rsidRDefault="002559CA">
            <w:pPr>
              <w:shd w:val="clear" w:color="auto" w:fill="FFFFFF"/>
              <w:ind w:firstLine="284"/>
              <w:jc w:val="both"/>
              <w:rPr>
                <w:sz w:val="24"/>
              </w:rPr>
            </w:pPr>
            <w:r>
              <w:rPr>
                <w:color w:val="000000"/>
                <w:sz w:val="24"/>
              </w:rPr>
              <w:t>0,5</w:t>
            </w:r>
            <w:r>
              <w:rPr>
                <w:sz w:val="24"/>
              </w:rPr>
              <w:t xml:space="preserve"> </w:t>
            </w:r>
          </w:p>
        </w:tc>
      </w:tr>
      <w:tr w:rsidR="002559CA">
        <w:tblPrEx>
          <w:tblCellMar>
            <w:top w:w="0" w:type="dxa"/>
            <w:bottom w:w="0" w:type="dxa"/>
          </w:tblCellMar>
        </w:tblPrEx>
        <w:trPr>
          <w:trHeight w:val="259"/>
        </w:trPr>
        <w:tc>
          <w:tcPr>
            <w:tcW w:w="3544" w:type="dxa"/>
            <w:shd w:val="clear" w:color="auto" w:fill="FFFFFF"/>
          </w:tcPr>
          <w:p w:rsidR="002559CA" w:rsidRDefault="002559CA">
            <w:pPr>
              <w:shd w:val="clear" w:color="auto" w:fill="FFFFFF"/>
              <w:ind w:firstLine="284"/>
              <w:jc w:val="both"/>
              <w:rPr>
                <w:sz w:val="24"/>
              </w:rPr>
            </w:pPr>
            <w:r>
              <w:rPr>
                <w:color w:val="000000"/>
                <w:sz w:val="24"/>
              </w:rPr>
              <w:t>Арифметические операции</w:t>
            </w:r>
            <w:r>
              <w:rPr>
                <w:sz w:val="24"/>
              </w:rPr>
              <w:t xml:space="preserve"> </w:t>
            </w:r>
          </w:p>
        </w:tc>
        <w:tc>
          <w:tcPr>
            <w:tcW w:w="7229" w:type="dxa"/>
            <w:tcBorders>
              <w:right w:val="single" w:sz="6" w:space="0" w:color="auto"/>
            </w:tcBorders>
            <w:shd w:val="clear" w:color="auto" w:fill="FFFFFF"/>
          </w:tcPr>
          <w:p w:rsidR="002559CA" w:rsidRDefault="002559CA">
            <w:pPr>
              <w:shd w:val="clear" w:color="auto" w:fill="FFFFFF"/>
              <w:ind w:firstLine="284"/>
              <w:jc w:val="both"/>
              <w:rPr>
                <w:sz w:val="24"/>
              </w:rPr>
            </w:pPr>
            <w:r>
              <w:rPr>
                <w:color w:val="000000"/>
                <w:sz w:val="24"/>
              </w:rPr>
              <w:t>2,0</w:t>
            </w:r>
            <w:r>
              <w:rPr>
                <w:sz w:val="24"/>
              </w:rPr>
              <w:t xml:space="preserve"> </w:t>
            </w:r>
          </w:p>
        </w:tc>
      </w:tr>
      <w:tr w:rsidR="002559CA">
        <w:tblPrEx>
          <w:tblCellMar>
            <w:top w:w="0" w:type="dxa"/>
            <w:bottom w:w="0" w:type="dxa"/>
          </w:tblCellMar>
        </w:tblPrEx>
        <w:trPr>
          <w:trHeight w:val="269"/>
        </w:trPr>
        <w:tc>
          <w:tcPr>
            <w:tcW w:w="3544" w:type="dxa"/>
            <w:shd w:val="clear" w:color="auto" w:fill="FFFFFF"/>
          </w:tcPr>
          <w:p w:rsidR="002559CA" w:rsidRDefault="002559CA">
            <w:pPr>
              <w:shd w:val="clear" w:color="auto" w:fill="FFFFFF"/>
              <w:ind w:firstLine="284"/>
              <w:jc w:val="both"/>
              <w:rPr>
                <w:sz w:val="24"/>
              </w:rPr>
            </w:pPr>
            <w:r>
              <w:rPr>
                <w:color w:val="000000"/>
                <w:sz w:val="24"/>
              </w:rPr>
              <w:t>Сообщения с параметрами</w:t>
            </w:r>
            <w:r>
              <w:rPr>
                <w:sz w:val="24"/>
              </w:rPr>
              <w:t xml:space="preserve"> </w:t>
            </w:r>
          </w:p>
        </w:tc>
        <w:tc>
          <w:tcPr>
            <w:tcW w:w="7229" w:type="dxa"/>
            <w:tcBorders>
              <w:right w:val="single" w:sz="6" w:space="0" w:color="auto"/>
            </w:tcBorders>
            <w:shd w:val="clear" w:color="auto" w:fill="FFFFFF"/>
          </w:tcPr>
          <w:p w:rsidR="002559CA" w:rsidRDefault="002559CA">
            <w:pPr>
              <w:shd w:val="clear" w:color="auto" w:fill="FFFFFF"/>
              <w:ind w:firstLine="284"/>
              <w:jc w:val="both"/>
              <w:rPr>
                <w:sz w:val="24"/>
              </w:rPr>
            </w:pPr>
            <w:r>
              <w:rPr>
                <w:color w:val="000000"/>
                <w:sz w:val="24"/>
              </w:rPr>
              <w:t>3,0</w:t>
            </w:r>
            <w:r>
              <w:rPr>
                <w:sz w:val="24"/>
              </w:rPr>
              <w:t xml:space="preserve"> </w:t>
            </w:r>
          </w:p>
        </w:tc>
      </w:tr>
      <w:tr w:rsidR="002559CA">
        <w:tblPrEx>
          <w:tblCellMar>
            <w:top w:w="0" w:type="dxa"/>
            <w:bottom w:w="0" w:type="dxa"/>
          </w:tblCellMar>
        </w:tblPrEx>
        <w:trPr>
          <w:trHeight w:val="259"/>
        </w:trPr>
        <w:tc>
          <w:tcPr>
            <w:tcW w:w="3544" w:type="dxa"/>
            <w:shd w:val="clear" w:color="auto" w:fill="FFFFFF"/>
          </w:tcPr>
          <w:p w:rsidR="002559CA" w:rsidRDefault="002559CA">
            <w:pPr>
              <w:shd w:val="clear" w:color="auto" w:fill="FFFFFF"/>
              <w:ind w:firstLine="284"/>
              <w:jc w:val="both"/>
              <w:rPr>
                <w:sz w:val="24"/>
              </w:rPr>
            </w:pPr>
            <w:r>
              <w:rPr>
                <w:color w:val="000000"/>
                <w:sz w:val="24"/>
              </w:rPr>
              <w:t>Вложенные выражения</w:t>
            </w:r>
            <w:r>
              <w:rPr>
                <w:sz w:val="24"/>
              </w:rPr>
              <w:t xml:space="preserve"> </w:t>
            </w:r>
          </w:p>
        </w:tc>
        <w:tc>
          <w:tcPr>
            <w:tcW w:w="7229" w:type="dxa"/>
            <w:tcBorders>
              <w:right w:val="single" w:sz="6" w:space="0" w:color="auto"/>
            </w:tcBorders>
            <w:shd w:val="clear" w:color="auto" w:fill="FFFFFF"/>
          </w:tcPr>
          <w:p w:rsidR="002559CA" w:rsidRDefault="002559CA">
            <w:pPr>
              <w:shd w:val="clear" w:color="auto" w:fill="FFFFFF"/>
              <w:ind w:firstLine="284"/>
              <w:jc w:val="both"/>
              <w:rPr>
                <w:sz w:val="24"/>
              </w:rPr>
            </w:pPr>
            <w:r>
              <w:rPr>
                <w:color w:val="000000"/>
                <w:sz w:val="24"/>
              </w:rPr>
              <w:t>0,5</w:t>
            </w:r>
            <w:r>
              <w:rPr>
                <w:sz w:val="24"/>
              </w:rPr>
              <w:t xml:space="preserve"> </w:t>
            </w:r>
          </w:p>
        </w:tc>
      </w:tr>
      <w:tr w:rsidR="002559CA">
        <w:tblPrEx>
          <w:tblCellMar>
            <w:top w:w="0" w:type="dxa"/>
            <w:bottom w:w="0" w:type="dxa"/>
          </w:tblCellMar>
        </w:tblPrEx>
        <w:trPr>
          <w:trHeight w:val="269"/>
        </w:trPr>
        <w:tc>
          <w:tcPr>
            <w:tcW w:w="3544" w:type="dxa"/>
            <w:shd w:val="clear" w:color="auto" w:fill="FFFFFF"/>
          </w:tcPr>
          <w:p w:rsidR="002559CA" w:rsidRDefault="002559CA">
            <w:pPr>
              <w:shd w:val="clear" w:color="auto" w:fill="FFFFFF"/>
              <w:ind w:firstLine="284"/>
              <w:jc w:val="both"/>
              <w:rPr>
                <w:sz w:val="24"/>
              </w:rPr>
            </w:pPr>
            <w:r>
              <w:rPr>
                <w:color w:val="000000"/>
                <w:sz w:val="24"/>
              </w:rPr>
              <w:t>Параметры</w:t>
            </w:r>
            <w:r>
              <w:rPr>
                <w:sz w:val="24"/>
              </w:rPr>
              <w:t xml:space="preserve"> </w:t>
            </w:r>
          </w:p>
        </w:tc>
        <w:tc>
          <w:tcPr>
            <w:tcW w:w="7229" w:type="dxa"/>
            <w:tcBorders>
              <w:right w:val="single" w:sz="6" w:space="0" w:color="auto"/>
            </w:tcBorders>
            <w:shd w:val="clear" w:color="auto" w:fill="FFFFFF"/>
          </w:tcPr>
          <w:p w:rsidR="002559CA" w:rsidRDefault="002559CA">
            <w:pPr>
              <w:shd w:val="clear" w:color="auto" w:fill="FFFFFF"/>
              <w:ind w:firstLine="284"/>
              <w:jc w:val="both"/>
              <w:rPr>
                <w:sz w:val="24"/>
              </w:rPr>
            </w:pPr>
            <w:r>
              <w:rPr>
                <w:color w:val="000000"/>
                <w:sz w:val="24"/>
              </w:rPr>
              <w:t>0,3</w:t>
            </w:r>
            <w:r>
              <w:rPr>
                <w:sz w:val="24"/>
              </w:rPr>
              <w:t xml:space="preserve"> </w:t>
            </w:r>
          </w:p>
        </w:tc>
      </w:tr>
      <w:tr w:rsidR="002559CA">
        <w:tblPrEx>
          <w:tblCellMar>
            <w:top w:w="0" w:type="dxa"/>
            <w:bottom w:w="0" w:type="dxa"/>
          </w:tblCellMar>
        </w:tblPrEx>
        <w:trPr>
          <w:trHeight w:val="259"/>
        </w:trPr>
        <w:tc>
          <w:tcPr>
            <w:tcW w:w="3544" w:type="dxa"/>
            <w:shd w:val="clear" w:color="auto" w:fill="FFFFFF"/>
          </w:tcPr>
          <w:p w:rsidR="002559CA" w:rsidRDefault="002559CA">
            <w:pPr>
              <w:shd w:val="clear" w:color="auto" w:fill="FFFFFF"/>
              <w:ind w:firstLine="284"/>
              <w:jc w:val="both"/>
              <w:rPr>
                <w:sz w:val="24"/>
              </w:rPr>
            </w:pPr>
            <w:r>
              <w:rPr>
                <w:color w:val="000000"/>
                <w:sz w:val="24"/>
              </w:rPr>
              <w:t>Простые вызовы</w:t>
            </w:r>
            <w:r>
              <w:rPr>
                <w:sz w:val="24"/>
              </w:rPr>
              <w:t xml:space="preserve"> </w:t>
            </w:r>
          </w:p>
        </w:tc>
        <w:tc>
          <w:tcPr>
            <w:tcW w:w="7229" w:type="dxa"/>
            <w:tcBorders>
              <w:right w:val="single" w:sz="6" w:space="0" w:color="auto"/>
            </w:tcBorders>
            <w:shd w:val="clear" w:color="auto" w:fill="FFFFFF"/>
          </w:tcPr>
          <w:p w:rsidR="002559CA" w:rsidRDefault="002559CA">
            <w:pPr>
              <w:shd w:val="clear" w:color="auto" w:fill="FFFFFF"/>
              <w:ind w:firstLine="284"/>
              <w:jc w:val="both"/>
              <w:rPr>
                <w:sz w:val="24"/>
              </w:rPr>
            </w:pPr>
            <w:r>
              <w:rPr>
                <w:color w:val="000000"/>
                <w:sz w:val="24"/>
              </w:rPr>
              <w:t>7,0</w:t>
            </w:r>
            <w:r>
              <w:rPr>
                <w:sz w:val="24"/>
              </w:rPr>
              <w:t xml:space="preserve"> </w:t>
            </w:r>
          </w:p>
        </w:tc>
      </w:tr>
      <w:tr w:rsidR="002559CA">
        <w:tblPrEx>
          <w:tblCellMar>
            <w:top w:w="0" w:type="dxa"/>
            <w:bottom w:w="0" w:type="dxa"/>
          </w:tblCellMar>
        </w:tblPrEx>
        <w:trPr>
          <w:trHeight w:val="269"/>
        </w:trPr>
        <w:tc>
          <w:tcPr>
            <w:tcW w:w="3544" w:type="dxa"/>
            <w:shd w:val="clear" w:color="auto" w:fill="FFFFFF"/>
          </w:tcPr>
          <w:p w:rsidR="002559CA" w:rsidRDefault="002559CA">
            <w:pPr>
              <w:shd w:val="clear" w:color="auto" w:fill="FFFFFF"/>
              <w:ind w:firstLine="284"/>
              <w:jc w:val="both"/>
              <w:rPr>
                <w:sz w:val="24"/>
              </w:rPr>
            </w:pPr>
            <w:r>
              <w:rPr>
                <w:color w:val="000000"/>
                <w:sz w:val="24"/>
              </w:rPr>
              <w:t>Временные переменные</w:t>
            </w:r>
            <w:r>
              <w:rPr>
                <w:sz w:val="24"/>
              </w:rPr>
              <w:t xml:space="preserve"> </w:t>
            </w:r>
          </w:p>
        </w:tc>
        <w:tc>
          <w:tcPr>
            <w:tcW w:w="7229" w:type="dxa"/>
            <w:tcBorders>
              <w:right w:val="single" w:sz="6" w:space="0" w:color="auto"/>
            </w:tcBorders>
            <w:shd w:val="clear" w:color="auto" w:fill="FFFFFF"/>
          </w:tcPr>
          <w:p w:rsidR="002559CA" w:rsidRDefault="002559CA">
            <w:pPr>
              <w:shd w:val="clear" w:color="auto" w:fill="FFFFFF"/>
              <w:ind w:firstLine="284"/>
              <w:jc w:val="both"/>
              <w:rPr>
                <w:sz w:val="24"/>
              </w:rPr>
            </w:pPr>
            <w:r>
              <w:rPr>
                <w:color w:val="000000"/>
                <w:sz w:val="24"/>
              </w:rPr>
              <w:t>0,5</w:t>
            </w:r>
            <w:r>
              <w:rPr>
                <w:sz w:val="24"/>
              </w:rPr>
              <w:t xml:space="preserve"> </w:t>
            </w:r>
          </w:p>
        </w:tc>
      </w:tr>
      <w:tr w:rsidR="002559CA">
        <w:tblPrEx>
          <w:tblCellMar>
            <w:top w:w="0" w:type="dxa"/>
            <w:bottom w:w="0" w:type="dxa"/>
          </w:tblCellMar>
        </w:tblPrEx>
        <w:trPr>
          <w:trHeight w:val="269"/>
        </w:trPr>
        <w:tc>
          <w:tcPr>
            <w:tcW w:w="3544" w:type="dxa"/>
            <w:tcBorders>
              <w:bottom w:val="single" w:sz="6" w:space="0" w:color="auto"/>
            </w:tcBorders>
            <w:shd w:val="clear" w:color="auto" w:fill="FFFFFF"/>
          </w:tcPr>
          <w:p w:rsidR="002559CA" w:rsidRDefault="002559CA">
            <w:pPr>
              <w:shd w:val="clear" w:color="auto" w:fill="FFFFFF"/>
              <w:ind w:firstLine="284"/>
              <w:jc w:val="both"/>
              <w:rPr>
                <w:sz w:val="24"/>
              </w:rPr>
            </w:pPr>
            <w:r>
              <w:rPr>
                <w:color w:val="000000"/>
                <w:sz w:val="24"/>
              </w:rPr>
              <w:t>Сообщения без параметров</w:t>
            </w:r>
            <w:r>
              <w:rPr>
                <w:sz w:val="24"/>
              </w:rPr>
              <w:t xml:space="preserve"> </w:t>
            </w:r>
          </w:p>
        </w:tc>
        <w:tc>
          <w:tcPr>
            <w:tcW w:w="7229" w:type="dxa"/>
            <w:tcBorders>
              <w:bottom w:val="single" w:sz="6" w:space="0" w:color="auto"/>
              <w:right w:val="single" w:sz="6" w:space="0" w:color="auto"/>
            </w:tcBorders>
            <w:shd w:val="clear" w:color="auto" w:fill="FFFFFF"/>
          </w:tcPr>
          <w:p w:rsidR="002559CA" w:rsidRDefault="002559CA">
            <w:pPr>
              <w:shd w:val="clear" w:color="auto" w:fill="FFFFFF"/>
              <w:ind w:firstLine="284"/>
              <w:jc w:val="both"/>
              <w:rPr>
                <w:sz w:val="24"/>
              </w:rPr>
            </w:pPr>
            <w:r>
              <w:rPr>
                <w:color w:val="000000"/>
                <w:sz w:val="24"/>
              </w:rPr>
              <w:t>1,0</w:t>
            </w:r>
            <w:r>
              <w:rPr>
                <w:sz w:val="24"/>
              </w:rPr>
              <w:t xml:space="preserve"> </w:t>
            </w:r>
          </w:p>
        </w:tc>
      </w:tr>
    </w:tbl>
    <w:p w:rsidR="002559CA" w:rsidRDefault="002559CA">
      <w:pPr>
        <w:shd w:val="clear" w:color="auto" w:fill="FFFFFF"/>
        <w:ind w:firstLine="284"/>
        <w:jc w:val="both"/>
        <w:rPr>
          <w:sz w:val="24"/>
        </w:rPr>
      </w:pPr>
      <w:r>
        <w:rPr>
          <w:color w:val="000000"/>
          <w:sz w:val="24"/>
        </w:rPr>
        <w:t>Поскольку операция должна быть ограничена конкретной обязанностью, желательно уменьшать ОС.</w:t>
      </w:r>
    </w:p>
    <w:p w:rsidR="002559CA" w:rsidRDefault="002559CA">
      <w:pPr>
        <w:shd w:val="clear" w:color="auto" w:fill="FFFFFF"/>
        <w:ind w:firstLine="284"/>
        <w:jc w:val="both"/>
        <w:rPr>
          <w:sz w:val="24"/>
        </w:rPr>
      </w:pPr>
      <w:r>
        <w:rPr>
          <w:color w:val="000000"/>
          <w:sz w:val="24"/>
        </w:rPr>
        <w:t xml:space="preserve">Рекомендуемое значение ОС </w:t>
      </w:r>
      <w:r>
        <w:rPr>
          <w:color w:val="000000"/>
          <w:position w:val="-4"/>
          <w:sz w:val="24"/>
        </w:rPr>
        <w:object w:dxaOrig="200" w:dyaOrig="240">
          <v:shape id="_x0000_i1332" type="#_x0000_t75" style="width:10.2pt;height:12pt" o:ole="" fillcolor="window">
            <v:imagedata r:id="rId334" o:title=""/>
          </v:shape>
          <o:OLEObject Type="Embed" ProgID="Equation.3" ShapeID="_x0000_i1332" DrawAspect="Content" ObjectID="_1696584544" r:id="rId367"/>
        </w:object>
      </w:r>
      <w:r>
        <w:rPr>
          <w:color w:val="000000"/>
          <w:sz w:val="24"/>
        </w:rPr>
        <w:t xml:space="preserve"> 65 (для предложенного суммирования).</w:t>
      </w:r>
    </w:p>
    <w:p w:rsidR="002559CA" w:rsidRDefault="002559CA">
      <w:pPr>
        <w:shd w:val="clear" w:color="auto" w:fill="FFFFFF"/>
        <w:ind w:firstLine="284"/>
        <w:jc w:val="both"/>
        <w:rPr>
          <w:b/>
          <w:color w:val="000000"/>
          <w:sz w:val="24"/>
        </w:rPr>
      </w:pPr>
    </w:p>
    <w:p w:rsidR="002559CA" w:rsidRDefault="002559CA">
      <w:pPr>
        <w:shd w:val="clear" w:color="auto" w:fill="FFFFFF"/>
        <w:ind w:firstLine="284"/>
        <w:jc w:val="center"/>
        <w:rPr>
          <w:b/>
          <w:color w:val="000000"/>
          <w:sz w:val="24"/>
          <w:lang w:val="en-US"/>
        </w:rPr>
      </w:pPr>
      <w:r>
        <w:rPr>
          <w:b/>
          <w:color w:val="000000"/>
          <w:sz w:val="24"/>
        </w:rPr>
        <w:t xml:space="preserve">Метрика 7: Среднее количество параметров на операцию </w:t>
      </w:r>
      <w:r>
        <w:rPr>
          <w:b/>
          <w:color w:val="000000"/>
          <w:sz w:val="24"/>
          <w:lang w:val="en-US"/>
        </w:rPr>
        <w:t>NP</w:t>
      </w:r>
      <w:r>
        <w:rPr>
          <w:b/>
          <w:color w:val="000000"/>
          <w:sz w:val="24"/>
          <w:vertAlign w:val="subscript"/>
          <w:lang w:val="en-US"/>
        </w:rPr>
        <w:t>AVG</w:t>
      </w:r>
      <w:r>
        <w:rPr>
          <w:b/>
          <w:color w:val="000000"/>
          <w:sz w:val="24"/>
          <w:lang w:val="en-US"/>
        </w:rPr>
        <w:t xml:space="preserve"> </w:t>
      </w:r>
    </w:p>
    <w:p w:rsidR="002559CA" w:rsidRDefault="002559CA">
      <w:pPr>
        <w:shd w:val="clear" w:color="auto" w:fill="FFFFFF"/>
        <w:ind w:firstLine="284"/>
        <w:jc w:val="center"/>
        <w:rPr>
          <w:sz w:val="24"/>
          <w:lang w:val="en-US"/>
        </w:rPr>
      </w:pPr>
      <w:r>
        <w:rPr>
          <w:b/>
          <w:color w:val="000000"/>
          <w:sz w:val="24"/>
          <w:lang w:val="en-US"/>
        </w:rPr>
        <w:t>(Average Number of Parameters per operation)</w:t>
      </w:r>
    </w:p>
    <w:p w:rsidR="002559CA" w:rsidRPr="00897F63" w:rsidRDefault="002559CA">
      <w:pPr>
        <w:shd w:val="clear" w:color="auto" w:fill="FFFFFF"/>
        <w:ind w:firstLine="284"/>
        <w:jc w:val="both"/>
        <w:rPr>
          <w:color w:val="000000"/>
          <w:sz w:val="24"/>
          <w:lang w:val="en-US"/>
        </w:rPr>
      </w:pPr>
    </w:p>
    <w:p w:rsidR="002559CA" w:rsidRDefault="002559CA">
      <w:pPr>
        <w:shd w:val="clear" w:color="auto" w:fill="FFFFFF"/>
        <w:ind w:firstLine="284"/>
        <w:jc w:val="both"/>
        <w:rPr>
          <w:sz w:val="24"/>
        </w:rPr>
      </w:pPr>
      <w:r>
        <w:rPr>
          <w:color w:val="000000"/>
          <w:sz w:val="24"/>
        </w:rPr>
        <w:t>Чем больше параметров у операции, тем сложнее сотрудничество между объектами. Поэтому значение NP</w:t>
      </w:r>
      <w:r>
        <w:rPr>
          <w:color w:val="000000"/>
          <w:sz w:val="24"/>
          <w:vertAlign w:val="subscript"/>
        </w:rPr>
        <w:t>AVG</w:t>
      </w:r>
      <w:r w:rsidRPr="00897F63">
        <w:rPr>
          <w:b/>
          <w:color w:val="000000"/>
          <w:sz w:val="24"/>
        </w:rPr>
        <w:t xml:space="preserve"> </w:t>
      </w:r>
      <w:r>
        <w:rPr>
          <w:color w:val="000000"/>
          <w:sz w:val="24"/>
        </w:rPr>
        <w:t>должно быть как можно меньшим.</w:t>
      </w:r>
    </w:p>
    <w:p w:rsidR="002559CA" w:rsidRDefault="002559CA">
      <w:pPr>
        <w:shd w:val="clear" w:color="auto" w:fill="FFFFFF"/>
        <w:ind w:firstLine="284"/>
        <w:jc w:val="both"/>
        <w:rPr>
          <w:sz w:val="24"/>
        </w:rPr>
      </w:pPr>
      <w:r>
        <w:rPr>
          <w:color w:val="000000"/>
          <w:sz w:val="24"/>
        </w:rPr>
        <w:t xml:space="preserve">Рекомендуемое значение </w:t>
      </w:r>
      <w:r>
        <w:rPr>
          <w:color w:val="000000"/>
          <w:sz w:val="24"/>
          <w:lang w:val="en-US"/>
        </w:rPr>
        <w:t>NP</w:t>
      </w:r>
      <w:r>
        <w:rPr>
          <w:color w:val="000000"/>
          <w:sz w:val="24"/>
          <w:vertAlign w:val="subscript"/>
          <w:lang w:val="en-US"/>
        </w:rPr>
        <w:t>AVG</w:t>
      </w:r>
      <w:r>
        <w:rPr>
          <w:color w:val="000000"/>
          <w:sz w:val="24"/>
        </w:rPr>
        <w:t xml:space="preserve"> = 0,7.</w:t>
      </w:r>
    </w:p>
    <w:p w:rsidR="002559CA" w:rsidRDefault="002559CA">
      <w:pPr>
        <w:pStyle w:val="8"/>
      </w:pPr>
    </w:p>
    <w:p w:rsidR="002559CA" w:rsidRDefault="002559CA">
      <w:pPr>
        <w:pStyle w:val="3"/>
      </w:pPr>
      <w:bookmarkStart w:id="226" w:name="_Toc41201371"/>
      <w:r>
        <w:t>Метрики для ОО-проектов</w:t>
      </w:r>
      <w:bookmarkEnd w:id="226"/>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Основными задачами менеджера проекта являются планирование, координация, отслеживание работ и управление программным проектом.</w:t>
      </w:r>
    </w:p>
    <w:p w:rsidR="002559CA" w:rsidRDefault="002559CA">
      <w:pPr>
        <w:shd w:val="clear" w:color="auto" w:fill="FFFFFF"/>
        <w:ind w:firstLine="284"/>
        <w:jc w:val="both"/>
        <w:rPr>
          <w:sz w:val="24"/>
        </w:rPr>
      </w:pPr>
      <w:r>
        <w:rPr>
          <w:color w:val="000000"/>
          <w:sz w:val="24"/>
        </w:rPr>
        <w:t>Одним из ключевых вопросов планирования является оценка размера программного продукта. Прогноз размера продукта обеспечивают следующие ОО-метрики.</w:t>
      </w:r>
    </w:p>
    <w:p w:rsidR="002559CA" w:rsidRDefault="002559CA">
      <w:pPr>
        <w:shd w:val="clear" w:color="auto" w:fill="FFFFFF"/>
        <w:ind w:firstLine="284"/>
        <w:jc w:val="both"/>
        <w:rPr>
          <w:b/>
          <w:color w:val="000000"/>
          <w:sz w:val="24"/>
        </w:rPr>
      </w:pPr>
    </w:p>
    <w:p w:rsidR="002559CA" w:rsidRDefault="002559CA">
      <w:pPr>
        <w:shd w:val="clear" w:color="auto" w:fill="FFFFFF"/>
        <w:ind w:firstLine="284"/>
        <w:jc w:val="center"/>
        <w:rPr>
          <w:sz w:val="24"/>
        </w:rPr>
      </w:pPr>
      <w:r>
        <w:rPr>
          <w:b/>
          <w:color w:val="000000"/>
          <w:sz w:val="24"/>
        </w:rPr>
        <w:t xml:space="preserve">Метрика 8: Количество описаний сценариев </w:t>
      </w:r>
      <w:r>
        <w:rPr>
          <w:b/>
          <w:color w:val="000000"/>
          <w:sz w:val="24"/>
          <w:lang w:val="en-US"/>
        </w:rPr>
        <w:t>NSS</w:t>
      </w:r>
      <w:r>
        <w:rPr>
          <w:b/>
          <w:color w:val="000000"/>
          <w:sz w:val="24"/>
        </w:rPr>
        <w:t xml:space="preserve"> (</w:t>
      </w:r>
      <w:r>
        <w:rPr>
          <w:b/>
          <w:color w:val="000000"/>
          <w:sz w:val="24"/>
          <w:lang w:val="en-US"/>
        </w:rPr>
        <w:t>Number</w:t>
      </w:r>
      <w:r>
        <w:rPr>
          <w:b/>
          <w:color w:val="000000"/>
          <w:sz w:val="24"/>
        </w:rPr>
        <w:t xml:space="preserve"> </w:t>
      </w:r>
      <w:r>
        <w:rPr>
          <w:b/>
          <w:color w:val="000000"/>
          <w:sz w:val="24"/>
          <w:lang w:val="en-US"/>
        </w:rPr>
        <w:t>of</w:t>
      </w:r>
      <w:r>
        <w:rPr>
          <w:b/>
          <w:color w:val="000000"/>
          <w:sz w:val="24"/>
        </w:rPr>
        <w:t xml:space="preserve"> </w:t>
      </w:r>
      <w:r>
        <w:rPr>
          <w:b/>
          <w:color w:val="000000"/>
          <w:sz w:val="24"/>
          <w:lang w:val="en-US"/>
        </w:rPr>
        <w:t>Scenario</w:t>
      </w:r>
      <w:r>
        <w:rPr>
          <w:b/>
          <w:color w:val="000000"/>
          <w:sz w:val="24"/>
        </w:rPr>
        <w:t xml:space="preserve"> </w:t>
      </w:r>
      <w:r>
        <w:rPr>
          <w:b/>
          <w:color w:val="000000"/>
          <w:sz w:val="24"/>
          <w:lang w:val="en-US"/>
        </w:rPr>
        <w:t>Scripts</w:t>
      </w:r>
      <w:r>
        <w:rPr>
          <w:b/>
          <w:color w:val="000000"/>
          <w:sz w:val="24"/>
        </w:rPr>
        <w:t>)</w:t>
      </w:r>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 xml:space="preserve">Это количество прямо пропорционально количеству классов, требуемых для реализации требований, количеству состояний для каждого класса, а также количеству методов, свойств и сотрудничеств. Метрика </w:t>
      </w:r>
      <w:r>
        <w:rPr>
          <w:color w:val="000000"/>
          <w:sz w:val="24"/>
          <w:lang w:val="en-US"/>
        </w:rPr>
        <w:t>NSS</w:t>
      </w:r>
      <w:r>
        <w:rPr>
          <w:color w:val="000000"/>
          <w:sz w:val="24"/>
        </w:rPr>
        <w:t xml:space="preserve"> — эффективный индикатор размера программы.</w:t>
      </w:r>
    </w:p>
    <w:p w:rsidR="002559CA" w:rsidRDefault="002559CA">
      <w:pPr>
        <w:shd w:val="clear" w:color="auto" w:fill="FFFFFF"/>
        <w:ind w:firstLine="284"/>
        <w:jc w:val="both"/>
        <w:rPr>
          <w:sz w:val="24"/>
        </w:rPr>
      </w:pPr>
      <w:r>
        <w:rPr>
          <w:color w:val="000000"/>
          <w:sz w:val="24"/>
        </w:rPr>
        <w:t xml:space="preserve">Рекомендуемое значение </w:t>
      </w:r>
      <w:r>
        <w:rPr>
          <w:color w:val="000000"/>
          <w:sz w:val="24"/>
          <w:lang w:val="en-US"/>
        </w:rPr>
        <w:t>NSS</w:t>
      </w:r>
      <w:r>
        <w:rPr>
          <w:color w:val="000000"/>
          <w:sz w:val="24"/>
        </w:rPr>
        <w:t xml:space="preserve"> — не менее одного сценария на публичный протокол подсистемы, отражающий основные функциональные требования к подсистеме.</w:t>
      </w:r>
    </w:p>
    <w:p w:rsidR="002559CA" w:rsidRDefault="002559CA">
      <w:pPr>
        <w:shd w:val="clear" w:color="auto" w:fill="FFFFFF"/>
        <w:ind w:firstLine="284"/>
        <w:jc w:val="both"/>
        <w:rPr>
          <w:b/>
          <w:color w:val="000000"/>
          <w:sz w:val="24"/>
        </w:rPr>
      </w:pPr>
    </w:p>
    <w:p w:rsidR="002559CA" w:rsidRDefault="002559CA">
      <w:pPr>
        <w:shd w:val="clear" w:color="auto" w:fill="FFFFFF"/>
        <w:ind w:firstLine="284"/>
        <w:jc w:val="center"/>
        <w:rPr>
          <w:sz w:val="24"/>
        </w:rPr>
      </w:pPr>
      <w:r>
        <w:rPr>
          <w:b/>
          <w:color w:val="000000"/>
          <w:sz w:val="24"/>
        </w:rPr>
        <w:t xml:space="preserve">Метрика 9: Количество ключевых классов </w:t>
      </w:r>
      <w:r>
        <w:rPr>
          <w:b/>
          <w:color w:val="000000"/>
          <w:sz w:val="24"/>
          <w:lang w:val="en-US"/>
        </w:rPr>
        <w:t>NKC</w:t>
      </w:r>
      <w:r>
        <w:rPr>
          <w:b/>
          <w:color w:val="000000"/>
          <w:sz w:val="24"/>
        </w:rPr>
        <w:t xml:space="preserve"> (</w:t>
      </w:r>
      <w:r>
        <w:rPr>
          <w:b/>
          <w:color w:val="000000"/>
          <w:sz w:val="24"/>
          <w:lang w:val="en-US"/>
        </w:rPr>
        <w:t>Number</w:t>
      </w:r>
      <w:r>
        <w:rPr>
          <w:b/>
          <w:color w:val="000000"/>
          <w:sz w:val="24"/>
        </w:rPr>
        <w:t xml:space="preserve"> </w:t>
      </w:r>
      <w:r>
        <w:rPr>
          <w:b/>
          <w:color w:val="000000"/>
          <w:sz w:val="24"/>
          <w:lang w:val="en-US"/>
        </w:rPr>
        <w:t>of</w:t>
      </w:r>
      <w:r>
        <w:rPr>
          <w:b/>
          <w:color w:val="000000"/>
          <w:sz w:val="24"/>
        </w:rPr>
        <w:t xml:space="preserve"> </w:t>
      </w:r>
      <w:r>
        <w:rPr>
          <w:b/>
          <w:color w:val="000000"/>
          <w:sz w:val="24"/>
          <w:lang w:val="en-US"/>
        </w:rPr>
        <w:t>Key</w:t>
      </w:r>
      <w:r>
        <w:rPr>
          <w:b/>
          <w:color w:val="000000"/>
          <w:sz w:val="24"/>
        </w:rPr>
        <w:t xml:space="preserve"> </w:t>
      </w:r>
      <w:r>
        <w:rPr>
          <w:b/>
          <w:color w:val="000000"/>
          <w:sz w:val="24"/>
          <w:lang w:val="en-US"/>
        </w:rPr>
        <w:t>Classes</w:t>
      </w:r>
      <w:r>
        <w:rPr>
          <w:b/>
          <w:color w:val="000000"/>
          <w:sz w:val="24"/>
        </w:rPr>
        <w:t>)</w:t>
      </w:r>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 xml:space="preserve">Ключевой класс прямо связан с коммерческой проблемной областью, для которой предназначена система. Маловероятно, что ключевой класс может появиться в результате повторного использования существующего класса. Поэтому значение </w:t>
      </w:r>
      <w:r>
        <w:rPr>
          <w:color w:val="000000"/>
          <w:sz w:val="24"/>
          <w:lang w:val="en-US"/>
        </w:rPr>
        <w:t>NKC</w:t>
      </w:r>
      <w:r>
        <w:rPr>
          <w:color w:val="000000"/>
          <w:sz w:val="24"/>
        </w:rPr>
        <w:t xml:space="preserve"> достоверно отражает предстоящий объем разработки. М. Лоренц и Д. Кидд предполагают, что в типовой ОО-системе на долю ключевых классов приходится 20-40% от общего количества классов. Как правило, оставшиеся классы реализуют общую инфраструктуру (</w:t>
      </w:r>
      <w:r>
        <w:rPr>
          <w:color w:val="000000"/>
          <w:sz w:val="24"/>
          <w:lang w:val="en-US"/>
        </w:rPr>
        <w:t>GUI</w:t>
      </w:r>
      <w:r>
        <w:rPr>
          <w:color w:val="000000"/>
          <w:sz w:val="24"/>
        </w:rPr>
        <w:t>, коммуникации, базы данных).</w:t>
      </w:r>
    </w:p>
    <w:p w:rsidR="002559CA" w:rsidRDefault="002559CA">
      <w:pPr>
        <w:shd w:val="clear" w:color="auto" w:fill="FFFFFF"/>
        <w:ind w:firstLine="284"/>
        <w:jc w:val="both"/>
        <w:rPr>
          <w:sz w:val="24"/>
        </w:rPr>
      </w:pPr>
      <w:r>
        <w:rPr>
          <w:color w:val="000000"/>
          <w:sz w:val="24"/>
        </w:rPr>
        <w:t xml:space="preserve">Рекомендуемое значение: если </w:t>
      </w:r>
      <w:r>
        <w:rPr>
          <w:color w:val="000000"/>
          <w:sz w:val="24"/>
          <w:lang w:val="en-US"/>
        </w:rPr>
        <w:t>NKC</w:t>
      </w:r>
      <w:r>
        <w:rPr>
          <w:color w:val="000000"/>
          <w:sz w:val="24"/>
        </w:rPr>
        <w:t xml:space="preserve"> &lt; 0,2 от общего количества классов системы, следует углубить исследование проблемной области (для обнаружения важнейших абстракций, которые нужно реализовать).</w:t>
      </w:r>
    </w:p>
    <w:p w:rsidR="002559CA" w:rsidRDefault="002559CA">
      <w:pPr>
        <w:shd w:val="clear" w:color="auto" w:fill="FFFFFF"/>
        <w:ind w:firstLine="284"/>
        <w:jc w:val="both"/>
        <w:rPr>
          <w:b/>
          <w:color w:val="000000"/>
          <w:sz w:val="24"/>
        </w:rPr>
      </w:pPr>
    </w:p>
    <w:p w:rsidR="002559CA" w:rsidRDefault="002559CA">
      <w:pPr>
        <w:shd w:val="clear" w:color="auto" w:fill="FFFFFF"/>
        <w:ind w:firstLine="284"/>
        <w:jc w:val="center"/>
        <w:rPr>
          <w:sz w:val="24"/>
        </w:rPr>
      </w:pPr>
      <w:r>
        <w:rPr>
          <w:b/>
          <w:color w:val="000000"/>
          <w:sz w:val="24"/>
        </w:rPr>
        <w:t xml:space="preserve">Метрика 10: Количество подсистем </w:t>
      </w:r>
      <w:r>
        <w:rPr>
          <w:b/>
          <w:color w:val="000000"/>
          <w:sz w:val="24"/>
          <w:lang w:val="en-US"/>
        </w:rPr>
        <w:t>NSUB</w:t>
      </w:r>
      <w:r>
        <w:rPr>
          <w:b/>
          <w:color w:val="000000"/>
          <w:sz w:val="24"/>
        </w:rPr>
        <w:t xml:space="preserve"> (</w:t>
      </w:r>
      <w:r>
        <w:rPr>
          <w:b/>
          <w:color w:val="000000"/>
          <w:sz w:val="24"/>
          <w:lang w:val="en-US"/>
        </w:rPr>
        <w:t>NumberofSUBsystem</w:t>
      </w:r>
      <w:r>
        <w:rPr>
          <w:b/>
          <w:color w:val="000000"/>
          <w:sz w:val="24"/>
        </w:rPr>
        <w:t>)</w:t>
      </w:r>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Количество подсистем обеспечивает понимание следующих вопросов: размещение ресурсов, планирование (с акцентом на параллельную разработку), общие затраты на интеграцию.</w:t>
      </w:r>
    </w:p>
    <w:p w:rsidR="002559CA" w:rsidRDefault="002559CA">
      <w:pPr>
        <w:shd w:val="clear" w:color="auto" w:fill="FFFFFF"/>
        <w:ind w:firstLine="284"/>
        <w:jc w:val="both"/>
        <w:rPr>
          <w:sz w:val="24"/>
        </w:rPr>
      </w:pPr>
      <w:r>
        <w:rPr>
          <w:color w:val="000000"/>
          <w:sz w:val="24"/>
        </w:rPr>
        <w:t xml:space="preserve">Рекомендуемое значение: </w:t>
      </w:r>
      <w:r>
        <w:rPr>
          <w:color w:val="000000"/>
          <w:sz w:val="24"/>
          <w:lang w:val="en-US"/>
        </w:rPr>
        <w:t>NSUB</w:t>
      </w:r>
      <w:r>
        <w:rPr>
          <w:color w:val="000000"/>
          <w:sz w:val="24"/>
        </w:rPr>
        <w:t xml:space="preserve"> &gt; 3.</w:t>
      </w:r>
    </w:p>
    <w:p w:rsidR="002559CA" w:rsidRDefault="002559CA">
      <w:pPr>
        <w:shd w:val="clear" w:color="auto" w:fill="FFFFFF"/>
        <w:ind w:firstLine="284"/>
        <w:jc w:val="both"/>
        <w:rPr>
          <w:sz w:val="24"/>
        </w:rPr>
      </w:pPr>
      <w:r>
        <w:rPr>
          <w:color w:val="000000"/>
          <w:sz w:val="24"/>
        </w:rPr>
        <w:t xml:space="preserve">Значения метрик </w:t>
      </w:r>
      <w:r>
        <w:rPr>
          <w:color w:val="000000"/>
          <w:sz w:val="24"/>
          <w:lang w:val="en-US"/>
        </w:rPr>
        <w:t>NSS</w:t>
      </w:r>
      <w:r>
        <w:rPr>
          <w:color w:val="000000"/>
          <w:sz w:val="24"/>
        </w:rPr>
        <w:t xml:space="preserve">, </w:t>
      </w:r>
      <w:r>
        <w:rPr>
          <w:color w:val="000000"/>
          <w:sz w:val="24"/>
          <w:lang w:val="en-US"/>
        </w:rPr>
        <w:t>NKC</w:t>
      </w:r>
      <w:r>
        <w:rPr>
          <w:color w:val="000000"/>
          <w:sz w:val="24"/>
        </w:rPr>
        <w:t xml:space="preserve">, </w:t>
      </w:r>
      <w:r>
        <w:rPr>
          <w:color w:val="000000"/>
          <w:sz w:val="24"/>
          <w:lang w:val="en-US"/>
        </w:rPr>
        <w:t>NSUB</w:t>
      </w:r>
      <w:r>
        <w:rPr>
          <w:color w:val="000000"/>
          <w:sz w:val="24"/>
        </w:rPr>
        <w:t xml:space="preserve"> полезно накапливать как результат каждого выполненного ОО-проекта. Так формируется метрический базис фирмы, в который также включаются метрические значения по классами и операциям. Эти исторические данные могут использоваться для вычисления метрик производительности (среднее количество классов на разработчика или среднее количество методов на человеко-месяц). Совместное применение метрик позволяет оценивать затраты, продолжительность, персонал и другие характеристики текущего проекта.</w:t>
      </w:r>
    </w:p>
    <w:p w:rsidR="002559CA" w:rsidRDefault="002559CA">
      <w:pPr>
        <w:shd w:val="clear" w:color="auto" w:fill="FFFFFF"/>
        <w:ind w:firstLine="284"/>
        <w:jc w:val="both"/>
        <w:rPr>
          <w:b/>
          <w:color w:val="000000"/>
          <w:sz w:val="24"/>
        </w:rPr>
      </w:pPr>
    </w:p>
    <w:p w:rsidR="002559CA" w:rsidRDefault="002559CA">
      <w:pPr>
        <w:pStyle w:val="2"/>
      </w:pPr>
      <w:bookmarkStart w:id="227" w:name="_Toc41201372"/>
      <w:r>
        <w:t>Набор метрик Фернандо Абреу</w:t>
      </w:r>
      <w:bookmarkEnd w:id="227"/>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 xml:space="preserve">Набор метрик </w:t>
      </w:r>
      <w:r>
        <w:rPr>
          <w:i/>
          <w:color w:val="000000"/>
          <w:sz w:val="24"/>
          <w:lang w:val="en-US"/>
        </w:rPr>
        <w:t>MOOD</w:t>
      </w:r>
      <w:r>
        <w:rPr>
          <w:i/>
          <w:color w:val="000000"/>
          <w:sz w:val="24"/>
        </w:rPr>
        <w:t xml:space="preserve"> </w:t>
      </w:r>
      <w:r>
        <w:rPr>
          <w:color w:val="000000"/>
          <w:sz w:val="24"/>
        </w:rPr>
        <w:t>(</w:t>
      </w:r>
      <w:r>
        <w:rPr>
          <w:color w:val="000000"/>
          <w:sz w:val="24"/>
          <w:lang w:val="en-US"/>
        </w:rPr>
        <w:t>Metrics</w:t>
      </w:r>
      <w:r>
        <w:rPr>
          <w:color w:val="000000"/>
          <w:sz w:val="24"/>
        </w:rPr>
        <w:t xml:space="preserve"> </w:t>
      </w:r>
      <w:r>
        <w:rPr>
          <w:color w:val="000000"/>
          <w:sz w:val="24"/>
          <w:lang w:val="en-US"/>
        </w:rPr>
        <w:t>for</w:t>
      </w:r>
      <w:r>
        <w:rPr>
          <w:color w:val="000000"/>
          <w:sz w:val="24"/>
        </w:rPr>
        <w:t xml:space="preserve"> </w:t>
      </w:r>
      <w:r>
        <w:rPr>
          <w:color w:val="000000"/>
          <w:sz w:val="24"/>
          <w:lang w:val="en-US"/>
        </w:rPr>
        <w:t>Object</w:t>
      </w:r>
      <w:r>
        <w:rPr>
          <w:color w:val="000000"/>
          <w:sz w:val="24"/>
        </w:rPr>
        <w:t xml:space="preserve"> </w:t>
      </w:r>
      <w:r>
        <w:rPr>
          <w:color w:val="000000"/>
          <w:sz w:val="24"/>
          <w:lang w:val="en-US"/>
        </w:rPr>
        <w:t>Oriented</w:t>
      </w:r>
      <w:r>
        <w:rPr>
          <w:color w:val="000000"/>
          <w:sz w:val="24"/>
        </w:rPr>
        <w:t xml:space="preserve"> </w:t>
      </w:r>
      <w:r>
        <w:rPr>
          <w:color w:val="000000"/>
          <w:sz w:val="24"/>
          <w:lang w:val="en-US"/>
        </w:rPr>
        <w:t>Design</w:t>
      </w:r>
      <w:r>
        <w:rPr>
          <w:color w:val="000000"/>
          <w:sz w:val="24"/>
        </w:rPr>
        <w:t xml:space="preserve">), предложенный Ф. Абреу в 1994 году, — другой пример академического подхода к оценке качества ОО-проектирования [6]. Основными целями </w:t>
      </w:r>
      <w:r>
        <w:rPr>
          <w:color w:val="000000"/>
          <w:sz w:val="24"/>
          <w:lang w:val="en-US"/>
        </w:rPr>
        <w:t>MOOD</w:t>
      </w:r>
      <w:r>
        <w:rPr>
          <w:color w:val="000000"/>
          <w:sz w:val="24"/>
        </w:rPr>
        <w:t>-набора являются:</w:t>
      </w:r>
    </w:p>
    <w:p w:rsidR="002559CA" w:rsidRDefault="002559CA">
      <w:pPr>
        <w:numPr>
          <w:ilvl w:val="0"/>
          <w:numId w:val="192"/>
        </w:numPr>
        <w:shd w:val="clear" w:color="auto" w:fill="FFFFFF"/>
        <w:jc w:val="both"/>
        <w:rPr>
          <w:sz w:val="24"/>
        </w:rPr>
      </w:pPr>
      <w:r>
        <w:rPr>
          <w:color w:val="000000"/>
          <w:sz w:val="24"/>
        </w:rPr>
        <w:t>покрытие базовых механизмов объектно-ориентированной парадигмы, таких как инкапсуляция, наследование, полиморфизм, посылка сообщений;</w:t>
      </w:r>
    </w:p>
    <w:p w:rsidR="002559CA" w:rsidRDefault="002559CA">
      <w:pPr>
        <w:numPr>
          <w:ilvl w:val="0"/>
          <w:numId w:val="192"/>
        </w:numPr>
        <w:shd w:val="clear" w:color="auto" w:fill="FFFFFF"/>
        <w:jc w:val="both"/>
        <w:rPr>
          <w:sz w:val="24"/>
        </w:rPr>
      </w:pPr>
      <w:r>
        <w:rPr>
          <w:color w:val="000000"/>
          <w:sz w:val="24"/>
        </w:rPr>
        <w:t>формальное определение метрик, позволяющее избежать субъективности измерения;</w:t>
      </w:r>
    </w:p>
    <w:p w:rsidR="002559CA" w:rsidRDefault="002559CA">
      <w:pPr>
        <w:numPr>
          <w:ilvl w:val="0"/>
          <w:numId w:val="192"/>
        </w:numPr>
        <w:shd w:val="clear" w:color="auto" w:fill="FFFFFF"/>
        <w:jc w:val="both"/>
        <w:rPr>
          <w:sz w:val="24"/>
        </w:rPr>
      </w:pPr>
      <w:r>
        <w:rPr>
          <w:color w:val="000000"/>
          <w:sz w:val="24"/>
        </w:rPr>
        <w:t>независимость от размера оцениваемого программного продукта;</w:t>
      </w:r>
    </w:p>
    <w:p w:rsidR="002559CA" w:rsidRDefault="002559CA">
      <w:pPr>
        <w:numPr>
          <w:ilvl w:val="0"/>
          <w:numId w:val="192"/>
        </w:numPr>
        <w:shd w:val="clear" w:color="auto" w:fill="FFFFFF"/>
        <w:jc w:val="both"/>
        <w:rPr>
          <w:sz w:val="24"/>
        </w:rPr>
      </w:pPr>
      <w:r>
        <w:rPr>
          <w:color w:val="000000"/>
          <w:sz w:val="24"/>
        </w:rPr>
        <w:t>независимость от языка программирования, на котором написан оцениваемый продукт.</w:t>
      </w:r>
    </w:p>
    <w:p w:rsidR="002559CA" w:rsidRDefault="002559CA">
      <w:pPr>
        <w:shd w:val="clear" w:color="auto" w:fill="FFFFFF"/>
        <w:ind w:firstLine="284"/>
        <w:jc w:val="both"/>
        <w:rPr>
          <w:sz w:val="24"/>
        </w:rPr>
      </w:pPr>
      <w:r>
        <w:rPr>
          <w:color w:val="000000"/>
          <w:sz w:val="24"/>
        </w:rPr>
        <w:t xml:space="preserve">Набор </w:t>
      </w:r>
      <w:r>
        <w:rPr>
          <w:color w:val="000000"/>
          <w:sz w:val="24"/>
          <w:lang w:val="en-US"/>
        </w:rPr>
        <w:t>MOOD</w:t>
      </w:r>
      <w:r>
        <w:rPr>
          <w:color w:val="000000"/>
          <w:sz w:val="24"/>
        </w:rPr>
        <w:t xml:space="preserve"> включает в себя следующие метрики:</w:t>
      </w:r>
    </w:p>
    <w:p w:rsidR="002559CA" w:rsidRDefault="002559CA">
      <w:pPr>
        <w:shd w:val="clear" w:color="auto" w:fill="FFFFFF"/>
        <w:ind w:firstLine="284"/>
        <w:jc w:val="both"/>
        <w:rPr>
          <w:sz w:val="24"/>
        </w:rPr>
      </w:pPr>
      <w:r>
        <w:rPr>
          <w:color w:val="000000"/>
          <w:sz w:val="24"/>
        </w:rPr>
        <w:t>1) фактор закрытости метода (МНF);</w:t>
      </w:r>
    </w:p>
    <w:p w:rsidR="002559CA" w:rsidRDefault="002559CA">
      <w:pPr>
        <w:shd w:val="clear" w:color="auto" w:fill="FFFFFF"/>
        <w:ind w:firstLine="284"/>
        <w:jc w:val="both"/>
        <w:rPr>
          <w:sz w:val="24"/>
        </w:rPr>
      </w:pPr>
      <w:r>
        <w:rPr>
          <w:color w:val="000000"/>
          <w:sz w:val="24"/>
        </w:rPr>
        <w:t>2) фактор закрытости свойства (</w:t>
      </w:r>
      <w:r>
        <w:rPr>
          <w:color w:val="000000"/>
          <w:sz w:val="24"/>
          <w:lang w:val="en-US"/>
        </w:rPr>
        <w:t>AHF</w:t>
      </w:r>
      <w:r>
        <w:rPr>
          <w:color w:val="000000"/>
          <w:sz w:val="24"/>
        </w:rPr>
        <w:t>);</w:t>
      </w:r>
    </w:p>
    <w:p w:rsidR="002559CA" w:rsidRDefault="002559CA">
      <w:pPr>
        <w:shd w:val="clear" w:color="auto" w:fill="FFFFFF"/>
        <w:ind w:firstLine="284"/>
        <w:jc w:val="both"/>
        <w:rPr>
          <w:sz w:val="24"/>
        </w:rPr>
      </w:pPr>
      <w:r>
        <w:rPr>
          <w:color w:val="000000"/>
          <w:sz w:val="24"/>
        </w:rPr>
        <w:t>3) фактор наследования метода (</w:t>
      </w:r>
      <w:r>
        <w:rPr>
          <w:color w:val="000000"/>
          <w:sz w:val="24"/>
          <w:lang w:val="en-US"/>
        </w:rPr>
        <w:t>MIF</w:t>
      </w:r>
      <w:r>
        <w:rPr>
          <w:color w:val="000000"/>
          <w:sz w:val="24"/>
        </w:rPr>
        <w:t>);</w:t>
      </w:r>
    </w:p>
    <w:p w:rsidR="002559CA" w:rsidRDefault="002559CA">
      <w:pPr>
        <w:shd w:val="clear" w:color="auto" w:fill="FFFFFF"/>
        <w:ind w:firstLine="284"/>
        <w:jc w:val="both"/>
        <w:rPr>
          <w:sz w:val="24"/>
        </w:rPr>
      </w:pPr>
      <w:r>
        <w:rPr>
          <w:color w:val="000000"/>
          <w:sz w:val="24"/>
        </w:rPr>
        <w:t>4) фактор наследования свойства (</w:t>
      </w:r>
      <w:r>
        <w:rPr>
          <w:color w:val="000000"/>
          <w:sz w:val="24"/>
          <w:lang w:val="en-US"/>
        </w:rPr>
        <w:t>AIF</w:t>
      </w:r>
      <w:r>
        <w:rPr>
          <w:color w:val="000000"/>
          <w:sz w:val="24"/>
        </w:rPr>
        <w:t>);</w:t>
      </w:r>
    </w:p>
    <w:p w:rsidR="002559CA" w:rsidRDefault="002559CA">
      <w:pPr>
        <w:shd w:val="clear" w:color="auto" w:fill="FFFFFF"/>
        <w:ind w:firstLine="284"/>
        <w:jc w:val="both"/>
        <w:rPr>
          <w:sz w:val="24"/>
        </w:rPr>
      </w:pPr>
      <w:r>
        <w:rPr>
          <w:color w:val="000000"/>
          <w:sz w:val="24"/>
        </w:rPr>
        <w:t>5) фактор полиморфизма (</w:t>
      </w:r>
      <w:r>
        <w:rPr>
          <w:color w:val="000000"/>
          <w:sz w:val="24"/>
          <w:lang w:val="en-US"/>
        </w:rPr>
        <w:t>POF</w:t>
      </w:r>
      <w:r>
        <w:rPr>
          <w:color w:val="000000"/>
          <w:sz w:val="24"/>
        </w:rPr>
        <w:t>);</w:t>
      </w:r>
    </w:p>
    <w:p w:rsidR="002559CA" w:rsidRDefault="002559CA">
      <w:pPr>
        <w:shd w:val="clear" w:color="auto" w:fill="FFFFFF"/>
        <w:ind w:firstLine="284"/>
        <w:jc w:val="both"/>
        <w:rPr>
          <w:sz w:val="24"/>
        </w:rPr>
      </w:pPr>
      <w:r>
        <w:rPr>
          <w:color w:val="000000"/>
          <w:sz w:val="24"/>
        </w:rPr>
        <w:t>6) фактор сцепления (СО</w:t>
      </w:r>
      <w:r>
        <w:rPr>
          <w:color w:val="000000"/>
          <w:sz w:val="24"/>
          <w:lang w:val="en-US"/>
        </w:rPr>
        <w:t>F</w:t>
      </w:r>
      <w:r>
        <w:rPr>
          <w:color w:val="000000"/>
          <w:sz w:val="24"/>
        </w:rPr>
        <w:t>).</w:t>
      </w:r>
    </w:p>
    <w:p w:rsidR="002559CA" w:rsidRDefault="002559CA">
      <w:pPr>
        <w:shd w:val="clear" w:color="auto" w:fill="FFFFFF"/>
        <w:ind w:firstLine="284"/>
        <w:jc w:val="both"/>
        <w:rPr>
          <w:sz w:val="24"/>
        </w:rPr>
      </w:pPr>
      <w:r>
        <w:rPr>
          <w:color w:val="000000"/>
          <w:sz w:val="24"/>
        </w:rPr>
        <w:t>Каждая из этих метрик относится к основному механизму объектно-ориентированной парадигмы: инкапсуляции (МНF и АНF), наследованию (</w:t>
      </w:r>
      <w:r>
        <w:rPr>
          <w:color w:val="000000"/>
          <w:sz w:val="24"/>
          <w:lang w:val="en-US"/>
        </w:rPr>
        <w:t>MIF</w:t>
      </w:r>
      <w:r>
        <w:rPr>
          <w:color w:val="000000"/>
          <w:sz w:val="24"/>
        </w:rPr>
        <w:t xml:space="preserve"> и </w:t>
      </w:r>
      <w:r>
        <w:rPr>
          <w:color w:val="000000"/>
          <w:sz w:val="24"/>
          <w:lang w:val="en-US"/>
        </w:rPr>
        <w:t>AIF</w:t>
      </w:r>
      <w:r>
        <w:rPr>
          <w:color w:val="000000"/>
          <w:sz w:val="24"/>
        </w:rPr>
        <w:t>), полиморфизму (</w:t>
      </w:r>
      <w:r>
        <w:rPr>
          <w:color w:val="000000"/>
          <w:sz w:val="24"/>
          <w:lang w:val="en-US"/>
        </w:rPr>
        <w:t>POF</w:t>
      </w:r>
      <w:r>
        <w:rPr>
          <w:color w:val="000000"/>
          <w:sz w:val="24"/>
        </w:rPr>
        <w:t xml:space="preserve">) и посылке сообщений (СОF). В определениях </w:t>
      </w:r>
      <w:r>
        <w:rPr>
          <w:color w:val="000000"/>
          <w:sz w:val="24"/>
          <w:lang w:val="en-US"/>
        </w:rPr>
        <w:t>MOOD</w:t>
      </w:r>
      <w:r>
        <w:rPr>
          <w:color w:val="000000"/>
          <w:sz w:val="24"/>
        </w:rPr>
        <w:t xml:space="preserve"> не используются специфические конструкции языков программирования.</w:t>
      </w:r>
    </w:p>
    <w:p w:rsidR="002559CA" w:rsidRDefault="002559CA">
      <w:pPr>
        <w:shd w:val="clear" w:color="auto" w:fill="FFFFFF"/>
        <w:ind w:firstLine="284"/>
        <w:jc w:val="both"/>
        <w:rPr>
          <w:b/>
          <w:color w:val="000000"/>
          <w:sz w:val="24"/>
        </w:rPr>
      </w:pPr>
    </w:p>
    <w:p w:rsidR="002559CA" w:rsidRDefault="002559CA">
      <w:pPr>
        <w:shd w:val="clear" w:color="auto" w:fill="FFFFFF"/>
        <w:ind w:firstLine="284"/>
        <w:jc w:val="center"/>
        <w:rPr>
          <w:sz w:val="24"/>
        </w:rPr>
      </w:pPr>
      <w:r>
        <w:rPr>
          <w:b/>
          <w:color w:val="000000"/>
          <w:sz w:val="24"/>
        </w:rPr>
        <w:t xml:space="preserve">Метрика 1: Фактор закрытости метода </w:t>
      </w:r>
      <w:r>
        <w:rPr>
          <w:b/>
          <w:color w:val="000000"/>
          <w:sz w:val="24"/>
          <w:lang w:val="en-US"/>
        </w:rPr>
        <w:t>MHF</w:t>
      </w:r>
      <w:r>
        <w:rPr>
          <w:b/>
          <w:color w:val="000000"/>
          <w:sz w:val="24"/>
        </w:rPr>
        <w:t xml:space="preserve"> (</w:t>
      </w:r>
      <w:r>
        <w:rPr>
          <w:b/>
          <w:color w:val="000000"/>
          <w:sz w:val="24"/>
          <w:lang w:val="en-US"/>
        </w:rPr>
        <w:t>Method</w:t>
      </w:r>
      <w:r>
        <w:rPr>
          <w:b/>
          <w:color w:val="000000"/>
          <w:sz w:val="24"/>
        </w:rPr>
        <w:t xml:space="preserve"> </w:t>
      </w:r>
      <w:r>
        <w:rPr>
          <w:b/>
          <w:color w:val="000000"/>
          <w:sz w:val="24"/>
          <w:lang w:val="en-US"/>
        </w:rPr>
        <w:t>Hiding</w:t>
      </w:r>
      <w:r>
        <w:rPr>
          <w:b/>
          <w:color w:val="000000"/>
          <w:sz w:val="24"/>
        </w:rPr>
        <w:t xml:space="preserve"> </w:t>
      </w:r>
      <w:r>
        <w:rPr>
          <w:b/>
          <w:color w:val="000000"/>
          <w:sz w:val="24"/>
          <w:lang w:val="en-US"/>
        </w:rPr>
        <w:t>Factor</w:t>
      </w:r>
      <w:r>
        <w:rPr>
          <w:b/>
          <w:color w:val="000000"/>
          <w:sz w:val="24"/>
        </w:rPr>
        <w:t>)</w:t>
      </w:r>
    </w:p>
    <w:p w:rsidR="002559CA" w:rsidRDefault="002559CA">
      <w:pPr>
        <w:shd w:val="clear" w:color="auto" w:fill="FFFFFF"/>
        <w:ind w:firstLine="284"/>
        <w:jc w:val="both"/>
        <w:rPr>
          <w:sz w:val="24"/>
        </w:rPr>
      </w:pPr>
      <w:r>
        <w:rPr>
          <w:color w:val="000000"/>
          <w:sz w:val="24"/>
        </w:rPr>
        <w:t>Введем обозначения:</w:t>
      </w:r>
    </w:p>
    <w:p w:rsidR="002559CA" w:rsidRDefault="002559CA" w:rsidP="002559CA">
      <w:pPr>
        <w:numPr>
          <w:ilvl w:val="0"/>
          <w:numId w:val="193"/>
        </w:numPr>
        <w:shd w:val="clear" w:color="auto" w:fill="FFFFFF"/>
        <w:tabs>
          <w:tab w:val="clear" w:pos="360"/>
          <w:tab w:val="num" w:pos="644"/>
        </w:tabs>
        <w:ind w:left="644"/>
        <w:jc w:val="both"/>
        <w:rPr>
          <w:sz w:val="24"/>
        </w:rPr>
      </w:pPr>
      <w:r>
        <w:rPr>
          <w:i/>
          <w:color w:val="000000"/>
          <w:sz w:val="24"/>
        </w:rPr>
        <w:t>М</w:t>
      </w:r>
      <w:r>
        <w:rPr>
          <w:i/>
          <w:color w:val="000000"/>
          <w:sz w:val="24"/>
          <w:vertAlign w:val="subscript"/>
        </w:rPr>
        <w:t xml:space="preserve">v </w:t>
      </w:r>
      <w:r>
        <w:rPr>
          <w:i/>
          <w:color w:val="000000"/>
          <w:sz w:val="24"/>
        </w:rPr>
        <w:t>(С</w:t>
      </w:r>
      <w:r>
        <w:rPr>
          <w:i/>
          <w:color w:val="000000"/>
          <w:sz w:val="24"/>
          <w:vertAlign w:val="subscript"/>
          <w:lang w:val="en-US"/>
        </w:rPr>
        <w:t>i</w:t>
      </w:r>
      <w:r>
        <w:rPr>
          <w:i/>
          <w:color w:val="000000"/>
          <w:sz w:val="24"/>
        </w:rPr>
        <w:t>)</w:t>
      </w:r>
      <w:r>
        <w:rPr>
          <w:color w:val="000000"/>
          <w:sz w:val="24"/>
        </w:rPr>
        <w:t xml:space="preserve"> — количество видимых методов в классе </w:t>
      </w:r>
      <w:r>
        <w:rPr>
          <w:i/>
          <w:color w:val="000000"/>
          <w:sz w:val="24"/>
        </w:rPr>
        <w:t>С</w:t>
      </w:r>
      <w:r>
        <w:rPr>
          <w:i/>
          <w:color w:val="000000"/>
          <w:sz w:val="24"/>
          <w:vertAlign w:val="subscript"/>
          <w:lang w:val="en-US"/>
        </w:rPr>
        <w:t>i</w:t>
      </w:r>
      <w:r>
        <w:rPr>
          <w:color w:val="000000"/>
          <w:sz w:val="24"/>
        </w:rPr>
        <w:t xml:space="preserve"> (интерфейс класса);</w:t>
      </w:r>
    </w:p>
    <w:p w:rsidR="002559CA" w:rsidRDefault="002559CA" w:rsidP="002559CA">
      <w:pPr>
        <w:numPr>
          <w:ilvl w:val="0"/>
          <w:numId w:val="193"/>
        </w:numPr>
        <w:shd w:val="clear" w:color="auto" w:fill="FFFFFF"/>
        <w:tabs>
          <w:tab w:val="clear" w:pos="360"/>
          <w:tab w:val="num" w:pos="644"/>
        </w:tabs>
        <w:ind w:left="644"/>
        <w:jc w:val="both"/>
        <w:rPr>
          <w:sz w:val="24"/>
        </w:rPr>
      </w:pPr>
      <w:r>
        <w:rPr>
          <w:i/>
          <w:color w:val="000000"/>
          <w:sz w:val="24"/>
        </w:rPr>
        <w:t>М</w:t>
      </w:r>
      <w:r>
        <w:rPr>
          <w:i/>
          <w:color w:val="000000"/>
          <w:sz w:val="24"/>
          <w:vertAlign w:val="subscript"/>
          <w:lang w:val="en-US"/>
        </w:rPr>
        <w:t>h</w:t>
      </w:r>
      <w:r>
        <w:rPr>
          <w:i/>
          <w:color w:val="000000"/>
          <w:sz w:val="24"/>
          <w:vertAlign w:val="subscript"/>
        </w:rPr>
        <w:t xml:space="preserve"> </w:t>
      </w:r>
      <w:r>
        <w:rPr>
          <w:i/>
          <w:color w:val="000000"/>
          <w:sz w:val="24"/>
        </w:rPr>
        <w:t>(С</w:t>
      </w:r>
      <w:r>
        <w:rPr>
          <w:i/>
          <w:color w:val="000000"/>
          <w:sz w:val="24"/>
          <w:vertAlign w:val="subscript"/>
          <w:lang w:val="en-US"/>
        </w:rPr>
        <w:t>i</w:t>
      </w:r>
      <w:r>
        <w:rPr>
          <w:i/>
          <w:color w:val="000000"/>
          <w:sz w:val="24"/>
        </w:rPr>
        <w:t>)</w:t>
      </w:r>
      <w:r>
        <w:rPr>
          <w:color w:val="000000"/>
          <w:sz w:val="24"/>
        </w:rPr>
        <w:t xml:space="preserve"> — количество скрытых методов в классе </w:t>
      </w:r>
      <w:r>
        <w:rPr>
          <w:i/>
          <w:color w:val="000000"/>
          <w:sz w:val="24"/>
        </w:rPr>
        <w:t>С</w:t>
      </w:r>
      <w:r>
        <w:rPr>
          <w:i/>
          <w:color w:val="000000"/>
          <w:sz w:val="24"/>
          <w:vertAlign w:val="subscript"/>
          <w:lang w:val="en-US"/>
        </w:rPr>
        <w:t>i</w:t>
      </w:r>
      <w:r>
        <w:rPr>
          <w:color w:val="000000"/>
          <w:sz w:val="24"/>
        </w:rPr>
        <w:t xml:space="preserve"> (реализация класса);</w:t>
      </w:r>
    </w:p>
    <w:p w:rsidR="002559CA" w:rsidRDefault="002559CA" w:rsidP="002559CA">
      <w:pPr>
        <w:numPr>
          <w:ilvl w:val="0"/>
          <w:numId w:val="193"/>
        </w:numPr>
        <w:shd w:val="clear" w:color="auto" w:fill="FFFFFF"/>
        <w:tabs>
          <w:tab w:val="clear" w:pos="360"/>
          <w:tab w:val="num" w:pos="644"/>
        </w:tabs>
        <w:ind w:left="644"/>
        <w:jc w:val="both"/>
        <w:rPr>
          <w:sz w:val="24"/>
        </w:rPr>
      </w:pPr>
      <w:r>
        <w:rPr>
          <w:i/>
          <w:color w:val="000000"/>
          <w:sz w:val="24"/>
        </w:rPr>
        <w:t>М</w:t>
      </w:r>
      <w:r>
        <w:rPr>
          <w:i/>
          <w:color w:val="000000"/>
          <w:sz w:val="24"/>
          <w:vertAlign w:val="subscript"/>
          <w:lang w:val="en-US"/>
        </w:rPr>
        <w:t>d</w:t>
      </w:r>
      <w:r>
        <w:rPr>
          <w:i/>
          <w:color w:val="000000"/>
          <w:sz w:val="24"/>
          <w:vertAlign w:val="subscript"/>
        </w:rPr>
        <w:t xml:space="preserve"> </w:t>
      </w:r>
      <w:r>
        <w:rPr>
          <w:i/>
          <w:color w:val="000000"/>
          <w:sz w:val="24"/>
        </w:rPr>
        <w:t>(С</w:t>
      </w:r>
      <w:r>
        <w:rPr>
          <w:i/>
          <w:color w:val="000000"/>
          <w:sz w:val="24"/>
          <w:vertAlign w:val="subscript"/>
          <w:lang w:val="en-US"/>
        </w:rPr>
        <w:t>i</w:t>
      </w:r>
      <w:r>
        <w:rPr>
          <w:i/>
          <w:color w:val="000000"/>
          <w:sz w:val="24"/>
        </w:rPr>
        <w:t xml:space="preserve">) </w:t>
      </w:r>
      <w:r w:rsidRPr="00897F63">
        <w:rPr>
          <w:i/>
          <w:color w:val="000000"/>
          <w:sz w:val="24"/>
        </w:rPr>
        <w:t>=</w:t>
      </w:r>
      <w:r>
        <w:rPr>
          <w:i/>
          <w:color w:val="000000"/>
          <w:sz w:val="24"/>
        </w:rPr>
        <w:t xml:space="preserve"> М</w:t>
      </w:r>
      <w:r>
        <w:rPr>
          <w:i/>
          <w:color w:val="000000"/>
          <w:sz w:val="24"/>
          <w:vertAlign w:val="subscript"/>
        </w:rPr>
        <w:t xml:space="preserve">v </w:t>
      </w:r>
      <w:r>
        <w:rPr>
          <w:i/>
          <w:color w:val="000000"/>
          <w:sz w:val="24"/>
        </w:rPr>
        <w:t>(С</w:t>
      </w:r>
      <w:r>
        <w:rPr>
          <w:i/>
          <w:color w:val="000000"/>
          <w:sz w:val="24"/>
          <w:vertAlign w:val="subscript"/>
          <w:lang w:val="en-US"/>
        </w:rPr>
        <w:t>i</w:t>
      </w:r>
      <w:r>
        <w:rPr>
          <w:i/>
          <w:color w:val="000000"/>
          <w:sz w:val="24"/>
        </w:rPr>
        <w:t xml:space="preserve">) </w:t>
      </w:r>
      <w:r w:rsidRPr="00897F63">
        <w:rPr>
          <w:i/>
          <w:color w:val="000000"/>
          <w:sz w:val="24"/>
        </w:rPr>
        <w:t xml:space="preserve">+ </w:t>
      </w:r>
      <w:r>
        <w:rPr>
          <w:i/>
          <w:color w:val="000000"/>
          <w:sz w:val="24"/>
        </w:rPr>
        <w:t>М</w:t>
      </w:r>
      <w:r>
        <w:rPr>
          <w:i/>
          <w:color w:val="000000"/>
          <w:sz w:val="24"/>
          <w:vertAlign w:val="subscript"/>
          <w:lang w:val="en-US"/>
        </w:rPr>
        <w:t>h</w:t>
      </w:r>
      <w:r>
        <w:rPr>
          <w:i/>
          <w:color w:val="000000"/>
          <w:sz w:val="24"/>
          <w:vertAlign w:val="subscript"/>
        </w:rPr>
        <w:t xml:space="preserve"> </w:t>
      </w:r>
      <w:r>
        <w:rPr>
          <w:i/>
          <w:color w:val="000000"/>
          <w:sz w:val="24"/>
        </w:rPr>
        <w:t>(С</w:t>
      </w:r>
      <w:r>
        <w:rPr>
          <w:i/>
          <w:color w:val="000000"/>
          <w:sz w:val="24"/>
          <w:vertAlign w:val="subscript"/>
          <w:lang w:val="en-US"/>
        </w:rPr>
        <w:t>i</w:t>
      </w:r>
      <w:r>
        <w:rPr>
          <w:i/>
          <w:color w:val="000000"/>
          <w:sz w:val="24"/>
        </w:rPr>
        <w:t>)</w:t>
      </w:r>
      <w:r>
        <w:rPr>
          <w:color w:val="000000"/>
          <w:sz w:val="24"/>
        </w:rPr>
        <w:t xml:space="preserve"> </w:t>
      </w:r>
      <w:r>
        <w:rPr>
          <w:i/>
          <w:color w:val="000000"/>
          <w:sz w:val="24"/>
        </w:rPr>
        <w:t xml:space="preserve">— </w:t>
      </w:r>
      <w:r>
        <w:rPr>
          <w:color w:val="000000"/>
          <w:sz w:val="24"/>
        </w:rPr>
        <w:t>общее количество методов, определенных в классе С, (унаследованные методы не учитываются).</w:t>
      </w:r>
    </w:p>
    <w:p w:rsidR="002559CA" w:rsidRDefault="002559CA">
      <w:pPr>
        <w:shd w:val="clear" w:color="auto" w:fill="FFFFFF"/>
        <w:ind w:firstLine="284"/>
        <w:jc w:val="both"/>
        <w:rPr>
          <w:sz w:val="24"/>
        </w:rPr>
      </w:pPr>
      <w:r>
        <w:rPr>
          <w:color w:val="000000"/>
          <w:sz w:val="24"/>
        </w:rPr>
        <w:t>Тогда формула метрики МНF примет вид:</w:t>
      </w:r>
    </w:p>
    <w:p w:rsidR="002559CA" w:rsidRPr="00897F63" w:rsidRDefault="002559CA">
      <w:pPr>
        <w:shd w:val="clear" w:color="auto" w:fill="FFFFFF"/>
        <w:ind w:firstLine="284"/>
        <w:jc w:val="center"/>
        <w:rPr>
          <w:color w:val="000000"/>
          <w:sz w:val="24"/>
        </w:rPr>
      </w:pPr>
      <w:r>
        <w:rPr>
          <w:color w:val="000000"/>
          <w:position w:val="-60"/>
          <w:sz w:val="24"/>
          <w:lang w:val="en-US"/>
        </w:rPr>
        <w:object w:dxaOrig="1939" w:dyaOrig="1320">
          <v:shape id="_x0000_i1333" type="#_x0000_t75" style="width:97.2pt;height:66pt" o:ole="" fillcolor="window">
            <v:imagedata r:id="rId368" o:title=""/>
          </v:shape>
          <o:OLEObject Type="Embed" ProgID="Equation.3" ShapeID="_x0000_i1333" DrawAspect="Content" ObjectID="_1696584545" r:id="rId369"/>
        </w:object>
      </w:r>
      <w:r w:rsidRPr="00897F63">
        <w:rPr>
          <w:color w:val="000000"/>
          <w:sz w:val="24"/>
        </w:rPr>
        <w:t>,</w:t>
      </w:r>
    </w:p>
    <w:p w:rsidR="002559CA" w:rsidRDefault="002559CA">
      <w:pPr>
        <w:pStyle w:val="a4"/>
      </w:pPr>
      <w:r>
        <w:t>где ТС — количество классов в системе.</w:t>
      </w:r>
    </w:p>
    <w:p w:rsidR="002559CA" w:rsidRDefault="002559CA">
      <w:pPr>
        <w:shd w:val="clear" w:color="auto" w:fill="FFFFFF"/>
        <w:ind w:firstLine="284"/>
        <w:jc w:val="both"/>
        <w:rPr>
          <w:sz w:val="24"/>
        </w:rPr>
      </w:pPr>
      <w:r>
        <w:rPr>
          <w:color w:val="000000"/>
          <w:sz w:val="24"/>
        </w:rPr>
        <w:t xml:space="preserve">Если видимость </w:t>
      </w:r>
      <w:r>
        <w:rPr>
          <w:i/>
          <w:color w:val="000000"/>
          <w:sz w:val="24"/>
        </w:rPr>
        <w:t xml:space="preserve">т-го </w:t>
      </w:r>
      <w:r>
        <w:rPr>
          <w:color w:val="000000"/>
          <w:sz w:val="24"/>
        </w:rPr>
        <w:t xml:space="preserve">метода </w:t>
      </w:r>
      <w:r>
        <w:rPr>
          <w:i/>
          <w:color w:val="000000"/>
          <w:sz w:val="24"/>
          <w:lang w:val="en-US"/>
        </w:rPr>
        <w:t>i</w:t>
      </w:r>
      <w:r>
        <w:rPr>
          <w:color w:val="000000"/>
          <w:sz w:val="24"/>
        </w:rPr>
        <w:t>-го класса из</w:t>
      </w:r>
      <w:r w:rsidRPr="00897F63">
        <w:rPr>
          <w:color w:val="000000"/>
          <w:sz w:val="24"/>
        </w:rPr>
        <w:t xml:space="preserve"> </w:t>
      </w:r>
      <w:r>
        <w:rPr>
          <w:i/>
          <w:color w:val="000000"/>
          <w:sz w:val="24"/>
          <w:lang w:val="en-US"/>
        </w:rPr>
        <w:t>j</w:t>
      </w:r>
      <w:r>
        <w:rPr>
          <w:color w:val="000000"/>
          <w:sz w:val="24"/>
        </w:rPr>
        <w:t>-го класса вычислять по выражению:</w:t>
      </w:r>
    </w:p>
    <w:p w:rsidR="002559CA" w:rsidRPr="00897F63" w:rsidRDefault="002559CA">
      <w:pPr>
        <w:shd w:val="clear" w:color="auto" w:fill="FFFFFF"/>
        <w:ind w:firstLine="284"/>
        <w:jc w:val="center"/>
        <w:rPr>
          <w:color w:val="000000"/>
          <w:sz w:val="24"/>
        </w:rPr>
      </w:pPr>
      <w:r>
        <w:rPr>
          <w:color w:val="000000"/>
          <w:position w:val="-48"/>
          <w:sz w:val="24"/>
          <w:lang w:val="en-US"/>
        </w:rPr>
        <w:object w:dxaOrig="5080" w:dyaOrig="1080">
          <v:shape id="_x0000_i1334" type="#_x0000_t75" style="width:253.8pt;height:54pt" o:ole="" fillcolor="window">
            <v:imagedata r:id="rId370" o:title=""/>
          </v:shape>
          <o:OLEObject Type="Embed" ProgID="Equation.3" ShapeID="_x0000_i1334" DrawAspect="Content" ObjectID="_1696584546" r:id="rId371"/>
        </w:object>
      </w:r>
      <w:r w:rsidRPr="00897F63">
        <w:rPr>
          <w:color w:val="000000"/>
          <w:sz w:val="24"/>
        </w:rPr>
        <w:t>,</w:t>
      </w:r>
    </w:p>
    <w:p w:rsidR="002559CA" w:rsidRDefault="002559CA">
      <w:pPr>
        <w:shd w:val="clear" w:color="auto" w:fill="FFFFFF"/>
        <w:ind w:firstLine="284"/>
        <w:jc w:val="both"/>
        <w:rPr>
          <w:sz w:val="24"/>
        </w:rPr>
      </w:pPr>
      <w:r>
        <w:rPr>
          <w:color w:val="000000"/>
          <w:sz w:val="24"/>
          <w:lang w:val="en-US"/>
        </w:rPr>
        <w:t>a</w:t>
      </w:r>
      <w:r>
        <w:rPr>
          <w:color w:val="000000"/>
          <w:sz w:val="24"/>
        </w:rPr>
        <w:t xml:space="preserve"> процентное количество классов, которые видят </w:t>
      </w:r>
      <w:r>
        <w:rPr>
          <w:i/>
          <w:color w:val="000000"/>
          <w:sz w:val="24"/>
          <w:lang w:val="en-US"/>
        </w:rPr>
        <w:t>m</w:t>
      </w:r>
      <w:r>
        <w:rPr>
          <w:i/>
          <w:color w:val="000000"/>
          <w:sz w:val="24"/>
        </w:rPr>
        <w:t>-</w:t>
      </w:r>
      <w:r>
        <w:rPr>
          <w:color w:val="000000"/>
          <w:sz w:val="24"/>
        </w:rPr>
        <w:t>й</w:t>
      </w:r>
      <w:r>
        <w:rPr>
          <w:i/>
          <w:color w:val="000000"/>
          <w:sz w:val="24"/>
        </w:rPr>
        <w:t xml:space="preserve"> </w:t>
      </w:r>
      <w:r>
        <w:rPr>
          <w:color w:val="000000"/>
          <w:sz w:val="24"/>
        </w:rPr>
        <w:t xml:space="preserve">метод </w:t>
      </w:r>
      <w:r>
        <w:rPr>
          <w:i/>
          <w:color w:val="000000"/>
          <w:sz w:val="24"/>
          <w:lang w:val="en-US"/>
        </w:rPr>
        <w:t>i</w:t>
      </w:r>
      <w:r>
        <w:rPr>
          <w:color w:val="000000"/>
          <w:sz w:val="24"/>
        </w:rPr>
        <w:t>-го класса, определять по соотношению:</w:t>
      </w:r>
    </w:p>
    <w:p w:rsidR="002559CA" w:rsidRDefault="002559CA">
      <w:pPr>
        <w:shd w:val="clear" w:color="auto" w:fill="FFFFFF"/>
        <w:ind w:firstLine="284"/>
        <w:jc w:val="center"/>
        <w:rPr>
          <w:color w:val="000000"/>
          <w:sz w:val="24"/>
          <w:lang w:val="en-US"/>
        </w:rPr>
      </w:pPr>
      <w:r>
        <w:rPr>
          <w:color w:val="000000"/>
          <w:position w:val="-24"/>
          <w:sz w:val="24"/>
          <w:lang w:val="en-US"/>
        </w:rPr>
        <w:object w:dxaOrig="3280" w:dyaOrig="960">
          <v:shape id="_x0000_i1335" type="#_x0000_t75" style="width:163.8pt;height:48pt" o:ole="" fillcolor="window">
            <v:imagedata r:id="rId372" o:title=""/>
          </v:shape>
          <o:OLEObject Type="Embed" ProgID="Equation.3" ShapeID="_x0000_i1335" DrawAspect="Content" ObjectID="_1696584547" r:id="rId373"/>
        </w:object>
      </w:r>
    </w:p>
    <w:p w:rsidR="002559CA" w:rsidRDefault="002559CA">
      <w:pPr>
        <w:shd w:val="clear" w:color="auto" w:fill="FFFFFF"/>
        <w:ind w:firstLine="284"/>
        <w:jc w:val="both"/>
        <w:rPr>
          <w:sz w:val="24"/>
        </w:rPr>
      </w:pPr>
      <w:r>
        <w:rPr>
          <w:color w:val="000000"/>
          <w:sz w:val="24"/>
        </w:rPr>
        <w:t>то формулу метрики МНF можно</w:t>
      </w:r>
      <w:r>
        <w:rPr>
          <w:i/>
          <w:color w:val="000000"/>
          <w:sz w:val="24"/>
        </w:rPr>
        <w:t xml:space="preserve"> </w:t>
      </w:r>
      <w:r>
        <w:rPr>
          <w:color w:val="000000"/>
          <w:sz w:val="24"/>
        </w:rPr>
        <w:t>представить в виде:</w:t>
      </w:r>
    </w:p>
    <w:p w:rsidR="002559CA" w:rsidRDefault="002559CA">
      <w:pPr>
        <w:shd w:val="clear" w:color="auto" w:fill="FFFFFF"/>
        <w:ind w:firstLine="284"/>
        <w:jc w:val="center"/>
        <w:rPr>
          <w:color w:val="000000"/>
          <w:sz w:val="24"/>
        </w:rPr>
      </w:pPr>
      <w:r>
        <w:rPr>
          <w:color w:val="000000"/>
          <w:position w:val="-60"/>
          <w:sz w:val="24"/>
        </w:rPr>
        <w:object w:dxaOrig="2860" w:dyaOrig="1340">
          <v:shape id="_x0000_i1336" type="#_x0000_t75" style="width:142.8pt;height:67.2pt" o:ole="" fillcolor="window">
            <v:imagedata r:id="rId374" o:title=""/>
          </v:shape>
          <o:OLEObject Type="Embed" ProgID="Equation.3" ShapeID="_x0000_i1336" DrawAspect="Content" ObjectID="_1696584548" r:id="rId375"/>
        </w:object>
      </w:r>
      <w:r>
        <w:rPr>
          <w:color w:val="000000"/>
          <w:sz w:val="24"/>
        </w:rPr>
        <w:t>.</w:t>
      </w:r>
    </w:p>
    <w:p w:rsidR="002559CA" w:rsidRDefault="002559CA">
      <w:pPr>
        <w:shd w:val="clear" w:color="auto" w:fill="FFFFFF"/>
        <w:ind w:firstLine="284"/>
        <w:jc w:val="both"/>
        <w:rPr>
          <w:sz w:val="24"/>
        </w:rPr>
      </w:pPr>
      <w:r>
        <w:rPr>
          <w:color w:val="000000"/>
          <w:sz w:val="24"/>
        </w:rPr>
        <w:t>В числителе этой формулы МНF — сумма закрытости всех методов во всех классах. Закрытость метода — процентное количество классов, из которых данный метод невидим. Знаменатель МНF — общее количество методов, определенных в рассматриваемой системе.</w:t>
      </w:r>
    </w:p>
    <w:p w:rsidR="002559CA" w:rsidRDefault="002559CA">
      <w:pPr>
        <w:shd w:val="clear" w:color="auto" w:fill="FFFFFF"/>
        <w:ind w:firstLine="284"/>
        <w:jc w:val="both"/>
        <w:rPr>
          <w:sz w:val="24"/>
        </w:rPr>
      </w:pPr>
      <w:r>
        <w:rPr>
          <w:color w:val="000000"/>
          <w:sz w:val="24"/>
        </w:rPr>
        <w:t>С увеличением МНF уменьшаются плотность дефектов в системе и затраты на их устранение. Обычно разработка класса представляет собой пошаговый процесс, при котором к классу добавляется все больше и больше деталей (скрытых методов). Такая схема разработки способствует возрастанию как значения МНF, так и качества класса.</w:t>
      </w:r>
    </w:p>
    <w:p w:rsidR="002559CA" w:rsidRDefault="002559CA">
      <w:pPr>
        <w:shd w:val="clear" w:color="auto" w:fill="FFFFFF"/>
        <w:ind w:firstLine="284"/>
        <w:jc w:val="both"/>
        <w:rPr>
          <w:b/>
          <w:color w:val="000000"/>
          <w:sz w:val="24"/>
        </w:rPr>
      </w:pPr>
    </w:p>
    <w:p w:rsidR="002559CA" w:rsidRDefault="002559CA">
      <w:pPr>
        <w:shd w:val="clear" w:color="auto" w:fill="FFFFFF"/>
        <w:ind w:firstLine="284"/>
        <w:jc w:val="center"/>
        <w:rPr>
          <w:sz w:val="24"/>
        </w:rPr>
      </w:pPr>
      <w:r>
        <w:rPr>
          <w:b/>
          <w:color w:val="000000"/>
          <w:sz w:val="24"/>
        </w:rPr>
        <w:t xml:space="preserve">Метрика 2: Фактор закрытости свойства </w:t>
      </w:r>
      <w:r>
        <w:rPr>
          <w:b/>
          <w:color w:val="000000"/>
          <w:sz w:val="24"/>
          <w:lang w:val="en-US"/>
        </w:rPr>
        <w:t>AHF</w:t>
      </w:r>
      <w:r>
        <w:rPr>
          <w:b/>
          <w:color w:val="000000"/>
          <w:sz w:val="24"/>
        </w:rPr>
        <w:t xml:space="preserve"> (</w:t>
      </w:r>
      <w:r>
        <w:rPr>
          <w:b/>
          <w:color w:val="000000"/>
          <w:sz w:val="24"/>
          <w:lang w:val="en-US"/>
        </w:rPr>
        <w:t>Attribute</w:t>
      </w:r>
      <w:r>
        <w:rPr>
          <w:b/>
          <w:color w:val="000000"/>
          <w:sz w:val="24"/>
        </w:rPr>
        <w:t xml:space="preserve"> </w:t>
      </w:r>
      <w:r>
        <w:rPr>
          <w:b/>
          <w:color w:val="000000"/>
          <w:sz w:val="24"/>
          <w:lang w:val="en-US"/>
        </w:rPr>
        <w:t>Hiding</w:t>
      </w:r>
      <w:r>
        <w:rPr>
          <w:b/>
          <w:color w:val="000000"/>
          <w:sz w:val="24"/>
        </w:rPr>
        <w:t xml:space="preserve"> </w:t>
      </w:r>
      <w:r>
        <w:rPr>
          <w:b/>
          <w:color w:val="000000"/>
          <w:sz w:val="24"/>
          <w:lang w:val="en-US"/>
        </w:rPr>
        <w:t>Factor</w:t>
      </w:r>
      <w:r>
        <w:rPr>
          <w:b/>
          <w:color w:val="000000"/>
          <w:sz w:val="24"/>
        </w:rPr>
        <w:t>)</w:t>
      </w:r>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Введем обозначения:</w:t>
      </w:r>
    </w:p>
    <w:p w:rsidR="002559CA" w:rsidRDefault="002559CA" w:rsidP="002559CA">
      <w:pPr>
        <w:numPr>
          <w:ilvl w:val="0"/>
          <w:numId w:val="194"/>
        </w:numPr>
        <w:shd w:val="clear" w:color="auto" w:fill="FFFFFF"/>
        <w:tabs>
          <w:tab w:val="clear" w:pos="360"/>
          <w:tab w:val="num" w:pos="644"/>
        </w:tabs>
        <w:ind w:left="644"/>
        <w:jc w:val="both"/>
        <w:rPr>
          <w:sz w:val="24"/>
        </w:rPr>
      </w:pPr>
      <w:r>
        <w:rPr>
          <w:i/>
          <w:color w:val="000000"/>
          <w:sz w:val="24"/>
        </w:rPr>
        <w:t>А</w:t>
      </w:r>
      <w:r>
        <w:rPr>
          <w:i/>
          <w:color w:val="000000"/>
          <w:sz w:val="24"/>
          <w:vertAlign w:val="subscript"/>
        </w:rPr>
        <w:t xml:space="preserve">v </w:t>
      </w:r>
      <w:r>
        <w:rPr>
          <w:i/>
          <w:color w:val="000000"/>
          <w:sz w:val="24"/>
        </w:rPr>
        <w:t>(С</w:t>
      </w:r>
      <w:r>
        <w:rPr>
          <w:i/>
          <w:color w:val="000000"/>
          <w:sz w:val="24"/>
          <w:vertAlign w:val="subscript"/>
          <w:lang w:val="en-US"/>
        </w:rPr>
        <w:t>i</w:t>
      </w:r>
      <w:r>
        <w:rPr>
          <w:i/>
          <w:color w:val="000000"/>
          <w:sz w:val="24"/>
        </w:rPr>
        <w:t>)</w:t>
      </w:r>
      <w:r>
        <w:rPr>
          <w:color w:val="000000"/>
          <w:sz w:val="24"/>
        </w:rPr>
        <w:t xml:space="preserve"> — количество видимых свойств в классе </w:t>
      </w:r>
      <w:r>
        <w:rPr>
          <w:i/>
          <w:color w:val="000000"/>
          <w:sz w:val="24"/>
        </w:rPr>
        <w:t>С</w:t>
      </w:r>
      <w:r>
        <w:rPr>
          <w:i/>
          <w:color w:val="000000"/>
          <w:sz w:val="24"/>
          <w:vertAlign w:val="subscript"/>
          <w:lang w:val="en-US"/>
        </w:rPr>
        <w:t>i</w:t>
      </w:r>
      <w:r>
        <w:rPr>
          <w:color w:val="000000"/>
          <w:sz w:val="24"/>
        </w:rPr>
        <w:t xml:space="preserve"> (интерфейс класса);</w:t>
      </w:r>
    </w:p>
    <w:p w:rsidR="002559CA" w:rsidRDefault="002559CA" w:rsidP="002559CA">
      <w:pPr>
        <w:numPr>
          <w:ilvl w:val="0"/>
          <w:numId w:val="194"/>
        </w:numPr>
        <w:shd w:val="clear" w:color="auto" w:fill="FFFFFF"/>
        <w:tabs>
          <w:tab w:val="clear" w:pos="360"/>
          <w:tab w:val="num" w:pos="644"/>
        </w:tabs>
        <w:ind w:left="644"/>
        <w:jc w:val="both"/>
        <w:rPr>
          <w:sz w:val="24"/>
        </w:rPr>
      </w:pPr>
      <w:r>
        <w:rPr>
          <w:i/>
          <w:color w:val="000000"/>
          <w:sz w:val="24"/>
          <w:lang w:val="en-US"/>
        </w:rPr>
        <w:t>A</w:t>
      </w:r>
      <w:r>
        <w:rPr>
          <w:i/>
          <w:color w:val="000000"/>
          <w:sz w:val="24"/>
          <w:vertAlign w:val="subscript"/>
          <w:lang w:val="en-US"/>
        </w:rPr>
        <w:t>h</w:t>
      </w:r>
      <w:r>
        <w:rPr>
          <w:i/>
          <w:color w:val="000000"/>
          <w:sz w:val="24"/>
        </w:rPr>
        <w:t>(</w:t>
      </w:r>
      <w:r>
        <w:rPr>
          <w:i/>
          <w:color w:val="000000"/>
          <w:sz w:val="24"/>
          <w:lang w:val="en-US"/>
        </w:rPr>
        <w:t>C</w:t>
      </w:r>
      <w:r>
        <w:rPr>
          <w:i/>
          <w:color w:val="000000"/>
          <w:sz w:val="24"/>
          <w:vertAlign w:val="subscript"/>
          <w:lang w:val="en-US"/>
        </w:rPr>
        <w:t>i</w:t>
      </w:r>
      <w:r>
        <w:rPr>
          <w:i/>
          <w:color w:val="000000"/>
          <w:sz w:val="24"/>
        </w:rPr>
        <w:t xml:space="preserve">) — </w:t>
      </w:r>
      <w:r>
        <w:rPr>
          <w:color w:val="000000"/>
          <w:sz w:val="24"/>
        </w:rPr>
        <w:t xml:space="preserve">количество скрытых свойств в классе </w:t>
      </w:r>
      <w:r>
        <w:rPr>
          <w:i/>
          <w:color w:val="000000"/>
          <w:sz w:val="24"/>
        </w:rPr>
        <w:t>С</w:t>
      </w:r>
      <w:r>
        <w:rPr>
          <w:i/>
          <w:color w:val="000000"/>
          <w:sz w:val="24"/>
          <w:vertAlign w:val="subscript"/>
          <w:lang w:val="en-US"/>
        </w:rPr>
        <w:t>i</w:t>
      </w:r>
      <w:r>
        <w:rPr>
          <w:i/>
          <w:color w:val="000000"/>
          <w:sz w:val="24"/>
        </w:rPr>
        <w:t xml:space="preserve"> </w:t>
      </w:r>
      <w:r>
        <w:rPr>
          <w:color w:val="000000"/>
          <w:sz w:val="24"/>
        </w:rPr>
        <w:t>(реализация класса);</w:t>
      </w:r>
    </w:p>
    <w:p w:rsidR="002559CA" w:rsidRDefault="002559CA" w:rsidP="002559CA">
      <w:pPr>
        <w:numPr>
          <w:ilvl w:val="0"/>
          <w:numId w:val="194"/>
        </w:numPr>
        <w:shd w:val="clear" w:color="auto" w:fill="FFFFFF"/>
        <w:tabs>
          <w:tab w:val="clear" w:pos="360"/>
          <w:tab w:val="num" w:pos="644"/>
        </w:tabs>
        <w:ind w:left="644"/>
        <w:jc w:val="both"/>
        <w:rPr>
          <w:sz w:val="24"/>
        </w:rPr>
      </w:pPr>
      <w:r>
        <w:rPr>
          <w:i/>
          <w:color w:val="000000"/>
          <w:sz w:val="24"/>
          <w:lang w:val="en-US"/>
        </w:rPr>
        <w:t>A</w:t>
      </w:r>
      <w:r>
        <w:rPr>
          <w:i/>
          <w:color w:val="000000"/>
          <w:sz w:val="24"/>
          <w:vertAlign w:val="subscript"/>
          <w:lang w:val="en-US"/>
        </w:rPr>
        <w:t>d</w:t>
      </w:r>
      <w:r>
        <w:rPr>
          <w:i/>
          <w:color w:val="000000"/>
          <w:sz w:val="24"/>
        </w:rPr>
        <w:t>(</w:t>
      </w:r>
      <w:r>
        <w:rPr>
          <w:i/>
          <w:color w:val="000000"/>
          <w:sz w:val="24"/>
          <w:lang w:val="en-US"/>
        </w:rPr>
        <w:t>C</w:t>
      </w:r>
      <w:r>
        <w:rPr>
          <w:i/>
          <w:color w:val="000000"/>
          <w:sz w:val="24"/>
          <w:vertAlign w:val="subscript"/>
          <w:lang w:val="en-US"/>
        </w:rPr>
        <w:t>i</w:t>
      </w:r>
      <w:r>
        <w:rPr>
          <w:i/>
          <w:color w:val="000000"/>
          <w:sz w:val="24"/>
        </w:rPr>
        <w:t xml:space="preserve">) </w:t>
      </w:r>
      <w:r>
        <w:rPr>
          <w:color w:val="000000"/>
          <w:sz w:val="24"/>
        </w:rPr>
        <w:t>=</w:t>
      </w:r>
      <w:r>
        <w:rPr>
          <w:i/>
          <w:color w:val="000000"/>
          <w:sz w:val="24"/>
        </w:rPr>
        <w:t xml:space="preserve"> А</w:t>
      </w:r>
      <w:r>
        <w:rPr>
          <w:i/>
          <w:color w:val="000000"/>
          <w:sz w:val="24"/>
          <w:vertAlign w:val="subscript"/>
        </w:rPr>
        <w:t xml:space="preserve">v </w:t>
      </w:r>
      <w:r>
        <w:rPr>
          <w:i/>
          <w:color w:val="000000"/>
          <w:sz w:val="24"/>
        </w:rPr>
        <w:t>(С</w:t>
      </w:r>
      <w:r>
        <w:rPr>
          <w:i/>
          <w:color w:val="000000"/>
          <w:sz w:val="24"/>
          <w:vertAlign w:val="subscript"/>
          <w:lang w:val="en-US"/>
        </w:rPr>
        <w:t>i</w:t>
      </w:r>
      <w:r>
        <w:rPr>
          <w:i/>
          <w:color w:val="000000"/>
          <w:sz w:val="24"/>
        </w:rPr>
        <w:t>)</w:t>
      </w:r>
      <w:r>
        <w:rPr>
          <w:color w:val="000000"/>
          <w:sz w:val="24"/>
        </w:rPr>
        <w:t xml:space="preserve"> +</w:t>
      </w:r>
      <w:r w:rsidRPr="00897F63">
        <w:rPr>
          <w:i/>
          <w:color w:val="000000"/>
          <w:sz w:val="24"/>
        </w:rPr>
        <w:t xml:space="preserve"> </w:t>
      </w:r>
      <w:r>
        <w:rPr>
          <w:i/>
          <w:color w:val="000000"/>
          <w:sz w:val="24"/>
          <w:lang w:val="en-US"/>
        </w:rPr>
        <w:t>A</w:t>
      </w:r>
      <w:r>
        <w:rPr>
          <w:i/>
          <w:color w:val="000000"/>
          <w:sz w:val="24"/>
          <w:vertAlign w:val="subscript"/>
          <w:lang w:val="en-US"/>
        </w:rPr>
        <w:t>h</w:t>
      </w:r>
      <w:r>
        <w:rPr>
          <w:i/>
          <w:color w:val="000000"/>
          <w:sz w:val="24"/>
        </w:rPr>
        <w:t>(</w:t>
      </w:r>
      <w:r>
        <w:rPr>
          <w:i/>
          <w:color w:val="000000"/>
          <w:sz w:val="24"/>
          <w:lang w:val="en-US"/>
        </w:rPr>
        <w:t>C</w:t>
      </w:r>
      <w:r>
        <w:rPr>
          <w:i/>
          <w:color w:val="000000"/>
          <w:sz w:val="24"/>
          <w:vertAlign w:val="subscript"/>
          <w:lang w:val="en-US"/>
        </w:rPr>
        <w:t>i</w:t>
      </w:r>
      <w:r>
        <w:rPr>
          <w:i/>
          <w:color w:val="000000"/>
          <w:sz w:val="24"/>
        </w:rPr>
        <w:t xml:space="preserve">) </w:t>
      </w:r>
      <w:r>
        <w:rPr>
          <w:color w:val="000000"/>
          <w:sz w:val="24"/>
        </w:rPr>
        <w:t xml:space="preserve">— общее количество свойств, определенных в классе </w:t>
      </w:r>
      <w:r>
        <w:rPr>
          <w:i/>
          <w:color w:val="000000"/>
          <w:sz w:val="24"/>
        </w:rPr>
        <w:t>С</w:t>
      </w:r>
      <w:r>
        <w:rPr>
          <w:i/>
          <w:color w:val="000000"/>
          <w:sz w:val="24"/>
          <w:vertAlign w:val="subscript"/>
          <w:lang w:val="en-US"/>
        </w:rPr>
        <w:t>i</w:t>
      </w:r>
      <w:r>
        <w:rPr>
          <w:i/>
          <w:color w:val="000000"/>
          <w:sz w:val="24"/>
        </w:rPr>
        <w:t xml:space="preserve"> </w:t>
      </w:r>
      <w:r>
        <w:rPr>
          <w:color w:val="000000"/>
          <w:sz w:val="24"/>
        </w:rPr>
        <w:t>(унаследованные свойства не учитываются).</w:t>
      </w:r>
    </w:p>
    <w:p w:rsidR="002559CA" w:rsidRDefault="002559CA">
      <w:pPr>
        <w:shd w:val="clear" w:color="auto" w:fill="FFFFFF"/>
        <w:ind w:firstLine="284"/>
        <w:jc w:val="both"/>
        <w:rPr>
          <w:sz w:val="24"/>
        </w:rPr>
      </w:pPr>
      <w:r>
        <w:rPr>
          <w:color w:val="000000"/>
          <w:sz w:val="24"/>
        </w:rPr>
        <w:t xml:space="preserve">Тогда формула метрики </w:t>
      </w:r>
      <w:r>
        <w:rPr>
          <w:i/>
          <w:color w:val="000000"/>
          <w:sz w:val="24"/>
          <w:lang w:val="en-US"/>
        </w:rPr>
        <w:t>AHF</w:t>
      </w:r>
      <w:r>
        <w:rPr>
          <w:i/>
          <w:color w:val="000000"/>
          <w:sz w:val="24"/>
        </w:rPr>
        <w:t xml:space="preserve"> </w:t>
      </w:r>
      <w:r>
        <w:rPr>
          <w:color w:val="000000"/>
          <w:sz w:val="24"/>
        </w:rPr>
        <w:t>примет вид:</w:t>
      </w:r>
    </w:p>
    <w:p w:rsidR="002559CA" w:rsidRPr="00897F63" w:rsidRDefault="002559CA">
      <w:pPr>
        <w:shd w:val="clear" w:color="auto" w:fill="FFFFFF"/>
        <w:ind w:firstLine="284"/>
        <w:jc w:val="center"/>
        <w:rPr>
          <w:color w:val="000000"/>
          <w:sz w:val="24"/>
        </w:rPr>
      </w:pPr>
      <w:r>
        <w:rPr>
          <w:color w:val="000000"/>
          <w:position w:val="-60"/>
          <w:sz w:val="24"/>
          <w:lang w:val="en-US"/>
        </w:rPr>
        <w:object w:dxaOrig="1820" w:dyaOrig="1320">
          <v:shape id="_x0000_i1337" type="#_x0000_t75" style="width:91.2pt;height:66pt" o:ole="" fillcolor="window">
            <v:imagedata r:id="rId376" o:title=""/>
          </v:shape>
          <o:OLEObject Type="Embed" ProgID="Equation.3" ShapeID="_x0000_i1337" DrawAspect="Content" ObjectID="_1696584549" r:id="rId377"/>
        </w:object>
      </w:r>
      <w:r w:rsidRPr="00897F63">
        <w:rPr>
          <w:color w:val="000000"/>
          <w:sz w:val="24"/>
        </w:rPr>
        <w:t>,</w:t>
      </w:r>
    </w:p>
    <w:p w:rsidR="002559CA" w:rsidRDefault="002559CA">
      <w:pPr>
        <w:shd w:val="clear" w:color="auto" w:fill="FFFFFF"/>
        <w:ind w:firstLine="284"/>
        <w:jc w:val="both"/>
        <w:rPr>
          <w:sz w:val="24"/>
        </w:rPr>
      </w:pPr>
      <w:r>
        <w:rPr>
          <w:color w:val="000000"/>
          <w:sz w:val="24"/>
        </w:rPr>
        <w:t>где ТС — количество классов в системе.</w:t>
      </w:r>
    </w:p>
    <w:p w:rsidR="002559CA" w:rsidRDefault="002559CA">
      <w:pPr>
        <w:shd w:val="clear" w:color="auto" w:fill="FFFFFF"/>
        <w:ind w:firstLine="284"/>
        <w:jc w:val="both"/>
        <w:rPr>
          <w:sz w:val="24"/>
        </w:rPr>
      </w:pPr>
      <w:r>
        <w:rPr>
          <w:color w:val="000000"/>
          <w:sz w:val="24"/>
        </w:rPr>
        <w:t xml:space="preserve">Если видимость </w:t>
      </w:r>
      <w:r>
        <w:rPr>
          <w:i/>
          <w:color w:val="000000"/>
          <w:sz w:val="24"/>
        </w:rPr>
        <w:t>т-</w:t>
      </w:r>
      <w:r>
        <w:rPr>
          <w:color w:val="000000"/>
          <w:sz w:val="24"/>
        </w:rPr>
        <w:t xml:space="preserve">го свойства </w:t>
      </w:r>
      <w:r>
        <w:rPr>
          <w:i/>
          <w:color w:val="000000"/>
          <w:sz w:val="24"/>
          <w:lang w:val="en-US"/>
        </w:rPr>
        <w:t>i</w:t>
      </w:r>
      <w:r>
        <w:rPr>
          <w:color w:val="000000"/>
          <w:sz w:val="24"/>
        </w:rPr>
        <w:t>-го класса из</w:t>
      </w:r>
      <w:r w:rsidRPr="00897F63">
        <w:rPr>
          <w:color w:val="000000"/>
          <w:sz w:val="24"/>
        </w:rPr>
        <w:t xml:space="preserve"> </w:t>
      </w:r>
      <w:r>
        <w:rPr>
          <w:i/>
          <w:color w:val="000000"/>
          <w:sz w:val="24"/>
          <w:lang w:val="en-US"/>
        </w:rPr>
        <w:t>j</w:t>
      </w:r>
      <w:r>
        <w:rPr>
          <w:color w:val="000000"/>
          <w:sz w:val="24"/>
        </w:rPr>
        <w:t>-</w:t>
      </w:r>
      <w:r>
        <w:rPr>
          <w:color w:val="000000"/>
          <w:sz w:val="24"/>
          <w:lang w:val="en-US"/>
        </w:rPr>
        <w:t>ro</w:t>
      </w:r>
      <w:r>
        <w:rPr>
          <w:color w:val="000000"/>
          <w:sz w:val="24"/>
        </w:rPr>
        <w:t xml:space="preserve"> класса вычислять по выражению:</w:t>
      </w:r>
    </w:p>
    <w:p w:rsidR="002559CA" w:rsidRPr="00897F63" w:rsidRDefault="002559CA">
      <w:pPr>
        <w:shd w:val="clear" w:color="auto" w:fill="FFFFFF"/>
        <w:ind w:firstLine="284"/>
        <w:jc w:val="center"/>
        <w:rPr>
          <w:color w:val="000000"/>
          <w:sz w:val="24"/>
        </w:rPr>
      </w:pPr>
      <w:r>
        <w:rPr>
          <w:color w:val="000000"/>
          <w:position w:val="-48"/>
          <w:sz w:val="24"/>
          <w:lang w:val="en-US"/>
        </w:rPr>
        <w:object w:dxaOrig="4900" w:dyaOrig="1080">
          <v:shape id="_x0000_i1338" type="#_x0000_t75" style="width:244.8pt;height:54pt" o:ole="" fillcolor="window">
            <v:imagedata r:id="rId378" o:title=""/>
          </v:shape>
          <o:OLEObject Type="Embed" ProgID="Equation.3" ShapeID="_x0000_i1338" DrawAspect="Content" ObjectID="_1696584550" r:id="rId379"/>
        </w:object>
      </w:r>
      <w:r w:rsidRPr="00897F63">
        <w:rPr>
          <w:color w:val="000000"/>
          <w:sz w:val="24"/>
        </w:rPr>
        <w:t>,</w:t>
      </w:r>
    </w:p>
    <w:p w:rsidR="002559CA" w:rsidRDefault="002559CA">
      <w:pPr>
        <w:shd w:val="clear" w:color="auto" w:fill="FFFFFF"/>
        <w:ind w:firstLine="284"/>
        <w:jc w:val="both"/>
        <w:rPr>
          <w:sz w:val="24"/>
        </w:rPr>
      </w:pPr>
      <w:r>
        <w:rPr>
          <w:color w:val="000000"/>
          <w:sz w:val="24"/>
        </w:rPr>
        <w:t xml:space="preserve">а процентное количество классов, которые видят </w:t>
      </w:r>
      <w:r>
        <w:rPr>
          <w:i/>
          <w:color w:val="000000"/>
          <w:sz w:val="24"/>
        </w:rPr>
        <w:t>т</w:t>
      </w:r>
      <w:r>
        <w:rPr>
          <w:color w:val="000000"/>
          <w:sz w:val="24"/>
        </w:rPr>
        <w:t>-е</w:t>
      </w:r>
      <w:r>
        <w:rPr>
          <w:i/>
          <w:color w:val="000000"/>
          <w:sz w:val="24"/>
        </w:rPr>
        <w:t xml:space="preserve"> </w:t>
      </w:r>
      <w:r>
        <w:rPr>
          <w:color w:val="000000"/>
          <w:sz w:val="24"/>
        </w:rPr>
        <w:t xml:space="preserve">свойство </w:t>
      </w:r>
      <w:r>
        <w:rPr>
          <w:i/>
          <w:color w:val="000000"/>
          <w:sz w:val="24"/>
          <w:lang w:val="en-US"/>
        </w:rPr>
        <w:t>i</w:t>
      </w:r>
      <w:r>
        <w:rPr>
          <w:color w:val="000000"/>
          <w:sz w:val="24"/>
        </w:rPr>
        <w:t>-</w:t>
      </w:r>
      <w:r>
        <w:rPr>
          <w:color w:val="000000"/>
          <w:sz w:val="24"/>
          <w:lang w:val="en-US"/>
        </w:rPr>
        <w:t>ro</w:t>
      </w:r>
      <w:r>
        <w:rPr>
          <w:color w:val="000000"/>
          <w:sz w:val="24"/>
        </w:rPr>
        <w:t xml:space="preserve"> класса, определять по соотношению:</w:t>
      </w:r>
    </w:p>
    <w:p w:rsidR="002559CA" w:rsidRPr="00897F63" w:rsidRDefault="002559CA">
      <w:pPr>
        <w:shd w:val="clear" w:color="auto" w:fill="FFFFFF"/>
        <w:ind w:firstLine="284"/>
        <w:jc w:val="center"/>
        <w:rPr>
          <w:color w:val="000000"/>
          <w:sz w:val="24"/>
        </w:rPr>
      </w:pPr>
      <w:r>
        <w:rPr>
          <w:color w:val="000000"/>
          <w:position w:val="-24"/>
          <w:sz w:val="24"/>
          <w:lang w:val="en-US"/>
        </w:rPr>
        <w:object w:dxaOrig="3100" w:dyaOrig="960">
          <v:shape id="_x0000_i1339" type="#_x0000_t75" style="width:154.8pt;height:48pt" o:ole="" fillcolor="window">
            <v:imagedata r:id="rId380" o:title=""/>
          </v:shape>
          <o:OLEObject Type="Embed" ProgID="Equation.3" ShapeID="_x0000_i1339" DrawAspect="Content" ObjectID="_1696584551" r:id="rId381"/>
        </w:object>
      </w:r>
      <w:r w:rsidRPr="00897F63">
        <w:rPr>
          <w:color w:val="000000"/>
          <w:sz w:val="24"/>
        </w:rPr>
        <w:t>,</w:t>
      </w:r>
    </w:p>
    <w:p w:rsidR="002559CA" w:rsidRDefault="002559CA">
      <w:pPr>
        <w:shd w:val="clear" w:color="auto" w:fill="FFFFFF"/>
        <w:ind w:firstLine="284"/>
        <w:jc w:val="both"/>
        <w:rPr>
          <w:sz w:val="24"/>
        </w:rPr>
      </w:pPr>
      <w:r>
        <w:rPr>
          <w:color w:val="000000"/>
          <w:sz w:val="24"/>
        </w:rPr>
        <w:t xml:space="preserve">то формулу метрики </w:t>
      </w:r>
      <w:r>
        <w:rPr>
          <w:i/>
          <w:color w:val="000000"/>
          <w:sz w:val="24"/>
          <w:lang w:val="en-US"/>
        </w:rPr>
        <w:t>AHF</w:t>
      </w:r>
      <w:r>
        <w:rPr>
          <w:color w:val="000000"/>
          <w:sz w:val="24"/>
        </w:rPr>
        <w:t>можно представить в виде:</w:t>
      </w:r>
    </w:p>
    <w:p w:rsidR="002559CA" w:rsidRPr="00897F63" w:rsidRDefault="002559CA">
      <w:pPr>
        <w:shd w:val="clear" w:color="auto" w:fill="FFFFFF"/>
        <w:ind w:firstLine="284"/>
        <w:jc w:val="center"/>
        <w:rPr>
          <w:color w:val="000000"/>
          <w:sz w:val="24"/>
        </w:rPr>
      </w:pPr>
      <w:r>
        <w:rPr>
          <w:color w:val="000000"/>
          <w:position w:val="-60"/>
          <w:sz w:val="24"/>
        </w:rPr>
        <w:object w:dxaOrig="2720" w:dyaOrig="1340">
          <v:shape id="_x0000_i1340" type="#_x0000_t75" style="width:136.2pt;height:67.2pt" o:ole="" fillcolor="window">
            <v:imagedata r:id="rId382" o:title=""/>
          </v:shape>
          <o:OLEObject Type="Embed" ProgID="Equation.3" ShapeID="_x0000_i1340" DrawAspect="Content" ObjectID="_1696584552" r:id="rId383"/>
        </w:object>
      </w:r>
      <w:r w:rsidRPr="00897F63">
        <w:rPr>
          <w:color w:val="000000"/>
          <w:sz w:val="24"/>
        </w:rPr>
        <w:t>.</w:t>
      </w:r>
    </w:p>
    <w:p w:rsidR="002559CA" w:rsidRDefault="002559CA">
      <w:pPr>
        <w:shd w:val="clear" w:color="auto" w:fill="FFFFFF"/>
        <w:ind w:firstLine="284"/>
        <w:jc w:val="both"/>
        <w:rPr>
          <w:sz w:val="24"/>
        </w:rPr>
      </w:pPr>
      <w:r>
        <w:rPr>
          <w:color w:val="000000"/>
          <w:sz w:val="24"/>
        </w:rPr>
        <w:t xml:space="preserve">В числителе этой формулы </w:t>
      </w:r>
      <w:r>
        <w:rPr>
          <w:color w:val="000000"/>
          <w:sz w:val="24"/>
          <w:lang w:val="en-US"/>
        </w:rPr>
        <w:t>AHF</w:t>
      </w:r>
      <w:r>
        <w:rPr>
          <w:color w:val="000000"/>
          <w:sz w:val="24"/>
        </w:rPr>
        <w:t xml:space="preserve"> — сумма закрытости всех свойств во всех классах. Закрытость свойства — процентное количество классов, из которых данное свойство невидимо. Знаменатель </w:t>
      </w:r>
      <w:r>
        <w:rPr>
          <w:color w:val="000000"/>
          <w:sz w:val="24"/>
          <w:lang w:val="en-US"/>
        </w:rPr>
        <w:t>AHF</w:t>
      </w:r>
      <w:r>
        <w:rPr>
          <w:color w:val="000000"/>
          <w:sz w:val="24"/>
        </w:rPr>
        <w:t xml:space="preserve"> — общее количество свойств, определенных в рассматриваемой системе.</w:t>
      </w:r>
    </w:p>
    <w:p w:rsidR="002559CA" w:rsidRDefault="002559CA">
      <w:pPr>
        <w:shd w:val="clear" w:color="auto" w:fill="FFFFFF"/>
        <w:ind w:firstLine="284"/>
        <w:jc w:val="both"/>
        <w:rPr>
          <w:sz w:val="24"/>
        </w:rPr>
      </w:pPr>
      <w:r>
        <w:rPr>
          <w:color w:val="000000"/>
          <w:sz w:val="24"/>
        </w:rPr>
        <w:t>В идеальном случае все свойства должны быть скрыты и доступны только для методов соответствующего класса (</w:t>
      </w:r>
      <w:r>
        <w:rPr>
          <w:color w:val="000000"/>
          <w:sz w:val="24"/>
          <w:lang w:val="en-US"/>
        </w:rPr>
        <w:t>AHF</w:t>
      </w:r>
      <w:r>
        <w:rPr>
          <w:color w:val="000000"/>
          <w:sz w:val="24"/>
        </w:rPr>
        <w:t xml:space="preserve"> = 100%).</w:t>
      </w:r>
    </w:p>
    <w:p w:rsidR="002559CA" w:rsidRPr="00897F63" w:rsidRDefault="002559CA">
      <w:pPr>
        <w:shd w:val="clear" w:color="auto" w:fill="FFFFFF"/>
        <w:ind w:firstLine="284"/>
        <w:jc w:val="both"/>
        <w:rPr>
          <w:b/>
          <w:color w:val="000000"/>
          <w:sz w:val="24"/>
        </w:rPr>
      </w:pPr>
    </w:p>
    <w:p w:rsidR="002559CA" w:rsidRDefault="002559CA">
      <w:pPr>
        <w:shd w:val="clear" w:color="auto" w:fill="FFFFFF"/>
        <w:ind w:firstLine="284"/>
        <w:jc w:val="center"/>
        <w:rPr>
          <w:sz w:val="24"/>
        </w:rPr>
      </w:pPr>
      <w:r>
        <w:rPr>
          <w:b/>
          <w:color w:val="000000"/>
          <w:sz w:val="24"/>
        </w:rPr>
        <w:t xml:space="preserve">Метрика 3: Фактор наследования метода </w:t>
      </w:r>
      <w:r>
        <w:rPr>
          <w:b/>
          <w:color w:val="000000"/>
          <w:sz w:val="24"/>
          <w:lang w:val="en-US"/>
        </w:rPr>
        <w:t>MIF</w:t>
      </w:r>
      <w:r>
        <w:rPr>
          <w:b/>
          <w:color w:val="000000"/>
          <w:sz w:val="24"/>
        </w:rPr>
        <w:t xml:space="preserve"> (</w:t>
      </w:r>
      <w:r>
        <w:rPr>
          <w:b/>
          <w:color w:val="000000"/>
          <w:sz w:val="24"/>
          <w:lang w:val="en-US"/>
        </w:rPr>
        <w:t>Method</w:t>
      </w:r>
      <w:r>
        <w:rPr>
          <w:b/>
          <w:color w:val="000000"/>
          <w:sz w:val="24"/>
        </w:rPr>
        <w:t xml:space="preserve"> </w:t>
      </w:r>
      <w:r>
        <w:rPr>
          <w:b/>
          <w:color w:val="000000"/>
          <w:sz w:val="24"/>
          <w:lang w:val="en-US"/>
        </w:rPr>
        <w:t>Inheritance</w:t>
      </w:r>
      <w:r>
        <w:rPr>
          <w:b/>
          <w:color w:val="000000"/>
          <w:sz w:val="24"/>
        </w:rPr>
        <w:t xml:space="preserve"> </w:t>
      </w:r>
      <w:r>
        <w:rPr>
          <w:b/>
          <w:color w:val="000000"/>
          <w:sz w:val="24"/>
          <w:lang w:val="en-US"/>
        </w:rPr>
        <w:t>Factor</w:t>
      </w:r>
      <w:r>
        <w:rPr>
          <w:b/>
          <w:color w:val="000000"/>
          <w:sz w:val="24"/>
        </w:rPr>
        <w:t>)</w:t>
      </w:r>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Введем обозначения:</w:t>
      </w:r>
    </w:p>
    <w:p w:rsidR="002559CA" w:rsidRDefault="002559CA" w:rsidP="002559CA">
      <w:pPr>
        <w:numPr>
          <w:ilvl w:val="0"/>
          <w:numId w:val="195"/>
        </w:numPr>
        <w:shd w:val="clear" w:color="auto" w:fill="FFFFFF"/>
        <w:tabs>
          <w:tab w:val="clear" w:pos="360"/>
          <w:tab w:val="num" w:pos="644"/>
        </w:tabs>
        <w:ind w:left="644"/>
        <w:jc w:val="both"/>
        <w:rPr>
          <w:sz w:val="24"/>
        </w:rPr>
      </w:pPr>
      <w:r>
        <w:rPr>
          <w:i/>
          <w:color w:val="000000"/>
          <w:sz w:val="24"/>
          <w:lang w:val="en-US"/>
        </w:rPr>
        <w:t>M</w:t>
      </w:r>
      <w:r w:rsidRPr="00897F63">
        <w:rPr>
          <w:i/>
          <w:color w:val="000000"/>
          <w:sz w:val="24"/>
          <w:vertAlign w:val="subscript"/>
        </w:rPr>
        <w:t xml:space="preserve"> </w:t>
      </w:r>
      <w:r>
        <w:rPr>
          <w:i/>
          <w:color w:val="000000"/>
          <w:sz w:val="24"/>
          <w:vertAlign w:val="subscript"/>
          <w:lang w:val="en-US"/>
        </w:rPr>
        <w:t>i</w:t>
      </w:r>
      <w:r>
        <w:rPr>
          <w:i/>
          <w:color w:val="000000"/>
          <w:sz w:val="24"/>
        </w:rPr>
        <w:t xml:space="preserve"> </w:t>
      </w:r>
      <w:r w:rsidRPr="00897F63">
        <w:rPr>
          <w:i/>
          <w:color w:val="000000"/>
          <w:sz w:val="24"/>
        </w:rPr>
        <w:t>(</w:t>
      </w:r>
      <w:r>
        <w:rPr>
          <w:i/>
          <w:color w:val="000000"/>
          <w:sz w:val="24"/>
        </w:rPr>
        <w:t>С</w:t>
      </w:r>
      <w:r>
        <w:rPr>
          <w:i/>
          <w:color w:val="000000"/>
          <w:sz w:val="24"/>
          <w:vertAlign w:val="subscript"/>
          <w:lang w:val="en-US"/>
        </w:rPr>
        <w:t>i</w:t>
      </w:r>
      <w:r>
        <w:rPr>
          <w:i/>
          <w:color w:val="000000"/>
          <w:sz w:val="24"/>
        </w:rPr>
        <w:t xml:space="preserve"> </w:t>
      </w:r>
      <w:r w:rsidRPr="00897F63">
        <w:rPr>
          <w:i/>
          <w:color w:val="000000"/>
          <w:sz w:val="24"/>
        </w:rPr>
        <w:t xml:space="preserve">) </w:t>
      </w:r>
      <w:r>
        <w:rPr>
          <w:color w:val="000000"/>
          <w:sz w:val="24"/>
        </w:rPr>
        <w:t xml:space="preserve">— количество унаследованных и не переопределенных методов в классе </w:t>
      </w:r>
      <w:r>
        <w:rPr>
          <w:i/>
          <w:color w:val="000000"/>
          <w:sz w:val="24"/>
        </w:rPr>
        <w:t>С</w:t>
      </w:r>
      <w:r>
        <w:rPr>
          <w:i/>
          <w:color w:val="000000"/>
          <w:sz w:val="24"/>
          <w:vertAlign w:val="subscript"/>
          <w:lang w:val="en-US"/>
        </w:rPr>
        <w:t>i</w:t>
      </w:r>
      <w:r w:rsidRPr="00897F63">
        <w:rPr>
          <w:color w:val="000000"/>
          <w:sz w:val="24"/>
        </w:rPr>
        <w:t>;</w:t>
      </w:r>
    </w:p>
    <w:p w:rsidR="002559CA" w:rsidRDefault="002559CA" w:rsidP="002559CA">
      <w:pPr>
        <w:numPr>
          <w:ilvl w:val="0"/>
          <w:numId w:val="195"/>
        </w:numPr>
        <w:shd w:val="clear" w:color="auto" w:fill="FFFFFF"/>
        <w:tabs>
          <w:tab w:val="clear" w:pos="360"/>
          <w:tab w:val="num" w:pos="644"/>
        </w:tabs>
        <w:ind w:left="644"/>
        <w:jc w:val="both"/>
        <w:rPr>
          <w:sz w:val="24"/>
        </w:rPr>
      </w:pPr>
      <w:r>
        <w:rPr>
          <w:i/>
          <w:color w:val="000000"/>
          <w:sz w:val="24"/>
          <w:lang w:val="en-US"/>
        </w:rPr>
        <w:t>M</w:t>
      </w:r>
      <w:r w:rsidRPr="00897F63">
        <w:rPr>
          <w:i/>
          <w:color w:val="000000"/>
          <w:sz w:val="24"/>
          <w:vertAlign w:val="subscript"/>
        </w:rPr>
        <w:t xml:space="preserve"> 0</w:t>
      </w:r>
      <w:r w:rsidRPr="00897F63">
        <w:rPr>
          <w:i/>
          <w:color w:val="000000"/>
          <w:sz w:val="24"/>
        </w:rPr>
        <w:t>(</w:t>
      </w:r>
      <w:r>
        <w:rPr>
          <w:i/>
          <w:color w:val="000000"/>
          <w:sz w:val="24"/>
        </w:rPr>
        <w:t>С</w:t>
      </w:r>
      <w:r>
        <w:rPr>
          <w:i/>
          <w:color w:val="000000"/>
          <w:sz w:val="24"/>
          <w:vertAlign w:val="subscript"/>
          <w:lang w:val="en-US"/>
        </w:rPr>
        <w:t>i</w:t>
      </w:r>
      <w:r>
        <w:rPr>
          <w:i/>
          <w:color w:val="000000"/>
          <w:sz w:val="24"/>
        </w:rPr>
        <w:t xml:space="preserve"> </w:t>
      </w:r>
      <w:r w:rsidRPr="00897F63">
        <w:rPr>
          <w:i/>
          <w:color w:val="000000"/>
          <w:sz w:val="24"/>
        </w:rPr>
        <w:t>)</w:t>
      </w:r>
      <w:r>
        <w:rPr>
          <w:i/>
          <w:color w:val="000000"/>
          <w:sz w:val="24"/>
        </w:rPr>
        <w:t xml:space="preserve"> — </w:t>
      </w:r>
      <w:r>
        <w:rPr>
          <w:color w:val="000000"/>
          <w:sz w:val="24"/>
        </w:rPr>
        <w:t xml:space="preserve">количество унаследованных и переопределенных методов в классе </w:t>
      </w:r>
      <w:r>
        <w:rPr>
          <w:i/>
          <w:color w:val="000000"/>
          <w:sz w:val="24"/>
        </w:rPr>
        <w:t>С</w:t>
      </w:r>
      <w:r>
        <w:rPr>
          <w:i/>
          <w:color w:val="000000"/>
          <w:sz w:val="24"/>
          <w:vertAlign w:val="subscript"/>
          <w:lang w:val="en-US"/>
        </w:rPr>
        <w:t>i</w:t>
      </w:r>
      <w:r>
        <w:rPr>
          <w:color w:val="000000"/>
          <w:sz w:val="24"/>
        </w:rPr>
        <w:t>;</w:t>
      </w:r>
    </w:p>
    <w:p w:rsidR="002559CA" w:rsidRDefault="002559CA" w:rsidP="002559CA">
      <w:pPr>
        <w:numPr>
          <w:ilvl w:val="0"/>
          <w:numId w:val="195"/>
        </w:numPr>
        <w:shd w:val="clear" w:color="auto" w:fill="FFFFFF"/>
        <w:tabs>
          <w:tab w:val="clear" w:pos="360"/>
          <w:tab w:val="num" w:pos="644"/>
        </w:tabs>
        <w:ind w:left="644"/>
        <w:jc w:val="both"/>
        <w:rPr>
          <w:sz w:val="24"/>
        </w:rPr>
      </w:pPr>
      <w:r>
        <w:rPr>
          <w:i/>
          <w:color w:val="000000"/>
          <w:sz w:val="24"/>
          <w:lang w:val="en-US"/>
        </w:rPr>
        <w:t>M</w:t>
      </w:r>
      <w:r w:rsidRPr="00897F63">
        <w:rPr>
          <w:i/>
          <w:color w:val="000000"/>
          <w:sz w:val="24"/>
          <w:vertAlign w:val="subscript"/>
        </w:rPr>
        <w:t xml:space="preserve"> </w:t>
      </w:r>
      <w:r>
        <w:rPr>
          <w:i/>
          <w:color w:val="000000"/>
          <w:sz w:val="24"/>
          <w:vertAlign w:val="subscript"/>
          <w:lang w:val="en-US"/>
        </w:rPr>
        <w:t>n</w:t>
      </w:r>
      <w:r w:rsidRPr="00897F63">
        <w:rPr>
          <w:i/>
          <w:color w:val="000000"/>
          <w:sz w:val="24"/>
        </w:rPr>
        <w:t>(</w:t>
      </w:r>
      <w:r>
        <w:rPr>
          <w:i/>
          <w:color w:val="000000"/>
          <w:sz w:val="24"/>
        </w:rPr>
        <w:t>С</w:t>
      </w:r>
      <w:r>
        <w:rPr>
          <w:i/>
          <w:color w:val="000000"/>
          <w:sz w:val="24"/>
          <w:vertAlign w:val="subscript"/>
          <w:lang w:val="en-US"/>
        </w:rPr>
        <w:t>i</w:t>
      </w:r>
      <w:r>
        <w:rPr>
          <w:i/>
          <w:color w:val="000000"/>
          <w:sz w:val="24"/>
        </w:rPr>
        <w:t xml:space="preserve"> </w:t>
      </w:r>
      <w:r w:rsidRPr="00897F63">
        <w:rPr>
          <w:i/>
          <w:color w:val="000000"/>
          <w:sz w:val="24"/>
        </w:rPr>
        <w:t>)</w:t>
      </w:r>
      <w:r>
        <w:rPr>
          <w:i/>
          <w:color w:val="000000"/>
          <w:sz w:val="24"/>
        </w:rPr>
        <w:t xml:space="preserve"> </w:t>
      </w:r>
      <w:r>
        <w:rPr>
          <w:color w:val="000000"/>
          <w:sz w:val="24"/>
        </w:rPr>
        <w:t xml:space="preserve">— количество новых (не унаследованных и переопределенных) методов в классе </w:t>
      </w:r>
      <w:r>
        <w:rPr>
          <w:i/>
          <w:color w:val="000000"/>
          <w:sz w:val="24"/>
        </w:rPr>
        <w:t>С</w:t>
      </w:r>
      <w:r>
        <w:rPr>
          <w:i/>
          <w:color w:val="000000"/>
          <w:sz w:val="24"/>
          <w:vertAlign w:val="subscript"/>
          <w:lang w:val="en-US"/>
        </w:rPr>
        <w:t>i</w:t>
      </w:r>
      <w:r>
        <w:rPr>
          <w:color w:val="000000"/>
          <w:sz w:val="24"/>
        </w:rPr>
        <w:t>;</w:t>
      </w:r>
    </w:p>
    <w:p w:rsidR="002559CA" w:rsidRPr="00897F63" w:rsidRDefault="002559CA" w:rsidP="002559CA">
      <w:pPr>
        <w:numPr>
          <w:ilvl w:val="0"/>
          <w:numId w:val="195"/>
        </w:numPr>
        <w:shd w:val="clear" w:color="auto" w:fill="FFFFFF"/>
        <w:tabs>
          <w:tab w:val="clear" w:pos="360"/>
          <w:tab w:val="num" w:pos="644"/>
        </w:tabs>
        <w:ind w:left="644"/>
        <w:jc w:val="both"/>
        <w:rPr>
          <w:i/>
          <w:color w:val="000000"/>
          <w:sz w:val="24"/>
        </w:rPr>
      </w:pPr>
      <w:r>
        <w:rPr>
          <w:i/>
          <w:color w:val="000000"/>
          <w:sz w:val="24"/>
          <w:lang w:val="en-US"/>
        </w:rPr>
        <w:t>M</w:t>
      </w:r>
      <w:r w:rsidRPr="00897F63">
        <w:rPr>
          <w:i/>
          <w:color w:val="000000"/>
          <w:sz w:val="24"/>
          <w:vertAlign w:val="subscript"/>
        </w:rPr>
        <w:t xml:space="preserve"> </w:t>
      </w:r>
      <w:r>
        <w:rPr>
          <w:i/>
          <w:color w:val="000000"/>
          <w:sz w:val="24"/>
          <w:vertAlign w:val="subscript"/>
          <w:lang w:val="en-US"/>
        </w:rPr>
        <w:t>d</w:t>
      </w:r>
      <w:r w:rsidRPr="00897F63">
        <w:rPr>
          <w:i/>
          <w:color w:val="000000"/>
          <w:sz w:val="24"/>
        </w:rPr>
        <w:t>(</w:t>
      </w:r>
      <w:r>
        <w:rPr>
          <w:i/>
          <w:color w:val="000000"/>
          <w:sz w:val="24"/>
        </w:rPr>
        <w:t>С</w:t>
      </w:r>
      <w:r>
        <w:rPr>
          <w:i/>
          <w:color w:val="000000"/>
          <w:sz w:val="24"/>
          <w:vertAlign w:val="subscript"/>
          <w:lang w:val="en-US"/>
        </w:rPr>
        <w:t>i</w:t>
      </w:r>
      <w:r>
        <w:rPr>
          <w:i/>
          <w:color w:val="000000"/>
          <w:sz w:val="24"/>
        </w:rPr>
        <w:t xml:space="preserve"> </w:t>
      </w:r>
      <w:r w:rsidRPr="00897F63">
        <w:rPr>
          <w:i/>
          <w:color w:val="000000"/>
          <w:sz w:val="24"/>
        </w:rPr>
        <w:t>)</w:t>
      </w:r>
      <w:r>
        <w:rPr>
          <w:color w:val="000000"/>
          <w:sz w:val="24"/>
        </w:rPr>
        <w:t>=</w:t>
      </w:r>
      <w:r w:rsidRPr="00897F63">
        <w:rPr>
          <w:i/>
          <w:color w:val="000000"/>
          <w:sz w:val="24"/>
        </w:rPr>
        <w:t xml:space="preserve"> </w:t>
      </w:r>
      <w:r>
        <w:rPr>
          <w:i/>
          <w:color w:val="000000"/>
          <w:sz w:val="24"/>
          <w:lang w:val="en-US"/>
        </w:rPr>
        <w:t>M</w:t>
      </w:r>
      <w:r w:rsidRPr="00897F63">
        <w:rPr>
          <w:i/>
          <w:color w:val="000000"/>
          <w:sz w:val="24"/>
          <w:vertAlign w:val="subscript"/>
        </w:rPr>
        <w:t xml:space="preserve"> </w:t>
      </w:r>
      <w:r>
        <w:rPr>
          <w:i/>
          <w:color w:val="000000"/>
          <w:sz w:val="24"/>
          <w:vertAlign w:val="subscript"/>
          <w:lang w:val="en-US"/>
        </w:rPr>
        <w:t>n</w:t>
      </w:r>
      <w:r w:rsidRPr="00897F63">
        <w:rPr>
          <w:i/>
          <w:color w:val="000000"/>
          <w:sz w:val="24"/>
        </w:rPr>
        <w:t>(</w:t>
      </w:r>
      <w:r>
        <w:rPr>
          <w:i/>
          <w:color w:val="000000"/>
          <w:sz w:val="24"/>
        </w:rPr>
        <w:t>С</w:t>
      </w:r>
      <w:r>
        <w:rPr>
          <w:i/>
          <w:color w:val="000000"/>
          <w:sz w:val="24"/>
          <w:vertAlign w:val="subscript"/>
          <w:lang w:val="en-US"/>
        </w:rPr>
        <w:t>i</w:t>
      </w:r>
      <w:r>
        <w:rPr>
          <w:i/>
          <w:color w:val="000000"/>
          <w:sz w:val="24"/>
        </w:rPr>
        <w:t xml:space="preserve"> </w:t>
      </w:r>
      <w:r w:rsidRPr="00897F63">
        <w:rPr>
          <w:i/>
          <w:color w:val="000000"/>
          <w:sz w:val="24"/>
        </w:rPr>
        <w:t>)</w:t>
      </w:r>
      <w:r>
        <w:rPr>
          <w:i/>
          <w:color w:val="000000"/>
          <w:sz w:val="24"/>
        </w:rPr>
        <w:t xml:space="preserve"> </w:t>
      </w:r>
      <w:r>
        <w:rPr>
          <w:color w:val="000000"/>
          <w:sz w:val="24"/>
        </w:rPr>
        <w:t>+</w:t>
      </w:r>
      <w:r w:rsidRPr="00897F63">
        <w:rPr>
          <w:i/>
          <w:color w:val="000000"/>
          <w:sz w:val="24"/>
        </w:rPr>
        <w:t xml:space="preserve"> </w:t>
      </w:r>
      <w:r>
        <w:rPr>
          <w:i/>
          <w:color w:val="000000"/>
          <w:sz w:val="24"/>
          <w:lang w:val="en-US"/>
        </w:rPr>
        <w:t>M</w:t>
      </w:r>
      <w:r w:rsidRPr="00897F63">
        <w:rPr>
          <w:i/>
          <w:color w:val="000000"/>
          <w:sz w:val="24"/>
          <w:vertAlign w:val="subscript"/>
        </w:rPr>
        <w:t xml:space="preserve"> 0</w:t>
      </w:r>
      <w:r w:rsidRPr="00897F63">
        <w:rPr>
          <w:i/>
          <w:color w:val="000000"/>
          <w:sz w:val="24"/>
        </w:rPr>
        <w:t>(</w:t>
      </w:r>
      <w:r>
        <w:rPr>
          <w:i/>
          <w:color w:val="000000"/>
          <w:sz w:val="24"/>
        </w:rPr>
        <w:t>С</w:t>
      </w:r>
      <w:r>
        <w:rPr>
          <w:i/>
          <w:color w:val="000000"/>
          <w:sz w:val="24"/>
          <w:vertAlign w:val="subscript"/>
          <w:lang w:val="en-US"/>
        </w:rPr>
        <w:t>i</w:t>
      </w:r>
      <w:r>
        <w:rPr>
          <w:i/>
          <w:color w:val="000000"/>
          <w:sz w:val="24"/>
        </w:rPr>
        <w:t xml:space="preserve"> </w:t>
      </w:r>
      <w:r w:rsidRPr="00897F63">
        <w:rPr>
          <w:i/>
          <w:color w:val="000000"/>
          <w:sz w:val="24"/>
        </w:rPr>
        <w:t>)</w:t>
      </w:r>
      <w:r>
        <w:rPr>
          <w:color w:val="000000"/>
          <w:sz w:val="24"/>
        </w:rPr>
        <w:t xml:space="preserve"> — количество методов, определенных в классе </w:t>
      </w:r>
      <w:r>
        <w:rPr>
          <w:i/>
          <w:color w:val="000000"/>
          <w:sz w:val="24"/>
        </w:rPr>
        <w:t>С</w:t>
      </w:r>
      <w:r>
        <w:rPr>
          <w:i/>
          <w:color w:val="000000"/>
          <w:sz w:val="24"/>
          <w:vertAlign w:val="subscript"/>
          <w:lang w:val="en-US"/>
        </w:rPr>
        <w:t>i</w:t>
      </w:r>
      <w:r>
        <w:rPr>
          <w:color w:val="000000"/>
          <w:sz w:val="24"/>
        </w:rPr>
        <w:t>;</w:t>
      </w:r>
    </w:p>
    <w:p w:rsidR="002559CA" w:rsidRPr="00897F63" w:rsidRDefault="002559CA" w:rsidP="002559CA">
      <w:pPr>
        <w:numPr>
          <w:ilvl w:val="0"/>
          <w:numId w:val="195"/>
        </w:numPr>
        <w:shd w:val="clear" w:color="auto" w:fill="FFFFFF"/>
        <w:tabs>
          <w:tab w:val="clear" w:pos="360"/>
          <w:tab w:val="num" w:pos="644"/>
        </w:tabs>
        <w:ind w:left="644"/>
        <w:jc w:val="both"/>
        <w:rPr>
          <w:i/>
          <w:color w:val="000000"/>
          <w:sz w:val="24"/>
        </w:rPr>
      </w:pPr>
      <w:r>
        <w:rPr>
          <w:i/>
          <w:color w:val="000000"/>
          <w:sz w:val="24"/>
          <w:lang w:val="en-US"/>
        </w:rPr>
        <w:t>M</w:t>
      </w:r>
      <w:r w:rsidRPr="00897F63">
        <w:rPr>
          <w:i/>
          <w:color w:val="000000"/>
          <w:sz w:val="24"/>
          <w:vertAlign w:val="subscript"/>
        </w:rPr>
        <w:t xml:space="preserve"> </w:t>
      </w:r>
      <w:r>
        <w:rPr>
          <w:i/>
          <w:color w:val="000000"/>
          <w:sz w:val="24"/>
          <w:vertAlign w:val="subscript"/>
          <w:lang w:val="en-US"/>
        </w:rPr>
        <w:t>a</w:t>
      </w:r>
      <w:r w:rsidRPr="00897F63">
        <w:rPr>
          <w:i/>
          <w:color w:val="000000"/>
          <w:sz w:val="24"/>
        </w:rPr>
        <w:t>(</w:t>
      </w:r>
      <w:r>
        <w:rPr>
          <w:i/>
          <w:color w:val="000000"/>
          <w:sz w:val="24"/>
        </w:rPr>
        <w:t>С</w:t>
      </w:r>
      <w:r>
        <w:rPr>
          <w:i/>
          <w:color w:val="000000"/>
          <w:sz w:val="24"/>
          <w:vertAlign w:val="subscript"/>
          <w:lang w:val="en-US"/>
        </w:rPr>
        <w:t>i</w:t>
      </w:r>
      <w:r>
        <w:rPr>
          <w:i/>
          <w:color w:val="000000"/>
          <w:sz w:val="24"/>
        </w:rPr>
        <w:t xml:space="preserve"> </w:t>
      </w:r>
      <w:r w:rsidRPr="00897F63">
        <w:rPr>
          <w:i/>
          <w:color w:val="000000"/>
          <w:sz w:val="24"/>
        </w:rPr>
        <w:t>)</w:t>
      </w:r>
      <w:r>
        <w:rPr>
          <w:color w:val="000000"/>
          <w:sz w:val="24"/>
        </w:rPr>
        <w:t>=</w:t>
      </w:r>
      <w:r w:rsidRPr="00897F63">
        <w:rPr>
          <w:i/>
          <w:color w:val="000000"/>
          <w:sz w:val="24"/>
        </w:rPr>
        <w:t xml:space="preserve"> </w:t>
      </w:r>
      <w:r>
        <w:rPr>
          <w:i/>
          <w:color w:val="000000"/>
          <w:sz w:val="24"/>
          <w:lang w:val="en-US"/>
        </w:rPr>
        <w:t>M</w:t>
      </w:r>
      <w:r w:rsidRPr="00897F63">
        <w:rPr>
          <w:i/>
          <w:color w:val="000000"/>
          <w:sz w:val="24"/>
          <w:vertAlign w:val="subscript"/>
        </w:rPr>
        <w:t xml:space="preserve"> </w:t>
      </w:r>
      <w:r>
        <w:rPr>
          <w:i/>
          <w:color w:val="000000"/>
          <w:sz w:val="24"/>
          <w:vertAlign w:val="subscript"/>
          <w:lang w:val="en-US"/>
        </w:rPr>
        <w:t>d</w:t>
      </w:r>
      <w:r w:rsidRPr="00897F63">
        <w:rPr>
          <w:i/>
          <w:color w:val="000000"/>
          <w:sz w:val="24"/>
        </w:rPr>
        <w:t>(</w:t>
      </w:r>
      <w:r>
        <w:rPr>
          <w:i/>
          <w:color w:val="000000"/>
          <w:sz w:val="24"/>
        </w:rPr>
        <w:t>С</w:t>
      </w:r>
      <w:r>
        <w:rPr>
          <w:i/>
          <w:color w:val="000000"/>
          <w:sz w:val="24"/>
          <w:vertAlign w:val="subscript"/>
          <w:lang w:val="en-US"/>
        </w:rPr>
        <w:t>i</w:t>
      </w:r>
      <w:r>
        <w:rPr>
          <w:i/>
          <w:color w:val="000000"/>
          <w:sz w:val="24"/>
        </w:rPr>
        <w:t xml:space="preserve"> </w:t>
      </w:r>
      <w:r w:rsidRPr="00897F63">
        <w:rPr>
          <w:i/>
          <w:color w:val="000000"/>
          <w:sz w:val="24"/>
        </w:rPr>
        <w:t>)</w:t>
      </w:r>
      <w:r>
        <w:rPr>
          <w:color w:val="000000"/>
          <w:sz w:val="24"/>
        </w:rPr>
        <w:t>+</w:t>
      </w:r>
      <w:r w:rsidRPr="00897F63">
        <w:rPr>
          <w:i/>
          <w:color w:val="000000"/>
          <w:sz w:val="24"/>
        </w:rPr>
        <w:t xml:space="preserve"> </w:t>
      </w:r>
      <w:r>
        <w:rPr>
          <w:i/>
          <w:color w:val="000000"/>
          <w:sz w:val="24"/>
          <w:lang w:val="en-US"/>
        </w:rPr>
        <w:t>M</w:t>
      </w:r>
      <w:r w:rsidRPr="00897F63">
        <w:rPr>
          <w:i/>
          <w:color w:val="000000"/>
          <w:sz w:val="24"/>
          <w:vertAlign w:val="subscript"/>
        </w:rPr>
        <w:t xml:space="preserve"> </w:t>
      </w:r>
      <w:r>
        <w:rPr>
          <w:i/>
          <w:color w:val="000000"/>
          <w:sz w:val="24"/>
          <w:vertAlign w:val="subscript"/>
          <w:lang w:val="en-US"/>
        </w:rPr>
        <w:t>i</w:t>
      </w:r>
      <w:r>
        <w:rPr>
          <w:i/>
          <w:color w:val="000000"/>
          <w:sz w:val="24"/>
        </w:rPr>
        <w:t xml:space="preserve"> </w:t>
      </w:r>
      <w:r w:rsidRPr="00897F63">
        <w:rPr>
          <w:i/>
          <w:color w:val="000000"/>
          <w:sz w:val="24"/>
        </w:rPr>
        <w:t>(</w:t>
      </w:r>
      <w:r>
        <w:rPr>
          <w:i/>
          <w:color w:val="000000"/>
          <w:sz w:val="24"/>
        </w:rPr>
        <w:t>С</w:t>
      </w:r>
      <w:r>
        <w:rPr>
          <w:i/>
          <w:color w:val="000000"/>
          <w:sz w:val="24"/>
          <w:vertAlign w:val="subscript"/>
          <w:lang w:val="en-US"/>
        </w:rPr>
        <w:t>i</w:t>
      </w:r>
      <w:r>
        <w:rPr>
          <w:i/>
          <w:color w:val="000000"/>
          <w:sz w:val="24"/>
        </w:rPr>
        <w:t xml:space="preserve"> </w:t>
      </w:r>
      <w:r w:rsidRPr="00897F63">
        <w:rPr>
          <w:i/>
          <w:color w:val="000000"/>
          <w:sz w:val="24"/>
        </w:rPr>
        <w:t xml:space="preserve">) </w:t>
      </w:r>
      <w:r>
        <w:rPr>
          <w:color w:val="000000"/>
          <w:sz w:val="24"/>
        </w:rPr>
        <w:t xml:space="preserve">— общее количество методов, доступных в классе </w:t>
      </w:r>
      <w:r>
        <w:rPr>
          <w:i/>
          <w:color w:val="000000"/>
          <w:sz w:val="24"/>
        </w:rPr>
        <w:t>С</w:t>
      </w:r>
      <w:r>
        <w:rPr>
          <w:i/>
          <w:color w:val="000000"/>
          <w:sz w:val="24"/>
          <w:vertAlign w:val="subscript"/>
          <w:lang w:val="en-US"/>
        </w:rPr>
        <w:t>i</w:t>
      </w:r>
      <w:r>
        <w:rPr>
          <w:i/>
          <w:color w:val="000000"/>
          <w:sz w:val="24"/>
        </w:rPr>
        <w:t xml:space="preserve">. </w:t>
      </w:r>
    </w:p>
    <w:p w:rsidR="002559CA" w:rsidRDefault="002559CA">
      <w:pPr>
        <w:shd w:val="clear" w:color="auto" w:fill="FFFFFF"/>
        <w:ind w:firstLine="284"/>
        <w:jc w:val="both"/>
        <w:rPr>
          <w:sz w:val="24"/>
        </w:rPr>
      </w:pPr>
      <w:r>
        <w:rPr>
          <w:color w:val="000000"/>
          <w:sz w:val="24"/>
        </w:rPr>
        <w:t xml:space="preserve">Тогда формула метрики </w:t>
      </w:r>
      <w:r>
        <w:rPr>
          <w:color w:val="000000"/>
          <w:sz w:val="24"/>
          <w:lang w:val="en-US"/>
        </w:rPr>
        <w:t>MIF</w:t>
      </w:r>
      <w:r>
        <w:rPr>
          <w:color w:val="000000"/>
          <w:sz w:val="24"/>
        </w:rPr>
        <w:t xml:space="preserve"> примет вид:</w:t>
      </w:r>
    </w:p>
    <w:p w:rsidR="002559CA" w:rsidRPr="00897F63" w:rsidRDefault="002559CA">
      <w:pPr>
        <w:shd w:val="clear" w:color="auto" w:fill="FFFFFF"/>
        <w:ind w:firstLine="284"/>
        <w:jc w:val="center"/>
        <w:rPr>
          <w:color w:val="000000"/>
          <w:sz w:val="24"/>
        </w:rPr>
      </w:pPr>
      <w:r>
        <w:rPr>
          <w:color w:val="000000"/>
          <w:position w:val="-60"/>
          <w:sz w:val="24"/>
          <w:lang w:val="en-US"/>
        </w:rPr>
        <w:object w:dxaOrig="1800" w:dyaOrig="1320">
          <v:shape id="_x0000_i1341" type="#_x0000_t75" style="width:90pt;height:66pt" o:ole="" fillcolor="window">
            <v:imagedata r:id="rId384" o:title=""/>
          </v:shape>
          <o:OLEObject Type="Embed" ProgID="Equation.3" ShapeID="_x0000_i1341" DrawAspect="Content" ObjectID="_1696584553" r:id="rId385"/>
        </w:object>
      </w:r>
      <w:r w:rsidRPr="00897F63">
        <w:rPr>
          <w:color w:val="000000"/>
          <w:sz w:val="24"/>
        </w:rPr>
        <w:t>.</w:t>
      </w:r>
    </w:p>
    <w:p w:rsidR="002559CA" w:rsidRDefault="002559CA">
      <w:pPr>
        <w:shd w:val="clear" w:color="auto" w:fill="FFFFFF"/>
        <w:ind w:firstLine="284"/>
        <w:jc w:val="both"/>
        <w:rPr>
          <w:sz w:val="24"/>
        </w:rPr>
      </w:pPr>
      <w:r>
        <w:rPr>
          <w:color w:val="000000"/>
          <w:sz w:val="24"/>
        </w:rPr>
        <w:t xml:space="preserve">Числителем </w:t>
      </w:r>
      <w:r>
        <w:rPr>
          <w:color w:val="000000"/>
          <w:sz w:val="24"/>
          <w:lang w:val="en-US"/>
        </w:rPr>
        <w:t>MIF</w:t>
      </w:r>
      <w:r>
        <w:rPr>
          <w:color w:val="000000"/>
          <w:sz w:val="24"/>
        </w:rPr>
        <w:t xml:space="preserve"> является сумма унаследованных (и не переопределенных) методов во всех классах рассматриваемой системы. Знаменатель </w:t>
      </w:r>
      <w:r>
        <w:rPr>
          <w:color w:val="000000"/>
          <w:sz w:val="24"/>
          <w:lang w:val="en-US"/>
        </w:rPr>
        <w:t>MIF</w:t>
      </w:r>
      <w:r>
        <w:rPr>
          <w:color w:val="000000"/>
          <w:sz w:val="24"/>
        </w:rPr>
        <w:t xml:space="preserve"> — это общее количество доступных методов (локально определенных и унаследованных) для всех классов.</w:t>
      </w:r>
    </w:p>
    <w:p w:rsidR="002559CA" w:rsidRDefault="002559CA">
      <w:pPr>
        <w:shd w:val="clear" w:color="auto" w:fill="FFFFFF"/>
        <w:ind w:firstLine="284"/>
        <w:jc w:val="both"/>
        <w:rPr>
          <w:sz w:val="24"/>
        </w:rPr>
      </w:pPr>
      <w:r>
        <w:rPr>
          <w:color w:val="000000"/>
          <w:sz w:val="24"/>
        </w:rPr>
        <w:t xml:space="preserve">Значение </w:t>
      </w:r>
      <w:r>
        <w:rPr>
          <w:color w:val="000000"/>
          <w:sz w:val="24"/>
          <w:lang w:val="en-US"/>
        </w:rPr>
        <w:t>MIF</w:t>
      </w:r>
      <w:r>
        <w:rPr>
          <w:color w:val="000000"/>
          <w:sz w:val="24"/>
        </w:rPr>
        <w:t xml:space="preserve"> = 0 указывает, что в системе отсутствует эффективное наследование, например, все унаследованные методы переопределены.</w:t>
      </w:r>
    </w:p>
    <w:p w:rsidR="002559CA" w:rsidRDefault="002559CA">
      <w:pPr>
        <w:shd w:val="clear" w:color="auto" w:fill="FFFFFF"/>
        <w:ind w:firstLine="284"/>
        <w:jc w:val="both"/>
        <w:rPr>
          <w:sz w:val="24"/>
        </w:rPr>
      </w:pPr>
      <w:r>
        <w:rPr>
          <w:color w:val="000000"/>
          <w:sz w:val="24"/>
        </w:rPr>
        <w:t xml:space="preserve">С увеличением </w:t>
      </w:r>
      <w:r>
        <w:rPr>
          <w:color w:val="000000"/>
          <w:sz w:val="24"/>
          <w:lang w:val="en-US"/>
        </w:rPr>
        <w:t>MIF</w:t>
      </w:r>
      <w:r>
        <w:rPr>
          <w:color w:val="000000"/>
          <w:sz w:val="24"/>
        </w:rPr>
        <w:t xml:space="preserve"> уменьшаются плотность дефектов и затраты на исправление ошибок. Очень большие значения </w:t>
      </w:r>
      <w:r>
        <w:rPr>
          <w:color w:val="000000"/>
          <w:sz w:val="24"/>
          <w:lang w:val="en-US"/>
        </w:rPr>
        <w:t>MIF</w:t>
      </w:r>
      <w:r>
        <w:rPr>
          <w:color w:val="000000"/>
          <w:sz w:val="24"/>
        </w:rPr>
        <w:t xml:space="preserve"> (70-80%) приводят к обратному эффекту, но этот факт нуждается в дополнительной экспериментальной проверке. Сформулируем «осторожный» вывод: умеренное использование наследования — подходящее средство для снижения плотности дефектов и затрат на доработку.</w:t>
      </w:r>
    </w:p>
    <w:p w:rsidR="002559CA" w:rsidRPr="00897F63" w:rsidRDefault="002559CA">
      <w:pPr>
        <w:shd w:val="clear" w:color="auto" w:fill="FFFFFF"/>
        <w:ind w:firstLine="284"/>
        <w:jc w:val="both"/>
        <w:rPr>
          <w:b/>
          <w:color w:val="000000"/>
          <w:sz w:val="24"/>
        </w:rPr>
      </w:pPr>
    </w:p>
    <w:p w:rsidR="002559CA" w:rsidRDefault="002559CA">
      <w:pPr>
        <w:shd w:val="clear" w:color="auto" w:fill="FFFFFF"/>
        <w:ind w:firstLine="284"/>
        <w:jc w:val="center"/>
        <w:rPr>
          <w:sz w:val="24"/>
        </w:rPr>
      </w:pPr>
      <w:r>
        <w:rPr>
          <w:b/>
          <w:color w:val="000000"/>
          <w:sz w:val="24"/>
        </w:rPr>
        <w:t xml:space="preserve">Метрика 4: Фактор наследования свойства </w:t>
      </w:r>
      <w:r>
        <w:rPr>
          <w:b/>
          <w:color w:val="000000"/>
          <w:sz w:val="24"/>
          <w:lang w:val="en-US"/>
        </w:rPr>
        <w:t>AIF</w:t>
      </w:r>
      <w:r>
        <w:rPr>
          <w:b/>
          <w:color w:val="000000"/>
          <w:sz w:val="24"/>
        </w:rPr>
        <w:t xml:space="preserve"> (</w:t>
      </w:r>
      <w:r>
        <w:rPr>
          <w:b/>
          <w:color w:val="000000"/>
          <w:sz w:val="24"/>
          <w:lang w:val="en-US"/>
        </w:rPr>
        <w:t>Attribute</w:t>
      </w:r>
      <w:r>
        <w:rPr>
          <w:b/>
          <w:color w:val="000000"/>
          <w:sz w:val="24"/>
        </w:rPr>
        <w:t xml:space="preserve"> </w:t>
      </w:r>
      <w:r>
        <w:rPr>
          <w:b/>
          <w:color w:val="000000"/>
          <w:sz w:val="24"/>
          <w:lang w:val="en-US"/>
        </w:rPr>
        <w:t>Inheritance</w:t>
      </w:r>
      <w:r>
        <w:rPr>
          <w:b/>
          <w:color w:val="000000"/>
          <w:sz w:val="24"/>
        </w:rPr>
        <w:t xml:space="preserve"> </w:t>
      </w:r>
      <w:r>
        <w:rPr>
          <w:b/>
          <w:color w:val="000000"/>
          <w:sz w:val="24"/>
          <w:lang w:val="en-US"/>
        </w:rPr>
        <w:t>Factor</w:t>
      </w:r>
      <w:r>
        <w:rPr>
          <w:b/>
          <w:color w:val="000000"/>
          <w:sz w:val="24"/>
        </w:rPr>
        <w:t>)</w:t>
      </w:r>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Введем обозначения:</w:t>
      </w:r>
    </w:p>
    <w:p w:rsidR="002559CA" w:rsidRDefault="002559CA" w:rsidP="002559CA">
      <w:pPr>
        <w:numPr>
          <w:ilvl w:val="0"/>
          <w:numId w:val="196"/>
        </w:numPr>
        <w:shd w:val="clear" w:color="auto" w:fill="FFFFFF"/>
        <w:tabs>
          <w:tab w:val="clear" w:pos="360"/>
          <w:tab w:val="num" w:pos="644"/>
        </w:tabs>
        <w:ind w:left="644"/>
        <w:jc w:val="both"/>
        <w:rPr>
          <w:sz w:val="24"/>
        </w:rPr>
      </w:pPr>
      <w:r>
        <w:rPr>
          <w:i/>
          <w:color w:val="000000"/>
          <w:sz w:val="24"/>
        </w:rPr>
        <w:t>А</w:t>
      </w:r>
      <w:r>
        <w:rPr>
          <w:i/>
          <w:color w:val="000000"/>
          <w:sz w:val="24"/>
          <w:vertAlign w:val="subscript"/>
        </w:rPr>
        <w:t xml:space="preserve">i </w:t>
      </w:r>
      <w:r>
        <w:rPr>
          <w:i/>
          <w:color w:val="000000"/>
          <w:sz w:val="24"/>
        </w:rPr>
        <w:t>(С</w:t>
      </w:r>
      <w:r>
        <w:rPr>
          <w:i/>
          <w:color w:val="000000"/>
          <w:sz w:val="24"/>
          <w:vertAlign w:val="subscript"/>
          <w:lang w:val="en-US"/>
        </w:rPr>
        <w:t>i</w:t>
      </w:r>
      <w:r>
        <w:rPr>
          <w:i/>
          <w:color w:val="000000"/>
          <w:sz w:val="24"/>
        </w:rPr>
        <w:t>)</w:t>
      </w:r>
      <w:r>
        <w:rPr>
          <w:color w:val="000000"/>
          <w:sz w:val="24"/>
        </w:rPr>
        <w:t xml:space="preserve"> — количество унаследованных и не переопределенных свойств в классе </w:t>
      </w:r>
      <w:r>
        <w:rPr>
          <w:i/>
          <w:color w:val="000000"/>
          <w:sz w:val="24"/>
        </w:rPr>
        <w:t>С</w:t>
      </w:r>
      <w:r>
        <w:rPr>
          <w:i/>
          <w:color w:val="000000"/>
          <w:sz w:val="24"/>
          <w:vertAlign w:val="subscript"/>
          <w:lang w:val="en-US"/>
        </w:rPr>
        <w:t>i</w:t>
      </w:r>
      <w:r>
        <w:rPr>
          <w:color w:val="000000"/>
          <w:sz w:val="24"/>
        </w:rPr>
        <w:t>;</w:t>
      </w:r>
    </w:p>
    <w:p w:rsidR="002559CA" w:rsidRDefault="002559CA" w:rsidP="002559CA">
      <w:pPr>
        <w:numPr>
          <w:ilvl w:val="0"/>
          <w:numId w:val="196"/>
        </w:numPr>
        <w:shd w:val="clear" w:color="auto" w:fill="FFFFFF"/>
        <w:tabs>
          <w:tab w:val="clear" w:pos="360"/>
          <w:tab w:val="num" w:pos="644"/>
        </w:tabs>
        <w:ind w:left="644"/>
        <w:jc w:val="both"/>
        <w:rPr>
          <w:sz w:val="24"/>
        </w:rPr>
      </w:pPr>
      <w:r>
        <w:rPr>
          <w:i/>
          <w:color w:val="000000"/>
          <w:sz w:val="24"/>
        </w:rPr>
        <w:t>А</w:t>
      </w:r>
      <w:r>
        <w:rPr>
          <w:i/>
          <w:color w:val="000000"/>
          <w:sz w:val="24"/>
          <w:vertAlign w:val="subscript"/>
        </w:rPr>
        <w:t>0</w:t>
      </w:r>
      <w:r>
        <w:rPr>
          <w:i/>
          <w:color w:val="000000"/>
          <w:sz w:val="24"/>
        </w:rPr>
        <w:t>(С</w:t>
      </w:r>
      <w:r>
        <w:rPr>
          <w:i/>
          <w:color w:val="000000"/>
          <w:sz w:val="24"/>
          <w:vertAlign w:val="subscript"/>
          <w:lang w:val="en-US"/>
        </w:rPr>
        <w:t>i</w:t>
      </w:r>
      <w:r>
        <w:rPr>
          <w:i/>
          <w:color w:val="000000"/>
          <w:sz w:val="24"/>
        </w:rPr>
        <w:t xml:space="preserve">) — </w:t>
      </w:r>
      <w:r>
        <w:rPr>
          <w:color w:val="000000"/>
          <w:sz w:val="24"/>
        </w:rPr>
        <w:t xml:space="preserve">количество унаследованных и переопределенных свойств в классе </w:t>
      </w:r>
      <w:r>
        <w:rPr>
          <w:i/>
          <w:color w:val="000000"/>
          <w:sz w:val="24"/>
        </w:rPr>
        <w:t>С</w:t>
      </w:r>
      <w:r>
        <w:rPr>
          <w:i/>
          <w:color w:val="000000"/>
          <w:sz w:val="24"/>
          <w:vertAlign w:val="subscript"/>
          <w:lang w:val="en-US"/>
        </w:rPr>
        <w:t>i</w:t>
      </w:r>
      <w:r>
        <w:rPr>
          <w:color w:val="000000"/>
          <w:sz w:val="24"/>
        </w:rPr>
        <w:t>;</w:t>
      </w:r>
    </w:p>
    <w:p w:rsidR="002559CA" w:rsidRDefault="002559CA" w:rsidP="002559CA">
      <w:pPr>
        <w:numPr>
          <w:ilvl w:val="0"/>
          <w:numId w:val="196"/>
        </w:numPr>
        <w:shd w:val="clear" w:color="auto" w:fill="FFFFFF"/>
        <w:tabs>
          <w:tab w:val="clear" w:pos="360"/>
          <w:tab w:val="num" w:pos="644"/>
        </w:tabs>
        <w:ind w:left="644"/>
        <w:jc w:val="both"/>
        <w:rPr>
          <w:sz w:val="24"/>
        </w:rPr>
      </w:pPr>
      <w:r>
        <w:rPr>
          <w:i/>
          <w:color w:val="000000"/>
          <w:sz w:val="24"/>
          <w:lang w:val="en-US"/>
        </w:rPr>
        <w:t>A</w:t>
      </w:r>
      <w:r>
        <w:rPr>
          <w:i/>
          <w:color w:val="000000"/>
          <w:sz w:val="24"/>
          <w:vertAlign w:val="subscript"/>
          <w:lang w:val="en-US"/>
        </w:rPr>
        <w:t>n</w:t>
      </w:r>
      <w:r>
        <w:rPr>
          <w:i/>
          <w:color w:val="000000"/>
          <w:sz w:val="24"/>
        </w:rPr>
        <w:t>(</w:t>
      </w:r>
      <w:r>
        <w:rPr>
          <w:i/>
          <w:color w:val="000000"/>
          <w:sz w:val="24"/>
          <w:lang w:val="en-US"/>
        </w:rPr>
        <w:t>C</w:t>
      </w:r>
      <w:r>
        <w:rPr>
          <w:i/>
          <w:color w:val="000000"/>
          <w:sz w:val="24"/>
          <w:vertAlign w:val="subscript"/>
          <w:lang w:val="en-US"/>
        </w:rPr>
        <w:t>i</w:t>
      </w:r>
      <w:r>
        <w:rPr>
          <w:i/>
          <w:color w:val="000000"/>
          <w:sz w:val="24"/>
        </w:rPr>
        <w:t xml:space="preserve">) — </w:t>
      </w:r>
      <w:r>
        <w:rPr>
          <w:color w:val="000000"/>
          <w:sz w:val="24"/>
        </w:rPr>
        <w:t xml:space="preserve">количество новых (не унаследованных и переопределенных) свойств в классе </w:t>
      </w:r>
      <w:r>
        <w:rPr>
          <w:i/>
          <w:color w:val="000000"/>
          <w:sz w:val="24"/>
        </w:rPr>
        <w:t>С</w:t>
      </w:r>
      <w:r>
        <w:rPr>
          <w:i/>
          <w:color w:val="000000"/>
          <w:sz w:val="24"/>
          <w:vertAlign w:val="subscript"/>
          <w:lang w:val="en-US"/>
        </w:rPr>
        <w:t>i</w:t>
      </w:r>
      <w:r>
        <w:rPr>
          <w:color w:val="000000"/>
          <w:sz w:val="24"/>
        </w:rPr>
        <w:t>;</w:t>
      </w:r>
    </w:p>
    <w:p w:rsidR="002559CA" w:rsidRPr="00897F63" w:rsidRDefault="002559CA" w:rsidP="002559CA">
      <w:pPr>
        <w:numPr>
          <w:ilvl w:val="0"/>
          <w:numId w:val="196"/>
        </w:numPr>
        <w:shd w:val="clear" w:color="auto" w:fill="FFFFFF"/>
        <w:tabs>
          <w:tab w:val="clear" w:pos="360"/>
          <w:tab w:val="num" w:pos="644"/>
        </w:tabs>
        <w:ind w:left="644"/>
        <w:jc w:val="both"/>
        <w:rPr>
          <w:color w:val="000000"/>
          <w:sz w:val="24"/>
        </w:rPr>
      </w:pPr>
      <w:r>
        <w:rPr>
          <w:i/>
          <w:color w:val="000000"/>
          <w:sz w:val="24"/>
        </w:rPr>
        <w:t>А</w:t>
      </w:r>
      <w:r>
        <w:rPr>
          <w:i/>
          <w:color w:val="000000"/>
          <w:sz w:val="24"/>
          <w:vertAlign w:val="subscript"/>
        </w:rPr>
        <w:t>d</w:t>
      </w:r>
      <w:r>
        <w:rPr>
          <w:i/>
          <w:color w:val="000000"/>
          <w:sz w:val="24"/>
        </w:rPr>
        <w:t>(С</w:t>
      </w:r>
      <w:r>
        <w:rPr>
          <w:i/>
          <w:color w:val="000000"/>
          <w:sz w:val="24"/>
          <w:vertAlign w:val="subscript"/>
          <w:lang w:val="en-US"/>
        </w:rPr>
        <w:t>i</w:t>
      </w:r>
      <w:r>
        <w:rPr>
          <w:i/>
          <w:color w:val="000000"/>
          <w:sz w:val="24"/>
        </w:rPr>
        <w:t>)</w:t>
      </w:r>
      <w:r w:rsidRPr="00897F63">
        <w:rPr>
          <w:i/>
          <w:color w:val="000000"/>
          <w:sz w:val="24"/>
        </w:rPr>
        <w:t xml:space="preserve"> </w:t>
      </w:r>
      <w:r>
        <w:rPr>
          <w:i/>
          <w:color w:val="000000"/>
          <w:sz w:val="24"/>
        </w:rPr>
        <w:t>=</w:t>
      </w:r>
      <w:r w:rsidRPr="00897F63">
        <w:rPr>
          <w:i/>
          <w:color w:val="000000"/>
          <w:sz w:val="24"/>
        </w:rPr>
        <w:t xml:space="preserve"> </w:t>
      </w:r>
      <w:r>
        <w:rPr>
          <w:i/>
          <w:color w:val="000000"/>
          <w:sz w:val="24"/>
          <w:lang w:val="en-US"/>
        </w:rPr>
        <w:t>A</w:t>
      </w:r>
      <w:r>
        <w:rPr>
          <w:i/>
          <w:color w:val="000000"/>
          <w:sz w:val="24"/>
          <w:vertAlign w:val="subscript"/>
          <w:lang w:val="en-US"/>
        </w:rPr>
        <w:t>n</w:t>
      </w:r>
      <w:r>
        <w:rPr>
          <w:i/>
          <w:color w:val="000000"/>
          <w:sz w:val="24"/>
        </w:rPr>
        <w:t>(</w:t>
      </w:r>
      <w:r>
        <w:rPr>
          <w:i/>
          <w:color w:val="000000"/>
          <w:sz w:val="24"/>
          <w:lang w:val="en-US"/>
        </w:rPr>
        <w:t>C</w:t>
      </w:r>
      <w:r>
        <w:rPr>
          <w:i/>
          <w:color w:val="000000"/>
          <w:sz w:val="24"/>
          <w:vertAlign w:val="subscript"/>
          <w:lang w:val="en-US"/>
        </w:rPr>
        <w:t>i</w:t>
      </w:r>
      <w:r>
        <w:rPr>
          <w:i/>
          <w:color w:val="000000"/>
          <w:sz w:val="24"/>
        </w:rPr>
        <w:t>) + А</w:t>
      </w:r>
      <w:r>
        <w:rPr>
          <w:i/>
          <w:color w:val="000000"/>
          <w:sz w:val="24"/>
          <w:vertAlign w:val="subscript"/>
        </w:rPr>
        <w:t>0</w:t>
      </w:r>
      <w:r>
        <w:rPr>
          <w:i/>
          <w:color w:val="000000"/>
          <w:sz w:val="24"/>
        </w:rPr>
        <w:t>(С</w:t>
      </w:r>
      <w:r>
        <w:rPr>
          <w:i/>
          <w:color w:val="000000"/>
          <w:sz w:val="24"/>
          <w:vertAlign w:val="subscript"/>
          <w:lang w:val="en-US"/>
        </w:rPr>
        <w:t>i</w:t>
      </w:r>
      <w:r>
        <w:rPr>
          <w:i/>
          <w:color w:val="000000"/>
          <w:sz w:val="24"/>
        </w:rPr>
        <w:t xml:space="preserve">) — </w:t>
      </w:r>
      <w:r>
        <w:rPr>
          <w:color w:val="000000"/>
          <w:sz w:val="24"/>
        </w:rPr>
        <w:t xml:space="preserve">количество свойств, определенных в классе </w:t>
      </w:r>
      <w:r>
        <w:rPr>
          <w:i/>
          <w:color w:val="000000"/>
          <w:sz w:val="24"/>
        </w:rPr>
        <w:t>С</w:t>
      </w:r>
      <w:r>
        <w:rPr>
          <w:i/>
          <w:color w:val="000000"/>
          <w:sz w:val="24"/>
          <w:vertAlign w:val="subscript"/>
          <w:lang w:val="en-US"/>
        </w:rPr>
        <w:t>i</w:t>
      </w:r>
      <w:r>
        <w:rPr>
          <w:color w:val="000000"/>
          <w:sz w:val="24"/>
        </w:rPr>
        <w:t>;</w:t>
      </w:r>
    </w:p>
    <w:p w:rsidR="002559CA" w:rsidRPr="00897F63" w:rsidRDefault="002559CA" w:rsidP="002559CA">
      <w:pPr>
        <w:numPr>
          <w:ilvl w:val="0"/>
          <w:numId w:val="196"/>
        </w:numPr>
        <w:shd w:val="clear" w:color="auto" w:fill="FFFFFF"/>
        <w:tabs>
          <w:tab w:val="clear" w:pos="360"/>
          <w:tab w:val="num" w:pos="644"/>
        </w:tabs>
        <w:ind w:left="644"/>
        <w:jc w:val="both"/>
        <w:rPr>
          <w:color w:val="000000"/>
          <w:sz w:val="24"/>
        </w:rPr>
      </w:pPr>
      <w:r>
        <w:rPr>
          <w:i/>
          <w:color w:val="000000"/>
          <w:sz w:val="24"/>
        </w:rPr>
        <w:t>А</w:t>
      </w:r>
      <w:r>
        <w:rPr>
          <w:i/>
          <w:color w:val="000000"/>
          <w:sz w:val="24"/>
          <w:vertAlign w:val="subscript"/>
        </w:rPr>
        <w:t>a</w:t>
      </w:r>
      <w:r>
        <w:rPr>
          <w:i/>
          <w:color w:val="000000"/>
          <w:sz w:val="24"/>
        </w:rPr>
        <w:t>(С</w:t>
      </w:r>
      <w:r>
        <w:rPr>
          <w:i/>
          <w:color w:val="000000"/>
          <w:sz w:val="24"/>
          <w:vertAlign w:val="subscript"/>
          <w:lang w:val="en-US"/>
        </w:rPr>
        <w:t>i</w:t>
      </w:r>
      <w:r>
        <w:rPr>
          <w:i/>
          <w:color w:val="000000"/>
          <w:sz w:val="24"/>
        </w:rPr>
        <w:t>)</w:t>
      </w:r>
      <w:r w:rsidRPr="00897F63">
        <w:rPr>
          <w:i/>
          <w:color w:val="000000"/>
          <w:sz w:val="24"/>
        </w:rPr>
        <w:t xml:space="preserve"> </w:t>
      </w:r>
      <w:r w:rsidRPr="00897F63">
        <w:rPr>
          <w:color w:val="000000"/>
          <w:sz w:val="24"/>
        </w:rPr>
        <w:t xml:space="preserve">= </w:t>
      </w:r>
      <w:r>
        <w:rPr>
          <w:i/>
          <w:color w:val="000000"/>
          <w:sz w:val="24"/>
        </w:rPr>
        <w:t>А</w:t>
      </w:r>
      <w:r>
        <w:rPr>
          <w:i/>
          <w:color w:val="000000"/>
          <w:sz w:val="24"/>
          <w:vertAlign w:val="subscript"/>
        </w:rPr>
        <w:t>d</w:t>
      </w:r>
      <w:r>
        <w:rPr>
          <w:i/>
          <w:color w:val="000000"/>
          <w:sz w:val="24"/>
        </w:rPr>
        <w:t>(С</w:t>
      </w:r>
      <w:r>
        <w:rPr>
          <w:i/>
          <w:color w:val="000000"/>
          <w:sz w:val="24"/>
          <w:vertAlign w:val="subscript"/>
          <w:lang w:val="en-US"/>
        </w:rPr>
        <w:t>i</w:t>
      </w:r>
      <w:r>
        <w:rPr>
          <w:i/>
          <w:color w:val="000000"/>
          <w:sz w:val="24"/>
        </w:rPr>
        <w:t>)</w:t>
      </w:r>
      <w:r w:rsidRPr="00897F63">
        <w:rPr>
          <w:i/>
          <w:color w:val="000000"/>
          <w:sz w:val="24"/>
        </w:rPr>
        <w:t xml:space="preserve">+ </w:t>
      </w:r>
      <w:r>
        <w:rPr>
          <w:i/>
          <w:color w:val="000000"/>
          <w:sz w:val="24"/>
        </w:rPr>
        <w:t>А</w:t>
      </w:r>
      <w:r>
        <w:rPr>
          <w:i/>
          <w:color w:val="000000"/>
          <w:sz w:val="24"/>
          <w:vertAlign w:val="subscript"/>
        </w:rPr>
        <w:t xml:space="preserve">i </w:t>
      </w:r>
      <w:r>
        <w:rPr>
          <w:i/>
          <w:color w:val="000000"/>
          <w:sz w:val="24"/>
        </w:rPr>
        <w:t>(С</w:t>
      </w:r>
      <w:r>
        <w:rPr>
          <w:i/>
          <w:color w:val="000000"/>
          <w:sz w:val="24"/>
          <w:vertAlign w:val="subscript"/>
          <w:lang w:val="en-US"/>
        </w:rPr>
        <w:t>i</w:t>
      </w:r>
      <w:r>
        <w:rPr>
          <w:i/>
          <w:color w:val="000000"/>
          <w:sz w:val="24"/>
        </w:rPr>
        <w:t>)</w:t>
      </w:r>
      <w:r>
        <w:rPr>
          <w:color w:val="000000"/>
          <w:sz w:val="24"/>
        </w:rPr>
        <w:t xml:space="preserve"> — общее количество свойств, доступных в классе </w:t>
      </w:r>
      <w:r>
        <w:rPr>
          <w:i/>
          <w:color w:val="000000"/>
          <w:sz w:val="24"/>
        </w:rPr>
        <w:t>С</w:t>
      </w:r>
      <w:r>
        <w:rPr>
          <w:i/>
          <w:color w:val="000000"/>
          <w:sz w:val="24"/>
          <w:vertAlign w:val="subscript"/>
          <w:lang w:val="en-US"/>
        </w:rPr>
        <w:t>i</w:t>
      </w:r>
      <w:r>
        <w:rPr>
          <w:color w:val="000000"/>
          <w:sz w:val="24"/>
        </w:rPr>
        <w:t xml:space="preserve">. </w:t>
      </w:r>
    </w:p>
    <w:p w:rsidR="002559CA" w:rsidRDefault="002559CA">
      <w:pPr>
        <w:shd w:val="clear" w:color="auto" w:fill="FFFFFF"/>
        <w:ind w:firstLine="284"/>
        <w:jc w:val="both"/>
        <w:rPr>
          <w:sz w:val="24"/>
        </w:rPr>
      </w:pPr>
      <w:r>
        <w:rPr>
          <w:color w:val="000000"/>
          <w:sz w:val="24"/>
        </w:rPr>
        <w:t xml:space="preserve">Тогда формула метрики </w:t>
      </w:r>
      <w:r>
        <w:rPr>
          <w:color w:val="000000"/>
          <w:sz w:val="24"/>
          <w:lang w:val="en-US"/>
        </w:rPr>
        <w:t>AIF</w:t>
      </w:r>
      <w:r>
        <w:rPr>
          <w:color w:val="000000"/>
          <w:sz w:val="24"/>
        </w:rPr>
        <w:t xml:space="preserve"> примет вид:</w:t>
      </w:r>
    </w:p>
    <w:p w:rsidR="002559CA" w:rsidRPr="00897F63" w:rsidRDefault="002559CA">
      <w:pPr>
        <w:shd w:val="clear" w:color="auto" w:fill="FFFFFF"/>
        <w:ind w:firstLine="284"/>
        <w:jc w:val="center"/>
        <w:rPr>
          <w:color w:val="000000"/>
          <w:sz w:val="24"/>
        </w:rPr>
      </w:pPr>
      <w:r>
        <w:rPr>
          <w:color w:val="000000"/>
          <w:position w:val="-60"/>
          <w:sz w:val="24"/>
          <w:lang w:val="en-US"/>
        </w:rPr>
        <w:object w:dxaOrig="1700" w:dyaOrig="1320">
          <v:shape id="_x0000_i1342" type="#_x0000_t75" style="width:85.2pt;height:66pt" o:ole="" fillcolor="window">
            <v:imagedata r:id="rId386" o:title=""/>
          </v:shape>
          <o:OLEObject Type="Embed" ProgID="Equation.3" ShapeID="_x0000_i1342" DrawAspect="Content" ObjectID="_1696584554" r:id="rId387"/>
        </w:object>
      </w:r>
      <w:r w:rsidRPr="00897F63">
        <w:rPr>
          <w:color w:val="000000"/>
          <w:sz w:val="24"/>
        </w:rPr>
        <w:t>.</w:t>
      </w:r>
    </w:p>
    <w:p w:rsidR="002559CA" w:rsidRDefault="002559CA">
      <w:pPr>
        <w:shd w:val="clear" w:color="auto" w:fill="FFFFFF"/>
        <w:ind w:firstLine="284"/>
        <w:jc w:val="both"/>
        <w:rPr>
          <w:sz w:val="24"/>
        </w:rPr>
      </w:pPr>
      <w:r>
        <w:rPr>
          <w:color w:val="000000"/>
          <w:sz w:val="24"/>
        </w:rPr>
        <w:t xml:space="preserve">Числителем </w:t>
      </w:r>
      <w:r>
        <w:rPr>
          <w:color w:val="000000"/>
          <w:sz w:val="24"/>
          <w:lang w:val="en-US"/>
        </w:rPr>
        <w:t>AIF</w:t>
      </w:r>
      <w:r>
        <w:rPr>
          <w:color w:val="000000"/>
          <w:sz w:val="24"/>
        </w:rPr>
        <w:t xml:space="preserve"> является сумма унаследованных (и не переопределенных) свойств во всех классах рассматриваемой системы. Знаменатель </w:t>
      </w:r>
      <w:r>
        <w:rPr>
          <w:color w:val="000000"/>
          <w:sz w:val="24"/>
          <w:lang w:val="en-US"/>
        </w:rPr>
        <w:t>AIF</w:t>
      </w:r>
      <w:r>
        <w:rPr>
          <w:color w:val="000000"/>
          <w:sz w:val="24"/>
        </w:rPr>
        <w:t xml:space="preserve"> — это общее количество доступных свойств (локально определенных и унаследованных) для всех классов.</w:t>
      </w:r>
    </w:p>
    <w:p w:rsidR="002559CA" w:rsidRPr="00897F63" w:rsidRDefault="002559CA">
      <w:pPr>
        <w:shd w:val="clear" w:color="auto" w:fill="FFFFFF"/>
        <w:ind w:firstLine="284"/>
        <w:jc w:val="both"/>
        <w:rPr>
          <w:b/>
          <w:color w:val="000000"/>
          <w:sz w:val="24"/>
        </w:rPr>
      </w:pPr>
    </w:p>
    <w:p w:rsidR="002559CA" w:rsidRDefault="002559CA">
      <w:pPr>
        <w:shd w:val="clear" w:color="auto" w:fill="FFFFFF"/>
        <w:ind w:firstLine="284"/>
        <w:jc w:val="center"/>
        <w:rPr>
          <w:sz w:val="24"/>
        </w:rPr>
      </w:pPr>
      <w:r>
        <w:rPr>
          <w:b/>
          <w:color w:val="000000"/>
          <w:sz w:val="24"/>
        </w:rPr>
        <w:t xml:space="preserve">Метрика 5: Фактор полиморфизма </w:t>
      </w:r>
      <w:r>
        <w:rPr>
          <w:b/>
          <w:color w:val="000000"/>
          <w:sz w:val="24"/>
          <w:lang w:val="en-US"/>
        </w:rPr>
        <w:t>POF</w:t>
      </w:r>
      <w:r>
        <w:rPr>
          <w:b/>
          <w:color w:val="000000"/>
          <w:sz w:val="24"/>
        </w:rPr>
        <w:t xml:space="preserve"> (</w:t>
      </w:r>
      <w:r>
        <w:rPr>
          <w:b/>
          <w:color w:val="000000"/>
          <w:sz w:val="24"/>
          <w:lang w:val="en-US"/>
        </w:rPr>
        <w:t>Polymorphism</w:t>
      </w:r>
      <w:r>
        <w:rPr>
          <w:b/>
          <w:color w:val="000000"/>
          <w:sz w:val="24"/>
        </w:rPr>
        <w:t xml:space="preserve"> </w:t>
      </w:r>
      <w:r>
        <w:rPr>
          <w:b/>
          <w:color w:val="000000"/>
          <w:sz w:val="24"/>
          <w:lang w:val="en-US"/>
        </w:rPr>
        <w:t>Factor</w:t>
      </w:r>
      <w:r>
        <w:rPr>
          <w:b/>
          <w:color w:val="000000"/>
          <w:sz w:val="24"/>
        </w:rPr>
        <w:t>)</w:t>
      </w:r>
    </w:p>
    <w:p w:rsidR="002559CA" w:rsidRDefault="002559CA">
      <w:pPr>
        <w:shd w:val="clear" w:color="auto" w:fill="FFFFFF"/>
        <w:ind w:firstLine="284"/>
        <w:jc w:val="both"/>
        <w:rPr>
          <w:sz w:val="24"/>
        </w:rPr>
      </w:pPr>
      <w:r>
        <w:rPr>
          <w:color w:val="000000"/>
          <w:sz w:val="24"/>
        </w:rPr>
        <w:t>Введем обозначения:</w:t>
      </w:r>
    </w:p>
    <w:p w:rsidR="002559CA" w:rsidRDefault="002559CA" w:rsidP="002559CA">
      <w:pPr>
        <w:numPr>
          <w:ilvl w:val="0"/>
          <w:numId w:val="197"/>
        </w:numPr>
        <w:shd w:val="clear" w:color="auto" w:fill="FFFFFF"/>
        <w:tabs>
          <w:tab w:val="clear" w:pos="360"/>
          <w:tab w:val="num" w:pos="644"/>
        </w:tabs>
        <w:ind w:left="644"/>
        <w:jc w:val="both"/>
        <w:rPr>
          <w:sz w:val="24"/>
        </w:rPr>
      </w:pPr>
      <w:r>
        <w:rPr>
          <w:i/>
          <w:color w:val="000000"/>
          <w:sz w:val="24"/>
          <w:lang w:val="en-US"/>
        </w:rPr>
        <w:t>M</w:t>
      </w:r>
      <w:r>
        <w:rPr>
          <w:i/>
          <w:color w:val="000000"/>
          <w:sz w:val="24"/>
          <w:vertAlign w:val="subscript"/>
        </w:rPr>
        <w:t>0</w:t>
      </w:r>
      <w:r>
        <w:rPr>
          <w:i/>
          <w:color w:val="000000"/>
          <w:sz w:val="24"/>
        </w:rPr>
        <w:t>(С</w:t>
      </w:r>
      <w:r>
        <w:rPr>
          <w:i/>
          <w:color w:val="000000"/>
          <w:sz w:val="24"/>
          <w:vertAlign w:val="subscript"/>
          <w:lang w:val="en-US"/>
        </w:rPr>
        <w:t>i</w:t>
      </w:r>
      <w:r>
        <w:rPr>
          <w:i/>
          <w:color w:val="000000"/>
          <w:sz w:val="24"/>
        </w:rPr>
        <w:t>)</w:t>
      </w:r>
      <w:r>
        <w:rPr>
          <w:color w:val="000000"/>
          <w:sz w:val="24"/>
        </w:rPr>
        <w:t xml:space="preserve"> — количество унаследованных и переопределенных методов в классе </w:t>
      </w:r>
      <w:r>
        <w:rPr>
          <w:i/>
          <w:color w:val="000000"/>
          <w:sz w:val="24"/>
        </w:rPr>
        <w:t>С</w:t>
      </w:r>
      <w:r>
        <w:rPr>
          <w:i/>
          <w:color w:val="000000"/>
          <w:sz w:val="24"/>
          <w:vertAlign w:val="subscript"/>
          <w:lang w:val="en-US"/>
        </w:rPr>
        <w:t>i</w:t>
      </w:r>
      <w:r>
        <w:rPr>
          <w:color w:val="000000"/>
          <w:sz w:val="24"/>
        </w:rPr>
        <w:t>;</w:t>
      </w:r>
    </w:p>
    <w:p w:rsidR="002559CA" w:rsidRDefault="002559CA" w:rsidP="002559CA">
      <w:pPr>
        <w:numPr>
          <w:ilvl w:val="0"/>
          <w:numId w:val="197"/>
        </w:numPr>
        <w:shd w:val="clear" w:color="auto" w:fill="FFFFFF"/>
        <w:tabs>
          <w:tab w:val="clear" w:pos="360"/>
          <w:tab w:val="num" w:pos="644"/>
        </w:tabs>
        <w:ind w:left="644"/>
        <w:jc w:val="both"/>
        <w:rPr>
          <w:sz w:val="24"/>
        </w:rPr>
      </w:pPr>
      <w:r>
        <w:rPr>
          <w:i/>
          <w:color w:val="000000"/>
          <w:sz w:val="24"/>
          <w:lang w:val="en-US"/>
        </w:rPr>
        <w:t>M</w:t>
      </w:r>
      <w:r>
        <w:rPr>
          <w:i/>
          <w:color w:val="000000"/>
          <w:sz w:val="24"/>
          <w:vertAlign w:val="subscript"/>
          <w:lang w:val="en-US"/>
        </w:rPr>
        <w:t>n</w:t>
      </w:r>
      <w:r>
        <w:rPr>
          <w:i/>
          <w:color w:val="000000"/>
          <w:sz w:val="24"/>
        </w:rPr>
        <w:t>(С</w:t>
      </w:r>
      <w:r>
        <w:rPr>
          <w:i/>
          <w:color w:val="000000"/>
          <w:sz w:val="24"/>
          <w:vertAlign w:val="subscript"/>
          <w:lang w:val="en-US"/>
        </w:rPr>
        <w:t>i</w:t>
      </w:r>
      <w:r>
        <w:rPr>
          <w:i/>
          <w:color w:val="000000"/>
          <w:sz w:val="24"/>
        </w:rPr>
        <w:t>)</w:t>
      </w:r>
      <w:r>
        <w:rPr>
          <w:color w:val="000000"/>
          <w:sz w:val="24"/>
        </w:rPr>
        <w:t xml:space="preserve"> — количество новых (не унаследованных и переопределенных) методов в классе </w:t>
      </w:r>
      <w:r>
        <w:rPr>
          <w:i/>
          <w:color w:val="000000"/>
          <w:sz w:val="24"/>
        </w:rPr>
        <w:t>С</w:t>
      </w:r>
      <w:r>
        <w:rPr>
          <w:i/>
          <w:color w:val="000000"/>
          <w:sz w:val="24"/>
          <w:vertAlign w:val="subscript"/>
          <w:lang w:val="en-US"/>
        </w:rPr>
        <w:t>i</w:t>
      </w:r>
      <w:r>
        <w:rPr>
          <w:color w:val="000000"/>
          <w:sz w:val="24"/>
        </w:rPr>
        <w:t>;</w:t>
      </w:r>
    </w:p>
    <w:p w:rsidR="002559CA" w:rsidRDefault="002559CA" w:rsidP="002559CA">
      <w:pPr>
        <w:numPr>
          <w:ilvl w:val="0"/>
          <w:numId w:val="197"/>
        </w:numPr>
        <w:shd w:val="clear" w:color="auto" w:fill="FFFFFF"/>
        <w:tabs>
          <w:tab w:val="clear" w:pos="360"/>
          <w:tab w:val="num" w:pos="644"/>
        </w:tabs>
        <w:ind w:left="644"/>
        <w:jc w:val="both"/>
        <w:rPr>
          <w:sz w:val="24"/>
        </w:rPr>
      </w:pPr>
      <w:r>
        <w:rPr>
          <w:i/>
          <w:color w:val="000000"/>
          <w:sz w:val="24"/>
          <w:lang w:val="en-US"/>
        </w:rPr>
        <w:t>DC</w:t>
      </w:r>
      <w:r>
        <w:rPr>
          <w:i/>
          <w:color w:val="000000"/>
          <w:sz w:val="24"/>
        </w:rPr>
        <w:t>(С</w:t>
      </w:r>
      <w:r>
        <w:rPr>
          <w:i/>
          <w:color w:val="000000"/>
          <w:sz w:val="24"/>
          <w:vertAlign w:val="subscript"/>
          <w:lang w:val="en-US"/>
        </w:rPr>
        <w:t>i</w:t>
      </w:r>
      <w:r>
        <w:rPr>
          <w:i/>
          <w:color w:val="000000"/>
          <w:sz w:val="24"/>
        </w:rPr>
        <w:t>)</w:t>
      </w:r>
      <w:r>
        <w:rPr>
          <w:color w:val="000000"/>
          <w:sz w:val="24"/>
        </w:rPr>
        <w:t xml:space="preserve"> — количество потомков класса </w:t>
      </w:r>
      <w:r>
        <w:rPr>
          <w:i/>
          <w:color w:val="000000"/>
          <w:sz w:val="24"/>
        </w:rPr>
        <w:t>С</w:t>
      </w:r>
      <w:r>
        <w:rPr>
          <w:i/>
          <w:color w:val="000000"/>
          <w:sz w:val="24"/>
          <w:vertAlign w:val="subscript"/>
          <w:lang w:val="en-US"/>
        </w:rPr>
        <w:t>i</w:t>
      </w:r>
      <w:r>
        <w:rPr>
          <w:color w:val="000000"/>
          <w:sz w:val="24"/>
        </w:rPr>
        <w:t>;</w:t>
      </w:r>
    </w:p>
    <w:p w:rsidR="002559CA" w:rsidRDefault="002559CA" w:rsidP="002559CA">
      <w:pPr>
        <w:numPr>
          <w:ilvl w:val="0"/>
          <w:numId w:val="197"/>
        </w:numPr>
        <w:shd w:val="clear" w:color="auto" w:fill="FFFFFF"/>
        <w:tabs>
          <w:tab w:val="clear" w:pos="360"/>
          <w:tab w:val="num" w:pos="644"/>
        </w:tabs>
        <w:ind w:left="644"/>
        <w:jc w:val="both"/>
        <w:rPr>
          <w:sz w:val="24"/>
        </w:rPr>
      </w:pPr>
      <w:r>
        <w:rPr>
          <w:i/>
          <w:color w:val="000000"/>
          <w:sz w:val="24"/>
          <w:lang w:val="en-US"/>
        </w:rPr>
        <w:t>M</w:t>
      </w:r>
      <w:r>
        <w:rPr>
          <w:i/>
          <w:color w:val="000000"/>
          <w:sz w:val="24"/>
          <w:vertAlign w:val="subscript"/>
          <w:lang w:val="en-US"/>
        </w:rPr>
        <w:t>d</w:t>
      </w:r>
      <w:r>
        <w:rPr>
          <w:i/>
          <w:color w:val="000000"/>
          <w:sz w:val="24"/>
        </w:rPr>
        <w:t>(С</w:t>
      </w:r>
      <w:r>
        <w:rPr>
          <w:i/>
          <w:color w:val="000000"/>
          <w:sz w:val="24"/>
          <w:vertAlign w:val="subscript"/>
          <w:lang w:val="en-US"/>
        </w:rPr>
        <w:t>i</w:t>
      </w:r>
      <w:r>
        <w:rPr>
          <w:i/>
          <w:color w:val="000000"/>
          <w:sz w:val="24"/>
        </w:rPr>
        <w:t>)</w:t>
      </w:r>
      <w:r>
        <w:rPr>
          <w:color w:val="000000"/>
          <w:sz w:val="24"/>
        </w:rPr>
        <w:t xml:space="preserve"> =</w:t>
      </w:r>
      <w:r w:rsidRPr="00897F63">
        <w:rPr>
          <w:i/>
          <w:color w:val="000000"/>
          <w:sz w:val="24"/>
        </w:rPr>
        <w:t xml:space="preserve"> </w:t>
      </w:r>
      <w:r>
        <w:rPr>
          <w:i/>
          <w:color w:val="000000"/>
          <w:sz w:val="24"/>
          <w:lang w:val="en-US"/>
        </w:rPr>
        <w:t>M</w:t>
      </w:r>
      <w:r>
        <w:rPr>
          <w:i/>
          <w:color w:val="000000"/>
          <w:sz w:val="24"/>
          <w:vertAlign w:val="subscript"/>
          <w:lang w:val="en-US"/>
        </w:rPr>
        <w:t>n</w:t>
      </w:r>
      <w:r>
        <w:rPr>
          <w:i/>
          <w:color w:val="000000"/>
          <w:sz w:val="24"/>
        </w:rPr>
        <w:t>(С</w:t>
      </w:r>
      <w:r>
        <w:rPr>
          <w:i/>
          <w:color w:val="000000"/>
          <w:sz w:val="24"/>
          <w:vertAlign w:val="subscript"/>
          <w:lang w:val="en-US"/>
        </w:rPr>
        <w:t>i</w:t>
      </w:r>
      <w:r>
        <w:rPr>
          <w:i/>
          <w:color w:val="000000"/>
          <w:sz w:val="24"/>
        </w:rPr>
        <w:t>)</w:t>
      </w:r>
      <w:r>
        <w:rPr>
          <w:color w:val="000000"/>
          <w:sz w:val="24"/>
        </w:rPr>
        <w:t xml:space="preserve"> </w:t>
      </w:r>
      <w:r w:rsidRPr="00897F63">
        <w:rPr>
          <w:color w:val="000000"/>
          <w:sz w:val="24"/>
        </w:rPr>
        <w:t>+</w:t>
      </w:r>
      <w:r>
        <w:rPr>
          <w:color w:val="000000"/>
          <w:sz w:val="24"/>
        </w:rPr>
        <w:t xml:space="preserve"> </w:t>
      </w:r>
      <w:r>
        <w:rPr>
          <w:i/>
          <w:color w:val="000000"/>
          <w:sz w:val="24"/>
          <w:lang w:val="en-US"/>
        </w:rPr>
        <w:t>M</w:t>
      </w:r>
      <w:r>
        <w:rPr>
          <w:i/>
          <w:color w:val="000000"/>
          <w:sz w:val="24"/>
          <w:vertAlign w:val="subscript"/>
        </w:rPr>
        <w:t>0</w:t>
      </w:r>
      <w:r>
        <w:rPr>
          <w:i/>
          <w:color w:val="000000"/>
          <w:sz w:val="24"/>
        </w:rPr>
        <w:t>(С</w:t>
      </w:r>
      <w:r>
        <w:rPr>
          <w:i/>
          <w:color w:val="000000"/>
          <w:sz w:val="24"/>
          <w:vertAlign w:val="subscript"/>
          <w:lang w:val="en-US"/>
        </w:rPr>
        <w:t>i</w:t>
      </w:r>
      <w:r>
        <w:rPr>
          <w:i/>
          <w:color w:val="000000"/>
          <w:sz w:val="24"/>
        </w:rPr>
        <w:t>)</w:t>
      </w:r>
      <w:r>
        <w:rPr>
          <w:color w:val="000000"/>
          <w:sz w:val="24"/>
        </w:rPr>
        <w:t xml:space="preserve"> — количество методов, определенных в классе </w:t>
      </w:r>
      <w:r>
        <w:rPr>
          <w:i/>
          <w:color w:val="000000"/>
          <w:sz w:val="24"/>
        </w:rPr>
        <w:t>С</w:t>
      </w:r>
      <w:r>
        <w:rPr>
          <w:i/>
          <w:color w:val="000000"/>
          <w:sz w:val="24"/>
          <w:vertAlign w:val="subscript"/>
          <w:lang w:val="en-US"/>
        </w:rPr>
        <w:t>i</w:t>
      </w:r>
      <w:r>
        <w:rPr>
          <w:color w:val="000000"/>
          <w:sz w:val="24"/>
        </w:rPr>
        <w:t>.</w:t>
      </w:r>
    </w:p>
    <w:p w:rsidR="002559CA" w:rsidRDefault="002559CA">
      <w:pPr>
        <w:shd w:val="clear" w:color="auto" w:fill="FFFFFF"/>
        <w:ind w:firstLine="284"/>
        <w:jc w:val="both"/>
        <w:rPr>
          <w:sz w:val="24"/>
        </w:rPr>
      </w:pPr>
      <w:r>
        <w:rPr>
          <w:color w:val="000000"/>
          <w:sz w:val="24"/>
        </w:rPr>
        <w:t xml:space="preserve">Тогда формула метрики </w:t>
      </w:r>
      <w:r>
        <w:rPr>
          <w:color w:val="000000"/>
          <w:sz w:val="24"/>
          <w:lang w:val="en-US"/>
        </w:rPr>
        <w:t>POF</w:t>
      </w:r>
      <w:r>
        <w:rPr>
          <w:color w:val="000000"/>
          <w:sz w:val="24"/>
        </w:rPr>
        <w:t xml:space="preserve"> примет вид:</w:t>
      </w:r>
    </w:p>
    <w:p w:rsidR="002559CA" w:rsidRPr="00897F63" w:rsidRDefault="002559CA">
      <w:pPr>
        <w:shd w:val="clear" w:color="auto" w:fill="FFFFFF"/>
        <w:ind w:firstLine="284"/>
        <w:jc w:val="center"/>
        <w:rPr>
          <w:color w:val="000000"/>
          <w:sz w:val="24"/>
        </w:rPr>
      </w:pPr>
      <w:r>
        <w:rPr>
          <w:color w:val="000000"/>
          <w:position w:val="-60"/>
          <w:sz w:val="24"/>
          <w:lang w:val="en-US"/>
        </w:rPr>
        <w:object w:dxaOrig="2940" w:dyaOrig="1320">
          <v:shape id="_x0000_i1343" type="#_x0000_t75" style="width:147pt;height:66pt" o:ole="" fillcolor="window">
            <v:imagedata r:id="rId388" o:title=""/>
          </v:shape>
          <o:OLEObject Type="Embed" ProgID="Equation.3" ShapeID="_x0000_i1343" DrawAspect="Content" ObjectID="_1696584555" r:id="rId389"/>
        </w:object>
      </w:r>
      <w:r w:rsidRPr="00897F63">
        <w:rPr>
          <w:color w:val="000000"/>
          <w:sz w:val="24"/>
        </w:rPr>
        <w:t>.</w:t>
      </w:r>
    </w:p>
    <w:p w:rsidR="002559CA" w:rsidRDefault="002559CA">
      <w:pPr>
        <w:shd w:val="clear" w:color="auto" w:fill="FFFFFF"/>
        <w:ind w:firstLine="284"/>
        <w:jc w:val="both"/>
        <w:rPr>
          <w:sz w:val="24"/>
        </w:rPr>
      </w:pPr>
      <w:r>
        <w:rPr>
          <w:color w:val="000000"/>
          <w:sz w:val="24"/>
        </w:rPr>
        <w:t xml:space="preserve">Числитель </w:t>
      </w:r>
      <w:r>
        <w:rPr>
          <w:color w:val="000000"/>
          <w:sz w:val="24"/>
          <w:lang w:val="en-US"/>
        </w:rPr>
        <w:t>POF</w:t>
      </w:r>
      <w:r>
        <w:rPr>
          <w:color w:val="000000"/>
          <w:sz w:val="24"/>
        </w:rPr>
        <w:t xml:space="preserve"> фиксирует реальное количество возможных полиморфных ситуаций. Очевидно, что сообщение, посланное в класс </w:t>
      </w:r>
      <w:r>
        <w:rPr>
          <w:i/>
          <w:color w:val="000000"/>
          <w:sz w:val="24"/>
        </w:rPr>
        <w:t>С</w:t>
      </w:r>
      <w:r>
        <w:rPr>
          <w:i/>
          <w:color w:val="000000"/>
          <w:sz w:val="24"/>
          <w:vertAlign w:val="subscript"/>
          <w:lang w:val="en-US"/>
        </w:rPr>
        <w:t>i</w:t>
      </w:r>
      <w:r w:rsidRPr="00897F63">
        <w:rPr>
          <w:i/>
          <w:color w:val="000000"/>
          <w:sz w:val="24"/>
        </w:rPr>
        <w:t xml:space="preserve"> </w:t>
      </w:r>
      <w:r>
        <w:rPr>
          <w:color w:val="000000"/>
          <w:sz w:val="24"/>
        </w:rPr>
        <w:t xml:space="preserve">связывается (статически или динамически) с реализацией именуемого метода. Этот метод, в свою очередь, может или представляться несколькими «формами», или переопределяться (в потомках </w:t>
      </w:r>
      <w:r>
        <w:rPr>
          <w:i/>
          <w:color w:val="000000"/>
          <w:sz w:val="24"/>
        </w:rPr>
        <w:t>С</w:t>
      </w:r>
      <w:r>
        <w:rPr>
          <w:i/>
          <w:color w:val="000000"/>
          <w:sz w:val="24"/>
          <w:vertAlign w:val="subscript"/>
          <w:lang w:val="en-US"/>
        </w:rPr>
        <w:t>i</w:t>
      </w:r>
      <w:r>
        <w:rPr>
          <w:color w:val="000000"/>
          <w:sz w:val="24"/>
        </w:rPr>
        <w:t>).</w:t>
      </w:r>
    </w:p>
    <w:p w:rsidR="002559CA" w:rsidRDefault="002559CA">
      <w:pPr>
        <w:shd w:val="clear" w:color="auto" w:fill="FFFFFF"/>
        <w:ind w:firstLine="284"/>
        <w:jc w:val="both"/>
        <w:rPr>
          <w:sz w:val="24"/>
        </w:rPr>
      </w:pPr>
      <w:r>
        <w:rPr>
          <w:color w:val="000000"/>
          <w:sz w:val="24"/>
        </w:rPr>
        <w:t xml:space="preserve">Знаменатель </w:t>
      </w:r>
      <w:r>
        <w:rPr>
          <w:color w:val="000000"/>
          <w:sz w:val="24"/>
          <w:lang w:val="en-US"/>
        </w:rPr>
        <w:t>POF</w:t>
      </w:r>
      <w:r>
        <w:rPr>
          <w:color w:val="000000"/>
          <w:sz w:val="24"/>
        </w:rPr>
        <w:t xml:space="preserve"> представляет максимальное количество возможных полиморфных ситуаций для класса </w:t>
      </w:r>
      <w:r>
        <w:rPr>
          <w:i/>
          <w:color w:val="000000"/>
          <w:sz w:val="24"/>
        </w:rPr>
        <w:t>С</w:t>
      </w:r>
      <w:r>
        <w:rPr>
          <w:i/>
          <w:color w:val="000000"/>
          <w:sz w:val="24"/>
          <w:vertAlign w:val="subscript"/>
          <w:lang w:val="en-US"/>
        </w:rPr>
        <w:t>i</w:t>
      </w:r>
      <w:r w:rsidRPr="00897F63">
        <w:rPr>
          <w:color w:val="000000"/>
          <w:sz w:val="24"/>
        </w:rPr>
        <w:t xml:space="preserve">. </w:t>
      </w:r>
      <w:r>
        <w:rPr>
          <w:color w:val="000000"/>
          <w:sz w:val="24"/>
        </w:rPr>
        <w:t xml:space="preserve">Имеется в виду случай, когда все новые методы, определенные в </w:t>
      </w:r>
      <w:r>
        <w:rPr>
          <w:i/>
          <w:color w:val="000000"/>
          <w:sz w:val="24"/>
        </w:rPr>
        <w:t>С</w:t>
      </w:r>
      <w:r>
        <w:rPr>
          <w:i/>
          <w:color w:val="000000"/>
          <w:sz w:val="24"/>
          <w:vertAlign w:val="subscript"/>
          <w:lang w:val="en-US"/>
        </w:rPr>
        <w:t>i</w:t>
      </w:r>
      <w:r>
        <w:rPr>
          <w:i/>
          <w:color w:val="000000"/>
          <w:sz w:val="24"/>
        </w:rPr>
        <w:t xml:space="preserve">, </w:t>
      </w:r>
      <w:r>
        <w:rPr>
          <w:color w:val="000000"/>
          <w:sz w:val="24"/>
        </w:rPr>
        <w:t>переопределяются во всех его потомках.</w:t>
      </w:r>
    </w:p>
    <w:p w:rsidR="002559CA" w:rsidRDefault="002559CA">
      <w:pPr>
        <w:shd w:val="clear" w:color="auto" w:fill="FFFFFF"/>
        <w:ind w:firstLine="284"/>
        <w:jc w:val="both"/>
        <w:rPr>
          <w:sz w:val="24"/>
        </w:rPr>
      </w:pPr>
      <w:r>
        <w:rPr>
          <w:color w:val="000000"/>
          <w:sz w:val="24"/>
        </w:rPr>
        <w:t xml:space="preserve">Умеренное использование полиморфизма уменьшает как плотность дефектов, так и затраты на доработку. Однако при </w:t>
      </w:r>
      <w:r>
        <w:rPr>
          <w:color w:val="000000"/>
          <w:sz w:val="24"/>
          <w:lang w:val="en-US"/>
        </w:rPr>
        <w:t>POF</w:t>
      </w:r>
      <w:r>
        <w:rPr>
          <w:color w:val="000000"/>
          <w:sz w:val="24"/>
        </w:rPr>
        <w:t xml:space="preserve"> &gt; 10% возможен обратный эффект.</w:t>
      </w:r>
    </w:p>
    <w:p w:rsidR="002559CA" w:rsidRPr="00897F63" w:rsidRDefault="002559CA">
      <w:pPr>
        <w:shd w:val="clear" w:color="auto" w:fill="FFFFFF"/>
        <w:ind w:firstLine="284"/>
        <w:jc w:val="both"/>
        <w:rPr>
          <w:b/>
          <w:color w:val="000000"/>
          <w:sz w:val="24"/>
        </w:rPr>
      </w:pPr>
    </w:p>
    <w:p w:rsidR="002559CA" w:rsidRDefault="002559CA">
      <w:pPr>
        <w:shd w:val="clear" w:color="auto" w:fill="FFFFFF"/>
        <w:ind w:firstLine="284"/>
        <w:jc w:val="center"/>
        <w:rPr>
          <w:sz w:val="24"/>
        </w:rPr>
      </w:pPr>
      <w:r>
        <w:rPr>
          <w:b/>
          <w:color w:val="000000"/>
          <w:sz w:val="24"/>
        </w:rPr>
        <w:t xml:space="preserve">Метрика 6: Фактор сцепления </w:t>
      </w:r>
      <w:r>
        <w:rPr>
          <w:b/>
          <w:color w:val="000000"/>
          <w:sz w:val="24"/>
          <w:lang w:val="en-US"/>
        </w:rPr>
        <w:t>COF</w:t>
      </w:r>
      <w:r>
        <w:rPr>
          <w:b/>
          <w:color w:val="000000"/>
          <w:sz w:val="24"/>
        </w:rPr>
        <w:t xml:space="preserve"> (</w:t>
      </w:r>
      <w:r>
        <w:rPr>
          <w:b/>
          <w:color w:val="000000"/>
          <w:sz w:val="24"/>
          <w:lang w:val="en-US"/>
        </w:rPr>
        <w:t>Coupling</w:t>
      </w:r>
      <w:r>
        <w:rPr>
          <w:b/>
          <w:color w:val="000000"/>
          <w:sz w:val="24"/>
        </w:rPr>
        <w:t xml:space="preserve"> </w:t>
      </w:r>
      <w:r>
        <w:rPr>
          <w:b/>
          <w:color w:val="000000"/>
          <w:sz w:val="24"/>
          <w:lang w:val="en-US"/>
        </w:rPr>
        <w:t>Factor</w:t>
      </w:r>
      <w:r>
        <w:rPr>
          <w:b/>
          <w:color w:val="000000"/>
          <w:sz w:val="24"/>
        </w:rPr>
        <w:t>)</w:t>
      </w:r>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В данном наборе сцепление фиксирует наличие между классами отношения «клиент-поставщик» (</w:t>
      </w:r>
      <w:r>
        <w:rPr>
          <w:color w:val="000000"/>
          <w:sz w:val="24"/>
          <w:lang w:val="en-US"/>
        </w:rPr>
        <w:t>client</w:t>
      </w:r>
      <w:r>
        <w:rPr>
          <w:color w:val="000000"/>
          <w:sz w:val="24"/>
        </w:rPr>
        <w:t>-</w:t>
      </w:r>
      <w:r>
        <w:rPr>
          <w:color w:val="000000"/>
          <w:sz w:val="24"/>
          <w:lang w:val="en-US"/>
        </w:rPr>
        <w:t>supplier</w:t>
      </w:r>
      <w:r>
        <w:rPr>
          <w:color w:val="000000"/>
          <w:sz w:val="24"/>
        </w:rPr>
        <w:t>). Отношение «клиент-поставщик» (</w:t>
      </w:r>
      <w:r>
        <w:rPr>
          <w:i/>
          <w:color w:val="000000"/>
          <w:sz w:val="24"/>
        </w:rPr>
        <w:t>С</w:t>
      </w:r>
      <w:r>
        <w:rPr>
          <w:i/>
          <w:color w:val="000000"/>
          <w:sz w:val="24"/>
          <w:vertAlign w:val="subscript"/>
          <w:lang w:val="en-US"/>
        </w:rPr>
        <w:t>c</w:t>
      </w:r>
      <w:r>
        <w:rPr>
          <w:color w:val="000000"/>
          <w:sz w:val="24"/>
        </w:rPr>
        <w:t xml:space="preserve"> =&gt;</w:t>
      </w:r>
      <w:r>
        <w:rPr>
          <w:color w:val="000000"/>
          <w:sz w:val="24"/>
          <w:lang w:val="en-US"/>
        </w:rPr>
        <w:t>C</w:t>
      </w:r>
      <w:r>
        <w:rPr>
          <w:color w:val="000000"/>
          <w:sz w:val="24"/>
          <w:vertAlign w:val="subscript"/>
          <w:lang w:val="en-US"/>
        </w:rPr>
        <w:t>s</w:t>
      </w:r>
      <w:r>
        <w:rPr>
          <w:color w:val="000000"/>
          <w:sz w:val="24"/>
        </w:rPr>
        <w:t>) здесь означает, что класс-клиент содержит но меньшей мере одну не унаследованную ссылку на свойство или метод класса-поставщика.</w:t>
      </w:r>
    </w:p>
    <w:p w:rsidR="002559CA" w:rsidRDefault="002559CA">
      <w:pPr>
        <w:shd w:val="clear" w:color="auto" w:fill="FFFFFF"/>
        <w:ind w:firstLine="284"/>
        <w:jc w:val="center"/>
        <w:rPr>
          <w:color w:val="000000"/>
          <w:sz w:val="24"/>
          <w:lang w:val="en-US"/>
        </w:rPr>
      </w:pPr>
      <w:r>
        <w:rPr>
          <w:color w:val="000000"/>
          <w:position w:val="-30"/>
          <w:sz w:val="24"/>
          <w:lang w:val="en-US"/>
        </w:rPr>
        <w:object w:dxaOrig="4420" w:dyaOrig="720">
          <v:shape id="_x0000_i1344" type="#_x0000_t75" style="width:220.8pt;height:36pt" o:ole="" fillcolor="window">
            <v:imagedata r:id="rId390" o:title=""/>
          </v:shape>
          <o:OLEObject Type="Embed" ProgID="Equation.3" ShapeID="_x0000_i1344" DrawAspect="Content" ObjectID="_1696584556" r:id="rId391"/>
        </w:object>
      </w:r>
    </w:p>
    <w:p w:rsidR="002559CA" w:rsidRDefault="002559CA">
      <w:pPr>
        <w:shd w:val="clear" w:color="auto" w:fill="FFFFFF"/>
        <w:ind w:firstLine="284"/>
        <w:jc w:val="both"/>
        <w:rPr>
          <w:sz w:val="24"/>
        </w:rPr>
      </w:pPr>
      <w:r>
        <w:rPr>
          <w:color w:val="000000"/>
          <w:sz w:val="24"/>
        </w:rPr>
        <w:t>Если наличие отношения «клиент-поставщик» определять по выражению:</w:t>
      </w:r>
    </w:p>
    <w:p w:rsidR="002559CA" w:rsidRPr="00897F63" w:rsidRDefault="002559CA">
      <w:pPr>
        <w:shd w:val="clear" w:color="auto" w:fill="FFFFFF"/>
        <w:ind w:firstLine="284"/>
        <w:jc w:val="center"/>
        <w:rPr>
          <w:color w:val="000000"/>
          <w:sz w:val="24"/>
        </w:rPr>
      </w:pPr>
      <w:r>
        <w:rPr>
          <w:color w:val="000000"/>
          <w:position w:val="-24"/>
          <w:sz w:val="24"/>
          <w:lang w:val="en-US"/>
        </w:rPr>
        <w:object w:dxaOrig="3280" w:dyaOrig="999">
          <v:shape id="_x0000_i1345" type="#_x0000_t75" style="width:163.8pt;height:49.8pt" o:ole="" fillcolor="window">
            <v:imagedata r:id="rId392" o:title=""/>
          </v:shape>
          <o:OLEObject Type="Embed" ProgID="Equation.3" ShapeID="_x0000_i1345" DrawAspect="Content" ObjectID="_1696584557" r:id="rId393"/>
        </w:object>
      </w:r>
      <w:r w:rsidRPr="00897F63">
        <w:rPr>
          <w:color w:val="000000"/>
          <w:sz w:val="24"/>
        </w:rPr>
        <w:t>.</w:t>
      </w:r>
    </w:p>
    <w:p w:rsidR="002559CA" w:rsidRDefault="002559CA">
      <w:pPr>
        <w:shd w:val="clear" w:color="auto" w:fill="FFFFFF"/>
        <w:ind w:firstLine="284"/>
        <w:jc w:val="both"/>
        <w:rPr>
          <w:sz w:val="24"/>
        </w:rPr>
      </w:pPr>
      <w:r>
        <w:rPr>
          <w:color w:val="000000"/>
          <w:sz w:val="24"/>
        </w:rPr>
        <w:t xml:space="preserve">то формула для вычисления метрики </w:t>
      </w:r>
      <w:r>
        <w:rPr>
          <w:color w:val="000000"/>
          <w:sz w:val="24"/>
          <w:lang w:val="en-US"/>
        </w:rPr>
        <w:t>COF</w:t>
      </w:r>
      <w:r>
        <w:rPr>
          <w:color w:val="000000"/>
          <w:sz w:val="24"/>
        </w:rPr>
        <w:t xml:space="preserve"> примет вид:</w:t>
      </w:r>
    </w:p>
    <w:p w:rsidR="002559CA" w:rsidRDefault="002559CA">
      <w:pPr>
        <w:shd w:val="clear" w:color="auto" w:fill="FFFFFF"/>
        <w:ind w:firstLine="284"/>
        <w:jc w:val="both"/>
        <w:rPr>
          <w:sz w:val="24"/>
        </w:rPr>
      </w:pPr>
      <w:r>
        <w:rPr>
          <w:color w:val="000000"/>
          <w:sz w:val="24"/>
        </w:rPr>
        <w:t xml:space="preserve">Знаменатель </w:t>
      </w:r>
      <w:r>
        <w:rPr>
          <w:color w:val="000000"/>
          <w:sz w:val="24"/>
          <w:lang w:val="en-US"/>
        </w:rPr>
        <w:t>COF</w:t>
      </w:r>
      <w:r>
        <w:rPr>
          <w:color w:val="000000"/>
          <w:sz w:val="24"/>
        </w:rPr>
        <w:t xml:space="preserve"> соответствует максимально возможному количеству сцеплений в системе с ТС-классами (потенциально каждый класс может быть поставщиком для других классов). Из рассмотрения исключены рефлексивные отношения — когда класс является собственным поставщиком. Числитель </w:t>
      </w:r>
      <w:r>
        <w:rPr>
          <w:color w:val="000000"/>
          <w:sz w:val="24"/>
          <w:lang w:val="en-US"/>
        </w:rPr>
        <w:t>COF</w:t>
      </w:r>
      <w:r>
        <w:rPr>
          <w:color w:val="000000"/>
          <w:sz w:val="24"/>
        </w:rPr>
        <w:t xml:space="preserve"> фиксирует реальное количество сцеплений, не относящихся к наследованию.</w:t>
      </w:r>
    </w:p>
    <w:p w:rsidR="002559CA" w:rsidRDefault="002559CA">
      <w:pPr>
        <w:shd w:val="clear" w:color="auto" w:fill="FFFFFF"/>
        <w:ind w:firstLine="284"/>
        <w:jc w:val="both"/>
        <w:rPr>
          <w:sz w:val="24"/>
        </w:rPr>
      </w:pPr>
      <w:r>
        <w:rPr>
          <w:color w:val="000000"/>
          <w:sz w:val="24"/>
        </w:rPr>
        <w:t>С увеличением сцепления классов плотности дефектов и затрат на доработку также возрастают. Сцепления отрицательно влияют на качество ПО, их нужно сводить к минимуму. Практическое применение этой метрики доказывает, что сцепление увеличивает сложность, уменьшает инкапсуляцию и возможности повторного использования, затрудняет понимание и усложняет сопровождение ПО.</w:t>
      </w:r>
    </w:p>
    <w:p w:rsidR="002559CA" w:rsidRPr="00897F63" w:rsidRDefault="002559CA">
      <w:pPr>
        <w:shd w:val="clear" w:color="auto" w:fill="FFFFFF"/>
        <w:ind w:firstLine="284"/>
        <w:jc w:val="both"/>
        <w:rPr>
          <w:b/>
          <w:color w:val="000000"/>
          <w:sz w:val="24"/>
        </w:rPr>
      </w:pPr>
    </w:p>
    <w:p w:rsidR="002559CA" w:rsidRDefault="002559CA">
      <w:pPr>
        <w:pStyle w:val="2"/>
      </w:pPr>
      <w:bookmarkStart w:id="228" w:name="_Toc41201373"/>
      <w:r>
        <w:t>Метрики для объектно-ориентированного тестирования</w:t>
      </w:r>
      <w:bookmarkEnd w:id="228"/>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Рассмотрим проектные метрики, которые, по мнению Р. Байндера (</w:t>
      </w:r>
      <w:r>
        <w:rPr>
          <w:color w:val="000000"/>
          <w:sz w:val="24"/>
          <w:lang w:val="en-US"/>
        </w:rPr>
        <w:t>Binder</w:t>
      </w:r>
      <w:r>
        <w:rPr>
          <w:color w:val="000000"/>
          <w:sz w:val="24"/>
        </w:rPr>
        <w:t>), прямо влияют на тестируемость ОО-систем [17]. Р. Байндер сгруппировал эти метрики в три категории, отражающие важнейшие проектные характеристики.</w:t>
      </w:r>
    </w:p>
    <w:p w:rsidR="002559CA" w:rsidRPr="00897F63" w:rsidRDefault="002559CA">
      <w:pPr>
        <w:shd w:val="clear" w:color="auto" w:fill="FFFFFF"/>
        <w:ind w:firstLine="284"/>
        <w:jc w:val="both"/>
        <w:rPr>
          <w:b/>
          <w:color w:val="000000"/>
          <w:sz w:val="24"/>
        </w:rPr>
      </w:pPr>
    </w:p>
    <w:p w:rsidR="002559CA" w:rsidRDefault="002559CA">
      <w:pPr>
        <w:pStyle w:val="3"/>
      </w:pPr>
      <w:bookmarkStart w:id="229" w:name="_Toc41201374"/>
      <w:r>
        <w:t>Метрики инкапсуляции</w:t>
      </w:r>
      <w:bookmarkEnd w:id="229"/>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 xml:space="preserve">К метрикам инкапсуляции относятся: «Недостаток связности в методах </w:t>
      </w:r>
      <w:r>
        <w:rPr>
          <w:color w:val="000000"/>
          <w:sz w:val="24"/>
          <w:lang w:val="en-US"/>
        </w:rPr>
        <w:t>LCOM</w:t>
      </w:r>
      <w:r>
        <w:rPr>
          <w:color w:val="000000"/>
          <w:sz w:val="24"/>
        </w:rPr>
        <w:t xml:space="preserve">», «Процент публичных и защищенных </w:t>
      </w:r>
      <w:r>
        <w:rPr>
          <w:color w:val="000000"/>
          <w:sz w:val="24"/>
          <w:lang w:val="en-US"/>
        </w:rPr>
        <w:t>PAP</w:t>
      </w:r>
      <w:r>
        <w:rPr>
          <w:color w:val="000000"/>
          <w:sz w:val="24"/>
        </w:rPr>
        <w:t xml:space="preserve"> (</w:t>
      </w:r>
      <w:r>
        <w:rPr>
          <w:color w:val="000000"/>
          <w:sz w:val="24"/>
          <w:lang w:val="en-US"/>
        </w:rPr>
        <w:t>Percent</w:t>
      </w:r>
      <w:r>
        <w:rPr>
          <w:color w:val="000000"/>
          <w:sz w:val="24"/>
        </w:rPr>
        <w:t xml:space="preserve"> </w:t>
      </w:r>
      <w:r>
        <w:rPr>
          <w:color w:val="000000"/>
          <w:sz w:val="24"/>
          <w:lang w:val="en-US"/>
        </w:rPr>
        <w:t>Public</w:t>
      </w:r>
      <w:r>
        <w:rPr>
          <w:color w:val="000000"/>
          <w:sz w:val="24"/>
        </w:rPr>
        <w:t xml:space="preserve"> </w:t>
      </w:r>
      <w:r>
        <w:rPr>
          <w:color w:val="000000"/>
          <w:sz w:val="24"/>
          <w:lang w:val="en-US"/>
        </w:rPr>
        <w:t>and</w:t>
      </w:r>
      <w:r>
        <w:rPr>
          <w:color w:val="000000"/>
          <w:sz w:val="24"/>
        </w:rPr>
        <w:t xml:space="preserve"> </w:t>
      </w:r>
      <w:r>
        <w:rPr>
          <w:color w:val="000000"/>
          <w:sz w:val="24"/>
          <w:lang w:val="en-US"/>
        </w:rPr>
        <w:t>Protected</w:t>
      </w:r>
      <w:r>
        <w:rPr>
          <w:color w:val="000000"/>
          <w:sz w:val="24"/>
        </w:rPr>
        <w:t xml:space="preserve">)» и «Публичный доступ к компонентным данным </w:t>
      </w:r>
      <w:r>
        <w:rPr>
          <w:color w:val="000000"/>
          <w:sz w:val="24"/>
          <w:lang w:val="en-US"/>
        </w:rPr>
        <w:t>PAD</w:t>
      </w:r>
      <w:r>
        <w:rPr>
          <w:color w:val="000000"/>
          <w:sz w:val="24"/>
        </w:rPr>
        <w:t xml:space="preserve"> (</w:t>
      </w:r>
      <w:r>
        <w:rPr>
          <w:color w:val="000000"/>
          <w:sz w:val="24"/>
          <w:lang w:val="en-US"/>
        </w:rPr>
        <w:t>Public</w:t>
      </w:r>
      <w:r>
        <w:rPr>
          <w:color w:val="000000"/>
          <w:sz w:val="24"/>
        </w:rPr>
        <w:t xml:space="preserve"> </w:t>
      </w:r>
      <w:r>
        <w:rPr>
          <w:color w:val="000000"/>
          <w:sz w:val="24"/>
          <w:lang w:val="en-US"/>
        </w:rPr>
        <w:t>Access</w:t>
      </w:r>
      <w:r>
        <w:rPr>
          <w:color w:val="000000"/>
          <w:sz w:val="24"/>
        </w:rPr>
        <w:t xml:space="preserve"> </w:t>
      </w:r>
      <w:r>
        <w:rPr>
          <w:color w:val="000000"/>
          <w:sz w:val="24"/>
          <w:lang w:val="en-US"/>
        </w:rPr>
        <w:t>to</w:t>
      </w:r>
      <w:r>
        <w:rPr>
          <w:color w:val="000000"/>
          <w:sz w:val="24"/>
        </w:rPr>
        <w:t xml:space="preserve"> </w:t>
      </w:r>
      <w:r>
        <w:rPr>
          <w:color w:val="000000"/>
          <w:sz w:val="24"/>
          <w:lang w:val="en-US"/>
        </w:rPr>
        <w:t>Data</w:t>
      </w:r>
      <w:r>
        <w:rPr>
          <w:color w:val="000000"/>
          <w:sz w:val="24"/>
        </w:rPr>
        <w:t xml:space="preserve"> </w:t>
      </w:r>
      <w:r>
        <w:rPr>
          <w:color w:val="000000"/>
          <w:sz w:val="24"/>
          <w:lang w:val="en-US"/>
        </w:rPr>
        <w:t>members</w:t>
      </w:r>
      <w:r>
        <w:rPr>
          <w:color w:val="000000"/>
          <w:sz w:val="24"/>
        </w:rPr>
        <w:t>)».</w:t>
      </w:r>
    </w:p>
    <w:p w:rsidR="002559CA" w:rsidRPr="00897F63" w:rsidRDefault="002559CA">
      <w:pPr>
        <w:shd w:val="clear" w:color="auto" w:fill="FFFFFF"/>
        <w:ind w:firstLine="284"/>
        <w:jc w:val="both"/>
        <w:rPr>
          <w:b/>
          <w:color w:val="000000"/>
          <w:sz w:val="24"/>
        </w:rPr>
      </w:pPr>
    </w:p>
    <w:p w:rsidR="002559CA" w:rsidRDefault="002559CA">
      <w:pPr>
        <w:shd w:val="clear" w:color="auto" w:fill="FFFFFF"/>
        <w:ind w:firstLine="284"/>
        <w:jc w:val="center"/>
        <w:rPr>
          <w:sz w:val="24"/>
        </w:rPr>
      </w:pPr>
      <w:r>
        <w:rPr>
          <w:b/>
          <w:color w:val="000000"/>
          <w:sz w:val="24"/>
        </w:rPr>
        <w:t xml:space="preserve">Метрика 1: Недостаток связности в методах </w:t>
      </w:r>
      <w:r>
        <w:rPr>
          <w:b/>
          <w:color w:val="000000"/>
          <w:sz w:val="24"/>
          <w:lang w:val="en-US"/>
        </w:rPr>
        <w:t>LCOM</w:t>
      </w:r>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 xml:space="preserve">Чем выше значение </w:t>
      </w:r>
      <w:r>
        <w:rPr>
          <w:color w:val="000000"/>
          <w:sz w:val="24"/>
          <w:lang w:val="en-US"/>
        </w:rPr>
        <w:t>LCOM</w:t>
      </w:r>
      <w:r>
        <w:rPr>
          <w:color w:val="000000"/>
          <w:sz w:val="24"/>
        </w:rPr>
        <w:t>, тем больше состояний надо тестировать, чтобы гарантировать отсутствие побочных эффектов при работе методов.</w:t>
      </w:r>
    </w:p>
    <w:p w:rsidR="002559CA" w:rsidRPr="00897F63" w:rsidRDefault="002559CA">
      <w:pPr>
        <w:shd w:val="clear" w:color="auto" w:fill="FFFFFF"/>
        <w:ind w:firstLine="284"/>
        <w:jc w:val="both"/>
        <w:rPr>
          <w:b/>
          <w:color w:val="000000"/>
          <w:sz w:val="24"/>
        </w:rPr>
      </w:pPr>
    </w:p>
    <w:p w:rsidR="002559CA" w:rsidRDefault="002559CA">
      <w:pPr>
        <w:shd w:val="clear" w:color="auto" w:fill="FFFFFF"/>
        <w:ind w:firstLine="284"/>
        <w:jc w:val="center"/>
        <w:rPr>
          <w:sz w:val="24"/>
        </w:rPr>
      </w:pPr>
      <w:r>
        <w:rPr>
          <w:b/>
          <w:color w:val="000000"/>
          <w:sz w:val="24"/>
        </w:rPr>
        <w:t xml:space="preserve">Метрика 2: Процент публичных и защищенных </w:t>
      </w:r>
      <w:r>
        <w:rPr>
          <w:b/>
          <w:color w:val="000000"/>
          <w:sz w:val="24"/>
          <w:lang w:val="en-US"/>
        </w:rPr>
        <w:t>PAP</w:t>
      </w:r>
      <w:r>
        <w:rPr>
          <w:b/>
          <w:color w:val="000000"/>
          <w:sz w:val="24"/>
        </w:rPr>
        <w:t xml:space="preserve"> (</w:t>
      </w:r>
      <w:r>
        <w:rPr>
          <w:b/>
          <w:color w:val="000000"/>
          <w:sz w:val="24"/>
          <w:lang w:val="en-US"/>
        </w:rPr>
        <w:t>Percent</w:t>
      </w:r>
      <w:r>
        <w:rPr>
          <w:b/>
          <w:color w:val="000000"/>
          <w:sz w:val="24"/>
        </w:rPr>
        <w:t xml:space="preserve"> </w:t>
      </w:r>
      <w:r>
        <w:rPr>
          <w:b/>
          <w:color w:val="000000"/>
          <w:sz w:val="24"/>
          <w:lang w:val="en-US"/>
        </w:rPr>
        <w:t>Public</w:t>
      </w:r>
      <w:r>
        <w:rPr>
          <w:b/>
          <w:color w:val="000000"/>
          <w:sz w:val="24"/>
        </w:rPr>
        <w:t xml:space="preserve"> </w:t>
      </w:r>
      <w:r>
        <w:rPr>
          <w:b/>
          <w:color w:val="000000"/>
          <w:sz w:val="24"/>
          <w:lang w:val="en-US"/>
        </w:rPr>
        <w:t>and</w:t>
      </w:r>
      <w:r>
        <w:rPr>
          <w:b/>
          <w:color w:val="000000"/>
          <w:sz w:val="24"/>
        </w:rPr>
        <w:t xml:space="preserve"> </w:t>
      </w:r>
      <w:r>
        <w:rPr>
          <w:b/>
          <w:color w:val="000000"/>
          <w:sz w:val="24"/>
          <w:lang w:val="en-US"/>
        </w:rPr>
        <w:t>Protected</w:t>
      </w:r>
      <w:r>
        <w:rPr>
          <w:b/>
          <w:color w:val="000000"/>
          <w:sz w:val="24"/>
        </w:rPr>
        <w:t>)</w:t>
      </w:r>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 xml:space="preserve">Публичные свойства наследуются от других классов и поэтому видимы для этих классов. Защищенные свойства являются специализацией и приватны для определенного подкласса. Эта метрика показывает процент публичных свойств класса. Высокие значения </w:t>
      </w:r>
      <w:r>
        <w:rPr>
          <w:i/>
          <w:color w:val="000000"/>
          <w:sz w:val="24"/>
        </w:rPr>
        <w:t xml:space="preserve">РАР </w:t>
      </w:r>
      <w:r>
        <w:rPr>
          <w:color w:val="000000"/>
          <w:sz w:val="24"/>
        </w:rPr>
        <w:t>увеличивают вероятность побочных эффектов в классах. Тесты должны гарантировать обнаружение побочных эффектов.</w:t>
      </w:r>
    </w:p>
    <w:p w:rsidR="002559CA" w:rsidRPr="00897F63" w:rsidRDefault="002559CA">
      <w:pPr>
        <w:shd w:val="clear" w:color="auto" w:fill="FFFFFF"/>
        <w:ind w:firstLine="284"/>
        <w:jc w:val="both"/>
        <w:rPr>
          <w:b/>
          <w:color w:val="000000"/>
          <w:sz w:val="24"/>
        </w:rPr>
      </w:pPr>
    </w:p>
    <w:p w:rsidR="002559CA" w:rsidRDefault="002559CA">
      <w:pPr>
        <w:shd w:val="clear" w:color="auto" w:fill="FFFFFF"/>
        <w:ind w:firstLine="284"/>
        <w:jc w:val="center"/>
        <w:rPr>
          <w:sz w:val="24"/>
        </w:rPr>
      </w:pPr>
      <w:r>
        <w:rPr>
          <w:b/>
          <w:color w:val="000000"/>
          <w:sz w:val="24"/>
        </w:rPr>
        <w:t xml:space="preserve">Метрика 3: Публичный доступ к компонентным данным </w:t>
      </w:r>
      <w:r>
        <w:rPr>
          <w:b/>
          <w:color w:val="000000"/>
          <w:sz w:val="24"/>
          <w:lang w:val="en-US"/>
        </w:rPr>
        <w:t>PAD</w:t>
      </w:r>
      <w:r>
        <w:rPr>
          <w:b/>
          <w:color w:val="000000"/>
          <w:sz w:val="24"/>
        </w:rPr>
        <w:t xml:space="preserve"> (</w:t>
      </w:r>
      <w:r>
        <w:rPr>
          <w:b/>
          <w:color w:val="000000"/>
          <w:sz w:val="24"/>
          <w:lang w:val="en-US"/>
        </w:rPr>
        <w:t>Public</w:t>
      </w:r>
      <w:r>
        <w:rPr>
          <w:b/>
          <w:color w:val="000000"/>
          <w:sz w:val="24"/>
        </w:rPr>
        <w:t xml:space="preserve"> </w:t>
      </w:r>
      <w:r>
        <w:rPr>
          <w:b/>
          <w:color w:val="000000"/>
          <w:sz w:val="24"/>
          <w:lang w:val="en-US"/>
        </w:rPr>
        <w:t>Access</w:t>
      </w:r>
      <w:r>
        <w:rPr>
          <w:b/>
          <w:color w:val="000000"/>
          <w:sz w:val="24"/>
        </w:rPr>
        <w:t xml:space="preserve"> </w:t>
      </w:r>
      <w:r>
        <w:rPr>
          <w:b/>
          <w:color w:val="000000"/>
          <w:sz w:val="24"/>
          <w:lang w:val="en-US"/>
        </w:rPr>
        <w:t>to</w:t>
      </w:r>
      <w:r>
        <w:rPr>
          <w:b/>
          <w:color w:val="000000"/>
          <w:sz w:val="24"/>
        </w:rPr>
        <w:t xml:space="preserve"> </w:t>
      </w:r>
      <w:r>
        <w:rPr>
          <w:b/>
          <w:color w:val="000000"/>
          <w:sz w:val="24"/>
          <w:lang w:val="en-US"/>
        </w:rPr>
        <w:t>Data</w:t>
      </w:r>
      <w:r>
        <w:rPr>
          <w:b/>
          <w:color w:val="000000"/>
          <w:sz w:val="24"/>
        </w:rPr>
        <w:t xml:space="preserve"> </w:t>
      </w:r>
      <w:r>
        <w:rPr>
          <w:b/>
          <w:color w:val="000000"/>
          <w:sz w:val="24"/>
          <w:lang w:val="en-US"/>
        </w:rPr>
        <w:t>members</w:t>
      </w:r>
      <w:r>
        <w:rPr>
          <w:b/>
          <w:color w:val="000000"/>
          <w:sz w:val="24"/>
        </w:rPr>
        <w:t>)</w:t>
      </w:r>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Метрика показывает количество классов (или методов), которые имеют доступ к свойствам других классов, то есть нарушают их инкапсуляцию. Высокие значения приводят к возникновению побочных эффектов в классах. Тесты должны гарантировать обнаружение таких побочных эффектов.</w:t>
      </w:r>
    </w:p>
    <w:p w:rsidR="002559CA" w:rsidRPr="00897F63" w:rsidRDefault="002559CA">
      <w:pPr>
        <w:shd w:val="clear" w:color="auto" w:fill="FFFFFF"/>
        <w:ind w:firstLine="284"/>
        <w:jc w:val="both"/>
        <w:rPr>
          <w:b/>
          <w:color w:val="000000"/>
          <w:sz w:val="24"/>
        </w:rPr>
      </w:pPr>
    </w:p>
    <w:p w:rsidR="002559CA" w:rsidRDefault="002559CA">
      <w:pPr>
        <w:pStyle w:val="3"/>
      </w:pPr>
      <w:bookmarkStart w:id="230" w:name="_Toc41201375"/>
      <w:r>
        <w:t>Метрики наследования</w:t>
      </w:r>
      <w:bookmarkEnd w:id="230"/>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 xml:space="preserve">К метрикам наследования относятся «Количество корневых классов </w:t>
      </w:r>
      <w:r>
        <w:rPr>
          <w:color w:val="000000"/>
          <w:sz w:val="24"/>
          <w:lang w:val="en-US"/>
        </w:rPr>
        <w:t>NOR</w:t>
      </w:r>
      <w:r>
        <w:rPr>
          <w:color w:val="000000"/>
          <w:sz w:val="24"/>
        </w:rPr>
        <w:t xml:space="preserve"> (</w:t>
      </w:r>
      <w:r>
        <w:rPr>
          <w:color w:val="000000"/>
          <w:sz w:val="24"/>
          <w:lang w:val="en-US"/>
        </w:rPr>
        <w:t>Number</w:t>
      </w:r>
      <w:r>
        <w:rPr>
          <w:color w:val="000000"/>
          <w:sz w:val="24"/>
        </w:rPr>
        <w:t xml:space="preserve"> </w:t>
      </w:r>
      <w:r>
        <w:rPr>
          <w:color w:val="000000"/>
          <w:sz w:val="24"/>
          <w:lang w:val="en-US"/>
        </w:rPr>
        <w:t>Of</w:t>
      </w:r>
      <w:r>
        <w:rPr>
          <w:color w:val="000000"/>
          <w:sz w:val="24"/>
        </w:rPr>
        <w:t xml:space="preserve"> </w:t>
      </w:r>
      <w:r>
        <w:rPr>
          <w:color w:val="000000"/>
          <w:sz w:val="24"/>
          <w:lang w:val="en-US"/>
        </w:rPr>
        <w:t>Root</w:t>
      </w:r>
      <w:r>
        <w:rPr>
          <w:color w:val="000000"/>
          <w:sz w:val="24"/>
        </w:rPr>
        <w:t xml:space="preserve"> </w:t>
      </w:r>
      <w:r>
        <w:rPr>
          <w:color w:val="000000"/>
          <w:sz w:val="24"/>
          <w:lang w:val="en-US"/>
        </w:rPr>
        <w:t>classes</w:t>
      </w:r>
      <w:r>
        <w:rPr>
          <w:color w:val="000000"/>
          <w:sz w:val="24"/>
        </w:rPr>
        <w:t xml:space="preserve">)», «Коэффициент объединения по входу </w:t>
      </w:r>
      <w:r>
        <w:rPr>
          <w:color w:val="000000"/>
          <w:sz w:val="24"/>
          <w:lang w:val="en-US"/>
        </w:rPr>
        <w:t>FIN</w:t>
      </w:r>
      <w:r>
        <w:rPr>
          <w:color w:val="000000"/>
          <w:sz w:val="24"/>
        </w:rPr>
        <w:t xml:space="preserve">», «Количество детей </w:t>
      </w:r>
      <w:r>
        <w:rPr>
          <w:color w:val="000000"/>
          <w:sz w:val="24"/>
          <w:lang w:val="en-US"/>
        </w:rPr>
        <w:t>NOC</w:t>
      </w:r>
      <w:r>
        <w:rPr>
          <w:color w:val="000000"/>
          <w:sz w:val="24"/>
        </w:rPr>
        <w:t xml:space="preserve">» и «Высота дерева наследования </w:t>
      </w:r>
      <w:r>
        <w:rPr>
          <w:color w:val="000000"/>
          <w:sz w:val="24"/>
          <w:lang w:val="en-US"/>
        </w:rPr>
        <w:t>DIT</w:t>
      </w:r>
      <w:r>
        <w:rPr>
          <w:color w:val="000000"/>
          <w:sz w:val="24"/>
        </w:rPr>
        <w:t>».</w:t>
      </w:r>
    </w:p>
    <w:p w:rsidR="002559CA" w:rsidRPr="00897F63" w:rsidRDefault="002559CA">
      <w:pPr>
        <w:shd w:val="clear" w:color="auto" w:fill="FFFFFF"/>
        <w:ind w:firstLine="284"/>
        <w:jc w:val="both"/>
        <w:rPr>
          <w:b/>
          <w:color w:val="000000"/>
          <w:sz w:val="24"/>
        </w:rPr>
      </w:pPr>
    </w:p>
    <w:p w:rsidR="002559CA" w:rsidRDefault="002559CA">
      <w:pPr>
        <w:shd w:val="clear" w:color="auto" w:fill="FFFFFF"/>
        <w:ind w:firstLine="284"/>
        <w:jc w:val="center"/>
        <w:rPr>
          <w:sz w:val="24"/>
        </w:rPr>
      </w:pPr>
      <w:r>
        <w:rPr>
          <w:b/>
          <w:color w:val="000000"/>
          <w:sz w:val="24"/>
        </w:rPr>
        <w:t xml:space="preserve">Метрика 4: Количество корневых классов </w:t>
      </w:r>
      <w:r>
        <w:rPr>
          <w:b/>
          <w:color w:val="000000"/>
          <w:sz w:val="24"/>
          <w:lang w:val="en-US"/>
        </w:rPr>
        <w:t>NOR</w:t>
      </w:r>
      <w:r>
        <w:rPr>
          <w:b/>
          <w:color w:val="000000"/>
          <w:sz w:val="24"/>
        </w:rPr>
        <w:t xml:space="preserve"> (</w:t>
      </w:r>
      <w:r>
        <w:rPr>
          <w:b/>
          <w:color w:val="000000"/>
          <w:sz w:val="24"/>
          <w:lang w:val="en-US"/>
        </w:rPr>
        <w:t>Number</w:t>
      </w:r>
      <w:r>
        <w:rPr>
          <w:b/>
          <w:color w:val="000000"/>
          <w:sz w:val="24"/>
        </w:rPr>
        <w:t xml:space="preserve"> </w:t>
      </w:r>
      <w:r>
        <w:rPr>
          <w:b/>
          <w:color w:val="000000"/>
          <w:sz w:val="24"/>
          <w:lang w:val="en-US"/>
        </w:rPr>
        <w:t>Of</w:t>
      </w:r>
      <w:r>
        <w:rPr>
          <w:b/>
          <w:color w:val="000000"/>
          <w:sz w:val="24"/>
        </w:rPr>
        <w:t xml:space="preserve"> </w:t>
      </w:r>
      <w:r>
        <w:rPr>
          <w:b/>
          <w:color w:val="000000"/>
          <w:sz w:val="24"/>
          <w:lang w:val="en-US"/>
        </w:rPr>
        <w:t>Root</w:t>
      </w:r>
      <w:r>
        <w:rPr>
          <w:b/>
          <w:color w:val="000000"/>
          <w:sz w:val="24"/>
        </w:rPr>
        <w:t xml:space="preserve"> </w:t>
      </w:r>
      <w:r>
        <w:rPr>
          <w:b/>
          <w:color w:val="000000"/>
          <w:sz w:val="24"/>
          <w:lang w:val="en-US"/>
        </w:rPr>
        <w:t>classes</w:t>
      </w:r>
      <w:r>
        <w:rPr>
          <w:b/>
          <w:color w:val="000000"/>
          <w:sz w:val="24"/>
        </w:rPr>
        <w:t>)</w:t>
      </w:r>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 xml:space="preserve">Эта метрика подсчитывает количество деревьев наследования в проектной модели. Для каждого корневого класса и дерева наследования должен разрабатываться набор тестов. С увеличением </w:t>
      </w:r>
      <w:r>
        <w:rPr>
          <w:color w:val="000000"/>
          <w:sz w:val="24"/>
          <w:lang w:val="en-US"/>
        </w:rPr>
        <w:t>NOR</w:t>
      </w:r>
      <w:r>
        <w:rPr>
          <w:color w:val="000000"/>
          <w:sz w:val="24"/>
        </w:rPr>
        <w:t xml:space="preserve"> возрастают затраты на тестирование.</w:t>
      </w:r>
    </w:p>
    <w:p w:rsidR="002559CA" w:rsidRPr="00897F63" w:rsidRDefault="002559CA">
      <w:pPr>
        <w:shd w:val="clear" w:color="auto" w:fill="FFFFFF"/>
        <w:ind w:firstLine="284"/>
        <w:jc w:val="both"/>
        <w:rPr>
          <w:b/>
          <w:color w:val="000000"/>
          <w:sz w:val="24"/>
        </w:rPr>
      </w:pPr>
    </w:p>
    <w:p w:rsidR="002559CA" w:rsidRDefault="002559CA">
      <w:pPr>
        <w:shd w:val="clear" w:color="auto" w:fill="FFFFFF"/>
        <w:ind w:firstLine="284"/>
        <w:jc w:val="center"/>
        <w:rPr>
          <w:sz w:val="24"/>
        </w:rPr>
      </w:pPr>
      <w:r>
        <w:rPr>
          <w:b/>
          <w:color w:val="000000"/>
          <w:sz w:val="24"/>
        </w:rPr>
        <w:t xml:space="preserve">Метрика 5: Коэффициент объединения по входу </w:t>
      </w:r>
      <w:r>
        <w:rPr>
          <w:b/>
          <w:color w:val="000000"/>
          <w:sz w:val="24"/>
          <w:lang w:val="en-US"/>
        </w:rPr>
        <w:t>FIN</w:t>
      </w:r>
    </w:p>
    <w:p w:rsidR="002559CA" w:rsidRDefault="002559CA">
      <w:pPr>
        <w:shd w:val="clear" w:color="auto" w:fill="FFFFFF"/>
        <w:ind w:firstLine="284"/>
        <w:jc w:val="both"/>
        <w:rPr>
          <w:sz w:val="24"/>
        </w:rPr>
      </w:pPr>
      <w:r>
        <w:rPr>
          <w:color w:val="000000"/>
          <w:sz w:val="24"/>
        </w:rPr>
        <w:t xml:space="preserve">В контексте О-О-смистем </w:t>
      </w:r>
      <w:r>
        <w:rPr>
          <w:color w:val="000000"/>
          <w:sz w:val="24"/>
          <w:lang w:val="en-US"/>
        </w:rPr>
        <w:t>FIN</w:t>
      </w:r>
      <w:r w:rsidRPr="00897F63">
        <w:rPr>
          <w:color w:val="000000"/>
          <w:sz w:val="24"/>
        </w:rPr>
        <w:t xml:space="preserve"> фиксирует множественное наследование. Значение </w:t>
      </w:r>
      <w:r>
        <w:rPr>
          <w:color w:val="000000"/>
          <w:sz w:val="24"/>
          <w:lang w:val="en-US"/>
        </w:rPr>
        <w:t>FIN</w:t>
      </w:r>
      <w:r>
        <w:rPr>
          <w:color w:val="000000"/>
          <w:sz w:val="24"/>
        </w:rPr>
        <w:t xml:space="preserve"> &gt; 1 указывает, что класс наследует свои свойства и операции от нескольких корневых классов. Следует избегать </w:t>
      </w:r>
      <w:r>
        <w:rPr>
          <w:color w:val="000000"/>
          <w:sz w:val="24"/>
          <w:lang w:val="en-US"/>
        </w:rPr>
        <w:t>FIN</w:t>
      </w:r>
      <w:r>
        <w:rPr>
          <w:color w:val="000000"/>
          <w:sz w:val="24"/>
        </w:rPr>
        <w:t xml:space="preserve"> &gt; 1 везде, где это возможно.</w:t>
      </w:r>
    </w:p>
    <w:p w:rsidR="002559CA" w:rsidRDefault="002559CA">
      <w:pPr>
        <w:shd w:val="clear" w:color="auto" w:fill="FFFFFF"/>
        <w:ind w:firstLine="284"/>
        <w:jc w:val="both"/>
        <w:rPr>
          <w:b/>
          <w:color w:val="000000"/>
          <w:sz w:val="24"/>
        </w:rPr>
      </w:pPr>
    </w:p>
    <w:p w:rsidR="002559CA" w:rsidRDefault="002559CA">
      <w:pPr>
        <w:shd w:val="clear" w:color="auto" w:fill="FFFFFF"/>
        <w:ind w:firstLine="284"/>
        <w:jc w:val="center"/>
        <w:rPr>
          <w:sz w:val="24"/>
        </w:rPr>
      </w:pPr>
      <w:r>
        <w:rPr>
          <w:b/>
          <w:color w:val="000000"/>
          <w:sz w:val="24"/>
        </w:rPr>
        <w:t xml:space="preserve">Метрика 6: Количество детей </w:t>
      </w:r>
      <w:r>
        <w:rPr>
          <w:b/>
          <w:color w:val="000000"/>
          <w:sz w:val="24"/>
          <w:lang w:val="en-US"/>
        </w:rPr>
        <w:t>NOC</w:t>
      </w:r>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Название говорит само за себя. Метрика заимствована из набора Чидамбера-Кемерера.</w:t>
      </w:r>
    </w:p>
    <w:p w:rsidR="002559CA" w:rsidRDefault="002559CA">
      <w:pPr>
        <w:shd w:val="clear" w:color="auto" w:fill="FFFFFF"/>
        <w:ind w:firstLine="284"/>
        <w:jc w:val="both"/>
        <w:rPr>
          <w:b/>
          <w:color w:val="000000"/>
          <w:sz w:val="24"/>
        </w:rPr>
      </w:pPr>
    </w:p>
    <w:p w:rsidR="002559CA" w:rsidRDefault="002559CA">
      <w:pPr>
        <w:shd w:val="clear" w:color="auto" w:fill="FFFFFF"/>
        <w:ind w:firstLine="284"/>
        <w:jc w:val="center"/>
        <w:rPr>
          <w:sz w:val="24"/>
        </w:rPr>
      </w:pPr>
      <w:r>
        <w:rPr>
          <w:b/>
          <w:color w:val="000000"/>
          <w:sz w:val="24"/>
        </w:rPr>
        <w:t xml:space="preserve">Метрика 7: Высота дерева наследования </w:t>
      </w:r>
      <w:r>
        <w:rPr>
          <w:b/>
          <w:color w:val="000000"/>
          <w:sz w:val="24"/>
          <w:lang w:val="en-US"/>
        </w:rPr>
        <w:t>DIT</w:t>
      </w:r>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Метрика заимствована из набора Чидамбера-Кемерера. Методы суперкласса должны повторно тестироваться для каждого подкласса.</w:t>
      </w:r>
    </w:p>
    <w:p w:rsidR="002559CA" w:rsidRDefault="002559CA">
      <w:pPr>
        <w:shd w:val="clear" w:color="auto" w:fill="FFFFFF"/>
        <w:ind w:firstLine="284"/>
        <w:jc w:val="both"/>
        <w:rPr>
          <w:sz w:val="24"/>
        </w:rPr>
      </w:pPr>
      <w:r>
        <w:rPr>
          <w:color w:val="000000"/>
          <w:sz w:val="24"/>
        </w:rPr>
        <w:t xml:space="preserve">В дополнение к перечисленным метрикам Р. Байндер выделил метрики сложности класса (это метрики Чидамбера-Кемерера — </w:t>
      </w:r>
      <w:r>
        <w:rPr>
          <w:color w:val="000000"/>
          <w:sz w:val="24"/>
          <w:lang w:val="en-US"/>
        </w:rPr>
        <w:t>WMC</w:t>
      </w:r>
      <w:r>
        <w:rPr>
          <w:color w:val="000000"/>
          <w:sz w:val="24"/>
        </w:rPr>
        <w:t xml:space="preserve">, </w:t>
      </w:r>
      <w:r>
        <w:rPr>
          <w:color w:val="000000"/>
          <w:sz w:val="24"/>
          <w:lang w:val="en-US"/>
        </w:rPr>
        <w:t>CBO</w:t>
      </w:r>
      <w:r>
        <w:rPr>
          <w:color w:val="000000"/>
          <w:sz w:val="24"/>
        </w:rPr>
        <w:t xml:space="preserve">, </w:t>
      </w:r>
      <w:r>
        <w:rPr>
          <w:color w:val="000000"/>
          <w:sz w:val="24"/>
          <w:lang w:val="en-US"/>
        </w:rPr>
        <w:t>RFC</w:t>
      </w:r>
      <w:r>
        <w:rPr>
          <w:color w:val="000000"/>
          <w:sz w:val="24"/>
        </w:rPr>
        <w:t xml:space="preserve"> и метрики для подсчета количества методов), а также метрики полиморфизма.</w:t>
      </w:r>
    </w:p>
    <w:p w:rsidR="002559CA" w:rsidRDefault="002559CA">
      <w:pPr>
        <w:shd w:val="clear" w:color="auto" w:fill="FFFFFF"/>
        <w:ind w:firstLine="284"/>
        <w:jc w:val="both"/>
        <w:rPr>
          <w:b/>
          <w:color w:val="000000"/>
          <w:sz w:val="24"/>
        </w:rPr>
      </w:pPr>
    </w:p>
    <w:p w:rsidR="002559CA" w:rsidRDefault="002559CA">
      <w:pPr>
        <w:pStyle w:val="3"/>
      </w:pPr>
      <w:bookmarkStart w:id="231" w:name="_Toc41201376"/>
      <w:r>
        <w:t>Метрики полиморфизма</w:t>
      </w:r>
      <w:bookmarkEnd w:id="231"/>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 xml:space="preserve">Рассмотрим следующие метрики полиморфизма: «Процентное количество не переопределенных запросов </w:t>
      </w:r>
      <w:r>
        <w:rPr>
          <w:color w:val="000000"/>
          <w:sz w:val="24"/>
          <w:lang w:val="en-US"/>
        </w:rPr>
        <w:t>OVR</w:t>
      </w:r>
      <w:r>
        <w:rPr>
          <w:color w:val="000000"/>
          <w:sz w:val="24"/>
        </w:rPr>
        <w:t xml:space="preserve">», «Процентное количество динамических запросов </w:t>
      </w:r>
      <w:r>
        <w:rPr>
          <w:color w:val="000000"/>
          <w:sz w:val="24"/>
          <w:lang w:val="en-US"/>
        </w:rPr>
        <w:t>DYN</w:t>
      </w:r>
      <w:r>
        <w:rPr>
          <w:color w:val="000000"/>
          <w:sz w:val="24"/>
        </w:rPr>
        <w:t xml:space="preserve">», «Скачок класса </w:t>
      </w:r>
      <w:r>
        <w:rPr>
          <w:color w:val="000000"/>
          <w:sz w:val="24"/>
          <w:lang w:val="en-US"/>
        </w:rPr>
        <w:t>Bounce</w:t>
      </w:r>
      <w:r>
        <w:rPr>
          <w:color w:val="000000"/>
          <w:sz w:val="24"/>
        </w:rPr>
        <w:t xml:space="preserve">-С» и «Скачок системы </w:t>
      </w:r>
      <w:r>
        <w:rPr>
          <w:color w:val="000000"/>
          <w:sz w:val="24"/>
          <w:lang w:val="en-US"/>
        </w:rPr>
        <w:t>Bounce</w:t>
      </w:r>
      <w:r>
        <w:rPr>
          <w:color w:val="000000"/>
          <w:sz w:val="24"/>
        </w:rPr>
        <w:t>-</w:t>
      </w:r>
      <w:r>
        <w:rPr>
          <w:color w:val="000000"/>
          <w:sz w:val="24"/>
          <w:lang w:val="en-US"/>
        </w:rPr>
        <w:t>S</w:t>
      </w:r>
      <w:r>
        <w:rPr>
          <w:color w:val="000000"/>
          <w:sz w:val="24"/>
        </w:rPr>
        <w:t>».</w:t>
      </w:r>
    </w:p>
    <w:p w:rsidR="002559CA" w:rsidRDefault="002559CA">
      <w:pPr>
        <w:shd w:val="clear" w:color="auto" w:fill="FFFFFF"/>
        <w:ind w:firstLine="284"/>
        <w:jc w:val="both"/>
        <w:rPr>
          <w:b/>
          <w:color w:val="000000"/>
          <w:sz w:val="24"/>
        </w:rPr>
      </w:pPr>
    </w:p>
    <w:p w:rsidR="002559CA" w:rsidRDefault="002559CA">
      <w:pPr>
        <w:shd w:val="clear" w:color="auto" w:fill="FFFFFF"/>
        <w:ind w:firstLine="284"/>
        <w:jc w:val="center"/>
        <w:rPr>
          <w:sz w:val="24"/>
        </w:rPr>
      </w:pPr>
      <w:r>
        <w:rPr>
          <w:b/>
          <w:color w:val="000000"/>
          <w:sz w:val="24"/>
        </w:rPr>
        <w:t xml:space="preserve">Метрика 8: Процентное количество не переопределенных запросов </w:t>
      </w:r>
      <w:r>
        <w:rPr>
          <w:b/>
          <w:color w:val="000000"/>
          <w:sz w:val="24"/>
          <w:lang w:val="en-US"/>
        </w:rPr>
        <w:t>OVR</w:t>
      </w:r>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 xml:space="preserve">Процентное количество от всех запросов в тестируемой системе, которые не приводили к перекрытию модулей. Перекрытие может приводить к непредусмотренному связыванию. Высокое значение </w:t>
      </w:r>
      <w:r>
        <w:rPr>
          <w:color w:val="000000"/>
          <w:sz w:val="24"/>
          <w:lang w:val="en-US"/>
        </w:rPr>
        <w:t>OVR</w:t>
      </w:r>
      <w:r>
        <w:rPr>
          <w:color w:val="000000"/>
          <w:sz w:val="24"/>
        </w:rPr>
        <w:t xml:space="preserve"> увеличивает возможности возникновения ошибок.</w:t>
      </w:r>
    </w:p>
    <w:p w:rsidR="002559CA" w:rsidRDefault="002559CA">
      <w:pPr>
        <w:shd w:val="clear" w:color="auto" w:fill="FFFFFF"/>
        <w:ind w:firstLine="284"/>
        <w:jc w:val="both"/>
        <w:rPr>
          <w:b/>
          <w:color w:val="000000"/>
          <w:sz w:val="24"/>
        </w:rPr>
      </w:pPr>
    </w:p>
    <w:p w:rsidR="002559CA" w:rsidRDefault="002559CA">
      <w:pPr>
        <w:shd w:val="clear" w:color="auto" w:fill="FFFFFF"/>
        <w:ind w:firstLine="284"/>
        <w:jc w:val="center"/>
        <w:rPr>
          <w:sz w:val="24"/>
        </w:rPr>
      </w:pPr>
      <w:r>
        <w:rPr>
          <w:b/>
          <w:color w:val="000000"/>
          <w:sz w:val="24"/>
        </w:rPr>
        <w:t xml:space="preserve">Метрика 9: Процентное количество динамических запросов </w:t>
      </w:r>
      <w:r>
        <w:rPr>
          <w:b/>
          <w:color w:val="000000"/>
          <w:sz w:val="24"/>
          <w:lang w:val="en-US"/>
        </w:rPr>
        <w:t>DYN</w:t>
      </w:r>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 xml:space="preserve">Процентное количество от всех сообщений в тестируемой системе, чьи приемники определяются в период выполнения. Динамическое связывание может приводить к непредусмотренному связыванию. Высокое значение </w:t>
      </w:r>
      <w:r>
        <w:rPr>
          <w:color w:val="000000"/>
          <w:sz w:val="24"/>
          <w:lang w:val="en-US"/>
        </w:rPr>
        <w:t>DYN</w:t>
      </w:r>
      <w:r>
        <w:rPr>
          <w:color w:val="000000"/>
          <w:sz w:val="24"/>
        </w:rPr>
        <w:t xml:space="preserve"> означает, что для проверки всех вариантов связывания метода потребуется много тестов.</w:t>
      </w:r>
    </w:p>
    <w:p w:rsidR="002559CA" w:rsidRDefault="002559CA">
      <w:pPr>
        <w:shd w:val="clear" w:color="auto" w:fill="FFFFFF"/>
        <w:ind w:firstLine="284"/>
        <w:jc w:val="both"/>
        <w:rPr>
          <w:b/>
          <w:color w:val="000000"/>
          <w:sz w:val="24"/>
        </w:rPr>
      </w:pPr>
    </w:p>
    <w:p w:rsidR="002559CA" w:rsidRDefault="002559CA">
      <w:pPr>
        <w:shd w:val="clear" w:color="auto" w:fill="FFFFFF"/>
        <w:ind w:firstLine="284"/>
        <w:jc w:val="center"/>
        <w:rPr>
          <w:sz w:val="24"/>
        </w:rPr>
      </w:pPr>
      <w:r>
        <w:rPr>
          <w:b/>
          <w:color w:val="000000"/>
          <w:sz w:val="24"/>
        </w:rPr>
        <w:t xml:space="preserve">Метрика 10: Скачок класса </w:t>
      </w:r>
      <w:r>
        <w:rPr>
          <w:b/>
          <w:color w:val="000000"/>
          <w:sz w:val="24"/>
          <w:lang w:val="en-US"/>
        </w:rPr>
        <w:t>Bounce</w:t>
      </w:r>
      <w:r>
        <w:rPr>
          <w:b/>
          <w:color w:val="000000"/>
          <w:sz w:val="24"/>
        </w:rPr>
        <w:t>-</w:t>
      </w:r>
      <w:r>
        <w:rPr>
          <w:b/>
          <w:color w:val="000000"/>
          <w:sz w:val="24"/>
          <w:lang w:val="en-US"/>
        </w:rPr>
        <w:t>C</w:t>
      </w:r>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 xml:space="preserve">Количество скачущих маршрутов, видимых тестируемому классу. Скачущий маршрут — это маршрут, который в ходе динамического связывания пересекает несколько иерархий классов-поставщиков. Скачок может приводить к непредусмотренному связыванию. Высокое значение </w:t>
      </w:r>
      <w:r>
        <w:rPr>
          <w:color w:val="000000"/>
          <w:sz w:val="24"/>
          <w:lang w:val="en-US"/>
        </w:rPr>
        <w:t>Bounce</w:t>
      </w:r>
      <w:r>
        <w:rPr>
          <w:color w:val="000000"/>
          <w:sz w:val="24"/>
        </w:rPr>
        <w:t>-</w:t>
      </w:r>
      <w:r>
        <w:rPr>
          <w:color w:val="000000"/>
          <w:sz w:val="24"/>
          <w:lang w:val="en-US"/>
        </w:rPr>
        <w:t>C</w:t>
      </w:r>
      <w:r>
        <w:rPr>
          <w:color w:val="000000"/>
          <w:sz w:val="24"/>
        </w:rPr>
        <w:t xml:space="preserve"> увеличивает возможности возникновения ошибок.</w:t>
      </w:r>
    </w:p>
    <w:p w:rsidR="002559CA" w:rsidRDefault="002559CA">
      <w:pPr>
        <w:shd w:val="clear" w:color="auto" w:fill="FFFFFF"/>
        <w:ind w:firstLine="284"/>
        <w:jc w:val="both"/>
        <w:rPr>
          <w:b/>
          <w:color w:val="000000"/>
          <w:sz w:val="24"/>
        </w:rPr>
      </w:pPr>
    </w:p>
    <w:p w:rsidR="002559CA" w:rsidRDefault="002559CA">
      <w:pPr>
        <w:shd w:val="clear" w:color="auto" w:fill="FFFFFF"/>
        <w:ind w:firstLine="284"/>
        <w:jc w:val="center"/>
        <w:rPr>
          <w:sz w:val="24"/>
        </w:rPr>
      </w:pPr>
      <w:r>
        <w:rPr>
          <w:b/>
          <w:color w:val="000000"/>
          <w:sz w:val="24"/>
        </w:rPr>
        <w:t xml:space="preserve">Метрика 11: Скачок системы </w:t>
      </w:r>
      <w:r>
        <w:rPr>
          <w:b/>
          <w:color w:val="000000"/>
          <w:sz w:val="24"/>
          <w:lang w:val="en-US"/>
        </w:rPr>
        <w:t>Bounce</w:t>
      </w:r>
      <w:r>
        <w:rPr>
          <w:b/>
          <w:color w:val="000000"/>
          <w:sz w:val="24"/>
        </w:rPr>
        <w:t>-</w:t>
      </w:r>
      <w:r>
        <w:rPr>
          <w:b/>
          <w:color w:val="000000"/>
          <w:sz w:val="24"/>
          <w:lang w:val="en-US"/>
        </w:rPr>
        <w:t>S</w:t>
      </w:r>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 xml:space="preserve">Количество скачущих маршрутов в тестируемой системе. В этой метрике суммируется количество скачущих маршрутов по каждому классу системы. Высокое значение </w:t>
      </w:r>
      <w:r>
        <w:rPr>
          <w:color w:val="000000"/>
          <w:sz w:val="24"/>
          <w:lang w:val="en-US"/>
        </w:rPr>
        <w:t>Bounce</w:t>
      </w:r>
      <w:r>
        <w:rPr>
          <w:color w:val="000000"/>
          <w:sz w:val="24"/>
        </w:rPr>
        <w:t>-</w:t>
      </w:r>
      <w:r>
        <w:rPr>
          <w:color w:val="000000"/>
          <w:sz w:val="24"/>
          <w:lang w:val="en-US"/>
        </w:rPr>
        <w:t>S</w:t>
      </w:r>
      <w:r>
        <w:rPr>
          <w:color w:val="000000"/>
          <w:sz w:val="24"/>
        </w:rPr>
        <w:t xml:space="preserve"> увеличивает возможности возникновения ошибок.</w:t>
      </w:r>
    </w:p>
    <w:p w:rsidR="002559CA" w:rsidRDefault="002559CA">
      <w:pPr>
        <w:shd w:val="clear" w:color="auto" w:fill="FFFFFF"/>
        <w:ind w:firstLine="284"/>
        <w:jc w:val="both"/>
        <w:rPr>
          <w:b/>
          <w:color w:val="000000"/>
          <w:sz w:val="24"/>
        </w:rPr>
      </w:pPr>
    </w:p>
    <w:p w:rsidR="002559CA" w:rsidRDefault="002559CA">
      <w:pPr>
        <w:pStyle w:val="2"/>
      </w:pPr>
      <w:bookmarkStart w:id="232" w:name="_Toc41201377"/>
      <w:r>
        <w:t>Контрольные вопросы</w:t>
      </w:r>
      <w:bookmarkEnd w:id="232"/>
    </w:p>
    <w:p w:rsidR="002559CA" w:rsidRDefault="002559CA"/>
    <w:p w:rsidR="002559CA" w:rsidRDefault="002559CA">
      <w:pPr>
        <w:numPr>
          <w:ilvl w:val="0"/>
          <w:numId w:val="198"/>
        </w:numPr>
        <w:shd w:val="clear" w:color="auto" w:fill="FFFFFF"/>
        <w:jc w:val="both"/>
        <w:rPr>
          <w:sz w:val="24"/>
        </w:rPr>
      </w:pPr>
      <w:r>
        <w:rPr>
          <w:color w:val="000000"/>
          <w:sz w:val="24"/>
        </w:rPr>
        <w:t>Какие факторы объектно-ориентированных систем влияют на метрики для их оценки и как проявляется это влияние?</w:t>
      </w:r>
    </w:p>
    <w:p w:rsidR="002559CA" w:rsidRDefault="002559CA">
      <w:pPr>
        <w:numPr>
          <w:ilvl w:val="0"/>
          <w:numId w:val="198"/>
        </w:numPr>
        <w:shd w:val="clear" w:color="auto" w:fill="FFFFFF"/>
        <w:jc w:val="both"/>
        <w:rPr>
          <w:sz w:val="24"/>
        </w:rPr>
      </w:pPr>
      <w:r>
        <w:rPr>
          <w:color w:val="000000"/>
          <w:sz w:val="24"/>
        </w:rPr>
        <w:t>Какое влияние оказывает наследование на связность классов?</w:t>
      </w:r>
    </w:p>
    <w:p w:rsidR="002559CA" w:rsidRDefault="002559CA">
      <w:pPr>
        <w:numPr>
          <w:ilvl w:val="0"/>
          <w:numId w:val="198"/>
        </w:numPr>
        <w:shd w:val="clear" w:color="auto" w:fill="FFFFFF"/>
        <w:jc w:val="both"/>
        <w:rPr>
          <w:sz w:val="24"/>
        </w:rPr>
      </w:pPr>
      <w:r>
        <w:rPr>
          <w:color w:val="000000"/>
          <w:sz w:val="24"/>
        </w:rPr>
        <w:t>Охарактеризуйте метрики связности классов по данным.</w:t>
      </w:r>
    </w:p>
    <w:p w:rsidR="002559CA" w:rsidRDefault="002559CA">
      <w:pPr>
        <w:numPr>
          <w:ilvl w:val="0"/>
          <w:numId w:val="198"/>
        </w:numPr>
        <w:shd w:val="clear" w:color="auto" w:fill="FFFFFF"/>
        <w:jc w:val="both"/>
        <w:rPr>
          <w:sz w:val="24"/>
        </w:rPr>
      </w:pPr>
      <w:r>
        <w:rPr>
          <w:color w:val="000000"/>
          <w:sz w:val="24"/>
        </w:rPr>
        <w:t>Охарактеризуйте метрики связности классов по методам.</w:t>
      </w:r>
    </w:p>
    <w:p w:rsidR="002559CA" w:rsidRDefault="002559CA">
      <w:pPr>
        <w:numPr>
          <w:ilvl w:val="0"/>
          <w:numId w:val="198"/>
        </w:numPr>
        <w:shd w:val="clear" w:color="auto" w:fill="FFFFFF"/>
        <w:jc w:val="both"/>
        <w:rPr>
          <w:sz w:val="24"/>
        </w:rPr>
      </w:pPr>
      <w:r>
        <w:rPr>
          <w:color w:val="000000"/>
          <w:sz w:val="24"/>
        </w:rPr>
        <w:t>Какие характеристики объектно-ориентированных систем ухудшают сцепление классов?</w:t>
      </w:r>
    </w:p>
    <w:p w:rsidR="002559CA" w:rsidRDefault="002559CA">
      <w:pPr>
        <w:numPr>
          <w:ilvl w:val="0"/>
          <w:numId w:val="198"/>
        </w:numPr>
        <w:shd w:val="clear" w:color="auto" w:fill="FFFFFF"/>
        <w:jc w:val="both"/>
        <w:rPr>
          <w:sz w:val="24"/>
        </w:rPr>
      </w:pPr>
      <w:r>
        <w:rPr>
          <w:color w:val="000000"/>
          <w:sz w:val="24"/>
        </w:rPr>
        <w:t>Объясните, как определить сцепление классов с помощью метрики «зависимость изменения между классами».</w:t>
      </w:r>
    </w:p>
    <w:p w:rsidR="002559CA" w:rsidRDefault="002559CA">
      <w:pPr>
        <w:numPr>
          <w:ilvl w:val="0"/>
          <w:numId w:val="198"/>
        </w:numPr>
        <w:shd w:val="clear" w:color="auto" w:fill="FFFFFF"/>
        <w:jc w:val="both"/>
        <w:rPr>
          <w:sz w:val="24"/>
        </w:rPr>
      </w:pPr>
      <w:r>
        <w:rPr>
          <w:color w:val="000000"/>
          <w:sz w:val="24"/>
        </w:rPr>
        <w:t>Поясните смысл метрики локальности данных.</w:t>
      </w:r>
    </w:p>
    <w:p w:rsidR="002559CA" w:rsidRDefault="002559CA">
      <w:pPr>
        <w:numPr>
          <w:ilvl w:val="0"/>
          <w:numId w:val="198"/>
        </w:numPr>
        <w:shd w:val="clear" w:color="auto" w:fill="FFFFFF"/>
        <w:jc w:val="both"/>
        <w:rPr>
          <w:sz w:val="24"/>
        </w:rPr>
      </w:pPr>
      <w:r>
        <w:rPr>
          <w:color w:val="000000"/>
          <w:sz w:val="24"/>
        </w:rPr>
        <w:t>Какие метрики входят в набор Чидамбера и Кемерера? Какие задачи они решают?</w:t>
      </w:r>
    </w:p>
    <w:p w:rsidR="002559CA" w:rsidRDefault="002559CA">
      <w:pPr>
        <w:numPr>
          <w:ilvl w:val="0"/>
          <w:numId w:val="198"/>
        </w:numPr>
        <w:shd w:val="clear" w:color="auto" w:fill="FFFFFF"/>
        <w:jc w:val="both"/>
        <w:rPr>
          <w:sz w:val="24"/>
        </w:rPr>
      </w:pPr>
      <w:r>
        <w:rPr>
          <w:color w:val="000000"/>
          <w:sz w:val="24"/>
        </w:rPr>
        <w:t>Как можно подсчитывать количество методов в классе?</w:t>
      </w:r>
    </w:p>
    <w:p w:rsidR="002559CA" w:rsidRDefault="002559CA">
      <w:pPr>
        <w:numPr>
          <w:ilvl w:val="0"/>
          <w:numId w:val="198"/>
        </w:numPr>
        <w:shd w:val="clear" w:color="auto" w:fill="FFFFFF"/>
        <w:jc w:val="both"/>
        <w:rPr>
          <w:sz w:val="24"/>
        </w:rPr>
      </w:pPr>
      <w:r>
        <w:rPr>
          <w:color w:val="000000"/>
          <w:sz w:val="24"/>
        </w:rPr>
        <w:t>Какие метрики Чидамбера и Кемерера оценивают сцепление классов? Поясните их смысл.</w:t>
      </w:r>
    </w:p>
    <w:p w:rsidR="002559CA" w:rsidRDefault="002559CA">
      <w:pPr>
        <w:numPr>
          <w:ilvl w:val="0"/>
          <w:numId w:val="198"/>
        </w:numPr>
        <w:shd w:val="clear" w:color="auto" w:fill="FFFFFF"/>
        <w:jc w:val="both"/>
        <w:rPr>
          <w:sz w:val="24"/>
        </w:rPr>
      </w:pPr>
      <w:r>
        <w:rPr>
          <w:color w:val="000000"/>
          <w:sz w:val="24"/>
        </w:rPr>
        <w:t>Какая метрика Чидамбера и Кемерера оценивает связность класса? Поясните ее смысл.</w:t>
      </w:r>
    </w:p>
    <w:p w:rsidR="002559CA" w:rsidRDefault="002559CA">
      <w:pPr>
        <w:numPr>
          <w:ilvl w:val="0"/>
          <w:numId w:val="198"/>
        </w:numPr>
        <w:shd w:val="clear" w:color="auto" w:fill="FFFFFF"/>
        <w:jc w:val="both"/>
        <w:rPr>
          <w:sz w:val="24"/>
        </w:rPr>
      </w:pPr>
      <w:r>
        <w:rPr>
          <w:color w:val="000000"/>
          <w:sz w:val="24"/>
        </w:rPr>
        <w:t xml:space="preserve">Как добиться независимости метрики </w:t>
      </w:r>
      <w:r>
        <w:rPr>
          <w:color w:val="000000"/>
          <w:sz w:val="24"/>
          <w:lang w:val="en-US"/>
        </w:rPr>
        <w:t>WMC</w:t>
      </w:r>
      <w:r>
        <w:rPr>
          <w:color w:val="000000"/>
          <w:sz w:val="24"/>
        </w:rPr>
        <w:t xml:space="preserve"> от реализации?</w:t>
      </w:r>
    </w:p>
    <w:p w:rsidR="002559CA" w:rsidRDefault="002559CA">
      <w:pPr>
        <w:numPr>
          <w:ilvl w:val="0"/>
          <w:numId w:val="198"/>
        </w:numPr>
        <w:shd w:val="clear" w:color="auto" w:fill="FFFFFF"/>
        <w:jc w:val="both"/>
        <w:rPr>
          <w:sz w:val="24"/>
        </w:rPr>
      </w:pPr>
      <w:r>
        <w:rPr>
          <w:color w:val="000000"/>
          <w:sz w:val="24"/>
        </w:rPr>
        <w:t>Как можно оценить информационную закрытость класса?</w:t>
      </w:r>
    </w:p>
    <w:p w:rsidR="002559CA" w:rsidRDefault="002559CA">
      <w:pPr>
        <w:numPr>
          <w:ilvl w:val="0"/>
          <w:numId w:val="198"/>
        </w:numPr>
        <w:shd w:val="clear" w:color="auto" w:fill="FFFFFF"/>
        <w:jc w:val="both"/>
        <w:rPr>
          <w:sz w:val="24"/>
        </w:rPr>
      </w:pPr>
      <w:r>
        <w:rPr>
          <w:color w:val="000000"/>
          <w:sz w:val="24"/>
        </w:rPr>
        <w:t>Сравните наборы Чидамбера-Кемерера и Лоренца-Кидда. Чем они похожи? В чем различие?</w:t>
      </w:r>
    </w:p>
    <w:p w:rsidR="002559CA" w:rsidRDefault="002559CA">
      <w:pPr>
        <w:numPr>
          <w:ilvl w:val="0"/>
          <w:numId w:val="198"/>
        </w:numPr>
        <w:shd w:val="clear" w:color="auto" w:fill="FFFFFF"/>
        <w:jc w:val="both"/>
        <w:rPr>
          <w:sz w:val="24"/>
        </w:rPr>
      </w:pPr>
      <w:r>
        <w:rPr>
          <w:color w:val="000000"/>
          <w:sz w:val="24"/>
        </w:rPr>
        <w:t>На какие цели ориентирован набор метрик Фернандо Абреу?</w:t>
      </w:r>
    </w:p>
    <w:p w:rsidR="002559CA" w:rsidRDefault="002559CA">
      <w:pPr>
        <w:numPr>
          <w:ilvl w:val="0"/>
          <w:numId w:val="198"/>
        </w:numPr>
        <w:shd w:val="clear" w:color="auto" w:fill="FFFFFF"/>
        <w:jc w:val="both"/>
        <w:rPr>
          <w:sz w:val="24"/>
        </w:rPr>
      </w:pPr>
      <w:r>
        <w:rPr>
          <w:color w:val="000000"/>
          <w:sz w:val="24"/>
        </w:rPr>
        <w:t>Охарактеризуйте состав набора метрик Фернандо Абреу.</w:t>
      </w:r>
    </w:p>
    <w:p w:rsidR="002559CA" w:rsidRDefault="002559CA">
      <w:pPr>
        <w:numPr>
          <w:ilvl w:val="0"/>
          <w:numId w:val="198"/>
        </w:numPr>
        <w:shd w:val="clear" w:color="auto" w:fill="FFFFFF"/>
        <w:jc w:val="both"/>
        <w:rPr>
          <w:sz w:val="24"/>
        </w:rPr>
      </w:pPr>
      <w:r>
        <w:rPr>
          <w:color w:val="000000"/>
          <w:sz w:val="24"/>
        </w:rPr>
        <w:t>Сравните наборы Чидамбера-Кемерера и Фернандо Абреу. Чем они похожи? В чем различие?</w:t>
      </w:r>
    </w:p>
    <w:p w:rsidR="002559CA" w:rsidRDefault="002559CA">
      <w:pPr>
        <w:numPr>
          <w:ilvl w:val="0"/>
          <w:numId w:val="198"/>
        </w:numPr>
        <w:shd w:val="clear" w:color="auto" w:fill="FFFFFF"/>
        <w:jc w:val="both"/>
        <w:rPr>
          <w:sz w:val="24"/>
        </w:rPr>
      </w:pPr>
      <w:r>
        <w:rPr>
          <w:color w:val="000000"/>
          <w:sz w:val="24"/>
        </w:rPr>
        <w:t>Сравните наборы Лоренца-Кидда и Фернандо Абреу. Чем они похожи? В чем различие?</w:t>
      </w:r>
    </w:p>
    <w:p w:rsidR="002559CA" w:rsidRDefault="002559CA">
      <w:pPr>
        <w:numPr>
          <w:ilvl w:val="0"/>
          <w:numId w:val="198"/>
        </w:numPr>
        <w:shd w:val="clear" w:color="auto" w:fill="FFFFFF"/>
        <w:jc w:val="both"/>
        <w:rPr>
          <w:sz w:val="24"/>
        </w:rPr>
      </w:pPr>
      <w:r>
        <w:rPr>
          <w:color w:val="000000"/>
          <w:sz w:val="24"/>
        </w:rPr>
        <w:t>Дайте характеристику метрик для объектно-ориентированного тестирования.</w:t>
      </w:r>
    </w:p>
    <w:p w:rsidR="002559CA" w:rsidRDefault="002559CA">
      <w:pPr>
        <w:shd w:val="clear" w:color="auto" w:fill="FFFFFF"/>
        <w:ind w:firstLine="284"/>
        <w:jc w:val="both"/>
        <w:rPr>
          <w:b/>
          <w:color w:val="000000"/>
          <w:sz w:val="24"/>
        </w:rPr>
      </w:pPr>
    </w:p>
    <w:p w:rsidR="002559CA" w:rsidRDefault="002559CA">
      <w:pPr>
        <w:pStyle w:val="1"/>
      </w:pPr>
      <w:bookmarkStart w:id="233" w:name="_Toc41201378"/>
      <w:r>
        <w:t>ГЛАВА 15. Унифицированный процесс разработки объектно-ориентированных ПС</w:t>
      </w:r>
      <w:bookmarkEnd w:id="233"/>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В первой главе рассматривались основы организации процессов разработки ПО. В данной главе внимание сосредоточено на детальном обсуждении унифицированного процесса разработки объектно-ориентированного ПО, на базе которого возможно построение самых разнообразных схем конструирования программных приложений. Далее описывается содержание ХР-процесса экстремальной разработки, являющегося носителем адаптивной технологии, применяемой в условиях частого изменения требований заказчика.</w:t>
      </w:r>
    </w:p>
    <w:p w:rsidR="002559CA" w:rsidRDefault="002559CA">
      <w:pPr>
        <w:shd w:val="clear" w:color="auto" w:fill="FFFFFF"/>
        <w:ind w:firstLine="284"/>
        <w:jc w:val="both"/>
        <w:rPr>
          <w:b/>
          <w:color w:val="000000"/>
          <w:sz w:val="24"/>
        </w:rPr>
      </w:pPr>
    </w:p>
    <w:p w:rsidR="002559CA" w:rsidRDefault="002559CA">
      <w:pPr>
        <w:pStyle w:val="2"/>
      </w:pPr>
      <w:bookmarkStart w:id="234" w:name="_Toc41201379"/>
      <w:r>
        <w:t>Эволюционно-инкрементная организация жизненного цикла разработки</w:t>
      </w:r>
      <w:bookmarkEnd w:id="234"/>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Рассматриваемый подход является развитием спиральной модели Боэма [8], [40], [44], [57]. В этом случае процесс разработки программной системы организуется в виде эволюционно-инкрементного жизненного цикла. Эволюционная составляющая цикла основывается на доопределении требований в ходе работы, инкрементная составляющая — на планомерном приращении реализации требований.</w:t>
      </w:r>
    </w:p>
    <w:p w:rsidR="002559CA" w:rsidRDefault="002559CA">
      <w:pPr>
        <w:shd w:val="clear" w:color="auto" w:fill="FFFFFF"/>
        <w:ind w:firstLine="284"/>
        <w:jc w:val="both"/>
        <w:rPr>
          <w:sz w:val="24"/>
        </w:rPr>
      </w:pPr>
      <w:r>
        <w:rPr>
          <w:color w:val="000000"/>
          <w:sz w:val="24"/>
        </w:rPr>
        <w:t>В этом цикле разработка представляется как серия итераций, результаты которых развиваются от начального макета до конечной системы. Каждая итерация включает сбор требований, анализ, проектирование, реализацию и тестирование. Предполагается, что вначале известны не все требования, их дополнение и изменение осуществляется на всех итерациях жизненного цикла. Структура типовой итерации показана на рис. 15.1.</w:t>
      </w:r>
    </w:p>
    <w:p w:rsidR="002559CA" w:rsidRDefault="002559CA">
      <w:pPr>
        <w:shd w:val="clear" w:color="auto" w:fill="FFFFFF"/>
        <w:ind w:firstLine="284"/>
        <w:jc w:val="both"/>
        <w:rPr>
          <w:sz w:val="24"/>
        </w:rPr>
      </w:pPr>
      <w:r>
        <w:rPr>
          <w:color w:val="000000"/>
          <w:sz w:val="24"/>
        </w:rPr>
        <w:t>Видно, что критерием управления этим жизненным циклом является уменьшение риска. Работа начинается с оценки начального риска. В ходе выполнения каждой итерации риск пересматривается. Риск связывается с каждой итерацией так, что ее успешное завершение уменьшает риск. План последовательности реализаций гарантирует, что наибольший риск устраняется в первую очередь.</w:t>
      </w:r>
    </w:p>
    <w:p w:rsidR="002559CA" w:rsidRDefault="002559CA">
      <w:pPr>
        <w:shd w:val="clear" w:color="auto" w:fill="FFFFFF"/>
        <w:ind w:firstLine="284"/>
        <w:jc w:val="both"/>
        <w:rPr>
          <w:sz w:val="24"/>
        </w:rPr>
      </w:pPr>
      <w:r>
        <w:rPr>
          <w:color w:val="000000"/>
          <w:sz w:val="24"/>
        </w:rPr>
        <w:t>Такая методика построения системы нацелена на выявление и уменьшение риска в самом начале жизненного цикла. В итоге минимизируются затраты на уменьшение риска.</w:t>
      </w:r>
    </w:p>
    <w:p w:rsidR="002559CA" w:rsidRDefault="006832C2">
      <w:pPr>
        <w:ind w:firstLine="284"/>
        <w:jc w:val="center"/>
        <w:rPr>
          <w:sz w:val="24"/>
        </w:rPr>
      </w:pPr>
      <w:r>
        <w:rPr>
          <w:noProof/>
        </w:rPr>
        <w:drawing>
          <wp:inline distT="0" distB="0" distL="0" distR="0">
            <wp:extent cx="3604260" cy="1623060"/>
            <wp:effectExtent l="0" t="0" r="0" b="0"/>
            <wp:docPr id="322" name="Рисунок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394">
                      <a:extLst>
                        <a:ext uri="{28A0092B-C50C-407E-A947-70E740481C1C}">
                          <a14:useLocalDpi xmlns:a14="http://schemas.microsoft.com/office/drawing/2010/main" val="0"/>
                        </a:ext>
                      </a:extLst>
                    </a:blip>
                    <a:srcRect/>
                    <a:stretch>
                      <a:fillRect/>
                    </a:stretch>
                  </pic:blipFill>
                  <pic:spPr bwMode="auto">
                    <a:xfrm>
                      <a:off x="0" y="0"/>
                      <a:ext cx="3604260" cy="1623060"/>
                    </a:xfrm>
                    <a:prstGeom prst="rect">
                      <a:avLst/>
                    </a:prstGeom>
                    <a:noFill/>
                    <a:ln>
                      <a:noFill/>
                    </a:ln>
                  </pic:spPr>
                </pic:pic>
              </a:graphicData>
            </a:graphic>
          </wp:inline>
        </w:drawing>
      </w:r>
    </w:p>
    <w:p w:rsidR="002559CA" w:rsidRDefault="002559CA">
      <w:pPr>
        <w:shd w:val="clear" w:color="auto" w:fill="FFFFFF"/>
        <w:ind w:firstLine="284"/>
        <w:jc w:val="center"/>
        <w:rPr>
          <w:color w:val="000000"/>
          <w:sz w:val="22"/>
        </w:rPr>
      </w:pPr>
      <w:r>
        <w:rPr>
          <w:b/>
          <w:color w:val="000000"/>
          <w:sz w:val="22"/>
        </w:rPr>
        <w:t xml:space="preserve">Рис. 15.1. </w:t>
      </w:r>
      <w:r>
        <w:rPr>
          <w:color w:val="000000"/>
          <w:sz w:val="22"/>
        </w:rPr>
        <w:t>Типовая итерация эволюционно-инкрементного жизненного цикла</w:t>
      </w:r>
    </w:p>
    <w:p w:rsidR="002559CA" w:rsidRDefault="002559CA">
      <w:pPr>
        <w:shd w:val="clear" w:color="auto" w:fill="FFFFFF"/>
        <w:ind w:firstLine="284"/>
        <w:jc w:val="center"/>
        <w:rPr>
          <w:sz w:val="22"/>
        </w:rPr>
      </w:pPr>
    </w:p>
    <w:p w:rsidR="002559CA" w:rsidRDefault="006832C2">
      <w:pPr>
        <w:ind w:firstLine="284"/>
        <w:jc w:val="center"/>
        <w:rPr>
          <w:sz w:val="24"/>
        </w:rPr>
      </w:pPr>
      <w:r>
        <w:rPr>
          <w:noProof/>
        </w:rPr>
        <w:drawing>
          <wp:inline distT="0" distB="0" distL="0" distR="0">
            <wp:extent cx="4404360" cy="3543300"/>
            <wp:effectExtent l="0" t="0" r="0" b="0"/>
            <wp:docPr id="323" name="Рисунок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395">
                      <a:extLst>
                        <a:ext uri="{28A0092B-C50C-407E-A947-70E740481C1C}">
                          <a14:useLocalDpi xmlns:a14="http://schemas.microsoft.com/office/drawing/2010/main" val="0"/>
                        </a:ext>
                      </a:extLst>
                    </a:blip>
                    <a:srcRect/>
                    <a:stretch>
                      <a:fillRect/>
                    </a:stretch>
                  </pic:blipFill>
                  <pic:spPr bwMode="auto">
                    <a:xfrm>
                      <a:off x="0" y="0"/>
                      <a:ext cx="4404360" cy="3543300"/>
                    </a:xfrm>
                    <a:prstGeom prst="rect">
                      <a:avLst/>
                    </a:prstGeom>
                    <a:noFill/>
                    <a:ln>
                      <a:noFill/>
                    </a:ln>
                  </pic:spPr>
                </pic:pic>
              </a:graphicData>
            </a:graphic>
          </wp:inline>
        </w:drawing>
      </w:r>
    </w:p>
    <w:p w:rsidR="002559CA" w:rsidRDefault="002559CA">
      <w:pPr>
        <w:shd w:val="clear" w:color="auto" w:fill="FFFFFF"/>
        <w:ind w:firstLine="284"/>
        <w:jc w:val="center"/>
        <w:rPr>
          <w:color w:val="000000"/>
          <w:sz w:val="22"/>
        </w:rPr>
      </w:pPr>
      <w:r>
        <w:rPr>
          <w:b/>
          <w:color w:val="000000"/>
          <w:sz w:val="22"/>
        </w:rPr>
        <w:t xml:space="preserve">Рис. 15.2. </w:t>
      </w:r>
      <w:r>
        <w:rPr>
          <w:color w:val="000000"/>
          <w:sz w:val="22"/>
        </w:rPr>
        <w:t>Два измерения унифицированного процесса разработки</w:t>
      </w:r>
    </w:p>
    <w:p w:rsidR="002559CA" w:rsidRDefault="002559CA">
      <w:pPr>
        <w:shd w:val="clear" w:color="auto" w:fill="FFFFFF"/>
        <w:ind w:firstLine="284"/>
        <w:jc w:val="center"/>
        <w:rPr>
          <w:sz w:val="22"/>
        </w:rPr>
      </w:pPr>
    </w:p>
    <w:p w:rsidR="002559CA" w:rsidRDefault="002559CA">
      <w:pPr>
        <w:shd w:val="clear" w:color="auto" w:fill="FFFFFF"/>
        <w:ind w:firstLine="284"/>
        <w:jc w:val="both"/>
        <w:rPr>
          <w:sz w:val="24"/>
        </w:rPr>
      </w:pPr>
      <w:r>
        <w:rPr>
          <w:color w:val="000000"/>
          <w:sz w:val="24"/>
        </w:rPr>
        <w:t>Как показано на рис. 15.2, в структуре унифицированного процесса разработки выделяют два измерения:</w:t>
      </w:r>
    </w:p>
    <w:p w:rsidR="002559CA" w:rsidRDefault="002559CA" w:rsidP="002559CA">
      <w:pPr>
        <w:numPr>
          <w:ilvl w:val="0"/>
          <w:numId w:val="199"/>
        </w:numPr>
        <w:shd w:val="clear" w:color="auto" w:fill="FFFFFF"/>
        <w:tabs>
          <w:tab w:val="clear" w:pos="360"/>
          <w:tab w:val="num" w:pos="644"/>
        </w:tabs>
        <w:ind w:left="644"/>
        <w:jc w:val="both"/>
        <w:rPr>
          <w:sz w:val="24"/>
        </w:rPr>
      </w:pPr>
      <w:r>
        <w:rPr>
          <w:color w:val="000000"/>
          <w:sz w:val="24"/>
        </w:rPr>
        <w:t>горизонтальная ось представляет время и демонстрирует характеристики жизненного цикла процесса;</w:t>
      </w:r>
    </w:p>
    <w:p w:rsidR="002559CA" w:rsidRDefault="002559CA" w:rsidP="002559CA">
      <w:pPr>
        <w:numPr>
          <w:ilvl w:val="0"/>
          <w:numId w:val="199"/>
        </w:numPr>
        <w:shd w:val="clear" w:color="auto" w:fill="FFFFFF"/>
        <w:tabs>
          <w:tab w:val="clear" w:pos="360"/>
          <w:tab w:val="num" w:pos="644"/>
        </w:tabs>
        <w:ind w:left="644"/>
        <w:jc w:val="both"/>
        <w:rPr>
          <w:sz w:val="24"/>
        </w:rPr>
      </w:pPr>
      <w:r>
        <w:rPr>
          <w:color w:val="000000"/>
          <w:sz w:val="24"/>
        </w:rPr>
        <w:t>вертикальная ось представляет рабочие потоки процесса, которые являются логическими группировками действий.</w:t>
      </w:r>
    </w:p>
    <w:p w:rsidR="002559CA" w:rsidRDefault="002559CA">
      <w:pPr>
        <w:shd w:val="clear" w:color="auto" w:fill="FFFFFF"/>
        <w:ind w:firstLine="284"/>
        <w:jc w:val="both"/>
        <w:rPr>
          <w:sz w:val="24"/>
        </w:rPr>
      </w:pPr>
      <w:r>
        <w:rPr>
          <w:color w:val="000000"/>
          <w:sz w:val="24"/>
        </w:rPr>
        <w:t>Первое измерение задает динамический аспект развития процесса в терминах циклов, этапов, итераций и контрольных вех. Второе измерение задает статический аспект процесса в терминах компонентов процесса, рабочих потоков, приводящих к выработке искусственных объектов (артефактов), и участников.</w:t>
      </w:r>
    </w:p>
    <w:p w:rsidR="002559CA" w:rsidRDefault="002559CA">
      <w:pPr>
        <w:shd w:val="clear" w:color="auto" w:fill="FFFFFF"/>
        <w:ind w:firstLine="284"/>
        <w:jc w:val="both"/>
        <w:rPr>
          <w:b/>
          <w:color w:val="000000"/>
          <w:sz w:val="24"/>
        </w:rPr>
      </w:pPr>
    </w:p>
    <w:p w:rsidR="002559CA" w:rsidRDefault="002559CA">
      <w:pPr>
        <w:pStyle w:val="3"/>
      </w:pPr>
      <w:bookmarkStart w:id="235" w:name="_Toc41201380"/>
      <w:r>
        <w:t>Этапы и итерации</w:t>
      </w:r>
      <w:bookmarkEnd w:id="235"/>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color w:val="000000"/>
          <w:sz w:val="24"/>
        </w:rPr>
      </w:pPr>
      <w:r>
        <w:rPr>
          <w:color w:val="000000"/>
          <w:sz w:val="24"/>
        </w:rPr>
        <w:t xml:space="preserve">По времени в жизненном цикле процесса выделяют четыре этапа: </w:t>
      </w:r>
    </w:p>
    <w:p w:rsidR="002559CA" w:rsidRDefault="002559CA" w:rsidP="002559CA">
      <w:pPr>
        <w:numPr>
          <w:ilvl w:val="0"/>
          <w:numId w:val="200"/>
        </w:numPr>
        <w:shd w:val="clear" w:color="auto" w:fill="FFFFFF"/>
        <w:tabs>
          <w:tab w:val="clear" w:pos="360"/>
          <w:tab w:val="num" w:pos="644"/>
        </w:tabs>
        <w:ind w:left="644"/>
        <w:jc w:val="both"/>
        <w:rPr>
          <w:sz w:val="24"/>
        </w:rPr>
      </w:pPr>
      <w:r>
        <w:rPr>
          <w:color w:val="000000"/>
          <w:sz w:val="24"/>
        </w:rPr>
        <w:t>начало (</w:t>
      </w:r>
      <w:r>
        <w:rPr>
          <w:color w:val="000000"/>
          <w:sz w:val="24"/>
          <w:lang w:val="en-US"/>
        </w:rPr>
        <w:t>Inception</w:t>
      </w:r>
      <w:r>
        <w:rPr>
          <w:color w:val="000000"/>
          <w:sz w:val="24"/>
        </w:rPr>
        <w:t>) — спецификация представления продукта;</w:t>
      </w:r>
    </w:p>
    <w:p w:rsidR="002559CA" w:rsidRDefault="002559CA" w:rsidP="002559CA">
      <w:pPr>
        <w:numPr>
          <w:ilvl w:val="0"/>
          <w:numId w:val="200"/>
        </w:numPr>
        <w:shd w:val="clear" w:color="auto" w:fill="FFFFFF"/>
        <w:tabs>
          <w:tab w:val="clear" w:pos="360"/>
          <w:tab w:val="num" w:pos="644"/>
        </w:tabs>
        <w:ind w:left="644"/>
        <w:jc w:val="both"/>
        <w:rPr>
          <w:sz w:val="24"/>
        </w:rPr>
      </w:pPr>
      <w:r>
        <w:rPr>
          <w:color w:val="000000"/>
          <w:sz w:val="24"/>
        </w:rPr>
        <w:t>развитие (</w:t>
      </w:r>
      <w:r>
        <w:rPr>
          <w:color w:val="000000"/>
          <w:sz w:val="24"/>
          <w:lang w:val="en-US"/>
        </w:rPr>
        <w:t>Elaboration</w:t>
      </w:r>
      <w:r>
        <w:rPr>
          <w:color w:val="000000"/>
          <w:sz w:val="24"/>
        </w:rPr>
        <w:t>) — планирование необходимых действий и требуемых ресурсов;</w:t>
      </w:r>
    </w:p>
    <w:p w:rsidR="002559CA" w:rsidRDefault="002559CA" w:rsidP="002559CA">
      <w:pPr>
        <w:numPr>
          <w:ilvl w:val="0"/>
          <w:numId w:val="200"/>
        </w:numPr>
        <w:shd w:val="clear" w:color="auto" w:fill="FFFFFF"/>
        <w:tabs>
          <w:tab w:val="clear" w:pos="360"/>
          <w:tab w:val="num" w:pos="644"/>
        </w:tabs>
        <w:ind w:left="644"/>
        <w:jc w:val="both"/>
        <w:rPr>
          <w:sz w:val="24"/>
        </w:rPr>
      </w:pPr>
      <w:r>
        <w:rPr>
          <w:color w:val="000000"/>
          <w:sz w:val="24"/>
        </w:rPr>
        <w:t>конструирование (</w:t>
      </w:r>
      <w:r>
        <w:rPr>
          <w:color w:val="000000"/>
          <w:sz w:val="24"/>
          <w:lang w:val="en-US"/>
        </w:rPr>
        <w:t>Construction</w:t>
      </w:r>
      <w:r>
        <w:rPr>
          <w:color w:val="000000"/>
          <w:sz w:val="24"/>
        </w:rPr>
        <w:t>) — построение программного продукта в виде серии инкрементных итераций;</w:t>
      </w:r>
    </w:p>
    <w:p w:rsidR="002559CA" w:rsidRDefault="002559CA" w:rsidP="002559CA">
      <w:pPr>
        <w:numPr>
          <w:ilvl w:val="0"/>
          <w:numId w:val="200"/>
        </w:numPr>
        <w:shd w:val="clear" w:color="auto" w:fill="FFFFFF"/>
        <w:tabs>
          <w:tab w:val="clear" w:pos="360"/>
          <w:tab w:val="num" w:pos="644"/>
        </w:tabs>
        <w:ind w:left="644"/>
        <w:jc w:val="both"/>
        <w:rPr>
          <w:sz w:val="24"/>
        </w:rPr>
      </w:pPr>
      <w:r>
        <w:rPr>
          <w:color w:val="000000"/>
          <w:sz w:val="24"/>
        </w:rPr>
        <w:t>переход (</w:t>
      </w:r>
      <w:r>
        <w:rPr>
          <w:color w:val="000000"/>
          <w:sz w:val="24"/>
          <w:lang w:val="en-US"/>
        </w:rPr>
        <w:t>Transition</w:t>
      </w:r>
      <w:r>
        <w:rPr>
          <w:color w:val="000000"/>
          <w:sz w:val="24"/>
        </w:rPr>
        <w:t>) — внедрение программного продукта в среду пользователя (промышленное производство, доставка и применение).</w:t>
      </w:r>
    </w:p>
    <w:p w:rsidR="002559CA" w:rsidRDefault="002559CA">
      <w:pPr>
        <w:shd w:val="clear" w:color="auto" w:fill="FFFFFF"/>
        <w:ind w:firstLine="284"/>
        <w:jc w:val="both"/>
        <w:rPr>
          <w:sz w:val="24"/>
        </w:rPr>
      </w:pPr>
      <w:r>
        <w:rPr>
          <w:color w:val="000000"/>
          <w:sz w:val="24"/>
        </w:rPr>
        <w:t>В свою очередь, каждый этап процесса разделяется на итерации. Итерация — это полный цикл разработки, вырабатывающий промежуточный продукт. По мере перехода от итерации к итерации промежуточный продукт инкрементно усложняется, постепенно превращаясь в конечную систему. В состав каждой итерации входят все рабочие потоки — от сбора требований до тестирования. От итерации к итерации меняется лишь удельный вес каждого рабочего потока — он зависит от этапа. На этапе Начало основное внимание уделяется сбору требований, на этапе Развитие — анализу и проектированию, на этапе Конструирование — реализации, на этапе Переход — тестированию. Каждый этап и итерация уменьшают некоторый риск и завершается контрольной вехой. К вехе привязывается техническая проверка степени достижения ключевых целей. По результатам проверки возможна модификация дальнейших действий.</w:t>
      </w:r>
    </w:p>
    <w:p w:rsidR="002559CA" w:rsidRDefault="002559CA">
      <w:pPr>
        <w:shd w:val="clear" w:color="auto" w:fill="FFFFFF"/>
        <w:ind w:firstLine="284"/>
        <w:jc w:val="both"/>
        <w:rPr>
          <w:b/>
          <w:color w:val="000000"/>
          <w:sz w:val="24"/>
        </w:rPr>
      </w:pPr>
    </w:p>
    <w:p w:rsidR="002559CA" w:rsidRDefault="002559CA">
      <w:pPr>
        <w:pStyle w:val="3"/>
      </w:pPr>
      <w:bookmarkStart w:id="236" w:name="_Toc41201381"/>
      <w:r>
        <w:t>Рабочие потоки процесса</w:t>
      </w:r>
      <w:bookmarkEnd w:id="236"/>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color w:val="000000"/>
          <w:sz w:val="24"/>
        </w:rPr>
      </w:pPr>
      <w:r>
        <w:rPr>
          <w:color w:val="000000"/>
          <w:sz w:val="24"/>
        </w:rPr>
        <w:t xml:space="preserve">Рабочие потоки процесса имеют следующее содержание: </w:t>
      </w:r>
    </w:p>
    <w:p w:rsidR="002559CA" w:rsidRDefault="002559CA" w:rsidP="002559CA">
      <w:pPr>
        <w:numPr>
          <w:ilvl w:val="0"/>
          <w:numId w:val="201"/>
        </w:numPr>
        <w:shd w:val="clear" w:color="auto" w:fill="FFFFFF"/>
        <w:tabs>
          <w:tab w:val="clear" w:pos="360"/>
          <w:tab w:val="num" w:pos="644"/>
        </w:tabs>
        <w:ind w:left="644"/>
        <w:jc w:val="both"/>
        <w:rPr>
          <w:color w:val="000000"/>
          <w:sz w:val="24"/>
        </w:rPr>
      </w:pPr>
      <w:r>
        <w:rPr>
          <w:color w:val="000000"/>
          <w:sz w:val="24"/>
        </w:rPr>
        <w:t xml:space="preserve">Сбор требований — описание того, что система должна делать; </w:t>
      </w:r>
    </w:p>
    <w:p w:rsidR="002559CA" w:rsidRDefault="002559CA" w:rsidP="002559CA">
      <w:pPr>
        <w:numPr>
          <w:ilvl w:val="0"/>
          <w:numId w:val="201"/>
        </w:numPr>
        <w:shd w:val="clear" w:color="auto" w:fill="FFFFFF"/>
        <w:tabs>
          <w:tab w:val="clear" w:pos="360"/>
          <w:tab w:val="num" w:pos="644"/>
        </w:tabs>
        <w:ind w:left="644"/>
        <w:jc w:val="both"/>
        <w:rPr>
          <w:sz w:val="24"/>
        </w:rPr>
      </w:pPr>
      <w:r>
        <w:rPr>
          <w:color w:val="000000"/>
          <w:sz w:val="24"/>
        </w:rPr>
        <w:t>Анализ — преобразование требований к системе в классы и объекты, выявляемые в предметной области;</w:t>
      </w:r>
    </w:p>
    <w:p w:rsidR="002559CA" w:rsidRDefault="002559CA" w:rsidP="002559CA">
      <w:pPr>
        <w:numPr>
          <w:ilvl w:val="0"/>
          <w:numId w:val="201"/>
        </w:numPr>
        <w:shd w:val="clear" w:color="auto" w:fill="FFFFFF"/>
        <w:tabs>
          <w:tab w:val="clear" w:pos="360"/>
          <w:tab w:val="num" w:pos="644"/>
        </w:tabs>
        <w:ind w:left="644"/>
        <w:jc w:val="both"/>
        <w:rPr>
          <w:sz w:val="24"/>
        </w:rPr>
      </w:pPr>
      <w:r>
        <w:rPr>
          <w:color w:val="000000"/>
          <w:sz w:val="24"/>
        </w:rPr>
        <w:t>Проектирование — создание статического и динамического представления системы, выполняющего выявленные требования и являющегося эскизом реализации;</w:t>
      </w:r>
    </w:p>
    <w:p w:rsidR="002559CA" w:rsidRDefault="002559CA" w:rsidP="002559CA">
      <w:pPr>
        <w:numPr>
          <w:ilvl w:val="0"/>
          <w:numId w:val="201"/>
        </w:numPr>
        <w:shd w:val="clear" w:color="auto" w:fill="FFFFFF"/>
        <w:tabs>
          <w:tab w:val="clear" w:pos="360"/>
          <w:tab w:val="num" w:pos="644"/>
        </w:tabs>
        <w:ind w:left="644"/>
        <w:jc w:val="both"/>
        <w:rPr>
          <w:sz w:val="24"/>
        </w:rPr>
      </w:pPr>
      <w:r>
        <w:rPr>
          <w:color w:val="000000"/>
          <w:sz w:val="24"/>
        </w:rPr>
        <w:t>Реализация — производство программного кода, который превращается в исполняемую систему;</w:t>
      </w:r>
    </w:p>
    <w:p w:rsidR="002559CA" w:rsidRDefault="002559CA" w:rsidP="002559CA">
      <w:pPr>
        <w:numPr>
          <w:ilvl w:val="0"/>
          <w:numId w:val="201"/>
        </w:numPr>
        <w:shd w:val="clear" w:color="auto" w:fill="FFFFFF"/>
        <w:tabs>
          <w:tab w:val="clear" w:pos="360"/>
          <w:tab w:val="num" w:pos="644"/>
        </w:tabs>
        <w:ind w:left="644"/>
        <w:jc w:val="both"/>
        <w:rPr>
          <w:sz w:val="24"/>
        </w:rPr>
      </w:pPr>
      <w:r>
        <w:rPr>
          <w:color w:val="000000"/>
          <w:sz w:val="24"/>
        </w:rPr>
        <w:t>Тестирование — проверка всей системы в целом.</w:t>
      </w:r>
    </w:p>
    <w:p w:rsidR="002559CA" w:rsidRDefault="002559CA">
      <w:pPr>
        <w:shd w:val="clear" w:color="auto" w:fill="FFFFFF"/>
        <w:ind w:firstLine="284"/>
        <w:jc w:val="both"/>
        <w:rPr>
          <w:sz w:val="24"/>
        </w:rPr>
      </w:pPr>
      <w:r>
        <w:rPr>
          <w:color w:val="000000"/>
          <w:sz w:val="24"/>
        </w:rPr>
        <w:t>Каждый рабочий поток определяет набор связанных артефактов и действий. Артефакт — это документ, отчет или выполняемый элемент. Артефакт может вырабатываться, обрабатываться или потребляться. Действие описывает задачи — шаги</w:t>
      </w:r>
      <w:r>
        <w:rPr>
          <w:sz w:val="24"/>
        </w:rPr>
        <w:t xml:space="preserve"> </w:t>
      </w:r>
      <w:r>
        <w:rPr>
          <w:color w:val="000000"/>
          <w:sz w:val="24"/>
        </w:rPr>
        <w:t>обдумывания, шаги исполнения и шаги проверки. Шаги выполняются участниками процесса (для создания или модификации артефактов).</w:t>
      </w:r>
    </w:p>
    <w:p w:rsidR="002559CA" w:rsidRDefault="002559CA">
      <w:pPr>
        <w:shd w:val="clear" w:color="auto" w:fill="FFFFFF"/>
        <w:ind w:firstLine="284"/>
        <w:jc w:val="both"/>
        <w:rPr>
          <w:sz w:val="24"/>
        </w:rPr>
      </w:pPr>
      <w:r>
        <w:rPr>
          <w:color w:val="000000"/>
          <w:sz w:val="24"/>
        </w:rPr>
        <w:t xml:space="preserve">Между артефактами потоков существуют зависимости. Например, модель </w:t>
      </w:r>
      <w:r>
        <w:rPr>
          <w:color w:val="000000"/>
          <w:sz w:val="24"/>
          <w:lang w:val="en-US"/>
        </w:rPr>
        <w:t>Use</w:t>
      </w:r>
      <w:r>
        <w:rPr>
          <w:color w:val="000000"/>
          <w:sz w:val="24"/>
        </w:rPr>
        <w:t xml:space="preserve"> </w:t>
      </w:r>
      <w:r>
        <w:rPr>
          <w:color w:val="000000"/>
          <w:sz w:val="24"/>
          <w:lang w:val="en-US"/>
        </w:rPr>
        <w:t>Case</w:t>
      </w:r>
      <w:r>
        <w:rPr>
          <w:color w:val="000000"/>
          <w:sz w:val="24"/>
        </w:rPr>
        <w:t>, генерируемая в ходе сбора требований, уточняется моделью анализа из процесса анализа, обеспечивается проектной моделью из процесса проектирования, реализуется моделью реализации из процесса реализации и проверяется тестовой моделью из процесса тестирования.</w:t>
      </w:r>
    </w:p>
    <w:p w:rsidR="002559CA" w:rsidRDefault="002559CA">
      <w:pPr>
        <w:shd w:val="clear" w:color="auto" w:fill="FFFFFF"/>
        <w:ind w:firstLine="284"/>
        <w:jc w:val="both"/>
        <w:rPr>
          <w:b/>
          <w:color w:val="000000"/>
          <w:sz w:val="24"/>
        </w:rPr>
      </w:pPr>
    </w:p>
    <w:p w:rsidR="002559CA" w:rsidRDefault="002559CA">
      <w:pPr>
        <w:pStyle w:val="3"/>
      </w:pPr>
      <w:bookmarkStart w:id="237" w:name="_Toc41201382"/>
      <w:r>
        <w:t>Модели</w:t>
      </w:r>
      <w:bookmarkEnd w:id="237"/>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Модель — наиболее важная разновидность артефакта. Модель упрощает реальность, создается для лучшего понимания разрабатываемой системы. Предусмотрены девять моделей, вместе они покрывают все решения по визуализации, спецификации, конструированию и документированию программных систем:</w:t>
      </w:r>
    </w:p>
    <w:p w:rsidR="002559CA" w:rsidRDefault="002559CA" w:rsidP="002559CA">
      <w:pPr>
        <w:numPr>
          <w:ilvl w:val="0"/>
          <w:numId w:val="202"/>
        </w:numPr>
        <w:shd w:val="clear" w:color="auto" w:fill="FFFFFF"/>
        <w:tabs>
          <w:tab w:val="clear" w:pos="360"/>
          <w:tab w:val="num" w:pos="644"/>
        </w:tabs>
        <w:ind w:left="644"/>
        <w:jc w:val="both"/>
        <w:rPr>
          <w:sz w:val="24"/>
        </w:rPr>
      </w:pPr>
      <w:r>
        <w:rPr>
          <w:color w:val="000000"/>
          <w:sz w:val="24"/>
        </w:rPr>
        <w:t>бизнес-модель. Определяет абстракцию организации, для которой создается система;</w:t>
      </w:r>
    </w:p>
    <w:p w:rsidR="002559CA" w:rsidRDefault="002559CA" w:rsidP="002559CA">
      <w:pPr>
        <w:numPr>
          <w:ilvl w:val="0"/>
          <w:numId w:val="202"/>
        </w:numPr>
        <w:shd w:val="clear" w:color="auto" w:fill="FFFFFF"/>
        <w:tabs>
          <w:tab w:val="clear" w:pos="360"/>
          <w:tab w:val="num" w:pos="644"/>
        </w:tabs>
        <w:ind w:left="644"/>
        <w:jc w:val="both"/>
        <w:rPr>
          <w:color w:val="000000"/>
          <w:sz w:val="24"/>
        </w:rPr>
      </w:pPr>
      <w:r>
        <w:rPr>
          <w:color w:val="000000"/>
          <w:sz w:val="24"/>
        </w:rPr>
        <w:t xml:space="preserve">модель области определения. Фиксирует контекстное окружение системы; </w:t>
      </w:r>
    </w:p>
    <w:p w:rsidR="002559CA" w:rsidRDefault="002559CA" w:rsidP="002559CA">
      <w:pPr>
        <w:numPr>
          <w:ilvl w:val="0"/>
          <w:numId w:val="202"/>
        </w:numPr>
        <w:shd w:val="clear" w:color="auto" w:fill="FFFFFF"/>
        <w:tabs>
          <w:tab w:val="clear" w:pos="360"/>
          <w:tab w:val="num" w:pos="644"/>
        </w:tabs>
        <w:ind w:left="644"/>
        <w:jc w:val="both"/>
        <w:rPr>
          <w:sz w:val="24"/>
        </w:rPr>
      </w:pPr>
      <w:r>
        <w:rPr>
          <w:color w:val="000000"/>
          <w:sz w:val="24"/>
        </w:rPr>
        <w:t xml:space="preserve">модель </w:t>
      </w:r>
      <w:r>
        <w:rPr>
          <w:color w:val="000000"/>
          <w:sz w:val="24"/>
          <w:lang w:val="en-US"/>
        </w:rPr>
        <w:t>Use</w:t>
      </w:r>
      <w:r>
        <w:rPr>
          <w:color w:val="000000"/>
          <w:sz w:val="24"/>
        </w:rPr>
        <w:t xml:space="preserve"> </w:t>
      </w:r>
      <w:r>
        <w:rPr>
          <w:color w:val="000000"/>
          <w:sz w:val="24"/>
          <w:lang w:val="en-US"/>
        </w:rPr>
        <w:t>Case</w:t>
      </w:r>
      <w:r>
        <w:rPr>
          <w:color w:val="000000"/>
          <w:sz w:val="24"/>
        </w:rPr>
        <w:t>. Определяет функциональные требования к системе;</w:t>
      </w:r>
    </w:p>
    <w:p w:rsidR="002559CA" w:rsidRDefault="002559CA" w:rsidP="002559CA">
      <w:pPr>
        <w:numPr>
          <w:ilvl w:val="0"/>
          <w:numId w:val="202"/>
        </w:numPr>
        <w:shd w:val="clear" w:color="auto" w:fill="FFFFFF"/>
        <w:tabs>
          <w:tab w:val="clear" w:pos="360"/>
          <w:tab w:val="num" w:pos="644"/>
        </w:tabs>
        <w:ind w:left="644"/>
        <w:jc w:val="both"/>
        <w:rPr>
          <w:sz w:val="24"/>
        </w:rPr>
      </w:pPr>
      <w:r>
        <w:rPr>
          <w:color w:val="000000"/>
          <w:sz w:val="24"/>
        </w:rPr>
        <w:t>модель анализа. Интерпретирует требования к системе в терминах проектной модели;</w:t>
      </w:r>
    </w:p>
    <w:p w:rsidR="002559CA" w:rsidRDefault="002559CA" w:rsidP="002559CA">
      <w:pPr>
        <w:numPr>
          <w:ilvl w:val="0"/>
          <w:numId w:val="202"/>
        </w:numPr>
        <w:shd w:val="clear" w:color="auto" w:fill="FFFFFF"/>
        <w:tabs>
          <w:tab w:val="clear" w:pos="360"/>
          <w:tab w:val="num" w:pos="644"/>
        </w:tabs>
        <w:ind w:left="644"/>
        <w:jc w:val="both"/>
        <w:rPr>
          <w:color w:val="000000"/>
          <w:sz w:val="24"/>
        </w:rPr>
      </w:pPr>
      <w:r>
        <w:rPr>
          <w:color w:val="000000"/>
          <w:sz w:val="24"/>
        </w:rPr>
        <w:t xml:space="preserve">проектная модель. Определяет словарь проблемы и ее решение; </w:t>
      </w:r>
    </w:p>
    <w:p w:rsidR="002559CA" w:rsidRDefault="002559CA" w:rsidP="002559CA">
      <w:pPr>
        <w:numPr>
          <w:ilvl w:val="0"/>
          <w:numId w:val="202"/>
        </w:numPr>
        <w:shd w:val="clear" w:color="auto" w:fill="FFFFFF"/>
        <w:tabs>
          <w:tab w:val="clear" w:pos="360"/>
          <w:tab w:val="num" w:pos="644"/>
        </w:tabs>
        <w:ind w:left="644"/>
        <w:jc w:val="both"/>
        <w:rPr>
          <w:sz w:val="24"/>
        </w:rPr>
      </w:pPr>
      <w:r>
        <w:rPr>
          <w:color w:val="000000"/>
          <w:sz w:val="24"/>
        </w:rPr>
        <w:t>модель размещения. Определяет аппаратную топологию, в которой исполняется система;</w:t>
      </w:r>
    </w:p>
    <w:p w:rsidR="002559CA" w:rsidRDefault="002559CA" w:rsidP="002559CA">
      <w:pPr>
        <w:numPr>
          <w:ilvl w:val="0"/>
          <w:numId w:val="202"/>
        </w:numPr>
        <w:shd w:val="clear" w:color="auto" w:fill="FFFFFF"/>
        <w:tabs>
          <w:tab w:val="clear" w:pos="360"/>
          <w:tab w:val="num" w:pos="644"/>
        </w:tabs>
        <w:ind w:left="644"/>
        <w:jc w:val="both"/>
        <w:rPr>
          <w:sz w:val="24"/>
        </w:rPr>
      </w:pPr>
      <w:r>
        <w:rPr>
          <w:color w:val="000000"/>
          <w:sz w:val="24"/>
        </w:rPr>
        <w:t>модель реализации. Определяет части, которые используются для сборки и реализации физической системы;</w:t>
      </w:r>
    </w:p>
    <w:p w:rsidR="002559CA" w:rsidRDefault="002559CA" w:rsidP="002559CA">
      <w:pPr>
        <w:numPr>
          <w:ilvl w:val="0"/>
          <w:numId w:val="202"/>
        </w:numPr>
        <w:shd w:val="clear" w:color="auto" w:fill="FFFFFF"/>
        <w:tabs>
          <w:tab w:val="clear" w:pos="360"/>
          <w:tab w:val="num" w:pos="644"/>
        </w:tabs>
        <w:ind w:left="644"/>
        <w:jc w:val="both"/>
        <w:rPr>
          <w:sz w:val="24"/>
        </w:rPr>
      </w:pPr>
      <w:r>
        <w:rPr>
          <w:color w:val="000000"/>
          <w:sz w:val="24"/>
        </w:rPr>
        <w:t>тестовая модель. Определяет тестовые варианты для проверки системы;</w:t>
      </w:r>
    </w:p>
    <w:p w:rsidR="002559CA" w:rsidRDefault="002559CA" w:rsidP="002559CA">
      <w:pPr>
        <w:numPr>
          <w:ilvl w:val="0"/>
          <w:numId w:val="202"/>
        </w:numPr>
        <w:shd w:val="clear" w:color="auto" w:fill="FFFFFF"/>
        <w:tabs>
          <w:tab w:val="clear" w:pos="360"/>
          <w:tab w:val="num" w:pos="644"/>
        </w:tabs>
        <w:ind w:left="644"/>
        <w:jc w:val="both"/>
        <w:rPr>
          <w:sz w:val="24"/>
        </w:rPr>
      </w:pPr>
      <w:r>
        <w:rPr>
          <w:color w:val="000000"/>
          <w:sz w:val="24"/>
        </w:rPr>
        <w:t>модель процессов. Определяет параллелизм в системе и механизмы синхронизации.</w:t>
      </w:r>
    </w:p>
    <w:p w:rsidR="002559CA" w:rsidRDefault="002559CA">
      <w:pPr>
        <w:shd w:val="clear" w:color="auto" w:fill="FFFFFF"/>
        <w:ind w:firstLine="284"/>
        <w:jc w:val="both"/>
        <w:rPr>
          <w:b/>
          <w:color w:val="000000"/>
          <w:sz w:val="24"/>
        </w:rPr>
      </w:pPr>
    </w:p>
    <w:p w:rsidR="002559CA" w:rsidRDefault="002559CA">
      <w:pPr>
        <w:pStyle w:val="3"/>
      </w:pPr>
      <w:bookmarkStart w:id="238" w:name="_Toc41201383"/>
      <w:r>
        <w:t>Технические артефакты</w:t>
      </w:r>
      <w:bookmarkEnd w:id="238"/>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color w:val="000000"/>
          <w:sz w:val="24"/>
        </w:rPr>
      </w:pPr>
      <w:r>
        <w:rPr>
          <w:color w:val="000000"/>
          <w:sz w:val="24"/>
        </w:rPr>
        <w:t xml:space="preserve">Технические артефакты подразделяются на четыре основных набора: </w:t>
      </w:r>
    </w:p>
    <w:p w:rsidR="002559CA" w:rsidRDefault="002559CA" w:rsidP="002559CA">
      <w:pPr>
        <w:numPr>
          <w:ilvl w:val="0"/>
          <w:numId w:val="203"/>
        </w:numPr>
        <w:shd w:val="clear" w:color="auto" w:fill="FFFFFF"/>
        <w:tabs>
          <w:tab w:val="clear" w:pos="360"/>
          <w:tab w:val="num" w:pos="644"/>
        </w:tabs>
        <w:ind w:left="644"/>
        <w:jc w:val="both"/>
        <w:rPr>
          <w:color w:val="000000"/>
          <w:sz w:val="24"/>
        </w:rPr>
      </w:pPr>
      <w:r>
        <w:rPr>
          <w:color w:val="000000"/>
          <w:sz w:val="24"/>
        </w:rPr>
        <w:t xml:space="preserve">набор требований. Описывает, что должна делать система; </w:t>
      </w:r>
    </w:p>
    <w:p w:rsidR="002559CA" w:rsidRDefault="002559CA" w:rsidP="002559CA">
      <w:pPr>
        <w:numPr>
          <w:ilvl w:val="0"/>
          <w:numId w:val="203"/>
        </w:numPr>
        <w:shd w:val="clear" w:color="auto" w:fill="FFFFFF"/>
        <w:tabs>
          <w:tab w:val="clear" w:pos="360"/>
          <w:tab w:val="num" w:pos="644"/>
        </w:tabs>
        <w:ind w:left="644"/>
        <w:jc w:val="both"/>
        <w:rPr>
          <w:color w:val="000000"/>
          <w:sz w:val="24"/>
        </w:rPr>
      </w:pPr>
      <w:r>
        <w:rPr>
          <w:color w:val="000000"/>
          <w:sz w:val="24"/>
        </w:rPr>
        <w:t xml:space="preserve">набор проектирования. Описывает, как должна быть сконструирована система; </w:t>
      </w:r>
    </w:p>
    <w:p w:rsidR="002559CA" w:rsidRDefault="002559CA" w:rsidP="002559CA">
      <w:pPr>
        <w:numPr>
          <w:ilvl w:val="0"/>
          <w:numId w:val="203"/>
        </w:numPr>
        <w:shd w:val="clear" w:color="auto" w:fill="FFFFFF"/>
        <w:tabs>
          <w:tab w:val="clear" w:pos="360"/>
          <w:tab w:val="num" w:pos="644"/>
        </w:tabs>
        <w:ind w:left="644"/>
        <w:jc w:val="both"/>
        <w:rPr>
          <w:sz w:val="24"/>
        </w:rPr>
      </w:pPr>
      <w:r>
        <w:rPr>
          <w:color w:val="000000"/>
          <w:sz w:val="24"/>
        </w:rPr>
        <w:t>набор реализации. Описывает сборку разработанных программных компонентов;</w:t>
      </w:r>
    </w:p>
    <w:p w:rsidR="002559CA" w:rsidRDefault="002559CA" w:rsidP="002559CA">
      <w:pPr>
        <w:numPr>
          <w:ilvl w:val="0"/>
          <w:numId w:val="203"/>
        </w:numPr>
        <w:shd w:val="clear" w:color="auto" w:fill="FFFFFF"/>
        <w:tabs>
          <w:tab w:val="clear" w:pos="360"/>
          <w:tab w:val="num" w:pos="644"/>
        </w:tabs>
        <w:ind w:left="644"/>
        <w:jc w:val="both"/>
        <w:rPr>
          <w:sz w:val="24"/>
        </w:rPr>
      </w:pPr>
      <w:r>
        <w:rPr>
          <w:color w:val="000000"/>
          <w:sz w:val="24"/>
        </w:rPr>
        <w:t>набор размещения. Обеспечивает всю информацию о поставляемой конфигурации.</w:t>
      </w:r>
    </w:p>
    <w:p w:rsidR="002559CA" w:rsidRDefault="002559CA">
      <w:pPr>
        <w:shd w:val="clear" w:color="auto" w:fill="FFFFFF"/>
        <w:ind w:firstLine="284"/>
        <w:jc w:val="both"/>
        <w:rPr>
          <w:sz w:val="24"/>
        </w:rPr>
      </w:pPr>
      <w:r>
        <w:rPr>
          <w:color w:val="000000"/>
          <w:sz w:val="24"/>
        </w:rPr>
        <w:t xml:space="preserve">Набор требований группирует всю информацию о том, что система должна делать. Он может включать модель </w:t>
      </w:r>
      <w:r>
        <w:rPr>
          <w:color w:val="000000"/>
          <w:sz w:val="24"/>
          <w:lang w:val="en-US"/>
        </w:rPr>
        <w:t>Use</w:t>
      </w:r>
      <w:r>
        <w:rPr>
          <w:color w:val="000000"/>
          <w:sz w:val="24"/>
        </w:rPr>
        <w:t xml:space="preserve"> </w:t>
      </w:r>
      <w:r>
        <w:rPr>
          <w:color w:val="000000"/>
          <w:sz w:val="24"/>
          <w:lang w:val="en-US"/>
        </w:rPr>
        <w:t>Case</w:t>
      </w:r>
      <w:r>
        <w:rPr>
          <w:color w:val="000000"/>
          <w:sz w:val="24"/>
        </w:rPr>
        <w:t>, модель нефункциональных требований, модель области определения, модель анализа, а также другие формы выражения нужд пользователя.</w:t>
      </w:r>
    </w:p>
    <w:p w:rsidR="002559CA" w:rsidRDefault="002559CA">
      <w:pPr>
        <w:shd w:val="clear" w:color="auto" w:fill="FFFFFF"/>
        <w:ind w:firstLine="284"/>
        <w:jc w:val="both"/>
        <w:rPr>
          <w:sz w:val="24"/>
        </w:rPr>
      </w:pPr>
      <w:r>
        <w:rPr>
          <w:color w:val="000000"/>
          <w:sz w:val="24"/>
        </w:rPr>
        <w:t>Набор проектирования группирует всю информацию о том, как будет конструироваться система при учете всех ограничений (времени, бюджета, традиций, повторного использования, качества и т.д.).</w:t>
      </w:r>
    </w:p>
    <w:p w:rsidR="002559CA" w:rsidRDefault="002559CA">
      <w:pPr>
        <w:shd w:val="clear" w:color="auto" w:fill="FFFFFF"/>
        <w:ind w:firstLine="284"/>
        <w:jc w:val="both"/>
        <w:rPr>
          <w:sz w:val="24"/>
        </w:rPr>
      </w:pPr>
      <w:r>
        <w:rPr>
          <w:color w:val="000000"/>
          <w:sz w:val="24"/>
        </w:rPr>
        <w:t>Он может включать проектную модель, тестовую модель и другие формы выражения сущности системы (например, макеты).</w:t>
      </w:r>
    </w:p>
    <w:p w:rsidR="002559CA" w:rsidRDefault="002559CA">
      <w:pPr>
        <w:shd w:val="clear" w:color="auto" w:fill="FFFFFF"/>
        <w:ind w:firstLine="284"/>
        <w:jc w:val="both"/>
        <w:rPr>
          <w:sz w:val="24"/>
        </w:rPr>
      </w:pPr>
      <w:r>
        <w:rPr>
          <w:color w:val="000000"/>
          <w:sz w:val="24"/>
        </w:rPr>
        <w:t>Набор реализации группирует все данные о программных элементах, образующих систему (программный код, файлы конфигурации, файлы данных, программные компоненты, информацию о сборке системы).</w:t>
      </w:r>
    </w:p>
    <w:p w:rsidR="002559CA" w:rsidRDefault="002559CA">
      <w:pPr>
        <w:shd w:val="clear" w:color="auto" w:fill="FFFFFF"/>
        <w:ind w:firstLine="284"/>
        <w:jc w:val="both"/>
        <w:rPr>
          <w:sz w:val="24"/>
        </w:rPr>
      </w:pPr>
      <w:r>
        <w:rPr>
          <w:color w:val="000000"/>
          <w:sz w:val="24"/>
        </w:rPr>
        <w:t>Набор размещения группирует всю информацию об упаковке, отправке, установке и запуске системы.</w:t>
      </w:r>
    </w:p>
    <w:p w:rsidR="002559CA" w:rsidRDefault="002559CA">
      <w:pPr>
        <w:pStyle w:val="2"/>
      </w:pPr>
    </w:p>
    <w:p w:rsidR="002559CA" w:rsidRDefault="002559CA">
      <w:pPr>
        <w:pStyle w:val="2"/>
      </w:pPr>
      <w:bookmarkStart w:id="239" w:name="_Toc41201384"/>
      <w:r>
        <w:t>Управление риском</w:t>
      </w:r>
      <w:bookmarkEnd w:id="239"/>
    </w:p>
    <w:p w:rsidR="002559CA" w:rsidRDefault="002559CA"/>
    <w:p w:rsidR="002559CA" w:rsidRDefault="002559CA">
      <w:pPr>
        <w:shd w:val="clear" w:color="auto" w:fill="FFFFFF"/>
        <w:ind w:firstLine="284"/>
        <w:jc w:val="both"/>
        <w:rPr>
          <w:sz w:val="24"/>
        </w:rPr>
      </w:pPr>
      <w:r>
        <w:rPr>
          <w:color w:val="000000"/>
          <w:sz w:val="24"/>
        </w:rPr>
        <w:t xml:space="preserve">Словарь русского языка С. И. Ожегова и Н. Ю. Шведовой определяет риск как </w:t>
      </w:r>
      <w:r>
        <w:rPr>
          <w:i/>
          <w:color w:val="000000"/>
          <w:sz w:val="24"/>
        </w:rPr>
        <w:t xml:space="preserve">«возможность опасности, неудачи». </w:t>
      </w:r>
      <w:r>
        <w:rPr>
          <w:color w:val="000000"/>
          <w:sz w:val="24"/>
        </w:rPr>
        <w:t>Влияние риска вычисляют по выражению</w:t>
      </w:r>
    </w:p>
    <w:p w:rsidR="002559CA" w:rsidRDefault="002559CA">
      <w:pPr>
        <w:shd w:val="clear" w:color="auto" w:fill="FFFFFF"/>
        <w:ind w:firstLine="284"/>
        <w:jc w:val="center"/>
        <w:rPr>
          <w:color w:val="000000"/>
          <w:sz w:val="24"/>
        </w:rPr>
      </w:pPr>
      <w:r>
        <w:rPr>
          <w:color w:val="000000"/>
          <w:sz w:val="24"/>
          <w:lang w:val="en-US"/>
        </w:rPr>
        <w:t>RE</w:t>
      </w:r>
      <w:r>
        <w:rPr>
          <w:color w:val="000000"/>
          <w:sz w:val="24"/>
        </w:rPr>
        <w:t xml:space="preserve"> = </w:t>
      </w:r>
      <w:r>
        <w:rPr>
          <w:i/>
          <w:color w:val="000000"/>
          <w:sz w:val="24"/>
          <w:lang w:val="en-US"/>
        </w:rPr>
        <w:t>P</w:t>
      </w:r>
      <w:r>
        <w:rPr>
          <w:color w:val="000000"/>
          <w:sz w:val="24"/>
        </w:rPr>
        <w:t>(</w:t>
      </w:r>
      <w:r>
        <w:rPr>
          <w:color w:val="000000"/>
          <w:sz w:val="24"/>
          <w:lang w:val="en-US"/>
        </w:rPr>
        <w:t>UO</w:t>
      </w:r>
      <w:r>
        <w:rPr>
          <w:color w:val="000000"/>
          <w:sz w:val="24"/>
        </w:rPr>
        <w:t xml:space="preserve">) </w:t>
      </w:r>
      <w:r>
        <w:rPr>
          <w:color w:val="000000"/>
          <w:sz w:val="24"/>
          <w:lang w:val="en-US"/>
        </w:rPr>
        <w:t>x</w:t>
      </w:r>
      <w:r w:rsidRPr="00897F63">
        <w:rPr>
          <w:color w:val="000000"/>
          <w:sz w:val="24"/>
        </w:rPr>
        <w:t xml:space="preserve"> </w:t>
      </w:r>
      <w:r>
        <w:rPr>
          <w:i/>
          <w:color w:val="000000"/>
          <w:sz w:val="24"/>
          <w:lang w:val="en-US"/>
        </w:rPr>
        <w:t>L</w:t>
      </w:r>
      <w:r>
        <w:rPr>
          <w:color w:val="000000"/>
          <w:sz w:val="24"/>
        </w:rPr>
        <w:t>(</w:t>
      </w:r>
      <w:r>
        <w:rPr>
          <w:color w:val="000000"/>
          <w:sz w:val="24"/>
          <w:lang w:val="en-US"/>
        </w:rPr>
        <w:t>UO</w:t>
      </w:r>
      <w:r>
        <w:rPr>
          <w:color w:val="000000"/>
          <w:sz w:val="24"/>
        </w:rPr>
        <w:t>),</w:t>
      </w:r>
    </w:p>
    <w:p w:rsidR="002559CA" w:rsidRDefault="002559CA">
      <w:pPr>
        <w:shd w:val="clear" w:color="auto" w:fill="FFFFFF"/>
        <w:ind w:firstLine="284"/>
        <w:jc w:val="both"/>
        <w:rPr>
          <w:color w:val="000000"/>
          <w:sz w:val="24"/>
        </w:rPr>
      </w:pPr>
      <w:r>
        <w:rPr>
          <w:color w:val="000000"/>
          <w:sz w:val="24"/>
        </w:rPr>
        <w:t xml:space="preserve">где: </w:t>
      </w:r>
    </w:p>
    <w:p w:rsidR="002559CA" w:rsidRDefault="002559CA" w:rsidP="002559CA">
      <w:pPr>
        <w:numPr>
          <w:ilvl w:val="0"/>
          <w:numId w:val="204"/>
        </w:numPr>
        <w:shd w:val="clear" w:color="auto" w:fill="FFFFFF"/>
        <w:tabs>
          <w:tab w:val="clear" w:pos="360"/>
          <w:tab w:val="num" w:pos="644"/>
        </w:tabs>
        <w:ind w:left="644"/>
        <w:jc w:val="both"/>
        <w:rPr>
          <w:sz w:val="24"/>
        </w:rPr>
      </w:pPr>
      <w:r>
        <w:rPr>
          <w:color w:val="000000"/>
          <w:sz w:val="24"/>
          <w:lang w:val="en-US"/>
        </w:rPr>
        <w:t>RE</w:t>
      </w:r>
      <w:r>
        <w:rPr>
          <w:color w:val="000000"/>
          <w:sz w:val="24"/>
        </w:rPr>
        <w:t xml:space="preserve"> — показатель риска (</w:t>
      </w:r>
      <w:r>
        <w:rPr>
          <w:color w:val="000000"/>
          <w:sz w:val="24"/>
          <w:lang w:val="en-US"/>
        </w:rPr>
        <w:t>Risk</w:t>
      </w:r>
      <w:r>
        <w:rPr>
          <w:color w:val="000000"/>
          <w:sz w:val="24"/>
        </w:rPr>
        <w:t xml:space="preserve"> </w:t>
      </w:r>
      <w:r>
        <w:rPr>
          <w:color w:val="000000"/>
          <w:sz w:val="24"/>
          <w:lang w:val="en-US"/>
        </w:rPr>
        <w:t>Exposure</w:t>
      </w:r>
      <w:r>
        <w:rPr>
          <w:color w:val="000000"/>
          <w:sz w:val="24"/>
        </w:rPr>
        <w:t xml:space="preserve"> — подверженность риску);</w:t>
      </w:r>
    </w:p>
    <w:p w:rsidR="002559CA" w:rsidRDefault="002559CA" w:rsidP="002559CA">
      <w:pPr>
        <w:numPr>
          <w:ilvl w:val="0"/>
          <w:numId w:val="204"/>
        </w:numPr>
        <w:shd w:val="clear" w:color="auto" w:fill="FFFFFF"/>
        <w:tabs>
          <w:tab w:val="clear" w:pos="360"/>
          <w:tab w:val="num" w:pos="644"/>
        </w:tabs>
        <w:ind w:left="644"/>
        <w:jc w:val="both"/>
        <w:rPr>
          <w:sz w:val="24"/>
        </w:rPr>
      </w:pPr>
      <w:r>
        <w:rPr>
          <w:i/>
          <w:color w:val="000000"/>
          <w:sz w:val="24"/>
          <w:lang w:val="en-US"/>
        </w:rPr>
        <w:t>P</w:t>
      </w:r>
      <w:r>
        <w:rPr>
          <w:color w:val="000000"/>
          <w:sz w:val="24"/>
        </w:rPr>
        <w:t>(</w:t>
      </w:r>
      <w:r>
        <w:rPr>
          <w:color w:val="000000"/>
          <w:sz w:val="24"/>
          <w:lang w:val="en-US"/>
        </w:rPr>
        <w:t>UO</w:t>
      </w:r>
      <w:r>
        <w:rPr>
          <w:color w:val="000000"/>
          <w:sz w:val="24"/>
        </w:rPr>
        <w:t>) — вероятность неудовлетворительного результата (</w:t>
      </w:r>
      <w:r>
        <w:rPr>
          <w:color w:val="000000"/>
          <w:sz w:val="24"/>
          <w:lang w:val="en-US"/>
        </w:rPr>
        <w:t>Unsatisfactory</w:t>
      </w:r>
      <w:r>
        <w:rPr>
          <w:color w:val="000000"/>
          <w:sz w:val="24"/>
        </w:rPr>
        <w:t xml:space="preserve"> </w:t>
      </w:r>
      <w:r>
        <w:rPr>
          <w:color w:val="000000"/>
          <w:sz w:val="24"/>
          <w:lang w:val="en-US"/>
        </w:rPr>
        <w:t>Outcome</w:t>
      </w:r>
      <w:r>
        <w:rPr>
          <w:color w:val="000000"/>
          <w:sz w:val="24"/>
        </w:rPr>
        <w:t>);</w:t>
      </w:r>
    </w:p>
    <w:p w:rsidR="002559CA" w:rsidRDefault="002559CA" w:rsidP="002559CA">
      <w:pPr>
        <w:numPr>
          <w:ilvl w:val="0"/>
          <w:numId w:val="204"/>
        </w:numPr>
        <w:shd w:val="clear" w:color="auto" w:fill="FFFFFF"/>
        <w:tabs>
          <w:tab w:val="clear" w:pos="360"/>
          <w:tab w:val="num" w:pos="644"/>
        </w:tabs>
        <w:ind w:left="644"/>
        <w:jc w:val="both"/>
        <w:rPr>
          <w:sz w:val="24"/>
        </w:rPr>
      </w:pPr>
      <w:r>
        <w:rPr>
          <w:i/>
          <w:color w:val="000000"/>
          <w:sz w:val="24"/>
          <w:lang w:val="en-US"/>
        </w:rPr>
        <w:t>L</w:t>
      </w:r>
      <w:r>
        <w:rPr>
          <w:color w:val="000000"/>
          <w:sz w:val="24"/>
        </w:rPr>
        <w:t>(</w:t>
      </w:r>
      <w:r>
        <w:rPr>
          <w:color w:val="000000"/>
          <w:sz w:val="24"/>
          <w:lang w:val="en-US"/>
        </w:rPr>
        <w:t>UO</w:t>
      </w:r>
      <w:r>
        <w:rPr>
          <w:color w:val="000000"/>
          <w:sz w:val="24"/>
        </w:rPr>
        <w:t>) — потеря при неудовлетворительном результате.</w:t>
      </w:r>
    </w:p>
    <w:p w:rsidR="002559CA" w:rsidRDefault="002559CA">
      <w:pPr>
        <w:shd w:val="clear" w:color="auto" w:fill="FFFFFF"/>
        <w:ind w:firstLine="284"/>
        <w:jc w:val="both"/>
        <w:rPr>
          <w:sz w:val="24"/>
        </w:rPr>
      </w:pPr>
      <w:r>
        <w:rPr>
          <w:color w:val="000000"/>
          <w:sz w:val="24"/>
        </w:rPr>
        <w:t>При разработке программного продукта неудовлетворительным результатом может быть: превышение бюджета, низкая надежность, неправильное функционирование и т. д. Управление риском включает шесть действий:</w:t>
      </w:r>
    </w:p>
    <w:p w:rsidR="002559CA" w:rsidRDefault="002559CA">
      <w:pPr>
        <w:numPr>
          <w:ilvl w:val="0"/>
          <w:numId w:val="205"/>
        </w:numPr>
        <w:shd w:val="clear" w:color="auto" w:fill="FFFFFF"/>
        <w:jc w:val="both"/>
        <w:rPr>
          <w:sz w:val="24"/>
        </w:rPr>
      </w:pPr>
      <w:r>
        <w:rPr>
          <w:color w:val="000000"/>
          <w:sz w:val="24"/>
        </w:rPr>
        <w:t>Идентификация риска — выявление элементов риска в проекте.</w:t>
      </w:r>
    </w:p>
    <w:p w:rsidR="002559CA" w:rsidRDefault="002559CA">
      <w:pPr>
        <w:numPr>
          <w:ilvl w:val="0"/>
          <w:numId w:val="205"/>
        </w:numPr>
        <w:shd w:val="clear" w:color="auto" w:fill="FFFFFF"/>
        <w:jc w:val="both"/>
        <w:rPr>
          <w:sz w:val="24"/>
        </w:rPr>
      </w:pPr>
      <w:r>
        <w:rPr>
          <w:color w:val="000000"/>
          <w:sz w:val="24"/>
        </w:rPr>
        <w:t>Анализ риска — оценка вероятности и величины потери по каждому элементу риска.</w:t>
      </w:r>
    </w:p>
    <w:p w:rsidR="002559CA" w:rsidRDefault="002559CA">
      <w:pPr>
        <w:numPr>
          <w:ilvl w:val="0"/>
          <w:numId w:val="205"/>
        </w:numPr>
        <w:shd w:val="clear" w:color="auto" w:fill="FFFFFF"/>
        <w:jc w:val="both"/>
        <w:rPr>
          <w:sz w:val="24"/>
        </w:rPr>
      </w:pPr>
      <w:r>
        <w:rPr>
          <w:color w:val="000000"/>
          <w:sz w:val="24"/>
        </w:rPr>
        <w:t>Ранжирование риска — упорядочение элементов риска по степени их влияния.</w:t>
      </w:r>
    </w:p>
    <w:p w:rsidR="002559CA" w:rsidRDefault="002559CA">
      <w:pPr>
        <w:numPr>
          <w:ilvl w:val="0"/>
          <w:numId w:val="205"/>
        </w:numPr>
        <w:shd w:val="clear" w:color="auto" w:fill="FFFFFF"/>
        <w:jc w:val="both"/>
        <w:rPr>
          <w:sz w:val="24"/>
        </w:rPr>
      </w:pPr>
      <w:r>
        <w:rPr>
          <w:color w:val="000000"/>
          <w:sz w:val="24"/>
        </w:rPr>
        <w:t>Планирование управления риском — подготовка к работе с каждым элементом риска.</w:t>
      </w:r>
    </w:p>
    <w:p w:rsidR="002559CA" w:rsidRDefault="002559CA">
      <w:pPr>
        <w:pStyle w:val="a4"/>
        <w:numPr>
          <w:ilvl w:val="0"/>
          <w:numId w:val="205"/>
        </w:numPr>
      </w:pPr>
      <w:r>
        <w:t>Разрешение риска — устранение или разрешение элементов риска.</w:t>
      </w:r>
    </w:p>
    <w:p w:rsidR="002559CA" w:rsidRDefault="002559CA">
      <w:pPr>
        <w:numPr>
          <w:ilvl w:val="0"/>
          <w:numId w:val="205"/>
        </w:numPr>
        <w:shd w:val="clear" w:color="auto" w:fill="FFFFFF"/>
        <w:jc w:val="both"/>
        <w:rPr>
          <w:sz w:val="24"/>
        </w:rPr>
      </w:pPr>
      <w:r>
        <w:rPr>
          <w:color w:val="000000"/>
          <w:sz w:val="24"/>
        </w:rPr>
        <w:t>Наблюдение риска — отслеживание динамики элементов риска, выполнение</w:t>
      </w:r>
      <w:r>
        <w:rPr>
          <w:i/>
          <w:color w:val="000000"/>
          <w:sz w:val="24"/>
        </w:rPr>
        <w:t xml:space="preserve"> </w:t>
      </w:r>
      <w:r>
        <w:rPr>
          <w:color w:val="000000"/>
          <w:sz w:val="24"/>
        </w:rPr>
        <w:t>корректирующих действий.</w:t>
      </w:r>
    </w:p>
    <w:p w:rsidR="002559CA" w:rsidRDefault="002559CA">
      <w:pPr>
        <w:pStyle w:val="9"/>
      </w:pPr>
      <w:r>
        <w:t>Первые три действия относят к этапу оценивания риска, последние три действия —</w:t>
      </w:r>
      <w:r w:rsidRPr="00897F63">
        <w:t xml:space="preserve"> </w:t>
      </w:r>
      <w:r>
        <w:t>к этапу контроля риска [20].</w:t>
      </w:r>
    </w:p>
    <w:p w:rsidR="002559CA" w:rsidRDefault="002559CA">
      <w:pPr>
        <w:shd w:val="clear" w:color="auto" w:fill="FFFFFF"/>
        <w:ind w:firstLine="284"/>
        <w:jc w:val="both"/>
        <w:rPr>
          <w:sz w:val="24"/>
        </w:rPr>
      </w:pPr>
    </w:p>
    <w:p w:rsidR="002559CA" w:rsidRDefault="002559CA">
      <w:pPr>
        <w:pStyle w:val="3"/>
      </w:pPr>
      <w:bookmarkStart w:id="240" w:name="_Toc41201385"/>
      <w:r>
        <w:t>Идентификация риска</w:t>
      </w:r>
      <w:bookmarkEnd w:id="240"/>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В результате идентификации формируется список элементов риска, специфичных для данного проекта.</w:t>
      </w:r>
    </w:p>
    <w:p w:rsidR="002559CA" w:rsidRDefault="002559CA">
      <w:pPr>
        <w:shd w:val="clear" w:color="auto" w:fill="FFFFFF"/>
        <w:ind w:firstLine="284"/>
        <w:jc w:val="both"/>
        <w:rPr>
          <w:sz w:val="24"/>
        </w:rPr>
      </w:pPr>
      <w:r>
        <w:rPr>
          <w:color w:val="000000"/>
          <w:sz w:val="24"/>
        </w:rPr>
        <w:t>Выделяют три категории источников риска: проектный риск, технический риск, коммерческий риск.</w:t>
      </w:r>
    </w:p>
    <w:p w:rsidR="002559CA" w:rsidRDefault="002559CA">
      <w:pPr>
        <w:shd w:val="clear" w:color="auto" w:fill="FFFFFF"/>
        <w:ind w:firstLine="284"/>
        <w:jc w:val="both"/>
        <w:rPr>
          <w:sz w:val="24"/>
        </w:rPr>
      </w:pPr>
      <w:r>
        <w:rPr>
          <w:color w:val="000000"/>
          <w:sz w:val="24"/>
        </w:rPr>
        <w:t>Источниками проектного риска являются:</w:t>
      </w:r>
    </w:p>
    <w:p w:rsidR="002559CA" w:rsidRDefault="002559CA" w:rsidP="002559CA">
      <w:pPr>
        <w:numPr>
          <w:ilvl w:val="0"/>
          <w:numId w:val="206"/>
        </w:numPr>
        <w:shd w:val="clear" w:color="auto" w:fill="FFFFFF"/>
        <w:tabs>
          <w:tab w:val="clear" w:pos="360"/>
          <w:tab w:val="num" w:pos="644"/>
        </w:tabs>
        <w:ind w:left="644"/>
        <w:jc w:val="both"/>
        <w:rPr>
          <w:sz w:val="24"/>
        </w:rPr>
      </w:pPr>
      <w:r>
        <w:rPr>
          <w:color w:val="000000"/>
          <w:sz w:val="24"/>
        </w:rPr>
        <w:t>выбор бюджета, плана, человеческих ресурсов программного проекта;</w:t>
      </w:r>
    </w:p>
    <w:p w:rsidR="002559CA" w:rsidRDefault="002559CA" w:rsidP="002559CA">
      <w:pPr>
        <w:numPr>
          <w:ilvl w:val="0"/>
          <w:numId w:val="206"/>
        </w:numPr>
        <w:shd w:val="clear" w:color="auto" w:fill="FFFFFF"/>
        <w:tabs>
          <w:tab w:val="clear" w:pos="360"/>
          <w:tab w:val="num" w:pos="644"/>
        </w:tabs>
        <w:ind w:left="644"/>
        <w:jc w:val="both"/>
        <w:rPr>
          <w:sz w:val="24"/>
        </w:rPr>
      </w:pPr>
      <w:r>
        <w:rPr>
          <w:color w:val="000000"/>
          <w:sz w:val="24"/>
        </w:rPr>
        <w:t>формирование требований к программному продукту;</w:t>
      </w:r>
    </w:p>
    <w:p w:rsidR="002559CA" w:rsidRDefault="002559CA" w:rsidP="002559CA">
      <w:pPr>
        <w:numPr>
          <w:ilvl w:val="0"/>
          <w:numId w:val="206"/>
        </w:numPr>
        <w:shd w:val="clear" w:color="auto" w:fill="FFFFFF"/>
        <w:tabs>
          <w:tab w:val="clear" w:pos="360"/>
          <w:tab w:val="num" w:pos="644"/>
        </w:tabs>
        <w:ind w:left="644"/>
        <w:jc w:val="both"/>
        <w:rPr>
          <w:sz w:val="24"/>
        </w:rPr>
      </w:pPr>
      <w:r>
        <w:rPr>
          <w:color w:val="000000"/>
          <w:sz w:val="24"/>
        </w:rPr>
        <w:t>сложность, размер и структура программного проекта;</w:t>
      </w:r>
    </w:p>
    <w:p w:rsidR="002559CA" w:rsidRDefault="002559CA" w:rsidP="002559CA">
      <w:pPr>
        <w:numPr>
          <w:ilvl w:val="0"/>
          <w:numId w:val="206"/>
        </w:numPr>
        <w:shd w:val="clear" w:color="auto" w:fill="FFFFFF"/>
        <w:tabs>
          <w:tab w:val="clear" w:pos="360"/>
          <w:tab w:val="num" w:pos="644"/>
        </w:tabs>
        <w:ind w:left="644"/>
        <w:jc w:val="both"/>
        <w:rPr>
          <w:sz w:val="24"/>
        </w:rPr>
      </w:pPr>
      <w:r>
        <w:rPr>
          <w:color w:val="000000"/>
          <w:sz w:val="24"/>
        </w:rPr>
        <w:t>методика взаимодействия с заказчиком.</w:t>
      </w:r>
    </w:p>
    <w:p w:rsidR="002559CA" w:rsidRDefault="002559CA">
      <w:pPr>
        <w:shd w:val="clear" w:color="auto" w:fill="FFFFFF"/>
        <w:ind w:firstLine="284"/>
        <w:jc w:val="both"/>
        <w:rPr>
          <w:sz w:val="24"/>
        </w:rPr>
      </w:pPr>
      <w:r>
        <w:rPr>
          <w:color w:val="000000"/>
          <w:sz w:val="24"/>
        </w:rPr>
        <w:t>К источникам технического риска относят:</w:t>
      </w:r>
    </w:p>
    <w:p w:rsidR="002559CA" w:rsidRDefault="002559CA" w:rsidP="002559CA">
      <w:pPr>
        <w:numPr>
          <w:ilvl w:val="0"/>
          <w:numId w:val="207"/>
        </w:numPr>
        <w:shd w:val="clear" w:color="auto" w:fill="FFFFFF"/>
        <w:tabs>
          <w:tab w:val="clear" w:pos="360"/>
          <w:tab w:val="num" w:pos="644"/>
        </w:tabs>
        <w:ind w:left="644"/>
        <w:jc w:val="both"/>
        <w:rPr>
          <w:sz w:val="24"/>
        </w:rPr>
      </w:pPr>
      <w:r>
        <w:rPr>
          <w:color w:val="000000"/>
          <w:sz w:val="24"/>
        </w:rPr>
        <w:t>трудности проектирования, реализации, формирования интерфейса, тестирования и сопровождения;</w:t>
      </w:r>
    </w:p>
    <w:p w:rsidR="002559CA" w:rsidRDefault="002559CA" w:rsidP="002559CA">
      <w:pPr>
        <w:numPr>
          <w:ilvl w:val="0"/>
          <w:numId w:val="207"/>
        </w:numPr>
        <w:shd w:val="clear" w:color="auto" w:fill="FFFFFF"/>
        <w:tabs>
          <w:tab w:val="clear" w:pos="360"/>
          <w:tab w:val="num" w:pos="644"/>
        </w:tabs>
        <w:ind w:left="644"/>
        <w:jc w:val="both"/>
        <w:rPr>
          <w:sz w:val="24"/>
        </w:rPr>
      </w:pPr>
      <w:r>
        <w:rPr>
          <w:color w:val="000000"/>
          <w:sz w:val="24"/>
        </w:rPr>
        <w:t xml:space="preserve">неточность спецификаций; </w:t>
      </w:r>
    </w:p>
    <w:p w:rsidR="002559CA" w:rsidRDefault="002559CA" w:rsidP="002559CA">
      <w:pPr>
        <w:numPr>
          <w:ilvl w:val="0"/>
          <w:numId w:val="207"/>
        </w:numPr>
        <w:shd w:val="clear" w:color="auto" w:fill="FFFFFF"/>
        <w:tabs>
          <w:tab w:val="clear" w:pos="360"/>
          <w:tab w:val="num" w:pos="644"/>
        </w:tabs>
        <w:ind w:left="644"/>
        <w:jc w:val="both"/>
        <w:rPr>
          <w:sz w:val="24"/>
        </w:rPr>
      </w:pPr>
      <w:r>
        <w:rPr>
          <w:color w:val="000000"/>
          <w:sz w:val="24"/>
        </w:rPr>
        <w:t>техническая неопределенность или отсталость принятого решения.</w:t>
      </w:r>
    </w:p>
    <w:p w:rsidR="002559CA" w:rsidRDefault="002559CA">
      <w:pPr>
        <w:shd w:val="clear" w:color="auto" w:fill="FFFFFF"/>
        <w:ind w:firstLine="284"/>
        <w:jc w:val="both"/>
        <w:rPr>
          <w:sz w:val="24"/>
        </w:rPr>
      </w:pPr>
      <w:r>
        <w:rPr>
          <w:color w:val="000000"/>
          <w:sz w:val="24"/>
        </w:rPr>
        <w:t>Главная причина технического риска — реальная сложность проблем выше предполагаемой сложности.</w:t>
      </w:r>
    </w:p>
    <w:p w:rsidR="002559CA" w:rsidRDefault="002559CA">
      <w:pPr>
        <w:shd w:val="clear" w:color="auto" w:fill="FFFFFF"/>
        <w:ind w:firstLine="284"/>
        <w:jc w:val="both"/>
        <w:rPr>
          <w:sz w:val="24"/>
        </w:rPr>
      </w:pPr>
      <w:r>
        <w:rPr>
          <w:color w:val="000000"/>
          <w:sz w:val="24"/>
        </w:rPr>
        <w:t>Источники коммерческого риска включают:</w:t>
      </w:r>
    </w:p>
    <w:p w:rsidR="002559CA" w:rsidRDefault="002559CA">
      <w:pPr>
        <w:numPr>
          <w:ilvl w:val="0"/>
          <w:numId w:val="208"/>
        </w:numPr>
        <w:shd w:val="clear" w:color="auto" w:fill="FFFFFF"/>
        <w:jc w:val="both"/>
        <w:rPr>
          <w:sz w:val="24"/>
        </w:rPr>
      </w:pPr>
      <w:r>
        <w:rPr>
          <w:color w:val="000000"/>
          <w:sz w:val="24"/>
        </w:rPr>
        <w:t>создание продукта, не требующегося на рынке;</w:t>
      </w:r>
    </w:p>
    <w:p w:rsidR="002559CA" w:rsidRDefault="002559CA">
      <w:pPr>
        <w:numPr>
          <w:ilvl w:val="0"/>
          <w:numId w:val="208"/>
        </w:numPr>
        <w:shd w:val="clear" w:color="auto" w:fill="FFFFFF"/>
        <w:jc w:val="both"/>
        <w:rPr>
          <w:sz w:val="24"/>
        </w:rPr>
      </w:pPr>
      <w:r>
        <w:rPr>
          <w:color w:val="000000"/>
          <w:sz w:val="24"/>
        </w:rPr>
        <w:t>создание продукта, опережающего требования рынка (отстающего от них);</w:t>
      </w:r>
    </w:p>
    <w:p w:rsidR="002559CA" w:rsidRDefault="002559CA">
      <w:pPr>
        <w:numPr>
          <w:ilvl w:val="0"/>
          <w:numId w:val="208"/>
        </w:numPr>
        <w:shd w:val="clear" w:color="auto" w:fill="FFFFFF"/>
        <w:jc w:val="both"/>
        <w:rPr>
          <w:sz w:val="24"/>
        </w:rPr>
      </w:pPr>
      <w:r>
        <w:rPr>
          <w:color w:val="000000"/>
          <w:sz w:val="24"/>
        </w:rPr>
        <w:t>потерю финансирования.</w:t>
      </w:r>
    </w:p>
    <w:p w:rsidR="002559CA" w:rsidRDefault="002559CA">
      <w:pPr>
        <w:shd w:val="clear" w:color="auto" w:fill="FFFFFF"/>
        <w:ind w:firstLine="284"/>
        <w:jc w:val="both"/>
        <w:rPr>
          <w:sz w:val="24"/>
        </w:rPr>
      </w:pPr>
      <w:r>
        <w:rPr>
          <w:color w:val="000000"/>
          <w:sz w:val="24"/>
        </w:rPr>
        <w:t>Лучший способ идентификации — использование проверочных списков риска, которые помогают выявить возможный риск. Например, проверочный список десяти главных элементов программного риска может иметь представленный ниже вид.</w:t>
      </w:r>
    </w:p>
    <w:p w:rsidR="002559CA" w:rsidRDefault="002559CA">
      <w:pPr>
        <w:shd w:val="clear" w:color="auto" w:fill="FFFFFF"/>
        <w:ind w:firstLine="284"/>
        <w:jc w:val="both"/>
        <w:rPr>
          <w:sz w:val="24"/>
        </w:rPr>
      </w:pPr>
      <w:r>
        <w:rPr>
          <w:color w:val="000000"/>
          <w:sz w:val="24"/>
        </w:rPr>
        <w:t>1. Дефицит персонала.</w:t>
      </w:r>
    </w:p>
    <w:p w:rsidR="002559CA" w:rsidRDefault="002559CA">
      <w:pPr>
        <w:shd w:val="clear" w:color="auto" w:fill="FFFFFF"/>
        <w:ind w:firstLine="284"/>
        <w:jc w:val="both"/>
        <w:rPr>
          <w:sz w:val="24"/>
        </w:rPr>
      </w:pPr>
      <w:r>
        <w:rPr>
          <w:color w:val="000000"/>
          <w:sz w:val="24"/>
        </w:rPr>
        <w:t>2. Нереальные расписание и бюджет.</w:t>
      </w:r>
    </w:p>
    <w:p w:rsidR="002559CA" w:rsidRDefault="002559CA">
      <w:pPr>
        <w:shd w:val="clear" w:color="auto" w:fill="FFFFFF"/>
        <w:ind w:firstLine="284"/>
        <w:jc w:val="both"/>
        <w:rPr>
          <w:sz w:val="24"/>
        </w:rPr>
      </w:pPr>
      <w:r>
        <w:rPr>
          <w:color w:val="000000"/>
          <w:sz w:val="24"/>
        </w:rPr>
        <w:t>3. Разработка неправильных функций и характеристик.</w:t>
      </w:r>
    </w:p>
    <w:p w:rsidR="002559CA" w:rsidRDefault="002559CA">
      <w:pPr>
        <w:shd w:val="clear" w:color="auto" w:fill="FFFFFF"/>
        <w:ind w:firstLine="284"/>
        <w:jc w:val="both"/>
        <w:rPr>
          <w:sz w:val="24"/>
        </w:rPr>
      </w:pPr>
      <w:r>
        <w:rPr>
          <w:color w:val="000000"/>
          <w:sz w:val="24"/>
        </w:rPr>
        <w:t>4. Разработка неправильного пользовательского интерфейса.</w:t>
      </w:r>
    </w:p>
    <w:p w:rsidR="002559CA" w:rsidRDefault="002559CA">
      <w:pPr>
        <w:shd w:val="clear" w:color="auto" w:fill="FFFFFF"/>
        <w:ind w:firstLine="284"/>
        <w:jc w:val="both"/>
        <w:rPr>
          <w:sz w:val="24"/>
        </w:rPr>
      </w:pPr>
      <w:r>
        <w:rPr>
          <w:color w:val="000000"/>
          <w:sz w:val="24"/>
        </w:rPr>
        <w:t>5. Слишком дорогое обрамление.</w:t>
      </w:r>
    </w:p>
    <w:p w:rsidR="002559CA" w:rsidRDefault="002559CA">
      <w:pPr>
        <w:shd w:val="clear" w:color="auto" w:fill="FFFFFF"/>
        <w:ind w:firstLine="284"/>
        <w:jc w:val="both"/>
        <w:rPr>
          <w:sz w:val="24"/>
        </w:rPr>
      </w:pPr>
      <w:r>
        <w:rPr>
          <w:color w:val="000000"/>
          <w:sz w:val="24"/>
        </w:rPr>
        <w:t>6. Интенсивный поток изменения требований.</w:t>
      </w:r>
    </w:p>
    <w:p w:rsidR="002559CA" w:rsidRDefault="002559CA">
      <w:pPr>
        <w:shd w:val="clear" w:color="auto" w:fill="FFFFFF"/>
        <w:ind w:firstLine="284"/>
        <w:jc w:val="both"/>
        <w:rPr>
          <w:sz w:val="24"/>
        </w:rPr>
      </w:pPr>
      <w:r>
        <w:rPr>
          <w:color w:val="000000"/>
          <w:sz w:val="24"/>
        </w:rPr>
        <w:t>7. Дефицит поставляемых компонентов.</w:t>
      </w:r>
    </w:p>
    <w:p w:rsidR="002559CA" w:rsidRDefault="002559CA">
      <w:pPr>
        <w:shd w:val="clear" w:color="auto" w:fill="FFFFFF"/>
        <w:ind w:firstLine="284"/>
        <w:jc w:val="both"/>
        <w:rPr>
          <w:sz w:val="24"/>
        </w:rPr>
      </w:pPr>
      <w:r>
        <w:rPr>
          <w:color w:val="000000"/>
          <w:sz w:val="24"/>
        </w:rPr>
        <w:t>8. Недостатки в задачах, разрабатываемых смежниками.</w:t>
      </w:r>
    </w:p>
    <w:p w:rsidR="002559CA" w:rsidRDefault="002559CA">
      <w:pPr>
        <w:shd w:val="clear" w:color="auto" w:fill="FFFFFF"/>
        <w:ind w:firstLine="284"/>
        <w:jc w:val="both"/>
        <w:rPr>
          <w:sz w:val="24"/>
        </w:rPr>
      </w:pPr>
      <w:r>
        <w:rPr>
          <w:color w:val="000000"/>
          <w:sz w:val="24"/>
        </w:rPr>
        <w:t>9. Дефицит производительности при работе в реальном времени.</w:t>
      </w:r>
    </w:p>
    <w:p w:rsidR="002559CA" w:rsidRDefault="002559CA">
      <w:pPr>
        <w:shd w:val="clear" w:color="auto" w:fill="FFFFFF"/>
        <w:ind w:firstLine="284"/>
        <w:jc w:val="both"/>
        <w:rPr>
          <w:sz w:val="24"/>
        </w:rPr>
      </w:pPr>
      <w:r>
        <w:rPr>
          <w:color w:val="000000"/>
          <w:sz w:val="24"/>
        </w:rPr>
        <w:t>10. Деформирование научных возможностей.</w:t>
      </w:r>
    </w:p>
    <w:p w:rsidR="002559CA" w:rsidRDefault="002559CA">
      <w:pPr>
        <w:shd w:val="clear" w:color="auto" w:fill="FFFFFF"/>
        <w:ind w:firstLine="284"/>
        <w:jc w:val="both"/>
        <w:rPr>
          <w:sz w:val="24"/>
        </w:rPr>
      </w:pPr>
      <w:r>
        <w:rPr>
          <w:color w:val="000000"/>
          <w:sz w:val="24"/>
        </w:rPr>
        <w:t>На практике каждый элемент списка снабжается комментарием — набором методик для предотвращения источника риска.</w:t>
      </w:r>
    </w:p>
    <w:p w:rsidR="002559CA" w:rsidRDefault="002559CA">
      <w:pPr>
        <w:shd w:val="clear" w:color="auto" w:fill="FFFFFF"/>
        <w:ind w:firstLine="284"/>
        <w:jc w:val="both"/>
        <w:rPr>
          <w:sz w:val="24"/>
        </w:rPr>
      </w:pPr>
      <w:r>
        <w:rPr>
          <w:color w:val="000000"/>
          <w:sz w:val="24"/>
        </w:rPr>
        <w:t>После идентификации элементов риска следует количественно оценить их влияние на программный проект, решить вопросы о возможных потерях. Эти вопросы решаются на шаге анализа риска.</w:t>
      </w:r>
    </w:p>
    <w:p w:rsidR="002559CA" w:rsidRDefault="002559CA">
      <w:pPr>
        <w:shd w:val="clear" w:color="auto" w:fill="FFFFFF"/>
        <w:ind w:firstLine="284"/>
        <w:jc w:val="both"/>
        <w:rPr>
          <w:b/>
          <w:color w:val="000000"/>
          <w:sz w:val="24"/>
        </w:rPr>
      </w:pPr>
    </w:p>
    <w:p w:rsidR="002559CA" w:rsidRDefault="002559CA">
      <w:pPr>
        <w:pStyle w:val="3"/>
      </w:pPr>
      <w:bookmarkStart w:id="241" w:name="_Toc41201386"/>
      <w:r>
        <w:t>Анализ риска</w:t>
      </w:r>
      <w:bookmarkEnd w:id="241"/>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 xml:space="preserve">В ходе анализа оценивается вероятность возникновения </w:t>
      </w:r>
      <w:r>
        <w:rPr>
          <w:i/>
          <w:color w:val="000000"/>
          <w:sz w:val="24"/>
        </w:rPr>
        <w:t>Р</w:t>
      </w:r>
      <w:r>
        <w:rPr>
          <w:i/>
          <w:color w:val="000000"/>
          <w:sz w:val="24"/>
          <w:vertAlign w:val="subscript"/>
          <w:lang w:val="en-US"/>
        </w:rPr>
        <w:t>i</w:t>
      </w:r>
      <w:r>
        <w:rPr>
          <w:color w:val="000000"/>
          <w:sz w:val="24"/>
        </w:rPr>
        <w:t xml:space="preserve"> и величина потери </w:t>
      </w:r>
      <w:r>
        <w:rPr>
          <w:i/>
          <w:color w:val="000000"/>
          <w:sz w:val="24"/>
          <w:lang w:val="en-US"/>
        </w:rPr>
        <w:t>L</w:t>
      </w:r>
      <w:r>
        <w:rPr>
          <w:i/>
          <w:color w:val="000000"/>
          <w:sz w:val="24"/>
          <w:vertAlign w:val="subscript"/>
          <w:lang w:val="en-US"/>
        </w:rPr>
        <w:t>i</w:t>
      </w:r>
      <w:r>
        <w:rPr>
          <w:color w:val="000000"/>
          <w:sz w:val="24"/>
        </w:rPr>
        <w:t xml:space="preserve"> для каждого выявленного </w:t>
      </w:r>
      <w:r>
        <w:rPr>
          <w:i/>
          <w:color w:val="000000"/>
          <w:sz w:val="24"/>
          <w:lang w:val="en-US"/>
        </w:rPr>
        <w:t>i</w:t>
      </w:r>
      <w:r>
        <w:rPr>
          <w:color w:val="000000"/>
          <w:sz w:val="24"/>
        </w:rPr>
        <w:t xml:space="preserve">-го элемента риска. В результате вычисляется влияние </w:t>
      </w:r>
      <w:r>
        <w:rPr>
          <w:i/>
          <w:color w:val="000000"/>
          <w:sz w:val="24"/>
          <w:lang w:val="en-US"/>
        </w:rPr>
        <w:t>RE</w:t>
      </w:r>
      <w:r>
        <w:rPr>
          <w:i/>
          <w:color w:val="000000"/>
          <w:sz w:val="24"/>
          <w:vertAlign w:val="subscript"/>
          <w:lang w:val="en-US"/>
        </w:rPr>
        <w:t>i</w:t>
      </w:r>
      <w:r>
        <w:rPr>
          <w:i/>
          <w:color w:val="000000"/>
          <w:sz w:val="24"/>
        </w:rPr>
        <w:t xml:space="preserve"> </w:t>
      </w:r>
      <w:r>
        <w:rPr>
          <w:i/>
          <w:color w:val="000000"/>
          <w:sz w:val="24"/>
          <w:lang w:val="en-US"/>
        </w:rPr>
        <w:t>i</w:t>
      </w:r>
      <w:r>
        <w:rPr>
          <w:color w:val="000000"/>
          <w:sz w:val="24"/>
        </w:rPr>
        <w:t>-го элемента риска на проект.</w:t>
      </w:r>
    </w:p>
    <w:p w:rsidR="002559CA" w:rsidRDefault="002559CA">
      <w:pPr>
        <w:shd w:val="clear" w:color="auto" w:fill="FFFFFF"/>
        <w:ind w:firstLine="284"/>
        <w:jc w:val="both"/>
        <w:rPr>
          <w:sz w:val="24"/>
        </w:rPr>
      </w:pPr>
      <w:r>
        <w:rPr>
          <w:color w:val="000000"/>
          <w:sz w:val="24"/>
        </w:rPr>
        <w:t>Вероятности определяются с помощью экспертных оценок или на основе статистики, накопленной за предыдущие разработки. Итоги анализа, как показано в табл. 15.1, сводятся в таблицу.</w:t>
      </w:r>
    </w:p>
    <w:p w:rsidR="002559CA" w:rsidRPr="00897F63" w:rsidRDefault="002559CA">
      <w:pPr>
        <w:shd w:val="clear" w:color="auto" w:fill="FFFFFF"/>
        <w:ind w:firstLine="284"/>
        <w:jc w:val="both"/>
        <w:rPr>
          <w:b/>
          <w:color w:val="000000"/>
          <w:sz w:val="24"/>
        </w:rPr>
      </w:pPr>
    </w:p>
    <w:p w:rsidR="002559CA" w:rsidRDefault="002559CA">
      <w:pPr>
        <w:shd w:val="clear" w:color="auto" w:fill="FFFFFF"/>
        <w:ind w:firstLine="284"/>
        <w:jc w:val="both"/>
        <w:rPr>
          <w:sz w:val="24"/>
        </w:rPr>
      </w:pPr>
      <w:r>
        <w:rPr>
          <w:b/>
          <w:color w:val="000000"/>
          <w:sz w:val="24"/>
        </w:rPr>
        <w:t xml:space="preserve">Таблица 15.1. </w:t>
      </w:r>
      <w:r>
        <w:rPr>
          <w:color w:val="000000"/>
          <w:sz w:val="24"/>
        </w:rPr>
        <w:t>Оценка влияния элементов риска</w:t>
      </w:r>
    </w:p>
    <w:tbl>
      <w:tblPr>
        <w:tblW w:w="0" w:type="auto"/>
        <w:tblInd w:w="40" w:type="dxa"/>
        <w:tblLayout w:type="fixed"/>
        <w:tblCellMar>
          <w:left w:w="40" w:type="dxa"/>
          <w:right w:w="40" w:type="dxa"/>
        </w:tblCellMar>
        <w:tblLook w:val="0000" w:firstRow="0" w:lastRow="0" w:firstColumn="0" w:lastColumn="0" w:noHBand="0" w:noVBand="0"/>
      </w:tblPr>
      <w:tblGrid>
        <w:gridCol w:w="4253"/>
        <w:gridCol w:w="2173"/>
        <w:gridCol w:w="2173"/>
        <w:gridCol w:w="2174"/>
      </w:tblGrid>
      <w:tr w:rsidR="002559CA">
        <w:tblPrEx>
          <w:tblCellMar>
            <w:top w:w="0" w:type="dxa"/>
            <w:bottom w:w="0" w:type="dxa"/>
          </w:tblCellMar>
        </w:tblPrEx>
        <w:trPr>
          <w:trHeight w:val="480"/>
        </w:trPr>
        <w:tc>
          <w:tcPr>
            <w:tcW w:w="4253"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b/>
                <w:sz w:val="24"/>
              </w:rPr>
            </w:pPr>
            <w:r>
              <w:rPr>
                <w:b/>
                <w:color w:val="000000"/>
                <w:sz w:val="24"/>
              </w:rPr>
              <w:t>Элемент риска</w:t>
            </w:r>
            <w:r>
              <w:rPr>
                <w:b/>
                <w:sz w:val="24"/>
              </w:rPr>
              <w:t xml:space="preserve"> </w:t>
            </w:r>
          </w:p>
        </w:tc>
        <w:tc>
          <w:tcPr>
            <w:tcW w:w="2173" w:type="dxa"/>
            <w:tcBorders>
              <w:top w:val="single" w:sz="6" w:space="0" w:color="auto"/>
              <w:bottom w:val="single" w:sz="6" w:space="0" w:color="auto"/>
            </w:tcBorders>
            <w:shd w:val="clear" w:color="auto" w:fill="FFFFFF"/>
          </w:tcPr>
          <w:p w:rsidR="002559CA" w:rsidRDefault="002559CA">
            <w:pPr>
              <w:shd w:val="clear" w:color="auto" w:fill="FFFFFF"/>
              <w:ind w:firstLine="284"/>
              <w:jc w:val="center"/>
              <w:rPr>
                <w:b/>
                <w:sz w:val="24"/>
              </w:rPr>
            </w:pPr>
            <w:r>
              <w:rPr>
                <w:b/>
                <w:color w:val="000000"/>
                <w:sz w:val="24"/>
              </w:rPr>
              <w:t>Вероятность, %</w:t>
            </w:r>
          </w:p>
        </w:tc>
        <w:tc>
          <w:tcPr>
            <w:tcW w:w="2173" w:type="dxa"/>
            <w:tcBorders>
              <w:top w:val="single" w:sz="6" w:space="0" w:color="auto"/>
              <w:bottom w:val="single" w:sz="6" w:space="0" w:color="auto"/>
            </w:tcBorders>
            <w:shd w:val="clear" w:color="auto" w:fill="FFFFFF"/>
          </w:tcPr>
          <w:p w:rsidR="002559CA" w:rsidRDefault="002559CA">
            <w:pPr>
              <w:shd w:val="clear" w:color="auto" w:fill="FFFFFF"/>
              <w:ind w:firstLine="284"/>
              <w:jc w:val="center"/>
              <w:rPr>
                <w:b/>
                <w:sz w:val="24"/>
              </w:rPr>
            </w:pPr>
            <w:r>
              <w:rPr>
                <w:b/>
                <w:color w:val="000000"/>
                <w:sz w:val="24"/>
              </w:rPr>
              <w:t>Потери</w:t>
            </w:r>
          </w:p>
        </w:tc>
        <w:tc>
          <w:tcPr>
            <w:tcW w:w="2174" w:type="dxa"/>
            <w:tcBorders>
              <w:top w:val="single" w:sz="6" w:space="0" w:color="auto"/>
              <w:bottom w:val="single" w:sz="6" w:space="0" w:color="auto"/>
            </w:tcBorders>
            <w:shd w:val="clear" w:color="auto" w:fill="FFFFFF"/>
          </w:tcPr>
          <w:p w:rsidR="002559CA" w:rsidRDefault="002559CA">
            <w:pPr>
              <w:shd w:val="clear" w:color="auto" w:fill="FFFFFF"/>
              <w:ind w:firstLine="284"/>
              <w:jc w:val="center"/>
              <w:rPr>
                <w:b/>
                <w:sz w:val="24"/>
              </w:rPr>
            </w:pPr>
            <w:r>
              <w:rPr>
                <w:b/>
                <w:color w:val="000000"/>
                <w:sz w:val="24"/>
              </w:rPr>
              <w:t>Влияние риска</w:t>
            </w:r>
          </w:p>
        </w:tc>
      </w:tr>
      <w:tr w:rsidR="002559CA">
        <w:tblPrEx>
          <w:tblCellMar>
            <w:top w:w="0" w:type="dxa"/>
            <w:bottom w:w="0" w:type="dxa"/>
          </w:tblCellMar>
        </w:tblPrEx>
        <w:trPr>
          <w:trHeight w:val="259"/>
        </w:trPr>
        <w:tc>
          <w:tcPr>
            <w:tcW w:w="4253" w:type="dxa"/>
            <w:tcBorders>
              <w:top w:val="single" w:sz="6" w:space="0" w:color="auto"/>
            </w:tcBorders>
            <w:shd w:val="clear" w:color="auto" w:fill="FFFFFF"/>
          </w:tcPr>
          <w:p w:rsidR="002559CA" w:rsidRDefault="002559CA">
            <w:pPr>
              <w:shd w:val="clear" w:color="auto" w:fill="FFFFFF"/>
              <w:ind w:left="284"/>
              <w:jc w:val="both"/>
              <w:rPr>
                <w:sz w:val="24"/>
              </w:rPr>
            </w:pPr>
            <w:r>
              <w:rPr>
                <w:color w:val="000000"/>
                <w:sz w:val="24"/>
              </w:rPr>
              <w:t>1. Критическая программная ошибка</w:t>
            </w:r>
            <w:r>
              <w:rPr>
                <w:sz w:val="24"/>
              </w:rPr>
              <w:t xml:space="preserve"> </w:t>
            </w:r>
          </w:p>
        </w:tc>
        <w:tc>
          <w:tcPr>
            <w:tcW w:w="2173" w:type="dxa"/>
            <w:tcBorders>
              <w:top w:val="single" w:sz="6" w:space="0" w:color="auto"/>
            </w:tcBorders>
            <w:shd w:val="clear" w:color="auto" w:fill="FFFFFF"/>
          </w:tcPr>
          <w:p w:rsidR="002559CA" w:rsidRDefault="002559CA">
            <w:pPr>
              <w:shd w:val="clear" w:color="auto" w:fill="FFFFFF"/>
              <w:ind w:firstLine="284"/>
              <w:jc w:val="center"/>
              <w:rPr>
                <w:sz w:val="24"/>
              </w:rPr>
            </w:pPr>
            <w:r>
              <w:rPr>
                <w:color w:val="000000"/>
                <w:sz w:val="24"/>
              </w:rPr>
              <w:t>3-5</w:t>
            </w:r>
          </w:p>
        </w:tc>
        <w:tc>
          <w:tcPr>
            <w:tcW w:w="2173" w:type="dxa"/>
            <w:tcBorders>
              <w:top w:val="single" w:sz="6" w:space="0" w:color="auto"/>
            </w:tcBorders>
            <w:shd w:val="clear" w:color="auto" w:fill="FFFFFF"/>
          </w:tcPr>
          <w:p w:rsidR="002559CA" w:rsidRDefault="002559CA">
            <w:pPr>
              <w:shd w:val="clear" w:color="auto" w:fill="FFFFFF"/>
              <w:ind w:firstLine="284"/>
              <w:jc w:val="center"/>
              <w:rPr>
                <w:sz w:val="24"/>
              </w:rPr>
            </w:pPr>
            <w:r>
              <w:rPr>
                <w:color w:val="000000"/>
                <w:sz w:val="24"/>
              </w:rPr>
              <w:t>10</w:t>
            </w:r>
          </w:p>
        </w:tc>
        <w:tc>
          <w:tcPr>
            <w:tcW w:w="2174" w:type="dxa"/>
            <w:tcBorders>
              <w:top w:val="single" w:sz="6" w:space="0" w:color="auto"/>
            </w:tcBorders>
            <w:shd w:val="clear" w:color="auto" w:fill="FFFFFF"/>
          </w:tcPr>
          <w:p w:rsidR="002559CA" w:rsidRDefault="002559CA">
            <w:pPr>
              <w:shd w:val="clear" w:color="auto" w:fill="FFFFFF"/>
              <w:ind w:firstLine="284"/>
              <w:jc w:val="center"/>
              <w:rPr>
                <w:sz w:val="24"/>
              </w:rPr>
            </w:pPr>
            <w:r>
              <w:rPr>
                <w:color w:val="000000"/>
                <w:sz w:val="24"/>
              </w:rPr>
              <w:t>30-50</w:t>
            </w:r>
          </w:p>
        </w:tc>
      </w:tr>
      <w:tr w:rsidR="002559CA">
        <w:tblPrEx>
          <w:tblCellMar>
            <w:top w:w="0" w:type="dxa"/>
            <w:bottom w:w="0" w:type="dxa"/>
          </w:tblCellMar>
        </w:tblPrEx>
        <w:trPr>
          <w:trHeight w:val="269"/>
        </w:trPr>
        <w:tc>
          <w:tcPr>
            <w:tcW w:w="4253" w:type="dxa"/>
            <w:shd w:val="clear" w:color="auto" w:fill="FFFFFF"/>
          </w:tcPr>
          <w:p w:rsidR="002559CA" w:rsidRDefault="002559CA">
            <w:pPr>
              <w:shd w:val="clear" w:color="auto" w:fill="FFFFFF"/>
              <w:ind w:left="284"/>
              <w:jc w:val="both"/>
              <w:rPr>
                <w:sz w:val="24"/>
              </w:rPr>
            </w:pPr>
            <w:r>
              <w:rPr>
                <w:color w:val="000000"/>
                <w:sz w:val="24"/>
              </w:rPr>
              <w:t>2. Ошибка потери ключевых данных</w:t>
            </w:r>
            <w:r>
              <w:rPr>
                <w:sz w:val="24"/>
              </w:rPr>
              <w:t xml:space="preserve"> </w:t>
            </w:r>
          </w:p>
        </w:tc>
        <w:tc>
          <w:tcPr>
            <w:tcW w:w="2173" w:type="dxa"/>
            <w:shd w:val="clear" w:color="auto" w:fill="FFFFFF"/>
          </w:tcPr>
          <w:p w:rsidR="002559CA" w:rsidRDefault="002559CA">
            <w:pPr>
              <w:shd w:val="clear" w:color="auto" w:fill="FFFFFF"/>
              <w:ind w:firstLine="284"/>
              <w:jc w:val="center"/>
              <w:rPr>
                <w:sz w:val="24"/>
              </w:rPr>
            </w:pPr>
            <w:r>
              <w:rPr>
                <w:color w:val="000000"/>
                <w:sz w:val="24"/>
              </w:rPr>
              <w:t>3-5</w:t>
            </w:r>
          </w:p>
        </w:tc>
        <w:tc>
          <w:tcPr>
            <w:tcW w:w="2173" w:type="dxa"/>
            <w:shd w:val="clear" w:color="auto" w:fill="FFFFFF"/>
          </w:tcPr>
          <w:p w:rsidR="002559CA" w:rsidRDefault="002559CA">
            <w:pPr>
              <w:shd w:val="clear" w:color="auto" w:fill="FFFFFF"/>
              <w:ind w:firstLine="284"/>
              <w:jc w:val="center"/>
              <w:rPr>
                <w:sz w:val="24"/>
              </w:rPr>
            </w:pPr>
            <w:r>
              <w:rPr>
                <w:color w:val="000000"/>
                <w:sz w:val="24"/>
              </w:rPr>
              <w:t>8</w:t>
            </w:r>
          </w:p>
        </w:tc>
        <w:tc>
          <w:tcPr>
            <w:tcW w:w="2174" w:type="dxa"/>
            <w:shd w:val="clear" w:color="auto" w:fill="FFFFFF"/>
          </w:tcPr>
          <w:p w:rsidR="002559CA" w:rsidRDefault="002559CA">
            <w:pPr>
              <w:shd w:val="clear" w:color="auto" w:fill="FFFFFF"/>
              <w:ind w:firstLine="284"/>
              <w:jc w:val="center"/>
              <w:rPr>
                <w:sz w:val="24"/>
              </w:rPr>
            </w:pPr>
            <w:r>
              <w:rPr>
                <w:color w:val="000000"/>
                <w:sz w:val="24"/>
              </w:rPr>
              <w:t>24-40</w:t>
            </w:r>
          </w:p>
        </w:tc>
      </w:tr>
      <w:tr w:rsidR="002559CA">
        <w:tblPrEx>
          <w:tblCellMar>
            <w:top w:w="0" w:type="dxa"/>
            <w:bottom w:w="0" w:type="dxa"/>
          </w:tblCellMar>
        </w:tblPrEx>
        <w:trPr>
          <w:trHeight w:val="442"/>
        </w:trPr>
        <w:tc>
          <w:tcPr>
            <w:tcW w:w="4253" w:type="dxa"/>
            <w:shd w:val="clear" w:color="auto" w:fill="FFFFFF"/>
          </w:tcPr>
          <w:p w:rsidR="002559CA" w:rsidRDefault="002559CA">
            <w:pPr>
              <w:shd w:val="clear" w:color="auto" w:fill="FFFFFF"/>
              <w:ind w:left="284"/>
              <w:jc w:val="both"/>
              <w:rPr>
                <w:sz w:val="24"/>
              </w:rPr>
            </w:pPr>
            <w:r>
              <w:rPr>
                <w:color w:val="000000"/>
                <w:sz w:val="24"/>
              </w:rPr>
              <w:t>3. Отказоустойчивость недопустимо снижает производительность</w:t>
            </w:r>
            <w:r>
              <w:rPr>
                <w:sz w:val="24"/>
              </w:rPr>
              <w:t xml:space="preserve"> </w:t>
            </w:r>
          </w:p>
        </w:tc>
        <w:tc>
          <w:tcPr>
            <w:tcW w:w="2173" w:type="dxa"/>
            <w:shd w:val="clear" w:color="auto" w:fill="FFFFFF"/>
          </w:tcPr>
          <w:p w:rsidR="002559CA" w:rsidRDefault="002559CA">
            <w:pPr>
              <w:shd w:val="clear" w:color="auto" w:fill="FFFFFF"/>
              <w:ind w:firstLine="284"/>
              <w:jc w:val="center"/>
              <w:rPr>
                <w:sz w:val="24"/>
              </w:rPr>
            </w:pPr>
            <w:r>
              <w:rPr>
                <w:color w:val="000000"/>
                <w:sz w:val="24"/>
              </w:rPr>
              <w:t>4-8</w:t>
            </w:r>
          </w:p>
        </w:tc>
        <w:tc>
          <w:tcPr>
            <w:tcW w:w="2173" w:type="dxa"/>
            <w:shd w:val="clear" w:color="auto" w:fill="FFFFFF"/>
          </w:tcPr>
          <w:p w:rsidR="002559CA" w:rsidRDefault="002559CA">
            <w:pPr>
              <w:shd w:val="clear" w:color="auto" w:fill="FFFFFF"/>
              <w:ind w:firstLine="284"/>
              <w:jc w:val="center"/>
              <w:rPr>
                <w:sz w:val="24"/>
              </w:rPr>
            </w:pPr>
            <w:r>
              <w:rPr>
                <w:color w:val="000000"/>
                <w:sz w:val="24"/>
              </w:rPr>
              <w:t>7</w:t>
            </w:r>
          </w:p>
        </w:tc>
        <w:tc>
          <w:tcPr>
            <w:tcW w:w="2174" w:type="dxa"/>
            <w:shd w:val="clear" w:color="auto" w:fill="FFFFFF"/>
          </w:tcPr>
          <w:p w:rsidR="002559CA" w:rsidRDefault="002559CA">
            <w:pPr>
              <w:shd w:val="clear" w:color="auto" w:fill="FFFFFF"/>
              <w:ind w:firstLine="284"/>
              <w:jc w:val="center"/>
              <w:rPr>
                <w:sz w:val="24"/>
              </w:rPr>
            </w:pPr>
            <w:r>
              <w:rPr>
                <w:color w:val="000000"/>
                <w:sz w:val="24"/>
              </w:rPr>
              <w:t>28-56</w:t>
            </w:r>
          </w:p>
        </w:tc>
      </w:tr>
      <w:tr w:rsidR="002559CA">
        <w:tblPrEx>
          <w:tblCellMar>
            <w:top w:w="0" w:type="dxa"/>
            <w:bottom w:w="0" w:type="dxa"/>
          </w:tblCellMar>
        </w:tblPrEx>
        <w:trPr>
          <w:trHeight w:val="442"/>
        </w:trPr>
        <w:tc>
          <w:tcPr>
            <w:tcW w:w="4253" w:type="dxa"/>
            <w:shd w:val="clear" w:color="auto" w:fill="FFFFFF"/>
          </w:tcPr>
          <w:p w:rsidR="002559CA" w:rsidRDefault="002559CA">
            <w:pPr>
              <w:shd w:val="clear" w:color="auto" w:fill="FFFFFF"/>
              <w:ind w:left="284"/>
              <w:jc w:val="both"/>
              <w:rPr>
                <w:sz w:val="24"/>
              </w:rPr>
            </w:pPr>
            <w:r>
              <w:rPr>
                <w:color w:val="000000"/>
                <w:sz w:val="24"/>
              </w:rPr>
              <w:t>4. Отслеживание опасного условия как безопасного</w:t>
            </w:r>
            <w:r>
              <w:rPr>
                <w:sz w:val="24"/>
              </w:rPr>
              <w:t xml:space="preserve"> </w:t>
            </w:r>
          </w:p>
        </w:tc>
        <w:tc>
          <w:tcPr>
            <w:tcW w:w="2173" w:type="dxa"/>
            <w:shd w:val="clear" w:color="auto" w:fill="FFFFFF"/>
          </w:tcPr>
          <w:p w:rsidR="002559CA" w:rsidRDefault="002559CA">
            <w:pPr>
              <w:shd w:val="clear" w:color="auto" w:fill="FFFFFF"/>
              <w:ind w:firstLine="284"/>
              <w:jc w:val="center"/>
              <w:rPr>
                <w:sz w:val="24"/>
              </w:rPr>
            </w:pPr>
            <w:r>
              <w:rPr>
                <w:color w:val="000000"/>
                <w:sz w:val="24"/>
              </w:rPr>
              <w:t>5</w:t>
            </w:r>
          </w:p>
        </w:tc>
        <w:tc>
          <w:tcPr>
            <w:tcW w:w="2173" w:type="dxa"/>
            <w:shd w:val="clear" w:color="auto" w:fill="FFFFFF"/>
          </w:tcPr>
          <w:p w:rsidR="002559CA" w:rsidRDefault="002559CA">
            <w:pPr>
              <w:shd w:val="clear" w:color="auto" w:fill="FFFFFF"/>
              <w:ind w:firstLine="284"/>
              <w:jc w:val="center"/>
              <w:rPr>
                <w:sz w:val="24"/>
              </w:rPr>
            </w:pPr>
            <w:r>
              <w:rPr>
                <w:color w:val="000000"/>
                <w:sz w:val="24"/>
              </w:rPr>
              <w:t>9</w:t>
            </w:r>
          </w:p>
        </w:tc>
        <w:tc>
          <w:tcPr>
            <w:tcW w:w="2174" w:type="dxa"/>
            <w:shd w:val="clear" w:color="auto" w:fill="FFFFFF"/>
          </w:tcPr>
          <w:p w:rsidR="002559CA" w:rsidRDefault="002559CA">
            <w:pPr>
              <w:shd w:val="clear" w:color="auto" w:fill="FFFFFF"/>
              <w:ind w:firstLine="284"/>
              <w:jc w:val="center"/>
              <w:rPr>
                <w:sz w:val="24"/>
              </w:rPr>
            </w:pPr>
            <w:r>
              <w:rPr>
                <w:color w:val="000000"/>
                <w:sz w:val="24"/>
              </w:rPr>
              <w:t>45</w:t>
            </w:r>
          </w:p>
        </w:tc>
      </w:tr>
      <w:tr w:rsidR="002559CA">
        <w:tblPrEx>
          <w:tblCellMar>
            <w:top w:w="0" w:type="dxa"/>
            <w:bottom w:w="0" w:type="dxa"/>
          </w:tblCellMar>
        </w:tblPrEx>
        <w:trPr>
          <w:trHeight w:val="442"/>
        </w:trPr>
        <w:tc>
          <w:tcPr>
            <w:tcW w:w="4253" w:type="dxa"/>
            <w:shd w:val="clear" w:color="auto" w:fill="FFFFFF"/>
          </w:tcPr>
          <w:p w:rsidR="002559CA" w:rsidRDefault="002559CA">
            <w:pPr>
              <w:shd w:val="clear" w:color="auto" w:fill="FFFFFF"/>
              <w:ind w:left="284"/>
              <w:jc w:val="both"/>
              <w:rPr>
                <w:sz w:val="24"/>
              </w:rPr>
            </w:pPr>
            <w:r>
              <w:rPr>
                <w:color w:val="000000"/>
                <w:sz w:val="24"/>
              </w:rPr>
              <w:t>5. Отслеживание безопасного условия как опасного</w:t>
            </w:r>
            <w:r>
              <w:rPr>
                <w:sz w:val="24"/>
              </w:rPr>
              <w:t xml:space="preserve"> </w:t>
            </w:r>
          </w:p>
        </w:tc>
        <w:tc>
          <w:tcPr>
            <w:tcW w:w="2173" w:type="dxa"/>
            <w:shd w:val="clear" w:color="auto" w:fill="FFFFFF"/>
          </w:tcPr>
          <w:p w:rsidR="002559CA" w:rsidRDefault="002559CA">
            <w:pPr>
              <w:shd w:val="clear" w:color="auto" w:fill="FFFFFF"/>
              <w:ind w:firstLine="284"/>
              <w:jc w:val="center"/>
              <w:rPr>
                <w:sz w:val="24"/>
              </w:rPr>
            </w:pPr>
            <w:r>
              <w:rPr>
                <w:color w:val="000000"/>
                <w:sz w:val="24"/>
              </w:rPr>
              <w:t>5</w:t>
            </w:r>
          </w:p>
        </w:tc>
        <w:tc>
          <w:tcPr>
            <w:tcW w:w="2173" w:type="dxa"/>
            <w:shd w:val="clear" w:color="auto" w:fill="FFFFFF"/>
          </w:tcPr>
          <w:p w:rsidR="002559CA" w:rsidRDefault="002559CA">
            <w:pPr>
              <w:shd w:val="clear" w:color="auto" w:fill="FFFFFF"/>
              <w:ind w:firstLine="284"/>
              <w:jc w:val="center"/>
              <w:rPr>
                <w:sz w:val="24"/>
              </w:rPr>
            </w:pPr>
            <w:r>
              <w:rPr>
                <w:color w:val="000000"/>
                <w:sz w:val="24"/>
              </w:rPr>
              <w:t>3</w:t>
            </w:r>
          </w:p>
        </w:tc>
        <w:tc>
          <w:tcPr>
            <w:tcW w:w="2174" w:type="dxa"/>
            <w:shd w:val="clear" w:color="auto" w:fill="FFFFFF"/>
          </w:tcPr>
          <w:p w:rsidR="002559CA" w:rsidRDefault="002559CA">
            <w:pPr>
              <w:shd w:val="clear" w:color="auto" w:fill="FFFFFF"/>
              <w:ind w:firstLine="284"/>
              <w:jc w:val="center"/>
              <w:rPr>
                <w:sz w:val="24"/>
              </w:rPr>
            </w:pPr>
            <w:r>
              <w:rPr>
                <w:color w:val="000000"/>
                <w:sz w:val="24"/>
              </w:rPr>
              <w:t>15</w:t>
            </w:r>
          </w:p>
        </w:tc>
      </w:tr>
      <w:tr w:rsidR="002559CA">
        <w:tblPrEx>
          <w:tblCellMar>
            <w:top w:w="0" w:type="dxa"/>
            <w:bottom w:w="0" w:type="dxa"/>
          </w:tblCellMar>
        </w:tblPrEx>
        <w:trPr>
          <w:trHeight w:val="461"/>
        </w:trPr>
        <w:tc>
          <w:tcPr>
            <w:tcW w:w="4253" w:type="dxa"/>
            <w:shd w:val="clear" w:color="auto" w:fill="FFFFFF"/>
          </w:tcPr>
          <w:p w:rsidR="002559CA" w:rsidRDefault="002559CA">
            <w:pPr>
              <w:shd w:val="clear" w:color="auto" w:fill="FFFFFF"/>
              <w:ind w:left="284"/>
              <w:jc w:val="both"/>
              <w:rPr>
                <w:sz w:val="24"/>
              </w:rPr>
            </w:pPr>
            <w:r>
              <w:rPr>
                <w:color w:val="000000"/>
                <w:sz w:val="24"/>
              </w:rPr>
              <w:t>6. Аппаратные задержки срывают планирование</w:t>
            </w:r>
            <w:r>
              <w:rPr>
                <w:sz w:val="24"/>
              </w:rPr>
              <w:t xml:space="preserve"> </w:t>
            </w:r>
          </w:p>
        </w:tc>
        <w:tc>
          <w:tcPr>
            <w:tcW w:w="2173" w:type="dxa"/>
            <w:shd w:val="clear" w:color="auto" w:fill="FFFFFF"/>
          </w:tcPr>
          <w:p w:rsidR="002559CA" w:rsidRDefault="002559CA">
            <w:pPr>
              <w:shd w:val="clear" w:color="auto" w:fill="FFFFFF"/>
              <w:ind w:firstLine="284"/>
              <w:jc w:val="center"/>
              <w:rPr>
                <w:sz w:val="24"/>
              </w:rPr>
            </w:pPr>
            <w:r>
              <w:rPr>
                <w:color w:val="000000"/>
                <w:sz w:val="24"/>
              </w:rPr>
              <w:t>6</w:t>
            </w:r>
          </w:p>
        </w:tc>
        <w:tc>
          <w:tcPr>
            <w:tcW w:w="2173" w:type="dxa"/>
            <w:shd w:val="clear" w:color="auto" w:fill="FFFFFF"/>
          </w:tcPr>
          <w:p w:rsidR="002559CA" w:rsidRDefault="002559CA">
            <w:pPr>
              <w:shd w:val="clear" w:color="auto" w:fill="FFFFFF"/>
              <w:ind w:firstLine="284"/>
              <w:jc w:val="center"/>
              <w:rPr>
                <w:sz w:val="24"/>
              </w:rPr>
            </w:pPr>
            <w:r>
              <w:rPr>
                <w:color w:val="000000"/>
                <w:sz w:val="24"/>
              </w:rPr>
              <w:t>4</w:t>
            </w:r>
          </w:p>
        </w:tc>
        <w:tc>
          <w:tcPr>
            <w:tcW w:w="2174" w:type="dxa"/>
            <w:shd w:val="clear" w:color="auto" w:fill="FFFFFF"/>
          </w:tcPr>
          <w:p w:rsidR="002559CA" w:rsidRDefault="002559CA">
            <w:pPr>
              <w:shd w:val="clear" w:color="auto" w:fill="FFFFFF"/>
              <w:ind w:firstLine="284"/>
              <w:jc w:val="center"/>
              <w:rPr>
                <w:sz w:val="24"/>
              </w:rPr>
            </w:pPr>
            <w:r>
              <w:rPr>
                <w:color w:val="000000"/>
                <w:sz w:val="24"/>
              </w:rPr>
              <w:t>24</w:t>
            </w:r>
          </w:p>
        </w:tc>
      </w:tr>
      <w:tr w:rsidR="002559CA">
        <w:tblPrEx>
          <w:tblCellMar>
            <w:top w:w="0" w:type="dxa"/>
            <w:bottom w:w="0" w:type="dxa"/>
          </w:tblCellMar>
        </w:tblPrEx>
        <w:trPr>
          <w:trHeight w:val="451"/>
        </w:trPr>
        <w:tc>
          <w:tcPr>
            <w:tcW w:w="4253" w:type="dxa"/>
            <w:shd w:val="clear" w:color="auto" w:fill="FFFFFF"/>
          </w:tcPr>
          <w:p w:rsidR="002559CA" w:rsidRDefault="002559CA">
            <w:pPr>
              <w:shd w:val="clear" w:color="auto" w:fill="FFFFFF"/>
              <w:ind w:left="284"/>
              <w:jc w:val="both"/>
              <w:rPr>
                <w:sz w:val="24"/>
              </w:rPr>
            </w:pPr>
            <w:r>
              <w:rPr>
                <w:color w:val="000000"/>
                <w:sz w:val="24"/>
              </w:rPr>
              <w:t>7. Ошибки преобразования данных приводят к избыточным вычислениям</w:t>
            </w:r>
            <w:r>
              <w:rPr>
                <w:sz w:val="24"/>
              </w:rPr>
              <w:t xml:space="preserve"> </w:t>
            </w:r>
          </w:p>
        </w:tc>
        <w:tc>
          <w:tcPr>
            <w:tcW w:w="2173" w:type="dxa"/>
            <w:shd w:val="clear" w:color="auto" w:fill="FFFFFF"/>
          </w:tcPr>
          <w:p w:rsidR="002559CA" w:rsidRDefault="002559CA">
            <w:pPr>
              <w:shd w:val="clear" w:color="auto" w:fill="FFFFFF"/>
              <w:ind w:firstLine="284"/>
              <w:jc w:val="center"/>
              <w:rPr>
                <w:sz w:val="24"/>
              </w:rPr>
            </w:pPr>
            <w:r>
              <w:rPr>
                <w:color w:val="000000"/>
                <w:sz w:val="24"/>
              </w:rPr>
              <w:t>8</w:t>
            </w:r>
          </w:p>
        </w:tc>
        <w:tc>
          <w:tcPr>
            <w:tcW w:w="2173" w:type="dxa"/>
            <w:shd w:val="clear" w:color="auto" w:fill="FFFFFF"/>
          </w:tcPr>
          <w:p w:rsidR="002559CA" w:rsidRDefault="002559CA">
            <w:pPr>
              <w:shd w:val="clear" w:color="auto" w:fill="FFFFFF"/>
              <w:ind w:firstLine="284"/>
              <w:jc w:val="center"/>
              <w:rPr>
                <w:sz w:val="24"/>
              </w:rPr>
            </w:pPr>
            <w:r>
              <w:rPr>
                <w:color w:val="000000"/>
                <w:sz w:val="24"/>
              </w:rPr>
              <w:t>1</w:t>
            </w:r>
          </w:p>
        </w:tc>
        <w:tc>
          <w:tcPr>
            <w:tcW w:w="2174" w:type="dxa"/>
            <w:shd w:val="clear" w:color="auto" w:fill="FFFFFF"/>
          </w:tcPr>
          <w:p w:rsidR="002559CA" w:rsidRDefault="002559CA">
            <w:pPr>
              <w:shd w:val="clear" w:color="auto" w:fill="FFFFFF"/>
              <w:ind w:firstLine="284"/>
              <w:jc w:val="center"/>
              <w:rPr>
                <w:sz w:val="24"/>
              </w:rPr>
            </w:pPr>
            <w:r>
              <w:rPr>
                <w:color w:val="000000"/>
                <w:sz w:val="24"/>
              </w:rPr>
              <w:t>8</w:t>
            </w:r>
          </w:p>
        </w:tc>
      </w:tr>
      <w:tr w:rsidR="002559CA">
        <w:tblPrEx>
          <w:tblCellMar>
            <w:top w:w="0" w:type="dxa"/>
            <w:bottom w:w="0" w:type="dxa"/>
          </w:tblCellMar>
        </w:tblPrEx>
        <w:trPr>
          <w:trHeight w:val="442"/>
        </w:trPr>
        <w:tc>
          <w:tcPr>
            <w:tcW w:w="4253" w:type="dxa"/>
            <w:shd w:val="clear" w:color="auto" w:fill="FFFFFF"/>
          </w:tcPr>
          <w:p w:rsidR="002559CA" w:rsidRDefault="002559CA">
            <w:pPr>
              <w:shd w:val="clear" w:color="auto" w:fill="FFFFFF"/>
              <w:ind w:left="284"/>
              <w:jc w:val="both"/>
              <w:rPr>
                <w:sz w:val="24"/>
              </w:rPr>
            </w:pPr>
            <w:r>
              <w:rPr>
                <w:color w:val="000000"/>
                <w:sz w:val="24"/>
              </w:rPr>
              <w:t>8. Слабый интерфейс пользователя снижает эффективность работы</w:t>
            </w:r>
            <w:r>
              <w:rPr>
                <w:sz w:val="24"/>
              </w:rPr>
              <w:t xml:space="preserve"> </w:t>
            </w:r>
          </w:p>
        </w:tc>
        <w:tc>
          <w:tcPr>
            <w:tcW w:w="2173" w:type="dxa"/>
            <w:shd w:val="clear" w:color="auto" w:fill="FFFFFF"/>
          </w:tcPr>
          <w:p w:rsidR="002559CA" w:rsidRDefault="002559CA">
            <w:pPr>
              <w:shd w:val="clear" w:color="auto" w:fill="FFFFFF"/>
              <w:ind w:firstLine="284"/>
              <w:jc w:val="center"/>
              <w:rPr>
                <w:sz w:val="24"/>
              </w:rPr>
            </w:pPr>
            <w:r>
              <w:rPr>
                <w:color w:val="000000"/>
                <w:sz w:val="24"/>
              </w:rPr>
              <w:t>6</w:t>
            </w:r>
          </w:p>
        </w:tc>
        <w:tc>
          <w:tcPr>
            <w:tcW w:w="2173" w:type="dxa"/>
            <w:shd w:val="clear" w:color="auto" w:fill="FFFFFF"/>
          </w:tcPr>
          <w:p w:rsidR="002559CA" w:rsidRDefault="002559CA">
            <w:pPr>
              <w:shd w:val="clear" w:color="auto" w:fill="FFFFFF"/>
              <w:ind w:firstLine="284"/>
              <w:jc w:val="center"/>
              <w:rPr>
                <w:sz w:val="24"/>
              </w:rPr>
            </w:pPr>
            <w:r>
              <w:rPr>
                <w:color w:val="000000"/>
                <w:sz w:val="24"/>
              </w:rPr>
              <w:t>5</w:t>
            </w:r>
          </w:p>
        </w:tc>
        <w:tc>
          <w:tcPr>
            <w:tcW w:w="2174" w:type="dxa"/>
            <w:shd w:val="clear" w:color="auto" w:fill="FFFFFF"/>
          </w:tcPr>
          <w:p w:rsidR="002559CA" w:rsidRDefault="002559CA">
            <w:pPr>
              <w:shd w:val="clear" w:color="auto" w:fill="FFFFFF"/>
              <w:ind w:firstLine="284"/>
              <w:jc w:val="center"/>
              <w:rPr>
                <w:sz w:val="24"/>
              </w:rPr>
            </w:pPr>
            <w:r>
              <w:rPr>
                <w:color w:val="000000"/>
                <w:sz w:val="24"/>
              </w:rPr>
              <w:t>30</w:t>
            </w:r>
          </w:p>
        </w:tc>
      </w:tr>
      <w:tr w:rsidR="002559CA">
        <w:tblPrEx>
          <w:tblCellMar>
            <w:top w:w="0" w:type="dxa"/>
            <w:bottom w:w="0" w:type="dxa"/>
          </w:tblCellMar>
        </w:tblPrEx>
        <w:trPr>
          <w:trHeight w:val="278"/>
        </w:trPr>
        <w:tc>
          <w:tcPr>
            <w:tcW w:w="4253" w:type="dxa"/>
            <w:shd w:val="clear" w:color="auto" w:fill="FFFFFF"/>
          </w:tcPr>
          <w:p w:rsidR="002559CA" w:rsidRDefault="002559CA">
            <w:pPr>
              <w:shd w:val="clear" w:color="auto" w:fill="FFFFFF"/>
              <w:ind w:left="284"/>
              <w:jc w:val="both"/>
              <w:rPr>
                <w:sz w:val="24"/>
              </w:rPr>
            </w:pPr>
            <w:r>
              <w:rPr>
                <w:color w:val="000000"/>
                <w:sz w:val="24"/>
              </w:rPr>
              <w:t>9. Дефицит процессорной памяти</w:t>
            </w:r>
            <w:r>
              <w:rPr>
                <w:sz w:val="24"/>
              </w:rPr>
              <w:t xml:space="preserve"> </w:t>
            </w:r>
          </w:p>
        </w:tc>
        <w:tc>
          <w:tcPr>
            <w:tcW w:w="2173" w:type="dxa"/>
            <w:shd w:val="clear" w:color="auto" w:fill="FFFFFF"/>
          </w:tcPr>
          <w:p w:rsidR="002559CA" w:rsidRDefault="002559CA">
            <w:pPr>
              <w:shd w:val="clear" w:color="auto" w:fill="FFFFFF"/>
              <w:ind w:firstLine="284"/>
              <w:jc w:val="center"/>
              <w:rPr>
                <w:sz w:val="24"/>
              </w:rPr>
            </w:pPr>
            <w:r>
              <w:rPr>
                <w:color w:val="000000"/>
                <w:sz w:val="24"/>
              </w:rPr>
              <w:t>1</w:t>
            </w:r>
          </w:p>
        </w:tc>
        <w:tc>
          <w:tcPr>
            <w:tcW w:w="2173" w:type="dxa"/>
            <w:shd w:val="clear" w:color="auto" w:fill="FFFFFF"/>
          </w:tcPr>
          <w:p w:rsidR="002559CA" w:rsidRDefault="002559CA">
            <w:pPr>
              <w:shd w:val="clear" w:color="auto" w:fill="FFFFFF"/>
              <w:ind w:firstLine="284"/>
              <w:jc w:val="center"/>
              <w:rPr>
                <w:sz w:val="24"/>
              </w:rPr>
            </w:pPr>
            <w:r>
              <w:rPr>
                <w:color w:val="000000"/>
                <w:sz w:val="24"/>
              </w:rPr>
              <w:t>7</w:t>
            </w:r>
          </w:p>
        </w:tc>
        <w:tc>
          <w:tcPr>
            <w:tcW w:w="2174" w:type="dxa"/>
            <w:shd w:val="clear" w:color="auto" w:fill="FFFFFF"/>
          </w:tcPr>
          <w:p w:rsidR="002559CA" w:rsidRDefault="002559CA">
            <w:pPr>
              <w:shd w:val="clear" w:color="auto" w:fill="FFFFFF"/>
              <w:ind w:firstLine="284"/>
              <w:jc w:val="center"/>
              <w:rPr>
                <w:sz w:val="24"/>
              </w:rPr>
            </w:pPr>
            <w:r>
              <w:rPr>
                <w:color w:val="000000"/>
                <w:sz w:val="24"/>
              </w:rPr>
              <w:t>7</w:t>
            </w:r>
          </w:p>
        </w:tc>
      </w:tr>
      <w:tr w:rsidR="002559CA">
        <w:tblPrEx>
          <w:tblCellMar>
            <w:top w:w="0" w:type="dxa"/>
            <w:bottom w:w="0" w:type="dxa"/>
          </w:tblCellMar>
        </w:tblPrEx>
        <w:trPr>
          <w:trHeight w:val="230"/>
        </w:trPr>
        <w:tc>
          <w:tcPr>
            <w:tcW w:w="4253" w:type="dxa"/>
            <w:tcBorders>
              <w:bottom w:val="single" w:sz="6" w:space="0" w:color="auto"/>
            </w:tcBorders>
            <w:shd w:val="clear" w:color="auto" w:fill="FFFFFF"/>
          </w:tcPr>
          <w:p w:rsidR="002559CA" w:rsidRDefault="002559CA">
            <w:pPr>
              <w:shd w:val="clear" w:color="auto" w:fill="FFFFFF"/>
              <w:ind w:left="284"/>
              <w:jc w:val="both"/>
              <w:rPr>
                <w:sz w:val="24"/>
              </w:rPr>
            </w:pPr>
            <w:r>
              <w:rPr>
                <w:color w:val="000000"/>
                <w:sz w:val="24"/>
              </w:rPr>
              <w:t>10. СУБД теряет данные</w:t>
            </w:r>
            <w:r>
              <w:rPr>
                <w:sz w:val="24"/>
              </w:rPr>
              <w:t xml:space="preserve"> </w:t>
            </w:r>
          </w:p>
        </w:tc>
        <w:tc>
          <w:tcPr>
            <w:tcW w:w="2173" w:type="dxa"/>
            <w:tcBorders>
              <w:bottom w:val="single" w:sz="6" w:space="0" w:color="auto"/>
            </w:tcBorders>
            <w:shd w:val="clear" w:color="auto" w:fill="FFFFFF"/>
          </w:tcPr>
          <w:p w:rsidR="002559CA" w:rsidRDefault="002559CA">
            <w:pPr>
              <w:shd w:val="clear" w:color="auto" w:fill="FFFFFF"/>
              <w:ind w:firstLine="284"/>
              <w:jc w:val="center"/>
              <w:rPr>
                <w:sz w:val="24"/>
              </w:rPr>
            </w:pPr>
            <w:r>
              <w:rPr>
                <w:color w:val="000000"/>
                <w:sz w:val="24"/>
              </w:rPr>
              <w:t>2</w:t>
            </w:r>
          </w:p>
        </w:tc>
        <w:tc>
          <w:tcPr>
            <w:tcW w:w="2173" w:type="dxa"/>
            <w:tcBorders>
              <w:bottom w:val="single" w:sz="6" w:space="0" w:color="auto"/>
            </w:tcBorders>
            <w:shd w:val="clear" w:color="auto" w:fill="FFFFFF"/>
          </w:tcPr>
          <w:p w:rsidR="002559CA" w:rsidRDefault="002559CA">
            <w:pPr>
              <w:shd w:val="clear" w:color="auto" w:fill="FFFFFF"/>
              <w:ind w:firstLine="284"/>
              <w:jc w:val="center"/>
              <w:rPr>
                <w:sz w:val="24"/>
              </w:rPr>
            </w:pPr>
            <w:r>
              <w:rPr>
                <w:color w:val="000000"/>
                <w:sz w:val="24"/>
              </w:rPr>
              <w:t>2</w:t>
            </w:r>
          </w:p>
        </w:tc>
        <w:tc>
          <w:tcPr>
            <w:tcW w:w="2174" w:type="dxa"/>
            <w:tcBorders>
              <w:bottom w:val="single" w:sz="6" w:space="0" w:color="auto"/>
            </w:tcBorders>
            <w:shd w:val="clear" w:color="auto" w:fill="FFFFFF"/>
          </w:tcPr>
          <w:p w:rsidR="002559CA" w:rsidRDefault="002559CA">
            <w:pPr>
              <w:shd w:val="clear" w:color="auto" w:fill="FFFFFF"/>
              <w:ind w:firstLine="284"/>
              <w:jc w:val="center"/>
              <w:rPr>
                <w:sz w:val="24"/>
              </w:rPr>
            </w:pPr>
            <w:r>
              <w:rPr>
                <w:color w:val="000000"/>
                <w:sz w:val="24"/>
              </w:rPr>
              <w:t>4</w:t>
            </w:r>
          </w:p>
        </w:tc>
      </w:tr>
    </w:tbl>
    <w:p w:rsidR="002559CA" w:rsidRDefault="002559CA">
      <w:pPr>
        <w:shd w:val="clear" w:color="auto" w:fill="FFFFFF"/>
        <w:ind w:firstLine="284"/>
        <w:jc w:val="both"/>
        <w:rPr>
          <w:b/>
          <w:color w:val="000000"/>
          <w:sz w:val="24"/>
          <w:lang w:val="en-US"/>
        </w:rPr>
      </w:pPr>
    </w:p>
    <w:p w:rsidR="002559CA" w:rsidRDefault="002559CA">
      <w:pPr>
        <w:pStyle w:val="3"/>
      </w:pPr>
      <w:bookmarkStart w:id="242" w:name="_Toc41201387"/>
      <w:r>
        <w:t>Ранжирование риска</w:t>
      </w:r>
      <w:bookmarkEnd w:id="242"/>
    </w:p>
    <w:p w:rsidR="002559CA" w:rsidRDefault="002559CA">
      <w:pPr>
        <w:shd w:val="clear" w:color="auto" w:fill="FFFFFF"/>
        <w:ind w:firstLine="284"/>
        <w:jc w:val="both"/>
        <w:rPr>
          <w:color w:val="000000"/>
          <w:sz w:val="24"/>
          <w:lang w:val="en-US"/>
        </w:rPr>
      </w:pPr>
    </w:p>
    <w:p w:rsidR="002559CA" w:rsidRDefault="002559CA">
      <w:pPr>
        <w:shd w:val="clear" w:color="auto" w:fill="FFFFFF"/>
        <w:ind w:firstLine="284"/>
        <w:jc w:val="both"/>
        <w:rPr>
          <w:sz w:val="24"/>
        </w:rPr>
      </w:pPr>
      <w:r>
        <w:rPr>
          <w:color w:val="000000"/>
          <w:sz w:val="24"/>
        </w:rPr>
        <w:t>Ранжирование заключается в назначении каждому элементу риска приоритета, который пропорционален влиянию элемента на проект. Это позволяет выделить категории элементов риска и определить наиболее важные из них. Например, представленные в табл. 15.1 элементы риска упорядочены по их приоритету.</w:t>
      </w:r>
    </w:p>
    <w:p w:rsidR="002559CA" w:rsidRDefault="002559CA">
      <w:pPr>
        <w:shd w:val="clear" w:color="auto" w:fill="FFFFFF"/>
        <w:ind w:firstLine="284"/>
        <w:jc w:val="both"/>
        <w:rPr>
          <w:sz w:val="24"/>
        </w:rPr>
      </w:pPr>
      <w:r>
        <w:rPr>
          <w:color w:val="000000"/>
          <w:sz w:val="24"/>
        </w:rPr>
        <w:t>Для больших проектов количество элементов риска может быть очень велико (30-40 элементов). В этом случае управление риском затруднено. Поэтому к элементам риска применяют принцип Парето 80/20. Опыт показывает, что 80% всего проектного риска приходятся на долю 20% от общего количества элементов риска. В ходе ранжирования определяют эти 20% элементов риска (их называют существенными элементами). В дальнейшем учитывается влияние только существенных элементов риска.</w:t>
      </w:r>
    </w:p>
    <w:p w:rsidR="002559CA" w:rsidRPr="00897F63" w:rsidRDefault="002559CA">
      <w:pPr>
        <w:shd w:val="clear" w:color="auto" w:fill="FFFFFF"/>
        <w:ind w:firstLine="284"/>
        <w:jc w:val="both"/>
        <w:rPr>
          <w:b/>
          <w:color w:val="000000"/>
          <w:sz w:val="24"/>
        </w:rPr>
      </w:pPr>
    </w:p>
    <w:p w:rsidR="002559CA" w:rsidRDefault="002559CA">
      <w:pPr>
        <w:pStyle w:val="3"/>
      </w:pPr>
      <w:bookmarkStart w:id="243" w:name="_Toc41201388"/>
      <w:r>
        <w:t>Планирование управления риском</w:t>
      </w:r>
      <w:bookmarkEnd w:id="243"/>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Цель планирования — сформировать набор функций управления каждым элементом риска. Введем необходимые определения.</w:t>
      </w:r>
    </w:p>
    <w:p w:rsidR="002559CA" w:rsidRDefault="002559CA">
      <w:pPr>
        <w:shd w:val="clear" w:color="auto" w:fill="FFFFFF"/>
        <w:ind w:firstLine="284"/>
        <w:jc w:val="both"/>
        <w:rPr>
          <w:sz w:val="24"/>
        </w:rPr>
      </w:pPr>
      <w:r>
        <w:rPr>
          <w:color w:val="000000"/>
          <w:sz w:val="24"/>
        </w:rPr>
        <w:t>В планировании используют понятие эталонного уровня риска. Обычно выбирают три эталонных уровня риска: превышение стоимости, срыв планирования, упадок производительности. Они могут быть причиной прекращения проекта. Если комбинация проблем, создающих риск, станет причиной превышения любого из этих уровней, работа будет остановлена. В фазовом пространстве риска эталонному уровню риска соответствует эталонная точка. В эталонной точке решения « продолжать проект» и «прекратить проект» имеют одинаковую силу. На рис. 15.3 показана кривая останова, составленная из эталонных точек.</w:t>
      </w:r>
    </w:p>
    <w:p w:rsidR="002559CA" w:rsidRDefault="006832C2">
      <w:pPr>
        <w:shd w:val="clear" w:color="auto" w:fill="FFFFFF"/>
        <w:ind w:firstLine="284"/>
        <w:jc w:val="center"/>
        <w:rPr>
          <w:b/>
          <w:color w:val="000000"/>
          <w:sz w:val="24"/>
          <w:lang w:val="en-US"/>
        </w:rPr>
      </w:pPr>
      <w:r>
        <w:rPr>
          <w:noProof/>
        </w:rPr>
        <w:drawing>
          <wp:inline distT="0" distB="0" distL="0" distR="0">
            <wp:extent cx="2392680" cy="1455420"/>
            <wp:effectExtent l="0" t="0" r="0" b="0"/>
            <wp:docPr id="324" name="Рисунок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396">
                      <a:extLst>
                        <a:ext uri="{28A0092B-C50C-407E-A947-70E740481C1C}">
                          <a14:useLocalDpi xmlns:a14="http://schemas.microsoft.com/office/drawing/2010/main" val="0"/>
                        </a:ext>
                      </a:extLst>
                    </a:blip>
                    <a:srcRect/>
                    <a:stretch>
                      <a:fillRect/>
                    </a:stretch>
                  </pic:blipFill>
                  <pic:spPr bwMode="auto">
                    <a:xfrm>
                      <a:off x="0" y="0"/>
                      <a:ext cx="2392680" cy="1455420"/>
                    </a:xfrm>
                    <a:prstGeom prst="rect">
                      <a:avLst/>
                    </a:prstGeom>
                    <a:noFill/>
                    <a:ln>
                      <a:noFill/>
                    </a:ln>
                  </pic:spPr>
                </pic:pic>
              </a:graphicData>
            </a:graphic>
          </wp:inline>
        </w:drawing>
      </w:r>
    </w:p>
    <w:p w:rsidR="002559CA" w:rsidRPr="00897F63" w:rsidRDefault="002559CA">
      <w:pPr>
        <w:shd w:val="clear" w:color="auto" w:fill="FFFFFF"/>
        <w:ind w:firstLine="284"/>
        <w:jc w:val="center"/>
        <w:rPr>
          <w:color w:val="000000"/>
          <w:sz w:val="22"/>
        </w:rPr>
      </w:pPr>
      <w:r>
        <w:rPr>
          <w:b/>
          <w:color w:val="000000"/>
          <w:sz w:val="22"/>
        </w:rPr>
        <w:t xml:space="preserve">Рис. 15.3. </w:t>
      </w:r>
      <w:r>
        <w:rPr>
          <w:color w:val="000000"/>
          <w:sz w:val="22"/>
        </w:rPr>
        <w:t>Кривая останова проекта</w:t>
      </w:r>
    </w:p>
    <w:p w:rsidR="002559CA" w:rsidRPr="00897F63" w:rsidRDefault="002559CA">
      <w:pPr>
        <w:shd w:val="clear" w:color="auto" w:fill="FFFFFF"/>
        <w:ind w:firstLine="284"/>
        <w:jc w:val="center"/>
        <w:rPr>
          <w:sz w:val="22"/>
        </w:rPr>
      </w:pPr>
    </w:p>
    <w:p w:rsidR="002559CA" w:rsidRDefault="002559CA">
      <w:pPr>
        <w:shd w:val="clear" w:color="auto" w:fill="FFFFFF"/>
        <w:ind w:firstLine="284"/>
        <w:jc w:val="both"/>
        <w:rPr>
          <w:sz w:val="24"/>
        </w:rPr>
      </w:pPr>
      <w:r>
        <w:rPr>
          <w:color w:val="000000"/>
          <w:sz w:val="24"/>
        </w:rPr>
        <w:t>Ниже кривой располагается рабочая область проекта, выше кривой — запретная область (при попадании в эту область проект должен быть прекращен).</w:t>
      </w:r>
    </w:p>
    <w:p w:rsidR="002559CA" w:rsidRDefault="002559CA">
      <w:pPr>
        <w:shd w:val="clear" w:color="auto" w:fill="FFFFFF"/>
        <w:ind w:firstLine="284"/>
        <w:jc w:val="both"/>
        <w:rPr>
          <w:sz w:val="24"/>
        </w:rPr>
      </w:pPr>
      <w:r>
        <w:rPr>
          <w:color w:val="000000"/>
          <w:sz w:val="24"/>
        </w:rPr>
        <w:t>Реально эталонный уровень редко представляется как кривая, чаще это сфера, в которой есть области неопределенности (в них принять решение невозможно).</w:t>
      </w:r>
    </w:p>
    <w:p w:rsidR="002559CA" w:rsidRDefault="002559CA">
      <w:pPr>
        <w:shd w:val="clear" w:color="auto" w:fill="FFFFFF"/>
        <w:ind w:firstLine="284"/>
        <w:jc w:val="both"/>
        <w:rPr>
          <w:sz w:val="24"/>
        </w:rPr>
      </w:pPr>
      <w:r>
        <w:rPr>
          <w:color w:val="000000"/>
          <w:sz w:val="24"/>
        </w:rPr>
        <w:t>Теперь рассмотрим последовательность шагов планирования.</w:t>
      </w:r>
    </w:p>
    <w:p w:rsidR="002559CA" w:rsidRDefault="002559CA">
      <w:pPr>
        <w:numPr>
          <w:ilvl w:val="0"/>
          <w:numId w:val="209"/>
        </w:numPr>
        <w:shd w:val="clear" w:color="auto" w:fill="FFFFFF"/>
        <w:jc w:val="both"/>
        <w:rPr>
          <w:sz w:val="24"/>
        </w:rPr>
      </w:pPr>
      <w:r>
        <w:rPr>
          <w:color w:val="000000"/>
          <w:sz w:val="24"/>
        </w:rPr>
        <w:t xml:space="preserve">Исходными данными для планирования является набор четверок </w:t>
      </w:r>
      <w:r>
        <w:rPr>
          <w:i/>
          <w:color w:val="000000"/>
          <w:sz w:val="24"/>
        </w:rPr>
        <w:t>[</w:t>
      </w:r>
      <w:r>
        <w:rPr>
          <w:i/>
          <w:color w:val="000000"/>
          <w:sz w:val="24"/>
          <w:lang w:val="en-US"/>
        </w:rPr>
        <w:t>R</w:t>
      </w:r>
      <w:r>
        <w:rPr>
          <w:i/>
          <w:color w:val="000000"/>
          <w:sz w:val="24"/>
          <w:vertAlign w:val="subscript"/>
          <w:lang w:val="en-US"/>
        </w:rPr>
        <w:t>i</w:t>
      </w:r>
      <w:r>
        <w:rPr>
          <w:i/>
          <w:color w:val="000000"/>
          <w:sz w:val="24"/>
        </w:rPr>
        <w:t xml:space="preserve"> </w:t>
      </w:r>
      <w:r>
        <w:rPr>
          <w:i/>
          <w:color w:val="000000"/>
          <w:sz w:val="24"/>
          <w:lang w:val="en-US"/>
        </w:rPr>
        <w:t>P</w:t>
      </w:r>
      <w:r>
        <w:rPr>
          <w:i/>
          <w:color w:val="000000"/>
          <w:sz w:val="24"/>
          <w:vertAlign w:val="subscript"/>
          <w:lang w:val="en-US"/>
        </w:rPr>
        <w:t>i</w:t>
      </w:r>
      <w:r>
        <w:rPr>
          <w:i/>
          <w:color w:val="000000"/>
          <w:sz w:val="24"/>
        </w:rPr>
        <w:t xml:space="preserve">, </w:t>
      </w:r>
      <w:r>
        <w:rPr>
          <w:i/>
          <w:color w:val="000000"/>
          <w:sz w:val="24"/>
          <w:lang w:val="en-US"/>
        </w:rPr>
        <w:t>L</w:t>
      </w:r>
      <w:r>
        <w:rPr>
          <w:i/>
          <w:color w:val="000000"/>
          <w:sz w:val="24"/>
          <w:vertAlign w:val="subscript"/>
          <w:lang w:val="en-US"/>
        </w:rPr>
        <w:t>i</w:t>
      </w:r>
      <w:r w:rsidRPr="00897F63">
        <w:rPr>
          <w:i/>
          <w:color w:val="000000"/>
          <w:sz w:val="24"/>
        </w:rPr>
        <w:t>,</w:t>
      </w:r>
      <w:r>
        <w:rPr>
          <w:i/>
          <w:color w:val="000000"/>
          <w:sz w:val="24"/>
        </w:rPr>
        <w:t xml:space="preserve"> </w:t>
      </w:r>
      <w:r>
        <w:rPr>
          <w:i/>
          <w:color w:val="000000"/>
          <w:sz w:val="24"/>
          <w:lang w:val="en-US"/>
        </w:rPr>
        <w:t>RE</w:t>
      </w:r>
      <w:r>
        <w:rPr>
          <w:i/>
          <w:color w:val="000000"/>
          <w:sz w:val="24"/>
          <w:vertAlign w:val="subscript"/>
          <w:lang w:val="en-US"/>
        </w:rPr>
        <w:t>i</w:t>
      </w:r>
      <w:r>
        <w:rPr>
          <w:i/>
          <w:color w:val="000000"/>
          <w:sz w:val="24"/>
        </w:rPr>
        <w:t xml:space="preserve">], </w:t>
      </w:r>
      <w:r>
        <w:rPr>
          <w:color w:val="000000"/>
          <w:sz w:val="24"/>
        </w:rPr>
        <w:t xml:space="preserve">где </w:t>
      </w:r>
      <w:r>
        <w:rPr>
          <w:i/>
          <w:color w:val="000000"/>
          <w:sz w:val="24"/>
          <w:lang w:val="en-US"/>
        </w:rPr>
        <w:t>R</w:t>
      </w:r>
      <w:r>
        <w:rPr>
          <w:i/>
          <w:color w:val="000000"/>
          <w:sz w:val="24"/>
          <w:vertAlign w:val="subscript"/>
          <w:lang w:val="en-US"/>
        </w:rPr>
        <w:t>i</w:t>
      </w:r>
      <w:r>
        <w:rPr>
          <w:i/>
          <w:color w:val="000000"/>
          <w:sz w:val="24"/>
        </w:rPr>
        <w:t xml:space="preserve"> </w:t>
      </w:r>
      <w:r>
        <w:rPr>
          <w:color w:val="000000"/>
          <w:sz w:val="24"/>
        </w:rPr>
        <w:t xml:space="preserve">— 2-й элемент риска, </w:t>
      </w:r>
      <w:r>
        <w:rPr>
          <w:i/>
          <w:color w:val="000000"/>
          <w:sz w:val="24"/>
          <w:lang w:val="en-US"/>
        </w:rPr>
        <w:t>P</w:t>
      </w:r>
      <w:r>
        <w:rPr>
          <w:i/>
          <w:color w:val="000000"/>
          <w:sz w:val="24"/>
          <w:vertAlign w:val="subscript"/>
          <w:lang w:val="en-US"/>
        </w:rPr>
        <w:t>i</w:t>
      </w:r>
      <w:r>
        <w:rPr>
          <w:color w:val="000000"/>
          <w:sz w:val="24"/>
        </w:rPr>
        <w:t xml:space="preserve"> — вероятность </w:t>
      </w:r>
      <w:r>
        <w:rPr>
          <w:i/>
          <w:color w:val="000000"/>
          <w:sz w:val="24"/>
          <w:lang w:val="en-US"/>
        </w:rPr>
        <w:t>i</w:t>
      </w:r>
      <w:r>
        <w:rPr>
          <w:color w:val="000000"/>
          <w:sz w:val="24"/>
        </w:rPr>
        <w:t xml:space="preserve">-го элемента риска, </w:t>
      </w:r>
      <w:r>
        <w:rPr>
          <w:i/>
          <w:color w:val="000000"/>
          <w:sz w:val="24"/>
          <w:lang w:val="en-US"/>
        </w:rPr>
        <w:t>L</w:t>
      </w:r>
      <w:r>
        <w:rPr>
          <w:i/>
          <w:color w:val="000000"/>
          <w:sz w:val="24"/>
          <w:vertAlign w:val="subscript"/>
          <w:lang w:val="en-US"/>
        </w:rPr>
        <w:t>i</w:t>
      </w:r>
      <w:r w:rsidRPr="00897F63">
        <w:rPr>
          <w:color w:val="000000"/>
          <w:sz w:val="24"/>
        </w:rPr>
        <w:t xml:space="preserve"> </w:t>
      </w:r>
      <w:r>
        <w:rPr>
          <w:color w:val="000000"/>
          <w:sz w:val="24"/>
        </w:rPr>
        <w:t xml:space="preserve">— потеря по </w:t>
      </w:r>
      <w:r>
        <w:rPr>
          <w:i/>
          <w:color w:val="000000"/>
          <w:sz w:val="24"/>
          <w:lang w:val="en-US"/>
        </w:rPr>
        <w:t>i</w:t>
      </w:r>
      <w:r>
        <w:rPr>
          <w:color w:val="000000"/>
          <w:sz w:val="24"/>
        </w:rPr>
        <w:t xml:space="preserve">-му элементу риска, </w:t>
      </w:r>
      <w:r>
        <w:rPr>
          <w:i/>
          <w:color w:val="000000"/>
          <w:sz w:val="24"/>
          <w:lang w:val="en-US"/>
        </w:rPr>
        <w:t>RE</w:t>
      </w:r>
      <w:r>
        <w:rPr>
          <w:i/>
          <w:color w:val="000000"/>
          <w:sz w:val="24"/>
          <w:vertAlign w:val="subscript"/>
          <w:lang w:val="en-US"/>
        </w:rPr>
        <w:t>i</w:t>
      </w:r>
      <w:r>
        <w:rPr>
          <w:color w:val="000000"/>
          <w:sz w:val="24"/>
        </w:rPr>
        <w:t xml:space="preserve"> — влияние </w:t>
      </w:r>
      <w:r>
        <w:rPr>
          <w:i/>
          <w:color w:val="000000"/>
          <w:sz w:val="24"/>
          <w:lang w:val="en-US"/>
        </w:rPr>
        <w:t>i</w:t>
      </w:r>
      <w:r>
        <w:rPr>
          <w:color w:val="000000"/>
          <w:sz w:val="24"/>
        </w:rPr>
        <w:t>-го элемента риска.</w:t>
      </w:r>
    </w:p>
    <w:p w:rsidR="002559CA" w:rsidRDefault="002559CA">
      <w:pPr>
        <w:numPr>
          <w:ilvl w:val="0"/>
          <w:numId w:val="209"/>
        </w:numPr>
        <w:shd w:val="clear" w:color="auto" w:fill="FFFFFF"/>
        <w:jc w:val="both"/>
        <w:rPr>
          <w:sz w:val="24"/>
        </w:rPr>
      </w:pPr>
      <w:r>
        <w:rPr>
          <w:color w:val="000000"/>
          <w:sz w:val="24"/>
        </w:rPr>
        <w:t>Определяются эталонные уровни риска в проекте.</w:t>
      </w:r>
    </w:p>
    <w:p w:rsidR="002559CA" w:rsidRDefault="002559CA">
      <w:pPr>
        <w:numPr>
          <w:ilvl w:val="0"/>
          <w:numId w:val="209"/>
        </w:numPr>
        <w:shd w:val="clear" w:color="auto" w:fill="FFFFFF"/>
        <w:jc w:val="both"/>
        <w:rPr>
          <w:sz w:val="24"/>
        </w:rPr>
      </w:pPr>
      <w:r>
        <w:rPr>
          <w:color w:val="000000"/>
          <w:sz w:val="24"/>
        </w:rPr>
        <w:t xml:space="preserve">Разрабатываются зависимости между каждой четверкой </w:t>
      </w:r>
      <w:r>
        <w:rPr>
          <w:i/>
          <w:color w:val="000000"/>
          <w:sz w:val="24"/>
        </w:rPr>
        <w:t>[</w:t>
      </w:r>
      <w:r>
        <w:rPr>
          <w:i/>
          <w:color w:val="000000"/>
          <w:sz w:val="24"/>
          <w:lang w:val="en-US"/>
        </w:rPr>
        <w:t>R</w:t>
      </w:r>
      <w:r>
        <w:rPr>
          <w:i/>
          <w:color w:val="000000"/>
          <w:sz w:val="24"/>
          <w:vertAlign w:val="subscript"/>
          <w:lang w:val="en-US"/>
        </w:rPr>
        <w:t>i</w:t>
      </w:r>
      <w:r>
        <w:rPr>
          <w:i/>
          <w:color w:val="000000"/>
          <w:sz w:val="24"/>
        </w:rPr>
        <w:t xml:space="preserve"> </w:t>
      </w:r>
      <w:r>
        <w:rPr>
          <w:i/>
          <w:color w:val="000000"/>
          <w:sz w:val="24"/>
          <w:lang w:val="en-US"/>
        </w:rPr>
        <w:t>P</w:t>
      </w:r>
      <w:r>
        <w:rPr>
          <w:i/>
          <w:color w:val="000000"/>
          <w:sz w:val="24"/>
          <w:vertAlign w:val="subscript"/>
          <w:lang w:val="en-US"/>
        </w:rPr>
        <w:t>i</w:t>
      </w:r>
      <w:r>
        <w:rPr>
          <w:i/>
          <w:color w:val="000000"/>
          <w:sz w:val="24"/>
        </w:rPr>
        <w:t xml:space="preserve">, </w:t>
      </w:r>
      <w:r>
        <w:rPr>
          <w:i/>
          <w:color w:val="000000"/>
          <w:sz w:val="24"/>
          <w:lang w:val="en-US"/>
        </w:rPr>
        <w:t>L</w:t>
      </w:r>
      <w:r>
        <w:rPr>
          <w:i/>
          <w:color w:val="000000"/>
          <w:sz w:val="24"/>
          <w:vertAlign w:val="subscript"/>
          <w:lang w:val="en-US"/>
        </w:rPr>
        <w:t>i</w:t>
      </w:r>
      <w:r w:rsidRPr="00897F63">
        <w:rPr>
          <w:i/>
          <w:color w:val="000000"/>
          <w:sz w:val="24"/>
        </w:rPr>
        <w:t>,</w:t>
      </w:r>
      <w:r>
        <w:rPr>
          <w:i/>
          <w:color w:val="000000"/>
          <w:sz w:val="24"/>
        </w:rPr>
        <w:t xml:space="preserve"> </w:t>
      </w:r>
      <w:r>
        <w:rPr>
          <w:i/>
          <w:color w:val="000000"/>
          <w:sz w:val="24"/>
          <w:lang w:val="en-US"/>
        </w:rPr>
        <w:t>RE</w:t>
      </w:r>
      <w:r>
        <w:rPr>
          <w:i/>
          <w:color w:val="000000"/>
          <w:sz w:val="24"/>
          <w:vertAlign w:val="subscript"/>
          <w:lang w:val="en-US"/>
        </w:rPr>
        <w:t>i</w:t>
      </w:r>
      <w:r>
        <w:rPr>
          <w:i/>
          <w:color w:val="000000"/>
          <w:sz w:val="24"/>
        </w:rPr>
        <w:t>]</w:t>
      </w:r>
      <w:r>
        <w:rPr>
          <w:color w:val="000000"/>
          <w:sz w:val="24"/>
        </w:rPr>
        <w:t xml:space="preserve"> и каждым эталонным уровнем.</w:t>
      </w:r>
    </w:p>
    <w:p w:rsidR="002559CA" w:rsidRDefault="002559CA">
      <w:pPr>
        <w:numPr>
          <w:ilvl w:val="0"/>
          <w:numId w:val="209"/>
        </w:numPr>
        <w:shd w:val="clear" w:color="auto" w:fill="FFFFFF"/>
        <w:jc w:val="both"/>
        <w:rPr>
          <w:sz w:val="24"/>
        </w:rPr>
      </w:pPr>
      <w:r>
        <w:rPr>
          <w:color w:val="000000"/>
          <w:sz w:val="24"/>
        </w:rPr>
        <w:t>Формируется набор эталонных точек, образующих сферу останова. В сфере останова предсказываются области неопределенности.</w:t>
      </w:r>
    </w:p>
    <w:p w:rsidR="002559CA" w:rsidRDefault="002559CA">
      <w:pPr>
        <w:numPr>
          <w:ilvl w:val="0"/>
          <w:numId w:val="209"/>
        </w:numPr>
        <w:shd w:val="clear" w:color="auto" w:fill="FFFFFF"/>
        <w:jc w:val="both"/>
        <w:rPr>
          <w:sz w:val="24"/>
        </w:rPr>
      </w:pPr>
      <w:r>
        <w:rPr>
          <w:color w:val="000000"/>
          <w:sz w:val="24"/>
        </w:rPr>
        <w:t>Для каждого элемента риска разрабатывается план управления. Предложения плана составляются в виде ответов на вопросы «зачем, что, когда, кто, где, как и сколько».</w:t>
      </w:r>
    </w:p>
    <w:p w:rsidR="002559CA" w:rsidRDefault="002559CA">
      <w:pPr>
        <w:numPr>
          <w:ilvl w:val="0"/>
          <w:numId w:val="209"/>
        </w:numPr>
        <w:shd w:val="clear" w:color="auto" w:fill="FFFFFF"/>
        <w:jc w:val="both"/>
        <w:rPr>
          <w:sz w:val="24"/>
        </w:rPr>
      </w:pPr>
      <w:r>
        <w:rPr>
          <w:color w:val="000000"/>
          <w:sz w:val="24"/>
        </w:rPr>
        <w:t>План управления каждым элементом риска интегрируется в общий план программного проекта.</w:t>
      </w:r>
    </w:p>
    <w:p w:rsidR="002559CA" w:rsidRPr="00897F63" w:rsidRDefault="002559CA">
      <w:pPr>
        <w:shd w:val="clear" w:color="auto" w:fill="FFFFFF"/>
        <w:ind w:firstLine="284"/>
        <w:jc w:val="both"/>
        <w:rPr>
          <w:b/>
          <w:color w:val="000000"/>
          <w:sz w:val="24"/>
        </w:rPr>
      </w:pPr>
    </w:p>
    <w:p w:rsidR="002559CA" w:rsidRDefault="002559CA">
      <w:pPr>
        <w:pStyle w:val="3"/>
      </w:pPr>
      <w:bookmarkStart w:id="244" w:name="_Toc41201389"/>
      <w:r>
        <w:t>Разрешение и наблюдение риска</w:t>
      </w:r>
      <w:bookmarkEnd w:id="244"/>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Основанием для разрешения и наблюдения является план управления риском. Работы по разрешению и наблюдению производятся с начала и до конца процесса разработки.</w:t>
      </w:r>
    </w:p>
    <w:p w:rsidR="002559CA" w:rsidRDefault="002559CA">
      <w:pPr>
        <w:shd w:val="clear" w:color="auto" w:fill="FFFFFF"/>
        <w:ind w:firstLine="284"/>
        <w:jc w:val="both"/>
        <w:rPr>
          <w:sz w:val="24"/>
        </w:rPr>
      </w:pPr>
      <w:r>
        <w:rPr>
          <w:color w:val="000000"/>
          <w:sz w:val="24"/>
        </w:rPr>
        <w:t>Разрешение риска состоит в плановом применении действий по уменьшению риска.</w:t>
      </w:r>
    </w:p>
    <w:p w:rsidR="002559CA" w:rsidRDefault="002559CA">
      <w:pPr>
        <w:shd w:val="clear" w:color="auto" w:fill="FFFFFF"/>
        <w:ind w:firstLine="284"/>
        <w:jc w:val="both"/>
        <w:rPr>
          <w:sz w:val="24"/>
        </w:rPr>
      </w:pPr>
      <w:r>
        <w:rPr>
          <w:color w:val="000000"/>
          <w:sz w:val="24"/>
        </w:rPr>
        <w:t>Наблюдение риска гарантирует:</w:t>
      </w:r>
    </w:p>
    <w:p w:rsidR="002559CA" w:rsidRDefault="002559CA" w:rsidP="002559CA">
      <w:pPr>
        <w:numPr>
          <w:ilvl w:val="0"/>
          <w:numId w:val="210"/>
        </w:numPr>
        <w:shd w:val="clear" w:color="auto" w:fill="FFFFFF"/>
        <w:tabs>
          <w:tab w:val="clear" w:pos="360"/>
          <w:tab w:val="num" w:pos="644"/>
        </w:tabs>
        <w:ind w:left="644"/>
        <w:jc w:val="both"/>
        <w:rPr>
          <w:sz w:val="24"/>
        </w:rPr>
      </w:pPr>
      <w:r>
        <w:rPr>
          <w:color w:val="000000"/>
          <w:sz w:val="24"/>
        </w:rPr>
        <w:t>цикличность процесса слежения за риском;</w:t>
      </w:r>
    </w:p>
    <w:p w:rsidR="002559CA" w:rsidRDefault="002559CA" w:rsidP="002559CA">
      <w:pPr>
        <w:numPr>
          <w:ilvl w:val="0"/>
          <w:numId w:val="210"/>
        </w:numPr>
        <w:shd w:val="clear" w:color="auto" w:fill="FFFFFF"/>
        <w:tabs>
          <w:tab w:val="clear" w:pos="360"/>
          <w:tab w:val="num" w:pos="644"/>
        </w:tabs>
        <w:ind w:left="644"/>
        <w:jc w:val="both"/>
        <w:rPr>
          <w:sz w:val="24"/>
        </w:rPr>
      </w:pPr>
      <w:r>
        <w:rPr>
          <w:color w:val="000000"/>
          <w:sz w:val="24"/>
        </w:rPr>
        <w:t>вызов необходимых корректирующих воздействий.</w:t>
      </w:r>
    </w:p>
    <w:p w:rsidR="002559CA" w:rsidRDefault="002559CA">
      <w:pPr>
        <w:shd w:val="clear" w:color="auto" w:fill="FFFFFF"/>
        <w:ind w:firstLine="284"/>
        <w:jc w:val="both"/>
        <w:rPr>
          <w:sz w:val="24"/>
        </w:rPr>
      </w:pPr>
      <w:r>
        <w:rPr>
          <w:color w:val="000000"/>
          <w:sz w:val="24"/>
        </w:rPr>
        <w:t xml:space="preserve">Для управления риском используется эффективная методика </w:t>
      </w:r>
      <w:r>
        <w:rPr>
          <w:i/>
          <w:color w:val="000000"/>
          <w:sz w:val="24"/>
        </w:rPr>
        <w:t xml:space="preserve">«Отслеживание 10 верхних элементов риска». </w:t>
      </w:r>
      <w:r>
        <w:rPr>
          <w:color w:val="000000"/>
          <w:sz w:val="24"/>
        </w:rPr>
        <w:t>Эта методика концентрирует внимание на факторах повышенного риска, экономит много времени, минимизирует «сюрпризы» разработки.</w:t>
      </w:r>
    </w:p>
    <w:p w:rsidR="002559CA" w:rsidRDefault="002559CA">
      <w:pPr>
        <w:shd w:val="clear" w:color="auto" w:fill="FFFFFF"/>
        <w:ind w:firstLine="284"/>
        <w:jc w:val="both"/>
        <w:rPr>
          <w:sz w:val="24"/>
        </w:rPr>
      </w:pPr>
      <w:r>
        <w:rPr>
          <w:color w:val="000000"/>
          <w:sz w:val="24"/>
        </w:rPr>
        <w:t xml:space="preserve">Рассмотрим шаги методики </w:t>
      </w:r>
      <w:r>
        <w:rPr>
          <w:i/>
          <w:color w:val="000000"/>
          <w:sz w:val="24"/>
        </w:rPr>
        <w:t>«Отслеживания 10 верхних элементов риска».</w:t>
      </w:r>
    </w:p>
    <w:p w:rsidR="002559CA" w:rsidRDefault="002559CA">
      <w:pPr>
        <w:numPr>
          <w:ilvl w:val="0"/>
          <w:numId w:val="211"/>
        </w:numPr>
        <w:shd w:val="clear" w:color="auto" w:fill="FFFFFF"/>
        <w:jc w:val="both"/>
        <w:rPr>
          <w:sz w:val="24"/>
        </w:rPr>
      </w:pPr>
      <w:r>
        <w:rPr>
          <w:color w:val="000000"/>
          <w:sz w:val="24"/>
        </w:rPr>
        <w:t>Выполняется выделение и ранжирование наиболее существенных элементов риска в проекте.</w:t>
      </w:r>
    </w:p>
    <w:p w:rsidR="002559CA" w:rsidRDefault="002559CA">
      <w:pPr>
        <w:numPr>
          <w:ilvl w:val="0"/>
          <w:numId w:val="211"/>
        </w:numPr>
        <w:shd w:val="clear" w:color="auto" w:fill="FFFFFF"/>
        <w:jc w:val="both"/>
        <w:rPr>
          <w:sz w:val="24"/>
        </w:rPr>
      </w:pPr>
      <w:r>
        <w:rPr>
          <w:color w:val="000000"/>
          <w:sz w:val="24"/>
        </w:rPr>
        <w:t>Производится планирование регулярных просмотров (проверок) процесса разработки. В больших проектах (в группе больше 20 человек) просмотр должен проводиться ежемесячно, в остальных проектах — чаще.</w:t>
      </w:r>
    </w:p>
    <w:p w:rsidR="002559CA" w:rsidRDefault="002559CA">
      <w:pPr>
        <w:numPr>
          <w:ilvl w:val="0"/>
          <w:numId w:val="211"/>
        </w:numPr>
        <w:shd w:val="clear" w:color="auto" w:fill="FFFFFF"/>
        <w:jc w:val="both"/>
        <w:rPr>
          <w:sz w:val="24"/>
        </w:rPr>
      </w:pPr>
      <w:r>
        <w:rPr>
          <w:color w:val="000000"/>
          <w:sz w:val="24"/>
        </w:rPr>
        <w:t>Каждый просмотр начинается с обсуждения изменений в 10 верхних элементах риска (их количество может изменяться от 7 до 12). В обсуждении фиксируется текущий приоритет каждого из 10 верхних элементов риска, его приоритет в предыдущем просмотре, частота попадания элемента в список верхних элементов. Если элемент в списке опустился, он по-прежнему нуждается в наблюдении, но не требует управляющего воздействия. Если элемент поднялся в списке, или только появился в нем, то элемент требует повышенного внимания. Кроме того, в обзоре обсуждается прогресс в разрешении элемента риска (по сравнению с предыдущим просмотром).</w:t>
      </w:r>
    </w:p>
    <w:p w:rsidR="002559CA" w:rsidRDefault="002559CA">
      <w:pPr>
        <w:numPr>
          <w:ilvl w:val="0"/>
          <w:numId w:val="211"/>
        </w:numPr>
        <w:shd w:val="clear" w:color="auto" w:fill="FFFFFF"/>
        <w:jc w:val="both"/>
        <w:rPr>
          <w:sz w:val="24"/>
        </w:rPr>
      </w:pPr>
      <w:r>
        <w:rPr>
          <w:color w:val="000000"/>
          <w:sz w:val="24"/>
        </w:rPr>
        <w:t>Внимание участников просмотра концентрируется на любых проблемах в разрешении элементов риска.</w:t>
      </w:r>
    </w:p>
    <w:p w:rsidR="002559CA" w:rsidRPr="00897F63" w:rsidRDefault="002559CA">
      <w:pPr>
        <w:shd w:val="clear" w:color="auto" w:fill="FFFFFF"/>
        <w:ind w:firstLine="284"/>
        <w:jc w:val="both"/>
        <w:rPr>
          <w:b/>
          <w:color w:val="000000"/>
          <w:sz w:val="24"/>
        </w:rPr>
      </w:pPr>
    </w:p>
    <w:p w:rsidR="002559CA" w:rsidRDefault="002559CA">
      <w:pPr>
        <w:pStyle w:val="2"/>
      </w:pPr>
      <w:bookmarkStart w:id="245" w:name="_Toc41201390"/>
      <w:r>
        <w:t>Этапы унифицированного процесса разработки</w:t>
      </w:r>
      <w:bookmarkEnd w:id="245"/>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Обсудим назначение, цели, содержание и основные итоги каждого этапа унифицированного процесса разработки.</w:t>
      </w:r>
    </w:p>
    <w:p w:rsidR="002559CA" w:rsidRPr="00897F63" w:rsidRDefault="002559CA">
      <w:pPr>
        <w:shd w:val="clear" w:color="auto" w:fill="FFFFFF"/>
        <w:ind w:firstLine="284"/>
        <w:jc w:val="both"/>
        <w:rPr>
          <w:b/>
          <w:color w:val="000000"/>
          <w:sz w:val="24"/>
        </w:rPr>
      </w:pPr>
    </w:p>
    <w:p w:rsidR="002559CA" w:rsidRDefault="002559CA">
      <w:pPr>
        <w:pStyle w:val="3"/>
      </w:pPr>
      <w:bookmarkStart w:id="246" w:name="_Toc41201391"/>
      <w:r>
        <w:t>Этап НАЧАЛО (</w:t>
      </w:r>
      <w:r>
        <w:rPr>
          <w:lang w:val="en-US"/>
        </w:rPr>
        <w:t>Inception</w:t>
      </w:r>
      <w:r>
        <w:t>)</w:t>
      </w:r>
      <w:bookmarkEnd w:id="246"/>
    </w:p>
    <w:p w:rsidR="002559CA" w:rsidRPr="00897F63" w:rsidRDefault="002559CA">
      <w:pPr>
        <w:shd w:val="clear" w:color="auto" w:fill="FFFFFF"/>
        <w:ind w:firstLine="284"/>
        <w:jc w:val="both"/>
        <w:rPr>
          <w:color w:val="000000"/>
          <w:sz w:val="24"/>
        </w:rPr>
      </w:pPr>
    </w:p>
    <w:p w:rsidR="002559CA" w:rsidRPr="00897F63" w:rsidRDefault="002559CA">
      <w:pPr>
        <w:shd w:val="clear" w:color="auto" w:fill="FFFFFF"/>
        <w:ind w:firstLine="284"/>
        <w:jc w:val="both"/>
        <w:rPr>
          <w:color w:val="000000"/>
          <w:sz w:val="24"/>
        </w:rPr>
      </w:pPr>
      <w:r>
        <w:rPr>
          <w:color w:val="000000"/>
          <w:sz w:val="24"/>
        </w:rPr>
        <w:t xml:space="preserve">Главное назначение этапа — запустить проект. </w:t>
      </w:r>
    </w:p>
    <w:p w:rsidR="002559CA" w:rsidRDefault="002559CA">
      <w:pPr>
        <w:shd w:val="clear" w:color="auto" w:fill="FFFFFF"/>
        <w:ind w:firstLine="284"/>
        <w:jc w:val="both"/>
        <w:rPr>
          <w:sz w:val="24"/>
        </w:rPr>
      </w:pPr>
      <w:r>
        <w:rPr>
          <w:color w:val="000000"/>
          <w:sz w:val="24"/>
        </w:rPr>
        <w:t>Цели этапа НАЧАЛО:</w:t>
      </w:r>
    </w:p>
    <w:p w:rsidR="002559CA" w:rsidRDefault="002559CA" w:rsidP="002559CA">
      <w:pPr>
        <w:numPr>
          <w:ilvl w:val="0"/>
          <w:numId w:val="212"/>
        </w:numPr>
        <w:shd w:val="clear" w:color="auto" w:fill="FFFFFF"/>
        <w:tabs>
          <w:tab w:val="clear" w:pos="360"/>
          <w:tab w:val="num" w:pos="644"/>
        </w:tabs>
        <w:ind w:left="644"/>
        <w:jc w:val="both"/>
        <w:rPr>
          <w:sz w:val="24"/>
        </w:rPr>
      </w:pPr>
      <w:r>
        <w:rPr>
          <w:color w:val="000000"/>
          <w:sz w:val="24"/>
        </w:rPr>
        <w:t>определить область применения проектируемой системы (ее предназначение, границы, интерфейсы с внешней средой, критерий признания — приемки);</w:t>
      </w:r>
    </w:p>
    <w:p w:rsidR="002559CA" w:rsidRDefault="002559CA" w:rsidP="002559CA">
      <w:pPr>
        <w:numPr>
          <w:ilvl w:val="0"/>
          <w:numId w:val="212"/>
        </w:numPr>
        <w:shd w:val="clear" w:color="auto" w:fill="FFFFFF"/>
        <w:tabs>
          <w:tab w:val="clear" w:pos="360"/>
          <w:tab w:val="num" w:pos="644"/>
        </w:tabs>
        <w:ind w:left="644"/>
        <w:jc w:val="both"/>
        <w:rPr>
          <w:sz w:val="24"/>
        </w:rPr>
      </w:pPr>
      <w:r>
        <w:rPr>
          <w:color w:val="000000"/>
          <w:sz w:val="24"/>
        </w:rPr>
        <w:t xml:space="preserve">определить элементы </w:t>
      </w:r>
      <w:r>
        <w:rPr>
          <w:color w:val="000000"/>
          <w:sz w:val="24"/>
          <w:lang w:val="en-US"/>
        </w:rPr>
        <w:t>Use</w:t>
      </w:r>
      <w:r>
        <w:rPr>
          <w:color w:val="000000"/>
          <w:sz w:val="24"/>
        </w:rPr>
        <w:t xml:space="preserve"> </w:t>
      </w:r>
      <w:r>
        <w:rPr>
          <w:color w:val="000000"/>
          <w:sz w:val="24"/>
          <w:lang w:val="en-US"/>
        </w:rPr>
        <w:t>Case</w:t>
      </w:r>
      <w:r>
        <w:rPr>
          <w:color w:val="000000"/>
          <w:sz w:val="24"/>
        </w:rPr>
        <w:t>, критические для системы (основные сценарии поведения, задающие ее функциональность и покрывающие главные проектные решения);</w:t>
      </w:r>
    </w:p>
    <w:p w:rsidR="002559CA" w:rsidRDefault="002559CA" w:rsidP="002559CA">
      <w:pPr>
        <w:numPr>
          <w:ilvl w:val="0"/>
          <w:numId w:val="212"/>
        </w:numPr>
        <w:shd w:val="clear" w:color="auto" w:fill="FFFFFF"/>
        <w:tabs>
          <w:tab w:val="clear" w:pos="360"/>
          <w:tab w:val="num" w:pos="644"/>
        </w:tabs>
        <w:ind w:left="644"/>
        <w:jc w:val="both"/>
        <w:rPr>
          <w:sz w:val="24"/>
        </w:rPr>
      </w:pPr>
      <w:r>
        <w:rPr>
          <w:color w:val="000000"/>
          <w:sz w:val="24"/>
        </w:rPr>
        <w:t>определить общие черты архитектуры, обеспечивающей основные сценарии, создать демонстрационный макет;</w:t>
      </w:r>
    </w:p>
    <w:p w:rsidR="002559CA" w:rsidRDefault="002559CA" w:rsidP="002559CA">
      <w:pPr>
        <w:numPr>
          <w:ilvl w:val="0"/>
          <w:numId w:val="212"/>
        </w:numPr>
        <w:shd w:val="clear" w:color="auto" w:fill="FFFFFF"/>
        <w:tabs>
          <w:tab w:val="clear" w:pos="360"/>
          <w:tab w:val="num" w:pos="644"/>
        </w:tabs>
        <w:ind w:left="644"/>
        <w:jc w:val="both"/>
        <w:rPr>
          <w:sz w:val="24"/>
        </w:rPr>
      </w:pPr>
      <w:r>
        <w:rPr>
          <w:color w:val="000000"/>
          <w:sz w:val="24"/>
        </w:rPr>
        <w:t>определить общую стоимость и план всего проекта и обеспечить детализированные оценки для этапа развития;</w:t>
      </w:r>
    </w:p>
    <w:p w:rsidR="002559CA" w:rsidRDefault="002559CA" w:rsidP="002559CA">
      <w:pPr>
        <w:numPr>
          <w:ilvl w:val="0"/>
          <w:numId w:val="212"/>
        </w:numPr>
        <w:shd w:val="clear" w:color="auto" w:fill="FFFFFF"/>
        <w:tabs>
          <w:tab w:val="clear" w:pos="360"/>
          <w:tab w:val="num" w:pos="644"/>
        </w:tabs>
        <w:ind w:left="644"/>
        <w:jc w:val="both"/>
        <w:rPr>
          <w:sz w:val="24"/>
        </w:rPr>
      </w:pPr>
      <w:r>
        <w:rPr>
          <w:color w:val="000000"/>
          <w:sz w:val="24"/>
        </w:rPr>
        <w:t>идентифицировать основные элементы риска. Основные действия этапа НАЧАЛО:</w:t>
      </w:r>
    </w:p>
    <w:p w:rsidR="002559CA" w:rsidRDefault="002559CA" w:rsidP="002559CA">
      <w:pPr>
        <w:numPr>
          <w:ilvl w:val="0"/>
          <w:numId w:val="212"/>
        </w:numPr>
        <w:shd w:val="clear" w:color="auto" w:fill="FFFFFF"/>
        <w:tabs>
          <w:tab w:val="clear" w:pos="360"/>
          <w:tab w:val="num" w:pos="644"/>
        </w:tabs>
        <w:ind w:left="644"/>
        <w:jc w:val="both"/>
        <w:rPr>
          <w:sz w:val="24"/>
        </w:rPr>
      </w:pPr>
      <w:r>
        <w:rPr>
          <w:color w:val="000000"/>
          <w:sz w:val="24"/>
        </w:rPr>
        <w:t>формулировка области применения проекта — выявление требований и ограничений, рассматриваемых как критерий признания конечного продукта;</w:t>
      </w:r>
    </w:p>
    <w:p w:rsidR="002559CA" w:rsidRDefault="002559CA" w:rsidP="002559CA">
      <w:pPr>
        <w:numPr>
          <w:ilvl w:val="0"/>
          <w:numId w:val="212"/>
        </w:numPr>
        <w:shd w:val="clear" w:color="auto" w:fill="FFFFFF"/>
        <w:tabs>
          <w:tab w:val="clear" w:pos="360"/>
          <w:tab w:val="num" w:pos="644"/>
        </w:tabs>
        <w:ind w:left="644"/>
        <w:jc w:val="both"/>
        <w:rPr>
          <w:sz w:val="24"/>
        </w:rPr>
      </w:pPr>
      <w:r>
        <w:rPr>
          <w:color w:val="000000"/>
          <w:sz w:val="24"/>
        </w:rPr>
        <w:t>планирование и подготовка бизнес-варианта и альтернатив развития для управления риском, определение персонала, проектного плана, а также выявление зависимостей между стоимостью, планированием и полезностью;</w:t>
      </w:r>
    </w:p>
    <w:p w:rsidR="002559CA" w:rsidRDefault="002559CA" w:rsidP="002559CA">
      <w:pPr>
        <w:numPr>
          <w:ilvl w:val="0"/>
          <w:numId w:val="212"/>
        </w:numPr>
        <w:shd w:val="clear" w:color="auto" w:fill="FFFFFF"/>
        <w:tabs>
          <w:tab w:val="clear" w:pos="360"/>
          <w:tab w:val="num" w:pos="644"/>
        </w:tabs>
        <w:ind w:left="644"/>
        <w:jc w:val="both"/>
        <w:rPr>
          <w:sz w:val="24"/>
        </w:rPr>
      </w:pPr>
      <w:r>
        <w:rPr>
          <w:color w:val="000000"/>
          <w:sz w:val="24"/>
        </w:rPr>
        <w:t>синтезирование предварительной архитектуры, развитие компромиссных решений проектирования; определение решений разработки, покупки и повторного использования, для которых можно оценить стоимость, планирование и ресурсы.</w:t>
      </w:r>
    </w:p>
    <w:p w:rsidR="002559CA" w:rsidRDefault="002559CA">
      <w:pPr>
        <w:shd w:val="clear" w:color="auto" w:fill="FFFFFF"/>
        <w:ind w:firstLine="284"/>
        <w:jc w:val="both"/>
        <w:rPr>
          <w:sz w:val="24"/>
        </w:rPr>
      </w:pPr>
      <w:r>
        <w:rPr>
          <w:color w:val="000000"/>
          <w:sz w:val="24"/>
        </w:rPr>
        <w:t>В итоге этапа НАЧАЛО создаются следующие артефакты:</w:t>
      </w:r>
    </w:p>
    <w:p w:rsidR="002559CA" w:rsidRDefault="002559CA" w:rsidP="002559CA">
      <w:pPr>
        <w:numPr>
          <w:ilvl w:val="0"/>
          <w:numId w:val="213"/>
        </w:numPr>
        <w:shd w:val="clear" w:color="auto" w:fill="FFFFFF"/>
        <w:tabs>
          <w:tab w:val="clear" w:pos="360"/>
          <w:tab w:val="num" w:pos="644"/>
        </w:tabs>
        <w:ind w:left="644"/>
        <w:jc w:val="both"/>
        <w:rPr>
          <w:sz w:val="24"/>
        </w:rPr>
      </w:pPr>
      <w:r>
        <w:rPr>
          <w:color w:val="000000"/>
          <w:sz w:val="24"/>
        </w:rPr>
        <w:t>спецификация представления основных проектных требований, ключевых характеристик и главных ограничений;</w:t>
      </w:r>
    </w:p>
    <w:p w:rsidR="002559CA" w:rsidRDefault="002559CA" w:rsidP="002559CA">
      <w:pPr>
        <w:numPr>
          <w:ilvl w:val="0"/>
          <w:numId w:val="213"/>
        </w:numPr>
        <w:shd w:val="clear" w:color="auto" w:fill="FFFFFF"/>
        <w:tabs>
          <w:tab w:val="clear" w:pos="360"/>
          <w:tab w:val="num" w:pos="644"/>
        </w:tabs>
        <w:ind w:left="644"/>
        <w:jc w:val="both"/>
        <w:rPr>
          <w:sz w:val="24"/>
        </w:rPr>
      </w:pPr>
      <w:r>
        <w:rPr>
          <w:color w:val="000000"/>
          <w:sz w:val="24"/>
        </w:rPr>
        <w:t xml:space="preserve">начальная модель </w:t>
      </w:r>
      <w:r>
        <w:rPr>
          <w:color w:val="000000"/>
          <w:sz w:val="24"/>
          <w:lang w:val="en-US"/>
        </w:rPr>
        <w:t>Use</w:t>
      </w:r>
      <w:r>
        <w:rPr>
          <w:color w:val="000000"/>
          <w:sz w:val="24"/>
        </w:rPr>
        <w:t xml:space="preserve"> </w:t>
      </w:r>
      <w:r>
        <w:rPr>
          <w:color w:val="000000"/>
          <w:sz w:val="24"/>
          <w:lang w:val="en-US"/>
        </w:rPr>
        <w:t>Case</w:t>
      </w:r>
      <w:r>
        <w:rPr>
          <w:color w:val="000000"/>
          <w:sz w:val="24"/>
        </w:rPr>
        <w:t xml:space="preserve"> (20% от полного представления); а начальный словарь проекта;</w:t>
      </w:r>
    </w:p>
    <w:p w:rsidR="002559CA" w:rsidRDefault="002559CA" w:rsidP="002559CA">
      <w:pPr>
        <w:numPr>
          <w:ilvl w:val="0"/>
          <w:numId w:val="213"/>
        </w:numPr>
        <w:shd w:val="clear" w:color="auto" w:fill="FFFFFF"/>
        <w:tabs>
          <w:tab w:val="clear" w:pos="360"/>
          <w:tab w:val="num" w:pos="644"/>
        </w:tabs>
        <w:ind w:left="644"/>
        <w:jc w:val="both"/>
        <w:rPr>
          <w:sz w:val="24"/>
        </w:rPr>
      </w:pPr>
      <w:r>
        <w:rPr>
          <w:color w:val="000000"/>
          <w:sz w:val="24"/>
        </w:rPr>
        <w:t>начальный бизнес-вариант (содержание бизнеса, критерий успеха — прогноз дохода, прогноз рынка, финансовый прогноз);</w:t>
      </w:r>
    </w:p>
    <w:p w:rsidR="002559CA" w:rsidRDefault="002559CA" w:rsidP="002559CA">
      <w:pPr>
        <w:numPr>
          <w:ilvl w:val="0"/>
          <w:numId w:val="213"/>
        </w:numPr>
        <w:shd w:val="clear" w:color="auto" w:fill="FFFFFF"/>
        <w:tabs>
          <w:tab w:val="clear" w:pos="360"/>
          <w:tab w:val="num" w:pos="644"/>
        </w:tabs>
        <w:ind w:left="644"/>
        <w:jc w:val="both"/>
        <w:rPr>
          <w:sz w:val="24"/>
        </w:rPr>
      </w:pPr>
      <w:r>
        <w:rPr>
          <w:color w:val="000000"/>
          <w:sz w:val="24"/>
        </w:rPr>
        <w:t>начальное оценивание риска;</w:t>
      </w:r>
    </w:p>
    <w:p w:rsidR="002559CA" w:rsidRDefault="002559CA" w:rsidP="002559CA">
      <w:pPr>
        <w:numPr>
          <w:ilvl w:val="0"/>
          <w:numId w:val="213"/>
        </w:numPr>
        <w:shd w:val="clear" w:color="auto" w:fill="FFFFFF"/>
        <w:tabs>
          <w:tab w:val="clear" w:pos="360"/>
          <w:tab w:val="num" w:pos="644"/>
        </w:tabs>
        <w:ind w:left="644"/>
        <w:jc w:val="both"/>
        <w:rPr>
          <w:sz w:val="24"/>
        </w:rPr>
      </w:pPr>
      <w:r>
        <w:rPr>
          <w:color w:val="000000"/>
          <w:sz w:val="24"/>
        </w:rPr>
        <w:t>проектный план, в котором показаны этапы и итерации.</w:t>
      </w:r>
    </w:p>
    <w:p w:rsidR="002559CA" w:rsidRPr="00897F63" w:rsidRDefault="002559CA">
      <w:pPr>
        <w:shd w:val="clear" w:color="auto" w:fill="FFFFFF"/>
        <w:ind w:firstLine="284"/>
        <w:jc w:val="both"/>
        <w:rPr>
          <w:b/>
          <w:color w:val="000000"/>
          <w:sz w:val="24"/>
        </w:rPr>
      </w:pPr>
    </w:p>
    <w:p w:rsidR="002559CA" w:rsidRPr="00897F63" w:rsidRDefault="002559CA">
      <w:pPr>
        <w:pStyle w:val="3"/>
      </w:pPr>
      <w:bookmarkStart w:id="247" w:name="_Toc41201392"/>
      <w:r>
        <w:t>Этап</w:t>
      </w:r>
      <w:r w:rsidRPr="00897F63">
        <w:t xml:space="preserve"> </w:t>
      </w:r>
      <w:r>
        <w:t>РАЗВИТИЕ</w:t>
      </w:r>
      <w:r w:rsidRPr="00897F63">
        <w:t xml:space="preserve"> (</w:t>
      </w:r>
      <w:r>
        <w:rPr>
          <w:lang w:val="en-US"/>
        </w:rPr>
        <w:t>Elaboration</w:t>
      </w:r>
      <w:r w:rsidRPr="00897F63">
        <w:t>)</w:t>
      </w:r>
      <w:bookmarkEnd w:id="247"/>
    </w:p>
    <w:p w:rsidR="002559CA" w:rsidRPr="00897F63" w:rsidRDefault="002559CA">
      <w:pPr>
        <w:shd w:val="clear" w:color="auto" w:fill="FFFFFF"/>
        <w:ind w:firstLine="284"/>
        <w:jc w:val="both"/>
        <w:rPr>
          <w:color w:val="000000"/>
          <w:sz w:val="24"/>
        </w:rPr>
      </w:pPr>
    </w:p>
    <w:p w:rsidR="002559CA" w:rsidRPr="00897F63" w:rsidRDefault="002559CA">
      <w:pPr>
        <w:shd w:val="clear" w:color="auto" w:fill="FFFFFF"/>
        <w:ind w:firstLine="284"/>
        <w:jc w:val="both"/>
        <w:rPr>
          <w:color w:val="000000"/>
          <w:sz w:val="24"/>
        </w:rPr>
      </w:pPr>
      <w:r>
        <w:rPr>
          <w:color w:val="000000"/>
          <w:sz w:val="24"/>
        </w:rPr>
        <w:t xml:space="preserve">Главное назначение этапа — создать архитектурный базис системы. </w:t>
      </w:r>
    </w:p>
    <w:p w:rsidR="002559CA" w:rsidRDefault="002559CA">
      <w:pPr>
        <w:shd w:val="clear" w:color="auto" w:fill="FFFFFF"/>
        <w:ind w:firstLine="284"/>
        <w:jc w:val="both"/>
        <w:rPr>
          <w:sz w:val="24"/>
        </w:rPr>
      </w:pPr>
      <w:r>
        <w:rPr>
          <w:color w:val="000000"/>
          <w:sz w:val="24"/>
        </w:rPr>
        <w:t>Цели этапа РАЗВИТИЕ:</w:t>
      </w:r>
    </w:p>
    <w:p w:rsidR="002559CA" w:rsidRDefault="002559CA" w:rsidP="002559CA">
      <w:pPr>
        <w:numPr>
          <w:ilvl w:val="0"/>
          <w:numId w:val="214"/>
        </w:numPr>
        <w:shd w:val="clear" w:color="auto" w:fill="FFFFFF"/>
        <w:tabs>
          <w:tab w:val="clear" w:pos="360"/>
          <w:tab w:val="num" w:pos="644"/>
        </w:tabs>
        <w:ind w:left="644"/>
        <w:jc w:val="both"/>
        <w:rPr>
          <w:sz w:val="24"/>
        </w:rPr>
      </w:pPr>
      <w:r>
        <w:rPr>
          <w:color w:val="000000"/>
          <w:sz w:val="24"/>
        </w:rPr>
        <w:t xml:space="preserve">определить оставшиеся требования, функциональные требования формулировать как элементы </w:t>
      </w:r>
      <w:r>
        <w:rPr>
          <w:color w:val="000000"/>
          <w:sz w:val="24"/>
          <w:lang w:val="en-US"/>
        </w:rPr>
        <w:t>Use</w:t>
      </w:r>
      <w:r>
        <w:rPr>
          <w:color w:val="000000"/>
          <w:sz w:val="24"/>
        </w:rPr>
        <w:t xml:space="preserve"> </w:t>
      </w:r>
      <w:r>
        <w:rPr>
          <w:color w:val="000000"/>
          <w:sz w:val="24"/>
          <w:lang w:val="en-US"/>
        </w:rPr>
        <w:t>Case</w:t>
      </w:r>
      <w:r>
        <w:rPr>
          <w:color w:val="000000"/>
          <w:sz w:val="24"/>
        </w:rPr>
        <w:t>;</w:t>
      </w:r>
    </w:p>
    <w:p w:rsidR="002559CA" w:rsidRDefault="002559CA" w:rsidP="002559CA">
      <w:pPr>
        <w:numPr>
          <w:ilvl w:val="0"/>
          <w:numId w:val="214"/>
        </w:numPr>
        <w:shd w:val="clear" w:color="auto" w:fill="FFFFFF"/>
        <w:tabs>
          <w:tab w:val="clear" w:pos="360"/>
          <w:tab w:val="num" w:pos="644"/>
        </w:tabs>
        <w:ind w:left="644"/>
        <w:jc w:val="both"/>
        <w:rPr>
          <w:sz w:val="24"/>
        </w:rPr>
      </w:pPr>
      <w:r>
        <w:rPr>
          <w:color w:val="000000"/>
          <w:sz w:val="24"/>
        </w:rPr>
        <w:t>определить архитектурную платформу системы;</w:t>
      </w:r>
    </w:p>
    <w:p w:rsidR="002559CA" w:rsidRDefault="002559CA" w:rsidP="002559CA">
      <w:pPr>
        <w:numPr>
          <w:ilvl w:val="0"/>
          <w:numId w:val="214"/>
        </w:numPr>
        <w:shd w:val="clear" w:color="auto" w:fill="FFFFFF"/>
        <w:tabs>
          <w:tab w:val="clear" w:pos="360"/>
          <w:tab w:val="num" w:pos="644"/>
        </w:tabs>
        <w:ind w:left="644"/>
        <w:jc w:val="both"/>
        <w:rPr>
          <w:sz w:val="24"/>
        </w:rPr>
      </w:pPr>
      <w:r>
        <w:rPr>
          <w:color w:val="000000"/>
          <w:sz w:val="24"/>
        </w:rPr>
        <w:t>отслеживать риск, устранить источники наибольшего риска;</w:t>
      </w:r>
    </w:p>
    <w:p w:rsidR="002559CA" w:rsidRDefault="002559CA" w:rsidP="002559CA">
      <w:pPr>
        <w:numPr>
          <w:ilvl w:val="0"/>
          <w:numId w:val="214"/>
        </w:numPr>
        <w:shd w:val="clear" w:color="auto" w:fill="FFFFFF"/>
        <w:tabs>
          <w:tab w:val="clear" w:pos="360"/>
          <w:tab w:val="num" w:pos="644"/>
        </w:tabs>
        <w:ind w:left="644"/>
        <w:jc w:val="both"/>
        <w:rPr>
          <w:sz w:val="24"/>
        </w:rPr>
      </w:pPr>
      <w:r>
        <w:rPr>
          <w:color w:val="000000"/>
          <w:sz w:val="24"/>
        </w:rPr>
        <w:t>разработать план итераций этапа КОНСТРУИРОВАНИЕ.</w:t>
      </w:r>
    </w:p>
    <w:p w:rsidR="002559CA" w:rsidRDefault="002559CA">
      <w:pPr>
        <w:shd w:val="clear" w:color="auto" w:fill="FFFFFF"/>
        <w:ind w:firstLine="284"/>
        <w:jc w:val="both"/>
        <w:rPr>
          <w:sz w:val="24"/>
        </w:rPr>
      </w:pPr>
      <w:r>
        <w:rPr>
          <w:color w:val="000000"/>
          <w:sz w:val="24"/>
        </w:rPr>
        <w:t>Основные действия этапа РАЗВИТИЕ:</w:t>
      </w:r>
    </w:p>
    <w:p w:rsidR="002559CA" w:rsidRPr="00897F63" w:rsidRDefault="002559CA" w:rsidP="002559CA">
      <w:pPr>
        <w:numPr>
          <w:ilvl w:val="0"/>
          <w:numId w:val="215"/>
        </w:numPr>
        <w:shd w:val="clear" w:color="auto" w:fill="FFFFFF"/>
        <w:tabs>
          <w:tab w:val="clear" w:pos="360"/>
          <w:tab w:val="num" w:pos="644"/>
        </w:tabs>
        <w:ind w:left="644"/>
        <w:jc w:val="both"/>
        <w:rPr>
          <w:color w:val="000000"/>
          <w:sz w:val="24"/>
        </w:rPr>
      </w:pPr>
      <w:r>
        <w:rPr>
          <w:color w:val="000000"/>
          <w:sz w:val="24"/>
        </w:rPr>
        <w:t>развитие спецификации представления, полное формирование критических</w:t>
      </w:r>
      <w:r w:rsidRPr="00897F63">
        <w:rPr>
          <w:sz w:val="24"/>
        </w:rPr>
        <w:t xml:space="preserve"> </w:t>
      </w:r>
      <w:r>
        <w:rPr>
          <w:color w:val="000000"/>
          <w:sz w:val="24"/>
        </w:rPr>
        <w:t xml:space="preserve">элементов </w:t>
      </w:r>
      <w:r>
        <w:rPr>
          <w:color w:val="000000"/>
          <w:sz w:val="24"/>
          <w:lang w:val="en-US"/>
        </w:rPr>
        <w:t>Use</w:t>
      </w:r>
      <w:r>
        <w:rPr>
          <w:color w:val="000000"/>
          <w:sz w:val="24"/>
        </w:rPr>
        <w:t xml:space="preserve"> </w:t>
      </w:r>
      <w:r>
        <w:rPr>
          <w:color w:val="000000"/>
          <w:sz w:val="24"/>
          <w:lang w:val="en-US"/>
        </w:rPr>
        <w:t>Case</w:t>
      </w:r>
      <w:r>
        <w:rPr>
          <w:color w:val="000000"/>
          <w:sz w:val="24"/>
        </w:rPr>
        <w:t xml:space="preserve">, задающих дальнейшие решения; </w:t>
      </w:r>
    </w:p>
    <w:p w:rsidR="002559CA" w:rsidRPr="00897F63" w:rsidRDefault="002559CA" w:rsidP="002559CA">
      <w:pPr>
        <w:numPr>
          <w:ilvl w:val="0"/>
          <w:numId w:val="215"/>
        </w:numPr>
        <w:shd w:val="clear" w:color="auto" w:fill="FFFFFF"/>
        <w:tabs>
          <w:tab w:val="clear" w:pos="360"/>
          <w:tab w:val="num" w:pos="644"/>
        </w:tabs>
        <w:ind w:left="644"/>
        <w:jc w:val="both"/>
        <w:rPr>
          <w:color w:val="000000"/>
          <w:sz w:val="24"/>
        </w:rPr>
      </w:pPr>
      <w:r>
        <w:rPr>
          <w:color w:val="000000"/>
          <w:sz w:val="24"/>
        </w:rPr>
        <w:t xml:space="preserve">развитие архитектуры, выделение ее компонентов. </w:t>
      </w:r>
    </w:p>
    <w:p w:rsidR="002559CA" w:rsidRPr="00897F63" w:rsidRDefault="002559CA">
      <w:pPr>
        <w:shd w:val="clear" w:color="auto" w:fill="FFFFFF"/>
        <w:ind w:firstLine="284"/>
        <w:jc w:val="both"/>
        <w:rPr>
          <w:color w:val="000000"/>
          <w:sz w:val="24"/>
        </w:rPr>
      </w:pPr>
      <w:r>
        <w:rPr>
          <w:color w:val="000000"/>
          <w:sz w:val="24"/>
        </w:rPr>
        <w:t xml:space="preserve">В итоге этапа РАЗВИТИЕ создаются следующие артефакты: </w:t>
      </w:r>
    </w:p>
    <w:p w:rsidR="002559CA" w:rsidRDefault="002559CA" w:rsidP="002559CA">
      <w:pPr>
        <w:numPr>
          <w:ilvl w:val="0"/>
          <w:numId w:val="216"/>
        </w:numPr>
        <w:shd w:val="clear" w:color="auto" w:fill="FFFFFF"/>
        <w:tabs>
          <w:tab w:val="clear" w:pos="360"/>
          <w:tab w:val="num" w:pos="644"/>
        </w:tabs>
        <w:ind w:left="644"/>
        <w:jc w:val="both"/>
        <w:rPr>
          <w:sz w:val="24"/>
        </w:rPr>
      </w:pPr>
      <w:r>
        <w:rPr>
          <w:color w:val="000000"/>
          <w:sz w:val="24"/>
        </w:rPr>
        <w:t xml:space="preserve">модель </w:t>
      </w:r>
      <w:r>
        <w:rPr>
          <w:color w:val="000000"/>
          <w:sz w:val="24"/>
          <w:lang w:val="en-US"/>
        </w:rPr>
        <w:t>Use</w:t>
      </w:r>
      <w:r>
        <w:rPr>
          <w:color w:val="000000"/>
          <w:sz w:val="24"/>
        </w:rPr>
        <w:t xml:space="preserve"> </w:t>
      </w:r>
      <w:r>
        <w:rPr>
          <w:color w:val="000000"/>
          <w:sz w:val="24"/>
          <w:lang w:val="en-US"/>
        </w:rPr>
        <w:t>Case</w:t>
      </w:r>
      <w:r>
        <w:rPr>
          <w:color w:val="000000"/>
          <w:sz w:val="24"/>
        </w:rPr>
        <w:t xml:space="preserve"> (80% от полного представления);</w:t>
      </w:r>
    </w:p>
    <w:p w:rsidR="002559CA" w:rsidRDefault="002559CA" w:rsidP="002559CA">
      <w:pPr>
        <w:numPr>
          <w:ilvl w:val="0"/>
          <w:numId w:val="216"/>
        </w:numPr>
        <w:shd w:val="clear" w:color="auto" w:fill="FFFFFF"/>
        <w:tabs>
          <w:tab w:val="clear" w:pos="360"/>
          <w:tab w:val="num" w:pos="644"/>
        </w:tabs>
        <w:ind w:left="644"/>
        <w:jc w:val="both"/>
        <w:rPr>
          <w:sz w:val="24"/>
        </w:rPr>
      </w:pPr>
      <w:r>
        <w:rPr>
          <w:color w:val="000000"/>
          <w:sz w:val="24"/>
        </w:rPr>
        <w:t xml:space="preserve">дополнительные требования (нефункциональные требования, а также другие требования, которые не связаны с конкретным элементом </w:t>
      </w:r>
      <w:r>
        <w:rPr>
          <w:color w:val="000000"/>
          <w:sz w:val="24"/>
          <w:lang w:val="en-US"/>
        </w:rPr>
        <w:t>Use</w:t>
      </w:r>
      <w:r>
        <w:rPr>
          <w:color w:val="000000"/>
          <w:sz w:val="24"/>
        </w:rPr>
        <w:t xml:space="preserve"> </w:t>
      </w:r>
      <w:r>
        <w:rPr>
          <w:color w:val="000000"/>
          <w:sz w:val="24"/>
          <w:lang w:val="en-US"/>
        </w:rPr>
        <w:t>Case</w:t>
      </w:r>
      <w:r>
        <w:rPr>
          <w:color w:val="000000"/>
          <w:sz w:val="24"/>
        </w:rPr>
        <w:t>);</w:t>
      </w:r>
    </w:p>
    <w:p w:rsidR="002559CA" w:rsidRDefault="002559CA" w:rsidP="002559CA">
      <w:pPr>
        <w:numPr>
          <w:ilvl w:val="0"/>
          <w:numId w:val="216"/>
        </w:numPr>
        <w:shd w:val="clear" w:color="auto" w:fill="FFFFFF"/>
        <w:tabs>
          <w:tab w:val="clear" w:pos="360"/>
          <w:tab w:val="num" w:pos="644"/>
        </w:tabs>
        <w:ind w:left="644"/>
        <w:jc w:val="both"/>
        <w:rPr>
          <w:sz w:val="24"/>
        </w:rPr>
      </w:pPr>
      <w:r>
        <w:rPr>
          <w:color w:val="000000"/>
          <w:sz w:val="24"/>
        </w:rPr>
        <w:t>описание программной архитектуры;</w:t>
      </w:r>
    </w:p>
    <w:p w:rsidR="002559CA" w:rsidRDefault="002559CA" w:rsidP="002559CA">
      <w:pPr>
        <w:numPr>
          <w:ilvl w:val="0"/>
          <w:numId w:val="216"/>
        </w:numPr>
        <w:shd w:val="clear" w:color="auto" w:fill="FFFFFF"/>
        <w:tabs>
          <w:tab w:val="clear" w:pos="360"/>
          <w:tab w:val="num" w:pos="644"/>
        </w:tabs>
        <w:ind w:left="644"/>
        <w:jc w:val="both"/>
        <w:rPr>
          <w:sz w:val="24"/>
        </w:rPr>
      </w:pPr>
      <w:r>
        <w:rPr>
          <w:color w:val="000000"/>
          <w:sz w:val="24"/>
        </w:rPr>
        <w:t>выполняемый архитектурный макет;</w:t>
      </w:r>
    </w:p>
    <w:p w:rsidR="002559CA" w:rsidRDefault="002559CA" w:rsidP="002559CA">
      <w:pPr>
        <w:numPr>
          <w:ilvl w:val="0"/>
          <w:numId w:val="216"/>
        </w:numPr>
        <w:shd w:val="clear" w:color="auto" w:fill="FFFFFF"/>
        <w:tabs>
          <w:tab w:val="clear" w:pos="360"/>
          <w:tab w:val="num" w:pos="644"/>
        </w:tabs>
        <w:ind w:left="644"/>
        <w:jc w:val="both"/>
        <w:rPr>
          <w:sz w:val="24"/>
        </w:rPr>
      </w:pPr>
      <w:r>
        <w:rPr>
          <w:color w:val="000000"/>
          <w:sz w:val="24"/>
        </w:rPr>
        <w:t>пересмотренный список элементов риска и пересмотренный бизнес-вариант;</w:t>
      </w:r>
    </w:p>
    <w:p w:rsidR="002559CA" w:rsidRDefault="002559CA" w:rsidP="002559CA">
      <w:pPr>
        <w:numPr>
          <w:ilvl w:val="0"/>
          <w:numId w:val="216"/>
        </w:numPr>
        <w:shd w:val="clear" w:color="auto" w:fill="FFFFFF"/>
        <w:tabs>
          <w:tab w:val="clear" w:pos="360"/>
          <w:tab w:val="num" w:pos="644"/>
        </w:tabs>
        <w:ind w:left="644"/>
        <w:jc w:val="both"/>
        <w:rPr>
          <w:sz w:val="24"/>
        </w:rPr>
      </w:pPr>
      <w:r>
        <w:rPr>
          <w:color w:val="000000"/>
          <w:sz w:val="24"/>
        </w:rPr>
        <w:t>план разработки для всего проекта, включающий крупноблочный проектный план и показывающий итерации и критерий эволюции для каждой итерации.</w:t>
      </w:r>
    </w:p>
    <w:p w:rsidR="002559CA" w:rsidRDefault="002559CA">
      <w:pPr>
        <w:shd w:val="clear" w:color="auto" w:fill="FFFFFF"/>
        <w:ind w:firstLine="284"/>
        <w:jc w:val="both"/>
        <w:rPr>
          <w:sz w:val="24"/>
        </w:rPr>
      </w:pPr>
      <w:r>
        <w:rPr>
          <w:color w:val="000000"/>
          <w:sz w:val="24"/>
        </w:rPr>
        <w:t>Обсудим более подробно главную цель этапа РАЗВИТИЕ — создание архитектурного базиса.</w:t>
      </w:r>
    </w:p>
    <w:p w:rsidR="002559CA" w:rsidRDefault="002559CA">
      <w:pPr>
        <w:shd w:val="clear" w:color="auto" w:fill="FFFFFF"/>
        <w:ind w:firstLine="284"/>
        <w:jc w:val="both"/>
        <w:rPr>
          <w:sz w:val="24"/>
        </w:rPr>
      </w:pPr>
      <w:r>
        <w:rPr>
          <w:color w:val="000000"/>
          <w:sz w:val="24"/>
        </w:rPr>
        <w:t>Архитектура объектно-ориентированной системы многомерна — она описывается множеством параллельных представлений. Как показано на рис. 15.4, обычно используется «4+1»-представление [44].</w:t>
      </w:r>
    </w:p>
    <w:p w:rsidR="002559CA" w:rsidRDefault="006832C2">
      <w:pPr>
        <w:ind w:firstLine="284"/>
        <w:jc w:val="center"/>
        <w:rPr>
          <w:sz w:val="24"/>
        </w:rPr>
      </w:pPr>
      <w:r>
        <w:rPr>
          <w:noProof/>
        </w:rPr>
        <w:drawing>
          <wp:inline distT="0" distB="0" distL="0" distR="0">
            <wp:extent cx="2606040" cy="1143000"/>
            <wp:effectExtent l="0" t="0" r="0" b="0"/>
            <wp:docPr id="325" name="Рисунок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397">
                      <a:extLst>
                        <a:ext uri="{28A0092B-C50C-407E-A947-70E740481C1C}">
                          <a14:useLocalDpi xmlns:a14="http://schemas.microsoft.com/office/drawing/2010/main" val="0"/>
                        </a:ext>
                      </a:extLst>
                    </a:blip>
                    <a:srcRect/>
                    <a:stretch>
                      <a:fillRect/>
                    </a:stretch>
                  </pic:blipFill>
                  <pic:spPr bwMode="auto">
                    <a:xfrm>
                      <a:off x="0" y="0"/>
                      <a:ext cx="2606040" cy="1143000"/>
                    </a:xfrm>
                    <a:prstGeom prst="rect">
                      <a:avLst/>
                    </a:prstGeom>
                    <a:noFill/>
                    <a:ln>
                      <a:noFill/>
                    </a:ln>
                  </pic:spPr>
                </pic:pic>
              </a:graphicData>
            </a:graphic>
          </wp:inline>
        </w:drawing>
      </w:r>
    </w:p>
    <w:p w:rsidR="002559CA" w:rsidRPr="00897F63" w:rsidRDefault="002559CA">
      <w:pPr>
        <w:shd w:val="clear" w:color="auto" w:fill="FFFFFF"/>
        <w:ind w:firstLine="284"/>
        <w:jc w:val="center"/>
        <w:rPr>
          <w:color w:val="000000"/>
          <w:sz w:val="22"/>
        </w:rPr>
      </w:pPr>
      <w:r>
        <w:rPr>
          <w:b/>
          <w:color w:val="000000"/>
          <w:sz w:val="22"/>
        </w:rPr>
        <w:t xml:space="preserve">Рис. 15.4. </w:t>
      </w:r>
      <w:r>
        <w:rPr>
          <w:color w:val="000000"/>
          <w:sz w:val="22"/>
        </w:rPr>
        <w:t>«4+1»-представление архитектуры</w:t>
      </w:r>
    </w:p>
    <w:p w:rsidR="002559CA" w:rsidRPr="00897F63" w:rsidRDefault="002559CA">
      <w:pPr>
        <w:shd w:val="clear" w:color="auto" w:fill="FFFFFF"/>
        <w:ind w:firstLine="284"/>
        <w:jc w:val="center"/>
        <w:rPr>
          <w:sz w:val="22"/>
        </w:rPr>
      </w:pPr>
    </w:p>
    <w:p w:rsidR="002559CA" w:rsidRDefault="002559CA">
      <w:pPr>
        <w:shd w:val="clear" w:color="auto" w:fill="FFFFFF"/>
        <w:ind w:firstLine="284"/>
        <w:jc w:val="both"/>
        <w:rPr>
          <w:sz w:val="24"/>
        </w:rPr>
      </w:pPr>
      <w:r>
        <w:rPr>
          <w:color w:val="000000"/>
          <w:sz w:val="24"/>
        </w:rPr>
        <w:t xml:space="preserve">Представление </w:t>
      </w:r>
      <w:r>
        <w:rPr>
          <w:color w:val="000000"/>
          <w:sz w:val="24"/>
          <w:lang w:val="en-US"/>
        </w:rPr>
        <w:t>Use</w:t>
      </w:r>
      <w:r>
        <w:rPr>
          <w:color w:val="000000"/>
          <w:sz w:val="24"/>
        </w:rPr>
        <w:t xml:space="preserve"> </w:t>
      </w:r>
      <w:r>
        <w:rPr>
          <w:color w:val="000000"/>
          <w:sz w:val="24"/>
          <w:lang w:val="en-US"/>
        </w:rPr>
        <w:t>Case</w:t>
      </w:r>
      <w:r>
        <w:rPr>
          <w:color w:val="000000"/>
          <w:sz w:val="24"/>
        </w:rPr>
        <w:t xml:space="preserve"> описывает систему как множество взаимодействий с точки зрения внешних актеров. Это представление создается на этапе НАЧАЛО жизненного цикла и управляет оставшейся частью процесса разработки.</w:t>
      </w:r>
    </w:p>
    <w:p w:rsidR="002559CA" w:rsidRDefault="002559CA">
      <w:pPr>
        <w:shd w:val="clear" w:color="auto" w:fill="FFFFFF"/>
        <w:ind w:firstLine="284"/>
        <w:jc w:val="both"/>
        <w:rPr>
          <w:sz w:val="24"/>
        </w:rPr>
      </w:pPr>
      <w:r>
        <w:rPr>
          <w:color w:val="000000"/>
          <w:sz w:val="24"/>
        </w:rPr>
        <w:t>Логическое представление содержит набор пакетов, классов и отношений. Изначально создается на этапе развития и усовершенствуется на этапе конструирования.</w:t>
      </w:r>
    </w:p>
    <w:p w:rsidR="002559CA" w:rsidRDefault="002559CA">
      <w:pPr>
        <w:shd w:val="clear" w:color="auto" w:fill="FFFFFF"/>
        <w:ind w:firstLine="284"/>
        <w:jc w:val="both"/>
        <w:rPr>
          <w:sz w:val="24"/>
        </w:rPr>
      </w:pPr>
      <w:r>
        <w:rPr>
          <w:color w:val="000000"/>
          <w:sz w:val="24"/>
        </w:rPr>
        <w:t>Представление процессов создается для параллельных программных систем, содержит процессы, потоки управления, межпроцессорные коммуникации и механизмы синхронизации. Представление изначально создается на этапе развития, усовершенствуется на этапе конструирования.</w:t>
      </w:r>
    </w:p>
    <w:p w:rsidR="002559CA" w:rsidRDefault="002559CA">
      <w:pPr>
        <w:shd w:val="clear" w:color="auto" w:fill="FFFFFF"/>
        <w:ind w:firstLine="284"/>
        <w:jc w:val="both"/>
        <w:rPr>
          <w:sz w:val="24"/>
        </w:rPr>
      </w:pPr>
      <w:r>
        <w:rPr>
          <w:color w:val="000000"/>
          <w:sz w:val="24"/>
        </w:rPr>
        <w:t>Представление реализации содержит модули и подсистемы. Представление изначально создается на этапе развития и усовершенствуется на этапе конструирования.</w:t>
      </w:r>
    </w:p>
    <w:p w:rsidR="002559CA" w:rsidRDefault="002559CA">
      <w:pPr>
        <w:shd w:val="clear" w:color="auto" w:fill="FFFFFF"/>
        <w:ind w:firstLine="284"/>
        <w:jc w:val="both"/>
        <w:rPr>
          <w:sz w:val="24"/>
        </w:rPr>
      </w:pPr>
      <w:r>
        <w:rPr>
          <w:color w:val="000000"/>
          <w:sz w:val="24"/>
        </w:rPr>
        <w:t>Представление размещения содержит физические узлы системы и соединения между узлами. Создается на этапе развития.</w:t>
      </w:r>
    </w:p>
    <w:p w:rsidR="002559CA" w:rsidRDefault="002559CA">
      <w:pPr>
        <w:shd w:val="clear" w:color="auto" w:fill="FFFFFF"/>
        <w:ind w:firstLine="284"/>
        <w:jc w:val="both"/>
        <w:rPr>
          <w:sz w:val="24"/>
        </w:rPr>
      </w:pPr>
      <w:r>
        <w:rPr>
          <w:color w:val="000000"/>
          <w:sz w:val="24"/>
        </w:rPr>
        <w:t xml:space="preserve">В качестве примера рассмотрим порядок создания логического представления архитектуры. Для решения этой задачи исследуются элементы </w:t>
      </w:r>
      <w:r>
        <w:rPr>
          <w:color w:val="000000"/>
          <w:sz w:val="24"/>
          <w:lang w:val="en-US"/>
        </w:rPr>
        <w:t>Use</w:t>
      </w:r>
      <w:r>
        <w:rPr>
          <w:color w:val="000000"/>
          <w:sz w:val="24"/>
        </w:rPr>
        <w:t xml:space="preserve"> </w:t>
      </w:r>
      <w:r>
        <w:rPr>
          <w:color w:val="000000"/>
          <w:sz w:val="24"/>
          <w:lang w:val="en-US"/>
        </w:rPr>
        <w:t>Case</w:t>
      </w:r>
      <w:r>
        <w:rPr>
          <w:color w:val="000000"/>
          <w:sz w:val="24"/>
        </w:rPr>
        <w:t xml:space="preserve">, разработанные на этапе НАЧАЛО. Рассматриваются экземпляры элементов </w:t>
      </w:r>
      <w:r>
        <w:rPr>
          <w:color w:val="000000"/>
          <w:sz w:val="24"/>
          <w:lang w:val="en-US"/>
        </w:rPr>
        <w:t>Use</w:t>
      </w:r>
      <w:r>
        <w:rPr>
          <w:color w:val="000000"/>
          <w:sz w:val="24"/>
        </w:rPr>
        <w:t xml:space="preserve"> </w:t>
      </w:r>
      <w:r>
        <w:rPr>
          <w:color w:val="000000"/>
          <w:sz w:val="24"/>
          <w:lang w:val="en-US"/>
        </w:rPr>
        <w:t>Case</w:t>
      </w:r>
      <w:r>
        <w:rPr>
          <w:color w:val="000000"/>
          <w:sz w:val="24"/>
        </w:rPr>
        <w:t xml:space="preserve"> — сценарии. Каждый сценарий преобразуется в диаграмму последовательности. Далее в диаграммах последовательности выделяются объекты. Объекты группируются в классы. Классы могут группироваться в пакеты.</w:t>
      </w:r>
    </w:p>
    <w:p w:rsidR="002559CA" w:rsidRDefault="002559CA">
      <w:pPr>
        <w:shd w:val="clear" w:color="auto" w:fill="FFFFFF"/>
        <w:ind w:firstLine="284"/>
        <w:jc w:val="both"/>
        <w:rPr>
          <w:sz w:val="24"/>
        </w:rPr>
      </w:pPr>
      <w:r>
        <w:rPr>
          <w:color w:val="000000"/>
          <w:sz w:val="24"/>
        </w:rPr>
        <w:t>Согласно взаимодействиям между объектами в диаграммах последовательности устанавливаются отношения между классами. Для обеспечения функциональности в классы добавляются свойства (они определяют их структуру) и операторы (они определяют поведение). Для размещения общей структуры и поведения создаются суперклассы.</w:t>
      </w:r>
    </w:p>
    <w:p w:rsidR="002559CA" w:rsidRDefault="002559CA">
      <w:pPr>
        <w:shd w:val="clear" w:color="auto" w:fill="FFFFFF"/>
        <w:ind w:firstLine="284"/>
        <w:jc w:val="both"/>
        <w:rPr>
          <w:sz w:val="24"/>
        </w:rPr>
      </w:pPr>
      <w:r>
        <w:rPr>
          <w:color w:val="000000"/>
          <w:sz w:val="24"/>
        </w:rPr>
        <w:t xml:space="preserve">В качестве другого примера рассмотрим разработку плана итераций для этапа КОНСТРУИРОВАНИЕ. Такой план должен задавать управляемую серию архитектурных реализаций, каждая из которых увеличивает свои функциональные возможности, а конечная — покрывает все требования к полной системе. Главным источником информации являются элементы </w:t>
      </w:r>
      <w:r>
        <w:rPr>
          <w:color w:val="000000"/>
          <w:sz w:val="24"/>
          <w:lang w:val="en-US"/>
        </w:rPr>
        <w:t>Use</w:t>
      </w:r>
      <w:r>
        <w:rPr>
          <w:color w:val="000000"/>
          <w:sz w:val="24"/>
        </w:rPr>
        <w:t xml:space="preserve"> </w:t>
      </w:r>
      <w:r>
        <w:rPr>
          <w:color w:val="000000"/>
          <w:sz w:val="24"/>
          <w:lang w:val="en-US"/>
        </w:rPr>
        <w:t>Case</w:t>
      </w:r>
      <w:r>
        <w:rPr>
          <w:color w:val="000000"/>
          <w:sz w:val="24"/>
        </w:rPr>
        <w:t xml:space="preserve"> и диаграммы последовательности. Будем называть их обобщенно — сценариями. Сценарии группируются так, чтобы обеспечивать реализацию определенной функциональности системы. Кроме того, группировки должны устранять наибольший (в данный момент) риск в проекте.</w:t>
      </w:r>
    </w:p>
    <w:p w:rsidR="002559CA" w:rsidRDefault="002559CA">
      <w:pPr>
        <w:shd w:val="clear" w:color="auto" w:fill="FFFFFF"/>
        <w:ind w:firstLine="284"/>
        <w:jc w:val="both"/>
        <w:rPr>
          <w:sz w:val="24"/>
        </w:rPr>
      </w:pPr>
      <w:r>
        <w:rPr>
          <w:color w:val="000000"/>
          <w:sz w:val="24"/>
        </w:rPr>
        <w:t>План итераций включает в себя следующие шаги:</w:t>
      </w:r>
    </w:p>
    <w:p w:rsidR="002559CA" w:rsidRDefault="002559CA">
      <w:pPr>
        <w:numPr>
          <w:ilvl w:val="0"/>
          <w:numId w:val="217"/>
        </w:numPr>
        <w:shd w:val="clear" w:color="auto" w:fill="FFFFFF"/>
        <w:jc w:val="both"/>
        <w:rPr>
          <w:sz w:val="24"/>
        </w:rPr>
      </w:pPr>
      <w:r>
        <w:rPr>
          <w:color w:val="000000"/>
          <w:sz w:val="24"/>
        </w:rPr>
        <w:t>Определяются все элементы риска в проекте. Устанавливаются их приоритеты.</w:t>
      </w:r>
    </w:p>
    <w:p w:rsidR="002559CA" w:rsidRDefault="002559CA">
      <w:pPr>
        <w:numPr>
          <w:ilvl w:val="0"/>
          <w:numId w:val="217"/>
        </w:numPr>
        <w:shd w:val="clear" w:color="auto" w:fill="FFFFFF"/>
        <w:jc w:val="both"/>
        <w:rPr>
          <w:sz w:val="24"/>
        </w:rPr>
      </w:pPr>
      <w:r>
        <w:rPr>
          <w:color w:val="000000"/>
          <w:sz w:val="24"/>
        </w:rPr>
        <w:t>Выбирается группа сценариев, которым соответствуют элемент риска с наибольшим приоритетом. Сценарии исследуются. Порядок исследования определяется не только степенью риска, но и важностью для заказчика, а также потребностью ранней разработки базовых сценариев.</w:t>
      </w:r>
    </w:p>
    <w:p w:rsidR="002559CA" w:rsidRDefault="002559CA">
      <w:pPr>
        <w:numPr>
          <w:ilvl w:val="0"/>
          <w:numId w:val="217"/>
        </w:numPr>
        <w:shd w:val="clear" w:color="auto" w:fill="FFFFFF"/>
        <w:jc w:val="both"/>
        <w:rPr>
          <w:sz w:val="24"/>
        </w:rPr>
      </w:pPr>
      <w:r>
        <w:rPr>
          <w:color w:val="000000"/>
          <w:sz w:val="24"/>
        </w:rPr>
        <w:t>В результате анализа сценариев формируются классы и отношения, которые их реализуют.</w:t>
      </w:r>
    </w:p>
    <w:p w:rsidR="002559CA" w:rsidRDefault="002559CA">
      <w:pPr>
        <w:numPr>
          <w:ilvl w:val="0"/>
          <w:numId w:val="217"/>
        </w:numPr>
        <w:shd w:val="clear" w:color="auto" w:fill="FFFFFF"/>
        <w:jc w:val="both"/>
        <w:rPr>
          <w:sz w:val="24"/>
        </w:rPr>
      </w:pPr>
      <w:r>
        <w:rPr>
          <w:color w:val="000000"/>
          <w:sz w:val="24"/>
        </w:rPr>
        <w:t>Программируются сформированные классы и отношения.</w:t>
      </w:r>
    </w:p>
    <w:p w:rsidR="002559CA" w:rsidRDefault="002559CA">
      <w:pPr>
        <w:numPr>
          <w:ilvl w:val="0"/>
          <w:numId w:val="217"/>
        </w:numPr>
        <w:shd w:val="clear" w:color="auto" w:fill="FFFFFF"/>
        <w:jc w:val="both"/>
        <w:rPr>
          <w:sz w:val="24"/>
        </w:rPr>
      </w:pPr>
      <w:r>
        <w:rPr>
          <w:color w:val="000000"/>
          <w:sz w:val="24"/>
        </w:rPr>
        <w:t>Разрабатываются тестовые варианты.</w:t>
      </w:r>
    </w:p>
    <w:p w:rsidR="002559CA" w:rsidRDefault="002559CA">
      <w:pPr>
        <w:numPr>
          <w:ilvl w:val="0"/>
          <w:numId w:val="217"/>
        </w:numPr>
        <w:shd w:val="clear" w:color="auto" w:fill="FFFFFF"/>
        <w:jc w:val="both"/>
        <w:rPr>
          <w:sz w:val="24"/>
        </w:rPr>
      </w:pPr>
      <w:r>
        <w:rPr>
          <w:color w:val="000000"/>
          <w:sz w:val="24"/>
        </w:rPr>
        <w:t>Тестируются классы и отношения. Цель — проверить выполнение функционального назначения сценария.</w:t>
      </w:r>
    </w:p>
    <w:p w:rsidR="002559CA" w:rsidRDefault="002559CA">
      <w:pPr>
        <w:numPr>
          <w:ilvl w:val="0"/>
          <w:numId w:val="217"/>
        </w:numPr>
        <w:shd w:val="clear" w:color="auto" w:fill="FFFFFF"/>
        <w:jc w:val="both"/>
        <w:rPr>
          <w:sz w:val="24"/>
        </w:rPr>
      </w:pPr>
      <w:r>
        <w:rPr>
          <w:color w:val="000000"/>
          <w:sz w:val="24"/>
        </w:rPr>
        <w:t>Результаты объединяются с результатами предыдущих итераций, проводится тестирование интеграции.</w:t>
      </w:r>
    </w:p>
    <w:p w:rsidR="002559CA" w:rsidRDefault="002559CA">
      <w:pPr>
        <w:numPr>
          <w:ilvl w:val="0"/>
          <w:numId w:val="217"/>
        </w:numPr>
        <w:shd w:val="clear" w:color="auto" w:fill="FFFFFF"/>
        <w:jc w:val="both"/>
        <w:rPr>
          <w:sz w:val="24"/>
        </w:rPr>
      </w:pPr>
      <w:r>
        <w:rPr>
          <w:color w:val="000000"/>
          <w:sz w:val="24"/>
        </w:rPr>
        <w:t>Оценивается итерация. Выделяется необходимая повторная работа. Она назначается на будущую итерацию.</w:t>
      </w:r>
    </w:p>
    <w:p w:rsidR="002559CA" w:rsidRDefault="002559CA">
      <w:pPr>
        <w:shd w:val="clear" w:color="auto" w:fill="FFFFFF"/>
        <w:ind w:firstLine="284"/>
        <w:jc w:val="both"/>
        <w:rPr>
          <w:b/>
          <w:color w:val="000000"/>
          <w:sz w:val="24"/>
        </w:rPr>
      </w:pPr>
    </w:p>
    <w:p w:rsidR="002559CA" w:rsidRDefault="002559CA">
      <w:pPr>
        <w:pStyle w:val="3"/>
      </w:pPr>
      <w:bookmarkStart w:id="248" w:name="_Toc41201393"/>
      <w:r>
        <w:t>Этап КОНСТРУИРОВАНИЕ (</w:t>
      </w:r>
      <w:r>
        <w:rPr>
          <w:lang w:val="en-US"/>
        </w:rPr>
        <w:t>Construction</w:t>
      </w:r>
      <w:r>
        <w:t>)</w:t>
      </w:r>
      <w:bookmarkEnd w:id="248"/>
    </w:p>
    <w:p w:rsidR="002559CA" w:rsidRDefault="002559CA"/>
    <w:p w:rsidR="002559CA" w:rsidRDefault="002559CA">
      <w:pPr>
        <w:shd w:val="clear" w:color="auto" w:fill="FFFFFF"/>
        <w:ind w:firstLine="284"/>
        <w:jc w:val="both"/>
        <w:rPr>
          <w:sz w:val="24"/>
        </w:rPr>
      </w:pPr>
      <w:r>
        <w:rPr>
          <w:color w:val="000000"/>
          <w:sz w:val="24"/>
        </w:rPr>
        <w:t>Главное назначение этапа — создать программный продукт, который обеспечивает начальные операционные возможности.</w:t>
      </w:r>
    </w:p>
    <w:p w:rsidR="002559CA" w:rsidRDefault="002559CA">
      <w:pPr>
        <w:shd w:val="clear" w:color="auto" w:fill="FFFFFF"/>
        <w:ind w:firstLine="284"/>
        <w:jc w:val="both"/>
        <w:rPr>
          <w:sz w:val="24"/>
        </w:rPr>
      </w:pPr>
      <w:r>
        <w:rPr>
          <w:color w:val="000000"/>
          <w:sz w:val="24"/>
        </w:rPr>
        <w:t>Цели этапа КОНСТРУИРОВАНИЕ:</w:t>
      </w:r>
    </w:p>
    <w:p w:rsidR="002559CA" w:rsidRDefault="002559CA" w:rsidP="002559CA">
      <w:pPr>
        <w:numPr>
          <w:ilvl w:val="0"/>
          <w:numId w:val="218"/>
        </w:numPr>
        <w:shd w:val="clear" w:color="auto" w:fill="FFFFFF"/>
        <w:tabs>
          <w:tab w:val="clear" w:pos="360"/>
          <w:tab w:val="num" w:pos="644"/>
        </w:tabs>
        <w:ind w:left="644"/>
        <w:jc w:val="both"/>
        <w:rPr>
          <w:sz w:val="24"/>
        </w:rPr>
      </w:pPr>
      <w:r>
        <w:rPr>
          <w:color w:val="000000"/>
          <w:sz w:val="24"/>
        </w:rPr>
        <w:t>минимизировать стоимость разработки путем оптимизации ресурсов и устранения необходимости доработок;</w:t>
      </w:r>
    </w:p>
    <w:p w:rsidR="002559CA" w:rsidRDefault="002559CA" w:rsidP="002559CA">
      <w:pPr>
        <w:numPr>
          <w:ilvl w:val="0"/>
          <w:numId w:val="218"/>
        </w:numPr>
        <w:shd w:val="clear" w:color="auto" w:fill="FFFFFF"/>
        <w:tabs>
          <w:tab w:val="clear" w:pos="360"/>
          <w:tab w:val="num" w:pos="644"/>
        </w:tabs>
        <w:ind w:left="644"/>
        <w:jc w:val="both"/>
        <w:rPr>
          <w:sz w:val="24"/>
        </w:rPr>
      </w:pPr>
      <w:r>
        <w:rPr>
          <w:color w:val="000000"/>
          <w:sz w:val="24"/>
        </w:rPr>
        <w:t>добиться быстрого получения приемлемого качества;</w:t>
      </w:r>
    </w:p>
    <w:p w:rsidR="002559CA" w:rsidRDefault="002559CA" w:rsidP="002559CA">
      <w:pPr>
        <w:numPr>
          <w:ilvl w:val="0"/>
          <w:numId w:val="218"/>
        </w:numPr>
        <w:shd w:val="clear" w:color="auto" w:fill="FFFFFF"/>
        <w:tabs>
          <w:tab w:val="clear" w:pos="360"/>
          <w:tab w:val="num" w:pos="644"/>
        </w:tabs>
        <w:ind w:left="644"/>
        <w:jc w:val="both"/>
        <w:rPr>
          <w:sz w:val="24"/>
        </w:rPr>
      </w:pPr>
      <w:r>
        <w:rPr>
          <w:color w:val="000000"/>
          <w:sz w:val="24"/>
        </w:rPr>
        <w:t>добиться быстрого получения контрольных версий (альфа, бета и т. д.).</w:t>
      </w:r>
    </w:p>
    <w:p w:rsidR="002559CA" w:rsidRDefault="002559CA">
      <w:pPr>
        <w:shd w:val="clear" w:color="auto" w:fill="FFFFFF"/>
        <w:ind w:firstLine="284"/>
        <w:jc w:val="both"/>
        <w:rPr>
          <w:sz w:val="24"/>
        </w:rPr>
      </w:pPr>
      <w:r>
        <w:rPr>
          <w:color w:val="000000"/>
          <w:sz w:val="24"/>
        </w:rPr>
        <w:t>Основные действия этапа КОНСТРУИРОВАНИЕ:</w:t>
      </w:r>
    </w:p>
    <w:p w:rsidR="002559CA" w:rsidRDefault="002559CA" w:rsidP="002559CA">
      <w:pPr>
        <w:numPr>
          <w:ilvl w:val="0"/>
          <w:numId w:val="219"/>
        </w:numPr>
        <w:shd w:val="clear" w:color="auto" w:fill="FFFFFF"/>
        <w:tabs>
          <w:tab w:val="clear" w:pos="360"/>
          <w:tab w:val="num" w:pos="644"/>
        </w:tabs>
        <w:ind w:left="644"/>
        <w:jc w:val="both"/>
        <w:rPr>
          <w:sz w:val="24"/>
        </w:rPr>
      </w:pPr>
      <w:r>
        <w:rPr>
          <w:color w:val="000000"/>
          <w:sz w:val="24"/>
        </w:rPr>
        <w:t>управление ресурсами, контроль ресурсов, оптимизация процессов;</w:t>
      </w:r>
    </w:p>
    <w:p w:rsidR="002559CA" w:rsidRDefault="002559CA" w:rsidP="002559CA">
      <w:pPr>
        <w:numPr>
          <w:ilvl w:val="0"/>
          <w:numId w:val="219"/>
        </w:numPr>
        <w:shd w:val="clear" w:color="auto" w:fill="FFFFFF"/>
        <w:tabs>
          <w:tab w:val="clear" w:pos="360"/>
          <w:tab w:val="num" w:pos="644"/>
        </w:tabs>
        <w:ind w:left="644"/>
        <w:jc w:val="both"/>
        <w:rPr>
          <w:sz w:val="24"/>
        </w:rPr>
      </w:pPr>
      <w:r>
        <w:rPr>
          <w:color w:val="000000"/>
          <w:sz w:val="24"/>
        </w:rPr>
        <w:t>полная разработка компонентов и их тестирование (по сформулированному критерию эволюции);</w:t>
      </w:r>
    </w:p>
    <w:p w:rsidR="002559CA" w:rsidRDefault="002559CA" w:rsidP="002559CA">
      <w:pPr>
        <w:numPr>
          <w:ilvl w:val="0"/>
          <w:numId w:val="219"/>
        </w:numPr>
        <w:shd w:val="clear" w:color="auto" w:fill="FFFFFF"/>
        <w:tabs>
          <w:tab w:val="clear" w:pos="360"/>
          <w:tab w:val="num" w:pos="644"/>
        </w:tabs>
        <w:ind w:left="644"/>
        <w:jc w:val="both"/>
        <w:rPr>
          <w:sz w:val="24"/>
        </w:rPr>
      </w:pPr>
      <w:r>
        <w:rPr>
          <w:color w:val="000000"/>
          <w:sz w:val="24"/>
        </w:rPr>
        <w:t>оценивание реализаций продукта (по критерию признания из спецификации представления).</w:t>
      </w:r>
    </w:p>
    <w:p w:rsidR="002559CA" w:rsidRDefault="002559CA">
      <w:pPr>
        <w:shd w:val="clear" w:color="auto" w:fill="FFFFFF"/>
        <w:ind w:firstLine="284"/>
        <w:jc w:val="both"/>
        <w:rPr>
          <w:sz w:val="24"/>
        </w:rPr>
      </w:pPr>
      <w:r>
        <w:rPr>
          <w:color w:val="000000"/>
          <w:sz w:val="24"/>
        </w:rPr>
        <w:t>В итоге этапа КОНСТРУИРОВАНИЕ создаются следующие артефакты:</w:t>
      </w:r>
    </w:p>
    <w:p w:rsidR="002559CA" w:rsidRDefault="002559CA" w:rsidP="002559CA">
      <w:pPr>
        <w:numPr>
          <w:ilvl w:val="0"/>
          <w:numId w:val="220"/>
        </w:numPr>
        <w:shd w:val="clear" w:color="auto" w:fill="FFFFFF"/>
        <w:tabs>
          <w:tab w:val="clear" w:pos="360"/>
          <w:tab w:val="num" w:pos="644"/>
        </w:tabs>
        <w:ind w:left="644"/>
        <w:jc w:val="both"/>
        <w:rPr>
          <w:sz w:val="24"/>
        </w:rPr>
      </w:pPr>
      <w:r>
        <w:rPr>
          <w:color w:val="000000"/>
          <w:sz w:val="24"/>
        </w:rPr>
        <w:t>программный продукт, готовый для передачи в руки конечных пользователей;</w:t>
      </w:r>
    </w:p>
    <w:p w:rsidR="002559CA" w:rsidRDefault="002559CA" w:rsidP="002559CA">
      <w:pPr>
        <w:numPr>
          <w:ilvl w:val="0"/>
          <w:numId w:val="220"/>
        </w:numPr>
        <w:shd w:val="clear" w:color="auto" w:fill="FFFFFF"/>
        <w:tabs>
          <w:tab w:val="clear" w:pos="360"/>
          <w:tab w:val="num" w:pos="644"/>
        </w:tabs>
        <w:ind w:left="644"/>
        <w:jc w:val="both"/>
        <w:rPr>
          <w:sz w:val="24"/>
        </w:rPr>
      </w:pPr>
      <w:r>
        <w:rPr>
          <w:color w:val="000000"/>
          <w:sz w:val="24"/>
        </w:rPr>
        <w:t>описание текущей реализации;</w:t>
      </w:r>
    </w:p>
    <w:p w:rsidR="002559CA" w:rsidRDefault="002559CA" w:rsidP="002559CA">
      <w:pPr>
        <w:numPr>
          <w:ilvl w:val="0"/>
          <w:numId w:val="220"/>
        </w:numPr>
        <w:shd w:val="clear" w:color="auto" w:fill="FFFFFF"/>
        <w:tabs>
          <w:tab w:val="clear" w:pos="360"/>
          <w:tab w:val="num" w:pos="644"/>
        </w:tabs>
        <w:ind w:left="644"/>
        <w:jc w:val="both"/>
        <w:rPr>
          <w:sz w:val="24"/>
        </w:rPr>
      </w:pPr>
      <w:r>
        <w:rPr>
          <w:color w:val="000000"/>
          <w:sz w:val="24"/>
        </w:rPr>
        <w:t>руководство пользователя.</w:t>
      </w:r>
    </w:p>
    <w:p w:rsidR="002559CA" w:rsidRDefault="002559CA">
      <w:pPr>
        <w:shd w:val="clear" w:color="auto" w:fill="FFFFFF"/>
        <w:ind w:firstLine="284"/>
        <w:jc w:val="both"/>
        <w:rPr>
          <w:sz w:val="24"/>
        </w:rPr>
      </w:pPr>
      <w:r>
        <w:rPr>
          <w:color w:val="000000"/>
          <w:sz w:val="24"/>
        </w:rPr>
        <w:t xml:space="preserve">Реализации продукта создаются в серии итераций. Каждая итерация выделяет конкретный набор элементов риска, выявленных на этапе развития. Обычно в итерации реализуется один или несколько элементов </w:t>
      </w:r>
      <w:r>
        <w:rPr>
          <w:color w:val="000000"/>
          <w:sz w:val="24"/>
          <w:lang w:val="en-US"/>
        </w:rPr>
        <w:t>Use</w:t>
      </w:r>
      <w:r>
        <w:rPr>
          <w:color w:val="000000"/>
          <w:sz w:val="24"/>
        </w:rPr>
        <w:t xml:space="preserve"> </w:t>
      </w:r>
      <w:r>
        <w:rPr>
          <w:color w:val="000000"/>
          <w:sz w:val="24"/>
          <w:lang w:val="en-US"/>
        </w:rPr>
        <w:t>Case</w:t>
      </w:r>
      <w:r>
        <w:rPr>
          <w:color w:val="000000"/>
          <w:sz w:val="24"/>
        </w:rPr>
        <w:t>. Типовая итерация включает следующие действия:</w:t>
      </w:r>
    </w:p>
    <w:p w:rsidR="002559CA" w:rsidRDefault="002559CA">
      <w:pPr>
        <w:numPr>
          <w:ilvl w:val="0"/>
          <w:numId w:val="221"/>
        </w:numPr>
        <w:shd w:val="clear" w:color="auto" w:fill="FFFFFF"/>
        <w:jc w:val="both"/>
        <w:rPr>
          <w:sz w:val="24"/>
        </w:rPr>
      </w:pPr>
      <w:r>
        <w:rPr>
          <w:color w:val="000000"/>
          <w:sz w:val="24"/>
        </w:rPr>
        <w:t>Идентификация реализуемых классов и отношений.</w:t>
      </w:r>
    </w:p>
    <w:p w:rsidR="002559CA" w:rsidRDefault="002559CA">
      <w:pPr>
        <w:numPr>
          <w:ilvl w:val="0"/>
          <w:numId w:val="221"/>
        </w:numPr>
        <w:shd w:val="clear" w:color="auto" w:fill="FFFFFF"/>
        <w:jc w:val="both"/>
        <w:rPr>
          <w:sz w:val="24"/>
        </w:rPr>
      </w:pPr>
      <w:r>
        <w:rPr>
          <w:color w:val="000000"/>
          <w:sz w:val="24"/>
        </w:rPr>
        <w:t>Определение в классах типов данных (для свойств) и сигнатур (для операций). Добавление сервисных операций, например операций доступа и управления. Добавление сервисных классов (классов-контейнеров, классов-контроллеров). Реализация отношений ассоциации, агрегации и наследования.</w:t>
      </w:r>
    </w:p>
    <w:p w:rsidR="002559CA" w:rsidRDefault="002559CA">
      <w:pPr>
        <w:numPr>
          <w:ilvl w:val="0"/>
          <w:numId w:val="221"/>
        </w:numPr>
        <w:shd w:val="clear" w:color="auto" w:fill="FFFFFF"/>
        <w:jc w:val="both"/>
        <w:rPr>
          <w:sz w:val="24"/>
        </w:rPr>
      </w:pPr>
      <w:r>
        <w:rPr>
          <w:color w:val="000000"/>
          <w:sz w:val="24"/>
        </w:rPr>
        <w:t>Создание текста на языке программирования.</w:t>
      </w:r>
    </w:p>
    <w:p w:rsidR="002559CA" w:rsidRDefault="002559CA">
      <w:pPr>
        <w:numPr>
          <w:ilvl w:val="0"/>
          <w:numId w:val="221"/>
        </w:numPr>
        <w:shd w:val="clear" w:color="auto" w:fill="FFFFFF"/>
        <w:jc w:val="both"/>
        <w:rPr>
          <w:sz w:val="24"/>
        </w:rPr>
      </w:pPr>
      <w:r>
        <w:rPr>
          <w:color w:val="000000"/>
          <w:sz w:val="24"/>
        </w:rPr>
        <w:t>Создание(обновление) документации.</w:t>
      </w:r>
    </w:p>
    <w:p w:rsidR="002559CA" w:rsidRDefault="002559CA">
      <w:pPr>
        <w:numPr>
          <w:ilvl w:val="0"/>
          <w:numId w:val="221"/>
        </w:numPr>
        <w:shd w:val="clear" w:color="auto" w:fill="FFFFFF"/>
        <w:jc w:val="both"/>
        <w:rPr>
          <w:sz w:val="24"/>
        </w:rPr>
      </w:pPr>
      <w:r>
        <w:rPr>
          <w:color w:val="000000"/>
          <w:sz w:val="24"/>
        </w:rPr>
        <w:t>Тестирование функций реализации продукта.</w:t>
      </w:r>
    </w:p>
    <w:p w:rsidR="002559CA" w:rsidRDefault="002559CA">
      <w:pPr>
        <w:numPr>
          <w:ilvl w:val="0"/>
          <w:numId w:val="221"/>
        </w:numPr>
        <w:shd w:val="clear" w:color="auto" w:fill="FFFFFF"/>
        <w:jc w:val="both"/>
        <w:rPr>
          <w:sz w:val="24"/>
        </w:rPr>
      </w:pPr>
      <w:r>
        <w:rPr>
          <w:color w:val="000000"/>
          <w:sz w:val="24"/>
        </w:rPr>
        <w:t>Объединение текущей и предыдущей реализаций. Тестирование итерации.</w:t>
      </w:r>
    </w:p>
    <w:p w:rsidR="002559CA" w:rsidRDefault="002559CA">
      <w:pPr>
        <w:shd w:val="clear" w:color="auto" w:fill="FFFFFF"/>
        <w:ind w:firstLine="284"/>
        <w:jc w:val="both"/>
        <w:rPr>
          <w:b/>
          <w:color w:val="000000"/>
          <w:sz w:val="24"/>
        </w:rPr>
      </w:pPr>
    </w:p>
    <w:p w:rsidR="002559CA" w:rsidRDefault="002559CA">
      <w:pPr>
        <w:pStyle w:val="3"/>
      </w:pPr>
      <w:bookmarkStart w:id="249" w:name="_Toc41201394"/>
      <w:r>
        <w:t>Этап ПЕРЕХОД (</w:t>
      </w:r>
      <w:r>
        <w:rPr>
          <w:lang w:val="en-US"/>
        </w:rPr>
        <w:t>Transition</w:t>
      </w:r>
      <w:r>
        <w:t>)</w:t>
      </w:r>
      <w:bookmarkEnd w:id="249"/>
    </w:p>
    <w:p w:rsidR="002559CA" w:rsidRDefault="002559CA"/>
    <w:p w:rsidR="002559CA" w:rsidRDefault="002559CA">
      <w:pPr>
        <w:shd w:val="clear" w:color="auto" w:fill="FFFFFF"/>
        <w:ind w:firstLine="284"/>
        <w:jc w:val="both"/>
        <w:rPr>
          <w:sz w:val="24"/>
        </w:rPr>
      </w:pPr>
      <w:r>
        <w:rPr>
          <w:color w:val="000000"/>
          <w:sz w:val="24"/>
        </w:rPr>
        <w:t>Главное назначение этапа — применить программный продукт в среде пользователей и завершить реализацию продукта.</w:t>
      </w:r>
    </w:p>
    <w:p w:rsidR="002559CA" w:rsidRDefault="002559CA">
      <w:pPr>
        <w:shd w:val="clear" w:color="auto" w:fill="FFFFFF"/>
        <w:ind w:firstLine="284"/>
        <w:jc w:val="both"/>
        <w:rPr>
          <w:sz w:val="24"/>
        </w:rPr>
      </w:pPr>
      <w:r>
        <w:rPr>
          <w:color w:val="000000"/>
          <w:sz w:val="24"/>
        </w:rPr>
        <w:t>Этап начинается с предъявления пользователям бета-реализации продукта. В ней обнаруживаются ошибки, они корректируются в последующих бета-реализациях. Параллельно решаются вопросы размещения, упаковки и сопровождения продукта. После завершения бета-периода тестирования продукт считается реализованным.</w:t>
      </w:r>
    </w:p>
    <w:p w:rsidR="002559CA" w:rsidRDefault="002559CA">
      <w:pPr>
        <w:shd w:val="clear" w:color="auto" w:fill="FFFFFF"/>
        <w:ind w:firstLine="284"/>
        <w:jc w:val="both"/>
        <w:rPr>
          <w:b/>
          <w:color w:val="000000"/>
          <w:sz w:val="24"/>
        </w:rPr>
      </w:pPr>
    </w:p>
    <w:p w:rsidR="002559CA" w:rsidRDefault="002559CA">
      <w:pPr>
        <w:pStyle w:val="3"/>
      </w:pPr>
      <w:bookmarkStart w:id="250" w:name="_Toc41201395"/>
      <w:r>
        <w:t>Оценка качества проектирования</w:t>
      </w:r>
      <w:bookmarkEnd w:id="250"/>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Качество проектирования оценивают с помощью объектно-ориентированных метрик, введенных в главе 14.</w:t>
      </w:r>
    </w:p>
    <w:p w:rsidR="002559CA" w:rsidRDefault="002559CA">
      <w:pPr>
        <w:shd w:val="clear" w:color="auto" w:fill="FFFFFF"/>
        <w:ind w:firstLine="284"/>
        <w:jc w:val="center"/>
        <w:rPr>
          <w:b/>
          <w:color w:val="000000"/>
          <w:sz w:val="24"/>
        </w:rPr>
      </w:pPr>
      <w:r>
        <w:rPr>
          <w:b/>
          <w:color w:val="000000"/>
          <w:sz w:val="24"/>
        </w:rPr>
        <w:t>Этап РАЗВИТИЕ</w:t>
      </w:r>
    </w:p>
    <w:p w:rsidR="002559CA" w:rsidRDefault="002559CA">
      <w:pPr>
        <w:shd w:val="clear" w:color="auto" w:fill="FFFFFF"/>
        <w:ind w:firstLine="284"/>
        <w:jc w:val="center"/>
        <w:rPr>
          <w:sz w:val="24"/>
        </w:rPr>
      </w:pPr>
    </w:p>
    <w:p w:rsidR="002559CA" w:rsidRDefault="002559CA">
      <w:pPr>
        <w:shd w:val="clear" w:color="auto" w:fill="FFFFFF"/>
        <w:ind w:firstLine="284"/>
        <w:jc w:val="both"/>
        <w:rPr>
          <w:sz w:val="24"/>
        </w:rPr>
      </w:pPr>
      <w:r>
        <w:rPr>
          <w:color w:val="000000"/>
          <w:sz w:val="24"/>
        </w:rPr>
        <w:t>Качество логического представления архитектуры оценивают по метрикам:</w:t>
      </w:r>
    </w:p>
    <w:p w:rsidR="002559CA" w:rsidRDefault="002559CA" w:rsidP="002559CA">
      <w:pPr>
        <w:numPr>
          <w:ilvl w:val="0"/>
          <w:numId w:val="222"/>
        </w:numPr>
        <w:shd w:val="clear" w:color="auto" w:fill="FFFFFF"/>
        <w:tabs>
          <w:tab w:val="clear" w:pos="360"/>
          <w:tab w:val="num" w:pos="644"/>
        </w:tabs>
        <w:ind w:left="644"/>
        <w:jc w:val="both"/>
        <w:rPr>
          <w:sz w:val="24"/>
        </w:rPr>
      </w:pPr>
      <w:r>
        <w:rPr>
          <w:color w:val="000000"/>
          <w:sz w:val="24"/>
          <w:lang w:val="en-US"/>
        </w:rPr>
        <w:t>WMC</w:t>
      </w:r>
      <w:r>
        <w:rPr>
          <w:color w:val="000000"/>
          <w:sz w:val="24"/>
        </w:rPr>
        <w:t xml:space="preserve"> — взвешенные методы на класс;</w:t>
      </w:r>
    </w:p>
    <w:p w:rsidR="002559CA" w:rsidRDefault="002559CA" w:rsidP="002559CA">
      <w:pPr>
        <w:numPr>
          <w:ilvl w:val="0"/>
          <w:numId w:val="222"/>
        </w:numPr>
        <w:shd w:val="clear" w:color="auto" w:fill="FFFFFF"/>
        <w:tabs>
          <w:tab w:val="clear" w:pos="360"/>
          <w:tab w:val="num" w:pos="644"/>
        </w:tabs>
        <w:ind w:left="644"/>
        <w:jc w:val="both"/>
        <w:rPr>
          <w:sz w:val="24"/>
        </w:rPr>
      </w:pPr>
      <w:r>
        <w:rPr>
          <w:color w:val="000000"/>
          <w:sz w:val="24"/>
          <w:lang w:val="en-US"/>
        </w:rPr>
        <w:t>NOC</w:t>
      </w:r>
      <w:r>
        <w:rPr>
          <w:color w:val="000000"/>
          <w:sz w:val="24"/>
        </w:rPr>
        <w:t xml:space="preserve"> — количество детей;</w:t>
      </w:r>
    </w:p>
    <w:p w:rsidR="002559CA" w:rsidRDefault="002559CA" w:rsidP="002559CA">
      <w:pPr>
        <w:numPr>
          <w:ilvl w:val="0"/>
          <w:numId w:val="222"/>
        </w:numPr>
        <w:shd w:val="clear" w:color="auto" w:fill="FFFFFF"/>
        <w:tabs>
          <w:tab w:val="clear" w:pos="360"/>
          <w:tab w:val="num" w:pos="644"/>
        </w:tabs>
        <w:ind w:left="644"/>
        <w:jc w:val="both"/>
        <w:rPr>
          <w:sz w:val="24"/>
        </w:rPr>
      </w:pPr>
      <w:r>
        <w:rPr>
          <w:color w:val="000000"/>
          <w:sz w:val="24"/>
          <w:lang w:val="en-US"/>
        </w:rPr>
        <w:t>DIT</w:t>
      </w:r>
      <w:r>
        <w:rPr>
          <w:color w:val="000000"/>
          <w:sz w:val="24"/>
        </w:rPr>
        <w:t xml:space="preserve"> — высота дерева наследования;</w:t>
      </w:r>
    </w:p>
    <w:p w:rsidR="002559CA" w:rsidRDefault="002559CA" w:rsidP="002559CA">
      <w:pPr>
        <w:numPr>
          <w:ilvl w:val="0"/>
          <w:numId w:val="222"/>
        </w:numPr>
        <w:shd w:val="clear" w:color="auto" w:fill="FFFFFF"/>
        <w:tabs>
          <w:tab w:val="clear" w:pos="360"/>
          <w:tab w:val="num" w:pos="644"/>
        </w:tabs>
        <w:ind w:left="644"/>
        <w:jc w:val="both"/>
        <w:rPr>
          <w:sz w:val="24"/>
        </w:rPr>
      </w:pPr>
      <w:r>
        <w:rPr>
          <w:color w:val="000000"/>
          <w:sz w:val="24"/>
          <w:lang w:val="en-US"/>
        </w:rPr>
        <w:t>NOM</w:t>
      </w:r>
      <w:r>
        <w:rPr>
          <w:color w:val="000000"/>
          <w:sz w:val="24"/>
        </w:rPr>
        <w:t xml:space="preserve"> — суммарное количество методов, определенных во всех классах системы;</w:t>
      </w:r>
    </w:p>
    <w:p w:rsidR="002559CA" w:rsidRDefault="002559CA" w:rsidP="002559CA">
      <w:pPr>
        <w:numPr>
          <w:ilvl w:val="0"/>
          <w:numId w:val="222"/>
        </w:numPr>
        <w:shd w:val="clear" w:color="auto" w:fill="FFFFFF"/>
        <w:tabs>
          <w:tab w:val="clear" w:pos="360"/>
          <w:tab w:val="num" w:pos="644"/>
        </w:tabs>
        <w:ind w:left="644"/>
        <w:jc w:val="both"/>
        <w:rPr>
          <w:sz w:val="24"/>
        </w:rPr>
      </w:pPr>
      <w:r>
        <w:rPr>
          <w:color w:val="000000"/>
          <w:sz w:val="24"/>
          <w:lang w:val="en-US"/>
        </w:rPr>
        <w:t>NC</w:t>
      </w:r>
      <w:r>
        <w:rPr>
          <w:color w:val="000000"/>
          <w:sz w:val="24"/>
        </w:rPr>
        <w:t xml:space="preserve"> — общее количество классов в системе.</w:t>
      </w:r>
    </w:p>
    <w:p w:rsidR="002559CA" w:rsidRDefault="002559CA">
      <w:pPr>
        <w:shd w:val="clear" w:color="auto" w:fill="FFFFFF"/>
        <w:ind w:firstLine="284"/>
        <w:jc w:val="both"/>
        <w:rPr>
          <w:sz w:val="24"/>
        </w:rPr>
      </w:pPr>
      <w:r>
        <w:rPr>
          <w:color w:val="000000"/>
          <w:sz w:val="24"/>
        </w:rPr>
        <w:t xml:space="preserve">Метрики </w:t>
      </w:r>
      <w:r>
        <w:rPr>
          <w:color w:val="000000"/>
          <w:sz w:val="24"/>
          <w:lang w:val="en-US"/>
        </w:rPr>
        <w:t>WMC</w:t>
      </w:r>
      <w:r>
        <w:rPr>
          <w:color w:val="000000"/>
          <w:sz w:val="24"/>
        </w:rPr>
        <w:t xml:space="preserve">, </w:t>
      </w:r>
      <w:r>
        <w:rPr>
          <w:color w:val="000000"/>
          <w:sz w:val="24"/>
          <w:lang w:val="en-US"/>
        </w:rPr>
        <w:t>NOC</w:t>
      </w:r>
      <w:r>
        <w:rPr>
          <w:color w:val="000000"/>
          <w:sz w:val="24"/>
        </w:rPr>
        <w:t xml:space="preserve"> вычисляются для каждого класса, кроме того, формируются их средние значения в системе. Метрики </w:t>
      </w:r>
      <w:r>
        <w:rPr>
          <w:color w:val="000000"/>
          <w:sz w:val="24"/>
          <w:lang w:val="en-US"/>
        </w:rPr>
        <w:t>DIT</w:t>
      </w:r>
      <w:r>
        <w:rPr>
          <w:color w:val="000000"/>
          <w:sz w:val="24"/>
        </w:rPr>
        <w:t xml:space="preserve">, </w:t>
      </w:r>
      <w:r>
        <w:rPr>
          <w:color w:val="000000"/>
          <w:sz w:val="24"/>
          <w:lang w:val="en-US"/>
        </w:rPr>
        <w:t>NOM</w:t>
      </w:r>
      <w:r>
        <w:rPr>
          <w:color w:val="000000"/>
          <w:sz w:val="24"/>
        </w:rPr>
        <w:t xml:space="preserve">, </w:t>
      </w:r>
      <w:r>
        <w:rPr>
          <w:color w:val="000000"/>
          <w:sz w:val="24"/>
          <w:lang w:val="en-US"/>
        </w:rPr>
        <w:t>NC</w:t>
      </w:r>
      <w:r>
        <w:rPr>
          <w:color w:val="000000"/>
          <w:sz w:val="24"/>
        </w:rPr>
        <w:t xml:space="preserve"> вычисляются для всей системы.</w:t>
      </w:r>
    </w:p>
    <w:p w:rsidR="002559CA" w:rsidRDefault="002559CA">
      <w:pPr>
        <w:shd w:val="clear" w:color="auto" w:fill="FFFFFF"/>
        <w:ind w:firstLine="284"/>
        <w:jc w:val="both"/>
        <w:rPr>
          <w:b/>
          <w:color w:val="000000"/>
          <w:sz w:val="24"/>
        </w:rPr>
      </w:pPr>
    </w:p>
    <w:p w:rsidR="002559CA" w:rsidRDefault="002559CA">
      <w:pPr>
        <w:shd w:val="clear" w:color="auto" w:fill="FFFFFF"/>
        <w:ind w:firstLine="284"/>
        <w:jc w:val="center"/>
        <w:rPr>
          <w:b/>
          <w:color w:val="000000"/>
          <w:sz w:val="24"/>
        </w:rPr>
      </w:pPr>
      <w:r>
        <w:rPr>
          <w:b/>
          <w:color w:val="000000"/>
          <w:sz w:val="24"/>
        </w:rPr>
        <w:t>Этап КОНСТРУИРОВАНИЕ</w:t>
      </w:r>
    </w:p>
    <w:p w:rsidR="002559CA" w:rsidRDefault="002559CA">
      <w:pPr>
        <w:shd w:val="clear" w:color="auto" w:fill="FFFFFF"/>
        <w:ind w:firstLine="284"/>
        <w:jc w:val="center"/>
        <w:rPr>
          <w:sz w:val="24"/>
        </w:rPr>
      </w:pPr>
    </w:p>
    <w:p w:rsidR="002559CA" w:rsidRDefault="002559CA">
      <w:pPr>
        <w:shd w:val="clear" w:color="auto" w:fill="FFFFFF"/>
        <w:ind w:firstLine="284"/>
        <w:jc w:val="both"/>
        <w:rPr>
          <w:sz w:val="24"/>
        </w:rPr>
      </w:pPr>
      <w:r>
        <w:rPr>
          <w:color w:val="000000"/>
          <w:sz w:val="24"/>
        </w:rPr>
        <w:t>На каждой итерации конструирования продукта вычисляются метрики:</w:t>
      </w:r>
    </w:p>
    <w:p w:rsidR="002559CA" w:rsidRDefault="002559CA" w:rsidP="002559CA">
      <w:pPr>
        <w:numPr>
          <w:ilvl w:val="0"/>
          <w:numId w:val="223"/>
        </w:numPr>
        <w:shd w:val="clear" w:color="auto" w:fill="FFFFFF"/>
        <w:tabs>
          <w:tab w:val="clear" w:pos="360"/>
          <w:tab w:val="num" w:pos="644"/>
        </w:tabs>
        <w:ind w:left="644"/>
        <w:jc w:val="both"/>
        <w:rPr>
          <w:sz w:val="24"/>
        </w:rPr>
      </w:pPr>
      <w:r>
        <w:rPr>
          <w:color w:val="000000"/>
          <w:sz w:val="24"/>
          <w:lang w:val="en-US"/>
        </w:rPr>
        <w:t>WMC</w:t>
      </w:r>
      <w:r>
        <w:rPr>
          <w:color w:val="000000"/>
          <w:sz w:val="24"/>
        </w:rPr>
        <w:t xml:space="preserve"> — взвешенные методы на класс;</w:t>
      </w:r>
    </w:p>
    <w:p w:rsidR="002559CA" w:rsidRDefault="002559CA" w:rsidP="002559CA">
      <w:pPr>
        <w:numPr>
          <w:ilvl w:val="0"/>
          <w:numId w:val="223"/>
        </w:numPr>
        <w:shd w:val="clear" w:color="auto" w:fill="FFFFFF"/>
        <w:tabs>
          <w:tab w:val="clear" w:pos="360"/>
          <w:tab w:val="num" w:pos="644"/>
        </w:tabs>
        <w:ind w:left="644"/>
        <w:jc w:val="both"/>
        <w:rPr>
          <w:sz w:val="24"/>
        </w:rPr>
      </w:pPr>
      <w:r>
        <w:rPr>
          <w:color w:val="000000"/>
          <w:sz w:val="24"/>
          <w:lang w:val="en-US"/>
        </w:rPr>
        <w:t>NOC</w:t>
      </w:r>
      <w:r>
        <w:rPr>
          <w:color w:val="000000"/>
          <w:sz w:val="24"/>
        </w:rPr>
        <w:t xml:space="preserve"> — количество детей;</w:t>
      </w:r>
    </w:p>
    <w:p w:rsidR="002559CA" w:rsidRDefault="002559CA" w:rsidP="002559CA">
      <w:pPr>
        <w:numPr>
          <w:ilvl w:val="0"/>
          <w:numId w:val="223"/>
        </w:numPr>
        <w:shd w:val="clear" w:color="auto" w:fill="FFFFFF"/>
        <w:tabs>
          <w:tab w:val="clear" w:pos="360"/>
          <w:tab w:val="num" w:pos="644"/>
        </w:tabs>
        <w:ind w:left="644"/>
        <w:jc w:val="both"/>
        <w:rPr>
          <w:sz w:val="24"/>
        </w:rPr>
      </w:pPr>
      <w:r>
        <w:rPr>
          <w:color w:val="000000"/>
          <w:sz w:val="24"/>
        </w:rPr>
        <w:t>СВО — сцепление между классами объектов;</w:t>
      </w:r>
    </w:p>
    <w:p w:rsidR="002559CA" w:rsidRDefault="002559CA" w:rsidP="002559CA">
      <w:pPr>
        <w:numPr>
          <w:ilvl w:val="0"/>
          <w:numId w:val="223"/>
        </w:numPr>
        <w:shd w:val="clear" w:color="auto" w:fill="FFFFFF"/>
        <w:tabs>
          <w:tab w:val="clear" w:pos="360"/>
          <w:tab w:val="num" w:pos="644"/>
        </w:tabs>
        <w:ind w:left="644"/>
        <w:jc w:val="both"/>
        <w:rPr>
          <w:sz w:val="24"/>
        </w:rPr>
      </w:pPr>
      <w:r>
        <w:rPr>
          <w:color w:val="000000"/>
          <w:sz w:val="24"/>
          <w:lang w:val="en-US"/>
        </w:rPr>
        <w:t>RFC</w:t>
      </w:r>
      <w:r>
        <w:rPr>
          <w:color w:val="000000"/>
          <w:sz w:val="24"/>
        </w:rPr>
        <w:t xml:space="preserve"> — отклик для класса;</w:t>
      </w:r>
    </w:p>
    <w:p w:rsidR="002559CA" w:rsidRDefault="002559CA" w:rsidP="002559CA">
      <w:pPr>
        <w:numPr>
          <w:ilvl w:val="0"/>
          <w:numId w:val="223"/>
        </w:numPr>
        <w:shd w:val="clear" w:color="auto" w:fill="FFFFFF"/>
        <w:tabs>
          <w:tab w:val="clear" w:pos="360"/>
          <w:tab w:val="num" w:pos="644"/>
        </w:tabs>
        <w:ind w:left="644"/>
        <w:jc w:val="both"/>
        <w:rPr>
          <w:sz w:val="24"/>
        </w:rPr>
      </w:pPr>
      <w:r>
        <w:rPr>
          <w:color w:val="000000"/>
          <w:sz w:val="24"/>
          <w:lang w:val="en-US"/>
        </w:rPr>
        <w:t>LCOM</w:t>
      </w:r>
      <w:r>
        <w:rPr>
          <w:color w:val="000000"/>
          <w:sz w:val="24"/>
        </w:rPr>
        <w:t xml:space="preserve"> — недостаток связности в методах;</w:t>
      </w:r>
    </w:p>
    <w:p w:rsidR="002559CA" w:rsidRDefault="002559CA" w:rsidP="002559CA">
      <w:pPr>
        <w:numPr>
          <w:ilvl w:val="0"/>
          <w:numId w:val="223"/>
        </w:numPr>
        <w:shd w:val="clear" w:color="auto" w:fill="FFFFFF"/>
        <w:tabs>
          <w:tab w:val="clear" w:pos="360"/>
          <w:tab w:val="num" w:pos="644"/>
        </w:tabs>
        <w:ind w:left="644"/>
        <w:jc w:val="both"/>
        <w:rPr>
          <w:sz w:val="24"/>
        </w:rPr>
      </w:pPr>
      <w:r>
        <w:rPr>
          <w:color w:val="000000"/>
          <w:sz w:val="24"/>
          <w:lang w:val="en-US"/>
        </w:rPr>
        <w:t>CS</w:t>
      </w:r>
      <w:r>
        <w:rPr>
          <w:color w:val="000000"/>
          <w:sz w:val="24"/>
        </w:rPr>
        <w:t xml:space="preserve"> — размер класса;</w:t>
      </w:r>
    </w:p>
    <w:p w:rsidR="002559CA" w:rsidRDefault="002559CA" w:rsidP="002559CA">
      <w:pPr>
        <w:numPr>
          <w:ilvl w:val="0"/>
          <w:numId w:val="223"/>
        </w:numPr>
        <w:shd w:val="clear" w:color="auto" w:fill="FFFFFF"/>
        <w:tabs>
          <w:tab w:val="clear" w:pos="360"/>
          <w:tab w:val="num" w:pos="644"/>
        </w:tabs>
        <w:ind w:left="644"/>
        <w:jc w:val="both"/>
        <w:rPr>
          <w:sz w:val="24"/>
        </w:rPr>
      </w:pPr>
      <w:r>
        <w:rPr>
          <w:color w:val="000000"/>
          <w:sz w:val="24"/>
          <w:lang w:val="en-US"/>
        </w:rPr>
        <w:t>NOO</w:t>
      </w:r>
      <w:r>
        <w:rPr>
          <w:color w:val="000000"/>
          <w:sz w:val="24"/>
        </w:rPr>
        <w:t xml:space="preserve"> — количество операций, переопределяемых подклассом;</w:t>
      </w:r>
    </w:p>
    <w:p w:rsidR="002559CA" w:rsidRDefault="002559CA" w:rsidP="002559CA">
      <w:pPr>
        <w:numPr>
          <w:ilvl w:val="0"/>
          <w:numId w:val="223"/>
        </w:numPr>
        <w:shd w:val="clear" w:color="auto" w:fill="FFFFFF"/>
        <w:tabs>
          <w:tab w:val="clear" w:pos="360"/>
          <w:tab w:val="num" w:pos="644"/>
        </w:tabs>
        <w:ind w:left="644"/>
        <w:jc w:val="both"/>
        <w:rPr>
          <w:sz w:val="24"/>
        </w:rPr>
      </w:pPr>
      <w:r>
        <w:rPr>
          <w:color w:val="000000"/>
          <w:sz w:val="24"/>
          <w:lang w:val="en-US"/>
        </w:rPr>
        <w:t>NOA</w:t>
      </w:r>
      <w:r>
        <w:rPr>
          <w:color w:val="000000"/>
          <w:sz w:val="24"/>
        </w:rPr>
        <w:t xml:space="preserve"> — количество операций, добавленных подклассом;</w:t>
      </w:r>
    </w:p>
    <w:p w:rsidR="002559CA" w:rsidRDefault="002559CA" w:rsidP="002559CA">
      <w:pPr>
        <w:numPr>
          <w:ilvl w:val="0"/>
          <w:numId w:val="223"/>
        </w:numPr>
        <w:shd w:val="clear" w:color="auto" w:fill="FFFFFF"/>
        <w:tabs>
          <w:tab w:val="clear" w:pos="360"/>
          <w:tab w:val="num" w:pos="644"/>
        </w:tabs>
        <w:ind w:left="644"/>
        <w:jc w:val="both"/>
        <w:rPr>
          <w:sz w:val="24"/>
        </w:rPr>
      </w:pPr>
      <w:r>
        <w:rPr>
          <w:color w:val="000000"/>
          <w:sz w:val="24"/>
          <w:lang w:val="en-US"/>
        </w:rPr>
        <w:t>SI</w:t>
      </w:r>
      <w:r>
        <w:rPr>
          <w:color w:val="000000"/>
          <w:sz w:val="24"/>
        </w:rPr>
        <w:t xml:space="preserve"> — индекс специализации;</w:t>
      </w:r>
    </w:p>
    <w:p w:rsidR="002559CA" w:rsidRDefault="002559CA" w:rsidP="002559CA">
      <w:pPr>
        <w:numPr>
          <w:ilvl w:val="0"/>
          <w:numId w:val="223"/>
        </w:numPr>
        <w:shd w:val="clear" w:color="auto" w:fill="FFFFFF"/>
        <w:tabs>
          <w:tab w:val="clear" w:pos="360"/>
          <w:tab w:val="num" w:pos="644"/>
        </w:tabs>
        <w:ind w:left="644"/>
        <w:jc w:val="both"/>
        <w:rPr>
          <w:sz w:val="24"/>
        </w:rPr>
      </w:pPr>
      <w:r>
        <w:rPr>
          <w:color w:val="000000"/>
          <w:sz w:val="24"/>
          <w:lang w:val="en-US"/>
        </w:rPr>
        <w:t>OS</w:t>
      </w:r>
      <w:r>
        <w:rPr>
          <w:color w:val="000000"/>
          <w:sz w:val="24"/>
          <w:vertAlign w:val="subscript"/>
          <w:lang w:val="en-US"/>
        </w:rPr>
        <w:t>avg</w:t>
      </w:r>
      <w:r>
        <w:rPr>
          <w:color w:val="000000"/>
          <w:sz w:val="24"/>
        </w:rPr>
        <w:t xml:space="preserve"> — средний размер операции;</w:t>
      </w:r>
    </w:p>
    <w:p w:rsidR="002559CA" w:rsidRDefault="002559CA" w:rsidP="002559CA">
      <w:pPr>
        <w:numPr>
          <w:ilvl w:val="0"/>
          <w:numId w:val="223"/>
        </w:numPr>
        <w:shd w:val="clear" w:color="auto" w:fill="FFFFFF"/>
        <w:tabs>
          <w:tab w:val="clear" w:pos="360"/>
          <w:tab w:val="num" w:pos="644"/>
        </w:tabs>
        <w:ind w:left="644"/>
        <w:jc w:val="both"/>
        <w:rPr>
          <w:sz w:val="24"/>
        </w:rPr>
      </w:pPr>
      <w:r>
        <w:rPr>
          <w:color w:val="000000"/>
          <w:sz w:val="24"/>
          <w:lang w:val="en-US"/>
        </w:rPr>
        <w:t>NP</w:t>
      </w:r>
      <w:r>
        <w:rPr>
          <w:color w:val="000000"/>
          <w:sz w:val="24"/>
          <w:vertAlign w:val="subscript"/>
          <w:lang w:val="en-US"/>
        </w:rPr>
        <w:t>avg</w:t>
      </w:r>
      <w:r>
        <w:rPr>
          <w:color w:val="000000"/>
          <w:sz w:val="24"/>
        </w:rPr>
        <w:t xml:space="preserve"> — среднее количество параметров на операцию;</w:t>
      </w:r>
    </w:p>
    <w:p w:rsidR="002559CA" w:rsidRDefault="002559CA" w:rsidP="002559CA">
      <w:pPr>
        <w:numPr>
          <w:ilvl w:val="0"/>
          <w:numId w:val="223"/>
        </w:numPr>
        <w:shd w:val="clear" w:color="auto" w:fill="FFFFFF"/>
        <w:tabs>
          <w:tab w:val="clear" w:pos="360"/>
          <w:tab w:val="num" w:pos="644"/>
        </w:tabs>
        <w:ind w:left="644"/>
        <w:jc w:val="both"/>
        <w:rPr>
          <w:sz w:val="24"/>
        </w:rPr>
      </w:pPr>
      <w:r>
        <w:rPr>
          <w:color w:val="000000"/>
          <w:sz w:val="24"/>
          <w:lang w:val="en-US"/>
        </w:rPr>
        <w:t>NC</w:t>
      </w:r>
      <w:r>
        <w:rPr>
          <w:color w:val="000000"/>
          <w:sz w:val="24"/>
        </w:rPr>
        <w:t xml:space="preserve"> — общее количество классов в системе;</w:t>
      </w:r>
    </w:p>
    <w:p w:rsidR="002559CA" w:rsidRDefault="002559CA" w:rsidP="002559CA">
      <w:pPr>
        <w:numPr>
          <w:ilvl w:val="0"/>
          <w:numId w:val="223"/>
        </w:numPr>
        <w:shd w:val="clear" w:color="auto" w:fill="FFFFFF"/>
        <w:tabs>
          <w:tab w:val="clear" w:pos="360"/>
          <w:tab w:val="num" w:pos="644"/>
        </w:tabs>
        <w:ind w:left="644"/>
        <w:jc w:val="both"/>
        <w:rPr>
          <w:sz w:val="24"/>
        </w:rPr>
      </w:pPr>
      <w:r>
        <w:rPr>
          <w:color w:val="000000"/>
          <w:sz w:val="24"/>
          <w:lang w:val="en-US"/>
        </w:rPr>
        <w:t>LOC</w:t>
      </w:r>
      <w:r>
        <w:rPr>
          <w:color w:val="000000"/>
          <w:position w:val="-12"/>
          <w:sz w:val="24"/>
          <w:lang w:val="en-US"/>
        </w:rPr>
        <w:object w:dxaOrig="180" w:dyaOrig="360">
          <v:shape id="_x0000_i1350" type="#_x0000_t75" style="width:9pt;height:18pt" o:ole="" fillcolor="window">
            <v:imagedata r:id="rId398" o:title=""/>
          </v:shape>
          <o:OLEObject Type="Embed" ProgID="Equation.3" ShapeID="_x0000_i1350" DrawAspect="Content" ObjectID="_1696584558" r:id="rId399"/>
        </w:object>
      </w:r>
      <w:r>
        <w:rPr>
          <w:color w:val="000000"/>
          <w:sz w:val="24"/>
        </w:rPr>
        <w:t xml:space="preserve"> — суммарная </w:t>
      </w:r>
      <w:r>
        <w:rPr>
          <w:color w:val="000000"/>
          <w:sz w:val="24"/>
          <w:lang w:val="en-US"/>
        </w:rPr>
        <w:t>LOC</w:t>
      </w:r>
      <w:r>
        <w:rPr>
          <w:color w:val="000000"/>
          <w:sz w:val="24"/>
        </w:rPr>
        <w:t>-оценка всех методов системы;</w:t>
      </w:r>
    </w:p>
    <w:p w:rsidR="002559CA" w:rsidRDefault="002559CA" w:rsidP="002559CA">
      <w:pPr>
        <w:numPr>
          <w:ilvl w:val="0"/>
          <w:numId w:val="223"/>
        </w:numPr>
        <w:shd w:val="clear" w:color="auto" w:fill="FFFFFF"/>
        <w:tabs>
          <w:tab w:val="clear" w:pos="360"/>
          <w:tab w:val="num" w:pos="644"/>
        </w:tabs>
        <w:ind w:left="644"/>
        <w:jc w:val="both"/>
        <w:rPr>
          <w:sz w:val="24"/>
        </w:rPr>
      </w:pPr>
      <w:r>
        <w:rPr>
          <w:color w:val="000000"/>
          <w:sz w:val="24"/>
          <w:lang w:val="en-US"/>
        </w:rPr>
        <w:t>DIT</w:t>
      </w:r>
      <w:r>
        <w:rPr>
          <w:color w:val="000000"/>
          <w:sz w:val="24"/>
        </w:rPr>
        <w:t xml:space="preserve"> — высота дерева наследования;</w:t>
      </w:r>
    </w:p>
    <w:p w:rsidR="002559CA" w:rsidRDefault="002559CA" w:rsidP="002559CA">
      <w:pPr>
        <w:numPr>
          <w:ilvl w:val="0"/>
          <w:numId w:val="223"/>
        </w:numPr>
        <w:shd w:val="clear" w:color="auto" w:fill="FFFFFF"/>
        <w:tabs>
          <w:tab w:val="clear" w:pos="360"/>
          <w:tab w:val="num" w:pos="644"/>
        </w:tabs>
        <w:ind w:left="644"/>
        <w:jc w:val="both"/>
        <w:rPr>
          <w:sz w:val="24"/>
        </w:rPr>
      </w:pPr>
      <w:r>
        <w:rPr>
          <w:color w:val="000000"/>
          <w:sz w:val="24"/>
          <w:lang w:val="en-US"/>
        </w:rPr>
        <w:t>NOM</w:t>
      </w:r>
      <w:r>
        <w:rPr>
          <w:color w:val="000000"/>
          <w:sz w:val="24"/>
        </w:rPr>
        <w:t xml:space="preserve"> — суммарное количество методов в системе.</w:t>
      </w:r>
    </w:p>
    <w:p w:rsidR="002559CA" w:rsidRDefault="002559CA">
      <w:pPr>
        <w:shd w:val="clear" w:color="auto" w:fill="FFFFFF"/>
        <w:ind w:firstLine="284"/>
        <w:jc w:val="both"/>
        <w:rPr>
          <w:sz w:val="24"/>
        </w:rPr>
      </w:pPr>
      <w:r>
        <w:rPr>
          <w:color w:val="000000"/>
          <w:sz w:val="24"/>
        </w:rPr>
        <w:t xml:space="preserve">Метрики </w:t>
      </w:r>
      <w:r>
        <w:rPr>
          <w:color w:val="000000"/>
          <w:sz w:val="24"/>
          <w:lang w:val="en-US"/>
        </w:rPr>
        <w:t>WMC</w:t>
      </w:r>
      <w:r>
        <w:rPr>
          <w:color w:val="000000"/>
          <w:sz w:val="24"/>
        </w:rPr>
        <w:t xml:space="preserve">, </w:t>
      </w:r>
      <w:r>
        <w:rPr>
          <w:color w:val="000000"/>
          <w:sz w:val="24"/>
          <w:lang w:val="en-US"/>
        </w:rPr>
        <w:t>NOC</w:t>
      </w:r>
      <w:r>
        <w:rPr>
          <w:color w:val="000000"/>
          <w:sz w:val="24"/>
        </w:rPr>
        <w:t xml:space="preserve">, СВО, </w:t>
      </w:r>
      <w:r>
        <w:rPr>
          <w:color w:val="000000"/>
          <w:sz w:val="24"/>
          <w:lang w:val="en-US"/>
        </w:rPr>
        <w:t>RFC</w:t>
      </w:r>
      <w:r>
        <w:rPr>
          <w:color w:val="000000"/>
          <w:sz w:val="24"/>
        </w:rPr>
        <w:t xml:space="preserve">, </w:t>
      </w:r>
      <w:r>
        <w:rPr>
          <w:color w:val="000000"/>
          <w:sz w:val="24"/>
          <w:lang w:val="en-US"/>
        </w:rPr>
        <w:t>LCOM</w:t>
      </w:r>
      <w:r>
        <w:rPr>
          <w:color w:val="000000"/>
          <w:sz w:val="24"/>
        </w:rPr>
        <w:t xml:space="preserve">, </w:t>
      </w:r>
      <w:r>
        <w:rPr>
          <w:color w:val="000000"/>
          <w:sz w:val="24"/>
          <w:lang w:val="en-US"/>
        </w:rPr>
        <w:t>CS</w:t>
      </w:r>
      <w:r>
        <w:rPr>
          <w:color w:val="000000"/>
          <w:sz w:val="24"/>
        </w:rPr>
        <w:t xml:space="preserve">, </w:t>
      </w:r>
      <w:r>
        <w:rPr>
          <w:color w:val="000000"/>
          <w:sz w:val="24"/>
          <w:lang w:val="en-US"/>
        </w:rPr>
        <w:t>NOO</w:t>
      </w:r>
      <w:r>
        <w:rPr>
          <w:color w:val="000000"/>
          <w:sz w:val="24"/>
        </w:rPr>
        <w:t xml:space="preserve">, </w:t>
      </w:r>
      <w:r>
        <w:rPr>
          <w:color w:val="000000"/>
          <w:sz w:val="24"/>
          <w:lang w:val="en-US"/>
        </w:rPr>
        <w:t>NOA</w:t>
      </w:r>
      <w:r>
        <w:rPr>
          <w:color w:val="000000"/>
          <w:sz w:val="24"/>
        </w:rPr>
        <w:t xml:space="preserve">, </w:t>
      </w:r>
      <w:r>
        <w:rPr>
          <w:color w:val="000000"/>
          <w:sz w:val="24"/>
          <w:lang w:val="en-US"/>
        </w:rPr>
        <w:t>SI</w:t>
      </w:r>
      <w:r>
        <w:rPr>
          <w:color w:val="000000"/>
          <w:sz w:val="24"/>
        </w:rPr>
        <w:t xml:space="preserve">, </w:t>
      </w:r>
      <w:r>
        <w:rPr>
          <w:color w:val="000000"/>
          <w:sz w:val="24"/>
          <w:lang w:val="en-US"/>
        </w:rPr>
        <w:t>OS</w:t>
      </w:r>
      <w:r>
        <w:rPr>
          <w:color w:val="000000"/>
          <w:sz w:val="24"/>
          <w:vertAlign w:val="subscript"/>
          <w:lang w:val="en-US"/>
        </w:rPr>
        <w:t>AVG</w:t>
      </w:r>
      <w:r>
        <w:rPr>
          <w:color w:val="000000"/>
          <w:sz w:val="24"/>
        </w:rPr>
        <w:t xml:space="preserve">, </w:t>
      </w:r>
      <w:r>
        <w:rPr>
          <w:color w:val="000000"/>
          <w:sz w:val="24"/>
          <w:lang w:val="en-US"/>
        </w:rPr>
        <w:t>NP</w:t>
      </w:r>
      <w:r>
        <w:rPr>
          <w:color w:val="000000"/>
          <w:sz w:val="24"/>
          <w:vertAlign w:val="subscript"/>
          <w:lang w:val="en-US"/>
        </w:rPr>
        <w:t>AVG</w:t>
      </w:r>
      <w:r>
        <w:rPr>
          <w:color w:val="000000"/>
          <w:sz w:val="24"/>
        </w:rPr>
        <w:t xml:space="preserve"> вычисляются для каждого класса, кроме того, формируются их средние значения в системе. Метрики </w:t>
      </w:r>
      <w:r>
        <w:rPr>
          <w:color w:val="000000"/>
          <w:sz w:val="24"/>
          <w:lang w:val="en-US"/>
        </w:rPr>
        <w:t>DIT</w:t>
      </w:r>
      <w:r>
        <w:rPr>
          <w:color w:val="000000"/>
          <w:sz w:val="24"/>
        </w:rPr>
        <w:t xml:space="preserve">, </w:t>
      </w:r>
      <w:r>
        <w:rPr>
          <w:color w:val="000000"/>
          <w:sz w:val="24"/>
          <w:lang w:val="en-US"/>
        </w:rPr>
        <w:t>NOM</w:t>
      </w:r>
      <w:r>
        <w:rPr>
          <w:color w:val="000000"/>
          <w:sz w:val="24"/>
        </w:rPr>
        <w:t xml:space="preserve">, </w:t>
      </w:r>
      <w:r>
        <w:rPr>
          <w:color w:val="000000"/>
          <w:sz w:val="24"/>
          <w:lang w:val="en-US"/>
        </w:rPr>
        <w:t>NC</w:t>
      </w:r>
      <w:r>
        <w:rPr>
          <w:color w:val="000000"/>
          <w:sz w:val="24"/>
        </w:rPr>
        <w:t xml:space="preserve">, </w:t>
      </w:r>
      <w:r>
        <w:rPr>
          <w:i/>
          <w:color w:val="000000"/>
          <w:sz w:val="24"/>
          <w:lang w:val="en-US"/>
        </w:rPr>
        <w:t>LOC</w:t>
      </w:r>
      <w:r>
        <w:rPr>
          <w:i/>
          <w:color w:val="000000"/>
          <w:sz w:val="24"/>
          <w:vertAlign w:val="subscript"/>
          <w:lang w:val="en-US"/>
        </w:rPr>
        <w:t>S</w:t>
      </w:r>
      <w:r>
        <w:rPr>
          <w:i/>
          <w:color w:val="000000"/>
          <w:sz w:val="24"/>
        </w:rPr>
        <w:t xml:space="preserve"> </w:t>
      </w:r>
      <w:r>
        <w:rPr>
          <w:color w:val="000000"/>
          <w:sz w:val="24"/>
        </w:rPr>
        <w:t>вычисляются для всей системы.</w:t>
      </w:r>
    </w:p>
    <w:p w:rsidR="002559CA" w:rsidRDefault="002559CA">
      <w:pPr>
        <w:shd w:val="clear" w:color="auto" w:fill="FFFFFF"/>
        <w:ind w:firstLine="284"/>
        <w:jc w:val="both"/>
        <w:rPr>
          <w:sz w:val="24"/>
        </w:rPr>
      </w:pPr>
      <w:r>
        <w:rPr>
          <w:color w:val="000000"/>
          <w:sz w:val="24"/>
        </w:rPr>
        <w:t xml:space="preserve">На последней итерации дополнительно вычисляется набор метрик </w:t>
      </w:r>
      <w:r>
        <w:rPr>
          <w:color w:val="000000"/>
          <w:sz w:val="24"/>
          <w:lang w:val="en-US"/>
        </w:rPr>
        <w:t>MOOD</w:t>
      </w:r>
      <w:r>
        <w:rPr>
          <w:color w:val="000000"/>
          <w:sz w:val="24"/>
        </w:rPr>
        <w:t>, предложенный Абреу:</w:t>
      </w:r>
    </w:p>
    <w:p w:rsidR="002559CA" w:rsidRDefault="002559CA" w:rsidP="002559CA">
      <w:pPr>
        <w:numPr>
          <w:ilvl w:val="0"/>
          <w:numId w:val="224"/>
        </w:numPr>
        <w:shd w:val="clear" w:color="auto" w:fill="FFFFFF"/>
        <w:tabs>
          <w:tab w:val="clear" w:pos="360"/>
          <w:tab w:val="num" w:pos="644"/>
        </w:tabs>
        <w:ind w:left="644"/>
        <w:jc w:val="both"/>
        <w:rPr>
          <w:color w:val="000000"/>
          <w:sz w:val="24"/>
          <w:lang w:val="en-US"/>
        </w:rPr>
      </w:pPr>
      <w:r>
        <w:rPr>
          <w:color w:val="000000"/>
          <w:sz w:val="24"/>
        </w:rPr>
        <w:t xml:space="preserve">МНF — фактор закрытости метода; </w:t>
      </w:r>
    </w:p>
    <w:p w:rsidR="002559CA" w:rsidRDefault="002559CA" w:rsidP="002559CA">
      <w:pPr>
        <w:numPr>
          <w:ilvl w:val="0"/>
          <w:numId w:val="224"/>
        </w:numPr>
        <w:shd w:val="clear" w:color="auto" w:fill="FFFFFF"/>
        <w:tabs>
          <w:tab w:val="clear" w:pos="360"/>
          <w:tab w:val="num" w:pos="644"/>
        </w:tabs>
        <w:ind w:left="644"/>
        <w:jc w:val="both"/>
        <w:rPr>
          <w:color w:val="000000"/>
          <w:sz w:val="24"/>
          <w:lang w:val="en-US"/>
        </w:rPr>
      </w:pPr>
      <w:r>
        <w:rPr>
          <w:color w:val="000000"/>
          <w:sz w:val="24"/>
          <w:lang w:val="en-US"/>
        </w:rPr>
        <w:t>AHF</w:t>
      </w:r>
      <w:r>
        <w:rPr>
          <w:color w:val="000000"/>
          <w:sz w:val="24"/>
        </w:rPr>
        <w:t xml:space="preserve"> — фактор закрытости свойства; </w:t>
      </w:r>
    </w:p>
    <w:p w:rsidR="002559CA" w:rsidRDefault="002559CA" w:rsidP="002559CA">
      <w:pPr>
        <w:numPr>
          <w:ilvl w:val="0"/>
          <w:numId w:val="224"/>
        </w:numPr>
        <w:shd w:val="clear" w:color="auto" w:fill="FFFFFF"/>
        <w:tabs>
          <w:tab w:val="clear" w:pos="360"/>
          <w:tab w:val="num" w:pos="644"/>
        </w:tabs>
        <w:ind w:left="644"/>
        <w:jc w:val="both"/>
        <w:rPr>
          <w:color w:val="000000"/>
          <w:sz w:val="24"/>
          <w:lang w:val="en-US"/>
        </w:rPr>
      </w:pPr>
      <w:r>
        <w:rPr>
          <w:color w:val="000000"/>
          <w:sz w:val="24"/>
          <w:lang w:val="en-US"/>
        </w:rPr>
        <w:t>MIF</w:t>
      </w:r>
      <w:r>
        <w:rPr>
          <w:color w:val="000000"/>
          <w:sz w:val="24"/>
        </w:rPr>
        <w:t xml:space="preserve"> — фактор наследования метода; </w:t>
      </w:r>
    </w:p>
    <w:p w:rsidR="002559CA" w:rsidRDefault="002559CA" w:rsidP="002559CA">
      <w:pPr>
        <w:numPr>
          <w:ilvl w:val="0"/>
          <w:numId w:val="224"/>
        </w:numPr>
        <w:shd w:val="clear" w:color="auto" w:fill="FFFFFF"/>
        <w:tabs>
          <w:tab w:val="clear" w:pos="360"/>
          <w:tab w:val="num" w:pos="644"/>
        </w:tabs>
        <w:ind w:left="644"/>
        <w:jc w:val="both"/>
        <w:rPr>
          <w:color w:val="000000"/>
          <w:sz w:val="24"/>
          <w:lang w:val="en-US"/>
        </w:rPr>
      </w:pPr>
      <w:r>
        <w:rPr>
          <w:color w:val="000000"/>
          <w:sz w:val="24"/>
          <w:lang w:val="en-US"/>
        </w:rPr>
        <w:t>AIF</w:t>
      </w:r>
      <w:r>
        <w:rPr>
          <w:color w:val="000000"/>
          <w:sz w:val="24"/>
        </w:rPr>
        <w:t xml:space="preserve"> — фактор наследования свойства; </w:t>
      </w:r>
    </w:p>
    <w:p w:rsidR="002559CA" w:rsidRDefault="002559CA" w:rsidP="002559CA">
      <w:pPr>
        <w:numPr>
          <w:ilvl w:val="0"/>
          <w:numId w:val="224"/>
        </w:numPr>
        <w:shd w:val="clear" w:color="auto" w:fill="FFFFFF"/>
        <w:tabs>
          <w:tab w:val="clear" w:pos="360"/>
          <w:tab w:val="num" w:pos="644"/>
        </w:tabs>
        <w:ind w:left="644"/>
        <w:jc w:val="both"/>
        <w:rPr>
          <w:color w:val="000000"/>
          <w:sz w:val="24"/>
          <w:lang w:val="en-US"/>
        </w:rPr>
      </w:pPr>
      <w:r>
        <w:rPr>
          <w:color w:val="000000"/>
          <w:sz w:val="24"/>
          <w:lang w:val="en-US"/>
        </w:rPr>
        <w:t>POF</w:t>
      </w:r>
      <w:r>
        <w:rPr>
          <w:color w:val="000000"/>
          <w:sz w:val="24"/>
        </w:rPr>
        <w:t xml:space="preserve"> — фактор полиморфизма; </w:t>
      </w:r>
    </w:p>
    <w:p w:rsidR="002559CA" w:rsidRDefault="002559CA" w:rsidP="002559CA">
      <w:pPr>
        <w:numPr>
          <w:ilvl w:val="0"/>
          <w:numId w:val="224"/>
        </w:numPr>
        <w:shd w:val="clear" w:color="auto" w:fill="FFFFFF"/>
        <w:tabs>
          <w:tab w:val="clear" w:pos="360"/>
          <w:tab w:val="num" w:pos="644"/>
        </w:tabs>
        <w:ind w:left="644"/>
        <w:jc w:val="both"/>
        <w:rPr>
          <w:sz w:val="24"/>
        </w:rPr>
      </w:pPr>
      <w:r>
        <w:rPr>
          <w:color w:val="000000"/>
          <w:sz w:val="24"/>
        </w:rPr>
        <w:t>СОF — фактор сцепления.</w:t>
      </w:r>
    </w:p>
    <w:p w:rsidR="002559CA" w:rsidRDefault="002559CA">
      <w:pPr>
        <w:shd w:val="clear" w:color="auto" w:fill="FFFFFF"/>
        <w:ind w:firstLine="284"/>
        <w:jc w:val="both"/>
        <w:rPr>
          <w:b/>
          <w:color w:val="000000"/>
          <w:sz w:val="24"/>
          <w:lang w:val="en-US"/>
        </w:rPr>
      </w:pPr>
    </w:p>
    <w:p w:rsidR="002559CA" w:rsidRDefault="002559CA">
      <w:pPr>
        <w:pStyle w:val="2"/>
        <w:rPr>
          <w:lang w:val="en-US"/>
        </w:rPr>
      </w:pPr>
      <w:bookmarkStart w:id="251" w:name="_Toc41201396"/>
      <w:r>
        <w:t>Пример объектно-ориентированной разработки</w:t>
      </w:r>
      <w:bookmarkEnd w:id="251"/>
    </w:p>
    <w:p w:rsidR="002559CA" w:rsidRDefault="002559CA">
      <w:pPr>
        <w:rPr>
          <w:lang w:val="en-US"/>
        </w:rPr>
      </w:pPr>
    </w:p>
    <w:p w:rsidR="002559CA" w:rsidRDefault="002559CA">
      <w:pPr>
        <w:shd w:val="clear" w:color="auto" w:fill="FFFFFF"/>
        <w:ind w:firstLine="284"/>
        <w:jc w:val="both"/>
        <w:rPr>
          <w:sz w:val="24"/>
        </w:rPr>
      </w:pPr>
      <w:r>
        <w:rPr>
          <w:color w:val="000000"/>
          <w:sz w:val="24"/>
        </w:rPr>
        <w:t xml:space="preserve">Для иллюстрации унифицированного процесса рассмотрим фрагмент разработки, выполненной автором совместно с Ольвией Комашиловой. Поставим задачу </w:t>
      </w:r>
      <w:r>
        <w:rPr>
          <w:i/>
          <w:color w:val="000000"/>
          <w:sz w:val="24"/>
        </w:rPr>
        <w:t>—</w:t>
      </w:r>
      <w:r w:rsidRPr="00897F63">
        <w:rPr>
          <w:sz w:val="24"/>
        </w:rPr>
        <w:t xml:space="preserve"> </w:t>
      </w:r>
      <w:r>
        <w:rPr>
          <w:color w:val="000000"/>
          <w:sz w:val="24"/>
        </w:rPr>
        <w:t>разработать оконный интерфейс пользователя, который будет использоваться прикладными программами.</w:t>
      </w:r>
    </w:p>
    <w:p w:rsidR="002559CA" w:rsidRPr="00897F63" w:rsidRDefault="002559CA">
      <w:pPr>
        <w:pStyle w:val="3"/>
      </w:pPr>
    </w:p>
    <w:p w:rsidR="002559CA" w:rsidRPr="00897F63" w:rsidRDefault="002559CA">
      <w:pPr>
        <w:pStyle w:val="3"/>
      </w:pPr>
      <w:bookmarkStart w:id="252" w:name="_Toc41201397"/>
      <w:r>
        <w:t>Этап НАЧАЛО</w:t>
      </w:r>
      <w:bookmarkEnd w:id="252"/>
    </w:p>
    <w:p w:rsidR="002559CA" w:rsidRPr="00897F63" w:rsidRDefault="002559CA"/>
    <w:p w:rsidR="002559CA" w:rsidRDefault="002559CA">
      <w:pPr>
        <w:shd w:val="clear" w:color="auto" w:fill="FFFFFF"/>
        <w:ind w:firstLine="284"/>
        <w:jc w:val="both"/>
        <w:rPr>
          <w:sz w:val="24"/>
        </w:rPr>
      </w:pPr>
      <w:r>
        <w:rPr>
          <w:color w:val="000000"/>
          <w:sz w:val="24"/>
        </w:rPr>
        <w:t>Оконный интерфейс пользователя(</w:t>
      </w:r>
      <w:r>
        <w:rPr>
          <w:color w:val="000000"/>
          <w:sz w:val="24"/>
          <w:lang w:val="en-US"/>
        </w:rPr>
        <w:t>WUI</w:t>
      </w:r>
      <w:r>
        <w:rPr>
          <w:color w:val="000000"/>
          <w:sz w:val="24"/>
        </w:rPr>
        <w:t xml:space="preserve">) — среда, управляемая событиями. Действия в среде инициируются функциями обратного вызова, которые вызываются в ответ на событие — пользовательский ввод. Ядром </w:t>
      </w:r>
      <w:r>
        <w:rPr>
          <w:color w:val="000000"/>
          <w:sz w:val="24"/>
          <w:lang w:val="en-US"/>
        </w:rPr>
        <w:t>WUI</w:t>
      </w:r>
      <w:r>
        <w:rPr>
          <w:color w:val="000000"/>
          <w:sz w:val="24"/>
        </w:rPr>
        <w:t xml:space="preserve"> является цикл обработки событий, который организуется менеджером ввода.</w:t>
      </w:r>
    </w:p>
    <w:p w:rsidR="002559CA" w:rsidRPr="00897F63" w:rsidRDefault="002559CA">
      <w:pPr>
        <w:shd w:val="clear" w:color="auto" w:fill="FFFFFF"/>
        <w:ind w:firstLine="284"/>
        <w:jc w:val="both"/>
        <w:rPr>
          <w:color w:val="000000"/>
          <w:sz w:val="24"/>
        </w:rPr>
      </w:pPr>
      <w:r>
        <w:rPr>
          <w:color w:val="000000"/>
          <w:sz w:val="24"/>
          <w:lang w:val="en-US"/>
        </w:rPr>
        <w:t>WUI</w:t>
      </w:r>
      <w:r>
        <w:rPr>
          <w:color w:val="000000"/>
          <w:sz w:val="24"/>
        </w:rPr>
        <w:t xml:space="preserve"> должен обеспечивать следующие типы неперекрывающихся окон: </w:t>
      </w:r>
    </w:p>
    <w:p w:rsidR="002559CA" w:rsidRDefault="002559CA" w:rsidP="002559CA">
      <w:pPr>
        <w:numPr>
          <w:ilvl w:val="0"/>
          <w:numId w:val="225"/>
        </w:numPr>
        <w:shd w:val="clear" w:color="auto" w:fill="FFFFFF"/>
        <w:tabs>
          <w:tab w:val="clear" w:pos="360"/>
          <w:tab w:val="num" w:pos="644"/>
        </w:tabs>
        <w:ind w:left="644"/>
        <w:jc w:val="both"/>
        <w:rPr>
          <w:sz w:val="24"/>
        </w:rPr>
      </w:pPr>
      <w:r>
        <w:rPr>
          <w:color w:val="000000"/>
          <w:sz w:val="24"/>
        </w:rPr>
        <w:t>простое окно, в которое может быть выведен текст;</w:t>
      </w:r>
    </w:p>
    <w:p w:rsidR="002559CA" w:rsidRDefault="002559CA" w:rsidP="002559CA">
      <w:pPr>
        <w:numPr>
          <w:ilvl w:val="0"/>
          <w:numId w:val="225"/>
        </w:numPr>
        <w:shd w:val="clear" w:color="auto" w:fill="FFFFFF"/>
        <w:tabs>
          <w:tab w:val="clear" w:pos="360"/>
          <w:tab w:val="num" w:pos="644"/>
        </w:tabs>
        <w:ind w:left="644"/>
        <w:jc w:val="both"/>
        <w:rPr>
          <w:sz w:val="24"/>
        </w:rPr>
      </w:pPr>
      <w:r>
        <w:rPr>
          <w:color w:val="000000"/>
          <w:sz w:val="24"/>
        </w:rPr>
        <w:t>окно меню, в котором пользователь может задать вариант действий — выбор подменю или функции обратного вызова.</w:t>
      </w:r>
    </w:p>
    <w:p w:rsidR="002559CA" w:rsidRPr="00897F63" w:rsidRDefault="002559CA">
      <w:pPr>
        <w:shd w:val="clear" w:color="auto" w:fill="FFFFFF"/>
        <w:ind w:firstLine="284"/>
        <w:jc w:val="both"/>
        <w:rPr>
          <w:b/>
          <w:color w:val="000000"/>
          <w:sz w:val="24"/>
        </w:rPr>
      </w:pPr>
    </w:p>
    <w:p w:rsidR="002559CA" w:rsidRPr="00897F63" w:rsidRDefault="002559CA">
      <w:pPr>
        <w:shd w:val="clear" w:color="auto" w:fill="FFFFFF"/>
        <w:ind w:firstLine="284"/>
        <w:jc w:val="center"/>
        <w:rPr>
          <w:b/>
          <w:color w:val="000000"/>
          <w:sz w:val="24"/>
        </w:rPr>
      </w:pPr>
      <w:r>
        <w:rPr>
          <w:b/>
          <w:color w:val="000000"/>
          <w:sz w:val="24"/>
        </w:rPr>
        <w:t>Идентификация актеров</w:t>
      </w:r>
    </w:p>
    <w:p w:rsidR="002559CA" w:rsidRPr="00897F63" w:rsidRDefault="002559CA">
      <w:pPr>
        <w:shd w:val="clear" w:color="auto" w:fill="FFFFFF"/>
        <w:ind w:firstLine="284"/>
        <w:jc w:val="center"/>
        <w:rPr>
          <w:sz w:val="24"/>
        </w:rPr>
      </w:pPr>
    </w:p>
    <w:p w:rsidR="002559CA" w:rsidRDefault="002559CA">
      <w:pPr>
        <w:shd w:val="clear" w:color="auto" w:fill="FFFFFF"/>
        <w:ind w:firstLine="284"/>
        <w:jc w:val="both"/>
        <w:rPr>
          <w:sz w:val="24"/>
        </w:rPr>
      </w:pPr>
      <w:r>
        <w:rPr>
          <w:color w:val="000000"/>
          <w:sz w:val="24"/>
        </w:rPr>
        <w:t xml:space="preserve">Актерами для </w:t>
      </w:r>
      <w:r>
        <w:rPr>
          <w:i/>
          <w:color w:val="000000"/>
          <w:sz w:val="24"/>
          <w:lang w:val="en-US"/>
        </w:rPr>
        <w:t>WUI</w:t>
      </w:r>
      <w:r>
        <w:rPr>
          <w:i/>
          <w:color w:val="000000"/>
          <w:sz w:val="24"/>
        </w:rPr>
        <w:t xml:space="preserve"> </w:t>
      </w:r>
      <w:r>
        <w:rPr>
          <w:color w:val="000000"/>
          <w:sz w:val="24"/>
        </w:rPr>
        <w:t>являются:</w:t>
      </w:r>
    </w:p>
    <w:p w:rsidR="002559CA" w:rsidRPr="00897F63" w:rsidRDefault="002559CA" w:rsidP="002559CA">
      <w:pPr>
        <w:numPr>
          <w:ilvl w:val="0"/>
          <w:numId w:val="226"/>
        </w:numPr>
        <w:shd w:val="clear" w:color="auto" w:fill="FFFFFF"/>
        <w:tabs>
          <w:tab w:val="clear" w:pos="360"/>
          <w:tab w:val="num" w:pos="644"/>
        </w:tabs>
        <w:ind w:left="644"/>
        <w:jc w:val="both"/>
        <w:rPr>
          <w:i/>
          <w:color w:val="000000"/>
          <w:sz w:val="24"/>
        </w:rPr>
      </w:pPr>
      <w:r>
        <w:rPr>
          <w:color w:val="000000"/>
          <w:sz w:val="24"/>
        </w:rPr>
        <w:t xml:space="preserve">пользователь прикладной программы, использующей </w:t>
      </w:r>
      <w:r>
        <w:rPr>
          <w:i/>
          <w:color w:val="000000"/>
          <w:sz w:val="24"/>
          <w:lang w:val="en-US"/>
        </w:rPr>
        <w:t>WUI</w:t>
      </w:r>
      <w:r>
        <w:rPr>
          <w:i/>
          <w:color w:val="000000"/>
          <w:sz w:val="24"/>
        </w:rPr>
        <w:t xml:space="preserve">; </w:t>
      </w:r>
    </w:p>
    <w:p w:rsidR="002559CA" w:rsidRPr="00897F63" w:rsidRDefault="002559CA" w:rsidP="002559CA">
      <w:pPr>
        <w:numPr>
          <w:ilvl w:val="0"/>
          <w:numId w:val="226"/>
        </w:numPr>
        <w:shd w:val="clear" w:color="auto" w:fill="FFFFFF"/>
        <w:tabs>
          <w:tab w:val="clear" w:pos="360"/>
          <w:tab w:val="num" w:pos="644"/>
        </w:tabs>
        <w:ind w:left="644"/>
        <w:jc w:val="both"/>
        <w:rPr>
          <w:i/>
          <w:color w:val="000000"/>
          <w:sz w:val="24"/>
        </w:rPr>
      </w:pPr>
      <w:r>
        <w:rPr>
          <w:color w:val="000000"/>
          <w:sz w:val="24"/>
        </w:rPr>
        <w:t xml:space="preserve">администратор системы, управляющий работой </w:t>
      </w:r>
      <w:r>
        <w:rPr>
          <w:i/>
          <w:color w:val="000000"/>
          <w:sz w:val="24"/>
          <w:lang w:val="en-US"/>
        </w:rPr>
        <w:t>WUI</w:t>
      </w:r>
      <w:r>
        <w:rPr>
          <w:i/>
          <w:color w:val="000000"/>
          <w:sz w:val="24"/>
        </w:rPr>
        <w:t xml:space="preserve">. </w:t>
      </w:r>
    </w:p>
    <w:p w:rsidR="002559CA" w:rsidRDefault="002559CA">
      <w:pPr>
        <w:shd w:val="clear" w:color="auto" w:fill="FFFFFF"/>
        <w:ind w:firstLine="284"/>
        <w:jc w:val="both"/>
        <w:rPr>
          <w:sz w:val="24"/>
        </w:rPr>
      </w:pPr>
      <w:r>
        <w:rPr>
          <w:color w:val="000000"/>
          <w:sz w:val="24"/>
        </w:rPr>
        <w:t xml:space="preserve">Внешнее окружение </w:t>
      </w:r>
      <w:r>
        <w:rPr>
          <w:i/>
          <w:color w:val="000000"/>
          <w:sz w:val="24"/>
          <w:lang w:val="en-US"/>
        </w:rPr>
        <w:t>WUI</w:t>
      </w:r>
      <w:r>
        <w:rPr>
          <w:i/>
          <w:color w:val="000000"/>
          <w:sz w:val="24"/>
        </w:rPr>
        <w:t xml:space="preserve"> </w:t>
      </w:r>
      <w:r>
        <w:rPr>
          <w:color w:val="000000"/>
          <w:sz w:val="24"/>
        </w:rPr>
        <w:t>имеет вид, представленный на рис. 15.5.</w:t>
      </w:r>
    </w:p>
    <w:p w:rsidR="002559CA" w:rsidRDefault="006832C2">
      <w:pPr>
        <w:ind w:firstLine="284"/>
        <w:jc w:val="center"/>
        <w:rPr>
          <w:sz w:val="24"/>
        </w:rPr>
      </w:pPr>
      <w:r>
        <w:rPr>
          <w:noProof/>
        </w:rPr>
        <w:drawing>
          <wp:inline distT="0" distB="0" distL="0" distR="0">
            <wp:extent cx="2209800" cy="876300"/>
            <wp:effectExtent l="0" t="0" r="0" b="0"/>
            <wp:docPr id="327" name="Рисунок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400">
                      <a:extLst>
                        <a:ext uri="{28A0092B-C50C-407E-A947-70E740481C1C}">
                          <a14:useLocalDpi xmlns:a14="http://schemas.microsoft.com/office/drawing/2010/main" val="0"/>
                        </a:ext>
                      </a:extLst>
                    </a:blip>
                    <a:srcRect/>
                    <a:stretch>
                      <a:fillRect/>
                    </a:stretch>
                  </pic:blipFill>
                  <pic:spPr bwMode="auto">
                    <a:xfrm>
                      <a:off x="0" y="0"/>
                      <a:ext cx="2209800" cy="876300"/>
                    </a:xfrm>
                    <a:prstGeom prst="rect">
                      <a:avLst/>
                    </a:prstGeom>
                    <a:noFill/>
                    <a:ln>
                      <a:noFill/>
                    </a:ln>
                  </pic:spPr>
                </pic:pic>
              </a:graphicData>
            </a:graphic>
          </wp:inline>
        </w:drawing>
      </w:r>
    </w:p>
    <w:p w:rsidR="002559CA" w:rsidRDefault="002559CA">
      <w:pPr>
        <w:shd w:val="clear" w:color="auto" w:fill="FFFFFF"/>
        <w:ind w:firstLine="284"/>
        <w:jc w:val="center"/>
        <w:rPr>
          <w:sz w:val="22"/>
        </w:rPr>
      </w:pPr>
      <w:r>
        <w:rPr>
          <w:b/>
          <w:color w:val="000000"/>
          <w:sz w:val="22"/>
        </w:rPr>
        <w:t xml:space="preserve">Рис. 15.5. </w:t>
      </w:r>
      <w:r>
        <w:rPr>
          <w:color w:val="000000"/>
          <w:sz w:val="22"/>
        </w:rPr>
        <w:t xml:space="preserve">Внешнее окружение </w:t>
      </w:r>
      <w:r>
        <w:rPr>
          <w:color w:val="000000"/>
          <w:sz w:val="22"/>
          <w:lang w:val="en-US"/>
        </w:rPr>
        <w:t>WUI</w:t>
      </w:r>
    </w:p>
    <w:p w:rsidR="002559CA" w:rsidRPr="00897F63" w:rsidRDefault="002559CA">
      <w:pPr>
        <w:shd w:val="clear" w:color="auto" w:fill="FFFFFF"/>
        <w:ind w:firstLine="284"/>
        <w:jc w:val="both"/>
        <w:rPr>
          <w:b/>
          <w:color w:val="000000"/>
          <w:sz w:val="24"/>
        </w:rPr>
      </w:pPr>
    </w:p>
    <w:p w:rsidR="002559CA" w:rsidRPr="00897F63" w:rsidRDefault="002559CA">
      <w:pPr>
        <w:shd w:val="clear" w:color="auto" w:fill="FFFFFF"/>
        <w:ind w:firstLine="284"/>
        <w:jc w:val="center"/>
        <w:rPr>
          <w:b/>
          <w:color w:val="000000"/>
          <w:sz w:val="24"/>
        </w:rPr>
      </w:pPr>
      <w:r>
        <w:rPr>
          <w:b/>
          <w:color w:val="000000"/>
          <w:sz w:val="24"/>
        </w:rPr>
        <w:t xml:space="preserve">Идентификация элементов </w:t>
      </w:r>
      <w:r>
        <w:rPr>
          <w:b/>
          <w:color w:val="000000"/>
          <w:sz w:val="24"/>
          <w:lang w:val="en-US"/>
        </w:rPr>
        <w:t>Use</w:t>
      </w:r>
      <w:r>
        <w:rPr>
          <w:b/>
          <w:color w:val="000000"/>
          <w:sz w:val="24"/>
        </w:rPr>
        <w:t xml:space="preserve"> </w:t>
      </w:r>
      <w:r>
        <w:rPr>
          <w:b/>
          <w:color w:val="000000"/>
          <w:sz w:val="24"/>
          <w:lang w:val="en-US"/>
        </w:rPr>
        <w:t>Case</w:t>
      </w:r>
    </w:p>
    <w:p w:rsidR="002559CA" w:rsidRDefault="002559CA">
      <w:pPr>
        <w:shd w:val="clear" w:color="auto" w:fill="FFFFFF"/>
        <w:ind w:firstLine="284"/>
        <w:jc w:val="center"/>
        <w:rPr>
          <w:sz w:val="24"/>
        </w:rPr>
      </w:pPr>
    </w:p>
    <w:p w:rsidR="002559CA" w:rsidRDefault="002559CA">
      <w:pPr>
        <w:shd w:val="clear" w:color="auto" w:fill="FFFFFF"/>
        <w:ind w:firstLine="284"/>
        <w:jc w:val="both"/>
        <w:rPr>
          <w:sz w:val="24"/>
        </w:rPr>
      </w:pPr>
      <w:r>
        <w:rPr>
          <w:color w:val="000000"/>
          <w:sz w:val="24"/>
        </w:rPr>
        <w:t xml:space="preserve">В </w:t>
      </w:r>
      <w:r>
        <w:rPr>
          <w:color w:val="000000"/>
          <w:sz w:val="24"/>
          <w:lang w:val="en-US"/>
        </w:rPr>
        <w:t>WUI</w:t>
      </w:r>
      <w:r>
        <w:rPr>
          <w:color w:val="000000"/>
          <w:sz w:val="24"/>
        </w:rPr>
        <w:t xml:space="preserve"> могут быть выделены два элемента </w:t>
      </w:r>
      <w:r>
        <w:rPr>
          <w:color w:val="000000"/>
          <w:sz w:val="24"/>
          <w:lang w:val="en-US"/>
        </w:rPr>
        <w:t>Use</w:t>
      </w:r>
      <w:r>
        <w:rPr>
          <w:color w:val="000000"/>
          <w:sz w:val="24"/>
        </w:rPr>
        <w:t xml:space="preserve"> </w:t>
      </w:r>
      <w:r>
        <w:rPr>
          <w:color w:val="000000"/>
          <w:sz w:val="24"/>
          <w:lang w:val="en-US"/>
        </w:rPr>
        <w:t>Case</w:t>
      </w:r>
      <w:r>
        <w:rPr>
          <w:color w:val="000000"/>
          <w:sz w:val="24"/>
        </w:rPr>
        <w:t>:</w:t>
      </w:r>
    </w:p>
    <w:p w:rsidR="002559CA" w:rsidRDefault="002559CA" w:rsidP="002559CA">
      <w:pPr>
        <w:numPr>
          <w:ilvl w:val="0"/>
          <w:numId w:val="227"/>
        </w:numPr>
        <w:shd w:val="clear" w:color="auto" w:fill="FFFFFF"/>
        <w:tabs>
          <w:tab w:val="clear" w:pos="360"/>
          <w:tab w:val="num" w:pos="644"/>
        </w:tabs>
        <w:ind w:left="644"/>
        <w:jc w:val="both"/>
        <w:rPr>
          <w:sz w:val="24"/>
        </w:rPr>
      </w:pPr>
      <w:r>
        <w:rPr>
          <w:color w:val="000000"/>
          <w:sz w:val="24"/>
        </w:rPr>
        <w:t>управление окнами;</w:t>
      </w:r>
    </w:p>
    <w:p w:rsidR="002559CA" w:rsidRDefault="002559CA" w:rsidP="002559CA">
      <w:pPr>
        <w:numPr>
          <w:ilvl w:val="0"/>
          <w:numId w:val="227"/>
        </w:numPr>
        <w:shd w:val="clear" w:color="auto" w:fill="FFFFFF"/>
        <w:tabs>
          <w:tab w:val="clear" w:pos="360"/>
          <w:tab w:val="num" w:pos="644"/>
        </w:tabs>
        <w:ind w:left="644"/>
        <w:jc w:val="both"/>
        <w:rPr>
          <w:sz w:val="24"/>
        </w:rPr>
      </w:pPr>
      <w:r>
        <w:rPr>
          <w:color w:val="000000"/>
          <w:sz w:val="24"/>
        </w:rPr>
        <w:t>использование окон.</w:t>
      </w:r>
    </w:p>
    <w:p w:rsidR="002559CA" w:rsidRDefault="002559CA">
      <w:pPr>
        <w:shd w:val="clear" w:color="auto" w:fill="FFFFFF"/>
        <w:ind w:firstLine="284"/>
        <w:jc w:val="both"/>
        <w:rPr>
          <w:sz w:val="24"/>
        </w:rPr>
      </w:pPr>
      <w:r>
        <w:rPr>
          <w:color w:val="000000"/>
          <w:sz w:val="24"/>
        </w:rPr>
        <w:t xml:space="preserve">Диаграмма </w:t>
      </w:r>
      <w:r>
        <w:rPr>
          <w:color w:val="000000"/>
          <w:sz w:val="24"/>
          <w:lang w:val="en-US"/>
        </w:rPr>
        <w:t>Use</w:t>
      </w:r>
      <w:r>
        <w:rPr>
          <w:color w:val="000000"/>
          <w:sz w:val="24"/>
        </w:rPr>
        <w:t xml:space="preserve"> </w:t>
      </w:r>
      <w:r>
        <w:rPr>
          <w:color w:val="000000"/>
          <w:sz w:val="24"/>
          <w:lang w:val="en-US"/>
        </w:rPr>
        <w:t>Case</w:t>
      </w:r>
      <w:r>
        <w:rPr>
          <w:color w:val="000000"/>
          <w:sz w:val="24"/>
        </w:rPr>
        <w:t xml:space="preserve"> для среды </w:t>
      </w:r>
      <w:r>
        <w:rPr>
          <w:color w:val="000000"/>
          <w:sz w:val="24"/>
          <w:lang w:val="en-US"/>
        </w:rPr>
        <w:t>WUI</w:t>
      </w:r>
      <w:r>
        <w:rPr>
          <w:color w:val="000000"/>
          <w:sz w:val="24"/>
        </w:rPr>
        <w:t xml:space="preserve"> представлена на рис. 15.6.</w:t>
      </w:r>
    </w:p>
    <w:p w:rsidR="002559CA" w:rsidRDefault="006832C2">
      <w:pPr>
        <w:ind w:firstLine="284"/>
        <w:jc w:val="center"/>
        <w:rPr>
          <w:sz w:val="24"/>
        </w:rPr>
      </w:pPr>
      <w:r>
        <w:rPr>
          <w:noProof/>
        </w:rPr>
        <w:drawing>
          <wp:inline distT="0" distB="0" distL="0" distR="0">
            <wp:extent cx="3337560" cy="1219200"/>
            <wp:effectExtent l="0" t="0" r="0" b="0"/>
            <wp:docPr id="328" name="Рисунок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401">
                      <a:extLst>
                        <a:ext uri="{28A0092B-C50C-407E-A947-70E740481C1C}">
                          <a14:useLocalDpi xmlns:a14="http://schemas.microsoft.com/office/drawing/2010/main" val="0"/>
                        </a:ext>
                      </a:extLst>
                    </a:blip>
                    <a:srcRect/>
                    <a:stretch>
                      <a:fillRect/>
                    </a:stretch>
                  </pic:blipFill>
                  <pic:spPr bwMode="auto">
                    <a:xfrm>
                      <a:off x="0" y="0"/>
                      <a:ext cx="3337560" cy="1219200"/>
                    </a:xfrm>
                    <a:prstGeom prst="rect">
                      <a:avLst/>
                    </a:prstGeom>
                    <a:noFill/>
                    <a:ln>
                      <a:noFill/>
                    </a:ln>
                  </pic:spPr>
                </pic:pic>
              </a:graphicData>
            </a:graphic>
          </wp:inline>
        </w:drawing>
      </w:r>
    </w:p>
    <w:p w:rsidR="002559CA" w:rsidRPr="00897F63" w:rsidRDefault="002559CA">
      <w:pPr>
        <w:shd w:val="clear" w:color="auto" w:fill="FFFFFF"/>
        <w:ind w:firstLine="284"/>
        <w:jc w:val="center"/>
        <w:rPr>
          <w:color w:val="000000"/>
          <w:sz w:val="22"/>
        </w:rPr>
      </w:pPr>
      <w:r>
        <w:rPr>
          <w:b/>
          <w:color w:val="000000"/>
          <w:sz w:val="22"/>
        </w:rPr>
        <w:t xml:space="preserve">Рис. 15.6. </w:t>
      </w:r>
      <w:r>
        <w:rPr>
          <w:color w:val="000000"/>
          <w:sz w:val="22"/>
        </w:rPr>
        <w:t xml:space="preserve">Диаграмма </w:t>
      </w:r>
      <w:r>
        <w:rPr>
          <w:color w:val="000000"/>
          <w:sz w:val="22"/>
          <w:lang w:val="en-US"/>
        </w:rPr>
        <w:t>Use</w:t>
      </w:r>
      <w:r>
        <w:rPr>
          <w:color w:val="000000"/>
          <w:sz w:val="22"/>
        </w:rPr>
        <w:t xml:space="preserve"> </w:t>
      </w:r>
      <w:r>
        <w:rPr>
          <w:color w:val="000000"/>
          <w:sz w:val="22"/>
          <w:lang w:val="en-US"/>
        </w:rPr>
        <w:t>Case</w:t>
      </w:r>
      <w:r>
        <w:rPr>
          <w:color w:val="000000"/>
          <w:sz w:val="22"/>
        </w:rPr>
        <w:t xml:space="preserve"> для среды </w:t>
      </w:r>
      <w:r>
        <w:rPr>
          <w:color w:val="000000"/>
          <w:sz w:val="22"/>
          <w:lang w:val="en-US"/>
        </w:rPr>
        <w:t>WUI</w:t>
      </w:r>
    </w:p>
    <w:p w:rsidR="002559CA" w:rsidRDefault="002559CA">
      <w:pPr>
        <w:shd w:val="clear" w:color="auto" w:fill="FFFFFF"/>
        <w:ind w:firstLine="284"/>
        <w:jc w:val="center"/>
        <w:rPr>
          <w:sz w:val="22"/>
        </w:rPr>
      </w:pPr>
    </w:p>
    <w:p w:rsidR="002559CA" w:rsidRPr="00897F63" w:rsidRDefault="002559CA">
      <w:pPr>
        <w:shd w:val="clear" w:color="auto" w:fill="FFFFFF"/>
        <w:ind w:firstLine="284"/>
        <w:jc w:val="center"/>
        <w:rPr>
          <w:b/>
          <w:color w:val="000000"/>
          <w:sz w:val="24"/>
        </w:rPr>
      </w:pPr>
      <w:r>
        <w:rPr>
          <w:b/>
          <w:color w:val="000000"/>
          <w:sz w:val="24"/>
        </w:rPr>
        <w:t xml:space="preserve">Описания элементов </w:t>
      </w:r>
      <w:r>
        <w:rPr>
          <w:b/>
          <w:color w:val="000000"/>
          <w:sz w:val="24"/>
          <w:lang w:val="en-US"/>
        </w:rPr>
        <w:t>Use</w:t>
      </w:r>
      <w:r>
        <w:rPr>
          <w:b/>
          <w:color w:val="000000"/>
          <w:sz w:val="24"/>
        </w:rPr>
        <w:t xml:space="preserve"> </w:t>
      </w:r>
      <w:r>
        <w:rPr>
          <w:b/>
          <w:color w:val="000000"/>
          <w:sz w:val="24"/>
          <w:lang w:val="en-US"/>
        </w:rPr>
        <w:t>Case</w:t>
      </w:r>
    </w:p>
    <w:p w:rsidR="002559CA" w:rsidRDefault="002559CA">
      <w:pPr>
        <w:shd w:val="clear" w:color="auto" w:fill="FFFFFF"/>
        <w:ind w:firstLine="284"/>
        <w:jc w:val="center"/>
        <w:rPr>
          <w:sz w:val="24"/>
        </w:rPr>
      </w:pPr>
    </w:p>
    <w:p w:rsidR="002559CA" w:rsidRDefault="002559CA">
      <w:pPr>
        <w:shd w:val="clear" w:color="auto" w:fill="FFFFFF"/>
        <w:ind w:firstLine="284"/>
        <w:jc w:val="both"/>
        <w:rPr>
          <w:sz w:val="24"/>
        </w:rPr>
      </w:pPr>
      <w:r>
        <w:rPr>
          <w:color w:val="000000"/>
          <w:sz w:val="24"/>
        </w:rPr>
        <w:t xml:space="preserve">Описание элемента </w:t>
      </w:r>
      <w:r>
        <w:rPr>
          <w:color w:val="000000"/>
          <w:sz w:val="24"/>
          <w:lang w:val="en-US"/>
        </w:rPr>
        <w:t>Use</w:t>
      </w:r>
      <w:r>
        <w:rPr>
          <w:color w:val="000000"/>
          <w:sz w:val="24"/>
        </w:rPr>
        <w:t xml:space="preserve"> </w:t>
      </w:r>
      <w:r>
        <w:rPr>
          <w:color w:val="000000"/>
          <w:sz w:val="24"/>
          <w:lang w:val="en-US"/>
        </w:rPr>
        <w:t>Case</w:t>
      </w:r>
      <w:r>
        <w:rPr>
          <w:color w:val="000000"/>
          <w:sz w:val="24"/>
        </w:rPr>
        <w:t xml:space="preserve"> Управление окнами.</w:t>
      </w:r>
    </w:p>
    <w:p w:rsidR="002559CA" w:rsidRDefault="002559CA">
      <w:pPr>
        <w:shd w:val="clear" w:color="auto" w:fill="FFFFFF"/>
        <w:ind w:left="284" w:firstLine="283"/>
        <w:jc w:val="both"/>
        <w:rPr>
          <w:sz w:val="22"/>
        </w:rPr>
      </w:pPr>
      <w:r>
        <w:rPr>
          <w:color w:val="000000"/>
          <w:sz w:val="22"/>
        </w:rPr>
        <w:t>Действия начинаются администратором системы. Администратор может создать, удалить или модифицировать окно.</w:t>
      </w:r>
    </w:p>
    <w:p w:rsidR="002559CA" w:rsidRDefault="002559CA">
      <w:pPr>
        <w:shd w:val="clear" w:color="auto" w:fill="FFFFFF"/>
        <w:ind w:firstLine="284"/>
        <w:jc w:val="both"/>
        <w:rPr>
          <w:sz w:val="24"/>
        </w:rPr>
      </w:pPr>
      <w:r>
        <w:rPr>
          <w:color w:val="000000"/>
          <w:sz w:val="24"/>
        </w:rPr>
        <w:t xml:space="preserve">Описание элемента </w:t>
      </w:r>
      <w:r>
        <w:rPr>
          <w:color w:val="000000"/>
          <w:sz w:val="24"/>
          <w:lang w:val="en-US"/>
        </w:rPr>
        <w:t>Use</w:t>
      </w:r>
      <w:r>
        <w:rPr>
          <w:color w:val="000000"/>
          <w:sz w:val="24"/>
        </w:rPr>
        <w:t xml:space="preserve"> </w:t>
      </w:r>
      <w:r>
        <w:rPr>
          <w:color w:val="000000"/>
          <w:sz w:val="24"/>
          <w:lang w:val="en-US"/>
        </w:rPr>
        <w:t>Case</w:t>
      </w:r>
      <w:r>
        <w:rPr>
          <w:color w:val="000000"/>
          <w:sz w:val="24"/>
        </w:rPr>
        <w:t xml:space="preserve"> Использование окон.</w:t>
      </w:r>
    </w:p>
    <w:p w:rsidR="002559CA" w:rsidRDefault="002559CA">
      <w:pPr>
        <w:shd w:val="clear" w:color="auto" w:fill="FFFFFF"/>
        <w:ind w:left="284" w:firstLine="283"/>
        <w:jc w:val="both"/>
        <w:rPr>
          <w:sz w:val="22"/>
        </w:rPr>
      </w:pPr>
      <w:r>
        <w:rPr>
          <w:color w:val="000000"/>
          <w:sz w:val="22"/>
        </w:rPr>
        <w:t>Действия начинаются пользователем прикладной программы. Обеспечивается возможность работы с меню и простыми окнами.</w:t>
      </w:r>
    </w:p>
    <w:p w:rsidR="002559CA" w:rsidRPr="00897F63" w:rsidRDefault="002559CA">
      <w:pPr>
        <w:shd w:val="clear" w:color="auto" w:fill="FFFFFF"/>
        <w:ind w:firstLine="284"/>
        <w:jc w:val="both"/>
        <w:rPr>
          <w:b/>
          <w:color w:val="000000"/>
          <w:sz w:val="24"/>
        </w:rPr>
      </w:pPr>
    </w:p>
    <w:p w:rsidR="002559CA" w:rsidRDefault="002559CA">
      <w:pPr>
        <w:pStyle w:val="3"/>
      </w:pPr>
      <w:bookmarkStart w:id="253" w:name="_Toc41201398"/>
      <w:r>
        <w:t>Этап РАЗВИТИЕ</w:t>
      </w:r>
      <w:bookmarkEnd w:id="253"/>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 xml:space="preserve">На этом этапе создаются сценарии для элементов </w:t>
      </w:r>
      <w:r>
        <w:rPr>
          <w:color w:val="000000"/>
          <w:sz w:val="24"/>
          <w:lang w:val="en-US"/>
        </w:rPr>
        <w:t>Use</w:t>
      </w:r>
      <w:r>
        <w:rPr>
          <w:color w:val="000000"/>
          <w:sz w:val="24"/>
        </w:rPr>
        <w:t xml:space="preserve"> </w:t>
      </w:r>
      <w:r>
        <w:rPr>
          <w:color w:val="000000"/>
          <w:sz w:val="24"/>
          <w:lang w:val="en-US"/>
        </w:rPr>
        <w:t>Case</w:t>
      </w:r>
      <w:r>
        <w:rPr>
          <w:color w:val="000000"/>
          <w:sz w:val="24"/>
        </w:rPr>
        <w:t>, разрабатываются диаграммы последовательности (формализующие текстовые представления сценариев), проектируются диаграммы классов и планируется содержание следующего этапа разработки.</w:t>
      </w:r>
    </w:p>
    <w:p w:rsidR="002559CA" w:rsidRPr="00897F63" w:rsidRDefault="002559CA">
      <w:pPr>
        <w:shd w:val="clear" w:color="auto" w:fill="FFFFFF"/>
        <w:ind w:firstLine="284"/>
        <w:jc w:val="both"/>
        <w:rPr>
          <w:b/>
          <w:color w:val="000000"/>
          <w:sz w:val="24"/>
        </w:rPr>
      </w:pPr>
    </w:p>
    <w:p w:rsidR="002559CA" w:rsidRDefault="002559CA">
      <w:pPr>
        <w:shd w:val="clear" w:color="auto" w:fill="FFFFFF"/>
        <w:ind w:firstLine="284"/>
        <w:jc w:val="center"/>
        <w:rPr>
          <w:sz w:val="24"/>
        </w:rPr>
      </w:pPr>
      <w:r>
        <w:rPr>
          <w:b/>
          <w:color w:val="000000"/>
          <w:sz w:val="24"/>
        </w:rPr>
        <w:t xml:space="preserve">Сценарии для элемента </w:t>
      </w:r>
      <w:r>
        <w:rPr>
          <w:b/>
          <w:color w:val="000000"/>
          <w:sz w:val="24"/>
          <w:lang w:val="en-US"/>
        </w:rPr>
        <w:t>Use</w:t>
      </w:r>
      <w:r>
        <w:rPr>
          <w:b/>
          <w:color w:val="000000"/>
          <w:sz w:val="24"/>
        </w:rPr>
        <w:t xml:space="preserve"> </w:t>
      </w:r>
      <w:r>
        <w:rPr>
          <w:b/>
          <w:color w:val="000000"/>
          <w:sz w:val="24"/>
          <w:lang w:val="en-US"/>
        </w:rPr>
        <w:t>Case</w:t>
      </w:r>
      <w:r>
        <w:rPr>
          <w:b/>
          <w:color w:val="000000"/>
          <w:sz w:val="24"/>
        </w:rPr>
        <w:t xml:space="preserve"> Управление окнами</w:t>
      </w:r>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 xml:space="preserve">В элементе </w:t>
      </w:r>
      <w:r>
        <w:rPr>
          <w:color w:val="000000"/>
          <w:sz w:val="24"/>
          <w:lang w:val="en-US"/>
        </w:rPr>
        <w:t>Use</w:t>
      </w:r>
      <w:r>
        <w:rPr>
          <w:color w:val="000000"/>
          <w:sz w:val="24"/>
        </w:rPr>
        <w:t xml:space="preserve"> </w:t>
      </w:r>
      <w:r>
        <w:rPr>
          <w:color w:val="000000"/>
          <w:sz w:val="24"/>
          <w:lang w:val="en-US"/>
        </w:rPr>
        <w:t>Case</w:t>
      </w:r>
      <w:r>
        <w:rPr>
          <w:color w:val="000000"/>
          <w:sz w:val="24"/>
        </w:rPr>
        <w:t xml:space="preserve"> Управление окнами заданы три потока событий — три сценария.</w:t>
      </w:r>
    </w:p>
    <w:p w:rsidR="002559CA" w:rsidRDefault="002559CA">
      <w:pPr>
        <w:shd w:val="clear" w:color="auto" w:fill="FFFFFF"/>
        <w:ind w:firstLine="284"/>
        <w:jc w:val="both"/>
        <w:rPr>
          <w:sz w:val="24"/>
        </w:rPr>
      </w:pPr>
      <w:r>
        <w:rPr>
          <w:color w:val="000000"/>
          <w:sz w:val="24"/>
        </w:rPr>
        <w:t>1. Сценарий Создание окна.</w:t>
      </w:r>
    </w:p>
    <w:p w:rsidR="002559CA" w:rsidRDefault="002559CA">
      <w:pPr>
        <w:shd w:val="clear" w:color="auto" w:fill="FFFFFF"/>
        <w:ind w:left="284" w:firstLine="283"/>
        <w:jc w:val="both"/>
        <w:rPr>
          <w:sz w:val="22"/>
        </w:rPr>
      </w:pPr>
      <w:r>
        <w:rPr>
          <w:color w:val="000000"/>
          <w:sz w:val="22"/>
        </w:rPr>
        <w:t xml:space="preserve">Устанавливаются координаты окна на экране, стиль рамки окна. Образ окна сохраняется в памяти. Окно выводится на экран. Если создается окно меню, содержащее обращение к функции обратного вызова, то происходит установка этой функции. В конце менеджер окон добавляет окно в список управляемых окон </w:t>
      </w:r>
      <w:r>
        <w:rPr>
          <w:color w:val="000000"/>
          <w:sz w:val="22"/>
          <w:lang w:val="en-US"/>
        </w:rPr>
        <w:t>WUI</w:t>
      </w:r>
      <w:r>
        <w:rPr>
          <w:color w:val="000000"/>
          <w:sz w:val="22"/>
        </w:rPr>
        <w:t>.</w:t>
      </w:r>
    </w:p>
    <w:p w:rsidR="002559CA" w:rsidRDefault="002559CA">
      <w:pPr>
        <w:shd w:val="clear" w:color="auto" w:fill="FFFFFF"/>
        <w:ind w:firstLine="284"/>
        <w:jc w:val="both"/>
        <w:rPr>
          <w:sz w:val="24"/>
        </w:rPr>
      </w:pPr>
      <w:r>
        <w:rPr>
          <w:color w:val="000000"/>
          <w:sz w:val="24"/>
        </w:rPr>
        <w:t>2. Сценарий Изменение стиля рамки.</w:t>
      </w:r>
    </w:p>
    <w:p w:rsidR="002559CA" w:rsidRDefault="002559CA">
      <w:pPr>
        <w:shd w:val="clear" w:color="auto" w:fill="FFFFFF"/>
        <w:ind w:left="284" w:firstLine="283"/>
        <w:jc w:val="both"/>
        <w:rPr>
          <w:sz w:val="22"/>
        </w:rPr>
      </w:pPr>
      <w:r>
        <w:rPr>
          <w:color w:val="000000"/>
          <w:sz w:val="22"/>
        </w:rPr>
        <w:t>Указывается символ, с помощью которого будет изображаться рамка. Образ окна сохраняется в памяти. Окно перерисовывается на экране.</w:t>
      </w:r>
    </w:p>
    <w:p w:rsidR="002559CA" w:rsidRDefault="002559CA">
      <w:pPr>
        <w:shd w:val="clear" w:color="auto" w:fill="FFFFFF"/>
        <w:ind w:firstLine="284"/>
        <w:jc w:val="both"/>
        <w:rPr>
          <w:sz w:val="24"/>
        </w:rPr>
      </w:pPr>
      <w:r>
        <w:rPr>
          <w:color w:val="000000"/>
          <w:sz w:val="24"/>
        </w:rPr>
        <w:t>3. Сценарий Уничтожение окна.</w:t>
      </w:r>
    </w:p>
    <w:p w:rsidR="002559CA" w:rsidRDefault="002559CA">
      <w:pPr>
        <w:shd w:val="clear" w:color="auto" w:fill="FFFFFF"/>
        <w:ind w:left="284" w:firstLine="283"/>
        <w:jc w:val="both"/>
        <w:rPr>
          <w:sz w:val="22"/>
        </w:rPr>
      </w:pPr>
      <w:r>
        <w:rPr>
          <w:color w:val="000000"/>
          <w:sz w:val="22"/>
        </w:rPr>
        <w:t xml:space="preserve">Менеджер окон получает указание удалить окно. Менеджер окон снимает окно с регистрации (в массиве управляемых окон </w:t>
      </w:r>
      <w:r>
        <w:rPr>
          <w:color w:val="000000"/>
          <w:sz w:val="22"/>
          <w:lang w:val="en-US"/>
        </w:rPr>
        <w:t>WUI</w:t>
      </w:r>
      <w:r>
        <w:rPr>
          <w:color w:val="000000"/>
          <w:sz w:val="22"/>
        </w:rPr>
        <w:t>). Окно снимает отображение с экрана.</w:t>
      </w:r>
    </w:p>
    <w:p w:rsidR="002559CA" w:rsidRPr="00897F63" w:rsidRDefault="002559CA">
      <w:pPr>
        <w:shd w:val="clear" w:color="auto" w:fill="FFFFFF"/>
        <w:ind w:firstLine="284"/>
        <w:jc w:val="both"/>
        <w:rPr>
          <w:b/>
          <w:color w:val="000000"/>
          <w:sz w:val="24"/>
        </w:rPr>
      </w:pPr>
    </w:p>
    <w:p w:rsidR="002559CA" w:rsidRDefault="002559CA">
      <w:pPr>
        <w:shd w:val="clear" w:color="auto" w:fill="FFFFFF"/>
        <w:ind w:firstLine="284"/>
        <w:jc w:val="center"/>
        <w:rPr>
          <w:sz w:val="24"/>
        </w:rPr>
      </w:pPr>
      <w:r>
        <w:rPr>
          <w:b/>
          <w:color w:val="000000"/>
          <w:sz w:val="24"/>
        </w:rPr>
        <w:t xml:space="preserve">Развитие описания элемента </w:t>
      </w:r>
      <w:r>
        <w:rPr>
          <w:b/>
          <w:color w:val="000000"/>
          <w:sz w:val="24"/>
          <w:lang w:val="en-US"/>
        </w:rPr>
        <w:t>Use</w:t>
      </w:r>
      <w:r>
        <w:rPr>
          <w:b/>
          <w:color w:val="000000"/>
          <w:sz w:val="24"/>
        </w:rPr>
        <w:t xml:space="preserve"> </w:t>
      </w:r>
      <w:r>
        <w:rPr>
          <w:b/>
          <w:color w:val="000000"/>
          <w:sz w:val="24"/>
          <w:lang w:val="en-US"/>
        </w:rPr>
        <w:t>Case</w:t>
      </w:r>
      <w:r>
        <w:rPr>
          <w:b/>
          <w:color w:val="000000"/>
          <w:sz w:val="24"/>
        </w:rPr>
        <w:t xml:space="preserve"> Использование окон</w:t>
      </w:r>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Действия начинаются с ввода пользователем символа. Символ воспринимается менеджером ввода. В зависимости от значения введенного символа выполняется один из следующих вариантов:</w:t>
      </w:r>
    </w:p>
    <w:p w:rsidR="002559CA" w:rsidRDefault="002559CA">
      <w:pPr>
        <w:shd w:val="clear" w:color="auto" w:fill="FFFFFF"/>
        <w:ind w:left="284" w:firstLine="284"/>
        <w:jc w:val="both"/>
        <w:rPr>
          <w:sz w:val="22"/>
        </w:rPr>
      </w:pPr>
      <w:r>
        <w:rPr>
          <w:color w:val="000000"/>
          <w:sz w:val="22"/>
        </w:rPr>
        <w:t xml:space="preserve">при значении </w:t>
      </w:r>
      <w:r>
        <w:rPr>
          <w:color w:val="000000"/>
          <w:sz w:val="22"/>
          <w:lang w:val="en-US"/>
        </w:rPr>
        <w:t>ENTER</w:t>
      </w:r>
      <w:r>
        <w:rPr>
          <w:color w:val="000000"/>
          <w:sz w:val="22"/>
        </w:rPr>
        <w:t xml:space="preserve"> - вариант ОКОНЧАНИЯ ВВОДА;</w:t>
      </w:r>
    </w:p>
    <w:p w:rsidR="002559CA" w:rsidRDefault="002559CA">
      <w:pPr>
        <w:shd w:val="clear" w:color="auto" w:fill="FFFFFF"/>
        <w:ind w:left="284" w:firstLine="284"/>
        <w:jc w:val="both"/>
        <w:rPr>
          <w:sz w:val="22"/>
        </w:rPr>
      </w:pPr>
      <w:r>
        <w:rPr>
          <w:color w:val="000000"/>
          <w:sz w:val="22"/>
        </w:rPr>
        <w:t>при переключающем значении - вариант ПЕРЕКЛЮЧЕНИЯ;</w:t>
      </w:r>
    </w:p>
    <w:p w:rsidR="002559CA" w:rsidRDefault="002559CA">
      <w:pPr>
        <w:shd w:val="clear" w:color="auto" w:fill="FFFFFF"/>
        <w:ind w:left="284" w:firstLine="284"/>
        <w:jc w:val="both"/>
        <w:rPr>
          <w:sz w:val="22"/>
        </w:rPr>
      </w:pPr>
      <w:r>
        <w:rPr>
          <w:color w:val="000000"/>
          <w:sz w:val="22"/>
        </w:rPr>
        <w:t>при обычном значении - символ выводится в активное окно.</w:t>
      </w:r>
    </w:p>
    <w:p w:rsidR="002559CA" w:rsidRDefault="002559CA">
      <w:pPr>
        <w:shd w:val="clear" w:color="auto" w:fill="FFFFFF"/>
        <w:ind w:firstLine="284"/>
        <w:jc w:val="both"/>
        <w:rPr>
          <w:sz w:val="24"/>
        </w:rPr>
      </w:pPr>
      <w:r>
        <w:rPr>
          <w:color w:val="000000"/>
          <w:sz w:val="24"/>
        </w:rPr>
        <w:t>Вариант ОКОНЧАНИЯ ВВОДА:</w:t>
      </w:r>
    </w:p>
    <w:p w:rsidR="002559CA" w:rsidRPr="00897F63" w:rsidRDefault="002559CA">
      <w:pPr>
        <w:shd w:val="clear" w:color="auto" w:fill="FFFFFF"/>
        <w:ind w:left="568"/>
        <w:jc w:val="both"/>
        <w:rPr>
          <w:color w:val="000000"/>
          <w:sz w:val="22"/>
        </w:rPr>
      </w:pPr>
      <w:r>
        <w:rPr>
          <w:color w:val="000000"/>
          <w:sz w:val="22"/>
        </w:rPr>
        <w:t xml:space="preserve">при активном окне меню выбирается пункт меню. В ответ либо выполняется функция обратного вызова (закрепленная за этим пунктом меню), либо вызывается подменю (соответствующее данному пункту меню); </w:t>
      </w:r>
    </w:p>
    <w:p w:rsidR="002559CA" w:rsidRDefault="002559CA">
      <w:pPr>
        <w:shd w:val="clear" w:color="auto" w:fill="FFFFFF"/>
        <w:ind w:left="284" w:firstLine="284"/>
        <w:jc w:val="both"/>
        <w:rPr>
          <w:sz w:val="22"/>
        </w:rPr>
      </w:pPr>
      <w:r>
        <w:rPr>
          <w:color w:val="000000"/>
          <w:sz w:val="22"/>
        </w:rPr>
        <w:t>при активном простом окне выполняется переход на новую строку окна.</w:t>
      </w:r>
    </w:p>
    <w:p w:rsidR="002559CA" w:rsidRDefault="002559CA">
      <w:pPr>
        <w:shd w:val="clear" w:color="auto" w:fill="FFFFFF"/>
        <w:ind w:firstLine="284"/>
        <w:jc w:val="both"/>
        <w:rPr>
          <w:sz w:val="24"/>
        </w:rPr>
      </w:pPr>
      <w:r>
        <w:rPr>
          <w:color w:val="000000"/>
          <w:sz w:val="24"/>
        </w:rPr>
        <w:t>Вариант ПЕРЕКЛЮЧЕНИЯ.</w:t>
      </w:r>
    </w:p>
    <w:p w:rsidR="002559CA" w:rsidRDefault="002559CA">
      <w:pPr>
        <w:shd w:val="clear" w:color="auto" w:fill="FFFFFF"/>
        <w:ind w:left="284" w:firstLine="284"/>
        <w:jc w:val="both"/>
        <w:rPr>
          <w:color w:val="000000"/>
          <w:sz w:val="22"/>
        </w:rPr>
      </w:pPr>
      <w:r>
        <w:rPr>
          <w:color w:val="000000"/>
          <w:sz w:val="22"/>
        </w:rPr>
        <w:t xml:space="preserve">При вводе переключающего символа: </w:t>
      </w:r>
    </w:p>
    <w:p w:rsidR="002559CA" w:rsidRDefault="002559CA">
      <w:pPr>
        <w:shd w:val="clear" w:color="auto" w:fill="FFFFFF"/>
        <w:ind w:left="284" w:firstLine="284"/>
        <w:jc w:val="both"/>
        <w:rPr>
          <w:sz w:val="22"/>
        </w:rPr>
      </w:pPr>
      <w:r>
        <w:rPr>
          <w:color w:val="000000"/>
          <w:sz w:val="22"/>
          <w:lang w:val="en-US"/>
        </w:rPr>
        <w:t>ESC</w:t>
      </w:r>
      <w:r>
        <w:rPr>
          <w:color w:val="000000"/>
          <w:sz w:val="22"/>
        </w:rPr>
        <w:t xml:space="preserve"> - активным становится окно меню;</w:t>
      </w:r>
    </w:p>
    <w:p w:rsidR="002559CA" w:rsidRDefault="002559CA">
      <w:pPr>
        <w:shd w:val="clear" w:color="auto" w:fill="FFFFFF"/>
        <w:ind w:left="284" w:firstLine="284"/>
        <w:jc w:val="both"/>
        <w:rPr>
          <w:sz w:val="22"/>
        </w:rPr>
      </w:pPr>
      <w:r>
        <w:rPr>
          <w:color w:val="000000"/>
          <w:sz w:val="22"/>
          <w:lang w:val="en-US"/>
        </w:rPr>
        <w:t>TAB</w:t>
      </w:r>
      <w:r>
        <w:rPr>
          <w:color w:val="000000"/>
          <w:sz w:val="22"/>
        </w:rPr>
        <w:t xml:space="preserve"> - активным становится следующее простое окно;</w:t>
      </w:r>
    </w:p>
    <w:p w:rsidR="002559CA" w:rsidRDefault="002559CA">
      <w:pPr>
        <w:shd w:val="clear" w:color="auto" w:fill="FFFFFF"/>
        <w:ind w:left="284" w:firstLine="284"/>
        <w:jc w:val="both"/>
        <w:rPr>
          <w:sz w:val="22"/>
        </w:rPr>
      </w:pPr>
      <w:r>
        <w:rPr>
          <w:color w:val="000000"/>
          <w:sz w:val="22"/>
          <w:lang w:val="en-US"/>
        </w:rPr>
        <w:t>Ctrl</w:t>
      </w:r>
      <w:r>
        <w:rPr>
          <w:color w:val="000000"/>
          <w:sz w:val="22"/>
        </w:rPr>
        <w:t>-</w:t>
      </w:r>
      <w:r>
        <w:rPr>
          <w:color w:val="000000"/>
          <w:sz w:val="22"/>
          <w:lang w:val="en-US"/>
        </w:rPr>
        <w:t>E</w:t>
      </w:r>
      <w:r>
        <w:rPr>
          <w:color w:val="000000"/>
          <w:sz w:val="22"/>
        </w:rPr>
        <w:t xml:space="preserve"> - все окна закрываются и сеанс работы заканчивается.</w:t>
      </w:r>
    </w:p>
    <w:p w:rsidR="002559CA" w:rsidRDefault="002559CA">
      <w:pPr>
        <w:shd w:val="clear" w:color="auto" w:fill="FFFFFF"/>
        <w:ind w:firstLine="284"/>
        <w:jc w:val="both"/>
        <w:rPr>
          <w:sz w:val="24"/>
        </w:rPr>
      </w:pPr>
      <w:r>
        <w:rPr>
          <w:color w:val="000000"/>
          <w:sz w:val="24"/>
        </w:rPr>
        <w:t xml:space="preserve">Далее из описания элемента </w:t>
      </w:r>
      <w:r>
        <w:rPr>
          <w:color w:val="000000"/>
          <w:sz w:val="24"/>
          <w:lang w:val="en-US"/>
        </w:rPr>
        <w:t>Use</w:t>
      </w:r>
      <w:r>
        <w:rPr>
          <w:color w:val="000000"/>
          <w:sz w:val="24"/>
        </w:rPr>
        <w:t xml:space="preserve"> </w:t>
      </w:r>
      <w:r>
        <w:rPr>
          <w:color w:val="000000"/>
          <w:sz w:val="24"/>
          <w:lang w:val="en-US"/>
        </w:rPr>
        <w:t>Case</w:t>
      </w:r>
      <w:r>
        <w:rPr>
          <w:color w:val="000000"/>
          <w:sz w:val="24"/>
        </w:rPr>
        <w:t xml:space="preserve"> Использование окон выделяются два сценария: Использование простого окна и Использование окна меню.</w:t>
      </w:r>
    </w:p>
    <w:p w:rsidR="002559CA" w:rsidRDefault="002559CA">
      <w:pPr>
        <w:shd w:val="clear" w:color="auto" w:fill="FFFFFF"/>
        <w:ind w:firstLine="284"/>
        <w:jc w:val="both"/>
        <w:rPr>
          <w:sz w:val="24"/>
        </w:rPr>
      </w:pPr>
      <w:r>
        <w:rPr>
          <w:color w:val="000000"/>
          <w:sz w:val="24"/>
        </w:rPr>
        <w:t xml:space="preserve">На следующем шаге сценарии элементов </w:t>
      </w:r>
      <w:r>
        <w:rPr>
          <w:color w:val="000000"/>
          <w:sz w:val="24"/>
          <w:lang w:val="en-US"/>
        </w:rPr>
        <w:t>Use</w:t>
      </w:r>
      <w:r>
        <w:rPr>
          <w:color w:val="000000"/>
          <w:sz w:val="24"/>
        </w:rPr>
        <w:t xml:space="preserve"> </w:t>
      </w:r>
      <w:r>
        <w:rPr>
          <w:color w:val="000000"/>
          <w:sz w:val="24"/>
          <w:lang w:val="en-US"/>
        </w:rPr>
        <w:t>Case</w:t>
      </w:r>
      <w:r>
        <w:rPr>
          <w:color w:val="000000"/>
          <w:sz w:val="24"/>
        </w:rPr>
        <w:t xml:space="preserve"> преобразуются в диаграммы последовательности — за счет этого достигается формализация описаний, требуемая для построения диаграмм классов. Для построения диаграмм последовательности проводится грамматический разбор каждого сценария элемента </w:t>
      </w:r>
      <w:r>
        <w:rPr>
          <w:color w:val="000000"/>
          <w:sz w:val="24"/>
          <w:lang w:val="en-US"/>
        </w:rPr>
        <w:t>Use</w:t>
      </w:r>
      <w:r>
        <w:rPr>
          <w:color w:val="000000"/>
          <w:sz w:val="24"/>
        </w:rPr>
        <w:t xml:space="preserve"> </w:t>
      </w:r>
      <w:r>
        <w:rPr>
          <w:color w:val="000000"/>
          <w:sz w:val="24"/>
          <w:lang w:val="en-US"/>
        </w:rPr>
        <w:t>Case</w:t>
      </w:r>
      <w:r>
        <w:rPr>
          <w:color w:val="000000"/>
          <w:sz w:val="24"/>
        </w:rPr>
        <w:t>: значащие существительные превращаются в объекты, а значащие глаголы — в сообщения, пересылаемые между объектами.</w:t>
      </w:r>
    </w:p>
    <w:p w:rsidR="002559CA" w:rsidRDefault="002559CA">
      <w:pPr>
        <w:shd w:val="clear" w:color="auto" w:fill="FFFFFF"/>
        <w:ind w:firstLine="284"/>
        <w:jc w:val="both"/>
        <w:rPr>
          <w:b/>
          <w:color w:val="000000"/>
          <w:sz w:val="24"/>
        </w:rPr>
      </w:pPr>
    </w:p>
    <w:p w:rsidR="002559CA" w:rsidRDefault="002559CA">
      <w:pPr>
        <w:shd w:val="clear" w:color="auto" w:fill="FFFFFF"/>
        <w:ind w:firstLine="284"/>
        <w:jc w:val="center"/>
        <w:rPr>
          <w:b/>
          <w:color w:val="000000"/>
          <w:sz w:val="24"/>
        </w:rPr>
      </w:pPr>
      <w:r>
        <w:rPr>
          <w:b/>
          <w:color w:val="000000"/>
          <w:sz w:val="24"/>
        </w:rPr>
        <w:t>Диаграммы последовательности</w:t>
      </w:r>
    </w:p>
    <w:p w:rsidR="002559CA" w:rsidRDefault="002559CA">
      <w:pPr>
        <w:shd w:val="clear" w:color="auto" w:fill="FFFFFF"/>
        <w:ind w:firstLine="284"/>
        <w:jc w:val="center"/>
        <w:rPr>
          <w:sz w:val="24"/>
        </w:rPr>
      </w:pPr>
    </w:p>
    <w:p w:rsidR="002559CA" w:rsidRDefault="002559CA">
      <w:pPr>
        <w:shd w:val="clear" w:color="auto" w:fill="FFFFFF"/>
        <w:ind w:firstLine="284"/>
        <w:jc w:val="both"/>
        <w:rPr>
          <w:sz w:val="24"/>
        </w:rPr>
      </w:pPr>
      <w:r>
        <w:rPr>
          <w:color w:val="000000"/>
          <w:sz w:val="24"/>
        </w:rPr>
        <w:t>Диаграммы изображены на рис. 15.7-15.11.</w:t>
      </w:r>
    </w:p>
    <w:p w:rsidR="002559CA" w:rsidRDefault="006832C2">
      <w:pPr>
        <w:ind w:firstLine="284"/>
        <w:jc w:val="center"/>
        <w:rPr>
          <w:sz w:val="24"/>
        </w:rPr>
      </w:pPr>
      <w:r>
        <w:rPr>
          <w:noProof/>
        </w:rPr>
        <w:drawing>
          <wp:inline distT="0" distB="0" distL="0" distR="0">
            <wp:extent cx="4076700" cy="2514600"/>
            <wp:effectExtent l="0" t="0" r="0" b="0"/>
            <wp:docPr id="329" name="Рисунок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402">
                      <a:extLst>
                        <a:ext uri="{28A0092B-C50C-407E-A947-70E740481C1C}">
                          <a14:useLocalDpi xmlns:a14="http://schemas.microsoft.com/office/drawing/2010/main" val="0"/>
                        </a:ext>
                      </a:extLst>
                    </a:blip>
                    <a:srcRect/>
                    <a:stretch>
                      <a:fillRect/>
                    </a:stretch>
                  </pic:blipFill>
                  <pic:spPr bwMode="auto">
                    <a:xfrm>
                      <a:off x="0" y="0"/>
                      <a:ext cx="4076700" cy="2514600"/>
                    </a:xfrm>
                    <a:prstGeom prst="rect">
                      <a:avLst/>
                    </a:prstGeom>
                    <a:noFill/>
                    <a:ln>
                      <a:noFill/>
                    </a:ln>
                  </pic:spPr>
                </pic:pic>
              </a:graphicData>
            </a:graphic>
          </wp:inline>
        </w:drawing>
      </w:r>
    </w:p>
    <w:p w:rsidR="002559CA" w:rsidRDefault="002559CA">
      <w:pPr>
        <w:shd w:val="clear" w:color="auto" w:fill="FFFFFF"/>
        <w:ind w:firstLine="284"/>
        <w:jc w:val="center"/>
        <w:rPr>
          <w:color w:val="000000"/>
          <w:sz w:val="22"/>
        </w:rPr>
      </w:pPr>
      <w:r>
        <w:rPr>
          <w:b/>
          <w:color w:val="000000"/>
          <w:sz w:val="22"/>
        </w:rPr>
        <w:t xml:space="preserve">Рис. 15.7. </w:t>
      </w:r>
      <w:r>
        <w:rPr>
          <w:color w:val="000000"/>
          <w:sz w:val="22"/>
        </w:rPr>
        <w:t>Диаграмма последовательности Создание окна</w:t>
      </w:r>
    </w:p>
    <w:p w:rsidR="002559CA" w:rsidRDefault="002559CA">
      <w:pPr>
        <w:shd w:val="clear" w:color="auto" w:fill="FFFFFF"/>
        <w:ind w:firstLine="284"/>
        <w:jc w:val="center"/>
        <w:rPr>
          <w:sz w:val="22"/>
        </w:rPr>
      </w:pPr>
    </w:p>
    <w:p w:rsidR="002559CA" w:rsidRDefault="006832C2">
      <w:pPr>
        <w:ind w:firstLine="284"/>
        <w:jc w:val="center"/>
        <w:rPr>
          <w:sz w:val="24"/>
        </w:rPr>
      </w:pPr>
      <w:r>
        <w:rPr>
          <w:noProof/>
        </w:rPr>
        <w:drawing>
          <wp:inline distT="0" distB="0" distL="0" distR="0">
            <wp:extent cx="4130040" cy="1752600"/>
            <wp:effectExtent l="0" t="0" r="0" b="0"/>
            <wp:docPr id="330" name="Рисунок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a:picLocks noChangeAspect="1" noChangeArrowheads="1"/>
                    </pic:cNvPicPr>
                  </pic:nvPicPr>
                  <pic:blipFill>
                    <a:blip r:embed="rId403">
                      <a:extLst>
                        <a:ext uri="{28A0092B-C50C-407E-A947-70E740481C1C}">
                          <a14:useLocalDpi xmlns:a14="http://schemas.microsoft.com/office/drawing/2010/main" val="0"/>
                        </a:ext>
                      </a:extLst>
                    </a:blip>
                    <a:srcRect/>
                    <a:stretch>
                      <a:fillRect/>
                    </a:stretch>
                  </pic:blipFill>
                  <pic:spPr bwMode="auto">
                    <a:xfrm>
                      <a:off x="0" y="0"/>
                      <a:ext cx="4130040" cy="1752600"/>
                    </a:xfrm>
                    <a:prstGeom prst="rect">
                      <a:avLst/>
                    </a:prstGeom>
                    <a:noFill/>
                    <a:ln>
                      <a:noFill/>
                    </a:ln>
                  </pic:spPr>
                </pic:pic>
              </a:graphicData>
            </a:graphic>
          </wp:inline>
        </w:drawing>
      </w:r>
    </w:p>
    <w:p w:rsidR="002559CA" w:rsidRDefault="002559CA">
      <w:pPr>
        <w:shd w:val="clear" w:color="auto" w:fill="FFFFFF"/>
        <w:ind w:firstLine="284"/>
        <w:jc w:val="center"/>
        <w:rPr>
          <w:color w:val="000000"/>
          <w:sz w:val="22"/>
        </w:rPr>
      </w:pPr>
      <w:r>
        <w:rPr>
          <w:b/>
          <w:color w:val="000000"/>
          <w:sz w:val="22"/>
        </w:rPr>
        <w:t xml:space="preserve">Рис. 15.8. </w:t>
      </w:r>
      <w:r>
        <w:rPr>
          <w:color w:val="000000"/>
          <w:sz w:val="22"/>
        </w:rPr>
        <w:t>Диаграмма последовательности Изменение стиля рамки</w:t>
      </w:r>
    </w:p>
    <w:p w:rsidR="002559CA" w:rsidRDefault="002559CA">
      <w:pPr>
        <w:shd w:val="clear" w:color="auto" w:fill="FFFFFF"/>
        <w:ind w:firstLine="284"/>
        <w:jc w:val="center"/>
        <w:rPr>
          <w:sz w:val="22"/>
        </w:rPr>
      </w:pPr>
    </w:p>
    <w:p w:rsidR="002559CA" w:rsidRDefault="006832C2">
      <w:pPr>
        <w:shd w:val="clear" w:color="auto" w:fill="FFFFFF"/>
        <w:jc w:val="center"/>
      </w:pPr>
      <w:r>
        <w:rPr>
          <w:noProof/>
        </w:rPr>
        <w:drawing>
          <wp:inline distT="0" distB="0" distL="0" distR="0">
            <wp:extent cx="4099560" cy="1805940"/>
            <wp:effectExtent l="0" t="0" r="0" b="0"/>
            <wp:docPr id="331" name="Рисунок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404">
                      <a:extLst>
                        <a:ext uri="{28A0092B-C50C-407E-A947-70E740481C1C}">
                          <a14:useLocalDpi xmlns:a14="http://schemas.microsoft.com/office/drawing/2010/main" val="0"/>
                        </a:ext>
                      </a:extLst>
                    </a:blip>
                    <a:srcRect/>
                    <a:stretch>
                      <a:fillRect/>
                    </a:stretch>
                  </pic:blipFill>
                  <pic:spPr bwMode="auto">
                    <a:xfrm>
                      <a:off x="0" y="0"/>
                      <a:ext cx="4099560" cy="1805940"/>
                    </a:xfrm>
                    <a:prstGeom prst="rect">
                      <a:avLst/>
                    </a:prstGeom>
                    <a:noFill/>
                    <a:ln>
                      <a:noFill/>
                    </a:ln>
                  </pic:spPr>
                </pic:pic>
              </a:graphicData>
            </a:graphic>
          </wp:inline>
        </w:drawing>
      </w:r>
    </w:p>
    <w:p w:rsidR="002559CA" w:rsidRDefault="002559CA">
      <w:pPr>
        <w:shd w:val="clear" w:color="auto" w:fill="FFFFFF"/>
        <w:jc w:val="center"/>
        <w:rPr>
          <w:color w:val="000000"/>
          <w:sz w:val="22"/>
        </w:rPr>
      </w:pPr>
      <w:r>
        <w:rPr>
          <w:b/>
          <w:color w:val="000000"/>
          <w:sz w:val="22"/>
        </w:rPr>
        <w:t xml:space="preserve">15.9. </w:t>
      </w:r>
      <w:r>
        <w:rPr>
          <w:color w:val="000000"/>
          <w:sz w:val="22"/>
        </w:rPr>
        <w:t>Диаграмма последовательности Уничтожение окна</w:t>
      </w:r>
    </w:p>
    <w:p w:rsidR="002559CA" w:rsidRDefault="002559CA">
      <w:pPr>
        <w:shd w:val="clear" w:color="auto" w:fill="FFFFFF"/>
        <w:jc w:val="center"/>
        <w:rPr>
          <w:sz w:val="22"/>
        </w:rPr>
      </w:pPr>
    </w:p>
    <w:p w:rsidR="002559CA" w:rsidRDefault="006832C2">
      <w:pPr>
        <w:ind w:firstLine="284"/>
        <w:jc w:val="center"/>
        <w:rPr>
          <w:sz w:val="24"/>
        </w:rPr>
      </w:pPr>
      <w:r>
        <w:rPr>
          <w:noProof/>
        </w:rPr>
        <w:drawing>
          <wp:inline distT="0" distB="0" distL="0" distR="0">
            <wp:extent cx="3992880" cy="1737360"/>
            <wp:effectExtent l="0" t="0" r="0" b="0"/>
            <wp:docPr id="332" name="Рисунок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405">
                      <a:extLst>
                        <a:ext uri="{28A0092B-C50C-407E-A947-70E740481C1C}">
                          <a14:useLocalDpi xmlns:a14="http://schemas.microsoft.com/office/drawing/2010/main" val="0"/>
                        </a:ext>
                      </a:extLst>
                    </a:blip>
                    <a:srcRect/>
                    <a:stretch>
                      <a:fillRect/>
                    </a:stretch>
                  </pic:blipFill>
                  <pic:spPr bwMode="auto">
                    <a:xfrm>
                      <a:off x="0" y="0"/>
                      <a:ext cx="3992880" cy="1737360"/>
                    </a:xfrm>
                    <a:prstGeom prst="rect">
                      <a:avLst/>
                    </a:prstGeom>
                    <a:noFill/>
                    <a:ln>
                      <a:noFill/>
                    </a:ln>
                  </pic:spPr>
                </pic:pic>
              </a:graphicData>
            </a:graphic>
          </wp:inline>
        </w:drawing>
      </w:r>
    </w:p>
    <w:p w:rsidR="002559CA" w:rsidRDefault="002559CA">
      <w:pPr>
        <w:shd w:val="clear" w:color="auto" w:fill="FFFFFF"/>
        <w:ind w:firstLine="284"/>
        <w:jc w:val="center"/>
        <w:rPr>
          <w:color w:val="000000"/>
          <w:sz w:val="22"/>
        </w:rPr>
      </w:pPr>
      <w:r>
        <w:rPr>
          <w:b/>
          <w:color w:val="000000"/>
          <w:sz w:val="22"/>
        </w:rPr>
        <w:t xml:space="preserve">Рис. 15.10. </w:t>
      </w:r>
      <w:r>
        <w:rPr>
          <w:color w:val="000000"/>
          <w:sz w:val="22"/>
        </w:rPr>
        <w:t>Диаграмма последовательности Использование простого окна</w:t>
      </w:r>
    </w:p>
    <w:p w:rsidR="002559CA" w:rsidRDefault="002559CA">
      <w:pPr>
        <w:shd w:val="clear" w:color="auto" w:fill="FFFFFF"/>
        <w:ind w:firstLine="284"/>
        <w:jc w:val="center"/>
        <w:rPr>
          <w:sz w:val="22"/>
        </w:rPr>
      </w:pPr>
    </w:p>
    <w:p w:rsidR="002559CA" w:rsidRDefault="006832C2">
      <w:pPr>
        <w:ind w:firstLine="284"/>
        <w:jc w:val="center"/>
        <w:rPr>
          <w:sz w:val="24"/>
        </w:rPr>
      </w:pPr>
      <w:r>
        <w:rPr>
          <w:noProof/>
        </w:rPr>
        <w:drawing>
          <wp:inline distT="0" distB="0" distL="0" distR="0">
            <wp:extent cx="4953000" cy="2834640"/>
            <wp:effectExtent l="0" t="0" r="0" b="0"/>
            <wp:docPr id="333" name="Рисунок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406">
                      <a:extLst>
                        <a:ext uri="{28A0092B-C50C-407E-A947-70E740481C1C}">
                          <a14:useLocalDpi xmlns:a14="http://schemas.microsoft.com/office/drawing/2010/main" val="0"/>
                        </a:ext>
                      </a:extLst>
                    </a:blip>
                    <a:srcRect/>
                    <a:stretch>
                      <a:fillRect/>
                    </a:stretch>
                  </pic:blipFill>
                  <pic:spPr bwMode="auto">
                    <a:xfrm>
                      <a:off x="0" y="0"/>
                      <a:ext cx="4953000" cy="2834640"/>
                    </a:xfrm>
                    <a:prstGeom prst="rect">
                      <a:avLst/>
                    </a:prstGeom>
                    <a:noFill/>
                    <a:ln>
                      <a:noFill/>
                    </a:ln>
                  </pic:spPr>
                </pic:pic>
              </a:graphicData>
            </a:graphic>
          </wp:inline>
        </w:drawing>
      </w:r>
    </w:p>
    <w:p w:rsidR="002559CA" w:rsidRDefault="002559CA">
      <w:pPr>
        <w:shd w:val="clear" w:color="auto" w:fill="FFFFFF"/>
        <w:ind w:firstLine="284"/>
        <w:jc w:val="center"/>
        <w:rPr>
          <w:color w:val="000000"/>
          <w:sz w:val="22"/>
        </w:rPr>
      </w:pPr>
      <w:r>
        <w:rPr>
          <w:b/>
          <w:color w:val="000000"/>
          <w:sz w:val="22"/>
        </w:rPr>
        <w:t xml:space="preserve">Рис. 15.11. </w:t>
      </w:r>
      <w:r>
        <w:rPr>
          <w:color w:val="000000"/>
          <w:sz w:val="22"/>
        </w:rPr>
        <w:t>Диаграмма последовательности Использование окна меню</w:t>
      </w:r>
    </w:p>
    <w:p w:rsidR="002559CA" w:rsidRDefault="002559CA">
      <w:pPr>
        <w:shd w:val="clear" w:color="auto" w:fill="FFFFFF"/>
        <w:ind w:firstLine="284"/>
        <w:jc w:val="center"/>
        <w:rPr>
          <w:sz w:val="22"/>
        </w:rPr>
      </w:pPr>
    </w:p>
    <w:p w:rsidR="002559CA" w:rsidRDefault="002559CA">
      <w:pPr>
        <w:shd w:val="clear" w:color="auto" w:fill="FFFFFF"/>
        <w:ind w:firstLine="284"/>
        <w:jc w:val="center"/>
        <w:rPr>
          <w:b/>
          <w:color w:val="000000"/>
          <w:sz w:val="24"/>
        </w:rPr>
      </w:pPr>
      <w:r>
        <w:rPr>
          <w:b/>
          <w:color w:val="000000"/>
          <w:sz w:val="24"/>
        </w:rPr>
        <w:t>Создание классов</w:t>
      </w:r>
    </w:p>
    <w:p w:rsidR="002559CA" w:rsidRDefault="002559CA">
      <w:pPr>
        <w:shd w:val="clear" w:color="auto" w:fill="FFFFFF"/>
        <w:ind w:firstLine="284"/>
        <w:jc w:val="center"/>
        <w:rPr>
          <w:sz w:val="24"/>
        </w:rPr>
      </w:pPr>
    </w:p>
    <w:p w:rsidR="002559CA" w:rsidRDefault="002559CA">
      <w:pPr>
        <w:shd w:val="clear" w:color="auto" w:fill="FFFFFF"/>
        <w:ind w:firstLine="284"/>
        <w:jc w:val="both"/>
        <w:rPr>
          <w:sz w:val="24"/>
        </w:rPr>
      </w:pPr>
      <w:r>
        <w:rPr>
          <w:color w:val="000000"/>
          <w:sz w:val="24"/>
        </w:rPr>
        <w:t xml:space="preserve">Работа по созданию классов (и включению их в диаграмму классов) требует изучения содержания всех диаграмм последовательности. Проводится она в три этапа. </w:t>
      </w:r>
    </w:p>
    <w:p w:rsidR="002559CA" w:rsidRDefault="002559CA">
      <w:pPr>
        <w:shd w:val="clear" w:color="auto" w:fill="FFFFFF"/>
        <w:ind w:firstLine="284"/>
        <w:jc w:val="both"/>
        <w:rPr>
          <w:sz w:val="24"/>
        </w:rPr>
      </w:pPr>
      <w:r>
        <w:rPr>
          <w:color w:val="000000"/>
          <w:sz w:val="24"/>
        </w:rPr>
        <w:t xml:space="preserve">На первом этапе выявляются и именуются классы. Для этого просматривается каждая диаграмма последовательности. Любой объект в этой диаграмме должен принадлежать конкретному классу, для которого надо придумать имя. Например, резонно предположить, что объекту Менеджер окон должен соответствовать класс </w:t>
      </w:r>
      <w:r>
        <w:rPr>
          <w:color w:val="000000"/>
          <w:sz w:val="24"/>
          <w:lang w:val="en-US"/>
        </w:rPr>
        <w:t>Window</w:t>
      </w:r>
      <w:r>
        <w:rPr>
          <w:color w:val="000000"/>
          <w:sz w:val="24"/>
        </w:rPr>
        <w:t>_</w:t>
      </w:r>
      <w:r>
        <w:rPr>
          <w:color w:val="000000"/>
          <w:sz w:val="24"/>
          <w:lang w:val="en-US"/>
        </w:rPr>
        <w:t>Manager</w:t>
      </w:r>
      <w:r>
        <w:rPr>
          <w:color w:val="000000"/>
          <w:sz w:val="24"/>
        </w:rPr>
        <w:t xml:space="preserve">, поэтому класс </w:t>
      </w:r>
      <w:r>
        <w:rPr>
          <w:color w:val="000000"/>
          <w:sz w:val="24"/>
          <w:lang w:val="en-US"/>
        </w:rPr>
        <w:t>Window</w:t>
      </w:r>
      <w:r>
        <w:rPr>
          <w:color w:val="000000"/>
          <w:sz w:val="24"/>
        </w:rPr>
        <w:t>_</w:t>
      </w:r>
      <w:r>
        <w:rPr>
          <w:color w:val="000000"/>
          <w:sz w:val="24"/>
          <w:lang w:val="en-US"/>
        </w:rPr>
        <w:t>Manager</w:t>
      </w:r>
      <w:r>
        <w:rPr>
          <w:color w:val="000000"/>
          <w:sz w:val="24"/>
        </w:rPr>
        <w:t xml:space="preserve"> следует ввести в диаграмму. Конечно, если в другой диаграмме последовательности опять появится подобный объект, то дополнительный класс не образуется.</w:t>
      </w:r>
    </w:p>
    <w:p w:rsidR="002559CA" w:rsidRDefault="002559CA">
      <w:pPr>
        <w:shd w:val="clear" w:color="auto" w:fill="FFFFFF"/>
        <w:ind w:firstLine="284"/>
        <w:jc w:val="both"/>
        <w:rPr>
          <w:sz w:val="24"/>
        </w:rPr>
      </w:pPr>
      <w:r>
        <w:rPr>
          <w:color w:val="000000"/>
          <w:sz w:val="24"/>
        </w:rPr>
        <w:t xml:space="preserve">На втором этапе выявляются операции классов. На диаграмме последовательности такая операция соответствует стрелке (и имени) сообщения, указывающей на линию жизни объекта класса. Например, если к линии жизни объекта Менеджер окон подходит стрелка сообщения добавить окно, то в класс </w:t>
      </w:r>
      <w:r>
        <w:rPr>
          <w:color w:val="000000"/>
          <w:sz w:val="24"/>
          <w:lang w:val="en-US"/>
        </w:rPr>
        <w:t>Window</w:t>
      </w:r>
      <w:r>
        <w:rPr>
          <w:color w:val="000000"/>
          <w:sz w:val="24"/>
        </w:rPr>
        <w:t>_</w:t>
      </w:r>
      <w:r>
        <w:rPr>
          <w:color w:val="000000"/>
          <w:sz w:val="24"/>
          <w:lang w:val="en-US"/>
        </w:rPr>
        <w:t>Manager</w:t>
      </w:r>
      <w:r>
        <w:rPr>
          <w:color w:val="000000"/>
          <w:sz w:val="24"/>
        </w:rPr>
        <w:t xml:space="preserve"> нужно ввести си операцию </w:t>
      </w:r>
      <w:r>
        <w:rPr>
          <w:color w:val="000000"/>
          <w:sz w:val="24"/>
          <w:lang w:val="en-US"/>
        </w:rPr>
        <w:t>add</w:t>
      </w:r>
      <w:r>
        <w:rPr>
          <w:color w:val="000000"/>
          <w:sz w:val="24"/>
        </w:rPr>
        <w:t>_</w:t>
      </w:r>
      <w:r>
        <w:rPr>
          <w:color w:val="000000"/>
          <w:sz w:val="24"/>
          <w:lang w:val="en-US"/>
        </w:rPr>
        <w:t>to</w:t>
      </w:r>
      <w:r>
        <w:rPr>
          <w:color w:val="000000"/>
          <w:sz w:val="24"/>
        </w:rPr>
        <w:t>_</w:t>
      </w:r>
      <w:r>
        <w:rPr>
          <w:color w:val="000000"/>
          <w:sz w:val="24"/>
          <w:lang w:val="en-US"/>
        </w:rPr>
        <w:t>list</w:t>
      </w:r>
      <w:r>
        <w:rPr>
          <w:color w:val="000000"/>
          <w:sz w:val="24"/>
        </w:rPr>
        <w:t>().</w:t>
      </w:r>
    </w:p>
    <w:p w:rsidR="002559CA" w:rsidRDefault="002559CA">
      <w:pPr>
        <w:shd w:val="clear" w:color="auto" w:fill="FFFFFF"/>
        <w:ind w:firstLine="284"/>
        <w:jc w:val="both"/>
        <w:rPr>
          <w:sz w:val="24"/>
        </w:rPr>
      </w:pPr>
      <w:r>
        <w:rPr>
          <w:color w:val="000000"/>
          <w:sz w:val="24"/>
        </w:rPr>
        <w:t>На третьем этапе определяются отношения ассоциации между классами — они обеспечивают пересылки сообщений между соответствующими объектами.</w:t>
      </w:r>
    </w:p>
    <w:p w:rsidR="002559CA" w:rsidRDefault="002559CA">
      <w:pPr>
        <w:shd w:val="clear" w:color="auto" w:fill="FFFFFF"/>
        <w:ind w:firstLine="284"/>
        <w:jc w:val="both"/>
        <w:rPr>
          <w:sz w:val="24"/>
        </w:rPr>
      </w:pPr>
      <w:r>
        <w:rPr>
          <w:color w:val="000000"/>
          <w:sz w:val="24"/>
        </w:rPr>
        <w:t>В нашем примере анализ диаграмм последовательности позволяет выделить следующие классы:</w:t>
      </w:r>
    </w:p>
    <w:p w:rsidR="002559CA" w:rsidRDefault="002559CA" w:rsidP="002559CA">
      <w:pPr>
        <w:numPr>
          <w:ilvl w:val="0"/>
          <w:numId w:val="228"/>
        </w:numPr>
        <w:shd w:val="clear" w:color="auto" w:fill="FFFFFF"/>
        <w:tabs>
          <w:tab w:val="clear" w:pos="360"/>
          <w:tab w:val="num" w:pos="644"/>
        </w:tabs>
        <w:ind w:left="644"/>
        <w:jc w:val="both"/>
        <w:rPr>
          <w:color w:val="000000"/>
          <w:sz w:val="24"/>
        </w:rPr>
      </w:pPr>
      <w:r>
        <w:rPr>
          <w:color w:val="000000"/>
          <w:sz w:val="24"/>
          <w:lang w:val="en-US"/>
        </w:rPr>
        <w:t>Window</w:t>
      </w:r>
      <w:r>
        <w:rPr>
          <w:color w:val="000000"/>
          <w:sz w:val="24"/>
        </w:rPr>
        <w:t xml:space="preserve"> — класс, объектами которого являются простые окна; </w:t>
      </w:r>
    </w:p>
    <w:p w:rsidR="002559CA" w:rsidRDefault="002559CA" w:rsidP="002559CA">
      <w:pPr>
        <w:numPr>
          <w:ilvl w:val="0"/>
          <w:numId w:val="228"/>
        </w:numPr>
        <w:shd w:val="clear" w:color="auto" w:fill="FFFFFF"/>
        <w:tabs>
          <w:tab w:val="clear" w:pos="360"/>
          <w:tab w:val="num" w:pos="644"/>
        </w:tabs>
        <w:ind w:left="644"/>
        <w:jc w:val="both"/>
        <w:rPr>
          <w:sz w:val="24"/>
        </w:rPr>
      </w:pPr>
      <w:r>
        <w:rPr>
          <w:color w:val="000000"/>
          <w:sz w:val="24"/>
          <w:lang w:val="en-US"/>
        </w:rPr>
        <w:t>Menu</w:t>
      </w:r>
      <w:r>
        <w:rPr>
          <w:color w:val="000000"/>
          <w:sz w:val="24"/>
        </w:rPr>
        <w:t xml:space="preserve"> — класс, объектами которого являются окна меню. Этот класс является потомком класса </w:t>
      </w:r>
      <w:r>
        <w:rPr>
          <w:color w:val="000000"/>
          <w:sz w:val="24"/>
          <w:lang w:val="en-US"/>
        </w:rPr>
        <w:t>Window</w:t>
      </w:r>
      <w:r>
        <w:rPr>
          <w:color w:val="000000"/>
          <w:sz w:val="24"/>
        </w:rPr>
        <w:t>;</w:t>
      </w:r>
    </w:p>
    <w:p w:rsidR="002559CA" w:rsidRDefault="002559CA" w:rsidP="002559CA">
      <w:pPr>
        <w:numPr>
          <w:ilvl w:val="0"/>
          <w:numId w:val="228"/>
        </w:numPr>
        <w:shd w:val="clear" w:color="auto" w:fill="FFFFFF"/>
        <w:tabs>
          <w:tab w:val="clear" w:pos="360"/>
          <w:tab w:val="num" w:pos="644"/>
        </w:tabs>
        <w:ind w:left="644"/>
        <w:jc w:val="both"/>
        <w:rPr>
          <w:sz w:val="24"/>
        </w:rPr>
      </w:pPr>
      <w:r>
        <w:rPr>
          <w:color w:val="000000"/>
          <w:sz w:val="24"/>
          <w:lang w:val="en-US"/>
        </w:rPr>
        <w:t>Menu</w:t>
      </w:r>
      <w:r>
        <w:rPr>
          <w:color w:val="000000"/>
          <w:sz w:val="24"/>
        </w:rPr>
        <w:t>_</w:t>
      </w:r>
      <w:r>
        <w:rPr>
          <w:color w:val="000000"/>
          <w:sz w:val="24"/>
          <w:lang w:val="en-US"/>
        </w:rPr>
        <w:t>title</w:t>
      </w:r>
      <w:r>
        <w:rPr>
          <w:color w:val="000000"/>
          <w:sz w:val="24"/>
        </w:rPr>
        <w:t xml:space="preserve"> — класс, объектом которого является окно главного меню. Класс является потомком класса </w:t>
      </w:r>
      <w:r>
        <w:rPr>
          <w:color w:val="000000"/>
          <w:sz w:val="24"/>
          <w:lang w:val="en-US"/>
        </w:rPr>
        <w:t>Menu</w:t>
      </w:r>
      <w:r>
        <w:rPr>
          <w:color w:val="000000"/>
          <w:sz w:val="24"/>
        </w:rPr>
        <w:t>;</w:t>
      </w:r>
    </w:p>
    <w:p w:rsidR="002559CA" w:rsidRDefault="002559CA" w:rsidP="002559CA">
      <w:pPr>
        <w:numPr>
          <w:ilvl w:val="0"/>
          <w:numId w:val="228"/>
        </w:numPr>
        <w:shd w:val="clear" w:color="auto" w:fill="FFFFFF"/>
        <w:tabs>
          <w:tab w:val="clear" w:pos="360"/>
          <w:tab w:val="num" w:pos="644"/>
        </w:tabs>
        <w:ind w:left="644"/>
        <w:jc w:val="both"/>
        <w:rPr>
          <w:sz w:val="24"/>
        </w:rPr>
      </w:pPr>
      <w:r>
        <w:rPr>
          <w:color w:val="000000"/>
          <w:sz w:val="24"/>
          <w:lang w:val="en-US"/>
        </w:rPr>
        <w:t>Screen</w:t>
      </w:r>
      <w:r>
        <w:rPr>
          <w:color w:val="000000"/>
          <w:sz w:val="24"/>
        </w:rPr>
        <w:t xml:space="preserve"> — класс, объектом которого является экран. Этот класс обеспечивает позиционирование курсора, вывод изображения на экран дисплея, очистку экрана;</w:t>
      </w:r>
    </w:p>
    <w:p w:rsidR="002559CA" w:rsidRDefault="002559CA" w:rsidP="002559CA">
      <w:pPr>
        <w:numPr>
          <w:ilvl w:val="0"/>
          <w:numId w:val="228"/>
        </w:numPr>
        <w:shd w:val="clear" w:color="auto" w:fill="FFFFFF"/>
        <w:tabs>
          <w:tab w:val="clear" w:pos="360"/>
          <w:tab w:val="num" w:pos="644"/>
        </w:tabs>
        <w:ind w:left="644"/>
        <w:jc w:val="both"/>
        <w:rPr>
          <w:sz w:val="24"/>
        </w:rPr>
      </w:pPr>
      <w:r>
        <w:rPr>
          <w:color w:val="000000"/>
          <w:sz w:val="24"/>
          <w:lang w:val="en-US"/>
        </w:rPr>
        <w:t>Input</w:t>
      </w:r>
      <w:r>
        <w:rPr>
          <w:color w:val="000000"/>
          <w:sz w:val="24"/>
        </w:rPr>
        <w:t>_</w:t>
      </w:r>
      <w:r>
        <w:rPr>
          <w:color w:val="000000"/>
          <w:sz w:val="24"/>
          <w:lang w:val="en-US"/>
        </w:rPr>
        <w:t>Manager</w:t>
      </w:r>
      <w:r>
        <w:rPr>
          <w:color w:val="000000"/>
          <w:sz w:val="24"/>
        </w:rPr>
        <w:t xml:space="preserve"> — объект этого класса управляет взаимодействием между пользователем и окнами интерфейса. Его обязанности: начальные установки среды </w:t>
      </w:r>
      <w:r>
        <w:rPr>
          <w:color w:val="000000"/>
          <w:sz w:val="24"/>
          <w:lang w:val="en-US"/>
        </w:rPr>
        <w:t>WUI</w:t>
      </w:r>
      <w:r>
        <w:rPr>
          <w:color w:val="000000"/>
          <w:sz w:val="24"/>
        </w:rPr>
        <w:t xml:space="preserve">, запуск цикла обработки событий, закрытие среды </w:t>
      </w:r>
      <w:r>
        <w:rPr>
          <w:color w:val="000000"/>
          <w:sz w:val="24"/>
          <w:lang w:val="en-US"/>
        </w:rPr>
        <w:t>WUI</w:t>
      </w:r>
      <w:r>
        <w:rPr>
          <w:color w:val="000000"/>
          <w:sz w:val="24"/>
        </w:rPr>
        <w:t>;</w:t>
      </w:r>
    </w:p>
    <w:p w:rsidR="002559CA" w:rsidRDefault="002559CA" w:rsidP="002559CA">
      <w:pPr>
        <w:numPr>
          <w:ilvl w:val="0"/>
          <w:numId w:val="228"/>
        </w:numPr>
        <w:shd w:val="clear" w:color="auto" w:fill="FFFFFF"/>
        <w:tabs>
          <w:tab w:val="clear" w:pos="360"/>
          <w:tab w:val="num" w:pos="644"/>
        </w:tabs>
        <w:ind w:left="644"/>
        <w:jc w:val="both"/>
        <w:rPr>
          <w:sz w:val="24"/>
        </w:rPr>
      </w:pPr>
      <w:r>
        <w:rPr>
          <w:color w:val="000000"/>
          <w:sz w:val="24"/>
          <w:lang w:val="en-US"/>
        </w:rPr>
        <w:t>Window</w:t>
      </w:r>
      <w:r>
        <w:rPr>
          <w:color w:val="000000"/>
          <w:sz w:val="24"/>
        </w:rPr>
        <w:t>_</w:t>
      </w:r>
      <w:r>
        <w:rPr>
          <w:color w:val="000000"/>
          <w:sz w:val="24"/>
          <w:lang w:val="en-US"/>
        </w:rPr>
        <w:t>Manager</w:t>
      </w:r>
      <w:r>
        <w:rPr>
          <w:color w:val="000000"/>
          <w:sz w:val="24"/>
        </w:rPr>
        <w:t xml:space="preserve"> — осуществляет общее управление окнами, отображаемыми на экране. Используется менеджером ввода для получения доступа к конкретному окну.</w:t>
      </w:r>
    </w:p>
    <w:p w:rsidR="002559CA" w:rsidRDefault="002559CA">
      <w:pPr>
        <w:shd w:val="clear" w:color="auto" w:fill="FFFFFF"/>
        <w:ind w:firstLine="284"/>
        <w:jc w:val="both"/>
        <w:rPr>
          <w:sz w:val="24"/>
        </w:rPr>
      </w:pPr>
      <w:r>
        <w:rPr>
          <w:color w:val="000000"/>
          <w:sz w:val="24"/>
        </w:rPr>
        <w:t xml:space="preserve">Для оптимизации ресурсов создается абстрактный суперкласс </w:t>
      </w:r>
      <w:r>
        <w:rPr>
          <w:color w:val="000000"/>
          <w:sz w:val="24"/>
          <w:lang w:val="en-US"/>
        </w:rPr>
        <w:t>Root</w:t>
      </w:r>
      <w:r>
        <w:rPr>
          <w:color w:val="000000"/>
          <w:sz w:val="24"/>
        </w:rPr>
        <w:t>_</w:t>
      </w:r>
      <w:r>
        <w:rPr>
          <w:color w:val="000000"/>
          <w:sz w:val="24"/>
          <w:lang w:val="en-US"/>
        </w:rPr>
        <w:t>Window</w:t>
      </w:r>
      <w:r>
        <w:rPr>
          <w:color w:val="000000"/>
          <w:sz w:val="24"/>
        </w:rPr>
        <w:t>. Он определяет минимальные обязанности, которые должен реализовать любой тип окна (а (посылка символа в окно, перевод окна в активное/пассивное состояние, перерисовка окна, возврат информации об окне). Все остальные классы окон являются его потомками.</w:t>
      </w:r>
    </w:p>
    <w:p w:rsidR="002559CA" w:rsidRDefault="002559CA">
      <w:pPr>
        <w:shd w:val="clear" w:color="auto" w:fill="FFFFFF"/>
        <w:ind w:firstLine="284"/>
        <w:jc w:val="both"/>
        <w:rPr>
          <w:sz w:val="24"/>
        </w:rPr>
      </w:pPr>
      <w:r>
        <w:rPr>
          <w:color w:val="000000"/>
          <w:sz w:val="24"/>
        </w:rPr>
        <w:t>Для реализации функций, определенных в сценариях, в классы добавляются свойства и операции. По результатам формирования свойств и операций классов обновляется содержание диаграмм последовательности.</w:t>
      </w:r>
    </w:p>
    <w:p w:rsidR="002559CA" w:rsidRDefault="002559CA">
      <w:pPr>
        <w:shd w:val="clear" w:color="auto" w:fill="FFFFFF"/>
        <w:ind w:firstLine="284"/>
        <w:jc w:val="both"/>
        <w:rPr>
          <w:sz w:val="24"/>
        </w:rPr>
      </w:pPr>
      <w:r>
        <w:rPr>
          <w:color w:val="000000"/>
          <w:sz w:val="24"/>
        </w:rPr>
        <w:t xml:space="preserve">Начальное представление иерархии классов </w:t>
      </w:r>
      <w:r>
        <w:rPr>
          <w:color w:val="000000"/>
          <w:sz w:val="24"/>
          <w:lang w:val="en-US"/>
        </w:rPr>
        <w:t>WUI</w:t>
      </w:r>
      <w:r>
        <w:rPr>
          <w:color w:val="000000"/>
          <w:sz w:val="24"/>
        </w:rPr>
        <w:t xml:space="preserve"> показано на рис. 15.12. Результаты начальной оценки качества проекта сведены в табл. 15.2.</w:t>
      </w:r>
    </w:p>
    <w:p w:rsidR="002559CA" w:rsidRDefault="006832C2">
      <w:pPr>
        <w:ind w:firstLine="284"/>
        <w:jc w:val="center"/>
        <w:rPr>
          <w:sz w:val="24"/>
        </w:rPr>
      </w:pPr>
      <w:r>
        <w:rPr>
          <w:noProof/>
        </w:rPr>
        <w:drawing>
          <wp:inline distT="0" distB="0" distL="0" distR="0">
            <wp:extent cx="4191000" cy="4472940"/>
            <wp:effectExtent l="0" t="0" r="0" b="0"/>
            <wp:docPr id="334" name="Рисунок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pic:cNvPicPr>
                      <a:picLocks noChangeAspect="1" noChangeArrowheads="1"/>
                    </pic:cNvPicPr>
                  </pic:nvPicPr>
                  <pic:blipFill>
                    <a:blip r:embed="rId407">
                      <a:extLst>
                        <a:ext uri="{28A0092B-C50C-407E-A947-70E740481C1C}">
                          <a14:useLocalDpi xmlns:a14="http://schemas.microsoft.com/office/drawing/2010/main" val="0"/>
                        </a:ext>
                      </a:extLst>
                    </a:blip>
                    <a:srcRect/>
                    <a:stretch>
                      <a:fillRect/>
                    </a:stretch>
                  </pic:blipFill>
                  <pic:spPr bwMode="auto">
                    <a:xfrm>
                      <a:off x="0" y="0"/>
                      <a:ext cx="4191000" cy="4472940"/>
                    </a:xfrm>
                    <a:prstGeom prst="rect">
                      <a:avLst/>
                    </a:prstGeom>
                    <a:noFill/>
                    <a:ln>
                      <a:noFill/>
                    </a:ln>
                  </pic:spPr>
                </pic:pic>
              </a:graphicData>
            </a:graphic>
          </wp:inline>
        </w:drawing>
      </w:r>
    </w:p>
    <w:p w:rsidR="002559CA" w:rsidRPr="00897F63" w:rsidRDefault="002559CA">
      <w:pPr>
        <w:shd w:val="clear" w:color="auto" w:fill="FFFFFF"/>
        <w:ind w:firstLine="284"/>
        <w:jc w:val="center"/>
        <w:rPr>
          <w:color w:val="000000"/>
          <w:sz w:val="22"/>
        </w:rPr>
      </w:pPr>
      <w:r>
        <w:rPr>
          <w:b/>
          <w:color w:val="000000"/>
          <w:sz w:val="22"/>
        </w:rPr>
        <w:t xml:space="preserve">Рис. 15.12. </w:t>
      </w:r>
      <w:r>
        <w:rPr>
          <w:color w:val="000000"/>
          <w:sz w:val="22"/>
        </w:rPr>
        <w:t xml:space="preserve">Начальная диаграмма классов </w:t>
      </w:r>
      <w:r>
        <w:rPr>
          <w:color w:val="000000"/>
          <w:sz w:val="22"/>
          <w:lang w:val="en-US"/>
        </w:rPr>
        <w:t>WUI</w:t>
      </w:r>
    </w:p>
    <w:p w:rsidR="002559CA" w:rsidRDefault="002559CA">
      <w:pPr>
        <w:shd w:val="clear" w:color="auto" w:fill="FFFFFF"/>
        <w:ind w:firstLine="284"/>
        <w:jc w:val="center"/>
        <w:rPr>
          <w:color w:val="000000"/>
          <w:sz w:val="22"/>
        </w:rPr>
      </w:pPr>
    </w:p>
    <w:p w:rsidR="002559CA" w:rsidRDefault="002559CA">
      <w:pPr>
        <w:shd w:val="clear" w:color="auto" w:fill="FFFFFF"/>
        <w:ind w:firstLine="284"/>
        <w:jc w:val="both"/>
        <w:rPr>
          <w:sz w:val="24"/>
        </w:rPr>
      </w:pPr>
      <w:r>
        <w:rPr>
          <w:b/>
          <w:color w:val="000000"/>
          <w:sz w:val="24"/>
        </w:rPr>
        <w:t xml:space="preserve">Таблица 15.2. </w:t>
      </w:r>
      <w:r>
        <w:rPr>
          <w:color w:val="000000"/>
          <w:sz w:val="24"/>
        </w:rPr>
        <w:t xml:space="preserve">Результаты начальпий оценки качества </w:t>
      </w:r>
      <w:r>
        <w:rPr>
          <w:color w:val="000000"/>
          <w:sz w:val="24"/>
          <w:lang w:val="en-US"/>
        </w:rPr>
        <w:t>WUI</w:t>
      </w:r>
    </w:p>
    <w:tbl>
      <w:tblPr>
        <w:tblW w:w="0" w:type="auto"/>
        <w:tblInd w:w="40" w:type="dxa"/>
        <w:tblLayout w:type="fixed"/>
        <w:tblCellMar>
          <w:left w:w="40" w:type="dxa"/>
          <w:right w:w="40" w:type="dxa"/>
        </w:tblCellMar>
        <w:tblLook w:val="0000" w:firstRow="0" w:lastRow="0" w:firstColumn="0" w:lastColumn="0" w:noHBand="0" w:noVBand="0"/>
      </w:tblPr>
      <w:tblGrid>
        <w:gridCol w:w="1197"/>
        <w:gridCol w:w="598"/>
        <w:gridCol w:w="599"/>
        <w:gridCol w:w="1197"/>
        <w:gridCol w:w="1197"/>
        <w:gridCol w:w="1197"/>
        <w:gridCol w:w="1197"/>
        <w:gridCol w:w="1197"/>
        <w:gridCol w:w="1197"/>
        <w:gridCol w:w="1197"/>
      </w:tblGrid>
      <w:tr w:rsidR="002559CA">
        <w:tblPrEx>
          <w:tblCellMar>
            <w:top w:w="0" w:type="dxa"/>
            <w:bottom w:w="0" w:type="dxa"/>
          </w:tblCellMar>
        </w:tblPrEx>
        <w:trPr>
          <w:trHeight w:val="480"/>
        </w:trPr>
        <w:tc>
          <w:tcPr>
            <w:tcW w:w="1197" w:type="dxa"/>
            <w:tcBorders>
              <w:top w:val="single" w:sz="6" w:space="0" w:color="auto"/>
              <w:bottom w:val="single" w:sz="6" w:space="0" w:color="auto"/>
            </w:tcBorders>
            <w:shd w:val="clear" w:color="auto" w:fill="FFFFFF"/>
          </w:tcPr>
          <w:p w:rsidR="002559CA" w:rsidRDefault="002559CA">
            <w:pPr>
              <w:shd w:val="clear" w:color="auto" w:fill="FFFFFF"/>
              <w:jc w:val="both"/>
              <w:rPr>
                <w:b/>
                <w:sz w:val="22"/>
                <w:lang w:val="en-US"/>
              </w:rPr>
            </w:pPr>
            <w:r>
              <w:rPr>
                <w:b/>
                <w:color w:val="000000"/>
                <w:sz w:val="22"/>
              </w:rPr>
              <w:t>Метрика</w:t>
            </w:r>
            <w:r>
              <w:rPr>
                <w:b/>
                <w:sz w:val="22"/>
                <w:lang w:val="en-US"/>
              </w:rPr>
              <w:t xml:space="preserve"> </w:t>
            </w:r>
          </w:p>
        </w:tc>
        <w:tc>
          <w:tcPr>
            <w:tcW w:w="1197" w:type="dxa"/>
            <w:gridSpan w:val="2"/>
            <w:tcBorders>
              <w:top w:val="single" w:sz="6" w:space="0" w:color="auto"/>
              <w:bottom w:val="single" w:sz="6" w:space="0" w:color="auto"/>
            </w:tcBorders>
            <w:shd w:val="clear" w:color="auto" w:fill="FFFFFF"/>
          </w:tcPr>
          <w:p w:rsidR="002559CA" w:rsidRDefault="002559CA">
            <w:pPr>
              <w:shd w:val="clear" w:color="auto" w:fill="FFFFFF"/>
              <w:jc w:val="both"/>
              <w:rPr>
                <w:b/>
                <w:sz w:val="22"/>
                <w:lang w:val="en-US"/>
              </w:rPr>
            </w:pPr>
            <w:r>
              <w:rPr>
                <w:b/>
                <w:color w:val="000000"/>
                <w:sz w:val="22"/>
                <w:lang w:val="en-US"/>
              </w:rPr>
              <w:t>Input_ Manager</w:t>
            </w:r>
            <w:r>
              <w:rPr>
                <w:b/>
                <w:sz w:val="22"/>
                <w:lang w:val="en-US"/>
              </w:rPr>
              <w:t xml:space="preserve"> </w:t>
            </w:r>
          </w:p>
        </w:tc>
        <w:tc>
          <w:tcPr>
            <w:tcW w:w="1197" w:type="dxa"/>
            <w:tcBorders>
              <w:top w:val="single" w:sz="6" w:space="0" w:color="auto"/>
              <w:bottom w:val="single" w:sz="6" w:space="0" w:color="auto"/>
            </w:tcBorders>
            <w:shd w:val="clear" w:color="auto" w:fill="FFFFFF"/>
          </w:tcPr>
          <w:p w:rsidR="002559CA" w:rsidRDefault="002559CA">
            <w:pPr>
              <w:shd w:val="clear" w:color="auto" w:fill="FFFFFF"/>
              <w:jc w:val="both"/>
              <w:rPr>
                <w:b/>
                <w:sz w:val="22"/>
                <w:lang w:val="en-US"/>
              </w:rPr>
            </w:pPr>
            <w:r>
              <w:rPr>
                <w:b/>
                <w:color w:val="000000"/>
                <w:sz w:val="22"/>
                <w:lang w:val="en-US"/>
              </w:rPr>
              <w:t>Window_ Manager</w:t>
            </w:r>
            <w:r>
              <w:rPr>
                <w:b/>
                <w:sz w:val="22"/>
                <w:lang w:val="en-US"/>
              </w:rPr>
              <w:t xml:space="preserve"> </w:t>
            </w:r>
          </w:p>
        </w:tc>
        <w:tc>
          <w:tcPr>
            <w:tcW w:w="1197" w:type="dxa"/>
            <w:tcBorders>
              <w:top w:val="single" w:sz="6" w:space="0" w:color="auto"/>
              <w:bottom w:val="single" w:sz="6" w:space="0" w:color="auto"/>
            </w:tcBorders>
            <w:shd w:val="clear" w:color="auto" w:fill="FFFFFF"/>
          </w:tcPr>
          <w:p w:rsidR="002559CA" w:rsidRDefault="002559CA">
            <w:pPr>
              <w:shd w:val="clear" w:color="auto" w:fill="FFFFFF"/>
              <w:jc w:val="both"/>
              <w:rPr>
                <w:b/>
                <w:sz w:val="22"/>
                <w:lang w:val="en-US"/>
              </w:rPr>
            </w:pPr>
            <w:r>
              <w:rPr>
                <w:b/>
                <w:color w:val="000000"/>
                <w:sz w:val="22"/>
                <w:lang w:val="en-US"/>
              </w:rPr>
              <w:t>Screen</w:t>
            </w:r>
          </w:p>
        </w:tc>
        <w:tc>
          <w:tcPr>
            <w:tcW w:w="1197" w:type="dxa"/>
            <w:tcBorders>
              <w:top w:val="single" w:sz="6" w:space="0" w:color="auto"/>
              <w:bottom w:val="single" w:sz="6" w:space="0" w:color="auto"/>
            </w:tcBorders>
            <w:shd w:val="clear" w:color="auto" w:fill="FFFFFF"/>
          </w:tcPr>
          <w:p w:rsidR="002559CA" w:rsidRDefault="002559CA">
            <w:pPr>
              <w:shd w:val="clear" w:color="auto" w:fill="FFFFFF"/>
              <w:jc w:val="both"/>
              <w:rPr>
                <w:b/>
                <w:sz w:val="22"/>
                <w:lang w:val="en-US"/>
              </w:rPr>
            </w:pPr>
            <w:r>
              <w:rPr>
                <w:b/>
                <w:color w:val="000000"/>
                <w:sz w:val="22"/>
                <w:lang w:val="en-US"/>
              </w:rPr>
              <w:t xml:space="preserve">Root_ Window </w:t>
            </w:r>
          </w:p>
        </w:tc>
        <w:tc>
          <w:tcPr>
            <w:tcW w:w="1197" w:type="dxa"/>
            <w:tcBorders>
              <w:top w:val="single" w:sz="6" w:space="0" w:color="auto"/>
              <w:bottom w:val="single" w:sz="6" w:space="0" w:color="auto"/>
            </w:tcBorders>
            <w:shd w:val="clear" w:color="auto" w:fill="FFFFFF"/>
          </w:tcPr>
          <w:p w:rsidR="002559CA" w:rsidRDefault="002559CA">
            <w:pPr>
              <w:shd w:val="clear" w:color="auto" w:fill="FFFFFF"/>
              <w:jc w:val="both"/>
              <w:rPr>
                <w:b/>
                <w:sz w:val="22"/>
                <w:lang w:val="en-US"/>
              </w:rPr>
            </w:pPr>
            <w:r>
              <w:rPr>
                <w:b/>
                <w:color w:val="000000"/>
                <w:sz w:val="22"/>
                <w:lang w:val="en-US"/>
              </w:rPr>
              <w:t>Window</w:t>
            </w:r>
          </w:p>
        </w:tc>
        <w:tc>
          <w:tcPr>
            <w:tcW w:w="1197" w:type="dxa"/>
            <w:tcBorders>
              <w:top w:val="single" w:sz="6" w:space="0" w:color="auto"/>
              <w:bottom w:val="single" w:sz="6" w:space="0" w:color="auto"/>
            </w:tcBorders>
            <w:shd w:val="clear" w:color="auto" w:fill="FFFFFF"/>
          </w:tcPr>
          <w:p w:rsidR="002559CA" w:rsidRDefault="002559CA">
            <w:pPr>
              <w:shd w:val="clear" w:color="auto" w:fill="FFFFFF"/>
              <w:jc w:val="both"/>
              <w:rPr>
                <w:b/>
                <w:sz w:val="22"/>
                <w:lang w:val="en-US"/>
              </w:rPr>
            </w:pPr>
            <w:r>
              <w:rPr>
                <w:b/>
                <w:color w:val="000000"/>
                <w:sz w:val="22"/>
                <w:lang w:val="en-US"/>
              </w:rPr>
              <w:t>Menu</w:t>
            </w:r>
          </w:p>
        </w:tc>
        <w:tc>
          <w:tcPr>
            <w:tcW w:w="1197" w:type="dxa"/>
            <w:tcBorders>
              <w:top w:val="single" w:sz="6" w:space="0" w:color="auto"/>
              <w:bottom w:val="single" w:sz="6" w:space="0" w:color="auto"/>
            </w:tcBorders>
            <w:shd w:val="clear" w:color="auto" w:fill="FFFFFF"/>
          </w:tcPr>
          <w:p w:rsidR="002559CA" w:rsidRDefault="002559CA">
            <w:pPr>
              <w:shd w:val="clear" w:color="auto" w:fill="FFFFFF"/>
              <w:jc w:val="both"/>
              <w:rPr>
                <w:b/>
                <w:sz w:val="22"/>
              </w:rPr>
            </w:pPr>
            <w:r>
              <w:rPr>
                <w:b/>
                <w:color w:val="000000"/>
                <w:sz w:val="22"/>
                <w:lang w:val="en-US"/>
              </w:rPr>
              <w:t>Menu</w:t>
            </w:r>
            <w:r>
              <w:rPr>
                <w:b/>
                <w:color w:val="000000"/>
                <w:sz w:val="22"/>
              </w:rPr>
              <w:t xml:space="preserve">_ </w:t>
            </w:r>
            <w:r>
              <w:rPr>
                <w:b/>
                <w:color w:val="000000"/>
                <w:sz w:val="22"/>
                <w:lang w:val="en-US"/>
              </w:rPr>
              <w:t>title</w:t>
            </w:r>
            <w:r>
              <w:rPr>
                <w:b/>
                <w:sz w:val="22"/>
              </w:rPr>
              <w:t xml:space="preserve"> </w:t>
            </w:r>
          </w:p>
        </w:tc>
        <w:tc>
          <w:tcPr>
            <w:tcW w:w="1197" w:type="dxa"/>
            <w:tcBorders>
              <w:top w:val="single" w:sz="6" w:space="0" w:color="auto"/>
              <w:bottom w:val="single" w:sz="6" w:space="0" w:color="auto"/>
            </w:tcBorders>
            <w:shd w:val="clear" w:color="auto" w:fill="FFFFFF"/>
          </w:tcPr>
          <w:p w:rsidR="002559CA" w:rsidRDefault="002559CA">
            <w:pPr>
              <w:shd w:val="clear" w:color="auto" w:fill="FFFFFF"/>
              <w:jc w:val="both"/>
              <w:rPr>
                <w:b/>
                <w:sz w:val="22"/>
              </w:rPr>
            </w:pPr>
            <w:r>
              <w:rPr>
                <w:b/>
                <w:color w:val="000000"/>
                <w:sz w:val="22"/>
              </w:rPr>
              <w:t>Среднее значение</w:t>
            </w:r>
            <w:r>
              <w:rPr>
                <w:b/>
                <w:sz w:val="22"/>
              </w:rPr>
              <w:t xml:space="preserve"> </w:t>
            </w:r>
          </w:p>
        </w:tc>
      </w:tr>
      <w:tr w:rsidR="002559CA">
        <w:tblPrEx>
          <w:tblCellMar>
            <w:top w:w="0" w:type="dxa"/>
            <w:bottom w:w="0" w:type="dxa"/>
          </w:tblCellMar>
        </w:tblPrEx>
        <w:trPr>
          <w:trHeight w:val="614"/>
        </w:trPr>
        <w:tc>
          <w:tcPr>
            <w:tcW w:w="1197"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color w:val="000000"/>
                <w:sz w:val="22"/>
              </w:rPr>
            </w:pPr>
            <w:r>
              <w:rPr>
                <w:color w:val="000000"/>
                <w:sz w:val="22"/>
                <w:lang w:val="en-US"/>
              </w:rPr>
              <w:t>WMC</w:t>
            </w:r>
            <w:r>
              <w:rPr>
                <w:color w:val="000000"/>
                <w:sz w:val="22"/>
              </w:rPr>
              <w:t xml:space="preserve"> </w:t>
            </w:r>
          </w:p>
          <w:p w:rsidR="002559CA" w:rsidRDefault="002559CA">
            <w:pPr>
              <w:shd w:val="clear" w:color="auto" w:fill="FFFFFF"/>
              <w:ind w:firstLine="284"/>
              <w:jc w:val="both"/>
              <w:rPr>
                <w:sz w:val="22"/>
              </w:rPr>
            </w:pPr>
            <w:r>
              <w:rPr>
                <w:color w:val="000000"/>
                <w:sz w:val="22"/>
                <w:lang w:val="en-US"/>
              </w:rPr>
              <w:t>NOC</w:t>
            </w:r>
            <w:r>
              <w:rPr>
                <w:sz w:val="22"/>
              </w:rPr>
              <w:t xml:space="preserve"> </w:t>
            </w:r>
          </w:p>
        </w:tc>
        <w:tc>
          <w:tcPr>
            <w:tcW w:w="1197" w:type="dxa"/>
            <w:gridSpan w:val="2"/>
            <w:tcBorders>
              <w:top w:val="single" w:sz="6" w:space="0" w:color="auto"/>
              <w:bottom w:val="single" w:sz="6" w:space="0" w:color="auto"/>
            </w:tcBorders>
            <w:shd w:val="clear" w:color="auto" w:fill="FFFFFF"/>
          </w:tcPr>
          <w:p w:rsidR="002559CA" w:rsidRDefault="002559CA">
            <w:pPr>
              <w:shd w:val="clear" w:color="auto" w:fill="FFFFFF"/>
              <w:ind w:firstLine="284"/>
              <w:jc w:val="both"/>
              <w:rPr>
                <w:color w:val="000000"/>
                <w:sz w:val="22"/>
                <w:lang w:val="en-US"/>
              </w:rPr>
            </w:pPr>
            <w:r>
              <w:rPr>
                <w:color w:val="000000"/>
                <w:sz w:val="22"/>
              </w:rPr>
              <w:t>3</w:t>
            </w:r>
          </w:p>
          <w:p w:rsidR="002559CA" w:rsidRDefault="002559CA">
            <w:pPr>
              <w:shd w:val="clear" w:color="auto" w:fill="FFFFFF"/>
              <w:ind w:firstLine="284"/>
              <w:jc w:val="both"/>
              <w:rPr>
                <w:sz w:val="22"/>
              </w:rPr>
            </w:pPr>
            <w:r>
              <w:rPr>
                <w:color w:val="000000"/>
                <w:sz w:val="22"/>
                <w:lang w:val="en-US"/>
              </w:rPr>
              <w:t>-</w:t>
            </w:r>
            <w:r>
              <w:rPr>
                <w:sz w:val="22"/>
              </w:rPr>
              <w:t xml:space="preserve"> </w:t>
            </w:r>
          </w:p>
        </w:tc>
        <w:tc>
          <w:tcPr>
            <w:tcW w:w="1197"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color w:val="000000"/>
                <w:sz w:val="22"/>
                <w:lang w:val="en-US"/>
              </w:rPr>
            </w:pPr>
            <w:r>
              <w:rPr>
                <w:color w:val="000000"/>
                <w:sz w:val="22"/>
              </w:rPr>
              <w:t xml:space="preserve">3 </w:t>
            </w:r>
          </w:p>
          <w:p w:rsidR="002559CA" w:rsidRDefault="002559CA">
            <w:pPr>
              <w:shd w:val="clear" w:color="auto" w:fill="FFFFFF"/>
              <w:ind w:firstLine="284"/>
              <w:jc w:val="both"/>
              <w:rPr>
                <w:sz w:val="22"/>
              </w:rPr>
            </w:pPr>
            <w:r>
              <w:rPr>
                <w:color w:val="000000"/>
                <w:sz w:val="22"/>
              </w:rPr>
              <w:t>-</w:t>
            </w:r>
            <w:r>
              <w:rPr>
                <w:sz w:val="22"/>
              </w:rPr>
              <w:t xml:space="preserve"> </w:t>
            </w:r>
          </w:p>
        </w:tc>
        <w:tc>
          <w:tcPr>
            <w:tcW w:w="1197"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sz w:val="22"/>
                <w:lang w:val="en-US"/>
              </w:rPr>
            </w:pPr>
            <w:r>
              <w:rPr>
                <w:sz w:val="22"/>
                <w:lang w:val="en-US"/>
              </w:rPr>
              <w:t>3</w:t>
            </w:r>
          </w:p>
          <w:p w:rsidR="002559CA" w:rsidRDefault="002559CA">
            <w:pPr>
              <w:shd w:val="clear" w:color="auto" w:fill="FFFFFF"/>
              <w:ind w:firstLine="284"/>
              <w:jc w:val="both"/>
              <w:rPr>
                <w:sz w:val="22"/>
                <w:lang w:val="en-US"/>
              </w:rPr>
            </w:pPr>
            <w:r>
              <w:rPr>
                <w:sz w:val="22"/>
                <w:lang w:val="en-US"/>
              </w:rPr>
              <w:t>-</w:t>
            </w:r>
          </w:p>
        </w:tc>
        <w:tc>
          <w:tcPr>
            <w:tcW w:w="1197"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sz w:val="22"/>
              </w:rPr>
            </w:pPr>
            <w:r>
              <w:rPr>
                <w:color w:val="000000"/>
                <w:sz w:val="22"/>
              </w:rPr>
              <w:t>0</w:t>
            </w:r>
          </w:p>
          <w:p w:rsidR="002559CA" w:rsidRDefault="002559CA">
            <w:pPr>
              <w:shd w:val="clear" w:color="auto" w:fill="FFFFFF"/>
              <w:ind w:firstLine="284"/>
              <w:jc w:val="both"/>
              <w:rPr>
                <w:sz w:val="22"/>
                <w:lang w:val="en-US"/>
              </w:rPr>
            </w:pPr>
            <w:r>
              <w:rPr>
                <w:sz w:val="22"/>
                <w:lang w:val="en-US"/>
              </w:rPr>
              <w:t>1</w:t>
            </w:r>
            <w:r>
              <w:rPr>
                <w:color w:val="000000"/>
                <w:sz w:val="22"/>
              </w:rPr>
              <w:t xml:space="preserve"> </w:t>
            </w:r>
          </w:p>
        </w:tc>
        <w:tc>
          <w:tcPr>
            <w:tcW w:w="1197"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sz w:val="22"/>
                <w:lang w:val="en-US"/>
              </w:rPr>
            </w:pPr>
            <w:r>
              <w:rPr>
                <w:sz w:val="22"/>
                <w:lang w:val="en-US"/>
              </w:rPr>
              <w:t>9</w:t>
            </w:r>
          </w:p>
          <w:p w:rsidR="002559CA" w:rsidRDefault="002559CA">
            <w:pPr>
              <w:shd w:val="clear" w:color="auto" w:fill="FFFFFF"/>
              <w:ind w:firstLine="284"/>
              <w:jc w:val="both"/>
              <w:rPr>
                <w:sz w:val="22"/>
                <w:lang w:val="en-US"/>
              </w:rPr>
            </w:pPr>
            <w:r>
              <w:rPr>
                <w:sz w:val="22"/>
                <w:lang w:val="en-US"/>
              </w:rPr>
              <w:t>1</w:t>
            </w:r>
          </w:p>
        </w:tc>
        <w:tc>
          <w:tcPr>
            <w:tcW w:w="1197"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sz w:val="22"/>
                <w:lang w:val="en-US"/>
              </w:rPr>
            </w:pPr>
            <w:r>
              <w:rPr>
                <w:sz w:val="22"/>
                <w:lang w:val="en-US"/>
              </w:rPr>
              <w:t>4</w:t>
            </w:r>
          </w:p>
          <w:p w:rsidR="002559CA" w:rsidRDefault="002559CA">
            <w:pPr>
              <w:shd w:val="clear" w:color="auto" w:fill="FFFFFF"/>
              <w:ind w:firstLine="284"/>
              <w:jc w:val="both"/>
              <w:rPr>
                <w:sz w:val="22"/>
                <w:lang w:val="en-US"/>
              </w:rPr>
            </w:pPr>
            <w:r>
              <w:rPr>
                <w:sz w:val="22"/>
                <w:lang w:val="en-US"/>
              </w:rPr>
              <w:t>1</w:t>
            </w:r>
          </w:p>
        </w:tc>
        <w:tc>
          <w:tcPr>
            <w:tcW w:w="1197"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sz w:val="22"/>
                <w:lang w:val="en-US"/>
              </w:rPr>
            </w:pPr>
            <w:r>
              <w:rPr>
                <w:sz w:val="22"/>
                <w:lang w:val="en-US"/>
              </w:rPr>
              <w:t>3</w:t>
            </w:r>
          </w:p>
          <w:p w:rsidR="002559CA" w:rsidRDefault="002559CA">
            <w:pPr>
              <w:shd w:val="clear" w:color="auto" w:fill="FFFFFF"/>
              <w:ind w:firstLine="284"/>
              <w:jc w:val="both"/>
              <w:rPr>
                <w:sz w:val="22"/>
                <w:lang w:val="en-US"/>
              </w:rPr>
            </w:pPr>
            <w:r>
              <w:rPr>
                <w:sz w:val="22"/>
                <w:lang w:val="en-US"/>
              </w:rPr>
              <w:t>0</w:t>
            </w:r>
          </w:p>
        </w:tc>
        <w:tc>
          <w:tcPr>
            <w:tcW w:w="1197"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color w:val="000000"/>
                <w:sz w:val="22"/>
                <w:lang w:val="en-US"/>
              </w:rPr>
            </w:pPr>
            <w:r>
              <w:rPr>
                <w:color w:val="000000"/>
                <w:sz w:val="22"/>
              </w:rPr>
              <w:t xml:space="preserve">3,57 </w:t>
            </w:r>
          </w:p>
          <w:p w:rsidR="002559CA" w:rsidRDefault="002559CA">
            <w:pPr>
              <w:shd w:val="clear" w:color="auto" w:fill="FFFFFF"/>
              <w:ind w:firstLine="284"/>
              <w:jc w:val="both"/>
              <w:rPr>
                <w:sz w:val="22"/>
              </w:rPr>
            </w:pPr>
            <w:r>
              <w:rPr>
                <w:color w:val="000000"/>
                <w:sz w:val="22"/>
              </w:rPr>
              <w:t>0,43</w:t>
            </w:r>
            <w:r>
              <w:rPr>
                <w:sz w:val="22"/>
              </w:rPr>
              <w:t xml:space="preserve"> </w:t>
            </w:r>
          </w:p>
        </w:tc>
      </w:tr>
      <w:tr w:rsidR="002559CA">
        <w:tblPrEx>
          <w:tblCellMar>
            <w:top w:w="0" w:type="dxa"/>
            <w:bottom w:w="0" w:type="dxa"/>
          </w:tblCellMar>
        </w:tblPrEx>
        <w:trPr>
          <w:cantSplit/>
          <w:trHeight w:val="269"/>
        </w:trPr>
        <w:tc>
          <w:tcPr>
            <w:tcW w:w="10773" w:type="dxa"/>
            <w:gridSpan w:val="10"/>
            <w:tcBorders>
              <w:top w:val="single" w:sz="6" w:space="0" w:color="auto"/>
              <w:bottom w:val="single" w:sz="6" w:space="0" w:color="auto"/>
            </w:tcBorders>
            <w:shd w:val="clear" w:color="auto" w:fill="FFFFFF"/>
          </w:tcPr>
          <w:p w:rsidR="002559CA" w:rsidRDefault="002559CA">
            <w:pPr>
              <w:shd w:val="clear" w:color="auto" w:fill="FFFFFF"/>
              <w:ind w:firstLine="284"/>
              <w:jc w:val="both"/>
              <w:rPr>
                <w:b/>
                <w:sz w:val="22"/>
              </w:rPr>
            </w:pPr>
            <w:r>
              <w:rPr>
                <w:b/>
                <w:color w:val="000000"/>
                <w:sz w:val="22"/>
              </w:rPr>
              <w:t>Метрики,</w:t>
            </w:r>
            <w:r>
              <w:rPr>
                <w:b/>
                <w:sz w:val="22"/>
              </w:rPr>
              <w:t xml:space="preserve"> </w:t>
            </w:r>
            <w:r>
              <w:rPr>
                <w:b/>
                <w:color w:val="000000"/>
                <w:sz w:val="22"/>
              </w:rPr>
              <w:t>вычисляемые для системы</w:t>
            </w:r>
          </w:p>
        </w:tc>
      </w:tr>
      <w:tr w:rsidR="002559CA">
        <w:tblPrEx>
          <w:tblCellMar>
            <w:top w:w="0" w:type="dxa"/>
            <w:bottom w:w="0" w:type="dxa"/>
          </w:tblCellMar>
        </w:tblPrEx>
        <w:trPr>
          <w:cantSplit/>
          <w:trHeight w:val="835"/>
        </w:trPr>
        <w:tc>
          <w:tcPr>
            <w:tcW w:w="1795" w:type="dxa"/>
            <w:gridSpan w:val="2"/>
            <w:tcBorders>
              <w:top w:val="single" w:sz="6" w:space="0" w:color="auto"/>
              <w:bottom w:val="single" w:sz="6" w:space="0" w:color="auto"/>
            </w:tcBorders>
            <w:shd w:val="clear" w:color="auto" w:fill="FFFFFF"/>
          </w:tcPr>
          <w:p w:rsidR="002559CA" w:rsidRDefault="002559CA">
            <w:pPr>
              <w:shd w:val="clear" w:color="auto" w:fill="FFFFFF"/>
              <w:ind w:firstLine="284"/>
              <w:jc w:val="both"/>
              <w:rPr>
                <w:color w:val="000000"/>
                <w:sz w:val="22"/>
                <w:lang w:val="en-US"/>
              </w:rPr>
            </w:pPr>
            <w:r>
              <w:rPr>
                <w:color w:val="000000"/>
                <w:sz w:val="22"/>
                <w:lang w:val="en-US"/>
              </w:rPr>
              <w:t xml:space="preserve">DIT </w:t>
            </w:r>
          </w:p>
          <w:p w:rsidR="002559CA" w:rsidRDefault="002559CA">
            <w:pPr>
              <w:shd w:val="clear" w:color="auto" w:fill="FFFFFF"/>
              <w:ind w:firstLine="284"/>
              <w:jc w:val="both"/>
              <w:rPr>
                <w:color w:val="000000"/>
                <w:sz w:val="22"/>
                <w:lang w:val="en-US"/>
              </w:rPr>
            </w:pPr>
            <w:r>
              <w:rPr>
                <w:color w:val="000000"/>
                <w:sz w:val="22"/>
                <w:lang w:val="en-US"/>
              </w:rPr>
              <w:t xml:space="preserve">NC </w:t>
            </w:r>
          </w:p>
          <w:p w:rsidR="002559CA" w:rsidRDefault="002559CA">
            <w:pPr>
              <w:shd w:val="clear" w:color="auto" w:fill="FFFFFF"/>
              <w:ind w:firstLine="284"/>
              <w:jc w:val="both"/>
              <w:rPr>
                <w:sz w:val="22"/>
                <w:lang w:val="en-US"/>
              </w:rPr>
            </w:pPr>
            <w:r>
              <w:rPr>
                <w:color w:val="000000"/>
                <w:sz w:val="22"/>
                <w:lang w:val="en-US"/>
              </w:rPr>
              <w:t>NOM</w:t>
            </w:r>
            <w:r>
              <w:rPr>
                <w:sz w:val="22"/>
                <w:lang w:val="en-US"/>
              </w:rPr>
              <w:t xml:space="preserve"> </w:t>
            </w:r>
          </w:p>
        </w:tc>
        <w:tc>
          <w:tcPr>
            <w:tcW w:w="8978" w:type="dxa"/>
            <w:gridSpan w:val="8"/>
            <w:tcBorders>
              <w:top w:val="single" w:sz="6" w:space="0" w:color="auto"/>
              <w:bottom w:val="single" w:sz="6" w:space="0" w:color="auto"/>
            </w:tcBorders>
            <w:shd w:val="clear" w:color="auto" w:fill="FFFFFF"/>
          </w:tcPr>
          <w:p w:rsidR="002559CA" w:rsidRDefault="002559CA">
            <w:pPr>
              <w:shd w:val="clear" w:color="auto" w:fill="FFFFFF"/>
              <w:ind w:firstLine="284"/>
              <w:jc w:val="both"/>
              <w:rPr>
                <w:color w:val="000000"/>
                <w:sz w:val="22"/>
                <w:lang w:val="en-US"/>
              </w:rPr>
            </w:pPr>
            <w:r>
              <w:rPr>
                <w:color w:val="000000"/>
                <w:sz w:val="22"/>
              </w:rPr>
              <w:t xml:space="preserve">3 </w:t>
            </w:r>
          </w:p>
          <w:p w:rsidR="002559CA" w:rsidRDefault="002559CA">
            <w:pPr>
              <w:shd w:val="clear" w:color="auto" w:fill="FFFFFF"/>
              <w:ind w:firstLine="284"/>
              <w:jc w:val="both"/>
              <w:rPr>
                <w:color w:val="000000"/>
                <w:sz w:val="22"/>
                <w:lang w:val="en-US"/>
              </w:rPr>
            </w:pPr>
            <w:r>
              <w:rPr>
                <w:color w:val="000000"/>
                <w:sz w:val="22"/>
              </w:rPr>
              <w:t xml:space="preserve">7 </w:t>
            </w:r>
          </w:p>
          <w:p w:rsidR="002559CA" w:rsidRDefault="002559CA">
            <w:pPr>
              <w:shd w:val="clear" w:color="auto" w:fill="FFFFFF"/>
              <w:ind w:firstLine="284"/>
              <w:jc w:val="both"/>
              <w:rPr>
                <w:sz w:val="22"/>
                <w:lang w:val="en-US"/>
              </w:rPr>
            </w:pPr>
            <w:r>
              <w:rPr>
                <w:color w:val="000000"/>
                <w:sz w:val="22"/>
              </w:rPr>
              <w:t>25</w:t>
            </w:r>
            <w:r>
              <w:rPr>
                <w:sz w:val="22"/>
              </w:rPr>
              <w:t xml:space="preserve"> </w:t>
            </w:r>
          </w:p>
        </w:tc>
      </w:tr>
    </w:tbl>
    <w:p w:rsidR="002559CA" w:rsidRDefault="002559CA">
      <w:pPr>
        <w:shd w:val="clear" w:color="auto" w:fill="FFFFFF"/>
        <w:ind w:firstLine="284"/>
        <w:jc w:val="both"/>
        <w:rPr>
          <w:color w:val="000000"/>
          <w:sz w:val="24"/>
          <w:lang w:val="en-US"/>
        </w:rPr>
      </w:pPr>
    </w:p>
    <w:p w:rsidR="002559CA" w:rsidRDefault="002559CA">
      <w:pPr>
        <w:shd w:val="clear" w:color="auto" w:fill="FFFFFF"/>
        <w:ind w:firstLine="284"/>
        <w:jc w:val="both"/>
        <w:rPr>
          <w:sz w:val="24"/>
        </w:rPr>
      </w:pPr>
      <w:r>
        <w:rPr>
          <w:color w:val="000000"/>
          <w:sz w:val="24"/>
        </w:rPr>
        <w:t>Отметим, что для упрощения рисунка на этой диаграмме не показаны существующие между классами отношения ассоциации. В реальной диаграмме они обязательно отображаются — без них экземпляры классов не смогут взаимодействовать друг с другом.</w:t>
      </w:r>
    </w:p>
    <w:p w:rsidR="002559CA" w:rsidRDefault="002559CA">
      <w:pPr>
        <w:shd w:val="clear" w:color="auto" w:fill="FFFFFF"/>
        <w:ind w:firstLine="284"/>
        <w:jc w:val="both"/>
        <w:rPr>
          <w:b/>
          <w:color w:val="000000"/>
          <w:sz w:val="24"/>
        </w:rPr>
      </w:pPr>
    </w:p>
    <w:p w:rsidR="002559CA" w:rsidRDefault="002559CA">
      <w:pPr>
        <w:shd w:val="clear" w:color="auto" w:fill="FFFFFF"/>
        <w:ind w:firstLine="284"/>
        <w:jc w:val="center"/>
        <w:rPr>
          <w:sz w:val="24"/>
        </w:rPr>
      </w:pPr>
      <w:r>
        <w:rPr>
          <w:b/>
          <w:color w:val="000000"/>
          <w:sz w:val="24"/>
        </w:rPr>
        <w:t>Планирование итераций конструирования</w:t>
      </w:r>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 xml:space="preserve">На данном шаге составляется план итераций, который определяет порядок действий на этапе конструирования. Цель каждой итерации — уменьшить риск разработки конечного продукта. Для создания начального плана анализируются элементы </w:t>
      </w:r>
      <w:r>
        <w:rPr>
          <w:color w:val="000000"/>
          <w:sz w:val="24"/>
          <w:lang w:val="en-US"/>
        </w:rPr>
        <w:t>Us</w:t>
      </w:r>
      <w:r>
        <w:rPr>
          <w:color w:val="000000"/>
          <w:sz w:val="24"/>
        </w:rPr>
        <w:t xml:space="preserve"> </w:t>
      </w:r>
      <w:r>
        <w:rPr>
          <w:color w:val="000000"/>
          <w:sz w:val="24"/>
          <w:lang w:val="en-US"/>
        </w:rPr>
        <w:t>Case</w:t>
      </w:r>
      <w:r>
        <w:rPr>
          <w:color w:val="000000"/>
          <w:sz w:val="24"/>
        </w:rPr>
        <w:t>, их сценарии и диаграммы последовательности. Устанавливается приоритет их реализации. При завершении каждой итерации будет повторно вычисляться риск. Оценка риска может привести к необходимости обновления плана итераций.</w:t>
      </w:r>
    </w:p>
    <w:p w:rsidR="002559CA" w:rsidRDefault="002559CA">
      <w:pPr>
        <w:shd w:val="clear" w:color="auto" w:fill="FFFFFF"/>
        <w:ind w:firstLine="284"/>
        <w:jc w:val="both"/>
        <w:rPr>
          <w:sz w:val="24"/>
        </w:rPr>
      </w:pPr>
      <w:r>
        <w:rPr>
          <w:color w:val="000000"/>
          <w:sz w:val="24"/>
        </w:rPr>
        <w:t xml:space="preserve">Положим, что максимальный риск связан с реализацией элемента </w:t>
      </w:r>
      <w:r>
        <w:rPr>
          <w:color w:val="000000"/>
          <w:sz w:val="24"/>
          <w:lang w:val="en-US"/>
        </w:rPr>
        <w:t>Use</w:t>
      </w:r>
      <w:r>
        <w:rPr>
          <w:color w:val="000000"/>
          <w:sz w:val="24"/>
        </w:rPr>
        <w:t xml:space="preserve"> </w:t>
      </w:r>
      <w:r>
        <w:rPr>
          <w:color w:val="000000"/>
          <w:sz w:val="24"/>
          <w:lang w:val="en-US"/>
        </w:rPr>
        <w:t>Case</w:t>
      </w:r>
      <w:r>
        <w:rPr>
          <w:color w:val="000000"/>
          <w:sz w:val="24"/>
        </w:rPr>
        <w:t xml:space="preserve"> Управление окнами, причем наиболее опасна разработка сценария Создание окна, среднюю опасность несет сценарий Уничтожение окна и малую опасность — Изменение стиля рамки.</w:t>
      </w:r>
    </w:p>
    <w:p w:rsidR="002559CA" w:rsidRDefault="002559CA">
      <w:pPr>
        <w:shd w:val="clear" w:color="auto" w:fill="FFFFFF"/>
        <w:ind w:firstLine="284"/>
        <w:jc w:val="both"/>
        <w:rPr>
          <w:color w:val="000000"/>
          <w:sz w:val="24"/>
        </w:rPr>
      </w:pPr>
      <w:r>
        <w:rPr>
          <w:color w:val="000000"/>
          <w:sz w:val="24"/>
        </w:rPr>
        <w:t xml:space="preserve">В связи с этими соображениями начальный план итераций принимает вид: </w:t>
      </w:r>
    </w:p>
    <w:p w:rsidR="002559CA" w:rsidRDefault="002559CA">
      <w:pPr>
        <w:shd w:val="clear" w:color="auto" w:fill="FFFFFF"/>
        <w:ind w:firstLine="284"/>
        <w:jc w:val="both"/>
        <w:rPr>
          <w:sz w:val="24"/>
        </w:rPr>
      </w:pPr>
      <w:r>
        <w:rPr>
          <w:b/>
          <w:color w:val="000000"/>
          <w:sz w:val="24"/>
        </w:rPr>
        <w:t>Итерация 1</w:t>
      </w:r>
      <w:r>
        <w:rPr>
          <w:color w:val="000000"/>
          <w:sz w:val="24"/>
        </w:rPr>
        <w:t xml:space="preserve"> — реализация сценариев элемента </w:t>
      </w:r>
      <w:r>
        <w:rPr>
          <w:color w:val="000000"/>
          <w:sz w:val="24"/>
          <w:lang w:val="en-US"/>
        </w:rPr>
        <w:t>Use</w:t>
      </w:r>
      <w:r>
        <w:rPr>
          <w:color w:val="000000"/>
          <w:sz w:val="24"/>
        </w:rPr>
        <w:t xml:space="preserve"> </w:t>
      </w:r>
      <w:r>
        <w:rPr>
          <w:color w:val="000000"/>
          <w:sz w:val="24"/>
          <w:lang w:val="en-US"/>
        </w:rPr>
        <w:t>Case</w:t>
      </w:r>
      <w:r>
        <w:rPr>
          <w:color w:val="000000"/>
          <w:sz w:val="24"/>
        </w:rPr>
        <w:t xml:space="preserve"> Управление окнами:</w:t>
      </w:r>
    </w:p>
    <w:p w:rsidR="002559CA" w:rsidRDefault="002559CA">
      <w:pPr>
        <w:shd w:val="clear" w:color="auto" w:fill="FFFFFF"/>
        <w:ind w:firstLine="284"/>
        <w:jc w:val="both"/>
        <w:rPr>
          <w:sz w:val="24"/>
        </w:rPr>
      </w:pPr>
      <w:r>
        <w:rPr>
          <w:color w:val="000000"/>
          <w:sz w:val="24"/>
        </w:rPr>
        <w:t>1. Создание окна.</w:t>
      </w:r>
    </w:p>
    <w:p w:rsidR="002559CA" w:rsidRDefault="002559CA">
      <w:pPr>
        <w:shd w:val="clear" w:color="auto" w:fill="FFFFFF"/>
        <w:ind w:firstLine="284"/>
        <w:jc w:val="both"/>
        <w:rPr>
          <w:sz w:val="24"/>
        </w:rPr>
      </w:pPr>
      <w:r>
        <w:rPr>
          <w:color w:val="000000"/>
          <w:sz w:val="24"/>
        </w:rPr>
        <w:t>2. Уничтожение окна.</w:t>
      </w:r>
    </w:p>
    <w:p w:rsidR="002559CA" w:rsidRDefault="002559CA">
      <w:pPr>
        <w:shd w:val="clear" w:color="auto" w:fill="FFFFFF"/>
        <w:ind w:firstLine="284"/>
        <w:jc w:val="both"/>
        <w:rPr>
          <w:sz w:val="24"/>
        </w:rPr>
      </w:pPr>
      <w:r>
        <w:rPr>
          <w:color w:val="000000"/>
          <w:sz w:val="24"/>
        </w:rPr>
        <w:t>3. Изменение стиля рамки.</w:t>
      </w:r>
    </w:p>
    <w:p w:rsidR="002559CA" w:rsidRDefault="002559CA">
      <w:pPr>
        <w:shd w:val="clear" w:color="auto" w:fill="FFFFFF"/>
        <w:ind w:firstLine="284"/>
        <w:jc w:val="both"/>
        <w:rPr>
          <w:sz w:val="24"/>
        </w:rPr>
      </w:pPr>
      <w:r>
        <w:rPr>
          <w:b/>
          <w:color w:val="000000"/>
          <w:sz w:val="24"/>
        </w:rPr>
        <w:t>Итерация 2</w:t>
      </w:r>
      <w:r>
        <w:rPr>
          <w:color w:val="000000"/>
          <w:sz w:val="24"/>
        </w:rPr>
        <w:t xml:space="preserve"> — реализация сценариев элемента </w:t>
      </w:r>
      <w:r>
        <w:rPr>
          <w:color w:val="000000"/>
          <w:sz w:val="24"/>
          <w:lang w:val="en-US"/>
        </w:rPr>
        <w:t>Use</w:t>
      </w:r>
      <w:r>
        <w:rPr>
          <w:color w:val="000000"/>
          <w:sz w:val="24"/>
        </w:rPr>
        <w:t xml:space="preserve"> </w:t>
      </w:r>
      <w:r>
        <w:rPr>
          <w:color w:val="000000"/>
          <w:sz w:val="24"/>
          <w:lang w:val="en-US"/>
        </w:rPr>
        <w:t>Case</w:t>
      </w:r>
      <w:r>
        <w:rPr>
          <w:color w:val="000000"/>
          <w:sz w:val="24"/>
        </w:rPr>
        <w:t xml:space="preserve"> Использование окон:</w:t>
      </w:r>
    </w:p>
    <w:p w:rsidR="002559CA" w:rsidRDefault="002559CA">
      <w:pPr>
        <w:shd w:val="clear" w:color="auto" w:fill="FFFFFF"/>
        <w:ind w:firstLine="284"/>
        <w:jc w:val="both"/>
        <w:rPr>
          <w:sz w:val="24"/>
        </w:rPr>
      </w:pPr>
      <w:r>
        <w:rPr>
          <w:color w:val="000000"/>
          <w:sz w:val="24"/>
        </w:rPr>
        <w:t>4. Использование простого окна.</w:t>
      </w:r>
    </w:p>
    <w:p w:rsidR="002559CA" w:rsidRDefault="002559CA">
      <w:pPr>
        <w:shd w:val="clear" w:color="auto" w:fill="FFFFFF"/>
        <w:ind w:firstLine="284"/>
        <w:jc w:val="both"/>
        <w:rPr>
          <w:sz w:val="24"/>
        </w:rPr>
      </w:pPr>
      <w:r>
        <w:rPr>
          <w:color w:val="000000"/>
          <w:sz w:val="24"/>
        </w:rPr>
        <w:t>5. Использование окна меню.</w:t>
      </w:r>
    </w:p>
    <w:p w:rsidR="002559CA" w:rsidRDefault="002559CA">
      <w:pPr>
        <w:shd w:val="clear" w:color="auto" w:fill="FFFFFF"/>
        <w:ind w:firstLine="284"/>
        <w:jc w:val="both"/>
        <w:rPr>
          <w:b/>
          <w:color w:val="000000"/>
          <w:sz w:val="24"/>
        </w:rPr>
      </w:pPr>
    </w:p>
    <w:p w:rsidR="002559CA" w:rsidRDefault="002559CA">
      <w:pPr>
        <w:pStyle w:val="3"/>
      </w:pPr>
      <w:bookmarkStart w:id="254" w:name="_Toc41201399"/>
      <w:r>
        <w:t>Этап КОНСТРУИРОВАНИЕ</w:t>
      </w:r>
      <w:bookmarkEnd w:id="254"/>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Рассмотрим содержание итераций на этапе конструирования.</w:t>
      </w:r>
    </w:p>
    <w:p w:rsidR="002559CA" w:rsidRDefault="002559CA">
      <w:pPr>
        <w:shd w:val="clear" w:color="auto" w:fill="FFFFFF"/>
        <w:ind w:firstLine="284"/>
        <w:jc w:val="both"/>
        <w:rPr>
          <w:b/>
          <w:color w:val="000000"/>
          <w:sz w:val="24"/>
        </w:rPr>
      </w:pPr>
    </w:p>
    <w:p w:rsidR="002559CA" w:rsidRDefault="002559CA">
      <w:pPr>
        <w:shd w:val="clear" w:color="auto" w:fill="FFFFFF"/>
        <w:ind w:firstLine="284"/>
        <w:jc w:val="center"/>
        <w:rPr>
          <w:sz w:val="24"/>
        </w:rPr>
      </w:pPr>
      <w:r>
        <w:rPr>
          <w:b/>
          <w:color w:val="000000"/>
          <w:sz w:val="24"/>
        </w:rPr>
        <w:t xml:space="preserve">Итерация 1 — реализация сценариев элемента </w:t>
      </w:r>
      <w:r>
        <w:rPr>
          <w:b/>
          <w:color w:val="000000"/>
          <w:sz w:val="24"/>
          <w:lang w:val="en-US"/>
        </w:rPr>
        <w:t>Use</w:t>
      </w:r>
      <w:r>
        <w:rPr>
          <w:b/>
          <w:color w:val="000000"/>
          <w:sz w:val="24"/>
        </w:rPr>
        <w:t xml:space="preserve"> </w:t>
      </w:r>
      <w:r>
        <w:rPr>
          <w:b/>
          <w:color w:val="000000"/>
          <w:sz w:val="24"/>
          <w:lang w:val="en-US"/>
        </w:rPr>
        <w:t>Case</w:t>
      </w:r>
      <w:r>
        <w:rPr>
          <w:b/>
          <w:color w:val="000000"/>
          <w:sz w:val="24"/>
        </w:rPr>
        <w:t xml:space="preserve"> Управление окнами</w:t>
      </w:r>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 xml:space="preserve">Для реализации сценария Создание окна программируются следующие операции класса </w:t>
      </w:r>
      <w:r>
        <w:rPr>
          <w:color w:val="000000"/>
          <w:sz w:val="24"/>
          <w:lang w:val="en-US"/>
        </w:rPr>
        <w:t>Window</w:t>
      </w:r>
      <w:r>
        <w:rPr>
          <w:color w:val="000000"/>
          <w:sz w:val="24"/>
        </w:rPr>
        <w:t>:</w:t>
      </w:r>
    </w:p>
    <w:p w:rsidR="002559CA" w:rsidRDefault="002559CA" w:rsidP="002559CA">
      <w:pPr>
        <w:numPr>
          <w:ilvl w:val="0"/>
          <w:numId w:val="230"/>
        </w:numPr>
        <w:shd w:val="clear" w:color="auto" w:fill="FFFFFF"/>
        <w:tabs>
          <w:tab w:val="clear" w:pos="360"/>
          <w:tab w:val="num" w:pos="709"/>
        </w:tabs>
        <w:ind w:left="709" w:hanging="425"/>
        <w:jc w:val="both"/>
        <w:rPr>
          <w:sz w:val="24"/>
        </w:rPr>
      </w:pPr>
      <w:r>
        <w:rPr>
          <w:color w:val="000000"/>
          <w:sz w:val="24"/>
          <w:lang w:val="en-US"/>
        </w:rPr>
        <w:t>framework</w:t>
      </w:r>
      <w:r>
        <w:rPr>
          <w:color w:val="000000"/>
          <w:sz w:val="24"/>
        </w:rPr>
        <w:t xml:space="preserve"> — создание каркаса окна;</w:t>
      </w:r>
    </w:p>
    <w:p w:rsidR="002559CA" w:rsidRDefault="002559CA" w:rsidP="002559CA">
      <w:pPr>
        <w:numPr>
          <w:ilvl w:val="0"/>
          <w:numId w:val="230"/>
        </w:numPr>
        <w:shd w:val="clear" w:color="auto" w:fill="FFFFFF"/>
        <w:tabs>
          <w:tab w:val="clear" w:pos="360"/>
          <w:tab w:val="num" w:pos="709"/>
        </w:tabs>
        <w:ind w:left="709" w:hanging="425"/>
        <w:jc w:val="both"/>
        <w:rPr>
          <w:sz w:val="24"/>
        </w:rPr>
      </w:pPr>
      <w:r>
        <w:rPr>
          <w:color w:val="000000"/>
          <w:sz w:val="24"/>
          <w:lang w:val="en-US"/>
        </w:rPr>
        <w:t>register</w:t>
      </w:r>
      <w:r>
        <w:rPr>
          <w:color w:val="000000"/>
          <w:sz w:val="24"/>
        </w:rPr>
        <w:t xml:space="preserve"> — регистрация окна;</w:t>
      </w:r>
    </w:p>
    <w:p w:rsidR="002559CA" w:rsidRDefault="002559CA" w:rsidP="002559CA">
      <w:pPr>
        <w:numPr>
          <w:ilvl w:val="0"/>
          <w:numId w:val="230"/>
        </w:numPr>
        <w:shd w:val="clear" w:color="auto" w:fill="FFFFFF"/>
        <w:tabs>
          <w:tab w:val="clear" w:pos="360"/>
          <w:tab w:val="num" w:pos="709"/>
        </w:tabs>
        <w:ind w:left="709" w:hanging="425"/>
        <w:jc w:val="both"/>
        <w:rPr>
          <w:sz w:val="24"/>
        </w:rPr>
      </w:pPr>
      <w:r>
        <w:rPr>
          <w:color w:val="000000"/>
          <w:sz w:val="24"/>
          <w:lang w:val="en-US"/>
        </w:rPr>
        <w:t>set</w:t>
      </w:r>
      <w:r>
        <w:rPr>
          <w:color w:val="000000"/>
          <w:sz w:val="24"/>
        </w:rPr>
        <w:t>_</w:t>
      </w:r>
      <w:r>
        <w:rPr>
          <w:color w:val="000000"/>
          <w:sz w:val="24"/>
          <w:lang w:val="en-US"/>
        </w:rPr>
        <w:t>call</w:t>
      </w:r>
      <w:r>
        <w:rPr>
          <w:color w:val="000000"/>
          <w:sz w:val="24"/>
        </w:rPr>
        <w:t>_</w:t>
      </w:r>
      <w:r>
        <w:rPr>
          <w:color w:val="000000"/>
          <w:sz w:val="24"/>
          <w:lang w:val="en-US"/>
        </w:rPr>
        <w:t>back</w:t>
      </w:r>
      <w:r>
        <w:rPr>
          <w:color w:val="000000"/>
          <w:sz w:val="24"/>
        </w:rPr>
        <w:t xml:space="preserve"> — установка функции обратного вызова;</w:t>
      </w:r>
    </w:p>
    <w:p w:rsidR="002559CA" w:rsidRDefault="002559CA" w:rsidP="002559CA">
      <w:pPr>
        <w:numPr>
          <w:ilvl w:val="0"/>
          <w:numId w:val="230"/>
        </w:numPr>
        <w:shd w:val="clear" w:color="auto" w:fill="FFFFFF"/>
        <w:tabs>
          <w:tab w:val="clear" w:pos="360"/>
          <w:tab w:val="num" w:pos="709"/>
        </w:tabs>
        <w:ind w:left="709" w:hanging="425"/>
        <w:jc w:val="both"/>
        <w:rPr>
          <w:sz w:val="24"/>
        </w:rPr>
      </w:pPr>
      <w:r>
        <w:rPr>
          <w:color w:val="000000"/>
          <w:sz w:val="24"/>
          <w:lang w:val="en-US"/>
        </w:rPr>
        <w:t>make</w:t>
      </w:r>
      <w:r>
        <w:rPr>
          <w:color w:val="000000"/>
          <w:sz w:val="24"/>
        </w:rPr>
        <w:t>_</w:t>
      </w:r>
      <w:r>
        <w:rPr>
          <w:color w:val="000000"/>
          <w:sz w:val="24"/>
          <w:lang w:val="en-US"/>
        </w:rPr>
        <w:t>window</w:t>
      </w:r>
      <w:r>
        <w:rPr>
          <w:color w:val="000000"/>
          <w:sz w:val="24"/>
        </w:rPr>
        <w:t xml:space="preserve"> — задание видимости окна.</w:t>
      </w:r>
    </w:p>
    <w:p w:rsidR="002559CA" w:rsidRDefault="002559CA">
      <w:pPr>
        <w:shd w:val="clear" w:color="auto" w:fill="FFFFFF"/>
        <w:ind w:firstLine="284"/>
        <w:jc w:val="both"/>
        <w:rPr>
          <w:sz w:val="24"/>
        </w:rPr>
      </w:pPr>
      <w:r>
        <w:rPr>
          <w:color w:val="000000"/>
          <w:sz w:val="24"/>
        </w:rPr>
        <w:t xml:space="preserve">Далее реализуются операции общего управления окнами, методы класса </w:t>
      </w:r>
      <w:r>
        <w:rPr>
          <w:color w:val="000000"/>
          <w:sz w:val="24"/>
          <w:lang w:val="en-US"/>
        </w:rPr>
        <w:t>Window</w:t>
      </w:r>
      <w:r>
        <w:rPr>
          <w:color w:val="000000"/>
          <w:sz w:val="24"/>
        </w:rPr>
        <w:t>_</w:t>
      </w:r>
      <w:r>
        <w:rPr>
          <w:color w:val="000000"/>
          <w:sz w:val="24"/>
          <w:lang w:val="en-US"/>
        </w:rPr>
        <w:t>Manager</w:t>
      </w:r>
      <w:r>
        <w:rPr>
          <w:color w:val="000000"/>
          <w:sz w:val="24"/>
        </w:rPr>
        <w:t>:</w:t>
      </w:r>
    </w:p>
    <w:p w:rsidR="002559CA" w:rsidRDefault="002559CA" w:rsidP="002559CA">
      <w:pPr>
        <w:numPr>
          <w:ilvl w:val="0"/>
          <w:numId w:val="229"/>
        </w:numPr>
        <w:shd w:val="clear" w:color="auto" w:fill="FFFFFF"/>
        <w:tabs>
          <w:tab w:val="clear" w:pos="360"/>
          <w:tab w:val="num" w:pos="644"/>
        </w:tabs>
        <w:ind w:left="644"/>
        <w:jc w:val="both"/>
        <w:rPr>
          <w:sz w:val="24"/>
        </w:rPr>
      </w:pPr>
      <w:r>
        <w:rPr>
          <w:color w:val="000000"/>
          <w:sz w:val="24"/>
          <w:lang w:val="en-US"/>
        </w:rPr>
        <w:t>add</w:t>
      </w:r>
      <w:r>
        <w:rPr>
          <w:color w:val="000000"/>
          <w:sz w:val="24"/>
        </w:rPr>
        <w:t>_</w:t>
      </w:r>
      <w:r>
        <w:rPr>
          <w:color w:val="000000"/>
          <w:sz w:val="24"/>
          <w:lang w:val="en-US"/>
        </w:rPr>
        <w:t>to</w:t>
      </w:r>
      <w:r>
        <w:rPr>
          <w:color w:val="000000"/>
          <w:sz w:val="24"/>
        </w:rPr>
        <w:t>_</w:t>
      </w:r>
      <w:r>
        <w:rPr>
          <w:color w:val="000000"/>
          <w:sz w:val="24"/>
          <w:lang w:val="en-US"/>
        </w:rPr>
        <w:t>list</w:t>
      </w:r>
      <w:r>
        <w:rPr>
          <w:color w:val="000000"/>
          <w:sz w:val="24"/>
        </w:rPr>
        <w:t xml:space="preserve"> — добавление нового окна в массив управляемых окон;</w:t>
      </w:r>
    </w:p>
    <w:p w:rsidR="002559CA" w:rsidRDefault="002559CA" w:rsidP="002559CA">
      <w:pPr>
        <w:numPr>
          <w:ilvl w:val="0"/>
          <w:numId w:val="229"/>
        </w:numPr>
        <w:shd w:val="clear" w:color="auto" w:fill="FFFFFF"/>
        <w:tabs>
          <w:tab w:val="clear" w:pos="360"/>
          <w:tab w:val="num" w:pos="644"/>
        </w:tabs>
        <w:ind w:left="644"/>
        <w:jc w:val="both"/>
        <w:rPr>
          <w:sz w:val="24"/>
        </w:rPr>
      </w:pPr>
      <w:r>
        <w:rPr>
          <w:color w:val="000000"/>
          <w:sz w:val="24"/>
          <w:lang w:val="en-US"/>
        </w:rPr>
        <w:t>find</w:t>
      </w:r>
      <w:r>
        <w:rPr>
          <w:color w:val="000000"/>
          <w:sz w:val="24"/>
        </w:rPr>
        <w:t xml:space="preserve"> — поиск окна с заданным переключающим символом.</w:t>
      </w:r>
    </w:p>
    <w:p w:rsidR="002559CA" w:rsidRDefault="002559CA">
      <w:pPr>
        <w:shd w:val="clear" w:color="auto" w:fill="FFFFFF"/>
        <w:ind w:firstLine="284"/>
        <w:jc w:val="both"/>
        <w:rPr>
          <w:color w:val="000000"/>
          <w:sz w:val="24"/>
        </w:rPr>
      </w:pPr>
      <w:r>
        <w:rPr>
          <w:color w:val="000000"/>
          <w:sz w:val="24"/>
        </w:rPr>
        <w:t xml:space="preserve">Программируются операции класса </w:t>
      </w:r>
      <w:r>
        <w:rPr>
          <w:color w:val="000000"/>
          <w:sz w:val="24"/>
          <w:lang w:val="en-US"/>
        </w:rPr>
        <w:t>Input</w:t>
      </w:r>
      <w:r>
        <w:rPr>
          <w:color w:val="000000"/>
          <w:sz w:val="24"/>
        </w:rPr>
        <w:t>-</w:t>
      </w:r>
      <w:r>
        <w:rPr>
          <w:color w:val="000000"/>
          <w:sz w:val="24"/>
          <w:lang w:val="en-US"/>
        </w:rPr>
        <w:t>Manager</w:t>
      </w:r>
      <w:r>
        <w:rPr>
          <w:color w:val="000000"/>
          <w:sz w:val="24"/>
        </w:rPr>
        <w:t xml:space="preserve">: </w:t>
      </w:r>
    </w:p>
    <w:p w:rsidR="002559CA" w:rsidRDefault="002559CA" w:rsidP="002559CA">
      <w:pPr>
        <w:numPr>
          <w:ilvl w:val="0"/>
          <w:numId w:val="231"/>
        </w:numPr>
        <w:shd w:val="clear" w:color="auto" w:fill="FFFFFF"/>
        <w:tabs>
          <w:tab w:val="clear" w:pos="360"/>
          <w:tab w:val="num" w:pos="644"/>
        </w:tabs>
        <w:ind w:left="644"/>
        <w:jc w:val="both"/>
        <w:rPr>
          <w:color w:val="000000"/>
          <w:sz w:val="24"/>
        </w:rPr>
      </w:pPr>
      <w:r>
        <w:rPr>
          <w:color w:val="000000"/>
          <w:sz w:val="24"/>
          <w:lang w:val="en-US"/>
        </w:rPr>
        <w:t>window</w:t>
      </w:r>
      <w:r>
        <w:rPr>
          <w:color w:val="000000"/>
          <w:sz w:val="24"/>
        </w:rPr>
        <w:t>_</w:t>
      </w:r>
      <w:r>
        <w:rPr>
          <w:color w:val="000000"/>
          <w:sz w:val="24"/>
          <w:lang w:val="en-US"/>
        </w:rPr>
        <w:t>prolog</w:t>
      </w:r>
      <w:r>
        <w:rPr>
          <w:color w:val="000000"/>
          <w:sz w:val="24"/>
        </w:rPr>
        <w:t xml:space="preserve"> — инициализация </w:t>
      </w:r>
      <w:r>
        <w:rPr>
          <w:color w:val="000000"/>
          <w:sz w:val="24"/>
          <w:lang w:val="en-US"/>
        </w:rPr>
        <w:t>WUI</w:t>
      </w:r>
      <w:r>
        <w:rPr>
          <w:color w:val="000000"/>
          <w:sz w:val="24"/>
        </w:rPr>
        <w:t xml:space="preserve">; </w:t>
      </w:r>
    </w:p>
    <w:p w:rsidR="002559CA" w:rsidRDefault="002559CA" w:rsidP="002559CA">
      <w:pPr>
        <w:numPr>
          <w:ilvl w:val="0"/>
          <w:numId w:val="231"/>
        </w:numPr>
        <w:shd w:val="clear" w:color="auto" w:fill="FFFFFF"/>
        <w:tabs>
          <w:tab w:val="clear" w:pos="360"/>
          <w:tab w:val="num" w:pos="644"/>
        </w:tabs>
        <w:ind w:left="644"/>
        <w:jc w:val="both"/>
        <w:rPr>
          <w:color w:val="000000"/>
          <w:sz w:val="24"/>
        </w:rPr>
      </w:pPr>
      <w:r>
        <w:rPr>
          <w:color w:val="000000"/>
          <w:sz w:val="24"/>
          <w:lang w:val="en-US"/>
        </w:rPr>
        <w:t>window</w:t>
      </w:r>
      <w:r>
        <w:rPr>
          <w:color w:val="000000"/>
          <w:sz w:val="24"/>
        </w:rPr>
        <w:t>_</w:t>
      </w:r>
      <w:r>
        <w:rPr>
          <w:color w:val="000000"/>
          <w:sz w:val="24"/>
          <w:lang w:val="en-US"/>
        </w:rPr>
        <w:t>start</w:t>
      </w:r>
      <w:r>
        <w:rPr>
          <w:color w:val="000000"/>
          <w:sz w:val="24"/>
        </w:rPr>
        <w:t xml:space="preserve"> — запуск цикла обработки событий; </w:t>
      </w:r>
    </w:p>
    <w:p w:rsidR="002559CA" w:rsidRDefault="002559CA" w:rsidP="002559CA">
      <w:pPr>
        <w:numPr>
          <w:ilvl w:val="0"/>
          <w:numId w:val="231"/>
        </w:numPr>
        <w:shd w:val="clear" w:color="auto" w:fill="FFFFFF"/>
        <w:tabs>
          <w:tab w:val="clear" w:pos="360"/>
          <w:tab w:val="num" w:pos="644"/>
        </w:tabs>
        <w:ind w:left="644"/>
        <w:jc w:val="both"/>
        <w:rPr>
          <w:sz w:val="24"/>
        </w:rPr>
      </w:pPr>
      <w:r>
        <w:rPr>
          <w:color w:val="000000"/>
          <w:sz w:val="24"/>
          <w:lang w:val="en-US"/>
        </w:rPr>
        <w:t>window</w:t>
      </w:r>
      <w:r>
        <w:rPr>
          <w:color w:val="000000"/>
          <w:sz w:val="24"/>
        </w:rPr>
        <w:t>_</w:t>
      </w:r>
      <w:r>
        <w:rPr>
          <w:color w:val="000000"/>
          <w:sz w:val="24"/>
          <w:lang w:val="en-US"/>
        </w:rPr>
        <w:t>epilog</w:t>
      </w:r>
      <w:r>
        <w:rPr>
          <w:color w:val="000000"/>
          <w:sz w:val="24"/>
        </w:rPr>
        <w:t xml:space="preserve"> — закрытие </w:t>
      </w:r>
      <w:r>
        <w:rPr>
          <w:color w:val="000000"/>
          <w:sz w:val="24"/>
          <w:lang w:val="en-US"/>
        </w:rPr>
        <w:t>WUI</w:t>
      </w:r>
      <w:r>
        <w:rPr>
          <w:color w:val="000000"/>
          <w:sz w:val="24"/>
        </w:rPr>
        <w:t>.</w:t>
      </w:r>
    </w:p>
    <w:p w:rsidR="002559CA" w:rsidRDefault="002559CA">
      <w:pPr>
        <w:shd w:val="clear" w:color="auto" w:fill="FFFFFF"/>
        <w:ind w:firstLine="284"/>
        <w:jc w:val="both"/>
        <w:rPr>
          <w:sz w:val="24"/>
        </w:rPr>
      </w:pPr>
      <w:r>
        <w:rPr>
          <w:color w:val="000000"/>
          <w:sz w:val="24"/>
        </w:rPr>
        <w:t>В ходе реализации перечисленных операций выясняется необходимость и программируется содержание вспомогательных операций.</w:t>
      </w:r>
    </w:p>
    <w:p w:rsidR="002559CA" w:rsidRDefault="002559CA">
      <w:pPr>
        <w:shd w:val="clear" w:color="auto" w:fill="FFFFFF"/>
        <w:ind w:firstLine="284"/>
        <w:jc w:val="both"/>
        <w:rPr>
          <w:sz w:val="24"/>
          <w:lang w:val="en-US"/>
        </w:rPr>
      </w:pPr>
      <w:r>
        <w:rPr>
          <w:color w:val="000000"/>
          <w:sz w:val="24"/>
          <w:lang w:val="en-US"/>
        </w:rPr>
        <w:t xml:space="preserve">1. </w:t>
      </w:r>
      <w:r>
        <w:rPr>
          <w:color w:val="000000"/>
          <w:sz w:val="24"/>
        </w:rPr>
        <w:t>В</w:t>
      </w:r>
      <w:r>
        <w:rPr>
          <w:color w:val="000000"/>
          <w:sz w:val="24"/>
          <w:lang w:val="en-US"/>
        </w:rPr>
        <w:t xml:space="preserve"> </w:t>
      </w:r>
      <w:r>
        <w:rPr>
          <w:color w:val="000000"/>
          <w:sz w:val="24"/>
        </w:rPr>
        <w:t>классе</w:t>
      </w:r>
      <w:r>
        <w:rPr>
          <w:color w:val="000000"/>
          <w:sz w:val="24"/>
          <w:lang w:val="en-US"/>
        </w:rPr>
        <w:t xml:space="preserve"> Window_Manager:</w:t>
      </w:r>
    </w:p>
    <w:p w:rsidR="002559CA" w:rsidRDefault="002559CA" w:rsidP="002559CA">
      <w:pPr>
        <w:numPr>
          <w:ilvl w:val="0"/>
          <w:numId w:val="232"/>
        </w:numPr>
        <w:shd w:val="clear" w:color="auto" w:fill="FFFFFF"/>
        <w:tabs>
          <w:tab w:val="clear" w:pos="360"/>
          <w:tab w:val="num" w:pos="993"/>
        </w:tabs>
        <w:ind w:left="993" w:hanging="426"/>
        <w:jc w:val="both"/>
        <w:rPr>
          <w:sz w:val="24"/>
        </w:rPr>
      </w:pPr>
      <w:r>
        <w:rPr>
          <w:color w:val="000000"/>
          <w:sz w:val="24"/>
          <w:lang w:val="en-US"/>
        </w:rPr>
        <w:t>write</w:t>
      </w:r>
      <w:r>
        <w:rPr>
          <w:color w:val="000000"/>
          <w:sz w:val="24"/>
        </w:rPr>
        <w:t>_</w:t>
      </w:r>
      <w:r>
        <w:rPr>
          <w:color w:val="000000"/>
          <w:sz w:val="24"/>
          <w:lang w:val="en-US"/>
        </w:rPr>
        <w:t>to</w:t>
      </w:r>
      <w:r>
        <w:rPr>
          <w:color w:val="000000"/>
          <w:sz w:val="24"/>
        </w:rPr>
        <w:t xml:space="preserve"> — форматный вывод сообщения в указанное окно;</w:t>
      </w:r>
    </w:p>
    <w:p w:rsidR="002559CA" w:rsidRDefault="002559CA" w:rsidP="002559CA">
      <w:pPr>
        <w:numPr>
          <w:ilvl w:val="0"/>
          <w:numId w:val="232"/>
        </w:numPr>
        <w:shd w:val="clear" w:color="auto" w:fill="FFFFFF"/>
        <w:tabs>
          <w:tab w:val="clear" w:pos="360"/>
          <w:tab w:val="num" w:pos="709"/>
          <w:tab w:val="num" w:pos="993"/>
        </w:tabs>
        <w:ind w:left="993" w:hanging="426"/>
        <w:jc w:val="both"/>
        <w:rPr>
          <w:sz w:val="24"/>
        </w:rPr>
      </w:pPr>
      <w:r>
        <w:rPr>
          <w:color w:val="000000"/>
          <w:sz w:val="24"/>
          <w:lang w:val="en-US"/>
        </w:rPr>
        <w:t>hide</w:t>
      </w:r>
      <w:r>
        <w:rPr>
          <w:color w:val="000000"/>
          <w:sz w:val="24"/>
        </w:rPr>
        <w:t>_</w:t>
      </w:r>
      <w:r>
        <w:rPr>
          <w:color w:val="000000"/>
          <w:sz w:val="24"/>
          <w:lang w:val="en-US"/>
        </w:rPr>
        <w:t>win</w:t>
      </w:r>
      <w:r>
        <w:rPr>
          <w:color w:val="000000"/>
          <w:sz w:val="24"/>
        </w:rPr>
        <w:t xml:space="preserve"> — удаление окна с экрана;</w:t>
      </w:r>
    </w:p>
    <w:p w:rsidR="002559CA" w:rsidRDefault="002559CA" w:rsidP="002559CA">
      <w:pPr>
        <w:numPr>
          <w:ilvl w:val="0"/>
          <w:numId w:val="232"/>
        </w:numPr>
        <w:shd w:val="clear" w:color="auto" w:fill="FFFFFF"/>
        <w:tabs>
          <w:tab w:val="clear" w:pos="360"/>
          <w:tab w:val="num" w:pos="709"/>
          <w:tab w:val="num" w:pos="993"/>
        </w:tabs>
        <w:ind w:left="993" w:hanging="426"/>
        <w:jc w:val="both"/>
        <w:rPr>
          <w:sz w:val="24"/>
        </w:rPr>
      </w:pPr>
      <w:r>
        <w:rPr>
          <w:color w:val="000000"/>
          <w:sz w:val="24"/>
          <w:lang w:val="en-US"/>
        </w:rPr>
        <w:t>switchAwayFromTop</w:t>
      </w:r>
      <w:r>
        <w:rPr>
          <w:color w:val="000000"/>
          <w:sz w:val="24"/>
        </w:rPr>
        <w:t xml:space="preserve"> — подготовка окна к переходу в пассивное состояние;</w:t>
      </w:r>
    </w:p>
    <w:p w:rsidR="002559CA" w:rsidRDefault="002559CA" w:rsidP="002559CA">
      <w:pPr>
        <w:numPr>
          <w:ilvl w:val="0"/>
          <w:numId w:val="232"/>
        </w:numPr>
        <w:shd w:val="clear" w:color="auto" w:fill="FFFFFF"/>
        <w:tabs>
          <w:tab w:val="clear" w:pos="360"/>
          <w:tab w:val="num" w:pos="709"/>
          <w:tab w:val="num" w:pos="993"/>
        </w:tabs>
        <w:ind w:left="993" w:hanging="426"/>
        <w:jc w:val="both"/>
        <w:rPr>
          <w:sz w:val="24"/>
        </w:rPr>
      </w:pPr>
      <w:r>
        <w:rPr>
          <w:color w:val="000000"/>
          <w:sz w:val="24"/>
          <w:lang w:val="en-US"/>
        </w:rPr>
        <w:t>switch</w:t>
      </w:r>
      <w:r>
        <w:rPr>
          <w:color w:val="000000"/>
          <w:sz w:val="24"/>
        </w:rPr>
        <w:t>_</w:t>
      </w:r>
      <w:r>
        <w:rPr>
          <w:color w:val="000000"/>
          <w:sz w:val="24"/>
          <w:lang w:val="en-US"/>
        </w:rPr>
        <w:t>to</w:t>
      </w:r>
      <w:r>
        <w:rPr>
          <w:color w:val="000000"/>
          <w:sz w:val="24"/>
        </w:rPr>
        <w:t>_</w:t>
      </w:r>
      <w:r>
        <w:rPr>
          <w:color w:val="000000"/>
          <w:sz w:val="24"/>
          <w:lang w:val="en-US"/>
        </w:rPr>
        <w:t>top</w:t>
      </w:r>
      <w:r>
        <w:rPr>
          <w:color w:val="000000"/>
          <w:sz w:val="24"/>
        </w:rPr>
        <w:t xml:space="preserve"> — подготовка окна к переходу в активное состояние;</w:t>
      </w:r>
    </w:p>
    <w:p w:rsidR="002559CA" w:rsidRDefault="002559CA" w:rsidP="002559CA">
      <w:pPr>
        <w:numPr>
          <w:ilvl w:val="0"/>
          <w:numId w:val="232"/>
        </w:numPr>
        <w:shd w:val="clear" w:color="auto" w:fill="FFFFFF"/>
        <w:tabs>
          <w:tab w:val="clear" w:pos="360"/>
          <w:tab w:val="num" w:pos="709"/>
          <w:tab w:val="num" w:pos="993"/>
        </w:tabs>
        <w:ind w:left="993" w:hanging="426"/>
        <w:jc w:val="both"/>
        <w:rPr>
          <w:sz w:val="24"/>
        </w:rPr>
      </w:pPr>
      <w:r>
        <w:rPr>
          <w:color w:val="000000"/>
          <w:sz w:val="24"/>
          <w:lang w:val="en-US"/>
        </w:rPr>
        <w:t>window</w:t>
      </w:r>
      <w:r>
        <w:rPr>
          <w:color w:val="000000"/>
          <w:sz w:val="24"/>
        </w:rPr>
        <w:t>_</w:t>
      </w:r>
      <w:r>
        <w:rPr>
          <w:color w:val="000000"/>
          <w:sz w:val="24"/>
          <w:lang w:val="en-US"/>
        </w:rPr>
        <w:t>fatal</w:t>
      </w:r>
      <w:r>
        <w:rPr>
          <w:color w:val="000000"/>
          <w:sz w:val="24"/>
        </w:rPr>
        <w:t xml:space="preserve"> — формирование донесения об ошибке;</w:t>
      </w:r>
    </w:p>
    <w:p w:rsidR="002559CA" w:rsidRDefault="002559CA" w:rsidP="002559CA">
      <w:pPr>
        <w:numPr>
          <w:ilvl w:val="0"/>
          <w:numId w:val="232"/>
        </w:numPr>
        <w:shd w:val="clear" w:color="auto" w:fill="FFFFFF"/>
        <w:tabs>
          <w:tab w:val="clear" w:pos="360"/>
          <w:tab w:val="num" w:pos="709"/>
          <w:tab w:val="num" w:pos="993"/>
        </w:tabs>
        <w:ind w:left="993" w:hanging="426"/>
        <w:jc w:val="both"/>
        <w:rPr>
          <w:sz w:val="24"/>
        </w:rPr>
      </w:pPr>
      <w:r>
        <w:rPr>
          <w:color w:val="000000"/>
          <w:sz w:val="24"/>
          <w:lang w:val="en-US"/>
        </w:rPr>
        <w:t>top</w:t>
      </w:r>
      <w:r>
        <w:rPr>
          <w:color w:val="000000"/>
          <w:sz w:val="24"/>
        </w:rPr>
        <w:t xml:space="preserve"> — переключение окна в активное состояние;</w:t>
      </w:r>
    </w:p>
    <w:p w:rsidR="002559CA" w:rsidRDefault="002559CA" w:rsidP="002559CA">
      <w:pPr>
        <w:numPr>
          <w:ilvl w:val="0"/>
          <w:numId w:val="232"/>
        </w:numPr>
        <w:shd w:val="clear" w:color="auto" w:fill="FFFFFF"/>
        <w:tabs>
          <w:tab w:val="clear" w:pos="360"/>
          <w:tab w:val="num" w:pos="709"/>
          <w:tab w:val="num" w:pos="993"/>
        </w:tabs>
        <w:ind w:left="993" w:hanging="426"/>
        <w:jc w:val="both"/>
        <w:rPr>
          <w:sz w:val="24"/>
        </w:rPr>
      </w:pPr>
      <w:r>
        <w:rPr>
          <w:color w:val="000000"/>
          <w:sz w:val="24"/>
          <w:lang w:val="en-US"/>
        </w:rPr>
        <w:t>send</w:t>
      </w:r>
      <w:r>
        <w:rPr>
          <w:color w:val="000000"/>
          <w:sz w:val="24"/>
        </w:rPr>
        <w:t>_</w:t>
      </w:r>
      <w:r>
        <w:rPr>
          <w:color w:val="000000"/>
          <w:sz w:val="24"/>
          <w:lang w:val="en-US"/>
        </w:rPr>
        <w:t>to</w:t>
      </w:r>
      <w:r>
        <w:rPr>
          <w:color w:val="000000"/>
          <w:sz w:val="24"/>
        </w:rPr>
        <w:t>_</w:t>
      </w:r>
      <w:r>
        <w:rPr>
          <w:color w:val="000000"/>
          <w:sz w:val="24"/>
          <w:lang w:val="en-US"/>
        </w:rPr>
        <w:t>top</w:t>
      </w:r>
      <w:r>
        <w:rPr>
          <w:color w:val="000000"/>
          <w:sz w:val="24"/>
        </w:rPr>
        <w:t xml:space="preserve"> — посылка символа в активное окно.</w:t>
      </w:r>
    </w:p>
    <w:p w:rsidR="002559CA" w:rsidRDefault="002559CA">
      <w:pPr>
        <w:shd w:val="clear" w:color="auto" w:fill="FFFFFF"/>
        <w:ind w:firstLine="284"/>
        <w:jc w:val="both"/>
        <w:rPr>
          <w:sz w:val="24"/>
        </w:rPr>
      </w:pPr>
      <w:r>
        <w:rPr>
          <w:color w:val="000000"/>
          <w:sz w:val="24"/>
        </w:rPr>
        <w:t xml:space="preserve">2. В классе </w:t>
      </w:r>
      <w:r>
        <w:rPr>
          <w:color w:val="000000"/>
          <w:sz w:val="24"/>
          <w:lang w:val="en-US"/>
        </w:rPr>
        <w:t>Window</w:t>
      </w:r>
      <w:r>
        <w:rPr>
          <w:color w:val="000000"/>
          <w:sz w:val="24"/>
        </w:rPr>
        <w:t>:</w:t>
      </w:r>
    </w:p>
    <w:p w:rsidR="002559CA" w:rsidRDefault="002559CA" w:rsidP="002559CA">
      <w:pPr>
        <w:numPr>
          <w:ilvl w:val="0"/>
          <w:numId w:val="233"/>
        </w:numPr>
        <w:shd w:val="clear" w:color="auto" w:fill="FFFFFF"/>
        <w:tabs>
          <w:tab w:val="clear" w:pos="360"/>
          <w:tab w:val="num" w:pos="993"/>
        </w:tabs>
        <w:ind w:left="993" w:hanging="426"/>
        <w:jc w:val="both"/>
        <w:rPr>
          <w:sz w:val="24"/>
        </w:rPr>
      </w:pPr>
      <w:r>
        <w:rPr>
          <w:color w:val="000000"/>
          <w:sz w:val="24"/>
          <w:lang w:val="en-US"/>
        </w:rPr>
        <w:t>put</w:t>
      </w:r>
      <w:r>
        <w:rPr>
          <w:color w:val="000000"/>
          <w:sz w:val="24"/>
        </w:rPr>
        <w:t xml:space="preserve"> — три реализации для записи в окно символьной, строковой и числовой информации;</w:t>
      </w:r>
    </w:p>
    <w:p w:rsidR="002559CA" w:rsidRDefault="002559CA" w:rsidP="002559CA">
      <w:pPr>
        <w:numPr>
          <w:ilvl w:val="0"/>
          <w:numId w:val="233"/>
        </w:numPr>
        <w:shd w:val="clear" w:color="auto" w:fill="FFFFFF"/>
        <w:tabs>
          <w:tab w:val="clear" w:pos="360"/>
          <w:tab w:val="num" w:pos="993"/>
        </w:tabs>
        <w:ind w:left="993" w:hanging="426"/>
        <w:jc w:val="both"/>
        <w:rPr>
          <w:sz w:val="24"/>
        </w:rPr>
      </w:pPr>
      <w:r>
        <w:rPr>
          <w:color w:val="000000"/>
          <w:sz w:val="24"/>
          <w:lang w:val="en-US"/>
        </w:rPr>
        <w:t>create</w:t>
      </w:r>
      <w:r>
        <w:rPr>
          <w:color w:val="000000"/>
          <w:sz w:val="24"/>
        </w:rPr>
        <w:t xml:space="preserve"> — создание макета окна (используется операцией </w:t>
      </w:r>
      <w:r>
        <w:rPr>
          <w:color w:val="000000"/>
          <w:sz w:val="24"/>
          <w:lang w:val="en-US"/>
        </w:rPr>
        <w:t>framework</w:t>
      </w:r>
      <w:r>
        <w:rPr>
          <w:color w:val="000000"/>
          <w:sz w:val="24"/>
        </w:rPr>
        <w:t>);</w:t>
      </w:r>
    </w:p>
    <w:p w:rsidR="002559CA" w:rsidRDefault="002559CA" w:rsidP="002559CA">
      <w:pPr>
        <w:numPr>
          <w:ilvl w:val="0"/>
          <w:numId w:val="233"/>
        </w:numPr>
        <w:shd w:val="clear" w:color="auto" w:fill="FFFFFF"/>
        <w:tabs>
          <w:tab w:val="clear" w:pos="360"/>
          <w:tab w:val="num" w:pos="993"/>
        </w:tabs>
        <w:ind w:left="993" w:hanging="426"/>
        <w:jc w:val="both"/>
        <w:rPr>
          <w:sz w:val="24"/>
        </w:rPr>
      </w:pPr>
      <w:r>
        <w:rPr>
          <w:color w:val="000000"/>
          <w:sz w:val="24"/>
          <w:lang w:val="en-US"/>
        </w:rPr>
        <w:t>position</w:t>
      </w:r>
      <w:r>
        <w:rPr>
          <w:color w:val="000000"/>
          <w:sz w:val="24"/>
        </w:rPr>
        <w:t xml:space="preserve"> — изменение позиции курсора в окне;</w:t>
      </w:r>
    </w:p>
    <w:p w:rsidR="002559CA" w:rsidRDefault="002559CA" w:rsidP="002559CA">
      <w:pPr>
        <w:numPr>
          <w:ilvl w:val="0"/>
          <w:numId w:val="233"/>
        </w:numPr>
        <w:shd w:val="clear" w:color="auto" w:fill="FFFFFF"/>
        <w:tabs>
          <w:tab w:val="clear" w:pos="360"/>
          <w:tab w:val="num" w:pos="993"/>
        </w:tabs>
        <w:ind w:left="993" w:hanging="426"/>
        <w:jc w:val="both"/>
        <w:rPr>
          <w:sz w:val="24"/>
        </w:rPr>
      </w:pPr>
      <w:r>
        <w:rPr>
          <w:color w:val="000000"/>
          <w:sz w:val="24"/>
          <w:lang w:val="en-US"/>
        </w:rPr>
        <w:t>about</w:t>
      </w:r>
      <w:r>
        <w:rPr>
          <w:color w:val="000000"/>
          <w:sz w:val="24"/>
        </w:rPr>
        <w:t xml:space="preserve"> — возврат информации об окне;</w:t>
      </w:r>
    </w:p>
    <w:p w:rsidR="002559CA" w:rsidRDefault="002559CA" w:rsidP="002559CA">
      <w:pPr>
        <w:numPr>
          <w:ilvl w:val="0"/>
          <w:numId w:val="233"/>
        </w:numPr>
        <w:shd w:val="clear" w:color="auto" w:fill="FFFFFF"/>
        <w:tabs>
          <w:tab w:val="clear" w:pos="360"/>
          <w:tab w:val="num" w:pos="993"/>
        </w:tabs>
        <w:ind w:left="993" w:hanging="426"/>
        <w:jc w:val="both"/>
        <w:rPr>
          <w:sz w:val="24"/>
        </w:rPr>
      </w:pPr>
      <w:r>
        <w:rPr>
          <w:color w:val="000000"/>
          <w:sz w:val="24"/>
          <w:lang w:val="en-US"/>
        </w:rPr>
        <w:t>switch</w:t>
      </w:r>
      <w:r>
        <w:rPr>
          <w:color w:val="000000"/>
          <w:sz w:val="24"/>
        </w:rPr>
        <w:t>_</w:t>
      </w:r>
      <w:r>
        <w:rPr>
          <w:color w:val="000000"/>
          <w:sz w:val="24"/>
          <w:lang w:val="en-US"/>
        </w:rPr>
        <w:t>to</w:t>
      </w:r>
      <w:r>
        <w:rPr>
          <w:color w:val="000000"/>
          <w:sz w:val="24"/>
        </w:rPr>
        <w:t xml:space="preserve"> — пометка активного окна;</w:t>
      </w:r>
    </w:p>
    <w:p w:rsidR="002559CA" w:rsidRDefault="002559CA" w:rsidP="002559CA">
      <w:pPr>
        <w:numPr>
          <w:ilvl w:val="0"/>
          <w:numId w:val="233"/>
        </w:numPr>
        <w:shd w:val="clear" w:color="auto" w:fill="FFFFFF"/>
        <w:tabs>
          <w:tab w:val="clear" w:pos="360"/>
          <w:tab w:val="num" w:pos="993"/>
        </w:tabs>
        <w:ind w:left="993" w:hanging="426"/>
        <w:jc w:val="both"/>
        <w:rPr>
          <w:sz w:val="24"/>
        </w:rPr>
      </w:pPr>
      <w:r>
        <w:rPr>
          <w:color w:val="000000"/>
          <w:sz w:val="24"/>
          <w:lang w:val="en-US"/>
        </w:rPr>
        <w:t>switch</w:t>
      </w:r>
      <w:r>
        <w:rPr>
          <w:color w:val="000000"/>
          <w:sz w:val="24"/>
        </w:rPr>
        <w:t>_</w:t>
      </w:r>
      <w:r>
        <w:rPr>
          <w:color w:val="000000"/>
          <w:sz w:val="24"/>
          <w:lang w:val="en-US"/>
        </w:rPr>
        <w:t>away</w:t>
      </w:r>
      <w:r>
        <w:rPr>
          <w:color w:val="000000"/>
          <w:sz w:val="24"/>
        </w:rPr>
        <w:t xml:space="preserve"> — пометка пассивного окна;</w:t>
      </w:r>
    </w:p>
    <w:p w:rsidR="002559CA" w:rsidRDefault="002559CA" w:rsidP="002559CA">
      <w:pPr>
        <w:numPr>
          <w:ilvl w:val="0"/>
          <w:numId w:val="233"/>
        </w:numPr>
        <w:shd w:val="clear" w:color="auto" w:fill="FFFFFF"/>
        <w:tabs>
          <w:tab w:val="clear" w:pos="360"/>
          <w:tab w:val="num" w:pos="993"/>
        </w:tabs>
        <w:ind w:left="993" w:hanging="426"/>
        <w:jc w:val="both"/>
        <w:rPr>
          <w:sz w:val="24"/>
        </w:rPr>
      </w:pPr>
      <w:r>
        <w:rPr>
          <w:color w:val="000000"/>
          <w:sz w:val="24"/>
          <w:lang w:val="en-US"/>
        </w:rPr>
        <w:t>send</w:t>
      </w:r>
      <w:r>
        <w:rPr>
          <w:color w:val="000000"/>
          <w:sz w:val="24"/>
        </w:rPr>
        <w:t>_</w:t>
      </w:r>
      <w:r>
        <w:rPr>
          <w:color w:val="000000"/>
          <w:sz w:val="24"/>
          <w:lang w:val="en-US"/>
        </w:rPr>
        <w:t>to</w:t>
      </w:r>
      <w:r>
        <w:rPr>
          <w:color w:val="000000"/>
          <w:sz w:val="24"/>
        </w:rPr>
        <w:t xml:space="preserve"> — посылка символа в окно для обработки.</w:t>
      </w:r>
    </w:p>
    <w:p w:rsidR="002559CA" w:rsidRDefault="002559CA">
      <w:pPr>
        <w:shd w:val="clear" w:color="auto" w:fill="FFFFFF"/>
        <w:ind w:firstLine="284"/>
        <w:jc w:val="both"/>
        <w:rPr>
          <w:sz w:val="24"/>
        </w:rPr>
      </w:pPr>
      <w:r>
        <w:rPr>
          <w:color w:val="000000"/>
          <w:sz w:val="24"/>
        </w:rPr>
        <w:t xml:space="preserve">Второй шаг первой итерации ориентирован на реализацию сценария Уничтожение окна. Основная операция — </w:t>
      </w:r>
      <w:r>
        <w:rPr>
          <w:color w:val="000000"/>
          <w:sz w:val="24"/>
          <w:lang w:val="en-US"/>
        </w:rPr>
        <w:t>finalize</w:t>
      </w:r>
      <w:r>
        <w:rPr>
          <w:color w:val="000000"/>
          <w:sz w:val="24"/>
        </w:rPr>
        <w:t xml:space="preserve"> (метод класса </w:t>
      </w:r>
      <w:r>
        <w:rPr>
          <w:color w:val="000000"/>
          <w:sz w:val="24"/>
          <w:lang w:val="en-US"/>
        </w:rPr>
        <w:t>Window</w:t>
      </w:r>
      <w:r>
        <w:rPr>
          <w:color w:val="000000"/>
          <w:sz w:val="24"/>
        </w:rPr>
        <w:t>), она выполняет разрушение окна. Для ее обеспечения создаются вспомогательные операции:</w:t>
      </w:r>
    </w:p>
    <w:p w:rsidR="002559CA" w:rsidRDefault="002559CA" w:rsidP="002559CA">
      <w:pPr>
        <w:numPr>
          <w:ilvl w:val="0"/>
          <w:numId w:val="234"/>
        </w:numPr>
        <w:shd w:val="clear" w:color="auto" w:fill="FFFFFF"/>
        <w:tabs>
          <w:tab w:val="clear" w:pos="360"/>
          <w:tab w:val="num" w:pos="644"/>
        </w:tabs>
        <w:ind w:left="644"/>
        <w:jc w:val="both"/>
        <w:rPr>
          <w:sz w:val="24"/>
        </w:rPr>
      </w:pPr>
      <w:r>
        <w:rPr>
          <w:color w:val="000000"/>
          <w:sz w:val="24"/>
          <w:lang w:val="en-US"/>
        </w:rPr>
        <w:t>de</w:t>
      </w:r>
      <w:r>
        <w:rPr>
          <w:color w:val="000000"/>
          <w:sz w:val="24"/>
        </w:rPr>
        <w:t>_</w:t>
      </w:r>
      <w:r>
        <w:rPr>
          <w:color w:val="000000"/>
          <w:sz w:val="24"/>
          <w:lang w:val="en-US"/>
        </w:rPr>
        <w:t>register</w:t>
      </w:r>
      <w:r>
        <w:rPr>
          <w:color w:val="000000"/>
          <w:sz w:val="24"/>
        </w:rPr>
        <w:t xml:space="preserve"> — удаление окна из массива управляемых окон;</w:t>
      </w:r>
    </w:p>
    <w:p w:rsidR="002559CA" w:rsidRDefault="002559CA" w:rsidP="002559CA">
      <w:pPr>
        <w:numPr>
          <w:ilvl w:val="0"/>
          <w:numId w:val="234"/>
        </w:numPr>
        <w:shd w:val="clear" w:color="auto" w:fill="FFFFFF"/>
        <w:tabs>
          <w:tab w:val="clear" w:pos="360"/>
          <w:tab w:val="num" w:pos="644"/>
        </w:tabs>
        <w:ind w:left="644"/>
        <w:jc w:val="both"/>
        <w:rPr>
          <w:sz w:val="24"/>
        </w:rPr>
      </w:pPr>
      <w:r>
        <w:rPr>
          <w:color w:val="000000"/>
          <w:sz w:val="24"/>
          <w:lang w:val="en-US"/>
        </w:rPr>
        <w:t>remove</w:t>
      </w:r>
      <w:r>
        <w:rPr>
          <w:color w:val="000000"/>
          <w:sz w:val="24"/>
        </w:rPr>
        <w:t>_</w:t>
      </w:r>
      <w:r>
        <w:rPr>
          <w:color w:val="000000"/>
          <w:sz w:val="24"/>
          <w:lang w:val="en-US"/>
        </w:rPr>
        <w:t>from</w:t>
      </w:r>
      <w:r>
        <w:rPr>
          <w:color w:val="000000"/>
          <w:sz w:val="24"/>
        </w:rPr>
        <w:t>_</w:t>
      </w:r>
      <w:r>
        <w:rPr>
          <w:color w:val="000000"/>
          <w:sz w:val="24"/>
          <w:lang w:val="en-US"/>
        </w:rPr>
        <w:t>list</w:t>
      </w:r>
      <w:r>
        <w:rPr>
          <w:color w:val="000000"/>
          <w:sz w:val="24"/>
        </w:rPr>
        <w:t xml:space="preserve"> (метод класса </w:t>
      </w:r>
      <w:r>
        <w:rPr>
          <w:color w:val="000000"/>
          <w:sz w:val="24"/>
          <w:lang w:val="en-US"/>
        </w:rPr>
        <w:t>Window</w:t>
      </w:r>
      <w:r>
        <w:rPr>
          <w:color w:val="000000"/>
          <w:sz w:val="24"/>
        </w:rPr>
        <w:t>_</w:t>
      </w:r>
      <w:r>
        <w:rPr>
          <w:color w:val="000000"/>
          <w:sz w:val="24"/>
          <w:lang w:val="en-US"/>
        </w:rPr>
        <w:t>Manager</w:t>
      </w:r>
      <w:r>
        <w:rPr>
          <w:color w:val="000000"/>
          <w:sz w:val="24"/>
        </w:rPr>
        <w:t>) — вычеркивание окна из регистра.</w:t>
      </w:r>
    </w:p>
    <w:p w:rsidR="002559CA" w:rsidRDefault="002559CA">
      <w:pPr>
        <w:shd w:val="clear" w:color="auto" w:fill="FFFFFF"/>
        <w:ind w:firstLine="284"/>
        <w:jc w:val="both"/>
        <w:rPr>
          <w:sz w:val="24"/>
        </w:rPr>
      </w:pPr>
      <w:r>
        <w:rPr>
          <w:color w:val="000000"/>
          <w:sz w:val="24"/>
        </w:rPr>
        <w:t>Для реализации сценария Изменение стиля рамки создаются операции в классе</w:t>
      </w:r>
      <w:r>
        <w:rPr>
          <w:sz w:val="24"/>
        </w:rPr>
        <w:t xml:space="preserve"> </w:t>
      </w:r>
      <w:r>
        <w:rPr>
          <w:color w:val="000000"/>
          <w:sz w:val="24"/>
          <w:lang w:val="en-US"/>
        </w:rPr>
        <w:t>Window</w:t>
      </w:r>
      <w:r>
        <w:rPr>
          <w:color w:val="000000"/>
          <w:sz w:val="24"/>
        </w:rPr>
        <w:t>:</w:t>
      </w:r>
    </w:p>
    <w:p w:rsidR="002559CA" w:rsidRDefault="002559CA" w:rsidP="002559CA">
      <w:pPr>
        <w:numPr>
          <w:ilvl w:val="0"/>
          <w:numId w:val="235"/>
        </w:numPr>
        <w:shd w:val="clear" w:color="auto" w:fill="FFFFFF"/>
        <w:tabs>
          <w:tab w:val="clear" w:pos="360"/>
          <w:tab w:val="num" w:pos="644"/>
        </w:tabs>
        <w:ind w:left="644"/>
        <w:jc w:val="both"/>
        <w:rPr>
          <w:sz w:val="24"/>
        </w:rPr>
      </w:pPr>
      <w:r>
        <w:rPr>
          <w:color w:val="000000"/>
          <w:sz w:val="24"/>
          <w:lang w:val="en-US"/>
        </w:rPr>
        <w:t>mark</w:t>
      </w:r>
      <w:r>
        <w:rPr>
          <w:color w:val="000000"/>
          <w:sz w:val="24"/>
        </w:rPr>
        <w:t>_</w:t>
      </w:r>
      <w:r>
        <w:rPr>
          <w:color w:val="000000"/>
          <w:sz w:val="24"/>
          <w:lang w:val="en-US"/>
        </w:rPr>
        <w:t>border</w:t>
      </w:r>
      <w:r>
        <w:rPr>
          <w:color w:val="000000"/>
          <w:sz w:val="24"/>
        </w:rPr>
        <w:t xml:space="preserve"> — построение новой рамки окна;</w:t>
      </w:r>
    </w:p>
    <w:p w:rsidR="002559CA" w:rsidRDefault="002559CA" w:rsidP="002559CA">
      <w:pPr>
        <w:numPr>
          <w:ilvl w:val="0"/>
          <w:numId w:val="235"/>
        </w:numPr>
        <w:shd w:val="clear" w:color="auto" w:fill="FFFFFF"/>
        <w:tabs>
          <w:tab w:val="clear" w:pos="360"/>
          <w:tab w:val="num" w:pos="644"/>
        </w:tabs>
        <w:ind w:left="644"/>
        <w:jc w:val="both"/>
        <w:rPr>
          <w:sz w:val="24"/>
        </w:rPr>
      </w:pPr>
      <w:r>
        <w:rPr>
          <w:color w:val="000000"/>
          <w:sz w:val="24"/>
          <w:lang w:val="en-US"/>
        </w:rPr>
        <w:t>refresh</w:t>
      </w:r>
      <w:r>
        <w:rPr>
          <w:color w:val="000000"/>
          <w:sz w:val="24"/>
        </w:rPr>
        <w:t xml:space="preserve"> — перерисовка окна на экране.</w:t>
      </w:r>
    </w:p>
    <w:p w:rsidR="002559CA" w:rsidRDefault="002559CA">
      <w:pPr>
        <w:shd w:val="clear" w:color="auto" w:fill="FFFFFF"/>
        <w:ind w:firstLine="284"/>
        <w:jc w:val="both"/>
        <w:rPr>
          <w:sz w:val="24"/>
        </w:rPr>
      </w:pPr>
      <w:r>
        <w:rPr>
          <w:color w:val="000000"/>
          <w:sz w:val="24"/>
        </w:rPr>
        <w:t xml:space="preserve">В конце итерации создаются операции класса </w:t>
      </w:r>
      <w:r>
        <w:rPr>
          <w:color w:val="000000"/>
          <w:sz w:val="24"/>
          <w:lang w:val="en-US"/>
        </w:rPr>
        <w:t>Screen</w:t>
      </w:r>
      <w:r>
        <w:rPr>
          <w:color w:val="000000"/>
          <w:sz w:val="24"/>
        </w:rPr>
        <w:t>:</w:t>
      </w:r>
    </w:p>
    <w:p w:rsidR="002559CA" w:rsidRDefault="002559CA" w:rsidP="002559CA">
      <w:pPr>
        <w:numPr>
          <w:ilvl w:val="0"/>
          <w:numId w:val="236"/>
        </w:numPr>
        <w:shd w:val="clear" w:color="auto" w:fill="FFFFFF"/>
        <w:tabs>
          <w:tab w:val="clear" w:pos="360"/>
          <w:tab w:val="num" w:pos="644"/>
        </w:tabs>
        <w:ind w:left="644"/>
        <w:jc w:val="both"/>
        <w:rPr>
          <w:sz w:val="24"/>
          <w:lang w:val="en-US"/>
        </w:rPr>
      </w:pPr>
      <w:r>
        <w:rPr>
          <w:color w:val="000000"/>
          <w:sz w:val="24"/>
          <w:lang w:val="en-US"/>
        </w:rPr>
        <w:t xml:space="preserve">dear_screen — </w:t>
      </w:r>
      <w:r>
        <w:rPr>
          <w:color w:val="000000"/>
          <w:sz w:val="24"/>
        </w:rPr>
        <w:t>очистка</w:t>
      </w:r>
      <w:r>
        <w:rPr>
          <w:color w:val="000000"/>
          <w:sz w:val="24"/>
          <w:lang w:val="en-US"/>
        </w:rPr>
        <w:t xml:space="preserve"> </w:t>
      </w:r>
      <w:r>
        <w:rPr>
          <w:color w:val="000000"/>
          <w:sz w:val="24"/>
        </w:rPr>
        <w:t>экрана</w:t>
      </w:r>
      <w:r>
        <w:rPr>
          <w:color w:val="000000"/>
          <w:sz w:val="24"/>
          <w:lang w:val="en-US"/>
        </w:rPr>
        <w:t>;</w:t>
      </w:r>
    </w:p>
    <w:p w:rsidR="002559CA" w:rsidRDefault="002559CA" w:rsidP="002559CA">
      <w:pPr>
        <w:numPr>
          <w:ilvl w:val="0"/>
          <w:numId w:val="236"/>
        </w:numPr>
        <w:shd w:val="clear" w:color="auto" w:fill="FFFFFF"/>
        <w:tabs>
          <w:tab w:val="clear" w:pos="360"/>
          <w:tab w:val="num" w:pos="644"/>
        </w:tabs>
        <w:ind w:left="644"/>
        <w:jc w:val="both"/>
        <w:rPr>
          <w:sz w:val="24"/>
        </w:rPr>
      </w:pPr>
      <w:r>
        <w:rPr>
          <w:color w:val="000000"/>
          <w:sz w:val="24"/>
          <w:lang w:val="en-US"/>
        </w:rPr>
        <w:t>position</w:t>
      </w:r>
      <w:r>
        <w:rPr>
          <w:color w:val="000000"/>
          <w:sz w:val="24"/>
        </w:rPr>
        <w:t>_</w:t>
      </w:r>
      <w:r>
        <w:rPr>
          <w:color w:val="000000"/>
          <w:sz w:val="24"/>
          <w:lang w:val="en-US"/>
        </w:rPr>
        <w:t>cursor</w:t>
      </w:r>
      <w:r>
        <w:rPr>
          <w:color w:val="000000"/>
          <w:sz w:val="24"/>
        </w:rPr>
        <w:t xml:space="preserve"> — позиционирование курсора;</w:t>
      </w:r>
    </w:p>
    <w:p w:rsidR="002559CA" w:rsidRDefault="002559CA" w:rsidP="002559CA">
      <w:pPr>
        <w:numPr>
          <w:ilvl w:val="0"/>
          <w:numId w:val="236"/>
        </w:numPr>
        <w:shd w:val="clear" w:color="auto" w:fill="FFFFFF"/>
        <w:tabs>
          <w:tab w:val="clear" w:pos="360"/>
          <w:tab w:val="num" w:pos="644"/>
        </w:tabs>
        <w:ind w:left="644"/>
        <w:jc w:val="both"/>
        <w:rPr>
          <w:sz w:val="24"/>
        </w:rPr>
      </w:pPr>
      <w:r>
        <w:rPr>
          <w:color w:val="000000"/>
          <w:sz w:val="24"/>
          <w:lang w:val="en-US"/>
        </w:rPr>
        <w:t>put</w:t>
      </w:r>
      <w:r>
        <w:rPr>
          <w:color w:val="000000"/>
          <w:sz w:val="24"/>
        </w:rPr>
        <w:t xml:space="preserve"> — вывод на экран дисплея строк, символов и чисел.</w:t>
      </w:r>
    </w:p>
    <w:p w:rsidR="002559CA" w:rsidRDefault="002559CA">
      <w:pPr>
        <w:shd w:val="clear" w:color="auto" w:fill="FFFFFF"/>
        <w:ind w:firstLine="284"/>
        <w:jc w:val="both"/>
        <w:rPr>
          <w:sz w:val="24"/>
        </w:rPr>
      </w:pPr>
      <w:r>
        <w:rPr>
          <w:color w:val="000000"/>
          <w:sz w:val="24"/>
        </w:rPr>
        <w:t>Результаты оценки качества первой итерации представлены в табл. 15.3.</w:t>
      </w:r>
    </w:p>
    <w:p w:rsidR="002559CA" w:rsidRDefault="002559CA">
      <w:pPr>
        <w:shd w:val="clear" w:color="auto" w:fill="FFFFFF"/>
        <w:ind w:firstLine="284"/>
        <w:jc w:val="both"/>
        <w:rPr>
          <w:b/>
          <w:color w:val="000000"/>
          <w:sz w:val="24"/>
        </w:rPr>
      </w:pPr>
    </w:p>
    <w:p w:rsidR="002559CA" w:rsidRDefault="002559CA">
      <w:pPr>
        <w:shd w:val="clear" w:color="auto" w:fill="FFFFFF"/>
        <w:ind w:firstLine="284"/>
        <w:jc w:val="both"/>
        <w:rPr>
          <w:sz w:val="24"/>
        </w:rPr>
      </w:pPr>
      <w:r>
        <w:rPr>
          <w:b/>
          <w:color w:val="000000"/>
          <w:sz w:val="24"/>
        </w:rPr>
        <w:t xml:space="preserve">Таблица 15.3. </w:t>
      </w:r>
      <w:r>
        <w:rPr>
          <w:color w:val="000000"/>
          <w:sz w:val="24"/>
        </w:rPr>
        <w:t xml:space="preserve">Оценки качества </w:t>
      </w:r>
      <w:r>
        <w:rPr>
          <w:i/>
          <w:color w:val="000000"/>
          <w:sz w:val="24"/>
          <w:lang w:val="en-US"/>
        </w:rPr>
        <w:t>WUI</w:t>
      </w:r>
      <w:r>
        <w:rPr>
          <w:i/>
          <w:color w:val="000000"/>
          <w:sz w:val="24"/>
        </w:rPr>
        <w:t xml:space="preserve"> </w:t>
      </w:r>
      <w:r>
        <w:rPr>
          <w:color w:val="000000"/>
          <w:sz w:val="24"/>
        </w:rPr>
        <w:t>после первой итерации</w:t>
      </w:r>
    </w:p>
    <w:tbl>
      <w:tblPr>
        <w:tblW w:w="0" w:type="auto"/>
        <w:tblInd w:w="40" w:type="dxa"/>
        <w:tblLayout w:type="fixed"/>
        <w:tblCellMar>
          <w:left w:w="40" w:type="dxa"/>
          <w:right w:w="40" w:type="dxa"/>
        </w:tblCellMar>
        <w:tblLook w:val="0000" w:firstRow="0" w:lastRow="0" w:firstColumn="0" w:lastColumn="0" w:noHBand="0" w:noVBand="0"/>
      </w:tblPr>
      <w:tblGrid>
        <w:gridCol w:w="1539"/>
        <w:gridCol w:w="1539"/>
        <w:gridCol w:w="1539"/>
        <w:gridCol w:w="1539"/>
        <w:gridCol w:w="1539"/>
        <w:gridCol w:w="1539"/>
        <w:gridCol w:w="1539"/>
      </w:tblGrid>
      <w:tr w:rsidR="002559CA">
        <w:tblPrEx>
          <w:tblCellMar>
            <w:top w:w="0" w:type="dxa"/>
            <w:bottom w:w="0" w:type="dxa"/>
          </w:tblCellMar>
        </w:tblPrEx>
        <w:trPr>
          <w:trHeight w:val="432"/>
        </w:trPr>
        <w:tc>
          <w:tcPr>
            <w:tcW w:w="1539"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b/>
                <w:sz w:val="24"/>
                <w:lang w:val="en-US"/>
              </w:rPr>
            </w:pPr>
            <w:r>
              <w:rPr>
                <w:b/>
                <w:color w:val="000000"/>
                <w:sz w:val="24"/>
              </w:rPr>
              <w:t>Метрика</w:t>
            </w:r>
            <w:r>
              <w:rPr>
                <w:b/>
                <w:sz w:val="24"/>
                <w:lang w:val="en-US"/>
              </w:rPr>
              <w:t xml:space="preserve"> </w:t>
            </w:r>
          </w:p>
        </w:tc>
        <w:tc>
          <w:tcPr>
            <w:tcW w:w="1539" w:type="dxa"/>
            <w:tcBorders>
              <w:top w:val="single" w:sz="6" w:space="0" w:color="auto"/>
              <w:bottom w:val="single" w:sz="6" w:space="0" w:color="auto"/>
            </w:tcBorders>
            <w:shd w:val="clear" w:color="auto" w:fill="FFFFFF"/>
          </w:tcPr>
          <w:p w:rsidR="002559CA" w:rsidRDefault="002559CA">
            <w:pPr>
              <w:shd w:val="clear" w:color="auto" w:fill="FFFFFF"/>
              <w:jc w:val="both"/>
              <w:rPr>
                <w:b/>
                <w:sz w:val="24"/>
                <w:lang w:val="en-US"/>
              </w:rPr>
            </w:pPr>
            <w:r>
              <w:rPr>
                <w:b/>
                <w:color w:val="000000"/>
                <w:sz w:val="24"/>
                <w:lang w:val="en-US"/>
              </w:rPr>
              <w:t>lnput_ Manager</w:t>
            </w:r>
            <w:r>
              <w:rPr>
                <w:b/>
                <w:sz w:val="24"/>
                <w:lang w:val="en-US"/>
              </w:rPr>
              <w:t xml:space="preserve"> </w:t>
            </w:r>
          </w:p>
        </w:tc>
        <w:tc>
          <w:tcPr>
            <w:tcW w:w="1539" w:type="dxa"/>
            <w:tcBorders>
              <w:top w:val="single" w:sz="6" w:space="0" w:color="auto"/>
              <w:bottom w:val="single" w:sz="6" w:space="0" w:color="auto"/>
            </w:tcBorders>
            <w:shd w:val="clear" w:color="auto" w:fill="FFFFFF"/>
          </w:tcPr>
          <w:p w:rsidR="002559CA" w:rsidRDefault="002559CA">
            <w:pPr>
              <w:shd w:val="clear" w:color="auto" w:fill="FFFFFF"/>
              <w:jc w:val="both"/>
              <w:rPr>
                <w:b/>
                <w:sz w:val="24"/>
                <w:lang w:val="en-US"/>
              </w:rPr>
            </w:pPr>
            <w:r>
              <w:rPr>
                <w:b/>
                <w:color w:val="000000"/>
                <w:sz w:val="24"/>
                <w:lang w:val="en-US"/>
              </w:rPr>
              <w:t>Window_ Manager</w:t>
            </w:r>
            <w:r>
              <w:rPr>
                <w:b/>
                <w:sz w:val="24"/>
                <w:lang w:val="en-US"/>
              </w:rPr>
              <w:t xml:space="preserve"> </w:t>
            </w:r>
          </w:p>
        </w:tc>
        <w:tc>
          <w:tcPr>
            <w:tcW w:w="1539" w:type="dxa"/>
            <w:tcBorders>
              <w:top w:val="single" w:sz="6" w:space="0" w:color="auto"/>
              <w:bottom w:val="single" w:sz="6" w:space="0" w:color="auto"/>
            </w:tcBorders>
            <w:shd w:val="clear" w:color="auto" w:fill="FFFFFF"/>
          </w:tcPr>
          <w:p w:rsidR="002559CA" w:rsidRDefault="002559CA">
            <w:pPr>
              <w:shd w:val="clear" w:color="auto" w:fill="FFFFFF"/>
              <w:jc w:val="both"/>
              <w:rPr>
                <w:b/>
                <w:sz w:val="24"/>
                <w:lang w:val="en-US"/>
              </w:rPr>
            </w:pPr>
            <w:r>
              <w:rPr>
                <w:b/>
                <w:color w:val="000000"/>
                <w:sz w:val="24"/>
                <w:lang w:val="en-US"/>
              </w:rPr>
              <w:t>Screen</w:t>
            </w:r>
            <w:r>
              <w:rPr>
                <w:b/>
                <w:sz w:val="24"/>
                <w:lang w:val="en-US"/>
              </w:rPr>
              <w:t xml:space="preserve"> </w:t>
            </w:r>
          </w:p>
        </w:tc>
        <w:tc>
          <w:tcPr>
            <w:tcW w:w="1539" w:type="dxa"/>
            <w:tcBorders>
              <w:top w:val="single" w:sz="6" w:space="0" w:color="auto"/>
              <w:bottom w:val="single" w:sz="6" w:space="0" w:color="auto"/>
            </w:tcBorders>
            <w:shd w:val="clear" w:color="auto" w:fill="FFFFFF"/>
          </w:tcPr>
          <w:p w:rsidR="002559CA" w:rsidRDefault="002559CA">
            <w:pPr>
              <w:shd w:val="clear" w:color="auto" w:fill="FFFFFF"/>
              <w:jc w:val="both"/>
              <w:rPr>
                <w:b/>
                <w:sz w:val="24"/>
                <w:lang w:val="en-US"/>
              </w:rPr>
            </w:pPr>
            <w:r>
              <w:rPr>
                <w:b/>
                <w:color w:val="000000"/>
                <w:sz w:val="24"/>
                <w:lang w:val="en-US"/>
              </w:rPr>
              <w:t>Root_ Window</w:t>
            </w:r>
            <w:r>
              <w:rPr>
                <w:b/>
                <w:sz w:val="24"/>
                <w:lang w:val="en-US"/>
              </w:rPr>
              <w:t xml:space="preserve"> </w:t>
            </w:r>
          </w:p>
        </w:tc>
        <w:tc>
          <w:tcPr>
            <w:tcW w:w="1539" w:type="dxa"/>
            <w:tcBorders>
              <w:top w:val="single" w:sz="6" w:space="0" w:color="auto"/>
              <w:bottom w:val="single" w:sz="6" w:space="0" w:color="auto"/>
            </w:tcBorders>
            <w:shd w:val="clear" w:color="auto" w:fill="FFFFFF"/>
          </w:tcPr>
          <w:p w:rsidR="002559CA" w:rsidRDefault="002559CA">
            <w:pPr>
              <w:shd w:val="clear" w:color="auto" w:fill="FFFFFF"/>
              <w:jc w:val="both"/>
              <w:rPr>
                <w:b/>
                <w:sz w:val="24"/>
                <w:lang w:val="en-US"/>
              </w:rPr>
            </w:pPr>
            <w:r>
              <w:rPr>
                <w:b/>
                <w:color w:val="000000"/>
                <w:sz w:val="24"/>
                <w:lang w:val="en-US"/>
              </w:rPr>
              <w:t>Window</w:t>
            </w:r>
            <w:r>
              <w:rPr>
                <w:b/>
                <w:sz w:val="24"/>
                <w:lang w:val="en-US"/>
              </w:rPr>
              <w:t xml:space="preserve"> </w:t>
            </w:r>
          </w:p>
        </w:tc>
        <w:tc>
          <w:tcPr>
            <w:tcW w:w="1539" w:type="dxa"/>
            <w:tcBorders>
              <w:top w:val="single" w:sz="6" w:space="0" w:color="auto"/>
              <w:bottom w:val="single" w:sz="6" w:space="0" w:color="auto"/>
            </w:tcBorders>
            <w:shd w:val="clear" w:color="auto" w:fill="FFFFFF"/>
          </w:tcPr>
          <w:p w:rsidR="002559CA" w:rsidRDefault="002559CA">
            <w:pPr>
              <w:shd w:val="clear" w:color="auto" w:fill="FFFFFF"/>
              <w:jc w:val="both"/>
              <w:rPr>
                <w:b/>
                <w:sz w:val="24"/>
              </w:rPr>
            </w:pPr>
            <w:r>
              <w:rPr>
                <w:b/>
                <w:color w:val="000000"/>
                <w:sz w:val="24"/>
              </w:rPr>
              <w:t>Среднее значение</w:t>
            </w:r>
            <w:r>
              <w:rPr>
                <w:b/>
                <w:sz w:val="24"/>
              </w:rPr>
              <w:t xml:space="preserve"> </w:t>
            </w:r>
          </w:p>
        </w:tc>
      </w:tr>
      <w:tr w:rsidR="002559CA">
        <w:tblPrEx>
          <w:tblCellMar>
            <w:top w:w="0" w:type="dxa"/>
            <w:bottom w:w="0" w:type="dxa"/>
          </w:tblCellMar>
        </w:tblPrEx>
        <w:trPr>
          <w:trHeight w:val="269"/>
        </w:trPr>
        <w:tc>
          <w:tcPr>
            <w:tcW w:w="1539" w:type="dxa"/>
            <w:tcBorders>
              <w:top w:val="single" w:sz="6" w:space="0" w:color="auto"/>
            </w:tcBorders>
            <w:shd w:val="clear" w:color="auto" w:fill="FFFFFF"/>
          </w:tcPr>
          <w:p w:rsidR="002559CA" w:rsidRDefault="002559CA">
            <w:pPr>
              <w:shd w:val="clear" w:color="auto" w:fill="FFFFFF"/>
              <w:ind w:firstLine="284"/>
              <w:jc w:val="both"/>
              <w:rPr>
                <w:sz w:val="24"/>
              </w:rPr>
            </w:pPr>
            <w:r>
              <w:rPr>
                <w:color w:val="000000"/>
                <w:sz w:val="24"/>
                <w:lang w:val="en-US"/>
              </w:rPr>
              <w:t>WMC</w:t>
            </w:r>
            <w:r>
              <w:rPr>
                <w:sz w:val="24"/>
              </w:rPr>
              <w:t xml:space="preserve"> </w:t>
            </w:r>
          </w:p>
        </w:tc>
        <w:tc>
          <w:tcPr>
            <w:tcW w:w="1539" w:type="dxa"/>
            <w:tcBorders>
              <w:top w:val="single" w:sz="6" w:space="0" w:color="auto"/>
            </w:tcBorders>
            <w:shd w:val="clear" w:color="auto" w:fill="FFFFFF"/>
          </w:tcPr>
          <w:p w:rsidR="002559CA" w:rsidRDefault="002559CA">
            <w:pPr>
              <w:shd w:val="clear" w:color="auto" w:fill="FFFFFF"/>
              <w:ind w:firstLine="284"/>
              <w:jc w:val="both"/>
              <w:rPr>
                <w:sz w:val="24"/>
                <w:lang w:val="en-US"/>
              </w:rPr>
            </w:pPr>
            <w:r>
              <w:rPr>
                <w:color w:val="000000"/>
                <w:sz w:val="24"/>
                <w:lang w:val="en-US"/>
              </w:rPr>
              <w:t>0,12</w:t>
            </w:r>
            <w:r>
              <w:rPr>
                <w:sz w:val="24"/>
                <w:lang w:val="en-US"/>
              </w:rPr>
              <w:t xml:space="preserve"> </w:t>
            </w:r>
          </w:p>
        </w:tc>
        <w:tc>
          <w:tcPr>
            <w:tcW w:w="1539" w:type="dxa"/>
            <w:tcBorders>
              <w:top w:val="single" w:sz="6" w:space="0" w:color="auto"/>
            </w:tcBorders>
            <w:shd w:val="clear" w:color="auto" w:fill="FFFFFF"/>
          </w:tcPr>
          <w:p w:rsidR="002559CA" w:rsidRDefault="002559CA">
            <w:pPr>
              <w:shd w:val="clear" w:color="auto" w:fill="FFFFFF"/>
              <w:ind w:firstLine="284"/>
              <w:jc w:val="both"/>
              <w:rPr>
                <w:sz w:val="24"/>
                <w:lang w:val="en-US"/>
              </w:rPr>
            </w:pPr>
            <w:r>
              <w:rPr>
                <w:color w:val="000000"/>
                <w:sz w:val="24"/>
                <w:lang w:val="en-US"/>
              </w:rPr>
              <w:t>0,42</w:t>
            </w:r>
            <w:r>
              <w:rPr>
                <w:sz w:val="24"/>
                <w:lang w:val="en-US"/>
              </w:rPr>
              <w:t xml:space="preserve"> </w:t>
            </w:r>
          </w:p>
        </w:tc>
        <w:tc>
          <w:tcPr>
            <w:tcW w:w="1539" w:type="dxa"/>
            <w:tcBorders>
              <w:top w:val="single" w:sz="6" w:space="0" w:color="auto"/>
            </w:tcBorders>
            <w:shd w:val="clear" w:color="auto" w:fill="FFFFFF"/>
          </w:tcPr>
          <w:p w:rsidR="002559CA" w:rsidRDefault="002559CA">
            <w:pPr>
              <w:shd w:val="clear" w:color="auto" w:fill="FFFFFF"/>
              <w:ind w:firstLine="284"/>
              <w:jc w:val="both"/>
              <w:rPr>
                <w:sz w:val="24"/>
                <w:lang w:val="en-US"/>
              </w:rPr>
            </w:pPr>
            <w:r>
              <w:rPr>
                <w:color w:val="000000"/>
                <w:sz w:val="24"/>
                <w:lang w:val="en-US"/>
              </w:rPr>
              <w:t>0,11</w:t>
            </w:r>
            <w:r>
              <w:rPr>
                <w:sz w:val="24"/>
                <w:lang w:val="en-US"/>
              </w:rPr>
              <w:t xml:space="preserve"> </w:t>
            </w:r>
          </w:p>
        </w:tc>
        <w:tc>
          <w:tcPr>
            <w:tcW w:w="1539" w:type="dxa"/>
            <w:tcBorders>
              <w:top w:val="single" w:sz="6" w:space="0" w:color="auto"/>
            </w:tcBorders>
            <w:shd w:val="clear" w:color="auto" w:fill="FFFFFF"/>
          </w:tcPr>
          <w:p w:rsidR="002559CA" w:rsidRDefault="002559CA">
            <w:pPr>
              <w:shd w:val="clear" w:color="auto" w:fill="FFFFFF"/>
              <w:ind w:firstLine="284"/>
              <w:jc w:val="both"/>
              <w:rPr>
                <w:sz w:val="24"/>
                <w:lang w:val="en-US"/>
              </w:rPr>
            </w:pPr>
            <w:r>
              <w:rPr>
                <w:color w:val="000000"/>
                <w:sz w:val="24"/>
                <w:lang w:val="en-US"/>
              </w:rPr>
              <w:t>0</w:t>
            </w:r>
            <w:r>
              <w:rPr>
                <w:sz w:val="24"/>
                <w:lang w:val="en-US"/>
              </w:rPr>
              <w:t xml:space="preserve"> </w:t>
            </w:r>
          </w:p>
        </w:tc>
        <w:tc>
          <w:tcPr>
            <w:tcW w:w="1539" w:type="dxa"/>
            <w:tcBorders>
              <w:top w:val="single" w:sz="6" w:space="0" w:color="auto"/>
            </w:tcBorders>
            <w:shd w:val="clear" w:color="auto" w:fill="FFFFFF"/>
          </w:tcPr>
          <w:p w:rsidR="002559CA" w:rsidRDefault="002559CA">
            <w:pPr>
              <w:shd w:val="clear" w:color="auto" w:fill="FFFFFF"/>
              <w:ind w:firstLine="284"/>
              <w:jc w:val="both"/>
              <w:rPr>
                <w:sz w:val="24"/>
                <w:lang w:val="en-US"/>
              </w:rPr>
            </w:pPr>
            <w:r>
              <w:rPr>
                <w:color w:val="000000"/>
                <w:sz w:val="24"/>
                <w:lang w:val="en-US"/>
              </w:rPr>
              <w:t>0,83</w:t>
            </w:r>
            <w:r>
              <w:rPr>
                <w:sz w:val="24"/>
                <w:lang w:val="en-US"/>
              </w:rPr>
              <w:t xml:space="preserve"> </w:t>
            </w:r>
          </w:p>
        </w:tc>
        <w:tc>
          <w:tcPr>
            <w:tcW w:w="1539" w:type="dxa"/>
            <w:tcBorders>
              <w:top w:val="single" w:sz="6" w:space="0" w:color="auto"/>
            </w:tcBorders>
            <w:shd w:val="clear" w:color="auto" w:fill="FFFFFF"/>
          </w:tcPr>
          <w:p w:rsidR="002559CA" w:rsidRDefault="002559CA">
            <w:pPr>
              <w:shd w:val="clear" w:color="auto" w:fill="FFFFFF"/>
              <w:ind w:firstLine="284"/>
              <w:jc w:val="both"/>
              <w:rPr>
                <w:sz w:val="24"/>
                <w:lang w:val="en-US"/>
              </w:rPr>
            </w:pPr>
            <w:r>
              <w:rPr>
                <w:color w:val="000000"/>
                <w:sz w:val="24"/>
                <w:lang w:val="en-US"/>
              </w:rPr>
              <w:t>0,3</w:t>
            </w:r>
            <w:r>
              <w:rPr>
                <w:sz w:val="24"/>
                <w:lang w:val="en-US"/>
              </w:rPr>
              <w:t xml:space="preserve"> </w:t>
            </w:r>
          </w:p>
        </w:tc>
      </w:tr>
      <w:tr w:rsidR="002559CA">
        <w:tblPrEx>
          <w:tblCellMar>
            <w:top w:w="0" w:type="dxa"/>
            <w:bottom w:w="0" w:type="dxa"/>
          </w:tblCellMar>
        </w:tblPrEx>
        <w:trPr>
          <w:trHeight w:val="269"/>
        </w:trPr>
        <w:tc>
          <w:tcPr>
            <w:tcW w:w="1539" w:type="dxa"/>
            <w:shd w:val="clear" w:color="auto" w:fill="FFFFFF"/>
          </w:tcPr>
          <w:p w:rsidR="002559CA" w:rsidRDefault="002559CA">
            <w:pPr>
              <w:shd w:val="clear" w:color="auto" w:fill="FFFFFF"/>
              <w:ind w:firstLine="284"/>
              <w:jc w:val="both"/>
              <w:rPr>
                <w:sz w:val="24"/>
                <w:lang w:val="en-US"/>
              </w:rPr>
            </w:pPr>
            <w:r>
              <w:rPr>
                <w:color w:val="000000"/>
                <w:sz w:val="24"/>
                <w:lang w:val="en-US"/>
              </w:rPr>
              <w:t>NOC</w:t>
            </w:r>
            <w:r>
              <w:rPr>
                <w:sz w:val="24"/>
                <w:lang w:val="en-US"/>
              </w:rPr>
              <w:t xml:space="preserve"> </w:t>
            </w:r>
          </w:p>
        </w:tc>
        <w:tc>
          <w:tcPr>
            <w:tcW w:w="1539" w:type="dxa"/>
            <w:shd w:val="clear" w:color="auto" w:fill="FFFFFF"/>
          </w:tcPr>
          <w:p w:rsidR="002559CA" w:rsidRDefault="002559CA">
            <w:pPr>
              <w:shd w:val="clear" w:color="auto" w:fill="FFFFFF"/>
              <w:ind w:firstLine="284"/>
              <w:jc w:val="both"/>
              <w:rPr>
                <w:sz w:val="24"/>
                <w:lang w:val="en-US"/>
              </w:rPr>
            </w:pPr>
            <w:r>
              <w:rPr>
                <w:color w:val="000000"/>
                <w:sz w:val="24"/>
                <w:lang w:val="en-US"/>
              </w:rPr>
              <w:t>-</w:t>
            </w:r>
            <w:r>
              <w:rPr>
                <w:sz w:val="24"/>
                <w:lang w:val="en-US"/>
              </w:rPr>
              <w:t xml:space="preserve"> </w:t>
            </w:r>
          </w:p>
        </w:tc>
        <w:tc>
          <w:tcPr>
            <w:tcW w:w="1539" w:type="dxa"/>
            <w:shd w:val="clear" w:color="auto" w:fill="FFFFFF"/>
          </w:tcPr>
          <w:p w:rsidR="002559CA" w:rsidRDefault="002559CA">
            <w:pPr>
              <w:shd w:val="clear" w:color="auto" w:fill="FFFFFF"/>
              <w:ind w:firstLine="284"/>
              <w:jc w:val="both"/>
              <w:rPr>
                <w:sz w:val="24"/>
                <w:lang w:val="en-US"/>
              </w:rPr>
            </w:pPr>
            <w:r>
              <w:rPr>
                <w:color w:val="000000"/>
                <w:sz w:val="24"/>
                <w:lang w:val="en-US"/>
              </w:rPr>
              <w:t>-</w:t>
            </w:r>
            <w:r>
              <w:rPr>
                <w:sz w:val="24"/>
                <w:lang w:val="en-US"/>
              </w:rPr>
              <w:t xml:space="preserve"> </w:t>
            </w:r>
          </w:p>
        </w:tc>
        <w:tc>
          <w:tcPr>
            <w:tcW w:w="1539" w:type="dxa"/>
            <w:shd w:val="clear" w:color="auto" w:fill="FFFFFF"/>
          </w:tcPr>
          <w:p w:rsidR="002559CA" w:rsidRDefault="002559CA">
            <w:pPr>
              <w:shd w:val="clear" w:color="auto" w:fill="FFFFFF"/>
              <w:ind w:firstLine="284"/>
              <w:jc w:val="both"/>
              <w:rPr>
                <w:sz w:val="24"/>
                <w:lang w:val="en-US"/>
              </w:rPr>
            </w:pPr>
            <w:r>
              <w:rPr>
                <w:color w:val="000000"/>
                <w:sz w:val="24"/>
                <w:lang w:val="en-US"/>
              </w:rPr>
              <w:t>-</w:t>
            </w:r>
            <w:r>
              <w:rPr>
                <w:sz w:val="24"/>
                <w:lang w:val="en-US"/>
              </w:rPr>
              <w:t xml:space="preserve"> </w:t>
            </w:r>
          </w:p>
        </w:tc>
        <w:tc>
          <w:tcPr>
            <w:tcW w:w="1539" w:type="dxa"/>
            <w:shd w:val="clear" w:color="auto" w:fill="FFFFFF"/>
          </w:tcPr>
          <w:p w:rsidR="002559CA" w:rsidRDefault="002559CA">
            <w:pPr>
              <w:shd w:val="clear" w:color="auto" w:fill="FFFFFF"/>
              <w:ind w:firstLine="284"/>
              <w:jc w:val="both"/>
              <w:rPr>
                <w:sz w:val="24"/>
                <w:lang w:val="en-US"/>
              </w:rPr>
            </w:pPr>
            <w:r>
              <w:rPr>
                <w:color w:val="000000"/>
                <w:sz w:val="24"/>
                <w:lang w:val="en-US"/>
              </w:rPr>
              <w:t>1</w:t>
            </w:r>
            <w:r>
              <w:rPr>
                <w:sz w:val="24"/>
                <w:lang w:val="en-US"/>
              </w:rPr>
              <w:t xml:space="preserve"> </w:t>
            </w:r>
          </w:p>
        </w:tc>
        <w:tc>
          <w:tcPr>
            <w:tcW w:w="1539" w:type="dxa"/>
            <w:shd w:val="clear" w:color="auto" w:fill="FFFFFF"/>
          </w:tcPr>
          <w:p w:rsidR="002559CA" w:rsidRDefault="002559CA">
            <w:pPr>
              <w:shd w:val="clear" w:color="auto" w:fill="FFFFFF"/>
              <w:ind w:firstLine="284"/>
              <w:jc w:val="both"/>
              <w:rPr>
                <w:sz w:val="24"/>
                <w:lang w:val="en-US"/>
              </w:rPr>
            </w:pPr>
            <w:r>
              <w:rPr>
                <w:color w:val="000000"/>
                <w:sz w:val="24"/>
                <w:lang w:val="en-US"/>
              </w:rPr>
              <w:t>0</w:t>
            </w:r>
            <w:r>
              <w:rPr>
                <w:sz w:val="24"/>
                <w:lang w:val="en-US"/>
              </w:rPr>
              <w:t xml:space="preserve"> </w:t>
            </w:r>
          </w:p>
        </w:tc>
        <w:tc>
          <w:tcPr>
            <w:tcW w:w="1539" w:type="dxa"/>
            <w:shd w:val="clear" w:color="auto" w:fill="FFFFFF"/>
          </w:tcPr>
          <w:p w:rsidR="002559CA" w:rsidRDefault="002559CA">
            <w:pPr>
              <w:shd w:val="clear" w:color="auto" w:fill="FFFFFF"/>
              <w:ind w:firstLine="284"/>
              <w:jc w:val="both"/>
              <w:rPr>
                <w:sz w:val="24"/>
                <w:lang w:val="en-US"/>
              </w:rPr>
            </w:pPr>
            <w:r>
              <w:rPr>
                <w:color w:val="000000"/>
                <w:sz w:val="24"/>
                <w:lang w:val="en-US"/>
              </w:rPr>
              <w:t>0,2</w:t>
            </w:r>
            <w:r>
              <w:rPr>
                <w:sz w:val="24"/>
                <w:lang w:val="en-US"/>
              </w:rPr>
              <w:t xml:space="preserve"> </w:t>
            </w:r>
          </w:p>
        </w:tc>
      </w:tr>
      <w:tr w:rsidR="002559CA">
        <w:tblPrEx>
          <w:tblCellMar>
            <w:top w:w="0" w:type="dxa"/>
            <w:bottom w:w="0" w:type="dxa"/>
          </w:tblCellMar>
        </w:tblPrEx>
        <w:trPr>
          <w:trHeight w:val="278"/>
        </w:trPr>
        <w:tc>
          <w:tcPr>
            <w:tcW w:w="1539" w:type="dxa"/>
            <w:shd w:val="clear" w:color="auto" w:fill="FFFFFF"/>
          </w:tcPr>
          <w:p w:rsidR="002559CA" w:rsidRDefault="002559CA">
            <w:pPr>
              <w:shd w:val="clear" w:color="auto" w:fill="FFFFFF"/>
              <w:ind w:firstLine="284"/>
              <w:jc w:val="both"/>
              <w:rPr>
                <w:sz w:val="24"/>
                <w:lang w:val="en-US"/>
              </w:rPr>
            </w:pPr>
            <w:r>
              <w:rPr>
                <w:color w:val="000000"/>
                <w:sz w:val="24"/>
              </w:rPr>
              <w:t>СВО</w:t>
            </w:r>
            <w:r>
              <w:rPr>
                <w:sz w:val="24"/>
                <w:lang w:val="en-US"/>
              </w:rPr>
              <w:t xml:space="preserve"> </w:t>
            </w:r>
          </w:p>
        </w:tc>
        <w:tc>
          <w:tcPr>
            <w:tcW w:w="1539" w:type="dxa"/>
            <w:shd w:val="clear" w:color="auto" w:fill="FFFFFF"/>
          </w:tcPr>
          <w:p w:rsidR="002559CA" w:rsidRDefault="002559CA">
            <w:pPr>
              <w:shd w:val="clear" w:color="auto" w:fill="FFFFFF"/>
              <w:ind w:firstLine="284"/>
              <w:jc w:val="both"/>
              <w:rPr>
                <w:sz w:val="24"/>
                <w:lang w:val="en-US"/>
              </w:rPr>
            </w:pPr>
            <w:r>
              <w:rPr>
                <w:color w:val="000000"/>
                <w:sz w:val="24"/>
                <w:lang w:val="en-US"/>
              </w:rPr>
              <w:t>3</w:t>
            </w:r>
            <w:r>
              <w:rPr>
                <w:sz w:val="24"/>
                <w:lang w:val="en-US"/>
              </w:rPr>
              <w:t xml:space="preserve"> </w:t>
            </w:r>
          </w:p>
        </w:tc>
        <w:tc>
          <w:tcPr>
            <w:tcW w:w="1539" w:type="dxa"/>
            <w:shd w:val="clear" w:color="auto" w:fill="FFFFFF"/>
          </w:tcPr>
          <w:p w:rsidR="002559CA" w:rsidRDefault="002559CA">
            <w:pPr>
              <w:shd w:val="clear" w:color="auto" w:fill="FFFFFF"/>
              <w:ind w:firstLine="284"/>
              <w:jc w:val="both"/>
              <w:rPr>
                <w:sz w:val="24"/>
                <w:lang w:val="en-US"/>
              </w:rPr>
            </w:pPr>
            <w:r>
              <w:rPr>
                <w:color w:val="000000"/>
                <w:sz w:val="24"/>
                <w:lang w:val="en-US"/>
              </w:rPr>
              <w:t>3</w:t>
            </w:r>
            <w:r>
              <w:rPr>
                <w:sz w:val="24"/>
                <w:lang w:val="en-US"/>
              </w:rPr>
              <w:t xml:space="preserve"> </w:t>
            </w:r>
          </w:p>
        </w:tc>
        <w:tc>
          <w:tcPr>
            <w:tcW w:w="1539" w:type="dxa"/>
            <w:shd w:val="clear" w:color="auto" w:fill="FFFFFF"/>
          </w:tcPr>
          <w:p w:rsidR="002559CA" w:rsidRDefault="002559CA">
            <w:pPr>
              <w:shd w:val="clear" w:color="auto" w:fill="FFFFFF"/>
              <w:ind w:firstLine="284"/>
              <w:jc w:val="both"/>
              <w:rPr>
                <w:sz w:val="24"/>
                <w:lang w:val="en-US"/>
              </w:rPr>
            </w:pPr>
            <w:r>
              <w:rPr>
                <w:color w:val="000000"/>
                <w:sz w:val="24"/>
                <w:lang w:val="en-US"/>
              </w:rPr>
              <w:t>0</w:t>
            </w:r>
            <w:r>
              <w:rPr>
                <w:sz w:val="24"/>
                <w:lang w:val="en-US"/>
              </w:rPr>
              <w:t xml:space="preserve"> </w:t>
            </w:r>
          </w:p>
        </w:tc>
        <w:tc>
          <w:tcPr>
            <w:tcW w:w="1539" w:type="dxa"/>
            <w:shd w:val="clear" w:color="auto" w:fill="FFFFFF"/>
          </w:tcPr>
          <w:p w:rsidR="002559CA" w:rsidRDefault="002559CA">
            <w:pPr>
              <w:shd w:val="clear" w:color="auto" w:fill="FFFFFF"/>
              <w:ind w:firstLine="284"/>
              <w:jc w:val="both"/>
              <w:rPr>
                <w:sz w:val="24"/>
                <w:lang w:val="en-US"/>
              </w:rPr>
            </w:pPr>
            <w:r>
              <w:rPr>
                <w:color w:val="000000"/>
                <w:sz w:val="24"/>
                <w:lang w:val="en-US"/>
              </w:rPr>
              <w:t>1</w:t>
            </w:r>
            <w:r>
              <w:rPr>
                <w:sz w:val="24"/>
                <w:lang w:val="en-US"/>
              </w:rPr>
              <w:t xml:space="preserve"> </w:t>
            </w:r>
          </w:p>
        </w:tc>
        <w:tc>
          <w:tcPr>
            <w:tcW w:w="1539" w:type="dxa"/>
            <w:shd w:val="clear" w:color="auto" w:fill="FFFFFF"/>
          </w:tcPr>
          <w:p w:rsidR="002559CA" w:rsidRDefault="002559CA">
            <w:pPr>
              <w:shd w:val="clear" w:color="auto" w:fill="FFFFFF"/>
              <w:ind w:firstLine="284"/>
              <w:jc w:val="both"/>
              <w:rPr>
                <w:sz w:val="24"/>
                <w:lang w:val="en-US"/>
              </w:rPr>
            </w:pPr>
            <w:r>
              <w:rPr>
                <w:color w:val="000000"/>
                <w:sz w:val="24"/>
                <w:lang w:val="en-US"/>
              </w:rPr>
              <w:t>2</w:t>
            </w:r>
            <w:r>
              <w:rPr>
                <w:sz w:val="24"/>
                <w:lang w:val="en-US"/>
              </w:rPr>
              <w:t xml:space="preserve"> </w:t>
            </w:r>
          </w:p>
        </w:tc>
        <w:tc>
          <w:tcPr>
            <w:tcW w:w="1539" w:type="dxa"/>
            <w:shd w:val="clear" w:color="auto" w:fill="FFFFFF"/>
          </w:tcPr>
          <w:p w:rsidR="002559CA" w:rsidRDefault="002559CA">
            <w:pPr>
              <w:shd w:val="clear" w:color="auto" w:fill="FFFFFF"/>
              <w:ind w:firstLine="284"/>
              <w:jc w:val="both"/>
              <w:rPr>
                <w:sz w:val="24"/>
                <w:lang w:val="en-US"/>
              </w:rPr>
            </w:pPr>
            <w:r>
              <w:rPr>
                <w:color w:val="000000"/>
                <w:sz w:val="24"/>
                <w:lang w:val="en-US"/>
              </w:rPr>
              <w:t>1,8</w:t>
            </w:r>
            <w:r>
              <w:rPr>
                <w:sz w:val="24"/>
                <w:lang w:val="en-US"/>
              </w:rPr>
              <w:t xml:space="preserve"> </w:t>
            </w:r>
          </w:p>
        </w:tc>
      </w:tr>
      <w:tr w:rsidR="002559CA">
        <w:tblPrEx>
          <w:tblCellMar>
            <w:top w:w="0" w:type="dxa"/>
            <w:bottom w:w="0" w:type="dxa"/>
          </w:tblCellMar>
        </w:tblPrEx>
        <w:trPr>
          <w:trHeight w:val="269"/>
        </w:trPr>
        <w:tc>
          <w:tcPr>
            <w:tcW w:w="1539" w:type="dxa"/>
            <w:shd w:val="clear" w:color="auto" w:fill="FFFFFF"/>
          </w:tcPr>
          <w:p w:rsidR="002559CA" w:rsidRDefault="002559CA">
            <w:pPr>
              <w:shd w:val="clear" w:color="auto" w:fill="FFFFFF"/>
              <w:ind w:firstLine="284"/>
              <w:jc w:val="both"/>
              <w:rPr>
                <w:sz w:val="24"/>
                <w:lang w:val="en-US"/>
              </w:rPr>
            </w:pPr>
            <w:r>
              <w:rPr>
                <w:color w:val="000000"/>
                <w:sz w:val="24"/>
                <w:lang w:val="en-US"/>
              </w:rPr>
              <w:t>RFC</w:t>
            </w:r>
            <w:r>
              <w:rPr>
                <w:sz w:val="24"/>
                <w:lang w:val="en-US"/>
              </w:rPr>
              <w:t xml:space="preserve"> </w:t>
            </w:r>
          </w:p>
        </w:tc>
        <w:tc>
          <w:tcPr>
            <w:tcW w:w="1539" w:type="dxa"/>
            <w:shd w:val="clear" w:color="auto" w:fill="FFFFFF"/>
          </w:tcPr>
          <w:p w:rsidR="002559CA" w:rsidRDefault="002559CA">
            <w:pPr>
              <w:shd w:val="clear" w:color="auto" w:fill="FFFFFF"/>
              <w:ind w:firstLine="284"/>
              <w:jc w:val="both"/>
              <w:rPr>
                <w:sz w:val="24"/>
                <w:lang w:val="en-US"/>
              </w:rPr>
            </w:pPr>
            <w:r>
              <w:rPr>
                <w:color w:val="000000"/>
                <w:sz w:val="24"/>
                <w:lang w:val="en-US"/>
              </w:rPr>
              <w:t>6</w:t>
            </w:r>
            <w:r>
              <w:rPr>
                <w:sz w:val="24"/>
                <w:lang w:val="en-US"/>
              </w:rPr>
              <w:t xml:space="preserve"> </w:t>
            </w:r>
          </w:p>
        </w:tc>
        <w:tc>
          <w:tcPr>
            <w:tcW w:w="1539" w:type="dxa"/>
            <w:shd w:val="clear" w:color="auto" w:fill="FFFFFF"/>
          </w:tcPr>
          <w:p w:rsidR="002559CA" w:rsidRDefault="002559CA">
            <w:pPr>
              <w:shd w:val="clear" w:color="auto" w:fill="FFFFFF"/>
              <w:ind w:firstLine="284"/>
              <w:jc w:val="both"/>
              <w:rPr>
                <w:sz w:val="24"/>
                <w:lang w:val="en-US"/>
              </w:rPr>
            </w:pPr>
            <w:r>
              <w:rPr>
                <w:color w:val="000000"/>
                <w:sz w:val="24"/>
                <w:lang w:val="en-US"/>
              </w:rPr>
              <w:t>11</w:t>
            </w:r>
            <w:r>
              <w:rPr>
                <w:sz w:val="24"/>
                <w:lang w:val="en-US"/>
              </w:rPr>
              <w:t xml:space="preserve"> </w:t>
            </w:r>
          </w:p>
        </w:tc>
        <w:tc>
          <w:tcPr>
            <w:tcW w:w="1539" w:type="dxa"/>
            <w:shd w:val="clear" w:color="auto" w:fill="FFFFFF"/>
          </w:tcPr>
          <w:p w:rsidR="002559CA" w:rsidRDefault="002559CA">
            <w:pPr>
              <w:shd w:val="clear" w:color="auto" w:fill="FFFFFF"/>
              <w:ind w:firstLine="284"/>
              <w:jc w:val="both"/>
              <w:rPr>
                <w:sz w:val="24"/>
                <w:lang w:val="en-US"/>
              </w:rPr>
            </w:pPr>
            <w:r>
              <w:rPr>
                <w:color w:val="000000"/>
                <w:sz w:val="24"/>
                <w:lang w:val="en-US"/>
              </w:rPr>
              <w:t>0</w:t>
            </w:r>
            <w:r>
              <w:rPr>
                <w:sz w:val="24"/>
                <w:lang w:val="en-US"/>
              </w:rPr>
              <w:t xml:space="preserve"> </w:t>
            </w:r>
          </w:p>
        </w:tc>
        <w:tc>
          <w:tcPr>
            <w:tcW w:w="1539" w:type="dxa"/>
            <w:shd w:val="clear" w:color="auto" w:fill="FFFFFF"/>
          </w:tcPr>
          <w:p w:rsidR="002559CA" w:rsidRDefault="002559CA">
            <w:pPr>
              <w:shd w:val="clear" w:color="auto" w:fill="FFFFFF"/>
              <w:ind w:firstLine="284"/>
              <w:jc w:val="both"/>
              <w:rPr>
                <w:sz w:val="24"/>
                <w:lang w:val="en-US"/>
              </w:rPr>
            </w:pPr>
            <w:r>
              <w:rPr>
                <w:color w:val="000000"/>
                <w:sz w:val="24"/>
                <w:lang w:val="en-US"/>
              </w:rPr>
              <w:t>0</w:t>
            </w:r>
            <w:r>
              <w:rPr>
                <w:sz w:val="24"/>
                <w:lang w:val="en-US"/>
              </w:rPr>
              <w:t xml:space="preserve"> </w:t>
            </w:r>
          </w:p>
        </w:tc>
        <w:tc>
          <w:tcPr>
            <w:tcW w:w="1539" w:type="dxa"/>
            <w:shd w:val="clear" w:color="auto" w:fill="FFFFFF"/>
          </w:tcPr>
          <w:p w:rsidR="002559CA" w:rsidRDefault="002559CA">
            <w:pPr>
              <w:shd w:val="clear" w:color="auto" w:fill="FFFFFF"/>
              <w:ind w:firstLine="284"/>
              <w:jc w:val="both"/>
              <w:rPr>
                <w:sz w:val="24"/>
                <w:lang w:val="en-US"/>
              </w:rPr>
            </w:pPr>
            <w:r>
              <w:rPr>
                <w:color w:val="000000"/>
                <w:sz w:val="24"/>
                <w:lang w:val="en-US"/>
              </w:rPr>
              <w:t>23</w:t>
            </w:r>
            <w:r>
              <w:rPr>
                <w:sz w:val="24"/>
                <w:lang w:val="en-US"/>
              </w:rPr>
              <w:t xml:space="preserve"> </w:t>
            </w:r>
          </w:p>
        </w:tc>
        <w:tc>
          <w:tcPr>
            <w:tcW w:w="1539" w:type="dxa"/>
            <w:shd w:val="clear" w:color="auto" w:fill="FFFFFF"/>
          </w:tcPr>
          <w:p w:rsidR="002559CA" w:rsidRDefault="002559CA">
            <w:pPr>
              <w:shd w:val="clear" w:color="auto" w:fill="FFFFFF"/>
              <w:ind w:firstLine="284"/>
              <w:jc w:val="both"/>
              <w:rPr>
                <w:sz w:val="24"/>
                <w:lang w:val="en-US"/>
              </w:rPr>
            </w:pPr>
            <w:r>
              <w:rPr>
                <w:color w:val="000000"/>
                <w:sz w:val="24"/>
                <w:lang w:val="en-US"/>
              </w:rPr>
              <w:t>8</w:t>
            </w:r>
            <w:r>
              <w:rPr>
                <w:sz w:val="24"/>
                <w:lang w:val="en-US"/>
              </w:rPr>
              <w:t xml:space="preserve"> </w:t>
            </w:r>
          </w:p>
        </w:tc>
      </w:tr>
      <w:tr w:rsidR="002559CA">
        <w:tblPrEx>
          <w:tblCellMar>
            <w:top w:w="0" w:type="dxa"/>
            <w:bottom w:w="0" w:type="dxa"/>
          </w:tblCellMar>
        </w:tblPrEx>
        <w:trPr>
          <w:trHeight w:val="278"/>
        </w:trPr>
        <w:tc>
          <w:tcPr>
            <w:tcW w:w="1539" w:type="dxa"/>
            <w:shd w:val="clear" w:color="auto" w:fill="FFFFFF"/>
          </w:tcPr>
          <w:p w:rsidR="002559CA" w:rsidRDefault="002559CA">
            <w:pPr>
              <w:shd w:val="clear" w:color="auto" w:fill="FFFFFF"/>
              <w:ind w:firstLine="284"/>
              <w:jc w:val="both"/>
              <w:rPr>
                <w:sz w:val="24"/>
                <w:lang w:val="en-US"/>
              </w:rPr>
            </w:pPr>
            <w:r>
              <w:rPr>
                <w:color w:val="000000"/>
                <w:sz w:val="24"/>
                <w:lang w:val="en-US"/>
              </w:rPr>
              <w:t>LCOM</w:t>
            </w:r>
            <w:r>
              <w:rPr>
                <w:sz w:val="24"/>
                <w:lang w:val="en-US"/>
              </w:rPr>
              <w:t xml:space="preserve"> </w:t>
            </w:r>
          </w:p>
        </w:tc>
        <w:tc>
          <w:tcPr>
            <w:tcW w:w="1539" w:type="dxa"/>
            <w:shd w:val="clear" w:color="auto" w:fill="FFFFFF"/>
          </w:tcPr>
          <w:p w:rsidR="002559CA" w:rsidRDefault="002559CA">
            <w:pPr>
              <w:shd w:val="clear" w:color="auto" w:fill="FFFFFF"/>
              <w:ind w:firstLine="284"/>
              <w:jc w:val="both"/>
              <w:rPr>
                <w:sz w:val="24"/>
                <w:lang w:val="en-US"/>
              </w:rPr>
            </w:pPr>
            <w:r>
              <w:rPr>
                <w:color w:val="000000"/>
                <w:sz w:val="24"/>
                <w:lang w:val="en-US"/>
              </w:rPr>
              <w:t>3</w:t>
            </w:r>
            <w:r>
              <w:rPr>
                <w:sz w:val="24"/>
                <w:lang w:val="en-US"/>
              </w:rPr>
              <w:t xml:space="preserve"> </w:t>
            </w:r>
          </w:p>
        </w:tc>
        <w:tc>
          <w:tcPr>
            <w:tcW w:w="1539" w:type="dxa"/>
            <w:shd w:val="clear" w:color="auto" w:fill="FFFFFF"/>
          </w:tcPr>
          <w:p w:rsidR="002559CA" w:rsidRDefault="002559CA">
            <w:pPr>
              <w:shd w:val="clear" w:color="auto" w:fill="FFFFFF"/>
              <w:ind w:firstLine="284"/>
              <w:jc w:val="both"/>
              <w:rPr>
                <w:sz w:val="24"/>
                <w:lang w:val="en-US"/>
              </w:rPr>
            </w:pPr>
            <w:r>
              <w:rPr>
                <w:color w:val="000000"/>
                <w:sz w:val="24"/>
                <w:lang w:val="en-US"/>
              </w:rPr>
              <w:t>0</w:t>
            </w:r>
            <w:r>
              <w:rPr>
                <w:sz w:val="24"/>
                <w:lang w:val="en-US"/>
              </w:rPr>
              <w:t xml:space="preserve"> </w:t>
            </w:r>
          </w:p>
        </w:tc>
        <w:tc>
          <w:tcPr>
            <w:tcW w:w="1539" w:type="dxa"/>
            <w:shd w:val="clear" w:color="auto" w:fill="FFFFFF"/>
          </w:tcPr>
          <w:p w:rsidR="002559CA" w:rsidRDefault="002559CA">
            <w:pPr>
              <w:shd w:val="clear" w:color="auto" w:fill="FFFFFF"/>
              <w:ind w:firstLine="284"/>
              <w:jc w:val="both"/>
              <w:rPr>
                <w:sz w:val="24"/>
                <w:lang w:val="en-US"/>
              </w:rPr>
            </w:pPr>
            <w:r>
              <w:rPr>
                <w:color w:val="000000"/>
                <w:sz w:val="24"/>
                <w:lang w:val="en-US"/>
              </w:rPr>
              <w:t>5</w:t>
            </w:r>
            <w:r>
              <w:rPr>
                <w:sz w:val="24"/>
                <w:lang w:val="en-US"/>
              </w:rPr>
              <w:t xml:space="preserve"> </w:t>
            </w:r>
          </w:p>
        </w:tc>
        <w:tc>
          <w:tcPr>
            <w:tcW w:w="1539" w:type="dxa"/>
            <w:shd w:val="clear" w:color="auto" w:fill="FFFFFF"/>
          </w:tcPr>
          <w:p w:rsidR="002559CA" w:rsidRDefault="002559CA">
            <w:pPr>
              <w:shd w:val="clear" w:color="auto" w:fill="FFFFFF"/>
              <w:ind w:firstLine="284"/>
              <w:jc w:val="both"/>
              <w:rPr>
                <w:sz w:val="24"/>
                <w:lang w:val="en-US"/>
              </w:rPr>
            </w:pPr>
            <w:r>
              <w:rPr>
                <w:color w:val="000000"/>
                <w:sz w:val="24"/>
                <w:lang w:val="en-US"/>
              </w:rPr>
              <w:t>0</w:t>
            </w:r>
            <w:r>
              <w:rPr>
                <w:sz w:val="24"/>
                <w:lang w:val="en-US"/>
              </w:rPr>
              <w:t xml:space="preserve"> </w:t>
            </w:r>
          </w:p>
        </w:tc>
        <w:tc>
          <w:tcPr>
            <w:tcW w:w="1539" w:type="dxa"/>
            <w:shd w:val="clear" w:color="auto" w:fill="FFFFFF"/>
          </w:tcPr>
          <w:p w:rsidR="002559CA" w:rsidRDefault="002559CA">
            <w:pPr>
              <w:shd w:val="clear" w:color="auto" w:fill="FFFFFF"/>
              <w:ind w:firstLine="284"/>
              <w:jc w:val="both"/>
              <w:rPr>
                <w:sz w:val="24"/>
                <w:lang w:val="en-US"/>
              </w:rPr>
            </w:pPr>
            <w:r>
              <w:rPr>
                <w:color w:val="000000"/>
                <w:sz w:val="24"/>
                <w:lang w:val="en-US"/>
              </w:rPr>
              <w:t>0</w:t>
            </w:r>
            <w:r>
              <w:rPr>
                <w:sz w:val="24"/>
                <w:lang w:val="en-US"/>
              </w:rPr>
              <w:t xml:space="preserve"> </w:t>
            </w:r>
          </w:p>
        </w:tc>
        <w:tc>
          <w:tcPr>
            <w:tcW w:w="1539" w:type="dxa"/>
            <w:shd w:val="clear" w:color="auto" w:fill="FFFFFF"/>
          </w:tcPr>
          <w:p w:rsidR="002559CA" w:rsidRDefault="002559CA">
            <w:pPr>
              <w:shd w:val="clear" w:color="auto" w:fill="FFFFFF"/>
              <w:ind w:firstLine="284"/>
              <w:jc w:val="both"/>
              <w:rPr>
                <w:sz w:val="24"/>
                <w:lang w:val="en-US"/>
              </w:rPr>
            </w:pPr>
            <w:r>
              <w:rPr>
                <w:color w:val="000000"/>
                <w:sz w:val="24"/>
                <w:lang w:val="en-US"/>
              </w:rPr>
              <w:t>1,6</w:t>
            </w:r>
            <w:r>
              <w:rPr>
                <w:sz w:val="24"/>
                <w:lang w:val="en-US"/>
              </w:rPr>
              <w:t xml:space="preserve"> </w:t>
            </w:r>
          </w:p>
        </w:tc>
      </w:tr>
      <w:tr w:rsidR="002559CA">
        <w:tblPrEx>
          <w:tblCellMar>
            <w:top w:w="0" w:type="dxa"/>
            <w:bottom w:w="0" w:type="dxa"/>
          </w:tblCellMar>
        </w:tblPrEx>
        <w:trPr>
          <w:trHeight w:val="288"/>
        </w:trPr>
        <w:tc>
          <w:tcPr>
            <w:tcW w:w="1539" w:type="dxa"/>
            <w:shd w:val="clear" w:color="auto" w:fill="FFFFFF"/>
          </w:tcPr>
          <w:p w:rsidR="002559CA" w:rsidRDefault="002559CA">
            <w:pPr>
              <w:shd w:val="clear" w:color="auto" w:fill="FFFFFF"/>
              <w:ind w:firstLine="284"/>
              <w:jc w:val="both"/>
              <w:rPr>
                <w:sz w:val="24"/>
                <w:lang w:val="en-US"/>
              </w:rPr>
            </w:pPr>
            <w:r>
              <w:rPr>
                <w:color w:val="000000"/>
                <w:sz w:val="24"/>
                <w:lang w:val="en-US"/>
              </w:rPr>
              <w:t>CS</w:t>
            </w:r>
            <w:r>
              <w:rPr>
                <w:sz w:val="24"/>
                <w:lang w:val="en-US"/>
              </w:rPr>
              <w:t xml:space="preserve"> </w:t>
            </w:r>
          </w:p>
        </w:tc>
        <w:tc>
          <w:tcPr>
            <w:tcW w:w="1539" w:type="dxa"/>
            <w:shd w:val="clear" w:color="auto" w:fill="FFFFFF"/>
          </w:tcPr>
          <w:p w:rsidR="002559CA" w:rsidRDefault="002559CA">
            <w:pPr>
              <w:shd w:val="clear" w:color="auto" w:fill="FFFFFF"/>
              <w:ind w:firstLine="284"/>
              <w:jc w:val="both"/>
              <w:rPr>
                <w:sz w:val="24"/>
                <w:lang w:val="en-US"/>
              </w:rPr>
            </w:pPr>
            <w:r>
              <w:rPr>
                <w:color w:val="000000"/>
                <w:sz w:val="24"/>
                <w:lang w:val="en-US"/>
              </w:rPr>
              <w:t>3/2</w:t>
            </w:r>
            <w:r>
              <w:rPr>
                <w:sz w:val="24"/>
                <w:lang w:val="en-US"/>
              </w:rPr>
              <w:t xml:space="preserve"> </w:t>
            </w:r>
          </w:p>
        </w:tc>
        <w:tc>
          <w:tcPr>
            <w:tcW w:w="1539" w:type="dxa"/>
            <w:shd w:val="clear" w:color="auto" w:fill="FFFFFF"/>
          </w:tcPr>
          <w:p w:rsidR="002559CA" w:rsidRDefault="002559CA">
            <w:pPr>
              <w:shd w:val="clear" w:color="auto" w:fill="FFFFFF"/>
              <w:ind w:firstLine="284"/>
              <w:jc w:val="both"/>
              <w:rPr>
                <w:sz w:val="24"/>
                <w:lang w:val="en-US"/>
              </w:rPr>
            </w:pPr>
            <w:r>
              <w:rPr>
                <w:color w:val="000000"/>
                <w:sz w:val="24"/>
                <w:lang w:val="en-US"/>
              </w:rPr>
              <w:t>10/8</w:t>
            </w:r>
            <w:r>
              <w:rPr>
                <w:sz w:val="24"/>
                <w:lang w:val="en-US"/>
              </w:rPr>
              <w:t xml:space="preserve"> </w:t>
            </w:r>
          </w:p>
        </w:tc>
        <w:tc>
          <w:tcPr>
            <w:tcW w:w="1539" w:type="dxa"/>
            <w:shd w:val="clear" w:color="auto" w:fill="FFFFFF"/>
          </w:tcPr>
          <w:p w:rsidR="002559CA" w:rsidRDefault="002559CA">
            <w:pPr>
              <w:shd w:val="clear" w:color="auto" w:fill="FFFFFF"/>
              <w:ind w:firstLine="284"/>
              <w:jc w:val="both"/>
              <w:rPr>
                <w:sz w:val="24"/>
                <w:lang w:val="en-US"/>
              </w:rPr>
            </w:pPr>
            <w:r>
              <w:rPr>
                <w:color w:val="000000"/>
                <w:sz w:val="24"/>
                <w:lang w:val="en-US"/>
              </w:rPr>
              <w:t>5/1</w:t>
            </w:r>
            <w:r>
              <w:rPr>
                <w:sz w:val="24"/>
                <w:lang w:val="en-US"/>
              </w:rPr>
              <w:t xml:space="preserve"> </w:t>
            </w:r>
          </w:p>
        </w:tc>
        <w:tc>
          <w:tcPr>
            <w:tcW w:w="1539" w:type="dxa"/>
            <w:shd w:val="clear" w:color="auto" w:fill="FFFFFF"/>
          </w:tcPr>
          <w:p w:rsidR="002559CA" w:rsidRDefault="002559CA">
            <w:pPr>
              <w:shd w:val="clear" w:color="auto" w:fill="FFFFFF"/>
              <w:ind w:firstLine="284"/>
              <w:jc w:val="both"/>
              <w:rPr>
                <w:sz w:val="24"/>
                <w:lang w:val="en-US"/>
              </w:rPr>
            </w:pPr>
            <w:r>
              <w:rPr>
                <w:color w:val="000000"/>
                <w:sz w:val="24"/>
                <w:lang w:val="en-US"/>
              </w:rPr>
              <w:t>0/2</w:t>
            </w:r>
            <w:r>
              <w:rPr>
                <w:sz w:val="24"/>
                <w:lang w:val="en-US"/>
              </w:rPr>
              <w:t xml:space="preserve"> </w:t>
            </w:r>
          </w:p>
        </w:tc>
        <w:tc>
          <w:tcPr>
            <w:tcW w:w="1539" w:type="dxa"/>
            <w:shd w:val="clear" w:color="auto" w:fill="FFFFFF"/>
          </w:tcPr>
          <w:p w:rsidR="002559CA" w:rsidRDefault="002559CA">
            <w:pPr>
              <w:shd w:val="clear" w:color="auto" w:fill="FFFFFF"/>
              <w:ind w:firstLine="284"/>
              <w:jc w:val="both"/>
              <w:rPr>
                <w:sz w:val="24"/>
                <w:lang w:val="en-US"/>
              </w:rPr>
            </w:pPr>
            <w:r>
              <w:rPr>
                <w:color w:val="000000"/>
                <w:sz w:val="24"/>
                <w:lang w:val="en-US"/>
              </w:rPr>
              <w:t>18/22</w:t>
            </w:r>
            <w:r>
              <w:rPr>
                <w:sz w:val="24"/>
                <w:lang w:val="en-US"/>
              </w:rPr>
              <w:t xml:space="preserve"> </w:t>
            </w:r>
          </w:p>
        </w:tc>
        <w:tc>
          <w:tcPr>
            <w:tcW w:w="1539" w:type="dxa"/>
            <w:shd w:val="clear" w:color="auto" w:fill="FFFFFF"/>
          </w:tcPr>
          <w:p w:rsidR="002559CA" w:rsidRDefault="002559CA">
            <w:pPr>
              <w:shd w:val="clear" w:color="auto" w:fill="FFFFFF"/>
              <w:ind w:firstLine="284"/>
              <w:jc w:val="both"/>
              <w:rPr>
                <w:sz w:val="24"/>
                <w:lang w:val="en-US"/>
              </w:rPr>
            </w:pPr>
            <w:r>
              <w:rPr>
                <w:color w:val="000000"/>
                <w:sz w:val="24"/>
                <w:lang w:val="en-US"/>
              </w:rPr>
              <w:t>7,2/7</w:t>
            </w:r>
            <w:r>
              <w:rPr>
                <w:sz w:val="24"/>
                <w:lang w:val="en-US"/>
              </w:rPr>
              <w:t xml:space="preserve"> </w:t>
            </w:r>
          </w:p>
        </w:tc>
      </w:tr>
      <w:tr w:rsidR="002559CA">
        <w:tblPrEx>
          <w:tblCellMar>
            <w:top w:w="0" w:type="dxa"/>
            <w:bottom w:w="0" w:type="dxa"/>
          </w:tblCellMar>
        </w:tblPrEx>
        <w:trPr>
          <w:trHeight w:val="269"/>
        </w:trPr>
        <w:tc>
          <w:tcPr>
            <w:tcW w:w="1539" w:type="dxa"/>
            <w:shd w:val="clear" w:color="auto" w:fill="FFFFFF"/>
          </w:tcPr>
          <w:p w:rsidR="002559CA" w:rsidRDefault="002559CA">
            <w:pPr>
              <w:shd w:val="clear" w:color="auto" w:fill="FFFFFF"/>
              <w:ind w:firstLine="284"/>
              <w:jc w:val="both"/>
              <w:rPr>
                <w:sz w:val="24"/>
                <w:lang w:val="en-US"/>
              </w:rPr>
            </w:pPr>
            <w:r>
              <w:rPr>
                <w:color w:val="000000"/>
                <w:sz w:val="24"/>
                <w:lang w:val="en-US"/>
              </w:rPr>
              <w:t>NOO</w:t>
            </w:r>
            <w:r>
              <w:rPr>
                <w:sz w:val="24"/>
                <w:lang w:val="en-US"/>
              </w:rPr>
              <w:t xml:space="preserve"> </w:t>
            </w:r>
          </w:p>
        </w:tc>
        <w:tc>
          <w:tcPr>
            <w:tcW w:w="1539" w:type="dxa"/>
            <w:shd w:val="clear" w:color="auto" w:fill="FFFFFF"/>
          </w:tcPr>
          <w:p w:rsidR="002559CA" w:rsidRDefault="002559CA">
            <w:pPr>
              <w:shd w:val="clear" w:color="auto" w:fill="FFFFFF"/>
              <w:ind w:firstLine="284"/>
              <w:jc w:val="both"/>
              <w:rPr>
                <w:sz w:val="24"/>
                <w:lang w:val="en-US"/>
              </w:rPr>
            </w:pPr>
            <w:r>
              <w:rPr>
                <w:color w:val="000000"/>
                <w:sz w:val="24"/>
                <w:lang w:val="en-US"/>
              </w:rPr>
              <w:t>-</w:t>
            </w:r>
            <w:r>
              <w:rPr>
                <w:sz w:val="24"/>
                <w:lang w:val="en-US"/>
              </w:rPr>
              <w:t xml:space="preserve"> </w:t>
            </w:r>
          </w:p>
        </w:tc>
        <w:tc>
          <w:tcPr>
            <w:tcW w:w="1539" w:type="dxa"/>
            <w:shd w:val="clear" w:color="auto" w:fill="FFFFFF"/>
          </w:tcPr>
          <w:p w:rsidR="002559CA" w:rsidRDefault="002559CA">
            <w:pPr>
              <w:shd w:val="clear" w:color="auto" w:fill="FFFFFF"/>
              <w:ind w:firstLine="284"/>
              <w:jc w:val="both"/>
              <w:rPr>
                <w:sz w:val="24"/>
                <w:lang w:val="en-US"/>
              </w:rPr>
            </w:pPr>
            <w:r>
              <w:rPr>
                <w:color w:val="000000"/>
                <w:sz w:val="24"/>
                <w:lang w:val="en-US"/>
              </w:rPr>
              <w:t>-</w:t>
            </w:r>
            <w:r>
              <w:rPr>
                <w:sz w:val="24"/>
                <w:lang w:val="en-US"/>
              </w:rPr>
              <w:t xml:space="preserve"> </w:t>
            </w:r>
          </w:p>
        </w:tc>
        <w:tc>
          <w:tcPr>
            <w:tcW w:w="1539" w:type="dxa"/>
            <w:shd w:val="clear" w:color="auto" w:fill="FFFFFF"/>
          </w:tcPr>
          <w:p w:rsidR="002559CA" w:rsidRDefault="002559CA">
            <w:pPr>
              <w:shd w:val="clear" w:color="auto" w:fill="FFFFFF"/>
              <w:ind w:firstLine="284"/>
              <w:jc w:val="both"/>
              <w:rPr>
                <w:sz w:val="24"/>
                <w:lang w:val="en-US"/>
              </w:rPr>
            </w:pPr>
            <w:r>
              <w:rPr>
                <w:color w:val="000000"/>
                <w:sz w:val="24"/>
                <w:lang w:val="en-US"/>
              </w:rPr>
              <w:t>-</w:t>
            </w:r>
            <w:r>
              <w:rPr>
                <w:sz w:val="24"/>
                <w:lang w:val="en-US"/>
              </w:rPr>
              <w:t xml:space="preserve"> </w:t>
            </w:r>
          </w:p>
        </w:tc>
        <w:tc>
          <w:tcPr>
            <w:tcW w:w="1539" w:type="dxa"/>
            <w:shd w:val="clear" w:color="auto" w:fill="FFFFFF"/>
          </w:tcPr>
          <w:p w:rsidR="002559CA" w:rsidRDefault="002559CA">
            <w:pPr>
              <w:shd w:val="clear" w:color="auto" w:fill="FFFFFF"/>
              <w:ind w:firstLine="284"/>
              <w:jc w:val="both"/>
              <w:rPr>
                <w:sz w:val="24"/>
                <w:lang w:val="en-US"/>
              </w:rPr>
            </w:pPr>
            <w:r>
              <w:rPr>
                <w:color w:val="000000"/>
                <w:sz w:val="24"/>
                <w:lang w:val="en-US"/>
              </w:rPr>
              <w:t>0</w:t>
            </w:r>
            <w:r>
              <w:rPr>
                <w:sz w:val="24"/>
                <w:lang w:val="en-US"/>
              </w:rPr>
              <w:t xml:space="preserve"> </w:t>
            </w:r>
          </w:p>
        </w:tc>
        <w:tc>
          <w:tcPr>
            <w:tcW w:w="1539" w:type="dxa"/>
            <w:shd w:val="clear" w:color="auto" w:fill="FFFFFF"/>
          </w:tcPr>
          <w:p w:rsidR="002559CA" w:rsidRDefault="002559CA">
            <w:pPr>
              <w:shd w:val="clear" w:color="auto" w:fill="FFFFFF"/>
              <w:ind w:firstLine="284"/>
              <w:jc w:val="both"/>
              <w:rPr>
                <w:sz w:val="24"/>
                <w:lang w:val="en-US"/>
              </w:rPr>
            </w:pPr>
            <w:r>
              <w:rPr>
                <w:color w:val="000000"/>
                <w:sz w:val="24"/>
                <w:lang w:val="en-US"/>
              </w:rPr>
              <w:t>0</w:t>
            </w:r>
            <w:r>
              <w:rPr>
                <w:sz w:val="24"/>
                <w:lang w:val="en-US"/>
              </w:rPr>
              <w:t xml:space="preserve"> </w:t>
            </w:r>
          </w:p>
        </w:tc>
        <w:tc>
          <w:tcPr>
            <w:tcW w:w="1539" w:type="dxa"/>
            <w:shd w:val="clear" w:color="auto" w:fill="FFFFFF"/>
          </w:tcPr>
          <w:p w:rsidR="002559CA" w:rsidRDefault="002559CA">
            <w:pPr>
              <w:shd w:val="clear" w:color="auto" w:fill="FFFFFF"/>
              <w:ind w:firstLine="284"/>
              <w:jc w:val="both"/>
              <w:rPr>
                <w:sz w:val="24"/>
                <w:lang w:val="en-US"/>
              </w:rPr>
            </w:pPr>
            <w:r>
              <w:rPr>
                <w:color w:val="000000"/>
                <w:sz w:val="24"/>
                <w:lang w:val="en-US"/>
              </w:rPr>
              <w:t>0</w:t>
            </w:r>
            <w:r>
              <w:rPr>
                <w:sz w:val="24"/>
                <w:lang w:val="en-US"/>
              </w:rPr>
              <w:t xml:space="preserve"> </w:t>
            </w:r>
          </w:p>
        </w:tc>
      </w:tr>
      <w:tr w:rsidR="002559CA">
        <w:tblPrEx>
          <w:tblCellMar>
            <w:top w:w="0" w:type="dxa"/>
            <w:bottom w:w="0" w:type="dxa"/>
          </w:tblCellMar>
        </w:tblPrEx>
        <w:trPr>
          <w:trHeight w:val="278"/>
        </w:trPr>
        <w:tc>
          <w:tcPr>
            <w:tcW w:w="1539" w:type="dxa"/>
            <w:shd w:val="clear" w:color="auto" w:fill="FFFFFF"/>
          </w:tcPr>
          <w:p w:rsidR="002559CA" w:rsidRDefault="002559CA">
            <w:pPr>
              <w:shd w:val="clear" w:color="auto" w:fill="FFFFFF"/>
              <w:ind w:firstLine="284"/>
              <w:jc w:val="both"/>
              <w:rPr>
                <w:sz w:val="24"/>
                <w:lang w:val="en-US"/>
              </w:rPr>
            </w:pPr>
            <w:r>
              <w:rPr>
                <w:color w:val="000000"/>
                <w:sz w:val="24"/>
                <w:lang w:val="en-US"/>
              </w:rPr>
              <w:t>NOA</w:t>
            </w:r>
            <w:r>
              <w:rPr>
                <w:sz w:val="24"/>
                <w:lang w:val="en-US"/>
              </w:rPr>
              <w:t xml:space="preserve"> </w:t>
            </w:r>
          </w:p>
        </w:tc>
        <w:tc>
          <w:tcPr>
            <w:tcW w:w="1539" w:type="dxa"/>
            <w:shd w:val="clear" w:color="auto" w:fill="FFFFFF"/>
          </w:tcPr>
          <w:p w:rsidR="002559CA" w:rsidRDefault="002559CA">
            <w:pPr>
              <w:shd w:val="clear" w:color="auto" w:fill="FFFFFF"/>
              <w:ind w:firstLine="284"/>
              <w:jc w:val="both"/>
              <w:rPr>
                <w:sz w:val="24"/>
                <w:lang w:val="en-US"/>
              </w:rPr>
            </w:pPr>
            <w:r>
              <w:rPr>
                <w:color w:val="000000"/>
                <w:sz w:val="24"/>
                <w:lang w:val="en-US"/>
              </w:rPr>
              <w:t>-</w:t>
            </w:r>
            <w:r>
              <w:rPr>
                <w:sz w:val="24"/>
                <w:lang w:val="en-US"/>
              </w:rPr>
              <w:t xml:space="preserve"> </w:t>
            </w:r>
          </w:p>
        </w:tc>
        <w:tc>
          <w:tcPr>
            <w:tcW w:w="1539" w:type="dxa"/>
            <w:shd w:val="clear" w:color="auto" w:fill="FFFFFF"/>
          </w:tcPr>
          <w:p w:rsidR="002559CA" w:rsidRDefault="002559CA">
            <w:pPr>
              <w:shd w:val="clear" w:color="auto" w:fill="FFFFFF"/>
              <w:ind w:firstLine="284"/>
              <w:jc w:val="both"/>
              <w:rPr>
                <w:sz w:val="24"/>
                <w:lang w:val="en-US"/>
              </w:rPr>
            </w:pPr>
            <w:r>
              <w:rPr>
                <w:color w:val="000000"/>
                <w:sz w:val="24"/>
                <w:lang w:val="en-US"/>
              </w:rPr>
              <w:t>-</w:t>
            </w:r>
            <w:r>
              <w:rPr>
                <w:sz w:val="24"/>
                <w:lang w:val="en-US"/>
              </w:rPr>
              <w:t xml:space="preserve"> </w:t>
            </w:r>
          </w:p>
        </w:tc>
        <w:tc>
          <w:tcPr>
            <w:tcW w:w="1539" w:type="dxa"/>
            <w:shd w:val="clear" w:color="auto" w:fill="FFFFFF"/>
          </w:tcPr>
          <w:p w:rsidR="002559CA" w:rsidRDefault="002559CA">
            <w:pPr>
              <w:shd w:val="clear" w:color="auto" w:fill="FFFFFF"/>
              <w:ind w:firstLine="284"/>
              <w:jc w:val="both"/>
              <w:rPr>
                <w:sz w:val="24"/>
                <w:lang w:val="en-US"/>
              </w:rPr>
            </w:pPr>
            <w:r>
              <w:rPr>
                <w:color w:val="000000"/>
                <w:sz w:val="24"/>
                <w:lang w:val="en-US"/>
              </w:rPr>
              <w:t>-</w:t>
            </w:r>
            <w:r>
              <w:rPr>
                <w:sz w:val="24"/>
                <w:lang w:val="en-US"/>
              </w:rPr>
              <w:t xml:space="preserve"> </w:t>
            </w:r>
          </w:p>
        </w:tc>
        <w:tc>
          <w:tcPr>
            <w:tcW w:w="1539" w:type="dxa"/>
            <w:shd w:val="clear" w:color="auto" w:fill="FFFFFF"/>
          </w:tcPr>
          <w:p w:rsidR="002559CA" w:rsidRDefault="002559CA">
            <w:pPr>
              <w:shd w:val="clear" w:color="auto" w:fill="FFFFFF"/>
              <w:ind w:firstLine="284"/>
              <w:jc w:val="both"/>
              <w:rPr>
                <w:sz w:val="24"/>
                <w:lang w:val="en-US"/>
              </w:rPr>
            </w:pPr>
            <w:r>
              <w:rPr>
                <w:color w:val="000000"/>
                <w:sz w:val="24"/>
                <w:lang w:val="en-US"/>
              </w:rPr>
              <w:t>0</w:t>
            </w:r>
            <w:r>
              <w:rPr>
                <w:sz w:val="24"/>
                <w:lang w:val="en-US"/>
              </w:rPr>
              <w:t xml:space="preserve"> </w:t>
            </w:r>
          </w:p>
        </w:tc>
        <w:tc>
          <w:tcPr>
            <w:tcW w:w="1539" w:type="dxa"/>
            <w:shd w:val="clear" w:color="auto" w:fill="FFFFFF"/>
          </w:tcPr>
          <w:p w:rsidR="002559CA" w:rsidRDefault="002559CA">
            <w:pPr>
              <w:shd w:val="clear" w:color="auto" w:fill="FFFFFF"/>
              <w:ind w:firstLine="284"/>
              <w:jc w:val="both"/>
              <w:rPr>
                <w:sz w:val="24"/>
                <w:lang w:val="en-US"/>
              </w:rPr>
            </w:pPr>
            <w:r>
              <w:rPr>
                <w:color w:val="000000"/>
                <w:sz w:val="24"/>
                <w:lang w:val="en-US"/>
              </w:rPr>
              <w:t>18</w:t>
            </w:r>
            <w:r>
              <w:rPr>
                <w:sz w:val="24"/>
                <w:lang w:val="en-US"/>
              </w:rPr>
              <w:t xml:space="preserve"> </w:t>
            </w:r>
          </w:p>
        </w:tc>
        <w:tc>
          <w:tcPr>
            <w:tcW w:w="1539" w:type="dxa"/>
            <w:shd w:val="clear" w:color="auto" w:fill="FFFFFF"/>
          </w:tcPr>
          <w:p w:rsidR="002559CA" w:rsidRDefault="002559CA">
            <w:pPr>
              <w:shd w:val="clear" w:color="auto" w:fill="FFFFFF"/>
              <w:ind w:firstLine="284"/>
              <w:jc w:val="both"/>
              <w:rPr>
                <w:sz w:val="24"/>
                <w:lang w:val="en-US"/>
              </w:rPr>
            </w:pPr>
            <w:r>
              <w:rPr>
                <w:color w:val="000000"/>
                <w:sz w:val="24"/>
                <w:lang w:val="en-US"/>
              </w:rPr>
              <w:t>3,6</w:t>
            </w:r>
            <w:r>
              <w:rPr>
                <w:sz w:val="24"/>
                <w:lang w:val="en-US"/>
              </w:rPr>
              <w:t xml:space="preserve"> </w:t>
            </w:r>
          </w:p>
        </w:tc>
      </w:tr>
      <w:tr w:rsidR="002559CA">
        <w:tblPrEx>
          <w:tblCellMar>
            <w:top w:w="0" w:type="dxa"/>
            <w:bottom w:w="0" w:type="dxa"/>
          </w:tblCellMar>
        </w:tblPrEx>
        <w:trPr>
          <w:trHeight w:val="269"/>
        </w:trPr>
        <w:tc>
          <w:tcPr>
            <w:tcW w:w="1539" w:type="dxa"/>
            <w:shd w:val="clear" w:color="auto" w:fill="FFFFFF"/>
          </w:tcPr>
          <w:p w:rsidR="002559CA" w:rsidRDefault="002559CA">
            <w:pPr>
              <w:shd w:val="clear" w:color="auto" w:fill="FFFFFF"/>
              <w:ind w:firstLine="284"/>
              <w:jc w:val="both"/>
              <w:rPr>
                <w:sz w:val="24"/>
                <w:lang w:val="en-US"/>
              </w:rPr>
            </w:pPr>
            <w:r>
              <w:rPr>
                <w:color w:val="000000"/>
                <w:sz w:val="24"/>
                <w:lang w:val="en-US"/>
              </w:rPr>
              <w:t>SI</w:t>
            </w:r>
            <w:r>
              <w:rPr>
                <w:sz w:val="24"/>
                <w:lang w:val="en-US"/>
              </w:rPr>
              <w:t xml:space="preserve"> </w:t>
            </w:r>
          </w:p>
        </w:tc>
        <w:tc>
          <w:tcPr>
            <w:tcW w:w="1539" w:type="dxa"/>
            <w:shd w:val="clear" w:color="auto" w:fill="FFFFFF"/>
          </w:tcPr>
          <w:p w:rsidR="002559CA" w:rsidRDefault="002559CA">
            <w:pPr>
              <w:shd w:val="clear" w:color="auto" w:fill="FFFFFF"/>
              <w:ind w:firstLine="284"/>
              <w:jc w:val="both"/>
              <w:rPr>
                <w:sz w:val="24"/>
                <w:lang w:val="en-US"/>
              </w:rPr>
            </w:pPr>
            <w:r>
              <w:rPr>
                <w:color w:val="000000"/>
                <w:sz w:val="24"/>
                <w:lang w:val="en-US"/>
              </w:rPr>
              <w:t>-</w:t>
            </w:r>
            <w:r>
              <w:rPr>
                <w:sz w:val="24"/>
                <w:lang w:val="en-US"/>
              </w:rPr>
              <w:t xml:space="preserve"> </w:t>
            </w:r>
          </w:p>
        </w:tc>
        <w:tc>
          <w:tcPr>
            <w:tcW w:w="1539" w:type="dxa"/>
            <w:shd w:val="clear" w:color="auto" w:fill="FFFFFF"/>
          </w:tcPr>
          <w:p w:rsidR="002559CA" w:rsidRDefault="002559CA">
            <w:pPr>
              <w:shd w:val="clear" w:color="auto" w:fill="FFFFFF"/>
              <w:ind w:firstLine="284"/>
              <w:jc w:val="both"/>
              <w:rPr>
                <w:sz w:val="24"/>
                <w:lang w:val="en-US"/>
              </w:rPr>
            </w:pPr>
            <w:r>
              <w:rPr>
                <w:color w:val="000000"/>
                <w:sz w:val="24"/>
                <w:lang w:val="en-US"/>
              </w:rPr>
              <w:t>-</w:t>
            </w:r>
            <w:r>
              <w:rPr>
                <w:sz w:val="24"/>
                <w:lang w:val="en-US"/>
              </w:rPr>
              <w:t xml:space="preserve"> </w:t>
            </w:r>
          </w:p>
        </w:tc>
        <w:tc>
          <w:tcPr>
            <w:tcW w:w="1539" w:type="dxa"/>
            <w:shd w:val="clear" w:color="auto" w:fill="FFFFFF"/>
          </w:tcPr>
          <w:p w:rsidR="002559CA" w:rsidRDefault="002559CA">
            <w:pPr>
              <w:shd w:val="clear" w:color="auto" w:fill="FFFFFF"/>
              <w:ind w:firstLine="284"/>
              <w:jc w:val="both"/>
              <w:rPr>
                <w:sz w:val="24"/>
                <w:lang w:val="en-US"/>
              </w:rPr>
            </w:pPr>
            <w:r>
              <w:rPr>
                <w:color w:val="000000"/>
                <w:sz w:val="24"/>
                <w:lang w:val="en-US"/>
              </w:rPr>
              <w:t>-</w:t>
            </w:r>
            <w:r>
              <w:rPr>
                <w:sz w:val="24"/>
                <w:lang w:val="en-US"/>
              </w:rPr>
              <w:t xml:space="preserve"> </w:t>
            </w:r>
          </w:p>
        </w:tc>
        <w:tc>
          <w:tcPr>
            <w:tcW w:w="1539" w:type="dxa"/>
            <w:shd w:val="clear" w:color="auto" w:fill="FFFFFF"/>
          </w:tcPr>
          <w:p w:rsidR="002559CA" w:rsidRDefault="002559CA">
            <w:pPr>
              <w:shd w:val="clear" w:color="auto" w:fill="FFFFFF"/>
              <w:ind w:firstLine="284"/>
              <w:jc w:val="both"/>
              <w:rPr>
                <w:sz w:val="24"/>
                <w:lang w:val="en-US"/>
              </w:rPr>
            </w:pPr>
            <w:r>
              <w:rPr>
                <w:color w:val="000000"/>
                <w:sz w:val="24"/>
                <w:lang w:val="en-US"/>
              </w:rPr>
              <w:t>0</w:t>
            </w:r>
            <w:r>
              <w:rPr>
                <w:sz w:val="24"/>
                <w:lang w:val="en-US"/>
              </w:rPr>
              <w:t xml:space="preserve"> </w:t>
            </w:r>
          </w:p>
        </w:tc>
        <w:tc>
          <w:tcPr>
            <w:tcW w:w="1539" w:type="dxa"/>
            <w:shd w:val="clear" w:color="auto" w:fill="FFFFFF"/>
          </w:tcPr>
          <w:p w:rsidR="002559CA" w:rsidRDefault="002559CA">
            <w:pPr>
              <w:shd w:val="clear" w:color="auto" w:fill="FFFFFF"/>
              <w:ind w:firstLine="284"/>
              <w:jc w:val="both"/>
              <w:rPr>
                <w:sz w:val="24"/>
                <w:lang w:val="en-US"/>
              </w:rPr>
            </w:pPr>
            <w:r>
              <w:rPr>
                <w:color w:val="000000"/>
                <w:sz w:val="24"/>
                <w:lang w:val="en-US"/>
              </w:rPr>
              <w:t>0</w:t>
            </w:r>
            <w:r>
              <w:rPr>
                <w:sz w:val="24"/>
                <w:lang w:val="en-US"/>
              </w:rPr>
              <w:t xml:space="preserve"> </w:t>
            </w:r>
          </w:p>
        </w:tc>
        <w:tc>
          <w:tcPr>
            <w:tcW w:w="1539" w:type="dxa"/>
            <w:shd w:val="clear" w:color="auto" w:fill="FFFFFF"/>
          </w:tcPr>
          <w:p w:rsidR="002559CA" w:rsidRDefault="002559CA">
            <w:pPr>
              <w:shd w:val="clear" w:color="auto" w:fill="FFFFFF"/>
              <w:ind w:firstLine="284"/>
              <w:jc w:val="both"/>
              <w:rPr>
                <w:sz w:val="24"/>
                <w:lang w:val="en-US"/>
              </w:rPr>
            </w:pPr>
            <w:r>
              <w:rPr>
                <w:color w:val="000000"/>
                <w:sz w:val="24"/>
                <w:lang w:val="en-US"/>
              </w:rPr>
              <w:t>0</w:t>
            </w:r>
            <w:r>
              <w:rPr>
                <w:sz w:val="24"/>
                <w:lang w:val="en-US"/>
              </w:rPr>
              <w:t xml:space="preserve"> </w:t>
            </w:r>
          </w:p>
        </w:tc>
      </w:tr>
      <w:tr w:rsidR="002559CA">
        <w:tblPrEx>
          <w:tblCellMar>
            <w:top w:w="0" w:type="dxa"/>
            <w:bottom w:w="0" w:type="dxa"/>
          </w:tblCellMar>
        </w:tblPrEx>
        <w:trPr>
          <w:trHeight w:val="298"/>
        </w:trPr>
        <w:tc>
          <w:tcPr>
            <w:tcW w:w="1539" w:type="dxa"/>
            <w:shd w:val="clear" w:color="auto" w:fill="FFFFFF"/>
          </w:tcPr>
          <w:p w:rsidR="002559CA" w:rsidRDefault="002559CA">
            <w:pPr>
              <w:shd w:val="clear" w:color="auto" w:fill="FFFFFF"/>
              <w:ind w:firstLine="284"/>
              <w:jc w:val="both"/>
              <w:rPr>
                <w:sz w:val="24"/>
                <w:lang w:val="en-US"/>
              </w:rPr>
            </w:pPr>
            <w:r>
              <w:rPr>
                <w:color w:val="000000"/>
                <w:sz w:val="24"/>
                <w:lang w:val="en-US"/>
              </w:rPr>
              <w:t>OS</w:t>
            </w:r>
            <w:r>
              <w:rPr>
                <w:color w:val="000000"/>
                <w:sz w:val="24"/>
                <w:vertAlign w:val="subscript"/>
                <w:lang w:val="en-US"/>
              </w:rPr>
              <w:t>AVG</w:t>
            </w:r>
            <w:r>
              <w:rPr>
                <w:sz w:val="24"/>
                <w:lang w:val="en-US"/>
              </w:rPr>
              <w:t xml:space="preserve"> </w:t>
            </w:r>
          </w:p>
        </w:tc>
        <w:tc>
          <w:tcPr>
            <w:tcW w:w="1539" w:type="dxa"/>
            <w:shd w:val="clear" w:color="auto" w:fill="FFFFFF"/>
          </w:tcPr>
          <w:p w:rsidR="002559CA" w:rsidRDefault="002559CA">
            <w:pPr>
              <w:shd w:val="clear" w:color="auto" w:fill="FFFFFF"/>
              <w:ind w:firstLine="284"/>
              <w:jc w:val="both"/>
              <w:rPr>
                <w:sz w:val="24"/>
              </w:rPr>
            </w:pPr>
            <w:r>
              <w:rPr>
                <w:color w:val="000000"/>
                <w:sz w:val="24"/>
              </w:rPr>
              <w:t>4</w:t>
            </w:r>
            <w:r>
              <w:rPr>
                <w:sz w:val="24"/>
              </w:rPr>
              <w:t xml:space="preserve"> </w:t>
            </w:r>
          </w:p>
        </w:tc>
        <w:tc>
          <w:tcPr>
            <w:tcW w:w="1539" w:type="dxa"/>
            <w:shd w:val="clear" w:color="auto" w:fill="FFFFFF"/>
          </w:tcPr>
          <w:p w:rsidR="002559CA" w:rsidRDefault="002559CA">
            <w:pPr>
              <w:shd w:val="clear" w:color="auto" w:fill="FFFFFF"/>
              <w:ind w:firstLine="284"/>
              <w:jc w:val="both"/>
              <w:rPr>
                <w:sz w:val="24"/>
              </w:rPr>
            </w:pPr>
            <w:r>
              <w:rPr>
                <w:color w:val="000000"/>
                <w:sz w:val="24"/>
              </w:rPr>
              <w:t>4,2</w:t>
            </w:r>
            <w:r>
              <w:rPr>
                <w:sz w:val="24"/>
              </w:rPr>
              <w:t xml:space="preserve"> </w:t>
            </w:r>
          </w:p>
        </w:tc>
        <w:tc>
          <w:tcPr>
            <w:tcW w:w="1539" w:type="dxa"/>
            <w:shd w:val="clear" w:color="auto" w:fill="FFFFFF"/>
          </w:tcPr>
          <w:p w:rsidR="002559CA" w:rsidRDefault="002559CA">
            <w:pPr>
              <w:shd w:val="clear" w:color="auto" w:fill="FFFFFF"/>
              <w:ind w:firstLine="284"/>
              <w:jc w:val="both"/>
              <w:rPr>
                <w:sz w:val="24"/>
              </w:rPr>
            </w:pPr>
            <w:r>
              <w:rPr>
                <w:color w:val="000000"/>
                <w:sz w:val="24"/>
              </w:rPr>
              <w:t>2,2</w:t>
            </w:r>
            <w:r>
              <w:rPr>
                <w:sz w:val="24"/>
              </w:rPr>
              <w:t xml:space="preserve"> </w:t>
            </w:r>
          </w:p>
        </w:tc>
        <w:tc>
          <w:tcPr>
            <w:tcW w:w="1539" w:type="dxa"/>
            <w:shd w:val="clear" w:color="auto" w:fill="FFFFFF"/>
          </w:tcPr>
          <w:p w:rsidR="002559CA" w:rsidRDefault="002559CA">
            <w:pPr>
              <w:shd w:val="clear" w:color="auto" w:fill="FFFFFF"/>
              <w:ind w:firstLine="284"/>
              <w:jc w:val="both"/>
              <w:rPr>
                <w:sz w:val="24"/>
              </w:rPr>
            </w:pPr>
            <w:r>
              <w:rPr>
                <w:color w:val="000000"/>
                <w:sz w:val="24"/>
              </w:rPr>
              <w:t>0</w:t>
            </w:r>
            <w:r>
              <w:rPr>
                <w:sz w:val="24"/>
              </w:rPr>
              <w:t xml:space="preserve"> </w:t>
            </w:r>
          </w:p>
        </w:tc>
        <w:tc>
          <w:tcPr>
            <w:tcW w:w="1539" w:type="dxa"/>
            <w:shd w:val="clear" w:color="auto" w:fill="FFFFFF"/>
          </w:tcPr>
          <w:p w:rsidR="002559CA" w:rsidRDefault="002559CA">
            <w:pPr>
              <w:shd w:val="clear" w:color="auto" w:fill="FFFFFF"/>
              <w:ind w:firstLine="284"/>
              <w:jc w:val="both"/>
              <w:rPr>
                <w:sz w:val="24"/>
              </w:rPr>
            </w:pPr>
            <w:r>
              <w:rPr>
                <w:color w:val="000000"/>
                <w:sz w:val="24"/>
              </w:rPr>
              <w:t>4,6</w:t>
            </w:r>
            <w:r>
              <w:rPr>
                <w:sz w:val="24"/>
              </w:rPr>
              <w:t xml:space="preserve"> </w:t>
            </w:r>
          </w:p>
        </w:tc>
        <w:tc>
          <w:tcPr>
            <w:tcW w:w="1539" w:type="dxa"/>
            <w:shd w:val="clear" w:color="auto" w:fill="FFFFFF"/>
          </w:tcPr>
          <w:p w:rsidR="002559CA" w:rsidRDefault="002559CA">
            <w:pPr>
              <w:shd w:val="clear" w:color="auto" w:fill="FFFFFF"/>
              <w:ind w:firstLine="284"/>
              <w:jc w:val="both"/>
              <w:rPr>
                <w:sz w:val="24"/>
              </w:rPr>
            </w:pPr>
            <w:r>
              <w:rPr>
                <w:color w:val="000000"/>
                <w:sz w:val="24"/>
              </w:rPr>
              <w:t>3</w:t>
            </w:r>
            <w:r>
              <w:rPr>
                <w:sz w:val="24"/>
              </w:rPr>
              <w:t xml:space="preserve"> </w:t>
            </w:r>
          </w:p>
        </w:tc>
      </w:tr>
      <w:tr w:rsidR="002559CA">
        <w:tblPrEx>
          <w:tblCellMar>
            <w:top w:w="0" w:type="dxa"/>
            <w:bottom w:w="0" w:type="dxa"/>
          </w:tblCellMar>
        </w:tblPrEx>
        <w:trPr>
          <w:trHeight w:val="336"/>
        </w:trPr>
        <w:tc>
          <w:tcPr>
            <w:tcW w:w="1539" w:type="dxa"/>
            <w:tcBorders>
              <w:bottom w:val="single" w:sz="6" w:space="0" w:color="auto"/>
            </w:tcBorders>
            <w:shd w:val="clear" w:color="auto" w:fill="FFFFFF"/>
          </w:tcPr>
          <w:p w:rsidR="002559CA" w:rsidRDefault="002559CA">
            <w:pPr>
              <w:shd w:val="clear" w:color="auto" w:fill="FFFFFF"/>
              <w:ind w:firstLine="284"/>
              <w:jc w:val="both"/>
              <w:rPr>
                <w:sz w:val="24"/>
              </w:rPr>
            </w:pPr>
            <w:r>
              <w:rPr>
                <w:color w:val="000000"/>
                <w:sz w:val="24"/>
                <w:lang w:val="en-US"/>
              </w:rPr>
              <w:t>NP</w:t>
            </w:r>
            <w:r>
              <w:rPr>
                <w:color w:val="000000"/>
                <w:sz w:val="24"/>
                <w:vertAlign w:val="subscript"/>
                <w:lang w:val="en-US"/>
              </w:rPr>
              <w:t>AVG</w:t>
            </w:r>
            <w:r>
              <w:rPr>
                <w:sz w:val="24"/>
              </w:rPr>
              <w:t xml:space="preserve"> </w:t>
            </w:r>
          </w:p>
        </w:tc>
        <w:tc>
          <w:tcPr>
            <w:tcW w:w="1539" w:type="dxa"/>
            <w:tcBorders>
              <w:bottom w:val="single" w:sz="6" w:space="0" w:color="auto"/>
            </w:tcBorders>
            <w:shd w:val="clear" w:color="auto" w:fill="FFFFFF"/>
          </w:tcPr>
          <w:p w:rsidR="002559CA" w:rsidRDefault="002559CA">
            <w:pPr>
              <w:shd w:val="clear" w:color="auto" w:fill="FFFFFF"/>
              <w:ind w:firstLine="284"/>
              <w:jc w:val="both"/>
              <w:rPr>
                <w:sz w:val="24"/>
              </w:rPr>
            </w:pPr>
            <w:r>
              <w:rPr>
                <w:color w:val="000000"/>
                <w:sz w:val="24"/>
              </w:rPr>
              <w:t>0</w:t>
            </w:r>
            <w:r>
              <w:rPr>
                <w:sz w:val="24"/>
              </w:rPr>
              <w:t xml:space="preserve"> </w:t>
            </w:r>
          </w:p>
        </w:tc>
        <w:tc>
          <w:tcPr>
            <w:tcW w:w="1539" w:type="dxa"/>
            <w:tcBorders>
              <w:bottom w:val="single" w:sz="6" w:space="0" w:color="auto"/>
            </w:tcBorders>
            <w:shd w:val="clear" w:color="auto" w:fill="FFFFFF"/>
          </w:tcPr>
          <w:p w:rsidR="002559CA" w:rsidRDefault="002559CA">
            <w:pPr>
              <w:shd w:val="clear" w:color="auto" w:fill="FFFFFF"/>
              <w:ind w:firstLine="284"/>
              <w:jc w:val="both"/>
              <w:rPr>
                <w:sz w:val="24"/>
              </w:rPr>
            </w:pPr>
            <w:r>
              <w:rPr>
                <w:color w:val="000000"/>
                <w:sz w:val="24"/>
              </w:rPr>
              <w:t>1,3</w:t>
            </w:r>
            <w:r>
              <w:rPr>
                <w:sz w:val="24"/>
              </w:rPr>
              <w:t xml:space="preserve"> </w:t>
            </w:r>
          </w:p>
        </w:tc>
        <w:tc>
          <w:tcPr>
            <w:tcW w:w="1539" w:type="dxa"/>
            <w:tcBorders>
              <w:bottom w:val="single" w:sz="6" w:space="0" w:color="auto"/>
            </w:tcBorders>
            <w:shd w:val="clear" w:color="auto" w:fill="FFFFFF"/>
          </w:tcPr>
          <w:p w:rsidR="002559CA" w:rsidRDefault="002559CA">
            <w:pPr>
              <w:shd w:val="clear" w:color="auto" w:fill="FFFFFF"/>
              <w:ind w:firstLine="284"/>
              <w:jc w:val="both"/>
              <w:rPr>
                <w:sz w:val="24"/>
              </w:rPr>
            </w:pPr>
            <w:r>
              <w:rPr>
                <w:color w:val="000000"/>
                <w:sz w:val="24"/>
              </w:rPr>
              <w:t>1</w:t>
            </w:r>
            <w:r>
              <w:rPr>
                <w:sz w:val="24"/>
              </w:rPr>
              <w:t xml:space="preserve"> </w:t>
            </w:r>
          </w:p>
        </w:tc>
        <w:tc>
          <w:tcPr>
            <w:tcW w:w="1539" w:type="dxa"/>
            <w:tcBorders>
              <w:bottom w:val="single" w:sz="6" w:space="0" w:color="auto"/>
            </w:tcBorders>
            <w:shd w:val="clear" w:color="auto" w:fill="FFFFFF"/>
          </w:tcPr>
          <w:p w:rsidR="002559CA" w:rsidRDefault="002559CA">
            <w:pPr>
              <w:shd w:val="clear" w:color="auto" w:fill="FFFFFF"/>
              <w:ind w:firstLine="284"/>
              <w:jc w:val="both"/>
              <w:rPr>
                <w:sz w:val="24"/>
              </w:rPr>
            </w:pPr>
            <w:r>
              <w:rPr>
                <w:color w:val="000000"/>
                <w:sz w:val="24"/>
              </w:rPr>
              <w:t>0</w:t>
            </w:r>
            <w:r>
              <w:rPr>
                <w:sz w:val="24"/>
              </w:rPr>
              <w:t xml:space="preserve"> </w:t>
            </w:r>
          </w:p>
        </w:tc>
        <w:tc>
          <w:tcPr>
            <w:tcW w:w="1539" w:type="dxa"/>
            <w:tcBorders>
              <w:bottom w:val="single" w:sz="6" w:space="0" w:color="auto"/>
            </w:tcBorders>
            <w:shd w:val="clear" w:color="auto" w:fill="FFFFFF"/>
          </w:tcPr>
          <w:p w:rsidR="002559CA" w:rsidRDefault="002559CA">
            <w:pPr>
              <w:shd w:val="clear" w:color="auto" w:fill="FFFFFF"/>
              <w:ind w:firstLine="284"/>
              <w:jc w:val="both"/>
              <w:rPr>
                <w:sz w:val="24"/>
              </w:rPr>
            </w:pPr>
            <w:r>
              <w:rPr>
                <w:color w:val="000000"/>
                <w:sz w:val="24"/>
              </w:rPr>
              <w:t>2,4</w:t>
            </w:r>
            <w:r>
              <w:rPr>
                <w:sz w:val="24"/>
              </w:rPr>
              <w:t xml:space="preserve"> </w:t>
            </w:r>
          </w:p>
        </w:tc>
        <w:tc>
          <w:tcPr>
            <w:tcW w:w="1539" w:type="dxa"/>
            <w:tcBorders>
              <w:bottom w:val="single" w:sz="6" w:space="0" w:color="auto"/>
            </w:tcBorders>
            <w:shd w:val="clear" w:color="auto" w:fill="FFFFFF"/>
          </w:tcPr>
          <w:p w:rsidR="002559CA" w:rsidRDefault="002559CA">
            <w:pPr>
              <w:shd w:val="clear" w:color="auto" w:fill="FFFFFF"/>
              <w:ind w:firstLine="284"/>
              <w:jc w:val="both"/>
              <w:rPr>
                <w:sz w:val="24"/>
              </w:rPr>
            </w:pPr>
            <w:r>
              <w:rPr>
                <w:color w:val="000000"/>
                <w:sz w:val="24"/>
              </w:rPr>
              <w:t>0,9</w:t>
            </w:r>
            <w:r>
              <w:rPr>
                <w:sz w:val="24"/>
              </w:rPr>
              <w:t xml:space="preserve"> </w:t>
            </w:r>
          </w:p>
        </w:tc>
      </w:tr>
      <w:tr w:rsidR="002559CA">
        <w:tblPrEx>
          <w:tblCellMar>
            <w:top w:w="0" w:type="dxa"/>
            <w:bottom w:w="0" w:type="dxa"/>
          </w:tblCellMar>
        </w:tblPrEx>
        <w:trPr>
          <w:cantSplit/>
          <w:trHeight w:val="269"/>
        </w:trPr>
        <w:tc>
          <w:tcPr>
            <w:tcW w:w="10773" w:type="dxa"/>
            <w:gridSpan w:val="7"/>
            <w:tcBorders>
              <w:top w:val="single" w:sz="6" w:space="0" w:color="auto"/>
              <w:bottom w:val="single" w:sz="6" w:space="0" w:color="auto"/>
            </w:tcBorders>
            <w:shd w:val="clear" w:color="auto" w:fill="FFFFFF"/>
          </w:tcPr>
          <w:p w:rsidR="002559CA" w:rsidRDefault="002559CA">
            <w:pPr>
              <w:shd w:val="clear" w:color="auto" w:fill="FFFFFF"/>
              <w:ind w:firstLine="284"/>
              <w:jc w:val="both"/>
              <w:rPr>
                <w:b/>
                <w:sz w:val="24"/>
              </w:rPr>
            </w:pPr>
            <w:r>
              <w:rPr>
                <w:b/>
                <w:color w:val="000000"/>
                <w:sz w:val="24"/>
              </w:rPr>
              <w:t>Метрики,</w:t>
            </w:r>
            <w:r>
              <w:rPr>
                <w:b/>
                <w:sz w:val="24"/>
              </w:rPr>
              <w:t xml:space="preserve"> </w:t>
            </w:r>
            <w:r>
              <w:rPr>
                <w:b/>
                <w:color w:val="000000"/>
                <w:sz w:val="24"/>
              </w:rPr>
              <w:t>вычисляемые для системы</w:t>
            </w:r>
          </w:p>
        </w:tc>
      </w:tr>
      <w:tr w:rsidR="002559CA">
        <w:tblPrEx>
          <w:tblCellMar>
            <w:top w:w="0" w:type="dxa"/>
            <w:bottom w:w="0" w:type="dxa"/>
          </w:tblCellMar>
        </w:tblPrEx>
        <w:trPr>
          <w:trHeight w:val="269"/>
        </w:trPr>
        <w:tc>
          <w:tcPr>
            <w:tcW w:w="1539" w:type="dxa"/>
            <w:tcBorders>
              <w:top w:val="single" w:sz="6" w:space="0" w:color="auto"/>
            </w:tcBorders>
            <w:shd w:val="clear" w:color="auto" w:fill="FFFFFF"/>
          </w:tcPr>
          <w:p w:rsidR="002559CA" w:rsidRDefault="002559CA">
            <w:pPr>
              <w:shd w:val="clear" w:color="auto" w:fill="FFFFFF"/>
              <w:ind w:firstLine="284"/>
              <w:jc w:val="both"/>
              <w:rPr>
                <w:sz w:val="24"/>
                <w:lang w:val="en-US"/>
              </w:rPr>
            </w:pPr>
            <w:r>
              <w:rPr>
                <w:color w:val="000000"/>
                <w:sz w:val="24"/>
                <w:lang w:val="en-US"/>
              </w:rPr>
              <w:t>DIT</w:t>
            </w:r>
            <w:r>
              <w:rPr>
                <w:sz w:val="24"/>
                <w:lang w:val="en-US"/>
              </w:rPr>
              <w:t xml:space="preserve"> </w:t>
            </w:r>
          </w:p>
        </w:tc>
        <w:tc>
          <w:tcPr>
            <w:tcW w:w="1539" w:type="dxa"/>
            <w:tcBorders>
              <w:top w:val="single" w:sz="6" w:space="0" w:color="auto"/>
            </w:tcBorders>
            <w:shd w:val="clear" w:color="auto" w:fill="FFFFFF"/>
          </w:tcPr>
          <w:p w:rsidR="002559CA" w:rsidRDefault="002559CA">
            <w:pPr>
              <w:shd w:val="clear" w:color="auto" w:fill="FFFFFF"/>
              <w:ind w:firstLine="284"/>
              <w:jc w:val="both"/>
              <w:rPr>
                <w:sz w:val="24"/>
                <w:lang w:val="en-US"/>
              </w:rPr>
            </w:pPr>
            <w:r>
              <w:rPr>
                <w:color w:val="000000"/>
                <w:sz w:val="24"/>
                <w:lang w:val="en-US"/>
              </w:rPr>
              <w:t>1</w:t>
            </w:r>
            <w:r>
              <w:rPr>
                <w:sz w:val="24"/>
                <w:lang w:val="en-US"/>
              </w:rPr>
              <w:t xml:space="preserve"> </w:t>
            </w:r>
          </w:p>
        </w:tc>
        <w:tc>
          <w:tcPr>
            <w:tcW w:w="1539" w:type="dxa"/>
            <w:tcBorders>
              <w:top w:val="single" w:sz="6" w:space="0" w:color="auto"/>
            </w:tcBorders>
            <w:shd w:val="clear" w:color="auto" w:fill="FFFFFF"/>
          </w:tcPr>
          <w:p w:rsidR="002559CA" w:rsidRDefault="002559CA">
            <w:pPr>
              <w:shd w:val="clear" w:color="auto" w:fill="FFFFFF"/>
              <w:ind w:firstLine="284"/>
              <w:jc w:val="both"/>
              <w:rPr>
                <w:sz w:val="24"/>
                <w:lang w:val="en-US"/>
              </w:rPr>
            </w:pPr>
            <w:r>
              <w:rPr>
                <w:sz w:val="24"/>
                <w:lang w:val="en-US"/>
              </w:rPr>
              <w:t xml:space="preserve"> </w:t>
            </w:r>
          </w:p>
        </w:tc>
        <w:tc>
          <w:tcPr>
            <w:tcW w:w="1539" w:type="dxa"/>
            <w:tcBorders>
              <w:top w:val="single" w:sz="6" w:space="0" w:color="auto"/>
            </w:tcBorders>
            <w:shd w:val="clear" w:color="auto" w:fill="FFFFFF"/>
          </w:tcPr>
          <w:p w:rsidR="002559CA" w:rsidRDefault="002559CA">
            <w:pPr>
              <w:shd w:val="clear" w:color="auto" w:fill="FFFFFF"/>
              <w:ind w:firstLine="284"/>
              <w:jc w:val="both"/>
              <w:rPr>
                <w:sz w:val="24"/>
                <w:lang w:val="en-US"/>
              </w:rPr>
            </w:pPr>
            <w:r>
              <w:rPr>
                <w:sz w:val="24"/>
                <w:lang w:val="en-US"/>
              </w:rPr>
              <w:t xml:space="preserve"> </w:t>
            </w:r>
          </w:p>
        </w:tc>
        <w:tc>
          <w:tcPr>
            <w:tcW w:w="1539" w:type="dxa"/>
            <w:tcBorders>
              <w:top w:val="single" w:sz="6" w:space="0" w:color="auto"/>
            </w:tcBorders>
            <w:shd w:val="clear" w:color="auto" w:fill="FFFFFF"/>
          </w:tcPr>
          <w:p w:rsidR="002559CA" w:rsidRDefault="002559CA">
            <w:pPr>
              <w:shd w:val="clear" w:color="auto" w:fill="FFFFFF"/>
              <w:ind w:firstLine="284"/>
              <w:jc w:val="both"/>
              <w:rPr>
                <w:sz w:val="24"/>
                <w:lang w:val="en-US"/>
              </w:rPr>
            </w:pPr>
            <w:r>
              <w:rPr>
                <w:sz w:val="24"/>
                <w:lang w:val="en-US"/>
              </w:rPr>
              <w:t xml:space="preserve"> </w:t>
            </w:r>
          </w:p>
        </w:tc>
        <w:tc>
          <w:tcPr>
            <w:tcW w:w="1539" w:type="dxa"/>
            <w:tcBorders>
              <w:top w:val="single" w:sz="6" w:space="0" w:color="auto"/>
            </w:tcBorders>
            <w:shd w:val="clear" w:color="auto" w:fill="FFFFFF"/>
          </w:tcPr>
          <w:p w:rsidR="002559CA" w:rsidRDefault="002559CA">
            <w:pPr>
              <w:shd w:val="clear" w:color="auto" w:fill="FFFFFF"/>
              <w:ind w:firstLine="284"/>
              <w:jc w:val="both"/>
              <w:rPr>
                <w:sz w:val="24"/>
                <w:lang w:val="en-US"/>
              </w:rPr>
            </w:pPr>
            <w:r>
              <w:rPr>
                <w:sz w:val="24"/>
                <w:lang w:val="en-US"/>
              </w:rPr>
              <w:t xml:space="preserve"> </w:t>
            </w:r>
          </w:p>
        </w:tc>
        <w:tc>
          <w:tcPr>
            <w:tcW w:w="1539" w:type="dxa"/>
            <w:tcBorders>
              <w:top w:val="single" w:sz="6" w:space="0" w:color="auto"/>
            </w:tcBorders>
            <w:shd w:val="clear" w:color="auto" w:fill="FFFFFF"/>
          </w:tcPr>
          <w:p w:rsidR="002559CA" w:rsidRDefault="002559CA">
            <w:pPr>
              <w:shd w:val="clear" w:color="auto" w:fill="FFFFFF"/>
              <w:ind w:firstLine="284"/>
              <w:jc w:val="both"/>
              <w:rPr>
                <w:sz w:val="24"/>
                <w:lang w:val="en-US"/>
              </w:rPr>
            </w:pPr>
            <w:r>
              <w:rPr>
                <w:sz w:val="24"/>
                <w:lang w:val="en-US"/>
              </w:rPr>
              <w:t xml:space="preserve"> </w:t>
            </w:r>
          </w:p>
        </w:tc>
      </w:tr>
      <w:tr w:rsidR="002559CA">
        <w:tblPrEx>
          <w:tblCellMar>
            <w:top w:w="0" w:type="dxa"/>
            <w:bottom w:w="0" w:type="dxa"/>
          </w:tblCellMar>
        </w:tblPrEx>
        <w:trPr>
          <w:trHeight w:val="269"/>
        </w:trPr>
        <w:tc>
          <w:tcPr>
            <w:tcW w:w="1539" w:type="dxa"/>
            <w:shd w:val="clear" w:color="auto" w:fill="FFFFFF"/>
          </w:tcPr>
          <w:p w:rsidR="002559CA" w:rsidRDefault="002559CA">
            <w:pPr>
              <w:shd w:val="clear" w:color="auto" w:fill="FFFFFF"/>
              <w:ind w:firstLine="284"/>
              <w:jc w:val="both"/>
              <w:rPr>
                <w:sz w:val="24"/>
                <w:lang w:val="en-US"/>
              </w:rPr>
            </w:pPr>
            <w:r>
              <w:rPr>
                <w:color w:val="000000"/>
                <w:sz w:val="24"/>
                <w:lang w:val="en-US"/>
              </w:rPr>
              <w:t>NC</w:t>
            </w:r>
            <w:r>
              <w:rPr>
                <w:sz w:val="24"/>
                <w:lang w:val="en-US"/>
              </w:rPr>
              <w:t xml:space="preserve"> </w:t>
            </w:r>
          </w:p>
        </w:tc>
        <w:tc>
          <w:tcPr>
            <w:tcW w:w="1539" w:type="dxa"/>
            <w:shd w:val="clear" w:color="auto" w:fill="FFFFFF"/>
          </w:tcPr>
          <w:p w:rsidR="002559CA" w:rsidRDefault="002559CA">
            <w:pPr>
              <w:shd w:val="clear" w:color="auto" w:fill="FFFFFF"/>
              <w:ind w:firstLine="284"/>
              <w:jc w:val="both"/>
              <w:rPr>
                <w:sz w:val="24"/>
                <w:lang w:val="en-US"/>
              </w:rPr>
            </w:pPr>
            <w:r>
              <w:rPr>
                <w:color w:val="000000"/>
                <w:sz w:val="24"/>
                <w:lang w:val="en-US"/>
              </w:rPr>
              <w:t>5</w:t>
            </w:r>
            <w:r>
              <w:rPr>
                <w:sz w:val="24"/>
                <w:lang w:val="en-US"/>
              </w:rPr>
              <w:t xml:space="preserve"> </w:t>
            </w:r>
          </w:p>
        </w:tc>
        <w:tc>
          <w:tcPr>
            <w:tcW w:w="1539" w:type="dxa"/>
            <w:shd w:val="clear" w:color="auto" w:fill="FFFFFF"/>
          </w:tcPr>
          <w:p w:rsidR="002559CA" w:rsidRDefault="002559CA">
            <w:pPr>
              <w:shd w:val="clear" w:color="auto" w:fill="FFFFFF"/>
              <w:ind w:firstLine="284"/>
              <w:jc w:val="both"/>
              <w:rPr>
                <w:sz w:val="24"/>
                <w:lang w:val="en-US"/>
              </w:rPr>
            </w:pPr>
            <w:r>
              <w:rPr>
                <w:sz w:val="24"/>
                <w:lang w:val="en-US"/>
              </w:rPr>
              <w:t xml:space="preserve"> </w:t>
            </w:r>
          </w:p>
        </w:tc>
        <w:tc>
          <w:tcPr>
            <w:tcW w:w="1539" w:type="dxa"/>
            <w:shd w:val="clear" w:color="auto" w:fill="FFFFFF"/>
          </w:tcPr>
          <w:p w:rsidR="002559CA" w:rsidRDefault="002559CA">
            <w:pPr>
              <w:shd w:val="clear" w:color="auto" w:fill="FFFFFF"/>
              <w:ind w:firstLine="284"/>
              <w:jc w:val="both"/>
              <w:rPr>
                <w:sz w:val="24"/>
                <w:lang w:val="en-US"/>
              </w:rPr>
            </w:pPr>
            <w:r>
              <w:rPr>
                <w:sz w:val="24"/>
                <w:lang w:val="en-US"/>
              </w:rPr>
              <w:t xml:space="preserve"> </w:t>
            </w:r>
          </w:p>
        </w:tc>
        <w:tc>
          <w:tcPr>
            <w:tcW w:w="1539" w:type="dxa"/>
            <w:shd w:val="clear" w:color="auto" w:fill="FFFFFF"/>
          </w:tcPr>
          <w:p w:rsidR="002559CA" w:rsidRDefault="002559CA">
            <w:pPr>
              <w:shd w:val="clear" w:color="auto" w:fill="FFFFFF"/>
              <w:ind w:firstLine="284"/>
              <w:jc w:val="both"/>
              <w:rPr>
                <w:sz w:val="24"/>
                <w:lang w:val="en-US"/>
              </w:rPr>
            </w:pPr>
            <w:r>
              <w:rPr>
                <w:sz w:val="24"/>
                <w:lang w:val="en-US"/>
              </w:rPr>
              <w:t xml:space="preserve"> </w:t>
            </w:r>
          </w:p>
        </w:tc>
        <w:tc>
          <w:tcPr>
            <w:tcW w:w="1539" w:type="dxa"/>
            <w:shd w:val="clear" w:color="auto" w:fill="FFFFFF"/>
          </w:tcPr>
          <w:p w:rsidR="002559CA" w:rsidRDefault="002559CA">
            <w:pPr>
              <w:shd w:val="clear" w:color="auto" w:fill="FFFFFF"/>
              <w:ind w:firstLine="284"/>
              <w:jc w:val="both"/>
              <w:rPr>
                <w:sz w:val="24"/>
                <w:lang w:val="en-US"/>
              </w:rPr>
            </w:pPr>
            <w:r>
              <w:rPr>
                <w:sz w:val="24"/>
                <w:lang w:val="en-US"/>
              </w:rPr>
              <w:t xml:space="preserve"> </w:t>
            </w:r>
          </w:p>
        </w:tc>
        <w:tc>
          <w:tcPr>
            <w:tcW w:w="1539" w:type="dxa"/>
            <w:shd w:val="clear" w:color="auto" w:fill="FFFFFF"/>
          </w:tcPr>
          <w:p w:rsidR="002559CA" w:rsidRDefault="002559CA">
            <w:pPr>
              <w:shd w:val="clear" w:color="auto" w:fill="FFFFFF"/>
              <w:ind w:firstLine="284"/>
              <w:jc w:val="both"/>
              <w:rPr>
                <w:sz w:val="24"/>
                <w:lang w:val="en-US"/>
              </w:rPr>
            </w:pPr>
            <w:r>
              <w:rPr>
                <w:sz w:val="24"/>
                <w:lang w:val="en-US"/>
              </w:rPr>
              <w:t xml:space="preserve"> </w:t>
            </w:r>
          </w:p>
        </w:tc>
      </w:tr>
      <w:tr w:rsidR="002559CA">
        <w:tblPrEx>
          <w:tblCellMar>
            <w:top w:w="0" w:type="dxa"/>
            <w:bottom w:w="0" w:type="dxa"/>
          </w:tblCellMar>
        </w:tblPrEx>
        <w:trPr>
          <w:trHeight w:val="278"/>
        </w:trPr>
        <w:tc>
          <w:tcPr>
            <w:tcW w:w="1539" w:type="dxa"/>
            <w:shd w:val="clear" w:color="auto" w:fill="FFFFFF"/>
          </w:tcPr>
          <w:p w:rsidR="002559CA" w:rsidRDefault="002559CA">
            <w:pPr>
              <w:shd w:val="clear" w:color="auto" w:fill="FFFFFF"/>
              <w:ind w:firstLine="284"/>
              <w:jc w:val="both"/>
              <w:rPr>
                <w:sz w:val="24"/>
                <w:lang w:val="en-US"/>
              </w:rPr>
            </w:pPr>
            <w:r>
              <w:rPr>
                <w:color w:val="000000"/>
                <w:sz w:val="24"/>
                <w:lang w:val="en-US"/>
              </w:rPr>
              <w:t>MOM</w:t>
            </w:r>
            <w:r>
              <w:rPr>
                <w:sz w:val="24"/>
                <w:lang w:val="en-US"/>
              </w:rPr>
              <w:t xml:space="preserve"> </w:t>
            </w:r>
          </w:p>
        </w:tc>
        <w:tc>
          <w:tcPr>
            <w:tcW w:w="1539" w:type="dxa"/>
            <w:shd w:val="clear" w:color="auto" w:fill="FFFFFF"/>
          </w:tcPr>
          <w:p w:rsidR="002559CA" w:rsidRDefault="002559CA">
            <w:pPr>
              <w:shd w:val="clear" w:color="auto" w:fill="FFFFFF"/>
              <w:ind w:firstLine="284"/>
              <w:jc w:val="both"/>
              <w:rPr>
                <w:sz w:val="24"/>
              </w:rPr>
            </w:pPr>
            <w:r>
              <w:rPr>
                <w:color w:val="000000"/>
                <w:sz w:val="24"/>
              </w:rPr>
              <w:t>35</w:t>
            </w:r>
            <w:r>
              <w:rPr>
                <w:sz w:val="24"/>
              </w:rPr>
              <w:t xml:space="preserve"> </w:t>
            </w:r>
          </w:p>
        </w:tc>
        <w:tc>
          <w:tcPr>
            <w:tcW w:w="1539" w:type="dxa"/>
            <w:shd w:val="clear" w:color="auto" w:fill="FFFFFF"/>
          </w:tcPr>
          <w:p w:rsidR="002559CA" w:rsidRDefault="002559CA">
            <w:pPr>
              <w:shd w:val="clear" w:color="auto" w:fill="FFFFFF"/>
              <w:ind w:firstLine="284"/>
              <w:jc w:val="both"/>
              <w:rPr>
                <w:sz w:val="24"/>
              </w:rPr>
            </w:pPr>
            <w:r>
              <w:rPr>
                <w:sz w:val="24"/>
              </w:rPr>
              <w:t xml:space="preserve"> </w:t>
            </w:r>
          </w:p>
        </w:tc>
        <w:tc>
          <w:tcPr>
            <w:tcW w:w="1539" w:type="dxa"/>
            <w:shd w:val="clear" w:color="auto" w:fill="FFFFFF"/>
          </w:tcPr>
          <w:p w:rsidR="002559CA" w:rsidRDefault="002559CA">
            <w:pPr>
              <w:shd w:val="clear" w:color="auto" w:fill="FFFFFF"/>
              <w:ind w:firstLine="284"/>
              <w:jc w:val="both"/>
              <w:rPr>
                <w:sz w:val="24"/>
              </w:rPr>
            </w:pPr>
            <w:r>
              <w:rPr>
                <w:sz w:val="24"/>
              </w:rPr>
              <w:t xml:space="preserve"> </w:t>
            </w:r>
          </w:p>
        </w:tc>
        <w:tc>
          <w:tcPr>
            <w:tcW w:w="1539" w:type="dxa"/>
            <w:shd w:val="clear" w:color="auto" w:fill="FFFFFF"/>
          </w:tcPr>
          <w:p w:rsidR="002559CA" w:rsidRDefault="002559CA">
            <w:pPr>
              <w:shd w:val="clear" w:color="auto" w:fill="FFFFFF"/>
              <w:ind w:firstLine="284"/>
              <w:jc w:val="both"/>
              <w:rPr>
                <w:sz w:val="24"/>
              </w:rPr>
            </w:pPr>
            <w:r>
              <w:rPr>
                <w:sz w:val="24"/>
              </w:rPr>
              <w:t xml:space="preserve"> </w:t>
            </w:r>
          </w:p>
        </w:tc>
        <w:tc>
          <w:tcPr>
            <w:tcW w:w="1539" w:type="dxa"/>
            <w:shd w:val="clear" w:color="auto" w:fill="FFFFFF"/>
          </w:tcPr>
          <w:p w:rsidR="002559CA" w:rsidRDefault="002559CA">
            <w:pPr>
              <w:shd w:val="clear" w:color="auto" w:fill="FFFFFF"/>
              <w:ind w:firstLine="284"/>
              <w:jc w:val="both"/>
              <w:rPr>
                <w:sz w:val="24"/>
              </w:rPr>
            </w:pPr>
            <w:r>
              <w:rPr>
                <w:sz w:val="24"/>
              </w:rPr>
              <w:t xml:space="preserve"> </w:t>
            </w:r>
          </w:p>
        </w:tc>
        <w:tc>
          <w:tcPr>
            <w:tcW w:w="1539" w:type="dxa"/>
            <w:shd w:val="clear" w:color="auto" w:fill="FFFFFF"/>
          </w:tcPr>
          <w:p w:rsidR="002559CA" w:rsidRDefault="002559CA">
            <w:pPr>
              <w:shd w:val="clear" w:color="auto" w:fill="FFFFFF"/>
              <w:ind w:firstLine="284"/>
              <w:jc w:val="both"/>
              <w:rPr>
                <w:sz w:val="24"/>
              </w:rPr>
            </w:pPr>
            <w:r>
              <w:rPr>
                <w:sz w:val="24"/>
              </w:rPr>
              <w:t xml:space="preserve"> </w:t>
            </w:r>
          </w:p>
        </w:tc>
      </w:tr>
      <w:tr w:rsidR="002559CA">
        <w:tblPrEx>
          <w:tblCellMar>
            <w:top w:w="0" w:type="dxa"/>
            <w:bottom w:w="0" w:type="dxa"/>
          </w:tblCellMar>
        </w:tblPrEx>
        <w:trPr>
          <w:trHeight w:val="298"/>
        </w:trPr>
        <w:tc>
          <w:tcPr>
            <w:tcW w:w="1539" w:type="dxa"/>
            <w:tcBorders>
              <w:bottom w:val="single" w:sz="6" w:space="0" w:color="auto"/>
            </w:tcBorders>
            <w:shd w:val="clear" w:color="auto" w:fill="FFFFFF"/>
          </w:tcPr>
          <w:p w:rsidR="002559CA" w:rsidRDefault="002559CA">
            <w:pPr>
              <w:shd w:val="clear" w:color="auto" w:fill="FFFFFF"/>
              <w:ind w:firstLine="284"/>
              <w:jc w:val="both"/>
              <w:rPr>
                <w:sz w:val="24"/>
              </w:rPr>
            </w:pPr>
            <w:r>
              <w:rPr>
                <w:color w:val="000000"/>
                <w:sz w:val="24"/>
                <w:lang w:val="en-US"/>
              </w:rPr>
              <w:t>LOC</w:t>
            </w:r>
            <w:r>
              <w:rPr>
                <w:color w:val="000000"/>
                <w:position w:val="-12"/>
                <w:sz w:val="24"/>
                <w:lang w:val="en-US"/>
              </w:rPr>
              <w:object w:dxaOrig="180" w:dyaOrig="360">
                <v:shape id="_x0000_i1359" type="#_x0000_t75" style="width:9pt;height:18pt" o:ole="" fillcolor="window">
                  <v:imagedata r:id="rId398" o:title=""/>
                </v:shape>
                <o:OLEObject Type="Embed" ProgID="Equation.3" ShapeID="_x0000_i1359" DrawAspect="Content" ObjectID="_1696584559" r:id="rId408"/>
              </w:object>
            </w:r>
            <w:r>
              <w:rPr>
                <w:sz w:val="24"/>
              </w:rPr>
              <w:t xml:space="preserve"> </w:t>
            </w:r>
          </w:p>
        </w:tc>
        <w:tc>
          <w:tcPr>
            <w:tcW w:w="1539" w:type="dxa"/>
            <w:tcBorders>
              <w:bottom w:val="single" w:sz="6" w:space="0" w:color="auto"/>
            </w:tcBorders>
            <w:shd w:val="clear" w:color="auto" w:fill="FFFFFF"/>
          </w:tcPr>
          <w:p w:rsidR="002559CA" w:rsidRDefault="002559CA">
            <w:pPr>
              <w:shd w:val="clear" w:color="auto" w:fill="FFFFFF"/>
              <w:ind w:firstLine="284"/>
              <w:jc w:val="both"/>
              <w:rPr>
                <w:sz w:val="24"/>
              </w:rPr>
            </w:pPr>
            <w:r>
              <w:rPr>
                <w:color w:val="000000"/>
                <w:sz w:val="24"/>
              </w:rPr>
              <w:t>148</w:t>
            </w:r>
            <w:r>
              <w:rPr>
                <w:sz w:val="24"/>
              </w:rPr>
              <w:t xml:space="preserve"> </w:t>
            </w:r>
          </w:p>
        </w:tc>
        <w:tc>
          <w:tcPr>
            <w:tcW w:w="1539" w:type="dxa"/>
            <w:tcBorders>
              <w:bottom w:val="single" w:sz="6" w:space="0" w:color="auto"/>
            </w:tcBorders>
            <w:shd w:val="clear" w:color="auto" w:fill="FFFFFF"/>
          </w:tcPr>
          <w:p w:rsidR="002559CA" w:rsidRDefault="002559CA">
            <w:pPr>
              <w:shd w:val="clear" w:color="auto" w:fill="FFFFFF"/>
              <w:ind w:firstLine="284"/>
              <w:jc w:val="both"/>
              <w:rPr>
                <w:sz w:val="24"/>
              </w:rPr>
            </w:pPr>
            <w:r>
              <w:rPr>
                <w:sz w:val="24"/>
              </w:rPr>
              <w:t xml:space="preserve"> </w:t>
            </w:r>
          </w:p>
        </w:tc>
        <w:tc>
          <w:tcPr>
            <w:tcW w:w="1539" w:type="dxa"/>
            <w:tcBorders>
              <w:bottom w:val="single" w:sz="6" w:space="0" w:color="auto"/>
            </w:tcBorders>
            <w:shd w:val="clear" w:color="auto" w:fill="FFFFFF"/>
          </w:tcPr>
          <w:p w:rsidR="002559CA" w:rsidRDefault="002559CA">
            <w:pPr>
              <w:shd w:val="clear" w:color="auto" w:fill="FFFFFF"/>
              <w:ind w:firstLine="284"/>
              <w:jc w:val="both"/>
              <w:rPr>
                <w:sz w:val="24"/>
              </w:rPr>
            </w:pPr>
            <w:r>
              <w:rPr>
                <w:sz w:val="24"/>
              </w:rPr>
              <w:t xml:space="preserve"> </w:t>
            </w:r>
          </w:p>
        </w:tc>
        <w:tc>
          <w:tcPr>
            <w:tcW w:w="1539" w:type="dxa"/>
            <w:tcBorders>
              <w:bottom w:val="single" w:sz="6" w:space="0" w:color="auto"/>
            </w:tcBorders>
            <w:shd w:val="clear" w:color="auto" w:fill="FFFFFF"/>
          </w:tcPr>
          <w:p w:rsidR="002559CA" w:rsidRDefault="002559CA">
            <w:pPr>
              <w:shd w:val="clear" w:color="auto" w:fill="FFFFFF"/>
              <w:ind w:firstLine="284"/>
              <w:jc w:val="both"/>
              <w:rPr>
                <w:sz w:val="24"/>
              </w:rPr>
            </w:pPr>
            <w:r>
              <w:rPr>
                <w:sz w:val="24"/>
              </w:rPr>
              <w:t xml:space="preserve"> </w:t>
            </w:r>
          </w:p>
        </w:tc>
        <w:tc>
          <w:tcPr>
            <w:tcW w:w="1539" w:type="dxa"/>
            <w:tcBorders>
              <w:bottom w:val="single" w:sz="6" w:space="0" w:color="auto"/>
            </w:tcBorders>
            <w:shd w:val="clear" w:color="auto" w:fill="FFFFFF"/>
          </w:tcPr>
          <w:p w:rsidR="002559CA" w:rsidRDefault="002559CA">
            <w:pPr>
              <w:shd w:val="clear" w:color="auto" w:fill="FFFFFF"/>
              <w:ind w:firstLine="284"/>
              <w:jc w:val="both"/>
              <w:rPr>
                <w:sz w:val="24"/>
              </w:rPr>
            </w:pPr>
            <w:r>
              <w:rPr>
                <w:sz w:val="24"/>
              </w:rPr>
              <w:t xml:space="preserve"> </w:t>
            </w:r>
          </w:p>
        </w:tc>
        <w:tc>
          <w:tcPr>
            <w:tcW w:w="1539" w:type="dxa"/>
            <w:tcBorders>
              <w:bottom w:val="single" w:sz="6" w:space="0" w:color="auto"/>
            </w:tcBorders>
            <w:shd w:val="clear" w:color="auto" w:fill="FFFFFF"/>
          </w:tcPr>
          <w:p w:rsidR="002559CA" w:rsidRDefault="002559CA">
            <w:pPr>
              <w:shd w:val="clear" w:color="auto" w:fill="FFFFFF"/>
              <w:ind w:firstLine="284"/>
              <w:jc w:val="both"/>
              <w:rPr>
                <w:sz w:val="24"/>
              </w:rPr>
            </w:pPr>
            <w:r>
              <w:rPr>
                <w:sz w:val="24"/>
              </w:rPr>
              <w:t xml:space="preserve"> </w:t>
            </w:r>
          </w:p>
        </w:tc>
      </w:tr>
    </w:tbl>
    <w:p w:rsidR="002559CA" w:rsidRDefault="002559CA">
      <w:pPr>
        <w:shd w:val="clear" w:color="auto" w:fill="FFFFFF"/>
        <w:ind w:firstLine="284"/>
        <w:jc w:val="both"/>
        <w:rPr>
          <w:b/>
          <w:color w:val="000000"/>
          <w:sz w:val="24"/>
        </w:rPr>
      </w:pPr>
    </w:p>
    <w:p w:rsidR="002559CA" w:rsidRDefault="002559CA">
      <w:pPr>
        <w:shd w:val="clear" w:color="auto" w:fill="FFFFFF"/>
        <w:ind w:firstLine="284"/>
        <w:jc w:val="center"/>
        <w:rPr>
          <w:sz w:val="24"/>
        </w:rPr>
      </w:pPr>
      <w:r>
        <w:rPr>
          <w:b/>
          <w:color w:val="000000"/>
          <w:sz w:val="24"/>
        </w:rPr>
        <w:t xml:space="preserve">Итерация 2 — реализация сценариев элемента </w:t>
      </w:r>
      <w:r>
        <w:rPr>
          <w:b/>
          <w:color w:val="000000"/>
          <w:sz w:val="24"/>
          <w:lang w:val="en-US"/>
        </w:rPr>
        <w:t>Use</w:t>
      </w:r>
      <w:r>
        <w:rPr>
          <w:b/>
          <w:color w:val="000000"/>
          <w:sz w:val="24"/>
        </w:rPr>
        <w:t xml:space="preserve"> </w:t>
      </w:r>
      <w:r>
        <w:rPr>
          <w:b/>
          <w:color w:val="000000"/>
          <w:sz w:val="24"/>
          <w:lang w:val="en-US"/>
        </w:rPr>
        <w:t>Case</w:t>
      </w:r>
      <w:r>
        <w:rPr>
          <w:b/>
          <w:color w:val="000000"/>
          <w:sz w:val="24"/>
        </w:rPr>
        <w:t xml:space="preserve"> Использование окон</w:t>
      </w:r>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 xml:space="preserve">На этой итерации реализуем методы классов </w:t>
      </w:r>
      <w:r>
        <w:rPr>
          <w:color w:val="000000"/>
          <w:sz w:val="24"/>
          <w:lang w:val="en-US"/>
        </w:rPr>
        <w:t>Menu</w:t>
      </w:r>
      <w:r>
        <w:rPr>
          <w:color w:val="000000"/>
          <w:sz w:val="24"/>
        </w:rPr>
        <w:t xml:space="preserve"> и </w:t>
      </w:r>
      <w:r>
        <w:rPr>
          <w:color w:val="000000"/>
          <w:sz w:val="24"/>
          <w:lang w:val="en-US"/>
        </w:rPr>
        <w:t>Menu</w:t>
      </w:r>
      <w:r>
        <w:rPr>
          <w:color w:val="000000"/>
          <w:sz w:val="24"/>
        </w:rPr>
        <w:t>_</w:t>
      </w:r>
      <w:r>
        <w:rPr>
          <w:color w:val="000000"/>
          <w:sz w:val="24"/>
          <w:lang w:val="en-US"/>
        </w:rPr>
        <w:t>title</w:t>
      </w:r>
      <w:r>
        <w:rPr>
          <w:color w:val="000000"/>
          <w:sz w:val="24"/>
        </w:rPr>
        <w:t xml:space="preserve">, а также добавим необходимые вспомогательные методы в класс </w:t>
      </w:r>
      <w:r>
        <w:rPr>
          <w:color w:val="000000"/>
          <w:sz w:val="24"/>
          <w:lang w:val="en-US"/>
        </w:rPr>
        <w:t>Window</w:t>
      </w:r>
      <w:r>
        <w:rPr>
          <w:color w:val="000000"/>
          <w:sz w:val="24"/>
        </w:rPr>
        <w:t>.</w:t>
      </w:r>
    </w:p>
    <w:p w:rsidR="002559CA" w:rsidRDefault="002559CA">
      <w:pPr>
        <w:shd w:val="clear" w:color="auto" w:fill="FFFFFF"/>
        <w:ind w:firstLine="284"/>
        <w:jc w:val="both"/>
        <w:rPr>
          <w:sz w:val="24"/>
        </w:rPr>
      </w:pPr>
      <w:r>
        <w:rPr>
          <w:color w:val="000000"/>
          <w:sz w:val="24"/>
        </w:rPr>
        <w:t xml:space="preserve">Отметим, что операции, обеспечивающие сценарий Использование простого окна, в основном уже реализованы (на первой итерации). Осталось запрограммировать следующие операции — методы класса </w:t>
      </w:r>
      <w:r>
        <w:rPr>
          <w:color w:val="000000"/>
          <w:sz w:val="24"/>
          <w:lang w:val="en-US"/>
        </w:rPr>
        <w:t>Window</w:t>
      </w:r>
      <w:r>
        <w:rPr>
          <w:color w:val="000000"/>
          <w:sz w:val="24"/>
        </w:rPr>
        <w:t>:</w:t>
      </w:r>
    </w:p>
    <w:p w:rsidR="002559CA" w:rsidRDefault="002559CA" w:rsidP="002559CA">
      <w:pPr>
        <w:numPr>
          <w:ilvl w:val="0"/>
          <w:numId w:val="237"/>
        </w:numPr>
        <w:shd w:val="clear" w:color="auto" w:fill="FFFFFF"/>
        <w:tabs>
          <w:tab w:val="clear" w:pos="360"/>
          <w:tab w:val="num" w:pos="644"/>
        </w:tabs>
        <w:ind w:left="644"/>
        <w:jc w:val="both"/>
        <w:rPr>
          <w:sz w:val="24"/>
        </w:rPr>
      </w:pPr>
      <w:r>
        <w:rPr>
          <w:color w:val="000000"/>
          <w:sz w:val="24"/>
          <w:lang w:val="en-US"/>
        </w:rPr>
        <w:t>call</w:t>
      </w:r>
      <w:r>
        <w:rPr>
          <w:color w:val="000000"/>
          <w:sz w:val="24"/>
        </w:rPr>
        <w:t>_</w:t>
      </w:r>
      <w:r>
        <w:rPr>
          <w:color w:val="000000"/>
          <w:sz w:val="24"/>
          <w:lang w:val="en-US"/>
        </w:rPr>
        <w:t>call</w:t>
      </w:r>
      <w:r>
        <w:rPr>
          <w:color w:val="000000"/>
          <w:sz w:val="24"/>
        </w:rPr>
        <w:t>_</w:t>
      </w:r>
      <w:r>
        <w:rPr>
          <w:color w:val="000000"/>
          <w:sz w:val="24"/>
          <w:lang w:val="en-US"/>
        </w:rPr>
        <w:t>back</w:t>
      </w:r>
      <w:r>
        <w:rPr>
          <w:color w:val="000000"/>
          <w:sz w:val="24"/>
        </w:rPr>
        <w:t xml:space="preserve"> — вызов функции обратного вызова;</w:t>
      </w:r>
    </w:p>
    <w:p w:rsidR="002559CA" w:rsidRDefault="002559CA" w:rsidP="002559CA">
      <w:pPr>
        <w:numPr>
          <w:ilvl w:val="0"/>
          <w:numId w:val="237"/>
        </w:numPr>
        <w:shd w:val="clear" w:color="auto" w:fill="FFFFFF"/>
        <w:tabs>
          <w:tab w:val="clear" w:pos="360"/>
          <w:tab w:val="num" w:pos="644"/>
        </w:tabs>
        <w:ind w:left="644"/>
        <w:jc w:val="both"/>
        <w:rPr>
          <w:sz w:val="24"/>
        </w:rPr>
      </w:pPr>
      <w:r>
        <w:rPr>
          <w:color w:val="000000"/>
          <w:sz w:val="24"/>
          <w:lang w:val="en-US"/>
        </w:rPr>
        <w:t>initialize</w:t>
      </w:r>
      <w:r>
        <w:rPr>
          <w:color w:val="000000"/>
          <w:sz w:val="24"/>
        </w:rPr>
        <w:t xml:space="preserve"> — управляемая инициализация окна;</w:t>
      </w:r>
    </w:p>
    <w:p w:rsidR="002559CA" w:rsidRDefault="002559CA" w:rsidP="002559CA">
      <w:pPr>
        <w:numPr>
          <w:ilvl w:val="0"/>
          <w:numId w:val="237"/>
        </w:numPr>
        <w:shd w:val="clear" w:color="auto" w:fill="FFFFFF"/>
        <w:tabs>
          <w:tab w:val="clear" w:pos="360"/>
          <w:tab w:val="num" w:pos="644"/>
        </w:tabs>
        <w:ind w:left="644"/>
        <w:jc w:val="both"/>
        <w:rPr>
          <w:sz w:val="24"/>
        </w:rPr>
      </w:pPr>
      <w:r>
        <w:rPr>
          <w:color w:val="000000"/>
          <w:sz w:val="24"/>
          <w:lang w:val="en-US"/>
        </w:rPr>
        <w:t>clear</w:t>
      </w:r>
      <w:r>
        <w:rPr>
          <w:color w:val="000000"/>
          <w:sz w:val="24"/>
        </w:rPr>
        <w:t xml:space="preserve"> — очистка окна с помощью пробелов; </w:t>
      </w:r>
    </w:p>
    <w:p w:rsidR="002559CA" w:rsidRDefault="002559CA" w:rsidP="002559CA">
      <w:pPr>
        <w:numPr>
          <w:ilvl w:val="0"/>
          <w:numId w:val="237"/>
        </w:numPr>
        <w:shd w:val="clear" w:color="auto" w:fill="FFFFFF"/>
        <w:tabs>
          <w:tab w:val="clear" w:pos="360"/>
          <w:tab w:val="num" w:pos="644"/>
        </w:tabs>
        <w:ind w:left="644"/>
        <w:jc w:val="both"/>
        <w:rPr>
          <w:sz w:val="24"/>
        </w:rPr>
      </w:pPr>
      <w:r>
        <w:rPr>
          <w:color w:val="000000"/>
          <w:sz w:val="24"/>
          <w:lang w:val="en-US"/>
        </w:rPr>
        <w:t>new</w:t>
      </w:r>
      <w:r>
        <w:rPr>
          <w:color w:val="000000"/>
          <w:sz w:val="24"/>
        </w:rPr>
        <w:t>_</w:t>
      </w:r>
      <w:r>
        <w:rPr>
          <w:color w:val="000000"/>
          <w:sz w:val="24"/>
          <w:lang w:val="en-US"/>
        </w:rPr>
        <w:t>line</w:t>
      </w:r>
      <w:r>
        <w:rPr>
          <w:color w:val="000000"/>
          <w:sz w:val="24"/>
        </w:rPr>
        <w:t xml:space="preserve"> — перемещение на следующую строку окна.</w:t>
      </w:r>
    </w:p>
    <w:p w:rsidR="002559CA" w:rsidRDefault="002559CA">
      <w:pPr>
        <w:shd w:val="clear" w:color="auto" w:fill="FFFFFF"/>
        <w:ind w:firstLine="284"/>
        <w:jc w:val="both"/>
        <w:rPr>
          <w:sz w:val="24"/>
        </w:rPr>
      </w:pPr>
      <w:r>
        <w:rPr>
          <w:color w:val="000000"/>
          <w:sz w:val="24"/>
        </w:rPr>
        <w:t>Для обеспечения сценария Использование окна меню создаются следующие операции.</w:t>
      </w:r>
    </w:p>
    <w:p w:rsidR="002559CA" w:rsidRDefault="002559CA">
      <w:pPr>
        <w:shd w:val="clear" w:color="auto" w:fill="FFFFFF"/>
        <w:ind w:firstLine="284"/>
        <w:jc w:val="both"/>
        <w:rPr>
          <w:sz w:val="24"/>
        </w:rPr>
      </w:pPr>
      <w:r>
        <w:rPr>
          <w:color w:val="000000"/>
          <w:sz w:val="24"/>
        </w:rPr>
        <w:t xml:space="preserve">1. В классе </w:t>
      </w:r>
      <w:r>
        <w:rPr>
          <w:color w:val="000000"/>
          <w:sz w:val="24"/>
          <w:lang w:val="en-US"/>
        </w:rPr>
        <w:t>Menu</w:t>
      </w:r>
      <w:r>
        <w:rPr>
          <w:color w:val="000000"/>
          <w:sz w:val="24"/>
        </w:rPr>
        <w:t>:</w:t>
      </w:r>
    </w:p>
    <w:p w:rsidR="002559CA" w:rsidRDefault="002559CA" w:rsidP="002559CA">
      <w:pPr>
        <w:numPr>
          <w:ilvl w:val="0"/>
          <w:numId w:val="238"/>
        </w:numPr>
        <w:shd w:val="clear" w:color="auto" w:fill="FFFFFF"/>
        <w:tabs>
          <w:tab w:val="clear" w:pos="360"/>
          <w:tab w:val="num" w:pos="644"/>
        </w:tabs>
        <w:ind w:left="644"/>
        <w:jc w:val="both"/>
        <w:rPr>
          <w:sz w:val="24"/>
        </w:rPr>
      </w:pPr>
      <w:r>
        <w:rPr>
          <w:color w:val="000000"/>
          <w:sz w:val="24"/>
          <w:lang w:val="en-US"/>
        </w:rPr>
        <w:t>framework</w:t>
      </w:r>
      <w:r>
        <w:rPr>
          <w:color w:val="000000"/>
          <w:sz w:val="24"/>
        </w:rPr>
        <w:t xml:space="preserve"> — создание каркаса окна-меню;</w:t>
      </w:r>
    </w:p>
    <w:p w:rsidR="002559CA" w:rsidRDefault="002559CA" w:rsidP="002559CA">
      <w:pPr>
        <w:numPr>
          <w:ilvl w:val="0"/>
          <w:numId w:val="238"/>
        </w:numPr>
        <w:shd w:val="clear" w:color="auto" w:fill="FFFFFF"/>
        <w:tabs>
          <w:tab w:val="clear" w:pos="360"/>
          <w:tab w:val="num" w:pos="644"/>
        </w:tabs>
        <w:ind w:left="644"/>
        <w:jc w:val="both"/>
        <w:rPr>
          <w:sz w:val="24"/>
        </w:rPr>
      </w:pPr>
      <w:r>
        <w:rPr>
          <w:color w:val="000000"/>
          <w:sz w:val="24"/>
          <w:lang w:val="en-US"/>
        </w:rPr>
        <w:t>send</w:t>
      </w:r>
      <w:r>
        <w:rPr>
          <w:color w:val="000000"/>
          <w:sz w:val="24"/>
        </w:rPr>
        <w:t>_</w:t>
      </w:r>
      <w:r>
        <w:rPr>
          <w:color w:val="000000"/>
          <w:sz w:val="24"/>
          <w:lang w:val="en-US"/>
        </w:rPr>
        <w:t>to</w:t>
      </w:r>
      <w:r>
        <w:rPr>
          <w:color w:val="000000"/>
          <w:sz w:val="24"/>
        </w:rPr>
        <w:t xml:space="preserve"> — обработка пользовательского ввода в окно-меню;</w:t>
      </w:r>
    </w:p>
    <w:p w:rsidR="002559CA" w:rsidRDefault="002559CA" w:rsidP="002559CA">
      <w:pPr>
        <w:numPr>
          <w:ilvl w:val="0"/>
          <w:numId w:val="238"/>
        </w:numPr>
        <w:shd w:val="clear" w:color="auto" w:fill="FFFFFF"/>
        <w:tabs>
          <w:tab w:val="clear" w:pos="360"/>
          <w:tab w:val="num" w:pos="644"/>
        </w:tabs>
        <w:ind w:left="644"/>
        <w:jc w:val="both"/>
        <w:rPr>
          <w:sz w:val="24"/>
        </w:rPr>
      </w:pPr>
      <w:r>
        <w:rPr>
          <w:color w:val="000000"/>
          <w:sz w:val="24"/>
          <w:lang w:val="en-US"/>
        </w:rPr>
        <w:t>menu</w:t>
      </w:r>
      <w:r>
        <w:rPr>
          <w:color w:val="000000"/>
          <w:sz w:val="24"/>
        </w:rPr>
        <w:t>_</w:t>
      </w:r>
      <w:r>
        <w:rPr>
          <w:color w:val="000000"/>
          <w:sz w:val="24"/>
          <w:lang w:val="en-US"/>
        </w:rPr>
        <w:t>spot</w:t>
      </w:r>
      <w:r>
        <w:rPr>
          <w:color w:val="000000"/>
          <w:sz w:val="24"/>
        </w:rPr>
        <w:t xml:space="preserve"> — выделение выбранного элемента меню;</w:t>
      </w:r>
    </w:p>
    <w:p w:rsidR="002559CA" w:rsidRDefault="002559CA" w:rsidP="002559CA">
      <w:pPr>
        <w:numPr>
          <w:ilvl w:val="0"/>
          <w:numId w:val="238"/>
        </w:numPr>
        <w:shd w:val="clear" w:color="auto" w:fill="FFFFFF"/>
        <w:tabs>
          <w:tab w:val="clear" w:pos="360"/>
          <w:tab w:val="num" w:pos="644"/>
        </w:tabs>
        <w:ind w:left="644"/>
        <w:jc w:val="both"/>
        <w:rPr>
          <w:sz w:val="24"/>
        </w:rPr>
      </w:pPr>
      <w:r>
        <w:rPr>
          <w:color w:val="000000"/>
          <w:sz w:val="24"/>
          <w:lang w:val="en-US"/>
        </w:rPr>
        <w:t>set</w:t>
      </w:r>
      <w:r>
        <w:rPr>
          <w:color w:val="000000"/>
          <w:sz w:val="24"/>
        </w:rPr>
        <w:t>_</w:t>
      </w:r>
      <w:r>
        <w:rPr>
          <w:color w:val="000000"/>
          <w:sz w:val="24"/>
          <w:lang w:val="en-US"/>
        </w:rPr>
        <w:t>up</w:t>
      </w:r>
      <w:r>
        <w:rPr>
          <w:color w:val="000000"/>
          <w:sz w:val="24"/>
        </w:rPr>
        <w:t xml:space="preserve"> — заполнение окна-меню именами элементов;</w:t>
      </w:r>
    </w:p>
    <w:p w:rsidR="002559CA" w:rsidRDefault="002559CA" w:rsidP="002559CA">
      <w:pPr>
        <w:numPr>
          <w:ilvl w:val="0"/>
          <w:numId w:val="238"/>
        </w:numPr>
        <w:shd w:val="clear" w:color="auto" w:fill="FFFFFF"/>
        <w:tabs>
          <w:tab w:val="clear" w:pos="360"/>
          <w:tab w:val="num" w:pos="644"/>
        </w:tabs>
        <w:ind w:left="644"/>
        <w:jc w:val="both"/>
        <w:rPr>
          <w:sz w:val="24"/>
        </w:rPr>
      </w:pPr>
      <w:r>
        <w:rPr>
          <w:color w:val="000000"/>
          <w:sz w:val="24"/>
          <w:lang w:val="en-US"/>
        </w:rPr>
        <w:t>get</w:t>
      </w:r>
      <w:r>
        <w:rPr>
          <w:color w:val="000000"/>
          <w:sz w:val="24"/>
        </w:rPr>
        <w:t>_</w:t>
      </w:r>
      <w:r>
        <w:rPr>
          <w:color w:val="000000"/>
          <w:sz w:val="24"/>
          <w:lang w:val="en-US"/>
        </w:rPr>
        <w:t>menu</w:t>
      </w:r>
      <w:r>
        <w:rPr>
          <w:color w:val="000000"/>
          <w:sz w:val="24"/>
        </w:rPr>
        <w:t>_</w:t>
      </w:r>
      <w:r>
        <w:rPr>
          <w:color w:val="000000"/>
          <w:sz w:val="24"/>
          <w:lang w:val="en-US"/>
        </w:rPr>
        <w:t>name</w:t>
      </w:r>
      <w:r>
        <w:rPr>
          <w:color w:val="000000"/>
          <w:sz w:val="24"/>
        </w:rPr>
        <w:t xml:space="preserve"> — возврат имени выбранного элемента меню;</w:t>
      </w:r>
    </w:p>
    <w:p w:rsidR="002559CA" w:rsidRDefault="002559CA" w:rsidP="002559CA">
      <w:pPr>
        <w:numPr>
          <w:ilvl w:val="0"/>
          <w:numId w:val="238"/>
        </w:numPr>
        <w:shd w:val="clear" w:color="auto" w:fill="FFFFFF"/>
        <w:tabs>
          <w:tab w:val="clear" w:pos="360"/>
          <w:tab w:val="num" w:pos="644"/>
        </w:tabs>
        <w:ind w:left="644"/>
        <w:jc w:val="both"/>
        <w:rPr>
          <w:sz w:val="24"/>
        </w:rPr>
      </w:pPr>
      <w:r>
        <w:rPr>
          <w:color w:val="000000"/>
          <w:sz w:val="24"/>
          <w:lang w:val="en-US"/>
        </w:rPr>
        <w:t>get</w:t>
      </w:r>
      <w:r>
        <w:rPr>
          <w:color w:val="000000"/>
          <w:sz w:val="24"/>
        </w:rPr>
        <w:t>_</w:t>
      </w:r>
      <w:r>
        <w:rPr>
          <w:color w:val="000000"/>
          <w:sz w:val="24"/>
          <w:lang w:val="en-US"/>
        </w:rPr>
        <w:t>cur</w:t>
      </w:r>
      <w:r>
        <w:rPr>
          <w:color w:val="000000"/>
          <w:sz w:val="24"/>
        </w:rPr>
        <w:t>_</w:t>
      </w:r>
      <w:r>
        <w:rPr>
          <w:color w:val="000000"/>
          <w:sz w:val="24"/>
          <w:lang w:val="en-US"/>
        </w:rPr>
        <w:t>selected</w:t>
      </w:r>
      <w:r>
        <w:rPr>
          <w:color w:val="000000"/>
          <w:sz w:val="24"/>
        </w:rPr>
        <w:t>_</w:t>
      </w:r>
      <w:r>
        <w:rPr>
          <w:color w:val="000000"/>
          <w:sz w:val="24"/>
          <w:lang w:val="en-US"/>
        </w:rPr>
        <w:t>detaits</w:t>
      </w:r>
      <w:r>
        <w:rPr>
          <w:color w:val="000000"/>
          <w:sz w:val="24"/>
        </w:rPr>
        <w:t xml:space="preserve"> — возврат указателя на выбранное окно и функцию обратного вызова.</w:t>
      </w:r>
    </w:p>
    <w:p w:rsidR="002559CA" w:rsidRDefault="002559CA">
      <w:pPr>
        <w:shd w:val="clear" w:color="auto" w:fill="FFFFFF"/>
        <w:ind w:firstLine="284"/>
        <w:jc w:val="both"/>
        <w:rPr>
          <w:sz w:val="24"/>
        </w:rPr>
      </w:pPr>
      <w:r>
        <w:rPr>
          <w:color w:val="000000"/>
          <w:sz w:val="24"/>
        </w:rPr>
        <w:t xml:space="preserve">2. В классе </w:t>
      </w:r>
      <w:r>
        <w:rPr>
          <w:color w:val="000000"/>
          <w:sz w:val="24"/>
          <w:lang w:val="en-US"/>
        </w:rPr>
        <w:t>Menu</w:t>
      </w:r>
      <w:r>
        <w:rPr>
          <w:color w:val="000000"/>
          <w:sz w:val="24"/>
        </w:rPr>
        <w:t>_</w:t>
      </w:r>
      <w:r>
        <w:rPr>
          <w:color w:val="000000"/>
          <w:sz w:val="24"/>
          <w:lang w:val="en-US"/>
        </w:rPr>
        <w:t>title</w:t>
      </w:r>
      <w:r>
        <w:rPr>
          <w:color w:val="000000"/>
          <w:sz w:val="24"/>
        </w:rPr>
        <w:t>:</w:t>
      </w:r>
    </w:p>
    <w:p w:rsidR="002559CA" w:rsidRDefault="002559CA" w:rsidP="002559CA">
      <w:pPr>
        <w:numPr>
          <w:ilvl w:val="0"/>
          <w:numId w:val="239"/>
        </w:numPr>
        <w:shd w:val="clear" w:color="auto" w:fill="FFFFFF"/>
        <w:tabs>
          <w:tab w:val="clear" w:pos="360"/>
          <w:tab w:val="num" w:pos="644"/>
        </w:tabs>
        <w:ind w:left="644"/>
        <w:jc w:val="both"/>
        <w:rPr>
          <w:sz w:val="24"/>
        </w:rPr>
      </w:pPr>
      <w:r>
        <w:rPr>
          <w:color w:val="000000"/>
          <w:sz w:val="24"/>
          <w:lang w:val="en-US"/>
        </w:rPr>
        <w:t>send</w:t>
      </w:r>
      <w:r>
        <w:rPr>
          <w:color w:val="000000"/>
          <w:sz w:val="24"/>
        </w:rPr>
        <w:t>_</w:t>
      </w:r>
      <w:r>
        <w:rPr>
          <w:color w:val="000000"/>
          <w:sz w:val="24"/>
          <w:lang w:val="en-US"/>
        </w:rPr>
        <w:t>to</w:t>
      </w:r>
      <w:r>
        <w:rPr>
          <w:color w:val="000000"/>
          <w:sz w:val="24"/>
        </w:rPr>
        <w:t xml:space="preserve"> — выделение новой строки меню или вызов функции обратного вызова;</w:t>
      </w:r>
    </w:p>
    <w:p w:rsidR="002559CA" w:rsidRDefault="002559CA" w:rsidP="002559CA">
      <w:pPr>
        <w:numPr>
          <w:ilvl w:val="0"/>
          <w:numId w:val="239"/>
        </w:numPr>
        <w:shd w:val="clear" w:color="auto" w:fill="FFFFFF"/>
        <w:tabs>
          <w:tab w:val="clear" w:pos="360"/>
          <w:tab w:val="num" w:pos="644"/>
        </w:tabs>
        <w:ind w:left="644"/>
        <w:jc w:val="both"/>
        <w:rPr>
          <w:sz w:val="24"/>
        </w:rPr>
      </w:pPr>
      <w:r>
        <w:rPr>
          <w:color w:val="000000"/>
          <w:sz w:val="24"/>
          <w:lang w:val="en-US"/>
        </w:rPr>
        <w:t>switch</w:t>
      </w:r>
      <w:r>
        <w:rPr>
          <w:color w:val="000000"/>
          <w:sz w:val="24"/>
        </w:rPr>
        <w:t>_</w:t>
      </w:r>
      <w:r>
        <w:rPr>
          <w:color w:val="000000"/>
          <w:sz w:val="24"/>
          <w:lang w:val="en-US"/>
        </w:rPr>
        <w:t>away</w:t>
      </w:r>
      <w:r>
        <w:rPr>
          <w:color w:val="000000"/>
          <w:sz w:val="24"/>
        </w:rPr>
        <w:t xml:space="preserve"> — возврат в базовое окно-меню более высокого уровня;</w:t>
      </w:r>
    </w:p>
    <w:p w:rsidR="002559CA" w:rsidRDefault="002559CA" w:rsidP="002559CA">
      <w:pPr>
        <w:numPr>
          <w:ilvl w:val="0"/>
          <w:numId w:val="239"/>
        </w:numPr>
        <w:shd w:val="clear" w:color="auto" w:fill="FFFFFF"/>
        <w:tabs>
          <w:tab w:val="clear" w:pos="360"/>
          <w:tab w:val="num" w:pos="644"/>
        </w:tabs>
        <w:ind w:left="644"/>
        <w:jc w:val="both"/>
        <w:rPr>
          <w:sz w:val="24"/>
        </w:rPr>
      </w:pPr>
      <w:r>
        <w:rPr>
          <w:color w:val="000000"/>
          <w:sz w:val="24"/>
          <w:lang w:val="en-US"/>
        </w:rPr>
        <w:t>set</w:t>
      </w:r>
      <w:r>
        <w:rPr>
          <w:color w:val="000000"/>
          <w:sz w:val="24"/>
        </w:rPr>
        <w:t>_</w:t>
      </w:r>
      <w:r>
        <w:rPr>
          <w:color w:val="000000"/>
          <w:sz w:val="24"/>
          <w:lang w:val="en-US"/>
        </w:rPr>
        <w:t>up</w:t>
      </w:r>
      <w:r>
        <w:rPr>
          <w:color w:val="000000"/>
          <w:sz w:val="24"/>
        </w:rPr>
        <w:t xml:space="preserve"> — установки окна меню-заголовка. </w:t>
      </w:r>
    </w:p>
    <w:p w:rsidR="002559CA" w:rsidRDefault="002559CA">
      <w:pPr>
        <w:shd w:val="clear" w:color="auto" w:fill="FFFFFF"/>
        <w:ind w:left="284"/>
        <w:jc w:val="both"/>
        <w:rPr>
          <w:sz w:val="24"/>
        </w:rPr>
      </w:pPr>
      <w:r>
        <w:rPr>
          <w:color w:val="000000"/>
          <w:sz w:val="24"/>
        </w:rPr>
        <w:t>Результаты оценки качества второй итерации представлены в табл. 15.4.</w:t>
      </w:r>
    </w:p>
    <w:p w:rsidR="002559CA" w:rsidRPr="00897F63" w:rsidRDefault="002559CA">
      <w:pPr>
        <w:shd w:val="clear" w:color="auto" w:fill="FFFFFF"/>
        <w:ind w:firstLine="284"/>
        <w:jc w:val="both"/>
        <w:rPr>
          <w:b/>
          <w:color w:val="000000"/>
          <w:sz w:val="24"/>
        </w:rPr>
      </w:pPr>
    </w:p>
    <w:p w:rsidR="002559CA" w:rsidRDefault="002559CA">
      <w:pPr>
        <w:shd w:val="clear" w:color="auto" w:fill="FFFFFF"/>
        <w:ind w:firstLine="284"/>
        <w:jc w:val="both"/>
        <w:rPr>
          <w:sz w:val="24"/>
        </w:rPr>
      </w:pPr>
      <w:r>
        <w:rPr>
          <w:b/>
          <w:color w:val="000000"/>
          <w:sz w:val="24"/>
        </w:rPr>
        <w:t xml:space="preserve">Таблица 15.4. </w:t>
      </w:r>
      <w:r>
        <w:rPr>
          <w:color w:val="000000"/>
          <w:sz w:val="24"/>
        </w:rPr>
        <w:t xml:space="preserve">Оценки качества </w:t>
      </w:r>
      <w:r>
        <w:rPr>
          <w:color w:val="000000"/>
          <w:sz w:val="24"/>
          <w:lang w:val="en-US"/>
        </w:rPr>
        <w:t>WUI</w:t>
      </w:r>
      <w:r>
        <w:rPr>
          <w:color w:val="000000"/>
          <w:sz w:val="24"/>
        </w:rPr>
        <w:t xml:space="preserve"> после второй итерации</w:t>
      </w:r>
    </w:p>
    <w:tbl>
      <w:tblPr>
        <w:tblW w:w="0" w:type="auto"/>
        <w:tblInd w:w="40" w:type="dxa"/>
        <w:tblLayout w:type="fixed"/>
        <w:tblCellMar>
          <w:left w:w="40" w:type="dxa"/>
          <w:right w:w="40" w:type="dxa"/>
        </w:tblCellMar>
        <w:tblLook w:val="0000" w:firstRow="0" w:lastRow="0" w:firstColumn="0" w:lastColumn="0" w:noHBand="0" w:noVBand="0"/>
      </w:tblPr>
      <w:tblGrid>
        <w:gridCol w:w="1197"/>
        <w:gridCol w:w="1197"/>
        <w:gridCol w:w="1197"/>
        <w:gridCol w:w="1197"/>
        <w:gridCol w:w="1197"/>
        <w:gridCol w:w="1197"/>
        <w:gridCol w:w="1197"/>
        <w:gridCol w:w="1197"/>
        <w:gridCol w:w="1197"/>
      </w:tblGrid>
      <w:tr w:rsidR="002559CA">
        <w:tblPrEx>
          <w:tblCellMar>
            <w:top w:w="0" w:type="dxa"/>
            <w:bottom w:w="0" w:type="dxa"/>
          </w:tblCellMar>
        </w:tblPrEx>
        <w:trPr>
          <w:trHeight w:val="413"/>
        </w:trPr>
        <w:tc>
          <w:tcPr>
            <w:tcW w:w="1197" w:type="dxa"/>
            <w:tcBorders>
              <w:top w:val="single" w:sz="6" w:space="0" w:color="auto"/>
              <w:bottom w:val="single" w:sz="6" w:space="0" w:color="auto"/>
            </w:tcBorders>
            <w:shd w:val="clear" w:color="auto" w:fill="FFFFFF"/>
          </w:tcPr>
          <w:p w:rsidR="002559CA" w:rsidRDefault="002559CA">
            <w:pPr>
              <w:shd w:val="clear" w:color="auto" w:fill="FFFFFF"/>
              <w:jc w:val="both"/>
              <w:rPr>
                <w:b/>
                <w:sz w:val="22"/>
                <w:lang w:val="en-US"/>
              </w:rPr>
            </w:pPr>
            <w:r>
              <w:rPr>
                <w:b/>
                <w:color w:val="000000"/>
                <w:sz w:val="22"/>
              </w:rPr>
              <w:t>Метрика</w:t>
            </w:r>
            <w:r>
              <w:rPr>
                <w:b/>
                <w:sz w:val="22"/>
                <w:lang w:val="en-US"/>
              </w:rPr>
              <w:t xml:space="preserve"> </w:t>
            </w:r>
          </w:p>
        </w:tc>
        <w:tc>
          <w:tcPr>
            <w:tcW w:w="1197" w:type="dxa"/>
            <w:tcBorders>
              <w:top w:val="single" w:sz="6" w:space="0" w:color="auto"/>
              <w:bottom w:val="single" w:sz="6" w:space="0" w:color="auto"/>
            </w:tcBorders>
            <w:shd w:val="clear" w:color="auto" w:fill="FFFFFF"/>
          </w:tcPr>
          <w:p w:rsidR="002559CA" w:rsidRDefault="002559CA">
            <w:pPr>
              <w:shd w:val="clear" w:color="auto" w:fill="FFFFFF"/>
              <w:jc w:val="both"/>
              <w:rPr>
                <w:b/>
                <w:sz w:val="22"/>
                <w:lang w:val="en-US"/>
              </w:rPr>
            </w:pPr>
            <w:r>
              <w:rPr>
                <w:b/>
                <w:color w:val="000000"/>
                <w:sz w:val="22"/>
                <w:lang w:val="en-US"/>
              </w:rPr>
              <w:t>lnput_ Manager</w:t>
            </w:r>
            <w:r>
              <w:rPr>
                <w:b/>
                <w:sz w:val="22"/>
                <w:lang w:val="en-US"/>
              </w:rPr>
              <w:t xml:space="preserve"> </w:t>
            </w:r>
          </w:p>
        </w:tc>
        <w:tc>
          <w:tcPr>
            <w:tcW w:w="1197" w:type="dxa"/>
            <w:tcBorders>
              <w:top w:val="single" w:sz="6" w:space="0" w:color="auto"/>
              <w:bottom w:val="single" w:sz="6" w:space="0" w:color="auto"/>
            </w:tcBorders>
            <w:shd w:val="clear" w:color="auto" w:fill="FFFFFF"/>
          </w:tcPr>
          <w:p w:rsidR="002559CA" w:rsidRDefault="002559CA">
            <w:pPr>
              <w:shd w:val="clear" w:color="auto" w:fill="FFFFFF"/>
              <w:jc w:val="both"/>
              <w:rPr>
                <w:b/>
                <w:sz w:val="22"/>
                <w:lang w:val="en-US"/>
              </w:rPr>
            </w:pPr>
            <w:r>
              <w:rPr>
                <w:b/>
                <w:color w:val="000000"/>
                <w:sz w:val="22"/>
                <w:lang w:val="en-US"/>
              </w:rPr>
              <w:t>Window_ Manager</w:t>
            </w:r>
            <w:r>
              <w:rPr>
                <w:b/>
                <w:sz w:val="22"/>
                <w:lang w:val="en-US"/>
              </w:rPr>
              <w:t xml:space="preserve"> </w:t>
            </w:r>
          </w:p>
        </w:tc>
        <w:tc>
          <w:tcPr>
            <w:tcW w:w="1197" w:type="dxa"/>
            <w:tcBorders>
              <w:top w:val="single" w:sz="6" w:space="0" w:color="auto"/>
              <w:bottom w:val="single" w:sz="6" w:space="0" w:color="auto"/>
            </w:tcBorders>
            <w:shd w:val="clear" w:color="auto" w:fill="FFFFFF"/>
          </w:tcPr>
          <w:p w:rsidR="002559CA" w:rsidRDefault="002559CA">
            <w:pPr>
              <w:shd w:val="clear" w:color="auto" w:fill="FFFFFF"/>
              <w:jc w:val="both"/>
              <w:rPr>
                <w:b/>
                <w:sz w:val="22"/>
                <w:lang w:val="en-US"/>
              </w:rPr>
            </w:pPr>
            <w:r>
              <w:rPr>
                <w:b/>
                <w:color w:val="000000"/>
                <w:sz w:val="22"/>
                <w:lang w:val="en-US"/>
              </w:rPr>
              <w:t>Screen</w:t>
            </w:r>
            <w:r>
              <w:rPr>
                <w:b/>
                <w:sz w:val="22"/>
                <w:lang w:val="en-US"/>
              </w:rPr>
              <w:t xml:space="preserve"> </w:t>
            </w:r>
          </w:p>
        </w:tc>
        <w:tc>
          <w:tcPr>
            <w:tcW w:w="1197" w:type="dxa"/>
            <w:tcBorders>
              <w:top w:val="single" w:sz="6" w:space="0" w:color="auto"/>
              <w:bottom w:val="single" w:sz="6" w:space="0" w:color="auto"/>
            </w:tcBorders>
            <w:shd w:val="clear" w:color="auto" w:fill="FFFFFF"/>
          </w:tcPr>
          <w:p w:rsidR="002559CA" w:rsidRDefault="002559CA">
            <w:pPr>
              <w:shd w:val="clear" w:color="auto" w:fill="FFFFFF"/>
              <w:jc w:val="both"/>
              <w:rPr>
                <w:b/>
                <w:sz w:val="22"/>
                <w:lang w:val="en-US"/>
              </w:rPr>
            </w:pPr>
            <w:r>
              <w:rPr>
                <w:b/>
                <w:color w:val="000000"/>
                <w:sz w:val="22"/>
                <w:lang w:val="en-US"/>
              </w:rPr>
              <w:t>Root_ Window</w:t>
            </w:r>
            <w:r>
              <w:rPr>
                <w:b/>
                <w:sz w:val="22"/>
                <w:lang w:val="en-US"/>
              </w:rPr>
              <w:t xml:space="preserve"> </w:t>
            </w:r>
          </w:p>
        </w:tc>
        <w:tc>
          <w:tcPr>
            <w:tcW w:w="1197" w:type="dxa"/>
            <w:tcBorders>
              <w:top w:val="single" w:sz="6" w:space="0" w:color="auto"/>
              <w:bottom w:val="single" w:sz="6" w:space="0" w:color="auto"/>
            </w:tcBorders>
            <w:shd w:val="clear" w:color="auto" w:fill="FFFFFF"/>
          </w:tcPr>
          <w:p w:rsidR="002559CA" w:rsidRDefault="002559CA">
            <w:pPr>
              <w:shd w:val="clear" w:color="auto" w:fill="FFFFFF"/>
              <w:jc w:val="both"/>
              <w:rPr>
                <w:b/>
                <w:sz w:val="22"/>
                <w:lang w:val="en-US"/>
              </w:rPr>
            </w:pPr>
            <w:r>
              <w:rPr>
                <w:b/>
                <w:color w:val="000000"/>
                <w:sz w:val="22"/>
                <w:lang w:val="en-US"/>
              </w:rPr>
              <w:t>Window</w:t>
            </w:r>
            <w:r>
              <w:rPr>
                <w:b/>
                <w:sz w:val="22"/>
                <w:lang w:val="en-US"/>
              </w:rPr>
              <w:t xml:space="preserve"> </w:t>
            </w:r>
          </w:p>
        </w:tc>
        <w:tc>
          <w:tcPr>
            <w:tcW w:w="1197" w:type="dxa"/>
            <w:tcBorders>
              <w:top w:val="single" w:sz="6" w:space="0" w:color="auto"/>
              <w:bottom w:val="single" w:sz="6" w:space="0" w:color="auto"/>
            </w:tcBorders>
            <w:shd w:val="clear" w:color="auto" w:fill="FFFFFF"/>
          </w:tcPr>
          <w:p w:rsidR="002559CA" w:rsidRDefault="002559CA">
            <w:pPr>
              <w:shd w:val="clear" w:color="auto" w:fill="FFFFFF"/>
              <w:jc w:val="both"/>
              <w:rPr>
                <w:b/>
                <w:sz w:val="22"/>
                <w:lang w:val="en-US"/>
              </w:rPr>
            </w:pPr>
            <w:r>
              <w:rPr>
                <w:b/>
                <w:color w:val="000000"/>
                <w:sz w:val="22"/>
                <w:lang w:val="en-US"/>
              </w:rPr>
              <w:t>Menu</w:t>
            </w:r>
            <w:r>
              <w:rPr>
                <w:b/>
                <w:sz w:val="22"/>
                <w:lang w:val="en-US"/>
              </w:rPr>
              <w:t xml:space="preserve"> </w:t>
            </w:r>
          </w:p>
        </w:tc>
        <w:tc>
          <w:tcPr>
            <w:tcW w:w="1197" w:type="dxa"/>
            <w:tcBorders>
              <w:top w:val="single" w:sz="6" w:space="0" w:color="auto"/>
              <w:bottom w:val="single" w:sz="6" w:space="0" w:color="auto"/>
            </w:tcBorders>
            <w:shd w:val="clear" w:color="auto" w:fill="FFFFFF"/>
          </w:tcPr>
          <w:p w:rsidR="002559CA" w:rsidRDefault="002559CA">
            <w:pPr>
              <w:shd w:val="clear" w:color="auto" w:fill="FFFFFF"/>
              <w:jc w:val="both"/>
              <w:rPr>
                <w:b/>
                <w:sz w:val="22"/>
                <w:lang w:val="en-US"/>
              </w:rPr>
            </w:pPr>
            <w:r>
              <w:rPr>
                <w:b/>
                <w:color w:val="000000"/>
                <w:sz w:val="22"/>
                <w:lang w:val="en-US"/>
              </w:rPr>
              <w:t>Menu title</w:t>
            </w:r>
            <w:r>
              <w:rPr>
                <w:b/>
                <w:sz w:val="22"/>
                <w:lang w:val="en-US"/>
              </w:rPr>
              <w:t xml:space="preserve"> </w:t>
            </w:r>
          </w:p>
        </w:tc>
        <w:tc>
          <w:tcPr>
            <w:tcW w:w="1197" w:type="dxa"/>
            <w:tcBorders>
              <w:top w:val="single" w:sz="6" w:space="0" w:color="auto"/>
              <w:bottom w:val="single" w:sz="6" w:space="0" w:color="auto"/>
            </w:tcBorders>
            <w:shd w:val="clear" w:color="auto" w:fill="FFFFFF"/>
          </w:tcPr>
          <w:p w:rsidR="002559CA" w:rsidRDefault="002559CA">
            <w:pPr>
              <w:shd w:val="clear" w:color="auto" w:fill="FFFFFF"/>
              <w:jc w:val="both"/>
              <w:rPr>
                <w:b/>
                <w:sz w:val="22"/>
              </w:rPr>
            </w:pPr>
            <w:r>
              <w:rPr>
                <w:b/>
                <w:color w:val="000000"/>
                <w:sz w:val="22"/>
              </w:rPr>
              <w:t>Среднее значение</w:t>
            </w:r>
            <w:r>
              <w:rPr>
                <w:b/>
                <w:sz w:val="22"/>
              </w:rPr>
              <w:t xml:space="preserve"> </w:t>
            </w:r>
          </w:p>
        </w:tc>
      </w:tr>
      <w:tr w:rsidR="002559CA">
        <w:tblPrEx>
          <w:tblCellMar>
            <w:top w:w="0" w:type="dxa"/>
            <w:bottom w:w="0" w:type="dxa"/>
          </w:tblCellMar>
        </w:tblPrEx>
        <w:trPr>
          <w:trHeight w:val="259"/>
        </w:trPr>
        <w:tc>
          <w:tcPr>
            <w:tcW w:w="1197" w:type="dxa"/>
            <w:tcBorders>
              <w:top w:val="single" w:sz="6" w:space="0" w:color="auto"/>
            </w:tcBorders>
            <w:shd w:val="clear" w:color="auto" w:fill="FFFFFF"/>
          </w:tcPr>
          <w:p w:rsidR="002559CA" w:rsidRDefault="002559CA">
            <w:pPr>
              <w:shd w:val="clear" w:color="auto" w:fill="FFFFFF"/>
              <w:ind w:firstLine="284"/>
              <w:jc w:val="both"/>
              <w:rPr>
                <w:sz w:val="22"/>
              </w:rPr>
            </w:pPr>
            <w:r>
              <w:rPr>
                <w:color w:val="000000"/>
                <w:sz w:val="22"/>
                <w:lang w:val="en-US"/>
              </w:rPr>
              <w:t>WMC</w:t>
            </w:r>
            <w:r>
              <w:rPr>
                <w:sz w:val="22"/>
              </w:rPr>
              <w:t xml:space="preserve"> </w:t>
            </w:r>
          </w:p>
        </w:tc>
        <w:tc>
          <w:tcPr>
            <w:tcW w:w="1197" w:type="dxa"/>
            <w:tcBorders>
              <w:top w:val="single" w:sz="6" w:space="0" w:color="auto"/>
            </w:tcBorders>
            <w:shd w:val="clear" w:color="auto" w:fill="FFFFFF"/>
          </w:tcPr>
          <w:p w:rsidR="002559CA" w:rsidRDefault="002559CA">
            <w:pPr>
              <w:shd w:val="clear" w:color="auto" w:fill="FFFFFF"/>
              <w:ind w:firstLine="284"/>
              <w:jc w:val="both"/>
              <w:rPr>
                <w:sz w:val="22"/>
                <w:lang w:val="en-US"/>
              </w:rPr>
            </w:pPr>
            <w:r>
              <w:rPr>
                <w:color w:val="000000"/>
                <w:sz w:val="22"/>
                <w:lang w:val="en-US"/>
              </w:rPr>
              <w:t>0,12</w:t>
            </w:r>
            <w:r>
              <w:rPr>
                <w:sz w:val="22"/>
                <w:lang w:val="en-US"/>
              </w:rPr>
              <w:t xml:space="preserve"> </w:t>
            </w:r>
          </w:p>
        </w:tc>
        <w:tc>
          <w:tcPr>
            <w:tcW w:w="1197" w:type="dxa"/>
            <w:tcBorders>
              <w:top w:val="single" w:sz="6" w:space="0" w:color="auto"/>
            </w:tcBorders>
            <w:shd w:val="clear" w:color="auto" w:fill="FFFFFF"/>
          </w:tcPr>
          <w:p w:rsidR="002559CA" w:rsidRDefault="002559CA">
            <w:pPr>
              <w:shd w:val="clear" w:color="auto" w:fill="FFFFFF"/>
              <w:ind w:firstLine="284"/>
              <w:jc w:val="both"/>
              <w:rPr>
                <w:sz w:val="22"/>
                <w:lang w:val="en-US"/>
              </w:rPr>
            </w:pPr>
            <w:r>
              <w:rPr>
                <w:color w:val="000000"/>
                <w:sz w:val="22"/>
                <w:lang w:val="en-US"/>
              </w:rPr>
              <w:t>0,42</w:t>
            </w:r>
            <w:r>
              <w:rPr>
                <w:sz w:val="22"/>
                <w:lang w:val="en-US"/>
              </w:rPr>
              <w:t xml:space="preserve"> </w:t>
            </w:r>
          </w:p>
        </w:tc>
        <w:tc>
          <w:tcPr>
            <w:tcW w:w="1197" w:type="dxa"/>
            <w:tcBorders>
              <w:top w:val="single" w:sz="6" w:space="0" w:color="auto"/>
            </w:tcBorders>
            <w:shd w:val="clear" w:color="auto" w:fill="FFFFFF"/>
          </w:tcPr>
          <w:p w:rsidR="002559CA" w:rsidRDefault="002559CA">
            <w:pPr>
              <w:shd w:val="clear" w:color="auto" w:fill="FFFFFF"/>
              <w:ind w:firstLine="284"/>
              <w:jc w:val="both"/>
              <w:rPr>
                <w:sz w:val="22"/>
                <w:lang w:val="en-US"/>
              </w:rPr>
            </w:pPr>
            <w:r>
              <w:rPr>
                <w:color w:val="000000"/>
                <w:sz w:val="22"/>
                <w:lang w:val="en-US"/>
              </w:rPr>
              <w:t>0,11</w:t>
            </w:r>
            <w:r>
              <w:rPr>
                <w:sz w:val="22"/>
                <w:lang w:val="en-US"/>
              </w:rPr>
              <w:t xml:space="preserve"> </w:t>
            </w:r>
          </w:p>
        </w:tc>
        <w:tc>
          <w:tcPr>
            <w:tcW w:w="1197" w:type="dxa"/>
            <w:tcBorders>
              <w:top w:val="single" w:sz="6" w:space="0" w:color="auto"/>
            </w:tcBorders>
            <w:shd w:val="clear" w:color="auto" w:fill="FFFFFF"/>
          </w:tcPr>
          <w:p w:rsidR="002559CA" w:rsidRDefault="002559CA">
            <w:pPr>
              <w:shd w:val="clear" w:color="auto" w:fill="FFFFFF"/>
              <w:ind w:firstLine="284"/>
              <w:jc w:val="both"/>
              <w:rPr>
                <w:sz w:val="22"/>
                <w:lang w:val="en-US"/>
              </w:rPr>
            </w:pPr>
            <w:r>
              <w:rPr>
                <w:color w:val="000000"/>
                <w:sz w:val="22"/>
                <w:lang w:val="en-US"/>
              </w:rPr>
              <w:t>0</w:t>
            </w:r>
            <w:r>
              <w:rPr>
                <w:sz w:val="22"/>
                <w:lang w:val="en-US"/>
              </w:rPr>
              <w:t xml:space="preserve"> </w:t>
            </w:r>
          </w:p>
        </w:tc>
        <w:tc>
          <w:tcPr>
            <w:tcW w:w="1197" w:type="dxa"/>
            <w:tcBorders>
              <w:top w:val="single" w:sz="6" w:space="0" w:color="auto"/>
            </w:tcBorders>
            <w:shd w:val="clear" w:color="auto" w:fill="FFFFFF"/>
          </w:tcPr>
          <w:p w:rsidR="002559CA" w:rsidRDefault="002559CA">
            <w:pPr>
              <w:shd w:val="clear" w:color="auto" w:fill="FFFFFF"/>
              <w:ind w:firstLine="284"/>
              <w:jc w:val="both"/>
              <w:rPr>
                <w:sz w:val="22"/>
                <w:lang w:val="en-US"/>
              </w:rPr>
            </w:pPr>
            <w:r>
              <w:rPr>
                <w:color w:val="000000"/>
                <w:sz w:val="22"/>
                <w:lang w:val="en-US"/>
              </w:rPr>
              <w:t>0,98</w:t>
            </w:r>
            <w:r>
              <w:rPr>
                <w:sz w:val="22"/>
                <w:lang w:val="en-US"/>
              </w:rPr>
              <w:t xml:space="preserve"> </w:t>
            </w:r>
          </w:p>
        </w:tc>
        <w:tc>
          <w:tcPr>
            <w:tcW w:w="1197" w:type="dxa"/>
            <w:tcBorders>
              <w:top w:val="single" w:sz="6" w:space="0" w:color="auto"/>
            </w:tcBorders>
            <w:shd w:val="clear" w:color="auto" w:fill="FFFFFF"/>
          </w:tcPr>
          <w:p w:rsidR="002559CA" w:rsidRDefault="002559CA">
            <w:pPr>
              <w:shd w:val="clear" w:color="auto" w:fill="FFFFFF"/>
              <w:ind w:firstLine="284"/>
              <w:jc w:val="both"/>
              <w:rPr>
                <w:sz w:val="22"/>
                <w:lang w:val="en-US"/>
              </w:rPr>
            </w:pPr>
            <w:r>
              <w:rPr>
                <w:color w:val="000000"/>
                <w:sz w:val="22"/>
                <w:lang w:val="en-US"/>
              </w:rPr>
              <w:t>0,33</w:t>
            </w:r>
            <w:r>
              <w:rPr>
                <w:sz w:val="22"/>
                <w:lang w:val="en-US"/>
              </w:rPr>
              <w:t xml:space="preserve"> </w:t>
            </w:r>
          </w:p>
        </w:tc>
        <w:tc>
          <w:tcPr>
            <w:tcW w:w="1197" w:type="dxa"/>
            <w:tcBorders>
              <w:top w:val="single" w:sz="6" w:space="0" w:color="auto"/>
            </w:tcBorders>
            <w:shd w:val="clear" w:color="auto" w:fill="FFFFFF"/>
          </w:tcPr>
          <w:p w:rsidR="002559CA" w:rsidRDefault="002559CA">
            <w:pPr>
              <w:shd w:val="clear" w:color="auto" w:fill="FFFFFF"/>
              <w:ind w:firstLine="284"/>
              <w:jc w:val="both"/>
              <w:rPr>
                <w:sz w:val="22"/>
                <w:lang w:val="en-US"/>
              </w:rPr>
            </w:pPr>
            <w:r>
              <w:rPr>
                <w:color w:val="000000"/>
                <w:sz w:val="22"/>
                <w:lang w:val="en-US"/>
              </w:rPr>
              <w:t>0,27</w:t>
            </w:r>
            <w:r>
              <w:rPr>
                <w:sz w:val="22"/>
                <w:lang w:val="en-US"/>
              </w:rPr>
              <w:t xml:space="preserve"> </w:t>
            </w:r>
          </w:p>
        </w:tc>
        <w:tc>
          <w:tcPr>
            <w:tcW w:w="1197" w:type="dxa"/>
            <w:tcBorders>
              <w:top w:val="single" w:sz="6" w:space="0" w:color="auto"/>
            </w:tcBorders>
            <w:shd w:val="clear" w:color="auto" w:fill="FFFFFF"/>
          </w:tcPr>
          <w:p w:rsidR="002559CA" w:rsidRDefault="002559CA">
            <w:pPr>
              <w:shd w:val="clear" w:color="auto" w:fill="FFFFFF"/>
              <w:ind w:firstLine="284"/>
              <w:jc w:val="both"/>
              <w:rPr>
                <w:sz w:val="22"/>
                <w:lang w:val="en-US"/>
              </w:rPr>
            </w:pPr>
            <w:r>
              <w:rPr>
                <w:color w:val="000000"/>
                <w:sz w:val="22"/>
                <w:lang w:val="en-US"/>
              </w:rPr>
              <w:t>0,32</w:t>
            </w:r>
            <w:r>
              <w:rPr>
                <w:sz w:val="22"/>
                <w:lang w:val="en-US"/>
              </w:rPr>
              <w:t xml:space="preserve"> </w:t>
            </w:r>
          </w:p>
        </w:tc>
      </w:tr>
      <w:tr w:rsidR="002559CA">
        <w:tblPrEx>
          <w:tblCellMar>
            <w:top w:w="0" w:type="dxa"/>
            <w:bottom w:w="0" w:type="dxa"/>
          </w:tblCellMar>
        </w:tblPrEx>
        <w:trPr>
          <w:trHeight w:val="259"/>
        </w:trPr>
        <w:tc>
          <w:tcPr>
            <w:tcW w:w="1197" w:type="dxa"/>
            <w:shd w:val="clear" w:color="auto" w:fill="FFFFFF"/>
          </w:tcPr>
          <w:p w:rsidR="002559CA" w:rsidRDefault="002559CA">
            <w:pPr>
              <w:shd w:val="clear" w:color="auto" w:fill="FFFFFF"/>
              <w:ind w:firstLine="284"/>
              <w:jc w:val="both"/>
              <w:rPr>
                <w:sz w:val="22"/>
                <w:lang w:val="en-US"/>
              </w:rPr>
            </w:pPr>
            <w:r>
              <w:rPr>
                <w:color w:val="000000"/>
                <w:sz w:val="22"/>
                <w:lang w:val="en-US"/>
              </w:rPr>
              <w:t>NOC</w:t>
            </w:r>
            <w:r>
              <w:rPr>
                <w:sz w:val="22"/>
                <w:lang w:val="en-US"/>
              </w:rPr>
              <w:t xml:space="preserve"> </w:t>
            </w:r>
          </w:p>
        </w:tc>
        <w:tc>
          <w:tcPr>
            <w:tcW w:w="1197" w:type="dxa"/>
            <w:shd w:val="clear" w:color="auto" w:fill="FFFFFF"/>
          </w:tcPr>
          <w:p w:rsidR="002559CA" w:rsidRDefault="002559CA">
            <w:pPr>
              <w:shd w:val="clear" w:color="auto" w:fill="FFFFFF"/>
              <w:ind w:firstLine="284"/>
              <w:jc w:val="both"/>
              <w:rPr>
                <w:sz w:val="22"/>
                <w:lang w:val="en-US"/>
              </w:rPr>
            </w:pPr>
            <w:r>
              <w:rPr>
                <w:color w:val="000000"/>
                <w:sz w:val="22"/>
                <w:lang w:val="en-US"/>
              </w:rPr>
              <w:t>-</w:t>
            </w:r>
            <w:r>
              <w:rPr>
                <w:sz w:val="22"/>
                <w:lang w:val="en-US"/>
              </w:rPr>
              <w:t xml:space="preserve"> </w:t>
            </w:r>
          </w:p>
        </w:tc>
        <w:tc>
          <w:tcPr>
            <w:tcW w:w="1197" w:type="dxa"/>
            <w:shd w:val="clear" w:color="auto" w:fill="FFFFFF"/>
          </w:tcPr>
          <w:p w:rsidR="002559CA" w:rsidRDefault="002559CA">
            <w:pPr>
              <w:shd w:val="clear" w:color="auto" w:fill="FFFFFF"/>
              <w:ind w:firstLine="284"/>
              <w:jc w:val="both"/>
              <w:rPr>
                <w:sz w:val="22"/>
                <w:lang w:val="en-US"/>
              </w:rPr>
            </w:pPr>
            <w:r>
              <w:rPr>
                <w:color w:val="000000"/>
                <w:sz w:val="22"/>
                <w:lang w:val="en-US"/>
              </w:rPr>
              <w:t>-</w:t>
            </w:r>
            <w:r>
              <w:rPr>
                <w:sz w:val="22"/>
                <w:lang w:val="en-US"/>
              </w:rPr>
              <w:t xml:space="preserve"> </w:t>
            </w:r>
          </w:p>
        </w:tc>
        <w:tc>
          <w:tcPr>
            <w:tcW w:w="1197" w:type="dxa"/>
            <w:shd w:val="clear" w:color="auto" w:fill="FFFFFF"/>
          </w:tcPr>
          <w:p w:rsidR="002559CA" w:rsidRDefault="002559CA">
            <w:pPr>
              <w:shd w:val="clear" w:color="auto" w:fill="FFFFFF"/>
              <w:ind w:firstLine="284"/>
              <w:jc w:val="both"/>
              <w:rPr>
                <w:sz w:val="22"/>
                <w:lang w:val="en-US"/>
              </w:rPr>
            </w:pPr>
            <w:r>
              <w:rPr>
                <w:color w:val="000000"/>
                <w:sz w:val="22"/>
                <w:lang w:val="en-US"/>
              </w:rPr>
              <w:t>-</w:t>
            </w:r>
            <w:r>
              <w:rPr>
                <w:sz w:val="22"/>
                <w:lang w:val="en-US"/>
              </w:rPr>
              <w:t xml:space="preserve"> </w:t>
            </w:r>
          </w:p>
        </w:tc>
        <w:tc>
          <w:tcPr>
            <w:tcW w:w="1197" w:type="dxa"/>
            <w:shd w:val="clear" w:color="auto" w:fill="FFFFFF"/>
          </w:tcPr>
          <w:p w:rsidR="002559CA" w:rsidRDefault="002559CA">
            <w:pPr>
              <w:shd w:val="clear" w:color="auto" w:fill="FFFFFF"/>
              <w:ind w:firstLine="284"/>
              <w:jc w:val="both"/>
              <w:rPr>
                <w:sz w:val="22"/>
                <w:lang w:val="en-US"/>
              </w:rPr>
            </w:pPr>
            <w:r>
              <w:rPr>
                <w:color w:val="000000"/>
                <w:sz w:val="22"/>
                <w:lang w:val="en-US"/>
              </w:rPr>
              <w:t>1</w:t>
            </w:r>
            <w:r>
              <w:rPr>
                <w:sz w:val="22"/>
                <w:lang w:val="en-US"/>
              </w:rPr>
              <w:t xml:space="preserve"> </w:t>
            </w:r>
          </w:p>
        </w:tc>
        <w:tc>
          <w:tcPr>
            <w:tcW w:w="1197" w:type="dxa"/>
            <w:shd w:val="clear" w:color="auto" w:fill="FFFFFF"/>
          </w:tcPr>
          <w:p w:rsidR="002559CA" w:rsidRDefault="002559CA">
            <w:pPr>
              <w:shd w:val="clear" w:color="auto" w:fill="FFFFFF"/>
              <w:ind w:firstLine="284"/>
              <w:jc w:val="both"/>
              <w:rPr>
                <w:sz w:val="22"/>
                <w:lang w:val="en-US"/>
              </w:rPr>
            </w:pPr>
            <w:r>
              <w:rPr>
                <w:color w:val="000000"/>
                <w:sz w:val="22"/>
                <w:lang w:val="en-US"/>
              </w:rPr>
              <w:t>1</w:t>
            </w:r>
            <w:r>
              <w:rPr>
                <w:sz w:val="22"/>
                <w:lang w:val="en-US"/>
              </w:rPr>
              <w:t xml:space="preserve"> </w:t>
            </w:r>
          </w:p>
        </w:tc>
        <w:tc>
          <w:tcPr>
            <w:tcW w:w="1197" w:type="dxa"/>
            <w:shd w:val="clear" w:color="auto" w:fill="FFFFFF"/>
          </w:tcPr>
          <w:p w:rsidR="002559CA" w:rsidRDefault="002559CA">
            <w:pPr>
              <w:shd w:val="clear" w:color="auto" w:fill="FFFFFF"/>
              <w:ind w:firstLine="284"/>
              <w:jc w:val="both"/>
              <w:rPr>
                <w:sz w:val="22"/>
                <w:lang w:val="en-US"/>
              </w:rPr>
            </w:pPr>
            <w:r>
              <w:rPr>
                <w:color w:val="000000"/>
                <w:sz w:val="22"/>
                <w:lang w:val="en-US"/>
              </w:rPr>
              <w:t>1</w:t>
            </w:r>
            <w:r>
              <w:rPr>
                <w:sz w:val="22"/>
                <w:lang w:val="en-US"/>
              </w:rPr>
              <w:t xml:space="preserve"> </w:t>
            </w:r>
          </w:p>
        </w:tc>
        <w:tc>
          <w:tcPr>
            <w:tcW w:w="1197" w:type="dxa"/>
            <w:shd w:val="clear" w:color="auto" w:fill="FFFFFF"/>
          </w:tcPr>
          <w:p w:rsidR="002559CA" w:rsidRDefault="002559CA">
            <w:pPr>
              <w:shd w:val="clear" w:color="auto" w:fill="FFFFFF"/>
              <w:ind w:firstLine="284"/>
              <w:jc w:val="both"/>
              <w:rPr>
                <w:sz w:val="22"/>
                <w:lang w:val="en-US"/>
              </w:rPr>
            </w:pPr>
            <w:r>
              <w:rPr>
                <w:color w:val="000000"/>
                <w:sz w:val="22"/>
                <w:lang w:val="en-US"/>
              </w:rPr>
              <w:t>0</w:t>
            </w:r>
            <w:r>
              <w:rPr>
                <w:sz w:val="22"/>
                <w:lang w:val="en-US"/>
              </w:rPr>
              <w:t xml:space="preserve"> </w:t>
            </w:r>
          </w:p>
        </w:tc>
        <w:tc>
          <w:tcPr>
            <w:tcW w:w="1197" w:type="dxa"/>
            <w:shd w:val="clear" w:color="auto" w:fill="FFFFFF"/>
          </w:tcPr>
          <w:p w:rsidR="002559CA" w:rsidRDefault="002559CA">
            <w:pPr>
              <w:shd w:val="clear" w:color="auto" w:fill="FFFFFF"/>
              <w:ind w:firstLine="284"/>
              <w:jc w:val="both"/>
              <w:rPr>
                <w:sz w:val="22"/>
                <w:lang w:val="en-US"/>
              </w:rPr>
            </w:pPr>
            <w:r>
              <w:rPr>
                <w:color w:val="000000"/>
                <w:sz w:val="22"/>
                <w:lang w:val="en-US"/>
              </w:rPr>
              <w:t>0,4</w:t>
            </w:r>
            <w:r>
              <w:rPr>
                <w:sz w:val="22"/>
                <w:lang w:val="en-US"/>
              </w:rPr>
              <w:t xml:space="preserve"> </w:t>
            </w:r>
          </w:p>
        </w:tc>
      </w:tr>
      <w:tr w:rsidR="002559CA">
        <w:tblPrEx>
          <w:tblCellMar>
            <w:top w:w="0" w:type="dxa"/>
            <w:bottom w:w="0" w:type="dxa"/>
          </w:tblCellMar>
        </w:tblPrEx>
        <w:trPr>
          <w:trHeight w:val="269"/>
        </w:trPr>
        <w:tc>
          <w:tcPr>
            <w:tcW w:w="1197" w:type="dxa"/>
            <w:shd w:val="clear" w:color="auto" w:fill="FFFFFF"/>
          </w:tcPr>
          <w:p w:rsidR="002559CA" w:rsidRDefault="002559CA">
            <w:pPr>
              <w:shd w:val="clear" w:color="auto" w:fill="FFFFFF"/>
              <w:ind w:firstLine="284"/>
              <w:jc w:val="both"/>
              <w:rPr>
                <w:sz w:val="22"/>
                <w:lang w:val="en-US"/>
              </w:rPr>
            </w:pPr>
            <w:r>
              <w:rPr>
                <w:color w:val="000000"/>
                <w:sz w:val="22"/>
              </w:rPr>
              <w:t>СВО</w:t>
            </w:r>
            <w:r>
              <w:rPr>
                <w:sz w:val="22"/>
                <w:lang w:val="en-US"/>
              </w:rPr>
              <w:t xml:space="preserve"> </w:t>
            </w:r>
          </w:p>
        </w:tc>
        <w:tc>
          <w:tcPr>
            <w:tcW w:w="1197" w:type="dxa"/>
            <w:shd w:val="clear" w:color="auto" w:fill="FFFFFF"/>
          </w:tcPr>
          <w:p w:rsidR="002559CA" w:rsidRDefault="002559CA">
            <w:pPr>
              <w:shd w:val="clear" w:color="auto" w:fill="FFFFFF"/>
              <w:ind w:firstLine="284"/>
              <w:jc w:val="both"/>
              <w:rPr>
                <w:sz w:val="22"/>
                <w:lang w:val="en-US"/>
              </w:rPr>
            </w:pPr>
            <w:r>
              <w:rPr>
                <w:color w:val="000000"/>
                <w:sz w:val="22"/>
                <w:lang w:val="en-US"/>
              </w:rPr>
              <w:t>3</w:t>
            </w:r>
            <w:r>
              <w:rPr>
                <w:sz w:val="22"/>
                <w:lang w:val="en-US"/>
              </w:rPr>
              <w:t xml:space="preserve"> </w:t>
            </w:r>
          </w:p>
        </w:tc>
        <w:tc>
          <w:tcPr>
            <w:tcW w:w="1197" w:type="dxa"/>
            <w:shd w:val="clear" w:color="auto" w:fill="FFFFFF"/>
          </w:tcPr>
          <w:p w:rsidR="002559CA" w:rsidRDefault="002559CA">
            <w:pPr>
              <w:shd w:val="clear" w:color="auto" w:fill="FFFFFF"/>
              <w:ind w:firstLine="284"/>
              <w:jc w:val="both"/>
              <w:rPr>
                <w:sz w:val="22"/>
                <w:lang w:val="en-US"/>
              </w:rPr>
            </w:pPr>
            <w:r>
              <w:rPr>
                <w:color w:val="000000"/>
                <w:sz w:val="22"/>
                <w:lang w:val="en-US"/>
              </w:rPr>
              <w:t>3</w:t>
            </w:r>
            <w:r>
              <w:rPr>
                <w:sz w:val="22"/>
                <w:lang w:val="en-US"/>
              </w:rPr>
              <w:t xml:space="preserve"> </w:t>
            </w:r>
          </w:p>
        </w:tc>
        <w:tc>
          <w:tcPr>
            <w:tcW w:w="1197" w:type="dxa"/>
            <w:shd w:val="clear" w:color="auto" w:fill="FFFFFF"/>
          </w:tcPr>
          <w:p w:rsidR="002559CA" w:rsidRDefault="002559CA">
            <w:pPr>
              <w:shd w:val="clear" w:color="auto" w:fill="FFFFFF"/>
              <w:ind w:firstLine="284"/>
              <w:jc w:val="both"/>
              <w:rPr>
                <w:sz w:val="22"/>
                <w:lang w:val="en-US"/>
              </w:rPr>
            </w:pPr>
            <w:r>
              <w:rPr>
                <w:color w:val="000000"/>
                <w:sz w:val="22"/>
                <w:lang w:val="en-US"/>
              </w:rPr>
              <w:t>0</w:t>
            </w:r>
            <w:r>
              <w:rPr>
                <w:sz w:val="22"/>
                <w:lang w:val="en-US"/>
              </w:rPr>
              <w:t xml:space="preserve"> </w:t>
            </w:r>
          </w:p>
        </w:tc>
        <w:tc>
          <w:tcPr>
            <w:tcW w:w="1197" w:type="dxa"/>
            <w:shd w:val="clear" w:color="auto" w:fill="FFFFFF"/>
          </w:tcPr>
          <w:p w:rsidR="002559CA" w:rsidRDefault="002559CA">
            <w:pPr>
              <w:shd w:val="clear" w:color="auto" w:fill="FFFFFF"/>
              <w:ind w:firstLine="284"/>
              <w:jc w:val="both"/>
              <w:rPr>
                <w:sz w:val="22"/>
                <w:lang w:val="en-US"/>
              </w:rPr>
            </w:pPr>
            <w:r>
              <w:rPr>
                <w:color w:val="000000"/>
                <w:sz w:val="22"/>
                <w:lang w:val="en-US"/>
              </w:rPr>
              <w:t>1</w:t>
            </w:r>
            <w:r>
              <w:rPr>
                <w:sz w:val="22"/>
                <w:lang w:val="en-US"/>
              </w:rPr>
              <w:t xml:space="preserve"> </w:t>
            </w:r>
          </w:p>
        </w:tc>
        <w:tc>
          <w:tcPr>
            <w:tcW w:w="1197" w:type="dxa"/>
            <w:shd w:val="clear" w:color="auto" w:fill="FFFFFF"/>
          </w:tcPr>
          <w:p w:rsidR="002559CA" w:rsidRDefault="002559CA">
            <w:pPr>
              <w:shd w:val="clear" w:color="auto" w:fill="FFFFFF"/>
              <w:ind w:firstLine="284"/>
              <w:jc w:val="both"/>
              <w:rPr>
                <w:sz w:val="22"/>
                <w:lang w:val="en-US"/>
              </w:rPr>
            </w:pPr>
            <w:r>
              <w:rPr>
                <w:color w:val="000000"/>
                <w:sz w:val="22"/>
                <w:lang w:val="en-US"/>
              </w:rPr>
              <w:t>2</w:t>
            </w:r>
            <w:r>
              <w:rPr>
                <w:sz w:val="22"/>
                <w:lang w:val="en-US"/>
              </w:rPr>
              <w:t xml:space="preserve"> </w:t>
            </w:r>
          </w:p>
        </w:tc>
        <w:tc>
          <w:tcPr>
            <w:tcW w:w="1197" w:type="dxa"/>
            <w:shd w:val="clear" w:color="auto" w:fill="FFFFFF"/>
          </w:tcPr>
          <w:p w:rsidR="002559CA" w:rsidRDefault="002559CA">
            <w:pPr>
              <w:shd w:val="clear" w:color="auto" w:fill="FFFFFF"/>
              <w:ind w:firstLine="284"/>
              <w:jc w:val="both"/>
              <w:rPr>
                <w:sz w:val="22"/>
                <w:lang w:val="en-US"/>
              </w:rPr>
            </w:pPr>
            <w:r>
              <w:rPr>
                <w:color w:val="000000"/>
                <w:sz w:val="22"/>
                <w:lang w:val="en-US"/>
              </w:rPr>
              <w:t>2</w:t>
            </w:r>
            <w:r>
              <w:rPr>
                <w:sz w:val="22"/>
                <w:lang w:val="en-US"/>
              </w:rPr>
              <w:t xml:space="preserve"> </w:t>
            </w:r>
          </w:p>
        </w:tc>
        <w:tc>
          <w:tcPr>
            <w:tcW w:w="1197" w:type="dxa"/>
            <w:shd w:val="clear" w:color="auto" w:fill="FFFFFF"/>
          </w:tcPr>
          <w:p w:rsidR="002559CA" w:rsidRDefault="002559CA">
            <w:pPr>
              <w:shd w:val="clear" w:color="auto" w:fill="FFFFFF"/>
              <w:ind w:firstLine="284"/>
              <w:jc w:val="both"/>
              <w:rPr>
                <w:sz w:val="22"/>
                <w:lang w:val="en-US"/>
              </w:rPr>
            </w:pPr>
            <w:r>
              <w:rPr>
                <w:color w:val="000000"/>
                <w:sz w:val="22"/>
                <w:lang w:val="en-US"/>
              </w:rPr>
              <w:t>3</w:t>
            </w:r>
            <w:r>
              <w:rPr>
                <w:sz w:val="22"/>
                <w:lang w:val="en-US"/>
              </w:rPr>
              <w:t xml:space="preserve"> </w:t>
            </w:r>
          </w:p>
        </w:tc>
        <w:tc>
          <w:tcPr>
            <w:tcW w:w="1197" w:type="dxa"/>
            <w:shd w:val="clear" w:color="auto" w:fill="FFFFFF"/>
          </w:tcPr>
          <w:p w:rsidR="002559CA" w:rsidRDefault="002559CA">
            <w:pPr>
              <w:shd w:val="clear" w:color="auto" w:fill="FFFFFF"/>
              <w:ind w:firstLine="284"/>
              <w:jc w:val="both"/>
              <w:rPr>
                <w:sz w:val="22"/>
                <w:lang w:val="en-US"/>
              </w:rPr>
            </w:pPr>
            <w:r>
              <w:rPr>
                <w:color w:val="000000"/>
                <w:sz w:val="22"/>
                <w:lang w:val="en-US"/>
              </w:rPr>
              <w:t>2</w:t>
            </w:r>
            <w:r>
              <w:rPr>
                <w:sz w:val="22"/>
                <w:lang w:val="en-US"/>
              </w:rPr>
              <w:t xml:space="preserve"> </w:t>
            </w:r>
          </w:p>
        </w:tc>
      </w:tr>
      <w:tr w:rsidR="002559CA">
        <w:tblPrEx>
          <w:tblCellMar>
            <w:top w:w="0" w:type="dxa"/>
            <w:bottom w:w="0" w:type="dxa"/>
          </w:tblCellMar>
        </w:tblPrEx>
        <w:trPr>
          <w:trHeight w:val="259"/>
        </w:trPr>
        <w:tc>
          <w:tcPr>
            <w:tcW w:w="1197" w:type="dxa"/>
            <w:shd w:val="clear" w:color="auto" w:fill="FFFFFF"/>
          </w:tcPr>
          <w:p w:rsidR="002559CA" w:rsidRDefault="002559CA">
            <w:pPr>
              <w:shd w:val="clear" w:color="auto" w:fill="FFFFFF"/>
              <w:ind w:firstLine="284"/>
              <w:jc w:val="both"/>
              <w:rPr>
                <w:sz w:val="22"/>
                <w:lang w:val="en-US"/>
              </w:rPr>
            </w:pPr>
            <w:r>
              <w:rPr>
                <w:color w:val="000000"/>
                <w:sz w:val="22"/>
                <w:lang w:val="en-US"/>
              </w:rPr>
              <w:t>RFC</w:t>
            </w:r>
            <w:r>
              <w:rPr>
                <w:sz w:val="22"/>
                <w:lang w:val="en-US"/>
              </w:rPr>
              <w:t xml:space="preserve"> </w:t>
            </w:r>
          </w:p>
        </w:tc>
        <w:tc>
          <w:tcPr>
            <w:tcW w:w="1197" w:type="dxa"/>
            <w:shd w:val="clear" w:color="auto" w:fill="FFFFFF"/>
          </w:tcPr>
          <w:p w:rsidR="002559CA" w:rsidRDefault="002559CA">
            <w:pPr>
              <w:shd w:val="clear" w:color="auto" w:fill="FFFFFF"/>
              <w:ind w:firstLine="284"/>
              <w:jc w:val="both"/>
              <w:rPr>
                <w:sz w:val="22"/>
                <w:lang w:val="en-US"/>
              </w:rPr>
            </w:pPr>
            <w:r>
              <w:rPr>
                <w:color w:val="000000"/>
                <w:sz w:val="22"/>
                <w:lang w:val="en-US"/>
              </w:rPr>
              <w:t>6</w:t>
            </w:r>
            <w:r>
              <w:rPr>
                <w:sz w:val="22"/>
                <w:lang w:val="en-US"/>
              </w:rPr>
              <w:t xml:space="preserve"> </w:t>
            </w:r>
          </w:p>
        </w:tc>
        <w:tc>
          <w:tcPr>
            <w:tcW w:w="1197" w:type="dxa"/>
            <w:shd w:val="clear" w:color="auto" w:fill="FFFFFF"/>
          </w:tcPr>
          <w:p w:rsidR="002559CA" w:rsidRDefault="002559CA">
            <w:pPr>
              <w:shd w:val="clear" w:color="auto" w:fill="FFFFFF"/>
              <w:ind w:firstLine="284"/>
              <w:jc w:val="both"/>
              <w:rPr>
                <w:sz w:val="22"/>
                <w:lang w:val="en-US"/>
              </w:rPr>
            </w:pPr>
            <w:r>
              <w:rPr>
                <w:color w:val="000000"/>
                <w:sz w:val="22"/>
                <w:lang w:val="en-US"/>
              </w:rPr>
              <w:t>11</w:t>
            </w:r>
            <w:r>
              <w:rPr>
                <w:sz w:val="22"/>
                <w:lang w:val="en-US"/>
              </w:rPr>
              <w:t xml:space="preserve"> </w:t>
            </w:r>
          </w:p>
        </w:tc>
        <w:tc>
          <w:tcPr>
            <w:tcW w:w="1197" w:type="dxa"/>
            <w:shd w:val="clear" w:color="auto" w:fill="FFFFFF"/>
          </w:tcPr>
          <w:p w:rsidR="002559CA" w:rsidRDefault="002559CA">
            <w:pPr>
              <w:shd w:val="clear" w:color="auto" w:fill="FFFFFF"/>
              <w:ind w:firstLine="284"/>
              <w:jc w:val="both"/>
              <w:rPr>
                <w:sz w:val="22"/>
                <w:lang w:val="en-US"/>
              </w:rPr>
            </w:pPr>
            <w:r>
              <w:rPr>
                <w:color w:val="000000"/>
                <w:sz w:val="22"/>
                <w:lang w:val="en-US"/>
              </w:rPr>
              <w:t>0</w:t>
            </w:r>
            <w:r>
              <w:rPr>
                <w:sz w:val="22"/>
                <w:lang w:val="en-US"/>
              </w:rPr>
              <w:t xml:space="preserve"> </w:t>
            </w:r>
          </w:p>
        </w:tc>
        <w:tc>
          <w:tcPr>
            <w:tcW w:w="1197" w:type="dxa"/>
            <w:shd w:val="clear" w:color="auto" w:fill="FFFFFF"/>
          </w:tcPr>
          <w:p w:rsidR="002559CA" w:rsidRDefault="002559CA">
            <w:pPr>
              <w:shd w:val="clear" w:color="auto" w:fill="FFFFFF"/>
              <w:ind w:firstLine="284"/>
              <w:jc w:val="both"/>
              <w:rPr>
                <w:sz w:val="22"/>
                <w:lang w:val="en-US"/>
              </w:rPr>
            </w:pPr>
            <w:r>
              <w:rPr>
                <w:color w:val="000000"/>
                <w:sz w:val="22"/>
                <w:lang w:val="en-US"/>
              </w:rPr>
              <w:t>0</w:t>
            </w:r>
            <w:r>
              <w:rPr>
                <w:sz w:val="22"/>
                <w:lang w:val="en-US"/>
              </w:rPr>
              <w:t xml:space="preserve"> </w:t>
            </w:r>
          </w:p>
        </w:tc>
        <w:tc>
          <w:tcPr>
            <w:tcW w:w="1197" w:type="dxa"/>
            <w:shd w:val="clear" w:color="auto" w:fill="FFFFFF"/>
          </w:tcPr>
          <w:p w:rsidR="002559CA" w:rsidRDefault="002559CA">
            <w:pPr>
              <w:shd w:val="clear" w:color="auto" w:fill="FFFFFF"/>
              <w:ind w:firstLine="284"/>
              <w:jc w:val="both"/>
              <w:rPr>
                <w:sz w:val="22"/>
                <w:lang w:val="en-US"/>
              </w:rPr>
            </w:pPr>
            <w:r>
              <w:rPr>
                <w:color w:val="000000"/>
                <w:sz w:val="22"/>
                <w:lang w:val="en-US"/>
              </w:rPr>
              <w:t>27</w:t>
            </w:r>
            <w:r>
              <w:rPr>
                <w:sz w:val="22"/>
                <w:lang w:val="en-US"/>
              </w:rPr>
              <w:t xml:space="preserve"> </w:t>
            </w:r>
          </w:p>
        </w:tc>
        <w:tc>
          <w:tcPr>
            <w:tcW w:w="1197" w:type="dxa"/>
            <w:shd w:val="clear" w:color="auto" w:fill="FFFFFF"/>
          </w:tcPr>
          <w:p w:rsidR="002559CA" w:rsidRDefault="002559CA">
            <w:pPr>
              <w:shd w:val="clear" w:color="auto" w:fill="FFFFFF"/>
              <w:ind w:firstLine="284"/>
              <w:jc w:val="both"/>
              <w:rPr>
                <w:sz w:val="22"/>
                <w:lang w:val="en-US"/>
              </w:rPr>
            </w:pPr>
            <w:r>
              <w:rPr>
                <w:color w:val="000000"/>
                <w:sz w:val="22"/>
                <w:lang w:val="en-US"/>
              </w:rPr>
              <w:t>9</w:t>
            </w:r>
            <w:r>
              <w:rPr>
                <w:sz w:val="22"/>
                <w:lang w:val="en-US"/>
              </w:rPr>
              <w:t xml:space="preserve"> </w:t>
            </w:r>
          </w:p>
        </w:tc>
        <w:tc>
          <w:tcPr>
            <w:tcW w:w="1197" w:type="dxa"/>
            <w:shd w:val="clear" w:color="auto" w:fill="FFFFFF"/>
          </w:tcPr>
          <w:p w:rsidR="002559CA" w:rsidRDefault="002559CA">
            <w:pPr>
              <w:shd w:val="clear" w:color="auto" w:fill="FFFFFF"/>
              <w:ind w:firstLine="284"/>
              <w:jc w:val="both"/>
              <w:rPr>
                <w:sz w:val="22"/>
                <w:lang w:val="en-US"/>
              </w:rPr>
            </w:pPr>
            <w:r>
              <w:rPr>
                <w:color w:val="000000"/>
                <w:sz w:val="22"/>
                <w:lang w:val="en-US"/>
              </w:rPr>
              <w:t>12</w:t>
            </w:r>
            <w:r>
              <w:rPr>
                <w:sz w:val="22"/>
                <w:lang w:val="en-US"/>
              </w:rPr>
              <w:t xml:space="preserve"> </w:t>
            </w:r>
          </w:p>
        </w:tc>
        <w:tc>
          <w:tcPr>
            <w:tcW w:w="1197" w:type="dxa"/>
            <w:shd w:val="clear" w:color="auto" w:fill="FFFFFF"/>
          </w:tcPr>
          <w:p w:rsidR="002559CA" w:rsidRDefault="002559CA">
            <w:pPr>
              <w:shd w:val="clear" w:color="auto" w:fill="FFFFFF"/>
              <w:ind w:firstLine="284"/>
              <w:jc w:val="both"/>
              <w:rPr>
                <w:sz w:val="22"/>
                <w:lang w:val="en-US"/>
              </w:rPr>
            </w:pPr>
            <w:r>
              <w:rPr>
                <w:color w:val="000000"/>
                <w:sz w:val="22"/>
                <w:lang w:val="en-US"/>
              </w:rPr>
              <w:t>9,4</w:t>
            </w:r>
            <w:r>
              <w:rPr>
                <w:sz w:val="22"/>
                <w:lang w:val="en-US"/>
              </w:rPr>
              <w:t xml:space="preserve"> </w:t>
            </w:r>
          </w:p>
        </w:tc>
      </w:tr>
      <w:tr w:rsidR="002559CA">
        <w:tblPrEx>
          <w:tblCellMar>
            <w:top w:w="0" w:type="dxa"/>
            <w:bottom w:w="0" w:type="dxa"/>
          </w:tblCellMar>
        </w:tblPrEx>
        <w:trPr>
          <w:trHeight w:val="269"/>
        </w:trPr>
        <w:tc>
          <w:tcPr>
            <w:tcW w:w="1197" w:type="dxa"/>
            <w:shd w:val="clear" w:color="auto" w:fill="FFFFFF"/>
          </w:tcPr>
          <w:p w:rsidR="002559CA" w:rsidRDefault="002559CA">
            <w:pPr>
              <w:shd w:val="clear" w:color="auto" w:fill="FFFFFF"/>
              <w:ind w:firstLine="284"/>
              <w:jc w:val="both"/>
              <w:rPr>
                <w:sz w:val="22"/>
                <w:lang w:val="en-US"/>
              </w:rPr>
            </w:pPr>
            <w:r>
              <w:rPr>
                <w:color w:val="000000"/>
                <w:sz w:val="22"/>
                <w:lang w:val="en-US"/>
              </w:rPr>
              <w:t>LCOM</w:t>
            </w:r>
            <w:r>
              <w:rPr>
                <w:sz w:val="22"/>
                <w:lang w:val="en-US"/>
              </w:rPr>
              <w:t xml:space="preserve"> </w:t>
            </w:r>
          </w:p>
        </w:tc>
        <w:tc>
          <w:tcPr>
            <w:tcW w:w="1197" w:type="dxa"/>
            <w:shd w:val="clear" w:color="auto" w:fill="FFFFFF"/>
          </w:tcPr>
          <w:p w:rsidR="002559CA" w:rsidRDefault="002559CA">
            <w:pPr>
              <w:shd w:val="clear" w:color="auto" w:fill="FFFFFF"/>
              <w:ind w:firstLine="284"/>
              <w:jc w:val="both"/>
              <w:rPr>
                <w:sz w:val="22"/>
                <w:lang w:val="en-US"/>
              </w:rPr>
            </w:pPr>
            <w:r>
              <w:rPr>
                <w:color w:val="000000"/>
                <w:sz w:val="22"/>
                <w:lang w:val="en-US"/>
              </w:rPr>
              <w:t>3</w:t>
            </w:r>
            <w:r>
              <w:rPr>
                <w:sz w:val="22"/>
                <w:lang w:val="en-US"/>
              </w:rPr>
              <w:t xml:space="preserve"> </w:t>
            </w:r>
          </w:p>
        </w:tc>
        <w:tc>
          <w:tcPr>
            <w:tcW w:w="1197" w:type="dxa"/>
            <w:shd w:val="clear" w:color="auto" w:fill="FFFFFF"/>
          </w:tcPr>
          <w:p w:rsidR="002559CA" w:rsidRDefault="002559CA">
            <w:pPr>
              <w:shd w:val="clear" w:color="auto" w:fill="FFFFFF"/>
              <w:ind w:firstLine="284"/>
              <w:jc w:val="both"/>
              <w:rPr>
                <w:sz w:val="22"/>
                <w:lang w:val="en-US"/>
              </w:rPr>
            </w:pPr>
            <w:r>
              <w:rPr>
                <w:color w:val="000000"/>
                <w:sz w:val="22"/>
                <w:lang w:val="en-US"/>
              </w:rPr>
              <w:t>0</w:t>
            </w:r>
            <w:r>
              <w:rPr>
                <w:sz w:val="22"/>
                <w:lang w:val="en-US"/>
              </w:rPr>
              <w:t xml:space="preserve"> </w:t>
            </w:r>
          </w:p>
        </w:tc>
        <w:tc>
          <w:tcPr>
            <w:tcW w:w="1197" w:type="dxa"/>
            <w:shd w:val="clear" w:color="auto" w:fill="FFFFFF"/>
          </w:tcPr>
          <w:p w:rsidR="002559CA" w:rsidRDefault="002559CA">
            <w:pPr>
              <w:shd w:val="clear" w:color="auto" w:fill="FFFFFF"/>
              <w:ind w:firstLine="284"/>
              <w:jc w:val="both"/>
              <w:rPr>
                <w:sz w:val="22"/>
                <w:lang w:val="en-US"/>
              </w:rPr>
            </w:pPr>
            <w:r>
              <w:rPr>
                <w:color w:val="000000"/>
                <w:sz w:val="22"/>
                <w:lang w:val="en-US"/>
              </w:rPr>
              <w:t>5</w:t>
            </w:r>
            <w:r>
              <w:rPr>
                <w:sz w:val="22"/>
                <w:lang w:val="en-US"/>
              </w:rPr>
              <w:t xml:space="preserve"> </w:t>
            </w:r>
          </w:p>
        </w:tc>
        <w:tc>
          <w:tcPr>
            <w:tcW w:w="1197" w:type="dxa"/>
            <w:shd w:val="clear" w:color="auto" w:fill="FFFFFF"/>
          </w:tcPr>
          <w:p w:rsidR="002559CA" w:rsidRDefault="002559CA">
            <w:pPr>
              <w:shd w:val="clear" w:color="auto" w:fill="FFFFFF"/>
              <w:ind w:firstLine="284"/>
              <w:jc w:val="both"/>
              <w:rPr>
                <w:sz w:val="22"/>
                <w:lang w:val="en-US"/>
              </w:rPr>
            </w:pPr>
            <w:r>
              <w:rPr>
                <w:color w:val="000000"/>
                <w:sz w:val="22"/>
                <w:lang w:val="en-US"/>
              </w:rPr>
              <w:t>0</w:t>
            </w:r>
            <w:r>
              <w:rPr>
                <w:sz w:val="22"/>
                <w:lang w:val="en-US"/>
              </w:rPr>
              <w:t xml:space="preserve"> </w:t>
            </w:r>
          </w:p>
        </w:tc>
        <w:tc>
          <w:tcPr>
            <w:tcW w:w="1197" w:type="dxa"/>
            <w:shd w:val="clear" w:color="auto" w:fill="FFFFFF"/>
          </w:tcPr>
          <w:p w:rsidR="002559CA" w:rsidRDefault="002559CA">
            <w:pPr>
              <w:shd w:val="clear" w:color="auto" w:fill="FFFFFF"/>
              <w:ind w:firstLine="284"/>
              <w:jc w:val="both"/>
              <w:rPr>
                <w:sz w:val="22"/>
                <w:lang w:val="en-US"/>
              </w:rPr>
            </w:pPr>
            <w:r>
              <w:rPr>
                <w:color w:val="000000"/>
                <w:sz w:val="22"/>
                <w:lang w:val="en-US"/>
              </w:rPr>
              <w:t>0</w:t>
            </w:r>
            <w:r>
              <w:rPr>
                <w:sz w:val="22"/>
                <w:lang w:val="en-US"/>
              </w:rPr>
              <w:t xml:space="preserve"> </w:t>
            </w:r>
          </w:p>
        </w:tc>
        <w:tc>
          <w:tcPr>
            <w:tcW w:w="1197" w:type="dxa"/>
            <w:shd w:val="clear" w:color="auto" w:fill="FFFFFF"/>
          </w:tcPr>
          <w:p w:rsidR="002559CA" w:rsidRDefault="002559CA">
            <w:pPr>
              <w:shd w:val="clear" w:color="auto" w:fill="FFFFFF"/>
              <w:ind w:firstLine="284"/>
              <w:jc w:val="both"/>
              <w:rPr>
                <w:sz w:val="22"/>
                <w:lang w:val="en-US"/>
              </w:rPr>
            </w:pPr>
            <w:r>
              <w:rPr>
                <w:color w:val="000000"/>
                <w:sz w:val="22"/>
                <w:lang w:val="en-US"/>
              </w:rPr>
              <w:t>0</w:t>
            </w:r>
            <w:r>
              <w:rPr>
                <w:sz w:val="22"/>
                <w:lang w:val="en-US"/>
              </w:rPr>
              <w:t xml:space="preserve"> </w:t>
            </w:r>
          </w:p>
        </w:tc>
        <w:tc>
          <w:tcPr>
            <w:tcW w:w="1197" w:type="dxa"/>
            <w:shd w:val="clear" w:color="auto" w:fill="FFFFFF"/>
          </w:tcPr>
          <w:p w:rsidR="002559CA" w:rsidRDefault="002559CA">
            <w:pPr>
              <w:shd w:val="clear" w:color="auto" w:fill="FFFFFF"/>
              <w:ind w:firstLine="284"/>
              <w:jc w:val="both"/>
              <w:rPr>
                <w:sz w:val="22"/>
                <w:lang w:val="en-US"/>
              </w:rPr>
            </w:pPr>
            <w:r>
              <w:rPr>
                <w:color w:val="000000"/>
                <w:sz w:val="22"/>
                <w:lang w:val="en-US"/>
              </w:rPr>
              <w:t>0</w:t>
            </w:r>
            <w:r>
              <w:rPr>
                <w:sz w:val="22"/>
                <w:lang w:val="en-US"/>
              </w:rPr>
              <w:t xml:space="preserve"> </w:t>
            </w:r>
          </w:p>
        </w:tc>
        <w:tc>
          <w:tcPr>
            <w:tcW w:w="1197" w:type="dxa"/>
            <w:shd w:val="clear" w:color="auto" w:fill="FFFFFF"/>
          </w:tcPr>
          <w:p w:rsidR="002559CA" w:rsidRDefault="002559CA">
            <w:pPr>
              <w:shd w:val="clear" w:color="auto" w:fill="FFFFFF"/>
              <w:ind w:firstLine="284"/>
              <w:jc w:val="both"/>
              <w:rPr>
                <w:sz w:val="22"/>
                <w:lang w:val="en-US"/>
              </w:rPr>
            </w:pPr>
            <w:r>
              <w:rPr>
                <w:color w:val="000000"/>
                <w:sz w:val="22"/>
                <w:lang w:val="en-US"/>
              </w:rPr>
              <w:t>1,1</w:t>
            </w:r>
            <w:r>
              <w:rPr>
                <w:sz w:val="22"/>
                <w:lang w:val="en-US"/>
              </w:rPr>
              <w:t xml:space="preserve"> </w:t>
            </w:r>
          </w:p>
        </w:tc>
      </w:tr>
      <w:tr w:rsidR="002559CA">
        <w:tblPrEx>
          <w:tblCellMar>
            <w:top w:w="0" w:type="dxa"/>
            <w:bottom w:w="0" w:type="dxa"/>
          </w:tblCellMar>
        </w:tblPrEx>
        <w:trPr>
          <w:trHeight w:val="269"/>
        </w:trPr>
        <w:tc>
          <w:tcPr>
            <w:tcW w:w="1197" w:type="dxa"/>
            <w:shd w:val="clear" w:color="auto" w:fill="FFFFFF"/>
          </w:tcPr>
          <w:p w:rsidR="002559CA" w:rsidRDefault="002559CA">
            <w:pPr>
              <w:shd w:val="clear" w:color="auto" w:fill="FFFFFF"/>
              <w:ind w:firstLine="284"/>
              <w:jc w:val="both"/>
              <w:rPr>
                <w:sz w:val="22"/>
                <w:lang w:val="en-US"/>
              </w:rPr>
            </w:pPr>
            <w:r>
              <w:rPr>
                <w:color w:val="000000"/>
                <w:sz w:val="22"/>
                <w:lang w:val="en-US"/>
              </w:rPr>
              <w:t>CS</w:t>
            </w:r>
            <w:r>
              <w:rPr>
                <w:sz w:val="22"/>
                <w:lang w:val="en-US"/>
              </w:rPr>
              <w:t xml:space="preserve"> </w:t>
            </w:r>
          </w:p>
        </w:tc>
        <w:tc>
          <w:tcPr>
            <w:tcW w:w="1197" w:type="dxa"/>
            <w:shd w:val="clear" w:color="auto" w:fill="FFFFFF"/>
          </w:tcPr>
          <w:p w:rsidR="002559CA" w:rsidRDefault="002559CA">
            <w:pPr>
              <w:shd w:val="clear" w:color="auto" w:fill="FFFFFF"/>
              <w:ind w:firstLine="284"/>
              <w:jc w:val="both"/>
              <w:rPr>
                <w:sz w:val="22"/>
                <w:lang w:val="en-US"/>
              </w:rPr>
            </w:pPr>
            <w:r>
              <w:rPr>
                <w:color w:val="000000"/>
                <w:sz w:val="22"/>
                <w:lang w:val="en-US"/>
              </w:rPr>
              <w:t>3/2</w:t>
            </w:r>
            <w:r>
              <w:rPr>
                <w:sz w:val="22"/>
                <w:lang w:val="en-US"/>
              </w:rPr>
              <w:t xml:space="preserve"> </w:t>
            </w:r>
          </w:p>
        </w:tc>
        <w:tc>
          <w:tcPr>
            <w:tcW w:w="1197" w:type="dxa"/>
            <w:shd w:val="clear" w:color="auto" w:fill="FFFFFF"/>
          </w:tcPr>
          <w:p w:rsidR="002559CA" w:rsidRDefault="002559CA">
            <w:pPr>
              <w:shd w:val="clear" w:color="auto" w:fill="FFFFFF"/>
              <w:ind w:firstLine="284"/>
              <w:jc w:val="both"/>
              <w:rPr>
                <w:sz w:val="22"/>
                <w:lang w:val="en-US"/>
              </w:rPr>
            </w:pPr>
            <w:r>
              <w:rPr>
                <w:color w:val="000000"/>
                <w:sz w:val="22"/>
                <w:lang w:val="en-US"/>
              </w:rPr>
              <w:t>10/8</w:t>
            </w:r>
            <w:r>
              <w:rPr>
                <w:sz w:val="22"/>
                <w:lang w:val="en-US"/>
              </w:rPr>
              <w:t xml:space="preserve"> </w:t>
            </w:r>
          </w:p>
        </w:tc>
        <w:tc>
          <w:tcPr>
            <w:tcW w:w="1197" w:type="dxa"/>
            <w:shd w:val="clear" w:color="auto" w:fill="FFFFFF"/>
          </w:tcPr>
          <w:p w:rsidR="002559CA" w:rsidRDefault="002559CA">
            <w:pPr>
              <w:shd w:val="clear" w:color="auto" w:fill="FFFFFF"/>
              <w:ind w:firstLine="284"/>
              <w:jc w:val="both"/>
              <w:rPr>
                <w:sz w:val="22"/>
                <w:lang w:val="en-US"/>
              </w:rPr>
            </w:pPr>
            <w:r>
              <w:rPr>
                <w:color w:val="000000"/>
                <w:sz w:val="22"/>
                <w:lang w:val="en-US"/>
              </w:rPr>
              <w:t>5/1</w:t>
            </w:r>
            <w:r>
              <w:rPr>
                <w:sz w:val="22"/>
                <w:lang w:val="en-US"/>
              </w:rPr>
              <w:t xml:space="preserve"> </w:t>
            </w:r>
          </w:p>
        </w:tc>
        <w:tc>
          <w:tcPr>
            <w:tcW w:w="1197" w:type="dxa"/>
            <w:shd w:val="clear" w:color="auto" w:fill="FFFFFF"/>
          </w:tcPr>
          <w:p w:rsidR="002559CA" w:rsidRDefault="002559CA">
            <w:pPr>
              <w:shd w:val="clear" w:color="auto" w:fill="FFFFFF"/>
              <w:ind w:firstLine="284"/>
              <w:jc w:val="both"/>
              <w:rPr>
                <w:sz w:val="22"/>
                <w:lang w:val="en-US"/>
              </w:rPr>
            </w:pPr>
            <w:r>
              <w:rPr>
                <w:color w:val="000000"/>
                <w:sz w:val="22"/>
                <w:lang w:val="en-US"/>
              </w:rPr>
              <w:t>0/2</w:t>
            </w:r>
            <w:r>
              <w:rPr>
                <w:sz w:val="22"/>
                <w:lang w:val="en-US"/>
              </w:rPr>
              <w:t xml:space="preserve"> </w:t>
            </w:r>
          </w:p>
        </w:tc>
        <w:tc>
          <w:tcPr>
            <w:tcW w:w="1197" w:type="dxa"/>
            <w:shd w:val="clear" w:color="auto" w:fill="FFFFFF"/>
          </w:tcPr>
          <w:p w:rsidR="002559CA" w:rsidRDefault="002559CA">
            <w:pPr>
              <w:shd w:val="clear" w:color="auto" w:fill="FFFFFF"/>
              <w:ind w:firstLine="284"/>
              <w:jc w:val="both"/>
              <w:rPr>
                <w:sz w:val="22"/>
                <w:lang w:val="en-US"/>
              </w:rPr>
            </w:pPr>
            <w:r>
              <w:rPr>
                <w:color w:val="000000"/>
                <w:sz w:val="22"/>
                <w:lang w:val="en-US"/>
              </w:rPr>
              <w:t>22/22</w:t>
            </w:r>
            <w:r>
              <w:rPr>
                <w:sz w:val="22"/>
                <w:lang w:val="en-US"/>
              </w:rPr>
              <w:t xml:space="preserve"> </w:t>
            </w:r>
          </w:p>
        </w:tc>
        <w:tc>
          <w:tcPr>
            <w:tcW w:w="1197" w:type="dxa"/>
            <w:shd w:val="clear" w:color="auto" w:fill="FFFFFF"/>
          </w:tcPr>
          <w:p w:rsidR="002559CA" w:rsidRDefault="002559CA">
            <w:pPr>
              <w:shd w:val="clear" w:color="auto" w:fill="FFFFFF"/>
              <w:ind w:firstLine="284"/>
              <w:jc w:val="both"/>
              <w:rPr>
                <w:sz w:val="22"/>
                <w:lang w:val="en-US"/>
              </w:rPr>
            </w:pPr>
            <w:r>
              <w:rPr>
                <w:color w:val="000000"/>
                <w:sz w:val="22"/>
                <w:lang w:val="en-US"/>
              </w:rPr>
              <w:t>28/24</w:t>
            </w:r>
            <w:r>
              <w:rPr>
                <w:sz w:val="22"/>
                <w:lang w:val="en-US"/>
              </w:rPr>
              <w:t xml:space="preserve"> </w:t>
            </w:r>
          </w:p>
        </w:tc>
        <w:tc>
          <w:tcPr>
            <w:tcW w:w="1197" w:type="dxa"/>
            <w:shd w:val="clear" w:color="auto" w:fill="FFFFFF"/>
          </w:tcPr>
          <w:p w:rsidR="002559CA" w:rsidRDefault="002559CA">
            <w:pPr>
              <w:shd w:val="clear" w:color="auto" w:fill="FFFFFF"/>
              <w:ind w:firstLine="284"/>
              <w:jc w:val="both"/>
              <w:rPr>
                <w:sz w:val="22"/>
                <w:lang w:val="en-US"/>
              </w:rPr>
            </w:pPr>
            <w:r>
              <w:rPr>
                <w:color w:val="000000"/>
                <w:sz w:val="22"/>
                <w:lang w:val="en-US"/>
              </w:rPr>
              <w:t>11/12</w:t>
            </w:r>
            <w:r>
              <w:rPr>
                <w:sz w:val="22"/>
                <w:lang w:val="en-US"/>
              </w:rPr>
              <w:t xml:space="preserve"> </w:t>
            </w:r>
          </w:p>
        </w:tc>
        <w:tc>
          <w:tcPr>
            <w:tcW w:w="1197" w:type="dxa"/>
            <w:shd w:val="clear" w:color="auto" w:fill="FFFFFF"/>
          </w:tcPr>
          <w:p w:rsidR="002559CA" w:rsidRDefault="002559CA">
            <w:pPr>
              <w:shd w:val="clear" w:color="auto" w:fill="FFFFFF"/>
              <w:ind w:firstLine="284"/>
              <w:jc w:val="both"/>
              <w:rPr>
                <w:sz w:val="22"/>
                <w:lang w:val="en-US"/>
              </w:rPr>
            </w:pPr>
            <w:r>
              <w:rPr>
                <w:color w:val="000000"/>
                <w:sz w:val="22"/>
                <w:lang w:val="en-US"/>
              </w:rPr>
              <w:t>11,3/10,1</w:t>
            </w:r>
            <w:r>
              <w:rPr>
                <w:sz w:val="22"/>
                <w:lang w:val="en-US"/>
              </w:rPr>
              <w:t xml:space="preserve"> </w:t>
            </w:r>
          </w:p>
        </w:tc>
      </w:tr>
      <w:tr w:rsidR="002559CA">
        <w:tblPrEx>
          <w:tblCellMar>
            <w:top w:w="0" w:type="dxa"/>
            <w:bottom w:w="0" w:type="dxa"/>
          </w:tblCellMar>
        </w:tblPrEx>
        <w:trPr>
          <w:trHeight w:val="259"/>
        </w:trPr>
        <w:tc>
          <w:tcPr>
            <w:tcW w:w="1197" w:type="dxa"/>
            <w:shd w:val="clear" w:color="auto" w:fill="FFFFFF"/>
          </w:tcPr>
          <w:p w:rsidR="002559CA" w:rsidRDefault="002559CA">
            <w:pPr>
              <w:shd w:val="clear" w:color="auto" w:fill="FFFFFF"/>
              <w:ind w:firstLine="284"/>
              <w:jc w:val="both"/>
              <w:rPr>
                <w:sz w:val="22"/>
                <w:lang w:val="en-US"/>
              </w:rPr>
            </w:pPr>
            <w:r>
              <w:rPr>
                <w:color w:val="000000"/>
                <w:sz w:val="22"/>
                <w:lang w:val="en-US"/>
              </w:rPr>
              <w:t>NOO</w:t>
            </w:r>
            <w:r>
              <w:rPr>
                <w:sz w:val="22"/>
                <w:lang w:val="en-US"/>
              </w:rPr>
              <w:t xml:space="preserve"> </w:t>
            </w:r>
          </w:p>
        </w:tc>
        <w:tc>
          <w:tcPr>
            <w:tcW w:w="1197" w:type="dxa"/>
            <w:shd w:val="clear" w:color="auto" w:fill="FFFFFF"/>
          </w:tcPr>
          <w:p w:rsidR="002559CA" w:rsidRDefault="002559CA">
            <w:pPr>
              <w:shd w:val="clear" w:color="auto" w:fill="FFFFFF"/>
              <w:ind w:firstLine="284"/>
              <w:jc w:val="both"/>
              <w:rPr>
                <w:sz w:val="22"/>
                <w:lang w:val="en-US"/>
              </w:rPr>
            </w:pPr>
            <w:r>
              <w:rPr>
                <w:color w:val="000000"/>
                <w:sz w:val="22"/>
                <w:lang w:val="en-US"/>
              </w:rPr>
              <w:t>-</w:t>
            </w:r>
            <w:r>
              <w:rPr>
                <w:sz w:val="22"/>
                <w:lang w:val="en-US"/>
              </w:rPr>
              <w:t xml:space="preserve"> </w:t>
            </w:r>
          </w:p>
        </w:tc>
        <w:tc>
          <w:tcPr>
            <w:tcW w:w="1197" w:type="dxa"/>
            <w:shd w:val="clear" w:color="auto" w:fill="FFFFFF"/>
          </w:tcPr>
          <w:p w:rsidR="002559CA" w:rsidRDefault="002559CA">
            <w:pPr>
              <w:shd w:val="clear" w:color="auto" w:fill="FFFFFF"/>
              <w:ind w:firstLine="284"/>
              <w:jc w:val="both"/>
              <w:rPr>
                <w:sz w:val="22"/>
                <w:lang w:val="en-US"/>
              </w:rPr>
            </w:pPr>
            <w:r>
              <w:rPr>
                <w:color w:val="000000"/>
                <w:sz w:val="22"/>
                <w:lang w:val="en-US"/>
              </w:rPr>
              <w:t>-</w:t>
            </w:r>
            <w:r>
              <w:rPr>
                <w:sz w:val="22"/>
                <w:lang w:val="en-US"/>
              </w:rPr>
              <w:t xml:space="preserve"> </w:t>
            </w:r>
          </w:p>
        </w:tc>
        <w:tc>
          <w:tcPr>
            <w:tcW w:w="1197" w:type="dxa"/>
            <w:shd w:val="clear" w:color="auto" w:fill="FFFFFF"/>
          </w:tcPr>
          <w:p w:rsidR="002559CA" w:rsidRDefault="002559CA">
            <w:pPr>
              <w:shd w:val="clear" w:color="auto" w:fill="FFFFFF"/>
              <w:ind w:firstLine="284"/>
              <w:jc w:val="both"/>
              <w:rPr>
                <w:sz w:val="22"/>
                <w:lang w:val="en-US"/>
              </w:rPr>
            </w:pPr>
            <w:r>
              <w:rPr>
                <w:color w:val="000000"/>
                <w:sz w:val="22"/>
                <w:lang w:val="en-US"/>
              </w:rPr>
              <w:t>-</w:t>
            </w:r>
            <w:r>
              <w:rPr>
                <w:sz w:val="22"/>
                <w:lang w:val="en-US"/>
              </w:rPr>
              <w:t xml:space="preserve"> </w:t>
            </w:r>
          </w:p>
        </w:tc>
        <w:tc>
          <w:tcPr>
            <w:tcW w:w="1197" w:type="dxa"/>
            <w:shd w:val="clear" w:color="auto" w:fill="FFFFFF"/>
          </w:tcPr>
          <w:p w:rsidR="002559CA" w:rsidRDefault="002559CA">
            <w:pPr>
              <w:shd w:val="clear" w:color="auto" w:fill="FFFFFF"/>
              <w:ind w:firstLine="284"/>
              <w:jc w:val="both"/>
              <w:rPr>
                <w:sz w:val="22"/>
                <w:lang w:val="en-US"/>
              </w:rPr>
            </w:pPr>
            <w:r>
              <w:rPr>
                <w:color w:val="000000"/>
                <w:sz w:val="22"/>
                <w:lang w:val="en-US"/>
              </w:rPr>
              <w:t>0</w:t>
            </w:r>
            <w:r>
              <w:rPr>
                <w:sz w:val="22"/>
                <w:lang w:val="en-US"/>
              </w:rPr>
              <w:t xml:space="preserve"> </w:t>
            </w:r>
          </w:p>
        </w:tc>
        <w:tc>
          <w:tcPr>
            <w:tcW w:w="1197" w:type="dxa"/>
            <w:shd w:val="clear" w:color="auto" w:fill="FFFFFF"/>
          </w:tcPr>
          <w:p w:rsidR="002559CA" w:rsidRDefault="002559CA">
            <w:pPr>
              <w:shd w:val="clear" w:color="auto" w:fill="FFFFFF"/>
              <w:ind w:firstLine="284"/>
              <w:jc w:val="both"/>
              <w:rPr>
                <w:sz w:val="22"/>
                <w:lang w:val="en-US"/>
              </w:rPr>
            </w:pPr>
            <w:r>
              <w:rPr>
                <w:color w:val="000000"/>
                <w:sz w:val="22"/>
                <w:lang w:val="en-US"/>
              </w:rPr>
              <w:t>0</w:t>
            </w:r>
            <w:r>
              <w:rPr>
                <w:sz w:val="22"/>
                <w:lang w:val="en-US"/>
              </w:rPr>
              <w:t xml:space="preserve"> </w:t>
            </w:r>
          </w:p>
        </w:tc>
        <w:tc>
          <w:tcPr>
            <w:tcW w:w="1197" w:type="dxa"/>
            <w:shd w:val="clear" w:color="auto" w:fill="FFFFFF"/>
          </w:tcPr>
          <w:p w:rsidR="002559CA" w:rsidRDefault="002559CA">
            <w:pPr>
              <w:shd w:val="clear" w:color="auto" w:fill="FFFFFF"/>
              <w:ind w:firstLine="284"/>
              <w:jc w:val="both"/>
              <w:rPr>
                <w:sz w:val="22"/>
                <w:lang w:val="en-US"/>
              </w:rPr>
            </w:pPr>
            <w:r>
              <w:rPr>
                <w:color w:val="000000"/>
                <w:sz w:val="22"/>
                <w:lang w:val="en-US"/>
              </w:rPr>
              <w:t>2</w:t>
            </w:r>
            <w:r>
              <w:rPr>
                <w:sz w:val="22"/>
                <w:lang w:val="en-US"/>
              </w:rPr>
              <w:t xml:space="preserve"> </w:t>
            </w:r>
          </w:p>
        </w:tc>
        <w:tc>
          <w:tcPr>
            <w:tcW w:w="1197" w:type="dxa"/>
            <w:shd w:val="clear" w:color="auto" w:fill="FFFFFF"/>
          </w:tcPr>
          <w:p w:rsidR="002559CA" w:rsidRDefault="002559CA">
            <w:pPr>
              <w:shd w:val="clear" w:color="auto" w:fill="FFFFFF"/>
              <w:ind w:firstLine="284"/>
              <w:jc w:val="both"/>
              <w:rPr>
                <w:sz w:val="22"/>
                <w:lang w:val="en-US"/>
              </w:rPr>
            </w:pPr>
            <w:r>
              <w:rPr>
                <w:color w:val="000000"/>
                <w:sz w:val="22"/>
                <w:lang w:val="en-US"/>
              </w:rPr>
              <w:t>3</w:t>
            </w:r>
            <w:r>
              <w:rPr>
                <w:sz w:val="22"/>
                <w:lang w:val="en-US"/>
              </w:rPr>
              <w:t xml:space="preserve"> </w:t>
            </w:r>
          </w:p>
        </w:tc>
        <w:tc>
          <w:tcPr>
            <w:tcW w:w="1197" w:type="dxa"/>
            <w:shd w:val="clear" w:color="auto" w:fill="FFFFFF"/>
          </w:tcPr>
          <w:p w:rsidR="002559CA" w:rsidRDefault="002559CA">
            <w:pPr>
              <w:shd w:val="clear" w:color="auto" w:fill="FFFFFF"/>
              <w:ind w:firstLine="284"/>
              <w:jc w:val="both"/>
              <w:rPr>
                <w:sz w:val="22"/>
                <w:lang w:val="en-US"/>
              </w:rPr>
            </w:pPr>
            <w:r>
              <w:rPr>
                <w:color w:val="000000"/>
                <w:sz w:val="22"/>
                <w:lang w:val="en-US"/>
              </w:rPr>
              <w:t>0,7</w:t>
            </w:r>
            <w:r>
              <w:rPr>
                <w:sz w:val="22"/>
                <w:lang w:val="en-US"/>
              </w:rPr>
              <w:t xml:space="preserve"> </w:t>
            </w:r>
          </w:p>
        </w:tc>
      </w:tr>
      <w:tr w:rsidR="002559CA">
        <w:tblPrEx>
          <w:tblCellMar>
            <w:top w:w="0" w:type="dxa"/>
            <w:bottom w:w="0" w:type="dxa"/>
          </w:tblCellMar>
        </w:tblPrEx>
        <w:trPr>
          <w:trHeight w:val="259"/>
        </w:trPr>
        <w:tc>
          <w:tcPr>
            <w:tcW w:w="1197" w:type="dxa"/>
            <w:shd w:val="clear" w:color="auto" w:fill="FFFFFF"/>
          </w:tcPr>
          <w:p w:rsidR="002559CA" w:rsidRDefault="002559CA">
            <w:pPr>
              <w:shd w:val="clear" w:color="auto" w:fill="FFFFFF"/>
              <w:ind w:firstLine="284"/>
              <w:jc w:val="both"/>
              <w:rPr>
                <w:sz w:val="22"/>
                <w:lang w:val="en-US"/>
              </w:rPr>
            </w:pPr>
            <w:r>
              <w:rPr>
                <w:color w:val="000000"/>
                <w:sz w:val="22"/>
                <w:lang w:val="en-US"/>
              </w:rPr>
              <w:t>NOA</w:t>
            </w:r>
            <w:r>
              <w:rPr>
                <w:sz w:val="22"/>
                <w:lang w:val="en-US"/>
              </w:rPr>
              <w:t xml:space="preserve"> </w:t>
            </w:r>
          </w:p>
        </w:tc>
        <w:tc>
          <w:tcPr>
            <w:tcW w:w="1197" w:type="dxa"/>
            <w:shd w:val="clear" w:color="auto" w:fill="FFFFFF"/>
          </w:tcPr>
          <w:p w:rsidR="002559CA" w:rsidRDefault="002559CA">
            <w:pPr>
              <w:shd w:val="clear" w:color="auto" w:fill="FFFFFF"/>
              <w:ind w:firstLine="284"/>
              <w:jc w:val="both"/>
              <w:rPr>
                <w:sz w:val="22"/>
                <w:lang w:val="en-US"/>
              </w:rPr>
            </w:pPr>
            <w:r>
              <w:rPr>
                <w:color w:val="000000"/>
                <w:sz w:val="22"/>
                <w:lang w:val="en-US"/>
              </w:rPr>
              <w:t>-</w:t>
            </w:r>
            <w:r>
              <w:rPr>
                <w:sz w:val="22"/>
                <w:lang w:val="en-US"/>
              </w:rPr>
              <w:t xml:space="preserve"> </w:t>
            </w:r>
          </w:p>
        </w:tc>
        <w:tc>
          <w:tcPr>
            <w:tcW w:w="1197" w:type="dxa"/>
            <w:shd w:val="clear" w:color="auto" w:fill="FFFFFF"/>
          </w:tcPr>
          <w:p w:rsidR="002559CA" w:rsidRDefault="002559CA">
            <w:pPr>
              <w:shd w:val="clear" w:color="auto" w:fill="FFFFFF"/>
              <w:ind w:firstLine="284"/>
              <w:jc w:val="both"/>
              <w:rPr>
                <w:sz w:val="22"/>
                <w:lang w:val="en-US"/>
              </w:rPr>
            </w:pPr>
            <w:r>
              <w:rPr>
                <w:color w:val="000000"/>
                <w:sz w:val="22"/>
                <w:lang w:val="en-US"/>
              </w:rPr>
              <w:t>-</w:t>
            </w:r>
            <w:r>
              <w:rPr>
                <w:sz w:val="22"/>
                <w:lang w:val="en-US"/>
              </w:rPr>
              <w:t xml:space="preserve"> </w:t>
            </w:r>
          </w:p>
        </w:tc>
        <w:tc>
          <w:tcPr>
            <w:tcW w:w="1197" w:type="dxa"/>
            <w:shd w:val="clear" w:color="auto" w:fill="FFFFFF"/>
          </w:tcPr>
          <w:p w:rsidR="002559CA" w:rsidRDefault="002559CA">
            <w:pPr>
              <w:shd w:val="clear" w:color="auto" w:fill="FFFFFF"/>
              <w:ind w:firstLine="284"/>
              <w:jc w:val="both"/>
              <w:rPr>
                <w:sz w:val="22"/>
                <w:lang w:val="en-US"/>
              </w:rPr>
            </w:pPr>
            <w:r>
              <w:rPr>
                <w:color w:val="000000"/>
                <w:sz w:val="22"/>
                <w:lang w:val="en-US"/>
              </w:rPr>
              <w:t>-</w:t>
            </w:r>
            <w:r>
              <w:rPr>
                <w:sz w:val="22"/>
                <w:lang w:val="en-US"/>
              </w:rPr>
              <w:t xml:space="preserve"> </w:t>
            </w:r>
          </w:p>
        </w:tc>
        <w:tc>
          <w:tcPr>
            <w:tcW w:w="1197" w:type="dxa"/>
            <w:shd w:val="clear" w:color="auto" w:fill="FFFFFF"/>
          </w:tcPr>
          <w:p w:rsidR="002559CA" w:rsidRDefault="002559CA">
            <w:pPr>
              <w:shd w:val="clear" w:color="auto" w:fill="FFFFFF"/>
              <w:ind w:firstLine="284"/>
              <w:jc w:val="both"/>
              <w:rPr>
                <w:sz w:val="22"/>
                <w:lang w:val="en-US"/>
              </w:rPr>
            </w:pPr>
            <w:r>
              <w:rPr>
                <w:color w:val="000000"/>
                <w:sz w:val="22"/>
                <w:lang w:val="en-US"/>
              </w:rPr>
              <w:t>0</w:t>
            </w:r>
            <w:r>
              <w:rPr>
                <w:sz w:val="22"/>
                <w:lang w:val="en-US"/>
              </w:rPr>
              <w:t xml:space="preserve"> </w:t>
            </w:r>
          </w:p>
        </w:tc>
        <w:tc>
          <w:tcPr>
            <w:tcW w:w="1197" w:type="dxa"/>
            <w:shd w:val="clear" w:color="auto" w:fill="FFFFFF"/>
          </w:tcPr>
          <w:p w:rsidR="002559CA" w:rsidRDefault="002559CA">
            <w:pPr>
              <w:shd w:val="clear" w:color="auto" w:fill="FFFFFF"/>
              <w:ind w:firstLine="284"/>
              <w:jc w:val="both"/>
              <w:rPr>
                <w:sz w:val="22"/>
                <w:lang w:val="en-US"/>
              </w:rPr>
            </w:pPr>
            <w:r>
              <w:rPr>
                <w:color w:val="000000"/>
                <w:sz w:val="22"/>
                <w:lang w:val="en-US"/>
              </w:rPr>
              <w:t>22</w:t>
            </w:r>
            <w:r>
              <w:rPr>
                <w:sz w:val="22"/>
                <w:lang w:val="en-US"/>
              </w:rPr>
              <w:t xml:space="preserve"> </w:t>
            </w:r>
          </w:p>
        </w:tc>
        <w:tc>
          <w:tcPr>
            <w:tcW w:w="1197" w:type="dxa"/>
            <w:shd w:val="clear" w:color="auto" w:fill="FFFFFF"/>
          </w:tcPr>
          <w:p w:rsidR="002559CA" w:rsidRDefault="002559CA">
            <w:pPr>
              <w:shd w:val="clear" w:color="auto" w:fill="FFFFFF"/>
              <w:ind w:firstLine="284"/>
              <w:jc w:val="both"/>
              <w:rPr>
                <w:sz w:val="22"/>
                <w:lang w:val="en-US"/>
              </w:rPr>
            </w:pPr>
            <w:r>
              <w:rPr>
                <w:color w:val="000000"/>
                <w:sz w:val="22"/>
                <w:lang w:val="en-US"/>
              </w:rPr>
              <w:t>6</w:t>
            </w:r>
            <w:r>
              <w:rPr>
                <w:sz w:val="22"/>
                <w:lang w:val="en-US"/>
              </w:rPr>
              <w:t xml:space="preserve"> </w:t>
            </w:r>
          </w:p>
        </w:tc>
        <w:tc>
          <w:tcPr>
            <w:tcW w:w="1197" w:type="dxa"/>
            <w:shd w:val="clear" w:color="auto" w:fill="FFFFFF"/>
          </w:tcPr>
          <w:p w:rsidR="002559CA" w:rsidRDefault="002559CA">
            <w:pPr>
              <w:shd w:val="clear" w:color="auto" w:fill="FFFFFF"/>
              <w:ind w:firstLine="284"/>
              <w:jc w:val="both"/>
              <w:rPr>
                <w:sz w:val="22"/>
                <w:lang w:val="en-US"/>
              </w:rPr>
            </w:pPr>
            <w:r>
              <w:rPr>
                <w:color w:val="000000"/>
                <w:sz w:val="22"/>
                <w:lang w:val="en-US"/>
              </w:rPr>
              <w:t>0</w:t>
            </w:r>
            <w:r>
              <w:rPr>
                <w:sz w:val="22"/>
                <w:lang w:val="en-US"/>
              </w:rPr>
              <w:t xml:space="preserve"> </w:t>
            </w:r>
          </w:p>
        </w:tc>
        <w:tc>
          <w:tcPr>
            <w:tcW w:w="1197" w:type="dxa"/>
            <w:shd w:val="clear" w:color="auto" w:fill="FFFFFF"/>
          </w:tcPr>
          <w:p w:rsidR="002559CA" w:rsidRDefault="002559CA">
            <w:pPr>
              <w:shd w:val="clear" w:color="auto" w:fill="FFFFFF"/>
              <w:ind w:firstLine="284"/>
              <w:jc w:val="both"/>
              <w:rPr>
                <w:sz w:val="22"/>
                <w:lang w:val="en-US"/>
              </w:rPr>
            </w:pPr>
            <w:r>
              <w:rPr>
                <w:color w:val="000000"/>
                <w:sz w:val="22"/>
                <w:lang w:val="en-US"/>
              </w:rPr>
              <w:t>4</w:t>
            </w:r>
            <w:r>
              <w:rPr>
                <w:sz w:val="22"/>
                <w:lang w:val="en-US"/>
              </w:rPr>
              <w:t xml:space="preserve"> </w:t>
            </w:r>
          </w:p>
        </w:tc>
      </w:tr>
      <w:tr w:rsidR="002559CA">
        <w:tblPrEx>
          <w:tblCellMar>
            <w:top w:w="0" w:type="dxa"/>
            <w:bottom w:w="0" w:type="dxa"/>
          </w:tblCellMar>
        </w:tblPrEx>
        <w:trPr>
          <w:trHeight w:val="269"/>
        </w:trPr>
        <w:tc>
          <w:tcPr>
            <w:tcW w:w="1197" w:type="dxa"/>
            <w:shd w:val="clear" w:color="auto" w:fill="FFFFFF"/>
          </w:tcPr>
          <w:p w:rsidR="002559CA" w:rsidRDefault="002559CA">
            <w:pPr>
              <w:shd w:val="clear" w:color="auto" w:fill="FFFFFF"/>
              <w:ind w:firstLine="284"/>
              <w:jc w:val="both"/>
              <w:rPr>
                <w:sz w:val="22"/>
                <w:lang w:val="en-US"/>
              </w:rPr>
            </w:pPr>
            <w:r>
              <w:rPr>
                <w:color w:val="000000"/>
                <w:sz w:val="22"/>
                <w:lang w:val="en-US"/>
              </w:rPr>
              <w:t>SI</w:t>
            </w:r>
            <w:r>
              <w:rPr>
                <w:sz w:val="22"/>
                <w:lang w:val="en-US"/>
              </w:rPr>
              <w:t xml:space="preserve"> </w:t>
            </w:r>
          </w:p>
        </w:tc>
        <w:tc>
          <w:tcPr>
            <w:tcW w:w="1197" w:type="dxa"/>
            <w:shd w:val="clear" w:color="auto" w:fill="FFFFFF"/>
          </w:tcPr>
          <w:p w:rsidR="002559CA" w:rsidRDefault="002559CA">
            <w:pPr>
              <w:shd w:val="clear" w:color="auto" w:fill="FFFFFF"/>
              <w:ind w:firstLine="284"/>
              <w:jc w:val="both"/>
              <w:rPr>
                <w:sz w:val="22"/>
                <w:lang w:val="en-US"/>
              </w:rPr>
            </w:pPr>
            <w:r>
              <w:rPr>
                <w:color w:val="000000"/>
                <w:sz w:val="22"/>
                <w:lang w:val="en-US"/>
              </w:rPr>
              <w:t>-</w:t>
            </w:r>
            <w:r>
              <w:rPr>
                <w:sz w:val="22"/>
                <w:lang w:val="en-US"/>
              </w:rPr>
              <w:t xml:space="preserve"> </w:t>
            </w:r>
          </w:p>
        </w:tc>
        <w:tc>
          <w:tcPr>
            <w:tcW w:w="1197" w:type="dxa"/>
            <w:shd w:val="clear" w:color="auto" w:fill="FFFFFF"/>
          </w:tcPr>
          <w:p w:rsidR="002559CA" w:rsidRDefault="002559CA">
            <w:pPr>
              <w:shd w:val="clear" w:color="auto" w:fill="FFFFFF"/>
              <w:ind w:firstLine="284"/>
              <w:jc w:val="both"/>
              <w:rPr>
                <w:sz w:val="22"/>
                <w:lang w:val="en-US"/>
              </w:rPr>
            </w:pPr>
            <w:r>
              <w:rPr>
                <w:color w:val="000000"/>
                <w:sz w:val="22"/>
                <w:lang w:val="en-US"/>
              </w:rPr>
              <w:t>-</w:t>
            </w:r>
            <w:r>
              <w:rPr>
                <w:sz w:val="22"/>
                <w:lang w:val="en-US"/>
              </w:rPr>
              <w:t xml:space="preserve"> </w:t>
            </w:r>
          </w:p>
        </w:tc>
        <w:tc>
          <w:tcPr>
            <w:tcW w:w="1197" w:type="dxa"/>
            <w:shd w:val="clear" w:color="auto" w:fill="FFFFFF"/>
          </w:tcPr>
          <w:p w:rsidR="002559CA" w:rsidRDefault="002559CA">
            <w:pPr>
              <w:shd w:val="clear" w:color="auto" w:fill="FFFFFF"/>
              <w:ind w:firstLine="284"/>
              <w:jc w:val="both"/>
              <w:rPr>
                <w:sz w:val="22"/>
                <w:lang w:val="en-US"/>
              </w:rPr>
            </w:pPr>
            <w:r>
              <w:rPr>
                <w:color w:val="000000"/>
                <w:sz w:val="22"/>
                <w:lang w:val="en-US"/>
              </w:rPr>
              <w:t>-</w:t>
            </w:r>
            <w:r>
              <w:rPr>
                <w:sz w:val="22"/>
                <w:lang w:val="en-US"/>
              </w:rPr>
              <w:t xml:space="preserve"> </w:t>
            </w:r>
          </w:p>
        </w:tc>
        <w:tc>
          <w:tcPr>
            <w:tcW w:w="1197" w:type="dxa"/>
            <w:shd w:val="clear" w:color="auto" w:fill="FFFFFF"/>
          </w:tcPr>
          <w:p w:rsidR="002559CA" w:rsidRDefault="002559CA">
            <w:pPr>
              <w:shd w:val="clear" w:color="auto" w:fill="FFFFFF"/>
              <w:ind w:firstLine="284"/>
              <w:jc w:val="both"/>
              <w:rPr>
                <w:sz w:val="22"/>
                <w:lang w:val="en-US"/>
              </w:rPr>
            </w:pPr>
            <w:r>
              <w:rPr>
                <w:color w:val="000000"/>
                <w:sz w:val="22"/>
                <w:lang w:val="en-US"/>
              </w:rPr>
              <w:t>0</w:t>
            </w:r>
            <w:r>
              <w:rPr>
                <w:sz w:val="22"/>
                <w:lang w:val="en-US"/>
              </w:rPr>
              <w:t xml:space="preserve"> </w:t>
            </w:r>
          </w:p>
        </w:tc>
        <w:tc>
          <w:tcPr>
            <w:tcW w:w="1197" w:type="dxa"/>
            <w:shd w:val="clear" w:color="auto" w:fill="FFFFFF"/>
          </w:tcPr>
          <w:p w:rsidR="002559CA" w:rsidRDefault="002559CA">
            <w:pPr>
              <w:shd w:val="clear" w:color="auto" w:fill="FFFFFF"/>
              <w:ind w:firstLine="284"/>
              <w:jc w:val="both"/>
              <w:rPr>
                <w:sz w:val="22"/>
                <w:lang w:val="en-US"/>
              </w:rPr>
            </w:pPr>
            <w:r>
              <w:rPr>
                <w:color w:val="000000"/>
                <w:sz w:val="22"/>
                <w:lang w:val="en-US"/>
              </w:rPr>
              <w:t>0</w:t>
            </w:r>
            <w:r>
              <w:rPr>
                <w:sz w:val="22"/>
                <w:lang w:val="en-US"/>
              </w:rPr>
              <w:t xml:space="preserve"> </w:t>
            </w:r>
          </w:p>
        </w:tc>
        <w:tc>
          <w:tcPr>
            <w:tcW w:w="1197" w:type="dxa"/>
            <w:shd w:val="clear" w:color="auto" w:fill="FFFFFF"/>
          </w:tcPr>
          <w:p w:rsidR="002559CA" w:rsidRDefault="002559CA">
            <w:pPr>
              <w:shd w:val="clear" w:color="auto" w:fill="FFFFFF"/>
              <w:ind w:firstLine="284"/>
              <w:jc w:val="both"/>
              <w:rPr>
                <w:sz w:val="22"/>
                <w:lang w:val="en-US"/>
              </w:rPr>
            </w:pPr>
            <w:r>
              <w:rPr>
                <w:color w:val="000000"/>
                <w:sz w:val="22"/>
                <w:lang w:val="en-US"/>
              </w:rPr>
              <w:t>0,23</w:t>
            </w:r>
            <w:r>
              <w:rPr>
                <w:sz w:val="22"/>
                <w:lang w:val="en-US"/>
              </w:rPr>
              <w:t xml:space="preserve"> </w:t>
            </w:r>
          </w:p>
        </w:tc>
        <w:tc>
          <w:tcPr>
            <w:tcW w:w="1197" w:type="dxa"/>
            <w:shd w:val="clear" w:color="auto" w:fill="FFFFFF"/>
          </w:tcPr>
          <w:p w:rsidR="002559CA" w:rsidRDefault="002559CA">
            <w:pPr>
              <w:shd w:val="clear" w:color="auto" w:fill="FFFFFF"/>
              <w:ind w:firstLine="284"/>
              <w:jc w:val="both"/>
              <w:rPr>
                <w:sz w:val="22"/>
                <w:lang w:val="en-US"/>
              </w:rPr>
            </w:pPr>
            <w:r>
              <w:rPr>
                <w:color w:val="000000"/>
                <w:sz w:val="22"/>
                <w:lang w:val="en-US"/>
              </w:rPr>
              <w:t>0,46</w:t>
            </w:r>
            <w:r>
              <w:rPr>
                <w:sz w:val="22"/>
                <w:lang w:val="en-US"/>
              </w:rPr>
              <w:t xml:space="preserve"> </w:t>
            </w:r>
          </w:p>
        </w:tc>
        <w:tc>
          <w:tcPr>
            <w:tcW w:w="1197" w:type="dxa"/>
            <w:shd w:val="clear" w:color="auto" w:fill="FFFFFF"/>
          </w:tcPr>
          <w:p w:rsidR="002559CA" w:rsidRDefault="002559CA">
            <w:pPr>
              <w:shd w:val="clear" w:color="auto" w:fill="FFFFFF"/>
              <w:ind w:firstLine="284"/>
              <w:jc w:val="both"/>
              <w:rPr>
                <w:sz w:val="22"/>
                <w:lang w:val="en-US"/>
              </w:rPr>
            </w:pPr>
            <w:r>
              <w:rPr>
                <w:color w:val="000000"/>
                <w:sz w:val="22"/>
                <w:lang w:val="en-US"/>
              </w:rPr>
              <w:t>0,1</w:t>
            </w:r>
            <w:r>
              <w:rPr>
                <w:sz w:val="22"/>
                <w:lang w:val="en-US"/>
              </w:rPr>
              <w:t xml:space="preserve"> </w:t>
            </w:r>
          </w:p>
        </w:tc>
      </w:tr>
      <w:tr w:rsidR="002559CA">
        <w:tblPrEx>
          <w:tblCellMar>
            <w:top w:w="0" w:type="dxa"/>
            <w:bottom w:w="0" w:type="dxa"/>
          </w:tblCellMar>
        </w:tblPrEx>
        <w:trPr>
          <w:trHeight w:val="278"/>
        </w:trPr>
        <w:tc>
          <w:tcPr>
            <w:tcW w:w="1197" w:type="dxa"/>
            <w:shd w:val="clear" w:color="auto" w:fill="FFFFFF"/>
          </w:tcPr>
          <w:p w:rsidR="002559CA" w:rsidRDefault="002559CA">
            <w:pPr>
              <w:shd w:val="clear" w:color="auto" w:fill="FFFFFF"/>
              <w:ind w:firstLine="284"/>
              <w:jc w:val="both"/>
              <w:rPr>
                <w:sz w:val="22"/>
                <w:lang w:val="en-US"/>
              </w:rPr>
            </w:pPr>
            <w:r>
              <w:rPr>
                <w:color w:val="000000"/>
                <w:sz w:val="22"/>
                <w:lang w:val="en-US"/>
              </w:rPr>
              <w:t>os</w:t>
            </w:r>
            <w:r>
              <w:rPr>
                <w:color w:val="000000"/>
                <w:sz w:val="22"/>
                <w:vertAlign w:val="subscript"/>
                <w:lang w:val="en-US"/>
              </w:rPr>
              <w:t>we</w:t>
            </w:r>
            <w:r>
              <w:rPr>
                <w:sz w:val="22"/>
                <w:lang w:val="en-US"/>
              </w:rPr>
              <w:t xml:space="preserve"> </w:t>
            </w:r>
          </w:p>
        </w:tc>
        <w:tc>
          <w:tcPr>
            <w:tcW w:w="1197" w:type="dxa"/>
            <w:shd w:val="clear" w:color="auto" w:fill="FFFFFF"/>
          </w:tcPr>
          <w:p w:rsidR="002559CA" w:rsidRDefault="002559CA">
            <w:pPr>
              <w:shd w:val="clear" w:color="auto" w:fill="FFFFFF"/>
              <w:ind w:firstLine="284"/>
              <w:jc w:val="both"/>
              <w:rPr>
                <w:sz w:val="22"/>
              </w:rPr>
            </w:pPr>
            <w:r>
              <w:rPr>
                <w:color w:val="000000"/>
                <w:sz w:val="22"/>
              </w:rPr>
              <w:t>4</w:t>
            </w:r>
            <w:r>
              <w:rPr>
                <w:sz w:val="22"/>
              </w:rPr>
              <w:t xml:space="preserve"> </w:t>
            </w:r>
          </w:p>
        </w:tc>
        <w:tc>
          <w:tcPr>
            <w:tcW w:w="1197" w:type="dxa"/>
            <w:shd w:val="clear" w:color="auto" w:fill="FFFFFF"/>
          </w:tcPr>
          <w:p w:rsidR="002559CA" w:rsidRDefault="002559CA">
            <w:pPr>
              <w:shd w:val="clear" w:color="auto" w:fill="FFFFFF"/>
              <w:ind w:firstLine="284"/>
              <w:jc w:val="both"/>
              <w:rPr>
                <w:sz w:val="22"/>
              </w:rPr>
            </w:pPr>
            <w:r>
              <w:rPr>
                <w:color w:val="000000"/>
                <w:sz w:val="22"/>
              </w:rPr>
              <w:t>4,2</w:t>
            </w:r>
            <w:r>
              <w:rPr>
                <w:sz w:val="22"/>
              </w:rPr>
              <w:t xml:space="preserve"> </w:t>
            </w:r>
          </w:p>
        </w:tc>
        <w:tc>
          <w:tcPr>
            <w:tcW w:w="1197" w:type="dxa"/>
            <w:shd w:val="clear" w:color="auto" w:fill="FFFFFF"/>
          </w:tcPr>
          <w:p w:rsidR="002559CA" w:rsidRDefault="002559CA">
            <w:pPr>
              <w:shd w:val="clear" w:color="auto" w:fill="FFFFFF"/>
              <w:ind w:firstLine="284"/>
              <w:jc w:val="both"/>
              <w:rPr>
                <w:sz w:val="22"/>
              </w:rPr>
            </w:pPr>
            <w:r>
              <w:rPr>
                <w:color w:val="000000"/>
                <w:sz w:val="22"/>
              </w:rPr>
              <w:t>2,2</w:t>
            </w:r>
            <w:r>
              <w:rPr>
                <w:sz w:val="22"/>
              </w:rPr>
              <w:t xml:space="preserve"> </w:t>
            </w:r>
          </w:p>
        </w:tc>
        <w:tc>
          <w:tcPr>
            <w:tcW w:w="1197" w:type="dxa"/>
            <w:shd w:val="clear" w:color="auto" w:fill="FFFFFF"/>
          </w:tcPr>
          <w:p w:rsidR="002559CA" w:rsidRDefault="002559CA">
            <w:pPr>
              <w:shd w:val="clear" w:color="auto" w:fill="FFFFFF"/>
              <w:ind w:firstLine="284"/>
              <w:jc w:val="both"/>
              <w:rPr>
                <w:sz w:val="22"/>
              </w:rPr>
            </w:pPr>
            <w:r>
              <w:rPr>
                <w:color w:val="000000"/>
                <w:sz w:val="22"/>
              </w:rPr>
              <w:t>0</w:t>
            </w:r>
            <w:r>
              <w:rPr>
                <w:sz w:val="22"/>
              </w:rPr>
              <w:t xml:space="preserve"> </w:t>
            </w:r>
          </w:p>
        </w:tc>
        <w:tc>
          <w:tcPr>
            <w:tcW w:w="1197" w:type="dxa"/>
            <w:shd w:val="clear" w:color="auto" w:fill="FFFFFF"/>
          </w:tcPr>
          <w:p w:rsidR="002559CA" w:rsidRDefault="002559CA">
            <w:pPr>
              <w:shd w:val="clear" w:color="auto" w:fill="FFFFFF"/>
              <w:ind w:firstLine="284"/>
              <w:jc w:val="both"/>
              <w:rPr>
                <w:sz w:val="22"/>
              </w:rPr>
            </w:pPr>
            <w:r>
              <w:rPr>
                <w:color w:val="000000"/>
                <w:sz w:val="22"/>
              </w:rPr>
              <w:t>4,45</w:t>
            </w:r>
            <w:r>
              <w:rPr>
                <w:sz w:val="22"/>
              </w:rPr>
              <w:t xml:space="preserve"> </w:t>
            </w:r>
          </w:p>
        </w:tc>
        <w:tc>
          <w:tcPr>
            <w:tcW w:w="1197" w:type="dxa"/>
            <w:shd w:val="clear" w:color="auto" w:fill="FFFFFF"/>
          </w:tcPr>
          <w:p w:rsidR="002559CA" w:rsidRDefault="002559CA">
            <w:pPr>
              <w:shd w:val="clear" w:color="auto" w:fill="FFFFFF"/>
              <w:ind w:firstLine="284"/>
              <w:jc w:val="both"/>
              <w:rPr>
                <w:sz w:val="22"/>
              </w:rPr>
            </w:pPr>
            <w:r>
              <w:rPr>
                <w:color w:val="000000"/>
                <w:sz w:val="22"/>
              </w:rPr>
              <w:t>4,13</w:t>
            </w:r>
            <w:r>
              <w:rPr>
                <w:sz w:val="22"/>
              </w:rPr>
              <w:t xml:space="preserve"> </w:t>
            </w:r>
          </w:p>
        </w:tc>
        <w:tc>
          <w:tcPr>
            <w:tcW w:w="1197" w:type="dxa"/>
            <w:shd w:val="clear" w:color="auto" w:fill="FFFFFF"/>
          </w:tcPr>
          <w:p w:rsidR="002559CA" w:rsidRDefault="002559CA">
            <w:pPr>
              <w:shd w:val="clear" w:color="auto" w:fill="FFFFFF"/>
              <w:ind w:firstLine="284"/>
              <w:jc w:val="both"/>
              <w:rPr>
                <w:sz w:val="22"/>
              </w:rPr>
            </w:pPr>
            <w:r>
              <w:rPr>
                <w:color w:val="000000"/>
                <w:sz w:val="22"/>
              </w:rPr>
              <w:t>9</w:t>
            </w:r>
            <w:r>
              <w:rPr>
                <w:sz w:val="22"/>
              </w:rPr>
              <w:t xml:space="preserve"> </w:t>
            </w:r>
          </w:p>
        </w:tc>
        <w:tc>
          <w:tcPr>
            <w:tcW w:w="1197" w:type="dxa"/>
            <w:shd w:val="clear" w:color="auto" w:fill="FFFFFF"/>
          </w:tcPr>
          <w:p w:rsidR="002559CA" w:rsidRDefault="002559CA">
            <w:pPr>
              <w:shd w:val="clear" w:color="auto" w:fill="FFFFFF"/>
              <w:ind w:firstLine="284"/>
              <w:jc w:val="both"/>
              <w:rPr>
                <w:sz w:val="22"/>
              </w:rPr>
            </w:pPr>
            <w:r>
              <w:rPr>
                <w:color w:val="000000"/>
                <w:sz w:val="22"/>
              </w:rPr>
              <w:t>4,0</w:t>
            </w:r>
            <w:r>
              <w:rPr>
                <w:sz w:val="22"/>
              </w:rPr>
              <w:t xml:space="preserve"> </w:t>
            </w:r>
          </w:p>
        </w:tc>
      </w:tr>
      <w:tr w:rsidR="002559CA">
        <w:tblPrEx>
          <w:tblCellMar>
            <w:top w:w="0" w:type="dxa"/>
            <w:bottom w:w="0" w:type="dxa"/>
          </w:tblCellMar>
        </w:tblPrEx>
        <w:trPr>
          <w:trHeight w:val="326"/>
        </w:trPr>
        <w:tc>
          <w:tcPr>
            <w:tcW w:w="1197" w:type="dxa"/>
            <w:tcBorders>
              <w:bottom w:val="single" w:sz="6" w:space="0" w:color="auto"/>
            </w:tcBorders>
            <w:shd w:val="clear" w:color="auto" w:fill="FFFFFF"/>
          </w:tcPr>
          <w:p w:rsidR="002559CA" w:rsidRDefault="002559CA">
            <w:pPr>
              <w:shd w:val="clear" w:color="auto" w:fill="FFFFFF"/>
              <w:ind w:firstLine="284"/>
              <w:jc w:val="both"/>
              <w:rPr>
                <w:sz w:val="22"/>
              </w:rPr>
            </w:pPr>
            <w:r>
              <w:rPr>
                <w:color w:val="000000"/>
                <w:sz w:val="22"/>
                <w:lang w:val="en-US"/>
              </w:rPr>
              <w:t>NP</w:t>
            </w:r>
            <w:r>
              <w:rPr>
                <w:color w:val="000000"/>
                <w:sz w:val="22"/>
                <w:vertAlign w:val="subscript"/>
                <w:lang w:val="en-US"/>
              </w:rPr>
              <w:t>AVG</w:t>
            </w:r>
            <w:r>
              <w:rPr>
                <w:sz w:val="22"/>
              </w:rPr>
              <w:t xml:space="preserve"> </w:t>
            </w:r>
          </w:p>
        </w:tc>
        <w:tc>
          <w:tcPr>
            <w:tcW w:w="1197" w:type="dxa"/>
            <w:tcBorders>
              <w:bottom w:val="single" w:sz="6" w:space="0" w:color="auto"/>
            </w:tcBorders>
            <w:shd w:val="clear" w:color="auto" w:fill="FFFFFF"/>
          </w:tcPr>
          <w:p w:rsidR="002559CA" w:rsidRDefault="002559CA">
            <w:pPr>
              <w:shd w:val="clear" w:color="auto" w:fill="FFFFFF"/>
              <w:ind w:firstLine="284"/>
              <w:jc w:val="both"/>
              <w:rPr>
                <w:sz w:val="22"/>
              </w:rPr>
            </w:pPr>
            <w:r>
              <w:rPr>
                <w:color w:val="000000"/>
                <w:sz w:val="22"/>
              </w:rPr>
              <w:t>0</w:t>
            </w:r>
            <w:r>
              <w:rPr>
                <w:sz w:val="22"/>
              </w:rPr>
              <w:t xml:space="preserve"> </w:t>
            </w:r>
          </w:p>
        </w:tc>
        <w:tc>
          <w:tcPr>
            <w:tcW w:w="1197" w:type="dxa"/>
            <w:tcBorders>
              <w:bottom w:val="single" w:sz="6" w:space="0" w:color="auto"/>
            </w:tcBorders>
            <w:shd w:val="clear" w:color="auto" w:fill="FFFFFF"/>
          </w:tcPr>
          <w:p w:rsidR="002559CA" w:rsidRDefault="002559CA">
            <w:pPr>
              <w:shd w:val="clear" w:color="auto" w:fill="FFFFFF"/>
              <w:ind w:firstLine="284"/>
              <w:jc w:val="both"/>
              <w:rPr>
                <w:sz w:val="22"/>
              </w:rPr>
            </w:pPr>
            <w:r>
              <w:rPr>
                <w:color w:val="000000"/>
                <w:sz w:val="22"/>
              </w:rPr>
              <w:t>1,3</w:t>
            </w:r>
            <w:r>
              <w:rPr>
                <w:sz w:val="22"/>
              </w:rPr>
              <w:t xml:space="preserve"> </w:t>
            </w:r>
          </w:p>
        </w:tc>
        <w:tc>
          <w:tcPr>
            <w:tcW w:w="1197" w:type="dxa"/>
            <w:tcBorders>
              <w:bottom w:val="single" w:sz="6" w:space="0" w:color="auto"/>
            </w:tcBorders>
            <w:shd w:val="clear" w:color="auto" w:fill="FFFFFF"/>
          </w:tcPr>
          <w:p w:rsidR="002559CA" w:rsidRDefault="002559CA">
            <w:pPr>
              <w:shd w:val="clear" w:color="auto" w:fill="FFFFFF"/>
              <w:ind w:firstLine="284"/>
              <w:jc w:val="both"/>
              <w:rPr>
                <w:sz w:val="22"/>
              </w:rPr>
            </w:pPr>
            <w:r>
              <w:rPr>
                <w:color w:val="000000"/>
                <w:sz w:val="22"/>
              </w:rPr>
              <w:t>1</w:t>
            </w:r>
            <w:r>
              <w:rPr>
                <w:sz w:val="22"/>
              </w:rPr>
              <w:t xml:space="preserve"> </w:t>
            </w:r>
          </w:p>
        </w:tc>
        <w:tc>
          <w:tcPr>
            <w:tcW w:w="1197" w:type="dxa"/>
            <w:tcBorders>
              <w:bottom w:val="single" w:sz="6" w:space="0" w:color="auto"/>
            </w:tcBorders>
            <w:shd w:val="clear" w:color="auto" w:fill="FFFFFF"/>
          </w:tcPr>
          <w:p w:rsidR="002559CA" w:rsidRDefault="002559CA">
            <w:pPr>
              <w:shd w:val="clear" w:color="auto" w:fill="FFFFFF"/>
              <w:ind w:firstLine="284"/>
              <w:jc w:val="both"/>
              <w:rPr>
                <w:sz w:val="22"/>
              </w:rPr>
            </w:pPr>
            <w:r>
              <w:rPr>
                <w:color w:val="000000"/>
                <w:sz w:val="22"/>
              </w:rPr>
              <w:t>0</w:t>
            </w:r>
            <w:r>
              <w:rPr>
                <w:sz w:val="22"/>
              </w:rPr>
              <w:t xml:space="preserve"> </w:t>
            </w:r>
          </w:p>
        </w:tc>
        <w:tc>
          <w:tcPr>
            <w:tcW w:w="1197" w:type="dxa"/>
            <w:tcBorders>
              <w:bottom w:val="single" w:sz="6" w:space="0" w:color="auto"/>
            </w:tcBorders>
            <w:shd w:val="clear" w:color="auto" w:fill="FFFFFF"/>
          </w:tcPr>
          <w:p w:rsidR="002559CA" w:rsidRDefault="002559CA">
            <w:pPr>
              <w:shd w:val="clear" w:color="auto" w:fill="FFFFFF"/>
              <w:ind w:firstLine="284"/>
              <w:jc w:val="both"/>
              <w:rPr>
                <w:sz w:val="22"/>
              </w:rPr>
            </w:pPr>
            <w:r>
              <w:rPr>
                <w:color w:val="000000"/>
                <w:sz w:val="22"/>
              </w:rPr>
              <w:t>2,18</w:t>
            </w:r>
            <w:r>
              <w:rPr>
                <w:sz w:val="22"/>
              </w:rPr>
              <w:t xml:space="preserve"> </w:t>
            </w:r>
          </w:p>
        </w:tc>
        <w:tc>
          <w:tcPr>
            <w:tcW w:w="1197" w:type="dxa"/>
            <w:tcBorders>
              <w:bottom w:val="single" w:sz="6" w:space="0" w:color="auto"/>
            </w:tcBorders>
            <w:shd w:val="clear" w:color="auto" w:fill="FFFFFF"/>
          </w:tcPr>
          <w:p w:rsidR="002559CA" w:rsidRDefault="002559CA">
            <w:pPr>
              <w:shd w:val="clear" w:color="auto" w:fill="FFFFFF"/>
              <w:ind w:firstLine="284"/>
              <w:jc w:val="both"/>
              <w:rPr>
                <w:sz w:val="22"/>
              </w:rPr>
            </w:pPr>
            <w:r>
              <w:rPr>
                <w:color w:val="000000"/>
                <w:sz w:val="22"/>
              </w:rPr>
              <w:t>4,63</w:t>
            </w:r>
            <w:r>
              <w:rPr>
                <w:sz w:val="22"/>
              </w:rPr>
              <w:t xml:space="preserve"> </w:t>
            </w:r>
          </w:p>
        </w:tc>
        <w:tc>
          <w:tcPr>
            <w:tcW w:w="1197" w:type="dxa"/>
            <w:tcBorders>
              <w:bottom w:val="single" w:sz="6" w:space="0" w:color="auto"/>
            </w:tcBorders>
            <w:shd w:val="clear" w:color="auto" w:fill="FFFFFF"/>
          </w:tcPr>
          <w:p w:rsidR="002559CA" w:rsidRDefault="002559CA">
            <w:pPr>
              <w:shd w:val="clear" w:color="auto" w:fill="FFFFFF"/>
              <w:ind w:firstLine="284"/>
              <w:jc w:val="both"/>
              <w:rPr>
                <w:sz w:val="22"/>
              </w:rPr>
            </w:pPr>
            <w:r>
              <w:rPr>
                <w:color w:val="000000"/>
                <w:sz w:val="22"/>
              </w:rPr>
              <w:t>1,67</w:t>
            </w:r>
            <w:r>
              <w:rPr>
                <w:sz w:val="22"/>
              </w:rPr>
              <w:t xml:space="preserve"> </w:t>
            </w:r>
          </w:p>
        </w:tc>
        <w:tc>
          <w:tcPr>
            <w:tcW w:w="1197" w:type="dxa"/>
            <w:tcBorders>
              <w:bottom w:val="single" w:sz="6" w:space="0" w:color="auto"/>
            </w:tcBorders>
            <w:shd w:val="clear" w:color="auto" w:fill="FFFFFF"/>
          </w:tcPr>
          <w:p w:rsidR="002559CA" w:rsidRDefault="002559CA">
            <w:pPr>
              <w:shd w:val="clear" w:color="auto" w:fill="FFFFFF"/>
              <w:ind w:firstLine="284"/>
              <w:jc w:val="both"/>
              <w:rPr>
                <w:sz w:val="22"/>
              </w:rPr>
            </w:pPr>
            <w:r>
              <w:rPr>
                <w:color w:val="000000"/>
                <w:sz w:val="22"/>
              </w:rPr>
              <w:t>1,5</w:t>
            </w:r>
            <w:r>
              <w:rPr>
                <w:sz w:val="22"/>
              </w:rPr>
              <w:t xml:space="preserve"> </w:t>
            </w:r>
          </w:p>
        </w:tc>
      </w:tr>
      <w:tr w:rsidR="002559CA">
        <w:tblPrEx>
          <w:tblCellMar>
            <w:top w:w="0" w:type="dxa"/>
            <w:bottom w:w="0" w:type="dxa"/>
          </w:tblCellMar>
        </w:tblPrEx>
        <w:trPr>
          <w:cantSplit/>
          <w:trHeight w:val="278"/>
        </w:trPr>
        <w:tc>
          <w:tcPr>
            <w:tcW w:w="10773" w:type="dxa"/>
            <w:gridSpan w:val="9"/>
            <w:tcBorders>
              <w:top w:val="single" w:sz="6" w:space="0" w:color="auto"/>
              <w:bottom w:val="single" w:sz="6" w:space="0" w:color="auto"/>
            </w:tcBorders>
            <w:shd w:val="clear" w:color="auto" w:fill="FFFFFF"/>
          </w:tcPr>
          <w:p w:rsidR="002559CA" w:rsidRDefault="002559CA">
            <w:pPr>
              <w:shd w:val="clear" w:color="auto" w:fill="FFFFFF"/>
              <w:ind w:firstLine="284"/>
              <w:jc w:val="both"/>
              <w:rPr>
                <w:b/>
                <w:sz w:val="22"/>
              </w:rPr>
            </w:pPr>
            <w:r>
              <w:rPr>
                <w:b/>
                <w:color w:val="000000"/>
                <w:sz w:val="22"/>
              </w:rPr>
              <w:t>Метрики,</w:t>
            </w:r>
            <w:r>
              <w:rPr>
                <w:b/>
                <w:sz w:val="22"/>
              </w:rPr>
              <w:t xml:space="preserve"> </w:t>
            </w:r>
            <w:r>
              <w:rPr>
                <w:b/>
                <w:color w:val="000000"/>
                <w:sz w:val="22"/>
              </w:rPr>
              <w:t>вычисляемые для системы</w:t>
            </w:r>
          </w:p>
        </w:tc>
      </w:tr>
      <w:tr w:rsidR="002559CA">
        <w:tblPrEx>
          <w:tblCellMar>
            <w:top w:w="0" w:type="dxa"/>
            <w:bottom w:w="0" w:type="dxa"/>
          </w:tblCellMar>
        </w:tblPrEx>
        <w:trPr>
          <w:trHeight w:val="259"/>
        </w:trPr>
        <w:tc>
          <w:tcPr>
            <w:tcW w:w="1197" w:type="dxa"/>
            <w:tcBorders>
              <w:top w:val="single" w:sz="6" w:space="0" w:color="auto"/>
            </w:tcBorders>
            <w:shd w:val="clear" w:color="auto" w:fill="FFFFFF"/>
          </w:tcPr>
          <w:p w:rsidR="002559CA" w:rsidRDefault="002559CA">
            <w:pPr>
              <w:shd w:val="clear" w:color="auto" w:fill="FFFFFF"/>
              <w:ind w:firstLine="284"/>
              <w:jc w:val="both"/>
              <w:rPr>
                <w:sz w:val="22"/>
                <w:lang w:val="en-US"/>
              </w:rPr>
            </w:pPr>
            <w:r>
              <w:rPr>
                <w:color w:val="000000"/>
                <w:sz w:val="22"/>
                <w:lang w:val="en-US"/>
              </w:rPr>
              <w:t>DIT</w:t>
            </w:r>
            <w:r>
              <w:rPr>
                <w:sz w:val="22"/>
                <w:lang w:val="en-US"/>
              </w:rPr>
              <w:t xml:space="preserve"> </w:t>
            </w:r>
          </w:p>
        </w:tc>
        <w:tc>
          <w:tcPr>
            <w:tcW w:w="1197" w:type="dxa"/>
            <w:tcBorders>
              <w:top w:val="single" w:sz="6" w:space="0" w:color="auto"/>
            </w:tcBorders>
            <w:shd w:val="clear" w:color="auto" w:fill="FFFFFF"/>
          </w:tcPr>
          <w:p w:rsidR="002559CA" w:rsidRDefault="002559CA">
            <w:pPr>
              <w:shd w:val="clear" w:color="auto" w:fill="FFFFFF"/>
              <w:ind w:firstLine="284"/>
              <w:jc w:val="both"/>
              <w:rPr>
                <w:sz w:val="22"/>
                <w:lang w:val="en-US"/>
              </w:rPr>
            </w:pPr>
            <w:r>
              <w:rPr>
                <w:color w:val="000000"/>
                <w:sz w:val="22"/>
                <w:lang w:val="en-US"/>
              </w:rPr>
              <w:t>3</w:t>
            </w:r>
            <w:r>
              <w:rPr>
                <w:sz w:val="22"/>
                <w:lang w:val="en-US"/>
              </w:rPr>
              <w:t xml:space="preserve"> </w:t>
            </w:r>
          </w:p>
        </w:tc>
        <w:tc>
          <w:tcPr>
            <w:tcW w:w="1197" w:type="dxa"/>
            <w:tcBorders>
              <w:top w:val="single" w:sz="6" w:space="0" w:color="auto"/>
            </w:tcBorders>
            <w:shd w:val="clear" w:color="auto" w:fill="FFFFFF"/>
          </w:tcPr>
          <w:p w:rsidR="002559CA" w:rsidRDefault="002559CA">
            <w:pPr>
              <w:shd w:val="clear" w:color="auto" w:fill="FFFFFF"/>
              <w:ind w:firstLine="284"/>
              <w:jc w:val="both"/>
              <w:rPr>
                <w:sz w:val="22"/>
                <w:lang w:val="en-US"/>
              </w:rPr>
            </w:pPr>
            <w:r>
              <w:rPr>
                <w:sz w:val="22"/>
                <w:lang w:val="en-US"/>
              </w:rPr>
              <w:t xml:space="preserve"> </w:t>
            </w:r>
          </w:p>
        </w:tc>
        <w:tc>
          <w:tcPr>
            <w:tcW w:w="1197" w:type="dxa"/>
            <w:tcBorders>
              <w:top w:val="single" w:sz="6" w:space="0" w:color="auto"/>
            </w:tcBorders>
            <w:shd w:val="clear" w:color="auto" w:fill="FFFFFF"/>
          </w:tcPr>
          <w:p w:rsidR="002559CA" w:rsidRDefault="002559CA">
            <w:pPr>
              <w:shd w:val="clear" w:color="auto" w:fill="FFFFFF"/>
              <w:ind w:firstLine="284"/>
              <w:jc w:val="both"/>
              <w:rPr>
                <w:sz w:val="22"/>
                <w:lang w:val="en-US"/>
              </w:rPr>
            </w:pPr>
            <w:r>
              <w:rPr>
                <w:sz w:val="22"/>
                <w:lang w:val="en-US"/>
              </w:rPr>
              <w:t xml:space="preserve"> </w:t>
            </w:r>
          </w:p>
        </w:tc>
        <w:tc>
          <w:tcPr>
            <w:tcW w:w="1197" w:type="dxa"/>
            <w:tcBorders>
              <w:top w:val="single" w:sz="6" w:space="0" w:color="auto"/>
            </w:tcBorders>
            <w:shd w:val="clear" w:color="auto" w:fill="FFFFFF"/>
          </w:tcPr>
          <w:p w:rsidR="002559CA" w:rsidRDefault="002559CA">
            <w:pPr>
              <w:shd w:val="clear" w:color="auto" w:fill="FFFFFF"/>
              <w:ind w:firstLine="284"/>
              <w:jc w:val="both"/>
              <w:rPr>
                <w:sz w:val="22"/>
                <w:lang w:val="en-US"/>
              </w:rPr>
            </w:pPr>
            <w:r>
              <w:rPr>
                <w:sz w:val="22"/>
                <w:lang w:val="en-US"/>
              </w:rPr>
              <w:t xml:space="preserve"> </w:t>
            </w:r>
          </w:p>
        </w:tc>
        <w:tc>
          <w:tcPr>
            <w:tcW w:w="1197" w:type="dxa"/>
            <w:tcBorders>
              <w:top w:val="single" w:sz="6" w:space="0" w:color="auto"/>
            </w:tcBorders>
            <w:shd w:val="clear" w:color="auto" w:fill="FFFFFF"/>
          </w:tcPr>
          <w:p w:rsidR="002559CA" w:rsidRDefault="002559CA">
            <w:pPr>
              <w:shd w:val="clear" w:color="auto" w:fill="FFFFFF"/>
              <w:ind w:firstLine="284"/>
              <w:jc w:val="both"/>
              <w:rPr>
                <w:sz w:val="22"/>
                <w:lang w:val="en-US"/>
              </w:rPr>
            </w:pPr>
            <w:r>
              <w:rPr>
                <w:sz w:val="22"/>
                <w:lang w:val="en-US"/>
              </w:rPr>
              <w:t xml:space="preserve"> </w:t>
            </w:r>
          </w:p>
        </w:tc>
        <w:tc>
          <w:tcPr>
            <w:tcW w:w="1197" w:type="dxa"/>
            <w:tcBorders>
              <w:top w:val="single" w:sz="6" w:space="0" w:color="auto"/>
            </w:tcBorders>
            <w:shd w:val="clear" w:color="auto" w:fill="FFFFFF"/>
          </w:tcPr>
          <w:p w:rsidR="002559CA" w:rsidRDefault="002559CA">
            <w:pPr>
              <w:shd w:val="clear" w:color="auto" w:fill="FFFFFF"/>
              <w:ind w:firstLine="284"/>
              <w:jc w:val="both"/>
              <w:rPr>
                <w:sz w:val="22"/>
                <w:lang w:val="en-US"/>
              </w:rPr>
            </w:pPr>
            <w:r>
              <w:rPr>
                <w:sz w:val="22"/>
                <w:lang w:val="en-US"/>
              </w:rPr>
              <w:t xml:space="preserve"> </w:t>
            </w:r>
          </w:p>
        </w:tc>
        <w:tc>
          <w:tcPr>
            <w:tcW w:w="1197" w:type="dxa"/>
            <w:tcBorders>
              <w:top w:val="single" w:sz="6" w:space="0" w:color="auto"/>
            </w:tcBorders>
            <w:shd w:val="clear" w:color="auto" w:fill="FFFFFF"/>
          </w:tcPr>
          <w:p w:rsidR="002559CA" w:rsidRDefault="002559CA">
            <w:pPr>
              <w:shd w:val="clear" w:color="auto" w:fill="FFFFFF"/>
              <w:ind w:firstLine="284"/>
              <w:jc w:val="both"/>
              <w:rPr>
                <w:sz w:val="22"/>
                <w:lang w:val="en-US"/>
              </w:rPr>
            </w:pPr>
            <w:r>
              <w:rPr>
                <w:sz w:val="22"/>
                <w:lang w:val="en-US"/>
              </w:rPr>
              <w:t xml:space="preserve"> </w:t>
            </w:r>
          </w:p>
        </w:tc>
        <w:tc>
          <w:tcPr>
            <w:tcW w:w="1197" w:type="dxa"/>
            <w:tcBorders>
              <w:top w:val="single" w:sz="6" w:space="0" w:color="auto"/>
            </w:tcBorders>
            <w:shd w:val="clear" w:color="auto" w:fill="FFFFFF"/>
          </w:tcPr>
          <w:p w:rsidR="002559CA" w:rsidRDefault="002559CA">
            <w:pPr>
              <w:shd w:val="clear" w:color="auto" w:fill="FFFFFF"/>
              <w:ind w:firstLine="284"/>
              <w:jc w:val="both"/>
              <w:rPr>
                <w:sz w:val="22"/>
                <w:lang w:val="en-US"/>
              </w:rPr>
            </w:pPr>
            <w:r>
              <w:rPr>
                <w:sz w:val="22"/>
                <w:lang w:val="en-US"/>
              </w:rPr>
              <w:t xml:space="preserve"> </w:t>
            </w:r>
          </w:p>
        </w:tc>
      </w:tr>
      <w:tr w:rsidR="002559CA">
        <w:tblPrEx>
          <w:tblCellMar>
            <w:top w:w="0" w:type="dxa"/>
            <w:bottom w:w="0" w:type="dxa"/>
          </w:tblCellMar>
        </w:tblPrEx>
        <w:trPr>
          <w:trHeight w:val="259"/>
        </w:trPr>
        <w:tc>
          <w:tcPr>
            <w:tcW w:w="1197" w:type="dxa"/>
            <w:shd w:val="clear" w:color="auto" w:fill="FFFFFF"/>
          </w:tcPr>
          <w:p w:rsidR="002559CA" w:rsidRDefault="002559CA">
            <w:pPr>
              <w:shd w:val="clear" w:color="auto" w:fill="FFFFFF"/>
              <w:ind w:firstLine="284"/>
              <w:jc w:val="both"/>
              <w:rPr>
                <w:sz w:val="22"/>
                <w:lang w:val="en-US"/>
              </w:rPr>
            </w:pPr>
            <w:r>
              <w:rPr>
                <w:color w:val="000000"/>
                <w:sz w:val="22"/>
                <w:lang w:val="en-US"/>
              </w:rPr>
              <w:t>NC</w:t>
            </w:r>
            <w:r>
              <w:rPr>
                <w:sz w:val="22"/>
                <w:lang w:val="en-US"/>
              </w:rPr>
              <w:t xml:space="preserve"> </w:t>
            </w:r>
          </w:p>
        </w:tc>
        <w:tc>
          <w:tcPr>
            <w:tcW w:w="1197" w:type="dxa"/>
            <w:shd w:val="clear" w:color="auto" w:fill="FFFFFF"/>
          </w:tcPr>
          <w:p w:rsidR="002559CA" w:rsidRDefault="002559CA">
            <w:pPr>
              <w:shd w:val="clear" w:color="auto" w:fill="FFFFFF"/>
              <w:ind w:firstLine="284"/>
              <w:jc w:val="both"/>
              <w:rPr>
                <w:sz w:val="22"/>
                <w:lang w:val="en-US"/>
              </w:rPr>
            </w:pPr>
            <w:r>
              <w:rPr>
                <w:color w:val="000000"/>
                <w:sz w:val="22"/>
                <w:lang w:val="en-US"/>
              </w:rPr>
              <w:t>7</w:t>
            </w:r>
            <w:r>
              <w:rPr>
                <w:sz w:val="22"/>
                <w:lang w:val="en-US"/>
              </w:rPr>
              <w:t xml:space="preserve"> </w:t>
            </w:r>
          </w:p>
        </w:tc>
        <w:tc>
          <w:tcPr>
            <w:tcW w:w="1197" w:type="dxa"/>
            <w:shd w:val="clear" w:color="auto" w:fill="FFFFFF"/>
          </w:tcPr>
          <w:p w:rsidR="002559CA" w:rsidRDefault="002559CA">
            <w:pPr>
              <w:shd w:val="clear" w:color="auto" w:fill="FFFFFF"/>
              <w:ind w:firstLine="284"/>
              <w:jc w:val="both"/>
              <w:rPr>
                <w:sz w:val="22"/>
                <w:lang w:val="en-US"/>
              </w:rPr>
            </w:pPr>
            <w:r>
              <w:rPr>
                <w:sz w:val="22"/>
                <w:lang w:val="en-US"/>
              </w:rPr>
              <w:t xml:space="preserve"> </w:t>
            </w:r>
          </w:p>
        </w:tc>
        <w:tc>
          <w:tcPr>
            <w:tcW w:w="1197" w:type="dxa"/>
            <w:shd w:val="clear" w:color="auto" w:fill="FFFFFF"/>
          </w:tcPr>
          <w:p w:rsidR="002559CA" w:rsidRDefault="002559CA">
            <w:pPr>
              <w:shd w:val="clear" w:color="auto" w:fill="FFFFFF"/>
              <w:ind w:firstLine="284"/>
              <w:jc w:val="both"/>
              <w:rPr>
                <w:sz w:val="22"/>
                <w:lang w:val="en-US"/>
              </w:rPr>
            </w:pPr>
            <w:r>
              <w:rPr>
                <w:sz w:val="22"/>
                <w:lang w:val="en-US"/>
              </w:rPr>
              <w:t xml:space="preserve"> </w:t>
            </w:r>
          </w:p>
        </w:tc>
        <w:tc>
          <w:tcPr>
            <w:tcW w:w="1197" w:type="dxa"/>
            <w:shd w:val="clear" w:color="auto" w:fill="FFFFFF"/>
          </w:tcPr>
          <w:p w:rsidR="002559CA" w:rsidRDefault="002559CA">
            <w:pPr>
              <w:shd w:val="clear" w:color="auto" w:fill="FFFFFF"/>
              <w:ind w:firstLine="284"/>
              <w:jc w:val="both"/>
              <w:rPr>
                <w:sz w:val="22"/>
                <w:lang w:val="en-US"/>
              </w:rPr>
            </w:pPr>
            <w:r>
              <w:rPr>
                <w:sz w:val="22"/>
                <w:lang w:val="en-US"/>
              </w:rPr>
              <w:t xml:space="preserve"> </w:t>
            </w:r>
          </w:p>
        </w:tc>
        <w:tc>
          <w:tcPr>
            <w:tcW w:w="1197" w:type="dxa"/>
            <w:shd w:val="clear" w:color="auto" w:fill="FFFFFF"/>
          </w:tcPr>
          <w:p w:rsidR="002559CA" w:rsidRDefault="002559CA">
            <w:pPr>
              <w:shd w:val="clear" w:color="auto" w:fill="FFFFFF"/>
              <w:ind w:firstLine="284"/>
              <w:jc w:val="both"/>
              <w:rPr>
                <w:sz w:val="22"/>
                <w:lang w:val="en-US"/>
              </w:rPr>
            </w:pPr>
            <w:r>
              <w:rPr>
                <w:sz w:val="22"/>
                <w:lang w:val="en-US"/>
              </w:rPr>
              <w:t xml:space="preserve"> </w:t>
            </w:r>
          </w:p>
        </w:tc>
        <w:tc>
          <w:tcPr>
            <w:tcW w:w="1197" w:type="dxa"/>
            <w:shd w:val="clear" w:color="auto" w:fill="FFFFFF"/>
          </w:tcPr>
          <w:p w:rsidR="002559CA" w:rsidRDefault="002559CA">
            <w:pPr>
              <w:shd w:val="clear" w:color="auto" w:fill="FFFFFF"/>
              <w:ind w:firstLine="284"/>
              <w:jc w:val="both"/>
              <w:rPr>
                <w:sz w:val="22"/>
                <w:lang w:val="en-US"/>
              </w:rPr>
            </w:pPr>
            <w:r>
              <w:rPr>
                <w:sz w:val="22"/>
                <w:lang w:val="en-US"/>
              </w:rPr>
              <w:t xml:space="preserve"> </w:t>
            </w:r>
          </w:p>
        </w:tc>
        <w:tc>
          <w:tcPr>
            <w:tcW w:w="1197" w:type="dxa"/>
            <w:shd w:val="clear" w:color="auto" w:fill="FFFFFF"/>
          </w:tcPr>
          <w:p w:rsidR="002559CA" w:rsidRDefault="002559CA">
            <w:pPr>
              <w:shd w:val="clear" w:color="auto" w:fill="FFFFFF"/>
              <w:ind w:firstLine="284"/>
              <w:jc w:val="both"/>
              <w:rPr>
                <w:sz w:val="22"/>
                <w:lang w:val="en-US"/>
              </w:rPr>
            </w:pPr>
            <w:r>
              <w:rPr>
                <w:sz w:val="22"/>
                <w:lang w:val="en-US"/>
              </w:rPr>
              <w:t xml:space="preserve"> </w:t>
            </w:r>
          </w:p>
        </w:tc>
        <w:tc>
          <w:tcPr>
            <w:tcW w:w="1197" w:type="dxa"/>
            <w:shd w:val="clear" w:color="auto" w:fill="FFFFFF"/>
          </w:tcPr>
          <w:p w:rsidR="002559CA" w:rsidRDefault="002559CA">
            <w:pPr>
              <w:shd w:val="clear" w:color="auto" w:fill="FFFFFF"/>
              <w:ind w:firstLine="284"/>
              <w:jc w:val="both"/>
              <w:rPr>
                <w:sz w:val="22"/>
                <w:lang w:val="en-US"/>
              </w:rPr>
            </w:pPr>
            <w:r>
              <w:rPr>
                <w:sz w:val="22"/>
                <w:lang w:val="en-US"/>
              </w:rPr>
              <w:t xml:space="preserve"> </w:t>
            </w:r>
          </w:p>
        </w:tc>
      </w:tr>
      <w:tr w:rsidR="002559CA">
        <w:tblPrEx>
          <w:tblCellMar>
            <w:top w:w="0" w:type="dxa"/>
            <w:bottom w:w="0" w:type="dxa"/>
          </w:tblCellMar>
        </w:tblPrEx>
        <w:trPr>
          <w:trHeight w:val="269"/>
        </w:trPr>
        <w:tc>
          <w:tcPr>
            <w:tcW w:w="1197" w:type="dxa"/>
            <w:shd w:val="clear" w:color="auto" w:fill="FFFFFF"/>
          </w:tcPr>
          <w:p w:rsidR="002559CA" w:rsidRDefault="002559CA">
            <w:pPr>
              <w:shd w:val="clear" w:color="auto" w:fill="FFFFFF"/>
              <w:ind w:firstLine="284"/>
              <w:jc w:val="both"/>
              <w:rPr>
                <w:sz w:val="22"/>
                <w:lang w:val="en-US"/>
              </w:rPr>
            </w:pPr>
            <w:r>
              <w:rPr>
                <w:color w:val="000000"/>
                <w:sz w:val="22"/>
                <w:lang w:val="en-US"/>
              </w:rPr>
              <w:t>MOM</w:t>
            </w:r>
            <w:r>
              <w:rPr>
                <w:sz w:val="22"/>
                <w:lang w:val="en-US"/>
              </w:rPr>
              <w:t xml:space="preserve"> </w:t>
            </w:r>
          </w:p>
        </w:tc>
        <w:tc>
          <w:tcPr>
            <w:tcW w:w="1197" w:type="dxa"/>
            <w:shd w:val="clear" w:color="auto" w:fill="FFFFFF"/>
          </w:tcPr>
          <w:p w:rsidR="002559CA" w:rsidRDefault="002559CA">
            <w:pPr>
              <w:shd w:val="clear" w:color="auto" w:fill="FFFFFF"/>
              <w:ind w:firstLine="284"/>
              <w:jc w:val="both"/>
              <w:rPr>
                <w:sz w:val="22"/>
              </w:rPr>
            </w:pPr>
            <w:r>
              <w:rPr>
                <w:color w:val="000000"/>
                <w:sz w:val="22"/>
              </w:rPr>
              <w:t>48</w:t>
            </w:r>
            <w:r>
              <w:rPr>
                <w:sz w:val="22"/>
              </w:rPr>
              <w:t xml:space="preserve"> </w:t>
            </w:r>
          </w:p>
        </w:tc>
        <w:tc>
          <w:tcPr>
            <w:tcW w:w="1197" w:type="dxa"/>
            <w:shd w:val="clear" w:color="auto" w:fill="FFFFFF"/>
          </w:tcPr>
          <w:p w:rsidR="002559CA" w:rsidRDefault="002559CA">
            <w:pPr>
              <w:shd w:val="clear" w:color="auto" w:fill="FFFFFF"/>
              <w:ind w:firstLine="284"/>
              <w:jc w:val="both"/>
              <w:rPr>
                <w:sz w:val="22"/>
              </w:rPr>
            </w:pPr>
            <w:r>
              <w:rPr>
                <w:sz w:val="22"/>
              </w:rPr>
              <w:t xml:space="preserve"> </w:t>
            </w:r>
          </w:p>
        </w:tc>
        <w:tc>
          <w:tcPr>
            <w:tcW w:w="1197" w:type="dxa"/>
            <w:shd w:val="clear" w:color="auto" w:fill="FFFFFF"/>
          </w:tcPr>
          <w:p w:rsidR="002559CA" w:rsidRDefault="002559CA">
            <w:pPr>
              <w:shd w:val="clear" w:color="auto" w:fill="FFFFFF"/>
              <w:ind w:firstLine="284"/>
              <w:jc w:val="both"/>
              <w:rPr>
                <w:sz w:val="22"/>
              </w:rPr>
            </w:pPr>
            <w:r>
              <w:rPr>
                <w:sz w:val="22"/>
              </w:rPr>
              <w:t xml:space="preserve"> </w:t>
            </w:r>
          </w:p>
        </w:tc>
        <w:tc>
          <w:tcPr>
            <w:tcW w:w="1197" w:type="dxa"/>
            <w:shd w:val="clear" w:color="auto" w:fill="FFFFFF"/>
          </w:tcPr>
          <w:p w:rsidR="002559CA" w:rsidRDefault="002559CA">
            <w:pPr>
              <w:shd w:val="clear" w:color="auto" w:fill="FFFFFF"/>
              <w:ind w:firstLine="284"/>
              <w:jc w:val="both"/>
              <w:rPr>
                <w:sz w:val="22"/>
              </w:rPr>
            </w:pPr>
            <w:r>
              <w:rPr>
                <w:sz w:val="22"/>
              </w:rPr>
              <w:t xml:space="preserve"> </w:t>
            </w:r>
          </w:p>
        </w:tc>
        <w:tc>
          <w:tcPr>
            <w:tcW w:w="1197" w:type="dxa"/>
            <w:shd w:val="clear" w:color="auto" w:fill="FFFFFF"/>
          </w:tcPr>
          <w:p w:rsidR="002559CA" w:rsidRDefault="002559CA">
            <w:pPr>
              <w:shd w:val="clear" w:color="auto" w:fill="FFFFFF"/>
              <w:ind w:firstLine="284"/>
              <w:jc w:val="both"/>
              <w:rPr>
                <w:sz w:val="22"/>
              </w:rPr>
            </w:pPr>
            <w:r>
              <w:rPr>
                <w:sz w:val="22"/>
              </w:rPr>
              <w:t xml:space="preserve"> </w:t>
            </w:r>
          </w:p>
        </w:tc>
        <w:tc>
          <w:tcPr>
            <w:tcW w:w="1197" w:type="dxa"/>
            <w:shd w:val="clear" w:color="auto" w:fill="FFFFFF"/>
          </w:tcPr>
          <w:p w:rsidR="002559CA" w:rsidRDefault="002559CA">
            <w:pPr>
              <w:shd w:val="clear" w:color="auto" w:fill="FFFFFF"/>
              <w:ind w:firstLine="284"/>
              <w:jc w:val="both"/>
              <w:rPr>
                <w:sz w:val="22"/>
              </w:rPr>
            </w:pPr>
            <w:r>
              <w:rPr>
                <w:sz w:val="22"/>
              </w:rPr>
              <w:t xml:space="preserve"> </w:t>
            </w:r>
          </w:p>
        </w:tc>
        <w:tc>
          <w:tcPr>
            <w:tcW w:w="1197" w:type="dxa"/>
            <w:shd w:val="clear" w:color="auto" w:fill="FFFFFF"/>
          </w:tcPr>
          <w:p w:rsidR="002559CA" w:rsidRDefault="002559CA">
            <w:pPr>
              <w:shd w:val="clear" w:color="auto" w:fill="FFFFFF"/>
              <w:ind w:firstLine="284"/>
              <w:jc w:val="both"/>
              <w:rPr>
                <w:sz w:val="22"/>
              </w:rPr>
            </w:pPr>
            <w:r>
              <w:rPr>
                <w:sz w:val="22"/>
              </w:rPr>
              <w:t xml:space="preserve"> </w:t>
            </w:r>
          </w:p>
        </w:tc>
        <w:tc>
          <w:tcPr>
            <w:tcW w:w="1197" w:type="dxa"/>
            <w:shd w:val="clear" w:color="auto" w:fill="FFFFFF"/>
          </w:tcPr>
          <w:p w:rsidR="002559CA" w:rsidRDefault="002559CA">
            <w:pPr>
              <w:shd w:val="clear" w:color="auto" w:fill="FFFFFF"/>
              <w:ind w:firstLine="284"/>
              <w:jc w:val="both"/>
              <w:rPr>
                <w:sz w:val="22"/>
              </w:rPr>
            </w:pPr>
            <w:r>
              <w:rPr>
                <w:sz w:val="22"/>
              </w:rPr>
              <w:t xml:space="preserve"> </w:t>
            </w:r>
          </w:p>
        </w:tc>
      </w:tr>
      <w:tr w:rsidR="002559CA">
        <w:tblPrEx>
          <w:tblCellMar>
            <w:top w:w="0" w:type="dxa"/>
            <w:bottom w:w="0" w:type="dxa"/>
          </w:tblCellMar>
        </w:tblPrEx>
        <w:trPr>
          <w:trHeight w:val="278"/>
        </w:trPr>
        <w:tc>
          <w:tcPr>
            <w:tcW w:w="1197" w:type="dxa"/>
            <w:tcBorders>
              <w:bottom w:val="single" w:sz="6" w:space="0" w:color="auto"/>
            </w:tcBorders>
            <w:shd w:val="clear" w:color="auto" w:fill="FFFFFF"/>
          </w:tcPr>
          <w:p w:rsidR="002559CA" w:rsidRDefault="002559CA">
            <w:pPr>
              <w:shd w:val="clear" w:color="auto" w:fill="FFFFFF"/>
              <w:ind w:firstLine="284"/>
              <w:jc w:val="both"/>
              <w:rPr>
                <w:sz w:val="22"/>
              </w:rPr>
            </w:pPr>
            <w:r>
              <w:rPr>
                <w:color w:val="000000"/>
                <w:sz w:val="22"/>
                <w:lang w:val="en-US"/>
              </w:rPr>
              <w:t>LOC</w:t>
            </w:r>
            <w:r>
              <w:rPr>
                <w:color w:val="000000"/>
                <w:sz w:val="22"/>
                <w:vertAlign w:val="subscript"/>
                <w:lang w:val="en-US"/>
              </w:rPr>
              <w:t>Z</w:t>
            </w:r>
            <w:r>
              <w:rPr>
                <w:sz w:val="22"/>
              </w:rPr>
              <w:t xml:space="preserve"> </w:t>
            </w:r>
          </w:p>
        </w:tc>
        <w:tc>
          <w:tcPr>
            <w:tcW w:w="1197" w:type="dxa"/>
            <w:tcBorders>
              <w:bottom w:val="single" w:sz="6" w:space="0" w:color="auto"/>
            </w:tcBorders>
            <w:shd w:val="clear" w:color="auto" w:fill="FFFFFF"/>
          </w:tcPr>
          <w:p w:rsidR="002559CA" w:rsidRDefault="002559CA">
            <w:pPr>
              <w:shd w:val="clear" w:color="auto" w:fill="FFFFFF"/>
              <w:ind w:firstLine="284"/>
              <w:jc w:val="both"/>
              <w:rPr>
                <w:sz w:val="22"/>
              </w:rPr>
            </w:pPr>
            <w:r>
              <w:rPr>
                <w:color w:val="000000"/>
                <w:sz w:val="22"/>
              </w:rPr>
              <w:t>223</w:t>
            </w:r>
            <w:r>
              <w:rPr>
                <w:sz w:val="22"/>
              </w:rPr>
              <w:t xml:space="preserve"> </w:t>
            </w:r>
          </w:p>
        </w:tc>
        <w:tc>
          <w:tcPr>
            <w:tcW w:w="1197" w:type="dxa"/>
            <w:tcBorders>
              <w:bottom w:val="single" w:sz="6" w:space="0" w:color="auto"/>
            </w:tcBorders>
            <w:shd w:val="clear" w:color="auto" w:fill="FFFFFF"/>
          </w:tcPr>
          <w:p w:rsidR="002559CA" w:rsidRDefault="002559CA">
            <w:pPr>
              <w:shd w:val="clear" w:color="auto" w:fill="FFFFFF"/>
              <w:ind w:firstLine="284"/>
              <w:jc w:val="both"/>
              <w:rPr>
                <w:sz w:val="22"/>
              </w:rPr>
            </w:pPr>
            <w:r>
              <w:rPr>
                <w:sz w:val="22"/>
              </w:rPr>
              <w:t xml:space="preserve"> </w:t>
            </w:r>
          </w:p>
        </w:tc>
        <w:tc>
          <w:tcPr>
            <w:tcW w:w="1197" w:type="dxa"/>
            <w:tcBorders>
              <w:bottom w:val="single" w:sz="6" w:space="0" w:color="auto"/>
            </w:tcBorders>
            <w:shd w:val="clear" w:color="auto" w:fill="FFFFFF"/>
          </w:tcPr>
          <w:p w:rsidR="002559CA" w:rsidRDefault="002559CA">
            <w:pPr>
              <w:shd w:val="clear" w:color="auto" w:fill="FFFFFF"/>
              <w:ind w:firstLine="284"/>
              <w:jc w:val="both"/>
              <w:rPr>
                <w:sz w:val="22"/>
              </w:rPr>
            </w:pPr>
            <w:r>
              <w:rPr>
                <w:sz w:val="22"/>
              </w:rPr>
              <w:t xml:space="preserve"> </w:t>
            </w:r>
          </w:p>
        </w:tc>
        <w:tc>
          <w:tcPr>
            <w:tcW w:w="1197" w:type="dxa"/>
            <w:tcBorders>
              <w:bottom w:val="single" w:sz="6" w:space="0" w:color="auto"/>
            </w:tcBorders>
            <w:shd w:val="clear" w:color="auto" w:fill="FFFFFF"/>
          </w:tcPr>
          <w:p w:rsidR="002559CA" w:rsidRDefault="002559CA">
            <w:pPr>
              <w:shd w:val="clear" w:color="auto" w:fill="FFFFFF"/>
              <w:ind w:firstLine="284"/>
              <w:jc w:val="both"/>
              <w:rPr>
                <w:sz w:val="22"/>
              </w:rPr>
            </w:pPr>
            <w:r>
              <w:rPr>
                <w:sz w:val="22"/>
              </w:rPr>
              <w:t xml:space="preserve"> </w:t>
            </w:r>
          </w:p>
        </w:tc>
        <w:tc>
          <w:tcPr>
            <w:tcW w:w="1197" w:type="dxa"/>
            <w:tcBorders>
              <w:bottom w:val="single" w:sz="6" w:space="0" w:color="auto"/>
            </w:tcBorders>
            <w:shd w:val="clear" w:color="auto" w:fill="FFFFFF"/>
          </w:tcPr>
          <w:p w:rsidR="002559CA" w:rsidRDefault="002559CA">
            <w:pPr>
              <w:shd w:val="clear" w:color="auto" w:fill="FFFFFF"/>
              <w:ind w:firstLine="284"/>
              <w:jc w:val="both"/>
              <w:rPr>
                <w:sz w:val="22"/>
              </w:rPr>
            </w:pPr>
            <w:r>
              <w:rPr>
                <w:sz w:val="22"/>
              </w:rPr>
              <w:t xml:space="preserve"> </w:t>
            </w:r>
          </w:p>
        </w:tc>
        <w:tc>
          <w:tcPr>
            <w:tcW w:w="1197" w:type="dxa"/>
            <w:tcBorders>
              <w:bottom w:val="single" w:sz="6" w:space="0" w:color="auto"/>
            </w:tcBorders>
            <w:shd w:val="clear" w:color="auto" w:fill="FFFFFF"/>
          </w:tcPr>
          <w:p w:rsidR="002559CA" w:rsidRDefault="002559CA">
            <w:pPr>
              <w:shd w:val="clear" w:color="auto" w:fill="FFFFFF"/>
              <w:ind w:firstLine="284"/>
              <w:jc w:val="both"/>
              <w:rPr>
                <w:sz w:val="22"/>
              </w:rPr>
            </w:pPr>
            <w:r>
              <w:rPr>
                <w:sz w:val="22"/>
              </w:rPr>
              <w:t xml:space="preserve"> </w:t>
            </w:r>
          </w:p>
        </w:tc>
        <w:tc>
          <w:tcPr>
            <w:tcW w:w="1197" w:type="dxa"/>
            <w:tcBorders>
              <w:bottom w:val="single" w:sz="6" w:space="0" w:color="auto"/>
            </w:tcBorders>
            <w:shd w:val="clear" w:color="auto" w:fill="FFFFFF"/>
          </w:tcPr>
          <w:p w:rsidR="002559CA" w:rsidRDefault="002559CA">
            <w:pPr>
              <w:shd w:val="clear" w:color="auto" w:fill="FFFFFF"/>
              <w:ind w:firstLine="284"/>
              <w:jc w:val="both"/>
              <w:rPr>
                <w:sz w:val="22"/>
              </w:rPr>
            </w:pPr>
            <w:r>
              <w:rPr>
                <w:sz w:val="22"/>
              </w:rPr>
              <w:t xml:space="preserve"> </w:t>
            </w:r>
          </w:p>
        </w:tc>
        <w:tc>
          <w:tcPr>
            <w:tcW w:w="1197" w:type="dxa"/>
            <w:tcBorders>
              <w:bottom w:val="single" w:sz="6" w:space="0" w:color="auto"/>
            </w:tcBorders>
            <w:shd w:val="clear" w:color="auto" w:fill="FFFFFF"/>
          </w:tcPr>
          <w:p w:rsidR="002559CA" w:rsidRDefault="002559CA">
            <w:pPr>
              <w:shd w:val="clear" w:color="auto" w:fill="FFFFFF"/>
              <w:ind w:firstLine="284"/>
              <w:jc w:val="both"/>
              <w:rPr>
                <w:sz w:val="22"/>
              </w:rPr>
            </w:pPr>
            <w:r>
              <w:rPr>
                <w:sz w:val="22"/>
              </w:rPr>
              <w:t xml:space="preserve"> </w:t>
            </w:r>
          </w:p>
        </w:tc>
      </w:tr>
    </w:tbl>
    <w:p w:rsidR="002559CA" w:rsidRDefault="002559CA">
      <w:pPr>
        <w:shd w:val="clear" w:color="auto" w:fill="FFFFFF"/>
        <w:ind w:firstLine="284"/>
        <w:jc w:val="both"/>
        <w:rPr>
          <w:color w:val="000000"/>
          <w:sz w:val="24"/>
          <w:lang w:val="en-US"/>
        </w:rPr>
      </w:pPr>
    </w:p>
    <w:p w:rsidR="002559CA" w:rsidRDefault="002559CA">
      <w:pPr>
        <w:shd w:val="clear" w:color="auto" w:fill="FFFFFF"/>
        <w:ind w:firstLine="284"/>
        <w:jc w:val="both"/>
        <w:rPr>
          <w:sz w:val="24"/>
        </w:rPr>
      </w:pPr>
      <w:r>
        <w:rPr>
          <w:color w:val="000000"/>
          <w:sz w:val="24"/>
        </w:rPr>
        <w:t>Сравним оценки качества первой и второй итераций.</w:t>
      </w:r>
    </w:p>
    <w:p w:rsidR="002559CA" w:rsidRDefault="002559CA">
      <w:pPr>
        <w:numPr>
          <w:ilvl w:val="0"/>
          <w:numId w:val="240"/>
        </w:numPr>
        <w:shd w:val="clear" w:color="auto" w:fill="FFFFFF"/>
        <w:jc w:val="both"/>
        <w:rPr>
          <w:sz w:val="24"/>
        </w:rPr>
      </w:pPr>
      <w:r>
        <w:rPr>
          <w:color w:val="000000"/>
          <w:sz w:val="24"/>
        </w:rPr>
        <w:t xml:space="preserve">Рост системных оценок </w:t>
      </w:r>
      <w:r>
        <w:rPr>
          <w:color w:val="000000"/>
          <w:sz w:val="24"/>
          <w:lang w:val="en-US"/>
        </w:rPr>
        <w:t>LOC</w:t>
      </w:r>
      <w:r>
        <w:rPr>
          <w:color w:val="000000"/>
          <w:position w:val="-12"/>
          <w:sz w:val="24"/>
          <w:lang w:val="en-US"/>
        </w:rPr>
        <w:object w:dxaOrig="180" w:dyaOrig="360">
          <v:shape id="_x0000_i1360" type="#_x0000_t75" style="width:9pt;height:18pt" o:ole="" fillcolor="window">
            <v:imagedata r:id="rId398" o:title=""/>
          </v:shape>
          <o:OLEObject Type="Embed" ProgID="Equation.3" ShapeID="_x0000_i1360" DrawAspect="Content" ObjectID="_1696584560" r:id="rId409"/>
        </w:object>
      </w:r>
      <w:r>
        <w:rPr>
          <w:color w:val="000000"/>
          <w:sz w:val="24"/>
        </w:rPr>
        <w:t xml:space="preserve">, </w:t>
      </w:r>
      <w:r>
        <w:rPr>
          <w:color w:val="000000"/>
          <w:sz w:val="24"/>
          <w:lang w:val="en-US"/>
        </w:rPr>
        <w:t>NOM</w:t>
      </w:r>
      <w:r>
        <w:rPr>
          <w:color w:val="000000"/>
          <w:sz w:val="24"/>
        </w:rPr>
        <w:t xml:space="preserve">, а также средних значений метрик </w:t>
      </w:r>
      <w:r>
        <w:rPr>
          <w:color w:val="000000"/>
          <w:sz w:val="24"/>
          <w:lang w:val="en-US"/>
        </w:rPr>
        <w:t>WMC</w:t>
      </w:r>
      <w:r>
        <w:rPr>
          <w:color w:val="000000"/>
          <w:sz w:val="24"/>
        </w:rPr>
        <w:t xml:space="preserve">, </w:t>
      </w:r>
      <w:r>
        <w:rPr>
          <w:color w:val="000000"/>
          <w:sz w:val="24"/>
          <w:lang w:val="en-US"/>
        </w:rPr>
        <w:t>RFC</w:t>
      </w:r>
      <w:r>
        <w:rPr>
          <w:color w:val="000000"/>
          <w:sz w:val="24"/>
        </w:rPr>
        <w:t xml:space="preserve">, </w:t>
      </w:r>
      <w:r>
        <w:rPr>
          <w:color w:val="000000"/>
          <w:sz w:val="24"/>
          <w:lang w:val="en-US"/>
        </w:rPr>
        <w:t>CS</w:t>
      </w:r>
      <w:r>
        <w:rPr>
          <w:color w:val="000000"/>
          <w:sz w:val="24"/>
        </w:rPr>
        <w:t xml:space="preserve">, СВО и </w:t>
      </w:r>
      <w:r>
        <w:rPr>
          <w:color w:val="000000"/>
          <w:sz w:val="24"/>
          <w:lang w:val="en-US"/>
        </w:rPr>
        <w:t>NOO</w:t>
      </w:r>
      <w:r>
        <w:rPr>
          <w:color w:val="000000"/>
          <w:sz w:val="24"/>
        </w:rPr>
        <w:t xml:space="preserve"> — свидетельство возрастания сложности продукта.</w:t>
      </w:r>
    </w:p>
    <w:p w:rsidR="002559CA" w:rsidRDefault="002559CA">
      <w:pPr>
        <w:numPr>
          <w:ilvl w:val="0"/>
          <w:numId w:val="240"/>
        </w:numPr>
        <w:shd w:val="clear" w:color="auto" w:fill="FFFFFF"/>
        <w:jc w:val="both"/>
        <w:rPr>
          <w:sz w:val="24"/>
        </w:rPr>
      </w:pPr>
      <w:r>
        <w:rPr>
          <w:color w:val="000000"/>
          <w:sz w:val="24"/>
        </w:rPr>
        <w:t xml:space="preserve">Увеличение значения </w:t>
      </w:r>
      <w:r>
        <w:rPr>
          <w:color w:val="000000"/>
          <w:sz w:val="24"/>
          <w:lang w:val="en-US"/>
        </w:rPr>
        <w:t>D</w:t>
      </w:r>
      <w:r>
        <w:rPr>
          <w:color w:val="000000"/>
          <w:sz w:val="24"/>
        </w:rPr>
        <w:t>I</w:t>
      </w:r>
      <w:r>
        <w:rPr>
          <w:color w:val="000000"/>
          <w:sz w:val="24"/>
          <w:lang w:val="en-US"/>
        </w:rPr>
        <w:t>T</w:t>
      </w:r>
      <w:r>
        <w:rPr>
          <w:color w:val="000000"/>
          <w:sz w:val="24"/>
        </w:rPr>
        <w:t xml:space="preserve"> и среднего значения </w:t>
      </w:r>
      <w:r>
        <w:rPr>
          <w:color w:val="000000"/>
          <w:sz w:val="24"/>
          <w:lang w:val="en-US"/>
        </w:rPr>
        <w:t>NOC</w:t>
      </w:r>
      <w:r>
        <w:rPr>
          <w:color w:val="000000"/>
          <w:sz w:val="24"/>
        </w:rPr>
        <w:t xml:space="preserve"> говорит об увеличении возможности многократного использования классов.</w:t>
      </w:r>
    </w:p>
    <w:p w:rsidR="002559CA" w:rsidRDefault="002559CA">
      <w:pPr>
        <w:numPr>
          <w:ilvl w:val="0"/>
          <w:numId w:val="240"/>
        </w:numPr>
        <w:shd w:val="clear" w:color="auto" w:fill="FFFFFF"/>
        <w:jc w:val="both"/>
        <w:rPr>
          <w:sz w:val="24"/>
        </w:rPr>
      </w:pPr>
      <w:r>
        <w:rPr>
          <w:color w:val="000000"/>
          <w:sz w:val="24"/>
        </w:rPr>
        <w:t xml:space="preserve">На второй итерации в среднем была ослаблена абстракция классов, о чем свидетельствует увеличение средних значений </w:t>
      </w:r>
      <w:r>
        <w:rPr>
          <w:color w:val="000000"/>
          <w:sz w:val="24"/>
          <w:lang w:val="en-US"/>
        </w:rPr>
        <w:t>NOC</w:t>
      </w:r>
      <w:r>
        <w:rPr>
          <w:color w:val="000000"/>
          <w:sz w:val="24"/>
        </w:rPr>
        <w:t xml:space="preserve">, </w:t>
      </w:r>
      <w:r>
        <w:rPr>
          <w:color w:val="000000"/>
          <w:sz w:val="24"/>
          <w:lang w:val="en-US"/>
        </w:rPr>
        <w:t>NOA</w:t>
      </w:r>
      <w:r>
        <w:rPr>
          <w:color w:val="000000"/>
          <w:sz w:val="24"/>
        </w:rPr>
        <w:t xml:space="preserve">, </w:t>
      </w:r>
      <w:r>
        <w:rPr>
          <w:color w:val="000000"/>
          <w:sz w:val="24"/>
          <w:lang w:val="en-US"/>
        </w:rPr>
        <w:t>SI</w:t>
      </w:r>
      <w:r>
        <w:rPr>
          <w:color w:val="000000"/>
          <w:sz w:val="24"/>
        </w:rPr>
        <w:t>.</w:t>
      </w:r>
    </w:p>
    <w:p w:rsidR="002559CA" w:rsidRDefault="002559CA">
      <w:pPr>
        <w:numPr>
          <w:ilvl w:val="0"/>
          <w:numId w:val="240"/>
        </w:numPr>
        <w:shd w:val="clear" w:color="auto" w:fill="FFFFFF"/>
        <w:jc w:val="both"/>
        <w:rPr>
          <w:sz w:val="24"/>
        </w:rPr>
      </w:pPr>
      <w:r>
        <w:rPr>
          <w:color w:val="000000"/>
          <w:sz w:val="24"/>
        </w:rPr>
        <w:t xml:space="preserve">Рост средних значений </w:t>
      </w:r>
      <w:r>
        <w:rPr>
          <w:color w:val="000000"/>
          <w:sz w:val="24"/>
          <w:lang w:val="en-US"/>
        </w:rPr>
        <w:t>OS</w:t>
      </w:r>
      <w:r>
        <w:rPr>
          <w:color w:val="000000"/>
          <w:sz w:val="24"/>
          <w:vertAlign w:val="subscript"/>
          <w:lang w:val="en-US"/>
        </w:rPr>
        <w:t>AVG</w:t>
      </w:r>
      <w:r>
        <w:rPr>
          <w:color w:val="000000"/>
          <w:sz w:val="24"/>
        </w:rPr>
        <w:t xml:space="preserve"> и </w:t>
      </w:r>
      <w:r>
        <w:rPr>
          <w:color w:val="000000"/>
          <w:sz w:val="24"/>
          <w:lang w:val="en-US"/>
        </w:rPr>
        <w:t>NP</w:t>
      </w:r>
      <w:r>
        <w:rPr>
          <w:color w:val="000000"/>
          <w:sz w:val="24"/>
          <w:vertAlign w:val="subscript"/>
          <w:lang w:val="en-US"/>
        </w:rPr>
        <w:t>AVG</w:t>
      </w:r>
      <w:r>
        <w:rPr>
          <w:color w:val="000000"/>
          <w:sz w:val="24"/>
        </w:rPr>
        <w:t xml:space="preserve"> говорит о том, что сотрудничество между объектами усложнилось.</w:t>
      </w:r>
    </w:p>
    <w:p w:rsidR="002559CA" w:rsidRDefault="002559CA">
      <w:pPr>
        <w:numPr>
          <w:ilvl w:val="0"/>
          <w:numId w:val="240"/>
        </w:numPr>
        <w:shd w:val="clear" w:color="auto" w:fill="FFFFFF"/>
        <w:jc w:val="both"/>
        <w:rPr>
          <w:sz w:val="24"/>
        </w:rPr>
      </w:pPr>
      <w:r>
        <w:rPr>
          <w:color w:val="000000"/>
          <w:sz w:val="24"/>
        </w:rPr>
        <w:t xml:space="preserve">Среднее значение СВО указывает на увеличение сцепления между классами (это нежелательно), зато снижение среднего значения </w:t>
      </w:r>
      <w:r>
        <w:rPr>
          <w:color w:val="000000"/>
          <w:sz w:val="24"/>
          <w:lang w:val="en-US"/>
        </w:rPr>
        <w:t>LCOM</w:t>
      </w:r>
      <w:r>
        <w:rPr>
          <w:color w:val="000000"/>
          <w:sz w:val="24"/>
        </w:rPr>
        <w:t xml:space="preserve"> свидетельствует, что связность внутри классов увеличилась (таким образом, снизилась вероятность ошибок в ходе разработки).</w:t>
      </w:r>
    </w:p>
    <w:p w:rsidR="002559CA" w:rsidRDefault="002559CA">
      <w:pPr>
        <w:shd w:val="clear" w:color="auto" w:fill="FFFFFF"/>
        <w:ind w:firstLine="284"/>
        <w:jc w:val="both"/>
        <w:rPr>
          <w:sz w:val="24"/>
        </w:rPr>
      </w:pPr>
      <w:r>
        <w:rPr>
          <w:b/>
          <w:color w:val="000000"/>
          <w:sz w:val="24"/>
        </w:rPr>
        <w:t xml:space="preserve">Вывод: </w:t>
      </w:r>
      <w:r>
        <w:rPr>
          <w:color w:val="000000"/>
          <w:sz w:val="24"/>
        </w:rPr>
        <w:t>качество разработки в среднем возросло, так как, несмотря на увеличение средних значений сложности и сцепления (за счет добавления в иерархию наследования новых классов), связность внутри классов была увеличена.</w:t>
      </w:r>
    </w:p>
    <w:p w:rsidR="002559CA" w:rsidRDefault="002559CA">
      <w:pPr>
        <w:shd w:val="clear" w:color="auto" w:fill="FFFFFF"/>
        <w:ind w:firstLine="284"/>
        <w:jc w:val="both"/>
        <w:rPr>
          <w:sz w:val="24"/>
        </w:rPr>
      </w:pPr>
      <w:r>
        <w:rPr>
          <w:color w:val="000000"/>
          <w:sz w:val="24"/>
        </w:rPr>
        <w:t xml:space="preserve">В практике проектирования достаточно типичны случаи, когда в процессе разработки меняются исходные требования или появляются дополнительные требования к продукту. Предположим, что в конце второй итерации появилось дополнительное требование — ввести в </w:t>
      </w:r>
      <w:r>
        <w:rPr>
          <w:color w:val="000000"/>
          <w:sz w:val="24"/>
          <w:lang w:val="en-US"/>
        </w:rPr>
        <w:t>WUI</w:t>
      </w:r>
      <w:r>
        <w:rPr>
          <w:color w:val="000000"/>
          <w:sz w:val="24"/>
        </w:rPr>
        <w:t xml:space="preserve"> новый тип окна — диалоговое окно. Диалоговое окно должно обеспечивать не только вывод, но и ввод данных, а также их обработку.</w:t>
      </w:r>
    </w:p>
    <w:p w:rsidR="002559CA" w:rsidRDefault="002559CA">
      <w:pPr>
        <w:shd w:val="clear" w:color="auto" w:fill="FFFFFF"/>
        <w:ind w:firstLine="284"/>
        <w:jc w:val="both"/>
        <w:rPr>
          <w:sz w:val="24"/>
        </w:rPr>
      </w:pPr>
      <w:r>
        <w:rPr>
          <w:color w:val="000000"/>
          <w:sz w:val="24"/>
        </w:rPr>
        <w:t>Для реализации этого требования вводится третья итерация конструирования.</w:t>
      </w:r>
    </w:p>
    <w:p w:rsidR="002559CA" w:rsidRPr="00897F63" w:rsidRDefault="002559CA">
      <w:pPr>
        <w:shd w:val="clear" w:color="auto" w:fill="FFFFFF"/>
        <w:ind w:firstLine="284"/>
        <w:jc w:val="both"/>
        <w:rPr>
          <w:b/>
          <w:color w:val="000000"/>
          <w:sz w:val="24"/>
        </w:rPr>
      </w:pPr>
    </w:p>
    <w:p w:rsidR="002559CA" w:rsidRPr="00897F63" w:rsidRDefault="002559CA">
      <w:pPr>
        <w:shd w:val="clear" w:color="auto" w:fill="FFFFFF"/>
        <w:ind w:firstLine="284"/>
        <w:jc w:val="center"/>
        <w:rPr>
          <w:b/>
          <w:color w:val="000000"/>
          <w:sz w:val="24"/>
        </w:rPr>
      </w:pPr>
      <w:r>
        <w:rPr>
          <w:b/>
          <w:color w:val="000000"/>
          <w:sz w:val="24"/>
        </w:rPr>
        <w:t>Итерация 3 — разработка диалогового окна</w:t>
      </w:r>
    </w:p>
    <w:p w:rsidR="002559CA" w:rsidRPr="00897F63" w:rsidRDefault="002559CA">
      <w:pPr>
        <w:shd w:val="clear" w:color="auto" w:fill="FFFFFF"/>
        <w:ind w:firstLine="284"/>
        <w:jc w:val="center"/>
        <w:rPr>
          <w:sz w:val="24"/>
        </w:rPr>
      </w:pPr>
    </w:p>
    <w:p w:rsidR="002559CA" w:rsidRDefault="002559CA">
      <w:pPr>
        <w:shd w:val="clear" w:color="auto" w:fill="FFFFFF"/>
        <w:ind w:firstLine="284"/>
        <w:jc w:val="both"/>
        <w:rPr>
          <w:sz w:val="24"/>
        </w:rPr>
      </w:pPr>
      <w:r>
        <w:rPr>
          <w:i/>
          <w:color w:val="000000"/>
          <w:sz w:val="24"/>
        </w:rPr>
        <w:t>Шаг 1: Спецификация представления диалогового окна.</w:t>
      </w:r>
    </w:p>
    <w:p w:rsidR="002559CA" w:rsidRDefault="002559CA">
      <w:pPr>
        <w:shd w:val="clear" w:color="auto" w:fill="FFFFFF"/>
        <w:ind w:firstLine="284"/>
        <w:jc w:val="both"/>
        <w:rPr>
          <w:sz w:val="24"/>
        </w:rPr>
      </w:pPr>
      <w:r>
        <w:rPr>
          <w:color w:val="000000"/>
          <w:sz w:val="24"/>
        </w:rPr>
        <w:t>На этом шаге фиксируется представление заказчика об обязанностях диалогового окна. Положим, что оно имеет следующий вид:</w:t>
      </w:r>
    </w:p>
    <w:p w:rsidR="002559CA" w:rsidRDefault="002559CA">
      <w:pPr>
        <w:numPr>
          <w:ilvl w:val="0"/>
          <w:numId w:val="241"/>
        </w:numPr>
        <w:shd w:val="clear" w:color="auto" w:fill="FFFFFF"/>
        <w:jc w:val="both"/>
        <w:rPr>
          <w:sz w:val="24"/>
        </w:rPr>
      </w:pPr>
      <w:r>
        <w:rPr>
          <w:color w:val="000000"/>
          <w:sz w:val="24"/>
        </w:rPr>
        <w:t>Диалоговое окно накапливает посылаемые в него символы, отображая их по мере получения.</w:t>
      </w:r>
    </w:p>
    <w:p w:rsidR="002559CA" w:rsidRDefault="002559CA">
      <w:pPr>
        <w:numPr>
          <w:ilvl w:val="0"/>
          <w:numId w:val="241"/>
        </w:numPr>
        <w:shd w:val="clear" w:color="auto" w:fill="FFFFFF"/>
        <w:jc w:val="both"/>
        <w:rPr>
          <w:sz w:val="24"/>
        </w:rPr>
      </w:pPr>
      <w:r>
        <w:rPr>
          <w:color w:val="000000"/>
          <w:sz w:val="24"/>
        </w:rPr>
        <w:t>При получении символа конца сообщения (</w:t>
      </w:r>
      <w:r>
        <w:rPr>
          <w:color w:val="000000"/>
          <w:sz w:val="24"/>
          <w:lang w:val="en-US"/>
        </w:rPr>
        <w:t>ENTER</w:t>
      </w:r>
      <w:r>
        <w:rPr>
          <w:color w:val="000000"/>
          <w:sz w:val="24"/>
        </w:rPr>
        <w:t>) полная строка текста принимается в функцию обратного вызова, связанную с диалоговым окном.</w:t>
      </w:r>
    </w:p>
    <w:p w:rsidR="002559CA" w:rsidRDefault="002559CA">
      <w:pPr>
        <w:numPr>
          <w:ilvl w:val="0"/>
          <w:numId w:val="241"/>
        </w:numPr>
        <w:shd w:val="clear" w:color="auto" w:fill="FFFFFF"/>
        <w:jc w:val="both"/>
        <w:rPr>
          <w:sz w:val="24"/>
        </w:rPr>
      </w:pPr>
      <w:r>
        <w:rPr>
          <w:color w:val="000000"/>
          <w:sz w:val="24"/>
        </w:rPr>
        <w:t>Функция обратного вызова реализует обслуживание, требуемое пользователю.</w:t>
      </w:r>
    </w:p>
    <w:p w:rsidR="002559CA" w:rsidRDefault="002559CA">
      <w:pPr>
        <w:numPr>
          <w:ilvl w:val="0"/>
          <w:numId w:val="241"/>
        </w:numPr>
        <w:shd w:val="clear" w:color="auto" w:fill="FFFFFF"/>
        <w:jc w:val="both"/>
        <w:rPr>
          <w:sz w:val="24"/>
        </w:rPr>
      </w:pPr>
      <w:r>
        <w:rPr>
          <w:color w:val="000000"/>
          <w:sz w:val="24"/>
        </w:rPr>
        <w:t xml:space="preserve">Функция обратного вызова обеспечивается прикладным программистом. </w:t>
      </w:r>
    </w:p>
    <w:p w:rsidR="002559CA" w:rsidRDefault="002559CA">
      <w:pPr>
        <w:shd w:val="clear" w:color="auto" w:fill="FFFFFF"/>
        <w:ind w:left="284"/>
        <w:jc w:val="both"/>
        <w:rPr>
          <w:sz w:val="24"/>
        </w:rPr>
      </w:pPr>
      <w:r>
        <w:rPr>
          <w:i/>
          <w:color w:val="000000"/>
          <w:sz w:val="24"/>
        </w:rPr>
        <w:t xml:space="preserve">Шаг 2: Модификация диаграммы </w:t>
      </w:r>
      <w:r>
        <w:rPr>
          <w:i/>
          <w:color w:val="000000"/>
          <w:sz w:val="24"/>
          <w:lang w:val="en-US"/>
        </w:rPr>
        <w:t>Use</w:t>
      </w:r>
      <w:r>
        <w:rPr>
          <w:i/>
          <w:color w:val="000000"/>
          <w:sz w:val="24"/>
        </w:rPr>
        <w:t xml:space="preserve"> </w:t>
      </w:r>
      <w:r>
        <w:rPr>
          <w:i/>
          <w:color w:val="000000"/>
          <w:sz w:val="24"/>
          <w:lang w:val="en-US"/>
        </w:rPr>
        <w:t>Case</w:t>
      </w:r>
      <w:r>
        <w:rPr>
          <w:i/>
          <w:color w:val="000000"/>
          <w:sz w:val="24"/>
        </w:rPr>
        <w:t xml:space="preserve"> для </w:t>
      </w:r>
      <w:r>
        <w:rPr>
          <w:i/>
          <w:color w:val="000000"/>
          <w:sz w:val="24"/>
          <w:lang w:val="en-US"/>
        </w:rPr>
        <w:t>WUI</w:t>
      </w:r>
      <w:r>
        <w:rPr>
          <w:i/>
          <w:color w:val="000000"/>
          <w:sz w:val="24"/>
        </w:rPr>
        <w:t>.</w:t>
      </w:r>
    </w:p>
    <w:p w:rsidR="002559CA" w:rsidRDefault="002559CA">
      <w:pPr>
        <w:shd w:val="clear" w:color="auto" w:fill="FFFFFF"/>
        <w:ind w:firstLine="284"/>
        <w:jc w:val="both"/>
        <w:rPr>
          <w:sz w:val="24"/>
        </w:rPr>
      </w:pPr>
      <w:r>
        <w:rPr>
          <w:color w:val="000000"/>
          <w:sz w:val="24"/>
        </w:rPr>
        <w:t xml:space="preserve">Очевидно, что дополнительное требование приводит к появлению дополнительного элемента </w:t>
      </w:r>
      <w:r>
        <w:rPr>
          <w:color w:val="000000"/>
          <w:sz w:val="24"/>
          <w:lang w:val="en-US"/>
        </w:rPr>
        <w:t>Use</w:t>
      </w:r>
      <w:r>
        <w:rPr>
          <w:color w:val="000000"/>
          <w:sz w:val="24"/>
        </w:rPr>
        <w:t xml:space="preserve"> </w:t>
      </w:r>
      <w:r>
        <w:rPr>
          <w:color w:val="000000"/>
          <w:sz w:val="24"/>
          <w:lang w:val="en-US"/>
        </w:rPr>
        <w:t>Case</w:t>
      </w:r>
      <w:r>
        <w:rPr>
          <w:color w:val="000000"/>
          <w:sz w:val="24"/>
        </w:rPr>
        <w:t xml:space="preserve">, который находится в отношении «расширяет» с базовым г элементом </w:t>
      </w:r>
      <w:r>
        <w:rPr>
          <w:color w:val="000000"/>
          <w:sz w:val="24"/>
          <w:lang w:val="en-US"/>
        </w:rPr>
        <w:t>Use</w:t>
      </w:r>
      <w:r>
        <w:rPr>
          <w:color w:val="000000"/>
          <w:sz w:val="24"/>
        </w:rPr>
        <w:t xml:space="preserve"> </w:t>
      </w:r>
      <w:r>
        <w:rPr>
          <w:color w:val="000000"/>
          <w:sz w:val="24"/>
          <w:lang w:val="en-US"/>
        </w:rPr>
        <w:t>Case</w:t>
      </w:r>
      <w:r>
        <w:rPr>
          <w:color w:val="000000"/>
          <w:sz w:val="24"/>
        </w:rPr>
        <w:t xml:space="preserve"> Использование окон.</w:t>
      </w:r>
    </w:p>
    <w:p w:rsidR="002559CA" w:rsidRDefault="002559CA">
      <w:pPr>
        <w:shd w:val="clear" w:color="auto" w:fill="FFFFFF"/>
        <w:ind w:firstLine="284"/>
        <w:jc w:val="both"/>
        <w:rPr>
          <w:sz w:val="24"/>
        </w:rPr>
      </w:pPr>
      <w:r>
        <w:rPr>
          <w:color w:val="000000"/>
          <w:sz w:val="24"/>
        </w:rPr>
        <w:t xml:space="preserve">Диаграмма </w:t>
      </w:r>
      <w:r>
        <w:rPr>
          <w:color w:val="000000"/>
          <w:sz w:val="24"/>
          <w:lang w:val="en-US"/>
        </w:rPr>
        <w:t>Use</w:t>
      </w:r>
      <w:r>
        <w:rPr>
          <w:color w:val="000000"/>
          <w:sz w:val="24"/>
        </w:rPr>
        <w:t xml:space="preserve"> </w:t>
      </w:r>
      <w:r>
        <w:rPr>
          <w:color w:val="000000"/>
          <w:sz w:val="24"/>
          <w:lang w:val="en-US"/>
        </w:rPr>
        <w:t>Case</w:t>
      </w:r>
      <w:r>
        <w:rPr>
          <w:color w:val="000000"/>
          <w:sz w:val="24"/>
        </w:rPr>
        <w:t xml:space="preserve"> принимает вид, представленный на рис. 15.13.</w:t>
      </w:r>
    </w:p>
    <w:p w:rsidR="002559CA" w:rsidRDefault="006832C2">
      <w:pPr>
        <w:ind w:firstLine="284"/>
        <w:jc w:val="center"/>
        <w:rPr>
          <w:sz w:val="24"/>
        </w:rPr>
      </w:pPr>
      <w:r>
        <w:rPr>
          <w:noProof/>
        </w:rPr>
        <w:drawing>
          <wp:inline distT="0" distB="0" distL="0" distR="0">
            <wp:extent cx="3482340" cy="1813560"/>
            <wp:effectExtent l="0" t="0" r="0" b="0"/>
            <wp:docPr id="337" name="Рисунок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410">
                      <a:extLst>
                        <a:ext uri="{28A0092B-C50C-407E-A947-70E740481C1C}">
                          <a14:useLocalDpi xmlns:a14="http://schemas.microsoft.com/office/drawing/2010/main" val="0"/>
                        </a:ext>
                      </a:extLst>
                    </a:blip>
                    <a:srcRect/>
                    <a:stretch>
                      <a:fillRect/>
                    </a:stretch>
                  </pic:blipFill>
                  <pic:spPr bwMode="auto">
                    <a:xfrm>
                      <a:off x="0" y="0"/>
                      <a:ext cx="3482340" cy="1813560"/>
                    </a:xfrm>
                    <a:prstGeom prst="rect">
                      <a:avLst/>
                    </a:prstGeom>
                    <a:noFill/>
                    <a:ln>
                      <a:noFill/>
                    </a:ln>
                  </pic:spPr>
                </pic:pic>
              </a:graphicData>
            </a:graphic>
          </wp:inline>
        </w:drawing>
      </w:r>
    </w:p>
    <w:p w:rsidR="002559CA" w:rsidRPr="00897F63" w:rsidRDefault="002559CA">
      <w:pPr>
        <w:shd w:val="clear" w:color="auto" w:fill="FFFFFF"/>
        <w:ind w:firstLine="284"/>
        <w:jc w:val="center"/>
        <w:rPr>
          <w:color w:val="000000"/>
          <w:sz w:val="22"/>
        </w:rPr>
      </w:pPr>
      <w:r>
        <w:rPr>
          <w:b/>
          <w:color w:val="000000"/>
          <w:sz w:val="22"/>
        </w:rPr>
        <w:t xml:space="preserve">Рис. 15.13. </w:t>
      </w:r>
      <w:r>
        <w:rPr>
          <w:color w:val="000000"/>
          <w:sz w:val="22"/>
        </w:rPr>
        <w:t xml:space="preserve">Модифицированная диаграмма </w:t>
      </w:r>
      <w:r>
        <w:rPr>
          <w:color w:val="000000"/>
          <w:sz w:val="22"/>
          <w:lang w:val="en-US"/>
        </w:rPr>
        <w:t>Use</w:t>
      </w:r>
      <w:r>
        <w:rPr>
          <w:color w:val="000000"/>
          <w:sz w:val="22"/>
        </w:rPr>
        <w:t xml:space="preserve"> </w:t>
      </w:r>
      <w:r>
        <w:rPr>
          <w:color w:val="000000"/>
          <w:sz w:val="22"/>
          <w:lang w:val="en-US"/>
        </w:rPr>
        <w:t>Case</w:t>
      </w:r>
      <w:r>
        <w:rPr>
          <w:color w:val="000000"/>
          <w:sz w:val="22"/>
        </w:rPr>
        <w:t xml:space="preserve"> для </w:t>
      </w:r>
      <w:r>
        <w:rPr>
          <w:color w:val="000000"/>
          <w:sz w:val="22"/>
          <w:lang w:val="en-US"/>
        </w:rPr>
        <w:t>WUI</w:t>
      </w:r>
    </w:p>
    <w:p w:rsidR="002559CA" w:rsidRDefault="002559CA">
      <w:pPr>
        <w:shd w:val="clear" w:color="auto" w:fill="FFFFFF"/>
        <w:ind w:firstLine="284"/>
        <w:jc w:val="center"/>
        <w:rPr>
          <w:sz w:val="22"/>
        </w:rPr>
      </w:pPr>
    </w:p>
    <w:p w:rsidR="002559CA" w:rsidRDefault="002559CA">
      <w:pPr>
        <w:shd w:val="clear" w:color="auto" w:fill="FFFFFF"/>
        <w:ind w:firstLine="284"/>
        <w:jc w:val="both"/>
        <w:rPr>
          <w:sz w:val="24"/>
        </w:rPr>
      </w:pPr>
      <w:r>
        <w:rPr>
          <w:i/>
          <w:color w:val="000000"/>
          <w:sz w:val="24"/>
        </w:rPr>
        <w:t xml:space="preserve">Шаг 3: Описание элемента </w:t>
      </w:r>
      <w:r>
        <w:rPr>
          <w:i/>
          <w:color w:val="000000"/>
          <w:sz w:val="24"/>
          <w:lang w:val="en-US"/>
        </w:rPr>
        <w:t>Use</w:t>
      </w:r>
      <w:r>
        <w:rPr>
          <w:i/>
          <w:color w:val="000000"/>
          <w:sz w:val="24"/>
        </w:rPr>
        <w:t xml:space="preserve"> </w:t>
      </w:r>
      <w:r>
        <w:rPr>
          <w:i/>
          <w:color w:val="000000"/>
          <w:sz w:val="24"/>
          <w:lang w:val="en-US"/>
        </w:rPr>
        <w:t>Case</w:t>
      </w:r>
      <w:r>
        <w:rPr>
          <w:i/>
          <w:color w:val="000000"/>
          <w:sz w:val="24"/>
        </w:rPr>
        <w:t xml:space="preserve"> Использование диалогового окна.</w:t>
      </w:r>
    </w:p>
    <w:p w:rsidR="002559CA" w:rsidRDefault="002559CA">
      <w:pPr>
        <w:shd w:val="clear" w:color="auto" w:fill="FFFFFF"/>
        <w:ind w:left="284" w:firstLine="283"/>
        <w:jc w:val="both"/>
        <w:rPr>
          <w:sz w:val="22"/>
        </w:rPr>
      </w:pPr>
      <w:r>
        <w:rPr>
          <w:color w:val="000000"/>
          <w:sz w:val="22"/>
        </w:rPr>
        <w:t>Действия начинаются с ввода пользователем переключающего символа, активизирующего данный тип окна. Символ воспринимается менеджером ввода. Далее пользователь вводит данные, которые по мере поступления отображаются в диалоговом окне. После нажатия пользователем</w:t>
      </w:r>
      <w:r w:rsidRPr="00897F63">
        <w:rPr>
          <w:sz w:val="22"/>
        </w:rPr>
        <w:t xml:space="preserve"> </w:t>
      </w:r>
      <w:r>
        <w:rPr>
          <w:color w:val="000000"/>
          <w:sz w:val="22"/>
        </w:rPr>
        <w:t>символа окончания ввода (</w:t>
      </w:r>
      <w:r>
        <w:rPr>
          <w:color w:val="000000"/>
          <w:sz w:val="22"/>
          <w:lang w:val="en-US"/>
        </w:rPr>
        <w:t>ENTER</w:t>
      </w:r>
      <w:r>
        <w:rPr>
          <w:color w:val="000000"/>
          <w:sz w:val="22"/>
        </w:rPr>
        <w:t>) данные передаются в функцию обратного вызова как параметр. Выполняется функция обратного вызова, результат выводится в простое окно результата.</w:t>
      </w:r>
    </w:p>
    <w:p w:rsidR="002559CA" w:rsidRDefault="002559CA">
      <w:pPr>
        <w:shd w:val="clear" w:color="auto" w:fill="FFFFFF"/>
        <w:ind w:firstLine="284"/>
        <w:jc w:val="both"/>
        <w:rPr>
          <w:sz w:val="24"/>
        </w:rPr>
      </w:pPr>
      <w:r>
        <w:rPr>
          <w:i/>
          <w:color w:val="000000"/>
          <w:sz w:val="24"/>
        </w:rPr>
        <w:t>Шаг 4: Диаграмма последовательности Использование диалогового окна.</w:t>
      </w:r>
    </w:p>
    <w:p w:rsidR="002559CA" w:rsidRDefault="002559CA">
      <w:pPr>
        <w:shd w:val="clear" w:color="auto" w:fill="FFFFFF"/>
        <w:ind w:firstLine="284"/>
        <w:jc w:val="both"/>
        <w:rPr>
          <w:sz w:val="24"/>
        </w:rPr>
      </w:pPr>
      <w:r>
        <w:rPr>
          <w:color w:val="000000"/>
          <w:sz w:val="24"/>
        </w:rPr>
        <w:t>Диаграмма последовательности для сценария Использование диалогового окна показана на рис. 15.14.</w:t>
      </w:r>
    </w:p>
    <w:p w:rsidR="002559CA" w:rsidRDefault="006832C2">
      <w:pPr>
        <w:ind w:firstLine="284"/>
        <w:jc w:val="center"/>
        <w:rPr>
          <w:sz w:val="24"/>
        </w:rPr>
      </w:pPr>
      <w:r>
        <w:rPr>
          <w:noProof/>
        </w:rPr>
        <w:drawing>
          <wp:inline distT="0" distB="0" distL="0" distR="0">
            <wp:extent cx="4434840" cy="3215640"/>
            <wp:effectExtent l="0" t="0" r="0" b="0"/>
            <wp:docPr id="338" name="Рисунок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pic:cNvPicPr>
                      <a:picLocks noChangeAspect="1" noChangeArrowheads="1"/>
                    </pic:cNvPicPr>
                  </pic:nvPicPr>
                  <pic:blipFill>
                    <a:blip r:embed="rId411">
                      <a:extLst>
                        <a:ext uri="{28A0092B-C50C-407E-A947-70E740481C1C}">
                          <a14:useLocalDpi xmlns:a14="http://schemas.microsoft.com/office/drawing/2010/main" val="0"/>
                        </a:ext>
                      </a:extLst>
                    </a:blip>
                    <a:srcRect/>
                    <a:stretch>
                      <a:fillRect/>
                    </a:stretch>
                  </pic:blipFill>
                  <pic:spPr bwMode="auto">
                    <a:xfrm>
                      <a:off x="0" y="0"/>
                      <a:ext cx="4434840" cy="3215640"/>
                    </a:xfrm>
                    <a:prstGeom prst="rect">
                      <a:avLst/>
                    </a:prstGeom>
                    <a:noFill/>
                    <a:ln>
                      <a:noFill/>
                    </a:ln>
                  </pic:spPr>
                </pic:pic>
              </a:graphicData>
            </a:graphic>
          </wp:inline>
        </w:drawing>
      </w:r>
    </w:p>
    <w:p w:rsidR="002559CA" w:rsidRPr="00897F63" w:rsidRDefault="002559CA">
      <w:pPr>
        <w:shd w:val="clear" w:color="auto" w:fill="FFFFFF"/>
        <w:ind w:firstLine="284"/>
        <w:jc w:val="center"/>
        <w:rPr>
          <w:color w:val="000000"/>
          <w:sz w:val="22"/>
        </w:rPr>
      </w:pPr>
      <w:r>
        <w:rPr>
          <w:b/>
          <w:color w:val="000000"/>
          <w:sz w:val="22"/>
        </w:rPr>
        <w:t xml:space="preserve">Рис. 15.14. </w:t>
      </w:r>
      <w:r>
        <w:rPr>
          <w:color w:val="000000"/>
          <w:sz w:val="22"/>
        </w:rPr>
        <w:t>Диаграмма последовательности Использование диалогового окна</w:t>
      </w:r>
    </w:p>
    <w:p w:rsidR="002559CA" w:rsidRPr="00897F63" w:rsidRDefault="002559CA">
      <w:pPr>
        <w:shd w:val="clear" w:color="auto" w:fill="FFFFFF"/>
        <w:ind w:firstLine="284"/>
        <w:jc w:val="center"/>
        <w:rPr>
          <w:sz w:val="22"/>
        </w:rPr>
      </w:pPr>
    </w:p>
    <w:p w:rsidR="002559CA" w:rsidRDefault="002559CA">
      <w:pPr>
        <w:shd w:val="clear" w:color="auto" w:fill="FFFFFF"/>
        <w:ind w:firstLine="284"/>
        <w:jc w:val="both"/>
        <w:rPr>
          <w:sz w:val="24"/>
        </w:rPr>
      </w:pPr>
      <w:r>
        <w:rPr>
          <w:i/>
          <w:color w:val="000000"/>
          <w:sz w:val="24"/>
        </w:rPr>
        <w:t>Шаг 5: Создание класса.</w:t>
      </w:r>
    </w:p>
    <w:p w:rsidR="002559CA" w:rsidRDefault="002559CA">
      <w:pPr>
        <w:shd w:val="clear" w:color="auto" w:fill="FFFFFF"/>
        <w:ind w:firstLine="284"/>
        <w:jc w:val="both"/>
        <w:rPr>
          <w:sz w:val="24"/>
        </w:rPr>
      </w:pPr>
      <w:r>
        <w:rPr>
          <w:color w:val="000000"/>
          <w:sz w:val="24"/>
        </w:rPr>
        <w:t xml:space="preserve">Для реализации сценария Использование диалогового окна создается новый класс </w:t>
      </w:r>
      <w:r>
        <w:rPr>
          <w:color w:val="000000"/>
          <w:sz w:val="24"/>
          <w:lang w:val="en-US"/>
        </w:rPr>
        <w:t>Dialog</w:t>
      </w:r>
      <w:r>
        <w:rPr>
          <w:color w:val="000000"/>
          <w:sz w:val="24"/>
        </w:rPr>
        <w:t xml:space="preserve">, который является наследником класса </w:t>
      </w:r>
      <w:r>
        <w:rPr>
          <w:color w:val="000000"/>
          <w:sz w:val="24"/>
          <w:lang w:val="en-US"/>
        </w:rPr>
        <w:t>Window</w:t>
      </w:r>
      <w:r>
        <w:rPr>
          <w:color w:val="000000"/>
          <w:sz w:val="24"/>
        </w:rPr>
        <w:t xml:space="preserve">. Объекты класса </w:t>
      </w:r>
      <w:r>
        <w:rPr>
          <w:color w:val="000000"/>
          <w:sz w:val="24"/>
          <w:lang w:val="en-US"/>
        </w:rPr>
        <w:t>Dialog</w:t>
      </w:r>
      <w:r>
        <w:rPr>
          <w:color w:val="000000"/>
          <w:sz w:val="24"/>
        </w:rPr>
        <w:t xml:space="preserve"> образуют диалоговые окна.</w:t>
      </w:r>
    </w:p>
    <w:p w:rsidR="002559CA" w:rsidRDefault="002559CA">
      <w:pPr>
        <w:shd w:val="clear" w:color="auto" w:fill="FFFFFF"/>
        <w:ind w:firstLine="284"/>
        <w:jc w:val="both"/>
        <w:rPr>
          <w:sz w:val="24"/>
        </w:rPr>
      </w:pPr>
      <w:r>
        <w:rPr>
          <w:color w:val="000000"/>
          <w:sz w:val="24"/>
        </w:rPr>
        <w:t xml:space="preserve">Класс </w:t>
      </w:r>
      <w:r>
        <w:rPr>
          <w:color w:val="000000"/>
          <w:sz w:val="24"/>
          <w:lang w:val="en-US"/>
        </w:rPr>
        <w:t>Dialog</w:t>
      </w:r>
      <w:r>
        <w:rPr>
          <w:color w:val="000000"/>
          <w:sz w:val="24"/>
        </w:rPr>
        <w:t xml:space="preserve"> переопределяет следующие операции, унаследованные от класса </w:t>
      </w:r>
      <w:r>
        <w:rPr>
          <w:color w:val="000000"/>
          <w:sz w:val="24"/>
          <w:lang w:val="en-US"/>
        </w:rPr>
        <w:t>Window</w:t>
      </w:r>
      <w:r>
        <w:rPr>
          <w:color w:val="000000"/>
          <w:sz w:val="24"/>
        </w:rPr>
        <w:t>:</w:t>
      </w:r>
    </w:p>
    <w:p w:rsidR="002559CA" w:rsidRDefault="002559CA" w:rsidP="002559CA">
      <w:pPr>
        <w:numPr>
          <w:ilvl w:val="0"/>
          <w:numId w:val="242"/>
        </w:numPr>
        <w:shd w:val="clear" w:color="auto" w:fill="FFFFFF"/>
        <w:tabs>
          <w:tab w:val="clear" w:pos="360"/>
          <w:tab w:val="num" w:pos="644"/>
        </w:tabs>
        <w:ind w:left="644"/>
        <w:jc w:val="both"/>
        <w:rPr>
          <w:sz w:val="24"/>
        </w:rPr>
      </w:pPr>
      <w:r>
        <w:rPr>
          <w:color w:val="000000"/>
          <w:sz w:val="24"/>
          <w:lang w:val="en-US"/>
        </w:rPr>
        <w:t>framework</w:t>
      </w:r>
      <w:r>
        <w:rPr>
          <w:color w:val="000000"/>
          <w:sz w:val="24"/>
        </w:rPr>
        <w:t xml:space="preserve"> — формирование диалогового окна. Параметры операции: имя диалогового окна, координаты, ширина окна, заголовок окна и ссылка на функцию обратного вызова. Операция создает каркас окна, устанавливает для него функцию обратного вызова, делает окно видимым и регистрирует его в массиве управляемых окон;</w:t>
      </w:r>
    </w:p>
    <w:p w:rsidR="002559CA" w:rsidRDefault="002559CA" w:rsidP="002559CA">
      <w:pPr>
        <w:numPr>
          <w:ilvl w:val="0"/>
          <w:numId w:val="242"/>
        </w:numPr>
        <w:shd w:val="clear" w:color="auto" w:fill="FFFFFF"/>
        <w:tabs>
          <w:tab w:val="clear" w:pos="360"/>
          <w:tab w:val="num" w:pos="644"/>
        </w:tabs>
        <w:ind w:left="644"/>
        <w:jc w:val="both"/>
        <w:rPr>
          <w:sz w:val="24"/>
        </w:rPr>
      </w:pPr>
      <w:r>
        <w:rPr>
          <w:color w:val="000000"/>
          <w:sz w:val="24"/>
          <w:lang w:val="en-US"/>
        </w:rPr>
        <w:t>send</w:t>
      </w:r>
      <w:r>
        <w:rPr>
          <w:color w:val="000000"/>
          <w:sz w:val="24"/>
        </w:rPr>
        <w:t>_</w:t>
      </w:r>
      <w:r>
        <w:rPr>
          <w:color w:val="000000"/>
          <w:sz w:val="24"/>
          <w:lang w:val="en-US"/>
        </w:rPr>
        <w:t>to</w:t>
      </w:r>
      <w:r>
        <w:rPr>
          <w:color w:val="000000"/>
          <w:sz w:val="24"/>
        </w:rPr>
        <w:t xml:space="preserve"> — обрабатывает пользовательский ввод, посылаемый в диалоговое окно. Окно запоминает символы, вводимые пользователем, а после нажатия пользователем клавиши </w:t>
      </w:r>
      <w:r>
        <w:rPr>
          <w:color w:val="000000"/>
          <w:sz w:val="24"/>
          <w:lang w:val="en-US"/>
        </w:rPr>
        <w:t>ENTER</w:t>
      </w:r>
      <w:r>
        <w:rPr>
          <w:color w:val="000000"/>
          <w:sz w:val="24"/>
        </w:rPr>
        <w:t xml:space="preserve"> вызывает функцию обратного вызова, обрабатывающую эти данные.</w:t>
      </w:r>
    </w:p>
    <w:p w:rsidR="002559CA" w:rsidRDefault="002559CA">
      <w:pPr>
        <w:shd w:val="clear" w:color="auto" w:fill="FFFFFF"/>
        <w:ind w:firstLine="284"/>
        <w:jc w:val="both"/>
        <w:rPr>
          <w:sz w:val="24"/>
        </w:rPr>
      </w:pPr>
      <w:r>
        <w:rPr>
          <w:color w:val="000000"/>
          <w:sz w:val="24"/>
        </w:rPr>
        <w:t xml:space="preserve">Конечное представление иерархии классов </w:t>
      </w:r>
      <w:r>
        <w:rPr>
          <w:color w:val="000000"/>
          <w:sz w:val="24"/>
          <w:lang w:val="en-US"/>
        </w:rPr>
        <w:t>WUI</w:t>
      </w:r>
      <w:r>
        <w:rPr>
          <w:color w:val="000000"/>
          <w:sz w:val="24"/>
        </w:rPr>
        <w:t xml:space="preserve"> показано на рис. 15.15. Результаты оценки качества проекта (в конце третьей итерации) сведены в табл. 15.5. Динамика изменения значений для метрик класса показана в табл. 15.6.</w:t>
      </w:r>
    </w:p>
    <w:p w:rsidR="002559CA" w:rsidRPr="00897F63" w:rsidRDefault="002559CA">
      <w:pPr>
        <w:shd w:val="clear" w:color="auto" w:fill="FFFFFF"/>
        <w:ind w:firstLine="284"/>
        <w:jc w:val="both"/>
        <w:rPr>
          <w:b/>
          <w:color w:val="000000"/>
          <w:sz w:val="24"/>
        </w:rPr>
      </w:pPr>
    </w:p>
    <w:p w:rsidR="002559CA" w:rsidRDefault="002559CA">
      <w:pPr>
        <w:shd w:val="clear" w:color="auto" w:fill="FFFFFF"/>
        <w:ind w:firstLine="284"/>
        <w:jc w:val="both"/>
        <w:rPr>
          <w:sz w:val="24"/>
        </w:rPr>
      </w:pPr>
      <w:r>
        <w:rPr>
          <w:b/>
          <w:color w:val="000000"/>
          <w:sz w:val="24"/>
        </w:rPr>
        <w:t xml:space="preserve">Таблица 15.5. </w:t>
      </w:r>
      <w:r>
        <w:rPr>
          <w:color w:val="000000"/>
          <w:sz w:val="24"/>
        </w:rPr>
        <w:t xml:space="preserve">Оценки качества </w:t>
      </w:r>
      <w:r>
        <w:rPr>
          <w:color w:val="000000"/>
          <w:sz w:val="24"/>
          <w:lang w:val="en-US"/>
        </w:rPr>
        <w:t>WUI</w:t>
      </w:r>
      <w:r>
        <w:rPr>
          <w:color w:val="000000"/>
          <w:sz w:val="24"/>
        </w:rPr>
        <w:t xml:space="preserve"> после третьей итерации</w:t>
      </w:r>
    </w:p>
    <w:tbl>
      <w:tblPr>
        <w:tblW w:w="0" w:type="auto"/>
        <w:tblInd w:w="40" w:type="dxa"/>
        <w:tblLayout w:type="fixed"/>
        <w:tblCellMar>
          <w:left w:w="40" w:type="dxa"/>
          <w:right w:w="40" w:type="dxa"/>
        </w:tblCellMar>
        <w:tblLook w:val="0000" w:firstRow="0" w:lastRow="0" w:firstColumn="0" w:lastColumn="0" w:noHBand="0" w:noVBand="0"/>
      </w:tblPr>
      <w:tblGrid>
        <w:gridCol w:w="1134"/>
        <w:gridCol w:w="993"/>
        <w:gridCol w:w="27"/>
        <w:gridCol w:w="1053"/>
        <w:gridCol w:w="24"/>
        <w:gridCol w:w="1057"/>
        <w:gridCol w:w="21"/>
        <w:gridCol w:w="1060"/>
        <w:gridCol w:w="17"/>
        <w:gridCol w:w="1064"/>
        <w:gridCol w:w="13"/>
        <w:gridCol w:w="1067"/>
        <w:gridCol w:w="11"/>
        <w:gridCol w:w="1070"/>
        <w:gridCol w:w="7"/>
        <w:gridCol w:w="1077"/>
        <w:gridCol w:w="1081"/>
      </w:tblGrid>
      <w:tr w:rsidR="002559CA">
        <w:tblPrEx>
          <w:tblCellMar>
            <w:top w:w="0" w:type="dxa"/>
            <w:bottom w:w="0" w:type="dxa"/>
          </w:tblCellMar>
        </w:tblPrEx>
        <w:trPr>
          <w:trHeight w:val="643"/>
        </w:trPr>
        <w:tc>
          <w:tcPr>
            <w:tcW w:w="1134" w:type="dxa"/>
            <w:tcBorders>
              <w:top w:val="single" w:sz="6" w:space="0" w:color="auto"/>
              <w:bottom w:val="single" w:sz="6" w:space="0" w:color="auto"/>
            </w:tcBorders>
            <w:shd w:val="clear" w:color="auto" w:fill="FFFFFF"/>
          </w:tcPr>
          <w:p w:rsidR="002559CA" w:rsidRDefault="002559CA">
            <w:pPr>
              <w:shd w:val="clear" w:color="auto" w:fill="FFFFFF"/>
              <w:jc w:val="both"/>
              <w:rPr>
                <w:b/>
                <w:sz w:val="22"/>
                <w:lang w:val="en-US"/>
              </w:rPr>
            </w:pPr>
            <w:r>
              <w:rPr>
                <w:b/>
                <w:color w:val="000000"/>
                <w:sz w:val="22"/>
              </w:rPr>
              <w:t>Метрика</w:t>
            </w:r>
            <w:r>
              <w:rPr>
                <w:b/>
                <w:sz w:val="22"/>
                <w:lang w:val="en-US"/>
              </w:rPr>
              <w:t xml:space="preserve"> </w:t>
            </w:r>
          </w:p>
        </w:tc>
        <w:tc>
          <w:tcPr>
            <w:tcW w:w="1020" w:type="dxa"/>
            <w:gridSpan w:val="2"/>
            <w:tcBorders>
              <w:top w:val="single" w:sz="6" w:space="0" w:color="auto"/>
              <w:bottom w:val="single" w:sz="6" w:space="0" w:color="auto"/>
            </w:tcBorders>
            <w:shd w:val="clear" w:color="auto" w:fill="FFFFFF"/>
          </w:tcPr>
          <w:p w:rsidR="002559CA" w:rsidRDefault="002559CA">
            <w:pPr>
              <w:shd w:val="clear" w:color="auto" w:fill="FFFFFF"/>
              <w:jc w:val="both"/>
              <w:rPr>
                <w:b/>
                <w:sz w:val="22"/>
                <w:lang w:val="en-US"/>
              </w:rPr>
            </w:pPr>
            <w:r>
              <w:rPr>
                <w:b/>
                <w:color w:val="000000"/>
                <w:sz w:val="22"/>
                <w:lang w:val="en-US"/>
              </w:rPr>
              <w:t>lnput_ Manager</w:t>
            </w:r>
            <w:r>
              <w:rPr>
                <w:b/>
                <w:sz w:val="22"/>
                <w:lang w:val="en-US"/>
              </w:rPr>
              <w:t xml:space="preserve"> </w:t>
            </w:r>
          </w:p>
        </w:tc>
        <w:tc>
          <w:tcPr>
            <w:tcW w:w="1077" w:type="dxa"/>
            <w:gridSpan w:val="2"/>
            <w:tcBorders>
              <w:top w:val="single" w:sz="6" w:space="0" w:color="auto"/>
              <w:bottom w:val="single" w:sz="6" w:space="0" w:color="auto"/>
            </w:tcBorders>
            <w:shd w:val="clear" w:color="auto" w:fill="FFFFFF"/>
          </w:tcPr>
          <w:p w:rsidR="002559CA" w:rsidRDefault="002559CA">
            <w:pPr>
              <w:shd w:val="clear" w:color="auto" w:fill="FFFFFF"/>
              <w:jc w:val="both"/>
              <w:rPr>
                <w:b/>
                <w:sz w:val="22"/>
                <w:lang w:val="en-US"/>
              </w:rPr>
            </w:pPr>
            <w:r>
              <w:rPr>
                <w:b/>
                <w:color w:val="000000"/>
                <w:sz w:val="22"/>
                <w:lang w:val="en-US"/>
              </w:rPr>
              <w:t>Window Manager</w:t>
            </w:r>
            <w:r>
              <w:rPr>
                <w:b/>
                <w:sz w:val="22"/>
                <w:lang w:val="en-US"/>
              </w:rPr>
              <w:t xml:space="preserve"> </w:t>
            </w:r>
          </w:p>
        </w:tc>
        <w:tc>
          <w:tcPr>
            <w:tcW w:w="1078" w:type="dxa"/>
            <w:gridSpan w:val="2"/>
            <w:tcBorders>
              <w:top w:val="single" w:sz="6" w:space="0" w:color="auto"/>
              <w:bottom w:val="single" w:sz="6" w:space="0" w:color="auto"/>
            </w:tcBorders>
            <w:shd w:val="clear" w:color="auto" w:fill="FFFFFF"/>
          </w:tcPr>
          <w:p w:rsidR="002559CA" w:rsidRDefault="002559CA">
            <w:pPr>
              <w:shd w:val="clear" w:color="auto" w:fill="FFFFFF"/>
              <w:jc w:val="both"/>
              <w:rPr>
                <w:b/>
                <w:sz w:val="22"/>
                <w:lang w:val="en-US"/>
              </w:rPr>
            </w:pPr>
            <w:r>
              <w:rPr>
                <w:b/>
                <w:color w:val="000000"/>
                <w:sz w:val="22"/>
                <w:lang w:val="en-US"/>
              </w:rPr>
              <w:t>Screen</w:t>
            </w:r>
            <w:r>
              <w:rPr>
                <w:b/>
                <w:sz w:val="22"/>
                <w:lang w:val="en-US"/>
              </w:rPr>
              <w:t xml:space="preserve"> </w:t>
            </w:r>
          </w:p>
        </w:tc>
        <w:tc>
          <w:tcPr>
            <w:tcW w:w="1077" w:type="dxa"/>
            <w:gridSpan w:val="2"/>
            <w:tcBorders>
              <w:top w:val="single" w:sz="6" w:space="0" w:color="auto"/>
              <w:bottom w:val="single" w:sz="6" w:space="0" w:color="auto"/>
            </w:tcBorders>
            <w:shd w:val="clear" w:color="auto" w:fill="FFFFFF"/>
          </w:tcPr>
          <w:p w:rsidR="002559CA" w:rsidRDefault="002559CA">
            <w:pPr>
              <w:shd w:val="clear" w:color="auto" w:fill="FFFFFF"/>
              <w:jc w:val="both"/>
              <w:rPr>
                <w:b/>
                <w:sz w:val="22"/>
                <w:lang w:val="en-US"/>
              </w:rPr>
            </w:pPr>
            <w:r>
              <w:rPr>
                <w:b/>
                <w:color w:val="000000"/>
                <w:sz w:val="22"/>
                <w:lang w:val="en-US"/>
              </w:rPr>
              <w:t>Root Window</w:t>
            </w:r>
            <w:r>
              <w:rPr>
                <w:b/>
                <w:sz w:val="22"/>
                <w:lang w:val="en-US"/>
              </w:rPr>
              <w:t xml:space="preserve"> </w:t>
            </w:r>
          </w:p>
        </w:tc>
        <w:tc>
          <w:tcPr>
            <w:tcW w:w="1077" w:type="dxa"/>
            <w:gridSpan w:val="2"/>
            <w:tcBorders>
              <w:top w:val="single" w:sz="6" w:space="0" w:color="auto"/>
              <w:bottom w:val="single" w:sz="6" w:space="0" w:color="auto"/>
            </w:tcBorders>
            <w:shd w:val="clear" w:color="auto" w:fill="FFFFFF"/>
          </w:tcPr>
          <w:p w:rsidR="002559CA" w:rsidRDefault="002559CA">
            <w:pPr>
              <w:shd w:val="clear" w:color="auto" w:fill="FFFFFF"/>
              <w:jc w:val="both"/>
              <w:rPr>
                <w:b/>
                <w:sz w:val="22"/>
                <w:lang w:val="en-US"/>
              </w:rPr>
            </w:pPr>
            <w:r>
              <w:rPr>
                <w:b/>
                <w:color w:val="000000"/>
                <w:sz w:val="22"/>
                <w:lang w:val="en-US"/>
              </w:rPr>
              <w:t>Window</w:t>
            </w:r>
            <w:r>
              <w:rPr>
                <w:b/>
                <w:sz w:val="22"/>
                <w:lang w:val="en-US"/>
              </w:rPr>
              <w:t xml:space="preserve"> </w:t>
            </w:r>
          </w:p>
        </w:tc>
        <w:tc>
          <w:tcPr>
            <w:tcW w:w="1078" w:type="dxa"/>
            <w:gridSpan w:val="2"/>
            <w:tcBorders>
              <w:top w:val="single" w:sz="6" w:space="0" w:color="auto"/>
              <w:bottom w:val="single" w:sz="6" w:space="0" w:color="auto"/>
            </w:tcBorders>
            <w:shd w:val="clear" w:color="auto" w:fill="FFFFFF"/>
          </w:tcPr>
          <w:p w:rsidR="002559CA" w:rsidRDefault="002559CA">
            <w:pPr>
              <w:shd w:val="clear" w:color="auto" w:fill="FFFFFF"/>
              <w:jc w:val="both"/>
              <w:rPr>
                <w:b/>
                <w:sz w:val="22"/>
                <w:lang w:val="en-US"/>
              </w:rPr>
            </w:pPr>
            <w:r>
              <w:rPr>
                <w:b/>
                <w:color w:val="000000"/>
                <w:sz w:val="22"/>
                <w:lang w:val="en-US"/>
              </w:rPr>
              <w:t>Menu</w:t>
            </w:r>
            <w:r>
              <w:rPr>
                <w:b/>
                <w:sz w:val="22"/>
                <w:lang w:val="en-US"/>
              </w:rPr>
              <w:t xml:space="preserve"> </w:t>
            </w:r>
          </w:p>
        </w:tc>
        <w:tc>
          <w:tcPr>
            <w:tcW w:w="1077" w:type="dxa"/>
            <w:gridSpan w:val="2"/>
            <w:tcBorders>
              <w:top w:val="single" w:sz="6" w:space="0" w:color="auto"/>
              <w:bottom w:val="single" w:sz="6" w:space="0" w:color="auto"/>
            </w:tcBorders>
            <w:shd w:val="clear" w:color="auto" w:fill="FFFFFF"/>
          </w:tcPr>
          <w:p w:rsidR="002559CA" w:rsidRDefault="002559CA">
            <w:pPr>
              <w:shd w:val="clear" w:color="auto" w:fill="FFFFFF"/>
              <w:jc w:val="both"/>
              <w:rPr>
                <w:b/>
                <w:sz w:val="22"/>
                <w:lang w:val="en-US"/>
              </w:rPr>
            </w:pPr>
            <w:r>
              <w:rPr>
                <w:b/>
                <w:color w:val="000000"/>
                <w:sz w:val="22"/>
                <w:lang w:val="en-US"/>
              </w:rPr>
              <w:t>Menu-title</w:t>
            </w:r>
            <w:r>
              <w:rPr>
                <w:b/>
                <w:sz w:val="22"/>
                <w:lang w:val="en-US"/>
              </w:rPr>
              <w:t xml:space="preserve"> </w:t>
            </w:r>
          </w:p>
        </w:tc>
        <w:tc>
          <w:tcPr>
            <w:tcW w:w="1077" w:type="dxa"/>
            <w:tcBorders>
              <w:top w:val="single" w:sz="6" w:space="0" w:color="auto"/>
              <w:bottom w:val="single" w:sz="6" w:space="0" w:color="auto"/>
            </w:tcBorders>
            <w:shd w:val="clear" w:color="auto" w:fill="FFFFFF"/>
          </w:tcPr>
          <w:p w:rsidR="002559CA" w:rsidRDefault="002559CA">
            <w:pPr>
              <w:shd w:val="clear" w:color="auto" w:fill="FFFFFF"/>
              <w:jc w:val="both"/>
              <w:rPr>
                <w:b/>
                <w:sz w:val="22"/>
              </w:rPr>
            </w:pPr>
            <w:r>
              <w:rPr>
                <w:b/>
                <w:color w:val="000000"/>
                <w:sz w:val="22"/>
                <w:lang w:val="en-US"/>
              </w:rPr>
              <w:t>Dialog</w:t>
            </w:r>
            <w:r>
              <w:rPr>
                <w:b/>
                <w:sz w:val="22"/>
              </w:rPr>
              <w:t xml:space="preserve"> </w:t>
            </w:r>
          </w:p>
        </w:tc>
        <w:tc>
          <w:tcPr>
            <w:tcW w:w="1078" w:type="dxa"/>
            <w:tcBorders>
              <w:top w:val="single" w:sz="6" w:space="0" w:color="auto"/>
              <w:bottom w:val="single" w:sz="6" w:space="0" w:color="auto"/>
            </w:tcBorders>
            <w:shd w:val="clear" w:color="auto" w:fill="FFFFFF"/>
          </w:tcPr>
          <w:p w:rsidR="002559CA" w:rsidRDefault="002559CA">
            <w:pPr>
              <w:shd w:val="clear" w:color="auto" w:fill="FFFFFF"/>
              <w:jc w:val="both"/>
              <w:rPr>
                <w:b/>
                <w:sz w:val="22"/>
              </w:rPr>
            </w:pPr>
            <w:r>
              <w:rPr>
                <w:b/>
                <w:color w:val="000000"/>
                <w:sz w:val="22"/>
              </w:rPr>
              <w:t>Среднее значение</w:t>
            </w:r>
            <w:r>
              <w:rPr>
                <w:b/>
                <w:sz w:val="22"/>
              </w:rPr>
              <w:t xml:space="preserve"> </w:t>
            </w:r>
          </w:p>
        </w:tc>
      </w:tr>
      <w:tr w:rsidR="002559CA">
        <w:tblPrEx>
          <w:tblCellMar>
            <w:top w:w="0" w:type="dxa"/>
            <w:bottom w:w="0" w:type="dxa"/>
          </w:tblCellMar>
        </w:tblPrEx>
        <w:trPr>
          <w:trHeight w:val="259"/>
        </w:trPr>
        <w:tc>
          <w:tcPr>
            <w:tcW w:w="1134" w:type="dxa"/>
            <w:tcBorders>
              <w:top w:val="single" w:sz="6" w:space="0" w:color="auto"/>
            </w:tcBorders>
            <w:shd w:val="clear" w:color="auto" w:fill="FFFFFF"/>
          </w:tcPr>
          <w:p w:rsidR="002559CA" w:rsidRDefault="002559CA">
            <w:pPr>
              <w:shd w:val="clear" w:color="auto" w:fill="FFFFFF"/>
              <w:ind w:firstLine="284"/>
              <w:jc w:val="both"/>
              <w:rPr>
                <w:sz w:val="22"/>
                <w:lang w:val="en-US"/>
              </w:rPr>
            </w:pPr>
            <w:r>
              <w:rPr>
                <w:color w:val="000000"/>
                <w:sz w:val="22"/>
                <w:lang w:val="en-US"/>
              </w:rPr>
              <w:t>WMC</w:t>
            </w:r>
            <w:r>
              <w:rPr>
                <w:sz w:val="22"/>
                <w:lang w:val="en-US"/>
              </w:rPr>
              <w:t xml:space="preserve"> </w:t>
            </w:r>
          </w:p>
        </w:tc>
        <w:tc>
          <w:tcPr>
            <w:tcW w:w="1020" w:type="dxa"/>
            <w:gridSpan w:val="2"/>
            <w:tcBorders>
              <w:top w:val="single" w:sz="6" w:space="0" w:color="auto"/>
            </w:tcBorders>
            <w:shd w:val="clear" w:color="auto" w:fill="FFFFFF"/>
          </w:tcPr>
          <w:p w:rsidR="002559CA" w:rsidRDefault="002559CA">
            <w:pPr>
              <w:shd w:val="clear" w:color="auto" w:fill="FFFFFF"/>
              <w:ind w:firstLine="284"/>
              <w:jc w:val="both"/>
              <w:rPr>
                <w:sz w:val="22"/>
                <w:lang w:val="en-US"/>
              </w:rPr>
            </w:pPr>
            <w:r>
              <w:rPr>
                <w:color w:val="000000"/>
                <w:sz w:val="22"/>
                <w:lang w:val="en-US"/>
              </w:rPr>
              <w:t>0,12</w:t>
            </w:r>
            <w:r>
              <w:rPr>
                <w:sz w:val="22"/>
                <w:lang w:val="en-US"/>
              </w:rPr>
              <w:t xml:space="preserve"> </w:t>
            </w:r>
          </w:p>
        </w:tc>
        <w:tc>
          <w:tcPr>
            <w:tcW w:w="1077" w:type="dxa"/>
            <w:gridSpan w:val="2"/>
            <w:tcBorders>
              <w:top w:val="single" w:sz="6" w:space="0" w:color="auto"/>
            </w:tcBorders>
            <w:shd w:val="clear" w:color="auto" w:fill="FFFFFF"/>
          </w:tcPr>
          <w:p w:rsidR="002559CA" w:rsidRDefault="002559CA">
            <w:pPr>
              <w:shd w:val="clear" w:color="auto" w:fill="FFFFFF"/>
              <w:ind w:firstLine="284"/>
              <w:jc w:val="both"/>
              <w:rPr>
                <w:sz w:val="22"/>
                <w:lang w:val="en-US"/>
              </w:rPr>
            </w:pPr>
            <w:r>
              <w:rPr>
                <w:color w:val="000000"/>
                <w:sz w:val="22"/>
                <w:lang w:val="en-US"/>
              </w:rPr>
              <w:t>0,42</w:t>
            </w:r>
            <w:r>
              <w:rPr>
                <w:sz w:val="22"/>
                <w:lang w:val="en-US"/>
              </w:rPr>
              <w:t xml:space="preserve"> </w:t>
            </w:r>
          </w:p>
        </w:tc>
        <w:tc>
          <w:tcPr>
            <w:tcW w:w="1078" w:type="dxa"/>
            <w:gridSpan w:val="2"/>
            <w:tcBorders>
              <w:top w:val="single" w:sz="6" w:space="0" w:color="auto"/>
            </w:tcBorders>
            <w:shd w:val="clear" w:color="auto" w:fill="FFFFFF"/>
          </w:tcPr>
          <w:p w:rsidR="002559CA" w:rsidRDefault="002559CA">
            <w:pPr>
              <w:shd w:val="clear" w:color="auto" w:fill="FFFFFF"/>
              <w:ind w:firstLine="284"/>
              <w:jc w:val="both"/>
              <w:rPr>
                <w:sz w:val="22"/>
                <w:lang w:val="en-US"/>
              </w:rPr>
            </w:pPr>
            <w:r>
              <w:rPr>
                <w:color w:val="000000"/>
                <w:sz w:val="22"/>
                <w:lang w:val="en-US"/>
              </w:rPr>
              <w:t>0,11</w:t>
            </w:r>
            <w:r>
              <w:rPr>
                <w:sz w:val="22"/>
                <w:lang w:val="en-US"/>
              </w:rPr>
              <w:t xml:space="preserve"> </w:t>
            </w:r>
          </w:p>
        </w:tc>
        <w:tc>
          <w:tcPr>
            <w:tcW w:w="1077" w:type="dxa"/>
            <w:gridSpan w:val="2"/>
            <w:tcBorders>
              <w:top w:val="single" w:sz="6" w:space="0" w:color="auto"/>
            </w:tcBorders>
            <w:shd w:val="clear" w:color="auto" w:fill="FFFFFF"/>
          </w:tcPr>
          <w:p w:rsidR="002559CA" w:rsidRDefault="002559CA">
            <w:pPr>
              <w:shd w:val="clear" w:color="auto" w:fill="FFFFFF"/>
              <w:ind w:firstLine="284"/>
              <w:jc w:val="both"/>
              <w:rPr>
                <w:sz w:val="22"/>
                <w:lang w:val="en-US"/>
              </w:rPr>
            </w:pPr>
            <w:r>
              <w:rPr>
                <w:color w:val="000000"/>
                <w:sz w:val="22"/>
                <w:lang w:val="en-US"/>
              </w:rPr>
              <w:t>0</w:t>
            </w:r>
            <w:r>
              <w:rPr>
                <w:sz w:val="22"/>
                <w:lang w:val="en-US"/>
              </w:rPr>
              <w:t xml:space="preserve"> </w:t>
            </w:r>
          </w:p>
        </w:tc>
        <w:tc>
          <w:tcPr>
            <w:tcW w:w="1077" w:type="dxa"/>
            <w:gridSpan w:val="2"/>
            <w:tcBorders>
              <w:top w:val="single" w:sz="6" w:space="0" w:color="auto"/>
            </w:tcBorders>
            <w:shd w:val="clear" w:color="auto" w:fill="FFFFFF"/>
          </w:tcPr>
          <w:p w:rsidR="002559CA" w:rsidRDefault="002559CA">
            <w:pPr>
              <w:shd w:val="clear" w:color="auto" w:fill="FFFFFF"/>
              <w:ind w:firstLine="284"/>
              <w:jc w:val="both"/>
              <w:rPr>
                <w:sz w:val="22"/>
                <w:lang w:val="en-US"/>
              </w:rPr>
            </w:pPr>
            <w:r>
              <w:rPr>
                <w:color w:val="000000"/>
                <w:sz w:val="22"/>
                <w:lang w:val="en-US"/>
              </w:rPr>
              <w:t>0,98</w:t>
            </w:r>
            <w:r>
              <w:rPr>
                <w:sz w:val="22"/>
                <w:lang w:val="en-US"/>
              </w:rPr>
              <w:t xml:space="preserve"> </w:t>
            </w:r>
          </w:p>
        </w:tc>
        <w:tc>
          <w:tcPr>
            <w:tcW w:w="1078" w:type="dxa"/>
            <w:gridSpan w:val="2"/>
            <w:tcBorders>
              <w:top w:val="single" w:sz="6" w:space="0" w:color="auto"/>
            </w:tcBorders>
            <w:shd w:val="clear" w:color="auto" w:fill="FFFFFF"/>
          </w:tcPr>
          <w:p w:rsidR="002559CA" w:rsidRDefault="002559CA">
            <w:pPr>
              <w:shd w:val="clear" w:color="auto" w:fill="FFFFFF"/>
              <w:ind w:firstLine="284"/>
              <w:jc w:val="both"/>
              <w:rPr>
                <w:sz w:val="22"/>
                <w:lang w:val="en-US"/>
              </w:rPr>
            </w:pPr>
            <w:r>
              <w:rPr>
                <w:color w:val="000000"/>
                <w:sz w:val="22"/>
                <w:lang w:val="en-US"/>
              </w:rPr>
              <w:t>0,33</w:t>
            </w:r>
            <w:r>
              <w:rPr>
                <w:sz w:val="22"/>
                <w:lang w:val="en-US"/>
              </w:rPr>
              <w:t xml:space="preserve"> </w:t>
            </w:r>
          </w:p>
        </w:tc>
        <w:tc>
          <w:tcPr>
            <w:tcW w:w="1077" w:type="dxa"/>
            <w:gridSpan w:val="2"/>
            <w:tcBorders>
              <w:top w:val="single" w:sz="6" w:space="0" w:color="auto"/>
            </w:tcBorders>
            <w:shd w:val="clear" w:color="auto" w:fill="FFFFFF"/>
          </w:tcPr>
          <w:p w:rsidR="002559CA" w:rsidRDefault="002559CA">
            <w:pPr>
              <w:shd w:val="clear" w:color="auto" w:fill="FFFFFF"/>
              <w:ind w:firstLine="284"/>
              <w:jc w:val="both"/>
              <w:rPr>
                <w:sz w:val="22"/>
                <w:lang w:val="en-US"/>
              </w:rPr>
            </w:pPr>
            <w:r>
              <w:rPr>
                <w:color w:val="000000"/>
                <w:sz w:val="22"/>
                <w:lang w:val="en-US"/>
              </w:rPr>
              <w:t>0,27</w:t>
            </w:r>
            <w:r>
              <w:rPr>
                <w:sz w:val="22"/>
                <w:lang w:val="en-US"/>
              </w:rPr>
              <w:t xml:space="preserve"> </w:t>
            </w:r>
          </w:p>
        </w:tc>
        <w:tc>
          <w:tcPr>
            <w:tcW w:w="1077" w:type="dxa"/>
            <w:tcBorders>
              <w:top w:val="single" w:sz="6" w:space="0" w:color="auto"/>
            </w:tcBorders>
            <w:shd w:val="clear" w:color="auto" w:fill="FFFFFF"/>
          </w:tcPr>
          <w:p w:rsidR="002559CA" w:rsidRDefault="002559CA">
            <w:pPr>
              <w:shd w:val="clear" w:color="auto" w:fill="FFFFFF"/>
              <w:ind w:firstLine="284"/>
              <w:jc w:val="both"/>
              <w:rPr>
                <w:sz w:val="22"/>
                <w:lang w:val="en-US"/>
              </w:rPr>
            </w:pPr>
            <w:r>
              <w:rPr>
                <w:color w:val="000000"/>
                <w:sz w:val="22"/>
                <w:lang w:val="en-US"/>
              </w:rPr>
              <w:t>0,23</w:t>
            </w:r>
            <w:r>
              <w:rPr>
                <w:sz w:val="22"/>
                <w:lang w:val="en-US"/>
              </w:rPr>
              <w:t xml:space="preserve"> </w:t>
            </w:r>
          </w:p>
        </w:tc>
        <w:tc>
          <w:tcPr>
            <w:tcW w:w="1078" w:type="dxa"/>
            <w:tcBorders>
              <w:top w:val="single" w:sz="6" w:space="0" w:color="auto"/>
            </w:tcBorders>
            <w:shd w:val="clear" w:color="auto" w:fill="FFFFFF"/>
          </w:tcPr>
          <w:p w:rsidR="002559CA" w:rsidRDefault="002559CA">
            <w:pPr>
              <w:shd w:val="clear" w:color="auto" w:fill="FFFFFF"/>
              <w:ind w:firstLine="284"/>
              <w:jc w:val="both"/>
              <w:rPr>
                <w:sz w:val="22"/>
                <w:lang w:val="en-US"/>
              </w:rPr>
            </w:pPr>
            <w:r>
              <w:rPr>
                <w:color w:val="000000"/>
                <w:sz w:val="22"/>
                <w:lang w:val="en-US"/>
              </w:rPr>
              <w:t>0,31</w:t>
            </w:r>
            <w:r>
              <w:rPr>
                <w:sz w:val="22"/>
                <w:lang w:val="en-US"/>
              </w:rPr>
              <w:t xml:space="preserve"> </w:t>
            </w:r>
          </w:p>
        </w:tc>
      </w:tr>
      <w:tr w:rsidR="002559CA">
        <w:tblPrEx>
          <w:tblCellMar>
            <w:top w:w="0" w:type="dxa"/>
            <w:bottom w:w="0" w:type="dxa"/>
          </w:tblCellMar>
        </w:tblPrEx>
        <w:trPr>
          <w:trHeight w:val="259"/>
        </w:trPr>
        <w:tc>
          <w:tcPr>
            <w:tcW w:w="1134" w:type="dxa"/>
            <w:shd w:val="clear" w:color="auto" w:fill="FFFFFF"/>
          </w:tcPr>
          <w:p w:rsidR="002559CA" w:rsidRDefault="002559CA">
            <w:pPr>
              <w:shd w:val="clear" w:color="auto" w:fill="FFFFFF"/>
              <w:ind w:firstLine="284"/>
              <w:jc w:val="both"/>
              <w:rPr>
                <w:sz w:val="22"/>
                <w:lang w:val="en-US"/>
              </w:rPr>
            </w:pPr>
            <w:r>
              <w:rPr>
                <w:color w:val="000000"/>
                <w:sz w:val="22"/>
                <w:lang w:val="en-US"/>
              </w:rPr>
              <w:t>NOC</w:t>
            </w:r>
            <w:r>
              <w:rPr>
                <w:sz w:val="22"/>
                <w:lang w:val="en-US"/>
              </w:rPr>
              <w:t xml:space="preserve"> </w:t>
            </w:r>
          </w:p>
        </w:tc>
        <w:tc>
          <w:tcPr>
            <w:tcW w:w="1020" w:type="dxa"/>
            <w:gridSpan w:val="2"/>
            <w:shd w:val="clear" w:color="auto" w:fill="FFFFFF"/>
          </w:tcPr>
          <w:p w:rsidR="002559CA" w:rsidRDefault="002559CA">
            <w:pPr>
              <w:shd w:val="clear" w:color="auto" w:fill="FFFFFF"/>
              <w:ind w:firstLine="284"/>
              <w:jc w:val="both"/>
              <w:rPr>
                <w:sz w:val="22"/>
                <w:lang w:val="en-US"/>
              </w:rPr>
            </w:pPr>
            <w:r>
              <w:rPr>
                <w:color w:val="000000"/>
                <w:sz w:val="22"/>
                <w:lang w:val="en-US"/>
              </w:rPr>
              <w:t>-</w:t>
            </w:r>
            <w:r>
              <w:rPr>
                <w:sz w:val="22"/>
                <w:lang w:val="en-US"/>
              </w:rPr>
              <w:t xml:space="preserve"> </w:t>
            </w:r>
          </w:p>
        </w:tc>
        <w:tc>
          <w:tcPr>
            <w:tcW w:w="1077" w:type="dxa"/>
            <w:gridSpan w:val="2"/>
            <w:shd w:val="clear" w:color="auto" w:fill="FFFFFF"/>
          </w:tcPr>
          <w:p w:rsidR="002559CA" w:rsidRDefault="002559CA">
            <w:pPr>
              <w:shd w:val="clear" w:color="auto" w:fill="FFFFFF"/>
              <w:ind w:firstLine="284"/>
              <w:jc w:val="both"/>
              <w:rPr>
                <w:sz w:val="22"/>
                <w:lang w:val="en-US"/>
              </w:rPr>
            </w:pPr>
            <w:r>
              <w:rPr>
                <w:color w:val="000000"/>
                <w:sz w:val="22"/>
                <w:lang w:val="en-US"/>
              </w:rPr>
              <w:t>-</w:t>
            </w:r>
            <w:r>
              <w:rPr>
                <w:sz w:val="22"/>
                <w:lang w:val="en-US"/>
              </w:rPr>
              <w:t xml:space="preserve"> </w:t>
            </w:r>
          </w:p>
        </w:tc>
        <w:tc>
          <w:tcPr>
            <w:tcW w:w="1078" w:type="dxa"/>
            <w:gridSpan w:val="2"/>
            <w:shd w:val="clear" w:color="auto" w:fill="FFFFFF"/>
          </w:tcPr>
          <w:p w:rsidR="002559CA" w:rsidRDefault="002559CA">
            <w:pPr>
              <w:shd w:val="clear" w:color="auto" w:fill="FFFFFF"/>
              <w:ind w:firstLine="284"/>
              <w:jc w:val="both"/>
              <w:rPr>
                <w:sz w:val="22"/>
                <w:lang w:val="en-US"/>
              </w:rPr>
            </w:pPr>
            <w:r>
              <w:rPr>
                <w:color w:val="000000"/>
                <w:sz w:val="22"/>
                <w:lang w:val="en-US"/>
              </w:rPr>
              <w:t>-</w:t>
            </w:r>
            <w:r>
              <w:rPr>
                <w:sz w:val="22"/>
                <w:lang w:val="en-US"/>
              </w:rPr>
              <w:t xml:space="preserve"> </w:t>
            </w:r>
          </w:p>
        </w:tc>
        <w:tc>
          <w:tcPr>
            <w:tcW w:w="1077" w:type="dxa"/>
            <w:gridSpan w:val="2"/>
            <w:shd w:val="clear" w:color="auto" w:fill="FFFFFF"/>
          </w:tcPr>
          <w:p w:rsidR="002559CA" w:rsidRDefault="002559CA">
            <w:pPr>
              <w:shd w:val="clear" w:color="auto" w:fill="FFFFFF"/>
              <w:ind w:firstLine="284"/>
              <w:jc w:val="both"/>
              <w:rPr>
                <w:sz w:val="22"/>
                <w:lang w:val="en-US"/>
              </w:rPr>
            </w:pPr>
            <w:r>
              <w:rPr>
                <w:color w:val="000000"/>
                <w:sz w:val="22"/>
                <w:lang w:val="en-US"/>
              </w:rPr>
              <w:t>1</w:t>
            </w:r>
            <w:r>
              <w:rPr>
                <w:sz w:val="22"/>
                <w:lang w:val="en-US"/>
              </w:rPr>
              <w:t xml:space="preserve"> </w:t>
            </w:r>
          </w:p>
        </w:tc>
        <w:tc>
          <w:tcPr>
            <w:tcW w:w="1077" w:type="dxa"/>
            <w:gridSpan w:val="2"/>
            <w:shd w:val="clear" w:color="auto" w:fill="FFFFFF"/>
          </w:tcPr>
          <w:p w:rsidR="002559CA" w:rsidRDefault="002559CA">
            <w:pPr>
              <w:shd w:val="clear" w:color="auto" w:fill="FFFFFF"/>
              <w:ind w:firstLine="284"/>
              <w:jc w:val="both"/>
              <w:rPr>
                <w:sz w:val="22"/>
                <w:lang w:val="en-US"/>
              </w:rPr>
            </w:pPr>
            <w:r>
              <w:rPr>
                <w:color w:val="000000"/>
                <w:sz w:val="22"/>
                <w:lang w:val="en-US"/>
              </w:rPr>
              <w:t>2</w:t>
            </w:r>
            <w:r>
              <w:rPr>
                <w:sz w:val="22"/>
                <w:lang w:val="en-US"/>
              </w:rPr>
              <w:t xml:space="preserve"> </w:t>
            </w:r>
          </w:p>
        </w:tc>
        <w:tc>
          <w:tcPr>
            <w:tcW w:w="1078" w:type="dxa"/>
            <w:gridSpan w:val="2"/>
            <w:shd w:val="clear" w:color="auto" w:fill="FFFFFF"/>
          </w:tcPr>
          <w:p w:rsidR="002559CA" w:rsidRDefault="002559CA">
            <w:pPr>
              <w:shd w:val="clear" w:color="auto" w:fill="FFFFFF"/>
              <w:ind w:firstLine="284"/>
              <w:jc w:val="both"/>
              <w:rPr>
                <w:sz w:val="22"/>
                <w:lang w:val="en-US"/>
              </w:rPr>
            </w:pPr>
            <w:r>
              <w:rPr>
                <w:color w:val="000000"/>
                <w:sz w:val="22"/>
                <w:lang w:val="en-US"/>
              </w:rPr>
              <w:t>1</w:t>
            </w:r>
            <w:r>
              <w:rPr>
                <w:sz w:val="22"/>
                <w:lang w:val="en-US"/>
              </w:rPr>
              <w:t xml:space="preserve"> </w:t>
            </w:r>
          </w:p>
        </w:tc>
        <w:tc>
          <w:tcPr>
            <w:tcW w:w="1077" w:type="dxa"/>
            <w:gridSpan w:val="2"/>
            <w:shd w:val="clear" w:color="auto" w:fill="FFFFFF"/>
          </w:tcPr>
          <w:p w:rsidR="002559CA" w:rsidRDefault="002559CA">
            <w:pPr>
              <w:shd w:val="clear" w:color="auto" w:fill="FFFFFF"/>
              <w:ind w:firstLine="284"/>
              <w:jc w:val="both"/>
              <w:rPr>
                <w:sz w:val="22"/>
                <w:lang w:val="en-US"/>
              </w:rPr>
            </w:pPr>
            <w:r>
              <w:rPr>
                <w:color w:val="000000"/>
                <w:sz w:val="22"/>
                <w:lang w:val="en-US"/>
              </w:rPr>
              <w:t>0</w:t>
            </w:r>
            <w:r>
              <w:rPr>
                <w:sz w:val="22"/>
                <w:lang w:val="en-US"/>
              </w:rPr>
              <w:t xml:space="preserve"> </w:t>
            </w:r>
          </w:p>
        </w:tc>
        <w:tc>
          <w:tcPr>
            <w:tcW w:w="1077" w:type="dxa"/>
            <w:shd w:val="clear" w:color="auto" w:fill="FFFFFF"/>
          </w:tcPr>
          <w:p w:rsidR="002559CA" w:rsidRDefault="002559CA">
            <w:pPr>
              <w:shd w:val="clear" w:color="auto" w:fill="FFFFFF"/>
              <w:ind w:firstLine="284"/>
              <w:jc w:val="both"/>
              <w:rPr>
                <w:sz w:val="22"/>
                <w:lang w:val="en-US"/>
              </w:rPr>
            </w:pPr>
            <w:r>
              <w:rPr>
                <w:color w:val="000000"/>
                <w:sz w:val="22"/>
                <w:lang w:val="en-US"/>
              </w:rPr>
              <w:t>0</w:t>
            </w:r>
            <w:r>
              <w:rPr>
                <w:sz w:val="22"/>
                <w:lang w:val="en-US"/>
              </w:rPr>
              <w:t xml:space="preserve"> </w:t>
            </w:r>
          </w:p>
        </w:tc>
        <w:tc>
          <w:tcPr>
            <w:tcW w:w="1078" w:type="dxa"/>
            <w:shd w:val="clear" w:color="auto" w:fill="FFFFFF"/>
          </w:tcPr>
          <w:p w:rsidR="002559CA" w:rsidRDefault="002559CA">
            <w:pPr>
              <w:shd w:val="clear" w:color="auto" w:fill="FFFFFF"/>
              <w:ind w:firstLine="284"/>
              <w:jc w:val="both"/>
              <w:rPr>
                <w:sz w:val="22"/>
                <w:lang w:val="en-US"/>
              </w:rPr>
            </w:pPr>
            <w:r>
              <w:rPr>
                <w:color w:val="000000"/>
                <w:sz w:val="22"/>
                <w:lang w:val="en-US"/>
              </w:rPr>
              <w:t>0,5</w:t>
            </w:r>
            <w:r>
              <w:rPr>
                <w:sz w:val="22"/>
                <w:lang w:val="en-US"/>
              </w:rPr>
              <w:t xml:space="preserve"> </w:t>
            </w:r>
          </w:p>
        </w:tc>
      </w:tr>
      <w:tr w:rsidR="002559CA">
        <w:tblPrEx>
          <w:tblCellMar>
            <w:top w:w="0" w:type="dxa"/>
            <w:bottom w:w="0" w:type="dxa"/>
          </w:tblCellMar>
        </w:tblPrEx>
        <w:trPr>
          <w:trHeight w:val="259"/>
        </w:trPr>
        <w:tc>
          <w:tcPr>
            <w:tcW w:w="1134" w:type="dxa"/>
            <w:shd w:val="clear" w:color="auto" w:fill="FFFFFF"/>
          </w:tcPr>
          <w:p w:rsidR="002559CA" w:rsidRDefault="002559CA">
            <w:pPr>
              <w:shd w:val="clear" w:color="auto" w:fill="FFFFFF"/>
              <w:ind w:firstLine="284"/>
              <w:jc w:val="both"/>
              <w:rPr>
                <w:sz w:val="22"/>
                <w:lang w:val="en-US"/>
              </w:rPr>
            </w:pPr>
            <w:r>
              <w:rPr>
                <w:color w:val="000000"/>
                <w:sz w:val="22"/>
              </w:rPr>
              <w:t>СВО</w:t>
            </w:r>
            <w:r>
              <w:rPr>
                <w:sz w:val="22"/>
                <w:lang w:val="en-US"/>
              </w:rPr>
              <w:t xml:space="preserve"> </w:t>
            </w:r>
          </w:p>
        </w:tc>
        <w:tc>
          <w:tcPr>
            <w:tcW w:w="1020" w:type="dxa"/>
            <w:gridSpan w:val="2"/>
            <w:shd w:val="clear" w:color="auto" w:fill="FFFFFF"/>
          </w:tcPr>
          <w:p w:rsidR="002559CA" w:rsidRDefault="002559CA">
            <w:pPr>
              <w:shd w:val="clear" w:color="auto" w:fill="FFFFFF"/>
              <w:ind w:firstLine="284"/>
              <w:jc w:val="both"/>
              <w:rPr>
                <w:sz w:val="22"/>
                <w:lang w:val="en-US"/>
              </w:rPr>
            </w:pPr>
            <w:r>
              <w:rPr>
                <w:color w:val="000000"/>
                <w:sz w:val="22"/>
                <w:lang w:val="en-US"/>
              </w:rPr>
              <w:t>3</w:t>
            </w:r>
            <w:r>
              <w:rPr>
                <w:sz w:val="22"/>
                <w:lang w:val="en-US"/>
              </w:rPr>
              <w:t xml:space="preserve"> </w:t>
            </w:r>
          </w:p>
        </w:tc>
        <w:tc>
          <w:tcPr>
            <w:tcW w:w="1077" w:type="dxa"/>
            <w:gridSpan w:val="2"/>
            <w:shd w:val="clear" w:color="auto" w:fill="FFFFFF"/>
          </w:tcPr>
          <w:p w:rsidR="002559CA" w:rsidRDefault="002559CA">
            <w:pPr>
              <w:shd w:val="clear" w:color="auto" w:fill="FFFFFF"/>
              <w:ind w:firstLine="284"/>
              <w:jc w:val="both"/>
              <w:rPr>
                <w:sz w:val="22"/>
                <w:lang w:val="en-US"/>
              </w:rPr>
            </w:pPr>
            <w:r>
              <w:rPr>
                <w:color w:val="000000"/>
                <w:sz w:val="22"/>
                <w:lang w:val="en-US"/>
              </w:rPr>
              <w:t>3</w:t>
            </w:r>
            <w:r>
              <w:rPr>
                <w:sz w:val="22"/>
                <w:lang w:val="en-US"/>
              </w:rPr>
              <w:t xml:space="preserve"> </w:t>
            </w:r>
          </w:p>
        </w:tc>
        <w:tc>
          <w:tcPr>
            <w:tcW w:w="1078" w:type="dxa"/>
            <w:gridSpan w:val="2"/>
            <w:shd w:val="clear" w:color="auto" w:fill="FFFFFF"/>
          </w:tcPr>
          <w:p w:rsidR="002559CA" w:rsidRDefault="002559CA">
            <w:pPr>
              <w:shd w:val="clear" w:color="auto" w:fill="FFFFFF"/>
              <w:ind w:firstLine="284"/>
              <w:jc w:val="both"/>
              <w:rPr>
                <w:sz w:val="22"/>
                <w:lang w:val="en-US"/>
              </w:rPr>
            </w:pPr>
            <w:r>
              <w:rPr>
                <w:color w:val="000000"/>
                <w:sz w:val="22"/>
                <w:lang w:val="en-US"/>
              </w:rPr>
              <w:t>0</w:t>
            </w:r>
            <w:r>
              <w:rPr>
                <w:sz w:val="22"/>
                <w:lang w:val="en-US"/>
              </w:rPr>
              <w:t xml:space="preserve"> </w:t>
            </w:r>
          </w:p>
        </w:tc>
        <w:tc>
          <w:tcPr>
            <w:tcW w:w="1077" w:type="dxa"/>
            <w:gridSpan w:val="2"/>
            <w:shd w:val="clear" w:color="auto" w:fill="FFFFFF"/>
          </w:tcPr>
          <w:p w:rsidR="002559CA" w:rsidRDefault="002559CA">
            <w:pPr>
              <w:shd w:val="clear" w:color="auto" w:fill="FFFFFF"/>
              <w:ind w:firstLine="284"/>
              <w:jc w:val="both"/>
              <w:rPr>
                <w:sz w:val="22"/>
                <w:lang w:val="en-US"/>
              </w:rPr>
            </w:pPr>
            <w:r>
              <w:rPr>
                <w:color w:val="000000"/>
                <w:sz w:val="22"/>
                <w:lang w:val="en-US"/>
              </w:rPr>
              <w:t>1</w:t>
            </w:r>
            <w:r>
              <w:rPr>
                <w:sz w:val="22"/>
                <w:lang w:val="en-US"/>
              </w:rPr>
              <w:t xml:space="preserve"> </w:t>
            </w:r>
          </w:p>
        </w:tc>
        <w:tc>
          <w:tcPr>
            <w:tcW w:w="1077" w:type="dxa"/>
            <w:gridSpan w:val="2"/>
            <w:shd w:val="clear" w:color="auto" w:fill="FFFFFF"/>
          </w:tcPr>
          <w:p w:rsidR="002559CA" w:rsidRDefault="002559CA">
            <w:pPr>
              <w:shd w:val="clear" w:color="auto" w:fill="FFFFFF"/>
              <w:ind w:firstLine="284"/>
              <w:jc w:val="both"/>
              <w:rPr>
                <w:sz w:val="22"/>
                <w:lang w:val="en-US"/>
              </w:rPr>
            </w:pPr>
            <w:r>
              <w:rPr>
                <w:color w:val="000000"/>
                <w:sz w:val="22"/>
                <w:lang w:val="en-US"/>
              </w:rPr>
              <w:t>2</w:t>
            </w:r>
            <w:r>
              <w:rPr>
                <w:sz w:val="22"/>
                <w:lang w:val="en-US"/>
              </w:rPr>
              <w:t xml:space="preserve"> </w:t>
            </w:r>
          </w:p>
        </w:tc>
        <w:tc>
          <w:tcPr>
            <w:tcW w:w="1078" w:type="dxa"/>
            <w:gridSpan w:val="2"/>
            <w:shd w:val="clear" w:color="auto" w:fill="FFFFFF"/>
          </w:tcPr>
          <w:p w:rsidR="002559CA" w:rsidRDefault="002559CA">
            <w:pPr>
              <w:shd w:val="clear" w:color="auto" w:fill="FFFFFF"/>
              <w:ind w:firstLine="284"/>
              <w:jc w:val="both"/>
              <w:rPr>
                <w:sz w:val="22"/>
                <w:lang w:val="en-US"/>
              </w:rPr>
            </w:pPr>
            <w:r>
              <w:rPr>
                <w:color w:val="000000"/>
                <w:sz w:val="22"/>
                <w:lang w:val="en-US"/>
              </w:rPr>
              <w:t>2</w:t>
            </w:r>
            <w:r>
              <w:rPr>
                <w:sz w:val="22"/>
                <w:lang w:val="en-US"/>
              </w:rPr>
              <w:t xml:space="preserve"> </w:t>
            </w:r>
          </w:p>
        </w:tc>
        <w:tc>
          <w:tcPr>
            <w:tcW w:w="1077" w:type="dxa"/>
            <w:gridSpan w:val="2"/>
            <w:shd w:val="clear" w:color="auto" w:fill="FFFFFF"/>
          </w:tcPr>
          <w:p w:rsidR="002559CA" w:rsidRDefault="002559CA">
            <w:pPr>
              <w:shd w:val="clear" w:color="auto" w:fill="FFFFFF"/>
              <w:ind w:firstLine="284"/>
              <w:jc w:val="both"/>
              <w:rPr>
                <w:sz w:val="22"/>
                <w:lang w:val="en-US"/>
              </w:rPr>
            </w:pPr>
            <w:r>
              <w:rPr>
                <w:color w:val="000000"/>
                <w:sz w:val="22"/>
                <w:lang w:val="en-US"/>
              </w:rPr>
              <w:t>3</w:t>
            </w:r>
            <w:r>
              <w:rPr>
                <w:sz w:val="22"/>
                <w:lang w:val="en-US"/>
              </w:rPr>
              <w:t xml:space="preserve"> </w:t>
            </w:r>
          </w:p>
        </w:tc>
        <w:tc>
          <w:tcPr>
            <w:tcW w:w="1077" w:type="dxa"/>
            <w:shd w:val="clear" w:color="auto" w:fill="FFFFFF"/>
          </w:tcPr>
          <w:p w:rsidR="002559CA" w:rsidRDefault="002559CA">
            <w:pPr>
              <w:shd w:val="clear" w:color="auto" w:fill="FFFFFF"/>
              <w:ind w:firstLine="284"/>
              <w:jc w:val="both"/>
              <w:rPr>
                <w:sz w:val="22"/>
                <w:lang w:val="en-US"/>
              </w:rPr>
            </w:pPr>
            <w:r>
              <w:rPr>
                <w:color w:val="000000"/>
                <w:sz w:val="22"/>
                <w:lang w:val="en-US"/>
              </w:rPr>
              <w:t>2</w:t>
            </w:r>
            <w:r>
              <w:rPr>
                <w:sz w:val="22"/>
                <w:lang w:val="en-US"/>
              </w:rPr>
              <w:t xml:space="preserve"> </w:t>
            </w:r>
          </w:p>
        </w:tc>
        <w:tc>
          <w:tcPr>
            <w:tcW w:w="1078" w:type="dxa"/>
            <w:shd w:val="clear" w:color="auto" w:fill="FFFFFF"/>
          </w:tcPr>
          <w:p w:rsidR="002559CA" w:rsidRDefault="002559CA">
            <w:pPr>
              <w:shd w:val="clear" w:color="auto" w:fill="FFFFFF"/>
              <w:ind w:firstLine="284"/>
              <w:jc w:val="both"/>
              <w:rPr>
                <w:sz w:val="22"/>
                <w:lang w:val="en-US"/>
              </w:rPr>
            </w:pPr>
            <w:r>
              <w:rPr>
                <w:color w:val="000000"/>
                <w:sz w:val="22"/>
                <w:lang w:val="en-US"/>
              </w:rPr>
              <w:t>2</w:t>
            </w:r>
            <w:r>
              <w:rPr>
                <w:sz w:val="22"/>
                <w:lang w:val="en-US"/>
              </w:rPr>
              <w:t xml:space="preserve"> </w:t>
            </w:r>
          </w:p>
        </w:tc>
      </w:tr>
      <w:tr w:rsidR="002559CA">
        <w:tblPrEx>
          <w:tblCellMar>
            <w:top w:w="0" w:type="dxa"/>
            <w:bottom w:w="0" w:type="dxa"/>
          </w:tblCellMar>
        </w:tblPrEx>
        <w:trPr>
          <w:trHeight w:val="269"/>
        </w:trPr>
        <w:tc>
          <w:tcPr>
            <w:tcW w:w="1134" w:type="dxa"/>
            <w:shd w:val="clear" w:color="auto" w:fill="FFFFFF"/>
          </w:tcPr>
          <w:p w:rsidR="002559CA" w:rsidRDefault="002559CA">
            <w:pPr>
              <w:shd w:val="clear" w:color="auto" w:fill="FFFFFF"/>
              <w:ind w:firstLine="284"/>
              <w:jc w:val="both"/>
              <w:rPr>
                <w:sz w:val="22"/>
                <w:lang w:val="en-US"/>
              </w:rPr>
            </w:pPr>
            <w:r>
              <w:rPr>
                <w:color w:val="000000"/>
                <w:sz w:val="22"/>
                <w:lang w:val="en-US"/>
              </w:rPr>
              <w:t>RFC</w:t>
            </w:r>
            <w:r>
              <w:rPr>
                <w:sz w:val="22"/>
                <w:lang w:val="en-US"/>
              </w:rPr>
              <w:t xml:space="preserve"> </w:t>
            </w:r>
          </w:p>
        </w:tc>
        <w:tc>
          <w:tcPr>
            <w:tcW w:w="1020" w:type="dxa"/>
            <w:gridSpan w:val="2"/>
            <w:shd w:val="clear" w:color="auto" w:fill="FFFFFF"/>
          </w:tcPr>
          <w:p w:rsidR="002559CA" w:rsidRDefault="002559CA">
            <w:pPr>
              <w:shd w:val="clear" w:color="auto" w:fill="FFFFFF"/>
              <w:ind w:firstLine="284"/>
              <w:jc w:val="both"/>
              <w:rPr>
                <w:sz w:val="22"/>
                <w:lang w:val="en-US"/>
              </w:rPr>
            </w:pPr>
            <w:r>
              <w:rPr>
                <w:color w:val="000000"/>
                <w:sz w:val="22"/>
                <w:lang w:val="en-US"/>
              </w:rPr>
              <w:t>6</w:t>
            </w:r>
            <w:r>
              <w:rPr>
                <w:sz w:val="22"/>
                <w:lang w:val="en-US"/>
              </w:rPr>
              <w:t xml:space="preserve"> </w:t>
            </w:r>
          </w:p>
        </w:tc>
        <w:tc>
          <w:tcPr>
            <w:tcW w:w="1077" w:type="dxa"/>
            <w:gridSpan w:val="2"/>
            <w:shd w:val="clear" w:color="auto" w:fill="FFFFFF"/>
          </w:tcPr>
          <w:p w:rsidR="002559CA" w:rsidRDefault="002559CA">
            <w:pPr>
              <w:shd w:val="clear" w:color="auto" w:fill="FFFFFF"/>
              <w:ind w:firstLine="284"/>
              <w:jc w:val="both"/>
              <w:rPr>
                <w:sz w:val="22"/>
                <w:lang w:val="en-US"/>
              </w:rPr>
            </w:pPr>
            <w:r>
              <w:rPr>
                <w:color w:val="000000"/>
                <w:sz w:val="22"/>
                <w:lang w:val="en-US"/>
              </w:rPr>
              <w:t>11</w:t>
            </w:r>
            <w:r>
              <w:rPr>
                <w:sz w:val="22"/>
                <w:lang w:val="en-US"/>
              </w:rPr>
              <w:t xml:space="preserve"> </w:t>
            </w:r>
          </w:p>
        </w:tc>
        <w:tc>
          <w:tcPr>
            <w:tcW w:w="1078" w:type="dxa"/>
            <w:gridSpan w:val="2"/>
            <w:shd w:val="clear" w:color="auto" w:fill="FFFFFF"/>
          </w:tcPr>
          <w:p w:rsidR="002559CA" w:rsidRDefault="002559CA">
            <w:pPr>
              <w:shd w:val="clear" w:color="auto" w:fill="FFFFFF"/>
              <w:ind w:firstLine="284"/>
              <w:jc w:val="both"/>
              <w:rPr>
                <w:sz w:val="22"/>
                <w:lang w:val="en-US"/>
              </w:rPr>
            </w:pPr>
            <w:r>
              <w:rPr>
                <w:color w:val="000000"/>
                <w:sz w:val="22"/>
                <w:lang w:val="en-US"/>
              </w:rPr>
              <w:t>0</w:t>
            </w:r>
            <w:r>
              <w:rPr>
                <w:sz w:val="22"/>
                <w:lang w:val="en-US"/>
              </w:rPr>
              <w:t xml:space="preserve"> </w:t>
            </w:r>
          </w:p>
        </w:tc>
        <w:tc>
          <w:tcPr>
            <w:tcW w:w="1077" w:type="dxa"/>
            <w:gridSpan w:val="2"/>
            <w:shd w:val="clear" w:color="auto" w:fill="FFFFFF"/>
          </w:tcPr>
          <w:p w:rsidR="002559CA" w:rsidRDefault="002559CA">
            <w:pPr>
              <w:shd w:val="clear" w:color="auto" w:fill="FFFFFF"/>
              <w:ind w:firstLine="284"/>
              <w:jc w:val="both"/>
              <w:rPr>
                <w:sz w:val="22"/>
                <w:lang w:val="en-US"/>
              </w:rPr>
            </w:pPr>
            <w:r>
              <w:rPr>
                <w:color w:val="000000"/>
                <w:sz w:val="22"/>
                <w:lang w:val="en-US"/>
              </w:rPr>
              <w:t>0</w:t>
            </w:r>
            <w:r>
              <w:rPr>
                <w:sz w:val="22"/>
                <w:lang w:val="en-US"/>
              </w:rPr>
              <w:t xml:space="preserve"> </w:t>
            </w:r>
          </w:p>
        </w:tc>
        <w:tc>
          <w:tcPr>
            <w:tcW w:w="1077" w:type="dxa"/>
            <w:gridSpan w:val="2"/>
            <w:shd w:val="clear" w:color="auto" w:fill="FFFFFF"/>
          </w:tcPr>
          <w:p w:rsidR="002559CA" w:rsidRDefault="002559CA">
            <w:pPr>
              <w:shd w:val="clear" w:color="auto" w:fill="FFFFFF"/>
              <w:ind w:firstLine="284"/>
              <w:jc w:val="both"/>
              <w:rPr>
                <w:sz w:val="22"/>
                <w:lang w:val="en-US"/>
              </w:rPr>
            </w:pPr>
            <w:r>
              <w:rPr>
                <w:color w:val="000000"/>
                <w:sz w:val="22"/>
                <w:lang w:val="en-US"/>
              </w:rPr>
              <w:t>27</w:t>
            </w:r>
            <w:r>
              <w:rPr>
                <w:sz w:val="22"/>
                <w:lang w:val="en-US"/>
              </w:rPr>
              <w:t xml:space="preserve"> </w:t>
            </w:r>
          </w:p>
        </w:tc>
        <w:tc>
          <w:tcPr>
            <w:tcW w:w="1078" w:type="dxa"/>
            <w:gridSpan w:val="2"/>
            <w:shd w:val="clear" w:color="auto" w:fill="FFFFFF"/>
          </w:tcPr>
          <w:p w:rsidR="002559CA" w:rsidRDefault="002559CA">
            <w:pPr>
              <w:shd w:val="clear" w:color="auto" w:fill="FFFFFF"/>
              <w:ind w:firstLine="284"/>
              <w:jc w:val="both"/>
              <w:rPr>
                <w:sz w:val="22"/>
                <w:lang w:val="en-US"/>
              </w:rPr>
            </w:pPr>
            <w:r>
              <w:rPr>
                <w:color w:val="000000"/>
                <w:sz w:val="22"/>
                <w:lang w:val="en-US"/>
              </w:rPr>
              <w:t>9</w:t>
            </w:r>
            <w:r>
              <w:rPr>
                <w:sz w:val="22"/>
                <w:lang w:val="en-US"/>
              </w:rPr>
              <w:t xml:space="preserve"> </w:t>
            </w:r>
          </w:p>
        </w:tc>
        <w:tc>
          <w:tcPr>
            <w:tcW w:w="1077" w:type="dxa"/>
            <w:gridSpan w:val="2"/>
            <w:shd w:val="clear" w:color="auto" w:fill="FFFFFF"/>
          </w:tcPr>
          <w:p w:rsidR="002559CA" w:rsidRDefault="002559CA">
            <w:pPr>
              <w:shd w:val="clear" w:color="auto" w:fill="FFFFFF"/>
              <w:ind w:firstLine="284"/>
              <w:jc w:val="both"/>
              <w:rPr>
                <w:sz w:val="22"/>
                <w:lang w:val="en-US"/>
              </w:rPr>
            </w:pPr>
            <w:r>
              <w:rPr>
                <w:color w:val="000000"/>
                <w:sz w:val="22"/>
                <w:lang w:val="en-US"/>
              </w:rPr>
              <w:t>12</w:t>
            </w:r>
            <w:r>
              <w:rPr>
                <w:sz w:val="22"/>
                <w:lang w:val="en-US"/>
              </w:rPr>
              <w:t xml:space="preserve"> </w:t>
            </w:r>
          </w:p>
        </w:tc>
        <w:tc>
          <w:tcPr>
            <w:tcW w:w="1077" w:type="dxa"/>
            <w:shd w:val="clear" w:color="auto" w:fill="FFFFFF"/>
          </w:tcPr>
          <w:p w:rsidR="002559CA" w:rsidRDefault="002559CA">
            <w:pPr>
              <w:shd w:val="clear" w:color="auto" w:fill="FFFFFF"/>
              <w:ind w:firstLine="284"/>
              <w:jc w:val="both"/>
              <w:rPr>
                <w:sz w:val="22"/>
                <w:lang w:val="en-US"/>
              </w:rPr>
            </w:pPr>
            <w:r>
              <w:rPr>
                <w:color w:val="000000"/>
                <w:sz w:val="22"/>
                <w:lang w:val="en-US"/>
              </w:rPr>
              <w:t>7</w:t>
            </w:r>
            <w:r>
              <w:rPr>
                <w:sz w:val="22"/>
                <w:lang w:val="en-US"/>
              </w:rPr>
              <w:t xml:space="preserve"> </w:t>
            </w:r>
          </w:p>
        </w:tc>
        <w:tc>
          <w:tcPr>
            <w:tcW w:w="1078" w:type="dxa"/>
            <w:shd w:val="clear" w:color="auto" w:fill="FFFFFF"/>
          </w:tcPr>
          <w:p w:rsidR="002559CA" w:rsidRDefault="002559CA">
            <w:pPr>
              <w:shd w:val="clear" w:color="auto" w:fill="FFFFFF"/>
              <w:ind w:firstLine="284"/>
              <w:jc w:val="both"/>
              <w:rPr>
                <w:sz w:val="22"/>
                <w:lang w:val="en-US"/>
              </w:rPr>
            </w:pPr>
            <w:r>
              <w:rPr>
                <w:color w:val="000000"/>
                <w:sz w:val="22"/>
                <w:lang w:val="en-US"/>
              </w:rPr>
              <w:t>9,1</w:t>
            </w:r>
            <w:r>
              <w:rPr>
                <w:sz w:val="22"/>
                <w:lang w:val="en-US"/>
              </w:rPr>
              <w:t xml:space="preserve"> </w:t>
            </w:r>
          </w:p>
        </w:tc>
      </w:tr>
      <w:tr w:rsidR="002559CA">
        <w:tblPrEx>
          <w:tblCellMar>
            <w:top w:w="0" w:type="dxa"/>
            <w:bottom w:w="0" w:type="dxa"/>
          </w:tblCellMar>
        </w:tblPrEx>
        <w:trPr>
          <w:trHeight w:val="259"/>
        </w:trPr>
        <w:tc>
          <w:tcPr>
            <w:tcW w:w="1134" w:type="dxa"/>
            <w:shd w:val="clear" w:color="auto" w:fill="FFFFFF"/>
          </w:tcPr>
          <w:p w:rsidR="002559CA" w:rsidRDefault="002559CA">
            <w:pPr>
              <w:shd w:val="clear" w:color="auto" w:fill="FFFFFF"/>
              <w:ind w:firstLine="284"/>
              <w:jc w:val="both"/>
              <w:rPr>
                <w:sz w:val="22"/>
                <w:lang w:val="en-US"/>
              </w:rPr>
            </w:pPr>
            <w:r>
              <w:rPr>
                <w:color w:val="000000"/>
                <w:sz w:val="22"/>
                <w:lang w:val="en-US"/>
              </w:rPr>
              <w:t>LCOM</w:t>
            </w:r>
            <w:r>
              <w:rPr>
                <w:sz w:val="22"/>
                <w:lang w:val="en-US"/>
              </w:rPr>
              <w:t xml:space="preserve"> </w:t>
            </w:r>
          </w:p>
        </w:tc>
        <w:tc>
          <w:tcPr>
            <w:tcW w:w="1020" w:type="dxa"/>
            <w:gridSpan w:val="2"/>
            <w:shd w:val="clear" w:color="auto" w:fill="FFFFFF"/>
          </w:tcPr>
          <w:p w:rsidR="002559CA" w:rsidRDefault="002559CA">
            <w:pPr>
              <w:shd w:val="clear" w:color="auto" w:fill="FFFFFF"/>
              <w:ind w:firstLine="284"/>
              <w:jc w:val="both"/>
              <w:rPr>
                <w:sz w:val="22"/>
                <w:lang w:val="en-US"/>
              </w:rPr>
            </w:pPr>
            <w:r>
              <w:rPr>
                <w:color w:val="000000"/>
                <w:sz w:val="22"/>
                <w:lang w:val="en-US"/>
              </w:rPr>
              <w:t>3</w:t>
            </w:r>
            <w:r>
              <w:rPr>
                <w:sz w:val="22"/>
                <w:lang w:val="en-US"/>
              </w:rPr>
              <w:t xml:space="preserve"> </w:t>
            </w:r>
          </w:p>
        </w:tc>
        <w:tc>
          <w:tcPr>
            <w:tcW w:w="1077" w:type="dxa"/>
            <w:gridSpan w:val="2"/>
            <w:shd w:val="clear" w:color="auto" w:fill="FFFFFF"/>
          </w:tcPr>
          <w:p w:rsidR="002559CA" w:rsidRDefault="002559CA">
            <w:pPr>
              <w:shd w:val="clear" w:color="auto" w:fill="FFFFFF"/>
              <w:ind w:firstLine="284"/>
              <w:jc w:val="both"/>
              <w:rPr>
                <w:sz w:val="22"/>
                <w:lang w:val="en-US"/>
              </w:rPr>
            </w:pPr>
            <w:r>
              <w:rPr>
                <w:color w:val="000000"/>
                <w:sz w:val="22"/>
                <w:lang w:val="en-US"/>
              </w:rPr>
              <w:t>0</w:t>
            </w:r>
            <w:r>
              <w:rPr>
                <w:sz w:val="22"/>
                <w:lang w:val="en-US"/>
              </w:rPr>
              <w:t xml:space="preserve"> </w:t>
            </w:r>
          </w:p>
        </w:tc>
        <w:tc>
          <w:tcPr>
            <w:tcW w:w="1078" w:type="dxa"/>
            <w:gridSpan w:val="2"/>
            <w:shd w:val="clear" w:color="auto" w:fill="FFFFFF"/>
          </w:tcPr>
          <w:p w:rsidR="002559CA" w:rsidRDefault="002559CA">
            <w:pPr>
              <w:shd w:val="clear" w:color="auto" w:fill="FFFFFF"/>
              <w:ind w:firstLine="284"/>
              <w:jc w:val="both"/>
              <w:rPr>
                <w:sz w:val="22"/>
                <w:lang w:val="en-US"/>
              </w:rPr>
            </w:pPr>
            <w:r>
              <w:rPr>
                <w:color w:val="000000"/>
                <w:sz w:val="22"/>
                <w:lang w:val="en-US"/>
              </w:rPr>
              <w:t>5</w:t>
            </w:r>
            <w:r>
              <w:rPr>
                <w:sz w:val="22"/>
                <w:lang w:val="en-US"/>
              </w:rPr>
              <w:t xml:space="preserve"> </w:t>
            </w:r>
          </w:p>
        </w:tc>
        <w:tc>
          <w:tcPr>
            <w:tcW w:w="1077" w:type="dxa"/>
            <w:gridSpan w:val="2"/>
            <w:shd w:val="clear" w:color="auto" w:fill="FFFFFF"/>
          </w:tcPr>
          <w:p w:rsidR="002559CA" w:rsidRDefault="002559CA">
            <w:pPr>
              <w:shd w:val="clear" w:color="auto" w:fill="FFFFFF"/>
              <w:ind w:firstLine="284"/>
              <w:jc w:val="both"/>
              <w:rPr>
                <w:sz w:val="22"/>
                <w:lang w:val="en-US"/>
              </w:rPr>
            </w:pPr>
            <w:r>
              <w:rPr>
                <w:color w:val="000000"/>
                <w:sz w:val="22"/>
                <w:lang w:val="en-US"/>
              </w:rPr>
              <w:t>0</w:t>
            </w:r>
            <w:r>
              <w:rPr>
                <w:sz w:val="22"/>
                <w:lang w:val="en-US"/>
              </w:rPr>
              <w:t xml:space="preserve"> </w:t>
            </w:r>
          </w:p>
        </w:tc>
        <w:tc>
          <w:tcPr>
            <w:tcW w:w="1077" w:type="dxa"/>
            <w:gridSpan w:val="2"/>
            <w:shd w:val="clear" w:color="auto" w:fill="FFFFFF"/>
          </w:tcPr>
          <w:p w:rsidR="002559CA" w:rsidRDefault="002559CA">
            <w:pPr>
              <w:shd w:val="clear" w:color="auto" w:fill="FFFFFF"/>
              <w:ind w:firstLine="284"/>
              <w:jc w:val="both"/>
              <w:rPr>
                <w:sz w:val="22"/>
                <w:lang w:val="en-US"/>
              </w:rPr>
            </w:pPr>
            <w:r>
              <w:rPr>
                <w:color w:val="000000"/>
                <w:sz w:val="22"/>
                <w:lang w:val="en-US"/>
              </w:rPr>
              <w:t>0</w:t>
            </w:r>
            <w:r>
              <w:rPr>
                <w:sz w:val="22"/>
                <w:lang w:val="en-US"/>
              </w:rPr>
              <w:t xml:space="preserve"> </w:t>
            </w:r>
          </w:p>
        </w:tc>
        <w:tc>
          <w:tcPr>
            <w:tcW w:w="1078" w:type="dxa"/>
            <w:gridSpan w:val="2"/>
            <w:shd w:val="clear" w:color="auto" w:fill="FFFFFF"/>
          </w:tcPr>
          <w:p w:rsidR="002559CA" w:rsidRDefault="002559CA">
            <w:pPr>
              <w:shd w:val="clear" w:color="auto" w:fill="FFFFFF"/>
              <w:ind w:firstLine="284"/>
              <w:jc w:val="both"/>
              <w:rPr>
                <w:sz w:val="22"/>
                <w:lang w:val="en-US"/>
              </w:rPr>
            </w:pPr>
            <w:r>
              <w:rPr>
                <w:color w:val="000000"/>
                <w:sz w:val="22"/>
                <w:lang w:val="en-US"/>
              </w:rPr>
              <w:t>0</w:t>
            </w:r>
            <w:r>
              <w:rPr>
                <w:sz w:val="22"/>
                <w:lang w:val="en-US"/>
              </w:rPr>
              <w:t xml:space="preserve"> </w:t>
            </w:r>
          </w:p>
        </w:tc>
        <w:tc>
          <w:tcPr>
            <w:tcW w:w="1077" w:type="dxa"/>
            <w:gridSpan w:val="2"/>
            <w:shd w:val="clear" w:color="auto" w:fill="FFFFFF"/>
          </w:tcPr>
          <w:p w:rsidR="002559CA" w:rsidRDefault="002559CA">
            <w:pPr>
              <w:shd w:val="clear" w:color="auto" w:fill="FFFFFF"/>
              <w:ind w:firstLine="284"/>
              <w:jc w:val="both"/>
              <w:rPr>
                <w:sz w:val="22"/>
                <w:lang w:val="en-US"/>
              </w:rPr>
            </w:pPr>
            <w:r>
              <w:rPr>
                <w:color w:val="000000"/>
                <w:sz w:val="22"/>
                <w:lang w:val="en-US"/>
              </w:rPr>
              <w:t>0</w:t>
            </w:r>
            <w:r>
              <w:rPr>
                <w:sz w:val="22"/>
                <w:lang w:val="en-US"/>
              </w:rPr>
              <w:t xml:space="preserve"> </w:t>
            </w:r>
          </w:p>
        </w:tc>
        <w:tc>
          <w:tcPr>
            <w:tcW w:w="1077" w:type="dxa"/>
            <w:shd w:val="clear" w:color="auto" w:fill="FFFFFF"/>
          </w:tcPr>
          <w:p w:rsidR="002559CA" w:rsidRDefault="002559CA">
            <w:pPr>
              <w:shd w:val="clear" w:color="auto" w:fill="FFFFFF"/>
              <w:ind w:firstLine="284"/>
              <w:jc w:val="both"/>
              <w:rPr>
                <w:sz w:val="22"/>
                <w:lang w:val="en-US"/>
              </w:rPr>
            </w:pPr>
            <w:r>
              <w:rPr>
                <w:color w:val="000000"/>
                <w:sz w:val="22"/>
                <w:lang w:val="en-US"/>
              </w:rPr>
              <w:t>0</w:t>
            </w:r>
            <w:r>
              <w:rPr>
                <w:sz w:val="22"/>
                <w:lang w:val="en-US"/>
              </w:rPr>
              <w:t xml:space="preserve"> </w:t>
            </w:r>
          </w:p>
        </w:tc>
        <w:tc>
          <w:tcPr>
            <w:tcW w:w="1078" w:type="dxa"/>
            <w:shd w:val="clear" w:color="auto" w:fill="FFFFFF"/>
          </w:tcPr>
          <w:p w:rsidR="002559CA" w:rsidRDefault="002559CA">
            <w:pPr>
              <w:shd w:val="clear" w:color="auto" w:fill="FFFFFF"/>
              <w:ind w:firstLine="284"/>
              <w:jc w:val="both"/>
              <w:rPr>
                <w:sz w:val="22"/>
                <w:lang w:val="en-US"/>
              </w:rPr>
            </w:pPr>
            <w:r>
              <w:rPr>
                <w:color w:val="000000"/>
                <w:sz w:val="22"/>
                <w:lang w:val="en-US"/>
              </w:rPr>
              <w:t>1</w:t>
            </w:r>
            <w:r>
              <w:rPr>
                <w:sz w:val="22"/>
                <w:lang w:val="en-US"/>
              </w:rPr>
              <w:t xml:space="preserve"> </w:t>
            </w:r>
          </w:p>
        </w:tc>
      </w:tr>
      <w:tr w:rsidR="002559CA">
        <w:tblPrEx>
          <w:tblCellMar>
            <w:top w:w="0" w:type="dxa"/>
            <w:bottom w:w="0" w:type="dxa"/>
          </w:tblCellMar>
        </w:tblPrEx>
        <w:trPr>
          <w:trHeight w:val="278"/>
        </w:trPr>
        <w:tc>
          <w:tcPr>
            <w:tcW w:w="1134" w:type="dxa"/>
            <w:shd w:val="clear" w:color="auto" w:fill="FFFFFF"/>
          </w:tcPr>
          <w:p w:rsidR="002559CA" w:rsidRDefault="002559CA">
            <w:pPr>
              <w:shd w:val="clear" w:color="auto" w:fill="FFFFFF"/>
              <w:ind w:firstLine="284"/>
              <w:jc w:val="both"/>
              <w:rPr>
                <w:sz w:val="22"/>
                <w:lang w:val="en-US"/>
              </w:rPr>
            </w:pPr>
            <w:r>
              <w:rPr>
                <w:color w:val="000000"/>
                <w:sz w:val="22"/>
                <w:lang w:val="en-US"/>
              </w:rPr>
              <w:t>CS</w:t>
            </w:r>
            <w:r>
              <w:rPr>
                <w:sz w:val="22"/>
                <w:lang w:val="en-US"/>
              </w:rPr>
              <w:t xml:space="preserve"> </w:t>
            </w:r>
          </w:p>
        </w:tc>
        <w:tc>
          <w:tcPr>
            <w:tcW w:w="1020" w:type="dxa"/>
            <w:gridSpan w:val="2"/>
            <w:shd w:val="clear" w:color="auto" w:fill="FFFFFF"/>
          </w:tcPr>
          <w:p w:rsidR="002559CA" w:rsidRDefault="002559CA">
            <w:pPr>
              <w:shd w:val="clear" w:color="auto" w:fill="FFFFFF"/>
              <w:ind w:firstLine="284"/>
              <w:jc w:val="both"/>
              <w:rPr>
                <w:sz w:val="22"/>
                <w:lang w:val="en-US"/>
              </w:rPr>
            </w:pPr>
            <w:r>
              <w:rPr>
                <w:color w:val="000000"/>
                <w:sz w:val="22"/>
                <w:lang w:val="en-US"/>
              </w:rPr>
              <w:t>3/2</w:t>
            </w:r>
            <w:r>
              <w:rPr>
                <w:sz w:val="22"/>
                <w:lang w:val="en-US"/>
              </w:rPr>
              <w:t xml:space="preserve"> </w:t>
            </w:r>
          </w:p>
        </w:tc>
        <w:tc>
          <w:tcPr>
            <w:tcW w:w="1077" w:type="dxa"/>
            <w:gridSpan w:val="2"/>
            <w:shd w:val="clear" w:color="auto" w:fill="FFFFFF"/>
          </w:tcPr>
          <w:p w:rsidR="002559CA" w:rsidRDefault="002559CA">
            <w:pPr>
              <w:shd w:val="clear" w:color="auto" w:fill="FFFFFF"/>
              <w:ind w:firstLine="284"/>
              <w:jc w:val="both"/>
              <w:rPr>
                <w:sz w:val="22"/>
                <w:lang w:val="en-US"/>
              </w:rPr>
            </w:pPr>
            <w:r>
              <w:rPr>
                <w:color w:val="000000"/>
                <w:sz w:val="22"/>
                <w:lang w:val="en-US"/>
              </w:rPr>
              <w:t>10/8</w:t>
            </w:r>
            <w:r>
              <w:rPr>
                <w:sz w:val="22"/>
                <w:lang w:val="en-US"/>
              </w:rPr>
              <w:t xml:space="preserve"> </w:t>
            </w:r>
          </w:p>
        </w:tc>
        <w:tc>
          <w:tcPr>
            <w:tcW w:w="1078" w:type="dxa"/>
            <w:gridSpan w:val="2"/>
            <w:shd w:val="clear" w:color="auto" w:fill="FFFFFF"/>
          </w:tcPr>
          <w:p w:rsidR="002559CA" w:rsidRDefault="002559CA">
            <w:pPr>
              <w:shd w:val="clear" w:color="auto" w:fill="FFFFFF"/>
              <w:ind w:firstLine="284"/>
              <w:jc w:val="both"/>
              <w:rPr>
                <w:sz w:val="22"/>
                <w:lang w:val="en-US"/>
              </w:rPr>
            </w:pPr>
            <w:r>
              <w:rPr>
                <w:color w:val="000000"/>
                <w:sz w:val="22"/>
                <w:lang w:val="en-US"/>
              </w:rPr>
              <w:t>5/1</w:t>
            </w:r>
            <w:r>
              <w:rPr>
                <w:sz w:val="22"/>
                <w:lang w:val="en-US"/>
              </w:rPr>
              <w:t xml:space="preserve"> </w:t>
            </w:r>
          </w:p>
        </w:tc>
        <w:tc>
          <w:tcPr>
            <w:tcW w:w="1077" w:type="dxa"/>
            <w:gridSpan w:val="2"/>
            <w:shd w:val="clear" w:color="auto" w:fill="FFFFFF"/>
          </w:tcPr>
          <w:p w:rsidR="002559CA" w:rsidRDefault="002559CA">
            <w:pPr>
              <w:shd w:val="clear" w:color="auto" w:fill="FFFFFF"/>
              <w:ind w:firstLine="284"/>
              <w:jc w:val="both"/>
              <w:rPr>
                <w:sz w:val="22"/>
                <w:lang w:val="en-US"/>
              </w:rPr>
            </w:pPr>
            <w:r>
              <w:rPr>
                <w:color w:val="000000"/>
                <w:sz w:val="22"/>
                <w:lang w:val="en-US"/>
              </w:rPr>
              <w:t>0/2</w:t>
            </w:r>
            <w:r>
              <w:rPr>
                <w:sz w:val="22"/>
                <w:lang w:val="en-US"/>
              </w:rPr>
              <w:t xml:space="preserve"> </w:t>
            </w:r>
          </w:p>
        </w:tc>
        <w:tc>
          <w:tcPr>
            <w:tcW w:w="1077" w:type="dxa"/>
            <w:gridSpan w:val="2"/>
            <w:shd w:val="clear" w:color="auto" w:fill="FFFFFF"/>
          </w:tcPr>
          <w:p w:rsidR="002559CA" w:rsidRDefault="002559CA">
            <w:pPr>
              <w:shd w:val="clear" w:color="auto" w:fill="FFFFFF"/>
              <w:ind w:firstLine="284"/>
              <w:jc w:val="both"/>
              <w:rPr>
                <w:sz w:val="22"/>
                <w:lang w:val="en-US"/>
              </w:rPr>
            </w:pPr>
            <w:r>
              <w:rPr>
                <w:color w:val="000000"/>
                <w:sz w:val="22"/>
                <w:lang w:val="en-US"/>
              </w:rPr>
              <w:t>22/22</w:t>
            </w:r>
            <w:r>
              <w:rPr>
                <w:sz w:val="22"/>
                <w:lang w:val="en-US"/>
              </w:rPr>
              <w:t xml:space="preserve"> </w:t>
            </w:r>
          </w:p>
        </w:tc>
        <w:tc>
          <w:tcPr>
            <w:tcW w:w="1078" w:type="dxa"/>
            <w:gridSpan w:val="2"/>
            <w:shd w:val="clear" w:color="auto" w:fill="FFFFFF"/>
          </w:tcPr>
          <w:p w:rsidR="002559CA" w:rsidRDefault="002559CA">
            <w:pPr>
              <w:shd w:val="clear" w:color="auto" w:fill="FFFFFF"/>
              <w:ind w:firstLine="284"/>
              <w:jc w:val="both"/>
              <w:rPr>
                <w:sz w:val="22"/>
                <w:lang w:val="en-US"/>
              </w:rPr>
            </w:pPr>
            <w:r>
              <w:rPr>
                <w:color w:val="000000"/>
                <w:sz w:val="22"/>
                <w:lang w:val="en-US"/>
              </w:rPr>
              <w:t>28/24</w:t>
            </w:r>
            <w:r>
              <w:rPr>
                <w:sz w:val="22"/>
                <w:lang w:val="en-US"/>
              </w:rPr>
              <w:t xml:space="preserve"> </w:t>
            </w:r>
          </w:p>
        </w:tc>
        <w:tc>
          <w:tcPr>
            <w:tcW w:w="1077" w:type="dxa"/>
            <w:gridSpan w:val="2"/>
            <w:shd w:val="clear" w:color="auto" w:fill="FFFFFF"/>
          </w:tcPr>
          <w:p w:rsidR="002559CA" w:rsidRDefault="002559CA">
            <w:pPr>
              <w:shd w:val="clear" w:color="auto" w:fill="FFFFFF"/>
              <w:ind w:firstLine="284"/>
              <w:jc w:val="both"/>
              <w:rPr>
                <w:sz w:val="22"/>
                <w:lang w:val="en-US"/>
              </w:rPr>
            </w:pPr>
            <w:r>
              <w:rPr>
                <w:color w:val="000000"/>
                <w:sz w:val="22"/>
                <w:lang w:val="en-US"/>
              </w:rPr>
              <w:t>11/12</w:t>
            </w:r>
            <w:r>
              <w:rPr>
                <w:sz w:val="22"/>
                <w:lang w:val="en-US"/>
              </w:rPr>
              <w:t xml:space="preserve"> </w:t>
            </w:r>
          </w:p>
        </w:tc>
        <w:tc>
          <w:tcPr>
            <w:tcW w:w="1077" w:type="dxa"/>
            <w:shd w:val="clear" w:color="auto" w:fill="FFFFFF"/>
          </w:tcPr>
          <w:p w:rsidR="002559CA" w:rsidRDefault="002559CA">
            <w:pPr>
              <w:shd w:val="clear" w:color="auto" w:fill="FFFFFF"/>
              <w:ind w:firstLine="284"/>
              <w:jc w:val="both"/>
              <w:rPr>
                <w:sz w:val="22"/>
                <w:lang w:val="en-US"/>
              </w:rPr>
            </w:pPr>
            <w:r>
              <w:rPr>
                <w:color w:val="000000"/>
                <w:sz w:val="22"/>
                <w:lang w:val="en-US"/>
              </w:rPr>
              <w:t>24/14</w:t>
            </w:r>
            <w:r>
              <w:rPr>
                <w:sz w:val="22"/>
                <w:lang w:val="en-US"/>
              </w:rPr>
              <w:t xml:space="preserve"> </w:t>
            </w:r>
          </w:p>
        </w:tc>
        <w:tc>
          <w:tcPr>
            <w:tcW w:w="1078" w:type="dxa"/>
            <w:shd w:val="clear" w:color="auto" w:fill="FFFFFF"/>
          </w:tcPr>
          <w:p w:rsidR="002559CA" w:rsidRDefault="002559CA">
            <w:pPr>
              <w:shd w:val="clear" w:color="auto" w:fill="FFFFFF"/>
              <w:jc w:val="both"/>
              <w:rPr>
                <w:sz w:val="22"/>
                <w:lang w:val="en-US"/>
              </w:rPr>
            </w:pPr>
            <w:r>
              <w:rPr>
                <w:color w:val="000000"/>
                <w:sz w:val="22"/>
                <w:lang w:val="en-US"/>
              </w:rPr>
              <w:t>12,2/10,6</w:t>
            </w:r>
          </w:p>
        </w:tc>
      </w:tr>
      <w:tr w:rsidR="002559CA">
        <w:tblPrEx>
          <w:tblCellMar>
            <w:top w:w="0" w:type="dxa"/>
            <w:bottom w:w="0" w:type="dxa"/>
          </w:tblCellMar>
        </w:tblPrEx>
        <w:trPr>
          <w:trHeight w:val="259"/>
        </w:trPr>
        <w:tc>
          <w:tcPr>
            <w:tcW w:w="1134" w:type="dxa"/>
            <w:shd w:val="clear" w:color="auto" w:fill="FFFFFF"/>
          </w:tcPr>
          <w:p w:rsidR="002559CA" w:rsidRDefault="002559CA">
            <w:pPr>
              <w:shd w:val="clear" w:color="auto" w:fill="FFFFFF"/>
              <w:ind w:firstLine="284"/>
              <w:jc w:val="both"/>
              <w:rPr>
                <w:sz w:val="22"/>
                <w:lang w:val="en-US"/>
              </w:rPr>
            </w:pPr>
            <w:r>
              <w:rPr>
                <w:color w:val="000000"/>
                <w:sz w:val="22"/>
                <w:lang w:val="en-US"/>
              </w:rPr>
              <w:t>NOO</w:t>
            </w:r>
            <w:r>
              <w:rPr>
                <w:sz w:val="22"/>
                <w:lang w:val="en-US"/>
              </w:rPr>
              <w:t xml:space="preserve"> </w:t>
            </w:r>
          </w:p>
        </w:tc>
        <w:tc>
          <w:tcPr>
            <w:tcW w:w="1020" w:type="dxa"/>
            <w:gridSpan w:val="2"/>
            <w:shd w:val="clear" w:color="auto" w:fill="FFFFFF"/>
          </w:tcPr>
          <w:p w:rsidR="002559CA" w:rsidRDefault="002559CA">
            <w:pPr>
              <w:shd w:val="clear" w:color="auto" w:fill="FFFFFF"/>
              <w:ind w:firstLine="284"/>
              <w:jc w:val="both"/>
              <w:rPr>
                <w:sz w:val="22"/>
                <w:lang w:val="en-US"/>
              </w:rPr>
            </w:pPr>
            <w:r>
              <w:rPr>
                <w:color w:val="000000"/>
                <w:sz w:val="22"/>
                <w:lang w:val="en-US"/>
              </w:rPr>
              <w:t>-</w:t>
            </w:r>
            <w:r>
              <w:rPr>
                <w:sz w:val="22"/>
                <w:lang w:val="en-US"/>
              </w:rPr>
              <w:t xml:space="preserve"> </w:t>
            </w:r>
          </w:p>
        </w:tc>
        <w:tc>
          <w:tcPr>
            <w:tcW w:w="1077" w:type="dxa"/>
            <w:gridSpan w:val="2"/>
            <w:shd w:val="clear" w:color="auto" w:fill="FFFFFF"/>
          </w:tcPr>
          <w:p w:rsidR="002559CA" w:rsidRDefault="002559CA">
            <w:pPr>
              <w:shd w:val="clear" w:color="auto" w:fill="FFFFFF"/>
              <w:ind w:firstLine="284"/>
              <w:jc w:val="both"/>
              <w:rPr>
                <w:sz w:val="22"/>
                <w:lang w:val="en-US"/>
              </w:rPr>
            </w:pPr>
            <w:r>
              <w:rPr>
                <w:color w:val="000000"/>
                <w:sz w:val="22"/>
                <w:lang w:val="en-US"/>
              </w:rPr>
              <w:t>-</w:t>
            </w:r>
            <w:r>
              <w:rPr>
                <w:sz w:val="22"/>
                <w:lang w:val="en-US"/>
              </w:rPr>
              <w:t xml:space="preserve"> </w:t>
            </w:r>
          </w:p>
        </w:tc>
        <w:tc>
          <w:tcPr>
            <w:tcW w:w="1078" w:type="dxa"/>
            <w:gridSpan w:val="2"/>
            <w:shd w:val="clear" w:color="auto" w:fill="FFFFFF"/>
          </w:tcPr>
          <w:p w:rsidR="002559CA" w:rsidRDefault="002559CA">
            <w:pPr>
              <w:shd w:val="clear" w:color="auto" w:fill="FFFFFF"/>
              <w:ind w:firstLine="284"/>
              <w:jc w:val="both"/>
              <w:rPr>
                <w:sz w:val="22"/>
                <w:lang w:val="en-US"/>
              </w:rPr>
            </w:pPr>
            <w:r>
              <w:rPr>
                <w:color w:val="000000"/>
                <w:sz w:val="22"/>
                <w:lang w:val="en-US"/>
              </w:rPr>
              <w:t>-</w:t>
            </w:r>
            <w:r>
              <w:rPr>
                <w:sz w:val="22"/>
                <w:lang w:val="en-US"/>
              </w:rPr>
              <w:t xml:space="preserve"> </w:t>
            </w:r>
          </w:p>
        </w:tc>
        <w:tc>
          <w:tcPr>
            <w:tcW w:w="1077" w:type="dxa"/>
            <w:gridSpan w:val="2"/>
            <w:shd w:val="clear" w:color="auto" w:fill="FFFFFF"/>
          </w:tcPr>
          <w:p w:rsidR="002559CA" w:rsidRDefault="002559CA">
            <w:pPr>
              <w:shd w:val="clear" w:color="auto" w:fill="FFFFFF"/>
              <w:ind w:firstLine="284"/>
              <w:jc w:val="both"/>
              <w:rPr>
                <w:sz w:val="22"/>
                <w:lang w:val="en-US"/>
              </w:rPr>
            </w:pPr>
            <w:r>
              <w:rPr>
                <w:color w:val="000000"/>
                <w:sz w:val="22"/>
                <w:lang w:val="en-US"/>
              </w:rPr>
              <w:t>0</w:t>
            </w:r>
            <w:r>
              <w:rPr>
                <w:sz w:val="22"/>
                <w:lang w:val="en-US"/>
              </w:rPr>
              <w:t xml:space="preserve"> </w:t>
            </w:r>
          </w:p>
        </w:tc>
        <w:tc>
          <w:tcPr>
            <w:tcW w:w="1077" w:type="dxa"/>
            <w:gridSpan w:val="2"/>
            <w:shd w:val="clear" w:color="auto" w:fill="FFFFFF"/>
          </w:tcPr>
          <w:p w:rsidR="002559CA" w:rsidRDefault="002559CA">
            <w:pPr>
              <w:shd w:val="clear" w:color="auto" w:fill="FFFFFF"/>
              <w:ind w:firstLine="284"/>
              <w:jc w:val="both"/>
              <w:rPr>
                <w:sz w:val="22"/>
                <w:lang w:val="en-US"/>
              </w:rPr>
            </w:pPr>
            <w:r>
              <w:rPr>
                <w:color w:val="000000"/>
                <w:sz w:val="22"/>
                <w:lang w:val="en-US"/>
              </w:rPr>
              <w:t>0</w:t>
            </w:r>
            <w:r>
              <w:rPr>
                <w:sz w:val="22"/>
                <w:lang w:val="en-US"/>
              </w:rPr>
              <w:t xml:space="preserve"> </w:t>
            </w:r>
          </w:p>
        </w:tc>
        <w:tc>
          <w:tcPr>
            <w:tcW w:w="1078" w:type="dxa"/>
            <w:gridSpan w:val="2"/>
            <w:shd w:val="clear" w:color="auto" w:fill="FFFFFF"/>
          </w:tcPr>
          <w:p w:rsidR="002559CA" w:rsidRDefault="002559CA">
            <w:pPr>
              <w:shd w:val="clear" w:color="auto" w:fill="FFFFFF"/>
              <w:ind w:firstLine="284"/>
              <w:jc w:val="both"/>
              <w:rPr>
                <w:sz w:val="22"/>
                <w:lang w:val="en-US"/>
              </w:rPr>
            </w:pPr>
            <w:r>
              <w:rPr>
                <w:color w:val="000000"/>
                <w:sz w:val="22"/>
                <w:lang w:val="en-US"/>
              </w:rPr>
              <w:t>2</w:t>
            </w:r>
            <w:r>
              <w:rPr>
                <w:sz w:val="22"/>
                <w:lang w:val="en-US"/>
              </w:rPr>
              <w:t xml:space="preserve"> </w:t>
            </w:r>
          </w:p>
        </w:tc>
        <w:tc>
          <w:tcPr>
            <w:tcW w:w="1077" w:type="dxa"/>
            <w:gridSpan w:val="2"/>
            <w:shd w:val="clear" w:color="auto" w:fill="FFFFFF"/>
          </w:tcPr>
          <w:p w:rsidR="002559CA" w:rsidRDefault="002559CA">
            <w:pPr>
              <w:shd w:val="clear" w:color="auto" w:fill="FFFFFF"/>
              <w:ind w:firstLine="284"/>
              <w:jc w:val="both"/>
              <w:rPr>
                <w:sz w:val="22"/>
                <w:lang w:val="en-US"/>
              </w:rPr>
            </w:pPr>
            <w:r>
              <w:rPr>
                <w:color w:val="000000"/>
                <w:sz w:val="22"/>
                <w:lang w:val="en-US"/>
              </w:rPr>
              <w:t>3</w:t>
            </w:r>
            <w:r>
              <w:rPr>
                <w:sz w:val="22"/>
                <w:lang w:val="en-US"/>
              </w:rPr>
              <w:t xml:space="preserve"> </w:t>
            </w:r>
          </w:p>
        </w:tc>
        <w:tc>
          <w:tcPr>
            <w:tcW w:w="1077" w:type="dxa"/>
            <w:shd w:val="clear" w:color="auto" w:fill="FFFFFF"/>
          </w:tcPr>
          <w:p w:rsidR="002559CA" w:rsidRDefault="002559CA">
            <w:pPr>
              <w:shd w:val="clear" w:color="auto" w:fill="FFFFFF"/>
              <w:ind w:firstLine="284"/>
              <w:jc w:val="both"/>
              <w:rPr>
                <w:sz w:val="22"/>
                <w:lang w:val="en-US"/>
              </w:rPr>
            </w:pPr>
            <w:r>
              <w:rPr>
                <w:color w:val="000000"/>
                <w:sz w:val="22"/>
                <w:lang w:val="en-US"/>
              </w:rPr>
              <w:t>2</w:t>
            </w:r>
            <w:r>
              <w:rPr>
                <w:sz w:val="22"/>
                <w:lang w:val="en-US"/>
              </w:rPr>
              <w:t xml:space="preserve"> </w:t>
            </w:r>
          </w:p>
        </w:tc>
        <w:tc>
          <w:tcPr>
            <w:tcW w:w="1078" w:type="dxa"/>
            <w:shd w:val="clear" w:color="auto" w:fill="FFFFFF"/>
          </w:tcPr>
          <w:p w:rsidR="002559CA" w:rsidRDefault="002559CA">
            <w:pPr>
              <w:shd w:val="clear" w:color="auto" w:fill="FFFFFF"/>
              <w:ind w:firstLine="284"/>
              <w:jc w:val="both"/>
              <w:rPr>
                <w:sz w:val="22"/>
                <w:lang w:val="en-US"/>
              </w:rPr>
            </w:pPr>
            <w:r>
              <w:rPr>
                <w:color w:val="000000"/>
                <w:sz w:val="22"/>
                <w:lang w:val="en-US"/>
              </w:rPr>
              <w:t>0,9</w:t>
            </w:r>
            <w:r>
              <w:rPr>
                <w:sz w:val="22"/>
                <w:lang w:val="en-US"/>
              </w:rPr>
              <w:t xml:space="preserve"> </w:t>
            </w:r>
          </w:p>
        </w:tc>
      </w:tr>
      <w:tr w:rsidR="002559CA">
        <w:tblPrEx>
          <w:tblCellMar>
            <w:top w:w="0" w:type="dxa"/>
            <w:bottom w:w="0" w:type="dxa"/>
          </w:tblCellMar>
        </w:tblPrEx>
        <w:trPr>
          <w:trHeight w:val="250"/>
        </w:trPr>
        <w:tc>
          <w:tcPr>
            <w:tcW w:w="1134" w:type="dxa"/>
            <w:shd w:val="clear" w:color="auto" w:fill="FFFFFF"/>
          </w:tcPr>
          <w:p w:rsidR="002559CA" w:rsidRDefault="002559CA">
            <w:pPr>
              <w:shd w:val="clear" w:color="auto" w:fill="FFFFFF"/>
              <w:ind w:firstLine="284"/>
              <w:jc w:val="both"/>
              <w:rPr>
                <w:sz w:val="22"/>
                <w:lang w:val="en-US"/>
              </w:rPr>
            </w:pPr>
            <w:r>
              <w:rPr>
                <w:color w:val="000000"/>
                <w:sz w:val="22"/>
                <w:lang w:val="en-US"/>
              </w:rPr>
              <w:t>NOA</w:t>
            </w:r>
            <w:r>
              <w:rPr>
                <w:sz w:val="22"/>
                <w:lang w:val="en-US"/>
              </w:rPr>
              <w:t xml:space="preserve"> </w:t>
            </w:r>
          </w:p>
        </w:tc>
        <w:tc>
          <w:tcPr>
            <w:tcW w:w="1020" w:type="dxa"/>
            <w:gridSpan w:val="2"/>
            <w:shd w:val="clear" w:color="auto" w:fill="FFFFFF"/>
          </w:tcPr>
          <w:p w:rsidR="002559CA" w:rsidRDefault="002559CA">
            <w:pPr>
              <w:shd w:val="clear" w:color="auto" w:fill="FFFFFF"/>
              <w:ind w:firstLine="284"/>
              <w:jc w:val="both"/>
              <w:rPr>
                <w:sz w:val="22"/>
                <w:lang w:val="en-US"/>
              </w:rPr>
            </w:pPr>
            <w:r>
              <w:rPr>
                <w:color w:val="000000"/>
                <w:sz w:val="22"/>
                <w:lang w:val="en-US"/>
              </w:rPr>
              <w:t>-</w:t>
            </w:r>
            <w:r>
              <w:rPr>
                <w:sz w:val="22"/>
                <w:lang w:val="en-US"/>
              </w:rPr>
              <w:t xml:space="preserve"> </w:t>
            </w:r>
          </w:p>
        </w:tc>
        <w:tc>
          <w:tcPr>
            <w:tcW w:w="1077" w:type="dxa"/>
            <w:gridSpan w:val="2"/>
            <w:shd w:val="clear" w:color="auto" w:fill="FFFFFF"/>
          </w:tcPr>
          <w:p w:rsidR="002559CA" w:rsidRDefault="002559CA">
            <w:pPr>
              <w:shd w:val="clear" w:color="auto" w:fill="FFFFFF"/>
              <w:ind w:firstLine="284"/>
              <w:jc w:val="both"/>
              <w:rPr>
                <w:sz w:val="22"/>
                <w:lang w:val="en-US"/>
              </w:rPr>
            </w:pPr>
            <w:r>
              <w:rPr>
                <w:color w:val="000000"/>
                <w:sz w:val="22"/>
                <w:lang w:val="en-US"/>
              </w:rPr>
              <w:t>-</w:t>
            </w:r>
            <w:r>
              <w:rPr>
                <w:sz w:val="22"/>
                <w:lang w:val="en-US"/>
              </w:rPr>
              <w:t xml:space="preserve"> </w:t>
            </w:r>
          </w:p>
        </w:tc>
        <w:tc>
          <w:tcPr>
            <w:tcW w:w="1078" w:type="dxa"/>
            <w:gridSpan w:val="2"/>
            <w:shd w:val="clear" w:color="auto" w:fill="FFFFFF"/>
          </w:tcPr>
          <w:p w:rsidR="002559CA" w:rsidRDefault="002559CA">
            <w:pPr>
              <w:shd w:val="clear" w:color="auto" w:fill="FFFFFF"/>
              <w:ind w:firstLine="284"/>
              <w:jc w:val="both"/>
              <w:rPr>
                <w:sz w:val="22"/>
                <w:lang w:val="en-US"/>
              </w:rPr>
            </w:pPr>
            <w:r>
              <w:rPr>
                <w:color w:val="000000"/>
                <w:sz w:val="22"/>
                <w:lang w:val="en-US"/>
              </w:rPr>
              <w:t>-</w:t>
            </w:r>
            <w:r>
              <w:rPr>
                <w:sz w:val="22"/>
                <w:lang w:val="en-US"/>
              </w:rPr>
              <w:t xml:space="preserve"> </w:t>
            </w:r>
          </w:p>
        </w:tc>
        <w:tc>
          <w:tcPr>
            <w:tcW w:w="1077" w:type="dxa"/>
            <w:gridSpan w:val="2"/>
            <w:shd w:val="clear" w:color="auto" w:fill="FFFFFF"/>
          </w:tcPr>
          <w:p w:rsidR="002559CA" w:rsidRDefault="002559CA">
            <w:pPr>
              <w:shd w:val="clear" w:color="auto" w:fill="FFFFFF"/>
              <w:ind w:firstLine="284"/>
              <w:jc w:val="both"/>
              <w:rPr>
                <w:sz w:val="22"/>
                <w:lang w:val="en-US"/>
              </w:rPr>
            </w:pPr>
            <w:r>
              <w:rPr>
                <w:color w:val="000000"/>
                <w:sz w:val="22"/>
                <w:lang w:val="en-US"/>
              </w:rPr>
              <w:t>0</w:t>
            </w:r>
            <w:r>
              <w:rPr>
                <w:sz w:val="22"/>
                <w:lang w:val="en-US"/>
              </w:rPr>
              <w:t xml:space="preserve"> </w:t>
            </w:r>
          </w:p>
        </w:tc>
        <w:tc>
          <w:tcPr>
            <w:tcW w:w="1077" w:type="dxa"/>
            <w:gridSpan w:val="2"/>
            <w:shd w:val="clear" w:color="auto" w:fill="FFFFFF"/>
          </w:tcPr>
          <w:p w:rsidR="002559CA" w:rsidRDefault="002559CA">
            <w:pPr>
              <w:shd w:val="clear" w:color="auto" w:fill="FFFFFF"/>
              <w:ind w:firstLine="284"/>
              <w:jc w:val="both"/>
              <w:rPr>
                <w:sz w:val="22"/>
                <w:lang w:val="en-US"/>
              </w:rPr>
            </w:pPr>
            <w:r>
              <w:rPr>
                <w:color w:val="000000"/>
                <w:sz w:val="22"/>
                <w:lang w:val="en-US"/>
              </w:rPr>
              <w:t>22</w:t>
            </w:r>
            <w:r>
              <w:rPr>
                <w:sz w:val="22"/>
                <w:lang w:val="en-US"/>
              </w:rPr>
              <w:t xml:space="preserve"> </w:t>
            </w:r>
          </w:p>
        </w:tc>
        <w:tc>
          <w:tcPr>
            <w:tcW w:w="1078" w:type="dxa"/>
            <w:gridSpan w:val="2"/>
            <w:shd w:val="clear" w:color="auto" w:fill="FFFFFF"/>
          </w:tcPr>
          <w:p w:rsidR="002559CA" w:rsidRDefault="002559CA">
            <w:pPr>
              <w:shd w:val="clear" w:color="auto" w:fill="FFFFFF"/>
              <w:ind w:firstLine="284"/>
              <w:jc w:val="both"/>
              <w:rPr>
                <w:sz w:val="22"/>
                <w:lang w:val="en-US"/>
              </w:rPr>
            </w:pPr>
            <w:r>
              <w:rPr>
                <w:color w:val="000000"/>
                <w:sz w:val="22"/>
                <w:lang w:val="en-US"/>
              </w:rPr>
              <w:t>6</w:t>
            </w:r>
            <w:r>
              <w:rPr>
                <w:sz w:val="22"/>
                <w:lang w:val="en-US"/>
              </w:rPr>
              <w:t xml:space="preserve"> </w:t>
            </w:r>
          </w:p>
        </w:tc>
        <w:tc>
          <w:tcPr>
            <w:tcW w:w="1077" w:type="dxa"/>
            <w:gridSpan w:val="2"/>
            <w:shd w:val="clear" w:color="auto" w:fill="FFFFFF"/>
          </w:tcPr>
          <w:p w:rsidR="002559CA" w:rsidRDefault="002559CA">
            <w:pPr>
              <w:shd w:val="clear" w:color="auto" w:fill="FFFFFF"/>
              <w:ind w:firstLine="284"/>
              <w:jc w:val="both"/>
              <w:rPr>
                <w:sz w:val="22"/>
                <w:lang w:val="en-US"/>
              </w:rPr>
            </w:pPr>
            <w:r>
              <w:rPr>
                <w:color w:val="000000"/>
                <w:sz w:val="22"/>
                <w:lang w:val="en-US"/>
              </w:rPr>
              <w:t>0</w:t>
            </w:r>
            <w:r>
              <w:rPr>
                <w:sz w:val="22"/>
                <w:lang w:val="en-US"/>
              </w:rPr>
              <w:t xml:space="preserve"> </w:t>
            </w:r>
          </w:p>
        </w:tc>
        <w:tc>
          <w:tcPr>
            <w:tcW w:w="1077" w:type="dxa"/>
            <w:shd w:val="clear" w:color="auto" w:fill="FFFFFF"/>
          </w:tcPr>
          <w:p w:rsidR="002559CA" w:rsidRDefault="002559CA">
            <w:pPr>
              <w:shd w:val="clear" w:color="auto" w:fill="FFFFFF"/>
              <w:ind w:firstLine="284"/>
              <w:jc w:val="both"/>
              <w:rPr>
                <w:sz w:val="22"/>
                <w:lang w:val="en-US"/>
              </w:rPr>
            </w:pPr>
            <w:r>
              <w:rPr>
                <w:color w:val="000000"/>
                <w:sz w:val="22"/>
                <w:lang w:val="en-US"/>
              </w:rPr>
              <w:t>0</w:t>
            </w:r>
            <w:r>
              <w:rPr>
                <w:sz w:val="22"/>
                <w:lang w:val="en-US"/>
              </w:rPr>
              <w:t xml:space="preserve"> </w:t>
            </w:r>
          </w:p>
        </w:tc>
        <w:tc>
          <w:tcPr>
            <w:tcW w:w="1078" w:type="dxa"/>
            <w:shd w:val="clear" w:color="auto" w:fill="FFFFFF"/>
          </w:tcPr>
          <w:p w:rsidR="002559CA" w:rsidRDefault="002559CA">
            <w:pPr>
              <w:shd w:val="clear" w:color="auto" w:fill="FFFFFF"/>
              <w:ind w:firstLine="284"/>
              <w:jc w:val="both"/>
              <w:rPr>
                <w:sz w:val="22"/>
                <w:lang w:val="en-US"/>
              </w:rPr>
            </w:pPr>
            <w:r>
              <w:rPr>
                <w:color w:val="000000"/>
                <w:sz w:val="22"/>
                <w:lang w:val="en-US"/>
              </w:rPr>
              <w:t>3,5</w:t>
            </w:r>
            <w:r>
              <w:rPr>
                <w:sz w:val="22"/>
                <w:lang w:val="en-US"/>
              </w:rPr>
              <w:t xml:space="preserve"> </w:t>
            </w:r>
          </w:p>
        </w:tc>
      </w:tr>
      <w:tr w:rsidR="002559CA">
        <w:tblPrEx>
          <w:tblCellMar>
            <w:top w:w="0" w:type="dxa"/>
            <w:bottom w:w="0" w:type="dxa"/>
          </w:tblCellMar>
        </w:tblPrEx>
        <w:trPr>
          <w:trHeight w:val="269"/>
        </w:trPr>
        <w:tc>
          <w:tcPr>
            <w:tcW w:w="1134" w:type="dxa"/>
            <w:shd w:val="clear" w:color="auto" w:fill="FFFFFF"/>
          </w:tcPr>
          <w:p w:rsidR="002559CA" w:rsidRDefault="002559CA">
            <w:pPr>
              <w:shd w:val="clear" w:color="auto" w:fill="FFFFFF"/>
              <w:ind w:firstLine="284"/>
              <w:jc w:val="both"/>
              <w:rPr>
                <w:sz w:val="22"/>
                <w:lang w:val="en-US"/>
              </w:rPr>
            </w:pPr>
            <w:r>
              <w:rPr>
                <w:color w:val="000000"/>
                <w:sz w:val="22"/>
                <w:lang w:val="en-US"/>
              </w:rPr>
              <w:t>SI</w:t>
            </w:r>
            <w:r>
              <w:rPr>
                <w:sz w:val="22"/>
                <w:lang w:val="en-US"/>
              </w:rPr>
              <w:t xml:space="preserve"> </w:t>
            </w:r>
          </w:p>
        </w:tc>
        <w:tc>
          <w:tcPr>
            <w:tcW w:w="1020" w:type="dxa"/>
            <w:gridSpan w:val="2"/>
            <w:shd w:val="clear" w:color="auto" w:fill="FFFFFF"/>
          </w:tcPr>
          <w:p w:rsidR="002559CA" w:rsidRDefault="002559CA">
            <w:pPr>
              <w:shd w:val="clear" w:color="auto" w:fill="FFFFFF"/>
              <w:ind w:firstLine="284"/>
              <w:jc w:val="both"/>
              <w:rPr>
                <w:sz w:val="22"/>
                <w:lang w:val="en-US"/>
              </w:rPr>
            </w:pPr>
            <w:r>
              <w:rPr>
                <w:color w:val="000000"/>
                <w:sz w:val="22"/>
                <w:lang w:val="en-US"/>
              </w:rPr>
              <w:t>-</w:t>
            </w:r>
            <w:r>
              <w:rPr>
                <w:sz w:val="22"/>
                <w:lang w:val="en-US"/>
              </w:rPr>
              <w:t xml:space="preserve"> </w:t>
            </w:r>
          </w:p>
        </w:tc>
        <w:tc>
          <w:tcPr>
            <w:tcW w:w="1077" w:type="dxa"/>
            <w:gridSpan w:val="2"/>
            <w:shd w:val="clear" w:color="auto" w:fill="FFFFFF"/>
          </w:tcPr>
          <w:p w:rsidR="002559CA" w:rsidRDefault="002559CA">
            <w:pPr>
              <w:shd w:val="clear" w:color="auto" w:fill="FFFFFF"/>
              <w:ind w:firstLine="284"/>
              <w:jc w:val="both"/>
              <w:rPr>
                <w:sz w:val="22"/>
                <w:lang w:val="en-US"/>
              </w:rPr>
            </w:pPr>
            <w:r>
              <w:rPr>
                <w:color w:val="000000"/>
                <w:sz w:val="22"/>
                <w:lang w:val="en-US"/>
              </w:rPr>
              <w:t>-</w:t>
            </w:r>
            <w:r>
              <w:rPr>
                <w:sz w:val="22"/>
                <w:lang w:val="en-US"/>
              </w:rPr>
              <w:t xml:space="preserve"> </w:t>
            </w:r>
          </w:p>
        </w:tc>
        <w:tc>
          <w:tcPr>
            <w:tcW w:w="1078" w:type="dxa"/>
            <w:gridSpan w:val="2"/>
            <w:shd w:val="clear" w:color="auto" w:fill="FFFFFF"/>
          </w:tcPr>
          <w:p w:rsidR="002559CA" w:rsidRDefault="002559CA">
            <w:pPr>
              <w:shd w:val="clear" w:color="auto" w:fill="FFFFFF"/>
              <w:ind w:firstLine="284"/>
              <w:jc w:val="both"/>
              <w:rPr>
                <w:sz w:val="22"/>
                <w:lang w:val="en-US"/>
              </w:rPr>
            </w:pPr>
            <w:r>
              <w:rPr>
                <w:color w:val="000000"/>
                <w:sz w:val="22"/>
                <w:lang w:val="en-US"/>
              </w:rPr>
              <w:t>-</w:t>
            </w:r>
            <w:r>
              <w:rPr>
                <w:sz w:val="22"/>
                <w:lang w:val="en-US"/>
              </w:rPr>
              <w:t xml:space="preserve"> </w:t>
            </w:r>
          </w:p>
        </w:tc>
        <w:tc>
          <w:tcPr>
            <w:tcW w:w="1077" w:type="dxa"/>
            <w:gridSpan w:val="2"/>
            <w:shd w:val="clear" w:color="auto" w:fill="FFFFFF"/>
          </w:tcPr>
          <w:p w:rsidR="002559CA" w:rsidRDefault="002559CA">
            <w:pPr>
              <w:shd w:val="clear" w:color="auto" w:fill="FFFFFF"/>
              <w:ind w:firstLine="284"/>
              <w:jc w:val="both"/>
              <w:rPr>
                <w:sz w:val="22"/>
                <w:lang w:val="en-US"/>
              </w:rPr>
            </w:pPr>
            <w:r>
              <w:rPr>
                <w:color w:val="000000"/>
                <w:sz w:val="22"/>
                <w:lang w:val="en-US"/>
              </w:rPr>
              <w:t>0</w:t>
            </w:r>
            <w:r>
              <w:rPr>
                <w:sz w:val="22"/>
                <w:lang w:val="en-US"/>
              </w:rPr>
              <w:t xml:space="preserve"> </w:t>
            </w:r>
          </w:p>
        </w:tc>
        <w:tc>
          <w:tcPr>
            <w:tcW w:w="1077" w:type="dxa"/>
            <w:gridSpan w:val="2"/>
            <w:shd w:val="clear" w:color="auto" w:fill="FFFFFF"/>
          </w:tcPr>
          <w:p w:rsidR="002559CA" w:rsidRDefault="002559CA">
            <w:pPr>
              <w:shd w:val="clear" w:color="auto" w:fill="FFFFFF"/>
              <w:ind w:firstLine="284"/>
              <w:jc w:val="both"/>
              <w:rPr>
                <w:sz w:val="22"/>
                <w:lang w:val="en-US"/>
              </w:rPr>
            </w:pPr>
            <w:r>
              <w:rPr>
                <w:color w:val="000000"/>
                <w:sz w:val="22"/>
                <w:lang w:val="en-US"/>
              </w:rPr>
              <w:t>0</w:t>
            </w:r>
            <w:r>
              <w:rPr>
                <w:sz w:val="22"/>
                <w:lang w:val="en-US"/>
              </w:rPr>
              <w:t xml:space="preserve"> </w:t>
            </w:r>
          </w:p>
        </w:tc>
        <w:tc>
          <w:tcPr>
            <w:tcW w:w="1078" w:type="dxa"/>
            <w:gridSpan w:val="2"/>
            <w:shd w:val="clear" w:color="auto" w:fill="FFFFFF"/>
          </w:tcPr>
          <w:p w:rsidR="002559CA" w:rsidRDefault="002559CA">
            <w:pPr>
              <w:shd w:val="clear" w:color="auto" w:fill="FFFFFF"/>
              <w:ind w:firstLine="284"/>
              <w:jc w:val="both"/>
              <w:rPr>
                <w:sz w:val="22"/>
                <w:lang w:val="en-US"/>
              </w:rPr>
            </w:pPr>
            <w:r>
              <w:rPr>
                <w:color w:val="000000"/>
                <w:sz w:val="22"/>
                <w:lang w:val="en-US"/>
              </w:rPr>
              <w:t>0,23</w:t>
            </w:r>
            <w:r>
              <w:rPr>
                <w:sz w:val="22"/>
                <w:lang w:val="en-US"/>
              </w:rPr>
              <w:t xml:space="preserve"> </w:t>
            </w:r>
          </w:p>
        </w:tc>
        <w:tc>
          <w:tcPr>
            <w:tcW w:w="1077" w:type="dxa"/>
            <w:gridSpan w:val="2"/>
            <w:shd w:val="clear" w:color="auto" w:fill="FFFFFF"/>
          </w:tcPr>
          <w:p w:rsidR="002559CA" w:rsidRDefault="002559CA">
            <w:pPr>
              <w:shd w:val="clear" w:color="auto" w:fill="FFFFFF"/>
              <w:ind w:firstLine="284"/>
              <w:jc w:val="both"/>
              <w:rPr>
                <w:sz w:val="22"/>
                <w:lang w:val="en-US"/>
              </w:rPr>
            </w:pPr>
            <w:r>
              <w:rPr>
                <w:color w:val="000000"/>
                <w:sz w:val="22"/>
                <w:lang w:val="en-US"/>
              </w:rPr>
              <w:t>0,46</w:t>
            </w:r>
            <w:r>
              <w:rPr>
                <w:sz w:val="22"/>
                <w:lang w:val="en-US"/>
              </w:rPr>
              <w:t xml:space="preserve"> </w:t>
            </w:r>
          </w:p>
        </w:tc>
        <w:tc>
          <w:tcPr>
            <w:tcW w:w="1077" w:type="dxa"/>
            <w:shd w:val="clear" w:color="auto" w:fill="FFFFFF"/>
          </w:tcPr>
          <w:p w:rsidR="002559CA" w:rsidRDefault="002559CA">
            <w:pPr>
              <w:shd w:val="clear" w:color="auto" w:fill="FFFFFF"/>
              <w:ind w:firstLine="284"/>
              <w:jc w:val="both"/>
              <w:rPr>
                <w:sz w:val="22"/>
                <w:lang w:val="en-US"/>
              </w:rPr>
            </w:pPr>
            <w:r>
              <w:rPr>
                <w:color w:val="000000"/>
                <w:sz w:val="22"/>
                <w:lang w:val="en-US"/>
              </w:rPr>
              <w:t>0,27</w:t>
            </w:r>
            <w:r>
              <w:rPr>
                <w:sz w:val="22"/>
                <w:lang w:val="en-US"/>
              </w:rPr>
              <w:t xml:space="preserve"> </w:t>
            </w:r>
          </w:p>
        </w:tc>
        <w:tc>
          <w:tcPr>
            <w:tcW w:w="1078" w:type="dxa"/>
            <w:shd w:val="clear" w:color="auto" w:fill="FFFFFF"/>
          </w:tcPr>
          <w:p w:rsidR="002559CA" w:rsidRDefault="002559CA">
            <w:pPr>
              <w:shd w:val="clear" w:color="auto" w:fill="FFFFFF"/>
              <w:ind w:firstLine="284"/>
              <w:jc w:val="both"/>
              <w:rPr>
                <w:sz w:val="22"/>
                <w:lang w:val="en-US"/>
              </w:rPr>
            </w:pPr>
            <w:r>
              <w:rPr>
                <w:color w:val="000000"/>
                <w:sz w:val="22"/>
                <w:lang w:val="en-US"/>
              </w:rPr>
              <w:t>0,14</w:t>
            </w:r>
            <w:r>
              <w:rPr>
                <w:sz w:val="22"/>
                <w:lang w:val="en-US"/>
              </w:rPr>
              <w:t xml:space="preserve"> </w:t>
            </w:r>
          </w:p>
        </w:tc>
      </w:tr>
      <w:tr w:rsidR="002559CA">
        <w:tblPrEx>
          <w:tblCellMar>
            <w:top w:w="0" w:type="dxa"/>
            <w:bottom w:w="0" w:type="dxa"/>
          </w:tblCellMar>
        </w:tblPrEx>
        <w:trPr>
          <w:trHeight w:val="278"/>
        </w:trPr>
        <w:tc>
          <w:tcPr>
            <w:tcW w:w="1134" w:type="dxa"/>
            <w:shd w:val="clear" w:color="auto" w:fill="FFFFFF"/>
          </w:tcPr>
          <w:p w:rsidR="002559CA" w:rsidRDefault="002559CA">
            <w:pPr>
              <w:shd w:val="clear" w:color="auto" w:fill="FFFFFF"/>
              <w:ind w:firstLine="284"/>
              <w:jc w:val="both"/>
              <w:rPr>
                <w:sz w:val="22"/>
                <w:lang w:val="en-US"/>
              </w:rPr>
            </w:pPr>
            <w:r>
              <w:rPr>
                <w:color w:val="000000"/>
                <w:sz w:val="22"/>
                <w:lang w:val="en-US"/>
              </w:rPr>
              <w:t>OS</w:t>
            </w:r>
            <w:r>
              <w:rPr>
                <w:color w:val="000000"/>
                <w:sz w:val="22"/>
                <w:vertAlign w:val="subscript"/>
                <w:lang w:val="en-US"/>
              </w:rPr>
              <w:t>AVG</w:t>
            </w:r>
            <w:r>
              <w:rPr>
                <w:sz w:val="22"/>
                <w:lang w:val="en-US"/>
              </w:rPr>
              <w:t xml:space="preserve"> </w:t>
            </w:r>
          </w:p>
        </w:tc>
        <w:tc>
          <w:tcPr>
            <w:tcW w:w="1020" w:type="dxa"/>
            <w:gridSpan w:val="2"/>
            <w:shd w:val="clear" w:color="auto" w:fill="FFFFFF"/>
          </w:tcPr>
          <w:p w:rsidR="002559CA" w:rsidRDefault="002559CA">
            <w:pPr>
              <w:shd w:val="clear" w:color="auto" w:fill="FFFFFF"/>
              <w:ind w:firstLine="284"/>
              <w:jc w:val="both"/>
              <w:rPr>
                <w:sz w:val="22"/>
                <w:lang w:val="en-US"/>
              </w:rPr>
            </w:pPr>
            <w:r>
              <w:rPr>
                <w:color w:val="000000"/>
                <w:sz w:val="22"/>
                <w:lang w:val="en-US"/>
              </w:rPr>
              <w:t>4</w:t>
            </w:r>
            <w:r>
              <w:rPr>
                <w:sz w:val="22"/>
                <w:lang w:val="en-US"/>
              </w:rPr>
              <w:t xml:space="preserve"> </w:t>
            </w:r>
          </w:p>
        </w:tc>
        <w:tc>
          <w:tcPr>
            <w:tcW w:w="1077" w:type="dxa"/>
            <w:gridSpan w:val="2"/>
            <w:shd w:val="clear" w:color="auto" w:fill="FFFFFF"/>
          </w:tcPr>
          <w:p w:rsidR="002559CA" w:rsidRDefault="002559CA">
            <w:pPr>
              <w:shd w:val="clear" w:color="auto" w:fill="FFFFFF"/>
              <w:ind w:firstLine="284"/>
              <w:jc w:val="both"/>
              <w:rPr>
                <w:sz w:val="22"/>
                <w:lang w:val="en-US"/>
              </w:rPr>
            </w:pPr>
            <w:r>
              <w:rPr>
                <w:color w:val="000000"/>
                <w:sz w:val="22"/>
                <w:lang w:val="en-US"/>
              </w:rPr>
              <w:t>4,2</w:t>
            </w:r>
            <w:r>
              <w:rPr>
                <w:sz w:val="22"/>
                <w:lang w:val="en-US"/>
              </w:rPr>
              <w:t xml:space="preserve"> </w:t>
            </w:r>
          </w:p>
        </w:tc>
        <w:tc>
          <w:tcPr>
            <w:tcW w:w="1078" w:type="dxa"/>
            <w:gridSpan w:val="2"/>
            <w:shd w:val="clear" w:color="auto" w:fill="FFFFFF"/>
          </w:tcPr>
          <w:p w:rsidR="002559CA" w:rsidRDefault="002559CA">
            <w:pPr>
              <w:shd w:val="clear" w:color="auto" w:fill="FFFFFF"/>
              <w:ind w:firstLine="284"/>
              <w:jc w:val="both"/>
              <w:rPr>
                <w:sz w:val="22"/>
                <w:lang w:val="en-US"/>
              </w:rPr>
            </w:pPr>
            <w:r>
              <w:rPr>
                <w:color w:val="000000"/>
                <w:sz w:val="22"/>
                <w:lang w:val="en-US"/>
              </w:rPr>
              <w:t>2,2</w:t>
            </w:r>
            <w:r>
              <w:rPr>
                <w:sz w:val="22"/>
                <w:lang w:val="en-US"/>
              </w:rPr>
              <w:t xml:space="preserve"> </w:t>
            </w:r>
          </w:p>
        </w:tc>
        <w:tc>
          <w:tcPr>
            <w:tcW w:w="1077" w:type="dxa"/>
            <w:gridSpan w:val="2"/>
            <w:shd w:val="clear" w:color="auto" w:fill="FFFFFF"/>
          </w:tcPr>
          <w:p w:rsidR="002559CA" w:rsidRDefault="002559CA">
            <w:pPr>
              <w:shd w:val="clear" w:color="auto" w:fill="FFFFFF"/>
              <w:ind w:firstLine="284"/>
              <w:jc w:val="both"/>
              <w:rPr>
                <w:sz w:val="22"/>
                <w:lang w:val="en-US"/>
              </w:rPr>
            </w:pPr>
            <w:r>
              <w:rPr>
                <w:color w:val="000000"/>
                <w:sz w:val="22"/>
                <w:lang w:val="en-US"/>
              </w:rPr>
              <w:t>0</w:t>
            </w:r>
            <w:r>
              <w:rPr>
                <w:sz w:val="22"/>
                <w:lang w:val="en-US"/>
              </w:rPr>
              <w:t xml:space="preserve"> </w:t>
            </w:r>
          </w:p>
        </w:tc>
        <w:tc>
          <w:tcPr>
            <w:tcW w:w="1077" w:type="dxa"/>
            <w:gridSpan w:val="2"/>
            <w:shd w:val="clear" w:color="auto" w:fill="FFFFFF"/>
          </w:tcPr>
          <w:p w:rsidR="002559CA" w:rsidRDefault="002559CA">
            <w:pPr>
              <w:shd w:val="clear" w:color="auto" w:fill="FFFFFF"/>
              <w:ind w:firstLine="284"/>
              <w:jc w:val="both"/>
              <w:rPr>
                <w:sz w:val="22"/>
                <w:lang w:val="en-US"/>
              </w:rPr>
            </w:pPr>
            <w:r>
              <w:rPr>
                <w:color w:val="000000"/>
                <w:sz w:val="22"/>
                <w:lang w:val="en-US"/>
              </w:rPr>
              <w:t>4,45</w:t>
            </w:r>
            <w:r>
              <w:rPr>
                <w:sz w:val="22"/>
                <w:lang w:val="en-US"/>
              </w:rPr>
              <w:t xml:space="preserve"> </w:t>
            </w:r>
          </w:p>
        </w:tc>
        <w:tc>
          <w:tcPr>
            <w:tcW w:w="1078" w:type="dxa"/>
            <w:gridSpan w:val="2"/>
            <w:shd w:val="clear" w:color="auto" w:fill="FFFFFF"/>
          </w:tcPr>
          <w:p w:rsidR="002559CA" w:rsidRDefault="002559CA">
            <w:pPr>
              <w:shd w:val="clear" w:color="auto" w:fill="FFFFFF"/>
              <w:ind w:firstLine="284"/>
              <w:jc w:val="both"/>
              <w:rPr>
                <w:sz w:val="22"/>
                <w:lang w:val="en-US"/>
              </w:rPr>
            </w:pPr>
            <w:r>
              <w:rPr>
                <w:color w:val="000000"/>
                <w:sz w:val="22"/>
                <w:lang w:val="en-US"/>
              </w:rPr>
              <w:t>4,13</w:t>
            </w:r>
            <w:r>
              <w:rPr>
                <w:sz w:val="22"/>
                <w:lang w:val="en-US"/>
              </w:rPr>
              <w:t xml:space="preserve"> </w:t>
            </w:r>
          </w:p>
        </w:tc>
        <w:tc>
          <w:tcPr>
            <w:tcW w:w="1077" w:type="dxa"/>
            <w:gridSpan w:val="2"/>
            <w:shd w:val="clear" w:color="auto" w:fill="FFFFFF"/>
          </w:tcPr>
          <w:p w:rsidR="002559CA" w:rsidRDefault="002559CA">
            <w:pPr>
              <w:shd w:val="clear" w:color="auto" w:fill="FFFFFF"/>
              <w:ind w:firstLine="284"/>
              <w:jc w:val="both"/>
              <w:rPr>
                <w:sz w:val="22"/>
                <w:lang w:val="en-US"/>
              </w:rPr>
            </w:pPr>
            <w:r>
              <w:rPr>
                <w:color w:val="000000"/>
                <w:sz w:val="22"/>
                <w:lang w:val="en-US"/>
              </w:rPr>
              <w:t>9</w:t>
            </w:r>
            <w:r>
              <w:rPr>
                <w:sz w:val="22"/>
                <w:lang w:val="en-US"/>
              </w:rPr>
              <w:t xml:space="preserve"> </w:t>
            </w:r>
          </w:p>
        </w:tc>
        <w:tc>
          <w:tcPr>
            <w:tcW w:w="1077" w:type="dxa"/>
            <w:shd w:val="clear" w:color="auto" w:fill="FFFFFF"/>
          </w:tcPr>
          <w:p w:rsidR="002559CA" w:rsidRDefault="002559CA">
            <w:pPr>
              <w:shd w:val="clear" w:color="auto" w:fill="FFFFFF"/>
              <w:ind w:firstLine="284"/>
              <w:jc w:val="both"/>
              <w:rPr>
                <w:sz w:val="22"/>
                <w:lang w:val="en-US"/>
              </w:rPr>
            </w:pPr>
            <w:r>
              <w:rPr>
                <w:color w:val="000000"/>
                <w:sz w:val="22"/>
                <w:lang w:val="en-US"/>
              </w:rPr>
              <w:t>11,5</w:t>
            </w:r>
            <w:r>
              <w:rPr>
                <w:sz w:val="22"/>
                <w:lang w:val="en-US"/>
              </w:rPr>
              <w:t xml:space="preserve"> </w:t>
            </w:r>
          </w:p>
        </w:tc>
        <w:tc>
          <w:tcPr>
            <w:tcW w:w="1078" w:type="dxa"/>
            <w:shd w:val="clear" w:color="auto" w:fill="FFFFFF"/>
          </w:tcPr>
          <w:p w:rsidR="002559CA" w:rsidRDefault="002559CA">
            <w:pPr>
              <w:shd w:val="clear" w:color="auto" w:fill="FFFFFF"/>
              <w:ind w:firstLine="284"/>
              <w:jc w:val="both"/>
              <w:rPr>
                <w:sz w:val="22"/>
                <w:lang w:val="en-US"/>
              </w:rPr>
            </w:pPr>
            <w:r>
              <w:rPr>
                <w:color w:val="000000"/>
                <w:sz w:val="22"/>
                <w:lang w:val="en-US"/>
              </w:rPr>
              <w:t>4,9</w:t>
            </w:r>
            <w:r>
              <w:rPr>
                <w:sz w:val="22"/>
                <w:lang w:val="en-US"/>
              </w:rPr>
              <w:t xml:space="preserve"> </w:t>
            </w:r>
          </w:p>
        </w:tc>
      </w:tr>
      <w:tr w:rsidR="002559CA">
        <w:tblPrEx>
          <w:tblCellMar>
            <w:top w:w="0" w:type="dxa"/>
            <w:bottom w:w="0" w:type="dxa"/>
          </w:tblCellMar>
        </w:tblPrEx>
        <w:trPr>
          <w:trHeight w:val="307"/>
        </w:trPr>
        <w:tc>
          <w:tcPr>
            <w:tcW w:w="1134" w:type="dxa"/>
            <w:tcBorders>
              <w:bottom w:val="single" w:sz="6" w:space="0" w:color="auto"/>
            </w:tcBorders>
            <w:shd w:val="clear" w:color="auto" w:fill="FFFFFF"/>
          </w:tcPr>
          <w:p w:rsidR="002559CA" w:rsidRDefault="002559CA">
            <w:pPr>
              <w:shd w:val="clear" w:color="auto" w:fill="FFFFFF"/>
              <w:ind w:firstLine="284"/>
              <w:jc w:val="both"/>
              <w:rPr>
                <w:sz w:val="22"/>
                <w:lang w:val="en-US"/>
              </w:rPr>
            </w:pPr>
            <w:r>
              <w:rPr>
                <w:color w:val="000000"/>
                <w:sz w:val="22"/>
                <w:lang w:val="en-US"/>
              </w:rPr>
              <w:t>NP</w:t>
            </w:r>
            <w:r>
              <w:rPr>
                <w:color w:val="000000"/>
                <w:sz w:val="22"/>
                <w:vertAlign w:val="subscript"/>
                <w:lang w:val="en-US"/>
              </w:rPr>
              <w:t>AVG</w:t>
            </w:r>
            <w:r>
              <w:rPr>
                <w:sz w:val="22"/>
                <w:lang w:val="en-US"/>
              </w:rPr>
              <w:t xml:space="preserve"> </w:t>
            </w:r>
          </w:p>
        </w:tc>
        <w:tc>
          <w:tcPr>
            <w:tcW w:w="1020" w:type="dxa"/>
            <w:gridSpan w:val="2"/>
            <w:tcBorders>
              <w:bottom w:val="single" w:sz="6" w:space="0" w:color="auto"/>
            </w:tcBorders>
            <w:shd w:val="clear" w:color="auto" w:fill="FFFFFF"/>
          </w:tcPr>
          <w:p w:rsidR="002559CA" w:rsidRDefault="002559CA">
            <w:pPr>
              <w:shd w:val="clear" w:color="auto" w:fill="FFFFFF"/>
              <w:ind w:firstLine="284"/>
              <w:jc w:val="both"/>
              <w:rPr>
                <w:sz w:val="22"/>
                <w:lang w:val="en-US"/>
              </w:rPr>
            </w:pPr>
            <w:r>
              <w:rPr>
                <w:color w:val="000000"/>
                <w:sz w:val="22"/>
                <w:lang w:val="en-US"/>
              </w:rPr>
              <w:t>0</w:t>
            </w:r>
            <w:r>
              <w:rPr>
                <w:sz w:val="22"/>
                <w:lang w:val="en-US"/>
              </w:rPr>
              <w:t xml:space="preserve"> </w:t>
            </w:r>
          </w:p>
        </w:tc>
        <w:tc>
          <w:tcPr>
            <w:tcW w:w="1077" w:type="dxa"/>
            <w:gridSpan w:val="2"/>
            <w:tcBorders>
              <w:bottom w:val="single" w:sz="6" w:space="0" w:color="auto"/>
            </w:tcBorders>
            <w:shd w:val="clear" w:color="auto" w:fill="FFFFFF"/>
          </w:tcPr>
          <w:p w:rsidR="002559CA" w:rsidRDefault="002559CA">
            <w:pPr>
              <w:shd w:val="clear" w:color="auto" w:fill="FFFFFF"/>
              <w:ind w:firstLine="284"/>
              <w:jc w:val="both"/>
              <w:rPr>
                <w:sz w:val="22"/>
                <w:lang w:val="en-US"/>
              </w:rPr>
            </w:pPr>
            <w:r>
              <w:rPr>
                <w:color w:val="000000"/>
                <w:sz w:val="22"/>
                <w:lang w:val="en-US"/>
              </w:rPr>
              <w:t>1,3</w:t>
            </w:r>
            <w:r>
              <w:rPr>
                <w:sz w:val="22"/>
                <w:lang w:val="en-US"/>
              </w:rPr>
              <w:t xml:space="preserve"> </w:t>
            </w:r>
          </w:p>
        </w:tc>
        <w:tc>
          <w:tcPr>
            <w:tcW w:w="1078" w:type="dxa"/>
            <w:gridSpan w:val="2"/>
            <w:tcBorders>
              <w:bottom w:val="single" w:sz="6" w:space="0" w:color="auto"/>
            </w:tcBorders>
            <w:shd w:val="clear" w:color="auto" w:fill="FFFFFF"/>
          </w:tcPr>
          <w:p w:rsidR="002559CA" w:rsidRDefault="002559CA">
            <w:pPr>
              <w:shd w:val="clear" w:color="auto" w:fill="FFFFFF"/>
              <w:ind w:firstLine="284"/>
              <w:jc w:val="both"/>
              <w:rPr>
                <w:sz w:val="22"/>
                <w:lang w:val="en-US"/>
              </w:rPr>
            </w:pPr>
            <w:r>
              <w:rPr>
                <w:color w:val="000000"/>
                <w:sz w:val="22"/>
                <w:lang w:val="en-US"/>
              </w:rPr>
              <w:t>1</w:t>
            </w:r>
          </w:p>
        </w:tc>
        <w:tc>
          <w:tcPr>
            <w:tcW w:w="1077" w:type="dxa"/>
            <w:gridSpan w:val="2"/>
            <w:tcBorders>
              <w:bottom w:val="single" w:sz="6" w:space="0" w:color="auto"/>
            </w:tcBorders>
            <w:shd w:val="clear" w:color="auto" w:fill="FFFFFF"/>
          </w:tcPr>
          <w:p w:rsidR="002559CA" w:rsidRDefault="002559CA">
            <w:pPr>
              <w:shd w:val="clear" w:color="auto" w:fill="FFFFFF"/>
              <w:ind w:firstLine="284"/>
              <w:jc w:val="both"/>
              <w:rPr>
                <w:sz w:val="22"/>
              </w:rPr>
            </w:pPr>
            <w:r>
              <w:rPr>
                <w:color w:val="000000"/>
                <w:sz w:val="22"/>
              </w:rPr>
              <w:t>0</w:t>
            </w:r>
            <w:r>
              <w:rPr>
                <w:sz w:val="22"/>
              </w:rPr>
              <w:t xml:space="preserve"> </w:t>
            </w:r>
          </w:p>
        </w:tc>
        <w:tc>
          <w:tcPr>
            <w:tcW w:w="1077" w:type="dxa"/>
            <w:gridSpan w:val="2"/>
            <w:tcBorders>
              <w:bottom w:val="single" w:sz="6" w:space="0" w:color="auto"/>
            </w:tcBorders>
            <w:shd w:val="clear" w:color="auto" w:fill="FFFFFF"/>
          </w:tcPr>
          <w:p w:rsidR="002559CA" w:rsidRDefault="002559CA">
            <w:pPr>
              <w:shd w:val="clear" w:color="auto" w:fill="FFFFFF"/>
              <w:ind w:firstLine="284"/>
              <w:jc w:val="both"/>
              <w:rPr>
                <w:sz w:val="22"/>
              </w:rPr>
            </w:pPr>
            <w:r>
              <w:rPr>
                <w:color w:val="000000"/>
                <w:sz w:val="22"/>
              </w:rPr>
              <w:t>2,18</w:t>
            </w:r>
            <w:r>
              <w:rPr>
                <w:sz w:val="22"/>
              </w:rPr>
              <w:t xml:space="preserve"> </w:t>
            </w:r>
          </w:p>
        </w:tc>
        <w:tc>
          <w:tcPr>
            <w:tcW w:w="1078" w:type="dxa"/>
            <w:gridSpan w:val="2"/>
            <w:tcBorders>
              <w:bottom w:val="single" w:sz="6" w:space="0" w:color="auto"/>
            </w:tcBorders>
            <w:shd w:val="clear" w:color="auto" w:fill="FFFFFF"/>
          </w:tcPr>
          <w:p w:rsidR="002559CA" w:rsidRDefault="002559CA">
            <w:pPr>
              <w:shd w:val="clear" w:color="auto" w:fill="FFFFFF"/>
              <w:ind w:firstLine="284"/>
              <w:jc w:val="both"/>
              <w:rPr>
                <w:sz w:val="22"/>
              </w:rPr>
            </w:pPr>
            <w:r>
              <w:rPr>
                <w:color w:val="000000"/>
                <w:sz w:val="22"/>
              </w:rPr>
              <w:t>4,63</w:t>
            </w:r>
            <w:r>
              <w:rPr>
                <w:sz w:val="22"/>
              </w:rPr>
              <w:t xml:space="preserve"> </w:t>
            </w:r>
          </w:p>
        </w:tc>
        <w:tc>
          <w:tcPr>
            <w:tcW w:w="1077" w:type="dxa"/>
            <w:gridSpan w:val="2"/>
            <w:tcBorders>
              <w:bottom w:val="single" w:sz="6" w:space="0" w:color="auto"/>
            </w:tcBorders>
            <w:shd w:val="clear" w:color="auto" w:fill="FFFFFF"/>
          </w:tcPr>
          <w:p w:rsidR="002559CA" w:rsidRDefault="002559CA">
            <w:pPr>
              <w:shd w:val="clear" w:color="auto" w:fill="FFFFFF"/>
              <w:ind w:firstLine="284"/>
              <w:jc w:val="both"/>
              <w:rPr>
                <w:sz w:val="22"/>
              </w:rPr>
            </w:pPr>
            <w:r>
              <w:rPr>
                <w:color w:val="000000"/>
                <w:sz w:val="22"/>
              </w:rPr>
              <w:t>1,67</w:t>
            </w:r>
            <w:r>
              <w:rPr>
                <w:sz w:val="22"/>
              </w:rPr>
              <w:t xml:space="preserve"> </w:t>
            </w:r>
          </w:p>
        </w:tc>
        <w:tc>
          <w:tcPr>
            <w:tcW w:w="1077" w:type="dxa"/>
            <w:tcBorders>
              <w:bottom w:val="single" w:sz="6" w:space="0" w:color="auto"/>
            </w:tcBorders>
            <w:shd w:val="clear" w:color="auto" w:fill="FFFFFF"/>
          </w:tcPr>
          <w:p w:rsidR="002559CA" w:rsidRDefault="002559CA">
            <w:pPr>
              <w:shd w:val="clear" w:color="auto" w:fill="FFFFFF"/>
              <w:ind w:firstLine="284"/>
              <w:jc w:val="both"/>
              <w:rPr>
                <w:sz w:val="22"/>
              </w:rPr>
            </w:pPr>
            <w:r>
              <w:rPr>
                <w:color w:val="000000"/>
                <w:sz w:val="22"/>
              </w:rPr>
              <w:t>4</w:t>
            </w:r>
            <w:r>
              <w:rPr>
                <w:sz w:val="22"/>
              </w:rPr>
              <w:t xml:space="preserve"> </w:t>
            </w:r>
          </w:p>
        </w:tc>
        <w:tc>
          <w:tcPr>
            <w:tcW w:w="1078" w:type="dxa"/>
            <w:tcBorders>
              <w:bottom w:val="single" w:sz="6" w:space="0" w:color="auto"/>
            </w:tcBorders>
            <w:shd w:val="clear" w:color="auto" w:fill="FFFFFF"/>
          </w:tcPr>
          <w:p w:rsidR="002559CA" w:rsidRDefault="002559CA">
            <w:pPr>
              <w:shd w:val="clear" w:color="auto" w:fill="FFFFFF"/>
              <w:ind w:firstLine="284"/>
              <w:jc w:val="both"/>
              <w:rPr>
                <w:sz w:val="22"/>
              </w:rPr>
            </w:pPr>
            <w:r>
              <w:rPr>
                <w:color w:val="000000"/>
                <w:sz w:val="22"/>
              </w:rPr>
              <w:t>1,8</w:t>
            </w:r>
            <w:r>
              <w:rPr>
                <w:sz w:val="22"/>
              </w:rPr>
              <w:t xml:space="preserve"> </w:t>
            </w:r>
          </w:p>
        </w:tc>
      </w:tr>
      <w:tr w:rsidR="002559CA">
        <w:tblPrEx>
          <w:tblCellMar>
            <w:top w:w="0" w:type="dxa"/>
            <w:bottom w:w="0" w:type="dxa"/>
          </w:tblCellMar>
        </w:tblPrEx>
        <w:trPr>
          <w:cantSplit/>
          <w:trHeight w:val="269"/>
        </w:trPr>
        <w:tc>
          <w:tcPr>
            <w:tcW w:w="10773" w:type="dxa"/>
            <w:gridSpan w:val="17"/>
            <w:tcBorders>
              <w:top w:val="single" w:sz="6" w:space="0" w:color="auto"/>
              <w:bottom w:val="single" w:sz="6" w:space="0" w:color="auto"/>
            </w:tcBorders>
            <w:shd w:val="clear" w:color="auto" w:fill="FFFFFF"/>
          </w:tcPr>
          <w:p w:rsidR="002559CA" w:rsidRDefault="002559CA">
            <w:pPr>
              <w:shd w:val="clear" w:color="auto" w:fill="FFFFFF"/>
              <w:ind w:firstLine="284"/>
              <w:jc w:val="both"/>
              <w:rPr>
                <w:b/>
                <w:sz w:val="22"/>
              </w:rPr>
            </w:pPr>
            <w:r>
              <w:rPr>
                <w:b/>
                <w:color w:val="000000"/>
                <w:sz w:val="22"/>
              </w:rPr>
              <w:t>Метрики,</w:t>
            </w:r>
            <w:r>
              <w:rPr>
                <w:b/>
                <w:sz w:val="22"/>
              </w:rPr>
              <w:t xml:space="preserve"> </w:t>
            </w:r>
            <w:r>
              <w:rPr>
                <w:b/>
                <w:color w:val="000000"/>
                <w:sz w:val="22"/>
              </w:rPr>
              <w:t>вычисляемые для системы</w:t>
            </w:r>
            <w:r>
              <w:rPr>
                <w:b/>
                <w:sz w:val="22"/>
              </w:rPr>
              <w:t xml:space="preserve"> </w:t>
            </w:r>
          </w:p>
        </w:tc>
      </w:tr>
      <w:tr w:rsidR="002559CA">
        <w:tblPrEx>
          <w:tblCellMar>
            <w:top w:w="0" w:type="dxa"/>
            <w:bottom w:w="0" w:type="dxa"/>
          </w:tblCellMar>
        </w:tblPrEx>
        <w:trPr>
          <w:trHeight w:val="259"/>
        </w:trPr>
        <w:tc>
          <w:tcPr>
            <w:tcW w:w="1134" w:type="dxa"/>
            <w:tcBorders>
              <w:top w:val="single" w:sz="6" w:space="0" w:color="auto"/>
            </w:tcBorders>
            <w:shd w:val="clear" w:color="auto" w:fill="FFFFFF"/>
          </w:tcPr>
          <w:p w:rsidR="002559CA" w:rsidRDefault="002559CA">
            <w:pPr>
              <w:shd w:val="clear" w:color="auto" w:fill="FFFFFF"/>
              <w:ind w:firstLine="284"/>
              <w:jc w:val="both"/>
              <w:rPr>
                <w:sz w:val="22"/>
                <w:lang w:val="en-US"/>
              </w:rPr>
            </w:pPr>
            <w:r>
              <w:rPr>
                <w:color w:val="000000"/>
                <w:sz w:val="22"/>
                <w:lang w:val="en-US"/>
              </w:rPr>
              <w:t>DIT</w:t>
            </w:r>
            <w:r>
              <w:rPr>
                <w:sz w:val="22"/>
                <w:lang w:val="en-US"/>
              </w:rPr>
              <w:t xml:space="preserve"> </w:t>
            </w:r>
          </w:p>
        </w:tc>
        <w:tc>
          <w:tcPr>
            <w:tcW w:w="993" w:type="dxa"/>
            <w:tcBorders>
              <w:top w:val="single" w:sz="6" w:space="0" w:color="auto"/>
            </w:tcBorders>
            <w:shd w:val="clear" w:color="auto" w:fill="FFFFFF"/>
          </w:tcPr>
          <w:p w:rsidR="002559CA" w:rsidRDefault="002559CA">
            <w:pPr>
              <w:shd w:val="clear" w:color="auto" w:fill="FFFFFF"/>
              <w:ind w:firstLine="284"/>
              <w:jc w:val="both"/>
              <w:rPr>
                <w:sz w:val="22"/>
                <w:lang w:val="en-US"/>
              </w:rPr>
            </w:pPr>
            <w:r>
              <w:rPr>
                <w:color w:val="000000"/>
                <w:sz w:val="22"/>
                <w:lang w:val="en-US"/>
              </w:rPr>
              <w:t>3</w:t>
            </w:r>
            <w:r>
              <w:rPr>
                <w:sz w:val="22"/>
                <w:lang w:val="en-US"/>
              </w:rPr>
              <w:t xml:space="preserve"> </w:t>
            </w:r>
          </w:p>
        </w:tc>
        <w:tc>
          <w:tcPr>
            <w:tcW w:w="1080" w:type="dxa"/>
            <w:gridSpan w:val="2"/>
            <w:tcBorders>
              <w:top w:val="single" w:sz="6" w:space="0" w:color="auto"/>
            </w:tcBorders>
            <w:shd w:val="clear" w:color="auto" w:fill="FFFFFF"/>
          </w:tcPr>
          <w:p w:rsidR="002559CA" w:rsidRDefault="002559CA">
            <w:pPr>
              <w:shd w:val="clear" w:color="auto" w:fill="FFFFFF"/>
              <w:ind w:firstLine="284"/>
              <w:jc w:val="both"/>
              <w:rPr>
                <w:sz w:val="22"/>
                <w:lang w:val="en-US"/>
              </w:rPr>
            </w:pPr>
            <w:r>
              <w:rPr>
                <w:sz w:val="22"/>
                <w:lang w:val="en-US"/>
              </w:rPr>
              <w:t xml:space="preserve"> </w:t>
            </w:r>
          </w:p>
        </w:tc>
        <w:tc>
          <w:tcPr>
            <w:tcW w:w="1081" w:type="dxa"/>
            <w:gridSpan w:val="2"/>
            <w:tcBorders>
              <w:top w:val="single" w:sz="6" w:space="0" w:color="auto"/>
            </w:tcBorders>
            <w:shd w:val="clear" w:color="auto" w:fill="FFFFFF"/>
          </w:tcPr>
          <w:p w:rsidR="002559CA" w:rsidRDefault="002559CA">
            <w:pPr>
              <w:shd w:val="clear" w:color="auto" w:fill="FFFFFF"/>
              <w:ind w:firstLine="284"/>
              <w:jc w:val="both"/>
              <w:rPr>
                <w:sz w:val="22"/>
                <w:lang w:val="en-US"/>
              </w:rPr>
            </w:pPr>
            <w:r>
              <w:rPr>
                <w:sz w:val="22"/>
                <w:lang w:val="en-US"/>
              </w:rPr>
              <w:t xml:space="preserve"> </w:t>
            </w:r>
          </w:p>
        </w:tc>
        <w:tc>
          <w:tcPr>
            <w:tcW w:w="1081" w:type="dxa"/>
            <w:gridSpan w:val="2"/>
            <w:tcBorders>
              <w:top w:val="single" w:sz="6" w:space="0" w:color="auto"/>
            </w:tcBorders>
            <w:shd w:val="clear" w:color="auto" w:fill="FFFFFF"/>
          </w:tcPr>
          <w:p w:rsidR="002559CA" w:rsidRDefault="002559CA">
            <w:pPr>
              <w:shd w:val="clear" w:color="auto" w:fill="FFFFFF"/>
              <w:ind w:firstLine="284"/>
              <w:jc w:val="both"/>
              <w:rPr>
                <w:sz w:val="22"/>
                <w:lang w:val="en-US"/>
              </w:rPr>
            </w:pPr>
            <w:r>
              <w:rPr>
                <w:sz w:val="22"/>
                <w:lang w:val="en-US"/>
              </w:rPr>
              <w:t xml:space="preserve"> </w:t>
            </w:r>
          </w:p>
        </w:tc>
        <w:tc>
          <w:tcPr>
            <w:tcW w:w="1081" w:type="dxa"/>
            <w:gridSpan w:val="2"/>
            <w:tcBorders>
              <w:top w:val="single" w:sz="6" w:space="0" w:color="auto"/>
            </w:tcBorders>
            <w:shd w:val="clear" w:color="auto" w:fill="FFFFFF"/>
          </w:tcPr>
          <w:p w:rsidR="002559CA" w:rsidRDefault="002559CA">
            <w:pPr>
              <w:shd w:val="clear" w:color="auto" w:fill="FFFFFF"/>
              <w:ind w:firstLine="284"/>
              <w:jc w:val="both"/>
              <w:rPr>
                <w:sz w:val="22"/>
                <w:lang w:val="en-US"/>
              </w:rPr>
            </w:pPr>
            <w:r>
              <w:rPr>
                <w:sz w:val="22"/>
                <w:lang w:val="en-US"/>
              </w:rPr>
              <w:t xml:space="preserve"> </w:t>
            </w:r>
          </w:p>
        </w:tc>
        <w:tc>
          <w:tcPr>
            <w:tcW w:w="1080" w:type="dxa"/>
            <w:gridSpan w:val="2"/>
            <w:tcBorders>
              <w:top w:val="single" w:sz="6" w:space="0" w:color="auto"/>
            </w:tcBorders>
            <w:shd w:val="clear" w:color="auto" w:fill="FFFFFF"/>
          </w:tcPr>
          <w:p w:rsidR="002559CA" w:rsidRDefault="002559CA">
            <w:pPr>
              <w:shd w:val="clear" w:color="auto" w:fill="FFFFFF"/>
              <w:ind w:firstLine="284"/>
              <w:jc w:val="both"/>
              <w:rPr>
                <w:sz w:val="22"/>
                <w:lang w:val="en-US"/>
              </w:rPr>
            </w:pPr>
            <w:r>
              <w:rPr>
                <w:sz w:val="22"/>
                <w:lang w:val="en-US"/>
              </w:rPr>
              <w:t xml:space="preserve"> </w:t>
            </w:r>
          </w:p>
        </w:tc>
        <w:tc>
          <w:tcPr>
            <w:tcW w:w="1081" w:type="dxa"/>
            <w:gridSpan w:val="2"/>
            <w:tcBorders>
              <w:top w:val="single" w:sz="6" w:space="0" w:color="auto"/>
            </w:tcBorders>
            <w:shd w:val="clear" w:color="auto" w:fill="FFFFFF"/>
          </w:tcPr>
          <w:p w:rsidR="002559CA" w:rsidRDefault="002559CA">
            <w:pPr>
              <w:shd w:val="clear" w:color="auto" w:fill="FFFFFF"/>
              <w:ind w:firstLine="284"/>
              <w:jc w:val="both"/>
              <w:rPr>
                <w:sz w:val="22"/>
                <w:lang w:val="en-US"/>
              </w:rPr>
            </w:pPr>
            <w:r>
              <w:rPr>
                <w:sz w:val="22"/>
                <w:lang w:val="en-US"/>
              </w:rPr>
              <w:t xml:space="preserve"> </w:t>
            </w:r>
          </w:p>
        </w:tc>
        <w:tc>
          <w:tcPr>
            <w:tcW w:w="1081" w:type="dxa"/>
            <w:gridSpan w:val="2"/>
            <w:tcBorders>
              <w:top w:val="single" w:sz="6" w:space="0" w:color="auto"/>
            </w:tcBorders>
            <w:shd w:val="clear" w:color="auto" w:fill="FFFFFF"/>
          </w:tcPr>
          <w:p w:rsidR="002559CA" w:rsidRDefault="002559CA">
            <w:pPr>
              <w:shd w:val="clear" w:color="auto" w:fill="FFFFFF"/>
              <w:ind w:firstLine="284"/>
              <w:jc w:val="both"/>
              <w:rPr>
                <w:sz w:val="22"/>
                <w:lang w:val="en-US"/>
              </w:rPr>
            </w:pPr>
            <w:r>
              <w:rPr>
                <w:sz w:val="22"/>
                <w:lang w:val="en-US"/>
              </w:rPr>
              <w:t xml:space="preserve"> </w:t>
            </w:r>
          </w:p>
        </w:tc>
        <w:tc>
          <w:tcPr>
            <w:tcW w:w="1081" w:type="dxa"/>
            <w:tcBorders>
              <w:top w:val="single" w:sz="6" w:space="0" w:color="auto"/>
            </w:tcBorders>
            <w:shd w:val="clear" w:color="auto" w:fill="FFFFFF"/>
          </w:tcPr>
          <w:p w:rsidR="002559CA" w:rsidRDefault="002559CA">
            <w:pPr>
              <w:shd w:val="clear" w:color="auto" w:fill="FFFFFF"/>
              <w:ind w:firstLine="284"/>
              <w:jc w:val="both"/>
              <w:rPr>
                <w:sz w:val="22"/>
                <w:lang w:val="en-US"/>
              </w:rPr>
            </w:pPr>
          </w:p>
        </w:tc>
      </w:tr>
      <w:tr w:rsidR="002559CA">
        <w:tblPrEx>
          <w:tblCellMar>
            <w:top w:w="0" w:type="dxa"/>
            <w:bottom w:w="0" w:type="dxa"/>
          </w:tblCellMar>
        </w:tblPrEx>
        <w:trPr>
          <w:trHeight w:val="259"/>
        </w:trPr>
        <w:tc>
          <w:tcPr>
            <w:tcW w:w="1134" w:type="dxa"/>
            <w:shd w:val="clear" w:color="auto" w:fill="FFFFFF"/>
          </w:tcPr>
          <w:p w:rsidR="002559CA" w:rsidRDefault="002559CA">
            <w:pPr>
              <w:shd w:val="clear" w:color="auto" w:fill="FFFFFF"/>
              <w:ind w:firstLine="284"/>
              <w:jc w:val="both"/>
              <w:rPr>
                <w:sz w:val="22"/>
                <w:lang w:val="en-US"/>
              </w:rPr>
            </w:pPr>
            <w:r>
              <w:rPr>
                <w:color w:val="000000"/>
                <w:sz w:val="22"/>
                <w:lang w:val="en-US"/>
              </w:rPr>
              <w:t>NC</w:t>
            </w:r>
            <w:r>
              <w:rPr>
                <w:sz w:val="22"/>
                <w:lang w:val="en-US"/>
              </w:rPr>
              <w:t xml:space="preserve"> </w:t>
            </w:r>
          </w:p>
        </w:tc>
        <w:tc>
          <w:tcPr>
            <w:tcW w:w="993" w:type="dxa"/>
            <w:shd w:val="clear" w:color="auto" w:fill="FFFFFF"/>
          </w:tcPr>
          <w:p w:rsidR="002559CA" w:rsidRDefault="002559CA">
            <w:pPr>
              <w:shd w:val="clear" w:color="auto" w:fill="FFFFFF"/>
              <w:ind w:firstLine="284"/>
              <w:jc w:val="both"/>
              <w:rPr>
                <w:sz w:val="22"/>
                <w:lang w:val="en-US"/>
              </w:rPr>
            </w:pPr>
            <w:r>
              <w:rPr>
                <w:color w:val="000000"/>
                <w:sz w:val="22"/>
                <w:lang w:val="en-US"/>
              </w:rPr>
              <w:t>8</w:t>
            </w:r>
            <w:r>
              <w:rPr>
                <w:sz w:val="22"/>
                <w:lang w:val="en-US"/>
              </w:rPr>
              <w:t xml:space="preserve"> </w:t>
            </w:r>
          </w:p>
        </w:tc>
        <w:tc>
          <w:tcPr>
            <w:tcW w:w="1080" w:type="dxa"/>
            <w:gridSpan w:val="2"/>
            <w:shd w:val="clear" w:color="auto" w:fill="FFFFFF"/>
          </w:tcPr>
          <w:p w:rsidR="002559CA" w:rsidRDefault="002559CA">
            <w:pPr>
              <w:shd w:val="clear" w:color="auto" w:fill="FFFFFF"/>
              <w:ind w:firstLine="284"/>
              <w:jc w:val="both"/>
              <w:rPr>
                <w:sz w:val="22"/>
                <w:lang w:val="en-US"/>
              </w:rPr>
            </w:pPr>
            <w:r>
              <w:rPr>
                <w:sz w:val="22"/>
                <w:lang w:val="en-US"/>
              </w:rPr>
              <w:t xml:space="preserve"> </w:t>
            </w:r>
          </w:p>
        </w:tc>
        <w:tc>
          <w:tcPr>
            <w:tcW w:w="1081" w:type="dxa"/>
            <w:gridSpan w:val="2"/>
            <w:shd w:val="clear" w:color="auto" w:fill="FFFFFF"/>
          </w:tcPr>
          <w:p w:rsidR="002559CA" w:rsidRDefault="002559CA">
            <w:pPr>
              <w:shd w:val="clear" w:color="auto" w:fill="FFFFFF"/>
              <w:ind w:firstLine="284"/>
              <w:jc w:val="both"/>
              <w:rPr>
                <w:sz w:val="22"/>
                <w:lang w:val="en-US"/>
              </w:rPr>
            </w:pPr>
            <w:r>
              <w:rPr>
                <w:sz w:val="22"/>
                <w:lang w:val="en-US"/>
              </w:rPr>
              <w:t xml:space="preserve"> </w:t>
            </w:r>
          </w:p>
        </w:tc>
        <w:tc>
          <w:tcPr>
            <w:tcW w:w="1081" w:type="dxa"/>
            <w:gridSpan w:val="2"/>
            <w:shd w:val="clear" w:color="auto" w:fill="FFFFFF"/>
          </w:tcPr>
          <w:p w:rsidR="002559CA" w:rsidRDefault="002559CA">
            <w:pPr>
              <w:shd w:val="clear" w:color="auto" w:fill="FFFFFF"/>
              <w:ind w:firstLine="284"/>
              <w:jc w:val="both"/>
              <w:rPr>
                <w:sz w:val="22"/>
                <w:lang w:val="en-US"/>
              </w:rPr>
            </w:pPr>
            <w:r>
              <w:rPr>
                <w:sz w:val="22"/>
                <w:lang w:val="en-US"/>
              </w:rPr>
              <w:t xml:space="preserve"> </w:t>
            </w:r>
          </w:p>
        </w:tc>
        <w:tc>
          <w:tcPr>
            <w:tcW w:w="1081" w:type="dxa"/>
            <w:gridSpan w:val="2"/>
            <w:shd w:val="clear" w:color="auto" w:fill="FFFFFF"/>
          </w:tcPr>
          <w:p w:rsidR="002559CA" w:rsidRDefault="002559CA">
            <w:pPr>
              <w:shd w:val="clear" w:color="auto" w:fill="FFFFFF"/>
              <w:ind w:firstLine="284"/>
              <w:jc w:val="both"/>
              <w:rPr>
                <w:sz w:val="22"/>
                <w:lang w:val="en-US"/>
              </w:rPr>
            </w:pPr>
            <w:r>
              <w:rPr>
                <w:sz w:val="22"/>
                <w:lang w:val="en-US"/>
              </w:rPr>
              <w:t xml:space="preserve"> </w:t>
            </w:r>
          </w:p>
        </w:tc>
        <w:tc>
          <w:tcPr>
            <w:tcW w:w="1080" w:type="dxa"/>
            <w:gridSpan w:val="2"/>
            <w:shd w:val="clear" w:color="auto" w:fill="FFFFFF"/>
          </w:tcPr>
          <w:p w:rsidR="002559CA" w:rsidRDefault="002559CA">
            <w:pPr>
              <w:shd w:val="clear" w:color="auto" w:fill="FFFFFF"/>
              <w:ind w:firstLine="284"/>
              <w:jc w:val="both"/>
              <w:rPr>
                <w:sz w:val="22"/>
                <w:lang w:val="en-US"/>
              </w:rPr>
            </w:pPr>
            <w:r>
              <w:rPr>
                <w:sz w:val="22"/>
                <w:lang w:val="en-US"/>
              </w:rPr>
              <w:t xml:space="preserve"> </w:t>
            </w:r>
          </w:p>
        </w:tc>
        <w:tc>
          <w:tcPr>
            <w:tcW w:w="1081" w:type="dxa"/>
            <w:gridSpan w:val="2"/>
            <w:shd w:val="clear" w:color="auto" w:fill="FFFFFF"/>
          </w:tcPr>
          <w:p w:rsidR="002559CA" w:rsidRDefault="002559CA">
            <w:pPr>
              <w:shd w:val="clear" w:color="auto" w:fill="FFFFFF"/>
              <w:ind w:firstLine="284"/>
              <w:jc w:val="both"/>
              <w:rPr>
                <w:sz w:val="22"/>
                <w:lang w:val="en-US"/>
              </w:rPr>
            </w:pPr>
            <w:r>
              <w:rPr>
                <w:sz w:val="22"/>
                <w:lang w:val="en-US"/>
              </w:rPr>
              <w:t xml:space="preserve"> </w:t>
            </w:r>
          </w:p>
        </w:tc>
        <w:tc>
          <w:tcPr>
            <w:tcW w:w="1081" w:type="dxa"/>
            <w:gridSpan w:val="2"/>
            <w:shd w:val="clear" w:color="auto" w:fill="FFFFFF"/>
          </w:tcPr>
          <w:p w:rsidR="002559CA" w:rsidRDefault="002559CA">
            <w:pPr>
              <w:shd w:val="clear" w:color="auto" w:fill="FFFFFF"/>
              <w:ind w:firstLine="284"/>
              <w:jc w:val="both"/>
              <w:rPr>
                <w:sz w:val="22"/>
                <w:lang w:val="en-US"/>
              </w:rPr>
            </w:pPr>
            <w:r>
              <w:rPr>
                <w:sz w:val="22"/>
                <w:lang w:val="en-US"/>
              </w:rPr>
              <w:t xml:space="preserve"> </w:t>
            </w:r>
          </w:p>
        </w:tc>
        <w:tc>
          <w:tcPr>
            <w:tcW w:w="1081" w:type="dxa"/>
            <w:shd w:val="clear" w:color="auto" w:fill="FFFFFF"/>
          </w:tcPr>
          <w:p w:rsidR="002559CA" w:rsidRDefault="002559CA">
            <w:pPr>
              <w:shd w:val="clear" w:color="auto" w:fill="FFFFFF"/>
              <w:ind w:firstLine="284"/>
              <w:jc w:val="both"/>
              <w:rPr>
                <w:sz w:val="22"/>
                <w:lang w:val="en-US"/>
              </w:rPr>
            </w:pPr>
            <w:r>
              <w:rPr>
                <w:sz w:val="22"/>
                <w:lang w:val="en-US"/>
              </w:rPr>
              <w:t xml:space="preserve"> </w:t>
            </w:r>
          </w:p>
        </w:tc>
      </w:tr>
      <w:tr w:rsidR="002559CA">
        <w:tblPrEx>
          <w:tblCellMar>
            <w:top w:w="0" w:type="dxa"/>
            <w:bottom w:w="0" w:type="dxa"/>
          </w:tblCellMar>
        </w:tblPrEx>
        <w:trPr>
          <w:trHeight w:val="269"/>
        </w:trPr>
        <w:tc>
          <w:tcPr>
            <w:tcW w:w="1134" w:type="dxa"/>
            <w:shd w:val="clear" w:color="auto" w:fill="FFFFFF"/>
          </w:tcPr>
          <w:p w:rsidR="002559CA" w:rsidRDefault="002559CA">
            <w:pPr>
              <w:shd w:val="clear" w:color="auto" w:fill="FFFFFF"/>
              <w:ind w:firstLine="284"/>
              <w:jc w:val="both"/>
              <w:rPr>
                <w:sz w:val="22"/>
                <w:lang w:val="en-US"/>
              </w:rPr>
            </w:pPr>
            <w:r>
              <w:rPr>
                <w:color w:val="000000"/>
                <w:sz w:val="22"/>
                <w:lang w:val="en-US"/>
              </w:rPr>
              <w:t>NOM</w:t>
            </w:r>
            <w:r>
              <w:rPr>
                <w:sz w:val="22"/>
                <w:lang w:val="en-US"/>
              </w:rPr>
              <w:t xml:space="preserve"> </w:t>
            </w:r>
          </w:p>
        </w:tc>
        <w:tc>
          <w:tcPr>
            <w:tcW w:w="993" w:type="dxa"/>
            <w:shd w:val="clear" w:color="auto" w:fill="FFFFFF"/>
          </w:tcPr>
          <w:p w:rsidR="002559CA" w:rsidRDefault="002559CA">
            <w:pPr>
              <w:shd w:val="clear" w:color="auto" w:fill="FFFFFF"/>
              <w:ind w:firstLine="284"/>
              <w:jc w:val="both"/>
              <w:rPr>
                <w:sz w:val="22"/>
              </w:rPr>
            </w:pPr>
            <w:r>
              <w:rPr>
                <w:color w:val="000000"/>
                <w:sz w:val="22"/>
              </w:rPr>
              <w:t>50</w:t>
            </w:r>
            <w:r>
              <w:rPr>
                <w:sz w:val="22"/>
              </w:rPr>
              <w:t xml:space="preserve"> </w:t>
            </w:r>
          </w:p>
        </w:tc>
        <w:tc>
          <w:tcPr>
            <w:tcW w:w="1080" w:type="dxa"/>
            <w:gridSpan w:val="2"/>
            <w:shd w:val="clear" w:color="auto" w:fill="FFFFFF"/>
          </w:tcPr>
          <w:p w:rsidR="002559CA" w:rsidRDefault="002559CA">
            <w:pPr>
              <w:shd w:val="clear" w:color="auto" w:fill="FFFFFF"/>
              <w:ind w:firstLine="284"/>
              <w:jc w:val="both"/>
              <w:rPr>
                <w:sz w:val="22"/>
              </w:rPr>
            </w:pPr>
            <w:r>
              <w:rPr>
                <w:sz w:val="22"/>
              </w:rPr>
              <w:t xml:space="preserve"> </w:t>
            </w:r>
          </w:p>
        </w:tc>
        <w:tc>
          <w:tcPr>
            <w:tcW w:w="1081" w:type="dxa"/>
            <w:gridSpan w:val="2"/>
            <w:shd w:val="clear" w:color="auto" w:fill="FFFFFF"/>
          </w:tcPr>
          <w:p w:rsidR="002559CA" w:rsidRDefault="002559CA">
            <w:pPr>
              <w:shd w:val="clear" w:color="auto" w:fill="FFFFFF"/>
              <w:ind w:firstLine="284"/>
              <w:jc w:val="both"/>
              <w:rPr>
                <w:sz w:val="22"/>
              </w:rPr>
            </w:pPr>
            <w:r>
              <w:rPr>
                <w:sz w:val="22"/>
              </w:rPr>
              <w:t xml:space="preserve"> </w:t>
            </w:r>
          </w:p>
        </w:tc>
        <w:tc>
          <w:tcPr>
            <w:tcW w:w="1081" w:type="dxa"/>
            <w:gridSpan w:val="2"/>
            <w:shd w:val="clear" w:color="auto" w:fill="FFFFFF"/>
          </w:tcPr>
          <w:p w:rsidR="002559CA" w:rsidRDefault="002559CA">
            <w:pPr>
              <w:shd w:val="clear" w:color="auto" w:fill="FFFFFF"/>
              <w:ind w:firstLine="284"/>
              <w:jc w:val="both"/>
              <w:rPr>
                <w:sz w:val="22"/>
              </w:rPr>
            </w:pPr>
            <w:r>
              <w:rPr>
                <w:sz w:val="22"/>
              </w:rPr>
              <w:t xml:space="preserve"> </w:t>
            </w:r>
          </w:p>
        </w:tc>
        <w:tc>
          <w:tcPr>
            <w:tcW w:w="1081" w:type="dxa"/>
            <w:gridSpan w:val="2"/>
            <w:shd w:val="clear" w:color="auto" w:fill="FFFFFF"/>
          </w:tcPr>
          <w:p w:rsidR="002559CA" w:rsidRDefault="002559CA">
            <w:pPr>
              <w:shd w:val="clear" w:color="auto" w:fill="FFFFFF"/>
              <w:ind w:firstLine="284"/>
              <w:jc w:val="both"/>
              <w:rPr>
                <w:sz w:val="22"/>
              </w:rPr>
            </w:pPr>
            <w:r>
              <w:rPr>
                <w:sz w:val="22"/>
              </w:rPr>
              <w:t xml:space="preserve"> </w:t>
            </w:r>
          </w:p>
        </w:tc>
        <w:tc>
          <w:tcPr>
            <w:tcW w:w="1080" w:type="dxa"/>
            <w:gridSpan w:val="2"/>
            <w:shd w:val="clear" w:color="auto" w:fill="FFFFFF"/>
          </w:tcPr>
          <w:p w:rsidR="002559CA" w:rsidRDefault="002559CA">
            <w:pPr>
              <w:shd w:val="clear" w:color="auto" w:fill="FFFFFF"/>
              <w:ind w:firstLine="284"/>
              <w:jc w:val="both"/>
              <w:rPr>
                <w:sz w:val="22"/>
              </w:rPr>
            </w:pPr>
            <w:r>
              <w:rPr>
                <w:sz w:val="22"/>
              </w:rPr>
              <w:t xml:space="preserve"> </w:t>
            </w:r>
          </w:p>
        </w:tc>
        <w:tc>
          <w:tcPr>
            <w:tcW w:w="1081" w:type="dxa"/>
            <w:gridSpan w:val="2"/>
            <w:shd w:val="clear" w:color="auto" w:fill="FFFFFF"/>
          </w:tcPr>
          <w:p w:rsidR="002559CA" w:rsidRDefault="002559CA">
            <w:pPr>
              <w:shd w:val="clear" w:color="auto" w:fill="FFFFFF"/>
              <w:ind w:firstLine="284"/>
              <w:jc w:val="both"/>
              <w:rPr>
                <w:sz w:val="22"/>
              </w:rPr>
            </w:pPr>
            <w:r>
              <w:rPr>
                <w:sz w:val="22"/>
              </w:rPr>
              <w:t xml:space="preserve"> </w:t>
            </w:r>
          </w:p>
        </w:tc>
        <w:tc>
          <w:tcPr>
            <w:tcW w:w="1081" w:type="dxa"/>
            <w:gridSpan w:val="2"/>
            <w:shd w:val="clear" w:color="auto" w:fill="FFFFFF"/>
          </w:tcPr>
          <w:p w:rsidR="002559CA" w:rsidRDefault="002559CA">
            <w:pPr>
              <w:shd w:val="clear" w:color="auto" w:fill="FFFFFF"/>
              <w:ind w:firstLine="284"/>
              <w:jc w:val="both"/>
              <w:rPr>
                <w:sz w:val="22"/>
              </w:rPr>
            </w:pPr>
            <w:r>
              <w:rPr>
                <w:sz w:val="22"/>
              </w:rPr>
              <w:t xml:space="preserve"> </w:t>
            </w:r>
          </w:p>
        </w:tc>
        <w:tc>
          <w:tcPr>
            <w:tcW w:w="1081" w:type="dxa"/>
            <w:shd w:val="clear" w:color="auto" w:fill="FFFFFF"/>
          </w:tcPr>
          <w:p w:rsidR="002559CA" w:rsidRDefault="002559CA">
            <w:pPr>
              <w:shd w:val="clear" w:color="auto" w:fill="FFFFFF"/>
              <w:ind w:firstLine="284"/>
              <w:jc w:val="both"/>
              <w:rPr>
                <w:sz w:val="22"/>
              </w:rPr>
            </w:pPr>
            <w:r>
              <w:rPr>
                <w:sz w:val="22"/>
              </w:rPr>
              <w:t xml:space="preserve"> </w:t>
            </w:r>
          </w:p>
        </w:tc>
      </w:tr>
      <w:tr w:rsidR="002559CA">
        <w:tblPrEx>
          <w:tblCellMar>
            <w:top w:w="0" w:type="dxa"/>
            <w:bottom w:w="0" w:type="dxa"/>
          </w:tblCellMar>
        </w:tblPrEx>
        <w:trPr>
          <w:trHeight w:val="230"/>
        </w:trPr>
        <w:tc>
          <w:tcPr>
            <w:tcW w:w="1134" w:type="dxa"/>
            <w:tcBorders>
              <w:bottom w:val="single" w:sz="6" w:space="0" w:color="auto"/>
            </w:tcBorders>
            <w:shd w:val="clear" w:color="auto" w:fill="FFFFFF"/>
            <w:vAlign w:val="bottom"/>
          </w:tcPr>
          <w:p w:rsidR="002559CA" w:rsidRDefault="002559CA">
            <w:pPr>
              <w:shd w:val="clear" w:color="auto" w:fill="FFFFFF"/>
              <w:ind w:firstLine="284"/>
              <w:jc w:val="both"/>
              <w:rPr>
                <w:sz w:val="22"/>
              </w:rPr>
            </w:pPr>
            <w:r>
              <w:rPr>
                <w:color w:val="000000"/>
                <w:sz w:val="22"/>
                <w:lang w:val="en-US"/>
              </w:rPr>
              <w:t>LOC</w:t>
            </w:r>
            <w:r>
              <w:rPr>
                <w:color w:val="000000"/>
                <w:position w:val="-12"/>
                <w:sz w:val="22"/>
                <w:lang w:val="en-US"/>
              </w:rPr>
              <w:object w:dxaOrig="180" w:dyaOrig="360">
                <v:shape id="_x0000_i1363" type="#_x0000_t75" style="width:9pt;height:14.4pt" o:ole="" fillcolor="window">
                  <v:imagedata r:id="rId398" o:title=""/>
                </v:shape>
                <o:OLEObject Type="Embed" ProgID="Equation.3" ShapeID="_x0000_i1363" DrawAspect="Content" ObjectID="_1696584561" r:id="rId412"/>
              </w:object>
            </w:r>
            <w:r>
              <w:rPr>
                <w:sz w:val="22"/>
              </w:rPr>
              <w:t xml:space="preserve"> </w:t>
            </w:r>
          </w:p>
        </w:tc>
        <w:tc>
          <w:tcPr>
            <w:tcW w:w="993" w:type="dxa"/>
            <w:tcBorders>
              <w:bottom w:val="single" w:sz="6" w:space="0" w:color="auto"/>
            </w:tcBorders>
            <w:shd w:val="clear" w:color="auto" w:fill="FFFFFF"/>
            <w:vAlign w:val="bottom"/>
          </w:tcPr>
          <w:p w:rsidR="002559CA" w:rsidRDefault="002559CA">
            <w:pPr>
              <w:shd w:val="clear" w:color="auto" w:fill="FFFFFF"/>
              <w:ind w:firstLine="284"/>
              <w:jc w:val="both"/>
              <w:rPr>
                <w:sz w:val="22"/>
              </w:rPr>
            </w:pPr>
            <w:r>
              <w:rPr>
                <w:color w:val="000000"/>
                <w:sz w:val="22"/>
              </w:rPr>
              <w:t>246</w:t>
            </w:r>
            <w:r>
              <w:rPr>
                <w:sz w:val="22"/>
              </w:rPr>
              <w:t xml:space="preserve"> </w:t>
            </w:r>
          </w:p>
        </w:tc>
        <w:tc>
          <w:tcPr>
            <w:tcW w:w="1080" w:type="dxa"/>
            <w:gridSpan w:val="2"/>
            <w:tcBorders>
              <w:bottom w:val="single" w:sz="6" w:space="0" w:color="auto"/>
            </w:tcBorders>
            <w:shd w:val="clear" w:color="auto" w:fill="FFFFFF"/>
          </w:tcPr>
          <w:p w:rsidR="002559CA" w:rsidRDefault="002559CA">
            <w:pPr>
              <w:shd w:val="clear" w:color="auto" w:fill="FFFFFF"/>
              <w:ind w:firstLine="284"/>
              <w:jc w:val="both"/>
              <w:rPr>
                <w:sz w:val="22"/>
              </w:rPr>
            </w:pPr>
            <w:r>
              <w:rPr>
                <w:sz w:val="22"/>
              </w:rPr>
              <w:t xml:space="preserve"> </w:t>
            </w:r>
          </w:p>
        </w:tc>
        <w:tc>
          <w:tcPr>
            <w:tcW w:w="1081" w:type="dxa"/>
            <w:gridSpan w:val="2"/>
            <w:tcBorders>
              <w:bottom w:val="single" w:sz="6" w:space="0" w:color="auto"/>
            </w:tcBorders>
            <w:shd w:val="clear" w:color="auto" w:fill="FFFFFF"/>
          </w:tcPr>
          <w:p w:rsidR="002559CA" w:rsidRDefault="002559CA">
            <w:pPr>
              <w:shd w:val="clear" w:color="auto" w:fill="FFFFFF"/>
              <w:ind w:firstLine="284"/>
              <w:jc w:val="both"/>
              <w:rPr>
                <w:sz w:val="22"/>
              </w:rPr>
            </w:pPr>
            <w:r>
              <w:rPr>
                <w:sz w:val="22"/>
              </w:rPr>
              <w:t xml:space="preserve"> </w:t>
            </w:r>
          </w:p>
        </w:tc>
        <w:tc>
          <w:tcPr>
            <w:tcW w:w="1081" w:type="dxa"/>
            <w:gridSpan w:val="2"/>
            <w:tcBorders>
              <w:bottom w:val="single" w:sz="6" w:space="0" w:color="auto"/>
            </w:tcBorders>
            <w:shd w:val="clear" w:color="auto" w:fill="FFFFFF"/>
          </w:tcPr>
          <w:p w:rsidR="002559CA" w:rsidRDefault="002559CA">
            <w:pPr>
              <w:shd w:val="clear" w:color="auto" w:fill="FFFFFF"/>
              <w:ind w:firstLine="284"/>
              <w:jc w:val="both"/>
              <w:rPr>
                <w:sz w:val="22"/>
              </w:rPr>
            </w:pPr>
            <w:r>
              <w:rPr>
                <w:sz w:val="22"/>
              </w:rPr>
              <w:t xml:space="preserve"> </w:t>
            </w:r>
          </w:p>
        </w:tc>
        <w:tc>
          <w:tcPr>
            <w:tcW w:w="1081" w:type="dxa"/>
            <w:gridSpan w:val="2"/>
            <w:tcBorders>
              <w:bottom w:val="single" w:sz="6" w:space="0" w:color="auto"/>
            </w:tcBorders>
            <w:shd w:val="clear" w:color="auto" w:fill="FFFFFF"/>
          </w:tcPr>
          <w:p w:rsidR="002559CA" w:rsidRDefault="002559CA">
            <w:pPr>
              <w:shd w:val="clear" w:color="auto" w:fill="FFFFFF"/>
              <w:ind w:firstLine="284"/>
              <w:jc w:val="both"/>
              <w:rPr>
                <w:sz w:val="22"/>
              </w:rPr>
            </w:pPr>
            <w:r>
              <w:rPr>
                <w:sz w:val="22"/>
              </w:rPr>
              <w:t xml:space="preserve"> </w:t>
            </w:r>
          </w:p>
        </w:tc>
        <w:tc>
          <w:tcPr>
            <w:tcW w:w="1080" w:type="dxa"/>
            <w:gridSpan w:val="2"/>
            <w:tcBorders>
              <w:bottom w:val="single" w:sz="6" w:space="0" w:color="auto"/>
            </w:tcBorders>
            <w:shd w:val="clear" w:color="auto" w:fill="FFFFFF"/>
          </w:tcPr>
          <w:p w:rsidR="002559CA" w:rsidRDefault="002559CA">
            <w:pPr>
              <w:shd w:val="clear" w:color="auto" w:fill="FFFFFF"/>
              <w:ind w:firstLine="284"/>
              <w:jc w:val="both"/>
              <w:rPr>
                <w:sz w:val="22"/>
              </w:rPr>
            </w:pPr>
            <w:r>
              <w:rPr>
                <w:sz w:val="22"/>
              </w:rPr>
              <w:t xml:space="preserve"> </w:t>
            </w:r>
          </w:p>
        </w:tc>
        <w:tc>
          <w:tcPr>
            <w:tcW w:w="1081" w:type="dxa"/>
            <w:gridSpan w:val="2"/>
            <w:tcBorders>
              <w:bottom w:val="single" w:sz="6" w:space="0" w:color="auto"/>
            </w:tcBorders>
            <w:shd w:val="clear" w:color="auto" w:fill="FFFFFF"/>
          </w:tcPr>
          <w:p w:rsidR="002559CA" w:rsidRDefault="002559CA">
            <w:pPr>
              <w:shd w:val="clear" w:color="auto" w:fill="FFFFFF"/>
              <w:ind w:firstLine="284"/>
              <w:jc w:val="both"/>
              <w:rPr>
                <w:sz w:val="22"/>
              </w:rPr>
            </w:pPr>
            <w:r>
              <w:rPr>
                <w:sz w:val="22"/>
              </w:rPr>
              <w:t xml:space="preserve"> </w:t>
            </w:r>
          </w:p>
        </w:tc>
        <w:tc>
          <w:tcPr>
            <w:tcW w:w="1081" w:type="dxa"/>
            <w:gridSpan w:val="2"/>
            <w:tcBorders>
              <w:bottom w:val="single" w:sz="6" w:space="0" w:color="auto"/>
            </w:tcBorders>
            <w:shd w:val="clear" w:color="auto" w:fill="FFFFFF"/>
          </w:tcPr>
          <w:p w:rsidR="002559CA" w:rsidRDefault="002559CA">
            <w:pPr>
              <w:shd w:val="clear" w:color="auto" w:fill="FFFFFF"/>
              <w:ind w:firstLine="284"/>
              <w:jc w:val="both"/>
              <w:rPr>
                <w:sz w:val="22"/>
              </w:rPr>
            </w:pPr>
            <w:r>
              <w:rPr>
                <w:sz w:val="22"/>
              </w:rPr>
              <w:t xml:space="preserve"> </w:t>
            </w:r>
          </w:p>
        </w:tc>
        <w:tc>
          <w:tcPr>
            <w:tcW w:w="1081" w:type="dxa"/>
            <w:tcBorders>
              <w:bottom w:val="single" w:sz="6" w:space="0" w:color="auto"/>
            </w:tcBorders>
            <w:shd w:val="clear" w:color="auto" w:fill="FFFFFF"/>
          </w:tcPr>
          <w:p w:rsidR="002559CA" w:rsidRDefault="002559CA">
            <w:pPr>
              <w:shd w:val="clear" w:color="auto" w:fill="FFFFFF"/>
              <w:ind w:firstLine="284"/>
              <w:jc w:val="both"/>
              <w:rPr>
                <w:sz w:val="22"/>
              </w:rPr>
            </w:pPr>
            <w:r>
              <w:rPr>
                <w:sz w:val="22"/>
              </w:rPr>
              <w:t xml:space="preserve"> </w:t>
            </w:r>
          </w:p>
        </w:tc>
      </w:tr>
    </w:tbl>
    <w:p w:rsidR="002559CA" w:rsidRDefault="002559CA">
      <w:pPr>
        <w:shd w:val="clear" w:color="auto" w:fill="FFFFFF"/>
        <w:ind w:firstLine="284"/>
        <w:jc w:val="both"/>
        <w:rPr>
          <w:b/>
          <w:color w:val="000000"/>
          <w:sz w:val="24"/>
          <w:lang w:val="en-US"/>
        </w:rPr>
      </w:pPr>
    </w:p>
    <w:p w:rsidR="002559CA" w:rsidRDefault="002559CA">
      <w:pPr>
        <w:shd w:val="clear" w:color="auto" w:fill="FFFFFF"/>
        <w:ind w:firstLine="284"/>
        <w:jc w:val="both"/>
        <w:rPr>
          <w:sz w:val="24"/>
        </w:rPr>
      </w:pPr>
      <w:r>
        <w:rPr>
          <w:b/>
          <w:color w:val="000000"/>
          <w:sz w:val="24"/>
        </w:rPr>
        <w:t xml:space="preserve">Таблица 15.6. </w:t>
      </w:r>
      <w:r>
        <w:rPr>
          <w:color w:val="000000"/>
          <w:sz w:val="24"/>
        </w:rPr>
        <w:t>Средние значения метрик класса на разных итерациях</w:t>
      </w:r>
    </w:p>
    <w:tbl>
      <w:tblPr>
        <w:tblW w:w="0" w:type="auto"/>
        <w:tblInd w:w="40" w:type="dxa"/>
        <w:tblLayout w:type="fixed"/>
        <w:tblCellMar>
          <w:left w:w="40" w:type="dxa"/>
          <w:right w:w="40" w:type="dxa"/>
        </w:tblCellMar>
        <w:tblLook w:val="0000" w:firstRow="0" w:lastRow="0" w:firstColumn="0" w:lastColumn="0" w:noHBand="0" w:noVBand="0"/>
      </w:tblPr>
      <w:tblGrid>
        <w:gridCol w:w="2693"/>
        <w:gridCol w:w="2693"/>
        <w:gridCol w:w="2693"/>
        <w:gridCol w:w="2694"/>
      </w:tblGrid>
      <w:tr w:rsidR="002559CA">
        <w:tblPrEx>
          <w:tblCellMar>
            <w:top w:w="0" w:type="dxa"/>
            <w:bottom w:w="0" w:type="dxa"/>
          </w:tblCellMar>
        </w:tblPrEx>
        <w:trPr>
          <w:trHeight w:val="230"/>
        </w:trPr>
        <w:tc>
          <w:tcPr>
            <w:tcW w:w="2693"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b/>
                <w:sz w:val="24"/>
              </w:rPr>
            </w:pPr>
            <w:r>
              <w:rPr>
                <w:b/>
                <w:color w:val="000000"/>
                <w:sz w:val="24"/>
              </w:rPr>
              <w:t>Метрика</w:t>
            </w:r>
            <w:r>
              <w:rPr>
                <w:b/>
                <w:sz w:val="24"/>
              </w:rPr>
              <w:t xml:space="preserve"> </w:t>
            </w:r>
          </w:p>
        </w:tc>
        <w:tc>
          <w:tcPr>
            <w:tcW w:w="2693"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b/>
                <w:sz w:val="24"/>
              </w:rPr>
            </w:pPr>
            <w:r>
              <w:rPr>
                <w:b/>
                <w:color w:val="000000"/>
                <w:sz w:val="24"/>
              </w:rPr>
              <w:t>Итерация 1</w:t>
            </w:r>
            <w:r>
              <w:rPr>
                <w:b/>
                <w:sz w:val="24"/>
              </w:rPr>
              <w:t xml:space="preserve"> </w:t>
            </w:r>
          </w:p>
        </w:tc>
        <w:tc>
          <w:tcPr>
            <w:tcW w:w="2693"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b/>
                <w:sz w:val="24"/>
              </w:rPr>
            </w:pPr>
            <w:r>
              <w:rPr>
                <w:b/>
                <w:color w:val="000000"/>
                <w:sz w:val="24"/>
              </w:rPr>
              <w:t>Итерация 2</w:t>
            </w:r>
            <w:r>
              <w:rPr>
                <w:b/>
                <w:sz w:val="24"/>
              </w:rPr>
              <w:t xml:space="preserve"> </w:t>
            </w:r>
          </w:p>
        </w:tc>
        <w:tc>
          <w:tcPr>
            <w:tcW w:w="2694"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b/>
                <w:sz w:val="24"/>
              </w:rPr>
            </w:pPr>
            <w:r>
              <w:rPr>
                <w:b/>
                <w:color w:val="000000"/>
                <w:sz w:val="24"/>
              </w:rPr>
              <w:t xml:space="preserve">Итерация </w:t>
            </w:r>
            <w:r>
              <w:rPr>
                <w:b/>
                <w:color w:val="000000"/>
                <w:sz w:val="24"/>
                <w:lang w:val="en-US"/>
              </w:rPr>
              <w:t>3</w:t>
            </w:r>
            <w:r>
              <w:rPr>
                <w:b/>
                <w:sz w:val="24"/>
              </w:rPr>
              <w:t xml:space="preserve"> </w:t>
            </w:r>
          </w:p>
        </w:tc>
      </w:tr>
      <w:tr w:rsidR="002559CA">
        <w:tblPrEx>
          <w:tblCellMar>
            <w:top w:w="0" w:type="dxa"/>
            <w:bottom w:w="0" w:type="dxa"/>
          </w:tblCellMar>
        </w:tblPrEx>
        <w:trPr>
          <w:trHeight w:val="259"/>
        </w:trPr>
        <w:tc>
          <w:tcPr>
            <w:tcW w:w="2693" w:type="dxa"/>
            <w:tcBorders>
              <w:top w:val="single" w:sz="6" w:space="0" w:color="auto"/>
            </w:tcBorders>
            <w:shd w:val="clear" w:color="auto" w:fill="FFFFFF"/>
          </w:tcPr>
          <w:p w:rsidR="002559CA" w:rsidRDefault="002559CA">
            <w:pPr>
              <w:shd w:val="clear" w:color="auto" w:fill="FFFFFF"/>
              <w:ind w:firstLine="284"/>
              <w:jc w:val="both"/>
              <w:rPr>
                <w:sz w:val="24"/>
              </w:rPr>
            </w:pPr>
            <w:r>
              <w:rPr>
                <w:color w:val="000000"/>
                <w:sz w:val="24"/>
                <w:lang w:val="en-US"/>
              </w:rPr>
              <w:t>WMC</w:t>
            </w:r>
            <w:r>
              <w:rPr>
                <w:sz w:val="24"/>
              </w:rPr>
              <w:t xml:space="preserve"> </w:t>
            </w:r>
          </w:p>
        </w:tc>
        <w:tc>
          <w:tcPr>
            <w:tcW w:w="2693" w:type="dxa"/>
            <w:tcBorders>
              <w:top w:val="single" w:sz="6" w:space="0" w:color="auto"/>
            </w:tcBorders>
            <w:shd w:val="clear" w:color="auto" w:fill="FFFFFF"/>
          </w:tcPr>
          <w:p w:rsidR="002559CA" w:rsidRDefault="002559CA">
            <w:pPr>
              <w:shd w:val="clear" w:color="auto" w:fill="FFFFFF"/>
              <w:ind w:firstLine="284"/>
              <w:jc w:val="both"/>
              <w:rPr>
                <w:sz w:val="24"/>
                <w:lang w:val="en-US"/>
              </w:rPr>
            </w:pPr>
            <w:r>
              <w:rPr>
                <w:color w:val="000000"/>
                <w:sz w:val="24"/>
                <w:lang w:val="en-US"/>
              </w:rPr>
              <w:t>0,3</w:t>
            </w:r>
            <w:r>
              <w:rPr>
                <w:sz w:val="24"/>
                <w:lang w:val="en-US"/>
              </w:rPr>
              <w:t xml:space="preserve"> </w:t>
            </w:r>
          </w:p>
        </w:tc>
        <w:tc>
          <w:tcPr>
            <w:tcW w:w="2693" w:type="dxa"/>
            <w:tcBorders>
              <w:top w:val="single" w:sz="6" w:space="0" w:color="auto"/>
            </w:tcBorders>
            <w:shd w:val="clear" w:color="auto" w:fill="FFFFFF"/>
          </w:tcPr>
          <w:p w:rsidR="002559CA" w:rsidRDefault="002559CA">
            <w:pPr>
              <w:shd w:val="clear" w:color="auto" w:fill="FFFFFF"/>
              <w:ind w:firstLine="284"/>
              <w:jc w:val="both"/>
              <w:rPr>
                <w:sz w:val="24"/>
                <w:lang w:val="en-US"/>
              </w:rPr>
            </w:pPr>
            <w:r>
              <w:rPr>
                <w:color w:val="000000"/>
                <w:sz w:val="24"/>
                <w:lang w:val="en-US"/>
              </w:rPr>
              <w:t>0,32</w:t>
            </w:r>
            <w:r>
              <w:rPr>
                <w:sz w:val="24"/>
                <w:lang w:val="en-US"/>
              </w:rPr>
              <w:t xml:space="preserve"> </w:t>
            </w:r>
          </w:p>
        </w:tc>
        <w:tc>
          <w:tcPr>
            <w:tcW w:w="2694" w:type="dxa"/>
            <w:tcBorders>
              <w:top w:val="single" w:sz="6" w:space="0" w:color="auto"/>
            </w:tcBorders>
            <w:shd w:val="clear" w:color="auto" w:fill="FFFFFF"/>
          </w:tcPr>
          <w:p w:rsidR="002559CA" w:rsidRDefault="002559CA">
            <w:pPr>
              <w:shd w:val="clear" w:color="auto" w:fill="FFFFFF"/>
              <w:ind w:firstLine="284"/>
              <w:jc w:val="both"/>
              <w:rPr>
                <w:sz w:val="24"/>
                <w:lang w:val="en-US"/>
              </w:rPr>
            </w:pPr>
            <w:r>
              <w:rPr>
                <w:color w:val="000000"/>
                <w:sz w:val="24"/>
                <w:lang w:val="en-US"/>
              </w:rPr>
              <w:t>0,31</w:t>
            </w:r>
            <w:r>
              <w:rPr>
                <w:sz w:val="24"/>
                <w:lang w:val="en-US"/>
              </w:rPr>
              <w:t xml:space="preserve"> </w:t>
            </w:r>
          </w:p>
        </w:tc>
      </w:tr>
      <w:tr w:rsidR="002559CA">
        <w:tblPrEx>
          <w:tblCellMar>
            <w:top w:w="0" w:type="dxa"/>
            <w:bottom w:w="0" w:type="dxa"/>
          </w:tblCellMar>
        </w:tblPrEx>
        <w:trPr>
          <w:trHeight w:val="259"/>
        </w:trPr>
        <w:tc>
          <w:tcPr>
            <w:tcW w:w="2693" w:type="dxa"/>
            <w:shd w:val="clear" w:color="auto" w:fill="FFFFFF"/>
          </w:tcPr>
          <w:p w:rsidR="002559CA" w:rsidRDefault="002559CA">
            <w:pPr>
              <w:shd w:val="clear" w:color="auto" w:fill="FFFFFF"/>
              <w:ind w:firstLine="284"/>
              <w:jc w:val="both"/>
              <w:rPr>
                <w:sz w:val="24"/>
                <w:lang w:val="en-US"/>
              </w:rPr>
            </w:pPr>
            <w:r>
              <w:rPr>
                <w:color w:val="000000"/>
                <w:sz w:val="24"/>
                <w:lang w:val="en-US"/>
              </w:rPr>
              <w:t>NOC</w:t>
            </w:r>
            <w:r>
              <w:rPr>
                <w:sz w:val="24"/>
                <w:lang w:val="en-US"/>
              </w:rPr>
              <w:t xml:space="preserve"> </w:t>
            </w:r>
          </w:p>
        </w:tc>
        <w:tc>
          <w:tcPr>
            <w:tcW w:w="2693" w:type="dxa"/>
            <w:shd w:val="clear" w:color="auto" w:fill="FFFFFF"/>
          </w:tcPr>
          <w:p w:rsidR="002559CA" w:rsidRDefault="002559CA">
            <w:pPr>
              <w:shd w:val="clear" w:color="auto" w:fill="FFFFFF"/>
              <w:ind w:firstLine="284"/>
              <w:jc w:val="both"/>
              <w:rPr>
                <w:sz w:val="24"/>
                <w:lang w:val="en-US"/>
              </w:rPr>
            </w:pPr>
            <w:r>
              <w:rPr>
                <w:color w:val="000000"/>
                <w:sz w:val="24"/>
                <w:lang w:val="en-US"/>
              </w:rPr>
              <w:t>0,2</w:t>
            </w:r>
            <w:r>
              <w:rPr>
                <w:sz w:val="24"/>
                <w:lang w:val="en-US"/>
              </w:rPr>
              <w:t xml:space="preserve"> </w:t>
            </w:r>
          </w:p>
        </w:tc>
        <w:tc>
          <w:tcPr>
            <w:tcW w:w="2693" w:type="dxa"/>
            <w:shd w:val="clear" w:color="auto" w:fill="FFFFFF"/>
          </w:tcPr>
          <w:p w:rsidR="002559CA" w:rsidRDefault="002559CA">
            <w:pPr>
              <w:shd w:val="clear" w:color="auto" w:fill="FFFFFF"/>
              <w:ind w:firstLine="284"/>
              <w:jc w:val="both"/>
              <w:rPr>
                <w:sz w:val="24"/>
                <w:lang w:val="en-US"/>
              </w:rPr>
            </w:pPr>
            <w:r>
              <w:rPr>
                <w:color w:val="000000"/>
                <w:sz w:val="24"/>
                <w:lang w:val="en-US"/>
              </w:rPr>
              <w:t>0,4</w:t>
            </w:r>
            <w:r>
              <w:rPr>
                <w:sz w:val="24"/>
                <w:lang w:val="en-US"/>
              </w:rPr>
              <w:t xml:space="preserve"> </w:t>
            </w:r>
          </w:p>
        </w:tc>
        <w:tc>
          <w:tcPr>
            <w:tcW w:w="2694" w:type="dxa"/>
            <w:shd w:val="clear" w:color="auto" w:fill="FFFFFF"/>
          </w:tcPr>
          <w:p w:rsidR="002559CA" w:rsidRDefault="002559CA">
            <w:pPr>
              <w:shd w:val="clear" w:color="auto" w:fill="FFFFFF"/>
              <w:ind w:firstLine="284"/>
              <w:jc w:val="both"/>
              <w:rPr>
                <w:sz w:val="24"/>
                <w:lang w:val="en-US"/>
              </w:rPr>
            </w:pPr>
            <w:r>
              <w:rPr>
                <w:color w:val="000000"/>
                <w:sz w:val="24"/>
                <w:lang w:val="en-US"/>
              </w:rPr>
              <w:t>0,5</w:t>
            </w:r>
            <w:r>
              <w:rPr>
                <w:sz w:val="24"/>
                <w:lang w:val="en-US"/>
              </w:rPr>
              <w:t xml:space="preserve"> </w:t>
            </w:r>
          </w:p>
        </w:tc>
      </w:tr>
      <w:tr w:rsidR="002559CA">
        <w:tblPrEx>
          <w:tblCellMar>
            <w:top w:w="0" w:type="dxa"/>
            <w:bottom w:w="0" w:type="dxa"/>
          </w:tblCellMar>
        </w:tblPrEx>
        <w:trPr>
          <w:trHeight w:val="269"/>
        </w:trPr>
        <w:tc>
          <w:tcPr>
            <w:tcW w:w="2693" w:type="dxa"/>
            <w:shd w:val="clear" w:color="auto" w:fill="FFFFFF"/>
          </w:tcPr>
          <w:p w:rsidR="002559CA" w:rsidRDefault="002559CA">
            <w:pPr>
              <w:shd w:val="clear" w:color="auto" w:fill="FFFFFF"/>
              <w:ind w:firstLine="284"/>
              <w:jc w:val="both"/>
              <w:rPr>
                <w:sz w:val="24"/>
                <w:lang w:val="en-US"/>
              </w:rPr>
            </w:pPr>
            <w:r>
              <w:rPr>
                <w:color w:val="000000"/>
                <w:sz w:val="24"/>
              </w:rPr>
              <w:t>СВО</w:t>
            </w:r>
            <w:r>
              <w:rPr>
                <w:sz w:val="24"/>
                <w:lang w:val="en-US"/>
              </w:rPr>
              <w:t xml:space="preserve"> </w:t>
            </w:r>
          </w:p>
        </w:tc>
        <w:tc>
          <w:tcPr>
            <w:tcW w:w="2693" w:type="dxa"/>
            <w:shd w:val="clear" w:color="auto" w:fill="FFFFFF"/>
          </w:tcPr>
          <w:p w:rsidR="002559CA" w:rsidRDefault="002559CA">
            <w:pPr>
              <w:shd w:val="clear" w:color="auto" w:fill="FFFFFF"/>
              <w:ind w:firstLine="284"/>
              <w:jc w:val="both"/>
              <w:rPr>
                <w:sz w:val="24"/>
                <w:lang w:val="en-US"/>
              </w:rPr>
            </w:pPr>
            <w:r>
              <w:rPr>
                <w:color w:val="000000"/>
                <w:sz w:val="24"/>
                <w:lang w:val="en-US"/>
              </w:rPr>
              <w:t>1,8</w:t>
            </w:r>
            <w:r>
              <w:rPr>
                <w:sz w:val="24"/>
                <w:lang w:val="en-US"/>
              </w:rPr>
              <w:t xml:space="preserve"> </w:t>
            </w:r>
          </w:p>
        </w:tc>
        <w:tc>
          <w:tcPr>
            <w:tcW w:w="2693" w:type="dxa"/>
            <w:shd w:val="clear" w:color="auto" w:fill="FFFFFF"/>
          </w:tcPr>
          <w:p w:rsidR="002559CA" w:rsidRDefault="002559CA">
            <w:pPr>
              <w:shd w:val="clear" w:color="auto" w:fill="FFFFFF"/>
              <w:ind w:firstLine="284"/>
              <w:jc w:val="both"/>
              <w:rPr>
                <w:sz w:val="24"/>
                <w:lang w:val="en-US"/>
              </w:rPr>
            </w:pPr>
            <w:r>
              <w:rPr>
                <w:color w:val="000000"/>
                <w:sz w:val="24"/>
                <w:lang w:val="en-US"/>
              </w:rPr>
              <w:t>2</w:t>
            </w:r>
            <w:r>
              <w:rPr>
                <w:sz w:val="24"/>
                <w:lang w:val="en-US"/>
              </w:rPr>
              <w:t xml:space="preserve"> </w:t>
            </w:r>
          </w:p>
        </w:tc>
        <w:tc>
          <w:tcPr>
            <w:tcW w:w="2694" w:type="dxa"/>
            <w:shd w:val="clear" w:color="auto" w:fill="FFFFFF"/>
          </w:tcPr>
          <w:p w:rsidR="002559CA" w:rsidRDefault="002559CA">
            <w:pPr>
              <w:shd w:val="clear" w:color="auto" w:fill="FFFFFF"/>
              <w:ind w:firstLine="284"/>
              <w:jc w:val="both"/>
              <w:rPr>
                <w:sz w:val="24"/>
                <w:lang w:val="en-US"/>
              </w:rPr>
            </w:pPr>
            <w:r>
              <w:rPr>
                <w:color w:val="000000"/>
                <w:sz w:val="24"/>
                <w:lang w:val="en-US"/>
              </w:rPr>
              <w:t>2</w:t>
            </w:r>
            <w:r>
              <w:rPr>
                <w:sz w:val="24"/>
                <w:lang w:val="en-US"/>
              </w:rPr>
              <w:t xml:space="preserve"> </w:t>
            </w:r>
          </w:p>
        </w:tc>
      </w:tr>
      <w:tr w:rsidR="002559CA">
        <w:tblPrEx>
          <w:tblCellMar>
            <w:top w:w="0" w:type="dxa"/>
            <w:bottom w:w="0" w:type="dxa"/>
          </w:tblCellMar>
        </w:tblPrEx>
        <w:trPr>
          <w:trHeight w:val="269"/>
        </w:trPr>
        <w:tc>
          <w:tcPr>
            <w:tcW w:w="2693" w:type="dxa"/>
            <w:shd w:val="clear" w:color="auto" w:fill="FFFFFF"/>
          </w:tcPr>
          <w:p w:rsidR="002559CA" w:rsidRDefault="002559CA">
            <w:pPr>
              <w:shd w:val="clear" w:color="auto" w:fill="FFFFFF"/>
              <w:ind w:firstLine="284"/>
              <w:jc w:val="both"/>
              <w:rPr>
                <w:sz w:val="24"/>
                <w:lang w:val="en-US"/>
              </w:rPr>
            </w:pPr>
            <w:r>
              <w:rPr>
                <w:color w:val="000000"/>
                <w:sz w:val="24"/>
                <w:lang w:val="en-US"/>
              </w:rPr>
              <w:t>RFC</w:t>
            </w:r>
            <w:r>
              <w:rPr>
                <w:sz w:val="24"/>
                <w:lang w:val="en-US"/>
              </w:rPr>
              <w:t xml:space="preserve"> </w:t>
            </w:r>
          </w:p>
        </w:tc>
        <w:tc>
          <w:tcPr>
            <w:tcW w:w="2693" w:type="dxa"/>
            <w:shd w:val="clear" w:color="auto" w:fill="FFFFFF"/>
          </w:tcPr>
          <w:p w:rsidR="002559CA" w:rsidRDefault="002559CA">
            <w:pPr>
              <w:shd w:val="clear" w:color="auto" w:fill="FFFFFF"/>
              <w:ind w:firstLine="284"/>
              <w:jc w:val="both"/>
              <w:rPr>
                <w:sz w:val="24"/>
                <w:lang w:val="en-US"/>
              </w:rPr>
            </w:pPr>
            <w:r>
              <w:rPr>
                <w:color w:val="000000"/>
                <w:sz w:val="24"/>
                <w:lang w:val="en-US"/>
              </w:rPr>
              <w:t>8</w:t>
            </w:r>
            <w:r>
              <w:rPr>
                <w:sz w:val="24"/>
                <w:lang w:val="en-US"/>
              </w:rPr>
              <w:t xml:space="preserve"> </w:t>
            </w:r>
          </w:p>
        </w:tc>
        <w:tc>
          <w:tcPr>
            <w:tcW w:w="2693" w:type="dxa"/>
            <w:shd w:val="clear" w:color="auto" w:fill="FFFFFF"/>
          </w:tcPr>
          <w:p w:rsidR="002559CA" w:rsidRDefault="002559CA">
            <w:pPr>
              <w:shd w:val="clear" w:color="auto" w:fill="FFFFFF"/>
              <w:ind w:firstLine="284"/>
              <w:jc w:val="both"/>
              <w:rPr>
                <w:sz w:val="24"/>
                <w:lang w:val="en-US"/>
              </w:rPr>
            </w:pPr>
            <w:r>
              <w:rPr>
                <w:color w:val="000000"/>
                <w:sz w:val="24"/>
                <w:lang w:val="en-US"/>
              </w:rPr>
              <w:t>9,4</w:t>
            </w:r>
            <w:r>
              <w:rPr>
                <w:sz w:val="24"/>
                <w:lang w:val="en-US"/>
              </w:rPr>
              <w:t xml:space="preserve"> </w:t>
            </w:r>
          </w:p>
        </w:tc>
        <w:tc>
          <w:tcPr>
            <w:tcW w:w="2694" w:type="dxa"/>
            <w:shd w:val="clear" w:color="auto" w:fill="FFFFFF"/>
          </w:tcPr>
          <w:p w:rsidR="002559CA" w:rsidRDefault="002559CA">
            <w:pPr>
              <w:shd w:val="clear" w:color="auto" w:fill="FFFFFF"/>
              <w:ind w:firstLine="284"/>
              <w:jc w:val="both"/>
              <w:rPr>
                <w:sz w:val="24"/>
                <w:lang w:val="en-US"/>
              </w:rPr>
            </w:pPr>
            <w:r>
              <w:rPr>
                <w:color w:val="000000"/>
                <w:sz w:val="24"/>
                <w:lang w:val="en-US"/>
              </w:rPr>
              <w:t>9,1</w:t>
            </w:r>
            <w:r>
              <w:rPr>
                <w:sz w:val="24"/>
                <w:lang w:val="en-US"/>
              </w:rPr>
              <w:t xml:space="preserve"> </w:t>
            </w:r>
          </w:p>
        </w:tc>
      </w:tr>
      <w:tr w:rsidR="002559CA">
        <w:tblPrEx>
          <w:tblCellMar>
            <w:top w:w="0" w:type="dxa"/>
            <w:bottom w:w="0" w:type="dxa"/>
          </w:tblCellMar>
        </w:tblPrEx>
        <w:trPr>
          <w:trHeight w:val="259"/>
        </w:trPr>
        <w:tc>
          <w:tcPr>
            <w:tcW w:w="2693" w:type="dxa"/>
            <w:shd w:val="clear" w:color="auto" w:fill="FFFFFF"/>
          </w:tcPr>
          <w:p w:rsidR="002559CA" w:rsidRDefault="002559CA">
            <w:pPr>
              <w:shd w:val="clear" w:color="auto" w:fill="FFFFFF"/>
              <w:ind w:firstLine="284"/>
              <w:jc w:val="both"/>
              <w:rPr>
                <w:sz w:val="24"/>
                <w:lang w:val="en-US"/>
              </w:rPr>
            </w:pPr>
            <w:r>
              <w:rPr>
                <w:color w:val="000000"/>
                <w:sz w:val="24"/>
                <w:lang w:val="en-US"/>
              </w:rPr>
              <w:t>LCOM</w:t>
            </w:r>
            <w:r>
              <w:rPr>
                <w:sz w:val="24"/>
                <w:lang w:val="en-US"/>
              </w:rPr>
              <w:t xml:space="preserve"> </w:t>
            </w:r>
          </w:p>
        </w:tc>
        <w:tc>
          <w:tcPr>
            <w:tcW w:w="2693" w:type="dxa"/>
            <w:shd w:val="clear" w:color="auto" w:fill="FFFFFF"/>
          </w:tcPr>
          <w:p w:rsidR="002559CA" w:rsidRDefault="002559CA">
            <w:pPr>
              <w:shd w:val="clear" w:color="auto" w:fill="FFFFFF"/>
              <w:ind w:firstLine="284"/>
              <w:jc w:val="both"/>
              <w:rPr>
                <w:sz w:val="24"/>
                <w:lang w:val="en-US"/>
              </w:rPr>
            </w:pPr>
            <w:r>
              <w:rPr>
                <w:color w:val="000000"/>
                <w:sz w:val="24"/>
                <w:lang w:val="en-US"/>
              </w:rPr>
              <w:t>1,6</w:t>
            </w:r>
            <w:r>
              <w:rPr>
                <w:sz w:val="24"/>
                <w:lang w:val="en-US"/>
              </w:rPr>
              <w:t xml:space="preserve"> </w:t>
            </w:r>
          </w:p>
        </w:tc>
        <w:tc>
          <w:tcPr>
            <w:tcW w:w="2693" w:type="dxa"/>
            <w:shd w:val="clear" w:color="auto" w:fill="FFFFFF"/>
          </w:tcPr>
          <w:p w:rsidR="002559CA" w:rsidRDefault="002559CA">
            <w:pPr>
              <w:shd w:val="clear" w:color="auto" w:fill="FFFFFF"/>
              <w:ind w:firstLine="284"/>
              <w:jc w:val="both"/>
              <w:rPr>
                <w:sz w:val="24"/>
                <w:lang w:val="en-US"/>
              </w:rPr>
            </w:pPr>
            <w:r>
              <w:rPr>
                <w:color w:val="000000"/>
                <w:sz w:val="24"/>
                <w:lang w:val="en-US"/>
              </w:rPr>
              <w:t>1,1</w:t>
            </w:r>
            <w:r>
              <w:rPr>
                <w:sz w:val="24"/>
                <w:lang w:val="en-US"/>
              </w:rPr>
              <w:t xml:space="preserve"> </w:t>
            </w:r>
          </w:p>
        </w:tc>
        <w:tc>
          <w:tcPr>
            <w:tcW w:w="2694" w:type="dxa"/>
            <w:shd w:val="clear" w:color="auto" w:fill="FFFFFF"/>
          </w:tcPr>
          <w:p w:rsidR="002559CA" w:rsidRDefault="002559CA">
            <w:pPr>
              <w:shd w:val="clear" w:color="auto" w:fill="FFFFFF"/>
              <w:ind w:firstLine="284"/>
              <w:jc w:val="both"/>
              <w:rPr>
                <w:sz w:val="24"/>
                <w:lang w:val="en-US"/>
              </w:rPr>
            </w:pPr>
            <w:r>
              <w:rPr>
                <w:color w:val="000000"/>
                <w:sz w:val="24"/>
                <w:lang w:val="en-US"/>
              </w:rPr>
              <w:t>1</w:t>
            </w:r>
            <w:r>
              <w:rPr>
                <w:sz w:val="24"/>
                <w:lang w:val="en-US"/>
              </w:rPr>
              <w:t xml:space="preserve"> </w:t>
            </w:r>
          </w:p>
        </w:tc>
      </w:tr>
      <w:tr w:rsidR="002559CA">
        <w:tblPrEx>
          <w:tblCellMar>
            <w:top w:w="0" w:type="dxa"/>
            <w:bottom w:w="0" w:type="dxa"/>
          </w:tblCellMar>
        </w:tblPrEx>
        <w:trPr>
          <w:trHeight w:val="269"/>
        </w:trPr>
        <w:tc>
          <w:tcPr>
            <w:tcW w:w="2693" w:type="dxa"/>
            <w:shd w:val="clear" w:color="auto" w:fill="FFFFFF"/>
          </w:tcPr>
          <w:p w:rsidR="002559CA" w:rsidRDefault="002559CA">
            <w:pPr>
              <w:shd w:val="clear" w:color="auto" w:fill="FFFFFF"/>
              <w:ind w:firstLine="284"/>
              <w:jc w:val="both"/>
              <w:rPr>
                <w:sz w:val="24"/>
                <w:lang w:val="en-US"/>
              </w:rPr>
            </w:pPr>
            <w:r>
              <w:rPr>
                <w:color w:val="000000"/>
                <w:sz w:val="24"/>
                <w:lang w:val="en-US"/>
              </w:rPr>
              <w:t>CS</w:t>
            </w:r>
            <w:r>
              <w:rPr>
                <w:sz w:val="24"/>
                <w:lang w:val="en-US"/>
              </w:rPr>
              <w:t xml:space="preserve"> </w:t>
            </w:r>
          </w:p>
        </w:tc>
        <w:tc>
          <w:tcPr>
            <w:tcW w:w="2693" w:type="dxa"/>
            <w:shd w:val="clear" w:color="auto" w:fill="FFFFFF"/>
          </w:tcPr>
          <w:p w:rsidR="002559CA" w:rsidRDefault="002559CA">
            <w:pPr>
              <w:shd w:val="clear" w:color="auto" w:fill="FFFFFF"/>
              <w:ind w:firstLine="284"/>
              <w:jc w:val="both"/>
              <w:rPr>
                <w:sz w:val="24"/>
                <w:lang w:val="en-US"/>
              </w:rPr>
            </w:pPr>
            <w:r>
              <w:rPr>
                <w:color w:val="000000"/>
                <w:sz w:val="24"/>
                <w:lang w:val="en-US"/>
              </w:rPr>
              <w:t>7,2/7</w:t>
            </w:r>
            <w:r>
              <w:rPr>
                <w:sz w:val="24"/>
                <w:lang w:val="en-US"/>
              </w:rPr>
              <w:t xml:space="preserve"> </w:t>
            </w:r>
          </w:p>
        </w:tc>
        <w:tc>
          <w:tcPr>
            <w:tcW w:w="2693" w:type="dxa"/>
            <w:shd w:val="clear" w:color="auto" w:fill="FFFFFF"/>
          </w:tcPr>
          <w:p w:rsidR="002559CA" w:rsidRDefault="002559CA">
            <w:pPr>
              <w:shd w:val="clear" w:color="auto" w:fill="FFFFFF"/>
              <w:ind w:firstLine="284"/>
              <w:jc w:val="both"/>
              <w:rPr>
                <w:sz w:val="24"/>
                <w:lang w:val="en-US"/>
              </w:rPr>
            </w:pPr>
            <w:r>
              <w:rPr>
                <w:color w:val="000000"/>
                <w:sz w:val="24"/>
                <w:lang w:val="en-US"/>
              </w:rPr>
              <w:t>11,3/10,1</w:t>
            </w:r>
            <w:r>
              <w:rPr>
                <w:sz w:val="24"/>
                <w:lang w:val="en-US"/>
              </w:rPr>
              <w:t xml:space="preserve"> </w:t>
            </w:r>
          </w:p>
        </w:tc>
        <w:tc>
          <w:tcPr>
            <w:tcW w:w="2694" w:type="dxa"/>
            <w:shd w:val="clear" w:color="auto" w:fill="FFFFFF"/>
          </w:tcPr>
          <w:p w:rsidR="002559CA" w:rsidRDefault="002559CA">
            <w:pPr>
              <w:shd w:val="clear" w:color="auto" w:fill="FFFFFF"/>
              <w:ind w:firstLine="284"/>
              <w:jc w:val="both"/>
              <w:rPr>
                <w:sz w:val="24"/>
                <w:lang w:val="en-US"/>
              </w:rPr>
            </w:pPr>
            <w:r>
              <w:rPr>
                <w:color w:val="000000"/>
                <w:sz w:val="24"/>
                <w:lang w:val="en-US"/>
              </w:rPr>
              <w:t>12,2/10,6</w:t>
            </w:r>
            <w:r>
              <w:rPr>
                <w:sz w:val="24"/>
                <w:lang w:val="en-US"/>
              </w:rPr>
              <w:t xml:space="preserve"> </w:t>
            </w:r>
          </w:p>
        </w:tc>
      </w:tr>
      <w:tr w:rsidR="002559CA">
        <w:tblPrEx>
          <w:tblCellMar>
            <w:top w:w="0" w:type="dxa"/>
            <w:bottom w:w="0" w:type="dxa"/>
          </w:tblCellMar>
        </w:tblPrEx>
        <w:trPr>
          <w:trHeight w:val="259"/>
        </w:trPr>
        <w:tc>
          <w:tcPr>
            <w:tcW w:w="2693" w:type="dxa"/>
            <w:shd w:val="clear" w:color="auto" w:fill="FFFFFF"/>
          </w:tcPr>
          <w:p w:rsidR="002559CA" w:rsidRDefault="002559CA">
            <w:pPr>
              <w:shd w:val="clear" w:color="auto" w:fill="FFFFFF"/>
              <w:ind w:firstLine="284"/>
              <w:jc w:val="both"/>
              <w:rPr>
                <w:sz w:val="24"/>
                <w:lang w:val="en-US"/>
              </w:rPr>
            </w:pPr>
            <w:r>
              <w:rPr>
                <w:color w:val="000000"/>
                <w:sz w:val="24"/>
                <w:lang w:val="en-US"/>
              </w:rPr>
              <w:t>NOO</w:t>
            </w:r>
            <w:r>
              <w:rPr>
                <w:sz w:val="24"/>
                <w:lang w:val="en-US"/>
              </w:rPr>
              <w:t xml:space="preserve"> </w:t>
            </w:r>
          </w:p>
        </w:tc>
        <w:tc>
          <w:tcPr>
            <w:tcW w:w="2693" w:type="dxa"/>
            <w:shd w:val="clear" w:color="auto" w:fill="FFFFFF"/>
          </w:tcPr>
          <w:p w:rsidR="002559CA" w:rsidRDefault="002559CA">
            <w:pPr>
              <w:shd w:val="clear" w:color="auto" w:fill="FFFFFF"/>
              <w:ind w:firstLine="284"/>
              <w:jc w:val="both"/>
              <w:rPr>
                <w:sz w:val="24"/>
                <w:lang w:val="en-US"/>
              </w:rPr>
            </w:pPr>
            <w:r>
              <w:rPr>
                <w:color w:val="000000"/>
                <w:sz w:val="24"/>
                <w:lang w:val="en-US"/>
              </w:rPr>
              <w:t>0</w:t>
            </w:r>
            <w:r>
              <w:rPr>
                <w:sz w:val="24"/>
                <w:lang w:val="en-US"/>
              </w:rPr>
              <w:t xml:space="preserve"> </w:t>
            </w:r>
          </w:p>
        </w:tc>
        <w:tc>
          <w:tcPr>
            <w:tcW w:w="2693" w:type="dxa"/>
            <w:shd w:val="clear" w:color="auto" w:fill="FFFFFF"/>
          </w:tcPr>
          <w:p w:rsidR="002559CA" w:rsidRDefault="002559CA">
            <w:pPr>
              <w:shd w:val="clear" w:color="auto" w:fill="FFFFFF"/>
              <w:ind w:firstLine="284"/>
              <w:jc w:val="both"/>
              <w:rPr>
                <w:sz w:val="24"/>
                <w:lang w:val="en-US"/>
              </w:rPr>
            </w:pPr>
            <w:r>
              <w:rPr>
                <w:color w:val="000000"/>
                <w:sz w:val="24"/>
                <w:lang w:val="en-US"/>
              </w:rPr>
              <w:t>0,7</w:t>
            </w:r>
            <w:r>
              <w:rPr>
                <w:sz w:val="24"/>
                <w:lang w:val="en-US"/>
              </w:rPr>
              <w:t xml:space="preserve"> </w:t>
            </w:r>
          </w:p>
        </w:tc>
        <w:tc>
          <w:tcPr>
            <w:tcW w:w="2694" w:type="dxa"/>
            <w:shd w:val="clear" w:color="auto" w:fill="FFFFFF"/>
          </w:tcPr>
          <w:p w:rsidR="002559CA" w:rsidRDefault="002559CA">
            <w:pPr>
              <w:shd w:val="clear" w:color="auto" w:fill="FFFFFF"/>
              <w:ind w:firstLine="284"/>
              <w:jc w:val="both"/>
              <w:rPr>
                <w:sz w:val="24"/>
                <w:lang w:val="en-US"/>
              </w:rPr>
            </w:pPr>
            <w:r>
              <w:rPr>
                <w:color w:val="000000"/>
                <w:sz w:val="24"/>
                <w:lang w:val="en-US"/>
              </w:rPr>
              <w:t>0,9</w:t>
            </w:r>
            <w:r>
              <w:rPr>
                <w:sz w:val="24"/>
                <w:lang w:val="en-US"/>
              </w:rPr>
              <w:t xml:space="preserve"> </w:t>
            </w:r>
          </w:p>
        </w:tc>
      </w:tr>
      <w:tr w:rsidR="002559CA">
        <w:tblPrEx>
          <w:tblCellMar>
            <w:top w:w="0" w:type="dxa"/>
            <w:bottom w:w="0" w:type="dxa"/>
          </w:tblCellMar>
        </w:tblPrEx>
        <w:trPr>
          <w:trHeight w:val="259"/>
        </w:trPr>
        <w:tc>
          <w:tcPr>
            <w:tcW w:w="2693" w:type="dxa"/>
            <w:shd w:val="clear" w:color="auto" w:fill="FFFFFF"/>
          </w:tcPr>
          <w:p w:rsidR="002559CA" w:rsidRDefault="002559CA">
            <w:pPr>
              <w:shd w:val="clear" w:color="auto" w:fill="FFFFFF"/>
              <w:ind w:firstLine="284"/>
              <w:jc w:val="both"/>
              <w:rPr>
                <w:sz w:val="24"/>
                <w:lang w:val="en-US"/>
              </w:rPr>
            </w:pPr>
            <w:r>
              <w:rPr>
                <w:color w:val="000000"/>
                <w:sz w:val="24"/>
                <w:lang w:val="en-US"/>
              </w:rPr>
              <w:t>NOA</w:t>
            </w:r>
            <w:r>
              <w:rPr>
                <w:sz w:val="24"/>
                <w:lang w:val="en-US"/>
              </w:rPr>
              <w:t xml:space="preserve"> </w:t>
            </w:r>
          </w:p>
        </w:tc>
        <w:tc>
          <w:tcPr>
            <w:tcW w:w="2693" w:type="dxa"/>
            <w:shd w:val="clear" w:color="auto" w:fill="FFFFFF"/>
          </w:tcPr>
          <w:p w:rsidR="002559CA" w:rsidRDefault="002559CA">
            <w:pPr>
              <w:shd w:val="clear" w:color="auto" w:fill="FFFFFF"/>
              <w:ind w:firstLine="284"/>
              <w:jc w:val="both"/>
              <w:rPr>
                <w:sz w:val="24"/>
                <w:lang w:val="en-US"/>
              </w:rPr>
            </w:pPr>
            <w:r>
              <w:rPr>
                <w:color w:val="000000"/>
                <w:sz w:val="24"/>
                <w:lang w:val="en-US"/>
              </w:rPr>
              <w:t>3,6</w:t>
            </w:r>
            <w:r>
              <w:rPr>
                <w:sz w:val="24"/>
                <w:lang w:val="en-US"/>
              </w:rPr>
              <w:t xml:space="preserve"> </w:t>
            </w:r>
          </w:p>
        </w:tc>
        <w:tc>
          <w:tcPr>
            <w:tcW w:w="2693" w:type="dxa"/>
            <w:shd w:val="clear" w:color="auto" w:fill="FFFFFF"/>
          </w:tcPr>
          <w:p w:rsidR="002559CA" w:rsidRDefault="002559CA">
            <w:pPr>
              <w:shd w:val="clear" w:color="auto" w:fill="FFFFFF"/>
              <w:ind w:firstLine="284"/>
              <w:jc w:val="both"/>
              <w:rPr>
                <w:sz w:val="24"/>
                <w:lang w:val="en-US"/>
              </w:rPr>
            </w:pPr>
            <w:r>
              <w:rPr>
                <w:color w:val="000000"/>
                <w:sz w:val="24"/>
                <w:lang w:val="en-US"/>
              </w:rPr>
              <w:t>4</w:t>
            </w:r>
            <w:r>
              <w:rPr>
                <w:sz w:val="24"/>
                <w:lang w:val="en-US"/>
              </w:rPr>
              <w:t xml:space="preserve"> </w:t>
            </w:r>
          </w:p>
        </w:tc>
        <w:tc>
          <w:tcPr>
            <w:tcW w:w="2694" w:type="dxa"/>
            <w:shd w:val="clear" w:color="auto" w:fill="FFFFFF"/>
          </w:tcPr>
          <w:p w:rsidR="002559CA" w:rsidRDefault="002559CA">
            <w:pPr>
              <w:shd w:val="clear" w:color="auto" w:fill="FFFFFF"/>
              <w:ind w:firstLine="284"/>
              <w:jc w:val="both"/>
              <w:rPr>
                <w:sz w:val="24"/>
                <w:lang w:val="en-US"/>
              </w:rPr>
            </w:pPr>
            <w:r>
              <w:rPr>
                <w:color w:val="000000"/>
                <w:sz w:val="24"/>
                <w:lang w:val="en-US"/>
              </w:rPr>
              <w:t>3,5</w:t>
            </w:r>
            <w:r>
              <w:rPr>
                <w:sz w:val="24"/>
                <w:lang w:val="en-US"/>
              </w:rPr>
              <w:t xml:space="preserve"> </w:t>
            </w:r>
          </w:p>
        </w:tc>
      </w:tr>
      <w:tr w:rsidR="002559CA">
        <w:tblPrEx>
          <w:tblCellMar>
            <w:top w:w="0" w:type="dxa"/>
            <w:bottom w:w="0" w:type="dxa"/>
          </w:tblCellMar>
        </w:tblPrEx>
        <w:trPr>
          <w:trHeight w:val="269"/>
        </w:trPr>
        <w:tc>
          <w:tcPr>
            <w:tcW w:w="2693" w:type="dxa"/>
            <w:shd w:val="clear" w:color="auto" w:fill="FFFFFF"/>
          </w:tcPr>
          <w:p w:rsidR="002559CA" w:rsidRDefault="002559CA">
            <w:pPr>
              <w:shd w:val="clear" w:color="auto" w:fill="FFFFFF"/>
              <w:ind w:firstLine="284"/>
              <w:jc w:val="both"/>
              <w:rPr>
                <w:sz w:val="24"/>
                <w:lang w:val="en-US"/>
              </w:rPr>
            </w:pPr>
            <w:r>
              <w:rPr>
                <w:color w:val="000000"/>
                <w:sz w:val="24"/>
                <w:lang w:val="en-US"/>
              </w:rPr>
              <w:t>SI</w:t>
            </w:r>
            <w:r>
              <w:rPr>
                <w:sz w:val="24"/>
                <w:lang w:val="en-US"/>
              </w:rPr>
              <w:t xml:space="preserve"> </w:t>
            </w:r>
          </w:p>
        </w:tc>
        <w:tc>
          <w:tcPr>
            <w:tcW w:w="2693" w:type="dxa"/>
            <w:shd w:val="clear" w:color="auto" w:fill="FFFFFF"/>
          </w:tcPr>
          <w:p w:rsidR="002559CA" w:rsidRDefault="002559CA">
            <w:pPr>
              <w:shd w:val="clear" w:color="auto" w:fill="FFFFFF"/>
              <w:ind w:firstLine="284"/>
              <w:jc w:val="both"/>
              <w:rPr>
                <w:sz w:val="24"/>
                <w:lang w:val="en-US"/>
              </w:rPr>
            </w:pPr>
            <w:r>
              <w:rPr>
                <w:color w:val="000000"/>
                <w:sz w:val="24"/>
                <w:lang w:val="en-US"/>
              </w:rPr>
              <w:t>0</w:t>
            </w:r>
            <w:r>
              <w:rPr>
                <w:sz w:val="24"/>
                <w:lang w:val="en-US"/>
              </w:rPr>
              <w:t xml:space="preserve"> </w:t>
            </w:r>
          </w:p>
        </w:tc>
        <w:tc>
          <w:tcPr>
            <w:tcW w:w="2693" w:type="dxa"/>
            <w:shd w:val="clear" w:color="auto" w:fill="FFFFFF"/>
          </w:tcPr>
          <w:p w:rsidR="002559CA" w:rsidRDefault="002559CA">
            <w:pPr>
              <w:shd w:val="clear" w:color="auto" w:fill="FFFFFF"/>
              <w:ind w:firstLine="284"/>
              <w:jc w:val="both"/>
              <w:rPr>
                <w:sz w:val="24"/>
                <w:lang w:val="en-US"/>
              </w:rPr>
            </w:pPr>
            <w:r>
              <w:rPr>
                <w:color w:val="000000"/>
                <w:sz w:val="24"/>
                <w:lang w:val="en-US"/>
              </w:rPr>
              <w:t>0,1</w:t>
            </w:r>
            <w:r>
              <w:rPr>
                <w:sz w:val="24"/>
                <w:lang w:val="en-US"/>
              </w:rPr>
              <w:t xml:space="preserve"> </w:t>
            </w:r>
          </w:p>
        </w:tc>
        <w:tc>
          <w:tcPr>
            <w:tcW w:w="2694" w:type="dxa"/>
            <w:shd w:val="clear" w:color="auto" w:fill="FFFFFF"/>
          </w:tcPr>
          <w:p w:rsidR="002559CA" w:rsidRDefault="002559CA">
            <w:pPr>
              <w:shd w:val="clear" w:color="auto" w:fill="FFFFFF"/>
              <w:ind w:firstLine="284"/>
              <w:jc w:val="both"/>
              <w:rPr>
                <w:sz w:val="24"/>
                <w:lang w:val="en-US"/>
              </w:rPr>
            </w:pPr>
            <w:r>
              <w:rPr>
                <w:color w:val="000000"/>
                <w:sz w:val="24"/>
                <w:lang w:val="en-US"/>
              </w:rPr>
              <w:t>0,14</w:t>
            </w:r>
            <w:r>
              <w:rPr>
                <w:sz w:val="24"/>
                <w:lang w:val="en-US"/>
              </w:rPr>
              <w:t xml:space="preserve"> </w:t>
            </w:r>
          </w:p>
        </w:tc>
      </w:tr>
      <w:tr w:rsidR="002559CA">
        <w:tblPrEx>
          <w:tblCellMar>
            <w:top w:w="0" w:type="dxa"/>
            <w:bottom w:w="0" w:type="dxa"/>
          </w:tblCellMar>
        </w:tblPrEx>
        <w:trPr>
          <w:trHeight w:val="278"/>
        </w:trPr>
        <w:tc>
          <w:tcPr>
            <w:tcW w:w="2693" w:type="dxa"/>
            <w:shd w:val="clear" w:color="auto" w:fill="FFFFFF"/>
          </w:tcPr>
          <w:p w:rsidR="002559CA" w:rsidRDefault="002559CA">
            <w:pPr>
              <w:shd w:val="clear" w:color="auto" w:fill="FFFFFF"/>
              <w:ind w:firstLine="284"/>
              <w:jc w:val="both"/>
              <w:rPr>
                <w:sz w:val="24"/>
                <w:lang w:val="en-US"/>
              </w:rPr>
            </w:pPr>
            <w:r>
              <w:rPr>
                <w:color w:val="000000"/>
                <w:sz w:val="24"/>
                <w:lang w:val="en-US"/>
              </w:rPr>
              <w:t>OS</w:t>
            </w:r>
            <w:r>
              <w:rPr>
                <w:color w:val="000000"/>
                <w:sz w:val="24"/>
                <w:vertAlign w:val="subscript"/>
                <w:lang w:val="en-US"/>
              </w:rPr>
              <w:t>AVG</w:t>
            </w:r>
            <w:r>
              <w:rPr>
                <w:sz w:val="24"/>
                <w:lang w:val="en-US"/>
              </w:rPr>
              <w:t xml:space="preserve"> </w:t>
            </w:r>
          </w:p>
        </w:tc>
        <w:tc>
          <w:tcPr>
            <w:tcW w:w="2693" w:type="dxa"/>
            <w:shd w:val="clear" w:color="auto" w:fill="FFFFFF"/>
          </w:tcPr>
          <w:p w:rsidR="002559CA" w:rsidRDefault="002559CA">
            <w:pPr>
              <w:shd w:val="clear" w:color="auto" w:fill="FFFFFF"/>
              <w:ind w:firstLine="284"/>
              <w:jc w:val="both"/>
              <w:rPr>
                <w:sz w:val="24"/>
                <w:lang w:val="en-US"/>
              </w:rPr>
            </w:pPr>
            <w:r>
              <w:rPr>
                <w:color w:val="000000"/>
                <w:sz w:val="24"/>
                <w:lang w:val="en-US"/>
              </w:rPr>
              <w:t>3</w:t>
            </w:r>
            <w:r>
              <w:rPr>
                <w:sz w:val="24"/>
                <w:lang w:val="en-US"/>
              </w:rPr>
              <w:t xml:space="preserve"> </w:t>
            </w:r>
          </w:p>
        </w:tc>
        <w:tc>
          <w:tcPr>
            <w:tcW w:w="2693" w:type="dxa"/>
            <w:shd w:val="clear" w:color="auto" w:fill="FFFFFF"/>
          </w:tcPr>
          <w:p w:rsidR="002559CA" w:rsidRDefault="002559CA">
            <w:pPr>
              <w:shd w:val="clear" w:color="auto" w:fill="FFFFFF"/>
              <w:ind w:firstLine="284"/>
              <w:jc w:val="both"/>
              <w:rPr>
                <w:sz w:val="24"/>
                <w:lang w:val="en-US"/>
              </w:rPr>
            </w:pPr>
            <w:r>
              <w:rPr>
                <w:color w:val="000000"/>
                <w:sz w:val="24"/>
                <w:lang w:val="en-US"/>
              </w:rPr>
              <w:t>4,0</w:t>
            </w:r>
            <w:r>
              <w:rPr>
                <w:sz w:val="24"/>
                <w:lang w:val="en-US"/>
              </w:rPr>
              <w:t xml:space="preserve"> </w:t>
            </w:r>
          </w:p>
        </w:tc>
        <w:tc>
          <w:tcPr>
            <w:tcW w:w="2694" w:type="dxa"/>
            <w:shd w:val="clear" w:color="auto" w:fill="FFFFFF"/>
          </w:tcPr>
          <w:p w:rsidR="002559CA" w:rsidRDefault="002559CA">
            <w:pPr>
              <w:shd w:val="clear" w:color="auto" w:fill="FFFFFF"/>
              <w:ind w:firstLine="284"/>
              <w:jc w:val="both"/>
              <w:rPr>
                <w:sz w:val="24"/>
                <w:lang w:val="en-US"/>
              </w:rPr>
            </w:pPr>
            <w:r>
              <w:rPr>
                <w:color w:val="000000"/>
                <w:sz w:val="24"/>
                <w:lang w:val="en-US"/>
              </w:rPr>
              <w:t>4,9</w:t>
            </w:r>
            <w:r>
              <w:rPr>
                <w:sz w:val="24"/>
                <w:lang w:val="en-US"/>
              </w:rPr>
              <w:t xml:space="preserve"> </w:t>
            </w:r>
          </w:p>
        </w:tc>
      </w:tr>
      <w:tr w:rsidR="002559CA">
        <w:tblPrEx>
          <w:tblCellMar>
            <w:top w:w="0" w:type="dxa"/>
            <w:bottom w:w="0" w:type="dxa"/>
          </w:tblCellMar>
        </w:tblPrEx>
        <w:trPr>
          <w:trHeight w:val="269"/>
        </w:trPr>
        <w:tc>
          <w:tcPr>
            <w:tcW w:w="2693" w:type="dxa"/>
            <w:shd w:val="clear" w:color="auto" w:fill="FFFFFF"/>
          </w:tcPr>
          <w:p w:rsidR="002559CA" w:rsidRDefault="002559CA">
            <w:pPr>
              <w:shd w:val="clear" w:color="auto" w:fill="FFFFFF"/>
              <w:ind w:firstLine="284"/>
              <w:jc w:val="both"/>
              <w:rPr>
                <w:sz w:val="24"/>
                <w:lang w:val="en-US"/>
              </w:rPr>
            </w:pPr>
            <w:r>
              <w:rPr>
                <w:color w:val="000000"/>
                <w:sz w:val="24"/>
                <w:lang w:val="en-US"/>
              </w:rPr>
              <w:t>NP</w:t>
            </w:r>
            <w:r>
              <w:rPr>
                <w:color w:val="000000"/>
                <w:sz w:val="24"/>
                <w:vertAlign w:val="subscript"/>
                <w:lang w:val="en-US"/>
              </w:rPr>
              <w:t>AVG</w:t>
            </w:r>
            <w:r>
              <w:rPr>
                <w:sz w:val="24"/>
                <w:lang w:val="en-US"/>
              </w:rPr>
              <w:t xml:space="preserve"> </w:t>
            </w:r>
          </w:p>
        </w:tc>
        <w:tc>
          <w:tcPr>
            <w:tcW w:w="2693" w:type="dxa"/>
            <w:shd w:val="clear" w:color="auto" w:fill="FFFFFF"/>
          </w:tcPr>
          <w:p w:rsidR="002559CA" w:rsidRDefault="002559CA">
            <w:pPr>
              <w:shd w:val="clear" w:color="auto" w:fill="FFFFFF"/>
              <w:ind w:firstLine="284"/>
              <w:jc w:val="both"/>
              <w:rPr>
                <w:sz w:val="24"/>
                <w:lang w:val="en-US"/>
              </w:rPr>
            </w:pPr>
            <w:r>
              <w:rPr>
                <w:color w:val="000000"/>
                <w:sz w:val="24"/>
                <w:lang w:val="en-US"/>
              </w:rPr>
              <w:t>0,9</w:t>
            </w:r>
            <w:r>
              <w:rPr>
                <w:sz w:val="24"/>
                <w:lang w:val="en-US"/>
              </w:rPr>
              <w:t xml:space="preserve"> </w:t>
            </w:r>
          </w:p>
        </w:tc>
        <w:tc>
          <w:tcPr>
            <w:tcW w:w="2693" w:type="dxa"/>
            <w:shd w:val="clear" w:color="auto" w:fill="FFFFFF"/>
          </w:tcPr>
          <w:p w:rsidR="002559CA" w:rsidRDefault="002559CA">
            <w:pPr>
              <w:shd w:val="clear" w:color="auto" w:fill="FFFFFF"/>
              <w:ind w:firstLine="284"/>
              <w:jc w:val="both"/>
              <w:rPr>
                <w:sz w:val="24"/>
                <w:lang w:val="en-US"/>
              </w:rPr>
            </w:pPr>
            <w:r>
              <w:rPr>
                <w:color w:val="000000"/>
                <w:sz w:val="24"/>
                <w:lang w:val="en-US"/>
              </w:rPr>
              <w:t>1,5</w:t>
            </w:r>
            <w:r>
              <w:rPr>
                <w:sz w:val="24"/>
                <w:lang w:val="en-US"/>
              </w:rPr>
              <w:t xml:space="preserve"> </w:t>
            </w:r>
          </w:p>
        </w:tc>
        <w:tc>
          <w:tcPr>
            <w:tcW w:w="2694" w:type="dxa"/>
            <w:shd w:val="clear" w:color="auto" w:fill="FFFFFF"/>
          </w:tcPr>
          <w:p w:rsidR="002559CA" w:rsidRDefault="002559CA">
            <w:pPr>
              <w:shd w:val="clear" w:color="auto" w:fill="FFFFFF"/>
              <w:ind w:firstLine="284"/>
              <w:jc w:val="both"/>
              <w:rPr>
                <w:sz w:val="24"/>
                <w:lang w:val="en-US"/>
              </w:rPr>
            </w:pPr>
            <w:r>
              <w:rPr>
                <w:color w:val="000000"/>
                <w:sz w:val="24"/>
                <w:lang w:val="en-US"/>
              </w:rPr>
              <w:t>1,8</w:t>
            </w:r>
            <w:r>
              <w:rPr>
                <w:sz w:val="24"/>
                <w:lang w:val="en-US"/>
              </w:rPr>
              <w:t xml:space="preserve"> </w:t>
            </w:r>
          </w:p>
        </w:tc>
      </w:tr>
      <w:tr w:rsidR="002559CA">
        <w:tblPrEx>
          <w:tblCellMar>
            <w:top w:w="0" w:type="dxa"/>
            <w:bottom w:w="0" w:type="dxa"/>
          </w:tblCellMar>
        </w:tblPrEx>
        <w:trPr>
          <w:trHeight w:val="250"/>
        </w:trPr>
        <w:tc>
          <w:tcPr>
            <w:tcW w:w="2693" w:type="dxa"/>
            <w:shd w:val="clear" w:color="auto" w:fill="FFFFFF"/>
          </w:tcPr>
          <w:p w:rsidR="002559CA" w:rsidRDefault="002559CA">
            <w:pPr>
              <w:shd w:val="clear" w:color="auto" w:fill="FFFFFF"/>
              <w:ind w:firstLine="284"/>
              <w:jc w:val="both"/>
              <w:rPr>
                <w:sz w:val="24"/>
                <w:lang w:val="en-US"/>
              </w:rPr>
            </w:pPr>
            <w:r>
              <w:rPr>
                <w:color w:val="000000"/>
                <w:sz w:val="24"/>
                <w:lang w:val="en-US"/>
              </w:rPr>
              <w:t>DIT</w:t>
            </w:r>
            <w:r>
              <w:rPr>
                <w:sz w:val="24"/>
                <w:lang w:val="en-US"/>
              </w:rPr>
              <w:t xml:space="preserve"> </w:t>
            </w:r>
          </w:p>
        </w:tc>
        <w:tc>
          <w:tcPr>
            <w:tcW w:w="2693" w:type="dxa"/>
            <w:shd w:val="clear" w:color="auto" w:fill="FFFFFF"/>
          </w:tcPr>
          <w:p w:rsidR="002559CA" w:rsidRDefault="002559CA">
            <w:pPr>
              <w:shd w:val="clear" w:color="auto" w:fill="FFFFFF"/>
              <w:ind w:firstLine="284"/>
              <w:jc w:val="both"/>
              <w:rPr>
                <w:sz w:val="24"/>
                <w:lang w:val="en-US"/>
              </w:rPr>
            </w:pPr>
            <w:r>
              <w:rPr>
                <w:color w:val="000000"/>
                <w:sz w:val="24"/>
                <w:lang w:val="en-US"/>
              </w:rPr>
              <w:t>1</w:t>
            </w:r>
            <w:r>
              <w:rPr>
                <w:sz w:val="24"/>
                <w:lang w:val="en-US"/>
              </w:rPr>
              <w:t xml:space="preserve"> </w:t>
            </w:r>
          </w:p>
        </w:tc>
        <w:tc>
          <w:tcPr>
            <w:tcW w:w="2693" w:type="dxa"/>
            <w:shd w:val="clear" w:color="auto" w:fill="FFFFFF"/>
          </w:tcPr>
          <w:p w:rsidR="002559CA" w:rsidRDefault="002559CA">
            <w:pPr>
              <w:shd w:val="clear" w:color="auto" w:fill="FFFFFF"/>
              <w:ind w:firstLine="284"/>
              <w:jc w:val="both"/>
              <w:rPr>
                <w:sz w:val="24"/>
                <w:lang w:val="en-US"/>
              </w:rPr>
            </w:pPr>
            <w:r>
              <w:rPr>
                <w:color w:val="000000"/>
                <w:sz w:val="24"/>
                <w:lang w:val="en-US"/>
              </w:rPr>
              <w:t>3</w:t>
            </w:r>
            <w:r>
              <w:rPr>
                <w:sz w:val="24"/>
                <w:lang w:val="en-US"/>
              </w:rPr>
              <w:t xml:space="preserve"> </w:t>
            </w:r>
          </w:p>
        </w:tc>
        <w:tc>
          <w:tcPr>
            <w:tcW w:w="2694" w:type="dxa"/>
            <w:shd w:val="clear" w:color="auto" w:fill="FFFFFF"/>
          </w:tcPr>
          <w:p w:rsidR="002559CA" w:rsidRDefault="002559CA">
            <w:pPr>
              <w:shd w:val="clear" w:color="auto" w:fill="FFFFFF"/>
              <w:ind w:firstLine="284"/>
              <w:jc w:val="both"/>
              <w:rPr>
                <w:sz w:val="24"/>
                <w:lang w:val="en-US"/>
              </w:rPr>
            </w:pPr>
            <w:r>
              <w:rPr>
                <w:color w:val="000000"/>
                <w:sz w:val="24"/>
                <w:lang w:val="en-US"/>
              </w:rPr>
              <w:t>3</w:t>
            </w:r>
            <w:r>
              <w:rPr>
                <w:sz w:val="24"/>
                <w:lang w:val="en-US"/>
              </w:rPr>
              <w:t xml:space="preserve"> </w:t>
            </w:r>
          </w:p>
        </w:tc>
      </w:tr>
      <w:tr w:rsidR="002559CA">
        <w:tblPrEx>
          <w:tblCellMar>
            <w:top w:w="0" w:type="dxa"/>
            <w:bottom w:w="0" w:type="dxa"/>
          </w:tblCellMar>
        </w:tblPrEx>
        <w:trPr>
          <w:trHeight w:val="259"/>
        </w:trPr>
        <w:tc>
          <w:tcPr>
            <w:tcW w:w="2693" w:type="dxa"/>
            <w:shd w:val="clear" w:color="auto" w:fill="FFFFFF"/>
          </w:tcPr>
          <w:p w:rsidR="002559CA" w:rsidRDefault="002559CA">
            <w:pPr>
              <w:shd w:val="clear" w:color="auto" w:fill="FFFFFF"/>
              <w:ind w:firstLine="284"/>
              <w:jc w:val="both"/>
              <w:rPr>
                <w:sz w:val="24"/>
                <w:lang w:val="en-US"/>
              </w:rPr>
            </w:pPr>
            <w:r>
              <w:rPr>
                <w:color w:val="000000"/>
                <w:sz w:val="24"/>
                <w:lang w:val="en-US"/>
              </w:rPr>
              <w:t>NC</w:t>
            </w:r>
            <w:r>
              <w:rPr>
                <w:sz w:val="24"/>
                <w:lang w:val="en-US"/>
              </w:rPr>
              <w:t xml:space="preserve"> </w:t>
            </w:r>
          </w:p>
        </w:tc>
        <w:tc>
          <w:tcPr>
            <w:tcW w:w="2693" w:type="dxa"/>
            <w:shd w:val="clear" w:color="auto" w:fill="FFFFFF"/>
          </w:tcPr>
          <w:p w:rsidR="002559CA" w:rsidRDefault="002559CA">
            <w:pPr>
              <w:shd w:val="clear" w:color="auto" w:fill="FFFFFF"/>
              <w:ind w:firstLine="284"/>
              <w:jc w:val="both"/>
              <w:rPr>
                <w:sz w:val="24"/>
                <w:lang w:val="en-US"/>
              </w:rPr>
            </w:pPr>
            <w:r>
              <w:rPr>
                <w:color w:val="000000"/>
                <w:sz w:val="24"/>
                <w:lang w:val="en-US"/>
              </w:rPr>
              <w:t>5</w:t>
            </w:r>
            <w:r>
              <w:rPr>
                <w:sz w:val="24"/>
                <w:lang w:val="en-US"/>
              </w:rPr>
              <w:t xml:space="preserve"> </w:t>
            </w:r>
          </w:p>
        </w:tc>
        <w:tc>
          <w:tcPr>
            <w:tcW w:w="2693" w:type="dxa"/>
            <w:shd w:val="clear" w:color="auto" w:fill="FFFFFF"/>
          </w:tcPr>
          <w:p w:rsidR="002559CA" w:rsidRDefault="002559CA">
            <w:pPr>
              <w:shd w:val="clear" w:color="auto" w:fill="FFFFFF"/>
              <w:ind w:firstLine="284"/>
              <w:jc w:val="both"/>
              <w:rPr>
                <w:sz w:val="24"/>
                <w:lang w:val="en-US"/>
              </w:rPr>
            </w:pPr>
            <w:r>
              <w:rPr>
                <w:color w:val="000000"/>
                <w:sz w:val="24"/>
                <w:lang w:val="en-US"/>
              </w:rPr>
              <w:t>7</w:t>
            </w:r>
            <w:r>
              <w:rPr>
                <w:sz w:val="24"/>
                <w:lang w:val="en-US"/>
              </w:rPr>
              <w:t xml:space="preserve"> </w:t>
            </w:r>
          </w:p>
        </w:tc>
        <w:tc>
          <w:tcPr>
            <w:tcW w:w="2694" w:type="dxa"/>
            <w:shd w:val="clear" w:color="auto" w:fill="FFFFFF"/>
          </w:tcPr>
          <w:p w:rsidR="002559CA" w:rsidRDefault="002559CA">
            <w:pPr>
              <w:shd w:val="clear" w:color="auto" w:fill="FFFFFF"/>
              <w:ind w:firstLine="284"/>
              <w:jc w:val="both"/>
              <w:rPr>
                <w:sz w:val="24"/>
                <w:lang w:val="en-US"/>
              </w:rPr>
            </w:pPr>
            <w:r>
              <w:rPr>
                <w:color w:val="000000"/>
                <w:sz w:val="24"/>
                <w:lang w:val="en-US"/>
              </w:rPr>
              <w:t>8</w:t>
            </w:r>
            <w:r>
              <w:rPr>
                <w:sz w:val="24"/>
                <w:lang w:val="en-US"/>
              </w:rPr>
              <w:t xml:space="preserve"> </w:t>
            </w:r>
          </w:p>
        </w:tc>
      </w:tr>
      <w:tr w:rsidR="002559CA">
        <w:tblPrEx>
          <w:tblCellMar>
            <w:top w:w="0" w:type="dxa"/>
            <w:bottom w:w="0" w:type="dxa"/>
          </w:tblCellMar>
        </w:tblPrEx>
        <w:trPr>
          <w:trHeight w:val="269"/>
        </w:trPr>
        <w:tc>
          <w:tcPr>
            <w:tcW w:w="2693" w:type="dxa"/>
            <w:shd w:val="clear" w:color="auto" w:fill="FFFFFF"/>
          </w:tcPr>
          <w:p w:rsidR="002559CA" w:rsidRDefault="002559CA">
            <w:pPr>
              <w:shd w:val="clear" w:color="auto" w:fill="FFFFFF"/>
              <w:ind w:firstLine="284"/>
              <w:jc w:val="both"/>
              <w:rPr>
                <w:sz w:val="24"/>
                <w:lang w:val="en-US"/>
              </w:rPr>
            </w:pPr>
            <w:r>
              <w:rPr>
                <w:color w:val="000000"/>
                <w:sz w:val="24"/>
                <w:lang w:val="en-US"/>
              </w:rPr>
              <w:t>NOM</w:t>
            </w:r>
            <w:r>
              <w:rPr>
                <w:sz w:val="24"/>
                <w:lang w:val="en-US"/>
              </w:rPr>
              <w:t xml:space="preserve"> </w:t>
            </w:r>
          </w:p>
        </w:tc>
        <w:tc>
          <w:tcPr>
            <w:tcW w:w="2693" w:type="dxa"/>
            <w:shd w:val="clear" w:color="auto" w:fill="FFFFFF"/>
          </w:tcPr>
          <w:p w:rsidR="002559CA" w:rsidRDefault="002559CA">
            <w:pPr>
              <w:shd w:val="clear" w:color="auto" w:fill="FFFFFF"/>
              <w:ind w:firstLine="284"/>
              <w:jc w:val="both"/>
              <w:rPr>
                <w:sz w:val="24"/>
                <w:lang w:val="en-US"/>
              </w:rPr>
            </w:pPr>
            <w:r>
              <w:rPr>
                <w:color w:val="000000"/>
                <w:sz w:val="24"/>
                <w:lang w:val="en-US"/>
              </w:rPr>
              <w:t>35</w:t>
            </w:r>
            <w:r>
              <w:rPr>
                <w:sz w:val="24"/>
                <w:lang w:val="en-US"/>
              </w:rPr>
              <w:t xml:space="preserve"> </w:t>
            </w:r>
          </w:p>
        </w:tc>
        <w:tc>
          <w:tcPr>
            <w:tcW w:w="2693" w:type="dxa"/>
            <w:shd w:val="clear" w:color="auto" w:fill="FFFFFF"/>
          </w:tcPr>
          <w:p w:rsidR="002559CA" w:rsidRDefault="002559CA">
            <w:pPr>
              <w:shd w:val="clear" w:color="auto" w:fill="FFFFFF"/>
              <w:ind w:firstLine="284"/>
              <w:jc w:val="both"/>
              <w:rPr>
                <w:sz w:val="24"/>
                <w:lang w:val="en-US"/>
              </w:rPr>
            </w:pPr>
            <w:r>
              <w:rPr>
                <w:color w:val="000000"/>
                <w:sz w:val="24"/>
                <w:lang w:val="en-US"/>
              </w:rPr>
              <w:t>48</w:t>
            </w:r>
            <w:r>
              <w:rPr>
                <w:sz w:val="24"/>
                <w:lang w:val="en-US"/>
              </w:rPr>
              <w:t xml:space="preserve"> </w:t>
            </w:r>
          </w:p>
        </w:tc>
        <w:tc>
          <w:tcPr>
            <w:tcW w:w="2694" w:type="dxa"/>
            <w:shd w:val="clear" w:color="auto" w:fill="FFFFFF"/>
          </w:tcPr>
          <w:p w:rsidR="002559CA" w:rsidRDefault="002559CA">
            <w:pPr>
              <w:shd w:val="clear" w:color="auto" w:fill="FFFFFF"/>
              <w:ind w:firstLine="284"/>
              <w:jc w:val="both"/>
              <w:rPr>
                <w:sz w:val="24"/>
                <w:lang w:val="en-US"/>
              </w:rPr>
            </w:pPr>
            <w:r>
              <w:rPr>
                <w:color w:val="000000"/>
                <w:sz w:val="24"/>
                <w:lang w:val="en-US"/>
              </w:rPr>
              <w:t>50</w:t>
            </w:r>
            <w:r>
              <w:rPr>
                <w:sz w:val="24"/>
                <w:lang w:val="en-US"/>
              </w:rPr>
              <w:t xml:space="preserve"> </w:t>
            </w:r>
          </w:p>
        </w:tc>
      </w:tr>
      <w:tr w:rsidR="002559CA">
        <w:tblPrEx>
          <w:tblCellMar>
            <w:top w:w="0" w:type="dxa"/>
            <w:bottom w:w="0" w:type="dxa"/>
          </w:tblCellMar>
        </w:tblPrEx>
        <w:trPr>
          <w:trHeight w:val="278"/>
        </w:trPr>
        <w:tc>
          <w:tcPr>
            <w:tcW w:w="2693" w:type="dxa"/>
            <w:tcBorders>
              <w:bottom w:val="single" w:sz="6" w:space="0" w:color="auto"/>
            </w:tcBorders>
            <w:shd w:val="clear" w:color="auto" w:fill="FFFFFF"/>
          </w:tcPr>
          <w:p w:rsidR="002559CA" w:rsidRDefault="002559CA">
            <w:pPr>
              <w:shd w:val="clear" w:color="auto" w:fill="FFFFFF"/>
              <w:ind w:firstLine="284"/>
              <w:jc w:val="both"/>
              <w:rPr>
                <w:sz w:val="24"/>
                <w:lang w:val="en-US"/>
              </w:rPr>
            </w:pPr>
            <w:r>
              <w:rPr>
                <w:color w:val="000000"/>
                <w:sz w:val="24"/>
                <w:lang w:val="en-US"/>
              </w:rPr>
              <w:t>LOC</w:t>
            </w:r>
            <w:r>
              <w:rPr>
                <w:color w:val="000000"/>
                <w:position w:val="-12"/>
                <w:sz w:val="22"/>
                <w:lang w:val="en-US"/>
              </w:rPr>
              <w:object w:dxaOrig="180" w:dyaOrig="360">
                <v:shape id="_x0000_i1364" type="#_x0000_t75" style="width:8.4pt;height:14.4pt" o:ole="" fillcolor="window">
                  <v:imagedata r:id="rId398" o:title=""/>
                </v:shape>
                <o:OLEObject Type="Embed" ProgID="Equation.3" ShapeID="_x0000_i1364" DrawAspect="Content" ObjectID="_1696584562" r:id="rId413"/>
              </w:object>
            </w:r>
          </w:p>
        </w:tc>
        <w:tc>
          <w:tcPr>
            <w:tcW w:w="2693" w:type="dxa"/>
            <w:tcBorders>
              <w:bottom w:val="single" w:sz="6" w:space="0" w:color="auto"/>
            </w:tcBorders>
            <w:shd w:val="clear" w:color="auto" w:fill="FFFFFF"/>
          </w:tcPr>
          <w:p w:rsidR="002559CA" w:rsidRDefault="002559CA">
            <w:pPr>
              <w:shd w:val="clear" w:color="auto" w:fill="FFFFFF"/>
              <w:ind w:firstLine="284"/>
              <w:jc w:val="both"/>
              <w:rPr>
                <w:sz w:val="24"/>
                <w:lang w:val="en-US"/>
              </w:rPr>
            </w:pPr>
            <w:r>
              <w:rPr>
                <w:color w:val="000000"/>
                <w:sz w:val="24"/>
                <w:lang w:val="en-US"/>
              </w:rPr>
              <w:t>148</w:t>
            </w:r>
            <w:r>
              <w:rPr>
                <w:sz w:val="24"/>
                <w:lang w:val="en-US"/>
              </w:rPr>
              <w:t xml:space="preserve"> </w:t>
            </w:r>
          </w:p>
        </w:tc>
        <w:tc>
          <w:tcPr>
            <w:tcW w:w="2693" w:type="dxa"/>
            <w:tcBorders>
              <w:bottom w:val="single" w:sz="6" w:space="0" w:color="auto"/>
            </w:tcBorders>
            <w:shd w:val="clear" w:color="auto" w:fill="FFFFFF"/>
          </w:tcPr>
          <w:p w:rsidR="002559CA" w:rsidRDefault="002559CA">
            <w:pPr>
              <w:shd w:val="clear" w:color="auto" w:fill="FFFFFF"/>
              <w:ind w:firstLine="284"/>
              <w:jc w:val="both"/>
              <w:rPr>
                <w:sz w:val="24"/>
              </w:rPr>
            </w:pPr>
            <w:r>
              <w:rPr>
                <w:color w:val="000000"/>
                <w:sz w:val="24"/>
              </w:rPr>
              <w:t>223</w:t>
            </w:r>
            <w:r>
              <w:rPr>
                <w:sz w:val="24"/>
              </w:rPr>
              <w:t xml:space="preserve"> </w:t>
            </w:r>
          </w:p>
        </w:tc>
        <w:tc>
          <w:tcPr>
            <w:tcW w:w="2694" w:type="dxa"/>
            <w:tcBorders>
              <w:bottom w:val="single" w:sz="6" w:space="0" w:color="auto"/>
            </w:tcBorders>
            <w:shd w:val="clear" w:color="auto" w:fill="FFFFFF"/>
          </w:tcPr>
          <w:p w:rsidR="002559CA" w:rsidRDefault="002559CA">
            <w:pPr>
              <w:shd w:val="clear" w:color="auto" w:fill="FFFFFF"/>
              <w:ind w:firstLine="284"/>
              <w:jc w:val="both"/>
              <w:rPr>
                <w:sz w:val="24"/>
              </w:rPr>
            </w:pPr>
            <w:r>
              <w:rPr>
                <w:color w:val="000000"/>
                <w:sz w:val="24"/>
              </w:rPr>
              <w:t>246</w:t>
            </w:r>
            <w:r>
              <w:rPr>
                <w:sz w:val="24"/>
              </w:rPr>
              <w:t xml:space="preserve"> </w:t>
            </w:r>
          </w:p>
        </w:tc>
      </w:tr>
    </w:tbl>
    <w:p w:rsidR="002559CA" w:rsidRDefault="006832C2">
      <w:pPr>
        <w:ind w:firstLine="284"/>
        <w:jc w:val="center"/>
        <w:rPr>
          <w:sz w:val="24"/>
        </w:rPr>
      </w:pPr>
      <w:r>
        <w:rPr>
          <w:noProof/>
        </w:rPr>
        <w:drawing>
          <wp:inline distT="0" distB="0" distL="0" distR="0">
            <wp:extent cx="4114800" cy="6172200"/>
            <wp:effectExtent l="0" t="0" r="0" b="0"/>
            <wp:docPr id="341" name="Рисунок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414">
                      <a:extLst>
                        <a:ext uri="{28A0092B-C50C-407E-A947-70E740481C1C}">
                          <a14:useLocalDpi xmlns:a14="http://schemas.microsoft.com/office/drawing/2010/main" val="0"/>
                        </a:ext>
                      </a:extLst>
                    </a:blip>
                    <a:srcRect/>
                    <a:stretch>
                      <a:fillRect/>
                    </a:stretch>
                  </pic:blipFill>
                  <pic:spPr bwMode="auto">
                    <a:xfrm>
                      <a:off x="0" y="0"/>
                      <a:ext cx="4114800" cy="6172200"/>
                    </a:xfrm>
                    <a:prstGeom prst="rect">
                      <a:avLst/>
                    </a:prstGeom>
                    <a:noFill/>
                    <a:ln>
                      <a:noFill/>
                    </a:ln>
                  </pic:spPr>
                </pic:pic>
              </a:graphicData>
            </a:graphic>
          </wp:inline>
        </w:drawing>
      </w:r>
    </w:p>
    <w:p w:rsidR="002559CA" w:rsidRDefault="002559CA">
      <w:pPr>
        <w:shd w:val="clear" w:color="auto" w:fill="FFFFFF"/>
        <w:ind w:firstLine="284"/>
        <w:jc w:val="center"/>
        <w:rPr>
          <w:sz w:val="22"/>
        </w:rPr>
      </w:pPr>
      <w:r>
        <w:rPr>
          <w:b/>
          <w:color w:val="000000"/>
          <w:sz w:val="22"/>
        </w:rPr>
        <w:t xml:space="preserve">Рис. 15.15. </w:t>
      </w:r>
      <w:r>
        <w:rPr>
          <w:color w:val="000000"/>
          <w:sz w:val="22"/>
        </w:rPr>
        <w:t xml:space="preserve">Конечная диаграмма классов </w:t>
      </w:r>
      <w:r>
        <w:rPr>
          <w:color w:val="000000"/>
          <w:sz w:val="22"/>
          <w:lang w:val="en-US"/>
        </w:rPr>
        <w:t>WUI</w:t>
      </w:r>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Сравним средние значения метрик второй и третьей итераций:</w:t>
      </w:r>
    </w:p>
    <w:p w:rsidR="002559CA" w:rsidRDefault="002559CA">
      <w:pPr>
        <w:numPr>
          <w:ilvl w:val="0"/>
          <w:numId w:val="243"/>
        </w:numPr>
        <w:shd w:val="clear" w:color="auto" w:fill="FFFFFF"/>
        <w:jc w:val="both"/>
        <w:rPr>
          <w:sz w:val="24"/>
        </w:rPr>
      </w:pPr>
      <w:r>
        <w:rPr>
          <w:color w:val="000000"/>
          <w:sz w:val="24"/>
        </w:rPr>
        <w:t xml:space="preserve">Общая сложность </w:t>
      </w:r>
      <w:r>
        <w:rPr>
          <w:color w:val="000000"/>
          <w:sz w:val="24"/>
          <w:lang w:val="en-US"/>
        </w:rPr>
        <w:t>WUI</w:t>
      </w:r>
      <w:r>
        <w:rPr>
          <w:color w:val="000000"/>
          <w:sz w:val="24"/>
        </w:rPr>
        <w:t xml:space="preserve"> возросла (увеличились значения </w:t>
      </w:r>
      <w:r>
        <w:rPr>
          <w:color w:val="000000"/>
          <w:sz w:val="24"/>
          <w:lang w:val="en-US"/>
        </w:rPr>
        <w:t>LOC</w:t>
      </w:r>
      <w:r>
        <w:rPr>
          <w:color w:val="000000"/>
          <w:position w:val="-12"/>
          <w:sz w:val="22"/>
          <w:lang w:val="en-US"/>
        </w:rPr>
        <w:object w:dxaOrig="180" w:dyaOrig="360">
          <v:shape id="_x0000_i1366" type="#_x0000_t75" style="width:8.4pt;height:14.4pt" o:ole="" fillcolor="window">
            <v:imagedata r:id="rId398" o:title=""/>
          </v:shape>
          <o:OLEObject Type="Embed" ProgID="Equation.3" ShapeID="_x0000_i1366" DrawAspect="Content" ObjectID="_1696584563" r:id="rId415"/>
        </w:object>
      </w:r>
      <w:r>
        <w:rPr>
          <w:color w:val="000000"/>
          <w:sz w:val="24"/>
        </w:rPr>
        <w:t xml:space="preserve">, </w:t>
      </w:r>
      <w:r>
        <w:rPr>
          <w:color w:val="000000"/>
          <w:sz w:val="24"/>
          <w:lang w:val="en-US"/>
        </w:rPr>
        <w:t>NOM</w:t>
      </w:r>
      <w:r>
        <w:rPr>
          <w:color w:val="000000"/>
          <w:sz w:val="24"/>
        </w:rPr>
        <w:t xml:space="preserve"> и </w:t>
      </w:r>
      <w:r>
        <w:rPr>
          <w:color w:val="000000"/>
          <w:sz w:val="24"/>
          <w:lang w:val="en-US"/>
        </w:rPr>
        <w:t>NC</w:t>
      </w:r>
      <w:r>
        <w:rPr>
          <w:color w:val="000000"/>
          <w:sz w:val="24"/>
        </w:rPr>
        <w:t xml:space="preserve">), однако повысилось качество классов (уменьшились средние значения </w:t>
      </w:r>
      <w:r>
        <w:rPr>
          <w:color w:val="000000"/>
          <w:sz w:val="24"/>
          <w:lang w:val="en-US"/>
        </w:rPr>
        <w:t>WMC</w:t>
      </w:r>
      <w:r>
        <w:rPr>
          <w:color w:val="000000"/>
          <w:sz w:val="24"/>
        </w:rPr>
        <w:t xml:space="preserve"> и </w:t>
      </w:r>
      <w:r>
        <w:rPr>
          <w:color w:val="000000"/>
          <w:sz w:val="24"/>
          <w:lang w:val="en-US"/>
        </w:rPr>
        <w:t>RFC</w:t>
      </w:r>
      <w:r>
        <w:rPr>
          <w:color w:val="000000"/>
          <w:sz w:val="24"/>
        </w:rPr>
        <w:t>).</w:t>
      </w:r>
    </w:p>
    <w:p w:rsidR="002559CA" w:rsidRDefault="002559CA">
      <w:pPr>
        <w:numPr>
          <w:ilvl w:val="0"/>
          <w:numId w:val="243"/>
        </w:numPr>
        <w:shd w:val="clear" w:color="auto" w:fill="FFFFFF"/>
        <w:jc w:val="both"/>
        <w:rPr>
          <w:sz w:val="24"/>
        </w:rPr>
      </w:pPr>
      <w:r>
        <w:rPr>
          <w:color w:val="000000"/>
          <w:sz w:val="24"/>
        </w:rPr>
        <w:t xml:space="preserve">Увеличились возможности многократного использования классов (о чем свидетельствует рост среднего значения </w:t>
      </w:r>
      <w:r>
        <w:rPr>
          <w:color w:val="000000"/>
          <w:sz w:val="24"/>
          <w:lang w:val="en-US"/>
        </w:rPr>
        <w:t>NOC</w:t>
      </w:r>
      <w:r>
        <w:rPr>
          <w:color w:val="000000"/>
          <w:sz w:val="24"/>
        </w:rPr>
        <w:t xml:space="preserve"> и уменьшение среднего значения </w:t>
      </w:r>
      <w:r>
        <w:rPr>
          <w:color w:val="000000"/>
          <w:sz w:val="24"/>
          <w:lang w:val="en-US"/>
        </w:rPr>
        <w:t>WMC</w:t>
      </w:r>
      <w:r>
        <w:rPr>
          <w:color w:val="000000"/>
          <w:sz w:val="24"/>
        </w:rPr>
        <w:t>).</w:t>
      </w:r>
    </w:p>
    <w:p w:rsidR="002559CA" w:rsidRDefault="002559CA">
      <w:pPr>
        <w:numPr>
          <w:ilvl w:val="0"/>
          <w:numId w:val="243"/>
        </w:numPr>
        <w:shd w:val="clear" w:color="auto" w:fill="FFFFFF"/>
        <w:jc w:val="both"/>
        <w:rPr>
          <w:sz w:val="24"/>
        </w:rPr>
      </w:pPr>
      <w:r>
        <w:rPr>
          <w:color w:val="000000"/>
          <w:sz w:val="24"/>
        </w:rPr>
        <w:t xml:space="preserve">Возросла средняя связность класса (уменьшилось среднее значение метрики </w:t>
      </w:r>
      <w:r>
        <w:rPr>
          <w:color w:val="000000"/>
          <w:sz w:val="24"/>
          <w:lang w:val="en-US"/>
        </w:rPr>
        <w:t>LCOM</w:t>
      </w:r>
      <w:r>
        <w:rPr>
          <w:color w:val="000000"/>
          <w:sz w:val="24"/>
        </w:rPr>
        <w:t>).</w:t>
      </w:r>
    </w:p>
    <w:p w:rsidR="002559CA" w:rsidRDefault="002559CA">
      <w:pPr>
        <w:numPr>
          <w:ilvl w:val="0"/>
          <w:numId w:val="243"/>
        </w:numPr>
        <w:shd w:val="clear" w:color="auto" w:fill="FFFFFF"/>
        <w:jc w:val="both"/>
        <w:rPr>
          <w:sz w:val="24"/>
        </w:rPr>
      </w:pPr>
      <w:r>
        <w:rPr>
          <w:color w:val="000000"/>
          <w:sz w:val="24"/>
        </w:rPr>
        <w:t xml:space="preserve">Уменьшилось среднее значение сцепления класса (сохранилось среднее значение СВО и уменьшилось среднее значение </w:t>
      </w:r>
      <w:r>
        <w:rPr>
          <w:color w:val="000000"/>
          <w:sz w:val="24"/>
          <w:lang w:val="en-US"/>
        </w:rPr>
        <w:t>RFC</w:t>
      </w:r>
      <w:r>
        <w:rPr>
          <w:color w:val="000000"/>
          <w:sz w:val="24"/>
        </w:rPr>
        <w:t>).</w:t>
      </w:r>
    </w:p>
    <w:p w:rsidR="002559CA" w:rsidRDefault="002559CA">
      <w:pPr>
        <w:shd w:val="clear" w:color="auto" w:fill="FFFFFF"/>
        <w:ind w:firstLine="284"/>
        <w:jc w:val="both"/>
        <w:rPr>
          <w:sz w:val="24"/>
        </w:rPr>
      </w:pPr>
      <w:r>
        <w:rPr>
          <w:b/>
          <w:color w:val="000000"/>
          <w:sz w:val="24"/>
        </w:rPr>
        <w:t xml:space="preserve">Вывод: </w:t>
      </w:r>
      <w:r>
        <w:rPr>
          <w:color w:val="000000"/>
          <w:sz w:val="24"/>
        </w:rPr>
        <w:t>качество проекта стало выше.</w:t>
      </w:r>
    </w:p>
    <w:p w:rsidR="002559CA" w:rsidRDefault="002559CA">
      <w:pPr>
        <w:shd w:val="clear" w:color="auto" w:fill="FFFFFF"/>
        <w:ind w:firstLine="284"/>
        <w:jc w:val="both"/>
        <w:rPr>
          <w:sz w:val="24"/>
        </w:rPr>
      </w:pPr>
      <w:r>
        <w:rPr>
          <w:color w:val="000000"/>
          <w:sz w:val="24"/>
        </w:rPr>
        <w:t>На последней итерации рассчитаны значения интегральных метрик Абреу, они представлены в табл</w:t>
      </w:r>
      <w:r w:rsidRPr="00897F63">
        <w:rPr>
          <w:color w:val="000000"/>
          <w:sz w:val="24"/>
        </w:rPr>
        <w:t>.</w:t>
      </w:r>
      <w:r>
        <w:rPr>
          <w:color w:val="000000"/>
          <w:sz w:val="24"/>
        </w:rPr>
        <w:t xml:space="preserve"> 15.7. Эти данные также характеризуют качество проекта и подтверждают наши выводы.</w:t>
      </w:r>
    </w:p>
    <w:p w:rsidR="002559CA" w:rsidRPr="00897F63" w:rsidRDefault="002559CA">
      <w:pPr>
        <w:shd w:val="clear" w:color="auto" w:fill="FFFFFF"/>
        <w:ind w:firstLine="284"/>
        <w:jc w:val="both"/>
        <w:rPr>
          <w:b/>
          <w:color w:val="000000"/>
          <w:sz w:val="24"/>
        </w:rPr>
      </w:pPr>
    </w:p>
    <w:p w:rsidR="002559CA" w:rsidRDefault="002559CA">
      <w:pPr>
        <w:shd w:val="clear" w:color="auto" w:fill="FFFFFF"/>
        <w:ind w:firstLine="284"/>
        <w:jc w:val="both"/>
        <w:rPr>
          <w:sz w:val="24"/>
        </w:rPr>
      </w:pPr>
      <w:r>
        <w:rPr>
          <w:b/>
          <w:color w:val="000000"/>
          <w:sz w:val="24"/>
        </w:rPr>
        <w:t xml:space="preserve">Таблица 15.7. </w:t>
      </w:r>
      <w:r>
        <w:rPr>
          <w:color w:val="000000"/>
          <w:sz w:val="24"/>
        </w:rPr>
        <w:t xml:space="preserve">Значения метрик Абреу для </w:t>
      </w:r>
      <w:r>
        <w:rPr>
          <w:color w:val="000000"/>
          <w:sz w:val="24"/>
          <w:lang w:val="en-US"/>
        </w:rPr>
        <w:t>WUI</w:t>
      </w:r>
    </w:p>
    <w:tbl>
      <w:tblPr>
        <w:tblW w:w="0" w:type="auto"/>
        <w:tblInd w:w="40" w:type="dxa"/>
        <w:tblLayout w:type="fixed"/>
        <w:tblCellMar>
          <w:left w:w="40" w:type="dxa"/>
          <w:right w:w="40" w:type="dxa"/>
        </w:tblCellMar>
        <w:tblLook w:val="0000" w:firstRow="0" w:lastRow="0" w:firstColumn="0" w:lastColumn="0" w:noHBand="0" w:noVBand="0"/>
      </w:tblPr>
      <w:tblGrid>
        <w:gridCol w:w="2268"/>
        <w:gridCol w:w="8505"/>
      </w:tblGrid>
      <w:tr w:rsidR="002559CA">
        <w:tblPrEx>
          <w:tblCellMar>
            <w:top w:w="0" w:type="dxa"/>
            <w:bottom w:w="0" w:type="dxa"/>
          </w:tblCellMar>
        </w:tblPrEx>
        <w:trPr>
          <w:trHeight w:val="288"/>
        </w:trPr>
        <w:tc>
          <w:tcPr>
            <w:tcW w:w="2268"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b/>
                <w:sz w:val="24"/>
              </w:rPr>
            </w:pPr>
            <w:r>
              <w:rPr>
                <w:b/>
                <w:color w:val="000000"/>
                <w:sz w:val="24"/>
              </w:rPr>
              <w:t>Метрика</w:t>
            </w:r>
            <w:r>
              <w:rPr>
                <w:b/>
                <w:sz w:val="24"/>
              </w:rPr>
              <w:t xml:space="preserve"> </w:t>
            </w:r>
          </w:p>
        </w:tc>
        <w:tc>
          <w:tcPr>
            <w:tcW w:w="8505"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b/>
                <w:sz w:val="24"/>
              </w:rPr>
            </w:pPr>
            <w:r>
              <w:rPr>
                <w:b/>
                <w:color w:val="000000"/>
                <w:sz w:val="24"/>
              </w:rPr>
              <w:t>Значение</w:t>
            </w:r>
            <w:r>
              <w:rPr>
                <w:b/>
                <w:sz w:val="24"/>
              </w:rPr>
              <w:t xml:space="preserve"> </w:t>
            </w:r>
          </w:p>
        </w:tc>
      </w:tr>
      <w:tr w:rsidR="002559CA">
        <w:tblPrEx>
          <w:tblCellMar>
            <w:top w:w="0" w:type="dxa"/>
            <w:bottom w:w="0" w:type="dxa"/>
          </w:tblCellMar>
        </w:tblPrEx>
        <w:trPr>
          <w:trHeight w:val="269"/>
        </w:trPr>
        <w:tc>
          <w:tcPr>
            <w:tcW w:w="2268" w:type="dxa"/>
            <w:tcBorders>
              <w:top w:val="single" w:sz="6" w:space="0" w:color="auto"/>
            </w:tcBorders>
            <w:shd w:val="clear" w:color="auto" w:fill="FFFFFF"/>
          </w:tcPr>
          <w:p w:rsidR="002559CA" w:rsidRDefault="002559CA">
            <w:pPr>
              <w:shd w:val="clear" w:color="auto" w:fill="FFFFFF"/>
              <w:ind w:firstLine="284"/>
              <w:jc w:val="both"/>
              <w:rPr>
                <w:sz w:val="24"/>
              </w:rPr>
            </w:pPr>
            <w:r>
              <w:rPr>
                <w:color w:val="000000"/>
                <w:sz w:val="24"/>
              </w:rPr>
              <w:t>МНF</w:t>
            </w:r>
            <w:r>
              <w:rPr>
                <w:sz w:val="24"/>
              </w:rPr>
              <w:t xml:space="preserve"> </w:t>
            </w:r>
          </w:p>
        </w:tc>
        <w:tc>
          <w:tcPr>
            <w:tcW w:w="8505" w:type="dxa"/>
            <w:tcBorders>
              <w:top w:val="single" w:sz="6" w:space="0" w:color="auto"/>
            </w:tcBorders>
            <w:shd w:val="clear" w:color="auto" w:fill="FFFFFF"/>
          </w:tcPr>
          <w:p w:rsidR="002559CA" w:rsidRDefault="002559CA">
            <w:pPr>
              <w:shd w:val="clear" w:color="auto" w:fill="FFFFFF"/>
              <w:ind w:firstLine="284"/>
              <w:jc w:val="both"/>
              <w:rPr>
                <w:sz w:val="24"/>
                <w:lang w:val="en-US"/>
              </w:rPr>
            </w:pPr>
            <w:r>
              <w:rPr>
                <w:color w:val="000000"/>
                <w:sz w:val="24"/>
                <w:lang w:val="en-US"/>
              </w:rPr>
              <w:t>0,49</w:t>
            </w:r>
            <w:r>
              <w:rPr>
                <w:sz w:val="24"/>
                <w:lang w:val="en-US"/>
              </w:rPr>
              <w:t xml:space="preserve"> </w:t>
            </w:r>
          </w:p>
        </w:tc>
      </w:tr>
      <w:tr w:rsidR="002559CA">
        <w:tblPrEx>
          <w:tblCellMar>
            <w:top w:w="0" w:type="dxa"/>
            <w:bottom w:w="0" w:type="dxa"/>
          </w:tblCellMar>
        </w:tblPrEx>
        <w:trPr>
          <w:trHeight w:val="278"/>
        </w:trPr>
        <w:tc>
          <w:tcPr>
            <w:tcW w:w="2268" w:type="dxa"/>
            <w:shd w:val="clear" w:color="auto" w:fill="FFFFFF"/>
          </w:tcPr>
          <w:p w:rsidR="002559CA" w:rsidRDefault="002559CA">
            <w:pPr>
              <w:shd w:val="clear" w:color="auto" w:fill="FFFFFF"/>
              <w:ind w:firstLine="284"/>
              <w:jc w:val="both"/>
              <w:rPr>
                <w:sz w:val="24"/>
                <w:lang w:val="en-US"/>
              </w:rPr>
            </w:pPr>
            <w:r>
              <w:rPr>
                <w:color w:val="000000"/>
                <w:sz w:val="24"/>
                <w:lang w:val="en-US"/>
              </w:rPr>
              <w:t>AHF</w:t>
            </w:r>
            <w:r>
              <w:rPr>
                <w:sz w:val="24"/>
                <w:lang w:val="en-US"/>
              </w:rPr>
              <w:t xml:space="preserve"> </w:t>
            </w:r>
          </w:p>
        </w:tc>
        <w:tc>
          <w:tcPr>
            <w:tcW w:w="8505" w:type="dxa"/>
            <w:shd w:val="clear" w:color="auto" w:fill="FFFFFF"/>
          </w:tcPr>
          <w:p w:rsidR="002559CA" w:rsidRDefault="002559CA">
            <w:pPr>
              <w:shd w:val="clear" w:color="auto" w:fill="FFFFFF"/>
              <w:ind w:firstLine="284"/>
              <w:jc w:val="both"/>
              <w:rPr>
                <w:sz w:val="24"/>
                <w:lang w:val="en-US"/>
              </w:rPr>
            </w:pPr>
            <w:r>
              <w:rPr>
                <w:color w:val="000000"/>
                <w:sz w:val="24"/>
                <w:lang w:val="en-US"/>
              </w:rPr>
              <w:t>0,49</w:t>
            </w:r>
            <w:r>
              <w:rPr>
                <w:sz w:val="24"/>
                <w:lang w:val="en-US"/>
              </w:rPr>
              <w:t xml:space="preserve"> </w:t>
            </w:r>
          </w:p>
        </w:tc>
      </w:tr>
      <w:tr w:rsidR="002559CA">
        <w:tblPrEx>
          <w:tblCellMar>
            <w:top w:w="0" w:type="dxa"/>
            <w:bottom w:w="0" w:type="dxa"/>
          </w:tblCellMar>
        </w:tblPrEx>
        <w:trPr>
          <w:trHeight w:val="278"/>
        </w:trPr>
        <w:tc>
          <w:tcPr>
            <w:tcW w:w="2268" w:type="dxa"/>
            <w:shd w:val="clear" w:color="auto" w:fill="FFFFFF"/>
          </w:tcPr>
          <w:p w:rsidR="002559CA" w:rsidRDefault="002559CA">
            <w:pPr>
              <w:shd w:val="clear" w:color="auto" w:fill="FFFFFF"/>
              <w:ind w:firstLine="284"/>
              <w:jc w:val="both"/>
              <w:rPr>
                <w:sz w:val="24"/>
                <w:lang w:val="en-US"/>
              </w:rPr>
            </w:pPr>
            <w:r>
              <w:rPr>
                <w:color w:val="000000"/>
                <w:sz w:val="24"/>
                <w:lang w:val="en-US"/>
              </w:rPr>
              <w:t>MIF</w:t>
            </w:r>
            <w:r>
              <w:rPr>
                <w:sz w:val="24"/>
                <w:lang w:val="en-US"/>
              </w:rPr>
              <w:t xml:space="preserve"> </w:t>
            </w:r>
          </w:p>
        </w:tc>
        <w:tc>
          <w:tcPr>
            <w:tcW w:w="8505" w:type="dxa"/>
            <w:shd w:val="clear" w:color="auto" w:fill="FFFFFF"/>
          </w:tcPr>
          <w:p w:rsidR="002559CA" w:rsidRDefault="002559CA">
            <w:pPr>
              <w:shd w:val="clear" w:color="auto" w:fill="FFFFFF"/>
              <w:ind w:firstLine="284"/>
              <w:jc w:val="both"/>
              <w:rPr>
                <w:sz w:val="24"/>
                <w:lang w:val="en-US"/>
              </w:rPr>
            </w:pPr>
            <w:r>
              <w:rPr>
                <w:color w:val="000000"/>
                <w:sz w:val="24"/>
                <w:lang w:val="en-US"/>
              </w:rPr>
              <w:t>0,49</w:t>
            </w:r>
            <w:r>
              <w:rPr>
                <w:sz w:val="24"/>
                <w:lang w:val="en-US"/>
              </w:rPr>
              <w:t xml:space="preserve"> </w:t>
            </w:r>
          </w:p>
        </w:tc>
      </w:tr>
      <w:tr w:rsidR="002559CA">
        <w:tblPrEx>
          <w:tblCellMar>
            <w:top w:w="0" w:type="dxa"/>
            <w:bottom w:w="0" w:type="dxa"/>
          </w:tblCellMar>
        </w:tblPrEx>
        <w:trPr>
          <w:trHeight w:val="278"/>
        </w:trPr>
        <w:tc>
          <w:tcPr>
            <w:tcW w:w="2268" w:type="dxa"/>
            <w:shd w:val="clear" w:color="auto" w:fill="FFFFFF"/>
          </w:tcPr>
          <w:p w:rsidR="002559CA" w:rsidRDefault="002559CA">
            <w:pPr>
              <w:shd w:val="clear" w:color="auto" w:fill="FFFFFF"/>
              <w:ind w:firstLine="284"/>
              <w:jc w:val="both"/>
              <w:rPr>
                <w:sz w:val="24"/>
                <w:lang w:val="en-US"/>
              </w:rPr>
            </w:pPr>
            <w:r>
              <w:rPr>
                <w:color w:val="000000"/>
                <w:sz w:val="24"/>
                <w:lang w:val="en-US"/>
              </w:rPr>
              <w:t>AIF</w:t>
            </w:r>
            <w:r>
              <w:rPr>
                <w:sz w:val="24"/>
                <w:lang w:val="en-US"/>
              </w:rPr>
              <w:t xml:space="preserve"> </w:t>
            </w:r>
          </w:p>
        </w:tc>
        <w:tc>
          <w:tcPr>
            <w:tcW w:w="8505" w:type="dxa"/>
            <w:shd w:val="clear" w:color="auto" w:fill="FFFFFF"/>
          </w:tcPr>
          <w:p w:rsidR="002559CA" w:rsidRDefault="002559CA">
            <w:pPr>
              <w:shd w:val="clear" w:color="auto" w:fill="FFFFFF"/>
              <w:ind w:firstLine="284"/>
              <w:jc w:val="both"/>
              <w:rPr>
                <w:sz w:val="24"/>
              </w:rPr>
            </w:pPr>
            <w:r>
              <w:rPr>
                <w:color w:val="000000"/>
                <w:sz w:val="24"/>
              </w:rPr>
              <w:t>0,29</w:t>
            </w:r>
            <w:r>
              <w:rPr>
                <w:sz w:val="24"/>
              </w:rPr>
              <w:t xml:space="preserve"> </w:t>
            </w:r>
          </w:p>
        </w:tc>
      </w:tr>
      <w:tr w:rsidR="002559CA">
        <w:tblPrEx>
          <w:tblCellMar>
            <w:top w:w="0" w:type="dxa"/>
            <w:bottom w:w="0" w:type="dxa"/>
          </w:tblCellMar>
        </w:tblPrEx>
        <w:trPr>
          <w:trHeight w:val="269"/>
        </w:trPr>
        <w:tc>
          <w:tcPr>
            <w:tcW w:w="2268" w:type="dxa"/>
            <w:shd w:val="clear" w:color="auto" w:fill="FFFFFF"/>
          </w:tcPr>
          <w:p w:rsidR="002559CA" w:rsidRDefault="002559CA">
            <w:pPr>
              <w:shd w:val="clear" w:color="auto" w:fill="FFFFFF"/>
              <w:ind w:firstLine="284"/>
              <w:jc w:val="both"/>
              <w:rPr>
                <w:sz w:val="24"/>
              </w:rPr>
            </w:pPr>
            <w:r>
              <w:rPr>
                <w:color w:val="000000"/>
                <w:sz w:val="24"/>
                <w:lang w:val="en-US"/>
              </w:rPr>
              <w:t>POF</w:t>
            </w:r>
            <w:r>
              <w:rPr>
                <w:sz w:val="24"/>
              </w:rPr>
              <w:t xml:space="preserve"> </w:t>
            </w:r>
          </w:p>
        </w:tc>
        <w:tc>
          <w:tcPr>
            <w:tcW w:w="8505" w:type="dxa"/>
            <w:shd w:val="clear" w:color="auto" w:fill="FFFFFF"/>
          </w:tcPr>
          <w:p w:rsidR="002559CA" w:rsidRDefault="002559CA">
            <w:pPr>
              <w:shd w:val="clear" w:color="auto" w:fill="FFFFFF"/>
              <w:ind w:firstLine="284"/>
              <w:jc w:val="both"/>
              <w:rPr>
                <w:sz w:val="24"/>
              </w:rPr>
            </w:pPr>
            <w:r>
              <w:rPr>
                <w:color w:val="000000"/>
                <w:sz w:val="24"/>
              </w:rPr>
              <w:t>0,69</w:t>
            </w:r>
            <w:r>
              <w:rPr>
                <w:sz w:val="24"/>
              </w:rPr>
              <w:t xml:space="preserve"> </w:t>
            </w:r>
          </w:p>
        </w:tc>
      </w:tr>
      <w:tr w:rsidR="002559CA">
        <w:tblPrEx>
          <w:tblCellMar>
            <w:top w:w="0" w:type="dxa"/>
            <w:bottom w:w="0" w:type="dxa"/>
          </w:tblCellMar>
        </w:tblPrEx>
        <w:trPr>
          <w:trHeight w:val="240"/>
        </w:trPr>
        <w:tc>
          <w:tcPr>
            <w:tcW w:w="2268" w:type="dxa"/>
            <w:tcBorders>
              <w:bottom w:val="single" w:sz="6" w:space="0" w:color="auto"/>
            </w:tcBorders>
            <w:shd w:val="clear" w:color="auto" w:fill="FFFFFF"/>
          </w:tcPr>
          <w:p w:rsidR="002559CA" w:rsidRDefault="002559CA">
            <w:pPr>
              <w:shd w:val="clear" w:color="auto" w:fill="FFFFFF"/>
              <w:ind w:firstLine="284"/>
              <w:jc w:val="both"/>
              <w:rPr>
                <w:sz w:val="24"/>
              </w:rPr>
            </w:pPr>
            <w:r>
              <w:rPr>
                <w:color w:val="000000"/>
                <w:sz w:val="24"/>
                <w:lang w:val="en-US"/>
              </w:rPr>
              <w:t>COF</w:t>
            </w:r>
            <w:r>
              <w:rPr>
                <w:sz w:val="24"/>
              </w:rPr>
              <w:t xml:space="preserve"> </w:t>
            </w:r>
          </w:p>
        </w:tc>
        <w:tc>
          <w:tcPr>
            <w:tcW w:w="8505" w:type="dxa"/>
            <w:tcBorders>
              <w:bottom w:val="single" w:sz="6" w:space="0" w:color="auto"/>
            </w:tcBorders>
            <w:shd w:val="clear" w:color="auto" w:fill="FFFFFF"/>
          </w:tcPr>
          <w:p w:rsidR="002559CA" w:rsidRDefault="002559CA">
            <w:pPr>
              <w:shd w:val="clear" w:color="auto" w:fill="FFFFFF"/>
              <w:ind w:firstLine="284"/>
              <w:jc w:val="both"/>
              <w:rPr>
                <w:sz w:val="24"/>
              </w:rPr>
            </w:pPr>
            <w:r>
              <w:rPr>
                <w:color w:val="000000"/>
                <w:sz w:val="24"/>
              </w:rPr>
              <w:t>0,25</w:t>
            </w:r>
            <w:r>
              <w:rPr>
                <w:sz w:val="24"/>
              </w:rPr>
              <w:t xml:space="preserve"> </w:t>
            </w:r>
          </w:p>
        </w:tc>
      </w:tr>
    </w:tbl>
    <w:p w:rsidR="002559CA" w:rsidRDefault="002559CA">
      <w:pPr>
        <w:shd w:val="clear" w:color="auto" w:fill="FFFFFF"/>
        <w:ind w:firstLine="284"/>
        <w:jc w:val="both"/>
        <w:rPr>
          <w:sz w:val="24"/>
        </w:rPr>
      </w:pPr>
      <w:r>
        <w:rPr>
          <w:color w:val="000000"/>
          <w:sz w:val="24"/>
        </w:rPr>
        <w:t>Метрические данные проекта помещают в метрический базис фирмы-разработчика, тем самым обеспечивается возможность их использования в последующих разработках.</w:t>
      </w:r>
    </w:p>
    <w:p w:rsidR="002559CA" w:rsidRPr="00897F63" w:rsidRDefault="002559CA">
      <w:pPr>
        <w:shd w:val="clear" w:color="auto" w:fill="FFFFFF"/>
        <w:ind w:firstLine="284"/>
        <w:jc w:val="both"/>
        <w:rPr>
          <w:b/>
          <w:color w:val="000000"/>
          <w:sz w:val="24"/>
        </w:rPr>
      </w:pPr>
    </w:p>
    <w:p w:rsidR="002559CA" w:rsidRDefault="002559CA">
      <w:pPr>
        <w:pStyle w:val="2"/>
      </w:pPr>
      <w:bookmarkStart w:id="255" w:name="_Toc41201400"/>
      <w:r>
        <w:t>Разработка в стиле экстремального программирования</w:t>
      </w:r>
      <w:bookmarkEnd w:id="255"/>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Базовые понятия и методы ХР-процесса разработки обсуждались в разделе «ХР-процесс» главы 1. Напомним, что основная область применения ХР — небольшие проекты с постоянно изменяющимися требованиями заказчика [10], [11], [12], [75]. Заказчик может не иметь точного представления о том, что должно быть сделано. Функциональность разрабатываемого продукта может изменяться каждые несколько месяцев. Именно в этих случаях ХР позволяет достичь максимального успеха.</w:t>
      </w:r>
    </w:p>
    <w:p w:rsidR="002559CA" w:rsidRDefault="002559CA">
      <w:pPr>
        <w:shd w:val="clear" w:color="auto" w:fill="FFFFFF"/>
        <w:ind w:firstLine="284"/>
        <w:jc w:val="both"/>
        <w:rPr>
          <w:sz w:val="24"/>
        </w:rPr>
      </w:pPr>
      <w:r>
        <w:rPr>
          <w:color w:val="000000"/>
          <w:sz w:val="24"/>
        </w:rPr>
        <w:t>Основным структурным элементом ХР-процесса является ХР-реализация. Рассмотрим ее организацию.</w:t>
      </w:r>
    </w:p>
    <w:p w:rsidR="002559CA" w:rsidRPr="00897F63" w:rsidRDefault="002559CA">
      <w:pPr>
        <w:shd w:val="clear" w:color="auto" w:fill="FFFFFF"/>
        <w:ind w:firstLine="284"/>
        <w:jc w:val="both"/>
        <w:rPr>
          <w:b/>
          <w:color w:val="000000"/>
          <w:sz w:val="24"/>
        </w:rPr>
      </w:pPr>
    </w:p>
    <w:p w:rsidR="002559CA" w:rsidRDefault="002559CA">
      <w:pPr>
        <w:pStyle w:val="3"/>
      </w:pPr>
      <w:bookmarkStart w:id="256" w:name="_Toc41201401"/>
      <w:r>
        <w:t>ХР-реализация</w:t>
      </w:r>
      <w:bookmarkEnd w:id="256"/>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Структура ХР-реализации показана на рис. 15.16.</w:t>
      </w:r>
    </w:p>
    <w:p w:rsidR="002559CA" w:rsidRDefault="002559CA">
      <w:pPr>
        <w:shd w:val="clear" w:color="auto" w:fill="FFFFFF"/>
        <w:ind w:firstLine="284"/>
        <w:jc w:val="both"/>
        <w:rPr>
          <w:sz w:val="24"/>
        </w:rPr>
      </w:pPr>
      <w:r>
        <w:rPr>
          <w:color w:val="000000"/>
          <w:sz w:val="24"/>
        </w:rPr>
        <w:t>Исходные требования к продукту фиксируются с помощью пользовательских историй. Истории позволяют оценить время, необходимое для разработки продукта. Они записываются заказчиком и задают действия, которые должна выполнять для</w:t>
      </w:r>
      <w:r w:rsidRPr="00897F63">
        <w:rPr>
          <w:sz w:val="24"/>
        </w:rPr>
        <w:t xml:space="preserve"> </w:t>
      </w:r>
      <w:r>
        <w:rPr>
          <w:color w:val="000000"/>
          <w:sz w:val="24"/>
        </w:rPr>
        <w:t>него программная система. Каждая история занимает три-четыре текстовых предложения в терминах заказчика. Кроме того, истории служат для создания тестов приемки. Тесты приемки используют для проверки правильности, реализации пользовательских историй.</w:t>
      </w:r>
    </w:p>
    <w:p w:rsidR="002559CA" w:rsidRDefault="006832C2">
      <w:pPr>
        <w:ind w:firstLine="284"/>
        <w:jc w:val="center"/>
        <w:rPr>
          <w:sz w:val="24"/>
        </w:rPr>
      </w:pPr>
      <w:r>
        <w:rPr>
          <w:noProof/>
        </w:rPr>
        <w:drawing>
          <wp:inline distT="0" distB="0" distL="0" distR="0">
            <wp:extent cx="4709160" cy="2095500"/>
            <wp:effectExtent l="0" t="0" r="0" b="0"/>
            <wp:docPr id="343" name="Рисунок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416">
                      <a:extLst>
                        <a:ext uri="{28A0092B-C50C-407E-A947-70E740481C1C}">
                          <a14:useLocalDpi xmlns:a14="http://schemas.microsoft.com/office/drawing/2010/main" val="0"/>
                        </a:ext>
                      </a:extLst>
                    </a:blip>
                    <a:srcRect/>
                    <a:stretch>
                      <a:fillRect/>
                    </a:stretch>
                  </pic:blipFill>
                  <pic:spPr bwMode="auto">
                    <a:xfrm>
                      <a:off x="0" y="0"/>
                      <a:ext cx="4709160" cy="2095500"/>
                    </a:xfrm>
                    <a:prstGeom prst="rect">
                      <a:avLst/>
                    </a:prstGeom>
                    <a:noFill/>
                    <a:ln>
                      <a:noFill/>
                    </a:ln>
                  </pic:spPr>
                </pic:pic>
              </a:graphicData>
            </a:graphic>
          </wp:inline>
        </w:drawing>
      </w:r>
    </w:p>
    <w:p w:rsidR="002559CA" w:rsidRPr="00897F63" w:rsidRDefault="002559CA">
      <w:pPr>
        <w:shd w:val="clear" w:color="auto" w:fill="FFFFFF"/>
        <w:ind w:firstLine="284"/>
        <w:jc w:val="center"/>
        <w:rPr>
          <w:color w:val="000000"/>
          <w:sz w:val="22"/>
        </w:rPr>
      </w:pPr>
      <w:r>
        <w:rPr>
          <w:b/>
          <w:color w:val="000000"/>
          <w:sz w:val="22"/>
        </w:rPr>
        <w:t xml:space="preserve">Рис. 15.16. </w:t>
      </w:r>
      <w:r>
        <w:rPr>
          <w:color w:val="000000"/>
          <w:sz w:val="22"/>
        </w:rPr>
        <w:t>Структура ХР-реализации</w:t>
      </w:r>
    </w:p>
    <w:p w:rsidR="002559CA" w:rsidRPr="00897F63" w:rsidRDefault="002559CA">
      <w:pPr>
        <w:shd w:val="clear" w:color="auto" w:fill="FFFFFF"/>
        <w:ind w:firstLine="284"/>
        <w:jc w:val="center"/>
        <w:rPr>
          <w:sz w:val="22"/>
        </w:rPr>
      </w:pPr>
    </w:p>
    <w:p w:rsidR="002559CA" w:rsidRDefault="002559CA">
      <w:pPr>
        <w:shd w:val="clear" w:color="auto" w:fill="FFFFFF"/>
        <w:ind w:firstLine="284"/>
        <w:jc w:val="both"/>
        <w:rPr>
          <w:sz w:val="24"/>
        </w:rPr>
      </w:pPr>
      <w:r>
        <w:rPr>
          <w:color w:val="000000"/>
          <w:sz w:val="24"/>
        </w:rPr>
        <w:t>Очень часто истории путают с традиционными требованиями к системе. Самое важное отличие состоит в уровне детализации. Истории обеспечивают только такие детали, которые необходимы для оценки времени их реализации (с минимальным риском). Когда наступит время реализовать историю, разработчики получают у заказчика более детальное описание требований.</w:t>
      </w:r>
    </w:p>
    <w:p w:rsidR="002559CA" w:rsidRDefault="002559CA">
      <w:pPr>
        <w:shd w:val="clear" w:color="auto" w:fill="FFFFFF"/>
        <w:ind w:firstLine="284"/>
        <w:jc w:val="both"/>
        <w:rPr>
          <w:sz w:val="24"/>
        </w:rPr>
      </w:pPr>
      <w:r>
        <w:rPr>
          <w:color w:val="000000"/>
          <w:sz w:val="24"/>
        </w:rPr>
        <w:t>Каждая история получает оценку идеальной длительности — одну, две или три недели разработки (время, за которое история может быть реализована при отсутствии других работ). Если срок превышает три недели, историю следует разбить на несколько частей. При длительности менее недели нужно объединить несколько историй.</w:t>
      </w:r>
    </w:p>
    <w:p w:rsidR="002559CA" w:rsidRDefault="002559CA">
      <w:pPr>
        <w:shd w:val="clear" w:color="auto" w:fill="FFFFFF"/>
        <w:ind w:firstLine="284"/>
        <w:jc w:val="both"/>
        <w:rPr>
          <w:sz w:val="24"/>
        </w:rPr>
      </w:pPr>
      <w:r>
        <w:rPr>
          <w:color w:val="000000"/>
          <w:sz w:val="24"/>
        </w:rPr>
        <w:t>Другое отличие истории от требований — во главу угла ставятся желания заказчика. В историях следует избегать описания технических подробностей, таких как организация баз данных или описания алгоритмов.</w:t>
      </w:r>
    </w:p>
    <w:p w:rsidR="002559CA" w:rsidRDefault="002559CA">
      <w:pPr>
        <w:shd w:val="clear" w:color="auto" w:fill="FFFFFF"/>
        <w:ind w:firstLine="284"/>
        <w:jc w:val="both"/>
        <w:rPr>
          <w:sz w:val="24"/>
        </w:rPr>
      </w:pPr>
      <w:r>
        <w:rPr>
          <w:color w:val="000000"/>
          <w:sz w:val="24"/>
        </w:rPr>
        <w:t>Если разработчики не знают, как оценить историю, они создают выброс — быстрое решение, содержащее ответ на трудные вопросы. Выброс — минимальное решение, выполняемое в черновом коде и впоследствии выбрасываемое. Результат выброса — знание, достаточное для оценивания.</w:t>
      </w:r>
    </w:p>
    <w:p w:rsidR="002559CA" w:rsidRDefault="002559CA">
      <w:pPr>
        <w:shd w:val="clear" w:color="auto" w:fill="FFFFFF"/>
        <w:ind w:firstLine="284"/>
        <w:jc w:val="both"/>
        <w:rPr>
          <w:sz w:val="24"/>
        </w:rPr>
      </w:pPr>
      <w:r>
        <w:rPr>
          <w:color w:val="000000"/>
          <w:sz w:val="24"/>
        </w:rPr>
        <w:t>Итогом архитектурного выброса является создание метафоры системы. Метафора системы определяет ее состав и именование элементов. Она позволяет удержать команду разработчиков в одних и тех же рамках при именовании классов, методов, объектов. Это очень важно для понимания общего проекта системы и повторного использования кодов. Если разработчик правильно предугадывает, как может быть назван объект, это приводит к экономии времени. Следует применять такие правила именования объектов, которые каждый сможет понять без специальных знаний о системе.</w:t>
      </w:r>
    </w:p>
    <w:p w:rsidR="002559CA" w:rsidRDefault="002559CA">
      <w:pPr>
        <w:shd w:val="clear" w:color="auto" w:fill="FFFFFF"/>
        <w:ind w:firstLine="284"/>
        <w:jc w:val="both"/>
        <w:rPr>
          <w:sz w:val="24"/>
        </w:rPr>
      </w:pPr>
      <w:r>
        <w:rPr>
          <w:color w:val="000000"/>
          <w:sz w:val="24"/>
        </w:rPr>
        <w:t>Следующий шаг — планирование реализации. Планирование устанавливает правила того, каким образом вовлеченные в проект стороны (заказчики, разработчики и менеджеры) принимают соответствующие решения. Главным итогом является план выпуска версий, охватывающий всю реализацию. Далее этот план используется для создания планов каждой итерации. Итерации детально планируются непосредственно перед началом каждой из них. Важнейшая задача — правильно оценить сроки выполнения работ по каждой из пользовательских историй. Часто при составлении плана заказчик пытается сократить сроки. Этого делать не стоит, чтобы не вызвать впоследствии проблем. Основная философия планирования строится на том, что имеются четыре параметра измерения проекта — объем, ресурсы, время и качество. Объем — сколько работы должно быть сделано, ресурсы — как много используется разработчиков, время — когда проект будет закончен, качество — насколько хорошо будет реализована и протестирована система. Можно, конечно, установить только три из четырех параметров, но равновесие всегда будет достигаться за счет оставшегося параметра.</w:t>
      </w:r>
    </w:p>
    <w:p w:rsidR="002559CA" w:rsidRDefault="002559CA">
      <w:pPr>
        <w:shd w:val="clear" w:color="auto" w:fill="FFFFFF"/>
        <w:ind w:firstLine="284"/>
        <w:jc w:val="both"/>
        <w:rPr>
          <w:sz w:val="24"/>
        </w:rPr>
      </w:pPr>
      <w:r>
        <w:rPr>
          <w:color w:val="000000"/>
          <w:sz w:val="24"/>
        </w:rPr>
        <w:t>План реализации определяет даты выпуска версий и пользовательские истории, которые будут воплощены в каждой из них. Исходя из этого, можно выбрать истории для очередной итерации. В течение итерации создаются тесты приемки, которые выполняются в пределах этой итерации и всех последующих, чтобы обеспечить правильную работу системы. План может быть пересмотрен в случае значительного отставания или опережения по итогам одной из итераций.</w:t>
      </w:r>
    </w:p>
    <w:p w:rsidR="002559CA" w:rsidRDefault="002559CA">
      <w:pPr>
        <w:shd w:val="clear" w:color="auto" w:fill="FFFFFF"/>
        <w:ind w:firstLine="284"/>
        <w:jc w:val="both"/>
        <w:rPr>
          <w:sz w:val="24"/>
        </w:rPr>
      </w:pPr>
      <w:r>
        <w:rPr>
          <w:color w:val="000000"/>
          <w:sz w:val="24"/>
        </w:rPr>
        <w:t>В каждую ХР-реализацию многократно вкладывается базовый элемент — ХР-итерация. Рассмотрим организацию ХР-итерации.</w:t>
      </w:r>
    </w:p>
    <w:p w:rsidR="002559CA" w:rsidRPr="00897F63" w:rsidRDefault="002559CA">
      <w:pPr>
        <w:shd w:val="clear" w:color="auto" w:fill="FFFFFF"/>
        <w:ind w:firstLine="284"/>
        <w:jc w:val="both"/>
        <w:rPr>
          <w:b/>
          <w:color w:val="000000"/>
          <w:sz w:val="24"/>
        </w:rPr>
      </w:pPr>
    </w:p>
    <w:p w:rsidR="002559CA" w:rsidRDefault="002559CA">
      <w:pPr>
        <w:pStyle w:val="3"/>
      </w:pPr>
      <w:bookmarkStart w:id="257" w:name="_Toc41201402"/>
      <w:r>
        <w:t>ХР-итерация</w:t>
      </w:r>
      <w:bookmarkEnd w:id="257"/>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Структура ХР-итерации показана на рис. 15.17.</w:t>
      </w:r>
    </w:p>
    <w:p w:rsidR="002559CA" w:rsidRDefault="002559CA">
      <w:pPr>
        <w:shd w:val="clear" w:color="auto" w:fill="FFFFFF"/>
        <w:ind w:firstLine="284"/>
        <w:jc w:val="both"/>
        <w:rPr>
          <w:sz w:val="24"/>
        </w:rPr>
      </w:pPr>
      <w:r>
        <w:rPr>
          <w:color w:val="000000"/>
          <w:sz w:val="24"/>
        </w:rPr>
        <w:t>Организация итерации придает ХР-процессу динамизм, требуемый для обеспечения готовности разработчиков к постоянным изменениям в проекте. Не следует выполнять долгосрочное планирование. Вместо этого выполняется краткосрочное планирование в начале каждой итерации. Не стоит пытаться работать с незапланированными задачами — до них дойдет очередь в соответствии с планом реализации.</w:t>
      </w:r>
    </w:p>
    <w:p w:rsidR="002559CA" w:rsidRDefault="002559CA">
      <w:pPr>
        <w:shd w:val="clear" w:color="auto" w:fill="FFFFFF"/>
        <w:ind w:firstLine="284"/>
        <w:jc w:val="both"/>
        <w:rPr>
          <w:sz w:val="24"/>
        </w:rPr>
      </w:pPr>
      <w:r>
        <w:rPr>
          <w:color w:val="000000"/>
          <w:sz w:val="24"/>
        </w:rPr>
        <w:t>Привыкнув не добавлять функциональность заранее и использовать краткосрочное планирование, разработчики смогут легко приспосабливаться к изменению требований заказчика.</w:t>
      </w:r>
    </w:p>
    <w:p w:rsidR="002559CA" w:rsidRDefault="002559CA">
      <w:pPr>
        <w:shd w:val="clear" w:color="auto" w:fill="FFFFFF"/>
        <w:ind w:firstLine="284"/>
        <w:jc w:val="both"/>
        <w:rPr>
          <w:sz w:val="24"/>
        </w:rPr>
      </w:pPr>
      <w:r>
        <w:rPr>
          <w:color w:val="000000"/>
          <w:sz w:val="24"/>
        </w:rPr>
        <w:t>Цель планирования, с которого начинается итерация — выработать план решения программных задач. Каждая итерация должна длиться от одной до трех недель. Пользовательские истории внутри итерации сортируются в порядке их значимости для заказчика. Кроме того, добавляются задачи, которые не смогли пройти предыдущие тесты приемки и требуют доработки.</w:t>
      </w:r>
    </w:p>
    <w:p w:rsidR="002559CA" w:rsidRDefault="002559CA">
      <w:pPr>
        <w:shd w:val="clear" w:color="auto" w:fill="FFFFFF"/>
        <w:ind w:firstLine="284"/>
        <w:jc w:val="both"/>
        <w:rPr>
          <w:sz w:val="24"/>
        </w:rPr>
      </w:pPr>
      <w:r>
        <w:rPr>
          <w:color w:val="000000"/>
          <w:sz w:val="24"/>
        </w:rPr>
        <w:t>Пользовательским историям и тестам с отказом в приемке сопоставляются задачи программирования. Задачи записываются на карточках, совокупность карточек образует детальный план итерации.</w:t>
      </w:r>
    </w:p>
    <w:p w:rsidR="002559CA" w:rsidRDefault="006832C2">
      <w:pPr>
        <w:ind w:firstLine="284"/>
        <w:jc w:val="center"/>
        <w:rPr>
          <w:sz w:val="24"/>
        </w:rPr>
      </w:pPr>
      <w:r>
        <w:rPr>
          <w:noProof/>
        </w:rPr>
        <w:drawing>
          <wp:inline distT="0" distB="0" distL="0" distR="0">
            <wp:extent cx="4168140" cy="2590800"/>
            <wp:effectExtent l="0" t="0" r="0" b="0"/>
            <wp:docPr id="344" name="Рисунок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pic:cNvPicPr>
                      <a:picLocks noChangeAspect="1" noChangeArrowheads="1"/>
                    </pic:cNvPicPr>
                  </pic:nvPicPr>
                  <pic:blipFill>
                    <a:blip r:embed="rId417">
                      <a:extLst>
                        <a:ext uri="{28A0092B-C50C-407E-A947-70E740481C1C}">
                          <a14:useLocalDpi xmlns:a14="http://schemas.microsoft.com/office/drawing/2010/main" val="0"/>
                        </a:ext>
                      </a:extLst>
                    </a:blip>
                    <a:srcRect/>
                    <a:stretch>
                      <a:fillRect/>
                    </a:stretch>
                  </pic:blipFill>
                  <pic:spPr bwMode="auto">
                    <a:xfrm>
                      <a:off x="0" y="0"/>
                      <a:ext cx="4168140" cy="2590800"/>
                    </a:xfrm>
                    <a:prstGeom prst="rect">
                      <a:avLst/>
                    </a:prstGeom>
                    <a:noFill/>
                    <a:ln>
                      <a:noFill/>
                    </a:ln>
                  </pic:spPr>
                </pic:pic>
              </a:graphicData>
            </a:graphic>
          </wp:inline>
        </w:drawing>
      </w:r>
    </w:p>
    <w:p w:rsidR="002559CA" w:rsidRPr="00897F63" w:rsidRDefault="002559CA">
      <w:pPr>
        <w:shd w:val="clear" w:color="auto" w:fill="FFFFFF"/>
        <w:ind w:firstLine="284"/>
        <w:jc w:val="center"/>
        <w:rPr>
          <w:color w:val="000000"/>
          <w:sz w:val="22"/>
        </w:rPr>
      </w:pPr>
      <w:r>
        <w:rPr>
          <w:b/>
          <w:color w:val="000000"/>
          <w:sz w:val="22"/>
        </w:rPr>
        <w:t xml:space="preserve">Рис. 15.17. </w:t>
      </w:r>
      <w:r>
        <w:rPr>
          <w:color w:val="000000"/>
          <w:sz w:val="22"/>
        </w:rPr>
        <w:t>Структура ХР-итерации</w:t>
      </w:r>
    </w:p>
    <w:p w:rsidR="002559CA" w:rsidRPr="00897F63" w:rsidRDefault="002559CA">
      <w:pPr>
        <w:shd w:val="clear" w:color="auto" w:fill="FFFFFF"/>
        <w:ind w:firstLine="284"/>
        <w:jc w:val="center"/>
        <w:rPr>
          <w:sz w:val="22"/>
        </w:rPr>
      </w:pPr>
    </w:p>
    <w:p w:rsidR="002559CA" w:rsidRDefault="002559CA">
      <w:pPr>
        <w:shd w:val="clear" w:color="auto" w:fill="FFFFFF"/>
        <w:ind w:firstLine="284"/>
        <w:jc w:val="both"/>
        <w:rPr>
          <w:sz w:val="24"/>
        </w:rPr>
      </w:pPr>
      <w:r>
        <w:rPr>
          <w:color w:val="000000"/>
          <w:sz w:val="24"/>
        </w:rPr>
        <w:t>Для решения каждой из задач требуется от одного до трех дней. Задачи, для которых нужно менее одного дня, группируются вместе, а большие задачи разбивают на более мелкие задачи.</w:t>
      </w:r>
    </w:p>
    <w:p w:rsidR="002559CA" w:rsidRDefault="002559CA">
      <w:pPr>
        <w:shd w:val="clear" w:color="auto" w:fill="FFFFFF"/>
        <w:ind w:firstLine="284"/>
        <w:jc w:val="both"/>
        <w:rPr>
          <w:sz w:val="24"/>
        </w:rPr>
      </w:pPr>
      <w:r>
        <w:rPr>
          <w:color w:val="000000"/>
          <w:sz w:val="24"/>
        </w:rPr>
        <w:t>Разработчики оценивают количество и длительность задач. Для определения фиксированной длительности итерации используют метрику «скорость проекта», вычисленную по предыдущей итерации (количество завершенных в ней задач/дней программирования). Если предполагаемая скорость превышает предыдущую скорость, заказчик выбирает истории, которые следует отложить до более поздней итерации. Если итерация слишком мала, к разработке принимается дополнительная история. Вполне допустимая практика — переоценка историй и пересмотр плана реализации после каждых трех или пяти итераций. Первоочередная реализация наиболее важных историй — гарантия того, что для клиента делается максимум возможного. Стиль разработки, основанный на последовательности итераций, улучшает подвижность процесса разработки.</w:t>
      </w:r>
    </w:p>
    <w:p w:rsidR="002559CA" w:rsidRDefault="002559CA">
      <w:pPr>
        <w:shd w:val="clear" w:color="auto" w:fill="FFFFFF"/>
        <w:ind w:firstLine="284"/>
        <w:jc w:val="both"/>
        <w:rPr>
          <w:sz w:val="24"/>
        </w:rPr>
      </w:pPr>
      <w:r>
        <w:rPr>
          <w:color w:val="000000"/>
          <w:sz w:val="24"/>
        </w:rPr>
        <w:t>В каждую ХР-итерацию многократно вкладывается строительный элемент — элемент ХР-разработки. Рассмотрим организацию элемента ХР-разработки.</w:t>
      </w:r>
    </w:p>
    <w:p w:rsidR="002559CA" w:rsidRPr="00897F63" w:rsidRDefault="002559CA">
      <w:pPr>
        <w:shd w:val="clear" w:color="auto" w:fill="FFFFFF"/>
        <w:ind w:firstLine="284"/>
        <w:jc w:val="both"/>
        <w:rPr>
          <w:b/>
          <w:color w:val="000000"/>
          <w:sz w:val="24"/>
        </w:rPr>
      </w:pPr>
    </w:p>
    <w:p w:rsidR="002559CA" w:rsidRDefault="002559CA">
      <w:pPr>
        <w:pStyle w:val="3"/>
      </w:pPr>
      <w:bookmarkStart w:id="258" w:name="_Toc41201403"/>
      <w:r>
        <w:t>Элемент ХР-разработки</w:t>
      </w:r>
      <w:bookmarkEnd w:id="258"/>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Структура элемента ХР-разработки показана на рис. 15.18.</w:t>
      </w:r>
    </w:p>
    <w:p w:rsidR="002559CA" w:rsidRDefault="002559CA">
      <w:pPr>
        <w:shd w:val="clear" w:color="auto" w:fill="FFFFFF"/>
        <w:ind w:firstLine="284"/>
        <w:jc w:val="both"/>
        <w:rPr>
          <w:sz w:val="24"/>
        </w:rPr>
      </w:pPr>
      <w:r>
        <w:rPr>
          <w:color w:val="000000"/>
          <w:sz w:val="24"/>
        </w:rPr>
        <w:t>День ХР-разработчика начинается с установочной встречи. Ее цели: обсуждение проблем, нахождение решений и определение точки приложения усилий всей команды.</w:t>
      </w:r>
    </w:p>
    <w:p w:rsidR="002559CA" w:rsidRDefault="002559CA">
      <w:pPr>
        <w:shd w:val="clear" w:color="auto" w:fill="FFFFFF"/>
        <w:ind w:firstLine="284"/>
        <w:jc w:val="both"/>
        <w:rPr>
          <w:sz w:val="24"/>
        </w:rPr>
      </w:pPr>
      <w:r>
        <w:rPr>
          <w:color w:val="000000"/>
          <w:sz w:val="24"/>
        </w:rPr>
        <w:t>Участники утренней встречи стоят и располагаются по кругу, так можно избежать длинных дискуссий. Все остальные встречи проходят на рабочих местах, за компьютером, где можно просматривать код и обсуждать новые идеи.</w:t>
      </w:r>
    </w:p>
    <w:p w:rsidR="002559CA" w:rsidRDefault="006832C2">
      <w:pPr>
        <w:ind w:firstLine="284"/>
        <w:jc w:val="center"/>
        <w:rPr>
          <w:sz w:val="24"/>
        </w:rPr>
      </w:pPr>
      <w:r>
        <w:rPr>
          <w:noProof/>
        </w:rPr>
        <w:drawing>
          <wp:inline distT="0" distB="0" distL="0" distR="0">
            <wp:extent cx="4381500" cy="2552700"/>
            <wp:effectExtent l="0" t="0" r="0" b="0"/>
            <wp:docPr id="345" name="Рисунок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418">
                      <a:extLst>
                        <a:ext uri="{28A0092B-C50C-407E-A947-70E740481C1C}">
                          <a14:useLocalDpi xmlns:a14="http://schemas.microsoft.com/office/drawing/2010/main" val="0"/>
                        </a:ext>
                      </a:extLst>
                    </a:blip>
                    <a:srcRect/>
                    <a:stretch>
                      <a:fillRect/>
                    </a:stretch>
                  </pic:blipFill>
                  <pic:spPr bwMode="auto">
                    <a:xfrm>
                      <a:off x="0" y="0"/>
                      <a:ext cx="4381500" cy="2552700"/>
                    </a:xfrm>
                    <a:prstGeom prst="rect">
                      <a:avLst/>
                    </a:prstGeom>
                    <a:noFill/>
                    <a:ln>
                      <a:noFill/>
                    </a:ln>
                  </pic:spPr>
                </pic:pic>
              </a:graphicData>
            </a:graphic>
          </wp:inline>
        </w:drawing>
      </w:r>
    </w:p>
    <w:p w:rsidR="002559CA" w:rsidRDefault="002559CA">
      <w:pPr>
        <w:shd w:val="clear" w:color="auto" w:fill="FFFFFF"/>
        <w:ind w:firstLine="284"/>
        <w:jc w:val="center"/>
        <w:rPr>
          <w:sz w:val="22"/>
        </w:rPr>
      </w:pPr>
      <w:r>
        <w:rPr>
          <w:b/>
          <w:color w:val="000000"/>
          <w:sz w:val="22"/>
        </w:rPr>
        <w:t xml:space="preserve">Рис. 15.18. </w:t>
      </w:r>
      <w:r>
        <w:rPr>
          <w:color w:val="000000"/>
          <w:sz w:val="22"/>
        </w:rPr>
        <w:t>Структура элемента ХР-разработки</w:t>
      </w:r>
    </w:p>
    <w:p w:rsidR="002559CA" w:rsidRDefault="002559CA">
      <w:pPr>
        <w:shd w:val="clear" w:color="auto" w:fill="FFFFFF"/>
        <w:ind w:firstLine="284"/>
        <w:jc w:val="both"/>
        <w:rPr>
          <w:sz w:val="24"/>
        </w:rPr>
      </w:pPr>
    </w:p>
    <w:p w:rsidR="002559CA" w:rsidRDefault="002559CA">
      <w:pPr>
        <w:pStyle w:val="a4"/>
      </w:pPr>
      <w:r>
        <w:t>Весь день ХР-разработчика проходит под лозунгом коллективного владения кодом программной системы. В результате этого происходит фиксация ошибок и добавление новой функциональности в систему.</w:t>
      </w:r>
    </w:p>
    <w:p w:rsidR="002559CA" w:rsidRDefault="002559CA">
      <w:pPr>
        <w:shd w:val="clear" w:color="auto" w:fill="FFFFFF"/>
        <w:ind w:firstLine="284"/>
        <w:jc w:val="both"/>
        <w:rPr>
          <w:sz w:val="24"/>
        </w:rPr>
      </w:pPr>
      <w:r>
        <w:rPr>
          <w:color w:val="000000"/>
          <w:sz w:val="24"/>
        </w:rPr>
        <w:t>Следует удерживаться от соблазна добавлять в продукт функциональность, которая будет востребована позже. Полагают, что только 10% такой функциональности будет когда-либо использовано, а потери составят 90% времени разработчика. В ХР считают, что дополнительная функциональность только замедляет разработку и исчерпывает ресурсы. Предлагается подавлять такие творческие порывы и концентрироваться на текущих, запланированных задачах.</w:t>
      </w:r>
    </w:p>
    <w:p w:rsidR="002559CA" w:rsidRPr="00897F63" w:rsidRDefault="002559CA">
      <w:pPr>
        <w:pStyle w:val="3"/>
      </w:pPr>
    </w:p>
    <w:p w:rsidR="002559CA" w:rsidRPr="00897F63" w:rsidRDefault="002559CA">
      <w:pPr>
        <w:pStyle w:val="3"/>
      </w:pPr>
      <w:bookmarkStart w:id="259" w:name="_Toc41201404"/>
      <w:r>
        <w:t>Коллективное владение кодом</w:t>
      </w:r>
      <w:bookmarkEnd w:id="259"/>
    </w:p>
    <w:p w:rsidR="002559CA" w:rsidRPr="00897F63" w:rsidRDefault="002559CA"/>
    <w:p w:rsidR="002559CA" w:rsidRDefault="002559CA">
      <w:pPr>
        <w:shd w:val="clear" w:color="auto" w:fill="FFFFFF"/>
        <w:ind w:firstLine="284"/>
        <w:jc w:val="both"/>
        <w:rPr>
          <w:sz w:val="24"/>
        </w:rPr>
      </w:pPr>
      <w:r>
        <w:rPr>
          <w:color w:val="000000"/>
          <w:sz w:val="24"/>
        </w:rPr>
        <w:t>Организацию коллективного владения кодом иллюстрирует рис. 15.19.</w:t>
      </w:r>
    </w:p>
    <w:p w:rsidR="002559CA" w:rsidRDefault="002559CA">
      <w:pPr>
        <w:shd w:val="clear" w:color="auto" w:fill="FFFFFF"/>
        <w:ind w:firstLine="284"/>
        <w:jc w:val="both"/>
        <w:rPr>
          <w:sz w:val="24"/>
        </w:rPr>
      </w:pPr>
      <w:r>
        <w:rPr>
          <w:color w:val="000000"/>
          <w:sz w:val="24"/>
        </w:rPr>
        <w:t>Коллективное владение кодом позволяет каждому разработчику выдвигать новые идеи в любой части проекта, изменять любую строку программы, добавлять функциональность, фиксировать ошибку и проводить реорганизацию. Один человек просто не в состоянии удержать в голове проект нетривиальной системы. Благодаря коллективному владению кодом снижается риск принятия неверного решения (главным разработчиком) и устраняется нежелательная зависимость проекта от одного человека.</w:t>
      </w:r>
    </w:p>
    <w:p w:rsidR="002559CA" w:rsidRDefault="002559CA">
      <w:pPr>
        <w:shd w:val="clear" w:color="auto" w:fill="FFFFFF"/>
        <w:ind w:firstLine="284"/>
        <w:jc w:val="both"/>
        <w:rPr>
          <w:sz w:val="24"/>
        </w:rPr>
      </w:pPr>
      <w:r>
        <w:rPr>
          <w:color w:val="000000"/>
          <w:sz w:val="24"/>
        </w:rPr>
        <w:t>Работа начинается с создания тестов модуля, она должна предшествовать программированию модуля. Тесты необходимо помещать в библиотеку кодов вместе с кодом, который они тестируют. Тесты делают возможным коллективное создание кода и защищают код от неожиданных изменений. В случае обнаружения ошибки также создается тест, чтобы предотвратить ее повторное появление.</w:t>
      </w:r>
    </w:p>
    <w:p w:rsidR="002559CA" w:rsidRDefault="002559CA">
      <w:pPr>
        <w:shd w:val="clear" w:color="auto" w:fill="FFFFFF"/>
        <w:ind w:firstLine="284"/>
        <w:jc w:val="both"/>
        <w:rPr>
          <w:sz w:val="24"/>
        </w:rPr>
      </w:pPr>
      <w:r>
        <w:rPr>
          <w:color w:val="000000"/>
          <w:sz w:val="24"/>
        </w:rPr>
        <w:t>Кроме тестов модулей, создаются тесты приемки, они основываются на пользовательских историях. Эти тесты испытывают систему как «черный ящик» и ориентированы на требуемое поведение системы.</w:t>
      </w:r>
    </w:p>
    <w:p w:rsidR="002559CA" w:rsidRDefault="006832C2">
      <w:pPr>
        <w:ind w:firstLine="284"/>
        <w:jc w:val="center"/>
        <w:rPr>
          <w:sz w:val="24"/>
        </w:rPr>
      </w:pPr>
      <w:r>
        <w:rPr>
          <w:noProof/>
        </w:rPr>
        <w:drawing>
          <wp:inline distT="0" distB="0" distL="0" distR="0">
            <wp:extent cx="4785360" cy="2727960"/>
            <wp:effectExtent l="0" t="0" r="0" b="0"/>
            <wp:docPr id="346" name="Рисунок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pic:cNvPicPr>
                      <a:picLocks noChangeAspect="1" noChangeArrowheads="1"/>
                    </pic:cNvPicPr>
                  </pic:nvPicPr>
                  <pic:blipFill>
                    <a:blip r:embed="rId419">
                      <a:extLst>
                        <a:ext uri="{28A0092B-C50C-407E-A947-70E740481C1C}">
                          <a14:useLocalDpi xmlns:a14="http://schemas.microsoft.com/office/drawing/2010/main" val="0"/>
                        </a:ext>
                      </a:extLst>
                    </a:blip>
                    <a:srcRect/>
                    <a:stretch>
                      <a:fillRect/>
                    </a:stretch>
                  </pic:blipFill>
                  <pic:spPr bwMode="auto">
                    <a:xfrm>
                      <a:off x="0" y="0"/>
                      <a:ext cx="4785360" cy="2727960"/>
                    </a:xfrm>
                    <a:prstGeom prst="rect">
                      <a:avLst/>
                    </a:prstGeom>
                    <a:noFill/>
                    <a:ln>
                      <a:noFill/>
                    </a:ln>
                  </pic:spPr>
                </pic:pic>
              </a:graphicData>
            </a:graphic>
          </wp:inline>
        </w:drawing>
      </w:r>
    </w:p>
    <w:p w:rsidR="002559CA" w:rsidRPr="00897F63" w:rsidRDefault="002559CA">
      <w:pPr>
        <w:shd w:val="clear" w:color="auto" w:fill="FFFFFF"/>
        <w:ind w:firstLine="284"/>
        <w:jc w:val="center"/>
        <w:rPr>
          <w:color w:val="000000"/>
          <w:sz w:val="22"/>
        </w:rPr>
      </w:pPr>
      <w:r>
        <w:rPr>
          <w:b/>
          <w:color w:val="000000"/>
          <w:sz w:val="22"/>
        </w:rPr>
        <w:t xml:space="preserve">Рис. 15.19. </w:t>
      </w:r>
      <w:r>
        <w:rPr>
          <w:color w:val="000000"/>
          <w:sz w:val="22"/>
        </w:rPr>
        <w:t>Организация коллективного владения кодом</w:t>
      </w:r>
    </w:p>
    <w:p w:rsidR="002559CA" w:rsidRPr="00897F63" w:rsidRDefault="002559CA">
      <w:pPr>
        <w:shd w:val="clear" w:color="auto" w:fill="FFFFFF"/>
        <w:ind w:firstLine="284"/>
        <w:jc w:val="center"/>
        <w:rPr>
          <w:sz w:val="22"/>
        </w:rPr>
      </w:pPr>
    </w:p>
    <w:p w:rsidR="002559CA" w:rsidRDefault="002559CA">
      <w:pPr>
        <w:shd w:val="clear" w:color="auto" w:fill="FFFFFF"/>
        <w:ind w:firstLine="284"/>
        <w:jc w:val="both"/>
        <w:rPr>
          <w:sz w:val="24"/>
        </w:rPr>
      </w:pPr>
      <w:r>
        <w:rPr>
          <w:color w:val="000000"/>
          <w:sz w:val="24"/>
        </w:rPr>
        <w:t>На основе результатов тестирования разработчики включают в очередную итерацию работу над ошибками. Вообще, следует помнить, что тестирование — один из краеугольных камней ХР.</w:t>
      </w:r>
    </w:p>
    <w:p w:rsidR="002559CA" w:rsidRDefault="002559CA">
      <w:pPr>
        <w:shd w:val="clear" w:color="auto" w:fill="FFFFFF"/>
        <w:ind w:firstLine="284"/>
        <w:jc w:val="both"/>
        <w:rPr>
          <w:sz w:val="24"/>
        </w:rPr>
      </w:pPr>
      <w:r>
        <w:rPr>
          <w:color w:val="000000"/>
          <w:sz w:val="24"/>
        </w:rPr>
        <w:t>Все коды в проекте создаются парами программистов, работающими за одним компьютером. Парное программирование приводит к повышению качества без дополнительных затрат времени. А это, в свою очередь, уменьшает расходы на будущее сопровождение программной системы.</w:t>
      </w:r>
    </w:p>
    <w:p w:rsidR="002559CA" w:rsidRDefault="002559CA">
      <w:pPr>
        <w:shd w:val="clear" w:color="auto" w:fill="FFFFFF"/>
        <w:ind w:firstLine="284"/>
        <w:jc w:val="both"/>
        <w:rPr>
          <w:sz w:val="24"/>
        </w:rPr>
      </w:pPr>
      <w:r>
        <w:rPr>
          <w:color w:val="000000"/>
          <w:sz w:val="24"/>
        </w:rPr>
        <w:t>Оптимальный вариант для парной работы — одновременно сидеть за компьютером, передавая друг другу клавиатуру и мышь. Пока один человек набирает текст и думает (тактически) о создаваемом методе, второй думает (стратегически) о размещении метода в классе.</w:t>
      </w:r>
    </w:p>
    <w:p w:rsidR="002559CA" w:rsidRDefault="002559CA">
      <w:pPr>
        <w:shd w:val="clear" w:color="auto" w:fill="FFFFFF"/>
        <w:ind w:firstLine="284"/>
        <w:jc w:val="both"/>
        <w:rPr>
          <w:sz w:val="24"/>
        </w:rPr>
      </w:pPr>
      <w:r>
        <w:rPr>
          <w:color w:val="000000"/>
          <w:sz w:val="24"/>
        </w:rPr>
        <w:t>Во время очередной итерации всех сотрудников перемещают на новые участки работы. Такие перемещения помогают устранить изоляцию знаний и «узкие места». Особенно полезна смена одного из разработчиков при парном программировании.</w:t>
      </w:r>
    </w:p>
    <w:p w:rsidR="002559CA" w:rsidRDefault="002559CA">
      <w:pPr>
        <w:shd w:val="clear" w:color="auto" w:fill="FFFFFF"/>
        <w:ind w:firstLine="284"/>
        <w:jc w:val="both"/>
        <w:rPr>
          <w:sz w:val="24"/>
        </w:rPr>
      </w:pPr>
      <w:r>
        <w:rPr>
          <w:color w:val="000000"/>
          <w:sz w:val="24"/>
        </w:rPr>
        <w:t>Замечено, что программисты очень консервативны. Они продолжают использовать код, который трудно сопровождать, только потому, что он все еще работает. Боязнь модификации кода у них в крови. Это приводит к предельному понижению эффективности систем. В ХР считают, что код нужно постоянно обновлять — удалять лишние части, убирать ненужную функциональность. Этот процесс называют реорганизацией кода (</w:t>
      </w:r>
      <w:r>
        <w:rPr>
          <w:color w:val="000000"/>
          <w:sz w:val="24"/>
          <w:lang w:val="en-US"/>
        </w:rPr>
        <w:t>refactoring</w:t>
      </w:r>
      <w:r>
        <w:rPr>
          <w:color w:val="000000"/>
          <w:sz w:val="24"/>
        </w:rPr>
        <w:t>). Поощряется безжалостная реорганизация, сохраняющая простоту проектных решений. Реорганизация поддерживает прозрачность и целостность кода, обеспечивает его легкое понимание, исправление и расширение. На реорганизацию уходит значительно меньше времени, чем на сопровождение устаревшего кода. Увы, нет ничего вечного — когда-то отличный модуль теперь может быть совершенно не нужен.</w:t>
      </w:r>
    </w:p>
    <w:p w:rsidR="002559CA" w:rsidRDefault="002559CA">
      <w:pPr>
        <w:shd w:val="clear" w:color="auto" w:fill="FFFFFF"/>
        <w:ind w:firstLine="284"/>
        <w:jc w:val="both"/>
        <w:rPr>
          <w:sz w:val="24"/>
        </w:rPr>
      </w:pPr>
      <w:r>
        <w:rPr>
          <w:color w:val="000000"/>
          <w:sz w:val="24"/>
        </w:rPr>
        <w:t>И еще одна составляющая коллективного владения кодом — непрерывная интеграция.</w:t>
      </w:r>
    </w:p>
    <w:p w:rsidR="002559CA" w:rsidRDefault="002559CA">
      <w:pPr>
        <w:shd w:val="clear" w:color="auto" w:fill="FFFFFF"/>
        <w:ind w:firstLine="284"/>
        <w:jc w:val="both"/>
        <w:rPr>
          <w:sz w:val="24"/>
        </w:rPr>
      </w:pPr>
      <w:r>
        <w:rPr>
          <w:color w:val="000000"/>
          <w:sz w:val="24"/>
        </w:rPr>
        <w:t>Без последовательной и частой интеграции результатов в систему разработчики не могут быть уверены в правильности своих действий. Кроме того, трудно вовремя оценить качество выполненных фрагментов проекта и внести необходимые коррективы.</w:t>
      </w:r>
    </w:p>
    <w:p w:rsidR="002559CA" w:rsidRDefault="002559CA">
      <w:pPr>
        <w:shd w:val="clear" w:color="auto" w:fill="FFFFFF"/>
        <w:ind w:firstLine="284"/>
        <w:jc w:val="both"/>
        <w:rPr>
          <w:sz w:val="24"/>
        </w:rPr>
      </w:pPr>
      <w:r>
        <w:rPr>
          <w:color w:val="000000"/>
          <w:sz w:val="24"/>
        </w:rPr>
        <w:t>По возможности ХР-разработчики должны интегрировать и публично отображать, демонстрировать код каждые несколько часов. Интеграция позволяет объединить усилия отдельных пар и стимулирует повторное использование кода.</w:t>
      </w:r>
    </w:p>
    <w:p w:rsidR="002559CA" w:rsidRPr="00897F63" w:rsidRDefault="002559CA">
      <w:pPr>
        <w:shd w:val="clear" w:color="auto" w:fill="FFFFFF"/>
        <w:ind w:firstLine="284"/>
        <w:jc w:val="both"/>
        <w:rPr>
          <w:b/>
          <w:color w:val="000000"/>
          <w:sz w:val="24"/>
        </w:rPr>
      </w:pPr>
    </w:p>
    <w:p w:rsidR="002559CA" w:rsidRDefault="002559CA">
      <w:pPr>
        <w:pStyle w:val="3"/>
      </w:pPr>
      <w:bookmarkStart w:id="260" w:name="_Toc41201405"/>
      <w:r>
        <w:t>Взаимодействие с заказчиком</w:t>
      </w:r>
      <w:bookmarkEnd w:id="260"/>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Одно из требований ХР — постоянное участие заказчика в проведении разработки. По сути, заказчик является одним из разработчиков.</w:t>
      </w:r>
    </w:p>
    <w:p w:rsidR="002559CA" w:rsidRDefault="002559CA">
      <w:pPr>
        <w:shd w:val="clear" w:color="auto" w:fill="FFFFFF"/>
        <w:ind w:firstLine="284"/>
        <w:jc w:val="both"/>
        <w:rPr>
          <w:sz w:val="24"/>
        </w:rPr>
      </w:pPr>
      <w:r>
        <w:rPr>
          <w:color w:val="000000"/>
          <w:sz w:val="24"/>
        </w:rPr>
        <w:t>Все этапы ХР требуют непосредственного присутствия заказчика в команде разработчиков. Причем разработчикам нужен заказчик-эксперт. Он создает пользовательские истории, на основе которых оценивается время и назначаются приоритеты работ. В ходе планирования реализации заказчик указывает, какие истории следует включить в план реализации. Активное участие он принимает и при планировании итерации.</w:t>
      </w:r>
    </w:p>
    <w:p w:rsidR="002559CA" w:rsidRDefault="002559CA">
      <w:pPr>
        <w:shd w:val="clear" w:color="auto" w:fill="FFFFFF"/>
        <w:ind w:firstLine="284"/>
        <w:jc w:val="both"/>
        <w:rPr>
          <w:sz w:val="24"/>
        </w:rPr>
      </w:pPr>
      <w:r>
        <w:rPr>
          <w:color w:val="000000"/>
          <w:sz w:val="24"/>
        </w:rPr>
        <w:t>Заказчик должен как можно раньше увидеть программную систему в работе. Это позволит как можно раньше испытать систему и дать отзыв о ее работе. Поскольку при укрупненном планировании заказчик остается в стороне, разработчикам нужно постоянно общаться с заказчиком, чтобы получать как можно больше сведений при реализации задач программирования. Нужен заказчик и на этапе функционального тестирования, при проведении тестов приемки.</w:t>
      </w:r>
    </w:p>
    <w:p w:rsidR="002559CA" w:rsidRDefault="002559CA">
      <w:pPr>
        <w:shd w:val="clear" w:color="auto" w:fill="FFFFFF"/>
        <w:ind w:firstLine="284"/>
        <w:jc w:val="both"/>
        <w:rPr>
          <w:sz w:val="24"/>
        </w:rPr>
      </w:pPr>
      <w:r>
        <w:rPr>
          <w:color w:val="000000"/>
          <w:sz w:val="24"/>
        </w:rPr>
        <w:t>Таким образом, активное участие заказчика не только предотвращает появление некачественной системы, но и является непременным условием выполнения разработки.</w:t>
      </w:r>
    </w:p>
    <w:p w:rsidR="002559CA" w:rsidRPr="00897F63" w:rsidRDefault="002559CA">
      <w:pPr>
        <w:shd w:val="clear" w:color="auto" w:fill="FFFFFF"/>
        <w:ind w:firstLine="284"/>
        <w:jc w:val="both"/>
        <w:rPr>
          <w:b/>
          <w:color w:val="000000"/>
          <w:sz w:val="24"/>
        </w:rPr>
      </w:pPr>
    </w:p>
    <w:p w:rsidR="002559CA" w:rsidRDefault="002559CA">
      <w:pPr>
        <w:pStyle w:val="3"/>
      </w:pPr>
      <w:bookmarkStart w:id="261" w:name="_Toc41201406"/>
      <w:r>
        <w:t>Стоимость изменения и проектирование</w:t>
      </w:r>
      <w:bookmarkEnd w:id="261"/>
    </w:p>
    <w:p w:rsidR="002559CA" w:rsidRPr="00897F63" w:rsidRDefault="002559CA">
      <w:pPr>
        <w:shd w:val="clear" w:color="auto" w:fill="FFFFFF"/>
        <w:ind w:firstLine="284"/>
        <w:jc w:val="both"/>
        <w:rPr>
          <w:color w:val="000000"/>
          <w:sz w:val="24"/>
        </w:rPr>
      </w:pPr>
    </w:p>
    <w:p w:rsidR="002559CA" w:rsidRPr="00897F63" w:rsidRDefault="002559CA">
      <w:pPr>
        <w:shd w:val="clear" w:color="auto" w:fill="FFFFFF"/>
        <w:ind w:firstLine="284"/>
        <w:jc w:val="both"/>
        <w:rPr>
          <w:color w:val="000000"/>
          <w:sz w:val="24"/>
        </w:rPr>
      </w:pPr>
      <w:r>
        <w:rPr>
          <w:color w:val="000000"/>
          <w:sz w:val="24"/>
        </w:rPr>
        <w:t xml:space="preserve">В основе организации прогнозирующих (тяжеловесных) процессов конструирования лежит утверждение об экспоненциальной кривой стоимости изменения. Согласно этой кривой, по мере развития проекта стоимость внесения изменений экспоненциально возрастает (рис. 15.20) — то, что на этапе формирования требований стоит единицу, на этапе сопровождения будет стоить тысячу. </w:t>
      </w:r>
    </w:p>
    <w:p w:rsidR="002559CA" w:rsidRDefault="002559CA">
      <w:pPr>
        <w:shd w:val="clear" w:color="auto" w:fill="FFFFFF"/>
        <w:ind w:firstLine="284"/>
        <w:jc w:val="both"/>
        <w:rPr>
          <w:sz w:val="24"/>
        </w:rPr>
      </w:pPr>
      <w:r>
        <w:rPr>
          <w:color w:val="000000"/>
          <w:sz w:val="24"/>
        </w:rPr>
        <w:t>В основе адаптивного (облегченного) ХР-процесса лежит предположение, что экспоненциальную кривую можно сгладить (рис. 15.21) [25], [30], [36], [37], [62]. Такое сглаживание, с одной стороны, возникает при применении методологии ХР, а с другой стороны, оно же в ней и применяется. Это еще раз подчеркивает тесную взаимосвязь между методами ХР: нельзя использовать методы, которые опираются на сглаживание, не используя другие методы, которые это сглаживание производят.</w:t>
      </w:r>
    </w:p>
    <w:p w:rsidR="002559CA" w:rsidRDefault="006832C2">
      <w:pPr>
        <w:ind w:firstLine="284"/>
        <w:jc w:val="center"/>
        <w:rPr>
          <w:sz w:val="24"/>
        </w:rPr>
      </w:pPr>
      <w:r>
        <w:rPr>
          <w:noProof/>
        </w:rPr>
        <w:drawing>
          <wp:inline distT="0" distB="0" distL="0" distR="0">
            <wp:extent cx="1828800" cy="1767840"/>
            <wp:effectExtent l="0" t="0" r="0" b="0"/>
            <wp:docPr id="347" name="Рисунок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420">
                      <a:extLst>
                        <a:ext uri="{28A0092B-C50C-407E-A947-70E740481C1C}">
                          <a14:useLocalDpi xmlns:a14="http://schemas.microsoft.com/office/drawing/2010/main" val="0"/>
                        </a:ext>
                      </a:extLst>
                    </a:blip>
                    <a:srcRect/>
                    <a:stretch>
                      <a:fillRect/>
                    </a:stretch>
                  </pic:blipFill>
                  <pic:spPr bwMode="auto">
                    <a:xfrm>
                      <a:off x="0" y="0"/>
                      <a:ext cx="1828800" cy="1767840"/>
                    </a:xfrm>
                    <a:prstGeom prst="rect">
                      <a:avLst/>
                    </a:prstGeom>
                    <a:noFill/>
                    <a:ln>
                      <a:noFill/>
                    </a:ln>
                  </pic:spPr>
                </pic:pic>
              </a:graphicData>
            </a:graphic>
          </wp:inline>
        </w:drawing>
      </w:r>
    </w:p>
    <w:p w:rsidR="002559CA" w:rsidRPr="00897F63" w:rsidRDefault="002559CA">
      <w:pPr>
        <w:shd w:val="clear" w:color="auto" w:fill="FFFFFF"/>
        <w:ind w:firstLine="284"/>
        <w:jc w:val="center"/>
        <w:rPr>
          <w:color w:val="000000"/>
          <w:sz w:val="22"/>
        </w:rPr>
      </w:pPr>
      <w:r>
        <w:rPr>
          <w:b/>
          <w:color w:val="000000"/>
          <w:sz w:val="22"/>
        </w:rPr>
        <w:t xml:space="preserve">Рис. 15.20. </w:t>
      </w:r>
      <w:r>
        <w:rPr>
          <w:color w:val="000000"/>
          <w:sz w:val="22"/>
        </w:rPr>
        <w:t>Экспонента стоимости изменения в прогнозирующем процессе</w:t>
      </w:r>
    </w:p>
    <w:p w:rsidR="002559CA" w:rsidRPr="00897F63" w:rsidRDefault="002559CA">
      <w:pPr>
        <w:shd w:val="clear" w:color="auto" w:fill="FFFFFF"/>
        <w:ind w:firstLine="284"/>
        <w:jc w:val="center"/>
        <w:rPr>
          <w:sz w:val="22"/>
        </w:rPr>
      </w:pPr>
    </w:p>
    <w:p w:rsidR="002559CA" w:rsidRDefault="006832C2">
      <w:pPr>
        <w:ind w:firstLine="284"/>
        <w:jc w:val="center"/>
        <w:rPr>
          <w:sz w:val="24"/>
        </w:rPr>
      </w:pPr>
      <w:r>
        <w:rPr>
          <w:noProof/>
        </w:rPr>
        <w:drawing>
          <wp:inline distT="0" distB="0" distL="0" distR="0">
            <wp:extent cx="2270760" cy="1927860"/>
            <wp:effectExtent l="0" t="0" r="0" b="0"/>
            <wp:docPr id="348" name="Рисунок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pic:cNvPicPr>
                      <a:picLocks noChangeAspect="1" noChangeArrowheads="1"/>
                    </pic:cNvPicPr>
                  </pic:nvPicPr>
                  <pic:blipFill>
                    <a:blip r:embed="rId421">
                      <a:extLst>
                        <a:ext uri="{28A0092B-C50C-407E-A947-70E740481C1C}">
                          <a14:useLocalDpi xmlns:a14="http://schemas.microsoft.com/office/drawing/2010/main" val="0"/>
                        </a:ext>
                      </a:extLst>
                    </a:blip>
                    <a:srcRect/>
                    <a:stretch>
                      <a:fillRect/>
                    </a:stretch>
                  </pic:blipFill>
                  <pic:spPr bwMode="auto">
                    <a:xfrm>
                      <a:off x="0" y="0"/>
                      <a:ext cx="2270760" cy="1927860"/>
                    </a:xfrm>
                    <a:prstGeom prst="rect">
                      <a:avLst/>
                    </a:prstGeom>
                    <a:noFill/>
                    <a:ln>
                      <a:noFill/>
                    </a:ln>
                  </pic:spPr>
                </pic:pic>
              </a:graphicData>
            </a:graphic>
          </wp:inline>
        </w:drawing>
      </w:r>
    </w:p>
    <w:p w:rsidR="002559CA" w:rsidRDefault="002559CA">
      <w:pPr>
        <w:shd w:val="clear" w:color="auto" w:fill="FFFFFF"/>
        <w:ind w:firstLine="284"/>
        <w:jc w:val="center"/>
        <w:rPr>
          <w:sz w:val="22"/>
        </w:rPr>
      </w:pPr>
      <w:r>
        <w:rPr>
          <w:b/>
          <w:color w:val="000000"/>
          <w:sz w:val="22"/>
        </w:rPr>
        <w:t>Рис. 15.21</w:t>
      </w:r>
      <w:r>
        <w:rPr>
          <w:color w:val="000000"/>
          <w:sz w:val="22"/>
        </w:rPr>
        <w:t>. Сглаживание стоимости изменения в адаптивном процессе</w:t>
      </w:r>
    </w:p>
    <w:p w:rsidR="002559CA" w:rsidRPr="00897F63" w:rsidRDefault="002559CA">
      <w:pPr>
        <w:shd w:val="clear" w:color="auto" w:fill="FFFFFF"/>
        <w:ind w:firstLine="284"/>
        <w:jc w:val="both"/>
        <w:rPr>
          <w:color w:val="000000"/>
          <w:sz w:val="24"/>
        </w:rPr>
      </w:pPr>
    </w:p>
    <w:p w:rsidR="002559CA" w:rsidRPr="00897F63" w:rsidRDefault="002559CA">
      <w:pPr>
        <w:shd w:val="clear" w:color="auto" w:fill="FFFFFF"/>
        <w:ind w:firstLine="284"/>
        <w:jc w:val="both"/>
        <w:rPr>
          <w:color w:val="000000"/>
          <w:sz w:val="24"/>
        </w:rPr>
      </w:pPr>
      <w:r>
        <w:rPr>
          <w:color w:val="000000"/>
          <w:sz w:val="24"/>
        </w:rPr>
        <w:t xml:space="preserve">К числу основных методов, осуществляющих сглаживание, относят: </w:t>
      </w:r>
    </w:p>
    <w:p w:rsidR="002559CA" w:rsidRDefault="002559CA" w:rsidP="002559CA">
      <w:pPr>
        <w:numPr>
          <w:ilvl w:val="0"/>
          <w:numId w:val="244"/>
        </w:numPr>
        <w:shd w:val="clear" w:color="auto" w:fill="FFFFFF"/>
        <w:tabs>
          <w:tab w:val="clear" w:pos="360"/>
          <w:tab w:val="num" w:pos="644"/>
        </w:tabs>
        <w:ind w:left="644"/>
        <w:jc w:val="both"/>
        <w:rPr>
          <w:color w:val="000000"/>
          <w:sz w:val="24"/>
          <w:lang w:val="en-US"/>
        </w:rPr>
      </w:pPr>
      <w:r>
        <w:rPr>
          <w:color w:val="000000"/>
          <w:sz w:val="24"/>
        </w:rPr>
        <w:t xml:space="preserve">тотальное тестирование; </w:t>
      </w:r>
    </w:p>
    <w:p w:rsidR="002559CA" w:rsidRDefault="002559CA" w:rsidP="002559CA">
      <w:pPr>
        <w:numPr>
          <w:ilvl w:val="0"/>
          <w:numId w:val="244"/>
        </w:numPr>
        <w:shd w:val="clear" w:color="auto" w:fill="FFFFFF"/>
        <w:tabs>
          <w:tab w:val="clear" w:pos="360"/>
          <w:tab w:val="num" w:pos="644"/>
        </w:tabs>
        <w:ind w:left="644"/>
        <w:jc w:val="both"/>
        <w:rPr>
          <w:color w:val="000000"/>
          <w:sz w:val="24"/>
          <w:lang w:val="en-US"/>
        </w:rPr>
      </w:pPr>
      <w:r>
        <w:rPr>
          <w:color w:val="000000"/>
          <w:sz w:val="24"/>
        </w:rPr>
        <w:t xml:space="preserve">непрерывную интеграцию; </w:t>
      </w:r>
    </w:p>
    <w:p w:rsidR="002559CA" w:rsidRDefault="002559CA" w:rsidP="002559CA">
      <w:pPr>
        <w:numPr>
          <w:ilvl w:val="0"/>
          <w:numId w:val="244"/>
        </w:numPr>
        <w:shd w:val="clear" w:color="auto" w:fill="FFFFFF"/>
        <w:tabs>
          <w:tab w:val="clear" w:pos="360"/>
          <w:tab w:val="num" w:pos="644"/>
        </w:tabs>
        <w:ind w:left="644"/>
        <w:jc w:val="both"/>
        <w:rPr>
          <w:sz w:val="24"/>
        </w:rPr>
      </w:pPr>
      <w:r>
        <w:rPr>
          <w:color w:val="000000"/>
          <w:sz w:val="24"/>
        </w:rPr>
        <w:t>реорганизацию (рефакторинг).</w:t>
      </w:r>
    </w:p>
    <w:p w:rsidR="002559CA" w:rsidRDefault="002559CA">
      <w:pPr>
        <w:shd w:val="clear" w:color="auto" w:fill="FFFFFF"/>
        <w:ind w:firstLine="284"/>
        <w:jc w:val="both"/>
        <w:rPr>
          <w:sz w:val="24"/>
        </w:rPr>
      </w:pPr>
      <w:r>
        <w:rPr>
          <w:color w:val="000000"/>
          <w:sz w:val="24"/>
        </w:rPr>
        <w:t>Повторим — надежность кода, которую обеспечивает сквозное тестирование, создает базис успеха, обеспечивает остальные возможности ХР-разработки. Непрерывная интеграция необходима для синхронной работы всех сотрудников, так чтобы любой разработчик мог вносить в систему свои изменения и не беспокоиться об интеграции с остальными членами команды. Совместные усилия этих двух методов оказывают существенное воздействие на кривую стоимости изменений в программной системе.</w:t>
      </w:r>
    </w:p>
    <w:p w:rsidR="002559CA" w:rsidRDefault="002559CA">
      <w:pPr>
        <w:shd w:val="clear" w:color="auto" w:fill="FFFFFF"/>
        <w:ind w:firstLine="284"/>
        <w:jc w:val="both"/>
        <w:rPr>
          <w:sz w:val="24"/>
        </w:rPr>
      </w:pPr>
      <w:r>
        <w:rPr>
          <w:color w:val="000000"/>
          <w:sz w:val="24"/>
        </w:rPr>
        <w:t>О влиянии реорганизации (рефакторинга) очень интересно пишет Джим Хайсмит (</w:t>
      </w:r>
      <w:r>
        <w:rPr>
          <w:color w:val="000000"/>
          <w:sz w:val="24"/>
          <w:lang w:val="en-US"/>
        </w:rPr>
        <w:t>Jim</w:t>
      </w:r>
      <w:r>
        <w:rPr>
          <w:color w:val="000000"/>
          <w:sz w:val="24"/>
        </w:rPr>
        <w:t xml:space="preserve"> </w:t>
      </w:r>
      <w:r>
        <w:rPr>
          <w:color w:val="000000"/>
          <w:sz w:val="24"/>
          <w:lang w:val="en-US"/>
        </w:rPr>
        <w:t>Highsmith</w:t>
      </w:r>
      <w:r>
        <w:rPr>
          <w:color w:val="000000"/>
          <w:sz w:val="24"/>
        </w:rPr>
        <w:t>) [37]. Он приводит аналогию с весами (см. рис. 15.22 и 15.23). На одной чаше весов лежит предварительное проектирование, на другой — реорганизация. В прогнозирующих процессах разработки перевешивает предварительное проектирование, поскольку скорость изменений низкая (на рисунке скорость иллюстрируется положением точки равновесия). В адаптивных, облегченных процессах перевешивает реорганизация, так как скорость изменений высокая. Это не означает отказа от предварительного проектирования. Однако теперь можно говорить о существовании баланса между двумя подходами к проектированию, из которых можно выбрать наиболее подходящий подход.</w:t>
      </w:r>
    </w:p>
    <w:p w:rsidR="002559CA" w:rsidRDefault="006832C2">
      <w:pPr>
        <w:ind w:firstLine="284"/>
        <w:jc w:val="center"/>
        <w:rPr>
          <w:sz w:val="24"/>
        </w:rPr>
      </w:pPr>
      <w:r>
        <w:rPr>
          <w:noProof/>
        </w:rPr>
        <w:drawing>
          <wp:inline distT="0" distB="0" distL="0" distR="0">
            <wp:extent cx="3185160" cy="1889760"/>
            <wp:effectExtent l="0" t="0" r="0" b="0"/>
            <wp:docPr id="349" name="Рисунок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422">
                      <a:extLst>
                        <a:ext uri="{28A0092B-C50C-407E-A947-70E740481C1C}">
                          <a14:useLocalDpi xmlns:a14="http://schemas.microsoft.com/office/drawing/2010/main" val="0"/>
                        </a:ext>
                      </a:extLst>
                    </a:blip>
                    <a:srcRect/>
                    <a:stretch>
                      <a:fillRect/>
                    </a:stretch>
                  </pic:blipFill>
                  <pic:spPr bwMode="auto">
                    <a:xfrm>
                      <a:off x="0" y="0"/>
                      <a:ext cx="3185160" cy="1889760"/>
                    </a:xfrm>
                    <a:prstGeom prst="rect">
                      <a:avLst/>
                    </a:prstGeom>
                    <a:noFill/>
                    <a:ln>
                      <a:noFill/>
                    </a:ln>
                  </pic:spPr>
                </pic:pic>
              </a:graphicData>
            </a:graphic>
          </wp:inline>
        </w:drawing>
      </w:r>
    </w:p>
    <w:p w:rsidR="002559CA" w:rsidRPr="00897F63" w:rsidRDefault="002559CA">
      <w:pPr>
        <w:shd w:val="clear" w:color="auto" w:fill="FFFFFF"/>
        <w:ind w:firstLine="284"/>
        <w:jc w:val="center"/>
        <w:rPr>
          <w:color w:val="000000"/>
          <w:sz w:val="22"/>
        </w:rPr>
      </w:pPr>
      <w:r>
        <w:rPr>
          <w:b/>
          <w:color w:val="000000"/>
          <w:sz w:val="22"/>
        </w:rPr>
        <w:t xml:space="preserve">Рис. 15.22. </w:t>
      </w:r>
      <w:r>
        <w:rPr>
          <w:color w:val="000000"/>
          <w:sz w:val="22"/>
        </w:rPr>
        <w:t>Балансировка проектирования и реорганизации при прогнозе</w:t>
      </w:r>
    </w:p>
    <w:p w:rsidR="002559CA" w:rsidRPr="00897F63" w:rsidRDefault="002559CA">
      <w:pPr>
        <w:shd w:val="clear" w:color="auto" w:fill="FFFFFF"/>
        <w:ind w:firstLine="284"/>
        <w:jc w:val="center"/>
        <w:rPr>
          <w:sz w:val="22"/>
        </w:rPr>
      </w:pPr>
    </w:p>
    <w:p w:rsidR="002559CA" w:rsidRDefault="006832C2">
      <w:pPr>
        <w:ind w:firstLine="284"/>
        <w:jc w:val="center"/>
        <w:rPr>
          <w:sz w:val="24"/>
        </w:rPr>
      </w:pPr>
      <w:r>
        <w:rPr>
          <w:noProof/>
        </w:rPr>
        <w:drawing>
          <wp:inline distT="0" distB="0" distL="0" distR="0">
            <wp:extent cx="3185160" cy="1905000"/>
            <wp:effectExtent l="0" t="0" r="0" b="0"/>
            <wp:docPr id="350" name="Рисунок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423">
                      <a:extLst>
                        <a:ext uri="{28A0092B-C50C-407E-A947-70E740481C1C}">
                          <a14:useLocalDpi xmlns:a14="http://schemas.microsoft.com/office/drawing/2010/main" val="0"/>
                        </a:ext>
                      </a:extLst>
                    </a:blip>
                    <a:srcRect/>
                    <a:stretch>
                      <a:fillRect/>
                    </a:stretch>
                  </pic:blipFill>
                  <pic:spPr bwMode="auto">
                    <a:xfrm>
                      <a:off x="0" y="0"/>
                      <a:ext cx="3185160" cy="1905000"/>
                    </a:xfrm>
                    <a:prstGeom prst="rect">
                      <a:avLst/>
                    </a:prstGeom>
                    <a:noFill/>
                    <a:ln>
                      <a:noFill/>
                    </a:ln>
                  </pic:spPr>
                </pic:pic>
              </a:graphicData>
            </a:graphic>
          </wp:inline>
        </w:drawing>
      </w:r>
    </w:p>
    <w:p w:rsidR="002559CA" w:rsidRPr="00897F63" w:rsidRDefault="002559CA">
      <w:pPr>
        <w:shd w:val="clear" w:color="auto" w:fill="FFFFFF"/>
        <w:ind w:firstLine="284"/>
        <w:jc w:val="center"/>
        <w:rPr>
          <w:color w:val="000000"/>
          <w:sz w:val="22"/>
        </w:rPr>
      </w:pPr>
      <w:r>
        <w:rPr>
          <w:b/>
          <w:color w:val="000000"/>
          <w:sz w:val="22"/>
        </w:rPr>
        <w:t xml:space="preserve">Рис. 15.23. </w:t>
      </w:r>
      <w:r>
        <w:rPr>
          <w:color w:val="000000"/>
          <w:sz w:val="22"/>
        </w:rPr>
        <w:t>Балансировка проектирования и реорганизации при адаптации</w:t>
      </w:r>
    </w:p>
    <w:p w:rsidR="002559CA" w:rsidRPr="00897F63" w:rsidRDefault="002559CA">
      <w:pPr>
        <w:shd w:val="clear" w:color="auto" w:fill="FFFFFF"/>
        <w:ind w:firstLine="284"/>
        <w:jc w:val="center"/>
        <w:rPr>
          <w:sz w:val="22"/>
        </w:rPr>
      </w:pPr>
    </w:p>
    <w:p w:rsidR="002559CA" w:rsidRDefault="002559CA">
      <w:pPr>
        <w:shd w:val="clear" w:color="auto" w:fill="FFFFFF"/>
        <w:ind w:firstLine="284"/>
        <w:jc w:val="both"/>
        <w:rPr>
          <w:sz w:val="24"/>
        </w:rPr>
      </w:pPr>
      <w:r>
        <w:rPr>
          <w:color w:val="000000"/>
          <w:sz w:val="24"/>
        </w:rPr>
        <w:t>Итак, в адаптивных процессах вообще и в ХР-процессе в частности приветствуется простое проектирование.</w:t>
      </w:r>
    </w:p>
    <w:p w:rsidR="002559CA" w:rsidRPr="00897F63" w:rsidRDefault="002559CA">
      <w:pPr>
        <w:shd w:val="clear" w:color="auto" w:fill="FFFFFF"/>
        <w:ind w:firstLine="284"/>
        <w:jc w:val="both"/>
        <w:rPr>
          <w:color w:val="000000"/>
          <w:sz w:val="24"/>
        </w:rPr>
      </w:pPr>
      <w:r>
        <w:rPr>
          <w:color w:val="000000"/>
          <w:sz w:val="24"/>
        </w:rPr>
        <w:t xml:space="preserve">Простое проектирование основывается на двух принципах: </w:t>
      </w:r>
    </w:p>
    <w:p w:rsidR="002559CA" w:rsidRDefault="002559CA" w:rsidP="002559CA">
      <w:pPr>
        <w:numPr>
          <w:ilvl w:val="0"/>
          <w:numId w:val="245"/>
        </w:numPr>
        <w:shd w:val="clear" w:color="auto" w:fill="FFFFFF"/>
        <w:tabs>
          <w:tab w:val="clear" w:pos="360"/>
          <w:tab w:val="num" w:pos="644"/>
        </w:tabs>
        <w:ind w:left="644"/>
        <w:jc w:val="both"/>
        <w:rPr>
          <w:sz w:val="24"/>
        </w:rPr>
      </w:pPr>
      <w:r>
        <w:rPr>
          <w:color w:val="000000"/>
          <w:sz w:val="24"/>
        </w:rPr>
        <w:t>это вам не понадобится;</w:t>
      </w:r>
    </w:p>
    <w:p w:rsidR="002559CA" w:rsidRPr="00897F63" w:rsidRDefault="002559CA" w:rsidP="002559CA">
      <w:pPr>
        <w:numPr>
          <w:ilvl w:val="0"/>
          <w:numId w:val="245"/>
        </w:numPr>
        <w:shd w:val="clear" w:color="auto" w:fill="FFFFFF"/>
        <w:tabs>
          <w:tab w:val="clear" w:pos="360"/>
          <w:tab w:val="num" w:pos="644"/>
        </w:tabs>
        <w:ind w:left="644"/>
        <w:jc w:val="both"/>
        <w:rPr>
          <w:color w:val="000000"/>
          <w:sz w:val="24"/>
        </w:rPr>
      </w:pPr>
      <w:r>
        <w:rPr>
          <w:color w:val="000000"/>
          <w:sz w:val="24"/>
        </w:rPr>
        <w:t xml:space="preserve">ищите самое простое решение, которое может сработать. </w:t>
      </w:r>
    </w:p>
    <w:p w:rsidR="002559CA" w:rsidRDefault="002559CA">
      <w:pPr>
        <w:shd w:val="clear" w:color="auto" w:fill="FFFFFF"/>
        <w:ind w:firstLine="284"/>
        <w:jc w:val="both"/>
        <w:rPr>
          <w:sz w:val="24"/>
        </w:rPr>
      </w:pPr>
      <w:r>
        <w:rPr>
          <w:color w:val="000000"/>
          <w:sz w:val="24"/>
        </w:rPr>
        <w:t>Что означает первый принцип? Кажется, что все понятно — не надо сегодня писать код, который понадобится завтра. И все же сложности возникают, например, при создании гибких элементов (повторно используемых компонентов и паттернов), — ведь при этом вы смотрите в будущее, заранее добавляете к общей стоимости работ стоимость нужного проектирования и рассчитываете впоследствии вернуть эти деньги.</w:t>
      </w:r>
    </w:p>
    <w:p w:rsidR="002559CA" w:rsidRDefault="002559CA">
      <w:pPr>
        <w:shd w:val="clear" w:color="auto" w:fill="FFFFFF"/>
        <w:ind w:firstLine="284"/>
        <w:jc w:val="both"/>
        <w:rPr>
          <w:sz w:val="24"/>
        </w:rPr>
      </w:pPr>
      <w:r>
        <w:rPr>
          <w:color w:val="000000"/>
          <w:sz w:val="24"/>
        </w:rPr>
        <w:t>Тем не менее ХР не советует заниматься созданием гибких элементов заранее. Лучше, если они будут добавляться по мере необходимости. Если сегодня нужен класс Арифметика, который выполняет только сложение, то сегодня я буду встраивать в этот класс именно сложение. Даже если я уверен, что уже на следующей итерации понадобится умножение и мне легко реализовать его сейчас, все равно следует отложить эту работу до следующей итерации — когда в ней появится реальная необходимость.</w:t>
      </w:r>
    </w:p>
    <w:p w:rsidR="002559CA" w:rsidRDefault="002559CA">
      <w:pPr>
        <w:shd w:val="clear" w:color="auto" w:fill="FFFFFF"/>
        <w:ind w:firstLine="284"/>
        <w:jc w:val="both"/>
        <w:rPr>
          <w:sz w:val="24"/>
        </w:rPr>
      </w:pPr>
      <w:r>
        <w:rPr>
          <w:color w:val="000000"/>
          <w:sz w:val="24"/>
        </w:rPr>
        <w:t>Экономически такое поведение оправданно — незапланированная работа всегда крадет ресурсы у запланированной. Кроме того, отклонение от плана — это нарушение соглашений с заказчиком. К тому же появляется риск сорвать выполнение текущей работы. И даже если появилось свободное время, решение о его заполнении принимает заказчик («он сверху видит все, ты так и знай!»).</w:t>
      </w:r>
    </w:p>
    <w:p w:rsidR="002559CA" w:rsidRDefault="002559CA">
      <w:pPr>
        <w:shd w:val="clear" w:color="auto" w:fill="FFFFFF"/>
        <w:ind w:firstLine="284"/>
        <w:jc w:val="both"/>
        <w:rPr>
          <w:sz w:val="24"/>
        </w:rPr>
      </w:pPr>
      <w:r>
        <w:rPr>
          <w:color w:val="000000"/>
          <w:sz w:val="24"/>
        </w:rPr>
        <w:t>И еще одно оправдание — возможность ошибиться, ведь у нас еще нет подробных требований заказчика. А чем раньше мы введем в проект ошибочное решение, тем хуже.</w:t>
      </w:r>
    </w:p>
    <w:p w:rsidR="002559CA" w:rsidRDefault="002559CA">
      <w:pPr>
        <w:shd w:val="clear" w:color="auto" w:fill="FFFFFF"/>
        <w:ind w:firstLine="284"/>
        <w:jc w:val="both"/>
        <w:rPr>
          <w:sz w:val="24"/>
        </w:rPr>
      </w:pPr>
      <w:r>
        <w:rPr>
          <w:color w:val="000000"/>
          <w:sz w:val="24"/>
        </w:rPr>
        <w:t>Теперь о простоте решения. ХР-идеолог Кент Бек приводит четыре критерия простой системы:</w:t>
      </w:r>
    </w:p>
    <w:p w:rsidR="002559CA" w:rsidRDefault="002559CA" w:rsidP="002559CA">
      <w:pPr>
        <w:numPr>
          <w:ilvl w:val="0"/>
          <w:numId w:val="246"/>
        </w:numPr>
        <w:shd w:val="clear" w:color="auto" w:fill="FFFFFF"/>
        <w:tabs>
          <w:tab w:val="clear" w:pos="360"/>
          <w:tab w:val="num" w:pos="644"/>
        </w:tabs>
        <w:ind w:left="644"/>
        <w:jc w:val="both"/>
        <w:rPr>
          <w:sz w:val="24"/>
        </w:rPr>
      </w:pPr>
      <w:r>
        <w:rPr>
          <w:color w:val="000000"/>
          <w:sz w:val="24"/>
        </w:rPr>
        <w:t>система успешно проходит все тесты;</w:t>
      </w:r>
    </w:p>
    <w:p w:rsidR="002559CA" w:rsidRDefault="002559CA" w:rsidP="002559CA">
      <w:pPr>
        <w:numPr>
          <w:ilvl w:val="0"/>
          <w:numId w:val="246"/>
        </w:numPr>
        <w:shd w:val="clear" w:color="auto" w:fill="FFFFFF"/>
        <w:tabs>
          <w:tab w:val="clear" w:pos="360"/>
          <w:tab w:val="num" w:pos="644"/>
        </w:tabs>
        <w:ind w:left="644"/>
        <w:jc w:val="both"/>
        <w:rPr>
          <w:sz w:val="24"/>
        </w:rPr>
      </w:pPr>
      <w:r>
        <w:rPr>
          <w:color w:val="000000"/>
          <w:sz w:val="24"/>
        </w:rPr>
        <w:t>код системы ясно раскрывает все изначальные замыслы;</w:t>
      </w:r>
    </w:p>
    <w:p w:rsidR="002559CA" w:rsidRDefault="002559CA" w:rsidP="002559CA">
      <w:pPr>
        <w:numPr>
          <w:ilvl w:val="0"/>
          <w:numId w:val="246"/>
        </w:numPr>
        <w:shd w:val="clear" w:color="auto" w:fill="FFFFFF"/>
        <w:tabs>
          <w:tab w:val="clear" w:pos="360"/>
          <w:tab w:val="num" w:pos="644"/>
        </w:tabs>
        <w:ind w:left="644"/>
        <w:jc w:val="both"/>
        <w:rPr>
          <w:sz w:val="24"/>
        </w:rPr>
      </w:pPr>
      <w:r>
        <w:rPr>
          <w:color w:val="000000"/>
          <w:sz w:val="24"/>
        </w:rPr>
        <w:t>в ней отсутствует дублирование кода;</w:t>
      </w:r>
    </w:p>
    <w:p w:rsidR="002559CA" w:rsidRDefault="002559CA" w:rsidP="002559CA">
      <w:pPr>
        <w:numPr>
          <w:ilvl w:val="0"/>
          <w:numId w:val="246"/>
        </w:numPr>
        <w:shd w:val="clear" w:color="auto" w:fill="FFFFFF"/>
        <w:tabs>
          <w:tab w:val="clear" w:pos="360"/>
          <w:tab w:val="num" w:pos="644"/>
        </w:tabs>
        <w:ind w:left="644"/>
        <w:jc w:val="both"/>
        <w:rPr>
          <w:sz w:val="24"/>
        </w:rPr>
      </w:pPr>
      <w:r>
        <w:rPr>
          <w:color w:val="000000"/>
          <w:sz w:val="24"/>
        </w:rPr>
        <w:t>используется минимально возможное количество классов и методов.</w:t>
      </w:r>
    </w:p>
    <w:p w:rsidR="002559CA" w:rsidRDefault="002559CA">
      <w:pPr>
        <w:shd w:val="clear" w:color="auto" w:fill="FFFFFF"/>
        <w:ind w:firstLine="284"/>
        <w:jc w:val="both"/>
        <w:rPr>
          <w:sz w:val="24"/>
        </w:rPr>
      </w:pPr>
      <w:r>
        <w:rPr>
          <w:color w:val="000000"/>
          <w:sz w:val="24"/>
        </w:rPr>
        <w:t>Успешное тестирование — довольно понятный критерий. Отсутствие дублирования кода, минимальное количество классов/методов — тоже ясные требования. А как расшифровать слова «раскрывает изначальные замыслы»?</w:t>
      </w:r>
    </w:p>
    <w:p w:rsidR="002559CA" w:rsidRDefault="002559CA">
      <w:pPr>
        <w:shd w:val="clear" w:color="auto" w:fill="FFFFFF"/>
        <w:ind w:firstLine="284"/>
        <w:jc w:val="both"/>
        <w:rPr>
          <w:sz w:val="24"/>
        </w:rPr>
      </w:pPr>
      <w:r>
        <w:rPr>
          <w:color w:val="000000"/>
          <w:sz w:val="24"/>
        </w:rPr>
        <w:t>ХР всячески подчеркивает, что хороший код — это Код, который можно легко прочесть и понять. Если вы хотите сделать комплимент ХР-разработчику и скажете, что он пишет «умный код», будьте уверены — вы оскорбили человека.</w:t>
      </w:r>
    </w:p>
    <w:p w:rsidR="002559CA" w:rsidRDefault="002559CA">
      <w:pPr>
        <w:shd w:val="clear" w:color="auto" w:fill="FFFFFF"/>
        <w:ind w:firstLine="284"/>
        <w:jc w:val="both"/>
        <w:rPr>
          <w:sz w:val="24"/>
        </w:rPr>
      </w:pPr>
      <w:r>
        <w:rPr>
          <w:color w:val="000000"/>
          <w:sz w:val="24"/>
        </w:rPr>
        <w:t>Словом, сложную конструкцию труднее осмыслить. Понятно, что будущие модификации продукта приведут к его усложнению. Так зачем же усложнять заранее?</w:t>
      </w:r>
    </w:p>
    <w:p w:rsidR="002559CA" w:rsidRDefault="002559CA">
      <w:pPr>
        <w:shd w:val="clear" w:color="auto" w:fill="FFFFFF"/>
        <w:ind w:firstLine="284"/>
        <w:jc w:val="both"/>
        <w:rPr>
          <w:sz w:val="24"/>
        </w:rPr>
      </w:pPr>
      <w:r>
        <w:rPr>
          <w:color w:val="000000"/>
          <w:sz w:val="24"/>
        </w:rPr>
        <w:t>Такой стиль работы абсурден, если внедрять его в прогнозирующий, обычный процесс и игнорировать остальные методы ХР. В комплексе с остальными ХР-причудами он может стать действительно полезным.</w:t>
      </w:r>
    </w:p>
    <w:p w:rsidR="002559CA" w:rsidRPr="00897F63" w:rsidRDefault="002559CA">
      <w:pPr>
        <w:shd w:val="clear" w:color="auto" w:fill="FFFFFF"/>
        <w:ind w:firstLine="284"/>
        <w:jc w:val="both"/>
        <w:rPr>
          <w:b/>
          <w:color w:val="000000"/>
          <w:sz w:val="24"/>
        </w:rPr>
      </w:pPr>
    </w:p>
    <w:p w:rsidR="002559CA" w:rsidRDefault="002559CA">
      <w:pPr>
        <w:pStyle w:val="2"/>
      </w:pPr>
      <w:bookmarkStart w:id="262" w:name="_Toc41201407"/>
      <w:r>
        <w:t>Контрольные вопросы</w:t>
      </w:r>
      <w:bookmarkEnd w:id="262"/>
    </w:p>
    <w:p w:rsidR="002559CA" w:rsidRDefault="002559CA">
      <w:pPr>
        <w:shd w:val="clear" w:color="auto" w:fill="FFFFFF"/>
        <w:ind w:firstLine="284"/>
        <w:jc w:val="both"/>
        <w:rPr>
          <w:color w:val="000000"/>
          <w:sz w:val="24"/>
          <w:lang w:val="en-US"/>
        </w:rPr>
      </w:pPr>
    </w:p>
    <w:p w:rsidR="002559CA" w:rsidRDefault="002559CA">
      <w:pPr>
        <w:numPr>
          <w:ilvl w:val="0"/>
          <w:numId w:val="247"/>
        </w:numPr>
        <w:shd w:val="clear" w:color="auto" w:fill="FFFFFF"/>
        <w:jc w:val="both"/>
        <w:rPr>
          <w:sz w:val="24"/>
        </w:rPr>
      </w:pPr>
      <w:r>
        <w:rPr>
          <w:color w:val="000000"/>
          <w:sz w:val="24"/>
        </w:rPr>
        <w:t>Что является критерием управления унифицированным процессом разработки? Как он применяется?</w:t>
      </w:r>
    </w:p>
    <w:p w:rsidR="002559CA" w:rsidRDefault="002559CA">
      <w:pPr>
        <w:numPr>
          <w:ilvl w:val="0"/>
          <w:numId w:val="247"/>
        </w:numPr>
        <w:shd w:val="clear" w:color="auto" w:fill="FFFFFF"/>
        <w:jc w:val="both"/>
        <w:rPr>
          <w:sz w:val="24"/>
        </w:rPr>
      </w:pPr>
      <w:r>
        <w:rPr>
          <w:color w:val="000000"/>
          <w:sz w:val="24"/>
        </w:rPr>
        <w:t>Какую структуру имеет унифицированный процесс разработки?</w:t>
      </w:r>
    </w:p>
    <w:p w:rsidR="002559CA" w:rsidRDefault="002559CA">
      <w:pPr>
        <w:numPr>
          <w:ilvl w:val="0"/>
          <w:numId w:val="247"/>
        </w:numPr>
        <w:shd w:val="clear" w:color="auto" w:fill="FFFFFF"/>
        <w:jc w:val="both"/>
        <w:rPr>
          <w:sz w:val="24"/>
        </w:rPr>
      </w:pPr>
      <w:r>
        <w:rPr>
          <w:color w:val="000000"/>
          <w:sz w:val="24"/>
        </w:rPr>
        <w:t>Какие этапы входят в унифицированный процесс разработки? Поясните назначение этих этапов.</w:t>
      </w:r>
    </w:p>
    <w:p w:rsidR="002559CA" w:rsidRDefault="002559CA">
      <w:pPr>
        <w:numPr>
          <w:ilvl w:val="0"/>
          <w:numId w:val="247"/>
        </w:numPr>
        <w:shd w:val="clear" w:color="auto" w:fill="FFFFFF"/>
        <w:jc w:val="both"/>
        <w:rPr>
          <w:sz w:val="24"/>
        </w:rPr>
      </w:pPr>
      <w:r>
        <w:rPr>
          <w:color w:val="000000"/>
          <w:sz w:val="24"/>
        </w:rPr>
        <w:t>Какие рабочие потоки имеются в унифицированном процессе разработки? Поясните назначение этих потоков.</w:t>
      </w:r>
    </w:p>
    <w:p w:rsidR="002559CA" w:rsidRDefault="002559CA">
      <w:pPr>
        <w:numPr>
          <w:ilvl w:val="0"/>
          <w:numId w:val="247"/>
        </w:numPr>
        <w:shd w:val="clear" w:color="auto" w:fill="FFFFFF"/>
        <w:jc w:val="both"/>
        <w:rPr>
          <w:sz w:val="24"/>
        </w:rPr>
      </w:pPr>
      <w:r>
        <w:rPr>
          <w:color w:val="000000"/>
          <w:sz w:val="24"/>
        </w:rPr>
        <w:t>Какие модели предусмотрены в унифицированном процессе разработки? Поясните назначение этих моделей.</w:t>
      </w:r>
    </w:p>
    <w:p w:rsidR="002559CA" w:rsidRDefault="002559CA">
      <w:pPr>
        <w:numPr>
          <w:ilvl w:val="0"/>
          <w:numId w:val="247"/>
        </w:numPr>
        <w:shd w:val="clear" w:color="auto" w:fill="FFFFFF"/>
        <w:jc w:val="both"/>
        <w:rPr>
          <w:sz w:val="24"/>
        </w:rPr>
      </w:pPr>
      <w:r>
        <w:rPr>
          <w:color w:val="000000"/>
          <w:sz w:val="24"/>
        </w:rPr>
        <w:t>Какие технические артефакты определены в унифицированном процессе разработки? Поясните назначение этих артефактов.</w:t>
      </w:r>
    </w:p>
    <w:p w:rsidR="002559CA" w:rsidRDefault="002559CA">
      <w:pPr>
        <w:numPr>
          <w:ilvl w:val="0"/>
          <w:numId w:val="247"/>
        </w:numPr>
        <w:shd w:val="clear" w:color="auto" w:fill="FFFFFF"/>
        <w:jc w:val="both"/>
        <w:rPr>
          <w:sz w:val="24"/>
        </w:rPr>
      </w:pPr>
      <w:r>
        <w:rPr>
          <w:color w:val="000000"/>
          <w:sz w:val="24"/>
        </w:rPr>
        <w:t>В чем суть управления риском?</w:t>
      </w:r>
    </w:p>
    <w:p w:rsidR="002559CA" w:rsidRDefault="002559CA">
      <w:pPr>
        <w:numPr>
          <w:ilvl w:val="0"/>
          <w:numId w:val="247"/>
        </w:numPr>
        <w:shd w:val="clear" w:color="auto" w:fill="FFFFFF"/>
        <w:jc w:val="both"/>
        <w:rPr>
          <w:sz w:val="24"/>
        </w:rPr>
      </w:pPr>
      <w:r>
        <w:rPr>
          <w:color w:val="000000"/>
          <w:sz w:val="24"/>
        </w:rPr>
        <w:t>Какие действия определяют управление риском?</w:t>
      </w:r>
    </w:p>
    <w:p w:rsidR="002559CA" w:rsidRDefault="002559CA">
      <w:pPr>
        <w:numPr>
          <w:ilvl w:val="0"/>
          <w:numId w:val="247"/>
        </w:numPr>
        <w:shd w:val="clear" w:color="auto" w:fill="FFFFFF"/>
        <w:jc w:val="both"/>
        <w:rPr>
          <w:sz w:val="24"/>
        </w:rPr>
      </w:pPr>
      <w:r>
        <w:rPr>
          <w:color w:val="000000"/>
          <w:sz w:val="24"/>
        </w:rPr>
        <w:t>Какие источники проектного риска вы знаете? 10. Какие источники технического риска вы знаете? И. Какие источники коммерческого риска вы знаете?</w:t>
      </w:r>
    </w:p>
    <w:p w:rsidR="002559CA" w:rsidRDefault="002559CA">
      <w:pPr>
        <w:numPr>
          <w:ilvl w:val="0"/>
          <w:numId w:val="248"/>
        </w:numPr>
        <w:shd w:val="clear" w:color="auto" w:fill="FFFFFF"/>
        <w:jc w:val="both"/>
        <w:rPr>
          <w:sz w:val="24"/>
        </w:rPr>
      </w:pPr>
      <w:r>
        <w:rPr>
          <w:color w:val="000000"/>
          <w:sz w:val="24"/>
        </w:rPr>
        <w:t>В чем суть анализа риска?</w:t>
      </w:r>
    </w:p>
    <w:p w:rsidR="002559CA" w:rsidRDefault="002559CA">
      <w:pPr>
        <w:numPr>
          <w:ilvl w:val="0"/>
          <w:numId w:val="248"/>
        </w:numPr>
        <w:shd w:val="clear" w:color="auto" w:fill="FFFFFF"/>
        <w:jc w:val="both"/>
        <w:rPr>
          <w:sz w:val="24"/>
        </w:rPr>
      </w:pPr>
      <w:r>
        <w:rPr>
          <w:color w:val="000000"/>
          <w:sz w:val="24"/>
        </w:rPr>
        <w:t>В чем состоит ранжирование риска?</w:t>
      </w:r>
    </w:p>
    <w:p w:rsidR="002559CA" w:rsidRDefault="002559CA">
      <w:pPr>
        <w:numPr>
          <w:ilvl w:val="0"/>
          <w:numId w:val="248"/>
        </w:numPr>
        <w:shd w:val="clear" w:color="auto" w:fill="FFFFFF"/>
        <w:jc w:val="both"/>
        <w:rPr>
          <w:sz w:val="24"/>
        </w:rPr>
      </w:pPr>
      <w:r>
        <w:rPr>
          <w:color w:val="000000"/>
          <w:sz w:val="24"/>
        </w:rPr>
        <w:t>В чем состоит планирование управления риском?</w:t>
      </w:r>
    </w:p>
    <w:p w:rsidR="002559CA" w:rsidRDefault="002559CA">
      <w:pPr>
        <w:numPr>
          <w:ilvl w:val="0"/>
          <w:numId w:val="248"/>
        </w:numPr>
        <w:shd w:val="clear" w:color="auto" w:fill="FFFFFF"/>
        <w:jc w:val="both"/>
        <w:rPr>
          <w:sz w:val="24"/>
        </w:rPr>
      </w:pPr>
      <w:r>
        <w:rPr>
          <w:color w:val="000000"/>
          <w:sz w:val="24"/>
        </w:rPr>
        <w:t>Что означает разрешение и наблюдение риска? Поясните методику «Отслеживание 10 верхних элементов риска».</w:t>
      </w:r>
    </w:p>
    <w:p w:rsidR="002559CA" w:rsidRDefault="002559CA">
      <w:pPr>
        <w:numPr>
          <w:ilvl w:val="0"/>
          <w:numId w:val="248"/>
        </w:numPr>
        <w:shd w:val="clear" w:color="auto" w:fill="FFFFFF"/>
        <w:jc w:val="both"/>
        <w:rPr>
          <w:sz w:val="24"/>
        </w:rPr>
      </w:pPr>
      <w:r>
        <w:rPr>
          <w:color w:val="000000"/>
          <w:sz w:val="24"/>
        </w:rPr>
        <w:t>Дайте характеристику целей, действий и результатов этапа НАЧАЛО.</w:t>
      </w:r>
    </w:p>
    <w:p w:rsidR="002559CA" w:rsidRDefault="002559CA">
      <w:pPr>
        <w:numPr>
          <w:ilvl w:val="0"/>
          <w:numId w:val="248"/>
        </w:numPr>
        <w:shd w:val="clear" w:color="auto" w:fill="FFFFFF"/>
        <w:jc w:val="both"/>
        <w:rPr>
          <w:sz w:val="24"/>
        </w:rPr>
      </w:pPr>
      <w:r>
        <w:rPr>
          <w:color w:val="000000"/>
          <w:sz w:val="24"/>
        </w:rPr>
        <w:t>Дайте характеристику целей, действий и результатов этапа РАЗВИТИЕ.</w:t>
      </w:r>
    </w:p>
    <w:p w:rsidR="002559CA" w:rsidRDefault="002559CA">
      <w:pPr>
        <w:numPr>
          <w:ilvl w:val="0"/>
          <w:numId w:val="248"/>
        </w:numPr>
        <w:shd w:val="clear" w:color="auto" w:fill="FFFFFF"/>
        <w:jc w:val="both"/>
        <w:rPr>
          <w:sz w:val="24"/>
        </w:rPr>
      </w:pPr>
      <w:r>
        <w:rPr>
          <w:color w:val="000000"/>
          <w:sz w:val="24"/>
        </w:rPr>
        <w:t>Дайте характеристику целей, действий и результатов этапа КОНСТРУИРОВАНИЕ.</w:t>
      </w:r>
    </w:p>
    <w:p w:rsidR="002559CA" w:rsidRDefault="002559CA">
      <w:pPr>
        <w:numPr>
          <w:ilvl w:val="0"/>
          <w:numId w:val="248"/>
        </w:numPr>
        <w:shd w:val="clear" w:color="auto" w:fill="FFFFFF"/>
        <w:jc w:val="both"/>
        <w:rPr>
          <w:sz w:val="24"/>
        </w:rPr>
      </w:pPr>
      <w:r>
        <w:rPr>
          <w:color w:val="000000"/>
          <w:sz w:val="24"/>
        </w:rPr>
        <w:t>Дайте характеристику целей, действий и результатов этапа ПЕРЕХОД.</w:t>
      </w:r>
    </w:p>
    <w:p w:rsidR="002559CA" w:rsidRDefault="002559CA">
      <w:pPr>
        <w:numPr>
          <w:ilvl w:val="0"/>
          <w:numId w:val="248"/>
        </w:numPr>
        <w:shd w:val="clear" w:color="auto" w:fill="FFFFFF"/>
        <w:jc w:val="both"/>
        <w:rPr>
          <w:sz w:val="24"/>
        </w:rPr>
      </w:pPr>
      <w:r>
        <w:rPr>
          <w:color w:val="000000"/>
          <w:sz w:val="24"/>
        </w:rPr>
        <w:t>Какие метрики используют для оценки качества унифицированного процесса разработки?</w:t>
      </w:r>
    </w:p>
    <w:p w:rsidR="002559CA" w:rsidRDefault="002559CA">
      <w:pPr>
        <w:numPr>
          <w:ilvl w:val="0"/>
          <w:numId w:val="248"/>
        </w:numPr>
        <w:shd w:val="clear" w:color="auto" w:fill="FFFFFF"/>
        <w:jc w:val="both"/>
        <w:rPr>
          <w:sz w:val="24"/>
        </w:rPr>
      </w:pPr>
      <w:r>
        <w:rPr>
          <w:color w:val="000000"/>
          <w:sz w:val="24"/>
        </w:rPr>
        <w:t>Охарактеризуйте содержание ХР-реализации.</w:t>
      </w:r>
    </w:p>
    <w:p w:rsidR="002559CA" w:rsidRDefault="002559CA">
      <w:pPr>
        <w:numPr>
          <w:ilvl w:val="0"/>
          <w:numId w:val="248"/>
        </w:numPr>
        <w:shd w:val="clear" w:color="auto" w:fill="FFFFFF"/>
        <w:jc w:val="both"/>
        <w:rPr>
          <w:sz w:val="24"/>
        </w:rPr>
      </w:pPr>
      <w:r>
        <w:rPr>
          <w:color w:val="000000"/>
          <w:sz w:val="24"/>
        </w:rPr>
        <w:t>В чем разница между пользовательскими историями и обычными требованиями к системе?</w:t>
      </w:r>
    </w:p>
    <w:p w:rsidR="002559CA" w:rsidRDefault="002559CA">
      <w:pPr>
        <w:numPr>
          <w:ilvl w:val="0"/>
          <w:numId w:val="248"/>
        </w:numPr>
        <w:shd w:val="clear" w:color="auto" w:fill="FFFFFF"/>
        <w:jc w:val="both"/>
        <w:rPr>
          <w:sz w:val="24"/>
        </w:rPr>
      </w:pPr>
      <w:r>
        <w:rPr>
          <w:color w:val="000000"/>
          <w:sz w:val="24"/>
        </w:rPr>
        <w:t>Что такое выброс?</w:t>
      </w:r>
    </w:p>
    <w:p w:rsidR="002559CA" w:rsidRDefault="002559CA">
      <w:pPr>
        <w:numPr>
          <w:ilvl w:val="0"/>
          <w:numId w:val="248"/>
        </w:numPr>
        <w:shd w:val="clear" w:color="auto" w:fill="FFFFFF"/>
        <w:jc w:val="both"/>
        <w:rPr>
          <w:sz w:val="24"/>
        </w:rPr>
      </w:pPr>
      <w:r>
        <w:rPr>
          <w:color w:val="000000"/>
          <w:sz w:val="24"/>
        </w:rPr>
        <w:t>Как создаются тесты приемки?</w:t>
      </w:r>
    </w:p>
    <w:p w:rsidR="002559CA" w:rsidRDefault="002559CA">
      <w:pPr>
        <w:numPr>
          <w:ilvl w:val="0"/>
          <w:numId w:val="248"/>
        </w:numPr>
        <w:shd w:val="clear" w:color="auto" w:fill="FFFFFF"/>
        <w:jc w:val="both"/>
        <w:rPr>
          <w:sz w:val="24"/>
        </w:rPr>
      </w:pPr>
      <w:r>
        <w:rPr>
          <w:color w:val="000000"/>
          <w:sz w:val="24"/>
        </w:rPr>
        <w:t>Поясните содержание ХР-итерации.</w:t>
      </w:r>
    </w:p>
    <w:p w:rsidR="002559CA" w:rsidRDefault="002559CA">
      <w:pPr>
        <w:numPr>
          <w:ilvl w:val="0"/>
          <w:numId w:val="248"/>
        </w:numPr>
        <w:shd w:val="clear" w:color="auto" w:fill="FFFFFF"/>
        <w:jc w:val="both"/>
        <w:rPr>
          <w:sz w:val="24"/>
        </w:rPr>
      </w:pPr>
      <w:r>
        <w:rPr>
          <w:color w:val="000000"/>
          <w:sz w:val="24"/>
        </w:rPr>
        <w:t>В чем заключается планирование ХР-итерации?</w:t>
      </w:r>
    </w:p>
    <w:p w:rsidR="002559CA" w:rsidRDefault="002559CA">
      <w:pPr>
        <w:numPr>
          <w:ilvl w:val="0"/>
          <w:numId w:val="248"/>
        </w:numPr>
        <w:shd w:val="clear" w:color="auto" w:fill="FFFFFF"/>
        <w:jc w:val="both"/>
        <w:rPr>
          <w:sz w:val="24"/>
        </w:rPr>
      </w:pPr>
      <w:r>
        <w:rPr>
          <w:color w:val="000000"/>
          <w:sz w:val="24"/>
        </w:rPr>
        <w:t>Что такое скорость проекта?</w:t>
      </w:r>
    </w:p>
    <w:p w:rsidR="002559CA" w:rsidRDefault="002559CA">
      <w:pPr>
        <w:numPr>
          <w:ilvl w:val="0"/>
          <w:numId w:val="248"/>
        </w:numPr>
        <w:shd w:val="clear" w:color="auto" w:fill="FFFFFF"/>
        <w:jc w:val="both"/>
        <w:rPr>
          <w:sz w:val="24"/>
        </w:rPr>
      </w:pPr>
      <w:r>
        <w:rPr>
          <w:color w:val="000000"/>
          <w:sz w:val="24"/>
        </w:rPr>
        <w:t>Поясните структуру элемента ХР-разработки.</w:t>
      </w:r>
    </w:p>
    <w:p w:rsidR="002559CA" w:rsidRDefault="002559CA">
      <w:pPr>
        <w:numPr>
          <w:ilvl w:val="0"/>
          <w:numId w:val="248"/>
        </w:numPr>
        <w:shd w:val="clear" w:color="auto" w:fill="FFFFFF"/>
        <w:jc w:val="both"/>
        <w:rPr>
          <w:sz w:val="24"/>
        </w:rPr>
      </w:pPr>
      <w:r>
        <w:rPr>
          <w:color w:val="000000"/>
          <w:sz w:val="24"/>
        </w:rPr>
        <w:t>В чем заключается коллективное владение кодом? Охарактеризуйте содержание такого владения.</w:t>
      </w:r>
    </w:p>
    <w:p w:rsidR="002559CA" w:rsidRDefault="002559CA">
      <w:pPr>
        <w:numPr>
          <w:ilvl w:val="0"/>
          <w:numId w:val="248"/>
        </w:numPr>
        <w:shd w:val="clear" w:color="auto" w:fill="FFFFFF"/>
        <w:jc w:val="both"/>
        <w:rPr>
          <w:sz w:val="24"/>
        </w:rPr>
      </w:pPr>
      <w:r>
        <w:rPr>
          <w:color w:val="000000"/>
          <w:sz w:val="24"/>
        </w:rPr>
        <w:t>Как организуется взаимодействие с ХР-заказчиком?</w:t>
      </w:r>
    </w:p>
    <w:p w:rsidR="002559CA" w:rsidRDefault="002559CA">
      <w:pPr>
        <w:numPr>
          <w:ilvl w:val="0"/>
          <w:numId w:val="248"/>
        </w:numPr>
        <w:shd w:val="clear" w:color="auto" w:fill="FFFFFF"/>
        <w:jc w:val="both"/>
        <w:rPr>
          <w:sz w:val="24"/>
        </w:rPr>
      </w:pPr>
      <w:r>
        <w:rPr>
          <w:color w:val="000000"/>
          <w:sz w:val="24"/>
        </w:rPr>
        <w:t>Прокомментируйте стоимость ХР-изменения.</w:t>
      </w:r>
    </w:p>
    <w:p w:rsidR="002559CA" w:rsidRDefault="002559CA">
      <w:pPr>
        <w:numPr>
          <w:ilvl w:val="0"/>
          <w:numId w:val="248"/>
        </w:numPr>
        <w:shd w:val="clear" w:color="auto" w:fill="FFFFFF"/>
        <w:jc w:val="both"/>
        <w:rPr>
          <w:sz w:val="24"/>
        </w:rPr>
      </w:pPr>
      <w:r>
        <w:rPr>
          <w:color w:val="000000"/>
          <w:sz w:val="24"/>
        </w:rPr>
        <w:t>Поясните особенности ХР-проектирования.</w:t>
      </w:r>
    </w:p>
    <w:p w:rsidR="002559CA" w:rsidRDefault="002559CA">
      <w:pPr>
        <w:shd w:val="clear" w:color="auto" w:fill="FFFFFF"/>
        <w:ind w:firstLine="284"/>
        <w:jc w:val="both"/>
        <w:rPr>
          <w:b/>
          <w:color w:val="000000"/>
          <w:sz w:val="24"/>
          <w:lang w:val="en-US"/>
        </w:rPr>
      </w:pPr>
    </w:p>
    <w:p w:rsidR="002559CA" w:rsidRDefault="002559CA">
      <w:pPr>
        <w:pStyle w:val="1"/>
        <w:rPr>
          <w:lang w:val="en-US"/>
        </w:rPr>
      </w:pPr>
      <w:bookmarkStart w:id="263" w:name="_Toc41201408"/>
      <w:r>
        <w:t>ГЛАВА 16</w:t>
      </w:r>
      <w:r>
        <w:rPr>
          <w:lang w:val="en-US"/>
        </w:rPr>
        <w:t>.</w:t>
      </w:r>
      <w:r>
        <w:t xml:space="preserve"> Объектно-ориентированное тестирование</w:t>
      </w:r>
      <w:bookmarkEnd w:id="263"/>
    </w:p>
    <w:p w:rsidR="002559CA" w:rsidRDefault="002559CA">
      <w:pPr>
        <w:rPr>
          <w:lang w:val="en-US"/>
        </w:rPr>
      </w:pPr>
    </w:p>
    <w:p w:rsidR="002559CA" w:rsidRDefault="002559CA">
      <w:pPr>
        <w:shd w:val="clear" w:color="auto" w:fill="FFFFFF"/>
        <w:ind w:firstLine="284"/>
        <w:jc w:val="both"/>
        <w:rPr>
          <w:sz w:val="24"/>
        </w:rPr>
      </w:pPr>
      <w:r>
        <w:rPr>
          <w:color w:val="000000"/>
          <w:sz w:val="24"/>
        </w:rPr>
        <w:t>Необходимость и важность тестирования ПО трудно переоценить. Вместе с тем следует отметить, что тестирование является сложной и трудоемкой деятельностью. Об этом свидетельствует содержание глав 6, 7 и 8 глав, в которых описывались классические основы тестирования, разработанные в расчете (в основном) на процедурное ПО. В этой главе рассматриваются вопросы объектно-ориентированного тестирования [17], [18], [42], [50], [51]. Существует мнение, что объектно-ориентированное тестирование мало чем отличается от процедурно-ориентированного тестирования. Конечно, многие понятия, подходы и способы тестирования у них общие, но в целом это мнение ошибочно. Напротив, особенности объектно-ориентированных систем должны вносить и вносят существенные изменения как в последовательность этапов, так и в содержание этапов тестирования. Сгруппируем эти изменения по трем направлениям:</w:t>
      </w:r>
    </w:p>
    <w:p w:rsidR="002559CA" w:rsidRDefault="002559CA" w:rsidP="002559CA">
      <w:pPr>
        <w:numPr>
          <w:ilvl w:val="0"/>
          <w:numId w:val="249"/>
        </w:numPr>
        <w:shd w:val="clear" w:color="auto" w:fill="FFFFFF"/>
        <w:tabs>
          <w:tab w:val="clear" w:pos="360"/>
          <w:tab w:val="num" w:pos="644"/>
        </w:tabs>
        <w:ind w:left="644"/>
        <w:jc w:val="both"/>
        <w:rPr>
          <w:color w:val="000000"/>
          <w:sz w:val="24"/>
        </w:rPr>
      </w:pPr>
      <w:r>
        <w:rPr>
          <w:color w:val="000000"/>
          <w:sz w:val="24"/>
        </w:rPr>
        <w:t xml:space="preserve">расширение области применения тестирования; </w:t>
      </w:r>
    </w:p>
    <w:p w:rsidR="002559CA" w:rsidRDefault="002559CA" w:rsidP="002559CA">
      <w:pPr>
        <w:numPr>
          <w:ilvl w:val="0"/>
          <w:numId w:val="249"/>
        </w:numPr>
        <w:shd w:val="clear" w:color="auto" w:fill="FFFFFF"/>
        <w:tabs>
          <w:tab w:val="clear" w:pos="360"/>
          <w:tab w:val="num" w:pos="644"/>
        </w:tabs>
        <w:ind w:left="644"/>
        <w:jc w:val="both"/>
        <w:rPr>
          <w:sz w:val="24"/>
        </w:rPr>
      </w:pPr>
      <w:r>
        <w:rPr>
          <w:color w:val="000000"/>
          <w:sz w:val="24"/>
        </w:rPr>
        <w:t>изменение методики тестирования;</w:t>
      </w:r>
    </w:p>
    <w:p w:rsidR="002559CA" w:rsidRDefault="002559CA" w:rsidP="002559CA">
      <w:pPr>
        <w:numPr>
          <w:ilvl w:val="0"/>
          <w:numId w:val="249"/>
        </w:numPr>
        <w:shd w:val="clear" w:color="auto" w:fill="FFFFFF"/>
        <w:tabs>
          <w:tab w:val="clear" w:pos="360"/>
          <w:tab w:val="num" w:pos="644"/>
        </w:tabs>
        <w:ind w:left="644"/>
        <w:jc w:val="both"/>
        <w:rPr>
          <w:sz w:val="24"/>
        </w:rPr>
      </w:pPr>
      <w:r>
        <w:rPr>
          <w:color w:val="000000"/>
          <w:sz w:val="24"/>
        </w:rPr>
        <w:t>учет особенностей объектно-ориентированного ПО при проектировании тестовых вариантов.</w:t>
      </w:r>
    </w:p>
    <w:p w:rsidR="002559CA" w:rsidRDefault="002559CA">
      <w:pPr>
        <w:shd w:val="clear" w:color="auto" w:fill="FFFFFF"/>
        <w:ind w:firstLine="284"/>
        <w:jc w:val="both"/>
        <w:rPr>
          <w:sz w:val="24"/>
        </w:rPr>
      </w:pPr>
      <w:r>
        <w:rPr>
          <w:color w:val="000000"/>
          <w:sz w:val="24"/>
        </w:rPr>
        <w:t>Обсудим каждое из выделенных направлений отдельно.</w:t>
      </w:r>
    </w:p>
    <w:p w:rsidR="002559CA" w:rsidRDefault="002559CA">
      <w:pPr>
        <w:shd w:val="clear" w:color="auto" w:fill="FFFFFF"/>
        <w:ind w:firstLine="284"/>
        <w:jc w:val="both"/>
        <w:rPr>
          <w:b/>
          <w:color w:val="000000"/>
          <w:sz w:val="24"/>
        </w:rPr>
      </w:pPr>
    </w:p>
    <w:p w:rsidR="002559CA" w:rsidRDefault="002559CA">
      <w:pPr>
        <w:pStyle w:val="2"/>
      </w:pPr>
      <w:bookmarkStart w:id="264" w:name="_Toc41201409"/>
      <w:r>
        <w:t>Расширение области применения объектно-ориентированного тестирования</w:t>
      </w:r>
      <w:bookmarkEnd w:id="264"/>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Разработка объектно-ориентированного ПО начинается с создания визуальных моделей, отражающих статические и динамические характеристики будущей системы. Вначале эти модели фиксируют исходные требования заказчика, затем формализуют реализацию этих требований путем выделения объектов, которые взаимодействуют друг с другом посредством передачи сообщений. Исследование моделей взаимодействия приводит к построению моделей классов и их отношений, составляющих основу логического представления системы. При переходе к физическому представлению строятся модели компоновки и размещения системы.</w:t>
      </w:r>
    </w:p>
    <w:p w:rsidR="002559CA" w:rsidRDefault="002559CA">
      <w:pPr>
        <w:shd w:val="clear" w:color="auto" w:fill="FFFFFF"/>
        <w:ind w:firstLine="284"/>
        <w:jc w:val="both"/>
        <w:rPr>
          <w:sz w:val="24"/>
        </w:rPr>
      </w:pPr>
      <w:r>
        <w:rPr>
          <w:color w:val="000000"/>
          <w:sz w:val="24"/>
        </w:rPr>
        <w:t>На конструирование моделей приходится большая часть затрат объектно-ориентированного процесса разработки. Если к этому добавить, что цена устранения ошибки стремительно растет с каждой итерацией разработки, то совершенно логично требование тестировать объектно-ориентированные модели анализа и проектирования.</w:t>
      </w:r>
    </w:p>
    <w:p w:rsidR="002559CA" w:rsidRDefault="002559CA">
      <w:pPr>
        <w:shd w:val="clear" w:color="auto" w:fill="FFFFFF"/>
        <w:ind w:firstLine="284"/>
        <w:jc w:val="both"/>
        <w:rPr>
          <w:color w:val="000000"/>
          <w:sz w:val="24"/>
        </w:rPr>
      </w:pPr>
      <w:r>
        <w:rPr>
          <w:color w:val="000000"/>
          <w:sz w:val="24"/>
        </w:rPr>
        <w:t xml:space="preserve">Критерии тестирования моделей: правильность, полнота, согласованность [18], [51]. </w:t>
      </w:r>
    </w:p>
    <w:p w:rsidR="002559CA" w:rsidRDefault="002559CA">
      <w:pPr>
        <w:shd w:val="clear" w:color="auto" w:fill="FFFFFF"/>
        <w:ind w:firstLine="284"/>
        <w:jc w:val="both"/>
        <w:rPr>
          <w:sz w:val="24"/>
        </w:rPr>
      </w:pPr>
      <w:r>
        <w:rPr>
          <w:color w:val="000000"/>
          <w:sz w:val="24"/>
        </w:rPr>
        <w:t xml:space="preserve">О синтаксической правильности судят по правильности использования языка моделирования (например, </w:t>
      </w:r>
      <w:r>
        <w:rPr>
          <w:color w:val="000000"/>
          <w:sz w:val="24"/>
          <w:lang w:val="en-US"/>
        </w:rPr>
        <w:t>UML</w:t>
      </w:r>
      <w:r>
        <w:rPr>
          <w:color w:val="000000"/>
          <w:sz w:val="24"/>
        </w:rPr>
        <w:t>). О семантической правильности судят по соответствию модели реальным проблемам. Для определения того, отражает ли модель реальный мир, она оценивается экспертами, имеющими знания и опыт в конкретной проблемной области. Эксперты анализируют содержание классов, наследование классов, выявляя пропуски и неоднозначности. Проверяется соответствие отношений классов реалиям физического мира.</w:t>
      </w:r>
    </w:p>
    <w:p w:rsidR="002559CA" w:rsidRDefault="002559CA">
      <w:pPr>
        <w:shd w:val="clear" w:color="auto" w:fill="FFFFFF"/>
        <w:ind w:firstLine="284"/>
        <w:jc w:val="both"/>
        <w:rPr>
          <w:sz w:val="24"/>
        </w:rPr>
      </w:pPr>
      <w:r>
        <w:rPr>
          <w:color w:val="000000"/>
          <w:sz w:val="24"/>
        </w:rPr>
        <w:t>О согласованности судят путем рассмотрения противоречий между элементами в модели. Несогласованная модель имеет в одной части представления, которые противоречат представлениям в других частях модели.</w:t>
      </w:r>
    </w:p>
    <w:p w:rsidR="002559CA" w:rsidRDefault="002559CA">
      <w:pPr>
        <w:shd w:val="clear" w:color="auto" w:fill="FFFFFF"/>
        <w:ind w:firstLine="284"/>
        <w:jc w:val="both"/>
        <w:rPr>
          <w:sz w:val="24"/>
        </w:rPr>
      </w:pPr>
      <w:r>
        <w:rPr>
          <w:color w:val="000000"/>
          <w:sz w:val="24"/>
        </w:rPr>
        <w:t xml:space="preserve">Для оценки согласованности нужно исследовать каждый класс и его взаимодействия с другими классами. Для упрощения такого исследования удобно использовать модель Класс— Обязанность— Сотрудничество </w:t>
      </w:r>
      <w:r>
        <w:rPr>
          <w:color w:val="000000"/>
          <w:sz w:val="24"/>
          <w:lang w:val="en-US"/>
        </w:rPr>
        <w:t>CRC</w:t>
      </w:r>
      <w:r>
        <w:rPr>
          <w:color w:val="000000"/>
          <w:sz w:val="24"/>
        </w:rPr>
        <w:t xml:space="preserve"> (</w:t>
      </w:r>
      <w:r>
        <w:rPr>
          <w:color w:val="000000"/>
          <w:sz w:val="24"/>
          <w:lang w:val="en-US"/>
        </w:rPr>
        <w:t>Class</w:t>
      </w:r>
      <w:r>
        <w:rPr>
          <w:color w:val="000000"/>
          <w:sz w:val="24"/>
        </w:rPr>
        <w:t xml:space="preserve">— </w:t>
      </w:r>
      <w:r>
        <w:rPr>
          <w:color w:val="000000"/>
          <w:sz w:val="24"/>
          <w:lang w:val="en-US"/>
        </w:rPr>
        <w:t>Responsibility</w:t>
      </w:r>
      <w:r>
        <w:rPr>
          <w:color w:val="000000"/>
          <w:sz w:val="24"/>
        </w:rPr>
        <w:t xml:space="preserve"> — </w:t>
      </w:r>
      <w:r>
        <w:rPr>
          <w:color w:val="000000"/>
          <w:sz w:val="24"/>
          <w:lang w:val="en-US"/>
        </w:rPr>
        <w:t>Collaboration</w:t>
      </w:r>
      <w:r>
        <w:rPr>
          <w:color w:val="000000"/>
          <w:sz w:val="24"/>
        </w:rPr>
        <w:t xml:space="preserve">). Основной элемент этой модели — </w:t>
      </w:r>
      <w:r>
        <w:rPr>
          <w:color w:val="000000"/>
          <w:sz w:val="24"/>
          <w:lang w:val="en-US"/>
        </w:rPr>
        <w:t>CRC</w:t>
      </w:r>
      <w:r>
        <w:rPr>
          <w:color w:val="000000"/>
          <w:sz w:val="24"/>
        </w:rPr>
        <w:t xml:space="preserve">-карта [9], [76]. Кстати, </w:t>
      </w:r>
      <w:r>
        <w:rPr>
          <w:color w:val="000000"/>
          <w:sz w:val="24"/>
          <w:lang w:val="en-US"/>
        </w:rPr>
        <w:t>CRC</w:t>
      </w:r>
      <w:r>
        <w:rPr>
          <w:color w:val="000000"/>
          <w:sz w:val="24"/>
        </w:rPr>
        <w:t>-карты — любимый инструмент проектирования в ХР-процессах.</w:t>
      </w:r>
    </w:p>
    <w:p w:rsidR="002559CA" w:rsidRDefault="002559CA">
      <w:pPr>
        <w:shd w:val="clear" w:color="auto" w:fill="FFFFFF"/>
        <w:ind w:firstLine="284"/>
        <w:jc w:val="both"/>
        <w:rPr>
          <w:sz w:val="24"/>
        </w:rPr>
      </w:pPr>
      <w:r>
        <w:rPr>
          <w:color w:val="000000"/>
          <w:sz w:val="24"/>
        </w:rPr>
        <w:t xml:space="preserve">По сути, </w:t>
      </w:r>
      <w:r>
        <w:rPr>
          <w:color w:val="000000"/>
          <w:sz w:val="24"/>
          <w:lang w:val="en-US"/>
        </w:rPr>
        <w:t>CRC</w:t>
      </w:r>
      <w:r>
        <w:rPr>
          <w:color w:val="000000"/>
          <w:sz w:val="24"/>
        </w:rPr>
        <w:t>-карта — это расчерченная карточка размером 6 на 10 сантиметров. Она помогает установить задачи класса и выявить его окружение (классы-собеседники). Для каждого класса создается отдельная карта.</w:t>
      </w:r>
    </w:p>
    <w:p w:rsidR="002559CA" w:rsidRDefault="002559CA">
      <w:pPr>
        <w:shd w:val="clear" w:color="auto" w:fill="FFFFFF"/>
        <w:ind w:firstLine="284"/>
        <w:jc w:val="both"/>
        <w:rPr>
          <w:sz w:val="24"/>
        </w:rPr>
      </w:pPr>
      <w:r>
        <w:rPr>
          <w:color w:val="000000"/>
          <w:sz w:val="24"/>
        </w:rPr>
        <w:t xml:space="preserve">В каждой </w:t>
      </w:r>
      <w:r>
        <w:rPr>
          <w:color w:val="000000"/>
          <w:sz w:val="24"/>
          <w:lang w:val="en-US"/>
        </w:rPr>
        <w:t>CRC</w:t>
      </w:r>
      <w:r>
        <w:rPr>
          <w:color w:val="000000"/>
          <w:sz w:val="24"/>
        </w:rPr>
        <w:t>-карте указывается имя класса, его обязанности (операции) и его сотрудничества (другие классы, в которые он посылает сообщения и от которых он зависит при выполнении своих обязанностей). Сотрудничества подразумевают наличие ассоциаций и зависимостей между классами. Они фиксируются в других моделях — диаграмме сотрудничества (последовательности) объектов и диаграмме классов.</w:t>
      </w:r>
    </w:p>
    <w:p w:rsidR="002559CA" w:rsidRDefault="002559CA">
      <w:pPr>
        <w:shd w:val="clear" w:color="auto" w:fill="FFFFFF"/>
        <w:ind w:firstLine="284"/>
        <w:jc w:val="both"/>
        <w:rPr>
          <w:sz w:val="24"/>
        </w:rPr>
      </w:pPr>
      <w:r>
        <w:rPr>
          <w:color w:val="000000"/>
          <w:sz w:val="24"/>
          <w:lang w:val="en-US"/>
        </w:rPr>
        <w:t>CRC</w:t>
      </w:r>
      <w:r>
        <w:rPr>
          <w:color w:val="000000"/>
          <w:sz w:val="24"/>
        </w:rPr>
        <w:t>-карта намеренно сделана простой, даже ее ограниченный размер имеет определенный смысл: если список обязанностей и сотрудников не помещается на карте, то, наверное, данный класс надо разделить на несколько классов.</w:t>
      </w:r>
    </w:p>
    <w:p w:rsidR="002559CA" w:rsidRDefault="002559CA">
      <w:pPr>
        <w:shd w:val="clear" w:color="auto" w:fill="FFFFFF"/>
        <w:ind w:firstLine="284"/>
        <w:jc w:val="both"/>
        <w:rPr>
          <w:sz w:val="24"/>
        </w:rPr>
      </w:pPr>
      <w:r>
        <w:rPr>
          <w:color w:val="000000"/>
          <w:sz w:val="24"/>
        </w:rPr>
        <w:t xml:space="preserve">Для оценки модели (диаграммы) классов на основе </w:t>
      </w:r>
      <w:r>
        <w:rPr>
          <w:color w:val="000000"/>
          <w:sz w:val="24"/>
          <w:lang w:val="en-US"/>
        </w:rPr>
        <w:t>CRC</w:t>
      </w:r>
      <w:r>
        <w:rPr>
          <w:color w:val="000000"/>
          <w:sz w:val="24"/>
        </w:rPr>
        <w:t>-карт рекомендуются следующие шаги [50].</w:t>
      </w:r>
    </w:p>
    <w:p w:rsidR="002559CA" w:rsidRDefault="002559CA" w:rsidP="002559CA">
      <w:pPr>
        <w:numPr>
          <w:ilvl w:val="0"/>
          <w:numId w:val="250"/>
        </w:numPr>
        <w:shd w:val="clear" w:color="auto" w:fill="FFFFFF"/>
        <w:tabs>
          <w:tab w:val="clear" w:pos="1274"/>
          <w:tab w:val="num" w:pos="709"/>
        </w:tabs>
        <w:ind w:left="709" w:hanging="423"/>
        <w:jc w:val="both"/>
        <w:rPr>
          <w:sz w:val="24"/>
        </w:rPr>
      </w:pPr>
      <w:r>
        <w:rPr>
          <w:color w:val="000000"/>
          <w:sz w:val="24"/>
        </w:rPr>
        <w:t xml:space="preserve">Выполняется перекрестный просмотр </w:t>
      </w:r>
      <w:r>
        <w:rPr>
          <w:color w:val="000000"/>
          <w:sz w:val="24"/>
          <w:lang w:val="en-US"/>
        </w:rPr>
        <w:t>CRC</w:t>
      </w:r>
      <w:r>
        <w:rPr>
          <w:color w:val="000000"/>
          <w:sz w:val="24"/>
        </w:rPr>
        <w:t>-карты и диаграммы сотрудничества (последовательности) объектов. Цель — проверить наличие сотрудников, согласованность информации в обеих моделях.</w:t>
      </w:r>
    </w:p>
    <w:p w:rsidR="002559CA" w:rsidRDefault="002559CA" w:rsidP="002559CA">
      <w:pPr>
        <w:numPr>
          <w:ilvl w:val="0"/>
          <w:numId w:val="250"/>
        </w:numPr>
        <w:shd w:val="clear" w:color="auto" w:fill="FFFFFF"/>
        <w:tabs>
          <w:tab w:val="clear" w:pos="1274"/>
          <w:tab w:val="num" w:pos="709"/>
        </w:tabs>
        <w:ind w:left="709" w:hanging="423"/>
        <w:jc w:val="both"/>
        <w:rPr>
          <w:sz w:val="24"/>
        </w:rPr>
      </w:pPr>
      <w:r>
        <w:rPr>
          <w:color w:val="000000"/>
          <w:sz w:val="24"/>
        </w:rPr>
        <w:t xml:space="preserve">Исследуются обязанности </w:t>
      </w:r>
      <w:r>
        <w:rPr>
          <w:color w:val="000000"/>
          <w:sz w:val="24"/>
          <w:lang w:val="en-US"/>
        </w:rPr>
        <w:t>CRC</w:t>
      </w:r>
      <w:r>
        <w:rPr>
          <w:color w:val="000000"/>
          <w:sz w:val="24"/>
        </w:rPr>
        <w:t xml:space="preserve">-карты. Цель — определить, предусмотрена ли в карте сотрудника обязанность, которая делегируется ему из данной карты. Например, в табл. 16.1 показана </w:t>
      </w:r>
      <w:r>
        <w:rPr>
          <w:color w:val="000000"/>
          <w:sz w:val="24"/>
          <w:lang w:val="en-US"/>
        </w:rPr>
        <w:t>CRC</w:t>
      </w:r>
      <w:r>
        <w:rPr>
          <w:color w:val="000000"/>
          <w:sz w:val="24"/>
        </w:rPr>
        <w:t>-карта Банкомат. Для этой карты выясняем, выполняется ли обязанность Читать карту клиента, которая требует использования сотрудника Карта клиента. Это означает, что класс Карта клиента должен иметь операцию, которая позволяет ему быть прочитанным.</w:t>
      </w:r>
    </w:p>
    <w:p w:rsidR="002559CA" w:rsidRDefault="002559CA">
      <w:pPr>
        <w:shd w:val="clear" w:color="auto" w:fill="FFFFFF"/>
        <w:ind w:firstLine="284"/>
        <w:jc w:val="both"/>
        <w:rPr>
          <w:b/>
          <w:color w:val="000000"/>
          <w:sz w:val="24"/>
        </w:rPr>
      </w:pPr>
    </w:p>
    <w:p w:rsidR="002559CA" w:rsidRDefault="002559CA">
      <w:pPr>
        <w:shd w:val="clear" w:color="auto" w:fill="FFFFFF"/>
        <w:ind w:firstLine="284"/>
        <w:jc w:val="both"/>
        <w:rPr>
          <w:sz w:val="24"/>
        </w:rPr>
      </w:pPr>
      <w:r>
        <w:rPr>
          <w:b/>
          <w:color w:val="000000"/>
          <w:sz w:val="24"/>
        </w:rPr>
        <w:t xml:space="preserve">Таблица 16.1. </w:t>
      </w:r>
      <w:r>
        <w:rPr>
          <w:color w:val="000000"/>
          <w:sz w:val="24"/>
          <w:lang w:val="en-US"/>
        </w:rPr>
        <w:t>CRC</w:t>
      </w:r>
      <w:r>
        <w:rPr>
          <w:color w:val="000000"/>
          <w:sz w:val="24"/>
        </w:rPr>
        <w:t>-карта Банкомат</w:t>
      </w:r>
    </w:p>
    <w:tbl>
      <w:tblPr>
        <w:tblW w:w="0" w:type="auto"/>
        <w:tblInd w:w="40" w:type="dxa"/>
        <w:tblLayout w:type="fixed"/>
        <w:tblCellMar>
          <w:left w:w="40" w:type="dxa"/>
          <w:right w:w="40" w:type="dxa"/>
        </w:tblCellMar>
        <w:tblLook w:val="0000" w:firstRow="0" w:lastRow="0" w:firstColumn="0" w:lastColumn="0" w:noHBand="0" w:noVBand="0"/>
      </w:tblPr>
      <w:tblGrid>
        <w:gridCol w:w="3828"/>
        <w:gridCol w:w="6945"/>
      </w:tblGrid>
      <w:tr w:rsidR="002559CA">
        <w:tblPrEx>
          <w:tblCellMar>
            <w:top w:w="0" w:type="dxa"/>
            <w:bottom w:w="0" w:type="dxa"/>
          </w:tblCellMar>
        </w:tblPrEx>
        <w:trPr>
          <w:trHeight w:val="200"/>
        </w:trPr>
        <w:tc>
          <w:tcPr>
            <w:tcW w:w="3828" w:type="dxa"/>
            <w:tcBorders>
              <w:top w:val="single" w:sz="6" w:space="0" w:color="auto"/>
              <w:bottom w:val="single" w:sz="6" w:space="0" w:color="auto"/>
            </w:tcBorders>
            <w:shd w:val="clear" w:color="auto" w:fill="FFFFFF"/>
            <w:vAlign w:val="bottom"/>
          </w:tcPr>
          <w:p w:rsidR="002559CA" w:rsidRDefault="002559CA">
            <w:pPr>
              <w:shd w:val="clear" w:color="auto" w:fill="FFFFFF"/>
              <w:jc w:val="both"/>
              <w:rPr>
                <w:b/>
                <w:color w:val="000000"/>
                <w:sz w:val="24"/>
              </w:rPr>
            </w:pPr>
            <w:r>
              <w:rPr>
                <w:b/>
                <w:color w:val="000000"/>
                <w:sz w:val="24"/>
              </w:rPr>
              <w:t xml:space="preserve">Имя класса: Банкомат </w:t>
            </w:r>
          </w:p>
          <w:p w:rsidR="002559CA" w:rsidRDefault="002559CA">
            <w:pPr>
              <w:shd w:val="clear" w:color="auto" w:fill="FFFFFF"/>
              <w:jc w:val="both"/>
              <w:rPr>
                <w:b/>
                <w:sz w:val="24"/>
              </w:rPr>
            </w:pPr>
            <w:r>
              <w:rPr>
                <w:b/>
                <w:color w:val="000000"/>
                <w:sz w:val="24"/>
              </w:rPr>
              <w:t>Обязанности:</w:t>
            </w:r>
            <w:r>
              <w:rPr>
                <w:b/>
                <w:sz w:val="24"/>
              </w:rPr>
              <w:t xml:space="preserve"> </w:t>
            </w:r>
          </w:p>
        </w:tc>
        <w:tc>
          <w:tcPr>
            <w:tcW w:w="6945" w:type="dxa"/>
            <w:tcBorders>
              <w:top w:val="single" w:sz="6" w:space="0" w:color="auto"/>
              <w:bottom w:val="single" w:sz="6" w:space="0" w:color="auto"/>
            </w:tcBorders>
            <w:shd w:val="clear" w:color="auto" w:fill="FFFFFF"/>
            <w:vAlign w:val="bottom"/>
          </w:tcPr>
          <w:p w:rsidR="002559CA" w:rsidRDefault="002559CA">
            <w:pPr>
              <w:shd w:val="clear" w:color="auto" w:fill="FFFFFF"/>
              <w:jc w:val="both"/>
              <w:rPr>
                <w:b/>
                <w:sz w:val="24"/>
              </w:rPr>
            </w:pPr>
            <w:r>
              <w:rPr>
                <w:b/>
                <w:color w:val="000000"/>
                <w:sz w:val="24"/>
              </w:rPr>
              <w:t>Сотрудники:</w:t>
            </w:r>
            <w:r>
              <w:rPr>
                <w:b/>
                <w:sz w:val="24"/>
              </w:rPr>
              <w:t xml:space="preserve"> </w:t>
            </w:r>
          </w:p>
        </w:tc>
      </w:tr>
      <w:tr w:rsidR="002559CA">
        <w:tblPrEx>
          <w:tblCellMar>
            <w:top w:w="0" w:type="dxa"/>
            <w:bottom w:w="0" w:type="dxa"/>
          </w:tblCellMar>
        </w:tblPrEx>
        <w:trPr>
          <w:trHeight w:val="1680"/>
        </w:trPr>
        <w:tc>
          <w:tcPr>
            <w:tcW w:w="3828" w:type="dxa"/>
            <w:tcBorders>
              <w:top w:val="single" w:sz="6" w:space="0" w:color="auto"/>
              <w:bottom w:val="single" w:sz="6" w:space="0" w:color="auto"/>
            </w:tcBorders>
            <w:shd w:val="clear" w:color="auto" w:fill="FFFFFF"/>
          </w:tcPr>
          <w:p w:rsidR="002559CA" w:rsidRDefault="002559CA">
            <w:pPr>
              <w:pStyle w:val="9"/>
            </w:pPr>
            <w:r>
              <w:t xml:space="preserve">Читать карту клиента </w:t>
            </w:r>
          </w:p>
          <w:p w:rsidR="002559CA" w:rsidRDefault="002559CA">
            <w:pPr>
              <w:shd w:val="clear" w:color="auto" w:fill="FFFFFF"/>
              <w:ind w:firstLine="284"/>
              <w:jc w:val="both"/>
              <w:rPr>
                <w:color w:val="000000"/>
                <w:sz w:val="24"/>
              </w:rPr>
            </w:pPr>
            <w:r>
              <w:rPr>
                <w:color w:val="000000"/>
                <w:sz w:val="24"/>
              </w:rPr>
              <w:t xml:space="preserve">Идентификация клиента </w:t>
            </w:r>
          </w:p>
          <w:p w:rsidR="002559CA" w:rsidRDefault="002559CA">
            <w:pPr>
              <w:shd w:val="clear" w:color="auto" w:fill="FFFFFF"/>
              <w:ind w:firstLine="284"/>
              <w:jc w:val="both"/>
              <w:rPr>
                <w:color w:val="000000"/>
                <w:sz w:val="24"/>
              </w:rPr>
            </w:pPr>
            <w:r>
              <w:rPr>
                <w:color w:val="000000"/>
                <w:sz w:val="24"/>
              </w:rPr>
              <w:t xml:space="preserve">Проверка счета </w:t>
            </w:r>
          </w:p>
          <w:p w:rsidR="002559CA" w:rsidRDefault="002559CA">
            <w:pPr>
              <w:shd w:val="clear" w:color="auto" w:fill="FFFFFF"/>
              <w:ind w:firstLine="284"/>
              <w:jc w:val="both"/>
              <w:rPr>
                <w:color w:val="000000"/>
                <w:sz w:val="24"/>
              </w:rPr>
            </w:pPr>
            <w:r>
              <w:rPr>
                <w:color w:val="000000"/>
                <w:sz w:val="24"/>
              </w:rPr>
              <w:t xml:space="preserve">Выдача денег </w:t>
            </w:r>
          </w:p>
          <w:p w:rsidR="002559CA" w:rsidRDefault="002559CA">
            <w:pPr>
              <w:shd w:val="clear" w:color="auto" w:fill="FFFFFF"/>
              <w:ind w:firstLine="284"/>
              <w:jc w:val="both"/>
              <w:rPr>
                <w:color w:val="000000"/>
                <w:sz w:val="24"/>
              </w:rPr>
            </w:pPr>
            <w:r>
              <w:rPr>
                <w:color w:val="000000"/>
                <w:sz w:val="24"/>
              </w:rPr>
              <w:t xml:space="preserve">Выдача квитанции </w:t>
            </w:r>
          </w:p>
          <w:p w:rsidR="002559CA" w:rsidRDefault="002559CA">
            <w:pPr>
              <w:shd w:val="clear" w:color="auto" w:fill="FFFFFF"/>
              <w:ind w:firstLine="284"/>
              <w:jc w:val="both"/>
              <w:rPr>
                <w:sz w:val="24"/>
              </w:rPr>
            </w:pPr>
            <w:r>
              <w:rPr>
                <w:color w:val="000000"/>
                <w:sz w:val="24"/>
              </w:rPr>
              <w:t>Захват карты</w:t>
            </w:r>
            <w:r>
              <w:rPr>
                <w:sz w:val="24"/>
              </w:rPr>
              <w:t xml:space="preserve"> </w:t>
            </w:r>
          </w:p>
        </w:tc>
        <w:tc>
          <w:tcPr>
            <w:tcW w:w="6945"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color w:val="000000"/>
                <w:sz w:val="24"/>
              </w:rPr>
            </w:pPr>
            <w:r>
              <w:rPr>
                <w:color w:val="000000"/>
                <w:sz w:val="24"/>
              </w:rPr>
              <w:t xml:space="preserve">Карта клиента </w:t>
            </w:r>
          </w:p>
          <w:p w:rsidR="002559CA" w:rsidRDefault="002559CA">
            <w:pPr>
              <w:shd w:val="clear" w:color="auto" w:fill="FFFFFF"/>
              <w:ind w:firstLine="284"/>
              <w:jc w:val="both"/>
              <w:rPr>
                <w:color w:val="000000"/>
                <w:sz w:val="24"/>
              </w:rPr>
            </w:pPr>
            <w:r>
              <w:rPr>
                <w:color w:val="000000"/>
                <w:sz w:val="24"/>
              </w:rPr>
              <w:t xml:space="preserve">База данных клиентов </w:t>
            </w:r>
          </w:p>
          <w:p w:rsidR="002559CA" w:rsidRDefault="002559CA">
            <w:pPr>
              <w:shd w:val="clear" w:color="auto" w:fill="FFFFFF"/>
              <w:ind w:firstLine="284"/>
              <w:jc w:val="both"/>
              <w:rPr>
                <w:color w:val="000000"/>
                <w:sz w:val="24"/>
              </w:rPr>
            </w:pPr>
            <w:r>
              <w:rPr>
                <w:color w:val="000000"/>
                <w:sz w:val="24"/>
              </w:rPr>
              <w:t xml:space="preserve">База данных счетов </w:t>
            </w:r>
          </w:p>
          <w:p w:rsidR="002559CA" w:rsidRDefault="002559CA">
            <w:pPr>
              <w:shd w:val="clear" w:color="auto" w:fill="FFFFFF"/>
              <w:ind w:firstLine="284"/>
              <w:jc w:val="both"/>
              <w:rPr>
                <w:color w:val="000000"/>
                <w:sz w:val="24"/>
              </w:rPr>
            </w:pPr>
            <w:r>
              <w:rPr>
                <w:color w:val="000000"/>
                <w:sz w:val="24"/>
              </w:rPr>
              <w:t xml:space="preserve">Блок денег </w:t>
            </w:r>
          </w:p>
          <w:p w:rsidR="002559CA" w:rsidRDefault="002559CA">
            <w:pPr>
              <w:shd w:val="clear" w:color="auto" w:fill="FFFFFF"/>
              <w:ind w:firstLine="284"/>
              <w:jc w:val="both"/>
              <w:rPr>
                <w:color w:val="000000"/>
                <w:sz w:val="24"/>
              </w:rPr>
            </w:pPr>
            <w:r>
              <w:rPr>
                <w:color w:val="000000"/>
                <w:sz w:val="24"/>
              </w:rPr>
              <w:t xml:space="preserve">Блок квитанций </w:t>
            </w:r>
          </w:p>
          <w:p w:rsidR="002559CA" w:rsidRDefault="002559CA">
            <w:pPr>
              <w:shd w:val="clear" w:color="auto" w:fill="FFFFFF"/>
              <w:ind w:firstLine="284"/>
              <w:jc w:val="both"/>
              <w:rPr>
                <w:sz w:val="24"/>
              </w:rPr>
            </w:pPr>
            <w:r>
              <w:rPr>
                <w:color w:val="000000"/>
                <w:sz w:val="24"/>
              </w:rPr>
              <w:t>Блок карт</w:t>
            </w:r>
            <w:r>
              <w:rPr>
                <w:sz w:val="24"/>
              </w:rPr>
              <w:t xml:space="preserve"> </w:t>
            </w:r>
          </w:p>
        </w:tc>
      </w:tr>
    </w:tbl>
    <w:p w:rsidR="002559CA" w:rsidRDefault="002559CA">
      <w:pPr>
        <w:shd w:val="clear" w:color="auto" w:fill="FFFFFF"/>
        <w:ind w:firstLine="284"/>
        <w:jc w:val="both"/>
        <w:rPr>
          <w:color w:val="000000"/>
          <w:sz w:val="24"/>
        </w:rPr>
      </w:pPr>
    </w:p>
    <w:p w:rsidR="002559CA" w:rsidRDefault="002559CA" w:rsidP="002559CA">
      <w:pPr>
        <w:numPr>
          <w:ilvl w:val="0"/>
          <w:numId w:val="250"/>
        </w:numPr>
        <w:shd w:val="clear" w:color="auto" w:fill="FFFFFF"/>
        <w:tabs>
          <w:tab w:val="clear" w:pos="1274"/>
          <w:tab w:val="num" w:pos="709"/>
        </w:tabs>
        <w:ind w:left="709" w:hanging="425"/>
        <w:jc w:val="both"/>
        <w:rPr>
          <w:sz w:val="24"/>
        </w:rPr>
      </w:pPr>
      <w:r>
        <w:rPr>
          <w:color w:val="000000"/>
          <w:sz w:val="24"/>
        </w:rPr>
        <w:t xml:space="preserve">Организуется проход по каждому соединению </w:t>
      </w:r>
      <w:r>
        <w:rPr>
          <w:color w:val="000000"/>
          <w:sz w:val="24"/>
          <w:lang w:val="en-US"/>
        </w:rPr>
        <w:t>CRC</w:t>
      </w:r>
      <w:r>
        <w:rPr>
          <w:color w:val="000000"/>
          <w:sz w:val="24"/>
        </w:rPr>
        <w:t>-карты. Проверяется корректность запросов, выполняемых через соединения. Такая проверка гарантирует, что каждый сотрудник, предоставляющий услугу, получает обоснованный запрос. Например, если произошла ошибка и класс База данных клиентов получает от класса Банкомат запрос на Состояние счета, он не сможет его выполнить — ведь База данных клиентов не знает состояния их счетов.</w:t>
      </w:r>
    </w:p>
    <w:p w:rsidR="002559CA" w:rsidRDefault="002559CA" w:rsidP="002559CA">
      <w:pPr>
        <w:numPr>
          <w:ilvl w:val="0"/>
          <w:numId w:val="250"/>
        </w:numPr>
        <w:shd w:val="clear" w:color="auto" w:fill="FFFFFF"/>
        <w:tabs>
          <w:tab w:val="clear" w:pos="1274"/>
          <w:tab w:val="num" w:pos="709"/>
        </w:tabs>
        <w:ind w:left="709" w:hanging="425"/>
        <w:jc w:val="both"/>
        <w:rPr>
          <w:sz w:val="24"/>
        </w:rPr>
      </w:pPr>
      <w:r>
        <w:rPr>
          <w:color w:val="000000"/>
          <w:sz w:val="24"/>
        </w:rPr>
        <w:t>Определяется, требуются ли другие классы, или правильно ли распределены обязанности по классам. Для этого используют проходы по соединениям, исследованные на шаге 3.</w:t>
      </w:r>
    </w:p>
    <w:p w:rsidR="002559CA" w:rsidRDefault="002559CA" w:rsidP="002559CA">
      <w:pPr>
        <w:numPr>
          <w:ilvl w:val="0"/>
          <w:numId w:val="250"/>
        </w:numPr>
        <w:shd w:val="clear" w:color="auto" w:fill="FFFFFF"/>
        <w:tabs>
          <w:tab w:val="clear" w:pos="1274"/>
          <w:tab w:val="num" w:pos="709"/>
        </w:tabs>
        <w:ind w:left="709" w:hanging="425"/>
        <w:jc w:val="both"/>
        <w:rPr>
          <w:sz w:val="24"/>
        </w:rPr>
      </w:pPr>
      <w:r>
        <w:rPr>
          <w:color w:val="000000"/>
          <w:sz w:val="24"/>
        </w:rPr>
        <w:t>Определяется, нужно ли объединять часто запрашиваемые обязанности. Например, в любой ситуации используют пару обязанностей — Читать карту клиента и Идентификация клиента. Их можно объединить в новую обязанность Проверка клиента, которая подразумевает как чтение его карты, так и идентификацию клиента.</w:t>
      </w:r>
    </w:p>
    <w:p w:rsidR="002559CA" w:rsidRDefault="002559CA" w:rsidP="002559CA">
      <w:pPr>
        <w:numPr>
          <w:ilvl w:val="0"/>
          <w:numId w:val="250"/>
        </w:numPr>
        <w:shd w:val="clear" w:color="auto" w:fill="FFFFFF"/>
        <w:tabs>
          <w:tab w:val="clear" w:pos="1274"/>
          <w:tab w:val="num" w:pos="709"/>
        </w:tabs>
        <w:ind w:left="709" w:hanging="425"/>
        <w:jc w:val="both"/>
        <w:rPr>
          <w:sz w:val="24"/>
        </w:rPr>
      </w:pPr>
      <w:r>
        <w:rPr>
          <w:color w:val="000000"/>
          <w:sz w:val="24"/>
        </w:rPr>
        <w:t>Шаги 1-5 применяются итеративно, к каждому классу и на каждом шаге эволюции объектно-ориентированной модели.</w:t>
      </w:r>
    </w:p>
    <w:p w:rsidR="002559CA" w:rsidRDefault="002559CA">
      <w:pPr>
        <w:shd w:val="clear" w:color="auto" w:fill="FFFFFF"/>
        <w:ind w:firstLine="284"/>
        <w:jc w:val="both"/>
        <w:rPr>
          <w:b/>
          <w:color w:val="000000"/>
          <w:sz w:val="24"/>
        </w:rPr>
      </w:pPr>
    </w:p>
    <w:p w:rsidR="002559CA" w:rsidRDefault="002559CA">
      <w:pPr>
        <w:pStyle w:val="2"/>
      </w:pPr>
      <w:bookmarkStart w:id="265" w:name="_Toc41201410"/>
      <w:r>
        <w:t>Изменение методики при объектно-ориентированном тестировании</w:t>
      </w:r>
      <w:bookmarkEnd w:id="265"/>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В классической методике тестирования действия начинаются с тестирования элементов, а заканчиваются тестированием системы. Вначале тестируют модули, затем тестируют интеграцию модулей, проверяют правильность реализации требований, после чего тестируют взаимодействие всех блоков компьютерной системы.</w:t>
      </w:r>
    </w:p>
    <w:p w:rsidR="002559CA" w:rsidRDefault="002559CA">
      <w:pPr>
        <w:shd w:val="clear" w:color="auto" w:fill="FFFFFF"/>
        <w:ind w:firstLine="284"/>
        <w:jc w:val="both"/>
        <w:rPr>
          <w:b/>
          <w:color w:val="000000"/>
          <w:sz w:val="24"/>
        </w:rPr>
      </w:pPr>
    </w:p>
    <w:p w:rsidR="002559CA" w:rsidRDefault="002559CA">
      <w:pPr>
        <w:pStyle w:val="3"/>
      </w:pPr>
      <w:bookmarkStart w:id="266" w:name="_Toc41201411"/>
      <w:r>
        <w:t>Особенности тестирования объектно-ориентированных «модулей»</w:t>
      </w:r>
      <w:bookmarkEnd w:id="266"/>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При рассмотрении объектно-ориентированного ПО меняется понятие модуля. Наименьшим тестируемым элементом теперь является класс (объект). Класс содержит несколько операций и свойств. Поэтому сильно изменяется содержание тестирования модулей.</w:t>
      </w:r>
    </w:p>
    <w:p w:rsidR="002559CA" w:rsidRDefault="002559CA">
      <w:pPr>
        <w:shd w:val="clear" w:color="auto" w:fill="FFFFFF"/>
        <w:ind w:firstLine="284"/>
        <w:jc w:val="both"/>
        <w:rPr>
          <w:sz w:val="24"/>
        </w:rPr>
      </w:pPr>
      <w:r>
        <w:rPr>
          <w:color w:val="000000"/>
          <w:sz w:val="24"/>
        </w:rPr>
        <w:t>В данном случае нельзя тестировать отдельную операцию изолированно, как это принято в стандартном подходе к тестированию модулей. Любую операцию приходится рассматривать как часть класса.</w:t>
      </w:r>
    </w:p>
    <w:p w:rsidR="002559CA" w:rsidRDefault="002559CA">
      <w:pPr>
        <w:shd w:val="clear" w:color="auto" w:fill="FFFFFF"/>
        <w:ind w:firstLine="284"/>
        <w:jc w:val="both"/>
        <w:rPr>
          <w:sz w:val="24"/>
        </w:rPr>
      </w:pPr>
      <w:r>
        <w:rPr>
          <w:color w:val="000000"/>
          <w:sz w:val="24"/>
        </w:rPr>
        <w:t>Например, представим иерархию классов, в которой операция ОР() определена для суперкласса и наследуется несколькими подклассами. Каждый подкласс использует операцию ОР(), но она применяется в контексте его приватных свойств и операций. Этот контекст меняется, поэтому операцию ОР() надо тестировать в контексте каждого подкласса. Таким образом, изолированное тестирование операции ОР(), являющееся традиционным подходом в тестировании модулей, не имеет смысла в объектно-ориентированной среде.</w:t>
      </w:r>
    </w:p>
    <w:p w:rsidR="002559CA" w:rsidRDefault="002559CA">
      <w:pPr>
        <w:shd w:val="clear" w:color="auto" w:fill="FFFFFF"/>
        <w:ind w:firstLine="284"/>
        <w:jc w:val="both"/>
        <w:rPr>
          <w:sz w:val="24"/>
        </w:rPr>
      </w:pPr>
      <w:r>
        <w:rPr>
          <w:b/>
          <w:color w:val="000000"/>
          <w:sz w:val="24"/>
        </w:rPr>
        <w:t>Выводы:</w:t>
      </w:r>
    </w:p>
    <w:p w:rsidR="002559CA" w:rsidRDefault="002559CA" w:rsidP="002559CA">
      <w:pPr>
        <w:numPr>
          <w:ilvl w:val="0"/>
          <w:numId w:val="251"/>
        </w:numPr>
        <w:shd w:val="clear" w:color="auto" w:fill="FFFFFF"/>
        <w:tabs>
          <w:tab w:val="clear" w:pos="360"/>
          <w:tab w:val="num" w:pos="644"/>
        </w:tabs>
        <w:ind w:left="644"/>
        <w:jc w:val="both"/>
        <w:rPr>
          <w:sz w:val="24"/>
        </w:rPr>
      </w:pPr>
      <w:r>
        <w:rPr>
          <w:color w:val="000000"/>
          <w:sz w:val="24"/>
        </w:rPr>
        <w:t>тестированию модулей традиционного ПО соответствует тестирование классов объектно-ориентированного ПО;</w:t>
      </w:r>
    </w:p>
    <w:p w:rsidR="002559CA" w:rsidRDefault="002559CA" w:rsidP="002559CA">
      <w:pPr>
        <w:numPr>
          <w:ilvl w:val="0"/>
          <w:numId w:val="251"/>
        </w:numPr>
        <w:shd w:val="clear" w:color="auto" w:fill="FFFFFF"/>
        <w:tabs>
          <w:tab w:val="clear" w:pos="360"/>
          <w:tab w:val="num" w:pos="644"/>
        </w:tabs>
        <w:ind w:left="644"/>
        <w:jc w:val="both"/>
        <w:rPr>
          <w:sz w:val="24"/>
        </w:rPr>
      </w:pPr>
      <w:r>
        <w:rPr>
          <w:color w:val="000000"/>
          <w:sz w:val="24"/>
        </w:rPr>
        <w:t>тестирование традиционных модулей ориентировано на поток управления внутри модуля и поток данных через интерфейс модуля;</w:t>
      </w:r>
    </w:p>
    <w:p w:rsidR="002559CA" w:rsidRDefault="002559CA" w:rsidP="002559CA">
      <w:pPr>
        <w:numPr>
          <w:ilvl w:val="0"/>
          <w:numId w:val="251"/>
        </w:numPr>
        <w:shd w:val="clear" w:color="auto" w:fill="FFFFFF"/>
        <w:tabs>
          <w:tab w:val="clear" w:pos="360"/>
          <w:tab w:val="num" w:pos="644"/>
        </w:tabs>
        <w:ind w:left="644"/>
        <w:jc w:val="both"/>
        <w:rPr>
          <w:sz w:val="24"/>
        </w:rPr>
      </w:pPr>
      <w:r>
        <w:rPr>
          <w:color w:val="000000"/>
          <w:sz w:val="24"/>
        </w:rPr>
        <w:t>тестирование классов ориентировано на операции, инкапсулированные в классе, и состояния в пространстве поведения класса.</w:t>
      </w:r>
    </w:p>
    <w:p w:rsidR="002559CA" w:rsidRDefault="002559CA">
      <w:pPr>
        <w:shd w:val="clear" w:color="auto" w:fill="FFFFFF"/>
        <w:ind w:firstLine="284"/>
        <w:jc w:val="both"/>
        <w:rPr>
          <w:b/>
          <w:color w:val="000000"/>
          <w:sz w:val="24"/>
        </w:rPr>
      </w:pPr>
    </w:p>
    <w:p w:rsidR="002559CA" w:rsidRDefault="002559CA">
      <w:pPr>
        <w:pStyle w:val="3"/>
      </w:pPr>
      <w:bookmarkStart w:id="267" w:name="_Toc41201412"/>
      <w:r>
        <w:t>Тестирование объектно-ориентированной интеграции</w:t>
      </w:r>
      <w:bookmarkEnd w:id="267"/>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Объектно-ориентированное ПО не имеет иерархической управляющей структуры, поэтому здесь неприменимы методики как восходящей, так и нисходящей интеграции. Мало того, классический прием интеграции (добавление по одной операции в класс) зачастую неосуществим.</w:t>
      </w:r>
    </w:p>
    <w:p w:rsidR="002559CA" w:rsidRDefault="002559CA">
      <w:pPr>
        <w:shd w:val="clear" w:color="auto" w:fill="FFFFFF"/>
        <w:ind w:firstLine="284"/>
        <w:jc w:val="both"/>
        <w:rPr>
          <w:sz w:val="24"/>
        </w:rPr>
      </w:pPr>
      <w:r>
        <w:rPr>
          <w:color w:val="000000"/>
          <w:sz w:val="24"/>
        </w:rPr>
        <w:t>Р. Байндер предлагает две методики интеграции объектно-ориентированных систем [16]:</w:t>
      </w:r>
    </w:p>
    <w:p w:rsidR="002559CA" w:rsidRDefault="002559CA" w:rsidP="002559CA">
      <w:pPr>
        <w:numPr>
          <w:ilvl w:val="0"/>
          <w:numId w:val="252"/>
        </w:numPr>
        <w:shd w:val="clear" w:color="auto" w:fill="FFFFFF"/>
        <w:tabs>
          <w:tab w:val="clear" w:pos="360"/>
          <w:tab w:val="num" w:pos="644"/>
        </w:tabs>
        <w:ind w:left="644"/>
        <w:jc w:val="both"/>
        <w:rPr>
          <w:color w:val="000000"/>
          <w:sz w:val="24"/>
        </w:rPr>
      </w:pPr>
      <w:r>
        <w:rPr>
          <w:color w:val="000000"/>
          <w:sz w:val="24"/>
        </w:rPr>
        <w:t xml:space="preserve">тестирование, основанное на потоках; </w:t>
      </w:r>
    </w:p>
    <w:p w:rsidR="002559CA" w:rsidRDefault="002559CA" w:rsidP="002559CA">
      <w:pPr>
        <w:numPr>
          <w:ilvl w:val="0"/>
          <w:numId w:val="252"/>
        </w:numPr>
        <w:shd w:val="clear" w:color="auto" w:fill="FFFFFF"/>
        <w:tabs>
          <w:tab w:val="clear" w:pos="360"/>
          <w:tab w:val="num" w:pos="644"/>
        </w:tabs>
        <w:ind w:left="644"/>
        <w:jc w:val="both"/>
        <w:rPr>
          <w:sz w:val="24"/>
        </w:rPr>
      </w:pPr>
      <w:r>
        <w:rPr>
          <w:color w:val="000000"/>
          <w:sz w:val="24"/>
        </w:rPr>
        <w:t>тестирование, основанное на использовании.</w:t>
      </w:r>
    </w:p>
    <w:p w:rsidR="002559CA" w:rsidRDefault="002559CA">
      <w:pPr>
        <w:shd w:val="clear" w:color="auto" w:fill="FFFFFF"/>
        <w:ind w:firstLine="284"/>
        <w:jc w:val="both"/>
        <w:rPr>
          <w:sz w:val="24"/>
        </w:rPr>
      </w:pPr>
      <w:r>
        <w:rPr>
          <w:color w:val="000000"/>
          <w:sz w:val="24"/>
        </w:rPr>
        <w:t>В первой методике объектом интеграции является набор классов, обслуживающий единичный ввод данных в систему. Иными словами, средства обслуживания каждого потока интегрируются и тестируются отдельно. Для проверки отсутствия побочных эффектов применяют регрессионное тестирование. По второй методике вначале интегрируются и тестируются независимые классы. Далее работают с первым слоем зависимых классов (которые используют независимые классы), со вторым слоем и т. д. В отличие от стандартной интеграции, везде, где возможно, избегают драйверов и заглушек.</w:t>
      </w:r>
    </w:p>
    <w:p w:rsidR="002559CA" w:rsidRDefault="002559CA">
      <w:pPr>
        <w:shd w:val="clear" w:color="auto" w:fill="FFFFFF"/>
        <w:ind w:firstLine="284"/>
        <w:jc w:val="both"/>
        <w:rPr>
          <w:sz w:val="24"/>
        </w:rPr>
      </w:pPr>
      <w:r>
        <w:rPr>
          <w:color w:val="000000"/>
          <w:sz w:val="24"/>
        </w:rPr>
        <w:t xml:space="preserve">Д. МакГрегор считает, что одним из шагов объектно-ориентированного тестирования интеграции должно быть кластерное тестирование [50]. Кластер сотрудничающих классов определяется исследованием </w:t>
      </w:r>
      <w:r>
        <w:rPr>
          <w:color w:val="000000"/>
          <w:sz w:val="24"/>
          <w:lang w:val="en-US"/>
        </w:rPr>
        <w:t>CRC</w:t>
      </w:r>
      <w:r>
        <w:rPr>
          <w:color w:val="000000"/>
          <w:sz w:val="24"/>
        </w:rPr>
        <w:t>-модели или диаграммы сотрудничества объектов. Тестовые варианты для кластера ориентированы на обнаружение ошибок сотрудничества.</w:t>
      </w:r>
    </w:p>
    <w:p w:rsidR="002559CA" w:rsidRDefault="002559CA">
      <w:pPr>
        <w:shd w:val="clear" w:color="auto" w:fill="FFFFFF"/>
        <w:ind w:firstLine="284"/>
        <w:jc w:val="both"/>
        <w:rPr>
          <w:b/>
          <w:color w:val="000000"/>
          <w:sz w:val="24"/>
        </w:rPr>
      </w:pPr>
    </w:p>
    <w:p w:rsidR="002559CA" w:rsidRDefault="002559CA">
      <w:pPr>
        <w:pStyle w:val="3"/>
      </w:pPr>
      <w:bookmarkStart w:id="268" w:name="_Toc41201413"/>
      <w:r>
        <w:t>Объектно-ориентированное тестирование правильности</w:t>
      </w:r>
      <w:bookmarkEnd w:id="268"/>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При проверке правильности исчезают подробности отношений классов. Как и традиционное подтверждение правильности, подтверждение правильности объектно-ориентированного ПО ориентировано на видимые действия пользователя и распознаваемые пользователем выводы из системы.</w:t>
      </w:r>
    </w:p>
    <w:p w:rsidR="002559CA" w:rsidRDefault="002559CA">
      <w:pPr>
        <w:shd w:val="clear" w:color="auto" w:fill="FFFFFF"/>
        <w:ind w:firstLine="284"/>
        <w:jc w:val="both"/>
        <w:rPr>
          <w:sz w:val="24"/>
        </w:rPr>
      </w:pPr>
      <w:r>
        <w:rPr>
          <w:color w:val="000000"/>
          <w:sz w:val="24"/>
        </w:rPr>
        <w:t xml:space="preserve">Для упрощения разработки тестов используются элементы </w:t>
      </w:r>
      <w:r>
        <w:rPr>
          <w:color w:val="000000"/>
          <w:sz w:val="24"/>
          <w:lang w:val="en-US"/>
        </w:rPr>
        <w:t>Use</w:t>
      </w:r>
      <w:r>
        <w:rPr>
          <w:color w:val="000000"/>
          <w:sz w:val="24"/>
        </w:rPr>
        <w:t xml:space="preserve"> </w:t>
      </w:r>
      <w:r>
        <w:rPr>
          <w:color w:val="000000"/>
          <w:sz w:val="24"/>
          <w:lang w:val="en-US"/>
        </w:rPr>
        <w:t>Case</w:t>
      </w:r>
      <w:r>
        <w:rPr>
          <w:color w:val="000000"/>
          <w:sz w:val="24"/>
        </w:rPr>
        <w:t xml:space="preserve">, являющиеся частью модели требований. Каждый элемент </w:t>
      </w:r>
      <w:r>
        <w:rPr>
          <w:color w:val="000000"/>
          <w:sz w:val="24"/>
          <w:lang w:val="en-US"/>
        </w:rPr>
        <w:t>Use</w:t>
      </w:r>
      <w:r>
        <w:rPr>
          <w:color w:val="000000"/>
          <w:sz w:val="24"/>
        </w:rPr>
        <w:t xml:space="preserve"> </w:t>
      </w:r>
      <w:r>
        <w:rPr>
          <w:color w:val="000000"/>
          <w:sz w:val="24"/>
          <w:lang w:val="en-US"/>
        </w:rPr>
        <w:t>Case</w:t>
      </w:r>
      <w:r>
        <w:rPr>
          <w:color w:val="000000"/>
          <w:sz w:val="24"/>
        </w:rPr>
        <w:t xml:space="preserve"> задает сценарий, который позволяет обнаруживать ошибки во взаимодействии пользователя с системой.</w:t>
      </w:r>
    </w:p>
    <w:p w:rsidR="002559CA" w:rsidRDefault="002559CA">
      <w:pPr>
        <w:shd w:val="clear" w:color="auto" w:fill="FFFFFF"/>
        <w:ind w:firstLine="284"/>
        <w:jc w:val="both"/>
        <w:rPr>
          <w:sz w:val="24"/>
        </w:rPr>
      </w:pPr>
      <w:r>
        <w:rPr>
          <w:color w:val="000000"/>
          <w:sz w:val="24"/>
        </w:rPr>
        <w:t>Для подтверждения правильности может проводиться обычное тестирование «черного ящика».</w:t>
      </w:r>
    </w:p>
    <w:p w:rsidR="002559CA" w:rsidRDefault="002559CA">
      <w:pPr>
        <w:shd w:val="clear" w:color="auto" w:fill="FFFFFF"/>
        <w:ind w:firstLine="284"/>
        <w:jc w:val="both"/>
        <w:rPr>
          <w:sz w:val="24"/>
        </w:rPr>
      </w:pPr>
      <w:r>
        <w:rPr>
          <w:color w:val="000000"/>
          <w:sz w:val="24"/>
        </w:rPr>
        <w:t>Полезную для формирования тестов правильности информацию содержат диаграммы взаимодействия, диаграммы деятельности, а также диаграммы схем состояний.</w:t>
      </w:r>
    </w:p>
    <w:p w:rsidR="002559CA" w:rsidRDefault="002559CA">
      <w:pPr>
        <w:shd w:val="clear" w:color="auto" w:fill="FFFFFF"/>
        <w:ind w:firstLine="284"/>
        <w:jc w:val="both"/>
        <w:rPr>
          <w:b/>
          <w:color w:val="000000"/>
          <w:sz w:val="24"/>
        </w:rPr>
      </w:pPr>
    </w:p>
    <w:p w:rsidR="002559CA" w:rsidRDefault="002559CA">
      <w:pPr>
        <w:pStyle w:val="2"/>
      </w:pPr>
      <w:bookmarkStart w:id="269" w:name="_Toc41201414"/>
      <w:r>
        <w:t>Проектирование объектно-ориентированных тестовых вариантов</w:t>
      </w:r>
      <w:bookmarkEnd w:id="269"/>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Традиционные тестовые варианты ориентированы на проверку последовательности: ввод исходных данных — обработка — вывод результатов — или на проверку внутренней управляющей (информационной) структуры отдельных модулей. Объектно-ориентированные тестовые варианты проверяют состояния классов. Получение информации о состоянии затрудняют такие объектно-ориентированные характеристики, как инкапсуляция, полиморфизм и наследование.</w:t>
      </w:r>
    </w:p>
    <w:p w:rsidR="002559CA" w:rsidRDefault="002559CA">
      <w:pPr>
        <w:pStyle w:val="8"/>
      </w:pPr>
      <w:r>
        <w:t>Инкапсуляция</w:t>
      </w:r>
    </w:p>
    <w:p w:rsidR="002559CA" w:rsidRDefault="002559CA">
      <w:pPr>
        <w:shd w:val="clear" w:color="auto" w:fill="FFFFFF"/>
        <w:ind w:firstLine="284"/>
        <w:jc w:val="both"/>
        <w:rPr>
          <w:sz w:val="24"/>
        </w:rPr>
      </w:pPr>
      <w:r>
        <w:rPr>
          <w:color w:val="000000"/>
          <w:sz w:val="24"/>
        </w:rPr>
        <w:t>Информацию о состоянии класса можно получить только с помощью встроенных в него операций, которые возвращают значения свойств класса.</w:t>
      </w:r>
    </w:p>
    <w:p w:rsidR="002559CA" w:rsidRDefault="002559CA">
      <w:pPr>
        <w:pStyle w:val="8"/>
      </w:pPr>
      <w:r>
        <w:t>Полиморфизм</w:t>
      </w:r>
    </w:p>
    <w:p w:rsidR="002559CA" w:rsidRDefault="002559CA">
      <w:pPr>
        <w:shd w:val="clear" w:color="auto" w:fill="FFFFFF"/>
        <w:ind w:firstLine="284"/>
        <w:jc w:val="both"/>
        <w:rPr>
          <w:sz w:val="24"/>
        </w:rPr>
      </w:pPr>
      <w:r>
        <w:rPr>
          <w:color w:val="000000"/>
          <w:sz w:val="24"/>
        </w:rPr>
        <w:t>При вызове полиморфной операции трудно определить, какая реализация будет проверяться. Пусть нужно проверить вызов функции</w:t>
      </w:r>
    </w:p>
    <w:p w:rsidR="002559CA" w:rsidRPr="00897F63" w:rsidRDefault="002559CA">
      <w:pPr>
        <w:shd w:val="clear" w:color="auto" w:fill="FFFFFF"/>
        <w:ind w:firstLine="284"/>
        <w:jc w:val="both"/>
        <w:rPr>
          <w:sz w:val="24"/>
        </w:rPr>
      </w:pPr>
      <w:r>
        <w:rPr>
          <w:color w:val="000000"/>
          <w:sz w:val="24"/>
          <w:lang w:val="en-US"/>
        </w:rPr>
        <w:t>y</w:t>
      </w:r>
      <w:r w:rsidRPr="00897F63">
        <w:rPr>
          <w:color w:val="000000"/>
          <w:sz w:val="24"/>
        </w:rPr>
        <w:t>=</w:t>
      </w:r>
      <w:r>
        <w:rPr>
          <w:color w:val="000000"/>
          <w:sz w:val="24"/>
          <w:lang w:val="en-US"/>
        </w:rPr>
        <w:t>functionA</w:t>
      </w:r>
      <w:r w:rsidRPr="00897F63">
        <w:rPr>
          <w:color w:val="000000"/>
          <w:sz w:val="24"/>
        </w:rPr>
        <w:t>(</w:t>
      </w:r>
      <w:r>
        <w:rPr>
          <w:color w:val="000000"/>
          <w:sz w:val="24"/>
          <w:lang w:val="en-US"/>
        </w:rPr>
        <w:t>x</w:t>
      </w:r>
      <w:r w:rsidRPr="00897F63">
        <w:rPr>
          <w:color w:val="000000"/>
          <w:sz w:val="24"/>
        </w:rPr>
        <w:t>).</w:t>
      </w:r>
    </w:p>
    <w:p w:rsidR="002559CA" w:rsidRDefault="002559CA">
      <w:pPr>
        <w:shd w:val="clear" w:color="auto" w:fill="FFFFFF"/>
        <w:ind w:firstLine="284"/>
        <w:jc w:val="both"/>
        <w:rPr>
          <w:sz w:val="24"/>
        </w:rPr>
      </w:pPr>
      <w:r>
        <w:rPr>
          <w:color w:val="000000"/>
          <w:sz w:val="24"/>
        </w:rPr>
        <w:t xml:space="preserve">В стандартном ПО достаточно рассмотреть одну реализацию поведения, которая обеспечивает вычисление функции. В объектно-ориентированном ПО придется рассматривать поведение реализации Базовый_класс :: </w:t>
      </w:r>
      <w:r>
        <w:rPr>
          <w:color w:val="000000"/>
          <w:sz w:val="24"/>
          <w:lang w:val="en-US"/>
        </w:rPr>
        <w:t>functionA</w:t>
      </w:r>
      <w:r>
        <w:rPr>
          <w:color w:val="000000"/>
          <w:sz w:val="24"/>
        </w:rPr>
        <w:t>(х), Производный_кл</w:t>
      </w:r>
      <w:r>
        <w:rPr>
          <w:color w:val="000000"/>
          <w:sz w:val="24"/>
          <w:lang w:val="en-US"/>
        </w:rPr>
        <w:t>acc</w:t>
      </w:r>
      <w:r w:rsidRPr="00897F63">
        <w:rPr>
          <w:color w:val="000000"/>
          <w:sz w:val="24"/>
        </w:rPr>
        <w:t xml:space="preserve"> </w:t>
      </w:r>
      <w:r>
        <w:rPr>
          <w:color w:val="000000"/>
          <w:sz w:val="24"/>
        </w:rPr>
        <w:t xml:space="preserve">:: </w:t>
      </w:r>
      <w:r>
        <w:rPr>
          <w:color w:val="000000"/>
          <w:sz w:val="24"/>
          <w:lang w:val="en-US"/>
        </w:rPr>
        <w:t>functionA</w:t>
      </w:r>
      <w:r>
        <w:rPr>
          <w:color w:val="000000"/>
          <w:sz w:val="24"/>
        </w:rPr>
        <w:t>(</w:t>
      </w:r>
      <w:r>
        <w:rPr>
          <w:color w:val="000000"/>
          <w:sz w:val="24"/>
          <w:lang w:val="en-US"/>
        </w:rPr>
        <w:t>x</w:t>
      </w:r>
      <w:r>
        <w:rPr>
          <w:color w:val="000000"/>
          <w:sz w:val="24"/>
        </w:rPr>
        <w:t>), Наследиик_Производного_класса ::</w:t>
      </w:r>
      <w:r>
        <w:rPr>
          <w:color w:val="000000"/>
          <w:sz w:val="24"/>
          <w:lang w:val="en-US"/>
        </w:rPr>
        <w:t> functionA</w:t>
      </w:r>
      <w:r>
        <w:rPr>
          <w:color w:val="000000"/>
          <w:sz w:val="24"/>
        </w:rPr>
        <w:t xml:space="preserve">(х). Здесь двойным двоеточием от имени операции отделяется имя класса, в котором размещена операция (это обозначение </w:t>
      </w:r>
      <w:r>
        <w:rPr>
          <w:color w:val="000000"/>
          <w:sz w:val="24"/>
          <w:lang w:val="en-US"/>
        </w:rPr>
        <w:t>UML</w:t>
      </w:r>
      <w:r>
        <w:rPr>
          <w:color w:val="000000"/>
          <w:sz w:val="24"/>
        </w:rPr>
        <w:t xml:space="preserve">). Таким образом, в объектно-ориентированном контексте каждый раз при вызове </w:t>
      </w:r>
      <w:r>
        <w:rPr>
          <w:color w:val="000000"/>
          <w:sz w:val="24"/>
          <w:lang w:val="en-US"/>
        </w:rPr>
        <w:t>functionA</w:t>
      </w:r>
      <w:r>
        <w:rPr>
          <w:color w:val="000000"/>
          <w:sz w:val="24"/>
        </w:rPr>
        <w:t>(</w:t>
      </w:r>
      <w:r>
        <w:rPr>
          <w:color w:val="000000"/>
          <w:sz w:val="24"/>
          <w:lang w:val="en-US"/>
        </w:rPr>
        <w:t>x</w:t>
      </w:r>
      <w:r>
        <w:rPr>
          <w:color w:val="000000"/>
          <w:sz w:val="24"/>
        </w:rPr>
        <w:t>) следует рассматривать набор различных поведений. Конечно, подход к тестированию базовых и производных классов в основном одинаков. Разница состоит только в учете используемых системных ресурсов.</w:t>
      </w:r>
    </w:p>
    <w:p w:rsidR="002559CA" w:rsidRDefault="002559CA">
      <w:pPr>
        <w:shd w:val="clear" w:color="auto" w:fill="FFFFFF"/>
        <w:ind w:firstLine="284"/>
        <w:jc w:val="both"/>
        <w:rPr>
          <w:sz w:val="24"/>
        </w:rPr>
      </w:pPr>
      <w:r>
        <w:rPr>
          <w:b/>
          <w:color w:val="000000"/>
          <w:sz w:val="24"/>
        </w:rPr>
        <w:t>Наследование</w:t>
      </w:r>
    </w:p>
    <w:p w:rsidR="002559CA" w:rsidRDefault="002559CA">
      <w:pPr>
        <w:shd w:val="clear" w:color="auto" w:fill="FFFFFF"/>
        <w:ind w:firstLine="284"/>
        <w:jc w:val="both"/>
        <w:rPr>
          <w:sz w:val="24"/>
        </w:rPr>
      </w:pPr>
      <w:r>
        <w:rPr>
          <w:color w:val="000000"/>
          <w:sz w:val="24"/>
        </w:rPr>
        <w:t>Наследование также может усложнить проектирование тестовых вариантов. Пусть Родительский_класс содержит операции унаследована() и переопределена(). Дочерний_класс переопределяет операцию переопределена() по-своему. Очевидно, что реализация Дочерний_класс::переопределена() должна повторно тестироваться, ведь ее содержание изменилось. Но надо ли повторно тестировать операцию Дочерний_класс::унаследована()?</w:t>
      </w:r>
    </w:p>
    <w:p w:rsidR="002559CA" w:rsidRDefault="002559CA">
      <w:pPr>
        <w:shd w:val="clear" w:color="auto" w:fill="FFFFFF"/>
        <w:ind w:firstLine="284"/>
        <w:jc w:val="both"/>
        <w:rPr>
          <w:sz w:val="24"/>
        </w:rPr>
      </w:pPr>
      <w:r>
        <w:rPr>
          <w:color w:val="000000"/>
          <w:sz w:val="24"/>
        </w:rPr>
        <w:t>Рассмотрим следующий случай. Положим, что операция Дочерний_класс::унаследована() вызывает операцию переопределен(). К чему это приводит? Поскольку реализация операции переопределен() изменена, операция Дочерний_класс::унаследована() может не соответствовать этой новой реализации. Поэтому нужны новые тесты, хотя содержание операции унаследована() не изменено.</w:t>
      </w:r>
    </w:p>
    <w:p w:rsidR="002559CA" w:rsidRDefault="002559CA">
      <w:pPr>
        <w:shd w:val="clear" w:color="auto" w:fill="FFFFFF"/>
        <w:ind w:firstLine="284"/>
        <w:jc w:val="both"/>
        <w:rPr>
          <w:sz w:val="24"/>
        </w:rPr>
      </w:pPr>
      <w:r>
        <w:rPr>
          <w:color w:val="000000"/>
          <w:sz w:val="24"/>
        </w:rPr>
        <w:t>Важно отметить, что для операции Дочерний_класс::унаследована() может проводиться только подмножество тестов. Если часть операции унаследована() не зависит от операции переопределен(), то есть нет ее вызова или вызова любого кода, который косвенно ее вызывает, то ее не надо повторно тестировать в дочернем классе.</w:t>
      </w:r>
    </w:p>
    <w:p w:rsidR="002559CA" w:rsidRDefault="002559CA">
      <w:pPr>
        <w:shd w:val="clear" w:color="auto" w:fill="FFFFFF"/>
        <w:ind w:firstLine="284"/>
        <w:jc w:val="both"/>
        <w:rPr>
          <w:sz w:val="24"/>
        </w:rPr>
      </w:pPr>
      <w:r>
        <w:rPr>
          <w:color w:val="000000"/>
          <w:sz w:val="24"/>
        </w:rPr>
        <w:t>Родительский_класс::переопределена() и Дочерний_класс::переопределена() —это две разные операции с различными спецификациями и реализациями. Каждая из них проверяется самостоятельным набором тестов. Эти тесты нацелены на вероятные ошибки: ошибки интеграции, ошибки условий, граничные ошибки и т. д. Однако сами операции, как правило, похожи. Наборы их тестов будут перекрываться. Чем лучше качество объектно-ориентированного проектирования, тем больше перекрытие. Таким образом, новые тесты надо формировать только для тех требований к операции Дочерний_класс::переопределена(), которые не покрываются тестами для операции Родительский_класс::переопределена().</w:t>
      </w:r>
    </w:p>
    <w:p w:rsidR="002559CA" w:rsidRDefault="002559CA">
      <w:pPr>
        <w:shd w:val="clear" w:color="auto" w:fill="FFFFFF"/>
        <w:ind w:firstLine="284"/>
        <w:jc w:val="both"/>
        <w:rPr>
          <w:sz w:val="24"/>
        </w:rPr>
      </w:pPr>
      <w:r>
        <w:rPr>
          <w:b/>
          <w:color w:val="000000"/>
          <w:sz w:val="24"/>
        </w:rPr>
        <w:t>Выводы:</w:t>
      </w:r>
    </w:p>
    <w:p w:rsidR="002559CA" w:rsidRDefault="002559CA" w:rsidP="002559CA">
      <w:pPr>
        <w:numPr>
          <w:ilvl w:val="0"/>
          <w:numId w:val="253"/>
        </w:numPr>
        <w:shd w:val="clear" w:color="auto" w:fill="FFFFFF"/>
        <w:tabs>
          <w:tab w:val="clear" w:pos="360"/>
          <w:tab w:val="num" w:pos="644"/>
        </w:tabs>
        <w:ind w:left="644"/>
        <w:jc w:val="both"/>
        <w:rPr>
          <w:sz w:val="24"/>
        </w:rPr>
      </w:pPr>
      <w:r>
        <w:rPr>
          <w:color w:val="000000"/>
          <w:sz w:val="24"/>
        </w:rPr>
        <w:t>тесты для операции Родительский_класс::переопределена() частично применимы к операции Дочерний_класс::переопределена();</w:t>
      </w:r>
    </w:p>
    <w:p w:rsidR="002559CA" w:rsidRDefault="002559CA" w:rsidP="002559CA">
      <w:pPr>
        <w:numPr>
          <w:ilvl w:val="0"/>
          <w:numId w:val="253"/>
        </w:numPr>
        <w:shd w:val="clear" w:color="auto" w:fill="FFFFFF"/>
        <w:tabs>
          <w:tab w:val="clear" w:pos="360"/>
          <w:tab w:val="num" w:pos="644"/>
        </w:tabs>
        <w:ind w:left="644"/>
        <w:jc w:val="both"/>
        <w:rPr>
          <w:sz w:val="24"/>
        </w:rPr>
      </w:pPr>
      <w:r>
        <w:rPr>
          <w:color w:val="000000"/>
          <w:sz w:val="24"/>
        </w:rPr>
        <w:t>входные данные тестов подходят к операциям обоих классов;</w:t>
      </w:r>
    </w:p>
    <w:p w:rsidR="002559CA" w:rsidRDefault="002559CA" w:rsidP="002559CA">
      <w:pPr>
        <w:numPr>
          <w:ilvl w:val="0"/>
          <w:numId w:val="253"/>
        </w:numPr>
        <w:shd w:val="clear" w:color="auto" w:fill="FFFFFF"/>
        <w:tabs>
          <w:tab w:val="clear" w:pos="360"/>
          <w:tab w:val="num" w:pos="644"/>
        </w:tabs>
        <w:ind w:left="644"/>
        <w:jc w:val="both"/>
        <w:rPr>
          <w:sz w:val="24"/>
        </w:rPr>
      </w:pPr>
      <w:r>
        <w:rPr>
          <w:color w:val="000000"/>
          <w:sz w:val="24"/>
        </w:rPr>
        <w:t>ожидаемые результаты для операции Родительского_класса отличаются от ожидаемых результатов для операции Дочернего_класса.</w:t>
      </w:r>
    </w:p>
    <w:p w:rsidR="002559CA" w:rsidRDefault="002559CA">
      <w:pPr>
        <w:shd w:val="clear" w:color="auto" w:fill="FFFFFF"/>
        <w:ind w:firstLine="284"/>
        <w:jc w:val="both"/>
        <w:rPr>
          <w:color w:val="000000"/>
          <w:sz w:val="24"/>
        </w:rPr>
      </w:pPr>
      <w:r>
        <w:rPr>
          <w:color w:val="000000"/>
          <w:sz w:val="24"/>
        </w:rPr>
        <w:t xml:space="preserve">К операциям класса применимы классические способы тестирования «белого ящика», которые гарантируют проверку каждого оператора и их управляющих связей. При большом количестве операций от тестирования по принципу «белого ящика» приходится отказываться. Меньших затрат потребует тестирование на уровне классов. </w:t>
      </w:r>
    </w:p>
    <w:p w:rsidR="002559CA" w:rsidRDefault="002559CA">
      <w:pPr>
        <w:shd w:val="clear" w:color="auto" w:fill="FFFFFF"/>
        <w:ind w:firstLine="284"/>
        <w:jc w:val="both"/>
        <w:rPr>
          <w:sz w:val="24"/>
        </w:rPr>
      </w:pPr>
      <w:r>
        <w:rPr>
          <w:color w:val="000000"/>
          <w:sz w:val="24"/>
        </w:rPr>
        <w:t xml:space="preserve">Способы тестирования «черного ящика» также применимы к объектно-ориентированным системам. Полезную входную информацию для тестирования «черного ящика» и тестирования состояний обеспечивают элементы </w:t>
      </w:r>
      <w:r>
        <w:rPr>
          <w:color w:val="000000"/>
          <w:sz w:val="24"/>
          <w:lang w:val="en-US"/>
        </w:rPr>
        <w:t>Use</w:t>
      </w:r>
      <w:r>
        <w:rPr>
          <w:color w:val="000000"/>
          <w:sz w:val="24"/>
        </w:rPr>
        <w:t xml:space="preserve"> </w:t>
      </w:r>
      <w:r>
        <w:rPr>
          <w:color w:val="000000"/>
          <w:sz w:val="24"/>
          <w:lang w:val="en-US"/>
        </w:rPr>
        <w:t>Case</w:t>
      </w:r>
      <w:r>
        <w:rPr>
          <w:color w:val="000000"/>
          <w:sz w:val="24"/>
        </w:rPr>
        <w:t>.</w:t>
      </w:r>
    </w:p>
    <w:p w:rsidR="002559CA" w:rsidRDefault="002559CA">
      <w:pPr>
        <w:shd w:val="clear" w:color="auto" w:fill="FFFFFF"/>
        <w:ind w:firstLine="284"/>
        <w:jc w:val="both"/>
        <w:rPr>
          <w:b/>
          <w:color w:val="000000"/>
          <w:sz w:val="24"/>
        </w:rPr>
      </w:pPr>
    </w:p>
    <w:p w:rsidR="002559CA" w:rsidRDefault="002559CA">
      <w:pPr>
        <w:pStyle w:val="3"/>
      </w:pPr>
      <w:bookmarkStart w:id="270" w:name="_Toc41201415"/>
      <w:r>
        <w:t>Тестирование, основанное на ошибках</w:t>
      </w:r>
      <w:bookmarkEnd w:id="270"/>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Цель тестирования, основанного на ошибках, — проектирование тестов, ориентированных на обнаружение предполагаемых ошибок [46]. Разработчик выдвигает гипотезу о предполагаемых ошибках. Для проверки его предположений разрабатываются тестовые варианты.</w:t>
      </w:r>
    </w:p>
    <w:p w:rsidR="002559CA" w:rsidRDefault="002559CA">
      <w:pPr>
        <w:shd w:val="clear" w:color="auto" w:fill="FFFFFF"/>
        <w:ind w:firstLine="284"/>
        <w:jc w:val="both"/>
        <w:rPr>
          <w:sz w:val="24"/>
        </w:rPr>
      </w:pPr>
      <w:r>
        <w:rPr>
          <w:color w:val="000000"/>
          <w:sz w:val="24"/>
        </w:rPr>
        <w:t>В качестве примера рассмотрим булево выражение</w:t>
      </w:r>
    </w:p>
    <w:p w:rsidR="002559CA" w:rsidRDefault="002559CA">
      <w:pPr>
        <w:shd w:val="clear" w:color="auto" w:fill="FFFFFF"/>
        <w:ind w:firstLine="284"/>
        <w:jc w:val="center"/>
        <w:rPr>
          <w:sz w:val="24"/>
          <w:lang w:val="en-US"/>
        </w:rPr>
      </w:pPr>
      <w:r>
        <w:rPr>
          <w:color w:val="000000"/>
          <w:sz w:val="24"/>
          <w:lang w:val="en-US"/>
        </w:rPr>
        <w:t>if (</w:t>
      </w:r>
      <w:r>
        <w:rPr>
          <w:i/>
          <w:color w:val="000000"/>
          <w:sz w:val="24"/>
          <w:lang w:val="en-US"/>
        </w:rPr>
        <w:t xml:space="preserve">X </w:t>
      </w:r>
      <w:r>
        <w:rPr>
          <w:color w:val="000000"/>
          <w:sz w:val="24"/>
          <w:lang w:val="en-US"/>
        </w:rPr>
        <w:t xml:space="preserve">and not </w:t>
      </w:r>
      <w:r>
        <w:rPr>
          <w:i/>
          <w:color w:val="000000"/>
          <w:sz w:val="24"/>
          <w:lang w:val="en-US"/>
        </w:rPr>
        <w:t xml:space="preserve">Y </w:t>
      </w:r>
      <w:r>
        <w:rPr>
          <w:color w:val="000000"/>
          <w:sz w:val="24"/>
          <w:lang w:val="en-US"/>
        </w:rPr>
        <w:t xml:space="preserve">or </w:t>
      </w:r>
      <w:r>
        <w:rPr>
          <w:i/>
          <w:color w:val="000000"/>
          <w:sz w:val="24"/>
          <w:lang w:val="en-US"/>
        </w:rPr>
        <w:t>Z</w:t>
      </w:r>
      <w:r>
        <w:rPr>
          <w:color w:val="000000"/>
          <w:sz w:val="24"/>
          <w:lang w:val="en-US"/>
        </w:rPr>
        <w:t>).</w:t>
      </w:r>
    </w:p>
    <w:p w:rsidR="002559CA" w:rsidRDefault="002559CA">
      <w:pPr>
        <w:shd w:val="clear" w:color="auto" w:fill="FFFFFF"/>
        <w:ind w:firstLine="284"/>
        <w:jc w:val="both"/>
        <w:rPr>
          <w:sz w:val="24"/>
        </w:rPr>
      </w:pPr>
      <w:r>
        <w:rPr>
          <w:color w:val="000000"/>
          <w:sz w:val="24"/>
        </w:rPr>
        <w:t>Инженер по тестированию строит гипотезу о предполагаемых ошибках выражения:</w:t>
      </w:r>
    </w:p>
    <w:p w:rsidR="002559CA" w:rsidRDefault="002559CA" w:rsidP="002559CA">
      <w:pPr>
        <w:numPr>
          <w:ilvl w:val="0"/>
          <w:numId w:val="254"/>
        </w:numPr>
        <w:shd w:val="clear" w:color="auto" w:fill="FFFFFF"/>
        <w:tabs>
          <w:tab w:val="clear" w:pos="360"/>
          <w:tab w:val="num" w:pos="644"/>
        </w:tabs>
        <w:ind w:left="644"/>
        <w:jc w:val="both"/>
        <w:rPr>
          <w:sz w:val="24"/>
        </w:rPr>
      </w:pPr>
      <w:r>
        <w:rPr>
          <w:color w:val="000000"/>
          <w:sz w:val="24"/>
        </w:rPr>
        <w:t xml:space="preserve">операция </w:t>
      </w:r>
      <w:r>
        <w:rPr>
          <w:color w:val="000000"/>
          <w:sz w:val="24"/>
          <w:lang w:val="en-US"/>
        </w:rPr>
        <w:t>not</w:t>
      </w:r>
      <w:r>
        <w:rPr>
          <w:color w:val="000000"/>
          <w:sz w:val="24"/>
        </w:rPr>
        <w:t xml:space="preserve"> сдвинулась влево от нужного места (она должна применяться к </w:t>
      </w:r>
      <w:r>
        <w:rPr>
          <w:color w:val="000000"/>
          <w:sz w:val="24"/>
          <w:lang w:val="en-US"/>
        </w:rPr>
        <w:t>Z</w:t>
      </w:r>
      <w:r>
        <w:rPr>
          <w:color w:val="000000"/>
          <w:sz w:val="24"/>
        </w:rPr>
        <w:t>);</w:t>
      </w:r>
    </w:p>
    <w:p w:rsidR="002559CA" w:rsidRDefault="002559CA" w:rsidP="002559CA">
      <w:pPr>
        <w:numPr>
          <w:ilvl w:val="0"/>
          <w:numId w:val="254"/>
        </w:numPr>
        <w:shd w:val="clear" w:color="auto" w:fill="FFFFFF"/>
        <w:tabs>
          <w:tab w:val="clear" w:pos="360"/>
          <w:tab w:val="num" w:pos="644"/>
        </w:tabs>
        <w:ind w:left="644"/>
        <w:jc w:val="both"/>
        <w:rPr>
          <w:sz w:val="24"/>
        </w:rPr>
      </w:pPr>
      <w:r>
        <w:rPr>
          <w:color w:val="000000"/>
          <w:sz w:val="24"/>
        </w:rPr>
        <w:t xml:space="preserve">вместо </w:t>
      </w:r>
      <w:r>
        <w:rPr>
          <w:color w:val="000000"/>
          <w:sz w:val="24"/>
          <w:lang w:val="en-US"/>
        </w:rPr>
        <w:t>and</w:t>
      </w:r>
      <w:r>
        <w:rPr>
          <w:color w:val="000000"/>
          <w:sz w:val="24"/>
        </w:rPr>
        <w:t xml:space="preserve"> должно быть </w:t>
      </w:r>
      <w:r>
        <w:rPr>
          <w:color w:val="000000"/>
          <w:sz w:val="24"/>
          <w:lang w:val="en-US"/>
        </w:rPr>
        <w:t>or</w:t>
      </w:r>
      <w:r>
        <w:rPr>
          <w:color w:val="000000"/>
          <w:sz w:val="24"/>
        </w:rPr>
        <w:t>;</w:t>
      </w:r>
    </w:p>
    <w:p w:rsidR="002559CA" w:rsidRDefault="002559CA" w:rsidP="002559CA">
      <w:pPr>
        <w:numPr>
          <w:ilvl w:val="0"/>
          <w:numId w:val="254"/>
        </w:numPr>
        <w:shd w:val="clear" w:color="auto" w:fill="FFFFFF"/>
        <w:tabs>
          <w:tab w:val="clear" w:pos="360"/>
          <w:tab w:val="num" w:pos="644"/>
        </w:tabs>
        <w:ind w:left="644"/>
        <w:jc w:val="both"/>
        <w:rPr>
          <w:sz w:val="24"/>
        </w:rPr>
      </w:pPr>
      <w:r>
        <w:rPr>
          <w:color w:val="000000"/>
          <w:sz w:val="24"/>
        </w:rPr>
        <w:t xml:space="preserve">вокруг </w:t>
      </w:r>
      <w:r>
        <w:rPr>
          <w:color w:val="000000"/>
          <w:sz w:val="24"/>
          <w:lang w:val="en-US"/>
        </w:rPr>
        <w:t>not</w:t>
      </w:r>
      <w:r>
        <w:rPr>
          <w:color w:val="000000"/>
          <w:sz w:val="24"/>
        </w:rPr>
        <w:t xml:space="preserve"> </w:t>
      </w:r>
      <w:r>
        <w:rPr>
          <w:color w:val="000000"/>
          <w:sz w:val="24"/>
          <w:lang w:val="en-US"/>
        </w:rPr>
        <w:t>Y</w:t>
      </w:r>
      <w:r>
        <w:rPr>
          <w:color w:val="000000"/>
          <w:sz w:val="24"/>
        </w:rPr>
        <w:t xml:space="preserve"> </w:t>
      </w:r>
      <w:r>
        <w:rPr>
          <w:color w:val="000000"/>
          <w:sz w:val="24"/>
          <w:lang w:val="en-US"/>
        </w:rPr>
        <w:t>or</w:t>
      </w:r>
      <w:r>
        <w:rPr>
          <w:color w:val="000000"/>
          <w:sz w:val="24"/>
        </w:rPr>
        <w:t xml:space="preserve"> </w:t>
      </w:r>
      <w:r>
        <w:rPr>
          <w:color w:val="000000"/>
          <w:sz w:val="24"/>
          <w:lang w:val="en-US"/>
        </w:rPr>
        <w:t>Z</w:t>
      </w:r>
      <w:r>
        <w:rPr>
          <w:color w:val="000000"/>
          <w:sz w:val="24"/>
        </w:rPr>
        <w:t xml:space="preserve"> должны быть круглые скобки.</w:t>
      </w:r>
    </w:p>
    <w:p w:rsidR="002559CA" w:rsidRDefault="002559CA">
      <w:pPr>
        <w:shd w:val="clear" w:color="auto" w:fill="FFFFFF"/>
        <w:ind w:firstLine="284"/>
        <w:jc w:val="both"/>
        <w:rPr>
          <w:sz w:val="24"/>
        </w:rPr>
      </w:pPr>
      <w:r>
        <w:rPr>
          <w:color w:val="000000"/>
          <w:sz w:val="24"/>
        </w:rPr>
        <w:t>Для каждой предполагаемой ошибки проектируются тестовые варианты, которые заставляют некорректное выражение отказать.</w:t>
      </w:r>
    </w:p>
    <w:p w:rsidR="002559CA" w:rsidRDefault="002559CA">
      <w:pPr>
        <w:shd w:val="clear" w:color="auto" w:fill="FFFFFF"/>
        <w:ind w:firstLine="284"/>
        <w:jc w:val="both"/>
        <w:rPr>
          <w:sz w:val="24"/>
        </w:rPr>
      </w:pPr>
      <w:r>
        <w:rPr>
          <w:color w:val="000000"/>
          <w:sz w:val="24"/>
        </w:rPr>
        <w:t xml:space="preserve">Обсудим первую предполагаемую ошибку. Значения </w:t>
      </w:r>
      <w:r>
        <w:rPr>
          <w:i/>
          <w:color w:val="000000"/>
          <w:sz w:val="24"/>
        </w:rPr>
        <w:t>(</w:t>
      </w:r>
      <w:r>
        <w:rPr>
          <w:i/>
          <w:color w:val="000000"/>
          <w:sz w:val="24"/>
          <w:lang w:val="en-US"/>
        </w:rPr>
        <w:t>X</w:t>
      </w:r>
      <w:r>
        <w:rPr>
          <w:i/>
          <w:color w:val="000000"/>
          <w:sz w:val="24"/>
        </w:rPr>
        <w:t xml:space="preserve"> </w:t>
      </w:r>
      <w:r w:rsidRPr="00897F63">
        <w:rPr>
          <w:color w:val="000000"/>
          <w:sz w:val="24"/>
        </w:rPr>
        <w:t xml:space="preserve">= </w:t>
      </w:r>
      <w:r>
        <w:rPr>
          <w:color w:val="000000"/>
          <w:sz w:val="24"/>
          <w:lang w:val="en-US"/>
        </w:rPr>
        <w:t>false</w:t>
      </w:r>
      <w:r>
        <w:rPr>
          <w:color w:val="000000"/>
          <w:sz w:val="24"/>
        </w:rPr>
        <w:t xml:space="preserve">, </w:t>
      </w:r>
      <w:r>
        <w:rPr>
          <w:i/>
          <w:color w:val="000000"/>
          <w:sz w:val="24"/>
          <w:lang w:val="en-US"/>
        </w:rPr>
        <w:t>Y</w:t>
      </w:r>
      <w:r>
        <w:rPr>
          <w:color w:val="000000"/>
          <w:sz w:val="24"/>
        </w:rPr>
        <w:t xml:space="preserve"> = </w:t>
      </w:r>
      <w:r>
        <w:rPr>
          <w:color w:val="000000"/>
          <w:sz w:val="24"/>
          <w:lang w:val="en-US"/>
        </w:rPr>
        <w:t>false</w:t>
      </w:r>
      <w:r>
        <w:rPr>
          <w:color w:val="000000"/>
          <w:sz w:val="24"/>
        </w:rPr>
        <w:t xml:space="preserve">, </w:t>
      </w:r>
      <w:r>
        <w:rPr>
          <w:i/>
          <w:color w:val="000000"/>
          <w:sz w:val="24"/>
          <w:lang w:val="en-US"/>
        </w:rPr>
        <w:t>Z</w:t>
      </w:r>
      <w:r>
        <w:rPr>
          <w:color w:val="000000"/>
          <w:sz w:val="24"/>
        </w:rPr>
        <w:t xml:space="preserve"> = </w:t>
      </w:r>
      <w:r>
        <w:rPr>
          <w:color w:val="000000"/>
          <w:sz w:val="24"/>
          <w:lang w:val="en-US"/>
        </w:rPr>
        <w:t>false</w:t>
      </w:r>
      <w:r>
        <w:rPr>
          <w:color w:val="000000"/>
          <w:sz w:val="24"/>
        </w:rPr>
        <w:t xml:space="preserve">) устанавливают указанное выражение в </w:t>
      </w:r>
      <w:r>
        <w:rPr>
          <w:color w:val="000000"/>
          <w:sz w:val="24"/>
          <w:lang w:val="en-US"/>
        </w:rPr>
        <w:t>false</w:t>
      </w:r>
      <w:r>
        <w:rPr>
          <w:color w:val="000000"/>
          <w:sz w:val="24"/>
        </w:rPr>
        <w:t xml:space="preserve">. Если вместо </w:t>
      </w:r>
      <w:r>
        <w:rPr>
          <w:color w:val="000000"/>
          <w:sz w:val="24"/>
          <w:lang w:val="en-US"/>
        </w:rPr>
        <w:t>not</w:t>
      </w:r>
      <w:r>
        <w:rPr>
          <w:color w:val="000000"/>
          <w:sz w:val="24"/>
        </w:rPr>
        <w:t xml:space="preserve"> </w:t>
      </w:r>
      <w:r>
        <w:rPr>
          <w:color w:val="000000"/>
          <w:sz w:val="24"/>
          <w:lang w:val="en-US"/>
        </w:rPr>
        <w:t>Y</w:t>
      </w:r>
      <w:r>
        <w:rPr>
          <w:color w:val="000000"/>
          <w:sz w:val="24"/>
        </w:rPr>
        <w:t xml:space="preserve"> должно быть </w:t>
      </w:r>
      <w:r>
        <w:rPr>
          <w:color w:val="000000"/>
          <w:sz w:val="24"/>
          <w:lang w:val="en-US"/>
        </w:rPr>
        <w:t>not</w:t>
      </w:r>
      <w:r>
        <w:rPr>
          <w:color w:val="000000"/>
          <w:sz w:val="24"/>
        </w:rPr>
        <w:t xml:space="preserve"> </w:t>
      </w:r>
      <w:r>
        <w:rPr>
          <w:color w:val="000000"/>
          <w:sz w:val="24"/>
          <w:lang w:val="en-US"/>
        </w:rPr>
        <w:t>Z</w:t>
      </w:r>
      <w:r>
        <w:rPr>
          <w:color w:val="000000"/>
          <w:sz w:val="24"/>
        </w:rPr>
        <w:t>,</w:t>
      </w:r>
      <w:r>
        <w:rPr>
          <w:i/>
          <w:color w:val="000000"/>
          <w:sz w:val="24"/>
        </w:rPr>
        <w:t xml:space="preserve"> </w:t>
      </w:r>
      <w:r>
        <w:rPr>
          <w:color w:val="000000"/>
          <w:sz w:val="24"/>
        </w:rPr>
        <w:t>то выражение принимает неправильное значение, которое приводит к неправильному ветвлению. Аналогичные рассуждения применяются к генерации тестов по двум другим ошибкам.</w:t>
      </w:r>
    </w:p>
    <w:p w:rsidR="002559CA" w:rsidRDefault="002559CA">
      <w:pPr>
        <w:shd w:val="clear" w:color="auto" w:fill="FFFFFF"/>
        <w:ind w:firstLine="284"/>
        <w:jc w:val="both"/>
        <w:rPr>
          <w:sz w:val="24"/>
        </w:rPr>
      </w:pPr>
      <w:r>
        <w:rPr>
          <w:color w:val="000000"/>
          <w:sz w:val="24"/>
        </w:rPr>
        <w:t>Эффективность этой методики зависит от того, насколько правильно инженер выделяет предполагаемую ошибку. Если действительные ошибки объектно-ориентированной системы не воспринимаются как предполагаемые, то этот подход не лучше стохастического тестирования. Если же визуальные модели анализа и проектирования обеспечивают понимание ошибочных действий, то тестирование, основанное на ошибках, поможет найти подавляющее большинство ошибок при малых затратах.</w:t>
      </w:r>
    </w:p>
    <w:p w:rsidR="002559CA" w:rsidRDefault="002559CA">
      <w:pPr>
        <w:shd w:val="clear" w:color="auto" w:fill="FFFFFF"/>
        <w:ind w:firstLine="284"/>
        <w:jc w:val="both"/>
        <w:rPr>
          <w:sz w:val="24"/>
        </w:rPr>
      </w:pPr>
      <w:r>
        <w:rPr>
          <w:color w:val="000000"/>
          <w:sz w:val="24"/>
        </w:rPr>
        <w:t>При тестировании интеграции предполагаемые ошибки ищутся в пересылаемых сообщениях. В этом случае рассматривают три типа ошибок: неожиданный результат, вызов не той операции, некорректный вызов. Для определения предполагаемых ошибок (при вызове операций) нужно исследовать процесс выполнения операции.</w:t>
      </w:r>
    </w:p>
    <w:p w:rsidR="002559CA" w:rsidRDefault="002559CA">
      <w:pPr>
        <w:shd w:val="clear" w:color="auto" w:fill="FFFFFF"/>
        <w:ind w:firstLine="284"/>
        <w:jc w:val="both"/>
        <w:rPr>
          <w:sz w:val="24"/>
        </w:rPr>
      </w:pPr>
      <w:r>
        <w:rPr>
          <w:color w:val="000000"/>
          <w:sz w:val="24"/>
        </w:rPr>
        <w:t>Тестирование интеграции применяется как к свойствам, так и к операциям. Поведение объекта определяется значениями, которые получают его свойства. Поэтому проверка значений свойств обеспечивает проверку правильности поведения.</w:t>
      </w:r>
    </w:p>
    <w:p w:rsidR="002559CA" w:rsidRDefault="002559CA">
      <w:pPr>
        <w:shd w:val="clear" w:color="auto" w:fill="FFFFFF"/>
        <w:ind w:firstLine="284"/>
        <w:jc w:val="both"/>
        <w:rPr>
          <w:sz w:val="24"/>
        </w:rPr>
      </w:pPr>
      <w:r>
        <w:rPr>
          <w:color w:val="000000"/>
          <w:sz w:val="24"/>
        </w:rPr>
        <w:t>При тестировании интеграции ищутся ошибки в объектах-клиентах, запрашивающих услуги, а не в объектах-серверах, предоставляющих эти услуги. Тестирование интеграции определяет ошибки в вызывающем коде, а не в вызываемом коде. Вызов операции используют как средство, обеспечивающее тестирование вызывающего кода.</w:t>
      </w:r>
    </w:p>
    <w:p w:rsidR="002559CA" w:rsidRPr="00897F63" w:rsidRDefault="002559CA">
      <w:pPr>
        <w:shd w:val="clear" w:color="auto" w:fill="FFFFFF"/>
        <w:ind w:firstLine="284"/>
        <w:jc w:val="both"/>
        <w:rPr>
          <w:b/>
          <w:color w:val="000000"/>
          <w:sz w:val="24"/>
        </w:rPr>
      </w:pPr>
    </w:p>
    <w:p w:rsidR="002559CA" w:rsidRDefault="002559CA">
      <w:pPr>
        <w:pStyle w:val="3"/>
      </w:pPr>
      <w:bookmarkStart w:id="271" w:name="_Toc41201416"/>
      <w:r>
        <w:t>Тестирование, основанное на сценариях</w:t>
      </w:r>
      <w:bookmarkEnd w:id="271"/>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Тестирование, основанное на ошибках, оставляет в стороне два важных типа ошибок:</w:t>
      </w:r>
    </w:p>
    <w:p w:rsidR="002559CA" w:rsidRDefault="002559CA" w:rsidP="002559CA">
      <w:pPr>
        <w:numPr>
          <w:ilvl w:val="0"/>
          <w:numId w:val="255"/>
        </w:numPr>
        <w:shd w:val="clear" w:color="auto" w:fill="FFFFFF"/>
        <w:tabs>
          <w:tab w:val="clear" w:pos="360"/>
          <w:tab w:val="num" w:pos="644"/>
        </w:tabs>
        <w:ind w:left="644"/>
        <w:jc w:val="both"/>
        <w:rPr>
          <w:color w:val="000000"/>
          <w:sz w:val="24"/>
          <w:lang w:val="en-US"/>
        </w:rPr>
      </w:pPr>
      <w:r>
        <w:rPr>
          <w:color w:val="000000"/>
          <w:sz w:val="24"/>
        </w:rPr>
        <w:t xml:space="preserve">некорректные спецификации; </w:t>
      </w:r>
    </w:p>
    <w:p w:rsidR="002559CA" w:rsidRDefault="002559CA" w:rsidP="002559CA">
      <w:pPr>
        <w:numPr>
          <w:ilvl w:val="0"/>
          <w:numId w:val="255"/>
        </w:numPr>
        <w:shd w:val="clear" w:color="auto" w:fill="FFFFFF"/>
        <w:tabs>
          <w:tab w:val="clear" w:pos="360"/>
          <w:tab w:val="num" w:pos="644"/>
        </w:tabs>
        <w:ind w:left="644"/>
        <w:jc w:val="both"/>
        <w:rPr>
          <w:sz w:val="24"/>
        </w:rPr>
      </w:pPr>
      <w:r>
        <w:rPr>
          <w:color w:val="000000"/>
          <w:sz w:val="24"/>
        </w:rPr>
        <w:t>взаимодействия между подсистемами.</w:t>
      </w:r>
    </w:p>
    <w:p w:rsidR="002559CA" w:rsidRDefault="002559CA">
      <w:pPr>
        <w:shd w:val="clear" w:color="auto" w:fill="FFFFFF"/>
        <w:ind w:firstLine="284"/>
        <w:jc w:val="both"/>
        <w:rPr>
          <w:sz w:val="24"/>
        </w:rPr>
      </w:pPr>
      <w:r>
        <w:rPr>
          <w:color w:val="000000"/>
          <w:sz w:val="24"/>
        </w:rPr>
        <w:t>Ошибка из-за неправильной спецификации означает, что продукт не выполняет то, чего хочет заказчик. Он делает что-то неправильно, или в нем пропущена важная функциональная возможность. В любом случае страдает качество — соответствие требованиям заказчика.</w:t>
      </w:r>
    </w:p>
    <w:p w:rsidR="002559CA" w:rsidRDefault="002559CA">
      <w:pPr>
        <w:shd w:val="clear" w:color="auto" w:fill="FFFFFF"/>
        <w:ind w:firstLine="284"/>
        <w:jc w:val="both"/>
        <w:rPr>
          <w:sz w:val="24"/>
        </w:rPr>
      </w:pPr>
      <w:r>
        <w:rPr>
          <w:color w:val="000000"/>
          <w:sz w:val="24"/>
        </w:rPr>
        <w:t>Ошибки, связанные с взаимодействием подсистем, происходят, когда поведение одной подсистемы создает предпосылки для отказа другой подсистемы.</w:t>
      </w:r>
    </w:p>
    <w:p w:rsidR="002559CA" w:rsidRDefault="002559CA">
      <w:pPr>
        <w:shd w:val="clear" w:color="auto" w:fill="FFFFFF"/>
        <w:ind w:firstLine="284"/>
        <w:jc w:val="both"/>
        <w:rPr>
          <w:sz w:val="24"/>
        </w:rPr>
      </w:pPr>
      <w:r>
        <w:rPr>
          <w:color w:val="000000"/>
          <w:sz w:val="24"/>
        </w:rPr>
        <w:t xml:space="preserve">Тестирование, основанное на сценариях, ориентировано на действия пользователя, а не на действия программной системы [47]. Это означает фиксацию задач, которые выполняет пользователь, а затем применение их в качестве тестовых вариантов. Задачи пользователя фиксируются с помощью элементов </w:t>
      </w:r>
      <w:r>
        <w:rPr>
          <w:color w:val="000000"/>
          <w:sz w:val="24"/>
          <w:lang w:val="en-US"/>
        </w:rPr>
        <w:t>Use</w:t>
      </w:r>
      <w:r>
        <w:rPr>
          <w:color w:val="000000"/>
          <w:sz w:val="24"/>
        </w:rPr>
        <w:t xml:space="preserve"> </w:t>
      </w:r>
      <w:r>
        <w:rPr>
          <w:color w:val="000000"/>
          <w:sz w:val="24"/>
          <w:lang w:val="en-US"/>
        </w:rPr>
        <w:t>Case</w:t>
      </w:r>
      <w:r>
        <w:rPr>
          <w:color w:val="000000"/>
          <w:sz w:val="24"/>
        </w:rPr>
        <w:t>.</w:t>
      </w:r>
    </w:p>
    <w:p w:rsidR="002559CA" w:rsidRDefault="002559CA">
      <w:pPr>
        <w:shd w:val="clear" w:color="auto" w:fill="FFFFFF"/>
        <w:ind w:firstLine="284"/>
        <w:jc w:val="both"/>
        <w:rPr>
          <w:sz w:val="24"/>
        </w:rPr>
      </w:pPr>
      <w:r>
        <w:rPr>
          <w:color w:val="000000"/>
          <w:sz w:val="24"/>
        </w:rPr>
        <w:t xml:space="preserve">Сценарии элементов </w:t>
      </w:r>
      <w:r>
        <w:rPr>
          <w:color w:val="000000"/>
          <w:sz w:val="24"/>
          <w:lang w:val="en-US"/>
        </w:rPr>
        <w:t>Use</w:t>
      </w:r>
      <w:r>
        <w:rPr>
          <w:color w:val="000000"/>
          <w:sz w:val="24"/>
        </w:rPr>
        <w:t xml:space="preserve"> </w:t>
      </w:r>
      <w:r>
        <w:rPr>
          <w:color w:val="000000"/>
          <w:sz w:val="24"/>
          <w:lang w:val="en-US"/>
        </w:rPr>
        <w:t>Case</w:t>
      </w:r>
      <w:r>
        <w:rPr>
          <w:color w:val="000000"/>
          <w:sz w:val="24"/>
        </w:rPr>
        <w:t xml:space="preserve"> обнаруживают ошибки взаимодействия, каждая из которых может быть следствием многих причин. Поэтому соответствующие тестовые варианты более сложны и лучше отражают реальные проблемы, чем тесты, основанные на ошибках. С помощью одного теста, основанного на сценарии, проверяется множество подсистем.</w:t>
      </w:r>
    </w:p>
    <w:p w:rsidR="002559CA" w:rsidRDefault="002559CA">
      <w:pPr>
        <w:shd w:val="clear" w:color="auto" w:fill="FFFFFF"/>
        <w:ind w:firstLine="284"/>
        <w:jc w:val="both"/>
        <w:rPr>
          <w:sz w:val="24"/>
        </w:rPr>
      </w:pPr>
      <w:r>
        <w:rPr>
          <w:color w:val="000000"/>
          <w:sz w:val="24"/>
        </w:rPr>
        <w:t>Рассмотрим, например, проектирование тестов, основанных на сценариях, для текстового редактора.</w:t>
      </w:r>
    </w:p>
    <w:p w:rsidR="002559CA" w:rsidRDefault="002559CA">
      <w:pPr>
        <w:shd w:val="clear" w:color="auto" w:fill="FFFFFF"/>
        <w:ind w:firstLine="284"/>
        <w:jc w:val="both"/>
        <w:rPr>
          <w:color w:val="000000"/>
          <w:sz w:val="24"/>
        </w:rPr>
      </w:pPr>
      <w:r>
        <w:rPr>
          <w:color w:val="000000"/>
          <w:sz w:val="24"/>
        </w:rPr>
        <w:t xml:space="preserve">Рабочие сценарии опишем </w:t>
      </w:r>
      <w:r>
        <w:rPr>
          <w:i/>
          <w:color w:val="000000"/>
          <w:sz w:val="24"/>
        </w:rPr>
        <w:t xml:space="preserve">в </w:t>
      </w:r>
      <w:r>
        <w:rPr>
          <w:color w:val="000000"/>
          <w:sz w:val="24"/>
        </w:rPr>
        <w:t xml:space="preserve">виде спецификаций элементов </w:t>
      </w:r>
      <w:r>
        <w:rPr>
          <w:color w:val="000000"/>
          <w:sz w:val="24"/>
          <w:lang w:val="en-US"/>
        </w:rPr>
        <w:t>Use</w:t>
      </w:r>
      <w:r>
        <w:rPr>
          <w:color w:val="000000"/>
          <w:sz w:val="24"/>
        </w:rPr>
        <w:t xml:space="preserve"> </w:t>
      </w:r>
      <w:r>
        <w:rPr>
          <w:color w:val="000000"/>
          <w:sz w:val="24"/>
          <w:lang w:val="en-US"/>
        </w:rPr>
        <w:t>Case</w:t>
      </w:r>
      <w:r>
        <w:rPr>
          <w:color w:val="000000"/>
          <w:sz w:val="24"/>
        </w:rPr>
        <w:t xml:space="preserve">. </w:t>
      </w:r>
    </w:p>
    <w:p w:rsidR="002559CA" w:rsidRDefault="002559CA">
      <w:pPr>
        <w:shd w:val="clear" w:color="auto" w:fill="FFFFFF"/>
        <w:ind w:firstLine="284"/>
        <w:jc w:val="both"/>
        <w:rPr>
          <w:sz w:val="24"/>
        </w:rPr>
      </w:pPr>
      <w:r>
        <w:rPr>
          <w:color w:val="000000"/>
          <w:sz w:val="24"/>
        </w:rPr>
        <w:t xml:space="preserve">Элемент </w:t>
      </w:r>
      <w:r>
        <w:rPr>
          <w:color w:val="000000"/>
          <w:sz w:val="24"/>
          <w:lang w:val="en-US"/>
        </w:rPr>
        <w:t>Use</w:t>
      </w:r>
      <w:r>
        <w:rPr>
          <w:color w:val="000000"/>
          <w:sz w:val="24"/>
        </w:rPr>
        <w:t xml:space="preserve"> </w:t>
      </w:r>
      <w:r>
        <w:rPr>
          <w:color w:val="000000"/>
          <w:sz w:val="24"/>
          <w:lang w:val="en-US"/>
        </w:rPr>
        <w:t>Case</w:t>
      </w:r>
      <w:r>
        <w:rPr>
          <w:color w:val="000000"/>
          <w:sz w:val="24"/>
        </w:rPr>
        <w:t>: Исправлять черновик.</w:t>
      </w:r>
    </w:p>
    <w:p w:rsidR="002559CA" w:rsidRDefault="002559CA">
      <w:pPr>
        <w:shd w:val="clear" w:color="auto" w:fill="FFFFFF"/>
        <w:ind w:firstLine="284"/>
        <w:jc w:val="both"/>
        <w:rPr>
          <w:sz w:val="24"/>
        </w:rPr>
      </w:pPr>
      <w:r>
        <w:rPr>
          <w:i/>
          <w:color w:val="000000"/>
          <w:sz w:val="24"/>
        </w:rPr>
        <w:t xml:space="preserve">Предпосылки: </w:t>
      </w:r>
      <w:r>
        <w:rPr>
          <w:color w:val="000000"/>
          <w:sz w:val="24"/>
        </w:rPr>
        <w:t xml:space="preserve">обычно печатают черновик, читают его и обнаруживают ошибки, которые не видны на экране. Данный элемент </w:t>
      </w:r>
      <w:r>
        <w:rPr>
          <w:color w:val="000000"/>
          <w:sz w:val="24"/>
          <w:lang w:val="en-US"/>
        </w:rPr>
        <w:t>Use</w:t>
      </w:r>
      <w:r>
        <w:rPr>
          <w:color w:val="000000"/>
          <w:sz w:val="24"/>
        </w:rPr>
        <w:t xml:space="preserve"> </w:t>
      </w:r>
      <w:r>
        <w:rPr>
          <w:color w:val="000000"/>
          <w:sz w:val="24"/>
          <w:lang w:val="en-US"/>
        </w:rPr>
        <w:t>Case</w:t>
      </w:r>
      <w:r>
        <w:rPr>
          <w:color w:val="000000"/>
          <w:sz w:val="24"/>
        </w:rPr>
        <w:t xml:space="preserve"> описывает события, которые при этом происходят.</w:t>
      </w:r>
    </w:p>
    <w:p w:rsidR="002559CA" w:rsidRDefault="002559CA">
      <w:pPr>
        <w:shd w:val="clear" w:color="auto" w:fill="FFFFFF"/>
        <w:ind w:firstLine="284"/>
        <w:jc w:val="both"/>
        <w:rPr>
          <w:sz w:val="24"/>
        </w:rPr>
      </w:pPr>
      <w:r>
        <w:rPr>
          <w:color w:val="000000"/>
          <w:sz w:val="24"/>
        </w:rPr>
        <w:t>1. Печатать весь документ.</w:t>
      </w:r>
    </w:p>
    <w:p w:rsidR="002559CA" w:rsidRDefault="002559CA">
      <w:pPr>
        <w:shd w:val="clear" w:color="auto" w:fill="FFFFFF"/>
        <w:ind w:firstLine="284"/>
        <w:jc w:val="both"/>
        <w:rPr>
          <w:sz w:val="24"/>
        </w:rPr>
      </w:pPr>
      <w:r>
        <w:rPr>
          <w:color w:val="000000"/>
          <w:sz w:val="24"/>
        </w:rPr>
        <w:t>2. Прочитать документ, изменить определенные страницы.</w:t>
      </w:r>
    </w:p>
    <w:p w:rsidR="002559CA" w:rsidRDefault="002559CA">
      <w:pPr>
        <w:shd w:val="clear" w:color="auto" w:fill="FFFFFF"/>
        <w:ind w:firstLine="284"/>
        <w:jc w:val="both"/>
        <w:rPr>
          <w:sz w:val="24"/>
        </w:rPr>
      </w:pPr>
      <w:r>
        <w:rPr>
          <w:color w:val="000000"/>
          <w:sz w:val="24"/>
        </w:rPr>
        <w:t>3. После внесения изменения страница перепечатывается.</w:t>
      </w:r>
    </w:p>
    <w:p w:rsidR="002559CA" w:rsidRDefault="002559CA">
      <w:pPr>
        <w:shd w:val="clear" w:color="auto" w:fill="FFFFFF"/>
        <w:ind w:firstLine="284"/>
        <w:jc w:val="both"/>
        <w:rPr>
          <w:sz w:val="24"/>
        </w:rPr>
      </w:pPr>
      <w:r>
        <w:rPr>
          <w:color w:val="000000"/>
          <w:sz w:val="24"/>
        </w:rPr>
        <w:t>4. Иногда перепечатываются несколько страниц.</w:t>
      </w:r>
    </w:p>
    <w:p w:rsidR="002559CA" w:rsidRDefault="002559CA">
      <w:pPr>
        <w:shd w:val="clear" w:color="auto" w:fill="FFFFFF"/>
        <w:ind w:firstLine="284"/>
        <w:jc w:val="both"/>
        <w:rPr>
          <w:color w:val="000000"/>
          <w:sz w:val="24"/>
          <w:lang w:val="en-US"/>
        </w:rPr>
      </w:pPr>
      <w:r>
        <w:rPr>
          <w:color w:val="000000"/>
          <w:sz w:val="24"/>
        </w:rPr>
        <w:t xml:space="preserve">Этот сценарий определяет как требования тестов, так и требования пользователя. Требования пользователя очевидны, ему нужны: </w:t>
      </w:r>
    </w:p>
    <w:p w:rsidR="002559CA" w:rsidRPr="00897F63" w:rsidRDefault="002559CA" w:rsidP="002559CA">
      <w:pPr>
        <w:numPr>
          <w:ilvl w:val="0"/>
          <w:numId w:val="256"/>
        </w:numPr>
        <w:shd w:val="clear" w:color="auto" w:fill="FFFFFF"/>
        <w:tabs>
          <w:tab w:val="clear" w:pos="360"/>
          <w:tab w:val="num" w:pos="644"/>
        </w:tabs>
        <w:ind w:left="644"/>
        <w:jc w:val="both"/>
        <w:rPr>
          <w:color w:val="000000"/>
          <w:sz w:val="24"/>
        </w:rPr>
      </w:pPr>
      <w:r>
        <w:rPr>
          <w:color w:val="000000"/>
          <w:sz w:val="24"/>
        </w:rPr>
        <w:t xml:space="preserve">метод для печати отдельной страницы; </w:t>
      </w:r>
    </w:p>
    <w:p w:rsidR="002559CA" w:rsidRDefault="002559CA" w:rsidP="002559CA">
      <w:pPr>
        <w:numPr>
          <w:ilvl w:val="0"/>
          <w:numId w:val="256"/>
        </w:numPr>
        <w:shd w:val="clear" w:color="auto" w:fill="FFFFFF"/>
        <w:tabs>
          <w:tab w:val="clear" w:pos="360"/>
          <w:tab w:val="num" w:pos="644"/>
        </w:tabs>
        <w:ind w:left="644"/>
        <w:jc w:val="both"/>
        <w:rPr>
          <w:sz w:val="24"/>
        </w:rPr>
      </w:pPr>
      <w:r>
        <w:rPr>
          <w:color w:val="000000"/>
          <w:sz w:val="24"/>
        </w:rPr>
        <w:t>метод для печати диапазона страниц.</w:t>
      </w:r>
    </w:p>
    <w:p w:rsidR="002559CA" w:rsidRDefault="002559CA">
      <w:pPr>
        <w:shd w:val="clear" w:color="auto" w:fill="FFFFFF"/>
        <w:ind w:firstLine="284"/>
        <w:jc w:val="both"/>
        <w:rPr>
          <w:sz w:val="24"/>
        </w:rPr>
      </w:pPr>
      <w:r>
        <w:rPr>
          <w:color w:val="000000"/>
          <w:sz w:val="24"/>
        </w:rPr>
        <w:t>В ходе тестирования проверяется редакция текста как до печати, так и после печати. Разработчик теста может надеяться обнаружить, что функция печати вызывает ошибки в функции редактирования. Это будет означать, что в действительности две программные функции зависят друг от друга.</w:t>
      </w:r>
    </w:p>
    <w:p w:rsidR="002559CA" w:rsidRDefault="002559CA">
      <w:pPr>
        <w:shd w:val="clear" w:color="auto" w:fill="FFFFFF"/>
        <w:ind w:firstLine="284"/>
        <w:jc w:val="both"/>
        <w:rPr>
          <w:sz w:val="24"/>
        </w:rPr>
      </w:pPr>
      <w:r>
        <w:rPr>
          <w:color w:val="000000"/>
          <w:sz w:val="24"/>
        </w:rPr>
        <w:t xml:space="preserve">Элемент </w:t>
      </w:r>
      <w:r>
        <w:rPr>
          <w:color w:val="000000"/>
          <w:sz w:val="24"/>
          <w:lang w:val="en-US"/>
        </w:rPr>
        <w:t>Use</w:t>
      </w:r>
      <w:r>
        <w:rPr>
          <w:color w:val="000000"/>
          <w:sz w:val="24"/>
        </w:rPr>
        <w:t xml:space="preserve"> </w:t>
      </w:r>
      <w:r>
        <w:rPr>
          <w:color w:val="000000"/>
          <w:sz w:val="24"/>
          <w:lang w:val="en-US"/>
        </w:rPr>
        <w:t>Case</w:t>
      </w:r>
      <w:r>
        <w:rPr>
          <w:color w:val="000000"/>
          <w:sz w:val="24"/>
        </w:rPr>
        <w:t>: Печатать новую копию.</w:t>
      </w:r>
    </w:p>
    <w:p w:rsidR="002559CA" w:rsidRDefault="002559CA">
      <w:pPr>
        <w:shd w:val="clear" w:color="auto" w:fill="FFFFFF"/>
        <w:ind w:firstLine="284"/>
        <w:jc w:val="both"/>
        <w:rPr>
          <w:sz w:val="24"/>
        </w:rPr>
      </w:pPr>
      <w:r>
        <w:rPr>
          <w:i/>
          <w:color w:val="000000"/>
          <w:sz w:val="24"/>
        </w:rPr>
        <w:t xml:space="preserve">Предпосылки: </w:t>
      </w:r>
      <w:r>
        <w:rPr>
          <w:color w:val="000000"/>
          <w:sz w:val="24"/>
        </w:rPr>
        <w:t>кто-то просит пользователя напечатать копию документа.</w:t>
      </w:r>
    </w:p>
    <w:p w:rsidR="002559CA" w:rsidRDefault="002559CA">
      <w:pPr>
        <w:shd w:val="clear" w:color="auto" w:fill="FFFFFF"/>
        <w:ind w:firstLine="284"/>
        <w:jc w:val="both"/>
        <w:rPr>
          <w:sz w:val="24"/>
        </w:rPr>
      </w:pPr>
      <w:r>
        <w:rPr>
          <w:color w:val="000000"/>
          <w:sz w:val="24"/>
        </w:rPr>
        <w:t>1. Открыть документ.</w:t>
      </w:r>
    </w:p>
    <w:p w:rsidR="002559CA" w:rsidRDefault="002559CA">
      <w:pPr>
        <w:shd w:val="clear" w:color="auto" w:fill="FFFFFF"/>
        <w:ind w:firstLine="284"/>
        <w:jc w:val="both"/>
        <w:rPr>
          <w:sz w:val="24"/>
        </w:rPr>
      </w:pPr>
      <w:r>
        <w:rPr>
          <w:color w:val="000000"/>
          <w:sz w:val="24"/>
        </w:rPr>
        <w:t>2. Напечатать документ.</w:t>
      </w:r>
    </w:p>
    <w:p w:rsidR="002559CA" w:rsidRDefault="002559CA">
      <w:pPr>
        <w:shd w:val="clear" w:color="auto" w:fill="FFFFFF"/>
        <w:ind w:firstLine="284"/>
        <w:jc w:val="both"/>
        <w:rPr>
          <w:sz w:val="24"/>
        </w:rPr>
      </w:pPr>
      <w:r>
        <w:rPr>
          <w:color w:val="000000"/>
          <w:sz w:val="24"/>
        </w:rPr>
        <w:t>3. Закрыть документ.</w:t>
      </w:r>
    </w:p>
    <w:p w:rsidR="002559CA" w:rsidRDefault="002559CA">
      <w:pPr>
        <w:shd w:val="clear" w:color="auto" w:fill="FFFFFF"/>
        <w:ind w:firstLine="284"/>
        <w:jc w:val="both"/>
        <w:rPr>
          <w:sz w:val="24"/>
        </w:rPr>
      </w:pPr>
      <w:r>
        <w:rPr>
          <w:color w:val="000000"/>
          <w:sz w:val="24"/>
        </w:rPr>
        <w:t>И в этом случае подход к тестированию почти очевиден. За исключением того, что не определено, откуда появился документ. Он был создан в ранней задаче. Означает ли это, что только эта задача влияет на сценарий?</w:t>
      </w:r>
    </w:p>
    <w:p w:rsidR="002559CA" w:rsidRDefault="002559CA">
      <w:pPr>
        <w:shd w:val="clear" w:color="auto" w:fill="FFFFFF"/>
        <w:ind w:firstLine="284"/>
        <w:jc w:val="both"/>
        <w:rPr>
          <w:sz w:val="24"/>
        </w:rPr>
      </w:pPr>
      <w:r>
        <w:rPr>
          <w:color w:val="000000"/>
          <w:sz w:val="24"/>
        </w:rPr>
        <w:t>Во многих современных редакторах запоминаются данные о последней печати документа. По умолчанию эту печать можно повторить. После сценария Исправлять черновик достаточно выбрать в меню Печать, а затем нажать кнопку Печать в диалоговом окне — в результате повторяется печать последней исправленной страницы. Таким образом, откорректированный сценарий примет вид:</w:t>
      </w:r>
    </w:p>
    <w:p w:rsidR="002559CA" w:rsidRDefault="002559CA">
      <w:pPr>
        <w:shd w:val="clear" w:color="auto" w:fill="FFFFFF"/>
        <w:ind w:firstLine="284"/>
        <w:jc w:val="both"/>
        <w:rPr>
          <w:sz w:val="24"/>
        </w:rPr>
      </w:pPr>
      <w:r>
        <w:rPr>
          <w:color w:val="000000"/>
          <w:sz w:val="24"/>
        </w:rPr>
        <w:t xml:space="preserve">Элемент </w:t>
      </w:r>
      <w:r>
        <w:rPr>
          <w:color w:val="000000"/>
          <w:sz w:val="24"/>
          <w:lang w:val="en-US"/>
        </w:rPr>
        <w:t>Use</w:t>
      </w:r>
      <w:r>
        <w:rPr>
          <w:color w:val="000000"/>
          <w:sz w:val="24"/>
        </w:rPr>
        <w:t xml:space="preserve"> </w:t>
      </w:r>
      <w:r>
        <w:rPr>
          <w:color w:val="000000"/>
          <w:sz w:val="24"/>
          <w:lang w:val="en-US"/>
        </w:rPr>
        <w:t>Case</w:t>
      </w:r>
      <w:r>
        <w:rPr>
          <w:color w:val="000000"/>
          <w:sz w:val="24"/>
        </w:rPr>
        <w:t>: Печатать новую копию.</w:t>
      </w:r>
    </w:p>
    <w:p w:rsidR="002559CA" w:rsidRDefault="002559CA">
      <w:pPr>
        <w:numPr>
          <w:ilvl w:val="0"/>
          <w:numId w:val="257"/>
        </w:numPr>
        <w:shd w:val="clear" w:color="auto" w:fill="FFFFFF"/>
        <w:jc w:val="both"/>
        <w:rPr>
          <w:sz w:val="24"/>
        </w:rPr>
      </w:pPr>
      <w:r>
        <w:rPr>
          <w:color w:val="000000"/>
          <w:sz w:val="24"/>
        </w:rPr>
        <w:t>Открыть документ.</w:t>
      </w:r>
    </w:p>
    <w:p w:rsidR="002559CA" w:rsidRDefault="002559CA">
      <w:pPr>
        <w:numPr>
          <w:ilvl w:val="0"/>
          <w:numId w:val="257"/>
        </w:numPr>
        <w:shd w:val="clear" w:color="auto" w:fill="FFFFFF"/>
        <w:jc w:val="both"/>
        <w:rPr>
          <w:sz w:val="24"/>
        </w:rPr>
      </w:pPr>
      <w:r>
        <w:rPr>
          <w:color w:val="000000"/>
          <w:sz w:val="24"/>
        </w:rPr>
        <w:t>Выбрать в меню пункт Печать.</w:t>
      </w:r>
    </w:p>
    <w:p w:rsidR="002559CA" w:rsidRDefault="002559CA">
      <w:pPr>
        <w:numPr>
          <w:ilvl w:val="0"/>
          <w:numId w:val="257"/>
        </w:numPr>
        <w:shd w:val="clear" w:color="auto" w:fill="FFFFFF"/>
        <w:jc w:val="both"/>
        <w:rPr>
          <w:sz w:val="24"/>
        </w:rPr>
      </w:pPr>
      <w:r>
        <w:rPr>
          <w:color w:val="000000"/>
          <w:sz w:val="24"/>
        </w:rPr>
        <w:t>Проверить, что печаталось, и если печатался диапазон страниц, то выбрать опцию Печатать целый документ.</w:t>
      </w:r>
    </w:p>
    <w:p w:rsidR="002559CA" w:rsidRDefault="002559CA">
      <w:pPr>
        <w:numPr>
          <w:ilvl w:val="0"/>
          <w:numId w:val="257"/>
        </w:numPr>
        <w:shd w:val="clear" w:color="auto" w:fill="FFFFFF"/>
        <w:jc w:val="both"/>
        <w:rPr>
          <w:sz w:val="24"/>
        </w:rPr>
      </w:pPr>
      <w:r>
        <w:rPr>
          <w:color w:val="000000"/>
          <w:sz w:val="24"/>
        </w:rPr>
        <w:t>Нажать кнопку Печать.</w:t>
      </w:r>
    </w:p>
    <w:p w:rsidR="002559CA" w:rsidRDefault="002559CA">
      <w:pPr>
        <w:numPr>
          <w:ilvl w:val="0"/>
          <w:numId w:val="257"/>
        </w:numPr>
        <w:shd w:val="clear" w:color="auto" w:fill="FFFFFF"/>
        <w:jc w:val="both"/>
        <w:rPr>
          <w:sz w:val="24"/>
        </w:rPr>
      </w:pPr>
      <w:r>
        <w:rPr>
          <w:color w:val="000000"/>
          <w:sz w:val="24"/>
        </w:rPr>
        <w:t>Закрыть документ.</w:t>
      </w:r>
    </w:p>
    <w:p w:rsidR="002559CA" w:rsidRDefault="002559CA">
      <w:pPr>
        <w:pStyle w:val="a4"/>
      </w:pPr>
      <w:r>
        <w:t>Этот сценарий указывает возможную ошибку спецификации: редактор не делает того, что пользователь ожидает от него. Заказчики часто забывают о проверке, предусмотренной шагом 3. Они раздражаются, когда рысью бегут к принтеру и находят одну страницу вместо ожидаемых 100 страниц. Раздраженные заказчики считают, что в спецификации допущена ошибка.</w:t>
      </w:r>
    </w:p>
    <w:p w:rsidR="002559CA" w:rsidRDefault="002559CA">
      <w:pPr>
        <w:shd w:val="clear" w:color="auto" w:fill="FFFFFF"/>
        <w:ind w:firstLine="284"/>
        <w:jc w:val="both"/>
        <w:rPr>
          <w:sz w:val="24"/>
        </w:rPr>
      </w:pPr>
      <w:r>
        <w:rPr>
          <w:color w:val="000000"/>
          <w:sz w:val="24"/>
        </w:rPr>
        <w:t>Разработчик может опустить эту зависимость в тестовом варианте, но, вероятно, проблема обнаружится в ходе тестирования. И тогда разработчик будет выкрикивать: «Я предполагал, я предполагал это учесть!!!».</w:t>
      </w:r>
    </w:p>
    <w:p w:rsidR="002559CA" w:rsidRPr="00897F63" w:rsidRDefault="002559CA">
      <w:pPr>
        <w:shd w:val="clear" w:color="auto" w:fill="FFFFFF"/>
        <w:ind w:firstLine="284"/>
        <w:jc w:val="both"/>
        <w:rPr>
          <w:b/>
          <w:color w:val="000000"/>
          <w:sz w:val="24"/>
        </w:rPr>
      </w:pPr>
    </w:p>
    <w:p w:rsidR="002559CA" w:rsidRDefault="002559CA">
      <w:pPr>
        <w:pStyle w:val="3"/>
      </w:pPr>
      <w:bookmarkStart w:id="272" w:name="_Toc41201417"/>
      <w:r>
        <w:t>Тестирование поверхностной и глубинной структуры</w:t>
      </w:r>
      <w:bookmarkEnd w:id="272"/>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Поверхностная структура — это видимая извне структура объектно-ориентированной системы. Она отражает взгляд пользователя, который видит не функции, а объекты для обработки. Тестирование поверхностной структуры основывается на задачах пользователя. Главное — выяснить задачи пользователя. Для разработчика это нетривиальная проблема, поскольку требует отказа от своей точки зрения.</w:t>
      </w:r>
    </w:p>
    <w:p w:rsidR="002559CA" w:rsidRDefault="002559CA">
      <w:pPr>
        <w:shd w:val="clear" w:color="auto" w:fill="FFFFFF"/>
        <w:ind w:firstLine="284"/>
        <w:jc w:val="both"/>
        <w:rPr>
          <w:sz w:val="24"/>
        </w:rPr>
      </w:pPr>
      <w:r>
        <w:rPr>
          <w:color w:val="000000"/>
          <w:sz w:val="24"/>
        </w:rPr>
        <w:t>Глубинная структура отражает внутренние технические подробности объектно-ориентированной системы (на уровне проектных моделей и программного текста). Тесты глубинной структуры исследуют зависимости, поведение и механизмы взаимодействия, которые создаются в ходе проектирования подсистем и объектов.</w:t>
      </w:r>
    </w:p>
    <w:p w:rsidR="002559CA" w:rsidRDefault="002559CA">
      <w:pPr>
        <w:shd w:val="clear" w:color="auto" w:fill="FFFFFF"/>
        <w:ind w:firstLine="284"/>
        <w:jc w:val="both"/>
        <w:rPr>
          <w:sz w:val="24"/>
        </w:rPr>
      </w:pPr>
      <w:r>
        <w:rPr>
          <w:color w:val="000000"/>
          <w:sz w:val="24"/>
        </w:rPr>
        <w:t>В качестве базиса для тестирования глубинной структуры используются модели анализа и проектирования. Например, разработчик исследует диаграмму взаимодействия (невидимую извне) и спрашивает: «Проверяет ли тест сотрудничество, отмеченное на диаграмме?»</w:t>
      </w:r>
    </w:p>
    <w:p w:rsidR="002559CA" w:rsidRDefault="002559CA">
      <w:pPr>
        <w:shd w:val="clear" w:color="auto" w:fill="FFFFFF"/>
        <w:ind w:firstLine="284"/>
        <w:jc w:val="both"/>
        <w:rPr>
          <w:sz w:val="24"/>
        </w:rPr>
      </w:pPr>
      <w:r>
        <w:rPr>
          <w:color w:val="000000"/>
          <w:sz w:val="24"/>
        </w:rPr>
        <w:t>Диаграммы классов обеспечивают понимание структуры наследования, которая используется в тестах, основанных на ошибках. Рассмотрим операцию ОБРАБОТАТЬ (Ссылка_на_РодительскийКласс). Что произойдет, если в вызове этой операции указать ссылку на дочерний класс? Есть ли различия в поведении, которые должны отражаться в операции ОБРАБОТАТЬ? Эти вопросы инициируют создание конкретных тестов.</w:t>
      </w:r>
    </w:p>
    <w:p w:rsidR="002559CA" w:rsidRPr="00897F63" w:rsidRDefault="002559CA">
      <w:pPr>
        <w:shd w:val="clear" w:color="auto" w:fill="FFFFFF"/>
        <w:ind w:firstLine="284"/>
        <w:jc w:val="both"/>
        <w:rPr>
          <w:b/>
          <w:color w:val="000000"/>
          <w:sz w:val="24"/>
        </w:rPr>
      </w:pPr>
    </w:p>
    <w:p w:rsidR="002559CA" w:rsidRDefault="002559CA">
      <w:pPr>
        <w:pStyle w:val="2"/>
      </w:pPr>
      <w:bookmarkStart w:id="273" w:name="_Toc41201418"/>
      <w:r>
        <w:t>Способы тестирования содержания класса</w:t>
      </w:r>
      <w:bookmarkEnd w:id="273"/>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Описываемые ниже способы ориентированы на отдельный класс и операции, которые инкапсулированы классом.</w:t>
      </w:r>
    </w:p>
    <w:p w:rsidR="002559CA" w:rsidRPr="00897F63" w:rsidRDefault="002559CA">
      <w:pPr>
        <w:shd w:val="clear" w:color="auto" w:fill="FFFFFF"/>
        <w:ind w:firstLine="284"/>
        <w:jc w:val="both"/>
        <w:rPr>
          <w:b/>
          <w:color w:val="000000"/>
          <w:sz w:val="24"/>
        </w:rPr>
      </w:pPr>
    </w:p>
    <w:p w:rsidR="002559CA" w:rsidRDefault="002559CA">
      <w:pPr>
        <w:pStyle w:val="3"/>
      </w:pPr>
      <w:bookmarkStart w:id="274" w:name="_Toc41201419"/>
      <w:r>
        <w:t>Стохастическое тестирование класса</w:t>
      </w:r>
      <w:bookmarkEnd w:id="274"/>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При стохастическом тестировании исходные данные для тестовых вариантов генерируются случайным образом. Обсудим методику, предложенную С. Кирани и В.Тсай[43].</w:t>
      </w:r>
    </w:p>
    <w:p w:rsidR="002559CA" w:rsidRDefault="002559CA">
      <w:pPr>
        <w:shd w:val="clear" w:color="auto" w:fill="FFFFFF"/>
        <w:ind w:firstLine="284"/>
        <w:jc w:val="both"/>
        <w:rPr>
          <w:sz w:val="24"/>
        </w:rPr>
      </w:pPr>
      <w:r>
        <w:rPr>
          <w:color w:val="000000"/>
          <w:sz w:val="24"/>
        </w:rPr>
        <w:t>Рассмотрим класс Счет, который имеет следующие операции: Открыть, Установить, Положить, Снять, Остаток, Итог, ОграничитьКредит, Закрыть.</w:t>
      </w:r>
    </w:p>
    <w:p w:rsidR="002559CA" w:rsidRPr="00897F63" w:rsidRDefault="002559CA">
      <w:pPr>
        <w:shd w:val="clear" w:color="auto" w:fill="FFFFFF"/>
        <w:ind w:firstLine="284"/>
        <w:jc w:val="both"/>
        <w:rPr>
          <w:color w:val="000000"/>
          <w:sz w:val="24"/>
        </w:rPr>
      </w:pPr>
      <w:r>
        <w:rPr>
          <w:color w:val="000000"/>
          <w:sz w:val="24"/>
        </w:rPr>
        <w:t xml:space="preserve">Каждая из этих операций применяется при определенных ограничениях: </w:t>
      </w:r>
    </w:p>
    <w:p w:rsidR="002559CA" w:rsidRPr="00897F63" w:rsidRDefault="002559CA" w:rsidP="002559CA">
      <w:pPr>
        <w:numPr>
          <w:ilvl w:val="0"/>
          <w:numId w:val="258"/>
        </w:numPr>
        <w:shd w:val="clear" w:color="auto" w:fill="FFFFFF"/>
        <w:tabs>
          <w:tab w:val="clear" w:pos="360"/>
          <w:tab w:val="num" w:pos="644"/>
        </w:tabs>
        <w:ind w:left="644"/>
        <w:jc w:val="both"/>
        <w:rPr>
          <w:color w:val="000000"/>
          <w:sz w:val="24"/>
        </w:rPr>
      </w:pPr>
      <w:r>
        <w:rPr>
          <w:color w:val="000000"/>
          <w:sz w:val="24"/>
        </w:rPr>
        <w:t xml:space="preserve">счет должен быть открыт перед применением других операций; </w:t>
      </w:r>
    </w:p>
    <w:p w:rsidR="002559CA" w:rsidRPr="00897F63" w:rsidRDefault="002559CA" w:rsidP="002559CA">
      <w:pPr>
        <w:numPr>
          <w:ilvl w:val="0"/>
          <w:numId w:val="258"/>
        </w:numPr>
        <w:shd w:val="clear" w:color="auto" w:fill="FFFFFF"/>
        <w:tabs>
          <w:tab w:val="clear" w:pos="360"/>
          <w:tab w:val="num" w:pos="644"/>
        </w:tabs>
        <w:ind w:left="644"/>
        <w:jc w:val="both"/>
        <w:rPr>
          <w:color w:val="000000"/>
          <w:sz w:val="24"/>
        </w:rPr>
      </w:pPr>
      <w:r>
        <w:rPr>
          <w:color w:val="000000"/>
          <w:sz w:val="24"/>
        </w:rPr>
        <w:t xml:space="preserve">счет должен быть закрыт после завершения всех операций. </w:t>
      </w:r>
    </w:p>
    <w:p w:rsidR="002559CA" w:rsidRDefault="002559CA">
      <w:pPr>
        <w:shd w:val="clear" w:color="auto" w:fill="FFFFFF"/>
        <w:ind w:firstLine="284"/>
        <w:jc w:val="both"/>
        <w:rPr>
          <w:sz w:val="24"/>
        </w:rPr>
      </w:pPr>
      <w:r>
        <w:rPr>
          <w:color w:val="000000"/>
          <w:sz w:val="24"/>
        </w:rPr>
        <w:t>Даже с этими ограничениями существует множество допустимых перестановок операций. Минимальная работа экземпляра Счета включает следующую последовательность операций:</w:t>
      </w:r>
    </w:p>
    <w:p w:rsidR="002559CA" w:rsidRDefault="002559CA">
      <w:pPr>
        <w:shd w:val="clear" w:color="auto" w:fill="FFFFFF"/>
        <w:ind w:firstLine="284"/>
        <w:jc w:val="both"/>
        <w:rPr>
          <w:sz w:val="24"/>
        </w:rPr>
      </w:pPr>
      <w:r>
        <w:rPr>
          <w:color w:val="000000"/>
          <w:sz w:val="24"/>
        </w:rPr>
        <w:t xml:space="preserve">Открыть </w:t>
      </w:r>
      <w:r>
        <w:rPr>
          <w:rFonts w:ascii="Courier New" w:hAnsi="Courier New"/>
          <w:color w:val="000000"/>
          <w:sz w:val="24"/>
        </w:rPr>
        <w:t>►</w:t>
      </w:r>
      <w:r>
        <w:rPr>
          <w:color w:val="000000"/>
          <w:sz w:val="24"/>
        </w:rPr>
        <w:t xml:space="preserve"> Установить </w:t>
      </w:r>
      <w:r>
        <w:rPr>
          <w:rFonts w:ascii="Courier New" w:hAnsi="Courier New"/>
          <w:color w:val="000000"/>
          <w:sz w:val="24"/>
        </w:rPr>
        <w:t>►</w:t>
      </w:r>
      <w:r>
        <w:rPr>
          <w:i/>
          <w:color w:val="000000"/>
          <w:sz w:val="24"/>
        </w:rPr>
        <w:t xml:space="preserve"> </w:t>
      </w:r>
      <w:r>
        <w:rPr>
          <w:color w:val="000000"/>
          <w:sz w:val="24"/>
        </w:rPr>
        <w:t xml:space="preserve">Положить </w:t>
      </w:r>
      <w:r>
        <w:rPr>
          <w:rFonts w:ascii="Courier New" w:hAnsi="Courier New"/>
          <w:color w:val="000000"/>
          <w:sz w:val="24"/>
        </w:rPr>
        <w:t>►</w:t>
      </w:r>
      <w:r>
        <w:rPr>
          <w:color w:val="000000"/>
          <w:sz w:val="24"/>
        </w:rPr>
        <w:t xml:space="preserve"> Снять </w:t>
      </w:r>
      <w:r>
        <w:rPr>
          <w:rFonts w:ascii="Courier New" w:hAnsi="Courier New"/>
          <w:color w:val="000000"/>
          <w:sz w:val="24"/>
        </w:rPr>
        <w:t>►</w:t>
      </w:r>
      <w:r>
        <w:rPr>
          <w:color w:val="000000"/>
          <w:sz w:val="24"/>
        </w:rPr>
        <w:t xml:space="preserve"> Закрыть.</w:t>
      </w:r>
    </w:p>
    <w:p w:rsidR="002559CA" w:rsidRDefault="002559CA">
      <w:pPr>
        <w:shd w:val="clear" w:color="auto" w:fill="FFFFFF"/>
        <w:ind w:firstLine="284"/>
        <w:jc w:val="both"/>
        <w:rPr>
          <w:sz w:val="24"/>
        </w:rPr>
      </w:pPr>
      <w:r>
        <w:rPr>
          <w:color w:val="000000"/>
          <w:sz w:val="24"/>
        </w:rPr>
        <w:t>Здесь стрелка обозначает операцию следования. Иначе говоря, здесь записано, что экземпляр Счета сначала выполняет операцию открытия, затем установки и т. д. Эта последовательность является минимальным тестовым вариантом для Счета. Впрочем, в эту последовательность можно встроить группировку, обеспечивающую создание других вариантов поведения:</w:t>
      </w:r>
    </w:p>
    <w:p w:rsidR="002559CA" w:rsidRDefault="002559CA">
      <w:pPr>
        <w:shd w:val="clear" w:color="auto" w:fill="FFFFFF"/>
        <w:ind w:firstLine="284"/>
        <w:jc w:val="both"/>
        <w:rPr>
          <w:sz w:val="24"/>
        </w:rPr>
      </w:pPr>
      <w:r>
        <w:rPr>
          <w:color w:val="000000"/>
          <w:sz w:val="24"/>
        </w:rPr>
        <w:t xml:space="preserve">Открыть </w:t>
      </w:r>
      <w:r>
        <w:rPr>
          <w:rFonts w:ascii="Courier New" w:hAnsi="Courier New"/>
          <w:color w:val="000000"/>
          <w:sz w:val="24"/>
        </w:rPr>
        <w:t>►</w:t>
      </w:r>
      <w:r>
        <w:rPr>
          <w:color w:val="000000"/>
          <w:sz w:val="24"/>
        </w:rPr>
        <w:t xml:space="preserve"> Установить </w:t>
      </w:r>
      <w:r>
        <w:rPr>
          <w:rFonts w:ascii="Courier New" w:hAnsi="Courier New"/>
          <w:color w:val="000000"/>
          <w:sz w:val="24"/>
        </w:rPr>
        <w:t>►</w:t>
      </w:r>
      <w:r>
        <w:rPr>
          <w:color w:val="000000"/>
          <w:sz w:val="24"/>
        </w:rPr>
        <w:t xml:space="preserve"> Положить </w:t>
      </w:r>
      <w:r>
        <w:rPr>
          <w:rFonts w:ascii="Courier New" w:hAnsi="Courier New"/>
          <w:color w:val="000000"/>
          <w:sz w:val="24"/>
        </w:rPr>
        <w:t>►</w:t>
      </w:r>
      <w:r>
        <w:rPr>
          <w:color w:val="000000"/>
          <w:sz w:val="24"/>
        </w:rPr>
        <w:t xml:space="preserve"> [Остаток●Снять●Итог●ОграничитьКредит●Положить]</w:t>
      </w:r>
      <w:r>
        <w:rPr>
          <w:color w:val="000000"/>
          <w:sz w:val="24"/>
          <w:vertAlign w:val="superscript"/>
          <w:lang w:val="en-US"/>
        </w:rPr>
        <w:t>n</w:t>
      </w:r>
      <w:r>
        <w:rPr>
          <w:color w:val="000000"/>
          <w:sz w:val="24"/>
        </w:rPr>
        <w:t xml:space="preserve"> </w:t>
      </w:r>
      <w:r>
        <w:rPr>
          <w:rFonts w:ascii="Courier New" w:hAnsi="Courier New"/>
          <w:color w:val="000000"/>
          <w:sz w:val="24"/>
        </w:rPr>
        <w:t>►</w:t>
      </w:r>
      <w:r>
        <w:rPr>
          <w:i/>
          <w:color w:val="000000"/>
          <w:sz w:val="24"/>
        </w:rPr>
        <w:t xml:space="preserve"> </w:t>
      </w:r>
      <w:r>
        <w:rPr>
          <w:color w:val="000000"/>
          <w:sz w:val="24"/>
        </w:rPr>
        <w:t xml:space="preserve">Снять </w:t>
      </w:r>
      <w:r>
        <w:rPr>
          <w:rFonts w:ascii="Courier New" w:hAnsi="Courier New"/>
          <w:color w:val="000000"/>
          <w:sz w:val="24"/>
        </w:rPr>
        <w:t>►</w:t>
      </w:r>
      <w:r>
        <w:rPr>
          <w:color w:val="000000"/>
          <w:sz w:val="24"/>
        </w:rPr>
        <w:t xml:space="preserve"> Закрыть.</w:t>
      </w:r>
    </w:p>
    <w:p w:rsidR="002559CA" w:rsidRDefault="002559CA">
      <w:pPr>
        <w:shd w:val="clear" w:color="auto" w:fill="FFFFFF"/>
        <w:ind w:firstLine="284"/>
        <w:jc w:val="both"/>
        <w:rPr>
          <w:sz w:val="24"/>
        </w:rPr>
      </w:pPr>
      <w:r>
        <w:rPr>
          <w:color w:val="000000"/>
          <w:sz w:val="24"/>
        </w:rPr>
        <w:t>Здесь приняты дополнительные обозначения: точка означает операцию И/ИЛИ, пара квадратных скобок — группировку, а показатель степени — количество повторений группировки.</w:t>
      </w:r>
    </w:p>
    <w:p w:rsidR="002559CA" w:rsidRDefault="002559CA">
      <w:pPr>
        <w:shd w:val="clear" w:color="auto" w:fill="FFFFFF"/>
        <w:ind w:firstLine="284"/>
        <w:jc w:val="both"/>
        <w:rPr>
          <w:sz w:val="24"/>
        </w:rPr>
      </w:pPr>
      <w:r>
        <w:rPr>
          <w:color w:val="000000"/>
          <w:sz w:val="24"/>
        </w:rPr>
        <w:t>Набор различных последовательностей может генерироваться случайным образом:</w:t>
      </w:r>
    </w:p>
    <w:p w:rsidR="002559CA" w:rsidRDefault="002559CA">
      <w:pPr>
        <w:shd w:val="clear" w:color="auto" w:fill="FFFFFF"/>
        <w:ind w:firstLine="284"/>
        <w:jc w:val="both"/>
        <w:rPr>
          <w:sz w:val="24"/>
        </w:rPr>
      </w:pPr>
      <w:r>
        <w:rPr>
          <w:i/>
          <w:color w:val="000000"/>
          <w:sz w:val="24"/>
        </w:rPr>
        <w:t xml:space="preserve">Тестовый вариант </w:t>
      </w:r>
      <w:r>
        <w:rPr>
          <w:i/>
          <w:color w:val="000000"/>
          <w:sz w:val="24"/>
          <w:lang w:val="en-US"/>
        </w:rPr>
        <w:t>N</w:t>
      </w:r>
      <w:r>
        <w:rPr>
          <w:i/>
          <w:color w:val="000000"/>
          <w:sz w:val="24"/>
        </w:rPr>
        <w:t>:</w:t>
      </w:r>
    </w:p>
    <w:p w:rsidR="002559CA" w:rsidRDefault="002559CA">
      <w:pPr>
        <w:shd w:val="clear" w:color="auto" w:fill="FFFFFF"/>
        <w:ind w:firstLine="284"/>
        <w:jc w:val="both"/>
        <w:rPr>
          <w:sz w:val="24"/>
        </w:rPr>
      </w:pPr>
      <w:r>
        <w:rPr>
          <w:color w:val="000000"/>
          <w:sz w:val="24"/>
        </w:rPr>
        <w:t xml:space="preserve">Открыть </w:t>
      </w:r>
      <w:r>
        <w:rPr>
          <w:rFonts w:ascii="Courier New" w:hAnsi="Courier New"/>
          <w:color w:val="000000"/>
          <w:sz w:val="24"/>
        </w:rPr>
        <w:t>►</w:t>
      </w:r>
      <w:r>
        <w:rPr>
          <w:i/>
          <w:color w:val="000000"/>
          <w:sz w:val="24"/>
        </w:rPr>
        <w:t xml:space="preserve"> </w:t>
      </w:r>
      <w:r>
        <w:rPr>
          <w:color w:val="000000"/>
          <w:sz w:val="24"/>
        </w:rPr>
        <w:t xml:space="preserve">Установить </w:t>
      </w:r>
      <w:r>
        <w:rPr>
          <w:rFonts w:ascii="Courier New" w:hAnsi="Courier New"/>
          <w:color w:val="000000"/>
          <w:sz w:val="24"/>
        </w:rPr>
        <w:t>►</w:t>
      </w:r>
      <w:r>
        <w:rPr>
          <w:i/>
          <w:color w:val="000000"/>
          <w:sz w:val="24"/>
        </w:rPr>
        <w:t xml:space="preserve"> </w:t>
      </w:r>
      <w:r>
        <w:rPr>
          <w:color w:val="000000"/>
          <w:sz w:val="24"/>
        </w:rPr>
        <w:t xml:space="preserve">Положить </w:t>
      </w:r>
      <w:r>
        <w:rPr>
          <w:rFonts w:ascii="Courier New" w:hAnsi="Courier New"/>
          <w:color w:val="000000"/>
          <w:sz w:val="24"/>
        </w:rPr>
        <w:t>►</w:t>
      </w:r>
      <w:r>
        <w:rPr>
          <w:i/>
          <w:color w:val="000000"/>
          <w:sz w:val="24"/>
        </w:rPr>
        <w:t xml:space="preserve"> </w:t>
      </w:r>
      <w:r>
        <w:rPr>
          <w:color w:val="000000"/>
          <w:sz w:val="24"/>
        </w:rPr>
        <w:t xml:space="preserve">Остаток </w:t>
      </w:r>
      <w:r>
        <w:rPr>
          <w:rFonts w:ascii="Courier New" w:hAnsi="Courier New"/>
          <w:color w:val="000000"/>
          <w:sz w:val="24"/>
        </w:rPr>
        <w:t>►</w:t>
      </w:r>
      <w:r>
        <w:rPr>
          <w:color w:val="000000"/>
          <w:sz w:val="24"/>
        </w:rPr>
        <w:t xml:space="preserve"> Снять </w:t>
      </w:r>
      <w:r>
        <w:rPr>
          <w:rFonts w:ascii="Courier New" w:hAnsi="Courier New"/>
          <w:color w:val="000000"/>
          <w:sz w:val="24"/>
        </w:rPr>
        <w:t>►</w:t>
      </w:r>
      <w:r>
        <w:rPr>
          <w:color w:val="000000"/>
          <w:sz w:val="24"/>
        </w:rPr>
        <w:t xml:space="preserve">Итог </w:t>
      </w:r>
      <w:r>
        <w:rPr>
          <w:rFonts w:ascii="Courier New" w:hAnsi="Courier New"/>
          <w:color w:val="000000"/>
          <w:sz w:val="24"/>
        </w:rPr>
        <w:t>►</w:t>
      </w:r>
      <w:r>
        <w:rPr>
          <w:i/>
          <w:color w:val="000000"/>
          <w:sz w:val="24"/>
        </w:rPr>
        <w:t xml:space="preserve"> </w:t>
      </w:r>
      <w:r>
        <w:rPr>
          <w:color w:val="000000"/>
          <w:sz w:val="24"/>
        </w:rPr>
        <w:t xml:space="preserve">Снять </w:t>
      </w:r>
      <w:r>
        <w:rPr>
          <w:rFonts w:ascii="Courier New" w:hAnsi="Courier New"/>
          <w:color w:val="000000"/>
          <w:sz w:val="24"/>
        </w:rPr>
        <w:t>►</w:t>
      </w:r>
      <w:r>
        <w:rPr>
          <w:i/>
          <w:color w:val="000000"/>
          <w:sz w:val="24"/>
        </w:rPr>
        <w:t xml:space="preserve"> </w:t>
      </w:r>
      <w:r>
        <w:rPr>
          <w:color w:val="000000"/>
          <w:sz w:val="24"/>
        </w:rPr>
        <w:t>Закрыть.</w:t>
      </w:r>
    </w:p>
    <w:p w:rsidR="002559CA" w:rsidRDefault="002559CA">
      <w:pPr>
        <w:shd w:val="clear" w:color="auto" w:fill="FFFFFF"/>
        <w:ind w:firstLine="284"/>
        <w:jc w:val="both"/>
        <w:rPr>
          <w:sz w:val="24"/>
        </w:rPr>
      </w:pPr>
      <w:r>
        <w:rPr>
          <w:i/>
          <w:color w:val="000000"/>
          <w:sz w:val="24"/>
        </w:rPr>
        <w:t>Тестовый вариант М:</w:t>
      </w:r>
    </w:p>
    <w:p w:rsidR="002559CA" w:rsidRDefault="002559CA">
      <w:pPr>
        <w:shd w:val="clear" w:color="auto" w:fill="FFFFFF"/>
        <w:ind w:firstLine="284"/>
        <w:jc w:val="both"/>
        <w:rPr>
          <w:sz w:val="24"/>
        </w:rPr>
      </w:pPr>
      <w:r>
        <w:rPr>
          <w:color w:val="000000"/>
          <w:sz w:val="24"/>
        </w:rPr>
        <w:t xml:space="preserve">Открыть </w:t>
      </w:r>
      <w:r>
        <w:rPr>
          <w:rFonts w:ascii="Courier New" w:hAnsi="Courier New"/>
          <w:color w:val="000000"/>
          <w:sz w:val="24"/>
        </w:rPr>
        <w:t>►</w:t>
      </w:r>
      <w:r>
        <w:rPr>
          <w:i/>
          <w:color w:val="000000"/>
          <w:sz w:val="24"/>
        </w:rPr>
        <w:t xml:space="preserve"> </w:t>
      </w:r>
      <w:r>
        <w:rPr>
          <w:color w:val="000000"/>
          <w:sz w:val="24"/>
        </w:rPr>
        <w:t xml:space="preserve">Установить </w:t>
      </w:r>
      <w:r>
        <w:rPr>
          <w:rFonts w:ascii="Courier New" w:hAnsi="Courier New"/>
          <w:color w:val="000000"/>
          <w:sz w:val="24"/>
        </w:rPr>
        <w:t>►</w:t>
      </w:r>
      <w:r>
        <w:rPr>
          <w:color w:val="000000"/>
          <w:sz w:val="24"/>
        </w:rPr>
        <w:t xml:space="preserve"> Положить </w:t>
      </w:r>
      <w:r>
        <w:rPr>
          <w:rFonts w:ascii="Courier New" w:hAnsi="Courier New"/>
          <w:color w:val="000000"/>
          <w:sz w:val="24"/>
        </w:rPr>
        <w:t>►</w:t>
      </w:r>
      <w:r>
        <w:rPr>
          <w:i/>
          <w:color w:val="000000"/>
          <w:sz w:val="24"/>
        </w:rPr>
        <w:t xml:space="preserve"> </w:t>
      </w:r>
      <w:r>
        <w:rPr>
          <w:color w:val="000000"/>
          <w:sz w:val="24"/>
        </w:rPr>
        <w:t xml:space="preserve">Итог </w:t>
      </w:r>
      <w:r>
        <w:rPr>
          <w:rFonts w:ascii="Courier New" w:hAnsi="Courier New"/>
          <w:color w:val="000000"/>
          <w:sz w:val="24"/>
        </w:rPr>
        <w:t>►</w:t>
      </w:r>
      <w:r>
        <w:rPr>
          <w:i/>
          <w:color w:val="000000"/>
          <w:sz w:val="24"/>
        </w:rPr>
        <w:t xml:space="preserve"> </w:t>
      </w:r>
      <w:r>
        <w:rPr>
          <w:color w:val="000000"/>
          <w:sz w:val="24"/>
        </w:rPr>
        <w:t xml:space="preserve">ОграничитьКредит </w:t>
      </w:r>
      <w:r>
        <w:rPr>
          <w:rFonts w:ascii="Courier New" w:hAnsi="Courier New"/>
          <w:color w:val="000000"/>
          <w:sz w:val="24"/>
        </w:rPr>
        <w:t>►</w:t>
      </w:r>
      <w:r>
        <w:rPr>
          <w:i/>
          <w:color w:val="000000"/>
          <w:sz w:val="24"/>
        </w:rPr>
        <w:t xml:space="preserve"> </w:t>
      </w:r>
      <w:r>
        <w:rPr>
          <w:color w:val="000000"/>
          <w:sz w:val="24"/>
        </w:rPr>
        <w:t xml:space="preserve">Снять </w:t>
      </w:r>
      <w:r>
        <w:rPr>
          <w:rFonts w:ascii="Courier New" w:hAnsi="Courier New"/>
          <w:color w:val="000000"/>
          <w:sz w:val="24"/>
        </w:rPr>
        <w:t>►</w:t>
      </w:r>
      <w:r>
        <w:rPr>
          <w:i/>
          <w:color w:val="000000"/>
          <w:sz w:val="24"/>
        </w:rPr>
        <w:t xml:space="preserve"> </w:t>
      </w:r>
      <w:r>
        <w:rPr>
          <w:color w:val="000000"/>
          <w:sz w:val="24"/>
        </w:rPr>
        <w:t xml:space="preserve">Остаток </w:t>
      </w:r>
      <w:r>
        <w:rPr>
          <w:rFonts w:ascii="Courier New" w:hAnsi="Courier New"/>
          <w:color w:val="000000"/>
          <w:sz w:val="24"/>
        </w:rPr>
        <w:t>►</w:t>
      </w:r>
      <w:r>
        <w:rPr>
          <w:i/>
          <w:color w:val="000000"/>
          <w:sz w:val="24"/>
        </w:rPr>
        <w:t xml:space="preserve"> </w:t>
      </w:r>
      <w:r>
        <w:rPr>
          <w:color w:val="000000"/>
          <w:sz w:val="24"/>
        </w:rPr>
        <w:t xml:space="preserve">Снять </w:t>
      </w:r>
      <w:r>
        <w:rPr>
          <w:rFonts w:ascii="Courier New" w:hAnsi="Courier New"/>
          <w:color w:val="000000"/>
          <w:sz w:val="24"/>
        </w:rPr>
        <w:t>►</w:t>
      </w:r>
      <w:r>
        <w:rPr>
          <w:i/>
          <w:color w:val="000000"/>
          <w:sz w:val="24"/>
        </w:rPr>
        <w:t xml:space="preserve"> </w:t>
      </w:r>
      <w:r>
        <w:rPr>
          <w:color w:val="000000"/>
          <w:sz w:val="24"/>
        </w:rPr>
        <w:t>Закрыть.</w:t>
      </w:r>
    </w:p>
    <w:p w:rsidR="002559CA" w:rsidRDefault="002559CA">
      <w:pPr>
        <w:shd w:val="clear" w:color="auto" w:fill="FFFFFF"/>
        <w:ind w:firstLine="284"/>
        <w:jc w:val="both"/>
        <w:rPr>
          <w:sz w:val="24"/>
        </w:rPr>
      </w:pPr>
      <w:r>
        <w:rPr>
          <w:color w:val="000000"/>
          <w:sz w:val="24"/>
        </w:rPr>
        <w:t>Эти и другие тесты случайных последовательностей проводятся для проверки различных вариантов жизни объектов.</w:t>
      </w:r>
    </w:p>
    <w:p w:rsidR="002559CA" w:rsidRPr="00897F63" w:rsidRDefault="002559CA">
      <w:pPr>
        <w:shd w:val="clear" w:color="auto" w:fill="FFFFFF"/>
        <w:ind w:firstLine="284"/>
        <w:jc w:val="both"/>
        <w:rPr>
          <w:b/>
          <w:color w:val="000000"/>
          <w:sz w:val="24"/>
        </w:rPr>
      </w:pPr>
    </w:p>
    <w:p w:rsidR="002559CA" w:rsidRDefault="002559CA">
      <w:pPr>
        <w:pStyle w:val="3"/>
      </w:pPr>
      <w:bookmarkStart w:id="275" w:name="_Toc41201420"/>
      <w:r>
        <w:t>Тестирование разбиений на уровне классов</w:t>
      </w:r>
      <w:bookmarkEnd w:id="275"/>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Тестирование разбиений уменьшает количество тестовых вариантов, требуемых для проверки классов (тем же способом, что и разбиение по эквивалентности для стандартного ПО). Области ввода и вывода разбивают на категории, а тестовые Варианты разрабатываются для проверки каждой категории.</w:t>
      </w:r>
    </w:p>
    <w:p w:rsidR="002559CA" w:rsidRDefault="002559CA">
      <w:pPr>
        <w:shd w:val="clear" w:color="auto" w:fill="FFFFFF"/>
        <w:ind w:firstLine="284"/>
        <w:jc w:val="both"/>
        <w:rPr>
          <w:sz w:val="24"/>
        </w:rPr>
      </w:pPr>
      <w:r>
        <w:rPr>
          <w:color w:val="000000"/>
          <w:sz w:val="24"/>
        </w:rPr>
        <w:t>Обычно используют одну из трех категории разбиения [43]. Категории образуются операциями класса.</w:t>
      </w:r>
    </w:p>
    <w:p w:rsidR="002559CA" w:rsidRDefault="002559CA">
      <w:pPr>
        <w:shd w:val="clear" w:color="auto" w:fill="FFFFFF"/>
        <w:ind w:firstLine="284"/>
        <w:jc w:val="both"/>
        <w:rPr>
          <w:sz w:val="24"/>
        </w:rPr>
      </w:pPr>
      <w:r>
        <w:rPr>
          <w:color w:val="000000"/>
          <w:sz w:val="24"/>
        </w:rPr>
        <w:t xml:space="preserve">Первый способ — </w:t>
      </w:r>
      <w:r>
        <w:rPr>
          <w:i/>
          <w:color w:val="000000"/>
          <w:sz w:val="24"/>
        </w:rPr>
        <w:t xml:space="preserve">разбиение на категории по состояниям. </w:t>
      </w:r>
      <w:r>
        <w:rPr>
          <w:color w:val="000000"/>
          <w:sz w:val="24"/>
        </w:rPr>
        <w:t>Основывается на способности операций изменять состояние класса. Обратимся к классу Счет. Операции Снять, Положить изменяют его состояние и образуют первую категорию. Операции Остаток, Итог, ОграничитьКредит не меняют состояние Счета и образуют вторую категорию. Проектируемые тесты отдельно проверяют операции, которые изменяют состояние, а также те операции, которые не изменяют состояние. Таким образом, для нашего примера:</w:t>
      </w:r>
    </w:p>
    <w:p w:rsidR="002559CA" w:rsidRDefault="002559CA">
      <w:pPr>
        <w:shd w:val="clear" w:color="auto" w:fill="FFFFFF"/>
        <w:ind w:firstLine="284"/>
        <w:jc w:val="both"/>
        <w:rPr>
          <w:sz w:val="24"/>
        </w:rPr>
      </w:pPr>
      <w:r>
        <w:rPr>
          <w:i/>
          <w:color w:val="000000"/>
          <w:sz w:val="24"/>
        </w:rPr>
        <w:t>Тестовый вариант 1:</w:t>
      </w:r>
    </w:p>
    <w:p w:rsidR="002559CA" w:rsidRDefault="002559CA">
      <w:pPr>
        <w:shd w:val="clear" w:color="auto" w:fill="FFFFFF"/>
        <w:ind w:firstLine="284"/>
        <w:jc w:val="both"/>
        <w:rPr>
          <w:sz w:val="24"/>
        </w:rPr>
      </w:pPr>
      <w:r>
        <w:rPr>
          <w:color w:val="000000"/>
          <w:sz w:val="24"/>
        </w:rPr>
        <w:t xml:space="preserve">Открыть ►Установить ►Положить </w:t>
      </w:r>
      <w:r>
        <w:rPr>
          <w:i/>
          <w:color w:val="000000"/>
          <w:sz w:val="24"/>
        </w:rPr>
        <w:t>►</w:t>
      </w:r>
      <w:r>
        <w:rPr>
          <w:color w:val="000000"/>
          <w:sz w:val="24"/>
        </w:rPr>
        <w:t xml:space="preserve">Положить </w:t>
      </w:r>
      <w:r>
        <w:rPr>
          <w:i/>
          <w:color w:val="000000"/>
          <w:sz w:val="24"/>
        </w:rPr>
        <w:t>►</w:t>
      </w:r>
      <w:r>
        <w:rPr>
          <w:color w:val="000000"/>
          <w:sz w:val="24"/>
        </w:rPr>
        <w:t>Снять ►Снять ►Закрыть.</w:t>
      </w:r>
    </w:p>
    <w:p w:rsidR="002559CA" w:rsidRDefault="002559CA">
      <w:pPr>
        <w:shd w:val="clear" w:color="auto" w:fill="FFFFFF"/>
        <w:ind w:firstLine="284"/>
        <w:jc w:val="both"/>
        <w:rPr>
          <w:sz w:val="24"/>
        </w:rPr>
      </w:pPr>
      <w:r>
        <w:rPr>
          <w:i/>
          <w:color w:val="000000"/>
          <w:sz w:val="24"/>
        </w:rPr>
        <w:t>Тестовый вариант 2:</w:t>
      </w:r>
    </w:p>
    <w:p w:rsidR="002559CA" w:rsidRDefault="002559CA">
      <w:pPr>
        <w:shd w:val="clear" w:color="auto" w:fill="FFFFFF"/>
        <w:ind w:firstLine="284"/>
        <w:jc w:val="both"/>
        <w:rPr>
          <w:sz w:val="24"/>
        </w:rPr>
      </w:pPr>
      <w:r>
        <w:rPr>
          <w:color w:val="000000"/>
          <w:sz w:val="24"/>
        </w:rPr>
        <w:t xml:space="preserve">Открыть </w:t>
      </w:r>
      <w:r>
        <w:rPr>
          <w:i/>
          <w:color w:val="000000"/>
          <w:sz w:val="24"/>
        </w:rPr>
        <w:t>►</w:t>
      </w:r>
      <w:r>
        <w:rPr>
          <w:color w:val="000000"/>
          <w:sz w:val="24"/>
        </w:rPr>
        <w:t xml:space="preserve">Установить ►Положить </w:t>
      </w:r>
      <w:r>
        <w:rPr>
          <w:i/>
          <w:color w:val="000000"/>
          <w:sz w:val="24"/>
        </w:rPr>
        <w:t>►</w:t>
      </w:r>
      <w:r>
        <w:rPr>
          <w:color w:val="000000"/>
          <w:sz w:val="24"/>
        </w:rPr>
        <w:t xml:space="preserve">Остаток ►Итог ►ОграничитьКредит </w:t>
      </w:r>
      <w:r>
        <w:rPr>
          <w:i/>
          <w:color w:val="000000"/>
          <w:sz w:val="24"/>
        </w:rPr>
        <w:t>►</w:t>
      </w:r>
      <w:r>
        <w:rPr>
          <w:color w:val="000000"/>
          <w:sz w:val="24"/>
        </w:rPr>
        <w:t xml:space="preserve">Снять </w:t>
      </w:r>
      <w:r>
        <w:rPr>
          <w:i/>
          <w:color w:val="000000"/>
          <w:sz w:val="24"/>
        </w:rPr>
        <w:t>►</w:t>
      </w:r>
      <w:r>
        <w:rPr>
          <w:color w:val="000000"/>
          <w:sz w:val="24"/>
        </w:rPr>
        <w:t>Закрыть.</w:t>
      </w:r>
    </w:p>
    <w:p w:rsidR="002559CA" w:rsidRDefault="002559CA">
      <w:pPr>
        <w:shd w:val="clear" w:color="auto" w:fill="FFFFFF"/>
        <w:ind w:firstLine="284"/>
        <w:jc w:val="both"/>
        <w:rPr>
          <w:sz w:val="24"/>
        </w:rPr>
      </w:pPr>
      <w:r>
        <w:rPr>
          <w:color w:val="000000"/>
          <w:sz w:val="24"/>
        </w:rPr>
        <w:t>ТВ1 изменяет состояние объекта, в то время как ТВ2 проверяет операции, которые не меняют состояние. Правда, в ТВ2 пришлось включить операции минимальной тестовой последовательности, поэтому для нейтрализации влияния операций Снять и Положить их аргументы должны иметь одинаковые значения.</w:t>
      </w:r>
    </w:p>
    <w:p w:rsidR="002559CA" w:rsidRDefault="002559CA">
      <w:pPr>
        <w:shd w:val="clear" w:color="auto" w:fill="FFFFFF"/>
        <w:ind w:firstLine="284"/>
        <w:jc w:val="both"/>
        <w:rPr>
          <w:sz w:val="24"/>
        </w:rPr>
      </w:pPr>
      <w:r>
        <w:rPr>
          <w:color w:val="000000"/>
          <w:sz w:val="24"/>
        </w:rPr>
        <w:t>Второй способ —</w:t>
      </w:r>
      <w:r>
        <w:rPr>
          <w:i/>
          <w:color w:val="000000"/>
          <w:sz w:val="24"/>
        </w:rPr>
        <w:t xml:space="preserve">разбиение на категории по свойствам. </w:t>
      </w:r>
      <w:r>
        <w:rPr>
          <w:color w:val="000000"/>
          <w:sz w:val="24"/>
        </w:rPr>
        <w:t>Основывается на свойствах, которые используются операциями. В классе Счет для определения разбиений можно использовать свойства остаток и ограничение кредита. Например, на основе свойства ограничение кредита операции подразделяются на три категории:</w:t>
      </w:r>
    </w:p>
    <w:p w:rsidR="002559CA" w:rsidRDefault="002559CA">
      <w:pPr>
        <w:shd w:val="clear" w:color="auto" w:fill="FFFFFF"/>
        <w:ind w:firstLine="284"/>
        <w:jc w:val="both"/>
        <w:rPr>
          <w:sz w:val="24"/>
        </w:rPr>
      </w:pPr>
      <w:r>
        <w:rPr>
          <w:color w:val="000000"/>
          <w:sz w:val="24"/>
        </w:rPr>
        <w:t>1) операции, которые используют ограничение кредита;</w:t>
      </w:r>
    </w:p>
    <w:p w:rsidR="002559CA" w:rsidRDefault="002559CA">
      <w:pPr>
        <w:shd w:val="clear" w:color="auto" w:fill="FFFFFF"/>
        <w:ind w:firstLine="284"/>
        <w:jc w:val="both"/>
        <w:rPr>
          <w:sz w:val="24"/>
        </w:rPr>
      </w:pPr>
      <w:r>
        <w:rPr>
          <w:color w:val="000000"/>
          <w:sz w:val="24"/>
        </w:rPr>
        <w:t>2) операции, которые изменяют ограничение кредита;</w:t>
      </w:r>
    </w:p>
    <w:p w:rsidR="002559CA" w:rsidRDefault="002559CA">
      <w:pPr>
        <w:shd w:val="clear" w:color="auto" w:fill="FFFFFF"/>
        <w:ind w:firstLine="284"/>
        <w:jc w:val="both"/>
        <w:rPr>
          <w:sz w:val="24"/>
        </w:rPr>
      </w:pPr>
      <w:r>
        <w:rPr>
          <w:color w:val="000000"/>
          <w:sz w:val="24"/>
        </w:rPr>
        <w:t>3) операции, которые не используют и не изменяют ограничение кредита.</w:t>
      </w:r>
    </w:p>
    <w:p w:rsidR="002559CA" w:rsidRDefault="002559CA">
      <w:pPr>
        <w:shd w:val="clear" w:color="auto" w:fill="FFFFFF"/>
        <w:ind w:firstLine="284"/>
        <w:jc w:val="both"/>
        <w:rPr>
          <w:color w:val="000000"/>
          <w:sz w:val="24"/>
        </w:rPr>
      </w:pPr>
      <w:r>
        <w:rPr>
          <w:color w:val="000000"/>
          <w:sz w:val="24"/>
        </w:rPr>
        <w:t xml:space="preserve">Для каждой категории создается тестовая последовательность. </w:t>
      </w:r>
    </w:p>
    <w:p w:rsidR="002559CA" w:rsidRDefault="002559CA">
      <w:pPr>
        <w:shd w:val="clear" w:color="auto" w:fill="FFFFFF"/>
        <w:ind w:firstLine="284"/>
        <w:jc w:val="both"/>
        <w:rPr>
          <w:sz w:val="24"/>
        </w:rPr>
      </w:pPr>
      <w:r>
        <w:rPr>
          <w:color w:val="000000"/>
          <w:sz w:val="24"/>
        </w:rPr>
        <w:t xml:space="preserve">Третий способ — </w:t>
      </w:r>
      <w:r>
        <w:rPr>
          <w:i/>
          <w:color w:val="000000"/>
          <w:sz w:val="24"/>
        </w:rPr>
        <w:t xml:space="preserve">разбиение на категории по функциональности. </w:t>
      </w:r>
      <w:r>
        <w:rPr>
          <w:color w:val="000000"/>
          <w:sz w:val="24"/>
        </w:rPr>
        <w:t>Основывается на общности функций, которые выполняют операции. Например, операции в классе Счет могут быть разбиты на категории:</w:t>
      </w:r>
    </w:p>
    <w:p w:rsidR="002559CA" w:rsidRDefault="002559CA" w:rsidP="002559CA">
      <w:pPr>
        <w:numPr>
          <w:ilvl w:val="0"/>
          <w:numId w:val="259"/>
        </w:numPr>
        <w:shd w:val="clear" w:color="auto" w:fill="FFFFFF"/>
        <w:tabs>
          <w:tab w:val="clear" w:pos="360"/>
          <w:tab w:val="num" w:pos="644"/>
        </w:tabs>
        <w:ind w:left="644"/>
        <w:jc w:val="both"/>
        <w:rPr>
          <w:sz w:val="24"/>
        </w:rPr>
      </w:pPr>
      <w:r>
        <w:rPr>
          <w:color w:val="000000"/>
          <w:sz w:val="24"/>
        </w:rPr>
        <w:t>операции инициализации (Открыть, Установить);</w:t>
      </w:r>
    </w:p>
    <w:p w:rsidR="002559CA" w:rsidRDefault="002559CA" w:rsidP="002559CA">
      <w:pPr>
        <w:numPr>
          <w:ilvl w:val="0"/>
          <w:numId w:val="259"/>
        </w:numPr>
        <w:shd w:val="clear" w:color="auto" w:fill="FFFFFF"/>
        <w:tabs>
          <w:tab w:val="clear" w:pos="360"/>
          <w:tab w:val="num" w:pos="644"/>
        </w:tabs>
        <w:ind w:left="644"/>
        <w:jc w:val="both"/>
        <w:rPr>
          <w:sz w:val="24"/>
        </w:rPr>
      </w:pPr>
      <w:r>
        <w:rPr>
          <w:color w:val="000000"/>
          <w:sz w:val="24"/>
        </w:rPr>
        <w:t>вычислительные операции (Положить, Снять);</w:t>
      </w:r>
    </w:p>
    <w:p w:rsidR="002559CA" w:rsidRDefault="002559CA" w:rsidP="002559CA">
      <w:pPr>
        <w:numPr>
          <w:ilvl w:val="0"/>
          <w:numId w:val="259"/>
        </w:numPr>
        <w:shd w:val="clear" w:color="auto" w:fill="FFFFFF"/>
        <w:tabs>
          <w:tab w:val="clear" w:pos="360"/>
          <w:tab w:val="num" w:pos="644"/>
        </w:tabs>
        <w:ind w:left="644"/>
        <w:jc w:val="both"/>
        <w:rPr>
          <w:sz w:val="24"/>
        </w:rPr>
      </w:pPr>
      <w:r>
        <w:rPr>
          <w:color w:val="000000"/>
          <w:sz w:val="24"/>
        </w:rPr>
        <w:t>запросы (Остаток, Итог, ОграничитьКредит);</w:t>
      </w:r>
    </w:p>
    <w:p w:rsidR="002559CA" w:rsidRDefault="002559CA" w:rsidP="002559CA">
      <w:pPr>
        <w:numPr>
          <w:ilvl w:val="0"/>
          <w:numId w:val="259"/>
        </w:numPr>
        <w:shd w:val="clear" w:color="auto" w:fill="FFFFFF"/>
        <w:tabs>
          <w:tab w:val="clear" w:pos="360"/>
          <w:tab w:val="num" w:pos="644"/>
        </w:tabs>
        <w:ind w:left="644"/>
        <w:jc w:val="both"/>
        <w:rPr>
          <w:sz w:val="24"/>
        </w:rPr>
      </w:pPr>
      <w:r>
        <w:rPr>
          <w:color w:val="000000"/>
          <w:sz w:val="24"/>
        </w:rPr>
        <w:t>операции завершения (Закрыть).</w:t>
      </w:r>
    </w:p>
    <w:p w:rsidR="002559CA" w:rsidRDefault="002559CA">
      <w:pPr>
        <w:shd w:val="clear" w:color="auto" w:fill="FFFFFF"/>
        <w:ind w:firstLine="284"/>
        <w:jc w:val="both"/>
        <w:rPr>
          <w:b/>
          <w:color w:val="000000"/>
          <w:sz w:val="24"/>
          <w:lang w:val="en-US"/>
        </w:rPr>
      </w:pPr>
    </w:p>
    <w:p w:rsidR="002559CA" w:rsidRDefault="002559CA">
      <w:pPr>
        <w:pStyle w:val="2"/>
      </w:pPr>
      <w:bookmarkStart w:id="276" w:name="_Toc41201421"/>
      <w:r>
        <w:t>Способы тестирования взаимодействия классов</w:t>
      </w:r>
      <w:bookmarkEnd w:id="276"/>
    </w:p>
    <w:p w:rsidR="002559CA" w:rsidRDefault="002559CA">
      <w:pPr>
        <w:shd w:val="clear" w:color="auto" w:fill="FFFFFF"/>
        <w:ind w:firstLine="284"/>
        <w:jc w:val="both"/>
        <w:rPr>
          <w:color w:val="000000"/>
          <w:sz w:val="24"/>
          <w:lang w:val="en-US"/>
        </w:rPr>
      </w:pPr>
    </w:p>
    <w:p w:rsidR="002559CA" w:rsidRDefault="002559CA">
      <w:pPr>
        <w:shd w:val="clear" w:color="auto" w:fill="FFFFFF"/>
        <w:ind w:firstLine="284"/>
        <w:jc w:val="both"/>
        <w:rPr>
          <w:sz w:val="24"/>
        </w:rPr>
      </w:pPr>
      <w:r>
        <w:rPr>
          <w:color w:val="000000"/>
          <w:sz w:val="24"/>
        </w:rPr>
        <w:t>Для тестирования сотрудничества классов могут использоваться различные способы [43]:</w:t>
      </w:r>
    </w:p>
    <w:p w:rsidR="002559CA" w:rsidRDefault="002559CA" w:rsidP="002559CA">
      <w:pPr>
        <w:numPr>
          <w:ilvl w:val="0"/>
          <w:numId w:val="260"/>
        </w:numPr>
        <w:shd w:val="clear" w:color="auto" w:fill="FFFFFF"/>
        <w:tabs>
          <w:tab w:val="clear" w:pos="360"/>
          <w:tab w:val="num" w:pos="644"/>
        </w:tabs>
        <w:ind w:left="644"/>
        <w:jc w:val="both"/>
        <w:rPr>
          <w:color w:val="000000"/>
          <w:sz w:val="24"/>
          <w:lang w:val="en-US"/>
        </w:rPr>
      </w:pPr>
      <w:r>
        <w:rPr>
          <w:color w:val="000000"/>
          <w:sz w:val="24"/>
        </w:rPr>
        <w:t xml:space="preserve">стохастическое тестирование; </w:t>
      </w:r>
    </w:p>
    <w:p w:rsidR="002559CA" w:rsidRDefault="002559CA" w:rsidP="002559CA">
      <w:pPr>
        <w:numPr>
          <w:ilvl w:val="0"/>
          <w:numId w:val="260"/>
        </w:numPr>
        <w:shd w:val="clear" w:color="auto" w:fill="FFFFFF"/>
        <w:tabs>
          <w:tab w:val="clear" w:pos="360"/>
          <w:tab w:val="num" w:pos="644"/>
        </w:tabs>
        <w:ind w:left="644"/>
        <w:jc w:val="both"/>
        <w:rPr>
          <w:color w:val="000000"/>
          <w:sz w:val="24"/>
          <w:lang w:val="en-US"/>
        </w:rPr>
      </w:pPr>
      <w:r>
        <w:rPr>
          <w:color w:val="000000"/>
          <w:sz w:val="24"/>
        </w:rPr>
        <w:t xml:space="preserve">тестирование разбиений; </w:t>
      </w:r>
    </w:p>
    <w:p w:rsidR="002559CA" w:rsidRDefault="002559CA" w:rsidP="002559CA">
      <w:pPr>
        <w:numPr>
          <w:ilvl w:val="0"/>
          <w:numId w:val="260"/>
        </w:numPr>
        <w:shd w:val="clear" w:color="auto" w:fill="FFFFFF"/>
        <w:tabs>
          <w:tab w:val="clear" w:pos="360"/>
          <w:tab w:val="num" w:pos="644"/>
        </w:tabs>
        <w:ind w:left="644"/>
        <w:jc w:val="both"/>
        <w:rPr>
          <w:color w:val="000000"/>
          <w:sz w:val="24"/>
          <w:lang w:val="en-US"/>
        </w:rPr>
      </w:pPr>
      <w:r>
        <w:rPr>
          <w:color w:val="000000"/>
          <w:sz w:val="24"/>
        </w:rPr>
        <w:t xml:space="preserve">тестирование на основе сценариев; </w:t>
      </w:r>
    </w:p>
    <w:p w:rsidR="002559CA" w:rsidRDefault="002559CA" w:rsidP="002559CA">
      <w:pPr>
        <w:numPr>
          <w:ilvl w:val="0"/>
          <w:numId w:val="260"/>
        </w:numPr>
        <w:shd w:val="clear" w:color="auto" w:fill="FFFFFF"/>
        <w:tabs>
          <w:tab w:val="clear" w:pos="360"/>
          <w:tab w:val="num" w:pos="644"/>
        </w:tabs>
        <w:ind w:left="644"/>
        <w:jc w:val="both"/>
        <w:rPr>
          <w:sz w:val="24"/>
        </w:rPr>
      </w:pPr>
      <w:r>
        <w:rPr>
          <w:color w:val="000000"/>
          <w:sz w:val="24"/>
        </w:rPr>
        <w:t>тестирование на основе состояний.</w:t>
      </w:r>
    </w:p>
    <w:p w:rsidR="002559CA" w:rsidRDefault="002559CA">
      <w:pPr>
        <w:shd w:val="clear" w:color="auto" w:fill="FFFFFF"/>
        <w:ind w:firstLine="284"/>
        <w:jc w:val="both"/>
        <w:rPr>
          <w:sz w:val="24"/>
        </w:rPr>
      </w:pPr>
      <w:r>
        <w:rPr>
          <w:color w:val="000000"/>
          <w:sz w:val="24"/>
        </w:rPr>
        <w:t>В качестве примера рассмотрим программную модель банковской системы, в состав которой входят классы Банк, Банкомат, ИнтерфейсБанкомата, Счет, Работа с наличными, ПодтверждениеПравильности, имеющие следующие операции:</w:t>
      </w:r>
    </w:p>
    <w:tbl>
      <w:tblPr>
        <w:tblW w:w="0" w:type="auto"/>
        <w:tblInd w:w="40" w:type="dxa"/>
        <w:tblLayout w:type="fixed"/>
        <w:tblCellMar>
          <w:left w:w="40" w:type="dxa"/>
          <w:right w:w="40" w:type="dxa"/>
        </w:tblCellMar>
        <w:tblLook w:val="0000" w:firstRow="0" w:lastRow="0" w:firstColumn="0" w:lastColumn="0" w:noHBand="0" w:noVBand="0"/>
      </w:tblPr>
      <w:tblGrid>
        <w:gridCol w:w="3591"/>
        <w:gridCol w:w="3591"/>
        <w:gridCol w:w="3591"/>
      </w:tblGrid>
      <w:tr w:rsidR="002559CA">
        <w:tblPrEx>
          <w:tblCellMar>
            <w:top w:w="0" w:type="dxa"/>
            <w:bottom w:w="0" w:type="dxa"/>
          </w:tblCellMar>
        </w:tblPrEx>
        <w:trPr>
          <w:trHeight w:val="288"/>
        </w:trPr>
        <w:tc>
          <w:tcPr>
            <w:tcW w:w="3591" w:type="dxa"/>
            <w:tcBorders>
              <w:top w:val="single" w:sz="6" w:space="0" w:color="auto"/>
            </w:tcBorders>
            <w:shd w:val="clear" w:color="auto" w:fill="FFFFFF"/>
          </w:tcPr>
          <w:p w:rsidR="002559CA" w:rsidRDefault="002559CA">
            <w:pPr>
              <w:shd w:val="clear" w:color="auto" w:fill="FFFFFF"/>
              <w:ind w:firstLine="284"/>
              <w:jc w:val="both"/>
              <w:rPr>
                <w:sz w:val="24"/>
              </w:rPr>
            </w:pPr>
            <w:r>
              <w:rPr>
                <w:color w:val="000000"/>
                <w:sz w:val="24"/>
              </w:rPr>
              <w:t>Банк:</w:t>
            </w:r>
            <w:r>
              <w:rPr>
                <w:sz w:val="24"/>
              </w:rPr>
              <w:t xml:space="preserve"> </w:t>
            </w:r>
          </w:p>
        </w:tc>
        <w:tc>
          <w:tcPr>
            <w:tcW w:w="3591" w:type="dxa"/>
            <w:tcBorders>
              <w:top w:val="single" w:sz="6" w:space="0" w:color="auto"/>
            </w:tcBorders>
            <w:shd w:val="clear" w:color="auto" w:fill="FFFFFF"/>
          </w:tcPr>
          <w:p w:rsidR="002559CA" w:rsidRDefault="002559CA">
            <w:pPr>
              <w:shd w:val="clear" w:color="auto" w:fill="FFFFFF"/>
              <w:ind w:firstLine="284"/>
              <w:jc w:val="both"/>
              <w:rPr>
                <w:sz w:val="24"/>
              </w:rPr>
            </w:pPr>
            <w:r>
              <w:rPr>
                <w:sz w:val="24"/>
              </w:rPr>
              <w:t xml:space="preserve"> </w:t>
            </w:r>
          </w:p>
        </w:tc>
        <w:tc>
          <w:tcPr>
            <w:tcW w:w="3591" w:type="dxa"/>
            <w:tcBorders>
              <w:top w:val="single" w:sz="6" w:space="0" w:color="auto"/>
            </w:tcBorders>
            <w:shd w:val="clear" w:color="auto" w:fill="FFFFFF"/>
          </w:tcPr>
          <w:p w:rsidR="002559CA" w:rsidRDefault="002559CA">
            <w:pPr>
              <w:shd w:val="clear" w:color="auto" w:fill="FFFFFF"/>
              <w:ind w:firstLine="284"/>
              <w:jc w:val="both"/>
              <w:rPr>
                <w:sz w:val="24"/>
              </w:rPr>
            </w:pPr>
            <w:r>
              <w:rPr>
                <w:sz w:val="24"/>
              </w:rPr>
              <w:t xml:space="preserve"> </w:t>
            </w:r>
          </w:p>
        </w:tc>
      </w:tr>
      <w:tr w:rsidR="002559CA">
        <w:tblPrEx>
          <w:tblCellMar>
            <w:top w:w="0" w:type="dxa"/>
            <w:bottom w:w="0" w:type="dxa"/>
          </w:tblCellMar>
        </w:tblPrEx>
        <w:trPr>
          <w:trHeight w:val="298"/>
        </w:trPr>
        <w:tc>
          <w:tcPr>
            <w:tcW w:w="3591" w:type="dxa"/>
            <w:shd w:val="clear" w:color="auto" w:fill="FFFFFF"/>
          </w:tcPr>
          <w:p w:rsidR="002559CA" w:rsidRDefault="002559CA">
            <w:pPr>
              <w:shd w:val="clear" w:color="auto" w:fill="FFFFFF"/>
              <w:ind w:firstLine="284"/>
              <w:jc w:val="both"/>
              <w:rPr>
                <w:sz w:val="24"/>
              </w:rPr>
            </w:pPr>
            <w:r>
              <w:rPr>
                <w:color w:val="000000"/>
                <w:sz w:val="24"/>
              </w:rPr>
              <w:t>ПроверитьСчет( );</w:t>
            </w:r>
            <w:r>
              <w:rPr>
                <w:sz w:val="24"/>
              </w:rPr>
              <w:t xml:space="preserve"> </w:t>
            </w:r>
          </w:p>
        </w:tc>
        <w:tc>
          <w:tcPr>
            <w:tcW w:w="3591" w:type="dxa"/>
            <w:shd w:val="clear" w:color="auto" w:fill="FFFFFF"/>
          </w:tcPr>
          <w:p w:rsidR="002559CA" w:rsidRDefault="002559CA">
            <w:pPr>
              <w:shd w:val="clear" w:color="auto" w:fill="FFFFFF"/>
              <w:ind w:firstLine="284"/>
              <w:jc w:val="both"/>
              <w:rPr>
                <w:sz w:val="24"/>
              </w:rPr>
            </w:pPr>
            <w:r>
              <w:rPr>
                <w:color w:val="000000"/>
                <w:sz w:val="24"/>
              </w:rPr>
              <w:t>ЗапросДепозита ( );</w:t>
            </w:r>
            <w:r>
              <w:rPr>
                <w:sz w:val="24"/>
              </w:rPr>
              <w:t xml:space="preserve"> </w:t>
            </w:r>
          </w:p>
        </w:tc>
        <w:tc>
          <w:tcPr>
            <w:tcW w:w="3591" w:type="dxa"/>
            <w:shd w:val="clear" w:color="auto" w:fill="FFFFFF"/>
          </w:tcPr>
          <w:p w:rsidR="002559CA" w:rsidRDefault="002559CA">
            <w:pPr>
              <w:shd w:val="clear" w:color="auto" w:fill="FFFFFF"/>
              <w:ind w:firstLine="284"/>
              <w:jc w:val="both"/>
              <w:rPr>
                <w:sz w:val="24"/>
              </w:rPr>
            </w:pPr>
            <w:r>
              <w:rPr>
                <w:color w:val="000000"/>
                <w:sz w:val="24"/>
              </w:rPr>
              <w:t>РазрешитьКарту( );</w:t>
            </w:r>
            <w:r>
              <w:rPr>
                <w:sz w:val="24"/>
              </w:rPr>
              <w:t xml:space="preserve"> </w:t>
            </w:r>
          </w:p>
        </w:tc>
      </w:tr>
      <w:tr w:rsidR="002559CA">
        <w:tblPrEx>
          <w:tblCellMar>
            <w:top w:w="0" w:type="dxa"/>
            <w:bottom w:w="0" w:type="dxa"/>
          </w:tblCellMar>
        </w:tblPrEx>
        <w:trPr>
          <w:trHeight w:val="288"/>
        </w:trPr>
        <w:tc>
          <w:tcPr>
            <w:tcW w:w="3591" w:type="dxa"/>
            <w:shd w:val="clear" w:color="auto" w:fill="FFFFFF"/>
          </w:tcPr>
          <w:p w:rsidR="002559CA" w:rsidRDefault="002559CA">
            <w:pPr>
              <w:shd w:val="clear" w:color="auto" w:fill="FFFFFF"/>
              <w:ind w:firstLine="284"/>
              <w:jc w:val="both"/>
              <w:rPr>
                <w:sz w:val="24"/>
              </w:rPr>
            </w:pPr>
            <w:r>
              <w:rPr>
                <w:color w:val="000000"/>
                <w:sz w:val="24"/>
              </w:rPr>
              <w:t>ПроверитьР</w:t>
            </w:r>
            <w:r>
              <w:rPr>
                <w:color w:val="000000"/>
                <w:sz w:val="24"/>
                <w:lang w:val="en-US"/>
              </w:rPr>
              <w:t>IN</w:t>
            </w:r>
            <w:r>
              <w:rPr>
                <w:color w:val="000000"/>
                <w:sz w:val="24"/>
              </w:rPr>
              <w:t>( );</w:t>
            </w:r>
            <w:r>
              <w:rPr>
                <w:sz w:val="24"/>
              </w:rPr>
              <w:t xml:space="preserve"> </w:t>
            </w:r>
          </w:p>
        </w:tc>
        <w:tc>
          <w:tcPr>
            <w:tcW w:w="3591" w:type="dxa"/>
            <w:shd w:val="clear" w:color="auto" w:fill="FFFFFF"/>
          </w:tcPr>
          <w:p w:rsidR="002559CA" w:rsidRDefault="002559CA">
            <w:pPr>
              <w:shd w:val="clear" w:color="auto" w:fill="FFFFFF"/>
              <w:ind w:firstLine="284"/>
              <w:jc w:val="both"/>
              <w:rPr>
                <w:sz w:val="24"/>
              </w:rPr>
            </w:pPr>
            <w:r>
              <w:rPr>
                <w:color w:val="000000"/>
                <w:sz w:val="24"/>
              </w:rPr>
              <w:t>ИнфоСчета( );</w:t>
            </w:r>
            <w:r>
              <w:rPr>
                <w:sz w:val="24"/>
              </w:rPr>
              <w:t xml:space="preserve"> </w:t>
            </w:r>
          </w:p>
        </w:tc>
        <w:tc>
          <w:tcPr>
            <w:tcW w:w="3591" w:type="dxa"/>
            <w:shd w:val="clear" w:color="auto" w:fill="FFFFFF"/>
          </w:tcPr>
          <w:p w:rsidR="002559CA" w:rsidRDefault="002559CA">
            <w:pPr>
              <w:shd w:val="clear" w:color="auto" w:fill="FFFFFF"/>
              <w:ind w:firstLine="284"/>
              <w:jc w:val="both"/>
              <w:rPr>
                <w:sz w:val="24"/>
              </w:rPr>
            </w:pPr>
            <w:r>
              <w:rPr>
                <w:color w:val="000000"/>
                <w:sz w:val="24"/>
              </w:rPr>
              <w:t>СнятьРазрешен( );</w:t>
            </w:r>
            <w:r>
              <w:rPr>
                <w:sz w:val="24"/>
              </w:rPr>
              <w:t xml:space="preserve"> </w:t>
            </w:r>
          </w:p>
        </w:tc>
      </w:tr>
      <w:tr w:rsidR="002559CA">
        <w:tblPrEx>
          <w:tblCellMar>
            <w:top w:w="0" w:type="dxa"/>
            <w:bottom w:w="0" w:type="dxa"/>
          </w:tblCellMar>
        </w:tblPrEx>
        <w:trPr>
          <w:trHeight w:val="298"/>
        </w:trPr>
        <w:tc>
          <w:tcPr>
            <w:tcW w:w="3591" w:type="dxa"/>
            <w:shd w:val="clear" w:color="auto" w:fill="FFFFFF"/>
          </w:tcPr>
          <w:p w:rsidR="002559CA" w:rsidRDefault="002559CA">
            <w:pPr>
              <w:shd w:val="clear" w:color="auto" w:fill="FFFFFF"/>
              <w:ind w:firstLine="284"/>
              <w:jc w:val="both"/>
              <w:rPr>
                <w:sz w:val="24"/>
              </w:rPr>
            </w:pPr>
            <w:r>
              <w:rPr>
                <w:color w:val="000000"/>
                <w:sz w:val="24"/>
              </w:rPr>
              <w:t>ПроверитьПолис( );</w:t>
            </w:r>
            <w:r>
              <w:rPr>
                <w:sz w:val="24"/>
              </w:rPr>
              <w:t xml:space="preserve"> </w:t>
            </w:r>
          </w:p>
        </w:tc>
        <w:tc>
          <w:tcPr>
            <w:tcW w:w="3591" w:type="dxa"/>
            <w:shd w:val="clear" w:color="auto" w:fill="FFFFFF"/>
          </w:tcPr>
          <w:p w:rsidR="002559CA" w:rsidRDefault="002559CA">
            <w:pPr>
              <w:shd w:val="clear" w:color="auto" w:fill="FFFFFF"/>
              <w:ind w:firstLine="284"/>
              <w:jc w:val="both"/>
              <w:rPr>
                <w:sz w:val="24"/>
              </w:rPr>
            </w:pPr>
            <w:r>
              <w:rPr>
                <w:color w:val="000000"/>
                <w:sz w:val="24"/>
              </w:rPr>
              <w:t>ОткрытьСчет( );</w:t>
            </w:r>
            <w:r>
              <w:rPr>
                <w:sz w:val="24"/>
              </w:rPr>
              <w:t xml:space="preserve"> </w:t>
            </w:r>
          </w:p>
        </w:tc>
        <w:tc>
          <w:tcPr>
            <w:tcW w:w="3591" w:type="dxa"/>
            <w:shd w:val="clear" w:color="auto" w:fill="FFFFFF"/>
          </w:tcPr>
          <w:p w:rsidR="002559CA" w:rsidRDefault="002559CA">
            <w:pPr>
              <w:shd w:val="clear" w:color="auto" w:fill="FFFFFF"/>
              <w:ind w:firstLine="284"/>
              <w:jc w:val="both"/>
              <w:rPr>
                <w:sz w:val="24"/>
              </w:rPr>
            </w:pPr>
            <w:r>
              <w:rPr>
                <w:color w:val="000000"/>
                <w:sz w:val="24"/>
              </w:rPr>
              <w:t>ЗакрытьСчет( ).</w:t>
            </w:r>
            <w:r>
              <w:rPr>
                <w:sz w:val="24"/>
              </w:rPr>
              <w:t xml:space="preserve"> </w:t>
            </w:r>
          </w:p>
        </w:tc>
      </w:tr>
      <w:tr w:rsidR="002559CA">
        <w:tblPrEx>
          <w:tblCellMar>
            <w:top w:w="0" w:type="dxa"/>
            <w:bottom w:w="0" w:type="dxa"/>
          </w:tblCellMar>
        </w:tblPrEx>
        <w:trPr>
          <w:trHeight w:val="288"/>
        </w:trPr>
        <w:tc>
          <w:tcPr>
            <w:tcW w:w="3591" w:type="dxa"/>
            <w:shd w:val="clear" w:color="auto" w:fill="FFFFFF"/>
          </w:tcPr>
          <w:p w:rsidR="002559CA" w:rsidRDefault="002559CA">
            <w:pPr>
              <w:shd w:val="clear" w:color="auto" w:fill="FFFFFF"/>
              <w:ind w:firstLine="284"/>
              <w:jc w:val="both"/>
              <w:rPr>
                <w:sz w:val="24"/>
              </w:rPr>
            </w:pPr>
            <w:r>
              <w:rPr>
                <w:color w:val="000000"/>
                <w:sz w:val="24"/>
              </w:rPr>
              <w:t>ЗапросСнятия( );</w:t>
            </w:r>
            <w:r>
              <w:rPr>
                <w:sz w:val="24"/>
              </w:rPr>
              <w:t xml:space="preserve"> </w:t>
            </w:r>
          </w:p>
        </w:tc>
        <w:tc>
          <w:tcPr>
            <w:tcW w:w="3591" w:type="dxa"/>
            <w:shd w:val="clear" w:color="auto" w:fill="FFFFFF"/>
          </w:tcPr>
          <w:p w:rsidR="002559CA" w:rsidRDefault="002559CA">
            <w:pPr>
              <w:shd w:val="clear" w:color="auto" w:fill="FFFFFF"/>
              <w:ind w:firstLine="284"/>
              <w:jc w:val="both"/>
              <w:rPr>
                <w:sz w:val="24"/>
              </w:rPr>
            </w:pPr>
            <w:r>
              <w:rPr>
                <w:color w:val="000000"/>
                <w:sz w:val="24"/>
              </w:rPr>
              <w:t>НачальнДепозит( );</w:t>
            </w:r>
            <w:r>
              <w:rPr>
                <w:sz w:val="24"/>
              </w:rPr>
              <w:t xml:space="preserve"> </w:t>
            </w:r>
          </w:p>
        </w:tc>
        <w:tc>
          <w:tcPr>
            <w:tcW w:w="3591" w:type="dxa"/>
            <w:shd w:val="clear" w:color="auto" w:fill="FFFFFF"/>
          </w:tcPr>
          <w:p w:rsidR="002559CA" w:rsidRDefault="002559CA">
            <w:pPr>
              <w:shd w:val="clear" w:color="auto" w:fill="FFFFFF"/>
              <w:ind w:firstLine="284"/>
              <w:jc w:val="both"/>
              <w:rPr>
                <w:sz w:val="24"/>
              </w:rPr>
            </w:pPr>
            <w:r>
              <w:rPr>
                <w:sz w:val="24"/>
              </w:rPr>
              <w:t xml:space="preserve"> </w:t>
            </w:r>
          </w:p>
        </w:tc>
      </w:tr>
      <w:tr w:rsidR="002559CA">
        <w:tblPrEx>
          <w:tblCellMar>
            <w:top w:w="0" w:type="dxa"/>
            <w:bottom w:w="0" w:type="dxa"/>
          </w:tblCellMar>
        </w:tblPrEx>
        <w:trPr>
          <w:trHeight w:val="269"/>
        </w:trPr>
        <w:tc>
          <w:tcPr>
            <w:tcW w:w="3591" w:type="dxa"/>
            <w:shd w:val="clear" w:color="auto" w:fill="FFFFFF"/>
          </w:tcPr>
          <w:p w:rsidR="002559CA" w:rsidRDefault="002559CA">
            <w:pPr>
              <w:shd w:val="clear" w:color="auto" w:fill="FFFFFF"/>
              <w:ind w:firstLine="284"/>
              <w:jc w:val="both"/>
              <w:rPr>
                <w:sz w:val="24"/>
              </w:rPr>
            </w:pPr>
            <w:r>
              <w:rPr>
                <w:color w:val="000000"/>
                <w:sz w:val="24"/>
              </w:rPr>
              <w:t>Банкомат:</w:t>
            </w:r>
            <w:r>
              <w:rPr>
                <w:sz w:val="24"/>
              </w:rPr>
              <w:t xml:space="preserve"> </w:t>
            </w:r>
          </w:p>
        </w:tc>
        <w:tc>
          <w:tcPr>
            <w:tcW w:w="3591" w:type="dxa"/>
            <w:shd w:val="clear" w:color="auto" w:fill="FFFFFF"/>
          </w:tcPr>
          <w:p w:rsidR="002559CA" w:rsidRDefault="002559CA">
            <w:pPr>
              <w:shd w:val="clear" w:color="auto" w:fill="FFFFFF"/>
              <w:ind w:firstLine="284"/>
              <w:jc w:val="both"/>
              <w:rPr>
                <w:sz w:val="24"/>
              </w:rPr>
            </w:pPr>
            <w:r>
              <w:rPr>
                <w:sz w:val="24"/>
              </w:rPr>
              <w:t xml:space="preserve"> </w:t>
            </w:r>
          </w:p>
        </w:tc>
        <w:tc>
          <w:tcPr>
            <w:tcW w:w="3591" w:type="dxa"/>
            <w:shd w:val="clear" w:color="auto" w:fill="FFFFFF"/>
          </w:tcPr>
          <w:p w:rsidR="002559CA" w:rsidRDefault="002559CA">
            <w:pPr>
              <w:shd w:val="clear" w:color="auto" w:fill="FFFFFF"/>
              <w:ind w:firstLine="284"/>
              <w:jc w:val="both"/>
              <w:rPr>
                <w:sz w:val="24"/>
              </w:rPr>
            </w:pPr>
            <w:r>
              <w:rPr>
                <w:sz w:val="24"/>
              </w:rPr>
              <w:t xml:space="preserve"> </w:t>
            </w:r>
          </w:p>
        </w:tc>
      </w:tr>
      <w:tr w:rsidR="002559CA">
        <w:tblPrEx>
          <w:tblCellMar>
            <w:top w:w="0" w:type="dxa"/>
            <w:bottom w:w="0" w:type="dxa"/>
          </w:tblCellMar>
        </w:tblPrEx>
        <w:trPr>
          <w:trHeight w:val="298"/>
        </w:trPr>
        <w:tc>
          <w:tcPr>
            <w:tcW w:w="3591" w:type="dxa"/>
            <w:shd w:val="clear" w:color="auto" w:fill="FFFFFF"/>
          </w:tcPr>
          <w:p w:rsidR="002559CA" w:rsidRDefault="002559CA">
            <w:pPr>
              <w:shd w:val="clear" w:color="auto" w:fill="FFFFFF"/>
              <w:ind w:firstLine="284"/>
              <w:jc w:val="both"/>
              <w:rPr>
                <w:sz w:val="24"/>
              </w:rPr>
            </w:pPr>
            <w:r>
              <w:rPr>
                <w:color w:val="000000"/>
                <w:sz w:val="24"/>
              </w:rPr>
              <w:t>КартаВставлена( );</w:t>
            </w:r>
            <w:r>
              <w:rPr>
                <w:sz w:val="24"/>
              </w:rPr>
              <w:t xml:space="preserve"> </w:t>
            </w:r>
          </w:p>
        </w:tc>
        <w:tc>
          <w:tcPr>
            <w:tcW w:w="3591" w:type="dxa"/>
            <w:shd w:val="clear" w:color="auto" w:fill="FFFFFF"/>
          </w:tcPr>
          <w:p w:rsidR="002559CA" w:rsidRDefault="002559CA">
            <w:pPr>
              <w:shd w:val="clear" w:color="auto" w:fill="FFFFFF"/>
              <w:ind w:firstLine="284"/>
              <w:jc w:val="both"/>
              <w:rPr>
                <w:sz w:val="24"/>
              </w:rPr>
            </w:pPr>
            <w:r>
              <w:rPr>
                <w:color w:val="000000"/>
                <w:sz w:val="24"/>
              </w:rPr>
              <w:t>Положить( );</w:t>
            </w:r>
            <w:r>
              <w:rPr>
                <w:sz w:val="24"/>
              </w:rPr>
              <w:t xml:space="preserve"> </w:t>
            </w:r>
          </w:p>
        </w:tc>
        <w:tc>
          <w:tcPr>
            <w:tcW w:w="3591" w:type="dxa"/>
            <w:shd w:val="clear" w:color="auto" w:fill="FFFFFF"/>
          </w:tcPr>
          <w:p w:rsidR="002559CA" w:rsidRDefault="002559CA">
            <w:pPr>
              <w:shd w:val="clear" w:color="auto" w:fill="FFFFFF"/>
              <w:ind w:firstLine="284"/>
              <w:jc w:val="both"/>
              <w:rPr>
                <w:sz w:val="24"/>
              </w:rPr>
            </w:pPr>
            <w:r>
              <w:rPr>
                <w:color w:val="000000"/>
                <w:sz w:val="24"/>
              </w:rPr>
              <w:t>СостояниеСчета( );</w:t>
            </w:r>
            <w:r>
              <w:rPr>
                <w:sz w:val="24"/>
              </w:rPr>
              <w:t xml:space="preserve"> </w:t>
            </w:r>
          </w:p>
        </w:tc>
      </w:tr>
      <w:tr w:rsidR="002559CA">
        <w:tblPrEx>
          <w:tblCellMar>
            <w:top w:w="0" w:type="dxa"/>
            <w:bottom w:w="0" w:type="dxa"/>
          </w:tblCellMar>
        </w:tblPrEx>
        <w:trPr>
          <w:trHeight w:val="298"/>
        </w:trPr>
        <w:tc>
          <w:tcPr>
            <w:tcW w:w="3591" w:type="dxa"/>
            <w:shd w:val="clear" w:color="auto" w:fill="FFFFFF"/>
          </w:tcPr>
          <w:p w:rsidR="002559CA" w:rsidRDefault="002559CA">
            <w:pPr>
              <w:shd w:val="clear" w:color="auto" w:fill="FFFFFF"/>
              <w:ind w:firstLine="284"/>
              <w:jc w:val="both"/>
              <w:rPr>
                <w:sz w:val="24"/>
              </w:rPr>
            </w:pPr>
            <w:r>
              <w:rPr>
                <w:color w:val="000000"/>
                <w:sz w:val="24"/>
              </w:rPr>
              <w:t>Пароль( );</w:t>
            </w:r>
            <w:r>
              <w:rPr>
                <w:sz w:val="24"/>
              </w:rPr>
              <w:t xml:space="preserve"> </w:t>
            </w:r>
          </w:p>
        </w:tc>
        <w:tc>
          <w:tcPr>
            <w:tcW w:w="3591" w:type="dxa"/>
            <w:shd w:val="clear" w:color="auto" w:fill="FFFFFF"/>
          </w:tcPr>
          <w:p w:rsidR="002559CA" w:rsidRDefault="002559CA">
            <w:pPr>
              <w:shd w:val="clear" w:color="auto" w:fill="FFFFFF"/>
              <w:ind w:firstLine="284"/>
              <w:jc w:val="both"/>
              <w:rPr>
                <w:sz w:val="24"/>
              </w:rPr>
            </w:pPr>
            <w:r>
              <w:rPr>
                <w:color w:val="000000"/>
                <w:sz w:val="24"/>
              </w:rPr>
              <w:t>Снять( );</w:t>
            </w:r>
            <w:r>
              <w:rPr>
                <w:sz w:val="24"/>
              </w:rPr>
              <w:t xml:space="preserve"> </w:t>
            </w:r>
          </w:p>
        </w:tc>
        <w:tc>
          <w:tcPr>
            <w:tcW w:w="3591" w:type="dxa"/>
            <w:shd w:val="clear" w:color="auto" w:fill="FFFFFF"/>
          </w:tcPr>
          <w:p w:rsidR="002559CA" w:rsidRDefault="002559CA">
            <w:pPr>
              <w:shd w:val="clear" w:color="auto" w:fill="FFFFFF"/>
              <w:ind w:firstLine="284"/>
              <w:jc w:val="both"/>
              <w:rPr>
                <w:sz w:val="24"/>
              </w:rPr>
            </w:pPr>
            <w:r>
              <w:rPr>
                <w:color w:val="000000"/>
                <w:sz w:val="24"/>
              </w:rPr>
              <w:t>Завершить( ).</w:t>
            </w:r>
            <w:r>
              <w:rPr>
                <w:sz w:val="24"/>
              </w:rPr>
              <w:t xml:space="preserve"> </w:t>
            </w:r>
          </w:p>
        </w:tc>
      </w:tr>
      <w:tr w:rsidR="002559CA">
        <w:tblPrEx>
          <w:tblCellMar>
            <w:top w:w="0" w:type="dxa"/>
            <w:bottom w:w="0" w:type="dxa"/>
          </w:tblCellMar>
        </w:tblPrEx>
        <w:trPr>
          <w:trHeight w:val="288"/>
        </w:trPr>
        <w:tc>
          <w:tcPr>
            <w:tcW w:w="3591" w:type="dxa"/>
            <w:shd w:val="clear" w:color="auto" w:fill="FFFFFF"/>
          </w:tcPr>
          <w:p w:rsidR="002559CA" w:rsidRDefault="002559CA">
            <w:pPr>
              <w:shd w:val="clear" w:color="auto" w:fill="FFFFFF"/>
              <w:ind w:firstLine="284"/>
              <w:jc w:val="both"/>
              <w:rPr>
                <w:sz w:val="24"/>
              </w:rPr>
            </w:pPr>
            <w:r>
              <w:rPr>
                <w:color w:val="000000"/>
                <w:sz w:val="24"/>
              </w:rPr>
              <w:t>ИнтерфейсБанкомата:</w:t>
            </w:r>
            <w:r>
              <w:rPr>
                <w:sz w:val="24"/>
              </w:rPr>
              <w:t xml:space="preserve"> </w:t>
            </w:r>
          </w:p>
        </w:tc>
        <w:tc>
          <w:tcPr>
            <w:tcW w:w="3591" w:type="dxa"/>
            <w:shd w:val="clear" w:color="auto" w:fill="FFFFFF"/>
          </w:tcPr>
          <w:p w:rsidR="002559CA" w:rsidRDefault="002559CA">
            <w:pPr>
              <w:shd w:val="clear" w:color="auto" w:fill="FFFFFF"/>
              <w:ind w:firstLine="284"/>
              <w:jc w:val="both"/>
              <w:rPr>
                <w:sz w:val="24"/>
              </w:rPr>
            </w:pPr>
            <w:r>
              <w:rPr>
                <w:sz w:val="24"/>
              </w:rPr>
              <w:t xml:space="preserve"> </w:t>
            </w:r>
          </w:p>
        </w:tc>
        <w:tc>
          <w:tcPr>
            <w:tcW w:w="3591" w:type="dxa"/>
            <w:shd w:val="clear" w:color="auto" w:fill="FFFFFF"/>
          </w:tcPr>
          <w:p w:rsidR="002559CA" w:rsidRDefault="002559CA">
            <w:pPr>
              <w:shd w:val="clear" w:color="auto" w:fill="FFFFFF"/>
              <w:ind w:firstLine="284"/>
              <w:jc w:val="both"/>
              <w:rPr>
                <w:sz w:val="24"/>
              </w:rPr>
            </w:pPr>
            <w:r>
              <w:rPr>
                <w:sz w:val="24"/>
              </w:rPr>
              <w:t xml:space="preserve"> </w:t>
            </w:r>
          </w:p>
        </w:tc>
      </w:tr>
      <w:tr w:rsidR="002559CA">
        <w:tblPrEx>
          <w:tblCellMar>
            <w:top w:w="0" w:type="dxa"/>
            <w:bottom w:w="0" w:type="dxa"/>
          </w:tblCellMar>
        </w:tblPrEx>
        <w:trPr>
          <w:trHeight w:val="278"/>
        </w:trPr>
        <w:tc>
          <w:tcPr>
            <w:tcW w:w="3591" w:type="dxa"/>
            <w:shd w:val="clear" w:color="auto" w:fill="FFFFFF"/>
          </w:tcPr>
          <w:p w:rsidR="002559CA" w:rsidRDefault="002559CA">
            <w:pPr>
              <w:shd w:val="clear" w:color="auto" w:fill="FFFFFF"/>
              <w:ind w:firstLine="284"/>
              <w:jc w:val="both"/>
              <w:rPr>
                <w:sz w:val="24"/>
                <w:lang w:val="en-US"/>
              </w:rPr>
            </w:pPr>
            <w:r>
              <w:rPr>
                <w:color w:val="000000"/>
                <w:sz w:val="24"/>
              </w:rPr>
              <w:t>ПроверитьСостояние( );</w:t>
            </w:r>
          </w:p>
        </w:tc>
        <w:tc>
          <w:tcPr>
            <w:tcW w:w="3591" w:type="dxa"/>
            <w:shd w:val="clear" w:color="auto" w:fill="FFFFFF"/>
          </w:tcPr>
          <w:p w:rsidR="002559CA" w:rsidRDefault="002559CA">
            <w:pPr>
              <w:shd w:val="clear" w:color="auto" w:fill="FFFFFF"/>
              <w:ind w:firstLine="284"/>
              <w:jc w:val="both"/>
              <w:rPr>
                <w:sz w:val="24"/>
              </w:rPr>
            </w:pPr>
            <w:r>
              <w:rPr>
                <w:color w:val="000000"/>
                <w:sz w:val="24"/>
              </w:rPr>
              <w:t>ВыдатьНаличные( );</w:t>
            </w:r>
            <w:r>
              <w:rPr>
                <w:sz w:val="24"/>
              </w:rPr>
              <w:t xml:space="preserve"> </w:t>
            </w:r>
          </w:p>
        </w:tc>
        <w:tc>
          <w:tcPr>
            <w:tcW w:w="3591" w:type="dxa"/>
            <w:shd w:val="clear" w:color="auto" w:fill="FFFFFF"/>
          </w:tcPr>
          <w:p w:rsidR="002559CA" w:rsidRDefault="002559CA">
            <w:pPr>
              <w:shd w:val="clear" w:color="auto" w:fill="FFFFFF"/>
              <w:ind w:firstLine="284"/>
              <w:jc w:val="both"/>
              <w:rPr>
                <w:sz w:val="24"/>
              </w:rPr>
            </w:pPr>
            <w:r>
              <w:rPr>
                <w:color w:val="000000"/>
                <w:sz w:val="24"/>
              </w:rPr>
              <w:t>ЧитатьИнфоКарты( );</w:t>
            </w:r>
            <w:r>
              <w:rPr>
                <w:sz w:val="24"/>
              </w:rPr>
              <w:t xml:space="preserve"> </w:t>
            </w:r>
          </w:p>
        </w:tc>
      </w:tr>
      <w:tr w:rsidR="002559CA">
        <w:tblPrEx>
          <w:tblCellMar>
            <w:top w:w="0" w:type="dxa"/>
            <w:bottom w:w="0" w:type="dxa"/>
          </w:tblCellMar>
        </w:tblPrEx>
        <w:trPr>
          <w:trHeight w:val="259"/>
        </w:trPr>
        <w:tc>
          <w:tcPr>
            <w:tcW w:w="3591" w:type="dxa"/>
            <w:shd w:val="clear" w:color="auto" w:fill="FFFFFF"/>
          </w:tcPr>
          <w:p w:rsidR="002559CA" w:rsidRDefault="002559CA">
            <w:pPr>
              <w:shd w:val="clear" w:color="auto" w:fill="FFFFFF"/>
              <w:ind w:firstLine="284"/>
              <w:jc w:val="both"/>
              <w:rPr>
                <w:sz w:val="24"/>
              </w:rPr>
            </w:pPr>
            <w:r>
              <w:rPr>
                <w:color w:val="000000"/>
                <w:sz w:val="24"/>
              </w:rPr>
              <w:t>СостояниеПоложить( );</w:t>
            </w:r>
            <w:r>
              <w:rPr>
                <w:sz w:val="24"/>
              </w:rPr>
              <w:t xml:space="preserve"> </w:t>
            </w:r>
          </w:p>
        </w:tc>
        <w:tc>
          <w:tcPr>
            <w:tcW w:w="3591" w:type="dxa"/>
            <w:shd w:val="clear" w:color="auto" w:fill="FFFFFF"/>
          </w:tcPr>
          <w:p w:rsidR="002559CA" w:rsidRDefault="002559CA">
            <w:pPr>
              <w:shd w:val="clear" w:color="auto" w:fill="FFFFFF"/>
              <w:ind w:firstLine="284"/>
              <w:jc w:val="both"/>
              <w:rPr>
                <w:sz w:val="24"/>
              </w:rPr>
            </w:pPr>
            <w:r>
              <w:rPr>
                <w:color w:val="000000"/>
                <w:sz w:val="24"/>
              </w:rPr>
              <w:t>ПечатьСостСчета( );</w:t>
            </w:r>
            <w:r>
              <w:rPr>
                <w:sz w:val="24"/>
              </w:rPr>
              <w:t xml:space="preserve"> </w:t>
            </w:r>
          </w:p>
        </w:tc>
        <w:tc>
          <w:tcPr>
            <w:tcW w:w="3591" w:type="dxa"/>
            <w:shd w:val="clear" w:color="auto" w:fill="FFFFFF"/>
          </w:tcPr>
          <w:p w:rsidR="002559CA" w:rsidRDefault="002559CA">
            <w:pPr>
              <w:shd w:val="clear" w:color="auto" w:fill="FFFFFF"/>
              <w:ind w:firstLine="284"/>
              <w:jc w:val="both"/>
              <w:rPr>
                <w:sz w:val="24"/>
              </w:rPr>
            </w:pPr>
            <w:r>
              <w:rPr>
                <w:color w:val="000000"/>
                <w:sz w:val="24"/>
              </w:rPr>
              <w:t>ПолучитьКолвоНалич( ).</w:t>
            </w:r>
            <w:r>
              <w:rPr>
                <w:sz w:val="24"/>
              </w:rPr>
              <w:t xml:space="preserve"> </w:t>
            </w:r>
          </w:p>
        </w:tc>
      </w:tr>
      <w:tr w:rsidR="002559CA">
        <w:tblPrEx>
          <w:tblCellMar>
            <w:top w:w="0" w:type="dxa"/>
            <w:bottom w:w="0" w:type="dxa"/>
          </w:tblCellMar>
        </w:tblPrEx>
        <w:trPr>
          <w:trHeight w:val="211"/>
        </w:trPr>
        <w:tc>
          <w:tcPr>
            <w:tcW w:w="3591" w:type="dxa"/>
            <w:shd w:val="clear" w:color="auto" w:fill="FFFFFF"/>
          </w:tcPr>
          <w:p w:rsidR="002559CA" w:rsidRDefault="002559CA">
            <w:pPr>
              <w:shd w:val="clear" w:color="auto" w:fill="FFFFFF"/>
              <w:ind w:firstLine="284"/>
              <w:jc w:val="both"/>
              <w:rPr>
                <w:sz w:val="24"/>
              </w:rPr>
            </w:pPr>
            <w:r>
              <w:rPr>
                <w:color w:val="000000"/>
                <w:sz w:val="24"/>
              </w:rPr>
              <w:t>Счет:</w:t>
            </w:r>
            <w:r>
              <w:rPr>
                <w:sz w:val="24"/>
              </w:rPr>
              <w:t xml:space="preserve"> </w:t>
            </w:r>
          </w:p>
        </w:tc>
        <w:tc>
          <w:tcPr>
            <w:tcW w:w="3591" w:type="dxa"/>
            <w:shd w:val="clear" w:color="auto" w:fill="FFFFFF"/>
          </w:tcPr>
          <w:p w:rsidR="002559CA" w:rsidRDefault="002559CA">
            <w:pPr>
              <w:shd w:val="clear" w:color="auto" w:fill="FFFFFF"/>
              <w:ind w:firstLine="284"/>
              <w:jc w:val="both"/>
              <w:rPr>
                <w:sz w:val="24"/>
              </w:rPr>
            </w:pPr>
            <w:r>
              <w:rPr>
                <w:sz w:val="24"/>
              </w:rPr>
              <w:t xml:space="preserve"> </w:t>
            </w:r>
          </w:p>
        </w:tc>
        <w:tc>
          <w:tcPr>
            <w:tcW w:w="3591" w:type="dxa"/>
            <w:shd w:val="clear" w:color="auto" w:fill="FFFFFF"/>
          </w:tcPr>
          <w:p w:rsidR="002559CA" w:rsidRDefault="002559CA">
            <w:pPr>
              <w:shd w:val="clear" w:color="auto" w:fill="FFFFFF"/>
              <w:ind w:firstLine="284"/>
              <w:jc w:val="both"/>
              <w:rPr>
                <w:sz w:val="24"/>
              </w:rPr>
            </w:pPr>
            <w:r>
              <w:rPr>
                <w:sz w:val="24"/>
              </w:rPr>
              <w:t xml:space="preserve"> </w:t>
            </w:r>
          </w:p>
        </w:tc>
      </w:tr>
      <w:tr w:rsidR="002559CA">
        <w:tblPrEx>
          <w:tblCellMar>
            <w:top w:w="0" w:type="dxa"/>
            <w:bottom w:w="0" w:type="dxa"/>
          </w:tblCellMar>
        </w:tblPrEx>
        <w:trPr>
          <w:trHeight w:val="298"/>
        </w:trPr>
        <w:tc>
          <w:tcPr>
            <w:tcW w:w="3591" w:type="dxa"/>
            <w:shd w:val="clear" w:color="auto" w:fill="FFFFFF"/>
          </w:tcPr>
          <w:p w:rsidR="002559CA" w:rsidRDefault="002559CA">
            <w:pPr>
              <w:shd w:val="clear" w:color="auto" w:fill="FFFFFF"/>
              <w:ind w:firstLine="284"/>
              <w:jc w:val="both"/>
              <w:rPr>
                <w:sz w:val="24"/>
              </w:rPr>
            </w:pPr>
            <w:r>
              <w:rPr>
                <w:color w:val="000000"/>
                <w:sz w:val="24"/>
              </w:rPr>
              <w:t>ОграничКредит( );</w:t>
            </w:r>
            <w:r>
              <w:rPr>
                <w:sz w:val="24"/>
              </w:rPr>
              <w:t xml:space="preserve"> </w:t>
            </w:r>
          </w:p>
        </w:tc>
        <w:tc>
          <w:tcPr>
            <w:tcW w:w="3591" w:type="dxa"/>
            <w:shd w:val="clear" w:color="auto" w:fill="FFFFFF"/>
          </w:tcPr>
          <w:p w:rsidR="002559CA" w:rsidRDefault="002559CA">
            <w:pPr>
              <w:shd w:val="clear" w:color="auto" w:fill="FFFFFF"/>
              <w:ind w:firstLine="284"/>
              <w:jc w:val="both"/>
              <w:rPr>
                <w:sz w:val="24"/>
              </w:rPr>
            </w:pPr>
            <w:r>
              <w:rPr>
                <w:color w:val="000000"/>
                <w:sz w:val="24"/>
              </w:rPr>
              <w:t>Остаток) );</w:t>
            </w:r>
            <w:r>
              <w:rPr>
                <w:sz w:val="24"/>
              </w:rPr>
              <w:t xml:space="preserve"> </w:t>
            </w:r>
          </w:p>
        </w:tc>
        <w:tc>
          <w:tcPr>
            <w:tcW w:w="3591" w:type="dxa"/>
            <w:shd w:val="clear" w:color="auto" w:fill="FFFFFF"/>
          </w:tcPr>
          <w:p w:rsidR="002559CA" w:rsidRDefault="002559CA">
            <w:pPr>
              <w:shd w:val="clear" w:color="auto" w:fill="FFFFFF"/>
              <w:ind w:firstLine="284"/>
              <w:jc w:val="both"/>
              <w:rPr>
                <w:sz w:val="24"/>
              </w:rPr>
            </w:pPr>
            <w:r>
              <w:rPr>
                <w:color w:val="000000"/>
                <w:sz w:val="24"/>
              </w:rPr>
              <w:t>Положить( );</w:t>
            </w:r>
            <w:r>
              <w:rPr>
                <w:sz w:val="24"/>
              </w:rPr>
              <w:t xml:space="preserve"> </w:t>
            </w:r>
          </w:p>
        </w:tc>
      </w:tr>
      <w:tr w:rsidR="002559CA">
        <w:tblPrEx>
          <w:tblCellMar>
            <w:top w:w="0" w:type="dxa"/>
            <w:bottom w:w="0" w:type="dxa"/>
          </w:tblCellMar>
        </w:tblPrEx>
        <w:trPr>
          <w:trHeight w:val="288"/>
        </w:trPr>
        <w:tc>
          <w:tcPr>
            <w:tcW w:w="3591" w:type="dxa"/>
            <w:shd w:val="clear" w:color="auto" w:fill="FFFFFF"/>
          </w:tcPr>
          <w:p w:rsidR="002559CA" w:rsidRDefault="002559CA">
            <w:pPr>
              <w:shd w:val="clear" w:color="auto" w:fill="FFFFFF"/>
              <w:ind w:firstLine="284"/>
              <w:jc w:val="both"/>
              <w:rPr>
                <w:sz w:val="24"/>
              </w:rPr>
            </w:pPr>
            <w:r>
              <w:rPr>
                <w:color w:val="000000"/>
                <w:sz w:val="24"/>
              </w:rPr>
              <w:t>ТипСчета( );</w:t>
            </w:r>
            <w:r>
              <w:rPr>
                <w:sz w:val="24"/>
              </w:rPr>
              <w:t xml:space="preserve"> </w:t>
            </w:r>
          </w:p>
        </w:tc>
        <w:tc>
          <w:tcPr>
            <w:tcW w:w="3591" w:type="dxa"/>
            <w:shd w:val="clear" w:color="auto" w:fill="FFFFFF"/>
          </w:tcPr>
          <w:p w:rsidR="002559CA" w:rsidRDefault="002559CA">
            <w:pPr>
              <w:shd w:val="clear" w:color="auto" w:fill="FFFFFF"/>
              <w:ind w:firstLine="284"/>
              <w:jc w:val="both"/>
              <w:rPr>
                <w:sz w:val="24"/>
              </w:rPr>
            </w:pPr>
            <w:r>
              <w:rPr>
                <w:color w:val="000000"/>
                <w:sz w:val="24"/>
              </w:rPr>
              <w:t>Снять( );</w:t>
            </w:r>
            <w:r>
              <w:rPr>
                <w:sz w:val="24"/>
              </w:rPr>
              <w:t xml:space="preserve"> </w:t>
            </w:r>
          </w:p>
        </w:tc>
        <w:tc>
          <w:tcPr>
            <w:tcW w:w="3591" w:type="dxa"/>
            <w:shd w:val="clear" w:color="auto" w:fill="FFFFFF"/>
          </w:tcPr>
          <w:p w:rsidR="002559CA" w:rsidRDefault="002559CA">
            <w:pPr>
              <w:shd w:val="clear" w:color="auto" w:fill="FFFFFF"/>
              <w:ind w:firstLine="284"/>
              <w:jc w:val="both"/>
              <w:rPr>
                <w:sz w:val="24"/>
              </w:rPr>
            </w:pPr>
            <w:r>
              <w:rPr>
                <w:color w:val="000000"/>
                <w:sz w:val="24"/>
              </w:rPr>
              <w:t>Закрыть( ).</w:t>
            </w:r>
            <w:r>
              <w:rPr>
                <w:sz w:val="24"/>
              </w:rPr>
              <w:t xml:space="preserve"> </w:t>
            </w:r>
          </w:p>
        </w:tc>
      </w:tr>
      <w:tr w:rsidR="002559CA">
        <w:tblPrEx>
          <w:tblCellMar>
            <w:top w:w="0" w:type="dxa"/>
            <w:bottom w:w="0" w:type="dxa"/>
          </w:tblCellMar>
        </w:tblPrEx>
        <w:trPr>
          <w:trHeight w:val="288"/>
        </w:trPr>
        <w:tc>
          <w:tcPr>
            <w:tcW w:w="10773" w:type="dxa"/>
            <w:gridSpan w:val="3"/>
            <w:shd w:val="clear" w:color="auto" w:fill="FFFFFF"/>
          </w:tcPr>
          <w:p w:rsidR="002559CA" w:rsidRDefault="002559CA">
            <w:pPr>
              <w:shd w:val="clear" w:color="auto" w:fill="FFFFFF"/>
              <w:ind w:firstLine="284"/>
              <w:jc w:val="both"/>
              <w:rPr>
                <w:sz w:val="24"/>
              </w:rPr>
            </w:pPr>
            <w:r>
              <w:rPr>
                <w:color w:val="000000"/>
                <w:sz w:val="24"/>
              </w:rPr>
              <w:t>ПодтверждениеПравильности:</w:t>
            </w:r>
            <w:r>
              <w:rPr>
                <w:sz w:val="24"/>
              </w:rPr>
              <w:t xml:space="preserve"> </w:t>
            </w:r>
          </w:p>
        </w:tc>
      </w:tr>
      <w:tr w:rsidR="002559CA">
        <w:tblPrEx>
          <w:tblCellMar>
            <w:top w:w="0" w:type="dxa"/>
            <w:bottom w:w="0" w:type="dxa"/>
          </w:tblCellMar>
        </w:tblPrEx>
        <w:trPr>
          <w:trHeight w:val="278"/>
        </w:trPr>
        <w:tc>
          <w:tcPr>
            <w:tcW w:w="3591" w:type="dxa"/>
            <w:tcBorders>
              <w:bottom w:val="single" w:sz="6" w:space="0" w:color="auto"/>
            </w:tcBorders>
            <w:shd w:val="clear" w:color="auto" w:fill="FFFFFF"/>
          </w:tcPr>
          <w:p w:rsidR="002559CA" w:rsidRDefault="002559CA">
            <w:pPr>
              <w:shd w:val="clear" w:color="auto" w:fill="FFFFFF"/>
              <w:ind w:firstLine="284"/>
              <w:jc w:val="both"/>
              <w:rPr>
                <w:sz w:val="24"/>
              </w:rPr>
            </w:pPr>
            <w:r>
              <w:rPr>
                <w:color w:val="000000"/>
                <w:sz w:val="24"/>
              </w:rPr>
              <w:t>ПодтвР</w:t>
            </w:r>
            <w:r>
              <w:rPr>
                <w:color w:val="000000"/>
                <w:sz w:val="24"/>
                <w:lang w:val="en-US"/>
              </w:rPr>
              <w:t>IN</w:t>
            </w:r>
            <w:r>
              <w:rPr>
                <w:color w:val="000000"/>
                <w:sz w:val="24"/>
              </w:rPr>
              <w:t>( );</w:t>
            </w:r>
            <w:r>
              <w:rPr>
                <w:sz w:val="24"/>
              </w:rPr>
              <w:t xml:space="preserve"> </w:t>
            </w:r>
          </w:p>
        </w:tc>
        <w:tc>
          <w:tcPr>
            <w:tcW w:w="3591" w:type="dxa"/>
            <w:tcBorders>
              <w:bottom w:val="single" w:sz="6" w:space="0" w:color="auto"/>
            </w:tcBorders>
            <w:shd w:val="clear" w:color="auto" w:fill="FFFFFF"/>
          </w:tcPr>
          <w:p w:rsidR="002559CA" w:rsidRDefault="002559CA">
            <w:pPr>
              <w:shd w:val="clear" w:color="auto" w:fill="FFFFFF"/>
              <w:ind w:firstLine="284"/>
              <w:jc w:val="both"/>
              <w:rPr>
                <w:sz w:val="24"/>
              </w:rPr>
            </w:pPr>
            <w:r>
              <w:rPr>
                <w:color w:val="000000"/>
                <w:sz w:val="24"/>
              </w:rPr>
              <w:t>ПодтвСчет( ).</w:t>
            </w:r>
            <w:r>
              <w:rPr>
                <w:sz w:val="24"/>
              </w:rPr>
              <w:t xml:space="preserve"> </w:t>
            </w:r>
          </w:p>
        </w:tc>
        <w:tc>
          <w:tcPr>
            <w:tcW w:w="3591" w:type="dxa"/>
            <w:tcBorders>
              <w:bottom w:val="single" w:sz="6" w:space="0" w:color="auto"/>
            </w:tcBorders>
            <w:shd w:val="clear" w:color="auto" w:fill="FFFFFF"/>
          </w:tcPr>
          <w:p w:rsidR="002559CA" w:rsidRDefault="002559CA">
            <w:pPr>
              <w:shd w:val="clear" w:color="auto" w:fill="FFFFFF"/>
              <w:ind w:firstLine="284"/>
              <w:jc w:val="both"/>
              <w:rPr>
                <w:sz w:val="24"/>
              </w:rPr>
            </w:pPr>
            <w:r>
              <w:rPr>
                <w:sz w:val="24"/>
              </w:rPr>
              <w:t xml:space="preserve"> </w:t>
            </w:r>
          </w:p>
        </w:tc>
      </w:tr>
    </w:tbl>
    <w:p w:rsidR="002559CA" w:rsidRDefault="002559CA">
      <w:pPr>
        <w:shd w:val="clear" w:color="auto" w:fill="FFFFFF"/>
        <w:ind w:firstLine="284"/>
        <w:jc w:val="both"/>
        <w:rPr>
          <w:color w:val="000000"/>
          <w:sz w:val="24"/>
          <w:lang w:val="en-US"/>
        </w:rPr>
      </w:pPr>
    </w:p>
    <w:p w:rsidR="002559CA" w:rsidRDefault="002559CA">
      <w:pPr>
        <w:shd w:val="clear" w:color="auto" w:fill="FFFFFF"/>
        <w:ind w:firstLine="284"/>
        <w:jc w:val="both"/>
        <w:rPr>
          <w:sz w:val="24"/>
        </w:rPr>
      </w:pPr>
      <w:r>
        <w:rPr>
          <w:color w:val="000000"/>
          <w:sz w:val="24"/>
        </w:rPr>
        <w:t>Диаграмма сотрудничества объектов банковской системы представлена на рис. 16.1. На этой диаграмме отображены связи между объектами, стрелки передачи сообщений подписаны именами вызываемых операций.</w:t>
      </w:r>
    </w:p>
    <w:p w:rsidR="002559CA" w:rsidRDefault="006832C2">
      <w:pPr>
        <w:ind w:firstLine="284"/>
        <w:jc w:val="center"/>
        <w:rPr>
          <w:sz w:val="24"/>
        </w:rPr>
      </w:pPr>
      <w:r>
        <w:rPr>
          <w:noProof/>
        </w:rPr>
        <w:drawing>
          <wp:inline distT="0" distB="0" distL="0" distR="0">
            <wp:extent cx="3924300" cy="4076700"/>
            <wp:effectExtent l="0" t="0" r="0" b="0"/>
            <wp:docPr id="351" name="Рисунок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424">
                      <a:extLst>
                        <a:ext uri="{28A0092B-C50C-407E-A947-70E740481C1C}">
                          <a14:useLocalDpi xmlns:a14="http://schemas.microsoft.com/office/drawing/2010/main" val="0"/>
                        </a:ext>
                      </a:extLst>
                    </a:blip>
                    <a:srcRect/>
                    <a:stretch>
                      <a:fillRect/>
                    </a:stretch>
                  </pic:blipFill>
                  <pic:spPr bwMode="auto">
                    <a:xfrm>
                      <a:off x="0" y="0"/>
                      <a:ext cx="3924300" cy="4076700"/>
                    </a:xfrm>
                    <a:prstGeom prst="rect">
                      <a:avLst/>
                    </a:prstGeom>
                    <a:noFill/>
                    <a:ln>
                      <a:noFill/>
                    </a:ln>
                  </pic:spPr>
                </pic:pic>
              </a:graphicData>
            </a:graphic>
          </wp:inline>
        </w:drawing>
      </w:r>
    </w:p>
    <w:p w:rsidR="002559CA" w:rsidRDefault="002559CA">
      <w:pPr>
        <w:shd w:val="clear" w:color="auto" w:fill="FFFFFF"/>
        <w:ind w:firstLine="284"/>
        <w:jc w:val="center"/>
        <w:rPr>
          <w:sz w:val="22"/>
        </w:rPr>
      </w:pPr>
      <w:r>
        <w:rPr>
          <w:b/>
          <w:color w:val="000000"/>
          <w:sz w:val="22"/>
        </w:rPr>
        <w:t xml:space="preserve">Рис. 16.1. </w:t>
      </w:r>
      <w:r>
        <w:rPr>
          <w:color w:val="000000"/>
          <w:sz w:val="22"/>
        </w:rPr>
        <w:t>Диаграмма сотрудничества банковской системы</w:t>
      </w:r>
    </w:p>
    <w:p w:rsidR="002559CA" w:rsidRPr="00897F63" w:rsidRDefault="002559CA">
      <w:pPr>
        <w:shd w:val="clear" w:color="auto" w:fill="FFFFFF"/>
        <w:ind w:firstLine="284"/>
        <w:jc w:val="both"/>
        <w:rPr>
          <w:b/>
          <w:color w:val="000000"/>
          <w:sz w:val="24"/>
        </w:rPr>
      </w:pPr>
    </w:p>
    <w:p w:rsidR="002559CA" w:rsidRDefault="002559CA">
      <w:pPr>
        <w:pStyle w:val="3"/>
      </w:pPr>
      <w:bookmarkStart w:id="277" w:name="_Toc41201422"/>
      <w:r>
        <w:t>Стохастическое тестирование</w:t>
      </w:r>
      <w:bookmarkEnd w:id="277"/>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Стохастические тестовые варианты генерируются следующей последовательностью шагов.</w:t>
      </w:r>
    </w:p>
    <w:p w:rsidR="002559CA" w:rsidRDefault="002559CA">
      <w:pPr>
        <w:numPr>
          <w:ilvl w:val="0"/>
          <w:numId w:val="261"/>
        </w:numPr>
        <w:shd w:val="clear" w:color="auto" w:fill="FFFFFF"/>
        <w:jc w:val="both"/>
        <w:rPr>
          <w:sz w:val="24"/>
        </w:rPr>
      </w:pPr>
      <w:r>
        <w:rPr>
          <w:color w:val="000000"/>
          <w:sz w:val="24"/>
        </w:rPr>
        <w:t>Для создания тестов используют списки операций каждого класса-клиента. Операции будут посылать сообщения в классы-серверы.</w:t>
      </w:r>
    </w:p>
    <w:p w:rsidR="002559CA" w:rsidRDefault="002559CA">
      <w:pPr>
        <w:numPr>
          <w:ilvl w:val="0"/>
          <w:numId w:val="261"/>
        </w:numPr>
        <w:shd w:val="clear" w:color="auto" w:fill="FFFFFF"/>
        <w:jc w:val="both"/>
        <w:rPr>
          <w:sz w:val="24"/>
        </w:rPr>
      </w:pPr>
      <w:r>
        <w:rPr>
          <w:color w:val="000000"/>
          <w:sz w:val="24"/>
        </w:rPr>
        <w:t>Для каждого созданного сообщения определяется класс-сотрудник и соответствующая операция в классе-сервере.</w:t>
      </w:r>
    </w:p>
    <w:p w:rsidR="002559CA" w:rsidRDefault="002559CA">
      <w:pPr>
        <w:numPr>
          <w:ilvl w:val="0"/>
          <w:numId w:val="261"/>
        </w:numPr>
        <w:shd w:val="clear" w:color="auto" w:fill="FFFFFF"/>
        <w:jc w:val="both"/>
        <w:rPr>
          <w:sz w:val="24"/>
        </w:rPr>
      </w:pPr>
      <w:r>
        <w:rPr>
          <w:color w:val="000000"/>
          <w:sz w:val="24"/>
        </w:rPr>
        <w:t>Для каждой операции в классе-сервере, которая вызывается сообщением из класса-клиента, определяются сообщения, которые она, в свою очередь, посылает.</w:t>
      </w:r>
    </w:p>
    <w:p w:rsidR="002559CA" w:rsidRDefault="002559CA">
      <w:pPr>
        <w:numPr>
          <w:ilvl w:val="0"/>
          <w:numId w:val="261"/>
        </w:numPr>
        <w:shd w:val="clear" w:color="auto" w:fill="FFFFFF"/>
        <w:jc w:val="both"/>
        <w:rPr>
          <w:sz w:val="24"/>
        </w:rPr>
      </w:pPr>
      <w:r>
        <w:rPr>
          <w:color w:val="000000"/>
          <w:sz w:val="24"/>
        </w:rPr>
        <w:t>Для каждого из сообщений определяется следующий уровень вызываемых операций; они вставляются в тестовую последовательность.</w:t>
      </w:r>
    </w:p>
    <w:p w:rsidR="002559CA" w:rsidRDefault="002559CA">
      <w:pPr>
        <w:pStyle w:val="a4"/>
      </w:pPr>
      <w:r>
        <w:t>В качестве примера приведем последовательность операций для класса Банк, вызываемых классом Банкомат:</w:t>
      </w:r>
    </w:p>
    <w:p w:rsidR="002559CA" w:rsidRPr="00897F63" w:rsidRDefault="002559CA">
      <w:pPr>
        <w:shd w:val="clear" w:color="auto" w:fill="FFFFFF"/>
        <w:ind w:firstLine="284"/>
        <w:jc w:val="both"/>
        <w:rPr>
          <w:color w:val="000000"/>
          <w:sz w:val="24"/>
        </w:rPr>
      </w:pPr>
      <w:r>
        <w:rPr>
          <w:color w:val="000000"/>
          <w:sz w:val="24"/>
        </w:rPr>
        <w:t xml:space="preserve">ПроверитьСчет </w:t>
      </w:r>
      <w:r>
        <w:rPr>
          <w:i/>
          <w:color w:val="000000"/>
          <w:sz w:val="24"/>
        </w:rPr>
        <w:t>►</w:t>
      </w:r>
      <w:r>
        <w:rPr>
          <w:color w:val="000000"/>
          <w:sz w:val="24"/>
        </w:rPr>
        <w:t>ПроверитьР</w:t>
      </w:r>
      <w:r>
        <w:rPr>
          <w:color w:val="000000"/>
          <w:sz w:val="24"/>
          <w:lang w:val="en-US"/>
        </w:rPr>
        <w:t>IN</w:t>
      </w:r>
      <w:r>
        <w:rPr>
          <w:color w:val="000000"/>
          <w:sz w:val="24"/>
        </w:rPr>
        <w:t xml:space="preserve"> ►[[ПроверитьПолис ►</w:t>
      </w:r>
    </w:p>
    <w:p w:rsidR="002559CA" w:rsidRDefault="002559CA">
      <w:pPr>
        <w:shd w:val="clear" w:color="auto" w:fill="FFFFFF"/>
        <w:ind w:firstLine="284"/>
        <w:jc w:val="both"/>
        <w:rPr>
          <w:sz w:val="24"/>
        </w:rPr>
      </w:pPr>
      <w:r>
        <w:rPr>
          <w:color w:val="000000"/>
          <w:sz w:val="24"/>
        </w:rPr>
        <w:t>ЗапросСнятия]●ЗапросДепозита●ИнфоСчета]</w:t>
      </w:r>
      <w:r>
        <w:rPr>
          <w:color w:val="000000"/>
          <w:sz w:val="24"/>
          <w:vertAlign w:val="superscript"/>
          <w:lang w:val="en-US"/>
        </w:rPr>
        <w:t>n</w:t>
      </w:r>
      <w:r>
        <w:rPr>
          <w:color w:val="000000"/>
          <w:sz w:val="24"/>
        </w:rPr>
        <w:t>.</w:t>
      </w:r>
    </w:p>
    <w:p w:rsidR="002559CA" w:rsidRPr="00897F63" w:rsidRDefault="002559CA">
      <w:pPr>
        <w:shd w:val="clear" w:color="auto" w:fill="FFFFFF"/>
        <w:ind w:firstLine="284"/>
        <w:jc w:val="both"/>
        <w:rPr>
          <w:b/>
          <w:color w:val="000000"/>
          <w:sz w:val="24"/>
        </w:rPr>
      </w:pPr>
    </w:p>
    <w:p w:rsidR="002559CA" w:rsidRDefault="002559CA">
      <w:pPr>
        <w:pBdr>
          <w:top w:val="single" w:sz="4" w:space="1" w:color="auto"/>
        </w:pBdr>
        <w:shd w:val="clear" w:color="auto" w:fill="FFFFFF"/>
        <w:ind w:firstLine="284"/>
        <w:jc w:val="both"/>
        <w:rPr>
          <w:sz w:val="24"/>
        </w:rPr>
      </w:pPr>
      <w:r>
        <w:rPr>
          <w:b/>
          <w:color w:val="000000"/>
          <w:sz w:val="24"/>
        </w:rPr>
        <w:t>ПРИМЕЧАНИЕ</w:t>
      </w:r>
    </w:p>
    <w:p w:rsidR="002559CA" w:rsidRDefault="002559CA">
      <w:pPr>
        <w:pBdr>
          <w:bottom w:val="single" w:sz="4" w:space="1" w:color="auto"/>
        </w:pBdr>
        <w:shd w:val="clear" w:color="auto" w:fill="FFFFFF"/>
        <w:ind w:firstLine="284"/>
        <w:jc w:val="both"/>
        <w:rPr>
          <w:sz w:val="24"/>
        </w:rPr>
      </w:pPr>
      <w:r>
        <w:rPr>
          <w:color w:val="000000"/>
          <w:sz w:val="24"/>
        </w:rPr>
        <w:t>Здесь приняты следующие обозначения: стрелка означает операцию следования, точка — операцию И/ИЛИ, пара квадратных скобок — группировку операций классов, показатель степени — количество повторений группировки из операций классов.</w:t>
      </w:r>
    </w:p>
    <w:p w:rsidR="002559CA" w:rsidRPr="00897F63" w:rsidRDefault="002559CA">
      <w:pPr>
        <w:shd w:val="clear" w:color="auto" w:fill="FFFFFF"/>
        <w:ind w:firstLine="284"/>
        <w:jc w:val="both"/>
        <w:rPr>
          <w:color w:val="000000"/>
          <w:sz w:val="24"/>
        </w:rPr>
      </w:pPr>
    </w:p>
    <w:p w:rsidR="002559CA" w:rsidRPr="00897F63" w:rsidRDefault="002559CA">
      <w:pPr>
        <w:shd w:val="clear" w:color="auto" w:fill="FFFFFF"/>
        <w:ind w:firstLine="284"/>
        <w:jc w:val="both"/>
        <w:rPr>
          <w:color w:val="000000"/>
          <w:sz w:val="24"/>
        </w:rPr>
      </w:pPr>
      <w:r>
        <w:rPr>
          <w:color w:val="000000"/>
          <w:sz w:val="24"/>
        </w:rPr>
        <w:t xml:space="preserve">Случайный тестовый вариант для класса Банк может иметь вид </w:t>
      </w:r>
    </w:p>
    <w:p w:rsidR="002559CA" w:rsidRPr="00897F63" w:rsidRDefault="002559CA">
      <w:pPr>
        <w:shd w:val="clear" w:color="auto" w:fill="FFFFFF"/>
        <w:ind w:firstLine="284"/>
        <w:jc w:val="both"/>
        <w:rPr>
          <w:color w:val="000000"/>
          <w:sz w:val="24"/>
        </w:rPr>
      </w:pPr>
      <w:r>
        <w:rPr>
          <w:i/>
          <w:color w:val="000000"/>
          <w:sz w:val="24"/>
        </w:rPr>
        <w:t xml:space="preserve">Тестовый вариант </w:t>
      </w:r>
      <w:r>
        <w:rPr>
          <w:i/>
          <w:color w:val="000000"/>
          <w:sz w:val="24"/>
          <w:lang w:val="en-US"/>
        </w:rPr>
        <w:t>N</w:t>
      </w:r>
      <w:r>
        <w:rPr>
          <w:i/>
          <w:color w:val="000000"/>
          <w:sz w:val="24"/>
        </w:rPr>
        <w:t xml:space="preserve">: </w:t>
      </w:r>
      <w:r>
        <w:rPr>
          <w:color w:val="000000"/>
          <w:sz w:val="24"/>
        </w:rPr>
        <w:t xml:space="preserve">ПроверитьСчет </w:t>
      </w:r>
      <w:r>
        <w:rPr>
          <w:i/>
          <w:color w:val="000000"/>
          <w:sz w:val="24"/>
        </w:rPr>
        <w:t>►</w:t>
      </w:r>
      <w:r>
        <w:rPr>
          <w:color w:val="000000"/>
          <w:sz w:val="24"/>
        </w:rPr>
        <w:t xml:space="preserve">ПроверитьРШ </w:t>
      </w:r>
      <w:r>
        <w:rPr>
          <w:i/>
          <w:color w:val="000000"/>
          <w:sz w:val="24"/>
        </w:rPr>
        <w:t>►</w:t>
      </w:r>
      <w:r>
        <w:rPr>
          <w:color w:val="000000"/>
          <w:sz w:val="24"/>
        </w:rPr>
        <w:t xml:space="preserve">ЗапросДепозита. </w:t>
      </w:r>
    </w:p>
    <w:p w:rsidR="002559CA" w:rsidRDefault="002559CA">
      <w:pPr>
        <w:shd w:val="clear" w:color="auto" w:fill="FFFFFF"/>
        <w:ind w:firstLine="284"/>
        <w:jc w:val="both"/>
        <w:rPr>
          <w:sz w:val="24"/>
        </w:rPr>
      </w:pPr>
      <w:r>
        <w:rPr>
          <w:color w:val="000000"/>
          <w:sz w:val="24"/>
        </w:rPr>
        <w:t xml:space="preserve">Для выявления сотрудников, включенных в этот тест, рассматриваются сообщения, связанные с каждой операцией, записанной в ТВ </w:t>
      </w:r>
      <w:r>
        <w:rPr>
          <w:i/>
          <w:color w:val="000000"/>
          <w:sz w:val="24"/>
        </w:rPr>
        <w:t xml:space="preserve">N. </w:t>
      </w:r>
      <w:r>
        <w:rPr>
          <w:color w:val="000000"/>
          <w:sz w:val="24"/>
        </w:rPr>
        <w:t>Для выполнения заданий ПроверитьСчет и ПроверитьРТМ Банк должен сотрудничать с классом ПодтверждениеПравильности. Для выполнения задания ЗапросДепозита Банк должен сотрудничать с классом Счет. Отсюда новый ТВ, который проверяет отмеченные сотрудничества:</w:t>
      </w:r>
    </w:p>
    <w:p w:rsidR="002559CA" w:rsidRDefault="002559CA">
      <w:pPr>
        <w:shd w:val="clear" w:color="auto" w:fill="FFFFFF"/>
        <w:ind w:firstLine="284"/>
        <w:jc w:val="both"/>
        <w:rPr>
          <w:sz w:val="24"/>
        </w:rPr>
      </w:pPr>
      <w:r>
        <w:rPr>
          <w:i/>
          <w:color w:val="000000"/>
          <w:sz w:val="24"/>
        </w:rPr>
        <w:t xml:space="preserve">Тестовый вариант М: </w:t>
      </w:r>
      <w:r>
        <w:rPr>
          <w:color w:val="000000"/>
          <w:sz w:val="24"/>
        </w:rPr>
        <w:t>ПроверитьСчет</w:t>
      </w:r>
      <w:r>
        <w:rPr>
          <w:color w:val="000000"/>
          <w:sz w:val="24"/>
          <w:vertAlign w:val="subscript"/>
        </w:rPr>
        <w:t>Банк</w:t>
      </w:r>
      <w:r>
        <w:rPr>
          <w:color w:val="000000"/>
          <w:sz w:val="24"/>
        </w:rPr>
        <w:t xml:space="preserve"> </w:t>
      </w:r>
      <w:r>
        <w:rPr>
          <w:i/>
          <w:color w:val="000000"/>
          <w:sz w:val="24"/>
        </w:rPr>
        <w:t>►</w:t>
      </w:r>
      <w:r>
        <w:rPr>
          <w:color w:val="000000"/>
          <w:sz w:val="24"/>
        </w:rPr>
        <w:t>(ПодтвСчет</w:t>
      </w:r>
      <w:r>
        <w:rPr>
          <w:color w:val="000000"/>
          <w:sz w:val="24"/>
          <w:vertAlign w:val="subscript"/>
        </w:rPr>
        <w:t>ПодтвПрав</w:t>
      </w:r>
      <w:r>
        <w:rPr>
          <w:color w:val="000000"/>
          <w:sz w:val="24"/>
        </w:rPr>
        <w:t>) ►ПроверитьР</w:t>
      </w:r>
      <w:r>
        <w:rPr>
          <w:color w:val="000000"/>
          <w:sz w:val="24"/>
          <w:lang w:val="en-US"/>
        </w:rPr>
        <w:t>IN</w:t>
      </w:r>
      <w:r>
        <w:rPr>
          <w:color w:val="000000"/>
          <w:sz w:val="24"/>
          <w:vertAlign w:val="subscript"/>
        </w:rPr>
        <w:t>Банк</w:t>
      </w:r>
      <w:r>
        <w:rPr>
          <w:color w:val="000000"/>
          <w:sz w:val="24"/>
        </w:rPr>
        <w:t xml:space="preserve"> </w:t>
      </w:r>
      <w:r>
        <w:rPr>
          <w:i/>
          <w:color w:val="000000"/>
          <w:sz w:val="24"/>
        </w:rPr>
        <w:t>►</w:t>
      </w:r>
      <w:r>
        <w:rPr>
          <w:color w:val="000000"/>
          <w:sz w:val="24"/>
        </w:rPr>
        <w:t>(ПодтвРШ</w:t>
      </w:r>
      <w:r>
        <w:rPr>
          <w:color w:val="000000"/>
          <w:sz w:val="24"/>
          <w:vertAlign w:val="subscript"/>
        </w:rPr>
        <w:t>ПодтвПрав</w:t>
      </w:r>
      <w:r>
        <w:rPr>
          <w:color w:val="000000"/>
          <w:sz w:val="24"/>
        </w:rPr>
        <w:t>) ►ЗапросДепозита</w:t>
      </w:r>
      <w:r>
        <w:rPr>
          <w:color w:val="000000"/>
          <w:sz w:val="24"/>
          <w:vertAlign w:val="subscript"/>
        </w:rPr>
        <w:t>Банк</w:t>
      </w:r>
      <w:r>
        <w:rPr>
          <w:color w:val="000000"/>
          <w:sz w:val="24"/>
        </w:rPr>
        <w:t xml:space="preserve"> ►(Положить</w:t>
      </w:r>
      <w:r>
        <w:rPr>
          <w:color w:val="000000"/>
          <w:sz w:val="24"/>
          <w:vertAlign w:val="subscript"/>
        </w:rPr>
        <w:t>Счет</w:t>
      </w:r>
      <w:r>
        <w:rPr>
          <w:color w:val="000000"/>
          <w:sz w:val="24"/>
        </w:rPr>
        <w:t>).</w:t>
      </w:r>
    </w:p>
    <w:p w:rsidR="002559CA" w:rsidRDefault="002559CA">
      <w:pPr>
        <w:shd w:val="clear" w:color="auto" w:fill="FFFFFF"/>
        <w:ind w:firstLine="284"/>
        <w:jc w:val="both"/>
        <w:rPr>
          <w:sz w:val="24"/>
        </w:rPr>
      </w:pPr>
      <w:r>
        <w:rPr>
          <w:color w:val="000000"/>
          <w:sz w:val="24"/>
        </w:rPr>
        <w:t>В этой последовательности операции классов-сотрудников Банка помещены в круглые скобки, индексы отображают принадлежность операций к конкретным классам.</w:t>
      </w:r>
    </w:p>
    <w:p w:rsidR="002559CA" w:rsidRPr="00897F63" w:rsidRDefault="002559CA">
      <w:pPr>
        <w:pStyle w:val="3"/>
      </w:pPr>
    </w:p>
    <w:p w:rsidR="002559CA" w:rsidRPr="00897F63" w:rsidRDefault="002559CA">
      <w:pPr>
        <w:pStyle w:val="3"/>
      </w:pPr>
      <w:bookmarkStart w:id="278" w:name="_Toc41201423"/>
      <w:r>
        <w:t>Тестирование разбиений</w:t>
      </w:r>
      <w:bookmarkEnd w:id="278"/>
    </w:p>
    <w:p w:rsidR="002559CA" w:rsidRPr="00897F63" w:rsidRDefault="002559CA"/>
    <w:p w:rsidR="002559CA" w:rsidRDefault="002559CA">
      <w:pPr>
        <w:shd w:val="clear" w:color="auto" w:fill="FFFFFF"/>
        <w:ind w:firstLine="284"/>
        <w:jc w:val="both"/>
        <w:rPr>
          <w:sz w:val="24"/>
        </w:rPr>
      </w:pPr>
      <w:r>
        <w:rPr>
          <w:color w:val="000000"/>
          <w:sz w:val="24"/>
        </w:rPr>
        <w:t>В основу этого метода положен тот же подход, который применялся к отдельному классу. Отличие в том, что тестовая последовательность расширяется для включения тех операций, которые вызываются с помощью сообщений для сотрудничающих классов.</w:t>
      </w:r>
    </w:p>
    <w:p w:rsidR="002559CA" w:rsidRDefault="002559CA">
      <w:pPr>
        <w:shd w:val="clear" w:color="auto" w:fill="FFFFFF"/>
        <w:ind w:firstLine="284"/>
        <w:jc w:val="both"/>
        <w:rPr>
          <w:sz w:val="24"/>
        </w:rPr>
      </w:pPr>
      <w:r>
        <w:rPr>
          <w:color w:val="000000"/>
          <w:sz w:val="24"/>
        </w:rPr>
        <w:t>Другой подход к тестированию разбиений основан на взаимодействиях с конкретным классом. Как показано на рис. 16.1, Банк получает сообщения от Банкомата и класса Работа с наличными. Поэтому операции внутри Банка тестируются разбиением их на те, которые обслуживают класс Банкомат, и на те, которые обслуживают класс Работа с наличными. Для дальнейшего уточнения может быть использовано разбиение на категории по состояниям.</w:t>
      </w:r>
    </w:p>
    <w:p w:rsidR="002559CA" w:rsidRPr="00897F63" w:rsidRDefault="002559CA">
      <w:pPr>
        <w:shd w:val="clear" w:color="auto" w:fill="FFFFFF"/>
        <w:ind w:firstLine="284"/>
        <w:jc w:val="both"/>
        <w:rPr>
          <w:b/>
          <w:color w:val="000000"/>
          <w:sz w:val="24"/>
        </w:rPr>
      </w:pPr>
    </w:p>
    <w:p w:rsidR="002559CA" w:rsidRDefault="002559CA">
      <w:pPr>
        <w:pStyle w:val="3"/>
      </w:pPr>
      <w:bookmarkStart w:id="279" w:name="_Toc41201424"/>
      <w:r>
        <w:t>Тестирование на основе состояний</w:t>
      </w:r>
      <w:bookmarkEnd w:id="279"/>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В качестве источника исходной информации используют диаграммы схем состояний, фиксирующие динамику поведения класса. Данный способ позволяет получить набор тестов, проверяющих поведение класса и тех классов, которые сотрудничают с ним [43]. В качестве примера на рис. 16.2 показана диаграмма схем состояний класса Счет.</w:t>
      </w:r>
    </w:p>
    <w:p w:rsidR="002559CA" w:rsidRDefault="006832C2">
      <w:pPr>
        <w:ind w:firstLine="284"/>
        <w:jc w:val="center"/>
        <w:rPr>
          <w:sz w:val="24"/>
        </w:rPr>
      </w:pPr>
      <w:r>
        <w:rPr>
          <w:noProof/>
        </w:rPr>
        <w:drawing>
          <wp:inline distT="0" distB="0" distL="0" distR="0">
            <wp:extent cx="3368040" cy="2781300"/>
            <wp:effectExtent l="0" t="0" r="0" b="0"/>
            <wp:docPr id="352" name="Рисунок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425">
                      <a:extLst>
                        <a:ext uri="{28A0092B-C50C-407E-A947-70E740481C1C}">
                          <a14:useLocalDpi xmlns:a14="http://schemas.microsoft.com/office/drawing/2010/main" val="0"/>
                        </a:ext>
                      </a:extLst>
                    </a:blip>
                    <a:srcRect/>
                    <a:stretch>
                      <a:fillRect/>
                    </a:stretch>
                  </pic:blipFill>
                  <pic:spPr bwMode="auto">
                    <a:xfrm>
                      <a:off x="0" y="0"/>
                      <a:ext cx="3368040" cy="2781300"/>
                    </a:xfrm>
                    <a:prstGeom prst="rect">
                      <a:avLst/>
                    </a:prstGeom>
                    <a:noFill/>
                    <a:ln>
                      <a:noFill/>
                    </a:ln>
                  </pic:spPr>
                </pic:pic>
              </a:graphicData>
            </a:graphic>
          </wp:inline>
        </w:drawing>
      </w:r>
    </w:p>
    <w:p w:rsidR="002559CA" w:rsidRDefault="002559CA">
      <w:pPr>
        <w:shd w:val="clear" w:color="auto" w:fill="FFFFFF"/>
        <w:ind w:firstLine="284"/>
        <w:jc w:val="center"/>
        <w:rPr>
          <w:sz w:val="22"/>
        </w:rPr>
      </w:pPr>
      <w:r>
        <w:rPr>
          <w:b/>
          <w:color w:val="000000"/>
          <w:sz w:val="22"/>
        </w:rPr>
        <w:t xml:space="preserve">Рис. 16.2. </w:t>
      </w:r>
      <w:r>
        <w:rPr>
          <w:color w:val="000000"/>
          <w:sz w:val="22"/>
        </w:rPr>
        <w:t>Диаграмма схем состояний класса Счет</w:t>
      </w:r>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color w:val="000000"/>
          <w:sz w:val="24"/>
        </w:rPr>
      </w:pPr>
      <w:r>
        <w:rPr>
          <w:color w:val="000000"/>
          <w:sz w:val="24"/>
        </w:rPr>
        <w:t xml:space="preserve">Видим, что объект Счета начинает свою жизнь в состоянии Пустой счет, а заканчивает жизнь в состоянии Удалить счет. Наибольшее количество событий (и действий) связано </w:t>
      </w:r>
      <w:r>
        <w:rPr>
          <w:i/>
          <w:color w:val="000000"/>
          <w:sz w:val="24"/>
        </w:rPr>
        <w:t xml:space="preserve">с </w:t>
      </w:r>
      <w:r>
        <w:rPr>
          <w:color w:val="000000"/>
          <w:sz w:val="24"/>
        </w:rPr>
        <w:t xml:space="preserve">состоянием Работа счета. Для упрощения рисунка здесь принято, что имена событий совпадают с именами действий (поэтому действия не показаны). </w:t>
      </w:r>
    </w:p>
    <w:p w:rsidR="002559CA" w:rsidRDefault="002559CA">
      <w:pPr>
        <w:shd w:val="clear" w:color="auto" w:fill="FFFFFF"/>
        <w:ind w:firstLine="284"/>
        <w:jc w:val="both"/>
        <w:rPr>
          <w:sz w:val="24"/>
        </w:rPr>
      </w:pPr>
      <w:r>
        <w:rPr>
          <w:color w:val="000000"/>
          <w:sz w:val="24"/>
        </w:rPr>
        <w:t>Проектируемые тесты должны обеспечить покрытие всех состояний. Это значит, что тестовые варианты должны инициировать переходы через все состояния объекта:</w:t>
      </w:r>
    </w:p>
    <w:p w:rsidR="002559CA" w:rsidRDefault="002559CA">
      <w:pPr>
        <w:shd w:val="clear" w:color="auto" w:fill="FFFFFF"/>
        <w:ind w:firstLine="284"/>
        <w:jc w:val="both"/>
        <w:rPr>
          <w:sz w:val="24"/>
        </w:rPr>
      </w:pPr>
      <w:r>
        <w:rPr>
          <w:i/>
          <w:color w:val="000000"/>
          <w:sz w:val="24"/>
        </w:rPr>
        <w:t xml:space="preserve">Тестовый вариант 1: </w:t>
      </w:r>
      <w:r>
        <w:rPr>
          <w:color w:val="000000"/>
          <w:sz w:val="24"/>
        </w:rPr>
        <w:t xml:space="preserve">Открыть ►УстановитьСчет </w:t>
      </w:r>
      <w:r>
        <w:rPr>
          <w:i/>
          <w:color w:val="000000"/>
          <w:sz w:val="24"/>
        </w:rPr>
        <w:t>►</w:t>
      </w:r>
      <w:r>
        <w:rPr>
          <w:color w:val="000000"/>
          <w:sz w:val="24"/>
        </w:rPr>
        <w:t xml:space="preserve">Положить (начальное) ►Снять (конечное) </w:t>
      </w:r>
      <w:r>
        <w:rPr>
          <w:i/>
          <w:color w:val="000000"/>
          <w:sz w:val="24"/>
        </w:rPr>
        <w:t>►</w:t>
      </w:r>
      <w:r>
        <w:rPr>
          <w:color w:val="000000"/>
          <w:sz w:val="24"/>
        </w:rPr>
        <w:t>Закрыть.</w:t>
      </w:r>
    </w:p>
    <w:p w:rsidR="002559CA" w:rsidRDefault="002559CA">
      <w:pPr>
        <w:shd w:val="clear" w:color="auto" w:fill="FFFFFF"/>
        <w:ind w:firstLine="284"/>
        <w:jc w:val="both"/>
        <w:rPr>
          <w:sz w:val="24"/>
        </w:rPr>
      </w:pPr>
      <w:r>
        <w:rPr>
          <w:color w:val="000000"/>
          <w:sz w:val="24"/>
        </w:rPr>
        <w:t>Отметим, что эта последовательность аналогична минимальной тестовой последовательности. Добавим к минимальной последовательности дополнительные тестовые варианты:</w:t>
      </w:r>
    </w:p>
    <w:p w:rsidR="002559CA" w:rsidRDefault="002559CA">
      <w:pPr>
        <w:shd w:val="clear" w:color="auto" w:fill="FFFFFF"/>
        <w:ind w:firstLine="284"/>
        <w:jc w:val="both"/>
        <w:rPr>
          <w:sz w:val="24"/>
        </w:rPr>
      </w:pPr>
      <w:r>
        <w:rPr>
          <w:i/>
          <w:color w:val="000000"/>
          <w:sz w:val="24"/>
        </w:rPr>
        <w:t xml:space="preserve">Тестовый вариант 2: </w:t>
      </w:r>
      <w:r>
        <w:rPr>
          <w:color w:val="000000"/>
          <w:sz w:val="24"/>
        </w:rPr>
        <w:t xml:space="preserve">Открыть </w:t>
      </w:r>
      <w:r>
        <w:rPr>
          <w:i/>
          <w:color w:val="000000"/>
          <w:sz w:val="24"/>
        </w:rPr>
        <w:t>►</w:t>
      </w:r>
      <w:r>
        <w:rPr>
          <w:color w:val="000000"/>
          <w:sz w:val="24"/>
        </w:rPr>
        <w:t xml:space="preserve">УстановитьСчет </w:t>
      </w:r>
      <w:r>
        <w:rPr>
          <w:i/>
          <w:color w:val="000000"/>
          <w:sz w:val="24"/>
        </w:rPr>
        <w:t>►</w:t>
      </w:r>
      <w:r>
        <w:rPr>
          <w:color w:val="000000"/>
          <w:sz w:val="24"/>
        </w:rPr>
        <w:t xml:space="preserve">Положить (начальное) ►Положить </w:t>
      </w:r>
      <w:r>
        <w:rPr>
          <w:i/>
          <w:color w:val="000000"/>
          <w:sz w:val="24"/>
        </w:rPr>
        <w:t>►</w:t>
      </w:r>
      <w:r>
        <w:rPr>
          <w:color w:val="000000"/>
          <w:sz w:val="24"/>
        </w:rPr>
        <w:t xml:space="preserve">Остаток </w:t>
      </w:r>
      <w:r>
        <w:rPr>
          <w:i/>
          <w:color w:val="000000"/>
          <w:sz w:val="24"/>
        </w:rPr>
        <w:t>►</w:t>
      </w:r>
      <w:r>
        <w:rPr>
          <w:color w:val="000000"/>
          <w:sz w:val="24"/>
        </w:rPr>
        <w:t>Кредит ►Снять (конечное) ►Закрыть</w:t>
      </w:r>
    </w:p>
    <w:p w:rsidR="002559CA" w:rsidRDefault="002559CA">
      <w:pPr>
        <w:shd w:val="clear" w:color="auto" w:fill="FFFFFF"/>
        <w:ind w:firstLine="284"/>
        <w:jc w:val="both"/>
        <w:rPr>
          <w:sz w:val="24"/>
        </w:rPr>
      </w:pPr>
      <w:r>
        <w:rPr>
          <w:i/>
          <w:color w:val="000000"/>
          <w:sz w:val="24"/>
        </w:rPr>
        <w:t>Тестовый вариант 3</w:t>
      </w:r>
      <w:r w:rsidRPr="00897F63">
        <w:rPr>
          <w:i/>
          <w:color w:val="000000"/>
          <w:sz w:val="24"/>
        </w:rPr>
        <w:t>:</w:t>
      </w:r>
      <w:r>
        <w:rPr>
          <w:i/>
          <w:color w:val="000000"/>
          <w:sz w:val="24"/>
        </w:rPr>
        <w:t xml:space="preserve"> </w:t>
      </w:r>
      <w:r>
        <w:rPr>
          <w:color w:val="000000"/>
          <w:sz w:val="24"/>
        </w:rPr>
        <w:t xml:space="preserve">Открыть </w:t>
      </w:r>
      <w:r>
        <w:rPr>
          <w:i/>
          <w:color w:val="000000"/>
          <w:sz w:val="24"/>
        </w:rPr>
        <w:t>►</w:t>
      </w:r>
      <w:r>
        <w:rPr>
          <w:color w:val="000000"/>
          <w:sz w:val="24"/>
        </w:rPr>
        <w:t xml:space="preserve">Установить ►Положить (начальное) ►Положить </w:t>
      </w:r>
      <w:r>
        <w:rPr>
          <w:i/>
          <w:color w:val="000000"/>
          <w:sz w:val="24"/>
        </w:rPr>
        <w:t>►</w:t>
      </w:r>
      <w:r>
        <w:rPr>
          <w:color w:val="000000"/>
          <w:sz w:val="24"/>
        </w:rPr>
        <w:t xml:space="preserve">Снять </w:t>
      </w:r>
      <w:r>
        <w:rPr>
          <w:i/>
          <w:color w:val="000000"/>
          <w:sz w:val="24"/>
        </w:rPr>
        <w:t>►</w:t>
      </w:r>
      <w:r>
        <w:rPr>
          <w:color w:val="000000"/>
          <w:sz w:val="24"/>
        </w:rPr>
        <w:t xml:space="preserve">ИнфоСчета </w:t>
      </w:r>
      <w:r>
        <w:rPr>
          <w:i/>
          <w:color w:val="000000"/>
          <w:sz w:val="24"/>
        </w:rPr>
        <w:t>►</w:t>
      </w:r>
      <w:r>
        <w:rPr>
          <w:color w:val="000000"/>
          <w:sz w:val="24"/>
        </w:rPr>
        <w:t>Снять (конечное) ►Закрыть</w:t>
      </w:r>
    </w:p>
    <w:p w:rsidR="002559CA" w:rsidRDefault="002559CA">
      <w:pPr>
        <w:pStyle w:val="a4"/>
      </w:pPr>
      <w:r>
        <w:t>Для гарантии проверки всех вариантов поведения количество тестовых вариантов может быть увеличено. Когда поведение класса определяется в сотрудничестве с несколькими классами, для отслеживания «потока поведения» используют набор диаграмм схем состояний, характеризующих смену состояний других классов.</w:t>
      </w:r>
    </w:p>
    <w:p w:rsidR="002559CA" w:rsidRPr="00897F63" w:rsidRDefault="002559CA">
      <w:pPr>
        <w:shd w:val="clear" w:color="auto" w:fill="FFFFFF"/>
        <w:ind w:firstLine="284"/>
        <w:jc w:val="both"/>
        <w:rPr>
          <w:i/>
          <w:color w:val="000000"/>
          <w:sz w:val="24"/>
        </w:rPr>
      </w:pPr>
      <w:r>
        <w:rPr>
          <w:color w:val="000000"/>
          <w:sz w:val="24"/>
        </w:rPr>
        <w:t xml:space="preserve">Возможна другая методика исследования состояний.— </w:t>
      </w:r>
      <w:r>
        <w:rPr>
          <w:i/>
          <w:color w:val="000000"/>
          <w:sz w:val="24"/>
        </w:rPr>
        <w:t xml:space="preserve">«преимущественно в ширину». </w:t>
      </w:r>
    </w:p>
    <w:p w:rsidR="002559CA" w:rsidRDefault="002559CA">
      <w:pPr>
        <w:shd w:val="clear" w:color="auto" w:fill="FFFFFF"/>
        <w:ind w:firstLine="284"/>
        <w:jc w:val="both"/>
        <w:rPr>
          <w:sz w:val="24"/>
        </w:rPr>
      </w:pPr>
      <w:r>
        <w:rPr>
          <w:color w:val="000000"/>
          <w:sz w:val="24"/>
        </w:rPr>
        <w:t>В этой методике:</w:t>
      </w:r>
    </w:p>
    <w:p w:rsidR="002559CA" w:rsidRDefault="002559CA">
      <w:pPr>
        <w:numPr>
          <w:ilvl w:val="0"/>
          <w:numId w:val="263"/>
        </w:numPr>
        <w:shd w:val="clear" w:color="auto" w:fill="FFFFFF"/>
        <w:jc w:val="both"/>
        <w:rPr>
          <w:sz w:val="24"/>
        </w:rPr>
      </w:pPr>
      <w:r>
        <w:rPr>
          <w:color w:val="000000"/>
          <w:sz w:val="24"/>
        </w:rPr>
        <w:t>каждый тестовый вариант проверяет один новый переход;</w:t>
      </w:r>
    </w:p>
    <w:p w:rsidR="002559CA" w:rsidRDefault="002559CA">
      <w:pPr>
        <w:numPr>
          <w:ilvl w:val="0"/>
          <w:numId w:val="262"/>
        </w:numPr>
        <w:shd w:val="clear" w:color="auto" w:fill="FFFFFF"/>
        <w:jc w:val="both"/>
        <w:rPr>
          <w:sz w:val="24"/>
        </w:rPr>
      </w:pPr>
      <w:r>
        <w:rPr>
          <w:color w:val="000000"/>
          <w:sz w:val="24"/>
        </w:rPr>
        <w:t>новый переход можно проверять, если полностью проверены все предшествующие переходы, то есть переходы между предыдущими состояниями.</w:t>
      </w:r>
    </w:p>
    <w:p w:rsidR="002559CA" w:rsidRDefault="002559CA">
      <w:pPr>
        <w:shd w:val="clear" w:color="auto" w:fill="FFFFFF"/>
        <w:ind w:firstLine="284"/>
        <w:jc w:val="both"/>
        <w:rPr>
          <w:sz w:val="24"/>
        </w:rPr>
      </w:pPr>
      <w:r>
        <w:rPr>
          <w:color w:val="000000"/>
          <w:sz w:val="24"/>
        </w:rPr>
        <w:t>Рассмотрим объект Карта клиента (рис. 16.3). Начальное состояние карты Не определена, то есть не установлен номер карты. После чтения карты (в ходе диалога с банкоматом) объект переходит в состояние Определена. Это означает, что определены банковские идентификаторы Номер Карты и Дата Истечения Срока. Карта клиента переходит в состояние Предъявляется на рассмотрение, когда проводится ее авторизация, и в состояние Разрешена, когда авторизация подтверждается. Переход карты клиента из одного состояния в другое проверяется отдельным тестовым вариантом.</w:t>
      </w:r>
    </w:p>
    <w:p w:rsidR="002559CA" w:rsidRDefault="006832C2">
      <w:pPr>
        <w:ind w:firstLine="284"/>
        <w:jc w:val="center"/>
        <w:rPr>
          <w:sz w:val="24"/>
        </w:rPr>
      </w:pPr>
      <w:r>
        <w:rPr>
          <w:noProof/>
        </w:rPr>
        <w:drawing>
          <wp:inline distT="0" distB="0" distL="0" distR="0">
            <wp:extent cx="3063240" cy="1905000"/>
            <wp:effectExtent l="0" t="0" r="0" b="0"/>
            <wp:docPr id="353" name="Рисунок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426">
                      <a:extLst>
                        <a:ext uri="{28A0092B-C50C-407E-A947-70E740481C1C}">
                          <a14:useLocalDpi xmlns:a14="http://schemas.microsoft.com/office/drawing/2010/main" val="0"/>
                        </a:ext>
                      </a:extLst>
                    </a:blip>
                    <a:srcRect/>
                    <a:stretch>
                      <a:fillRect/>
                    </a:stretch>
                  </pic:blipFill>
                  <pic:spPr bwMode="auto">
                    <a:xfrm>
                      <a:off x="0" y="0"/>
                      <a:ext cx="3063240" cy="1905000"/>
                    </a:xfrm>
                    <a:prstGeom prst="rect">
                      <a:avLst/>
                    </a:prstGeom>
                    <a:noFill/>
                    <a:ln>
                      <a:noFill/>
                    </a:ln>
                  </pic:spPr>
                </pic:pic>
              </a:graphicData>
            </a:graphic>
          </wp:inline>
        </w:drawing>
      </w:r>
    </w:p>
    <w:p w:rsidR="002559CA" w:rsidRDefault="002559CA">
      <w:pPr>
        <w:shd w:val="clear" w:color="auto" w:fill="FFFFFF"/>
        <w:ind w:firstLine="284"/>
        <w:jc w:val="center"/>
        <w:rPr>
          <w:sz w:val="22"/>
        </w:rPr>
      </w:pPr>
      <w:r>
        <w:rPr>
          <w:b/>
          <w:color w:val="000000"/>
          <w:sz w:val="22"/>
        </w:rPr>
        <w:t xml:space="preserve">Рис. 16.3. </w:t>
      </w:r>
      <w:r>
        <w:rPr>
          <w:color w:val="000000"/>
          <w:sz w:val="22"/>
        </w:rPr>
        <w:t>Тестирование «преимущественно в ширину»</w:t>
      </w:r>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Подход «преимущественно в ширину» требует: нельзя проверять Разрешена перед проверкой Не определена, Определена и Предъявляется на рассмотрение. В противном случае нарушается условие этого подхода: перед тестированием текущего перехода должны быть протестированы все переходы, ведущие к нему.</w:t>
      </w:r>
    </w:p>
    <w:p w:rsidR="002559CA" w:rsidRPr="00897F63" w:rsidRDefault="002559CA">
      <w:pPr>
        <w:shd w:val="clear" w:color="auto" w:fill="FFFFFF"/>
        <w:ind w:firstLine="284"/>
        <w:jc w:val="both"/>
        <w:rPr>
          <w:b/>
          <w:color w:val="000000"/>
          <w:sz w:val="24"/>
        </w:rPr>
      </w:pPr>
    </w:p>
    <w:p w:rsidR="002559CA" w:rsidRDefault="002559CA">
      <w:pPr>
        <w:pStyle w:val="2"/>
      </w:pPr>
      <w:bookmarkStart w:id="280" w:name="_Toc41201425"/>
      <w:r>
        <w:t>Предваряющее тестирование при экстремальной разработке</w:t>
      </w:r>
      <w:bookmarkEnd w:id="280"/>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Предваряющее тестирование и рефакторинг (реорганизация) — основной способ разработки при экстремальном программировании.</w:t>
      </w:r>
    </w:p>
    <w:p w:rsidR="002559CA" w:rsidRDefault="002559CA">
      <w:pPr>
        <w:shd w:val="clear" w:color="auto" w:fill="FFFFFF"/>
        <w:ind w:firstLine="284"/>
        <w:jc w:val="both"/>
        <w:rPr>
          <w:color w:val="000000"/>
          <w:sz w:val="24"/>
        </w:rPr>
      </w:pPr>
      <w:r>
        <w:rPr>
          <w:color w:val="000000"/>
          <w:sz w:val="24"/>
        </w:rPr>
        <w:t xml:space="preserve">Обычно рефакторингом называют внесение в код небольших изменений, сохраняющих функциональность и улучшающих структуру программы. Более широко рефакторинг определяют как технику разработки ПО через множество изменений кода, направленных на добавление функциональности и улучшение структуры. </w:t>
      </w:r>
    </w:p>
    <w:p w:rsidR="002559CA" w:rsidRDefault="002559CA">
      <w:pPr>
        <w:shd w:val="clear" w:color="auto" w:fill="FFFFFF"/>
        <w:ind w:firstLine="284"/>
        <w:jc w:val="both"/>
        <w:rPr>
          <w:sz w:val="24"/>
        </w:rPr>
      </w:pPr>
      <w:r>
        <w:rPr>
          <w:color w:val="000000"/>
          <w:sz w:val="24"/>
        </w:rPr>
        <w:t>Предваряющее (</w:t>
      </w:r>
      <w:r>
        <w:rPr>
          <w:color w:val="000000"/>
          <w:sz w:val="24"/>
          <w:lang w:val="en-US"/>
        </w:rPr>
        <w:t>test</w:t>
      </w:r>
      <w:r>
        <w:rPr>
          <w:color w:val="000000"/>
          <w:sz w:val="24"/>
        </w:rPr>
        <w:t>-</w:t>
      </w:r>
      <w:r>
        <w:rPr>
          <w:color w:val="000000"/>
          <w:sz w:val="24"/>
          <w:lang w:val="en-US"/>
        </w:rPr>
        <w:t>first</w:t>
      </w:r>
      <w:r>
        <w:rPr>
          <w:color w:val="000000"/>
          <w:sz w:val="24"/>
        </w:rPr>
        <w:t>) тестирование и рефакторинг — это способ создания и последующего улучшения ПО, при котором сначала пишутся тесты, а затем программируется код, который будет подвергаться этим тестам. Программист выбирает задачу, затем пишет тестовые варианты, которые приводят к отказу программы, так как программа еще не выполняет данную задачу. Далее он модифицирует программу так, чтобы тесты проходили и задача выполнялась. Программист продолжает писать новые тестовые варианты и модифицировать программу (для их</w:t>
      </w:r>
      <w:r w:rsidRPr="00897F63">
        <w:rPr>
          <w:sz w:val="24"/>
        </w:rPr>
        <w:t xml:space="preserve"> </w:t>
      </w:r>
      <w:r>
        <w:rPr>
          <w:color w:val="000000"/>
          <w:sz w:val="24"/>
        </w:rPr>
        <w:t>выполнения) до тех пор, пока программа не будет исполнять все свои обязанности. После этого программист небольшими шагами улучшает ее структуру (проводит рефакторинг), после каждого из шагов запускает все тесты, чтобы убедиться, что программа по-прежнему работает.</w:t>
      </w:r>
    </w:p>
    <w:p w:rsidR="002559CA" w:rsidRDefault="002559CA">
      <w:pPr>
        <w:pBdr>
          <w:bottom w:val="single" w:sz="4" w:space="1" w:color="auto"/>
        </w:pBdr>
        <w:shd w:val="clear" w:color="auto" w:fill="FFFFFF"/>
        <w:ind w:firstLine="284"/>
        <w:jc w:val="both"/>
        <w:rPr>
          <w:sz w:val="24"/>
        </w:rPr>
      </w:pPr>
      <w:r>
        <w:rPr>
          <w:color w:val="000000"/>
          <w:sz w:val="24"/>
        </w:rPr>
        <w:t>Для демонстрации такого подхода рассмотрим пример конкретной разработки. Будем опираться на технику, описанную Робертом Мартином (с любезного разрешения автора)</w:t>
      </w:r>
      <w:r w:rsidRPr="00897F63">
        <w:rPr>
          <w:color w:val="000000"/>
          <w:sz w:val="24"/>
        </w:rPr>
        <w:t>*</w:t>
      </w:r>
      <w:r>
        <w:rPr>
          <w:color w:val="000000"/>
          <w:sz w:val="24"/>
        </w:rPr>
        <w:t>.</w:t>
      </w:r>
    </w:p>
    <w:p w:rsidR="002559CA" w:rsidRDefault="002559CA">
      <w:pPr>
        <w:shd w:val="clear" w:color="auto" w:fill="FFFFFF"/>
        <w:ind w:firstLine="284"/>
        <w:jc w:val="both"/>
        <w:rPr>
          <w:lang w:val="en-US"/>
        </w:rPr>
      </w:pPr>
      <w:r>
        <w:rPr>
          <w:color w:val="000000"/>
          <w:lang w:val="en-US"/>
        </w:rPr>
        <w:t>* Robert C. Martin. RUP/XP Guidelines: Test-first Design and Refactoring. - Rational Software White Paper, 2000.</w:t>
      </w:r>
    </w:p>
    <w:p w:rsidR="002559CA" w:rsidRDefault="002559CA">
      <w:pPr>
        <w:shd w:val="clear" w:color="auto" w:fill="FFFFFF"/>
        <w:ind w:firstLine="284"/>
        <w:jc w:val="both"/>
        <w:rPr>
          <w:color w:val="000000"/>
          <w:sz w:val="24"/>
          <w:lang w:val="en-US"/>
        </w:rPr>
      </w:pPr>
    </w:p>
    <w:p w:rsidR="002559CA" w:rsidRDefault="002559CA">
      <w:pPr>
        <w:shd w:val="clear" w:color="auto" w:fill="FFFFFF"/>
        <w:ind w:firstLine="284"/>
        <w:jc w:val="both"/>
        <w:rPr>
          <w:sz w:val="24"/>
        </w:rPr>
      </w:pPr>
      <w:r>
        <w:rPr>
          <w:color w:val="000000"/>
          <w:sz w:val="24"/>
        </w:rPr>
        <w:t xml:space="preserve">Создадим программу для регистрации посещений кафе-кондитерской. Каждый раз, когда лакомка посещает кафе, вводится количество купленных булочек, их стоимость и текущий вес любителя (любительницы) сладостей. Система отслеживает эти значения и выдает отчеты. Программу будем писать на языке </w:t>
      </w:r>
      <w:r>
        <w:rPr>
          <w:color w:val="000000"/>
          <w:sz w:val="24"/>
          <w:lang w:val="en-US"/>
        </w:rPr>
        <w:t>Java</w:t>
      </w:r>
      <w:r>
        <w:rPr>
          <w:color w:val="000000"/>
          <w:sz w:val="24"/>
        </w:rPr>
        <w:t>.</w:t>
      </w:r>
    </w:p>
    <w:p w:rsidR="002559CA" w:rsidRDefault="002559CA">
      <w:pPr>
        <w:shd w:val="clear" w:color="auto" w:fill="FFFFFF"/>
        <w:ind w:firstLine="284"/>
        <w:jc w:val="both"/>
        <w:rPr>
          <w:sz w:val="24"/>
        </w:rPr>
      </w:pPr>
      <w:r>
        <w:rPr>
          <w:color w:val="000000"/>
          <w:sz w:val="24"/>
        </w:rPr>
        <w:t xml:space="preserve">Для экстремального тестирования удобно использовать среду </w:t>
      </w:r>
      <w:r>
        <w:rPr>
          <w:color w:val="000000"/>
          <w:sz w:val="24"/>
          <w:lang w:val="en-US"/>
        </w:rPr>
        <w:t>Junit</w:t>
      </w:r>
      <w:r>
        <w:rPr>
          <w:color w:val="000000"/>
          <w:sz w:val="24"/>
        </w:rPr>
        <w:t>, авторами которой являются Кент Бек и Эрик Гамма (</w:t>
      </w:r>
      <w:r>
        <w:rPr>
          <w:color w:val="000000"/>
          <w:sz w:val="24"/>
          <w:lang w:val="en-US"/>
        </w:rPr>
        <w:t>Kent</w:t>
      </w:r>
      <w:r>
        <w:rPr>
          <w:color w:val="000000"/>
          <w:sz w:val="24"/>
        </w:rPr>
        <w:t xml:space="preserve"> </w:t>
      </w:r>
      <w:r>
        <w:rPr>
          <w:color w:val="000000"/>
          <w:sz w:val="24"/>
          <w:lang w:val="en-US"/>
        </w:rPr>
        <w:t>Beck</w:t>
      </w:r>
      <w:r>
        <w:rPr>
          <w:color w:val="000000"/>
          <w:sz w:val="24"/>
        </w:rPr>
        <w:t xml:space="preserve"> и </w:t>
      </w:r>
      <w:r>
        <w:rPr>
          <w:color w:val="000000"/>
          <w:sz w:val="24"/>
          <w:lang w:val="en-US"/>
        </w:rPr>
        <w:t>Erich</w:t>
      </w:r>
      <w:r>
        <w:rPr>
          <w:color w:val="000000"/>
          <w:sz w:val="24"/>
        </w:rPr>
        <w:t xml:space="preserve"> </w:t>
      </w:r>
      <w:r>
        <w:rPr>
          <w:color w:val="000000"/>
          <w:sz w:val="24"/>
          <w:lang w:val="en-US"/>
        </w:rPr>
        <w:t>Gamma</w:t>
      </w:r>
      <w:r>
        <w:rPr>
          <w:color w:val="000000"/>
          <w:sz w:val="24"/>
        </w:rPr>
        <w:t>). Прежде всего создадим среду для хранения тестов модулей. Это очень важно для предваряющего тестирования: вначале пишется тестовый вариант, а только потом — код программы. Необходимый код имеет следующий вид:</w:t>
      </w:r>
    </w:p>
    <w:p w:rsidR="002559CA" w:rsidRPr="00897F63" w:rsidRDefault="002559CA">
      <w:pPr>
        <w:shd w:val="clear" w:color="auto" w:fill="FFFFFF"/>
        <w:ind w:firstLine="284"/>
        <w:jc w:val="both"/>
        <w:rPr>
          <w:b/>
          <w:color w:val="000000"/>
          <w:sz w:val="22"/>
        </w:rPr>
      </w:pPr>
    </w:p>
    <w:p w:rsidR="002559CA" w:rsidRDefault="002559CA">
      <w:pPr>
        <w:shd w:val="clear" w:color="auto" w:fill="FFFFFF"/>
        <w:ind w:firstLine="284"/>
        <w:jc w:val="both"/>
        <w:rPr>
          <w:sz w:val="22"/>
        </w:rPr>
      </w:pPr>
      <w:r>
        <w:rPr>
          <w:b/>
          <w:color w:val="000000"/>
          <w:sz w:val="22"/>
        </w:rPr>
        <w:t xml:space="preserve">Листинг 16.1. </w:t>
      </w:r>
      <w:r>
        <w:rPr>
          <w:color w:val="000000"/>
          <w:sz w:val="22"/>
        </w:rPr>
        <w:t xml:space="preserve">ТестЛакомки. </w:t>
      </w:r>
      <w:r>
        <w:rPr>
          <w:color w:val="000000"/>
          <w:sz w:val="22"/>
          <w:lang w:val="en-US"/>
        </w:rPr>
        <w:t>java</w:t>
      </w:r>
    </w:p>
    <w:p w:rsidR="002559CA" w:rsidRDefault="002559CA">
      <w:pPr>
        <w:shd w:val="clear" w:color="auto" w:fill="FFFFFF"/>
        <w:ind w:firstLine="284"/>
        <w:jc w:val="both"/>
        <w:rPr>
          <w:sz w:val="22"/>
        </w:rPr>
      </w:pPr>
      <w:r>
        <w:rPr>
          <w:color w:val="000000"/>
          <w:sz w:val="22"/>
          <w:lang w:val="en-US"/>
        </w:rPr>
        <w:t>import</w:t>
      </w:r>
      <w:r>
        <w:rPr>
          <w:color w:val="000000"/>
          <w:sz w:val="22"/>
        </w:rPr>
        <w:t xml:space="preserve"> </w:t>
      </w:r>
      <w:r>
        <w:rPr>
          <w:color w:val="000000"/>
          <w:sz w:val="22"/>
          <w:lang w:val="en-US"/>
        </w:rPr>
        <w:t>junit</w:t>
      </w:r>
      <w:r>
        <w:rPr>
          <w:color w:val="000000"/>
          <w:sz w:val="22"/>
        </w:rPr>
        <w:t>.</w:t>
      </w:r>
      <w:r>
        <w:rPr>
          <w:color w:val="000000"/>
          <w:sz w:val="22"/>
          <w:lang w:val="en-US"/>
        </w:rPr>
        <w:t>framework</w:t>
      </w:r>
      <w:r>
        <w:rPr>
          <w:color w:val="000000"/>
          <w:sz w:val="22"/>
        </w:rPr>
        <w:t>.*;</w:t>
      </w:r>
    </w:p>
    <w:p w:rsidR="002559CA" w:rsidRDefault="002559CA">
      <w:pPr>
        <w:shd w:val="clear" w:color="auto" w:fill="FFFFFF"/>
        <w:ind w:firstLine="284"/>
        <w:jc w:val="both"/>
        <w:rPr>
          <w:sz w:val="22"/>
          <w:lang w:val="en-US"/>
        </w:rPr>
      </w:pPr>
      <w:r>
        <w:rPr>
          <w:color w:val="000000"/>
          <w:sz w:val="22"/>
          <w:lang w:val="en-US"/>
        </w:rPr>
        <w:t xml:space="preserve">public class </w:t>
      </w:r>
      <w:r>
        <w:rPr>
          <w:color w:val="000000"/>
          <w:sz w:val="22"/>
        </w:rPr>
        <w:t>ТестЛакомки</w:t>
      </w:r>
      <w:r>
        <w:rPr>
          <w:color w:val="000000"/>
          <w:sz w:val="22"/>
          <w:lang w:val="en-US"/>
        </w:rPr>
        <w:t xml:space="preserve"> extends TestCase</w:t>
      </w:r>
    </w:p>
    <w:p w:rsidR="002559CA" w:rsidRDefault="002559CA">
      <w:pPr>
        <w:shd w:val="clear" w:color="auto" w:fill="FFFFFF"/>
        <w:ind w:firstLine="284"/>
        <w:jc w:val="both"/>
        <w:rPr>
          <w:color w:val="000000"/>
          <w:sz w:val="22"/>
          <w:lang w:val="en-US"/>
        </w:rPr>
      </w:pPr>
      <w:r>
        <w:rPr>
          <w:color w:val="000000"/>
          <w:sz w:val="22"/>
          <w:lang w:val="en-US"/>
        </w:rPr>
        <w:t xml:space="preserve">{ </w:t>
      </w:r>
    </w:p>
    <w:p w:rsidR="002559CA" w:rsidRDefault="002559CA">
      <w:pPr>
        <w:shd w:val="clear" w:color="auto" w:fill="FFFFFF"/>
        <w:ind w:firstLine="737"/>
        <w:jc w:val="both"/>
        <w:rPr>
          <w:sz w:val="22"/>
          <w:lang w:val="en-US"/>
        </w:rPr>
      </w:pPr>
      <w:r>
        <w:rPr>
          <w:color w:val="000000"/>
          <w:sz w:val="22"/>
          <w:lang w:val="en-US"/>
        </w:rPr>
        <w:t xml:space="preserve">public </w:t>
      </w:r>
      <w:r>
        <w:rPr>
          <w:color w:val="000000"/>
          <w:sz w:val="22"/>
        </w:rPr>
        <w:t>ТестЛакомки</w:t>
      </w:r>
      <w:r>
        <w:rPr>
          <w:color w:val="000000"/>
          <w:sz w:val="22"/>
          <w:lang w:val="en-US"/>
        </w:rPr>
        <w:t xml:space="preserve"> (String name)</w:t>
      </w:r>
    </w:p>
    <w:p w:rsidR="002559CA" w:rsidRDefault="002559CA">
      <w:pPr>
        <w:shd w:val="clear" w:color="auto" w:fill="FFFFFF"/>
        <w:ind w:firstLine="737"/>
        <w:jc w:val="both"/>
        <w:rPr>
          <w:color w:val="000000"/>
          <w:sz w:val="22"/>
          <w:lang w:val="en-US"/>
        </w:rPr>
      </w:pPr>
      <w:r w:rsidRPr="00897F63">
        <w:rPr>
          <w:color w:val="000000"/>
          <w:sz w:val="22"/>
          <w:lang w:val="en-US"/>
        </w:rPr>
        <w:t xml:space="preserve">{ </w:t>
      </w:r>
    </w:p>
    <w:p w:rsidR="002559CA" w:rsidRPr="00897F63" w:rsidRDefault="002559CA">
      <w:pPr>
        <w:shd w:val="clear" w:color="auto" w:fill="FFFFFF"/>
        <w:ind w:left="737" w:firstLine="737"/>
        <w:jc w:val="both"/>
        <w:rPr>
          <w:sz w:val="22"/>
          <w:lang w:val="en-US"/>
        </w:rPr>
      </w:pPr>
      <w:r>
        <w:rPr>
          <w:color w:val="000000"/>
          <w:sz w:val="22"/>
          <w:lang w:val="en-US"/>
        </w:rPr>
        <w:t>super</w:t>
      </w:r>
      <w:r w:rsidRPr="00897F63">
        <w:rPr>
          <w:color w:val="000000"/>
          <w:sz w:val="22"/>
          <w:lang w:val="en-US"/>
        </w:rPr>
        <w:t>(</w:t>
      </w:r>
      <w:r>
        <w:rPr>
          <w:color w:val="000000"/>
          <w:sz w:val="22"/>
          <w:lang w:val="en-US"/>
        </w:rPr>
        <w:t>name</w:t>
      </w:r>
      <w:r w:rsidRPr="00897F63">
        <w:rPr>
          <w:color w:val="000000"/>
          <w:sz w:val="22"/>
          <w:lang w:val="en-US"/>
        </w:rPr>
        <w:t>);</w:t>
      </w:r>
    </w:p>
    <w:p w:rsidR="002559CA" w:rsidRPr="00897F63" w:rsidRDefault="002559CA">
      <w:pPr>
        <w:shd w:val="clear" w:color="auto" w:fill="FFFFFF"/>
        <w:ind w:firstLine="737"/>
        <w:jc w:val="both"/>
        <w:rPr>
          <w:color w:val="000000"/>
          <w:sz w:val="22"/>
        </w:rPr>
      </w:pPr>
      <w:r>
        <w:rPr>
          <w:color w:val="000000"/>
          <w:sz w:val="22"/>
        </w:rPr>
        <w:t xml:space="preserve">} </w:t>
      </w:r>
    </w:p>
    <w:p w:rsidR="002559CA" w:rsidRDefault="002559CA">
      <w:pPr>
        <w:shd w:val="clear" w:color="auto" w:fill="FFFFFF"/>
        <w:ind w:firstLine="284"/>
        <w:jc w:val="both"/>
        <w:rPr>
          <w:sz w:val="22"/>
        </w:rPr>
      </w:pPr>
      <w:r>
        <w:rPr>
          <w:color w:val="000000"/>
          <w:sz w:val="22"/>
        </w:rPr>
        <w:t>}</w:t>
      </w:r>
    </w:p>
    <w:p w:rsidR="002559CA" w:rsidRDefault="002559CA">
      <w:pPr>
        <w:shd w:val="clear" w:color="auto" w:fill="FFFFFF"/>
        <w:ind w:firstLine="284"/>
        <w:jc w:val="both"/>
        <w:rPr>
          <w:sz w:val="24"/>
        </w:rPr>
      </w:pPr>
      <w:r>
        <w:rPr>
          <w:color w:val="000000"/>
          <w:sz w:val="24"/>
        </w:rPr>
        <w:t xml:space="preserve">Видно, что при использовании среды </w:t>
      </w:r>
      <w:r>
        <w:rPr>
          <w:color w:val="000000"/>
          <w:sz w:val="24"/>
          <w:lang w:val="en-US"/>
        </w:rPr>
        <w:t>Junit</w:t>
      </w:r>
      <w:r>
        <w:rPr>
          <w:color w:val="000000"/>
          <w:sz w:val="24"/>
        </w:rPr>
        <w:t xml:space="preserve"> класс-контейнер тестовых вариантов должен быть наследником от класса </w:t>
      </w:r>
      <w:r>
        <w:rPr>
          <w:color w:val="000000"/>
          <w:sz w:val="24"/>
          <w:lang w:val="en-US"/>
        </w:rPr>
        <w:t>TestCase</w:t>
      </w:r>
      <w:r>
        <w:rPr>
          <w:color w:val="000000"/>
          <w:sz w:val="24"/>
        </w:rPr>
        <w:t>. Кстати, условимся весь новый код выделять полужирным шрифтом.</w:t>
      </w:r>
    </w:p>
    <w:p w:rsidR="002559CA" w:rsidRDefault="002559CA">
      <w:pPr>
        <w:shd w:val="clear" w:color="auto" w:fill="FFFFFF"/>
        <w:ind w:firstLine="284"/>
        <w:jc w:val="both"/>
        <w:rPr>
          <w:sz w:val="24"/>
        </w:rPr>
      </w:pPr>
      <w:r>
        <w:rPr>
          <w:color w:val="000000"/>
          <w:sz w:val="24"/>
        </w:rPr>
        <w:t>Создадим первый тестовый вариант. Одна из целей создаваемой программы — запись количества посещений кафе. Поэтому должен существовать объект ПосещениеКафе, содержащий нужные данные. Следовательно, надо написать тест, создающий этот объект и опрашивающий его свойства. Тесты будем записывать как тестовые функции (их имена должны начинаться с префикса тест). Введем тестовую функцию тестСоздатьПосещениеКафе (листинг 16.2).</w:t>
      </w:r>
    </w:p>
    <w:p w:rsidR="002559CA" w:rsidRPr="00897F63" w:rsidRDefault="002559CA">
      <w:pPr>
        <w:shd w:val="clear" w:color="auto" w:fill="FFFFFF"/>
        <w:ind w:firstLine="284"/>
        <w:jc w:val="both"/>
        <w:rPr>
          <w:b/>
          <w:color w:val="000000"/>
          <w:sz w:val="22"/>
        </w:rPr>
      </w:pPr>
    </w:p>
    <w:p w:rsidR="002559CA" w:rsidRDefault="002559CA">
      <w:pPr>
        <w:shd w:val="clear" w:color="auto" w:fill="FFFFFF"/>
        <w:ind w:firstLine="284"/>
        <w:jc w:val="both"/>
        <w:rPr>
          <w:sz w:val="22"/>
        </w:rPr>
      </w:pPr>
      <w:r>
        <w:rPr>
          <w:b/>
          <w:color w:val="000000"/>
          <w:sz w:val="22"/>
        </w:rPr>
        <w:t xml:space="preserve">Листинг 16.2. </w:t>
      </w:r>
      <w:r>
        <w:rPr>
          <w:color w:val="000000"/>
          <w:sz w:val="22"/>
        </w:rPr>
        <w:t>ТестЛакомки.jауа</w:t>
      </w:r>
    </w:p>
    <w:p w:rsidR="002559CA" w:rsidRPr="00897F63" w:rsidRDefault="002559CA">
      <w:pPr>
        <w:shd w:val="clear" w:color="auto" w:fill="FFFFFF"/>
        <w:ind w:firstLine="284"/>
        <w:jc w:val="both"/>
        <w:rPr>
          <w:color w:val="000000"/>
          <w:sz w:val="22"/>
        </w:rPr>
      </w:pPr>
      <w:r>
        <w:rPr>
          <w:color w:val="000000"/>
          <w:sz w:val="22"/>
          <w:lang w:val="en-US"/>
        </w:rPr>
        <w:t>import</w:t>
      </w:r>
      <w:r>
        <w:rPr>
          <w:color w:val="000000"/>
          <w:sz w:val="22"/>
        </w:rPr>
        <w:t xml:space="preserve"> </w:t>
      </w:r>
      <w:r>
        <w:rPr>
          <w:color w:val="000000"/>
          <w:sz w:val="22"/>
          <w:lang w:val="en-US"/>
        </w:rPr>
        <w:t>junit</w:t>
      </w:r>
      <w:r>
        <w:rPr>
          <w:color w:val="000000"/>
          <w:sz w:val="22"/>
        </w:rPr>
        <w:t>.</w:t>
      </w:r>
      <w:r>
        <w:rPr>
          <w:color w:val="000000"/>
          <w:sz w:val="22"/>
          <w:lang w:val="en-US"/>
        </w:rPr>
        <w:t>framework</w:t>
      </w:r>
      <w:r>
        <w:rPr>
          <w:color w:val="000000"/>
          <w:sz w:val="22"/>
        </w:rPr>
        <w:t xml:space="preserve">.*; </w:t>
      </w:r>
    </w:p>
    <w:p w:rsidR="002559CA" w:rsidRDefault="002559CA">
      <w:pPr>
        <w:shd w:val="clear" w:color="auto" w:fill="FFFFFF"/>
        <w:ind w:firstLine="284"/>
        <w:jc w:val="both"/>
        <w:rPr>
          <w:color w:val="000000"/>
          <w:sz w:val="22"/>
          <w:lang w:val="en-US"/>
        </w:rPr>
      </w:pPr>
      <w:r>
        <w:rPr>
          <w:color w:val="000000"/>
          <w:sz w:val="22"/>
          <w:lang w:val="en-US"/>
        </w:rPr>
        <w:t>public</w:t>
      </w:r>
      <w:r w:rsidRPr="00897F63">
        <w:rPr>
          <w:color w:val="000000"/>
          <w:sz w:val="22"/>
          <w:lang w:val="en-US"/>
        </w:rPr>
        <w:t xml:space="preserve"> </w:t>
      </w:r>
      <w:r>
        <w:rPr>
          <w:color w:val="000000"/>
          <w:sz w:val="22"/>
          <w:lang w:val="en-US"/>
        </w:rPr>
        <w:t>class</w:t>
      </w:r>
      <w:r w:rsidRPr="00897F63">
        <w:rPr>
          <w:color w:val="000000"/>
          <w:sz w:val="22"/>
          <w:lang w:val="en-US"/>
        </w:rPr>
        <w:t xml:space="preserve"> </w:t>
      </w:r>
      <w:r>
        <w:rPr>
          <w:color w:val="000000"/>
          <w:sz w:val="22"/>
        </w:rPr>
        <w:t>ТестЛакомки</w:t>
      </w:r>
      <w:r w:rsidRPr="00897F63">
        <w:rPr>
          <w:color w:val="000000"/>
          <w:sz w:val="22"/>
          <w:lang w:val="en-US"/>
        </w:rPr>
        <w:t xml:space="preserve"> </w:t>
      </w:r>
      <w:r>
        <w:rPr>
          <w:color w:val="000000"/>
          <w:sz w:val="22"/>
          <w:lang w:val="en-US"/>
        </w:rPr>
        <w:t>extends</w:t>
      </w:r>
      <w:r w:rsidRPr="00897F63">
        <w:rPr>
          <w:color w:val="000000"/>
          <w:sz w:val="22"/>
          <w:lang w:val="en-US"/>
        </w:rPr>
        <w:t xml:space="preserve"> </w:t>
      </w:r>
      <w:r>
        <w:rPr>
          <w:color w:val="000000"/>
          <w:sz w:val="22"/>
          <w:lang w:val="en-US"/>
        </w:rPr>
        <w:t>TestCase</w:t>
      </w:r>
      <w:r w:rsidRPr="00897F63">
        <w:rPr>
          <w:color w:val="000000"/>
          <w:sz w:val="22"/>
          <w:lang w:val="en-US"/>
        </w:rPr>
        <w:t xml:space="preserve"> </w:t>
      </w:r>
    </w:p>
    <w:p w:rsidR="002559CA" w:rsidRDefault="002559CA">
      <w:pPr>
        <w:shd w:val="clear" w:color="auto" w:fill="FFFFFF"/>
        <w:ind w:firstLine="284"/>
        <w:jc w:val="both"/>
        <w:rPr>
          <w:color w:val="000000"/>
          <w:sz w:val="22"/>
          <w:lang w:val="en-US"/>
        </w:rPr>
      </w:pPr>
      <w:r w:rsidRPr="00897F63">
        <w:rPr>
          <w:color w:val="000000"/>
          <w:sz w:val="22"/>
          <w:lang w:val="en-US"/>
        </w:rPr>
        <w:t xml:space="preserve">{ </w:t>
      </w:r>
    </w:p>
    <w:p w:rsidR="002559CA" w:rsidRPr="00897F63" w:rsidRDefault="002559CA">
      <w:pPr>
        <w:shd w:val="clear" w:color="auto" w:fill="FFFFFF"/>
        <w:ind w:firstLine="737"/>
        <w:jc w:val="both"/>
        <w:rPr>
          <w:sz w:val="22"/>
          <w:lang w:val="en-US"/>
        </w:rPr>
      </w:pPr>
      <w:r>
        <w:rPr>
          <w:color w:val="000000"/>
          <w:sz w:val="22"/>
          <w:lang w:val="en-US"/>
        </w:rPr>
        <w:t>public</w:t>
      </w:r>
      <w:r w:rsidRPr="00897F63">
        <w:rPr>
          <w:color w:val="000000"/>
          <w:sz w:val="22"/>
          <w:lang w:val="en-US"/>
        </w:rPr>
        <w:t xml:space="preserve"> </w:t>
      </w:r>
      <w:r>
        <w:rPr>
          <w:color w:val="000000"/>
          <w:sz w:val="22"/>
        </w:rPr>
        <w:t>ТестЛакомки</w:t>
      </w:r>
      <w:r w:rsidRPr="00897F63">
        <w:rPr>
          <w:color w:val="000000"/>
          <w:sz w:val="22"/>
          <w:lang w:val="en-US"/>
        </w:rPr>
        <w:t xml:space="preserve"> (</w:t>
      </w:r>
      <w:r>
        <w:rPr>
          <w:color w:val="000000"/>
          <w:sz w:val="22"/>
          <w:lang w:val="en-US"/>
        </w:rPr>
        <w:t>String</w:t>
      </w:r>
      <w:r w:rsidRPr="00897F63">
        <w:rPr>
          <w:color w:val="000000"/>
          <w:sz w:val="22"/>
          <w:lang w:val="en-US"/>
        </w:rPr>
        <w:t xml:space="preserve"> </w:t>
      </w:r>
      <w:r>
        <w:rPr>
          <w:color w:val="000000"/>
          <w:sz w:val="22"/>
          <w:lang w:val="en-US"/>
        </w:rPr>
        <w:t>name</w:t>
      </w:r>
      <w:r w:rsidRPr="00897F63">
        <w:rPr>
          <w:color w:val="000000"/>
          <w:sz w:val="22"/>
          <w:lang w:val="en-US"/>
        </w:rPr>
        <w:t>)</w:t>
      </w:r>
    </w:p>
    <w:p w:rsidR="002559CA" w:rsidRDefault="002559CA">
      <w:pPr>
        <w:shd w:val="clear" w:color="auto" w:fill="FFFFFF"/>
        <w:ind w:firstLine="737"/>
        <w:jc w:val="both"/>
        <w:rPr>
          <w:sz w:val="22"/>
          <w:lang w:val="en-US"/>
        </w:rPr>
      </w:pPr>
      <w:r>
        <w:rPr>
          <w:color w:val="000000"/>
          <w:sz w:val="22"/>
          <w:lang w:val="en-US"/>
        </w:rPr>
        <w:t>{</w:t>
      </w:r>
    </w:p>
    <w:p w:rsidR="002559CA" w:rsidRDefault="002559CA">
      <w:pPr>
        <w:shd w:val="clear" w:color="auto" w:fill="FFFFFF"/>
        <w:ind w:left="737" w:firstLine="737"/>
        <w:jc w:val="both"/>
        <w:rPr>
          <w:sz w:val="22"/>
          <w:lang w:val="en-US"/>
        </w:rPr>
      </w:pPr>
      <w:r>
        <w:rPr>
          <w:color w:val="000000"/>
          <w:sz w:val="22"/>
          <w:lang w:val="en-US"/>
        </w:rPr>
        <w:t>super(name);</w:t>
      </w:r>
    </w:p>
    <w:p w:rsidR="002559CA" w:rsidRDefault="002559CA">
      <w:pPr>
        <w:shd w:val="clear" w:color="auto" w:fill="FFFFFF"/>
        <w:ind w:firstLine="737"/>
        <w:jc w:val="both"/>
        <w:rPr>
          <w:sz w:val="22"/>
          <w:lang w:val="en-US"/>
        </w:rPr>
      </w:pPr>
      <w:r>
        <w:rPr>
          <w:color w:val="000000"/>
          <w:sz w:val="22"/>
          <w:lang w:val="en-US"/>
        </w:rPr>
        <w:t>}</w:t>
      </w:r>
    </w:p>
    <w:p w:rsidR="002559CA" w:rsidRDefault="002559CA">
      <w:pPr>
        <w:shd w:val="clear" w:color="auto" w:fill="FFFFFF"/>
        <w:ind w:firstLine="737"/>
        <w:jc w:val="both"/>
        <w:rPr>
          <w:sz w:val="22"/>
          <w:lang w:val="en-US"/>
        </w:rPr>
      </w:pPr>
      <w:r>
        <w:rPr>
          <w:color w:val="000000"/>
          <w:sz w:val="22"/>
          <w:lang w:val="en-US"/>
        </w:rPr>
        <w:t xml:space="preserve">public void </w:t>
      </w:r>
      <w:r>
        <w:rPr>
          <w:color w:val="000000"/>
          <w:sz w:val="22"/>
        </w:rPr>
        <w:t>тестСоздатьПосещениеКафе</w:t>
      </w:r>
      <w:r>
        <w:rPr>
          <w:color w:val="000000"/>
          <w:sz w:val="22"/>
          <w:lang w:val="en-US"/>
        </w:rPr>
        <w:t>()</w:t>
      </w:r>
    </w:p>
    <w:p w:rsidR="002559CA" w:rsidRDefault="002559CA">
      <w:pPr>
        <w:shd w:val="clear" w:color="auto" w:fill="FFFFFF"/>
        <w:ind w:firstLine="737"/>
        <w:jc w:val="both"/>
        <w:rPr>
          <w:color w:val="000000"/>
          <w:sz w:val="22"/>
          <w:lang w:val="en-US"/>
        </w:rPr>
      </w:pPr>
      <w:r>
        <w:rPr>
          <w:color w:val="000000"/>
          <w:sz w:val="22"/>
          <w:lang w:val="en-US"/>
        </w:rPr>
        <w:t xml:space="preserve">{ </w:t>
      </w:r>
    </w:p>
    <w:p w:rsidR="002559CA" w:rsidRDefault="002559CA">
      <w:pPr>
        <w:shd w:val="clear" w:color="auto" w:fill="FFFFFF"/>
        <w:ind w:left="737" w:firstLine="737"/>
        <w:jc w:val="both"/>
        <w:rPr>
          <w:sz w:val="22"/>
          <w:lang w:val="en-US"/>
        </w:rPr>
      </w:pPr>
      <w:r>
        <w:rPr>
          <w:color w:val="000000"/>
          <w:sz w:val="22"/>
        </w:rPr>
        <w:t>ПосещениеКафе</w:t>
      </w:r>
      <w:r>
        <w:rPr>
          <w:color w:val="000000"/>
          <w:sz w:val="22"/>
          <w:lang w:val="en-US"/>
        </w:rPr>
        <w:t xml:space="preserve"> v = new-</w:t>
      </w:r>
      <w:r>
        <w:rPr>
          <w:color w:val="000000"/>
          <w:sz w:val="22"/>
        </w:rPr>
        <w:t>ПосещениеКафе</w:t>
      </w:r>
      <w:r>
        <w:rPr>
          <w:color w:val="000000"/>
          <w:sz w:val="22"/>
          <w:lang w:val="en-US"/>
        </w:rPr>
        <w:t>();</w:t>
      </w:r>
    </w:p>
    <w:p w:rsidR="002559CA" w:rsidRDefault="002559CA">
      <w:pPr>
        <w:shd w:val="clear" w:color="auto" w:fill="FFFFFF"/>
        <w:ind w:firstLine="737"/>
        <w:jc w:val="both"/>
        <w:rPr>
          <w:sz w:val="22"/>
        </w:rPr>
      </w:pPr>
      <w:r>
        <w:rPr>
          <w:color w:val="000000"/>
          <w:sz w:val="22"/>
        </w:rPr>
        <w:t>}</w:t>
      </w:r>
    </w:p>
    <w:p w:rsidR="002559CA" w:rsidRDefault="002559CA">
      <w:pPr>
        <w:shd w:val="clear" w:color="auto" w:fill="FFFFFF"/>
        <w:ind w:firstLine="284"/>
        <w:jc w:val="both"/>
        <w:rPr>
          <w:sz w:val="22"/>
        </w:rPr>
      </w:pPr>
      <w:r>
        <w:rPr>
          <w:color w:val="000000"/>
          <w:sz w:val="22"/>
        </w:rPr>
        <w:t>}</w:t>
      </w:r>
    </w:p>
    <w:p w:rsidR="002559CA" w:rsidRDefault="002559CA">
      <w:pPr>
        <w:shd w:val="clear" w:color="auto" w:fill="FFFFFF"/>
        <w:ind w:firstLine="284"/>
        <w:jc w:val="both"/>
        <w:rPr>
          <w:sz w:val="24"/>
        </w:rPr>
      </w:pPr>
      <w:r>
        <w:rPr>
          <w:color w:val="000000"/>
          <w:sz w:val="24"/>
        </w:rPr>
        <w:t>Для компиляции этого фрагмента подключим класс ПосещениеКафе.</w:t>
      </w:r>
    </w:p>
    <w:p w:rsidR="002559CA" w:rsidRPr="00897F63" w:rsidRDefault="002559CA">
      <w:pPr>
        <w:shd w:val="clear" w:color="auto" w:fill="FFFFFF"/>
        <w:ind w:firstLine="284"/>
        <w:jc w:val="both"/>
        <w:rPr>
          <w:b/>
          <w:color w:val="000000"/>
          <w:sz w:val="24"/>
        </w:rPr>
      </w:pPr>
    </w:p>
    <w:p w:rsidR="002559CA" w:rsidRDefault="002559CA">
      <w:pPr>
        <w:shd w:val="clear" w:color="auto" w:fill="FFFFFF"/>
        <w:ind w:firstLine="284"/>
        <w:jc w:val="both"/>
        <w:rPr>
          <w:sz w:val="22"/>
        </w:rPr>
      </w:pPr>
      <w:r>
        <w:rPr>
          <w:b/>
          <w:color w:val="000000"/>
          <w:sz w:val="22"/>
        </w:rPr>
        <w:t xml:space="preserve">Листинг 16.3. </w:t>
      </w:r>
      <w:r>
        <w:rPr>
          <w:color w:val="000000"/>
          <w:sz w:val="22"/>
        </w:rPr>
        <w:t>ТестЛакомки.jаvа и ПосещениеКафе.jаvа</w:t>
      </w:r>
    </w:p>
    <w:p w:rsidR="002559CA" w:rsidRDefault="002559CA">
      <w:pPr>
        <w:shd w:val="clear" w:color="auto" w:fill="FFFFFF"/>
        <w:ind w:firstLine="284"/>
        <w:jc w:val="both"/>
        <w:rPr>
          <w:sz w:val="22"/>
          <w:lang w:val="en-US"/>
        </w:rPr>
      </w:pPr>
      <w:r>
        <w:rPr>
          <w:color w:val="000000"/>
          <w:sz w:val="22"/>
        </w:rPr>
        <w:t>ТестЛакомки</w:t>
      </w:r>
      <w:r>
        <w:rPr>
          <w:color w:val="000000"/>
          <w:sz w:val="22"/>
          <w:lang w:val="en-US"/>
        </w:rPr>
        <w:t>.</w:t>
      </w:r>
      <w:r w:rsidRPr="00897F63">
        <w:rPr>
          <w:color w:val="000000"/>
          <w:sz w:val="22"/>
          <w:lang w:val="en-US"/>
        </w:rPr>
        <w:t>j</w:t>
      </w:r>
      <w:r>
        <w:rPr>
          <w:color w:val="000000"/>
          <w:sz w:val="22"/>
        </w:rPr>
        <w:t>а</w:t>
      </w:r>
      <w:r w:rsidRPr="00897F63">
        <w:rPr>
          <w:color w:val="000000"/>
          <w:sz w:val="22"/>
          <w:lang w:val="en-US"/>
        </w:rPr>
        <w:t>v</w:t>
      </w:r>
      <w:r>
        <w:rPr>
          <w:color w:val="000000"/>
          <w:sz w:val="22"/>
        </w:rPr>
        <w:t>а</w:t>
      </w:r>
      <w:r>
        <w:rPr>
          <w:color w:val="000000"/>
          <w:sz w:val="22"/>
          <w:lang w:val="en-US"/>
        </w:rPr>
        <w:t xml:space="preserve"> </w:t>
      </w:r>
    </w:p>
    <w:p w:rsidR="002559CA" w:rsidRDefault="002559CA">
      <w:pPr>
        <w:shd w:val="clear" w:color="auto" w:fill="FFFFFF"/>
        <w:ind w:firstLine="284"/>
        <w:jc w:val="both"/>
        <w:rPr>
          <w:sz w:val="22"/>
          <w:lang w:val="en-US"/>
        </w:rPr>
      </w:pPr>
      <w:r>
        <w:rPr>
          <w:color w:val="000000"/>
          <w:sz w:val="22"/>
          <w:lang w:val="en-US"/>
        </w:rPr>
        <w:t>import junit.</w:t>
      </w:r>
      <w:r w:rsidRPr="00897F63">
        <w:rPr>
          <w:color w:val="000000"/>
          <w:sz w:val="22"/>
          <w:lang w:val="en-US"/>
        </w:rPr>
        <w:t xml:space="preserve"> </w:t>
      </w:r>
      <w:r>
        <w:rPr>
          <w:color w:val="000000"/>
          <w:sz w:val="22"/>
          <w:lang w:val="en-US"/>
        </w:rPr>
        <w:t>framework.*;</w:t>
      </w:r>
    </w:p>
    <w:p w:rsidR="002559CA" w:rsidRDefault="002559CA">
      <w:pPr>
        <w:shd w:val="clear" w:color="auto" w:fill="FFFFFF"/>
        <w:ind w:firstLine="284"/>
        <w:jc w:val="both"/>
        <w:rPr>
          <w:b/>
          <w:sz w:val="22"/>
          <w:lang w:val="en-US"/>
        </w:rPr>
      </w:pPr>
      <w:r>
        <w:rPr>
          <w:b/>
          <w:color w:val="000000"/>
          <w:sz w:val="22"/>
          <w:lang w:val="en-US"/>
        </w:rPr>
        <w:t xml:space="preserve">import </w:t>
      </w:r>
      <w:r>
        <w:rPr>
          <w:b/>
          <w:color w:val="000000"/>
          <w:sz w:val="22"/>
        </w:rPr>
        <w:t>ПосещениеКафе</w:t>
      </w:r>
      <w:r>
        <w:rPr>
          <w:b/>
          <w:color w:val="000000"/>
          <w:sz w:val="22"/>
          <w:lang w:val="en-US"/>
        </w:rPr>
        <w:t>;</w:t>
      </w:r>
    </w:p>
    <w:p w:rsidR="002559CA" w:rsidRDefault="002559CA">
      <w:pPr>
        <w:shd w:val="clear" w:color="auto" w:fill="FFFFFF"/>
        <w:ind w:firstLine="284"/>
        <w:jc w:val="both"/>
        <w:rPr>
          <w:sz w:val="22"/>
          <w:lang w:val="en-US"/>
        </w:rPr>
      </w:pPr>
      <w:r>
        <w:rPr>
          <w:color w:val="000000"/>
          <w:sz w:val="22"/>
          <w:lang w:val="en-US"/>
        </w:rPr>
        <w:t xml:space="preserve">public class </w:t>
      </w:r>
      <w:r>
        <w:rPr>
          <w:color w:val="000000"/>
          <w:sz w:val="22"/>
        </w:rPr>
        <w:t>ТестЛакомки</w:t>
      </w:r>
      <w:r>
        <w:rPr>
          <w:color w:val="000000"/>
          <w:sz w:val="22"/>
          <w:lang w:val="en-US"/>
        </w:rPr>
        <w:t xml:space="preserve"> extends TestCase</w:t>
      </w:r>
    </w:p>
    <w:p w:rsidR="002559CA" w:rsidRDefault="002559CA">
      <w:pPr>
        <w:shd w:val="clear" w:color="auto" w:fill="FFFFFF"/>
        <w:ind w:firstLine="284"/>
        <w:jc w:val="both"/>
        <w:rPr>
          <w:color w:val="000000"/>
          <w:sz w:val="22"/>
          <w:lang w:val="en-US"/>
        </w:rPr>
      </w:pPr>
      <w:r>
        <w:rPr>
          <w:color w:val="000000"/>
          <w:sz w:val="22"/>
          <w:lang w:val="en-US"/>
        </w:rPr>
        <w:t xml:space="preserve">{ </w:t>
      </w:r>
    </w:p>
    <w:p w:rsidR="002559CA" w:rsidRDefault="002559CA">
      <w:pPr>
        <w:shd w:val="clear" w:color="auto" w:fill="FFFFFF"/>
        <w:ind w:firstLine="737"/>
        <w:jc w:val="both"/>
        <w:rPr>
          <w:sz w:val="22"/>
          <w:lang w:val="en-US"/>
        </w:rPr>
      </w:pPr>
      <w:r>
        <w:rPr>
          <w:color w:val="000000"/>
          <w:sz w:val="22"/>
          <w:lang w:val="en-US"/>
        </w:rPr>
        <w:t xml:space="preserve">public </w:t>
      </w:r>
      <w:r>
        <w:rPr>
          <w:color w:val="000000"/>
          <w:sz w:val="22"/>
        </w:rPr>
        <w:t>ТестЛакомки</w:t>
      </w:r>
      <w:r>
        <w:rPr>
          <w:color w:val="000000"/>
          <w:sz w:val="22"/>
          <w:lang w:val="en-US"/>
        </w:rPr>
        <w:t xml:space="preserve"> (String name)</w:t>
      </w:r>
    </w:p>
    <w:p w:rsidR="002559CA" w:rsidRDefault="002559CA">
      <w:pPr>
        <w:shd w:val="clear" w:color="auto" w:fill="FFFFFF"/>
        <w:ind w:firstLine="737"/>
        <w:jc w:val="both"/>
        <w:rPr>
          <w:sz w:val="22"/>
          <w:lang w:val="en-US"/>
        </w:rPr>
      </w:pPr>
      <w:r>
        <w:rPr>
          <w:color w:val="000000"/>
          <w:sz w:val="22"/>
          <w:lang w:val="en-US"/>
        </w:rPr>
        <w:t>{</w:t>
      </w:r>
    </w:p>
    <w:p w:rsidR="002559CA" w:rsidRDefault="002559CA">
      <w:pPr>
        <w:shd w:val="clear" w:color="auto" w:fill="FFFFFF"/>
        <w:ind w:left="737" w:firstLine="737"/>
        <w:jc w:val="both"/>
        <w:rPr>
          <w:sz w:val="22"/>
          <w:lang w:val="en-US"/>
        </w:rPr>
      </w:pPr>
      <w:r>
        <w:rPr>
          <w:color w:val="000000"/>
          <w:sz w:val="22"/>
          <w:lang w:val="en-US"/>
        </w:rPr>
        <w:t>super(name);</w:t>
      </w:r>
    </w:p>
    <w:p w:rsidR="002559CA" w:rsidRDefault="002559CA">
      <w:pPr>
        <w:shd w:val="clear" w:color="auto" w:fill="FFFFFF"/>
        <w:ind w:firstLine="737"/>
        <w:jc w:val="both"/>
        <w:rPr>
          <w:sz w:val="22"/>
          <w:lang w:val="en-US"/>
        </w:rPr>
      </w:pPr>
      <w:r>
        <w:rPr>
          <w:color w:val="000000"/>
          <w:sz w:val="22"/>
          <w:lang w:val="en-US"/>
        </w:rPr>
        <w:t>}</w:t>
      </w:r>
    </w:p>
    <w:p w:rsidR="002559CA" w:rsidRDefault="002559CA">
      <w:pPr>
        <w:shd w:val="clear" w:color="auto" w:fill="FFFFFF"/>
        <w:ind w:firstLine="737"/>
        <w:jc w:val="both"/>
        <w:rPr>
          <w:sz w:val="22"/>
          <w:lang w:val="en-US"/>
        </w:rPr>
      </w:pPr>
      <w:r>
        <w:rPr>
          <w:color w:val="000000"/>
          <w:sz w:val="22"/>
          <w:lang w:val="en-US"/>
        </w:rPr>
        <w:t xml:space="preserve">public void </w:t>
      </w:r>
      <w:r>
        <w:rPr>
          <w:color w:val="000000"/>
          <w:sz w:val="22"/>
        </w:rPr>
        <w:t>тестСоздатьПосещениеКафе</w:t>
      </w:r>
      <w:r>
        <w:rPr>
          <w:color w:val="000000"/>
          <w:sz w:val="22"/>
          <w:lang w:val="en-US"/>
        </w:rPr>
        <w:t>()</w:t>
      </w:r>
    </w:p>
    <w:p w:rsidR="002559CA" w:rsidRDefault="002559CA">
      <w:pPr>
        <w:shd w:val="clear" w:color="auto" w:fill="FFFFFF"/>
        <w:ind w:firstLine="737"/>
        <w:jc w:val="both"/>
        <w:rPr>
          <w:color w:val="000000"/>
          <w:sz w:val="22"/>
          <w:lang w:val="en-US"/>
        </w:rPr>
      </w:pPr>
      <w:r w:rsidRPr="00897F63">
        <w:rPr>
          <w:color w:val="000000"/>
          <w:sz w:val="22"/>
          <w:lang w:val="en-US"/>
        </w:rPr>
        <w:t xml:space="preserve">{ </w:t>
      </w:r>
    </w:p>
    <w:p w:rsidR="002559CA" w:rsidRPr="00897F63" w:rsidRDefault="002559CA">
      <w:pPr>
        <w:shd w:val="clear" w:color="auto" w:fill="FFFFFF"/>
        <w:ind w:left="737" w:firstLine="737"/>
        <w:jc w:val="both"/>
        <w:rPr>
          <w:sz w:val="22"/>
          <w:lang w:val="en-US"/>
        </w:rPr>
      </w:pPr>
      <w:r>
        <w:rPr>
          <w:color w:val="000000"/>
          <w:sz w:val="22"/>
        </w:rPr>
        <w:t>ПосещениеКафе</w:t>
      </w:r>
      <w:r w:rsidRPr="00897F63">
        <w:rPr>
          <w:color w:val="000000"/>
          <w:sz w:val="22"/>
          <w:lang w:val="en-US"/>
        </w:rPr>
        <w:t xml:space="preserve"> </w:t>
      </w:r>
      <w:r>
        <w:rPr>
          <w:color w:val="000000"/>
          <w:sz w:val="22"/>
          <w:lang w:val="en-US"/>
        </w:rPr>
        <w:t>v</w:t>
      </w:r>
      <w:r w:rsidRPr="00897F63">
        <w:rPr>
          <w:color w:val="000000"/>
          <w:sz w:val="22"/>
          <w:lang w:val="en-US"/>
        </w:rPr>
        <w:t xml:space="preserve"> </w:t>
      </w:r>
      <w:r>
        <w:rPr>
          <w:color w:val="000000"/>
          <w:sz w:val="22"/>
          <w:lang w:val="en-US"/>
        </w:rPr>
        <w:t>=</w:t>
      </w:r>
      <w:r w:rsidRPr="00897F63">
        <w:rPr>
          <w:color w:val="000000"/>
          <w:sz w:val="22"/>
          <w:lang w:val="en-US"/>
        </w:rPr>
        <w:t xml:space="preserve"> </w:t>
      </w:r>
      <w:r>
        <w:rPr>
          <w:color w:val="000000"/>
          <w:sz w:val="22"/>
          <w:lang w:val="en-US"/>
        </w:rPr>
        <w:t>new</w:t>
      </w:r>
      <w:r w:rsidRPr="00897F63">
        <w:rPr>
          <w:color w:val="000000"/>
          <w:sz w:val="22"/>
          <w:lang w:val="en-US"/>
        </w:rPr>
        <w:t xml:space="preserve"> </w:t>
      </w:r>
      <w:r>
        <w:rPr>
          <w:color w:val="000000"/>
          <w:sz w:val="22"/>
        </w:rPr>
        <w:t>ПосещениеКафе</w:t>
      </w:r>
      <w:r>
        <w:rPr>
          <w:color w:val="000000"/>
          <w:sz w:val="22"/>
          <w:lang w:val="en-US"/>
        </w:rPr>
        <w:t>();</w:t>
      </w:r>
    </w:p>
    <w:p w:rsidR="002559CA" w:rsidRPr="00897F63" w:rsidRDefault="002559CA">
      <w:pPr>
        <w:shd w:val="clear" w:color="auto" w:fill="FFFFFF"/>
        <w:ind w:firstLine="737"/>
        <w:jc w:val="both"/>
        <w:rPr>
          <w:sz w:val="22"/>
          <w:lang w:val="en-US"/>
        </w:rPr>
      </w:pPr>
      <w:r w:rsidRPr="00897F63">
        <w:rPr>
          <w:color w:val="000000"/>
          <w:sz w:val="22"/>
          <w:lang w:val="en-US"/>
        </w:rPr>
        <w:t>}</w:t>
      </w:r>
    </w:p>
    <w:p w:rsidR="002559CA" w:rsidRPr="00897F63" w:rsidRDefault="002559CA">
      <w:pPr>
        <w:shd w:val="clear" w:color="auto" w:fill="FFFFFF"/>
        <w:ind w:firstLine="284"/>
        <w:jc w:val="both"/>
        <w:rPr>
          <w:sz w:val="22"/>
          <w:lang w:val="en-US"/>
        </w:rPr>
      </w:pPr>
      <w:r w:rsidRPr="00897F63">
        <w:rPr>
          <w:color w:val="000000"/>
          <w:sz w:val="22"/>
          <w:lang w:val="en-US"/>
        </w:rPr>
        <w:t>}</w:t>
      </w:r>
    </w:p>
    <w:p w:rsidR="002559CA" w:rsidRPr="00897F63" w:rsidRDefault="002559CA">
      <w:pPr>
        <w:shd w:val="clear" w:color="auto" w:fill="FFFFFF"/>
        <w:ind w:firstLine="284"/>
        <w:jc w:val="both"/>
        <w:rPr>
          <w:sz w:val="22"/>
          <w:lang w:val="en-US"/>
        </w:rPr>
      </w:pPr>
      <w:r>
        <w:rPr>
          <w:color w:val="000000"/>
          <w:sz w:val="22"/>
        </w:rPr>
        <w:t>ПосещениеКафе</w:t>
      </w:r>
      <w:r w:rsidRPr="00897F63">
        <w:rPr>
          <w:color w:val="000000"/>
          <w:sz w:val="22"/>
          <w:lang w:val="en-US"/>
        </w:rPr>
        <w:t>.</w:t>
      </w:r>
      <w:r>
        <w:rPr>
          <w:color w:val="000000"/>
          <w:sz w:val="22"/>
          <w:lang w:val="en-US"/>
        </w:rPr>
        <w:t>java</w:t>
      </w:r>
    </w:p>
    <w:p w:rsidR="002559CA" w:rsidRPr="00897F63" w:rsidRDefault="002559CA">
      <w:pPr>
        <w:shd w:val="clear" w:color="auto" w:fill="FFFFFF"/>
        <w:ind w:firstLine="284"/>
        <w:jc w:val="both"/>
        <w:rPr>
          <w:b/>
          <w:sz w:val="22"/>
          <w:lang w:val="en-US"/>
        </w:rPr>
      </w:pPr>
      <w:r>
        <w:rPr>
          <w:b/>
          <w:color w:val="000000"/>
          <w:sz w:val="22"/>
          <w:lang w:val="en-US"/>
        </w:rPr>
        <w:t>public</w:t>
      </w:r>
      <w:r w:rsidRPr="00897F63">
        <w:rPr>
          <w:b/>
          <w:color w:val="000000"/>
          <w:sz w:val="22"/>
          <w:lang w:val="en-US"/>
        </w:rPr>
        <w:t xml:space="preserve"> </w:t>
      </w:r>
      <w:r>
        <w:rPr>
          <w:b/>
          <w:color w:val="000000"/>
          <w:sz w:val="22"/>
          <w:lang w:val="en-US"/>
        </w:rPr>
        <w:t>class</w:t>
      </w:r>
      <w:r w:rsidRPr="00897F63">
        <w:rPr>
          <w:b/>
          <w:color w:val="000000"/>
          <w:sz w:val="22"/>
          <w:lang w:val="en-US"/>
        </w:rPr>
        <w:t xml:space="preserve"> </w:t>
      </w:r>
      <w:r>
        <w:rPr>
          <w:b/>
          <w:color w:val="000000"/>
          <w:sz w:val="22"/>
        </w:rPr>
        <w:t>ПосещениеКафе</w:t>
      </w:r>
    </w:p>
    <w:p w:rsidR="002559CA" w:rsidRPr="00897F63" w:rsidRDefault="002559CA">
      <w:pPr>
        <w:shd w:val="clear" w:color="auto" w:fill="FFFFFF"/>
        <w:ind w:firstLine="284"/>
        <w:jc w:val="both"/>
        <w:rPr>
          <w:b/>
          <w:sz w:val="22"/>
          <w:lang w:val="en-US"/>
        </w:rPr>
      </w:pPr>
      <w:r w:rsidRPr="00897F63">
        <w:rPr>
          <w:b/>
          <w:color w:val="000000"/>
          <w:sz w:val="22"/>
          <w:lang w:val="en-US"/>
        </w:rPr>
        <w:t>{</w:t>
      </w:r>
    </w:p>
    <w:p w:rsidR="002559CA" w:rsidRDefault="002559CA">
      <w:pPr>
        <w:shd w:val="clear" w:color="auto" w:fill="FFFFFF"/>
        <w:ind w:firstLine="284"/>
        <w:jc w:val="both"/>
        <w:rPr>
          <w:b/>
          <w:sz w:val="22"/>
        </w:rPr>
      </w:pPr>
      <w:r>
        <w:rPr>
          <w:b/>
          <w:color w:val="000000"/>
          <w:sz w:val="22"/>
        </w:rPr>
        <w:t>}</w:t>
      </w:r>
    </w:p>
    <w:p w:rsidR="002559CA" w:rsidRDefault="002559CA">
      <w:pPr>
        <w:shd w:val="clear" w:color="auto" w:fill="FFFFFF"/>
        <w:ind w:firstLine="284"/>
        <w:jc w:val="both"/>
        <w:rPr>
          <w:sz w:val="24"/>
        </w:rPr>
      </w:pPr>
      <w:r>
        <w:rPr>
          <w:color w:val="000000"/>
          <w:sz w:val="24"/>
        </w:rPr>
        <w:t>Этот код компилируется, тест проходит, и мы готовы добавить необходимую функциональность.</w:t>
      </w:r>
    </w:p>
    <w:p w:rsidR="002559CA" w:rsidRPr="00897F63" w:rsidRDefault="002559CA">
      <w:pPr>
        <w:shd w:val="clear" w:color="auto" w:fill="FFFFFF"/>
        <w:ind w:firstLine="284"/>
        <w:jc w:val="both"/>
        <w:rPr>
          <w:b/>
          <w:color w:val="000000"/>
          <w:sz w:val="24"/>
        </w:rPr>
      </w:pPr>
    </w:p>
    <w:p w:rsidR="002559CA" w:rsidRDefault="002559CA">
      <w:pPr>
        <w:shd w:val="clear" w:color="auto" w:fill="FFFFFF"/>
        <w:ind w:firstLine="284"/>
        <w:jc w:val="both"/>
        <w:rPr>
          <w:sz w:val="22"/>
        </w:rPr>
      </w:pPr>
      <w:r>
        <w:rPr>
          <w:b/>
          <w:color w:val="000000"/>
          <w:sz w:val="22"/>
        </w:rPr>
        <w:t xml:space="preserve">Листинг 16.4. </w:t>
      </w:r>
      <w:r>
        <w:rPr>
          <w:color w:val="000000"/>
          <w:sz w:val="22"/>
        </w:rPr>
        <w:t>ТестЛакомки.</w:t>
      </w:r>
      <w:r>
        <w:rPr>
          <w:color w:val="000000"/>
          <w:sz w:val="22"/>
          <w:lang w:val="en-US"/>
        </w:rPr>
        <w:t>j</w:t>
      </w:r>
      <w:r>
        <w:rPr>
          <w:color w:val="000000"/>
          <w:sz w:val="22"/>
        </w:rPr>
        <w:t>ауа и ПосещениеКафе.jауа</w:t>
      </w:r>
    </w:p>
    <w:p w:rsidR="002559CA" w:rsidRDefault="002559CA">
      <w:pPr>
        <w:shd w:val="clear" w:color="auto" w:fill="FFFFFF"/>
        <w:ind w:firstLine="284"/>
        <w:jc w:val="both"/>
        <w:rPr>
          <w:sz w:val="22"/>
          <w:lang w:val="en-US"/>
        </w:rPr>
      </w:pPr>
      <w:r>
        <w:rPr>
          <w:color w:val="000000"/>
          <w:sz w:val="22"/>
        </w:rPr>
        <w:t>ТестЛакомки</w:t>
      </w:r>
      <w:r>
        <w:rPr>
          <w:color w:val="000000"/>
          <w:sz w:val="22"/>
          <w:lang w:val="en-US"/>
        </w:rPr>
        <w:t>.java</w:t>
      </w:r>
    </w:p>
    <w:p w:rsidR="002559CA" w:rsidRDefault="002559CA">
      <w:pPr>
        <w:shd w:val="clear" w:color="auto" w:fill="FFFFFF"/>
        <w:ind w:firstLine="284"/>
        <w:jc w:val="both"/>
        <w:rPr>
          <w:sz w:val="22"/>
          <w:lang w:val="en-US"/>
        </w:rPr>
      </w:pPr>
      <w:r>
        <w:rPr>
          <w:color w:val="000000"/>
          <w:sz w:val="22"/>
          <w:lang w:val="en-US"/>
        </w:rPr>
        <w:t>import junit.framework.*;</w:t>
      </w:r>
    </w:p>
    <w:p w:rsidR="002559CA" w:rsidRDefault="002559CA">
      <w:pPr>
        <w:shd w:val="clear" w:color="auto" w:fill="FFFFFF"/>
        <w:ind w:firstLine="284"/>
        <w:jc w:val="both"/>
        <w:rPr>
          <w:sz w:val="22"/>
          <w:lang w:val="en-US"/>
        </w:rPr>
      </w:pPr>
      <w:r>
        <w:rPr>
          <w:color w:val="000000"/>
          <w:sz w:val="22"/>
          <w:lang w:val="en-US"/>
        </w:rPr>
        <w:t xml:space="preserve">import </w:t>
      </w:r>
      <w:r>
        <w:rPr>
          <w:color w:val="000000"/>
          <w:sz w:val="22"/>
        </w:rPr>
        <w:t>ПосещениеКафе</w:t>
      </w:r>
      <w:r>
        <w:rPr>
          <w:color w:val="000000"/>
          <w:sz w:val="22"/>
          <w:lang w:val="en-US"/>
        </w:rPr>
        <w:t>;</w:t>
      </w:r>
    </w:p>
    <w:p w:rsidR="002559CA" w:rsidRDefault="002559CA">
      <w:pPr>
        <w:shd w:val="clear" w:color="auto" w:fill="FFFFFF"/>
        <w:ind w:firstLine="284"/>
        <w:jc w:val="both"/>
        <w:rPr>
          <w:b/>
          <w:sz w:val="22"/>
          <w:lang w:val="en-US"/>
        </w:rPr>
      </w:pPr>
      <w:r>
        <w:rPr>
          <w:b/>
          <w:color w:val="000000"/>
          <w:sz w:val="22"/>
          <w:lang w:val="en-US"/>
        </w:rPr>
        <w:t>import java.util.Date</w:t>
      </w:r>
    </w:p>
    <w:p w:rsidR="002559CA" w:rsidRDefault="002559CA">
      <w:pPr>
        <w:shd w:val="clear" w:color="auto" w:fill="FFFFFF"/>
        <w:ind w:firstLine="284"/>
        <w:jc w:val="both"/>
        <w:rPr>
          <w:sz w:val="22"/>
          <w:lang w:val="en-US"/>
        </w:rPr>
      </w:pPr>
      <w:r>
        <w:rPr>
          <w:color w:val="000000"/>
          <w:sz w:val="22"/>
          <w:lang w:val="en-US"/>
        </w:rPr>
        <w:t xml:space="preserve">public class </w:t>
      </w:r>
      <w:r>
        <w:rPr>
          <w:color w:val="000000"/>
          <w:sz w:val="22"/>
        </w:rPr>
        <w:t>ТестЛакомки</w:t>
      </w:r>
      <w:r>
        <w:rPr>
          <w:color w:val="000000"/>
          <w:sz w:val="22"/>
          <w:lang w:val="en-US"/>
        </w:rPr>
        <w:t xml:space="preserve"> extends TestCase</w:t>
      </w:r>
    </w:p>
    <w:p w:rsidR="002559CA" w:rsidRDefault="002559CA">
      <w:pPr>
        <w:shd w:val="clear" w:color="auto" w:fill="FFFFFF"/>
        <w:ind w:firstLine="737"/>
        <w:jc w:val="both"/>
        <w:rPr>
          <w:color w:val="000000"/>
          <w:sz w:val="22"/>
          <w:lang w:val="en-US"/>
        </w:rPr>
      </w:pPr>
      <w:r>
        <w:rPr>
          <w:color w:val="000000"/>
          <w:sz w:val="22"/>
          <w:lang w:val="en-US"/>
        </w:rPr>
        <w:t xml:space="preserve">{ </w:t>
      </w:r>
    </w:p>
    <w:p w:rsidR="002559CA" w:rsidRDefault="002559CA">
      <w:pPr>
        <w:shd w:val="clear" w:color="auto" w:fill="FFFFFF"/>
        <w:ind w:left="737" w:firstLine="737"/>
        <w:jc w:val="both"/>
        <w:rPr>
          <w:sz w:val="22"/>
          <w:lang w:val="en-US"/>
        </w:rPr>
      </w:pPr>
      <w:r>
        <w:rPr>
          <w:color w:val="000000"/>
          <w:sz w:val="22"/>
          <w:lang w:val="en-US"/>
        </w:rPr>
        <w:t>public Tec</w:t>
      </w:r>
      <w:r>
        <w:rPr>
          <w:color w:val="000000"/>
          <w:sz w:val="22"/>
        </w:rPr>
        <w:t>тЛакомки</w:t>
      </w:r>
      <w:r>
        <w:rPr>
          <w:color w:val="000000"/>
          <w:sz w:val="22"/>
          <w:lang w:val="en-US"/>
        </w:rPr>
        <w:t>(String name)</w:t>
      </w:r>
    </w:p>
    <w:p w:rsidR="002559CA" w:rsidRDefault="002559CA">
      <w:pPr>
        <w:shd w:val="clear" w:color="auto" w:fill="FFFFFF"/>
        <w:ind w:left="737" w:firstLine="737"/>
        <w:jc w:val="both"/>
        <w:rPr>
          <w:color w:val="000000"/>
          <w:sz w:val="22"/>
          <w:lang w:val="en-US"/>
        </w:rPr>
      </w:pPr>
      <w:r>
        <w:rPr>
          <w:color w:val="000000"/>
          <w:sz w:val="22"/>
          <w:lang w:val="en-US"/>
        </w:rPr>
        <w:t xml:space="preserve">{ </w:t>
      </w:r>
    </w:p>
    <w:p w:rsidR="002559CA" w:rsidRDefault="002559CA">
      <w:pPr>
        <w:shd w:val="clear" w:color="auto" w:fill="FFFFFF"/>
        <w:ind w:left="1474" w:firstLine="737"/>
        <w:jc w:val="both"/>
        <w:rPr>
          <w:sz w:val="22"/>
          <w:lang w:val="en-US"/>
        </w:rPr>
      </w:pPr>
      <w:r>
        <w:rPr>
          <w:color w:val="000000"/>
          <w:sz w:val="22"/>
          <w:lang w:val="en-US"/>
        </w:rPr>
        <w:t>super(name):</w:t>
      </w:r>
    </w:p>
    <w:p w:rsidR="002559CA" w:rsidRDefault="002559CA">
      <w:pPr>
        <w:shd w:val="clear" w:color="auto" w:fill="FFFFFF"/>
        <w:ind w:left="737" w:firstLine="737"/>
        <w:jc w:val="both"/>
        <w:rPr>
          <w:sz w:val="22"/>
          <w:lang w:val="en-US"/>
        </w:rPr>
      </w:pPr>
      <w:r>
        <w:rPr>
          <w:color w:val="000000"/>
          <w:sz w:val="22"/>
          <w:lang w:val="en-US"/>
        </w:rPr>
        <w:t>}</w:t>
      </w:r>
    </w:p>
    <w:p w:rsidR="002559CA" w:rsidRDefault="002559CA">
      <w:pPr>
        <w:shd w:val="clear" w:color="auto" w:fill="FFFFFF"/>
        <w:ind w:left="737" w:firstLine="737"/>
        <w:jc w:val="both"/>
        <w:rPr>
          <w:sz w:val="22"/>
          <w:lang w:val="en-US"/>
        </w:rPr>
      </w:pPr>
      <w:r>
        <w:rPr>
          <w:color w:val="000000"/>
          <w:sz w:val="22"/>
          <w:lang w:val="en-US"/>
        </w:rPr>
        <w:t xml:space="preserve">public void </w:t>
      </w:r>
      <w:r>
        <w:rPr>
          <w:color w:val="000000"/>
          <w:sz w:val="22"/>
        </w:rPr>
        <w:t>тестСоздатьПосещениеКафе</w:t>
      </w:r>
      <w:r>
        <w:rPr>
          <w:color w:val="000000"/>
          <w:sz w:val="22"/>
          <w:lang w:val="en-US"/>
        </w:rPr>
        <w:t>()</w:t>
      </w:r>
    </w:p>
    <w:p w:rsidR="002559CA" w:rsidRDefault="002559CA">
      <w:pPr>
        <w:shd w:val="clear" w:color="auto" w:fill="FFFFFF"/>
        <w:ind w:left="737" w:firstLine="737"/>
        <w:jc w:val="both"/>
        <w:rPr>
          <w:sz w:val="22"/>
          <w:lang w:val="en-US"/>
        </w:rPr>
      </w:pPr>
      <w:r>
        <w:rPr>
          <w:color w:val="000000"/>
          <w:sz w:val="22"/>
          <w:lang w:val="en-US"/>
        </w:rPr>
        <w:t>{</w:t>
      </w:r>
    </w:p>
    <w:p w:rsidR="002559CA" w:rsidRDefault="002559CA">
      <w:pPr>
        <w:shd w:val="clear" w:color="auto" w:fill="FFFFFF"/>
        <w:ind w:left="1474" w:firstLine="737"/>
        <w:jc w:val="both"/>
        <w:rPr>
          <w:b/>
          <w:color w:val="000000"/>
          <w:sz w:val="22"/>
          <w:lang w:val="en-US"/>
        </w:rPr>
      </w:pPr>
      <w:r>
        <w:rPr>
          <w:b/>
          <w:color w:val="000000"/>
          <w:sz w:val="22"/>
          <w:lang w:val="en-US"/>
        </w:rPr>
        <w:t xml:space="preserve">Date </w:t>
      </w:r>
      <w:r>
        <w:rPr>
          <w:b/>
          <w:color w:val="000000"/>
          <w:sz w:val="22"/>
        </w:rPr>
        <w:t>дата</w:t>
      </w:r>
      <w:r>
        <w:rPr>
          <w:b/>
          <w:color w:val="000000"/>
          <w:sz w:val="22"/>
          <w:lang w:val="en-US"/>
        </w:rPr>
        <w:t xml:space="preserve"> = new Date(); </w:t>
      </w:r>
    </w:p>
    <w:p w:rsidR="002559CA" w:rsidRPr="00897F63" w:rsidRDefault="002559CA">
      <w:pPr>
        <w:shd w:val="clear" w:color="auto" w:fill="FFFFFF"/>
        <w:ind w:left="1474" w:firstLine="737"/>
        <w:jc w:val="both"/>
        <w:rPr>
          <w:color w:val="000000"/>
          <w:sz w:val="22"/>
        </w:rPr>
      </w:pPr>
      <w:r>
        <w:rPr>
          <w:b/>
          <w:color w:val="000000"/>
          <w:sz w:val="22"/>
          <w:lang w:val="en-US"/>
        </w:rPr>
        <w:t>double</w:t>
      </w:r>
      <w:r w:rsidRPr="00897F63">
        <w:rPr>
          <w:b/>
          <w:color w:val="000000"/>
          <w:sz w:val="22"/>
        </w:rPr>
        <w:t xml:space="preserve"> </w:t>
      </w:r>
      <w:r>
        <w:rPr>
          <w:b/>
          <w:color w:val="000000"/>
          <w:sz w:val="22"/>
        </w:rPr>
        <w:t>булочки</w:t>
      </w:r>
      <w:r w:rsidRPr="00897F63">
        <w:rPr>
          <w:b/>
          <w:color w:val="000000"/>
          <w:sz w:val="22"/>
        </w:rPr>
        <w:t xml:space="preserve"> = 7.0;</w:t>
      </w:r>
      <w:r w:rsidRPr="00897F63">
        <w:rPr>
          <w:color w:val="000000"/>
          <w:sz w:val="22"/>
        </w:rPr>
        <w:t xml:space="preserve"> // 7 </w:t>
      </w:r>
      <w:r>
        <w:rPr>
          <w:color w:val="000000"/>
          <w:sz w:val="22"/>
        </w:rPr>
        <w:t>булочек</w:t>
      </w:r>
      <w:r w:rsidRPr="00897F63">
        <w:rPr>
          <w:color w:val="000000"/>
          <w:sz w:val="22"/>
        </w:rPr>
        <w:t xml:space="preserve"> </w:t>
      </w:r>
    </w:p>
    <w:p w:rsidR="002559CA" w:rsidRPr="00897F63" w:rsidRDefault="002559CA">
      <w:pPr>
        <w:shd w:val="clear" w:color="auto" w:fill="FFFFFF"/>
        <w:ind w:left="1474" w:firstLine="737"/>
        <w:jc w:val="both"/>
        <w:rPr>
          <w:b/>
          <w:color w:val="000000"/>
          <w:sz w:val="22"/>
        </w:rPr>
      </w:pPr>
      <w:r>
        <w:rPr>
          <w:b/>
          <w:color w:val="000000"/>
          <w:sz w:val="22"/>
          <w:lang w:val="en-US"/>
        </w:rPr>
        <w:t>double</w:t>
      </w:r>
      <w:r w:rsidRPr="00897F63">
        <w:rPr>
          <w:b/>
          <w:color w:val="000000"/>
          <w:sz w:val="22"/>
        </w:rPr>
        <w:t xml:space="preserve"> </w:t>
      </w:r>
      <w:r>
        <w:rPr>
          <w:b/>
          <w:color w:val="000000"/>
          <w:sz w:val="22"/>
        </w:rPr>
        <w:t>стоимость</w:t>
      </w:r>
      <w:r w:rsidRPr="00897F63">
        <w:rPr>
          <w:b/>
          <w:color w:val="000000"/>
          <w:sz w:val="22"/>
        </w:rPr>
        <w:t xml:space="preserve"> = 12.5 * 7; </w:t>
      </w:r>
    </w:p>
    <w:p w:rsidR="002559CA" w:rsidRPr="00897F63" w:rsidRDefault="002559CA">
      <w:pPr>
        <w:shd w:val="clear" w:color="auto" w:fill="FFFFFF"/>
        <w:ind w:left="1474" w:firstLine="737"/>
        <w:jc w:val="both"/>
        <w:rPr>
          <w:color w:val="000000"/>
          <w:sz w:val="22"/>
        </w:rPr>
      </w:pPr>
      <w:r w:rsidRPr="00897F63">
        <w:rPr>
          <w:color w:val="000000"/>
          <w:sz w:val="22"/>
        </w:rPr>
        <w:t xml:space="preserve">// </w:t>
      </w:r>
      <w:r>
        <w:rPr>
          <w:color w:val="000000"/>
          <w:sz w:val="22"/>
        </w:rPr>
        <w:t>цена</w:t>
      </w:r>
      <w:r w:rsidRPr="00897F63">
        <w:rPr>
          <w:color w:val="000000"/>
          <w:sz w:val="22"/>
        </w:rPr>
        <w:t xml:space="preserve"> 1 </w:t>
      </w:r>
      <w:r>
        <w:rPr>
          <w:color w:val="000000"/>
          <w:sz w:val="22"/>
        </w:rPr>
        <w:t>булочки</w:t>
      </w:r>
      <w:r w:rsidRPr="00897F63">
        <w:rPr>
          <w:color w:val="000000"/>
          <w:sz w:val="22"/>
        </w:rPr>
        <w:t xml:space="preserve"> - 12.5 </w:t>
      </w:r>
      <w:r>
        <w:rPr>
          <w:color w:val="000000"/>
          <w:sz w:val="22"/>
        </w:rPr>
        <w:t>руб</w:t>
      </w:r>
      <w:r w:rsidRPr="00897F63">
        <w:rPr>
          <w:color w:val="000000"/>
          <w:sz w:val="22"/>
        </w:rPr>
        <w:t xml:space="preserve">. </w:t>
      </w:r>
    </w:p>
    <w:p w:rsidR="002559CA" w:rsidRPr="00897F63" w:rsidRDefault="002559CA">
      <w:pPr>
        <w:shd w:val="clear" w:color="auto" w:fill="FFFFFF"/>
        <w:ind w:left="1474" w:firstLine="737"/>
        <w:jc w:val="both"/>
        <w:rPr>
          <w:color w:val="000000"/>
          <w:sz w:val="22"/>
        </w:rPr>
      </w:pPr>
      <w:r>
        <w:rPr>
          <w:b/>
          <w:color w:val="000000"/>
          <w:sz w:val="22"/>
          <w:lang w:val="en-US"/>
        </w:rPr>
        <w:t>double</w:t>
      </w:r>
      <w:r w:rsidRPr="00897F63">
        <w:rPr>
          <w:b/>
          <w:color w:val="000000"/>
          <w:sz w:val="22"/>
        </w:rPr>
        <w:t xml:space="preserve"> </w:t>
      </w:r>
      <w:r>
        <w:rPr>
          <w:b/>
          <w:color w:val="000000"/>
          <w:sz w:val="22"/>
        </w:rPr>
        <w:t>вес</w:t>
      </w:r>
      <w:r w:rsidRPr="00897F63">
        <w:rPr>
          <w:b/>
          <w:color w:val="000000"/>
          <w:sz w:val="22"/>
        </w:rPr>
        <w:t xml:space="preserve"> = 60.0;</w:t>
      </w:r>
      <w:r w:rsidRPr="00897F63">
        <w:rPr>
          <w:color w:val="000000"/>
          <w:sz w:val="22"/>
        </w:rPr>
        <w:t xml:space="preserve"> // </w:t>
      </w:r>
      <w:r>
        <w:rPr>
          <w:color w:val="000000"/>
          <w:sz w:val="22"/>
        </w:rPr>
        <w:t>взвешивание</w:t>
      </w:r>
      <w:r w:rsidRPr="00897F63">
        <w:rPr>
          <w:color w:val="000000"/>
          <w:sz w:val="22"/>
        </w:rPr>
        <w:t xml:space="preserve"> </w:t>
      </w:r>
      <w:r>
        <w:rPr>
          <w:color w:val="000000"/>
          <w:sz w:val="22"/>
        </w:rPr>
        <w:t>лакомки</w:t>
      </w:r>
      <w:r w:rsidRPr="00897F63">
        <w:rPr>
          <w:color w:val="000000"/>
          <w:sz w:val="22"/>
        </w:rPr>
        <w:t xml:space="preserve"> </w:t>
      </w:r>
    </w:p>
    <w:p w:rsidR="002559CA" w:rsidRPr="00897F63" w:rsidRDefault="002559CA">
      <w:pPr>
        <w:shd w:val="clear" w:color="auto" w:fill="FFFFFF"/>
        <w:ind w:left="1474" w:firstLine="737"/>
        <w:jc w:val="both"/>
        <w:rPr>
          <w:color w:val="000000"/>
          <w:sz w:val="22"/>
        </w:rPr>
      </w:pPr>
      <w:r>
        <w:rPr>
          <w:b/>
          <w:color w:val="000000"/>
          <w:sz w:val="22"/>
          <w:lang w:val="en-US"/>
        </w:rPr>
        <w:t>double</w:t>
      </w:r>
      <w:r w:rsidRPr="00897F63">
        <w:rPr>
          <w:b/>
          <w:color w:val="000000"/>
          <w:sz w:val="22"/>
        </w:rPr>
        <w:t xml:space="preserve"> </w:t>
      </w:r>
      <w:r>
        <w:rPr>
          <w:b/>
          <w:color w:val="000000"/>
          <w:sz w:val="22"/>
        </w:rPr>
        <w:t>дельта</w:t>
      </w:r>
      <w:r w:rsidRPr="00897F63">
        <w:rPr>
          <w:b/>
          <w:color w:val="000000"/>
          <w:sz w:val="22"/>
        </w:rPr>
        <w:t xml:space="preserve"> = 0.0001; </w:t>
      </w:r>
      <w:r w:rsidRPr="00897F63">
        <w:rPr>
          <w:color w:val="000000"/>
          <w:sz w:val="22"/>
        </w:rPr>
        <w:t xml:space="preserve">// </w:t>
      </w:r>
      <w:r>
        <w:rPr>
          <w:color w:val="000000"/>
          <w:sz w:val="22"/>
        </w:rPr>
        <w:t>точность</w:t>
      </w:r>
      <w:r w:rsidRPr="00897F63">
        <w:rPr>
          <w:color w:val="000000"/>
          <w:sz w:val="22"/>
        </w:rPr>
        <w:t xml:space="preserve"> </w:t>
      </w:r>
    </w:p>
    <w:p w:rsidR="002559CA" w:rsidRPr="00897F63" w:rsidRDefault="002559CA">
      <w:pPr>
        <w:shd w:val="clear" w:color="auto" w:fill="FFFFFF"/>
        <w:ind w:left="1474" w:firstLine="737"/>
        <w:jc w:val="both"/>
        <w:rPr>
          <w:sz w:val="22"/>
        </w:rPr>
      </w:pPr>
      <w:r>
        <w:rPr>
          <w:color w:val="000000"/>
          <w:sz w:val="22"/>
        </w:rPr>
        <w:t>ПосещениеКафе</w:t>
      </w:r>
      <w:r w:rsidRPr="00897F63">
        <w:rPr>
          <w:color w:val="000000"/>
          <w:sz w:val="22"/>
        </w:rPr>
        <w:t xml:space="preserve"> </w:t>
      </w:r>
      <w:r>
        <w:rPr>
          <w:color w:val="000000"/>
          <w:sz w:val="22"/>
          <w:lang w:val="en-US"/>
        </w:rPr>
        <w:t>v</w:t>
      </w:r>
      <w:r w:rsidRPr="00897F63">
        <w:rPr>
          <w:color w:val="000000"/>
          <w:sz w:val="22"/>
        </w:rPr>
        <w:t xml:space="preserve"> =</w:t>
      </w:r>
    </w:p>
    <w:p w:rsidR="002559CA" w:rsidRPr="00897F63" w:rsidRDefault="002559CA">
      <w:pPr>
        <w:shd w:val="clear" w:color="auto" w:fill="FFFFFF"/>
        <w:ind w:left="2211" w:firstLine="737"/>
        <w:jc w:val="both"/>
        <w:rPr>
          <w:color w:val="000000"/>
          <w:sz w:val="22"/>
        </w:rPr>
      </w:pPr>
      <w:r>
        <w:rPr>
          <w:color w:val="000000"/>
          <w:sz w:val="22"/>
          <w:lang w:val="en-US"/>
        </w:rPr>
        <w:t>new</w:t>
      </w:r>
      <w:r w:rsidRPr="00897F63">
        <w:rPr>
          <w:color w:val="000000"/>
          <w:sz w:val="22"/>
        </w:rPr>
        <w:t xml:space="preserve"> </w:t>
      </w:r>
      <w:r>
        <w:rPr>
          <w:color w:val="000000"/>
          <w:sz w:val="22"/>
        </w:rPr>
        <w:t>ПосещениеКафе</w:t>
      </w:r>
      <w:r w:rsidRPr="00897F63">
        <w:rPr>
          <w:color w:val="000000"/>
          <w:sz w:val="22"/>
        </w:rPr>
        <w:t>(</w:t>
      </w:r>
      <w:r>
        <w:rPr>
          <w:b/>
          <w:color w:val="000000"/>
          <w:sz w:val="22"/>
        </w:rPr>
        <w:t>дата</w:t>
      </w:r>
      <w:r w:rsidRPr="00897F63">
        <w:rPr>
          <w:b/>
          <w:color w:val="000000"/>
          <w:sz w:val="22"/>
        </w:rPr>
        <w:t xml:space="preserve">, </w:t>
      </w:r>
      <w:r>
        <w:rPr>
          <w:b/>
          <w:color w:val="000000"/>
          <w:sz w:val="22"/>
        </w:rPr>
        <w:t>булочки</w:t>
      </w:r>
      <w:r w:rsidRPr="00897F63">
        <w:rPr>
          <w:b/>
          <w:color w:val="000000"/>
          <w:sz w:val="22"/>
        </w:rPr>
        <w:t xml:space="preserve">, </w:t>
      </w:r>
      <w:r>
        <w:rPr>
          <w:b/>
          <w:color w:val="000000"/>
          <w:sz w:val="22"/>
        </w:rPr>
        <w:t>стоимость</w:t>
      </w:r>
      <w:r w:rsidRPr="00897F63">
        <w:rPr>
          <w:b/>
          <w:color w:val="000000"/>
          <w:sz w:val="22"/>
        </w:rPr>
        <w:t xml:space="preserve">, </w:t>
      </w:r>
      <w:r>
        <w:rPr>
          <w:b/>
          <w:color w:val="000000"/>
          <w:sz w:val="22"/>
        </w:rPr>
        <w:t>вес</w:t>
      </w:r>
      <w:r w:rsidRPr="00897F63">
        <w:rPr>
          <w:color w:val="000000"/>
          <w:sz w:val="22"/>
        </w:rPr>
        <w:t xml:space="preserve">); </w:t>
      </w:r>
    </w:p>
    <w:p w:rsidR="002559CA" w:rsidRPr="00897F63" w:rsidRDefault="002559CA">
      <w:pPr>
        <w:shd w:val="clear" w:color="auto" w:fill="FFFFFF"/>
        <w:ind w:left="1474" w:firstLine="737"/>
        <w:jc w:val="both"/>
        <w:rPr>
          <w:b/>
          <w:color w:val="000000"/>
          <w:sz w:val="22"/>
        </w:rPr>
      </w:pPr>
      <w:r>
        <w:rPr>
          <w:b/>
          <w:color w:val="000000"/>
          <w:sz w:val="22"/>
          <w:lang w:val="en-US"/>
        </w:rPr>
        <w:t>assertEquals</w:t>
      </w:r>
      <w:r w:rsidRPr="00897F63">
        <w:rPr>
          <w:b/>
          <w:color w:val="000000"/>
          <w:sz w:val="22"/>
        </w:rPr>
        <w:t>(</w:t>
      </w:r>
      <w:r>
        <w:rPr>
          <w:b/>
          <w:color w:val="000000"/>
          <w:sz w:val="22"/>
        </w:rPr>
        <w:t>дата</w:t>
      </w:r>
      <w:r w:rsidRPr="00897F63">
        <w:rPr>
          <w:b/>
          <w:color w:val="000000"/>
          <w:sz w:val="22"/>
        </w:rPr>
        <w:t xml:space="preserve">, </w:t>
      </w:r>
      <w:r>
        <w:rPr>
          <w:b/>
          <w:color w:val="000000"/>
          <w:sz w:val="22"/>
          <w:lang w:val="en-US"/>
        </w:rPr>
        <w:t>v</w:t>
      </w:r>
      <w:r w:rsidRPr="00897F63">
        <w:rPr>
          <w:b/>
          <w:color w:val="000000"/>
          <w:sz w:val="22"/>
        </w:rPr>
        <w:t>.</w:t>
      </w:r>
      <w:r>
        <w:rPr>
          <w:b/>
          <w:color w:val="000000"/>
          <w:sz w:val="22"/>
        </w:rPr>
        <w:t>получитьДату</w:t>
      </w:r>
      <w:r w:rsidRPr="00897F63">
        <w:rPr>
          <w:b/>
          <w:color w:val="000000"/>
          <w:sz w:val="22"/>
        </w:rPr>
        <w:t xml:space="preserve">( )); </w:t>
      </w:r>
    </w:p>
    <w:p w:rsidR="002559CA" w:rsidRPr="00897F63" w:rsidRDefault="002559CA">
      <w:pPr>
        <w:shd w:val="clear" w:color="auto" w:fill="FFFFFF"/>
        <w:ind w:left="1474" w:firstLine="737"/>
        <w:jc w:val="both"/>
        <w:rPr>
          <w:b/>
          <w:color w:val="000000"/>
          <w:sz w:val="22"/>
        </w:rPr>
      </w:pPr>
      <w:r>
        <w:rPr>
          <w:b/>
          <w:color w:val="000000"/>
          <w:sz w:val="22"/>
          <w:lang w:val="en-US"/>
        </w:rPr>
        <w:t>assertEquals</w:t>
      </w:r>
      <w:r w:rsidRPr="00897F63">
        <w:rPr>
          <w:b/>
          <w:color w:val="000000"/>
          <w:sz w:val="22"/>
        </w:rPr>
        <w:t xml:space="preserve">(12.5 * 7, </w:t>
      </w:r>
      <w:r>
        <w:rPr>
          <w:b/>
          <w:color w:val="000000"/>
          <w:sz w:val="22"/>
          <w:lang w:val="en-US"/>
        </w:rPr>
        <w:t>v</w:t>
      </w:r>
      <w:r w:rsidRPr="00897F63">
        <w:rPr>
          <w:b/>
          <w:color w:val="000000"/>
          <w:sz w:val="22"/>
        </w:rPr>
        <w:t>.</w:t>
      </w:r>
      <w:r>
        <w:rPr>
          <w:b/>
          <w:color w:val="000000"/>
          <w:sz w:val="22"/>
        </w:rPr>
        <w:t>получитьСтоииость</w:t>
      </w:r>
      <w:r w:rsidRPr="00897F63">
        <w:rPr>
          <w:b/>
          <w:color w:val="000000"/>
          <w:sz w:val="22"/>
        </w:rPr>
        <w:t xml:space="preserve">(), </w:t>
      </w:r>
      <w:r>
        <w:rPr>
          <w:b/>
          <w:color w:val="000000"/>
          <w:sz w:val="22"/>
        </w:rPr>
        <w:t>дельта</w:t>
      </w:r>
      <w:r w:rsidRPr="00897F63">
        <w:rPr>
          <w:b/>
          <w:color w:val="000000"/>
          <w:sz w:val="22"/>
        </w:rPr>
        <w:t xml:space="preserve">); </w:t>
      </w:r>
    </w:p>
    <w:p w:rsidR="002559CA" w:rsidRPr="00897F63" w:rsidRDefault="002559CA">
      <w:pPr>
        <w:shd w:val="clear" w:color="auto" w:fill="FFFFFF"/>
        <w:ind w:left="1474" w:firstLine="737"/>
        <w:jc w:val="both"/>
        <w:rPr>
          <w:b/>
          <w:color w:val="000000"/>
          <w:sz w:val="22"/>
        </w:rPr>
      </w:pPr>
      <w:r>
        <w:rPr>
          <w:b/>
          <w:color w:val="000000"/>
          <w:sz w:val="22"/>
          <w:lang w:val="en-US"/>
        </w:rPr>
        <w:t>assertEquals</w:t>
      </w:r>
      <w:r w:rsidRPr="00897F63">
        <w:rPr>
          <w:b/>
          <w:color w:val="000000"/>
          <w:sz w:val="22"/>
        </w:rPr>
        <w:t xml:space="preserve">(7.0, </w:t>
      </w:r>
      <w:r>
        <w:rPr>
          <w:b/>
          <w:color w:val="000000"/>
          <w:sz w:val="22"/>
        </w:rPr>
        <w:t>v</w:t>
      </w:r>
      <w:r w:rsidRPr="00897F63">
        <w:rPr>
          <w:b/>
          <w:color w:val="000000"/>
          <w:sz w:val="22"/>
        </w:rPr>
        <w:t>.</w:t>
      </w:r>
      <w:r>
        <w:rPr>
          <w:b/>
          <w:color w:val="000000"/>
          <w:sz w:val="22"/>
        </w:rPr>
        <w:t>получитьБулочки</w:t>
      </w:r>
      <w:r w:rsidRPr="00897F63">
        <w:rPr>
          <w:b/>
          <w:color w:val="000000"/>
          <w:sz w:val="22"/>
        </w:rPr>
        <w:t xml:space="preserve">(), </w:t>
      </w:r>
      <w:r>
        <w:rPr>
          <w:b/>
          <w:color w:val="000000"/>
          <w:sz w:val="22"/>
        </w:rPr>
        <w:t>дельта</w:t>
      </w:r>
      <w:r w:rsidRPr="00897F63">
        <w:rPr>
          <w:b/>
          <w:color w:val="000000"/>
          <w:sz w:val="22"/>
        </w:rPr>
        <w:t xml:space="preserve">); </w:t>
      </w:r>
    </w:p>
    <w:p w:rsidR="002559CA" w:rsidRPr="00897F63" w:rsidRDefault="002559CA">
      <w:pPr>
        <w:shd w:val="clear" w:color="auto" w:fill="FFFFFF"/>
        <w:ind w:left="1474" w:firstLine="737"/>
        <w:jc w:val="both"/>
        <w:rPr>
          <w:b/>
          <w:sz w:val="22"/>
        </w:rPr>
      </w:pPr>
      <w:r>
        <w:rPr>
          <w:b/>
          <w:color w:val="000000"/>
          <w:sz w:val="22"/>
          <w:lang w:val="en-US"/>
        </w:rPr>
        <w:t>assertEquals</w:t>
      </w:r>
      <w:r w:rsidRPr="00897F63">
        <w:rPr>
          <w:b/>
          <w:color w:val="000000"/>
          <w:sz w:val="22"/>
        </w:rPr>
        <w:t xml:space="preserve">(60.0, </w:t>
      </w:r>
      <w:r>
        <w:rPr>
          <w:b/>
          <w:color w:val="000000"/>
          <w:sz w:val="22"/>
        </w:rPr>
        <w:t>v</w:t>
      </w:r>
      <w:r w:rsidRPr="00897F63">
        <w:rPr>
          <w:b/>
          <w:color w:val="000000"/>
          <w:sz w:val="22"/>
        </w:rPr>
        <w:t>.</w:t>
      </w:r>
      <w:r>
        <w:rPr>
          <w:b/>
          <w:color w:val="000000"/>
          <w:sz w:val="22"/>
        </w:rPr>
        <w:t>получитьВес</w:t>
      </w:r>
      <w:r w:rsidRPr="00897F63">
        <w:rPr>
          <w:b/>
          <w:color w:val="000000"/>
          <w:sz w:val="22"/>
        </w:rPr>
        <w:t xml:space="preserve">(), </w:t>
      </w:r>
      <w:r>
        <w:rPr>
          <w:b/>
          <w:color w:val="000000"/>
          <w:sz w:val="22"/>
        </w:rPr>
        <w:t>дельта</w:t>
      </w:r>
      <w:r w:rsidRPr="00897F63">
        <w:rPr>
          <w:b/>
          <w:color w:val="000000"/>
          <w:sz w:val="22"/>
        </w:rPr>
        <w:t>);</w:t>
      </w:r>
    </w:p>
    <w:p w:rsidR="002559CA" w:rsidRPr="00897F63" w:rsidRDefault="002559CA">
      <w:pPr>
        <w:shd w:val="clear" w:color="auto" w:fill="FFFFFF"/>
        <w:ind w:left="1474" w:firstLine="737"/>
        <w:jc w:val="both"/>
        <w:rPr>
          <w:b/>
          <w:sz w:val="22"/>
        </w:rPr>
      </w:pPr>
      <w:r>
        <w:rPr>
          <w:b/>
          <w:color w:val="000000"/>
          <w:sz w:val="22"/>
          <w:lang w:val="en-US"/>
        </w:rPr>
        <w:t>assertEquals</w:t>
      </w:r>
      <w:r w:rsidRPr="00897F63">
        <w:rPr>
          <w:b/>
          <w:color w:val="000000"/>
          <w:sz w:val="22"/>
        </w:rPr>
        <w:t xml:space="preserve">(12.5, </w:t>
      </w:r>
      <w:r>
        <w:rPr>
          <w:b/>
          <w:color w:val="000000"/>
          <w:sz w:val="22"/>
        </w:rPr>
        <w:t>v</w:t>
      </w:r>
      <w:r w:rsidRPr="00897F63">
        <w:rPr>
          <w:b/>
          <w:color w:val="000000"/>
          <w:sz w:val="22"/>
        </w:rPr>
        <w:t>.</w:t>
      </w:r>
      <w:r>
        <w:rPr>
          <w:b/>
          <w:color w:val="000000"/>
          <w:sz w:val="22"/>
        </w:rPr>
        <w:t>получитьЦену</w:t>
      </w:r>
      <w:r w:rsidRPr="00897F63">
        <w:rPr>
          <w:b/>
          <w:color w:val="000000"/>
          <w:sz w:val="22"/>
        </w:rPr>
        <w:t xml:space="preserve">(). </w:t>
      </w:r>
      <w:r>
        <w:rPr>
          <w:b/>
          <w:color w:val="000000"/>
          <w:sz w:val="22"/>
        </w:rPr>
        <w:t>дельта</w:t>
      </w:r>
      <w:r w:rsidRPr="00897F63">
        <w:rPr>
          <w:b/>
          <w:color w:val="000000"/>
          <w:sz w:val="22"/>
        </w:rPr>
        <w:t>);</w:t>
      </w:r>
    </w:p>
    <w:p w:rsidR="002559CA" w:rsidRPr="00897F63" w:rsidRDefault="002559CA">
      <w:pPr>
        <w:shd w:val="clear" w:color="auto" w:fill="FFFFFF"/>
        <w:ind w:left="1474"/>
        <w:jc w:val="both"/>
        <w:rPr>
          <w:color w:val="000000"/>
          <w:sz w:val="22"/>
        </w:rPr>
      </w:pPr>
      <w:r w:rsidRPr="00897F63">
        <w:rPr>
          <w:color w:val="000000"/>
          <w:sz w:val="22"/>
        </w:rPr>
        <w:t xml:space="preserve">} </w:t>
      </w:r>
    </w:p>
    <w:p w:rsidR="002559CA" w:rsidRPr="00897F63" w:rsidRDefault="002559CA">
      <w:pPr>
        <w:shd w:val="clear" w:color="auto" w:fill="FFFFFF"/>
        <w:ind w:firstLine="737"/>
        <w:jc w:val="both"/>
        <w:rPr>
          <w:sz w:val="22"/>
        </w:rPr>
      </w:pPr>
      <w:r w:rsidRPr="00897F63">
        <w:rPr>
          <w:color w:val="000000"/>
          <w:sz w:val="22"/>
        </w:rPr>
        <w:t>}</w:t>
      </w:r>
    </w:p>
    <w:p w:rsidR="002559CA" w:rsidRPr="00897F63" w:rsidRDefault="002559CA">
      <w:pPr>
        <w:shd w:val="clear" w:color="auto" w:fill="FFFFFF"/>
        <w:ind w:firstLine="737"/>
        <w:jc w:val="both"/>
        <w:rPr>
          <w:color w:val="000000"/>
          <w:sz w:val="22"/>
        </w:rPr>
      </w:pPr>
      <w:r>
        <w:rPr>
          <w:color w:val="000000"/>
          <w:sz w:val="22"/>
        </w:rPr>
        <w:t>ПосещениеКафе</w:t>
      </w:r>
      <w:r w:rsidRPr="00897F63">
        <w:rPr>
          <w:color w:val="000000"/>
          <w:sz w:val="22"/>
        </w:rPr>
        <w:t>.</w:t>
      </w:r>
      <w:r>
        <w:rPr>
          <w:color w:val="000000"/>
          <w:sz w:val="22"/>
          <w:lang w:val="en-US"/>
        </w:rPr>
        <w:t>java</w:t>
      </w:r>
      <w:r w:rsidRPr="00897F63">
        <w:rPr>
          <w:color w:val="000000"/>
          <w:sz w:val="22"/>
        </w:rPr>
        <w:t xml:space="preserve"> </w:t>
      </w:r>
    </w:p>
    <w:p w:rsidR="002559CA" w:rsidRDefault="002559CA">
      <w:pPr>
        <w:shd w:val="clear" w:color="auto" w:fill="FFFFFF"/>
        <w:ind w:firstLine="737"/>
        <w:jc w:val="both"/>
        <w:rPr>
          <w:b/>
          <w:sz w:val="22"/>
          <w:lang w:val="en-US"/>
        </w:rPr>
      </w:pPr>
      <w:r>
        <w:rPr>
          <w:b/>
          <w:color w:val="000000"/>
          <w:sz w:val="22"/>
          <w:lang w:val="en-US"/>
        </w:rPr>
        <w:t>import Java.uti1.Date;</w:t>
      </w:r>
    </w:p>
    <w:p w:rsidR="002559CA" w:rsidRDefault="002559CA">
      <w:pPr>
        <w:shd w:val="clear" w:color="auto" w:fill="FFFFFF"/>
        <w:ind w:firstLine="737"/>
        <w:jc w:val="both"/>
        <w:rPr>
          <w:sz w:val="22"/>
          <w:lang w:val="en-US"/>
        </w:rPr>
      </w:pPr>
      <w:r>
        <w:rPr>
          <w:color w:val="000000"/>
          <w:sz w:val="22"/>
          <w:lang w:val="en-US"/>
        </w:rPr>
        <w:t xml:space="preserve">public class </w:t>
      </w:r>
      <w:r>
        <w:rPr>
          <w:color w:val="000000"/>
          <w:sz w:val="22"/>
        </w:rPr>
        <w:t>ПосещениеКафе</w:t>
      </w:r>
    </w:p>
    <w:p w:rsidR="002559CA" w:rsidRDefault="002559CA">
      <w:pPr>
        <w:shd w:val="clear" w:color="auto" w:fill="FFFFFF"/>
        <w:ind w:firstLine="737"/>
        <w:jc w:val="both"/>
        <w:rPr>
          <w:sz w:val="22"/>
          <w:lang w:val="en-US"/>
        </w:rPr>
      </w:pPr>
      <w:r>
        <w:rPr>
          <w:color w:val="000000"/>
          <w:sz w:val="22"/>
          <w:lang w:val="en-US"/>
        </w:rPr>
        <w:t>{</w:t>
      </w:r>
    </w:p>
    <w:p w:rsidR="002559CA" w:rsidRDefault="002559CA">
      <w:pPr>
        <w:shd w:val="clear" w:color="auto" w:fill="FFFFFF"/>
        <w:ind w:left="737" w:firstLine="737"/>
        <w:jc w:val="both"/>
        <w:rPr>
          <w:b/>
          <w:color w:val="000000"/>
          <w:sz w:val="22"/>
          <w:lang w:val="en-US"/>
        </w:rPr>
      </w:pPr>
      <w:r>
        <w:rPr>
          <w:b/>
          <w:color w:val="000000"/>
          <w:sz w:val="22"/>
          <w:lang w:val="en-US"/>
        </w:rPr>
        <w:t xml:space="preserve">private Date </w:t>
      </w:r>
      <w:r>
        <w:rPr>
          <w:b/>
          <w:color w:val="000000"/>
          <w:sz w:val="22"/>
        </w:rPr>
        <w:t>егоДата</w:t>
      </w:r>
      <w:r>
        <w:rPr>
          <w:b/>
          <w:color w:val="000000"/>
          <w:sz w:val="22"/>
          <w:lang w:val="en-US"/>
        </w:rPr>
        <w:t xml:space="preserve">; </w:t>
      </w:r>
    </w:p>
    <w:p w:rsidR="002559CA" w:rsidRDefault="002559CA">
      <w:pPr>
        <w:shd w:val="clear" w:color="auto" w:fill="FFFFFF"/>
        <w:ind w:left="737" w:firstLine="737"/>
        <w:jc w:val="both"/>
        <w:rPr>
          <w:b/>
          <w:color w:val="000000"/>
          <w:sz w:val="22"/>
          <w:lang w:val="en-US"/>
        </w:rPr>
      </w:pPr>
      <w:r>
        <w:rPr>
          <w:b/>
          <w:color w:val="000000"/>
          <w:sz w:val="22"/>
          <w:lang w:val="en-US"/>
        </w:rPr>
        <w:t xml:space="preserve">private double </w:t>
      </w:r>
      <w:r>
        <w:rPr>
          <w:b/>
          <w:color w:val="000000"/>
          <w:sz w:val="22"/>
        </w:rPr>
        <w:t>егоБулочки</w:t>
      </w:r>
      <w:r>
        <w:rPr>
          <w:b/>
          <w:color w:val="000000"/>
          <w:sz w:val="22"/>
          <w:lang w:val="en-US"/>
        </w:rPr>
        <w:t xml:space="preserve">; </w:t>
      </w:r>
    </w:p>
    <w:p w:rsidR="002559CA" w:rsidRDefault="002559CA">
      <w:pPr>
        <w:shd w:val="clear" w:color="auto" w:fill="FFFFFF"/>
        <w:ind w:left="737" w:firstLine="737"/>
        <w:jc w:val="both"/>
        <w:rPr>
          <w:b/>
          <w:color w:val="000000"/>
          <w:sz w:val="22"/>
          <w:lang w:val="en-US"/>
        </w:rPr>
      </w:pPr>
      <w:r>
        <w:rPr>
          <w:b/>
          <w:color w:val="000000"/>
          <w:sz w:val="22"/>
          <w:lang w:val="en-US"/>
        </w:rPr>
        <w:t xml:space="preserve">private double </w:t>
      </w:r>
      <w:r>
        <w:rPr>
          <w:b/>
          <w:color w:val="000000"/>
          <w:sz w:val="22"/>
        </w:rPr>
        <w:t>егоСтоимость</w:t>
      </w:r>
      <w:r>
        <w:rPr>
          <w:b/>
          <w:color w:val="000000"/>
          <w:sz w:val="22"/>
          <w:lang w:val="en-US"/>
        </w:rPr>
        <w:t xml:space="preserve">; </w:t>
      </w:r>
    </w:p>
    <w:p w:rsidR="002559CA" w:rsidRDefault="002559CA">
      <w:pPr>
        <w:shd w:val="clear" w:color="auto" w:fill="FFFFFF"/>
        <w:ind w:left="737" w:firstLine="737"/>
        <w:jc w:val="both"/>
        <w:rPr>
          <w:b/>
          <w:sz w:val="22"/>
          <w:lang w:val="en-US"/>
        </w:rPr>
      </w:pPr>
      <w:r>
        <w:rPr>
          <w:b/>
          <w:color w:val="000000"/>
          <w:sz w:val="22"/>
          <w:lang w:val="en-US"/>
        </w:rPr>
        <w:t>private double eroBec;</w:t>
      </w:r>
    </w:p>
    <w:p w:rsidR="002559CA" w:rsidRDefault="002559CA">
      <w:pPr>
        <w:shd w:val="clear" w:color="auto" w:fill="FFFFFF"/>
        <w:ind w:left="737" w:firstLine="737"/>
        <w:jc w:val="both"/>
        <w:rPr>
          <w:b/>
          <w:color w:val="000000"/>
          <w:sz w:val="22"/>
          <w:lang w:val="en-US"/>
        </w:rPr>
      </w:pPr>
      <w:r>
        <w:rPr>
          <w:b/>
          <w:color w:val="000000"/>
          <w:sz w:val="22"/>
          <w:lang w:val="en-US"/>
        </w:rPr>
        <w:t xml:space="preserve">public </w:t>
      </w:r>
      <w:r>
        <w:rPr>
          <w:b/>
          <w:color w:val="000000"/>
          <w:sz w:val="22"/>
        </w:rPr>
        <w:t>ПосещениеКафе</w:t>
      </w:r>
      <w:r>
        <w:rPr>
          <w:b/>
          <w:color w:val="000000"/>
          <w:sz w:val="22"/>
          <w:lang w:val="en-US"/>
        </w:rPr>
        <w:t xml:space="preserve">(Date </w:t>
      </w:r>
      <w:r>
        <w:rPr>
          <w:b/>
          <w:color w:val="000000"/>
          <w:sz w:val="22"/>
        </w:rPr>
        <w:t>дата</w:t>
      </w:r>
      <w:r>
        <w:rPr>
          <w:b/>
          <w:color w:val="000000"/>
          <w:sz w:val="22"/>
          <w:lang w:val="en-US"/>
        </w:rPr>
        <w:t xml:space="preserve">, double </w:t>
      </w:r>
      <w:r>
        <w:rPr>
          <w:b/>
          <w:color w:val="000000"/>
          <w:sz w:val="22"/>
        </w:rPr>
        <w:t>булочки</w:t>
      </w:r>
      <w:r>
        <w:rPr>
          <w:b/>
          <w:color w:val="000000"/>
          <w:sz w:val="22"/>
          <w:lang w:val="en-US"/>
        </w:rPr>
        <w:t xml:space="preserve">, </w:t>
      </w:r>
    </w:p>
    <w:p w:rsidR="002559CA" w:rsidRPr="00897F63" w:rsidRDefault="002559CA">
      <w:pPr>
        <w:shd w:val="clear" w:color="auto" w:fill="FFFFFF"/>
        <w:ind w:left="1474" w:firstLine="737"/>
        <w:jc w:val="both"/>
        <w:rPr>
          <w:b/>
          <w:sz w:val="22"/>
        </w:rPr>
      </w:pPr>
      <w:r>
        <w:rPr>
          <w:b/>
          <w:color w:val="000000"/>
          <w:sz w:val="22"/>
          <w:lang w:val="en-US"/>
        </w:rPr>
        <w:t>double</w:t>
      </w:r>
      <w:r w:rsidRPr="00897F63">
        <w:rPr>
          <w:b/>
          <w:color w:val="000000"/>
          <w:sz w:val="22"/>
        </w:rPr>
        <w:t xml:space="preserve"> </w:t>
      </w:r>
      <w:r>
        <w:rPr>
          <w:b/>
          <w:color w:val="000000"/>
          <w:sz w:val="22"/>
        </w:rPr>
        <w:t>стоимость</w:t>
      </w:r>
      <w:r w:rsidRPr="00897F63">
        <w:rPr>
          <w:b/>
          <w:color w:val="000000"/>
          <w:sz w:val="22"/>
        </w:rPr>
        <w:t xml:space="preserve">, </w:t>
      </w:r>
      <w:r>
        <w:rPr>
          <w:b/>
          <w:color w:val="000000"/>
          <w:sz w:val="22"/>
          <w:lang w:val="en-US"/>
        </w:rPr>
        <w:t>double</w:t>
      </w:r>
      <w:r w:rsidRPr="00897F63">
        <w:rPr>
          <w:b/>
          <w:color w:val="000000"/>
          <w:sz w:val="22"/>
        </w:rPr>
        <w:t xml:space="preserve"> </w:t>
      </w:r>
      <w:r>
        <w:rPr>
          <w:b/>
          <w:color w:val="000000"/>
          <w:sz w:val="22"/>
        </w:rPr>
        <w:t>вес</w:t>
      </w:r>
      <w:r w:rsidRPr="00897F63">
        <w:rPr>
          <w:b/>
          <w:color w:val="000000"/>
          <w:sz w:val="22"/>
        </w:rPr>
        <w:t>)</w:t>
      </w:r>
    </w:p>
    <w:p w:rsidR="002559CA" w:rsidRDefault="002559CA">
      <w:pPr>
        <w:shd w:val="clear" w:color="auto" w:fill="FFFFFF"/>
        <w:ind w:left="737" w:firstLine="737"/>
        <w:jc w:val="both"/>
        <w:rPr>
          <w:b/>
          <w:sz w:val="22"/>
        </w:rPr>
      </w:pPr>
      <w:r>
        <w:rPr>
          <w:b/>
          <w:color w:val="000000"/>
          <w:sz w:val="22"/>
        </w:rPr>
        <w:t>{</w:t>
      </w:r>
    </w:p>
    <w:p w:rsidR="002559CA" w:rsidRPr="00897F63" w:rsidRDefault="002559CA">
      <w:pPr>
        <w:shd w:val="clear" w:color="auto" w:fill="FFFFFF"/>
        <w:ind w:left="1474" w:firstLine="737"/>
        <w:jc w:val="both"/>
        <w:rPr>
          <w:b/>
          <w:color w:val="000000"/>
          <w:sz w:val="22"/>
        </w:rPr>
      </w:pPr>
      <w:r>
        <w:rPr>
          <w:b/>
          <w:color w:val="000000"/>
          <w:sz w:val="22"/>
        </w:rPr>
        <w:t xml:space="preserve">егоДата = дата; </w:t>
      </w:r>
    </w:p>
    <w:p w:rsidR="002559CA" w:rsidRPr="00897F63" w:rsidRDefault="002559CA">
      <w:pPr>
        <w:shd w:val="clear" w:color="auto" w:fill="FFFFFF"/>
        <w:ind w:left="1474" w:firstLine="737"/>
        <w:jc w:val="both"/>
        <w:rPr>
          <w:b/>
          <w:color w:val="000000"/>
          <w:sz w:val="22"/>
        </w:rPr>
      </w:pPr>
      <w:r>
        <w:rPr>
          <w:b/>
          <w:color w:val="000000"/>
          <w:sz w:val="22"/>
        </w:rPr>
        <w:t xml:space="preserve">егоБулочки = булочки; </w:t>
      </w:r>
    </w:p>
    <w:p w:rsidR="002559CA" w:rsidRPr="00897F63" w:rsidRDefault="002559CA">
      <w:pPr>
        <w:shd w:val="clear" w:color="auto" w:fill="FFFFFF"/>
        <w:ind w:left="1474" w:firstLine="737"/>
        <w:jc w:val="both"/>
        <w:rPr>
          <w:b/>
          <w:color w:val="000000"/>
          <w:sz w:val="22"/>
        </w:rPr>
      </w:pPr>
      <w:r>
        <w:rPr>
          <w:b/>
          <w:color w:val="000000"/>
          <w:sz w:val="22"/>
        </w:rPr>
        <w:t xml:space="preserve">егоСтоимость = стоимость; </w:t>
      </w:r>
    </w:p>
    <w:p w:rsidR="002559CA" w:rsidRDefault="002559CA">
      <w:pPr>
        <w:shd w:val="clear" w:color="auto" w:fill="FFFFFF"/>
        <w:ind w:left="1474" w:firstLine="737"/>
        <w:jc w:val="both"/>
        <w:rPr>
          <w:b/>
          <w:sz w:val="22"/>
        </w:rPr>
      </w:pPr>
      <w:r>
        <w:rPr>
          <w:b/>
          <w:color w:val="000000"/>
          <w:sz w:val="22"/>
        </w:rPr>
        <w:t>егоВес = вес;</w:t>
      </w:r>
    </w:p>
    <w:p w:rsidR="002559CA" w:rsidRDefault="002559CA">
      <w:pPr>
        <w:shd w:val="clear" w:color="auto" w:fill="FFFFFF"/>
        <w:ind w:left="737" w:firstLine="737"/>
        <w:jc w:val="both"/>
        <w:rPr>
          <w:b/>
          <w:sz w:val="22"/>
        </w:rPr>
      </w:pPr>
      <w:r>
        <w:rPr>
          <w:b/>
          <w:color w:val="000000"/>
          <w:sz w:val="22"/>
        </w:rPr>
        <w:t>}</w:t>
      </w:r>
    </w:p>
    <w:p w:rsidR="002559CA" w:rsidRDefault="002559CA">
      <w:pPr>
        <w:shd w:val="clear" w:color="auto" w:fill="FFFFFF"/>
        <w:ind w:left="737" w:firstLine="737"/>
        <w:jc w:val="both"/>
        <w:rPr>
          <w:b/>
          <w:sz w:val="22"/>
        </w:rPr>
      </w:pPr>
      <w:r>
        <w:rPr>
          <w:b/>
          <w:color w:val="000000"/>
          <w:sz w:val="22"/>
          <w:lang w:val="en-US"/>
        </w:rPr>
        <w:t>public</w:t>
      </w:r>
      <w:r>
        <w:rPr>
          <w:b/>
          <w:color w:val="000000"/>
          <w:sz w:val="22"/>
        </w:rPr>
        <w:t xml:space="preserve"> </w:t>
      </w:r>
      <w:r>
        <w:rPr>
          <w:b/>
          <w:color w:val="000000"/>
          <w:sz w:val="22"/>
          <w:lang w:val="en-US"/>
        </w:rPr>
        <w:t>Date</w:t>
      </w:r>
      <w:r>
        <w:rPr>
          <w:b/>
          <w:color w:val="000000"/>
          <w:sz w:val="22"/>
        </w:rPr>
        <w:t xml:space="preserve"> получитьДату</w:t>
      </w:r>
      <w:r w:rsidRPr="00897F63">
        <w:rPr>
          <w:b/>
          <w:color w:val="000000"/>
          <w:sz w:val="22"/>
        </w:rPr>
        <w:t>()</w:t>
      </w:r>
      <w:r>
        <w:rPr>
          <w:b/>
          <w:color w:val="000000"/>
          <w:sz w:val="22"/>
        </w:rPr>
        <w:t xml:space="preserve"> {</w:t>
      </w:r>
      <w:r>
        <w:rPr>
          <w:b/>
          <w:color w:val="000000"/>
          <w:sz w:val="22"/>
          <w:lang w:val="en-US"/>
        </w:rPr>
        <w:t>return</w:t>
      </w:r>
      <w:r>
        <w:rPr>
          <w:b/>
          <w:color w:val="000000"/>
          <w:sz w:val="22"/>
        </w:rPr>
        <w:t xml:space="preserve"> егоДата;}</w:t>
      </w:r>
    </w:p>
    <w:p w:rsidR="002559CA" w:rsidRDefault="002559CA">
      <w:pPr>
        <w:shd w:val="clear" w:color="auto" w:fill="FFFFFF"/>
        <w:ind w:left="737" w:firstLine="737"/>
        <w:jc w:val="both"/>
        <w:rPr>
          <w:b/>
          <w:sz w:val="22"/>
        </w:rPr>
      </w:pPr>
      <w:r>
        <w:rPr>
          <w:b/>
          <w:color w:val="000000"/>
          <w:sz w:val="22"/>
          <w:lang w:val="en-US"/>
        </w:rPr>
        <w:t>public</w:t>
      </w:r>
      <w:r>
        <w:rPr>
          <w:b/>
          <w:color w:val="000000"/>
          <w:sz w:val="22"/>
        </w:rPr>
        <w:t xml:space="preserve"> </w:t>
      </w:r>
      <w:r>
        <w:rPr>
          <w:b/>
          <w:color w:val="000000"/>
          <w:sz w:val="22"/>
          <w:lang w:val="en-US"/>
        </w:rPr>
        <w:t>double</w:t>
      </w:r>
      <w:r>
        <w:rPr>
          <w:b/>
          <w:color w:val="000000"/>
          <w:sz w:val="22"/>
        </w:rPr>
        <w:t xml:space="preserve"> получитьБулочки</w:t>
      </w:r>
      <w:r w:rsidRPr="00897F63">
        <w:rPr>
          <w:b/>
          <w:color w:val="000000"/>
          <w:sz w:val="22"/>
        </w:rPr>
        <w:t>()</w:t>
      </w:r>
      <w:r>
        <w:rPr>
          <w:b/>
          <w:color w:val="000000"/>
          <w:sz w:val="22"/>
        </w:rPr>
        <w:t xml:space="preserve"> {</w:t>
      </w:r>
      <w:r>
        <w:rPr>
          <w:b/>
          <w:color w:val="000000"/>
          <w:sz w:val="22"/>
          <w:lang w:val="en-US"/>
        </w:rPr>
        <w:t>return</w:t>
      </w:r>
      <w:r>
        <w:rPr>
          <w:b/>
          <w:color w:val="000000"/>
          <w:sz w:val="22"/>
        </w:rPr>
        <w:t xml:space="preserve"> егоБулочки;}</w:t>
      </w:r>
    </w:p>
    <w:p w:rsidR="002559CA" w:rsidRDefault="002559CA">
      <w:pPr>
        <w:shd w:val="clear" w:color="auto" w:fill="FFFFFF"/>
        <w:ind w:left="737" w:firstLine="737"/>
        <w:jc w:val="both"/>
        <w:rPr>
          <w:b/>
          <w:sz w:val="22"/>
        </w:rPr>
      </w:pPr>
      <w:r>
        <w:rPr>
          <w:b/>
          <w:color w:val="000000"/>
          <w:sz w:val="22"/>
          <w:lang w:val="en-US"/>
        </w:rPr>
        <w:t>public</w:t>
      </w:r>
      <w:r>
        <w:rPr>
          <w:b/>
          <w:color w:val="000000"/>
          <w:sz w:val="22"/>
        </w:rPr>
        <w:t xml:space="preserve"> </w:t>
      </w:r>
      <w:r>
        <w:rPr>
          <w:b/>
          <w:color w:val="000000"/>
          <w:sz w:val="22"/>
          <w:lang w:val="en-US"/>
        </w:rPr>
        <w:t>double</w:t>
      </w:r>
      <w:r>
        <w:rPr>
          <w:b/>
          <w:color w:val="000000"/>
          <w:sz w:val="22"/>
        </w:rPr>
        <w:t xml:space="preserve"> получитьСтоимость</w:t>
      </w:r>
      <w:r w:rsidRPr="00897F63">
        <w:rPr>
          <w:b/>
          <w:color w:val="000000"/>
          <w:sz w:val="22"/>
        </w:rPr>
        <w:t>()</w:t>
      </w:r>
      <w:r>
        <w:rPr>
          <w:b/>
          <w:color w:val="000000"/>
          <w:sz w:val="22"/>
        </w:rPr>
        <w:t xml:space="preserve"> {</w:t>
      </w:r>
      <w:r>
        <w:rPr>
          <w:b/>
          <w:color w:val="000000"/>
          <w:sz w:val="22"/>
          <w:lang w:val="en-US"/>
        </w:rPr>
        <w:t>return</w:t>
      </w:r>
      <w:r>
        <w:rPr>
          <w:b/>
          <w:color w:val="000000"/>
          <w:sz w:val="22"/>
        </w:rPr>
        <w:t xml:space="preserve"> егоСтоимость;}</w:t>
      </w:r>
    </w:p>
    <w:p w:rsidR="002559CA" w:rsidRDefault="002559CA">
      <w:pPr>
        <w:shd w:val="clear" w:color="auto" w:fill="FFFFFF"/>
        <w:ind w:left="737" w:firstLine="737"/>
        <w:jc w:val="both"/>
        <w:rPr>
          <w:b/>
          <w:sz w:val="22"/>
        </w:rPr>
      </w:pPr>
      <w:r>
        <w:rPr>
          <w:b/>
          <w:color w:val="000000"/>
          <w:sz w:val="22"/>
          <w:lang w:val="en-US"/>
        </w:rPr>
        <w:t>public</w:t>
      </w:r>
      <w:r>
        <w:rPr>
          <w:b/>
          <w:color w:val="000000"/>
          <w:sz w:val="22"/>
        </w:rPr>
        <w:t xml:space="preserve"> </w:t>
      </w:r>
      <w:r>
        <w:rPr>
          <w:b/>
          <w:color w:val="000000"/>
          <w:sz w:val="22"/>
          <w:lang w:val="en-US"/>
        </w:rPr>
        <w:t>double</w:t>
      </w:r>
      <w:r>
        <w:rPr>
          <w:b/>
          <w:color w:val="000000"/>
          <w:sz w:val="22"/>
        </w:rPr>
        <w:t xml:space="preserve"> получитьЦену</w:t>
      </w:r>
      <w:r w:rsidRPr="00897F63">
        <w:rPr>
          <w:b/>
          <w:color w:val="000000"/>
          <w:sz w:val="22"/>
        </w:rPr>
        <w:t>()</w:t>
      </w:r>
      <w:r>
        <w:rPr>
          <w:b/>
          <w:color w:val="000000"/>
          <w:sz w:val="22"/>
        </w:rPr>
        <w:t>{</w:t>
      </w:r>
      <w:r>
        <w:rPr>
          <w:b/>
          <w:color w:val="000000"/>
          <w:sz w:val="22"/>
          <w:lang w:val="en-US"/>
        </w:rPr>
        <w:t>return</w:t>
      </w:r>
      <w:r>
        <w:rPr>
          <w:b/>
          <w:color w:val="000000"/>
          <w:sz w:val="22"/>
        </w:rPr>
        <w:t xml:space="preserve"> егоСтоимость/егоБулочки;}</w:t>
      </w:r>
    </w:p>
    <w:p w:rsidR="002559CA" w:rsidRDefault="002559CA">
      <w:pPr>
        <w:shd w:val="clear" w:color="auto" w:fill="FFFFFF"/>
        <w:ind w:left="737" w:firstLine="737"/>
        <w:jc w:val="both"/>
        <w:rPr>
          <w:color w:val="000000"/>
          <w:sz w:val="22"/>
          <w:lang w:val="en-US"/>
        </w:rPr>
      </w:pPr>
      <w:r>
        <w:rPr>
          <w:b/>
          <w:color w:val="000000"/>
          <w:sz w:val="22"/>
          <w:lang w:val="en-US"/>
        </w:rPr>
        <w:t xml:space="preserve">public double </w:t>
      </w:r>
      <w:r>
        <w:rPr>
          <w:b/>
          <w:color w:val="000000"/>
          <w:sz w:val="22"/>
        </w:rPr>
        <w:t>получитьВес</w:t>
      </w:r>
      <w:r>
        <w:rPr>
          <w:b/>
          <w:color w:val="000000"/>
          <w:sz w:val="22"/>
          <w:lang w:val="en-US"/>
        </w:rPr>
        <w:t>() {return eroBec;}</w:t>
      </w:r>
      <w:r>
        <w:rPr>
          <w:color w:val="000000"/>
          <w:sz w:val="22"/>
          <w:lang w:val="en-US"/>
        </w:rPr>
        <w:t xml:space="preserve"> </w:t>
      </w:r>
    </w:p>
    <w:p w:rsidR="002559CA" w:rsidRPr="00897F63" w:rsidRDefault="002559CA">
      <w:pPr>
        <w:shd w:val="clear" w:color="auto" w:fill="FFFFFF"/>
        <w:ind w:firstLine="737"/>
        <w:jc w:val="both"/>
        <w:rPr>
          <w:sz w:val="22"/>
        </w:rPr>
      </w:pPr>
      <w:r w:rsidRPr="00897F63">
        <w:rPr>
          <w:color w:val="000000"/>
          <w:sz w:val="22"/>
        </w:rPr>
        <w:t>}</w:t>
      </w:r>
    </w:p>
    <w:p w:rsidR="002559CA" w:rsidRDefault="002559CA">
      <w:pPr>
        <w:shd w:val="clear" w:color="auto" w:fill="FFFFFF"/>
        <w:ind w:firstLine="284"/>
        <w:jc w:val="both"/>
        <w:rPr>
          <w:sz w:val="24"/>
        </w:rPr>
      </w:pPr>
      <w:r>
        <w:rPr>
          <w:color w:val="000000"/>
          <w:sz w:val="24"/>
        </w:rPr>
        <w:t xml:space="preserve">На этом шаге мы добавили тесты в класс ТестЛакомки, а также добавили методы в класс ПосещениеКафе. Унаследованные методы </w:t>
      </w:r>
      <w:r>
        <w:rPr>
          <w:color w:val="000000"/>
          <w:sz w:val="24"/>
          <w:lang w:val="en-US"/>
        </w:rPr>
        <w:t>assertEquals</w:t>
      </w:r>
      <w:r>
        <w:rPr>
          <w:color w:val="000000"/>
          <w:sz w:val="24"/>
        </w:rPr>
        <w:t xml:space="preserve"> позволяют проводить сравнение ожидаемых и фактических результатов тестирования.</w:t>
      </w:r>
    </w:p>
    <w:p w:rsidR="002559CA" w:rsidRDefault="002559CA">
      <w:pPr>
        <w:shd w:val="clear" w:color="auto" w:fill="FFFFFF"/>
        <w:ind w:firstLine="284"/>
        <w:jc w:val="both"/>
        <w:rPr>
          <w:sz w:val="24"/>
        </w:rPr>
      </w:pPr>
      <w:r>
        <w:rPr>
          <w:color w:val="000000"/>
          <w:sz w:val="24"/>
        </w:rPr>
        <w:t>Очевидно, вы удивитесь этому подходу. Неужели нельзя вначале написать весь код класса ПосещениеКафе, а потом создать тесты? Ответ достаточно прост. Написание тестов перед написанием программного кода дает важное преимущество: мы знаем, что весь ранее созданный код компилируется и выполняется. Следовательно, любая ошибка вызывается текущими изменениями, а не более ранним кодом. И значимость этого преимущества усиливается по мере продвижения вперед.</w:t>
      </w:r>
    </w:p>
    <w:p w:rsidR="002559CA" w:rsidRDefault="002559CA">
      <w:pPr>
        <w:shd w:val="clear" w:color="auto" w:fill="FFFFFF"/>
        <w:ind w:firstLine="284"/>
        <w:jc w:val="both"/>
        <w:rPr>
          <w:sz w:val="24"/>
        </w:rPr>
      </w:pPr>
      <w:r>
        <w:rPr>
          <w:color w:val="000000"/>
          <w:sz w:val="24"/>
        </w:rPr>
        <w:t>Далее определимся с хранением объектов класса ПосещениеКафе. Очевидно, что свойство егоВес характеризует лакомку. Таким образом, объект ПосещениеКафе записывает часть состояния лакомки па момент посещения кафе. Следовательно, нужно создать объект Лакомка и содержать объекты класса ПосещениеКафе в нем.</w:t>
      </w:r>
    </w:p>
    <w:p w:rsidR="002559CA" w:rsidRPr="00897F63" w:rsidRDefault="002559CA">
      <w:pPr>
        <w:shd w:val="clear" w:color="auto" w:fill="FFFFFF"/>
        <w:ind w:firstLine="284"/>
        <w:jc w:val="both"/>
        <w:rPr>
          <w:b/>
          <w:color w:val="000000"/>
          <w:sz w:val="24"/>
        </w:rPr>
      </w:pPr>
    </w:p>
    <w:p w:rsidR="002559CA" w:rsidRDefault="002559CA">
      <w:pPr>
        <w:shd w:val="clear" w:color="auto" w:fill="FFFFFF"/>
        <w:ind w:firstLine="284"/>
        <w:jc w:val="both"/>
        <w:rPr>
          <w:sz w:val="22"/>
        </w:rPr>
      </w:pPr>
      <w:r>
        <w:rPr>
          <w:b/>
          <w:color w:val="000000"/>
          <w:sz w:val="22"/>
        </w:rPr>
        <w:t xml:space="preserve">Листинг 16.5. </w:t>
      </w:r>
      <w:r>
        <w:rPr>
          <w:color w:val="000000"/>
          <w:sz w:val="22"/>
        </w:rPr>
        <w:t>ТестЛакомки.</w:t>
      </w:r>
      <w:r>
        <w:rPr>
          <w:color w:val="000000"/>
          <w:sz w:val="22"/>
          <w:lang w:val="en-US"/>
        </w:rPr>
        <w:t>java</w:t>
      </w:r>
      <w:r>
        <w:rPr>
          <w:color w:val="000000"/>
          <w:sz w:val="22"/>
        </w:rPr>
        <w:t xml:space="preserve"> и Лакомка.</w:t>
      </w:r>
      <w:r>
        <w:rPr>
          <w:color w:val="000000"/>
          <w:sz w:val="22"/>
          <w:lang w:val="en-US"/>
        </w:rPr>
        <w:t>java</w:t>
      </w:r>
    </w:p>
    <w:p w:rsidR="002559CA" w:rsidRDefault="002559CA">
      <w:pPr>
        <w:shd w:val="clear" w:color="auto" w:fill="FFFFFF"/>
        <w:ind w:firstLine="284"/>
        <w:jc w:val="both"/>
        <w:rPr>
          <w:sz w:val="22"/>
          <w:lang w:val="en-US"/>
        </w:rPr>
      </w:pPr>
      <w:r>
        <w:rPr>
          <w:color w:val="000000"/>
          <w:sz w:val="22"/>
        </w:rPr>
        <w:t>ТестЛакомки</w:t>
      </w:r>
      <w:r>
        <w:rPr>
          <w:color w:val="000000"/>
          <w:sz w:val="22"/>
          <w:lang w:val="en-US"/>
        </w:rPr>
        <w:t>.java</w:t>
      </w:r>
    </w:p>
    <w:p w:rsidR="002559CA" w:rsidRDefault="002559CA">
      <w:pPr>
        <w:shd w:val="clear" w:color="auto" w:fill="FFFFFF"/>
        <w:ind w:firstLine="284"/>
        <w:jc w:val="both"/>
        <w:rPr>
          <w:sz w:val="22"/>
          <w:lang w:val="en-US"/>
        </w:rPr>
      </w:pPr>
      <w:r>
        <w:rPr>
          <w:color w:val="000000"/>
          <w:sz w:val="22"/>
          <w:lang w:val="en-US"/>
        </w:rPr>
        <w:t>import junit.framework.*;</w:t>
      </w:r>
    </w:p>
    <w:p w:rsidR="002559CA" w:rsidRDefault="002559CA">
      <w:pPr>
        <w:shd w:val="clear" w:color="auto" w:fill="FFFFFF"/>
        <w:ind w:firstLine="284"/>
        <w:jc w:val="both"/>
        <w:rPr>
          <w:sz w:val="22"/>
          <w:lang w:val="en-US"/>
        </w:rPr>
      </w:pPr>
      <w:r>
        <w:rPr>
          <w:color w:val="000000"/>
          <w:sz w:val="22"/>
          <w:lang w:val="en-US"/>
        </w:rPr>
        <w:t xml:space="preserve">import </w:t>
      </w:r>
      <w:r>
        <w:rPr>
          <w:color w:val="000000"/>
          <w:sz w:val="22"/>
        </w:rPr>
        <w:t>ПосещениеКафе</w:t>
      </w:r>
      <w:r>
        <w:rPr>
          <w:color w:val="000000"/>
          <w:sz w:val="22"/>
          <w:lang w:val="en-US"/>
        </w:rPr>
        <w:t>;</w:t>
      </w:r>
    </w:p>
    <w:p w:rsidR="002559CA" w:rsidRDefault="002559CA">
      <w:pPr>
        <w:shd w:val="clear" w:color="auto" w:fill="FFFFFF"/>
        <w:ind w:firstLine="284"/>
        <w:jc w:val="both"/>
        <w:rPr>
          <w:sz w:val="22"/>
          <w:lang w:val="en-US"/>
        </w:rPr>
      </w:pPr>
      <w:r>
        <w:rPr>
          <w:color w:val="000000"/>
          <w:sz w:val="22"/>
          <w:lang w:val="en-US"/>
        </w:rPr>
        <w:t>import java.util.Date</w:t>
      </w:r>
    </w:p>
    <w:p w:rsidR="002559CA" w:rsidRDefault="002559CA">
      <w:pPr>
        <w:shd w:val="clear" w:color="auto" w:fill="FFFFFF"/>
        <w:ind w:firstLine="284"/>
        <w:jc w:val="both"/>
        <w:rPr>
          <w:sz w:val="22"/>
          <w:lang w:val="en-US"/>
        </w:rPr>
      </w:pPr>
      <w:r>
        <w:rPr>
          <w:color w:val="000000"/>
          <w:sz w:val="22"/>
          <w:lang w:val="en-US"/>
        </w:rPr>
        <w:t xml:space="preserve">public class </w:t>
      </w:r>
      <w:r>
        <w:rPr>
          <w:color w:val="000000"/>
          <w:sz w:val="22"/>
        </w:rPr>
        <w:t>ТестЛакомки</w:t>
      </w:r>
      <w:r>
        <w:rPr>
          <w:color w:val="000000"/>
          <w:sz w:val="22"/>
          <w:lang w:val="en-US"/>
        </w:rPr>
        <w:t xml:space="preserve"> extends TestCase</w:t>
      </w:r>
    </w:p>
    <w:p w:rsidR="002559CA" w:rsidRDefault="002559CA">
      <w:pPr>
        <w:shd w:val="clear" w:color="auto" w:fill="FFFFFF"/>
        <w:ind w:firstLine="737"/>
        <w:jc w:val="both"/>
        <w:rPr>
          <w:color w:val="000000"/>
          <w:sz w:val="22"/>
          <w:lang w:val="en-US"/>
        </w:rPr>
      </w:pPr>
      <w:r>
        <w:rPr>
          <w:color w:val="000000"/>
          <w:sz w:val="22"/>
          <w:lang w:val="en-US"/>
        </w:rPr>
        <w:t xml:space="preserve">{ </w:t>
      </w:r>
    </w:p>
    <w:p w:rsidR="002559CA" w:rsidRDefault="002559CA">
      <w:pPr>
        <w:shd w:val="clear" w:color="auto" w:fill="FFFFFF"/>
        <w:ind w:left="737" w:firstLine="737"/>
        <w:jc w:val="both"/>
        <w:rPr>
          <w:sz w:val="22"/>
          <w:lang w:val="en-US"/>
        </w:rPr>
      </w:pPr>
      <w:r>
        <w:rPr>
          <w:color w:val="000000"/>
          <w:sz w:val="22"/>
          <w:lang w:val="en-US"/>
        </w:rPr>
        <w:t>public Tec</w:t>
      </w:r>
      <w:r>
        <w:rPr>
          <w:color w:val="000000"/>
          <w:sz w:val="22"/>
        </w:rPr>
        <w:t>тЛакомки</w:t>
      </w:r>
      <w:r>
        <w:rPr>
          <w:color w:val="000000"/>
          <w:sz w:val="22"/>
          <w:lang w:val="en-US"/>
        </w:rPr>
        <w:t>(String name)</w:t>
      </w:r>
    </w:p>
    <w:p w:rsidR="002559CA" w:rsidRDefault="002559CA">
      <w:pPr>
        <w:shd w:val="clear" w:color="auto" w:fill="FFFFFF"/>
        <w:ind w:left="737" w:firstLine="737"/>
        <w:jc w:val="both"/>
        <w:rPr>
          <w:sz w:val="22"/>
          <w:lang w:val="en-US"/>
        </w:rPr>
      </w:pPr>
      <w:r>
        <w:rPr>
          <w:color w:val="000000"/>
          <w:sz w:val="22"/>
          <w:lang w:val="en-US"/>
        </w:rPr>
        <w:t>{</w:t>
      </w:r>
    </w:p>
    <w:p w:rsidR="002559CA" w:rsidRDefault="002559CA">
      <w:pPr>
        <w:shd w:val="clear" w:color="auto" w:fill="FFFFFF"/>
        <w:ind w:left="1474" w:firstLine="737"/>
        <w:jc w:val="both"/>
        <w:rPr>
          <w:color w:val="000000"/>
          <w:sz w:val="22"/>
          <w:lang w:val="en-US"/>
        </w:rPr>
      </w:pPr>
      <w:r>
        <w:rPr>
          <w:color w:val="000000"/>
          <w:sz w:val="22"/>
          <w:lang w:val="en-US"/>
        </w:rPr>
        <w:t xml:space="preserve">super(name); </w:t>
      </w:r>
    </w:p>
    <w:p w:rsidR="002559CA" w:rsidRDefault="002559CA">
      <w:pPr>
        <w:shd w:val="clear" w:color="auto" w:fill="FFFFFF"/>
        <w:ind w:left="737" w:firstLine="737"/>
        <w:jc w:val="both"/>
        <w:rPr>
          <w:color w:val="000000"/>
          <w:sz w:val="22"/>
          <w:lang w:val="en-US"/>
        </w:rPr>
      </w:pPr>
      <w:r>
        <w:rPr>
          <w:color w:val="000000"/>
          <w:sz w:val="22"/>
          <w:lang w:val="en-US"/>
        </w:rPr>
        <w:t>}</w:t>
      </w:r>
    </w:p>
    <w:p w:rsidR="002559CA" w:rsidRDefault="002559CA">
      <w:pPr>
        <w:shd w:val="clear" w:color="auto" w:fill="FFFFFF"/>
        <w:ind w:left="737" w:firstLine="737"/>
        <w:jc w:val="both"/>
        <w:rPr>
          <w:color w:val="000000"/>
          <w:sz w:val="22"/>
          <w:lang w:val="en-US"/>
        </w:rPr>
      </w:pPr>
      <w:r>
        <w:rPr>
          <w:color w:val="000000"/>
          <w:sz w:val="22"/>
          <w:lang w:val="en-US"/>
        </w:rPr>
        <w:t>…</w:t>
      </w:r>
    </w:p>
    <w:p w:rsidR="002559CA" w:rsidRDefault="002559CA">
      <w:pPr>
        <w:shd w:val="clear" w:color="auto" w:fill="FFFFFF"/>
        <w:ind w:left="737" w:firstLine="737"/>
        <w:jc w:val="both"/>
        <w:rPr>
          <w:b/>
          <w:sz w:val="22"/>
          <w:lang w:val="en-US"/>
        </w:rPr>
      </w:pPr>
      <w:r>
        <w:rPr>
          <w:b/>
          <w:color w:val="000000"/>
          <w:sz w:val="22"/>
          <w:lang w:val="en-US"/>
        </w:rPr>
        <w:t xml:space="preserve">public void </w:t>
      </w:r>
      <w:r>
        <w:rPr>
          <w:b/>
          <w:color w:val="000000"/>
          <w:sz w:val="22"/>
        </w:rPr>
        <w:t>тестСоздатьЛакомку</w:t>
      </w:r>
      <w:r>
        <w:rPr>
          <w:b/>
          <w:color w:val="000000"/>
          <w:sz w:val="22"/>
          <w:lang w:val="en-US"/>
        </w:rPr>
        <w:t>()</w:t>
      </w:r>
    </w:p>
    <w:p w:rsidR="002559CA" w:rsidRDefault="002559CA">
      <w:pPr>
        <w:shd w:val="clear" w:color="auto" w:fill="FFFFFF"/>
        <w:ind w:left="737" w:firstLine="737"/>
        <w:jc w:val="both"/>
        <w:rPr>
          <w:b/>
          <w:sz w:val="22"/>
          <w:lang w:val="en-US"/>
        </w:rPr>
      </w:pPr>
      <w:r>
        <w:rPr>
          <w:b/>
          <w:color w:val="000000"/>
          <w:sz w:val="22"/>
          <w:lang w:val="en-US"/>
        </w:rPr>
        <w:t>{</w:t>
      </w:r>
    </w:p>
    <w:p w:rsidR="002559CA" w:rsidRDefault="002559CA">
      <w:pPr>
        <w:shd w:val="clear" w:color="auto" w:fill="FFFFFF"/>
        <w:ind w:left="1474" w:firstLine="737"/>
        <w:jc w:val="both"/>
        <w:rPr>
          <w:b/>
          <w:color w:val="000000"/>
          <w:sz w:val="22"/>
          <w:lang w:val="en-US"/>
        </w:rPr>
      </w:pPr>
      <w:r>
        <w:rPr>
          <w:b/>
          <w:color w:val="000000"/>
          <w:sz w:val="22"/>
        </w:rPr>
        <w:t>Лакомка</w:t>
      </w:r>
      <w:r>
        <w:rPr>
          <w:b/>
          <w:color w:val="000000"/>
          <w:sz w:val="22"/>
          <w:lang w:val="en-US"/>
        </w:rPr>
        <w:t xml:space="preserve"> g = new </w:t>
      </w:r>
      <w:r>
        <w:rPr>
          <w:b/>
          <w:color w:val="000000"/>
          <w:sz w:val="22"/>
        </w:rPr>
        <w:t>Лакомка</w:t>
      </w:r>
      <w:r>
        <w:rPr>
          <w:b/>
          <w:color w:val="000000"/>
          <w:sz w:val="22"/>
          <w:lang w:val="en-US"/>
        </w:rPr>
        <w:t xml:space="preserve">(); </w:t>
      </w:r>
    </w:p>
    <w:p w:rsidR="002559CA" w:rsidRDefault="002559CA">
      <w:pPr>
        <w:shd w:val="clear" w:color="auto" w:fill="FFFFFF"/>
        <w:ind w:left="1474" w:firstLine="737"/>
        <w:jc w:val="both"/>
        <w:rPr>
          <w:b/>
          <w:color w:val="000000"/>
          <w:sz w:val="22"/>
          <w:lang w:val="en-US"/>
        </w:rPr>
      </w:pPr>
      <w:r>
        <w:rPr>
          <w:b/>
          <w:color w:val="000000"/>
          <w:sz w:val="22"/>
          <w:lang w:val="en-US"/>
        </w:rPr>
        <w:t xml:space="preserve">assertEquals(0, </w:t>
      </w:r>
      <w:r>
        <w:rPr>
          <w:b/>
          <w:color w:val="000000"/>
          <w:sz w:val="22"/>
        </w:rPr>
        <w:t>д</w:t>
      </w:r>
      <w:r>
        <w:rPr>
          <w:b/>
          <w:color w:val="000000"/>
          <w:sz w:val="22"/>
          <w:lang w:val="en-US"/>
        </w:rPr>
        <w:t>.</w:t>
      </w:r>
      <w:r>
        <w:rPr>
          <w:b/>
          <w:color w:val="000000"/>
          <w:sz w:val="22"/>
        </w:rPr>
        <w:t>получитьЧислоПосещений</w:t>
      </w:r>
      <w:r>
        <w:rPr>
          <w:b/>
          <w:color w:val="000000"/>
          <w:sz w:val="22"/>
          <w:lang w:val="en-US"/>
        </w:rPr>
        <w:t xml:space="preserve">()); </w:t>
      </w:r>
    </w:p>
    <w:p w:rsidR="002559CA" w:rsidRDefault="002559CA">
      <w:pPr>
        <w:shd w:val="clear" w:color="auto" w:fill="FFFFFF"/>
        <w:ind w:left="737" w:firstLine="737"/>
        <w:jc w:val="both"/>
        <w:rPr>
          <w:b/>
          <w:sz w:val="22"/>
          <w:lang w:val="en-US"/>
        </w:rPr>
      </w:pPr>
      <w:r>
        <w:rPr>
          <w:b/>
          <w:color w:val="000000"/>
          <w:sz w:val="22"/>
          <w:lang w:val="en-US"/>
        </w:rPr>
        <w:t>}</w:t>
      </w:r>
    </w:p>
    <w:p w:rsidR="002559CA" w:rsidRDefault="002559CA">
      <w:pPr>
        <w:shd w:val="clear" w:color="auto" w:fill="FFFFFF"/>
        <w:ind w:firstLine="737"/>
        <w:jc w:val="both"/>
        <w:rPr>
          <w:sz w:val="22"/>
          <w:lang w:val="en-US"/>
        </w:rPr>
      </w:pPr>
      <w:r>
        <w:rPr>
          <w:color w:val="000000"/>
          <w:sz w:val="22"/>
          <w:lang w:val="en-US"/>
        </w:rPr>
        <w:t>}</w:t>
      </w:r>
    </w:p>
    <w:p w:rsidR="002559CA" w:rsidRDefault="002559CA">
      <w:pPr>
        <w:shd w:val="clear" w:color="auto" w:fill="FFFFFF"/>
        <w:ind w:firstLine="737"/>
        <w:jc w:val="both"/>
        <w:rPr>
          <w:sz w:val="22"/>
          <w:lang w:val="en-US"/>
        </w:rPr>
      </w:pPr>
      <w:r>
        <w:rPr>
          <w:color w:val="000000"/>
          <w:sz w:val="22"/>
        </w:rPr>
        <w:t>Лакомка</w:t>
      </w:r>
      <w:r>
        <w:rPr>
          <w:color w:val="000000"/>
          <w:sz w:val="22"/>
          <w:lang w:val="en-US"/>
        </w:rPr>
        <w:t>.Java</w:t>
      </w:r>
    </w:p>
    <w:p w:rsidR="002559CA" w:rsidRDefault="002559CA">
      <w:pPr>
        <w:shd w:val="clear" w:color="auto" w:fill="FFFFFF"/>
        <w:ind w:firstLine="737"/>
        <w:jc w:val="both"/>
        <w:rPr>
          <w:b/>
          <w:sz w:val="22"/>
          <w:lang w:val="en-US"/>
        </w:rPr>
      </w:pPr>
      <w:r>
        <w:rPr>
          <w:b/>
          <w:color w:val="000000"/>
          <w:sz w:val="22"/>
          <w:lang w:val="en-US"/>
        </w:rPr>
        <w:t xml:space="preserve">public class </w:t>
      </w:r>
      <w:r>
        <w:rPr>
          <w:b/>
          <w:color w:val="000000"/>
          <w:sz w:val="22"/>
        </w:rPr>
        <w:t>Лакомка</w:t>
      </w:r>
    </w:p>
    <w:p w:rsidR="002559CA" w:rsidRPr="00897F63" w:rsidRDefault="002559CA">
      <w:pPr>
        <w:shd w:val="clear" w:color="auto" w:fill="FFFFFF"/>
        <w:ind w:firstLine="737"/>
        <w:jc w:val="both"/>
        <w:rPr>
          <w:b/>
          <w:color w:val="000000"/>
          <w:sz w:val="22"/>
        </w:rPr>
      </w:pPr>
      <w:r w:rsidRPr="00897F63">
        <w:rPr>
          <w:b/>
          <w:color w:val="000000"/>
          <w:sz w:val="22"/>
        </w:rPr>
        <w:t xml:space="preserve">{ </w:t>
      </w:r>
    </w:p>
    <w:p w:rsidR="002559CA" w:rsidRPr="00897F63" w:rsidRDefault="002559CA">
      <w:pPr>
        <w:shd w:val="clear" w:color="auto" w:fill="FFFFFF"/>
        <w:ind w:left="737" w:firstLine="737"/>
        <w:jc w:val="both"/>
        <w:rPr>
          <w:b/>
          <w:sz w:val="22"/>
        </w:rPr>
      </w:pPr>
      <w:r>
        <w:rPr>
          <w:b/>
          <w:color w:val="000000"/>
          <w:sz w:val="22"/>
          <w:lang w:val="en-US"/>
        </w:rPr>
        <w:t>public</w:t>
      </w:r>
      <w:r w:rsidRPr="00897F63">
        <w:rPr>
          <w:b/>
          <w:color w:val="000000"/>
          <w:sz w:val="22"/>
        </w:rPr>
        <w:t xml:space="preserve"> </w:t>
      </w:r>
      <w:r>
        <w:rPr>
          <w:b/>
          <w:color w:val="000000"/>
          <w:sz w:val="22"/>
          <w:lang w:val="en-US"/>
        </w:rPr>
        <w:t>int</w:t>
      </w:r>
      <w:r w:rsidRPr="00897F63">
        <w:rPr>
          <w:b/>
          <w:color w:val="000000"/>
          <w:sz w:val="22"/>
        </w:rPr>
        <w:t xml:space="preserve"> </w:t>
      </w:r>
      <w:r>
        <w:rPr>
          <w:b/>
          <w:color w:val="000000"/>
          <w:sz w:val="22"/>
        </w:rPr>
        <w:t>получитьЧислоПосещений</w:t>
      </w:r>
      <w:r w:rsidRPr="00897F63">
        <w:rPr>
          <w:b/>
          <w:color w:val="000000"/>
          <w:sz w:val="22"/>
        </w:rPr>
        <w:t>()</w:t>
      </w:r>
    </w:p>
    <w:p w:rsidR="002559CA" w:rsidRPr="00897F63" w:rsidRDefault="002559CA">
      <w:pPr>
        <w:shd w:val="clear" w:color="auto" w:fill="FFFFFF"/>
        <w:ind w:left="737" w:firstLine="737"/>
        <w:jc w:val="both"/>
        <w:rPr>
          <w:b/>
          <w:color w:val="000000"/>
          <w:sz w:val="22"/>
        </w:rPr>
      </w:pPr>
      <w:r w:rsidRPr="00897F63">
        <w:rPr>
          <w:b/>
          <w:color w:val="000000"/>
          <w:sz w:val="22"/>
        </w:rPr>
        <w:t xml:space="preserve">{ </w:t>
      </w:r>
    </w:p>
    <w:p w:rsidR="002559CA" w:rsidRPr="00897F63" w:rsidRDefault="002559CA">
      <w:pPr>
        <w:shd w:val="clear" w:color="auto" w:fill="FFFFFF"/>
        <w:ind w:left="1474" w:firstLine="737"/>
        <w:jc w:val="both"/>
        <w:rPr>
          <w:b/>
          <w:sz w:val="22"/>
        </w:rPr>
      </w:pPr>
      <w:r>
        <w:rPr>
          <w:b/>
          <w:color w:val="000000"/>
          <w:sz w:val="22"/>
          <w:lang w:val="en-US"/>
        </w:rPr>
        <w:t>return</w:t>
      </w:r>
      <w:r w:rsidRPr="00897F63">
        <w:rPr>
          <w:b/>
          <w:color w:val="000000"/>
          <w:sz w:val="22"/>
        </w:rPr>
        <w:t xml:space="preserve"> 0;</w:t>
      </w:r>
    </w:p>
    <w:p w:rsidR="002559CA" w:rsidRDefault="002559CA">
      <w:pPr>
        <w:shd w:val="clear" w:color="auto" w:fill="FFFFFF"/>
        <w:ind w:left="737" w:firstLine="737"/>
        <w:jc w:val="both"/>
        <w:rPr>
          <w:b/>
          <w:sz w:val="22"/>
        </w:rPr>
      </w:pPr>
      <w:r>
        <w:rPr>
          <w:b/>
          <w:color w:val="000000"/>
          <w:sz w:val="22"/>
        </w:rPr>
        <w:t>}</w:t>
      </w:r>
    </w:p>
    <w:p w:rsidR="002559CA" w:rsidRDefault="002559CA">
      <w:pPr>
        <w:shd w:val="clear" w:color="auto" w:fill="FFFFFF"/>
        <w:ind w:firstLine="737"/>
        <w:jc w:val="both"/>
        <w:rPr>
          <w:sz w:val="22"/>
        </w:rPr>
      </w:pPr>
      <w:r>
        <w:rPr>
          <w:color w:val="000000"/>
          <w:sz w:val="22"/>
        </w:rPr>
        <w:t>}</w:t>
      </w:r>
    </w:p>
    <w:p w:rsidR="002559CA" w:rsidRDefault="002559CA">
      <w:pPr>
        <w:shd w:val="clear" w:color="auto" w:fill="FFFFFF"/>
        <w:ind w:firstLine="284"/>
        <w:jc w:val="both"/>
        <w:rPr>
          <w:sz w:val="24"/>
        </w:rPr>
      </w:pPr>
      <w:r>
        <w:rPr>
          <w:color w:val="000000"/>
          <w:sz w:val="24"/>
        </w:rPr>
        <w:t>Листинг 16.5 показывает начальный шаг. Мы написали новую тестовую функцию тестСоздатьЛакомку. Эта функция создает объект класса Лакомка и затем убеждается, что хранимое количество посещений равно 0. Конечно, реализация метода получитьЧислоПосещений неверна, но она обеспечивает прохождение теста. Это позволит нам в будущем выполнить рефакторинг (для улучшения решения).</w:t>
      </w:r>
    </w:p>
    <w:p w:rsidR="002559CA" w:rsidRDefault="002559CA">
      <w:pPr>
        <w:shd w:val="clear" w:color="auto" w:fill="FFFFFF"/>
        <w:ind w:firstLine="284"/>
        <w:jc w:val="both"/>
        <w:rPr>
          <w:sz w:val="24"/>
        </w:rPr>
      </w:pPr>
      <w:r>
        <w:rPr>
          <w:color w:val="000000"/>
          <w:sz w:val="24"/>
        </w:rPr>
        <w:t xml:space="preserve">Введем в класс Лакомку объект-контейнер, хранящий данные о разных посещениях (как элементы списка в массиве изменяемого размера). Для его создания используем класс-контейнер </w:t>
      </w:r>
      <w:r>
        <w:rPr>
          <w:color w:val="000000"/>
          <w:sz w:val="24"/>
          <w:lang w:val="en-US"/>
        </w:rPr>
        <w:t>Array</w:t>
      </w:r>
      <w:r>
        <w:rPr>
          <w:color w:val="000000"/>
          <w:sz w:val="24"/>
        </w:rPr>
        <w:t xml:space="preserve"> </w:t>
      </w:r>
      <w:r>
        <w:rPr>
          <w:color w:val="000000"/>
          <w:sz w:val="24"/>
          <w:lang w:val="en-US"/>
        </w:rPr>
        <w:t>List</w:t>
      </w:r>
      <w:r>
        <w:rPr>
          <w:color w:val="000000"/>
          <w:sz w:val="24"/>
        </w:rPr>
        <w:t xml:space="preserve"> из библиотеки </w:t>
      </w:r>
      <w:r>
        <w:rPr>
          <w:color w:val="000000"/>
          <w:sz w:val="24"/>
          <w:lang w:val="en-US"/>
        </w:rPr>
        <w:t>Java</w:t>
      </w:r>
      <w:r>
        <w:rPr>
          <w:color w:val="000000"/>
          <w:sz w:val="24"/>
        </w:rPr>
        <w:t xml:space="preserve"> 2. В будущем нам потребуются три метода контейнера: </w:t>
      </w:r>
      <w:r>
        <w:rPr>
          <w:color w:val="000000"/>
          <w:sz w:val="24"/>
          <w:lang w:val="en-US"/>
        </w:rPr>
        <w:t>add</w:t>
      </w:r>
      <w:r>
        <w:rPr>
          <w:color w:val="000000"/>
          <w:sz w:val="24"/>
        </w:rPr>
        <w:t xml:space="preserve"> (добавить элемент в контейнер), </w:t>
      </w:r>
      <w:r>
        <w:rPr>
          <w:color w:val="000000"/>
          <w:sz w:val="24"/>
          <w:lang w:val="en-US"/>
        </w:rPr>
        <w:t>get</w:t>
      </w:r>
      <w:r>
        <w:rPr>
          <w:color w:val="000000"/>
          <w:sz w:val="24"/>
        </w:rPr>
        <w:t xml:space="preserve"> (получить элемент из контейнера), </w:t>
      </w:r>
      <w:r>
        <w:rPr>
          <w:color w:val="000000"/>
          <w:sz w:val="24"/>
          <w:lang w:val="en-US"/>
        </w:rPr>
        <w:t>size</w:t>
      </w:r>
      <w:r>
        <w:rPr>
          <w:color w:val="000000"/>
          <w:sz w:val="24"/>
        </w:rPr>
        <w:t xml:space="preserve"> (вернуть количество элементов в контейнере).</w:t>
      </w:r>
    </w:p>
    <w:p w:rsidR="002559CA" w:rsidRPr="00897F63" w:rsidRDefault="002559CA">
      <w:pPr>
        <w:shd w:val="clear" w:color="auto" w:fill="FFFFFF"/>
        <w:ind w:firstLine="284"/>
        <w:jc w:val="both"/>
        <w:rPr>
          <w:b/>
          <w:color w:val="000000"/>
          <w:sz w:val="22"/>
        </w:rPr>
      </w:pPr>
    </w:p>
    <w:p w:rsidR="002559CA" w:rsidRDefault="002559CA">
      <w:pPr>
        <w:shd w:val="clear" w:color="auto" w:fill="FFFFFF"/>
        <w:ind w:firstLine="284"/>
        <w:jc w:val="both"/>
        <w:rPr>
          <w:sz w:val="22"/>
        </w:rPr>
      </w:pPr>
      <w:r>
        <w:rPr>
          <w:b/>
          <w:color w:val="000000"/>
          <w:sz w:val="22"/>
        </w:rPr>
        <w:t xml:space="preserve">Листинг 16.6. </w:t>
      </w:r>
      <w:r>
        <w:rPr>
          <w:color w:val="000000"/>
          <w:sz w:val="22"/>
        </w:rPr>
        <w:t>ЛА</w:t>
      </w:r>
      <w:r>
        <w:rPr>
          <w:color w:val="000000"/>
          <w:sz w:val="22"/>
          <w:lang w:val="en-US"/>
        </w:rPr>
        <w:t>KOMK</w:t>
      </w:r>
      <w:r w:rsidRPr="00897F63">
        <w:rPr>
          <w:color w:val="000000"/>
          <w:sz w:val="22"/>
        </w:rPr>
        <w:t>А</w:t>
      </w:r>
      <w:r>
        <w:rPr>
          <w:color w:val="000000"/>
          <w:sz w:val="22"/>
        </w:rPr>
        <w:t>.</w:t>
      </w:r>
      <w:r>
        <w:rPr>
          <w:color w:val="000000"/>
          <w:sz w:val="22"/>
          <w:lang w:val="en-US"/>
        </w:rPr>
        <w:t>java</w:t>
      </w:r>
    </w:p>
    <w:p w:rsidR="002559CA" w:rsidRDefault="002559CA">
      <w:pPr>
        <w:shd w:val="clear" w:color="auto" w:fill="FFFFFF"/>
        <w:ind w:firstLine="284"/>
        <w:jc w:val="both"/>
        <w:rPr>
          <w:b/>
          <w:sz w:val="22"/>
        </w:rPr>
      </w:pPr>
      <w:r>
        <w:rPr>
          <w:b/>
          <w:color w:val="000000"/>
          <w:sz w:val="22"/>
          <w:lang w:val="en-US"/>
        </w:rPr>
        <w:t>import</w:t>
      </w:r>
      <w:r>
        <w:rPr>
          <w:b/>
          <w:color w:val="000000"/>
          <w:sz w:val="22"/>
        </w:rPr>
        <w:t xml:space="preserve"> </w:t>
      </w:r>
      <w:r>
        <w:rPr>
          <w:b/>
          <w:color w:val="000000"/>
          <w:sz w:val="22"/>
          <w:lang w:val="en-US"/>
        </w:rPr>
        <w:t>java</w:t>
      </w:r>
      <w:r>
        <w:rPr>
          <w:b/>
          <w:color w:val="000000"/>
          <w:sz w:val="22"/>
        </w:rPr>
        <w:t>.</w:t>
      </w:r>
      <w:r>
        <w:rPr>
          <w:b/>
          <w:color w:val="000000"/>
          <w:sz w:val="22"/>
          <w:lang w:val="en-US"/>
        </w:rPr>
        <w:t>util</w:t>
      </w:r>
      <w:r>
        <w:rPr>
          <w:b/>
          <w:color w:val="000000"/>
          <w:sz w:val="22"/>
        </w:rPr>
        <w:t>.</w:t>
      </w:r>
      <w:r>
        <w:rPr>
          <w:b/>
          <w:color w:val="000000"/>
          <w:sz w:val="22"/>
          <w:lang w:val="en-US"/>
        </w:rPr>
        <w:t>ArrayList</w:t>
      </w:r>
      <w:r>
        <w:rPr>
          <w:b/>
          <w:color w:val="000000"/>
          <w:sz w:val="22"/>
        </w:rPr>
        <w:t>;</w:t>
      </w:r>
    </w:p>
    <w:p w:rsidR="002559CA" w:rsidRDefault="002559CA">
      <w:pPr>
        <w:shd w:val="clear" w:color="auto" w:fill="FFFFFF"/>
        <w:ind w:firstLine="284"/>
        <w:jc w:val="both"/>
        <w:rPr>
          <w:sz w:val="22"/>
          <w:lang w:val="en-US"/>
        </w:rPr>
      </w:pPr>
      <w:r>
        <w:rPr>
          <w:color w:val="000000"/>
          <w:sz w:val="22"/>
          <w:lang w:val="en-US"/>
        </w:rPr>
        <w:t xml:space="preserve">public class </w:t>
      </w:r>
      <w:r>
        <w:rPr>
          <w:color w:val="000000"/>
          <w:sz w:val="22"/>
        </w:rPr>
        <w:t>Лакомка</w:t>
      </w:r>
    </w:p>
    <w:p w:rsidR="002559CA" w:rsidRDefault="002559CA">
      <w:pPr>
        <w:shd w:val="clear" w:color="auto" w:fill="FFFFFF"/>
        <w:ind w:firstLine="284"/>
        <w:jc w:val="both"/>
        <w:rPr>
          <w:color w:val="000000"/>
          <w:sz w:val="22"/>
          <w:lang w:val="en-US"/>
        </w:rPr>
      </w:pPr>
      <w:r>
        <w:rPr>
          <w:color w:val="000000"/>
          <w:sz w:val="22"/>
          <w:lang w:val="en-US"/>
        </w:rPr>
        <w:t xml:space="preserve">{ </w:t>
      </w:r>
    </w:p>
    <w:p w:rsidR="002559CA" w:rsidRDefault="002559CA">
      <w:pPr>
        <w:shd w:val="clear" w:color="auto" w:fill="FFFFFF"/>
        <w:ind w:firstLine="737"/>
        <w:jc w:val="both"/>
        <w:rPr>
          <w:b/>
          <w:sz w:val="22"/>
          <w:lang w:val="en-US"/>
        </w:rPr>
      </w:pPr>
      <w:r>
        <w:rPr>
          <w:b/>
          <w:color w:val="000000"/>
          <w:sz w:val="22"/>
          <w:lang w:val="en-US"/>
        </w:rPr>
        <w:t xml:space="preserve">private ArrayList </w:t>
      </w:r>
      <w:r>
        <w:rPr>
          <w:b/>
          <w:color w:val="000000"/>
          <w:sz w:val="22"/>
        </w:rPr>
        <w:t>егоПосещения</w:t>
      </w:r>
      <w:r>
        <w:rPr>
          <w:b/>
          <w:color w:val="000000"/>
          <w:sz w:val="22"/>
          <w:lang w:val="en-US"/>
        </w:rPr>
        <w:t xml:space="preserve"> = new ArrayList();</w:t>
      </w:r>
    </w:p>
    <w:p w:rsidR="002559CA" w:rsidRPr="00897F63" w:rsidRDefault="002559CA">
      <w:pPr>
        <w:shd w:val="clear" w:color="auto" w:fill="FFFFFF"/>
        <w:ind w:firstLine="284"/>
        <w:jc w:val="both"/>
        <w:rPr>
          <w:color w:val="000000"/>
          <w:sz w:val="22"/>
        </w:rPr>
      </w:pPr>
      <w:r>
        <w:rPr>
          <w:color w:val="000000"/>
          <w:sz w:val="22"/>
        </w:rPr>
        <w:t xml:space="preserve">// создание объекта егоПосещения - контейнера посещений </w:t>
      </w:r>
    </w:p>
    <w:p w:rsidR="002559CA" w:rsidRDefault="002559CA">
      <w:pPr>
        <w:shd w:val="clear" w:color="auto" w:fill="FFFFFF"/>
        <w:ind w:firstLine="737"/>
        <w:jc w:val="both"/>
        <w:rPr>
          <w:sz w:val="22"/>
        </w:rPr>
      </w:pPr>
      <w:r>
        <w:rPr>
          <w:color w:val="000000"/>
          <w:sz w:val="22"/>
          <w:lang w:val="en-US"/>
        </w:rPr>
        <w:t>public</w:t>
      </w:r>
      <w:r>
        <w:rPr>
          <w:color w:val="000000"/>
          <w:sz w:val="22"/>
        </w:rPr>
        <w:t xml:space="preserve"> </w:t>
      </w:r>
      <w:r>
        <w:rPr>
          <w:color w:val="000000"/>
          <w:sz w:val="22"/>
          <w:lang w:val="en-US"/>
        </w:rPr>
        <w:t>int</w:t>
      </w:r>
      <w:r>
        <w:rPr>
          <w:color w:val="000000"/>
          <w:sz w:val="22"/>
        </w:rPr>
        <w:t xml:space="preserve"> получитьЧислоПосещений </w:t>
      </w:r>
      <w:r w:rsidRPr="00897F63">
        <w:rPr>
          <w:color w:val="000000"/>
          <w:sz w:val="22"/>
        </w:rPr>
        <w:t>()</w:t>
      </w:r>
    </w:p>
    <w:p w:rsidR="002559CA" w:rsidRPr="00897F63" w:rsidRDefault="002559CA">
      <w:pPr>
        <w:shd w:val="clear" w:color="auto" w:fill="FFFFFF"/>
        <w:ind w:firstLine="737"/>
        <w:jc w:val="both"/>
        <w:rPr>
          <w:color w:val="000000"/>
          <w:sz w:val="22"/>
        </w:rPr>
      </w:pPr>
      <w:r w:rsidRPr="00897F63">
        <w:rPr>
          <w:color w:val="000000"/>
          <w:sz w:val="22"/>
        </w:rPr>
        <w:t xml:space="preserve">{ </w:t>
      </w:r>
    </w:p>
    <w:p w:rsidR="002559CA" w:rsidRPr="00897F63" w:rsidRDefault="002559CA">
      <w:pPr>
        <w:shd w:val="clear" w:color="auto" w:fill="FFFFFF"/>
        <w:ind w:left="737" w:firstLine="737"/>
        <w:jc w:val="both"/>
        <w:rPr>
          <w:b/>
          <w:sz w:val="22"/>
        </w:rPr>
      </w:pPr>
      <w:r>
        <w:rPr>
          <w:color w:val="000000"/>
          <w:sz w:val="22"/>
          <w:lang w:val="en-US"/>
        </w:rPr>
        <w:t>return</w:t>
      </w:r>
      <w:r w:rsidRPr="00897F63">
        <w:rPr>
          <w:color w:val="000000"/>
          <w:sz w:val="22"/>
        </w:rPr>
        <w:t xml:space="preserve"> </w:t>
      </w:r>
      <w:r>
        <w:rPr>
          <w:b/>
          <w:color w:val="000000"/>
          <w:sz w:val="22"/>
        </w:rPr>
        <w:t>егоПосещения</w:t>
      </w:r>
      <w:r w:rsidRPr="00897F63">
        <w:rPr>
          <w:b/>
          <w:color w:val="000000"/>
          <w:sz w:val="22"/>
        </w:rPr>
        <w:t>.</w:t>
      </w:r>
      <w:r>
        <w:rPr>
          <w:b/>
          <w:color w:val="000000"/>
          <w:sz w:val="22"/>
          <w:lang w:val="en-US"/>
        </w:rPr>
        <w:t>size</w:t>
      </w:r>
      <w:r w:rsidRPr="00897F63">
        <w:rPr>
          <w:b/>
          <w:color w:val="000000"/>
          <w:sz w:val="22"/>
        </w:rPr>
        <w:t>();</w:t>
      </w:r>
    </w:p>
    <w:p w:rsidR="002559CA" w:rsidRPr="00897F63" w:rsidRDefault="002559CA">
      <w:pPr>
        <w:shd w:val="clear" w:color="auto" w:fill="FFFFFF"/>
        <w:ind w:firstLine="284"/>
        <w:jc w:val="both"/>
        <w:rPr>
          <w:color w:val="000000"/>
          <w:sz w:val="22"/>
        </w:rPr>
      </w:pPr>
      <w:r>
        <w:rPr>
          <w:color w:val="000000"/>
          <w:sz w:val="22"/>
        </w:rPr>
        <w:t xml:space="preserve">// возврат количества элементов в контейнере </w:t>
      </w:r>
    </w:p>
    <w:p w:rsidR="002559CA" w:rsidRDefault="002559CA">
      <w:pPr>
        <w:shd w:val="clear" w:color="auto" w:fill="FFFFFF"/>
        <w:ind w:firstLine="284"/>
        <w:jc w:val="both"/>
        <w:rPr>
          <w:sz w:val="22"/>
        </w:rPr>
      </w:pPr>
      <w:r>
        <w:rPr>
          <w:color w:val="000000"/>
          <w:sz w:val="22"/>
        </w:rPr>
        <w:t>// оно равно количеству посещений кафе</w:t>
      </w:r>
    </w:p>
    <w:p w:rsidR="002559CA" w:rsidRPr="00897F63" w:rsidRDefault="002559CA">
      <w:pPr>
        <w:shd w:val="clear" w:color="auto" w:fill="FFFFFF"/>
        <w:ind w:firstLine="737"/>
        <w:jc w:val="both"/>
        <w:rPr>
          <w:color w:val="000000"/>
          <w:sz w:val="22"/>
        </w:rPr>
      </w:pPr>
      <w:r>
        <w:rPr>
          <w:color w:val="000000"/>
          <w:sz w:val="22"/>
        </w:rPr>
        <w:t xml:space="preserve">} </w:t>
      </w:r>
    </w:p>
    <w:p w:rsidR="002559CA" w:rsidRDefault="002559CA">
      <w:pPr>
        <w:shd w:val="clear" w:color="auto" w:fill="FFFFFF"/>
        <w:ind w:firstLine="284"/>
        <w:jc w:val="both"/>
        <w:rPr>
          <w:sz w:val="22"/>
        </w:rPr>
      </w:pPr>
      <w:r>
        <w:rPr>
          <w:color w:val="000000"/>
          <w:sz w:val="22"/>
        </w:rPr>
        <w:t>}</w:t>
      </w:r>
    </w:p>
    <w:p w:rsidR="002559CA" w:rsidRDefault="002559CA">
      <w:pPr>
        <w:shd w:val="clear" w:color="auto" w:fill="FFFFFF"/>
        <w:ind w:firstLine="284"/>
        <w:jc w:val="both"/>
        <w:rPr>
          <w:sz w:val="24"/>
        </w:rPr>
      </w:pPr>
      <w:r>
        <w:rPr>
          <w:color w:val="000000"/>
          <w:sz w:val="24"/>
        </w:rPr>
        <w:t>Отметим, что после каждого изменения мы прогоняем все тесты, а не только функцию тестСоздатьЛакомку. Это дает гарантию, что изменения не испортили уже работающий код.</w:t>
      </w:r>
    </w:p>
    <w:p w:rsidR="002559CA" w:rsidRDefault="002559CA">
      <w:pPr>
        <w:shd w:val="clear" w:color="auto" w:fill="FFFFFF"/>
        <w:ind w:firstLine="284"/>
        <w:jc w:val="both"/>
        <w:rPr>
          <w:sz w:val="24"/>
        </w:rPr>
      </w:pPr>
      <w:r>
        <w:rPr>
          <w:color w:val="000000"/>
          <w:sz w:val="24"/>
        </w:rPr>
        <w:t>На следующем шаге следует определить, как к Лакомке добавляется посещение кафе. Так будет выглядеть простейший тестовый вариант:</w:t>
      </w:r>
    </w:p>
    <w:p w:rsidR="002559CA" w:rsidRPr="00897F63" w:rsidRDefault="002559CA">
      <w:pPr>
        <w:shd w:val="clear" w:color="auto" w:fill="FFFFFF"/>
        <w:ind w:firstLine="284"/>
        <w:jc w:val="both"/>
        <w:rPr>
          <w:b/>
          <w:color w:val="000000"/>
          <w:sz w:val="24"/>
        </w:rPr>
      </w:pPr>
    </w:p>
    <w:p w:rsidR="002559CA" w:rsidRPr="00897F63" w:rsidRDefault="002559CA">
      <w:pPr>
        <w:shd w:val="clear" w:color="auto" w:fill="FFFFFF"/>
        <w:ind w:firstLine="284"/>
        <w:jc w:val="both"/>
        <w:rPr>
          <w:sz w:val="22"/>
        </w:rPr>
      </w:pPr>
      <w:r>
        <w:rPr>
          <w:b/>
          <w:color w:val="000000"/>
          <w:sz w:val="22"/>
        </w:rPr>
        <w:t>Листинг</w:t>
      </w:r>
      <w:r w:rsidRPr="00897F63">
        <w:rPr>
          <w:b/>
          <w:color w:val="000000"/>
          <w:sz w:val="22"/>
        </w:rPr>
        <w:t xml:space="preserve"> 16.7. </w:t>
      </w:r>
      <w:r>
        <w:rPr>
          <w:color w:val="000000"/>
          <w:sz w:val="22"/>
          <w:lang w:val="en-US"/>
        </w:rPr>
        <w:t>Tec</w:t>
      </w:r>
      <w:r w:rsidRPr="00897F63">
        <w:rPr>
          <w:color w:val="000000"/>
          <w:sz w:val="22"/>
        </w:rPr>
        <w:t>тЛакомки.</w:t>
      </w:r>
      <w:r>
        <w:rPr>
          <w:color w:val="000000"/>
          <w:sz w:val="22"/>
          <w:lang w:val="en-US"/>
        </w:rPr>
        <w:t>java</w:t>
      </w:r>
    </w:p>
    <w:p w:rsidR="002559CA" w:rsidRPr="00897F63" w:rsidRDefault="002559CA">
      <w:pPr>
        <w:shd w:val="clear" w:color="auto" w:fill="FFFFFF"/>
        <w:ind w:firstLine="284"/>
        <w:jc w:val="both"/>
        <w:rPr>
          <w:sz w:val="22"/>
        </w:rPr>
      </w:pPr>
      <w:r>
        <w:rPr>
          <w:color w:val="000000"/>
          <w:sz w:val="22"/>
          <w:lang w:val="en-US"/>
        </w:rPr>
        <w:t>public</w:t>
      </w:r>
      <w:r w:rsidRPr="00897F63">
        <w:rPr>
          <w:color w:val="000000"/>
          <w:sz w:val="22"/>
        </w:rPr>
        <w:t xml:space="preserve"> </w:t>
      </w:r>
      <w:r>
        <w:rPr>
          <w:color w:val="000000"/>
          <w:sz w:val="22"/>
          <w:lang w:val="en-US"/>
        </w:rPr>
        <w:t>void</w:t>
      </w:r>
      <w:r w:rsidRPr="00897F63">
        <w:rPr>
          <w:color w:val="000000"/>
          <w:sz w:val="22"/>
        </w:rPr>
        <w:t xml:space="preserve"> </w:t>
      </w:r>
      <w:r>
        <w:rPr>
          <w:color w:val="000000"/>
          <w:sz w:val="22"/>
        </w:rPr>
        <w:t>тестДобавитьПосещение()</w:t>
      </w:r>
    </w:p>
    <w:p w:rsidR="002559CA" w:rsidRPr="00897F63" w:rsidRDefault="002559CA">
      <w:pPr>
        <w:shd w:val="clear" w:color="auto" w:fill="FFFFFF"/>
        <w:ind w:firstLine="284"/>
        <w:jc w:val="both"/>
        <w:rPr>
          <w:sz w:val="22"/>
        </w:rPr>
      </w:pPr>
      <w:r w:rsidRPr="00897F63">
        <w:rPr>
          <w:color w:val="000000"/>
          <w:sz w:val="22"/>
        </w:rPr>
        <w:t>{</w:t>
      </w:r>
    </w:p>
    <w:p w:rsidR="002559CA" w:rsidRPr="00897F63" w:rsidRDefault="002559CA">
      <w:pPr>
        <w:shd w:val="clear" w:color="auto" w:fill="FFFFFF"/>
        <w:ind w:firstLine="737"/>
        <w:jc w:val="both"/>
        <w:rPr>
          <w:sz w:val="22"/>
        </w:rPr>
      </w:pPr>
      <w:r>
        <w:rPr>
          <w:color w:val="000000"/>
          <w:sz w:val="22"/>
          <w:lang w:val="en-US"/>
        </w:rPr>
        <w:t>double</w:t>
      </w:r>
      <w:r w:rsidRPr="00897F63">
        <w:rPr>
          <w:color w:val="000000"/>
          <w:sz w:val="22"/>
        </w:rPr>
        <w:t xml:space="preserve"> </w:t>
      </w:r>
      <w:r>
        <w:rPr>
          <w:color w:val="000000"/>
          <w:sz w:val="22"/>
        </w:rPr>
        <w:t>булочки</w:t>
      </w:r>
      <w:r w:rsidRPr="00897F63">
        <w:rPr>
          <w:color w:val="000000"/>
          <w:sz w:val="22"/>
        </w:rPr>
        <w:t xml:space="preserve"> = 7.0; // 7 </w:t>
      </w:r>
      <w:r>
        <w:rPr>
          <w:color w:val="000000"/>
          <w:sz w:val="22"/>
        </w:rPr>
        <w:t>булочек</w:t>
      </w:r>
    </w:p>
    <w:p w:rsidR="002559CA" w:rsidRPr="00897F63" w:rsidRDefault="002559CA">
      <w:pPr>
        <w:shd w:val="clear" w:color="auto" w:fill="FFFFFF"/>
        <w:ind w:firstLine="737"/>
        <w:jc w:val="both"/>
        <w:rPr>
          <w:color w:val="000000"/>
          <w:sz w:val="22"/>
        </w:rPr>
      </w:pPr>
      <w:r>
        <w:rPr>
          <w:color w:val="000000"/>
          <w:sz w:val="22"/>
          <w:lang w:val="en-US"/>
        </w:rPr>
        <w:t>double</w:t>
      </w:r>
      <w:r w:rsidRPr="00897F63">
        <w:rPr>
          <w:color w:val="000000"/>
          <w:sz w:val="22"/>
        </w:rPr>
        <w:t xml:space="preserve"> </w:t>
      </w:r>
      <w:r>
        <w:rPr>
          <w:color w:val="000000"/>
          <w:sz w:val="22"/>
        </w:rPr>
        <w:t>стоимость</w:t>
      </w:r>
      <w:r w:rsidRPr="00897F63">
        <w:rPr>
          <w:color w:val="000000"/>
          <w:sz w:val="22"/>
        </w:rPr>
        <w:t xml:space="preserve"> = 12.5 * 7; // </w:t>
      </w:r>
      <w:r>
        <w:rPr>
          <w:color w:val="000000"/>
          <w:sz w:val="22"/>
        </w:rPr>
        <w:t>цена</w:t>
      </w:r>
      <w:r w:rsidRPr="00897F63">
        <w:rPr>
          <w:color w:val="000000"/>
          <w:sz w:val="22"/>
        </w:rPr>
        <w:t xml:space="preserve"> 1 </w:t>
      </w:r>
      <w:r>
        <w:rPr>
          <w:color w:val="000000"/>
          <w:sz w:val="22"/>
        </w:rPr>
        <w:t>булочки</w:t>
      </w:r>
      <w:r w:rsidRPr="00897F63">
        <w:rPr>
          <w:color w:val="000000"/>
          <w:sz w:val="22"/>
        </w:rPr>
        <w:t xml:space="preserve"> = 12.5 </w:t>
      </w:r>
      <w:r>
        <w:rPr>
          <w:color w:val="000000"/>
          <w:sz w:val="22"/>
        </w:rPr>
        <w:t>руб</w:t>
      </w:r>
      <w:r w:rsidRPr="00897F63">
        <w:rPr>
          <w:color w:val="000000"/>
          <w:sz w:val="22"/>
        </w:rPr>
        <w:t xml:space="preserve">. </w:t>
      </w:r>
    </w:p>
    <w:p w:rsidR="002559CA" w:rsidRPr="00897F63" w:rsidRDefault="002559CA">
      <w:pPr>
        <w:shd w:val="clear" w:color="auto" w:fill="FFFFFF"/>
        <w:ind w:firstLine="737"/>
        <w:jc w:val="both"/>
        <w:rPr>
          <w:color w:val="000000"/>
          <w:sz w:val="22"/>
        </w:rPr>
      </w:pPr>
      <w:r>
        <w:rPr>
          <w:color w:val="000000"/>
          <w:sz w:val="22"/>
          <w:lang w:val="en-US"/>
        </w:rPr>
        <w:t>double</w:t>
      </w:r>
      <w:r w:rsidRPr="00897F63">
        <w:rPr>
          <w:color w:val="000000"/>
          <w:sz w:val="22"/>
        </w:rPr>
        <w:t xml:space="preserve"> </w:t>
      </w:r>
      <w:r>
        <w:rPr>
          <w:color w:val="000000"/>
          <w:sz w:val="22"/>
        </w:rPr>
        <w:t>вес</w:t>
      </w:r>
      <w:r w:rsidRPr="00897F63">
        <w:rPr>
          <w:color w:val="000000"/>
          <w:sz w:val="22"/>
        </w:rPr>
        <w:t xml:space="preserve"> = 60.0; // </w:t>
      </w:r>
      <w:r>
        <w:rPr>
          <w:color w:val="000000"/>
          <w:sz w:val="22"/>
        </w:rPr>
        <w:t>взвешивание</w:t>
      </w:r>
      <w:r w:rsidRPr="00897F63">
        <w:rPr>
          <w:color w:val="000000"/>
          <w:sz w:val="22"/>
        </w:rPr>
        <w:t xml:space="preserve"> </w:t>
      </w:r>
      <w:r>
        <w:rPr>
          <w:color w:val="000000"/>
          <w:sz w:val="22"/>
        </w:rPr>
        <w:t>лакомки</w:t>
      </w:r>
      <w:r w:rsidRPr="00897F63">
        <w:rPr>
          <w:color w:val="000000"/>
          <w:sz w:val="22"/>
        </w:rPr>
        <w:t xml:space="preserve"> </w:t>
      </w:r>
    </w:p>
    <w:p w:rsidR="002559CA" w:rsidRPr="00897F63" w:rsidRDefault="002559CA">
      <w:pPr>
        <w:shd w:val="clear" w:color="auto" w:fill="FFFFFF"/>
        <w:ind w:firstLine="737"/>
        <w:jc w:val="both"/>
        <w:rPr>
          <w:sz w:val="22"/>
        </w:rPr>
      </w:pPr>
      <w:r>
        <w:rPr>
          <w:color w:val="000000"/>
          <w:sz w:val="22"/>
          <w:lang w:val="en-US"/>
        </w:rPr>
        <w:t>double</w:t>
      </w:r>
      <w:r w:rsidRPr="00897F63">
        <w:rPr>
          <w:color w:val="000000"/>
          <w:sz w:val="22"/>
        </w:rPr>
        <w:t xml:space="preserve"> </w:t>
      </w:r>
      <w:r>
        <w:rPr>
          <w:color w:val="000000"/>
          <w:sz w:val="22"/>
        </w:rPr>
        <w:t>дельта</w:t>
      </w:r>
      <w:r w:rsidRPr="00897F63">
        <w:rPr>
          <w:color w:val="000000"/>
          <w:sz w:val="22"/>
        </w:rPr>
        <w:t xml:space="preserve"> = 0.0001; // </w:t>
      </w:r>
      <w:r>
        <w:rPr>
          <w:color w:val="000000"/>
          <w:sz w:val="22"/>
        </w:rPr>
        <w:t>точность</w:t>
      </w:r>
    </w:p>
    <w:p w:rsidR="002559CA" w:rsidRDefault="002559CA">
      <w:pPr>
        <w:shd w:val="clear" w:color="auto" w:fill="FFFFFF"/>
        <w:ind w:firstLine="737"/>
        <w:jc w:val="both"/>
        <w:rPr>
          <w:sz w:val="22"/>
        </w:rPr>
      </w:pPr>
      <w:r>
        <w:rPr>
          <w:color w:val="000000"/>
          <w:sz w:val="22"/>
        </w:rPr>
        <w:t xml:space="preserve">Лакомка </w:t>
      </w:r>
      <w:r>
        <w:rPr>
          <w:color w:val="000000"/>
          <w:sz w:val="22"/>
          <w:lang w:val="en-US"/>
        </w:rPr>
        <w:t>g</w:t>
      </w:r>
      <w:r>
        <w:rPr>
          <w:color w:val="000000"/>
          <w:sz w:val="22"/>
        </w:rPr>
        <w:t xml:space="preserve"> = </w:t>
      </w:r>
      <w:r>
        <w:rPr>
          <w:color w:val="000000"/>
          <w:sz w:val="22"/>
          <w:lang w:val="en-US"/>
        </w:rPr>
        <w:t>new</w:t>
      </w:r>
      <w:r>
        <w:rPr>
          <w:color w:val="000000"/>
          <w:sz w:val="22"/>
        </w:rPr>
        <w:t xml:space="preserve"> Лакомка();</w:t>
      </w:r>
    </w:p>
    <w:p w:rsidR="002559CA" w:rsidRDefault="002559CA">
      <w:pPr>
        <w:shd w:val="clear" w:color="auto" w:fill="FFFFFF"/>
        <w:ind w:firstLine="737"/>
        <w:jc w:val="both"/>
        <w:rPr>
          <w:sz w:val="22"/>
        </w:rPr>
      </w:pPr>
      <w:r>
        <w:rPr>
          <w:color w:val="000000"/>
          <w:sz w:val="22"/>
          <w:lang w:val="en-US"/>
        </w:rPr>
        <w:t>g</w:t>
      </w:r>
      <w:r>
        <w:rPr>
          <w:color w:val="000000"/>
          <w:sz w:val="22"/>
        </w:rPr>
        <w:t>.добавитьПосещениеКафе(булочки, стоимость, вес);</w:t>
      </w:r>
    </w:p>
    <w:p w:rsidR="002559CA" w:rsidRDefault="002559CA">
      <w:pPr>
        <w:shd w:val="clear" w:color="auto" w:fill="FFFFFF"/>
        <w:ind w:firstLine="737"/>
        <w:jc w:val="both"/>
        <w:rPr>
          <w:color w:val="000000"/>
          <w:sz w:val="22"/>
        </w:rPr>
      </w:pPr>
      <w:r>
        <w:rPr>
          <w:color w:val="000000"/>
          <w:sz w:val="22"/>
          <w:lang w:val="en-US"/>
        </w:rPr>
        <w:t>assertEquals</w:t>
      </w:r>
      <w:r>
        <w:rPr>
          <w:color w:val="000000"/>
          <w:sz w:val="22"/>
        </w:rPr>
        <w:t xml:space="preserve">(1, </w:t>
      </w:r>
      <w:r>
        <w:rPr>
          <w:color w:val="000000"/>
          <w:sz w:val="22"/>
          <w:lang w:val="en-US"/>
        </w:rPr>
        <w:t>g</w:t>
      </w:r>
      <w:r>
        <w:rPr>
          <w:color w:val="000000"/>
          <w:sz w:val="22"/>
        </w:rPr>
        <w:t xml:space="preserve">.получитьЧислоПосещений()); </w:t>
      </w:r>
    </w:p>
    <w:p w:rsidR="002559CA" w:rsidRDefault="002559CA">
      <w:pPr>
        <w:shd w:val="clear" w:color="auto" w:fill="FFFFFF"/>
        <w:ind w:firstLine="284"/>
        <w:jc w:val="both"/>
        <w:rPr>
          <w:sz w:val="22"/>
        </w:rPr>
      </w:pPr>
      <w:r>
        <w:rPr>
          <w:color w:val="000000"/>
          <w:sz w:val="22"/>
        </w:rPr>
        <w:t>}</w:t>
      </w:r>
    </w:p>
    <w:p w:rsidR="002559CA" w:rsidRDefault="002559CA">
      <w:pPr>
        <w:shd w:val="clear" w:color="auto" w:fill="FFFFFF"/>
        <w:ind w:firstLine="284"/>
        <w:jc w:val="both"/>
        <w:rPr>
          <w:sz w:val="24"/>
        </w:rPr>
      </w:pPr>
      <w:r>
        <w:rPr>
          <w:color w:val="000000"/>
          <w:sz w:val="24"/>
        </w:rPr>
        <w:t>В этом тесте объект класса ПосещениеКафе не создается. Очевидно, что создавать объект и добавлять его в список должен метод добавитьПосещениеКафе объекта Лакомка.</w:t>
      </w:r>
    </w:p>
    <w:p w:rsidR="002559CA" w:rsidRDefault="002559CA">
      <w:pPr>
        <w:shd w:val="clear" w:color="auto" w:fill="FFFFFF"/>
        <w:ind w:firstLine="284"/>
        <w:jc w:val="both"/>
        <w:rPr>
          <w:b/>
          <w:color w:val="000000"/>
          <w:sz w:val="24"/>
        </w:rPr>
      </w:pPr>
    </w:p>
    <w:p w:rsidR="002559CA" w:rsidRDefault="002559CA">
      <w:pPr>
        <w:shd w:val="clear" w:color="auto" w:fill="FFFFFF"/>
        <w:ind w:firstLine="284"/>
        <w:jc w:val="both"/>
        <w:rPr>
          <w:sz w:val="22"/>
        </w:rPr>
      </w:pPr>
      <w:r>
        <w:rPr>
          <w:b/>
          <w:color w:val="000000"/>
          <w:sz w:val="22"/>
        </w:rPr>
        <w:t xml:space="preserve">Листинг 16.8. </w:t>
      </w:r>
      <w:r>
        <w:rPr>
          <w:color w:val="000000"/>
          <w:sz w:val="22"/>
        </w:rPr>
        <w:t>Лакомка.</w:t>
      </w:r>
      <w:r>
        <w:rPr>
          <w:color w:val="000000"/>
          <w:sz w:val="22"/>
          <w:lang w:val="en-US"/>
        </w:rPr>
        <w:t>j</w:t>
      </w:r>
      <w:r>
        <w:rPr>
          <w:color w:val="000000"/>
          <w:sz w:val="22"/>
        </w:rPr>
        <w:t>ауа</w:t>
      </w:r>
    </w:p>
    <w:p w:rsidR="002559CA" w:rsidRDefault="002559CA">
      <w:pPr>
        <w:shd w:val="clear" w:color="auto" w:fill="FFFFFF"/>
        <w:ind w:firstLine="284"/>
        <w:jc w:val="both"/>
        <w:rPr>
          <w:b/>
          <w:sz w:val="22"/>
        </w:rPr>
      </w:pPr>
      <w:r>
        <w:rPr>
          <w:b/>
          <w:color w:val="000000"/>
          <w:sz w:val="22"/>
          <w:lang w:val="en-US"/>
        </w:rPr>
        <w:t>public</w:t>
      </w:r>
      <w:r>
        <w:rPr>
          <w:b/>
          <w:color w:val="000000"/>
          <w:sz w:val="22"/>
        </w:rPr>
        <w:t xml:space="preserve"> </w:t>
      </w:r>
      <w:r>
        <w:rPr>
          <w:b/>
          <w:color w:val="000000"/>
          <w:sz w:val="22"/>
          <w:lang w:val="en-US"/>
        </w:rPr>
        <w:t>void</w:t>
      </w:r>
      <w:r>
        <w:rPr>
          <w:b/>
          <w:color w:val="000000"/>
          <w:sz w:val="22"/>
        </w:rPr>
        <w:t xml:space="preserve"> добавитьПосещениеКафе((</w:t>
      </w:r>
      <w:r>
        <w:rPr>
          <w:b/>
          <w:color w:val="000000"/>
          <w:sz w:val="22"/>
          <w:lang w:val="en-US"/>
        </w:rPr>
        <w:t>double</w:t>
      </w:r>
      <w:r>
        <w:rPr>
          <w:b/>
          <w:color w:val="000000"/>
          <w:sz w:val="22"/>
        </w:rPr>
        <w:t xml:space="preserve"> булочки, </w:t>
      </w:r>
      <w:r>
        <w:rPr>
          <w:b/>
          <w:color w:val="000000"/>
          <w:sz w:val="22"/>
          <w:lang w:val="en-US"/>
        </w:rPr>
        <w:t>double</w:t>
      </w:r>
      <w:r>
        <w:rPr>
          <w:b/>
          <w:color w:val="000000"/>
          <w:sz w:val="22"/>
        </w:rPr>
        <w:t xml:space="preserve"> стоимость, </w:t>
      </w:r>
      <w:r>
        <w:rPr>
          <w:b/>
          <w:color w:val="000000"/>
          <w:sz w:val="22"/>
          <w:lang w:val="en-US"/>
        </w:rPr>
        <w:t>double</w:t>
      </w:r>
      <w:r>
        <w:rPr>
          <w:b/>
          <w:color w:val="000000"/>
          <w:sz w:val="22"/>
        </w:rPr>
        <w:t xml:space="preserve"> вес)</w:t>
      </w:r>
    </w:p>
    <w:p w:rsidR="002559CA" w:rsidRPr="00897F63" w:rsidRDefault="002559CA">
      <w:pPr>
        <w:shd w:val="clear" w:color="auto" w:fill="FFFFFF"/>
        <w:ind w:firstLine="284"/>
        <w:jc w:val="both"/>
        <w:rPr>
          <w:color w:val="000000"/>
          <w:sz w:val="22"/>
        </w:rPr>
      </w:pPr>
      <w:r>
        <w:rPr>
          <w:color w:val="000000"/>
          <w:sz w:val="22"/>
        </w:rPr>
        <w:t xml:space="preserve">{ </w:t>
      </w:r>
    </w:p>
    <w:p w:rsidR="002559CA" w:rsidRDefault="002559CA">
      <w:pPr>
        <w:shd w:val="clear" w:color="auto" w:fill="FFFFFF"/>
        <w:ind w:firstLine="737"/>
        <w:jc w:val="both"/>
        <w:rPr>
          <w:sz w:val="22"/>
        </w:rPr>
      </w:pPr>
      <w:r>
        <w:rPr>
          <w:color w:val="000000"/>
          <w:sz w:val="22"/>
        </w:rPr>
        <w:t xml:space="preserve">ПосещениеКафе </w:t>
      </w:r>
      <w:r>
        <w:rPr>
          <w:color w:val="000000"/>
          <w:sz w:val="22"/>
          <w:lang w:val="en-US"/>
        </w:rPr>
        <w:t>v</w:t>
      </w:r>
      <w:r>
        <w:rPr>
          <w:color w:val="000000"/>
          <w:sz w:val="22"/>
        </w:rPr>
        <w:t xml:space="preserve"> =</w:t>
      </w:r>
    </w:p>
    <w:p w:rsidR="002559CA" w:rsidRPr="00897F63" w:rsidRDefault="002559CA">
      <w:pPr>
        <w:shd w:val="clear" w:color="auto" w:fill="FFFFFF"/>
        <w:ind w:left="737" w:firstLine="737"/>
        <w:jc w:val="both"/>
        <w:rPr>
          <w:b/>
          <w:color w:val="000000"/>
          <w:sz w:val="22"/>
        </w:rPr>
      </w:pPr>
      <w:r>
        <w:rPr>
          <w:b/>
          <w:color w:val="000000"/>
          <w:sz w:val="22"/>
          <w:lang w:val="en-US"/>
        </w:rPr>
        <w:t>new</w:t>
      </w:r>
      <w:r>
        <w:rPr>
          <w:b/>
          <w:color w:val="000000"/>
          <w:sz w:val="22"/>
        </w:rPr>
        <w:t xml:space="preserve"> ПосещениеКафе(</w:t>
      </w:r>
      <w:r>
        <w:rPr>
          <w:b/>
          <w:color w:val="000000"/>
          <w:sz w:val="22"/>
          <w:lang w:val="en-US"/>
        </w:rPr>
        <w:t>new</w:t>
      </w:r>
      <w:r>
        <w:rPr>
          <w:b/>
          <w:color w:val="000000"/>
          <w:sz w:val="22"/>
        </w:rPr>
        <w:t xml:space="preserve"> </w:t>
      </w:r>
      <w:r>
        <w:rPr>
          <w:b/>
          <w:color w:val="000000"/>
          <w:sz w:val="22"/>
          <w:lang w:val="en-US"/>
        </w:rPr>
        <w:t>Date</w:t>
      </w:r>
      <w:r w:rsidRPr="00897F63">
        <w:rPr>
          <w:b/>
          <w:color w:val="000000"/>
          <w:sz w:val="22"/>
        </w:rPr>
        <w:t>(),</w:t>
      </w:r>
      <w:r>
        <w:rPr>
          <w:b/>
          <w:color w:val="000000"/>
          <w:sz w:val="22"/>
        </w:rPr>
        <w:t xml:space="preserve"> булочки, стоимость, вес)</w:t>
      </w:r>
      <w:r w:rsidRPr="00897F63">
        <w:rPr>
          <w:b/>
          <w:color w:val="000000"/>
          <w:sz w:val="22"/>
        </w:rPr>
        <w:t>;</w:t>
      </w:r>
      <w:r>
        <w:rPr>
          <w:b/>
          <w:color w:val="000000"/>
          <w:sz w:val="22"/>
        </w:rPr>
        <w:t xml:space="preserve"> </w:t>
      </w:r>
    </w:p>
    <w:p w:rsidR="002559CA" w:rsidRDefault="002559CA">
      <w:pPr>
        <w:shd w:val="clear" w:color="auto" w:fill="FFFFFF"/>
        <w:ind w:firstLine="737"/>
        <w:jc w:val="both"/>
        <w:rPr>
          <w:b/>
          <w:sz w:val="22"/>
        </w:rPr>
      </w:pPr>
      <w:r>
        <w:rPr>
          <w:b/>
          <w:color w:val="000000"/>
          <w:sz w:val="22"/>
        </w:rPr>
        <w:t>егоПосещения.</w:t>
      </w:r>
      <w:r>
        <w:rPr>
          <w:b/>
          <w:color w:val="000000"/>
          <w:sz w:val="22"/>
          <w:lang w:val="en-US"/>
        </w:rPr>
        <w:t>add</w:t>
      </w:r>
      <w:r>
        <w:rPr>
          <w:b/>
          <w:color w:val="000000"/>
          <w:sz w:val="22"/>
        </w:rPr>
        <w:t>(</w:t>
      </w:r>
      <w:r>
        <w:rPr>
          <w:b/>
          <w:color w:val="000000"/>
          <w:sz w:val="22"/>
          <w:lang w:val="en-US"/>
        </w:rPr>
        <w:t>v</w:t>
      </w:r>
      <w:r>
        <w:rPr>
          <w:b/>
          <w:color w:val="000000"/>
          <w:sz w:val="22"/>
        </w:rPr>
        <w:t>)</w:t>
      </w:r>
      <w:r w:rsidRPr="00897F63">
        <w:rPr>
          <w:b/>
          <w:color w:val="000000"/>
          <w:sz w:val="22"/>
        </w:rPr>
        <w:t>;</w:t>
      </w:r>
    </w:p>
    <w:p w:rsidR="002559CA" w:rsidRPr="00897F63" w:rsidRDefault="002559CA">
      <w:pPr>
        <w:shd w:val="clear" w:color="auto" w:fill="FFFFFF"/>
        <w:ind w:firstLine="284"/>
        <w:jc w:val="both"/>
        <w:rPr>
          <w:color w:val="000000"/>
          <w:sz w:val="22"/>
        </w:rPr>
      </w:pPr>
      <w:r>
        <w:rPr>
          <w:color w:val="000000"/>
          <w:sz w:val="22"/>
        </w:rPr>
        <w:t xml:space="preserve">// добавление эл-та </w:t>
      </w:r>
      <w:r>
        <w:rPr>
          <w:color w:val="000000"/>
          <w:sz w:val="22"/>
          <w:lang w:val="en-US"/>
        </w:rPr>
        <w:t>v</w:t>
      </w:r>
      <w:r>
        <w:rPr>
          <w:color w:val="000000"/>
          <w:sz w:val="22"/>
        </w:rPr>
        <w:t xml:space="preserve"> в контейнер посещений </w:t>
      </w:r>
    </w:p>
    <w:p w:rsidR="002559CA" w:rsidRPr="00897F63" w:rsidRDefault="002559CA">
      <w:pPr>
        <w:shd w:val="clear" w:color="auto" w:fill="FFFFFF"/>
        <w:ind w:firstLine="284"/>
        <w:jc w:val="both"/>
        <w:rPr>
          <w:color w:val="000000"/>
          <w:sz w:val="22"/>
        </w:rPr>
      </w:pPr>
      <w:r>
        <w:rPr>
          <w:color w:val="000000"/>
          <w:sz w:val="22"/>
        </w:rPr>
        <w:t>}</w:t>
      </w:r>
    </w:p>
    <w:p w:rsidR="002559CA" w:rsidRDefault="002559CA">
      <w:pPr>
        <w:shd w:val="clear" w:color="auto" w:fill="FFFFFF"/>
        <w:ind w:firstLine="284"/>
        <w:jc w:val="both"/>
        <w:rPr>
          <w:sz w:val="24"/>
        </w:rPr>
      </w:pPr>
      <w:r>
        <w:rPr>
          <w:color w:val="000000"/>
          <w:sz w:val="24"/>
        </w:rPr>
        <w:t>Опять прогоняются все тесты. Анализ программного кода в функциях тестДобавитьПосещение и тестСоздатьПосещениеКафе показывает, что он частично дублируется. Обе функции создают одинаковые локальные переменные и инициализируют их одинаковыми значениями. Чтобы избавиться от дублирования, проведем рефакторинг тестируемой программы и сделаем локальные переменные свойствами класса.</w:t>
      </w:r>
    </w:p>
    <w:p w:rsidR="002559CA" w:rsidRPr="00897F63" w:rsidRDefault="002559CA">
      <w:pPr>
        <w:shd w:val="clear" w:color="auto" w:fill="FFFFFF"/>
        <w:ind w:firstLine="284"/>
        <w:jc w:val="both"/>
        <w:rPr>
          <w:b/>
          <w:color w:val="000000"/>
          <w:sz w:val="24"/>
        </w:rPr>
      </w:pPr>
    </w:p>
    <w:p w:rsidR="002559CA" w:rsidRDefault="002559CA">
      <w:pPr>
        <w:shd w:val="clear" w:color="auto" w:fill="FFFFFF"/>
        <w:ind w:firstLine="284"/>
        <w:jc w:val="both"/>
        <w:rPr>
          <w:sz w:val="22"/>
        </w:rPr>
      </w:pPr>
      <w:r>
        <w:rPr>
          <w:b/>
          <w:color w:val="000000"/>
          <w:sz w:val="22"/>
        </w:rPr>
        <w:t xml:space="preserve">Листинг 16.9. </w:t>
      </w:r>
      <w:r>
        <w:rPr>
          <w:color w:val="000000"/>
          <w:sz w:val="22"/>
        </w:rPr>
        <w:t>ТестЛакомки.jауа</w:t>
      </w:r>
    </w:p>
    <w:p w:rsidR="002559CA" w:rsidRDefault="002559CA">
      <w:pPr>
        <w:shd w:val="clear" w:color="auto" w:fill="FFFFFF"/>
        <w:ind w:firstLine="284"/>
        <w:jc w:val="both"/>
        <w:rPr>
          <w:sz w:val="22"/>
        </w:rPr>
      </w:pPr>
      <w:r>
        <w:rPr>
          <w:color w:val="000000"/>
          <w:sz w:val="22"/>
          <w:lang w:val="en-US"/>
        </w:rPr>
        <w:t>import</w:t>
      </w:r>
      <w:r>
        <w:rPr>
          <w:color w:val="000000"/>
          <w:sz w:val="22"/>
        </w:rPr>
        <w:t xml:space="preserve"> </w:t>
      </w:r>
      <w:r>
        <w:rPr>
          <w:color w:val="000000"/>
          <w:sz w:val="22"/>
          <w:lang w:val="en-US"/>
        </w:rPr>
        <w:t>junit</w:t>
      </w:r>
      <w:r>
        <w:rPr>
          <w:color w:val="000000"/>
          <w:sz w:val="22"/>
        </w:rPr>
        <w:t>.</w:t>
      </w:r>
      <w:r>
        <w:rPr>
          <w:color w:val="000000"/>
          <w:sz w:val="22"/>
          <w:lang w:val="en-US"/>
        </w:rPr>
        <w:t>framework</w:t>
      </w:r>
      <w:r>
        <w:rPr>
          <w:color w:val="000000"/>
          <w:sz w:val="22"/>
        </w:rPr>
        <w:t>.*;</w:t>
      </w:r>
    </w:p>
    <w:p w:rsidR="002559CA" w:rsidRDefault="002559CA">
      <w:pPr>
        <w:shd w:val="clear" w:color="auto" w:fill="FFFFFF"/>
        <w:ind w:firstLine="284"/>
        <w:jc w:val="both"/>
        <w:rPr>
          <w:sz w:val="22"/>
          <w:lang w:val="en-US"/>
        </w:rPr>
      </w:pPr>
      <w:r>
        <w:rPr>
          <w:color w:val="000000"/>
          <w:sz w:val="22"/>
          <w:lang w:val="en-US"/>
        </w:rPr>
        <w:t xml:space="preserve">import </w:t>
      </w:r>
      <w:r>
        <w:rPr>
          <w:color w:val="000000"/>
          <w:sz w:val="22"/>
        </w:rPr>
        <w:t>ПосещениеКафе</w:t>
      </w:r>
      <w:r>
        <w:rPr>
          <w:color w:val="000000"/>
          <w:sz w:val="22"/>
          <w:lang w:val="en-US"/>
        </w:rPr>
        <w:t>;</w:t>
      </w:r>
    </w:p>
    <w:p w:rsidR="002559CA" w:rsidRDefault="002559CA">
      <w:pPr>
        <w:shd w:val="clear" w:color="auto" w:fill="FFFFFF"/>
        <w:ind w:firstLine="284"/>
        <w:jc w:val="both"/>
        <w:rPr>
          <w:sz w:val="22"/>
          <w:lang w:val="en-US"/>
        </w:rPr>
      </w:pPr>
      <w:r>
        <w:rPr>
          <w:color w:val="000000"/>
          <w:sz w:val="22"/>
          <w:lang w:val="en-US"/>
        </w:rPr>
        <w:t>import java.util.Date;</w:t>
      </w:r>
    </w:p>
    <w:p w:rsidR="002559CA" w:rsidRDefault="002559CA">
      <w:pPr>
        <w:shd w:val="clear" w:color="auto" w:fill="FFFFFF"/>
        <w:ind w:firstLine="284"/>
        <w:jc w:val="both"/>
        <w:rPr>
          <w:sz w:val="22"/>
          <w:lang w:val="en-US"/>
        </w:rPr>
      </w:pPr>
      <w:r>
        <w:rPr>
          <w:color w:val="000000"/>
          <w:sz w:val="22"/>
          <w:lang w:val="en-US"/>
        </w:rPr>
        <w:t xml:space="preserve">public class </w:t>
      </w:r>
      <w:r>
        <w:rPr>
          <w:color w:val="000000"/>
          <w:sz w:val="22"/>
        </w:rPr>
        <w:t>ТестЛакомки</w:t>
      </w:r>
      <w:r>
        <w:rPr>
          <w:color w:val="000000"/>
          <w:sz w:val="22"/>
          <w:lang w:val="en-US"/>
        </w:rPr>
        <w:t xml:space="preserve"> extends TestCase</w:t>
      </w:r>
    </w:p>
    <w:p w:rsidR="002559CA" w:rsidRDefault="002559CA">
      <w:pPr>
        <w:shd w:val="clear" w:color="auto" w:fill="FFFFFF"/>
        <w:ind w:firstLine="284"/>
        <w:jc w:val="both"/>
        <w:rPr>
          <w:sz w:val="22"/>
          <w:lang w:val="en-US"/>
        </w:rPr>
      </w:pPr>
      <w:r>
        <w:rPr>
          <w:color w:val="000000"/>
          <w:sz w:val="22"/>
          <w:lang w:val="en-US"/>
        </w:rPr>
        <w:t>{</w:t>
      </w:r>
    </w:p>
    <w:p w:rsidR="002559CA" w:rsidRDefault="002559CA">
      <w:pPr>
        <w:shd w:val="clear" w:color="auto" w:fill="FFFFFF"/>
        <w:ind w:firstLine="737"/>
        <w:jc w:val="both"/>
        <w:rPr>
          <w:b/>
          <w:color w:val="000000"/>
          <w:sz w:val="22"/>
          <w:lang w:val="en-US"/>
        </w:rPr>
      </w:pPr>
      <w:r>
        <w:rPr>
          <w:b/>
          <w:color w:val="000000"/>
          <w:sz w:val="22"/>
          <w:lang w:val="en-US"/>
        </w:rPr>
        <w:t xml:space="preserve">private double </w:t>
      </w:r>
      <w:r>
        <w:rPr>
          <w:b/>
          <w:color w:val="000000"/>
          <w:sz w:val="22"/>
        </w:rPr>
        <w:t>булочки</w:t>
      </w:r>
      <w:r>
        <w:rPr>
          <w:b/>
          <w:color w:val="000000"/>
          <w:sz w:val="22"/>
          <w:lang w:val="en-US"/>
        </w:rPr>
        <w:t xml:space="preserve"> - 7.0; </w:t>
      </w:r>
      <w:r>
        <w:rPr>
          <w:color w:val="000000"/>
          <w:sz w:val="22"/>
          <w:lang w:val="en-US"/>
        </w:rPr>
        <w:t xml:space="preserve">// 7 </w:t>
      </w:r>
      <w:r>
        <w:rPr>
          <w:color w:val="000000"/>
          <w:sz w:val="22"/>
        </w:rPr>
        <w:t>булочек</w:t>
      </w:r>
      <w:r>
        <w:rPr>
          <w:b/>
          <w:color w:val="000000"/>
          <w:sz w:val="22"/>
          <w:lang w:val="en-US"/>
        </w:rPr>
        <w:t xml:space="preserve"> </w:t>
      </w:r>
    </w:p>
    <w:p w:rsidR="002559CA" w:rsidRDefault="002559CA">
      <w:pPr>
        <w:shd w:val="clear" w:color="auto" w:fill="FFFFFF"/>
        <w:ind w:firstLine="737"/>
        <w:jc w:val="both"/>
        <w:rPr>
          <w:b/>
          <w:sz w:val="22"/>
          <w:lang w:val="en-US"/>
        </w:rPr>
      </w:pPr>
      <w:r>
        <w:rPr>
          <w:b/>
          <w:color w:val="000000"/>
          <w:sz w:val="22"/>
          <w:lang w:val="en-US"/>
        </w:rPr>
        <w:t xml:space="preserve">private double </w:t>
      </w:r>
      <w:r>
        <w:rPr>
          <w:b/>
          <w:color w:val="000000"/>
          <w:sz w:val="22"/>
        </w:rPr>
        <w:t>стоимость</w:t>
      </w:r>
      <w:r>
        <w:rPr>
          <w:b/>
          <w:color w:val="000000"/>
          <w:sz w:val="22"/>
          <w:lang w:val="en-US"/>
        </w:rPr>
        <w:t xml:space="preserve"> = 12.5 * 7;</w:t>
      </w:r>
    </w:p>
    <w:p w:rsidR="002559CA" w:rsidRPr="00897F63" w:rsidRDefault="002559CA">
      <w:pPr>
        <w:shd w:val="clear" w:color="auto" w:fill="FFFFFF"/>
        <w:ind w:firstLine="284"/>
        <w:jc w:val="both"/>
        <w:rPr>
          <w:color w:val="000000"/>
          <w:sz w:val="22"/>
        </w:rPr>
      </w:pPr>
      <w:r w:rsidRPr="00897F63">
        <w:rPr>
          <w:color w:val="000000"/>
          <w:sz w:val="22"/>
        </w:rPr>
        <w:t xml:space="preserve">// </w:t>
      </w:r>
      <w:r>
        <w:rPr>
          <w:color w:val="000000"/>
          <w:sz w:val="22"/>
        </w:rPr>
        <w:t>цена</w:t>
      </w:r>
      <w:r w:rsidRPr="00897F63">
        <w:rPr>
          <w:color w:val="000000"/>
          <w:sz w:val="22"/>
        </w:rPr>
        <w:t xml:space="preserve"> 1 </w:t>
      </w:r>
      <w:r>
        <w:rPr>
          <w:color w:val="000000"/>
          <w:sz w:val="22"/>
        </w:rPr>
        <w:t>булочки</w:t>
      </w:r>
      <w:r w:rsidRPr="00897F63">
        <w:rPr>
          <w:color w:val="000000"/>
          <w:sz w:val="22"/>
        </w:rPr>
        <w:t xml:space="preserve"> = 12.5 </w:t>
      </w:r>
      <w:r>
        <w:rPr>
          <w:color w:val="000000"/>
          <w:sz w:val="22"/>
          <w:lang w:val="en-US"/>
        </w:rPr>
        <w:t>p</w:t>
      </w:r>
      <w:r w:rsidRPr="00897F63">
        <w:rPr>
          <w:color w:val="000000"/>
          <w:sz w:val="22"/>
        </w:rPr>
        <w:t xml:space="preserve">. </w:t>
      </w:r>
    </w:p>
    <w:p w:rsidR="002559CA" w:rsidRPr="00897F63" w:rsidRDefault="002559CA">
      <w:pPr>
        <w:shd w:val="clear" w:color="auto" w:fill="FFFFFF"/>
        <w:ind w:firstLine="737"/>
        <w:jc w:val="both"/>
        <w:rPr>
          <w:color w:val="000000"/>
          <w:sz w:val="22"/>
        </w:rPr>
      </w:pPr>
      <w:r>
        <w:rPr>
          <w:b/>
          <w:color w:val="000000"/>
          <w:sz w:val="22"/>
          <w:lang w:val="en-US"/>
        </w:rPr>
        <w:t>private</w:t>
      </w:r>
      <w:r w:rsidRPr="00897F63">
        <w:rPr>
          <w:b/>
          <w:color w:val="000000"/>
          <w:sz w:val="22"/>
        </w:rPr>
        <w:t xml:space="preserve"> </w:t>
      </w:r>
      <w:r>
        <w:rPr>
          <w:b/>
          <w:color w:val="000000"/>
          <w:sz w:val="22"/>
          <w:lang w:val="en-US"/>
        </w:rPr>
        <w:t>double</w:t>
      </w:r>
      <w:r w:rsidRPr="00897F63">
        <w:rPr>
          <w:b/>
          <w:color w:val="000000"/>
          <w:sz w:val="22"/>
        </w:rPr>
        <w:t xml:space="preserve"> </w:t>
      </w:r>
      <w:r>
        <w:rPr>
          <w:b/>
          <w:color w:val="000000"/>
          <w:sz w:val="22"/>
        </w:rPr>
        <w:t>вес</w:t>
      </w:r>
      <w:r w:rsidRPr="00897F63">
        <w:rPr>
          <w:b/>
          <w:color w:val="000000"/>
          <w:sz w:val="22"/>
        </w:rPr>
        <w:t xml:space="preserve"> = 60.0; // </w:t>
      </w:r>
      <w:r>
        <w:rPr>
          <w:color w:val="000000"/>
          <w:sz w:val="22"/>
        </w:rPr>
        <w:t>взвешивание</w:t>
      </w:r>
      <w:r w:rsidRPr="00897F63">
        <w:rPr>
          <w:color w:val="000000"/>
          <w:sz w:val="22"/>
        </w:rPr>
        <w:t xml:space="preserve"> </w:t>
      </w:r>
      <w:r>
        <w:rPr>
          <w:color w:val="000000"/>
          <w:sz w:val="22"/>
        </w:rPr>
        <w:t>лакомки</w:t>
      </w:r>
      <w:r w:rsidRPr="00897F63">
        <w:rPr>
          <w:color w:val="000000"/>
          <w:sz w:val="22"/>
        </w:rPr>
        <w:t xml:space="preserve"> </w:t>
      </w:r>
    </w:p>
    <w:p w:rsidR="002559CA" w:rsidRDefault="002559CA">
      <w:pPr>
        <w:shd w:val="clear" w:color="auto" w:fill="FFFFFF"/>
        <w:ind w:firstLine="737"/>
        <w:jc w:val="both"/>
        <w:rPr>
          <w:color w:val="000000"/>
          <w:sz w:val="22"/>
          <w:lang w:val="en-US"/>
        </w:rPr>
      </w:pPr>
      <w:r>
        <w:rPr>
          <w:b/>
          <w:color w:val="000000"/>
          <w:sz w:val="22"/>
          <w:lang w:val="en-US"/>
        </w:rPr>
        <w:t xml:space="preserve">private double </w:t>
      </w:r>
      <w:r>
        <w:rPr>
          <w:b/>
          <w:color w:val="000000"/>
          <w:sz w:val="22"/>
        </w:rPr>
        <w:t>дельта</w:t>
      </w:r>
      <w:r>
        <w:rPr>
          <w:b/>
          <w:color w:val="000000"/>
          <w:sz w:val="22"/>
          <w:lang w:val="en-US"/>
        </w:rPr>
        <w:t xml:space="preserve"> = 0.0001;</w:t>
      </w:r>
      <w:r>
        <w:rPr>
          <w:color w:val="000000"/>
          <w:sz w:val="22"/>
          <w:lang w:val="en-US"/>
        </w:rPr>
        <w:t xml:space="preserve"> // </w:t>
      </w:r>
      <w:r>
        <w:rPr>
          <w:color w:val="000000"/>
          <w:sz w:val="22"/>
        </w:rPr>
        <w:t>точность</w:t>
      </w:r>
      <w:r>
        <w:rPr>
          <w:color w:val="000000"/>
          <w:sz w:val="22"/>
          <w:lang w:val="en-US"/>
        </w:rPr>
        <w:t xml:space="preserve"> </w:t>
      </w:r>
    </w:p>
    <w:p w:rsidR="002559CA" w:rsidRDefault="002559CA">
      <w:pPr>
        <w:shd w:val="clear" w:color="auto" w:fill="FFFFFF"/>
        <w:ind w:firstLine="737"/>
        <w:jc w:val="both"/>
        <w:rPr>
          <w:sz w:val="22"/>
          <w:lang w:val="en-US"/>
        </w:rPr>
      </w:pPr>
      <w:r>
        <w:rPr>
          <w:color w:val="000000"/>
          <w:sz w:val="22"/>
          <w:lang w:val="en-US"/>
        </w:rPr>
        <w:t xml:space="preserve">public </w:t>
      </w:r>
      <w:r>
        <w:rPr>
          <w:color w:val="000000"/>
          <w:sz w:val="22"/>
        </w:rPr>
        <w:t>ТестЛакомки</w:t>
      </w:r>
      <w:r>
        <w:rPr>
          <w:color w:val="000000"/>
          <w:sz w:val="22"/>
          <w:lang w:val="en-US"/>
        </w:rPr>
        <w:t>(String name)</w:t>
      </w:r>
    </w:p>
    <w:p w:rsidR="002559CA" w:rsidRDefault="002559CA">
      <w:pPr>
        <w:shd w:val="clear" w:color="auto" w:fill="FFFFFF"/>
        <w:ind w:firstLine="737"/>
        <w:jc w:val="both"/>
        <w:rPr>
          <w:color w:val="000000"/>
          <w:sz w:val="22"/>
          <w:lang w:val="en-US"/>
        </w:rPr>
      </w:pPr>
      <w:r>
        <w:rPr>
          <w:color w:val="000000"/>
          <w:sz w:val="22"/>
          <w:lang w:val="en-US"/>
        </w:rPr>
        <w:t xml:space="preserve">{ </w:t>
      </w:r>
    </w:p>
    <w:p w:rsidR="002559CA" w:rsidRDefault="002559CA">
      <w:pPr>
        <w:shd w:val="clear" w:color="auto" w:fill="FFFFFF"/>
        <w:ind w:left="737" w:firstLine="737"/>
        <w:jc w:val="both"/>
        <w:rPr>
          <w:sz w:val="22"/>
          <w:lang w:val="en-US"/>
        </w:rPr>
      </w:pPr>
      <w:r>
        <w:rPr>
          <w:color w:val="000000"/>
          <w:sz w:val="22"/>
          <w:lang w:val="en-US"/>
        </w:rPr>
        <w:t>super(name);</w:t>
      </w:r>
    </w:p>
    <w:p w:rsidR="002559CA" w:rsidRDefault="002559CA">
      <w:pPr>
        <w:shd w:val="clear" w:color="auto" w:fill="FFFFFF"/>
        <w:ind w:firstLine="737"/>
        <w:jc w:val="both"/>
        <w:rPr>
          <w:sz w:val="22"/>
          <w:lang w:val="en-US"/>
        </w:rPr>
      </w:pPr>
      <w:r>
        <w:rPr>
          <w:color w:val="000000"/>
          <w:sz w:val="22"/>
          <w:lang w:val="en-US"/>
        </w:rPr>
        <w:t>}</w:t>
      </w:r>
    </w:p>
    <w:p w:rsidR="002559CA" w:rsidRDefault="002559CA">
      <w:pPr>
        <w:shd w:val="clear" w:color="auto" w:fill="FFFFFF"/>
        <w:ind w:firstLine="737"/>
        <w:jc w:val="both"/>
        <w:rPr>
          <w:sz w:val="22"/>
          <w:lang w:val="en-US"/>
        </w:rPr>
      </w:pPr>
      <w:r>
        <w:rPr>
          <w:color w:val="000000"/>
          <w:sz w:val="22"/>
          <w:lang w:val="en-US"/>
        </w:rPr>
        <w:t xml:space="preserve">public void </w:t>
      </w:r>
      <w:r>
        <w:rPr>
          <w:color w:val="000000"/>
          <w:sz w:val="22"/>
        </w:rPr>
        <w:t>тестСоздатьПосещениеКафе</w:t>
      </w:r>
      <w:r>
        <w:rPr>
          <w:color w:val="000000"/>
          <w:sz w:val="22"/>
          <w:lang w:val="en-US"/>
        </w:rPr>
        <w:t>()</w:t>
      </w:r>
    </w:p>
    <w:p w:rsidR="002559CA" w:rsidRDefault="002559CA">
      <w:pPr>
        <w:shd w:val="clear" w:color="auto" w:fill="FFFFFF"/>
        <w:ind w:firstLine="737"/>
        <w:jc w:val="both"/>
        <w:rPr>
          <w:sz w:val="22"/>
          <w:lang w:val="en-US"/>
        </w:rPr>
      </w:pPr>
      <w:r>
        <w:rPr>
          <w:color w:val="000000"/>
          <w:sz w:val="22"/>
          <w:lang w:val="en-US"/>
        </w:rPr>
        <w:t>{</w:t>
      </w:r>
    </w:p>
    <w:p w:rsidR="002559CA" w:rsidRDefault="002559CA">
      <w:pPr>
        <w:shd w:val="clear" w:color="auto" w:fill="FFFFFF"/>
        <w:ind w:left="737" w:firstLine="737"/>
        <w:jc w:val="both"/>
        <w:rPr>
          <w:sz w:val="22"/>
          <w:lang w:val="en-US"/>
        </w:rPr>
      </w:pPr>
      <w:r>
        <w:rPr>
          <w:color w:val="000000"/>
          <w:sz w:val="22"/>
          <w:lang w:val="en-US"/>
        </w:rPr>
        <w:t xml:space="preserve">Date </w:t>
      </w:r>
      <w:r>
        <w:rPr>
          <w:color w:val="000000"/>
          <w:sz w:val="22"/>
        </w:rPr>
        <w:t>дата</w:t>
      </w:r>
      <w:r>
        <w:rPr>
          <w:color w:val="000000"/>
          <w:sz w:val="22"/>
          <w:lang w:val="en-US"/>
        </w:rPr>
        <w:t xml:space="preserve"> = new Date();</w:t>
      </w:r>
    </w:p>
    <w:p w:rsidR="002559CA" w:rsidRPr="00897F63" w:rsidRDefault="002559CA">
      <w:pPr>
        <w:shd w:val="clear" w:color="auto" w:fill="FFFFFF"/>
        <w:ind w:left="737" w:firstLine="737"/>
        <w:jc w:val="both"/>
        <w:rPr>
          <w:sz w:val="22"/>
          <w:lang w:val="en-US"/>
        </w:rPr>
      </w:pPr>
      <w:r>
        <w:rPr>
          <w:color w:val="000000"/>
          <w:sz w:val="22"/>
        </w:rPr>
        <w:t>ПосещениеКафе</w:t>
      </w:r>
      <w:r w:rsidRPr="00897F63">
        <w:rPr>
          <w:color w:val="000000"/>
          <w:sz w:val="22"/>
          <w:lang w:val="en-US"/>
        </w:rPr>
        <w:t xml:space="preserve"> </w:t>
      </w:r>
      <w:r>
        <w:rPr>
          <w:color w:val="000000"/>
          <w:sz w:val="22"/>
          <w:lang w:val="en-US"/>
        </w:rPr>
        <w:t>v</w:t>
      </w:r>
      <w:r w:rsidRPr="00897F63">
        <w:rPr>
          <w:color w:val="000000"/>
          <w:sz w:val="22"/>
          <w:lang w:val="en-US"/>
        </w:rPr>
        <w:t xml:space="preserve"> = </w:t>
      </w:r>
      <w:r>
        <w:rPr>
          <w:color w:val="000000"/>
          <w:sz w:val="22"/>
          <w:lang w:val="en-US"/>
        </w:rPr>
        <w:t>new</w:t>
      </w:r>
      <w:r w:rsidRPr="00897F63">
        <w:rPr>
          <w:color w:val="000000"/>
          <w:sz w:val="22"/>
          <w:lang w:val="en-US"/>
        </w:rPr>
        <w:t xml:space="preserve"> </w:t>
      </w:r>
      <w:r>
        <w:rPr>
          <w:color w:val="000000"/>
          <w:sz w:val="22"/>
        </w:rPr>
        <w:t>ПосещениеКафе</w:t>
      </w:r>
      <w:r w:rsidRPr="00897F63">
        <w:rPr>
          <w:color w:val="000000"/>
          <w:sz w:val="22"/>
          <w:lang w:val="en-US"/>
        </w:rPr>
        <w:t>(</w:t>
      </w:r>
      <w:r>
        <w:rPr>
          <w:color w:val="000000"/>
          <w:sz w:val="22"/>
        </w:rPr>
        <w:t>дата</w:t>
      </w:r>
      <w:r w:rsidRPr="00897F63">
        <w:rPr>
          <w:color w:val="000000"/>
          <w:sz w:val="22"/>
          <w:lang w:val="en-US"/>
        </w:rPr>
        <w:t xml:space="preserve">. </w:t>
      </w:r>
      <w:r>
        <w:rPr>
          <w:color w:val="000000"/>
          <w:sz w:val="22"/>
        </w:rPr>
        <w:t>булочки</w:t>
      </w:r>
      <w:r w:rsidRPr="00897F63">
        <w:rPr>
          <w:color w:val="000000"/>
          <w:sz w:val="22"/>
          <w:lang w:val="en-US"/>
        </w:rPr>
        <w:t>.</w:t>
      </w:r>
    </w:p>
    <w:p w:rsidR="002559CA" w:rsidRPr="00897F63" w:rsidRDefault="002559CA">
      <w:pPr>
        <w:shd w:val="clear" w:color="auto" w:fill="FFFFFF"/>
        <w:ind w:left="3685" w:firstLine="737"/>
        <w:jc w:val="both"/>
        <w:rPr>
          <w:sz w:val="22"/>
        </w:rPr>
      </w:pPr>
      <w:r>
        <w:rPr>
          <w:color w:val="000000"/>
          <w:sz w:val="22"/>
        </w:rPr>
        <w:t>стоимость, вес)</w:t>
      </w:r>
      <w:r w:rsidRPr="00897F63">
        <w:rPr>
          <w:color w:val="000000"/>
          <w:sz w:val="22"/>
        </w:rPr>
        <w:t>;</w:t>
      </w:r>
    </w:p>
    <w:p w:rsidR="002559CA" w:rsidRPr="00897F63" w:rsidRDefault="002559CA">
      <w:pPr>
        <w:shd w:val="clear" w:color="auto" w:fill="FFFFFF"/>
        <w:ind w:firstLine="737"/>
        <w:jc w:val="both"/>
        <w:rPr>
          <w:color w:val="000000"/>
          <w:sz w:val="22"/>
        </w:rPr>
      </w:pPr>
      <w:r>
        <w:rPr>
          <w:color w:val="000000"/>
          <w:sz w:val="22"/>
          <w:lang w:val="en-US"/>
        </w:rPr>
        <w:t>assertEquals</w:t>
      </w:r>
      <w:r>
        <w:rPr>
          <w:color w:val="000000"/>
          <w:sz w:val="22"/>
        </w:rPr>
        <w:t>(</w:t>
      </w:r>
      <w:r>
        <w:rPr>
          <w:color w:val="000000"/>
          <w:sz w:val="22"/>
          <w:lang w:val="en-US"/>
        </w:rPr>
        <w:t>date</w:t>
      </w:r>
      <w:r>
        <w:rPr>
          <w:color w:val="000000"/>
          <w:sz w:val="22"/>
        </w:rPr>
        <w:t>, v.получитьДату</w:t>
      </w:r>
      <w:r w:rsidRPr="00897F63">
        <w:rPr>
          <w:color w:val="000000"/>
          <w:sz w:val="22"/>
        </w:rPr>
        <w:t>()</w:t>
      </w:r>
      <w:r>
        <w:rPr>
          <w:color w:val="000000"/>
          <w:sz w:val="22"/>
        </w:rPr>
        <w:t xml:space="preserve">); </w:t>
      </w:r>
    </w:p>
    <w:p w:rsidR="002559CA" w:rsidRPr="00897F63" w:rsidRDefault="002559CA">
      <w:pPr>
        <w:shd w:val="clear" w:color="auto" w:fill="FFFFFF"/>
        <w:ind w:firstLine="737"/>
        <w:jc w:val="both"/>
        <w:rPr>
          <w:color w:val="000000"/>
          <w:sz w:val="22"/>
        </w:rPr>
      </w:pPr>
      <w:r>
        <w:rPr>
          <w:color w:val="000000"/>
          <w:sz w:val="22"/>
          <w:lang w:val="en-US"/>
        </w:rPr>
        <w:t>assertEquals</w:t>
      </w:r>
      <w:r>
        <w:rPr>
          <w:color w:val="000000"/>
          <w:sz w:val="22"/>
        </w:rPr>
        <w:t xml:space="preserve">(12.5 * 7. </w:t>
      </w:r>
      <w:r>
        <w:rPr>
          <w:color w:val="000000"/>
          <w:sz w:val="22"/>
          <w:lang w:val="en-US"/>
        </w:rPr>
        <w:t>v</w:t>
      </w:r>
      <w:r>
        <w:rPr>
          <w:color w:val="000000"/>
          <w:sz w:val="22"/>
        </w:rPr>
        <w:t>.получитьСтоимость</w:t>
      </w:r>
      <w:r w:rsidRPr="00897F63">
        <w:rPr>
          <w:color w:val="000000"/>
          <w:sz w:val="22"/>
        </w:rPr>
        <w:t>()</w:t>
      </w:r>
      <w:r>
        <w:rPr>
          <w:color w:val="000000"/>
          <w:sz w:val="22"/>
        </w:rPr>
        <w:t xml:space="preserve">. дельта); </w:t>
      </w:r>
    </w:p>
    <w:p w:rsidR="002559CA" w:rsidRPr="00897F63" w:rsidRDefault="002559CA">
      <w:pPr>
        <w:shd w:val="clear" w:color="auto" w:fill="FFFFFF"/>
        <w:ind w:firstLine="737"/>
        <w:jc w:val="both"/>
        <w:rPr>
          <w:color w:val="000000"/>
          <w:sz w:val="22"/>
        </w:rPr>
      </w:pPr>
      <w:r>
        <w:rPr>
          <w:color w:val="000000"/>
          <w:sz w:val="22"/>
          <w:lang w:val="en-US"/>
        </w:rPr>
        <w:t>assertEquals</w:t>
      </w:r>
      <w:r>
        <w:rPr>
          <w:color w:val="000000"/>
          <w:sz w:val="22"/>
        </w:rPr>
        <w:t xml:space="preserve">(7.0. </w:t>
      </w:r>
      <w:r>
        <w:rPr>
          <w:color w:val="000000"/>
          <w:sz w:val="22"/>
          <w:lang w:val="en-US"/>
        </w:rPr>
        <w:t>v</w:t>
      </w:r>
      <w:r>
        <w:rPr>
          <w:color w:val="000000"/>
          <w:sz w:val="22"/>
        </w:rPr>
        <w:t>.получитьБулочки</w:t>
      </w:r>
      <w:r w:rsidRPr="00897F63">
        <w:rPr>
          <w:color w:val="000000"/>
          <w:sz w:val="22"/>
        </w:rPr>
        <w:t>()</w:t>
      </w:r>
      <w:r>
        <w:rPr>
          <w:color w:val="000000"/>
          <w:sz w:val="22"/>
        </w:rPr>
        <w:t xml:space="preserve">. дельта); </w:t>
      </w:r>
    </w:p>
    <w:p w:rsidR="002559CA" w:rsidRPr="00897F63" w:rsidRDefault="002559CA">
      <w:pPr>
        <w:shd w:val="clear" w:color="auto" w:fill="FFFFFF"/>
        <w:ind w:firstLine="737"/>
        <w:jc w:val="both"/>
        <w:rPr>
          <w:color w:val="000000"/>
          <w:sz w:val="22"/>
        </w:rPr>
      </w:pPr>
      <w:r>
        <w:rPr>
          <w:color w:val="000000"/>
          <w:sz w:val="22"/>
          <w:lang w:val="en-US"/>
        </w:rPr>
        <w:t>assertEquals</w:t>
      </w:r>
      <w:r>
        <w:rPr>
          <w:color w:val="000000"/>
          <w:sz w:val="22"/>
        </w:rPr>
        <w:t>(60.0. v.получитьВес</w:t>
      </w:r>
      <w:r w:rsidRPr="00897F63">
        <w:rPr>
          <w:color w:val="000000"/>
          <w:sz w:val="22"/>
        </w:rPr>
        <w:t>()</w:t>
      </w:r>
      <w:r>
        <w:rPr>
          <w:color w:val="000000"/>
          <w:sz w:val="22"/>
        </w:rPr>
        <w:t xml:space="preserve">, дельта); </w:t>
      </w:r>
    </w:p>
    <w:p w:rsidR="002559CA" w:rsidRDefault="002559CA">
      <w:pPr>
        <w:shd w:val="clear" w:color="auto" w:fill="FFFFFF"/>
        <w:ind w:firstLine="737"/>
        <w:jc w:val="both"/>
        <w:rPr>
          <w:sz w:val="22"/>
        </w:rPr>
      </w:pPr>
      <w:r>
        <w:rPr>
          <w:color w:val="000000"/>
          <w:sz w:val="22"/>
          <w:lang w:val="en-US"/>
        </w:rPr>
        <w:t>assertEquals</w:t>
      </w:r>
      <w:r>
        <w:rPr>
          <w:color w:val="000000"/>
          <w:sz w:val="22"/>
        </w:rPr>
        <w:t>(12.5. v.получитьЦену</w:t>
      </w:r>
      <w:r w:rsidRPr="00897F63">
        <w:rPr>
          <w:color w:val="000000"/>
          <w:sz w:val="22"/>
        </w:rPr>
        <w:t>()</w:t>
      </w:r>
      <w:r>
        <w:rPr>
          <w:color w:val="000000"/>
          <w:sz w:val="22"/>
        </w:rPr>
        <w:t>. дельта):</w:t>
      </w:r>
    </w:p>
    <w:p w:rsidR="002559CA" w:rsidRDefault="002559CA">
      <w:pPr>
        <w:shd w:val="clear" w:color="auto" w:fill="FFFFFF"/>
        <w:ind w:firstLine="737"/>
        <w:jc w:val="both"/>
        <w:rPr>
          <w:sz w:val="22"/>
        </w:rPr>
      </w:pPr>
      <w:r>
        <w:rPr>
          <w:color w:val="000000"/>
          <w:sz w:val="22"/>
        </w:rPr>
        <w:t>}</w:t>
      </w:r>
    </w:p>
    <w:p w:rsidR="002559CA" w:rsidRDefault="002559CA">
      <w:pPr>
        <w:shd w:val="clear" w:color="auto" w:fill="FFFFFF"/>
        <w:ind w:firstLine="737"/>
        <w:jc w:val="both"/>
        <w:rPr>
          <w:sz w:val="22"/>
        </w:rPr>
      </w:pPr>
      <w:r>
        <w:rPr>
          <w:color w:val="000000"/>
          <w:sz w:val="22"/>
          <w:lang w:val="en-US"/>
        </w:rPr>
        <w:t>public</w:t>
      </w:r>
      <w:r>
        <w:rPr>
          <w:color w:val="000000"/>
          <w:sz w:val="22"/>
        </w:rPr>
        <w:t xml:space="preserve"> </w:t>
      </w:r>
      <w:r>
        <w:rPr>
          <w:color w:val="000000"/>
          <w:sz w:val="22"/>
          <w:lang w:val="en-US"/>
        </w:rPr>
        <w:t>void</w:t>
      </w:r>
      <w:r>
        <w:rPr>
          <w:color w:val="000000"/>
          <w:sz w:val="22"/>
        </w:rPr>
        <w:t xml:space="preserve"> тестСоздатьЛакомку</w:t>
      </w:r>
      <w:r w:rsidRPr="00897F63">
        <w:rPr>
          <w:color w:val="000000"/>
          <w:sz w:val="22"/>
        </w:rPr>
        <w:t>()</w:t>
      </w:r>
    </w:p>
    <w:p w:rsidR="002559CA" w:rsidRDefault="002559CA">
      <w:pPr>
        <w:shd w:val="clear" w:color="auto" w:fill="FFFFFF"/>
        <w:ind w:firstLine="737"/>
        <w:jc w:val="both"/>
        <w:rPr>
          <w:sz w:val="22"/>
        </w:rPr>
      </w:pPr>
      <w:r>
        <w:rPr>
          <w:color w:val="000000"/>
          <w:sz w:val="22"/>
        </w:rPr>
        <w:t>{</w:t>
      </w:r>
    </w:p>
    <w:p w:rsidR="002559CA" w:rsidRDefault="002559CA">
      <w:pPr>
        <w:shd w:val="clear" w:color="auto" w:fill="FFFFFF"/>
        <w:ind w:left="737" w:firstLine="737"/>
        <w:jc w:val="both"/>
        <w:rPr>
          <w:sz w:val="22"/>
        </w:rPr>
      </w:pPr>
      <w:r>
        <w:rPr>
          <w:color w:val="000000"/>
          <w:sz w:val="22"/>
        </w:rPr>
        <w:t xml:space="preserve">Лакомка </w:t>
      </w:r>
      <w:r>
        <w:rPr>
          <w:color w:val="000000"/>
          <w:sz w:val="22"/>
          <w:lang w:val="en-US"/>
        </w:rPr>
        <w:t>g</w:t>
      </w:r>
      <w:r>
        <w:rPr>
          <w:color w:val="000000"/>
          <w:sz w:val="22"/>
        </w:rPr>
        <w:t xml:space="preserve"> = </w:t>
      </w:r>
      <w:r>
        <w:rPr>
          <w:color w:val="000000"/>
          <w:sz w:val="22"/>
          <w:lang w:val="en-US"/>
        </w:rPr>
        <w:t>new</w:t>
      </w:r>
      <w:r>
        <w:rPr>
          <w:color w:val="000000"/>
          <w:sz w:val="22"/>
        </w:rPr>
        <w:t xml:space="preserve"> Лакомка </w:t>
      </w:r>
      <w:r w:rsidRPr="00897F63">
        <w:rPr>
          <w:color w:val="000000"/>
          <w:sz w:val="22"/>
        </w:rPr>
        <w:t>()</w:t>
      </w:r>
      <w:r>
        <w:rPr>
          <w:color w:val="000000"/>
          <w:sz w:val="22"/>
        </w:rPr>
        <w:t>;</w:t>
      </w:r>
    </w:p>
    <w:p w:rsidR="002559CA" w:rsidRDefault="002559CA">
      <w:pPr>
        <w:shd w:val="clear" w:color="auto" w:fill="FFFFFF"/>
        <w:ind w:left="737" w:firstLine="737"/>
        <w:jc w:val="both"/>
        <w:rPr>
          <w:sz w:val="22"/>
        </w:rPr>
      </w:pPr>
      <w:r>
        <w:rPr>
          <w:color w:val="000000"/>
          <w:sz w:val="22"/>
          <w:lang w:val="en-US"/>
        </w:rPr>
        <w:t>assertEquals</w:t>
      </w:r>
      <w:r>
        <w:rPr>
          <w:color w:val="000000"/>
          <w:sz w:val="22"/>
        </w:rPr>
        <w:t>(0. g.получитьЧислоПосещений</w:t>
      </w:r>
      <w:r w:rsidRPr="00897F63">
        <w:rPr>
          <w:color w:val="000000"/>
          <w:sz w:val="22"/>
        </w:rPr>
        <w:t>()</w:t>
      </w:r>
      <w:r>
        <w:rPr>
          <w:color w:val="000000"/>
          <w:sz w:val="22"/>
        </w:rPr>
        <w:t>);</w:t>
      </w:r>
    </w:p>
    <w:p w:rsidR="002559CA" w:rsidRDefault="002559CA">
      <w:pPr>
        <w:shd w:val="clear" w:color="auto" w:fill="FFFFFF"/>
        <w:ind w:firstLine="737"/>
        <w:jc w:val="both"/>
        <w:rPr>
          <w:sz w:val="22"/>
        </w:rPr>
      </w:pPr>
      <w:r>
        <w:rPr>
          <w:color w:val="000000"/>
          <w:sz w:val="22"/>
        </w:rPr>
        <w:t>}</w:t>
      </w:r>
    </w:p>
    <w:p w:rsidR="002559CA" w:rsidRDefault="002559CA">
      <w:pPr>
        <w:shd w:val="clear" w:color="auto" w:fill="FFFFFF"/>
        <w:ind w:firstLine="737"/>
        <w:jc w:val="both"/>
        <w:rPr>
          <w:sz w:val="22"/>
        </w:rPr>
      </w:pPr>
      <w:r>
        <w:rPr>
          <w:color w:val="000000"/>
          <w:sz w:val="22"/>
          <w:lang w:val="en-US"/>
        </w:rPr>
        <w:t>public</w:t>
      </w:r>
      <w:r>
        <w:rPr>
          <w:color w:val="000000"/>
          <w:sz w:val="22"/>
        </w:rPr>
        <w:t xml:space="preserve"> </w:t>
      </w:r>
      <w:r>
        <w:rPr>
          <w:color w:val="000000"/>
          <w:sz w:val="22"/>
          <w:lang w:val="en-US"/>
        </w:rPr>
        <w:t>void</w:t>
      </w:r>
      <w:r>
        <w:rPr>
          <w:color w:val="000000"/>
          <w:sz w:val="22"/>
        </w:rPr>
        <w:t xml:space="preserve"> тестДобааитьПосещение</w:t>
      </w:r>
      <w:r w:rsidRPr="00897F63">
        <w:rPr>
          <w:color w:val="000000"/>
          <w:sz w:val="22"/>
        </w:rPr>
        <w:t>()</w:t>
      </w:r>
    </w:p>
    <w:p w:rsidR="002559CA" w:rsidRDefault="002559CA">
      <w:pPr>
        <w:shd w:val="clear" w:color="auto" w:fill="FFFFFF"/>
        <w:ind w:firstLine="737"/>
        <w:jc w:val="both"/>
        <w:rPr>
          <w:sz w:val="22"/>
        </w:rPr>
      </w:pPr>
      <w:r>
        <w:rPr>
          <w:color w:val="000000"/>
          <w:sz w:val="22"/>
        </w:rPr>
        <w:t>{</w:t>
      </w:r>
    </w:p>
    <w:p w:rsidR="002559CA" w:rsidRDefault="002559CA">
      <w:pPr>
        <w:shd w:val="clear" w:color="auto" w:fill="FFFFFF"/>
        <w:ind w:left="737" w:firstLine="737"/>
        <w:jc w:val="both"/>
        <w:rPr>
          <w:sz w:val="22"/>
        </w:rPr>
      </w:pPr>
      <w:r>
        <w:rPr>
          <w:color w:val="000000"/>
          <w:sz w:val="22"/>
        </w:rPr>
        <w:t xml:space="preserve">Лакомка </w:t>
      </w:r>
      <w:r>
        <w:rPr>
          <w:color w:val="000000"/>
          <w:sz w:val="22"/>
          <w:lang w:val="en-US"/>
        </w:rPr>
        <w:t>g</w:t>
      </w:r>
      <w:r>
        <w:rPr>
          <w:color w:val="000000"/>
          <w:sz w:val="22"/>
        </w:rPr>
        <w:t xml:space="preserve"> = </w:t>
      </w:r>
      <w:r>
        <w:rPr>
          <w:color w:val="000000"/>
          <w:sz w:val="22"/>
          <w:lang w:val="en-US"/>
        </w:rPr>
        <w:t>new</w:t>
      </w:r>
      <w:r>
        <w:rPr>
          <w:color w:val="000000"/>
          <w:sz w:val="22"/>
        </w:rPr>
        <w:t xml:space="preserve"> Лакомка</w:t>
      </w:r>
      <w:r w:rsidRPr="00897F63">
        <w:rPr>
          <w:color w:val="000000"/>
          <w:sz w:val="22"/>
        </w:rPr>
        <w:t>();</w:t>
      </w:r>
    </w:p>
    <w:p w:rsidR="002559CA" w:rsidRDefault="002559CA">
      <w:pPr>
        <w:shd w:val="clear" w:color="auto" w:fill="FFFFFF"/>
        <w:ind w:left="737" w:firstLine="737"/>
        <w:jc w:val="both"/>
        <w:rPr>
          <w:sz w:val="22"/>
        </w:rPr>
      </w:pPr>
      <w:r>
        <w:rPr>
          <w:color w:val="000000"/>
          <w:sz w:val="22"/>
          <w:lang w:val="en-US"/>
        </w:rPr>
        <w:t>g</w:t>
      </w:r>
      <w:r>
        <w:rPr>
          <w:color w:val="000000"/>
          <w:sz w:val="22"/>
        </w:rPr>
        <w:t>.добавитьПосещениеКафе(булочки. стоимость, вес)</w:t>
      </w:r>
      <w:r w:rsidRPr="00897F63">
        <w:rPr>
          <w:color w:val="000000"/>
          <w:sz w:val="22"/>
        </w:rPr>
        <w:t>;</w:t>
      </w:r>
    </w:p>
    <w:p w:rsidR="002559CA" w:rsidRPr="00897F63" w:rsidRDefault="002559CA">
      <w:pPr>
        <w:shd w:val="clear" w:color="auto" w:fill="FFFFFF"/>
        <w:ind w:left="737" w:firstLine="737"/>
        <w:jc w:val="both"/>
        <w:rPr>
          <w:color w:val="000000"/>
          <w:sz w:val="22"/>
        </w:rPr>
      </w:pPr>
      <w:r>
        <w:rPr>
          <w:color w:val="000000"/>
          <w:sz w:val="22"/>
          <w:lang w:val="en-US"/>
        </w:rPr>
        <w:t>assertEquals</w:t>
      </w:r>
      <w:r>
        <w:rPr>
          <w:color w:val="000000"/>
          <w:sz w:val="22"/>
        </w:rPr>
        <w:t>(</w:t>
      </w:r>
      <w:r w:rsidRPr="00897F63">
        <w:rPr>
          <w:color w:val="000000"/>
          <w:sz w:val="22"/>
        </w:rPr>
        <w:t>1</w:t>
      </w:r>
      <w:r>
        <w:rPr>
          <w:color w:val="000000"/>
          <w:sz w:val="22"/>
        </w:rPr>
        <w:t xml:space="preserve">. </w:t>
      </w:r>
      <w:r>
        <w:rPr>
          <w:color w:val="000000"/>
          <w:sz w:val="22"/>
          <w:lang w:val="en-US"/>
        </w:rPr>
        <w:t>g</w:t>
      </w:r>
      <w:r>
        <w:rPr>
          <w:color w:val="000000"/>
          <w:sz w:val="22"/>
        </w:rPr>
        <w:t xml:space="preserve">.получитьЧислоПосещениРК)); </w:t>
      </w:r>
    </w:p>
    <w:p w:rsidR="002559CA" w:rsidRPr="00897F63" w:rsidRDefault="002559CA">
      <w:pPr>
        <w:shd w:val="clear" w:color="auto" w:fill="FFFFFF"/>
        <w:ind w:firstLine="737"/>
        <w:jc w:val="both"/>
        <w:rPr>
          <w:color w:val="000000"/>
          <w:sz w:val="22"/>
        </w:rPr>
      </w:pPr>
      <w:r>
        <w:rPr>
          <w:color w:val="000000"/>
          <w:sz w:val="22"/>
        </w:rPr>
        <w:t xml:space="preserve">} </w:t>
      </w:r>
    </w:p>
    <w:p w:rsidR="002559CA" w:rsidRDefault="002559CA">
      <w:pPr>
        <w:shd w:val="clear" w:color="auto" w:fill="FFFFFF"/>
        <w:ind w:firstLine="284"/>
        <w:jc w:val="both"/>
        <w:rPr>
          <w:sz w:val="22"/>
        </w:rPr>
      </w:pPr>
      <w:r>
        <w:rPr>
          <w:color w:val="000000"/>
          <w:sz w:val="22"/>
        </w:rPr>
        <w:t>}</w:t>
      </w:r>
    </w:p>
    <w:p w:rsidR="002559CA" w:rsidRDefault="002559CA">
      <w:pPr>
        <w:shd w:val="clear" w:color="auto" w:fill="FFFFFF"/>
        <w:ind w:firstLine="284"/>
        <w:jc w:val="both"/>
        <w:rPr>
          <w:sz w:val="24"/>
        </w:rPr>
      </w:pPr>
      <w:r>
        <w:rPr>
          <w:color w:val="000000"/>
          <w:sz w:val="24"/>
        </w:rPr>
        <w:t>Еще раз подчеркнем: наличие тестов позволяет определить, что этот рефакторинг ничего не разрушил в программе. Мы будем убеждаться в этом преимуществе постоянно, после очередного применения рефакторинга для реструктуризации программы. Каждый раз после внесения в код изменений запускаются тесты и проверяется работоспособность программы.</w:t>
      </w:r>
    </w:p>
    <w:p w:rsidR="002559CA" w:rsidRDefault="002559CA">
      <w:pPr>
        <w:shd w:val="clear" w:color="auto" w:fill="FFFFFF"/>
        <w:ind w:firstLine="284"/>
        <w:jc w:val="both"/>
        <w:rPr>
          <w:sz w:val="24"/>
        </w:rPr>
      </w:pPr>
      <w:r>
        <w:rPr>
          <w:color w:val="000000"/>
          <w:sz w:val="24"/>
        </w:rPr>
        <w:t>Очередная задача — после добавления к Лакомке объектов ПосещениеКафе у Лакомки можно запрашивать генерацию отчетов. Сначала напишем тесты, начнем с простейшего теста.</w:t>
      </w:r>
    </w:p>
    <w:p w:rsidR="002559CA" w:rsidRPr="00897F63" w:rsidRDefault="002559CA">
      <w:pPr>
        <w:shd w:val="clear" w:color="auto" w:fill="FFFFFF"/>
        <w:ind w:firstLine="284"/>
        <w:jc w:val="both"/>
        <w:rPr>
          <w:b/>
          <w:color w:val="000000"/>
          <w:sz w:val="24"/>
        </w:rPr>
      </w:pPr>
    </w:p>
    <w:p w:rsidR="002559CA" w:rsidRDefault="002559CA">
      <w:pPr>
        <w:shd w:val="clear" w:color="auto" w:fill="FFFFFF"/>
        <w:ind w:firstLine="284"/>
        <w:jc w:val="both"/>
        <w:rPr>
          <w:sz w:val="22"/>
        </w:rPr>
      </w:pPr>
      <w:r>
        <w:rPr>
          <w:b/>
          <w:color w:val="000000"/>
          <w:sz w:val="22"/>
        </w:rPr>
        <w:t xml:space="preserve">Листинг 16.10. </w:t>
      </w:r>
      <w:r>
        <w:rPr>
          <w:color w:val="000000"/>
          <w:sz w:val="22"/>
          <w:lang w:val="en-US"/>
        </w:rPr>
        <w:t>Tec</w:t>
      </w:r>
      <w:r>
        <w:rPr>
          <w:color w:val="000000"/>
          <w:sz w:val="22"/>
        </w:rPr>
        <w:t>тЛакомки.</w:t>
      </w:r>
      <w:r>
        <w:rPr>
          <w:color w:val="000000"/>
          <w:sz w:val="22"/>
          <w:lang w:val="en-US"/>
        </w:rPr>
        <w:t>java</w:t>
      </w:r>
    </w:p>
    <w:p w:rsidR="002559CA" w:rsidRDefault="002559CA">
      <w:pPr>
        <w:shd w:val="clear" w:color="auto" w:fill="FFFFFF"/>
        <w:ind w:firstLine="284"/>
        <w:jc w:val="both"/>
        <w:rPr>
          <w:sz w:val="22"/>
        </w:rPr>
      </w:pPr>
      <w:r>
        <w:rPr>
          <w:color w:val="000000"/>
          <w:sz w:val="22"/>
          <w:lang w:val="en-US"/>
        </w:rPr>
        <w:t>public</w:t>
      </w:r>
      <w:r>
        <w:rPr>
          <w:color w:val="000000"/>
          <w:sz w:val="22"/>
        </w:rPr>
        <w:t xml:space="preserve"> </w:t>
      </w:r>
      <w:r>
        <w:rPr>
          <w:color w:val="000000"/>
          <w:sz w:val="22"/>
          <w:lang w:val="en-US"/>
        </w:rPr>
        <w:t>void</w:t>
      </w:r>
      <w:r>
        <w:rPr>
          <w:color w:val="000000"/>
          <w:sz w:val="22"/>
        </w:rPr>
        <w:t xml:space="preserve"> тестОтчетаОдногоПосещения()</w:t>
      </w:r>
    </w:p>
    <w:p w:rsidR="002559CA" w:rsidRDefault="002559CA">
      <w:pPr>
        <w:shd w:val="clear" w:color="auto" w:fill="FFFFFF"/>
        <w:ind w:firstLine="284"/>
        <w:jc w:val="both"/>
        <w:rPr>
          <w:sz w:val="22"/>
        </w:rPr>
      </w:pPr>
      <w:r>
        <w:rPr>
          <w:color w:val="000000"/>
          <w:sz w:val="22"/>
        </w:rPr>
        <w:t>{</w:t>
      </w:r>
    </w:p>
    <w:p w:rsidR="002559CA" w:rsidRDefault="002559CA">
      <w:pPr>
        <w:shd w:val="clear" w:color="auto" w:fill="FFFFFF"/>
        <w:ind w:firstLine="737"/>
        <w:jc w:val="both"/>
        <w:rPr>
          <w:sz w:val="22"/>
        </w:rPr>
      </w:pPr>
      <w:r>
        <w:rPr>
          <w:color w:val="000000"/>
          <w:sz w:val="22"/>
        </w:rPr>
        <w:t xml:space="preserve">Лакоика </w:t>
      </w:r>
      <w:r>
        <w:rPr>
          <w:color w:val="000000"/>
          <w:sz w:val="22"/>
          <w:lang w:val="en-US"/>
        </w:rPr>
        <w:t>g</w:t>
      </w:r>
      <w:r>
        <w:rPr>
          <w:color w:val="000000"/>
          <w:sz w:val="22"/>
        </w:rPr>
        <w:t xml:space="preserve"> = </w:t>
      </w:r>
      <w:r>
        <w:rPr>
          <w:color w:val="000000"/>
          <w:sz w:val="22"/>
          <w:lang w:val="en-US"/>
        </w:rPr>
        <w:t>new</w:t>
      </w:r>
      <w:r>
        <w:rPr>
          <w:color w:val="000000"/>
          <w:sz w:val="22"/>
        </w:rPr>
        <w:t xml:space="preserve"> Лакоика();</w:t>
      </w:r>
    </w:p>
    <w:p w:rsidR="002559CA" w:rsidRDefault="002559CA">
      <w:pPr>
        <w:shd w:val="clear" w:color="auto" w:fill="FFFFFF"/>
        <w:ind w:firstLine="737"/>
        <w:jc w:val="both"/>
        <w:rPr>
          <w:sz w:val="22"/>
        </w:rPr>
      </w:pPr>
      <w:r>
        <w:rPr>
          <w:color w:val="000000"/>
          <w:sz w:val="22"/>
          <w:lang w:val="en-US"/>
        </w:rPr>
        <w:t>g</w:t>
      </w:r>
      <w:r>
        <w:rPr>
          <w:color w:val="000000"/>
          <w:sz w:val="22"/>
        </w:rPr>
        <w:t>.добавитьПосещениеКафе(булочки. стоимость, вес);</w:t>
      </w:r>
    </w:p>
    <w:p w:rsidR="002559CA" w:rsidRDefault="002559CA">
      <w:pPr>
        <w:shd w:val="clear" w:color="auto" w:fill="FFFFFF"/>
        <w:ind w:firstLine="737"/>
        <w:jc w:val="both"/>
        <w:rPr>
          <w:sz w:val="22"/>
        </w:rPr>
      </w:pPr>
      <w:r>
        <w:rPr>
          <w:color w:val="000000"/>
          <w:sz w:val="22"/>
        </w:rPr>
        <w:t xml:space="preserve">Отчет </w:t>
      </w:r>
      <w:r>
        <w:rPr>
          <w:color w:val="000000"/>
          <w:sz w:val="22"/>
          <w:lang w:val="en-US"/>
        </w:rPr>
        <w:t>r</w:t>
      </w:r>
      <w:r>
        <w:rPr>
          <w:color w:val="000000"/>
          <w:sz w:val="22"/>
        </w:rPr>
        <w:t xml:space="preserve"> = </w:t>
      </w:r>
      <w:r>
        <w:rPr>
          <w:color w:val="000000"/>
          <w:sz w:val="22"/>
          <w:lang w:val="en-US"/>
        </w:rPr>
        <w:t>g</w:t>
      </w:r>
      <w:r>
        <w:rPr>
          <w:color w:val="000000"/>
          <w:sz w:val="22"/>
        </w:rPr>
        <w:t>.создатьОтчет();</w:t>
      </w:r>
    </w:p>
    <w:p w:rsidR="002559CA" w:rsidRDefault="002559CA">
      <w:pPr>
        <w:shd w:val="clear" w:color="auto" w:fill="FFFFFF"/>
        <w:ind w:firstLine="737"/>
        <w:jc w:val="both"/>
        <w:rPr>
          <w:sz w:val="22"/>
        </w:rPr>
      </w:pPr>
      <w:r>
        <w:rPr>
          <w:color w:val="000000"/>
          <w:sz w:val="22"/>
          <w:lang w:val="en-US"/>
        </w:rPr>
        <w:t>assertEquals</w:t>
      </w:r>
      <w:r>
        <w:rPr>
          <w:color w:val="000000"/>
          <w:sz w:val="22"/>
        </w:rPr>
        <w:t xml:space="preserve">(0. </w:t>
      </w:r>
      <w:r>
        <w:rPr>
          <w:color w:val="000000"/>
          <w:sz w:val="22"/>
          <w:lang w:val="en-US"/>
        </w:rPr>
        <w:t>r</w:t>
      </w:r>
      <w:r>
        <w:rPr>
          <w:color w:val="000000"/>
          <w:sz w:val="22"/>
        </w:rPr>
        <w:t>.получитьИзменениеВеса(), дельта);</w:t>
      </w:r>
    </w:p>
    <w:p w:rsidR="002559CA" w:rsidRDefault="002559CA">
      <w:pPr>
        <w:shd w:val="clear" w:color="auto" w:fill="FFFFFF"/>
        <w:ind w:firstLine="737"/>
        <w:jc w:val="both"/>
        <w:rPr>
          <w:sz w:val="22"/>
        </w:rPr>
      </w:pPr>
      <w:r>
        <w:rPr>
          <w:color w:val="000000"/>
          <w:sz w:val="22"/>
          <w:lang w:val="en-US"/>
        </w:rPr>
        <w:t>assertEqual</w:t>
      </w:r>
      <w:r>
        <w:rPr>
          <w:color w:val="000000"/>
          <w:sz w:val="22"/>
        </w:rPr>
        <w:t>з(булочки, г.получитьПотреблениеБулочек(),</w:t>
      </w:r>
    </w:p>
    <w:p w:rsidR="002559CA" w:rsidRDefault="002559CA">
      <w:pPr>
        <w:shd w:val="clear" w:color="auto" w:fill="FFFFFF"/>
        <w:ind w:left="2948" w:firstLine="737"/>
        <w:jc w:val="both"/>
        <w:rPr>
          <w:sz w:val="22"/>
        </w:rPr>
      </w:pPr>
      <w:r>
        <w:rPr>
          <w:color w:val="000000"/>
          <w:sz w:val="22"/>
        </w:rPr>
        <w:t>дельта);</w:t>
      </w:r>
    </w:p>
    <w:p w:rsidR="002559CA" w:rsidRDefault="002559CA">
      <w:pPr>
        <w:shd w:val="clear" w:color="auto" w:fill="FFFFFF"/>
        <w:ind w:firstLine="737"/>
        <w:jc w:val="both"/>
        <w:rPr>
          <w:sz w:val="22"/>
        </w:rPr>
      </w:pPr>
      <w:r>
        <w:rPr>
          <w:color w:val="000000"/>
          <w:sz w:val="22"/>
          <w:lang w:val="en-US"/>
        </w:rPr>
        <w:t>assertEquals</w:t>
      </w:r>
      <w:r>
        <w:rPr>
          <w:color w:val="000000"/>
          <w:sz w:val="22"/>
        </w:rPr>
        <w:t xml:space="preserve">(0, </w:t>
      </w:r>
      <w:r>
        <w:rPr>
          <w:color w:val="000000"/>
          <w:sz w:val="22"/>
          <w:lang w:val="en-US"/>
        </w:rPr>
        <w:t>r</w:t>
      </w:r>
      <w:r>
        <w:rPr>
          <w:color w:val="000000"/>
          <w:sz w:val="22"/>
        </w:rPr>
        <w:t>.получитьВесНаБулочку(), дельта);</w:t>
      </w:r>
    </w:p>
    <w:p w:rsidR="002559CA" w:rsidRDefault="002559CA">
      <w:pPr>
        <w:shd w:val="clear" w:color="auto" w:fill="FFFFFF"/>
        <w:ind w:firstLine="737"/>
        <w:jc w:val="both"/>
        <w:rPr>
          <w:sz w:val="22"/>
        </w:rPr>
      </w:pPr>
      <w:r>
        <w:rPr>
          <w:color w:val="000000"/>
          <w:sz w:val="22"/>
          <w:lang w:val="en-US"/>
        </w:rPr>
        <w:t>assertEquals</w:t>
      </w:r>
      <w:r>
        <w:rPr>
          <w:color w:val="000000"/>
          <w:sz w:val="22"/>
        </w:rPr>
        <w:t xml:space="preserve">(стоимость. </w:t>
      </w:r>
      <w:r>
        <w:rPr>
          <w:color w:val="000000"/>
          <w:sz w:val="22"/>
          <w:lang w:val="en-US"/>
        </w:rPr>
        <w:t>r</w:t>
      </w:r>
      <w:r>
        <w:rPr>
          <w:color w:val="000000"/>
          <w:sz w:val="22"/>
        </w:rPr>
        <w:t>.получитьСтоимостьБулочек(),</w:t>
      </w:r>
    </w:p>
    <w:p w:rsidR="002559CA" w:rsidRPr="00897F63" w:rsidRDefault="002559CA">
      <w:pPr>
        <w:shd w:val="clear" w:color="auto" w:fill="FFFFFF"/>
        <w:ind w:left="2948" w:firstLine="737"/>
        <w:jc w:val="both"/>
        <w:rPr>
          <w:color w:val="000000"/>
          <w:sz w:val="22"/>
        </w:rPr>
      </w:pPr>
      <w:r>
        <w:rPr>
          <w:color w:val="000000"/>
          <w:sz w:val="22"/>
        </w:rPr>
        <w:t xml:space="preserve">дельта); </w:t>
      </w:r>
    </w:p>
    <w:p w:rsidR="002559CA" w:rsidRDefault="002559CA">
      <w:pPr>
        <w:shd w:val="clear" w:color="auto" w:fill="FFFFFF"/>
        <w:ind w:firstLine="284"/>
        <w:jc w:val="both"/>
        <w:rPr>
          <w:sz w:val="22"/>
        </w:rPr>
      </w:pPr>
      <w:r>
        <w:rPr>
          <w:color w:val="000000"/>
          <w:sz w:val="22"/>
        </w:rPr>
        <w:t>}</w:t>
      </w:r>
    </w:p>
    <w:p w:rsidR="002559CA" w:rsidRDefault="002559CA">
      <w:pPr>
        <w:shd w:val="clear" w:color="auto" w:fill="FFFFFF"/>
        <w:ind w:firstLine="284"/>
        <w:jc w:val="both"/>
        <w:rPr>
          <w:sz w:val="24"/>
        </w:rPr>
      </w:pPr>
      <w:r>
        <w:rPr>
          <w:color w:val="000000"/>
          <w:sz w:val="24"/>
        </w:rPr>
        <w:t>При создании этого тестового варианта мы обдумали детали генерации отчета. Во-первых, Лакомка должна обладать методом создатьОтчет. Во-вторых, этот метод должен возвращать объект класса с именем Отчет. В-третьих, Отчет должен иметь несколько методов-селекторов.</w:t>
      </w:r>
    </w:p>
    <w:p w:rsidR="002559CA" w:rsidRDefault="002559CA">
      <w:pPr>
        <w:shd w:val="clear" w:color="auto" w:fill="FFFFFF"/>
        <w:ind w:firstLine="284"/>
        <w:jc w:val="both"/>
        <w:rPr>
          <w:sz w:val="24"/>
        </w:rPr>
      </w:pPr>
      <w:r>
        <w:rPr>
          <w:color w:val="000000"/>
          <w:sz w:val="24"/>
        </w:rPr>
        <w:t>Значения, возвращаемые методами-селекторами, следует проанализировать. Для вычисления изменения веса (или приращения веса на одну булочку) одного посещения кафе недостаточно. Чтобы вычислить эти значения, необходимы, как минимум, два посещения, С другой стороны, одного визита достаточно, чтобы сосчитать потребление и стоимость булочек.</w:t>
      </w:r>
    </w:p>
    <w:p w:rsidR="002559CA" w:rsidRDefault="002559CA">
      <w:pPr>
        <w:shd w:val="clear" w:color="auto" w:fill="FFFFFF"/>
        <w:ind w:firstLine="284"/>
        <w:jc w:val="both"/>
        <w:rPr>
          <w:sz w:val="24"/>
        </w:rPr>
      </w:pPr>
      <w:r>
        <w:rPr>
          <w:color w:val="000000"/>
          <w:sz w:val="24"/>
        </w:rPr>
        <w:t>Разумеется, тестовый вариант не компилируется. Поэтому необходимо добавить соответствующие методы и классы. Сначала добавим код, обеспечивающий компиляцию, но не обеспечивающий выполнение тестов.</w:t>
      </w:r>
    </w:p>
    <w:p w:rsidR="002559CA" w:rsidRPr="00897F63" w:rsidRDefault="002559CA">
      <w:pPr>
        <w:shd w:val="clear" w:color="auto" w:fill="FFFFFF"/>
        <w:ind w:firstLine="284"/>
        <w:jc w:val="both"/>
        <w:rPr>
          <w:b/>
          <w:color w:val="000000"/>
          <w:sz w:val="24"/>
        </w:rPr>
      </w:pPr>
    </w:p>
    <w:p w:rsidR="002559CA" w:rsidRDefault="002559CA">
      <w:pPr>
        <w:shd w:val="clear" w:color="auto" w:fill="FFFFFF"/>
        <w:ind w:firstLine="284"/>
        <w:jc w:val="both"/>
        <w:rPr>
          <w:sz w:val="22"/>
        </w:rPr>
      </w:pPr>
      <w:r>
        <w:rPr>
          <w:b/>
          <w:color w:val="000000"/>
          <w:sz w:val="22"/>
        </w:rPr>
        <w:t xml:space="preserve">Листинг 16.11. </w:t>
      </w:r>
      <w:r>
        <w:rPr>
          <w:color w:val="000000"/>
          <w:sz w:val="22"/>
        </w:rPr>
        <w:t>Лакомка.</w:t>
      </w:r>
      <w:r>
        <w:rPr>
          <w:color w:val="000000"/>
          <w:sz w:val="22"/>
          <w:lang w:val="en-US"/>
        </w:rPr>
        <w:t>java</w:t>
      </w:r>
      <w:r>
        <w:rPr>
          <w:color w:val="000000"/>
          <w:sz w:val="22"/>
        </w:rPr>
        <w:t xml:space="preserve">, </w:t>
      </w:r>
      <w:r>
        <w:rPr>
          <w:color w:val="000000"/>
          <w:sz w:val="22"/>
          <w:lang w:val="en-US"/>
        </w:rPr>
        <w:t>Tec</w:t>
      </w:r>
      <w:r>
        <w:rPr>
          <w:color w:val="000000"/>
          <w:sz w:val="22"/>
        </w:rPr>
        <w:t>тЛакомки.</w:t>
      </w:r>
      <w:r>
        <w:rPr>
          <w:color w:val="000000"/>
          <w:sz w:val="22"/>
          <w:lang w:val="en-US"/>
        </w:rPr>
        <w:t>java</w:t>
      </w:r>
      <w:r>
        <w:rPr>
          <w:color w:val="000000"/>
          <w:sz w:val="22"/>
        </w:rPr>
        <w:t xml:space="preserve"> и Отчет.</w:t>
      </w:r>
      <w:r>
        <w:rPr>
          <w:color w:val="000000"/>
          <w:sz w:val="22"/>
          <w:lang w:val="en-US"/>
        </w:rPr>
        <w:t>j</w:t>
      </w:r>
      <w:r>
        <w:rPr>
          <w:color w:val="000000"/>
          <w:sz w:val="22"/>
        </w:rPr>
        <w:t>аvа</w:t>
      </w:r>
    </w:p>
    <w:p w:rsidR="002559CA" w:rsidRDefault="002559CA">
      <w:pPr>
        <w:shd w:val="clear" w:color="auto" w:fill="FFFFFF"/>
        <w:ind w:firstLine="284"/>
        <w:jc w:val="both"/>
        <w:rPr>
          <w:sz w:val="22"/>
        </w:rPr>
      </w:pPr>
      <w:r>
        <w:rPr>
          <w:color w:val="000000"/>
          <w:sz w:val="22"/>
        </w:rPr>
        <w:t>Лакомка.</w:t>
      </w:r>
      <w:r>
        <w:rPr>
          <w:color w:val="000000"/>
          <w:sz w:val="22"/>
          <w:lang w:val="en-US"/>
        </w:rPr>
        <w:t>java</w:t>
      </w:r>
    </w:p>
    <w:p w:rsidR="002559CA" w:rsidRDefault="002559CA">
      <w:pPr>
        <w:shd w:val="clear" w:color="auto" w:fill="FFFFFF"/>
        <w:ind w:firstLine="284"/>
        <w:jc w:val="both"/>
        <w:rPr>
          <w:sz w:val="22"/>
        </w:rPr>
      </w:pPr>
      <w:r>
        <w:rPr>
          <w:color w:val="000000"/>
          <w:sz w:val="22"/>
          <w:lang w:val="en-US"/>
        </w:rPr>
        <w:t>public</w:t>
      </w:r>
      <w:r>
        <w:rPr>
          <w:color w:val="000000"/>
          <w:sz w:val="22"/>
        </w:rPr>
        <w:t xml:space="preserve"> Отчет создатьОтчет</w:t>
      </w:r>
      <w:r w:rsidRPr="00897F63">
        <w:rPr>
          <w:color w:val="000000"/>
          <w:sz w:val="22"/>
        </w:rPr>
        <w:t>()</w:t>
      </w:r>
    </w:p>
    <w:p w:rsidR="002559CA" w:rsidRPr="00897F63" w:rsidRDefault="002559CA">
      <w:pPr>
        <w:shd w:val="clear" w:color="auto" w:fill="FFFFFF"/>
        <w:ind w:firstLine="284"/>
        <w:jc w:val="both"/>
        <w:rPr>
          <w:sz w:val="22"/>
        </w:rPr>
      </w:pPr>
      <w:r w:rsidRPr="00897F63">
        <w:rPr>
          <w:color w:val="000000"/>
          <w:sz w:val="22"/>
        </w:rPr>
        <w:t>{</w:t>
      </w:r>
    </w:p>
    <w:p w:rsidR="002559CA" w:rsidRPr="00897F63" w:rsidRDefault="002559CA">
      <w:pPr>
        <w:shd w:val="clear" w:color="auto" w:fill="FFFFFF"/>
        <w:ind w:firstLine="737"/>
        <w:jc w:val="both"/>
        <w:rPr>
          <w:sz w:val="22"/>
        </w:rPr>
      </w:pPr>
      <w:r>
        <w:rPr>
          <w:b/>
          <w:color w:val="000000"/>
          <w:sz w:val="22"/>
          <w:lang w:val="en-US"/>
        </w:rPr>
        <w:t>return</w:t>
      </w:r>
      <w:r w:rsidRPr="00897F63">
        <w:rPr>
          <w:b/>
          <w:color w:val="000000"/>
          <w:sz w:val="22"/>
        </w:rPr>
        <w:t xml:space="preserve"> </w:t>
      </w:r>
      <w:r>
        <w:rPr>
          <w:b/>
          <w:color w:val="000000"/>
          <w:sz w:val="22"/>
          <w:lang w:val="en-US"/>
        </w:rPr>
        <w:t>new</w:t>
      </w:r>
      <w:r w:rsidRPr="00897F63">
        <w:rPr>
          <w:b/>
          <w:color w:val="000000"/>
          <w:sz w:val="22"/>
        </w:rPr>
        <w:t xml:space="preserve"> </w:t>
      </w:r>
      <w:r>
        <w:rPr>
          <w:b/>
          <w:color w:val="000000"/>
          <w:sz w:val="22"/>
        </w:rPr>
        <w:t>Отчет</w:t>
      </w:r>
      <w:r w:rsidRPr="00897F63">
        <w:rPr>
          <w:b/>
          <w:color w:val="000000"/>
          <w:sz w:val="22"/>
        </w:rPr>
        <w:t>();</w:t>
      </w:r>
    </w:p>
    <w:p w:rsidR="002559CA" w:rsidRPr="00897F63" w:rsidRDefault="002559CA">
      <w:pPr>
        <w:shd w:val="clear" w:color="auto" w:fill="FFFFFF"/>
        <w:ind w:firstLine="284"/>
        <w:jc w:val="both"/>
        <w:rPr>
          <w:sz w:val="22"/>
        </w:rPr>
      </w:pPr>
      <w:r w:rsidRPr="00897F63">
        <w:rPr>
          <w:b/>
          <w:color w:val="000000"/>
          <w:sz w:val="22"/>
        </w:rPr>
        <w:t>}</w:t>
      </w:r>
    </w:p>
    <w:p w:rsidR="002559CA" w:rsidRPr="00897F63" w:rsidRDefault="002559CA">
      <w:pPr>
        <w:shd w:val="clear" w:color="auto" w:fill="FFFFFF"/>
        <w:ind w:firstLine="284"/>
        <w:jc w:val="both"/>
        <w:rPr>
          <w:sz w:val="22"/>
        </w:rPr>
      </w:pPr>
      <w:r>
        <w:rPr>
          <w:color w:val="000000"/>
          <w:sz w:val="22"/>
        </w:rPr>
        <w:t>ТестЛакомки</w:t>
      </w:r>
      <w:r w:rsidRPr="00897F63">
        <w:rPr>
          <w:color w:val="000000"/>
          <w:sz w:val="22"/>
        </w:rPr>
        <w:t>.</w:t>
      </w:r>
      <w:r>
        <w:rPr>
          <w:color w:val="000000"/>
          <w:sz w:val="22"/>
          <w:lang w:val="en-US"/>
        </w:rPr>
        <w:t>java</w:t>
      </w:r>
    </w:p>
    <w:p w:rsidR="002559CA" w:rsidRPr="00897F63" w:rsidRDefault="002559CA">
      <w:pPr>
        <w:shd w:val="clear" w:color="auto" w:fill="FFFFFF"/>
        <w:ind w:firstLine="284"/>
        <w:jc w:val="both"/>
        <w:rPr>
          <w:sz w:val="22"/>
        </w:rPr>
      </w:pPr>
      <w:r>
        <w:rPr>
          <w:color w:val="000000"/>
          <w:sz w:val="22"/>
          <w:lang w:val="en-US"/>
        </w:rPr>
        <w:t>public</w:t>
      </w:r>
      <w:r w:rsidRPr="00897F63">
        <w:rPr>
          <w:color w:val="000000"/>
          <w:sz w:val="22"/>
        </w:rPr>
        <w:t xml:space="preserve"> </w:t>
      </w:r>
      <w:r>
        <w:rPr>
          <w:color w:val="000000"/>
          <w:sz w:val="22"/>
          <w:lang w:val="en-US"/>
        </w:rPr>
        <w:t>void</w:t>
      </w:r>
      <w:r w:rsidRPr="00897F63">
        <w:rPr>
          <w:color w:val="000000"/>
          <w:sz w:val="22"/>
        </w:rPr>
        <w:t xml:space="preserve"> </w:t>
      </w:r>
      <w:r>
        <w:rPr>
          <w:color w:val="000000"/>
          <w:sz w:val="22"/>
        </w:rPr>
        <w:t>тестОтчетаОдногоПосещения</w:t>
      </w:r>
      <w:r w:rsidRPr="00897F63">
        <w:rPr>
          <w:color w:val="000000"/>
          <w:sz w:val="22"/>
        </w:rPr>
        <w:t>()</w:t>
      </w:r>
    </w:p>
    <w:p w:rsidR="002559CA" w:rsidRDefault="002559CA">
      <w:pPr>
        <w:shd w:val="clear" w:color="auto" w:fill="FFFFFF"/>
        <w:ind w:firstLine="284"/>
        <w:jc w:val="both"/>
        <w:rPr>
          <w:sz w:val="22"/>
        </w:rPr>
      </w:pPr>
      <w:r>
        <w:rPr>
          <w:color w:val="000000"/>
          <w:sz w:val="22"/>
        </w:rPr>
        <w:t>{</w:t>
      </w:r>
    </w:p>
    <w:p w:rsidR="002559CA" w:rsidRPr="00897F63" w:rsidRDefault="002559CA">
      <w:pPr>
        <w:shd w:val="clear" w:color="auto" w:fill="FFFFFF"/>
        <w:ind w:firstLine="737"/>
        <w:jc w:val="both"/>
        <w:rPr>
          <w:color w:val="000000"/>
          <w:sz w:val="22"/>
        </w:rPr>
      </w:pPr>
      <w:r>
        <w:rPr>
          <w:color w:val="000000"/>
          <w:sz w:val="22"/>
        </w:rPr>
        <w:t xml:space="preserve">Лакомка </w:t>
      </w:r>
      <w:r>
        <w:rPr>
          <w:color w:val="000000"/>
          <w:sz w:val="22"/>
          <w:lang w:val="en-US"/>
        </w:rPr>
        <w:t>g</w:t>
      </w:r>
      <w:r>
        <w:rPr>
          <w:color w:val="000000"/>
          <w:sz w:val="22"/>
        </w:rPr>
        <w:t xml:space="preserve"> = </w:t>
      </w:r>
      <w:r>
        <w:rPr>
          <w:color w:val="000000"/>
          <w:sz w:val="22"/>
          <w:lang w:val="en-US"/>
        </w:rPr>
        <w:t>new</w:t>
      </w:r>
      <w:r>
        <w:rPr>
          <w:color w:val="000000"/>
          <w:sz w:val="22"/>
        </w:rPr>
        <w:t xml:space="preserve"> Лакомка</w:t>
      </w:r>
      <w:r w:rsidRPr="00897F63">
        <w:rPr>
          <w:color w:val="000000"/>
          <w:sz w:val="22"/>
        </w:rPr>
        <w:t>();</w:t>
      </w:r>
    </w:p>
    <w:p w:rsidR="002559CA" w:rsidRPr="00897F63" w:rsidRDefault="002559CA">
      <w:pPr>
        <w:shd w:val="clear" w:color="auto" w:fill="FFFFFF"/>
        <w:ind w:firstLine="737"/>
        <w:jc w:val="both"/>
        <w:rPr>
          <w:color w:val="000000"/>
          <w:sz w:val="22"/>
        </w:rPr>
      </w:pPr>
      <w:r>
        <w:rPr>
          <w:color w:val="000000"/>
          <w:sz w:val="22"/>
          <w:lang w:val="en-US"/>
        </w:rPr>
        <w:t>g</w:t>
      </w:r>
      <w:r>
        <w:rPr>
          <w:color w:val="000000"/>
          <w:sz w:val="22"/>
        </w:rPr>
        <w:t xml:space="preserve">.добавитьПосещениеКафе(булочки, стоимость, вес); </w:t>
      </w:r>
    </w:p>
    <w:p w:rsidR="002559CA" w:rsidRDefault="002559CA">
      <w:pPr>
        <w:shd w:val="clear" w:color="auto" w:fill="FFFFFF"/>
        <w:ind w:firstLine="737"/>
        <w:jc w:val="both"/>
        <w:rPr>
          <w:sz w:val="22"/>
        </w:rPr>
      </w:pPr>
      <w:r>
        <w:rPr>
          <w:color w:val="000000"/>
          <w:sz w:val="22"/>
        </w:rPr>
        <w:t xml:space="preserve">Отчет </w:t>
      </w:r>
      <w:r>
        <w:rPr>
          <w:color w:val="000000"/>
          <w:sz w:val="22"/>
          <w:lang w:val="en-US"/>
        </w:rPr>
        <w:t>r</w:t>
      </w:r>
      <w:r>
        <w:rPr>
          <w:color w:val="000000"/>
          <w:sz w:val="22"/>
        </w:rPr>
        <w:t xml:space="preserve"> = </w:t>
      </w:r>
      <w:r>
        <w:rPr>
          <w:color w:val="000000"/>
          <w:sz w:val="22"/>
          <w:lang w:val="en-US"/>
        </w:rPr>
        <w:t>g</w:t>
      </w:r>
      <w:r>
        <w:rPr>
          <w:color w:val="000000"/>
          <w:sz w:val="22"/>
        </w:rPr>
        <w:t>.создатьОтчет</w:t>
      </w:r>
      <w:r w:rsidRPr="00897F63">
        <w:rPr>
          <w:color w:val="000000"/>
          <w:sz w:val="22"/>
        </w:rPr>
        <w:t>()</w:t>
      </w:r>
      <w:r>
        <w:rPr>
          <w:color w:val="000000"/>
          <w:sz w:val="22"/>
        </w:rPr>
        <w:t>;</w:t>
      </w:r>
    </w:p>
    <w:p w:rsidR="002559CA" w:rsidRPr="00897F63" w:rsidRDefault="002559CA">
      <w:pPr>
        <w:shd w:val="clear" w:color="auto" w:fill="FFFFFF"/>
        <w:ind w:firstLine="737"/>
        <w:jc w:val="both"/>
        <w:rPr>
          <w:color w:val="000000"/>
          <w:sz w:val="22"/>
        </w:rPr>
      </w:pPr>
      <w:r>
        <w:rPr>
          <w:color w:val="000000"/>
          <w:sz w:val="22"/>
          <w:lang w:val="en-US"/>
        </w:rPr>
        <w:t>assertEquals</w:t>
      </w:r>
      <w:r>
        <w:rPr>
          <w:color w:val="000000"/>
          <w:sz w:val="22"/>
        </w:rPr>
        <w:t xml:space="preserve">(0, </w:t>
      </w:r>
      <w:r>
        <w:rPr>
          <w:color w:val="000000"/>
          <w:sz w:val="22"/>
          <w:lang w:val="en-US"/>
        </w:rPr>
        <w:t>r</w:t>
      </w:r>
      <w:r>
        <w:rPr>
          <w:color w:val="000000"/>
          <w:sz w:val="22"/>
        </w:rPr>
        <w:t>.получитьИзменениеВеса</w:t>
      </w:r>
      <w:r w:rsidRPr="00897F63">
        <w:rPr>
          <w:color w:val="000000"/>
          <w:sz w:val="22"/>
        </w:rPr>
        <w:t>()</w:t>
      </w:r>
      <w:r>
        <w:rPr>
          <w:color w:val="000000"/>
          <w:sz w:val="22"/>
        </w:rPr>
        <w:t>, дельта)</w:t>
      </w:r>
      <w:r w:rsidRPr="00897F63">
        <w:rPr>
          <w:color w:val="000000"/>
          <w:sz w:val="22"/>
        </w:rPr>
        <w:t>;</w:t>
      </w:r>
      <w:r>
        <w:rPr>
          <w:color w:val="000000"/>
          <w:sz w:val="22"/>
        </w:rPr>
        <w:t xml:space="preserve"> </w:t>
      </w:r>
    </w:p>
    <w:p w:rsidR="002559CA" w:rsidRDefault="002559CA">
      <w:pPr>
        <w:shd w:val="clear" w:color="auto" w:fill="FFFFFF"/>
        <w:ind w:firstLine="737"/>
        <w:jc w:val="both"/>
        <w:rPr>
          <w:sz w:val="22"/>
        </w:rPr>
      </w:pPr>
      <w:r>
        <w:rPr>
          <w:color w:val="000000"/>
          <w:sz w:val="22"/>
          <w:lang w:val="en-US"/>
        </w:rPr>
        <w:t>assertEquals</w:t>
      </w:r>
      <w:r>
        <w:rPr>
          <w:color w:val="000000"/>
          <w:sz w:val="22"/>
        </w:rPr>
        <w:t xml:space="preserve">(булочки. </w:t>
      </w:r>
      <w:r>
        <w:rPr>
          <w:color w:val="000000"/>
          <w:sz w:val="22"/>
          <w:lang w:val="en-US"/>
        </w:rPr>
        <w:t>r</w:t>
      </w:r>
      <w:r>
        <w:rPr>
          <w:color w:val="000000"/>
          <w:sz w:val="22"/>
        </w:rPr>
        <w:t>.получитьПотреблениеБулочек</w:t>
      </w:r>
      <w:r w:rsidRPr="00897F63">
        <w:rPr>
          <w:color w:val="000000"/>
          <w:sz w:val="22"/>
        </w:rPr>
        <w:t>()</w:t>
      </w:r>
      <w:r>
        <w:rPr>
          <w:color w:val="000000"/>
          <w:sz w:val="22"/>
        </w:rPr>
        <w:t>,</w:t>
      </w:r>
    </w:p>
    <w:p w:rsidR="002559CA" w:rsidRDefault="002559CA">
      <w:pPr>
        <w:shd w:val="clear" w:color="auto" w:fill="FFFFFF"/>
        <w:ind w:left="3685" w:firstLine="737"/>
        <w:jc w:val="both"/>
        <w:rPr>
          <w:sz w:val="22"/>
        </w:rPr>
      </w:pPr>
      <w:r>
        <w:rPr>
          <w:color w:val="000000"/>
          <w:sz w:val="22"/>
        </w:rPr>
        <w:t>дельта)</w:t>
      </w:r>
      <w:r w:rsidRPr="00897F63">
        <w:rPr>
          <w:color w:val="000000"/>
          <w:sz w:val="22"/>
        </w:rPr>
        <w:t>;</w:t>
      </w:r>
    </w:p>
    <w:p w:rsidR="002559CA" w:rsidRPr="00897F63" w:rsidRDefault="002559CA">
      <w:pPr>
        <w:shd w:val="clear" w:color="auto" w:fill="FFFFFF"/>
        <w:ind w:firstLine="737"/>
        <w:jc w:val="both"/>
        <w:rPr>
          <w:color w:val="000000"/>
          <w:sz w:val="22"/>
        </w:rPr>
      </w:pPr>
      <w:r>
        <w:rPr>
          <w:color w:val="000000"/>
          <w:sz w:val="22"/>
          <w:lang w:val="en-US"/>
        </w:rPr>
        <w:t>assertEquals</w:t>
      </w:r>
      <w:r>
        <w:rPr>
          <w:color w:val="000000"/>
          <w:sz w:val="22"/>
        </w:rPr>
        <w:t xml:space="preserve">(0. </w:t>
      </w:r>
      <w:r>
        <w:rPr>
          <w:color w:val="000000"/>
          <w:sz w:val="22"/>
          <w:lang w:val="en-US"/>
        </w:rPr>
        <w:t>r</w:t>
      </w:r>
      <w:r>
        <w:rPr>
          <w:color w:val="000000"/>
          <w:sz w:val="22"/>
        </w:rPr>
        <w:t>.получитьВесНаБулочку</w:t>
      </w:r>
      <w:r w:rsidRPr="00897F63">
        <w:rPr>
          <w:color w:val="000000"/>
          <w:sz w:val="22"/>
        </w:rPr>
        <w:t>(),</w:t>
      </w:r>
      <w:r>
        <w:rPr>
          <w:color w:val="000000"/>
          <w:sz w:val="22"/>
        </w:rPr>
        <w:t xml:space="preserve"> дельта)</w:t>
      </w:r>
      <w:r w:rsidRPr="00897F63">
        <w:rPr>
          <w:color w:val="000000"/>
          <w:sz w:val="22"/>
        </w:rPr>
        <w:t>;</w:t>
      </w:r>
      <w:r>
        <w:rPr>
          <w:color w:val="000000"/>
          <w:sz w:val="22"/>
        </w:rPr>
        <w:t xml:space="preserve"> </w:t>
      </w:r>
    </w:p>
    <w:p w:rsidR="002559CA" w:rsidRDefault="002559CA">
      <w:pPr>
        <w:shd w:val="clear" w:color="auto" w:fill="FFFFFF"/>
        <w:ind w:firstLine="737"/>
        <w:jc w:val="both"/>
        <w:rPr>
          <w:sz w:val="22"/>
        </w:rPr>
      </w:pPr>
      <w:r>
        <w:rPr>
          <w:color w:val="000000"/>
          <w:sz w:val="22"/>
          <w:lang w:val="en-US"/>
        </w:rPr>
        <w:t>assertEquals</w:t>
      </w:r>
      <w:r>
        <w:rPr>
          <w:color w:val="000000"/>
          <w:sz w:val="22"/>
        </w:rPr>
        <w:t>(</w:t>
      </w:r>
      <w:r>
        <w:rPr>
          <w:color w:val="000000"/>
          <w:sz w:val="22"/>
          <w:lang w:val="en-US"/>
        </w:rPr>
        <w:t>c</w:t>
      </w:r>
      <w:r>
        <w:rPr>
          <w:color w:val="000000"/>
          <w:sz w:val="22"/>
        </w:rPr>
        <w:t>тоимость</w:t>
      </w:r>
      <w:r w:rsidRPr="00897F63">
        <w:rPr>
          <w:color w:val="000000"/>
          <w:sz w:val="22"/>
        </w:rPr>
        <w:t>,</w:t>
      </w:r>
      <w:r>
        <w:rPr>
          <w:color w:val="000000"/>
          <w:sz w:val="22"/>
        </w:rPr>
        <w:t xml:space="preserve">. </w:t>
      </w:r>
      <w:r>
        <w:rPr>
          <w:color w:val="000000"/>
          <w:sz w:val="22"/>
          <w:lang w:val="en-US"/>
        </w:rPr>
        <w:t>r</w:t>
      </w:r>
      <w:r>
        <w:rPr>
          <w:color w:val="000000"/>
          <w:sz w:val="22"/>
        </w:rPr>
        <w:t>.получитьСтоимостьБулочек</w:t>
      </w:r>
      <w:r w:rsidRPr="00897F63">
        <w:rPr>
          <w:color w:val="000000"/>
          <w:sz w:val="22"/>
        </w:rPr>
        <w:t>(),</w:t>
      </w:r>
      <w:r>
        <w:rPr>
          <w:color w:val="000000"/>
          <w:sz w:val="22"/>
        </w:rPr>
        <w:t>.</w:t>
      </w:r>
    </w:p>
    <w:p w:rsidR="002559CA" w:rsidRDefault="002559CA">
      <w:pPr>
        <w:shd w:val="clear" w:color="auto" w:fill="FFFFFF"/>
        <w:ind w:left="3685" w:firstLine="737"/>
        <w:jc w:val="both"/>
        <w:rPr>
          <w:sz w:val="22"/>
        </w:rPr>
      </w:pPr>
      <w:r>
        <w:rPr>
          <w:color w:val="000000"/>
          <w:sz w:val="22"/>
        </w:rPr>
        <w:t>дельта)</w:t>
      </w:r>
      <w:r w:rsidRPr="00897F63">
        <w:rPr>
          <w:color w:val="000000"/>
          <w:sz w:val="22"/>
        </w:rPr>
        <w:t>;</w:t>
      </w:r>
    </w:p>
    <w:p w:rsidR="002559CA" w:rsidRDefault="002559CA">
      <w:pPr>
        <w:shd w:val="clear" w:color="auto" w:fill="FFFFFF"/>
        <w:ind w:firstLine="284"/>
        <w:jc w:val="both"/>
        <w:rPr>
          <w:sz w:val="22"/>
        </w:rPr>
      </w:pPr>
      <w:r>
        <w:rPr>
          <w:color w:val="000000"/>
          <w:sz w:val="22"/>
        </w:rPr>
        <w:t>}</w:t>
      </w:r>
    </w:p>
    <w:p w:rsidR="002559CA" w:rsidRDefault="002559CA">
      <w:pPr>
        <w:shd w:val="clear" w:color="auto" w:fill="FFFFFF"/>
        <w:ind w:firstLine="284"/>
        <w:jc w:val="both"/>
        <w:rPr>
          <w:sz w:val="22"/>
        </w:rPr>
      </w:pPr>
      <w:r>
        <w:rPr>
          <w:color w:val="000000"/>
          <w:sz w:val="22"/>
        </w:rPr>
        <w:t>Отчет.</w:t>
      </w:r>
      <w:r>
        <w:rPr>
          <w:color w:val="000000"/>
          <w:sz w:val="22"/>
          <w:lang w:val="en-US"/>
        </w:rPr>
        <w:t>java</w:t>
      </w:r>
    </w:p>
    <w:p w:rsidR="002559CA" w:rsidRDefault="002559CA">
      <w:pPr>
        <w:shd w:val="clear" w:color="auto" w:fill="FFFFFF"/>
        <w:ind w:firstLine="284"/>
        <w:jc w:val="both"/>
        <w:rPr>
          <w:b/>
          <w:sz w:val="22"/>
        </w:rPr>
      </w:pPr>
      <w:r>
        <w:rPr>
          <w:b/>
          <w:color w:val="000000"/>
          <w:sz w:val="22"/>
          <w:lang w:val="en-US"/>
        </w:rPr>
        <w:t>public</w:t>
      </w:r>
      <w:r>
        <w:rPr>
          <w:b/>
          <w:color w:val="000000"/>
          <w:sz w:val="22"/>
        </w:rPr>
        <w:t xml:space="preserve"> </w:t>
      </w:r>
      <w:r>
        <w:rPr>
          <w:b/>
          <w:color w:val="000000"/>
          <w:sz w:val="22"/>
          <w:lang w:val="en-US"/>
        </w:rPr>
        <w:t>class</w:t>
      </w:r>
      <w:r>
        <w:rPr>
          <w:b/>
          <w:color w:val="000000"/>
          <w:sz w:val="22"/>
        </w:rPr>
        <w:t xml:space="preserve"> Отчет</w:t>
      </w:r>
    </w:p>
    <w:p w:rsidR="002559CA" w:rsidRPr="00897F63" w:rsidRDefault="002559CA">
      <w:pPr>
        <w:shd w:val="clear" w:color="auto" w:fill="FFFFFF"/>
        <w:ind w:firstLine="284"/>
        <w:jc w:val="both"/>
        <w:rPr>
          <w:b/>
          <w:color w:val="000000"/>
          <w:sz w:val="22"/>
        </w:rPr>
      </w:pPr>
      <w:r>
        <w:rPr>
          <w:b/>
          <w:color w:val="000000"/>
          <w:sz w:val="22"/>
        </w:rPr>
        <w:t xml:space="preserve">{ </w:t>
      </w:r>
    </w:p>
    <w:p w:rsidR="002559CA" w:rsidRDefault="002559CA">
      <w:pPr>
        <w:shd w:val="clear" w:color="auto" w:fill="FFFFFF"/>
        <w:ind w:firstLine="737"/>
        <w:jc w:val="both"/>
        <w:rPr>
          <w:b/>
          <w:sz w:val="22"/>
        </w:rPr>
      </w:pPr>
      <w:r>
        <w:rPr>
          <w:b/>
          <w:color w:val="000000"/>
          <w:sz w:val="22"/>
          <w:lang w:val="en-US"/>
        </w:rPr>
        <w:t>public</w:t>
      </w:r>
      <w:r>
        <w:rPr>
          <w:b/>
          <w:color w:val="000000"/>
          <w:sz w:val="22"/>
        </w:rPr>
        <w:t xml:space="preserve"> </w:t>
      </w:r>
      <w:r>
        <w:rPr>
          <w:b/>
          <w:color w:val="000000"/>
          <w:sz w:val="22"/>
          <w:lang w:val="en-US"/>
        </w:rPr>
        <w:t>double</w:t>
      </w:r>
      <w:r>
        <w:rPr>
          <w:b/>
          <w:color w:val="000000"/>
          <w:sz w:val="22"/>
        </w:rPr>
        <w:t xml:space="preserve"> получитьИзменениеВеса</w:t>
      </w:r>
      <w:r w:rsidRPr="00897F63">
        <w:rPr>
          <w:b/>
          <w:color w:val="000000"/>
          <w:sz w:val="22"/>
        </w:rPr>
        <w:t>()</w:t>
      </w:r>
    </w:p>
    <w:p w:rsidR="002559CA" w:rsidRPr="00897F63" w:rsidRDefault="002559CA">
      <w:pPr>
        <w:shd w:val="clear" w:color="auto" w:fill="FFFFFF"/>
        <w:ind w:left="2211" w:firstLine="737"/>
        <w:jc w:val="both"/>
        <w:rPr>
          <w:b/>
          <w:color w:val="000000"/>
          <w:sz w:val="22"/>
        </w:rPr>
      </w:pPr>
      <w:r>
        <w:rPr>
          <w:b/>
          <w:color w:val="000000"/>
          <w:sz w:val="22"/>
        </w:rPr>
        <w:t>{</w:t>
      </w:r>
      <w:r>
        <w:rPr>
          <w:b/>
          <w:color w:val="000000"/>
          <w:sz w:val="22"/>
          <w:lang w:val="en-US"/>
        </w:rPr>
        <w:t>return</w:t>
      </w:r>
      <w:r>
        <w:rPr>
          <w:b/>
          <w:color w:val="000000"/>
          <w:sz w:val="22"/>
        </w:rPr>
        <w:t xml:space="preserve"> егоИзменениеВеса;} </w:t>
      </w:r>
    </w:p>
    <w:p w:rsidR="002559CA" w:rsidRDefault="002559CA">
      <w:pPr>
        <w:shd w:val="clear" w:color="auto" w:fill="FFFFFF"/>
        <w:ind w:firstLine="737"/>
        <w:jc w:val="both"/>
        <w:rPr>
          <w:b/>
          <w:sz w:val="22"/>
        </w:rPr>
      </w:pPr>
      <w:r>
        <w:rPr>
          <w:b/>
          <w:color w:val="000000"/>
          <w:sz w:val="22"/>
          <w:lang w:val="en-US"/>
        </w:rPr>
        <w:t>public</w:t>
      </w:r>
      <w:r>
        <w:rPr>
          <w:b/>
          <w:color w:val="000000"/>
          <w:sz w:val="22"/>
        </w:rPr>
        <w:t xml:space="preserve"> </w:t>
      </w:r>
      <w:r>
        <w:rPr>
          <w:b/>
          <w:color w:val="000000"/>
          <w:sz w:val="22"/>
          <w:lang w:val="en-US"/>
        </w:rPr>
        <w:t>double</w:t>
      </w:r>
      <w:r>
        <w:rPr>
          <w:b/>
          <w:color w:val="000000"/>
          <w:sz w:val="22"/>
        </w:rPr>
        <w:t xml:space="preserve"> получитьВесНаБулочку</w:t>
      </w:r>
      <w:r w:rsidRPr="00897F63">
        <w:rPr>
          <w:b/>
          <w:color w:val="000000"/>
          <w:sz w:val="22"/>
        </w:rPr>
        <w:t>()</w:t>
      </w:r>
    </w:p>
    <w:p w:rsidR="002559CA" w:rsidRPr="00897F63" w:rsidRDefault="002559CA">
      <w:pPr>
        <w:shd w:val="clear" w:color="auto" w:fill="FFFFFF"/>
        <w:ind w:left="2211" w:firstLine="737"/>
        <w:jc w:val="both"/>
        <w:rPr>
          <w:b/>
          <w:color w:val="000000"/>
          <w:sz w:val="22"/>
        </w:rPr>
      </w:pPr>
      <w:r>
        <w:rPr>
          <w:b/>
          <w:color w:val="000000"/>
          <w:sz w:val="22"/>
        </w:rPr>
        <w:t>{</w:t>
      </w:r>
      <w:r>
        <w:rPr>
          <w:b/>
          <w:color w:val="000000"/>
          <w:sz w:val="22"/>
          <w:lang w:val="en-US"/>
        </w:rPr>
        <w:t>return</w:t>
      </w:r>
      <w:r>
        <w:rPr>
          <w:b/>
          <w:color w:val="000000"/>
          <w:sz w:val="22"/>
        </w:rPr>
        <w:t xml:space="preserve"> егоВесНаБулочку;} </w:t>
      </w:r>
    </w:p>
    <w:p w:rsidR="002559CA" w:rsidRDefault="002559CA">
      <w:pPr>
        <w:shd w:val="clear" w:color="auto" w:fill="FFFFFF"/>
        <w:ind w:firstLine="737"/>
        <w:jc w:val="both"/>
        <w:rPr>
          <w:b/>
          <w:sz w:val="22"/>
        </w:rPr>
      </w:pPr>
      <w:r>
        <w:rPr>
          <w:b/>
          <w:color w:val="000000"/>
          <w:sz w:val="22"/>
          <w:lang w:val="en-US"/>
        </w:rPr>
        <w:t>public</w:t>
      </w:r>
      <w:r>
        <w:rPr>
          <w:b/>
          <w:color w:val="000000"/>
          <w:sz w:val="22"/>
        </w:rPr>
        <w:t xml:space="preserve"> </w:t>
      </w:r>
      <w:r>
        <w:rPr>
          <w:b/>
          <w:color w:val="000000"/>
          <w:sz w:val="22"/>
          <w:lang w:val="en-US"/>
        </w:rPr>
        <w:t>double</w:t>
      </w:r>
      <w:r>
        <w:rPr>
          <w:b/>
          <w:color w:val="000000"/>
          <w:sz w:val="22"/>
        </w:rPr>
        <w:t xml:space="preserve"> получитьСтоииостьБулочек</w:t>
      </w:r>
      <w:r w:rsidRPr="00897F63">
        <w:rPr>
          <w:b/>
          <w:color w:val="000000"/>
          <w:sz w:val="22"/>
        </w:rPr>
        <w:t>()</w:t>
      </w:r>
    </w:p>
    <w:p w:rsidR="002559CA" w:rsidRPr="00897F63" w:rsidRDefault="002559CA">
      <w:pPr>
        <w:shd w:val="clear" w:color="auto" w:fill="FFFFFF"/>
        <w:ind w:left="2211" w:firstLine="737"/>
        <w:jc w:val="both"/>
        <w:rPr>
          <w:b/>
          <w:color w:val="000000"/>
          <w:sz w:val="22"/>
        </w:rPr>
      </w:pPr>
      <w:r>
        <w:rPr>
          <w:b/>
          <w:color w:val="000000"/>
          <w:sz w:val="22"/>
        </w:rPr>
        <w:t>{</w:t>
      </w:r>
      <w:r>
        <w:rPr>
          <w:b/>
          <w:color w:val="000000"/>
          <w:sz w:val="22"/>
          <w:lang w:val="en-US"/>
        </w:rPr>
        <w:t>return</w:t>
      </w:r>
      <w:r>
        <w:rPr>
          <w:b/>
          <w:color w:val="000000"/>
          <w:sz w:val="22"/>
        </w:rPr>
        <w:t xml:space="preserve"> егоСтоимостьБулочек;} </w:t>
      </w:r>
    </w:p>
    <w:p w:rsidR="002559CA" w:rsidRDefault="002559CA">
      <w:pPr>
        <w:shd w:val="clear" w:color="auto" w:fill="FFFFFF"/>
        <w:ind w:firstLine="737"/>
        <w:jc w:val="both"/>
        <w:rPr>
          <w:b/>
          <w:sz w:val="22"/>
        </w:rPr>
      </w:pPr>
      <w:r>
        <w:rPr>
          <w:b/>
          <w:color w:val="000000"/>
          <w:sz w:val="22"/>
          <w:lang w:val="en-US"/>
        </w:rPr>
        <w:t>public</w:t>
      </w:r>
      <w:r>
        <w:rPr>
          <w:b/>
          <w:color w:val="000000"/>
          <w:sz w:val="22"/>
        </w:rPr>
        <w:t xml:space="preserve"> </w:t>
      </w:r>
      <w:r>
        <w:rPr>
          <w:b/>
          <w:color w:val="000000"/>
          <w:sz w:val="22"/>
          <w:lang w:val="en-US"/>
        </w:rPr>
        <w:t>double</w:t>
      </w:r>
      <w:r>
        <w:rPr>
          <w:b/>
          <w:color w:val="000000"/>
          <w:sz w:val="22"/>
        </w:rPr>
        <w:t xml:space="preserve"> получитьЛотреблениеБулочек</w:t>
      </w:r>
      <w:r w:rsidRPr="00897F63">
        <w:rPr>
          <w:b/>
          <w:color w:val="000000"/>
          <w:sz w:val="22"/>
        </w:rPr>
        <w:t>()</w:t>
      </w:r>
    </w:p>
    <w:p w:rsidR="002559CA" w:rsidRPr="00897F63" w:rsidRDefault="002559CA">
      <w:pPr>
        <w:shd w:val="clear" w:color="auto" w:fill="FFFFFF"/>
        <w:ind w:left="2211" w:firstLine="737"/>
        <w:jc w:val="both"/>
        <w:rPr>
          <w:b/>
          <w:color w:val="000000"/>
          <w:sz w:val="22"/>
        </w:rPr>
      </w:pPr>
      <w:r>
        <w:rPr>
          <w:b/>
          <w:color w:val="000000"/>
          <w:sz w:val="22"/>
        </w:rPr>
        <w:t>{</w:t>
      </w:r>
      <w:r>
        <w:rPr>
          <w:b/>
          <w:color w:val="000000"/>
          <w:sz w:val="22"/>
          <w:lang w:val="en-US"/>
        </w:rPr>
        <w:t>return</w:t>
      </w:r>
      <w:r>
        <w:rPr>
          <w:b/>
          <w:color w:val="000000"/>
          <w:sz w:val="22"/>
        </w:rPr>
        <w:t xml:space="preserve"> егоПотреблениеБулочек;} </w:t>
      </w:r>
    </w:p>
    <w:p w:rsidR="002559CA" w:rsidRDefault="002559CA">
      <w:pPr>
        <w:shd w:val="clear" w:color="auto" w:fill="FFFFFF"/>
        <w:ind w:firstLine="737"/>
        <w:jc w:val="both"/>
        <w:rPr>
          <w:b/>
          <w:color w:val="000000"/>
          <w:sz w:val="22"/>
          <w:lang w:val="en-US"/>
        </w:rPr>
      </w:pPr>
      <w:r>
        <w:rPr>
          <w:b/>
          <w:color w:val="000000"/>
          <w:sz w:val="22"/>
          <w:lang w:val="en-US"/>
        </w:rPr>
        <w:t>private</w:t>
      </w:r>
      <w:r w:rsidRPr="00897F63">
        <w:rPr>
          <w:b/>
          <w:color w:val="000000"/>
          <w:sz w:val="22"/>
          <w:lang w:val="en-US"/>
        </w:rPr>
        <w:t xml:space="preserve"> </w:t>
      </w:r>
      <w:r>
        <w:rPr>
          <w:b/>
          <w:color w:val="000000"/>
          <w:sz w:val="22"/>
          <w:lang w:val="en-US"/>
        </w:rPr>
        <w:t>double</w:t>
      </w:r>
      <w:r w:rsidRPr="00897F63">
        <w:rPr>
          <w:b/>
          <w:color w:val="000000"/>
          <w:sz w:val="22"/>
          <w:lang w:val="en-US"/>
        </w:rPr>
        <w:t xml:space="preserve"> </w:t>
      </w:r>
      <w:r>
        <w:rPr>
          <w:b/>
          <w:color w:val="000000"/>
          <w:sz w:val="22"/>
        </w:rPr>
        <w:t>егоИзменениеВеса</w:t>
      </w:r>
      <w:r w:rsidRPr="00897F63">
        <w:rPr>
          <w:b/>
          <w:color w:val="000000"/>
          <w:sz w:val="22"/>
          <w:lang w:val="en-US"/>
        </w:rPr>
        <w:t xml:space="preserve">; </w:t>
      </w:r>
    </w:p>
    <w:p w:rsidR="002559CA" w:rsidRDefault="002559CA">
      <w:pPr>
        <w:shd w:val="clear" w:color="auto" w:fill="FFFFFF"/>
        <w:ind w:firstLine="737"/>
        <w:jc w:val="both"/>
        <w:rPr>
          <w:b/>
          <w:color w:val="000000"/>
          <w:sz w:val="22"/>
          <w:lang w:val="en-US"/>
        </w:rPr>
      </w:pPr>
      <w:r>
        <w:rPr>
          <w:b/>
          <w:color w:val="000000"/>
          <w:sz w:val="22"/>
          <w:lang w:val="en-US"/>
        </w:rPr>
        <w:t>private</w:t>
      </w:r>
      <w:r w:rsidRPr="00897F63">
        <w:rPr>
          <w:b/>
          <w:color w:val="000000"/>
          <w:sz w:val="22"/>
          <w:lang w:val="en-US"/>
        </w:rPr>
        <w:t xml:space="preserve"> </w:t>
      </w:r>
      <w:r>
        <w:rPr>
          <w:b/>
          <w:color w:val="000000"/>
          <w:sz w:val="22"/>
          <w:lang w:val="en-US"/>
        </w:rPr>
        <w:t>double</w:t>
      </w:r>
      <w:r w:rsidRPr="00897F63">
        <w:rPr>
          <w:b/>
          <w:color w:val="000000"/>
          <w:sz w:val="22"/>
          <w:lang w:val="en-US"/>
        </w:rPr>
        <w:t xml:space="preserve"> </w:t>
      </w:r>
      <w:r>
        <w:rPr>
          <w:b/>
          <w:color w:val="000000"/>
          <w:sz w:val="22"/>
        </w:rPr>
        <w:t>егоВесНаБулочку</w:t>
      </w:r>
      <w:r w:rsidRPr="00897F63">
        <w:rPr>
          <w:b/>
          <w:color w:val="000000"/>
          <w:sz w:val="22"/>
          <w:lang w:val="en-US"/>
        </w:rPr>
        <w:t xml:space="preserve">; </w:t>
      </w:r>
    </w:p>
    <w:p w:rsidR="002559CA" w:rsidRDefault="002559CA">
      <w:pPr>
        <w:shd w:val="clear" w:color="auto" w:fill="FFFFFF"/>
        <w:ind w:firstLine="737"/>
        <w:jc w:val="both"/>
        <w:rPr>
          <w:b/>
          <w:color w:val="000000"/>
          <w:sz w:val="22"/>
          <w:lang w:val="en-US"/>
        </w:rPr>
      </w:pPr>
      <w:r>
        <w:rPr>
          <w:b/>
          <w:color w:val="000000"/>
          <w:sz w:val="22"/>
          <w:lang w:val="en-US"/>
        </w:rPr>
        <w:t>private</w:t>
      </w:r>
      <w:r w:rsidRPr="00897F63">
        <w:rPr>
          <w:b/>
          <w:color w:val="000000"/>
          <w:sz w:val="22"/>
          <w:lang w:val="en-US"/>
        </w:rPr>
        <w:t xml:space="preserve"> </w:t>
      </w:r>
      <w:r>
        <w:rPr>
          <w:b/>
          <w:color w:val="000000"/>
          <w:sz w:val="22"/>
          <w:lang w:val="en-US"/>
        </w:rPr>
        <w:t>double</w:t>
      </w:r>
      <w:r w:rsidRPr="00897F63">
        <w:rPr>
          <w:b/>
          <w:color w:val="000000"/>
          <w:sz w:val="22"/>
          <w:lang w:val="en-US"/>
        </w:rPr>
        <w:t xml:space="preserve"> </w:t>
      </w:r>
      <w:r>
        <w:rPr>
          <w:b/>
          <w:color w:val="000000"/>
          <w:sz w:val="22"/>
        </w:rPr>
        <w:t>егоСтоимостьБулочек</w:t>
      </w:r>
      <w:r w:rsidRPr="00897F63">
        <w:rPr>
          <w:b/>
          <w:color w:val="000000"/>
          <w:sz w:val="22"/>
          <w:lang w:val="en-US"/>
        </w:rPr>
        <w:t xml:space="preserve">; </w:t>
      </w:r>
    </w:p>
    <w:p w:rsidR="002559CA" w:rsidRDefault="002559CA">
      <w:pPr>
        <w:shd w:val="clear" w:color="auto" w:fill="FFFFFF"/>
        <w:ind w:firstLine="737"/>
        <w:jc w:val="both"/>
        <w:rPr>
          <w:b/>
          <w:color w:val="000000"/>
          <w:sz w:val="22"/>
          <w:lang w:val="en-US"/>
        </w:rPr>
      </w:pPr>
      <w:r>
        <w:rPr>
          <w:b/>
          <w:color w:val="000000"/>
          <w:sz w:val="22"/>
          <w:lang w:val="en-US"/>
        </w:rPr>
        <w:t>private</w:t>
      </w:r>
      <w:r w:rsidRPr="00897F63">
        <w:rPr>
          <w:b/>
          <w:color w:val="000000"/>
          <w:sz w:val="22"/>
          <w:lang w:val="en-US"/>
        </w:rPr>
        <w:t xml:space="preserve"> </w:t>
      </w:r>
      <w:r>
        <w:rPr>
          <w:b/>
          <w:color w:val="000000"/>
          <w:sz w:val="22"/>
          <w:lang w:val="en-US"/>
        </w:rPr>
        <w:t>double</w:t>
      </w:r>
      <w:r w:rsidRPr="00897F63">
        <w:rPr>
          <w:b/>
          <w:color w:val="000000"/>
          <w:sz w:val="22"/>
          <w:lang w:val="en-US"/>
        </w:rPr>
        <w:t xml:space="preserve"> </w:t>
      </w:r>
      <w:r>
        <w:rPr>
          <w:b/>
          <w:color w:val="000000"/>
          <w:sz w:val="22"/>
        </w:rPr>
        <w:t>егоПотреблениеБулочек</w:t>
      </w:r>
      <w:r w:rsidRPr="00897F63">
        <w:rPr>
          <w:b/>
          <w:color w:val="000000"/>
          <w:sz w:val="22"/>
          <w:lang w:val="en-US"/>
        </w:rPr>
        <w:t xml:space="preserve">; </w:t>
      </w:r>
    </w:p>
    <w:p w:rsidR="002559CA" w:rsidRDefault="002559CA">
      <w:pPr>
        <w:shd w:val="clear" w:color="auto" w:fill="FFFFFF"/>
        <w:ind w:firstLine="284"/>
        <w:jc w:val="both"/>
        <w:rPr>
          <w:b/>
          <w:sz w:val="22"/>
        </w:rPr>
      </w:pPr>
      <w:r>
        <w:rPr>
          <w:b/>
          <w:color w:val="000000"/>
          <w:sz w:val="22"/>
        </w:rPr>
        <w:t>}</w:t>
      </w:r>
    </w:p>
    <w:p w:rsidR="002559CA" w:rsidRDefault="002559CA">
      <w:pPr>
        <w:shd w:val="clear" w:color="auto" w:fill="FFFFFF"/>
        <w:ind w:firstLine="284"/>
        <w:jc w:val="both"/>
        <w:rPr>
          <w:sz w:val="24"/>
        </w:rPr>
      </w:pPr>
      <w:r>
        <w:rPr>
          <w:color w:val="000000"/>
          <w:sz w:val="24"/>
        </w:rPr>
        <w:t>Код в листинге 16.11 компилируется и запускается, но его недостаточно для того, чтобы прошли тесты. Нужен рефакторинг кода. Для начала сделаем минимально возможные изменения.</w:t>
      </w:r>
    </w:p>
    <w:p w:rsidR="002559CA" w:rsidRPr="00897F63" w:rsidRDefault="002559CA">
      <w:pPr>
        <w:shd w:val="clear" w:color="auto" w:fill="FFFFFF"/>
        <w:ind w:firstLine="284"/>
        <w:jc w:val="both"/>
        <w:rPr>
          <w:b/>
          <w:color w:val="000000"/>
          <w:sz w:val="24"/>
        </w:rPr>
      </w:pPr>
    </w:p>
    <w:p w:rsidR="002559CA" w:rsidRDefault="002559CA">
      <w:pPr>
        <w:shd w:val="clear" w:color="auto" w:fill="FFFFFF"/>
        <w:ind w:firstLine="284"/>
        <w:jc w:val="both"/>
        <w:rPr>
          <w:sz w:val="22"/>
        </w:rPr>
      </w:pPr>
      <w:r>
        <w:rPr>
          <w:b/>
          <w:color w:val="000000"/>
          <w:sz w:val="22"/>
        </w:rPr>
        <w:t xml:space="preserve">Листинг 16.12. </w:t>
      </w:r>
      <w:r>
        <w:rPr>
          <w:color w:val="000000"/>
          <w:sz w:val="22"/>
        </w:rPr>
        <w:t>Лакомка.</w:t>
      </w:r>
      <w:r>
        <w:rPr>
          <w:color w:val="000000"/>
          <w:sz w:val="22"/>
          <w:lang w:val="en-US"/>
        </w:rPr>
        <w:t>java</w:t>
      </w:r>
      <w:r>
        <w:rPr>
          <w:color w:val="000000"/>
          <w:sz w:val="22"/>
        </w:rPr>
        <w:t xml:space="preserve"> и Отчет.</w:t>
      </w:r>
      <w:r>
        <w:rPr>
          <w:color w:val="000000"/>
          <w:sz w:val="22"/>
          <w:lang w:val="en-US"/>
        </w:rPr>
        <w:t>java</w:t>
      </w:r>
    </w:p>
    <w:p w:rsidR="002559CA" w:rsidRDefault="002559CA">
      <w:pPr>
        <w:shd w:val="clear" w:color="auto" w:fill="FFFFFF"/>
        <w:ind w:firstLine="284"/>
        <w:jc w:val="both"/>
        <w:rPr>
          <w:sz w:val="22"/>
        </w:rPr>
      </w:pPr>
      <w:r>
        <w:rPr>
          <w:color w:val="000000"/>
          <w:sz w:val="22"/>
        </w:rPr>
        <w:t>Лакомка.</w:t>
      </w:r>
      <w:r>
        <w:rPr>
          <w:color w:val="000000"/>
          <w:sz w:val="22"/>
          <w:lang w:val="en-US"/>
        </w:rPr>
        <w:t>java</w:t>
      </w:r>
    </w:p>
    <w:p w:rsidR="002559CA" w:rsidRDefault="002559CA">
      <w:pPr>
        <w:shd w:val="clear" w:color="auto" w:fill="FFFFFF"/>
        <w:ind w:firstLine="284"/>
        <w:jc w:val="both"/>
        <w:rPr>
          <w:sz w:val="22"/>
        </w:rPr>
      </w:pPr>
      <w:r>
        <w:rPr>
          <w:color w:val="000000"/>
          <w:sz w:val="22"/>
          <w:lang w:val="en-US"/>
        </w:rPr>
        <w:t>public</w:t>
      </w:r>
      <w:r>
        <w:rPr>
          <w:color w:val="000000"/>
          <w:sz w:val="22"/>
        </w:rPr>
        <w:t xml:space="preserve"> Отчет создатьОтчет</w:t>
      </w:r>
      <w:r w:rsidRPr="00897F63">
        <w:rPr>
          <w:color w:val="000000"/>
          <w:sz w:val="22"/>
        </w:rPr>
        <w:t>()</w:t>
      </w:r>
    </w:p>
    <w:p w:rsidR="002559CA" w:rsidRDefault="002559CA">
      <w:pPr>
        <w:shd w:val="clear" w:color="auto" w:fill="FFFFFF"/>
        <w:ind w:firstLine="284"/>
        <w:jc w:val="both"/>
        <w:rPr>
          <w:sz w:val="22"/>
        </w:rPr>
      </w:pPr>
      <w:r>
        <w:rPr>
          <w:color w:val="000000"/>
          <w:sz w:val="22"/>
        </w:rPr>
        <w:t>{</w:t>
      </w:r>
    </w:p>
    <w:p w:rsidR="002559CA" w:rsidRDefault="002559CA">
      <w:pPr>
        <w:shd w:val="clear" w:color="auto" w:fill="FFFFFF"/>
        <w:ind w:firstLine="737"/>
        <w:jc w:val="both"/>
        <w:rPr>
          <w:b/>
          <w:sz w:val="22"/>
        </w:rPr>
      </w:pPr>
      <w:r>
        <w:rPr>
          <w:b/>
          <w:color w:val="000000"/>
          <w:sz w:val="22"/>
        </w:rPr>
        <w:t xml:space="preserve">Отчет </w:t>
      </w:r>
      <w:r>
        <w:rPr>
          <w:b/>
          <w:color w:val="000000"/>
          <w:sz w:val="22"/>
          <w:lang w:val="en-US"/>
        </w:rPr>
        <w:t>r</w:t>
      </w:r>
      <w:r>
        <w:rPr>
          <w:b/>
          <w:color w:val="000000"/>
          <w:sz w:val="22"/>
        </w:rPr>
        <w:t xml:space="preserve"> = </w:t>
      </w:r>
      <w:r>
        <w:rPr>
          <w:b/>
          <w:color w:val="000000"/>
          <w:sz w:val="22"/>
          <w:lang w:val="en-US"/>
        </w:rPr>
        <w:t>new</w:t>
      </w:r>
      <w:r>
        <w:rPr>
          <w:b/>
          <w:color w:val="000000"/>
          <w:sz w:val="22"/>
        </w:rPr>
        <w:t xml:space="preserve"> Отчет</w:t>
      </w:r>
      <w:r w:rsidRPr="00897F63">
        <w:rPr>
          <w:b/>
          <w:color w:val="000000"/>
          <w:sz w:val="22"/>
        </w:rPr>
        <w:t>()</w:t>
      </w:r>
      <w:r>
        <w:rPr>
          <w:b/>
          <w:color w:val="000000"/>
          <w:sz w:val="22"/>
        </w:rPr>
        <w:t>;</w:t>
      </w:r>
    </w:p>
    <w:p w:rsidR="002559CA" w:rsidRPr="00897F63" w:rsidRDefault="002559CA">
      <w:pPr>
        <w:shd w:val="clear" w:color="auto" w:fill="FFFFFF"/>
        <w:ind w:firstLine="737"/>
        <w:jc w:val="both"/>
        <w:rPr>
          <w:b/>
          <w:color w:val="000000"/>
          <w:sz w:val="22"/>
        </w:rPr>
      </w:pPr>
      <w:r>
        <w:rPr>
          <w:b/>
          <w:color w:val="000000"/>
          <w:sz w:val="22"/>
        </w:rPr>
        <w:t xml:space="preserve">ПосещениеКафе </w:t>
      </w:r>
      <w:r>
        <w:rPr>
          <w:b/>
          <w:color w:val="000000"/>
          <w:sz w:val="22"/>
          <w:lang w:val="en-US"/>
        </w:rPr>
        <w:t>v</w:t>
      </w:r>
      <w:r>
        <w:rPr>
          <w:b/>
          <w:color w:val="000000"/>
          <w:sz w:val="22"/>
        </w:rPr>
        <w:t xml:space="preserve"> = (ПосещениеКафе) егоПосещения.</w:t>
      </w:r>
      <w:r w:rsidRPr="00897F63">
        <w:rPr>
          <w:b/>
          <w:color w:val="000000"/>
          <w:sz w:val="22"/>
        </w:rPr>
        <w:t xml:space="preserve"> </w:t>
      </w:r>
      <w:r>
        <w:rPr>
          <w:b/>
          <w:color w:val="000000"/>
          <w:sz w:val="22"/>
          <w:lang w:val="en-US"/>
        </w:rPr>
        <w:t>Get</w:t>
      </w:r>
      <w:r w:rsidRPr="00897F63">
        <w:rPr>
          <w:b/>
          <w:color w:val="000000"/>
          <w:sz w:val="22"/>
        </w:rPr>
        <w:t>(0</w:t>
      </w:r>
      <w:r>
        <w:rPr>
          <w:b/>
          <w:color w:val="000000"/>
          <w:sz w:val="22"/>
        </w:rPr>
        <w:t xml:space="preserve">); </w:t>
      </w:r>
    </w:p>
    <w:p w:rsidR="002559CA" w:rsidRDefault="002559CA">
      <w:pPr>
        <w:shd w:val="clear" w:color="auto" w:fill="FFFFFF"/>
        <w:ind w:firstLine="284"/>
        <w:jc w:val="both"/>
        <w:rPr>
          <w:b/>
          <w:sz w:val="22"/>
        </w:rPr>
      </w:pPr>
      <w:r>
        <w:rPr>
          <w:b/>
          <w:color w:val="000000"/>
          <w:sz w:val="22"/>
        </w:rPr>
        <w:t xml:space="preserve">// занести в </w:t>
      </w:r>
      <w:r>
        <w:rPr>
          <w:b/>
          <w:color w:val="000000"/>
          <w:sz w:val="22"/>
          <w:lang w:val="en-US"/>
        </w:rPr>
        <w:t>v</w:t>
      </w:r>
      <w:r>
        <w:rPr>
          <w:b/>
          <w:color w:val="000000"/>
          <w:sz w:val="22"/>
        </w:rPr>
        <w:t xml:space="preserve"> первый элемент из контейнера посещений</w:t>
      </w:r>
    </w:p>
    <w:p w:rsidR="002559CA" w:rsidRDefault="002559CA">
      <w:pPr>
        <w:shd w:val="clear" w:color="auto" w:fill="FFFFFF"/>
        <w:ind w:firstLine="737"/>
        <w:jc w:val="both"/>
        <w:rPr>
          <w:b/>
          <w:sz w:val="22"/>
        </w:rPr>
      </w:pPr>
      <w:r>
        <w:rPr>
          <w:b/>
          <w:color w:val="000000"/>
          <w:sz w:val="22"/>
          <w:lang w:val="en-US"/>
        </w:rPr>
        <w:t>r</w:t>
      </w:r>
      <w:r>
        <w:rPr>
          <w:b/>
          <w:color w:val="000000"/>
          <w:sz w:val="22"/>
        </w:rPr>
        <w:t>.устВесНаБулочку(</w:t>
      </w:r>
      <w:r w:rsidRPr="00897F63">
        <w:rPr>
          <w:b/>
          <w:color w:val="000000"/>
          <w:sz w:val="22"/>
        </w:rPr>
        <w:t>0</w:t>
      </w:r>
      <w:r>
        <w:rPr>
          <w:b/>
          <w:color w:val="000000"/>
          <w:sz w:val="22"/>
        </w:rPr>
        <w:t>);</w:t>
      </w:r>
    </w:p>
    <w:p w:rsidR="002559CA" w:rsidRDefault="002559CA">
      <w:pPr>
        <w:shd w:val="clear" w:color="auto" w:fill="FFFFFF"/>
        <w:ind w:firstLine="737"/>
        <w:jc w:val="both"/>
        <w:rPr>
          <w:b/>
          <w:sz w:val="22"/>
        </w:rPr>
      </w:pPr>
      <w:r>
        <w:rPr>
          <w:b/>
          <w:color w:val="000000"/>
          <w:sz w:val="22"/>
          <w:lang w:val="en-US"/>
        </w:rPr>
        <w:t>r</w:t>
      </w:r>
      <w:r>
        <w:rPr>
          <w:b/>
          <w:color w:val="000000"/>
          <w:sz w:val="22"/>
        </w:rPr>
        <w:t>.устИзменениеВеса(</w:t>
      </w:r>
      <w:r w:rsidRPr="00897F63">
        <w:rPr>
          <w:b/>
          <w:color w:val="000000"/>
          <w:sz w:val="22"/>
        </w:rPr>
        <w:t>0</w:t>
      </w:r>
      <w:r>
        <w:rPr>
          <w:b/>
          <w:color w:val="000000"/>
          <w:sz w:val="22"/>
        </w:rPr>
        <w:t>);</w:t>
      </w:r>
    </w:p>
    <w:p w:rsidR="002559CA" w:rsidRDefault="002559CA">
      <w:pPr>
        <w:shd w:val="clear" w:color="auto" w:fill="FFFFFF"/>
        <w:ind w:firstLine="737"/>
        <w:jc w:val="both"/>
        <w:rPr>
          <w:b/>
          <w:sz w:val="22"/>
        </w:rPr>
      </w:pPr>
      <w:r>
        <w:rPr>
          <w:b/>
          <w:color w:val="000000"/>
          <w:sz w:val="22"/>
          <w:lang w:val="en-US"/>
        </w:rPr>
        <w:t>r</w:t>
      </w:r>
      <w:r>
        <w:rPr>
          <w:b/>
          <w:color w:val="000000"/>
          <w:sz w:val="22"/>
        </w:rPr>
        <w:t>.устСтоимостьБулочек(</w:t>
      </w:r>
      <w:r>
        <w:rPr>
          <w:b/>
          <w:color w:val="000000"/>
          <w:sz w:val="22"/>
          <w:lang w:val="en-US"/>
        </w:rPr>
        <w:t>v</w:t>
      </w:r>
      <w:r>
        <w:rPr>
          <w:b/>
          <w:color w:val="000000"/>
          <w:sz w:val="22"/>
        </w:rPr>
        <w:t>.получитьСтоимость</w:t>
      </w:r>
      <w:r w:rsidRPr="00897F63">
        <w:rPr>
          <w:b/>
          <w:color w:val="000000"/>
          <w:sz w:val="22"/>
        </w:rPr>
        <w:t>()</w:t>
      </w:r>
      <w:r>
        <w:rPr>
          <w:b/>
          <w:color w:val="000000"/>
          <w:sz w:val="22"/>
        </w:rPr>
        <w:t>);</w:t>
      </w:r>
    </w:p>
    <w:p w:rsidR="002559CA" w:rsidRDefault="002559CA">
      <w:pPr>
        <w:shd w:val="clear" w:color="auto" w:fill="FFFFFF"/>
        <w:ind w:firstLine="737"/>
        <w:jc w:val="both"/>
        <w:rPr>
          <w:b/>
          <w:sz w:val="22"/>
        </w:rPr>
      </w:pPr>
      <w:r>
        <w:rPr>
          <w:b/>
          <w:color w:val="000000"/>
          <w:sz w:val="22"/>
          <w:lang w:val="en-US"/>
        </w:rPr>
        <w:t>r</w:t>
      </w:r>
      <w:r>
        <w:rPr>
          <w:b/>
          <w:color w:val="000000"/>
          <w:sz w:val="22"/>
        </w:rPr>
        <w:t>.устПотреблениеБулочек(v.получитьБулочки()):</w:t>
      </w:r>
    </w:p>
    <w:p w:rsidR="002559CA" w:rsidRPr="00897F63" w:rsidRDefault="002559CA">
      <w:pPr>
        <w:shd w:val="clear" w:color="auto" w:fill="FFFFFF"/>
        <w:ind w:firstLine="737"/>
        <w:jc w:val="both"/>
        <w:rPr>
          <w:b/>
          <w:sz w:val="22"/>
        </w:rPr>
      </w:pPr>
      <w:r>
        <w:rPr>
          <w:b/>
          <w:color w:val="000000"/>
          <w:sz w:val="22"/>
          <w:lang w:val="en-US"/>
        </w:rPr>
        <w:t>return</w:t>
      </w:r>
      <w:r w:rsidRPr="00897F63">
        <w:rPr>
          <w:b/>
          <w:color w:val="000000"/>
          <w:sz w:val="22"/>
        </w:rPr>
        <w:t xml:space="preserve"> </w:t>
      </w:r>
      <w:r>
        <w:rPr>
          <w:b/>
          <w:color w:val="000000"/>
          <w:sz w:val="22"/>
          <w:lang w:val="en-US"/>
        </w:rPr>
        <w:t>r</w:t>
      </w:r>
      <w:r w:rsidRPr="00897F63">
        <w:rPr>
          <w:b/>
          <w:color w:val="000000"/>
          <w:sz w:val="22"/>
        </w:rPr>
        <w:t>;</w:t>
      </w:r>
    </w:p>
    <w:p w:rsidR="002559CA" w:rsidRPr="00897F63" w:rsidRDefault="002559CA">
      <w:pPr>
        <w:shd w:val="clear" w:color="auto" w:fill="FFFFFF"/>
        <w:ind w:firstLine="284"/>
        <w:jc w:val="both"/>
        <w:rPr>
          <w:sz w:val="22"/>
        </w:rPr>
      </w:pPr>
      <w:r w:rsidRPr="00897F63">
        <w:rPr>
          <w:color w:val="000000"/>
          <w:sz w:val="22"/>
        </w:rPr>
        <w:t>}</w:t>
      </w:r>
    </w:p>
    <w:p w:rsidR="002559CA" w:rsidRPr="00897F63" w:rsidRDefault="002559CA">
      <w:pPr>
        <w:shd w:val="clear" w:color="auto" w:fill="FFFFFF"/>
        <w:ind w:firstLine="284"/>
        <w:jc w:val="both"/>
        <w:rPr>
          <w:sz w:val="22"/>
        </w:rPr>
      </w:pPr>
      <w:r>
        <w:rPr>
          <w:color w:val="000000"/>
          <w:sz w:val="22"/>
        </w:rPr>
        <w:t>Отчет</w:t>
      </w:r>
      <w:r w:rsidRPr="00897F63">
        <w:rPr>
          <w:color w:val="000000"/>
          <w:sz w:val="22"/>
        </w:rPr>
        <w:t>.</w:t>
      </w:r>
      <w:r>
        <w:rPr>
          <w:color w:val="000000"/>
          <w:sz w:val="22"/>
          <w:lang w:val="en-US"/>
        </w:rPr>
        <w:t>java</w:t>
      </w:r>
    </w:p>
    <w:p w:rsidR="002559CA" w:rsidRPr="00897F63" w:rsidRDefault="002559CA">
      <w:pPr>
        <w:shd w:val="clear" w:color="auto" w:fill="FFFFFF"/>
        <w:ind w:firstLine="284"/>
        <w:jc w:val="both"/>
        <w:rPr>
          <w:b/>
          <w:sz w:val="22"/>
        </w:rPr>
      </w:pPr>
      <w:r>
        <w:rPr>
          <w:b/>
          <w:color w:val="000000"/>
          <w:sz w:val="22"/>
          <w:lang w:val="en-US"/>
        </w:rPr>
        <w:t>public</w:t>
      </w:r>
      <w:r w:rsidRPr="00897F63">
        <w:rPr>
          <w:b/>
          <w:color w:val="000000"/>
          <w:sz w:val="22"/>
        </w:rPr>
        <w:t xml:space="preserve"> </w:t>
      </w:r>
      <w:r>
        <w:rPr>
          <w:b/>
          <w:color w:val="000000"/>
          <w:sz w:val="22"/>
          <w:lang w:val="en-US"/>
        </w:rPr>
        <w:t>void</w:t>
      </w:r>
      <w:r w:rsidRPr="00897F63">
        <w:rPr>
          <w:b/>
          <w:color w:val="000000"/>
          <w:sz w:val="22"/>
        </w:rPr>
        <w:t xml:space="preserve"> </w:t>
      </w:r>
      <w:r>
        <w:rPr>
          <w:b/>
          <w:color w:val="000000"/>
          <w:sz w:val="22"/>
        </w:rPr>
        <w:t>устВесНаБулочку</w:t>
      </w:r>
      <w:r w:rsidRPr="00897F63">
        <w:rPr>
          <w:b/>
          <w:color w:val="000000"/>
          <w:sz w:val="22"/>
        </w:rPr>
        <w:t xml:space="preserve"> (</w:t>
      </w:r>
      <w:r>
        <w:rPr>
          <w:b/>
          <w:color w:val="000000"/>
          <w:sz w:val="22"/>
          <w:lang w:val="en-US"/>
        </w:rPr>
        <w:t>double</w:t>
      </w:r>
      <w:r w:rsidRPr="00897F63">
        <w:rPr>
          <w:b/>
          <w:color w:val="000000"/>
          <w:sz w:val="22"/>
        </w:rPr>
        <w:t xml:space="preserve"> </w:t>
      </w:r>
      <w:r>
        <w:rPr>
          <w:b/>
          <w:color w:val="000000"/>
          <w:sz w:val="22"/>
          <w:lang w:val="en-US"/>
        </w:rPr>
        <w:t>wpb</w:t>
      </w:r>
      <w:r w:rsidRPr="00897F63">
        <w:rPr>
          <w:b/>
          <w:color w:val="000000"/>
          <w:sz w:val="22"/>
        </w:rPr>
        <w:t>)</w:t>
      </w:r>
    </w:p>
    <w:p w:rsidR="002559CA" w:rsidRPr="00897F63" w:rsidRDefault="002559CA">
      <w:pPr>
        <w:shd w:val="clear" w:color="auto" w:fill="FFFFFF"/>
        <w:ind w:left="1474" w:firstLine="737"/>
        <w:jc w:val="both"/>
        <w:rPr>
          <w:b/>
          <w:color w:val="000000"/>
          <w:sz w:val="22"/>
        </w:rPr>
      </w:pPr>
      <w:r w:rsidRPr="00897F63">
        <w:rPr>
          <w:b/>
          <w:color w:val="000000"/>
          <w:sz w:val="22"/>
        </w:rPr>
        <w:t>{</w:t>
      </w:r>
      <w:r>
        <w:rPr>
          <w:b/>
          <w:color w:val="000000"/>
          <w:sz w:val="22"/>
        </w:rPr>
        <w:t>егоВесНаБулочку</w:t>
      </w:r>
      <w:r w:rsidRPr="00897F63">
        <w:rPr>
          <w:b/>
          <w:color w:val="000000"/>
          <w:sz w:val="22"/>
        </w:rPr>
        <w:t xml:space="preserve"> = </w:t>
      </w:r>
      <w:r>
        <w:rPr>
          <w:b/>
          <w:color w:val="000000"/>
          <w:sz w:val="22"/>
          <w:lang w:val="en-US"/>
        </w:rPr>
        <w:t>wpb</w:t>
      </w:r>
      <w:r w:rsidRPr="00897F63">
        <w:rPr>
          <w:b/>
          <w:color w:val="000000"/>
          <w:sz w:val="22"/>
        </w:rPr>
        <w:t xml:space="preserve">;} </w:t>
      </w:r>
    </w:p>
    <w:p w:rsidR="002559CA" w:rsidRPr="00897F63" w:rsidRDefault="002559CA">
      <w:pPr>
        <w:shd w:val="clear" w:color="auto" w:fill="FFFFFF"/>
        <w:ind w:firstLine="284"/>
        <w:jc w:val="both"/>
        <w:rPr>
          <w:b/>
          <w:sz w:val="22"/>
        </w:rPr>
      </w:pPr>
      <w:r>
        <w:rPr>
          <w:b/>
          <w:color w:val="000000"/>
          <w:sz w:val="22"/>
          <w:lang w:val="en-US"/>
        </w:rPr>
        <w:t>public</w:t>
      </w:r>
      <w:r w:rsidRPr="00897F63">
        <w:rPr>
          <w:b/>
          <w:color w:val="000000"/>
          <w:sz w:val="22"/>
        </w:rPr>
        <w:t xml:space="preserve"> </w:t>
      </w:r>
      <w:r>
        <w:rPr>
          <w:b/>
          <w:color w:val="000000"/>
          <w:sz w:val="22"/>
          <w:lang w:val="en-US"/>
        </w:rPr>
        <w:t>void</w:t>
      </w:r>
      <w:r w:rsidRPr="00897F63">
        <w:rPr>
          <w:b/>
          <w:color w:val="000000"/>
          <w:sz w:val="22"/>
        </w:rPr>
        <w:t xml:space="preserve"> </w:t>
      </w:r>
      <w:r>
        <w:rPr>
          <w:b/>
          <w:color w:val="000000"/>
          <w:sz w:val="22"/>
        </w:rPr>
        <w:t>устИзменениеВес</w:t>
      </w:r>
      <w:r w:rsidRPr="00897F63">
        <w:rPr>
          <w:b/>
          <w:color w:val="000000"/>
          <w:sz w:val="22"/>
        </w:rPr>
        <w:t>(</w:t>
      </w:r>
      <w:r>
        <w:rPr>
          <w:b/>
          <w:color w:val="000000"/>
          <w:sz w:val="22"/>
          <w:lang w:val="en-US"/>
        </w:rPr>
        <w:t>double</w:t>
      </w:r>
      <w:r w:rsidRPr="00897F63">
        <w:rPr>
          <w:b/>
          <w:color w:val="000000"/>
          <w:sz w:val="22"/>
        </w:rPr>
        <w:t xml:space="preserve"> </w:t>
      </w:r>
      <w:r>
        <w:rPr>
          <w:b/>
          <w:color w:val="000000"/>
          <w:sz w:val="22"/>
          <w:lang w:val="en-US"/>
        </w:rPr>
        <w:t>kg</w:t>
      </w:r>
      <w:r w:rsidRPr="00897F63">
        <w:rPr>
          <w:b/>
          <w:color w:val="000000"/>
          <w:sz w:val="22"/>
        </w:rPr>
        <w:t>)</w:t>
      </w:r>
    </w:p>
    <w:p w:rsidR="002559CA" w:rsidRPr="00897F63" w:rsidRDefault="002559CA">
      <w:pPr>
        <w:shd w:val="clear" w:color="auto" w:fill="FFFFFF"/>
        <w:ind w:left="1474" w:firstLine="737"/>
        <w:jc w:val="both"/>
        <w:rPr>
          <w:b/>
          <w:sz w:val="22"/>
        </w:rPr>
      </w:pPr>
      <w:r w:rsidRPr="00897F63">
        <w:rPr>
          <w:b/>
          <w:color w:val="000000"/>
          <w:sz w:val="22"/>
        </w:rPr>
        <w:t>{</w:t>
      </w:r>
      <w:r>
        <w:rPr>
          <w:b/>
          <w:color w:val="000000"/>
          <w:sz w:val="22"/>
        </w:rPr>
        <w:t>егоИзменениеВеса</w:t>
      </w:r>
      <w:r w:rsidRPr="00897F63">
        <w:rPr>
          <w:b/>
          <w:color w:val="000000"/>
          <w:sz w:val="22"/>
        </w:rPr>
        <w:t xml:space="preserve"> = </w:t>
      </w:r>
      <w:r>
        <w:rPr>
          <w:b/>
          <w:color w:val="000000"/>
          <w:sz w:val="22"/>
          <w:lang w:val="en-US"/>
        </w:rPr>
        <w:t>kg</w:t>
      </w:r>
      <w:r w:rsidRPr="00897F63">
        <w:rPr>
          <w:b/>
          <w:color w:val="000000"/>
          <w:sz w:val="22"/>
        </w:rPr>
        <w:t>;}</w:t>
      </w:r>
    </w:p>
    <w:p w:rsidR="002559CA" w:rsidRPr="00897F63" w:rsidRDefault="002559CA">
      <w:pPr>
        <w:shd w:val="clear" w:color="auto" w:fill="FFFFFF"/>
        <w:ind w:firstLine="284"/>
        <w:jc w:val="both"/>
        <w:rPr>
          <w:b/>
          <w:sz w:val="22"/>
        </w:rPr>
      </w:pPr>
      <w:r>
        <w:rPr>
          <w:b/>
          <w:color w:val="000000"/>
          <w:sz w:val="22"/>
          <w:lang w:val="en-US"/>
        </w:rPr>
        <w:t>public</w:t>
      </w:r>
      <w:r w:rsidRPr="00897F63">
        <w:rPr>
          <w:b/>
          <w:color w:val="000000"/>
          <w:sz w:val="22"/>
        </w:rPr>
        <w:t xml:space="preserve"> </w:t>
      </w:r>
      <w:r>
        <w:rPr>
          <w:b/>
          <w:color w:val="000000"/>
          <w:sz w:val="22"/>
          <w:lang w:val="en-US"/>
        </w:rPr>
        <w:t>void</w:t>
      </w:r>
      <w:r w:rsidRPr="00897F63">
        <w:rPr>
          <w:b/>
          <w:color w:val="000000"/>
          <w:sz w:val="22"/>
        </w:rPr>
        <w:t xml:space="preserve"> </w:t>
      </w:r>
      <w:r>
        <w:rPr>
          <w:b/>
          <w:color w:val="000000"/>
          <w:sz w:val="22"/>
        </w:rPr>
        <w:t>устСтоимостьБулочек</w:t>
      </w:r>
      <w:r w:rsidRPr="00897F63">
        <w:rPr>
          <w:b/>
          <w:color w:val="000000"/>
          <w:sz w:val="22"/>
        </w:rPr>
        <w:t>(</w:t>
      </w:r>
      <w:r>
        <w:rPr>
          <w:b/>
          <w:color w:val="000000"/>
          <w:sz w:val="22"/>
          <w:lang w:val="en-US"/>
        </w:rPr>
        <w:t>double</w:t>
      </w:r>
      <w:r w:rsidRPr="00897F63">
        <w:rPr>
          <w:b/>
          <w:color w:val="000000"/>
          <w:sz w:val="22"/>
        </w:rPr>
        <w:t xml:space="preserve"> </w:t>
      </w:r>
      <w:r>
        <w:rPr>
          <w:b/>
          <w:color w:val="000000"/>
          <w:sz w:val="22"/>
          <w:lang w:val="en-US"/>
        </w:rPr>
        <w:t>ct</w:t>
      </w:r>
      <w:r w:rsidRPr="00897F63">
        <w:rPr>
          <w:b/>
          <w:color w:val="000000"/>
          <w:sz w:val="22"/>
        </w:rPr>
        <w:t>)</w:t>
      </w:r>
    </w:p>
    <w:p w:rsidR="002559CA" w:rsidRPr="00897F63" w:rsidRDefault="002559CA">
      <w:pPr>
        <w:shd w:val="clear" w:color="auto" w:fill="FFFFFF"/>
        <w:ind w:left="1474" w:firstLine="737"/>
        <w:jc w:val="both"/>
        <w:rPr>
          <w:b/>
          <w:color w:val="000000"/>
          <w:sz w:val="22"/>
        </w:rPr>
      </w:pPr>
      <w:r w:rsidRPr="00897F63">
        <w:rPr>
          <w:b/>
          <w:color w:val="000000"/>
          <w:sz w:val="22"/>
        </w:rPr>
        <w:t>(</w:t>
      </w:r>
      <w:r>
        <w:rPr>
          <w:b/>
          <w:color w:val="000000"/>
          <w:sz w:val="22"/>
        </w:rPr>
        <w:t>егоСтоимостьБулочек</w:t>
      </w:r>
      <w:r w:rsidRPr="00897F63">
        <w:rPr>
          <w:b/>
          <w:color w:val="000000"/>
          <w:sz w:val="22"/>
        </w:rPr>
        <w:t xml:space="preserve"> = </w:t>
      </w:r>
      <w:r>
        <w:rPr>
          <w:b/>
          <w:color w:val="000000"/>
          <w:sz w:val="22"/>
          <w:lang w:val="en-US"/>
        </w:rPr>
        <w:t>ct</w:t>
      </w:r>
      <w:r w:rsidRPr="00897F63">
        <w:rPr>
          <w:b/>
          <w:color w:val="000000"/>
          <w:sz w:val="22"/>
        </w:rPr>
        <w:t xml:space="preserve">;} </w:t>
      </w:r>
    </w:p>
    <w:p w:rsidR="002559CA" w:rsidRPr="00897F63" w:rsidRDefault="002559CA">
      <w:pPr>
        <w:shd w:val="clear" w:color="auto" w:fill="FFFFFF"/>
        <w:ind w:firstLine="284"/>
        <w:jc w:val="both"/>
        <w:rPr>
          <w:b/>
          <w:sz w:val="22"/>
        </w:rPr>
      </w:pPr>
      <w:r>
        <w:rPr>
          <w:b/>
          <w:color w:val="000000"/>
          <w:sz w:val="22"/>
          <w:lang w:val="en-US"/>
        </w:rPr>
        <w:t>public</w:t>
      </w:r>
      <w:r w:rsidRPr="00897F63">
        <w:rPr>
          <w:b/>
          <w:color w:val="000000"/>
          <w:sz w:val="22"/>
        </w:rPr>
        <w:t xml:space="preserve"> </w:t>
      </w:r>
      <w:r>
        <w:rPr>
          <w:b/>
          <w:color w:val="000000"/>
          <w:sz w:val="22"/>
          <w:lang w:val="en-US"/>
        </w:rPr>
        <w:t>void</w:t>
      </w:r>
      <w:r w:rsidRPr="00897F63">
        <w:rPr>
          <w:b/>
          <w:color w:val="000000"/>
          <w:sz w:val="22"/>
        </w:rPr>
        <w:t xml:space="preserve"> </w:t>
      </w:r>
      <w:r>
        <w:rPr>
          <w:b/>
          <w:color w:val="000000"/>
          <w:sz w:val="22"/>
        </w:rPr>
        <w:t>устПотреблениеБулочек</w:t>
      </w:r>
      <w:r w:rsidRPr="00897F63">
        <w:rPr>
          <w:b/>
          <w:color w:val="000000"/>
          <w:sz w:val="22"/>
        </w:rPr>
        <w:t xml:space="preserve"> (</w:t>
      </w:r>
      <w:r>
        <w:rPr>
          <w:b/>
          <w:color w:val="000000"/>
          <w:sz w:val="22"/>
          <w:lang w:val="en-US"/>
        </w:rPr>
        <w:t>double</w:t>
      </w:r>
      <w:r w:rsidRPr="00897F63">
        <w:rPr>
          <w:b/>
          <w:color w:val="000000"/>
          <w:sz w:val="22"/>
        </w:rPr>
        <w:t xml:space="preserve"> </w:t>
      </w:r>
      <w:r>
        <w:rPr>
          <w:b/>
          <w:color w:val="000000"/>
          <w:sz w:val="22"/>
          <w:lang w:val="en-US"/>
        </w:rPr>
        <w:t>b</w:t>
      </w:r>
      <w:r w:rsidRPr="00897F63">
        <w:rPr>
          <w:b/>
          <w:color w:val="000000"/>
          <w:sz w:val="22"/>
        </w:rPr>
        <w:t>)</w:t>
      </w:r>
    </w:p>
    <w:p w:rsidR="002559CA" w:rsidRDefault="002559CA">
      <w:pPr>
        <w:shd w:val="clear" w:color="auto" w:fill="FFFFFF"/>
        <w:ind w:left="1474" w:firstLine="737"/>
        <w:jc w:val="both"/>
        <w:rPr>
          <w:b/>
          <w:sz w:val="22"/>
        </w:rPr>
      </w:pPr>
      <w:r>
        <w:rPr>
          <w:b/>
          <w:color w:val="000000"/>
          <w:sz w:val="22"/>
        </w:rPr>
        <w:t xml:space="preserve">{егоПотреблениеБулочек = </w:t>
      </w:r>
      <w:r>
        <w:rPr>
          <w:b/>
          <w:color w:val="000000"/>
          <w:sz w:val="22"/>
          <w:lang w:val="en-US"/>
        </w:rPr>
        <w:t>b</w:t>
      </w:r>
      <w:r>
        <w:rPr>
          <w:b/>
          <w:color w:val="000000"/>
          <w:sz w:val="22"/>
        </w:rPr>
        <w:t>;}</w:t>
      </w:r>
    </w:p>
    <w:p w:rsidR="002559CA" w:rsidRDefault="002559CA">
      <w:pPr>
        <w:shd w:val="clear" w:color="auto" w:fill="FFFFFF"/>
        <w:ind w:firstLine="284"/>
        <w:jc w:val="both"/>
        <w:rPr>
          <w:sz w:val="24"/>
        </w:rPr>
      </w:pPr>
      <w:r>
        <w:rPr>
          <w:color w:val="000000"/>
          <w:sz w:val="24"/>
        </w:rPr>
        <w:t>Предполагаем, что Лакомке разрешено только одно посещение. В этой версии метода создатьОтчет устанавливаются и возвращаются значения свойств Отчета.</w:t>
      </w:r>
    </w:p>
    <w:p w:rsidR="002559CA" w:rsidRDefault="002559CA">
      <w:pPr>
        <w:shd w:val="clear" w:color="auto" w:fill="FFFFFF"/>
        <w:ind w:firstLine="284"/>
        <w:jc w:val="both"/>
        <w:rPr>
          <w:sz w:val="24"/>
        </w:rPr>
      </w:pPr>
      <w:r>
        <w:rPr>
          <w:color w:val="000000"/>
          <w:sz w:val="24"/>
        </w:rPr>
        <w:t>Такой способ разработки метода создатьОтчет может показаться странным, ведь его реализация не завершена. Однако преимущество по-прежнему в том, что между каждой компиляцией и тестированием вносятся только контролируемые добавления. Если что-то отказывает, можно просто вернуться к предыдущей версии и начать сначала, необходимость в сложной отладке отсутствует.</w:t>
      </w:r>
    </w:p>
    <w:p w:rsidR="002559CA" w:rsidRDefault="002559CA">
      <w:pPr>
        <w:shd w:val="clear" w:color="auto" w:fill="FFFFFF"/>
        <w:ind w:firstLine="284"/>
        <w:jc w:val="both"/>
        <w:rPr>
          <w:sz w:val="24"/>
        </w:rPr>
      </w:pPr>
      <w:r>
        <w:rPr>
          <w:color w:val="000000"/>
          <w:sz w:val="24"/>
        </w:rPr>
        <w:t>Для завершения кода продумаем тесты для Лакомки без посещений и с несколькими посещениями кафе. Начнем с теста и кода для варианта без посещений.</w:t>
      </w:r>
    </w:p>
    <w:p w:rsidR="002559CA" w:rsidRPr="00897F63" w:rsidRDefault="002559CA">
      <w:pPr>
        <w:shd w:val="clear" w:color="auto" w:fill="FFFFFF"/>
        <w:ind w:firstLine="284"/>
        <w:jc w:val="both"/>
        <w:rPr>
          <w:b/>
          <w:color w:val="000000"/>
          <w:sz w:val="24"/>
        </w:rPr>
      </w:pPr>
    </w:p>
    <w:p w:rsidR="002559CA" w:rsidRDefault="002559CA">
      <w:pPr>
        <w:shd w:val="clear" w:color="auto" w:fill="FFFFFF"/>
        <w:ind w:firstLine="284"/>
        <w:jc w:val="both"/>
        <w:rPr>
          <w:sz w:val="22"/>
        </w:rPr>
      </w:pPr>
      <w:r>
        <w:rPr>
          <w:b/>
          <w:color w:val="000000"/>
          <w:sz w:val="22"/>
        </w:rPr>
        <w:t xml:space="preserve">Листинг 16.13. </w:t>
      </w:r>
      <w:r>
        <w:rPr>
          <w:color w:val="000000"/>
          <w:sz w:val="22"/>
          <w:lang w:val="en-US"/>
        </w:rPr>
        <w:t>Tec</w:t>
      </w:r>
      <w:r>
        <w:rPr>
          <w:color w:val="000000"/>
          <w:sz w:val="22"/>
        </w:rPr>
        <w:t>тЛакомки.</w:t>
      </w:r>
      <w:r>
        <w:rPr>
          <w:color w:val="000000"/>
          <w:sz w:val="22"/>
          <w:lang w:val="en-US"/>
        </w:rPr>
        <w:t>java</w:t>
      </w:r>
      <w:r>
        <w:rPr>
          <w:color w:val="000000"/>
          <w:sz w:val="22"/>
        </w:rPr>
        <w:t xml:space="preserve"> и Лакомка.</w:t>
      </w:r>
      <w:r>
        <w:rPr>
          <w:color w:val="000000"/>
          <w:sz w:val="22"/>
          <w:lang w:val="en-US"/>
        </w:rPr>
        <w:t>j</w:t>
      </w:r>
      <w:r>
        <w:rPr>
          <w:color w:val="000000"/>
          <w:sz w:val="22"/>
        </w:rPr>
        <w:t>ауа</w:t>
      </w:r>
    </w:p>
    <w:p w:rsidR="002559CA" w:rsidRDefault="002559CA">
      <w:pPr>
        <w:shd w:val="clear" w:color="auto" w:fill="FFFFFF"/>
        <w:ind w:firstLine="284"/>
        <w:jc w:val="both"/>
        <w:rPr>
          <w:sz w:val="22"/>
        </w:rPr>
      </w:pPr>
      <w:r>
        <w:rPr>
          <w:color w:val="000000"/>
          <w:sz w:val="22"/>
        </w:rPr>
        <w:t>ТестЛакомки.</w:t>
      </w:r>
      <w:r>
        <w:rPr>
          <w:color w:val="000000"/>
          <w:sz w:val="22"/>
          <w:lang w:val="en-US"/>
        </w:rPr>
        <w:t>java</w:t>
      </w:r>
    </w:p>
    <w:p w:rsidR="002559CA" w:rsidRDefault="002559CA">
      <w:pPr>
        <w:shd w:val="clear" w:color="auto" w:fill="FFFFFF"/>
        <w:ind w:firstLine="284"/>
        <w:jc w:val="both"/>
        <w:rPr>
          <w:b/>
          <w:sz w:val="22"/>
        </w:rPr>
      </w:pPr>
      <w:r>
        <w:rPr>
          <w:b/>
          <w:color w:val="000000"/>
          <w:sz w:val="22"/>
          <w:lang w:val="en-US"/>
        </w:rPr>
        <w:t>public</w:t>
      </w:r>
      <w:r>
        <w:rPr>
          <w:b/>
          <w:color w:val="000000"/>
          <w:sz w:val="22"/>
        </w:rPr>
        <w:t xml:space="preserve"> </w:t>
      </w:r>
      <w:r>
        <w:rPr>
          <w:b/>
          <w:color w:val="000000"/>
          <w:sz w:val="22"/>
          <w:lang w:val="en-US"/>
        </w:rPr>
        <w:t>void</w:t>
      </w:r>
      <w:r>
        <w:rPr>
          <w:b/>
          <w:color w:val="000000"/>
          <w:sz w:val="22"/>
        </w:rPr>
        <w:t xml:space="preserve"> тестОтчетаБезПосещений</w:t>
      </w:r>
      <w:r w:rsidRPr="00897F63">
        <w:rPr>
          <w:b/>
          <w:color w:val="000000"/>
          <w:sz w:val="22"/>
        </w:rPr>
        <w:t>()</w:t>
      </w:r>
    </w:p>
    <w:p w:rsidR="002559CA" w:rsidRDefault="002559CA">
      <w:pPr>
        <w:shd w:val="clear" w:color="auto" w:fill="FFFFFF"/>
        <w:ind w:firstLine="284"/>
        <w:jc w:val="both"/>
        <w:rPr>
          <w:b/>
          <w:sz w:val="22"/>
        </w:rPr>
      </w:pPr>
      <w:r>
        <w:rPr>
          <w:b/>
          <w:color w:val="000000"/>
          <w:sz w:val="22"/>
        </w:rPr>
        <w:t>{</w:t>
      </w:r>
    </w:p>
    <w:p w:rsidR="002559CA" w:rsidRPr="00897F63" w:rsidRDefault="002559CA">
      <w:pPr>
        <w:shd w:val="clear" w:color="auto" w:fill="FFFFFF"/>
        <w:ind w:firstLine="737"/>
        <w:jc w:val="both"/>
        <w:rPr>
          <w:b/>
          <w:color w:val="000000"/>
          <w:sz w:val="22"/>
        </w:rPr>
      </w:pPr>
      <w:r>
        <w:rPr>
          <w:b/>
          <w:color w:val="000000"/>
          <w:sz w:val="22"/>
        </w:rPr>
        <w:t xml:space="preserve">Лакомка </w:t>
      </w:r>
      <w:r>
        <w:rPr>
          <w:b/>
          <w:color w:val="000000"/>
          <w:sz w:val="22"/>
          <w:lang w:val="en-US"/>
        </w:rPr>
        <w:t>g</w:t>
      </w:r>
      <w:r>
        <w:rPr>
          <w:b/>
          <w:color w:val="000000"/>
          <w:sz w:val="22"/>
        </w:rPr>
        <w:t xml:space="preserve"> = </w:t>
      </w:r>
      <w:r>
        <w:rPr>
          <w:b/>
          <w:color w:val="000000"/>
          <w:sz w:val="22"/>
          <w:lang w:val="en-US"/>
        </w:rPr>
        <w:t>new</w:t>
      </w:r>
      <w:r>
        <w:rPr>
          <w:b/>
          <w:color w:val="000000"/>
          <w:sz w:val="22"/>
        </w:rPr>
        <w:t xml:space="preserve"> Лакомка</w:t>
      </w:r>
      <w:r w:rsidRPr="00897F63">
        <w:rPr>
          <w:b/>
          <w:color w:val="000000"/>
          <w:sz w:val="22"/>
        </w:rPr>
        <w:t>();</w:t>
      </w:r>
      <w:r>
        <w:rPr>
          <w:b/>
          <w:color w:val="000000"/>
          <w:sz w:val="22"/>
        </w:rPr>
        <w:t xml:space="preserve"> </w:t>
      </w:r>
    </w:p>
    <w:p w:rsidR="002559CA" w:rsidRDefault="002559CA">
      <w:pPr>
        <w:shd w:val="clear" w:color="auto" w:fill="FFFFFF"/>
        <w:ind w:firstLine="737"/>
        <w:jc w:val="both"/>
        <w:rPr>
          <w:b/>
          <w:sz w:val="22"/>
        </w:rPr>
      </w:pPr>
      <w:r>
        <w:rPr>
          <w:b/>
          <w:color w:val="000000"/>
          <w:sz w:val="22"/>
        </w:rPr>
        <w:t xml:space="preserve">Отчет </w:t>
      </w:r>
      <w:r>
        <w:rPr>
          <w:b/>
          <w:color w:val="000000"/>
          <w:sz w:val="22"/>
          <w:lang w:val="en-US"/>
        </w:rPr>
        <w:t>r</w:t>
      </w:r>
      <w:r>
        <w:rPr>
          <w:b/>
          <w:color w:val="000000"/>
          <w:sz w:val="22"/>
        </w:rPr>
        <w:t xml:space="preserve">= </w:t>
      </w:r>
      <w:r>
        <w:rPr>
          <w:b/>
          <w:color w:val="000000"/>
          <w:sz w:val="22"/>
          <w:lang w:val="en-US"/>
        </w:rPr>
        <w:t>g</w:t>
      </w:r>
      <w:r>
        <w:rPr>
          <w:b/>
          <w:color w:val="000000"/>
          <w:sz w:val="22"/>
        </w:rPr>
        <w:t>.создатьОтчет();</w:t>
      </w:r>
    </w:p>
    <w:p w:rsidR="002559CA" w:rsidRPr="00897F63" w:rsidRDefault="002559CA">
      <w:pPr>
        <w:shd w:val="clear" w:color="auto" w:fill="FFFFFF"/>
        <w:ind w:firstLine="737"/>
        <w:jc w:val="both"/>
        <w:rPr>
          <w:b/>
          <w:color w:val="000000"/>
          <w:sz w:val="22"/>
        </w:rPr>
      </w:pPr>
      <w:r>
        <w:rPr>
          <w:b/>
          <w:color w:val="000000"/>
          <w:sz w:val="22"/>
          <w:lang w:val="en-US"/>
        </w:rPr>
        <w:t>assertEquals</w:t>
      </w:r>
      <w:r>
        <w:rPr>
          <w:b/>
          <w:color w:val="000000"/>
          <w:sz w:val="22"/>
        </w:rPr>
        <w:t xml:space="preserve">(0, </w:t>
      </w:r>
      <w:r>
        <w:rPr>
          <w:b/>
          <w:color w:val="000000"/>
          <w:sz w:val="22"/>
          <w:lang w:val="en-US"/>
        </w:rPr>
        <w:t>r</w:t>
      </w:r>
      <w:r>
        <w:rPr>
          <w:b/>
          <w:color w:val="000000"/>
          <w:sz w:val="22"/>
        </w:rPr>
        <w:t>.получитьИзменениеВеса</w:t>
      </w:r>
      <w:r w:rsidRPr="00897F63">
        <w:rPr>
          <w:b/>
          <w:color w:val="000000"/>
          <w:sz w:val="22"/>
        </w:rPr>
        <w:t>()</w:t>
      </w:r>
      <w:r>
        <w:rPr>
          <w:b/>
          <w:color w:val="000000"/>
          <w:sz w:val="22"/>
        </w:rPr>
        <w:t xml:space="preserve">. дельта); </w:t>
      </w:r>
    </w:p>
    <w:p w:rsidR="002559CA" w:rsidRPr="00897F63" w:rsidRDefault="002559CA">
      <w:pPr>
        <w:shd w:val="clear" w:color="auto" w:fill="FFFFFF"/>
        <w:ind w:firstLine="737"/>
        <w:jc w:val="both"/>
        <w:rPr>
          <w:b/>
          <w:color w:val="000000"/>
          <w:sz w:val="22"/>
        </w:rPr>
      </w:pPr>
      <w:r>
        <w:rPr>
          <w:b/>
          <w:color w:val="000000"/>
          <w:sz w:val="22"/>
          <w:lang w:val="en-US"/>
        </w:rPr>
        <w:t>assertEquals</w:t>
      </w:r>
      <w:r>
        <w:rPr>
          <w:b/>
          <w:color w:val="000000"/>
          <w:sz w:val="22"/>
        </w:rPr>
        <w:t xml:space="preserve">(0, </w:t>
      </w:r>
      <w:r>
        <w:rPr>
          <w:b/>
          <w:color w:val="000000"/>
          <w:sz w:val="22"/>
          <w:lang w:val="en-US"/>
        </w:rPr>
        <w:t>r</w:t>
      </w:r>
      <w:r>
        <w:rPr>
          <w:b/>
          <w:color w:val="000000"/>
          <w:sz w:val="22"/>
        </w:rPr>
        <w:t>.получитьПотреблениеБулочек</w:t>
      </w:r>
      <w:r w:rsidRPr="00897F63">
        <w:rPr>
          <w:b/>
          <w:color w:val="000000"/>
          <w:sz w:val="22"/>
        </w:rPr>
        <w:t>()</w:t>
      </w:r>
      <w:r>
        <w:rPr>
          <w:b/>
          <w:color w:val="000000"/>
          <w:sz w:val="22"/>
        </w:rPr>
        <w:t xml:space="preserve">, дельта); </w:t>
      </w:r>
    </w:p>
    <w:p w:rsidR="002559CA" w:rsidRPr="00897F63" w:rsidRDefault="002559CA">
      <w:pPr>
        <w:shd w:val="clear" w:color="auto" w:fill="FFFFFF"/>
        <w:ind w:firstLine="737"/>
        <w:jc w:val="both"/>
        <w:rPr>
          <w:b/>
          <w:color w:val="000000"/>
          <w:sz w:val="22"/>
        </w:rPr>
      </w:pPr>
      <w:r>
        <w:rPr>
          <w:b/>
          <w:color w:val="000000"/>
          <w:sz w:val="22"/>
          <w:lang w:val="en-US"/>
        </w:rPr>
        <w:t>assertEquals</w:t>
      </w:r>
      <w:r>
        <w:rPr>
          <w:b/>
          <w:color w:val="000000"/>
          <w:sz w:val="22"/>
        </w:rPr>
        <w:t>(</w:t>
      </w:r>
      <w:r w:rsidRPr="00897F63">
        <w:rPr>
          <w:b/>
          <w:color w:val="000000"/>
          <w:sz w:val="22"/>
        </w:rPr>
        <w:t>0</w:t>
      </w:r>
      <w:r>
        <w:rPr>
          <w:b/>
          <w:color w:val="000000"/>
          <w:sz w:val="22"/>
        </w:rPr>
        <w:t xml:space="preserve">, </w:t>
      </w:r>
      <w:r>
        <w:rPr>
          <w:b/>
          <w:color w:val="000000"/>
          <w:sz w:val="22"/>
          <w:lang w:val="en-US"/>
        </w:rPr>
        <w:t>r</w:t>
      </w:r>
      <w:r>
        <w:rPr>
          <w:b/>
          <w:color w:val="000000"/>
          <w:sz w:val="22"/>
        </w:rPr>
        <w:t xml:space="preserve">.получитьВесНаБулочку()), дельта; </w:t>
      </w:r>
    </w:p>
    <w:p w:rsidR="002559CA" w:rsidRDefault="002559CA">
      <w:pPr>
        <w:shd w:val="clear" w:color="auto" w:fill="FFFFFF"/>
        <w:ind w:firstLine="737"/>
        <w:jc w:val="both"/>
        <w:rPr>
          <w:b/>
          <w:sz w:val="22"/>
        </w:rPr>
      </w:pPr>
      <w:r>
        <w:rPr>
          <w:b/>
          <w:color w:val="000000"/>
          <w:sz w:val="22"/>
          <w:lang w:val="en-US"/>
        </w:rPr>
        <w:t>assertEquals</w:t>
      </w:r>
      <w:r w:rsidRPr="00897F63">
        <w:rPr>
          <w:b/>
          <w:color w:val="000000"/>
          <w:sz w:val="22"/>
        </w:rPr>
        <w:t>(0</w:t>
      </w:r>
      <w:r>
        <w:rPr>
          <w:b/>
          <w:color w:val="000000"/>
          <w:sz w:val="22"/>
        </w:rPr>
        <w:t xml:space="preserve">, </w:t>
      </w:r>
      <w:r>
        <w:rPr>
          <w:b/>
          <w:color w:val="000000"/>
          <w:sz w:val="22"/>
          <w:lang w:val="en-US"/>
        </w:rPr>
        <w:t>r</w:t>
      </w:r>
      <w:r>
        <w:rPr>
          <w:b/>
          <w:color w:val="000000"/>
          <w:sz w:val="22"/>
        </w:rPr>
        <w:t>.получитьСтоимостьБулочек</w:t>
      </w:r>
      <w:r w:rsidRPr="00897F63">
        <w:rPr>
          <w:b/>
          <w:color w:val="000000"/>
          <w:sz w:val="22"/>
        </w:rPr>
        <w:t>()</w:t>
      </w:r>
      <w:r>
        <w:rPr>
          <w:b/>
          <w:color w:val="000000"/>
          <w:sz w:val="22"/>
        </w:rPr>
        <w:t>, дельта);</w:t>
      </w:r>
    </w:p>
    <w:p w:rsidR="002559CA" w:rsidRDefault="002559CA">
      <w:pPr>
        <w:shd w:val="clear" w:color="auto" w:fill="FFFFFF"/>
        <w:ind w:firstLine="284"/>
        <w:jc w:val="both"/>
        <w:rPr>
          <w:b/>
          <w:sz w:val="22"/>
        </w:rPr>
      </w:pPr>
      <w:r>
        <w:rPr>
          <w:b/>
          <w:color w:val="000000"/>
          <w:sz w:val="22"/>
        </w:rPr>
        <w:t>}</w:t>
      </w:r>
    </w:p>
    <w:p w:rsidR="002559CA" w:rsidRDefault="002559CA">
      <w:pPr>
        <w:shd w:val="clear" w:color="auto" w:fill="FFFFFF"/>
        <w:ind w:firstLine="284"/>
        <w:jc w:val="both"/>
        <w:rPr>
          <w:sz w:val="22"/>
        </w:rPr>
      </w:pPr>
      <w:r>
        <w:rPr>
          <w:color w:val="000000"/>
          <w:sz w:val="22"/>
        </w:rPr>
        <w:t>Лакомка.</w:t>
      </w:r>
      <w:r>
        <w:rPr>
          <w:color w:val="000000"/>
          <w:sz w:val="22"/>
          <w:lang w:val="en-US"/>
        </w:rPr>
        <w:t>Java</w:t>
      </w:r>
    </w:p>
    <w:p w:rsidR="002559CA" w:rsidRDefault="002559CA">
      <w:pPr>
        <w:shd w:val="clear" w:color="auto" w:fill="FFFFFF"/>
        <w:ind w:firstLine="284"/>
        <w:jc w:val="both"/>
        <w:rPr>
          <w:sz w:val="22"/>
        </w:rPr>
      </w:pPr>
      <w:r>
        <w:rPr>
          <w:color w:val="000000"/>
          <w:sz w:val="22"/>
          <w:lang w:val="en-US"/>
        </w:rPr>
        <w:t>public</w:t>
      </w:r>
      <w:r>
        <w:rPr>
          <w:color w:val="000000"/>
          <w:sz w:val="22"/>
        </w:rPr>
        <w:t xml:space="preserve"> Отчет создатьОтчет</w:t>
      </w:r>
      <w:r w:rsidRPr="00897F63">
        <w:rPr>
          <w:color w:val="000000"/>
          <w:sz w:val="22"/>
        </w:rPr>
        <w:t>()</w:t>
      </w:r>
    </w:p>
    <w:p w:rsidR="002559CA" w:rsidRDefault="002559CA">
      <w:pPr>
        <w:shd w:val="clear" w:color="auto" w:fill="FFFFFF"/>
        <w:ind w:firstLine="284"/>
        <w:jc w:val="both"/>
        <w:rPr>
          <w:sz w:val="22"/>
        </w:rPr>
      </w:pPr>
      <w:r>
        <w:rPr>
          <w:color w:val="000000"/>
          <w:sz w:val="22"/>
        </w:rPr>
        <w:t>{</w:t>
      </w:r>
    </w:p>
    <w:p w:rsidR="002559CA" w:rsidRPr="00897F63" w:rsidRDefault="002559CA">
      <w:pPr>
        <w:shd w:val="clear" w:color="auto" w:fill="FFFFFF"/>
        <w:ind w:firstLine="737"/>
        <w:jc w:val="both"/>
        <w:rPr>
          <w:color w:val="000000"/>
          <w:sz w:val="22"/>
        </w:rPr>
      </w:pPr>
      <w:r>
        <w:rPr>
          <w:color w:val="000000"/>
          <w:sz w:val="22"/>
        </w:rPr>
        <w:t xml:space="preserve">Отчет </w:t>
      </w:r>
      <w:r>
        <w:rPr>
          <w:color w:val="000000"/>
          <w:sz w:val="22"/>
          <w:lang w:val="en-US"/>
        </w:rPr>
        <w:t>r</w:t>
      </w:r>
      <w:r>
        <w:rPr>
          <w:color w:val="000000"/>
          <w:sz w:val="22"/>
        </w:rPr>
        <w:t xml:space="preserve"> = </w:t>
      </w:r>
      <w:r>
        <w:rPr>
          <w:color w:val="000000"/>
          <w:sz w:val="22"/>
          <w:lang w:val="en-US"/>
        </w:rPr>
        <w:t>new</w:t>
      </w:r>
      <w:r>
        <w:rPr>
          <w:color w:val="000000"/>
          <w:sz w:val="22"/>
        </w:rPr>
        <w:t xml:space="preserve"> Отчет(); </w:t>
      </w:r>
    </w:p>
    <w:p w:rsidR="002559CA" w:rsidRDefault="002559CA">
      <w:pPr>
        <w:shd w:val="clear" w:color="auto" w:fill="FFFFFF"/>
        <w:ind w:firstLine="737"/>
        <w:jc w:val="both"/>
        <w:rPr>
          <w:sz w:val="22"/>
        </w:rPr>
      </w:pPr>
      <w:r>
        <w:rPr>
          <w:color w:val="000000"/>
          <w:sz w:val="22"/>
          <w:lang w:val="en-US"/>
        </w:rPr>
        <w:t>if</w:t>
      </w:r>
      <w:r>
        <w:rPr>
          <w:color w:val="000000"/>
          <w:sz w:val="22"/>
        </w:rPr>
        <w:t xml:space="preserve"> (</w:t>
      </w:r>
      <w:r>
        <w:rPr>
          <w:b/>
          <w:color w:val="000000"/>
          <w:sz w:val="22"/>
        </w:rPr>
        <w:t>егоПосещения.</w:t>
      </w:r>
      <w:r>
        <w:rPr>
          <w:b/>
          <w:color w:val="000000"/>
          <w:sz w:val="22"/>
          <w:lang w:val="en-US"/>
        </w:rPr>
        <w:t>size</w:t>
      </w:r>
      <w:r>
        <w:rPr>
          <w:b/>
          <w:color w:val="000000"/>
          <w:sz w:val="22"/>
        </w:rPr>
        <w:t xml:space="preserve">() </w:t>
      </w:r>
      <w:r w:rsidRPr="00897F63">
        <w:rPr>
          <w:b/>
          <w:color w:val="000000"/>
          <w:sz w:val="22"/>
        </w:rPr>
        <w:t>=</w:t>
      </w:r>
      <w:r>
        <w:rPr>
          <w:b/>
          <w:color w:val="000000"/>
          <w:sz w:val="22"/>
        </w:rPr>
        <w:t xml:space="preserve"> 0</w:t>
      </w:r>
      <w:r>
        <w:rPr>
          <w:color w:val="000000"/>
          <w:sz w:val="22"/>
        </w:rPr>
        <w:t>)</w:t>
      </w:r>
    </w:p>
    <w:p w:rsidR="002559CA" w:rsidRDefault="002559CA">
      <w:pPr>
        <w:shd w:val="clear" w:color="auto" w:fill="FFFFFF"/>
        <w:ind w:firstLine="737"/>
        <w:jc w:val="both"/>
        <w:rPr>
          <w:b/>
          <w:sz w:val="22"/>
        </w:rPr>
      </w:pPr>
      <w:r>
        <w:rPr>
          <w:b/>
          <w:color w:val="000000"/>
          <w:sz w:val="22"/>
        </w:rPr>
        <w:t>{</w:t>
      </w:r>
    </w:p>
    <w:p w:rsidR="002559CA" w:rsidRPr="00897F63" w:rsidRDefault="002559CA">
      <w:pPr>
        <w:shd w:val="clear" w:color="auto" w:fill="FFFFFF"/>
        <w:ind w:left="284" w:firstLine="737"/>
        <w:jc w:val="both"/>
        <w:rPr>
          <w:b/>
          <w:color w:val="000000"/>
          <w:sz w:val="22"/>
        </w:rPr>
      </w:pPr>
      <w:r>
        <w:rPr>
          <w:b/>
          <w:color w:val="000000"/>
          <w:sz w:val="22"/>
          <w:lang w:val="en-US"/>
        </w:rPr>
        <w:t>r</w:t>
      </w:r>
      <w:r>
        <w:rPr>
          <w:b/>
          <w:color w:val="000000"/>
          <w:sz w:val="22"/>
        </w:rPr>
        <w:t>.устВесНаБулочку(</w:t>
      </w:r>
      <w:r w:rsidRPr="00897F63">
        <w:rPr>
          <w:b/>
          <w:color w:val="000000"/>
          <w:sz w:val="22"/>
        </w:rPr>
        <w:t>0</w:t>
      </w:r>
      <w:r>
        <w:rPr>
          <w:b/>
          <w:color w:val="000000"/>
          <w:sz w:val="22"/>
        </w:rPr>
        <w:t xml:space="preserve">); </w:t>
      </w:r>
    </w:p>
    <w:p w:rsidR="002559CA" w:rsidRPr="00897F63" w:rsidRDefault="002559CA">
      <w:pPr>
        <w:shd w:val="clear" w:color="auto" w:fill="FFFFFF"/>
        <w:ind w:left="284" w:firstLine="737"/>
        <w:jc w:val="both"/>
        <w:rPr>
          <w:b/>
          <w:color w:val="000000"/>
          <w:sz w:val="22"/>
        </w:rPr>
      </w:pPr>
      <w:r>
        <w:rPr>
          <w:b/>
          <w:color w:val="000000"/>
          <w:sz w:val="22"/>
          <w:lang w:val="en-US"/>
        </w:rPr>
        <w:t>r</w:t>
      </w:r>
      <w:r>
        <w:rPr>
          <w:b/>
          <w:color w:val="000000"/>
          <w:sz w:val="22"/>
        </w:rPr>
        <w:t>.устИзиенениеВеса(</w:t>
      </w:r>
      <w:r w:rsidRPr="00897F63">
        <w:rPr>
          <w:b/>
          <w:color w:val="000000"/>
          <w:sz w:val="22"/>
        </w:rPr>
        <w:t>0</w:t>
      </w:r>
      <w:r>
        <w:rPr>
          <w:b/>
          <w:color w:val="000000"/>
          <w:sz w:val="22"/>
        </w:rPr>
        <w:t xml:space="preserve">); </w:t>
      </w:r>
    </w:p>
    <w:p w:rsidR="002559CA" w:rsidRPr="00897F63" w:rsidRDefault="002559CA">
      <w:pPr>
        <w:shd w:val="clear" w:color="auto" w:fill="FFFFFF"/>
        <w:ind w:left="284" w:firstLine="737"/>
        <w:jc w:val="both"/>
        <w:rPr>
          <w:b/>
          <w:color w:val="000000"/>
          <w:sz w:val="22"/>
        </w:rPr>
      </w:pPr>
      <w:r>
        <w:rPr>
          <w:b/>
          <w:color w:val="000000"/>
          <w:sz w:val="22"/>
          <w:lang w:val="en-US"/>
        </w:rPr>
        <w:t>r</w:t>
      </w:r>
      <w:r>
        <w:rPr>
          <w:b/>
          <w:color w:val="000000"/>
          <w:sz w:val="22"/>
        </w:rPr>
        <w:t>.устСтоимостьБулочек(</w:t>
      </w:r>
      <w:r w:rsidRPr="00897F63">
        <w:rPr>
          <w:b/>
          <w:color w:val="000000"/>
          <w:sz w:val="22"/>
        </w:rPr>
        <w:t>0</w:t>
      </w:r>
      <w:r>
        <w:rPr>
          <w:b/>
          <w:color w:val="000000"/>
          <w:sz w:val="22"/>
        </w:rPr>
        <w:t xml:space="preserve">); </w:t>
      </w:r>
    </w:p>
    <w:p w:rsidR="002559CA" w:rsidRDefault="002559CA">
      <w:pPr>
        <w:shd w:val="clear" w:color="auto" w:fill="FFFFFF"/>
        <w:ind w:left="284" w:firstLine="737"/>
        <w:jc w:val="both"/>
        <w:rPr>
          <w:b/>
          <w:sz w:val="22"/>
        </w:rPr>
      </w:pPr>
      <w:r>
        <w:rPr>
          <w:b/>
          <w:color w:val="000000"/>
          <w:sz w:val="22"/>
          <w:lang w:val="en-US"/>
        </w:rPr>
        <w:t>r</w:t>
      </w:r>
      <w:r>
        <w:rPr>
          <w:b/>
          <w:color w:val="000000"/>
          <w:sz w:val="22"/>
        </w:rPr>
        <w:t>.устПотреблениеБулочек(</w:t>
      </w:r>
      <w:r w:rsidRPr="00897F63">
        <w:rPr>
          <w:b/>
          <w:color w:val="000000"/>
          <w:sz w:val="22"/>
        </w:rPr>
        <w:t>0</w:t>
      </w:r>
      <w:r>
        <w:rPr>
          <w:b/>
          <w:color w:val="000000"/>
          <w:sz w:val="22"/>
        </w:rPr>
        <w:t>);</w:t>
      </w:r>
    </w:p>
    <w:p w:rsidR="002559CA" w:rsidRPr="00897F63" w:rsidRDefault="002559CA">
      <w:pPr>
        <w:shd w:val="clear" w:color="auto" w:fill="FFFFFF"/>
        <w:ind w:firstLine="737"/>
        <w:jc w:val="both"/>
        <w:rPr>
          <w:b/>
          <w:color w:val="000000"/>
          <w:sz w:val="22"/>
        </w:rPr>
      </w:pPr>
      <w:r>
        <w:rPr>
          <w:b/>
          <w:color w:val="000000"/>
          <w:sz w:val="22"/>
        </w:rPr>
        <w:t xml:space="preserve">} </w:t>
      </w:r>
    </w:p>
    <w:p w:rsidR="002559CA" w:rsidRDefault="002559CA">
      <w:pPr>
        <w:shd w:val="clear" w:color="auto" w:fill="FFFFFF"/>
        <w:ind w:firstLine="737"/>
        <w:jc w:val="both"/>
        <w:rPr>
          <w:b/>
          <w:sz w:val="22"/>
        </w:rPr>
      </w:pPr>
      <w:r>
        <w:rPr>
          <w:b/>
          <w:color w:val="000000"/>
          <w:sz w:val="22"/>
          <w:lang w:val="en-US"/>
        </w:rPr>
        <w:t>else</w:t>
      </w:r>
    </w:p>
    <w:p w:rsidR="002559CA" w:rsidRDefault="002559CA">
      <w:pPr>
        <w:shd w:val="clear" w:color="auto" w:fill="FFFFFF"/>
        <w:ind w:firstLine="737"/>
        <w:jc w:val="both"/>
        <w:rPr>
          <w:b/>
          <w:sz w:val="22"/>
        </w:rPr>
      </w:pPr>
      <w:r>
        <w:rPr>
          <w:b/>
          <w:color w:val="000000"/>
          <w:sz w:val="22"/>
        </w:rPr>
        <w:t>{</w:t>
      </w:r>
    </w:p>
    <w:p w:rsidR="002559CA" w:rsidRPr="00897F63" w:rsidRDefault="002559CA">
      <w:pPr>
        <w:shd w:val="clear" w:color="auto" w:fill="FFFFFF"/>
        <w:ind w:left="284" w:firstLine="737"/>
        <w:jc w:val="both"/>
        <w:rPr>
          <w:color w:val="000000"/>
          <w:sz w:val="22"/>
        </w:rPr>
      </w:pPr>
      <w:r>
        <w:rPr>
          <w:color w:val="000000"/>
          <w:sz w:val="22"/>
        </w:rPr>
        <w:t xml:space="preserve">ПосещениеКафе </w:t>
      </w:r>
      <w:r>
        <w:rPr>
          <w:color w:val="000000"/>
          <w:sz w:val="22"/>
          <w:lang w:val="en-US"/>
        </w:rPr>
        <w:t>v</w:t>
      </w:r>
      <w:r>
        <w:rPr>
          <w:color w:val="000000"/>
          <w:sz w:val="22"/>
        </w:rPr>
        <w:t xml:space="preserve"> = (ПосещениеКафе) егоПосещения.</w:t>
      </w:r>
      <w:r>
        <w:rPr>
          <w:color w:val="000000"/>
          <w:sz w:val="22"/>
          <w:lang w:val="en-US"/>
        </w:rPr>
        <w:t>get</w:t>
      </w:r>
      <w:r w:rsidRPr="00897F63">
        <w:rPr>
          <w:color w:val="000000"/>
          <w:sz w:val="22"/>
        </w:rPr>
        <w:t>(0</w:t>
      </w:r>
      <w:r>
        <w:rPr>
          <w:color w:val="000000"/>
          <w:sz w:val="22"/>
        </w:rPr>
        <w:t xml:space="preserve">); </w:t>
      </w:r>
    </w:p>
    <w:p w:rsidR="002559CA" w:rsidRPr="00897F63" w:rsidRDefault="002559CA">
      <w:pPr>
        <w:shd w:val="clear" w:color="auto" w:fill="FFFFFF"/>
        <w:ind w:left="284"/>
        <w:jc w:val="both"/>
        <w:rPr>
          <w:color w:val="000000"/>
          <w:sz w:val="22"/>
        </w:rPr>
      </w:pPr>
      <w:r>
        <w:rPr>
          <w:color w:val="000000"/>
          <w:sz w:val="22"/>
        </w:rPr>
        <w:t xml:space="preserve">// занести в </w:t>
      </w:r>
      <w:r>
        <w:rPr>
          <w:color w:val="000000"/>
          <w:sz w:val="22"/>
          <w:lang w:val="en-US"/>
        </w:rPr>
        <w:t>v</w:t>
      </w:r>
      <w:r>
        <w:rPr>
          <w:color w:val="000000"/>
          <w:sz w:val="22"/>
        </w:rPr>
        <w:t xml:space="preserve"> первый элемент из контейнера посещений </w:t>
      </w:r>
    </w:p>
    <w:p w:rsidR="002559CA" w:rsidRPr="00897F63" w:rsidRDefault="002559CA">
      <w:pPr>
        <w:shd w:val="clear" w:color="auto" w:fill="FFFFFF"/>
        <w:ind w:left="284"/>
        <w:jc w:val="both"/>
        <w:rPr>
          <w:color w:val="000000"/>
          <w:sz w:val="22"/>
        </w:rPr>
      </w:pPr>
      <w:r>
        <w:rPr>
          <w:color w:val="000000"/>
          <w:sz w:val="22"/>
          <w:lang w:val="en-US"/>
        </w:rPr>
        <w:t>r</w:t>
      </w:r>
      <w:r>
        <w:rPr>
          <w:color w:val="000000"/>
          <w:sz w:val="22"/>
        </w:rPr>
        <w:t>.устВесНаБулочку(</w:t>
      </w:r>
      <w:r w:rsidRPr="00897F63">
        <w:rPr>
          <w:color w:val="000000"/>
          <w:sz w:val="22"/>
        </w:rPr>
        <w:t>0</w:t>
      </w:r>
      <w:r>
        <w:rPr>
          <w:color w:val="000000"/>
          <w:sz w:val="22"/>
        </w:rPr>
        <w:t>)</w:t>
      </w:r>
      <w:r w:rsidRPr="00897F63">
        <w:rPr>
          <w:color w:val="000000"/>
          <w:sz w:val="22"/>
        </w:rPr>
        <w:t>;</w:t>
      </w:r>
    </w:p>
    <w:p w:rsidR="002559CA" w:rsidRDefault="002559CA">
      <w:pPr>
        <w:shd w:val="clear" w:color="auto" w:fill="FFFFFF"/>
        <w:ind w:left="284"/>
        <w:jc w:val="both"/>
        <w:rPr>
          <w:sz w:val="22"/>
        </w:rPr>
      </w:pPr>
      <w:r>
        <w:rPr>
          <w:color w:val="000000"/>
          <w:sz w:val="22"/>
          <w:lang w:val="en-US"/>
        </w:rPr>
        <w:t>r</w:t>
      </w:r>
      <w:r>
        <w:rPr>
          <w:color w:val="000000"/>
          <w:sz w:val="22"/>
        </w:rPr>
        <w:t>.устИзменениеВеса(</w:t>
      </w:r>
      <w:r w:rsidRPr="00897F63">
        <w:rPr>
          <w:color w:val="000000"/>
          <w:sz w:val="22"/>
        </w:rPr>
        <w:t>0</w:t>
      </w:r>
      <w:r>
        <w:rPr>
          <w:color w:val="000000"/>
          <w:sz w:val="22"/>
        </w:rPr>
        <w:t>)</w:t>
      </w:r>
      <w:r w:rsidRPr="00897F63">
        <w:rPr>
          <w:color w:val="000000"/>
          <w:sz w:val="22"/>
        </w:rPr>
        <w:t>;</w:t>
      </w:r>
    </w:p>
    <w:p w:rsidR="002559CA" w:rsidRPr="00897F63" w:rsidRDefault="002559CA">
      <w:pPr>
        <w:shd w:val="clear" w:color="auto" w:fill="FFFFFF"/>
        <w:ind w:firstLine="284"/>
        <w:jc w:val="both"/>
        <w:rPr>
          <w:color w:val="000000"/>
          <w:sz w:val="22"/>
        </w:rPr>
      </w:pPr>
      <w:r>
        <w:rPr>
          <w:color w:val="000000"/>
          <w:sz w:val="22"/>
          <w:lang w:val="en-US"/>
        </w:rPr>
        <w:t>r</w:t>
      </w:r>
      <w:r>
        <w:rPr>
          <w:color w:val="000000"/>
          <w:sz w:val="22"/>
        </w:rPr>
        <w:t>.устСтоимостьБулочек(v.получитьСтоимость</w:t>
      </w:r>
      <w:r w:rsidRPr="00897F63">
        <w:rPr>
          <w:color w:val="000000"/>
          <w:sz w:val="22"/>
        </w:rPr>
        <w:t>()</w:t>
      </w:r>
      <w:r>
        <w:rPr>
          <w:color w:val="000000"/>
          <w:sz w:val="22"/>
        </w:rPr>
        <w:t xml:space="preserve">); </w:t>
      </w:r>
    </w:p>
    <w:p w:rsidR="002559CA" w:rsidRDefault="002559CA">
      <w:pPr>
        <w:shd w:val="clear" w:color="auto" w:fill="FFFFFF"/>
        <w:ind w:firstLine="284"/>
        <w:jc w:val="both"/>
        <w:rPr>
          <w:sz w:val="22"/>
        </w:rPr>
      </w:pPr>
      <w:r>
        <w:rPr>
          <w:color w:val="000000"/>
          <w:sz w:val="22"/>
          <w:lang w:val="en-US"/>
        </w:rPr>
        <w:t>r</w:t>
      </w:r>
      <w:r>
        <w:rPr>
          <w:color w:val="000000"/>
          <w:sz w:val="22"/>
        </w:rPr>
        <w:t xml:space="preserve">. устПотреблениеБулочек (v.получитьБулочки </w:t>
      </w:r>
      <w:r w:rsidRPr="00897F63">
        <w:rPr>
          <w:color w:val="000000"/>
          <w:sz w:val="22"/>
        </w:rPr>
        <w:t>()</w:t>
      </w:r>
      <w:r>
        <w:rPr>
          <w:color w:val="000000"/>
          <w:sz w:val="22"/>
        </w:rPr>
        <w:t>):</w:t>
      </w:r>
    </w:p>
    <w:p w:rsidR="002559CA" w:rsidRDefault="002559CA">
      <w:pPr>
        <w:shd w:val="clear" w:color="auto" w:fill="FFFFFF"/>
        <w:ind w:firstLine="737"/>
        <w:jc w:val="both"/>
        <w:rPr>
          <w:b/>
          <w:sz w:val="22"/>
        </w:rPr>
      </w:pPr>
      <w:r>
        <w:rPr>
          <w:b/>
          <w:color w:val="000000"/>
          <w:sz w:val="22"/>
        </w:rPr>
        <w:t>}</w:t>
      </w:r>
    </w:p>
    <w:p w:rsidR="002559CA" w:rsidRDefault="002559CA">
      <w:pPr>
        <w:shd w:val="clear" w:color="auto" w:fill="FFFFFF"/>
        <w:ind w:firstLine="737"/>
        <w:jc w:val="both"/>
        <w:rPr>
          <w:sz w:val="22"/>
        </w:rPr>
      </w:pPr>
      <w:r>
        <w:rPr>
          <w:color w:val="000000"/>
          <w:sz w:val="22"/>
          <w:lang w:val="en-US"/>
        </w:rPr>
        <w:t>return</w:t>
      </w:r>
      <w:r>
        <w:rPr>
          <w:color w:val="000000"/>
          <w:sz w:val="22"/>
        </w:rPr>
        <w:t xml:space="preserve"> </w:t>
      </w:r>
      <w:r>
        <w:rPr>
          <w:color w:val="000000"/>
          <w:sz w:val="22"/>
          <w:lang w:val="en-US"/>
        </w:rPr>
        <w:t>r</w:t>
      </w:r>
      <w:r w:rsidRPr="00897F63">
        <w:rPr>
          <w:color w:val="000000"/>
          <w:sz w:val="22"/>
        </w:rPr>
        <w:t>;</w:t>
      </w:r>
    </w:p>
    <w:p w:rsidR="002559CA" w:rsidRPr="00897F63" w:rsidRDefault="002559CA">
      <w:pPr>
        <w:shd w:val="clear" w:color="auto" w:fill="FFFFFF"/>
        <w:ind w:firstLine="284"/>
        <w:jc w:val="both"/>
        <w:rPr>
          <w:color w:val="000000"/>
          <w:sz w:val="24"/>
        </w:rPr>
      </w:pPr>
      <w:r>
        <w:rPr>
          <w:color w:val="000000"/>
          <w:sz w:val="22"/>
        </w:rPr>
        <w:t>}</w:t>
      </w:r>
      <w:r>
        <w:rPr>
          <w:color w:val="000000"/>
          <w:sz w:val="24"/>
        </w:rPr>
        <w:t xml:space="preserve"> </w:t>
      </w:r>
    </w:p>
    <w:p w:rsidR="002559CA" w:rsidRDefault="002559CA">
      <w:pPr>
        <w:shd w:val="clear" w:color="auto" w:fill="FFFFFF"/>
        <w:ind w:firstLine="284"/>
        <w:jc w:val="both"/>
        <w:rPr>
          <w:sz w:val="24"/>
        </w:rPr>
      </w:pPr>
      <w:r>
        <w:rPr>
          <w:color w:val="000000"/>
          <w:sz w:val="24"/>
        </w:rPr>
        <w:t>Теперь начнем создавать тестовый вариант для нескольких посещений.</w:t>
      </w:r>
    </w:p>
    <w:p w:rsidR="002559CA" w:rsidRPr="00897F63" w:rsidRDefault="002559CA">
      <w:pPr>
        <w:shd w:val="clear" w:color="auto" w:fill="FFFFFF"/>
        <w:ind w:firstLine="284"/>
        <w:jc w:val="both"/>
        <w:rPr>
          <w:b/>
          <w:color w:val="000000"/>
          <w:sz w:val="24"/>
        </w:rPr>
      </w:pPr>
    </w:p>
    <w:p w:rsidR="002559CA" w:rsidRDefault="002559CA">
      <w:pPr>
        <w:shd w:val="clear" w:color="auto" w:fill="FFFFFF"/>
        <w:ind w:firstLine="284"/>
        <w:jc w:val="both"/>
        <w:rPr>
          <w:sz w:val="22"/>
        </w:rPr>
      </w:pPr>
      <w:r>
        <w:rPr>
          <w:b/>
          <w:color w:val="000000"/>
          <w:sz w:val="22"/>
        </w:rPr>
        <w:t xml:space="preserve">Листинг 16.14. </w:t>
      </w:r>
      <w:r>
        <w:rPr>
          <w:color w:val="000000"/>
          <w:sz w:val="22"/>
        </w:rPr>
        <w:t>ТестЛакомки.jауа</w:t>
      </w:r>
    </w:p>
    <w:p w:rsidR="002559CA" w:rsidRPr="00897F63" w:rsidRDefault="002559CA">
      <w:pPr>
        <w:shd w:val="clear" w:color="auto" w:fill="FFFFFF"/>
        <w:ind w:firstLine="284"/>
        <w:jc w:val="both"/>
        <w:rPr>
          <w:b/>
          <w:color w:val="000000"/>
          <w:sz w:val="22"/>
        </w:rPr>
      </w:pPr>
      <w:r>
        <w:rPr>
          <w:b/>
          <w:color w:val="000000"/>
          <w:sz w:val="22"/>
          <w:lang w:val="en-US"/>
        </w:rPr>
        <w:t>public</w:t>
      </w:r>
      <w:r>
        <w:rPr>
          <w:b/>
          <w:color w:val="000000"/>
          <w:sz w:val="22"/>
        </w:rPr>
        <w:t xml:space="preserve"> </w:t>
      </w:r>
      <w:r>
        <w:rPr>
          <w:b/>
          <w:color w:val="000000"/>
          <w:sz w:val="22"/>
          <w:lang w:val="en-US"/>
        </w:rPr>
        <w:t>void</w:t>
      </w:r>
      <w:r>
        <w:rPr>
          <w:b/>
          <w:color w:val="000000"/>
          <w:sz w:val="22"/>
        </w:rPr>
        <w:t xml:space="preserve"> тестОтчетаНесколькихПосещений</w:t>
      </w:r>
      <w:r w:rsidRPr="00897F63">
        <w:rPr>
          <w:b/>
          <w:color w:val="000000"/>
          <w:sz w:val="22"/>
        </w:rPr>
        <w:t>()</w:t>
      </w:r>
    </w:p>
    <w:p w:rsidR="002559CA" w:rsidRDefault="002559CA">
      <w:pPr>
        <w:shd w:val="clear" w:color="auto" w:fill="FFFFFF"/>
        <w:ind w:firstLine="284"/>
        <w:jc w:val="both"/>
        <w:rPr>
          <w:b/>
          <w:sz w:val="22"/>
        </w:rPr>
      </w:pPr>
      <w:r>
        <w:rPr>
          <w:b/>
          <w:color w:val="000000"/>
          <w:sz w:val="22"/>
        </w:rPr>
        <w:t>{</w:t>
      </w:r>
    </w:p>
    <w:p w:rsidR="002559CA" w:rsidRDefault="002559CA">
      <w:pPr>
        <w:shd w:val="clear" w:color="auto" w:fill="FFFFFF"/>
        <w:ind w:firstLine="737"/>
        <w:jc w:val="both"/>
        <w:rPr>
          <w:b/>
          <w:sz w:val="22"/>
        </w:rPr>
      </w:pPr>
      <w:r>
        <w:rPr>
          <w:b/>
          <w:color w:val="000000"/>
          <w:sz w:val="22"/>
        </w:rPr>
        <w:t xml:space="preserve">Лакомка </w:t>
      </w:r>
      <w:r>
        <w:rPr>
          <w:b/>
          <w:color w:val="000000"/>
          <w:sz w:val="22"/>
          <w:lang w:val="en-US"/>
        </w:rPr>
        <w:t>g</w:t>
      </w:r>
      <w:r>
        <w:rPr>
          <w:b/>
          <w:color w:val="000000"/>
          <w:sz w:val="22"/>
        </w:rPr>
        <w:t xml:space="preserve"> = </w:t>
      </w:r>
      <w:r>
        <w:rPr>
          <w:b/>
          <w:color w:val="000000"/>
          <w:sz w:val="22"/>
          <w:lang w:val="en-US"/>
        </w:rPr>
        <w:t>new</w:t>
      </w:r>
      <w:r>
        <w:rPr>
          <w:b/>
          <w:color w:val="000000"/>
          <w:sz w:val="22"/>
        </w:rPr>
        <w:t xml:space="preserve"> Лакомка</w:t>
      </w:r>
      <w:r w:rsidRPr="00897F63">
        <w:rPr>
          <w:b/>
          <w:color w:val="000000"/>
          <w:sz w:val="22"/>
        </w:rPr>
        <w:t>()</w:t>
      </w:r>
      <w:r>
        <w:rPr>
          <w:b/>
          <w:color w:val="000000"/>
          <w:sz w:val="22"/>
        </w:rPr>
        <w:t>;</w:t>
      </w:r>
    </w:p>
    <w:p w:rsidR="002559CA" w:rsidRDefault="002559CA">
      <w:pPr>
        <w:shd w:val="clear" w:color="auto" w:fill="FFFFFF"/>
        <w:ind w:firstLine="737"/>
        <w:jc w:val="both"/>
        <w:rPr>
          <w:b/>
          <w:sz w:val="22"/>
        </w:rPr>
      </w:pPr>
      <w:r>
        <w:rPr>
          <w:b/>
          <w:color w:val="000000"/>
          <w:sz w:val="22"/>
          <w:lang w:val="en-US"/>
        </w:rPr>
        <w:t>g</w:t>
      </w:r>
      <w:r w:rsidRPr="00897F63">
        <w:rPr>
          <w:b/>
          <w:color w:val="000000"/>
          <w:sz w:val="22"/>
        </w:rPr>
        <w:t>.</w:t>
      </w:r>
      <w:r>
        <w:rPr>
          <w:b/>
          <w:color w:val="000000"/>
          <w:sz w:val="22"/>
        </w:rPr>
        <w:t>добавить(ПосещениеКафе(7. 87.5, 60.7);</w:t>
      </w:r>
    </w:p>
    <w:p w:rsidR="002559CA" w:rsidRDefault="002559CA">
      <w:pPr>
        <w:shd w:val="clear" w:color="auto" w:fill="FFFFFF"/>
        <w:ind w:firstLine="737"/>
        <w:jc w:val="both"/>
        <w:rPr>
          <w:b/>
          <w:sz w:val="22"/>
        </w:rPr>
      </w:pPr>
      <w:r>
        <w:rPr>
          <w:b/>
          <w:color w:val="000000"/>
          <w:sz w:val="22"/>
          <w:lang w:val="en-US"/>
        </w:rPr>
        <w:t>g</w:t>
      </w:r>
      <w:r>
        <w:rPr>
          <w:b/>
          <w:color w:val="000000"/>
          <w:sz w:val="22"/>
        </w:rPr>
        <w:t>.добавитьПосещениеКафе(14. 175, 62.1);</w:t>
      </w:r>
    </w:p>
    <w:p w:rsidR="002559CA" w:rsidRDefault="002559CA">
      <w:pPr>
        <w:shd w:val="clear" w:color="auto" w:fill="FFFFFF"/>
        <w:ind w:firstLine="737"/>
        <w:jc w:val="both"/>
        <w:rPr>
          <w:b/>
          <w:sz w:val="22"/>
        </w:rPr>
      </w:pPr>
      <w:r>
        <w:rPr>
          <w:b/>
          <w:color w:val="000000"/>
          <w:sz w:val="22"/>
          <w:lang w:val="en-US"/>
        </w:rPr>
        <w:t>g</w:t>
      </w:r>
      <w:r>
        <w:rPr>
          <w:b/>
          <w:color w:val="000000"/>
          <w:sz w:val="22"/>
        </w:rPr>
        <w:t>.добавитьПосещениеКафе(28, 350. 64.9);</w:t>
      </w:r>
    </w:p>
    <w:p w:rsidR="002559CA" w:rsidRDefault="002559CA">
      <w:pPr>
        <w:shd w:val="clear" w:color="auto" w:fill="FFFFFF"/>
        <w:ind w:firstLine="737"/>
        <w:jc w:val="both"/>
        <w:rPr>
          <w:b/>
          <w:sz w:val="22"/>
        </w:rPr>
      </w:pPr>
      <w:r>
        <w:rPr>
          <w:b/>
          <w:color w:val="000000"/>
          <w:sz w:val="22"/>
        </w:rPr>
        <w:t xml:space="preserve">Отчет </w:t>
      </w:r>
      <w:r>
        <w:rPr>
          <w:b/>
          <w:color w:val="000000"/>
          <w:sz w:val="22"/>
          <w:lang w:val="en-US"/>
        </w:rPr>
        <w:t>r</w:t>
      </w:r>
      <w:r>
        <w:rPr>
          <w:b/>
          <w:color w:val="000000"/>
          <w:sz w:val="22"/>
        </w:rPr>
        <w:t xml:space="preserve">= </w:t>
      </w:r>
      <w:r>
        <w:rPr>
          <w:b/>
          <w:color w:val="000000"/>
          <w:sz w:val="22"/>
          <w:lang w:val="en-US"/>
        </w:rPr>
        <w:t>g</w:t>
      </w:r>
      <w:r>
        <w:rPr>
          <w:b/>
          <w:color w:val="000000"/>
          <w:sz w:val="22"/>
        </w:rPr>
        <w:t>.создатьОтчет</w:t>
      </w:r>
      <w:r w:rsidRPr="00897F63">
        <w:rPr>
          <w:b/>
          <w:color w:val="000000"/>
          <w:sz w:val="22"/>
        </w:rPr>
        <w:t>()</w:t>
      </w:r>
      <w:r>
        <w:rPr>
          <w:b/>
          <w:color w:val="000000"/>
          <w:sz w:val="22"/>
        </w:rPr>
        <w:t>;</w:t>
      </w:r>
    </w:p>
    <w:p w:rsidR="002559CA" w:rsidRDefault="002559CA">
      <w:pPr>
        <w:shd w:val="clear" w:color="auto" w:fill="FFFFFF"/>
        <w:ind w:firstLine="737"/>
        <w:jc w:val="both"/>
        <w:rPr>
          <w:b/>
          <w:sz w:val="22"/>
        </w:rPr>
      </w:pPr>
      <w:r>
        <w:rPr>
          <w:b/>
          <w:color w:val="000000"/>
          <w:sz w:val="22"/>
          <w:lang w:val="en-US"/>
        </w:rPr>
        <w:t>assertEquals</w:t>
      </w:r>
      <w:r>
        <w:rPr>
          <w:b/>
          <w:color w:val="000000"/>
          <w:sz w:val="22"/>
        </w:rPr>
        <w:t xml:space="preserve">(4.2, </w:t>
      </w:r>
      <w:r>
        <w:rPr>
          <w:b/>
          <w:color w:val="000000"/>
          <w:sz w:val="22"/>
          <w:lang w:val="en-US"/>
        </w:rPr>
        <w:t>r</w:t>
      </w:r>
      <w:r>
        <w:rPr>
          <w:b/>
          <w:color w:val="000000"/>
          <w:sz w:val="22"/>
        </w:rPr>
        <w:t>.получитьИзменениеВеса</w:t>
      </w:r>
      <w:r w:rsidRPr="00897F63">
        <w:rPr>
          <w:b/>
          <w:color w:val="000000"/>
          <w:sz w:val="22"/>
        </w:rPr>
        <w:t>()</w:t>
      </w:r>
      <w:r>
        <w:rPr>
          <w:b/>
          <w:color w:val="000000"/>
          <w:sz w:val="22"/>
        </w:rPr>
        <w:t>, дельта);</w:t>
      </w:r>
    </w:p>
    <w:p w:rsidR="002559CA" w:rsidRDefault="002559CA">
      <w:pPr>
        <w:shd w:val="clear" w:color="auto" w:fill="FFFFFF"/>
        <w:ind w:firstLine="737"/>
        <w:jc w:val="both"/>
        <w:rPr>
          <w:b/>
          <w:sz w:val="22"/>
        </w:rPr>
      </w:pPr>
      <w:r>
        <w:rPr>
          <w:b/>
          <w:color w:val="000000"/>
          <w:sz w:val="22"/>
          <w:lang w:val="en-US"/>
        </w:rPr>
        <w:t>assertEquals</w:t>
      </w:r>
      <w:r>
        <w:rPr>
          <w:b/>
          <w:color w:val="000000"/>
          <w:sz w:val="22"/>
        </w:rPr>
        <w:t xml:space="preserve">(49. </w:t>
      </w:r>
      <w:r>
        <w:rPr>
          <w:b/>
          <w:color w:val="000000"/>
          <w:sz w:val="22"/>
          <w:lang w:val="en-US"/>
        </w:rPr>
        <w:t>r</w:t>
      </w:r>
      <w:r>
        <w:rPr>
          <w:b/>
          <w:color w:val="000000"/>
          <w:sz w:val="22"/>
        </w:rPr>
        <w:t>.получитьПотреблениеБулочек</w:t>
      </w:r>
      <w:r w:rsidRPr="00897F63">
        <w:rPr>
          <w:b/>
          <w:color w:val="000000"/>
          <w:sz w:val="22"/>
        </w:rPr>
        <w:t>(),</w:t>
      </w:r>
      <w:r>
        <w:rPr>
          <w:b/>
          <w:color w:val="000000"/>
          <w:sz w:val="22"/>
        </w:rPr>
        <w:t xml:space="preserve"> дельта);</w:t>
      </w:r>
    </w:p>
    <w:p w:rsidR="002559CA" w:rsidRDefault="002559CA">
      <w:pPr>
        <w:shd w:val="clear" w:color="auto" w:fill="FFFFFF"/>
        <w:ind w:firstLine="737"/>
        <w:jc w:val="both"/>
        <w:rPr>
          <w:b/>
          <w:sz w:val="22"/>
        </w:rPr>
      </w:pPr>
      <w:r>
        <w:rPr>
          <w:b/>
          <w:color w:val="000000"/>
          <w:sz w:val="22"/>
          <w:lang w:val="en-US"/>
        </w:rPr>
        <w:t>assertEquals</w:t>
      </w:r>
      <w:r>
        <w:rPr>
          <w:b/>
          <w:color w:val="000000"/>
          <w:sz w:val="22"/>
        </w:rPr>
        <w:t xml:space="preserve">(0.086, </w:t>
      </w:r>
      <w:r>
        <w:rPr>
          <w:b/>
          <w:color w:val="000000"/>
          <w:sz w:val="22"/>
          <w:lang w:val="en-US"/>
        </w:rPr>
        <w:t>r</w:t>
      </w:r>
      <w:r>
        <w:rPr>
          <w:b/>
          <w:color w:val="000000"/>
          <w:sz w:val="22"/>
        </w:rPr>
        <w:t>.получитьВесНаБулочку(), дельта);</w:t>
      </w:r>
    </w:p>
    <w:p w:rsidR="002559CA" w:rsidRPr="00897F63" w:rsidRDefault="002559CA">
      <w:pPr>
        <w:shd w:val="clear" w:color="auto" w:fill="FFFFFF"/>
        <w:ind w:firstLine="737"/>
        <w:jc w:val="both"/>
        <w:rPr>
          <w:b/>
          <w:color w:val="000000"/>
          <w:sz w:val="22"/>
        </w:rPr>
      </w:pPr>
      <w:r>
        <w:rPr>
          <w:b/>
          <w:color w:val="000000"/>
          <w:sz w:val="22"/>
          <w:lang w:val="en-US"/>
        </w:rPr>
        <w:t>assertEquals</w:t>
      </w:r>
      <w:r>
        <w:rPr>
          <w:b/>
          <w:color w:val="000000"/>
          <w:sz w:val="22"/>
        </w:rPr>
        <w:t xml:space="preserve">(612.5, </w:t>
      </w:r>
      <w:r>
        <w:rPr>
          <w:b/>
          <w:color w:val="000000"/>
          <w:sz w:val="22"/>
          <w:lang w:val="en-US"/>
        </w:rPr>
        <w:t>r</w:t>
      </w:r>
      <w:r>
        <w:rPr>
          <w:b/>
          <w:color w:val="000000"/>
          <w:sz w:val="22"/>
        </w:rPr>
        <w:t>.получитьСтоииостьБулочек</w:t>
      </w:r>
      <w:r w:rsidRPr="00897F63">
        <w:rPr>
          <w:b/>
          <w:color w:val="000000"/>
          <w:sz w:val="22"/>
        </w:rPr>
        <w:t>()</w:t>
      </w:r>
      <w:r>
        <w:rPr>
          <w:b/>
          <w:color w:val="000000"/>
          <w:sz w:val="22"/>
        </w:rPr>
        <w:t xml:space="preserve">, дельта); </w:t>
      </w:r>
    </w:p>
    <w:p w:rsidR="002559CA" w:rsidRDefault="002559CA">
      <w:pPr>
        <w:shd w:val="clear" w:color="auto" w:fill="FFFFFF"/>
        <w:ind w:firstLine="284"/>
        <w:jc w:val="both"/>
        <w:rPr>
          <w:b/>
          <w:sz w:val="22"/>
        </w:rPr>
      </w:pPr>
      <w:r>
        <w:rPr>
          <w:b/>
          <w:color w:val="000000"/>
          <w:sz w:val="22"/>
        </w:rPr>
        <w:t>}</w:t>
      </w:r>
    </w:p>
    <w:p w:rsidR="002559CA" w:rsidRDefault="002559CA">
      <w:pPr>
        <w:shd w:val="clear" w:color="auto" w:fill="FFFFFF"/>
        <w:ind w:firstLine="284"/>
        <w:jc w:val="both"/>
        <w:rPr>
          <w:sz w:val="24"/>
        </w:rPr>
      </w:pPr>
      <w:r>
        <w:rPr>
          <w:color w:val="000000"/>
          <w:sz w:val="24"/>
        </w:rPr>
        <w:t>Мы установили число посещений для Лакомки равным трем. Предполагается, что цена булочки составляет 12,5 руб., а изменение веса — 0,1 кг на одну булочку. Таким образом, за 175 руб. лакомка покупает и съедает 14 булочек, полнея на 1,4 кг.</w:t>
      </w:r>
    </w:p>
    <w:p w:rsidR="002559CA" w:rsidRDefault="002559CA">
      <w:pPr>
        <w:shd w:val="clear" w:color="auto" w:fill="FFFFFF"/>
        <w:ind w:firstLine="284"/>
        <w:jc w:val="both"/>
        <w:rPr>
          <w:sz w:val="24"/>
        </w:rPr>
      </w:pPr>
      <w:r>
        <w:rPr>
          <w:color w:val="000000"/>
          <w:sz w:val="24"/>
        </w:rPr>
        <w:t>Но здесь какая-то ошибка. Скорость изменения веса должна определяться коэффициентом 0,1 кг на одну булочку. А если разделить 4,2 (изменение веса) на 49 (количество булочек), то получаем коэффициент 0,086. В чем причина несоответствия?</w:t>
      </w:r>
    </w:p>
    <w:p w:rsidR="002559CA" w:rsidRDefault="002559CA">
      <w:pPr>
        <w:shd w:val="clear" w:color="auto" w:fill="FFFFFF"/>
        <w:ind w:firstLine="284"/>
        <w:jc w:val="both"/>
        <w:rPr>
          <w:sz w:val="24"/>
        </w:rPr>
      </w:pPr>
      <w:r>
        <w:rPr>
          <w:color w:val="000000"/>
          <w:sz w:val="24"/>
        </w:rPr>
        <w:t>После размышлений становится понятно, что вес лакомки регистрируется на выходе из кафе. Поэтому приращение веса и потребление булочек во время первого посещения не учитывается. Изменим исходные данные теста.</w:t>
      </w:r>
    </w:p>
    <w:p w:rsidR="002559CA" w:rsidRPr="00897F63" w:rsidRDefault="002559CA">
      <w:pPr>
        <w:shd w:val="clear" w:color="auto" w:fill="FFFFFF"/>
        <w:ind w:firstLine="284"/>
        <w:jc w:val="both"/>
        <w:rPr>
          <w:b/>
          <w:color w:val="000000"/>
          <w:sz w:val="24"/>
        </w:rPr>
      </w:pPr>
    </w:p>
    <w:p w:rsidR="002559CA" w:rsidRDefault="002559CA">
      <w:pPr>
        <w:shd w:val="clear" w:color="auto" w:fill="FFFFFF"/>
        <w:ind w:firstLine="284"/>
        <w:jc w:val="both"/>
        <w:rPr>
          <w:sz w:val="22"/>
        </w:rPr>
      </w:pPr>
      <w:r>
        <w:rPr>
          <w:b/>
          <w:color w:val="000000"/>
          <w:sz w:val="22"/>
        </w:rPr>
        <w:t xml:space="preserve">Листинг 16.15. </w:t>
      </w:r>
      <w:r>
        <w:rPr>
          <w:color w:val="000000"/>
          <w:sz w:val="22"/>
        </w:rPr>
        <w:t>ТестЛакомки.jауа</w:t>
      </w:r>
    </w:p>
    <w:p w:rsidR="002559CA" w:rsidRDefault="002559CA">
      <w:pPr>
        <w:shd w:val="clear" w:color="auto" w:fill="FFFFFF"/>
        <w:ind w:firstLine="284"/>
        <w:jc w:val="both"/>
        <w:rPr>
          <w:sz w:val="22"/>
        </w:rPr>
      </w:pPr>
      <w:r>
        <w:rPr>
          <w:color w:val="000000"/>
          <w:sz w:val="22"/>
          <w:lang w:val="en-US"/>
        </w:rPr>
        <w:t>public</w:t>
      </w:r>
      <w:r>
        <w:rPr>
          <w:color w:val="000000"/>
          <w:sz w:val="22"/>
        </w:rPr>
        <w:t xml:space="preserve"> </w:t>
      </w:r>
      <w:r>
        <w:rPr>
          <w:color w:val="000000"/>
          <w:sz w:val="22"/>
          <w:lang w:val="en-US"/>
        </w:rPr>
        <w:t>void</w:t>
      </w:r>
      <w:r>
        <w:rPr>
          <w:color w:val="000000"/>
          <w:sz w:val="22"/>
        </w:rPr>
        <w:t xml:space="preserve"> тестОтчетаНесколькихПосещений</w:t>
      </w:r>
      <w:r w:rsidRPr="00897F63">
        <w:rPr>
          <w:color w:val="000000"/>
          <w:sz w:val="22"/>
        </w:rPr>
        <w:t>()</w:t>
      </w:r>
    </w:p>
    <w:p w:rsidR="002559CA" w:rsidRDefault="002559CA">
      <w:pPr>
        <w:shd w:val="clear" w:color="auto" w:fill="FFFFFF"/>
        <w:ind w:firstLine="284"/>
        <w:jc w:val="both"/>
        <w:rPr>
          <w:sz w:val="22"/>
        </w:rPr>
      </w:pPr>
      <w:r>
        <w:rPr>
          <w:color w:val="000000"/>
          <w:sz w:val="22"/>
        </w:rPr>
        <w:t>{</w:t>
      </w:r>
    </w:p>
    <w:p w:rsidR="002559CA" w:rsidRDefault="002559CA">
      <w:pPr>
        <w:shd w:val="clear" w:color="auto" w:fill="FFFFFF"/>
        <w:ind w:firstLine="737"/>
        <w:jc w:val="both"/>
        <w:rPr>
          <w:sz w:val="22"/>
        </w:rPr>
      </w:pPr>
      <w:r>
        <w:rPr>
          <w:color w:val="000000"/>
          <w:sz w:val="22"/>
        </w:rPr>
        <w:t xml:space="preserve">Лакомка </w:t>
      </w:r>
      <w:r>
        <w:rPr>
          <w:color w:val="000000"/>
          <w:sz w:val="22"/>
          <w:lang w:val="en-US"/>
        </w:rPr>
        <w:t>g</w:t>
      </w:r>
      <w:r>
        <w:rPr>
          <w:color w:val="000000"/>
          <w:sz w:val="22"/>
        </w:rPr>
        <w:t xml:space="preserve"> = </w:t>
      </w:r>
      <w:r>
        <w:rPr>
          <w:color w:val="000000"/>
          <w:sz w:val="22"/>
          <w:lang w:val="en-US"/>
        </w:rPr>
        <w:t>new</w:t>
      </w:r>
      <w:r>
        <w:rPr>
          <w:color w:val="000000"/>
          <w:sz w:val="22"/>
        </w:rPr>
        <w:t xml:space="preserve"> Лакомка</w:t>
      </w:r>
      <w:r w:rsidRPr="00897F63">
        <w:rPr>
          <w:color w:val="000000"/>
          <w:sz w:val="22"/>
        </w:rPr>
        <w:t>()</w:t>
      </w:r>
      <w:r>
        <w:rPr>
          <w:color w:val="000000"/>
          <w:sz w:val="22"/>
        </w:rPr>
        <w:t>;</w:t>
      </w:r>
    </w:p>
    <w:p w:rsidR="002559CA" w:rsidRDefault="002559CA">
      <w:pPr>
        <w:shd w:val="clear" w:color="auto" w:fill="FFFFFF"/>
        <w:ind w:firstLine="737"/>
        <w:jc w:val="both"/>
        <w:rPr>
          <w:sz w:val="22"/>
        </w:rPr>
      </w:pPr>
      <w:r>
        <w:rPr>
          <w:color w:val="000000"/>
          <w:sz w:val="22"/>
          <w:lang w:val="en-US"/>
        </w:rPr>
        <w:t>g</w:t>
      </w:r>
      <w:r>
        <w:rPr>
          <w:color w:val="000000"/>
          <w:sz w:val="22"/>
        </w:rPr>
        <w:t>.добавитьПосещениеКафе(7. 87.5. 60.7);</w:t>
      </w:r>
    </w:p>
    <w:p w:rsidR="002559CA" w:rsidRDefault="002559CA">
      <w:pPr>
        <w:shd w:val="clear" w:color="auto" w:fill="FFFFFF"/>
        <w:ind w:firstLine="737"/>
        <w:jc w:val="both"/>
        <w:rPr>
          <w:sz w:val="22"/>
        </w:rPr>
      </w:pPr>
      <w:r>
        <w:rPr>
          <w:color w:val="000000"/>
          <w:sz w:val="22"/>
          <w:lang w:val="en-US"/>
        </w:rPr>
        <w:t>g</w:t>
      </w:r>
      <w:r>
        <w:rPr>
          <w:color w:val="000000"/>
          <w:sz w:val="22"/>
        </w:rPr>
        <w:t>.добавитьПосещениеКафе(14. 175. 62.1);</w:t>
      </w:r>
    </w:p>
    <w:p w:rsidR="002559CA" w:rsidRDefault="002559CA">
      <w:pPr>
        <w:shd w:val="clear" w:color="auto" w:fill="FFFFFF"/>
        <w:ind w:firstLine="737"/>
        <w:jc w:val="both"/>
        <w:rPr>
          <w:sz w:val="22"/>
        </w:rPr>
      </w:pPr>
      <w:r>
        <w:rPr>
          <w:color w:val="000000"/>
          <w:sz w:val="22"/>
          <w:lang w:val="en-US"/>
        </w:rPr>
        <w:t>g</w:t>
      </w:r>
      <w:r>
        <w:rPr>
          <w:color w:val="000000"/>
          <w:sz w:val="22"/>
        </w:rPr>
        <w:t>.добавитьПосещениеКафе(28. 350. 64.9)</w:t>
      </w:r>
      <w:r w:rsidRPr="00897F63">
        <w:rPr>
          <w:color w:val="000000"/>
          <w:sz w:val="22"/>
        </w:rPr>
        <w:t>;</w:t>
      </w:r>
    </w:p>
    <w:p w:rsidR="002559CA" w:rsidRDefault="002559CA">
      <w:pPr>
        <w:shd w:val="clear" w:color="auto" w:fill="FFFFFF"/>
        <w:ind w:firstLine="737"/>
        <w:jc w:val="both"/>
        <w:rPr>
          <w:sz w:val="22"/>
        </w:rPr>
      </w:pPr>
      <w:r>
        <w:rPr>
          <w:color w:val="000000"/>
          <w:sz w:val="22"/>
        </w:rPr>
        <w:t xml:space="preserve">Отчет </w:t>
      </w:r>
      <w:r>
        <w:rPr>
          <w:color w:val="000000"/>
          <w:sz w:val="22"/>
          <w:lang w:val="en-US"/>
        </w:rPr>
        <w:t>r</w:t>
      </w:r>
      <w:r>
        <w:rPr>
          <w:color w:val="000000"/>
          <w:sz w:val="22"/>
        </w:rPr>
        <w:t xml:space="preserve"> - </w:t>
      </w:r>
      <w:r>
        <w:rPr>
          <w:color w:val="000000"/>
          <w:sz w:val="22"/>
          <w:lang w:val="en-US"/>
        </w:rPr>
        <w:t>g</w:t>
      </w:r>
      <w:r>
        <w:rPr>
          <w:color w:val="000000"/>
          <w:sz w:val="22"/>
        </w:rPr>
        <w:t>.создатьОтчет</w:t>
      </w:r>
      <w:r w:rsidRPr="00897F63">
        <w:rPr>
          <w:color w:val="000000"/>
          <w:sz w:val="22"/>
        </w:rPr>
        <w:t>()</w:t>
      </w:r>
      <w:r>
        <w:rPr>
          <w:color w:val="000000"/>
          <w:sz w:val="22"/>
        </w:rPr>
        <w:t>;</w:t>
      </w:r>
    </w:p>
    <w:p w:rsidR="002559CA" w:rsidRPr="00897F63" w:rsidRDefault="002559CA">
      <w:pPr>
        <w:shd w:val="clear" w:color="auto" w:fill="FFFFFF"/>
        <w:ind w:firstLine="737"/>
        <w:jc w:val="both"/>
        <w:rPr>
          <w:sz w:val="22"/>
        </w:rPr>
      </w:pPr>
      <w:r>
        <w:rPr>
          <w:color w:val="000000"/>
          <w:sz w:val="22"/>
          <w:lang w:val="en-US"/>
        </w:rPr>
        <w:t>assertEquals</w:t>
      </w:r>
      <w:r>
        <w:rPr>
          <w:color w:val="000000"/>
          <w:sz w:val="22"/>
        </w:rPr>
        <w:t xml:space="preserve">(4.2, </w:t>
      </w:r>
      <w:r>
        <w:rPr>
          <w:color w:val="000000"/>
          <w:sz w:val="22"/>
          <w:lang w:val="en-US"/>
        </w:rPr>
        <w:t>r</w:t>
      </w:r>
      <w:r>
        <w:rPr>
          <w:color w:val="000000"/>
          <w:sz w:val="22"/>
        </w:rPr>
        <w:t>.получитьИзменениеВеса</w:t>
      </w:r>
      <w:r w:rsidRPr="00897F63">
        <w:rPr>
          <w:color w:val="000000"/>
          <w:sz w:val="22"/>
        </w:rPr>
        <w:t>(),</w:t>
      </w:r>
      <w:r>
        <w:rPr>
          <w:color w:val="000000"/>
          <w:sz w:val="22"/>
        </w:rPr>
        <w:t xml:space="preserve"> дельта);</w:t>
      </w:r>
    </w:p>
    <w:p w:rsidR="002559CA" w:rsidRPr="00897F63" w:rsidRDefault="002559CA">
      <w:pPr>
        <w:shd w:val="clear" w:color="auto" w:fill="FFFFFF"/>
        <w:ind w:firstLine="737"/>
        <w:jc w:val="both"/>
        <w:rPr>
          <w:b/>
          <w:sz w:val="22"/>
        </w:rPr>
      </w:pPr>
      <w:r>
        <w:rPr>
          <w:b/>
          <w:color w:val="000000"/>
          <w:sz w:val="22"/>
          <w:lang w:val="en-US"/>
        </w:rPr>
        <w:t>assertEquals</w:t>
      </w:r>
      <w:r>
        <w:rPr>
          <w:b/>
          <w:color w:val="000000"/>
          <w:sz w:val="22"/>
        </w:rPr>
        <w:t>(42</w:t>
      </w:r>
      <w:r w:rsidRPr="00897F63">
        <w:rPr>
          <w:b/>
          <w:color w:val="000000"/>
          <w:sz w:val="22"/>
        </w:rPr>
        <w:t>,</w:t>
      </w:r>
      <w:r>
        <w:rPr>
          <w:b/>
          <w:color w:val="000000"/>
          <w:sz w:val="22"/>
        </w:rPr>
        <w:t xml:space="preserve"> </w:t>
      </w:r>
      <w:r>
        <w:rPr>
          <w:b/>
          <w:color w:val="000000"/>
          <w:sz w:val="22"/>
          <w:lang w:val="en-US"/>
        </w:rPr>
        <w:t>r</w:t>
      </w:r>
      <w:r>
        <w:rPr>
          <w:b/>
          <w:color w:val="000000"/>
          <w:sz w:val="22"/>
        </w:rPr>
        <w:t>.получитьПотреблениеБулочек</w:t>
      </w:r>
      <w:r w:rsidRPr="00897F63">
        <w:rPr>
          <w:b/>
          <w:color w:val="000000"/>
          <w:sz w:val="22"/>
        </w:rPr>
        <w:t>(),</w:t>
      </w:r>
      <w:r>
        <w:rPr>
          <w:b/>
          <w:color w:val="000000"/>
          <w:sz w:val="22"/>
        </w:rPr>
        <w:t xml:space="preserve"> дельта);</w:t>
      </w:r>
    </w:p>
    <w:p w:rsidR="002559CA" w:rsidRDefault="002559CA">
      <w:pPr>
        <w:shd w:val="clear" w:color="auto" w:fill="FFFFFF"/>
        <w:ind w:firstLine="737"/>
        <w:jc w:val="both"/>
        <w:rPr>
          <w:b/>
          <w:sz w:val="22"/>
        </w:rPr>
      </w:pPr>
      <w:r>
        <w:rPr>
          <w:b/>
          <w:color w:val="000000"/>
          <w:sz w:val="22"/>
          <w:lang w:val="en-US"/>
        </w:rPr>
        <w:t>assertEquals</w:t>
      </w:r>
      <w:r>
        <w:rPr>
          <w:b/>
          <w:color w:val="000000"/>
          <w:sz w:val="22"/>
        </w:rPr>
        <w:t>(0.1</w:t>
      </w:r>
      <w:r w:rsidRPr="00897F63">
        <w:rPr>
          <w:b/>
          <w:color w:val="000000"/>
          <w:sz w:val="22"/>
        </w:rPr>
        <w:t>,</w:t>
      </w:r>
      <w:r>
        <w:rPr>
          <w:b/>
          <w:color w:val="000000"/>
          <w:sz w:val="22"/>
        </w:rPr>
        <w:t xml:space="preserve"> </w:t>
      </w:r>
      <w:r>
        <w:rPr>
          <w:b/>
          <w:color w:val="000000"/>
          <w:sz w:val="22"/>
          <w:lang w:val="en-US"/>
        </w:rPr>
        <w:t>r</w:t>
      </w:r>
      <w:r>
        <w:rPr>
          <w:b/>
          <w:color w:val="000000"/>
          <w:sz w:val="22"/>
        </w:rPr>
        <w:t>.получитьВесНаБулочку</w:t>
      </w:r>
      <w:r w:rsidRPr="00897F63">
        <w:rPr>
          <w:b/>
          <w:color w:val="000000"/>
          <w:sz w:val="22"/>
        </w:rPr>
        <w:t>(),</w:t>
      </w:r>
      <w:r>
        <w:rPr>
          <w:b/>
          <w:color w:val="000000"/>
          <w:sz w:val="22"/>
        </w:rPr>
        <w:t xml:space="preserve"> дельта);</w:t>
      </w:r>
    </w:p>
    <w:p w:rsidR="002559CA" w:rsidRPr="00897F63" w:rsidRDefault="002559CA">
      <w:pPr>
        <w:shd w:val="clear" w:color="auto" w:fill="FFFFFF"/>
        <w:ind w:firstLine="737"/>
        <w:jc w:val="both"/>
        <w:rPr>
          <w:color w:val="000000"/>
          <w:sz w:val="22"/>
        </w:rPr>
      </w:pPr>
      <w:r>
        <w:rPr>
          <w:color w:val="000000"/>
          <w:sz w:val="22"/>
          <w:lang w:val="en-US"/>
        </w:rPr>
        <w:t>assertEquals</w:t>
      </w:r>
      <w:r>
        <w:rPr>
          <w:color w:val="000000"/>
          <w:sz w:val="22"/>
        </w:rPr>
        <w:t>(612.5</w:t>
      </w:r>
      <w:r w:rsidRPr="00897F63">
        <w:rPr>
          <w:color w:val="000000"/>
          <w:sz w:val="22"/>
        </w:rPr>
        <w:t>,</w:t>
      </w:r>
      <w:r>
        <w:rPr>
          <w:color w:val="000000"/>
          <w:sz w:val="22"/>
        </w:rPr>
        <w:t xml:space="preserve"> </w:t>
      </w:r>
      <w:r>
        <w:rPr>
          <w:color w:val="000000"/>
          <w:sz w:val="22"/>
          <w:lang w:val="en-US"/>
        </w:rPr>
        <w:t>r</w:t>
      </w:r>
      <w:r>
        <w:rPr>
          <w:color w:val="000000"/>
          <w:sz w:val="22"/>
        </w:rPr>
        <w:t>.получитьСтоимостьБулочек</w:t>
      </w:r>
      <w:r w:rsidRPr="00897F63">
        <w:rPr>
          <w:color w:val="000000"/>
          <w:sz w:val="22"/>
        </w:rPr>
        <w:t>(),</w:t>
      </w:r>
      <w:r>
        <w:rPr>
          <w:color w:val="000000"/>
          <w:sz w:val="22"/>
        </w:rPr>
        <w:t xml:space="preserve"> дельта)</w:t>
      </w:r>
      <w:r w:rsidRPr="00897F63">
        <w:rPr>
          <w:color w:val="000000"/>
          <w:sz w:val="22"/>
        </w:rPr>
        <w:t>;</w:t>
      </w:r>
      <w:r>
        <w:rPr>
          <w:color w:val="000000"/>
          <w:sz w:val="22"/>
        </w:rPr>
        <w:t xml:space="preserve"> </w:t>
      </w:r>
    </w:p>
    <w:p w:rsidR="002559CA" w:rsidRDefault="002559CA">
      <w:pPr>
        <w:shd w:val="clear" w:color="auto" w:fill="FFFFFF"/>
        <w:ind w:left="284"/>
        <w:jc w:val="both"/>
        <w:rPr>
          <w:sz w:val="22"/>
        </w:rPr>
      </w:pPr>
      <w:r>
        <w:rPr>
          <w:color w:val="000000"/>
          <w:sz w:val="22"/>
        </w:rPr>
        <w:t>}</w:t>
      </w:r>
    </w:p>
    <w:p w:rsidR="002559CA" w:rsidRDefault="002559CA">
      <w:pPr>
        <w:shd w:val="clear" w:color="auto" w:fill="FFFFFF"/>
        <w:ind w:firstLine="284"/>
        <w:jc w:val="both"/>
        <w:rPr>
          <w:sz w:val="24"/>
        </w:rPr>
      </w:pPr>
      <w:r>
        <w:rPr>
          <w:color w:val="000000"/>
          <w:sz w:val="24"/>
        </w:rPr>
        <w:t>Этот тест корректен. Никогда не известно, с чем встретишься при написании тестов. Можно быть уверенным лишь в том, что, определяя понятия дважды (при написании тестов и кода), вы найдете больше ошибок, чем при простом написании кода.</w:t>
      </w:r>
    </w:p>
    <w:p w:rsidR="002559CA" w:rsidRDefault="002559CA">
      <w:pPr>
        <w:shd w:val="clear" w:color="auto" w:fill="FFFFFF"/>
        <w:ind w:firstLine="284"/>
        <w:jc w:val="both"/>
        <w:rPr>
          <w:sz w:val="24"/>
        </w:rPr>
      </w:pPr>
      <w:r>
        <w:rPr>
          <w:color w:val="000000"/>
          <w:sz w:val="24"/>
        </w:rPr>
        <w:t>Теперь добавим код, обеспечивающий прохождение теста из листинга 16.15.</w:t>
      </w:r>
    </w:p>
    <w:p w:rsidR="002559CA" w:rsidRPr="00897F63" w:rsidRDefault="002559CA">
      <w:pPr>
        <w:shd w:val="clear" w:color="auto" w:fill="FFFFFF"/>
        <w:ind w:firstLine="284"/>
        <w:jc w:val="both"/>
        <w:rPr>
          <w:b/>
          <w:color w:val="000000"/>
          <w:sz w:val="24"/>
        </w:rPr>
      </w:pPr>
    </w:p>
    <w:p w:rsidR="002559CA" w:rsidRDefault="002559CA">
      <w:pPr>
        <w:shd w:val="clear" w:color="auto" w:fill="FFFFFF"/>
        <w:ind w:firstLine="284"/>
        <w:jc w:val="both"/>
        <w:rPr>
          <w:sz w:val="22"/>
        </w:rPr>
      </w:pPr>
      <w:r>
        <w:rPr>
          <w:b/>
          <w:color w:val="000000"/>
          <w:sz w:val="22"/>
        </w:rPr>
        <w:t xml:space="preserve">Листинг 16.16. </w:t>
      </w:r>
      <w:r>
        <w:rPr>
          <w:color w:val="000000"/>
          <w:sz w:val="22"/>
        </w:rPr>
        <w:t>Лакомка.</w:t>
      </w:r>
      <w:r>
        <w:rPr>
          <w:color w:val="000000"/>
          <w:sz w:val="22"/>
          <w:lang w:val="en-US"/>
        </w:rPr>
        <w:t>java</w:t>
      </w:r>
    </w:p>
    <w:p w:rsidR="002559CA" w:rsidRDefault="002559CA">
      <w:pPr>
        <w:shd w:val="clear" w:color="auto" w:fill="FFFFFF"/>
        <w:ind w:firstLine="284"/>
        <w:jc w:val="both"/>
        <w:rPr>
          <w:sz w:val="22"/>
        </w:rPr>
      </w:pPr>
      <w:r>
        <w:rPr>
          <w:color w:val="000000"/>
          <w:sz w:val="22"/>
          <w:lang w:val="en-US"/>
        </w:rPr>
        <w:t>public</w:t>
      </w:r>
      <w:r>
        <w:rPr>
          <w:color w:val="000000"/>
          <w:sz w:val="22"/>
        </w:rPr>
        <w:t xml:space="preserve"> Отчет создатьОтчет</w:t>
      </w:r>
      <w:r w:rsidRPr="00897F63">
        <w:rPr>
          <w:color w:val="000000"/>
          <w:sz w:val="22"/>
        </w:rPr>
        <w:t>()</w:t>
      </w:r>
    </w:p>
    <w:p w:rsidR="002559CA" w:rsidRDefault="002559CA">
      <w:pPr>
        <w:shd w:val="clear" w:color="auto" w:fill="FFFFFF"/>
        <w:ind w:firstLine="284"/>
        <w:jc w:val="both"/>
        <w:rPr>
          <w:sz w:val="22"/>
        </w:rPr>
      </w:pPr>
      <w:r>
        <w:rPr>
          <w:color w:val="000000"/>
          <w:sz w:val="22"/>
        </w:rPr>
        <w:t>{</w:t>
      </w:r>
    </w:p>
    <w:p w:rsidR="002559CA" w:rsidRDefault="002559CA">
      <w:pPr>
        <w:shd w:val="clear" w:color="auto" w:fill="FFFFFF"/>
        <w:ind w:firstLine="737"/>
        <w:jc w:val="both"/>
        <w:rPr>
          <w:sz w:val="22"/>
        </w:rPr>
      </w:pPr>
      <w:r>
        <w:rPr>
          <w:color w:val="000000"/>
          <w:sz w:val="22"/>
        </w:rPr>
        <w:t xml:space="preserve">Отчет </w:t>
      </w:r>
      <w:r>
        <w:rPr>
          <w:color w:val="000000"/>
          <w:sz w:val="22"/>
          <w:lang w:val="en-US"/>
        </w:rPr>
        <w:t>r</w:t>
      </w:r>
      <w:r>
        <w:rPr>
          <w:color w:val="000000"/>
          <w:sz w:val="22"/>
        </w:rPr>
        <w:t xml:space="preserve"> = </w:t>
      </w:r>
      <w:r>
        <w:rPr>
          <w:color w:val="000000"/>
          <w:sz w:val="22"/>
          <w:lang w:val="en-US"/>
        </w:rPr>
        <w:t>new</w:t>
      </w:r>
      <w:r>
        <w:rPr>
          <w:color w:val="000000"/>
          <w:sz w:val="22"/>
        </w:rPr>
        <w:t xml:space="preserve"> Отчет </w:t>
      </w:r>
      <w:r w:rsidRPr="00897F63">
        <w:rPr>
          <w:color w:val="000000"/>
          <w:sz w:val="22"/>
        </w:rPr>
        <w:t>()</w:t>
      </w:r>
      <w:r>
        <w:rPr>
          <w:color w:val="000000"/>
          <w:sz w:val="22"/>
        </w:rPr>
        <w:t>;</w:t>
      </w:r>
    </w:p>
    <w:p w:rsidR="002559CA" w:rsidRDefault="002559CA">
      <w:pPr>
        <w:shd w:val="clear" w:color="auto" w:fill="FFFFFF"/>
        <w:ind w:firstLine="737"/>
        <w:jc w:val="both"/>
        <w:rPr>
          <w:sz w:val="22"/>
        </w:rPr>
      </w:pPr>
      <w:r>
        <w:rPr>
          <w:color w:val="000000"/>
          <w:sz w:val="22"/>
          <w:lang w:val="en-US"/>
        </w:rPr>
        <w:t>if</w:t>
      </w:r>
      <w:r>
        <w:rPr>
          <w:color w:val="000000"/>
          <w:sz w:val="22"/>
        </w:rPr>
        <w:t xml:space="preserve"> (егоПосещения.</w:t>
      </w:r>
      <w:r>
        <w:rPr>
          <w:color w:val="000000"/>
          <w:sz w:val="22"/>
          <w:lang w:val="en-US"/>
        </w:rPr>
        <w:t>size</w:t>
      </w:r>
      <w:r w:rsidRPr="00897F63">
        <w:rPr>
          <w:color w:val="000000"/>
          <w:sz w:val="22"/>
        </w:rPr>
        <w:t>()</w:t>
      </w:r>
      <w:r>
        <w:rPr>
          <w:color w:val="000000"/>
          <w:sz w:val="22"/>
        </w:rPr>
        <w:t xml:space="preserve"> </w:t>
      </w:r>
      <w:r w:rsidRPr="00897F63">
        <w:rPr>
          <w:color w:val="000000"/>
          <w:sz w:val="22"/>
        </w:rPr>
        <w:t xml:space="preserve">= </w:t>
      </w:r>
      <w:r>
        <w:rPr>
          <w:color w:val="000000"/>
          <w:sz w:val="22"/>
        </w:rPr>
        <w:t>0)</w:t>
      </w:r>
    </w:p>
    <w:p w:rsidR="002559CA" w:rsidRDefault="002559CA">
      <w:pPr>
        <w:shd w:val="clear" w:color="auto" w:fill="FFFFFF"/>
        <w:ind w:firstLine="737"/>
        <w:jc w:val="both"/>
        <w:rPr>
          <w:sz w:val="22"/>
        </w:rPr>
      </w:pPr>
      <w:r>
        <w:rPr>
          <w:color w:val="000000"/>
          <w:sz w:val="22"/>
        </w:rPr>
        <w:t>{</w:t>
      </w:r>
    </w:p>
    <w:p w:rsidR="002559CA" w:rsidRPr="00897F63" w:rsidRDefault="002559CA">
      <w:pPr>
        <w:shd w:val="clear" w:color="auto" w:fill="FFFFFF"/>
        <w:ind w:left="737" w:firstLine="737"/>
        <w:jc w:val="both"/>
        <w:rPr>
          <w:color w:val="000000"/>
          <w:sz w:val="22"/>
        </w:rPr>
      </w:pPr>
      <w:r>
        <w:rPr>
          <w:color w:val="000000"/>
          <w:sz w:val="22"/>
          <w:lang w:val="en-US"/>
        </w:rPr>
        <w:t>r</w:t>
      </w:r>
      <w:r>
        <w:rPr>
          <w:color w:val="000000"/>
          <w:sz w:val="22"/>
        </w:rPr>
        <w:t>.устВесНаБулочку(</w:t>
      </w:r>
      <w:r w:rsidRPr="00897F63">
        <w:rPr>
          <w:color w:val="000000"/>
          <w:sz w:val="22"/>
        </w:rPr>
        <w:t>0</w:t>
      </w:r>
      <w:r>
        <w:rPr>
          <w:color w:val="000000"/>
          <w:sz w:val="22"/>
        </w:rPr>
        <w:t>)</w:t>
      </w:r>
      <w:r w:rsidRPr="00897F63">
        <w:rPr>
          <w:color w:val="000000"/>
          <w:sz w:val="22"/>
        </w:rPr>
        <w:t>;</w:t>
      </w:r>
      <w:r>
        <w:rPr>
          <w:color w:val="000000"/>
          <w:sz w:val="22"/>
        </w:rPr>
        <w:t xml:space="preserve"> </w:t>
      </w:r>
    </w:p>
    <w:p w:rsidR="002559CA" w:rsidRPr="00897F63" w:rsidRDefault="002559CA">
      <w:pPr>
        <w:shd w:val="clear" w:color="auto" w:fill="FFFFFF"/>
        <w:ind w:left="737" w:firstLine="737"/>
        <w:jc w:val="both"/>
        <w:rPr>
          <w:color w:val="000000"/>
          <w:sz w:val="22"/>
        </w:rPr>
      </w:pPr>
      <w:r>
        <w:rPr>
          <w:color w:val="000000"/>
          <w:sz w:val="22"/>
          <w:lang w:val="en-US"/>
        </w:rPr>
        <w:t>r</w:t>
      </w:r>
      <w:r>
        <w:rPr>
          <w:color w:val="000000"/>
          <w:sz w:val="22"/>
        </w:rPr>
        <w:t>.устИзменениеВеса(</w:t>
      </w:r>
      <w:r w:rsidRPr="00897F63">
        <w:rPr>
          <w:color w:val="000000"/>
          <w:sz w:val="22"/>
        </w:rPr>
        <w:t>0</w:t>
      </w:r>
      <w:r>
        <w:rPr>
          <w:color w:val="000000"/>
          <w:sz w:val="22"/>
        </w:rPr>
        <w:t xml:space="preserve">); </w:t>
      </w:r>
    </w:p>
    <w:p w:rsidR="002559CA" w:rsidRPr="00897F63" w:rsidRDefault="002559CA">
      <w:pPr>
        <w:shd w:val="clear" w:color="auto" w:fill="FFFFFF"/>
        <w:ind w:left="737" w:firstLine="737"/>
        <w:jc w:val="both"/>
        <w:rPr>
          <w:color w:val="000000"/>
          <w:sz w:val="22"/>
        </w:rPr>
      </w:pPr>
      <w:r>
        <w:rPr>
          <w:color w:val="000000"/>
          <w:sz w:val="22"/>
          <w:lang w:val="en-US"/>
        </w:rPr>
        <w:t>r</w:t>
      </w:r>
      <w:r>
        <w:rPr>
          <w:color w:val="000000"/>
          <w:sz w:val="22"/>
        </w:rPr>
        <w:t>.устСтоимостьБулочек(</w:t>
      </w:r>
      <w:r w:rsidRPr="00897F63">
        <w:rPr>
          <w:color w:val="000000"/>
          <w:sz w:val="22"/>
        </w:rPr>
        <w:t>0</w:t>
      </w:r>
      <w:r>
        <w:rPr>
          <w:color w:val="000000"/>
          <w:sz w:val="22"/>
        </w:rPr>
        <w:t>)</w:t>
      </w:r>
      <w:r w:rsidRPr="00897F63">
        <w:rPr>
          <w:color w:val="000000"/>
          <w:sz w:val="22"/>
        </w:rPr>
        <w:t>;</w:t>
      </w:r>
      <w:r>
        <w:rPr>
          <w:color w:val="000000"/>
          <w:sz w:val="22"/>
        </w:rPr>
        <w:t xml:space="preserve"> </w:t>
      </w:r>
    </w:p>
    <w:p w:rsidR="002559CA" w:rsidRPr="00897F63" w:rsidRDefault="002559CA">
      <w:pPr>
        <w:shd w:val="clear" w:color="auto" w:fill="FFFFFF"/>
        <w:ind w:left="737" w:firstLine="737"/>
        <w:jc w:val="both"/>
        <w:rPr>
          <w:sz w:val="22"/>
        </w:rPr>
      </w:pPr>
      <w:r>
        <w:rPr>
          <w:color w:val="000000"/>
          <w:sz w:val="22"/>
          <w:lang w:val="en-US"/>
        </w:rPr>
        <w:t>r</w:t>
      </w:r>
      <w:r>
        <w:rPr>
          <w:color w:val="000000"/>
          <w:sz w:val="22"/>
        </w:rPr>
        <w:t>.устПотреблениеБулочек(</w:t>
      </w:r>
      <w:r w:rsidRPr="00897F63">
        <w:rPr>
          <w:color w:val="000000"/>
          <w:sz w:val="22"/>
        </w:rPr>
        <w:t>0</w:t>
      </w:r>
      <w:r>
        <w:rPr>
          <w:color w:val="000000"/>
          <w:sz w:val="22"/>
        </w:rPr>
        <w:t>)</w:t>
      </w:r>
      <w:r w:rsidRPr="00897F63">
        <w:rPr>
          <w:color w:val="000000"/>
          <w:sz w:val="22"/>
        </w:rPr>
        <w:t>;</w:t>
      </w:r>
    </w:p>
    <w:p w:rsidR="002559CA" w:rsidRDefault="002559CA">
      <w:pPr>
        <w:shd w:val="clear" w:color="auto" w:fill="FFFFFF"/>
        <w:ind w:firstLine="737"/>
        <w:jc w:val="both"/>
        <w:rPr>
          <w:sz w:val="22"/>
        </w:rPr>
      </w:pPr>
      <w:r>
        <w:rPr>
          <w:color w:val="000000"/>
          <w:sz w:val="22"/>
        </w:rPr>
        <w:t>}</w:t>
      </w:r>
    </w:p>
    <w:p w:rsidR="002559CA" w:rsidRDefault="002559CA">
      <w:pPr>
        <w:shd w:val="clear" w:color="auto" w:fill="FFFFFF"/>
        <w:ind w:firstLine="737"/>
        <w:jc w:val="both"/>
        <w:rPr>
          <w:b/>
          <w:sz w:val="22"/>
        </w:rPr>
      </w:pPr>
      <w:r>
        <w:rPr>
          <w:b/>
          <w:color w:val="000000"/>
          <w:sz w:val="22"/>
          <w:lang w:val="en-US"/>
        </w:rPr>
        <w:t>else</w:t>
      </w:r>
      <w:r>
        <w:rPr>
          <w:b/>
          <w:color w:val="000000"/>
          <w:sz w:val="22"/>
        </w:rPr>
        <w:t xml:space="preserve"> </w:t>
      </w:r>
      <w:r>
        <w:rPr>
          <w:b/>
          <w:color w:val="000000"/>
          <w:sz w:val="22"/>
          <w:lang w:val="en-US"/>
        </w:rPr>
        <w:t>if</w:t>
      </w:r>
      <w:r>
        <w:rPr>
          <w:b/>
          <w:color w:val="000000"/>
          <w:sz w:val="22"/>
        </w:rPr>
        <w:t xml:space="preserve"> (егоПосещения.</w:t>
      </w:r>
      <w:r>
        <w:rPr>
          <w:b/>
          <w:color w:val="000000"/>
          <w:sz w:val="22"/>
          <w:lang w:val="en-US"/>
        </w:rPr>
        <w:t>size</w:t>
      </w:r>
      <w:r w:rsidRPr="00897F63">
        <w:rPr>
          <w:b/>
          <w:color w:val="000000"/>
          <w:sz w:val="22"/>
        </w:rPr>
        <w:t>()</w:t>
      </w:r>
      <w:r>
        <w:rPr>
          <w:b/>
          <w:color w:val="000000"/>
          <w:sz w:val="22"/>
        </w:rPr>
        <w:t xml:space="preserve"> </w:t>
      </w:r>
      <w:r w:rsidRPr="00897F63">
        <w:rPr>
          <w:b/>
          <w:color w:val="000000"/>
          <w:sz w:val="22"/>
        </w:rPr>
        <w:t>=</w:t>
      </w:r>
      <w:r>
        <w:rPr>
          <w:b/>
          <w:color w:val="000000"/>
          <w:sz w:val="22"/>
        </w:rPr>
        <w:t xml:space="preserve"> 1)</w:t>
      </w:r>
    </w:p>
    <w:p w:rsidR="002559CA" w:rsidRDefault="002559CA">
      <w:pPr>
        <w:shd w:val="clear" w:color="auto" w:fill="FFFFFF"/>
        <w:ind w:firstLine="737"/>
        <w:jc w:val="both"/>
        <w:rPr>
          <w:b/>
          <w:sz w:val="22"/>
        </w:rPr>
      </w:pPr>
      <w:r>
        <w:rPr>
          <w:b/>
          <w:color w:val="000000"/>
          <w:sz w:val="22"/>
        </w:rPr>
        <w:t>{</w:t>
      </w:r>
    </w:p>
    <w:p w:rsidR="002559CA" w:rsidRPr="00897F63" w:rsidRDefault="002559CA">
      <w:pPr>
        <w:shd w:val="clear" w:color="auto" w:fill="FFFFFF"/>
        <w:ind w:left="737" w:firstLine="737"/>
        <w:jc w:val="both"/>
        <w:rPr>
          <w:color w:val="000000"/>
          <w:sz w:val="22"/>
        </w:rPr>
      </w:pPr>
      <w:r>
        <w:rPr>
          <w:color w:val="000000"/>
          <w:sz w:val="22"/>
        </w:rPr>
        <w:t xml:space="preserve">ПосещениеКафе </w:t>
      </w:r>
      <w:r>
        <w:rPr>
          <w:color w:val="000000"/>
          <w:sz w:val="22"/>
          <w:lang w:val="en-US"/>
        </w:rPr>
        <w:t>v</w:t>
      </w:r>
      <w:r>
        <w:rPr>
          <w:color w:val="000000"/>
          <w:sz w:val="22"/>
        </w:rPr>
        <w:t xml:space="preserve"> = (ПосещениеКафе) егоПосещения.</w:t>
      </w:r>
      <w:r>
        <w:rPr>
          <w:color w:val="000000"/>
          <w:sz w:val="22"/>
          <w:lang w:val="en-US"/>
        </w:rPr>
        <w:t>get</w:t>
      </w:r>
      <w:r>
        <w:rPr>
          <w:color w:val="000000"/>
          <w:sz w:val="22"/>
        </w:rPr>
        <w:t xml:space="preserve">(0); </w:t>
      </w:r>
    </w:p>
    <w:p w:rsidR="002559CA" w:rsidRPr="00897F63" w:rsidRDefault="002559CA">
      <w:pPr>
        <w:shd w:val="clear" w:color="auto" w:fill="FFFFFF"/>
        <w:ind w:left="284"/>
        <w:jc w:val="both"/>
        <w:rPr>
          <w:color w:val="000000"/>
          <w:sz w:val="22"/>
        </w:rPr>
      </w:pPr>
      <w:r>
        <w:rPr>
          <w:color w:val="000000"/>
          <w:sz w:val="22"/>
        </w:rPr>
        <w:t xml:space="preserve">// занести в </w:t>
      </w:r>
      <w:r>
        <w:rPr>
          <w:color w:val="000000"/>
          <w:sz w:val="22"/>
          <w:lang w:val="en-US"/>
        </w:rPr>
        <w:t>v</w:t>
      </w:r>
      <w:r>
        <w:rPr>
          <w:color w:val="000000"/>
          <w:sz w:val="22"/>
        </w:rPr>
        <w:t xml:space="preserve"> первый элемент из контейнера посещений </w:t>
      </w:r>
    </w:p>
    <w:p w:rsidR="002559CA" w:rsidRPr="00897F63" w:rsidRDefault="002559CA">
      <w:pPr>
        <w:shd w:val="clear" w:color="auto" w:fill="FFFFFF"/>
        <w:ind w:left="1021" w:firstLine="453"/>
        <w:jc w:val="both"/>
        <w:rPr>
          <w:color w:val="000000"/>
          <w:sz w:val="22"/>
        </w:rPr>
      </w:pPr>
      <w:r>
        <w:rPr>
          <w:color w:val="000000"/>
          <w:sz w:val="22"/>
          <w:lang w:val="en-US"/>
        </w:rPr>
        <w:t>r</w:t>
      </w:r>
      <w:r>
        <w:rPr>
          <w:color w:val="000000"/>
          <w:sz w:val="22"/>
        </w:rPr>
        <w:t>.устВесНаБулочку(</w:t>
      </w:r>
      <w:r w:rsidRPr="00897F63">
        <w:rPr>
          <w:color w:val="000000"/>
          <w:sz w:val="22"/>
        </w:rPr>
        <w:t>0</w:t>
      </w:r>
      <w:r>
        <w:rPr>
          <w:color w:val="000000"/>
          <w:sz w:val="22"/>
        </w:rPr>
        <w:t>);</w:t>
      </w:r>
    </w:p>
    <w:p w:rsidR="002559CA" w:rsidRPr="00897F63" w:rsidRDefault="002559CA">
      <w:pPr>
        <w:shd w:val="clear" w:color="auto" w:fill="FFFFFF"/>
        <w:ind w:left="1021" w:firstLine="453"/>
        <w:jc w:val="both"/>
        <w:rPr>
          <w:sz w:val="22"/>
        </w:rPr>
      </w:pPr>
      <w:r>
        <w:rPr>
          <w:color w:val="000000"/>
          <w:sz w:val="22"/>
          <w:lang w:val="en-US"/>
        </w:rPr>
        <w:t>r</w:t>
      </w:r>
      <w:r>
        <w:rPr>
          <w:color w:val="000000"/>
          <w:sz w:val="22"/>
        </w:rPr>
        <w:t>.устИзменениеВеса(</w:t>
      </w:r>
      <w:r w:rsidRPr="00897F63">
        <w:rPr>
          <w:color w:val="000000"/>
          <w:sz w:val="22"/>
        </w:rPr>
        <w:t>0</w:t>
      </w:r>
      <w:r>
        <w:rPr>
          <w:color w:val="000000"/>
          <w:sz w:val="22"/>
        </w:rPr>
        <w:t>);</w:t>
      </w:r>
    </w:p>
    <w:p w:rsidR="002559CA" w:rsidRPr="00897F63" w:rsidRDefault="002559CA">
      <w:pPr>
        <w:shd w:val="clear" w:color="auto" w:fill="FFFFFF"/>
        <w:ind w:left="737" w:firstLine="737"/>
        <w:jc w:val="both"/>
        <w:rPr>
          <w:color w:val="000000"/>
          <w:sz w:val="22"/>
        </w:rPr>
      </w:pPr>
      <w:r>
        <w:rPr>
          <w:color w:val="000000"/>
          <w:sz w:val="22"/>
          <w:lang w:val="en-US"/>
        </w:rPr>
        <w:t>r</w:t>
      </w:r>
      <w:r>
        <w:rPr>
          <w:color w:val="000000"/>
          <w:sz w:val="22"/>
        </w:rPr>
        <w:t>.устСтоимостьБулочек(</w:t>
      </w:r>
      <w:r>
        <w:rPr>
          <w:color w:val="000000"/>
          <w:sz w:val="22"/>
          <w:lang w:val="en-US"/>
        </w:rPr>
        <w:t>v</w:t>
      </w:r>
      <w:r>
        <w:rPr>
          <w:color w:val="000000"/>
          <w:sz w:val="22"/>
        </w:rPr>
        <w:t>.получитьСтоимость</w:t>
      </w:r>
      <w:r w:rsidRPr="00897F63">
        <w:rPr>
          <w:color w:val="000000"/>
          <w:sz w:val="22"/>
        </w:rPr>
        <w:t>()</w:t>
      </w:r>
      <w:r>
        <w:rPr>
          <w:color w:val="000000"/>
          <w:sz w:val="22"/>
        </w:rPr>
        <w:t>)</w:t>
      </w:r>
      <w:r w:rsidRPr="00897F63">
        <w:rPr>
          <w:color w:val="000000"/>
          <w:sz w:val="22"/>
        </w:rPr>
        <w:t>;</w:t>
      </w:r>
      <w:r>
        <w:rPr>
          <w:color w:val="000000"/>
          <w:sz w:val="22"/>
        </w:rPr>
        <w:t xml:space="preserve"> </w:t>
      </w:r>
    </w:p>
    <w:p w:rsidR="002559CA" w:rsidRDefault="002559CA">
      <w:pPr>
        <w:shd w:val="clear" w:color="auto" w:fill="FFFFFF"/>
        <w:ind w:left="1474"/>
        <w:jc w:val="both"/>
        <w:rPr>
          <w:sz w:val="22"/>
        </w:rPr>
      </w:pPr>
      <w:r>
        <w:rPr>
          <w:color w:val="000000"/>
          <w:sz w:val="22"/>
          <w:lang w:val="en-US"/>
        </w:rPr>
        <w:t>r</w:t>
      </w:r>
      <w:r>
        <w:rPr>
          <w:color w:val="000000"/>
          <w:sz w:val="22"/>
        </w:rPr>
        <w:t>.устПотреблениеБулочек(</w:t>
      </w:r>
      <w:r>
        <w:rPr>
          <w:color w:val="000000"/>
          <w:sz w:val="22"/>
          <w:lang w:val="en-US"/>
        </w:rPr>
        <w:t>v</w:t>
      </w:r>
      <w:r>
        <w:rPr>
          <w:color w:val="000000"/>
          <w:sz w:val="22"/>
        </w:rPr>
        <w:t>.получитьБулочки</w:t>
      </w:r>
      <w:r w:rsidRPr="00897F63">
        <w:rPr>
          <w:color w:val="000000"/>
          <w:sz w:val="22"/>
        </w:rPr>
        <w:t>()</w:t>
      </w:r>
      <w:r>
        <w:rPr>
          <w:color w:val="000000"/>
          <w:sz w:val="22"/>
        </w:rPr>
        <w:t>);</w:t>
      </w:r>
    </w:p>
    <w:p w:rsidR="002559CA" w:rsidRDefault="002559CA">
      <w:pPr>
        <w:shd w:val="clear" w:color="auto" w:fill="FFFFFF"/>
        <w:ind w:firstLine="737"/>
        <w:jc w:val="both"/>
        <w:rPr>
          <w:b/>
          <w:sz w:val="22"/>
        </w:rPr>
      </w:pPr>
      <w:r>
        <w:rPr>
          <w:b/>
          <w:color w:val="000000"/>
          <w:sz w:val="22"/>
        </w:rPr>
        <w:t>}</w:t>
      </w:r>
    </w:p>
    <w:p w:rsidR="002559CA" w:rsidRDefault="002559CA">
      <w:pPr>
        <w:shd w:val="clear" w:color="auto" w:fill="FFFFFF"/>
        <w:ind w:firstLine="737"/>
        <w:jc w:val="both"/>
        <w:rPr>
          <w:sz w:val="22"/>
        </w:rPr>
      </w:pPr>
      <w:r>
        <w:rPr>
          <w:color w:val="000000"/>
          <w:sz w:val="22"/>
          <w:lang w:val="en-US"/>
        </w:rPr>
        <w:t>else</w:t>
      </w:r>
    </w:p>
    <w:p w:rsidR="002559CA" w:rsidRDefault="002559CA">
      <w:pPr>
        <w:shd w:val="clear" w:color="auto" w:fill="FFFFFF"/>
        <w:ind w:firstLine="737"/>
        <w:jc w:val="both"/>
        <w:rPr>
          <w:b/>
          <w:sz w:val="22"/>
        </w:rPr>
      </w:pPr>
      <w:r>
        <w:rPr>
          <w:b/>
          <w:color w:val="000000"/>
          <w:sz w:val="22"/>
        </w:rPr>
        <w:t>{</w:t>
      </w:r>
    </w:p>
    <w:p w:rsidR="002559CA" w:rsidRPr="00897F63" w:rsidRDefault="002559CA">
      <w:pPr>
        <w:shd w:val="clear" w:color="auto" w:fill="FFFFFF"/>
        <w:ind w:left="737" w:firstLine="737"/>
        <w:jc w:val="both"/>
        <w:rPr>
          <w:b/>
          <w:color w:val="000000"/>
          <w:sz w:val="22"/>
        </w:rPr>
      </w:pPr>
      <w:r>
        <w:rPr>
          <w:b/>
          <w:color w:val="000000"/>
          <w:sz w:val="22"/>
          <w:lang w:val="en-US"/>
        </w:rPr>
        <w:t>double</w:t>
      </w:r>
      <w:r>
        <w:rPr>
          <w:b/>
          <w:color w:val="000000"/>
          <w:sz w:val="22"/>
        </w:rPr>
        <w:t xml:space="preserve"> первыйЗамер </w:t>
      </w:r>
      <w:r w:rsidRPr="00897F63">
        <w:rPr>
          <w:b/>
          <w:color w:val="000000"/>
          <w:sz w:val="22"/>
        </w:rPr>
        <w:t>=</w:t>
      </w:r>
      <w:r>
        <w:rPr>
          <w:b/>
          <w:color w:val="000000"/>
          <w:sz w:val="22"/>
        </w:rPr>
        <w:t xml:space="preserve"> 0</w:t>
      </w:r>
      <w:r w:rsidRPr="00897F63">
        <w:rPr>
          <w:b/>
          <w:color w:val="000000"/>
          <w:sz w:val="22"/>
        </w:rPr>
        <w:t>;</w:t>
      </w:r>
      <w:r>
        <w:rPr>
          <w:b/>
          <w:color w:val="000000"/>
          <w:sz w:val="22"/>
        </w:rPr>
        <w:t xml:space="preserve"> </w:t>
      </w:r>
    </w:p>
    <w:p w:rsidR="002559CA" w:rsidRPr="00897F63" w:rsidRDefault="002559CA">
      <w:pPr>
        <w:shd w:val="clear" w:color="auto" w:fill="FFFFFF"/>
        <w:ind w:left="737" w:firstLine="737"/>
        <w:jc w:val="both"/>
        <w:rPr>
          <w:b/>
          <w:color w:val="000000"/>
          <w:sz w:val="22"/>
        </w:rPr>
      </w:pPr>
      <w:r>
        <w:rPr>
          <w:b/>
          <w:color w:val="000000"/>
          <w:sz w:val="22"/>
          <w:lang w:val="en-US"/>
        </w:rPr>
        <w:t>double</w:t>
      </w:r>
      <w:r>
        <w:rPr>
          <w:b/>
          <w:color w:val="000000"/>
          <w:sz w:val="22"/>
        </w:rPr>
        <w:t xml:space="preserve"> последнийЗамер </w:t>
      </w:r>
      <w:r w:rsidRPr="00897F63">
        <w:rPr>
          <w:b/>
          <w:color w:val="000000"/>
          <w:sz w:val="22"/>
        </w:rPr>
        <w:t>=</w:t>
      </w:r>
      <w:r>
        <w:rPr>
          <w:b/>
          <w:color w:val="000000"/>
          <w:sz w:val="22"/>
        </w:rPr>
        <w:t xml:space="preserve"> 0; </w:t>
      </w:r>
    </w:p>
    <w:p w:rsidR="002559CA" w:rsidRPr="00897F63" w:rsidRDefault="002559CA">
      <w:pPr>
        <w:shd w:val="clear" w:color="auto" w:fill="FFFFFF"/>
        <w:ind w:left="737" w:firstLine="737"/>
        <w:jc w:val="both"/>
        <w:rPr>
          <w:b/>
          <w:color w:val="000000"/>
          <w:sz w:val="22"/>
        </w:rPr>
      </w:pPr>
      <w:r>
        <w:rPr>
          <w:b/>
          <w:color w:val="000000"/>
          <w:sz w:val="22"/>
          <w:lang w:val="en-US"/>
        </w:rPr>
        <w:t>double</w:t>
      </w:r>
      <w:r>
        <w:rPr>
          <w:b/>
          <w:color w:val="000000"/>
          <w:sz w:val="22"/>
        </w:rPr>
        <w:t xml:space="preserve"> общаяСтоиность </w:t>
      </w:r>
      <w:r w:rsidRPr="00897F63">
        <w:rPr>
          <w:b/>
          <w:color w:val="000000"/>
          <w:sz w:val="22"/>
        </w:rPr>
        <w:t>=</w:t>
      </w:r>
      <w:r>
        <w:rPr>
          <w:b/>
          <w:color w:val="000000"/>
          <w:sz w:val="22"/>
        </w:rPr>
        <w:t xml:space="preserve"> 0; </w:t>
      </w:r>
    </w:p>
    <w:p w:rsidR="002559CA" w:rsidRDefault="002559CA">
      <w:pPr>
        <w:shd w:val="clear" w:color="auto" w:fill="FFFFFF"/>
        <w:ind w:left="737" w:firstLine="737"/>
        <w:jc w:val="both"/>
        <w:rPr>
          <w:b/>
          <w:color w:val="000000"/>
          <w:sz w:val="22"/>
          <w:lang w:val="en-US"/>
        </w:rPr>
      </w:pPr>
      <w:r>
        <w:rPr>
          <w:b/>
          <w:color w:val="000000"/>
          <w:sz w:val="22"/>
          <w:lang w:val="en-US"/>
        </w:rPr>
        <w:t>double</w:t>
      </w:r>
      <w:r w:rsidRPr="00897F63">
        <w:rPr>
          <w:b/>
          <w:color w:val="000000"/>
          <w:sz w:val="22"/>
          <w:lang w:val="en-US"/>
        </w:rPr>
        <w:t xml:space="preserve"> </w:t>
      </w:r>
      <w:r>
        <w:rPr>
          <w:b/>
          <w:color w:val="000000"/>
          <w:sz w:val="22"/>
        </w:rPr>
        <w:t>потреблениеБулочек</w:t>
      </w:r>
      <w:r w:rsidRPr="00897F63">
        <w:rPr>
          <w:b/>
          <w:color w:val="000000"/>
          <w:sz w:val="22"/>
          <w:lang w:val="en-US"/>
        </w:rPr>
        <w:t xml:space="preserve"> </w:t>
      </w:r>
      <w:r>
        <w:rPr>
          <w:b/>
          <w:color w:val="000000"/>
          <w:sz w:val="22"/>
          <w:lang w:val="en-US"/>
        </w:rPr>
        <w:t xml:space="preserve">= </w:t>
      </w:r>
      <w:r w:rsidRPr="00897F63">
        <w:rPr>
          <w:b/>
          <w:color w:val="000000"/>
          <w:sz w:val="22"/>
          <w:lang w:val="en-US"/>
        </w:rPr>
        <w:t>0</w:t>
      </w:r>
      <w:r>
        <w:rPr>
          <w:b/>
          <w:color w:val="000000"/>
          <w:sz w:val="22"/>
          <w:lang w:val="en-US"/>
        </w:rPr>
        <w:t>;</w:t>
      </w:r>
      <w:r w:rsidRPr="00897F63">
        <w:rPr>
          <w:b/>
          <w:color w:val="000000"/>
          <w:sz w:val="22"/>
          <w:lang w:val="en-US"/>
        </w:rPr>
        <w:t xml:space="preserve"> </w:t>
      </w:r>
    </w:p>
    <w:p w:rsidR="002559CA" w:rsidRDefault="002559CA">
      <w:pPr>
        <w:shd w:val="clear" w:color="auto" w:fill="FFFFFF"/>
        <w:ind w:left="737" w:firstLine="737"/>
        <w:jc w:val="both"/>
        <w:rPr>
          <w:color w:val="000000"/>
          <w:sz w:val="22"/>
          <w:lang w:val="en-US"/>
        </w:rPr>
      </w:pPr>
      <w:r>
        <w:rPr>
          <w:b/>
          <w:color w:val="000000"/>
          <w:sz w:val="22"/>
          <w:lang w:val="en-US"/>
        </w:rPr>
        <w:t>for</w:t>
      </w:r>
      <w:r w:rsidRPr="00897F63">
        <w:rPr>
          <w:b/>
          <w:color w:val="000000"/>
          <w:sz w:val="22"/>
          <w:lang w:val="en-US"/>
        </w:rPr>
        <w:t xml:space="preserve"> (</w:t>
      </w:r>
      <w:r>
        <w:rPr>
          <w:b/>
          <w:color w:val="000000"/>
          <w:sz w:val="22"/>
          <w:lang w:val="en-US"/>
        </w:rPr>
        <w:t>int</w:t>
      </w:r>
      <w:r w:rsidRPr="00897F63">
        <w:rPr>
          <w:b/>
          <w:color w:val="000000"/>
          <w:sz w:val="22"/>
          <w:lang w:val="en-US"/>
        </w:rPr>
        <w:t xml:space="preserve"> </w:t>
      </w:r>
      <w:r>
        <w:rPr>
          <w:b/>
          <w:color w:val="000000"/>
          <w:sz w:val="22"/>
          <w:lang w:val="en-US"/>
        </w:rPr>
        <w:t>i</w:t>
      </w:r>
      <w:r w:rsidRPr="00897F63">
        <w:rPr>
          <w:b/>
          <w:color w:val="000000"/>
          <w:sz w:val="22"/>
          <w:lang w:val="en-US"/>
        </w:rPr>
        <w:t xml:space="preserve"> </w:t>
      </w:r>
      <w:r>
        <w:rPr>
          <w:b/>
          <w:color w:val="000000"/>
          <w:sz w:val="22"/>
          <w:lang w:val="en-US"/>
        </w:rPr>
        <w:t>=</w:t>
      </w:r>
      <w:r w:rsidRPr="00897F63">
        <w:rPr>
          <w:b/>
          <w:color w:val="000000"/>
          <w:sz w:val="22"/>
          <w:lang w:val="en-US"/>
        </w:rPr>
        <w:t xml:space="preserve"> 0; </w:t>
      </w:r>
      <w:r>
        <w:rPr>
          <w:b/>
          <w:color w:val="000000"/>
          <w:sz w:val="22"/>
          <w:lang w:val="en-US"/>
        </w:rPr>
        <w:t>i</w:t>
      </w:r>
      <w:r w:rsidRPr="00897F63">
        <w:rPr>
          <w:b/>
          <w:color w:val="000000"/>
          <w:sz w:val="22"/>
          <w:lang w:val="en-US"/>
        </w:rPr>
        <w:t xml:space="preserve"> &lt; </w:t>
      </w:r>
      <w:r>
        <w:rPr>
          <w:b/>
          <w:color w:val="000000"/>
          <w:sz w:val="22"/>
        </w:rPr>
        <w:t>егоПосещения</w:t>
      </w:r>
      <w:r w:rsidRPr="00897F63">
        <w:rPr>
          <w:b/>
          <w:color w:val="000000"/>
          <w:sz w:val="22"/>
          <w:lang w:val="en-US"/>
        </w:rPr>
        <w:t>.</w:t>
      </w:r>
      <w:r>
        <w:rPr>
          <w:b/>
          <w:color w:val="000000"/>
          <w:sz w:val="22"/>
          <w:lang w:val="en-US"/>
        </w:rPr>
        <w:t>size()</w:t>
      </w:r>
      <w:r w:rsidRPr="00897F63">
        <w:rPr>
          <w:b/>
          <w:color w:val="000000"/>
          <w:sz w:val="22"/>
          <w:lang w:val="en-US"/>
        </w:rPr>
        <w:t xml:space="preserve">; </w:t>
      </w:r>
      <w:r>
        <w:rPr>
          <w:b/>
          <w:color w:val="000000"/>
          <w:sz w:val="22"/>
          <w:lang w:val="en-US"/>
        </w:rPr>
        <w:t>i++</w:t>
      </w:r>
      <w:r w:rsidRPr="00897F63">
        <w:rPr>
          <w:b/>
          <w:color w:val="000000"/>
          <w:sz w:val="22"/>
          <w:lang w:val="en-US"/>
        </w:rPr>
        <w:t>)</w:t>
      </w:r>
      <w:r w:rsidRPr="00897F63">
        <w:rPr>
          <w:color w:val="000000"/>
          <w:sz w:val="22"/>
          <w:lang w:val="en-US"/>
        </w:rPr>
        <w:t xml:space="preserve"> </w:t>
      </w:r>
    </w:p>
    <w:p w:rsidR="002559CA" w:rsidRDefault="002559CA">
      <w:pPr>
        <w:shd w:val="clear" w:color="auto" w:fill="FFFFFF"/>
        <w:ind w:firstLine="284"/>
        <w:jc w:val="both"/>
        <w:rPr>
          <w:sz w:val="22"/>
        </w:rPr>
      </w:pPr>
      <w:r>
        <w:rPr>
          <w:color w:val="000000"/>
          <w:sz w:val="22"/>
        </w:rPr>
        <w:t>// проход по всем элементам контейнера посещений</w:t>
      </w:r>
    </w:p>
    <w:p w:rsidR="002559CA" w:rsidRPr="00897F63" w:rsidRDefault="002559CA">
      <w:pPr>
        <w:shd w:val="clear" w:color="auto" w:fill="FFFFFF"/>
        <w:ind w:left="737" w:firstLine="737"/>
        <w:jc w:val="both"/>
        <w:rPr>
          <w:b/>
          <w:color w:val="000000"/>
          <w:sz w:val="22"/>
        </w:rPr>
      </w:pPr>
      <w:r>
        <w:rPr>
          <w:b/>
          <w:color w:val="000000"/>
          <w:sz w:val="22"/>
        </w:rPr>
        <w:t xml:space="preserve">{ </w:t>
      </w:r>
    </w:p>
    <w:p w:rsidR="002559CA" w:rsidRDefault="002559CA">
      <w:pPr>
        <w:shd w:val="clear" w:color="auto" w:fill="FFFFFF"/>
        <w:ind w:left="1474" w:firstLine="737"/>
        <w:jc w:val="both"/>
        <w:rPr>
          <w:b/>
          <w:sz w:val="22"/>
        </w:rPr>
      </w:pPr>
      <w:r>
        <w:rPr>
          <w:b/>
          <w:color w:val="000000"/>
          <w:sz w:val="22"/>
        </w:rPr>
        <w:t xml:space="preserve">ПосещениеКафе </w:t>
      </w:r>
      <w:r>
        <w:rPr>
          <w:b/>
          <w:color w:val="000000"/>
          <w:sz w:val="22"/>
          <w:lang w:val="en-US"/>
        </w:rPr>
        <w:t>v</w:t>
      </w:r>
      <w:r>
        <w:rPr>
          <w:b/>
          <w:color w:val="000000"/>
          <w:sz w:val="22"/>
        </w:rPr>
        <w:t xml:space="preserve"> </w:t>
      </w:r>
      <w:r w:rsidRPr="00897F63">
        <w:rPr>
          <w:b/>
          <w:color w:val="000000"/>
          <w:sz w:val="22"/>
        </w:rPr>
        <w:t>=</w:t>
      </w:r>
      <w:r>
        <w:rPr>
          <w:b/>
          <w:color w:val="000000"/>
          <w:sz w:val="22"/>
        </w:rPr>
        <w:t xml:space="preserve"> (ПосещениеКафе)</w:t>
      </w:r>
    </w:p>
    <w:p w:rsidR="002559CA" w:rsidRDefault="002559CA">
      <w:pPr>
        <w:shd w:val="clear" w:color="auto" w:fill="FFFFFF"/>
        <w:ind w:left="2948" w:firstLine="737"/>
        <w:jc w:val="both"/>
        <w:rPr>
          <w:b/>
          <w:sz w:val="22"/>
        </w:rPr>
      </w:pPr>
      <w:r>
        <w:rPr>
          <w:b/>
          <w:color w:val="000000"/>
          <w:sz w:val="22"/>
        </w:rPr>
        <w:t>егоПосещения.</w:t>
      </w:r>
      <w:r>
        <w:rPr>
          <w:b/>
          <w:color w:val="000000"/>
          <w:sz w:val="22"/>
          <w:lang w:val="en-US"/>
        </w:rPr>
        <w:t>get</w:t>
      </w:r>
      <w:r w:rsidRPr="00897F63">
        <w:rPr>
          <w:b/>
          <w:color w:val="000000"/>
          <w:sz w:val="22"/>
        </w:rPr>
        <w:t>(</w:t>
      </w:r>
      <w:r>
        <w:rPr>
          <w:b/>
          <w:color w:val="000000"/>
          <w:sz w:val="22"/>
          <w:lang w:val="en-US"/>
        </w:rPr>
        <w:t>i</w:t>
      </w:r>
      <w:r>
        <w:rPr>
          <w:b/>
          <w:color w:val="000000"/>
          <w:sz w:val="22"/>
        </w:rPr>
        <w:t>);</w:t>
      </w:r>
    </w:p>
    <w:p w:rsidR="002559CA" w:rsidRPr="00897F63" w:rsidRDefault="002559CA">
      <w:pPr>
        <w:shd w:val="clear" w:color="auto" w:fill="FFFFFF"/>
        <w:ind w:firstLine="284"/>
        <w:jc w:val="both"/>
        <w:rPr>
          <w:color w:val="000000"/>
          <w:sz w:val="22"/>
        </w:rPr>
      </w:pPr>
      <w:r>
        <w:rPr>
          <w:color w:val="000000"/>
          <w:sz w:val="22"/>
        </w:rPr>
        <w:t xml:space="preserve">// занести в </w:t>
      </w:r>
      <w:r>
        <w:rPr>
          <w:color w:val="000000"/>
          <w:sz w:val="22"/>
          <w:lang w:val="en-US"/>
        </w:rPr>
        <w:t>v</w:t>
      </w:r>
      <w:r>
        <w:rPr>
          <w:color w:val="000000"/>
          <w:sz w:val="22"/>
        </w:rPr>
        <w:t xml:space="preserve"> 1-й элемент из контейнера посещений </w:t>
      </w:r>
    </w:p>
    <w:p w:rsidR="002559CA" w:rsidRDefault="002559CA">
      <w:pPr>
        <w:shd w:val="clear" w:color="auto" w:fill="FFFFFF"/>
        <w:ind w:left="1474" w:firstLine="737"/>
        <w:jc w:val="both"/>
        <w:rPr>
          <w:b/>
          <w:sz w:val="22"/>
        </w:rPr>
      </w:pPr>
      <w:r>
        <w:rPr>
          <w:b/>
          <w:color w:val="000000"/>
          <w:sz w:val="22"/>
          <w:lang w:val="en-US"/>
        </w:rPr>
        <w:t>if</w:t>
      </w:r>
      <w:r>
        <w:rPr>
          <w:b/>
          <w:color w:val="000000"/>
          <w:sz w:val="22"/>
        </w:rPr>
        <w:t xml:space="preserve"> (</w:t>
      </w:r>
      <w:r>
        <w:rPr>
          <w:b/>
          <w:color w:val="000000"/>
          <w:sz w:val="22"/>
          <w:lang w:val="en-US"/>
        </w:rPr>
        <w:t>i</w:t>
      </w:r>
      <w:r>
        <w:rPr>
          <w:b/>
          <w:color w:val="000000"/>
          <w:sz w:val="22"/>
        </w:rPr>
        <w:t xml:space="preserve"> </w:t>
      </w:r>
      <w:r w:rsidRPr="00897F63">
        <w:rPr>
          <w:b/>
          <w:color w:val="000000"/>
          <w:sz w:val="22"/>
        </w:rPr>
        <w:t>= =</w:t>
      </w:r>
      <w:r>
        <w:rPr>
          <w:b/>
          <w:color w:val="000000"/>
          <w:sz w:val="22"/>
        </w:rPr>
        <w:t xml:space="preserve"> 0)</w:t>
      </w:r>
    </w:p>
    <w:p w:rsidR="002559CA" w:rsidRDefault="002559CA">
      <w:pPr>
        <w:shd w:val="clear" w:color="auto" w:fill="FFFFFF"/>
        <w:ind w:left="1474" w:firstLine="737"/>
        <w:jc w:val="both"/>
        <w:rPr>
          <w:b/>
          <w:sz w:val="22"/>
        </w:rPr>
      </w:pPr>
      <w:r>
        <w:rPr>
          <w:b/>
          <w:color w:val="000000"/>
          <w:sz w:val="22"/>
        </w:rPr>
        <w:t>{</w:t>
      </w:r>
    </w:p>
    <w:p w:rsidR="002559CA" w:rsidRPr="00897F63" w:rsidRDefault="002559CA">
      <w:pPr>
        <w:shd w:val="clear" w:color="auto" w:fill="FFFFFF"/>
        <w:ind w:left="2211" w:firstLine="737"/>
        <w:jc w:val="both"/>
        <w:rPr>
          <w:color w:val="000000"/>
          <w:sz w:val="22"/>
        </w:rPr>
      </w:pPr>
      <w:r>
        <w:rPr>
          <w:b/>
          <w:color w:val="000000"/>
          <w:sz w:val="22"/>
        </w:rPr>
        <w:t xml:space="preserve">первыйЗамер </w:t>
      </w:r>
      <w:r w:rsidRPr="00897F63">
        <w:rPr>
          <w:b/>
          <w:color w:val="000000"/>
          <w:sz w:val="22"/>
        </w:rPr>
        <w:t>=</w:t>
      </w:r>
      <w:r>
        <w:rPr>
          <w:b/>
          <w:color w:val="000000"/>
          <w:sz w:val="22"/>
        </w:rPr>
        <w:t xml:space="preserve"> </w:t>
      </w:r>
      <w:r>
        <w:rPr>
          <w:b/>
          <w:color w:val="000000"/>
          <w:sz w:val="22"/>
          <w:lang w:val="en-US"/>
        </w:rPr>
        <w:t>v</w:t>
      </w:r>
      <w:r>
        <w:rPr>
          <w:b/>
          <w:color w:val="000000"/>
          <w:sz w:val="22"/>
        </w:rPr>
        <w:t>.получитьВес</w:t>
      </w:r>
      <w:r w:rsidRPr="00897F63">
        <w:rPr>
          <w:b/>
          <w:color w:val="000000"/>
          <w:sz w:val="22"/>
        </w:rPr>
        <w:t>();</w:t>
      </w:r>
      <w:r>
        <w:rPr>
          <w:color w:val="000000"/>
          <w:sz w:val="22"/>
        </w:rPr>
        <w:t xml:space="preserve"> </w:t>
      </w:r>
    </w:p>
    <w:p w:rsidR="002559CA" w:rsidRDefault="002559CA">
      <w:pPr>
        <w:shd w:val="clear" w:color="auto" w:fill="FFFFFF"/>
        <w:ind w:firstLine="284"/>
        <w:jc w:val="both"/>
        <w:rPr>
          <w:sz w:val="22"/>
        </w:rPr>
      </w:pPr>
      <w:r>
        <w:rPr>
          <w:color w:val="000000"/>
          <w:sz w:val="22"/>
        </w:rPr>
        <w:t>// занести в первыйЗамер вес при 1-м посещении</w:t>
      </w:r>
    </w:p>
    <w:p w:rsidR="002559CA" w:rsidRDefault="002559CA">
      <w:pPr>
        <w:shd w:val="clear" w:color="auto" w:fill="FFFFFF"/>
        <w:ind w:left="2211" w:firstLine="737"/>
        <w:jc w:val="both"/>
        <w:rPr>
          <w:b/>
          <w:sz w:val="22"/>
        </w:rPr>
      </w:pPr>
      <w:r>
        <w:rPr>
          <w:b/>
          <w:color w:val="000000"/>
          <w:sz w:val="22"/>
        </w:rPr>
        <w:t xml:space="preserve">потреблениеБулочек </w:t>
      </w:r>
      <w:r w:rsidRPr="00897F63">
        <w:rPr>
          <w:b/>
          <w:color w:val="000000"/>
          <w:sz w:val="22"/>
        </w:rPr>
        <w:t>-=</w:t>
      </w:r>
      <w:r>
        <w:rPr>
          <w:b/>
          <w:color w:val="000000"/>
          <w:sz w:val="22"/>
        </w:rPr>
        <w:t xml:space="preserve"> </w:t>
      </w:r>
      <w:r>
        <w:rPr>
          <w:b/>
          <w:color w:val="000000"/>
          <w:sz w:val="22"/>
          <w:lang w:val="en-US"/>
        </w:rPr>
        <w:t>v</w:t>
      </w:r>
      <w:r>
        <w:rPr>
          <w:b/>
          <w:color w:val="000000"/>
          <w:sz w:val="22"/>
        </w:rPr>
        <w:t>.получитьБулочки</w:t>
      </w:r>
      <w:r w:rsidRPr="00897F63">
        <w:rPr>
          <w:b/>
          <w:color w:val="000000"/>
          <w:sz w:val="22"/>
        </w:rPr>
        <w:t>()</w:t>
      </w:r>
      <w:r>
        <w:rPr>
          <w:b/>
          <w:color w:val="000000"/>
          <w:sz w:val="22"/>
        </w:rPr>
        <w:t>;</w:t>
      </w:r>
    </w:p>
    <w:p w:rsidR="002559CA" w:rsidRDefault="002559CA">
      <w:pPr>
        <w:shd w:val="clear" w:color="auto" w:fill="FFFFFF"/>
        <w:ind w:left="1474" w:firstLine="737"/>
        <w:jc w:val="both"/>
        <w:rPr>
          <w:b/>
          <w:sz w:val="22"/>
        </w:rPr>
      </w:pPr>
      <w:r>
        <w:rPr>
          <w:b/>
          <w:color w:val="000000"/>
          <w:sz w:val="22"/>
        </w:rPr>
        <w:t>}</w:t>
      </w:r>
    </w:p>
    <w:p w:rsidR="002559CA" w:rsidRDefault="002559CA">
      <w:pPr>
        <w:shd w:val="clear" w:color="auto" w:fill="FFFFFF"/>
        <w:ind w:left="1474" w:firstLine="737"/>
        <w:jc w:val="both"/>
        <w:rPr>
          <w:b/>
          <w:sz w:val="22"/>
        </w:rPr>
      </w:pPr>
      <w:r>
        <w:rPr>
          <w:b/>
          <w:color w:val="000000"/>
          <w:sz w:val="22"/>
          <w:lang w:val="en-US"/>
        </w:rPr>
        <w:t>if</w:t>
      </w:r>
      <w:r>
        <w:rPr>
          <w:b/>
          <w:color w:val="000000"/>
          <w:sz w:val="22"/>
        </w:rPr>
        <w:t xml:space="preserve"> (</w:t>
      </w:r>
      <w:r>
        <w:rPr>
          <w:b/>
          <w:color w:val="000000"/>
          <w:sz w:val="22"/>
          <w:lang w:val="en-US"/>
        </w:rPr>
        <w:t>i</w:t>
      </w:r>
      <w:r>
        <w:rPr>
          <w:b/>
          <w:color w:val="000000"/>
          <w:sz w:val="22"/>
        </w:rPr>
        <w:t>=</w:t>
      </w:r>
      <w:r w:rsidRPr="00897F63">
        <w:rPr>
          <w:b/>
          <w:color w:val="000000"/>
          <w:sz w:val="22"/>
        </w:rPr>
        <w:t xml:space="preserve"> </w:t>
      </w:r>
      <w:r>
        <w:rPr>
          <w:b/>
          <w:color w:val="000000"/>
          <w:sz w:val="22"/>
        </w:rPr>
        <w:t>= егоПосещения.</w:t>
      </w:r>
      <w:r>
        <w:rPr>
          <w:b/>
          <w:color w:val="000000"/>
          <w:sz w:val="22"/>
          <w:lang w:val="en-US"/>
        </w:rPr>
        <w:t>size</w:t>
      </w:r>
      <w:r w:rsidRPr="00897F63">
        <w:rPr>
          <w:b/>
          <w:color w:val="000000"/>
          <w:sz w:val="22"/>
        </w:rPr>
        <w:t>()</w:t>
      </w:r>
      <w:r>
        <w:rPr>
          <w:b/>
          <w:color w:val="000000"/>
          <w:sz w:val="22"/>
        </w:rPr>
        <w:t xml:space="preserve">- 1) последнийЗамер </w:t>
      </w:r>
      <w:r w:rsidRPr="00897F63">
        <w:rPr>
          <w:b/>
          <w:color w:val="000000"/>
          <w:sz w:val="22"/>
        </w:rPr>
        <w:t>=</w:t>
      </w:r>
    </w:p>
    <w:p w:rsidR="002559CA" w:rsidRDefault="002559CA">
      <w:pPr>
        <w:shd w:val="clear" w:color="auto" w:fill="FFFFFF"/>
        <w:ind w:left="3685"/>
        <w:jc w:val="both"/>
        <w:rPr>
          <w:b/>
          <w:sz w:val="22"/>
        </w:rPr>
      </w:pPr>
      <w:r>
        <w:rPr>
          <w:b/>
          <w:color w:val="000000"/>
          <w:sz w:val="22"/>
          <w:lang w:val="en-US"/>
        </w:rPr>
        <w:t>v</w:t>
      </w:r>
      <w:r>
        <w:rPr>
          <w:b/>
          <w:color w:val="000000"/>
          <w:sz w:val="22"/>
        </w:rPr>
        <w:t>.получитьВес</w:t>
      </w:r>
      <w:r w:rsidRPr="00897F63">
        <w:rPr>
          <w:b/>
          <w:color w:val="000000"/>
          <w:sz w:val="22"/>
        </w:rPr>
        <w:t>()</w:t>
      </w:r>
      <w:r>
        <w:rPr>
          <w:b/>
          <w:color w:val="000000"/>
          <w:sz w:val="22"/>
        </w:rPr>
        <w:t>;</w:t>
      </w:r>
    </w:p>
    <w:p w:rsidR="002559CA" w:rsidRPr="00897F63" w:rsidRDefault="002559CA">
      <w:pPr>
        <w:shd w:val="clear" w:color="auto" w:fill="FFFFFF"/>
        <w:ind w:firstLine="284"/>
        <w:jc w:val="both"/>
        <w:rPr>
          <w:color w:val="000000"/>
          <w:sz w:val="22"/>
        </w:rPr>
      </w:pPr>
      <w:r>
        <w:rPr>
          <w:color w:val="000000"/>
          <w:sz w:val="22"/>
        </w:rPr>
        <w:t xml:space="preserve">// занести в последнийЗамер вес при послед, посещении </w:t>
      </w:r>
    </w:p>
    <w:p w:rsidR="002559CA" w:rsidRPr="00897F63" w:rsidRDefault="002559CA">
      <w:pPr>
        <w:shd w:val="clear" w:color="auto" w:fill="FFFFFF"/>
        <w:ind w:left="1474" w:firstLine="737"/>
        <w:jc w:val="both"/>
        <w:rPr>
          <w:b/>
          <w:color w:val="000000"/>
          <w:sz w:val="22"/>
        </w:rPr>
      </w:pPr>
      <w:r>
        <w:rPr>
          <w:b/>
          <w:color w:val="000000"/>
          <w:sz w:val="22"/>
        </w:rPr>
        <w:t>общаяСтоимость +</w:t>
      </w:r>
      <w:r w:rsidRPr="00897F63">
        <w:rPr>
          <w:b/>
          <w:color w:val="000000"/>
          <w:sz w:val="22"/>
        </w:rPr>
        <w:t>=</w:t>
      </w:r>
      <w:r>
        <w:rPr>
          <w:b/>
          <w:color w:val="000000"/>
          <w:sz w:val="22"/>
        </w:rPr>
        <w:t xml:space="preserve"> v.получитьСтоиность</w:t>
      </w:r>
      <w:r w:rsidRPr="00897F63">
        <w:rPr>
          <w:b/>
          <w:color w:val="000000"/>
          <w:sz w:val="22"/>
        </w:rPr>
        <w:t>();</w:t>
      </w:r>
      <w:r>
        <w:rPr>
          <w:b/>
          <w:color w:val="000000"/>
          <w:sz w:val="22"/>
        </w:rPr>
        <w:t xml:space="preserve"> </w:t>
      </w:r>
    </w:p>
    <w:p w:rsidR="002559CA" w:rsidRDefault="002559CA">
      <w:pPr>
        <w:shd w:val="clear" w:color="auto" w:fill="FFFFFF"/>
        <w:ind w:left="1474" w:firstLine="737"/>
        <w:jc w:val="both"/>
        <w:rPr>
          <w:b/>
          <w:sz w:val="22"/>
        </w:rPr>
      </w:pPr>
      <w:r>
        <w:rPr>
          <w:b/>
          <w:color w:val="000000"/>
          <w:sz w:val="22"/>
        </w:rPr>
        <w:t>потреблениеБулочек +</w:t>
      </w:r>
      <w:r w:rsidRPr="00897F63">
        <w:rPr>
          <w:b/>
          <w:color w:val="000000"/>
          <w:sz w:val="22"/>
        </w:rPr>
        <w:t>=</w:t>
      </w:r>
      <w:r>
        <w:rPr>
          <w:b/>
          <w:color w:val="000000"/>
          <w:sz w:val="22"/>
        </w:rPr>
        <w:t xml:space="preserve"> v.получитьБулочки</w:t>
      </w:r>
      <w:r w:rsidRPr="00897F63">
        <w:rPr>
          <w:b/>
          <w:color w:val="000000"/>
          <w:sz w:val="22"/>
        </w:rPr>
        <w:t>()</w:t>
      </w:r>
      <w:r>
        <w:rPr>
          <w:b/>
          <w:color w:val="000000"/>
          <w:sz w:val="22"/>
        </w:rPr>
        <w:t>;</w:t>
      </w:r>
    </w:p>
    <w:p w:rsidR="002559CA" w:rsidRDefault="002559CA">
      <w:pPr>
        <w:shd w:val="clear" w:color="auto" w:fill="FFFFFF"/>
        <w:ind w:left="1474"/>
        <w:jc w:val="both"/>
        <w:rPr>
          <w:b/>
          <w:sz w:val="22"/>
        </w:rPr>
      </w:pPr>
      <w:r>
        <w:rPr>
          <w:b/>
          <w:color w:val="000000"/>
          <w:sz w:val="22"/>
        </w:rPr>
        <w:t>}</w:t>
      </w:r>
    </w:p>
    <w:p w:rsidR="002559CA" w:rsidRDefault="002559CA">
      <w:pPr>
        <w:shd w:val="clear" w:color="auto" w:fill="FFFFFF"/>
        <w:ind w:left="737" w:firstLine="737"/>
        <w:jc w:val="both"/>
        <w:rPr>
          <w:b/>
          <w:sz w:val="22"/>
        </w:rPr>
      </w:pPr>
      <w:r>
        <w:rPr>
          <w:b/>
          <w:color w:val="000000"/>
          <w:sz w:val="22"/>
          <w:lang w:val="en-US"/>
        </w:rPr>
        <w:t>double</w:t>
      </w:r>
      <w:r>
        <w:rPr>
          <w:b/>
          <w:color w:val="000000"/>
          <w:sz w:val="22"/>
        </w:rPr>
        <w:t xml:space="preserve"> изменение </w:t>
      </w:r>
      <w:r w:rsidRPr="00897F63">
        <w:rPr>
          <w:b/>
          <w:color w:val="000000"/>
          <w:sz w:val="22"/>
        </w:rPr>
        <w:t>=</w:t>
      </w:r>
      <w:r>
        <w:rPr>
          <w:b/>
          <w:color w:val="000000"/>
          <w:sz w:val="22"/>
        </w:rPr>
        <w:t xml:space="preserve"> последнийЗамер - первыйЗамер;</w:t>
      </w:r>
    </w:p>
    <w:p w:rsidR="002559CA" w:rsidRDefault="002559CA">
      <w:pPr>
        <w:shd w:val="clear" w:color="auto" w:fill="FFFFFF"/>
        <w:ind w:left="737" w:firstLine="737"/>
        <w:jc w:val="both"/>
        <w:rPr>
          <w:b/>
          <w:sz w:val="22"/>
        </w:rPr>
      </w:pPr>
      <w:r>
        <w:rPr>
          <w:b/>
          <w:color w:val="000000"/>
          <w:sz w:val="22"/>
          <w:lang w:val="en-US"/>
        </w:rPr>
        <w:t>r</w:t>
      </w:r>
      <w:r>
        <w:rPr>
          <w:b/>
          <w:color w:val="000000"/>
          <w:sz w:val="22"/>
        </w:rPr>
        <w:t>.устВесНаБулочкуСизменение/потреблениеБулочек);</w:t>
      </w:r>
    </w:p>
    <w:p w:rsidR="002559CA" w:rsidRDefault="002559CA">
      <w:pPr>
        <w:shd w:val="clear" w:color="auto" w:fill="FFFFFF"/>
        <w:ind w:left="737" w:firstLine="737"/>
        <w:jc w:val="both"/>
        <w:rPr>
          <w:b/>
          <w:sz w:val="22"/>
        </w:rPr>
      </w:pPr>
      <w:r>
        <w:rPr>
          <w:b/>
          <w:color w:val="000000"/>
          <w:sz w:val="22"/>
          <w:lang w:val="en-US"/>
        </w:rPr>
        <w:t>r</w:t>
      </w:r>
      <w:r>
        <w:rPr>
          <w:b/>
          <w:color w:val="000000"/>
          <w:sz w:val="22"/>
        </w:rPr>
        <w:t>.устИзненениеВеса(иэненение);</w:t>
      </w:r>
    </w:p>
    <w:p w:rsidR="002559CA" w:rsidRDefault="002559CA">
      <w:pPr>
        <w:shd w:val="clear" w:color="auto" w:fill="FFFFFF"/>
        <w:ind w:left="737" w:firstLine="737"/>
        <w:jc w:val="both"/>
        <w:rPr>
          <w:b/>
          <w:sz w:val="22"/>
        </w:rPr>
      </w:pPr>
      <w:r>
        <w:rPr>
          <w:b/>
          <w:color w:val="000000"/>
          <w:sz w:val="22"/>
          <w:lang w:val="en-US"/>
        </w:rPr>
        <w:t>r</w:t>
      </w:r>
      <w:r>
        <w:rPr>
          <w:b/>
          <w:color w:val="000000"/>
          <w:sz w:val="22"/>
        </w:rPr>
        <w:t>.устСтоиностьБулочек(общаяСтоиность):</w:t>
      </w:r>
    </w:p>
    <w:p w:rsidR="002559CA" w:rsidRDefault="002559CA">
      <w:pPr>
        <w:shd w:val="clear" w:color="auto" w:fill="FFFFFF"/>
        <w:ind w:left="737" w:firstLine="737"/>
        <w:jc w:val="both"/>
        <w:rPr>
          <w:b/>
          <w:sz w:val="22"/>
        </w:rPr>
      </w:pPr>
      <w:r>
        <w:rPr>
          <w:b/>
          <w:color w:val="000000"/>
          <w:sz w:val="22"/>
          <w:lang w:val="en-US"/>
        </w:rPr>
        <w:t>r</w:t>
      </w:r>
      <w:r>
        <w:rPr>
          <w:b/>
          <w:color w:val="000000"/>
          <w:sz w:val="22"/>
        </w:rPr>
        <w:t>.устПотреблениеБулочек(потреблениеБулочек);</w:t>
      </w:r>
    </w:p>
    <w:p w:rsidR="002559CA" w:rsidRDefault="002559CA">
      <w:pPr>
        <w:shd w:val="clear" w:color="auto" w:fill="FFFFFF"/>
        <w:ind w:firstLine="737"/>
        <w:jc w:val="both"/>
        <w:rPr>
          <w:b/>
          <w:sz w:val="22"/>
        </w:rPr>
      </w:pPr>
      <w:r>
        <w:rPr>
          <w:b/>
          <w:color w:val="000000"/>
          <w:sz w:val="22"/>
        </w:rPr>
        <w:t>}</w:t>
      </w:r>
    </w:p>
    <w:p w:rsidR="002559CA" w:rsidRDefault="002559CA">
      <w:pPr>
        <w:shd w:val="clear" w:color="auto" w:fill="FFFFFF"/>
        <w:ind w:firstLine="737"/>
        <w:jc w:val="both"/>
        <w:rPr>
          <w:sz w:val="22"/>
        </w:rPr>
      </w:pPr>
      <w:r>
        <w:rPr>
          <w:color w:val="000000"/>
          <w:sz w:val="22"/>
          <w:lang w:val="en-US"/>
        </w:rPr>
        <w:t>return</w:t>
      </w:r>
      <w:r>
        <w:rPr>
          <w:color w:val="000000"/>
          <w:sz w:val="22"/>
        </w:rPr>
        <w:t xml:space="preserve"> </w:t>
      </w:r>
      <w:r>
        <w:rPr>
          <w:color w:val="000000"/>
          <w:sz w:val="22"/>
          <w:lang w:val="en-US"/>
        </w:rPr>
        <w:t>r</w:t>
      </w:r>
      <w:r w:rsidRPr="00897F63">
        <w:rPr>
          <w:color w:val="000000"/>
          <w:sz w:val="22"/>
        </w:rPr>
        <w:t>;</w:t>
      </w:r>
    </w:p>
    <w:p w:rsidR="002559CA" w:rsidRDefault="002559CA">
      <w:pPr>
        <w:shd w:val="clear" w:color="auto" w:fill="FFFFFF"/>
        <w:ind w:firstLine="284"/>
        <w:jc w:val="both"/>
        <w:rPr>
          <w:sz w:val="22"/>
        </w:rPr>
      </w:pPr>
      <w:r>
        <w:rPr>
          <w:color w:val="000000"/>
          <w:sz w:val="22"/>
        </w:rPr>
        <w:t>}</w:t>
      </w:r>
    </w:p>
    <w:p w:rsidR="002559CA" w:rsidRDefault="002559CA">
      <w:pPr>
        <w:shd w:val="clear" w:color="auto" w:fill="FFFFFF"/>
        <w:ind w:firstLine="284"/>
        <w:jc w:val="both"/>
        <w:rPr>
          <w:sz w:val="24"/>
        </w:rPr>
      </w:pPr>
      <w:r>
        <w:rPr>
          <w:color w:val="000000"/>
          <w:sz w:val="24"/>
        </w:rPr>
        <w:t>Данный код из-за множества специальных случаев выглядит неуклюже. Для устранения специальных случаев нужно провести рефакторинг. Поскольку третий специальный случай наиболее универсален, надо убрать первые два случая.</w:t>
      </w:r>
    </w:p>
    <w:p w:rsidR="002559CA" w:rsidRDefault="002559CA">
      <w:pPr>
        <w:shd w:val="clear" w:color="auto" w:fill="FFFFFF"/>
        <w:ind w:firstLine="284"/>
        <w:jc w:val="both"/>
        <w:rPr>
          <w:sz w:val="24"/>
        </w:rPr>
      </w:pPr>
      <w:r>
        <w:rPr>
          <w:color w:val="000000"/>
          <w:sz w:val="24"/>
        </w:rPr>
        <w:t>Когда мы это сделаем, запуск тестового варианта тестОтчетаОдногоПосещения завершится неудачей. Причина в том, что обработка одного посещения включала булочки, купленные только во время первого посещения. А как мы уже обнаружили, если число посещений равно единице, то потребление булочек должно быть равно нулю. Поэтому исправим тестовый вариант и код.</w:t>
      </w:r>
    </w:p>
    <w:p w:rsidR="002559CA" w:rsidRPr="00897F63" w:rsidRDefault="002559CA">
      <w:pPr>
        <w:shd w:val="clear" w:color="auto" w:fill="FFFFFF"/>
        <w:ind w:firstLine="284"/>
        <w:jc w:val="both"/>
        <w:rPr>
          <w:b/>
          <w:color w:val="000000"/>
          <w:sz w:val="24"/>
        </w:rPr>
      </w:pPr>
    </w:p>
    <w:p w:rsidR="002559CA" w:rsidRDefault="002559CA">
      <w:pPr>
        <w:shd w:val="clear" w:color="auto" w:fill="FFFFFF"/>
        <w:ind w:firstLine="284"/>
        <w:jc w:val="both"/>
        <w:rPr>
          <w:sz w:val="22"/>
        </w:rPr>
      </w:pPr>
      <w:r>
        <w:rPr>
          <w:b/>
          <w:color w:val="000000"/>
          <w:sz w:val="22"/>
        </w:rPr>
        <w:t xml:space="preserve">Листинг 16.17. </w:t>
      </w:r>
      <w:r>
        <w:rPr>
          <w:color w:val="000000"/>
          <w:sz w:val="22"/>
        </w:rPr>
        <w:t>Лакомка.</w:t>
      </w:r>
      <w:r>
        <w:rPr>
          <w:color w:val="000000"/>
          <w:sz w:val="22"/>
          <w:lang w:val="en-US"/>
        </w:rPr>
        <w:t>java</w:t>
      </w:r>
    </w:p>
    <w:p w:rsidR="002559CA" w:rsidRDefault="002559CA">
      <w:pPr>
        <w:shd w:val="clear" w:color="auto" w:fill="FFFFFF"/>
        <w:ind w:firstLine="284"/>
        <w:jc w:val="both"/>
        <w:rPr>
          <w:sz w:val="22"/>
        </w:rPr>
      </w:pPr>
      <w:r>
        <w:rPr>
          <w:color w:val="000000"/>
          <w:sz w:val="22"/>
          <w:lang w:val="en-US"/>
        </w:rPr>
        <w:t>public</w:t>
      </w:r>
      <w:r>
        <w:rPr>
          <w:color w:val="000000"/>
          <w:sz w:val="22"/>
        </w:rPr>
        <w:t xml:space="preserve"> Отчет создатьОтчет</w:t>
      </w:r>
      <w:r w:rsidRPr="00897F63">
        <w:rPr>
          <w:color w:val="000000"/>
          <w:sz w:val="22"/>
        </w:rPr>
        <w:t>()</w:t>
      </w:r>
    </w:p>
    <w:p w:rsidR="002559CA" w:rsidRPr="00897F63" w:rsidRDefault="002559CA">
      <w:pPr>
        <w:shd w:val="clear" w:color="auto" w:fill="FFFFFF"/>
        <w:ind w:firstLine="284"/>
        <w:jc w:val="both"/>
        <w:rPr>
          <w:color w:val="000000"/>
          <w:sz w:val="22"/>
        </w:rPr>
      </w:pPr>
      <w:r>
        <w:rPr>
          <w:color w:val="000000"/>
          <w:sz w:val="22"/>
        </w:rPr>
        <w:t xml:space="preserve">{ </w:t>
      </w:r>
    </w:p>
    <w:p w:rsidR="002559CA" w:rsidRDefault="002559CA">
      <w:pPr>
        <w:shd w:val="clear" w:color="auto" w:fill="FFFFFF"/>
        <w:ind w:firstLine="737"/>
        <w:jc w:val="both"/>
        <w:rPr>
          <w:sz w:val="22"/>
        </w:rPr>
      </w:pPr>
      <w:r>
        <w:rPr>
          <w:color w:val="000000"/>
          <w:sz w:val="22"/>
        </w:rPr>
        <w:t xml:space="preserve">Отчет </w:t>
      </w:r>
      <w:r>
        <w:rPr>
          <w:color w:val="000000"/>
          <w:sz w:val="22"/>
          <w:lang w:val="en-US"/>
        </w:rPr>
        <w:t>r</w:t>
      </w:r>
      <w:r>
        <w:rPr>
          <w:color w:val="000000"/>
          <w:sz w:val="22"/>
        </w:rPr>
        <w:t xml:space="preserve"> = </w:t>
      </w:r>
      <w:r>
        <w:rPr>
          <w:color w:val="000000"/>
          <w:sz w:val="22"/>
          <w:lang w:val="en-US"/>
        </w:rPr>
        <w:t>new</w:t>
      </w:r>
      <w:r>
        <w:rPr>
          <w:color w:val="000000"/>
          <w:sz w:val="22"/>
        </w:rPr>
        <w:t xml:space="preserve"> Отчет</w:t>
      </w:r>
      <w:r w:rsidRPr="00897F63">
        <w:rPr>
          <w:color w:val="000000"/>
          <w:sz w:val="22"/>
        </w:rPr>
        <w:t>();</w:t>
      </w:r>
    </w:p>
    <w:p w:rsidR="002559CA" w:rsidRPr="00897F63" w:rsidRDefault="002559CA">
      <w:pPr>
        <w:shd w:val="clear" w:color="auto" w:fill="FFFFFF"/>
        <w:ind w:firstLine="737"/>
        <w:jc w:val="both"/>
        <w:rPr>
          <w:color w:val="000000"/>
          <w:sz w:val="22"/>
        </w:rPr>
      </w:pPr>
      <w:r>
        <w:rPr>
          <w:color w:val="000000"/>
          <w:sz w:val="22"/>
          <w:lang w:val="en-US"/>
        </w:rPr>
        <w:t>double</w:t>
      </w:r>
      <w:r>
        <w:rPr>
          <w:color w:val="000000"/>
          <w:sz w:val="22"/>
        </w:rPr>
        <w:t xml:space="preserve"> первыйЗамер = 0; </w:t>
      </w:r>
    </w:p>
    <w:p w:rsidR="002559CA" w:rsidRPr="00897F63" w:rsidRDefault="002559CA">
      <w:pPr>
        <w:shd w:val="clear" w:color="auto" w:fill="FFFFFF"/>
        <w:ind w:firstLine="737"/>
        <w:jc w:val="both"/>
        <w:rPr>
          <w:color w:val="000000"/>
          <w:sz w:val="22"/>
        </w:rPr>
      </w:pPr>
      <w:r>
        <w:rPr>
          <w:color w:val="000000"/>
          <w:sz w:val="22"/>
          <w:lang w:val="en-US"/>
        </w:rPr>
        <w:t>double</w:t>
      </w:r>
      <w:r>
        <w:rPr>
          <w:color w:val="000000"/>
          <w:sz w:val="22"/>
        </w:rPr>
        <w:t xml:space="preserve"> последнийЗамер = 0; </w:t>
      </w:r>
    </w:p>
    <w:p w:rsidR="002559CA" w:rsidRPr="00897F63" w:rsidRDefault="002559CA">
      <w:pPr>
        <w:shd w:val="clear" w:color="auto" w:fill="FFFFFF"/>
        <w:ind w:firstLine="737"/>
        <w:jc w:val="both"/>
        <w:rPr>
          <w:color w:val="000000"/>
          <w:sz w:val="22"/>
        </w:rPr>
      </w:pPr>
      <w:r>
        <w:rPr>
          <w:color w:val="000000"/>
          <w:sz w:val="22"/>
          <w:lang w:val="en-US"/>
        </w:rPr>
        <w:t>double</w:t>
      </w:r>
      <w:r>
        <w:rPr>
          <w:color w:val="000000"/>
          <w:sz w:val="22"/>
        </w:rPr>
        <w:t xml:space="preserve"> общаяСтоимость = 0; </w:t>
      </w:r>
    </w:p>
    <w:p w:rsidR="002559CA" w:rsidRPr="00897F63" w:rsidRDefault="002559CA">
      <w:pPr>
        <w:shd w:val="clear" w:color="auto" w:fill="FFFFFF"/>
        <w:ind w:firstLine="737"/>
        <w:jc w:val="both"/>
        <w:rPr>
          <w:color w:val="000000"/>
          <w:sz w:val="22"/>
        </w:rPr>
      </w:pPr>
      <w:r>
        <w:rPr>
          <w:color w:val="000000"/>
          <w:sz w:val="22"/>
          <w:lang w:val="en-US"/>
        </w:rPr>
        <w:t>double</w:t>
      </w:r>
      <w:r>
        <w:rPr>
          <w:color w:val="000000"/>
          <w:sz w:val="22"/>
        </w:rPr>
        <w:t xml:space="preserve"> потреблениеБулочек = 0; </w:t>
      </w:r>
    </w:p>
    <w:p w:rsidR="002559CA" w:rsidRDefault="002559CA">
      <w:pPr>
        <w:shd w:val="clear" w:color="auto" w:fill="FFFFFF"/>
        <w:ind w:firstLine="737"/>
        <w:jc w:val="both"/>
        <w:rPr>
          <w:color w:val="000000"/>
          <w:sz w:val="22"/>
          <w:lang w:val="en-US"/>
        </w:rPr>
      </w:pPr>
      <w:r>
        <w:rPr>
          <w:color w:val="000000"/>
          <w:sz w:val="22"/>
          <w:lang w:val="en-US"/>
        </w:rPr>
        <w:t>for</w:t>
      </w:r>
      <w:r w:rsidRPr="00897F63">
        <w:rPr>
          <w:color w:val="000000"/>
          <w:sz w:val="22"/>
          <w:lang w:val="en-US"/>
        </w:rPr>
        <w:t xml:space="preserve"> (</w:t>
      </w:r>
      <w:r>
        <w:rPr>
          <w:color w:val="000000"/>
          <w:sz w:val="22"/>
          <w:lang w:val="en-US"/>
        </w:rPr>
        <w:t>int</w:t>
      </w:r>
      <w:r w:rsidRPr="00897F63">
        <w:rPr>
          <w:color w:val="000000"/>
          <w:sz w:val="22"/>
          <w:lang w:val="en-US"/>
        </w:rPr>
        <w:t xml:space="preserve"> </w:t>
      </w:r>
      <w:r>
        <w:rPr>
          <w:color w:val="000000"/>
          <w:sz w:val="22"/>
          <w:lang w:val="en-US"/>
        </w:rPr>
        <w:t>i</w:t>
      </w:r>
      <w:r w:rsidRPr="00897F63">
        <w:rPr>
          <w:color w:val="000000"/>
          <w:sz w:val="22"/>
          <w:lang w:val="en-US"/>
        </w:rPr>
        <w:t xml:space="preserve">= 0; </w:t>
      </w:r>
      <w:r>
        <w:rPr>
          <w:color w:val="000000"/>
          <w:sz w:val="22"/>
          <w:lang w:val="en-US"/>
        </w:rPr>
        <w:t>i</w:t>
      </w:r>
      <w:r w:rsidRPr="00897F63">
        <w:rPr>
          <w:color w:val="000000"/>
          <w:sz w:val="22"/>
          <w:lang w:val="en-US"/>
        </w:rPr>
        <w:t xml:space="preserve">&lt; </w:t>
      </w:r>
      <w:r>
        <w:rPr>
          <w:color w:val="000000"/>
          <w:sz w:val="22"/>
        </w:rPr>
        <w:t>егоПосещения</w:t>
      </w:r>
      <w:r w:rsidRPr="00897F63">
        <w:rPr>
          <w:color w:val="000000"/>
          <w:sz w:val="22"/>
          <w:lang w:val="en-US"/>
        </w:rPr>
        <w:t>.</w:t>
      </w:r>
      <w:r>
        <w:rPr>
          <w:color w:val="000000"/>
          <w:sz w:val="22"/>
          <w:lang w:val="en-US"/>
        </w:rPr>
        <w:t>size</w:t>
      </w:r>
      <w:r w:rsidRPr="00897F63">
        <w:rPr>
          <w:color w:val="000000"/>
          <w:sz w:val="22"/>
          <w:lang w:val="en-US"/>
        </w:rPr>
        <w:t xml:space="preserve">(); </w:t>
      </w:r>
      <w:r>
        <w:rPr>
          <w:color w:val="000000"/>
          <w:sz w:val="22"/>
          <w:lang w:val="en-US"/>
        </w:rPr>
        <w:t>i</w:t>
      </w:r>
      <w:r w:rsidRPr="00897F63">
        <w:rPr>
          <w:color w:val="000000"/>
          <w:sz w:val="22"/>
          <w:lang w:val="en-US"/>
        </w:rPr>
        <w:t xml:space="preserve">++) </w:t>
      </w:r>
    </w:p>
    <w:p w:rsidR="002559CA" w:rsidRDefault="002559CA">
      <w:pPr>
        <w:shd w:val="clear" w:color="auto" w:fill="FFFFFF"/>
        <w:ind w:firstLine="284"/>
        <w:jc w:val="both"/>
        <w:rPr>
          <w:sz w:val="22"/>
        </w:rPr>
      </w:pPr>
      <w:r>
        <w:rPr>
          <w:color w:val="000000"/>
          <w:sz w:val="22"/>
        </w:rPr>
        <w:t>// проход по всем элементам контейнера посещений</w:t>
      </w:r>
    </w:p>
    <w:p w:rsidR="002559CA" w:rsidRDefault="002559CA">
      <w:pPr>
        <w:shd w:val="clear" w:color="auto" w:fill="FFFFFF"/>
        <w:ind w:firstLine="737"/>
        <w:jc w:val="both"/>
        <w:rPr>
          <w:sz w:val="22"/>
        </w:rPr>
      </w:pPr>
      <w:r>
        <w:rPr>
          <w:color w:val="000000"/>
          <w:sz w:val="22"/>
        </w:rPr>
        <w:t>{</w:t>
      </w:r>
    </w:p>
    <w:p w:rsidR="002559CA" w:rsidRPr="00897F63" w:rsidRDefault="002559CA">
      <w:pPr>
        <w:shd w:val="clear" w:color="auto" w:fill="FFFFFF"/>
        <w:ind w:left="737" w:firstLine="737"/>
        <w:jc w:val="both"/>
        <w:rPr>
          <w:color w:val="000000"/>
          <w:sz w:val="22"/>
        </w:rPr>
      </w:pPr>
      <w:r>
        <w:rPr>
          <w:color w:val="000000"/>
          <w:sz w:val="22"/>
        </w:rPr>
        <w:t xml:space="preserve">ПосещениеКафе </w:t>
      </w:r>
      <w:r>
        <w:rPr>
          <w:color w:val="000000"/>
          <w:sz w:val="22"/>
          <w:lang w:val="en-US"/>
        </w:rPr>
        <w:t>v</w:t>
      </w:r>
      <w:r>
        <w:rPr>
          <w:color w:val="000000"/>
          <w:sz w:val="22"/>
        </w:rPr>
        <w:t xml:space="preserve"> = (ПосещениеКафе) егоПосещения.</w:t>
      </w:r>
      <w:r>
        <w:rPr>
          <w:color w:val="000000"/>
          <w:sz w:val="22"/>
          <w:lang w:val="en-US"/>
        </w:rPr>
        <w:t>get</w:t>
      </w:r>
      <w:r w:rsidRPr="00897F63">
        <w:rPr>
          <w:color w:val="000000"/>
          <w:sz w:val="22"/>
        </w:rPr>
        <w:t>(</w:t>
      </w:r>
      <w:r>
        <w:rPr>
          <w:color w:val="000000"/>
          <w:sz w:val="22"/>
          <w:lang w:val="en-US"/>
        </w:rPr>
        <w:t>i</w:t>
      </w:r>
      <w:r>
        <w:rPr>
          <w:color w:val="000000"/>
          <w:sz w:val="22"/>
        </w:rPr>
        <w:t>)</w:t>
      </w:r>
      <w:r w:rsidRPr="00897F63">
        <w:rPr>
          <w:color w:val="000000"/>
          <w:sz w:val="22"/>
        </w:rPr>
        <w:t>;</w:t>
      </w:r>
      <w:r>
        <w:rPr>
          <w:color w:val="000000"/>
          <w:sz w:val="22"/>
        </w:rPr>
        <w:t xml:space="preserve"> </w:t>
      </w:r>
    </w:p>
    <w:p w:rsidR="002559CA" w:rsidRPr="00897F63" w:rsidRDefault="002559CA">
      <w:pPr>
        <w:shd w:val="clear" w:color="auto" w:fill="FFFFFF"/>
        <w:ind w:firstLine="284"/>
        <w:jc w:val="both"/>
        <w:rPr>
          <w:color w:val="000000"/>
          <w:sz w:val="22"/>
        </w:rPr>
      </w:pPr>
      <w:r>
        <w:rPr>
          <w:color w:val="000000"/>
          <w:sz w:val="22"/>
        </w:rPr>
        <w:t xml:space="preserve">// занести в </w:t>
      </w:r>
      <w:r>
        <w:rPr>
          <w:color w:val="000000"/>
          <w:sz w:val="22"/>
          <w:lang w:val="en-US"/>
        </w:rPr>
        <w:t>v</w:t>
      </w:r>
      <w:r>
        <w:rPr>
          <w:color w:val="000000"/>
          <w:sz w:val="22"/>
        </w:rPr>
        <w:t xml:space="preserve"> </w:t>
      </w:r>
      <w:r>
        <w:rPr>
          <w:color w:val="000000"/>
          <w:sz w:val="22"/>
          <w:lang w:val="en-US"/>
        </w:rPr>
        <w:t>i</w:t>
      </w:r>
      <w:r>
        <w:rPr>
          <w:color w:val="000000"/>
          <w:sz w:val="22"/>
        </w:rPr>
        <w:t xml:space="preserve">-й элемент из контейнера посещений </w:t>
      </w:r>
    </w:p>
    <w:p w:rsidR="002559CA" w:rsidRPr="00897F63" w:rsidRDefault="002559CA">
      <w:pPr>
        <w:shd w:val="clear" w:color="auto" w:fill="FFFFFF"/>
        <w:ind w:left="737" w:firstLine="737"/>
        <w:jc w:val="both"/>
        <w:rPr>
          <w:color w:val="000000"/>
          <w:sz w:val="22"/>
        </w:rPr>
      </w:pPr>
      <w:r>
        <w:rPr>
          <w:color w:val="000000"/>
          <w:sz w:val="22"/>
          <w:lang w:val="en-US"/>
        </w:rPr>
        <w:t>if</w:t>
      </w:r>
      <w:r>
        <w:rPr>
          <w:color w:val="000000"/>
          <w:sz w:val="22"/>
        </w:rPr>
        <w:t xml:space="preserve"> (</w:t>
      </w:r>
      <w:r>
        <w:rPr>
          <w:color w:val="000000"/>
          <w:sz w:val="22"/>
          <w:lang w:val="en-US"/>
        </w:rPr>
        <w:t>i</w:t>
      </w:r>
      <w:r>
        <w:rPr>
          <w:color w:val="000000"/>
          <w:sz w:val="22"/>
        </w:rPr>
        <w:t xml:space="preserve"> = = 0) </w:t>
      </w:r>
    </w:p>
    <w:p w:rsidR="002559CA" w:rsidRDefault="002559CA">
      <w:pPr>
        <w:shd w:val="clear" w:color="auto" w:fill="FFFFFF"/>
        <w:ind w:left="737" w:firstLine="737"/>
        <w:jc w:val="both"/>
        <w:rPr>
          <w:sz w:val="22"/>
        </w:rPr>
      </w:pPr>
      <w:r>
        <w:rPr>
          <w:color w:val="000000"/>
          <w:sz w:val="22"/>
        </w:rPr>
        <w:t>{</w:t>
      </w:r>
    </w:p>
    <w:p w:rsidR="002559CA" w:rsidRPr="00897F63" w:rsidRDefault="002559CA">
      <w:pPr>
        <w:shd w:val="clear" w:color="auto" w:fill="FFFFFF"/>
        <w:ind w:left="1474" w:firstLine="737"/>
        <w:jc w:val="both"/>
        <w:rPr>
          <w:color w:val="000000"/>
          <w:sz w:val="22"/>
        </w:rPr>
      </w:pPr>
      <w:r>
        <w:rPr>
          <w:color w:val="000000"/>
          <w:sz w:val="22"/>
        </w:rPr>
        <w:t xml:space="preserve">первыйЗамер = </w:t>
      </w:r>
      <w:r>
        <w:rPr>
          <w:color w:val="000000"/>
          <w:sz w:val="22"/>
          <w:lang w:val="en-US"/>
        </w:rPr>
        <w:t>v</w:t>
      </w:r>
      <w:r>
        <w:rPr>
          <w:color w:val="000000"/>
          <w:sz w:val="22"/>
        </w:rPr>
        <w:t>. ПолучитьВес</w:t>
      </w:r>
      <w:r w:rsidRPr="00897F63">
        <w:rPr>
          <w:color w:val="000000"/>
          <w:sz w:val="22"/>
        </w:rPr>
        <w:t>()</w:t>
      </w:r>
      <w:r>
        <w:rPr>
          <w:color w:val="000000"/>
          <w:sz w:val="22"/>
        </w:rPr>
        <w:t xml:space="preserve">; </w:t>
      </w:r>
    </w:p>
    <w:p w:rsidR="002559CA" w:rsidRPr="00897F63" w:rsidRDefault="002559CA">
      <w:pPr>
        <w:shd w:val="clear" w:color="auto" w:fill="FFFFFF"/>
        <w:ind w:firstLine="284"/>
        <w:jc w:val="both"/>
        <w:rPr>
          <w:color w:val="000000"/>
          <w:sz w:val="22"/>
        </w:rPr>
      </w:pPr>
      <w:r>
        <w:rPr>
          <w:color w:val="000000"/>
          <w:sz w:val="22"/>
        </w:rPr>
        <w:t xml:space="preserve">//занести в первыйЗамер вес при 1-м посещении </w:t>
      </w:r>
    </w:p>
    <w:p w:rsidR="002559CA" w:rsidRDefault="002559CA">
      <w:pPr>
        <w:shd w:val="clear" w:color="auto" w:fill="FFFFFF"/>
        <w:ind w:firstLine="737"/>
        <w:jc w:val="both"/>
        <w:rPr>
          <w:sz w:val="22"/>
        </w:rPr>
      </w:pPr>
      <w:r>
        <w:rPr>
          <w:color w:val="000000"/>
          <w:sz w:val="22"/>
        </w:rPr>
        <w:t>потреблениеБулочек -= v.получитьБулочки</w:t>
      </w:r>
      <w:r w:rsidRPr="00897F63">
        <w:rPr>
          <w:color w:val="000000"/>
          <w:sz w:val="22"/>
        </w:rPr>
        <w:t>()</w:t>
      </w:r>
      <w:r>
        <w:rPr>
          <w:color w:val="000000"/>
          <w:sz w:val="22"/>
        </w:rPr>
        <w:t>;</w:t>
      </w:r>
    </w:p>
    <w:p w:rsidR="002559CA" w:rsidRDefault="002559CA">
      <w:pPr>
        <w:shd w:val="clear" w:color="auto" w:fill="FFFFFF"/>
        <w:ind w:left="737" w:firstLine="737"/>
        <w:jc w:val="both"/>
        <w:rPr>
          <w:sz w:val="22"/>
        </w:rPr>
      </w:pPr>
      <w:r>
        <w:rPr>
          <w:color w:val="000000"/>
          <w:sz w:val="22"/>
        </w:rPr>
        <w:t>}</w:t>
      </w:r>
    </w:p>
    <w:p w:rsidR="002559CA" w:rsidRDefault="002559CA">
      <w:pPr>
        <w:shd w:val="clear" w:color="auto" w:fill="FFFFFF"/>
        <w:ind w:left="737" w:firstLine="737"/>
        <w:jc w:val="both"/>
        <w:rPr>
          <w:sz w:val="22"/>
        </w:rPr>
      </w:pPr>
      <w:r>
        <w:rPr>
          <w:color w:val="000000"/>
          <w:sz w:val="22"/>
          <w:lang w:val="en-US"/>
        </w:rPr>
        <w:t>if</w:t>
      </w:r>
      <w:r>
        <w:rPr>
          <w:color w:val="000000"/>
          <w:sz w:val="22"/>
        </w:rPr>
        <w:t xml:space="preserve"> (</w:t>
      </w:r>
      <w:r>
        <w:rPr>
          <w:color w:val="000000"/>
          <w:sz w:val="22"/>
          <w:lang w:val="en-US"/>
        </w:rPr>
        <w:t>i</w:t>
      </w:r>
      <w:r>
        <w:rPr>
          <w:color w:val="000000"/>
          <w:sz w:val="22"/>
        </w:rPr>
        <w:t>=</w:t>
      </w:r>
      <w:r w:rsidRPr="00897F63">
        <w:rPr>
          <w:color w:val="000000"/>
          <w:sz w:val="22"/>
        </w:rPr>
        <w:t xml:space="preserve"> </w:t>
      </w:r>
      <w:r>
        <w:rPr>
          <w:color w:val="000000"/>
          <w:sz w:val="22"/>
        </w:rPr>
        <w:t>= егоПосещения.</w:t>
      </w:r>
      <w:r>
        <w:rPr>
          <w:color w:val="000000"/>
          <w:sz w:val="22"/>
          <w:lang w:val="en-US"/>
        </w:rPr>
        <w:t>size</w:t>
      </w:r>
      <w:r w:rsidRPr="00897F63">
        <w:rPr>
          <w:color w:val="000000"/>
          <w:sz w:val="22"/>
        </w:rPr>
        <w:t>()</w:t>
      </w:r>
      <w:r>
        <w:rPr>
          <w:color w:val="000000"/>
          <w:sz w:val="22"/>
        </w:rPr>
        <w:t>- 1) последнийЗамер =</w:t>
      </w:r>
    </w:p>
    <w:p w:rsidR="002559CA" w:rsidRDefault="002559CA">
      <w:pPr>
        <w:shd w:val="clear" w:color="auto" w:fill="FFFFFF"/>
        <w:ind w:left="2948" w:firstLine="737"/>
        <w:jc w:val="both"/>
        <w:rPr>
          <w:sz w:val="22"/>
        </w:rPr>
      </w:pPr>
      <w:r>
        <w:rPr>
          <w:color w:val="000000"/>
          <w:sz w:val="22"/>
          <w:lang w:val="en-US"/>
        </w:rPr>
        <w:t>v</w:t>
      </w:r>
      <w:r>
        <w:rPr>
          <w:color w:val="000000"/>
          <w:sz w:val="22"/>
        </w:rPr>
        <w:t>. получитьВес</w:t>
      </w:r>
      <w:r w:rsidRPr="00897F63">
        <w:rPr>
          <w:color w:val="000000"/>
          <w:sz w:val="22"/>
        </w:rPr>
        <w:t>();</w:t>
      </w:r>
    </w:p>
    <w:p w:rsidR="002559CA" w:rsidRPr="00897F63" w:rsidRDefault="002559CA">
      <w:pPr>
        <w:shd w:val="clear" w:color="auto" w:fill="FFFFFF"/>
        <w:ind w:firstLine="284"/>
        <w:jc w:val="both"/>
        <w:rPr>
          <w:color w:val="000000"/>
          <w:sz w:val="22"/>
        </w:rPr>
      </w:pPr>
      <w:r>
        <w:rPr>
          <w:color w:val="000000"/>
          <w:sz w:val="22"/>
        </w:rPr>
        <w:t xml:space="preserve">// занести в последнийЗамер вес при послед. посещении </w:t>
      </w:r>
    </w:p>
    <w:p w:rsidR="002559CA" w:rsidRPr="00897F63" w:rsidRDefault="002559CA">
      <w:pPr>
        <w:shd w:val="clear" w:color="auto" w:fill="FFFFFF"/>
        <w:ind w:left="737" w:firstLine="737"/>
        <w:jc w:val="both"/>
        <w:rPr>
          <w:color w:val="000000"/>
          <w:sz w:val="22"/>
        </w:rPr>
      </w:pPr>
      <w:r>
        <w:rPr>
          <w:color w:val="000000"/>
          <w:sz w:val="22"/>
        </w:rPr>
        <w:t xml:space="preserve">общаяСтоимость += </w:t>
      </w:r>
      <w:r>
        <w:rPr>
          <w:color w:val="000000"/>
          <w:sz w:val="22"/>
          <w:lang w:val="en-US"/>
        </w:rPr>
        <w:t>v</w:t>
      </w:r>
      <w:r>
        <w:rPr>
          <w:color w:val="000000"/>
          <w:sz w:val="22"/>
        </w:rPr>
        <w:t>.получитьСтоимость</w:t>
      </w:r>
      <w:r w:rsidRPr="00897F63">
        <w:rPr>
          <w:color w:val="000000"/>
          <w:sz w:val="22"/>
        </w:rPr>
        <w:t>()</w:t>
      </w:r>
      <w:r>
        <w:rPr>
          <w:color w:val="000000"/>
          <w:sz w:val="22"/>
        </w:rPr>
        <w:t xml:space="preserve">; </w:t>
      </w:r>
    </w:p>
    <w:p w:rsidR="002559CA" w:rsidRDefault="002559CA">
      <w:pPr>
        <w:shd w:val="clear" w:color="auto" w:fill="FFFFFF"/>
        <w:ind w:left="737" w:firstLine="737"/>
        <w:jc w:val="both"/>
        <w:rPr>
          <w:sz w:val="22"/>
        </w:rPr>
      </w:pPr>
      <w:r>
        <w:rPr>
          <w:color w:val="000000"/>
          <w:sz w:val="22"/>
        </w:rPr>
        <w:t xml:space="preserve">потреблениеБулочек += </w:t>
      </w:r>
      <w:r>
        <w:rPr>
          <w:color w:val="000000"/>
          <w:sz w:val="22"/>
          <w:lang w:val="en-US"/>
        </w:rPr>
        <w:t>v</w:t>
      </w:r>
      <w:r>
        <w:rPr>
          <w:color w:val="000000"/>
          <w:sz w:val="22"/>
        </w:rPr>
        <w:t>.получитьБулочки</w:t>
      </w:r>
      <w:r w:rsidRPr="00897F63">
        <w:rPr>
          <w:color w:val="000000"/>
          <w:sz w:val="22"/>
        </w:rPr>
        <w:t>()</w:t>
      </w:r>
      <w:r>
        <w:rPr>
          <w:color w:val="000000"/>
          <w:sz w:val="22"/>
        </w:rPr>
        <w:t>;</w:t>
      </w:r>
    </w:p>
    <w:p w:rsidR="002559CA" w:rsidRDefault="002559CA">
      <w:pPr>
        <w:shd w:val="clear" w:color="auto" w:fill="FFFFFF"/>
        <w:ind w:firstLine="737"/>
        <w:jc w:val="both"/>
        <w:rPr>
          <w:sz w:val="22"/>
        </w:rPr>
      </w:pPr>
      <w:r>
        <w:rPr>
          <w:color w:val="000000"/>
          <w:sz w:val="22"/>
        </w:rPr>
        <w:t>}</w:t>
      </w:r>
    </w:p>
    <w:p w:rsidR="002559CA" w:rsidRDefault="002559CA">
      <w:pPr>
        <w:shd w:val="clear" w:color="auto" w:fill="FFFFFF"/>
        <w:ind w:left="737"/>
        <w:jc w:val="both"/>
        <w:rPr>
          <w:sz w:val="22"/>
        </w:rPr>
      </w:pPr>
      <w:r>
        <w:rPr>
          <w:color w:val="000000"/>
          <w:sz w:val="22"/>
          <w:lang w:val="en-US"/>
        </w:rPr>
        <w:t>double</w:t>
      </w:r>
      <w:r>
        <w:rPr>
          <w:color w:val="000000"/>
          <w:sz w:val="22"/>
        </w:rPr>
        <w:t xml:space="preserve"> изменение = последнийЗамер – первыйЗамер</w:t>
      </w:r>
      <w:r w:rsidRPr="00897F63">
        <w:rPr>
          <w:color w:val="000000"/>
          <w:sz w:val="22"/>
        </w:rPr>
        <w:t>;</w:t>
      </w:r>
    </w:p>
    <w:p w:rsidR="002559CA" w:rsidRDefault="002559CA">
      <w:pPr>
        <w:shd w:val="clear" w:color="auto" w:fill="FFFFFF"/>
        <w:ind w:firstLine="737"/>
        <w:jc w:val="both"/>
        <w:rPr>
          <w:sz w:val="22"/>
        </w:rPr>
      </w:pPr>
      <w:r>
        <w:rPr>
          <w:color w:val="000000"/>
          <w:sz w:val="22"/>
          <w:lang w:val="en-US"/>
        </w:rPr>
        <w:t>r</w:t>
      </w:r>
      <w:r>
        <w:rPr>
          <w:color w:val="000000"/>
          <w:sz w:val="22"/>
        </w:rPr>
        <w:t>.устВесНаБулочку(изменение/потреблениеБулочек);</w:t>
      </w:r>
    </w:p>
    <w:p w:rsidR="002559CA" w:rsidRDefault="002559CA">
      <w:pPr>
        <w:shd w:val="clear" w:color="auto" w:fill="FFFFFF"/>
        <w:ind w:firstLine="737"/>
        <w:jc w:val="both"/>
        <w:rPr>
          <w:sz w:val="22"/>
        </w:rPr>
      </w:pPr>
      <w:r>
        <w:rPr>
          <w:color w:val="000000"/>
          <w:sz w:val="22"/>
          <w:lang w:val="en-US"/>
        </w:rPr>
        <w:t>r</w:t>
      </w:r>
      <w:r>
        <w:rPr>
          <w:color w:val="000000"/>
          <w:sz w:val="22"/>
        </w:rPr>
        <w:t>.устИзменениеВеса(изменение)</w:t>
      </w:r>
      <w:r w:rsidRPr="00897F63">
        <w:rPr>
          <w:color w:val="000000"/>
          <w:sz w:val="22"/>
        </w:rPr>
        <w:t>;</w:t>
      </w:r>
    </w:p>
    <w:p w:rsidR="002559CA" w:rsidRDefault="002559CA">
      <w:pPr>
        <w:shd w:val="clear" w:color="auto" w:fill="FFFFFF"/>
        <w:ind w:firstLine="737"/>
        <w:jc w:val="both"/>
        <w:rPr>
          <w:sz w:val="22"/>
        </w:rPr>
      </w:pPr>
      <w:r>
        <w:rPr>
          <w:color w:val="000000"/>
          <w:sz w:val="22"/>
          <w:lang w:val="en-US"/>
        </w:rPr>
        <w:t>r</w:t>
      </w:r>
      <w:r>
        <w:rPr>
          <w:color w:val="000000"/>
          <w:sz w:val="22"/>
        </w:rPr>
        <w:t>.устСтоимостьБулочек(общаяСтоимость);</w:t>
      </w:r>
    </w:p>
    <w:p w:rsidR="002559CA" w:rsidRDefault="002559CA">
      <w:pPr>
        <w:shd w:val="clear" w:color="auto" w:fill="FFFFFF"/>
        <w:ind w:firstLine="737"/>
        <w:jc w:val="both"/>
        <w:rPr>
          <w:sz w:val="22"/>
        </w:rPr>
      </w:pPr>
      <w:r>
        <w:rPr>
          <w:color w:val="000000"/>
          <w:sz w:val="22"/>
          <w:lang w:val="en-US"/>
        </w:rPr>
        <w:t>r</w:t>
      </w:r>
      <w:r>
        <w:rPr>
          <w:color w:val="000000"/>
          <w:sz w:val="22"/>
        </w:rPr>
        <w:t>.устПотреблениеБулочекСпотреблениеБулочек);</w:t>
      </w:r>
    </w:p>
    <w:p w:rsidR="002559CA" w:rsidRPr="00897F63" w:rsidRDefault="002559CA">
      <w:pPr>
        <w:shd w:val="clear" w:color="auto" w:fill="FFFFFF"/>
        <w:ind w:firstLine="737"/>
        <w:jc w:val="both"/>
        <w:rPr>
          <w:color w:val="000000"/>
          <w:sz w:val="22"/>
        </w:rPr>
      </w:pPr>
      <w:r>
        <w:rPr>
          <w:color w:val="000000"/>
          <w:sz w:val="22"/>
          <w:lang w:val="en-US"/>
        </w:rPr>
        <w:t>return</w:t>
      </w:r>
      <w:r>
        <w:rPr>
          <w:color w:val="000000"/>
          <w:sz w:val="22"/>
        </w:rPr>
        <w:t xml:space="preserve"> </w:t>
      </w:r>
      <w:r>
        <w:rPr>
          <w:color w:val="000000"/>
          <w:sz w:val="22"/>
          <w:lang w:val="en-US"/>
        </w:rPr>
        <w:t>r</w:t>
      </w:r>
      <w:r>
        <w:rPr>
          <w:color w:val="000000"/>
          <w:sz w:val="22"/>
        </w:rPr>
        <w:t xml:space="preserve">; </w:t>
      </w:r>
    </w:p>
    <w:p w:rsidR="002559CA" w:rsidRDefault="002559CA">
      <w:pPr>
        <w:shd w:val="clear" w:color="auto" w:fill="FFFFFF"/>
        <w:ind w:firstLine="284"/>
        <w:jc w:val="both"/>
        <w:rPr>
          <w:sz w:val="22"/>
        </w:rPr>
      </w:pPr>
      <w:r>
        <w:rPr>
          <w:color w:val="000000"/>
          <w:sz w:val="22"/>
        </w:rPr>
        <w:t>}</w:t>
      </w:r>
    </w:p>
    <w:p w:rsidR="002559CA" w:rsidRDefault="002559CA">
      <w:pPr>
        <w:shd w:val="clear" w:color="auto" w:fill="FFFFFF"/>
        <w:ind w:firstLine="284"/>
        <w:jc w:val="both"/>
        <w:rPr>
          <w:sz w:val="24"/>
        </w:rPr>
      </w:pPr>
      <w:r>
        <w:rPr>
          <w:color w:val="000000"/>
          <w:sz w:val="24"/>
        </w:rPr>
        <w:t>Теперь попытаемся сделать функцию короче и понятнее. Переместим фрагменты кода так, чтобы их можно было вынести в отдельные функции.</w:t>
      </w:r>
    </w:p>
    <w:p w:rsidR="002559CA" w:rsidRPr="00897F63" w:rsidRDefault="002559CA">
      <w:pPr>
        <w:shd w:val="clear" w:color="auto" w:fill="FFFFFF"/>
        <w:ind w:firstLine="284"/>
        <w:jc w:val="both"/>
        <w:rPr>
          <w:b/>
          <w:color w:val="000000"/>
          <w:sz w:val="24"/>
        </w:rPr>
      </w:pPr>
    </w:p>
    <w:p w:rsidR="002559CA" w:rsidRDefault="002559CA">
      <w:pPr>
        <w:shd w:val="clear" w:color="auto" w:fill="FFFFFF"/>
        <w:ind w:firstLine="284"/>
        <w:jc w:val="both"/>
        <w:rPr>
          <w:sz w:val="22"/>
        </w:rPr>
      </w:pPr>
      <w:r>
        <w:rPr>
          <w:b/>
          <w:color w:val="000000"/>
          <w:sz w:val="22"/>
        </w:rPr>
        <w:t xml:space="preserve">Листинг 16.18. </w:t>
      </w:r>
      <w:r>
        <w:rPr>
          <w:color w:val="000000"/>
          <w:sz w:val="22"/>
        </w:rPr>
        <w:t>Лакомка.</w:t>
      </w:r>
      <w:r>
        <w:rPr>
          <w:color w:val="000000"/>
          <w:sz w:val="22"/>
          <w:lang w:val="en-US"/>
        </w:rPr>
        <w:t>java</w:t>
      </w:r>
    </w:p>
    <w:p w:rsidR="002559CA" w:rsidRDefault="002559CA">
      <w:pPr>
        <w:shd w:val="clear" w:color="auto" w:fill="FFFFFF"/>
        <w:ind w:firstLine="284"/>
        <w:jc w:val="both"/>
        <w:rPr>
          <w:sz w:val="22"/>
        </w:rPr>
      </w:pPr>
      <w:r>
        <w:rPr>
          <w:color w:val="000000"/>
          <w:sz w:val="22"/>
          <w:lang w:val="en-US"/>
        </w:rPr>
        <w:t>public</w:t>
      </w:r>
      <w:r>
        <w:rPr>
          <w:color w:val="000000"/>
          <w:sz w:val="22"/>
        </w:rPr>
        <w:t xml:space="preserve"> Отчет создатьОтчет</w:t>
      </w:r>
      <w:r w:rsidRPr="00897F63">
        <w:rPr>
          <w:color w:val="000000"/>
          <w:sz w:val="22"/>
        </w:rPr>
        <w:t>()</w:t>
      </w:r>
    </w:p>
    <w:p w:rsidR="002559CA" w:rsidRDefault="002559CA">
      <w:pPr>
        <w:shd w:val="clear" w:color="auto" w:fill="FFFFFF"/>
        <w:ind w:firstLine="284"/>
        <w:jc w:val="both"/>
        <w:rPr>
          <w:sz w:val="22"/>
        </w:rPr>
      </w:pPr>
      <w:r>
        <w:rPr>
          <w:color w:val="000000"/>
          <w:sz w:val="22"/>
        </w:rPr>
        <w:t>{</w:t>
      </w:r>
    </w:p>
    <w:p w:rsidR="002559CA" w:rsidRPr="00897F63" w:rsidRDefault="002559CA">
      <w:pPr>
        <w:shd w:val="clear" w:color="auto" w:fill="FFFFFF"/>
        <w:ind w:firstLine="737"/>
        <w:jc w:val="both"/>
        <w:rPr>
          <w:color w:val="000000"/>
          <w:sz w:val="22"/>
        </w:rPr>
      </w:pPr>
      <w:r>
        <w:rPr>
          <w:color w:val="000000"/>
          <w:sz w:val="22"/>
        </w:rPr>
        <w:t xml:space="preserve">Отчет г = </w:t>
      </w:r>
      <w:r>
        <w:rPr>
          <w:color w:val="000000"/>
          <w:sz w:val="22"/>
          <w:lang w:val="en-US"/>
        </w:rPr>
        <w:t>new</w:t>
      </w:r>
      <w:r>
        <w:rPr>
          <w:color w:val="000000"/>
          <w:sz w:val="22"/>
        </w:rPr>
        <w:t xml:space="preserve"> Отчет</w:t>
      </w:r>
      <w:r w:rsidRPr="00897F63">
        <w:rPr>
          <w:color w:val="000000"/>
          <w:sz w:val="22"/>
        </w:rPr>
        <w:t>(</w:t>
      </w:r>
      <w:r>
        <w:rPr>
          <w:color w:val="000000"/>
          <w:sz w:val="22"/>
        </w:rPr>
        <w:t xml:space="preserve">); </w:t>
      </w:r>
    </w:p>
    <w:p w:rsidR="002559CA" w:rsidRPr="00897F63" w:rsidRDefault="002559CA">
      <w:pPr>
        <w:shd w:val="clear" w:color="auto" w:fill="FFFFFF"/>
        <w:ind w:firstLine="737"/>
        <w:jc w:val="both"/>
        <w:rPr>
          <w:b/>
          <w:color w:val="000000"/>
          <w:sz w:val="22"/>
        </w:rPr>
      </w:pPr>
      <w:r>
        <w:rPr>
          <w:b/>
          <w:color w:val="000000"/>
          <w:sz w:val="22"/>
          <w:lang w:val="en-US"/>
        </w:rPr>
        <w:t>double</w:t>
      </w:r>
      <w:r>
        <w:rPr>
          <w:b/>
          <w:color w:val="000000"/>
          <w:sz w:val="22"/>
        </w:rPr>
        <w:t xml:space="preserve"> изменение = 0; </w:t>
      </w:r>
    </w:p>
    <w:p w:rsidR="002559CA" w:rsidRPr="00897F63" w:rsidRDefault="002559CA">
      <w:pPr>
        <w:shd w:val="clear" w:color="auto" w:fill="FFFFFF"/>
        <w:ind w:firstLine="737"/>
        <w:jc w:val="both"/>
        <w:rPr>
          <w:b/>
          <w:color w:val="000000"/>
          <w:sz w:val="22"/>
        </w:rPr>
      </w:pPr>
      <w:r>
        <w:rPr>
          <w:b/>
          <w:color w:val="000000"/>
          <w:sz w:val="22"/>
          <w:lang w:val="en-US"/>
        </w:rPr>
        <w:t>double</w:t>
      </w:r>
      <w:r>
        <w:rPr>
          <w:b/>
          <w:color w:val="000000"/>
          <w:sz w:val="22"/>
        </w:rPr>
        <w:t xml:space="preserve"> общаяСтоимость = 0; </w:t>
      </w:r>
    </w:p>
    <w:p w:rsidR="002559CA" w:rsidRPr="00897F63" w:rsidRDefault="002559CA">
      <w:pPr>
        <w:shd w:val="clear" w:color="auto" w:fill="FFFFFF"/>
        <w:ind w:firstLine="737"/>
        <w:jc w:val="both"/>
        <w:rPr>
          <w:b/>
          <w:color w:val="000000"/>
          <w:sz w:val="22"/>
        </w:rPr>
      </w:pPr>
      <w:r>
        <w:rPr>
          <w:b/>
          <w:color w:val="000000"/>
          <w:sz w:val="22"/>
          <w:lang w:val="en-US"/>
        </w:rPr>
        <w:t>double</w:t>
      </w:r>
      <w:r>
        <w:rPr>
          <w:b/>
          <w:color w:val="000000"/>
          <w:sz w:val="22"/>
        </w:rPr>
        <w:t xml:space="preserve"> потреблениеБулочек =0; </w:t>
      </w:r>
    </w:p>
    <w:p w:rsidR="002559CA" w:rsidRPr="00897F63" w:rsidRDefault="002559CA">
      <w:pPr>
        <w:shd w:val="clear" w:color="auto" w:fill="FFFFFF"/>
        <w:ind w:firstLine="737"/>
        <w:jc w:val="both"/>
        <w:rPr>
          <w:b/>
          <w:color w:val="000000"/>
          <w:sz w:val="22"/>
        </w:rPr>
      </w:pPr>
      <w:r>
        <w:rPr>
          <w:b/>
          <w:color w:val="000000"/>
          <w:sz w:val="22"/>
          <w:lang w:val="en-US"/>
        </w:rPr>
        <w:t>double</w:t>
      </w:r>
      <w:r>
        <w:rPr>
          <w:b/>
          <w:color w:val="000000"/>
          <w:sz w:val="22"/>
        </w:rPr>
        <w:t xml:space="preserve"> первыеБулочки = 0; </w:t>
      </w:r>
      <w:r>
        <w:rPr>
          <w:b/>
          <w:color w:val="000000"/>
          <w:sz w:val="22"/>
          <w:lang w:val="en-US"/>
        </w:rPr>
        <w:t>double</w:t>
      </w:r>
      <w:r>
        <w:rPr>
          <w:b/>
          <w:color w:val="000000"/>
          <w:sz w:val="22"/>
        </w:rPr>
        <w:t xml:space="preserve"> </w:t>
      </w:r>
      <w:r>
        <w:rPr>
          <w:b/>
          <w:color w:val="000000"/>
          <w:sz w:val="22"/>
          <w:lang w:val="en-US"/>
        </w:rPr>
        <w:t>wpb</w:t>
      </w:r>
      <w:r>
        <w:rPr>
          <w:b/>
          <w:color w:val="000000"/>
          <w:sz w:val="22"/>
        </w:rPr>
        <w:t xml:space="preserve"> =0; </w:t>
      </w:r>
    </w:p>
    <w:p w:rsidR="002559CA" w:rsidRDefault="002559CA">
      <w:pPr>
        <w:shd w:val="clear" w:color="auto" w:fill="FFFFFF"/>
        <w:ind w:firstLine="737"/>
        <w:jc w:val="both"/>
        <w:rPr>
          <w:b/>
          <w:sz w:val="22"/>
        </w:rPr>
      </w:pPr>
      <w:r>
        <w:rPr>
          <w:b/>
          <w:color w:val="000000"/>
          <w:sz w:val="22"/>
          <w:lang w:val="en-US"/>
        </w:rPr>
        <w:t>if</w:t>
      </w:r>
      <w:r>
        <w:rPr>
          <w:b/>
          <w:color w:val="000000"/>
          <w:sz w:val="22"/>
        </w:rPr>
        <w:t xml:space="preserve"> (егоПосещения.</w:t>
      </w:r>
      <w:r>
        <w:rPr>
          <w:b/>
          <w:color w:val="000000"/>
          <w:sz w:val="22"/>
          <w:lang w:val="en-US"/>
        </w:rPr>
        <w:t>size</w:t>
      </w:r>
      <w:r>
        <w:rPr>
          <w:b/>
          <w:color w:val="000000"/>
          <w:sz w:val="22"/>
        </w:rPr>
        <w:t>() &gt; 0)</w:t>
      </w:r>
    </w:p>
    <w:p w:rsidR="002559CA" w:rsidRPr="00897F63" w:rsidRDefault="002559CA">
      <w:pPr>
        <w:shd w:val="clear" w:color="auto" w:fill="FFFFFF"/>
        <w:ind w:firstLine="737"/>
        <w:jc w:val="both"/>
        <w:rPr>
          <w:b/>
          <w:color w:val="000000"/>
          <w:sz w:val="22"/>
        </w:rPr>
      </w:pPr>
      <w:r>
        <w:rPr>
          <w:b/>
          <w:color w:val="000000"/>
          <w:sz w:val="22"/>
        </w:rPr>
        <w:t xml:space="preserve">{ </w:t>
      </w:r>
    </w:p>
    <w:p w:rsidR="002559CA" w:rsidRDefault="002559CA">
      <w:pPr>
        <w:shd w:val="clear" w:color="auto" w:fill="FFFFFF"/>
        <w:ind w:left="737" w:firstLine="737"/>
        <w:jc w:val="both"/>
        <w:rPr>
          <w:b/>
          <w:sz w:val="22"/>
        </w:rPr>
      </w:pPr>
      <w:r>
        <w:rPr>
          <w:b/>
          <w:color w:val="000000"/>
          <w:sz w:val="22"/>
        </w:rPr>
        <w:t>ПосещениеКафе первоеПосещение =</w:t>
      </w:r>
    </w:p>
    <w:p w:rsidR="002559CA" w:rsidRPr="00897F63" w:rsidRDefault="002559CA">
      <w:pPr>
        <w:shd w:val="clear" w:color="auto" w:fill="FFFFFF"/>
        <w:ind w:left="2211" w:firstLine="737"/>
        <w:jc w:val="both"/>
        <w:rPr>
          <w:b/>
          <w:color w:val="000000"/>
          <w:sz w:val="22"/>
        </w:rPr>
      </w:pPr>
      <w:r>
        <w:rPr>
          <w:b/>
          <w:color w:val="000000"/>
          <w:sz w:val="22"/>
        </w:rPr>
        <w:t>(ПосещениеКафе) егоПосещения.</w:t>
      </w:r>
      <w:r>
        <w:rPr>
          <w:b/>
          <w:color w:val="000000"/>
          <w:sz w:val="22"/>
          <w:lang w:val="en-US"/>
        </w:rPr>
        <w:t>get</w:t>
      </w:r>
      <w:r w:rsidRPr="00897F63">
        <w:rPr>
          <w:b/>
          <w:color w:val="000000"/>
          <w:sz w:val="22"/>
        </w:rPr>
        <w:t>(0</w:t>
      </w:r>
      <w:r>
        <w:rPr>
          <w:b/>
          <w:color w:val="000000"/>
          <w:sz w:val="22"/>
        </w:rPr>
        <w:t xml:space="preserve">); </w:t>
      </w:r>
    </w:p>
    <w:p w:rsidR="002559CA" w:rsidRDefault="002559CA">
      <w:pPr>
        <w:shd w:val="clear" w:color="auto" w:fill="FFFFFF"/>
        <w:ind w:left="737" w:firstLine="737"/>
        <w:jc w:val="both"/>
        <w:rPr>
          <w:b/>
          <w:sz w:val="22"/>
        </w:rPr>
      </w:pPr>
      <w:r>
        <w:rPr>
          <w:b/>
          <w:color w:val="000000"/>
          <w:sz w:val="22"/>
        </w:rPr>
        <w:t>ПосещениеКафе последнееПосещение = (ПосещениеКафе)</w:t>
      </w:r>
    </w:p>
    <w:p w:rsidR="002559CA" w:rsidRPr="00897F63" w:rsidRDefault="002559CA">
      <w:pPr>
        <w:shd w:val="clear" w:color="auto" w:fill="FFFFFF"/>
        <w:ind w:left="2211" w:firstLine="737"/>
        <w:jc w:val="both"/>
        <w:rPr>
          <w:b/>
          <w:color w:val="000000"/>
          <w:sz w:val="22"/>
        </w:rPr>
      </w:pPr>
      <w:r>
        <w:rPr>
          <w:b/>
          <w:color w:val="000000"/>
          <w:sz w:val="22"/>
        </w:rPr>
        <w:t>егоПосещения.</w:t>
      </w:r>
      <w:r>
        <w:rPr>
          <w:b/>
          <w:color w:val="000000"/>
          <w:sz w:val="22"/>
          <w:lang w:val="en-US"/>
        </w:rPr>
        <w:t>get</w:t>
      </w:r>
      <w:r>
        <w:rPr>
          <w:b/>
          <w:color w:val="000000"/>
          <w:sz w:val="22"/>
        </w:rPr>
        <w:t>(егоПосещения.</w:t>
      </w:r>
      <w:r>
        <w:rPr>
          <w:b/>
          <w:color w:val="000000"/>
          <w:sz w:val="22"/>
          <w:lang w:val="en-US"/>
        </w:rPr>
        <w:t>size</w:t>
      </w:r>
      <w:r>
        <w:rPr>
          <w:b/>
          <w:color w:val="000000"/>
          <w:sz w:val="22"/>
        </w:rPr>
        <w:t xml:space="preserve">() </w:t>
      </w:r>
      <w:r w:rsidRPr="00897F63">
        <w:rPr>
          <w:b/>
          <w:color w:val="000000"/>
          <w:sz w:val="22"/>
        </w:rPr>
        <w:t>-</w:t>
      </w:r>
      <w:r>
        <w:rPr>
          <w:b/>
          <w:color w:val="000000"/>
          <w:sz w:val="22"/>
        </w:rPr>
        <w:t xml:space="preserve"> 1); </w:t>
      </w:r>
    </w:p>
    <w:p w:rsidR="002559CA" w:rsidRPr="00897F63" w:rsidRDefault="002559CA">
      <w:pPr>
        <w:shd w:val="clear" w:color="auto" w:fill="FFFFFF"/>
        <w:ind w:left="737" w:firstLine="737"/>
        <w:jc w:val="both"/>
        <w:rPr>
          <w:b/>
          <w:color w:val="000000"/>
          <w:sz w:val="22"/>
        </w:rPr>
      </w:pPr>
      <w:r>
        <w:rPr>
          <w:b/>
          <w:color w:val="000000"/>
          <w:sz w:val="22"/>
          <w:lang w:val="en-US"/>
        </w:rPr>
        <w:t>double</w:t>
      </w:r>
      <w:r>
        <w:rPr>
          <w:b/>
          <w:color w:val="000000"/>
          <w:sz w:val="22"/>
        </w:rPr>
        <w:t xml:space="preserve"> первыйЗамер = первоеПосещение.получитьВес</w:t>
      </w:r>
      <w:r w:rsidRPr="00897F63">
        <w:rPr>
          <w:b/>
          <w:color w:val="000000"/>
          <w:sz w:val="22"/>
        </w:rPr>
        <w:t>()</w:t>
      </w:r>
      <w:r>
        <w:rPr>
          <w:b/>
          <w:color w:val="000000"/>
          <w:sz w:val="22"/>
        </w:rPr>
        <w:t xml:space="preserve">; </w:t>
      </w:r>
    </w:p>
    <w:p w:rsidR="002559CA" w:rsidRPr="00897F63" w:rsidRDefault="002559CA">
      <w:pPr>
        <w:shd w:val="clear" w:color="auto" w:fill="FFFFFF"/>
        <w:ind w:left="737" w:firstLine="737"/>
        <w:jc w:val="both"/>
        <w:rPr>
          <w:b/>
          <w:sz w:val="22"/>
        </w:rPr>
      </w:pPr>
      <w:r>
        <w:rPr>
          <w:b/>
          <w:color w:val="000000"/>
          <w:sz w:val="22"/>
          <w:lang w:val="en-US"/>
        </w:rPr>
        <w:t>double</w:t>
      </w:r>
      <w:r>
        <w:rPr>
          <w:b/>
          <w:color w:val="000000"/>
          <w:sz w:val="22"/>
        </w:rPr>
        <w:t xml:space="preserve"> последнийЗамер =</w:t>
      </w:r>
      <w:r w:rsidRPr="00897F63">
        <w:rPr>
          <w:b/>
          <w:sz w:val="22"/>
        </w:rPr>
        <w:t xml:space="preserve"> </w:t>
      </w:r>
    </w:p>
    <w:p w:rsidR="002559CA" w:rsidRPr="00897F63" w:rsidRDefault="002559CA">
      <w:pPr>
        <w:shd w:val="clear" w:color="auto" w:fill="FFFFFF"/>
        <w:ind w:left="2211" w:firstLine="737"/>
        <w:jc w:val="both"/>
        <w:rPr>
          <w:b/>
          <w:color w:val="000000"/>
          <w:sz w:val="22"/>
        </w:rPr>
      </w:pPr>
      <w:r>
        <w:rPr>
          <w:b/>
          <w:color w:val="000000"/>
          <w:sz w:val="22"/>
        </w:rPr>
        <w:t>последнееПосещение. ПолучитьВес</w:t>
      </w:r>
      <w:r w:rsidRPr="00897F63">
        <w:rPr>
          <w:b/>
          <w:color w:val="000000"/>
          <w:sz w:val="22"/>
        </w:rPr>
        <w:t>()</w:t>
      </w:r>
      <w:r>
        <w:rPr>
          <w:b/>
          <w:color w:val="000000"/>
          <w:sz w:val="22"/>
        </w:rPr>
        <w:t xml:space="preserve">; </w:t>
      </w:r>
    </w:p>
    <w:p w:rsidR="002559CA" w:rsidRPr="00897F63" w:rsidRDefault="002559CA">
      <w:pPr>
        <w:shd w:val="clear" w:color="auto" w:fill="FFFFFF"/>
        <w:ind w:left="737" w:firstLine="737"/>
        <w:jc w:val="both"/>
        <w:rPr>
          <w:b/>
          <w:color w:val="000000"/>
          <w:sz w:val="22"/>
        </w:rPr>
      </w:pPr>
      <w:r>
        <w:rPr>
          <w:b/>
          <w:color w:val="000000"/>
          <w:sz w:val="22"/>
        </w:rPr>
        <w:t xml:space="preserve">изменение = последнийЗамер </w:t>
      </w:r>
      <w:r w:rsidRPr="00897F63">
        <w:rPr>
          <w:b/>
          <w:color w:val="000000"/>
          <w:sz w:val="22"/>
        </w:rPr>
        <w:t>–</w:t>
      </w:r>
      <w:r>
        <w:rPr>
          <w:b/>
          <w:color w:val="000000"/>
          <w:sz w:val="22"/>
        </w:rPr>
        <w:t xml:space="preserve"> первыйЗамер</w:t>
      </w:r>
      <w:r w:rsidRPr="00897F63">
        <w:rPr>
          <w:b/>
          <w:color w:val="000000"/>
          <w:sz w:val="22"/>
        </w:rPr>
        <w:t>;</w:t>
      </w:r>
      <w:r>
        <w:rPr>
          <w:b/>
          <w:color w:val="000000"/>
          <w:sz w:val="22"/>
        </w:rPr>
        <w:t xml:space="preserve"> </w:t>
      </w:r>
    </w:p>
    <w:p w:rsidR="002559CA" w:rsidRPr="00897F63" w:rsidRDefault="002559CA">
      <w:pPr>
        <w:shd w:val="clear" w:color="auto" w:fill="FFFFFF"/>
        <w:ind w:left="737" w:firstLine="737"/>
        <w:jc w:val="both"/>
        <w:rPr>
          <w:b/>
          <w:color w:val="000000"/>
          <w:sz w:val="22"/>
        </w:rPr>
      </w:pPr>
      <w:r>
        <w:rPr>
          <w:b/>
          <w:color w:val="000000"/>
          <w:sz w:val="22"/>
        </w:rPr>
        <w:t>первыеБулочки = первоеПосещение.получитьБулочки</w:t>
      </w:r>
      <w:r w:rsidRPr="00897F63">
        <w:rPr>
          <w:b/>
          <w:color w:val="000000"/>
          <w:sz w:val="22"/>
        </w:rPr>
        <w:t>()</w:t>
      </w:r>
      <w:r>
        <w:rPr>
          <w:b/>
          <w:color w:val="000000"/>
          <w:sz w:val="22"/>
        </w:rPr>
        <w:t xml:space="preserve">; </w:t>
      </w:r>
    </w:p>
    <w:p w:rsidR="002559CA" w:rsidRDefault="002559CA">
      <w:pPr>
        <w:shd w:val="clear" w:color="auto" w:fill="FFFFFF"/>
        <w:ind w:left="737" w:firstLine="737"/>
        <w:jc w:val="both"/>
        <w:rPr>
          <w:b/>
          <w:sz w:val="22"/>
        </w:rPr>
      </w:pPr>
      <w:r>
        <w:rPr>
          <w:b/>
          <w:color w:val="000000"/>
          <w:sz w:val="22"/>
          <w:lang w:val="en-US"/>
        </w:rPr>
        <w:t>for</w:t>
      </w:r>
      <w:r>
        <w:rPr>
          <w:b/>
          <w:color w:val="000000"/>
          <w:sz w:val="22"/>
        </w:rPr>
        <w:t xml:space="preserve"> (</w:t>
      </w:r>
      <w:r>
        <w:rPr>
          <w:b/>
          <w:color w:val="000000"/>
          <w:sz w:val="22"/>
          <w:lang w:val="en-US"/>
        </w:rPr>
        <w:t>int</w:t>
      </w:r>
      <w:r>
        <w:rPr>
          <w:b/>
          <w:color w:val="000000"/>
          <w:sz w:val="22"/>
        </w:rPr>
        <w:t xml:space="preserve"> </w:t>
      </w:r>
      <w:r>
        <w:rPr>
          <w:b/>
          <w:color w:val="000000"/>
          <w:sz w:val="22"/>
          <w:lang w:val="en-US"/>
        </w:rPr>
        <w:t>i</w:t>
      </w:r>
      <w:r>
        <w:rPr>
          <w:b/>
          <w:color w:val="000000"/>
          <w:sz w:val="22"/>
        </w:rPr>
        <w:t xml:space="preserve"> = 0; </w:t>
      </w:r>
      <w:r>
        <w:rPr>
          <w:b/>
          <w:color w:val="000000"/>
          <w:sz w:val="22"/>
          <w:lang w:val="en-US"/>
        </w:rPr>
        <w:t>i</w:t>
      </w:r>
      <w:r>
        <w:rPr>
          <w:b/>
          <w:color w:val="000000"/>
          <w:sz w:val="22"/>
        </w:rPr>
        <w:t xml:space="preserve"> &lt; егоПосещения.</w:t>
      </w:r>
      <w:r>
        <w:rPr>
          <w:b/>
          <w:color w:val="000000"/>
          <w:sz w:val="22"/>
          <w:lang w:val="en-US"/>
        </w:rPr>
        <w:t>size</w:t>
      </w:r>
      <w:r w:rsidRPr="00897F63">
        <w:rPr>
          <w:b/>
          <w:color w:val="000000"/>
          <w:sz w:val="22"/>
        </w:rPr>
        <w:t>()</w:t>
      </w:r>
      <w:r>
        <w:rPr>
          <w:b/>
          <w:color w:val="000000"/>
          <w:sz w:val="22"/>
        </w:rPr>
        <w:t xml:space="preserve">; </w:t>
      </w:r>
      <w:r>
        <w:rPr>
          <w:b/>
          <w:color w:val="000000"/>
          <w:sz w:val="22"/>
          <w:lang w:val="en-US"/>
        </w:rPr>
        <w:t>i</w:t>
      </w:r>
      <w:r>
        <w:rPr>
          <w:b/>
          <w:color w:val="000000"/>
          <w:sz w:val="22"/>
        </w:rPr>
        <w:t>++)</w:t>
      </w:r>
    </w:p>
    <w:p w:rsidR="002559CA" w:rsidRDefault="002559CA">
      <w:pPr>
        <w:shd w:val="clear" w:color="auto" w:fill="FFFFFF"/>
        <w:ind w:left="737" w:firstLine="737"/>
        <w:jc w:val="both"/>
        <w:rPr>
          <w:b/>
          <w:sz w:val="22"/>
        </w:rPr>
      </w:pPr>
      <w:r>
        <w:rPr>
          <w:b/>
          <w:color w:val="000000"/>
          <w:sz w:val="22"/>
        </w:rPr>
        <w:t>{</w:t>
      </w:r>
    </w:p>
    <w:p w:rsidR="002559CA" w:rsidRDefault="002559CA">
      <w:pPr>
        <w:shd w:val="clear" w:color="auto" w:fill="FFFFFF"/>
        <w:ind w:left="1474" w:firstLine="737"/>
        <w:jc w:val="both"/>
        <w:rPr>
          <w:b/>
          <w:sz w:val="22"/>
        </w:rPr>
      </w:pPr>
      <w:r>
        <w:rPr>
          <w:b/>
          <w:color w:val="000000"/>
          <w:sz w:val="22"/>
        </w:rPr>
        <w:t xml:space="preserve">ПосещениеКафе </w:t>
      </w:r>
      <w:r>
        <w:rPr>
          <w:b/>
          <w:color w:val="000000"/>
          <w:sz w:val="22"/>
          <w:lang w:val="en-US"/>
        </w:rPr>
        <w:t>v</w:t>
      </w:r>
      <w:r>
        <w:rPr>
          <w:b/>
          <w:color w:val="000000"/>
          <w:sz w:val="22"/>
        </w:rPr>
        <w:t xml:space="preserve"> </w:t>
      </w:r>
      <w:r w:rsidRPr="00897F63">
        <w:rPr>
          <w:b/>
          <w:color w:val="000000"/>
          <w:sz w:val="22"/>
        </w:rPr>
        <w:t>=</w:t>
      </w:r>
      <w:r>
        <w:rPr>
          <w:b/>
          <w:color w:val="000000"/>
          <w:sz w:val="22"/>
        </w:rPr>
        <w:t xml:space="preserve"> (ПосещениеКафе)</w:t>
      </w:r>
    </w:p>
    <w:p w:rsidR="002559CA" w:rsidRDefault="002559CA">
      <w:pPr>
        <w:shd w:val="clear" w:color="auto" w:fill="FFFFFF"/>
        <w:ind w:left="2211" w:firstLine="737"/>
        <w:jc w:val="both"/>
        <w:rPr>
          <w:b/>
          <w:sz w:val="22"/>
        </w:rPr>
      </w:pPr>
      <w:r>
        <w:rPr>
          <w:b/>
          <w:color w:val="000000"/>
          <w:sz w:val="22"/>
        </w:rPr>
        <w:t>егоПосещения.</w:t>
      </w:r>
      <w:r>
        <w:rPr>
          <w:b/>
          <w:color w:val="000000"/>
          <w:sz w:val="22"/>
          <w:lang w:val="en-US"/>
        </w:rPr>
        <w:t>get</w:t>
      </w:r>
      <w:r w:rsidRPr="00897F63">
        <w:rPr>
          <w:b/>
          <w:color w:val="000000"/>
          <w:sz w:val="22"/>
        </w:rPr>
        <w:t>(</w:t>
      </w:r>
      <w:r>
        <w:rPr>
          <w:b/>
          <w:color w:val="000000"/>
          <w:sz w:val="22"/>
          <w:lang w:val="en-US"/>
        </w:rPr>
        <w:t>i</w:t>
      </w:r>
      <w:r w:rsidRPr="00897F63">
        <w:rPr>
          <w:b/>
          <w:color w:val="000000"/>
          <w:sz w:val="22"/>
        </w:rPr>
        <w:t>)</w:t>
      </w:r>
      <w:r>
        <w:rPr>
          <w:b/>
          <w:color w:val="000000"/>
          <w:sz w:val="22"/>
        </w:rPr>
        <w:t>;</w:t>
      </w:r>
    </w:p>
    <w:p w:rsidR="002559CA" w:rsidRPr="00897F63" w:rsidRDefault="002559CA">
      <w:pPr>
        <w:shd w:val="clear" w:color="auto" w:fill="FFFFFF"/>
        <w:ind w:left="1474" w:firstLine="737"/>
        <w:jc w:val="both"/>
        <w:rPr>
          <w:b/>
          <w:color w:val="000000"/>
          <w:sz w:val="22"/>
        </w:rPr>
      </w:pPr>
      <w:r>
        <w:rPr>
          <w:b/>
          <w:color w:val="000000"/>
          <w:sz w:val="22"/>
        </w:rPr>
        <w:t xml:space="preserve">общаяСтоимость += </w:t>
      </w:r>
      <w:r>
        <w:rPr>
          <w:b/>
          <w:color w:val="000000"/>
          <w:sz w:val="22"/>
          <w:lang w:val="en-US"/>
        </w:rPr>
        <w:t>v</w:t>
      </w:r>
      <w:r>
        <w:rPr>
          <w:b/>
          <w:color w:val="000000"/>
          <w:sz w:val="22"/>
        </w:rPr>
        <w:t>.получитьСтоимость</w:t>
      </w:r>
      <w:r w:rsidRPr="00897F63">
        <w:rPr>
          <w:b/>
          <w:color w:val="000000"/>
          <w:sz w:val="22"/>
        </w:rPr>
        <w:t>()</w:t>
      </w:r>
      <w:r>
        <w:rPr>
          <w:b/>
          <w:color w:val="000000"/>
          <w:sz w:val="22"/>
        </w:rPr>
        <w:t xml:space="preserve">; </w:t>
      </w:r>
    </w:p>
    <w:p w:rsidR="002559CA" w:rsidRPr="00897F63" w:rsidRDefault="002559CA">
      <w:pPr>
        <w:shd w:val="clear" w:color="auto" w:fill="FFFFFF"/>
        <w:ind w:left="1474" w:firstLine="737"/>
        <w:jc w:val="both"/>
        <w:rPr>
          <w:b/>
          <w:sz w:val="22"/>
        </w:rPr>
      </w:pPr>
      <w:r>
        <w:rPr>
          <w:b/>
          <w:color w:val="000000"/>
          <w:sz w:val="22"/>
        </w:rPr>
        <w:t xml:space="preserve">потреблениеБулочек += </w:t>
      </w:r>
      <w:r>
        <w:rPr>
          <w:b/>
          <w:color w:val="000000"/>
          <w:sz w:val="22"/>
          <w:lang w:val="en-US"/>
        </w:rPr>
        <w:t>v</w:t>
      </w:r>
      <w:r>
        <w:rPr>
          <w:b/>
          <w:color w:val="000000"/>
          <w:sz w:val="22"/>
        </w:rPr>
        <w:t>.получитьБулочки</w:t>
      </w:r>
      <w:r w:rsidRPr="00897F63">
        <w:rPr>
          <w:b/>
          <w:color w:val="000000"/>
          <w:sz w:val="22"/>
        </w:rPr>
        <w:t>()</w:t>
      </w:r>
      <w:r>
        <w:rPr>
          <w:b/>
          <w:color w:val="000000"/>
          <w:sz w:val="22"/>
        </w:rPr>
        <w:t>;</w:t>
      </w:r>
    </w:p>
    <w:p w:rsidR="002559CA" w:rsidRPr="00897F63" w:rsidRDefault="002559CA">
      <w:pPr>
        <w:shd w:val="clear" w:color="auto" w:fill="FFFFFF"/>
        <w:ind w:left="737" w:firstLine="737"/>
        <w:jc w:val="both"/>
        <w:rPr>
          <w:b/>
          <w:color w:val="000000"/>
          <w:sz w:val="22"/>
        </w:rPr>
      </w:pPr>
      <w:r>
        <w:rPr>
          <w:b/>
          <w:color w:val="000000"/>
          <w:sz w:val="22"/>
        </w:rPr>
        <w:t>}</w:t>
      </w:r>
    </w:p>
    <w:p w:rsidR="002559CA" w:rsidRPr="00897F63" w:rsidRDefault="002559CA">
      <w:pPr>
        <w:shd w:val="clear" w:color="auto" w:fill="FFFFFF"/>
        <w:ind w:left="737" w:firstLine="737"/>
        <w:jc w:val="both"/>
        <w:rPr>
          <w:b/>
          <w:color w:val="000000"/>
          <w:sz w:val="22"/>
        </w:rPr>
      </w:pPr>
      <w:r>
        <w:rPr>
          <w:b/>
          <w:color w:val="000000"/>
          <w:sz w:val="22"/>
        </w:rPr>
        <w:t xml:space="preserve">потреблениеБулочек -= первыеБулочки; </w:t>
      </w:r>
    </w:p>
    <w:p w:rsidR="002559CA" w:rsidRDefault="002559CA">
      <w:pPr>
        <w:shd w:val="clear" w:color="auto" w:fill="FFFFFF"/>
        <w:ind w:left="737" w:firstLine="737"/>
        <w:jc w:val="both"/>
        <w:rPr>
          <w:b/>
          <w:sz w:val="22"/>
        </w:rPr>
      </w:pPr>
      <w:r>
        <w:rPr>
          <w:b/>
          <w:color w:val="000000"/>
          <w:sz w:val="22"/>
          <w:lang w:val="en-US"/>
        </w:rPr>
        <w:t>if</w:t>
      </w:r>
      <w:r>
        <w:rPr>
          <w:b/>
          <w:color w:val="000000"/>
          <w:sz w:val="22"/>
        </w:rPr>
        <w:t xml:space="preserve"> (потреблениеБулочек &gt; 0)</w:t>
      </w:r>
    </w:p>
    <w:p w:rsidR="002559CA" w:rsidRDefault="002559CA">
      <w:pPr>
        <w:shd w:val="clear" w:color="auto" w:fill="FFFFFF"/>
        <w:ind w:left="2211" w:firstLine="737"/>
        <w:jc w:val="both"/>
        <w:rPr>
          <w:b/>
          <w:sz w:val="22"/>
        </w:rPr>
      </w:pPr>
      <w:r>
        <w:rPr>
          <w:b/>
          <w:color w:val="000000"/>
          <w:sz w:val="22"/>
          <w:lang w:val="en-US"/>
        </w:rPr>
        <w:t>wpb</w:t>
      </w:r>
      <w:r>
        <w:rPr>
          <w:b/>
          <w:color w:val="000000"/>
          <w:sz w:val="22"/>
        </w:rPr>
        <w:t xml:space="preserve"> = изменение / потреблениеБулочек;</w:t>
      </w:r>
    </w:p>
    <w:p w:rsidR="002559CA" w:rsidRDefault="002559CA">
      <w:pPr>
        <w:shd w:val="clear" w:color="auto" w:fill="FFFFFF"/>
        <w:ind w:firstLine="737"/>
        <w:jc w:val="both"/>
        <w:rPr>
          <w:b/>
          <w:sz w:val="22"/>
        </w:rPr>
      </w:pPr>
      <w:r>
        <w:rPr>
          <w:b/>
          <w:color w:val="000000"/>
          <w:sz w:val="22"/>
        </w:rPr>
        <w:t>}</w:t>
      </w:r>
    </w:p>
    <w:p w:rsidR="002559CA" w:rsidRDefault="002559CA">
      <w:pPr>
        <w:shd w:val="clear" w:color="auto" w:fill="FFFFFF"/>
        <w:ind w:firstLine="737"/>
        <w:jc w:val="both"/>
        <w:rPr>
          <w:b/>
          <w:sz w:val="22"/>
        </w:rPr>
      </w:pPr>
      <w:r>
        <w:rPr>
          <w:b/>
          <w:color w:val="000000"/>
          <w:sz w:val="22"/>
          <w:lang w:val="en-US"/>
        </w:rPr>
        <w:t>r</w:t>
      </w:r>
      <w:r>
        <w:rPr>
          <w:b/>
          <w:color w:val="000000"/>
          <w:sz w:val="22"/>
        </w:rPr>
        <w:t>.устВесНаБулочку(</w:t>
      </w:r>
      <w:r>
        <w:rPr>
          <w:b/>
          <w:color w:val="000000"/>
          <w:sz w:val="22"/>
          <w:lang w:val="en-US"/>
        </w:rPr>
        <w:t>wpb</w:t>
      </w:r>
      <w:r>
        <w:rPr>
          <w:b/>
          <w:color w:val="000000"/>
          <w:sz w:val="22"/>
        </w:rPr>
        <w:t xml:space="preserve"> );</w:t>
      </w:r>
    </w:p>
    <w:p w:rsidR="002559CA" w:rsidRDefault="002559CA">
      <w:pPr>
        <w:shd w:val="clear" w:color="auto" w:fill="FFFFFF"/>
        <w:ind w:firstLine="737"/>
        <w:jc w:val="both"/>
        <w:rPr>
          <w:b/>
          <w:sz w:val="22"/>
        </w:rPr>
      </w:pPr>
      <w:r>
        <w:rPr>
          <w:b/>
          <w:color w:val="000000"/>
          <w:sz w:val="22"/>
          <w:lang w:val="en-US"/>
        </w:rPr>
        <w:t>r</w:t>
      </w:r>
      <w:r>
        <w:rPr>
          <w:b/>
          <w:color w:val="000000"/>
          <w:sz w:val="22"/>
        </w:rPr>
        <w:t>.устИзменениеВеса(изненение);</w:t>
      </w:r>
    </w:p>
    <w:p w:rsidR="002559CA" w:rsidRDefault="002559CA">
      <w:pPr>
        <w:shd w:val="clear" w:color="auto" w:fill="FFFFFF"/>
        <w:ind w:firstLine="737"/>
        <w:jc w:val="both"/>
        <w:rPr>
          <w:b/>
          <w:sz w:val="22"/>
        </w:rPr>
      </w:pPr>
      <w:r>
        <w:rPr>
          <w:b/>
          <w:color w:val="000000"/>
          <w:sz w:val="22"/>
          <w:lang w:val="en-US"/>
        </w:rPr>
        <w:t>r</w:t>
      </w:r>
      <w:r>
        <w:rPr>
          <w:b/>
          <w:color w:val="000000"/>
          <w:sz w:val="22"/>
        </w:rPr>
        <w:t>.устСтоимостьБулочек(общаяСтоиность);</w:t>
      </w:r>
    </w:p>
    <w:p w:rsidR="002559CA" w:rsidRDefault="002559CA">
      <w:pPr>
        <w:shd w:val="clear" w:color="auto" w:fill="FFFFFF"/>
        <w:ind w:firstLine="737"/>
        <w:jc w:val="both"/>
        <w:rPr>
          <w:b/>
          <w:sz w:val="22"/>
        </w:rPr>
      </w:pPr>
      <w:r>
        <w:rPr>
          <w:b/>
          <w:color w:val="000000"/>
          <w:sz w:val="22"/>
          <w:lang w:val="en-US"/>
        </w:rPr>
        <w:t>r</w:t>
      </w:r>
      <w:r>
        <w:rPr>
          <w:b/>
          <w:color w:val="000000"/>
          <w:sz w:val="22"/>
        </w:rPr>
        <w:t>.устПотреблениеБулочек(потреблениеБулочек);</w:t>
      </w:r>
    </w:p>
    <w:p w:rsidR="002559CA" w:rsidRPr="00897F63" w:rsidRDefault="002559CA">
      <w:pPr>
        <w:shd w:val="clear" w:color="auto" w:fill="FFFFFF"/>
        <w:ind w:firstLine="737"/>
        <w:jc w:val="both"/>
        <w:rPr>
          <w:b/>
          <w:color w:val="000000"/>
          <w:sz w:val="22"/>
        </w:rPr>
      </w:pPr>
      <w:r>
        <w:rPr>
          <w:b/>
          <w:color w:val="000000"/>
          <w:sz w:val="22"/>
          <w:lang w:val="en-US"/>
        </w:rPr>
        <w:t>return</w:t>
      </w:r>
      <w:r>
        <w:rPr>
          <w:b/>
          <w:color w:val="000000"/>
          <w:sz w:val="22"/>
        </w:rPr>
        <w:t xml:space="preserve"> </w:t>
      </w:r>
      <w:r>
        <w:rPr>
          <w:b/>
          <w:color w:val="000000"/>
          <w:sz w:val="22"/>
          <w:lang w:val="en-US"/>
        </w:rPr>
        <w:t>r</w:t>
      </w:r>
      <w:r w:rsidRPr="00897F63">
        <w:rPr>
          <w:b/>
          <w:color w:val="000000"/>
          <w:sz w:val="22"/>
        </w:rPr>
        <w:t>;</w:t>
      </w:r>
      <w:r>
        <w:rPr>
          <w:b/>
          <w:color w:val="000000"/>
          <w:sz w:val="22"/>
        </w:rPr>
        <w:t xml:space="preserve"> </w:t>
      </w:r>
    </w:p>
    <w:p w:rsidR="002559CA" w:rsidRDefault="002559CA">
      <w:pPr>
        <w:shd w:val="clear" w:color="auto" w:fill="FFFFFF"/>
        <w:ind w:firstLine="284"/>
        <w:jc w:val="both"/>
        <w:rPr>
          <w:sz w:val="22"/>
        </w:rPr>
      </w:pPr>
      <w:r>
        <w:rPr>
          <w:color w:val="000000"/>
          <w:sz w:val="22"/>
        </w:rPr>
        <w:t>}</w:t>
      </w:r>
    </w:p>
    <w:p w:rsidR="002559CA" w:rsidRDefault="002559CA">
      <w:pPr>
        <w:shd w:val="clear" w:color="auto" w:fill="FFFFFF"/>
        <w:ind w:firstLine="284"/>
        <w:jc w:val="both"/>
        <w:rPr>
          <w:sz w:val="24"/>
        </w:rPr>
      </w:pPr>
      <w:r>
        <w:rPr>
          <w:color w:val="000000"/>
          <w:sz w:val="24"/>
        </w:rPr>
        <w:t>Листинг 16.18 иллюстрирует промежуточный шаг в перемещении фрагментов кода. На пути к нему мы выполнили несколько более мелких шагов. Каждый из этих шагов тестировался. И вот теперь тесты стали завершаться успешно. Облегченно вздохнув, мы увидели, как можно улучшить код. Начнем с разбиения единственного цикла на два цикла.</w:t>
      </w:r>
    </w:p>
    <w:p w:rsidR="002559CA" w:rsidRPr="00897F63" w:rsidRDefault="002559CA">
      <w:pPr>
        <w:shd w:val="clear" w:color="auto" w:fill="FFFFFF"/>
        <w:ind w:firstLine="284"/>
        <w:jc w:val="both"/>
        <w:rPr>
          <w:b/>
          <w:color w:val="000000"/>
          <w:sz w:val="24"/>
        </w:rPr>
      </w:pPr>
    </w:p>
    <w:p w:rsidR="002559CA" w:rsidRDefault="002559CA">
      <w:pPr>
        <w:shd w:val="clear" w:color="auto" w:fill="FFFFFF"/>
        <w:ind w:firstLine="284"/>
        <w:jc w:val="both"/>
        <w:rPr>
          <w:sz w:val="22"/>
        </w:rPr>
      </w:pPr>
      <w:r>
        <w:rPr>
          <w:b/>
          <w:color w:val="000000"/>
          <w:sz w:val="22"/>
        </w:rPr>
        <w:t xml:space="preserve">Листинг 16.19. </w:t>
      </w:r>
      <w:r>
        <w:rPr>
          <w:color w:val="000000"/>
          <w:sz w:val="22"/>
        </w:rPr>
        <w:t>Лакомка.</w:t>
      </w:r>
      <w:r>
        <w:rPr>
          <w:color w:val="000000"/>
          <w:sz w:val="22"/>
          <w:lang w:val="en-US"/>
        </w:rPr>
        <w:t>java</w:t>
      </w:r>
    </w:p>
    <w:p w:rsidR="002559CA" w:rsidRDefault="002559CA">
      <w:pPr>
        <w:shd w:val="clear" w:color="auto" w:fill="FFFFFF"/>
        <w:ind w:firstLine="284"/>
        <w:jc w:val="both"/>
        <w:rPr>
          <w:sz w:val="22"/>
        </w:rPr>
      </w:pPr>
      <w:r>
        <w:rPr>
          <w:color w:val="000000"/>
          <w:sz w:val="22"/>
          <w:lang w:val="en-US"/>
        </w:rPr>
        <w:t>if</w:t>
      </w:r>
      <w:r>
        <w:rPr>
          <w:color w:val="000000"/>
          <w:sz w:val="22"/>
        </w:rPr>
        <w:t xml:space="preserve"> (егоПосещения.</w:t>
      </w:r>
      <w:r>
        <w:rPr>
          <w:color w:val="000000"/>
          <w:sz w:val="22"/>
          <w:lang w:val="en-US"/>
        </w:rPr>
        <w:t>size</w:t>
      </w:r>
      <w:r>
        <w:rPr>
          <w:color w:val="000000"/>
          <w:sz w:val="22"/>
        </w:rPr>
        <w:t>() &gt; 0)</w:t>
      </w:r>
    </w:p>
    <w:p w:rsidR="002559CA" w:rsidRPr="00897F63" w:rsidRDefault="002559CA">
      <w:pPr>
        <w:shd w:val="clear" w:color="auto" w:fill="FFFFFF"/>
        <w:ind w:firstLine="284"/>
        <w:jc w:val="both"/>
        <w:rPr>
          <w:color w:val="000000"/>
          <w:sz w:val="22"/>
        </w:rPr>
      </w:pPr>
      <w:r>
        <w:rPr>
          <w:color w:val="000000"/>
          <w:sz w:val="22"/>
        </w:rPr>
        <w:t xml:space="preserve">{ </w:t>
      </w:r>
    </w:p>
    <w:p w:rsidR="002559CA" w:rsidRDefault="002559CA">
      <w:pPr>
        <w:shd w:val="clear" w:color="auto" w:fill="FFFFFF"/>
        <w:ind w:firstLine="737"/>
        <w:jc w:val="both"/>
        <w:rPr>
          <w:sz w:val="22"/>
        </w:rPr>
      </w:pPr>
      <w:r>
        <w:rPr>
          <w:color w:val="000000"/>
          <w:sz w:val="22"/>
        </w:rPr>
        <w:t>ПосещениеКафе первоеПосещение =</w:t>
      </w:r>
    </w:p>
    <w:p w:rsidR="002559CA" w:rsidRPr="00897F63" w:rsidRDefault="002559CA">
      <w:pPr>
        <w:shd w:val="clear" w:color="auto" w:fill="FFFFFF"/>
        <w:ind w:left="1474" w:firstLine="737"/>
        <w:jc w:val="both"/>
        <w:rPr>
          <w:color w:val="000000"/>
          <w:sz w:val="22"/>
        </w:rPr>
      </w:pPr>
      <w:r>
        <w:rPr>
          <w:color w:val="000000"/>
          <w:sz w:val="22"/>
        </w:rPr>
        <w:t>(ПосещениеКафе) егоПосещения.</w:t>
      </w:r>
      <w:r>
        <w:rPr>
          <w:color w:val="000000"/>
          <w:sz w:val="22"/>
          <w:lang w:val="en-US"/>
        </w:rPr>
        <w:t>get</w:t>
      </w:r>
      <w:r w:rsidRPr="00897F63">
        <w:rPr>
          <w:color w:val="000000"/>
          <w:sz w:val="22"/>
        </w:rPr>
        <w:t>(0</w:t>
      </w:r>
      <w:r>
        <w:rPr>
          <w:color w:val="000000"/>
          <w:sz w:val="22"/>
        </w:rPr>
        <w:t xml:space="preserve">); </w:t>
      </w:r>
    </w:p>
    <w:p w:rsidR="002559CA" w:rsidRPr="00897F63" w:rsidRDefault="002559CA">
      <w:pPr>
        <w:shd w:val="clear" w:color="auto" w:fill="FFFFFF"/>
        <w:ind w:firstLine="737"/>
        <w:jc w:val="both"/>
        <w:rPr>
          <w:color w:val="000000"/>
          <w:sz w:val="22"/>
        </w:rPr>
      </w:pPr>
      <w:r>
        <w:rPr>
          <w:color w:val="000000"/>
          <w:sz w:val="22"/>
        </w:rPr>
        <w:t xml:space="preserve">ПосещениеКафе последнееПосещение = (ПосещениеКафе) </w:t>
      </w:r>
    </w:p>
    <w:p w:rsidR="002559CA" w:rsidRPr="00897F63" w:rsidRDefault="002559CA">
      <w:pPr>
        <w:shd w:val="clear" w:color="auto" w:fill="FFFFFF"/>
        <w:ind w:left="1474" w:firstLine="737"/>
        <w:jc w:val="both"/>
        <w:rPr>
          <w:color w:val="000000"/>
          <w:sz w:val="22"/>
        </w:rPr>
      </w:pPr>
      <w:r>
        <w:rPr>
          <w:color w:val="000000"/>
          <w:sz w:val="22"/>
        </w:rPr>
        <w:t>егоПосещения.</w:t>
      </w:r>
      <w:r>
        <w:rPr>
          <w:color w:val="000000"/>
          <w:sz w:val="22"/>
          <w:lang w:val="en-US"/>
        </w:rPr>
        <w:t>get</w:t>
      </w:r>
      <w:r>
        <w:rPr>
          <w:color w:val="000000"/>
          <w:sz w:val="22"/>
        </w:rPr>
        <w:t>(егоПосещения.</w:t>
      </w:r>
      <w:r>
        <w:rPr>
          <w:color w:val="000000"/>
          <w:sz w:val="22"/>
          <w:lang w:val="en-US"/>
        </w:rPr>
        <w:t>size</w:t>
      </w:r>
      <w:r>
        <w:rPr>
          <w:color w:val="000000"/>
          <w:sz w:val="22"/>
        </w:rPr>
        <w:t xml:space="preserve">() - 1): </w:t>
      </w:r>
    </w:p>
    <w:p w:rsidR="002559CA" w:rsidRPr="00897F63" w:rsidRDefault="002559CA">
      <w:pPr>
        <w:shd w:val="clear" w:color="auto" w:fill="FFFFFF"/>
        <w:ind w:firstLine="737"/>
        <w:jc w:val="both"/>
        <w:rPr>
          <w:color w:val="000000"/>
          <w:sz w:val="22"/>
        </w:rPr>
      </w:pPr>
      <w:r>
        <w:rPr>
          <w:color w:val="000000"/>
          <w:sz w:val="22"/>
          <w:lang w:val="en-US"/>
        </w:rPr>
        <w:t>double</w:t>
      </w:r>
      <w:r>
        <w:rPr>
          <w:color w:val="000000"/>
          <w:sz w:val="22"/>
        </w:rPr>
        <w:t xml:space="preserve"> первыйЗамер = первоеПосещение.получитьВес</w:t>
      </w:r>
      <w:r w:rsidRPr="00897F63">
        <w:rPr>
          <w:color w:val="000000"/>
          <w:sz w:val="22"/>
        </w:rPr>
        <w:t>();</w:t>
      </w:r>
      <w:r>
        <w:rPr>
          <w:color w:val="000000"/>
          <w:sz w:val="22"/>
        </w:rPr>
        <w:t xml:space="preserve"> </w:t>
      </w:r>
    </w:p>
    <w:p w:rsidR="002559CA" w:rsidRPr="00897F63" w:rsidRDefault="002559CA">
      <w:pPr>
        <w:shd w:val="clear" w:color="auto" w:fill="FFFFFF"/>
        <w:ind w:firstLine="737"/>
        <w:jc w:val="both"/>
        <w:rPr>
          <w:color w:val="000000"/>
          <w:sz w:val="22"/>
        </w:rPr>
      </w:pPr>
      <w:r>
        <w:rPr>
          <w:color w:val="000000"/>
          <w:sz w:val="22"/>
          <w:lang w:val="en-US"/>
        </w:rPr>
        <w:t>double</w:t>
      </w:r>
      <w:r>
        <w:rPr>
          <w:color w:val="000000"/>
          <w:sz w:val="22"/>
        </w:rPr>
        <w:t xml:space="preserve"> последнийЗамер = последнееПосещение.получитьВес</w:t>
      </w:r>
      <w:r w:rsidRPr="00897F63">
        <w:rPr>
          <w:color w:val="000000"/>
          <w:sz w:val="22"/>
        </w:rPr>
        <w:t>();</w:t>
      </w:r>
      <w:r>
        <w:rPr>
          <w:color w:val="000000"/>
          <w:sz w:val="22"/>
        </w:rPr>
        <w:t xml:space="preserve"> </w:t>
      </w:r>
    </w:p>
    <w:p w:rsidR="002559CA" w:rsidRPr="00897F63" w:rsidRDefault="002559CA">
      <w:pPr>
        <w:shd w:val="clear" w:color="auto" w:fill="FFFFFF"/>
        <w:ind w:firstLine="737"/>
        <w:jc w:val="both"/>
        <w:rPr>
          <w:color w:val="000000"/>
          <w:sz w:val="22"/>
        </w:rPr>
      </w:pPr>
      <w:r>
        <w:rPr>
          <w:color w:val="000000"/>
          <w:sz w:val="22"/>
        </w:rPr>
        <w:t xml:space="preserve">изменение = последнийЗамер – первыйЗамер; </w:t>
      </w:r>
    </w:p>
    <w:p w:rsidR="002559CA" w:rsidRPr="00897F63" w:rsidRDefault="002559CA">
      <w:pPr>
        <w:shd w:val="clear" w:color="auto" w:fill="FFFFFF"/>
        <w:ind w:firstLine="737"/>
        <w:jc w:val="both"/>
        <w:rPr>
          <w:color w:val="000000"/>
          <w:sz w:val="22"/>
        </w:rPr>
      </w:pPr>
      <w:r>
        <w:rPr>
          <w:color w:val="000000"/>
          <w:sz w:val="22"/>
        </w:rPr>
        <w:t xml:space="preserve">первыеБулочки = первоеПосещение.получитьБулочки(); </w:t>
      </w:r>
    </w:p>
    <w:p w:rsidR="002559CA" w:rsidRPr="00897F63" w:rsidRDefault="002559CA">
      <w:pPr>
        <w:shd w:val="clear" w:color="auto" w:fill="FFFFFF"/>
        <w:ind w:firstLine="737"/>
        <w:jc w:val="both"/>
        <w:rPr>
          <w:b/>
          <w:sz w:val="22"/>
          <w:lang w:val="en-US"/>
        </w:rPr>
      </w:pPr>
      <w:r>
        <w:rPr>
          <w:b/>
          <w:color w:val="000000"/>
          <w:sz w:val="22"/>
          <w:lang w:val="en-US"/>
        </w:rPr>
        <w:t>for</w:t>
      </w:r>
      <w:r w:rsidRPr="00897F63">
        <w:rPr>
          <w:b/>
          <w:color w:val="000000"/>
          <w:sz w:val="22"/>
          <w:lang w:val="en-US"/>
        </w:rPr>
        <w:t xml:space="preserve"> (</w:t>
      </w:r>
      <w:r>
        <w:rPr>
          <w:b/>
          <w:color w:val="000000"/>
          <w:sz w:val="22"/>
          <w:lang w:val="en-US"/>
        </w:rPr>
        <w:t>int</w:t>
      </w:r>
      <w:r w:rsidRPr="00897F63">
        <w:rPr>
          <w:b/>
          <w:color w:val="000000"/>
          <w:sz w:val="22"/>
          <w:lang w:val="en-US"/>
        </w:rPr>
        <w:t xml:space="preserve"> </w:t>
      </w:r>
      <w:r>
        <w:rPr>
          <w:b/>
          <w:color w:val="000000"/>
          <w:sz w:val="22"/>
          <w:lang w:val="en-US"/>
        </w:rPr>
        <w:t>i</w:t>
      </w:r>
      <w:r w:rsidRPr="00897F63">
        <w:rPr>
          <w:b/>
          <w:color w:val="000000"/>
          <w:sz w:val="22"/>
          <w:lang w:val="en-US"/>
        </w:rPr>
        <w:t xml:space="preserve"> =0; </w:t>
      </w:r>
      <w:r>
        <w:rPr>
          <w:b/>
          <w:color w:val="000000"/>
          <w:sz w:val="22"/>
          <w:lang w:val="en-US"/>
        </w:rPr>
        <w:t>i</w:t>
      </w:r>
      <w:r w:rsidRPr="00897F63">
        <w:rPr>
          <w:b/>
          <w:color w:val="000000"/>
          <w:sz w:val="22"/>
          <w:lang w:val="en-US"/>
        </w:rPr>
        <w:t xml:space="preserve"> &lt; </w:t>
      </w:r>
      <w:r>
        <w:rPr>
          <w:b/>
          <w:color w:val="000000"/>
          <w:sz w:val="22"/>
        </w:rPr>
        <w:t>егоПосещения</w:t>
      </w:r>
      <w:r w:rsidRPr="00897F63">
        <w:rPr>
          <w:b/>
          <w:color w:val="000000"/>
          <w:sz w:val="22"/>
          <w:lang w:val="en-US"/>
        </w:rPr>
        <w:t>.</w:t>
      </w:r>
      <w:r>
        <w:rPr>
          <w:b/>
          <w:color w:val="000000"/>
          <w:sz w:val="22"/>
          <w:lang w:val="en-US"/>
        </w:rPr>
        <w:t>size()</w:t>
      </w:r>
      <w:r w:rsidRPr="00897F63">
        <w:rPr>
          <w:b/>
          <w:color w:val="000000"/>
          <w:sz w:val="22"/>
          <w:lang w:val="en-US"/>
        </w:rPr>
        <w:t xml:space="preserve">; </w:t>
      </w:r>
      <w:r>
        <w:rPr>
          <w:b/>
          <w:color w:val="000000"/>
          <w:sz w:val="22"/>
          <w:lang w:val="en-US"/>
        </w:rPr>
        <w:t>i</w:t>
      </w:r>
      <w:r w:rsidRPr="00897F63">
        <w:rPr>
          <w:b/>
          <w:color w:val="000000"/>
          <w:sz w:val="22"/>
          <w:lang w:val="en-US"/>
        </w:rPr>
        <w:t>++)</w:t>
      </w:r>
    </w:p>
    <w:p w:rsidR="002559CA" w:rsidRDefault="002559CA">
      <w:pPr>
        <w:shd w:val="clear" w:color="auto" w:fill="FFFFFF"/>
        <w:ind w:firstLine="737"/>
        <w:jc w:val="both"/>
        <w:rPr>
          <w:b/>
          <w:sz w:val="22"/>
        </w:rPr>
      </w:pPr>
      <w:r>
        <w:rPr>
          <w:b/>
          <w:color w:val="000000"/>
          <w:sz w:val="22"/>
        </w:rPr>
        <w:t>{</w:t>
      </w:r>
    </w:p>
    <w:p w:rsidR="002559CA" w:rsidRPr="00897F63" w:rsidRDefault="002559CA">
      <w:pPr>
        <w:shd w:val="clear" w:color="auto" w:fill="FFFFFF"/>
        <w:ind w:left="737" w:firstLine="737"/>
        <w:jc w:val="both"/>
        <w:rPr>
          <w:b/>
          <w:color w:val="000000"/>
          <w:sz w:val="22"/>
        </w:rPr>
      </w:pPr>
      <w:r>
        <w:rPr>
          <w:b/>
          <w:color w:val="000000"/>
          <w:sz w:val="22"/>
        </w:rPr>
        <w:t xml:space="preserve">ПосещениеКафе </w:t>
      </w:r>
      <w:r>
        <w:rPr>
          <w:b/>
          <w:color w:val="000000"/>
          <w:sz w:val="22"/>
          <w:lang w:val="en-US"/>
        </w:rPr>
        <w:t>v</w:t>
      </w:r>
      <w:r>
        <w:rPr>
          <w:b/>
          <w:color w:val="000000"/>
          <w:sz w:val="22"/>
        </w:rPr>
        <w:t xml:space="preserve"> = (ПосещениеКафе) егоПосещения.</w:t>
      </w:r>
      <w:r>
        <w:rPr>
          <w:b/>
          <w:color w:val="000000"/>
          <w:sz w:val="22"/>
          <w:lang w:val="en-US"/>
        </w:rPr>
        <w:t>get</w:t>
      </w:r>
      <w:r w:rsidRPr="00897F63">
        <w:rPr>
          <w:b/>
          <w:color w:val="000000"/>
          <w:sz w:val="22"/>
        </w:rPr>
        <w:t>(</w:t>
      </w:r>
      <w:r>
        <w:rPr>
          <w:b/>
          <w:color w:val="000000"/>
          <w:sz w:val="22"/>
          <w:lang w:val="en-US"/>
        </w:rPr>
        <w:t>i</w:t>
      </w:r>
      <w:r>
        <w:rPr>
          <w:b/>
          <w:color w:val="000000"/>
          <w:sz w:val="22"/>
        </w:rPr>
        <w:t xml:space="preserve">); </w:t>
      </w:r>
    </w:p>
    <w:p w:rsidR="002559CA" w:rsidRDefault="002559CA">
      <w:pPr>
        <w:shd w:val="clear" w:color="auto" w:fill="FFFFFF"/>
        <w:ind w:left="737" w:firstLine="737"/>
        <w:jc w:val="both"/>
        <w:rPr>
          <w:b/>
          <w:sz w:val="22"/>
        </w:rPr>
      </w:pPr>
      <w:r>
        <w:rPr>
          <w:b/>
          <w:color w:val="000000"/>
          <w:sz w:val="22"/>
        </w:rPr>
        <w:t xml:space="preserve">потреблениеБулочек += </w:t>
      </w:r>
      <w:r>
        <w:rPr>
          <w:b/>
          <w:color w:val="000000"/>
          <w:sz w:val="22"/>
          <w:lang w:val="en-US"/>
        </w:rPr>
        <w:t>v</w:t>
      </w:r>
      <w:r>
        <w:rPr>
          <w:b/>
          <w:color w:val="000000"/>
          <w:sz w:val="22"/>
        </w:rPr>
        <w:t>.получитьБулочки</w:t>
      </w:r>
      <w:r w:rsidRPr="00897F63">
        <w:rPr>
          <w:b/>
          <w:color w:val="000000"/>
          <w:sz w:val="22"/>
        </w:rPr>
        <w:t>()</w:t>
      </w:r>
      <w:r>
        <w:rPr>
          <w:b/>
          <w:color w:val="000000"/>
          <w:sz w:val="22"/>
        </w:rPr>
        <w:t>;</w:t>
      </w:r>
    </w:p>
    <w:p w:rsidR="002559CA" w:rsidRPr="00897F63" w:rsidRDefault="002559CA">
      <w:pPr>
        <w:shd w:val="clear" w:color="auto" w:fill="FFFFFF"/>
        <w:ind w:firstLine="737"/>
        <w:jc w:val="both"/>
        <w:rPr>
          <w:b/>
          <w:sz w:val="22"/>
        </w:rPr>
      </w:pPr>
      <w:r w:rsidRPr="00897F63">
        <w:rPr>
          <w:b/>
          <w:color w:val="000000"/>
          <w:sz w:val="22"/>
        </w:rPr>
        <w:t>}</w:t>
      </w:r>
    </w:p>
    <w:p w:rsidR="002559CA" w:rsidRPr="00897F63" w:rsidRDefault="002559CA">
      <w:pPr>
        <w:shd w:val="clear" w:color="auto" w:fill="FFFFFF"/>
        <w:ind w:firstLine="737"/>
        <w:jc w:val="both"/>
        <w:rPr>
          <w:b/>
          <w:sz w:val="22"/>
        </w:rPr>
      </w:pPr>
      <w:r>
        <w:rPr>
          <w:b/>
          <w:color w:val="000000"/>
          <w:sz w:val="22"/>
          <w:lang w:val="en-US"/>
        </w:rPr>
        <w:t>for</w:t>
      </w:r>
      <w:r w:rsidRPr="00897F63">
        <w:rPr>
          <w:b/>
          <w:color w:val="000000"/>
          <w:sz w:val="22"/>
        </w:rPr>
        <w:t xml:space="preserve"> (</w:t>
      </w:r>
      <w:r>
        <w:rPr>
          <w:b/>
          <w:color w:val="000000"/>
          <w:sz w:val="22"/>
          <w:lang w:val="en-US"/>
        </w:rPr>
        <w:t>int</w:t>
      </w:r>
      <w:r w:rsidRPr="00897F63">
        <w:rPr>
          <w:b/>
          <w:color w:val="000000"/>
          <w:sz w:val="22"/>
        </w:rPr>
        <w:t xml:space="preserve"> </w:t>
      </w:r>
      <w:r>
        <w:rPr>
          <w:b/>
          <w:color w:val="000000"/>
          <w:sz w:val="22"/>
          <w:lang w:val="en-US"/>
        </w:rPr>
        <w:t>i</w:t>
      </w:r>
      <w:r w:rsidRPr="00897F63">
        <w:rPr>
          <w:b/>
          <w:color w:val="000000"/>
          <w:sz w:val="22"/>
        </w:rPr>
        <w:t xml:space="preserve"> =0; </w:t>
      </w:r>
      <w:r>
        <w:rPr>
          <w:b/>
          <w:color w:val="000000"/>
          <w:sz w:val="22"/>
          <w:lang w:val="en-US"/>
        </w:rPr>
        <w:t>i</w:t>
      </w:r>
      <w:r w:rsidRPr="00897F63">
        <w:rPr>
          <w:b/>
          <w:color w:val="000000"/>
          <w:sz w:val="22"/>
        </w:rPr>
        <w:t xml:space="preserve"> &lt; </w:t>
      </w:r>
      <w:r>
        <w:rPr>
          <w:b/>
          <w:color w:val="000000"/>
          <w:sz w:val="22"/>
        </w:rPr>
        <w:t>егоПосещения</w:t>
      </w:r>
      <w:r w:rsidRPr="00897F63">
        <w:rPr>
          <w:b/>
          <w:color w:val="000000"/>
          <w:sz w:val="22"/>
        </w:rPr>
        <w:t>.</w:t>
      </w:r>
      <w:r>
        <w:rPr>
          <w:b/>
          <w:color w:val="000000"/>
          <w:sz w:val="22"/>
          <w:lang w:val="en-US"/>
        </w:rPr>
        <w:t>size</w:t>
      </w:r>
      <w:r w:rsidRPr="00897F63">
        <w:rPr>
          <w:b/>
          <w:color w:val="000000"/>
          <w:sz w:val="22"/>
        </w:rPr>
        <w:t xml:space="preserve">(); </w:t>
      </w:r>
      <w:r>
        <w:rPr>
          <w:b/>
          <w:color w:val="000000"/>
          <w:sz w:val="22"/>
          <w:lang w:val="en-US"/>
        </w:rPr>
        <w:t>i</w:t>
      </w:r>
      <w:r w:rsidRPr="00897F63">
        <w:rPr>
          <w:b/>
          <w:color w:val="000000"/>
          <w:sz w:val="22"/>
        </w:rPr>
        <w:t>++)</w:t>
      </w:r>
    </w:p>
    <w:p w:rsidR="002559CA" w:rsidRDefault="002559CA">
      <w:pPr>
        <w:shd w:val="clear" w:color="auto" w:fill="FFFFFF"/>
        <w:ind w:firstLine="737"/>
        <w:jc w:val="both"/>
        <w:rPr>
          <w:b/>
          <w:sz w:val="22"/>
        </w:rPr>
      </w:pPr>
      <w:r>
        <w:rPr>
          <w:b/>
          <w:color w:val="000000"/>
          <w:sz w:val="22"/>
        </w:rPr>
        <w:t>{</w:t>
      </w:r>
    </w:p>
    <w:p w:rsidR="002559CA" w:rsidRPr="00897F63" w:rsidRDefault="002559CA">
      <w:pPr>
        <w:shd w:val="clear" w:color="auto" w:fill="FFFFFF"/>
        <w:ind w:left="737" w:firstLine="737"/>
        <w:jc w:val="both"/>
        <w:rPr>
          <w:b/>
          <w:color w:val="000000"/>
          <w:sz w:val="22"/>
        </w:rPr>
      </w:pPr>
      <w:r>
        <w:rPr>
          <w:b/>
          <w:color w:val="000000"/>
          <w:sz w:val="22"/>
        </w:rPr>
        <w:t xml:space="preserve">ПосещениеКафе </w:t>
      </w:r>
      <w:r>
        <w:rPr>
          <w:b/>
          <w:color w:val="000000"/>
          <w:sz w:val="22"/>
          <w:lang w:val="en-US"/>
        </w:rPr>
        <w:t>v</w:t>
      </w:r>
      <w:r>
        <w:rPr>
          <w:b/>
          <w:color w:val="000000"/>
          <w:sz w:val="22"/>
        </w:rPr>
        <w:t xml:space="preserve"> = (ПосещениеКафе) егоПосещения.</w:t>
      </w:r>
      <w:r>
        <w:rPr>
          <w:b/>
          <w:color w:val="000000"/>
          <w:sz w:val="22"/>
          <w:lang w:val="en-US"/>
        </w:rPr>
        <w:t>get</w:t>
      </w:r>
      <w:r w:rsidRPr="00897F63">
        <w:rPr>
          <w:b/>
          <w:color w:val="000000"/>
          <w:sz w:val="22"/>
        </w:rPr>
        <w:t>(</w:t>
      </w:r>
      <w:r>
        <w:rPr>
          <w:b/>
          <w:color w:val="000000"/>
          <w:sz w:val="22"/>
          <w:lang w:val="en-US"/>
        </w:rPr>
        <w:t>i</w:t>
      </w:r>
      <w:r>
        <w:rPr>
          <w:b/>
          <w:color w:val="000000"/>
          <w:sz w:val="22"/>
        </w:rPr>
        <w:t xml:space="preserve">); </w:t>
      </w:r>
    </w:p>
    <w:p w:rsidR="002559CA" w:rsidRDefault="002559CA">
      <w:pPr>
        <w:shd w:val="clear" w:color="auto" w:fill="FFFFFF"/>
        <w:ind w:left="737" w:firstLine="737"/>
        <w:jc w:val="both"/>
        <w:rPr>
          <w:b/>
          <w:sz w:val="22"/>
        </w:rPr>
      </w:pPr>
      <w:r>
        <w:rPr>
          <w:b/>
          <w:color w:val="000000"/>
          <w:sz w:val="22"/>
        </w:rPr>
        <w:t xml:space="preserve">общаяСтоимость += </w:t>
      </w:r>
      <w:r>
        <w:rPr>
          <w:b/>
          <w:color w:val="000000"/>
          <w:sz w:val="22"/>
          <w:lang w:val="en-US"/>
        </w:rPr>
        <w:t>v</w:t>
      </w:r>
      <w:r>
        <w:rPr>
          <w:b/>
          <w:color w:val="000000"/>
          <w:sz w:val="22"/>
        </w:rPr>
        <w:t>.получитьСтоимость</w:t>
      </w:r>
      <w:r w:rsidRPr="00897F63">
        <w:rPr>
          <w:b/>
          <w:color w:val="000000"/>
          <w:sz w:val="22"/>
        </w:rPr>
        <w:t>()</w:t>
      </w:r>
      <w:r>
        <w:rPr>
          <w:b/>
          <w:color w:val="000000"/>
          <w:sz w:val="22"/>
        </w:rPr>
        <w:t>;</w:t>
      </w:r>
    </w:p>
    <w:p w:rsidR="002559CA" w:rsidRDefault="002559CA">
      <w:pPr>
        <w:shd w:val="clear" w:color="auto" w:fill="FFFFFF"/>
        <w:ind w:firstLine="737"/>
        <w:jc w:val="both"/>
        <w:rPr>
          <w:b/>
          <w:sz w:val="22"/>
        </w:rPr>
      </w:pPr>
      <w:r>
        <w:rPr>
          <w:b/>
          <w:color w:val="000000"/>
          <w:sz w:val="22"/>
        </w:rPr>
        <w:t>}</w:t>
      </w:r>
    </w:p>
    <w:p w:rsidR="002559CA" w:rsidRPr="00897F63" w:rsidRDefault="002559CA">
      <w:pPr>
        <w:shd w:val="clear" w:color="auto" w:fill="FFFFFF"/>
        <w:ind w:firstLine="737"/>
        <w:jc w:val="both"/>
        <w:rPr>
          <w:color w:val="000000"/>
          <w:sz w:val="22"/>
        </w:rPr>
      </w:pPr>
      <w:r>
        <w:rPr>
          <w:color w:val="000000"/>
          <w:sz w:val="22"/>
        </w:rPr>
        <w:t>потреблениеБулочек -= первыеБулочки</w:t>
      </w:r>
      <w:r w:rsidRPr="00897F63">
        <w:rPr>
          <w:color w:val="000000"/>
          <w:sz w:val="22"/>
        </w:rPr>
        <w:t>;</w:t>
      </w:r>
      <w:r>
        <w:rPr>
          <w:color w:val="000000"/>
          <w:sz w:val="22"/>
        </w:rPr>
        <w:t xml:space="preserve"> </w:t>
      </w:r>
    </w:p>
    <w:p w:rsidR="002559CA" w:rsidRDefault="002559CA">
      <w:pPr>
        <w:shd w:val="clear" w:color="auto" w:fill="FFFFFF"/>
        <w:ind w:firstLine="737"/>
        <w:jc w:val="both"/>
        <w:rPr>
          <w:sz w:val="22"/>
        </w:rPr>
      </w:pPr>
      <w:r>
        <w:rPr>
          <w:color w:val="000000"/>
          <w:sz w:val="22"/>
          <w:lang w:val="en-US"/>
        </w:rPr>
        <w:t>if</w:t>
      </w:r>
      <w:r>
        <w:rPr>
          <w:color w:val="000000"/>
          <w:sz w:val="22"/>
        </w:rPr>
        <w:t xml:space="preserve"> (потреблениеБулочек &gt; 0)</w:t>
      </w:r>
    </w:p>
    <w:p w:rsidR="002559CA" w:rsidRPr="00897F63" w:rsidRDefault="002559CA">
      <w:pPr>
        <w:shd w:val="clear" w:color="auto" w:fill="FFFFFF"/>
        <w:ind w:left="2211" w:firstLine="737"/>
        <w:jc w:val="both"/>
        <w:rPr>
          <w:color w:val="000000"/>
          <w:sz w:val="22"/>
        </w:rPr>
      </w:pPr>
      <w:r>
        <w:rPr>
          <w:color w:val="000000"/>
          <w:sz w:val="22"/>
          <w:lang w:val="en-US"/>
        </w:rPr>
        <w:t>wpb</w:t>
      </w:r>
      <w:r>
        <w:rPr>
          <w:color w:val="000000"/>
          <w:sz w:val="22"/>
        </w:rPr>
        <w:t xml:space="preserve"> = изменение / потреблениеБулочек; </w:t>
      </w:r>
    </w:p>
    <w:p w:rsidR="002559CA" w:rsidRDefault="002559CA">
      <w:pPr>
        <w:shd w:val="clear" w:color="auto" w:fill="FFFFFF"/>
        <w:ind w:firstLine="284"/>
        <w:jc w:val="both"/>
        <w:rPr>
          <w:sz w:val="22"/>
        </w:rPr>
      </w:pPr>
      <w:r>
        <w:rPr>
          <w:color w:val="000000"/>
          <w:sz w:val="22"/>
        </w:rPr>
        <w:t>}</w:t>
      </w:r>
    </w:p>
    <w:p w:rsidR="002559CA" w:rsidRDefault="002559CA">
      <w:pPr>
        <w:shd w:val="clear" w:color="auto" w:fill="FFFFFF"/>
        <w:ind w:firstLine="284"/>
        <w:jc w:val="both"/>
        <w:rPr>
          <w:sz w:val="24"/>
        </w:rPr>
      </w:pPr>
      <w:r>
        <w:rPr>
          <w:color w:val="000000"/>
          <w:sz w:val="24"/>
        </w:rPr>
        <w:t>Выполним тестирование. На следующем шаге поместим каждый цикл в отдельный приватный метод.</w:t>
      </w:r>
    </w:p>
    <w:p w:rsidR="002559CA" w:rsidRPr="00897F63" w:rsidRDefault="002559CA">
      <w:pPr>
        <w:shd w:val="clear" w:color="auto" w:fill="FFFFFF"/>
        <w:ind w:firstLine="284"/>
        <w:jc w:val="both"/>
        <w:rPr>
          <w:b/>
          <w:color w:val="000000"/>
          <w:sz w:val="24"/>
        </w:rPr>
      </w:pPr>
    </w:p>
    <w:p w:rsidR="002559CA" w:rsidRDefault="002559CA">
      <w:pPr>
        <w:shd w:val="clear" w:color="auto" w:fill="FFFFFF"/>
        <w:ind w:firstLine="284"/>
        <w:jc w:val="both"/>
        <w:rPr>
          <w:sz w:val="22"/>
        </w:rPr>
      </w:pPr>
      <w:r>
        <w:rPr>
          <w:b/>
          <w:color w:val="000000"/>
          <w:sz w:val="22"/>
        </w:rPr>
        <w:t xml:space="preserve">Листинг 16.20. </w:t>
      </w:r>
      <w:r>
        <w:rPr>
          <w:color w:val="000000"/>
          <w:sz w:val="22"/>
        </w:rPr>
        <w:t>Лакомка.</w:t>
      </w:r>
      <w:r>
        <w:rPr>
          <w:color w:val="000000"/>
          <w:sz w:val="22"/>
          <w:lang w:val="en-US"/>
        </w:rPr>
        <w:t>java</w:t>
      </w:r>
    </w:p>
    <w:p w:rsidR="002559CA" w:rsidRDefault="002559CA">
      <w:pPr>
        <w:shd w:val="clear" w:color="auto" w:fill="FFFFFF"/>
        <w:ind w:firstLine="284"/>
        <w:jc w:val="both"/>
        <w:rPr>
          <w:sz w:val="22"/>
        </w:rPr>
      </w:pPr>
      <w:r>
        <w:rPr>
          <w:color w:val="000000"/>
          <w:sz w:val="22"/>
          <w:lang w:val="en-US"/>
        </w:rPr>
        <w:t>public</w:t>
      </w:r>
      <w:r>
        <w:rPr>
          <w:color w:val="000000"/>
          <w:sz w:val="22"/>
        </w:rPr>
        <w:t xml:space="preserve"> Отчет создатьОтчет()</w:t>
      </w:r>
    </w:p>
    <w:p w:rsidR="002559CA" w:rsidRDefault="002559CA">
      <w:pPr>
        <w:shd w:val="clear" w:color="auto" w:fill="FFFFFF"/>
        <w:ind w:firstLine="284"/>
        <w:jc w:val="both"/>
        <w:rPr>
          <w:sz w:val="22"/>
        </w:rPr>
      </w:pPr>
      <w:r>
        <w:rPr>
          <w:color w:val="000000"/>
          <w:sz w:val="22"/>
        </w:rPr>
        <w:t>{</w:t>
      </w:r>
    </w:p>
    <w:p w:rsidR="002559CA" w:rsidRDefault="002559CA">
      <w:pPr>
        <w:shd w:val="clear" w:color="auto" w:fill="FFFFFF"/>
        <w:ind w:firstLine="737"/>
        <w:jc w:val="both"/>
        <w:rPr>
          <w:color w:val="000000"/>
          <w:sz w:val="22"/>
        </w:rPr>
      </w:pPr>
      <w:r>
        <w:rPr>
          <w:color w:val="000000"/>
          <w:sz w:val="22"/>
        </w:rPr>
        <w:t xml:space="preserve">Отчет г = </w:t>
      </w:r>
      <w:r>
        <w:rPr>
          <w:color w:val="000000"/>
          <w:sz w:val="22"/>
          <w:lang w:val="en-US"/>
        </w:rPr>
        <w:t>new</w:t>
      </w:r>
      <w:r>
        <w:rPr>
          <w:color w:val="000000"/>
          <w:sz w:val="22"/>
        </w:rPr>
        <w:t xml:space="preserve"> Отчет(); </w:t>
      </w:r>
    </w:p>
    <w:p w:rsidR="002559CA" w:rsidRPr="00897F63" w:rsidRDefault="002559CA">
      <w:pPr>
        <w:shd w:val="clear" w:color="auto" w:fill="FFFFFF"/>
        <w:ind w:firstLine="737"/>
        <w:jc w:val="both"/>
        <w:rPr>
          <w:color w:val="000000"/>
          <w:sz w:val="22"/>
        </w:rPr>
      </w:pPr>
      <w:r>
        <w:rPr>
          <w:color w:val="000000"/>
          <w:sz w:val="22"/>
          <w:lang w:val="en-US"/>
        </w:rPr>
        <w:t>double</w:t>
      </w:r>
      <w:r>
        <w:rPr>
          <w:color w:val="000000"/>
          <w:sz w:val="22"/>
        </w:rPr>
        <w:t xml:space="preserve"> изменение = 0;</w:t>
      </w:r>
    </w:p>
    <w:p w:rsidR="002559CA" w:rsidRPr="00897F63" w:rsidRDefault="002559CA">
      <w:pPr>
        <w:shd w:val="clear" w:color="auto" w:fill="FFFFFF"/>
        <w:ind w:firstLine="737"/>
        <w:jc w:val="both"/>
        <w:rPr>
          <w:sz w:val="22"/>
        </w:rPr>
      </w:pPr>
      <w:r>
        <w:rPr>
          <w:color w:val="000000"/>
          <w:sz w:val="22"/>
          <w:lang w:val="en-US"/>
        </w:rPr>
        <w:t>double</w:t>
      </w:r>
      <w:r>
        <w:rPr>
          <w:color w:val="000000"/>
          <w:sz w:val="22"/>
        </w:rPr>
        <w:t xml:space="preserve"> общаяСтоимость = 0;</w:t>
      </w:r>
    </w:p>
    <w:p w:rsidR="002559CA" w:rsidRPr="00897F63" w:rsidRDefault="002559CA">
      <w:pPr>
        <w:shd w:val="clear" w:color="auto" w:fill="FFFFFF"/>
        <w:ind w:firstLine="737"/>
        <w:jc w:val="both"/>
        <w:rPr>
          <w:color w:val="000000"/>
          <w:sz w:val="22"/>
        </w:rPr>
      </w:pPr>
      <w:r>
        <w:rPr>
          <w:color w:val="000000"/>
          <w:sz w:val="22"/>
          <w:lang w:val="en-US"/>
        </w:rPr>
        <w:t>double</w:t>
      </w:r>
      <w:r>
        <w:rPr>
          <w:color w:val="000000"/>
          <w:sz w:val="22"/>
        </w:rPr>
        <w:t xml:space="preserve"> потреблениеБулочек </w:t>
      </w:r>
      <w:r w:rsidRPr="00897F63">
        <w:rPr>
          <w:color w:val="000000"/>
          <w:sz w:val="22"/>
        </w:rPr>
        <w:t>=</w:t>
      </w:r>
      <w:r>
        <w:rPr>
          <w:color w:val="000000"/>
          <w:sz w:val="22"/>
        </w:rPr>
        <w:t xml:space="preserve"> 0; </w:t>
      </w:r>
    </w:p>
    <w:p w:rsidR="002559CA" w:rsidRPr="00897F63" w:rsidRDefault="002559CA">
      <w:pPr>
        <w:shd w:val="clear" w:color="auto" w:fill="FFFFFF"/>
        <w:ind w:firstLine="737"/>
        <w:jc w:val="both"/>
        <w:rPr>
          <w:color w:val="000000"/>
          <w:sz w:val="22"/>
        </w:rPr>
      </w:pPr>
      <w:r>
        <w:rPr>
          <w:color w:val="000000"/>
          <w:sz w:val="22"/>
          <w:lang w:val="en-US"/>
        </w:rPr>
        <w:t>double</w:t>
      </w:r>
      <w:r>
        <w:rPr>
          <w:color w:val="000000"/>
          <w:sz w:val="22"/>
        </w:rPr>
        <w:t xml:space="preserve"> первыеБулочки =0;</w:t>
      </w:r>
    </w:p>
    <w:p w:rsidR="002559CA" w:rsidRDefault="002559CA">
      <w:pPr>
        <w:shd w:val="clear" w:color="auto" w:fill="FFFFFF"/>
        <w:ind w:firstLine="737"/>
        <w:jc w:val="both"/>
        <w:rPr>
          <w:color w:val="000000"/>
          <w:sz w:val="22"/>
          <w:lang w:val="en-US"/>
        </w:rPr>
      </w:pPr>
      <w:r>
        <w:rPr>
          <w:color w:val="000000"/>
          <w:sz w:val="22"/>
          <w:lang w:val="en-US"/>
        </w:rPr>
        <w:t>double</w:t>
      </w:r>
      <w:r w:rsidRPr="00897F63">
        <w:rPr>
          <w:color w:val="000000"/>
          <w:sz w:val="22"/>
          <w:lang w:val="en-US"/>
        </w:rPr>
        <w:t xml:space="preserve"> </w:t>
      </w:r>
      <w:r>
        <w:rPr>
          <w:color w:val="000000"/>
          <w:sz w:val="22"/>
          <w:lang w:val="en-US"/>
        </w:rPr>
        <w:t>wpb</w:t>
      </w:r>
      <w:r w:rsidRPr="00897F63">
        <w:rPr>
          <w:color w:val="000000"/>
          <w:sz w:val="22"/>
          <w:lang w:val="en-US"/>
        </w:rPr>
        <w:t xml:space="preserve"> = 0; </w:t>
      </w:r>
    </w:p>
    <w:p w:rsidR="002559CA" w:rsidRPr="00897F63" w:rsidRDefault="002559CA">
      <w:pPr>
        <w:shd w:val="clear" w:color="auto" w:fill="FFFFFF"/>
        <w:ind w:firstLine="737"/>
        <w:jc w:val="both"/>
        <w:rPr>
          <w:sz w:val="22"/>
          <w:lang w:val="en-US"/>
        </w:rPr>
      </w:pPr>
      <w:r>
        <w:rPr>
          <w:color w:val="000000"/>
          <w:sz w:val="22"/>
          <w:lang w:val="en-US"/>
        </w:rPr>
        <w:t>if</w:t>
      </w:r>
      <w:r w:rsidRPr="00897F63">
        <w:rPr>
          <w:color w:val="000000"/>
          <w:sz w:val="22"/>
          <w:lang w:val="en-US"/>
        </w:rPr>
        <w:t xml:space="preserve"> (</w:t>
      </w:r>
      <w:r>
        <w:rPr>
          <w:color w:val="000000"/>
          <w:sz w:val="22"/>
        </w:rPr>
        <w:t>егоПосещения</w:t>
      </w:r>
      <w:r w:rsidRPr="00897F63">
        <w:rPr>
          <w:color w:val="000000"/>
          <w:sz w:val="22"/>
          <w:lang w:val="en-US"/>
        </w:rPr>
        <w:t xml:space="preserve">. </w:t>
      </w:r>
      <w:r>
        <w:rPr>
          <w:color w:val="000000"/>
          <w:sz w:val="22"/>
          <w:lang w:val="en-US"/>
        </w:rPr>
        <w:t>Size()</w:t>
      </w:r>
      <w:r w:rsidRPr="00897F63">
        <w:rPr>
          <w:color w:val="000000"/>
          <w:sz w:val="22"/>
          <w:lang w:val="en-US"/>
        </w:rPr>
        <w:t xml:space="preserve"> &gt; </w:t>
      </w:r>
      <w:r>
        <w:rPr>
          <w:color w:val="000000"/>
          <w:sz w:val="22"/>
        </w:rPr>
        <w:t>О</w:t>
      </w:r>
      <w:r w:rsidRPr="00897F63">
        <w:rPr>
          <w:color w:val="000000"/>
          <w:sz w:val="22"/>
          <w:lang w:val="en-US"/>
        </w:rPr>
        <w:t>)</w:t>
      </w:r>
    </w:p>
    <w:p w:rsidR="002559CA" w:rsidRPr="00897F63" w:rsidRDefault="002559CA">
      <w:pPr>
        <w:shd w:val="clear" w:color="auto" w:fill="FFFFFF"/>
        <w:ind w:firstLine="737"/>
        <w:jc w:val="both"/>
        <w:rPr>
          <w:color w:val="000000"/>
          <w:sz w:val="22"/>
        </w:rPr>
      </w:pPr>
      <w:r>
        <w:rPr>
          <w:color w:val="000000"/>
          <w:sz w:val="22"/>
        </w:rPr>
        <w:t xml:space="preserve">{ </w:t>
      </w:r>
    </w:p>
    <w:p w:rsidR="002559CA" w:rsidRPr="00897F63" w:rsidRDefault="002559CA">
      <w:pPr>
        <w:shd w:val="clear" w:color="auto" w:fill="FFFFFF"/>
        <w:ind w:left="737" w:firstLine="737"/>
        <w:jc w:val="both"/>
        <w:rPr>
          <w:sz w:val="22"/>
        </w:rPr>
      </w:pPr>
      <w:r>
        <w:rPr>
          <w:color w:val="000000"/>
          <w:sz w:val="22"/>
        </w:rPr>
        <w:t xml:space="preserve">ПосещениеКафе первоеПосещение </w:t>
      </w:r>
      <w:r>
        <w:rPr>
          <w:i/>
          <w:color w:val="000000"/>
          <w:sz w:val="22"/>
        </w:rPr>
        <w:t>=</w:t>
      </w:r>
    </w:p>
    <w:p w:rsidR="002559CA" w:rsidRPr="00897F63" w:rsidRDefault="002559CA">
      <w:pPr>
        <w:shd w:val="clear" w:color="auto" w:fill="FFFFFF"/>
        <w:ind w:left="2211" w:firstLine="737"/>
        <w:jc w:val="both"/>
        <w:rPr>
          <w:color w:val="000000"/>
          <w:sz w:val="22"/>
        </w:rPr>
      </w:pPr>
      <w:r>
        <w:rPr>
          <w:color w:val="000000"/>
          <w:sz w:val="22"/>
        </w:rPr>
        <w:t>(ПосещениеКафе) егоПосещения.</w:t>
      </w:r>
      <w:r>
        <w:rPr>
          <w:color w:val="000000"/>
          <w:sz w:val="22"/>
          <w:lang w:val="en-US"/>
        </w:rPr>
        <w:t>get</w:t>
      </w:r>
      <w:r>
        <w:rPr>
          <w:color w:val="000000"/>
          <w:sz w:val="22"/>
        </w:rPr>
        <w:t>(</w:t>
      </w:r>
      <w:r w:rsidRPr="00897F63">
        <w:rPr>
          <w:color w:val="000000"/>
          <w:sz w:val="22"/>
        </w:rPr>
        <w:t>0</w:t>
      </w:r>
      <w:r>
        <w:rPr>
          <w:color w:val="000000"/>
          <w:sz w:val="22"/>
        </w:rPr>
        <w:t xml:space="preserve">); </w:t>
      </w:r>
    </w:p>
    <w:p w:rsidR="002559CA" w:rsidRDefault="002559CA">
      <w:pPr>
        <w:shd w:val="clear" w:color="auto" w:fill="FFFFFF"/>
        <w:ind w:left="737" w:firstLine="737"/>
        <w:jc w:val="both"/>
        <w:rPr>
          <w:sz w:val="22"/>
        </w:rPr>
      </w:pPr>
      <w:r>
        <w:rPr>
          <w:color w:val="000000"/>
          <w:sz w:val="22"/>
        </w:rPr>
        <w:t>ПосещениеКафе последнееЛосещение = (ПосещениеКафе)</w:t>
      </w:r>
    </w:p>
    <w:p w:rsidR="002559CA" w:rsidRPr="00897F63" w:rsidRDefault="002559CA">
      <w:pPr>
        <w:shd w:val="clear" w:color="auto" w:fill="FFFFFF"/>
        <w:ind w:left="2211" w:firstLine="737"/>
        <w:jc w:val="both"/>
        <w:rPr>
          <w:color w:val="000000"/>
          <w:sz w:val="22"/>
        </w:rPr>
      </w:pPr>
      <w:r>
        <w:rPr>
          <w:color w:val="000000"/>
          <w:sz w:val="22"/>
        </w:rPr>
        <w:t>егоПосещения.get(егоПосещения.</w:t>
      </w:r>
      <w:r>
        <w:rPr>
          <w:color w:val="000000"/>
          <w:sz w:val="22"/>
          <w:lang w:val="en-US"/>
        </w:rPr>
        <w:t>size</w:t>
      </w:r>
      <w:r w:rsidRPr="00897F63">
        <w:rPr>
          <w:color w:val="000000"/>
          <w:sz w:val="22"/>
        </w:rPr>
        <w:t>()</w:t>
      </w:r>
      <w:r>
        <w:rPr>
          <w:color w:val="000000"/>
          <w:sz w:val="22"/>
        </w:rPr>
        <w:t xml:space="preserve"> - 1); </w:t>
      </w:r>
    </w:p>
    <w:p w:rsidR="002559CA" w:rsidRPr="00897F63" w:rsidRDefault="002559CA">
      <w:pPr>
        <w:shd w:val="clear" w:color="auto" w:fill="FFFFFF"/>
        <w:ind w:left="737" w:firstLine="737"/>
        <w:jc w:val="both"/>
        <w:rPr>
          <w:color w:val="000000"/>
          <w:sz w:val="22"/>
        </w:rPr>
      </w:pPr>
      <w:r>
        <w:rPr>
          <w:color w:val="000000"/>
          <w:sz w:val="22"/>
          <w:lang w:val="en-US"/>
        </w:rPr>
        <w:t>double</w:t>
      </w:r>
      <w:r>
        <w:rPr>
          <w:color w:val="000000"/>
          <w:sz w:val="22"/>
        </w:rPr>
        <w:t xml:space="preserve"> первыйЗамер = первоеПосещение.получитьВес(); </w:t>
      </w:r>
    </w:p>
    <w:p w:rsidR="002559CA" w:rsidRPr="00897F63" w:rsidRDefault="002559CA">
      <w:pPr>
        <w:shd w:val="clear" w:color="auto" w:fill="FFFFFF"/>
        <w:ind w:left="737" w:firstLine="737"/>
        <w:jc w:val="both"/>
        <w:rPr>
          <w:sz w:val="22"/>
        </w:rPr>
      </w:pPr>
      <w:r>
        <w:rPr>
          <w:color w:val="000000"/>
          <w:sz w:val="22"/>
          <w:lang w:val="en-US"/>
        </w:rPr>
        <w:t>double</w:t>
      </w:r>
      <w:r>
        <w:rPr>
          <w:color w:val="000000"/>
          <w:sz w:val="22"/>
        </w:rPr>
        <w:t xml:space="preserve"> последнийЗамер =</w:t>
      </w:r>
    </w:p>
    <w:p w:rsidR="002559CA" w:rsidRPr="00897F63" w:rsidRDefault="002559CA">
      <w:pPr>
        <w:shd w:val="clear" w:color="auto" w:fill="FFFFFF"/>
        <w:ind w:left="2211" w:firstLine="737"/>
        <w:jc w:val="both"/>
        <w:rPr>
          <w:color w:val="000000"/>
          <w:sz w:val="22"/>
        </w:rPr>
      </w:pPr>
      <w:r>
        <w:rPr>
          <w:color w:val="000000"/>
          <w:sz w:val="22"/>
        </w:rPr>
        <w:t xml:space="preserve">последнееПосещение.получитьВес(); </w:t>
      </w:r>
    </w:p>
    <w:p w:rsidR="002559CA" w:rsidRPr="00897F63" w:rsidRDefault="002559CA">
      <w:pPr>
        <w:shd w:val="clear" w:color="auto" w:fill="FFFFFF"/>
        <w:ind w:left="737" w:firstLine="737"/>
        <w:jc w:val="both"/>
        <w:rPr>
          <w:color w:val="000000"/>
          <w:sz w:val="22"/>
        </w:rPr>
      </w:pPr>
      <w:r>
        <w:rPr>
          <w:color w:val="000000"/>
          <w:sz w:val="22"/>
        </w:rPr>
        <w:t xml:space="preserve">изменение - последнийЗамер – первыйЗамер; </w:t>
      </w:r>
    </w:p>
    <w:p w:rsidR="002559CA" w:rsidRPr="00897F63" w:rsidRDefault="002559CA">
      <w:pPr>
        <w:shd w:val="clear" w:color="auto" w:fill="FFFFFF"/>
        <w:ind w:left="737" w:firstLine="737"/>
        <w:jc w:val="both"/>
        <w:rPr>
          <w:color w:val="000000"/>
          <w:sz w:val="22"/>
        </w:rPr>
      </w:pPr>
      <w:r>
        <w:rPr>
          <w:color w:val="000000"/>
          <w:sz w:val="22"/>
        </w:rPr>
        <w:t xml:space="preserve">первыеБулочки = первоеПосещение.получитьБулочки(); </w:t>
      </w:r>
    </w:p>
    <w:p w:rsidR="002559CA" w:rsidRPr="00897F63" w:rsidRDefault="002559CA">
      <w:pPr>
        <w:shd w:val="clear" w:color="auto" w:fill="FFFFFF"/>
        <w:ind w:left="737" w:firstLine="737"/>
        <w:jc w:val="both"/>
        <w:rPr>
          <w:b/>
          <w:color w:val="000000"/>
          <w:sz w:val="22"/>
        </w:rPr>
      </w:pPr>
      <w:r>
        <w:rPr>
          <w:b/>
          <w:color w:val="000000"/>
          <w:sz w:val="22"/>
        </w:rPr>
        <w:t>потреблениеБулочек = вычПотреблениеБулочек</w:t>
      </w:r>
      <w:r w:rsidRPr="00897F63">
        <w:rPr>
          <w:b/>
          <w:color w:val="000000"/>
          <w:sz w:val="22"/>
        </w:rPr>
        <w:t>();</w:t>
      </w:r>
      <w:r>
        <w:rPr>
          <w:b/>
          <w:color w:val="000000"/>
          <w:sz w:val="22"/>
        </w:rPr>
        <w:t xml:space="preserve"> </w:t>
      </w:r>
    </w:p>
    <w:p w:rsidR="002559CA" w:rsidRPr="00897F63" w:rsidRDefault="002559CA">
      <w:pPr>
        <w:shd w:val="clear" w:color="auto" w:fill="FFFFFF"/>
        <w:ind w:left="737" w:firstLine="737"/>
        <w:jc w:val="both"/>
        <w:rPr>
          <w:b/>
          <w:color w:val="000000"/>
          <w:sz w:val="22"/>
        </w:rPr>
      </w:pPr>
      <w:r>
        <w:rPr>
          <w:b/>
          <w:color w:val="000000"/>
          <w:sz w:val="22"/>
        </w:rPr>
        <w:t>общаяСтоимость = вычОбщуюСтоимость</w:t>
      </w:r>
      <w:r w:rsidRPr="00897F63">
        <w:rPr>
          <w:b/>
          <w:color w:val="000000"/>
          <w:sz w:val="22"/>
        </w:rPr>
        <w:t>()</w:t>
      </w:r>
      <w:r>
        <w:rPr>
          <w:b/>
          <w:color w:val="000000"/>
          <w:sz w:val="22"/>
        </w:rPr>
        <w:t xml:space="preserve">; </w:t>
      </w:r>
    </w:p>
    <w:p w:rsidR="002559CA" w:rsidRPr="00897F63" w:rsidRDefault="002559CA">
      <w:pPr>
        <w:shd w:val="clear" w:color="auto" w:fill="FFFFFF"/>
        <w:ind w:left="737" w:firstLine="737"/>
        <w:jc w:val="both"/>
        <w:rPr>
          <w:color w:val="000000"/>
          <w:sz w:val="22"/>
        </w:rPr>
      </w:pPr>
      <w:r>
        <w:rPr>
          <w:color w:val="000000"/>
          <w:sz w:val="22"/>
        </w:rPr>
        <w:t xml:space="preserve">потреблениеБулочек -= первыеБулочки; </w:t>
      </w:r>
    </w:p>
    <w:p w:rsidR="002559CA" w:rsidRDefault="002559CA">
      <w:pPr>
        <w:shd w:val="clear" w:color="auto" w:fill="FFFFFF"/>
        <w:ind w:left="737" w:firstLine="737"/>
        <w:jc w:val="both"/>
        <w:rPr>
          <w:sz w:val="22"/>
        </w:rPr>
      </w:pPr>
      <w:r>
        <w:rPr>
          <w:color w:val="000000"/>
          <w:sz w:val="22"/>
          <w:lang w:val="en-US"/>
        </w:rPr>
        <w:t>if</w:t>
      </w:r>
      <w:r>
        <w:rPr>
          <w:color w:val="000000"/>
          <w:sz w:val="22"/>
        </w:rPr>
        <w:t xml:space="preserve"> (потреблениеБулочек &gt; 0)</w:t>
      </w:r>
    </w:p>
    <w:p w:rsidR="002559CA" w:rsidRDefault="002559CA">
      <w:pPr>
        <w:shd w:val="clear" w:color="auto" w:fill="FFFFFF"/>
        <w:ind w:left="2211" w:firstLine="737"/>
        <w:jc w:val="both"/>
        <w:rPr>
          <w:sz w:val="22"/>
        </w:rPr>
      </w:pPr>
      <w:r>
        <w:rPr>
          <w:color w:val="000000"/>
          <w:sz w:val="22"/>
          <w:lang w:val="en-US"/>
        </w:rPr>
        <w:t>wpb</w:t>
      </w:r>
      <w:r>
        <w:rPr>
          <w:color w:val="000000"/>
          <w:sz w:val="22"/>
        </w:rPr>
        <w:t xml:space="preserve"> = изменение / потреблениеБулочек;</w:t>
      </w:r>
    </w:p>
    <w:p w:rsidR="002559CA" w:rsidRDefault="002559CA">
      <w:pPr>
        <w:shd w:val="clear" w:color="auto" w:fill="FFFFFF"/>
        <w:ind w:firstLine="737"/>
        <w:jc w:val="both"/>
        <w:rPr>
          <w:sz w:val="22"/>
        </w:rPr>
      </w:pPr>
      <w:r>
        <w:rPr>
          <w:color w:val="000000"/>
          <w:sz w:val="22"/>
        </w:rPr>
        <w:t>}</w:t>
      </w:r>
    </w:p>
    <w:p w:rsidR="002559CA" w:rsidRPr="00897F63" w:rsidRDefault="002559CA">
      <w:pPr>
        <w:shd w:val="clear" w:color="auto" w:fill="FFFFFF"/>
        <w:ind w:firstLine="737"/>
        <w:jc w:val="both"/>
        <w:rPr>
          <w:sz w:val="22"/>
        </w:rPr>
      </w:pPr>
      <w:r>
        <w:rPr>
          <w:color w:val="000000"/>
          <w:sz w:val="22"/>
          <w:lang w:val="en-US"/>
        </w:rPr>
        <w:t>r</w:t>
      </w:r>
      <w:r>
        <w:rPr>
          <w:color w:val="000000"/>
          <w:sz w:val="22"/>
        </w:rPr>
        <w:t>.устВесНаБулочку</w:t>
      </w:r>
      <w:r w:rsidRPr="00897F63">
        <w:rPr>
          <w:color w:val="000000"/>
          <w:sz w:val="22"/>
        </w:rPr>
        <w:t>(</w:t>
      </w:r>
      <w:r>
        <w:rPr>
          <w:color w:val="000000"/>
          <w:sz w:val="22"/>
          <w:lang w:val="en-US"/>
        </w:rPr>
        <w:t>wpb</w:t>
      </w:r>
      <w:r>
        <w:rPr>
          <w:color w:val="000000"/>
          <w:sz w:val="22"/>
        </w:rPr>
        <w:t>)</w:t>
      </w:r>
      <w:r w:rsidRPr="00897F63">
        <w:rPr>
          <w:color w:val="000000"/>
          <w:sz w:val="22"/>
        </w:rPr>
        <w:t>;</w:t>
      </w:r>
    </w:p>
    <w:p w:rsidR="002559CA" w:rsidRDefault="002559CA">
      <w:pPr>
        <w:shd w:val="clear" w:color="auto" w:fill="FFFFFF"/>
        <w:ind w:firstLine="737"/>
        <w:jc w:val="both"/>
        <w:rPr>
          <w:sz w:val="22"/>
        </w:rPr>
      </w:pPr>
      <w:r>
        <w:rPr>
          <w:color w:val="000000"/>
          <w:sz w:val="22"/>
          <w:lang w:val="en-US"/>
        </w:rPr>
        <w:t>r</w:t>
      </w:r>
      <w:r>
        <w:rPr>
          <w:color w:val="000000"/>
          <w:sz w:val="22"/>
        </w:rPr>
        <w:t>.устИзменениеВеса(изменение);</w:t>
      </w:r>
    </w:p>
    <w:p w:rsidR="002559CA" w:rsidRPr="00897F63" w:rsidRDefault="002559CA">
      <w:pPr>
        <w:shd w:val="clear" w:color="auto" w:fill="FFFFFF"/>
        <w:ind w:firstLine="737"/>
        <w:jc w:val="both"/>
        <w:rPr>
          <w:sz w:val="22"/>
        </w:rPr>
      </w:pPr>
      <w:r>
        <w:rPr>
          <w:color w:val="000000"/>
          <w:sz w:val="22"/>
          <w:lang w:val="en-US"/>
        </w:rPr>
        <w:t>r</w:t>
      </w:r>
      <w:r>
        <w:rPr>
          <w:color w:val="000000"/>
          <w:sz w:val="22"/>
        </w:rPr>
        <w:t>.устСтоимостьБулочек(общаяСтоимость);</w:t>
      </w:r>
    </w:p>
    <w:p w:rsidR="002559CA" w:rsidRDefault="002559CA">
      <w:pPr>
        <w:shd w:val="clear" w:color="auto" w:fill="FFFFFF"/>
        <w:ind w:firstLine="737"/>
        <w:jc w:val="both"/>
        <w:rPr>
          <w:sz w:val="22"/>
        </w:rPr>
      </w:pPr>
      <w:r>
        <w:rPr>
          <w:color w:val="000000"/>
          <w:sz w:val="22"/>
          <w:lang w:val="en-US"/>
        </w:rPr>
        <w:t>r</w:t>
      </w:r>
      <w:r>
        <w:rPr>
          <w:color w:val="000000"/>
          <w:sz w:val="22"/>
        </w:rPr>
        <w:t>.устПотреблениеБулочек(потреблениеБулочек);</w:t>
      </w:r>
    </w:p>
    <w:p w:rsidR="002559CA" w:rsidRPr="00897F63" w:rsidRDefault="002559CA">
      <w:pPr>
        <w:shd w:val="clear" w:color="auto" w:fill="FFFFFF"/>
        <w:ind w:firstLine="737"/>
        <w:jc w:val="both"/>
        <w:rPr>
          <w:sz w:val="22"/>
        </w:rPr>
      </w:pPr>
      <w:r>
        <w:rPr>
          <w:color w:val="000000"/>
          <w:sz w:val="22"/>
          <w:lang w:val="en-US"/>
        </w:rPr>
        <w:t>return</w:t>
      </w:r>
      <w:r w:rsidRPr="00897F63">
        <w:rPr>
          <w:color w:val="000000"/>
          <w:sz w:val="22"/>
        </w:rPr>
        <w:t xml:space="preserve"> </w:t>
      </w:r>
      <w:r>
        <w:rPr>
          <w:color w:val="000000"/>
          <w:sz w:val="22"/>
          <w:lang w:val="en-US"/>
        </w:rPr>
        <w:t>r</w:t>
      </w:r>
      <w:r w:rsidRPr="00897F63">
        <w:rPr>
          <w:color w:val="000000"/>
          <w:sz w:val="22"/>
        </w:rPr>
        <w:t>;</w:t>
      </w:r>
    </w:p>
    <w:p w:rsidR="002559CA" w:rsidRPr="00897F63" w:rsidRDefault="002559CA">
      <w:pPr>
        <w:shd w:val="clear" w:color="auto" w:fill="FFFFFF"/>
        <w:ind w:firstLine="284"/>
        <w:jc w:val="both"/>
        <w:rPr>
          <w:sz w:val="22"/>
        </w:rPr>
      </w:pPr>
      <w:r w:rsidRPr="00897F63">
        <w:rPr>
          <w:color w:val="000000"/>
          <w:sz w:val="22"/>
        </w:rPr>
        <w:t>}</w:t>
      </w:r>
    </w:p>
    <w:p w:rsidR="002559CA" w:rsidRPr="00897F63" w:rsidRDefault="002559CA">
      <w:pPr>
        <w:shd w:val="clear" w:color="auto" w:fill="FFFFFF"/>
        <w:ind w:firstLine="284"/>
        <w:jc w:val="both"/>
        <w:rPr>
          <w:b/>
          <w:sz w:val="22"/>
        </w:rPr>
      </w:pPr>
      <w:r>
        <w:rPr>
          <w:b/>
          <w:color w:val="000000"/>
          <w:sz w:val="22"/>
          <w:lang w:val="en-US"/>
        </w:rPr>
        <w:t>private</w:t>
      </w:r>
      <w:r w:rsidRPr="00897F63">
        <w:rPr>
          <w:b/>
          <w:color w:val="000000"/>
          <w:sz w:val="22"/>
        </w:rPr>
        <w:t xml:space="preserve"> </w:t>
      </w:r>
      <w:r>
        <w:rPr>
          <w:b/>
          <w:color w:val="000000"/>
          <w:sz w:val="22"/>
          <w:lang w:val="en-US"/>
        </w:rPr>
        <w:t>double</w:t>
      </w:r>
      <w:r w:rsidRPr="00897F63">
        <w:rPr>
          <w:b/>
          <w:color w:val="000000"/>
          <w:sz w:val="22"/>
        </w:rPr>
        <w:t xml:space="preserve"> </w:t>
      </w:r>
      <w:r>
        <w:rPr>
          <w:b/>
          <w:color w:val="000000"/>
          <w:sz w:val="22"/>
        </w:rPr>
        <w:t>вычОбщуюСтоимость</w:t>
      </w:r>
      <w:r w:rsidRPr="00897F63">
        <w:rPr>
          <w:b/>
          <w:color w:val="000000"/>
          <w:sz w:val="22"/>
        </w:rPr>
        <w:t>()</w:t>
      </w:r>
    </w:p>
    <w:p w:rsidR="002559CA" w:rsidRPr="00897F63" w:rsidRDefault="002559CA">
      <w:pPr>
        <w:shd w:val="clear" w:color="auto" w:fill="FFFFFF"/>
        <w:ind w:firstLine="284"/>
        <w:jc w:val="both"/>
        <w:rPr>
          <w:b/>
          <w:sz w:val="22"/>
        </w:rPr>
      </w:pPr>
      <w:r w:rsidRPr="00897F63">
        <w:rPr>
          <w:b/>
          <w:color w:val="000000"/>
          <w:sz w:val="22"/>
        </w:rPr>
        <w:t>{</w:t>
      </w:r>
    </w:p>
    <w:p w:rsidR="002559CA" w:rsidRPr="00897F63" w:rsidRDefault="002559CA">
      <w:pPr>
        <w:shd w:val="clear" w:color="auto" w:fill="FFFFFF"/>
        <w:ind w:firstLine="737"/>
        <w:jc w:val="both"/>
        <w:rPr>
          <w:b/>
          <w:color w:val="000000"/>
          <w:sz w:val="22"/>
        </w:rPr>
      </w:pPr>
      <w:r>
        <w:rPr>
          <w:b/>
          <w:color w:val="000000"/>
          <w:sz w:val="22"/>
          <w:lang w:val="en-US"/>
        </w:rPr>
        <w:t>double</w:t>
      </w:r>
      <w:r w:rsidRPr="00897F63">
        <w:rPr>
          <w:b/>
          <w:color w:val="000000"/>
          <w:sz w:val="22"/>
        </w:rPr>
        <w:t xml:space="preserve"> </w:t>
      </w:r>
      <w:r>
        <w:rPr>
          <w:b/>
          <w:color w:val="000000"/>
          <w:sz w:val="22"/>
        </w:rPr>
        <w:t>общаяСтоииость</w:t>
      </w:r>
      <w:r w:rsidRPr="00897F63">
        <w:rPr>
          <w:b/>
          <w:color w:val="000000"/>
          <w:sz w:val="22"/>
        </w:rPr>
        <w:t xml:space="preserve"> = 0; </w:t>
      </w:r>
    </w:p>
    <w:p w:rsidR="002559CA" w:rsidRDefault="002559CA">
      <w:pPr>
        <w:shd w:val="clear" w:color="auto" w:fill="FFFFFF"/>
        <w:ind w:firstLine="737"/>
        <w:jc w:val="both"/>
        <w:rPr>
          <w:b/>
          <w:sz w:val="22"/>
          <w:lang w:val="en-US"/>
        </w:rPr>
      </w:pPr>
      <w:r>
        <w:rPr>
          <w:b/>
          <w:color w:val="000000"/>
          <w:sz w:val="22"/>
          <w:lang w:val="en-US"/>
        </w:rPr>
        <w:t xml:space="preserve">for (int i = 0; i &lt; </w:t>
      </w:r>
      <w:r>
        <w:rPr>
          <w:b/>
          <w:color w:val="000000"/>
          <w:sz w:val="22"/>
        </w:rPr>
        <w:t>егоПосещения</w:t>
      </w:r>
      <w:r>
        <w:rPr>
          <w:b/>
          <w:color w:val="000000"/>
          <w:sz w:val="22"/>
          <w:lang w:val="en-US"/>
        </w:rPr>
        <w:t>.size(); i++);</w:t>
      </w:r>
    </w:p>
    <w:p w:rsidR="002559CA" w:rsidRDefault="002559CA">
      <w:pPr>
        <w:shd w:val="clear" w:color="auto" w:fill="FFFFFF"/>
        <w:ind w:firstLine="737"/>
        <w:jc w:val="both"/>
        <w:rPr>
          <w:b/>
          <w:sz w:val="22"/>
        </w:rPr>
      </w:pPr>
      <w:r>
        <w:rPr>
          <w:b/>
          <w:color w:val="000000"/>
          <w:sz w:val="22"/>
        </w:rPr>
        <w:t>{</w:t>
      </w:r>
    </w:p>
    <w:p w:rsidR="002559CA" w:rsidRPr="00897F63" w:rsidRDefault="002559CA">
      <w:pPr>
        <w:shd w:val="clear" w:color="auto" w:fill="FFFFFF"/>
        <w:ind w:left="284" w:firstLine="737"/>
        <w:jc w:val="both"/>
        <w:rPr>
          <w:b/>
          <w:color w:val="000000"/>
          <w:sz w:val="22"/>
        </w:rPr>
      </w:pPr>
      <w:r>
        <w:rPr>
          <w:b/>
          <w:color w:val="000000"/>
          <w:sz w:val="22"/>
        </w:rPr>
        <w:t xml:space="preserve">ПосещениеКафе </w:t>
      </w:r>
      <w:r>
        <w:rPr>
          <w:b/>
          <w:color w:val="000000"/>
          <w:sz w:val="22"/>
          <w:lang w:val="en-US"/>
        </w:rPr>
        <w:t>v</w:t>
      </w:r>
      <w:r>
        <w:rPr>
          <w:b/>
          <w:color w:val="000000"/>
          <w:sz w:val="22"/>
        </w:rPr>
        <w:t xml:space="preserve"> = (ПосещениеКафе) егоПосещения.</w:t>
      </w:r>
      <w:r>
        <w:rPr>
          <w:b/>
          <w:color w:val="000000"/>
          <w:sz w:val="22"/>
          <w:lang w:val="en-US"/>
        </w:rPr>
        <w:t>get</w:t>
      </w:r>
      <w:r>
        <w:rPr>
          <w:b/>
          <w:color w:val="000000"/>
          <w:sz w:val="22"/>
        </w:rPr>
        <w:t>(</w:t>
      </w:r>
      <w:r>
        <w:rPr>
          <w:b/>
          <w:color w:val="000000"/>
          <w:sz w:val="22"/>
          <w:lang w:val="en-US"/>
        </w:rPr>
        <w:t>i</w:t>
      </w:r>
      <w:r>
        <w:rPr>
          <w:b/>
          <w:color w:val="000000"/>
          <w:sz w:val="22"/>
        </w:rPr>
        <w:t xml:space="preserve">); </w:t>
      </w:r>
    </w:p>
    <w:p w:rsidR="002559CA" w:rsidRDefault="002559CA">
      <w:pPr>
        <w:shd w:val="clear" w:color="auto" w:fill="FFFFFF"/>
        <w:ind w:left="284" w:firstLine="737"/>
        <w:jc w:val="both"/>
        <w:rPr>
          <w:b/>
          <w:sz w:val="22"/>
        </w:rPr>
      </w:pPr>
      <w:r>
        <w:rPr>
          <w:b/>
          <w:color w:val="000000"/>
          <w:sz w:val="22"/>
        </w:rPr>
        <w:t xml:space="preserve">общаяСтоимость += </w:t>
      </w:r>
      <w:r>
        <w:rPr>
          <w:b/>
          <w:color w:val="000000"/>
          <w:sz w:val="22"/>
          <w:lang w:val="en-US"/>
        </w:rPr>
        <w:t>v</w:t>
      </w:r>
      <w:r>
        <w:rPr>
          <w:b/>
          <w:color w:val="000000"/>
          <w:sz w:val="22"/>
        </w:rPr>
        <w:t>.получитьСтоимость</w:t>
      </w:r>
      <w:r w:rsidRPr="00897F63">
        <w:rPr>
          <w:b/>
          <w:color w:val="000000"/>
          <w:sz w:val="22"/>
        </w:rPr>
        <w:t>()</w:t>
      </w:r>
      <w:r>
        <w:rPr>
          <w:b/>
          <w:color w:val="000000"/>
          <w:sz w:val="22"/>
        </w:rPr>
        <w:t>;</w:t>
      </w:r>
    </w:p>
    <w:p w:rsidR="002559CA" w:rsidRDefault="002559CA">
      <w:pPr>
        <w:shd w:val="clear" w:color="auto" w:fill="FFFFFF"/>
        <w:ind w:firstLine="737"/>
        <w:jc w:val="both"/>
        <w:rPr>
          <w:b/>
          <w:sz w:val="22"/>
        </w:rPr>
      </w:pPr>
      <w:r>
        <w:rPr>
          <w:b/>
          <w:color w:val="000000"/>
          <w:sz w:val="22"/>
        </w:rPr>
        <w:t>}</w:t>
      </w:r>
    </w:p>
    <w:p w:rsidR="002559CA" w:rsidRPr="00897F63" w:rsidRDefault="002559CA">
      <w:pPr>
        <w:shd w:val="clear" w:color="auto" w:fill="FFFFFF"/>
        <w:ind w:firstLine="737"/>
        <w:jc w:val="both"/>
        <w:rPr>
          <w:b/>
          <w:sz w:val="22"/>
        </w:rPr>
      </w:pPr>
      <w:r>
        <w:rPr>
          <w:b/>
          <w:color w:val="000000"/>
          <w:sz w:val="22"/>
          <w:lang w:val="en-US"/>
        </w:rPr>
        <w:t>return</w:t>
      </w:r>
      <w:r>
        <w:rPr>
          <w:b/>
          <w:color w:val="000000"/>
          <w:sz w:val="22"/>
        </w:rPr>
        <w:t xml:space="preserve"> общаяСтоимость;</w:t>
      </w:r>
    </w:p>
    <w:p w:rsidR="002559CA" w:rsidRDefault="002559CA">
      <w:pPr>
        <w:shd w:val="clear" w:color="auto" w:fill="FFFFFF"/>
        <w:ind w:firstLine="284"/>
        <w:jc w:val="both"/>
        <w:rPr>
          <w:b/>
          <w:sz w:val="22"/>
        </w:rPr>
      </w:pPr>
      <w:r>
        <w:rPr>
          <w:b/>
          <w:color w:val="000000"/>
          <w:sz w:val="22"/>
        </w:rPr>
        <w:t>}</w:t>
      </w:r>
    </w:p>
    <w:p w:rsidR="002559CA" w:rsidRDefault="002559CA">
      <w:pPr>
        <w:shd w:val="clear" w:color="auto" w:fill="FFFFFF"/>
        <w:ind w:firstLine="284"/>
        <w:jc w:val="both"/>
        <w:rPr>
          <w:b/>
          <w:sz w:val="22"/>
        </w:rPr>
      </w:pPr>
      <w:r>
        <w:rPr>
          <w:b/>
          <w:color w:val="000000"/>
          <w:sz w:val="22"/>
          <w:lang w:val="en-US"/>
        </w:rPr>
        <w:t>private</w:t>
      </w:r>
      <w:r>
        <w:rPr>
          <w:b/>
          <w:color w:val="000000"/>
          <w:sz w:val="22"/>
        </w:rPr>
        <w:t xml:space="preserve"> </w:t>
      </w:r>
      <w:r>
        <w:rPr>
          <w:b/>
          <w:color w:val="000000"/>
          <w:sz w:val="22"/>
          <w:lang w:val="en-US"/>
        </w:rPr>
        <w:t>double</w:t>
      </w:r>
      <w:r>
        <w:rPr>
          <w:b/>
          <w:color w:val="000000"/>
          <w:sz w:val="22"/>
        </w:rPr>
        <w:t xml:space="preserve"> вычПотреблениеБулочек</w:t>
      </w:r>
      <w:r w:rsidRPr="00897F63">
        <w:rPr>
          <w:b/>
          <w:color w:val="000000"/>
          <w:sz w:val="22"/>
        </w:rPr>
        <w:t>()</w:t>
      </w:r>
    </w:p>
    <w:p w:rsidR="002559CA" w:rsidRPr="00897F63" w:rsidRDefault="002559CA">
      <w:pPr>
        <w:shd w:val="clear" w:color="auto" w:fill="FFFFFF"/>
        <w:ind w:firstLine="284"/>
        <w:jc w:val="both"/>
        <w:rPr>
          <w:b/>
          <w:sz w:val="22"/>
        </w:rPr>
      </w:pPr>
      <w:r w:rsidRPr="00897F63">
        <w:rPr>
          <w:b/>
          <w:color w:val="000000"/>
          <w:sz w:val="22"/>
        </w:rPr>
        <w:t>{</w:t>
      </w:r>
    </w:p>
    <w:p w:rsidR="002559CA" w:rsidRPr="00897F63" w:rsidRDefault="002559CA">
      <w:pPr>
        <w:shd w:val="clear" w:color="auto" w:fill="FFFFFF"/>
        <w:ind w:firstLine="737"/>
        <w:jc w:val="both"/>
        <w:rPr>
          <w:b/>
          <w:color w:val="000000"/>
          <w:sz w:val="22"/>
        </w:rPr>
      </w:pPr>
      <w:r>
        <w:rPr>
          <w:b/>
          <w:color w:val="000000"/>
          <w:sz w:val="22"/>
          <w:lang w:val="en-US"/>
        </w:rPr>
        <w:t>double</w:t>
      </w:r>
      <w:r w:rsidRPr="00897F63">
        <w:rPr>
          <w:b/>
          <w:color w:val="000000"/>
          <w:sz w:val="22"/>
        </w:rPr>
        <w:t xml:space="preserve"> </w:t>
      </w:r>
      <w:r>
        <w:rPr>
          <w:b/>
          <w:color w:val="000000"/>
          <w:sz w:val="22"/>
        </w:rPr>
        <w:t>потреблениеБулочек</w:t>
      </w:r>
      <w:r w:rsidRPr="00897F63">
        <w:rPr>
          <w:b/>
          <w:color w:val="000000"/>
          <w:sz w:val="22"/>
        </w:rPr>
        <w:t xml:space="preserve"> = 0; </w:t>
      </w:r>
    </w:p>
    <w:p w:rsidR="002559CA" w:rsidRDefault="002559CA">
      <w:pPr>
        <w:shd w:val="clear" w:color="auto" w:fill="FFFFFF"/>
        <w:ind w:firstLine="737"/>
        <w:jc w:val="both"/>
        <w:rPr>
          <w:b/>
          <w:sz w:val="22"/>
          <w:lang w:val="en-US"/>
        </w:rPr>
      </w:pPr>
      <w:r>
        <w:rPr>
          <w:b/>
          <w:color w:val="000000"/>
          <w:sz w:val="22"/>
          <w:lang w:val="en-US"/>
        </w:rPr>
        <w:t xml:space="preserve">for (int i - 0; i &lt; </w:t>
      </w:r>
      <w:r>
        <w:rPr>
          <w:b/>
          <w:color w:val="000000"/>
          <w:sz w:val="22"/>
        </w:rPr>
        <w:t>егоПосещения</w:t>
      </w:r>
      <w:r>
        <w:rPr>
          <w:b/>
          <w:color w:val="000000"/>
          <w:sz w:val="22"/>
          <w:lang w:val="en-US"/>
        </w:rPr>
        <w:t>.size(); i++)</w:t>
      </w:r>
    </w:p>
    <w:p w:rsidR="002559CA" w:rsidRDefault="002559CA">
      <w:pPr>
        <w:shd w:val="clear" w:color="auto" w:fill="FFFFFF"/>
        <w:ind w:firstLine="737"/>
        <w:jc w:val="both"/>
        <w:rPr>
          <w:b/>
          <w:sz w:val="22"/>
        </w:rPr>
      </w:pPr>
      <w:r>
        <w:rPr>
          <w:b/>
          <w:color w:val="000000"/>
          <w:sz w:val="22"/>
        </w:rPr>
        <w:t>{</w:t>
      </w:r>
    </w:p>
    <w:p w:rsidR="002559CA" w:rsidRPr="00897F63" w:rsidRDefault="002559CA">
      <w:pPr>
        <w:shd w:val="clear" w:color="auto" w:fill="FFFFFF"/>
        <w:ind w:left="284" w:firstLine="737"/>
        <w:jc w:val="both"/>
        <w:rPr>
          <w:b/>
          <w:color w:val="000000"/>
          <w:sz w:val="22"/>
        </w:rPr>
      </w:pPr>
      <w:r>
        <w:rPr>
          <w:b/>
          <w:color w:val="000000"/>
          <w:sz w:val="22"/>
        </w:rPr>
        <w:t xml:space="preserve">ПосещениеКафе </w:t>
      </w:r>
      <w:r>
        <w:rPr>
          <w:b/>
          <w:color w:val="000000"/>
          <w:sz w:val="22"/>
          <w:lang w:val="en-US"/>
        </w:rPr>
        <w:t>v</w:t>
      </w:r>
      <w:r>
        <w:rPr>
          <w:b/>
          <w:color w:val="000000"/>
          <w:sz w:val="22"/>
        </w:rPr>
        <w:t xml:space="preserve"> = (ПосещениеКафе) егоПосещения.</w:t>
      </w:r>
      <w:r>
        <w:rPr>
          <w:b/>
          <w:color w:val="000000"/>
          <w:sz w:val="22"/>
          <w:lang w:val="en-US"/>
        </w:rPr>
        <w:t>get</w:t>
      </w:r>
      <w:r w:rsidRPr="00897F63">
        <w:rPr>
          <w:b/>
          <w:color w:val="000000"/>
          <w:sz w:val="22"/>
        </w:rPr>
        <w:t>(</w:t>
      </w:r>
      <w:r>
        <w:rPr>
          <w:b/>
          <w:color w:val="000000"/>
          <w:sz w:val="22"/>
          <w:lang w:val="en-US"/>
        </w:rPr>
        <w:t>i</w:t>
      </w:r>
      <w:r>
        <w:rPr>
          <w:b/>
          <w:color w:val="000000"/>
          <w:sz w:val="22"/>
        </w:rPr>
        <w:t xml:space="preserve">); </w:t>
      </w:r>
    </w:p>
    <w:p w:rsidR="002559CA" w:rsidRDefault="002559CA">
      <w:pPr>
        <w:shd w:val="clear" w:color="auto" w:fill="FFFFFF"/>
        <w:ind w:left="284" w:firstLine="737"/>
        <w:jc w:val="both"/>
        <w:rPr>
          <w:b/>
          <w:sz w:val="22"/>
        </w:rPr>
      </w:pPr>
      <w:r>
        <w:rPr>
          <w:b/>
          <w:color w:val="000000"/>
          <w:sz w:val="22"/>
        </w:rPr>
        <w:t xml:space="preserve">потреблениеБулочек += </w:t>
      </w:r>
      <w:r>
        <w:rPr>
          <w:b/>
          <w:color w:val="000000"/>
          <w:sz w:val="22"/>
          <w:lang w:val="en-US"/>
        </w:rPr>
        <w:t>v</w:t>
      </w:r>
      <w:r>
        <w:rPr>
          <w:b/>
          <w:color w:val="000000"/>
          <w:sz w:val="22"/>
        </w:rPr>
        <w:t>.получитьБулочки</w:t>
      </w:r>
      <w:r w:rsidRPr="00897F63">
        <w:rPr>
          <w:b/>
          <w:color w:val="000000"/>
          <w:sz w:val="22"/>
        </w:rPr>
        <w:t>()</w:t>
      </w:r>
      <w:r>
        <w:rPr>
          <w:b/>
          <w:color w:val="000000"/>
          <w:sz w:val="22"/>
        </w:rPr>
        <w:t>;</w:t>
      </w:r>
    </w:p>
    <w:p w:rsidR="002559CA" w:rsidRDefault="002559CA">
      <w:pPr>
        <w:shd w:val="clear" w:color="auto" w:fill="FFFFFF"/>
        <w:ind w:firstLine="737"/>
        <w:jc w:val="both"/>
        <w:rPr>
          <w:b/>
          <w:sz w:val="22"/>
        </w:rPr>
      </w:pPr>
      <w:r>
        <w:rPr>
          <w:b/>
          <w:color w:val="000000"/>
          <w:sz w:val="22"/>
        </w:rPr>
        <w:t>}</w:t>
      </w:r>
    </w:p>
    <w:p w:rsidR="002559CA" w:rsidRDefault="002559CA">
      <w:pPr>
        <w:shd w:val="clear" w:color="auto" w:fill="FFFFFF"/>
        <w:ind w:firstLine="737"/>
        <w:jc w:val="both"/>
        <w:rPr>
          <w:b/>
          <w:sz w:val="22"/>
        </w:rPr>
      </w:pPr>
      <w:r>
        <w:rPr>
          <w:b/>
          <w:color w:val="000000"/>
          <w:sz w:val="22"/>
          <w:lang w:val="en-US"/>
        </w:rPr>
        <w:t>return</w:t>
      </w:r>
      <w:r>
        <w:rPr>
          <w:b/>
          <w:color w:val="000000"/>
          <w:sz w:val="22"/>
        </w:rPr>
        <w:t xml:space="preserve"> потреблениеБулочек;</w:t>
      </w:r>
    </w:p>
    <w:p w:rsidR="002559CA" w:rsidRDefault="002559CA">
      <w:pPr>
        <w:shd w:val="clear" w:color="auto" w:fill="FFFFFF"/>
        <w:ind w:firstLine="284"/>
        <w:jc w:val="both"/>
        <w:rPr>
          <w:b/>
          <w:sz w:val="22"/>
        </w:rPr>
      </w:pPr>
      <w:r>
        <w:rPr>
          <w:b/>
          <w:color w:val="000000"/>
          <w:sz w:val="22"/>
        </w:rPr>
        <w:t>}</w:t>
      </w:r>
    </w:p>
    <w:p w:rsidR="002559CA" w:rsidRDefault="002559CA">
      <w:pPr>
        <w:pStyle w:val="a4"/>
      </w:pPr>
      <w:r>
        <w:t>После соответствующего тестирования перенесем обработку вариантов потребления булочек в метод вычПотреблениеБулочек.</w:t>
      </w:r>
    </w:p>
    <w:p w:rsidR="002559CA" w:rsidRPr="00897F63" w:rsidRDefault="002559CA">
      <w:pPr>
        <w:shd w:val="clear" w:color="auto" w:fill="FFFFFF"/>
        <w:ind w:firstLine="284"/>
        <w:jc w:val="both"/>
        <w:rPr>
          <w:b/>
          <w:color w:val="000000"/>
          <w:sz w:val="24"/>
        </w:rPr>
      </w:pPr>
    </w:p>
    <w:p w:rsidR="002559CA" w:rsidRDefault="002559CA">
      <w:pPr>
        <w:shd w:val="clear" w:color="auto" w:fill="FFFFFF"/>
        <w:ind w:firstLine="284"/>
        <w:jc w:val="both"/>
        <w:rPr>
          <w:sz w:val="22"/>
        </w:rPr>
      </w:pPr>
      <w:r>
        <w:rPr>
          <w:b/>
          <w:color w:val="000000"/>
          <w:sz w:val="22"/>
        </w:rPr>
        <w:t xml:space="preserve">Листинг 16.21. </w:t>
      </w:r>
      <w:r>
        <w:rPr>
          <w:color w:val="000000"/>
          <w:sz w:val="22"/>
        </w:rPr>
        <w:t>Лакомка.</w:t>
      </w:r>
      <w:r>
        <w:rPr>
          <w:color w:val="000000"/>
          <w:sz w:val="22"/>
          <w:lang w:val="en-US"/>
        </w:rPr>
        <w:t>java</w:t>
      </w:r>
    </w:p>
    <w:p w:rsidR="002559CA" w:rsidRDefault="002559CA">
      <w:pPr>
        <w:shd w:val="clear" w:color="auto" w:fill="FFFFFF"/>
        <w:ind w:firstLine="284"/>
        <w:jc w:val="both"/>
        <w:rPr>
          <w:color w:val="000000"/>
          <w:sz w:val="22"/>
        </w:rPr>
      </w:pPr>
      <w:r>
        <w:rPr>
          <w:color w:val="000000"/>
          <w:sz w:val="22"/>
          <w:lang w:val="en-US"/>
        </w:rPr>
        <w:t>public</w:t>
      </w:r>
      <w:r>
        <w:rPr>
          <w:color w:val="000000"/>
          <w:sz w:val="22"/>
        </w:rPr>
        <w:t xml:space="preserve"> Отчет создатьОтчет() </w:t>
      </w:r>
    </w:p>
    <w:p w:rsidR="002559CA" w:rsidRDefault="002559CA">
      <w:pPr>
        <w:shd w:val="clear" w:color="auto" w:fill="FFFFFF"/>
        <w:ind w:firstLine="284"/>
        <w:jc w:val="both"/>
        <w:rPr>
          <w:color w:val="000000"/>
          <w:sz w:val="22"/>
        </w:rPr>
      </w:pPr>
      <w:r>
        <w:rPr>
          <w:color w:val="000000"/>
          <w:sz w:val="22"/>
        </w:rPr>
        <w:t>{</w:t>
      </w:r>
    </w:p>
    <w:p w:rsidR="002559CA" w:rsidRDefault="002559CA">
      <w:pPr>
        <w:shd w:val="clear" w:color="auto" w:fill="FFFFFF"/>
        <w:ind w:firstLine="284"/>
        <w:jc w:val="both"/>
        <w:rPr>
          <w:sz w:val="22"/>
        </w:rPr>
      </w:pPr>
      <w:r>
        <w:rPr>
          <w:color w:val="000000"/>
          <w:sz w:val="22"/>
        </w:rPr>
        <w:tab/>
        <w:t>…</w:t>
      </w:r>
    </w:p>
    <w:p w:rsidR="002559CA" w:rsidRDefault="002559CA">
      <w:pPr>
        <w:shd w:val="clear" w:color="auto" w:fill="FFFFFF"/>
        <w:ind w:firstLine="737"/>
        <w:jc w:val="both"/>
        <w:rPr>
          <w:sz w:val="22"/>
        </w:rPr>
      </w:pPr>
      <w:r>
        <w:rPr>
          <w:color w:val="000000"/>
          <w:sz w:val="22"/>
          <w:lang w:val="en-US"/>
        </w:rPr>
        <w:t>if</w:t>
      </w:r>
      <w:r>
        <w:rPr>
          <w:color w:val="000000"/>
          <w:sz w:val="22"/>
        </w:rPr>
        <w:t xml:space="preserve"> (егоПосещения.</w:t>
      </w:r>
      <w:r>
        <w:rPr>
          <w:color w:val="000000"/>
          <w:sz w:val="22"/>
          <w:lang w:val="en-US"/>
        </w:rPr>
        <w:t>size</w:t>
      </w:r>
      <w:r w:rsidRPr="00897F63">
        <w:rPr>
          <w:color w:val="000000"/>
          <w:sz w:val="22"/>
        </w:rPr>
        <w:t>()</w:t>
      </w:r>
      <w:r>
        <w:rPr>
          <w:color w:val="000000"/>
          <w:sz w:val="22"/>
        </w:rPr>
        <w:t xml:space="preserve"> &gt; 0)</w:t>
      </w:r>
    </w:p>
    <w:p w:rsidR="002559CA" w:rsidRDefault="002559CA">
      <w:pPr>
        <w:shd w:val="clear" w:color="auto" w:fill="FFFFFF"/>
        <w:ind w:firstLine="737"/>
        <w:jc w:val="both"/>
        <w:rPr>
          <w:sz w:val="22"/>
        </w:rPr>
      </w:pPr>
      <w:r>
        <w:rPr>
          <w:color w:val="000000"/>
          <w:sz w:val="22"/>
        </w:rPr>
        <w:t>{</w:t>
      </w:r>
    </w:p>
    <w:p w:rsidR="002559CA" w:rsidRDefault="002559CA">
      <w:pPr>
        <w:shd w:val="clear" w:color="auto" w:fill="FFFFFF"/>
        <w:ind w:left="737" w:firstLine="737"/>
        <w:jc w:val="both"/>
        <w:rPr>
          <w:sz w:val="22"/>
        </w:rPr>
      </w:pPr>
      <w:r>
        <w:rPr>
          <w:color w:val="000000"/>
          <w:sz w:val="22"/>
        </w:rPr>
        <w:t>ПосещениеКафе первоеПосещение =</w:t>
      </w:r>
    </w:p>
    <w:p w:rsidR="002559CA" w:rsidRDefault="002559CA">
      <w:pPr>
        <w:shd w:val="clear" w:color="auto" w:fill="FFFFFF"/>
        <w:ind w:left="2948" w:firstLine="737"/>
        <w:jc w:val="both"/>
        <w:rPr>
          <w:color w:val="000000"/>
          <w:sz w:val="22"/>
        </w:rPr>
      </w:pPr>
      <w:r>
        <w:rPr>
          <w:color w:val="000000"/>
          <w:sz w:val="22"/>
        </w:rPr>
        <w:t>(ПосещениеКафе) егоПосещения.</w:t>
      </w:r>
      <w:r>
        <w:rPr>
          <w:color w:val="000000"/>
          <w:sz w:val="22"/>
          <w:lang w:val="en-US"/>
        </w:rPr>
        <w:t>get</w:t>
      </w:r>
      <w:r>
        <w:rPr>
          <w:color w:val="000000"/>
          <w:sz w:val="22"/>
        </w:rPr>
        <w:t>(</w:t>
      </w:r>
      <w:r w:rsidRPr="00897F63">
        <w:rPr>
          <w:color w:val="000000"/>
          <w:sz w:val="22"/>
        </w:rPr>
        <w:t>0</w:t>
      </w:r>
      <w:r>
        <w:rPr>
          <w:color w:val="000000"/>
          <w:sz w:val="22"/>
        </w:rPr>
        <w:t xml:space="preserve">); </w:t>
      </w:r>
    </w:p>
    <w:p w:rsidR="002559CA" w:rsidRDefault="002559CA">
      <w:pPr>
        <w:shd w:val="clear" w:color="auto" w:fill="FFFFFF"/>
        <w:ind w:left="737" w:firstLine="737"/>
        <w:jc w:val="both"/>
        <w:rPr>
          <w:sz w:val="22"/>
        </w:rPr>
      </w:pPr>
      <w:r>
        <w:rPr>
          <w:color w:val="000000"/>
          <w:sz w:val="22"/>
        </w:rPr>
        <w:t>ПосещениеКафе последнееПосещение - (ПосещениеКафе)</w:t>
      </w:r>
    </w:p>
    <w:p w:rsidR="002559CA" w:rsidRDefault="002559CA">
      <w:pPr>
        <w:shd w:val="clear" w:color="auto" w:fill="FFFFFF"/>
        <w:ind w:left="2948" w:firstLine="737"/>
        <w:jc w:val="both"/>
        <w:rPr>
          <w:color w:val="000000"/>
          <w:sz w:val="22"/>
        </w:rPr>
      </w:pPr>
      <w:r>
        <w:rPr>
          <w:color w:val="000000"/>
          <w:sz w:val="22"/>
        </w:rPr>
        <w:t>егоПосещения.</w:t>
      </w:r>
      <w:r>
        <w:rPr>
          <w:color w:val="000000"/>
          <w:sz w:val="22"/>
          <w:lang w:val="en-US"/>
        </w:rPr>
        <w:t>get</w:t>
      </w:r>
      <w:r w:rsidRPr="00897F63">
        <w:rPr>
          <w:color w:val="000000"/>
          <w:sz w:val="22"/>
        </w:rPr>
        <w:t>(</w:t>
      </w:r>
      <w:r>
        <w:rPr>
          <w:color w:val="000000"/>
          <w:sz w:val="22"/>
        </w:rPr>
        <w:t>егоПосещения.</w:t>
      </w:r>
      <w:r>
        <w:rPr>
          <w:color w:val="000000"/>
          <w:sz w:val="22"/>
          <w:lang w:val="en-US"/>
        </w:rPr>
        <w:t>size</w:t>
      </w:r>
      <w:r w:rsidRPr="00897F63">
        <w:rPr>
          <w:color w:val="000000"/>
          <w:sz w:val="22"/>
        </w:rPr>
        <w:t>()</w:t>
      </w:r>
      <w:r>
        <w:rPr>
          <w:color w:val="000000"/>
          <w:sz w:val="22"/>
        </w:rPr>
        <w:t xml:space="preserve"> - 1); </w:t>
      </w:r>
    </w:p>
    <w:p w:rsidR="002559CA" w:rsidRDefault="002559CA">
      <w:pPr>
        <w:shd w:val="clear" w:color="auto" w:fill="FFFFFF"/>
        <w:ind w:left="737" w:firstLine="737"/>
        <w:jc w:val="both"/>
        <w:rPr>
          <w:color w:val="000000"/>
          <w:sz w:val="22"/>
        </w:rPr>
      </w:pPr>
      <w:r>
        <w:rPr>
          <w:color w:val="000000"/>
          <w:sz w:val="22"/>
          <w:lang w:val="en-US"/>
        </w:rPr>
        <w:t>double</w:t>
      </w:r>
      <w:r>
        <w:rPr>
          <w:color w:val="000000"/>
          <w:sz w:val="22"/>
        </w:rPr>
        <w:t xml:space="preserve"> первыйЗамер = первоеПосещение.получитьВес</w:t>
      </w:r>
      <w:r w:rsidRPr="00897F63">
        <w:rPr>
          <w:color w:val="000000"/>
          <w:sz w:val="22"/>
        </w:rPr>
        <w:t>();</w:t>
      </w:r>
      <w:r>
        <w:rPr>
          <w:color w:val="000000"/>
          <w:sz w:val="22"/>
        </w:rPr>
        <w:t xml:space="preserve"> </w:t>
      </w:r>
    </w:p>
    <w:p w:rsidR="002559CA" w:rsidRDefault="002559CA">
      <w:pPr>
        <w:shd w:val="clear" w:color="auto" w:fill="FFFFFF"/>
        <w:ind w:left="737" w:firstLine="737"/>
        <w:jc w:val="both"/>
        <w:rPr>
          <w:sz w:val="22"/>
        </w:rPr>
      </w:pPr>
      <w:r>
        <w:rPr>
          <w:color w:val="000000"/>
          <w:sz w:val="22"/>
          <w:lang w:val="en-US"/>
        </w:rPr>
        <w:t>double</w:t>
      </w:r>
      <w:r>
        <w:rPr>
          <w:color w:val="000000"/>
          <w:sz w:val="22"/>
        </w:rPr>
        <w:t xml:space="preserve"> последнийЗамер </w:t>
      </w:r>
      <w:r w:rsidRPr="00897F63">
        <w:rPr>
          <w:color w:val="000000"/>
          <w:sz w:val="22"/>
        </w:rPr>
        <w:t>=</w:t>
      </w:r>
    </w:p>
    <w:p w:rsidR="002559CA" w:rsidRPr="00897F63" w:rsidRDefault="002559CA">
      <w:pPr>
        <w:shd w:val="clear" w:color="auto" w:fill="FFFFFF"/>
        <w:ind w:left="2948" w:firstLine="737"/>
        <w:jc w:val="both"/>
        <w:rPr>
          <w:color w:val="000000"/>
          <w:sz w:val="22"/>
        </w:rPr>
      </w:pPr>
      <w:r>
        <w:rPr>
          <w:color w:val="000000"/>
          <w:sz w:val="22"/>
        </w:rPr>
        <w:t>последнееПосещение.получитьВес</w:t>
      </w:r>
      <w:r w:rsidRPr="00897F63">
        <w:rPr>
          <w:color w:val="000000"/>
          <w:sz w:val="22"/>
        </w:rPr>
        <w:t>()</w:t>
      </w:r>
      <w:r>
        <w:rPr>
          <w:color w:val="000000"/>
          <w:sz w:val="22"/>
        </w:rPr>
        <w:t xml:space="preserve">; </w:t>
      </w:r>
    </w:p>
    <w:p w:rsidR="002559CA" w:rsidRPr="00897F63" w:rsidRDefault="002559CA">
      <w:pPr>
        <w:shd w:val="clear" w:color="auto" w:fill="FFFFFF"/>
        <w:ind w:left="737" w:firstLine="737"/>
        <w:jc w:val="both"/>
        <w:rPr>
          <w:color w:val="000000"/>
          <w:sz w:val="22"/>
        </w:rPr>
      </w:pPr>
      <w:r>
        <w:rPr>
          <w:color w:val="000000"/>
          <w:sz w:val="22"/>
        </w:rPr>
        <w:t xml:space="preserve">изменение = последнийЗамер - первыйЗамер; </w:t>
      </w:r>
    </w:p>
    <w:p w:rsidR="002559CA" w:rsidRPr="00897F63" w:rsidRDefault="002559CA">
      <w:pPr>
        <w:shd w:val="clear" w:color="auto" w:fill="FFFFFF"/>
        <w:ind w:left="737" w:firstLine="737"/>
        <w:jc w:val="both"/>
        <w:rPr>
          <w:color w:val="000000"/>
          <w:sz w:val="22"/>
        </w:rPr>
      </w:pPr>
      <w:r>
        <w:rPr>
          <w:color w:val="000000"/>
          <w:sz w:val="22"/>
        </w:rPr>
        <w:t xml:space="preserve">потреблениеБулочек = вычПотреблениеБулочек(); </w:t>
      </w:r>
    </w:p>
    <w:p w:rsidR="002559CA" w:rsidRPr="00897F63" w:rsidRDefault="002559CA">
      <w:pPr>
        <w:shd w:val="clear" w:color="auto" w:fill="FFFFFF"/>
        <w:ind w:left="737" w:firstLine="737"/>
        <w:jc w:val="both"/>
        <w:rPr>
          <w:color w:val="000000"/>
          <w:sz w:val="22"/>
        </w:rPr>
      </w:pPr>
      <w:r>
        <w:rPr>
          <w:color w:val="000000"/>
          <w:sz w:val="22"/>
        </w:rPr>
        <w:t xml:space="preserve">общаяСтоимость - вычОбщуюС тонкость </w:t>
      </w:r>
      <w:r w:rsidRPr="00897F63">
        <w:rPr>
          <w:color w:val="000000"/>
          <w:sz w:val="22"/>
        </w:rPr>
        <w:t>();</w:t>
      </w:r>
    </w:p>
    <w:p w:rsidR="002559CA" w:rsidRDefault="002559CA">
      <w:pPr>
        <w:shd w:val="clear" w:color="auto" w:fill="FFFFFF"/>
        <w:ind w:left="737" w:firstLine="737"/>
        <w:jc w:val="both"/>
        <w:rPr>
          <w:sz w:val="22"/>
        </w:rPr>
      </w:pPr>
      <w:r>
        <w:rPr>
          <w:color w:val="000000"/>
          <w:sz w:val="22"/>
          <w:lang w:val="en-US"/>
        </w:rPr>
        <w:t>if</w:t>
      </w:r>
      <w:r>
        <w:rPr>
          <w:color w:val="000000"/>
          <w:sz w:val="22"/>
        </w:rPr>
        <w:t xml:space="preserve"> (потреблениеБулочек &gt; 0)</w:t>
      </w:r>
    </w:p>
    <w:p w:rsidR="002559CA" w:rsidRPr="00897F63" w:rsidRDefault="002559CA">
      <w:pPr>
        <w:shd w:val="clear" w:color="auto" w:fill="FFFFFF"/>
        <w:ind w:left="2211" w:firstLine="737"/>
        <w:jc w:val="both"/>
        <w:rPr>
          <w:color w:val="000000"/>
          <w:sz w:val="22"/>
        </w:rPr>
      </w:pPr>
      <w:r>
        <w:rPr>
          <w:color w:val="000000"/>
          <w:sz w:val="22"/>
          <w:lang w:val="en-US"/>
        </w:rPr>
        <w:t>wpb</w:t>
      </w:r>
      <w:r>
        <w:rPr>
          <w:color w:val="000000"/>
          <w:sz w:val="22"/>
        </w:rPr>
        <w:t xml:space="preserve"> = изменение / потреблениеБулочек; </w:t>
      </w:r>
    </w:p>
    <w:p w:rsidR="002559CA" w:rsidRDefault="002559CA">
      <w:pPr>
        <w:shd w:val="clear" w:color="auto" w:fill="FFFFFF"/>
        <w:ind w:firstLine="737"/>
        <w:jc w:val="both"/>
        <w:rPr>
          <w:color w:val="000000"/>
          <w:sz w:val="22"/>
          <w:lang w:val="en-US"/>
        </w:rPr>
      </w:pPr>
      <w:r w:rsidRPr="00897F63">
        <w:rPr>
          <w:color w:val="000000"/>
          <w:sz w:val="22"/>
          <w:lang w:val="en-US"/>
        </w:rPr>
        <w:t>}</w:t>
      </w:r>
    </w:p>
    <w:p w:rsidR="002559CA" w:rsidRDefault="002559CA">
      <w:pPr>
        <w:shd w:val="clear" w:color="auto" w:fill="FFFFFF"/>
        <w:ind w:firstLine="737"/>
        <w:jc w:val="both"/>
        <w:rPr>
          <w:color w:val="000000"/>
          <w:sz w:val="22"/>
          <w:lang w:val="en-US"/>
        </w:rPr>
      </w:pPr>
      <w:r>
        <w:rPr>
          <w:color w:val="000000"/>
          <w:sz w:val="22"/>
          <w:lang w:val="en-US"/>
        </w:rPr>
        <w:t>…</w:t>
      </w:r>
    </w:p>
    <w:p w:rsidR="002559CA" w:rsidRDefault="002559CA">
      <w:pPr>
        <w:shd w:val="clear" w:color="auto" w:fill="FFFFFF"/>
        <w:ind w:firstLine="737"/>
        <w:jc w:val="both"/>
        <w:rPr>
          <w:sz w:val="22"/>
          <w:lang w:val="en-US"/>
        </w:rPr>
      </w:pPr>
      <w:r>
        <w:rPr>
          <w:color w:val="000000"/>
          <w:sz w:val="22"/>
          <w:lang w:val="en-US"/>
        </w:rPr>
        <w:t>return r;</w:t>
      </w:r>
    </w:p>
    <w:p w:rsidR="002559CA" w:rsidRDefault="002559CA">
      <w:pPr>
        <w:shd w:val="clear" w:color="auto" w:fill="FFFFFF"/>
        <w:ind w:firstLine="284"/>
        <w:jc w:val="both"/>
        <w:rPr>
          <w:sz w:val="22"/>
          <w:lang w:val="en-US"/>
        </w:rPr>
      </w:pPr>
      <w:r w:rsidRPr="00897F63">
        <w:rPr>
          <w:color w:val="000000"/>
          <w:sz w:val="22"/>
          <w:lang w:val="en-US"/>
        </w:rPr>
        <w:t>}</w:t>
      </w:r>
    </w:p>
    <w:p w:rsidR="002559CA" w:rsidRDefault="002559CA">
      <w:pPr>
        <w:shd w:val="clear" w:color="auto" w:fill="FFFFFF"/>
        <w:ind w:firstLine="284"/>
        <w:jc w:val="both"/>
        <w:rPr>
          <w:sz w:val="22"/>
          <w:lang w:val="en-US"/>
        </w:rPr>
      </w:pPr>
      <w:r>
        <w:rPr>
          <w:color w:val="000000"/>
          <w:sz w:val="22"/>
          <w:lang w:val="en-US"/>
        </w:rPr>
        <w:t xml:space="preserve">private double </w:t>
      </w:r>
      <w:r>
        <w:rPr>
          <w:color w:val="000000"/>
          <w:sz w:val="22"/>
        </w:rPr>
        <w:t>вычОбщуюСтоимость</w:t>
      </w:r>
      <w:r>
        <w:rPr>
          <w:color w:val="000000"/>
          <w:sz w:val="22"/>
          <w:lang w:val="en-US"/>
        </w:rPr>
        <w:t>()</w:t>
      </w:r>
    </w:p>
    <w:p w:rsidR="002559CA" w:rsidRDefault="002559CA">
      <w:pPr>
        <w:shd w:val="clear" w:color="auto" w:fill="FFFFFF"/>
        <w:ind w:firstLine="284"/>
        <w:jc w:val="both"/>
        <w:rPr>
          <w:b/>
          <w:sz w:val="22"/>
          <w:lang w:val="en-US"/>
        </w:rPr>
      </w:pPr>
      <w:r>
        <w:rPr>
          <w:b/>
          <w:color w:val="000000"/>
          <w:sz w:val="22"/>
          <w:lang w:val="en-US"/>
        </w:rPr>
        <w:t>{</w:t>
      </w:r>
    </w:p>
    <w:p w:rsidR="002559CA" w:rsidRDefault="002559CA">
      <w:pPr>
        <w:shd w:val="clear" w:color="auto" w:fill="FFFFFF"/>
        <w:ind w:firstLine="737"/>
        <w:jc w:val="both"/>
        <w:rPr>
          <w:sz w:val="22"/>
          <w:lang w:val="en-US"/>
        </w:rPr>
      </w:pPr>
      <w:r>
        <w:rPr>
          <w:color w:val="000000"/>
          <w:sz w:val="22"/>
          <w:lang w:val="en-US"/>
        </w:rPr>
        <w:t xml:space="preserve">double </w:t>
      </w:r>
      <w:r>
        <w:rPr>
          <w:color w:val="000000"/>
          <w:sz w:val="22"/>
        </w:rPr>
        <w:t>общаяСтоимость</w:t>
      </w:r>
      <w:r>
        <w:rPr>
          <w:color w:val="000000"/>
          <w:sz w:val="22"/>
          <w:lang w:val="en-US"/>
        </w:rPr>
        <w:t xml:space="preserve"> = 0;</w:t>
      </w:r>
    </w:p>
    <w:p w:rsidR="002559CA" w:rsidRDefault="002559CA">
      <w:pPr>
        <w:shd w:val="clear" w:color="auto" w:fill="FFFFFF"/>
        <w:ind w:firstLine="737"/>
        <w:jc w:val="both"/>
        <w:rPr>
          <w:sz w:val="22"/>
          <w:lang w:val="en-US"/>
        </w:rPr>
      </w:pPr>
      <w:r>
        <w:rPr>
          <w:color w:val="000000"/>
          <w:sz w:val="22"/>
          <w:lang w:val="en-US"/>
        </w:rPr>
        <w:t xml:space="preserve">for (int i= 0; i &lt; </w:t>
      </w:r>
      <w:r>
        <w:rPr>
          <w:color w:val="000000"/>
          <w:sz w:val="22"/>
        </w:rPr>
        <w:t>егоПосещения</w:t>
      </w:r>
      <w:r>
        <w:rPr>
          <w:color w:val="000000"/>
          <w:sz w:val="22"/>
          <w:lang w:val="en-US"/>
        </w:rPr>
        <w:t>.size(); i++);</w:t>
      </w:r>
    </w:p>
    <w:p w:rsidR="002559CA" w:rsidRPr="00897F63" w:rsidRDefault="002559CA">
      <w:pPr>
        <w:shd w:val="clear" w:color="auto" w:fill="FFFFFF"/>
        <w:ind w:firstLine="737"/>
        <w:jc w:val="both"/>
        <w:rPr>
          <w:sz w:val="22"/>
        </w:rPr>
      </w:pPr>
      <w:r w:rsidRPr="00897F63">
        <w:rPr>
          <w:color w:val="000000"/>
          <w:sz w:val="22"/>
        </w:rPr>
        <w:t>{</w:t>
      </w:r>
    </w:p>
    <w:p w:rsidR="002559CA" w:rsidRPr="00897F63" w:rsidRDefault="002559CA">
      <w:pPr>
        <w:shd w:val="clear" w:color="auto" w:fill="FFFFFF"/>
        <w:ind w:left="737" w:firstLine="737"/>
        <w:jc w:val="both"/>
        <w:rPr>
          <w:color w:val="000000"/>
          <w:sz w:val="22"/>
        </w:rPr>
      </w:pPr>
      <w:r>
        <w:rPr>
          <w:color w:val="000000"/>
          <w:sz w:val="22"/>
        </w:rPr>
        <w:t>ПосещениеКафе</w:t>
      </w:r>
      <w:r w:rsidRPr="00897F63">
        <w:rPr>
          <w:color w:val="000000"/>
          <w:sz w:val="22"/>
        </w:rPr>
        <w:t xml:space="preserve"> </w:t>
      </w:r>
      <w:r>
        <w:rPr>
          <w:color w:val="000000"/>
          <w:sz w:val="22"/>
          <w:lang w:val="en-US"/>
        </w:rPr>
        <w:t>v</w:t>
      </w:r>
      <w:r w:rsidRPr="00897F63">
        <w:rPr>
          <w:color w:val="000000"/>
          <w:sz w:val="22"/>
        </w:rPr>
        <w:t xml:space="preserve"> = (</w:t>
      </w:r>
      <w:r>
        <w:rPr>
          <w:color w:val="000000"/>
          <w:sz w:val="22"/>
        </w:rPr>
        <w:t>ПосещениеКафе</w:t>
      </w:r>
      <w:r w:rsidRPr="00897F63">
        <w:rPr>
          <w:color w:val="000000"/>
          <w:sz w:val="22"/>
        </w:rPr>
        <w:t xml:space="preserve">) </w:t>
      </w:r>
      <w:r>
        <w:rPr>
          <w:color w:val="000000"/>
          <w:sz w:val="22"/>
        </w:rPr>
        <w:t>егоПосещения</w:t>
      </w:r>
      <w:r w:rsidRPr="00897F63">
        <w:rPr>
          <w:color w:val="000000"/>
          <w:sz w:val="22"/>
        </w:rPr>
        <w:t>.</w:t>
      </w:r>
      <w:r>
        <w:rPr>
          <w:color w:val="000000"/>
          <w:sz w:val="22"/>
          <w:lang w:val="en-US"/>
        </w:rPr>
        <w:t>get</w:t>
      </w:r>
      <w:r w:rsidRPr="00897F63">
        <w:rPr>
          <w:color w:val="000000"/>
          <w:sz w:val="22"/>
        </w:rPr>
        <w:t>(</w:t>
      </w:r>
      <w:r>
        <w:rPr>
          <w:color w:val="000000"/>
          <w:sz w:val="22"/>
          <w:lang w:val="en-US"/>
        </w:rPr>
        <w:t>i</w:t>
      </w:r>
      <w:r w:rsidRPr="00897F63">
        <w:rPr>
          <w:color w:val="000000"/>
          <w:sz w:val="22"/>
        </w:rPr>
        <w:t xml:space="preserve">); </w:t>
      </w:r>
    </w:p>
    <w:p w:rsidR="002559CA" w:rsidRPr="00897F63" w:rsidRDefault="002559CA">
      <w:pPr>
        <w:shd w:val="clear" w:color="auto" w:fill="FFFFFF"/>
        <w:ind w:left="737" w:firstLine="737"/>
        <w:jc w:val="both"/>
        <w:rPr>
          <w:sz w:val="22"/>
        </w:rPr>
      </w:pPr>
      <w:r>
        <w:rPr>
          <w:color w:val="000000"/>
          <w:sz w:val="22"/>
        </w:rPr>
        <w:t>общаяСтоимость</w:t>
      </w:r>
      <w:r w:rsidRPr="00897F63">
        <w:rPr>
          <w:color w:val="000000"/>
          <w:sz w:val="22"/>
        </w:rPr>
        <w:t xml:space="preserve"> += </w:t>
      </w:r>
      <w:r>
        <w:rPr>
          <w:color w:val="000000"/>
          <w:sz w:val="22"/>
          <w:lang w:val="en-US"/>
        </w:rPr>
        <w:t>v</w:t>
      </w:r>
      <w:r w:rsidRPr="00897F63">
        <w:rPr>
          <w:color w:val="000000"/>
          <w:sz w:val="22"/>
        </w:rPr>
        <w:t>.</w:t>
      </w:r>
      <w:r>
        <w:rPr>
          <w:color w:val="000000"/>
          <w:sz w:val="22"/>
        </w:rPr>
        <w:t>получитьСтоимость</w:t>
      </w:r>
      <w:r w:rsidRPr="00897F63">
        <w:rPr>
          <w:color w:val="000000"/>
          <w:sz w:val="22"/>
        </w:rPr>
        <w:t>();</w:t>
      </w:r>
    </w:p>
    <w:p w:rsidR="002559CA" w:rsidRPr="00897F63" w:rsidRDefault="002559CA">
      <w:pPr>
        <w:shd w:val="clear" w:color="auto" w:fill="FFFFFF"/>
        <w:ind w:left="737"/>
        <w:jc w:val="both"/>
        <w:rPr>
          <w:sz w:val="22"/>
        </w:rPr>
      </w:pPr>
      <w:r w:rsidRPr="00897F63">
        <w:rPr>
          <w:color w:val="000000"/>
          <w:sz w:val="22"/>
        </w:rPr>
        <w:t>}</w:t>
      </w:r>
    </w:p>
    <w:p w:rsidR="002559CA" w:rsidRPr="00897F63" w:rsidRDefault="002559CA">
      <w:pPr>
        <w:shd w:val="clear" w:color="auto" w:fill="FFFFFF"/>
        <w:ind w:firstLine="737"/>
        <w:jc w:val="both"/>
        <w:rPr>
          <w:sz w:val="22"/>
        </w:rPr>
      </w:pPr>
      <w:r>
        <w:rPr>
          <w:color w:val="000000"/>
          <w:sz w:val="22"/>
          <w:lang w:val="en-US"/>
        </w:rPr>
        <w:t>return</w:t>
      </w:r>
      <w:r w:rsidRPr="00897F63">
        <w:rPr>
          <w:color w:val="000000"/>
          <w:sz w:val="22"/>
        </w:rPr>
        <w:t xml:space="preserve"> </w:t>
      </w:r>
      <w:r>
        <w:rPr>
          <w:color w:val="000000"/>
          <w:sz w:val="22"/>
        </w:rPr>
        <w:t>общаяСтоимость</w:t>
      </w:r>
      <w:r w:rsidRPr="00897F63">
        <w:rPr>
          <w:color w:val="000000"/>
          <w:sz w:val="22"/>
        </w:rPr>
        <w:t>;</w:t>
      </w:r>
    </w:p>
    <w:p w:rsidR="002559CA" w:rsidRPr="00897F63" w:rsidRDefault="002559CA">
      <w:pPr>
        <w:shd w:val="clear" w:color="auto" w:fill="FFFFFF"/>
        <w:ind w:firstLine="284"/>
        <w:jc w:val="both"/>
        <w:rPr>
          <w:b/>
          <w:sz w:val="22"/>
        </w:rPr>
      </w:pPr>
      <w:r w:rsidRPr="00897F63">
        <w:rPr>
          <w:b/>
          <w:color w:val="000000"/>
          <w:sz w:val="22"/>
        </w:rPr>
        <w:t>}</w:t>
      </w:r>
    </w:p>
    <w:p w:rsidR="002559CA" w:rsidRPr="00897F63" w:rsidRDefault="002559CA">
      <w:pPr>
        <w:shd w:val="clear" w:color="auto" w:fill="FFFFFF"/>
        <w:ind w:firstLine="284"/>
        <w:jc w:val="both"/>
        <w:rPr>
          <w:sz w:val="22"/>
        </w:rPr>
      </w:pPr>
      <w:r>
        <w:rPr>
          <w:color w:val="000000"/>
          <w:sz w:val="22"/>
          <w:lang w:val="en-US"/>
        </w:rPr>
        <w:t>private</w:t>
      </w:r>
      <w:r w:rsidRPr="00897F63">
        <w:rPr>
          <w:color w:val="000000"/>
          <w:sz w:val="22"/>
        </w:rPr>
        <w:t xml:space="preserve"> </w:t>
      </w:r>
      <w:r>
        <w:rPr>
          <w:color w:val="000000"/>
          <w:sz w:val="22"/>
          <w:lang w:val="en-US"/>
        </w:rPr>
        <w:t>double</w:t>
      </w:r>
      <w:r w:rsidRPr="00897F63">
        <w:rPr>
          <w:color w:val="000000"/>
          <w:sz w:val="22"/>
        </w:rPr>
        <w:t xml:space="preserve"> </w:t>
      </w:r>
      <w:r>
        <w:rPr>
          <w:color w:val="000000"/>
          <w:sz w:val="22"/>
        </w:rPr>
        <w:t>вычПотреблениеБулочек</w:t>
      </w:r>
      <w:r w:rsidRPr="00897F63">
        <w:rPr>
          <w:color w:val="000000"/>
          <w:sz w:val="22"/>
        </w:rPr>
        <w:t>()</w:t>
      </w:r>
    </w:p>
    <w:p w:rsidR="002559CA" w:rsidRPr="00897F63" w:rsidRDefault="002559CA">
      <w:pPr>
        <w:shd w:val="clear" w:color="auto" w:fill="FFFFFF"/>
        <w:ind w:firstLine="284"/>
        <w:jc w:val="both"/>
        <w:rPr>
          <w:sz w:val="22"/>
        </w:rPr>
      </w:pPr>
      <w:r w:rsidRPr="00897F63">
        <w:rPr>
          <w:color w:val="000000"/>
          <w:sz w:val="22"/>
        </w:rPr>
        <w:t>{</w:t>
      </w:r>
    </w:p>
    <w:p w:rsidR="002559CA" w:rsidRPr="00897F63" w:rsidRDefault="002559CA">
      <w:pPr>
        <w:shd w:val="clear" w:color="auto" w:fill="FFFFFF"/>
        <w:ind w:firstLine="737"/>
        <w:jc w:val="both"/>
        <w:rPr>
          <w:color w:val="000000"/>
          <w:sz w:val="22"/>
        </w:rPr>
      </w:pPr>
      <w:r>
        <w:rPr>
          <w:color w:val="000000"/>
          <w:sz w:val="22"/>
          <w:lang w:val="en-US"/>
        </w:rPr>
        <w:t>double</w:t>
      </w:r>
      <w:r w:rsidRPr="00897F63">
        <w:rPr>
          <w:color w:val="000000"/>
          <w:sz w:val="22"/>
        </w:rPr>
        <w:t xml:space="preserve"> </w:t>
      </w:r>
      <w:r>
        <w:rPr>
          <w:color w:val="000000"/>
          <w:sz w:val="22"/>
        </w:rPr>
        <w:t>потреблениеБулочек</w:t>
      </w:r>
      <w:r w:rsidRPr="00897F63">
        <w:rPr>
          <w:color w:val="000000"/>
          <w:sz w:val="22"/>
        </w:rPr>
        <w:t xml:space="preserve"> = 0; </w:t>
      </w:r>
    </w:p>
    <w:p w:rsidR="002559CA" w:rsidRDefault="002559CA">
      <w:pPr>
        <w:shd w:val="clear" w:color="auto" w:fill="FFFFFF"/>
        <w:ind w:firstLine="737"/>
        <w:jc w:val="both"/>
        <w:rPr>
          <w:b/>
          <w:sz w:val="22"/>
          <w:lang w:val="en-US"/>
        </w:rPr>
      </w:pPr>
      <w:r>
        <w:rPr>
          <w:b/>
          <w:color w:val="000000"/>
          <w:sz w:val="22"/>
          <w:lang w:val="en-US"/>
        </w:rPr>
        <w:t>if (</w:t>
      </w:r>
      <w:r>
        <w:rPr>
          <w:b/>
          <w:color w:val="000000"/>
          <w:sz w:val="22"/>
        </w:rPr>
        <w:t>егоПосещения</w:t>
      </w:r>
      <w:r>
        <w:rPr>
          <w:b/>
          <w:color w:val="000000"/>
          <w:sz w:val="22"/>
          <w:lang w:val="en-US"/>
        </w:rPr>
        <w:t>.size() &gt; 0)</w:t>
      </w:r>
    </w:p>
    <w:p w:rsidR="002559CA" w:rsidRDefault="002559CA">
      <w:pPr>
        <w:shd w:val="clear" w:color="auto" w:fill="FFFFFF"/>
        <w:ind w:firstLine="737"/>
        <w:jc w:val="both"/>
        <w:rPr>
          <w:b/>
          <w:sz w:val="22"/>
          <w:lang w:val="en-US"/>
        </w:rPr>
      </w:pPr>
      <w:r>
        <w:rPr>
          <w:b/>
          <w:color w:val="000000"/>
          <w:sz w:val="22"/>
          <w:lang w:val="en-US"/>
        </w:rPr>
        <w:t>{</w:t>
      </w:r>
    </w:p>
    <w:p w:rsidR="002559CA" w:rsidRDefault="002559CA">
      <w:pPr>
        <w:shd w:val="clear" w:color="auto" w:fill="FFFFFF"/>
        <w:ind w:left="737" w:firstLine="737"/>
        <w:jc w:val="both"/>
        <w:rPr>
          <w:sz w:val="22"/>
          <w:lang w:val="en-US"/>
        </w:rPr>
      </w:pPr>
      <w:r>
        <w:rPr>
          <w:color w:val="000000"/>
          <w:sz w:val="22"/>
          <w:lang w:val="en-US"/>
        </w:rPr>
        <w:t xml:space="preserve">for (int i = 1; i &lt; </w:t>
      </w:r>
      <w:r>
        <w:rPr>
          <w:color w:val="000000"/>
          <w:sz w:val="22"/>
        </w:rPr>
        <w:t>егоПосещения</w:t>
      </w:r>
      <w:r>
        <w:rPr>
          <w:color w:val="000000"/>
          <w:sz w:val="22"/>
          <w:lang w:val="en-US"/>
        </w:rPr>
        <w:t>.size(); i++)</w:t>
      </w:r>
    </w:p>
    <w:p w:rsidR="002559CA" w:rsidRPr="00897F63" w:rsidRDefault="002559CA">
      <w:pPr>
        <w:shd w:val="clear" w:color="auto" w:fill="FFFFFF"/>
        <w:ind w:left="1474"/>
        <w:jc w:val="both"/>
        <w:rPr>
          <w:color w:val="000000"/>
          <w:sz w:val="22"/>
        </w:rPr>
      </w:pPr>
      <w:r>
        <w:rPr>
          <w:color w:val="000000"/>
          <w:sz w:val="22"/>
        </w:rPr>
        <w:t xml:space="preserve">{ </w:t>
      </w:r>
    </w:p>
    <w:p w:rsidR="002559CA" w:rsidRDefault="002559CA">
      <w:pPr>
        <w:shd w:val="clear" w:color="auto" w:fill="FFFFFF"/>
        <w:ind w:left="1474" w:firstLine="737"/>
        <w:jc w:val="both"/>
        <w:rPr>
          <w:sz w:val="22"/>
        </w:rPr>
      </w:pPr>
      <w:r>
        <w:rPr>
          <w:color w:val="000000"/>
          <w:sz w:val="22"/>
        </w:rPr>
        <w:t xml:space="preserve">ПосещениеКафе </w:t>
      </w:r>
      <w:r>
        <w:rPr>
          <w:color w:val="000000"/>
          <w:sz w:val="22"/>
          <w:lang w:val="en-US"/>
        </w:rPr>
        <w:t>v</w:t>
      </w:r>
      <w:r>
        <w:rPr>
          <w:color w:val="000000"/>
          <w:sz w:val="22"/>
        </w:rPr>
        <w:t xml:space="preserve"> = (ПосещениеКафе)</w:t>
      </w:r>
    </w:p>
    <w:p w:rsidR="002559CA" w:rsidRDefault="002559CA">
      <w:pPr>
        <w:shd w:val="clear" w:color="auto" w:fill="FFFFFF"/>
        <w:ind w:left="2948" w:firstLine="737"/>
        <w:jc w:val="both"/>
        <w:rPr>
          <w:sz w:val="22"/>
        </w:rPr>
      </w:pPr>
      <w:r>
        <w:rPr>
          <w:color w:val="000000"/>
          <w:sz w:val="22"/>
        </w:rPr>
        <w:t>егоПосещения.</w:t>
      </w:r>
      <w:r>
        <w:rPr>
          <w:color w:val="000000"/>
          <w:sz w:val="22"/>
          <w:lang w:val="en-US"/>
        </w:rPr>
        <w:t>get</w:t>
      </w:r>
      <w:r w:rsidRPr="00897F63">
        <w:rPr>
          <w:color w:val="000000"/>
          <w:sz w:val="22"/>
        </w:rPr>
        <w:t>(</w:t>
      </w:r>
      <w:r>
        <w:rPr>
          <w:color w:val="000000"/>
          <w:sz w:val="22"/>
          <w:lang w:val="en-US"/>
        </w:rPr>
        <w:t>i</w:t>
      </w:r>
      <w:r w:rsidRPr="00897F63">
        <w:rPr>
          <w:color w:val="000000"/>
          <w:sz w:val="22"/>
        </w:rPr>
        <w:t>);</w:t>
      </w:r>
    </w:p>
    <w:p w:rsidR="002559CA" w:rsidRPr="00897F63" w:rsidRDefault="002559CA">
      <w:pPr>
        <w:shd w:val="clear" w:color="auto" w:fill="FFFFFF"/>
        <w:ind w:left="1474" w:firstLine="737"/>
        <w:jc w:val="both"/>
        <w:rPr>
          <w:color w:val="000000"/>
          <w:sz w:val="22"/>
        </w:rPr>
      </w:pPr>
      <w:r>
        <w:rPr>
          <w:color w:val="000000"/>
          <w:sz w:val="22"/>
        </w:rPr>
        <w:t xml:space="preserve">потреблениеБулочек += </w:t>
      </w:r>
      <w:r>
        <w:rPr>
          <w:color w:val="000000"/>
          <w:sz w:val="22"/>
          <w:lang w:val="en-US"/>
        </w:rPr>
        <w:t>v</w:t>
      </w:r>
      <w:r>
        <w:rPr>
          <w:color w:val="000000"/>
          <w:sz w:val="22"/>
        </w:rPr>
        <w:t>.получитьБулочки</w:t>
      </w:r>
      <w:r w:rsidRPr="00897F63">
        <w:rPr>
          <w:color w:val="000000"/>
          <w:sz w:val="22"/>
        </w:rPr>
        <w:t>();</w:t>
      </w:r>
      <w:r>
        <w:rPr>
          <w:color w:val="000000"/>
          <w:sz w:val="22"/>
        </w:rPr>
        <w:t xml:space="preserve"> </w:t>
      </w:r>
    </w:p>
    <w:p w:rsidR="002559CA" w:rsidRPr="00897F63" w:rsidRDefault="002559CA">
      <w:pPr>
        <w:shd w:val="clear" w:color="auto" w:fill="FFFFFF"/>
        <w:ind w:left="737" w:firstLine="737"/>
        <w:jc w:val="both"/>
        <w:rPr>
          <w:color w:val="000000"/>
          <w:sz w:val="22"/>
        </w:rPr>
      </w:pPr>
      <w:r>
        <w:rPr>
          <w:color w:val="000000"/>
          <w:sz w:val="22"/>
        </w:rPr>
        <w:t xml:space="preserve">} </w:t>
      </w:r>
    </w:p>
    <w:p w:rsidR="002559CA" w:rsidRPr="00897F63" w:rsidRDefault="002559CA">
      <w:pPr>
        <w:shd w:val="clear" w:color="auto" w:fill="FFFFFF"/>
        <w:ind w:firstLine="737"/>
        <w:jc w:val="both"/>
        <w:rPr>
          <w:b/>
          <w:color w:val="000000"/>
          <w:sz w:val="22"/>
        </w:rPr>
      </w:pPr>
      <w:r>
        <w:rPr>
          <w:b/>
          <w:color w:val="000000"/>
          <w:sz w:val="22"/>
        </w:rPr>
        <w:t xml:space="preserve">} </w:t>
      </w:r>
    </w:p>
    <w:p w:rsidR="002559CA" w:rsidRDefault="002559CA">
      <w:pPr>
        <w:shd w:val="clear" w:color="auto" w:fill="FFFFFF"/>
        <w:ind w:firstLine="737"/>
        <w:jc w:val="both"/>
        <w:rPr>
          <w:sz w:val="22"/>
        </w:rPr>
      </w:pPr>
      <w:r>
        <w:rPr>
          <w:color w:val="000000"/>
          <w:sz w:val="22"/>
          <w:lang w:val="en-US"/>
        </w:rPr>
        <w:t>return</w:t>
      </w:r>
      <w:r>
        <w:rPr>
          <w:color w:val="000000"/>
          <w:sz w:val="22"/>
        </w:rPr>
        <w:t xml:space="preserve"> потреблениеБулочек;</w:t>
      </w:r>
    </w:p>
    <w:p w:rsidR="002559CA" w:rsidRDefault="002559CA">
      <w:pPr>
        <w:shd w:val="clear" w:color="auto" w:fill="FFFFFF"/>
        <w:ind w:firstLine="284"/>
        <w:jc w:val="both"/>
        <w:rPr>
          <w:b/>
          <w:sz w:val="22"/>
        </w:rPr>
      </w:pPr>
      <w:r>
        <w:rPr>
          <w:b/>
          <w:color w:val="000000"/>
          <w:sz w:val="22"/>
        </w:rPr>
        <w:t>}</w:t>
      </w:r>
    </w:p>
    <w:p w:rsidR="002559CA" w:rsidRDefault="002559CA">
      <w:pPr>
        <w:shd w:val="clear" w:color="auto" w:fill="FFFFFF"/>
        <w:ind w:firstLine="284"/>
        <w:jc w:val="both"/>
        <w:rPr>
          <w:sz w:val="24"/>
        </w:rPr>
      </w:pPr>
      <w:r>
        <w:rPr>
          <w:color w:val="000000"/>
          <w:sz w:val="24"/>
        </w:rPr>
        <w:t>Заметим, что функция вычПотреблениеБулочек теперь суммирует потребление булочек, начиная со второго посещения. И опять выполняем тестирование. На следующем шаге выделим функцию для расчета изменения веса.</w:t>
      </w:r>
    </w:p>
    <w:p w:rsidR="002559CA" w:rsidRPr="00897F63" w:rsidRDefault="002559CA">
      <w:pPr>
        <w:shd w:val="clear" w:color="auto" w:fill="FFFFFF"/>
        <w:ind w:firstLine="284"/>
        <w:jc w:val="both"/>
        <w:rPr>
          <w:b/>
          <w:color w:val="000000"/>
          <w:sz w:val="24"/>
        </w:rPr>
      </w:pPr>
    </w:p>
    <w:p w:rsidR="002559CA" w:rsidRDefault="002559CA">
      <w:pPr>
        <w:shd w:val="clear" w:color="auto" w:fill="FFFFFF"/>
        <w:ind w:firstLine="284"/>
        <w:jc w:val="both"/>
        <w:rPr>
          <w:sz w:val="22"/>
        </w:rPr>
      </w:pPr>
      <w:r>
        <w:rPr>
          <w:b/>
          <w:color w:val="000000"/>
          <w:sz w:val="22"/>
        </w:rPr>
        <w:t xml:space="preserve">Листинг 16.22. </w:t>
      </w:r>
      <w:r>
        <w:rPr>
          <w:color w:val="000000"/>
          <w:sz w:val="22"/>
        </w:rPr>
        <w:t>Лакомка.</w:t>
      </w:r>
      <w:r>
        <w:rPr>
          <w:color w:val="000000"/>
          <w:sz w:val="22"/>
          <w:lang w:val="en-US"/>
        </w:rPr>
        <w:t>java</w:t>
      </w:r>
    </w:p>
    <w:p w:rsidR="002559CA" w:rsidRPr="00897F63" w:rsidRDefault="002559CA">
      <w:pPr>
        <w:shd w:val="clear" w:color="auto" w:fill="FFFFFF"/>
        <w:ind w:firstLine="284"/>
        <w:jc w:val="both"/>
        <w:rPr>
          <w:sz w:val="22"/>
        </w:rPr>
      </w:pPr>
      <w:r>
        <w:rPr>
          <w:color w:val="000000"/>
          <w:sz w:val="22"/>
          <w:lang w:val="en-US"/>
        </w:rPr>
        <w:t>public</w:t>
      </w:r>
      <w:r>
        <w:rPr>
          <w:color w:val="000000"/>
          <w:sz w:val="22"/>
        </w:rPr>
        <w:t xml:space="preserve"> Отчет создатьОтчет() </w:t>
      </w:r>
    </w:p>
    <w:p w:rsidR="002559CA" w:rsidRDefault="002559CA">
      <w:pPr>
        <w:shd w:val="clear" w:color="auto" w:fill="FFFFFF"/>
        <w:ind w:firstLine="284"/>
        <w:jc w:val="both"/>
        <w:rPr>
          <w:sz w:val="22"/>
        </w:rPr>
      </w:pPr>
      <w:r>
        <w:rPr>
          <w:color w:val="000000"/>
          <w:sz w:val="22"/>
        </w:rPr>
        <w:t>{</w:t>
      </w:r>
    </w:p>
    <w:p w:rsidR="002559CA" w:rsidRDefault="002559CA">
      <w:pPr>
        <w:shd w:val="clear" w:color="auto" w:fill="FFFFFF"/>
        <w:ind w:firstLine="737"/>
        <w:jc w:val="both"/>
        <w:rPr>
          <w:color w:val="000000"/>
          <w:sz w:val="22"/>
        </w:rPr>
      </w:pPr>
      <w:r>
        <w:rPr>
          <w:color w:val="000000"/>
          <w:sz w:val="22"/>
        </w:rPr>
        <w:t xml:space="preserve">Отчет </w:t>
      </w:r>
      <w:r>
        <w:rPr>
          <w:color w:val="000000"/>
          <w:sz w:val="22"/>
          <w:lang w:val="en-US"/>
        </w:rPr>
        <w:t>r</w:t>
      </w:r>
      <w:r>
        <w:rPr>
          <w:color w:val="000000"/>
          <w:sz w:val="22"/>
        </w:rPr>
        <w:t xml:space="preserve"> = </w:t>
      </w:r>
      <w:r>
        <w:rPr>
          <w:color w:val="000000"/>
          <w:sz w:val="22"/>
          <w:lang w:val="en-US"/>
        </w:rPr>
        <w:t>new</w:t>
      </w:r>
      <w:r>
        <w:rPr>
          <w:color w:val="000000"/>
          <w:sz w:val="22"/>
        </w:rPr>
        <w:t xml:space="preserve"> Отчет </w:t>
      </w:r>
      <w:r w:rsidRPr="00897F63">
        <w:rPr>
          <w:color w:val="000000"/>
          <w:sz w:val="22"/>
        </w:rPr>
        <w:t>()</w:t>
      </w:r>
      <w:r>
        <w:rPr>
          <w:color w:val="000000"/>
          <w:sz w:val="22"/>
        </w:rPr>
        <w:t xml:space="preserve">; </w:t>
      </w:r>
    </w:p>
    <w:p w:rsidR="002559CA" w:rsidRDefault="002559CA">
      <w:pPr>
        <w:shd w:val="clear" w:color="auto" w:fill="FFFFFF"/>
        <w:ind w:firstLine="737"/>
        <w:jc w:val="both"/>
        <w:rPr>
          <w:color w:val="000000"/>
          <w:sz w:val="22"/>
        </w:rPr>
      </w:pPr>
      <w:r>
        <w:rPr>
          <w:color w:val="000000"/>
          <w:sz w:val="22"/>
          <w:lang w:val="en-US"/>
        </w:rPr>
        <w:t>double</w:t>
      </w:r>
      <w:r>
        <w:rPr>
          <w:color w:val="000000"/>
          <w:sz w:val="22"/>
        </w:rPr>
        <w:t xml:space="preserve"> изменение = 0; </w:t>
      </w:r>
    </w:p>
    <w:p w:rsidR="002559CA" w:rsidRDefault="002559CA">
      <w:pPr>
        <w:shd w:val="clear" w:color="auto" w:fill="FFFFFF"/>
        <w:ind w:firstLine="737"/>
        <w:jc w:val="both"/>
        <w:rPr>
          <w:color w:val="000000"/>
          <w:sz w:val="22"/>
        </w:rPr>
      </w:pPr>
      <w:r>
        <w:rPr>
          <w:color w:val="000000"/>
          <w:sz w:val="22"/>
          <w:lang w:val="en-US"/>
        </w:rPr>
        <w:t>double</w:t>
      </w:r>
      <w:r>
        <w:rPr>
          <w:color w:val="000000"/>
          <w:sz w:val="22"/>
        </w:rPr>
        <w:t xml:space="preserve"> общаяСтоимость = 0; </w:t>
      </w:r>
    </w:p>
    <w:p w:rsidR="002559CA" w:rsidRDefault="002559CA">
      <w:pPr>
        <w:shd w:val="clear" w:color="auto" w:fill="FFFFFF"/>
        <w:ind w:firstLine="737"/>
        <w:jc w:val="both"/>
        <w:rPr>
          <w:color w:val="000000"/>
          <w:sz w:val="22"/>
        </w:rPr>
      </w:pPr>
      <w:r>
        <w:rPr>
          <w:color w:val="000000"/>
          <w:sz w:val="22"/>
          <w:lang w:val="en-US"/>
        </w:rPr>
        <w:t>double</w:t>
      </w:r>
      <w:r>
        <w:rPr>
          <w:color w:val="000000"/>
          <w:sz w:val="22"/>
        </w:rPr>
        <w:t xml:space="preserve"> потреблениеБулочек = 0; </w:t>
      </w:r>
    </w:p>
    <w:p w:rsidR="002559CA" w:rsidRDefault="002559CA">
      <w:pPr>
        <w:shd w:val="clear" w:color="auto" w:fill="FFFFFF"/>
        <w:ind w:firstLine="737"/>
        <w:jc w:val="both"/>
        <w:rPr>
          <w:color w:val="000000"/>
          <w:sz w:val="22"/>
        </w:rPr>
      </w:pPr>
      <w:r>
        <w:rPr>
          <w:color w:val="000000"/>
          <w:sz w:val="22"/>
          <w:lang w:val="en-US"/>
        </w:rPr>
        <w:t>double</w:t>
      </w:r>
      <w:r>
        <w:rPr>
          <w:color w:val="000000"/>
          <w:sz w:val="22"/>
        </w:rPr>
        <w:t xml:space="preserve"> первыеБулочки = 0; </w:t>
      </w:r>
    </w:p>
    <w:p w:rsidR="002559CA" w:rsidRPr="00897F63" w:rsidRDefault="002559CA">
      <w:pPr>
        <w:shd w:val="clear" w:color="auto" w:fill="FFFFFF"/>
        <w:ind w:firstLine="737"/>
        <w:jc w:val="both"/>
        <w:rPr>
          <w:color w:val="000000"/>
          <w:sz w:val="22"/>
          <w:lang w:val="en-US"/>
        </w:rPr>
      </w:pPr>
      <w:r>
        <w:rPr>
          <w:color w:val="000000"/>
          <w:sz w:val="22"/>
          <w:lang w:val="en-US"/>
        </w:rPr>
        <w:t>double</w:t>
      </w:r>
      <w:r w:rsidRPr="00897F63">
        <w:rPr>
          <w:color w:val="000000"/>
          <w:sz w:val="22"/>
          <w:lang w:val="en-US"/>
        </w:rPr>
        <w:t xml:space="preserve"> </w:t>
      </w:r>
      <w:r>
        <w:rPr>
          <w:color w:val="000000"/>
          <w:sz w:val="22"/>
          <w:lang w:val="en-US"/>
        </w:rPr>
        <w:t>wpb</w:t>
      </w:r>
      <w:r w:rsidRPr="00897F63">
        <w:rPr>
          <w:color w:val="000000"/>
          <w:sz w:val="22"/>
          <w:lang w:val="en-US"/>
        </w:rPr>
        <w:t xml:space="preserve"> = 0; </w:t>
      </w:r>
    </w:p>
    <w:p w:rsidR="002559CA" w:rsidRPr="00897F63" w:rsidRDefault="002559CA">
      <w:pPr>
        <w:shd w:val="clear" w:color="auto" w:fill="FFFFFF"/>
        <w:ind w:firstLine="737"/>
        <w:jc w:val="both"/>
        <w:rPr>
          <w:sz w:val="22"/>
          <w:lang w:val="en-US"/>
        </w:rPr>
      </w:pPr>
      <w:r>
        <w:rPr>
          <w:color w:val="000000"/>
          <w:sz w:val="22"/>
          <w:lang w:val="en-US"/>
        </w:rPr>
        <w:t>if</w:t>
      </w:r>
      <w:r w:rsidRPr="00897F63">
        <w:rPr>
          <w:color w:val="000000"/>
          <w:sz w:val="22"/>
          <w:lang w:val="en-US"/>
        </w:rPr>
        <w:t xml:space="preserve"> (</w:t>
      </w:r>
      <w:r>
        <w:rPr>
          <w:color w:val="000000"/>
          <w:sz w:val="22"/>
        </w:rPr>
        <w:t>егоПосещения</w:t>
      </w:r>
      <w:r w:rsidRPr="00897F63">
        <w:rPr>
          <w:color w:val="000000"/>
          <w:sz w:val="22"/>
          <w:lang w:val="en-US"/>
        </w:rPr>
        <w:t>.</w:t>
      </w:r>
      <w:r>
        <w:rPr>
          <w:color w:val="000000"/>
          <w:sz w:val="22"/>
          <w:lang w:val="en-US"/>
        </w:rPr>
        <w:t>size</w:t>
      </w:r>
      <w:r w:rsidRPr="00897F63">
        <w:rPr>
          <w:color w:val="000000"/>
          <w:sz w:val="22"/>
          <w:lang w:val="en-US"/>
        </w:rPr>
        <w:t>() &gt; 0)</w:t>
      </w:r>
    </w:p>
    <w:p w:rsidR="002559CA" w:rsidRDefault="002559CA">
      <w:pPr>
        <w:shd w:val="clear" w:color="auto" w:fill="FFFFFF"/>
        <w:ind w:left="737"/>
        <w:jc w:val="both"/>
        <w:rPr>
          <w:sz w:val="22"/>
        </w:rPr>
      </w:pPr>
      <w:r>
        <w:rPr>
          <w:color w:val="000000"/>
          <w:sz w:val="22"/>
        </w:rPr>
        <w:t>{</w:t>
      </w:r>
    </w:p>
    <w:p w:rsidR="002559CA" w:rsidRPr="00897F63" w:rsidRDefault="002559CA">
      <w:pPr>
        <w:shd w:val="clear" w:color="auto" w:fill="FFFFFF"/>
        <w:ind w:left="737" w:firstLine="737"/>
        <w:jc w:val="both"/>
        <w:rPr>
          <w:b/>
          <w:color w:val="000000"/>
          <w:sz w:val="22"/>
        </w:rPr>
      </w:pPr>
      <w:r>
        <w:rPr>
          <w:b/>
          <w:color w:val="000000"/>
          <w:sz w:val="22"/>
        </w:rPr>
        <w:t xml:space="preserve">изменение = вычИзменение(); </w:t>
      </w:r>
    </w:p>
    <w:p w:rsidR="002559CA" w:rsidRPr="00897F63" w:rsidRDefault="002559CA">
      <w:pPr>
        <w:shd w:val="clear" w:color="auto" w:fill="FFFFFF"/>
        <w:ind w:left="737" w:firstLine="737"/>
        <w:jc w:val="both"/>
        <w:rPr>
          <w:color w:val="000000"/>
          <w:sz w:val="22"/>
        </w:rPr>
      </w:pPr>
      <w:r>
        <w:rPr>
          <w:color w:val="000000"/>
          <w:sz w:val="22"/>
        </w:rPr>
        <w:t>потреблениеБулочек = вычПотреблениеБулочек</w:t>
      </w:r>
      <w:r w:rsidRPr="00897F63">
        <w:rPr>
          <w:color w:val="000000"/>
          <w:sz w:val="22"/>
        </w:rPr>
        <w:t>()</w:t>
      </w:r>
      <w:r>
        <w:rPr>
          <w:color w:val="000000"/>
          <w:sz w:val="22"/>
        </w:rPr>
        <w:t xml:space="preserve">; </w:t>
      </w:r>
    </w:p>
    <w:p w:rsidR="002559CA" w:rsidRPr="00897F63" w:rsidRDefault="002559CA">
      <w:pPr>
        <w:shd w:val="clear" w:color="auto" w:fill="FFFFFF"/>
        <w:ind w:left="737" w:firstLine="737"/>
        <w:jc w:val="both"/>
        <w:rPr>
          <w:color w:val="000000"/>
          <w:sz w:val="22"/>
        </w:rPr>
      </w:pPr>
      <w:r>
        <w:rPr>
          <w:color w:val="000000"/>
          <w:sz w:val="22"/>
        </w:rPr>
        <w:t>общаяСтоимость = вычОбщуюСтоимость</w:t>
      </w:r>
      <w:r w:rsidRPr="00897F63">
        <w:rPr>
          <w:color w:val="000000"/>
          <w:sz w:val="22"/>
        </w:rPr>
        <w:t>();</w:t>
      </w:r>
      <w:r>
        <w:rPr>
          <w:color w:val="000000"/>
          <w:sz w:val="22"/>
        </w:rPr>
        <w:t xml:space="preserve"> </w:t>
      </w:r>
    </w:p>
    <w:p w:rsidR="002559CA" w:rsidRDefault="002559CA">
      <w:pPr>
        <w:shd w:val="clear" w:color="auto" w:fill="FFFFFF"/>
        <w:ind w:left="737" w:firstLine="737"/>
        <w:jc w:val="both"/>
        <w:rPr>
          <w:sz w:val="22"/>
        </w:rPr>
      </w:pPr>
      <w:r>
        <w:rPr>
          <w:color w:val="000000"/>
          <w:sz w:val="22"/>
          <w:lang w:val="en-US"/>
        </w:rPr>
        <w:t>if</w:t>
      </w:r>
      <w:r>
        <w:rPr>
          <w:color w:val="000000"/>
          <w:sz w:val="22"/>
        </w:rPr>
        <w:t xml:space="preserve"> (потреблениеБулочек &gt; 0)</w:t>
      </w:r>
    </w:p>
    <w:p w:rsidR="002559CA" w:rsidRDefault="002559CA">
      <w:pPr>
        <w:shd w:val="clear" w:color="auto" w:fill="FFFFFF"/>
        <w:ind w:left="2211" w:firstLine="737"/>
        <w:jc w:val="both"/>
        <w:rPr>
          <w:sz w:val="22"/>
        </w:rPr>
      </w:pPr>
      <w:r>
        <w:rPr>
          <w:color w:val="000000"/>
          <w:sz w:val="22"/>
          <w:lang w:val="en-US"/>
        </w:rPr>
        <w:t>wpb</w:t>
      </w:r>
      <w:r>
        <w:rPr>
          <w:color w:val="000000"/>
          <w:sz w:val="22"/>
        </w:rPr>
        <w:t xml:space="preserve"> = изменение / потреблениеБулочек;</w:t>
      </w:r>
    </w:p>
    <w:p w:rsidR="002559CA" w:rsidRDefault="002559CA">
      <w:pPr>
        <w:shd w:val="clear" w:color="auto" w:fill="FFFFFF"/>
        <w:ind w:firstLine="737"/>
        <w:jc w:val="both"/>
        <w:rPr>
          <w:sz w:val="22"/>
        </w:rPr>
      </w:pPr>
      <w:r>
        <w:rPr>
          <w:color w:val="000000"/>
          <w:sz w:val="22"/>
        </w:rPr>
        <w:t>}</w:t>
      </w:r>
    </w:p>
    <w:p w:rsidR="002559CA" w:rsidRPr="00897F63" w:rsidRDefault="002559CA">
      <w:pPr>
        <w:shd w:val="clear" w:color="auto" w:fill="FFFFFF"/>
        <w:ind w:firstLine="737"/>
        <w:jc w:val="both"/>
        <w:rPr>
          <w:color w:val="000000"/>
          <w:sz w:val="22"/>
        </w:rPr>
      </w:pPr>
      <w:r>
        <w:rPr>
          <w:color w:val="000000"/>
          <w:sz w:val="22"/>
          <w:lang w:val="en-US"/>
        </w:rPr>
        <w:t>r</w:t>
      </w:r>
      <w:r>
        <w:rPr>
          <w:color w:val="000000"/>
          <w:sz w:val="22"/>
        </w:rPr>
        <w:t>.устВесНаБулочку(</w:t>
      </w:r>
      <w:r>
        <w:rPr>
          <w:color w:val="000000"/>
          <w:sz w:val="22"/>
          <w:lang w:val="en-US"/>
        </w:rPr>
        <w:t>wpb</w:t>
      </w:r>
      <w:r>
        <w:rPr>
          <w:color w:val="000000"/>
          <w:sz w:val="22"/>
        </w:rPr>
        <w:t>)</w:t>
      </w:r>
      <w:r w:rsidRPr="00897F63">
        <w:rPr>
          <w:color w:val="000000"/>
          <w:sz w:val="22"/>
        </w:rPr>
        <w:t>;</w:t>
      </w:r>
      <w:r>
        <w:rPr>
          <w:color w:val="000000"/>
          <w:sz w:val="22"/>
        </w:rPr>
        <w:t xml:space="preserve"> </w:t>
      </w:r>
    </w:p>
    <w:p w:rsidR="002559CA" w:rsidRPr="00897F63" w:rsidRDefault="002559CA">
      <w:pPr>
        <w:shd w:val="clear" w:color="auto" w:fill="FFFFFF"/>
        <w:ind w:firstLine="737"/>
        <w:jc w:val="both"/>
        <w:rPr>
          <w:color w:val="000000"/>
          <w:sz w:val="22"/>
        </w:rPr>
      </w:pPr>
      <w:r>
        <w:rPr>
          <w:color w:val="000000"/>
          <w:sz w:val="22"/>
          <w:lang w:val="en-US"/>
        </w:rPr>
        <w:t>r</w:t>
      </w:r>
      <w:r>
        <w:rPr>
          <w:color w:val="000000"/>
          <w:sz w:val="22"/>
        </w:rPr>
        <w:t xml:space="preserve">.устИзменениеВеса(изменение); </w:t>
      </w:r>
    </w:p>
    <w:p w:rsidR="002559CA" w:rsidRPr="00897F63" w:rsidRDefault="002559CA">
      <w:pPr>
        <w:shd w:val="clear" w:color="auto" w:fill="FFFFFF"/>
        <w:ind w:firstLine="737"/>
        <w:jc w:val="both"/>
        <w:rPr>
          <w:color w:val="000000"/>
          <w:sz w:val="22"/>
        </w:rPr>
      </w:pPr>
      <w:r>
        <w:rPr>
          <w:color w:val="000000"/>
          <w:sz w:val="22"/>
          <w:lang w:val="en-US"/>
        </w:rPr>
        <w:t>r</w:t>
      </w:r>
      <w:r>
        <w:rPr>
          <w:color w:val="000000"/>
          <w:sz w:val="22"/>
        </w:rPr>
        <w:t xml:space="preserve">.устСтоимостьБулочек(общаяСтоимость); </w:t>
      </w:r>
    </w:p>
    <w:p w:rsidR="002559CA" w:rsidRPr="00897F63" w:rsidRDefault="002559CA">
      <w:pPr>
        <w:shd w:val="clear" w:color="auto" w:fill="FFFFFF"/>
        <w:ind w:firstLine="737"/>
        <w:jc w:val="both"/>
        <w:rPr>
          <w:color w:val="000000"/>
          <w:sz w:val="22"/>
        </w:rPr>
      </w:pPr>
      <w:r>
        <w:rPr>
          <w:color w:val="000000"/>
          <w:sz w:val="22"/>
          <w:lang w:val="en-US"/>
        </w:rPr>
        <w:t>r</w:t>
      </w:r>
      <w:r>
        <w:rPr>
          <w:color w:val="000000"/>
          <w:sz w:val="22"/>
        </w:rPr>
        <w:t xml:space="preserve">.устПотреблениеБулочек(потреблениеБулочек): </w:t>
      </w:r>
    </w:p>
    <w:p w:rsidR="002559CA" w:rsidRPr="00897F63" w:rsidRDefault="002559CA">
      <w:pPr>
        <w:shd w:val="clear" w:color="auto" w:fill="FFFFFF"/>
        <w:ind w:firstLine="737"/>
        <w:jc w:val="both"/>
        <w:rPr>
          <w:sz w:val="22"/>
          <w:lang w:val="en-US"/>
        </w:rPr>
      </w:pPr>
      <w:r>
        <w:rPr>
          <w:color w:val="000000"/>
          <w:sz w:val="22"/>
          <w:lang w:val="en-US"/>
        </w:rPr>
        <w:t>return</w:t>
      </w:r>
      <w:r w:rsidRPr="00897F63">
        <w:rPr>
          <w:color w:val="000000"/>
          <w:sz w:val="22"/>
          <w:lang w:val="en-US"/>
        </w:rPr>
        <w:t xml:space="preserve"> </w:t>
      </w:r>
      <w:r>
        <w:rPr>
          <w:color w:val="000000"/>
          <w:sz w:val="22"/>
          <w:lang w:val="en-US"/>
        </w:rPr>
        <w:t>r</w:t>
      </w:r>
      <w:r w:rsidRPr="00897F63">
        <w:rPr>
          <w:color w:val="000000"/>
          <w:sz w:val="22"/>
          <w:lang w:val="en-US"/>
        </w:rPr>
        <w:t>;</w:t>
      </w:r>
    </w:p>
    <w:p w:rsidR="002559CA" w:rsidRDefault="002559CA">
      <w:pPr>
        <w:shd w:val="clear" w:color="auto" w:fill="FFFFFF"/>
        <w:ind w:firstLine="284"/>
        <w:jc w:val="both"/>
        <w:rPr>
          <w:sz w:val="22"/>
          <w:lang w:val="en-US"/>
        </w:rPr>
      </w:pPr>
      <w:r>
        <w:rPr>
          <w:color w:val="000000"/>
          <w:sz w:val="22"/>
          <w:lang w:val="en-US"/>
        </w:rPr>
        <w:t>}</w:t>
      </w:r>
    </w:p>
    <w:p w:rsidR="002559CA" w:rsidRDefault="002559CA">
      <w:pPr>
        <w:shd w:val="clear" w:color="auto" w:fill="FFFFFF"/>
        <w:ind w:firstLine="284"/>
        <w:jc w:val="both"/>
        <w:rPr>
          <w:b/>
          <w:sz w:val="22"/>
          <w:lang w:val="en-US"/>
        </w:rPr>
      </w:pPr>
      <w:r>
        <w:rPr>
          <w:b/>
          <w:color w:val="000000"/>
          <w:sz w:val="22"/>
          <w:lang w:val="en-US"/>
        </w:rPr>
        <w:t xml:space="preserve">private double </w:t>
      </w:r>
      <w:r>
        <w:rPr>
          <w:b/>
          <w:color w:val="000000"/>
          <w:sz w:val="22"/>
        </w:rPr>
        <w:t>вычИзменение</w:t>
      </w:r>
      <w:r>
        <w:rPr>
          <w:b/>
          <w:color w:val="000000"/>
          <w:sz w:val="22"/>
          <w:lang w:val="en-US"/>
        </w:rPr>
        <w:t>()</w:t>
      </w:r>
    </w:p>
    <w:p w:rsidR="002559CA" w:rsidRPr="00897F63" w:rsidRDefault="002559CA">
      <w:pPr>
        <w:shd w:val="clear" w:color="auto" w:fill="FFFFFF"/>
        <w:ind w:firstLine="284"/>
        <w:jc w:val="both"/>
        <w:rPr>
          <w:b/>
          <w:sz w:val="22"/>
        </w:rPr>
      </w:pPr>
      <w:r w:rsidRPr="00897F63">
        <w:rPr>
          <w:b/>
          <w:color w:val="000000"/>
          <w:sz w:val="22"/>
        </w:rPr>
        <w:t>{</w:t>
      </w:r>
    </w:p>
    <w:p w:rsidR="002559CA" w:rsidRPr="00897F63" w:rsidRDefault="002559CA">
      <w:pPr>
        <w:shd w:val="clear" w:color="auto" w:fill="FFFFFF"/>
        <w:ind w:firstLine="737"/>
        <w:jc w:val="both"/>
        <w:rPr>
          <w:b/>
          <w:color w:val="000000"/>
          <w:sz w:val="22"/>
        </w:rPr>
      </w:pPr>
      <w:r>
        <w:rPr>
          <w:b/>
          <w:color w:val="000000"/>
          <w:sz w:val="22"/>
          <w:lang w:val="en-US"/>
        </w:rPr>
        <w:t>double</w:t>
      </w:r>
      <w:r>
        <w:rPr>
          <w:b/>
          <w:color w:val="000000"/>
          <w:sz w:val="22"/>
        </w:rPr>
        <w:t xml:space="preserve"> изменение = 0; </w:t>
      </w:r>
    </w:p>
    <w:p w:rsidR="002559CA" w:rsidRDefault="002559CA">
      <w:pPr>
        <w:shd w:val="clear" w:color="auto" w:fill="FFFFFF"/>
        <w:ind w:firstLine="737"/>
        <w:jc w:val="both"/>
        <w:rPr>
          <w:b/>
          <w:sz w:val="22"/>
        </w:rPr>
      </w:pPr>
      <w:r>
        <w:rPr>
          <w:b/>
          <w:color w:val="000000"/>
          <w:sz w:val="22"/>
          <w:lang w:val="en-US"/>
        </w:rPr>
        <w:t>if</w:t>
      </w:r>
      <w:r>
        <w:rPr>
          <w:b/>
          <w:color w:val="000000"/>
          <w:sz w:val="22"/>
        </w:rPr>
        <w:t xml:space="preserve"> (егоПосещения.</w:t>
      </w:r>
      <w:r>
        <w:rPr>
          <w:b/>
          <w:color w:val="000000"/>
          <w:sz w:val="22"/>
          <w:lang w:val="en-US"/>
        </w:rPr>
        <w:t>size</w:t>
      </w:r>
      <w:r w:rsidRPr="00897F63">
        <w:rPr>
          <w:b/>
          <w:color w:val="000000"/>
          <w:sz w:val="22"/>
        </w:rPr>
        <w:t>()</w:t>
      </w:r>
      <w:r>
        <w:rPr>
          <w:b/>
          <w:color w:val="000000"/>
          <w:sz w:val="22"/>
        </w:rPr>
        <w:t xml:space="preserve"> &gt; 0)</w:t>
      </w:r>
    </w:p>
    <w:p w:rsidR="002559CA" w:rsidRPr="00897F63" w:rsidRDefault="002559CA">
      <w:pPr>
        <w:shd w:val="clear" w:color="auto" w:fill="FFFFFF"/>
        <w:ind w:firstLine="737"/>
        <w:jc w:val="both"/>
        <w:rPr>
          <w:b/>
          <w:color w:val="000000"/>
          <w:sz w:val="22"/>
        </w:rPr>
      </w:pPr>
      <w:r>
        <w:rPr>
          <w:b/>
          <w:color w:val="000000"/>
          <w:sz w:val="22"/>
        </w:rPr>
        <w:t xml:space="preserve">{ </w:t>
      </w:r>
    </w:p>
    <w:p w:rsidR="002559CA" w:rsidRDefault="002559CA">
      <w:pPr>
        <w:shd w:val="clear" w:color="auto" w:fill="FFFFFF"/>
        <w:ind w:left="737" w:firstLine="737"/>
        <w:jc w:val="both"/>
        <w:rPr>
          <w:b/>
          <w:sz w:val="22"/>
        </w:rPr>
      </w:pPr>
      <w:r>
        <w:rPr>
          <w:b/>
          <w:color w:val="000000"/>
          <w:sz w:val="22"/>
        </w:rPr>
        <w:t>ПосещениеКафе первоеПосещение =</w:t>
      </w:r>
    </w:p>
    <w:p w:rsidR="002559CA" w:rsidRPr="00897F63" w:rsidRDefault="002559CA">
      <w:pPr>
        <w:shd w:val="clear" w:color="auto" w:fill="FFFFFF"/>
        <w:ind w:left="2948" w:firstLine="737"/>
        <w:jc w:val="both"/>
        <w:rPr>
          <w:b/>
          <w:color w:val="000000"/>
          <w:sz w:val="22"/>
        </w:rPr>
      </w:pPr>
      <w:r>
        <w:rPr>
          <w:b/>
          <w:color w:val="000000"/>
          <w:sz w:val="22"/>
        </w:rPr>
        <w:t>(ПосещениеКафе) егоПосещения.</w:t>
      </w:r>
      <w:r>
        <w:rPr>
          <w:b/>
          <w:color w:val="000000"/>
          <w:sz w:val="22"/>
          <w:lang w:val="en-US"/>
        </w:rPr>
        <w:t>get</w:t>
      </w:r>
      <w:r w:rsidRPr="00897F63">
        <w:rPr>
          <w:b/>
          <w:color w:val="000000"/>
          <w:sz w:val="22"/>
        </w:rPr>
        <w:t>(0</w:t>
      </w:r>
      <w:r>
        <w:rPr>
          <w:b/>
          <w:color w:val="000000"/>
          <w:sz w:val="22"/>
        </w:rPr>
        <w:t>)</w:t>
      </w:r>
      <w:r w:rsidRPr="00897F63">
        <w:rPr>
          <w:b/>
          <w:color w:val="000000"/>
          <w:sz w:val="22"/>
        </w:rPr>
        <w:t>;</w:t>
      </w:r>
      <w:r>
        <w:rPr>
          <w:b/>
          <w:color w:val="000000"/>
          <w:sz w:val="22"/>
        </w:rPr>
        <w:t xml:space="preserve"> </w:t>
      </w:r>
    </w:p>
    <w:p w:rsidR="002559CA" w:rsidRDefault="002559CA">
      <w:pPr>
        <w:shd w:val="clear" w:color="auto" w:fill="FFFFFF"/>
        <w:ind w:left="737" w:firstLine="737"/>
        <w:jc w:val="both"/>
        <w:rPr>
          <w:b/>
          <w:sz w:val="22"/>
        </w:rPr>
      </w:pPr>
      <w:r>
        <w:rPr>
          <w:b/>
          <w:color w:val="000000"/>
          <w:sz w:val="22"/>
        </w:rPr>
        <w:t>ПосещениеКафе последнееПосещение = (ПосещениеКафе)</w:t>
      </w:r>
    </w:p>
    <w:p w:rsidR="002559CA" w:rsidRPr="00897F63" w:rsidRDefault="002559CA">
      <w:pPr>
        <w:shd w:val="clear" w:color="auto" w:fill="FFFFFF"/>
        <w:ind w:left="2948" w:firstLine="737"/>
        <w:jc w:val="both"/>
        <w:rPr>
          <w:b/>
          <w:color w:val="000000"/>
          <w:sz w:val="22"/>
        </w:rPr>
      </w:pPr>
      <w:r>
        <w:rPr>
          <w:b/>
          <w:color w:val="000000"/>
          <w:sz w:val="22"/>
        </w:rPr>
        <w:t xml:space="preserve">егоПосещения.get;(егоПосещения.sizе() - 1); </w:t>
      </w:r>
    </w:p>
    <w:p w:rsidR="002559CA" w:rsidRPr="00897F63" w:rsidRDefault="002559CA">
      <w:pPr>
        <w:shd w:val="clear" w:color="auto" w:fill="FFFFFF"/>
        <w:ind w:left="737" w:firstLine="737"/>
        <w:jc w:val="both"/>
        <w:rPr>
          <w:b/>
          <w:color w:val="000000"/>
          <w:sz w:val="22"/>
        </w:rPr>
      </w:pPr>
      <w:r>
        <w:rPr>
          <w:b/>
          <w:color w:val="000000"/>
          <w:sz w:val="22"/>
          <w:lang w:val="en-US"/>
        </w:rPr>
        <w:t>double</w:t>
      </w:r>
      <w:r>
        <w:rPr>
          <w:b/>
          <w:color w:val="000000"/>
          <w:sz w:val="22"/>
        </w:rPr>
        <w:t xml:space="preserve"> первыйЗамер = первоеПосещение.получитьВес(); </w:t>
      </w:r>
    </w:p>
    <w:p w:rsidR="002559CA" w:rsidRDefault="002559CA">
      <w:pPr>
        <w:shd w:val="clear" w:color="auto" w:fill="FFFFFF"/>
        <w:ind w:left="737" w:firstLine="737"/>
        <w:jc w:val="both"/>
        <w:rPr>
          <w:b/>
          <w:sz w:val="22"/>
        </w:rPr>
      </w:pPr>
      <w:r>
        <w:rPr>
          <w:b/>
          <w:color w:val="000000"/>
          <w:sz w:val="22"/>
          <w:lang w:val="en-US"/>
        </w:rPr>
        <w:t>double</w:t>
      </w:r>
      <w:r>
        <w:rPr>
          <w:b/>
          <w:color w:val="000000"/>
          <w:sz w:val="22"/>
        </w:rPr>
        <w:t xml:space="preserve"> последнийЗамер =</w:t>
      </w:r>
    </w:p>
    <w:p w:rsidR="002559CA" w:rsidRPr="00897F63" w:rsidRDefault="002559CA">
      <w:pPr>
        <w:shd w:val="clear" w:color="auto" w:fill="FFFFFF"/>
        <w:ind w:left="2948" w:firstLine="737"/>
        <w:jc w:val="both"/>
        <w:rPr>
          <w:b/>
          <w:color w:val="000000"/>
          <w:sz w:val="22"/>
        </w:rPr>
      </w:pPr>
      <w:r>
        <w:rPr>
          <w:b/>
          <w:color w:val="000000"/>
          <w:sz w:val="22"/>
        </w:rPr>
        <w:t>последнееПосещение. получитьВес(</w:t>
      </w:r>
      <w:r w:rsidRPr="00897F63">
        <w:rPr>
          <w:b/>
          <w:color w:val="000000"/>
          <w:sz w:val="22"/>
        </w:rPr>
        <w:t>);</w:t>
      </w:r>
    </w:p>
    <w:p w:rsidR="002559CA" w:rsidRDefault="002559CA">
      <w:pPr>
        <w:shd w:val="clear" w:color="auto" w:fill="FFFFFF"/>
        <w:ind w:left="737" w:firstLine="737"/>
        <w:jc w:val="both"/>
        <w:rPr>
          <w:b/>
          <w:sz w:val="22"/>
        </w:rPr>
      </w:pPr>
      <w:r>
        <w:rPr>
          <w:b/>
          <w:color w:val="000000"/>
          <w:sz w:val="22"/>
        </w:rPr>
        <w:t>изменение = последнийЗамер - первыйЗамер;</w:t>
      </w:r>
    </w:p>
    <w:p w:rsidR="002559CA" w:rsidRDefault="002559CA">
      <w:pPr>
        <w:shd w:val="clear" w:color="auto" w:fill="FFFFFF"/>
        <w:ind w:firstLine="737"/>
        <w:jc w:val="both"/>
        <w:rPr>
          <w:b/>
          <w:sz w:val="22"/>
        </w:rPr>
      </w:pPr>
      <w:r>
        <w:rPr>
          <w:b/>
          <w:color w:val="000000"/>
          <w:sz w:val="22"/>
        </w:rPr>
        <w:t>}</w:t>
      </w:r>
    </w:p>
    <w:p w:rsidR="002559CA" w:rsidRPr="00897F63" w:rsidRDefault="002559CA">
      <w:pPr>
        <w:shd w:val="clear" w:color="auto" w:fill="FFFFFF"/>
        <w:ind w:firstLine="737"/>
        <w:jc w:val="both"/>
        <w:rPr>
          <w:b/>
          <w:sz w:val="22"/>
        </w:rPr>
      </w:pPr>
      <w:r>
        <w:rPr>
          <w:b/>
          <w:color w:val="000000"/>
          <w:sz w:val="22"/>
          <w:lang w:val="en-US"/>
        </w:rPr>
        <w:t>return</w:t>
      </w:r>
      <w:r>
        <w:rPr>
          <w:b/>
          <w:color w:val="000000"/>
          <w:sz w:val="22"/>
        </w:rPr>
        <w:t xml:space="preserve"> изменение;</w:t>
      </w:r>
    </w:p>
    <w:p w:rsidR="002559CA" w:rsidRDefault="002559CA">
      <w:pPr>
        <w:shd w:val="clear" w:color="auto" w:fill="FFFFFF"/>
        <w:ind w:firstLine="284"/>
        <w:jc w:val="both"/>
        <w:rPr>
          <w:b/>
          <w:sz w:val="22"/>
        </w:rPr>
      </w:pPr>
      <w:r>
        <w:rPr>
          <w:b/>
          <w:color w:val="000000"/>
          <w:sz w:val="22"/>
        </w:rPr>
        <w:t>}</w:t>
      </w:r>
    </w:p>
    <w:p w:rsidR="002559CA" w:rsidRDefault="002559CA">
      <w:pPr>
        <w:pStyle w:val="a4"/>
      </w:pPr>
      <w:r>
        <w:t>После очередного запуска тестов переместим условия в главном методе создатьОтчет и подчистим лишние места.</w:t>
      </w:r>
    </w:p>
    <w:p w:rsidR="002559CA" w:rsidRPr="00897F63" w:rsidRDefault="002559CA">
      <w:pPr>
        <w:shd w:val="clear" w:color="auto" w:fill="FFFFFF"/>
        <w:ind w:firstLine="284"/>
        <w:jc w:val="both"/>
        <w:rPr>
          <w:b/>
          <w:color w:val="000000"/>
          <w:sz w:val="24"/>
        </w:rPr>
      </w:pPr>
    </w:p>
    <w:p w:rsidR="002559CA" w:rsidRDefault="002559CA">
      <w:pPr>
        <w:shd w:val="clear" w:color="auto" w:fill="FFFFFF"/>
        <w:ind w:firstLine="284"/>
        <w:jc w:val="both"/>
        <w:rPr>
          <w:sz w:val="22"/>
        </w:rPr>
      </w:pPr>
      <w:r>
        <w:rPr>
          <w:b/>
          <w:color w:val="000000"/>
          <w:sz w:val="22"/>
        </w:rPr>
        <w:t xml:space="preserve">Листинг 16.23. </w:t>
      </w:r>
      <w:r w:rsidRPr="00897F63">
        <w:rPr>
          <w:color w:val="000000"/>
          <w:sz w:val="22"/>
        </w:rPr>
        <w:t>Лакомка</w:t>
      </w:r>
      <w:r>
        <w:rPr>
          <w:color w:val="000000"/>
          <w:sz w:val="22"/>
        </w:rPr>
        <w:t>.</w:t>
      </w:r>
      <w:r>
        <w:rPr>
          <w:color w:val="000000"/>
          <w:sz w:val="22"/>
          <w:lang w:val="en-US"/>
        </w:rPr>
        <w:t>java</w:t>
      </w:r>
    </w:p>
    <w:p w:rsidR="002559CA" w:rsidRDefault="002559CA">
      <w:pPr>
        <w:shd w:val="clear" w:color="auto" w:fill="FFFFFF"/>
        <w:ind w:firstLine="284"/>
        <w:jc w:val="both"/>
        <w:rPr>
          <w:sz w:val="22"/>
        </w:rPr>
      </w:pPr>
      <w:r>
        <w:rPr>
          <w:color w:val="000000"/>
          <w:sz w:val="22"/>
          <w:lang w:val="en-US"/>
        </w:rPr>
        <w:t>public</w:t>
      </w:r>
      <w:r>
        <w:rPr>
          <w:color w:val="000000"/>
          <w:sz w:val="22"/>
        </w:rPr>
        <w:t xml:space="preserve"> Отчет создатьОтчет()</w:t>
      </w:r>
    </w:p>
    <w:p w:rsidR="002559CA" w:rsidRDefault="002559CA">
      <w:pPr>
        <w:shd w:val="clear" w:color="auto" w:fill="FFFFFF"/>
        <w:ind w:firstLine="284"/>
        <w:jc w:val="both"/>
        <w:rPr>
          <w:sz w:val="22"/>
        </w:rPr>
      </w:pPr>
      <w:r>
        <w:rPr>
          <w:color w:val="000000"/>
          <w:sz w:val="22"/>
        </w:rPr>
        <w:t>{</w:t>
      </w:r>
    </w:p>
    <w:p w:rsidR="002559CA" w:rsidRDefault="002559CA">
      <w:pPr>
        <w:shd w:val="clear" w:color="auto" w:fill="FFFFFF"/>
        <w:ind w:firstLine="737"/>
        <w:jc w:val="both"/>
        <w:rPr>
          <w:b/>
          <w:color w:val="000000"/>
          <w:sz w:val="22"/>
        </w:rPr>
      </w:pPr>
      <w:r>
        <w:rPr>
          <w:b/>
          <w:color w:val="000000"/>
          <w:sz w:val="22"/>
          <w:lang w:val="en-US"/>
        </w:rPr>
        <w:t>double</w:t>
      </w:r>
      <w:r>
        <w:rPr>
          <w:b/>
          <w:color w:val="000000"/>
          <w:sz w:val="22"/>
        </w:rPr>
        <w:t xml:space="preserve"> изменение = вычИзменение(); </w:t>
      </w:r>
    </w:p>
    <w:p w:rsidR="002559CA" w:rsidRDefault="002559CA">
      <w:pPr>
        <w:shd w:val="clear" w:color="auto" w:fill="FFFFFF"/>
        <w:ind w:firstLine="737"/>
        <w:jc w:val="both"/>
        <w:rPr>
          <w:b/>
          <w:color w:val="000000"/>
          <w:sz w:val="22"/>
        </w:rPr>
      </w:pPr>
      <w:r>
        <w:rPr>
          <w:b/>
          <w:color w:val="000000"/>
          <w:sz w:val="22"/>
          <w:lang w:val="en-US"/>
        </w:rPr>
        <w:t>double</w:t>
      </w:r>
      <w:r>
        <w:rPr>
          <w:b/>
          <w:color w:val="000000"/>
          <w:sz w:val="22"/>
        </w:rPr>
        <w:t xml:space="preserve"> потреблениеБулочек = вычПотреблениеБулочек(); </w:t>
      </w:r>
    </w:p>
    <w:p w:rsidR="002559CA" w:rsidRDefault="002559CA">
      <w:pPr>
        <w:shd w:val="clear" w:color="auto" w:fill="FFFFFF"/>
        <w:ind w:firstLine="737"/>
        <w:jc w:val="both"/>
        <w:rPr>
          <w:b/>
          <w:color w:val="000000"/>
          <w:sz w:val="22"/>
        </w:rPr>
      </w:pPr>
      <w:r>
        <w:rPr>
          <w:b/>
          <w:color w:val="000000"/>
          <w:sz w:val="22"/>
          <w:lang w:val="en-US"/>
        </w:rPr>
        <w:t>double</w:t>
      </w:r>
      <w:r>
        <w:rPr>
          <w:b/>
          <w:color w:val="000000"/>
          <w:sz w:val="22"/>
        </w:rPr>
        <w:t xml:space="preserve"> общаяСтоимость = вычОбщуюСтоимость(); </w:t>
      </w:r>
    </w:p>
    <w:p w:rsidR="002559CA" w:rsidRDefault="002559CA">
      <w:pPr>
        <w:shd w:val="clear" w:color="auto" w:fill="FFFFFF"/>
        <w:ind w:firstLine="737"/>
        <w:jc w:val="both"/>
        <w:rPr>
          <w:b/>
          <w:color w:val="000000"/>
          <w:sz w:val="22"/>
        </w:rPr>
      </w:pPr>
      <w:r>
        <w:rPr>
          <w:b/>
          <w:color w:val="000000"/>
          <w:sz w:val="22"/>
          <w:lang w:val="en-US"/>
        </w:rPr>
        <w:t>double</w:t>
      </w:r>
      <w:r>
        <w:rPr>
          <w:b/>
          <w:color w:val="000000"/>
          <w:sz w:val="22"/>
        </w:rPr>
        <w:t xml:space="preserve"> </w:t>
      </w:r>
      <w:r>
        <w:rPr>
          <w:b/>
          <w:color w:val="000000"/>
          <w:sz w:val="22"/>
          <w:lang w:val="en-US"/>
        </w:rPr>
        <w:t>wpb</w:t>
      </w:r>
      <w:r>
        <w:rPr>
          <w:b/>
          <w:color w:val="000000"/>
          <w:sz w:val="22"/>
        </w:rPr>
        <w:t xml:space="preserve"> = 0; </w:t>
      </w:r>
    </w:p>
    <w:p w:rsidR="002559CA" w:rsidRDefault="002559CA">
      <w:pPr>
        <w:shd w:val="clear" w:color="auto" w:fill="FFFFFF"/>
        <w:ind w:firstLine="737"/>
        <w:jc w:val="both"/>
        <w:rPr>
          <w:sz w:val="22"/>
        </w:rPr>
      </w:pPr>
      <w:r>
        <w:rPr>
          <w:color w:val="000000"/>
          <w:sz w:val="22"/>
          <w:lang w:val="en-US"/>
        </w:rPr>
        <w:t>if</w:t>
      </w:r>
      <w:r>
        <w:rPr>
          <w:color w:val="000000"/>
          <w:sz w:val="22"/>
        </w:rPr>
        <w:t xml:space="preserve"> (потреблениеБулочек &gt; 0)</w:t>
      </w:r>
    </w:p>
    <w:p w:rsidR="002559CA" w:rsidRPr="00897F63" w:rsidRDefault="002559CA">
      <w:pPr>
        <w:shd w:val="clear" w:color="auto" w:fill="FFFFFF"/>
        <w:ind w:left="2211" w:firstLine="737"/>
        <w:jc w:val="both"/>
        <w:rPr>
          <w:color w:val="000000"/>
          <w:sz w:val="22"/>
        </w:rPr>
      </w:pPr>
      <w:r>
        <w:rPr>
          <w:color w:val="000000"/>
          <w:sz w:val="22"/>
          <w:lang w:val="en-US"/>
        </w:rPr>
        <w:t>wpb</w:t>
      </w:r>
      <w:r>
        <w:rPr>
          <w:color w:val="000000"/>
          <w:sz w:val="22"/>
        </w:rPr>
        <w:t xml:space="preserve"> = изменение / потреблениеБулочек</w:t>
      </w:r>
      <w:r w:rsidRPr="00897F63">
        <w:rPr>
          <w:color w:val="000000"/>
          <w:sz w:val="22"/>
        </w:rPr>
        <w:t>;</w:t>
      </w:r>
    </w:p>
    <w:p w:rsidR="002559CA" w:rsidRPr="00897F63" w:rsidRDefault="002559CA">
      <w:pPr>
        <w:shd w:val="clear" w:color="auto" w:fill="FFFFFF"/>
        <w:ind w:firstLine="737"/>
        <w:jc w:val="both"/>
        <w:rPr>
          <w:b/>
          <w:color w:val="000000"/>
          <w:sz w:val="22"/>
        </w:rPr>
      </w:pPr>
      <w:r>
        <w:rPr>
          <w:b/>
          <w:color w:val="000000"/>
          <w:sz w:val="22"/>
        </w:rPr>
        <w:t xml:space="preserve">Отчет г = </w:t>
      </w:r>
      <w:r>
        <w:rPr>
          <w:b/>
          <w:color w:val="000000"/>
          <w:sz w:val="22"/>
          <w:lang w:val="en-US"/>
        </w:rPr>
        <w:t>new</w:t>
      </w:r>
      <w:r>
        <w:rPr>
          <w:b/>
          <w:color w:val="000000"/>
          <w:sz w:val="22"/>
        </w:rPr>
        <w:t xml:space="preserve"> Отчет (); </w:t>
      </w:r>
    </w:p>
    <w:p w:rsidR="002559CA" w:rsidRPr="00897F63" w:rsidRDefault="002559CA">
      <w:pPr>
        <w:shd w:val="clear" w:color="auto" w:fill="FFFFFF"/>
        <w:ind w:firstLine="737"/>
        <w:jc w:val="both"/>
        <w:rPr>
          <w:color w:val="000000"/>
          <w:sz w:val="22"/>
        </w:rPr>
      </w:pPr>
      <w:r>
        <w:rPr>
          <w:color w:val="000000"/>
          <w:sz w:val="22"/>
          <w:lang w:val="en-US"/>
        </w:rPr>
        <w:t>r</w:t>
      </w:r>
      <w:r>
        <w:rPr>
          <w:color w:val="000000"/>
          <w:sz w:val="22"/>
        </w:rPr>
        <w:t>.устВесНаБулочку</w:t>
      </w:r>
      <w:r w:rsidRPr="00897F63">
        <w:rPr>
          <w:color w:val="000000"/>
          <w:sz w:val="22"/>
        </w:rPr>
        <w:t>(</w:t>
      </w:r>
      <w:r>
        <w:rPr>
          <w:color w:val="000000"/>
          <w:sz w:val="22"/>
          <w:lang w:val="en-US"/>
        </w:rPr>
        <w:t>wpb</w:t>
      </w:r>
      <w:r>
        <w:rPr>
          <w:color w:val="000000"/>
          <w:sz w:val="22"/>
        </w:rPr>
        <w:t>)</w:t>
      </w:r>
      <w:r w:rsidRPr="00897F63">
        <w:rPr>
          <w:color w:val="000000"/>
          <w:sz w:val="22"/>
        </w:rPr>
        <w:t>;</w:t>
      </w:r>
      <w:r>
        <w:rPr>
          <w:color w:val="000000"/>
          <w:sz w:val="22"/>
        </w:rPr>
        <w:t xml:space="preserve"> </w:t>
      </w:r>
    </w:p>
    <w:p w:rsidR="002559CA" w:rsidRPr="00897F63" w:rsidRDefault="002559CA">
      <w:pPr>
        <w:shd w:val="clear" w:color="auto" w:fill="FFFFFF"/>
        <w:ind w:firstLine="737"/>
        <w:jc w:val="both"/>
        <w:rPr>
          <w:color w:val="000000"/>
          <w:sz w:val="22"/>
        </w:rPr>
      </w:pPr>
      <w:r>
        <w:rPr>
          <w:color w:val="000000"/>
          <w:sz w:val="22"/>
          <w:lang w:val="en-US"/>
        </w:rPr>
        <w:t>r</w:t>
      </w:r>
      <w:r>
        <w:rPr>
          <w:color w:val="000000"/>
          <w:sz w:val="22"/>
        </w:rPr>
        <w:t>.устИзменениеВеса(изменение);</w:t>
      </w:r>
    </w:p>
    <w:p w:rsidR="002559CA" w:rsidRPr="00897F63" w:rsidRDefault="002559CA">
      <w:pPr>
        <w:shd w:val="clear" w:color="auto" w:fill="FFFFFF"/>
        <w:ind w:firstLine="737"/>
        <w:jc w:val="both"/>
        <w:rPr>
          <w:color w:val="000000"/>
          <w:sz w:val="22"/>
        </w:rPr>
      </w:pPr>
      <w:r>
        <w:rPr>
          <w:color w:val="000000"/>
          <w:sz w:val="22"/>
          <w:lang w:val="en-US"/>
        </w:rPr>
        <w:t>r</w:t>
      </w:r>
      <w:r>
        <w:rPr>
          <w:color w:val="000000"/>
          <w:sz w:val="22"/>
        </w:rPr>
        <w:t>.устСтоимостьБулочек(общаяСтоимость);</w:t>
      </w:r>
    </w:p>
    <w:p w:rsidR="002559CA" w:rsidRPr="00897F63" w:rsidRDefault="002559CA">
      <w:pPr>
        <w:shd w:val="clear" w:color="auto" w:fill="FFFFFF"/>
        <w:ind w:firstLine="737"/>
        <w:jc w:val="both"/>
        <w:rPr>
          <w:color w:val="000000"/>
          <w:sz w:val="22"/>
        </w:rPr>
      </w:pPr>
      <w:r>
        <w:rPr>
          <w:color w:val="000000"/>
          <w:sz w:val="22"/>
          <w:lang w:val="en-US"/>
        </w:rPr>
        <w:t>r</w:t>
      </w:r>
      <w:r>
        <w:rPr>
          <w:color w:val="000000"/>
          <w:sz w:val="22"/>
        </w:rPr>
        <w:t xml:space="preserve">.устПотреблениеБулочек(потреблениеБулочек); </w:t>
      </w:r>
    </w:p>
    <w:p w:rsidR="002559CA" w:rsidRDefault="002559CA">
      <w:pPr>
        <w:shd w:val="clear" w:color="auto" w:fill="FFFFFF"/>
        <w:ind w:firstLine="737"/>
        <w:jc w:val="both"/>
        <w:rPr>
          <w:sz w:val="22"/>
        </w:rPr>
      </w:pPr>
      <w:r>
        <w:rPr>
          <w:color w:val="000000"/>
          <w:sz w:val="22"/>
          <w:lang w:val="en-US"/>
        </w:rPr>
        <w:t>return</w:t>
      </w:r>
      <w:r>
        <w:rPr>
          <w:color w:val="000000"/>
          <w:sz w:val="22"/>
        </w:rPr>
        <w:t xml:space="preserve"> </w:t>
      </w:r>
      <w:r>
        <w:rPr>
          <w:color w:val="000000"/>
          <w:sz w:val="22"/>
          <w:lang w:val="en-US"/>
        </w:rPr>
        <w:t>r</w:t>
      </w:r>
      <w:r>
        <w:rPr>
          <w:color w:val="000000"/>
          <w:sz w:val="22"/>
        </w:rPr>
        <w:t>;</w:t>
      </w:r>
    </w:p>
    <w:p w:rsidR="002559CA" w:rsidRPr="00897F63" w:rsidRDefault="002559CA">
      <w:pPr>
        <w:shd w:val="clear" w:color="auto" w:fill="FFFFFF"/>
        <w:ind w:firstLine="284"/>
        <w:jc w:val="both"/>
        <w:rPr>
          <w:sz w:val="22"/>
        </w:rPr>
      </w:pPr>
      <w:r w:rsidRPr="00897F63">
        <w:rPr>
          <w:color w:val="000000"/>
          <w:sz w:val="22"/>
        </w:rPr>
        <w:t>}</w:t>
      </w:r>
    </w:p>
    <w:p w:rsidR="002559CA" w:rsidRPr="00897F63" w:rsidRDefault="002559CA">
      <w:pPr>
        <w:shd w:val="clear" w:color="auto" w:fill="FFFFFF"/>
        <w:ind w:firstLine="284"/>
        <w:jc w:val="both"/>
        <w:rPr>
          <w:sz w:val="22"/>
        </w:rPr>
      </w:pPr>
      <w:r>
        <w:rPr>
          <w:color w:val="000000"/>
          <w:sz w:val="22"/>
          <w:lang w:val="en-US"/>
        </w:rPr>
        <w:t>private</w:t>
      </w:r>
      <w:r w:rsidRPr="00897F63">
        <w:rPr>
          <w:color w:val="000000"/>
          <w:sz w:val="22"/>
        </w:rPr>
        <w:t xml:space="preserve"> </w:t>
      </w:r>
      <w:r>
        <w:rPr>
          <w:color w:val="000000"/>
          <w:sz w:val="22"/>
          <w:lang w:val="en-US"/>
        </w:rPr>
        <w:t>double</w:t>
      </w:r>
      <w:r w:rsidRPr="00897F63">
        <w:rPr>
          <w:color w:val="000000"/>
          <w:sz w:val="22"/>
        </w:rPr>
        <w:t xml:space="preserve"> </w:t>
      </w:r>
      <w:r>
        <w:rPr>
          <w:color w:val="000000"/>
          <w:sz w:val="22"/>
        </w:rPr>
        <w:t>вычИзменение()</w:t>
      </w:r>
    </w:p>
    <w:p w:rsidR="002559CA" w:rsidRPr="00897F63" w:rsidRDefault="002559CA">
      <w:pPr>
        <w:shd w:val="clear" w:color="auto" w:fill="FFFFFF"/>
        <w:ind w:firstLine="284"/>
        <w:jc w:val="both"/>
        <w:rPr>
          <w:sz w:val="22"/>
        </w:rPr>
      </w:pPr>
      <w:r w:rsidRPr="00897F63">
        <w:rPr>
          <w:color w:val="000000"/>
          <w:sz w:val="22"/>
        </w:rPr>
        <w:t>{</w:t>
      </w:r>
    </w:p>
    <w:p w:rsidR="002559CA" w:rsidRPr="00897F63" w:rsidRDefault="002559CA">
      <w:pPr>
        <w:shd w:val="clear" w:color="auto" w:fill="FFFFFF"/>
        <w:ind w:firstLine="737"/>
        <w:jc w:val="both"/>
        <w:rPr>
          <w:color w:val="000000"/>
          <w:sz w:val="22"/>
        </w:rPr>
      </w:pPr>
      <w:r>
        <w:rPr>
          <w:color w:val="000000"/>
          <w:sz w:val="22"/>
          <w:lang w:val="en-US"/>
        </w:rPr>
        <w:t>double</w:t>
      </w:r>
      <w:r w:rsidRPr="00897F63">
        <w:rPr>
          <w:color w:val="000000"/>
          <w:sz w:val="22"/>
        </w:rPr>
        <w:t xml:space="preserve"> </w:t>
      </w:r>
      <w:r>
        <w:rPr>
          <w:color w:val="000000"/>
          <w:sz w:val="22"/>
        </w:rPr>
        <w:t>изменение</w:t>
      </w:r>
      <w:r w:rsidRPr="00897F63">
        <w:rPr>
          <w:color w:val="000000"/>
          <w:sz w:val="22"/>
        </w:rPr>
        <w:t xml:space="preserve"> = 0; </w:t>
      </w:r>
    </w:p>
    <w:p w:rsidR="002559CA" w:rsidRPr="00897F63" w:rsidRDefault="002559CA">
      <w:pPr>
        <w:shd w:val="clear" w:color="auto" w:fill="FFFFFF"/>
        <w:ind w:firstLine="737"/>
        <w:jc w:val="both"/>
        <w:rPr>
          <w:sz w:val="22"/>
        </w:rPr>
      </w:pPr>
      <w:r>
        <w:rPr>
          <w:color w:val="000000"/>
          <w:sz w:val="22"/>
          <w:lang w:val="en-US"/>
        </w:rPr>
        <w:t>if</w:t>
      </w:r>
      <w:r w:rsidRPr="00897F63">
        <w:rPr>
          <w:color w:val="000000"/>
          <w:sz w:val="22"/>
        </w:rPr>
        <w:t xml:space="preserve"> (</w:t>
      </w:r>
      <w:r>
        <w:rPr>
          <w:color w:val="000000"/>
          <w:sz w:val="22"/>
          <w:lang w:val="en-US"/>
        </w:rPr>
        <w:t>ero</w:t>
      </w:r>
      <w:r>
        <w:rPr>
          <w:color w:val="000000"/>
          <w:sz w:val="22"/>
        </w:rPr>
        <w:t>Посещения</w:t>
      </w:r>
      <w:r w:rsidRPr="00897F63">
        <w:rPr>
          <w:color w:val="000000"/>
          <w:sz w:val="22"/>
        </w:rPr>
        <w:t>.</w:t>
      </w:r>
      <w:r>
        <w:rPr>
          <w:color w:val="000000"/>
          <w:sz w:val="22"/>
          <w:lang w:val="en-US"/>
        </w:rPr>
        <w:t>size</w:t>
      </w:r>
      <w:r w:rsidRPr="00897F63">
        <w:rPr>
          <w:color w:val="000000"/>
          <w:sz w:val="22"/>
        </w:rPr>
        <w:t>() &gt; 1)</w:t>
      </w:r>
    </w:p>
    <w:p w:rsidR="002559CA" w:rsidRPr="00897F63" w:rsidRDefault="002559CA">
      <w:pPr>
        <w:shd w:val="clear" w:color="auto" w:fill="FFFFFF"/>
        <w:ind w:firstLine="737"/>
        <w:jc w:val="both"/>
        <w:rPr>
          <w:color w:val="000000"/>
          <w:sz w:val="22"/>
        </w:rPr>
      </w:pPr>
      <w:r>
        <w:rPr>
          <w:color w:val="000000"/>
          <w:sz w:val="22"/>
        </w:rPr>
        <w:t xml:space="preserve">{ </w:t>
      </w:r>
    </w:p>
    <w:p w:rsidR="002559CA" w:rsidRDefault="002559CA">
      <w:pPr>
        <w:shd w:val="clear" w:color="auto" w:fill="FFFFFF"/>
        <w:ind w:left="737" w:firstLine="737"/>
        <w:jc w:val="both"/>
        <w:rPr>
          <w:sz w:val="22"/>
        </w:rPr>
      </w:pPr>
      <w:r>
        <w:rPr>
          <w:color w:val="000000"/>
          <w:sz w:val="22"/>
        </w:rPr>
        <w:t>ПосещениеКафе первоеПосещение =</w:t>
      </w:r>
    </w:p>
    <w:p w:rsidR="002559CA" w:rsidRDefault="002559CA">
      <w:pPr>
        <w:shd w:val="clear" w:color="auto" w:fill="FFFFFF"/>
        <w:ind w:left="2948" w:firstLine="737"/>
        <w:jc w:val="both"/>
        <w:rPr>
          <w:sz w:val="22"/>
        </w:rPr>
      </w:pPr>
      <w:r>
        <w:rPr>
          <w:color w:val="000000"/>
          <w:sz w:val="22"/>
        </w:rPr>
        <w:t>(ПосещениеКафе) егоПосещения.</w:t>
      </w:r>
      <w:r>
        <w:rPr>
          <w:color w:val="000000"/>
          <w:sz w:val="22"/>
          <w:lang w:val="en-US"/>
        </w:rPr>
        <w:t>get</w:t>
      </w:r>
      <w:r>
        <w:rPr>
          <w:color w:val="000000"/>
          <w:sz w:val="22"/>
        </w:rPr>
        <w:t>(</w:t>
      </w:r>
      <w:r w:rsidRPr="00897F63">
        <w:rPr>
          <w:color w:val="000000"/>
          <w:sz w:val="22"/>
        </w:rPr>
        <w:t>0</w:t>
      </w:r>
      <w:r>
        <w:rPr>
          <w:color w:val="000000"/>
          <w:sz w:val="22"/>
        </w:rPr>
        <w:t>);</w:t>
      </w:r>
    </w:p>
    <w:p w:rsidR="002559CA" w:rsidRDefault="002559CA">
      <w:pPr>
        <w:shd w:val="clear" w:color="auto" w:fill="FFFFFF"/>
        <w:ind w:left="737" w:firstLine="737"/>
        <w:jc w:val="both"/>
        <w:rPr>
          <w:sz w:val="22"/>
        </w:rPr>
      </w:pPr>
      <w:r>
        <w:rPr>
          <w:color w:val="000000"/>
          <w:sz w:val="22"/>
        </w:rPr>
        <w:t>ПосещениеКафе последнееПосещение = (ПосещениеКафе)</w:t>
      </w:r>
    </w:p>
    <w:p w:rsidR="002559CA" w:rsidRPr="00897F63" w:rsidRDefault="002559CA">
      <w:pPr>
        <w:shd w:val="clear" w:color="auto" w:fill="FFFFFF"/>
        <w:ind w:left="2948" w:firstLine="737"/>
        <w:jc w:val="both"/>
        <w:rPr>
          <w:color w:val="000000"/>
          <w:sz w:val="22"/>
        </w:rPr>
      </w:pPr>
      <w:r>
        <w:rPr>
          <w:color w:val="000000"/>
          <w:sz w:val="22"/>
        </w:rPr>
        <w:t xml:space="preserve">егоПосещения.get(егоПосещения.size() - 1); </w:t>
      </w:r>
    </w:p>
    <w:p w:rsidR="002559CA" w:rsidRPr="00897F63" w:rsidRDefault="002559CA">
      <w:pPr>
        <w:shd w:val="clear" w:color="auto" w:fill="FFFFFF"/>
        <w:ind w:left="737" w:firstLine="737"/>
        <w:jc w:val="both"/>
        <w:rPr>
          <w:color w:val="000000"/>
          <w:sz w:val="22"/>
        </w:rPr>
      </w:pPr>
      <w:r>
        <w:rPr>
          <w:color w:val="000000"/>
          <w:sz w:val="22"/>
          <w:lang w:val="en-US"/>
        </w:rPr>
        <w:t>double</w:t>
      </w:r>
      <w:r>
        <w:rPr>
          <w:color w:val="000000"/>
          <w:sz w:val="22"/>
        </w:rPr>
        <w:t xml:space="preserve"> первыйЗамер = первоеПосещение.получитьВес(0; </w:t>
      </w:r>
    </w:p>
    <w:p w:rsidR="002559CA" w:rsidRDefault="002559CA">
      <w:pPr>
        <w:shd w:val="clear" w:color="auto" w:fill="FFFFFF"/>
        <w:ind w:left="737" w:firstLine="737"/>
        <w:jc w:val="both"/>
        <w:rPr>
          <w:sz w:val="22"/>
        </w:rPr>
      </w:pPr>
      <w:r>
        <w:rPr>
          <w:color w:val="000000"/>
          <w:sz w:val="22"/>
          <w:lang w:val="en-US"/>
        </w:rPr>
        <w:t>double</w:t>
      </w:r>
      <w:r>
        <w:rPr>
          <w:color w:val="000000"/>
          <w:sz w:val="22"/>
        </w:rPr>
        <w:t xml:space="preserve"> последнийЗамер =</w:t>
      </w:r>
    </w:p>
    <w:p w:rsidR="002559CA" w:rsidRPr="00897F63" w:rsidRDefault="002559CA">
      <w:pPr>
        <w:shd w:val="clear" w:color="auto" w:fill="FFFFFF"/>
        <w:ind w:left="2948" w:firstLine="737"/>
        <w:jc w:val="both"/>
        <w:rPr>
          <w:color w:val="000000"/>
          <w:sz w:val="22"/>
        </w:rPr>
      </w:pPr>
      <w:r>
        <w:rPr>
          <w:color w:val="000000"/>
          <w:sz w:val="22"/>
        </w:rPr>
        <w:t>последнееПосещение. получитьВес();</w:t>
      </w:r>
    </w:p>
    <w:p w:rsidR="002559CA" w:rsidRPr="00897F63" w:rsidRDefault="002559CA">
      <w:pPr>
        <w:shd w:val="clear" w:color="auto" w:fill="FFFFFF"/>
        <w:ind w:left="737" w:firstLine="737"/>
        <w:jc w:val="both"/>
        <w:rPr>
          <w:sz w:val="22"/>
        </w:rPr>
      </w:pPr>
      <w:r>
        <w:rPr>
          <w:color w:val="000000"/>
          <w:sz w:val="22"/>
        </w:rPr>
        <w:t>изменение = последнийЗамер – первыйЗамер;</w:t>
      </w:r>
    </w:p>
    <w:p w:rsidR="002559CA" w:rsidRDefault="002559CA">
      <w:pPr>
        <w:shd w:val="clear" w:color="auto" w:fill="FFFFFF"/>
        <w:ind w:firstLine="737"/>
        <w:jc w:val="both"/>
        <w:rPr>
          <w:sz w:val="22"/>
        </w:rPr>
      </w:pPr>
      <w:r>
        <w:rPr>
          <w:color w:val="000000"/>
          <w:sz w:val="22"/>
        </w:rPr>
        <w:t>}</w:t>
      </w:r>
    </w:p>
    <w:p w:rsidR="002559CA" w:rsidRDefault="002559CA">
      <w:pPr>
        <w:shd w:val="clear" w:color="auto" w:fill="FFFFFF"/>
        <w:ind w:firstLine="737"/>
        <w:jc w:val="both"/>
        <w:rPr>
          <w:sz w:val="22"/>
        </w:rPr>
      </w:pPr>
      <w:r>
        <w:rPr>
          <w:color w:val="000000"/>
          <w:sz w:val="22"/>
          <w:lang w:val="en-US"/>
        </w:rPr>
        <w:t>return</w:t>
      </w:r>
      <w:r>
        <w:rPr>
          <w:color w:val="000000"/>
          <w:sz w:val="22"/>
        </w:rPr>
        <w:t xml:space="preserve"> изменение;</w:t>
      </w:r>
    </w:p>
    <w:p w:rsidR="002559CA" w:rsidRDefault="002559CA">
      <w:pPr>
        <w:shd w:val="clear" w:color="auto" w:fill="FFFFFF"/>
        <w:ind w:firstLine="284"/>
        <w:jc w:val="both"/>
        <w:rPr>
          <w:sz w:val="22"/>
        </w:rPr>
      </w:pPr>
      <w:r>
        <w:rPr>
          <w:color w:val="000000"/>
          <w:sz w:val="22"/>
        </w:rPr>
        <w:t>}</w:t>
      </w:r>
    </w:p>
    <w:p w:rsidR="002559CA" w:rsidRPr="00897F63" w:rsidRDefault="002559CA">
      <w:pPr>
        <w:shd w:val="clear" w:color="auto" w:fill="FFFFFF"/>
        <w:ind w:firstLine="284"/>
        <w:jc w:val="both"/>
        <w:rPr>
          <w:sz w:val="22"/>
        </w:rPr>
      </w:pPr>
      <w:r>
        <w:rPr>
          <w:color w:val="000000"/>
          <w:sz w:val="22"/>
          <w:lang w:val="en-US"/>
        </w:rPr>
        <w:t>private</w:t>
      </w:r>
      <w:r>
        <w:rPr>
          <w:color w:val="000000"/>
          <w:sz w:val="22"/>
        </w:rPr>
        <w:t xml:space="preserve"> </w:t>
      </w:r>
      <w:r>
        <w:rPr>
          <w:color w:val="000000"/>
          <w:sz w:val="22"/>
          <w:lang w:val="en-US"/>
        </w:rPr>
        <w:t>double</w:t>
      </w:r>
      <w:r>
        <w:rPr>
          <w:color w:val="000000"/>
          <w:sz w:val="22"/>
        </w:rPr>
        <w:t xml:space="preserve"> вычОбщуюСтоимость()</w:t>
      </w:r>
    </w:p>
    <w:p w:rsidR="002559CA" w:rsidRDefault="002559CA">
      <w:pPr>
        <w:shd w:val="clear" w:color="auto" w:fill="FFFFFF"/>
        <w:ind w:firstLine="284"/>
        <w:jc w:val="both"/>
        <w:rPr>
          <w:sz w:val="22"/>
          <w:lang w:val="en-US"/>
        </w:rPr>
      </w:pPr>
      <w:r>
        <w:rPr>
          <w:color w:val="000000"/>
          <w:sz w:val="22"/>
          <w:lang w:val="en-US"/>
        </w:rPr>
        <w:t>{</w:t>
      </w:r>
    </w:p>
    <w:p w:rsidR="002559CA" w:rsidRDefault="002559CA">
      <w:pPr>
        <w:shd w:val="clear" w:color="auto" w:fill="FFFFFF"/>
        <w:ind w:firstLine="737"/>
        <w:jc w:val="both"/>
        <w:rPr>
          <w:color w:val="000000"/>
          <w:sz w:val="22"/>
          <w:lang w:val="en-US"/>
        </w:rPr>
      </w:pPr>
      <w:r>
        <w:rPr>
          <w:color w:val="000000"/>
          <w:sz w:val="22"/>
          <w:lang w:val="en-US"/>
        </w:rPr>
        <w:t xml:space="preserve">double </w:t>
      </w:r>
      <w:r>
        <w:rPr>
          <w:color w:val="000000"/>
          <w:sz w:val="22"/>
        </w:rPr>
        <w:t>общаяСтоимость</w:t>
      </w:r>
      <w:r>
        <w:rPr>
          <w:color w:val="000000"/>
          <w:sz w:val="22"/>
          <w:lang w:val="en-US"/>
        </w:rPr>
        <w:t xml:space="preserve"> =0; </w:t>
      </w:r>
    </w:p>
    <w:p w:rsidR="002559CA" w:rsidRDefault="002559CA">
      <w:pPr>
        <w:shd w:val="clear" w:color="auto" w:fill="FFFFFF"/>
        <w:ind w:firstLine="737"/>
        <w:jc w:val="both"/>
        <w:rPr>
          <w:sz w:val="22"/>
          <w:lang w:val="en-US"/>
        </w:rPr>
      </w:pPr>
      <w:r>
        <w:rPr>
          <w:color w:val="000000"/>
          <w:sz w:val="22"/>
          <w:lang w:val="en-US"/>
        </w:rPr>
        <w:t xml:space="preserve">for (int i= 0; i &lt; </w:t>
      </w:r>
      <w:r>
        <w:rPr>
          <w:color w:val="000000"/>
          <w:sz w:val="22"/>
        </w:rPr>
        <w:t>егоПосещения</w:t>
      </w:r>
      <w:r>
        <w:rPr>
          <w:color w:val="000000"/>
          <w:sz w:val="22"/>
          <w:lang w:val="en-US"/>
        </w:rPr>
        <w:t>.size(); i++);</w:t>
      </w:r>
    </w:p>
    <w:p w:rsidR="002559CA" w:rsidRDefault="002559CA">
      <w:pPr>
        <w:shd w:val="clear" w:color="auto" w:fill="FFFFFF"/>
        <w:ind w:firstLine="737"/>
        <w:jc w:val="both"/>
        <w:rPr>
          <w:sz w:val="22"/>
        </w:rPr>
      </w:pPr>
      <w:r>
        <w:rPr>
          <w:color w:val="000000"/>
          <w:sz w:val="22"/>
        </w:rPr>
        <w:t>{</w:t>
      </w:r>
    </w:p>
    <w:p w:rsidR="002559CA" w:rsidRPr="00897F63" w:rsidRDefault="002559CA">
      <w:pPr>
        <w:shd w:val="clear" w:color="auto" w:fill="FFFFFF"/>
        <w:ind w:left="737" w:firstLine="737"/>
        <w:jc w:val="both"/>
        <w:rPr>
          <w:color w:val="000000"/>
          <w:sz w:val="22"/>
        </w:rPr>
      </w:pPr>
      <w:r>
        <w:rPr>
          <w:color w:val="000000"/>
          <w:sz w:val="22"/>
        </w:rPr>
        <w:t xml:space="preserve">ПосещениеКафе </w:t>
      </w:r>
      <w:r>
        <w:rPr>
          <w:color w:val="000000"/>
          <w:sz w:val="22"/>
          <w:lang w:val="en-US"/>
        </w:rPr>
        <w:t>v</w:t>
      </w:r>
      <w:r>
        <w:rPr>
          <w:color w:val="000000"/>
          <w:sz w:val="22"/>
        </w:rPr>
        <w:t xml:space="preserve"> = (ПосещениеКафе) егоПосещения.</w:t>
      </w:r>
      <w:r>
        <w:rPr>
          <w:color w:val="000000"/>
          <w:sz w:val="22"/>
          <w:lang w:val="en-US"/>
        </w:rPr>
        <w:t>get</w:t>
      </w:r>
      <w:r w:rsidRPr="00897F63">
        <w:rPr>
          <w:color w:val="000000"/>
          <w:sz w:val="22"/>
        </w:rPr>
        <w:t>(</w:t>
      </w:r>
      <w:r>
        <w:rPr>
          <w:color w:val="000000"/>
          <w:sz w:val="22"/>
          <w:lang w:val="en-US"/>
        </w:rPr>
        <w:t>i</w:t>
      </w:r>
      <w:r>
        <w:rPr>
          <w:color w:val="000000"/>
          <w:sz w:val="22"/>
        </w:rPr>
        <w:t>)</w:t>
      </w:r>
      <w:r w:rsidRPr="00897F63">
        <w:rPr>
          <w:color w:val="000000"/>
          <w:sz w:val="22"/>
        </w:rPr>
        <w:t>;</w:t>
      </w:r>
      <w:r>
        <w:rPr>
          <w:color w:val="000000"/>
          <w:sz w:val="22"/>
        </w:rPr>
        <w:t xml:space="preserve"> </w:t>
      </w:r>
    </w:p>
    <w:p w:rsidR="002559CA" w:rsidRDefault="002559CA">
      <w:pPr>
        <w:shd w:val="clear" w:color="auto" w:fill="FFFFFF"/>
        <w:ind w:left="737" w:firstLine="737"/>
        <w:jc w:val="both"/>
        <w:rPr>
          <w:sz w:val="22"/>
        </w:rPr>
      </w:pPr>
      <w:r>
        <w:rPr>
          <w:color w:val="000000"/>
          <w:sz w:val="22"/>
        </w:rPr>
        <w:t xml:space="preserve">общаяСтоимость += </w:t>
      </w:r>
      <w:r>
        <w:rPr>
          <w:color w:val="000000"/>
          <w:sz w:val="22"/>
          <w:lang w:val="en-US"/>
        </w:rPr>
        <w:t>v</w:t>
      </w:r>
      <w:r>
        <w:rPr>
          <w:color w:val="000000"/>
          <w:sz w:val="22"/>
        </w:rPr>
        <w:t>.получитьСтоимость();</w:t>
      </w:r>
    </w:p>
    <w:p w:rsidR="002559CA" w:rsidRDefault="002559CA">
      <w:pPr>
        <w:shd w:val="clear" w:color="auto" w:fill="FFFFFF"/>
        <w:ind w:firstLine="737"/>
        <w:jc w:val="both"/>
        <w:rPr>
          <w:sz w:val="22"/>
        </w:rPr>
      </w:pPr>
      <w:r>
        <w:rPr>
          <w:color w:val="000000"/>
          <w:sz w:val="22"/>
        </w:rPr>
        <w:t>}</w:t>
      </w:r>
    </w:p>
    <w:p w:rsidR="002559CA" w:rsidRPr="00897F63" w:rsidRDefault="002559CA">
      <w:pPr>
        <w:shd w:val="clear" w:color="auto" w:fill="FFFFFF"/>
        <w:ind w:firstLine="284"/>
        <w:jc w:val="both"/>
        <w:rPr>
          <w:sz w:val="22"/>
        </w:rPr>
      </w:pPr>
      <w:r>
        <w:rPr>
          <w:color w:val="000000"/>
          <w:sz w:val="22"/>
          <w:lang w:val="en-US"/>
        </w:rPr>
        <w:t>return</w:t>
      </w:r>
      <w:r>
        <w:rPr>
          <w:color w:val="000000"/>
          <w:sz w:val="22"/>
        </w:rPr>
        <w:t xml:space="preserve"> общаяСтоимость;</w:t>
      </w:r>
    </w:p>
    <w:p w:rsidR="002559CA" w:rsidRDefault="002559CA">
      <w:pPr>
        <w:shd w:val="clear" w:color="auto" w:fill="FFFFFF"/>
        <w:ind w:firstLine="284"/>
        <w:jc w:val="both"/>
        <w:rPr>
          <w:sz w:val="22"/>
        </w:rPr>
      </w:pPr>
      <w:r>
        <w:rPr>
          <w:color w:val="000000"/>
          <w:sz w:val="22"/>
        </w:rPr>
        <w:t>}</w:t>
      </w:r>
    </w:p>
    <w:p w:rsidR="002559CA" w:rsidRPr="00897F63" w:rsidRDefault="002559CA">
      <w:pPr>
        <w:shd w:val="clear" w:color="auto" w:fill="FFFFFF"/>
        <w:ind w:firstLine="284"/>
        <w:jc w:val="both"/>
        <w:rPr>
          <w:sz w:val="22"/>
        </w:rPr>
      </w:pPr>
      <w:r>
        <w:rPr>
          <w:color w:val="000000"/>
          <w:sz w:val="22"/>
          <w:lang w:val="en-US"/>
        </w:rPr>
        <w:t>private</w:t>
      </w:r>
      <w:r>
        <w:rPr>
          <w:color w:val="000000"/>
          <w:sz w:val="22"/>
        </w:rPr>
        <w:t xml:space="preserve"> </w:t>
      </w:r>
      <w:r>
        <w:rPr>
          <w:color w:val="000000"/>
          <w:sz w:val="22"/>
          <w:lang w:val="en-US"/>
        </w:rPr>
        <w:t>double</w:t>
      </w:r>
      <w:r>
        <w:rPr>
          <w:color w:val="000000"/>
          <w:sz w:val="22"/>
        </w:rPr>
        <w:t xml:space="preserve"> вычПотреблениеБулочек()</w:t>
      </w:r>
    </w:p>
    <w:p w:rsidR="002559CA" w:rsidRDefault="002559CA">
      <w:pPr>
        <w:shd w:val="clear" w:color="auto" w:fill="FFFFFF"/>
        <w:ind w:firstLine="284"/>
        <w:jc w:val="both"/>
        <w:rPr>
          <w:sz w:val="22"/>
        </w:rPr>
      </w:pPr>
      <w:r>
        <w:rPr>
          <w:color w:val="000000"/>
          <w:sz w:val="22"/>
        </w:rPr>
        <w:t>{</w:t>
      </w:r>
    </w:p>
    <w:p w:rsidR="002559CA" w:rsidRPr="00897F63" w:rsidRDefault="002559CA">
      <w:pPr>
        <w:shd w:val="clear" w:color="auto" w:fill="FFFFFF"/>
        <w:ind w:firstLine="737"/>
        <w:jc w:val="both"/>
        <w:rPr>
          <w:color w:val="000000"/>
          <w:sz w:val="22"/>
        </w:rPr>
      </w:pPr>
      <w:r>
        <w:rPr>
          <w:color w:val="000000"/>
          <w:sz w:val="22"/>
          <w:lang w:val="en-US"/>
        </w:rPr>
        <w:t>double</w:t>
      </w:r>
      <w:r>
        <w:rPr>
          <w:color w:val="000000"/>
          <w:sz w:val="22"/>
        </w:rPr>
        <w:t xml:space="preserve"> потреблениеБулочек = 0; </w:t>
      </w:r>
    </w:p>
    <w:p w:rsidR="002559CA" w:rsidRPr="00897F63" w:rsidRDefault="002559CA">
      <w:pPr>
        <w:shd w:val="clear" w:color="auto" w:fill="FFFFFF"/>
        <w:ind w:firstLine="737"/>
        <w:jc w:val="both"/>
        <w:rPr>
          <w:sz w:val="22"/>
          <w:lang w:val="en-US"/>
        </w:rPr>
      </w:pPr>
      <w:r>
        <w:rPr>
          <w:color w:val="000000"/>
          <w:sz w:val="22"/>
          <w:lang w:val="en-US"/>
        </w:rPr>
        <w:t>if</w:t>
      </w:r>
      <w:r w:rsidRPr="00897F63">
        <w:rPr>
          <w:color w:val="000000"/>
          <w:sz w:val="22"/>
          <w:lang w:val="en-US"/>
        </w:rPr>
        <w:t xml:space="preserve"> (</w:t>
      </w:r>
      <w:r>
        <w:rPr>
          <w:color w:val="000000"/>
          <w:sz w:val="22"/>
        </w:rPr>
        <w:t>егоПосещения</w:t>
      </w:r>
      <w:r w:rsidRPr="00897F63">
        <w:rPr>
          <w:color w:val="000000"/>
          <w:sz w:val="22"/>
          <w:lang w:val="en-US"/>
        </w:rPr>
        <w:t>.</w:t>
      </w:r>
      <w:r>
        <w:rPr>
          <w:color w:val="000000"/>
          <w:sz w:val="22"/>
          <w:lang w:val="en-US"/>
        </w:rPr>
        <w:t>size</w:t>
      </w:r>
      <w:r w:rsidRPr="00897F63">
        <w:rPr>
          <w:color w:val="000000"/>
          <w:sz w:val="22"/>
          <w:lang w:val="en-US"/>
        </w:rPr>
        <w:t>() &gt; 1)</w:t>
      </w:r>
    </w:p>
    <w:p w:rsidR="002559CA" w:rsidRPr="00897F63" w:rsidRDefault="002559CA">
      <w:pPr>
        <w:shd w:val="clear" w:color="auto" w:fill="FFFFFF"/>
        <w:ind w:firstLine="737"/>
        <w:jc w:val="both"/>
        <w:rPr>
          <w:sz w:val="22"/>
          <w:lang w:val="en-US"/>
        </w:rPr>
      </w:pPr>
      <w:r w:rsidRPr="00897F63">
        <w:rPr>
          <w:color w:val="000000"/>
          <w:sz w:val="22"/>
          <w:lang w:val="en-US"/>
        </w:rPr>
        <w:t>{</w:t>
      </w:r>
    </w:p>
    <w:p w:rsidR="002559CA" w:rsidRDefault="002559CA">
      <w:pPr>
        <w:shd w:val="clear" w:color="auto" w:fill="FFFFFF"/>
        <w:ind w:left="737" w:firstLine="737"/>
        <w:jc w:val="both"/>
        <w:rPr>
          <w:color w:val="000000"/>
          <w:sz w:val="22"/>
          <w:lang w:val="en-US"/>
        </w:rPr>
      </w:pPr>
      <w:r>
        <w:rPr>
          <w:color w:val="000000"/>
          <w:sz w:val="22"/>
          <w:lang w:val="en-US"/>
        </w:rPr>
        <w:t>for</w:t>
      </w:r>
      <w:r w:rsidRPr="00897F63">
        <w:rPr>
          <w:color w:val="000000"/>
          <w:sz w:val="22"/>
          <w:lang w:val="en-US"/>
        </w:rPr>
        <w:t xml:space="preserve"> (</w:t>
      </w:r>
      <w:r>
        <w:rPr>
          <w:color w:val="000000"/>
          <w:sz w:val="22"/>
          <w:lang w:val="en-US"/>
        </w:rPr>
        <w:t>int</w:t>
      </w:r>
      <w:r w:rsidRPr="00897F63">
        <w:rPr>
          <w:color w:val="000000"/>
          <w:sz w:val="22"/>
          <w:lang w:val="en-US"/>
        </w:rPr>
        <w:t xml:space="preserve"> </w:t>
      </w:r>
      <w:r>
        <w:rPr>
          <w:color w:val="000000"/>
          <w:sz w:val="22"/>
          <w:lang w:val="en-US"/>
        </w:rPr>
        <w:t>i</w:t>
      </w:r>
      <w:r w:rsidRPr="00897F63">
        <w:rPr>
          <w:color w:val="000000"/>
          <w:sz w:val="22"/>
          <w:lang w:val="en-US"/>
        </w:rPr>
        <w:t xml:space="preserve"> = 1; </w:t>
      </w:r>
      <w:r>
        <w:rPr>
          <w:color w:val="000000"/>
          <w:sz w:val="22"/>
          <w:lang w:val="en-US"/>
        </w:rPr>
        <w:t>i</w:t>
      </w:r>
      <w:r w:rsidRPr="00897F63">
        <w:rPr>
          <w:color w:val="000000"/>
          <w:sz w:val="22"/>
          <w:lang w:val="en-US"/>
        </w:rPr>
        <w:t xml:space="preserve"> &lt; </w:t>
      </w:r>
      <w:r>
        <w:rPr>
          <w:color w:val="000000"/>
          <w:sz w:val="22"/>
        </w:rPr>
        <w:t>егоПосещения</w:t>
      </w:r>
      <w:r w:rsidRPr="00897F63">
        <w:rPr>
          <w:color w:val="000000"/>
          <w:sz w:val="22"/>
          <w:lang w:val="en-US"/>
        </w:rPr>
        <w:t>.</w:t>
      </w:r>
      <w:r>
        <w:rPr>
          <w:color w:val="000000"/>
          <w:sz w:val="22"/>
          <w:lang w:val="en-US"/>
        </w:rPr>
        <w:t>size()</w:t>
      </w:r>
      <w:r w:rsidRPr="00897F63">
        <w:rPr>
          <w:color w:val="000000"/>
          <w:sz w:val="22"/>
          <w:lang w:val="en-US"/>
        </w:rPr>
        <w:t xml:space="preserve">; </w:t>
      </w:r>
      <w:r>
        <w:rPr>
          <w:color w:val="000000"/>
          <w:sz w:val="22"/>
          <w:lang w:val="en-US"/>
        </w:rPr>
        <w:t>i</w:t>
      </w:r>
      <w:r w:rsidRPr="00897F63">
        <w:rPr>
          <w:color w:val="000000"/>
          <w:sz w:val="22"/>
          <w:lang w:val="en-US"/>
        </w:rPr>
        <w:t xml:space="preserve">++) </w:t>
      </w:r>
    </w:p>
    <w:p w:rsidR="002559CA" w:rsidRPr="00897F63" w:rsidRDefault="002559CA">
      <w:pPr>
        <w:shd w:val="clear" w:color="auto" w:fill="FFFFFF"/>
        <w:ind w:left="737" w:firstLine="737"/>
        <w:jc w:val="both"/>
        <w:rPr>
          <w:color w:val="000000"/>
          <w:sz w:val="22"/>
        </w:rPr>
      </w:pPr>
      <w:r>
        <w:rPr>
          <w:color w:val="000000"/>
          <w:sz w:val="22"/>
        </w:rPr>
        <w:t xml:space="preserve">{ </w:t>
      </w:r>
    </w:p>
    <w:p w:rsidR="002559CA" w:rsidRDefault="002559CA">
      <w:pPr>
        <w:shd w:val="clear" w:color="auto" w:fill="FFFFFF"/>
        <w:ind w:left="1474" w:firstLine="737"/>
        <w:jc w:val="both"/>
        <w:rPr>
          <w:sz w:val="22"/>
        </w:rPr>
      </w:pPr>
      <w:r>
        <w:rPr>
          <w:color w:val="000000"/>
          <w:sz w:val="22"/>
        </w:rPr>
        <w:t xml:space="preserve">ПосещениеКафе </w:t>
      </w:r>
      <w:r>
        <w:rPr>
          <w:color w:val="000000"/>
          <w:sz w:val="22"/>
          <w:lang w:val="en-US"/>
        </w:rPr>
        <w:t>v</w:t>
      </w:r>
      <w:r>
        <w:rPr>
          <w:color w:val="000000"/>
          <w:sz w:val="22"/>
        </w:rPr>
        <w:t xml:space="preserve"> = (ПосещениеКафе)</w:t>
      </w:r>
    </w:p>
    <w:p w:rsidR="002559CA" w:rsidRDefault="002559CA">
      <w:pPr>
        <w:shd w:val="clear" w:color="auto" w:fill="FFFFFF"/>
        <w:ind w:left="2948" w:firstLine="737"/>
        <w:jc w:val="both"/>
        <w:rPr>
          <w:sz w:val="22"/>
        </w:rPr>
      </w:pPr>
      <w:r>
        <w:rPr>
          <w:color w:val="000000"/>
          <w:sz w:val="22"/>
        </w:rPr>
        <w:t>егоПосещения.</w:t>
      </w:r>
      <w:r>
        <w:rPr>
          <w:color w:val="000000"/>
          <w:sz w:val="22"/>
          <w:lang w:val="en-US"/>
        </w:rPr>
        <w:t>get</w:t>
      </w:r>
      <w:r w:rsidRPr="00897F63">
        <w:rPr>
          <w:color w:val="000000"/>
          <w:sz w:val="22"/>
        </w:rPr>
        <w:t>(</w:t>
      </w:r>
      <w:r>
        <w:rPr>
          <w:color w:val="000000"/>
          <w:sz w:val="22"/>
          <w:lang w:val="en-US"/>
        </w:rPr>
        <w:t>i</w:t>
      </w:r>
      <w:r>
        <w:rPr>
          <w:color w:val="000000"/>
          <w:sz w:val="22"/>
        </w:rPr>
        <w:t>);</w:t>
      </w:r>
    </w:p>
    <w:p w:rsidR="002559CA" w:rsidRPr="00897F63" w:rsidRDefault="002559CA">
      <w:pPr>
        <w:shd w:val="clear" w:color="auto" w:fill="FFFFFF"/>
        <w:ind w:left="1474" w:firstLine="737"/>
        <w:jc w:val="both"/>
        <w:rPr>
          <w:color w:val="000000"/>
          <w:sz w:val="22"/>
        </w:rPr>
      </w:pPr>
      <w:r>
        <w:rPr>
          <w:color w:val="000000"/>
          <w:sz w:val="22"/>
        </w:rPr>
        <w:t xml:space="preserve">потреблениеБулочек += </w:t>
      </w:r>
      <w:r>
        <w:rPr>
          <w:color w:val="000000"/>
          <w:sz w:val="22"/>
          <w:lang w:val="en-US"/>
        </w:rPr>
        <w:t>v</w:t>
      </w:r>
      <w:r>
        <w:rPr>
          <w:color w:val="000000"/>
          <w:sz w:val="22"/>
        </w:rPr>
        <w:t>.получитьБулочки</w:t>
      </w:r>
      <w:r w:rsidRPr="00897F63">
        <w:rPr>
          <w:color w:val="000000"/>
          <w:sz w:val="22"/>
        </w:rPr>
        <w:t>()</w:t>
      </w:r>
      <w:r>
        <w:rPr>
          <w:color w:val="000000"/>
          <w:sz w:val="22"/>
        </w:rPr>
        <w:t xml:space="preserve">; </w:t>
      </w:r>
    </w:p>
    <w:p w:rsidR="002559CA" w:rsidRPr="00897F63" w:rsidRDefault="002559CA">
      <w:pPr>
        <w:shd w:val="clear" w:color="auto" w:fill="FFFFFF"/>
        <w:ind w:left="737" w:firstLine="737"/>
        <w:jc w:val="both"/>
        <w:rPr>
          <w:color w:val="000000"/>
          <w:sz w:val="22"/>
        </w:rPr>
      </w:pPr>
      <w:r>
        <w:rPr>
          <w:color w:val="000000"/>
          <w:sz w:val="22"/>
        </w:rPr>
        <w:t xml:space="preserve">} </w:t>
      </w:r>
    </w:p>
    <w:p w:rsidR="002559CA" w:rsidRPr="00897F63" w:rsidRDefault="002559CA">
      <w:pPr>
        <w:shd w:val="clear" w:color="auto" w:fill="FFFFFF"/>
        <w:ind w:firstLine="737"/>
        <w:jc w:val="both"/>
        <w:rPr>
          <w:color w:val="000000"/>
          <w:sz w:val="22"/>
        </w:rPr>
      </w:pPr>
      <w:r>
        <w:rPr>
          <w:color w:val="000000"/>
          <w:sz w:val="22"/>
        </w:rPr>
        <w:t xml:space="preserve">} </w:t>
      </w:r>
    </w:p>
    <w:p w:rsidR="002559CA" w:rsidRPr="00897F63" w:rsidRDefault="002559CA">
      <w:pPr>
        <w:shd w:val="clear" w:color="auto" w:fill="FFFFFF"/>
        <w:ind w:firstLine="737"/>
        <w:jc w:val="both"/>
        <w:rPr>
          <w:sz w:val="22"/>
        </w:rPr>
      </w:pPr>
      <w:r>
        <w:rPr>
          <w:color w:val="000000"/>
          <w:sz w:val="22"/>
          <w:lang w:val="en-US"/>
        </w:rPr>
        <w:t>return</w:t>
      </w:r>
      <w:r>
        <w:rPr>
          <w:color w:val="000000"/>
          <w:sz w:val="22"/>
        </w:rPr>
        <w:t xml:space="preserve"> потреблениеБулочек;</w:t>
      </w:r>
    </w:p>
    <w:p w:rsidR="002559CA" w:rsidRDefault="002559CA">
      <w:pPr>
        <w:shd w:val="clear" w:color="auto" w:fill="FFFFFF"/>
        <w:ind w:firstLine="284"/>
        <w:jc w:val="both"/>
        <w:rPr>
          <w:sz w:val="22"/>
        </w:rPr>
      </w:pPr>
      <w:r>
        <w:rPr>
          <w:color w:val="000000"/>
          <w:sz w:val="22"/>
        </w:rPr>
        <w:t>}</w:t>
      </w:r>
    </w:p>
    <w:p w:rsidR="002559CA" w:rsidRDefault="002559CA">
      <w:pPr>
        <w:shd w:val="clear" w:color="auto" w:fill="FFFFFF"/>
        <w:ind w:firstLine="284"/>
        <w:jc w:val="both"/>
        <w:rPr>
          <w:sz w:val="24"/>
        </w:rPr>
      </w:pPr>
      <w:r>
        <w:rPr>
          <w:color w:val="000000"/>
          <w:sz w:val="24"/>
        </w:rPr>
        <w:t>После окончательного прогона тестов констатируем, что цель достигнута — код стал компактным и понятным, обязанности разнесены по отдельным функциям.</w:t>
      </w:r>
    </w:p>
    <w:p w:rsidR="002559CA" w:rsidRDefault="002559CA">
      <w:pPr>
        <w:shd w:val="clear" w:color="auto" w:fill="FFFFFF"/>
        <w:ind w:firstLine="284"/>
        <w:jc w:val="both"/>
        <w:rPr>
          <w:sz w:val="24"/>
        </w:rPr>
      </w:pPr>
      <w:r>
        <w:rPr>
          <w:color w:val="000000"/>
          <w:sz w:val="24"/>
        </w:rPr>
        <w:t>Таким образом, в рассмотренном подходе программа считается завершенной не тогда, когда она заработала, а когда она стала максимально простой и ясной.</w:t>
      </w:r>
    </w:p>
    <w:p w:rsidR="002559CA" w:rsidRPr="00897F63" w:rsidRDefault="002559CA">
      <w:pPr>
        <w:shd w:val="clear" w:color="auto" w:fill="FFFFFF"/>
        <w:ind w:firstLine="284"/>
        <w:jc w:val="both"/>
        <w:rPr>
          <w:b/>
          <w:color w:val="000000"/>
          <w:sz w:val="24"/>
        </w:rPr>
      </w:pPr>
    </w:p>
    <w:p w:rsidR="002559CA" w:rsidRDefault="002559CA">
      <w:pPr>
        <w:pStyle w:val="2"/>
      </w:pPr>
      <w:bookmarkStart w:id="281" w:name="_Toc41201426"/>
      <w:r>
        <w:t>Контрольные вопросы</w:t>
      </w:r>
      <w:bookmarkEnd w:id="281"/>
    </w:p>
    <w:p w:rsidR="002559CA" w:rsidRDefault="002559CA">
      <w:pPr>
        <w:shd w:val="clear" w:color="auto" w:fill="FFFFFF"/>
        <w:ind w:firstLine="284"/>
        <w:jc w:val="both"/>
        <w:rPr>
          <w:color w:val="000000"/>
          <w:sz w:val="24"/>
          <w:lang w:val="en-US"/>
        </w:rPr>
      </w:pPr>
    </w:p>
    <w:p w:rsidR="002559CA" w:rsidRDefault="002559CA">
      <w:pPr>
        <w:numPr>
          <w:ilvl w:val="0"/>
          <w:numId w:val="264"/>
        </w:numPr>
        <w:shd w:val="clear" w:color="auto" w:fill="FFFFFF"/>
        <w:jc w:val="both"/>
        <w:rPr>
          <w:sz w:val="24"/>
        </w:rPr>
      </w:pPr>
      <w:r>
        <w:rPr>
          <w:color w:val="000000"/>
          <w:sz w:val="24"/>
        </w:rPr>
        <w:t xml:space="preserve">Что такое </w:t>
      </w:r>
      <w:r>
        <w:rPr>
          <w:color w:val="000000"/>
          <w:sz w:val="24"/>
          <w:lang w:val="en-US"/>
        </w:rPr>
        <w:t>CRC</w:t>
      </w:r>
      <w:r>
        <w:rPr>
          <w:color w:val="000000"/>
          <w:sz w:val="24"/>
        </w:rPr>
        <w:t>-карта? Как ее применить для тестирования визуальных моделей?</w:t>
      </w:r>
    </w:p>
    <w:p w:rsidR="002559CA" w:rsidRDefault="002559CA">
      <w:pPr>
        <w:numPr>
          <w:ilvl w:val="0"/>
          <w:numId w:val="264"/>
        </w:numPr>
        <w:shd w:val="clear" w:color="auto" w:fill="FFFFFF"/>
        <w:jc w:val="both"/>
        <w:rPr>
          <w:sz w:val="24"/>
        </w:rPr>
      </w:pPr>
      <w:r>
        <w:rPr>
          <w:color w:val="000000"/>
          <w:sz w:val="24"/>
        </w:rPr>
        <w:t>Поясните особенности тестирования объектно-ориентированных модулей.</w:t>
      </w:r>
    </w:p>
    <w:p w:rsidR="002559CA" w:rsidRDefault="002559CA">
      <w:pPr>
        <w:numPr>
          <w:ilvl w:val="0"/>
          <w:numId w:val="264"/>
        </w:numPr>
        <w:shd w:val="clear" w:color="auto" w:fill="FFFFFF"/>
        <w:jc w:val="both"/>
        <w:rPr>
          <w:sz w:val="24"/>
        </w:rPr>
      </w:pPr>
      <w:r>
        <w:rPr>
          <w:color w:val="000000"/>
          <w:sz w:val="24"/>
        </w:rPr>
        <w:t>В чем состоит суть методики тестирования интеграции объектно-ориентированных систем, основанной на потоках?</w:t>
      </w:r>
    </w:p>
    <w:p w:rsidR="002559CA" w:rsidRDefault="002559CA">
      <w:pPr>
        <w:numPr>
          <w:ilvl w:val="0"/>
          <w:numId w:val="264"/>
        </w:numPr>
        <w:shd w:val="clear" w:color="auto" w:fill="FFFFFF"/>
        <w:jc w:val="both"/>
        <w:rPr>
          <w:sz w:val="24"/>
        </w:rPr>
      </w:pPr>
      <w:r>
        <w:rPr>
          <w:color w:val="000000"/>
          <w:sz w:val="24"/>
        </w:rPr>
        <w:t>Поясните содержание методики тестирования интеграции объектно-ориентированных систем, основанной на использовании.</w:t>
      </w:r>
    </w:p>
    <w:p w:rsidR="002559CA" w:rsidRDefault="002559CA">
      <w:pPr>
        <w:numPr>
          <w:ilvl w:val="0"/>
          <w:numId w:val="264"/>
        </w:numPr>
        <w:shd w:val="clear" w:color="auto" w:fill="FFFFFF"/>
        <w:jc w:val="both"/>
        <w:rPr>
          <w:sz w:val="24"/>
        </w:rPr>
      </w:pPr>
      <w:r>
        <w:rPr>
          <w:color w:val="000000"/>
          <w:sz w:val="24"/>
        </w:rPr>
        <w:t>В чем заключаются особенности объектно-ориентированного тестирования правильности?</w:t>
      </w:r>
    </w:p>
    <w:p w:rsidR="002559CA" w:rsidRDefault="002559CA">
      <w:pPr>
        <w:numPr>
          <w:ilvl w:val="0"/>
          <w:numId w:val="264"/>
        </w:numPr>
        <w:shd w:val="clear" w:color="auto" w:fill="FFFFFF"/>
        <w:jc w:val="both"/>
        <w:rPr>
          <w:sz w:val="24"/>
        </w:rPr>
      </w:pPr>
      <w:r>
        <w:rPr>
          <w:color w:val="000000"/>
          <w:sz w:val="24"/>
        </w:rPr>
        <w:t>К чему приводит учет инкапсуляции, полиморфизма и наследования при проектировании тестовых вариантов?</w:t>
      </w:r>
    </w:p>
    <w:p w:rsidR="002559CA" w:rsidRDefault="002559CA">
      <w:pPr>
        <w:numPr>
          <w:ilvl w:val="0"/>
          <w:numId w:val="264"/>
        </w:numPr>
        <w:shd w:val="clear" w:color="auto" w:fill="FFFFFF"/>
        <w:jc w:val="both"/>
        <w:rPr>
          <w:sz w:val="24"/>
        </w:rPr>
      </w:pPr>
      <w:r>
        <w:rPr>
          <w:color w:val="000000"/>
          <w:sz w:val="24"/>
        </w:rPr>
        <w:t>Поясните содержание тестирования, основанного на ошибках.</w:t>
      </w:r>
    </w:p>
    <w:p w:rsidR="002559CA" w:rsidRDefault="002559CA">
      <w:pPr>
        <w:numPr>
          <w:ilvl w:val="0"/>
          <w:numId w:val="264"/>
        </w:numPr>
        <w:shd w:val="clear" w:color="auto" w:fill="FFFFFF"/>
        <w:jc w:val="both"/>
        <w:rPr>
          <w:sz w:val="24"/>
        </w:rPr>
      </w:pPr>
      <w:r>
        <w:rPr>
          <w:color w:val="000000"/>
          <w:sz w:val="24"/>
        </w:rPr>
        <w:t>Поясните содержание тестирования, основанного на сценариях.</w:t>
      </w:r>
    </w:p>
    <w:p w:rsidR="002559CA" w:rsidRDefault="002559CA">
      <w:pPr>
        <w:numPr>
          <w:ilvl w:val="0"/>
          <w:numId w:val="264"/>
        </w:numPr>
        <w:shd w:val="clear" w:color="auto" w:fill="FFFFFF"/>
        <w:jc w:val="both"/>
        <w:rPr>
          <w:sz w:val="24"/>
        </w:rPr>
      </w:pPr>
      <w:r>
        <w:rPr>
          <w:color w:val="000000"/>
          <w:sz w:val="24"/>
        </w:rPr>
        <w:t>Чем отличается тестирование поверхностной структуры от тестирования глубинной структуры системы?</w:t>
      </w:r>
    </w:p>
    <w:p w:rsidR="002559CA" w:rsidRDefault="002559CA">
      <w:pPr>
        <w:numPr>
          <w:ilvl w:val="0"/>
          <w:numId w:val="264"/>
        </w:numPr>
        <w:shd w:val="clear" w:color="auto" w:fill="FFFFFF"/>
        <w:jc w:val="both"/>
        <w:rPr>
          <w:sz w:val="24"/>
        </w:rPr>
      </w:pPr>
      <w:r>
        <w:rPr>
          <w:color w:val="000000"/>
          <w:sz w:val="24"/>
        </w:rPr>
        <w:t>В чем состоит стохастическое тестирование класса?</w:t>
      </w:r>
    </w:p>
    <w:p w:rsidR="002559CA" w:rsidRDefault="002559CA">
      <w:pPr>
        <w:numPr>
          <w:ilvl w:val="0"/>
          <w:numId w:val="264"/>
        </w:numPr>
        <w:shd w:val="clear" w:color="auto" w:fill="FFFFFF"/>
        <w:jc w:val="both"/>
        <w:rPr>
          <w:sz w:val="24"/>
        </w:rPr>
      </w:pPr>
      <w:r>
        <w:rPr>
          <w:color w:val="000000"/>
          <w:sz w:val="24"/>
        </w:rPr>
        <w:t>Охарактеризуйте тестирование разбиений на уровне классов. Как в этом случае получить категории разбиения?</w:t>
      </w:r>
    </w:p>
    <w:p w:rsidR="002559CA" w:rsidRDefault="002559CA">
      <w:pPr>
        <w:numPr>
          <w:ilvl w:val="0"/>
          <w:numId w:val="264"/>
        </w:numPr>
        <w:shd w:val="clear" w:color="auto" w:fill="FFFFFF"/>
        <w:jc w:val="both"/>
        <w:rPr>
          <w:sz w:val="24"/>
        </w:rPr>
      </w:pPr>
      <w:r>
        <w:rPr>
          <w:color w:val="000000"/>
          <w:sz w:val="24"/>
        </w:rPr>
        <w:t>Поясните на примере разбиение на категории по состояниям.</w:t>
      </w:r>
    </w:p>
    <w:p w:rsidR="002559CA" w:rsidRDefault="002559CA">
      <w:pPr>
        <w:numPr>
          <w:ilvl w:val="0"/>
          <w:numId w:val="264"/>
        </w:numPr>
        <w:shd w:val="clear" w:color="auto" w:fill="FFFFFF"/>
        <w:jc w:val="both"/>
        <w:rPr>
          <w:sz w:val="24"/>
        </w:rPr>
      </w:pPr>
      <w:r>
        <w:rPr>
          <w:color w:val="000000"/>
          <w:sz w:val="24"/>
        </w:rPr>
        <w:t>Приведите пример разбиения на категории по свойствам.</w:t>
      </w:r>
    </w:p>
    <w:p w:rsidR="002559CA" w:rsidRDefault="002559CA">
      <w:pPr>
        <w:numPr>
          <w:ilvl w:val="0"/>
          <w:numId w:val="264"/>
        </w:numPr>
        <w:shd w:val="clear" w:color="auto" w:fill="FFFFFF"/>
        <w:jc w:val="both"/>
        <w:rPr>
          <w:sz w:val="24"/>
        </w:rPr>
      </w:pPr>
      <w:r>
        <w:rPr>
          <w:color w:val="000000"/>
          <w:sz w:val="24"/>
        </w:rPr>
        <w:t>Перечислите известные вам методы тестирования взаимодействия классов. Поясните их содержание.</w:t>
      </w:r>
    </w:p>
    <w:p w:rsidR="002559CA" w:rsidRDefault="002559CA">
      <w:pPr>
        <w:numPr>
          <w:ilvl w:val="0"/>
          <w:numId w:val="264"/>
        </w:numPr>
        <w:shd w:val="clear" w:color="auto" w:fill="FFFFFF"/>
        <w:jc w:val="both"/>
        <w:rPr>
          <w:sz w:val="24"/>
        </w:rPr>
      </w:pPr>
      <w:r>
        <w:rPr>
          <w:color w:val="000000"/>
          <w:sz w:val="24"/>
        </w:rPr>
        <w:t>Приведите пример стохастического тестирования взаимодействия классов.</w:t>
      </w:r>
    </w:p>
    <w:p w:rsidR="002559CA" w:rsidRDefault="002559CA">
      <w:pPr>
        <w:numPr>
          <w:ilvl w:val="0"/>
          <w:numId w:val="264"/>
        </w:numPr>
        <w:shd w:val="clear" w:color="auto" w:fill="FFFFFF"/>
        <w:jc w:val="both"/>
        <w:rPr>
          <w:sz w:val="24"/>
        </w:rPr>
      </w:pPr>
      <w:r>
        <w:rPr>
          <w:color w:val="000000"/>
          <w:sz w:val="24"/>
        </w:rPr>
        <w:t>Приведите пример тестирования взаимодействия классов путем разбиений.</w:t>
      </w:r>
    </w:p>
    <w:p w:rsidR="002559CA" w:rsidRDefault="002559CA">
      <w:pPr>
        <w:numPr>
          <w:ilvl w:val="0"/>
          <w:numId w:val="264"/>
        </w:numPr>
        <w:shd w:val="clear" w:color="auto" w:fill="FFFFFF"/>
        <w:jc w:val="both"/>
        <w:rPr>
          <w:sz w:val="24"/>
        </w:rPr>
      </w:pPr>
      <w:r>
        <w:rPr>
          <w:color w:val="000000"/>
          <w:sz w:val="24"/>
        </w:rPr>
        <w:t>Приведите пример тестирования взаимодействия классов на основе состояний. В чем заключается особенность методики «преимущественно в ширину»?</w:t>
      </w:r>
    </w:p>
    <w:p w:rsidR="002559CA" w:rsidRDefault="002559CA">
      <w:pPr>
        <w:numPr>
          <w:ilvl w:val="0"/>
          <w:numId w:val="264"/>
        </w:numPr>
        <w:shd w:val="clear" w:color="auto" w:fill="FFFFFF"/>
        <w:jc w:val="both"/>
        <w:rPr>
          <w:sz w:val="24"/>
        </w:rPr>
      </w:pPr>
      <w:r>
        <w:rPr>
          <w:color w:val="000000"/>
          <w:sz w:val="24"/>
        </w:rPr>
        <w:t>Поясните суть предваряющего тестирования.</w:t>
      </w:r>
    </w:p>
    <w:p w:rsidR="002559CA" w:rsidRDefault="002559CA">
      <w:pPr>
        <w:numPr>
          <w:ilvl w:val="0"/>
          <w:numId w:val="264"/>
        </w:numPr>
        <w:shd w:val="clear" w:color="auto" w:fill="FFFFFF"/>
        <w:jc w:val="both"/>
        <w:rPr>
          <w:sz w:val="24"/>
        </w:rPr>
      </w:pPr>
      <w:r>
        <w:rPr>
          <w:color w:val="000000"/>
          <w:sz w:val="24"/>
        </w:rPr>
        <w:t>Какую роль в процессе экстремальной разработки играет рефакторинг?</w:t>
      </w:r>
    </w:p>
    <w:p w:rsidR="002559CA" w:rsidRPr="00897F63" w:rsidRDefault="002559CA">
      <w:pPr>
        <w:shd w:val="clear" w:color="auto" w:fill="FFFFFF"/>
        <w:ind w:firstLine="284"/>
        <w:jc w:val="both"/>
        <w:rPr>
          <w:b/>
          <w:color w:val="000000"/>
          <w:sz w:val="24"/>
        </w:rPr>
      </w:pPr>
    </w:p>
    <w:p w:rsidR="002559CA" w:rsidRDefault="002559CA">
      <w:pPr>
        <w:pStyle w:val="1"/>
      </w:pPr>
      <w:bookmarkStart w:id="282" w:name="_Toc41201427"/>
      <w:r>
        <w:t>ГЛАВА 17. Автоматизация</w:t>
      </w:r>
      <w:r w:rsidRPr="00897F63">
        <w:t xml:space="preserve"> </w:t>
      </w:r>
      <w:r>
        <w:t>конструирования визуальной модели программной системы</w:t>
      </w:r>
      <w:bookmarkEnd w:id="282"/>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В современных условиях создание сложных программных приложений невозможно без использования систем автоматизированного конструирования ПО (</w:t>
      </w:r>
      <w:r>
        <w:rPr>
          <w:color w:val="000000"/>
          <w:sz w:val="24"/>
          <w:lang w:val="en-US"/>
        </w:rPr>
        <w:t>CASE</w:t>
      </w:r>
      <w:r>
        <w:rPr>
          <w:color w:val="000000"/>
          <w:sz w:val="24"/>
        </w:rPr>
        <w:t xml:space="preserve">-систем). </w:t>
      </w:r>
      <w:r>
        <w:rPr>
          <w:color w:val="000000"/>
          <w:sz w:val="24"/>
          <w:lang w:val="en-US"/>
        </w:rPr>
        <w:t>CASE</w:t>
      </w:r>
      <w:r>
        <w:rPr>
          <w:color w:val="000000"/>
          <w:sz w:val="24"/>
        </w:rPr>
        <w:t xml:space="preserve">-системы существенно сокращают сроки и затраты разработки, оказывая помощь инженеру в проведении рутинных операций, облегчая его работу на самых разных этапах жизненного цикла разработки. Наиболее известной объектно-ориентированной </w:t>
      </w:r>
      <w:r>
        <w:rPr>
          <w:color w:val="000000"/>
          <w:sz w:val="24"/>
          <w:lang w:val="en-US"/>
        </w:rPr>
        <w:t>CASE</w:t>
      </w:r>
      <w:r>
        <w:rPr>
          <w:color w:val="000000"/>
          <w:sz w:val="24"/>
        </w:rPr>
        <w:t xml:space="preserve">-системой является </w:t>
      </w:r>
      <w:r>
        <w:rPr>
          <w:color w:val="000000"/>
          <w:sz w:val="24"/>
          <w:lang w:val="en-US"/>
        </w:rPr>
        <w:t>Rational</w:t>
      </w:r>
      <w:r>
        <w:rPr>
          <w:color w:val="000000"/>
          <w:sz w:val="24"/>
        </w:rPr>
        <w:t xml:space="preserve"> </w:t>
      </w:r>
      <w:r>
        <w:rPr>
          <w:color w:val="000000"/>
          <w:sz w:val="24"/>
          <w:lang w:val="en-US"/>
        </w:rPr>
        <w:t>Rose</w:t>
      </w:r>
      <w:r>
        <w:rPr>
          <w:color w:val="000000"/>
          <w:sz w:val="24"/>
        </w:rPr>
        <w:t xml:space="preserve">. В данной главе рассматривается порядок применения </w:t>
      </w:r>
      <w:r>
        <w:rPr>
          <w:color w:val="000000"/>
          <w:sz w:val="24"/>
          <w:lang w:val="en-US"/>
        </w:rPr>
        <w:t>Rational</w:t>
      </w:r>
      <w:r>
        <w:rPr>
          <w:color w:val="000000"/>
          <w:sz w:val="24"/>
        </w:rPr>
        <w:t xml:space="preserve"> </w:t>
      </w:r>
      <w:r>
        <w:rPr>
          <w:color w:val="000000"/>
          <w:sz w:val="24"/>
          <w:lang w:val="en-US"/>
        </w:rPr>
        <w:t>Rose</w:t>
      </w:r>
      <w:r>
        <w:rPr>
          <w:color w:val="000000"/>
          <w:sz w:val="24"/>
        </w:rPr>
        <w:t xml:space="preserve"> при формировании требований, анализе, проектировании и генерации программного кода.</w:t>
      </w:r>
    </w:p>
    <w:p w:rsidR="002559CA" w:rsidRDefault="002559CA">
      <w:pPr>
        <w:shd w:val="clear" w:color="auto" w:fill="FFFFFF"/>
        <w:ind w:firstLine="284"/>
        <w:jc w:val="both"/>
        <w:rPr>
          <w:b/>
          <w:color w:val="000000"/>
          <w:sz w:val="24"/>
        </w:rPr>
      </w:pPr>
    </w:p>
    <w:p w:rsidR="002559CA" w:rsidRDefault="002559CA">
      <w:pPr>
        <w:pStyle w:val="2"/>
      </w:pPr>
      <w:bookmarkStart w:id="283" w:name="_Toc41201428"/>
      <w:r>
        <w:t xml:space="preserve">Общая характеристика </w:t>
      </w:r>
      <w:r>
        <w:rPr>
          <w:lang w:val="en-US"/>
        </w:rPr>
        <w:t>CASE</w:t>
      </w:r>
      <w:r>
        <w:t xml:space="preserve">-системы </w:t>
      </w:r>
      <w:r>
        <w:rPr>
          <w:lang w:val="en-US"/>
        </w:rPr>
        <w:t>Rational</w:t>
      </w:r>
      <w:r>
        <w:t xml:space="preserve"> </w:t>
      </w:r>
      <w:r>
        <w:rPr>
          <w:lang w:val="en-US"/>
        </w:rPr>
        <w:t>Rose</w:t>
      </w:r>
      <w:bookmarkEnd w:id="283"/>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lang w:val="en-US"/>
        </w:rPr>
        <w:t>Rational</w:t>
      </w:r>
      <w:r>
        <w:rPr>
          <w:color w:val="000000"/>
          <w:sz w:val="24"/>
        </w:rPr>
        <w:t xml:space="preserve"> </w:t>
      </w:r>
      <w:r>
        <w:rPr>
          <w:color w:val="000000"/>
          <w:sz w:val="24"/>
          <w:lang w:val="en-US"/>
        </w:rPr>
        <w:t>Rose</w:t>
      </w:r>
      <w:r>
        <w:rPr>
          <w:color w:val="000000"/>
          <w:sz w:val="24"/>
        </w:rPr>
        <w:t xml:space="preserve"> — это </w:t>
      </w:r>
      <w:r>
        <w:rPr>
          <w:color w:val="000000"/>
          <w:sz w:val="24"/>
          <w:lang w:val="en-US"/>
        </w:rPr>
        <w:t>CASE</w:t>
      </w:r>
      <w:r>
        <w:rPr>
          <w:color w:val="000000"/>
          <w:sz w:val="24"/>
        </w:rPr>
        <w:t xml:space="preserve">-система для визуального моделирования объектно-ориентированных программных продуктов. Визуальное моделирование — процесс графического описания разрабатываемого программного обеспечения. Экран среды </w:t>
      </w:r>
      <w:r>
        <w:rPr>
          <w:color w:val="000000"/>
          <w:sz w:val="24"/>
          <w:lang w:val="en-US"/>
        </w:rPr>
        <w:t>Rational</w:t>
      </w:r>
      <w:r>
        <w:rPr>
          <w:color w:val="000000"/>
          <w:sz w:val="24"/>
        </w:rPr>
        <w:t xml:space="preserve"> </w:t>
      </w:r>
      <w:r>
        <w:rPr>
          <w:color w:val="000000"/>
          <w:sz w:val="24"/>
          <w:lang w:val="en-US"/>
        </w:rPr>
        <w:t>Rose</w:t>
      </w:r>
      <w:r>
        <w:rPr>
          <w:color w:val="000000"/>
          <w:sz w:val="24"/>
        </w:rPr>
        <w:t xml:space="preserve"> показан на рис. 17.1.</w:t>
      </w:r>
    </w:p>
    <w:p w:rsidR="002559CA" w:rsidRDefault="002559CA">
      <w:pPr>
        <w:shd w:val="clear" w:color="auto" w:fill="FFFFFF"/>
        <w:ind w:firstLine="284"/>
        <w:jc w:val="both"/>
        <w:rPr>
          <w:sz w:val="24"/>
        </w:rPr>
      </w:pPr>
      <w:r>
        <w:rPr>
          <w:color w:val="000000"/>
          <w:sz w:val="24"/>
        </w:rPr>
        <w:t>В его составе выделим шесть элементов: строку инструментов, панель «инструменты диаграммы», окно диаграммы, браузер, окно спецификации, окно документации.</w:t>
      </w:r>
    </w:p>
    <w:p w:rsidR="002559CA" w:rsidRDefault="002559CA">
      <w:pPr>
        <w:shd w:val="clear" w:color="auto" w:fill="FFFFFF"/>
        <w:ind w:firstLine="284"/>
        <w:jc w:val="both"/>
        <w:rPr>
          <w:sz w:val="24"/>
        </w:rPr>
      </w:pPr>
      <w:r>
        <w:rPr>
          <w:color w:val="000000"/>
          <w:sz w:val="24"/>
        </w:rPr>
        <w:t>Как показано на рис. 17.2, кнопки строки инструментов позволяют выполнять стандартные и специальные действия.</w:t>
      </w:r>
    </w:p>
    <w:p w:rsidR="002559CA" w:rsidRDefault="002559CA">
      <w:pPr>
        <w:shd w:val="clear" w:color="auto" w:fill="FFFFFF"/>
        <w:ind w:firstLine="284"/>
        <w:jc w:val="both"/>
        <w:rPr>
          <w:sz w:val="24"/>
        </w:rPr>
      </w:pPr>
      <w:r>
        <w:rPr>
          <w:color w:val="000000"/>
          <w:sz w:val="24"/>
        </w:rPr>
        <w:t>Содержание панели инструментов диаграммы меняется в зависимости от активной диаграммы. Окно активной диаграммы имеет синюю строку заголовка (рис. 17.3).</w:t>
      </w:r>
    </w:p>
    <w:p w:rsidR="002559CA" w:rsidRDefault="002559CA">
      <w:pPr>
        <w:shd w:val="clear" w:color="auto" w:fill="FFFFFF"/>
        <w:ind w:firstLine="284"/>
        <w:jc w:val="both"/>
        <w:rPr>
          <w:sz w:val="24"/>
        </w:rPr>
      </w:pPr>
      <w:r>
        <w:rPr>
          <w:color w:val="000000"/>
          <w:sz w:val="24"/>
        </w:rPr>
        <w:t xml:space="preserve">В окне диаграммы можно создавать, отображать и изменять диаграмму на языке </w:t>
      </w:r>
      <w:r>
        <w:rPr>
          <w:color w:val="000000"/>
          <w:sz w:val="24"/>
          <w:lang w:val="en-US"/>
        </w:rPr>
        <w:t>UML</w:t>
      </w:r>
      <w:r>
        <w:rPr>
          <w:color w:val="000000"/>
          <w:sz w:val="24"/>
        </w:rPr>
        <w:t>.</w:t>
      </w:r>
    </w:p>
    <w:p w:rsidR="002559CA" w:rsidRDefault="006832C2">
      <w:pPr>
        <w:ind w:firstLine="284"/>
        <w:jc w:val="center"/>
        <w:rPr>
          <w:sz w:val="24"/>
        </w:rPr>
      </w:pPr>
      <w:r>
        <w:rPr>
          <w:noProof/>
        </w:rPr>
        <w:drawing>
          <wp:inline distT="0" distB="0" distL="0" distR="0">
            <wp:extent cx="4724400" cy="3543300"/>
            <wp:effectExtent l="0" t="0" r="0" b="0"/>
            <wp:docPr id="354" name="Рисунок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427">
                      <a:extLst>
                        <a:ext uri="{28A0092B-C50C-407E-A947-70E740481C1C}">
                          <a14:useLocalDpi xmlns:a14="http://schemas.microsoft.com/office/drawing/2010/main" val="0"/>
                        </a:ext>
                      </a:extLst>
                    </a:blip>
                    <a:srcRect/>
                    <a:stretch>
                      <a:fillRect/>
                    </a:stretch>
                  </pic:blipFill>
                  <pic:spPr bwMode="auto">
                    <a:xfrm>
                      <a:off x="0" y="0"/>
                      <a:ext cx="4724400" cy="3543300"/>
                    </a:xfrm>
                    <a:prstGeom prst="rect">
                      <a:avLst/>
                    </a:prstGeom>
                    <a:noFill/>
                    <a:ln>
                      <a:noFill/>
                    </a:ln>
                  </pic:spPr>
                </pic:pic>
              </a:graphicData>
            </a:graphic>
          </wp:inline>
        </w:drawing>
      </w:r>
    </w:p>
    <w:p w:rsidR="002559CA" w:rsidRDefault="002559CA">
      <w:pPr>
        <w:shd w:val="clear" w:color="auto" w:fill="FFFFFF"/>
        <w:ind w:firstLine="284"/>
        <w:jc w:val="center"/>
        <w:rPr>
          <w:color w:val="000000"/>
          <w:sz w:val="22"/>
          <w:lang w:val="en-US"/>
        </w:rPr>
      </w:pPr>
      <w:r>
        <w:rPr>
          <w:b/>
          <w:color w:val="000000"/>
          <w:sz w:val="22"/>
        </w:rPr>
        <w:t>Рис</w:t>
      </w:r>
      <w:r>
        <w:rPr>
          <w:b/>
          <w:color w:val="000000"/>
          <w:sz w:val="22"/>
          <w:lang w:val="en-US"/>
        </w:rPr>
        <w:t xml:space="preserve">. 17.1. </w:t>
      </w:r>
      <w:r>
        <w:rPr>
          <w:color w:val="000000"/>
          <w:sz w:val="22"/>
        </w:rPr>
        <w:t>Экран</w:t>
      </w:r>
      <w:r>
        <w:rPr>
          <w:color w:val="000000"/>
          <w:sz w:val="22"/>
          <w:lang w:val="en-US"/>
        </w:rPr>
        <w:t xml:space="preserve"> </w:t>
      </w:r>
      <w:r>
        <w:rPr>
          <w:color w:val="000000"/>
          <w:sz w:val="22"/>
        </w:rPr>
        <w:t>среды</w:t>
      </w:r>
      <w:r>
        <w:rPr>
          <w:color w:val="000000"/>
          <w:sz w:val="22"/>
          <w:lang w:val="en-US"/>
        </w:rPr>
        <w:t xml:space="preserve"> Rational Rose</w:t>
      </w:r>
    </w:p>
    <w:p w:rsidR="002559CA" w:rsidRDefault="002559CA">
      <w:pPr>
        <w:shd w:val="clear" w:color="auto" w:fill="FFFFFF"/>
        <w:ind w:firstLine="284"/>
        <w:jc w:val="center"/>
        <w:rPr>
          <w:sz w:val="22"/>
          <w:lang w:val="en-US"/>
        </w:rPr>
      </w:pPr>
    </w:p>
    <w:p w:rsidR="002559CA" w:rsidRDefault="006832C2">
      <w:pPr>
        <w:ind w:firstLine="284"/>
        <w:jc w:val="center"/>
        <w:rPr>
          <w:sz w:val="24"/>
        </w:rPr>
      </w:pPr>
      <w:r>
        <w:rPr>
          <w:noProof/>
        </w:rPr>
        <w:drawing>
          <wp:inline distT="0" distB="0" distL="0" distR="0">
            <wp:extent cx="4914900" cy="967740"/>
            <wp:effectExtent l="0" t="0" r="0" b="0"/>
            <wp:docPr id="355" name="Рисунок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428">
                      <a:extLst>
                        <a:ext uri="{28A0092B-C50C-407E-A947-70E740481C1C}">
                          <a14:useLocalDpi xmlns:a14="http://schemas.microsoft.com/office/drawing/2010/main" val="0"/>
                        </a:ext>
                      </a:extLst>
                    </a:blip>
                    <a:srcRect/>
                    <a:stretch>
                      <a:fillRect/>
                    </a:stretch>
                  </pic:blipFill>
                  <pic:spPr bwMode="auto">
                    <a:xfrm>
                      <a:off x="0" y="0"/>
                      <a:ext cx="4914900" cy="967740"/>
                    </a:xfrm>
                    <a:prstGeom prst="rect">
                      <a:avLst/>
                    </a:prstGeom>
                    <a:noFill/>
                    <a:ln>
                      <a:noFill/>
                    </a:ln>
                  </pic:spPr>
                </pic:pic>
              </a:graphicData>
            </a:graphic>
          </wp:inline>
        </w:drawing>
      </w:r>
    </w:p>
    <w:p w:rsidR="002559CA" w:rsidRPr="00897F63" w:rsidRDefault="002559CA">
      <w:pPr>
        <w:shd w:val="clear" w:color="auto" w:fill="FFFFFF"/>
        <w:ind w:firstLine="284"/>
        <w:jc w:val="center"/>
        <w:rPr>
          <w:color w:val="000000"/>
          <w:sz w:val="22"/>
        </w:rPr>
      </w:pPr>
      <w:r>
        <w:rPr>
          <w:b/>
          <w:color w:val="000000"/>
          <w:sz w:val="22"/>
        </w:rPr>
        <w:t xml:space="preserve">Рис. 17.2. </w:t>
      </w:r>
      <w:r>
        <w:rPr>
          <w:color w:val="000000"/>
          <w:sz w:val="22"/>
        </w:rPr>
        <w:t xml:space="preserve">Кнопки строки инструментов </w:t>
      </w:r>
      <w:r>
        <w:rPr>
          <w:color w:val="000000"/>
          <w:sz w:val="22"/>
          <w:lang w:val="en-US"/>
        </w:rPr>
        <w:t>Rational</w:t>
      </w:r>
      <w:r>
        <w:rPr>
          <w:color w:val="000000"/>
          <w:sz w:val="22"/>
        </w:rPr>
        <w:t xml:space="preserve"> </w:t>
      </w:r>
      <w:r>
        <w:rPr>
          <w:color w:val="000000"/>
          <w:sz w:val="22"/>
          <w:lang w:val="en-US"/>
        </w:rPr>
        <w:t>Rose</w:t>
      </w:r>
    </w:p>
    <w:p w:rsidR="002559CA" w:rsidRDefault="002559CA">
      <w:pPr>
        <w:shd w:val="clear" w:color="auto" w:fill="FFFFFF"/>
        <w:ind w:firstLine="284"/>
        <w:jc w:val="center"/>
        <w:rPr>
          <w:sz w:val="22"/>
        </w:rPr>
      </w:pPr>
    </w:p>
    <w:p w:rsidR="002559CA" w:rsidRDefault="002559CA">
      <w:pPr>
        <w:shd w:val="clear" w:color="auto" w:fill="FFFFFF"/>
        <w:ind w:firstLine="284"/>
        <w:jc w:val="both"/>
        <w:rPr>
          <w:sz w:val="24"/>
        </w:rPr>
      </w:pPr>
      <w:r>
        <w:rPr>
          <w:color w:val="000000"/>
          <w:sz w:val="24"/>
        </w:rPr>
        <w:t xml:space="preserve">Браузер </w:t>
      </w:r>
      <w:r>
        <w:rPr>
          <w:color w:val="000000"/>
          <w:sz w:val="24"/>
          <w:lang w:val="en-US"/>
        </w:rPr>
        <w:t>Rational</w:t>
      </w:r>
      <w:r>
        <w:rPr>
          <w:color w:val="000000"/>
          <w:sz w:val="24"/>
        </w:rPr>
        <w:t xml:space="preserve"> </w:t>
      </w:r>
      <w:r>
        <w:rPr>
          <w:color w:val="000000"/>
          <w:sz w:val="24"/>
          <w:lang w:val="en-US"/>
        </w:rPr>
        <w:t>Rose</w:t>
      </w:r>
      <w:r>
        <w:rPr>
          <w:color w:val="000000"/>
          <w:sz w:val="24"/>
        </w:rPr>
        <w:t xml:space="preserve"> является инструментом иерархической навигации, позволяющим просматривать названия и пиктограммы, отображающие диаграммы и элементы визуальной модели (рис. 17.4).</w:t>
      </w:r>
    </w:p>
    <w:p w:rsidR="002559CA" w:rsidRDefault="002559CA">
      <w:pPr>
        <w:shd w:val="clear" w:color="auto" w:fill="FFFFFF"/>
        <w:ind w:firstLine="284"/>
        <w:jc w:val="both"/>
        <w:rPr>
          <w:sz w:val="24"/>
        </w:rPr>
      </w:pPr>
      <w:r>
        <w:rPr>
          <w:color w:val="000000"/>
          <w:sz w:val="24"/>
        </w:rPr>
        <w:t>Знак плюс (+) рядом с папкой означает, что внутри папки находятся дополнительные элементы. Для «разворачивания» папки надо нажать на знак +. Если папка «развернута», то слева от нее появляется знак минус (-). Для «сворачивания» структуры папки нажимается знак минус.</w:t>
      </w:r>
    </w:p>
    <w:p w:rsidR="002559CA" w:rsidRDefault="002559CA">
      <w:pPr>
        <w:shd w:val="clear" w:color="auto" w:fill="FFFFFF"/>
        <w:ind w:firstLine="284"/>
        <w:jc w:val="both"/>
        <w:rPr>
          <w:sz w:val="24"/>
        </w:rPr>
      </w:pPr>
      <w:r>
        <w:rPr>
          <w:color w:val="000000"/>
          <w:sz w:val="24"/>
        </w:rPr>
        <w:t>Окно спецификации позволяет задавать характеристики элемента диаграммы (рис. 17.5).</w:t>
      </w:r>
    </w:p>
    <w:p w:rsidR="002559CA" w:rsidRDefault="002559CA">
      <w:pPr>
        <w:shd w:val="clear" w:color="auto" w:fill="FFFFFF"/>
        <w:ind w:firstLine="284"/>
        <w:jc w:val="both"/>
        <w:rPr>
          <w:sz w:val="24"/>
        </w:rPr>
      </w:pPr>
      <w:r>
        <w:rPr>
          <w:color w:val="000000"/>
          <w:sz w:val="24"/>
        </w:rPr>
        <w:t xml:space="preserve">В поле </w:t>
      </w:r>
      <w:r>
        <w:rPr>
          <w:color w:val="000000"/>
          <w:sz w:val="24"/>
          <w:lang w:val="en-US"/>
        </w:rPr>
        <w:t>Documentation</w:t>
      </w:r>
      <w:r>
        <w:rPr>
          <w:color w:val="000000"/>
          <w:sz w:val="24"/>
        </w:rPr>
        <w:t xml:space="preserve"> этого окна вводится словесное описание данного элемента. Это же описание можно вводить в Окно документации </w:t>
      </w:r>
      <w:r>
        <w:rPr>
          <w:color w:val="000000"/>
          <w:sz w:val="24"/>
          <w:lang w:val="en-US"/>
        </w:rPr>
        <w:t>Rational</w:t>
      </w:r>
      <w:r>
        <w:rPr>
          <w:color w:val="000000"/>
          <w:sz w:val="24"/>
        </w:rPr>
        <w:t xml:space="preserve"> </w:t>
      </w:r>
      <w:r>
        <w:rPr>
          <w:color w:val="000000"/>
          <w:sz w:val="24"/>
          <w:lang w:val="en-US"/>
        </w:rPr>
        <w:t>Rose</w:t>
      </w:r>
      <w:r>
        <w:rPr>
          <w:color w:val="000000"/>
          <w:sz w:val="24"/>
        </w:rPr>
        <w:t xml:space="preserve"> (когда данный элемент выделен в диаграмме).</w:t>
      </w:r>
    </w:p>
    <w:p w:rsidR="002559CA" w:rsidRDefault="006832C2">
      <w:pPr>
        <w:ind w:firstLine="284"/>
        <w:jc w:val="center"/>
        <w:rPr>
          <w:sz w:val="24"/>
        </w:rPr>
      </w:pPr>
      <w:r>
        <w:rPr>
          <w:noProof/>
        </w:rPr>
        <w:drawing>
          <wp:inline distT="0" distB="0" distL="0" distR="0">
            <wp:extent cx="4229100" cy="2987040"/>
            <wp:effectExtent l="0" t="0" r="0" b="0"/>
            <wp:docPr id="356" name="Рисунок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pic:cNvPicPr>
                      <a:picLocks noChangeAspect="1" noChangeArrowheads="1"/>
                    </pic:cNvPicPr>
                  </pic:nvPicPr>
                  <pic:blipFill>
                    <a:blip r:embed="rId429">
                      <a:extLst>
                        <a:ext uri="{28A0092B-C50C-407E-A947-70E740481C1C}">
                          <a14:useLocalDpi xmlns:a14="http://schemas.microsoft.com/office/drawing/2010/main" val="0"/>
                        </a:ext>
                      </a:extLst>
                    </a:blip>
                    <a:srcRect/>
                    <a:stretch>
                      <a:fillRect/>
                    </a:stretch>
                  </pic:blipFill>
                  <pic:spPr bwMode="auto">
                    <a:xfrm>
                      <a:off x="0" y="0"/>
                      <a:ext cx="4229100" cy="2987040"/>
                    </a:xfrm>
                    <a:prstGeom prst="rect">
                      <a:avLst/>
                    </a:prstGeom>
                    <a:noFill/>
                    <a:ln>
                      <a:noFill/>
                    </a:ln>
                  </pic:spPr>
                </pic:pic>
              </a:graphicData>
            </a:graphic>
          </wp:inline>
        </w:drawing>
      </w:r>
    </w:p>
    <w:p w:rsidR="002559CA" w:rsidRDefault="002559CA">
      <w:pPr>
        <w:shd w:val="clear" w:color="auto" w:fill="FFFFFF"/>
        <w:ind w:firstLine="284"/>
        <w:jc w:val="center"/>
        <w:rPr>
          <w:color w:val="000000"/>
          <w:sz w:val="22"/>
        </w:rPr>
      </w:pPr>
      <w:r>
        <w:rPr>
          <w:b/>
          <w:color w:val="000000"/>
          <w:sz w:val="22"/>
        </w:rPr>
        <w:t xml:space="preserve">Рис. 17.3. </w:t>
      </w:r>
      <w:r>
        <w:rPr>
          <w:color w:val="000000"/>
          <w:sz w:val="22"/>
        </w:rPr>
        <w:t>Панель инструментов и окно активной диаграммы</w:t>
      </w:r>
    </w:p>
    <w:p w:rsidR="002559CA" w:rsidRDefault="002559CA">
      <w:pPr>
        <w:shd w:val="clear" w:color="auto" w:fill="FFFFFF"/>
        <w:ind w:firstLine="284"/>
        <w:jc w:val="center"/>
        <w:rPr>
          <w:sz w:val="22"/>
        </w:rPr>
      </w:pPr>
    </w:p>
    <w:p w:rsidR="002559CA" w:rsidRDefault="006832C2">
      <w:pPr>
        <w:ind w:firstLine="284"/>
        <w:jc w:val="center"/>
        <w:rPr>
          <w:sz w:val="24"/>
        </w:rPr>
      </w:pPr>
      <w:r>
        <w:rPr>
          <w:noProof/>
        </w:rPr>
        <w:drawing>
          <wp:inline distT="0" distB="0" distL="0" distR="0">
            <wp:extent cx="2019300" cy="1965960"/>
            <wp:effectExtent l="0" t="0" r="0" b="0"/>
            <wp:docPr id="357" name="Рисунок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pic:cNvPicPr>
                      <a:picLocks noChangeAspect="1" noChangeArrowheads="1"/>
                    </pic:cNvPicPr>
                  </pic:nvPicPr>
                  <pic:blipFill>
                    <a:blip r:embed="rId430">
                      <a:extLst>
                        <a:ext uri="{28A0092B-C50C-407E-A947-70E740481C1C}">
                          <a14:useLocalDpi xmlns:a14="http://schemas.microsoft.com/office/drawing/2010/main" val="0"/>
                        </a:ext>
                      </a:extLst>
                    </a:blip>
                    <a:srcRect/>
                    <a:stretch>
                      <a:fillRect/>
                    </a:stretch>
                  </pic:blipFill>
                  <pic:spPr bwMode="auto">
                    <a:xfrm>
                      <a:off x="0" y="0"/>
                      <a:ext cx="2019300" cy="1965960"/>
                    </a:xfrm>
                    <a:prstGeom prst="rect">
                      <a:avLst/>
                    </a:prstGeom>
                    <a:noFill/>
                    <a:ln>
                      <a:noFill/>
                    </a:ln>
                  </pic:spPr>
                </pic:pic>
              </a:graphicData>
            </a:graphic>
          </wp:inline>
        </w:drawing>
      </w:r>
    </w:p>
    <w:p w:rsidR="002559CA" w:rsidRPr="00897F63" w:rsidRDefault="002559CA">
      <w:pPr>
        <w:shd w:val="clear" w:color="auto" w:fill="FFFFFF"/>
        <w:ind w:firstLine="284"/>
        <w:jc w:val="center"/>
        <w:rPr>
          <w:color w:val="000000"/>
          <w:sz w:val="22"/>
        </w:rPr>
      </w:pPr>
      <w:r>
        <w:rPr>
          <w:b/>
          <w:color w:val="000000"/>
          <w:sz w:val="22"/>
        </w:rPr>
        <w:t>Рис</w:t>
      </w:r>
      <w:r w:rsidRPr="00897F63">
        <w:rPr>
          <w:b/>
          <w:color w:val="000000"/>
          <w:sz w:val="22"/>
        </w:rPr>
        <w:t xml:space="preserve">. 17.4. </w:t>
      </w:r>
      <w:r>
        <w:rPr>
          <w:color w:val="000000"/>
          <w:sz w:val="22"/>
        </w:rPr>
        <w:t>Браузер</w:t>
      </w:r>
      <w:r w:rsidRPr="00897F63">
        <w:rPr>
          <w:color w:val="000000"/>
          <w:sz w:val="22"/>
        </w:rPr>
        <w:t xml:space="preserve"> </w:t>
      </w:r>
      <w:r>
        <w:rPr>
          <w:color w:val="000000"/>
          <w:sz w:val="22"/>
          <w:lang w:val="en-US"/>
        </w:rPr>
        <w:t>Rational</w:t>
      </w:r>
      <w:r w:rsidRPr="00897F63">
        <w:rPr>
          <w:color w:val="000000"/>
          <w:sz w:val="22"/>
        </w:rPr>
        <w:t xml:space="preserve"> </w:t>
      </w:r>
      <w:r>
        <w:rPr>
          <w:color w:val="000000"/>
          <w:sz w:val="22"/>
          <w:lang w:val="en-US"/>
        </w:rPr>
        <w:t>Rose</w:t>
      </w:r>
    </w:p>
    <w:p w:rsidR="002559CA" w:rsidRPr="00897F63" w:rsidRDefault="002559CA">
      <w:pPr>
        <w:shd w:val="clear" w:color="auto" w:fill="FFFFFF"/>
        <w:ind w:firstLine="284"/>
        <w:jc w:val="center"/>
        <w:rPr>
          <w:sz w:val="22"/>
        </w:rPr>
      </w:pPr>
    </w:p>
    <w:p w:rsidR="002559CA" w:rsidRDefault="002559CA">
      <w:pPr>
        <w:shd w:val="clear" w:color="auto" w:fill="FFFFFF"/>
        <w:ind w:firstLine="284"/>
        <w:jc w:val="both"/>
        <w:rPr>
          <w:sz w:val="24"/>
        </w:rPr>
      </w:pPr>
      <w:r>
        <w:rPr>
          <w:color w:val="000000"/>
          <w:sz w:val="24"/>
        </w:rPr>
        <w:t xml:space="preserve">В качестве примера работы с </w:t>
      </w:r>
      <w:r>
        <w:rPr>
          <w:color w:val="000000"/>
          <w:sz w:val="24"/>
          <w:lang w:val="en-US"/>
        </w:rPr>
        <w:t>Rational</w:t>
      </w:r>
      <w:r>
        <w:rPr>
          <w:color w:val="000000"/>
          <w:sz w:val="24"/>
        </w:rPr>
        <w:t xml:space="preserve"> </w:t>
      </w:r>
      <w:r>
        <w:rPr>
          <w:color w:val="000000"/>
          <w:sz w:val="24"/>
          <w:lang w:val="en-US"/>
        </w:rPr>
        <w:t>Rose</w:t>
      </w:r>
      <w:r>
        <w:rPr>
          <w:color w:val="000000"/>
          <w:sz w:val="24"/>
        </w:rPr>
        <w:t xml:space="preserve"> рассмотрим построение модели университетской системы для регистрации учебных курсов (классический пример компании </w:t>
      </w:r>
      <w:r>
        <w:rPr>
          <w:color w:val="000000"/>
          <w:sz w:val="24"/>
          <w:lang w:val="en-US"/>
        </w:rPr>
        <w:t>Rational</w:t>
      </w:r>
      <w:r>
        <w:rPr>
          <w:color w:val="000000"/>
          <w:sz w:val="24"/>
        </w:rPr>
        <w:t>), автор которой — Терри Кватрани [57].</w:t>
      </w:r>
    </w:p>
    <w:p w:rsidR="002559CA" w:rsidRDefault="002559CA">
      <w:pPr>
        <w:shd w:val="clear" w:color="auto" w:fill="FFFFFF"/>
        <w:ind w:firstLine="284"/>
        <w:jc w:val="both"/>
        <w:rPr>
          <w:sz w:val="24"/>
        </w:rPr>
      </w:pPr>
      <w:r>
        <w:rPr>
          <w:color w:val="000000"/>
          <w:sz w:val="24"/>
        </w:rPr>
        <w:t>Эта система используется:</w:t>
      </w:r>
    </w:p>
    <w:p w:rsidR="002559CA" w:rsidRDefault="002559CA" w:rsidP="002559CA">
      <w:pPr>
        <w:numPr>
          <w:ilvl w:val="0"/>
          <w:numId w:val="265"/>
        </w:numPr>
        <w:shd w:val="clear" w:color="auto" w:fill="FFFFFF"/>
        <w:tabs>
          <w:tab w:val="clear" w:pos="360"/>
          <w:tab w:val="num" w:pos="644"/>
        </w:tabs>
        <w:ind w:left="644"/>
        <w:jc w:val="both"/>
        <w:rPr>
          <w:sz w:val="24"/>
        </w:rPr>
      </w:pPr>
      <w:r>
        <w:rPr>
          <w:color w:val="000000"/>
          <w:sz w:val="24"/>
        </w:rPr>
        <w:t>профессором — для задания читаемого курса;</w:t>
      </w:r>
    </w:p>
    <w:p w:rsidR="002559CA" w:rsidRDefault="002559CA" w:rsidP="002559CA">
      <w:pPr>
        <w:numPr>
          <w:ilvl w:val="0"/>
          <w:numId w:val="265"/>
        </w:numPr>
        <w:shd w:val="clear" w:color="auto" w:fill="FFFFFF"/>
        <w:tabs>
          <w:tab w:val="clear" w:pos="360"/>
          <w:tab w:val="num" w:pos="644"/>
        </w:tabs>
        <w:ind w:left="644"/>
        <w:jc w:val="both"/>
        <w:rPr>
          <w:sz w:val="24"/>
        </w:rPr>
      </w:pPr>
      <w:r>
        <w:rPr>
          <w:color w:val="000000"/>
          <w:sz w:val="24"/>
        </w:rPr>
        <w:t>студентом — для выбора изучаемого курса;</w:t>
      </w:r>
    </w:p>
    <w:p w:rsidR="002559CA" w:rsidRDefault="002559CA" w:rsidP="002559CA">
      <w:pPr>
        <w:numPr>
          <w:ilvl w:val="0"/>
          <w:numId w:val="265"/>
        </w:numPr>
        <w:shd w:val="clear" w:color="auto" w:fill="FFFFFF"/>
        <w:tabs>
          <w:tab w:val="clear" w:pos="360"/>
          <w:tab w:val="num" w:pos="644"/>
        </w:tabs>
        <w:ind w:left="644"/>
        <w:jc w:val="both"/>
        <w:rPr>
          <w:sz w:val="24"/>
        </w:rPr>
      </w:pPr>
      <w:r>
        <w:rPr>
          <w:color w:val="000000"/>
          <w:sz w:val="24"/>
        </w:rPr>
        <w:t>регистратором — для формирования учебного плана и расписания;</w:t>
      </w:r>
    </w:p>
    <w:p w:rsidR="002559CA" w:rsidRDefault="002559CA" w:rsidP="002559CA">
      <w:pPr>
        <w:numPr>
          <w:ilvl w:val="0"/>
          <w:numId w:val="265"/>
        </w:numPr>
        <w:shd w:val="clear" w:color="auto" w:fill="FFFFFF"/>
        <w:tabs>
          <w:tab w:val="clear" w:pos="360"/>
          <w:tab w:val="num" w:pos="644"/>
        </w:tabs>
        <w:ind w:left="644"/>
        <w:jc w:val="both"/>
        <w:rPr>
          <w:sz w:val="24"/>
        </w:rPr>
      </w:pPr>
      <w:r>
        <w:rPr>
          <w:color w:val="000000"/>
          <w:sz w:val="24"/>
        </w:rPr>
        <w:t>учетной системой — для определения денежных затрат.</w:t>
      </w:r>
    </w:p>
    <w:p w:rsidR="002559CA" w:rsidRDefault="006832C2">
      <w:pPr>
        <w:ind w:firstLine="284"/>
        <w:jc w:val="center"/>
        <w:rPr>
          <w:sz w:val="24"/>
        </w:rPr>
      </w:pPr>
      <w:r>
        <w:rPr>
          <w:noProof/>
        </w:rPr>
        <w:drawing>
          <wp:inline distT="0" distB="0" distL="0" distR="0">
            <wp:extent cx="4053840" cy="4130040"/>
            <wp:effectExtent l="0" t="0" r="0" b="0"/>
            <wp:docPr id="358" name="Рисунок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431">
                      <a:extLst>
                        <a:ext uri="{28A0092B-C50C-407E-A947-70E740481C1C}">
                          <a14:useLocalDpi xmlns:a14="http://schemas.microsoft.com/office/drawing/2010/main" val="0"/>
                        </a:ext>
                      </a:extLst>
                    </a:blip>
                    <a:srcRect/>
                    <a:stretch>
                      <a:fillRect/>
                    </a:stretch>
                  </pic:blipFill>
                  <pic:spPr bwMode="auto">
                    <a:xfrm>
                      <a:off x="0" y="0"/>
                      <a:ext cx="4053840" cy="4130040"/>
                    </a:xfrm>
                    <a:prstGeom prst="rect">
                      <a:avLst/>
                    </a:prstGeom>
                    <a:noFill/>
                    <a:ln>
                      <a:noFill/>
                    </a:ln>
                  </pic:spPr>
                </pic:pic>
              </a:graphicData>
            </a:graphic>
          </wp:inline>
        </w:drawing>
      </w:r>
    </w:p>
    <w:p w:rsidR="002559CA" w:rsidRPr="00897F63" w:rsidRDefault="002559CA">
      <w:pPr>
        <w:shd w:val="clear" w:color="auto" w:fill="FFFFFF"/>
        <w:ind w:firstLine="284"/>
        <w:jc w:val="center"/>
        <w:rPr>
          <w:color w:val="000000"/>
          <w:sz w:val="22"/>
        </w:rPr>
      </w:pPr>
      <w:r>
        <w:rPr>
          <w:b/>
          <w:color w:val="000000"/>
          <w:sz w:val="22"/>
        </w:rPr>
        <w:t xml:space="preserve">Рис. 17.5. </w:t>
      </w:r>
      <w:r>
        <w:rPr>
          <w:color w:val="000000"/>
          <w:sz w:val="22"/>
        </w:rPr>
        <w:t xml:space="preserve">Окно спецификации и окно документации </w:t>
      </w:r>
      <w:r>
        <w:rPr>
          <w:color w:val="000000"/>
          <w:sz w:val="22"/>
          <w:lang w:val="en-US"/>
        </w:rPr>
        <w:t>Rational</w:t>
      </w:r>
      <w:r>
        <w:rPr>
          <w:color w:val="000000"/>
          <w:sz w:val="22"/>
        </w:rPr>
        <w:t xml:space="preserve"> </w:t>
      </w:r>
      <w:r>
        <w:rPr>
          <w:color w:val="000000"/>
          <w:sz w:val="22"/>
          <w:lang w:val="en-US"/>
        </w:rPr>
        <w:t>Rose</w:t>
      </w:r>
    </w:p>
    <w:p w:rsidR="002559CA" w:rsidRDefault="002559CA">
      <w:pPr>
        <w:shd w:val="clear" w:color="auto" w:fill="FFFFFF"/>
        <w:ind w:firstLine="284"/>
        <w:jc w:val="center"/>
        <w:rPr>
          <w:sz w:val="22"/>
        </w:rPr>
      </w:pPr>
    </w:p>
    <w:p w:rsidR="002559CA" w:rsidRDefault="002559CA">
      <w:pPr>
        <w:pStyle w:val="2"/>
      </w:pPr>
      <w:bookmarkStart w:id="284" w:name="_Toc41201429"/>
      <w:r>
        <w:t xml:space="preserve">Создание диаграммы </w:t>
      </w:r>
      <w:r>
        <w:rPr>
          <w:lang w:val="en-US"/>
        </w:rPr>
        <w:t>Use</w:t>
      </w:r>
      <w:r>
        <w:t xml:space="preserve"> </w:t>
      </w:r>
      <w:r>
        <w:rPr>
          <w:lang w:val="en-US"/>
        </w:rPr>
        <w:t>Case</w:t>
      </w:r>
      <w:bookmarkEnd w:id="284"/>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 xml:space="preserve">Моделирование проблемы регистрации курсов начнем с создания диаграммы </w:t>
      </w:r>
      <w:r>
        <w:rPr>
          <w:color w:val="000000"/>
          <w:sz w:val="24"/>
          <w:lang w:val="en-US"/>
        </w:rPr>
        <w:t>Use</w:t>
      </w:r>
      <w:r>
        <w:rPr>
          <w:color w:val="000000"/>
          <w:sz w:val="24"/>
        </w:rPr>
        <w:t xml:space="preserve"> </w:t>
      </w:r>
      <w:r>
        <w:rPr>
          <w:color w:val="000000"/>
          <w:sz w:val="24"/>
          <w:lang w:val="en-US"/>
        </w:rPr>
        <w:t>Case</w:t>
      </w:r>
      <w:r>
        <w:rPr>
          <w:color w:val="000000"/>
          <w:sz w:val="24"/>
        </w:rPr>
        <w:t xml:space="preserve">. Этот тип диаграммы представляется актерами, элементами </w:t>
      </w:r>
      <w:r>
        <w:rPr>
          <w:color w:val="000000"/>
          <w:sz w:val="24"/>
          <w:lang w:val="en-US"/>
        </w:rPr>
        <w:t>Use</w:t>
      </w:r>
      <w:r>
        <w:rPr>
          <w:color w:val="000000"/>
          <w:sz w:val="24"/>
        </w:rPr>
        <w:t xml:space="preserve"> </w:t>
      </w:r>
      <w:r>
        <w:rPr>
          <w:color w:val="000000"/>
          <w:sz w:val="24"/>
          <w:lang w:val="en-US"/>
        </w:rPr>
        <w:t>Case</w:t>
      </w:r>
      <w:r>
        <w:rPr>
          <w:color w:val="000000"/>
          <w:sz w:val="24"/>
        </w:rPr>
        <w:t xml:space="preserve"> и отношениями между ними. Откроем главную диаграмму </w:t>
      </w:r>
      <w:r>
        <w:rPr>
          <w:color w:val="000000"/>
          <w:sz w:val="24"/>
          <w:lang w:val="en-US"/>
        </w:rPr>
        <w:t>Use</w:t>
      </w:r>
      <w:r>
        <w:rPr>
          <w:color w:val="000000"/>
          <w:sz w:val="24"/>
        </w:rPr>
        <w:t xml:space="preserve"> </w:t>
      </w:r>
      <w:r>
        <w:rPr>
          <w:color w:val="000000"/>
          <w:sz w:val="24"/>
          <w:lang w:val="en-US"/>
        </w:rPr>
        <w:t>Case</w:t>
      </w:r>
      <w:r>
        <w:rPr>
          <w:color w:val="000000"/>
          <w:sz w:val="24"/>
        </w:rPr>
        <w:t xml:space="preserve"> (рис. 17.6).</w:t>
      </w:r>
    </w:p>
    <w:p w:rsidR="002559CA" w:rsidRDefault="002559CA">
      <w:pPr>
        <w:shd w:val="clear" w:color="auto" w:fill="FFFFFF"/>
        <w:ind w:firstLine="284"/>
        <w:jc w:val="both"/>
        <w:rPr>
          <w:sz w:val="24"/>
        </w:rPr>
      </w:pPr>
      <w:r>
        <w:rPr>
          <w:color w:val="000000"/>
          <w:sz w:val="24"/>
        </w:rPr>
        <w:t xml:space="preserve">1. В окне браузера щелкнем по значку + слева от пакета </w:t>
      </w:r>
      <w:r>
        <w:rPr>
          <w:color w:val="000000"/>
          <w:sz w:val="24"/>
          <w:lang w:val="en-US"/>
        </w:rPr>
        <w:t>Use</w:t>
      </w:r>
      <w:r>
        <w:rPr>
          <w:color w:val="000000"/>
          <w:sz w:val="24"/>
        </w:rPr>
        <w:t xml:space="preserve"> </w:t>
      </w:r>
      <w:r>
        <w:rPr>
          <w:color w:val="000000"/>
          <w:sz w:val="24"/>
          <w:lang w:val="en-US"/>
        </w:rPr>
        <w:t>Case</w:t>
      </w:r>
      <w:r>
        <w:rPr>
          <w:color w:val="000000"/>
          <w:sz w:val="24"/>
        </w:rPr>
        <w:t xml:space="preserve"> </w:t>
      </w:r>
      <w:r>
        <w:rPr>
          <w:color w:val="000000"/>
          <w:sz w:val="24"/>
          <w:lang w:val="en-US"/>
        </w:rPr>
        <w:t>View</w:t>
      </w:r>
      <w:r>
        <w:rPr>
          <w:color w:val="000000"/>
          <w:sz w:val="24"/>
        </w:rPr>
        <w:t>.</w:t>
      </w:r>
    </w:p>
    <w:p w:rsidR="002559CA" w:rsidRDefault="002559CA">
      <w:pPr>
        <w:shd w:val="clear" w:color="auto" w:fill="FFFFFF"/>
        <w:ind w:firstLine="284"/>
        <w:jc w:val="both"/>
        <w:rPr>
          <w:sz w:val="24"/>
        </w:rPr>
      </w:pPr>
      <w:r>
        <w:rPr>
          <w:color w:val="000000"/>
          <w:sz w:val="24"/>
        </w:rPr>
        <w:t xml:space="preserve">2. Для открытия диаграммы выполним двойной щелчок по значку </w:t>
      </w:r>
      <w:r>
        <w:rPr>
          <w:color w:val="000000"/>
          <w:sz w:val="24"/>
          <w:lang w:val="en-US"/>
        </w:rPr>
        <w:t>Main</w:t>
      </w:r>
      <w:r>
        <w:rPr>
          <w:color w:val="000000"/>
          <w:sz w:val="24"/>
        </w:rPr>
        <w:t>.</w:t>
      </w:r>
    </w:p>
    <w:p w:rsidR="002559CA" w:rsidRDefault="002559CA">
      <w:pPr>
        <w:shd w:val="clear" w:color="auto" w:fill="FFFFFF"/>
        <w:ind w:firstLine="284"/>
        <w:jc w:val="both"/>
        <w:rPr>
          <w:sz w:val="24"/>
        </w:rPr>
      </w:pPr>
      <w:r>
        <w:rPr>
          <w:color w:val="000000"/>
          <w:sz w:val="24"/>
        </w:rPr>
        <w:t xml:space="preserve">Первый шаг построения этой диаграммы состоит в определении актеров, фиксирующих роли внешних объектов, взаимодействующих с системой. В нашей проблемной области можно выделить 4 актера — </w:t>
      </w:r>
      <w:r>
        <w:rPr>
          <w:color w:val="000000"/>
          <w:sz w:val="24"/>
          <w:lang w:val="en-US"/>
        </w:rPr>
        <w:t>Student</w:t>
      </w:r>
      <w:r>
        <w:rPr>
          <w:color w:val="000000"/>
          <w:sz w:val="24"/>
        </w:rPr>
        <w:t xml:space="preserve"> (Студент), </w:t>
      </w:r>
      <w:r>
        <w:rPr>
          <w:color w:val="000000"/>
          <w:sz w:val="24"/>
          <w:lang w:val="en-US"/>
        </w:rPr>
        <w:t>Professor</w:t>
      </w:r>
      <w:r>
        <w:rPr>
          <w:color w:val="000000"/>
          <w:sz w:val="24"/>
        </w:rPr>
        <w:t xml:space="preserve"> (Профессор), </w:t>
      </w:r>
      <w:r>
        <w:rPr>
          <w:color w:val="000000"/>
          <w:sz w:val="24"/>
          <w:lang w:val="en-US"/>
        </w:rPr>
        <w:t>Registrar</w:t>
      </w:r>
      <w:r>
        <w:rPr>
          <w:color w:val="000000"/>
          <w:sz w:val="24"/>
        </w:rPr>
        <w:t xml:space="preserve"> (Регистратор) и </w:t>
      </w:r>
      <w:r>
        <w:rPr>
          <w:color w:val="000000"/>
          <w:sz w:val="24"/>
          <w:lang w:val="en-US"/>
        </w:rPr>
        <w:t>Billing</w:t>
      </w:r>
      <w:r>
        <w:rPr>
          <w:color w:val="000000"/>
          <w:sz w:val="24"/>
        </w:rPr>
        <w:t xml:space="preserve"> </w:t>
      </w:r>
      <w:r>
        <w:rPr>
          <w:color w:val="000000"/>
          <w:sz w:val="24"/>
          <w:lang w:val="en-US"/>
        </w:rPr>
        <w:t>System</w:t>
      </w:r>
      <w:r>
        <w:rPr>
          <w:color w:val="000000"/>
          <w:sz w:val="24"/>
        </w:rPr>
        <w:t xml:space="preserve"> (Учетная система) (рис. 17.7).</w:t>
      </w:r>
    </w:p>
    <w:p w:rsidR="002559CA" w:rsidRDefault="002559CA">
      <w:pPr>
        <w:shd w:val="clear" w:color="auto" w:fill="FFFFFF"/>
        <w:ind w:firstLine="284"/>
        <w:jc w:val="both"/>
        <w:rPr>
          <w:sz w:val="24"/>
        </w:rPr>
      </w:pPr>
      <w:r>
        <w:rPr>
          <w:color w:val="000000"/>
          <w:sz w:val="24"/>
        </w:rPr>
        <w:t>1. На панели инструментов щелкните по значку актера.</w:t>
      </w:r>
    </w:p>
    <w:p w:rsidR="002559CA" w:rsidRDefault="002559CA">
      <w:pPr>
        <w:shd w:val="clear" w:color="auto" w:fill="FFFFFF"/>
        <w:ind w:firstLine="284"/>
        <w:jc w:val="both"/>
        <w:rPr>
          <w:sz w:val="24"/>
        </w:rPr>
      </w:pPr>
      <w:r>
        <w:rPr>
          <w:color w:val="000000"/>
          <w:sz w:val="24"/>
        </w:rPr>
        <w:t>2. Для добавления актера в диаграмму щелкните в нужном месте диаграммы.</w:t>
      </w:r>
    </w:p>
    <w:p w:rsidR="002559CA" w:rsidRDefault="002559CA">
      <w:pPr>
        <w:shd w:val="clear" w:color="auto" w:fill="FFFFFF"/>
        <w:ind w:firstLine="284"/>
        <w:jc w:val="both"/>
        <w:rPr>
          <w:sz w:val="24"/>
        </w:rPr>
      </w:pPr>
      <w:r>
        <w:rPr>
          <w:color w:val="000000"/>
          <w:sz w:val="24"/>
        </w:rPr>
        <w:t xml:space="preserve">3. Пока актер остается выделенным, введите имя </w:t>
      </w:r>
      <w:r>
        <w:rPr>
          <w:color w:val="000000"/>
          <w:sz w:val="24"/>
          <w:lang w:val="en-US"/>
        </w:rPr>
        <w:t>Student</w:t>
      </w:r>
      <w:r>
        <w:rPr>
          <w:color w:val="000000"/>
          <w:sz w:val="24"/>
        </w:rPr>
        <w:t xml:space="preserve"> (Студент).</w:t>
      </w:r>
    </w:p>
    <w:p w:rsidR="002559CA" w:rsidRDefault="006832C2">
      <w:pPr>
        <w:ind w:firstLine="284"/>
        <w:jc w:val="center"/>
        <w:rPr>
          <w:sz w:val="24"/>
        </w:rPr>
      </w:pPr>
      <w:r>
        <w:rPr>
          <w:noProof/>
        </w:rPr>
        <w:drawing>
          <wp:inline distT="0" distB="0" distL="0" distR="0">
            <wp:extent cx="3718560" cy="3124200"/>
            <wp:effectExtent l="0" t="0" r="0" b="0"/>
            <wp:docPr id="359" name="Рисунок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432">
                      <a:extLst>
                        <a:ext uri="{28A0092B-C50C-407E-A947-70E740481C1C}">
                          <a14:useLocalDpi xmlns:a14="http://schemas.microsoft.com/office/drawing/2010/main" val="0"/>
                        </a:ext>
                      </a:extLst>
                    </a:blip>
                    <a:srcRect/>
                    <a:stretch>
                      <a:fillRect/>
                    </a:stretch>
                  </pic:blipFill>
                  <pic:spPr bwMode="auto">
                    <a:xfrm>
                      <a:off x="0" y="0"/>
                      <a:ext cx="3718560" cy="3124200"/>
                    </a:xfrm>
                    <a:prstGeom prst="rect">
                      <a:avLst/>
                    </a:prstGeom>
                    <a:noFill/>
                    <a:ln>
                      <a:noFill/>
                    </a:ln>
                  </pic:spPr>
                </pic:pic>
              </a:graphicData>
            </a:graphic>
          </wp:inline>
        </w:drawing>
      </w:r>
    </w:p>
    <w:p w:rsidR="002559CA" w:rsidRDefault="002559CA">
      <w:pPr>
        <w:shd w:val="clear" w:color="auto" w:fill="FFFFFF"/>
        <w:ind w:firstLine="284"/>
        <w:jc w:val="center"/>
        <w:rPr>
          <w:color w:val="000000"/>
          <w:sz w:val="22"/>
          <w:lang w:val="en-US"/>
        </w:rPr>
      </w:pPr>
      <w:r>
        <w:rPr>
          <w:b/>
          <w:color w:val="000000"/>
          <w:sz w:val="22"/>
        </w:rPr>
        <w:t xml:space="preserve">Рис. 17.6. </w:t>
      </w:r>
      <w:r>
        <w:rPr>
          <w:color w:val="000000"/>
          <w:sz w:val="22"/>
        </w:rPr>
        <w:t xml:space="preserve">Главная диаграмма </w:t>
      </w:r>
      <w:r>
        <w:rPr>
          <w:color w:val="000000"/>
          <w:sz w:val="22"/>
          <w:lang w:val="en-US"/>
        </w:rPr>
        <w:t>Use</w:t>
      </w:r>
      <w:r>
        <w:rPr>
          <w:color w:val="000000"/>
          <w:sz w:val="22"/>
        </w:rPr>
        <w:t xml:space="preserve"> </w:t>
      </w:r>
      <w:r>
        <w:rPr>
          <w:color w:val="000000"/>
          <w:sz w:val="22"/>
          <w:lang w:val="en-US"/>
        </w:rPr>
        <w:t>Case</w:t>
      </w:r>
    </w:p>
    <w:p w:rsidR="002559CA" w:rsidRDefault="002559CA">
      <w:pPr>
        <w:shd w:val="clear" w:color="auto" w:fill="FFFFFF"/>
        <w:ind w:firstLine="284"/>
        <w:jc w:val="center"/>
        <w:rPr>
          <w:sz w:val="22"/>
        </w:rPr>
      </w:pPr>
    </w:p>
    <w:p w:rsidR="002559CA" w:rsidRDefault="006832C2">
      <w:pPr>
        <w:ind w:firstLine="284"/>
        <w:jc w:val="center"/>
        <w:rPr>
          <w:sz w:val="24"/>
        </w:rPr>
      </w:pPr>
      <w:r>
        <w:rPr>
          <w:noProof/>
        </w:rPr>
        <w:drawing>
          <wp:inline distT="0" distB="0" distL="0" distR="0">
            <wp:extent cx="3672840" cy="3070860"/>
            <wp:effectExtent l="0" t="0" r="0" b="0"/>
            <wp:docPr id="360" name="Рисунок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pic:cNvPicPr>
                      <a:picLocks noChangeAspect="1" noChangeArrowheads="1"/>
                    </pic:cNvPicPr>
                  </pic:nvPicPr>
                  <pic:blipFill>
                    <a:blip r:embed="rId433">
                      <a:extLst>
                        <a:ext uri="{28A0092B-C50C-407E-A947-70E740481C1C}">
                          <a14:useLocalDpi xmlns:a14="http://schemas.microsoft.com/office/drawing/2010/main" val="0"/>
                        </a:ext>
                      </a:extLst>
                    </a:blip>
                    <a:srcRect/>
                    <a:stretch>
                      <a:fillRect/>
                    </a:stretch>
                  </pic:blipFill>
                  <pic:spPr bwMode="auto">
                    <a:xfrm>
                      <a:off x="0" y="0"/>
                      <a:ext cx="3672840" cy="3070860"/>
                    </a:xfrm>
                    <a:prstGeom prst="rect">
                      <a:avLst/>
                    </a:prstGeom>
                    <a:noFill/>
                    <a:ln>
                      <a:noFill/>
                    </a:ln>
                  </pic:spPr>
                </pic:pic>
              </a:graphicData>
            </a:graphic>
          </wp:inline>
        </w:drawing>
      </w:r>
    </w:p>
    <w:p w:rsidR="002559CA" w:rsidRDefault="002559CA">
      <w:pPr>
        <w:shd w:val="clear" w:color="auto" w:fill="FFFFFF"/>
        <w:ind w:firstLine="284"/>
        <w:jc w:val="center"/>
        <w:rPr>
          <w:color w:val="000000"/>
          <w:sz w:val="22"/>
        </w:rPr>
      </w:pPr>
      <w:r>
        <w:rPr>
          <w:b/>
          <w:color w:val="000000"/>
          <w:sz w:val="22"/>
        </w:rPr>
        <w:t>Рис. 17.7.</w:t>
      </w:r>
      <w:r>
        <w:rPr>
          <w:color w:val="000000"/>
          <w:sz w:val="22"/>
        </w:rPr>
        <w:t xml:space="preserve"> Четыре актера</w:t>
      </w:r>
    </w:p>
    <w:p w:rsidR="002559CA" w:rsidRDefault="002559CA">
      <w:pPr>
        <w:shd w:val="clear" w:color="auto" w:fill="FFFFFF"/>
        <w:ind w:firstLine="284"/>
        <w:jc w:val="center"/>
        <w:rPr>
          <w:sz w:val="22"/>
        </w:rPr>
      </w:pPr>
    </w:p>
    <w:p w:rsidR="002559CA" w:rsidRDefault="002559CA">
      <w:pPr>
        <w:shd w:val="clear" w:color="auto" w:fill="FFFFFF"/>
        <w:tabs>
          <w:tab w:val="left" w:pos="567"/>
        </w:tabs>
        <w:ind w:left="567" w:hanging="283"/>
        <w:jc w:val="both"/>
        <w:rPr>
          <w:sz w:val="24"/>
        </w:rPr>
      </w:pPr>
      <w:r>
        <w:rPr>
          <w:color w:val="000000"/>
          <w:sz w:val="24"/>
        </w:rPr>
        <w:t xml:space="preserve">4. </w:t>
      </w:r>
      <w:r>
        <w:rPr>
          <w:color w:val="000000"/>
          <w:sz w:val="24"/>
        </w:rPr>
        <w:tab/>
        <w:t>Повторите предыдущие шаги для ввода трех других актеров (</w:t>
      </w:r>
      <w:r>
        <w:rPr>
          <w:color w:val="000000"/>
          <w:sz w:val="24"/>
          <w:lang w:val="en-US"/>
        </w:rPr>
        <w:t>Professor</w:t>
      </w:r>
      <w:r>
        <w:rPr>
          <w:color w:val="000000"/>
          <w:sz w:val="24"/>
        </w:rPr>
        <w:t xml:space="preserve">, </w:t>
      </w:r>
      <w:r>
        <w:rPr>
          <w:color w:val="000000"/>
          <w:sz w:val="24"/>
          <w:lang w:val="en-US"/>
        </w:rPr>
        <w:t>Registrar</w:t>
      </w:r>
      <w:r>
        <w:rPr>
          <w:color w:val="000000"/>
          <w:sz w:val="24"/>
        </w:rPr>
        <w:t xml:space="preserve"> и </w:t>
      </w:r>
      <w:r>
        <w:rPr>
          <w:color w:val="000000"/>
          <w:sz w:val="24"/>
          <w:lang w:val="en-US"/>
        </w:rPr>
        <w:t>Billing</w:t>
      </w:r>
      <w:r>
        <w:rPr>
          <w:color w:val="000000"/>
          <w:sz w:val="24"/>
        </w:rPr>
        <w:t xml:space="preserve"> </w:t>
      </w:r>
      <w:r>
        <w:rPr>
          <w:color w:val="000000"/>
          <w:sz w:val="24"/>
          <w:lang w:val="en-US"/>
        </w:rPr>
        <w:t>System</w:t>
      </w:r>
      <w:r>
        <w:rPr>
          <w:color w:val="000000"/>
          <w:sz w:val="24"/>
        </w:rPr>
        <w:t xml:space="preserve"> — Профессор, Регистратор, Учетная система).</w:t>
      </w:r>
    </w:p>
    <w:p w:rsidR="002559CA" w:rsidRDefault="002559CA">
      <w:pPr>
        <w:shd w:val="clear" w:color="auto" w:fill="FFFFFF"/>
        <w:ind w:firstLine="284"/>
        <w:jc w:val="both"/>
        <w:rPr>
          <w:sz w:val="24"/>
        </w:rPr>
      </w:pPr>
      <w:r>
        <w:rPr>
          <w:color w:val="000000"/>
          <w:sz w:val="24"/>
        </w:rPr>
        <w:t xml:space="preserve">Далее для каждого актера нужно определить соответствующие элементы </w:t>
      </w:r>
      <w:r>
        <w:rPr>
          <w:color w:val="000000"/>
          <w:sz w:val="24"/>
          <w:lang w:val="en-US"/>
        </w:rPr>
        <w:t>Use</w:t>
      </w:r>
      <w:r>
        <w:rPr>
          <w:color w:val="000000"/>
          <w:sz w:val="24"/>
        </w:rPr>
        <w:t xml:space="preserve"> </w:t>
      </w:r>
      <w:r>
        <w:rPr>
          <w:color w:val="000000"/>
          <w:sz w:val="24"/>
          <w:lang w:val="en-US"/>
        </w:rPr>
        <w:t>Case</w:t>
      </w:r>
      <w:r>
        <w:rPr>
          <w:color w:val="000000"/>
          <w:sz w:val="24"/>
        </w:rPr>
        <w:t xml:space="preserve">. Элемент </w:t>
      </w:r>
      <w:r>
        <w:rPr>
          <w:color w:val="000000"/>
          <w:sz w:val="24"/>
          <w:lang w:val="en-US"/>
        </w:rPr>
        <w:t>Use</w:t>
      </w:r>
      <w:r>
        <w:rPr>
          <w:color w:val="000000"/>
          <w:sz w:val="24"/>
        </w:rPr>
        <w:t xml:space="preserve"> </w:t>
      </w:r>
      <w:r>
        <w:rPr>
          <w:color w:val="000000"/>
          <w:sz w:val="24"/>
          <w:lang w:val="en-US"/>
        </w:rPr>
        <w:t>Case</w:t>
      </w:r>
      <w:r>
        <w:rPr>
          <w:color w:val="000000"/>
          <w:sz w:val="24"/>
        </w:rPr>
        <w:t xml:space="preserve"> представляет определенную часть функциональности, обеспечиваемой системой. Вы можете идентифицировать элементы </w:t>
      </w:r>
      <w:r>
        <w:rPr>
          <w:color w:val="000000"/>
          <w:sz w:val="24"/>
          <w:lang w:val="en-US"/>
        </w:rPr>
        <w:t>Use</w:t>
      </w:r>
      <w:r>
        <w:rPr>
          <w:color w:val="000000"/>
          <w:sz w:val="24"/>
        </w:rPr>
        <w:t xml:space="preserve"> </w:t>
      </w:r>
      <w:r>
        <w:rPr>
          <w:color w:val="000000"/>
          <w:sz w:val="24"/>
          <w:lang w:val="en-US"/>
        </w:rPr>
        <w:t>Case</w:t>
      </w:r>
      <w:r>
        <w:rPr>
          <w:color w:val="000000"/>
          <w:sz w:val="24"/>
        </w:rPr>
        <w:t xml:space="preserve"> путем рассмотрения каждого актера и его взаимодействия с системой. В нашей модели актер </w:t>
      </w:r>
      <w:r>
        <w:rPr>
          <w:color w:val="000000"/>
          <w:sz w:val="24"/>
          <w:lang w:val="en-US"/>
        </w:rPr>
        <w:t>Student</w:t>
      </w:r>
      <w:r>
        <w:rPr>
          <w:color w:val="000000"/>
          <w:sz w:val="24"/>
        </w:rPr>
        <w:t xml:space="preserve"> хочет регистрироваться на курсы (</w:t>
      </w:r>
      <w:r>
        <w:rPr>
          <w:color w:val="000000"/>
          <w:sz w:val="24"/>
          <w:lang w:val="en-US"/>
        </w:rPr>
        <w:t>Register</w:t>
      </w:r>
      <w:r>
        <w:rPr>
          <w:color w:val="000000"/>
          <w:sz w:val="24"/>
        </w:rPr>
        <w:t xml:space="preserve"> </w:t>
      </w:r>
      <w:r>
        <w:rPr>
          <w:color w:val="000000"/>
          <w:sz w:val="24"/>
          <w:lang w:val="en-US"/>
        </w:rPr>
        <w:t>for</w:t>
      </w:r>
      <w:r>
        <w:rPr>
          <w:color w:val="000000"/>
          <w:sz w:val="24"/>
        </w:rPr>
        <w:t xml:space="preserve"> </w:t>
      </w:r>
      <w:r>
        <w:rPr>
          <w:color w:val="000000"/>
          <w:sz w:val="24"/>
          <w:lang w:val="en-US"/>
        </w:rPr>
        <w:t>Courses</w:t>
      </w:r>
      <w:r>
        <w:rPr>
          <w:color w:val="000000"/>
          <w:sz w:val="24"/>
        </w:rPr>
        <w:t xml:space="preserve">). Актер </w:t>
      </w:r>
      <w:r>
        <w:rPr>
          <w:color w:val="000000"/>
          <w:sz w:val="24"/>
          <w:lang w:val="en-US"/>
        </w:rPr>
        <w:t>Billing</w:t>
      </w:r>
      <w:r>
        <w:rPr>
          <w:color w:val="000000"/>
          <w:sz w:val="24"/>
        </w:rPr>
        <w:t xml:space="preserve"> </w:t>
      </w:r>
      <w:r>
        <w:rPr>
          <w:color w:val="000000"/>
          <w:sz w:val="24"/>
          <w:lang w:val="en-US"/>
        </w:rPr>
        <w:t>System</w:t>
      </w:r>
      <w:r>
        <w:rPr>
          <w:color w:val="000000"/>
          <w:sz w:val="24"/>
        </w:rPr>
        <w:t xml:space="preserve"> получает информацию о регистрации. Актер</w:t>
      </w:r>
      <w:r w:rsidRPr="00897F63">
        <w:rPr>
          <w:color w:val="000000"/>
          <w:sz w:val="24"/>
        </w:rPr>
        <w:t xml:space="preserve"> </w:t>
      </w:r>
      <w:r>
        <w:rPr>
          <w:color w:val="000000"/>
          <w:sz w:val="24"/>
          <w:lang w:val="en-US"/>
        </w:rPr>
        <w:t>Professor</w:t>
      </w:r>
      <w:r w:rsidRPr="00897F63">
        <w:rPr>
          <w:color w:val="000000"/>
          <w:sz w:val="24"/>
        </w:rPr>
        <w:t xml:space="preserve"> </w:t>
      </w:r>
      <w:r>
        <w:rPr>
          <w:color w:val="000000"/>
          <w:sz w:val="24"/>
        </w:rPr>
        <w:t>хочет</w:t>
      </w:r>
      <w:r w:rsidRPr="00897F63">
        <w:rPr>
          <w:color w:val="000000"/>
          <w:sz w:val="24"/>
        </w:rPr>
        <w:t xml:space="preserve"> </w:t>
      </w:r>
      <w:r>
        <w:rPr>
          <w:color w:val="000000"/>
          <w:sz w:val="24"/>
        </w:rPr>
        <w:t>запросить</w:t>
      </w:r>
      <w:r w:rsidRPr="00897F63">
        <w:rPr>
          <w:color w:val="000000"/>
          <w:sz w:val="24"/>
        </w:rPr>
        <w:t xml:space="preserve"> </w:t>
      </w:r>
      <w:r>
        <w:rPr>
          <w:color w:val="000000"/>
          <w:sz w:val="24"/>
        </w:rPr>
        <w:t>список</w:t>
      </w:r>
      <w:r w:rsidRPr="00897F63">
        <w:rPr>
          <w:color w:val="000000"/>
          <w:sz w:val="24"/>
        </w:rPr>
        <w:t xml:space="preserve"> </w:t>
      </w:r>
      <w:r>
        <w:rPr>
          <w:color w:val="000000"/>
          <w:sz w:val="24"/>
        </w:rPr>
        <w:t>курса</w:t>
      </w:r>
      <w:r w:rsidRPr="00897F63">
        <w:rPr>
          <w:color w:val="000000"/>
          <w:sz w:val="24"/>
        </w:rPr>
        <w:t xml:space="preserve"> (</w:t>
      </w:r>
      <w:r>
        <w:rPr>
          <w:color w:val="000000"/>
          <w:sz w:val="24"/>
          <w:lang w:val="en-US"/>
        </w:rPr>
        <w:t>Request</w:t>
      </w:r>
      <w:r w:rsidRPr="00897F63">
        <w:rPr>
          <w:color w:val="000000"/>
          <w:sz w:val="24"/>
        </w:rPr>
        <w:t xml:space="preserve"> </w:t>
      </w:r>
      <w:r>
        <w:rPr>
          <w:color w:val="000000"/>
          <w:sz w:val="24"/>
          <w:lang w:val="en-US"/>
        </w:rPr>
        <w:t>a</w:t>
      </w:r>
      <w:r w:rsidRPr="00897F63">
        <w:rPr>
          <w:color w:val="000000"/>
          <w:sz w:val="24"/>
        </w:rPr>
        <w:t xml:space="preserve"> </w:t>
      </w:r>
      <w:r>
        <w:rPr>
          <w:color w:val="000000"/>
          <w:sz w:val="24"/>
          <w:lang w:val="en-US"/>
        </w:rPr>
        <w:t>Course</w:t>
      </w:r>
      <w:r w:rsidRPr="00897F63">
        <w:rPr>
          <w:color w:val="000000"/>
          <w:sz w:val="24"/>
        </w:rPr>
        <w:t xml:space="preserve"> </w:t>
      </w:r>
      <w:r>
        <w:rPr>
          <w:color w:val="000000"/>
          <w:sz w:val="24"/>
          <w:lang w:val="en-US"/>
        </w:rPr>
        <w:t>Roster</w:t>
      </w:r>
      <w:r w:rsidRPr="00897F63">
        <w:rPr>
          <w:color w:val="000000"/>
          <w:sz w:val="24"/>
        </w:rPr>
        <w:t xml:space="preserve">). </w:t>
      </w:r>
      <w:r>
        <w:rPr>
          <w:color w:val="000000"/>
          <w:sz w:val="24"/>
        </w:rPr>
        <w:t xml:space="preserve">Наконец, актер </w:t>
      </w:r>
      <w:r>
        <w:rPr>
          <w:color w:val="000000"/>
          <w:sz w:val="24"/>
          <w:lang w:val="en-US"/>
        </w:rPr>
        <w:t>Registrar</w:t>
      </w:r>
      <w:r>
        <w:rPr>
          <w:color w:val="000000"/>
          <w:sz w:val="24"/>
        </w:rPr>
        <w:t xml:space="preserve"> должен управлять учебным планом (</w:t>
      </w:r>
      <w:r>
        <w:rPr>
          <w:color w:val="000000"/>
          <w:sz w:val="24"/>
          <w:lang w:val="en-US"/>
        </w:rPr>
        <w:t>Manage</w:t>
      </w:r>
      <w:r>
        <w:rPr>
          <w:color w:val="000000"/>
          <w:sz w:val="24"/>
        </w:rPr>
        <w:t xml:space="preserve"> </w:t>
      </w:r>
      <w:r>
        <w:rPr>
          <w:color w:val="000000"/>
          <w:sz w:val="24"/>
          <w:lang w:val="en-US"/>
        </w:rPr>
        <w:t>Curriculum</w:t>
      </w:r>
      <w:r>
        <w:rPr>
          <w:color w:val="000000"/>
          <w:sz w:val="24"/>
        </w:rPr>
        <w:t>) (рис. 17.8).</w:t>
      </w:r>
    </w:p>
    <w:p w:rsidR="002559CA" w:rsidRDefault="006832C2">
      <w:pPr>
        <w:ind w:firstLine="284"/>
        <w:jc w:val="center"/>
        <w:rPr>
          <w:sz w:val="24"/>
        </w:rPr>
      </w:pPr>
      <w:r>
        <w:rPr>
          <w:noProof/>
        </w:rPr>
        <w:drawing>
          <wp:inline distT="0" distB="0" distL="0" distR="0">
            <wp:extent cx="3733800" cy="3086100"/>
            <wp:effectExtent l="0" t="0" r="0" b="0"/>
            <wp:docPr id="361" name="Рисунок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pic:cNvPicPr>
                      <a:picLocks noChangeAspect="1" noChangeArrowheads="1"/>
                    </pic:cNvPicPr>
                  </pic:nvPicPr>
                  <pic:blipFill>
                    <a:blip r:embed="rId434">
                      <a:extLst>
                        <a:ext uri="{28A0092B-C50C-407E-A947-70E740481C1C}">
                          <a14:useLocalDpi xmlns:a14="http://schemas.microsoft.com/office/drawing/2010/main" val="0"/>
                        </a:ext>
                      </a:extLst>
                    </a:blip>
                    <a:srcRect/>
                    <a:stretch>
                      <a:fillRect/>
                    </a:stretch>
                  </pic:blipFill>
                  <pic:spPr bwMode="auto">
                    <a:xfrm>
                      <a:off x="0" y="0"/>
                      <a:ext cx="3733800" cy="3086100"/>
                    </a:xfrm>
                    <a:prstGeom prst="rect">
                      <a:avLst/>
                    </a:prstGeom>
                    <a:noFill/>
                    <a:ln>
                      <a:noFill/>
                    </a:ln>
                  </pic:spPr>
                </pic:pic>
              </a:graphicData>
            </a:graphic>
          </wp:inline>
        </w:drawing>
      </w:r>
    </w:p>
    <w:p w:rsidR="002559CA" w:rsidRDefault="002559CA">
      <w:pPr>
        <w:shd w:val="clear" w:color="auto" w:fill="FFFFFF"/>
        <w:ind w:firstLine="284"/>
        <w:jc w:val="center"/>
        <w:rPr>
          <w:color w:val="000000"/>
          <w:sz w:val="22"/>
        </w:rPr>
      </w:pPr>
      <w:r>
        <w:rPr>
          <w:b/>
          <w:color w:val="000000"/>
          <w:sz w:val="22"/>
        </w:rPr>
        <w:t xml:space="preserve">Рис. 17.8. </w:t>
      </w:r>
      <w:r>
        <w:rPr>
          <w:color w:val="000000"/>
          <w:sz w:val="22"/>
        </w:rPr>
        <w:t xml:space="preserve">Элементы </w:t>
      </w:r>
      <w:r>
        <w:rPr>
          <w:color w:val="000000"/>
          <w:sz w:val="22"/>
          <w:lang w:val="en-US"/>
        </w:rPr>
        <w:t>Use</w:t>
      </w:r>
      <w:r>
        <w:rPr>
          <w:color w:val="000000"/>
          <w:sz w:val="22"/>
        </w:rPr>
        <w:t xml:space="preserve"> </w:t>
      </w:r>
      <w:r>
        <w:rPr>
          <w:color w:val="000000"/>
          <w:sz w:val="22"/>
          <w:lang w:val="en-US"/>
        </w:rPr>
        <w:t>Case</w:t>
      </w:r>
      <w:r>
        <w:rPr>
          <w:color w:val="000000"/>
          <w:sz w:val="22"/>
        </w:rPr>
        <w:t xml:space="preserve"> для актеров</w:t>
      </w:r>
    </w:p>
    <w:p w:rsidR="002559CA" w:rsidRDefault="002559CA">
      <w:pPr>
        <w:shd w:val="clear" w:color="auto" w:fill="FFFFFF"/>
        <w:ind w:firstLine="284"/>
        <w:jc w:val="center"/>
        <w:rPr>
          <w:sz w:val="22"/>
        </w:rPr>
      </w:pPr>
    </w:p>
    <w:p w:rsidR="002559CA" w:rsidRDefault="002559CA">
      <w:pPr>
        <w:numPr>
          <w:ilvl w:val="0"/>
          <w:numId w:val="266"/>
        </w:numPr>
        <w:shd w:val="clear" w:color="auto" w:fill="FFFFFF"/>
        <w:jc w:val="both"/>
        <w:rPr>
          <w:sz w:val="24"/>
        </w:rPr>
      </w:pPr>
      <w:r>
        <w:rPr>
          <w:color w:val="000000"/>
          <w:sz w:val="24"/>
        </w:rPr>
        <w:t xml:space="preserve">На панели инструментов щелкните по значку элемента </w:t>
      </w:r>
      <w:r>
        <w:rPr>
          <w:color w:val="000000"/>
          <w:sz w:val="24"/>
          <w:lang w:val="en-US"/>
        </w:rPr>
        <w:t>Use</w:t>
      </w:r>
      <w:r>
        <w:rPr>
          <w:color w:val="000000"/>
          <w:sz w:val="24"/>
        </w:rPr>
        <w:t xml:space="preserve"> </w:t>
      </w:r>
      <w:r>
        <w:rPr>
          <w:color w:val="000000"/>
          <w:sz w:val="24"/>
          <w:lang w:val="en-US"/>
        </w:rPr>
        <w:t>Case</w:t>
      </w:r>
      <w:r>
        <w:rPr>
          <w:color w:val="000000"/>
          <w:sz w:val="24"/>
        </w:rPr>
        <w:t>.</w:t>
      </w:r>
    </w:p>
    <w:p w:rsidR="002559CA" w:rsidRDefault="002559CA">
      <w:pPr>
        <w:numPr>
          <w:ilvl w:val="0"/>
          <w:numId w:val="266"/>
        </w:numPr>
        <w:shd w:val="clear" w:color="auto" w:fill="FFFFFF"/>
        <w:jc w:val="both"/>
        <w:rPr>
          <w:sz w:val="24"/>
        </w:rPr>
      </w:pPr>
      <w:r>
        <w:rPr>
          <w:color w:val="000000"/>
          <w:sz w:val="24"/>
        </w:rPr>
        <w:t xml:space="preserve">Для добавления элемента </w:t>
      </w:r>
      <w:r>
        <w:rPr>
          <w:color w:val="000000"/>
          <w:sz w:val="24"/>
          <w:lang w:val="en-US"/>
        </w:rPr>
        <w:t>Use</w:t>
      </w:r>
      <w:r>
        <w:rPr>
          <w:color w:val="000000"/>
          <w:sz w:val="24"/>
        </w:rPr>
        <w:t xml:space="preserve"> </w:t>
      </w:r>
      <w:r>
        <w:rPr>
          <w:color w:val="000000"/>
          <w:sz w:val="24"/>
          <w:lang w:val="en-US"/>
        </w:rPr>
        <w:t>Case</w:t>
      </w:r>
      <w:r>
        <w:rPr>
          <w:color w:val="000000"/>
          <w:sz w:val="24"/>
        </w:rPr>
        <w:t xml:space="preserve"> в диаграмму щелкните в нужном месте диаграммы.</w:t>
      </w:r>
    </w:p>
    <w:p w:rsidR="002559CA" w:rsidRDefault="002559CA">
      <w:pPr>
        <w:numPr>
          <w:ilvl w:val="0"/>
          <w:numId w:val="266"/>
        </w:numPr>
        <w:shd w:val="clear" w:color="auto" w:fill="FFFFFF"/>
        <w:jc w:val="both"/>
        <w:rPr>
          <w:sz w:val="24"/>
        </w:rPr>
      </w:pPr>
      <w:r>
        <w:rPr>
          <w:color w:val="000000"/>
          <w:sz w:val="24"/>
        </w:rPr>
        <w:t xml:space="preserve">Пока элемент </w:t>
      </w:r>
      <w:r>
        <w:rPr>
          <w:color w:val="000000"/>
          <w:sz w:val="24"/>
          <w:lang w:val="en-US"/>
        </w:rPr>
        <w:t>Use</w:t>
      </w:r>
      <w:r>
        <w:rPr>
          <w:color w:val="000000"/>
          <w:sz w:val="24"/>
        </w:rPr>
        <w:t xml:space="preserve"> </w:t>
      </w:r>
      <w:r>
        <w:rPr>
          <w:color w:val="000000"/>
          <w:sz w:val="24"/>
          <w:lang w:val="en-US"/>
        </w:rPr>
        <w:t>Case</w:t>
      </w:r>
      <w:r>
        <w:rPr>
          <w:color w:val="000000"/>
          <w:sz w:val="24"/>
        </w:rPr>
        <w:t xml:space="preserve"> остается выделенным, введите имя </w:t>
      </w:r>
      <w:r>
        <w:rPr>
          <w:color w:val="000000"/>
          <w:sz w:val="24"/>
          <w:lang w:val="en-US"/>
        </w:rPr>
        <w:t>Register</w:t>
      </w:r>
      <w:r>
        <w:rPr>
          <w:color w:val="000000"/>
          <w:sz w:val="24"/>
        </w:rPr>
        <w:t xml:space="preserve"> </w:t>
      </w:r>
      <w:r>
        <w:rPr>
          <w:color w:val="000000"/>
          <w:sz w:val="24"/>
          <w:lang w:val="en-US"/>
        </w:rPr>
        <w:t>for</w:t>
      </w:r>
      <w:r>
        <w:rPr>
          <w:color w:val="000000"/>
          <w:sz w:val="24"/>
        </w:rPr>
        <w:t xml:space="preserve"> </w:t>
      </w:r>
      <w:r>
        <w:rPr>
          <w:color w:val="000000"/>
          <w:sz w:val="24"/>
          <w:lang w:val="en-US"/>
        </w:rPr>
        <w:t>Courses</w:t>
      </w:r>
      <w:r>
        <w:rPr>
          <w:color w:val="000000"/>
          <w:sz w:val="24"/>
        </w:rPr>
        <w:t>.</w:t>
      </w:r>
    </w:p>
    <w:p w:rsidR="002559CA" w:rsidRDefault="002559CA">
      <w:pPr>
        <w:numPr>
          <w:ilvl w:val="0"/>
          <w:numId w:val="266"/>
        </w:numPr>
        <w:shd w:val="clear" w:color="auto" w:fill="FFFFFF"/>
        <w:jc w:val="both"/>
        <w:rPr>
          <w:sz w:val="24"/>
          <w:lang w:val="en-US"/>
        </w:rPr>
      </w:pPr>
      <w:r>
        <w:rPr>
          <w:color w:val="000000"/>
          <w:sz w:val="24"/>
        </w:rPr>
        <w:t>Повторите</w:t>
      </w:r>
      <w:r>
        <w:rPr>
          <w:color w:val="000000"/>
          <w:sz w:val="24"/>
          <w:lang w:val="en-US"/>
        </w:rPr>
        <w:t xml:space="preserve"> </w:t>
      </w:r>
      <w:r>
        <w:rPr>
          <w:color w:val="000000"/>
          <w:sz w:val="24"/>
        </w:rPr>
        <w:t>предыдущие</w:t>
      </w:r>
      <w:r>
        <w:rPr>
          <w:color w:val="000000"/>
          <w:sz w:val="24"/>
          <w:lang w:val="en-US"/>
        </w:rPr>
        <w:t xml:space="preserve"> </w:t>
      </w:r>
      <w:r>
        <w:rPr>
          <w:color w:val="000000"/>
          <w:sz w:val="24"/>
        </w:rPr>
        <w:t>шаги</w:t>
      </w:r>
      <w:r>
        <w:rPr>
          <w:color w:val="000000"/>
          <w:sz w:val="24"/>
          <w:lang w:val="en-US"/>
        </w:rPr>
        <w:t xml:space="preserve"> </w:t>
      </w:r>
      <w:r>
        <w:rPr>
          <w:color w:val="000000"/>
          <w:sz w:val="24"/>
        </w:rPr>
        <w:t>для</w:t>
      </w:r>
      <w:r>
        <w:rPr>
          <w:color w:val="000000"/>
          <w:sz w:val="24"/>
          <w:lang w:val="en-US"/>
        </w:rPr>
        <w:t xml:space="preserve"> </w:t>
      </w:r>
      <w:r>
        <w:rPr>
          <w:color w:val="000000"/>
          <w:sz w:val="24"/>
        </w:rPr>
        <w:t>ввода</w:t>
      </w:r>
      <w:r>
        <w:rPr>
          <w:color w:val="000000"/>
          <w:sz w:val="24"/>
          <w:lang w:val="en-US"/>
        </w:rPr>
        <w:t xml:space="preserve"> </w:t>
      </w:r>
      <w:r>
        <w:rPr>
          <w:color w:val="000000"/>
          <w:sz w:val="24"/>
        </w:rPr>
        <w:t>других</w:t>
      </w:r>
      <w:r>
        <w:rPr>
          <w:color w:val="000000"/>
          <w:sz w:val="24"/>
          <w:lang w:val="en-US"/>
        </w:rPr>
        <w:t xml:space="preserve"> </w:t>
      </w:r>
      <w:r>
        <w:rPr>
          <w:color w:val="000000"/>
          <w:sz w:val="24"/>
        </w:rPr>
        <w:t>элементов</w:t>
      </w:r>
      <w:r>
        <w:rPr>
          <w:color w:val="000000"/>
          <w:sz w:val="24"/>
          <w:lang w:val="en-US"/>
        </w:rPr>
        <w:t xml:space="preserve"> Use Case (Request Course Roster, Manage Curriculum).</w:t>
      </w:r>
    </w:p>
    <w:p w:rsidR="002559CA" w:rsidRDefault="002559CA">
      <w:pPr>
        <w:shd w:val="clear" w:color="auto" w:fill="FFFFFF"/>
        <w:ind w:firstLine="284"/>
        <w:jc w:val="both"/>
        <w:rPr>
          <w:sz w:val="24"/>
          <w:lang w:val="en-US"/>
        </w:rPr>
      </w:pPr>
      <w:r>
        <w:rPr>
          <w:color w:val="000000"/>
          <w:sz w:val="24"/>
        </w:rPr>
        <w:t xml:space="preserve">Далее между актерами и элементами </w:t>
      </w:r>
      <w:r>
        <w:rPr>
          <w:color w:val="000000"/>
          <w:sz w:val="24"/>
          <w:lang w:val="en-US"/>
        </w:rPr>
        <w:t>Use</w:t>
      </w:r>
      <w:r>
        <w:rPr>
          <w:color w:val="000000"/>
          <w:sz w:val="24"/>
        </w:rPr>
        <w:t xml:space="preserve"> </w:t>
      </w:r>
      <w:r>
        <w:rPr>
          <w:color w:val="000000"/>
          <w:sz w:val="24"/>
          <w:lang w:val="en-US"/>
        </w:rPr>
        <w:t>Case</w:t>
      </w:r>
      <w:r>
        <w:rPr>
          <w:color w:val="000000"/>
          <w:sz w:val="24"/>
        </w:rPr>
        <w:t xml:space="preserve"> рисуются отношения. Чтобы показать направление взаимодействия (кто инициирует взаимодействие), используются однонаправленные стрелки (</w:t>
      </w:r>
      <w:r>
        <w:rPr>
          <w:color w:val="000000"/>
          <w:sz w:val="24"/>
          <w:lang w:val="en-US"/>
        </w:rPr>
        <w:t>uni</w:t>
      </w:r>
      <w:r>
        <w:rPr>
          <w:color w:val="000000"/>
          <w:sz w:val="24"/>
        </w:rPr>
        <w:t>-</w:t>
      </w:r>
      <w:r>
        <w:rPr>
          <w:color w:val="000000"/>
          <w:sz w:val="24"/>
          <w:lang w:val="en-US"/>
        </w:rPr>
        <w:t>directional</w:t>
      </w:r>
      <w:r>
        <w:rPr>
          <w:color w:val="000000"/>
          <w:sz w:val="24"/>
        </w:rPr>
        <w:t xml:space="preserve"> </w:t>
      </w:r>
      <w:r>
        <w:rPr>
          <w:color w:val="000000"/>
          <w:sz w:val="24"/>
          <w:lang w:val="en-US"/>
        </w:rPr>
        <w:t>arrows</w:t>
      </w:r>
      <w:r>
        <w:rPr>
          <w:color w:val="000000"/>
          <w:sz w:val="24"/>
        </w:rPr>
        <w:t xml:space="preserve">). В системе регистрации курсов актер </w:t>
      </w:r>
      <w:r>
        <w:rPr>
          <w:color w:val="000000"/>
          <w:sz w:val="24"/>
          <w:lang w:val="en-US"/>
        </w:rPr>
        <w:t>Student</w:t>
      </w:r>
      <w:r>
        <w:rPr>
          <w:color w:val="000000"/>
          <w:sz w:val="24"/>
        </w:rPr>
        <w:t xml:space="preserve"> инициирует элемент </w:t>
      </w:r>
      <w:r>
        <w:rPr>
          <w:color w:val="000000"/>
          <w:sz w:val="24"/>
          <w:lang w:val="en-US"/>
        </w:rPr>
        <w:t>Use</w:t>
      </w:r>
      <w:r>
        <w:rPr>
          <w:color w:val="000000"/>
          <w:sz w:val="24"/>
        </w:rPr>
        <w:t xml:space="preserve"> </w:t>
      </w:r>
      <w:r>
        <w:rPr>
          <w:color w:val="000000"/>
          <w:sz w:val="24"/>
          <w:lang w:val="en-US"/>
        </w:rPr>
        <w:t>Case</w:t>
      </w:r>
      <w:r>
        <w:rPr>
          <w:color w:val="000000"/>
          <w:sz w:val="24"/>
        </w:rPr>
        <w:t xml:space="preserve"> </w:t>
      </w:r>
      <w:r>
        <w:rPr>
          <w:color w:val="000000"/>
          <w:sz w:val="24"/>
          <w:lang w:val="en-US"/>
        </w:rPr>
        <w:t>Register</w:t>
      </w:r>
      <w:r>
        <w:rPr>
          <w:color w:val="000000"/>
          <w:sz w:val="24"/>
        </w:rPr>
        <w:t xml:space="preserve"> </w:t>
      </w:r>
      <w:r>
        <w:rPr>
          <w:color w:val="000000"/>
          <w:sz w:val="24"/>
          <w:lang w:val="en-US"/>
        </w:rPr>
        <w:t>for</w:t>
      </w:r>
      <w:r>
        <w:rPr>
          <w:color w:val="000000"/>
          <w:sz w:val="24"/>
        </w:rPr>
        <w:t xml:space="preserve"> </w:t>
      </w:r>
      <w:r>
        <w:rPr>
          <w:color w:val="000000"/>
          <w:sz w:val="24"/>
          <w:lang w:val="en-US"/>
        </w:rPr>
        <w:t>Courses</w:t>
      </w:r>
      <w:r>
        <w:rPr>
          <w:color w:val="000000"/>
          <w:sz w:val="24"/>
        </w:rPr>
        <w:t xml:space="preserve">, который, в свою очередь, взаимодействует с актером </w:t>
      </w:r>
      <w:r>
        <w:rPr>
          <w:color w:val="000000"/>
          <w:sz w:val="24"/>
          <w:lang w:val="en-US"/>
        </w:rPr>
        <w:t>Billing</w:t>
      </w:r>
      <w:r>
        <w:rPr>
          <w:color w:val="000000"/>
          <w:sz w:val="24"/>
        </w:rPr>
        <w:t xml:space="preserve"> </w:t>
      </w:r>
      <w:r>
        <w:rPr>
          <w:color w:val="000000"/>
          <w:sz w:val="24"/>
          <w:lang w:val="en-US"/>
        </w:rPr>
        <w:t>System</w:t>
      </w:r>
      <w:r>
        <w:rPr>
          <w:color w:val="000000"/>
          <w:sz w:val="24"/>
        </w:rPr>
        <w:t>. Актер</w:t>
      </w:r>
      <w:r>
        <w:rPr>
          <w:color w:val="000000"/>
          <w:sz w:val="24"/>
          <w:lang w:val="en-US"/>
        </w:rPr>
        <w:t xml:space="preserve"> Professor </w:t>
      </w:r>
      <w:r>
        <w:rPr>
          <w:color w:val="000000"/>
          <w:sz w:val="24"/>
        </w:rPr>
        <w:t>инициирует</w:t>
      </w:r>
      <w:r>
        <w:rPr>
          <w:color w:val="000000"/>
          <w:sz w:val="24"/>
          <w:lang w:val="en-US"/>
        </w:rPr>
        <w:t xml:space="preserve"> </w:t>
      </w:r>
      <w:r>
        <w:rPr>
          <w:color w:val="000000"/>
          <w:sz w:val="24"/>
        </w:rPr>
        <w:t>элемент</w:t>
      </w:r>
      <w:r>
        <w:rPr>
          <w:color w:val="000000"/>
          <w:sz w:val="24"/>
          <w:lang w:val="en-US"/>
        </w:rPr>
        <w:t xml:space="preserve"> Use Case Request Course Roster. </w:t>
      </w:r>
      <w:r>
        <w:rPr>
          <w:color w:val="000000"/>
          <w:sz w:val="24"/>
        </w:rPr>
        <w:t>Актер</w:t>
      </w:r>
      <w:r>
        <w:rPr>
          <w:color w:val="000000"/>
          <w:sz w:val="24"/>
          <w:lang w:val="en-US"/>
        </w:rPr>
        <w:t xml:space="preserve"> Registrar </w:t>
      </w:r>
      <w:r>
        <w:rPr>
          <w:color w:val="000000"/>
          <w:sz w:val="24"/>
        </w:rPr>
        <w:t>инициирует</w:t>
      </w:r>
      <w:r>
        <w:rPr>
          <w:color w:val="000000"/>
          <w:sz w:val="24"/>
          <w:lang w:val="en-US"/>
        </w:rPr>
        <w:t xml:space="preserve"> </w:t>
      </w:r>
      <w:r>
        <w:rPr>
          <w:color w:val="000000"/>
          <w:sz w:val="24"/>
        </w:rPr>
        <w:t>элемент</w:t>
      </w:r>
      <w:r>
        <w:rPr>
          <w:color w:val="000000"/>
          <w:sz w:val="24"/>
          <w:lang w:val="en-US"/>
        </w:rPr>
        <w:t xml:space="preserve"> Use Case Manage Curriculum (</w:t>
      </w:r>
      <w:r>
        <w:rPr>
          <w:color w:val="000000"/>
          <w:sz w:val="24"/>
        </w:rPr>
        <w:t>рис</w:t>
      </w:r>
      <w:r>
        <w:rPr>
          <w:color w:val="000000"/>
          <w:sz w:val="24"/>
          <w:lang w:val="en-US"/>
        </w:rPr>
        <w:t>. 17.9).</w:t>
      </w:r>
    </w:p>
    <w:p w:rsidR="002559CA" w:rsidRDefault="006832C2">
      <w:pPr>
        <w:ind w:firstLine="284"/>
        <w:jc w:val="center"/>
        <w:rPr>
          <w:sz w:val="24"/>
        </w:rPr>
      </w:pPr>
      <w:r>
        <w:rPr>
          <w:noProof/>
        </w:rPr>
        <w:drawing>
          <wp:inline distT="0" distB="0" distL="0" distR="0">
            <wp:extent cx="3733800" cy="3101340"/>
            <wp:effectExtent l="0" t="0" r="0" b="0"/>
            <wp:docPr id="362" name="Рисунок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pic:cNvPicPr>
                      <a:picLocks noChangeAspect="1" noChangeArrowheads="1"/>
                    </pic:cNvPicPr>
                  </pic:nvPicPr>
                  <pic:blipFill>
                    <a:blip r:embed="rId435">
                      <a:extLst>
                        <a:ext uri="{28A0092B-C50C-407E-A947-70E740481C1C}">
                          <a14:useLocalDpi xmlns:a14="http://schemas.microsoft.com/office/drawing/2010/main" val="0"/>
                        </a:ext>
                      </a:extLst>
                    </a:blip>
                    <a:srcRect/>
                    <a:stretch>
                      <a:fillRect/>
                    </a:stretch>
                  </pic:blipFill>
                  <pic:spPr bwMode="auto">
                    <a:xfrm>
                      <a:off x="0" y="0"/>
                      <a:ext cx="3733800" cy="3101340"/>
                    </a:xfrm>
                    <a:prstGeom prst="rect">
                      <a:avLst/>
                    </a:prstGeom>
                    <a:noFill/>
                    <a:ln>
                      <a:noFill/>
                    </a:ln>
                  </pic:spPr>
                </pic:pic>
              </a:graphicData>
            </a:graphic>
          </wp:inline>
        </w:drawing>
      </w:r>
    </w:p>
    <w:p w:rsidR="002559CA" w:rsidRPr="00897F63" w:rsidRDefault="002559CA">
      <w:pPr>
        <w:shd w:val="clear" w:color="auto" w:fill="FFFFFF"/>
        <w:ind w:firstLine="284"/>
        <w:jc w:val="center"/>
        <w:rPr>
          <w:color w:val="000000"/>
          <w:sz w:val="22"/>
        </w:rPr>
      </w:pPr>
      <w:r>
        <w:rPr>
          <w:b/>
          <w:color w:val="000000"/>
          <w:sz w:val="22"/>
        </w:rPr>
        <w:t xml:space="preserve">Рис. 17.9. </w:t>
      </w:r>
      <w:r>
        <w:rPr>
          <w:color w:val="000000"/>
          <w:sz w:val="22"/>
        </w:rPr>
        <w:t xml:space="preserve">Отношения между актерами и элементами </w:t>
      </w:r>
      <w:r>
        <w:rPr>
          <w:color w:val="000000"/>
          <w:sz w:val="22"/>
          <w:lang w:val="en-US"/>
        </w:rPr>
        <w:t>Use</w:t>
      </w:r>
      <w:r>
        <w:rPr>
          <w:color w:val="000000"/>
          <w:sz w:val="22"/>
        </w:rPr>
        <w:t xml:space="preserve"> </w:t>
      </w:r>
      <w:r>
        <w:rPr>
          <w:color w:val="000000"/>
          <w:sz w:val="22"/>
          <w:lang w:val="en-US"/>
        </w:rPr>
        <w:t>Case</w:t>
      </w:r>
    </w:p>
    <w:p w:rsidR="002559CA" w:rsidRDefault="002559CA">
      <w:pPr>
        <w:shd w:val="clear" w:color="auto" w:fill="FFFFFF"/>
        <w:ind w:firstLine="284"/>
        <w:jc w:val="center"/>
        <w:rPr>
          <w:sz w:val="22"/>
        </w:rPr>
      </w:pPr>
    </w:p>
    <w:p w:rsidR="002559CA" w:rsidRDefault="002559CA">
      <w:pPr>
        <w:numPr>
          <w:ilvl w:val="0"/>
          <w:numId w:val="267"/>
        </w:numPr>
        <w:shd w:val="clear" w:color="auto" w:fill="FFFFFF"/>
        <w:jc w:val="both"/>
        <w:rPr>
          <w:sz w:val="24"/>
        </w:rPr>
      </w:pPr>
      <w:r>
        <w:rPr>
          <w:color w:val="000000"/>
          <w:sz w:val="24"/>
        </w:rPr>
        <w:t>На панели инструментов щелкните по значку однонаправленной ассоциации (стрелке).</w:t>
      </w:r>
    </w:p>
    <w:p w:rsidR="002559CA" w:rsidRDefault="002559CA">
      <w:pPr>
        <w:numPr>
          <w:ilvl w:val="0"/>
          <w:numId w:val="267"/>
        </w:numPr>
        <w:shd w:val="clear" w:color="auto" w:fill="FFFFFF"/>
        <w:jc w:val="both"/>
        <w:rPr>
          <w:sz w:val="24"/>
        </w:rPr>
      </w:pPr>
      <w:r>
        <w:rPr>
          <w:color w:val="000000"/>
          <w:sz w:val="24"/>
        </w:rPr>
        <w:t xml:space="preserve">Щелкните по актеру </w:t>
      </w:r>
      <w:r>
        <w:rPr>
          <w:color w:val="000000"/>
          <w:sz w:val="24"/>
          <w:lang w:val="en-US"/>
        </w:rPr>
        <w:t>Student</w:t>
      </w:r>
      <w:r>
        <w:rPr>
          <w:color w:val="000000"/>
          <w:sz w:val="24"/>
        </w:rPr>
        <w:t xml:space="preserve"> и перетащите линию на элемент </w:t>
      </w:r>
      <w:r>
        <w:rPr>
          <w:color w:val="000000"/>
          <w:sz w:val="24"/>
          <w:lang w:val="en-US"/>
        </w:rPr>
        <w:t>Use</w:t>
      </w:r>
      <w:r>
        <w:rPr>
          <w:color w:val="000000"/>
          <w:sz w:val="24"/>
        </w:rPr>
        <w:t xml:space="preserve"> </w:t>
      </w:r>
      <w:r>
        <w:rPr>
          <w:color w:val="000000"/>
          <w:sz w:val="24"/>
          <w:lang w:val="en-US"/>
        </w:rPr>
        <w:t>Case</w:t>
      </w:r>
      <w:r>
        <w:rPr>
          <w:color w:val="000000"/>
          <w:sz w:val="24"/>
        </w:rPr>
        <w:t xml:space="preserve"> </w:t>
      </w:r>
      <w:r>
        <w:rPr>
          <w:color w:val="000000"/>
          <w:sz w:val="24"/>
          <w:lang w:val="en-US"/>
        </w:rPr>
        <w:t>Register</w:t>
      </w:r>
      <w:r>
        <w:rPr>
          <w:color w:val="000000"/>
          <w:sz w:val="24"/>
        </w:rPr>
        <w:t xml:space="preserve"> </w:t>
      </w:r>
      <w:r>
        <w:rPr>
          <w:color w:val="000000"/>
          <w:sz w:val="24"/>
          <w:lang w:val="en-US"/>
        </w:rPr>
        <w:t>for</w:t>
      </w:r>
      <w:r>
        <w:rPr>
          <w:color w:val="000000"/>
          <w:sz w:val="24"/>
        </w:rPr>
        <w:t xml:space="preserve"> </w:t>
      </w:r>
      <w:r>
        <w:rPr>
          <w:color w:val="000000"/>
          <w:sz w:val="24"/>
          <w:lang w:val="en-US"/>
        </w:rPr>
        <w:t>Courses</w:t>
      </w:r>
      <w:r>
        <w:rPr>
          <w:color w:val="000000"/>
          <w:sz w:val="24"/>
        </w:rPr>
        <w:t>.</w:t>
      </w:r>
    </w:p>
    <w:p w:rsidR="002559CA" w:rsidRDefault="002559CA">
      <w:pPr>
        <w:numPr>
          <w:ilvl w:val="0"/>
          <w:numId w:val="267"/>
        </w:numPr>
        <w:shd w:val="clear" w:color="auto" w:fill="FFFFFF"/>
        <w:jc w:val="both"/>
        <w:rPr>
          <w:sz w:val="24"/>
        </w:rPr>
      </w:pPr>
      <w:r>
        <w:rPr>
          <w:color w:val="000000"/>
          <w:sz w:val="24"/>
        </w:rPr>
        <w:t>На панели инструментов щелкните по значку однонаправленной ассоциации (стрелке).</w:t>
      </w:r>
    </w:p>
    <w:p w:rsidR="002559CA" w:rsidRDefault="002559CA">
      <w:pPr>
        <w:numPr>
          <w:ilvl w:val="0"/>
          <w:numId w:val="267"/>
        </w:numPr>
        <w:shd w:val="clear" w:color="auto" w:fill="FFFFFF"/>
        <w:jc w:val="both"/>
        <w:rPr>
          <w:sz w:val="24"/>
        </w:rPr>
      </w:pPr>
      <w:r>
        <w:rPr>
          <w:color w:val="000000"/>
          <w:sz w:val="24"/>
        </w:rPr>
        <w:t xml:space="preserve">Щелкните по элементу </w:t>
      </w:r>
      <w:r>
        <w:rPr>
          <w:color w:val="000000"/>
          <w:sz w:val="24"/>
          <w:lang w:val="en-US"/>
        </w:rPr>
        <w:t>Use</w:t>
      </w:r>
      <w:r>
        <w:rPr>
          <w:color w:val="000000"/>
          <w:sz w:val="24"/>
        </w:rPr>
        <w:t xml:space="preserve"> </w:t>
      </w:r>
      <w:r>
        <w:rPr>
          <w:color w:val="000000"/>
          <w:sz w:val="24"/>
          <w:lang w:val="en-US"/>
        </w:rPr>
        <w:t>Case</w:t>
      </w:r>
      <w:r>
        <w:rPr>
          <w:color w:val="000000"/>
          <w:sz w:val="24"/>
        </w:rPr>
        <w:t xml:space="preserve"> </w:t>
      </w:r>
      <w:r>
        <w:rPr>
          <w:color w:val="000000"/>
          <w:sz w:val="24"/>
          <w:lang w:val="en-US"/>
        </w:rPr>
        <w:t>Register</w:t>
      </w:r>
      <w:r>
        <w:rPr>
          <w:color w:val="000000"/>
          <w:sz w:val="24"/>
        </w:rPr>
        <w:t xml:space="preserve"> </w:t>
      </w:r>
      <w:r>
        <w:rPr>
          <w:color w:val="000000"/>
          <w:sz w:val="24"/>
          <w:lang w:val="en-US"/>
        </w:rPr>
        <w:t>for</w:t>
      </w:r>
      <w:r>
        <w:rPr>
          <w:color w:val="000000"/>
          <w:sz w:val="24"/>
        </w:rPr>
        <w:t xml:space="preserve"> </w:t>
      </w:r>
      <w:r>
        <w:rPr>
          <w:color w:val="000000"/>
          <w:sz w:val="24"/>
          <w:lang w:val="en-US"/>
        </w:rPr>
        <w:t>Courses</w:t>
      </w:r>
      <w:r>
        <w:rPr>
          <w:color w:val="000000"/>
          <w:sz w:val="24"/>
        </w:rPr>
        <w:t xml:space="preserve"> и перетащите линию на актера </w:t>
      </w:r>
      <w:r>
        <w:rPr>
          <w:color w:val="000000"/>
          <w:sz w:val="24"/>
          <w:lang w:val="en-US"/>
        </w:rPr>
        <w:t>Billing</w:t>
      </w:r>
      <w:r>
        <w:rPr>
          <w:color w:val="000000"/>
          <w:sz w:val="24"/>
        </w:rPr>
        <w:t xml:space="preserve"> </w:t>
      </w:r>
      <w:r>
        <w:rPr>
          <w:color w:val="000000"/>
          <w:sz w:val="24"/>
          <w:lang w:val="en-US"/>
        </w:rPr>
        <w:t>System</w:t>
      </w:r>
      <w:r>
        <w:rPr>
          <w:color w:val="000000"/>
          <w:sz w:val="24"/>
        </w:rPr>
        <w:t>.</w:t>
      </w:r>
    </w:p>
    <w:p w:rsidR="002559CA" w:rsidRDefault="002559CA">
      <w:pPr>
        <w:numPr>
          <w:ilvl w:val="0"/>
          <w:numId w:val="267"/>
        </w:numPr>
        <w:shd w:val="clear" w:color="auto" w:fill="FFFFFF"/>
        <w:jc w:val="both"/>
        <w:rPr>
          <w:sz w:val="24"/>
        </w:rPr>
      </w:pPr>
      <w:r>
        <w:rPr>
          <w:color w:val="000000"/>
          <w:sz w:val="24"/>
        </w:rPr>
        <w:t xml:space="preserve">Повторите предыдущие шаги для ввода других отношений (от актера </w:t>
      </w:r>
      <w:r>
        <w:rPr>
          <w:color w:val="000000"/>
          <w:sz w:val="24"/>
          <w:lang w:val="en-US"/>
        </w:rPr>
        <w:t>Professor</w:t>
      </w:r>
      <w:r>
        <w:rPr>
          <w:color w:val="000000"/>
          <w:sz w:val="24"/>
        </w:rPr>
        <w:t xml:space="preserve"> к элементу </w:t>
      </w:r>
      <w:r>
        <w:rPr>
          <w:color w:val="000000"/>
          <w:sz w:val="24"/>
          <w:lang w:val="en-US"/>
        </w:rPr>
        <w:t>Use</w:t>
      </w:r>
      <w:r>
        <w:rPr>
          <w:color w:val="000000"/>
          <w:sz w:val="24"/>
        </w:rPr>
        <w:t xml:space="preserve"> </w:t>
      </w:r>
      <w:r>
        <w:rPr>
          <w:color w:val="000000"/>
          <w:sz w:val="24"/>
          <w:lang w:val="en-US"/>
        </w:rPr>
        <w:t>Case</w:t>
      </w:r>
      <w:r>
        <w:rPr>
          <w:color w:val="000000"/>
          <w:sz w:val="24"/>
        </w:rPr>
        <w:t xml:space="preserve"> </w:t>
      </w:r>
      <w:r>
        <w:rPr>
          <w:color w:val="000000"/>
          <w:sz w:val="24"/>
          <w:lang w:val="en-US"/>
        </w:rPr>
        <w:t>Request</w:t>
      </w:r>
      <w:r>
        <w:rPr>
          <w:color w:val="000000"/>
          <w:sz w:val="24"/>
        </w:rPr>
        <w:t xml:space="preserve"> </w:t>
      </w:r>
      <w:r>
        <w:rPr>
          <w:color w:val="000000"/>
          <w:sz w:val="24"/>
          <w:lang w:val="en-US"/>
        </w:rPr>
        <w:t>Course</w:t>
      </w:r>
      <w:r>
        <w:rPr>
          <w:color w:val="000000"/>
          <w:sz w:val="24"/>
        </w:rPr>
        <w:t xml:space="preserve"> </w:t>
      </w:r>
      <w:r>
        <w:rPr>
          <w:color w:val="000000"/>
          <w:sz w:val="24"/>
          <w:lang w:val="en-US"/>
        </w:rPr>
        <w:t>Roster</w:t>
      </w:r>
      <w:r>
        <w:rPr>
          <w:color w:val="000000"/>
          <w:sz w:val="24"/>
        </w:rPr>
        <w:t xml:space="preserve"> и от актера </w:t>
      </w:r>
      <w:r>
        <w:rPr>
          <w:color w:val="000000"/>
          <w:sz w:val="24"/>
          <w:lang w:val="en-US"/>
        </w:rPr>
        <w:t>Registrar</w:t>
      </w:r>
      <w:r>
        <w:rPr>
          <w:color w:val="000000"/>
          <w:sz w:val="24"/>
        </w:rPr>
        <w:t xml:space="preserve"> к элементу </w:t>
      </w:r>
      <w:r>
        <w:rPr>
          <w:color w:val="000000"/>
          <w:sz w:val="24"/>
          <w:lang w:val="en-US"/>
        </w:rPr>
        <w:t>Use</w:t>
      </w:r>
      <w:r>
        <w:rPr>
          <w:color w:val="000000"/>
          <w:sz w:val="24"/>
        </w:rPr>
        <w:t xml:space="preserve"> </w:t>
      </w:r>
      <w:r>
        <w:rPr>
          <w:color w:val="000000"/>
          <w:sz w:val="24"/>
          <w:lang w:val="en-US"/>
        </w:rPr>
        <w:t>Case</w:t>
      </w:r>
      <w:r>
        <w:rPr>
          <w:color w:val="000000"/>
          <w:sz w:val="24"/>
        </w:rPr>
        <w:t xml:space="preserve"> </w:t>
      </w:r>
      <w:r>
        <w:rPr>
          <w:color w:val="000000"/>
          <w:sz w:val="24"/>
          <w:lang w:val="en-US"/>
        </w:rPr>
        <w:t>Manage</w:t>
      </w:r>
      <w:r>
        <w:rPr>
          <w:color w:val="000000"/>
          <w:sz w:val="24"/>
        </w:rPr>
        <w:t xml:space="preserve"> </w:t>
      </w:r>
      <w:r>
        <w:rPr>
          <w:color w:val="000000"/>
          <w:sz w:val="24"/>
          <w:lang w:val="en-US"/>
        </w:rPr>
        <w:t>Curriculum</w:t>
      </w:r>
      <w:r>
        <w:rPr>
          <w:color w:val="000000"/>
          <w:sz w:val="24"/>
        </w:rPr>
        <w:t>).</w:t>
      </w:r>
    </w:p>
    <w:p w:rsidR="002559CA" w:rsidRDefault="002559CA">
      <w:pPr>
        <w:shd w:val="clear" w:color="auto" w:fill="FFFFFF"/>
        <w:ind w:firstLine="284"/>
        <w:jc w:val="both"/>
        <w:rPr>
          <w:b/>
          <w:color w:val="000000"/>
          <w:sz w:val="24"/>
        </w:rPr>
      </w:pPr>
    </w:p>
    <w:p w:rsidR="002559CA" w:rsidRDefault="002559CA">
      <w:pPr>
        <w:pStyle w:val="2"/>
      </w:pPr>
      <w:bookmarkStart w:id="285" w:name="_Toc41201430"/>
      <w:r>
        <w:t>Создание диаграммы последовательности</w:t>
      </w:r>
      <w:bookmarkEnd w:id="285"/>
    </w:p>
    <w:p w:rsidR="002559CA" w:rsidRDefault="002559CA"/>
    <w:p w:rsidR="002559CA" w:rsidRDefault="002559CA">
      <w:pPr>
        <w:shd w:val="clear" w:color="auto" w:fill="FFFFFF"/>
        <w:ind w:firstLine="284"/>
        <w:jc w:val="both"/>
        <w:rPr>
          <w:sz w:val="24"/>
        </w:rPr>
      </w:pPr>
      <w:r>
        <w:rPr>
          <w:color w:val="000000"/>
          <w:sz w:val="24"/>
        </w:rPr>
        <w:t xml:space="preserve">Функциональность элемента </w:t>
      </w:r>
      <w:r>
        <w:rPr>
          <w:color w:val="000000"/>
          <w:sz w:val="24"/>
          <w:lang w:val="en-US"/>
        </w:rPr>
        <w:t>Use</w:t>
      </w:r>
      <w:r>
        <w:rPr>
          <w:color w:val="000000"/>
          <w:sz w:val="24"/>
        </w:rPr>
        <w:t xml:space="preserve"> </w:t>
      </w:r>
      <w:r>
        <w:rPr>
          <w:color w:val="000000"/>
          <w:sz w:val="24"/>
          <w:lang w:val="en-US"/>
        </w:rPr>
        <w:t>Case</w:t>
      </w:r>
      <w:r>
        <w:rPr>
          <w:color w:val="000000"/>
          <w:sz w:val="24"/>
        </w:rPr>
        <w:t xml:space="preserve"> отображается графически в диаграмме последовательности (</w:t>
      </w:r>
      <w:r>
        <w:rPr>
          <w:color w:val="000000"/>
          <w:sz w:val="24"/>
          <w:lang w:val="en-US"/>
        </w:rPr>
        <w:t>Sequence</w:t>
      </w:r>
      <w:r>
        <w:rPr>
          <w:color w:val="000000"/>
          <w:sz w:val="24"/>
        </w:rPr>
        <w:t xml:space="preserve"> </w:t>
      </w:r>
      <w:r>
        <w:rPr>
          <w:color w:val="000000"/>
          <w:sz w:val="24"/>
          <w:lang w:val="en-US"/>
        </w:rPr>
        <w:t>Diagram</w:t>
      </w:r>
      <w:r>
        <w:rPr>
          <w:color w:val="000000"/>
          <w:sz w:val="24"/>
        </w:rPr>
        <w:t xml:space="preserve">). Эта диаграмма отображает один из возможных путей в потоках событий элемента </w:t>
      </w:r>
      <w:r>
        <w:rPr>
          <w:color w:val="000000"/>
          <w:sz w:val="24"/>
          <w:lang w:val="en-US"/>
        </w:rPr>
        <w:t>Use</w:t>
      </w:r>
      <w:r>
        <w:rPr>
          <w:color w:val="000000"/>
          <w:sz w:val="24"/>
        </w:rPr>
        <w:t xml:space="preserve"> </w:t>
      </w:r>
      <w:r>
        <w:rPr>
          <w:color w:val="000000"/>
          <w:sz w:val="24"/>
          <w:lang w:val="en-US"/>
        </w:rPr>
        <w:t>Case</w:t>
      </w:r>
      <w:r>
        <w:rPr>
          <w:color w:val="000000"/>
          <w:sz w:val="24"/>
        </w:rPr>
        <w:t xml:space="preserve"> — например, добавление студента к курсу. Диаграммы последовательности содержат объекты и сообщения между объектами, которые показывают реализацию поведения. Рассмотрим диаграмму последовательности </w:t>
      </w:r>
      <w:r>
        <w:rPr>
          <w:color w:val="000000"/>
          <w:sz w:val="24"/>
          <w:lang w:val="en-US"/>
        </w:rPr>
        <w:t>Add</w:t>
      </w:r>
      <w:r>
        <w:rPr>
          <w:color w:val="000000"/>
          <w:sz w:val="24"/>
        </w:rPr>
        <w:t xml:space="preserve"> </w:t>
      </w:r>
      <w:r>
        <w:rPr>
          <w:color w:val="000000"/>
          <w:sz w:val="24"/>
          <w:lang w:val="en-US"/>
        </w:rPr>
        <w:t>a</w:t>
      </w:r>
      <w:r>
        <w:rPr>
          <w:color w:val="000000"/>
          <w:sz w:val="24"/>
        </w:rPr>
        <w:t xml:space="preserve"> </w:t>
      </w:r>
      <w:r>
        <w:rPr>
          <w:color w:val="000000"/>
          <w:sz w:val="24"/>
          <w:lang w:val="en-US"/>
        </w:rPr>
        <w:t>Course</w:t>
      </w:r>
      <w:r>
        <w:rPr>
          <w:color w:val="000000"/>
          <w:sz w:val="24"/>
        </w:rPr>
        <w:t xml:space="preserve"> для элемента </w:t>
      </w:r>
      <w:r>
        <w:rPr>
          <w:color w:val="000000"/>
          <w:sz w:val="24"/>
          <w:lang w:val="en-US"/>
        </w:rPr>
        <w:t>Use</w:t>
      </w:r>
      <w:r>
        <w:rPr>
          <w:color w:val="000000"/>
          <w:sz w:val="24"/>
        </w:rPr>
        <w:t xml:space="preserve"> </w:t>
      </w:r>
      <w:r>
        <w:rPr>
          <w:color w:val="000000"/>
          <w:sz w:val="24"/>
          <w:lang w:val="en-US"/>
        </w:rPr>
        <w:t>Case</w:t>
      </w:r>
      <w:r>
        <w:rPr>
          <w:color w:val="000000"/>
          <w:sz w:val="24"/>
        </w:rPr>
        <w:t xml:space="preserve"> </w:t>
      </w:r>
      <w:r>
        <w:rPr>
          <w:color w:val="000000"/>
          <w:sz w:val="24"/>
          <w:lang w:val="en-US"/>
        </w:rPr>
        <w:t>Register</w:t>
      </w:r>
      <w:r>
        <w:rPr>
          <w:color w:val="000000"/>
          <w:sz w:val="24"/>
        </w:rPr>
        <w:t xml:space="preserve"> </w:t>
      </w:r>
      <w:r>
        <w:rPr>
          <w:color w:val="000000"/>
          <w:sz w:val="24"/>
          <w:lang w:val="en-US"/>
        </w:rPr>
        <w:t>for</w:t>
      </w:r>
      <w:r>
        <w:rPr>
          <w:color w:val="000000"/>
          <w:sz w:val="24"/>
        </w:rPr>
        <w:t xml:space="preserve"> </w:t>
      </w:r>
      <w:r>
        <w:rPr>
          <w:color w:val="000000"/>
          <w:sz w:val="24"/>
          <w:lang w:val="en-US"/>
        </w:rPr>
        <w:t>Courses</w:t>
      </w:r>
      <w:r>
        <w:rPr>
          <w:color w:val="000000"/>
          <w:sz w:val="24"/>
        </w:rPr>
        <w:t xml:space="preserve"> (рис. 17.10).</w:t>
      </w:r>
    </w:p>
    <w:p w:rsidR="002559CA" w:rsidRDefault="002559CA">
      <w:pPr>
        <w:numPr>
          <w:ilvl w:val="0"/>
          <w:numId w:val="268"/>
        </w:numPr>
        <w:shd w:val="clear" w:color="auto" w:fill="FFFFFF"/>
        <w:jc w:val="both"/>
        <w:rPr>
          <w:sz w:val="24"/>
        </w:rPr>
      </w:pPr>
      <w:r>
        <w:rPr>
          <w:color w:val="000000"/>
          <w:sz w:val="24"/>
        </w:rPr>
        <w:t xml:space="preserve">В окне браузера щелкните правой кнопкой по элементу </w:t>
      </w:r>
      <w:r>
        <w:rPr>
          <w:color w:val="000000"/>
          <w:sz w:val="24"/>
          <w:lang w:val="en-US"/>
        </w:rPr>
        <w:t>Use</w:t>
      </w:r>
      <w:r>
        <w:rPr>
          <w:color w:val="000000"/>
          <w:sz w:val="24"/>
        </w:rPr>
        <w:t xml:space="preserve"> </w:t>
      </w:r>
      <w:r>
        <w:rPr>
          <w:color w:val="000000"/>
          <w:sz w:val="24"/>
          <w:lang w:val="en-US"/>
        </w:rPr>
        <w:t>Case</w:t>
      </w:r>
      <w:r>
        <w:rPr>
          <w:color w:val="000000"/>
          <w:sz w:val="24"/>
        </w:rPr>
        <w:t xml:space="preserve"> </w:t>
      </w:r>
      <w:r>
        <w:rPr>
          <w:color w:val="000000"/>
          <w:sz w:val="24"/>
          <w:lang w:val="en-US"/>
        </w:rPr>
        <w:t>Register</w:t>
      </w:r>
      <w:r>
        <w:rPr>
          <w:color w:val="000000"/>
          <w:sz w:val="24"/>
        </w:rPr>
        <w:t xml:space="preserve"> </w:t>
      </w:r>
      <w:r>
        <w:rPr>
          <w:color w:val="000000"/>
          <w:sz w:val="24"/>
          <w:lang w:val="en-US"/>
        </w:rPr>
        <w:t>for</w:t>
      </w:r>
      <w:r>
        <w:rPr>
          <w:color w:val="000000"/>
          <w:sz w:val="24"/>
        </w:rPr>
        <w:t xml:space="preserve"> </w:t>
      </w:r>
      <w:r>
        <w:rPr>
          <w:color w:val="000000"/>
          <w:sz w:val="24"/>
          <w:lang w:val="en-US"/>
        </w:rPr>
        <w:t>Courses</w:t>
      </w:r>
      <w:r>
        <w:rPr>
          <w:color w:val="000000"/>
          <w:sz w:val="24"/>
        </w:rPr>
        <w:t>.</w:t>
      </w:r>
    </w:p>
    <w:p w:rsidR="002559CA" w:rsidRDefault="002559CA">
      <w:pPr>
        <w:numPr>
          <w:ilvl w:val="0"/>
          <w:numId w:val="268"/>
        </w:numPr>
        <w:shd w:val="clear" w:color="auto" w:fill="FFFFFF"/>
        <w:jc w:val="both"/>
        <w:rPr>
          <w:sz w:val="24"/>
        </w:rPr>
      </w:pPr>
      <w:r>
        <w:rPr>
          <w:color w:val="000000"/>
          <w:sz w:val="24"/>
        </w:rPr>
        <w:t xml:space="preserve">В появившемся контекстном меню выберите команду </w:t>
      </w:r>
      <w:r>
        <w:rPr>
          <w:color w:val="000000"/>
          <w:sz w:val="24"/>
          <w:lang w:val="en-US"/>
        </w:rPr>
        <w:t>New</w:t>
      </w:r>
      <w:r>
        <w:rPr>
          <w:color w:val="000000"/>
          <w:sz w:val="24"/>
        </w:rPr>
        <w:t>:</w:t>
      </w:r>
      <w:r>
        <w:rPr>
          <w:color w:val="000000"/>
          <w:sz w:val="24"/>
          <w:lang w:val="en-US"/>
        </w:rPr>
        <w:t>Sequence</w:t>
      </w:r>
      <w:r>
        <w:rPr>
          <w:color w:val="000000"/>
          <w:sz w:val="24"/>
        </w:rPr>
        <w:t xml:space="preserve"> </w:t>
      </w:r>
      <w:r>
        <w:rPr>
          <w:color w:val="000000"/>
          <w:sz w:val="24"/>
          <w:lang w:val="en-US"/>
        </w:rPr>
        <w:t>Diagram</w:t>
      </w:r>
      <w:r>
        <w:rPr>
          <w:color w:val="000000"/>
          <w:sz w:val="24"/>
        </w:rPr>
        <w:t>.</w:t>
      </w:r>
    </w:p>
    <w:p w:rsidR="002559CA" w:rsidRDefault="002559CA">
      <w:pPr>
        <w:numPr>
          <w:ilvl w:val="0"/>
          <w:numId w:val="268"/>
        </w:numPr>
        <w:shd w:val="clear" w:color="auto" w:fill="FFFFFF"/>
        <w:jc w:val="both"/>
        <w:rPr>
          <w:sz w:val="24"/>
        </w:rPr>
      </w:pPr>
      <w:r>
        <w:rPr>
          <w:color w:val="000000"/>
          <w:sz w:val="24"/>
        </w:rPr>
        <w:t xml:space="preserve">В результате в дерево окна браузера будет добавлена диаграмма последовательности с именем </w:t>
      </w:r>
      <w:r>
        <w:rPr>
          <w:color w:val="000000"/>
          <w:sz w:val="24"/>
          <w:lang w:val="en-US"/>
        </w:rPr>
        <w:t>New</w:t>
      </w:r>
      <w:r>
        <w:rPr>
          <w:color w:val="000000"/>
          <w:sz w:val="24"/>
        </w:rPr>
        <w:t xml:space="preserve"> </w:t>
      </w:r>
      <w:r>
        <w:rPr>
          <w:color w:val="000000"/>
          <w:sz w:val="24"/>
          <w:lang w:val="en-US"/>
        </w:rPr>
        <w:t>Diagram</w:t>
      </w:r>
      <w:r>
        <w:rPr>
          <w:color w:val="000000"/>
          <w:sz w:val="24"/>
        </w:rPr>
        <w:t>.</w:t>
      </w:r>
    </w:p>
    <w:p w:rsidR="002559CA" w:rsidRDefault="002559CA">
      <w:pPr>
        <w:numPr>
          <w:ilvl w:val="0"/>
          <w:numId w:val="268"/>
        </w:numPr>
        <w:shd w:val="clear" w:color="auto" w:fill="FFFFFF"/>
        <w:jc w:val="both"/>
        <w:rPr>
          <w:sz w:val="24"/>
        </w:rPr>
      </w:pPr>
      <w:r>
        <w:rPr>
          <w:color w:val="000000"/>
          <w:sz w:val="24"/>
        </w:rPr>
        <w:t xml:space="preserve">Пока значок новой диаграммы остается выделенным, введите имя </w:t>
      </w:r>
      <w:r>
        <w:rPr>
          <w:color w:val="000000"/>
          <w:sz w:val="24"/>
          <w:lang w:val="en-US"/>
        </w:rPr>
        <w:t>Add</w:t>
      </w:r>
      <w:r>
        <w:rPr>
          <w:color w:val="000000"/>
          <w:sz w:val="24"/>
        </w:rPr>
        <w:t xml:space="preserve"> </w:t>
      </w:r>
      <w:r>
        <w:rPr>
          <w:color w:val="000000"/>
          <w:sz w:val="24"/>
          <w:lang w:val="en-US"/>
        </w:rPr>
        <w:t>a</w:t>
      </w:r>
      <w:r>
        <w:rPr>
          <w:color w:val="000000"/>
          <w:sz w:val="24"/>
        </w:rPr>
        <w:t xml:space="preserve"> </w:t>
      </w:r>
      <w:r>
        <w:rPr>
          <w:color w:val="000000"/>
          <w:sz w:val="24"/>
          <w:lang w:val="en-US"/>
        </w:rPr>
        <w:t>Course</w:t>
      </w:r>
      <w:r>
        <w:rPr>
          <w:color w:val="000000"/>
          <w:sz w:val="24"/>
        </w:rPr>
        <w:t>.</w:t>
      </w:r>
    </w:p>
    <w:p w:rsidR="002559CA" w:rsidRDefault="006832C2">
      <w:pPr>
        <w:ind w:firstLine="284"/>
        <w:jc w:val="center"/>
        <w:rPr>
          <w:sz w:val="24"/>
        </w:rPr>
      </w:pPr>
      <w:r>
        <w:rPr>
          <w:noProof/>
        </w:rPr>
        <w:drawing>
          <wp:inline distT="0" distB="0" distL="0" distR="0">
            <wp:extent cx="1943100" cy="2209800"/>
            <wp:effectExtent l="0" t="0" r="0" b="0"/>
            <wp:docPr id="363" name="Рисунок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pic:cNvPicPr>
                      <a:picLocks noChangeAspect="1" noChangeArrowheads="1"/>
                    </pic:cNvPicPr>
                  </pic:nvPicPr>
                  <pic:blipFill>
                    <a:blip r:embed="rId436">
                      <a:extLst>
                        <a:ext uri="{28A0092B-C50C-407E-A947-70E740481C1C}">
                          <a14:useLocalDpi xmlns:a14="http://schemas.microsoft.com/office/drawing/2010/main" val="0"/>
                        </a:ext>
                      </a:extLst>
                    </a:blip>
                    <a:srcRect/>
                    <a:stretch>
                      <a:fillRect/>
                    </a:stretch>
                  </pic:blipFill>
                  <pic:spPr bwMode="auto">
                    <a:xfrm>
                      <a:off x="0" y="0"/>
                      <a:ext cx="1943100" cy="2209800"/>
                    </a:xfrm>
                    <a:prstGeom prst="rect">
                      <a:avLst/>
                    </a:prstGeom>
                    <a:noFill/>
                    <a:ln>
                      <a:noFill/>
                    </a:ln>
                  </pic:spPr>
                </pic:pic>
              </a:graphicData>
            </a:graphic>
          </wp:inline>
        </w:drawing>
      </w:r>
    </w:p>
    <w:p w:rsidR="002559CA" w:rsidRPr="00897F63" w:rsidRDefault="002559CA">
      <w:pPr>
        <w:shd w:val="clear" w:color="auto" w:fill="FFFFFF"/>
        <w:ind w:firstLine="284"/>
        <w:jc w:val="center"/>
        <w:rPr>
          <w:color w:val="000000"/>
          <w:sz w:val="22"/>
        </w:rPr>
      </w:pPr>
      <w:r>
        <w:rPr>
          <w:b/>
          <w:color w:val="000000"/>
          <w:sz w:val="22"/>
        </w:rPr>
        <w:t xml:space="preserve">Рис. 17.10. </w:t>
      </w:r>
      <w:r>
        <w:rPr>
          <w:color w:val="000000"/>
          <w:sz w:val="22"/>
        </w:rPr>
        <w:t xml:space="preserve">Создание диаграммы последовательности </w:t>
      </w:r>
      <w:r>
        <w:rPr>
          <w:color w:val="000000"/>
          <w:sz w:val="22"/>
          <w:lang w:val="en-US"/>
        </w:rPr>
        <w:t>Add</w:t>
      </w:r>
      <w:r>
        <w:rPr>
          <w:color w:val="000000"/>
          <w:sz w:val="22"/>
        </w:rPr>
        <w:t xml:space="preserve"> </w:t>
      </w:r>
      <w:r>
        <w:rPr>
          <w:color w:val="000000"/>
          <w:sz w:val="22"/>
          <w:lang w:val="en-US"/>
        </w:rPr>
        <w:t>a</w:t>
      </w:r>
      <w:r>
        <w:rPr>
          <w:color w:val="000000"/>
          <w:sz w:val="22"/>
        </w:rPr>
        <w:t xml:space="preserve"> </w:t>
      </w:r>
      <w:r>
        <w:rPr>
          <w:color w:val="000000"/>
          <w:sz w:val="22"/>
          <w:lang w:val="en-US"/>
        </w:rPr>
        <w:t>Course</w:t>
      </w:r>
    </w:p>
    <w:p w:rsidR="002559CA" w:rsidRDefault="002559CA">
      <w:pPr>
        <w:shd w:val="clear" w:color="auto" w:fill="FFFFFF"/>
        <w:ind w:firstLine="284"/>
        <w:jc w:val="center"/>
        <w:rPr>
          <w:sz w:val="22"/>
        </w:rPr>
      </w:pPr>
    </w:p>
    <w:p w:rsidR="002559CA" w:rsidRDefault="002559CA">
      <w:pPr>
        <w:shd w:val="clear" w:color="auto" w:fill="FFFFFF"/>
        <w:ind w:firstLine="284"/>
        <w:jc w:val="both"/>
        <w:rPr>
          <w:sz w:val="24"/>
        </w:rPr>
      </w:pPr>
      <w:r>
        <w:rPr>
          <w:color w:val="000000"/>
          <w:sz w:val="24"/>
        </w:rPr>
        <w:t xml:space="preserve">Теперь мы будем добавлять в диаграмму такие объекты и сообщения, которые реализуют необходимую функциональность. Для открытия диаграммы два раза щелкнем по ее значку в окне браузера. Поскольку сценарий инициируется актером </w:t>
      </w:r>
      <w:r>
        <w:rPr>
          <w:color w:val="000000"/>
          <w:sz w:val="24"/>
          <w:lang w:val="en-US"/>
        </w:rPr>
        <w:t>Student</w:t>
      </w:r>
      <w:r>
        <w:rPr>
          <w:color w:val="000000"/>
          <w:sz w:val="24"/>
        </w:rPr>
        <w:t xml:space="preserve">, перетащим этого актера в диаграмму (рис. 17.11). Экземпляру актера можно присвоить конкретное имя. Назовем нашего студента </w:t>
      </w:r>
      <w:r>
        <w:rPr>
          <w:color w:val="000000"/>
          <w:sz w:val="24"/>
          <w:lang w:val="en-US"/>
        </w:rPr>
        <w:t>Joe</w:t>
      </w:r>
      <w:r>
        <w:rPr>
          <w:color w:val="000000"/>
          <w:sz w:val="24"/>
        </w:rPr>
        <w:t>.</w:t>
      </w:r>
    </w:p>
    <w:p w:rsidR="002559CA" w:rsidRDefault="002559CA">
      <w:pPr>
        <w:numPr>
          <w:ilvl w:val="0"/>
          <w:numId w:val="269"/>
        </w:numPr>
        <w:shd w:val="clear" w:color="auto" w:fill="FFFFFF"/>
        <w:jc w:val="both"/>
        <w:rPr>
          <w:sz w:val="24"/>
        </w:rPr>
      </w:pPr>
      <w:r>
        <w:rPr>
          <w:color w:val="000000"/>
          <w:sz w:val="24"/>
        </w:rPr>
        <w:t>Для открытия диаграммы последовательности выполним двойной щелчок по ее значку в окне браузера.</w:t>
      </w:r>
    </w:p>
    <w:p w:rsidR="002559CA" w:rsidRDefault="002559CA">
      <w:pPr>
        <w:numPr>
          <w:ilvl w:val="0"/>
          <w:numId w:val="269"/>
        </w:numPr>
        <w:shd w:val="clear" w:color="auto" w:fill="FFFFFF"/>
        <w:jc w:val="both"/>
        <w:rPr>
          <w:sz w:val="24"/>
        </w:rPr>
      </w:pPr>
      <w:r>
        <w:rPr>
          <w:color w:val="000000"/>
          <w:sz w:val="24"/>
        </w:rPr>
        <w:t xml:space="preserve">Щелкнем по значку актера </w:t>
      </w:r>
      <w:r>
        <w:rPr>
          <w:color w:val="000000"/>
          <w:sz w:val="24"/>
          <w:lang w:val="en-US"/>
        </w:rPr>
        <w:t>Student</w:t>
      </w:r>
      <w:r>
        <w:rPr>
          <w:color w:val="000000"/>
          <w:sz w:val="24"/>
        </w:rPr>
        <w:t xml:space="preserve"> в браузере и перетащим его в диаграмму последовательности.</w:t>
      </w:r>
    </w:p>
    <w:p w:rsidR="002559CA" w:rsidRDefault="002559CA">
      <w:pPr>
        <w:numPr>
          <w:ilvl w:val="0"/>
          <w:numId w:val="269"/>
        </w:numPr>
        <w:shd w:val="clear" w:color="auto" w:fill="FFFFFF"/>
        <w:jc w:val="both"/>
        <w:rPr>
          <w:sz w:val="24"/>
        </w:rPr>
      </w:pPr>
      <w:r>
        <w:rPr>
          <w:color w:val="000000"/>
          <w:sz w:val="24"/>
        </w:rPr>
        <w:t xml:space="preserve">Щелкнем по значку актера в диаграмме последовательности и введем его имя — </w:t>
      </w:r>
      <w:r>
        <w:rPr>
          <w:color w:val="000000"/>
          <w:sz w:val="24"/>
          <w:lang w:val="en-US"/>
        </w:rPr>
        <w:t>Joe</w:t>
      </w:r>
      <w:r>
        <w:rPr>
          <w:color w:val="000000"/>
          <w:sz w:val="24"/>
        </w:rPr>
        <w:t>.</w:t>
      </w:r>
    </w:p>
    <w:p w:rsidR="002559CA" w:rsidRDefault="002559CA">
      <w:pPr>
        <w:shd w:val="clear" w:color="auto" w:fill="FFFFFF"/>
        <w:ind w:firstLine="284"/>
        <w:jc w:val="both"/>
        <w:rPr>
          <w:sz w:val="24"/>
        </w:rPr>
      </w:pPr>
      <w:r>
        <w:rPr>
          <w:color w:val="000000"/>
          <w:sz w:val="24"/>
        </w:rPr>
        <w:t xml:space="preserve">Сценарий, который мы собираемся формализовать с помощью диаграммы последовательности, уже существует — он является фрагментом текста, который содержит спецификация элемента </w:t>
      </w:r>
      <w:r>
        <w:rPr>
          <w:color w:val="000000"/>
          <w:sz w:val="24"/>
          <w:lang w:val="en-US"/>
        </w:rPr>
        <w:t>Use</w:t>
      </w:r>
      <w:r>
        <w:rPr>
          <w:color w:val="000000"/>
          <w:sz w:val="24"/>
        </w:rPr>
        <w:t xml:space="preserve"> </w:t>
      </w:r>
      <w:r>
        <w:rPr>
          <w:color w:val="000000"/>
          <w:sz w:val="24"/>
          <w:lang w:val="en-US"/>
        </w:rPr>
        <w:t>Case</w:t>
      </w:r>
      <w:r>
        <w:rPr>
          <w:color w:val="000000"/>
          <w:sz w:val="24"/>
        </w:rPr>
        <w:t xml:space="preserve"> </w:t>
      </w:r>
      <w:r>
        <w:rPr>
          <w:color w:val="000000"/>
          <w:sz w:val="24"/>
          <w:lang w:val="en-US"/>
        </w:rPr>
        <w:t>Register</w:t>
      </w:r>
      <w:r>
        <w:rPr>
          <w:color w:val="000000"/>
          <w:sz w:val="24"/>
        </w:rPr>
        <w:t xml:space="preserve"> </w:t>
      </w:r>
      <w:r>
        <w:rPr>
          <w:color w:val="000000"/>
          <w:sz w:val="24"/>
          <w:lang w:val="en-US"/>
        </w:rPr>
        <w:t>for</w:t>
      </w:r>
      <w:r>
        <w:rPr>
          <w:color w:val="000000"/>
          <w:sz w:val="24"/>
        </w:rPr>
        <w:t xml:space="preserve"> </w:t>
      </w:r>
      <w:r>
        <w:rPr>
          <w:color w:val="000000"/>
          <w:sz w:val="24"/>
          <w:lang w:val="en-US"/>
        </w:rPr>
        <w:t>Courses</w:t>
      </w:r>
      <w:r>
        <w:rPr>
          <w:color w:val="000000"/>
          <w:sz w:val="24"/>
        </w:rPr>
        <w:t>.</w:t>
      </w:r>
    </w:p>
    <w:p w:rsidR="002559CA" w:rsidRDefault="002559CA">
      <w:pPr>
        <w:shd w:val="clear" w:color="auto" w:fill="FFFFFF"/>
        <w:ind w:firstLine="284"/>
        <w:jc w:val="both"/>
        <w:rPr>
          <w:sz w:val="24"/>
        </w:rPr>
      </w:pPr>
      <w:r>
        <w:rPr>
          <w:color w:val="000000"/>
          <w:sz w:val="24"/>
        </w:rPr>
        <w:t>В этом сценарии студент должен заполнить информацией (</w:t>
      </w:r>
      <w:r>
        <w:rPr>
          <w:color w:val="000000"/>
          <w:sz w:val="24"/>
          <w:lang w:val="en-US"/>
        </w:rPr>
        <w:t>fill</w:t>
      </w:r>
      <w:r>
        <w:rPr>
          <w:color w:val="000000"/>
          <w:sz w:val="24"/>
        </w:rPr>
        <w:t xml:space="preserve"> </w:t>
      </w:r>
      <w:r>
        <w:rPr>
          <w:color w:val="000000"/>
          <w:sz w:val="24"/>
          <w:lang w:val="en-US"/>
        </w:rPr>
        <w:t>in</w:t>
      </w:r>
      <w:r>
        <w:rPr>
          <w:color w:val="000000"/>
          <w:sz w:val="24"/>
        </w:rPr>
        <w:t xml:space="preserve"> </w:t>
      </w:r>
      <w:r>
        <w:rPr>
          <w:color w:val="000000"/>
          <w:sz w:val="24"/>
          <w:lang w:val="en-US"/>
        </w:rPr>
        <w:t>info</w:t>
      </w:r>
      <w:r>
        <w:rPr>
          <w:color w:val="000000"/>
          <w:sz w:val="24"/>
        </w:rPr>
        <w:t>) регистрационную форму (</w:t>
      </w:r>
      <w:r>
        <w:rPr>
          <w:color w:val="000000"/>
          <w:sz w:val="24"/>
          <w:lang w:val="en-US"/>
        </w:rPr>
        <w:t>registration</w:t>
      </w:r>
      <w:r>
        <w:rPr>
          <w:color w:val="000000"/>
          <w:sz w:val="24"/>
        </w:rPr>
        <w:t xml:space="preserve"> </w:t>
      </w:r>
      <w:r>
        <w:rPr>
          <w:color w:val="000000"/>
          <w:sz w:val="24"/>
          <w:lang w:val="en-US"/>
        </w:rPr>
        <w:t>form</w:t>
      </w:r>
      <w:r>
        <w:rPr>
          <w:color w:val="000000"/>
          <w:sz w:val="24"/>
        </w:rPr>
        <w:t>), а затем форма предъявляется на рассмотрение (</w:t>
      </w:r>
      <w:r>
        <w:rPr>
          <w:color w:val="000000"/>
          <w:sz w:val="24"/>
          <w:lang w:val="en-US"/>
        </w:rPr>
        <w:t>submitted</w:t>
      </w:r>
      <w:r>
        <w:rPr>
          <w:color w:val="000000"/>
          <w:sz w:val="24"/>
        </w:rPr>
        <w:t xml:space="preserve">). Очевидно, что необходим объект </w:t>
      </w:r>
      <w:r>
        <w:rPr>
          <w:color w:val="000000"/>
          <w:sz w:val="24"/>
          <w:lang w:val="en-US"/>
        </w:rPr>
        <w:t>registration</w:t>
      </w:r>
      <w:r>
        <w:rPr>
          <w:color w:val="000000"/>
          <w:sz w:val="24"/>
        </w:rPr>
        <w:t xml:space="preserve"> </w:t>
      </w:r>
      <w:r>
        <w:rPr>
          <w:color w:val="000000"/>
          <w:sz w:val="24"/>
          <w:lang w:val="en-US"/>
        </w:rPr>
        <w:t>form</w:t>
      </w:r>
      <w:r>
        <w:rPr>
          <w:color w:val="000000"/>
          <w:sz w:val="24"/>
        </w:rPr>
        <w:t>, который принимает информацию от студента (рис. 17.12). Создадим форму и добавим два сообщения, «</w:t>
      </w:r>
      <w:r>
        <w:rPr>
          <w:color w:val="000000"/>
          <w:sz w:val="24"/>
          <w:lang w:val="en-US"/>
        </w:rPr>
        <w:t>fillin</w:t>
      </w:r>
      <w:r>
        <w:rPr>
          <w:color w:val="000000"/>
          <w:sz w:val="24"/>
        </w:rPr>
        <w:t xml:space="preserve"> </w:t>
      </w:r>
      <w:r>
        <w:rPr>
          <w:color w:val="000000"/>
          <w:sz w:val="24"/>
          <w:lang w:val="en-US"/>
        </w:rPr>
        <w:t>info</w:t>
      </w:r>
      <w:r>
        <w:rPr>
          <w:color w:val="000000"/>
          <w:sz w:val="24"/>
        </w:rPr>
        <w:t>» и «</w:t>
      </w:r>
      <w:r>
        <w:rPr>
          <w:color w:val="000000"/>
          <w:sz w:val="24"/>
          <w:lang w:val="en-US"/>
        </w:rPr>
        <w:t>submit</w:t>
      </w:r>
      <w:r>
        <w:rPr>
          <w:color w:val="000000"/>
          <w:sz w:val="24"/>
        </w:rPr>
        <w:t>».</w:t>
      </w:r>
    </w:p>
    <w:p w:rsidR="002559CA" w:rsidRDefault="002559CA">
      <w:pPr>
        <w:numPr>
          <w:ilvl w:val="0"/>
          <w:numId w:val="270"/>
        </w:numPr>
        <w:shd w:val="clear" w:color="auto" w:fill="FFFFFF"/>
        <w:jc w:val="both"/>
        <w:rPr>
          <w:sz w:val="24"/>
        </w:rPr>
      </w:pPr>
      <w:r>
        <w:rPr>
          <w:color w:val="000000"/>
          <w:sz w:val="24"/>
        </w:rPr>
        <w:t>На панели инструментов щелкните по значку объекта (прямоугольнику).</w:t>
      </w:r>
    </w:p>
    <w:p w:rsidR="002559CA" w:rsidRDefault="002559CA">
      <w:pPr>
        <w:numPr>
          <w:ilvl w:val="0"/>
          <w:numId w:val="270"/>
        </w:numPr>
        <w:shd w:val="clear" w:color="auto" w:fill="FFFFFF"/>
        <w:jc w:val="both"/>
        <w:rPr>
          <w:sz w:val="24"/>
        </w:rPr>
      </w:pPr>
      <w:r>
        <w:rPr>
          <w:color w:val="000000"/>
          <w:sz w:val="24"/>
        </w:rPr>
        <w:t>Для добавления объекта в диаграмму щелкните в нужном месте диаграммы.</w:t>
      </w:r>
    </w:p>
    <w:p w:rsidR="002559CA" w:rsidRDefault="002559CA">
      <w:pPr>
        <w:numPr>
          <w:ilvl w:val="0"/>
          <w:numId w:val="270"/>
        </w:numPr>
        <w:shd w:val="clear" w:color="auto" w:fill="FFFFFF"/>
        <w:jc w:val="both"/>
        <w:rPr>
          <w:sz w:val="24"/>
        </w:rPr>
      </w:pPr>
      <w:r>
        <w:rPr>
          <w:color w:val="000000"/>
          <w:sz w:val="24"/>
        </w:rPr>
        <w:t xml:space="preserve">Пока объект остается выделенным, введите имя </w:t>
      </w:r>
      <w:r>
        <w:rPr>
          <w:color w:val="000000"/>
          <w:sz w:val="24"/>
          <w:lang w:val="en-US"/>
        </w:rPr>
        <w:t>registration</w:t>
      </w:r>
      <w:r>
        <w:rPr>
          <w:color w:val="000000"/>
          <w:sz w:val="24"/>
        </w:rPr>
        <w:t xml:space="preserve"> </w:t>
      </w:r>
      <w:r>
        <w:rPr>
          <w:color w:val="000000"/>
          <w:sz w:val="24"/>
          <w:lang w:val="en-US"/>
        </w:rPr>
        <w:t>form</w:t>
      </w:r>
      <w:r>
        <w:rPr>
          <w:color w:val="000000"/>
          <w:sz w:val="24"/>
        </w:rPr>
        <w:t>.</w:t>
      </w:r>
    </w:p>
    <w:p w:rsidR="002559CA" w:rsidRDefault="002559CA">
      <w:pPr>
        <w:numPr>
          <w:ilvl w:val="0"/>
          <w:numId w:val="270"/>
        </w:numPr>
        <w:shd w:val="clear" w:color="auto" w:fill="FFFFFF"/>
        <w:jc w:val="both"/>
        <w:rPr>
          <w:sz w:val="24"/>
        </w:rPr>
      </w:pPr>
      <w:r>
        <w:rPr>
          <w:color w:val="000000"/>
          <w:sz w:val="24"/>
        </w:rPr>
        <w:t>На панели инструментов щелкните по значку объектного сообщения (стрелке).</w:t>
      </w:r>
    </w:p>
    <w:p w:rsidR="002559CA" w:rsidRDefault="002559CA">
      <w:pPr>
        <w:numPr>
          <w:ilvl w:val="0"/>
          <w:numId w:val="270"/>
        </w:numPr>
        <w:shd w:val="clear" w:color="auto" w:fill="FFFFFF"/>
        <w:jc w:val="both"/>
        <w:rPr>
          <w:sz w:val="24"/>
        </w:rPr>
      </w:pPr>
      <w:r>
        <w:rPr>
          <w:color w:val="000000"/>
          <w:sz w:val="24"/>
        </w:rPr>
        <w:t xml:space="preserve">Щелкните по пунктирной линии под актером </w:t>
      </w:r>
      <w:r>
        <w:rPr>
          <w:color w:val="000000"/>
          <w:sz w:val="24"/>
          <w:lang w:val="en-US"/>
        </w:rPr>
        <w:t>Student</w:t>
      </w:r>
      <w:r>
        <w:rPr>
          <w:color w:val="000000"/>
          <w:sz w:val="24"/>
        </w:rPr>
        <w:t xml:space="preserve"> и перетащите стрелку на пунктирную линию под объектом </w:t>
      </w:r>
      <w:r>
        <w:rPr>
          <w:color w:val="000000"/>
          <w:sz w:val="24"/>
          <w:lang w:val="en-US"/>
        </w:rPr>
        <w:t>registration</w:t>
      </w:r>
      <w:r>
        <w:rPr>
          <w:color w:val="000000"/>
          <w:sz w:val="24"/>
        </w:rPr>
        <w:t xml:space="preserve"> </w:t>
      </w:r>
      <w:r>
        <w:rPr>
          <w:color w:val="000000"/>
          <w:sz w:val="24"/>
          <w:lang w:val="en-US"/>
        </w:rPr>
        <w:t>form</w:t>
      </w:r>
      <w:r>
        <w:rPr>
          <w:color w:val="000000"/>
          <w:sz w:val="24"/>
        </w:rPr>
        <w:t>.</w:t>
      </w:r>
    </w:p>
    <w:p w:rsidR="002559CA" w:rsidRDefault="002559CA">
      <w:pPr>
        <w:numPr>
          <w:ilvl w:val="0"/>
          <w:numId w:val="270"/>
        </w:numPr>
        <w:shd w:val="clear" w:color="auto" w:fill="FFFFFF"/>
        <w:jc w:val="both"/>
        <w:rPr>
          <w:sz w:val="24"/>
        </w:rPr>
      </w:pPr>
      <w:r>
        <w:rPr>
          <w:color w:val="000000"/>
          <w:sz w:val="24"/>
        </w:rPr>
        <w:t xml:space="preserve">Пока стрелка остается выделенной, введите имя сообщения — </w:t>
      </w:r>
      <w:r>
        <w:rPr>
          <w:color w:val="000000"/>
          <w:sz w:val="24"/>
          <w:lang w:val="en-US"/>
        </w:rPr>
        <w:t>fill</w:t>
      </w:r>
      <w:r>
        <w:rPr>
          <w:color w:val="000000"/>
          <w:sz w:val="24"/>
        </w:rPr>
        <w:t xml:space="preserve"> </w:t>
      </w:r>
      <w:r>
        <w:rPr>
          <w:color w:val="000000"/>
          <w:sz w:val="24"/>
          <w:lang w:val="en-US"/>
        </w:rPr>
        <w:t>in</w:t>
      </w:r>
      <w:r>
        <w:rPr>
          <w:color w:val="000000"/>
          <w:sz w:val="24"/>
        </w:rPr>
        <w:t xml:space="preserve"> </w:t>
      </w:r>
      <w:r>
        <w:rPr>
          <w:color w:val="000000"/>
          <w:sz w:val="24"/>
          <w:lang w:val="en-US"/>
        </w:rPr>
        <w:t>information</w:t>
      </w:r>
      <w:r>
        <w:rPr>
          <w:color w:val="000000"/>
          <w:sz w:val="24"/>
        </w:rPr>
        <w:t>.</w:t>
      </w:r>
    </w:p>
    <w:p w:rsidR="002559CA" w:rsidRDefault="002559CA">
      <w:pPr>
        <w:numPr>
          <w:ilvl w:val="0"/>
          <w:numId w:val="270"/>
        </w:numPr>
        <w:shd w:val="clear" w:color="auto" w:fill="FFFFFF"/>
        <w:jc w:val="both"/>
        <w:rPr>
          <w:sz w:val="24"/>
        </w:rPr>
      </w:pPr>
      <w:r>
        <w:rPr>
          <w:color w:val="000000"/>
          <w:sz w:val="24"/>
        </w:rPr>
        <w:t xml:space="preserve">Повторите шаги 4-6 для создания сообщения </w:t>
      </w:r>
      <w:r>
        <w:rPr>
          <w:color w:val="000000"/>
          <w:sz w:val="24"/>
          <w:lang w:val="en-US"/>
        </w:rPr>
        <w:t>submit</w:t>
      </w:r>
      <w:r>
        <w:rPr>
          <w:color w:val="000000"/>
          <w:sz w:val="24"/>
        </w:rPr>
        <w:t>.</w:t>
      </w:r>
    </w:p>
    <w:p w:rsidR="002559CA" w:rsidRDefault="006832C2">
      <w:pPr>
        <w:ind w:firstLine="284"/>
        <w:jc w:val="center"/>
        <w:rPr>
          <w:sz w:val="24"/>
        </w:rPr>
      </w:pPr>
      <w:r>
        <w:rPr>
          <w:noProof/>
        </w:rPr>
        <w:drawing>
          <wp:inline distT="0" distB="0" distL="0" distR="0">
            <wp:extent cx="3337560" cy="3048000"/>
            <wp:effectExtent l="0" t="0" r="0" b="0"/>
            <wp:docPr id="364" name="Рисунок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pic:cNvPicPr>
                      <a:picLocks noChangeAspect="1" noChangeArrowheads="1"/>
                    </pic:cNvPicPr>
                  </pic:nvPicPr>
                  <pic:blipFill>
                    <a:blip r:embed="rId437">
                      <a:extLst>
                        <a:ext uri="{28A0092B-C50C-407E-A947-70E740481C1C}">
                          <a14:useLocalDpi xmlns:a14="http://schemas.microsoft.com/office/drawing/2010/main" val="0"/>
                        </a:ext>
                      </a:extLst>
                    </a:blip>
                    <a:srcRect/>
                    <a:stretch>
                      <a:fillRect/>
                    </a:stretch>
                  </pic:blipFill>
                  <pic:spPr bwMode="auto">
                    <a:xfrm>
                      <a:off x="0" y="0"/>
                      <a:ext cx="3337560" cy="3048000"/>
                    </a:xfrm>
                    <a:prstGeom prst="rect">
                      <a:avLst/>
                    </a:prstGeom>
                    <a:noFill/>
                    <a:ln>
                      <a:noFill/>
                    </a:ln>
                  </pic:spPr>
                </pic:pic>
              </a:graphicData>
            </a:graphic>
          </wp:inline>
        </w:drawing>
      </w:r>
    </w:p>
    <w:p w:rsidR="002559CA" w:rsidRDefault="002559CA">
      <w:pPr>
        <w:shd w:val="clear" w:color="auto" w:fill="FFFFFF"/>
        <w:ind w:firstLine="284"/>
        <w:jc w:val="center"/>
        <w:rPr>
          <w:color w:val="000000"/>
          <w:sz w:val="22"/>
          <w:lang w:val="en-US"/>
        </w:rPr>
      </w:pPr>
      <w:r>
        <w:rPr>
          <w:b/>
          <w:color w:val="000000"/>
          <w:sz w:val="22"/>
        </w:rPr>
        <w:t xml:space="preserve">Рис. </w:t>
      </w:r>
      <w:r>
        <w:rPr>
          <w:color w:val="000000"/>
          <w:sz w:val="22"/>
        </w:rPr>
        <w:t xml:space="preserve">17.11. Диаграмма последовательности — </w:t>
      </w:r>
      <w:r>
        <w:rPr>
          <w:color w:val="000000"/>
          <w:sz w:val="22"/>
          <w:lang w:val="en-US"/>
        </w:rPr>
        <w:t>Joe</w:t>
      </w:r>
    </w:p>
    <w:p w:rsidR="002559CA" w:rsidRDefault="002559CA">
      <w:pPr>
        <w:shd w:val="clear" w:color="auto" w:fill="FFFFFF"/>
        <w:ind w:firstLine="284"/>
        <w:jc w:val="center"/>
        <w:rPr>
          <w:sz w:val="22"/>
        </w:rPr>
      </w:pPr>
    </w:p>
    <w:p w:rsidR="002559CA" w:rsidRDefault="006832C2">
      <w:pPr>
        <w:ind w:firstLine="284"/>
        <w:jc w:val="center"/>
        <w:rPr>
          <w:sz w:val="24"/>
        </w:rPr>
      </w:pPr>
      <w:r>
        <w:rPr>
          <w:noProof/>
        </w:rPr>
        <w:drawing>
          <wp:inline distT="0" distB="0" distL="0" distR="0">
            <wp:extent cx="3718560" cy="3048000"/>
            <wp:effectExtent l="0" t="0" r="0" b="0"/>
            <wp:docPr id="365" name="Рисунок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pic:cNvPicPr>
                      <a:picLocks noChangeAspect="1" noChangeArrowheads="1"/>
                    </pic:cNvPicPr>
                  </pic:nvPicPr>
                  <pic:blipFill>
                    <a:blip r:embed="rId438">
                      <a:extLst>
                        <a:ext uri="{28A0092B-C50C-407E-A947-70E740481C1C}">
                          <a14:useLocalDpi xmlns:a14="http://schemas.microsoft.com/office/drawing/2010/main" val="0"/>
                        </a:ext>
                      </a:extLst>
                    </a:blip>
                    <a:srcRect/>
                    <a:stretch>
                      <a:fillRect/>
                    </a:stretch>
                  </pic:blipFill>
                  <pic:spPr bwMode="auto">
                    <a:xfrm>
                      <a:off x="0" y="0"/>
                      <a:ext cx="3718560" cy="3048000"/>
                    </a:xfrm>
                    <a:prstGeom prst="rect">
                      <a:avLst/>
                    </a:prstGeom>
                    <a:noFill/>
                    <a:ln>
                      <a:noFill/>
                    </a:ln>
                  </pic:spPr>
                </pic:pic>
              </a:graphicData>
            </a:graphic>
          </wp:inline>
        </w:drawing>
      </w:r>
    </w:p>
    <w:p w:rsidR="002559CA" w:rsidRPr="00897F63" w:rsidRDefault="002559CA">
      <w:pPr>
        <w:shd w:val="clear" w:color="auto" w:fill="FFFFFF"/>
        <w:ind w:firstLine="284"/>
        <w:jc w:val="center"/>
        <w:rPr>
          <w:color w:val="000000"/>
          <w:sz w:val="22"/>
        </w:rPr>
      </w:pPr>
      <w:r>
        <w:rPr>
          <w:b/>
          <w:color w:val="000000"/>
          <w:sz w:val="22"/>
        </w:rPr>
        <w:t xml:space="preserve">Рис. 17.12. </w:t>
      </w:r>
      <w:r>
        <w:rPr>
          <w:color w:val="000000"/>
          <w:sz w:val="22"/>
        </w:rPr>
        <w:t xml:space="preserve">Диаграмма последовательности — </w:t>
      </w:r>
      <w:r>
        <w:rPr>
          <w:color w:val="000000"/>
          <w:sz w:val="22"/>
          <w:lang w:val="en-US"/>
        </w:rPr>
        <w:t>Registration</w:t>
      </w:r>
      <w:r>
        <w:rPr>
          <w:color w:val="000000"/>
          <w:sz w:val="22"/>
        </w:rPr>
        <w:t xml:space="preserve"> </w:t>
      </w:r>
      <w:r>
        <w:rPr>
          <w:color w:val="000000"/>
          <w:sz w:val="22"/>
          <w:lang w:val="en-US"/>
        </w:rPr>
        <w:t>Form</w:t>
      </w:r>
    </w:p>
    <w:p w:rsidR="002559CA" w:rsidRDefault="002559CA">
      <w:pPr>
        <w:shd w:val="clear" w:color="auto" w:fill="FFFFFF"/>
        <w:ind w:firstLine="284"/>
        <w:jc w:val="center"/>
        <w:rPr>
          <w:sz w:val="22"/>
        </w:rPr>
      </w:pPr>
    </w:p>
    <w:p w:rsidR="002559CA" w:rsidRDefault="002559CA">
      <w:pPr>
        <w:shd w:val="clear" w:color="auto" w:fill="FFFFFF"/>
        <w:ind w:firstLine="284"/>
        <w:jc w:val="both"/>
        <w:rPr>
          <w:sz w:val="24"/>
        </w:rPr>
      </w:pPr>
      <w:r>
        <w:rPr>
          <w:color w:val="000000"/>
          <w:sz w:val="24"/>
        </w:rPr>
        <w:t>Очевидно, что объект регистрационная форма является промежуточным звеном в цепи передачи информации. Следующее звено — объект-менеджер. Его надо добавить в диаграмму.</w:t>
      </w:r>
    </w:p>
    <w:p w:rsidR="002559CA" w:rsidRDefault="002559CA">
      <w:pPr>
        <w:shd w:val="clear" w:color="auto" w:fill="FFFFFF"/>
        <w:ind w:firstLine="284"/>
        <w:jc w:val="both"/>
        <w:rPr>
          <w:sz w:val="24"/>
        </w:rPr>
      </w:pPr>
      <w:r>
        <w:rPr>
          <w:color w:val="000000"/>
          <w:sz w:val="24"/>
        </w:rPr>
        <w:t>Далее форма должна послать сообщение менеджеру (</w:t>
      </w:r>
      <w:r>
        <w:rPr>
          <w:color w:val="000000"/>
          <w:sz w:val="24"/>
          <w:lang w:val="en-US"/>
        </w:rPr>
        <w:t>manager</w:t>
      </w:r>
      <w:r>
        <w:rPr>
          <w:color w:val="000000"/>
          <w:sz w:val="24"/>
        </w:rPr>
        <w:t xml:space="preserve">) (рис. 17.13). Таким образом менеджер узнает, что студент должен быть добавлен к курсу, — положим, что </w:t>
      </w:r>
      <w:r>
        <w:rPr>
          <w:color w:val="000000"/>
          <w:sz w:val="24"/>
          <w:lang w:val="en-US"/>
        </w:rPr>
        <w:t>Joe</w:t>
      </w:r>
      <w:r>
        <w:rPr>
          <w:color w:val="000000"/>
          <w:sz w:val="24"/>
        </w:rPr>
        <w:t xml:space="preserve"> хочет получить курс </w:t>
      </w:r>
      <w:r>
        <w:rPr>
          <w:color w:val="000000"/>
          <w:sz w:val="24"/>
          <w:lang w:val="en-US"/>
        </w:rPr>
        <w:t>math</w:t>
      </w:r>
      <w:r>
        <w:rPr>
          <w:color w:val="000000"/>
          <w:sz w:val="24"/>
        </w:rPr>
        <w:t xml:space="preserve"> 101.</w:t>
      </w:r>
    </w:p>
    <w:p w:rsidR="002559CA" w:rsidRDefault="006832C2">
      <w:pPr>
        <w:ind w:firstLine="284"/>
        <w:jc w:val="center"/>
        <w:rPr>
          <w:sz w:val="24"/>
        </w:rPr>
      </w:pPr>
      <w:r>
        <w:rPr>
          <w:noProof/>
        </w:rPr>
        <w:drawing>
          <wp:inline distT="0" distB="0" distL="0" distR="0">
            <wp:extent cx="3771900" cy="3086100"/>
            <wp:effectExtent l="0" t="0" r="0" b="0"/>
            <wp:docPr id="366" name="Рисунок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pic:cNvPicPr>
                      <a:picLocks noChangeAspect="1" noChangeArrowheads="1"/>
                    </pic:cNvPicPr>
                  </pic:nvPicPr>
                  <pic:blipFill>
                    <a:blip r:embed="rId439">
                      <a:extLst>
                        <a:ext uri="{28A0092B-C50C-407E-A947-70E740481C1C}">
                          <a14:useLocalDpi xmlns:a14="http://schemas.microsoft.com/office/drawing/2010/main" val="0"/>
                        </a:ext>
                      </a:extLst>
                    </a:blip>
                    <a:srcRect/>
                    <a:stretch>
                      <a:fillRect/>
                    </a:stretch>
                  </pic:blipFill>
                  <pic:spPr bwMode="auto">
                    <a:xfrm>
                      <a:off x="0" y="0"/>
                      <a:ext cx="3771900" cy="3086100"/>
                    </a:xfrm>
                    <a:prstGeom prst="rect">
                      <a:avLst/>
                    </a:prstGeom>
                    <a:noFill/>
                    <a:ln>
                      <a:noFill/>
                    </a:ln>
                  </pic:spPr>
                </pic:pic>
              </a:graphicData>
            </a:graphic>
          </wp:inline>
        </w:drawing>
      </w:r>
    </w:p>
    <w:p w:rsidR="002559CA" w:rsidRDefault="002559CA">
      <w:pPr>
        <w:shd w:val="clear" w:color="auto" w:fill="FFFFFF"/>
        <w:ind w:firstLine="284"/>
        <w:jc w:val="center"/>
        <w:rPr>
          <w:color w:val="000000"/>
          <w:sz w:val="22"/>
          <w:lang w:val="en-US"/>
        </w:rPr>
      </w:pPr>
      <w:r>
        <w:rPr>
          <w:b/>
          <w:color w:val="000000"/>
          <w:sz w:val="22"/>
        </w:rPr>
        <w:t xml:space="preserve">Рис. 17.13. </w:t>
      </w:r>
      <w:r>
        <w:rPr>
          <w:color w:val="000000"/>
          <w:sz w:val="22"/>
        </w:rPr>
        <w:t xml:space="preserve">Диаграмма последовательности — </w:t>
      </w:r>
      <w:r>
        <w:rPr>
          <w:color w:val="000000"/>
          <w:sz w:val="22"/>
          <w:lang w:val="en-US"/>
        </w:rPr>
        <w:t>Manager</w:t>
      </w:r>
    </w:p>
    <w:p w:rsidR="002559CA" w:rsidRDefault="002559CA">
      <w:pPr>
        <w:shd w:val="clear" w:color="auto" w:fill="FFFFFF"/>
        <w:ind w:firstLine="284"/>
        <w:jc w:val="center"/>
        <w:rPr>
          <w:sz w:val="22"/>
        </w:rPr>
      </w:pPr>
    </w:p>
    <w:p w:rsidR="002559CA" w:rsidRDefault="002559CA">
      <w:pPr>
        <w:numPr>
          <w:ilvl w:val="0"/>
          <w:numId w:val="271"/>
        </w:numPr>
        <w:shd w:val="clear" w:color="auto" w:fill="FFFFFF"/>
        <w:jc w:val="both"/>
        <w:rPr>
          <w:sz w:val="24"/>
        </w:rPr>
      </w:pPr>
      <w:r>
        <w:rPr>
          <w:color w:val="000000"/>
          <w:sz w:val="24"/>
        </w:rPr>
        <w:t>На панели инструментов щелкните по значку объекта (прямоугольнику).</w:t>
      </w:r>
    </w:p>
    <w:p w:rsidR="002559CA" w:rsidRDefault="002559CA">
      <w:pPr>
        <w:numPr>
          <w:ilvl w:val="0"/>
          <w:numId w:val="271"/>
        </w:numPr>
        <w:shd w:val="clear" w:color="auto" w:fill="FFFFFF"/>
        <w:jc w:val="both"/>
        <w:rPr>
          <w:sz w:val="24"/>
        </w:rPr>
      </w:pPr>
      <w:r>
        <w:rPr>
          <w:color w:val="000000"/>
          <w:sz w:val="24"/>
        </w:rPr>
        <w:t>Для добавления объекта в диаграмму щелкните в нужном месте диаграммы.</w:t>
      </w:r>
    </w:p>
    <w:p w:rsidR="002559CA" w:rsidRDefault="002559CA">
      <w:pPr>
        <w:numPr>
          <w:ilvl w:val="0"/>
          <w:numId w:val="271"/>
        </w:numPr>
        <w:shd w:val="clear" w:color="auto" w:fill="FFFFFF"/>
        <w:jc w:val="both"/>
        <w:rPr>
          <w:sz w:val="24"/>
        </w:rPr>
      </w:pPr>
      <w:r>
        <w:rPr>
          <w:color w:val="000000"/>
          <w:sz w:val="24"/>
        </w:rPr>
        <w:t xml:space="preserve">Пока объект остается выделенным, введите имя </w:t>
      </w:r>
      <w:r>
        <w:rPr>
          <w:color w:val="000000"/>
          <w:sz w:val="24"/>
          <w:lang w:val="en-US"/>
        </w:rPr>
        <w:t>manager</w:t>
      </w:r>
      <w:r>
        <w:rPr>
          <w:color w:val="000000"/>
          <w:sz w:val="24"/>
        </w:rPr>
        <w:t>.</w:t>
      </w:r>
    </w:p>
    <w:p w:rsidR="002559CA" w:rsidRDefault="002559CA">
      <w:pPr>
        <w:numPr>
          <w:ilvl w:val="0"/>
          <w:numId w:val="271"/>
        </w:numPr>
        <w:shd w:val="clear" w:color="auto" w:fill="FFFFFF"/>
        <w:jc w:val="both"/>
        <w:rPr>
          <w:sz w:val="24"/>
        </w:rPr>
      </w:pPr>
      <w:r>
        <w:rPr>
          <w:color w:val="000000"/>
          <w:sz w:val="24"/>
        </w:rPr>
        <w:t>На панели инструментов щелкните по значку объектного сообщения (стрелке).</w:t>
      </w:r>
    </w:p>
    <w:p w:rsidR="002559CA" w:rsidRDefault="002559CA">
      <w:pPr>
        <w:numPr>
          <w:ilvl w:val="0"/>
          <w:numId w:val="271"/>
        </w:numPr>
        <w:shd w:val="clear" w:color="auto" w:fill="FFFFFF"/>
        <w:jc w:val="both"/>
        <w:rPr>
          <w:sz w:val="24"/>
        </w:rPr>
      </w:pPr>
      <w:r>
        <w:rPr>
          <w:color w:val="000000"/>
          <w:sz w:val="24"/>
        </w:rPr>
        <w:t xml:space="preserve">Щелкните по пунктирной линии под объектом </w:t>
      </w:r>
      <w:r>
        <w:rPr>
          <w:color w:val="000000"/>
          <w:sz w:val="24"/>
          <w:lang w:val="en-US"/>
        </w:rPr>
        <w:t>registration</w:t>
      </w:r>
      <w:r>
        <w:rPr>
          <w:color w:val="000000"/>
          <w:sz w:val="24"/>
        </w:rPr>
        <w:t xml:space="preserve"> </w:t>
      </w:r>
      <w:r>
        <w:rPr>
          <w:color w:val="000000"/>
          <w:sz w:val="24"/>
          <w:lang w:val="en-US"/>
        </w:rPr>
        <w:t>form</w:t>
      </w:r>
      <w:r>
        <w:rPr>
          <w:color w:val="000000"/>
          <w:sz w:val="24"/>
        </w:rPr>
        <w:t xml:space="preserve"> и перетащите стрелку на пунктирную линию под объектом </w:t>
      </w:r>
      <w:r>
        <w:rPr>
          <w:color w:val="000000"/>
          <w:sz w:val="24"/>
          <w:lang w:val="en-US"/>
        </w:rPr>
        <w:t>manager</w:t>
      </w:r>
      <w:r>
        <w:rPr>
          <w:color w:val="000000"/>
          <w:sz w:val="24"/>
        </w:rPr>
        <w:t>.</w:t>
      </w:r>
    </w:p>
    <w:p w:rsidR="002559CA" w:rsidRDefault="002559CA">
      <w:pPr>
        <w:numPr>
          <w:ilvl w:val="0"/>
          <w:numId w:val="271"/>
        </w:numPr>
        <w:shd w:val="clear" w:color="auto" w:fill="FFFFFF"/>
        <w:jc w:val="both"/>
        <w:rPr>
          <w:sz w:val="24"/>
        </w:rPr>
      </w:pPr>
      <w:r>
        <w:rPr>
          <w:color w:val="000000"/>
          <w:sz w:val="24"/>
        </w:rPr>
        <w:t xml:space="preserve">Пока стрелка остается выделенной, введите имя сообщения — </w:t>
      </w:r>
      <w:r>
        <w:rPr>
          <w:color w:val="000000"/>
          <w:sz w:val="24"/>
          <w:lang w:val="en-US"/>
        </w:rPr>
        <w:t>add</w:t>
      </w:r>
      <w:r>
        <w:rPr>
          <w:color w:val="000000"/>
          <w:sz w:val="24"/>
        </w:rPr>
        <w:t xml:space="preserve"> </w:t>
      </w:r>
      <w:r>
        <w:rPr>
          <w:color w:val="000000"/>
          <w:sz w:val="24"/>
          <w:lang w:val="en-US"/>
        </w:rPr>
        <w:t>Joe</w:t>
      </w:r>
      <w:r>
        <w:rPr>
          <w:color w:val="000000"/>
          <w:sz w:val="24"/>
        </w:rPr>
        <w:t xml:space="preserve"> </w:t>
      </w:r>
      <w:r>
        <w:rPr>
          <w:color w:val="000000"/>
          <w:sz w:val="24"/>
          <w:lang w:val="en-US"/>
        </w:rPr>
        <w:t>to</w:t>
      </w:r>
      <w:r>
        <w:rPr>
          <w:color w:val="000000"/>
          <w:sz w:val="24"/>
        </w:rPr>
        <w:t xml:space="preserve"> </w:t>
      </w:r>
      <w:r>
        <w:rPr>
          <w:color w:val="000000"/>
          <w:sz w:val="24"/>
          <w:lang w:val="en-US"/>
        </w:rPr>
        <w:t>Math</w:t>
      </w:r>
      <w:r>
        <w:rPr>
          <w:color w:val="000000"/>
          <w:sz w:val="24"/>
        </w:rPr>
        <w:t xml:space="preserve"> 101.</w:t>
      </w:r>
    </w:p>
    <w:p w:rsidR="002559CA" w:rsidRDefault="002559CA">
      <w:pPr>
        <w:shd w:val="clear" w:color="auto" w:fill="FFFFFF"/>
        <w:ind w:firstLine="284"/>
        <w:jc w:val="both"/>
        <w:rPr>
          <w:sz w:val="24"/>
        </w:rPr>
      </w:pPr>
      <w:r>
        <w:rPr>
          <w:color w:val="000000"/>
          <w:sz w:val="24"/>
        </w:rPr>
        <w:t xml:space="preserve">Менеджер — один из объектов системы, который взаимодействует как с регистрационной формой, так и с набором объектов — учебных курсов. Для обслуживания нашего студента должен быть объект </w:t>
      </w:r>
      <w:r>
        <w:rPr>
          <w:color w:val="000000"/>
          <w:sz w:val="24"/>
          <w:lang w:val="en-US"/>
        </w:rPr>
        <w:t>Math</w:t>
      </w:r>
      <w:r>
        <w:rPr>
          <w:color w:val="000000"/>
          <w:sz w:val="24"/>
        </w:rPr>
        <w:t xml:space="preserve"> 101. Если такой объект существует, то Менеджер обязан передать объекту-курсу </w:t>
      </w:r>
      <w:r>
        <w:rPr>
          <w:color w:val="000000"/>
          <w:sz w:val="24"/>
          <w:lang w:val="en-US"/>
        </w:rPr>
        <w:t>Math</w:t>
      </w:r>
      <w:r>
        <w:rPr>
          <w:color w:val="000000"/>
          <w:sz w:val="24"/>
        </w:rPr>
        <w:t xml:space="preserve"> 101, что </w:t>
      </w:r>
      <w:r>
        <w:rPr>
          <w:color w:val="000000"/>
          <w:sz w:val="24"/>
          <w:lang w:val="en-US"/>
        </w:rPr>
        <w:t>Joe</w:t>
      </w:r>
      <w:r>
        <w:rPr>
          <w:color w:val="000000"/>
          <w:sz w:val="24"/>
        </w:rPr>
        <w:t xml:space="preserve"> должен быть добавлен к курсу (рис. 17.14).</w:t>
      </w:r>
    </w:p>
    <w:p w:rsidR="002559CA" w:rsidRDefault="002559CA">
      <w:pPr>
        <w:numPr>
          <w:ilvl w:val="0"/>
          <w:numId w:val="272"/>
        </w:numPr>
        <w:shd w:val="clear" w:color="auto" w:fill="FFFFFF"/>
        <w:jc w:val="both"/>
        <w:rPr>
          <w:sz w:val="24"/>
        </w:rPr>
      </w:pPr>
      <w:r>
        <w:rPr>
          <w:color w:val="000000"/>
          <w:sz w:val="24"/>
        </w:rPr>
        <w:t>На панели инструментов щелкните по значку объекта (прямоугольнику).</w:t>
      </w:r>
    </w:p>
    <w:p w:rsidR="002559CA" w:rsidRDefault="002559CA">
      <w:pPr>
        <w:numPr>
          <w:ilvl w:val="0"/>
          <w:numId w:val="272"/>
        </w:numPr>
        <w:shd w:val="clear" w:color="auto" w:fill="FFFFFF"/>
        <w:jc w:val="both"/>
        <w:rPr>
          <w:sz w:val="24"/>
        </w:rPr>
      </w:pPr>
      <w:r>
        <w:rPr>
          <w:color w:val="000000"/>
          <w:sz w:val="24"/>
        </w:rPr>
        <w:t>Для добавления объекта в диаграмму щелкните в нужном месте диаграммы.</w:t>
      </w:r>
    </w:p>
    <w:p w:rsidR="002559CA" w:rsidRDefault="002559CA">
      <w:pPr>
        <w:numPr>
          <w:ilvl w:val="0"/>
          <w:numId w:val="272"/>
        </w:numPr>
        <w:shd w:val="clear" w:color="auto" w:fill="FFFFFF"/>
        <w:jc w:val="both"/>
        <w:rPr>
          <w:sz w:val="24"/>
        </w:rPr>
      </w:pPr>
      <w:r>
        <w:rPr>
          <w:color w:val="000000"/>
          <w:sz w:val="24"/>
        </w:rPr>
        <w:t xml:space="preserve">Пока объект остается выделенным, введите имя </w:t>
      </w:r>
      <w:r>
        <w:rPr>
          <w:color w:val="000000"/>
          <w:sz w:val="24"/>
          <w:lang w:val="en-US"/>
        </w:rPr>
        <w:t>math</w:t>
      </w:r>
      <w:r>
        <w:rPr>
          <w:color w:val="000000"/>
          <w:sz w:val="24"/>
        </w:rPr>
        <w:t xml:space="preserve"> 101.</w:t>
      </w:r>
    </w:p>
    <w:p w:rsidR="002559CA" w:rsidRDefault="002559CA">
      <w:pPr>
        <w:numPr>
          <w:ilvl w:val="0"/>
          <w:numId w:val="272"/>
        </w:numPr>
        <w:shd w:val="clear" w:color="auto" w:fill="FFFFFF"/>
        <w:jc w:val="both"/>
        <w:rPr>
          <w:sz w:val="24"/>
        </w:rPr>
      </w:pPr>
      <w:r>
        <w:rPr>
          <w:color w:val="000000"/>
          <w:sz w:val="24"/>
        </w:rPr>
        <w:t>На панели инструментов щелкните по значку объектного сообщения (стрелке).</w:t>
      </w:r>
    </w:p>
    <w:p w:rsidR="002559CA" w:rsidRDefault="002559CA">
      <w:pPr>
        <w:numPr>
          <w:ilvl w:val="0"/>
          <w:numId w:val="272"/>
        </w:numPr>
        <w:shd w:val="clear" w:color="auto" w:fill="FFFFFF"/>
        <w:jc w:val="both"/>
        <w:rPr>
          <w:sz w:val="24"/>
        </w:rPr>
      </w:pPr>
      <w:r>
        <w:rPr>
          <w:color w:val="000000"/>
          <w:sz w:val="24"/>
        </w:rPr>
        <w:t xml:space="preserve">Щелкните по пунктирной линии под объектом </w:t>
      </w:r>
      <w:r>
        <w:rPr>
          <w:color w:val="000000"/>
          <w:sz w:val="24"/>
          <w:lang w:val="en-US"/>
        </w:rPr>
        <w:t>manager</w:t>
      </w:r>
      <w:r>
        <w:rPr>
          <w:color w:val="000000"/>
          <w:sz w:val="24"/>
        </w:rPr>
        <w:t xml:space="preserve"> и перетащите стрелку на пунктирную линию под объектом </w:t>
      </w:r>
      <w:r>
        <w:rPr>
          <w:color w:val="000000"/>
          <w:sz w:val="24"/>
          <w:lang w:val="en-US"/>
        </w:rPr>
        <w:t>math</w:t>
      </w:r>
      <w:r>
        <w:rPr>
          <w:color w:val="000000"/>
          <w:sz w:val="24"/>
        </w:rPr>
        <w:t xml:space="preserve"> 101.</w:t>
      </w:r>
    </w:p>
    <w:p w:rsidR="002559CA" w:rsidRDefault="002559CA">
      <w:pPr>
        <w:numPr>
          <w:ilvl w:val="0"/>
          <w:numId w:val="272"/>
        </w:numPr>
        <w:shd w:val="clear" w:color="auto" w:fill="FFFFFF"/>
        <w:jc w:val="both"/>
        <w:rPr>
          <w:sz w:val="24"/>
        </w:rPr>
      </w:pPr>
      <w:r>
        <w:rPr>
          <w:color w:val="000000"/>
          <w:sz w:val="24"/>
        </w:rPr>
        <w:t xml:space="preserve">Пока стрелка остается выделенной, введите имя сообщения — </w:t>
      </w:r>
      <w:r>
        <w:rPr>
          <w:color w:val="000000"/>
          <w:sz w:val="24"/>
          <w:lang w:val="en-US"/>
        </w:rPr>
        <w:t>add</w:t>
      </w:r>
      <w:r>
        <w:rPr>
          <w:color w:val="000000"/>
          <w:sz w:val="24"/>
        </w:rPr>
        <w:t xml:space="preserve"> </w:t>
      </w:r>
      <w:r>
        <w:rPr>
          <w:color w:val="000000"/>
          <w:sz w:val="24"/>
          <w:lang w:val="en-US"/>
        </w:rPr>
        <w:t>Joe</w:t>
      </w:r>
      <w:r>
        <w:rPr>
          <w:color w:val="000000"/>
          <w:sz w:val="24"/>
        </w:rPr>
        <w:t>.</w:t>
      </w:r>
    </w:p>
    <w:p w:rsidR="002559CA" w:rsidRDefault="006832C2">
      <w:pPr>
        <w:ind w:firstLine="284"/>
        <w:jc w:val="center"/>
        <w:rPr>
          <w:sz w:val="24"/>
        </w:rPr>
      </w:pPr>
      <w:r>
        <w:rPr>
          <w:noProof/>
        </w:rPr>
        <w:drawing>
          <wp:inline distT="0" distB="0" distL="0" distR="0">
            <wp:extent cx="3810000" cy="3048000"/>
            <wp:effectExtent l="0" t="0" r="0" b="0"/>
            <wp:docPr id="367" name="Рисунок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pic:cNvPicPr>
                      <a:picLocks noChangeAspect="1" noChangeArrowheads="1"/>
                    </pic:cNvPicPr>
                  </pic:nvPicPr>
                  <pic:blipFill>
                    <a:blip r:embed="rId440">
                      <a:extLst>
                        <a:ext uri="{28A0092B-C50C-407E-A947-70E740481C1C}">
                          <a14:useLocalDpi xmlns:a14="http://schemas.microsoft.com/office/drawing/2010/main" val="0"/>
                        </a:ext>
                      </a:extLst>
                    </a:blip>
                    <a:srcRect/>
                    <a:stretch>
                      <a:fillRect/>
                    </a:stretch>
                  </pic:blipFill>
                  <pic:spPr bwMode="auto">
                    <a:xfrm>
                      <a:off x="0" y="0"/>
                      <a:ext cx="3810000" cy="3048000"/>
                    </a:xfrm>
                    <a:prstGeom prst="rect">
                      <a:avLst/>
                    </a:prstGeom>
                    <a:noFill/>
                    <a:ln>
                      <a:noFill/>
                    </a:ln>
                  </pic:spPr>
                </pic:pic>
              </a:graphicData>
            </a:graphic>
          </wp:inline>
        </w:drawing>
      </w:r>
    </w:p>
    <w:p w:rsidR="002559CA" w:rsidRDefault="002559CA">
      <w:pPr>
        <w:shd w:val="clear" w:color="auto" w:fill="FFFFFF"/>
        <w:ind w:firstLine="284"/>
        <w:jc w:val="center"/>
        <w:rPr>
          <w:color w:val="000000"/>
          <w:sz w:val="22"/>
        </w:rPr>
      </w:pPr>
      <w:r>
        <w:rPr>
          <w:b/>
          <w:color w:val="000000"/>
          <w:sz w:val="22"/>
        </w:rPr>
        <w:t xml:space="preserve">Рис. 17.14. </w:t>
      </w:r>
      <w:r>
        <w:rPr>
          <w:color w:val="000000"/>
          <w:sz w:val="22"/>
        </w:rPr>
        <w:t xml:space="preserve">Диаграмма последовательности — </w:t>
      </w:r>
      <w:r>
        <w:rPr>
          <w:color w:val="000000"/>
          <w:sz w:val="22"/>
          <w:lang w:val="en-US"/>
        </w:rPr>
        <w:t>Math</w:t>
      </w:r>
      <w:r>
        <w:rPr>
          <w:color w:val="000000"/>
          <w:sz w:val="22"/>
        </w:rPr>
        <w:t xml:space="preserve"> 101</w:t>
      </w:r>
    </w:p>
    <w:p w:rsidR="002559CA" w:rsidRDefault="002559CA">
      <w:pPr>
        <w:shd w:val="clear" w:color="auto" w:fill="FFFFFF"/>
        <w:ind w:firstLine="284"/>
        <w:jc w:val="center"/>
        <w:rPr>
          <w:sz w:val="22"/>
        </w:rPr>
      </w:pPr>
    </w:p>
    <w:p w:rsidR="002559CA" w:rsidRDefault="002559CA">
      <w:pPr>
        <w:shd w:val="clear" w:color="auto" w:fill="FFFFFF"/>
        <w:ind w:firstLine="284"/>
        <w:jc w:val="both"/>
        <w:rPr>
          <w:sz w:val="24"/>
        </w:rPr>
      </w:pPr>
      <w:r>
        <w:rPr>
          <w:color w:val="000000"/>
          <w:sz w:val="24"/>
        </w:rPr>
        <w:t>Объект-курс не принимает самостоятельных решений о возможности добавления студентов. Этим занимается экземпляр класса Предложение курса (</w:t>
      </w:r>
      <w:r>
        <w:rPr>
          <w:color w:val="000000"/>
          <w:sz w:val="24"/>
          <w:lang w:val="en-US"/>
        </w:rPr>
        <w:t>course</w:t>
      </w:r>
      <w:r>
        <w:rPr>
          <w:color w:val="000000"/>
          <w:sz w:val="24"/>
        </w:rPr>
        <w:t xml:space="preserve"> </w:t>
      </w:r>
      <w:r>
        <w:rPr>
          <w:color w:val="000000"/>
          <w:sz w:val="24"/>
          <w:lang w:val="en-US"/>
        </w:rPr>
        <w:t>offering</w:t>
      </w:r>
      <w:r>
        <w:rPr>
          <w:color w:val="000000"/>
          <w:sz w:val="24"/>
        </w:rPr>
        <w:t xml:space="preserve">). Назовем такой экземпляр (объект) </w:t>
      </w:r>
      <w:r>
        <w:rPr>
          <w:color w:val="000000"/>
          <w:sz w:val="24"/>
          <w:lang w:val="en-US"/>
        </w:rPr>
        <w:t>Section</w:t>
      </w:r>
      <w:r>
        <w:rPr>
          <w:color w:val="000000"/>
          <w:sz w:val="24"/>
        </w:rPr>
        <w:t xml:space="preserve"> 1.</w:t>
      </w:r>
    </w:p>
    <w:p w:rsidR="002559CA" w:rsidRDefault="002559CA">
      <w:pPr>
        <w:shd w:val="clear" w:color="auto" w:fill="FFFFFF"/>
        <w:ind w:firstLine="284"/>
        <w:jc w:val="both"/>
        <w:rPr>
          <w:sz w:val="24"/>
        </w:rPr>
      </w:pPr>
      <w:r>
        <w:rPr>
          <w:color w:val="000000"/>
          <w:sz w:val="24"/>
        </w:rPr>
        <w:t xml:space="preserve">Объект-курс обращается к объекту </w:t>
      </w:r>
      <w:r>
        <w:rPr>
          <w:color w:val="000000"/>
          <w:sz w:val="24"/>
          <w:lang w:val="en-US"/>
        </w:rPr>
        <w:t>Section</w:t>
      </w:r>
      <w:r>
        <w:rPr>
          <w:color w:val="000000"/>
          <w:sz w:val="24"/>
        </w:rPr>
        <w:t xml:space="preserve"> 1, если он открыт (в этом сценарии — ответ «да») с предложением добавить студента </w:t>
      </w:r>
      <w:r>
        <w:rPr>
          <w:color w:val="000000"/>
          <w:sz w:val="24"/>
          <w:lang w:val="en-US"/>
        </w:rPr>
        <w:t>Joe</w:t>
      </w:r>
      <w:r>
        <w:rPr>
          <w:color w:val="000000"/>
          <w:sz w:val="24"/>
        </w:rPr>
        <w:t xml:space="preserve"> (рис. 17.15).</w:t>
      </w:r>
    </w:p>
    <w:p w:rsidR="002559CA" w:rsidRDefault="002559CA">
      <w:pPr>
        <w:numPr>
          <w:ilvl w:val="0"/>
          <w:numId w:val="273"/>
        </w:numPr>
        <w:shd w:val="clear" w:color="auto" w:fill="FFFFFF"/>
        <w:jc w:val="both"/>
        <w:rPr>
          <w:sz w:val="24"/>
        </w:rPr>
      </w:pPr>
      <w:r>
        <w:rPr>
          <w:color w:val="000000"/>
          <w:sz w:val="24"/>
        </w:rPr>
        <w:t>На панели инструментов щелкните по значку объекта (прямоугольнику).</w:t>
      </w:r>
    </w:p>
    <w:p w:rsidR="002559CA" w:rsidRDefault="002559CA">
      <w:pPr>
        <w:numPr>
          <w:ilvl w:val="0"/>
          <w:numId w:val="273"/>
        </w:numPr>
        <w:shd w:val="clear" w:color="auto" w:fill="FFFFFF"/>
        <w:jc w:val="both"/>
        <w:rPr>
          <w:sz w:val="24"/>
        </w:rPr>
      </w:pPr>
      <w:r>
        <w:rPr>
          <w:color w:val="000000"/>
          <w:sz w:val="24"/>
        </w:rPr>
        <w:t>Для добавления объекта в диаграмму щелкните в нужном месте диаграммы.</w:t>
      </w:r>
    </w:p>
    <w:p w:rsidR="002559CA" w:rsidRDefault="002559CA">
      <w:pPr>
        <w:numPr>
          <w:ilvl w:val="0"/>
          <w:numId w:val="273"/>
        </w:numPr>
        <w:shd w:val="clear" w:color="auto" w:fill="FFFFFF"/>
        <w:jc w:val="both"/>
        <w:rPr>
          <w:sz w:val="24"/>
        </w:rPr>
      </w:pPr>
      <w:r>
        <w:rPr>
          <w:color w:val="000000"/>
          <w:sz w:val="24"/>
        </w:rPr>
        <w:t xml:space="preserve">Пока объект остается выделенным, введите имя — </w:t>
      </w:r>
      <w:r>
        <w:rPr>
          <w:color w:val="000000"/>
          <w:sz w:val="24"/>
          <w:lang w:val="en-US"/>
        </w:rPr>
        <w:t>section</w:t>
      </w:r>
      <w:r>
        <w:rPr>
          <w:color w:val="000000"/>
          <w:sz w:val="24"/>
        </w:rPr>
        <w:t xml:space="preserve"> 1.</w:t>
      </w:r>
    </w:p>
    <w:p w:rsidR="002559CA" w:rsidRDefault="002559CA">
      <w:pPr>
        <w:numPr>
          <w:ilvl w:val="0"/>
          <w:numId w:val="273"/>
        </w:numPr>
        <w:shd w:val="clear" w:color="auto" w:fill="FFFFFF"/>
        <w:jc w:val="both"/>
        <w:rPr>
          <w:sz w:val="24"/>
        </w:rPr>
      </w:pPr>
      <w:r>
        <w:rPr>
          <w:color w:val="000000"/>
          <w:sz w:val="24"/>
        </w:rPr>
        <w:t>На панели инструментов щелкните по значку объектного сообщения (стрелке).</w:t>
      </w:r>
    </w:p>
    <w:p w:rsidR="002559CA" w:rsidRDefault="002559CA">
      <w:pPr>
        <w:numPr>
          <w:ilvl w:val="0"/>
          <w:numId w:val="273"/>
        </w:numPr>
        <w:shd w:val="clear" w:color="auto" w:fill="FFFFFF"/>
        <w:jc w:val="both"/>
        <w:rPr>
          <w:sz w:val="24"/>
        </w:rPr>
      </w:pPr>
      <w:r>
        <w:rPr>
          <w:color w:val="000000"/>
          <w:sz w:val="24"/>
        </w:rPr>
        <w:t xml:space="preserve">Щелкните по пунктирной линии под объектом </w:t>
      </w:r>
      <w:r>
        <w:rPr>
          <w:color w:val="000000"/>
          <w:sz w:val="24"/>
          <w:lang w:val="en-US"/>
        </w:rPr>
        <w:t>math</w:t>
      </w:r>
      <w:r>
        <w:rPr>
          <w:color w:val="000000"/>
          <w:sz w:val="24"/>
        </w:rPr>
        <w:t xml:space="preserve"> 101 и перетащите стрелку на пунктирную линию под объектом </w:t>
      </w:r>
      <w:r>
        <w:rPr>
          <w:color w:val="000000"/>
          <w:sz w:val="24"/>
          <w:lang w:val="en-US"/>
        </w:rPr>
        <w:t>section</w:t>
      </w:r>
      <w:r>
        <w:rPr>
          <w:color w:val="000000"/>
          <w:sz w:val="24"/>
        </w:rPr>
        <w:t xml:space="preserve"> 1.</w:t>
      </w:r>
    </w:p>
    <w:p w:rsidR="002559CA" w:rsidRDefault="002559CA">
      <w:pPr>
        <w:numPr>
          <w:ilvl w:val="0"/>
          <w:numId w:val="273"/>
        </w:numPr>
        <w:shd w:val="clear" w:color="auto" w:fill="FFFFFF"/>
        <w:jc w:val="both"/>
        <w:rPr>
          <w:sz w:val="24"/>
        </w:rPr>
      </w:pPr>
      <w:r>
        <w:rPr>
          <w:color w:val="000000"/>
          <w:sz w:val="24"/>
        </w:rPr>
        <w:t xml:space="preserve">Пока стрелка остается выделенной, введите имя сообщения — </w:t>
      </w:r>
      <w:r>
        <w:rPr>
          <w:color w:val="000000"/>
          <w:sz w:val="24"/>
          <w:lang w:val="en-US"/>
        </w:rPr>
        <w:t>accepting</w:t>
      </w:r>
      <w:r>
        <w:rPr>
          <w:color w:val="000000"/>
          <w:sz w:val="24"/>
        </w:rPr>
        <w:t xml:space="preserve"> </w:t>
      </w:r>
      <w:r>
        <w:rPr>
          <w:color w:val="000000"/>
          <w:sz w:val="24"/>
          <w:lang w:val="en-US"/>
        </w:rPr>
        <w:t>students</w:t>
      </w:r>
      <w:r>
        <w:rPr>
          <w:color w:val="000000"/>
          <w:sz w:val="24"/>
        </w:rPr>
        <w:t>?</w:t>
      </w:r>
    </w:p>
    <w:p w:rsidR="002559CA" w:rsidRDefault="002559CA">
      <w:pPr>
        <w:numPr>
          <w:ilvl w:val="0"/>
          <w:numId w:val="273"/>
        </w:numPr>
        <w:shd w:val="clear" w:color="auto" w:fill="FFFFFF"/>
        <w:jc w:val="both"/>
        <w:rPr>
          <w:sz w:val="24"/>
        </w:rPr>
      </w:pPr>
      <w:r>
        <w:rPr>
          <w:color w:val="000000"/>
          <w:sz w:val="24"/>
        </w:rPr>
        <w:t xml:space="preserve">Повторите шаги 4-6 для создания сообщения </w:t>
      </w:r>
      <w:r>
        <w:rPr>
          <w:color w:val="000000"/>
          <w:sz w:val="24"/>
          <w:lang w:val="en-US"/>
        </w:rPr>
        <w:t>add</w:t>
      </w:r>
      <w:r>
        <w:rPr>
          <w:color w:val="000000"/>
          <w:sz w:val="24"/>
        </w:rPr>
        <w:t xml:space="preserve"> </w:t>
      </w:r>
      <w:r>
        <w:rPr>
          <w:color w:val="000000"/>
          <w:sz w:val="24"/>
          <w:lang w:val="en-US"/>
        </w:rPr>
        <w:t>Joe</w:t>
      </w:r>
      <w:r>
        <w:rPr>
          <w:color w:val="000000"/>
          <w:sz w:val="24"/>
        </w:rPr>
        <w:t>.</w:t>
      </w:r>
    </w:p>
    <w:p w:rsidR="002559CA" w:rsidRDefault="006832C2">
      <w:pPr>
        <w:ind w:firstLine="284"/>
        <w:jc w:val="center"/>
        <w:rPr>
          <w:sz w:val="24"/>
        </w:rPr>
      </w:pPr>
      <w:r>
        <w:rPr>
          <w:noProof/>
        </w:rPr>
        <w:drawing>
          <wp:inline distT="0" distB="0" distL="0" distR="0">
            <wp:extent cx="3810000" cy="3108960"/>
            <wp:effectExtent l="0" t="0" r="0" b="0"/>
            <wp:docPr id="368" name="Рисунок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pic:cNvPicPr>
                      <a:picLocks noChangeAspect="1" noChangeArrowheads="1"/>
                    </pic:cNvPicPr>
                  </pic:nvPicPr>
                  <pic:blipFill>
                    <a:blip r:embed="rId441">
                      <a:extLst>
                        <a:ext uri="{28A0092B-C50C-407E-A947-70E740481C1C}">
                          <a14:useLocalDpi xmlns:a14="http://schemas.microsoft.com/office/drawing/2010/main" val="0"/>
                        </a:ext>
                      </a:extLst>
                    </a:blip>
                    <a:srcRect/>
                    <a:stretch>
                      <a:fillRect/>
                    </a:stretch>
                  </pic:blipFill>
                  <pic:spPr bwMode="auto">
                    <a:xfrm>
                      <a:off x="0" y="0"/>
                      <a:ext cx="3810000" cy="3108960"/>
                    </a:xfrm>
                    <a:prstGeom prst="rect">
                      <a:avLst/>
                    </a:prstGeom>
                    <a:noFill/>
                    <a:ln>
                      <a:noFill/>
                    </a:ln>
                  </pic:spPr>
                </pic:pic>
              </a:graphicData>
            </a:graphic>
          </wp:inline>
        </w:drawing>
      </w:r>
    </w:p>
    <w:p w:rsidR="002559CA" w:rsidRDefault="002559CA">
      <w:pPr>
        <w:shd w:val="clear" w:color="auto" w:fill="FFFFFF"/>
        <w:ind w:firstLine="284"/>
        <w:jc w:val="center"/>
        <w:rPr>
          <w:color w:val="000000"/>
          <w:sz w:val="22"/>
        </w:rPr>
      </w:pPr>
      <w:r>
        <w:rPr>
          <w:b/>
          <w:color w:val="000000"/>
          <w:sz w:val="22"/>
        </w:rPr>
        <w:t xml:space="preserve">Рис. 17.15. </w:t>
      </w:r>
      <w:r>
        <w:rPr>
          <w:color w:val="000000"/>
          <w:sz w:val="22"/>
        </w:rPr>
        <w:t xml:space="preserve">Диаграмма последовательности — </w:t>
      </w:r>
      <w:r>
        <w:rPr>
          <w:color w:val="000000"/>
          <w:sz w:val="22"/>
          <w:lang w:val="en-US"/>
        </w:rPr>
        <w:t>Section</w:t>
      </w:r>
      <w:r>
        <w:rPr>
          <w:color w:val="000000"/>
          <w:sz w:val="22"/>
        </w:rPr>
        <w:t xml:space="preserve"> 1</w:t>
      </w:r>
    </w:p>
    <w:p w:rsidR="002559CA" w:rsidRDefault="002559CA">
      <w:pPr>
        <w:shd w:val="clear" w:color="auto" w:fill="FFFFFF"/>
        <w:ind w:firstLine="284"/>
        <w:jc w:val="center"/>
        <w:rPr>
          <w:sz w:val="22"/>
        </w:rPr>
      </w:pPr>
    </w:p>
    <w:p w:rsidR="002559CA" w:rsidRDefault="006832C2">
      <w:pPr>
        <w:ind w:firstLine="284"/>
        <w:jc w:val="center"/>
        <w:rPr>
          <w:sz w:val="24"/>
        </w:rPr>
      </w:pPr>
      <w:r>
        <w:rPr>
          <w:noProof/>
        </w:rPr>
        <w:drawing>
          <wp:inline distT="0" distB="0" distL="0" distR="0">
            <wp:extent cx="4587240" cy="2994660"/>
            <wp:effectExtent l="0" t="0" r="0" b="0"/>
            <wp:docPr id="369" name="Рисунок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442">
                      <a:extLst>
                        <a:ext uri="{28A0092B-C50C-407E-A947-70E740481C1C}">
                          <a14:useLocalDpi xmlns:a14="http://schemas.microsoft.com/office/drawing/2010/main" val="0"/>
                        </a:ext>
                      </a:extLst>
                    </a:blip>
                    <a:srcRect/>
                    <a:stretch>
                      <a:fillRect/>
                    </a:stretch>
                  </pic:blipFill>
                  <pic:spPr bwMode="auto">
                    <a:xfrm>
                      <a:off x="0" y="0"/>
                      <a:ext cx="4587240" cy="2994660"/>
                    </a:xfrm>
                    <a:prstGeom prst="rect">
                      <a:avLst/>
                    </a:prstGeom>
                    <a:noFill/>
                    <a:ln>
                      <a:noFill/>
                    </a:ln>
                  </pic:spPr>
                </pic:pic>
              </a:graphicData>
            </a:graphic>
          </wp:inline>
        </w:drawing>
      </w:r>
    </w:p>
    <w:p w:rsidR="002559CA" w:rsidRPr="00897F63" w:rsidRDefault="002559CA">
      <w:pPr>
        <w:shd w:val="clear" w:color="auto" w:fill="FFFFFF"/>
        <w:ind w:firstLine="284"/>
        <w:jc w:val="center"/>
        <w:rPr>
          <w:color w:val="000000"/>
          <w:sz w:val="22"/>
        </w:rPr>
      </w:pPr>
      <w:r>
        <w:rPr>
          <w:b/>
          <w:color w:val="000000"/>
          <w:sz w:val="22"/>
        </w:rPr>
        <w:t xml:space="preserve">Рис. 17.16. </w:t>
      </w:r>
      <w:r>
        <w:rPr>
          <w:color w:val="000000"/>
          <w:sz w:val="22"/>
        </w:rPr>
        <w:t xml:space="preserve">Диаграмма последовательности — </w:t>
      </w:r>
      <w:r>
        <w:rPr>
          <w:color w:val="000000"/>
          <w:sz w:val="22"/>
          <w:lang w:val="en-US"/>
        </w:rPr>
        <w:t>Billing</w:t>
      </w:r>
      <w:r>
        <w:rPr>
          <w:color w:val="000000"/>
          <w:sz w:val="22"/>
        </w:rPr>
        <w:t xml:space="preserve"> </w:t>
      </w:r>
      <w:r>
        <w:rPr>
          <w:color w:val="000000"/>
          <w:sz w:val="22"/>
          <w:lang w:val="en-US"/>
        </w:rPr>
        <w:t>System</w:t>
      </w:r>
    </w:p>
    <w:p w:rsidR="002559CA" w:rsidRDefault="002559CA">
      <w:pPr>
        <w:shd w:val="clear" w:color="auto" w:fill="FFFFFF"/>
        <w:ind w:firstLine="284"/>
        <w:jc w:val="center"/>
        <w:rPr>
          <w:sz w:val="22"/>
        </w:rPr>
      </w:pPr>
    </w:p>
    <w:p w:rsidR="002559CA" w:rsidRDefault="002559CA">
      <w:pPr>
        <w:shd w:val="clear" w:color="auto" w:fill="FFFFFF"/>
        <w:ind w:firstLine="284"/>
        <w:jc w:val="both"/>
        <w:rPr>
          <w:sz w:val="24"/>
        </w:rPr>
      </w:pPr>
      <w:r>
        <w:rPr>
          <w:color w:val="000000"/>
          <w:sz w:val="24"/>
        </w:rPr>
        <w:t xml:space="preserve">Конечно, за учебу надо платить. Вопросами оплаты занимается Учетная система, а уведомляет ее о необходимости выписки счета менеджер. После того как менеджер удостоверился, что студенту </w:t>
      </w:r>
      <w:r>
        <w:rPr>
          <w:color w:val="000000"/>
          <w:sz w:val="24"/>
          <w:lang w:val="en-US"/>
        </w:rPr>
        <w:t>Joe</w:t>
      </w:r>
      <w:r>
        <w:rPr>
          <w:color w:val="000000"/>
          <w:sz w:val="24"/>
        </w:rPr>
        <w:t xml:space="preserve"> предоставляется возможность изучать курс </w:t>
      </w:r>
      <w:r>
        <w:rPr>
          <w:color w:val="000000"/>
          <w:sz w:val="24"/>
          <w:lang w:val="en-US"/>
        </w:rPr>
        <w:t>math</w:t>
      </w:r>
      <w:r>
        <w:rPr>
          <w:color w:val="000000"/>
          <w:sz w:val="24"/>
        </w:rPr>
        <w:t xml:space="preserve"> 101 (на диаграмме рис. 17.16 это не показано), уведомляется Учетная система (</w:t>
      </w:r>
      <w:r>
        <w:rPr>
          <w:color w:val="000000"/>
          <w:sz w:val="24"/>
          <w:lang w:val="en-US"/>
        </w:rPr>
        <w:t>billing</w:t>
      </w:r>
      <w:r>
        <w:rPr>
          <w:color w:val="000000"/>
          <w:sz w:val="24"/>
        </w:rPr>
        <w:t xml:space="preserve"> </w:t>
      </w:r>
      <w:r>
        <w:rPr>
          <w:color w:val="000000"/>
          <w:sz w:val="24"/>
          <w:lang w:val="en-US"/>
        </w:rPr>
        <w:t>system</w:t>
      </w:r>
      <w:r>
        <w:rPr>
          <w:color w:val="000000"/>
          <w:sz w:val="24"/>
        </w:rPr>
        <w:t>).</w:t>
      </w:r>
    </w:p>
    <w:p w:rsidR="002559CA" w:rsidRDefault="002559CA">
      <w:pPr>
        <w:numPr>
          <w:ilvl w:val="0"/>
          <w:numId w:val="274"/>
        </w:numPr>
        <w:shd w:val="clear" w:color="auto" w:fill="FFFFFF"/>
        <w:jc w:val="both"/>
        <w:rPr>
          <w:sz w:val="24"/>
        </w:rPr>
      </w:pPr>
      <w:r>
        <w:rPr>
          <w:color w:val="000000"/>
          <w:sz w:val="24"/>
        </w:rPr>
        <w:t>На панели инструментов щелкните по значку объекта (прямоугольнику).</w:t>
      </w:r>
    </w:p>
    <w:p w:rsidR="002559CA" w:rsidRDefault="002559CA">
      <w:pPr>
        <w:numPr>
          <w:ilvl w:val="0"/>
          <w:numId w:val="274"/>
        </w:numPr>
        <w:shd w:val="clear" w:color="auto" w:fill="FFFFFF"/>
        <w:jc w:val="both"/>
        <w:rPr>
          <w:sz w:val="24"/>
        </w:rPr>
      </w:pPr>
      <w:r>
        <w:rPr>
          <w:color w:val="000000"/>
          <w:sz w:val="24"/>
        </w:rPr>
        <w:t>Для добавления объекта в диаграмму щелкните в нужном месте диаграммы.</w:t>
      </w:r>
    </w:p>
    <w:p w:rsidR="002559CA" w:rsidRDefault="002559CA">
      <w:pPr>
        <w:numPr>
          <w:ilvl w:val="0"/>
          <w:numId w:val="274"/>
        </w:numPr>
        <w:shd w:val="clear" w:color="auto" w:fill="FFFFFF"/>
        <w:jc w:val="both"/>
        <w:rPr>
          <w:sz w:val="24"/>
        </w:rPr>
      </w:pPr>
      <w:r>
        <w:rPr>
          <w:color w:val="000000"/>
          <w:sz w:val="24"/>
        </w:rPr>
        <w:t xml:space="preserve">Пока объект остается выделенным, введите имя — </w:t>
      </w:r>
      <w:r>
        <w:rPr>
          <w:color w:val="000000"/>
          <w:sz w:val="24"/>
          <w:lang w:val="en-US"/>
        </w:rPr>
        <w:t>bill</w:t>
      </w:r>
      <w:r>
        <w:rPr>
          <w:color w:val="000000"/>
          <w:sz w:val="24"/>
        </w:rPr>
        <w:t>.</w:t>
      </w:r>
    </w:p>
    <w:p w:rsidR="002559CA" w:rsidRDefault="002559CA">
      <w:pPr>
        <w:numPr>
          <w:ilvl w:val="0"/>
          <w:numId w:val="274"/>
        </w:numPr>
        <w:shd w:val="clear" w:color="auto" w:fill="FFFFFF"/>
        <w:jc w:val="both"/>
        <w:rPr>
          <w:sz w:val="24"/>
        </w:rPr>
      </w:pPr>
      <w:r>
        <w:rPr>
          <w:color w:val="000000"/>
          <w:sz w:val="24"/>
        </w:rPr>
        <w:t>На панели инструментов щелкните по значку объектного сообщения (стрелке).</w:t>
      </w:r>
    </w:p>
    <w:p w:rsidR="002559CA" w:rsidRDefault="002559CA">
      <w:pPr>
        <w:numPr>
          <w:ilvl w:val="0"/>
          <w:numId w:val="274"/>
        </w:numPr>
        <w:shd w:val="clear" w:color="auto" w:fill="FFFFFF"/>
        <w:jc w:val="both"/>
        <w:rPr>
          <w:sz w:val="24"/>
        </w:rPr>
      </w:pPr>
      <w:r>
        <w:rPr>
          <w:color w:val="000000"/>
          <w:sz w:val="24"/>
        </w:rPr>
        <w:t xml:space="preserve">Щелкните по пунктирной линии под объектом </w:t>
      </w:r>
      <w:r>
        <w:rPr>
          <w:color w:val="000000"/>
          <w:sz w:val="24"/>
          <w:lang w:val="en-US"/>
        </w:rPr>
        <w:t>manager</w:t>
      </w:r>
      <w:r>
        <w:rPr>
          <w:color w:val="000000"/>
          <w:sz w:val="24"/>
        </w:rPr>
        <w:t xml:space="preserve"> и перетащите стрелку на пунктирную линию под объектом </w:t>
      </w:r>
      <w:r>
        <w:rPr>
          <w:color w:val="000000"/>
          <w:sz w:val="24"/>
          <w:lang w:val="en-US"/>
        </w:rPr>
        <w:t>bill</w:t>
      </w:r>
      <w:r>
        <w:rPr>
          <w:color w:val="000000"/>
          <w:sz w:val="24"/>
        </w:rPr>
        <w:t>.</w:t>
      </w:r>
    </w:p>
    <w:p w:rsidR="002559CA" w:rsidRDefault="002559CA">
      <w:pPr>
        <w:numPr>
          <w:ilvl w:val="0"/>
          <w:numId w:val="274"/>
        </w:numPr>
        <w:shd w:val="clear" w:color="auto" w:fill="FFFFFF"/>
        <w:jc w:val="both"/>
        <w:rPr>
          <w:sz w:val="24"/>
        </w:rPr>
      </w:pPr>
      <w:r>
        <w:rPr>
          <w:color w:val="000000"/>
          <w:sz w:val="24"/>
        </w:rPr>
        <w:t xml:space="preserve">Пока стрелка остается выделенной, введите имя сообщения — </w:t>
      </w:r>
      <w:r>
        <w:rPr>
          <w:color w:val="000000"/>
          <w:sz w:val="24"/>
          <w:lang w:val="en-US"/>
        </w:rPr>
        <w:t>send</w:t>
      </w:r>
      <w:r>
        <w:rPr>
          <w:color w:val="000000"/>
          <w:sz w:val="24"/>
        </w:rPr>
        <w:t xml:space="preserve"> </w:t>
      </w:r>
      <w:r>
        <w:rPr>
          <w:color w:val="000000"/>
          <w:sz w:val="24"/>
          <w:lang w:val="en-US"/>
        </w:rPr>
        <w:t>bill</w:t>
      </w:r>
      <w:r>
        <w:rPr>
          <w:color w:val="000000"/>
          <w:sz w:val="24"/>
        </w:rPr>
        <w:t xml:space="preserve"> </w:t>
      </w:r>
      <w:r>
        <w:rPr>
          <w:color w:val="000000"/>
          <w:sz w:val="24"/>
          <w:lang w:val="en-US"/>
        </w:rPr>
        <w:t>for</w:t>
      </w:r>
      <w:r>
        <w:rPr>
          <w:color w:val="000000"/>
          <w:sz w:val="24"/>
        </w:rPr>
        <w:t xml:space="preserve"> </w:t>
      </w:r>
      <w:r>
        <w:rPr>
          <w:color w:val="000000"/>
          <w:sz w:val="24"/>
          <w:lang w:val="en-US"/>
        </w:rPr>
        <w:t>Math</w:t>
      </w:r>
      <w:r>
        <w:rPr>
          <w:color w:val="000000"/>
          <w:sz w:val="24"/>
        </w:rPr>
        <w:t xml:space="preserve"> 101 </w:t>
      </w:r>
      <w:r>
        <w:rPr>
          <w:color w:val="000000"/>
          <w:sz w:val="24"/>
          <w:lang w:val="en-US"/>
        </w:rPr>
        <w:t>to</w:t>
      </w:r>
      <w:r>
        <w:rPr>
          <w:color w:val="000000"/>
          <w:sz w:val="24"/>
        </w:rPr>
        <w:t xml:space="preserve"> </w:t>
      </w:r>
      <w:r>
        <w:rPr>
          <w:color w:val="000000"/>
          <w:sz w:val="24"/>
          <w:lang w:val="en-US"/>
        </w:rPr>
        <w:t>Joe</w:t>
      </w:r>
      <w:r>
        <w:rPr>
          <w:color w:val="000000"/>
          <w:sz w:val="24"/>
        </w:rPr>
        <w:t>.</w:t>
      </w:r>
    </w:p>
    <w:p w:rsidR="002559CA" w:rsidRDefault="002559CA">
      <w:pPr>
        <w:shd w:val="clear" w:color="auto" w:fill="FFFFFF"/>
        <w:ind w:firstLine="284"/>
        <w:jc w:val="both"/>
        <w:rPr>
          <w:b/>
          <w:color w:val="000000"/>
          <w:sz w:val="24"/>
        </w:rPr>
      </w:pPr>
    </w:p>
    <w:p w:rsidR="002559CA" w:rsidRDefault="002559CA">
      <w:pPr>
        <w:pStyle w:val="2"/>
      </w:pPr>
      <w:bookmarkStart w:id="286" w:name="_Toc41201431"/>
      <w:r>
        <w:t>Создание диаграммы классов</w:t>
      </w:r>
      <w:bookmarkEnd w:id="286"/>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Объекты из диаграмм последовательности группируются в классы. Основываясь на нашей диаграмме последовательности, мы можем идентифицировать следующие объекты и классы:</w:t>
      </w:r>
    </w:p>
    <w:p w:rsidR="002559CA" w:rsidRDefault="002559CA" w:rsidP="002559CA">
      <w:pPr>
        <w:numPr>
          <w:ilvl w:val="0"/>
          <w:numId w:val="275"/>
        </w:numPr>
        <w:shd w:val="clear" w:color="auto" w:fill="FFFFFF"/>
        <w:tabs>
          <w:tab w:val="clear" w:pos="360"/>
          <w:tab w:val="num" w:pos="644"/>
        </w:tabs>
        <w:ind w:left="644"/>
        <w:jc w:val="both"/>
        <w:rPr>
          <w:sz w:val="24"/>
        </w:rPr>
      </w:pPr>
      <w:r>
        <w:rPr>
          <w:color w:val="000000"/>
          <w:sz w:val="24"/>
          <w:lang w:val="en-US"/>
        </w:rPr>
        <w:t>registration</w:t>
      </w:r>
      <w:r>
        <w:rPr>
          <w:color w:val="000000"/>
          <w:sz w:val="24"/>
        </w:rPr>
        <w:t xml:space="preserve"> </w:t>
      </w:r>
      <w:r>
        <w:rPr>
          <w:color w:val="000000"/>
          <w:sz w:val="24"/>
          <w:lang w:val="en-US"/>
        </w:rPr>
        <w:t>form</w:t>
      </w:r>
      <w:r>
        <w:rPr>
          <w:color w:val="000000"/>
          <w:sz w:val="24"/>
        </w:rPr>
        <w:t xml:space="preserve"> является объектом класса </w:t>
      </w:r>
      <w:r>
        <w:rPr>
          <w:color w:val="000000"/>
          <w:sz w:val="24"/>
          <w:lang w:val="en-US"/>
        </w:rPr>
        <w:t>RegForm</w:t>
      </w:r>
      <w:r>
        <w:rPr>
          <w:color w:val="000000"/>
          <w:sz w:val="24"/>
        </w:rPr>
        <w:t>;</w:t>
      </w:r>
    </w:p>
    <w:p w:rsidR="002559CA" w:rsidRDefault="002559CA" w:rsidP="002559CA">
      <w:pPr>
        <w:numPr>
          <w:ilvl w:val="0"/>
          <w:numId w:val="275"/>
        </w:numPr>
        <w:shd w:val="clear" w:color="auto" w:fill="FFFFFF"/>
        <w:tabs>
          <w:tab w:val="clear" w:pos="360"/>
          <w:tab w:val="num" w:pos="644"/>
        </w:tabs>
        <w:ind w:left="644"/>
        <w:jc w:val="both"/>
        <w:rPr>
          <w:sz w:val="24"/>
        </w:rPr>
      </w:pPr>
      <w:r>
        <w:rPr>
          <w:color w:val="000000"/>
          <w:sz w:val="24"/>
          <w:lang w:val="en-US"/>
        </w:rPr>
        <w:t>manager</w:t>
      </w:r>
      <w:r>
        <w:rPr>
          <w:color w:val="000000"/>
          <w:sz w:val="24"/>
        </w:rPr>
        <w:t xml:space="preserve"> является объектом класса </w:t>
      </w:r>
      <w:r>
        <w:rPr>
          <w:color w:val="000000"/>
          <w:sz w:val="24"/>
          <w:lang w:val="en-US"/>
        </w:rPr>
        <w:t>Manager</w:t>
      </w:r>
      <w:r>
        <w:rPr>
          <w:color w:val="000000"/>
          <w:sz w:val="24"/>
        </w:rPr>
        <w:t>;</w:t>
      </w:r>
    </w:p>
    <w:p w:rsidR="002559CA" w:rsidRDefault="002559CA" w:rsidP="002559CA">
      <w:pPr>
        <w:numPr>
          <w:ilvl w:val="0"/>
          <w:numId w:val="275"/>
        </w:numPr>
        <w:shd w:val="clear" w:color="auto" w:fill="FFFFFF"/>
        <w:tabs>
          <w:tab w:val="clear" w:pos="360"/>
          <w:tab w:val="num" w:pos="644"/>
        </w:tabs>
        <w:ind w:left="644"/>
        <w:jc w:val="both"/>
        <w:rPr>
          <w:sz w:val="24"/>
        </w:rPr>
      </w:pPr>
      <w:r>
        <w:rPr>
          <w:color w:val="000000"/>
          <w:sz w:val="24"/>
          <w:lang w:val="en-US"/>
        </w:rPr>
        <w:t>math</w:t>
      </w:r>
      <w:r>
        <w:rPr>
          <w:color w:val="000000"/>
          <w:sz w:val="24"/>
        </w:rPr>
        <w:t xml:space="preserve"> 101 является объектом класса </w:t>
      </w:r>
      <w:r>
        <w:rPr>
          <w:color w:val="000000"/>
          <w:sz w:val="24"/>
          <w:lang w:val="en-US"/>
        </w:rPr>
        <w:t>Course</w:t>
      </w:r>
      <w:r>
        <w:rPr>
          <w:color w:val="000000"/>
          <w:sz w:val="24"/>
        </w:rPr>
        <w:t>;</w:t>
      </w:r>
    </w:p>
    <w:p w:rsidR="002559CA" w:rsidRDefault="002559CA" w:rsidP="002559CA">
      <w:pPr>
        <w:numPr>
          <w:ilvl w:val="0"/>
          <w:numId w:val="275"/>
        </w:numPr>
        <w:shd w:val="clear" w:color="auto" w:fill="FFFFFF"/>
        <w:tabs>
          <w:tab w:val="clear" w:pos="360"/>
          <w:tab w:val="num" w:pos="644"/>
        </w:tabs>
        <w:ind w:left="644"/>
        <w:jc w:val="both"/>
        <w:rPr>
          <w:sz w:val="24"/>
        </w:rPr>
      </w:pPr>
      <w:r>
        <w:rPr>
          <w:color w:val="000000"/>
          <w:sz w:val="24"/>
          <w:lang w:val="en-US"/>
        </w:rPr>
        <w:t>section</w:t>
      </w:r>
      <w:r>
        <w:rPr>
          <w:color w:val="000000"/>
          <w:sz w:val="24"/>
        </w:rPr>
        <w:t xml:space="preserve"> 1 является объектом класса </w:t>
      </w:r>
      <w:r>
        <w:rPr>
          <w:color w:val="000000"/>
          <w:sz w:val="24"/>
          <w:lang w:val="en-US"/>
        </w:rPr>
        <w:t>CourseOffering</w:t>
      </w:r>
      <w:r>
        <w:rPr>
          <w:color w:val="000000"/>
          <w:sz w:val="24"/>
        </w:rPr>
        <w:t>;</w:t>
      </w:r>
    </w:p>
    <w:p w:rsidR="002559CA" w:rsidRDefault="002559CA" w:rsidP="002559CA">
      <w:pPr>
        <w:numPr>
          <w:ilvl w:val="0"/>
          <w:numId w:val="275"/>
        </w:numPr>
        <w:shd w:val="clear" w:color="auto" w:fill="FFFFFF"/>
        <w:tabs>
          <w:tab w:val="clear" w:pos="360"/>
          <w:tab w:val="num" w:pos="644"/>
        </w:tabs>
        <w:ind w:left="644"/>
        <w:jc w:val="both"/>
        <w:rPr>
          <w:sz w:val="24"/>
        </w:rPr>
      </w:pPr>
      <w:r>
        <w:rPr>
          <w:color w:val="000000"/>
          <w:sz w:val="24"/>
          <w:lang w:val="en-US"/>
        </w:rPr>
        <w:t>bill</w:t>
      </w:r>
      <w:r>
        <w:rPr>
          <w:color w:val="000000"/>
          <w:sz w:val="24"/>
        </w:rPr>
        <w:t xml:space="preserve"> является интерфейсом к внешней учетной системе, поэтому мы будем использовать имя </w:t>
      </w:r>
      <w:r>
        <w:rPr>
          <w:color w:val="000000"/>
          <w:sz w:val="24"/>
          <w:lang w:val="en-US"/>
        </w:rPr>
        <w:t>BillingSystem</w:t>
      </w:r>
      <w:r>
        <w:rPr>
          <w:color w:val="000000"/>
          <w:sz w:val="24"/>
        </w:rPr>
        <w:t xml:space="preserve"> как имя его класса.</w:t>
      </w:r>
    </w:p>
    <w:p w:rsidR="002559CA" w:rsidRDefault="002559CA">
      <w:pPr>
        <w:shd w:val="clear" w:color="auto" w:fill="FFFFFF"/>
        <w:ind w:firstLine="284"/>
        <w:jc w:val="both"/>
        <w:rPr>
          <w:sz w:val="24"/>
        </w:rPr>
      </w:pPr>
      <w:r>
        <w:rPr>
          <w:color w:val="000000"/>
          <w:sz w:val="24"/>
        </w:rPr>
        <w:t>Классы создаются в логическом представлении системы (рис. 17.17).</w:t>
      </w:r>
    </w:p>
    <w:p w:rsidR="002559CA" w:rsidRDefault="002559CA">
      <w:pPr>
        <w:numPr>
          <w:ilvl w:val="0"/>
          <w:numId w:val="276"/>
        </w:numPr>
        <w:shd w:val="clear" w:color="auto" w:fill="FFFFFF"/>
        <w:jc w:val="both"/>
        <w:rPr>
          <w:sz w:val="24"/>
        </w:rPr>
      </w:pPr>
      <w:r>
        <w:rPr>
          <w:color w:val="000000"/>
          <w:sz w:val="24"/>
        </w:rPr>
        <w:t xml:space="preserve">В окне браузера щелкните правой кнопкой по значку пакета </w:t>
      </w:r>
      <w:r>
        <w:rPr>
          <w:color w:val="000000"/>
          <w:sz w:val="24"/>
          <w:lang w:val="en-US"/>
        </w:rPr>
        <w:t>Logical</w:t>
      </w:r>
      <w:r>
        <w:rPr>
          <w:color w:val="000000"/>
          <w:sz w:val="24"/>
        </w:rPr>
        <w:t xml:space="preserve"> </w:t>
      </w:r>
      <w:r>
        <w:rPr>
          <w:color w:val="000000"/>
          <w:sz w:val="24"/>
          <w:lang w:val="en-US"/>
        </w:rPr>
        <w:t>View</w:t>
      </w:r>
      <w:r>
        <w:rPr>
          <w:color w:val="000000"/>
          <w:sz w:val="24"/>
        </w:rPr>
        <w:t>.</w:t>
      </w:r>
    </w:p>
    <w:p w:rsidR="002559CA" w:rsidRDefault="002559CA">
      <w:pPr>
        <w:numPr>
          <w:ilvl w:val="0"/>
          <w:numId w:val="276"/>
        </w:numPr>
        <w:shd w:val="clear" w:color="auto" w:fill="FFFFFF"/>
        <w:jc w:val="both"/>
        <w:rPr>
          <w:sz w:val="24"/>
        </w:rPr>
      </w:pPr>
      <w:r>
        <w:rPr>
          <w:color w:val="000000"/>
          <w:sz w:val="24"/>
        </w:rPr>
        <w:t xml:space="preserve">В появившемся контекстном меню выберите команду </w:t>
      </w:r>
      <w:r>
        <w:rPr>
          <w:color w:val="000000"/>
          <w:sz w:val="24"/>
          <w:lang w:val="en-US"/>
        </w:rPr>
        <w:t>New</w:t>
      </w:r>
      <w:r>
        <w:rPr>
          <w:color w:val="000000"/>
          <w:sz w:val="24"/>
        </w:rPr>
        <w:t>:</w:t>
      </w:r>
      <w:r>
        <w:rPr>
          <w:color w:val="000000"/>
          <w:sz w:val="24"/>
          <w:lang w:val="en-US"/>
        </w:rPr>
        <w:t>Class</w:t>
      </w:r>
      <w:r>
        <w:rPr>
          <w:color w:val="000000"/>
          <w:sz w:val="24"/>
        </w:rPr>
        <w:t xml:space="preserve">. В результате в дерево окна браузера будет добавлен класс с именем </w:t>
      </w:r>
      <w:r>
        <w:rPr>
          <w:color w:val="000000"/>
          <w:sz w:val="24"/>
          <w:lang w:val="en-US"/>
        </w:rPr>
        <w:t>NewClass</w:t>
      </w:r>
      <w:r>
        <w:rPr>
          <w:color w:val="000000"/>
          <w:sz w:val="24"/>
        </w:rPr>
        <w:t>.</w:t>
      </w:r>
    </w:p>
    <w:p w:rsidR="002559CA" w:rsidRDefault="002559CA">
      <w:pPr>
        <w:numPr>
          <w:ilvl w:val="0"/>
          <w:numId w:val="276"/>
        </w:numPr>
        <w:shd w:val="clear" w:color="auto" w:fill="FFFFFF"/>
        <w:jc w:val="both"/>
        <w:rPr>
          <w:sz w:val="24"/>
        </w:rPr>
      </w:pPr>
      <w:r>
        <w:rPr>
          <w:color w:val="000000"/>
          <w:sz w:val="24"/>
        </w:rPr>
        <w:t xml:space="preserve">Пока значок класса остается выделенным, введите имя </w:t>
      </w:r>
      <w:r>
        <w:rPr>
          <w:color w:val="000000"/>
          <w:sz w:val="24"/>
          <w:lang w:val="en-US"/>
        </w:rPr>
        <w:t>RegForm</w:t>
      </w:r>
      <w:r>
        <w:rPr>
          <w:color w:val="000000"/>
          <w:sz w:val="24"/>
        </w:rPr>
        <w:t>.</w:t>
      </w:r>
    </w:p>
    <w:p w:rsidR="002559CA" w:rsidRDefault="002559CA">
      <w:pPr>
        <w:numPr>
          <w:ilvl w:val="0"/>
          <w:numId w:val="276"/>
        </w:numPr>
        <w:shd w:val="clear" w:color="auto" w:fill="FFFFFF"/>
        <w:jc w:val="both"/>
        <w:rPr>
          <w:sz w:val="24"/>
        </w:rPr>
      </w:pPr>
      <w:r>
        <w:rPr>
          <w:color w:val="000000"/>
          <w:sz w:val="24"/>
        </w:rPr>
        <w:t xml:space="preserve">Повторите предыдущие шаги для добавления других классов: </w:t>
      </w:r>
      <w:r>
        <w:rPr>
          <w:color w:val="000000"/>
          <w:sz w:val="24"/>
          <w:lang w:val="en-US"/>
        </w:rPr>
        <w:t>Manager</w:t>
      </w:r>
      <w:r>
        <w:rPr>
          <w:color w:val="000000"/>
          <w:sz w:val="24"/>
        </w:rPr>
        <w:t xml:space="preserve">, </w:t>
      </w:r>
      <w:r>
        <w:rPr>
          <w:color w:val="000000"/>
          <w:sz w:val="24"/>
          <w:lang w:val="en-US"/>
        </w:rPr>
        <w:t>Course</w:t>
      </w:r>
      <w:r>
        <w:rPr>
          <w:color w:val="000000"/>
          <w:sz w:val="24"/>
        </w:rPr>
        <w:t xml:space="preserve">, </w:t>
      </w:r>
      <w:r>
        <w:rPr>
          <w:color w:val="000000"/>
          <w:sz w:val="24"/>
          <w:lang w:val="en-US"/>
        </w:rPr>
        <w:t>CourseOffering</w:t>
      </w:r>
      <w:r>
        <w:rPr>
          <w:color w:val="000000"/>
          <w:sz w:val="24"/>
        </w:rPr>
        <w:t xml:space="preserve"> и </w:t>
      </w:r>
      <w:r>
        <w:rPr>
          <w:color w:val="000000"/>
          <w:sz w:val="24"/>
          <w:lang w:val="en-US"/>
        </w:rPr>
        <w:t>BillingSystem</w:t>
      </w:r>
      <w:r>
        <w:rPr>
          <w:color w:val="000000"/>
          <w:sz w:val="24"/>
        </w:rPr>
        <w:t>.</w:t>
      </w:r>
    </w:p>
    <w:p w:rsidR="002559CA" w:rsidRPr="00897F63" w:rsidRDefault="002559CA">
      <w:pPr>
        <w:shd w:val="clear" w:color="auto" w:fill="FFFFFF"/>
        <w:ind w:firstLine="284"/>
        <w:jc w:val="both"/>
        <w:rPr>
          <w:sz w:val="24"/>
        </w:rPr>
      </w:pPr>
      <w:r>
        <w:rPr>
          <w:color w:val="000000"/>
          <w:sz w:val="24"/>
        </w:rPr>
        <w:t xml:space="preserve">После создания классов они описываются (документируются). Описания добавляются с помощью </w:t>
      </w:r>
      <w:r>
        <w:rPr>
          <w:color w:val="000000"/>
          <w:sz w:val="24"/>
          <w:lang w:val="en-US"/>
        </w:rPr>
        <w:t>Documentation</w:t>
      </w:r>
      <w:r w:rsidRPr="00897F63">
        <w:rPr>
          <w:color w:val="000000"/>
          <w:sz w:val="24"/>
        </w:rPr>
        <w:t xml:space="preserve"> </w:t>
      </w:r>
      <w:r>
        <w:rPr>
          <w:color w:val="000000"/>
          <w:sz w:val="24"/>
          <w:lang w:val="en-US"/>
        </w:rPr>
        <w:t>Window</w:t>
      </w:r>
      <w:r w:rsidRPr="00897F63">
        <w:rPr>
          <w:color w:val="000000"/>
          <w:sz w:val="24"/>
        </w:rPr>
        <w:t xml:space="preserve"> (</w:t>
      </w:r>
      <w:r>
        <w:rPr>
          <w:color w:val="000000"/>
          <w:sz w:val="24"/>
        </w:rPr>
        <w:t>рис</w:t>
      </w:r>
      <w:r w:rsidRPr="00897F63">
        <w:rPr>
          <w:color w:val="000000"/>
          <w:sz w:val="24"/>
        </w:rPr>
        <w:t>. 17.18).</w:t>
      </w:r>
    </w:p>
    <w:p w:rsidR="002559CA" w:rsidRDefault="002559CA">
      <w:pPr>
        <w:shd w:val="clear" w:color="auto" w:fill="FFFFFF"/>
        <w:ind w:firstLine="284"/>
        <w:jc w:val="both"/>
        <w:rPr>
          <w:sz w:val="24"/>
        </w:rPr>
      </w:pPr>
      <w:r>
        <w:rPr>
          <w:color w:val="000000"/>
          <w:sz w:val="24"/>
        </w:rPr>
        <w:t xml:space="preserve">1. В окне браузера щелкните по значку класса </w:t>
      </w:r>
      <w:r>
        <w:rPr>
          <w:color w:val="000000"/>
          <w:sz w:val="24"/>
          <w:lang w:val="en-US"/>
        </w:rPr>
        <w:t>CourseOffering</w:t>
      </w:r>
      <w:r>
        <w:rPr>
          <w:color w:val="000000"/>
          <w:sz w:val="24"/>
        </w:rPr>
        <w:t>.</w:t>
      </w:r>
    </w:p>
    <w:p w:rsidR="002559CA" w:rsidRDefault="002559CA">
      <w:pPr>
        <w:shd w:val="clear" w:color="auto" w:fill="FFFFFF"/>
        <w:ind w:firstLine="284"/>
        <w:jc w:val="both"/>
        <w:rPr>
          <w:sz w:val="24"/>
        </w:rPr>
      </w:pPr>
      <w:r>
        <w:rPr>
          <w:color w:val="000000"/>
          <w:sz w:val="24"/>
        </w:rPr>
        <w:t xml:space="preserve">2. Введите описание класса в </w:t>
      </w:r>
      <w:r>
        <w:rPr>
          <w:color w:val="000000"/>
          <w:sz w:val="24"/>
          <w:lang w:val="en-US"/>
        </w:rPr>
        <w:t>Documentation</w:t>
      </w:r>
      <w:r>
        <w:rPr>
          <w:color w:val="000000"/>
          <w:sz w:val="24"/>
        </w:rPr>
        <w:t xml:space="preserve"> </w:t>
      </w:r>
      <w:r>
        <w:rPr>
          <w:color w:val="000000"/>
          <w:sz w:val="24"/>
          <w:lang w:val="en-US"/>
        </w:rPr>
        <w:t>Window</w:t>
      </w:r>
      <w:r>
        <w:rPr>
          <w:color w:val="000000"/>
          <w:sz w:val="24"/>
        </w:rPr>
        <w:t>.</w:t>
      </w:r>
    </w:p>
    <w:p w:rsidR="002559CA" w:rsidRDefault="002559CA">
      <w:pPr>
        <w:shd w:val="clear" w:color="auto" w:fill="FFFFFF"/>
        <w:ind w:firstLine="284"/>
        <w:jc w:val="both"/>
        <w:rPr>
          <w:sz w:val="24"/>
        </w:rPr>
      </w:pPr>
      <w:r>
        <w:rPr>
          <w:color w:val="000000"/>
          <w:sz w:val="24"/>
        </w:rPr>
        <w:t>Процесс построения сценариев и нахождения классов продолжается до тех пор, пока вы не скажете: «Больше находить нечего — нет ни новых классов, ни новых сообщений».</w:t>
      </w:r>
    </w:p>
    <w:p w:rsidR="002559CA" w:rsidRDefault="002559CA">
      <w:pPr>
        <w:shd w:val="clear" w:color="auto" w:fill="FFFFFF"/>
        <w:ind w:firstLine="284"/>
        <w:jc w:val="both"/>
        <w:rPr>
          <w:sz w:val="24"/>
        </w:rPr>
      </w:pPr>
      <w:r>
        <w:rPr>
          <w:color w:val="000000"/>
          <w:sz w:val="24"/>
        </w:rPr>
        <w:t>Следующий шаг — построение диаграммы классов. Откроем главную диаграмму (рис. 17.19) классов и добавим в нее классы.</w:t>
      </w:r>
    </w:p>
    <w:p w:rsidR="002559CA" w:rsidRDefault="006832C2">
      <w:pPr>
        <w:ind w:firstLine="284"/>
        <w:jc w:val="center"/>
        <w:rPr>
          <w:sz w:val="24"/>
        </w:rPr>
      </w:pPr>
      <w:r>
        <w:rPr>
          <w:noProof/>
        </w:rPr>
        <w:drawing>
          <wp:inline distT="0" distB="0" distL="0" distR="0">
            <wp:extent cx="4800600" cy="2842260"/>
            <wp:effectExtent l="0" t="0" r="0" b="0"/>
            <wp:docPr id="370" name="Рисунок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pic:cNvPicPr>
                      <a:picLocks noChangeAspect="1" noChangeArrowheads="1"/>
                    </pic:cNvPicPr>
                  </pic:nvPicPr>
                  <pic:blipFill>
                    <a:blip r:embed="rId443">
                      <a:extLst>
                        <a:ext uri="{28A0092B-C50C-407E-A947-70E740481C1C}">
                          <a14:useLocalDpi xmlns:a14="http://schemas.microsoft.com/office/drawing/2010/main" val="0"/>
                        </a:ext>
                      </a:extLst>
                    </a:blip>
                    <a:srcRect/>
                    <a:stretch>
                      <a:fillRect/>
                    </a:stretch>
                  </pic:blipFill>
                  <pic:spPr bwMode="auto">
                    <a:xfrm>
                      <a:off x="0" y="0"/>
                      <a:ext cx="4800600" cy="2842260"/>
                    </a:xfrm>
                    <a:prstGeom prst="rect">
                      <a:avLst/>
                    </a:prstGeom>
                    <a:noFill/>
                    <a:ln>
                      <a:noFill/>
                    </a:ln>
                  </pic:spPr>
                </pic:pic>
              </a:graphicData>
            </a:graphic>
          </wp:inline>
        </w:drawing>
      </w:r>
    </w:p>
    <w:p w:rsidR="002559CA" w:rsidRDefault="002559CA">
      <w:pPr>
        <w:shd w:val="clear" w:color="auto" w:fill="FFFFFF"/>
        <w:ind w:firstLine="284"/>
        <w:jc w:val="center"/>
        <w:rPr>
          <w:sz w:val="22"/>
        </w:rPr>
      </w:pPr>
      <w:r>
        <w:rPr>
          <w:b/>
          <w:color w:val="000000"/>
          <w:sz w:val="22"/>
        </w:rPr>
        <w:t xml:space="preserve">Рис. 17.17. </w:t>
      </w:r>
      <w:r>
        <w:rPr>
          <w:color w:val="000000"/>
          <w:sz w:val="22"/>
        </w:rPr>
        <w:t xml:space="preserve">Логическое </w:t>
      </w:r>
      <w:r>
        <w:rPr>
          <w:b/>
          <w:color w:val="000000"/>
          <w:sz w:val="22"/>
        </w:rPr>
        <w:t xml:space="preserve">Рис. 17.18. </w:t>
      </w:r>
      <w:r>
        <w:rPr>
          <w:color w:val="000000"/>
          <w:sz w:val="22"/>
        </w:rPr>
        <w:t>Окно документации —</w:t>
      </w:r>
    </w:p>
    <w:p w:rsidR="002559CA" w:rsidRDefault="002559CA">
      <w:pPr>
        <w:shd w:val="clear" w:color="auto" w:fill="FFFFFF"/>
        <w:ind w:firstLine="284"/>
        <w:jc w:val="center"/>
        <w:rPr>
          <w:color w:val="000000"/>
          <w:sz w:val="22"/>
          <w:lang w:val="en-US"/>
        </w:rPr>
      </w:pPr>
      <w:r>
        <w:rPr>
          <w:color w:val="000000"/>
          <w:sz w:val="22"/>
        </w:rPr>
        <w:t xml:space="preserve">представление — </w:t>
      </w:r>
      <w:r>
        <w:rPr>
          <w:color w:val="000000"/>
          <w:sz w:val="22"/>
          <w:lang w:val="en-US"/>
        </w:rPr>
        <w:t>Logical View Documentation Window</w:t>
      </w:r>
    </w:p>
    <w:p w:rsidR="002559CA" w:rsidRDefault="002559CA">
      <w:pPr>
        <w:shd w:val="clear" w:color="auto" w:fill="FFFFFF"/>
        <w:ind w:firstLine="284"/>
        <w:jc w:val="center"/>
        <w:rPr>
          <w:sz w:val="22"/>
        </w:rPr>
      </w:pPr>
    </w:p>
    <w:p w:rsidR="002559CA" w:rsidRDefault="006832C2">
      <w:pPr>
        <w:ind w:firstLine="284"/>
        <w:jc w:val="center"/>
        <w:rPr>
          <w:sz w:val="24"/>
        </w:rPr>
      </w:pPr>
      <w:r>
        <w:rPr>
          <w:noProof/>
          <w:sz w:val="22"/>
        </w:rPr>
        <w:drawing>
          <wp:inline distT="0" distB="0" distL="0" distR="0">
            <wp:extent cx="3848100" cy="3063240"/>
            <wp:effectExtent l="0" t="0" r="0" b="0"/>
            <wp:docPr id="371" name="Рисунок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pic:cNvPicPr>
                      <a:picLocks noChangeAspect="1" noChangeArrowheads="1"/>
                    </pic:cNvPicPr>
                  </pic:nvPicPr>
                  <pic:blipFill>
                    <a:blip r:embed="rId444">
                      <a:extLst>
                        <a:ext uri="{28A0092B-C50C-407E-A947-70E740481C1C}">
                          <a14:useLocalDpi xmlns:a14="http://schemas.microsoft.com/office/drawing/2010/main" val="0"/>
                        </a:ext>
                      </a:extLst>
                    </a:blip>
                    <a:srcRect/>
                    <a:stretch>
                      <a:fillRect/>
                    </a:stretch>
                  </pic:blipFill>
                  <pic:spPr bwMode="auto">
                    <a:xfrm>
                      <a:off x="0" y="0"/>
                      <a:ext cx="3848100" cy="3063240"/>
                    </a:xfrm>
                    <a:prstGeom prst="rect">
                      <a:avLst/>
                    </a:prstGeom>
                    <a:noFill/>
                    <a:ln>
                      <a:noFill/>
                    </a:ln>
                  </pic:spPr>
                </pic:pic>
              </a:graphicData>
            </a:graphic>
          </wp:inline>
        </w:drawing>
      </w:r>
    </w:p>
    <w:p w:rsidR="002559CA" w:rsidRDefault="002559CA">
      <w:pPr>
        <w:shd w:val="clear" w:color="auto" w:fill="FFFFFF"/>
        <w:ind w:firstLine="284"/>
        <w:jc w:val="center"/>
        <w:rPr>
          <w:color w:val="000000"/>
          <w:sz w:val="22"/>
        </w:rPr>
      </w:pPr>
      <w:r>
        <w:rPr>
          <w:b/>
          <w:color w:val="000000"/>
          <w:sz w:val="22"/>
        </w:rPr>
        <w:t xml:space="preserve">Рис. 17.19. </w:t>
      </w:r>
      <w:r>
        <w:rPr>
          <w:color w:val="000000"/>
          <w:sz w:val="22"/>
        </w:rPr>
        <w:t>Главная диаграмма классов</w:t>
      </w:r>
    </w:p>
    <w:p w:rsidR="002559CA" w:rsidRDefault="002559CA">
      <w:pPr>
        <w:shd w:val="clear" w:color="auto" w:fill="FFFFFF"/>
        <w:ind w:firstLine="284"/>
        <w:jc w:val="center"/>
        <w:rPr>
          <w:sz w:val="22"/>
        </w:rPr>
      </w:pPr>
    </w:p>
    <w:p w:rsidR="002559CA" w:rsidRDefault="002559CA">
      <w:pPr>
        <w:numPr>
          <w:ilvl w:val="0"/>
          <w:numId w:val="277"/>
        </w:numPr>
        <w:shd w:val="clear" w:color="auto" w:fill="FFFFFF"/>
        <w:jc w:val="both"/>
        <w:rPr>
          <w:sz w:val="24"/>
        </w:rPr>
      </w:pPr>
      <w:r>
        <w:rPr>
          <w:color w:val="000000"/>
          <w:sz w:val="24"/>
        </w:rPr>
        <w:t xml:space="preserve">Для открытия диаграммы выполним двойной щелчок по значку </w:t>
      </w:r>
      <w:r>
        <w:rPr>
          <w:color w:val="000000"/>
          <w:sz w:val="24"/>
          <w:lang w:val="en-US"/>
        </w:rPr>
        <w:t>Main</w:t>
      </w:r>
      <w:r>
        <w:rPr>
          <w:color w:val="000000"/>
          <w:sz w:val="24"/>
        </w:rPr>
        <w:t xml:space="preserve"> в окне браузера.</w:t>
      </w:r>
    </w:p>
    <w:p w:rsidR="002559CA" w:rsidRDefault="002559CA">
      <w:pPr>
        <w:numPr>
          <w:ilvl w:val="0"/>
          <w:numId w:val="277"/>
        </w:numPr>
        <w:shd w:val="clear" w:color="auto" w:fill="FFFFFF"/>
        <w:jc w:val="both"/>
        <w:rPr>
          <w:sz w:val="24"/>
        </w:rPr>
      </w:pPr>
      <w:r>
        <w:rPr>
          <w:color w:val="000000"/>
          <w:sz w:val="24"/>
        </w:rPr>
        <w:t xml:space="preserve">В главном меню выберем команду </w:t>
      </w:r>
      <w:r>
        <w:rPr>
          <w:color w:val="000000"/>
          <w:sz w:val="24"/>
          <w:lang w:val="en-US"/>
        </w:rPr>
        <w:t>Query</w:t>
      </w:r>
      <w:r>
        <w:rPr>
          <w:color w:val="000000"/>
          <w:sz w:val="24"/>
        </w:rPr>
        <w:t>:</w:t>
      </w:r>
      <w:r>
        <w:rPr>
          <w:color w:val="000000"/>
          <w:sz w:val="24"/>
          <w:lang w:val="en-US"/>
        </w:rPr>
        <w:t>Add</w:t>
      </w:r>
      <w:r>
        <w:rPr>
          <w:color w:val="000000"/>
          <w:sz w:val="24"/>
        </w:rPr>
        <w:t xml:space="preserve"> </w:t>
      </w:r>
      <w:r>
        <w:rPr>
          <w:color w:val="000000"/>
          <w:sz w:val="24"/>
          <w:lang w:val="en-US"/>
        </w:rPr>
        <w:t>Classes</w:t>
      </w:r>
      <w:r>
        <w:rPr>
          <w:color w:val="000000"/>
          <w:sz w:val="24"/>
        </w:rPr>
        <w:t>.</w:t>
      </w:r>
    </w:p>
    <w:p w:rsidR="002559CA" w:rsidRDefault="002559CA">
      <w:pPr>
        <w:numPr>
          <w:ilvl w:val="0"/>
          <w:numId w:val="277"/>
        </w:numPr>
        <w:shd w:val="clear" w:color="auto" w:fill="FFFFFF"/>
        <w:jc w:val="both"/>
        <w:rPr>
          <w:sz w:val="24"/>
        </w:rPr>
      </w:pPr>
      <w:r>
        <w:rPr>
          <w:color w:val="000000"/>
          <w:sz w:val="24"/>
        </w:rPr>
        <w:t>Для добавления всех классов нажмем кнопку АИ» (выбрать все).</w:t>
      </w:r>
    </w:p>
    <w:p w:rsidR="002559CA" w:rsidRDefault="002559CA">
      <w:pPr>
        <w:numPr>
          <w:ilvl w:val="0"/>
          <w:numId w:val="277"/>
        </w:numPr>
        <w:shd w:val="clear" w:color="auto" w:fill="FFFFFF"/>
        <w:jc w:val="both"/>
        <w:rPr>
          <w:sz w:val="24"/>
        </w:rPr>
      </w:pPr>
      <w:r>
        <w:rPr>
          <w:color w:val="000000"/>
          <w:sz w:val="24"/>
        </w:rPr>
        <w:t>Для закрытия окна и добавления классов в диаграмму нажмем кнопку ОК.</w:t>
      </w:r>
    </w:p>
    <w:p w:rsidR="002559CA" w:rsidRDefault="002559CA">
      <w:pPr>
        <w:numPr>
          <w:ilvl w:val="0"/>
          <w:numId w:val="277"/>
        </w:numPr>
        <w:shd w:val="clear" w:color="auto" w:fill="FFFFFF"/>
        <w:jc w:val="both"/>
        <w:rPr>
          <w:sz w:val="24"/>
        </w:rPr>
      </w:pPr>
      <w:r>
        <w:rPr>
          <w:color w:val="000000"/>
          <w:sz w:val="24"/>
        </w:rPr>
        <w:t>Переупорядочим классы в диаграмме (выделяя конкретный класс и перетаскивая, его на новое место).</w:t>
      </w:r>
    </w:p>
    <w:p w:rsidR="002559CA" w:rsidRDefault="002559CA">
      <w:pPr>
        <w:shd w:val="clear" w:color="auto" w:fill="FFFFFF"/>
        <w:ind w:firstLine="284"/>
        <w:jc w:val="both"/>
        <w:rPr>
          <w:b/>
          <w:color w:val="000000"/>
          <w:sz w:val="24"/>
        </w:rPr>
      </w:pPr>
    </w:p>
    <w:p w:rsidR="002559CA" w:rsidRDefault="002559CA">
      <w:pPr>
        <w:pStyle w:val="7"/>
      </w:pPr>
      <w:r>
        <w:t>ПРИМЕЧАНИЕ</w:t>
      </w:r>
    </w:p>
    <w:p w:rsidR="002559CA" w:rsidRDefault="002559CA">
      <w:pPr>
        <w:pBdr>
          <w:bottom w:val="single" w:sz="4" w:space="1" w:color="auto"/>
        </w:pBdr>
        <w:shd w:val="clear" w:color="auto" w:fill="FFFFFF"/>
        <w:ind w:firstLine="284"/>
        <w:jc w:val="both"/>
        <w:rPr>
          <w:sz w:val="24"/>
        </w:rPr>
      </w:pPr>
      <w:r>
        <w:rPr>
          <w:color w:val="000000"/>
          <w:sz w:val="24"/>
        </w:rPr>
        <w:t>Классы можно добавлять в диаграмму перетаскиванием их из окна браузера (по одному классу в единицу времени).</w:t>
      </w:r>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 xml:space="preserve">Для создания новых типов моделирующих элементов в </w:t>
      </w:r>
      <w:r>
        <w:rPr>
          <w:color w:val="000000"/>
          <w:sz w:val="24"/>
          <w:lang w:val="en-US"/>
        </w:rPr>
        <w:t>UML</w:t>
      </w:r>
      <w:r>
        <w:rPr>
          <w:color w:val="000000"/>
          <w:sz w:val="24"/>
        </w:rPr>
        <w:t xml:space="preserve"> используется понятие стереотипа. С помощью стереотипа можно «нагрузить» элемент новым смыслом. Используем предопределенный стереотип </w:t>
      </w:r>
      <w:r>
        <w:rPr>
          <w:color w:val="000000"/>
          <w:sz w:val="24"/>
          <w:lang w:val="en-US"/>
        </w:rPr>
        <w:t>Interface</w:t>
      </w:r>
      <w:r>
        <w:rPr>
          <w:color w:val="000000"/>
          <w:sz w:val="24"/>
        </w:rPr>
        <w:t xml:space="preserve"> для класса </w:t>
      </w:r>
      <w:r>
        <w:rPr>
          <w:color w:val="000000"/>
          <w:sz w:val="24"/>
          <w:lang w:val="en-US"/>
        </w:rPr>
        <w:t>BillingSystem</w:t>
      </w:r>
      <w:r>
        <w:rPr>
          <w:color w:val="000000"/>
          <w:sz w:val="24"/>
        </w:rPr>
        <w:t xml:space="preserve"> (рис. 17.20), так как этот класс определяет только интерфейс к внешней учетной системе (</w:t>
      </w:r>
      <w:r>
        <w:rPr>
          <w:color w:val="000000"/>
          <w:sz w:val="24"/>
          <w:lang w:val="en-US"/>
        </w:rPr>
        <w:t>billing</w:t>
      </w:r>
      <w:r>
        <w:rPr>
          <w:color w:val="000000"/>
          <w:sz w:val="24"/>
        </w:rPr>
        <w:t xml:space="preserve"> </w:t>
      </w:r>
      <w:r>
        <w:rPr>
          <w:color w:val="000000"/>
          <w:sz w:val="24"/>
          <w:lang w:val="en-US"/>
        </w:rPr>
        <w:t>system</w:t>
      </w:r>
      <w:r>
        <w:rPr>
          <w:color w:val="000000"/>
          <w:sz w:val="24"/>
        </w:rPr>
        <w:t>).</w:t>
      </w:r>
    </w:p>
    <w:p w:rsidR="002559CA" w:rsidRDefault="006832C2">
      <w:pPr>
        <w:ind w:firstLine="284"/>
        <w:jc w:val="center"/>
        <w:rPr>
          <w:sz w:val="24"/>
        </w:rPr>
      </w:pPr>
      <w:r>
        <w:rPr>
          <w:noProof/>
        </w:rPr>
        <w:drawing>
          <wp:inline distT="0" distB="0" distL="0" distR="0">
            <wp:extent cx="3695700" cy="3124200"/>
            <wp:effectExtent l="0" t="0" r="0" b="0"/>
            <wp:docPr id="372" name="Рисунок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pic:cNvPicPr>
                      <a:picLocks noChangeAspect="1" noChangeArrowheads="1"/>
                    </pic:cNvPicPr>
                  </pic:nvPicPr>
                  <pic:blipFill>
                    <a:blip r:embed="rId445">
                      <a:extLst>
                        <a:ext uri="{28A0092B-C50C-407E-A947-70E740481C1C}">
                          <a14:useLocalDpi xmlns:a14="http://schemas.microsoft.com/office/drawing/2010/main" val="0"/>
                        </a:ext>
                      </a:extLst>
                    </a:blip>
                    <a:srcRect/>
                    <a:stretch>
                      <a:fillRect/>
                    </a:stretch>
                  </pic:blipFill>
                  <pic:spPr bwMode="auto">
                    <a:xfrm>
                      <a:off x="0" y="0"/>
                      <a:ext cx="3695700" cy="3124200"/>
                    </a:xfrm>
                    <a:prstGeom prst="rect">
                      <a:avLst/>
                    </a:prstGeom>
                    <a:noFill/>
                    <a:ln>
                      <a:noFill/>
                    </a:ln>
                  </pic:spPr>
                </pic:pic>
              </a:graphicData>
            </a:graphic>
          </wp:inline>
        </w:drawing>
      </w:r>
    </w:p>
    <w:p w:rsidR="002559CA" w:rsidRDefault="002559CA">
      <w:pPr>
        <w:shd w:val="clear" w:color="auto" w:fill="FFFFFF"/>
        <w:ind w:firstLine="284"/>
        <w:jc w:val="center"/>
        <w:rPr>
          <w:color w:val="000000"/>
          <w:sz w:val="22"/>
          <w:lang w:val="en-US"/>
        </w:rPr>
      </w:pPr>
      <w:r>
        <w:rPr>
          <w:b/>
          <w:color w:val="000000"/>
          <w:sz w:val="22"/>
        </w:rPr>
        <w:t>Рис</w:t>
      </w:r>
      <w:r>
        <w:rPr>
          <w:b/>
          <w:color w:val="000000"/>
          <w:sz w:val="22"/>
          <w:lang w:val="en-US"/>
        </w:rPr>
        <w:t xml:space="preserve">. 17.20. </w:t>
      </w:r>
      <w:r>
        <w:rPr>
          <w:color w:val="000000"/>
          <w:sz w:val="22"/>
        </w:rPr>
        <w:t>Класс</w:t>
      </w:r>
      <w:r>
        <w:rPr>
          <w:color w:val="000000"/>
          <w:sz w:val="22"/>
          <w:lang w:val="en-US"/>
        </w:rPr>
        <w:t xml:space="preserve"> Billing System</w:t>
      </w:r>
    </w:p>
    <w:p w:rsidR="002559CA" w:rsidRDefault="002559CA">
      <w:pPr>
        <w:shd w:val="clear" w:color="auto" w:fill="FFFFFF"/>
        <w:ind w:firstLine="284"/>
        <w:jc w:val="center"/>
        <w:rPr>
          <w:sz w:val="22"/>
          <w:lang w:val="en-US"/>
        </w:rPr>
      </w:pPr>
    </w:p>
    <w:p w:rsidR="002559CA" w:rsidRDefault="002559CA">
      <w:pPr>
        <w:numPr>
          <w:ilvl w:val="0"/>
          <w:numId w:val="278"/>
        </w:numPr>
        <w:shd w:val="clear" w:color="auto" w:fill="FFFFFF"/>
        <w:jc w:val="both"/>
        <w:rPr>
          <w:sz w:val="24"/>
        </w:rPr>
      </w:pPr>
      <w:r>
        <w:rPr>
          <w:color w:val="000000"/>
          <w:sz w:val="24"/>
        </w:rPr>
        <w:t xml:space="preserve">В главной диаграмме классов выполним двойной щелчок по значку класса </w:t>
      </w:r>
      <w:r>
        <w:rPr>
          <w:color w:val="000000"/>
          <w:sz w:val="24"/>
          <w:lang w:val="en-US"/>
        </w:rPr>
        <w:t>BillingSystem</w:t>
      </w:r>
      <w:r>
        <w:rPr>
          <w:color w:val="000000"/>
          <w:sz w:val="24"/>
        </w:rPr>
        <w:t>. В результате появляется окно спецификации класса (</w:t>
      </w:r>
      <w:r>
        <w:rPr>
          <w:color w:val="000000"/>
          <w:sz w:val="24"/>
          <w:lang w:val="en-US"/>
        </w:rPr>
        <w:t>Class</w:t>
      </w:r>
      <w:r>
        <w:rPr>
          <w:color w:val="000000"/>
          <w:sz w:val="24"/>
        </w:rPr>
        <w:t xml:space="preserve"> </w:t>
      </w:r>
      <w:r>
        <w:rPr>
          <w:color w:val="000000"/>
          <w:sz w:val="24"/>
          <w:lang w:val="en-US"/>
        </w:rPr>
        <w:t>Specification</w:t>
      </w:r>
      <w:r>
        <w:rPr>
          <w:color w:val="000000"/>
          <w:sz w:val="24"/>
        </w:rPr>
        <w:t>).</w:t>
      </w:r>
    </w:p>
    <w:p w:rsidR="002559CA" w:rsidRDefault="002559CA">
      <w:pPr>
        <w:numPr>
          <w:ilvl w:val="0"/>
          <w:numId w:val="278"/>
        </w:numPr>
        <w:shd w:val="clear" w:color="auto" w:fill="FFFFFF"/>
        <w:jc w:val="both"/>
        <w:rPr>
          <w:sz w:val="24"/>
        </w:rPr>
      </w:pPr>
      <w:r>
        <w:rPr>
          <w:color w:val="000000"/>
          <w:sz w:val="24"/>
        </w:rPr>
        <w:t xml:space="preserve">Щелкнем по стрелке раскрывающегося списка </w:t>
      </w:r>
      <w:r>
        <w:rPr>
          <w:color w:val="000000"/>
          <w:sz w:val="24"/>
          <w:lang w:val="en-US"/>
        </w:rPr>
        <w:t>Stereotype</w:t>
      </w:r>
      <w:r>
        <w:rPr>
          <w:color w:val="000000"/>
          <w:sz w:val="24"/>
        </w:rPr>
        <w:t>.</w:t>
      </w:r>
    </w:p>
    <w:p w:rsidR="002559CA" w:rsidRDefault="002559CA">
      <w:pPr>
        <w:numPr>
          <w:ilvl w:val="0"/>
          <w:numId w:val="278"/>
        </w:numPr>
        <w:shd w:val="clear" w:color="auto" w:fill="FFFFFF"/>
        <w:jc w:val="both"/>
        <w:rPr>
          <w:sz w:val="24"/>
        </w:rPr>
      </w:pPr>
      <w:r>
        <w:rPr>
          <w:color w:val="000000"/>
          <w:sz w:val="24"/>
        </w:rPr>
        <w:t xml:space="preserve">Наберем на клавиатуре слово-стереотип </w:t>
      </w:r>
      <w:r>
        <w:rPr>
          <w:color w:val="000000"/>
          <w:sz w:val="24"/>
          <w:lang w:val="en-US"/>
        </w:rPr>
        <w:t>Interface</w:t>
      </w:r>
      <w:r>
        <w:rPr>
          <w:color w:val="000000"/>
          <w:sz w:val="24"/>
        </w:rPr>
        <w:t>.</w:t>
      </w:r>
    </w:p>
    <w:p w:rsidR="002559CA" w:rsidRDefault="002559CA">
      <w:pPr>
        <w:numPr>
          <w:ilvl w:val="0"/>
          <w:numId w:val="278"/>
        </w:numPr>
        <w:shd w:val="clear" w:color="auto" w:fill="FFFFFF"/>
        <w:jc w:val="both"/>
        <w:rPr>
          <w:sz w:val="24"/>
        </w:rPr>
      </w:pPr>
      <w:r>
        <w:rPr>
          <w:color w:val="000000"/>
          <w:sz w:val="24"/>
        </w:rPr>
        <w:t>Закроем окно спецификации, нажав кнопку ОК.</w:t>
      </w:r>
    </w:p>
    <w:p w:rsidR="002559CA" w:rsidRDefault="002559CA">
      <w:pPr>
        <w:shd w:val="clear" w:color="auto" w:fill="FFFFFF"/>
        <w:ind w:firstLine="284"/>
        <w:jc w:val="both"/>
        <w:rPr>
          <w:sz w:val="24"/>
        </w:rPr>
      </w:pPr>
      <w:r>
        <w:rPr>
          <w:color w:val="000000"/>
          <w:sz w:val="24"/>
        </w:rPr>
        <w:t>Для определения взаимодействия объектов нужно указать отношения между классами. Для того чтобы увидеть, как объекты должны разговаривать друг с другом,</w:t>
      </w:r>
      <w:r>
        <w:rPr>
          <w:sz w:val="24"/>
        </w:rPr>
        <w:t xml:space="preserve"> </w:t>
      </w:r>
      <w:r>
        <w:rPr>
          <w:color w:val="000000"/>
          <w:sz w:val="24"/>
        </w:rPr>
        <w:t>исследуются диаграммы последовательности. Если объекты должны разговаривать, то должен быть путь для коммуникации между их классами. Двумя типами структурных отношений являются ассоциации и агрегации.</w:t>
      </w:r>
    </w:p>
    <w:p w:rsidR="002559CA" w:rsidRDefault="002559CA">
      <w:pPr>
        <w:shd w:val="clear" w:color="auto" w:fill="FFFFFF"/>
        <w:ind w:firstLine="284"/>
        <w:jc w:val="both"/>
        <w:rPr>
          <w:sz w:val="24"/>
        </w:rPr>
      </w:pPr>
      <w:r>
        <w:rPr>
          <w:color w:val="000000"/>
          <w:sz w:val="24"/>
        </w:rPr>
        <w:t xml:space="preserve">Ассоциация определяет соединение между классами. Исследуя диаграмму последовательности </w:t>
      </w:r>
      <w:r>
        <w:rPr>
          <w:color w:val="000000"/>
          <w:sz w:val="24"/>
          <w:lang w:val="en-US"/>
        </w:rPr>
        <w:t>Add</w:t>
      </w:r>
      <w:r>
        <w:rPr>
          <w:color w:val="000000"/>
          <w:sz w:val="24"/>
        </w:rPr>
        <w:t xml:space="preserve"> </w:t>
      </w:r>
      <w:r>
        <w:rPr>
          <w:color w:val="000000"/>
          <w:sz w:val="24"/>
          <w:lang w:val="en-US"/>
        </w:rPr>
        <w:t>a</w:t>
      </w:r>
      <w:r>
        <w:rPr>
          <w:color w:val="000000"/>
          <w:sz w:val="24"/>
        </w:rPr>
        <w:t xml:space="preserve"> </w:t>
      </w:r>
      <w:r>
        <w:rPr>
          <w:color w:val="000000"/>
          <w:sz w:val="24"/>
          <w:lang w:val="en-US"/>
        </w:rPr>
        <w:t>Course</w:t>
      </w:r>
      <w:r>
        <w:rPr>
          <w:color w:val="000000"/>
          <w:sz w:val="24"/>
        </w:rPr>
        <w:t xml:space="preserve">, мы можем определить существование следующих ассоциаций: от </w:t>
      </w:r>
      <w:r>
        <w:rPr>
          <w:color w:val="000000"/>
          <w:sz w:val="24"/>
          <w:lang w:val="en-US"/>
        </w:rPr>
        <w:t>RegForm</w:t>
      </w:r>
      <w:r>
        <w:rPr>
          <w:color w:val="000000"/>
          <w:sz w:val="24"/>
        </w:rPr>
        <w:t xml:space="preserve"> к </w:t>
      </w:r>
      <w:r>
        <w:rPr>
          <w:color w:val="000000"/>
          <w:sz w:val="24"/>
          <w:lang w:val="en-US"/>
        </w:rPr>
        <w:t>Manager</w:t>
      </w:r>
      <w:r>
        <w:rPr>
          <w:color w:val="000000"/>
          <w:sz w:val="24"/>
        </w:rPr>
        <w:t xml:space="preserve">, от </w:t>
      </w:r>
      <w:r>
        <w:rPr>
          <w:color w:val="000000"/>
          <w:sz w:val="24"/>
          <w:lang w:val="en-US"/>
        </w:rPr>
        <w:t>Manager</w:t>
      </w:r>
      <w:r>
        <w:rPr>
          <w:color w:val="000000"/>
          <w:sz w:val="24"/>
        </w:rPr>
        <w:t xml:space="preserve"> к </w:t>
      </w:r>
      <w:r>
        <w:rPr>
          <w:color w:val="000000"/>
          <w:sz w:val="24"/>
          <w:lang w:val="en-US"/>
        </w:rPr>
        <w:t>Course</w:t>
      </w:r>
      <w:r>
        <w:rPr>
          <w:color w:val="000000"/>
          <w:sz w:val="24"/>
        </w:rPr>
        <w:t xml:space="preserve"> и от </w:t>
      </w:r>
      <w:r>
        <w:rPr>
          <w:color w:val="000000"/>
          <w:sz w:val="24"/>
          <w:lang w:val="en-US"/>
        </w:rPr>
        <w:t>Manager</w:t>
      </w:r>
      <w:r>
        <w:rPr>
          <w:color w:val="000000"/>
          <w:sz w:val="24"/>
        </w:rPr>
        <w:t xml:space="preserve"> к </w:t>
      </w:r>
      <w:r>
        <w:rPr>
          <w:color w:val="000000"/>
          <w:sz w:val="24"/>
          <w:lang w:val="en-US"/>
        </w:rPr>
        <w:t>BHHngSystem</w:t>
      </w:r>
      <w:r>
        <w:rPr>
          <w:color w:val="000000"/>
          <w:sz w:val="24"/>
        </w:rPr>
        <w:t xml:space="preserve"> (рис. 17.21).</w:t>
      </w:r>
    </w:p>
    <w:p w:rsidR="002559CA" w:rsidRDefault="006832C2">
      <w:pPr>
        <w:ind w:firstLine="284"/>
        <w:jc w:val="center"/>
        <w:rPr>
          <w:sz w:val="24"/>
        </w:rPr>
      </w:pPr>
      <w:r>
        <w:rPr>
          <w:noProof/>
        </w:rPr>
        <w:drawing>
          <wp:inline distT="0" distB="0" distL="0" distR="0">
            <wp:extent cx="4015740" cy="3009900"/>
            <wp:effectExtent l="0" t="0" r="0" b="0"/>
            <wp:docPr id="373" name="Рисунок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pic:cNvPicPr>
                      <a:picLocks noChangeAspect="1" noChangeArrowheads="1"/>
                    </pic:cNvPicPr>
                  </pic:nvPicPr>
                  <pic:blipFill>
                    <a:blip r:embed="rId446">
                      <a:extLst>
                        <a:ext uri="{28A0092B-C50C-407E-A947-70E740481C1C}">
                          <a14:useLocalDpi xmlns:a14="http://schemas.microsoft.com/office/drawing/2010/main" val="0"/>
                        </a:ext>
                      </a:extLst>
                    </a:blip>
                    <a:srcRect/>
                    <a:stretch>
                      <a:fillRect/>
                    </a:stretch>
                  </pic:blipFill>
                  <pic:spPr bwMode="auto">
                    <a:xfrm>
                      <a:off x="0" y="0"/>
                      <a:ext cx="4015740" cy="3009900"/>
                    </a:xfrm>
                    <a:prstGeom prst="rect">
                      <a:avLst/>
                    </a:prstGeom>
                    <a:noFill/>
                    <a:ln>
                      <a:noFill/>
                    </a:ln>
                  </pic:spPr>
                </pic:pic>
              </a:graphicData>
            </a:graphic>
          </wp:inline>
        </w:drawing>
      </w:r>
    </w:p>
    <w:p w:rsidR="002559CA" w:rsidRDefault="002559CA">
      <w:pPr>
        <w:shd w:val="clear" w:color="auto" w:fill="FFFFFF"/>
        <w:ind w:firstLine="284"/>
        <w:jc w:val="center"/>
        <w:rPr>
          <w:color w:val="000000"/>
          <w:sz w:val="22"/>
        </w:rPr>
      </w:pPr>
      <w:r>
        <w:rPr>
          <w:b/>
          <w:color w:val="000000"/>
          <w:sz w:val="22"/>
        </w:rPr>
        <w:t>Рис. 17.21</w:t>
      </w:r>
      <w:r>
        <w:rPr>
          <w:color w:val="000000"/>
          <w:sz w:val="22"/>
        </w:rPr>
        <w:t>. Ассоциации между классами</w:t>
      </w:r>
    </w:p>
    <w:p w:rsidR="002559CA" w:rsidRDefault="002559CA">
      <w:pPr>
        <w:shd w:val="clear" w:color="auto" w:fill="FFFFFF"/>
        <w:ind w:firstLine="284"/>
        <w:jc w:val="center"/>
        <w:rPr>
          <w:sz w:val="22"/>
        </w:rPr>
      </w:pPr>
    </w:p>
    <w:p w:rsidR="002559CA" w:rsidRDefault="002559CA">
      <w:pPr>
        <w:numPr>
          <w:ilvl w:val="0"/>
          <w:numId w:val="279"/>
        </w:numPr>
        <w:shd w:val="clear" w:color="auto" w:fill="FFFFFF"/>
        <w:jc w:val="both"/>
        <w:rPr>
          <w:sz w:val="24"/>
        </w:rPr>
      </w:pPr>
      <w:r>
        <w:rPr>
          <w:color w:val="000000"/>
          <w:sz w:val="24"/>
        </w:rPr>
        <w:t>На панели инструментов щелкните по значку однонаправленной ассоциации (стрелке).</w:t>
      </w:r>
    </w:p>
    <w:p w:rsidR="002559CA" w:rsidRDefault="002559CA">
      <w:pPr>
        <w:numPr>
          <w:ilvl w:val="0"/>
          <w:numId w:val="279"/>
        </w:numPr>
        <w:shd w:val="clear" w:color="auto" w:fill="FFFFFF"/>
        <w:jc w:val="both"/>
        <w:rPr>
          <w:sz w:val="24"/>
        </w:rPr>
      </w:pPr>
      <w:r>
        <w:rPr>
          <w:color w:val="000000"/>
          <w:sz w:val="24"/>
        </w:rPr>
        <w:t xml:space="preserve">Щелкните по классу </w:t>
      </w:r>
      <w:r>
        <w:rPr>
          <w:color w:val="000000"/>
          <w:sz w:val="24"/>
          <w:lang w:val="en-US"/>
        </w:rPr>
        <w:t>RegForm</w:t>
      </w:r>
      <w:r>
        <w:rPr>
          <w:color w:val="000000"/>
          <w:sz w:val="24"/>
        </w:rPr>
        <w:t xml:space="preserve"> и перетащите линию ассоциации на класс </w:t>
      </w:r>
      <w:r>
        <w:rPr>
          <w:color w:val="000000"/>
          <w:sz w:val="24"/>
          <w:lang w:val="en-US"/>
        </w:rPr>
        <w:t>Manager</w:t>
      </w:r>
      <w:r>
        <w:rPr>
          <w:color w:val="000000"/>
          <w:sz w:val="24"/>
        </w:rPr>
        <w:t>.</w:t>
      </w:r>
    </w:p>
    <w:p w:rsidR="002559CA" w:rsidRDefault="002559CA">
      <w:pPr>
        <w:pStyle w:val="a4"/>
        <w:numPr>
          <w:ilvl w:val="0"/>
          <w:numId w:val="279"/>
        </w:numPr>
      </w:pPr>
      <w:r>
        <w:t xml:space="preserve">Повторите предыдущие шаги для ввода следующих отношений: </w:t>
      </w:r>
    </w:p>
    <w:p w:rsidR="002559CA" w:rsidRDefault="002559CA" w:rsidP="002559CA">
      <w:pPr>
        <w:numPr>
          <w:ilvl w:val="0"/>
          <w:numId w:val="280"/>
        </w:numPr>
        <w:shd w:val="clear" w:color="auto" w:fill="FFFFFF"/>
        <w:tabs>
          <w:tab w:val="clear" w:pos="360"/>
          <w:tab w:val="num" w:pos="644"/>
        </w:tabs>
        <w:ind w:left="644"/>
        <w:jc w:val="both"/>
        <w:rPr>
          <w:sz w:val="24"/>
        </w:rPr>
      </w:pPr>
      <w:r>
        <w:rPr>
          <w:color w:val="000000"/>
          <w:sz w:val="24"/>
        </w:rPr>
        <w:t xml:space="preserve">от </w:t>
      </w:r>
      <w:r>
        <w:rPr>
          <w:color w:val="000000"/>
          <w:sz w:val="24"/>
          <w:lang w:val="en-US"/>
        </w:rPr>
        <w:t>Manager</w:t>
      </w:r>
      <w:r>
        <w:rPr>
          <w:color w:val="000000"/>
          <w:sz w:val="24"/>
        </w:rPr>
        <w:t xml:space="preserve"> к </w:t>
      </w:r>
      <w:r>
        <w:rPr>
          <w:color w:val="000000"/>
          <w:sz w:val="24"/>
          <w:lang w:val="en-US"/>
        </w:rPr>
        <w:t>Course</w:t>
      </w:r>
      <w:r>
        <w:rPr>
          <w:color w:val="000000"/>
          <w:sz w:val="24"/>
        </w:rPr>
        <w:t>;</w:t>
      </w:r>
    </w:p>
    <w:p w:rsidR="002559CA" w:rsidRDefault="002559CA" w:rsidP="002559CA">
      <w:pPr>
        <w:numPr>
          <w:ilvl w:val="0"/>
          <w:numId w:val="280"/>
        </w:numPr>
        <w:shd w:val="clear" w:color="auto" w:fill="FFFFFF"/>
        <w:tabs>
          <w:tab w:val="clear" w:pos="360"/>
          <w:tab w:val="num" w:pos="644"/>
        </w:tabs>
        <w:ind w:left="644"/>
        <w:jc w:val="both"/>
        <w:rPr>
          <w:color w:val="000000"/>
          <w:sz w:val="24"/>
          <w:lang w:val="en-US"/>
        </w:rPr>
      </w:pPr>
      <w:r>
        <w:rPr>
          <w:color w:val="000000"/>
          <w:sz w:val="24"/>
        </w:rPr>
        <w:t>от</w:t>
      </w:r>
      <w:r>
        <w:rPr>
          <w:color w:val="000000"/>
          <w:sz w:val="24"/>
          <w:lang w:val="en-US"/>
        </w:rPr>
        <w:t xml:space="preserve"> Manager </w:t>
      </w:r>
      <w:r>
        <w:rPr>
          <w:color w:val="000000"/>
          <w:sz w:val="24"/>
        </w:rPr>
        <w:t>к</w:t>
      </w:r>
      <w:r>
        <w:rPr>
          <w:color w:val="000000"/>
          <w:sz w:val="24"/>
          <w:lang w:val="en-US"/>
        </w:rPr>
        <w:t xml:space="preserve"> BillingSystem. </w:t>
      </w:r>
    </w:p>
    <w:p w:rsidR="002559CA" w:rsidRDefault="002559CA">
      <w:pPr>
        <w:shd w:val="clear" w:color="auto" w:fill="FFFFFF"/>
        <w:ind w:firstLine="284"/>
        <w:jc w:val="both"/>
        <w:rPr>
          <w:sz w:val="24"/>
        </w:rPr>
      </w:pPr>
      <w:r>
        <w:rPr>
          <w:color w:val="000000"/>
          <w:sz w:val="24"/>
        </w:rPr>
        <w:t>Ассоциации задают пути между объектами-партнерами одинакового уровня.</w:t>
      </w:r>
    </w:p>
    <w:p w:rsidR="002559CA" w:rsidRDefault="002559CA">
      <w:pPr>
        <w:shd w:val="clear" w:color="auto" w:fill="FFFFFF"/>
        <w:ind w:firstLine="284"/>
        <w:jc w:val="both"/>
        <w:rPr>
          <w:sz w:val="24"/>
        </w:rPr>
      </w:pPr>
      <w:r>
        <w:rPr>
          <w:color w:val="000000"/>
          <w:sz w:val="24"/>
        </w:rPr>
        <w:t xml:space="preserve">Агрегация фиксирует неравноправные связи. Она показывает отношение между целым и его частями. Создадим отношение агрегации между классом </w:t>
      </w:r>
      <w:r>
        <w:rPr>
          <w:color w:val="000000"/>
          <w:sz w:val="24"/>
          <w:lang w:val="en-US"/>
        </w:rPr>
        <w:t>Course</w:t>
      </w:r>
      <w:r>
        <w:rPr>
          <w:color w:val="000000"/>
          <w:sz w:val="24"/>
        </w:rPr>
        <w:t xml:space="preserve"> и классом </w:t>
      </w:r>
      <w:r>
        <w:rPr>
          <w:color w:val="000000"/>
          <w:sz w:val="24"/>
          <w:lang w:val="en-US"/>
        </w:rPr>
        <w:t>CourseOffering</w:t>
      </w:r>
      <w:r>
        <w:rPr>
          <w:color w:val="000000"/>
          <w:sz w:val="24"/>
        </w:rPr>
        <w:t xml:space="preserve"> (рис. 11.22),</w:t>
      </w:r>
      <w:r>
        <w:rPr>
          <w:i/>
          <w:color w:val="000000"/>
          <w:sz w:val="24"/>
        </w:rPr>
        <w:t xml:space="preserve"> </w:t>
      </w:r>
      <w:r>
        <w:rPr>
          <w:color w:val="000000"/>
          <w:sz w:val="24"/>
        </w:rPr>
        <w:t xml:space="preserve">так как предложение Курса </w:t>
      </w:r>
      <w:r>
        <w:rPr>
          <w:color w:val="000000"/>
          <w:sz w:val="24"/>
          <w:lang w:val="en-US"/>
        </w:rPr>
        <w:t>CourseOfferings</w:t>
      </w:r>
      <w:r>
        <w:rPr>
          <w:color w:val="000000"/>
          <w:sz w:val="24"/>
        </w:rPr>
        <w:t xml:space="preserve"> является частью агрегата — класса </w:t>
      </w:r>
      <w:r>
        <w:rPr>
          <w:color w:val="000000"/>
          <w:sz w:val="24"/>
          <w:lang w:val="en-US"/>
        </w:rPr>
        <w:t>Course</w:t>
      </w:r>
      <w:r>
        <w:rPr>
          <w:color w:val="000000"/>
          <w:sz w:val="24"/>
        </w:rPr>
        <w:t>.</w:t>
      </w:r>
    </w:p>
    <w:p w:rsidR="002559CA" w:rsidRDefault="002559CA">
      <w:pPr>
        <w:shd w:val="clear" w:color="auto" w:fill="FFFFFF"/>
        <w:ind w:firstLine="284"/>
        <w:jc w:val="both"/>
        <w:rPr>
          <w:sz w:val="24"/>
        </w:rPr>
      </w:pPr>
      <w:r>
        <w:rPr>
          <w:color w:val="000000"/>
          <w:sz w:val="24"/>
        </w:rPr>
        <w:t>1. На панели инструментов щелкните по значку агрегации (линии с ромбиком).</w:t>
      </w:r>
    </w:p>
    <w:p w:rsidR="002559CA" w:rsidRDefault="002559CA">
      <w:pPr>
        <w:shd w:val="clear" w:color="auto" w:fill="FFFFFF"/>
        <w:ind w:firstLine="284"/>
        <w:jc w:val="both"/>
        <w:rPr>
          <w:sz w:val="24"/>
        </w:rPr>
      </w:pPr>
      <w:r>
        <w:rPr>
          <w:color w:val="000000"/>
          <w:sz w:val="24"/>
        </w:rPr>
        <w:t xml:space="preserve">2. Щелкните по классу, представляющему целое — </w:t>
      </w:r>
      <w:r>
        <w:rPr>
          <w:color w:val="000000"/>
          <w:sz w:val="24"/>
          <w:lang w:val="en-US"/>
        </w:rPr>
        <w:t>Course</w:t>
      </w:r>
      <w:r>
        <w:rPr>
          <w:color w:val="000000"/>
          <w:sz w:val="24"/>
        </w:rPr>
        <w:t>.</w:t>
      </w:r>
    </w:p>
    <w:p w:rsidR="002559CA" w:rsidRDefault="002559CA">
      <w:pPr>
        <w:shd w:val="clear" w:color="auto" w:fill="FFFFFF"/>
        <w:ind w:firstLine="284"/>
        <w:jc w:val="both"/>
        <w:rPr>
          <w:sz w:val="24"/>
        </w:rPr>
      </w:pPr>
      <w:r>
        <w:rPr>
          <w:color w:val="000000"/>
          <w:sz w:val="24"/>
        </w:rPr>
        <w:t xml:space="preserve">3. Перетащите линию агрегации на класс, представляющий часть — </w:t>
      </w:r>
      <w:r>
        <w:rPr>
          <w:color w:val="000000"/>
          <w:sz w:val="24"/>
          <w:lang w:val="en-US"/>
        </w:rPr>
        <w:t>CourseOffering</w:t>
      </w:r>
      <w:r>
        <w:rPr>
          <w:color w:val="000000"/>
          <w:sz w:val="24"/>
        </w:rPr>
        <w:t>.</w:t>
      </w:r>
    </w:p>
    <w:p w:rsidR="002559CA" w:rsidRDefault="006832C2">
      <w:pPr>
        <w:ind w:firstLine="284"/>
        <w:jc w:val="center"/>
        <w:rPr>
          <w:sz w:val="24"/>
        </w:rPr>
      </w:pPr>
      <w:r>
        <w:rPr>
          <w:noProof/>
        </w:rPr>
        <w:drawing>
          <wp:inline distT="0" distB="0" distL="0" distR="0">
            <wp:extent cx="4130040" cy="3032760"/>
            <wp:effectExtent l="0" t="0" r="0" b="0"/>
            <wp:docPr id="374" name="Рисунок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pic:cNvPicPr>
                      <a:picLocks noChangeAspect="1" noChangeArrowheads="1"/>
                    </pic:cNvPicPr>
                  </pic:nvPicPr>
                  <pic:blipFill>
                    <a:blip r:embed="rId447">
                      <a:extLst>
                        <a:ext uri="{28A0092B-C50C-407E-A947-70E740481C1C}">
                          <a14:useLocalDpi xmlns:a14="http://schemas.microsoft.com/office/drawing/2010/main" val="0"/>
                        </a:ext>
                      </a:extLst>
                    </a:blip>
                    <a:srcRect/>
                    <a:stretch>
                      <a:fillRect/>
                    </a:stretch>
                  </pic:blipFill>
                  <pic:spPr bwMode="auto">
                    <a:xfrm>
                      <a:off x="0" y="0"/>
                      <a:ext cx="4130040" cy="3032760"/>
                    </a:xfrm>
                    <a:prstGeom prst="rect">
                      <a:avLst/>
                    </a:prstGeom>
                    <a:noFill/>
                    <a:ln>
                      <a:noFill/>
                    </a:ln>
                  </pic:spPr>
                </pic:pic>
              </a:graphicData>
            </a:graphic>
          </wp:inline>
        </w:drawing>
      </w:r>
    </w:p>
    <w:p w:rsidR="002559CA" w:rsidRDefault="002559CA">
      <w:pPr>
        <w:shd w:val="clear" w:color="auto" w:fill="FFFFFF"/>
        <w:ind w:firstLine="284"/>
        <w:jc w:val="center"/>
        <w:rPr>
          <w:color w:val="000000"/>
          <w:sz w:val="22"/>
        </w:rPr>
      </w:pPr>
      <w:r>
        <w:rPr>
          <w:b/>
          <w:color w:val="000000"/>
          <w:sz w:val="22"/>
        </w:rPr>
        <w:t xml:space="preserve">Рис. 17.22. </w:t>
      </w:r>
      <w:r>
        <w:rPr>
          <w:color w:val="000000"/>
          <w:sz w:val="22"/>
        </w:rPr>
        <w:t>Отношение агрегации</w:t>
      </w:r>
    </w:p>
    <w:p w:rsidR="002559CA" w:rsidRDefault="002559CA">
      <w:pPr>
        <w:shd w:val="clear" w:color="auto" w:fill="FFFFFF"/>
        <w:ind w:firstLine="284"/>
        <w:jc w:val="center"/>
        <w:rPr>
          <w:sz w:val="22"/>
        </w:rPr>
      </w:pPr>
    </w:p>
    <w:p w:rsidR="002559CA" w:rsidRDefault="006832C2">
      <w:pPr>
        <w:ind w:firstLine="284"/>
        <w:jc w:val="center"/>
        <w:rPr>
          <w:sz w:val="24"/>
        </w:rPr>
      </w:pPr>
      <w:r>
        <w:rPr>
          <w:noProof/>
        </w:rPr>
        <w:drawing>
          <wp:inline distT="0" distB="0" distL="0" distR="0">
            <wp:extent cx="4076700" cy="3032760"/>
            <wp:effectExtent l="0" t="0" r="0" b="0"/>
            <wp:docPr id="375" name="Рисунок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pic:cNvPicPr>
                      <a:picLocks noChangeAspect="1" noChangeArrowheads="1"/>
                    </pic:cNvPicPr>
                  </pic:nvPicPr>
                  <pic:blipFill>
                    <a:blip r:embed="rId448">
                      <a:extLst>
                        <a:ext uri="{28A0092B-C50C-407E-A947-70E740481C1C}">
                          <a14:useLocalDpi xmlns:a14="http://schemas.microsoft.com/office/drawing/2010/main" val="0"/>
                        </a:ext>
                      </a:extLst>
                    </a:blip>
                    <a:srcRect/>
                    <a:stretch>
                      <a:fillRect/>
                    </a:stretch>
                  </pic:blipFill>
                  <pic:spPr bwMode="auto">
                    <a:xfrm>
                      <a:off x="0" y="0"/>
                      <a:ext cx="4076700" cy="3032760"/>
                    </a:xfrm>
                    <a:prstGeom prst="rect">
                      <a:avLst/>
                    </a:prstGeom>
                    <a:noFill/>
                    <a:ln>
                      <a:noFill/>
                    </a:ln>
                  </pic:spPr>
                </pic:pic>
              </a:graphicData>
            </a:graphic>
          </wp:inline>
        </w:drawing>
      </w:r>
    </w:p>
    <w:p w:rsidR="002559CA" w:rsidRDefault="002559CA">
      <w:pPr>
        <w:shd w:val="clear" w:color="auto" w:fill="FFFFFF"/>
        <w:ind w:firstLine="284"/>
        <w:jc w:val="center"/>
        <w:rPr>
          <w:color w:val="000000"/>
          <w:sz w:val="22"/>
        </w:rPr>
      </w:pPr>
      <w:r>
        <w:rPr>
          <w:b/>
          <w:color w:val="000000"/>
          <w:sz w:val="22"/>
        </w:rPr>
        <w:t xml:space="preserve">Рис. 17.23. </w:t>
      </w:r>
      <w:r>
        <w:rPr>
          <w:color w:val="000000"/>
          <w:sz w:val="22"/>
        </w:rPr>
        <w:t>Индикаторы мощности</w:t>
      </w:r>
    </w:p>
    <w:p w:rsidR="002559CA" w:rsidRDefault="002559CA">
      <w:pPr>
        <w:shd w:val="clear" w:color="auto" w:fill="FFFFFF"/>
        <w:ind w:firstLine="284"/>
        <w:jc w:val="center"/>
        <w:rPr>
          <w:sz w:val="22"/>
        </w:rPr>
      </w:pPr>
    </w:p>
    <w:p w:rsidR="002559CA" w:rsidRDefault="002559CA">
      <w:pPr>
        <w:shd w:val="clear" w:color="auto" w:fill="FFFFFF"/>
        <w:ind w:firstLine="284"/>
        <w:jc w:val="both"/>
        <w:rPr>
          <w:sz w:val="24"/>
        </w:rPr>
      </w:pPr>
      <w:r>
        <w:rPr>
          <w:color w:val="000000"/>
          <w:sz w:val="24"/>
        </w:rPr>
        <w:t>Для отображения того, «как много» объектов участвует в отношении, к ассоциациям и агрегациям диаграммы могут добавляться индикаторы мощности (рис. 17.23).</w:t>
      </w:r>
    </w:p>
    <w:p w:rsidR="002559CA" w:rsidRDefault="002559CA">
      <w:pPr>
        <w:shd w:val="clear" w:color="auto" w:fill="FFFFFF"/>
        <w:ind w:firstLine="284"/>
        <w:jc w:val="both"/>
        <w:rPr>
          <w:sz w:val="24"/>
        </w:rPr>
      </w:pPr>
      <w:r>
        <w:rPr>
          <w:color w:val="000000"/>
          <w:sz w:val="24"/>
        </w:rPr>
        <w:t xml:space="preserve">1. Щелкните правой кнопкой по линии агрегации возле класса </w:t>
      </w:r>
      <w:r>
        <w:rPr>
          <w:color w:val="000000"/>
          <w:sz w:val="24"/>
          <w:lang w:val="en-US"/>
        </w:rPr>
        <w:t>CourseOffering</w:t>
      </w:r>
      <w:r>
        <w:rPr>
          <w:color w:val="000000"/>
          <w:sz w:val="24"/>
        </w:rPr>
        <w:t>.</w:t>
      </w:r>
    </w:p>
    <w:p w:rsidR="002559CA" w:rsidRDefault="002559CA">
      <w:pPr>
        <w:shd w:val="clear" w:color="auto" w:fill="FFFFFF"/>
        <w:ind w:firstLine="284"/>
        <w:jc w:val="both"/>
        <w:rPr>
          <w:sz w:val="24"/>
        </w:rPr>
      </w:pPr>
      <w:r>
        <w:rPr>
          <w:color w:val="000000"/>
          <w:sz w:val="24"/>
        </w:rPr>
        <w:t xml:space="preserve">2. Из контекстного меню выберите команду </w:t>
      </w:r>
      <w:r>
        <w:rPr>
          <w:color w:val="000000"/>
          <w:sz w:val="24"/>
          <w:lang w:val="en-US"/>
        </w:rPr>
        <w:t>Multipticity</w:t>
      </w:r>
      <w:r>
        <w:rPr>
          <w:color w:val="000000"/>
          <w:sz w:val="24"/>
        </w:rPr>
        <w:t>:0</w:t>
      </w:r>
      <w:r>
        <w:rPr>
          <w:color w:val="000000"/>
          <w:sz w:val="24"/>
          <w:lang w:val="en-US"/>
        </w:rPr>
        <w:t>ne</w:t>
      </w:r>
      <w:r>
        <w:rPr>
          <w:color w:val="000000"/>
          <w:sz w:val="24"/>
        </w:rPr>
        <w:t xml:space="preserve"> </w:t>
      </w:r>
      <w:r>
        <w:rPr>
          <w:color w:val="000000"/>
          <w:sz w:val="24"/>
          <w:lang w:val="en-US"/>
        </w:rPr>
        <w:t>or</w:t>
      </w:r>
      <w:r>
        <w:rPr>
          <w:color w:val="000000"/>
          <w:sz w:val="24"/>
        </w:rPr>
        <w:t xml:space="preserve"> </w:t>
      </w:r>
      <w:r>
        <w:rPr>
          <w:color w:val="000000"/>
          <w:sz w:val="24"/>
          <w:lang w:val="en-US"/>
        </w:rPr>
        <w:t>More</w:t>
      </w:r>
      <w:r>
        <w:rPr>
          <w:color w:val="000000"/>
          <w:sz w:val="24"/>
        </w:rPr>
        <w:t>.</w:t>
      </w:r>
    </w:p>
    <w:p w:rsidR="002559CA" w:rsidRDefault="002559CA">
      <w:pPr>
        <w:shd w:val="clear" w:color="auto" w:fill="FFFFFF"/>
        <w:ind w:firstLine="284"/>
        <w:jc w:val="both"/>
        <w:rPr>
          <w:sz w:val="24"/>
        </w:rPr>
      </w:pPr>
      <w:r>
        <w:rPr>
          <w:color w:val="000000"/>
          <w:sz w:val="24"/>
        </w:rPr>
        <w:t xml:space="preserve">3. Щелкните правой кнопкой по линии агрегации возле класса </w:t>
      </w:r>
      <w:r>
        <w:rPr>
          <w:color w:val="000000"/>
          <w:sz w:val="24"/>
          <w:lang w:val="en-US"/>
        </w:rPr>
        <w:t>Course</w:t>
      </w:r>
      <w:r>
        <w:rPr>
          <w:color w:val="000000"/>
          <w:sz w:val="24"/>
        </w:rPr>
        <w:t>.</w:t>
      </w:r>
    </w:p>
    <w:p w:rsidR="002559CA" w:rsidRDefault="002559CA">
      <w:pPr>
        <w:shd w:val="clear" w:color="auto" w:fill="FFFFFF"/>
        <w:ind w:firstLine="284"/>
        <w:jc w:val="both"/>
        <w:rPr>
          <w:sz w:val="24"/>
        </w:rPr>
      </w:pPr>
      <w:r>
        <w:rPr>
          <w:color w:val="000000"/>
          <w:sz w:val="24"/>
        </w:rPr>
        <w:t xml:space="preserve">4. Из контекстного меню выберите команду </w:t>
      </w:r>
      <w:r>
        <w:rPr>
          <w:color w:val="000000"/>
          <w:sz w:val="24"/>
          <w:lang w:val="en-US"/>
        </w:rPr>
        <w:t>Multiplicity</w:t>
      </w:r>
      <w:r>
        <w:rPr>
          <w:color w:val="000000"/>
          <w:sz w:val="24"/>
        </w:rPr>
        <w:t>:1.</w:t>
      </w:r>
    </w:p>
    <w:p w:rsidR="002559CA" w:rsidRDefault="002559CA">
      <w:pPr>
        <w:shd w:val="clear" w:color="auto" w:fill="FFFFFF"/>
        <w:ind w:firstLine="284"/>
        <w:jc w:val="both"/>
        <w:rPr>
          <w:sz w:val="24"/>
        </w:rPr>
      </w:pPr>
      <w:r>
        <w:rPr>
          <w:color w:val="000000"/>
          <w:sz w:val="24"/>
        </w:rPr>
        <w:t>Вспомним, что задание имени — это первый из трех шагов определения класса. Любой класс должен инкапсулировать в себе структуру данных и поведение, которое определяет возможности обработки этой структуры. Примем, что на фиксацию структуры ориентируется второй шаг, а на фиксацию поведения — третий шаг.</w:t>
      </w:r>
    </w:p>
    <w:p w:rsidR="002559CA" w:rsidRDefault="002559CA">
      <w:pPr>
        <w:shd w:val="clear" w:color="auto" w:fill="FFFFFF"/>
        <w:ind w:firstLine="284"/>
        <w:jc w:val="both"/>
        <w:rPr>
          <w:sz w:val="24"/>
        </w:rPr>
      </w:pPr>
      <w:r>
        <w:rPr>
          <w:color w:val="000000"/>
          <w:sz w:val="24"/>
        </w:rPr>
        <w:t>Структура класса представляется набором его свойств. Структура находится путем исследования проблемных требований и соглашений между разработчиками и заказчиками. В нашей модели каждое предложение курса (</w:t>
      </w:r>
      <w:r>
        <w:rPr>
          <w:color w:val="000000"/>
          <w:sz w:val="24"/>
          <w:lang w:val="en-US"/>
        </w:rPr>
        <w:t>CourseOffering</w:t>
      </w:r>
      <w:r>
        <w:rPr>
          <w:color w:val="000000"/>
          <w:sz w:val="24"/>
        </w:rPr>
        <w:t>) является свойством (</w:t>
      </w:r>
      <w:r>
        <w:rPr>
          <w:color w:val="000000"/>
          <w:sz w:val="24"/>
          <w:lang w:val="en-US"/>
        </w:rPr>
        <w:t>attribute</w:t>
      </w:r>
      <w:r>
        <w:rPr>
          <w:color w:val="000000"/>
          <w:sz w:val="24"/>
        </w:rPr>
        <w:t xml:space="preserve">) класса-агрегата </w:t>
      </w:r>
      <w:r>
        <w:rPr>
          <w:color w:val="000000"/>
          <w:sz w:val="24"/>
          <w:lang w:val="en-US"/>
        </w:rPr>
        <w:t>Course</w:t>
      </w:r>
      <w:r>
        <w:rPr>
          <w:color w:val="000000"/>
          <w:sz w:val="24"/>
        </w:rPr>
        <w:t>.</w:t>
      </w:r>
    </w:p>
    <w:p w:rsidR="002559CA" w:rsidRDefault="002559CA">
      <w:pPr>
        <w:shd w:val="clear" w:color="auto" w:fill="FFFFFF"/>
        <w:ind w:firstLine="284"/>
        <w:jc w:val="both"/>
        <w:rPr>
          <w:sz w:val="24"/>
        </w:rPr>
      </w:pPr>
      <w:r>
        <w:rPr>
          <w:color w:val="000000"/>
          <w:sz w:val="24"/>
        </w:rPr>
        <w:t xml:space="preserve">Конечно, класс </w:t>
      </w:r>
      <w:r>
        <w:rPr>
          <w:color w:val="000000"/>
          <w:sz w:val="24"/>
          <w:lang w:val="en-US"/>
        </w:rPr>
        <w:t>CourseOffering</w:t>
      </w:r>
      <w:r>
        <w:rPr>
          <w:color w:val="000000"/>
          <w:sz w:val="24"/>
        </w:rPr>
        <w:t xml:space="preserve"> тоже имеет свойства (рис. 17.24). Определим одно из них — количество студентов.</w:t>
      </w:r>
    </w:p>
    <w:p w:rsidR="002559CA" w:rsidRDefault="006832C2">
      <w:pPr>
        <w:ind w:firstLine="284"/>
        <w:jc w:val="center"/>
        <w:rPr>
          <w:sz w:val="24"/>
        </w:rPr>
      </w:pPr>
      <w:r>
        <w:rPr>
          <w:noProof/>
        </w:rPr>
        <w:drawing>
          <wp:inline distT="0" distB="0" distL="0" distR="0">
            <wp:extent cx="4152900" cy="3048000"/>
            <wp:effectExtent l="0" t="0" r="0" b="0"/>
            <wp:docPr id="376" name="Рисунок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a:blip r:embed="rId449">
                      <a:extLst>
                        <a:ext uri="{28A0092B-C50C-407E-A947-70E740481C1C}">
                          <a14:useLocalDpi xmlns:a14="http://schemas.microsoft.com/office/drawing/2010/main" val="0"/>
                        </a:ext>
                      </a:extLst>
                    </a:blip>
                    <a:srcRect/>
                    <a:stretch>
                      <a:fillRect/>
                    </a:stretch>
                  </pic:blipFill>
                  <pic:spPr bwMode="auto">
                    <a:xfrm>
                      <a:off x="0" y="0"/>
                      <a:ext cx="4152900" cy="3048000"/>
                    </a:xfrm>
                    <a:prstGeom prst="rect">
                      <a:avLst/>
                    </a:prstGeom>
                    <a:noFill/>
                    <a:ln>
                      <a:noFill/>
                    </a:ln>
                  </pic:spPr>
                </pic:pic>
              </a:graphicData>
            </a:graphic>
          </wp:inline>
        </w:drawing>
      </w:r>
    </w:p>
    <w:p w:rsidR="002559CA" w:rsidRDefault="002559CA">
      <w:pPr>
        <w:shd w:val="clear" w:color="auto" w:fill="FFFFFF"/>
        <w:ind w:firstLine="284"/>
        <w:jc w:val="center"/>
        <w:rPr>
          <w:color w:val="000000"/>
          <w:sz w:val="22"/>
        </w:rPr>
      </w:pPr>
      <w:r>
        <w:rPr>
          <w:b/>
          <w:color w:val="000000"/>
          <w:sz w:val="22"/>
        </w:rPr>
        <w:t xml:space="preserve">Рис. 17.24. </w:t>
      </w:r>
      <w:r>
        <w:rPr>
          <w:color w:val="000000"/>
          <w:sz w:val="22"/>
        </w:rPr>
        <w:t>Свойства</w:t>
      </w:r>
    </w:p>
    <w:p w:rsidR="002559CA" w:rsidRDefault="002559CA">
      <w:pPr>
        <w:shd w:val="clear" w:color="auto" w:fill="FFFFFF"/>
        <w:ind w:firstLine="284"/>
        <w:jc w:val="center"/>
        <w:rPr>
          <w:sz w:val="22"/>
        </w:rPr>
      </w:pPr>
    </w:p>
    <w:p w:rsidR="002559CA" w:rsidRDefault="002559CA">
      <w:pPr>
        <w:numPr>
          <w:ilvl w:val="0"/>
          <w:numId w:val="281"/>
        </w:numPr>
        <w:shd w:val="clear" w:color="auto" w:fill="FFFFFF"/>
        <w:jc w:val="both"/>
        <w:rPr>
          <w:sz w:val="24"/>
        </w:rPr>
      </w:pPr>
      <w:r>
        <w:rPr>
          <w:color w:val="000000"/>
          <w:sz w:val="24"/>
        </w:rPr>
        <w:t xml:space="preserve">В диаграмме классов щелкните правой кнопкой по классу </w:t>
      </w:r>
      <w:r>
        <w:rPr>
          <w:color w:val="000000"/>
          <w:sz w:val="24"/>
          <w:lang w:val="en-US"/>
        </w:rPr>
        <w:t>CourseOffering</w:t>
      </w:r>
      <w:r>
        <w:rPr>
          <w:color w:val="000000"/>
          <w:sz w:val="24"/>
        </w:rPr>
        <w:t>.</w:t>
      </w:r>
    </w:p>
    <w:p w:rsidR="002559CA" w:rsidRDefault="002559CA">
      <w:pPr>
        <w:numPr>
          <w:ilvl w:val="0"/>
          <w:numId w:val="281"/>
        </w:numPr>
        <w:shd w:val="clear" w:color="auto" w:fill="FFFFFF"/>
        <w:jc w:val="both"/>
        <w:rPr>
          <w:sz w:val="24"/>
        </w:rPr>
      </w:pPr>
      <w:r>
        <w:rPr>
          <w:color w:val="000000"/>
          <w:sz w:val="24"/>
        </w:rPr>
        <w:t xml:space="preserve">Из контекстного меню выберите команду </w:t>
      </w:r>
      <w:r>
        <w:rPr>
          <w:color w:val="000000"/>
          <w:sz w:val="24"/>
          <w:lang w:val="en-US"/>
        </w:rPr>
        <w:t>Insert</w:t>
      </w:r>
      <w:r>
        <w:rPr>
          <w:color w:val="000000"/>
          <w:sz w:val="24"/>
        </w:rPr>
        <w:t xml:space="preserve"> </w:t>
      </w:r>
      <w:r>
        <w:rPr>
          <w:color w:val="000000"/>
          <w:sz w:val="24"/>
          <w:lang w:val="en-US"/>
        </w:rPr>
        <w:t>New</w:t>
      </w:r>
      <w:r>
        <w:rPr>
          <w:color w:val="000000"/>
          <w:sz w:val="24"/>
        </w:rPr>
        <w:t xml:space="preserve"> </w:t>
      </w:r>
      <w:r>
        <w:rPr>
          <w:color w:val="000000"/>
          <w:sz w:val="24"/>
          <w:lang w:val="en-US"/>
        </w:rPr>
        <w:t>Attribute</w:t>
      </w:r>
      <w:r>
        <w:rPr>
          <w:color w:val="000000"/>
          <w:sz w:val="24"/>
        </w:rPr>
        <w:t>. Это приведет к добавлению в класс свойства.</w:t>
      </w:r>
    </w:p>
    <w:p w:rsidR="002559CA" w:rsidRDefault="002559CA">
      <w:pPr>
        <w:numPr>
          <w:ilvl w:val="0"/>
          <w:numId w:val="281"/>
        </w:numPr>
        <w:shd w:val="clear" w:color="auto" w:fill="FFFFFF"/>
        <w:jc w:val="both"/>
        <w:rPr>
          <w:sz w:val="24"/>
        </w:rPr>
      </w:pPr>
      <w:r>
        <w:rPr>
          <w:color w:val="000000"/>
          <w:sz w:val="24"/>
        </w:rPr>
        <w:t xml:space="preserve">Пока новое свойство остается выделенным, введите его имя — </w:t>
      </w:r>
      <w:r>
        <w:rPr>
          <w:color w:val="000000"/>
          <w:sz w:val="24"/>
          <w:lang w:val="en-US"/>
        </w:rPr>
        <w:t>numberStudents</w:t>
      </w:r>
      <w:r>
        <w:rPr>
          <w:color w:val="000000"/>
          <w:sz w:val="24"/>
        </w:rPr>
        <w:t>.</w:t>
      </w:r>
    </w:p>
    <w:p w:rsidR="002559CA" w:rsidRDefault="002559CA">
      <w:pPr>
        <w:shd w:val="clear" w:color="auto" w:fill="FFFFFF"/>
        <w:ind w:firstLine="284"/>
        <w:jc w:val="both"/>
        <w:rPr>
          <w:sz w:val="24"/>
        </w:rPr>
      </w:pPr>
      <w:r>
        <w:rPr>
          <w:color w:val="000000"/>
          <w:sz w:val="24"/>
        </w:rPr>
        <w:t>Итак, два шага формирования класса сделаны. Перейдем к третьему шагу — заданию поведения класса.</w:t>
      </w:r>
    </w:p>
    <w:p w:rsidR="002559CA" w:rsidRDefault="002559CA">
      <w:pPr>
        <w:shd w:val="clear" w:color="auto" w:fill="FFFFFF"/>
        <w:ind w:firstLine="284"/>
        <w:jc w:val="both"/>
        <w:rPr>
          <w:sz w:val="24"/>
        </w:rPr>
      </w:pPr>
      <w:r>
        <w:rPr>
          <w:color w:val="000000"/>
          <w:sz w:val="24"/>
        </w:rPr>
        <w:t>Поведение класса представляется набором его операций. Исходная информация об операциях класса находится в диаграммах последовательности. В операции отображаются сообщения из диаграмм последовательности.</w:t>
      </w:r>
    </w:p>
    <w:p w:rsidR="002559CA" w:rsidRDefault="002559CA">
      <w:pPr>
        <w:shd w:val="clear" w:color="auto" w:fill="FFFFFF"/>
        <w:ind w:firstLine="284"/>
        <w:jc w:val="both"/>
        <w:rPr>
          <w:sz w:val="24"/>
        </w:rPr>
      </w:pPr>
      <w:r>
        <w:rPr>
          <w:color w:val="000000"/>
          <w:sz w:val="24"/>
        </w:rPr>
        <w:t>Первое действие этого шага заключается в привязке объектов (из диаграмм последовательности) к конкретным классам. Выполним такую привязку для нашей модели (рис. 17.25).</w:t>
      </w:r>
    </w:p>
    <w:p w:rsidR="002559CA" w:rsidRDefault="006832C2">
      <w:pPr>
        <w:ind w:firstLine="284"/>
        <w:jc w:val="center"/>
        <w:rPr>
          <w:sz w:val="24"/>
        </w:rPr>
      </w:pPr>
      <w:r>
        <w:rPr>
          <w:noProof/>
        </w:rPr>
        <w:drawing>
          <wp:inline distT="0" distB="0" distL="0" distR="0">
            <wp:extent cx="4663440" cy="3086100"/>
            <wp:effectExtent l="0" t="0" r="0" b="0"/>
            <wp:docPr id="377" name="Рисунок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450">
                      <a:extLst>
                        <a:ext uri="{28A0092B-C50C-407E-A947-70E740481C1C}">
                          <a14:useLocalDpi xmlns:a14="http://schemas.microsoft.com/office/drawing/2010/main" val="0"/>
                        </a:ext>
                      </a:extLst>
                    </a:blip>
                    <a:srcRect/>
                    <a:stretch>
                      <a:fillRect/>
                    </a:stretch>
                  </pic:blipFill>
                  <pic:spPr bwMode="auto">
                    <a:xfrm>
                      <a:off x="0" y="0"/>
                      <a:ext cx="4663440" cy="3086100"/>
                    </a:xfrm>
                    <a:prstGeom prst="rect">
                      <a:avLst/>
                    </a:prstGeom>
                    <a:noFill/>
                    <a:ln>
                      <a:noFill/>
                    </a:ln>
                  </pic:spPr>
                </pic:pic>
              </a:graphicData>
            </a:graphic>
          </wp:inline>
        </w:drawing>
      </w:r>
    </w:p>
    <w:p w:rsidR="002559CA" w:rsidRDefault="002559CA">
      <w:pPr>
        <w:shd w:val="clear" w:color="auto" w:fill="FFFFFF"/>
        <w:ind w:firstLine="284"/>
        <w:jc w:val="center"/>
        <w:rPr>
          <w:color w:val="000000"/>
          <w:sz w:val="22"/>
        </w:rPr>
      </w:pPr>
      <w:r>
        <w:rPr>
          <w:b/>
          <w:color w:val="000000"/>
          <w:sz w:val="22"/>
        </w:rPr>
        <w:t xml:space="preserve">Рис. 17.25. </w:t>
      </w:r>
      <w:r>
        <w:rPr>
          <w:color w:val="000000"/>
          <w:sz w:val="22"/>
        </w:rPr>
        <w:t>Привязка объектов к классам</w:t>
      </w:r>
    </w:p>
    <w:p w:rsidR="002559CA" w:rsidRDefault="002559CA">
      <w:pPr>
        <w:shd w:val="clear" w:color="auto" w:fill="FFFFFF"/>
        <w:ind w:firstLine="284"/>
        <w:jc w:val="center"/>
        <w:rPr>
          <w:sz w:val="22"/>
        </w:rPr>
      </w:pPr>
    </w:p>
    <w:p w:rsidR="002559CA" w:rsidRDefault="002559CA">
      <w:pPr>
        <w:numPr>
          <w:ilvl w:val="0"/>
          <w:numId w:val="282"/>
        </w:numPr>
        <w:shd w:val="clear" w:color="auto" w:fill="FFFFFF"/>
        <w:jc w:val="both"/>
        <w:rPr>
          <w:sz w:val="24"/>
        </w:rPr>
      </w:pPr>
      <w:r>
        <w:rPr>
          <w:color w:val="000000"/>
          <w:sz w:val="24"/>
        </w:rPr>
        <w:t xml:space="preserve">Для открытия диаграммы последовательности </w:t>
      </w:r>
      <w:r>
        <w:rPr>
          <w:color w:val="000000"/>
          <w:sz w:val="24"/>
          <w:lang w:val="en-US"/>
        </w:rPr>
        <w:t>Add</w:t>
      </w:r>
      <w:r>
        <w:rPr>
          <w:color w:val="000000"/>
          <w:sz w:val="24"/>
        </w:rPr>
        <w:t xml:space="preserve"> </w:t>
      </w:r>
      <w:r>
        <w:rPr>
          <w:color w:val="000000"/>
          <w:sz w:val="24"/>
          <w:lang w:val="en-US"/>
        </w:rPr>
        <w:t>a</w:t>
      </w:r>
      <w:r>
        <w:rPr>
          <w:color w:val="000000"/>
          <w:sz w:val="24"/>
        </w:rPr>
        <w:t xml:space="preserve"> </w:t>
      </w:r>
      <w:r>
        <w:rPr>
          <w:color w:val="000000"/>
          <w:sz w:val="24"/>
          <w:lang w:val="en-US"/>
        </w:rPr>
        <w:t>Course</w:t>
      </w:r>
      <w:r>
        <w:rPr>
          <w:color w:val="000000"/>
          <w:sz w:val="24"/>
        </w:rPr>
        <w:t xml:space="preserve"> выполним двукратный щелчок по ее значку в окне браузера.</w:t>
      </w:r>
    </w:p>
    <w:p w:rsidR="002559CA" w:rsidRDefault="002559CA">
      <w:pPr>
        <w:numPr>
          <w:ilvl w:val="0"/>
          <w:numId w:val="282"/>
        </w:numPr>
        <w:shd w:val="clear" w:color="auto" w:fill="FFFFFF"/>
        <w:jc w:val="both"/>
        <w:rPr>
          <w:sz w:val="24"/>
        </w:rPr>
      </w:pPr>
      <w:r>
        <w:rPr>
          <w:color w:val="000000"/>
          <w:sz w:val="24"/>
        </w:rPr>
        <w:t xml:space="preserve">В окне браузера щелкнем по значку класса </w:t>
      </w:r>
      <w:r>
        <w:rPr>
          <w:color w:val="000000"/>
          <w:sz w:val="24"/>
          <w:lang w:val="en-US"/>
        </w:rPr>
        <w:t>CourseOffering</w:t>
      </w:r>
      <w:r>
        <w:rPr>
          <w:color w:val="000000"/>
          <w:sz w:val="24"/>
        </w:rPr>
        <w:t>.</w:t>
      </w:r>
    </w:p>
    <w:p w:rsidR="002559CA" w:rsidRDefault="002559CA">
      <w:pPr>
        <w:numPr>
          <w:ilvl w:val="0"/>
          <w:numId w:val="282"/>
        </w:numPr>
        <w:shd w:val="clear" w:color="auto" w:fill="FFFFFF"/>
        <w:jc w:val="both"/>
        <w:rPr>
          <w:sz w:val="24"/>
        </w:rPr>
      </w:pPr>
      <w:r>
        <w:rPr>
          <w:color w:val="000000"/>
          <w:sz w:val="24"/>
        </w:rPr>
        <w:t xml:space="preserve">Перетащим класс </w:t>
      </w:r>
      <w:r>
        <w:rPr>
          <w:color w:val="000000"/>
          <w:sz w:val="24"/>
          <w:lang w:val="en-US"/>
        </w:rPr>
        <w:t>CourseOffering</w:t>
      </w:r>
      <w:r>
        <w:rPr>
          <w:color w:val="000000"/>
          <w:sz w:val="24"/>
        </w:rPr>
        <w:t xml:space="preserve"> на объект </w:t>
      </w:r>
      <w:r>
        <w:rPr>
          <w:color w:val="000000"/>
          <w:sz w:val="24"/>
          <w:lang w:val="en-US"/>
        </w:rPr>
        <w:t>section</w:t>
      </w:r>
      <w:r>
        <w:rPr>
          <w:color w:val="000000"/>
          <w:sz w:val="24"/>
        </w:rPr>
        <w:t xml:space="preserve"> 1.</w:t>
      </w:r>
    </w:p>
    <w:p w:rsidR="002559CA" w:rsidRDefault="002559CA">
      <w:pPr>
        <w:shd w:val="clear" w:color="auto" w:fill="FFFFFF"/>
        <w:ind w:firstLine="284"/>
        <w:jc w:val="both"/>
        <w:rPr>
          <w:sz w:val="24"/>
        </w:rPr>
      </w:pPr>
      <w:r>
        <w:rPr>
          <w:color w:val="000000"/>
          <w:sz w:val="24"/>
        </w:rPr>
        <w:t>Вот и все. Видим, что имя объекта удлинилось, в нем появились две части, разделенные двоеточием. Слева от двоеточия записывается имя объекта, а справа — имя класса.</w:t>
      </w:r>
    </w:p>
    <w:p w:rsidR="002559CA" w:rsidRDefault="002559CA">
      <w:pPr>
        <w:shd w:val="clear" w:color="auto" w:fill="FFFFFF"/>
        <w:ind w:firstLine="284"/>
        <w:jc w:val="both"/>
        <w:rPr>
          <w:sz w:val="24"/>
        </w:rPr>
      </w:pPr>
      <w:r>
        <w:rPr>
          <w:color w:val="000000"/>
          <w:sz w:val="24"/>
        </w:rPr>
        <w:t>После назначения объекта классу выполняется второе действие — наполнение класса операциями. Как правило, в операции класса превращаются сообщения, получаемые его объектом. При этом обычно сообщения переименовываются — производится согласование имени сообщения и имени операции (рис. 17.26). Причины переименования просты и понятны. Во-первых, имя операции должно отражать ее принадлежность к классу (а не к источнику соответствующего сообщения). Во-вторых, имя операции должно указывать на ее обязанность, а не на способ ее реализации. В-третьих, имя должно быть допустимым с точки зрения синтаксиса языка программирования, который будет использоваться для кодирования класса.</w:t>
      </w:r>
    </w:p>
    <w:p w:rsidR="002559CA" w:rsidRDefault="006832C2">
      <w:pPr>
        <w:ind w:firstLine="284"/>
        <w:jc w:val="center"/>
        <w:rPr>
          <w:sz w:val="24"/>
        </w:rPr>
      </w:pPr>
      <w:r>
        <w:rPr>
          <w:noProof/>
        </w:rPr>
        <w:drawing>
          <wp:inline distT="0" distB="0" distL="0" distR="0">
            <wp:extent cx="4762500" cy="3086100"/>
            <wp:effectExtent l="0" t="0" r="0" b="0"/>
            <wp:docPr id="378" name="Рисунок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pic:cNvPicPr>
                      <a:picLocks noChangeAspect="1" noChangeArrowheads="1"/>
                    </pic:cNvPicPr>
                  </pic:nvPicPr>
                  <pic:blipFill>
                    <a:blip r:embed="rId451">
                      <a:extLst>
                        <a:ext uri="{28A0092B-C50C-407E-A947-70E740481C1C}">
                          <a14:useLocalDpi xmlns:a14="http://schemas.microsoft.com/office/drawing/2010/main" val="0"/>
                        </a:ext>
                      </a:extLst>
                    </a:blip>
                    <a:srcRect/>
                    <a:stretch>
                      <a:fillRect/>
                    </a:stretch>
                  </pic:blipFill>
                  <pic:spPr bwMode="auto">
                    <a:xfrm>
                      <a:off x="0" y="0"/>
                      <a:ext cx="4762500" cy="3086100"/>
                    </a:xfrm>
                    <a:prstGeom prst="rect">
                      <a:avLst/>
                    </a:prstGeom>
                    <a:noFill/>
                    <a:ln>
                      <a:noFill/>
                    </a:ln>
                  </pic:spPr>
                </pic:pic>
              </a:graphicData>
            </a:graphic>
          </wp:inline>
        </w:drawing>
      </w:r>
    </w:p>
    <w:p w:rsidR="002559CA" w:rsidRDefault="002559CA">
      <w:pPr>
        <w:shd w:val="clear" w:color="auto" w:fill="FFFFFF"/>
        <w:ind w:firstLine="284"/>
        <w:jc w:val="center"/>
        <w:rPr>
          <w:color w:val="000000"/>
          <w:sz w:val="22"/>
        </w:rPr>
      </w:pPr>
      <w:r>
        <w:rPr>
          <w:b/>
          <w:color w:val="000000"/>
          <w:sz w:val="22"/>
        </w:rPr>
        <w:t xml:space="preserve">Рис. 17.26. </w:t>
      </w:r>
      <w:r>
        <w:rPr>
          <w:color w:val="000000"/>
          <w:sz w:val="22"/>
        </w:rPr>
        <w:t>Новая операция</w:t>
      </w:r>
    </w:p>
    <w:p w:rsidR="002559CA" w:rsidRDefault="002559CA">
      <w:pPr>
        <w:shd w:val="clear" w:color="auto" w:fill="FFFFFF"/>
        <w:ind w:firstLine="284"/>
        <w:jc w:val="center"/>
        <w:rPr>
          <w:sz w:val="22"/>
        </w:rPr>
      </w:pPr>
    </w:p>
    <w:p w:rsidR="002559CA" w:rsidRDefault="002559CA">
      <w:pPr>
        <w:numPr>
          <w:ilvl w:val="0"/>
          <w:numId w:val="283"/>
        </w:numPr>
        <w:shd w:val="clear" w:color="auto" w:fill="FFFFFF"/>
        <w:jc w:val="both"/>
        <w:rPr>
          <w:sz w:val="24"/>
        </w:rPr>
      </w:pPr>
      <w:r>
        <w:rPr>
          <w:color w:val="000000"/>
          <w:sz w:val="24"/>
        </w:rPr>
        <w:t>Щелкните правой кнопкой по сообщению «</w:t>
      </w:r>
      <w:r>
        <w:rPr>
          <w:color w:val="000000"/>
          <w:sz w:val="24"/>
          <w:lang w:val="en-US"/>
        </w:rPr>
        <w:t>add</w:t>
      </w:r>
      <w:r>
        <w:rPr>
          <w:color w:val="000000"/>
          <w:sz w:val="24"/>
        </w:rPr>
        <w:t xml:space="preserve"> </w:t>
      </w:r>
      <w:r>
        <w:rPr>
          <w:color w:val="000000"/>
          <w:sz w:val="24"/>
          <w:lang w:val="en-US"/>
        </w:rPr>
        <w:t>Joe</w:t>
      </w:r>
      <w:r>
        <w:rPr>
          <w:color w:val="000000"/>
          <w:sz w:val="24"/>
        </w:rPr>
        <w:t>». В результате станет видимым контекстное меню.</w:t>
      </w:r>
    </w:p>
    <w:p w:rsidR="002559CA" w:rsidRDefault="002559CA">
      <w:pPr>
        <w:numPr>
          <w:ilvl w:val="0"/>
          <w:numId w:val="283"/>
        </w:numPr>
        <w:shd w:val="clear" w:color="auto" w:fill="FFFFFF"/>
        <w:jc w:val="both"/>
        <w:rPr>
          <w:sz w:val="24"/>
        </w:rPr>
      </w:pPr>
      <w:r>
        <w:rPr>
          <w:color w:val="000000"/>
          <w:sz w:val="24"/>
        </w:rPr>
        <w:t xml:space="preserve">Выберите команду </w:t>
      </w:r>
      <w:r>
        <w:rPr>
          <w:color w:val="000000"/>
          <w:sz w:val="24"/>
          <w:lang w:val="en-US"/>
        </w:rPr>
        <w:t>new</w:t>
      </w:r>
      <w:r>
        <w:rPr>
          <w:color w:val="000000"/>
          <w:sz w:val="24"/>
        </w:rPr>
        <w:t xml:space="preserve"> </w:t>
      </w:r>
      <w:r>
        <w:rPr>
          <w:color w:val="000000"/>
          <w:sz w:val="24"/>
          <w:lang w:val="en-US"/>
        </w:rPr>
        <w:t>operation</w:t>
      </w:r>
      <w:r>
        <w:rPr>
          <w:color w:val="000000"/>
          <w:sz w:val="24"/>
        </w:rPr>
        <w:t xml:space="preserve">. В результате станет видимой спецификация операции </w:t>
      </w:r>
      <w:r>
        <w:rPr>
          <w:color w:val="000000"/>
          <w:sz w:val="24"/>
          <w:lang w:val="en-US"/>
        </w:rPr>
        <w:t>Operation</w:t>
      </w:r>
      <w:r>
        <w:rPr>
          <w:color w:val="000000"/>
          <w:sz w:val="24"/>
        </w:rPr>
        <w:t xml:space="preserve"> </w:t>
      </w:r>
      <w:r>
        <w:rPr>
          <w:color w:val="000000"/>
          <w:sz w:val="24"/>
          <w:lang w:val="en-US"/>
        </w:rPr>
        <w:t>Specification</w:t>
      </w:r>
      <w:r>
        <w:rPr>
          <w:color w:val="000000"/>
          <w:sz w:val="24"/>
        </w:rPr>
        <w:t>.</w:t>
      </w:r>
    </w:p>
    <w:p w:rsidR="002559CA" w:rsidRDefault="002559CA">
      <w:pPr>
        <w:numPr>
          <w:ilvl w:val="0"/>
          <w:numId w:val="283"/>
        </w:numPr>
        <w:shd w:val="clear" w:color="auto" w:fill="FFFFFF"/>
        <w:jc w:val="both"/>
        <w:rPr>
          <w:sz w:val="24"/>
        </w:rPr>
      </w:pPr>
      <w:r>
        <w:rPr>
          <w:color w:val="000000"/>
          <w:sz w:val="24"/>
        </w:rPr>
        <w:t xml:space="preserve">Введите имя новой операции — </w:t>
      </w:r>
      <w:r>
        <w:rPr>
          <w:color w:val="000000"/>
          <w:sz w:val="24"/>
          <w:lang w:val="en-US"/>
        </w:rPr>
        <w:t>add</w:t>
      </w:r>
      <w:r>
        <w:rPr>
          <w:color w:val="000000"/>
          <w:sz w:val="24"/>
        </w:rPr>
        <w:t>.</w:t>
      </w:r>
    </w:p>
    <w:p w:rsidR="002559CA" w:rsidRDefault="002559CA">
      <w:pPr>
        <w:numPr>
          <w:ilvl w:val="0"/>
          <w:numId w:val="283"/>
        </w:numPr>
        <w:shd w:val="clear" w:color="auto" w:fill="FFFFFF"/>
        <w:jc w:val="both"/>
        <w:rPr>
          <w:sz w:val="24"/>
        </w:rPr>
      </w:pPr>
      <w:r>
        <w:rPr>
          <w:color w:val="000000"/>
          <w:sz w:val="24"/>
        </w:rPr>
        <w:t xml:space="preserve">Перейдите на вкладку </w:t>
      </w:r>
      <w:r>
        <w:rPr>
          <w:color w:val="000000"/>
          <w:sz w:val="24"/>
          <w:lang w:val="en-US"/>
        </w:rPr>
        <w:t>Detail</w:t>
      </w:r>
      <w:r>
        <w:rPr>
          <w:color w:val="000000"/>
          <w:sz w:val="24"/>
        </w:rPr>
        <w:t>.</w:t>
      </w:r>
    </w:p>
    <w:p w:rsidR="002559CA" w:rsidRDefault="002559CA">
      <w:pPr>
        <w:numPr>
          <w:ilvl w:val="0"/>
          <w:numId w:val="283"/>
        </w:numPr>
        <w:shd w:val="clear" w:color="auto" w:fill="FFFFFF"/>
        <w:jc w:val="both"/>
        <w:rPr>
          <w:sz w:val="24"/>
        </w:rPr>
      </w:pPr>
      <w:r>
        <w:rPr>
          <w:color w:val="000000"/>
          <w:sz w:val="24"/>
        </w:rPr>
        <w:t xml:space="preserve">Щелкните правой кнопкой мышки по полю </w:t>
      </w:r>
      <w:r>
        <w:rPr>
          <w:color w:val="000000"/>
          <w:sz w:val="24"/>
          <w:lang w:val="en-US"/>
        </w:rPr>
        <w:t>Arguments</w:t>
      </w:r>
      <w:r>
        <w:rPr>
          <w:color w:val="000000"/>
          <w:sz w:val="24"/>
        </w:rPr>
        <w:t>.</w:t>
      </w:r>
    </w:p>
    <w:p w:rsidR="002559CA" w:rsidRDefault="002559CA">
      <w:pPr>
        <w:numPr>
          <w:ilvl w:val="0"/>
          <w:numId w:val="283"/>
        </w:numPr>
        <w:shd w:val="clear" w:color="auto" w:fill="FFFFFF"/>
        <w:jc w:val="both"/>
        <w:rPr>
          <w:sz w:val="24"/>
        </w:rPr>
      </w:pPr>
      <w:r>
        <w:rPr>
          <w:color w:val="000000"/>
          <w:sz w:val="24"/>
        </w:rPr>
        <w:t xml:space="preserve">Выберите в контекстном меню команду </w:t>
      </w:r>
      <w:r>
        <w:rPr>
          <w:color w:val="000000"/>
          <w:sz w:val="24"/>
          <w:lang w:val="en-US"/>
        </w:rPr>
        <w:t>Insert</w:t>
      </w:r>
      <w:r>
        <w:rPr>
          <w:color w:val="000000"/>
          <w:sz w:val="24"/>
        </w:rPr>
        <w:t xml:space="preserve">. В появившейся рамке наберите имя аргумента — </w:t>
      </w:r>
      <w:r>
        <w:rPr>
          <w:color w:val="000000"/>
          <w:sz w:val="24"/>
          <w:lang w:val="en-US"/>
        </w:rPr>
        <w:t>Joe</w:t>
      </w:r>
      <w:r>
        <w:rPr>
          <w:color w:val="000000"/>
          <w:sz w:val="24"/>
        </w:rPr>
        <w:t>. Щелкните вне рамки.</w:t>
      </w:r>
    </w:p>
    <w:p w:rsidR="002559CA" w:rsidRDefault="002559CA">
      <w:pPr>
        <w:numPr>
          <w:ilvl w:val="0"/>
          <w:numId w:val="283"/>
        </w:numPr>
        <w:shd w:val="clear" w:color="auto" w:fill="FFFFFF"/>
        <w:jc w:val="both"/>
        <w:rPr>
          <w:sz w:val="24"/>
        </w:rPr>
      </w:pPr>
      <w:r>
        <w:rPr>
          <w:color w:val="000000"/>
          <w:sz w:val="24"/>
        </w:rPr>
        <w:t>Закройте окно спецификации, нажав кнопку ОК.</w:t>
      </w:r>
    </w:p>
    <w:p w:rsidR="002559CA" w:rsidRDefault="002559CA">
      <w:pPr>
        <w:shd w:val="clear" w:color="auto" w:fill="FFFFFF"/>
        <w:ind w:firstLine="284"/>
        <w:jc w:val="both"/>
        <w:rPr>
          <w:sz w:val="24"/>
        </w:rPr>
      </w:pPr>
      <w:r>
        <w:rPr>
          <w:color w:val="000000"/>
          <w:sz w:val="24"/>
        </w:rPr>
        <w:t>Вы создали новую операцию класса и связали с ней сообщение — оно автоматически поменяло свое имя. Несмотря на переименование, это прямое действие — отталкиваясь от имени сообщения, получить имя операции.</w:t>
      </w:r>
    </w:p>
    <w:p w:rsidR="002559CA" w:rsidRDefault="002559CA">
      <w:pPr>
        <w:shd w:val="clear" w:color="auto" w:fill="FFFFFF"/>
        <w:ind w:firstLine="284"/>
        <w:jc w:val="both"/>
        <w:rPr>
          <w:sz w:val="24"/>
        </w:rPr>
      </w:pPr>
      <w:r>
        <w:rPr>
          <w:color w:val="000000"/>
          <w:sz w:val="24"/>
        </w:rPr>
        <w:t>Возможно и обратное действие — отталкиваясь от имени операции, получить имя сообщения. При этом реализуется такая последовательность: отдельно создается новая операция класса, а затем она отображается на существующее сообщение (рис. 17.27).</w:t>
      </w:r>
    </w:p>
    <w:p w:rsidR="002559CA" w:rsidRDefault="002559CA">
      <w:pPr>
        <w:numPr>
          <w:ilvl w:val="0"/>
          <w:numId w:val="284"/>
        </w:numPr>
        <w:shd w:val="clear" w:color="auto" w:fill="FFFFFF"/>
        <w:jc w:val="both"/>
        <w:rPr>
          <w:sz w:val="24"/>
        </w:rPr>
      </w:pPr>
      <w:r>
        <w:rPr>
          <w:color w:val="000000"/>
          <w:sz w:val="24"/>
        </w:rPr>
        <w:t>Щелкните правой кнопкой по классу в браузере.</w:t>
      </w:r>
    </w:p>
    <w:p w:rsidR="002559CA" w:rsidRDefault="002559CA">
      <w:pPr>
        <w:numPr>
          <w:ilvl w:val="0"/>
          <w:numId w:val="284"/>
        </w:numPr>
        <w:shd w:val="clear" w:color="auto" w:fill="FFFFFF"/>
        <w:jc w:val="both"/>
        <w:rPr>
          <w:sz w:val="24"/>
        </w:rPr>
      </w:pPr>
      <w:r>
        <w:rPr>
          <w:color w:val="000000"/>
          <w:sz w:val="24"/>
        </w:rPr>
        <w:t xml:space="preserve">В появившемся контекстном меню выберите команду </w:t>
      </w:r>
      <w:r>
        <w:rPr>
          <w:color w:val="000000"/>
          <w:sz w:val="24"/>
          <w:lang w:val="en-US"/>
        </w:rPr>
        <w:t>New</w:t>
      </w:r>
      <w:r>
        <w:rPr>
          <w:color w:val="000000"/>
          <w:sz w:val="24"/>
        </w:rPr>
        <w:t xml:space="preserve">: </w:t>
      </w:r>
      <w:r>
        <w:rPr>
          <w:color w:val="000000"/>
          <w:sz w:val="24"/>
          <w:lang w:val="en-US"/>
        </w:rPr>
        <w:t>Operation</w:t>
      </w:r>
      <w:r>
        <w:rPr>
          <w:color w:val="000000"/>
          <w:sz w:val="24"/>
        </w:rPr>
        <w:t xml:space="preserve">. Появляется рамка с надписью </w:t>
      </w:r>
      <w:r>
        <w:rPr>
          <w:color w:val="000000"/>
          <w:sz w:val="24"/>
          <w:lang w:val="en-US"/>
        </w:rPr>
        <w:t>opname</w:t>
      </w:r>
      <w:r>
        <w:rPr>
          <w:color w:val="000000"/>
          <w:sz w:val="24"/>
        </w:rPr>
        <w:t>.</w:t>
      </w:r>
    </w:p>
    <w:p w:rsidR="002559CA" w:rsidRDefault="002559CA">
      <w:pPr>
        <w:numPr>
          <w:ilvl w:val="0"/>
          <w:numId w:val="284"/>
        </w:numPr>
        <w:shd w:val="clear" w:color="auto" w:fill="FFFFFF"/>
        <w:jc w:val="both"/>
        <w:rPr>
          <w:sz w:val="24"/>
        </w:rPr>
      </w:pPr>
      <w:r>
        <w:rPr>
          <w:color w:val="000000"/>
          <w:sz w:val="24"/>
        </w:rPr>
        <w:t xml:space="preserve">Вместо надписи </w:t>
      </w:r>
      <w:r>
        <w:rPr>
          <w:color w:val="000000"/>
          <w:sz w:val="24"/>
          <w:lang w:val="en-US"/>
        </w:rPr>
        <w:t>opname</w:t>
      </w:r>
      <w:r>
        <w:rPr>
          <w:color w:val="000000"/>
          <w:sz w:val="24"/>
        </w:rPr>
        <w:t xml:space="preserve"> наберите имя новой операции класса — </w:t>
      </w:r>
      <w:r>
        <w:rPr>
          <w:color w:val="000000"/>
          <w:sz w:val="24"/>
          <w:lang w:val="en-US"/>
        </w:rPr>
        <w:t>offeringOpen</w:t>
      </w:r>
      <w:r>
        <w:rPr>
          <w:color w:val="000000"/>
          <w:sz w:val="24"/>
        </w:rPr>
        <w:t>.</w:t>
      </w:r>
    </w:p>
    <w:p w:rsidR="002559CA" w:rsidRDefault="002559CA">
      <w:pPr>
        <w:numPr>
          <w:ilvl w:val="0"/>
          <w:numId w:val="284"/>
        </w:numPr>
        <w:shd w:val="clear" w:color="auto" w:fill="FFFFFF"/>
        <w:jc w:val="both"/>
        <w:rPr>
          <w:sz w:val="24"/>
        </w:rPr>
      </w:pPr>
      <w:r>
        <w:rPr>
          <w:color w:val="000000"/>
          <w:sz w:val="24"/>
        </w:rPr>
        <w:t>На диаграмме последовательности щелкните правой кнопкой по сообщению «</w:t>
      </w:r>
      <w:r>
        <w:rPr>
          <w:color w:val="000000"/>
          <w:sz w:val="24"/>
          <w:lang w:val="en-US"/>
        </w:rPr>
        <w:t>accepting</w:t>
      </w:r>
      <w:r>
        <w:rPr>
          <w:color w:val="000000"/>
          <w:sz w:val="24"/>
        </w:rPr>
        <w:t xml:space="preserve"> </w:t>
      </w:r>
      <w:r>
        <w:rPr>
          <w:color w:val="000000"/>
          <w:sz w:val="24"/>
          <w:lang w:val="en-US"/>
        </w:rPr>
        <w:t>students</w:t>
      </w:r>
      <w:r>
        <w:rPr>
          <w:color w:val="000000"/>
          <w:sz w:val="24"/>
        </w:rPr>
        <w:t>?». В результате станет видимым контекстное меню.</w:t>
      </w:r>
    </w:p>
    <w:p w:rsidR="002559CA" w:rsidRDefault="002559CA">
      <w:pPr>
        <w:numPr>
          <w:ilvl w:val="0"/>
          <w:numId w:val="284"/>
        </w:numPr>
        <w:shd w:val="clear" w:color="auto" w:fill="FFFFFF"/>
        <w:jc w:val="both"/>
        <w:rPr>
          <w:sz w:val="24"/>
        </w:rPr>
      </w:pPr>
      <w:r>
        <w:rPr>
          <w:color w:val="000000"/>
          <w:sz w:val="24"/>
        </w:rPr>
        <w:t xml:space="preserve">В меню выберите операцию </w:t>
      </w:r>
      <w:r>
        <w:rPr>
          <w:color w:val="000000"/>
          <w:sz w:val="24"/>
          <w:lang w:val="en-US"/>
        </w:rPr>
        <w:t>offeringOpen</w:t>
      </w:r>
      <w:r>
        <w:rPr>
          <w:color w:val="000000"/>
          <w:sz w:val="24"/>
        </w:rPr>
        <w:t>() —сообщение переименовывается (на него отображается операция класса).</w:t>
      </w:r>
    </w:p>
    <w:p w:rsidR="002559CA" w:rsidRDefault="006832C2">
      <w:pPr>
        <w:ind w:firstLine="284"/>
        <w:jc w:val="center"/>
        <w:rPr>
          <w:sz w:val="24"/>
        </w:rPr>
      </w:pPr>
      <w:r>
        <w:rPr>
          <w:noProof/>
        </w:rPr>
        <w:drawing>
          <wp:inline distT="0" distB="0" distL="0" distR="0">
            <wp:extent cx="4305300" cy="2895600"/>
            <wp:effectExtent l="0" t="0" r="0" b="0"/>
            <wp:docPr id="379" name="Рисунок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452">
                      <a:extLst>
                        <a:ext uri="{28A0092B-C50C-407E-A947-70E740481C1C}">
                          <a14:useLocalDpi xmlns:a14="http://schemas.microsoft.com/office/drawing/2010/main" val="0"/>
                        </a:ext>
                      </a:extLst>
                    </a:blip>
                    <a:srcRect/>
                    <a:stretch>
                      <a:fillRect/>
                    </a:stretch>
                  </pic:blipFill>
                  <pic:spPr bwMode="auto">
                    <a:xfrm>
                      <a:off x="0" y="0"/>
                      <a:ext cx="4305300" cy="2895600"/>
                    </a:xfrm>
                    <a:prstGeom prst="rect">
                      <a:avLst/>
                    </a:prstGeom>
                    <a:noFill/>
                    <a:ln>
                      <a:noFill/>
                    </a:ln>
                  </pic:spPr>
                </pic:pic>
              </a:graphicData>
            </a:graphic>
          </wp:inline>
        </w:drawing>
      </w:r>
    </w:p>
    <w:p w:rsidR="002559CA" w:rsidRDefault="002559CA">
      <w:pPr>
        <w:shd w:val="clear" w:color="auto" w:fill="FFFFFF"/>
        <w:ind w:firstLine="284"/>
        <w:jc w:val="center"/>
        <w:rPr>
          <w:color w:val="000000"/>
          <w:sz w:val="22"/>
        </w:rPr>
      </w:pPr>
      <w:r>
        <w:rPr>
          <w:b/>
          <w:color w:val="000000"/>
          <w:sz w:val="22"/>
        </w:rPr>
        <w:t xml:space="preserve">Рис. 17.27. </w:t>
      </w:r>
      <w:r>
        <w:rPr>
          <w:color w:val="000000"/>
          <w:sz w:val="22"/>
        </w:rPr>
        <w:t>Отображение операции на сообщение</w:t>
      </w:r>
    </w:p>
    <w:p w:rsidR="002559CA" w:rsidRDefault="002559CA">
      <w:pPr>
        <w:shd w:val="clear" w:color="auto" w:fill="FFFFFF"/>
        <w:ind w:firstLine="284"/>
        <w:jc w:val="center"/>
        <w:rPr>
          <w:sz w:val="22"/>
        </w:rPr>
      </w:pPr>
    </w:p>
    <w:p w:rsidR="002559CA" w:rsidRDefault="002559CA">
      <w:pPr>
        <w:shd w:val="clear" w:color="auto" w:fill="FFFFFF"/>
        <w:ind w:firstLine="284"/>
        <w:jc w:val="both"/>
        <w:rPr>
          <w:sz w:val="24"/>
        </w:rPr>
      </w:pPr>
      <w:r>
        <w:rPr>
          <w:color w:val="000000"/>
          <w:sz w:val="24"/>
        </w:rPr>
        <w:t xml:space="preserve">Следующий шаг разработки состоит в настройке описаний классов на конкретный язык программирования. Сам язык выбирается по команде </w:t>
      </w:r>
      <w:r>
        <w:rPr>
          <w:color w:val="000000"/>
          <w:sz w:val="24"/>
          <w:lang w:val="en-US"/>
        </w:rPr>
        <w:t>Tools</w:t>
      </w:r>
      <w:r>
        <w:rPr>
          <w:color w:val="000000"/>
          <w:sz w:val="24"/>
        </w:rPr>
        <w:t>:0</w:t>
      </w:r>
      <w:r>
        <w:rPr>
          <w:color w:val="000000"/>
          <w:sz w:val="24"/>
          <w:lang w:val="en-US"/>
        </w:rPr>
        <w:t>ptions</w:t>
      </w:r>
      <w:r>
        <w:rPr>
          <w:color w:val="000000"/>
          <w:sz w:val="24"/>
        </w:rPr>
        <w:t xml:space="preserve">. В появившемся диалоговом окне переходят на вкладку </w:t>
      </w:r>
      <w:r>
        <w:rPr>
          <w:color w:val="000000"/>
          <w:sz w:val="24"/>
          <w:lang w:val="en-US"/>
        </w:rPr>
        <w:t>Notation</w:t>
      </w:r>
      <w:r>
        <w:rPr>
          <w:color w:val="000000"/>
          <w:sz w:val="24"/>
        </w:rPr>
        <w:t xml:space="preserve">. Название языка выбирается из раскрывающегося списка </w:t>
      </w:r>
      <w:r>
        <w:rPr>
          <w:color w:val="000000"/>
          <w:sz w:val="24"/>
          <w:lang w:val="en-US"/>
        </w:rPr>
        <w:t>Default</w:t>
      </w:r>
      <w:r>
        <w:rPr>
          <w:color w:val="000000"/>
          <w:sz w:val="24"/>
        </w:rPr>
        <w:t xml:space="preserve"> </w:t>
      </w:r>
      <w:r>
        <w:rPr>
          <w:color w:val="000000"/>
          <w:sz w:val="24"/>
          <w:lang w:val="en-US"/>
        </w:rPr>
        <w:t>Language</w:t>
      </w:r>
      <w:r>
        <w:rPr>
          <w:color w:val="000000"/>
          <w:sz w:val="24"/>
        </w:rPr>
        <w:t xml:space="preserve">. Для нашего примера используем язык </w:t>
      </w:r>
      <w:r>
        <w:rPr>
          <w:color w:val="000000"/>
          <w:sz w:val="24"/>
          <w:lang w:val="en-US"/>
        </w:rPr>
        <w:t>Ada</w:t>
      </w:r>
      <w:r>
        <w:rPr>
          <w:color w:val="000000"/>
          <w:sz w:val="24"/>
        </w:rPr>
        <w:t xml:space="preserve"> 95.</w:t>
      </w:r>
    </w:p>
    <w:p w:rsidR="002559CA" w:rsidRDefault="002559CA">
      <w:pPr>
        <w:shd w:val="clear" w:color="auto" w:fill="FFFFFF"/>
        <w:ind w:firstLine="284"/>
        <w:jc w:val="both"/>
        <w:rPr>
          <w:sz w:val="24"/>
        </w:rPr>
      </w:pPr>
      <w:r>
        <w:rPr>
          <w:color w:val="000000"/>
          <w:sz w:val="24"/>
        </w:rPr>
        <w:t>Итак, в ходе анализа и проектирования в визуальную модель добавляются проектные решения (рис. 17.28). После выбора языка программирования для свойств определяют типы данных, а для операций конкретизируют сигнатуры — имена и типы параметров, типы возвращаемых значений.</w:t>
      </w:r>
    </w:p>
    <w:p w:rsidR="002559CA" w:rsidRDefault="002559CA">
      <w:pPr>
        <w:numPr>
          <w:ilvl w:val="0"/>
          <w:numId w:val="285"/>
        </w:numPr>
        <w:shd w:val="clear" w:color="auto" w:fill="FFFFFF"/>
        <w:jc w:val="both"/>
        <w:rPr>
          <w:sz w:val="24"/>
        </w:rPr>
      </w:pPr>
      <w:r>
        <w:rPr>
          <w:color w:val="000000"/>
          <w:sz w:val="24"/>
        </w:rPr>
        <w:t xml:space="preserve">Выполним двукратный щелчок по значку класса </w:t>
      </w:r>
      <w:r>
        <w:rPr>
          <w:color w:val="000000"/>
          <w:sz w:val="24"/>
          <w:lang w:val="en-US"/>
        </w:rPr>
        <w:t>CourseOffering</w:t>
      </w:r>
      <w:r>
        <w:rPr>
          <w:color w:val="000000"/>
          <w:sz w:val="24"/>
        </w:rPr>
        <w:t xml:space="preserve"> в окне браузера или диаграмме классов. В результате станет видимым окно спецификации класса.</w:t>
      </w:r>
    </w:p>
    <w:p w:rsidR="002559CA" w:rsidRDefault="002559CA">
      <w:pPr>
        <w:numPr>
          <w:ilvl w:val="0"/>
          <w:numId w:val="285"/>
        </w:numPr>
        <w:shd w:val="clear" w:color="auto" w:fill="FFFFFF"/>
        <w:jc w:val="both"/>
        <w:rPr>
          <w:sz w:val="24"/>
        </w:rPr>
      </w:pPr>
      <w:r>
        <w:rPr>
          <w:color w:val="000000"/>
          <w:sz w:val="24"/>
        </w:rPr>
        <w:t xml:space="preserve">Выберите страницу </w:t>
      </w:r>
      <w:r>
        <w:rPr>
          <w:color w:val="000000"/>
          <w:sz w:val="24"/>
          <w:lang w:val="en-US"/>
        </w:rPr>
        <w:t>Attributes</w:t>
      </w:r>
      <w:r>
        <w:rPr>
          <w:color w:val="000000"/>
          <w:sz w:val="24"/>
        </w:rPr>
        <w:t xml:space="preserve"> (свойства).</w:t>
      </w:r>
    </w:p>
    <w:p w:rsidR="002559CA" w:rsidRDefault="002559CA">
      <w:pPr>
        <w:numPr>
          <w:ilvl w:val="0"/>
          <w:numId w:val="285"/>
        </w:numPr>
        <w:shd w:val="clear" w:color="auto" w:fill="FFFFFF"/>
        <w:jc w:val="both"/>
        <w:rPr>
          <w:sz w:val="24"/>
        </w:rPr>
      </w:pPr>
      <w:r>
        <w:rPr>
          <w:color w:val="000000"/>
          <w:sz w:val="24"/>
        </w:rPr>
        <w:t>Щелкните по полю Туре. В результате станет видимым раскрывающийся список.</w:t>
      </w:r>
    </w:p>
    <w:p w:rsidR="002559CA" w:rsidRDefault="002559CA">
      <w:pPr>
        <w:numPr>
          <w:ilvl w:val="0"/>
          <w:numId w:val="285"/>
        </w:numPr>
        <w:shd w:val="clear" w:color="auto" w:fill="FFFFFF"/>
        <w:jc w:val="both"/>
        <w:rPr>
          <w:sz w:val="24"/>
        </w:rPr>
      </w:pPr>
      <w:r>
        <w:rPr>
          <w:color w:val="000000"/>
          <w:sz w:val="24"/>
        </w:rPr>
        <w:t>Введите требуемый тип данных (</w:t>
      </w:r>
      <w:r>
        <w:rPr>
          <w:color w:val="000000"/>
          <w:sz w:val="24"/>
          <w:lang w:val="en-US"/>
        </w:rPr>
        <w:t>Integer</w:t>
      </w:r>
      <w:r>
        <w:rPr>
          <w:color w:val="000000"/>
          <w:sz w:val="24"/>
        </w:rPr>
        <w:t>).</w:t>
      </w:r>
    </w:p>
    <w:p w:rsidR="002559CA" w:rsidRDefault="002559CA">
      <w:pPr>
        <w:numPr>
          <w:ilvl w:val="0"/>
          <w:numId w:val="285"/>
        </w:numPr>
        <w:shd w:val="clear" w:color="auto" w:fill="FFFFFF"/>
        <w:jc w:val="both"/>
        <w:rPr>
          <w:sz w:val="24"/>
        </w:rPr>
      </w:pPr>
      <w:r>
        <w:rPr>
          <w:color w:val="000000"/>
          <w:sz w:val="24"/>
        </w:rPr>
        <w:t>Закройте окно спецификации, нажав кнопку ОК.</w:t>
      </w:r>
    </w:p>
    <w:p w:rsidR="002559CA" w:rsidRDefault="006832C2">
      <w:pPr>
        <w:ind w:firstLine="284"/>
        <w:jc w:val="center"/>
        <w:rPr>
          <w:sz w:val="24"/>
        </w:rPr>
      </w:pPr>
      <w:r>
        <w:rPr>
          <w:noProof/>
        </w:rPr>
        <w:drawing>
          <wp:inline distT="0" distB="0" distL="0" distR="0">
            <wp:extent cx="3238500" cy="2804160"/>
            <wp:effectExtent l="0" t="0" r="0" b="0"/>
            <wp:docPr id="380" name="Рисунок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pic:cNvPicPr>
                      <a:picLocks noChangeAspect="1" noChangeArrowheads="1"/>
                    </pic:cNvPicPr>
                  </pic:nvPicPr>
                  <pic:blipFill>
                    <a:blip r:embed="rId453">
                      <a:extLst>
                        <a:ext uri="{28A0092B-C50C-407E-A947-70E740481C1C}">
                          <a14:useLocalDpi xmlns:a14="http://schemas.microsoft.com/office/drawing/2010/main" val="0"/>
                        </a:ext>
                      </a:extLst>
                    </a:blip>
                    <a:srcRect/>
                    <a:stretch>
                      <a:fillRect/>
                    </a:stretch>
                  </pic:blipFill>
                  <pic:spPr bwMode="auto">
                    <a:xfrm>
                      <a:off x="0" y="0"/>
                      <a:ext cx="3238500" cy="2804160"/>
                    </a:xfrm>
                    <a:prstGeom prst="rect">
                      <a:avLst/>
                    </a:prstGeom>
                    <a:noFill/>
                    <a:ln>
                      <a:noFill/>
                    </a:ln>
                  </pic:spPr>
                </pic:pic>
              </a:graphicData>
            </a:graphic>
          </wp:inline>
        </w:drawing>
      </w:r>
    </w:p>
    <w:p w:rsidR="002559CA" w:rsidRDefault="002559CA">
      <w:pPr>
        <w:shd w:val="clear" w:color="auto" w:fill="FFFFFF"/>
        <w:ind w:firstLine="284"/>
        <w:jc w:val="center"/>
        <w:rPr>
          <w:color w:val="000000"/>
          <w:sz w:val="22"/>
        </w:rPr>
      </w:pPr>
      <w:r>
        <w:rPr>
          <w:b/>
          <w:color w:val="000000"/>
          <w:sz w:val="22"/>
        </w:rPr>
        <w:t xml:space="preserve">Рис. 17.28. </w:t>
      </w:r>
      <w:r>
        <w:rPr>
          <w:color w:val="000000"/>
          <w:sz w:val="22"/>
        </w:rPr>
        <w:t>Добавление проектных решений</w:t>
      </w:r>
    </w:p>
    <w:p w:rsidR="002559CA" w:rsidRDefault="002559CA">
      <w:pPr>
        <w:shd w:val="clear" w:color="auto" w:fill="FFFFFF"/>
        <w:ind w:firstLine="284"/>
        <w:jc w:val="center"/>
        <w:rPr>
          <w:sz w:val="22"/>
        </w:rPr>
      </w:pPr>
    </w:p>
    <w:p w:rsidR="002559CA" w:rsidRDefault="002559CA">
      <w:pPr>
        <w:pBdr>
          <w:top w:val="single" w:sz="4" w:space="1" w:color="auto"/>
        </w:pBdr>
        <w:shd w:val="clear" w:color="auto" w:fill="FFFFFF"/>
        <w:ind w:firstLine="284"/>
        <w:jc w:val="both"/>
        <w:rPr>
          <w:sz w:val="24"/>
        </w:rPr>
      </w:pPr>
      <w:r>
        <w:rPr>
          <w:b/>
          <w:color w:val="000000"/>
          <w:sz w:val="24"/>
        </w:rPr>
        <w:t>ПРИМЕЧАНИЕ</w:t>
      </w:r>
    </w:p>
    <w:p w:rsidR="002559CA" w:rsidRDefault="002559CA">
      <w:pPr>
        <w:pBdr>
          <w:bottom w:val="single" w:sz="4" w:space="1" w:color="auto"/>
        </w:pBdr>
        <w:shd w:val="clear" w:color="auto" w:fill="FFFFFF"/>
        <w:ind w:firstLine="284"/>
        <w:jc w:val="both"/>
        <w:rPr>
          <w:sz w:val="24"/>
        </w:rPr>
      </w:pPr>
      <w:r>
        <w:rPr>
          <w:color w:val="000000"/>
          <w:sz w:val="24"/>
        </w:rPr>
        <w:t xml:space="preserve">Типы данных для свойств можно устанавливать, используя спецификацию </w:t>
      </w:r>
      <w:r>
        <w:rPr>
          <w:color w:val="000000"/>
          <w:sz w:val="24"/>
          <w:lang w:val="en-US"/>
        </w:rPr>
        <w:t>Attribute</w:t>
      </w:r>
      <w:r>
        <w:rPr>
          <w:color w:val="000000"/>
          <w:sz w:val="24"/>
        </w:rPr>
        <w:t xml:space="preserve"> или вводя их в строчке отображения свойства на диаграмме классов (формат </w:t>
      </w:r>
      <w:r>
        <w:rPr>
          <w:color w:val="000000"/>
          <w:sz w:val="24"/>
          <w:lang w:val="en-US"/>
        </w:rPr>
        <w:t>attribute</w:t>
      </w:r>
      <w:r>
        <w:rPr>
          <w:color w:val="000000"/>
          <w:sz w:val="24"/>
        </w:rPr>
        <w:t>:</w:t>
      </w:r>
      <w:r>
        <w:rPr>
          <w:color w:val="000000"/>
          <w:sz w:val="24"/>
          <w:lang w:val="en-US"/>
        </w:rPr>
        <w:t>data</w:t>
      </w:r>
      <w:r>
        <w:rPr>
          <w:color w:val="000000"/>
          <w:sz w:val="24"/>
        </w:rPr>
        <w:t xml:space="preserve"> </w:t>
      </w:r>
      <w:r>
        <w:rPr>
          <w:color w:val="000000"/>
          <w:sz w:val="24"/>
          <w:lang w:val="en-US"/>
        </w:rPr>
        <w:t>type</w:t>
      </w:r>
      <w:r>
        <w:rPr>
          <w:color w:val="000000"/>
          <w:sz w:val="24"/>
        </w:rPr>
        <w:t>).</w:t>
      </w:r>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 xml:space="preserve">Теперь зададим тип возвращаемого результата для операции </w:t>
      </w:r>
      <w:r>
        <w:rPr>
          <w:color w:val="000000"/>
          <w:sz w:val="24"/>
          <w:lang w:val="en-US"/>
        </w:rPr>
        <w:t>offeringOpen</w:t>
      </w:r>
      <w:r>
        <w:rPr>
          <w:color w:val="000000"/>
          <w:sz w:val="24"/>
        </w:rPr>
        <w:t xml:space="preserve"> (рис. 17.29).</w:t>
      </w:r>
    </w:p>
    <w:p w:rsidR="002559CA" w:rsidRDefault="002559CA">
      <w:pPr>
        <w:numPr>
          <w:ilvl w:val="0"/>
          <w:numId w:val="286"/>
        </w:numPr>
        <w:shd w:val="clear" w:color="auto" w:fill="FFFFFF"/>
        <w:jc w:val="both"/>
        <w:rPr>
          <w:sz w:val="24"/>
        </w:rPr>
      </w:pPr>
      <w:r>
        <w:rPr>
          <w:color w:val="000000"/>
          <w:sz w:val="24"/>
        </w:rPr>
        <w:t xml:space="preserve">Выполним двукратный щелчок по значку класса </w:t>
      </w:r>
      <w:r>
        <w:rPr>
          <w:color w:val="000000"/>
          <w:sz w:val="24"/>
          <w:lang w:val="en-US"/>
        </w:rPr>
        <w:t>CourseOffering</w:t>
      </w:r>
      <w:r>
        <w:rPr>
          <w:color w:val="000000"/>
          <w:sz w:val="24"/>
        </w:rPr>
        <w:t xml:space="preserve"> в окне браузера или диаграмме классов. В результате станет видимым окно спецификации класса.</w:t>
      </w:r>
    </w:p>
    <w:p w:rsidR="002559CA" w:rsidRDefault="002559CA">
      <w:pPr>
        <w:numPr>
          <w:ilvl w:val="0"/>
          <w:numId w:val="286"/>
        </w:numPr>
        <w:shd w:val="clear" w:color="auto" w:fill="FFFFFF"/>
        <w:jc w:val="both"/>
        <w:rPr>
          <w:sz w:val="24"/>
        </w:rPr>
      </w:pPr>
      <w:r>
        <w:rPr>
          <w:color w:val="000000"/>
          <w:sz w:val="24"/>
        </w:rPr>
        <w:t xml:space="preserve">Выберите страницу </w:t>
      </w:r>
      <w:r>
        <w:rPr>
          <w:color w:val="000000"/>
          <w:sz w:val="24"/>
          <w:lang w:val="en-US"/>
        </w:rPr>
        <w:t>Operations</w:t>
      </w:r>
      <w:r>
        <w:rPr>
          <w:color w:val="000000"/>
          <w:sz w:val="24"/>
        </w:rPr>
        <w:t>.</w:t>
      </w:r>
    </w:p>
    <w:p w:rsidR="002559CA" w:rsidRDefault="002559CA">
      <w:pPr>
        <w:numPr>
          <w:ilvl w:val="0"/>
          <w:numId w:val="286"/>
        </w:numPr>
        <w:shd w:val="clear" w:color="auto" w:fill="FFFFFF"/>
        <w:jc w:val="both"/>
        <w:rPr>
          <w:sz w:val="24"/>
        </w:rPr>
      </w:pPr>
      <w:r>
        <w:rPr>
          <w:color w:val="000000"/>
          <w:sz w:val="24"/>
        </w:rPr>
        <w:t xml:space="preserve">Щелкните по полю </w:t>
      </w:r>
      <w:r>
        <w:rPr>
          <w:color w:val="000000"/>
          <w:sz w:val="24"/>
          <w:lang w:val="en-US"/>
        </w:rPr>
        <w:t>Return</w:t>
      </w:r>
      <w:r>
        <w:rPr>
          <w:color w:val="000000"/>
          <w:sz w:val="24"/>
        </w:rPr>
        <w:t xml:space="preserve"> </w:t>
      </w:r>
      <w:r>
        <w:rPr>
          <w:color w:val="000000"/>
          <w:sz w:val="24"/>
          <w:lang w:val="en-US"/>
        </w:rPr>
        <w:t>type</w:t>
      </w:r>
      <w:r>
        <w:rPr>
          <w:color w:val="000000"/>
          <w:sz w:val="24"/>
        </w:rPr>
        <w:t>. В результате станет видимым раскрывающийся список.</w:t>
      </w:r>
    </w:p>
    <w:p w:rsidR="002559CA" w:rsidRDefault="002559CA">
      <w:pPr>
        <w:numPr>
          <w:ilvl w:val="0"/>
          <w:numId w:val="286"/>
        </w:numPr>
        <w:shd w:val="clear" w:color="auto" w:fill="FFFFFF"/>
        <w:jc w:val="both"/>
        <w:rPr>
          <w:sz w:val="24"/>
        </w:rPr>
      </w:pPr>
      <w:r>
        <w:rPr>
          <w:color w:val="000000"/>
          <w:sz w:val="24"/>
        </w:rPr>
        <w:t>Введите требуемый возвращаемый тип (</w:t>
      </w:r>
      <w:r>
        <w:rPr>
          <w:color w:val="000000"/>
          <w:sz w:val="24"/>
          <w:lang w:val="en-US"/>
        </w:rPr>
        <w:t>Integer</w:t>
      </w:r>
      <w:r>
        <w:rPr>
          <w:color w:val="000000"/>
          <w:sz w:val="24"/>
        </w:rPr>
        <w:t>).</w:t>
      </w:r>
    </w:p>
    <w:p w:rsidR="002559CA" w:rsidRDefault="002559CA">
      <w:pPr>
        <w:numPr>
          <w:ilvl w:val="0"/>
          <w:numId w:val="286"/>
        </w:numPr>
        <w:shd w:val="clear" w:color="auto" w:fill="FFFFFF"/>
        <w:jc w:val="both"/>
        <w:rPr>
          <w:sz w:val="24"/>
        </w:rPr>
      </w:pPr>
      <w:r>
        <w:rPr>
          <w:color w:val="000000"/>
          <w:sz w:val="24"/>
        </w:rPr>
        <w:t>Закройте окно спецификации, нажав кнопку ОК.</w:t>
      </w:r>
    </w:p>
    <w:p w:rsidR="002559CA" w:rsidRDefault="002559CA">
      <w:pPr>
        <w:shd w:val="clear" w:color="auto" w:fill="FFFFFF"/>
        <w:ind w:firstLine="284"/>
        <w:jc w:val="both"/>
        <w:rPr>
          <w:b/>
          <w:color w:val="000000"/>
          <w:sz w:val="24"/>
        </w:rPr>
      </w:pPr>
    </w:p>
    <w:p w:rsidR="002559CA" w:rsidRDefault="002559CA">
      <w:pPr>
        <w:pStyle w:val="7"/>
      </w:pPr>
      <w:r>
        <w:t>ПРИМЕЧАНИЕ</w:t>
      </w:r>
    </w:p>
    <w:p w:rsidR="002559CA" w:rsidRDefault="002559CA">
      <w:pPr>
        <w:pBdr>
          <w:bottom w:val="single" w:sz="4" w:space="1" w:color="auto"/>
        </w:pBdr>
        <w:shd w:val="clear" w:color="auto" w:fill="FFFFFF"/>
        <w:ind w:firstLine="284"/>
        <w:jc w:val="both"/>
        <w:rPr>
          <w:sz w:val="24"/>
        </w:rPr>
      </w:pPr>
      <w:r>
        <w:rPr>
          <w:color w:val="000000"/>
          <w:sz w:val="24"/>
        </w:rPr>
        <w:t xml:space="preserve">Аргументы операции устанавливают с помощью диалогового окна </w:t>
      </w:r>
      <w:r>
        <w:rPr>
          <w:color w:val="000000"/>
          <w:sz w:val="24"/>
          <w:lang w:val="en-US"/>
        </w:rPr>
        <w:t>Operation</w:t>
      </w:r>
      <w:r>
        <w:rPr>
          <w:color w:val="000000"/>
          <w:sz w:val="24"/>
        </w:rPr>
        <w:t xml:space="preserve"> </w:t>
      </w:r>
      <w:r>
        <w:rPr>
          <w:color w:val="000000"/>
          <w:sz w:val="24"/>
          <w:lang w:val="en-US"/>
        </w:rPr>
        <w:t>Specification</w:t>
      </w:r>
      <w:r>
        <w:rPr>
          <w:color w:val="000000"/>
          <w:sz w:val="24"/>
        </w:rPr>
        <w:t xml:space="preserve">. Для перехода к этому окну нужно на вкладке (странице) </w:t>
      </w:r>
      <w:r>
        <w:rPr>
          <w:color w:val="000000"/>
          <w:sz w:val="24"/>
          <w:lang w:val="en-US"/>
        </w:rPr>
        <w:t>Operations</w:t>
      </w:r>
      <w:r>
        <w:rPr>
          <w:color w:val="000000"/>
          <w:sz w:val="24"/>
        </w:rPr>
        <w:t xml:space="preserve"> щелкнуть правой кнопкой по имени операции и в появившемся контекстном меню выбрать команду </w:t>
      </w:r>
      <w:r>
        <w:rPr>
          <w:color w:val="000000"/>
          <w:sz w:val="24"/>
          <w:lang w:val="en-US"/>
        </w:rPr>
        <w:t>Specification</w:t>
      </w:r>
      <w:r>
        <w:rPr>
          <w:color w:val="000000"/>
          <w:sz w:val="24"/>
        </w:rPr>
        <w:t xml:space="preserve">. Далее в появившемся диалоговом окне следует перейти на вкладку </w:t>
      </w:r>
      <w:r>
        <w:rPr>
          <w:color w:val="000000"/>
          <w:sz w:val="24"/>
          <w:lang w:val="en-US"/>
        </w:rPr>
        <w:t>Detail</w:t>
      </w:r>
      <w:r>
        <w:rPr>
          <w:color w:val="000000"/>
          <w:sz w:val="24"/>
        </w:rPr>
        <w:t>.</w:t>
      </w:r>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 xml:space="preserve">Аргументы операции и возвращаемый тип можно также установить, вводя их в строчке отображения операции на диаграмме классов (формат </w:t>
      </w:r>
      <w:r>
        <w:rPr>
          <w:color w:val="000000"/>
          <w:sz w:val="24"/>
          <w:lang w:val="en-US"/>
        </w:rPr>
        <w:t>operation</w:t>
      </w:r>
      <w:r>
        <w:rPr>
          <w:color w:val="000000"/>
          <w:sz w:val="24"/>
        </w:rPr>
        <w:t>(</w:t>
      </w:r>
      <w:r>
        <w:rPr>
          <w:color w:val="000000"/>
          <w:sz w:val="24"/>
          <w:lang w:val="en-US"/>
        </w:rPr>
        <w:t>argument</w:t>
      </w:r>
      <w:r>
        <w:rPr>
          <w:color w:val="000000"/>
          <w:sz w:val="24"/>
        </w:rPr>
        <w:t xml:space="preserve"> </w:t>
      </w:r>
      <w:r>
        <w:rPr>
          <w:color w:val="000000"/>
          <w:sz w:val="24"/>
          <w:lang w:val="en-US"/>
        </w:rPr>
        <w:t>name</w:t>
      </w:r>
      <w:r>
        <w:rPr>
          <w:color w:val="000000"/>
          <w:sz w:val="24"/>
        </w:rPr>
        <w:t>:</w:t>
      </w:r>
      <w:r>
        <w:rPr>
          <w:color w:val="000000"/>
          <w:sz w:val="24"/>
          <w:lang w:val="en-US"/>
        </w:rPr>
        <w:t>data</w:t>
      </w:r>
      <w:r>
        <w:rPr>
          <w:color w:val="000000"/>
          <w:sz w:val="24"/>
        </w:rPr>
        <w:t xml:space="preserve"> </w:t>
      </w:r>
      <w:r>
        <w:rPr>
          <w:color w:val="000000"/>
          <w:sz w:val="24"/>
          <w:lang w:val="en-US"/>
        </w:rPr>
        <w:t>type</w:t>
      </w:r>
      <w:r>
        <w:rPr>
          <w:color w:val="000000"/>
          <w:sz w:val="24"/>
        </w:rPr>
        <w:t>):</w:t>
      </w:r>
      <w:r>
        <w:rPr>
          <w:color w:val="000000"/>
          <w:sz w:val="24"/>
          <w:lang w:val="en-US"/>
        </w:rPr>
        <w:t>return</w:t>
      </w:r>
      <w:r>
        <w:rPr>
          <w:color w:val="000000"/>
          <w:sz w:val="24"/>
        </w:rPr>
        <w:t xml:space="preserve"> </w:t>
      </w:r>
      <w:r>
        <w:rPr>
          <w:color w:val="000000"/>
          <w:sz w:val="24"/>
          <w:lang w:val="en-US"/>
        </w:rPr>
        <w:t>type</w:t>
      </w:r>
      <w:r>
        <w:rPr>
          <w:color w:val="000000"/>
          <w:sz w:val="24"/>
        </w:rPr>
        <w:t>).</w:t>
      </w:r>
    </w:p>
    <w:p w:rsidR="002559CA" w:rsidRDefault="006832C2">
      <w:pPr>
        <w:ind w:firstLine="284"/>
        <w:jc w:val="center"/>
        <w:rPr>
          <w:sz w:val="24"/>
        </w:rPr>
      </w:pPr>
      <w:r>
        <w:rPr>
          <w:noProof/>
        </w:rPr>
        <w:drawing>
          <wp:inline distT="0" distB="0" distL="0" distR="0">
            <wp:extent cx="3086100" cy="2895600"/>
            <wp:effectExtent l="0" t="0" r="0" b="0"/>
            <wp:docPr id="381" name="Рисунок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454">
                      <a:extLst>
                        <a:ext uri="{28A0092B-C50C-407E-A947-70E740481C1C}">
                          <a14:useLocalDpi xmlns:a14="http://schemas.microsoft.com/office/drawing/2010/main" val="0"/>
                        </a:ext>
                      </a:extLst>
                    </a:blip>
                    <a:srcRect/>
                    <a:stretch>
                      <a:fillRect/>
                    </a:stretch>
                  </pic:blipFill>
                  <pic:spPr bwMode="auto">
                    <a:xfrm>
                      <a:off x="0" y="0"/>
                      <a:ext cx="3086100" cy="2895600"/>
                    </a:xfrm>
                    <a:prstGeom prst="rect">
                      <a:avLst/>
                    </a:prstGeom>
                    <a:noFill/>
                    <a:ln>
                      <a:noFill/>
                    </a:ln>
                  </pic:spPr>
                </pic:pic>
              </a:graphicData>
            </a:graphic>
          </wp:inline>
        </w:drawing>
      </w:r>
    </w:p>
    <w:p w:rsidR="002559CA" w:rsidRDefault="002559CA">
      <w:pPr>
        <w:shd w:val="clear" w:color="auto" w:fill="FFFFFF"/>
        <w:ind w:firstLine="284"/>
        <w:jc w:val="center"/>
        <w:rPr>
          <w:color w:val="000000"/>
          <w:sz w:val="22"/>
        </w:rPr>
      </w:pPr>
      <w:r>
        <w:rPr>
          <w:b/>
          <w:color w:val="000000"/>
          <w:sz w:val="22"/>
        </w:rPr>
        <w:t xml:space="preserve">Рис. 17.29. </w:t>
      </w:r>
      <w:r>
        <w:rPr>
          <w:color w:val="000000"/>
          <w:sz w:val="22"/>
        </w:rPr>
        <w:t>Определение типа возвращаемого результата</w:t>
      </w:r>
    </w:p>
    <w:p w:rsidR="002559CA" w:rsidRDefault="002559CA">
      <w:pPr>
        <w:shd w:val="clear" w:color="auto" w:fill="FFFFFF"/>
        <w:ind w:firstLine="284"/>
        <w:jc w:val="center"/>
        <w:rPr>
          <w:sz w:val="22"/>
        </w:rPr>
      </w:pPr>
    </w:p>
    <w:p w:rsidR="002559CA" w:rsidRDefault="002559CA">
      <w:pPr>
        <w:pStyle w:val="2"/>
      </w:pPr>
      <w:bookmarkStart w:id="287" w:name="_Toc41201432"/>
      <w:r>
        <w:t>Создание компонентной диаграммы</w:t>
      </w:r>
      <w:bookmarkEnd w:id="287"/>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Допустим, что наступил момент, когда нужно генерировать коды для классов модели. Для определения компонентов исходного кода используют компонентное представление (</w:t>
      </w:r>
      <w:r>
        <w:rPr>
          <w:color w:val="000000"/>
          <w:sz w:val="24"/>
          <w:lang w:val="en-US"/>
        </w:rPr>
        <w:t>Component</w:t>
      </w:r>
      <w:r>
        <w:rPr>
          <w:color w:val="000000"/>
          <w:sz w:val="24"/>
        </w:rPr>
        <w:t xml:space="preserve"> </w:t>
      </w:r>
      <w:r>
        <w:rPr>
          <w:color w:val="000000"/>
          <w:sz w:val="24"/>
          <w:lang w:val="en-US"/>
        </w:rPr>
        <w:t>View</w:t>
      </w:r>
      <w:r>
        <w:rPr>
          <w:color w:val="000000"/>
          <w:sz w:val="24"/>
        </w:rPr>
        <w:t xml:space="preserve">) (рис. 17.30). Среда </w:t>
      </w:r>
      <w:r>
        <w:rPr>
          <w:color w:val="000000"/>
          <w:sz w:val="24"/>
          <w:lang w:val="en-US"/>
        </w:rPr>
        <w:t>Rational</w:t>
      </w:r>
      <w:r>
        <w:rPr>
          <w:color w:val="000000"/>
          <w:sz w:val="24"/>
        </w:rPr>
        <w:t xml:space="preserve"> </w:t>
      </w:r>
      <w:r>
        <w:rPr>
          <w:color w:val="000000"/>
          <w:sz w:val="24"/>
          <w:lang w:val="en-US"/>
        </w:rPr>
        <w:t>Rose</w:t>
      </w:r>
      <w:r>
        <w:rPr>
          <w:color w:val="000000"/>
          <w:sz w:val="24"/>
        </w:rPr>
        <w:t xml:space="preserve"> автоматически создает главную компонентную диаграмму.</w:t>
      </w:r>
    </w:p>
    <w:p w:rsidR="002559CA" w:rsidRDefault="002559CA">
      <w:pPr>
        <w:shd w:val="clear" w:color="auto" w:fill="FFFFFF"/>
        <w:ind w:firstLine="284"/>
        <w:jc w:val="both"/>
        <w:rPr>
          <w:sz w:val="24"/>
        </w:rPr>
      </w:pPr>
      <w:r>
        <w:rPr>
          <w:color w:val="000000"/>
          <w:sz w:val="24"/>
        </w:rPr>
        <w:t xml:space="preserve">1. В окне браузера щелкнем по значку + слева от пакета </w:t>
      </w:r>
      <w:r>
        <w:rPr>
          <w:color w:val="000000"/>
          <w:sz w:val="24"/>
          <w:lang w:val="en-US"/>
        </w:rPr>
        <w:t>Component</w:t>
      </w:r>
      <w:r>
        <w:rPr>
          <w:color w:val="000000"/>
          <w:sz w:val="24"/>
        </w:rPr>
        <w:t xml:space="preserve"> </w:t>
      </w:r>
      <w:r>
        <w:rPr>
          <w:color w:val="000000"/>
          <w:sz w:val="24"/>
          <w:lang w:val="en-US"/>
        </w:rPr>
        <w:t>View</w:t>
      </w:r>
      <w:r>
        <w:rPr>
          <w:color w:val="000000"/>
          <w:sz w:val="24"/>
        </w:rPr>
        <w:t>.</w:t>
      </w:r>
    </w:p>
    <w:p w:rsidR="002559CA" w:rsidRDefault="002559CA">
      <w:pPr>
        <w:shd w:val="clear" w:color="auto" w:fill="FFFFFF"/>
        <w:ind w:firstLine="284"/>
        <w:jc w:val="both"/>
        <w:rPr>
          <w:sz w:val="24"/>
        </w:rPr>
      </w:pPr>
      <w:r>
        <w:rPr>
          <w:color w:val="000000"/>
          <w:sz w:val="24"/>
        </w:rPr>
        <w:t xml:space="preserve">2. Для открытия главной компонентной диаграммы выполним двойной щелчок по значку </w:t>
      </w:r>
      <w:r>
        <w:rPr>
          <w:color w:val="000000"/>
          <w:sz w:val="24"/>
          <w:lang w:val="en-US"/>
        </w:rPr>
        <w:t>Main</w:t>
      </w:r>
      <w:r>
        <w:rPr>
          <w:color w:val="000000"/>
          <w:sz w:val="24"/>
        </w:rPr>
        <w:t>.</w:t>
      </w:r>
    </w:p>
    <w:p w:rsidR="002559CA" w:rsidRDefault="002559CA">
      <w:pPr>
        <w:shd w:val="clear" w:color="auto" w:fill="FFFFFF"/>
        <w:ind w:firstLine="284"/>
        <w:jc w:val="both"/>
        <w:rPr>
          <w:sz w:val="24"/>
        </w:rPr>
      </w:pPr>
      <w:r>
        <w:rPr>
          <w:color w:val="000000"/>
          <w:sz w:val="24"/>
        </w:rPr>
        <w:t xml:space="preserve">В общем случае каждому классу должны соответствовать два компонента — компонент спецификации и компонент реализации. В будущем каждому компоненту будет соответствовать свой файл. Например, в языке C++ классу соответствуют два файла-компонента: </w:t>
      </w:r>
      <w:r>
        <w:rPr>
          <w:color w:val="000000"/>
          <w:sz w:val="24"/>
          <w:lang w:val="en-US"/>
        </w:rPr>
        <w:t>h</w:t>
      </w:r>
      <w:r>
        <w:rPr>
          <w:color w:val="000000"/>
          <w:sz w:val="24"/>
        </w:rPr>
        <w:t>-файл (файл спецификации) и срр-файл (файл реализации).</w:t>
      </w:r>
    </w:p>
    <w:p w:rsidR="002559CA" w:rsidRDefault="002559CA">
      <w:pPr>
        <w:shd w:val="clear" w:color="auto" w:fill="FFFFFF"/>
        <w:ind w:firstLine="284"/>
        <w:jc w:val="both"/>
        <w:rPr>
          <w:sz w:val="24"/>
        </w:rPr>
      </w:pPr>
      <w:r>
        <w:rPr>
          <w:color w:val="000000"/>
          <w:sz w:val="24"/>
        </w:rPr>
        <w:t xml:space="preserve">В нашей модели мы создадим один компонент для представления файла спецификации по классу </w:t>
      </w:r>
      <w:r>
        <w:rPr>
          <w:color w:val="000000"/>
          <w:sz w:val="24"/>
          <w:lang w:val="en-US"/>
        </w:rPr>
        <w:t>CourseOffering</w:t>
      </w:r>
      <w:r>
        <w:rPr>
          <w:color w:val="000000"/>
          <w:sz w:val="24"/>
        </w:rPr>
        <w:t xml:space="preserve"> и один компонент для представления файла реализации по классу </w:t>
      </w:r>
      <w:r>
        <w:rPr>
          <w:color w:val="000000"/>
          <w:sz w:val="24"/>
          <w:lang w:val="en-US"/>
        </w:rPr>
        <w:t>CourseOffering</w:t>
      </w:r>
      <w:r>
        <w:rPr>
          <w:color w:val="000000"/>
          <w:sz w:val="24"/>
        </w:rPr>
        <w:t xml:space="preserve"> (рис. 17.31).</w:t>
      </w:r>
    </w:p>
    <w:p w:rsidR="002559CA" w:rsidRDefault="002559CA">
      <w:pPr>
        <w:shd w:val="clear" w:color="auto" w:fill="FFFFFF"/>
        <w:ind w:firstLine="284"/>
        <w:jc w:val="both"/>
        <w:rPr>
          <w:sz w:val="24"/>
          <w:lang w:val="en-US"/>
        </w:rPr>
      </w:pPr>
      <w:r>
        <w:rPr>
          <w:color w:val="000000"/>
          <w:sz w:val="24"/>
        </w:rPr>
        <w:t>Эти файлы будут иметь расширения .</w:t>
      </w:r>
      <w:r>
        <w:rPr>
          <w:color w:val="000000"/>
          <w:sz w:val="24"/>
          <w:lang w:val="en-US"/>
        </w:rPr>
        <w:t>ads</w:t>
      </w:r>
      <w:r>
        <w:rPr>
          <w:color w:val="000000"/>
          <w:sz w:val="24"/>
        </w:rPr>
        <w:t xml:space="preserve"> и .</w:t>
      </w:r>
      <w:r>
        <w:rPr>
          <w:color w:val="000000"/>
          <w:sz w:val="24"/>
          <w:lang w:val="en-US"/>
        </w:rPr>
        <w:t>adb</w:t>
      </w:r>
      <w:r>
        <w:rPr>
          <w:color w:val="000000"/>
          <w:sz w:val="24"/>
        </w:rPr>
        <w:t xml:space="preserve"> соответственно. Файл</w:t>
      </w:r>
      <w:r>
        <w:rPr>
          <w:color w:val="000000"/>
          <w:sz w:val="24"/>
          <w:lang w:val="en-US"/>
        </w:rPr>
        <w:t xml:space="preserve"> .ads </w:t>
      </w:r>
      <w:r>
        <w:rPr>
          <w:color w:val="000000"/>
          <w:sz w:val="24"/>
        </w:rPr>
        <w:t>имеет</w:t>
      </w:r>
      <w:r>
        <w:rPr>
          <w:color w:val="000000"/>
          <w:sz w:val="24"/>
          <w:lang w:val="en-US"/>
        </w:rPr>
        <w:t xml:space="preserve"> </w:t>
      </w:r>
      <w:r>
        <w:rPr>
          <w:color w:val="000000"/>
          <w:sz w:val="24"/>
        </w:rPr>
        <w:t>стереотип</w:t>
      </w:r>
      <w:r>
        <w:rPr>
          <w:color w:val="000000"/>
          <w:sz w:val="24"/>
          <w:lang w:val="en-US"/>
        </w:rPr>
        <w:t xml:space="preserve"> Package Specification. </w:t>
      </w:r>
      <w:r>
        <w:rPr>
          <w:color w:val="000000"/>
          <w:sz w:val="24"/>
        </w:rPr>
        <w:t>Файл</w:t>
      </w:r>
      <w:r>
        <w:rPr>
          <w:color w:val="000000"/>
          <w:sz w:val="24"/>
          <w:lang w:val="en-US"/>
        </w:rPr>
        <w:t xml:space="preserve"> .adb </w:t>
      </w:r>
      <w:r>
        <w:rPr>
          <w:color w:val="000000"/>
          <w:sz w:val="24"/>
        </w:rPr>
        <w:t>имеет</w:t>
      </w:r>
      <w:r>
        <w:rPr>
          <w:color w:val="000000"/>
          <w:sz w:val="24"/>
          <w:lang w:val="en-US"/>
        </w:rPr>
        <w:t xml:space="preserve"> </w:t>
      </w:r>
      <w:r>
        <w:rPr>
          <w:color w:val="000000"/>
          <w:sz w:val="24"/>
        </w:rPr>
        <w:t>стереотип</w:t>
      </w:r>
      <w:r>
        <w:rPr>
          <w:color w:val="000000"/>
          <w:sz w:val="24"/>
          <w:lang w:val="en-US"/>
        </w:rPr>
        <w:t xml:space="preserve"> Package Body.</w:t>
      </w:r>
    </w:p>
    <w:p w:rsidR="002559CA" w:rsidRDefault="002559CA">
      <w:pPr>
        <w:numPr>
          <w:ilvl w:val="0"/>
          <w:numId w:val="287"/>
        </w:numPr>
        <w:shd w:val="clear" w:color="auto" w:fill="FFFFFF"/>
        <w:jc w:val="both"/>
        <w:rPr>
          <w:sz w:val="24"/>
        </w:rPr>
      </w:pPr>
      <w:r>
        <w:rPr>
          <w:color w:val="000000"/>
          <w:sz w:val="24"/>
        </w:rPr>
        <w:t xml:space="preserve">На панели инструментов щелкните по значку спецификации пакета </w:t>
      </w:r>
      <w:r>
        <w:rPr>
          <w:color w:val="000000"/>
          <w:sz w:val="24"/>
          <w:lang w:val="en-US"/>
        </w:rPr>
        <w:t>Package</w:t>
      </w:r>
      <w:r>
        <w:rPr>
          <w:color w:val="000000"/>
          <w:sz w:val="24"/>
        </w:rPr>
        <w:t xml:space="preserve"> </w:t>
      </w:r>
      <w:r>
        <w:rPr>
          <w:color w:val="000000"/>
          <w:sz w:val="24"/>
          <w:lang w:val="en-US"/>
        </w:rPr>
        <w:t>Specification</w:t>
      </w:r>
      <w:r>
        <w:rPr>
          <w:color w:val="000000"/>
          <w:sz w:val="24"/>
        </w:rPr>
        <w:t>.</w:t>
      </w:r>
    </w:p>
    <w:p w:rsidR="002559CA" w:rsidRDefault="002559CA">
      <w:pPr>
        <w:numPr>
          <w:ilvl w:val="0"/>
          <w:numId w:val="287"/>
        </w:numPr>
        <w:shd w:val="clear" w:color="auto" w:fill="FFFFFF"/>
        <w:jc w:val="both"/>
        <w:rPr>
          <w:sz w:val="24"/>
        </w:rPr>
      </w:pPr>
      <w:r>
        <w:rPr>
          <w:color w:val="000000"/>
          <w:sz w:val="24"/>
        </w:rPr>
        <w:t>Для добавления компонента в диаграмму щелкните в нужном месте диаграммы.</w:t>
      </w:r>
    </w:p>
    <w:p w:rsidR="002559CA" w:rsidRDefault="002559CA">
      <w:pPr>
        <w:numPr>
          <w:ilvl w:val="0"/>
          <w:numId w:val="287"/>
        </w:numPr>
        <w:shd w:val="clear" w:color="auto" w:fill="FFFFFF"/>
        <w:jc w:val="both"/>
        <w:rPr>
          <w:sz w:val="24"/>
        </w:rPr>
      </w:pPr>
      <w:r>
        <w:rPr>
          <w:color w:val="000000"/>
          <w:sz w:val="24"/>
        </w:rPr>
        <w:t xml:space="preserve">Пока новый компонент остается выделенным, введите его имя — </w:t>
      </w:r>
      <w:r>
        <w:rPr>
          <w:color w:val="000000"/>
          <w:sz w:val="24"/>
          <w:lang w:val="en-US"/>
        </w:rPr>
        <w:t>CourseOffering</w:t>
      </w:r>
      <w:r>
        <w:rPr>
          <w:color w:val="000000"/>
          <w:sz w:val="24"/>
        </w:rPr>
        <w:t>.</w:t>
      </w:r>
    </w:p>
    <w:p w:rsidR="002559CA" w:rsidRDefault="002559CA">
      <w:pPr>
        <w:numPr>
          <w:ilvl w:val="0"/>
          <w:numId w:val="287"/>
        </w:numPr>
        <w:shd w:val="clear" w:color="auto" w:fill="FFFFFF"/>
        <w:jc w:val="both"/>
        <w:rPr>
          <w:sz w:val="24"/>
        </w:rPr>
      </w:pPr>
      <w:r>
        <w:rPr>
          <w:color w:val="000000"/>
          <w:sz w:val="24"/>
        </w:rPr>
        <w:t xml:space="preserve">Повторите предыдущие шаги с использованием значка тела пакета </w:t>
      </w:r>
      <w:r>
        <w:rPr>
          <w:color w:val="000000"/>
          <w:sz w:val="24"/>
          <w:lang w:val="en-US"/>
        </w:rPr>
        <w:t>Package</w:t>
      </w:r>
      <w:r>
        <w:rPr>
          <w:color w:val="000000"/>
          <w:sz w:val="24"/>
        </w:rPr>
        <w:t xml:space="preserve"> </w:t>
      </w:r>
      <w:r>
        <w:rPr>
          <w:color w:val="000000"/>
          <w:sz w:val="24"/>
          <w:lang w:val="en-US"/>
        </w:rPr>
        <w:t>Body</w:t>
      </w:r>
      <w:r>
        <w:rPr>
          <w:color w:val="000000"/>
          <w:sz w:val="24"/>
        </w:rPr>
        <w:t>.</w:t>
      </w:r>
    </w:p>
    <w:p w:rsidR="002559CA" w:rsidRDefault="002559CA">
      <w:pPr>
        <w:numPr>
          <w:ilvl w:val="0"/>
          <w:numId w:val="287"/>
        </w:numPr>
        <w:shd w:val="clear" w:color="auto" w:fill="FFFFFF"/>
        <w:jc w:val="both"/>
        <w:rPr>
          <w:sz w:val="24"/>
        </w:rPr>
      </w:pPr>
      <w:r>
        <w:rPr>
          <w:color w:val="000000"/>
          <w:sz w:val="24"/>
        </w:rPr>
        <w:t>На панели инструментов щелкните по значку отношения зависимости.</w:t>
      </w:r>
    </w:p>
    <w:p w:rsidR="002559CA" w:rsidRDefault="002559CA">
      <w:pPr>
        <w:numPr>
          <w:ilvl w:val="0"/>
          <w:numId w:val="287"/>
        </w:numPr>
        <w:shd w:val="clear" w:color="auto" w:fill="FFFFFF"/>
        <w:jc w:val="both"/>
        <w:rPr>
          <w:sz w:val="24"/>
        </w:rPr>
      </w:pPr>
      <w:r>
        <w:rPr>
          <w:color w:val="000000"/>
          <w:sz w:val="24"/>
        </w:rPr>
        <w:t>Щелкните по компоненту, представляющему .</w:t>
      </w:r>
      <w:r>
        <w:rPr>
          <w:color w:val="000000"/>
          <w:sz w:val="24"/>
          <w:lang w:val="en-US"/>
        </w:rPr>
        <w:t>adb</w:t>
      </w:r>
      <w:r>
        <w:rPr>
          <w:color w:val="000000"/>
          <w:sz w:val="24"/>
        </w:rPr>
        <w:t>-файл (тело пакета), и перетащите стрелку на компонент, представляющий .</w:t>
      </w:r>
      <w:r>
        <w:rPr>
          <w:color w:val="000000"/>
          <w:sz w:val="24"/>
          <w:lang w:val="en-US"/>
        </w:rPr>
        <w:t>ads</w:t>
      </w:r>
      <w:r>
        <w:rPr>
          <w:color w:val="000000"/>
          <w:sz w:val="24"/>
        </w:rPr>
        <w:t>-файл (спецификация пакета).</w:t>
      </w:r>
    </w:p>
    <w:p w:rsidR="002559CA" w:rsidRDefault="006832C2">
      <w:pPr>
        <w:ind w:firstLine="284"/>
        <w:jc w:val="center"/>
        <w:rPr>
          <w:sz w:val="24"/>
        </w:rPr>
      </w:pPr>
      <w:r>
        <w:rPr>
          <w:noProof/>
        </w:rPr>
        <w:drawing>
          <wp:inline distT="0" distB="0" distL="0" distR="0">
            <wp:extent cx="3657600" cy="2918460"/>
            <wp:effectExtent l="0" t="0" r="0" b="0"/>
            <wp:docPr id="382" name="Рисунок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455">
                      <a:extLst>
                        <a:ext uri="{28A0092B-C50C-407E-A947-70E740481C1C}">
                          <a14:useLocalDpi xmlns:a14="http://schemas.microsoft.com/office/drawing/2010/main" val="0"/>
                        </a:ext>
                      </a:extLst>
                    </a:blip>
                    <a:srcRect/>
                    <a:stretch>
                      <a:fillRect/>
                    </a:stretch>
                  </pic:blipFill>
                  <pic:spPr bwMode="auto">
                    <a:xfrm>
                      <a:off x="0" y="0"/>
                      <a:ext cx="3657600" cy="2918460"/>
                    </a:xfrm>
                    <a:prstGeom prst="rect">
                      <a:avLst/>
                    </a:prstGeom>
                    <a:noFill/>
                    <a:ln>
                      <a:noFill/>
                    </a:ln>
                  </pic:spPr>
                </pic:pic>
              </a:graphicData>
            </a:graphic>
          </wp:inline>
        </w:drawing>
      </w:r>
    </w:p>
    <w:p w:rsidR="002559CA" w:rsidRDefault="002559CA">
      <w:pPr>
        <w:shd w:val="clear" w:color="auto" w:fill="FFFFFF"/>
        <w:ind w:firstLine="284"/>
        <w:jc w:val="center"/>
        <w:rPr>
          <w:color w:val="000000"/>
          <w:sz w:val="22"/>
          <w:lang w:val="en-US"/>
        </w:rPr>
      </w:pPr>
      <w:r>
        <w:rPr>
          <w:b/>
          <w:color w:val="000000"/>
          <w:sz w:val="22"/>
        </w:rPr>
        <w:t xml:space="preserve">Рис. 17.30. </w:t>
      </w:r>
      <w:r>
        <w:rPr>
          <w:color w:val="000000"/>
          <w:sz w:val="22"/>
        </w:rPr>
        <w:t xml:space="preserve">Компонентное представление — </w:t>
      </w:r>
      <w:r>
        <w:rPr>
          <w:color w:val="000000"/>
          <w:sz w:val="22"/>
          <w:lang w:val="en-US"/>
        </w:rPr>
        <w:t>Component</w:t>
      </w:r>
      <w:r>
        <w:rPr>
          <w:color w:val="000000"/>
          <w:sz w:val="22"/>
        </w:rPr>
        <w:t xml:space="preserve"> </w:t>
      </w:r>
      <w:r>
        <w:rPr>
          <w:color w:val="000000"/>
          <w:sz w:val="22"/>
          <w:lang w:val="en-US"/>
        </w:rPr>
        <w:t>View</w:t>
      </w:r>
    </w:p>
    <w:p w:rsidR="002559CA" w:rsidRDefault="002559CA">
      <w:pPr>
        <w:shd w:val="clear" w:color="auto" w:fill="FFFFFF"/>
        <w:ind w:firstLine="284"/>
        <w:jc w:val="center"/>
        <w:rPr>
          <w:sz w:val="22"/>
        </w:rPr>
      </w:pPr>
    </w:p>
    <w:p w:rsidR="002559CA" w:rsidRDefault="006832C2">
      <w:pPr>
        <w:ind w:firstLine="284"/>
        <w:jc w:val="center"/>
        <w:rPr>
          <w:sz w:val="24"/>
        </w:rPr>
      </w:pPr>
      <w:r>
        <w:rPr>
          <w:noProof/>
        </w:rPr>
        <w:drawing>
          <wp:inline distT="0" distB="0" distL="0" distR="0">
            <wp:extent cx="3467100" cy="3086100"/>
            <wp:effectExtent l="0" t="0" r="0" b="0"/>
            <wp:docPr id="383" name="Рисунок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456">
                      <a:extLst>
                        <a:ext uri="{28A0092B-C50C-407E-A947-70E740481C1C}">
                          <a14:useLocalDpi xmlns:a14="http://schemas.microsoft.com/office/drawing/2010/main" val="0"/>
                        </a:ext>
                      </a:extLst>
                    </a:blip>
                    <a:srcRect/>
                    <a:stretch>
                      <a:fillRect/>
                    </a:stretch>
                  </pic:blipFill>
                  <pic:spPr bwMode="auto">
                    <a:xfrm>
                      <a:off x="0" y="0"/>
                      <a:ext cx="3467100" cy="3086100"/>
                    </a:xfrm>
                    <a:prstGeom prst="rect">
                      <a:avLst/>
                    </a:prstGeom>
                    <a:noFill/>
                    <a:ln>
                      <a:noFill/>
                    </a:ln>
                  </pic:spPr>
                </pic:pic>
              </a:graphicData>
            </a:graphic>
          </wp:inline>
        </w:drawing>
      </w:r>
    </w:p>
    <w:p w:rsidR="002559CA" w:rsidRDefault="002559CA">
      <w:pPr>
        <w:shd w:val="clear" w:color="auto" w:fill="FFFFFF"/>
        <w:ind w:firstLine="284"/>
        <w:jc w:val="center"/>
        <w:rPr>
          <w:color w:val="000000"/>
          <w:sz w:val="22"/>
        </w:rPr>
      </w:pPr>
      <w:r>
        <w:rPr>
          <w:b/>
          <w:color w:val="000000"/>
          <w:sz w:val="22"/>
        </w:rPr>
        <w:t>Рис. 17.31.</w:t>
      </w:r>
      <w:r>
        <w:rPr>
          <w:b/>
          <w:i/>
          <w:color w:val="000000"/>
          <w:sz w:val="22"/>
        </w:rPr>
        <w:t xml:space="preserve"> </w:t>
      </w:r>
      <w:r>
        <w:rPr>
          <w:color w:val="000000"/>
          <w:sz w:val="22"/>
        </w:rPr>
        <w:t>Компонентное представление</w:t>
      </w:r>
    </w:p>
    <w:p w:rsidR="002559CA" w:rsidRDefault="002559CA">
      <w:pPr>
        <w:shd w:val="clear" w:color="auto" w:fill="FFFFFF"/>
        <w:ind w:firstLine="284"/>
        <w:jc w:val="center"/>
        <w:rPr>
          <w:sz w:val="22"/>
        </w:rPr>
      </w:pPr>
    </w:p>
    <w:p w:rsidR="002559CA" w:rsidRDefault="002559CA">
      <w:pPr>
        <w:shd w:val="clear" w:color="auto" w:fill="FFFFFF"/>
        <w:ind w:firstLine="284"/>
        <w:jc w:val="both"/>
        <w:rPr>
          <w:sz w:val="24"/>
        </w:rPr>
      </w:pPr>
      <w:r>
        <w:rPr>
          <w:color w:val="000000"/>
          <w:sz w:val="24"/>
        </w:rPr>
        <w:t>После создания компонентов им должны быть назначены классы модели (рис. 17.32).</w:t>
      </w:r>
    </w:p>
    <w:p w:rsidR="002559CA" w:rsidRDefault="002559CA">
      <w:pPr>
        <w:numPr>
          <w:ilvl w:val="0"/>
          <w:numId w:val="288"/>
        </w:numPr>
        <w:shd w:val="clear" w:color="auto" w:fill="FFFFFF"/>
        <w:jc w:val="both"/>
        <w:rPr>
          <w:sz w:val="24"/>
        </w:rPr>
      </w:pPr>
      <w:r>
        <w:rPr>
          <w:color w:val="000000"/>
          <w:sz w:val="24"/>
        </w:rPr>
        <w:t xml:space="preserve">Выполним двукратный щелчок по значку компонента </w:t>
      </w:r>
      <w:r>
        <w:rPr>
          <w:color w:val="000000"/>
          <w:sz w:val="24"/>
          <w:lang w:val="en-US"/>
        </w:rPr>
        <w:t>CourseOffering</w:t>
      </w:r>
      <w:r>
        <w:rPr>
          <w:color w:val="000000"/>
          <w:sz w:val="24"/>
        </w:rPr>
        <w:t>, представляющего .</w:t>
      </w:r>
      <w:r>
        <w:rPr>
          <w:color w:val="000000"/>
          <w:sz w:val="24"/>
          <w:lang w:val="en-US"/>
        </w:rPr>
        <w:t>ads</w:t>
      </w:r>
      <w:r>
        <w:rPr>
          <w:color w:val="000000"/>
          <w:sz w:val="24"/>
        </w:rPr>
        <w:t>-файл (спецификацию пакета), в окне браузера или компонентной диаграмме. В результате станет видимым окно спецификации компонента.</w:t>
      </w:r>
    </w:p>
    <w:p w:rsidR="002559CA" w:rsidRDefault="002559CA">
      <w:pPr>
        <w:numPr>
          <w:ilvl w:val="0"/>
          <w:numId w:val="288"/>
        </w:numPr>
        <w:shd w:val="clear" w:color="auto" w:fill="FFFFFF"/>
        <w:jc w:val="both"/>
        <w:rPr>
          <w:sz w:val="24"/>
        </w:rPr>
      </w:pPr>
      <w:r>
        <w:rPr>
          <w:color w:val="000000"/>
          <w:sz w:val="24"/>
        </w:rPr>
        <w:t xml:space="preserve">Выберите страницу (вкладку) </w:t>
      </w:r>
      <w:r>
        <w:rPr>
          <w:color w:val="000000"/>
          <w:sz w:val="24"/>
          <w:lang w:val="en-US"/>
        </w:rPr>
        <w:t>Realizes</w:t>
      </w:r>
      <w:r>
        <w:rPr>
          <w:color w:val="000000"/>
          <w:sz w:val="24"/>
        </w:rPr>
        <w:t>. Вы увидете список классов модели.</w:t>
      </w:r>
    </w:p>
    <w:p w:rsidR="002559CA" w:rsidRDefault="002559CA">
      <w:pPr>
        <w:numPr>
          <w:ilvl w:val="0"/>
          <w:numId w:val="288"/>
        </w:numPr>
        <w:shd w:val="clear" w:color="auto" w:fill="FFFFFF"/>
        <w:jc w:val="both"/>
        <w:rPr>
          <w:sz w:val="24"/>
        </w:rPr>
      </w:pPr>
      <w:r>
        <w:rPr>
          <w:color w:val="000000"/>
          <w:sz w:val="24"/>
        </w:rPr>
        <w:t xml:space="preserve">Щелкните правой кнопкой по классу </w:t>
      </w:r>
      <w:r>
        <w:rPr>
          <w:color w:val="000000"/>
          <w:sz w:val="24"/>
          <w:lang w:val="en-US"/>
        </w:rPr>
        <w:t>CourseOffering</w:t>
      </w:r>
      <w:r>
        <w:rPr>
          <w:color w:val="000000"/>
          <w:sz w:val="24"/>
        </w:rPr>
        <w:t>. В результате станет видимым контекстное меню.</w:t>
      </w:r>
    </w:p>
    <w:p w:rsidR="002559CA" w:rsidRDefault="002559CA">
      <w:pPr>
        <w:numPr>
          <w:ilvl w:val="0"/>
          <w:numId w:val="288"/>
        </w:numPr>
        <w:shd w:val="clear" w:color="auto" w:fill="FFFFFF"/>
        <w:jc w:val="both"/>
        <w:rPr>
          <w:sz w:val="24"/>
        </w:rPr>
      </w:pPr>
      <w:r>
        <w:rPr>
          <w:color w:val="000000"/>
          <w:sz w:val="24"/>
        </w:rPr>
        <w:t xml:space="preserve">Выберите команду </w:t>
      </w:r>
      <w:r>
        <w:rPr>
          <w:color w:val="000000"/>
          <w:sz w:val="24"/>
          <w:lang w:val="en-US"/>
        </w:rPr>
        <w:t>Assign</w:t>
      </w:r>
      <w:r>
        <w:rPr>
          <w:color w:val="000000"/>
          <w:sz w:val="24"/>
        </w:rPr>
        <w:t>.</w:t>
      </w:r>
    </w:p>
    <w:p w:rsidR="002559CA" w:rsidRDefault="002559CA">
      <w:pPr>
        <w:numPr>
          <w:ilvl w:val="0"/>
          <w:numId w:val="288"/>
        </w:numPr>
        <w:shd w:val="clear" w:color="auto" w:fill="FFFFFF"/>
        <w:jc w:val="both"/>
        <w:rPr>
          <w:sz w:val="24"/>
        </w:rPr>
      </w:pPr>
      <w:r>
        <w:rPr>
          <w:color w:val="000000"/>
          <w:sz w:val="24"/>
        </w:rPr>
        <w:t>Закройте окно спецификации, нажав кнопку ОК.</w:t>
      </w:r>
    </w:p>
    <w:p w:rsidR="002559CA" w:rsidRDefault="002559CA">
      <w:pPr>
        <w:numPr>
          <w:ilvl w:val="0"/>
          <w:numId w:val="288"/>
        </w:numPr>
        <w:shd w:val="clear" w:color="auto" w:fill="FFFFFF"/>
        <w:jc w:val="both"/>
        <w:rPr>
          <w:sz w:val="24"/>
        </w:rPr>
      </w:pPr>
      <w:r>
        <w:rPr>
          <w:color w:val="000000"/>
          <w:sz w:val="24"/>
        </w:rPr>
        <w:t>Выполните аналогичные действия для тела пакета, представляющего .</w:t>
      </w:r>
      <w:r>
        <w:rPr>
          <w:color w:val="000000"/>
          <w:sz w:val="24"/>
          <w:lang w:val="en-US"/>
        </w:rPr>
        <w:t>adb</w:t>
      </w:r>
      <w:r>
        <w:rPr>
          <w:color w:val="000000"/>
          <w:sz w:val="24"/>
        </w:rPr>
        <w:t>-файл.</w:t>
      </w:r>
    </w:p>
    <w:p w:rsidR="002559CA" w:rsidRDefault="006832C2">
      <w:pPr>
        <w:ind w:firstLine="284"/>
        <w:jc w:val="center"/>
        <w:rPr>
          <w:sz w:val="24"/>
        </w:rPr>
      </w:pPr>
      <w:r>
        <w:rPr>
          <w:noProof/>
        </w:rPr>
        <w:drawing>
          <wp:inline distT="0" distB="0" distL="0" distR="0">
            <wp:extent cx="2705100" cy="2727960"/>
            <wp:effectExtent l="0" t="0" r="0" b="0"/>
            <wp:docPr id="384" name="Рисунок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pic:cNvPicPr>
                      <a:picLocks noChangeAspect="1" noChangeArrowheads="1"/>
                    </pic:cNvPicPr>
                  </pic:nvPicPr>
                  <pic:blipFill>
                    <a:blip r:embed="rId457">
                      <a:extLst>
                        <a:ext uri="{28A0092B-C50C-407E-A947-70E740481C1C}">
                          <a14:useLocalDpi xmlns:a14="http://schemas.microsoft.com/office/drawing/2010/main" val="0"/>
                        </a:ext>
                      </a:extLst>
                    </a:blip>
                    <a:srcRect/>
                    <a:stretch>
                      <a:fillRect/>
                    </a:stretch>
                  </pic:blipFill>
                  <pic:spPr bwMode="auto">
                    <a:xfrm>
                      <a:off x="0" y="0"/>
                      <a:ext cx="2705100" cy="2727960"/>
                    </a:xfrm>
                    <a:prstGeom prst="rect">
                      <a:avLst/>
                    </a:prstGeom>
                    <a:noFill/>
                    <a:ln>
                      <a:noFill/>
                    </a:ln>
                  </pic:spPr>
                </pic:pic>
              </a:graphicData>
            </a:graphic>
          </wp:inline>
        </w:drawing>
      </w:r>
    </w:p>
    <w:p w:rsidR="002559CA" w:rsidRDefault="002559CA">
      <w:pPr>
        <w:shd w:val="clear" w:color="auto" w:fill="FFFFFF"/>
        <w:ind w:firstLine="284"/>
        <w:jc w:val="center"/>
        <w:rPr>
          <w:color w:val="000000"/>
          <w:sz w:val="22"/>
        </w:rPr>
      </w:pPr>
      <w:r>
        <w:rPr>
          <w:b/>
          <w:color w:val="000000"/>
          <w:sz w:val="22"/>
        </w:rPr>
        <w:t xml:space="preserve">Рис. 17.32. </w:t>
      </w:r>
      <w:r>
        <w:rPr>
          <w:color w:val="000000"/>
          <w:sz w:val="22"/>
        </w:rPr>
        <w:t>Назначение классов компоненту</w:t>
      </w:r>
    </w:p>
    <w:p w:rsidR="002559CA" w:rsidRDefault="002559CA">
      <w:pPr>
        <w:shd w:val="clear" w:color="auto" w:fill="FFFFFF"/>
        <w:ind w:firstLine="284"/>
        <w:jc w:val="center"/>
        <w:rPr>
          <w:sz w:val="22"/>
        </w:rPr>
      </w:pPr>
    </w:p>
    <w:p w:rsidR="002559CA" w:rsidRDefault="002559CA">
      <w:pPr>
        <w:pStyle w:val="2"/>
      </w:pPr>
      <w:bookmarkStart w:id="288" w:name="_Toc41201433"/>
      <w:r>
        <w:t>Генерация программного кода</w:t>
      </w:r>
      <w:bookmarkEnd w:id="288"/>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 xml:space="preserve">Команды для генерации кода на языке </w:t>
      </w:r>
      <w:r>
        <w:rPr>
          <w:color w:val="000000"/>
          <w:sz w:val="24"/>
          <w:lang w:val="en-US"/>
        </w:rPr>
        <w:t>Ada</w:t>
      </w:r>
      <w:r>
        <w:rPr>
          <w:color w:val="000000"/>
          <w:sz w:val="24"/>
        </w:rPr>
        <w:t xml:space="preserve"> 95 содержит пункт </w:t>
      </w:r>
      <w:r>
        <w:rPr>
          <w:color w:val="000000"/>
          <w:sz w:val="24"/>
          <w:lang w:val="en-US"/>
        </w:rPr>
        <w:t>Toots</w:t>
      </w:r>
      <w:r>
        <w:rPr>
          <w:color w:val="000000"/>
          <w:sz w:val="24"/>
        </w:rPr>
        <w:t xml:space="preserve"> главного меню (рис. 17.33).</w:t>
      </w:r>
    </w:p>
    <w:p w:rsidR="002559CA" w:rsidRDefault="002559CA">
      <w:pPr>
        <w:shd w:val="clear" w:color="auto" w:fill="FFFFFF"/>
        <w:ind w:firstLine="284"/>
        <w:jc w:val="both"/>
        <w:rPr>
          <w:sz w:val="24"/>
        </w:rPr>
      </w:pPr>
      <w:r>
        <w:rPr>
          <w:color w:val="000000"/>
          <w:sz w:val="24"/>
        </w:rPr>
        <w:t xml:space="preserve">1. На компонентной диаграмме выделите оба компонента </w:t>
      </w:r>
      <w:r>
        <w:rPr>
          <w:color w:val="000000"/>
          <w:sz w:val="24"/>
          <w:lang w:val="en-US"/>
        </w:rPr>
        <w:t>CourseOffering</w:t>
      </w:r>
      <w:r>
        <w:rPr>
          <w:color w:val="000000"/>
          <w:sz w:val="24"/>
        </w:rPr>
        <w:t>.</w:t>
      </w:r>
    </w:p>
    <w:p w:rsidR="002559CA" w:rsidRDefault="002559CA">
      <w:pPr>
        <w:shd w:val="clear" w:color="auto" w:fill="FFFFFF"/>
        <w:ind w:firstLine="284"/>
        <w:jc w:val="both"/>
        <w:rPr>
          <w:sz w:val="24"/>
        </w:rPr>
      </w:pPr>
      <w:r>
        <w:rPr>
          <w:color w:val="000000"/>
          <w:sz w:val="24"/>
        </w:rPr>
        <w:t xml:space="preserve">2. Выберите команду </w:t>
      </w:r>
      <w:r>
        <w:rPr>
          <w:color w:val="000000"/>
          <w:sz w:val="24"/>
          <w:lang w:val="en-US"/>
        </w:rPr>
        <w:t>Tools</w:t>
      </w:r>
      <w:r>
        <w:rPr>
          <w:color w:val="000000"/>
          <w:sz w:val="24"/>
        </w:rPr>
        <w:t>:</w:t>
      </w:r>
      <w:r>
        <w:rPr>
          <w:color w:val="000000"/>
          <w:sz w:val="24"/>
          <w:lang w:val="en-US"/>
        </w:rPr>
        <w:t>Ada</w:t>
      </w:r>
      <w:r>
        <w:rPr>
          <w:color w:val="000000"/>
          <w:sz w:val="24"/>
        </w:rPr>
        <w:t xml:space="preserve">95: </w:t>
      </w:r>
      <w:r>
        <w:rPr>
          <w:color w:val="000000"/>
          <w:sz w:val="24"/>
          <w:lang w:val="en-US"/>
        </w:rPr>
        <w:t>Code</w:t>
      </w:r>
      <w:r>
        <w:rPr>
          <w:color w:val="000000"/>
          <w:sz w:val="24"/>
        </w:rPr>
        <w:t xml:space="preserve"> </w:t>
      </w:r>
      <w:r>
        <w:rPr>
          <w:color w:val="000000"/>
          <w:sz w:val="24"/>
          <w:lang w:val="en-US"/>
        </w:rPr>
        <w:t>Generation</w:t>
      </w:r>
      <w:r>
        <w:rPr>
          <w:color w:val="000000"/>
          <w:sz w:val="24"/>
        </w:rPr>
        <w:t xml:space="preserve"> из главного меню.</w:t>
      </w:r>
    </w:p>
    <w:p w:rsidR="002559CA" w:rsidRDefault="002559CA">
      <w:pPr>
        <w:shd w:val="clear" w:color="auto" w:fill="FFFFFF"/>
        <w:ind w:firstLine="284"/>
        <w:jc w:val="both"/>
        <w:rPr>
          <w:color w:val="000000"/>
          <w:sz w:val="24"/>
        </w:rPr>
      </w:pPr>
      <w:r>
        <w:rPr>
          <w:color w:val="000000"/>
          <w:sz w:val="24"/>
        </w:rPr>
        <w:t xml:space="preserve">Итоги генерации кода отображаются в окне </w:t>
      </w:r>
      <w:r>
        <w:rPr>
          <w:color w:val="000000"/>
          <w:sz w:val="24"/>
          <w:lang w:val="en-US"/>
        </w:rPr>
        <w:t>Code</w:t>
      </w:r>
      <w:r>
        <w:rPr>
          <w:color w:val="000000"/>
          <w:sz w:val="24"/>
        </w:rPr>
        <w:t xml:space="preserve"> </w:t>
      </w:r>
      <w:r>
        <w:rPr>
          <w:color w:val="000000"/>
          <w:sz w:val="24"/>
          <w:lang w:val="en-US"/>
        </w:rPr>
        <w:t>Generation</w:t>
      </w:r>
      <w:r>
        <w:rPr>
          <w:color w:val="000000"/>
          <w:sz w:val="24"/>
        </w:rPr>
        <w:t xml:space="preserve"> </w:t>
      </w:r>
      <w:r>
        <w:rPr>
          <w:color w:val="000000"/>
          <w:sz w:val="24"/>
          <w:lang w:val="en-US"/>
        </w:rPr>
        <w:t>Status</w:t>
      </w:r>
      <w:r>
        <w:rPr>
          <w:color w:val="000000"/>
          <w:sz w:val="24"/>
        </w:rPr>
        <w:t xml:space="preserve"> (рис. 17.34). </w:t>
      </w:r>
    </w:p>
    <w:p w:rsidR="002559CA" w:rsidRDefault="002559CA">
      <w:pPr>
        <w:shd w:val="clear" w:color="auto" w:fill="FFFFFF"/>
        <w:ind w:firstLine="284"/>
        <w:jc w:val="both"/>
        <w:rPr>
          <w:sz w:val="24"/>
        </w:rPr>
      </w:pPr>
      <w:r>
        <w:rPr>
          <w:color w:val="000000"/>
          <w:sz w:val="24"/>
        </w:rPr>
        <w:t xml:space="preserve">Все ошибки заносятся в </w:t>
      </w:r>
      <w:r>
        <w:rPr>
          <w:color w:val="000000"/>
          <w:sz w:val="24"/>
          <w:lang w:val="en-US"/>
        </w:rPr>
        <w:t>log</w:t>
      </w:r>
      <w:r>
        <w:rPr>
          <w:color w:val="000000"/>
          <w:sz w:val="24"/>
        </w:rPr>
        <w:t>-окно.</w:t>
      </w:r>
    </w:p>
    <w:p w:rsidR="002559CA" w:rsidRDefault="002559CA">
      <w:pPr>
        <w:shd w:val="clear" w:color="auto" w:fill="FFFFFF"/>
        <w:ind w:firstLine="284"/>
        <w:jc w:val="both"/>
        <w:rPr>
          <w:sz w:val="24"/>
        </w:rPr>
      </w:pPr>
      <w:r>
        <w:rPr>
          <w:color w:val="000000"/>
          <w:sz w:val="24"/>
        </w:rPr>
        <w:t xml:space="preserve">3. Для завершения процесса генерации кода нажмите кнопку </w:t>
      </w:r>
      <w:r>
        <w:rPr>
          <w:color w:val="000000"/>
          <w:sz w:val="24"/>
          <w:lang w:val="en-US"/>
        </w:rPr>
        <w:t>Close</w:t>
      </w:r>
      <w:r>
        <w:rPr>
          <w:color w:val="000000"/>
          <w:sz w:val="24"/>
        </w:rPr>
        <w:t>.</w:t>
      </w:r>
    </w:p>
    <w:p w:rsidR="002559CA" w:rsidRDefault="006832C2">
      <w:pPr>
        <w:ind w:firstLine="284"/>
        <w:jc w:val="center"/>
        <w:rPr>
          <w:sz w:val="24"/>
        </w:rPr>
      </w:pPr>
      <w:r>
        <w:rPr>
          <w:noProof/>
        </w:rPr>
        <w:drawing>
          <wp:inline distT="0" distB="0" distL="0" distR="0">
            <wp:extent cx="4838700" cy="3695700"/>
            <wp:effectExtent l="0" t="0" r="0" b="0"/>
            <wp:docPr id="385" name="Рисунок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pic:cNvPicPr>
                      <a:picLocks noChangeAspect="1" noChangeArrowheads="1"/>
                    </pic:cNvPicPr>
                  </pic:nvPicPr>
                  <pic:blipFill>
                    <a:blip r:embed="rId458">
                      <a:extLst>
                        <a:ext uri="{28A0092B-C50C-407E-A947-70E740481C1C}">
                          <a14:useLocalDpi xmlns:a14="http://schemas.microsoft.com/office/drawing/2010/main" val="0"/>
                        </a:ext>
                      </a:extLst>
                    </a:blip>
                    <a:srcRect/>
                    <a:stretch>
                      <a:fillRect/>
                    </a:stretch>
                  </pic:blipFill>
                  <pic:spPr bwMode="auto">
                    <a:xfrm>
                      <a:off x="0" y="0"/>
                      <a:ext cx="4838700" cy="3695700"/>
                    </a:xfrm>
                    <a:prstGeom prst="rect">
                      <a:avLst/>
                    </a:prstGeom>
                    <a:noFill/>
                    <a:ln>
                      <a:noFill/>
                    </a:ln>
                  </pic:spPr>
                </pic:pic>
              </a:graphicData>
            </a:graphic>
          </wp:inline>
        </w:drawing>
      </w:r>
    </w:p>
    <w:p w:rsidR="002559CA" w:rsidRDefault="002559CA">
      <w:pPr>
        <w:shd w:val="clear" w:color="auto" w:fill="FFFFFF"/>
        <w:ind w:firstLine="284"/>
        <w:jc w:val="center"/>
        <w:rPr>
          <w:color w:val="000000"/>
          <w:sz w:val="22"/>
        </w:rPr>
      </w:pPr>
      <w:r>
        <w:rPr>
          <w:b/>
          <w:color w:val="000000"/>
          <w:sz w:val="22"/>
        </w:rPr>
        <w:t>Рис. 17.33.</w:t>
      </w:r>
      <w:r>
        <w:rPr>
          <w:color w:val="000000"/>
          <w:sz w:val="22"/>
        </w:rPr>
        <w:t xml:space="preserve"> Меню </w:t>
      </w:r>
      <w:r>
        <w:rPr>
          <w:color w:val="000000"/>
          <w:sz w:val="22"/>
          <w:lang w:val="en-US"/>
        </w:rPr>
        <w:t>Tools</w:t>
      </w:r>
      <w:r>
        <w:rPr>
          <w:color w:val="000000"/>
          <w:sz w:val="22"/>
        </w:rPr>
        <w:t xml:space="preserve">: генерация кода на языке </w:t>
      </w:r>
      <w:r>
        <w:rPr>
          <w:color w:val="000000"/>
          <w:sz w:val="22"/>
          <w:lang w:val="en-US"/>
        </w:rPr>
        <w:t>Ada</w:t>
      </w:r>
      <w:r>
        <w:rPr>
          <w:color w:val="000000"/>
          <w:sz w:val="22"/>
        </w:rPr>
        <w:t xml:space="preserve"> 95</w:t>
      </w:r>
    </w:p>
    <w:p w:rsidR="002559CA" w:rsidRDefault="002559CA">
      <w:pPr>
        <w:shd w:val="clear" w:color="auto" w:fill="FFFFFF"/>
        <w:ind w:firstLine="284"/>
        <w:jc w:val="center"/>
        <w:rPr>
          <w:sz w:val="22"/>
        </w:rPr>
      </w:pPr>
    </w:p>
    <w:p w:rsidR="002559CA" w:rsidRDefault="002559CA">
      <w:pPr>
        <w:ind w:firstLine="284"/>
        <w:jc w:val="center"/>
        <w:rPr>
          <w:sz w:val="24"/>
        </w:rPr>
      </w:pPr>
    </w:p>
    <w:p w:rsidR="002559CA" w:rsidRDefault="002559CA">
      <w:pPr>
        <w:shd w:val="clear" w:color="auto" w:fill="FFFFFF"/>
        <w:ind w:firstLine="284"/>
        <w:jc w:val="center"/>
        <w:rPr>
          <w:color w:val="000000"/>
          <w:sz w:val="22"/>
        </w:rPr>
      </w:pPr>
      <w:r>
        <w:rPr>
          <w:b/>
          <w:color w:val="000000"/>
          <w:sz w:val="22"/>
        </w:rPr>
        <w:t xml:space="preserve">Рис. 17.34. </w:t>
      </w:r>
      <w:r>
        <w:rPr>
          <w:color w:val="000000"/>
          <w:sz w:val="22"/>
        </w:rPr>
        <w:t>Статус генерации кода</w:t>
      </w:r>
    </w:p>
    <w:p w:rsidR="002559CA" w:rsidRDefault="002559CA">
      <w:pPr>
        <w:shd w:val="clear" w:color="auto" w:fill="FFFFFF"/>
        <w:ind w:firstLine="284"/>
        <w:jc w:val="center"/>
        <w:rPr>
          <w:sz w:val="22"/>
        </w:rPr>
      </w:pPr>
    </w:p>
    <w:p w:rsidR="002559CA" w:rsidRPr="00897F63" w:rsidRDefault="002559CA">
      <w:pPr>
        <w:shd w:val="clear" w:color="auto" w:fill="FFFFFF"/>
        <w:ind w:firstLine="284"/>
        <w:jc w:val="both"/>
        <w:rPr>
          <w:color w:val="000000"/>
          <w:sz w:val="24"/>
        </w:rPr>
      </w:pPr>
      <w:r>
        <w:rPr>
          <w:color w:val="000000"/>
          <w:sz w:val="24"/>
        </w:rPr>
        <w:t xml:space="preserve">В процессе генерации </w:t>
      </w:r>
      <w:r>
        <w:rPr>
          <w:color w:val="000000"/>
          <w:sz w:val="24"/>
          <w:lang w:val="en-US"/>
        </w:rPr>
        <w:t>Rational</w:t>
      </w:r>
      <w:r>
        <w:rPr>
          <w:color w:val="000000"/>
          <w:sz w:val="24"/>
        </w:rPr>
        <w:t xml:space="preserve"> </w:t>
      </w:r>
      <w:r>
        <w:rPr>
          <w:color w:val="000000"/>
          <w:sz w:val="24"/>
          <w:lang w:val="en-US"/>
        </w:rPr>
        <w:t>Rose</w:t>
      </w:r>
      <w:r>
        <w:rPr>
          <w:color w:val="000000"/>
          <w:sz w:val="24"/>
        </w:rPr>
        <w:t xml:space="preserve"> отображает логическое описание класса в каркас программного кода — в коде появляются языковые описания имени класса, свойств класса и заголовки методов. Кроме того, для описания тела каждого метода</w:t>
      </w:r>
      <w:r>
        <w:rPr>
          <w:sz w:val="24"/>
        </w:rPr>
        <w:t xml:space="preserve"> </w:t>
      </w:r>
      <w:r>
        <w:rPr>
          <w:color w:val="000000"/>
          <w:sz w:val="24"/>
        </w:rPr>
        <w:t xml:space="preserve">формируется программная заготовка. Появляются и программные связи классов. Подразумевается, что программист будет дополнять этот код, работая в конкретной среде программирования, имеющей мост связи с системой </w:t>
      </w:r>
      <w:r>
        <w:rPr>
          <w:color w:val="000000"/>
          <w:sz w:val="24"/>
          <w:lang w:val="en-US"/>
        </w:rPr>
        <w:t>Rational</w:t>
      </w:r>
      <w:r>
        <w:rPr>
          <w:color w:val="000000"/>
          <w:sz w:val="24"/>
        </w:rPr>
        <w:t xml:space="preserve"> </w:t>
      </w:r>
      <w:r>
        <w:rPr>
          <w:color w:val="000000"/>
          <w:sz w:val="24"/>
          <w:lang w:val="en-US"/>
        </w:rPr>
        <w:t>Rose</w:t>
      </w:r>
      <w:r>
        <w:rPr>
          <w:color w:val="000000"/>
          <w:sz w:val="24"/>
        </w:rPr>
        <w:t xml:space="preserve">. После каждого существенного дополнения программист с помощью возвратного проектирования, основанного на использовании моста связи, будет модифицировать диаграммы классов, вводя в них изменения, соответствующие результатам программирования. </w:t>
      </w:r>
    </w:p>
    <w:p w:rsidR="002559CA" w:rsidRDefault="002559CA">
      <w:pPr>
        <w:shd w:val="clear" w:color="auto" w:fill="FFFFFF"/>
        <w:ind w:firstLine="284"/>
        <w:jc w:val="both"/>
        <w:rPr>
          <w:sz w:val="24"/>
        </w:rPr>
      </w:pPr>
      <w:r>
        <w:rPr>
          <w:color w:val="000000"/>
          <w:sz w:val="24"/>
        </w:rPr>
        <w:t xml:space="preserve">Просмотрим код, сгенерированный средой </w:t>
      </w:r>
      <w:r>
        <w:rPr>
          <w:color w:val="000000"/>
          <w:sz w:val="24"/>
          <w:lang w:val="en-US"/>
        </w:rPr>
        <w:t>Rational</w:t>
      </w:r>
      <w:r>
        <w:rPr>
          <w:color w:val="000000"/>
          <w:sz w:val="24"/>
        </w:rPr>
        <w:t xml:space="preserve"> </w:t>
      </w:r>
      <w:r>
        <w:rPr>
          <w:color w:val="000000"/>
          <w:sz w:val="24"/>
          <w:lang w:val="en-US"/>
        </w:rPr>
        <w:t>Rose</w:t>
      </w:r>
      <w:r>
        <w:rPr>
          <w:color w:val="000000"/>
          <w:sz w:val="24"/>
        </w:rPr>
        <w:t>.</w:t>
      </w:r>
    </w:p>
    <w:p w:rsidR="002559CA" w:rsidRDefault="002559CA">
      <w:pPr>
        <w:shd w:val="clear" w:color="auto" w:fill="FFFFFF"/>
        <w:ind w:firstLine="284"/>
        <w:jc w:val="both"/>
        <w:rPr>
          <w:sz w:val="24"/>
        </w:rPr>
      </w:pPr>
      <w:r>
        <w:rPr>
          <w:color w:val="000000"/>
          <w:sz w:val="24"/>
        </w:rPr>
        <w:t>Фрагмент содержания .</w:t>
      </w:r>
      <w:r>
        <w:rPr>
          <w:color w:val="000000"/>
          <w:sz w:val="24"/>
          <w:lang w:val="en-US"/>
        </w:rPr>
        <w:t>ads</w:t>
      </w:r>
      <w:r>
        <w:rPr>
          <w:color w:val="000000"/>
          <w:sz w:val="24"/>
        </w:rPr>
        <w:t xml:space="preserve">-файла, отражающего спецификацию класса </w:t>
      </w:r>
      <w:r>
        <w:rPr>
          <w:b/>
          <w:color w:val="000000"/>
          <w:sz w:val="24"/>
          <w:lang w:val="en-US"/>
        </w:rPr>
        <w:t>CourseOffering</w:t>
      </w:r>
      <w:r>
        <w:rPr>
          <w:b/>
          <w:color w:val="000000"/>
          <w:sz w:val="24"/>
        </w:rPr>
        <w:t xml:space="preserve">, </w:t>
      </w:r>
      <w:r>
        <w:rPr>
          <w:color w:val="000000"/>
          <w:sz w:val="24"/>
        </w:rPr>
        <w:t xml:space="preserve">представлен на рис. 17.35. Отметим, что в программный текст добавлено то описание, которое было внесено в модель через окно документации. Более того, система </w:t>
      </w:r>
      <w:r>
        <w:rPr>
          <w:color w:val="000000"/>
          <w:sz w:val="24"/>
          <w:lang w:val="en-US"/>
        </w:rPr>
        <w:t>Rational</w:t>
      </w:r>
      <w:r>
        <w:rPr>
          <w:color w:val="000000"/>
          <w:sz w:val="24"/>
        </w:rPr>
        <w:t xml:space="preserve"> </w:t>
      </w:r>
      <w:r>
        <w:rPr>
          <w:color w:val="000000"/>
          <w:sz w:val="24"/>
          <w:lang w:val="en-US"/>
        </w:rPr>
        <w:t>Rose</w:t>
      </w:r>
      <w:r>
        <w:rPr>
          <w:color w:val="000000"/>
          <w:sz w:val="24"/>
        </w:rPr>
        <w:t xml:space="preserve"> подготавливает код к многократной итеративной модификации, защите выполняемых изменений. Стандартный раздел программного кода имеет вид</w:t>
      </w:r>
    </w:p>
    <w:p w:rsidR="002559CA" w:rsidRPr="00897F63" w:rsidRDefault="002559CA">
      <w:pPr>
        <w:shd w:val="clear" w:color="auto" w:fill="FFFFFF"/>
        <w:ind w:left="284" w:firstLine="284"/>
        <w:jc w:val="both"/>
        <w:rPr>
          <w:color w:val="000000"/>
          <w:sz w:val="22"/>
        </w:rPr>
      </w:pPr>
      <w:r w:rsidRPr="00897F63">
        <w:rPr>
          <w:color w:val="000000"/>
          <w:sz w:val="22"/>
        </w:rPr>
        <w:t>--##</w:t>
      </w:r>
      <w:r>
        <w:rPr>
          <w:color w:val="000000"/>
          <w:sz w:val="22"/>
          <w:lang w:val="en-US"/>
        </w:rPr>
        <w:t>begin</w:t>
      </w:r>
      <w:r w:rsidRPr="00897F63">
        <w:rPr>
          <w:color w:val="000000"/>
          <w:sz w:val="22"/>
        </w:rPr>
        <w:t xml:space="preserve"> </w:t>
      </w:r>
      <w:r>
        <w:rPr>
          <w:color w:val="000000"/>
          <w:sz w:val="22"/>
          <w:lang w:val="en-US"/>
        </w:rPr>
        <w:t>module</w:t>
      </w:r>
      <w:r w:rsidRPr="00897F63">
        <w:rPr>
          <w:color w:val="000000"/>
          <w:sz w:val="22"/>
        </w:rPr>
        <w:t>.</w:t>
      </w:r>
      <w:r>
        <w:rPr>
          <w:color w:val="000000"/>
          <w:sz w:val="22"/>
          <w:lang w:val="en-US"/>
        </w:rPr>
        <w:t>privateDeclarations</w:t>
      </w:r>
      <w:r w:rsidRPr="00897F63">
        <w:rPr>
          <w:color w:val="000000"/>
          <w:sz w:val="22"/>
        </w:rPr>
        <w:t xml:space="preserve"> </w:t>
      </w:r>
      <w:r>
        <w:rPr>
          <w:color w:val="000000"/>
          <w:sz w:val="22"/>
          <w:lang w:val="en-US"/>
        </w:rPr>
        <w:t>preserve</w:t>
      </w:r>
      <w:r w:rsidRPr="00897F63">
        <w:rPr>
          <w:color w:val="000000"/>
          <w:sz w:val="22"/>
        </w:rPr>
        <w:t>=</w:t>
      </w:r>
      <w:r>
        <w:rPr>
          <w:color w:val="000000"/>
          <w:sz w:val="22"/>
          <w:lang w:val="en-US"/>
        </w:rPr>
        <w:t>yes</w:t>
      </w:r>
      <w:r w:rsidRPr="00897F63">
        <w:rPr>
          <w:color w:val="000000"/>
          <w:sz w:val="22"/>
        </w:rPr>
        <w:t xml:space="preserve"> </w:t>
      </w:r>
    </w:p>
    <w:p w:rsidR="002559CA" w:rsidRDefault="002559CA">
      <w:pPr>
        <w:shd w:val="clear" w:color="auto" w:fill="FFFFFF"/>
        <w:ind w:left="284" w:firstLine="284"/>
        <w:jc w:val="both"/>
        <w:rPr>
          <w:sz w:val="22"/>
          <w:lang w:val="en-US"/>
        </w:rPr>
      </w:pPr>
      <w:r>
        <w:rPr>
          <w:color w:val="000000"/>
          <w:sz w:val="22"/>
          <w:lang w:val="en-US"/>
        </w:rPr>
        <w:t>--##end module.privateDeclarations</w:t>
      </w:r>
    </w:p>
    <w:p w:rsidR="002559CA" w:rsidRDefault="006832C2">
      <w:pPr>
        <w:ind w:firstLine="284"/>
        <w:jc w:val="center"/>
        <w:rPr>
          <w:sz w:val="24"/>
        </w:rPr>
      </w:pPr>
      <w:r>
        <w:rPr>
          <w:noProof/>
        </w:rPr>
        <w:drawing>
          <wp:inline distT="0" distB="0" distL="0" distR="0">
            <wp:extent cx="3619500" cy="3444240"/>
            <wp:effectExtent l="0" t="0" r="0" b="0"/>
            <wp:docPr id="386" name="Рисунок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459">
                      <a:extLst>
                        <a:ext uri="{28A0092B-C50C-407E-A947-70E740481C1C}">
                          <a14:useLocalDpi xmlns:a14="http://schemas.microsoft.com/office/drawing/2010/main" val="0"/>
                        </a:ext>
                      </a:extLst>
                    </a:blip>
                    <a:srcRect/>
                    <a:stretch>
                      <a:fillRect/>
                    </a:stretch>
                  </pic:blipFill>
                  <pic:spPr bwMode="auto">
                    <a:xfrm>
                      <a:off x="0" y="0"/>
                      <a:ext cx="3619500" cy="3444240"/>
                    </a:xfrm>
                    <a:prstGeom prst="rect">
                      <a:avLst/>
                    </a:prstGeom>
                    <a:noFill/>
                    <a:ln>
                      <a:noFill/>
                    </a:ln>
                  </pic:spPr>
                </pic:pic>
              </a:graphicData>
            </a:graphic>
          </wp:inline>
        </w:drawing>
      </w:r>
    </w:p>
    <w:p w:rsidR="002559CA" w:rsidRPr="00897F63" w:rsidRDefault="002559CA">
      <w:pPr>
        <w:shd w:val="clear" w:color="auto" w:fill="FFFFFF"/>
        <w:ind w:firstLine="284"/>
        <w:jc w:val="center"/>
        <w:rPr>
          <w:color w:val="000000"/>
          <w:sz w:val="22"/>
        </w:rPr>
      </w:pPr>
      <w:r>
        <w:rPr>
          <w:b/>
          <w:color w:val="000000"/>
          <w:sz w:val="22"/>
        </w:rPr>
        <w:t xml:space="preserve">Рис. 17.35. </w:t>
      </w:r>
      <w:r>
        <w:rPr>
          <w:color w:val="000000"/>
          <w:sz w:val="22"/>
        </w:rPr>
        <w:t xml:space="preserve">Код спецификации класса, сгенерированный средой </w:t>
      </w:r>
      <w:r>
        <w:rPr>
          <w:color w:val="000000"/>
          <w:sz w:val="22"/>
          <w:lang w:val="en-US"/>
        </w:rPr>
        <w:t>Rational</w:t>
      </w:r>
      <w:r>
        <w:rPr>
          <w:color w:val="000000"/>
          <w:sz w:val="22"/>
        </w:rPr>
        <w:t xml:space="preserve"> </w:t>
      </w:r>
      <w:r>
        <w:rPr>
          <w:color w:val="000000"/>
          <w:sz w:val="22"/>
          <w:lang w:val="en-US"/>
        </w:rPr>
        <w:t>Rose</w:t>
      </w:r>
    </w:p>
    <w:p w:rsidR="002559CA" w:rsidRDefault="002559CA">
      <w:pPr>
        <w:shd w:val="clear" w:color="auto" w:fill="FFFFFF"/>
        <w:ind w:firstLine="284"/>
        <w:jc w:val="center"/>
        <w:rPr>
          <w:sz w:val="22"/>
        </w:rPr>
      </w:pPr>
    </w:p>
    <w:p w:rsidR="002559CA" w:rsidRDefault="002559CA">
      <w:pPr>
        <w:shd w:val="clear" w:color="auto" w:fill="FFFFFF"/>
        <w:ind w:firstLine="284"/>
        <w:jc w:val="both"/>
        <w:rPr>
          <w:sz w:val="24"/>
        </w:rPr>
      </w:pPr>
      <w:r>
        <w:rPr>
          <w:color w:val="000000"/>
          <w:sz w:val="24"/>
        </w:rPr>
        <w:t xml:space="preserve">Запись </w:t>
      </w:r>
      <w:r>
        <w:rPr>
          <w:color w:val="000000"/>
          <w:sz w:val="24"/>
          <w:lang w:val="en-US"/>
        </w:rPr>
        <w:t>module</w:t>
      </w:r>
      <w:r>
        <w:rPr>
          <w:color w:val="000000"/>
          <w:sz w:val="24"/>
        </w:rPr>
        <w:t>.</w:t>
      </w:r>
      <w:r>
        <w:rPr>
          <w:color w:val="000000"/>
          <w:sz w:val="24"/>
          <w:lang w:val="en-US"/>
        </w:rPr>
        <w:t>privateDeclarations</w:t>
      </w:r>
      <w:r>
        <w:rPr>
          <w:color w:val="000000"/>
          <w:sz w:val="24"/>
        </w:rPr>
        <w:t xml:space="preserve"> обозначает имя раздела. Элемент </w:t>
      </w:r>
      <w:r>
        <w:rPr>
          <w:color w:val="000000"/>
          <w:sz w:val="24"/>
          <w:lang w:val="en-US"/>
        </w:rPr>
        <w:t>preserve</w:t>
      </w:r>
      <w:r>
        <w:rPr>
          <w:color w:val="000000"/>
          <w:sz w:val="24"/>
        </w:rPr>
        <w:t>=(</w:t>
      </w:r>
      <w:r>
        <w:rPr>
          <w:color w:val="000000"/>
          <w:sz w:val="24"/>
          <w:lang w:val="en-US"/>
        </w:rPr>
        <w:t>yes</w:t>
      </w:r>
      <w:r>
        <w:rPr>
          <w:color w:val="000000"/>
          <w:sz w:val="24"/>
        </w:rPr>
        <w:t>/</w:t>
      </w:r>
      <w:r>
        <w:rPr>
          <w:color w:val="000000"/>
          <w:sz w:val="24"/>
          <w:lang w:val="en-US"/>
        </w:rPr>
        <w:t>no</w:t>
      </w:r>
      <w:r>
        <w:rPr>
          <w:color w:val="000000"/>
          <w:sz w:val="24"/>
        </w:rPr>
        <w:t>) говорит системе, можно ли при повторной генерации кода этот раздел изменять или нельзя. После генерации кода программный текст добавляется между операторами ##</w:t>
      </w:r>
      <w:r>
        <w:rPr>
          <w:color w:val="000000"/>
          <w:sz w:val="24"/>
          <w:lang w:val="en-US"/>
        </w:rPr>
        <w:t>begin</w:t>
      </w:r>
      <w:r>
        <w:rPr>
          <w:color w:val="000000"/>
          <w:sz w:val="24"/>
        </w:rPr>
        <w:t xml:space="preserve"> и ##</w:t>
      </w:r>
      <w:r>
        <w:rPr>
          <w:color w:val="000000"/>
          <w:sz w:val="24"/>
          <w:lang w:val="en-US"/>
        </w:rPr>
        <w:t>end</w:t>
      </w:r>
      <w:r>
        <w:rPr>
          <w:color w:val="000000"/>
          <w:sz w:val="24"/>
        </w:rPr>
        <w:t>.</w:t>
      </w:r>
    </w:p>
    <w:p w:rsidR="002559CA" w:rsidRDefault="002559CA">
      <w:pPr>
        <w:shd w:val="clear" w:color="auto" w:fill="FFFFFF"/>
        <w:ind w:firstLine="284"/>
        <w:jc w:val="both"/>
        <w:rPr>
          <w:sz w:val="24"/>
        </w:rPr>
      </w:pPr>
      <w:r>
        <w:rPr>
          <w:color w:val="000000"/>
          <w:sz w:val="24"/>
        </w:rPr>
        <w:t>Полный листинг сгенерированного кода спецификации выглядит так:</w:t>
      </w:r>
    </w:p>
    <w:p w:rsidR="002559CA" w:rsidRDefault="002559CA">
      <w:pPr>
        <w:shd w:val="clear" w:color="auto" w:fill="FFFFFF"/>
        <w:ind w:left="568" w:firstLine="284"/>
        <w:jc w:val="both"/>
        <w:rPr>
          <w:sz w:val="22"/>
          <w:lang w:val="en-US"/>
        </w:rPr>
      </w:pPr>
      <w:r>
        <w:rPr>
          <w:color w:val="000000"/>
          <w:sz w:val="22"/>
          <w:lang w:val="en-US"/>
        </w:rPr>
        <w:t>--##begin module.cp preserve=no</w:t>
      </w:r>
    </w:p>
    <w:p w:rsidR="002559CA" w:rsidRDefault="002559CA">
      <w:pPr>
        <w:shd w:val="clear" w:color="auto" w:fill="FFFFFF"/>
        <w:ind w:left="568" w:firstLine="284"/>
        <w:jc w:val="both"/>
        <w:rPr>
          <w:sz w:val="22"/>
          <w:lang w:val="en-US"/>
        </w:rPr>
      </w:pPr>
      <w:r>
        <w:rPr>
          <w:color w:val="000000"/>
          <w:sz w:val="22"/>
          <w:lang w:val="en-US"/>
        </w:rPr>
        <w:t>--##end module.cp</w:t>
      </w:r>
    </w:p>
    <w:p w:rsidR="002559CA" w:rsidRDefault="002559CA">
      <w:pPr>
        <w:shd w:val="clear" w:color="auto" w:fill="FFFFFF"/>
        <w:ind w:left="568" w:firstLine="284"/>
        <w:jc w:val="both"/>
        <w:rPr>
          <w:sz w:val="22"/>
          <w:lang w:val="en-US"/>
        </w:rPr>
      </w:pPr>
      <w:r>
        <w:rPr>
          <w:color w:val="000000"/>
          <w:sz w:val="22"/>
          <w:lang w:val="en-US"/>
        </w:rPr>
        <w:t>-- Specification CourseOffering (Package Specification)</w:t>
      </w:r>
    </w:p>
    <w:p w:rsidR="002559CA" w:rsidRDefault="002559CA">
      <w:pPr>
        <w:shd w:val="clear" w:color="auto" w:fill="FFFFFF"/>
        <w:ind w:left="568" w:firstLine="284"/>
        <w:jc w:val="both"/>
        <w:rPr>
          <w:sz w:val="22"/>
          <w:lang w:val="en-US"/>
        </w:rPr>
      </w:pPr>
      <w:r>
        <w:rPr>
          <w:color w:val="000000"/>
          <w:sz w:val="22"/>
          <w:lang w:val="en-US"/>
        </w:rPr>
        <w:t>-- Dir : C:\Program Files\Rational\Rose\ada95\source</w:t>
      </w:r>
    </w:p>
    <w:p w:rsidR="002559CA" w:rsidRDefault="002559CA">
      <w:pPr>
        <w:shd w:val="clear" w:color="auto" w:fill="FFFFFF"/>
        <w:ind w:left="568" w:firstLine="284"/>
        <w:jc w:val="both"/>
        <w:rPr>
          <w:sz w:val="22"/>
          <w:lang w:val="en-US"/>
        </w:rPr>
      </w:pPr>
      <w:r>
        <w:rPr>
          <w:color w:val="000000"/>
          <w:sz w:val="22"/>
          <w:lang w:val="en-US"/>
        </w:rPr>
        <w:t>-- File: courseoffering.ads</w:t>
      </w:r>
    </w:p>
    <w:p w:rsidR="002559CA" w:rsidRDefault="002559CA">
      <w:pPr>
        <w:shd w:val="clear" w:color="auto" w:fill="FFFFFF"/>
        <w:ind w:left="568" w:firstLine="284"/>
        <w:jc w:val="both"/>
        <w:rPr>
          <w:sz w:val="22"/>
          <w:lang w:val="en-US"/>
        </w:rPr>
      </w:pPr>
      <w:r>
        <w:rPr>
          <w:color w:val="000000"/>
          <w:sz w:val="22"/>
          <w:lang w:val="en-US"/>
        </w:rPr>
        <w:t>--##begin module.withs preserve=yes</w:t>
      </w:r>
    </w:p>
    <w:p w:rsidR="002559CA" w:rsidRDefault="002559CA">
      <w:pPr>
        <w:shd w:val="clear" w:color="auto" w:fill="FFFFFF"/>
        <w:ind w:left="568" w:firstLine="284"/>
        <w:jc w:val="both"/>
        <w:rPr>
          <w:sz w:val="22"/>
          <w:lang w:val="en-US"/>
        </w:rPr>
      </w:pPr>
      <w:r>
        <w:rPr>
          <w:color w:val="000000"/>
          <w:sz w:val="22"/>
          <w:lang w:val="en-US"/>
        </w:rPr>
        <w:t>--##end module.withs</w:t>
      </w:r>
    </w:p>
    <w:p w:rsidR="002559CA" w:rsidRDefault="002559CA">
      <w:pPr>
        <w:shd w:val="clear" w:color="auto" w:fill="FFFFFF"/>
        <w:ind w:left="568" w:firstLine="284"/>
        <w:jc w:val="both"/>
        <w:rPr>
          <w:sz w:val="22"/>
          <w:lang w:val="en-US"/>
        </w:rPr>
      </w:pPr>
      <w:r>
        <w:rPr>
          <w:color w:val="000000"/>
          <w:sz w:val="22"/>
          <w:lang w:val="en-US"/>
        </w:rPr>
        <w:t>package CourseOffering is</w:t>
      </w:r>
    </w:p>
    <w:p w:rsidR="002559CA" w:rsidRDefault="002559CA">
      <w:pPr>
        <w:shd w:val="clear" w:color="auto" w:fill="FFFFFF"/>
        <w:ind w:left="568" w:firstLine="284"/>
        <w:jc w:val="both"/>
        <w:rPr>
          <w:sz w:val="22"/>
          <w:lang w:val="en-US"/>
        </w:rPr>
      </w:pPr>
      <w:r>
        <w:rPr>
          <w:color w:val="000000"/>
          <w:sz w:val="22"/>
          <w:lang w:val="en-US"/>
        </w:rPr>
        <w:t>--##begin module.declarations preserve=no</w:t>
      </w:r>
    </w:p>
    <w:p w:rsidR="002559CA" w:rsidRDefault="002559CA">
      <w:pPr>
        <w:shd w:val="clear" w:color="auto" w:fill="FFFFFF"/>
        <w:ind w:left="568" w:firstLine="284"/>
        <w:jc w:val="both"/>
        <w:rPr>
          <w:sz w:val="22"/>
          <w:lang w:val="en-US"/>
        </w:rPr>
      </w:pPr>
      <w:r>
        <w:rPr>
          <w:color w:val="000000"/>
          <w:sz w:val="22"/>
          <w:lang w:val="en-US"/>
        </w:rPr>
        <w:t>--##end module.declarations</w:t>
      </w:r>
    </w:p>
    <w:p w:rsidR="002559CA" w:rsidRDefault="002559CA">
      <w:pPr>
        <w:shd w:val="clear" w:color="auto" w:fill="FFFFFF"/>
        <w:ind w:left="568" w:firstLine="284"/>
        <w:jc w:val="both"/>
        <w:rPr>
          <w:sz w:val="22"/>
          <w:lang w:val="en-US"/>
        </w:rPr>
      </w:pPr>
      <w:r>
        <w:rPr>
          <w:color w:val="000000"/>
          <w:sz w:val="22"/>
          <w:lang w:val="en-US"/>
        </w:rPr>
        <w:t>-- Class CourseOffering</w:t>
      </w:r>
    </w:p>
    <w:p w:rsidR="002559CA" w:rsidRDefault="002559CA">
      <w:pPr>
        <w:shd w:val="clear" w:color="auto" w:fill="FFFFFF"/>
        <w:ind w:left="568" w:firstLine="284"/>
        <w:jc w:val="both"/>
        <w:rPr>
          <w:sz w:val="22"/>
          <w:lang w:val="en-US"/>
        </w:rPr>
      </w:pPr>
      <w:r>
        <w:rPr>
          <w:color w:val="000000"/>
          <w:sz w:val="22"/>
          <w:lang w:val="en-US"/>
        </w:rPr>
        <w:t>-- Documentation:</w:t>
      </w:r>
    </w:p>
    <w:p w:rsidR="002559CA" w:rsidRDefault="002559CA">
      <w:pPr>
        <w:shd w:val="clear" w:color="auto" w:fill="FFFFFF"/>
        <w:ind w:left="568" w:firstLine="284"/>
        <w:jc w:val="both"/>
        <w:rPr>
          <w:sz w:val="22"/>
          <w:lang w:val="en-US"/>
        </w:rPr>
      </w:pPr>
      <w:r>
        <w:rPr>
          <w:color w:val="000000"/>
          <w:sz w:val="22"/>
          <w:lang w:val="en-US"/>
        </w:rPr>
        <w:t>-- CourseOffering is</w:t>
      </w:r>
    </w:p>
    <w:p w:rsidR="002559CA" w:rsidRDefault="002559CA">
      <w:pPr>
        <w:shd w:val="clear" w:color="auto" w:fill="FFFFFF"/>
        <w:ind w:left="568" w:firstLine="284"/>
        <w:jc w:val="both"/>
        <w:rPr>
          <w:sz w:val="22"/>
          <w:lang w:val="en-US"/>
        </w:rPr>
      </w:pPr>
      <w:r>
        <w:rPr>
          <w:color w:val="000000"/>
          <w:sz w:val="22"/>
          <w:lang w:val="en-US"/>
        </w:rPr>
        <w:t>-- Concurrency: Sequential</w:t>
      </w:r>
    </w:p>
    <w:p w:rsidR="002559CA" w:rsidRDefault="002559CA">
      <w:pPr>
        <w:shd w:val="clear" w:color="auto" w:fill="FFFFFF"/>
        <w:ind w:left="568" w:firstLine="284"/>
        <w:jc w:val="both"/>
        <w:rPr>
          <w:sz w:val="22"/>
          <w:lang w:val="en-US"/>
        </w:rPr>
      </w:pPr>
      <w:r>
        <w:rPr>
          <w:color w:val="000000"/>
          <w:sz w:val="22"/>
          <w:lang w:val="en-US"/>
        </w:rPr>
        <w:t>-- Persistence: Transient</w:t>
      </w:r>
    </w:p>
    <w:p w:rsidR="002559CA" w:rsidRDefault="002559CA">
      <w:pPr>
        <w:shd w:val="clear" w:color="auto" w:fill="FFFFFF"/>
        <w:ind w:left="568" w:firstLine="284"/>
        <w:jc w:val="both"/>
        <w:rPr>
          <w:sz w:val="22"/>
          <w:lang w:val="en-US"/>
        </w:rPr>
      </w:pPr>
      <w:r>
        <w:rPr>
          <w:color w:val="000000"/>
          <w:sz w:val="22"/>
          <w:lang w:val="en-US"/>
        </w:rPr>
        <w:t>-- Cardinality: n</w:t>
      </w:r>
    </w:p>
    <w:p w:rsidR="002559CA" w:rsidRDefault="002559CA">
      <w:pPr>
        <w:shd w:val="clear" w:color="auto" w:fill="FFFFFF"/>
        <w:ind w:left="568" w:firstLine="284"/>
        <w:jc w:val="both"/>
        <w:rPr>
          <w:sz w:val="22"/>
          <w:lang w:val="en-US"/>
        </w:rPr>
      </w:pPr>
      <w:r>
        <w:rPr>
          <w:color w:val="000000"/>
          <w:sz w:val="22"/>
          <w:lang w:val="en-US"/>
        </w:rPr>
        <w:t>type Object is tagged private;</w:t>
      </w:r>
    </w:p>
    <w:p w:rsidR="002559CA" w:rsidRDefault="002559CA">
      <w:pPr>
        <w:shd w:val="clear" w:color="auto" w:fill="FFFFFF"/>
        <w:ind w:left="568" w:firstLine="284"/>
        <w:jc w:val="both"/>
        <w:rPr>
          <w:sz w:val="22"/>
          <w:lang w:val="en-US"/>
        </w:rPr>
      </w:pPr>
      <w:r>
        <w:rPr>
          <w:color w:val="000000"/>
          <w:sz w:val="22"/>
          <w:lang w:val="en-US"/>
        </w:rPr>
        <w:t>type Handle is access Object'Class;</w:t>
      </w:r>
    </w:p>
    <w:p w:rsidR="002559CA" w:rsidRDefault="002559CA">
      <w:pPr>
        <w:shd w:val="clear" w:color="auto" w:fill="FFFFFF"/>
        <w:ind w:left="568" w:firstLine="284"/>
        <w:jc w:val="both"/>
        <w:rPr>
          <w:sz w:val="22"/>
          <w:lang w:val="en-US"/>
        </w:rPr>
      </w:pPr>
      <w:r>
        <w:rPr>
          <w:color w:val="000000"/>
          <w:sz w:val="22"/>
          <w:lang w:val="en-US"/>
        </w:rPr>
        <w:t>-- Array declarations</w:t>
      </w:r>
    </w:p>
    <w:p w:rsidR="002559CA" w:rsidRDefault="002559CA">
      <w:pPr>
        <w:shd w:val="clear" w:color="auto" w:fill="FFFFFF"/>
        <w:ind w:left="568" w:firstLine="284"/>
        <w:jc w:val="both"/>
        <w:rPr>
          <w:sz w:val="22"/>
          <w:lang w:val="en-US"/>
        </w:rPr>
      </w:pPr>
      <w:r>
        <w:rPr>
          <w:color w:val="000000"/>
          <w:sz w:val="22"/>
          <w:lang w:val="en-US"/>
        </w:rPr>
        <w:t>type Array_0f_0bject is</w:t>
      </w:r>
    </w:p>
    <w:p w:rsidR="002559CA" w:rsidRDefault="002559CA">
      <w:pPr>
        <w:shd w:val="clear" w:color="auto" w:fill="FFFFFF"/>
        <w:ind w:left="1190" w:firstLine="284"/>
        <w:jc w:val="both"/>
        <w:rPr>
          <w:color w:val="000000"/>
          <w:sz w:val="22"/>
          <w:lang w:val="en-US"/>
        </w:rPr>
      </w:pPr>
      <w:r>
        <w:rPr>
          <w:color w:val="000000"/>
          <w:sz w:val="22"/>
          <w:lang w:val="en-US"/>
        </w:rPr>
        <w:t xml:space="preserve">array (Positive range &lt;&gt;) of Object; </w:t>
      </w:r>
    </w:p>
    <w:p w:rsidR="002559CA" w:rsidRDefault="002559CA">
      <w:pPr>
        <w:shd w:val="clear" w:color="auto" w:fill="FFFFFF"/>
        <w:ind w:left="568" w:firstLine="284"/>
        <w:jc w:val="both"/>
        <w:rPr>
          <w:color w:val="000000"/>
          <w:sz w:val="22"/>
          <w:lang w:val="en-US"/>
        </w:rPr>
      </w:pPr>
      <w:r>
        <w:rPr>
          <w:color w:val="000000"/>
          <w:sz w:val="22"/>
          <w:lang w:val="en-US"/>
        </w:rPr>
        <w:t xml:space="preserve">type Access_Array_Of_Object is </w:t>
      </w:r>
    </w:p>
    <w:p w:rsidR="002559CA" w:rsidRDefault="002559CA">
      <w:pPr>
        <w:shd w:val="clear" w:color="auto" w:fill="FFFFFF"/>
        <w:ind w:left="737" w:firstLine="737"/>
        <w:jc w:val="both"/>
        <w:rPr>
          <w:color w:val="000000"/>
          <w:sz w:val="22"/>
          <w:lang w:val="en-US"/>
        </w:rPr>
      </w:pPr>
      <w:r>
        <w:rPr>
          <w:color w:val="000000"/>
          <w:sz w:val="22"/>
          <w:lang w:val="en-US"/>
        </w:rPr>
        <w:t>access Array_0f_0bject;</w:t>
      </w:r>
    </w:p>
    <w:p w:rsidR="002559CA" w:rsidRDefault="002559CA">
      <w:pPr>
        <w:shd w:val="clear" w:color="auto" w:fill="FFFFFF"/>
        <w:ind w:left="737"/>
        <w:jc w:val="both"/>
        <w:rPr>
          <w:color w:val="000000"/>
          <w:sz w:val="22"/>
          <w:lang w:val="en-US"/>
        </w:rPr>
      </w:pPr>
      <w:r>
        <w:rPr>
          <w:color w:val="000000"/>
          <w:sz w:val="22"/>
          <w:lang w:val="en-US"/>
        </w:rPr>
        <w:t xml:space="preserve">-- Standard Operations </w:t>
      </w:r>
    </w:p>
    <w:p w:rsidR="002559CA" w:rsidRDefault="002559CA">
      <w:pPr>
        <w:shd w:val="clear" w:color="auto" w:fill="FFFFFF"/>
        <w:ind w:left="737"/>
        <w:jc w:val="both"/>
        <w:rPr>
          <w:color w:val="000000"/>
          <w:sz w:val="22"/>
          <w:lang w:val="en-US"/>
        </w:rPr>
      </w:pPr>
      <w:r>
        <w:rPr>
          <w:color w:val="000000"/>
          <w:sz w:val="22"/>
          <w:lang w:val="en-US"/>
        </w:rPr>
        <w:t xml:space="preserve">function Create return Object; </w:t>
      </w:r>
    </w:p>
    <w:p w:rsidR="002559CA" w:rsidRDefault="002559CA">
      <w:pPr>
        <w:shd w:val="clear" w:color="auto" w:fill="FFFFFF"/>
        <w:ind w:left="737"/>
        <w:jc w:val="both"/>
        <w:rPr>
          <w:color w:val="000000"/>
          <w:sz w:val="22"/>
          <w:lang w:val="en-US"/>
        </w:rPr>
      </w:pPr>
      <w:r>
        <w:rPr>
          <w:color w:val="000000"/>
          <w:sz w:val="22"/>
          <w:lang w:val="en-US"/>
        </w:rPr>
        <w:t xml:space="preserve">function Copy (From : in Object) return Object; </w:t>
      </w:r>
    </w:p>
    <w:p w:rsidR="002559CA" w:rsidRDefault="002559CA">
      <w:pPr>
        <w:shd w:val="clear" w:color="auto" w:fill="FFFFFF"/>
        <w:ind w:left="737"/>
        <w:jc w:val="both"/>
        <w:rPr>
          <w:color w:val="000000"/>
          <w:sz w:val="22"/>
          <w:lang w:val="en-US"/>
        </w:rPr>
      </w:pPr>
      <w:r>
        <w:rPr>
          <w:color w:val="000000"/>
          <w:sz w:val="22"/>
          <w:lang w:val="en-US"/>
        </w:rPr>
        <w:t xml:space="preserve">procedure Free (This : in out Object); </w:t>
      </w:r>
    </w:p>
    <w:p w:rsidR="002559CA" w:rsidRDefault="002559CA">
      <w:pPr>
        <w:shd w:val="clear" w:color="auto" w:fill="FFFFFF"/>
        <w:ind w:left="737"/>
        <w:jc w:val="both"/>
        <w:rPr>
          <w:color w:val="000000"/>
          <w:sz w:val="22"/>
          <w:lang w:val="en-US"/>
        </w:rPr>
      </w:pPr>
      <w:r>
        <w:rPr>
          <w:color w:val="000000"/>
          <w:sz w:val="22"/>
          <w:lang w:val="en-US"/>
        </w:rPr>
        <w:t xml:space="preserve">function Create return Handle; </w:t>
      </w:r>
    </w:p>
    <w:p w:rsidR="002559CA" w:rsidRDefault="002559CA">
      <w:pPr>
        <w:shd w:val="clear" w:color="auto" w:fill="FFFFFF"/>
        <w:ind w:left="737"/>
        <w:jc w:val="both"/>
        <w:rPr>
          <w:color w:val="000000"/>
          <w:sz w:val="22"/>
          <w:lang w:val="en-US"/>
        </w:rPr>
      </w:pPr>
      <w:r>
        <w:rPr>
          <w:color w:val="000000"/>
          <w:sz w:val="22"/>
          <w:lang w:val="en-US"/>
        </w:rPr>
        <w:t xml:space="preserve">function Copy (From : in Handle) return Handle; </w:t>
      </w:r>
    </w:p>
    <w:p w:rsidR="002559CA" w:rsidRDefault="002559CA">
      <w:pPr>
        <w:shd w:val="clear" w:color="auto" w:fill="FFFFFF"/>
        <w:ind w:left="737"/>
        <w:jc w:val="both"/>
        <w:rPr>
          <w:color w:val="000000"/>
          <w:sz w:val="22"/>
          <w:lang w:val="en-US"/>
        </w:rPr>
      </w:pPr>
      <w:r>
        <w:rPr>
          <w:color w:val="000000"/>
          <w:sz w:val="22"/>
          <w:lang w:val="en-US"/>
        </w:rPr>
        <w:t xml:space="preserve">procedure Free (This : in out Handle); </w:t>
      </w:r>
    </w:p>
    <w:p w:rsidR="002559CA" w:rsidRDefault="002559CA">
      <w:pPr>
        <w:shd w:val="clear" w:color="auto" w:fill="FFFFFF"/>
        <w:ind w:left="737"/>
        <w:jc w:val="both"/>
        <w:rPr>
          <w:color w:val="000000"/>
          <w:sz w:val="22"/>
          <w:lang w:val="en-US"/>
        </w:rPr>
      </w:pPr>
      <w:r>
        <w:rPr>
          <w:color w:val="000000"/>
          <w:sz w:val="22"/>
          <w:lang w:val="en-US"/>
        </w:rPr>
        <w:t xml:space="preserve">-- Accessor Operations for Associations </w:t>
      </w:r>
    </w:p>
    <w:p w:rsidR="002559CA" w:rsidRDefault="002559CA">
      <w:pPr>
        <w:shd w:val="clear" w:color="auto" w:fill="FFFFFF"/>
        <w:ind w:left="737"/>
        <w:jc w:val="both"/>
        <w:rPr>
          <w:color w:val="000000"/>
          <w:sz w:val="22"/>
          <w:lang w:val="en-US"/>
        </w:rPr>
      </w:pPr>
      <w:r>
        <w:rPr>
          <w:color w:val="000000"/>
          <w:sz w:val="22"/>
          <w:lang w:val="en-US"/>
        </w:rPr>
        <w:t xml:space="preserve">function Get_The_Course (This : in Object) </w:t>
      </w:r>
    </w:p>
    <w:p w:rsidR="002559CA" w:rsidRDefault="002559CA">
      <w:pPr>
        <w:shd w:val="clear" w:color="auto" w:fill="FFFFFF"/>
        <w:ind w:left="2211" w:firstLine="737"/>
        <w:jc w:val="both"/>
        <w:rPr>
          <w:color w:val="000000"/>
          <w:sz w:val="22"/>
          <w:lang w:val="en-US"/>
        </w:rPr>
      </w:pPr>
      <w:r>
        <w:rPr>
          <w:color w:val="000000"/>
          <w:sz w:val="22"/>
          <w:lang w:val="en-US"/>
        </w:rPr>
        <w:t xml:space="preserve">return Course.Handle; </w:t>
      </w:r>
    </w:p>
    <w:p w:rsidR="002559CA" w:rsidRDefault="002559CA">
      <w:pPr>
        <w:shd w:val="clear" w:color="auto" w:fill="FFFFFF"/>
        <w:ind w:left="737"/>
        <w:jc w:val="both"/>
        <w:rPr>
          <w:color w:val="000000"/>
          <w:sz w:val="22"/>
          <w:lang w:val="en-US"/>
        </w:rPr>
      </w:pPr>
      <w:r>
        <w:rPr>
          <w:color w:val="000000"/>
          <w:sz w:val="22"/>
          <w:lang w:val="en-US"/>
        </w:rPr>
        <w:t xml:space="preserve">pragma Inline (Get_The_Course); </w:t>
      </w:r>
    </w:p>
    <w:p w:rsidR="002559CA" w:rsidRDefault="002559CA">
      <w:pPr>
        <w:shd w:val="clear" w:color="auto" w:fill="FFFFFF"/>
        <w:ind w:left="737"/>
        <w:jc w:val="both"/>
        <w:rPr>
          <w:color w:val="000000"/>
          <w:sz w:val="22"/>
          <w:lang w:val="en-US"/>
        </w:rPr>
      </w:pPr>
      <w:r>
        <w:rPr>
          <w:color w:val="000000"/>
          <w:sz w:val="22"/>
          <w:lang w:val="en-US"/>
        </w:rPr>
        <w:t xml:space="preserve">-- Association Operations </w:t>
      </w:r>
    </w:p>
    <w:p w:rsidR="002559CA" w:rsidRDefault="002559CA">
      <w:pPr>
        <w:shd w:val="clear" w:color="auto" w:fill="FFFFFF"/>
        <w:ind w:left="737"/>
        <w:jc w:val="both"/>
        <w:rPr>
          <w:color w:val="000000"/>
          <w:sz w:val="22"/>
          <w:lang w:val="en-US"/>
        </w:rPr>
      </w:pPr>
      <w:r>
        <w:rPr>
          <w:color w:val="000000"/>
          <w:sz w:val="22"/>
          <w:lang w:val="en-US"/>
        </w:rPr>
        <w:t xml:space="preserve">procedure Associate (This_Handle : in Handle; </w:t>
      </w:r>
    </w:p>
    <w:p w:rsidR="002559CA" w:rsidRDefault="002559CA">
      <w:pPr>
        <w:shd w:val="clear" w:color="auto" w:fill="FFFFFF"/>
        <w:ind w:left="2211" w:firstLine="737"/>
        <w:jc w:val="both"/>
        <w:rPr>
          <w:color w:val="000000"/>
          <w:sz w:val="22"/>
          <w:lang w:val="en-US"/>
        </w:rPr>
      </w:pPr>
      <w:r>
        <w:rPr>
          <w:color w:val="000000"/>
          <w:sz w:val="22"/>
          <w:lang w:val="en-US"/>
        </w:rPr>
        <w:t xml:space="preserve">This_Handle : in Handle); </w:t>
      </w:r>
    </w:p>
    <w:p w:rsidR="002559CA" w:rsidRDefault="002559CA">
      <w:pPr>
        <w:shd w:val="clear" w:color="auto" w:fill="FFFFFF"/>
        <w:ind w:left="737"/>
        <w:jc w:val="both"/>
        <w:rPr>
          <w:sz w:val="22"/>
          <w:lang w:val="en-US"/>
        </w:rPr>
      </w:pPr>
      <w:r>
        <w:rPr>
          <w:color w:val="000000"/>
          <w:sz w:val="22"/>
          <w:lang w:val="en-US"/>
        </w:rPr>
        <w:t>procedure Associate (This_Handle : in Handle;</w:t>
      </w:r>
    </w:p>
    <w:p w:rsidR="002559CA" w:rsidRDefault="002559CA">
      <w:pPr>
        <w:shd w:val="clear" w:color="auto" w:fill="FFFFFF"/>
        <w:ind w:left="1190" w:firstLine="284"/>
        <w:jc w:val="both"/>
        <w:rPr>
          <w:color w:val="000000"/>
          <w:sz w:val="22"/>
          <w:lang w:val="en-US"/>
        </w:rPr>
      </w:pPr>
      <w:r>
        <w:rPr>
          <w:color w:val="000000"/>
          <w:sz w:val="22"/>
          <w:lang w:val="en-US"/>
        </w:rPr>
        <w:t xml:space="preserve">This_Array_Of_Handle : in Array_Of_Handle); </w:t>
      </w:r>
    </w:p>
    <w:p w:rsidR="002559CA" w:rsidRDefault="002559CA">
      <w:pPr>
        <w:shd w:val="clear" w:color="auto" w:fill="FFFFFF"/>
        <w:ind w:left="568" w:firstLine="169"/>
        <w:jc w:val="both"/>
        <w:rPr>
          <w:color w:val="000000"/>
          <w:sz w:val="22"/>
          <w:lang w:val="en-US"/>
        </w:rPr>
      </w:pPr>
      <w:r>
        <w:rPr>
          <w:color w:val="000000"/>
          <w:sz w:val="22"/>
          <w:lang w:val="en-US"/>
        </w:rPr>
        <w:t xml:space="preserve">procedure Dissociate (This : in Handle); </w:t>
      </w:r>
    </w:p>
    <w:p w:rsidR="002559CA" w:rsidRDefault="002559CA">
      <w:pPr>
        <w:shd w:val="clear" w:color="auto" w:fill="FFFFFF"/>
        <w:ind w:left="568" w:firstLine="169"/>
        <w:jc w:val="both"/>
        <w:rPr>
          <w:color w:val="000000"/>
          <w:sz w:val="22"/>
          <w:lang w:val="en-US"/>
        </w:rPr>
      </w:pPr>
      <w:r>
        <w:rPr>
          <w:color w:val="000000"/>
          <w:sz w:val="22"/>
          <w:lang w:val="en-US"/>
        </w:rPr>
        <w:t xml:space="preserve">procedure Dissociate (This : in Handle); </w:t>
      </w:r>
    </w:p>
    <w:p w:rsidR="002559CA" w:rsidRDefault="002559CA">
      <w:pPr>
        <w:shd w:val="clear" w:color="auto" w:fill="FFFFFF"/>
        <w:ind w:left="568" w:firstLine="169"/>
        <w:jc w:val="both"/>
        <w:rPr>
          <w:color w:val="000000"/>
          <w:sz w:val="22"/>
          <w:lang w:val="en-US"/>
        </w:rPr>
      </w:pPr>
      <w:r>
        <w:rPr>
          <w:color w:val="000000"/>
          <w:sz w:val="22"/>
          <w:lang w:val="en-US"/>
        </w:rPr>
        <w:t xml:space="preserve">procedure Dissociate (This : in Array_Of_Handle); </w:t>
      </w:r>
    </w:p>
    <w:p w:rsidR="002559CA" w:rsidRDefault="002559CA">
      <w:pPr>
        <w:shd w:val="clear" w:color="auto" w:fill="FFFFFF"/>
        <w:ind w:left="568" w:firstLine="169"/>
        <w:jc w:val="both"/>
        <w:rPr>
          <w:sz w:val="22"/>
          <w:lang w:val="en-US"/>
        </w:rPr>
      </w:pPr>
      <w:r>
        <w:rPr>
          <w:color w:val="000000"/>
          <w:sz w:val="22"/>
          <w:lang w:val="en-US"/>
        </w:rPr>
        <w:t>-- Other Operations</w:t>
      </w:r>
    </w:p>
    <w:p w:rsidR="002559CA" w:rsidRDefault="002559CA">
      <w:pPr>
        <w:shd w:val="clear" w:color="auto" w:fill="FFFFFF"/>
        <w:ind w:left="568" w:firstLine="169"/>
        <w:jc w:val="both"/>
        <w:rPr>
          <w:color w:val="000000"/>
          <w:sz w:val="22"/>
          <w:lang w:val="en-US"/>
        </w:rPr>
      </w:pPr>
      <w:r>
        <w:rPr>
          <w:color w:val="000000"/>
          <w:sz w:val="22"/>
          <w:lang w:val="en-US"/>
        </w:rPr>
        <w:t xml:space="preserve">function offeringOpen (This : in Object) return Integer; </w:t>
      </w:r>
    </w:p>
    <w:p w:rsidR="002559CA" w:rsidRDefault="002559CA">
      <w:pPr>
        <w:shd w:val="clear" w:color="auto" w:fill="FFFFFF"/>
        <w:ind w:left="568" w:firstLine="169"/>
        <w:jc w:val="both"/>
        <w:rPr>
          <w:color w:val="000000"/>
          <w:sz w:val="22"/>
          <w:lang w:val="en-US"/>
        </w:rPr>
      </w:pPr>
      <w:r>
        <w:rPr>
          <w:color w:val="000000"/>
          <w:sz w:val="22"/>
          <w:lang w:val="en-US"/>
        </w:rPr>
        <w:t xml:space="preserve">--##begin module.additionalDeclarations preserve=yes </w:t>
      </w:r>
    </w:p>
    <w:p w:rsidR="002559CA" w:rsidRDefault="002559CA">
      <w:pPr>
        <w:shd w:val="clear" w:color="auto" w:fill="FFFFFF"/>
        <w:ind w:left="568" w:firstLine="169"/>
        <w:jc w:val="both"/>
        <w:rPr>
          <w:color w:val="000000"/>
          <w:sz w:val="22"/>
          <w:lang w:val="en-US"/>
        </w:rPr>
      </w:pPr>
      <w:r>
        <w:rPr>
          <w:color w:val="000000"/>
          <w:sz w:val="22"/>
          <w:lang w:val="en-US"/>
        </w:rPr>
        <w:t xml:space="preserve">--##end module.additiona1Declarations </w:t>
      </w:r>
    </w:p>
    <w:p w:rsidR="002559CA" w:rsidRDefault="002559CA">
      <w:pPr>
        <w:shd w:val="clear" w:color="auto" w:fill="FFFFFF"/>
        <w:ind w:left="568" w:firstLine="169"/>
        <w:jc w:val="both"/>
        <w:rPr>
          <w:sz w:val="22"/>
          <w:lang w:val="en-US"/>
        </w:rPr>
      </w:pPr>
      <w:r>
        <w:rPr>
          <w:color w:val="000000"/>
          <w:sz w:val="22"/>
          <w:lang w:val="en-US"/>
        </w:rPr>
        <w:t>private</w:t>
      </w:r>
    </w:p>
    <w:p w:rsidR="002559CA" w:rsidRDefault="002559CA">
      <w:pPr>
        <w:shd w:val="clear" w:color="auto" w:fill="FFFFFF"/>
        <w:ind w:left="568" w:firstLine="169"/>
        <w:jc w:val="both"/>
        <w:rPr>
          <w:color w:val="000000"/>
          <w:sz w:val="22"/>
          <w:lang w:val="en-US"/>
        </w:rPr>
      </w:pPr>
      <w:r>
        <w:rPr>
          <w:color w:val="000000"/>
          <w:sz w:val="22"/>
          <w:lang w:val="en-US"/>
        </w:rPr>
        <w:t xml:space="preserve">--##begin module.privateDeclarations preserve=yes </w:t>
      </w:r>
    </w:p>
    <w:p w:rsidR="002559CA" w:rsidRDefault="002559CA">
      <w:pPr>
        <w:shd w:val="clear" w:color="auto" w:fill="FFFFFF"/>
        <w:ind w:left="568" w:firstLine="169"/>
        <w:jc w:val="both"/>
        <w:rPr>
          <w:color w:val="000000"/>
          <w:sz w:val="22"/>
          <w:lang w:val="en-US"/>
        </w:rPr>
      </w:pPr>
      <w:r>
        <w:rPr>
          <w:color w:val="000000"/>
          <w:sz w:val="22"/>
          <w:lang w:val="en-US"/>
        </w:rPr>
        <w:t xml:space="preserve">--##end module.privateDeclarations </w:t>
      </w:r>
    </w:p>
    <w:p w:rsidR="002559CA" w:rsidRDefault="002559CA">
      <w:pPr>
        <w:shd w:val="clear" w:color="auto" w:fill="FFFFFF"/>
        <w:ind w:left="568" w:firstLine="169"/>
        <w:jc w:val="both"/>
        <w:rPr>
          <w:color w:val="000000"/>
          <w:sz w:val="22"/>
          <w:lang w:val="en-US"/>
        </w:rPr>
      </w:pPr>
      <w:r>
        <w:rPr>
          <w:color w:val="000000"/>
          <w:sz w:val="22"/>
          <w:lang w:val="en-US"/>
        </w:rPr>
        <w:t xml:space="preserve">type Object is tagged </w:t>
      </w:r>
    </w:p>
    <w:p w:rsidR="002559CA" w:rsidRDefault="002559CA">
      <w:pPr>
        <w:shd w:val="clear" w:color="auto" w:fill="FFFFFF"/>
        <w:ind w:left="1305" w:firstLine="169"/>
        <w:jc w:val="both"/>
        <w:rPr>
          <w:sz w:val="22"/>
          <w:lang w:val="en-US"/>
        </w:rPr>
      </w:pPr>
      <w:r>
        <w:rPr>
          <w:color w:val="000000"/>
          <w:sz w:val="22"/>
          <w:lang w:val="en-US"/>
        </w:rPr>
        <w:t>record</w:t>
      </w:r>
    </w:p>
    <w:p w:rsidR="002559CA" w:rsidRDefault="002559CA">
      <w:pPr>
        <w:shd w:val="clear" w:color="auto" w:fill="FFFFFF"/>
        <w:ind w:left="1758" w:firstLine="453"/>
        <w:jc w:val="both"/>
        <w:rPr>
          <w:sz w:val="22"/>
          <w:lang w:val="en-US"/>
        </w:rPr>
      </w:pPr>
      <w:r>
        <w:rPr>
          <w:color w:val="000000"/>
          <w:sz w:val="22"/>
          <w:lang w:val="en-US"/>
        </w:rPr>
        <w:t>-- Data Members for Class Attributes</w:t>
      </w:r>
    </w:p>
    <w:p w:rsidR="002559CA" w:rsidRDefault="002559CA">
      <w:pPr>
        <w:shd w:val="clear" w:color="auto" w:fill="FFFFFF"/>
        <w:ind w:left="1474" w:firstLine="737"/>
        <w:jc w:val="both"/>
        <w:rPr>
          <w:sz w:val="22"/>
          <w:lang w:val="en-US"/>
        </w:rPr>
      </w:pPr>
      <w:r>
        <w:rPr>
          <w:color w:val="000000"/>
          <w:sz w:val="22"/>
          <w:lang w:val="en-US"/>
        </w:rPr>
        <w:t>numberStudents : Integer;</w:t>
      </w:r>
    </w:p>
    <w:p w:rsidR="002559CA" w:rsidRDefault="002559CA">
      <w:pPr>
        <w:shd w:val="clear" w:color="auto" w:fill="FFFFFF"/>
        <w:ind w:left="1927" w:firstLine="284"/>
        <w:jc w:val="both"/>
        <w:rPr>
          <w:sz w:val="22"/>
          <w:lang w:val="en-US"/>
        </w:rPr>
      </w:pPr>
      <w:r>
        <w:rPr>
          <w:color w:val="000000"/>
          <w:sz w:val="22"/>
          <w:lang w:val="en-US"/>
        </w:rPr>
        <w:t>-- Data Members for Associations</w:t>
      </w:r>
    </w:p>
    <w:p w:rsidR="002559CA" w:rsidRDefault="002559CA">
      <w:pPr>
        <w:shd w:val="clear" w:color="auto" w:fill="FFFFFF"/>
        <w:ind w:left="1643" w:firstLine="568"/>
        <w:jc w:val="both"/>
        <w:rPr>
          <w:sz w:val="22"/>
          <w:lang w:val="en-US"/>
        </w:rPr>
      </w:pPr>
      <w:r>
        <w:rPr>
          <w:color w:val="000000"/>
          <w:sz w:val="22"/>
          <w:lang w:val="en-US"/>
        </w:rPr>
        <w:t>The_Course : Course.Handle;</w:t>
      </w:r>
    </w:p>
    <w:p w:rsidR="002559CA" w:rsidRDefault="002559CA">
      <w:pPr>
        <w:shd w:val="clear" w:color="auto" w:fill="FFFFFF"/>
        <w:ind w:left="1927" w:firstLine="284"/>
        <w:jc w:val="both"/>
        <w:rPr>
          <w:sz w:val="22"/>
          <w:lang w:val="en-US"/>
        </w:rPr>
      </w:pPr>
      <w:r>
        <w:rPr>
          <w:color w:val="000000"/>
          <w:sz w:val="22"/>
          <w:lang w:val="en-US"/>
        </w:rPr>
        <w:t>--##begin CourseOffering.private preserve=no</w:t>
      </w:r>
    </w:p>
    <w:p w:rsidR="002559CA" w:rsidRDefault="002559CA">
      <w:pPr>
        <w:shd w:val="clear" w:color="auto" w:fill="FFFFFF"/>
        <w:ind w:left="1643" w:firstLine="568"/>
        <w:jc w:val="both"/>
        <w:rPr>
          <w:color w:val="000000"/>
          <w:sz w:val="22"/>
          <w:lang w:val="en-US"/>
        </w:rPr>
      </w:pPr>
      <w:r>
        <w:rPr>
          <w:color w:val="000000"/>
          <w:sz w:val="22"/>
          <w:lang w:val="en-US"/>
        </w:rPr>
        <w:t xml:space="preserve">--##end CourseOffering.private </w:t>
      </w:r>
    </w:p>
    <w:p w:rsidR="002559CA" w:rsidRDefault="002559CA">
      <w:pPr>
        <w:shd w:val="clear" w:color="auto" w:fill="FFFFFF"/>
        <w:ind w:left="737" w:firstLine="737"/>
        <w:jc w:val="both"/>
        <w:rPr>
          <w:sz w:val="22"/>
          <w:lang w:val="en-US"/>
        </w:rPr>
      </w:pPr>
      <w:r>
        <w:rPr>
          <w:color w:val="000000"/>
          <w:sz w:val="22"/>
          <w:lang w:val="en-US"/>
        </w:rPr>
        <w:t>end record:</w:t>
      </w:r>
    </w:p>
    <w:p w:rsidR="002559CA" w:rsidRDefault="002559CA">
      <w:pPr>
        <w:shd w:val="clear" w:color="auto" w:fill="FFFFFF"/>
        <w:ind w:left="568" w:firstLine="284"/>
        <w:jc w:val="both"/>
        <w:rPr>
          <w:color w:val="000000"/>
          <w:sz w:val="22"/>
          <w:lang w:val="en-US"/>
        </w:rPr>
      </w:pPr>
      <w:r>
        <w:rPr>
          <w:color w:val="000000"/>
          <w:sz w:val="22"/>
          <w:lang w:val="en-US"/>
        </w:rPr>
        <w:t xml:space="preserve">--##begin module.additionalPrivateDeclarations preserve=yes </w:t>
      </w:r>
    </w:p>
    <w:p w:rsidR="002559CA" w:rsidRDefault="002559CA">
      <w:pPr>
        <w:shd w:val="clear" w:color="auto" w:fill="FFFFFF"/>
        <w:ind w:left="568" w:firstLine="284"/>
        <w:jc w:val="both"/>
        <w:rPr>
          <w:color w:val="000000"/>
          <w:sz w:val="22"/>
          <w:lang w:val="en-US"/>
        </w:rPr>
      </w:pPr>
      <w:r>
        <w:rPr>
          <w:color w:val="000000"/>
          <w:sz w:val="22"/>
          <w:lang w:val="en-US"/>
        </w:rPr>
        <w:t xml:space="preserve">--##end module.additionalPrivateDeclarations </w:t>
      </w:r>
    </w:p>
    <w:p w:rsidR="002559CA" w:rsidRPr="00897F63" w:rsidRDefault="002559CA">
      <w:pPr>
        <w:shd w:val="clear" w:color="auto" w:fill="FFFFFF"/>
        <w:ind w:firstLine="284"/>
        <w:jc w:val="both"/>
        <w:rPr>
          <w:sz w:val="24"/>
        </w:rPr>
      </w:pPr>
      <w:r>
        <w:rPr>
          <w:color w:val="000000"/>
          <w:sz w:val="22"/>
          <w:lang w:val="en-US"/>
        </w:rPr>
        <w:t>end</w:t>
      </w:r>
      <w:r w:rsidRPr="00897F63">
        <w:rPr>
          <w:color w:val="000000"/>
          <w:sz w:val="22"/>
        </w:rPr>
        <w:t xml:space="preserve"> </w:t>
      </w:r>
      <w:r>
        <w:rPr>
          <w:color w:val="000000"/>
          <w:sz w:val="22"/>
          <w:lang w:val="en-US"/>
        </w:rPr>
        <w:t>CourseOffering</w:t>
      </w:r>
      <w:r w:rsidRPr="00897F63">
        <w:rPr>
          <w:color w:val="000000"/>
          <w:sz w:val="22"/>
        </w:rPr>
        <w:t>;</w:t>
      </w:r>
    </w:p>
    <w:p w:rsidR="002559CA" w:rsidRDefault="002559CA">
      <w:pPr>
        <w:shd w:val="clear" w:color="auto" w:fill="FFFFFF"/>
        <w:ind w:firstLine="284"/>
        <w:jc w:val="both"/>
        <w:rPr>
          <w:sz w:val="24"/>
        </w:rPr>
      </w:pPr>
      <w:r>
        <w:rPr>
          <w:color w:val="000000"/>
          <w:sz w:val="24"/>
        </w:rPr>
        <w:t>Соответственно, фрагмент содержания .</w:t>
      </w:r>
      <w:r>
        <w:rPr>
          <w:color w:val="000000"/>
          <w:sz w:val="24"/>
          <w:lang w:val="en-US"/>
        </w:rPr>
        <w:t>adb</w:t>
      </w:r>
      <w:r>
        <w:rPr>
          <w:color w:val="000000"/>
          <w:sz w:val="24"/>
        </w:rPr>
        <w:t xml:space="preserve">-файла, отображающего тело класса </w:t>
      </w:r>
      <w:r>
        <w:rPr>
          <w:color w:val="000000"/>
          <w:sz w:val="24"/>
          <w:lang w:val="en-US"/>
        </w:rPr>
        <w:t>CourseOffering</w:t>
      </w:r>
      <w:r>
        <w:rPr>
          <w:color w:val="000000"/>
          <w:sz w:val="24"/>
        </w:rPr>
        <w:t>, представлен на рис. 17.36.</w:t>
      </w:r>
    </w:p>
    <w:p w:rsidR="002559CA" w:rsidRDefault="006832C2">
      <w:pPr>
        <w:ind w:firstLine="284"/>
        <w:jc w:val="center"/>
        <w:rPr>
          <w:sz w:val="24"/>
        </w:rPr>
      </w:pPr>
      <w:r>
        <w:rPr>
          <w:noProof/>
        </w:rPr>
        <w:drawing>
          <wp:inline distT="0" distB="0" distL="0" distR="0">
            <wp:extent cx="3680460" cy="3543300"/>
            <wp:effectExtent l="0" t="0" r="0" b="0"/>
            <wp:docPr id="387" name="Рисунок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pic:cNvPicPr>
                      <a:picLocks noChangeAspect="1" noChangeArrowheads="1"/>
                    </pic:cNvPicPr>
                  </pic:nvPicPr>
                  <pic:blipFill>
                    <a:blip r:embed="rId460">
                      <a:extLst>
                        <a:ext uri="{28A0092B-C50C-407E-A947-70E740481C1C}">
                          <a14:useLocalDpi xmlns:a14="http://schemas.microsoft.com/office/drawing/2010/main" val="0"/>
                        </a:ext>
                      </a:extLst>
                    </a:blip>
                    <a:srcRect/>
                    <a:stretch>
                      <a:fillRect/>
                    </a:stretch>
                  </pic:blipFill>
                  <pic:spPr bwMode="auto">
                    <a:xfrm>
                      <a:off x="0" y="0"/>
                      <a:ext cx="3680460" cy="3543300"/>
                    </a:xfrm>
                    <a:prstGeom prst="rect">
                      <a:avLst/>
                    </a:prstGeom>
                    <a:noFill/>
                    <a:ln>
                      <a:noFill/>
                    </a:ln>
                  </pic:spPr>
                </pic:pic>
              </a:graphicData>
            </a:graphic>
          </wp:inline>
        </w:drawing>
      </w:r>
    </w:p>
    <w:p w:rsidR="002559CA" w:rsidRPr="00897F63" w:rsidRDefault="002559CA">
      <w:pPr>
        <w:shd w:val="clear" w:color="auto" w:fill="FFFFFF"/>
        <w:ind w:firstLine="284"/>
        <w:jc w:val="center"/>
        <w:rPr>
          <w:color w:val="000000"/>
          <w:sz w:val="22"/>
        </w:rPr>
      </w:pPr>
      <w:r>
        <w:rPr>
          <w:b/>
          <w:color w:val="000000"/>
          <w:sz w:val="22"/>
        </w:rPr>
        <w:t xml:space="preserve">Рис. 17.36. </w:t>
      </w:r>
      <w:r>
        <w:rPr>
          <w:color w:val="000000"/>
          <w:sz w:val="22"/>
        </w:rPr>
        <w:t xml:space="preserve">Код тела класса, сгенерированный </w:t>
      </w:r>
      <w:r>
        <w:rPr>
          <w:color w:val="000000"/>
          <w:sz w:val="22"/>
          <w:lang w:val="en-US"/>
        </w:rPr>
        <w:t>Rational</w:t>
      </w:r>
      <w:r>
        <w:rPr>
          <w:color w:val="000000"/>
          <w:sz w:val="22"/>
        </w:rPr>
        <w:t xml:space="preserve"> </w:t>
      </w:r>
      <w:r>
        <w:rPr>
          <w:color w:val="000000"/>
          <w:sz w:val="22"/>
          <w:lang w:val="en-US"/>
        </w:rPr>
        <w:t>Rose</w:t>
      </w:r>
    </w:p>
    <w:p w:rsidR="002559CA" w:rsidRDefault="002559CA">
      <w:pPr>
        <w:shd w:val="clear" w:color="auto" w:fill="FFFFFF"/>
        <w:ind w:firstLine="284"/>
        <w:jc w:val="center"/>
        <w:rPr>
          <w:sz w:val="22"/>
        </w:rPr>
      </w:pPr>
    </w:p>
    <w:p w:rsidR="002559CA" w:rsidRDefault="002559CA">
      <w:pPr>
        <w:shd w:val="clear" w:color="auto" w:fill="FFFFFF"/>
        <w:ind w:firstLine="284"/>
        <w:jc w:val="both"/>
        <w:rPr>
          <w:sz w:val="24"/>
        </w:rPr>
      </w:pPr>
      <w:r>
        <w:rPr>
          <w:color w:val="000000"/>
          <w:sz w:val="24"/>
        </w:rPr>
        <w:t>Полный листинг сгенерированного кода для тела класса выглядит следующим образом:</w:t>
      </w:r>
    </w:p>
    <w:p w:rsidR="002559CA" w:rsidRDefault="002559CA">
      <w:pPr>
        <w:shd w:val="clear" w:color="auto" w:fill="FFFFFF"/>
        <w:ind w:firstLine="284"/>
        <w:jc w:val="both"/>
        <w:rPr>
          <w:sz w:val="22"/>
          <w:lang w:val="en-US"/>
        </w:rPr>
      </w:pPr>
      <w:r>
        <w:rPr>
          <w:color w:val="000000"/>
          <w:sz w:val="22"/>
          <w:lang w:val="en-US"/>
        </w:rPr>
        <w:t>--##begin module.cp preserve=no</w:t>
      </w:r>
    </w:p>
    <w:p w:rsidR="002559CA" w:rsidRDefault="002559CA">
      <w:pPr>
        <w:shd w:val="clear" w:color="auto" w:fill="FFFFFF"/>
        <w:ind w:firstLine="284"/>
        <w:jc w:val="both"/>
        <w:rPr>
          <w:sz w:val="22"/>
          <w:lang w:val="en-US"/>
        </w:rPr>
      </w:pPr>
      <w:r>
        <w:rPr>
          <w:color w:val="000000"/>
          <w:sz w:val="22"/>
          <w:lang w:val="en-US"/>
        </w:rPr>
        <w:t>--##end module.cp</w:t>
      </w:r>
    </w:p>
    <w:p w:rsidR="002559CA" w:rsidRDefault="002559CA">
      <w:pPr>
        <w:shd w:val="clear" w:color="auto" w:fill="FFFFFF"/>
        <w:ind w:firstLine="284"/>
        <w:jc w:val="both"/>
        <w:rPr>
          <w:sz w:val="22"/>
          <w:lang w:val="en-US"/>
        </w:rPr>
      </w:pPr>
      <w:r>
        <w:rPr>
          <w:color w:val="000000"/>
          <w:sz w:val="22"/>
          <w:lang w:val="en-US"/>
        </w:rPr>
        <w:t>-- Body CourseOffering (Package Body)</w:t>
      </w:r>
    </w:p>
    <w:p w:rsidR="002559CA" w:rsidRDefault="002559CA">
      <w:pPr>
        <w:shd w:val="clear" w:color="auto" w:fill="FFFFFF"/>
        <w:ind w:firstLine="284"/>
        <w:jc w:val="both"/>
        <w:rPr>
          <w:sz w:val="22"/>
          <w:lang w:val="en-US"/>
        </w:rPr>
      </w:pPr>
      <w:r>
        <w:rPr>
          <w:color w:val="000000"/>
          <w:sz w:val="22"/>
          <w:lang w:val="en-US"/>
        </w:rPr>
        <w:t>-- Dir : C:\Program Files\Rationa1\Rose\ada95\source</w:t>
      </w:r>
    </w:p>
    <w:p w:rsidR="002559CA" w:rsidRDefault="002559CA">
      <w:pPr>
        <w:shd w:val="clear" w:color="auto" w:fill="FFFFFF"/>
        <w:ind w:firstLine="284"/>
        <w:jc w:val="both"/>
        <w:rPr>
          <w:sz w:val="22"/>
          <w:lang w:val="en-US"/>
        </w:rPr>
      </w:pPr>
      <w:r>
        <w:rPr>
          <w:color w:val="000000"/>
          <w:sz w:val="22"/>
          <w:lang w:val="en-US"/>
        </w:rPr>
        <w:t>-- File: courseoffering.adb</w:t>
      </w:r>
    </w:p>
    <w:p w:rsidR="002559CA" w:rsidRDefault="002559CA">
      <w:pPr>
        <w:shd w:val="clear" w:color="auto" w:fill="FFFFFF"/>
        <w:ind w:firstLine="284"/>
        <w:jc w:val="both"/>
        <w:rPr>
          <w:sz w:val="22"/>
          <w:lang w:val="en-US"/>
        </w:rPr>
      </w:pPr>
      <w:r>
        <w:rPr>
          <w:color w:val="000000"/>
          <w:sz w:val="22"/>
          <w:lang w:val="en-US"/>
        </w:rPr>
        <w:t>with Unchecked_Deallocation;</w:t>
      </w:r>
    </w:p>
    <w:p w:rsidR="002559CA" w:rsidRDefault="002559CA">
      <w:pPr>
        <w:shd w:val="clear" w:color="auto" w:fill="FFFFFF"/>
        <w:ind w:firstLine="284"/>
        <w:jc w:val="both"/>
        <w:rPr>
          <w:sz w:val="22"/>
          <w:lang w:val="en-US"/>
        </w:rPr>
      </w:pPr>
      <w:r>
        <w:rPr>
          <w:color w:val="000000"/>
          <w:sz w:val="22"/>
          <w:lang w:val="en-US"/>
        </w:rPr>
        <w:t>--##begin module.withs preserve=yes</w:t>
      </w:r>
    </w:p>
    <w:p w:rsidR="002559CA" w:rsidRDefault="002559CA">
      <w:pPr>
        <w:shd w:val="clear" w:color="auto" w:fill="FFFFFF"/>
        <w:ind w:firstLine="284"/>
        <w:jc w:val="both"/>
        <w:rPr>
          <w:sz w:val="22"/>
          <w:lang w:val="en-US"/>
        </w:rPr>
      </w:pPr>
      <w:r>
        <w:rPr>
          <w:color w:val="000000"/>
          <w:sz w:val="22"/>
          <w:lang w:val="en-US"/>
        </w:rPr>
        <w:t>--##end module.withs</w:t>
      </w:r>
    </w:p>
    <w:p w:rsidR="002559CA" w:rsidRDefault="002559CA">
      <w:pPr>
        <w:shd w:val="clear" w:color="auto" w:fill="FFFFFF"/>
        <w:ind w:firstLine="284"/>
        <w:jc w:val="both"/>
        <w:rPr>
          <w:sz w:val="22"/>
          <w:lang w:val="en-US"/>
        </w:rPr>
      </w:pPr>
      <w:r>
        <w:rPr>
          <w:color w:val="000000"/>
          <w:sz w:val="22"/>
          <w:lang w:val="en-US"/>
        </w:rPr>
        <w:t>package body CourseOffering is</w:t>
      </w:r>
    </w:p>
    <w:p w:rsidR="002559CA" w:rsidRDefault="002559CA">
      <w:pPr>
        <w:shd w:val="clear" w:color="auto" w:fill="FFFFFF"/>
        <w:ind w:firstLine="284"/>
        <w:jc w:val="both"/>
        <w:rPr>
          <w:sz w:val="22"/>
          <w:lang w:val="en-US"/>
        </w:rPr>
      </w:pPr>
      <w:r>
        <w:rPr>
          <w:color w:val="000000"/>
          <w:sz w:val="22"/>
          <w:lang w:val="en-US"/>
        </w:rPr>
        <w:t>--##begin module.declarations preserve=no</w:t>
      </w:r>
    </w:p>
    <w:p w:rsidR="002559CA" w:rsidRDefault="002559CA">
      <w:pPr>
        <w:shd w:val="clear" w:color="auto" w:fill="FFFFFF"/>
        <w:ind w:firstLine="284"/>
        <w:jc w:val="both"/>
        <w:rPr>
          <w:sz w:val="22"/>
          <w:lang w:val="en-US"/>
        </w:rPr>
      </w:pPr>
      <w:r>
        <w:rPr>
          <w:color w:val="000000"/>
          <w:sz w:val="22"/>
          <w:lang w:val="en-US"/>
        </w:rPr>
        <w:t>--##end module.declarations</w:t>
      </w:r>
    </w:p>
    <w:p w:rsidR="002559CA" w:rsidRDefault="002559CA">
      <w:pPr>
        <w:shd w:val="clear" w:color="auto" w:fill="FFFFFF"/>
        <w:ind w:firstLine="284"/>
        <w:jc w:val="both"/>
        <w:rPr>
          <w:sz w:val="22"/>
          <w:lang w:val="en-US"/>
        </w:rPr>
      </w:pPr>
      <w:r>
        <w:rPr>
          <w:color w:val="000000"/>
          <w:sz w:val="22"/>
          <w:lang w:val="en-US"/>
        </w:rPr>
        <w:t>-- Standard Operations</w:t>
      </w:r>
    </w:p>
    <w:p w:rsidR="002559CA" w:rsidRDefault="002559CA">
      <w:pPr>
        <w:shd w:val="clear" w:color="auto" w:fill="FFFFFF"/>
        <w:ind w:firstLine="284"/>
        <w:jc w:val="both"/>
        <w:rPr>
          <w:sz w:val="22"/>
          <w:lang w:val="en-US"/>
        </w:rPr>
      </w:pPr>
      <w:r>
        <w:rPr>
          <w:color w:val="000000"/>
          <w:sz w:val="22"/>
          <w:lang w:val="en-US"/>
        </w:rPr>
        <w:t>--##begin CourseOffering.CreatefcObject.documentation preserve=yes</w:t>
      </w:r>
    </w:p>
    <w:p w:rsidR="002559CA" w:rsidRDefault="002559CA">
      <w:pPr>
        <w:shd w:val="clear" w:color="auto" w:fill="FFFFFF"/>
        <w:ind w:firstLine="284"/>
        <w:jc w:val="both"/>
        <w:rPr>
          <w:color w:val="000000"/>
          <w:sz w:val="22"/>
          <w:lang w:val="en-US"/>
        </w:rPr>
      </w:pPr>
      <w:r>
        <w:rPr>
          <w:color w:val="000000"/>
          <w:sz w:val="22"/>
          <w:lang w:val="en-US"/>
        </w:rPr>
        <w:t xml:space="preserve">--##end CourseOffering.Create%Object.documentation </w:t>
      </w:r>
    </w:p>
    <w:p w:rsidR="002559CA" w:rsidRDefault="002559CA">
      <w:pPr>
        <w:shd w:val="clear" w:color="auto" w:fill="FFFFFF"/>
        <w:ind w:firstLine="284"/>
        <w:jc w:val="both"/>
        <w:rPr>
          <w:sz w:val="22"/>
          <w:lang w:val="en-US"/>
        </w:rPr>
      </w:pPr>
      <w:r>
        <w:rPr>
          <w:color w:val="000000"/>
          <w:sz w:val="22"/>
          <w:lang w:val="en-US"/>
        </w:rPr>
        <w:t>function Create return Object is</w:t>
      </w:r>
    </w:p>
    <w:p w:rsidR="002559CA" w:rsidRDefault="002559CA">
      <w:pPr>
        <w:shd w:val="clear" w:color="auto" w:fill="FFFFFF"/>
        <w:ind w:firstLine="737"/>
        <w:jc w:val="both"/>
        <w:rPr>
          <w:sz w:val="22"/>
          <w:lang w:val="en-US"/>
        </w:rPr>
      </w:pPr>
      <w:r>
        <w:rPr>
          <w:color w:val="000000"/>
          <w:sz w:val="22"/>
          <w:lang w:val="en-US"/>
        </w:rPr>
        <w:t>--##begin CourseOffering.Create%Object.declarations preserve=no</w:t>
      </w:r>
    </w:p>
    <w:p w:rsidR="002559CA" w:rsidRDefault="002559CA">
      <w:pPr>
        <w:shd w:val="clear" w:color="auto" w:fill="FFFFFF"/>
        <w:ind w:firstLine="737"/>
        <w:jc w:val="both"/>
        <w:rPr>
          <w:color w:val="000000"/>
          <w:sz w:val="22"/>
          <w:lang w:val="en-US"/>
        </w:rPr>
      </w:pPr>
      <w:r>
        <w:rPr>
          <w:color w:val="000000"/>
          <w:sz w:val="22"/>
          <w:lang w:val="en-US"/>
        </w:rPr>
        <w:t xml:space="preserve">--##end CourseOfferi ng.Create%Object.declarations </w:t>
      </w:r>
    </w:p>
    <w:p w:rsidR="002559CA" w:rsidRDefault="002559CA">
      <w:pPr>
        <w:shd w:val="clear" w:color="auto" w:fill="FFFFFF"/>
        <w:ind w:firstLine="284"/>
        <w:jc w:val="both"/>
        <w:rPr>
          <w:sz w:val="22"/>
          <w:lang w:val="en-US"/>
        </w:rPr>
      </w:pPr>
      <w:r>
        <w:rPr>
          <w:color w:val="000000"/>
          <w:sz w:val="22"/>
          <w:lang w:val="en-US"/>
        </w:rPr>
        <w:t>begin</w:t>
      </w:r>
    </w:p>
    <w:p w:rsidR="002559CA" w:rsidRDefault="002559CA">
      <w:pPr>
        <w:shd w:val="clear" w:color="auto" w:fill="FFFFFF"/>
        <w:ind w:firstLine="737"/>
        <w:jc w:val="both"/>
        <w:rPr>
          <w:sz w:val="22"/>
          <w:lang w:val="en-US"/>
        </w:rPr>
      </w:pPr>
      <w:r>
        <w:rPr>
          <w:color w:val="000000"/>
          <w:sz w:val="22"/>
          <w:lang w:val="en-US"/>
        </w:rPr>
        <w:t>--##begin CourseOffering.Create%Object.statements preserve=no</w:t>
      </w:r>
    </w:p>
    <w:p w:rsidR="002559CA" w:rsidRDefault="002559CA">
      <w:pPr>
        <w:shd w:val="clear" w:color="auto" w:fill="FFFFFF"/>
        <w:ind w:firstLine="737"/>
        <w:jc w:val="both"/>
        <w:rPr>
          <w:sz w:val="22"/>
          <w:lang w:val="en-US"/>
        </w:rPr>
      </w:pPr>
      <w:r>
        <w:rPr>
          <w:color w:val="000000"/>
          <w:sz w:val="22"/>
          <w:lang w:val="en-US"/>
        </w:rPr>
        <w:t>[statement]</w:t>
      </w:r>
    </w:p>
    <w:p w:rsidR="002559CA" w:rsidRDefault="002559CA">
      <w:pPr>
        <w:shd w:val="clear" w:color="auto" w:fill="FFFFFF"/>
        <w:ind w:firstLine="737"/>
        <w:jc w:val="both"/>
        <w:rPr>
          <w:color w:val="000000"/>
          <w:sz w:val="22"/>
          <w:lang w:val="en-US"/>
        </w:rPr>
      </w:pPr>
      <w:r>
        <w:rPr>
          <w:color w:val="000000"/>
          <w:sz w:val="22"/>
          <w:lang w:val="en-US"/>
        </w:rPr>
        <w:t xml:space="preserve">--##end CourseOffering.Create%Object.statements </w:t>
      </w:r>
    </w:p>
    <w:p w:rsidR="002559CA" w:rsidRDefault="002559CA">
      <w:pPr>
        <w:shd w:val="clear" w:color="auto" w:fill="FFFFFF"/>
        <w:ind w:firstLine="284"/>
        <w:jc w:val="both"/>
        <w:rPr>
          <w:sz w:val="22"/>
          <w:lang w:val="en-US"/>
        </w:rPr>
      </w:pPr>
      <w:r>
        <w:rPr>
          <w:color w:val="000000"/>
          <w:sz w:val="22"/>
          <w:lang w:val="en-US"/>
        </w:rPr>
        <w:t>end Create;</w:t>
      </w:r>
    </w:p>
    <w:p w:rsidR="002559CA" w:rsidRDefault="002559CA">
      <w:pPr>
        <w:shd w:val="clear" w:color="auto" w:fill="FFFFFF"/>
        <w:ind w:firstLine="284"/>
        <w:jc w:val="both"/>
        <w:rPr>
          <w:color w:val="000000"/>
          <w:sz w:val="22"/>
          <w:lang w:val="en-US"/>
        </w:rPr>
      </w:pPr>
      <w:r>
        <w:rPr>
          <w:color w:val="000000"/>
          <w:sz w:val="22"/>
          <w:lang w:val="en-US"/>
        </w:rPr>
        <w:t xml:space="preserve">--##begin CourseOffering.Copy%Object.documentation preserve=yes </w:t>
      </w:r>
    </w:p>
    <w:p w:rsidR="002559CA" w:rsidRDefault="002559CA">
      <w:pPr>
        <w:shd w:val="clear" w:color="auto" w:fill="FFFFFF"/>
        <w:ind w:firstLine="284"/>
        <w:jc w:val="both"/>
        <w:rPr>
          <w:color w:val="000000"/>
          <w:sz w:val="22"/>
          <w:lang w:val="en-US"/>
        </w:rPr>
      </w:pPr>
      <w:r>
        <w:rPr>
          <w:color w:val="000000"/>
          <w:sz w:val="22"/>
          <w:lang w:val="en-US"/>
        </w:rPr>
        <w:t xml:space="preserve">--##end CourseOfferi ng.Copy%Object.documentation </w:t>
      </w:r>
    </w:p>
    <w:p w:rsidR="002559CA" w:rsidRDefault="002559CA">
      <w:pPr>
        <w:shd w:val="clear" w:color="auto" w:fill="FFFFFF"/>
        <w:ind w:firstLine="284"/>
        <w:jc w:val="both"/>
        <w:rPr>
          <w:sz w:val="22"/>
          <w:lang w:val="en-US"/>
        </w:rPr>
      </w:pPr>
      <w:r>
        <w:rPr>
          <w:color w:val="000000"/>
          <w:sz w:val="22"/>
          <w:lang w:val="en-US"/>
        </w:rPr>
        <w:t>function Copy (From : in Object) return Object is</w:t>
      </w:r>
    </w:p>
    <w:p w:rsidR="002559CA" w:rsidRDefault="002559CA">
      <w:pPr>
        <w:shd w:val="clear" w:color="auto" w:fill="FFFFFF"/>
        <w:ind w:firstLine="737"/>
        <w:jc w:val="both"/>
        <w:rPr>
          <w:sz w:val="22"/>
          <w:lang w:val="en-US"/>
        </w:rPr>
      </w:pPr>
      <w:r>
        <w:rPr>
          <w:color w:val="000000"/>
          <w:sz w:val="22"/>
          <w:lang w:val="en-US"/>
        </w:rPr>
        <w:t>--##begin CourseOffering.Copy%Object.declarations preserve=no</w:t>
      </w:r>
    </w:p>
    <w:p w:rsidR="002559CA" w:rsidRDefault="002559CA">
      <w:pPr>
        <w:shd w:val="clear" w:color="auto" w:fill="FFFFFF"/>
        <w:ind w:firstLine="737"/>
        <w:jc w:val="both"/>
        <w:rPr>
          <w:color w:val="000000"/>
          <w:sz w:val="22"/>
          <w:lang w:val="en-US"/>
        </w:rPr>
      </w:pPr>
      <w:r>
        <w:rPr>
          <w:color w:val="000000"/>
          <w:sz w:val="22"/>
          <w:lang w:val="en-US"/>
        </w:rPr>
        <w:t xml:space="preserve">--##end CourseOffering.Copy%Object.declarations </w:t>
      </w:r>
    </w:p>
    <w:p w:rsidR="002559CA" w:rsidRDefault="002559CA">
      <w:pPr>
        <w:shd w:val="clear" w:color="auto" w:fill="FFFFFF"/>
        <w:ind w:firstLine="284"/>
        <w:jc w:val="both"/>
        <w:rPr>
          <w:sz w:val="22"/>
          <w:lang w:val="en-US"/>
        </w:rPr>
      </w:pPr>
      <w:r>
        <w:rPr>
          <w:color w:val="000000"/>
          <w:sz w:val="22"/>
          <w:lang w:val="en-US"/>
        </w:rPr>
        <w:t>begin</w:t>
      </w:r>
    </w:p>
    <w:p w:rsidR="002559CA" w:rsidRDefault="002559CA">
      <w:pPr>
        <w:shd w:val="clear" w:color="auto" w:fill="FFFFFF"/>
        <w:ind w:firstLine="737"/>
        <w:jc w:val="both"/>
        <w:rPr>
          <w:sz w:val="22"/>
          <w:lang w:val="en-US"/>
        </w:rPr>
      </w:pPr>
      <w:r>
        <w:rPr>
          <w:color w:val="000000"/>
          <w:sz w:val="22"/>
          <w:lang w:val="en-US"/>
        </w:rPr>
        <w:t>--##begin CourseOffering.Copy%Object.statements preserve=no</w:t>
      </w:r>
    </w:p>
    <w:p w:rsidR="002559CA" w:rsidRDefault="002559CA">
      <w:pPr>
        <w:shd w:val="clear" w:color="auto" w:fill="FFFFFF"/>
        <w:ind w:firstLine="737"/>
        <w:jc w:val="both"/>
        <w:rPr>
          <w:sz w:val="22"/>
          <w:lang w:val="en-US"/>
        </w:rPr>
      </w:pPr>
      <w:r>
        <w:rPr>
          <w:color w:val="000000"/>
          <w:sz w:val="22"/>
          <w:lang w:val="en-US"/>
        </w:rPr>
        <w:t>[statement]</w:t>
      </w:r>
    </w:p>
    <w:p w:rsidR="002559CA" w:rsidRDefault="002559CA">
      <w:pPr>
        <w:shd w:val="clear" w:color="auto" w:fill="FFFFFF"/>
        <w:ind w:firstLine="737"/>
        <w:jc w:val="both"/>
        <w:rPr>
          <w:color w:val="000000"/>
          <w:sz w:val="22"/>
          <w:lang w:val="en-US"/>
        </w:rPr>
      </w:pPr>
      <w:r>
        <w:rPr>
          <w:color w:val="000000"/>
          <w:sz w:val="22"/>
          <w:lang w:val="en-US"/>
        </w:rPr>
        <w:t xml:space="preserve">--##end CourseOfferi ng.Copy%Object.statements </w:t>
      </w:r>
    </w:p>
    <w:p w:rsidR="002559CA" w:rsidRDefault="002559CA">
      <w:pPr>
        <w:shd w:val="clear" w:color="auto" w:fill="FFFFFF"/>
        <w:ind w:firstLine="284"/>
        <w:jc w:val="both"/>
        <w:rPr>
          <w:sz w:val="22"/>
          <w:lang w:val="en-US"/>
        </w:rPr>
      </w:pPr>
      <w:r>
        <w:rPr>
          <w:color w:val="000000"/>
          <w:sz w:val="22"/>
          <w:lang w:val="en-US"/>
        </w:rPr>
        <w:t>end Copy;</w:t>
      </w:r>
    </w:p>
    <w:p w:rsidR="002559CA" w:rsidRDefault="002559CA">
      <w:pPr>
        <w:shd w:val="clear" w:color="auto" w:fill="FFFFFF"/>
        <w:ind w:firstLine="284"/>
        <w:jc w:val="both"/>
        <w:rPr>
          <w:color w:val="000000"/>
          <w:sz w:val="22"/>
          <w:lang w:val="en-US"/>
        </w:rPr>
      </w:pPr>
      <w:r>
        <w:rPr>
          <w:color w:val="000000"/>
          <w:sz w:val="22"/>
          <w:lang w:val="en-US"/>
        </w:rPr>
        <w:t xml:space="preserve">--##begin CourseOffering.Free%Object.documentation preserve=yes </w:t>
      </w:r>
    </w:p>
    <w:p w:rsidR="002559CA" w:rsidRDefault="002559CA">
      <w:pPr>
        <w:shd w:val="clear" w:color="auto" w:fill="FFFFFF"/>
        <w:ind w:firstLine="284"/>
        <w:jc w:val="both"/>
        <w:rPr>
          <w:color w:val="000000"/>
          <w:sz w:val="22"/>
          <w:lang w:val="en-US"/>
        </w:rPr>
      </w:pPr>
      <w:r>
        <w:rPr>
          <w:color w:val="000000"/>
          <w:sz w:val="22"/>
          <w:lang w:val="en-US"/>
        </w:rPr>
        <w:t xml:space="preserve">--##end CourseOfferi ng.Free%Object.documentation </w:t>
      </w:r>
    </w:p>
    <w:p w:rsidR="002559CA" w:rsidRDefault="002559CA">
      <w:pPr>
        <w:shd w:val="clear" w:color="auto" w:fill="FFFFFF"/>
        <w:ind w:firstLine="284"/>
        <w:jc w:val="both"/>
        <w:rPr>
          <w:sz w:val="22"/>
          <w:lang w:val="en-US"/>
        </w:rPr>
      </w:pPr>
      <w:r>
        <w:rPr>
          <w:color w:val="000000"/>
          <w:sz w:val="22"/>
          <w:lang w:val="en-US"/>
        </w:rPr>
        <w:t>procedure Free (This : in out Object) is</w:t>
      </w:r>
    </w:p>
    <w:p w:rsidR="002559CA" w:rsidRDefault="002559CA">
      <w:pPr>
        <w:shd w:val="clear" w:color="auto" w:fill="FFFFFF"/>
        <w:ind w:firstLine="737"/>
        <w:jc w:val="both"/>
        <w:rPr>
          <w:sz w:val="22"/>
          <w:lang w:val="en-US"/>
        </w:rPr>
      </w:pPr>
      <w:r>
        <w:rPr>
          <w:color w:val="000000"/>
          <w:sz w:val="22"/>
          <w:lang w:val="en-US"/>
        </w:rPr>
        <w:t>--##begin CourseOffering.Free%Object.declarations preserve=yes</w:t>
      </w:r>
    </w:p>
    <w:p w:rsidR="002559CA" w:rsidRDefault="002559CA">
      <w:pPr>
        <w:shd w:val="clear" w:color="auto" w:fill="FFFFFF"/>
        <w:ind w:firstLine="737"/>
        <w:jc w:val="both"/>
        <w:rPr>
          <w:color w:val="000000"/>
          <w:sz w:val="22"/>
          <w:lang w:val="en-US"/>
        </w:rPr>
      </w:pPr>
      <w:r>
        <w:rPr>
          <w:color w:val="000000"/>
          <w:sz w:val="22"/>
          <w:lang w:val="en-US"/>
        </w:rPr>
        <w:t xml:space="preserve">--##end CourseOfferi ng.Free%Object.decl arati ons </w:t>
      </w:r>
    </w:p>
    <w:p w:rsidR="002559CA" w:rsidRDefault="002559CA">
      <w:pPr>
        <w:shd w:val="clear" w:color="auto" w:fill="FFFFFF"/>
        <w:ind w:firstLine="284"/>
        <w:jc w:val="both"/>
        <w:rPr>
          <w:sz w:val="22"/>
          <w:lang w:val="en-US"/>
        </w:rPr>
      </w:pPr>
      <w:r>
        <w:rPr>
          <w:color w:val="000000"/>
          <w:sz w:val="22"/>
          <w:lang w:val="en-US"/>
        </w:rPr>
        <w:t>begin</w:t>
      </w:r>
    </w:p>
    <w:p w:rsidR="002559CA" w:rsidRDefault="002559CA">
      <w:pPr>
        <w:shd w:val="clear" w:color="auto" w:fill="FFFFFF"/>
        <w:ind w:firstLine="737"/>
        <w:jc w:val="both"/>
        <w:rPr>
          <w:sz w:val="22"/>
          <w:lang w:val="en-US"/>
        </w:rPr>
      </w:pPr>
      <w:r>
        <w:rPr>
          <w:color w:val="000000"/>
          <w:sz w:val="22"/>
          <w:lang w:val="en-US"/>
        </w:rPr>
        <w:t>--##begin CourseOffering.Free%Object.statements preserve=no</w:t>
      </w:r>
    </w:p>
    <w:p w:rsidR="002559CA" w:rsidRDefault="002559CA">
      <w:pPr>
        <w:shd w:val="clear" w:color="auto" w:fill="FFFFFF"/>
        <w:ind w:firstLine="737"/>
        <w:jc w:val="both"/>
        <w:rPr>
          <w:sz w:val="22"/>
          <w:lang w:val="en-US"/>
        </w:rPr>
      </w:pPr>
      <w:r>
        <w:rPr>
          <w:color w:val="000000"/>
          <w:sz w:val="22"/>
          <w:lang w:val="en-US"/>
        </w:rPr>
        <w:t>[statement]</w:t>
      </w:r>
    </w:p>
    <w:p w:rsidR="002559CA" w:rsidRDefault="002559CA">
      <w:pPr>
        <w:shd w:val="clear" w:color="auto" w:fill="FFFFFF"/>
        <w:ind w:firstLine="737"/>
        <w:jc w:val="both"/>
        <w:rPr>
          <w:color w:val="000000"/>
          <w:sz w:val="22"/>
          <w:lang w:val="en-US"/>
        </w:rPr>
      </w:pPr>
      <w:r>
        <w:rPr>
          <w:color w:val="000000"/>
          <w:sz w:val="22"/>
          <w:lang w:val="en-US"/>
        </w:rPr>
        <w:t xml:space="preserve">--##end CourseOffering.Free%Object.statements </w:t>
      </w:r>
    </w:p>
    <w:p w:rsidR="002559CA" w:rsidRDefault="002559CA">
      <w:pPr>
        <w:shd w:val="clear" w:color="auto" w:fill="FFFFFF"/>
        <w:ind w:firstLine="284"/>
        <w:jc w:val="both"/>
        <w:rPr>
          <w:sz w:val="22"/>
          <w:lang w:val="en-US"/>
        </w:rPr>
      </w:pPr>
      <w:r>
        <w:rPr>
          <w:color w:val="000000"/>
          <w:sz w:val="22"/>
          <w:lang w:val="en-US"/>
        </w:rPr>
        <w:t>end Free;</w:t>
      </w:r>
    </w:p>
    <w:p w:rsidR="002559CA" w:rsidRDefault="002559CA">
      <w:pPr>
        <w:shd w:val="clear" w:color="auto" w:fill="FFFFFF"/>
        <w:ind w:firstLine="284"/>
        <w:jc w:val="both"/>
        <w:rPr>
          <w:color w:val="000000"/>
          <w:sz w:val="22"/>
          <w:lang w:val="en-US"/>
        </w:rPr>
      </w:pPr>
      <w:r>
        <w:rPr>
          <w:color w:val="000000"/>
          <w:sz w:val="22"/>
          <w:lang w:val="en-US"/>
        </w:rPr>
        <w:t xml:space="preserve">--##beginCourseOffering. Create%Handle. documentati on preservers=yes </w:t>
      </w:r>
    </w:p>
    <w:p w:rsidR="002559CA" w:rsidRDefault="002559CA">
      <w:pPr>
        <w:shd w:val="clear" w:color="auto" w:fill="FFFFFF"/>
        <w:ind w:firstLine="284"/>
        <w:jc w:val="both"/>
        <w:rPr>
          <w:color w:val="000000"/>
          <w:sz w:val="22"/>
          <w:lang w:val="en-US"/>
        </w:rPr>
      </w:pPr>
      <w:r>
        <w:rPr>
          <w:color w:val="000000"/>
          <w:sz w:val="22"/>
          <w:lang w:val="en-US"/>
        </w:rPr>
        <w:t xml:space="preserve">--##end CourseOffering.Create%Handle.documentation </w:t>
      </w:r>
    </w:p>
    <w:p w:rsidR="002559CA" w:rsidRDefault="002559CA">
      <w:pPr>
        <w:shd w:val="clear" w:color="auto" w:fill="FFFFFF"/>
        <w:ind w:firstLine="284"/>
        <w:jc w:val="both"/>
        <w:rPr>
          <w:sz w:val="22"/>
          <w:lang w:val="en-US"/>
        </w:rPr>
      </w:pPr>
      <w:r>
        <w:rPr>
          <w:color w:val="000000"/>
          <w:sz w:val="22"/>
          <w:lang w:val="en-US"/>
        </w:rPr>
        <w:t>function Create return Handle is</w:t>
      </w:r>
    </w:p>
    <w:p w:rsidR="002559CA" w:rsidRDefault="002559CA">
      <w:pPr>
        <w:shd w:val="clear" w:color="auto" w:fill="FFFFFF"/>
        <w:ind w:firstLine="737"/>
        <w:jc w:val="both"/>
        <w:rPr>
          <w:sz w:val="22"/>
          <w:lang w:val="en-US"/>
        </w:rPr>
      </w:pPr>
      <w:r>
        <w:rPr>
          <w:color w:val="000000"/>
          <w:sz w:val="22"/>
          <w:lang w:val="en-US"/>
        </w:rPr>
        <w:t>--##begin CourseOffering.Create%Handle.declarations preserve=no</w:t>
      </w:r>
    </w:p>
    <w:p w:rsidR="002559CA" w:rsidRDefault="002559CA">
      <w:pPr>
        <w:shd w:val="clear" w:color="auto" w:fill="FFFFFF"/>
        <w:ind w:firstLine="737"/>
        <w:jc w:val="both"/>
        <w:rPr>
          <w:color w:val="000000"/>
          <w:sz w:val="22"/>
          <w:lang w:val="en-US"/>
        </w:rPr>
      </w:pPr>
      <w:r>
        <w:rPr>
          <w:color w:val="000000"/>
          <w:sz w:val="22"/>
          <w:lang w:val="en-US"/>
        </w:rPr>
        <w:t xml:space="preserve">--##end CourseOffering.Create%Handle.declarati ons </w:t>
      </w:r>
    </w:p>
    <w:p w:rsidR="002559CA" w:rsidRDefault="002559CA">
      <w:pPr>
        <w:shd w:val="clear" w:color="auto" w:fill="FFFFFF"/>
        <w:ind w:firstLine="284"/>
        <w:jc w:val="both"/>
        <w:rPr>
          <w:sz w:val="22"/>
          <w:lang w:val="en-US"/>
        </w:rPr>
      </w:pPr>
      <w:r>
        <w:rPr>
          <w:color w:val="000000"/>
          <w:sz w:val="22"/>
          <w:lang w:val="en-US"/>
        </w:rPr>
        <w:t>begin</w:t>
      </w:r>
    </w:p>
    <w:p w:rsidR="002559CA" w:rsidRDefault="002559CA">
      <w:pPr>
        <w:shd w:val="clear" w:color="auto" w:fill="FFFFFF"/>
        <w:ind w:firstLine="737"/>
        <w:jc w:val="both"/>
        <w:rPr>
          <w:sz w:val="22"/>
          <w:lang w:val="en-US"/>
        </w:rPr>
      </w:pPr>
      <w:r>
        <w:rPr>
          <w:color w:val="000000"/>
          <w:sz w:val="22"/>
          <w:lang w:val="en-US"/>
        </w:rPr>
        <w:t>--##begin CourseOffering.Create%Handle.statements preserve=no</w:t>
      </w:r>
    </w:p>
    <w:p w:rsidR="002559CA" w:rsidRDefault="002559CA">
      <w:pPr>
        <w:shd w:val="clear" w:color="auto" w:fill="FFFFFF"/>
        <w:ind w:firstLine="737"/>
        <w:jc w:val="both"/>
        <w:rPr>
          <w:sz w:val="22"/>
          <w:lang w:val="en-US"/>
        </w:rPr>
      </w:pPr>
      <w:r>
        <w:rPr>
          <w:color w:val="000000"/>
          <w:sz w:val="22"/>
          <w:lang w:val="en-US"/>
        </w:rPr>
        <w:t>[statement]</w:t>
      </w:r>
    </w:p>
    <w:p w:rsidR="002559CA" w:rsidRDefault="002559CA">
      <w:pPr>
        <w:shd w:val="clear" w:color="auto" w:fill="FFFFFF"/>
        <w:ind w:firstLine="737"/>
        <w:jc w:val="both"/>
        <w:rPr>
          <w:color w:val="000000"/>
          <w:sz w:val="22"/>
          <w:lang w:val="en-US"/>
        </w:rPr>
      </w:pPr>
      <w:r>
        <w:rPr>
          <w:color w:val="000000"/>
          <w:sz w:val="22"/>
          <w:lang w:val="en-US"/>
        </w:rPr>
        <w:t xml:space="preserve">--##end CourseOfferi ng.Create%Handle.statements </w:t>
      </w:r>
    </w:p>
    <w:p w:rsidR="002559CA" w:rsidRDefault="002559CA">
      <w:pPr>
        <w:shd w:val="clear" w:color="auto" w:fill="FFFFFF"/>
        <w:ind w:firstLine="284"/>
        <w:jc w:val="both"/>
        <w:rPr>
          <w:sz w:val="22"/>
          <w:lang w:val="en-US"/>
        </w:rPr>
      </w:pPr>
      <w:r>
        <w:rPr>
          <w:color w:val="000000"/>
          <w:sz w:val="22"/>
          <w:lang w:val="en-US"/>
        </w:rPr>
        <w:t>end Create;</w:t>
      </w:r>
    </w:p>
    <w:p w:rsidR="002559CA" w:rsidRDefault="002559CA">
      <w:pPr>
        <w:shd w:val="clear" w:color="auto" w:fill="FFFFFF"/>
        <w:ind w:firstLine="284"/>
        <w:jc w:val="both"/>
        <w:rPr>
          <w:color w:val="000000"/>
          <w:sz w:val="22"/>
          <w:lang w:val="en-US"/>
        </w:rPr>
      </w:pPr>
      <w:r>
        <w:rPr>
          <w:color w:val="000000"/>
          <w:sz w:val="22"/>
          <w:lang w:val="en-US"/>
        </w:rPr>
        <w:t xml:space="preserve">--##begi n CourseOffering.Copy%Handle.documentation preserve=yes </w:t>
      </w:r>
    </w:p>
    <w:p w:rsidR="002559CA" w:rsidRDefault="002559CA">
      <w:pPr>
        <w:shd w:val="clear" w:color="auto" w:fill="FFFFFF"/>
        <w:ind w:firstLine="284"/>
        <w:jc w:val="both"/>
        <w:rPr>
          <w:color w:val="000000"/>
          <w:sz w:val="22"/>
          <w:lang w:val="en-US"/>
        </w:rPr>
      </w:pPr>
      <w:r>
        <w:rPr>
          <w:color w:val="000000"/>
          <w:sz w:val="22"/>
          <w:lang w:val="en-US"/>
        </w:rPr>
        <w:t xml:space="preserve">--##end CourseOffering.Copy%Handle.documentation </w:t>
      </w:r>
    </w:p>
    <w:p w:rsidR="002559CA" w:rsidRDefault="002559CA">
      <w:pPr>
        <w:shd w:val="clear" w:color="auto" w:fill="FFFFFF"/>
        <w:ind w:firstLine="284"/>
        <w:jc w:val="both"/>
        <w:rPr>
          <w:sz w:val="22"/>
          <w:lang w:val="en-US"/>
        </w:rPr>
      </w:pPr>
      <w:r>
        <w:rPr>
          <w:color w:val="000000"/>
          <w:sz w:val="22"/>
          <w:lang w:val="en-US"/>
        </w:rPr>
        <w:t>function Copy (From : in Handle) return Handle is</w:t>
      </w:r>
    </w:p>
    <w:p w:rsidR="002559CA" w:rsidRDefault="002559CA">
      <w:pPr>
        <w:shd w:val="clear" w:color="auto" w:fill="FFFFFF"/>
        <w:ind w:firstLine="737"/>
        <w:jc w:val="both"/>
        <w:rPr>
          <w:sz w:val="22"/>
          <w:lang w:val="en-US"/>
        </w:rPr>
      </w:pPr>
      <w:r>
        <w:rPr>
          <w:color w:val="000000"/>
          <w:sz w:val="22"/>
          <w:lang w:val="en-US"/>
        </w:rPr>
        <w:t>--##begin CourseOffering.Copy%Handle.declarations preserve=no</w:t>
      </w:r>
    </w:p>
    <w:p w:rsidR="002559CA" w:rsidRDefault="002559CA">
      <w:pPr>
        <w:shd w:val="clear" w:color="auto" w:fill="FFFFFF"/>
        <w:ind w:firstLine="737"/>
        <w:jc w:val="both"/>
        <w:rPr>
          <w:color w:val="000000"/>
          <w:sz w:val="22"/>
          <w:lang w:val="en-US"/>
        </w:rPr>
      </w:pPr>
      <w:r>
        <w:rPr>
          <w:color w:val="000000"/>
          <w:sz w:val="22"/>
          <w:lang w:val="en-US"/>
        </w:rPr>
        <w:t xml:space="preserve">--##end CourseOfferi ng.Copy%Handle.declarations </w:t>
      </w:r>
    </w:p>
    <w:p w:rsidR="002559CA" w:rsidRDefault="002559CA">
      <w:pPr>
        <w:shd w:val="clear" w:color="auto" w:fill="FFFFFF"/>
        <w:ind w:firstLine="284"/>
        <w:jc w:val="both"/>
        <w:rPr>
          <w:sz w:val="22"/>
          <w:lang w:val="en-US"/>
        </w:rPr>
      </w:pPr>
      <w:r>
        <w:rPr>
          <w:color w:val="000000"/>
          <w:sz w:val="22"/>
          <w:lang w:val="en-US"/>
        </w:rPr>
        <w:t>begin</w:t>
      </w:r>
    </w:p>
    <w:p w:rsidR="002559CA" w:rsidRDefault="002559CA">
      <w:pPr>
        <w:shd w:val="clear" w:color="auto" w:fill="FFFFFF"/>
        <w:ind w:firstLine="737"/>
        <w:jc w:val="both"/>
        <w:rPr>
          <w:sz w:val="22"/>
          <w:lang w:val="en-US"/>
        </w:rPr>
      </w:pPr>
      <w:r>
        <w:rPr>
          <w:color w:val="000000"/>
          <w:sz w:val="22"/>
          <w:lang w:val="en-US"/>
        </w:rPr>
        <w:t>--##begin CourseOffering.Copy%Handle.statements preserve=no</w:t>
      </w:r>
    </w:p>
    <w:p w:rsidR="002559CA" w:rsidRDefault="002559CA">
      <w:pPr>
        <w:shd w:val="clear" w:color="auto" w:fill="FFFFFF"/>
        <w:ind w:firstLine="737"/>
        <w:jc w:val="both"/>
        <w:rPr>
          <w:sz w:val="22"/>
          <w:lang w:val="en-US"/>
        </w:rPr>
      </w:pPr>
      <w:r>
        <w:rPr>
          <w:color w:val="000000"/>
          <w:sz w:val="22"/>
          <w:lang w:val="en-US"/>
        </w:rPr>
        <w:t>[statement]</w:t>
      </w:r>
    </w:p>
    <w:p w:rsidR="002559CA" w:rsidRDefault="002559CA">
      <w:pPr>
        <w:shd w:val="clear" w:color="auto" w:fill="FFFFFF"/>
        <w:ind w:firstLine="737"/>
        <w:jc w:val="both"/>
        <w:rPr>
          <w:color w:val="000000"/>
          <w:sz w:val="22"/>
          <w:lang w:val="en-US"/>
        </w:rPr>
      </w:pPr>
      <w:r>
        <w:rPr>
          <w:color w:val="000000"/>
          <w:sz w:val="22"/>
          <w:lang w:val="en-US"/>
        </w:rPr>
        <w:t xml:space="preserve">--##end CourseOfferi ng.Copy%Handle.statements </w:t>
      </w:r>
    </w:p>
    <w:p w:rsidR="002559CA" w:rsidRDefault="002559CA">
      <w:pPr>
        <w:shd w:val="clear" w:color="auto" w:fill="FFFFFF"/>
        <w:ind w:firstLine="284"/>
        <w:jc w:val="both"/>
        <w:rPr>
          <w:sz w:val="22"/>
          <w:lang w:val="en-US"/>
        </w:rPr>
      </w:pPr>
      <w:r>
        <w:rPr>
          <w:color w:val="000000"/>
          <w:sz w:val="22"/>
          <w:lang w:val="en-US"/>
        </w:rPr>
        <w:t>end Copy;</w:t>
      </w:r>
    </w:p>
    <w:p w:rsidR="002559CA" w:rsidRDefault="002559CA">
      <w:pPr>
        <w:shd w:val="clear" w:color="auto" w:fill="FFFFFF"/>
        <w:ind w:firstLine="284"/>
        <w:jc w:val="both"/>
        <w:rPr>
          <w:color w:val="000000"/>
          <w:sz w:val="22"/>
          <w:lang w:val="en-US"/>
        </w:rPr>
      </w:pPr>
      <w:r>
        <w:rPr>
          <w:color w:val="000000"/>
          <w:sz w:val="22"/>
          <w:lang w:val="en-US"/>
        </w:rPr>
        <w:t xml:space="preserve">--##begin CourseOffering.Free%Handle.documentation preserve=yes </w:t>
      </w:r>
    </w:p>
    <w:p w:rsidR="002559CA" w:rsidRDefault="002559CA">
      <w:pPr>
        <w:shd w:val="clear" w:color="auto" w:fill="FFFFFF"/>
        <w:ind w:firstLine="284"/>
        <w:jc w:val="both"/>
        <w:rPr>
          <w:color w:val="000000"/>
          <w:sz w:val="22"/>
          <w:lang w:val="en-US"/>
        </w:rPr>
      </w:pPr>
      <w:r>
        <w:rPr>
          <w:color w:val="000000"/>
          <w:sz w:val="22"/>
          <w:lang w:val="en-US"/>
        </w:rPr>
        <w:t xml:space="preserve">--##end CourseOfferi ng.Free%Handle.documentation </w:t>
      </w:r>
    </w:p>
    <w:p w:rsidR="002559CA" w:rsidRDefault="002559CA">
      <w:pPr>
        <w:shd w:val="clear" w:color="auto" w:fill="FFFFFF"/>
        <w:ind w:firstLine="284"/>
        <w:jc w:val="both"/>
        <w:rPr>
          <w:sz w:val="22"/>
          <w:lang w:val="en-US"/>
        </w:rPr>
      </w:pPr>
      <w:r>
        <w:rPr>
          <w:color w:val="000000"/>
          <w:sz w:val="22"/>
          <w:lang w:val="en-US"/>
        </w:rPr>
        <w:t>procedure Free (This : in out Handle) is</w:t>
      </w:r>
    </w:p>
    <w:p w:rsidR="002559CA" w:rsidRDefault="002559CA">
      <w:pPr>
        <w:shd w:val="clear" w:color="auto" w:fill="FFFFFF"/>
        <w:ind w:firstLine="737"/>
        <w:jc w:val="both"/>
        <w:rPr>
          <w:sz w:val="22"/>
          <w:lang w:val="en-US"/>
        </w:rPr>
      </w:pPr>
      <w:r>
        <w:rPr>
          <w:color w:val="000000"/>
          <w:sz w:val="22"/>
          <w:lang w:val="en-US"/>
        </w:rPr>
        <w:t>--##begin CourseOffering.Free%Handle.declarations preserve=yes</w:t>
      </w:r>
    </w:p>
    <w:p w:rsidR="002559CA" w:rsidRDefault="002559CA">
      <w:pPr>
        <w:shd w:val="clear" w:color="auto" w:fill="FFFFFF"/>
        <w:ind w:firstLine="737"/>
        <w:jc w:val="both"/>
        <w:rPr>
          <w:color w:val="000000"/>
          <w:sz w:val="22"/>
          <w:lang w:val="en-US"/>
        </w:rPr>
      </w:pPr>
      <w:r>
        <w:rPr>
          <w:color w:val="000000"/>
          <w:sz w:val="22"/>
          <w:lang w:val="en-US"/>
        </w:rPr>
        <w:t xml:space="preserve">--##end CourseOffering. Free%Handle. declarations </w:t>
      </w:r>
    </w:p>
    <w:p w:rsidR="002559CA" w:rsidRDefault="002559CA">
      <w:pPr>
        <w:shd w:val="clear" w:color="auto" w:fill="FFFFFF"/>
        <w:ind w:firstLine="284"/>
        <w:jc w:val="both"/>
        <w:rPr>
          <w:sz w:val="22"/>
          <w:lang w:val="en-US"/>
        </w:rPr>
      </w:pPr>
      <w:r>
        <w:rPr>
          <w:color w:val="000000"/>
          <w:sz w:val="22"/>
          <w:lang w:val="en-US"/>
        </w:rPr>
        <w:t>begin</w:t>
      </w:r>
    </w:p>
    <w:p w:rsidR="002559CA" w:rsidRDefault="002559CA">
      <w:pPr>
        <w:shd w:val="clear" w:color="auto" w:fill="FFFFFF"/>
        <w:ind w:firstLine="737"/>
        <w:jc w:val="both"/>
        <w:rPr>
          <w:sz w:val="22"/>
          <w:lang w:val="en-US"/>
        </w:rPr>
      </w:pPr>
      <w:r>
        <w:rPr>
          <w:color w:val="000000"/>
          <w:sz w:val="22"/>
          <w:lang w:val="en-US"/>
        </w:rPr>
        <w:t>--##begin CourseOf feri ng.Free%Handle. statements preserve=no</w:t>
      </w:r>
    </w:p>
    <w:p w:rsidR="002559CA" w:rsidRDefault="002559CA">
      <w:pPr>
        <w:shd w:val="clear" w:color="auto" w:fill="FFFFFF"/>
        <w:ind w:firstLine="737"/>
        <w:jc w:val="both"/>
        <w:rPr>
          <w:sz w:val="22"/>
          <w:lang w:val="en-US"/>
        </w:rPr>
      </w:pPr>
      <w:r>
        <w:rPr>
          <w:color w:val="000000"/>
          <w:sz w:val="22"/>
          <w:lang w:val="en-US"/>
        </w:rPr>
        <w:t>[statement]</w:t>
      </w:r>
    </w:p>
    <w:p w:rsidR="002559CA" w:rsidRDefault="002559CA">
      <w:pPr>
        <w:shd w:val="clear" w:color="auto" w:fill="FFFFFF"/>
        <w:ind w:firstLine="737"/>
        <w:jc w:val="both"/>
        <w:rPr>
          <w:color w:val="000000"/>
          <w:sz w:val="22"/>
          <w:lang w:val="en-US"/>
        </w:rPr>
      </w:pPr>
      <w:r>
        <w:rPr>
          <w:color w:val="000000"/>
          <w:sz w:val="22"/>
          <w:lang w:val="en-US"/>
        </w:rPr>
        <w:t xml:space="preserve">--##end CourseOffering.Free%Handle.statements </w:t>
      </w:r>
    </w:p>
    <w:p w:rsidR="002559CA" w:rsidRDefault="002559CA">
      <w:pPr>
        <w:shd w:val="clear" w:color="auto" w:fill="FFFFFF"/>
        <w:ind w:firstLine="284"/>
        <w:jc w:val="both"/>
        <w:rPr>
          <w:sz w:val="22"/>
          <w:lang w:val="en-US"/>
        </w:rPr>
      </w:pPr>
      <w:r>
        <w:rPr>
          <w:color w:val="000000"/>
          <w:sz w:val="22"/>
          <w:lang w:val="en-US"/>
        </w:rPr>
        <w:t>end Free:</w:t>
      </w:r>
    </w:p>
    <w:p w:rsidR="002559CA" w:rsidRDefault="002559CA">
      <w:pPr>
        <w:shd w:val="clear" w:color="auto" w:fill="FFFFFF"/>
        <w:ind w:firstLine="284"/>
        <w:jc w:val="both"/>
        <w:rPr>
          <w:sz w:val="22"/>
          <w:lang w:val="en-US"/>
        </w:rPr>
      </w:pPr>
      <w:r>
        <w:rPr>
          <w:color w:val="000000"/>
          <w:sz w:val="22"/>
          <w:lang w:val="en-US"/>
        </w:rPr>
        <w:t>-- Other Operations</w:t>
      </w:r>
    </w:p>
    <w:p w:rsidR="002559CA" w:rsidRDefault="002559CA">
      <w:pPr>
        <w:shd w:val="clear" w:color="auto" w:fill="FFFFFF"/>
        <w:ind w:firstLine="284"/>
        <w:jc w:val="both"/>
        <w:rPr>
          <w:color w:val="000000"/>
          <w:sz w:val="22"/>
          <w:lang w:val="en-US"/>
        </w:rPr>
      </w:pPr>
      <w:r>
        <w:rPr>
          <w:color w:val="000000"/>
          <w:sz w:val="22"/>
          <w:lang w:val="en-US"/>
        </w:rPr>
        <w:t xml:space="preserve">--##begin CourseOffenng.offeringOpen%Object.940157546.documentati on preserve=yes </w:t>
      </w:r>
    </w:p>
    <w:p w:rsidR="002559CA" w:rsidRDefault="002559CA">
      <w:pPr>
        <w:shd w:val="clear" w:color="auto" w:fill="FFFFFF"/>
        <w:ind w:firstLine="284"/>
        <w:jc w:val="both"/>
        <w:rPr>
          <w:color w:val="000000"/>
          <w:sz w:val="22"/>
          <w:lang w:val="en-US"/>
        </w:rPr>
      </w:pPr>
      <w:r>
        <w:rPr>
          <w:color w:val="000000"/>
          <w:sz w:val="22"/>
          <w:lang w:val="en-US"/>
        </w:rPr>
        <w:t xml:space="preserve">--##end CourseOfferi ng.offeringOpen%Object.940157546.documentation </w:t>
      </w:r>
    </w:p>
    <w:p w:rsidR="002559CA" w:rsidRDefault="002559CA">
      <w:pPr>
        <w:shd w:val="clear" w:color="auto" w:fill="FFFFFF"/>
        <w:ind w:firstLine="284"/>
        <w:jc w:val="both"/>
        <w:rPr>
          <w:sz w:val="22"/>
          <w:lang w:val="en-US"/>
        </w:rPr>
      </w:pPr>
      <w:r>
        <w:rPr>
          <w:color w:val="000000"/>
          <w:sz w:val="22"/>
          <w:lang w:val="en-US"/>
        </w:rPr>
        <w:t>function offeringOpen (This : in Object) return Integer is</w:t>
      </w:r>
    </w:p>
    <w:p w:rsidR="002559CA" w:rsidRDefault="002559CA">
      <w:pPr>
        <w:shd w:val="clear" w:color="auto" w:fill="FFFFFF"/>
        <w:ind w:firstLine="737"/>
        <w:jc w:val="both"/>
        <w:rPr>
          <w:sz w:val="22"/>
          <w:lang w:val="en-US"/>
        </w:rPr>
      </w:pPr>
      <w:r>
        <w:rPr>
          <w:color w:val="000000"/>
          <w:sz w:val="22"/>
          <w:lang w:val="en-US"/>
        </w:rPr>
        <w:t>--##begin CourseOfferi ng.offeri ngOpen%Object.940157546.declarations preserve=yes</w:t>
      </w:r>
    </w:p>
    <w:p w:rsidR="002559CA" w:rsidRDefault="002559CA">
      <w:pPr>
        <w:shd w:val="clear" w:color="auto" w:fill="FFFFFF"/>
        <w:ind w:firstLine="737"/>
        <w:jc w:val="both"/>
        <w:rPr>
          <w:color w:val="000000"/>
          <w:sz w:val="22"/>
          <w:lang w:val="en-US"/>
        </w:rPr>
      </w:pPr>
      <w:r>
        <w:rPr>
          <w:color w:val="000000"/>
          <w:sz w:val="22"/>
          <w:lang w:val="en-US"/>
        </w:rPr>
        <w:t xml:space="preserve">--##end CourseOfferi ng.offeri ngOpen%Object.940157546.declarations </w:t>
      </w:r>
    </w:p>
    <w:p w:rsidR="002559CA" w:rsidRDefault="002559CA">
      <w:pPr>
        <w:shd w:val="clear" w:color="auto" w:fill="FFFFFF"/>
        <w:ind w:firstLine="284"/>
        <w:jc w:val="both"/>
        <w:rPr>
          <w:sz w:val="22"/>
          <w:lang w:val="en-US"/>
        </w:rPr>
      </w:pPr>
      <w:r>
        <w:rPr>
          <w:color w:val="000000"/>
          <w:sz w:val="22"/>
          <w:lang w:val="en-US"/>
        </w:rPr>
        <w:t>begin</w:t>
      </w:r>
    </w:p>
    <w:p w:rsidR="002559CA" w:rsidRDefault="002559CA">
      <w:pPr>
        <w:shd w:val="clear" w:color="auto" w:fill="FFFFFF"/>
        <w:ind w:firstLine="737"/>
        <w:jc w:val="both"/>
        <w:rPr>
          <w:sz w:val="22"/>
          <w:lang w:val="en-US"/>
        </w:rPr>
      </w:pPr>
      <w:r>
        <w:rPr>
          <w:color w:val="000000"/>
          <w:sz w:val="22"/>
          <w:lang w:val="en-US"/>
        </w:rPr>
        <w:t>--##begin CourseOfferi ng.offeri ngOpen%Object.940157546.statements preserve=yes</w:t>
      </w:r>
    </w:p>
    <w:p w:rsidR="002559CA" w:rsidRDefault="002559CA">
      <w:pPr>
        <w:shd w:val="clear" w:color="auto" w:fill="FFFFFF"/>
        <w:ind w:firstLine="737"/>
        <w:jc w:val="both"/>
        <w:rPr>
          <w:sz w:val="22"/>
          <w:lang w:val="en-US"/>
        </w:rPr>
      </w:pPr>
      <w:r>
        <w:rPr>
          <w:color w:val="000000"/>
          <w:sz w:val="22"/>
          <w:lang w:val="en-US"/>
        </w:rPr>
        <w:t>[statement]</w:t>
      </w:r>
    </w:p>
    <w:p w:rsidR="002559CA" w:rsidRDefault="002559CA">
      <w:pPr>
        <w:shd w:val="clear" w:color="auto" w:fill="FFFFFF"/>
        <w:ind w:firstLine="737"/>
        <w:jc w:val="both"/>
        <w:rPr>
          <w:color w:val="000000"/>
          <w:sz w:val="22"/>
          <w:lang w:val="en-US"/>
        </w:rPr>
      </w:pPr>
      <w:r>
        <w:rPr>
          <w:color w:val="000000"/>
          <w:sz w:val="22"/>
          <w:lang w:val="en-US"/>
        </w:rPr>
        <w:t xml:space="preserve">--##end CourseOf feri ng. of f eri ngOpen%Object. 940157546. statements </w:t>
      </w:r>
    </w:p>
    <w:p w:rsidR="002559CA" w:rsidRDefault="002559CA">
      <w:pPr>
        <w:shd w:val="clear" w:color="auto" w:fill="FFFFFF"/>
        <w:ind w:firstLine="284"/>
        <w:jc w:val="both"/>
        <w:rPr>
          <w:sz w:val="22"/>
          <w:lang w:val="en-US"/>
        </w:rPr>
      </w:pPr>
      <w:r>
        <w:rPr>
          <w:color w:val="000000"/>
          <w:sz w:val="22"/>
          <w:lang w:val="en-US"/>
        </w:rPr>
        <w:t>end offeringOpen;</w:t>
      </w:r>
    </w:p>
    <w:p w:rsidR="002559CA" w:rsidRDefault="002559CA">
      <w:pPr>
        <w:shd w:val="clear" w:color="auto" w:fill="FFFFFF"/>
        <w:ind w:firstLine="284"/>
        <w:jc w:val="both"/>
        <w:rPr>
          <w:sz w:val="22"/>
          <w:lang w:val="en-US"/>
        </w:rPr>
      </w:pPr>
      <w:r>
        <w:rPr>
          <w:color w:val="000000"/>
          <w:sz w:val="22"/>
          <w:lang w:val="en-US"/>
        </w:rPr>
        <w:t>-- Accessor Operations for Associations</w:t>
      </w:r>
    </w:p>
    <w:p w:rsidR="002559CA" w:rsidRDefault="002559CA">
      <w:pPr>
        <w:shd w:val="clear" w:color="auto" w:fill="FFFFFF"/>
        <w:ind w:firstLine="284"/>
        <w:jc w:val="both"/>
        <w:rPr>
          <w:color w:val="000000"/>
          <w:sz w:val="22"/>
          <w:lang w:val="en-US"/>
        </w:rPr>
      </w:pPr>
      <w:r>
        <w:rPr>
          <w:color w:val="000000"/>
          <w:sz w:val="22"/>
          <w:lang w:val="en-US"/>
        </w:rPr>
        <w:t xml:space="preserve">--##begin CourseOffering.Get_The_Course%Object.documentati on preserve=yes </w:t>
      </w:r>
    </w:p>
    <w:p w:rsidR="002559CA" w:rsidRDefault="002559CA">
      <w:pPr>
        <w:shd w:val="clear" w:color="auto" w:fill="FFFFFF"/>
        <w:ind w:firstLine="284"/>
        <w:jc w:val="both"/>
        <w:rPr>
          <w:color w:val="000000"/>
          <w:sz w:val="22"/>
          <w:lang w:val="en-US"/>
        </w:rPr>
      </w:pPr>
      <w:r>
        <w:rPr>
          <w:color w:val="000000"/>
          <w:sz w:val="22"/>
          <w:lang w:val="en-US"/>
        </w:rPr>
        <w:t xml:space="preserve">--##end CourseOfferi ng. Get_The_Course%Object. documentati on </w:t>
      </w:r>
    </w:p>
    <w:p w:rsidR="002559CA" w:rsidRDefault="002559CA">
      <w:pPr>
        <w:shd w:val="clear" w:color="auto" w:fill="FFFFFF"/>
        <w:ind w:firstLine="284"/>
        <w:jc w:val="both"/>
        <w:rPr>
          <w:color w:val="000000"/>
          <w:sz w:val="22"/>
          <w:lang w:val="en-US"/>
        </w:rPr>
      </w:pPr>
      <w:r>
        <w:rPr>
          <w:color w:val="000000"/>
          <w:sz w:val="22"/>
          <w:lang w:val="en-US"/>
        </w:rPr>
        <w:t xml:space="preserve">function Get_The_Course (This : in Object) return Course.Handle is </w:t>
      </w:r>
    </w:p>
    <w:p w:rsidR="002559CA" w:rsidRDefault="002559CA">
      <w:pPr>
        <w:shd w:val="clear" w:color="auto" w:fill="FFFFFF"/>
        <w:ind w:firstLine="737"/>
        <w:jc w:val="both"/>
        <w:rPr>
          <w:sz w:val="22"/>
          <w:lang w:val="en-US"/>
        </w:rPr>
      </w:pPr>
      <w:r>
        <w:rPr>
          <w:color w:val="000000"/>
          <w:sz w:val="22"/>
          <w:lang w:val="en-US"/>
        </w:rPr>
        <w:t>--##begi n CourseOfferi ng.Get_The_Course%Object.declarati ons preserve=no</w:t>
      </w:r>
    </w:p>
    <w:p w:rsidR="002559CA" w:rsidRDefault="002559CA">
      <w:pPr>
        <w:shd w:val="clear" w:color="auto" w:fill="FFFFFF"/>
        <w:ind w:firstLine="737"/>
        <w:jc w:val="both"/>
        <w:rPr>
          <w:color w:val="000000"/>
          <w:sz w:val="22"/>
          <w:lang w:val="en-US"/>
        </w:rPr>
      </w:pPr>
      <w:r>
        <w:rPr>
          <w:color w:val="000000"/>
          <w:sz w:val="22"/>
          <w:lang w:val="en-US"/>
        </w:rPr>
        <w:t xml:space="preserve">--##end CourseOffering. Get__The_Course%Object. declarations </w:t>
      </w:r>
    </w:p>
    <w:p w:rsidR="002559CA" w:rsidRDefault="002559CA">
      <w:pPr>
        <w:shd w:val="clear" w:color="auto" w:fill="FFFFFF"/>
        <w:ind w:firstLine="284"/>
        <w:jc w:val="both"/>
        <w:rPr>
          <w:sz w:val="22"/>
          <w:lang w:val="en-US"/>
        </w:rPr>
      </w:pPr>
      <w:r>
        <w:rPr>
          <w:color w:val="000000"/>
          <w:sz w:val="22"/>
          <w:lang w:val="en-US"/>
        </w:rPr>
        <w:t>begin</w:t>
      </w:r>
    </w:p>
    <w:p w:rsidR="002559CA" w:rsidRDefault="002559CA">
      <w:pPr>
        <w:shd w:val="clear" w:color="auto" w:fill="FFFFFF"/>
        <w:ind w:firstLine="737"/>
        <w:jc w:val="both"/>
        <w:rPr>
          <w:color w:val="000000"/>
          <w:sz w:val="22"/>
          <w:lang w:val="en-US"/>
        </w:rPr>
      </w:pPr>
      <w:r>
        <w:rPr>
          <w:color w:val="000000"/>
          <w:sz w:val="22"/>
          <w:lang w:val="en-US"/>
        </w:rPr>
        <w:t xml:space="preserve">--##begi n CourseOfferi ng.Get_The_Course%Object.statements preserve=no </w:t>
      </w:r>
    </w:p>
    <w:p w:rsidR="002559CA" w:rsidRDefault="002559CA">
      <w:pPr>
        <w:shd w:val="clear" w:color="auto" w:fill="FFFFFF"/>
        <w:ind w:firstLine="737"/>
        <w:jc w:val="both"/>
        <w:rPr>
          <w:sz w:val="22"/>
          <w:lang w:val="en-US"/>
        </w:rPr>
      </w:pPr>
      <w:r>
        <w:rPr>
          <w:color w:val="000000"/>
          <w:sz w:val="22"/>
          <w:lang w:val="en-US"/>
        </w:rPr>
        <w:t>return This.The_Course;</w:t>
      </w:r>
    </w:p>
    <w:p w:rsidR="002559CA" w:rsidRDefault="002559CA">
      <w:pPr>
        <w:shd w:val="clear" w:color="auto" w:fill="FFFFFF"/>
        <w:ind w:firstLine="737"/>
        <w:jc w:val="both"/>
        <w:rPr>
          <w:color w:val="000000"/>
          <w:sz w:val="22"/>
          <w:lang w:val="en-US"/>
        </w:rPr>
      </w:pPr>
      <w:r>
        <w:rPr>
          <w:color w:val="000000"/>
          <w:sz w:val="22"/>
          <w:lang w:val="en-US"/>
        </w:rPr>
        <w:t xml:space="preserve">--##end CourseOfferi ng.Get_The_Course%Object.statements </w:t>
      </w:r>
    </w:p>
    <w:p w:rsidR="002559CA" w:rsidRDefault="002559CA">
      <w:pPr>
        <w:shd w:val="clear" w:color="auto" w:fill="FFFFFF"/>
        <w:ind w:firstLine="284"/>
        <w:jc w:val="both"/>
        <w:rPr>
          <w:color w:val="000000"/>
          <w:sz w:val="22"/>
          <w:lang w:val="en-US"/>
        </w:rPr>
      </w:pPr>
      <w:r>
        <w:rPr>
          <w:color w:val="000000"/>
          <w:sz w:val="22"/>
          <w:lang w:val="en-US"/>
        </w:rPr>
        <w:t xml:space="preserve">end Get_Jhe_Course; </w:t>
      </w:r>
    </w:p>
    <w:p w:rsidR="002559CA" w:rsidRDefault="002559CA">
      <w:pPr>
        <w:shd w:val="clear" w:color="auto" w:fill="FFFFFF"/>
        <w:ind w:firstLine="284"/>
        <w:jc w:val="both"/>
        <w:rPr>
          <w:color w:val="000000"/>
          <w:sz w:val="22"/>
          <w:lang w:val="en-US"/>
        </w:rPr>
      </w:pPr>
      <w:r>
        <w:rPr>
          <w:color w:val="000000"/>
          <w:sz w:val="22"/>
          <w:lang w:val="en-US"/>
        </w:rPr>
        <w:t xml:space="preserve">-- Association Operations </w:t>
      </w:r>
    </w:p>
    <w:p w:rsidR="002559CA" w:rsidRDefault="002559CA">
      <w:pPr>
        <w:shd w:val="clear" w:color="auto" w:fill="FFFFFF"/>
        <w:ind w:firstLine="284"/>
        <w:jc w:val="both"/>
        <w:rPr>
          <w:color w:val="000000"/>
          <w:sz w:val="22"/>
          <w:lang w:val="en-US"/>
        </w:rPr>
      </w:pPr>
      <w:r>
        <w:rPr>
          <w:color w:val="000000"/>
          <w:sz w:val="22"/>
          <w:lang w:val="en-US"/>
        </w:rPr>
        <w:t xml:space="preserve">--##begin module.associations preserve=no </w:t>
      </w:r>
    </w:p>
    <w:p w:rsidR="002559CA" w:rsidRDefault="002559CA">
      <w:pPr>
        <w:shd w:val="clear" w:color="auto" w:fill="FFFFFF"/>
        <w:ind w:firstLine="284"/>
        <w:jc w:val="both"/>
        <w:rPr>
          <w:sz w:val="22"/>
          <w:lang w:val="en-US"/>
        </w:rPr>
      </w:pPr>
      <w:r>
        <w:rPr>
          <w:color w:val="000000"/>
          <w:sz w:val="22"/>
          <w:lang w:val="en-US"/>
        </w:rPr>
        <w:t>generic</w:t>
      </w:r>
    </w:p>
    <w:p w:rsidR="002559CA" w:rsidRDefault="002559CA">
      <w:pPr>
        <w:shd w:val="clear" w:color="auto" w:fill="FFFFFF"/>
        <w:ind w:firstLine="737"/>
        <w:jc w:val="both"/>
        <w:rPr>
          <w:color w:val="000000"/>
          <w:sz w:val="22"/>
          <w:lang w:val="en-US"/>
        </w:rPr>
      </w:pPr>
      <w:r>
        <w:rPr>
          <w:color w:val="000000"/>
          <w:sz w:val="22"/>
          <w:lang w:val="en-US"/>
        </w:rPr>
        <w:t xml:space="preserve">type Role_Type is tagged private; </w:t>
      </w:r>
    </w:p>
    <w:p w:rsidR="002559CA" w:rsidRDefault="002559CA">
      <w:pPr>
        <w:shd w:val="clear" w:color="auto" w:fill="FFFFFF"/>
        <w:ind w:firstLine="737"/>
        <w:jc w:val="both"/>
        <w:rPr>
          <w:color w:val="000000"/>
          <w:sz w:val="22"/>
          <w:lang w:val="en-US"/>
        </w:rPr>
      </w:pPr>
      <w:r>
        <w:rPr>
          <w:color w:val="000000"/>
          <w:sz w:val="22"/>
          <w:lang w:val="en-US"/>
        </w:rPr>
        <w:t xml:space="preserve">type Access_Role_Type is access Role_Type'Class; </w:t>
      </w:r>
    </w:p>
    <w:p w:rsidR="002559CA" w:rsidRDefault="002559CA">
      <w:pPr>
        <w:shd w:val="clear" w:color="auto" w:fill="FFFFFF"/>
        <w:ind w:firstLine="737"/>
        <w:jc w:val="both"/>
        <w:rPr>
          <w:color w:val="000000"/>
          <w:sz w:val="22"/>
          <w:lang w:val="en-US"/>
        </w:rPr>
      </w:pPr>
      <w:r>
        <w:rPr>
          <w:color w:val="000000"/>
          <w:sz w:val="22"/>
          <w:lang w:val="en-US"/>
        </w:rPr>
        <w:t xml:space="preserve">type Index is range &lt;&gt;; </w:t>
      </w:r>
    </w:p>
    <w:p w:rsidR="002559CA" w:rsidRDefault="002559CA">
      <w:pPr>
        <w:shd w:val="clear" w:color="auto" w:fill="FFFFFF"/>
        <w:ind w:firstLine="737"/>
        <w:jc w:val="both"/>
        <w:rPr>
          <w:sz w:val="22"/>
          <w:lang w:val="en-US"/>
        </w:rPr>
      </w:pPr>
      <w:r>
        <w:rPr>
          <w:color w:val="000000"/>
          <w:sz w:val="22"/>
          <w:lang w:val="en-US"/>
        </w:rPr>
        <w:t>type Array _Of_Access_Role_Type is</w:t>
      </w:r>
    </w:p>
    <w:p w:rsidR="002559CA" w:rsidRDefault="002559CA">
      <w:pPr>
        <w:shd w:val="clear" w:color="auto" w:fill="FFFFFF"/>
        <w:ind w:left="737" w:firstLine="737"/>
        <w:jc w:val="both"/>
        <w:rPr>
          <w:color w:val="000000"/>
          <w:sz w:val="22"/>
          <w:lang w:val="en-US"/>
        </w:rPr>
      </w:pPr>
      <w:r>
        <w:rPr>
          <w:color w:val="000000"/>
          <w:sz w:val="22"/>
          <w:lang w:val="en-US"/>
        </w:rPr>
        <w:t xml:space="preserve">array (Index range &lt;&gt;) of Access_Role_Type; </w:t>
      </w:r>
    </w:p>
    <w:p w:rsidR="002559CA" w:rsidRDefault="002559CA">
      <w:pPr>
        <w:shd w:val="clear" w:color="auto" w:fill="FFFFFF"/>
        <w:ind w:firstLine="737"/>
        <w:jc w:val="both"/>
        <w:rPr>
          <w:sz w:val="22"/>
          <w:lang w:val="en-US"/>
        </w:rPr>
      </w:pPr>
      <w:r>
        <w:rPr>
          <w:color w:val="000000"/>
          <w:sz w:val="22"/>
          <w:lang w:val="en-US"/>
        </w:rPr>
        <w:t>type Access_Array_Of_Access Role_Type is</w:t>
      </w:r>
    </w:p>
    <w:p w:rsidR="002559CA" w:rsidRDefault="002559CA">
      <w:pPr>
        <w:shd w:val="clear" w:color="auto" w:fill="FFFFFF"/>
        <w:ind w:left="737" w:firstLine="737"/>
        <w:jc w:val="both"/>
        <w:rPr>
          <w:color w:val="000000"/>
          <w:sz w:val="22"/>
          <w:lang w:val="en-US"/>
        </w:rPr>
      </w:pPr>
      <w:r>
        <w:rPr>
          <w:color w:val="000000"/>
          <w:sz w:val="22"/>
          <w:lang w:val="en-US"/>
        </w:rPr>
        <w:t xml:space="preserve">access Array_Of_Access_Ro1e_Type; </w:t>
      </w:r>
    </w:p>
    <w:p w:rsidR="002559CA" w:rsidRDefault="002559CA">
      <w:pPr>
        <w:shd w:val="clear" w:color="auto" w:fill="FFFFFF"/>
        <w:ind w:firstLine="284"/>
        <w:jc w:val="both"/>
        <w:rPr>
          <w:color w:val="000000"/>
          <w:sz w:val="22"/>
          <w:lang w:val="en-US"/>
        </w:rPr>
      </w:pPr>
      <w:r>
        <w:rPr>
          <w:color w:val="000000"/>
          <w:sz w:val="22"/>
          <w:lang w:val="en-US"/>
        </w:rPr>
        <w:t xml:space="preserve">package Generic_Tagged_Association is </w:t>
      </w:r>
    </w:p>
    <w:p w:rsidR="002559CA" w:rsidRDefault="002559CA">
      <w:pPr>
        <w:shd w:val="clear" w:color="auto" w:fill="FFFFFF"/>
        <w:ind w:firstLine="737"/>
        <w:jc w:val="both"/>
        <w:rPr>
          <w:sz w:val="22"/>
          <w:lang w:val="en-US"/>
        </w:rPr>
      </w:pPr>
      <w:r>
        <w:rPr>
          <w:color w:val="000000"/>
          <w:sz w:val="22"/>
          <w:lang w:val="en-US"/>
        </w:rPr>
        <w:t>procedure Set (This_Access_Array : in out</w:t>
      </w:r>
    </w:p>
    <w:p w:rsidR="002559CA" w:rsidRDefault="002559CA">
      <w:pPr>
        <w:shd w:val="clear" w:color="auto" w:fill="FFFFFF"/>
        <w:tabs>
          <w:tab w:val="left" w:pos="2552"/>
        </w:tabs>
        <w:ind w:left="2211" w:firstLine="737"/>
        <w:jc w:val="both"/>
        <w:rPr>
          <w:color w:val="000000"/>
          <w:sz w:val="22"/>
          <w:lang w:val="en-US"/>
        </w:rPr>
      </w:pPr>
      <w:r>
        <w:rPr>
          <w:color w:val="000000"/>
          <w:sz w:val="22"/>
          <w:lang w:val="en-US"/>
        </w:rPr>
        <w:t xml:space="preserve">Access_Array_Of_Access_Role_Type; </w:t>
      </w:r>
    </w:p>
    <w:p w:rsidR="002559CA" w:rsidRDefault="002559CA">
      <w:pPr>
        <w:shd w:val="clear" w:color="auto" w:fill="FFFFFF"/>
        <w:ind w:left="1474" w:firstLine="737"/>
        <w:jc w:val="both"/>
        <w:rPr>
          <w:color w:val="000000"/>
          <w:sz w:val="22"/>
          <w:lang w:val="en-US"/>
        </w:rPr>
      </w:pPr>
      <w:r>
        <w:rPr>
          <w:color w:val="000000"/>
          <w:sz w:val="22"/>
          <w:lang w:val="en-US"/>
        </w:rPr>
        <w:t xml:space="preserve">This_Array : Array_Of_Access_Role_Type; </w:t>
      </w:r>
    </w:p>
    <w:p w:rsidR="002559CA" w:rsidRDefault="002559CA">
      <w:pPr>
        <w:shd w:val="clear" w:color="auto" w:fill="FFFFFF"/>
        <w:ind w:left="1474" w:firstLine="737"/>
        <w:jc w:val="both"/>
        <w:rPr>
          <w:sz w:val="22"/>
          <w:lang w:val="en-US"/>
        </w:rPr>
      </w:pPr>
      <w:r>
        <w:rPr>
          <w:color w:val="000000"/>
          <w:sz w:val="22"/>
          <w:lang w:val="en-US"/>
        </w:rPr>
        <w:t>Limit : Positive := Positive</w:t>
      </w:r>
    </w:p>
    <w:p w:rsidR="002559CA" w:rsidRDefault="002559CA">
      <w:pPr>
        <w:shd w:val="clear" w:color="auto" w:fill="FFFFFF"/>
        <w:tabs>
          <w:tab w:val="left" w:pos="2552"/>
        </w:tabs>
        <w:jc w:val="both"/>
        <w:rPr>
          <w:color w:val="000000"/>
          <w:sz w:val="22"/>
          <w:lang w:val="en-US"/>
        </w:rPr>
      </w:pPr>
      <w:r>
        <w:rPr>
          <w:color w:val="000000"/>
          <w:sz w:val="22"/>
          <w:lang w:val="en-US"/>
        </w:rPr>
        <w:tab/>
        <w:t xml:space="preserve">((Index'Last - Index'First) + 1)); </w:t>
      </w:r>
    </w:p>
    <w:p w:rsidR="002559CA" w:rsidRDefault="002559CA">
      <w:pPr>
        <w:shd w:val="clear" w:color="auto" w:fill="FFFFFF"/>
        <w:ind w:firstLine="737"/>
        <w:jc w:val="both"/>
        <w:rPr>
          <w:sz w:val="22"/>
          <w:lang w:val="en-US"/>
        </w:rPr>
      </w:pPr>
      <w:r>
        <w:rPr>
          <w:color w:val="000000"/>
          <w:sz w:val="22"/>
          <w:lang w:val="en-US"/>
        </w:rPr>
        <w:t>function Is_Unique (This_Array : Array_Of_Access_Role_Type;</w:t>
      </w:r>
    </w:p>
    <w:p w:rsidR="002559CA" w:rsidRDefault="002559CA">
      <w:pPr>
        <w:shd w:val="clear" w:color="auto" w:fill="FFFFFF"/>
        <w:ind w:left="1474" w:firstLine="737"/>
        <w:jc w:val="both"/>
        <w:rPr>
          <w:color w:val="000000"/>
          <w:sz w:val="22"/>
          <w:lang w:val="en-US"/>
        </w:rPr>
      </w:pPr>
      <w:r>
        <w:rPr>
          <w:color w:val="000000"/>
          <w:sz w:val="22"/>
          <w:lang w:val="en-US"/>
        </w:rPr>
        <w:t xml:space="preserve">This : Access_Ro1e_Type) return Boolean; </w:t>
      </w:r>
    </w:p>
    <w:p w:rsidR="002559CA" w:rsidRDefault="002559CA">
      <w:pPr>
        <w:shd w:val="clear" w:color="auto" w:fill="FFFFFF"/>
        <w:ind w:firstLine="737"/>
        <w:jc w:val="both"/>
        <w:rPr>
          <w:sz w:val="22"/>
          <w:lang w:val="en-US"/>
        </w:rPr>
      </w:pPr>
      <w:r>
        <w:rPr>
          <w:color w:val="000000"/>
          <w:sz w:val="22"/>
          <w:lang w:val="en-US"/>
        </w:rPr>
        <w:t>function Unique (This_Array : in Array_Of_Access_Role_Type)</w:t>
      </w:r>
    </w:p>
    <w:p w:rsidR="002559CA" w:rsidRDefault="002559CA">
      <w:pPr>
        <w:shd w:val="clear" w:color="auto" w:fill="FFFFFF"/>
        <w:ind w:left="2211" w:firstLine="737"/>
        <w:jc w:val="both"/>
        <w:rPr>
          <w:color w:val="000000"/>
          <w:sz w:val="22"/>
          <w:lang w:val="en-US"/>
        </w:rPr>
      </w:pPr>
      <w:r>
        <w:rPr>
          <w:color w:val="000000"/>
          <w:sz w:val="22"/>
          <w:lang w:val="en-US"/>
        </w:rPr>
        <w:t xml:space="preserve">return Array_Of_Access_Role_Type; </w:t>
      </w:r>
    </w:p>
    <w:p w:rsidR="002559CA" w:rsidRDefault="002559CA">
      <w:pPr>
        <w:shd w:val="clear" w:color="auto" w:fill="FFFFFF"/>
        <w:ind w:firstLine="737"/>
        <w:jc w:val="both"/>
        <w:rPr>
          <w:color w:val="000000"/>
          <w:sz w:val="22"/>
          <w:lang w:val="en-US"/>
        </w:rPr>
      </w:pPr>
      <w:r>
        <w:rPr>
          <w:color w:val="000000"/>
          <w:sz w:val="22"/>
          <w:lang w:val="en-US"/>
        </w:rPr>
        <w:t xml:space="preserve">pragma Inline (Set, Is_Unique, Unique); </w:t>
      </w:r>
    </w:p>
    <w:p w:rsidR="002559CA" w:rsidRDefault="002559CA">
      <w:pPr>
        <w:shd w:val="clear" w:color="auto" w:fill="FFFFFF"/>
        <w:ind w:firstLine="284"/>
        <w:jc w:val="both"/>
        <w:rPr>
          <w:color w:val="000000"/>
          <w:sz w:val="22"/>
          <w:lang w:val="en-US"/>
        </w:rPr>
      </w:pPr>
      <w:r>
        <w:rPr>
          <w:color w:val="000000"/>
          <w:sz w:val="22"/>
          <w:lang w:val="en-US"/>
        </w:rPr>
        <w:t xml:space="preserve">end Generic_Tagged_Association; </w:t>
      </w:r>
    </w:p>
    <w:p w:rsidR="002559CA" w:rsidRDefault="002559CA">
      <w:pPr>
        <w:shd w:val="clear" w:color="auto" w:fill="FFFFFF"/>
        <w:ind w:firstLine="284"/>
        <w:jc w:val="both"/>
        <w:rPr>
          <w:color w:val="000000"/>
          <w:sz w:val="22"/>
          <w:lang w:val="en-US"/>
        </w:rPr>
      </w:pPr>
      <w:r>
        <w:rPr>
          <w:color w:val="000000"/>
          <w:sz w:val="22"/>
          <w:lang w:val="en-US"/>
        </w:rPr>
        <w:t xml:space="preserve">package body Generic_Tagged_Association is </w:t>
      </w:r>
    </w:p>
    <w:p w:rsidR="002559CA" w:rsidRDefault="002559CA">
      <w:pPr>
        <w:shd w:val="clear" w:color="auto" w:fill="FFFFFF"/>
        <w:ind w:firstLine="737"/>
        <w:jc w:val="both"/>
        <w:rPr>
          <w:color w:val="000000"/>
          <w:sz w:val="22"/>
          <w:lang w:val="en-US"/>
        </w:rPr>
      </w:pPr>
      <w:r>
        <w:rPr>
          <w:color w:val="000000"/>
          <w:sz w:val="22"/>
          <w:lang w:val="en-US"/>
        </w:rPr>
        <w:t xml:space="preserve">procedure Free is new Unchecked_Deallocation </w:t>
      </w:r>
    </w:p>
    <w:p w:rsidR="002559CA" w:rsidRDefault="002559CA">
      <w:pPr>
        <w:shd w:val="clear" w:color="auto" w:fill="FFFFFF"/>
        <w:ind w:left="2211" w:firstLine="737"/>
        <w:jc w:val="both"/>
        <w:rPr>
          <w:color w:val="000000"/>
          <w:sz w:val="22"/>
          <w:lang w:val="en-US"/>
        </w:rPr>
      </w:pPr>
      <w:r>
        <w:rPr>
          <w:color w:val="000000"/>
          <w:sz w:val="22"/>
          <w:lang w:val="en-US"/>
        </w:rPr>
        <w:t xml:space="preserve">( Array_Of_Access_Role_Type, </w:t>
      </w:r>
    </w:p>
    <w:p w:rsidR="002559CA" w:rsidRDefault="002559CA">
      <w:pPr>
        <w:shd w:val="clear" w:color="auto" w:fill="FFFFFF"/>
        <w:ind w:left="2211" w:firstLine="737"/>
        <w:jc w:val="both"/>
        <w:rPr>
          <w:color w:val="000000"/>
          <w:sz w:val="22"/>
          <w:lang w:val="en-US"/>
        </w:rPr>
      </w:pPr>
      <w:r>
        <w:rPr>
          <w:color w:val="000000"/>
          <w:sz w:val="22"/>
          <w:lang w:val="en-US"/>
        </w:rPr>
        <w:t xml:space="preserve">Access_Array_Of_Access_Role_Type); </w:t>
      </w:r>
    </w:p>
    <w:p w:rsidR="002559CA" w:rsidRDefault="002559CA">
      <w:pPr>
        <w:shd w:val="clear" w:color="auto" w:fill="FFFFFF"/>
        <w:ind w:firstLine="737"/>
        <w:jc w:val="both"/>
        <w:rPr>
          <w:color w:val="000000"/>
          <w:sz w:val="22"/>
          <w:lang w:val="en-US"/>
        </w:rPr>
      </w:pPr>
      <w:r>
        <w:rPr>
          <w:color w:val="000000"/>
          <w:sz w:val="22"/>
          <w:lang w:val="en-US"/>
        </w:rPr>
        <w:t xml:space="preserve">procedure Set (This_Access_Array : in out </w:t>
      </w:r>
    </w:p>
    <w:p w:rsidR="002559CA" w:rsidRDefault="002559CA">
      <w:pPr>
        <w:shd w:val="clear" w:color="auto" w:fill="FFFFFF"/>
        <w:ind w:left="1474" w:firstLine="737"/>
        <w:jc w:val="both"/>
        <w:rPr>
          <w:color w:val="000000"/>
          <w:sz w:val="22"/>
          <w:lang w:val="en-US"/>
        </w:rPr>
      </w:pPr>
      <w:r>
        <w:rPr>
          <w:color w:val="000000"/>
          <w:sz w:val="22"/>
          <w:lang w:val="en-US"/>
        </w:rPr>
        <w:t xml:space="preserve">Access_Array_Of_Access_Role_Type; </w:t>
      </w:r>
    </w:p>
    <w:p w:rsidR="002559CA" w:rsidRDefault="002559CA">
      <w:pPr>
        <w:shd w:val="clear" w:color="auto" w:fill="FFFFFF"/>
        <w:ind w:left="1474" w:firstLine="737"/>
        <w:jc w:val="both"/>
        <w:rPr>
          <w:color w:val="000000"/>
          <w:sz w:val="22"/>
          <w:lang w:val="en-US"/>
        </w:rPr>
      </w:pPr>
      <w:r>
        <w:rPr>
          <w:color w:val="000000"/>
          <w:sz w:val="22"/>
          <w:lang w:val="en-US"/>
        </w:rPr>
        <w:t xml:space="preserve">This_Array : Array_Of_Access_Role_Type; </w:t>
      </w:r>
    </w:p>
    <w:p w:rsidR="002559CA" w:rsidRDefault="002559CA">
      <w:pPr>
        <w:shd w:val="clear" w:color="auto" w:fill="FFFFFF"/>
        <w:ind w:left="1474" w:firstLine="737"/>
        <w:jc w:val="both"/>
        <w:rPr>
          <w:color w:val="000000"/>
          <w:sz w:val="22"/>
          <w:lang w:val="en-US"/>
        </w:rPr>
      </w:pPr>
      <w:r>
        <w:rPr>
          <w:color w:val="000000"/>
          <w:sz w:val="22"/>
          <w:lang w:val="en-US"/>
        </w:rPr>
        <w:t xml:space="preserve">Limit : Positive := Positive </w:t>
      </w:r>
    </w:p>
    <w:p w:rsidR="002559CA" w:rsidRDefault="002559CA">
      <w:pPr>
        <w:shd w:val="clear" w:color="auto" w:fill="FFFFFF"/>
        <w:tabs>
          <w:tab w:val="left" w:pos="2552"/>
        </w:tabs>
        <w:ind w:left="1474" w:firstLine="737"/>
        <w:jc w:val="both"/>
        <w:rPr>
          <w:sz w:val="22"/>
          <w:lang w:val="en-US"/>
        </w:rPr>
      </w:pPr>
      <w:r>
        <w:rPr>
          <w:color w:val="000000"/>
          <w:sz w:val="22"/>
          <w:lang w:val="en-US"/>
        </w:rPr>
        <w:tab/>
        <w:t>((Index'Last - Index'First) + 1)) is</w:t>
      </w:r>
    </w:p>
    <w:p w:rsidR="002559CA" w:rsidRDefault="002559CA">
      <w:pPr>
        <w:shd w:val="clear" w:color="auto" w:fill="FFFFFF"/>
        <w:ind w:firstLine="737"/>
        <w:jc w:val="both"/>
        <w:rPr>
          <w:sz w:val="22"/>
          <w:lang w:val="en-US"/>
        </w:rPr>
      </w:pPr>
      <w:r>
        <w:rPr>
          <w:color w:val="000000"/>
          <w:sz w:val="22"/>
          <w:lang w:val="en-US"/>
        </w:rPr>
        <w:t>Valid : Boolean;</w:t>
      </w:r>
    </w:p>
    <w:p w:rsidR="002559CA" w:rsidRDefault="002559CA">
      <w:pPr>
        <w:shd w:val="clear" w:color="auto" w:fill="FFFFFF"/>
        <w:ind w:firstLine="737"/>
        <w:jc w:val="both"/>
        <w:rPr>
          <w:color w:val="000000"/>
          <w:sz w:val="22"/>
          <w:lang w:val="en-US"/>
        </w:rPr>
      </w:pPr>
      <w:r>
        <w:rPr>
          <w:color w:val="000000"/>
          <w:sz w:val="22"/>
          <w:lang w:val="en-US"/>
        </w:rPr>
        <w:t xml:space="preserve">Pos : Index := This_Array'First; </w:t>
      </w:r>
    </w:p>
    <w:p w:rsidR="002559CA" w:rsidRDefault="002559CA">
      <w:pPr>
        <w:shd w:val="clear" w:color="auto" w:fill="FFFFFF"/>
        <w:ind w:firstLine="737"/>
        <w:jc w:val="both"/>
        <w:rPr>
          <w:color w:val="000000"/>
          <w:sz w:val="22"/>
          <w:lang w:val="en-US"/>
        </w:rPr>
      </w:pPr>
      <w:r>
        <w:rPr>
          <w:color w:val="000000"/>
          <w:sz w:val="22"/>
          <w:lang w:val="en-US"/>
        </w:rPr>
        <w:t xml:space="preserve">Last : constant Index := This_Array'Last; </w:t>
      </w:r>
    </w:p>
    <w:p w:rsidR="002559CA" w:rsidRDefault="002559CA">
      <w:pPr>
        <w:shd w:val="clear" w:color="auto" w:fill="FFFFFF"/>
        <w:ind w:firstLine="737"/>
        <w:jc w:val="both"/>
        <w:rPr>
          <w:color w:val="000000"/>
          <w:sz w:val="22"/>
          <w:lang w:val="en-US"/>
        </w:rPr>
      </w:pPr>
      <w:r>
        <w:rPr>
          <w:color w:val="000000"/>
          <w:sz w:val="22"/>
          <w:lang w:val="en-US"/>
        </w:rPr>
        <w:t xml:space="preserve">Temp_Access_Array : Access_Array_Of_Access_Role_Type; </w:t>
      </w:r>
    </w:p>
    <w:p w:rsidR="002559CA" w:rsidRDefault="002559CA">
      <w:pPr>
        <w:shd w:val="clear" w:color="auto" w:fill="FFFFFF"/>
        <w:ind w:firstLine="284"/>
        <w:jc w:val="both"/>
        <w:rPr>
          <w:color w:val="000000"/>
          <w:sz w:val="22"/>
          <w:lang w:val="en-US"/>
        </w:rPr>
      </w:pPr>
      <w:r>
        <w:rPr>
          <w:color w:val="000000"/>
          <w:sz w:val="22"/>
          <w:lang w:val="en-US"/>
        </w:rPr>
        <w:t xml:space="preserve">begin </w:t>
      </w:r>
    </w:p>
    <w:p w:rsidR="002559CA" w:rsidRDefault="002559CA">
      <w:pPr>
        <w:shd w:val="clear" w:color="auto" w:fill="FFFFFF"/>
        <w:ind w:firstLine="737"/>
        <w:jc w:val="both"/>
        <w:rPr>
          <w:sz w:val="22"/>
          <w:lang w:val="en-US"/>
        </w:rPr>
      </w:pPr>
      <w:r>
        <w:rPr>
          <w:color w:val="000000"/>
          <w:sz w:val="22"/>
          <w:lang w:val="en-US"/>
        </w:rPr>
        <w:t>if Positive(This_Array'Length) &gt; Limit then</w:t>
      </w:r>
    </w:p>
    <w:p w:rsidR="002559CA" w:rsidRDefault="002559CA">
      <w:pPr>
        <w:shd w:val="clear" w:color="auto" w:fill="FFFFFF"/>
        <w:ind w:left="737" w:firstLine="737"/>
        <w:jc w:val="both"/>
        <w:rPr>
          <w:color w:val="000000"/>
          <w:sz w:val="22"/>
          <w:lang w:val="en-US"/>
        </w:rPr>
      </w:pPr>
      <w:r>
        <w:rPr>
          <w:color w:val="000000"/>
          <w:sz w:val="22"/>
          <w:lang w:val="en-US"/>
        </w:rPr>
        <w:t xml:space="preserve">raise Constraint_Error; </w:t>
      </w:r>
    </w:p>
    <w:p w:rsidR="002559CA" w:rsidRDefault="002559CA">
      <w:pPr>
        <w:shd w:val="clear" w:color="auto" w:fill="FFFFFF"/>
        <w:ind w:firstLine="737"/>
        <w:jc w:val="both"/>
        <w:rPr>
          <w:sz w:val="22"/>
          <w:lang w:val="en-US"/>
        </w:rPr>
      </w:pPr>
      <w:r>
        <w:rPr>
          <w:color w:val="000000"/>
          <w:sz w:val="22"/>
          <w:lang w:val="en-US"/>
        </w:rPr>
        <w:t>end if;</w:t>
      </w:r>
    </w:p>
    <w:p w:rsidR="002559CA" w:rsidRDefault="002559CA">
      <w:pPr>
        <w:shd w:val="clear" w:color="auto" w:fill="FFFFFF"/>
        <w:ind w:firstLine="737"/>
        <w:jc w:val="both"/>
        <w:rPr>
          <w:color w:val="000000"/>
          <w:sz w:val="22"/>
          <w:lang w:val="en-US"/>
        </w:rPr>
      </w:pPr>
      <w:r>
        <w:rPr>
          <w:color w:val="000000"/>
          <w:sz w:val="22"/>
          <w:lang w:val="en-US"/>
        </w:rPr>
        <w:t xml:space="preserve">if This_Access_Array - null then </w:t>
      </w:r>
    </w:p>
    <w:p w:rsidR="002559CA" w:rsidRDefault="002559CA">
      <w:pPr>
        <w:shd w:val="clear" w:color="auto" w:fill="FFFFFF"/>
        <w:ind w:firstLine="737"/>
        <w:jc w:val="both"/>
        <w:rPr>
          <w:color w:val="000000"/>
          <w:sz w:val="22"/>
          <w:lang w:val="en-US"/>
        </w:rPr>
      </w:pPr>
      <w:r>
        <w:rPr>
          <w:color w:val="000000"/>
          <w:sz w:val="22"/>
          <w:lang w:val="en-US"/>
        </w:rPr>
        <w:t xml:space="preserve">-- Allocate entries. </w:t>
      </w:r>
    </w:p>
    <w:p w:rsidR="002559CA" w:rsidRDefault="002559CA">
      <w:pPr>
        <w:shd w:val="clear" w:color="auto" w:fill="FFFFFF"/>
        <w:ind w:firstLine="737"/>
        <w:jc w:val="both"/>
        <w:rPr>
          <w:sz w:val="22"/>
          <w:lang w:val="en-US"/>
        </w:rPr>
      </w:pPr>
      <w:r>
        <w:rPr>
          <w:color w:val="000000"/>
          <w:sz w:val="22"/>
          <w:lang w:val="en-US"/>
        </w:rPr>
        <w:t>This_Access_Array := new</w:t>
      </w:r>
    </w:p>
    <w:p w:rsidR="002559CA" w:rsidRDefault="002559CA">
      <w:pPr>
        <w:shd w:val="clear" w:color="auto" w:fill="FFFFFF"/>
        <w:ind w:left="1474" w:firstLine="737"/>
        <w:jc w:val="both"/>
        <w:rPr>
          <w:color w:val="000000"/>
          <w:sz w:val="22"/>
          <w:lang w:val="en-US"/>
        </w:rPr>
      </w:pPr>
      <w:r>
        <w:rPr>
          <w:color w:val="000000"/>
          <w:sz w:val="22"/>
          <w:lang w:val="en-US"/>
        </w:rPr>
        <w:t xml:space="preserve">Array_Of_Access_Role_Type'(This_Array); </w:t>
      </w:r>
    </w:p>
    <w:p w:rsidR="002559CA" w:rsidRDefault="002559CA">
      <w:pPr>
        <w:shd w:val="clear" w:color="auto" w:fill="FFFFFF"/>
        <w:ind w:left="737" w:firstLine="737"/>
        <w:jc w:val="both"/>
        <w:rPr>
          <w:color w:val="000000"/>
          <w:sz w:val="22"/>
          <w:lang w:val="en-US"/>
        </w:rPr>
      </w:pPr>
      <w:r>
        <w:rPr>
          <w:color w:val="000000"/>
          <w:sz w:val="22"/>
          <w:lang w:val="en-US"/>
        </w:rPr>
        <w:t xml:space="preserve">return; </w:t>
      </w:r>
    </w:p>
    <w:p w:rsidR="002559CA" w:rsidRDefault="002559CA">
      <w:pPr>
        <w:shd w:val="clear" w:color="auto" w:fill="FFFFFF"/>
        <w:ind w:firstLine="737"/>
        <w:jc w:val="both"/>
        <w:rPr>
          <w:sz w:val="22"/>
          <w:lang w:val="en-US"/>
        </w:rPr>
      </w:pPr>
      <w:r>
        <w:rPr>
          <w:color w:val="000000"/>
          <w:sz w:val="22"/>
          <w:lang w:val="en-US"/>
        </w:rPr>
        <w:t>end if;</w:t>
      </w:r>
    </w:p>
    <w:p w:rsidR="002559CA" w:rsidRDefault="002559CA">
      <w:pPr>
        <w:shd w:val="clear" w:color="auto" w:fill="FFFFFF"/>
        <w:ind w:firstLine="737"/>
        <w:jc w:val="both"/>
        <w:rPr>
          <w:sz w:val="22"/>
          <w:lang w:val="en-US"/>
        </w:rPr>
      </w:pPr>
      <w:r>
        <w:rPr>
          <w:color w:val="000000"/>
          <w:sz w:val="22"/>
          <w:lang w:val="en-US"/>
        </w:rPr>
        <w:t>for I in This_Array'Range loop</w:t>
      </w:r>
    </w:p>
    <w:p w:rsidR="002559CA" w:rsidRDefault="002559CA">
      <w:pPr>
        <w:shd w:val="clear" w:color="auto" w:fill="FFFFFF"/>
        <w:ind w:left="737" w:firstLine="737"/>
        <w:jc w:val="both"/>
        <w:rPr>
          <w:color w:val="000000"/>
          <w:sz w:val="22"/>
          <w:lang w:val="en-US"/>
        </w:rPr>
      </w:pPr>
      <w:r>
        <w:rPr>
          <w:color w:val="000000"/>
          <w:sz w:val="22"/>
          <w:lang w:val="en-US"/>
        </w:rPr>
        <w:t xml:space="preserve">Valid := Is_Unique (Th1s_Access_Array.all. This_Array (I)); </w:t>
      </w:r>
    </w:p>
    <w:p w:rsidR="002559CA" w:rsidRDefault="002559CA">
      <w:pPr>
        <w:shd w:val="clear" w:color="auto" w:fill="FFFFFF"/>
        <w:ind w:left="737" w:firstLine="737"/>
        <w:jc w:val="both"/>
        <w:rPr>
          <w:sz w:val="22"/>
          <w:lang w:val="en-US"/>
        </w:rPr>
      </w:pPr>
      <w:r>
        <w:rPr>
          <w:color w:val="000000"/>
          <w:sz w:val="22"/>
          <w:lang w:val="en-US"/>
        </w:rPr>
        <w:t xml:space="preserve">pragma Assert (Valid); </w:t>
      </w:r>
    </w:p>
    <w:p w:rsidR="002559CA" w:rsidRDefault="002559CA">
      <w:pPr>
        <w:shd w:val="clear" w:color="auto" w:fill="FFFFFF"/>
        <w:ind w:firstLine="737"/>
        <w:jc w:val="both"/>
        <w:rPr>
          <w:sz w:val="22"/>
          <w:lang w:val="en-US"/>
        </w:rPr>
      </w:pPr>
      <w:r>
        <w:rPr>
          <w:color w:val="000000"/>
          <w:sz w:val="22"/>
          <w:lang w:val="en-US"/>
        </w:rPr>
        <w:t>end loop;</w:t>
      </w:r>
    </w:p>
    <w:p w:rsidR="002559CA" w:rsidRDefault="002559CA">
      <w:pPr>
        <w:shd w:val="clear" w:color="auto" w:fill="FFFFFF"/>
        <w:ind w:firstLine="737"/>
        <w:jc w:val="both"/>
        <w:rPr>
          <w:color w:val="000000"/>
          <w:sz w:val="22"/>
          <w:lang w:val="en-US"/>
        </w:rPr>
      </w:pPr>
      <w:r>
        <w:rPr>
          <w:color w:val="000000"/>
          <w:sz w:val="22"/>
          <w:lang w:val="en-US"/>
        </w:rPr>
        <w:t xml:space="preserve">-- Reuse any empty slots. </w:t>
      </w:r>
    </w:p>
    <w:p w:rsidR="002559CA" w:rsidRDefault="002559CA">
      <w:pPr>
        <w:shd w:val="clear" w:color="auto" w:fill="FFFFFF"/>
        <w:ind w:firstLine="737"/>
        <w:jc w:val="both"/>
        <w:rPr>
          <w:color w:val="000000"/>
          <w:sz w:val="22"/>
          <w:lang w:val="en-US"/>
        </w:rPr>
      </w:pPr>
      <w:r>
        <w:rPr>
          <w:color w:val="000000"/>
          <w:sz w:val="22"/>
          <w:lang w:val="en-US"/>
        </w:rPr>
        <w:t xml:space="preserve">for I in This_Access_Array'Range loop </w:t>
      </w:r>
    </w:p>
    <w:p w:rsidR="002559CA" w:rsidRDefault="002559CA">
      <w:pPr>
        <w:shd w:val="clear" w:color="auto" w:fill="FFFFFF"/>
        <w:ind w:left="737" w:firstLine="737"/>
        <w:jc w:val="both"/>
        <w:rPr>
          <w:color w:val="000000"/>
          <w:sz w:val="22"/>
          <w:lang w:val="en-US"/>
        </w:rPr>
      </w:pPr>
      <w:r>
        <w:rPr>
          <w:color w:val="000000"/>
          <w:sz w:val="22"/>
          <w:lang w:val="en-US"/>
        </w:rPr>
        <w:t xml:space="preserve">if This_Access_Array (I) = null then </w:t>
      </w:r>
    </w:p>
    <w:p w:rsidR="002559CA" w:rsidRDefault="002559CA">
      <w:pPr>
        <w:shd w:val="clear" w:color="auto" w:fill="FFFFFF"/>
        <w:tabs>
          <w:tab w:val="left" w:pos="1843"/>
        </w:tabs>
        <w:jc w:val="both"/>
        <w:rPr>
          <w:color w:val="000000"/>
          <w:sz w:val="22"/>
          <w:lang w:val="en-US"/>
        </w:rPr>
      </w:pPr>
      <w:r>
        <w:rPr>
          <w:color w:val="000000"/>
          <w:sz w:val="22"/>
          <w:lang w:val="en-US"/>
        </w:rPr>
        <w:tab/>
        <w:t xml:space="preserve">This_Access_Array (I) := This_Array (Pos); </w:t>
      </w:r>
    </w:p>
    <w:p w:rsidR="002559CA" w:rsidRDefault="002559CA">
      <w:pPr>
        <w:shd w:val="clear" w:color="auto" w:fill="FFFFFF"/>
        <w:tabs>
          <w:tab w:val="left" w:pos="1843"/>
        </w:tabs>
        <w:jc w:val="both"/>
        <w:rPr>
          <w:color w:val="000000"/>
          <w:sz w:val="22"/>
          <w:lang w:val="en-US"/>
        </w:rPr>
      </w:pPr>
      <w:r>
        <w:rPr>
          <w:color w:val="000000"/>
          <w:sz w:val="22"/>
          <w:lang w:val="en-US"/>
        </w:rPr>
        <w:tab/>
        <w:t xml:space="preserve">Pos := Pos + 1; </w:t>
      </w:r>
    </w:p>
    <w:p w:rsidR="002559CA" w:rsidRDefault="002559CA">
      <w:pPr>
        <w:shd w:val="clear" w:color="auto" w:fill="FFFFFF"/>
        <w:tabs>
          <w:tab w:val="left" w:pos="1843"/>
        </w:tabs>
        <w:jc w:val="both"/>
        <w:rPr>
          <w:color w:val="000000"/>
          <w:sz w:val="22"/>
          <w:lang w:val="en-US"/>
        </w:rPr>
      </w:pPr>
      <w:r>
        <w:rPr>
          <w:color w:val="000000"/>
          <w:sz w:val="22"/>
          <w:lang w:val="en-US"/>
        </w:rPr>
        <w:tab/>
        <w:t xml:space="preserve">if Pos &gt; Last then return; </w:t>
      </w:r>
    </w:p>
    <w:p w:rsidR="002559CA" w:rsidRDefault="002559CA">
      <w:pPr>
        <w:shd w:val="clear" w:color="auto" w:fill="FFFFFF"/>
        <w:tabs>
          <w:tab w:val="left" w:pos="1843"/>
        </w:tabs>
        <w:jc w:val="both"/>
        <w:rPr>
          <w:color w:val="000000"/>
          <w:sz w:val="22"/>
          <w:lang w:val="en-US"/>
        </w:rPr>
      </w:pPr>
      <w:r>
        <w:rPr>
          <w:color w:val="000000"/>
          <w:sz w:val="22"/>
          <w:lang w:val="en-US"/>
        </w:rPr>
        <w:tab/>
        <w:t xml:space="preserve">end if; </w:t>
      </w:r>
    </w:p>
    <w:p w:rsidR="002559CA" w:rsidRDefault="002559CA">
      <w:pPr>
        <w:shd w:val="clear" w:color="auto" w:fill="FFFFFF"/>
        <w:ind w:left="737" w:firstLine="737"/>
        <w:jc w:val="both"/>
        <w:rPr>
          <w:color w:val="000000"/>
          <w:sz w:val="22"/>
          <w:lang w:val="en-US"/>
        </w:rPr>
      </w:pPr>
      <w:r>
        <w:rPr>
          <w:color w:val="000000"/>
          <w:sz w:val="22"/>
          <w:lang w:val="en-US"/>
        </w:rPr>
        <w:t xml:space="preserve">end if; </w:t>
      </w:r>
    </w:p>
    <w:p w:rsidR="002559CA" w:rsidRDefault="002559CA">
      <w:pPr>
        <w:shd w:val="clear" w:color="auto" w:fill="FFFFFF"/>
        <w:ind w:firstLine="737"/>
        <w:jc w:val="both"/>
        <w:rPr>
          <w:sz w:val="22"/>
          <w:lang w:val="en-US"/>
        </w:rPr>
      </w:pPr>
      <w:r>
        <w:rPr>
          <w:color w:val="000000"/>
          <w:sz w:val="22"/>
          <w:lang w:val="en-US"/>
        </w:rPr>
        <w:t>end loop;</w:t>
      </w:r>
    </w:p>
    <w:p w:rsidR="002559CA" w:rsidRDefault="002559CA">
      <w:pPr>
        <w:shd w:val="clear" w:color="auto" w:fill="FFFFFF"/>
        <w:ind w:firstLine="737"/>
        <w:jc w:val="both"/>
        <w:rPr>
          <w:color w:val="000000"/>
          <w:sz w:val="22"/>
          <w:lang w:val="en-US"/>
        </w:rPr>
      </w:pPr>
      <w:r>
        <w:rPr>
          <w:color w:val="000000"/>
          <w:sz w:val="22"/>
          <w:lang w:val="en-US"/>
        </w:rPr>
        <w:t xml:space="preserve">if Positive(This_Access_Array'Length + (Last - Pos + 1)) &gt; Limit then raise </w:t>
      </w:r>
    </w:p>
    <w:p w:rsidR="002559CA" w:rsidRDefault="002559CA">
      <w:pPr>
        <w:shd w:val="clear" w:color="auto" w:fill="FFFFFF"/>
        <w:jc w:val="both"/>
        <w:rPr>
          <w:color w:val="000000"/>
          <w:sz w:val="22"/>
          <w:lang w:val="en-US"/>
        </w:rPr>
      </w:pPr>
      <w:r>
        <w:rPr>
          <w:color w:val="000000"/>
          <w:sz w:val="22"/>
          <w:lang w:val="en-US"/>
        </w:rPr>
        <w:t xml:space="preserve">Constraint_Error; </w:t>
      </w:r>
    </w:p>
    <w:p w:rsidR="002559CA" w:rsidRDefault="002559CA">
      <w:pPr>
        <w:shd w:val="clear" w:color="auto" w:fill="FFFFFF"/>
        <w:ind w:firstLine="737"/>
        <w:jc w:val="both"/>
        <w:rPr>
          <w:sz w:val="22"/>
          <w:lang w:val="en-US"/>
        </w:rPr>
      </w:pPr>
      <w:r>
        <w:rPr>
          <w:color w:val="000000"/>
          <w:sz w:val="22"/>
          <w:lang w:val="en-US"/>
        </w:rPr>
        <w:t>end if;</w:t>
      </w:r>
    </w:p>
    <w:p w:rsidR="002559CA" w:rsidRDefault="002559CA">
      <w:pPr>
        <w:shd w:val="clear" w:color="auto" w:fill="FFFFFF"/>
        <w:ind w:firstLine="737"/>
        <w:jc w:val="both"/>
        <w:rPr>
          <w:color w:val="000000"/>
          <w:sz w:val="22"/>
          <w:lang w:val="en-US"/>
        </w:rPr>
      </w:pPr>
      <w:r>
        <w:rPr>
          <w:color w:val="000000"/>
          <w:sz w:val="22"/>
          <w:lang w:val="en-US"/>
        </w:rPr>
        <w:t xml:space="preserve">-- For any remaining entries, combine by reallocating. </w:t>
      </w:r>
    </w:p>
    <w:p w:rsidR="002559CA" w:rsidRDefault="002559CA">
      <w:pPr>
        <w:shd w:val="clear" w:color="auto" w:fill="FFFFFF"/>
        <w:ind w:firstLine="737"/>
        <w:jc w:val="both"/>
        <w:rPr>
          <w:color w:val="000000"/>
          <w:sz w:val="22"/>
          <w:lang w:val="en-US"/>
        </w:rPr>
      </w:pPr>
      <w:r>
        <w:rPr>
          <w:color w:val="000000"/>
          <w:sz w:val="22"/>
          <w:lang w:val="en-US"/>
        </w:rPr>
        <w:t xml:space="preserve">Temp_Access_Array := new Array_Of_Access_Role_Type' </w:t>
      </w:r>
    </w:p>
    <w:p w:rsidR="002559CA" w:rsidRDefault="002559CA">
      <w:pPr>
        <w:shd w:val="clear" w:color="auto" w:fill="FFFFFF"/>
        <w:ind w:firstLine="737"/>
        <w:jc w:val="both"/>
        <w:rPr>
          <w:color w:val="000000"/>
          <w:sz w:val="22"/>
          <w:lang w:val="en-US"/>
        </w:rPr>
      </w:pPr>
      <w:r>
        <w:rPr>
          <w:color w:val="000000"/>
          <w:sz w:val="22"/>
          <w:lang w:val="en-US"/>
        </w:rPr>
        <w:t xml:space="preserve">(This_Access_Array.all &amp; This_Array (Pos .. Last)); </w:t>
      </w:r>
    </w:p>
    <w:p w:rsidR="002559CA" w:rsidRDefault="002559CA">
      <w:pPr>
        <w:shd w:val="clear" w:color="auto" w:fill="FFFFFF"/>
        <w:ind w:firstLine="737"/>
        <w:jc w:val="both"/>
        <w:rPr>
          <w:color w:val="000000"/>
          <w:sz w:val="22"/>
          <w:lang w:val="en-US"/>
        </w:rPr>
      </w:pPr>
      <w:r>
        <w:rPr>
          <w:color w:val="000000"/>
          <w:sz w:val="22"/>
          <w:lang w:val="en-US"/>
        </w:rPr>
        <w:t xml:space="preserve">Free (This_Access_Array); </w:t>
      </w:r>
    </w:p>
    <w:p w:rsidR="002559CA" w:rsidRDefault="002559CA">
      <w:pPr>
        <w:shd w:val="clear" w:color="auto" w:fill="FFFFFF"/>
        <w:ind w:firstLine="737"/>
        <w:jc w:val="both"/>
        <w:rPr>
          <w:color w:val="000000"/>
          <w:sz w:val="22"/>
          <w:lang w:val="en-US"/>
        </w:rPr>
      </w:pPr>
      <w:r>
        <w:rPr>
          <w:color w:val="000000"/>
          <w:sz w:val="22"/>
          <w:lang w:val="en-US"/>
        </w:rPr>
        <w:t xml:space="preserve">This_Access_Array := Temp_Access_Array; </w:t>
      </w:r>
    </w:p>
    <w:p w:rsidR="002559CA" w:rsidRDefault="002559CA">
      <w:pPr>
        <w:shd w:val="clear" w:color="auto" w:fill="FFFFFF"/>
        <w:ind w:firstLine="284"/>
        <w:jc w:val="both"/>
        <w:rPr>
          <w:color w:val="000000"/>
          <w:sz w:val="22"/>
          <w:lang w:val="en-US"/>
        </w:rPr>
      </w:pPr>
      <w:r>
        <w:rPr>
          <w:color w:val="000000"/>
          <w:sz w:val="22"/>
          <w:lang w:val="en-US"/>
        </w:rPr>
        <w:t xml:space="preserve">end Set; </w:t>
      </w:r>
    </w:p>
    <w:p w:rsidR="002559CA" w:rsidRDefault="002559CA">
      <w:pPr>
        <w:shd w:val="clear" w:color="auto" w:fill="FFFFFF"/>
        <w:ind w:firstLine="284"/>
        <w:jc w:val="both"/>
        <w:rPr>
          <w:sz w:val="22"/>
          <w:lang w:val="en-US"/>
        </w:rPr>
      </w:pPr>
      <w:r>
        <w:rPr>
          <w:color w:val="000000"/>
          <w:sz w:val="22"/>
          <w:lang w:val="en-US"/>
        </w:rPr>
        <w:t>function Is_Unique (This_Array : Array_Of_Access_Role_Type;</w:t>
      </w:r>
    </w:p>
    <w:p w:rsidR="002559CA" w:rsidRDefault="002559CA">
      <w:pPr>
        <w:shd w:val="clear" w:color="auto" w:fill="FFFFFF"/>
        <w:ind w:left="1474" w:firstLine="737"/>
        <w:jc w:val="both"/>
        <w:rPr>
          <w:color w:val="000000"/>
          <w:sz w:val="22"/>
          <w:lang w:val="en-US"/>
        </w:rPr>
      </w:pPr>
      <w:r>
        <w:rPr>
          <w:color w:val="000000"/>
          <w:sz w:val="22"/>
          <w:lang w:val="en-US"/>
        </w:rPr>
        <w:t xml:space="preserve">This : Access_Role_Type) return Boolean is </w:t>
      </w:r>
    </w:p>
    <w:p w:rsidR="002559CA" w:rsidRDefault="002559CA">
      <w:pPr>
        <w:shd w:val="clear" w:color="auto" w:fill="FFFFFF"/>
        <w:ind w:firstLine="284"/>
        <w:jc w:val="both"/>
        <w:rPr>
          <w:sz w:val="22"/>
          <w:lang w:val="en-US"/>
        </w:rPr>
      </w:pPr>
      <w:r>
        <w:rPr>
          <w:color w:val="000000"/>
          <w:sz w:val="22"/>
          <w:lang w:val="en-US"/>
        </w:rPr>
        <w:t>begin</w:t>
      </w:r>
    </w:p>
    <w:p w:rsidR="002559CA" w:rsidRDefault="002559CA">
      <w:pPr>
        <w:shd w:val="clear" w:color="auto" w:fill="FFFFFF"/>
        <w:ind w:firstLine="737"/>
        <w:jc w:val="both"/>
        <w:rPr>
          <w:color w:val="000000"/>
          <w:sz w:val="22"/>
          <w:lang w:val="en-US"/>
        </w:rPr>
      </w:pPr>
      <w:r>
        <w:rPr>
          <w:color w:val="000000"/>
          <w:sz w:val="22"/>
          <w:lang w:val="en-US"/>
        </w:rPr>
        <w:t xml:space="preserve">if This = null then return False; </w:t>
      </w:r>
    </w:p>
    <w:p w:rsidR="002559CA" w:rsidRDefault="002559CA">
      <w:pPr>
        <w:shd w:val="clear" w:color="auto" w:fill="FFFFFF"/>
        <w:ind w:firstLine="737"/>
        <w:jc w:val="both"/>
        <w:rPr>
          <w:sz w:val="22"/>
          <w:lang w:val="en-US"/>
        </w:rPr>
      </w:pPr>
      <w:r>
        <w:rPr>
          <w:color w:val="000000"/>
          <w:sz w:val="22"/>
          <w:lang w:val="en-US"/>
        </w:rPr>
        <w:t>end if;</w:t>
      </w:r>
    </w:p>
    <w:p w:rsidR="002559CA" w:rsidRDefault="002559CA">
      <w:pPr>
        <w:shd w:val="clear" w:color="auto" w:fill="FFFFFF"/>
        <w:ind w:firstLine="737"/>
        <w:jc w:val="both"/>
        <w:rPr>
          <w:color w:val="000000"/>
          <w:sz w:val="22"/>
          <w:lang w:val="en-US"/>
        </w:rPr>
      </w:pPr>
      <w:r>
        <w:rPr>
          <w:color w:val="000000"/>
          <w:sz w:val="22"/>
          <w:lang w:val="en-US"/>
        </w:rPr>
        <w:t xml:space="preserve">for I in This_Array'Range loop </w:t>
      </w:r>
    </w:p>
    <w:p w:rsidR="002559CA" w:rsidRDefault="002559CA">
      <w:pPr>
        <w:shd w:val="clear" w:color="auto" w:fill="FFFFFF"/>
        <w:ind w:left="284" w:firstLine="737"/>
        <w:jc w:val="both"/>
        <w:rPr>
          <w:color w:val="000000"/>
          <w:sz w:val="22"/>
          <w:lang w:val="en-US"/>
        </w:rPr>
      </w:pPr>
      <w:r>
        <w:rPr>
          <w:color w:val="000000"/>
          <w:sz w:val="22"/>
          <w:lang w:val="en-US"/>
        </w:rPr>
        <w:t xml:space="preserve">if This_Array (I) = This then return False; </w:t>
      </w:r>
    </w:p>
    <w:p w:rsidR="002559CA" w:rsidRDefault="002559CA">
      <w:pPr>
        <w:shd w:val="clear" w:color="auto" w:fill="FFFFFF"/>
        <w:ind w:left="284" w:firstLine="737"/>
        <w:jc w:val="both"/>
        <w:rPr>
          <w:color w:val="000000"/>
          <w:sz w:val="22"/>
          <w:lang w:val="en-US"/>
        </w:rPr>
      </w:pPr>
      <w:r>
        <w:rPr>
          <w:color w:val="000000"/>
          <w:sz w:val="22"/>
          <w:lang w:val="en-US"/>
        </w:rPr>
        <w:t xml:space="preserve">end if; </w:t>
      </w:r>
    </w:p>
    <w:p w:rsidR="002559CA" w:rsidRDefault="002559CA">
      <w:pPr>
        <w:shd w:val="clear" w:color="auto" w:fill="FFFFFF"/>
        <w:ind w:firstLine="737"/>
        <w:jc w:val="both"/>
        <w:rPr>
          <w:color w:val="000000"/>
          <w:sz w:val="22"/>
          <w:lang w:val="en-US"/>
        </w:rPr>
      </w:pPr>
      <w:r>
        <w:rPr>
          <w:color w:val="000000"/>
          <w:sz w:val="22"/>
          <w:lang w:val="en-US"/>
        </w:rPr>
        <w:t xml:space="preserve">end loop; </w:t>
      </w:r>
    </w:p>
    <w:p w:rsidR="002559CA" w:rsidRDefault="002559CA">
      <w:pPr>
        <w:shd w:val="clear" w:color="auto" w:fill="FFFFFF"/>
        <w:ind w:firstLine="737"/>
        <w:jc w:val="both"/>
        <w:rPr>
          <w:color w:val="000000"/>
          <w:sz w:val="22"/>
          <w:lang w:val="en-US"/>
        </w:rPr>
      </w:pPr>
      <w:r>
        <w:rPr>
          <w:color w:val="000000"/>
          <w:sz w:val="22"/>
          <w:lang w:val="en-US"/>
        </w:rPr>
        <w:t xml:space="preserve">return True; </w:t>
      </w:r>
    </w:p>
    <w:p w:rsidR="002559CA" w:rsidRDefault="002559CA">
      <w:pPr>
        <w:shd w:val="clear" w:color="auto" w:fill="FFFFFF"/>
        <w:ind w:firstLine="284"/>
        <w:jc w:val="both"/>
        <w:rPr>
          <w:color w:val="000000"/>
          <w:sz w:val="22"/>
          <w:lang w:val="en-US"/>
        </w:rPr>
      </w:pPr>
      <w:r>
        <w:rPr>
          <w:color w:val="000000"/>
          <w:sz w:val="22"/>
          <w:lang w:val="en-US"/>
        </w:rPr>
        <w:t xml:space="preserve">end Is_Unique; </w:t>
      </w:r>
    </w:p>
    <w:p w:rsidR="002559CA" w:rsidRDefault="002559CA">
      <w:pPr>
        <w:shd w:val="clear" w:color="auto" w:fill="FFFFFF"/>
        <w:ind w:firstLine="284"/>
        <w:jc w:val="both"/>
        <w:rPr>
          <w:sz w:val="22"/>
          <w:lang w:val="en-US"/>
        </w:rPr>
      </w:pPr>
      <w:r>
        <w:rPr>
          <w:color w:val="000000"/>
          <w:sz w:val="22"/>
          <w:lang w:val="en-US"/>
        </w:rPr>
        <w:t>function Unique (This_Array : in Array_Of_Access_Role_Type)</w:t>
      </w:r>
    </w:p>
    <w:p w:rsidR="002559CA" w:rsidRDefault="002559CA">
      <w:pPr>
        <w:shd w:val="clear" w:color="auto" w:fill="FFFFFF"/>
        <w:ind w:left="1474" w:firstLine="737"/>
        <w:jc w:val="both"/>
        <w:rPr>
          <w:color w:val="000000"/>
          <w:sz w:val="22"/>
          <w:lang w:val="en-US"/>
        </w:rPr>
      </w:pPr>
      <w:r>
        <w:rPr>
          <w:color w:val="000000"/>
          <w:sz w:val="22"/>
          <w:lang w:val="en-US"/>
        </w:rPr>
        <w:t xml:space="preserve">return Array_Of_Access_Ro1e_Type is </w:t>
      </w:r>
    </w:p>
    <w:p w:rsidR="002559CA" w:rsidRDefault="002559CA">
      <w:pPr>
        <w:shd w:val="clear" w:color="auto" w:fill="FFFFFF"/>
        <w:ind w:firstLine="737"/>
        <w:jc w:val="both"/>
        <w:rPr>
          <w:color w:val="000000"/>
          <w:sz w:val="22"/>
          <w:lang w:val="en-US"/>
        </w:rPr>
      </w:pPr>
      <w:r>
        <w:rPr>
          <w:color w:val="000000"/>
          <w:sz w:val="22"/>
          <w:lang w:val="en-US"/>
        </w:rPr>
        <w:t xml:space="preserve">First : constant Index := This_Array'First; </w:t>
      </w:r>
    </w:p>
    <w:p w:rsidR="002559CA" w:rsidRDefault="002559CA">
      <w:pPr>
        <w:shd w:val="clear" w:color="auto" w:fill="FFFFFF"/>
        <w:ind w:firstLine="737"/>
        <w:jc w:val="both"/>
        <w:rPr>
          <w:sz w:val="22"/>
          <w:lang w:val="en-US"/>
        </w:rPr>
      </w:pPr>
      <w:r>
        <w:rPr>
          <w:color w:val="000000"/>
          <w:sz w:val="22"/>
          <w:lang w:val="en-US"/>
        </w:rPr>
        <w:t>Count : Index := First;</w:t>
      </w:r>
    </w:p>
    <w:p w:rsidR="002559CA" w:rsidRDefault="002559CA">
      <w:pPr>
        <w:shd w:val="clear" w:color="auto" w:fill="FFFFFF"/>
        <w:ind w:firstLine="737"/>
        <w:jc w:val="both"/>
        <w:rPr>
          <w:color w:val="000000"/>
          <w:sz w:val="22"/>
          <w:lang w:val="en-US"/>
        </w:rPr>
      </w:pPr>
      <w:r>
        <w:rPr>
          <w:color w:val="000000"/>
          <w:sz w:val="22"/>
          <w:lang w:val="en-US"/>
        </w:rPr>
        <w:t xml:space="preserve">Temp_Array : Array_Of_Access_Role_Type (This_Array'Range); </w:t>
      </w:r>
    </w:p>
    <w:p w:rsidR="002559CA" w:rsidRDefault="002559CA">
      <w:pPr>
        <w:shd w:val="clear" w:color="auto" w:fill="FFFFFF"/>
        <w:ind w:firstLine="284"/>
        <w:jc w:val="both"/>
        <w:rPr>
          <w:sz w:val="22"/>
          <w:lang w:val="en-US"/>
        </w:rPr>
      </w:pPr>
      <w:r>
        <w:rPr>
          <w:color w:val="000000"/>
          <w:sz w:val="22"/>
          <w:lang w:val="en-US"/>
        </w:rPr>
        <w:t>begin</w:t>
      </w:r>
    </w:p>
    <w:p w:rsidR="002559CA" w:rsidRDefault="002559CA">
      <w:pPr>
        <w:shd w:val="clear" w:color="auto" w:fill="FFFFFF"/>
        <w:ind w:firstLine="737"/>
        <w:jc w:val="both"/>
        <w:rPr>
          <w:color w:val="000000"/>
          <w:sz w:val="22"/>
          <w:lang w:val="en-US"/>
        </w:rPr>
      </w:pPr>
      <w:r>
        <w:rPr>
          <w:color w:val="000000"/>
          <w:sz w:val="22"/>
          <w:lang w:val="en-US"/>
        </w:rPr>
        <w:t xml:space="preserve">for I in This_Array'Range loop </w:t>
      </w:r>
    </w:p>
    <w:p w:rsidR="002559CA" w:rsidRDefault="002559CA">
      <w:pPr>
        <w:pStyle w:val="a5"/>
        <w:tabs>
          <w:tab w:val="left" w:pos="993"/>
        </w:tabs>
        <w:rPr>
          <w:lang w:val="en-US"/>
        </w:rPr>
      </w:pPr>
      <w:r>
        <w:rPr>
          <w:lang w:val="en-US"/>
        </w:rPr>
        <w:tab/>
      </w:r>
      <w:r>
        <w:rPr>
          <w:lang w:val="en-US"/>
        </w:rPr>
        <w:tab/>
        <w:t xml:space="preserve">if Is_Unique (Temp_Array (First .. Count - 1). </w:t>
      </w:r>
    </w:p>
    <w:p w:rsidR="002559CA" w:rsidRDefault="002559CA">
      <w:pPr>
        <w:shd w:val="clear" w:color="auto" w:fill="FFFFFF"/>
        <w:ind w:left="1474" w:firstLine="737"/>
        <w:jc w:val="both"/>
        <w:rPr>
          <w:sz w:val="22"/>
          <w:lang w:val="en-US"/>
        </w:rPr>
      </w:pPr>
      <w:r>
        <w:rPr>
          <w:color w:val="000000"/>
          <w:sz w:val="22"/>
          <w:lang w:val="en-US"/>
        </w:rPr>
        <w:t>This_Array (I)) then</w:t>
      </w:r>
    </w:p>
    <w:p w:rsidR="002559CA" w:rsidRDefault="002559CA">
      <w:pPr>
        <w:shd w:val="clear" w:color="auto" w:fill="FFFFFF"/>
        <w:ind w:left="1474" w:firstLine="737"/>
        <w:jc w:val="both"/>
        <w:rPr>
          <w:color w:val="000000"/>
          <w:sz w:val="22"/>
          <w:lang w:val="en-US"/>
        </w:rPr>
      </w:pPr>
      <w:r>
        <w:rPr>
          <w:color w:val="000000"/>
          <w:sz w:val="22"/>
          <w:lang w:val="en-US"/>
        </w:rPr>
        <w:t xml:space="preserve">Temp_Array (Count) := This_Array (I); </w:t>
      </w:r>
    </w:p>
    <w:p w:rsidR="002559CA" w:rsidRDefault="002559CA">
      <w:pPr>
        <w:shd w:val="clear" w:color="auto" w:fill="FFFFFF"/>
        <w:ind w:left="1474" w:firstLine="737"/>
        <w:jc w:val="both"/>
        <w:rPr>
          <w:color w:val="000000"/>
          <w:sz w:val="22"/>
          <w:lang w:val="en-US"/>
        </w:rPr>
      </w:pPr>
      <w:r>
        <w:rPr>
          <w:color w:val="000000"/>
          <w:sz w:val="22"/>
          <w:lang w:val="en-US"/>
        </w:rPr>
        <w:t xml:space="preserve">Count :- Count + 1; </w:t>
      </w:r>
    </w:p>
    <w:p w:rsidR="002559CA" w:rsidRDefault="002559CA">
      <w:pPr>
        <w:shd w:val="clear" w:color="auto" w:fill="FFFFFF"/>
        <w:tabs>
          <w:tab w:val="left" w:pos="993"/>
        </w:tabs>
        <w:ind w:left="737"/>
        <w:jc w:val="both"/>
        <w:rPr>
          <w:color w:val="000000"/>
          <w:sz w:val="22"/>
          <w:lang w:val="en-US"/>
        </w:rPr>
      </w:pPr>
      <w:r>
        <w:rPr>
          <w:color w:val="000000"/>
          <w:sz w:val="22"/>
          <w:lang w:val="en-US"/>
        </w:rPr>
        <w:tab/>
      </w:r>
      <w:r>
        <w:rPr>
          <w:color w:val="000000"/>
          <w:sz w:val="22"/>
          <w:lang w:val="en-US"/>
        </w:rPr>
        <w:tab/>
        <w:t xml:space="preserve">end if; </w:t>
      </w:r>
    </w:p>
    <w:p w:rsidR="002559CA" w:rsidRDefault="002559CA">
      <w:pPr>
        <w:shd w:val="clear" w:color="auto" w:fill="FFFFFF"/>
        <w:tabs>
          <w:tab w:val="left" w:pos="993"/>
        </w:tabs>
        <w:ind w:left="737"/>
        <w:jc w:val="both"/>
        <w:rPr>
          <w:sz w:val="22"/>
          <w:lang w:val="en-US"/>
        </w:rPr>
      </w:pPr>
      <w:r>
        <w:rPr>
          <w:color w:val="000000"/>
          <w:sz w:val="22"/>
          <w:lang w:val="en-US"/>
        </w:rPr>
        <w:tab/>
        <w:t>end loop;</w:t>
      </w:r>
    </w:p>
    <w:p w:rsidR="002559CA" w:rsidRDefault="002559CA">
      <w:pPr>
        <w:shd w:val="clear" w:color="auto" w:fill="FFFFFF"/>
        <w:tabs>
          <w:tab w:val="left" w:pos="993"/>
        </w:tabs>
        <w:ind w:left="737"/>
        <w:jc w:val="both"/>
        <w:rPr>
          <w:color w:val="000000"/>
          <w:sz w:val="22"/>
          <w:lang w:val="en-US"/>
        </w:rPr>
      </w:pPr>
      <w:r>
        <w:rPr>
          <w:color w:val="000000"/>
          <w:sz w:val="22"/>
          <w:lang w:val="en-US"/>
        </w:rPr>
        <w:tab/>
        <w:t xml:space="preserve">return Temp_Array (First .. Count - 1); </w:t>
      </w:r>
    </w:p>
    <w:p w:rsidR="002559CA" w:rsidRDefault="002559CA">
      <w:pPr>
        <w:shd w:val="clear" w:color="auto" w:fill="FFFFFF"/>
        <w:tabs>
          <w:tab w:val="left" w:pos="993"/>
        </w:tabs>
        <w:ind w:left="737"/>
        <w:jc w:val="both"/>
        <w:rPr>
          <w:sz w:val="22"/>
          <w:lang w:val="en-US"/>
        </w:rPr>
      </w:pPr>
      <w:r>
        <w:rPr>
          <w:color w:val="000000"/>
          <w:sz w:val="22"/>
          <w:lang w:val="en-US"/>
        </w:rPr>
        <w:t>end Unique:</w:t>
      </w:r>
    </w:p>
    <w:p w:rsidR="002559CA" w:rsidRDefault="002559CA">
      <w:pPr>
        <w:shd w:val="clear" w:color="auto" w:fill="FFFFFF"/>
        <w:ind w:firstLine="284"/>
        <w:jc w:val="both"/>
        <w:rPr>
          <w:color w:val="000000"/>
          <w:sz w:val="22"/>
          <w:lang w:val="en-US"/>
        </w:rPr>
      </w:pPr>
      <w:r>
        <w:rPr>
          <w:color w:val="000000"/>
          <w:sz w:val="22"/>
          <w:lang w:val="en-US"/>
        </w:rPr>
        <w:t xml:space="preserve">end Generic_Tagged_Association; </w:t>
      </w:r>
    </w:p>
    <w:p w:rsidR="002559CA" w:rsidRDefault="002559CA">
      <w:pPr>
        <w:shd w:val="clear" w:color="auto" w:fill="FFFFFF"/>
        <w:ind w:firstLine="284"/>
        <w:jc w:val="both"/>
        <w:rPr>
          <w:color w:val="000000"/>
          <w:sz w:val="22"/>
          <w:lang w:val="en-US"/>
        </w:rPr>
      </w:pPr>
      <w:r>
        <w:rPr>
          <w:color w:val="000000"/>
          <w:sz w:val="22"/>
          <w:lang w:val="en-US"/>
        </w:rPr>
        <w:t xml:space="preserve">package Role_0bject is new Generic_Tagged_Association </w:t>
      </w:r>
    </w:p>
    <w:p w:rsidR="002559CA" w:rsidRDefault="002559CA">
      <w:pPr>
        <w:shd w:val="clear" w:color="auto" w:fill="FFFFFF"/>
        <w:ind w:firstLine="737"/>
        <w:jc w:val="both"/>
        <w:rPr>
          <w:color w:val="000000"/>
          <w:sz w:val="22"/>
          <w:lang w:val="en-US"/>
        </w:rPr>
      </w:pPr>
      <w:r>
        <w:rPr>
          <w:color w:val="000000"/>
          <w:sz w:val="22"/>
          <w:lang w:val="en-US"/>
        </w:rPr>
        <w:t xml:space="preserve">(Object, </w:t>
      </w:r>
    </w:p>
    <w:p w:rsidR="002559CA" w:rsidRDefault="002559CA">
      <w:pPr>
        <w:shd w:val="clear" w:color="auto" w:fill="FFFFFF"/>
        <w:ind w:firstLine="737"/>
        <w:jc w:val="both"/>
        <w:rPr>
          <w:color w:val="000000"/>
          <w:sz w:val="22"/>
          <w:lang w:val="en-US"/>
        </w:rPr>
      </w:pPr>
      <w:r>
        <w:rPr>
          <w:color w:val="000000"/>
          <w:sz w:val="22"/>
          <w:lang w:val="en-US"/>
        </w:rPr>
        <w:t xml:space="preserve">Handle, </w:t>
      </w:r>
    </w:p>
    <w:p w:rsidR="002559CA" w:rsidRDefault="002559CA">
      <w:pPr>
        <w:shd w:val="clear" w:color="auto" w:fill="FFFFFF"/>
        <w:ind w:firstLine="737"/>
        <w:jc w:val="both"/>
        <w:rPr>
          <w:color w:val="000000"/>
          <w:sz w:val="22"/>
          <w:lang w:val="en-US"/>
        </w:rPr>
      </w:pPr>
      <w:r>
        <w:rPr>
          <w:color w:val="000000"/>
          <w:sz w:val="22"/>
          <w:lang w:val="en-US"/>
        </w:rPr>
        <w:t xml:space="preserve">Positive, </w:t>
      </w:r>
    </w:p>
    <w:p w:rsidR="002559CA" w:rsidRDefault="002559CA">
      <w:pPr>
        <w:shd w:val="clear" w:color="auto" w:fill="FFFFFF"/>
        <w:ind w:firstLine="737"/>
        <w:jc w:val="both"/>
        <w:rPr>
          <w:color w:val="000000"/>
          <w:sz w:val="22"/>
          <w:lang w:val="en-US"/>
        </w:rPr>
      </w:pPr>
      <w:r>
        <w:rPr>
          <w:color w:val="000000"/>
          <w:sz w:val="22"/>
          <w:lang w:val="en-US"/>
        </w:rPr>
        <w:t xml:space="preserve">Array_Of_Handle, </w:t>
      </w:r>
    </w:p>
    <w:p w:rsidR="002559CA" w:rsidRDefault="002559CA">
      <w:pPr>
        <w:shd w:val="clear" w:color="auto" w:fill="FFFFFF"/>
        <w:ind w:firstLine="737"/>
        <w:jc w:val="both"/>
        <w:rPr>
          <w:color w:val="000000"/>
          <w:sz w:val="22"/>
          <w:lang w:val="en-US"/>
        </w:rPr>
      </w:pPr>
      <w:r>
        <w:rPr>
          <w:color w:val="000000"/>
          <w:sz w:val="22"/>
          <w:lang w:val="en-US"/>
        </w:rPr>
        <w:t xml:space="preserve">Access_Array_Of_Hand1e); </w:t>
      </w:r>
    </w:p>
    <w:p w:rsidR="002559CA" w:rsidRDefault="002559CA">
      <w:pPr>
        <w:shd w:val="clear" w:color="auto" w:fill="FFFFFF"/>
        <w:ind w:firstLine="284"/>
        <w:jc w:val="both"/>
        <w:rPr>
          <w:color w:val="000000"/>
          <w:sz w:val="22"/>
          <w:lang w:val="en-US"/>
        </w:rPr>
      </w:pPr>
      <w:r>
        <w:rPr>
          <w:color w:val="000000"/>
          <w:sz w:val="22"/>
          <w:lang w:val="en-US"/>
        </w:rPr>
        <w:t xml:space="preserve">--##end module.associations </w:t>
      </w:r>
    </w:p>
    <w:p w:rsidR="002559CA" w:rsidRDefault="002559CA">
      <w:pPr>
        <w:shd w:val="clear" w:color="auto" w:fill="FFFFFF"/>
        <w:ind w:firstLine="284"/>
        <w:jc w:val="both"/>
        <w:rPr>
          <w:sz w:val="22"/>
          <w:lang w:val="en-US"/>
        </w:rPr>
      </w:pPr>
      <w:r>
        <w:rPr>
          <w:color w:val="000000"/>
          <w:sz w:val="22"/>
          <w:lang w:val="en-US"/>
        </w:rPr>
        <w:t>procedure Associate (This_Handle : in Handle: This_Handle</w:t>
      </w:r>
    </w:p>
    <w:p w:rsidR="002559CA" w:rsidRDefault="002559CA">
      <w:pPr>
        <w:shd w:val="clear" w:color="auto" w:fill="FFFFFF"/>
        <w:ind w:left="2211" w:firstLine="737"/>
        <w:jc w:val="both"/>
        <w:rPr>
          <w:sz w:val="22"/>
          <w:lang w:val="en-US"/>
        </w:rPr>
      </w:pPr>
      <w:r>
        <w:rPr>
          <w:color w:val="000000"/>
          <w:sz w:val="22"/>
          <w:lang w:val="en-US"/>
        </w:rPr>
        <w:t>: in Handle) is</w:t>
      </w:r>
    </w:p>
    <w:p w:rsidR="002559CA" w:rsidRDefault="002559CA">
      <w:pPr>
        <w:shd w:val="clear" w:color="auto" w:fill="FFFFFF"/>
        <w:ind w:firstLine="737"/>
        <w:jc w:val="both"/>
        <w:rPr>
          <w:color w:val="000000"/>
          <w:sz w:val="22"/>
          <w:lang w:val="en-US"/>
        </w:rPr>
      </w:pPr>
      <w:r>
        <w:rPr>
          <w:color w:val="000000"/>
          <w:sz w:val="22"/>
          <w:lang w:val="en-US"/>
        </w:rPr>
        <w:t xml:space="preserve">--#begin Associate%38099E7D0190.declarations preserve=no </w:t>
      </w:r>
    </w:p>
    <w:p w:rsidR="002559CA" w:rsidRDefault="002559CA">
      <w:pPr>
        <w:shd w:val="clear" w:color="auto" w:fill="FFFFFF"/>
        <w:ind w:firstLine="737"/>
        <w:jc w:val="both"/>
        <w:rPr>
          <w:sz w:val="22"/>
          <w:lang w:val="en-US"/>
        </w:rPr>
      </w:pPr>
      <w:r>
        <w:rPr>
          <w:color w:val="000000"/>
          <w:sz w:val="22"/>
          <w:lang w:val="en-US"/>
        </w:rPr>
        <w:t>use Role_0bject;</w:t>
      </w:r>
    </w:p>
    <w:p w:rsidR="002559CA" w:rsidRDefault="002559CA">
      <w:pPr>
        <w:shd w:val="clear" w:color="auto" w:fill="FFFFFF"/>
        <w:ind w:firstLine="737"/>
        <w:jc w:val="both"/>
        <w:rPr>
          <w:color w:val="000000"/>
          <w:sz w:val="22"/>
          <w:lang w:val="en-US"/>
        </w:rPr>
      </w:pPr>
      <w:r>
        <w:rPr>
          <w:color w:val="000000"/>
          <w:sz w:val="22"/>
          <w:lang w:val="en-US"/>
        </w:rPr>
        <w:t xml:space="preserve">--##end Associate%38099E7D0190.declarations </w:t>
      </w:r>
    </w:p>
    <w:p w:rsidR="002559CA" w:rsidRDefault="002559CA">
      <w:pPr>
        <w:shd w:val="clear" w:color="auto" w:fill="FFFFFF"/>
        <w:ind w:firstLine="284"/>
        <w:jc w:val="both"/>
        <w:rPr>
          <w:sz w:val="22"/>
          <w:lang w:val="en-US"/>
        </w:rPr>
      </w:pPr>
      <w:r>
        <w:rPr>
          <w:color w:val="000000"/>
          <w:sz w:val="22"/>
          <w:lang w:val="en-US"/>
        </w:rPr>
        <w:t>begin</w:t>
      </w:r>
    </w:p>
    <w:p w:rsidR="002559CA" w:rsidRDefault="002559CA">
      <w:pPr>
        <w:shd w:val="clear" w:color="auto" w:fill="FFFFFF"/>
        <w:ind w:firstLine="737"/>
        <w:jc w:val="both"/>
        <w:rPr>
          <w:color w:val="000000"/>
          <w:sz w:val="22"/>
          <w:lang w:val="en-US"/>
        </w:rPr>
      </w:pPr>
      <w:r>
        <w:rPr>
          <w:color w:val="000000"/>
          <w:sz w:val="22"/>
          <w:lang w:val="en-US"/>
        </w:rPr>
        <w:t xml:space="preserve">--##begin Associate%38Q99E70Q190.statements preserve=no </w:t>
      </w:r>
    </w:p>
    <w:p w:rsidR="002559CA" w:rsidRDefault="002559CA">
      <w:pPr>
        <w:shd w:val="clear" w:color="auto" w:fill="FFFFFF"/>
        <w:ind w:firstLine="737"/>
        <w:jc w:val="both"/>
        <w:rPr>
          <w:color w:val="000000"/>
          <w:sz w:val="22"/>
          <w:lang w:val="en-US"/>
        </w:rPr>
      </w:pPr>
      <w:r>
        <w:rPr>
          <w:color w:val="000000"/>
          <w:sz w:val="22"/>
          <w:lang w:val="en-US"/>
        </w:rPr>
        <w:t xml:space="preserve">pragma Assert (This_Hand1e /= null); </w:t>
      </w:r>
    </w:p>
    <w:p w:rsidR="002559CA" w:rsidRDefault="002559CA">
      <w:pPr>
        <w:shd w:val="clear" w:color="auto" w:fill="FFFFFF"/>
        <w:ind w:firstLine="737"/>
        <w:jc w:val="both"/>
        <w:rPr>
          <w:color w:val="000000"/>
          <w:sz w:val="22"/>
          <w:lang w:val="en-US"/>
        </w:rPr>
      </w:pPr>
      <w:r>
        <w:rPr>
          <w:color w:val="000000"/>
          <w:sz w:val="22"/>
          <w:lang w:val="en-US"/>
        </w:rPr>
        <w:t xml:space="preserve">pragma Assert (This_Handle /= null); </w:t>
      </w:r>
    </w:p>
    <w:p w:rsidR="002559CA" w:rsidRDefault="002559CA">
      <w:pPr>
        <w:shd w:val="clear" w:color="auto" w:fill="FFFFFF"/>
        <w:ind w:firstLine="737"/>
        <w:jc w:val="both"/>
        <w:rPr>
          <w:sz w:val="22"/>
          <w:lang w:val="en-US"/>
        </w:rPr>
      </w:pPr>
      <w:r>
        <w:rPr>
          <w:color w:val="000000"/>
          <w:sz w:val="22"/>
          <w:lang w:val="en-US"/>
        </w:rPr>
        <w:t>pragma Assert (This_Handle.The_Course = null or</w:t>
      </w:r>
    </w:p>
    <w:p w:rsidR="002559CA" w:rsidRDefault="002559CA">
      <w:pPr>
        <w:shd w:val="clear" w:color="auto" w:fill="FFFFFF"/>
        <w:ind w:left="284" w:firstLine="737"/>
        <w:jc w:val="both"/>
        <w:rPr>
          <w:color w:val="000000"/>
          <w:sz w:val="22"/>
          <w:lang w:val="en-US"/>
        </w:rPr>
      </w:pPr>
      <w:r>
        <w:rPr>
          <w:color w:val="000000"/>
          <w:sz w:val="22"/>
          <w:lang w:val="en-US"/>
        </w:rPr>
        <w:t xml:space="preserve">else This_Handle.The_Course = This_Handle); </w:t>
      </w:r>
    </w:p>
    <w:p w:rsidR="002559CA" w:rsidRDefault="002559CA">
      <w:pPr>
        <w:shd w:val="clear" w:color="auto" w:fill="FFFFFF"/>
        <w:ind w:firstLine="737"/>
        <w:jc w:val="both"/>
        <w:rPr>
          <w:color w:val="000000"/>
          <w:sz w:val="22"/>
          <w:lang w:val="en-US"/>
        </w:rPr>
      </w:pPr>
      <w:r>
        <w:rPr>
          <w:color w:val="000000"/>
          <w:sz w:val="22"/>
          <w:lang w:val="en-US"/>
        </w:rPr>
        <w:t xml:space="preserve">This_Handle.The_Course := This_Handle; </w:t>
      </w:r>
    </w:p>
    <w:p w:rsidR="002559CA" w:rsidRDefault="002559CA">
      <w:pPr>
        <w:shd w:val="clear" w:color="auto" w:fill="FFFFFF"/>
        <w:ind w:firstLine="737"/>
        <w:jc w:val="both"/>
        <w:rPr>
          <w:sz w:val="22"/>
          <w:lang w:val="en-US"/>
        </w:rPr>
      </w:pPr>
      <w:r>
        <w:rPr>
          <w:color w:val="000000"/>
          <w:sz w:val="22"/>
          <w:lang w:val="en-US"/>
        </w:rPr>
        <w:t>Set (This_Handle.The_CourseOffering. Array_Of_Handle'(1 =&gt;</w:t>
      </w:r>
    </w:p>
    <w:p w:rsidR="002559CA" w:rsidRDefault="002559CA">
      <w:pPr>
        <w:shd w:val="clear" w:color="auto" w:fill="FFFFFF"/>
        <w:ind w:left="2211" w:firstLine="737"/>
        <w:jc w:val="both"/>
        <w:rPr>
          <w:sz w:val="22"/>
          <w:lang w:val="en-US"/>
        </w:rPr>
      </w:pPr>
      <w:r>
        <w:rPr>
          <w:color w:val="000000"/>
          <w:sz w:val="22"/>
          <w:lang w:val="en-US"/>
        </w:rPr>
        <w:t>This_Handle));</w:t>
      </w:r>
    </w:p>
    <w:p w:rsidR="002559CA" w:rsidRDefault="002559CA">
      <w:pPr>
        <w:shd w:val="clear" w:color="auto" w:fill="FFFFFF"/>
        <w:ind w:left="737"/>
        <w:jc w:val="both"/>
        <w:rPr>
          <w:color w:val="000000"/>
          <w:sz w:val="22"/>
          <w:lang w:val="en-US"/>
        </w:rPr>
      </w:pPr>
      <w:r>
        <w:rPr>
          <w:color w:val="000000"/>
          <w:sz w:val="22"/>
          <w:lang w:val="en-US"/>
        </w:rPr>
        <w:t xml:space="preserve">--##end Associate3%38099E7D0l90. statements </w:t>
      </w:r>
    </w:p>
    <w:p w:rsidR="002559CA" w:rsidRDefault="002559CA">
      <w:pPr>
        <w:shd w:val="clear" w:color="auto" w:fill="FFFFFF"/>
        <w:ind w:firstLine="284"/>
        <w:jc w:val="both"/>
        <w:rPr>
          <w:color w:val="000000"/>
          <w:sz w:val="22"/>
          <w:lang w:val="en-US"/>
        </w:rPr>
      </w:pPr>
      <w:r>
        <w:rPr>
          <w:color w:val="000000"/>
          <w:sz w:val="22"/>
          <w:lang w:val="en-US"/>
        </w:rPr>
        <w:t xml:space="preserve">end Associate; </w:t>
      </w:r>
    </w:p>
    <w:p w:rsidR="002559CA" w:rsidRDefault="002559CA">
      <w:pPr>
        <w:shd w:val="clear" w:color="auto" w:fill="FFFFFF"/>
        <w:ind w:firstLine="284"/>
        <w:jc w:val="both"/>
        <w:rPr>
          <w:sz w:val="22"/>
          <w:lang w:val="en-US"/>
        </w:rPr>
      </w:pPr>
      <w:r>
        <w:rPr>
          <w:color w:val="000000"/>
          <w:sz w:val="22"/>
          <w:lang w:val="en-US"/>
        </w:rPr>
        <w:t>procedure Associate (This_Handle : in Handle;</w:t>
      </w:r>
    </w:p>
    <w:p w:rsidR="002559CA" w:rsidRDefault="002559CA">
      <w:pPr>
        <w:shd w:val="clear" w:color="auto" w:fill="FFFFFF"/>
        <w:ind w:left="1474" w:firstLine="737"/>
        <w:jc w:val="both"/>
        <w:rPr>
          <w:color w:val="000000"/>
          <w:sz w:val="22"/>
          <w:lang w:val="en-US"/>
        </w:rPr>
      </w:pPr>
      <w:r>
        <w:rPr>
          <w:color w:val="000000"/>
          <w:sz w:val="22"/>
          <w:lang w:val="en-US"/>
        </w:rPr>
        <w:t xml:space="preserve">This_Array_Of_Handle : in Array_Of_Handle) is </w:t>
      </w:r>
    </w:p>
    <w:p w:rsidR="002559CA" w:rsidRDefault="002559CA">
      <w:pPr>
        <w:shd w:val="clear" w:color="auto" w:fill="FFFFFF"/>
        <w:ind w:firstLine="737"/>
        <w:jc w:val="both"/>
        <w:rPr>
          <w:color w:val="000000"/>
          <w:sz w:val="22"/>
          <w:lang w:val="en-US"/>
        </w:rPr>
      </w:pPr>
      <w:r>
        <w:rPr>
          <w:color w:val="000000"/>
          <w:sz w:val="22"/>
          <w:lang w:val="en-US"/>
        </w:rPr>
        <w:t xml:space="preserve">--##begin Associate%(1,N)38099E7D0190.declarations preserve=no </w:t>
      </w:r>
    </w:p>
    <w:p w:rsidR="002559CA" w:rsidRDefault="002559CA">
      <w:pPr>
        <w:shd w:val="clear" w:color="auto" w:fill="FFFFFF"/>
        <w:ind w:firstLine="737"/>
        <w:jc w:val="both"/>
        <w:rPr>
          <w:color w:val="000000"/>
          <w:sz w:val="22"/>
          <w:lang w:val="en-US"/>
        </w:rPr>
      </w:pPr>
      <w:r>
        <w:rPr>
          <w:color w:val="000000"/>
          <w:sz w:val="22"/>
          <w:lang w:val="en-US"/>
        </w:rPr>
        <w:t xml:space="preserve">use Role_0bject; </w:t>
      </w:r>
    </w:p>
    <w:p w:rsidR="002559CA" w:rsidRDefault="002559CA">
      <w:pPr>
        <w:shd w:val="clear" w:color="auto" w:fill="FFFFFF"/>
        <w:ind w:firstLine="737"/>
        <w:jc w:val="both"/>
        <w:rPr>
          <w:sz w:val="22"/>
          <w:lang w:val="en-US"/>
        </w:rPr>
      </w:pPr>
      <w:r>
        <w:rPr>
          <w:color w:val="000000"/>
          <w:sz w:val="22"/>
          <w:lang w:val="en-US"/>
        </w:rPr>
        <w:t>Temp_Array_Of_Handle : constant Array_Of_Handle := Unique</w:t>
      </w:r>
    </w:p>
    <w:p w:rsidR="002559CA" w:rsidRDefault="002559CA">
      <w:pPr>
        <w:shd w:val="clear" w:color="auto" w:fill="FFFFFF"/>
        <w:ind w:left="1474" w:firstLine="737"/>
        <w:jc w:val="both"/>
        <w:rPr>
          <w:sz w:val="22"/>
          <w:lang w:val="en-US"/>
        </w:rPr>
      </w:pPr>
      <w:r>
        <w:rPr>
          <w:color w:val="000000"/>
          <w:sz w:val="22"/>
          <w:lang w:val="en-US"/>
        </w:rPr>
        <w:t>(This_Array_Of_Handle):</w:t>
      </w:r>
    </w:p>
    <w:p w:rsidR="002559CA" w:rsidRDefault="002559CA">
      <w:pPr>
        <w:shd w:val="clear" w:color="auto" w:fill="FFFFFF"/>
        <w:ind w:firstLine="737"/>
        <w:jc w:val="both"/>
        <w:rPr>
          <w:color w:val="000000"/>
          <w:sz w:val="22"/>
          <w:lang w:val="en-US"/>
        </w:rPr>
      </w:pPr>
      <w:r>
        <w:rPr>
          <w:color w:val="000000"/>
          <w:sz w:val="22"/>
          <w:lang w:val="en-US"/>
        </w:rPr>
        <w:t xml:space="preserve">--«end Associate%(l,N)38099E7D0190.declarations </w:t>
      </w:r>
    </w:p>
    <w:p w:rsidR="002559CA" w:rsidRDefault="002559CA">
      <w:pPr>
        <w:shd w:val="clear" w:color="auto" w:fill="FFFFFF"/>
        <w:ind w:firstLine="284"/>
        <w:jc w:val="both"/>
        <w:rPr>
          <w:sz w:val="22"/>
          <w:lang w:val="en-US"/>
        </w:rPr>
      </w:pPr>
      <w:r>
        <w:rPr>
          <w:color w:val="000000"/>
          <w:sz w:val="22"/>
          <w:lang w:val="en-US"/>
        </w:rPr>
        <w:t>begin</w:t>
      </w:r>
    </w:p>
    <w:p w:rsidR="002559CA" w:rsidRDefault="002559CA">
      <w:pPr>
        <w:shd w:val="clear" w:color="auto" w:fill="FFFFFF"/>
        <w:ind w:firstLine="737"/>
        <w:jc w:val="both"/>
        <w:rPr>
          <w:color w:val="000000"/>
          <w:sz w:val="22"/>
          <w:lang w:val="en-US"/>
        </w:rPr>
      </w:pPr>
      <w:r>
        <w:rPr>
          <w:color w:val="000000"/>
          <w:sz w:val="22"/>
          <w:lang w:val="en-US"/>
        </w:rPr>
        <w:t xml:space="preserve">--##begin Associate%(l.N)38099E7D0190.statements preserve=no </w:t>
      </w:r>
    </w:p>
    <w:p w:rsidR="002559CA" w:rsidRDefault="002559CA">
      <w:pPr>
        <w:shd w:val="clear" w:color="auto" w:fill="FFFFFF"/>
        <w:ind w:firstLine="737"/>
        <w:jc w:val="both"/>
        <w:rPr>
          <w:color w:val="000000"/>
          <w:sz w:val="22"/>
          <w:lang w:val="en-US"/>
        </w:rPr>
      </w:pPr>
      <w:r>
        <w:rPr>
          <w:color w:val="000000"/>
          <w:sz w:val="22"/>
          <w:lang w:val="en-US"/>
        </w:rPr>
        <w:t xml:space="preserve">pragma Assert (This_Handle /= null); </w:t>
      </w:r>
    </w:p>
    <w:p w:rsidR="002559CA" w:rsidRDefault="002559CA">
      <w:pPr>
        <w:shd w:val="clear" w:color="auto" w:fill="FFFFFF"/>
        <w:ind w:firstLine="737"/>
        <w:jc w:val="both"/>
        <w:rPr>
          <w:color w:val="000000"/>
          <w:sz w:val="22"/>
          <w:lang w:val="en-US"/>
        </w:rPr>
      </w:pPr>
      <w:r>
        <w:rPr>
          <w:color w:val="000000"/>
          <w:sz w:val="22"/>
          <w:lang w:val="en-US"/>
        </w:rPr>
        <w:t xml:space="preserve">pragma Assert (Temp_Array_Of_Handle'Length &gt; 0); </w:t>
      </w:r>
    </w:p>
    <w:p w:rsidR="002559CA" w:rsidRDefault="002559CA">
      <w:pPr>
        <w:shd w:val="clear" w:color="auto" w:fill="FFFFFF"/>
        <w:ind w:firstLine="737"/>
        <w:jc w:val="both"/>
        <w:rPr>
          <w:sz w:val="22"/>
          <w:lang w:val="en-US"/>
        </w:rPr>
      </w:pPr>
      <w:r>
        <w:rPr>
          <w:color w:val="000000"/>
          <w:sz w:val="22"/>
          <w:lang w:val="en-US"/>
        </w:rPr>
        <w:t>for I in Temp_Array_Of_Handle'Range loop</w:t>
      </w:r>
    </w:p>
    <w:p w:rsidR="002559CA" w:rsidRDefault="002559CA">
      <w:pPr>
        <w:shd w:val="clear" w:color="auto" w:fill="FFFFFF"/>
        <w:ind w:left="284" w:firstLine="737"/>
        <w:jc w:val="both"/>
        <w:rPr>
          <w:color w:val="000000"/>
          <w:sz w:val="22"/>
          <w:lang w:val="en-US"/>
        </w:rPr>
      </w:pPr>
      <w:r>
        <w:rPr>
          <w:color w:val="000000"/>
          <w:sz w:val="22"/>
          <w:lang w:val="en-US"/>
        </w:rPr>
        <w:t xml:space="preserve">pragma Assert (Temp_Array_Of_Handle (I).The_Course = null or else </w:t>
      </w:r>
    </w:p>
    <w:p w:rsidR="002559CA" w:rsidRDefault="002559CA">
      <w:pPr>
        <w:shd w:val="clear" w:color="auto" w:fill="FFFFFF"/>
        <w:ind w:firstLine="284"/>
        <w:jc w:val="both"/>
        <w:rPr>
          <w:sz w:val="22"/>
          <w:lang w:val="en-US"/>
        </w:rPr>
      </w:pPr>
      <w:r>
        <w:rPr>
          <w:color w:val="000000"/>
          <w:sz w:val="22"/>
          <w:lang w:val="en-US"/>
        </w:rPr>
        <w:t>Temp_Array_Of_Handle (I).The_Course - This_Handle);</w:t>
      </w:r>
    </w:p>
    <w:p w:rsidR="002559CA" w:rsidRDefault="002559CA">
      <w:pPr>
        <w:shd w:val="clear" w:color="auto" w:fill="FFFFFF"/>
        <w:ind w:firstLine="737"/>
        <w:jc w:val="both"/>
        <w:rPr>
          <w:color w:val="000000"/>
          <w:sz w:val="22"/>
          <w:lang w:val="en-US"/>
        </w:rPr>
      </w:pPr>
      <w:r>
        <w:rPr>
          <w:color w:val="000000"/>
          <w:sz w:val="22"/>
          <w:lang w:val="en-US"/>
        </w:rPr>
        <w:t xml:space="preserve">Temp_Array_Of_Handle (I).The_Course := This_Handle; </w:t>
      </w:r>
    </w:p>
    <w:p w:rsidR="002559CA" w:rsidRDefault="002559CA">
      <w:pPr>
        <w:shd w:val="clear" w:color="auto" w:fill="FFFFFF"/>
        <w:ind w:firstLine="737"/>
        <w:jc w:val="both"/>
        <w:rPr>
          <w:sz w:val="22"/>
          <w:lang w:val="en-US"/>
        </w:rPr>
      </w:pPr>
      <w:r>
        <w:rPr>
          <w:color w:val="000000"/>
          <w:sz w:val="22"/>
          <w:lang w:val="en-US"/>
        </w:rPr>
        <w:t>end loop;</w:t>
      </w:r>
    </w:p>
    <w:p w:rsidR="002559CA" w:rsidRDefault="002559CA">
      <w:pPr>
        <w:shd w:val="clear" w:color="auto" w:fill="FFFFFF"/>
        <w:ind w:firstLine="737"/>
        <w:jc w:val="both"/>
        <w:rPr>
          <w:color w:val="000000"/>
          <w:sz w:val="22"/>
          <w:lang w:val="en-US"/>
        </w:rPr>
      </w:pPr>
      <w:r>
        <w:rPr>
          <w:color w:val="000000"/>
          <w:sz w:val="22"/>
          <w:lang w:val="en-US"/>
        </w:rPr>
        <w:t xml:space="preserve">Set (This_Handle.The_CourseOffering. Temp_Array_Of_Handle); </w:t>
      </w:r>
    </w:p>
    <w:p w:rsidR="002559CA" w:rsidRDefault="002559CA">
      <w:pPr>
        <w:shd w:val="clear" w:color="auto" w:fill="FFFFFF"/>
        <w:ind w:firstLine="284"/>
        <w:jc w:val="both"/>
        <w:rPr>
          <w:color w:val="000000"/>
          <w:sz w:val="22"/>
          <w:lang w:val="en-US"/>
        </w:rPr>
      </w:pPr>
      <w:r>
        <w:rPr>
          <w:color w:val="000000"/>
          <w:sz w:val="22"/>
          <w:lang w:val="en-US"/>
        </w:rPr>
        <w:t xml:space="preserve">--##end Associate%(1,N)38099E7D0190.statements </w:t>
      </w:r>
    </w:p>
    <w:p w:rsidR="002559CA" w:rsidRDefault="002559CA">
      <w:pPr>
        <w:shd w:val="clear" w:color="auto" w:fill="FFFFFF"/>
        <w:ind w:firstLine="284"/>
        <w:jc w:val="both"/>
        <w:rPr>
          <w:sz w:val="22"/>
          <w:lang w:val="en-US"/>
        </w:rPr>
      </w:pPr>
      <w:r>
        <w:rPr>
          <w:color w:val="000000"/>
          <w:sz w:val="22"/>
          <w:lang w:val="en-US"/>
        </w:rPr>
        <w:t>end Associate;</w:t>
      </w:r>
    </w:p>
    <w:p w:rsidR="002559CA" w:rsidRDefault="002559CA">
      <w:pPr>
        <w:shd w:val="clear" w:color="auto" w:fill="FFFFFF"/>
        <w:ind w:firstLine="284"/>
        <w:jc w:val="both"/>
        <w:rPr>
          <w:color w:val="000000"/>
          <w:sz w:val="22"/>
          <w:lang w:val="en-US"/>
        </w:rPr>
      </w:pPr>
      <w:r>
        <w:rPr>
          <w:color w:val="000000"/>
          <w:sz w:val="22"/>
          <w:lang w:val="en-US"/>
        </w:rPr>
        <w:t xml:space="preserve">procedure Dissociate (This : in Handle) is </w:t>
      </w:r>
    </w:p>
    <w:p w:rsidR="002559CA" w:rsidRDefault="002559CA">
      <w:pPr>
        <w:shd w:val="clear" w:color="auto" w:fill="FFFFFF"/>
        <w:ind w:firstLine="737"/>
        <w:jc w:val="both"/>
        <w:rPr>
          <w:color w:val="000000"/>
          <w:sz w:val="22"/>
          <w:lang w:val="en-US"/>
        </w:rPr>
      </w:pPr>
      <w:r>
        <w:rPr>
          <w:color w:val="000000"/>
          <w:sz w:val="22"/>
          <w:lang w:val="en-US"/>
        </w:rPr>
        <w:t xml:space="preserve">--##begin Dissociate«38099E7D0190.declarations preserve=yes </w:t>
      </w:r>
    </w:p>
    <w:p w:rsidR="002559CA" w:rsidRDefault="002559CA">
      <w:pPr>
        <w:shd w:val="clear" w:color="auto" w:fill="FFFFFF"/>
        <w:ind w:firstLine="737"/>
        <w:jc w:val="both"/>
        <w:rPr>
          <w:color w:val="000000"/>
          <w:sz w:val="22"/>
          <w:lang w:val="en-US"/>
        </w:rPr>
      </w:pPr>
      <w:r>
        <w:rPr>
          <w:color w:val="000000"/>
          <w:sz w:val="22"/>
          <w:lang w:val="en-US"/>
        </w:rPr>
        <w:t xml:space="preserve">--##end Dissociate«38099E7D0190.declarations </w:t>
      </w:r>
    </w:p>
    <w:p w:rsidR="002559CA" w:rsidRDefault="002559CA">
      <w:pPr>
        <w:shd w:val="clear" w:color="auto" w:fill="FFFFFF"/>
        <w:ind w:firstLine="284"/>
        <w:jc w:val="both"/>
        <w:rPr>
          <w:sz w:val="22"/>
          <w:lang w:val="en-US"/>
        </w:rPr>
      </w:pPr>
      <w:r>
        <w:rPr>
          <w:color w:val="000000"/>
          <w:sz w:val="22"/>
          <w:lang w:val="en-US"/>
        </w:rPr>
        <w:t>begin</w:t>
      </w:r>
    </w:p>
    <w:p w:rsidR="002559CA" w:rsidRDefault="002559CA">
      <w:pPr>
        <w:shd w:val="clear" w:color="auto" w:fill="FFFFFF"/>
        <w:ind w:firstLine="737"/>
        <w:jc w:val="both"/>
        <w:rPr>
          <w:color w:val="000000"/>
          <w:sz w:val="22"/>
          <w:lang w:val="en-US"/>
        </w:rPr>
      </w:pPr>
      <w:r>
        <w:rPr>
          <w:color w:val="000000"/>
          <w:sz w:val="22"/>
          <w:lang w:val="en-US"/>
        </w:rPr>
        <w:t xml:space="preserve">--##begin Dissociate%38099E7D0190.statements preserve=no </w:t>
      </w:r>
    </w:p>
    <w:p w:rsidR="002559CA" w:rsidRDefault="002559CA">
      <w:pPr>
        <w:shd w:val="clear" w:color="auto" w:fill="FFFFFF"/>
        <w:ind w:firstLine="737"/>
        <w:jc w:val="both"/>
        <w:rPr>
          <w:color w:val="000000"/>
          <w:sz w:val="22"/>
          <w:lang w:val="en-US"/>
        </w:rPr>
      </w:pPr>
      <w:r>
        <w:rPr>
          <w:color w:val="000000"/>
          <w:sz w:val="22"/>
          <w:lang w:val="en-US"/>
        </w:rPr>
        <w:t xml:space="preserve">pragma Assert (This /= null); </w:t>
      </w:r>
    </w:p>
    <w:p w:rsidR="002559CA" w:rsidRDefault="002559CA">
      <w:pPr>
        <w:shd w:val="clear" w:color="auto" w:fill="FFFFFF"/>
        <w:ind w:firstLine="737"/>
        <w:jc w:val="both"/>
        <w:rPr>
          <w:sz w:val="22"/>
          <w:lang w:val="en-US"/>
        </w:rPr>
      </w:pPr>
      <w:r>
        <w:rPr>
          <w:color w:val="000000"/>
          <w:sz w:val="22"/>
          <w:lang w:val="en-US"/>
        </w:rPr>
        <w:t>for I in This.The_CourseOffering'Range loop</w:t>
      </w:r>
    </w:p>
    <w:p w:rsidR="002559CA" w:rsidRDefault="002559CA">
      <w:pPr>
        <w:shd w:val="clear" w:color="auto" w:fill="FFFFFF"/>
        <w:ind w:left="284" w:firstLine="737"/>
        <w:jc w:val="both"/>
        <w:rPr>
          <w:color w:val="000000"/>
          <w:sz w:val="22"/>
          <w:lang w:val="en-US"/>
        </w:rPr>
      </w:pPr>
      <w:r>
        <w:rPr>
          <w:color w:val="000000"/>
          <w:sz w:val="22"/>
          <w:lang w:val="en-US"/>
        </w:rPr>
        <w:t xml:space="preserve">if This.The_CourseOffering (I) /= null then </w:t>
      </w:r>
    </w:p>
    <w:p w:rsidR="002559CA" w:rsidRDefault="002559CA">
      <w:pPr>
        <w:shd w:val="clear" w:color="auto" w:fill="FFFFFF"/>
        <w:ind w:left="737" w:firstLine="737"/>
        <w:jc w:val="both"/>
        <w:rPr>
          <w:color w:val="000000"/>
          <w:sz w:val="22"/>
          <w:lang w:val="en-US"/>
        </w:rPr>
      </w:pPr>
      <w:r>
        <w:rPr>
          <w:color w:val="000000"/>
          <w:sz w:val="22"/>
          <w:lang w:val="en-US"/>
        </w:rPr>
        <w:t xml:space="preserve">if This.The_CourseOffering (I).The_Course = This then </w:t>
      </w:r>
    </w:p>
    <w:p w:rsidR="002559CA" w:rsidRDefault="002559CA">
      <w:pPr>
        <w:shd w:val="clear" w:color="auto" w:fill="FFFFFF"/>
        <w:ind w:left="737" w:firstLine="737"/>
        <w:jc w:val="both"/>
        <w:rPr>
          <w:color w:val="000000"/>
          <w:sz w:val="22"/>
          <w:lang w:val="en-US"/>
        </w:rPr>
      </w:pPr>
      <w:r>
        <w:rPr>
          <w:color w:val="000000"/>
          <w:sz w:val="22"/>
          <w:lang w:val="en-US"/>
        </w:rPr>
        <w:t xml:space="preserve">This.The_CourseOffering (I).The_Course := null; </w:t>
      </w:r>
    </w:p>
    <w:p w:rsidR="002559CA" w:rsidRDefault="002559CA">
      <w:pPr>
        <w:shd w:val="clear" w:color="auto" w:fill="FFFFFF"/>
        <w:ind w:left="737" w:firstLine="737"/>
        <w:jc w:val="both"/>
        <w:rPr>
          <w:color w:val="000000"/>
          <w:sz w:val="22"/>
          <w:lang w:val="en-US"/>
        </w:rPr>
      </w:pPr>
      <w:r>
        <w:rPr>
          <w:color w:val="000000"/>
          <w:sz w:val="22"/>
          <w:lang w:val="en-US"/>
        </w:rPr>
        <w:t xml:space="preserve">This.The_CourseOffering (I) := null; </w:t>
      </w:r>
    </w:p>
    <w:p w:rsidR="002559CA" w:rsidRDefault="002559CA">
      <w:pPr>
        <w:shd w:val="clear" w:color="auto" w:fill="FFFFFF"/>
        <w:ind w:left="737" w:firstLine="737"/>
        <w:jc w:val="both"/>
        <w:rPr>
          <w:color w:val="000000"/>
          <w:sz w:val="22"/>
          <w:lang w:val="en-US"/>
        </w:rPr>
      </w:pPr>
      <w:r>
        <w:rPr>
          <w:color w:val="000000"/>
          <w:sz w:val="22"/>
          <w:lang w:val="en-US"/>
        </w:rPr>
        <w:t xml:space="preserve">end if; </w:t>
      </w:r>
    </w:p>
    <w:p w:rsidR="002559CA" w:rsidRDefault="002559CA">
      <w:pPr>
        <w:shd w:val="clear" w:color="auto" w:fill="FFFFFF"/>
        <w:ind w:left="284" w:firstLine="737"/>
        <w:jc w:val="both"/>
        <w:rPr>
          <w:color w:val="000000"/>
          <w:sz w:val="22"/>
          <w:lang w:val="en-US"/>
        </w:rPr>
      </w:pPr>
      <w:r>
        <w:rPr>
          <w:color w:val="000000"/>
          <w:sz w:val="22"/>
          <w:lang w:val="en-US"/>
        </w:rPr>
        <w:t xml:space="preserve">end if; </w:t>
      </w:r>
    </w:p>
    <w:p w:rsidR="002559CA" w:rsidRDefault="002559CA">
      <w:pPr>
        <w:shd w:val="clear" w:color="auto" w:fill="FFFFFF"/>
        <w:ind w:firstLine="737"/>
        <w:jc w:val="both"/>
        <w:rPr>
          <w:sz w:val="22"/>
          <w:lang w:val="en-US"/>
        </w:rPr>
      </w:pPr>
      <w:r>
        <w:rPr>
          <w:color w:val="000000"/>
          <w:sz w:val="22"/>
          <w:lang w:val="en-US"/>
        </w:rPr>
        <w:t>end loop;</w:t>
      </w:r>
    </w:p>
    <w:p w:rsidR="002559CA" w:rsidRDefault="002559CA">
      <w:pPr>
        <w:shd w:val="clear" w:color="auto" w:fill="FFFFFF"/>
        <w:ind w:firstLine="737"/>
        <w:jc w:val="both"/>
        <w:rPr>
          <w:color w:val="000000"/>
          <w:sz w:val="22"/>
          <w:lang w:val="en-US"/>
        </w:rPr>
      </w:pPr>
      <w:r>
        <w:rPr>
          <w:color w:val="000000"/>
          <w:sz w:val="22"/>
          <w:lang w:val="en-US"/>
        </w:rPr>
        <w:t xml:space="preserve">--##end Dissociate%38099E7D0190.statements </w:t>
      </w:r>
    </w:p>
    <w:p w:rsidR="002559CA" w:rsidRDefault="002559CA">
      <w:pPr>
        <w:shd w:val="clear" w:color="auto" w:fill="FFFFFF"/>
        <w:ind w:firstLine="284"/>
        <w:jc w:val="both"/>
        <w:rPr>
          <w:sz w:val="22"/>
          <w:lang w:val="en-US"/>
        </w:rPr>
      </w:pPr>
      <w:r>
        <w:rPr>
          <w:color w:val="000000"/>
          <w:sz w:val="22"/>
          <w:lang w:val="en-US"/>
        </w:rPr>
        <w:t>end Dissociate;</w:t>
      </w:r>
    </w:p>
    <w:p w:rsidR="002559CA" w:rsidRDefault="002559CA">
      <w:pPr>
        <w:shd w:val="clear" w:color="auto" w:fill="FFFFFF"/>
        <w:ind w:firstLine="284"/>
        <w:jc w:val="both"/>
        <w:rPr>
          <w:color w:val="000000"/>
          <w:sz w:val="22"/>
          <w:lang w:val="en-US"/>
        </w:rPr>
      </w:pPr>
      <w:r>
        <w:rPr>
          <w:color w:val="000000"/>
          <w:sz w:val="22"/>
          <w:lang w:val="en-US"/>
        </w:rPr>
        <w:t xml:space="preserve">procedure Dissociate (This := in Handle) is </w:t>
      </w:r>
    </w:p>
    <w:p w:rsidR="002559CA" w:rsidRDefault="002559CA">
      <w:pPr>
        <w:shd w:val="clear" w:color="auto" w:fill="FFFFFF"/>
        <w:ind w:firstLine="737"/>
        <w:jc w:val="both"/>
        <w:rPr>
          <w:color w:val="000000"/>
          <w:sz w:val="22"/>
          <w:lang w:val="en-US"/>
        </w:rPr>
      </w:pPr>
      <w:r>
        <w:rPr>
          <w:color w:val="000000"/>
          <w:sz w:val="22"/>
          <w:lang w:val="en-US"/>
        </w:rPr>
        <w:t xml:space="preserve">--##begin Dissociate%38099E7D0190.declarations preserve=yes </w:t>
      </w:r>
    </w:p>
    <w:p w:rsidR="002559CA" w:rsidRDefault="002559CA">
      <w:pPr>
        <w:shd w:val="clear" w:color="auto" w:fill="FFFFFF"/>
        <w:ind w:firstLine="737"/>
        <w:jc w:val="both"/>
        <w:rPr>
          <w:color w:val="000000"/>
          <w:sz w:val="22"/>
          <w:lang w:val="en-US"/>
        </w:rPr>
      </w:pPr>
      <w:r>
        <w:rPr>
          <w:color w:val="000000"/>
          <w:sz w:val="22"/>
          <w:lang w:val="en-US"/>
        </w:rPr>
        <w:t xml:space="preserve">--##end Dissociate%38099E7D0190.declarations </w:t>
      </w:r>
    </w:p>
    <w:p w:rsidR="002559CA" w:rsidRDefault="002559CA">
      <w:pPr>
        <w:shd w:val="clear" w:color="auto" w:fill="FFFFFF"/>
        <w:ind w:firstLine="284"/>
        <w:jc w:val="both"/>
        <w:rPr>
          <w:sz w:val="22"/>
          <w:lang w:val="en-US"/>
        </w:rPr>
      </w:pPr>
      <w:r>
        <w:rPr>
          <w:color w:val="000000"/>
          <w:sz w:val="22"/>
          <w:lang w:val="en-US"/>
        </w:rPr>
        <w:t>begin</w:t>
      </w:r>
    </w:p>
    <w:p w:rsidR="002559CA" w:rsidRDefault="002559CA">
      <w:pPr>
        <w:shd w:val="clear" w:color="auto" w:fill="FFFFFF"/>
        <w:ind w:firstLine="737"/>
        <w:jc w:val="both"/>
        <w:rPr>
          <w:color w:val="000000"/>
          <w:sz w:val="22"/>
          <w:lang w:val="en-US"/>
        </w:rPr>
      </w:pPr>
      <w:r>
        <w:rPr>
          <w:color w:val="000000"/>
          <w:sz w:val="22"/>
          <w:lang w:val="en-US"/>
        </w:rPr>
        <w:t xml:space="preserve">--##begin Dissociate%38099E7D0190.statements preserve=no </w:t>
      </w:r>
    </w:p>
    <w:p w:rsidR="002559CA" w:rsidRDefault="002559CA">
      <w:pPr>
        <w:shd w:val="clear" w:color="auto" w:fill="FFFFFF"/>
        <w:ind w:firstLine="737"/>
        <w:jc w:val="both"/>
        <w:rPr>
          <w:sz w:val="22"/>
          <w:lang w:val="en-US"/>
        </w:rPr>
      </w:pPr>
      <w:r>
        <w:rPr>
          <w:color w:val="000000"/>
          <w:sz w:val="22"/>
          <w:lang w:val="en-US"/>
        </w:rPr>
        <w:t>pragma Assert (This /= null):</w:t>
      </w:r>
    </w:p>
    <w:p w:rsidR="002559CA" w:rsidRDefault="002559CA">
      <w:pPr>
        <w:shd w:val="clear" w:color="auto" w:fill="FFFFFF"/>
        <w:ind w:firstLine="737"/>
        <w:jc w:val="both"/>
        <w:rPr>
          <w:color w:val="000000"/>
          <w:sz w:val="22"/>
          <w:lang w:val="en-US"/>
        </w:rPr>
      </w:pPr>
      <w:r>
        <w:rPr>
          <w:color w:val="000000"/>
          <w:sz w:val="22"/>
          <w:lang w:val="en-US"/>
        </w:rPr>
        <w:t xml:space="preserve">for I in This.The_Course.The_CourseOffering'Range loop </w:t>
      </w:r>
    </w:p>
    <w:p w:rsidR="002559CA" w:rsidRDefault="002559CA">
      <w:pPr>
        <w:shd w:val="clear" w:color="auto" w:fill="FFFFFF"/>
        <w:ind w:left="284" w:firstLine="737"/>
        <w:jc w:val="both"/>
        <w:rPr>
          <w:color w:val="000000"/>
          <w:sz w:val="22"/>
          <w:lang w:val="en-US"/>
        </w:rPr>
      </w:pPr>
      <w:r>
        <w:rPr>
          <w:color w:val="000000"/>
          <w:sz w:val="22"/>
          <w:lang w:val="en-US"/>
        </w:rPr>
        <w:t xml:space="preserve">if This.The_Course.The_CourseOffering (I) = This then </w:t>
      </w:r>
    </w:p>
    <w:p w:rsidR="002559CA" w:rsidRDefault="002559CA">
      <w:pPr>
        <w:shd w:val="clear" w:color="auto" w:fill="FFFFFF"/>
        <w:ind w:left="737" w:firstLine="737"/>
        <w:jc w:val="both"/>
        <w:rPr>
          <w:color w:val="000000"/>
          <w:sz w:val="22"/>
          <w:lang w:val="en-US"/>
        </w:rPr>
      </w:pPr>
      <w:r>
        <w:rPr>
          <w:color w:val="000000"/>
          <w:sz w:val="22"/>
          <w:lang w:val="en-US"/>
        </w:rPr>
        <w:t xml:space="preserve">This.The_Course.The_CourseOffering (I) :=null; </w:t>
      </w:r>
    </w:p>
    <w:p w:rsidR="002559CA" w:rsidRDefault="002559CA">
      <w:pPr>
        <w:shd w:val="clear" w:color="auto" w:fill="FFFFFF"/>
        <w:ind w:left="737" w:firstLine="737"/>
        <w:jc w:val="both"/>
        <w:rPr>
          <w:color w:val="000000"/>
          <w:sz w:val="22"/>
          <w:lang w:val="en-US"/>
        </w:rPr>
      </w:pPr>
      <w:r>
        <w:rPr>
          <w:color w:val="000000"/>
          <w:sz w:val="22"/>
          <w:lang w:val="en-US"/>
        </w:rPr>
        <w:t xml:space="preserve">This.The_Course ;=null; </w:t>
      </w:r>
    </w:p>
    <w:p w:rsidR="002559CA" w:rsidRDefault="002559CA">
      <w:pPr>
        <w:shd w:val="clear" w:color="auto" w:fill="FFFFFF"/>
        <w:ind w:left="737" w:firstLine="737"/>
        <w:jc w:val="both"/>
        <w:rPr>
          <w:color w:val="000000"/>
          <w:sz w:val="22"/>
          <w:lang w:val="en-US"/>
        </w:rPr>
      </w:pPr>
      <w:r>
        <w:rPr>
          <w:color w:val="000000"/>
          <w:sz w:val="22"/>
          <w:lang w:val="en-US"/>
        </w:rPr>
        <w:t xml:space="preserve">exit: </w:t>
      </w:r>
    </w:p>
    <w:p w:rsidR="002559CA" w:rsidRDefault="002559CA">
      <w:pPr>
        <w:shd w:val="clear" w:color="auto" w:fill="FFFFFF"/>
        <w:tabs>
          <w:tab w:val="left" w:pos="993"/>
        </w:tabs>
        <w:ind w:left="737"/>
        <w:jc w:val="both"/>
        <w:rPr>
          <w:color w:val="000000"/>
          <w:sz w:val="22"/>
          <w:lang w:val="en-US"/>
        </w:rPr>
      </w:pPr>
      <w:r>
        <w:rPr>
          <w:color w:val="000000"/>
          <w:sz w:val="22"/>
          <w:lang w:val="en-US"/>
        </w:rPr>
        <w:tab/>
        <w:t xml:space="preserve">end if; </w:t>
      </w:r>
    </w:p>
    <w:p w:rsidR="002559CA" w:rsidRDefault="002559CA">
      <w:pPr>
        <w:shd w:val="clear" w:color="auto" w:fill="FFFFFF"/>
        <w:tabs>
          <w:tab w:val="left" w:pos="709"/>
          <w:tab w:val="left" w:pos="993"/>
        </w:tabs>
        <w:jc w:val="both"/>
        <w:rPr>
          <w:sz w:val="22"/>
          <w:lang w:val="en-US"/>
        </w:rPr>
      </w:pPr>
      <w:r>
        <w:rPr>
          <w:color w:val="000000"/>
          <w:sz w:val="22"/>
          <w:lang w:val="en-US"/>
        </w:rPr>
        <w:tab/>
        <w:t>end loop;</w:t>
      </w:r>
    </w:p>
    <w:p w:rsidR="002559CA" w:rsidRDefault="002559CA">
      <w:pPr>
        <w:shd w:val="clear" w:color="auto" w:fill="FFFFFF"/>
        <w:ind w:firstLine="737"/>
        <w:jc w:val="both"/>
        <w:rPr>
          <w:color w:val="000000"/>
          <w:sz w:val="22"/>
          <w:lang w:val="en-US"/>
        </w:rPr>
      </w:pPr>
      <w:r>
        <w:rPr>
          <w:color w:val="000000"/>
          <w:sz w:val="22"/>
          <w:lang w:val="en-US"/>
        </w:rPr>
        <w:t xml:space="preserve">--##end Dissociat%38099E7D0190.statements </w:t>
      </w:r>
    </w:p>
    <w:p w:rsidR="002559CA" w:rsidRDefault="002559CA">
      <w:pPr>
        <w:shd w:val="clear" w:color="auto" w:fill="FFFFFF"/>
        <w:ind w:firstLine="284"/>
        <w:jc w:val="both"/>
        <w:rPr>
          <w:sz w:val="22"/>
          <w:lang w:val="en-US"/>
        </w:rPr>
      </w:pPr>
      <w:r>
        <w:rPr>
          <w:color w:val="000000"/>
          <w:sz w:val="22"/>
          <w:lang w:val="en-US"/>
        </w:rPr>
        <w:t>end Dissociate;</w:t>
      </w:r>
    </w:p>
    <w:p w:rsidR="002559CA" w:rsidRDefault="002559CA">
      <w:pPr>
        <w:shd w:val="clear" w:color="auto" w:fill="FFFFFF"/>
        <w:ind w:firstLine="284"/>
        <w:jc w:val="both"/>
        <w:rPr>
          <w:color w:val="000000"/>
          <w:sz w:val="22"/>
          <w:lang w:val="en-US"/>
        </w:rPr>
      </w:pPr>
      <w:r>
        <w:rPr>
          <w:color w:val="000000"/>
          <w:sz w:val="22"/>
          <w:lang w:val="en-US"/>
        </w:rPr>
        <w:t xml:space="preserve">procedure Dissociate (This : in Array_Of_Handle) is </w:t>
      </w:r>
    </w:p>
    <w:p w:rsidR="002559CA" w:rsidRDefault="002559CA">
      <w:pPr>
        <w:shd w:val="clear" w:color="auto" w:fill="FFFFFF"/>
        <w:ind w:firstLine="737"/>
        <w:jc w:val="both"/>
        <w:rPr>
          <w:color w:val="000000"/>
          <w:sz w:val="22"/>
          <w:lang w:val="en-US"/>
        </w:rPr>
      </w:pPr>
      <w:r>
        <w:rPr>
          <w:color w:val="000000"/>
          <w:sz w:val="22"/>
          <w:lang w:val="en-US"/>
        </w:rPr>
        <w:t xml:space="preserve">--##begin Dissociate%(M)38099E7D0190.declarations preserve=yes </w:t>
      </w:r>
    </w:p>
    <w:p w:rsidR="002559CA" w:rsidRDefault="002559CA">
      <w:pPr>
        <w:shd w:val="clear" w:color="auto" w:fill="FFFFFF"/>
        <w:ind w:firstLine="737"/>
        <w:jc w:val="both"/>
        <w:rPr>
          <w:color w:val="000000"/>
          <w:sz w:val="22"/>
          <w:lang w:val="en-US"/>
        </w:rPr>
      </w:pPr>
      <w:r>
        <w:rPr>
          <w:color w:val="000000"/>
          <w:sz w:val="22"/>
          <w:lang w:val="en-US"/>
        </w:rPr>
        <w:t xml:space="preserve">--##end Dissociate%(M)38099E7D0190.declarations </w:t>
      </w:r>
    </w:p>
    <w:p w:rsidR="002559CA" w:rsidRDefault="002559CA">
      <w:pPr>
        <w:shd w:val="clear" w:color="auto" w:fill="FFFFFF"/>
        <w:ind w:firstLine="284"/>
        <w:jc w:val="both"/>
        <w:rPr>
          <w:sz w:val="22"/>
          <w:lang w:val="en-US"/>
        </w:rPr>
      </w:pPr>
      <w:r>
        <w:rPr>
          <w:color w:val="000000"/>
          <w:sz w:val="22"/>
          <w:lang w:val="en-US"/>
        </w:rPr>
        <w:t>begin</w:t>
      </w:r>
    </w:p>
    <w:p w:rsidR="002559CA" w:rsidRDefault="002559CA">
      <w:pPr>
        <w:shd w:val="clear" w:color="auto" w:fill="FFFFFF"/>
        <w:ind w:firstLine="737"/>
        <w:jc w:val="both"/>
        <w:rPr>
          <w:color w:val="000000"/>
          <w:sz w:val="22"/>
          <w:lang w:val="en-US"/>
        </w:rPr>
      </w:pPr>
      <w:r>
        <w:rPr>
          <w:color w:val="000000"/>
          <w:sz w:val="22"/>
          <w:lang w:val="en-US"/>
        </w:rPr>
        <w:t xml:space="preserve">--##begin Dissociate%(M)38099E7D0190.statements preserve=no </w:t>
      </w:r>
    </w:p>
    <w:p w:rsidR="002559CA" w:rsidRDefault="002559CA">
      <w:pPr>
        <w:shd w:val="clear" w:color="auto" w:fill="FFFFFF"/>
        <w:ind w:firstLine="737"/>
        <w:jc w:val="both"/>
        <w:rPr>
          <w:color w:val="000000"/>
          <w:sz w:val="22"/>
          <w:lang w:val="en-US"/>
        </w:rPr>
      </w:pPr>
      <w:r>
        <w:rPr>
          <w:color w:val="000000"/>
          <w:sz w:val="22"/>
          <w:lang w:val="en-US"/>
        </w:rPr>
        <w:t xml:space="preserve">for I in This'Range loop </w:t>
      </w:r>
    </w:p>
    <w:p w:rsidR="002559CA" w:rsidRDefault="002559CA">
      <w:pPr>
        <w:shd w:val="clear" w:color="auto" w:fill="FFFFFF"/>
        <w:ind w:left="737" w:firstLine="737"/>
        <w:jc w:val="both"/>
        <w:rPr>
          <w:color w:val="000000"/>
          <w:sz w:val="22"/>
          <w:lang w:val="en-US"/>
        </w:rPr>
      </w:pPr>
      <w:r>
        <w:rPr>
          <w:color w:val="000000"/>
          <w:sz w:val="22"/>
          <w:lang w:val="en-US"/>
        </w:rPr>
        <w:t xml:space="preserve">if This (I) /= null then </w:t>
      </w:r>
    </w:p>
    <w:p w:rsidR="002559CA" w:rsidRDefault="002559CA">
      <w:pPr>
        <w:shd w:val="clear" w:color="auto" w:fill="FFFFFF"/>
        <w:ind w:left="1474" w:firstLine="737"/>
        <w:jc w:val="both"/>
        <w:rPr>
          <w:color w:val="000000"/>
          <w:sz w:val="22"/>
          <w:lang w:val="en-US"/>
        </w:rPr>
      </w:pPr>
      <w:r>
        <w:rPr>
          <w:color w:val="000000"/>
          <w:sz w:val="22"/>
          <w:lang w:val="en-US"/>
        </w:rPr>
        <w:t xml:space="preserve">Dissociate (This (I)); </w:t>
      </w:r>
    </w:p>
    <w:p w:rsidR="002559CA" w:rsidRDefault="002559CA">
      <w:pPr>
        <w:shd w:val="clear" w:color="auto" w:fill="FFFFFF"/>
        <w:ind w:left="1474"/>
        <w:jc w:val="both"/>
        <w:rPr>
          <w:color w:val="000000"/>
          <w:sz w:val="22"/>
          <w:lang w:val="en-US"/>
        </w:rPr>
      </w:pPr>
      <w:r>
        <w:rPr>
          <w:color w:val="000000"/>
          <w:sz w:val="22"/>
          <w:lang w:val="en-US"/>
        </w:rPr>
        <w:t xml:space="preserve">end if; </w:t>
      </w:r>
    </w:p>
    <w:p w:rsidR="002559CA" w:rsidRDefault="002559CA">
      <w:pPr>
        <w:shd w:val="clear" w:color="auto" w:fill="FFFFFF"/>
        <w:ind w:firstLine="737"/>
        <w:jc w:val="both"/>
        <w:rPr>
          <w:sz w:val="22"/>
          <w:lang w:val="en-US"/>
        </w:rPr>
      </w:pPr>
      <w:r>
        <w:rPr>
          <w:color w:val="000000"/>
          <w:sz w:val="22"/>
          <w:lang w:val="en-US"/>
        </w:rPr>
        <w:t>end loop;</w:t>
      </w:r>
    </w:p>
    <w:p w:rsidR="002559CA" w:rsidRDefault="002559CA">
      <w:pPr>
        <w:shd w:val="clear" w:color="auto" w:fill="FFFFFF"/>
        <w:ind w:firstLine="737"/>
        <w:jc w:val="both"/>
        <w:rPr>
          <w:color w:val="000000"/>
          <w:sz w:val="22"/>
          <w:lang w:val="en-US"/>
        </w:rPr>
      </w:pPr>
      <w:r>
        <w:rPr>
          <w:color w:val="000000"/>
          <w:sz w:val="22"/>
          <w:lang w:val="en-US"/>
        </w:rPr>
        <w:t xml:space="preserve">--##end Dissociate%(M)38099E7D0190.statements </w:t>
      </w:r>
    </w:p>
    <w:p w:rsidR="002559CA" w:rsidRDefault="002559CA">
      <w:pPr>
        <w:shd w:val="clear" w:color="auto" w:fill="FFFFFF"/>
        <w:ind w:firstLine="284"/>
        <w:jc w:val="both"/>
        <w:rPr>
          <w:sz w:val="22"/>
          <w:lang w:val="en-US"/>
        </w:rPr>
      </w:pPr>
      <w:r>
        <w:rPr>
          <w:color w:val="000000"/>
          <w:sz w:val="22"/>
          <w:lang w:val="en-US"/>
        </w:rPr>
        <w:t>end Dissociate;</w:t>
      </w:r>
    </w:p>
    <w:p w:rsidR="002559CA" w:rsidRDefault="002559CA">
      <w:pPr>
        <w:shd w:val="clear" w:color="auto" w:fill="FFFFFF"/>
        <w:ind w:firstLine="284"/>
        <w:jc w:val="both"/>
        <w:rPr>
          <w:color w:val="000000"/>
          <w:sz w:val="22"/>
          <w:lang w:val="en-US"/>
        </w:rPr>
      </w:pPr>
      <w:r>
        <w:rPr>
          <w:color w:val="000000"/>
          <w:sz w:val="22"/>
          <w:lang w:val="en-US"/>
        </w:rPr>
        <w:t xml:space="preserve">--##begin module.additionalDeclarations preserve=yes </w:t>
      </w:r>
    </w:p>
    <w:p w:rsidR="002559CA" w:rsidRDefault="002559CA">
      <w:pPr>
        <w:shd w:val="clear" w:color="auto" w:fill="FFFFFF"/>
        <w:ind w:firstLine="284"/>
        <w:jc w:val="both"/>
        <w:rPr>
          <w:color w:val="000000"/>
          <w:sz w:val="22"/>
          <w:lang w:val="en-US"/>
        </w:rPr>
      </w:pPr>
      <w:r>
        <w:rPr>
          <w:color w:val="000000"/>
          <w:sz w:val="22"/>
          <w:lang w:val="en-US"/>
        </w:rPr>
        <w:t xml:space="preserve">--##end module.additionalDec!arations </w:t>
      </w:r>
    </w:p>
    <w:p w:rsidR="002559CA" w:rsidRDefault="002559CA">
      <w:pPr>
        <w:shd w:val="clear" w:color="auto" w:fill="FFFFFF"/>
        <w:ind w:firstLine="284"/>
        <w:jc w:val="both"/>
        <w:rPr>
          <w:sz w:val="22"/>
          <w:lang w:val="en-US"/>
        </w:rPr>
      </w:pPr>
      <w:r>
        <w:rPr>
          <w:color w:val="000000"/>
          <w:sz w:val="22"/>
          <w:lang w:val="en-US"/>
        </w:rPr>
        <w:t>begin</w:t>
      </w:r>
    </w:p>
    <w:p w:rsidR="002559CA" w:rsidRDefault="002559CA">
      <w:pPr>
        <w:shd w:val="clear" w:color="auto" w:fill="FFFFFF"/>
        <w:ind w:firstLine="737"/>
        <w:jc w:val="both"/>
        <w:rPr>
          <w:color w:val="000000"/>
          <w:sz w:val="22"/>
          <w:lang w:val="en-US"/>
        </w:rPr>
      </w:pPr>
      <w:r>
        <w:rPr>
          <w:color w:val="000000"/>
          <w:sz w:val="22"/>
          <w:lang w:val="en-US"/>
        </w:rPr>
        <w:t xml:space="preserve">--##begin module.statements preserve=no </w:t>
      </w:r>
    </w:p>
    <w:p w:rsidR="002559CA" w:rsidRDefault="002559CA">
      <w:pPr>
        <w:shd w:val="clear" w:color="auto" w:fill="FFFFFF"/>
        <w:ind w:firstLine="737"/>
        <w:jc w:val="both"/>
        <w:rPr>
          <w:sz w:val="22"/>
          <w:lang w:val="en-US"/>
        </w:rPr>
      </w:pPr>
      <w:r>
        <w:rPr>
          <w:color w:val="000000"/>
          <w:sz w:val="22"/>
          <w:lang w:val="en-US"/>
        </w:rPr>
        <w:t xml:space="preserve">null; </w:t>
      </w:r>
    </w:p>
    <w:p w:rsidR="002559CA" w:rsidRDefault="002559CA">
      <w:pPr>
        <w:shd w:val="clear" w:color="auto" w:fill="FFFFFF"/>
        <w:ind w:firstLine="737"/>
        <w:jc w:val="both"/>
        <w:rPr>
          <w:color w:val="000000"/>
          <w:sz w:val="22"/>
          <w:lang w:val="en-US"/>
        </w:rPr>
      </w:pPr>
      <w:r>
        <w:rPr>
          <w:color w:val="000000"/>
          <w:sz w:val="22"/>
          <w:lang w:val="en-US"/>
        </w:rPr>
        <w:t xml:space="preserve">--##end module.statements </w:t>
      </w:r>
    </w:p>
    <w:p w:rsidR="002559CA" w:rsidRDefault="002559CA">
      <w:pPr>
        <w:shd w:val="clear" w:color="auto" w:fill="FFFFFF"/>
        <w:ind w:firstLine="284"/>
        <w:jc w:val="both"/>
        <w:rPr>
          <w:color w:val="000000"/>
          <w:sz w:val="22"/>
          <w:lang w:val="en-US"/>
        </w:rPr>
      </w:pPr>
      <w:r>
        <w:rPr>
          <w:color w:val="000000"/>
          <w:sz w:val="22"/>
          <w:lang w:val="en-US"/>
        </w:rPr>
        <w:t>end CourseOffering;</w:t>
      </w:r>
    </w:p>
    <w:p w:rsidR="002559CA" w:rsidRDefault="002559CA">
      <w:pPr>
        <w:shd w:val="clear" w:color="auto" w:fill="FFFFFF"/>
        <w:ind w:firstLine="284"/>
        <w:jc w:val="both"/>
        <w:rPr>
          <w:sz w:val="22"/>
          <w:lang w:val="en-US"/>
        </w:rPr>
      </w:pPr>
    </w:p>
    <w:p w:rsidR="002559CA" w:rsidRDefault="002559CA">
      <w:pPr>
        <w:shd w:val="clear" w:color="auto" w:fill="FFFFFF"/>
        <w:ind w:firstLine="284"/>
        <w:jc w:val="both"/>
        <w:rPr>
          <w:sz w:val="24"/>
        </w:rPr>
      </w:pPr>
      <w:r>
        <w:rPr>
          <w:color w:val="000000"/>
          <w:sz w:val="24"/>
        </w:rPr>
        <w:t xml:space="preserve">Отметим, что в теле есть стандартные методы, которые не задавались в модели, — например, методы </w:t>
      </w:r>
      <w:r>
        <w:rPr>
          <w:color w:val="000000"/>
          <w:sz w:val="24"/>
          <w:lang w:val="en-US"/>
        </w:rPr>
        <w:t>constructor</w:t>
      </w:r>
      <w:r>
        <w:rPr>
          <w:color w:val="000000"/>
          <w:sz w:val="24"/>
        </w:rPr>
        <w:t xml:space="preserve">, </w:t>
      </w:r>
      <w:r>
        <w:rPr>
          <w:color w:val="000000"/>
          <w:sz w:val="24"/>
          <w:lang w:val="en-US"/>
        </w:rPr>
        <w:t>destructor</w:t>
      </w:r>
      <w:r>
        <w:rPr>
          <w:color w:val="000000"/>
          <w:sz w:val="24"/>
        </w:rPr>
        <w:t xml:space="preserve"> и </w:t>
      </w:r>
      <w:r>
        <w:rPr>
          <w:color w:val="000000"/>
          <w:sz w:val="24"/>
          <w:lang w:val="en-US"/>
        </w:rPr>
        <w:t>get</w:t>
      </w:r>
      <w:r>
        <w:rPr>
          <w:color w:val="000000"/>
          <w:sz w:val="24"/>
        </w:rPr>
        <w:t>/</w:t>
      </w:r>
      <w:r>
        <w:rPr>
          <w:color w:val="000000"/>
          <w:sz w:val="24"/>
          <w:lang w:val="en-US"/>
        </w:rPr>
        <w:t>set</w:t>
      </w:r>
      <w:r>
        <w:rPr>
          <w:color w:val="000000"/>
          <w:sz w:val="24"/>
        </w:rPr>
        <w:t xml:space="preserve">. Их автоматическая генерация была задана настройкой среды — свойствами генерации. Система обеспечивает настройку параметров генерации для уровней класса, роли, свойства (атрибута) и проекта в целом. Более подробную информацию о свойствах генерации кода можно получить из </w:t>
      </w:r>
      <w:r>
        <w:rPr>
          <w:color w:val="000000"/>
          <w:sz w:val="24"/>
          <w:lang w:val="en-US"/>
        </w:rPr>
        <w:t>help</w:t>
      </w:r>
      <w:r>
        <w:rPr>
          <w:color w:val="000000"/>
          <w:sz w:val="24"/>
        </w:rPr>
        <w:t>-файла.</w:t>
      </w:r>
    </w:p>
    <w:p w:rsidR="002559CA" w:rsidRPr="00897F63" w:rsidRDefault="002559CA">
      <w:pPr>
        <w:shd w:val="clear" w:color="auto" w:fill="FFFFFF"/>
        <w:ind w:firstLine="284"/>
        <w:jc w:val="both"/>
        <w:rPr>
          <w:b/>
          <w:color w:val="000000"/>
          <w:sz w:val="24"/>
        </w:rPr>
      </w:pPr>
    </w:p>
    <w:p w:rsidR="002559CA" w:rsidRDefault="002559CA">
      <w:pPr>
        <w:pStyle w:val="1"/>
      </w:pPr>
      <w:bookmarkStart w:id="289" w:name="_Toc41201434"/>
      <w:r>
        <w:t>Заключение</w:t>
      </w:r>
      <w:bookmarkEnd w:id="289"/>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Современная программная инженерия (</w:t>
      </w:r>
      <w:r>
        <w:rPr>
          <w:color w:val="000000"/>
          <w:sz w:val="24"/>
          <w:lang w:val="en-US"/>
        </w:rPr>
        <w:t>Software</w:t>
      </w:r>
      <w:r>
        <w:rPr>
          <w:color w:val="000000"/>
          <w:sz w:val="24"/>
        </w:rPr>
        <w:t xml:space="preserve"> </w:t>
      </w:r>
      <w:r>
        <w:rPr>
          <w:color w:val="000000"/>
          <w:sz w:val="24"/>
          <w:lang w:val="en-US"/>
        </w:rPr>
        <w:t>Engineering</w:t>
      </w:r>
      <w:r>
        <w:rPr>
          <w:color w:val="000000"/>
          <w:sz w:val="24"/>
        </w:rPr>
        <w:t>) — молодая и быстро развивающаяся область знаний и практик. Она ориентирована на комплексное решение задач, связанных с разработкой особой разновидности сложных систем — программных систем.</w:t>
      </w:r>
    </w:p>
    <w:p w:rsidR="002559CA" w:rsidRDefault="002559CA">
      <w:pPr>
        <w:shd w:val="clear" w:color="auto" w:fill="FFFFFF"/>
        <w:ind w:firstLine="284"/>
        <w:jc w:val="both"/>
        <w:rPr>
          <w:sz w:val="24"/>
        </w:rPr>
      </w:pPr>
      <w:r>
        <w:rPr>
          <w:color w:val="000000"/>
          <w:sz w:val="24"/>
        </w:rPr>
        <w:t>Программные системы — самые необычные и удивительные создания рук человеческих. Они не имеют физических тел, их нельзя потрогать, ощутить одним из человеческих чувств. Они не подвергаются физическому износу, их нельзя изготовить в обычном инженерном смысле, как автомобиль на заводе. И вместе с тем разработка программных систем является самой сложной из задач, которые приходилось когда-либо решать человеку-инженеру. В пределе — это задача создания рукотворной системы, сопоставимой по сложности самому творцу.</w:t>
      </w:r>
    </w:p>
    <w:p w:rsidR="002559CA" w:rsidRDefault="002559CA">
      <w:pPr>
        <w:shd w:val="clear" w:color="auto" w:fill="FFFFFF"/>
        <w:ind w:firstLine="284"/>
        <w:jc w:val="both"/>
        <w:rPr>
          <w:sz w:val="24"/>
        </w:rPr>
      </w:pPr>
      <w:r>
        <w:rPr>
          <w:color w:val="000000"/>
          <w:sz w:val="24"/>
        </w:rPr>
        <w:t>Многие стереотипы и приемы, разработанные в физическом мире, оказались неприменимы к инженерии программных систем. Приходилось многое изобретать и придумывать. Все это теперь история. Программные инженеры начинали с полного неприятия инструментария других инженерных дисциплин, уверовав в свою кастовость «жрецов в белых халатах», и совершили эволюционный круг, вернувшись в лоно общечеловеческой инженерии.</w:t>
      </w:r>
    </w:p>
    <w:p w:rsidR="002559CA" w:rsidRDefault="002559CA">
      <w:pPr>
        <w:shd w:val="clear" w:color="auto" w:fill="FFFFFF"/>
        <w:ind w:firstLine="284"/>
        <w:jc w:val="both"/>
        <w:rPr>
          <w:sz w:val="24"/>
        </w:rPr>
      </w:pPr>
      <w:r>
        <w:rPr>
          <w:color w:val="000000"/>
          <w:sz w:val="24"/>
        </w:rPr>
        <w:t>Впрочем, были времена, когда и другие «кланы» людей относились к «программе-рам» с большим подозрением: им мало платили, унижая материально, не находили для них ласковых слов (а употребляли большей частью ругательные). Где эти люди? И где их прежнее отношение?</w:t>
      </w:r>
    </w:p>
    <w:p w:rsidR="002559CA" w:rsidRPr="00897F63" w:rsidRDefault="002559CA">
      <w:pPr>
        <w:shd w:val="clear" w:color="auto" w:fill="FFFFFF"/>
        <w:ind w:firstLine="284"/>
        <w:jc w:val="both"/>
        <w:rPr>
          <w:color w:val="000000"/>
          <w:sz w:val="24"/>
        </w:rPr>
      </w:pPr>
      <w:r>
        <w:rPr>
          <w:color w:val="000000"/>
          <w:sz w:val="24"/>
        </w:rPr>
        <w:t xml:space="preserve">Современное общество впадает во все большую зависимость от программных технологий. Программного инженера стали любить, охотно приглашать в гости, хорошо кормить, обувать и одевать. Словом, стали лелеять и холить (правда, время от времени продолжают сжигать на костре и предавать анафеме). </w:t>
      </w:r>
    </w:p>
    <w:p w:rsidR="002559CA" w:rsidRDefault="002559CA">
      <w:pPr>
        <w:shd w:val="clear" w:color="auto" w:fill="FFFFFF"/>
        <w:ind w:firstLine="284"/>
        <w:jc w:val="both"/>
        <w:rPr>
          <w:sz w:val="24"/>
        </w:rPr>
      </w:pPr>
      <w:r>
        <w:rPr>
          <w:color w:val="000000"/>
          <w:sz w:val="24"/>
        </w:rPr>
        <w:t>Современная программная инженерия почти достигла уровня зрелости — об этом свидетельствуют современные тенденции; она разворачивается от сердитого отношения к своим разработчикам к дружелюбному, снисходительному пониманию человеческих слабостей.</w:t>
      </w:r>
    </w:p>
    <w:p w:rsidR="002559CA" w:rsidRDefault="002559CA">
      <w:pPr>
        <w:shd w:val="clear" w:color="auto" w:fill="FFFFFF"/>
        <w:ind w:firstLine="284"/>
        <w:jc w:val="both"/>
        <w:rPr>
          <w:sz w:val="24"/>
        </w:rPr>
      </w:pPr>
      <w:r>
        <w:rPr>
          <w:color w:val="000000"/>
          <w:sz w:val="24"/>
        </w:rPr>
        <w:t>Базис современной программной инженерии образуют следующие составляющие:</w:t>
      </w:r>
    </w:p>
    <w:p w:rsidR="002559CA" w:rsidRDefault="002559CA" w:rsidP="002559CA">
      <w:pPr>
        <w:numPr>
          <w:ilvl w:val="0"/>
          <w:numId w:val="289"/>
        </w:numPr>
        <w:shd w:val="clear" w:color="auto" w:fill="FFFFFF"/>
        <w:tabs>
          <w:tab w:val="clear" w:pos="360"/>
          <w:tab w:val="num" w:pos="644"/>
        </w:tabs>
        <w:ind w:left="644"/>
        <w:jc w:val="both"/>
        <w:rPr>
          <w:sz w:val="24"/>
        </w:rPr>
      </w:pPr>
      <w:r>
        <w:rPr>
          <w:color w:val="000000"/>
          <w:sz w:val="24"/>
        </w:rPr>
        <w:t>процессы конструирования ПО;</w:t>
      </w:r>
    </w:p>
    <w:p w:rsidR="002559CA" w:rsidRDefault="002559CA" w:rsidP="002559CA">
      <w:pPr>
        <w:numPr>
          <w:ilvl w:val="0"/>
          <w:numId w:val="289"/>
        </w:numPr>
        <w:shd w:val="clear" w:color="auto" w:fill="FFFFFF"/>
        <w:tabs>
          <w:tab w:val="clear" w:pos="360"/>
          <w:tab w:val="num" w:pos="644"/>
        </w:tabs>
        <w:ind w:left="644"/>
        <w:jc w:val="both"/>
        <w:rPr>
          <w:sz w:val="24"/>
        </w:rPr>
      </w:pPr>
      <w:r>
        <w:rPr>
          <w:color w:val="000000"/>
          <w:sz w:val="24"/>
        </w:rPr>
        <w:t>метрический аппарат, обеспечивающий измерения процессов и продуктов;</w:t>
      </w:r>
    </w:p>
    <w:p w:rsidR="002559CA" w:rsidRDefault="002559CA" w:rsidP="002559CA">
      <w:pPr>
        <w:numPr>
          <w:ilvl w:val="0"/>
          <w:numId w:val="289"/>
        </w:numPr>
        <w:shd w:val="clear" w:color="auto" w:fill="FFFFFF"/>
        <w:tabs>
          <w:tab w:val="clear" w:pos="360"/>
          <w:tab w:val="num" w:pos="644"/>
        </w:tabs>
        <w:ind w:left="644"/>
        <w:jc w:val="both"/>
        <w:rPr>
          <w:sz w:val="24"/>
        </w:rPr>
      </w:pPr>
      <w:r>
        <w:rPr>
          <w:color w:val="000000"/>
          <w:sz w:val="24"/>
        </w:rPr>
        <w:t>аппарат формирования исходных требований к разработкам;</w:t>
      </w:r>
    </w:p>
    <w:p w:rsidR="002559CA" w:rsidRDefault="002559CA" w:rsidP="002559CA">
      <w:pPr>
        <w:numPr>
          <w:ilvl w:val="0"/>
          <w:numId w:val="289"/>
        </w:numPr>
        <w:shd w:val="clear" w:color="auto" w:fill="FFFFFF"/>
        <w:tabs>
          <w:tab w:val="clear" w:pos="360"/>
          <w:tab w:val="num" w:pos="644"/>
        </w:tabs>
        <w:ind w:left="644"/>
        <w:jc w:val="both"/>
        <w:rPr>
          <w:sz w:val="24"/>
        </w:rPr>
      </w:pPr>
      <w:r>
        <w:rPr>
          <w:color w:val="000000"/>
          <w:sz w:val="24"/>
        </w:rPr>
        <w:t>аппарат анализа и проектирования ПО;</w:t>
      </w:r>
    </w:p>
    <w:p w:rsidR="002559CA" w:rsidRDefault="002559CA" w:rsidP="002559CA">
      <w:pPr>
        <w:numPr>
          <w:ilvl w:val="0"/>
          <w:numId w:val="289"/>
        </w:numPr>
        <w:shd w:val="clear" w:color="auto" w:fill="FFFFFF"/>
        <w:tabs>
          <w:tab w:val="clear" w:pos="360"/>
          <w:tab w:val="num" w:pos="644"/>
        </w:tabs>
        <w:ind w:left="644"/>
        <w:jc w:val="both"/>
        <w:rPr>
          <w:sz w:val="24"/>
        </w:rPr>
      </w:pPr>
      <w:r>
        <w:rPr>
          <w:color w:val="000000"/>
          <w:sz w:val="24"/>
        </w:rPr>
        <w:t>аппарат визуального моделирования ПО;</w:t>
      </w:r>
    </w:p>
    <w:p w:rsidR="002559CA" w:rsidRDefault="002559CA" w:rsidP="002559CA">
      <w:pPr>
        <w:numPr>
          <w:ilvl w:val="0"/>
          <w:numId w:val="289"/>
        </w:numPr>
        <w:shd w:val="clear" w:color="auto" w:fill="FFFFFF"/>
        <w:tabs>
          <w:tab w:val="clear" w:pos="360"/>
          <w:tab w:val="num" w:pos="644"/>
        </w:tabs>
        <w:ind w:left="644"/>
        <w:jc w:val="both"/>
        <w:rPr>
          <w:sz w:val="24"/>
        </w:rPr>
      </w:pPr>
      <w:r>
        <w:rPr>
          <w:color w:val="000000"/>
          <w:sz w:val="24"/>
        </w:rPr>
        <w:t>аппарат тестирования программных продуктов.</w:t>
      </w:r>
    </w:p>
    <w:p w:rsidR="002559CA" w:rsidRDefault="002559CA">
      <w:pPr>
        <w:shd w:val="clear" w:color="auto" w:fill="FFFFFF"/>
        <w:ind w:firstLine="284"/>
        <w:jc w:val="both"/>
        <w:rPr>
          <w:sz w:val="24"/>
        </w:rPr>
      </w:pPr>
      <w:r>
        <w:rPr>
          <w:color w:val="000000"/>
          <w:sz w:val="24"/>
        </w:rPr>
        <w:t xml:space="preserve">Все эти составляющие рассмотрены в данном учебнике. Конечно, многое осталось за кадром. Реорганизация (рефакторинг), особенности конструирования </w:t>
      </w:r>
      <w:r>
        <w:rPr>
          <w:color w:val="000000"/>
          <w:sz w:val="24"/>
          <w:lang w:val="en-US"/>
        </w:rPr>
        <w:t>web</w:t>
      </w:r>
      <w:r>
        <w:rPr>
          <w:color w:val="000000"/>
          <w:sz w:val="24"/>
        </w:rPr>
        <w:t>-приложений, работа с базами данных — вот неполный перечень тем, обсудить которые не позволили ресурсные ограничения. Хотелось бы обратить внимание на новейшие постобъектные методологии — аспектно-ориентированное и многомерное проектирование и программирование. Они представляют собой новую высоту в стремительном полете в компьютерный космос. Но это — тема следующей работы. Впереди длинная и интересная дорога познаний. Как хочется подольше шагать по этой дороге.</w:t>
      </w:r>
    </w:p>
    <w:p w:rsidR="002559CA" w:rsidRDefault="002559CA">
      <w:pPr>
        <w:shd w:val="clear" w:color="auto" w:fill="FFFFFF"/>
        <w:ind w:firstLine="284"/>
        <w:jc w:val="both"/>
        <w:rPr>
          <w:sz w:val="24"/>
        </w:rPr>
      </w:pPr>
      <w:r>
        <w:rPr>
          <w:color w:val="000000"/>
          <w:sz w:val="24"/>
        </w:rPr>
        <w:t>В заключение «родился теплый лирический тост» — за программистов всех стран! А если серьезно, друзья, вы — строители целого виртуального мира, я верю в вас, я горжусь вами. Дерзайте, творите, разочаровывайтесь и очаровывайтесь! Я уверен, вы построите достойное информационное обеспечение человеческого общества!</w:t>
      </w:r>
    </w:p>
    <w:p w:rsidR="002559CA" w:rsidRPr="00897F63" w:rsidRDefault="002559CA">
      <w:pPr>
        <w:shd w:val="clear" w:color="auto" w:fill="FFFFFF"/>
        <w:ind w:firstLine="284"/>
        <w:jc w:val="both"/>
        <w:rPr>
          <w:b/>
          <w:color w:val="000000"/>
          <w:sz w:val="24"/>
          <w:u w:val="single"/>
        </w:rPr>
      </w:pPr>
    </w:p>
    <w:p w:rsidR="002559CA" w:rsidRPr="00897F63" w:rsidRDefault="002559CA">
      <w:pPr>
        <w:pStyle w:val="1"/>
      </w:pPr>
      <w:bookmarkStart w:id="290" w:name="_Toc41201435"/>
      <w:r>
        <w:t>Приложение А</w:t>
      </w:r>
      <w:r w:rsidRPr="00897F63">
        <w:t>.</w:t>
      </w:r>
      <w:bookmarkEnd w:id="290"/>
      <w:r>
        <w:t xml:space="preserve"> </w:t>
      </w:r>
    </w:p>
    <w:p w:rsidR="002559CA" w:rsidRDefault="002559CA">
      <w:pPr>
        <w:pStyle w:val="1"/>
      </w:pPr>
      <w:bookmarkStart w:id="291" w:name="_Toc41201436"/>
      <w:r>
        <w:t xml:space="preserve">Факторы затрат постархитектурной модели СОСОМО </w:t>
      </w:r>
      <w:r>
        <w:rPr>
          <w:lang w:val="en-US"/>
        </w:rPr>
        <w:t>II</w:t>
      </w:r>
      <w:bookmarkEnd w:id="291"/>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 xml:space="preserve">Значительную часть времени при использовании модели СОСОМО </w:t>
      </w:r>
      <w:r>
        <w:rPr>
          <w:color w:val="000000"/>
          <w:sz w:val="24"/>
          <w:lang w:val="en-US"/>
        </w:rPr>
        <w:t>II</w:t>
      </w:r>
      <w:r>
        <w:rPr>
          <w:color w:val="000000"/>
          <w:sz w:val="24"/>
        </w:rPr>
        <w:t xml:space="preserve"> занимает работа с факторами затрат. Это приложение содержит описание таблиц Боэма, обеспечивающих оценку факторов затрат.</w:t>
      </w:r>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Факторы продукта</w:t>
      </w:r>
    </w:p>
    <w:p w:rsidR="002559CA" w:rsidRPr="00897F63" w:rsidRDefault="002559CA">
      <w:pPr>
        <w:shd w:val="clear" w:color="auto" w:fill="FFFFFF"/>
        <w:ind w:firstLine="284"/>
        <w:jc w:val="both"/>
        <w:rPr>
          <w:sz w:val="24"/>
        </w:rPr>
      </w:pPr>
      <w:r>
        <w:rPr>
          <w:b/>
          <w:color w:val="000000"/>
          <w:sz w:val="24"/>
        </w:rPr>
        <w:t xml:space="preserve">Таблица А.1. </w:t>
      </w:r>
      <w:r>
        <w:rPr>
          <w:color w:val="000000"/>
          <w:sz w:val="24"/>
        </w:rPr>
        <w:t>Требуемая</w:t>
      </w:r>
      <w:r w:rsidRPr="00897F63">
        <w:rPr>
          <w:color w:val="000000"/>
          <w:sz w:val="24"/>
        </w:rPr>
        <w:t xml:space="preserve"> </w:t>
      </w:r>
      <w:r>
        <w:rPr>
          <w:color w:val="000000"/>
          <w:sz w:val="24"/>
        </w:rPr>
        <w:t>надежность</w:t>
      </w:r>
      <w:r w:rsidRPr="00897F63">
        <w:rPr>
          <w:color w:val="000000"/>
          <w:sz w:val="24"/>
        </w:rPr>
        <w:t xml:space="preserve"> </w:t>
      </w:r>
      <w:r>
        <w:rPr>
          <w:color w:val="000000"/>
          <w:sz w:val="24"/>
        </w:rPr>
        <w:t>ПО</w:t>
      </w:r>
      <w:r w:rsidRPr="00897F63">
        <w:rPr>
          <w:color w:val="000000"/>
          <w:sz w:val="24"/>
        </w:rPr>
        <w:t xml:space="preserve"> (</w:t>
      </w:r>
      <w:r>
        <w:rPr>
          <w:color w:val="000000"/>
          <w:sz w:val="24"/>
          <w:lang w:val="en-US"/>
        </w:rPr>
        <w:t>Required</w:t>
      </w:r>
      <w:r w:rsidRPr="00897F63">
        <w:rPr>
          <w:color w:val="000000"/>
          <w:sz w:val="24"/>
        </w:rPr>
        <w:t xml:space="preserve"> </w:t>
      </w:r>
      <w:r>
        <w:rPr>
          <w:color w:val="000000"/>
          <w:sz w:val="24"/>
          <w:lang w:val="en-US"/>
        </w:rPr>
        <w:t>Software</w:t>
      </w:r>
      <w:r w:rsidRPr="00897F63">
        <w:rPr>
          <w:color w:val="000000"/>
          <w:sz w:val="24"/>
        </w:rPr>
        <w:t xml:space="preserve"> </w:t>
      </w:r>
      <w:r>
        <w:rPr>
          <w:color w:val="000000"/>
          <w:sz w:val="24"/>
          <w:lang w:val="en-US"/>
        </w:rPr>
        <w:t>Reliability</w:t>
      </w:r>
      <w:r w:rsidRPr="00897F63">
        <w:rPr>
          <w:color w:val="000000"/>
          <w:sz w:val="24"/>
        </w:rPr>
        <w:t xml:space="preserve">) </w:t>
      </w:r>
      <w:r>
        <w:rPr>
          <w:color w:val="000000"/>
          <w:sz w:val="24"/>
          <w:lang w:val="en-US"/>
        </w:rPr>
        <w:t>RELY</w:t>
      </w:r>
    </w:p>
    <w:tbl>
      <w:tblPr>
        <w:tblW w:w="0" w:type="auto"/>
        <w:tblInd w:w="40" w:type="dxa"/>
        <w:tblLayout w:type="fixed"/>
        <w:tblCellMar>
          <w:left w:w="40" w:type="dxa"/>
          <w:right w:w="40" w:type="dxa"/>
        </w:tblCellMar>
        <w:tblLook w:val="0000" w:firstRow="0" w:lastRow="0" w:firstColumn="0" w:lastColumn="0" w:noHBand="0" w:noVBand="0"/>
      </w:tblPr>
      <w:tblGrid>
        <w:gridCol w:w="851"/>
        <w:gridCol w:w="1559"/>
        <w:gridCol w:w="1985"/>
        <w:gridCol w:w="1984"/>
        <w:gridCol w:w="1316"/>
        <w:gridCol w:w="1377"/>
        <w:gridCol w:w="1701"/>
      </w:tblGrid>
      <w:tr w:rsidR="002559CA">
        <w:tblPrEx>
          <w:tblCellMar>
            <w:top w:w="0" w:type="dxa"/>
            <w:bottom w:w="0" w:type="dxa"/>
          </w:tblCellMar>
        </w:tblPrEx>
        <w:trPr>
          <w:trHeight w:val="480"/>
        </w:trPr>
        <w:tc>
          <w:tcPr>
            <w:tcW w:w="851" w:type="dxa"/>
            <w:tcBorders>
              <w:top w:val="single" w:sz="6" w:space="0" w:color="auto"/>
              <w:bottom w:val="single" w:sz="6" w:space="0" w:color="auto"/>
            </w:tcBorders>
            <w:shd w:val="clear" w:color="auto" w:fill="FFFFFF"/>
          </w:tcPr>
          <w:p w:rsidR="002559CA" w:rsidRDefault="002559CA">
            <w:pPr>
              <w:shd w:val="clear" w:color="auto" w:fill="FFFFFF"/>
              <w:jc w:val="both"/>
              <w:rPr>
                <w:b/>
                <w:sz w:val="22"/>
              </w:rPr>
            </w:pPr>
            <w:r>
              <w:rPr>
                <w:b/>
                <w:color w:val="000000"/>
                <w:sz w:val="22"/>
              </w:rPr>
              <w:t>Фактор</w:t>
            </w:r>
            <w:r>
              <w:rPr>
                <w:b/>
                <w:sz w:val="22"/>
              </w:rPr>
              <w:t xml:space="preserve"> </w:t>
            </w:r>
          </w:p>
        </w:tc>
        <w:tc>
          <w:tcPr>
            <w:tcW w:w="1559" w:type="dxa"/>
            <w:tcBorders>
              <w:top w:val="single" w:sz="6" w:space="0" w:color="auto"/>
              <w:bottom w:val="single" w:sz="6" w:space="0" w:color="auto"/>
            </w:tcBorders>
            <w:shd w:val="clear" w:color="auto" w:fill="FFFFFF"/>
          </w:tcPr>
          <w:p w:rsidR="002559CA" w:rsidRDefault="002559CA">
            <w:pPr>
              <w:shd w:val="clear" w:color="auto" w:fill="FFFFFF"/>
              <w:jc w:val="both"/>
              <w:rPr>
                <w:b/>
                <w:color w:val="000000"/>
                <w:sz w:val="22"/>
              </w:rPr>
            </w:pPr>
            <w:r>
              <w:rPr>
                <w:b/>
                <w:color w:val="000000"/>
                <w:sz w:val="22"/>
              </w:rPr>
              <w:t xml:space="preserve">Очень </w:t>
            </w:r>
          </w:p>
          <w:p w:rsidR="002559CA" w:rsidRDefault="002559CA">
            <w:pPr>
              <w:shd w:val="clear" w:color="auto" w:fill="FFFFFF"/>
              <w:jc w:val="both"/>
              <w:rPr>
                <w:b/>
                <w:sz w:val="22"/>
              </w:rPr>
            </w:pPr>
            <w:r>
              <w:rPr>
                <w:b/>
                <w:color w:val="000000"/>
                <w:sz w:val="22"/>
              </w:rPr>
              <w:t>низкий</w:t>
            </w:r>
            <w:r>
              <w:rPr>
                <w:b/>
                <w:sz w:val="22"/>
              </w:rPr>
              <w:t xml:space="preserve"> </w:t>
            </w:r>
          </w:p>
        </w:tc>
        <w:tc>
          <w:tcPr>
            <w:tcW w:w="1985" w:type="dxa"/>
            <w:tcBorders>
              <w:top w:val="single" w:sz="6" w:space="0" w:color="auto"/>
              <w:bottom w:val="single" w:sz="6" w:space="0" w:color="auto"/>
            </w:tcBorders>
            <w:shd w:val="clear" w:color="auto" w:fill="FFFFFF"/>
          </w:tcPr>
          <w:p w:rsidR="002559CA" w:rsidRDefault="002559CA">
            <w:pPr>
              <w:shd w:val="clear" w:color="auto" w:fill="FFFFFF"/>
              <w:jc w:val="both"/>
              <w:rPr>
                <w:b/>
                <w:sz w:val="22"/>
              </w:rPr>
            </w:pPr>
            <w:r>
              <w:rPr>
                <w:b/>
                <w:color w:val="000000"/>
                <w:sz w:val="22"/>
              </w:rPr>
              <w:t>Низкий</w:t>
            </w:r>
            <w:r>
              <w:rPr>
                <w:b/>
                <w:sz w:val="22"/>
              </w:rPr>
              <w:t xml:space="preserve"> </w:t>
            </w:r>
          </w:p>
        </w:tc>
        <w:tc>
          <w:tcPr>
            <w:tcW w:w="1984" w:type="dxa"/>
            <w:tcBorders>
              <w:top w:val="single" w:sz="6" w:space="0" w:color="auto"/>
              <w:bottom w:val="single" w:sz="6" w:space="0" w:color="auto"/>
            </w:tcBorders>
            <w:shd w:val="clear" w:color="auto" w:fill="FFFFFF"/>
          </w:tcPr>
          <w:p w:rsidR="002559CA" w:rsidRDefault="002559CA">
            <w:pPr>
              <w:shd w:val="clear" w:color="auto" w:fill="FFFFFF"/>
              <w:jc w:val="both"/>
              <w:rPr>
                <w:b/>
                <w:sz w:val="22"/>
              </w:rPr>
            </w:pPr>
            <w:r>
              <w:rPr>
                <w:b/>
                <w:color w:val="000000"/>
                <w:sz w:val="22"/>
              </w:rPr>
              <w:t>Номинальный</w:t>
            </w:r>
            <w:r>
              <w:rPr>
                <w:b/>
                <w:sz w:val="22"/>
              </w:rPr>
              <w:t xml:space="preserve"> </w:t>
            </w:r>
          </w:p>
        </w:tc>
        <w:tc>
          <w:tcPr>
            <w:tcW w:w="1316" w:type="dxa"/>
            <w:tcBorders>
              <w:top w:val="single" w:sz="6" w:space="0" w:color="auto"/>
              <w:bottom w:val="single" w:sz="6" w:space="0" w:color="auto"/>
            </w:tcBorders>
            <w:shd w:val="clear" w:color="auto" w:fill="FFFFFF"/>
          </w:tcPr>
          <w:p w:rsidR="002559CA" w:rsidRDefault="002559CA">
            <w:pPr>
              <w:shd w:val="clear" w:color="auto" w:fill="FFFFFF"/>
              <w:jc w:val="both"/>
              <w:rPr>
                <w:b/>
                <w:sz w:val="22"/>
              </w:rPr>
            </w:pPr>
            <w:r>
              <w:rPr>
                <w:b/>
                <w:color w:val="000000"/>
                <w:sz w:val="22"/>
              </w:rPr>
              <w:t>Высокий</w:t>
            </w:r>
            <w:r>
              <w:rPr>
                <w:b/>
                <w:sz w:val="22"/>
              </w:rPr>
              <w:t xml:space="preserve"> </w:t>
            </w:r>
          </w:p>
        </w:tc>
        <w:tc>
          <w:tcPr>
            <w:tcW w:w="1377" w:type="dxa"/>
            <w:tcBorders>
              <w:top w:val="single" w:sz="6" w:space="0" w:color="auto"/>
              <w:bottom w:val="single" w:sz="6" w:space="0" w:color="auto"/>
            </w:tcBorders>
            <w:shd w:val="clear" w:color="auto" w:fill="FFFFFF"/>
          </w:tcPr>
          <w:p w:rsidR="002559CA" w:rsidRDefault="002559CA">
            <w:pPr>
              <w:shd w:val="clear" w:color="auto" w:fill="FFFFFF"/>
              <w:jc w:val="both"/>
              <w:rPr>
                <w:b/>
                <w:sz w:val="22"/>
              </w:rPr>
            </w:pPr>
            <w:r>
              <w:rPr>
                <w:b/>
                <w:color w:val="000000"/>
                <w:sz w:val="22"/>
              </w:rPr>
              <w:t>Очень высокий</w:t>
            </w:r>
            <w:r>
              <w:rPr>
                <w:b/>
                <w:sz w:val="22"/>
              </w:rPr>
              <w:t xml:space="preserve"> </w:t>
            </w:r>
          </w:p>
        </w:tc>
        <w:tc>
          <w:tcPr>
            <w:tcW w:w="1701" w:type="dxa"/>
            <w:tcBorders>
              <w:top w:val="single" w:sz="6" w:space="0" w:color="auto"/>
              <w:bottom w:val="single" w:sz="6" w:space="0" w:color="auto"/>
            </w:tcBorders>
            <w:shd w:val="clear" w:color="auto" w:fill="FFFFFF"/>
          </w:tcPr>
          <w:p w:rsidR="002559CA" w:rsidRDefault="002559CA">
            <w:pPr>
              <w:shd w:val="clear" w:color="auto" w:fill="FFFFFF"/>
              <w:jc w:val="both"/>
              <w:rPr>
                <w:b/>
                <w:sz w:val="22"/>
              </w:rPr>
            </w:pPr>
            <w:r>
              <w:rPr>
                <w:b/>
                <w:color w:val="000000"/>
                <w:sz w:val="22"/>
              </w:rPr>
              <w:t>Сверхвысокий</w:t>
            </w:r>
            <w:r>
              <w:rPr>
                <w:b/>
                <w:sz w:val="22"/>
              </w:rPr>
              <w:t xml:space="preserve"> </w:t>
            </w:r>
          </w:p>
        </w:tc>
      </w:tr>
      <w:tr w:rsidR="002559CA">
        <w:tblPrEx>
          <w:tblCellMar>
            <w:top w:w="0" w:type="dxa"/>
            <w:bottom w:w="0" w:type="dxa"/>
          </w:tblCellMar>
        </w:tblPrEx>
        <w:trPr>
          <w:trHeight w:val="998"/>
        </w:trPr>
        <w:tc>
          <w:tcPr>
            <w:tcW w:w="851" w:type="dxa"/>
            <w:tcBorders>
              <w:top w:val="single" w:sz="6" w:space="0" w:color="auto"/>
              <w:bottom w:val="single" w:sz="6" w:space="0" w:color="auto"/>
            </w:tcBorders>
            <w:shd w:val="clear" w:color="auto" w:fill="FFFFFF"/>
          </w:tcPr>
          <w:p w:rsidR="002559CA" w:rsidRDefault="002559CA">
            <w:pPr>
              <w:shd w:val="clear" w:color="auto" w:fill="FFFFFF"/>
              <w:jc w:val="both"/>
              <w:rPr>
                <w:sz w:val="22"/>
              </w:rPr>
            </w:pPr>
            <w:r>
              <w:rPr>
                <w:color w:val="000000"/>
                <w:sz w:val="22"/>
                <w:lang w:val="en-US"/>
              </w:rPr>
              <w:t>RELY</w:t>
            </w:r>
            <w:r>
              <w:rPr>
                <w:sz w:val="22"/>
              </w:rPr>
              <w:t xml:space="preserve"> </w:t>
            </w:r>
          </w:p>
        </w:tc>
        <w:tc>
          <w:tcPr>
            <w:tcW w:w="1559" w:type="dxa"/>
            <w:tcBorders>
              <w:top w:val="single" w:sz="6" w:space="0" w:color="auto"/>
              <w:bottom w:val="single" w:sz="6" w:space="0" w:color="auto"/>
            </w:tcBorders>
            <w:shd w:val="clear" w:color="auto" w:fill="FFFFFF"/>
          </w:tcPr>
          <w:p w:rsidR="002559CA" w:rsidRDefault="002559CA">
            <w:pPr>
              <w:shd w:val="clear" w:color="auto" w:fill="FFFFFF"/>
              <w:jc w:val="both"/>
              <w:rPr>
                <w:sz w:val="22"/>
              </w:rPr>
            </w:pPr>
            <w:r>
              <w:rPr>
                <w:color w:val="000000"/>
                <w:sz w:val="22"/>
              </w:rPr>
              <w:t>Легкое беспокойство</w:t>
            </w:r>
            <w:r>
              <w:rPr>
                <w:sz w:val="22"/>
              </w:rPr>
              <w:t xml:space="preserve"> </w:t>
            </w:r>
          </w:p>
        </w:tc>
        <w:tc>
          <w:tcPr>
            <w:tcW w:w="1985" w:type="dxa"/>
            <w:tcBorders>
              <w:top w:val="single" w:sz="6" w:space="0" w:color="auto"/>
              <w:bottom w:val="single" w:sz="6" w:space="0" w:color="auto"/>
            </w:tcBorders>
            <w:shd w:val="clear" w:color="auto" w:fill="FFFFFF"/>
          </w:tcPr>
          <w:p w:rsidR="002559CA" w:rsidRDefault="002559CA">
            <w:pPr>
              <w:shd w:val="clear" w:color="auto" w:fill="FFFFFF"/>
              <w:jc w:val="both"/>
              <w:rPr>
                <w:sz w:val="22"/>
              </w:rPr>
            </w:pPr>
            <w:r>
              <w:rPr>
                <w:color w:val="000000"/>
                <w:sz w:val="22"/>
              </w:rPr>
              <w:t>Низкая, легко восстанавливаемые потери</w:t>
            </w:r>
            <w:r>
              <w:rPr>
                <w:sz w:val="22"/>
              </w:rPr>
              <w:t xml:space="preserve"> </w:t>
            </w:r>
          </w:p>
        </w:tc>
        <w:tc>
          <w:tcPr>
            <w:tcW w:w="1984" w:type="dxa"/>
            <w:tcBorders>
              <w:top w:val="single" w:sz="6" w:space="0" w:color="auto"/>
              <w:bottom w:val="single" w:sz="6" w:space="0" w:color="auto"/>
            </w:tcBorders>
            <w:shd w:val="clear" w:color="auto" w:fill="FFFFFF"/>
          </w:tcPr>
          <w:p w:rsidR="002559CA" w:rsidRDefault="002559CA">
            <w:pPr>
              <w:shd w:val="clear" w:color="auto" w:fill="FFFFFF"/>
              <w:jc w:val="both"/>
              <w:rPr>
                <w:sz w:val="22"/>
              </w:rPr>
            </w:pPr>
            <w:r>
              <w:rPr>
                <w:color w:val="000000"/>
                <w:sz w:val="22"/>
              </w:rPr>
              <w:t>Умеренная, легко восстанавливаемые потери</w:t>
            </w:r>
            <w:r>
              <w:rPr>
                <w:sz w:val="22"/>
              </w:rPr>
              <w:t xml:space="preserve"> </w:t>
            </w:r>
          </w:p>
        </w:tc>
        <w:tc>
          <w:tcPr>
            <w:tcW w:w="1316" w:type="dxa"/>
            <w:tcBorders>
              <w:top w:val="single" w:sz="6" w:space="0" w:color="auto"/>
              <w:bottom w:val="single" w:sz="6" w:space="0" w:color="auto"/>
            </w:tcBorders>
            <w:shd w:val="clear" w:color="auto" w:fill="FFFFFF"/>
          </w:tcPr>
          <w:p w:rsidR="002559CA" w:rsidRDefault="002559CA">
            <w:pPr>
              <w:shd w:val="clear" w:color="auto" w:fill="FFFFFF"/>
              <w:jc w:val="both"/>
              <w:rPr>
                <w:sz w:val="22"/>
              </w:rPr>
            </w:pPr>
            <w:r>
              <w:rPr>
                <w:color w:val="000000"/>
                <w:sz w:val="22"/>
              </w:rPr>
              <w:t>Высокая, финансовые потери</w:t>
            </w:r>
            <w:r>
              <w:rPr>
                <w:sz w:val="22"/>
              </w:rPr>
              <w:t xml:space="preserve"> </w:t>
            </w:r>
          </w:p>
        </w:tc>
        <w:tc>
          <w:tcPr>
            <w:tcW w:w="1377" w:type="dxa"/>
            <w:tcBorders>
              <w:top w:val="single" w:sz="6" w:space="0" w:color="auto"/>
              <w:bottom w:val="single" w:sz="6" w:space="0" w:color="auto"/>
            </w:tcBorders>
            <w:shd w:val="clear" w:color="auto" w:fill="FFFFFF"/>
          </w:tcPr>
          <w:p w:rsidR="002559CA" w:rsidRDefault="002559CA">
            <w:pPr>
              <w:shd w:val="clear" w:color="auto" w:fill="FFFFFF"/>
              <w:jc w:val="both"/>
              <w:rPr>
                <w:sz w:val="22"/>
              </w:rPr>
            </w:pPr>
            <w:r>
              <w:rPr>
                <w:color w:val="000000"/>
                <w:sz w:val="22"/>
              </w:rPr>
              <w:t>Риск для человеческой жизни</w:t>
            </w:r>
            <w:r>
              <w:rPr>
                <w:sz w:val="22"/>
              </w:rPr>
              <w:t xml:space="preserve"> </w:t>
            </w:r>
          </w:p>
        </w:tc>
        <w:tc>
          <w:tcPr>
            <w:tcW w:w="1701"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sz w:val="22"/>
              </w:rPr>
            </w:pPr>
            <w:r>
              <w:rPr>
                <w:sz w:val="22"/>
              </w:rPr>
              <w:t xml:space="preserve"> </w:t>
            </w:r>
          </w:p>
        </w:tc>
      </w:tr>
    </w:tbl>
    <w:p w:rsidR="002559CA" w:rsidRDefault="002559CA">
      <w:pPr>
        <w:shd w:val="clear" w:color="auto" w:fill="FFFFFF"/>
        <w:ind w:firstLine="284"/>
        <w:jc w:val="both"/>
        <w:rPr>
          <w:b/>
          <w:color w:val="000000"/>
          <w:sz w:val="24"/>
        </w:rPr>
      </w:pPr>
    </w:p>
    <w:p w:rsidR="002559CA" w:rsidRDefault="002559CA">
      <w:pPr>
        <w:shd w:val="clear" w:color="auto" w:fill="FFFFFF"/>
        <w:ind w:firstLine="284"/>
        <w:jc w:val="both"/>
        <w:rPr>
          <w:sz w:val="24"/>
        </w:rPr>
      </w:pPr>
      <w:r>
        <w:rPr>
          <w:b/>
          <w:color w:val="000000"/>
          <w:sz w:val="24"/>
        </w:rPr>
        <w:t xml:space="preserve">Таблица А.2. </w:t>
      </w:r>
      <w:r>
        <w:rPr>
          <w:color w:val="000000"/>
          <w:sz w:val="24"/>
        </w:rPr>
        <w:t>Размер базы данных (</w:t>
      </w:r>
      <w:r>
        <w:rPr>
          <w:color w:val="000000"/>
          <w:sz w:val="24"/>
          <w:lang w:val="en-US"/>
        </w:rPr>
        <w:t>Data</w:t>
      </w:r>
      <w:r>
        <w:rPr>
          <w:color w:val="000000"/>
          <w:sz w:val="24"/>
        </w:rPr>
        <w:t xml:space="preserve"> </w:t>
      </w:r>
      <w:r>
        <w:rPr>
          <w:color w:val="000000"/>
          <w:sz w:val="24"/>
          <w:lang w:val="en-US"/>
        </w:rPr>
        <w:t>Base</w:t>
      </w:r>
      <w:r>
        <w:rPr>
          <w:color w:val="000000"/>
          <w:sz w:val="24"/>
        </w:rPr>
        <w:t xml:space="preserve"> </w:t>
      </w:r>
      <w:r>
        <w:rPr>
          <w:color w:val="000000"/>
          <w:sz w:val="24"/>
          <w:lang w:val="en-US"/>
        </w:rPr>
        <w:t>Size</w:t>
      </w:r>
      <w:r>
        <w:rPr>
          <w:color w:val="000000"/>
          <w:sz w:val="24"/>
        </w:rPr>
        <w:t xml:space="preserve">) </w:t>
      </w:r>
      <w:r>
        <w:rPr>
          <w:color w:val="000000"/>
          <w:sz w:val="24"/>
          <w:lang w:val="en-US"/>
        </w:rPr>
        <w:t>DATA</w:t>
      </w:r>
    </w:p>
    <w:tbl>
      <w:tblPr>
        <w:tblW w:w="0" w:type="auto"/>
        <w:tblInd w:w="40" w:type="dxa"/>
        <w:tblLayout w:type="fixed"/>
        <w:tblCellMar>
          <w:left w:w="40" w:type="dxa"/>
          <w:right w:w="40" w:type="dxa"/>
        </w:tblCellMar>
        <w:tblLook w:val="0000" w:firstRow="0" w:lastRow="0" w:firstColumn="0" w:lastColumn="0" w:noHBand="0" w:noVBand="0"/>
      </w:tblPr>
      <w:tblGrid>
        <w:gridCol w:w="851"/>
        <w:gridCol w:w="1559"/>
        <w:gridCol w:w="1985"/>
        <w:gridCol w:w="1984"/>
        <w:gridCol w:w="1559"/>
        <w:gridCol w:w="1134"/>
        <w:gridCol w:w="1701"/>
      </w:tblGrid>
      <w:tr w:rsidR="002559CA">
        <w:tblPrEx>
          <w:tblCellMar>
            <w:top w:w="0" w:type="dxa"/>
            <w:bottom w:w="0" w:type="dxa"/>
          </w:tblCellMar>
        </w:tblPrEx>
        <w:trPr>
          <w:trHeight w:val="432"/>
        </w:trPr>
        <w:tc>
          <w:tcPr>
            <w:tcW w:w="851" w:type="dxa"/>
            <w:tcBorders>
              <w:top w:val="single" w:sz="4" w:space="0" w:color="auto"/>
            </w:tcBorders>
            <w:shd w:val="clear" w:color="auto" w:fill="FFFFFF"/>
          </w:tcPr>
          <w:p w:rsidR="002559CA" w:rsidRDefault="002559CA">
            <w:pPr>
              <w:shd w:val="clear" w:color="auto" w:fill="FFFFFF"/>
              <w:jc w:val="both"/>
              <w:rPr>
                <w:sz w:val="22"/>
              </w:rPr>
            </w:pPr>
            <w:r>
              <w:rPr>
                <w:b/>
                <w:color w:val="000000"/>
                <w:sz w:val="22"/>
              </w:rPr>
              <w:t xml:space="preserve">Фактор </w:t>
            </w:r>
          </w:p>
        </w:tc>
        <w:tc>
          <w:tcPr>
            <w:tcW w:w="1559" w:type="dxa"/>
            <w:tcBorders>
              <w:top w:val="single" w:sz="4" w:space="0" w:color="auto"/>
            </w:tcBorders>
            <w:shd w:val="clear" w:color="auto" w:fill="FFFFFF"/>
          </w:tcPr>
          <w:p w:rsidR="002559CA" w:rsidRDefault="002559CA">
            <w:pPr>
              <w:shd w:val="clear" w:color="auto" w:fill="FFFFFF"/>
              <w:jc w:val="both"/>
              <w:rPr>
                <w:sz w:val="22"/>
              </w:rPr>
            </w:pPr>
            <w:r>
              <w:rPr>
                <w:b/>
                <w:color w:val="000000"/>
                <w:sz w:val="22"/>
              </w:rPr>
              <w:t>Очень низкий</w:t>
            </w:r>
          </w:p>
        </w:tc>
        <w:tc>
          <w:tcPr>
            <w:tcW w:w="1985" w:type="dxa"/>
            <w:tcBorders>
              <w:top w:val="single" w:sz="4" w:space="0" w:color="auto"/>
            </w:tcBorders>
            <w:shd w:val="clear" w:color="auto" w:fill="FFFFFF"/>
          </w:tcPr>
          <w:p w:rsidR="002559CA" w:rsidRDefault="002559CA">
            <w:pPr>
              <w:shd w:val="clear" w:color="auto" w:fill="FFFFFF"/>
              <w:jc w:val="both"/>
              <w:rPr>
                <w:sz w:val="22"/>
              </w:rPr>
            </w:pPr>
            <w:r>
              <w:rPr>
                <w:b/>
                <w:color w:val="000000"/>
                <w:sz w:val="22"/>
              </w:rPr>
              <w:t>Низкий</w:t>
            </w:r>
          </w:p>
        </w:tc>
        <w:tc>
          <w:tcPr>
            <w:tcW w:w="1984" w:type="dxa"/>
            <w:tcBorders>
              <w:top w:val="single" w:sz="4" w:space="0" w:color="auto"/>
            </w:tcBorders>
            <w:shd w:val="clear" w:color="auto" w:fill="FFFFFF"/>
          </w:tcPr>
          <w:p w:rsidR="002559CA" w:rsidRDefault="002559CA">
            <w:pPr>
              <w:shd w:val="clear" w:color="auto" w:fill="FFFFFF"/>
              <w:jc w:val="both"/>
              <w:rPr>
                <w:sz w:val="22"/>
              </w:rPr>
            </w:pPr>
            <w:r>
              <w:rPr>
                <w:b/>
                <w:color w:val="000000"/>
                <w:sz w:val="22"/>
              </w:rPr>
              <w:t>Номинальный</w:t>
            </w:r>
          </w:p>
        </w:tc>
        <w:tc>
          <w:tcPr>
            <w:tcW w:w="1559" w:type="dxa"/>
            <w:tcBorders>
              <w:top w:val="single" w:sz="4" w:space="0" w:color="auto"/>
            </w:tcBorders>
            <w:shd w:val="clear" w:color="auto" w:fill="FFFFFF"/>
          </w:tcPr>
          <w:p w:rsidR="002559CA" w:rsidRDefault="002559CA">
            <w:pPr>
              <w:shd w:val="clear" w:color="auto" w:fill="FFFFFF"/>
              <w:jc w:val="both"/>
              <w:rPr>
                <w:sz w:val="22"/>
              </w:rPr>
            </w:pPr>
            <w:r>
              <w:rPr>
                <w:b/>
                <w:color w:val="000000"/>
                <w:sz w:val="22"/>
              </w:rPr>
              <w:t>Высокий</w:t>
            </w:r>
          </w:p>
        </w:tc>
        <w:tc>
          <w:tcPr>
            <w:tcW w:w="1134" w:type="dxa"/>
            <w:tcBorders>
              <w:top w:val="single" w:sz="4" w:space="0" w:color="auto"/>
            </w:tcBorders>
            <w:shd w:val="clear" w:color="auto" w:fill="FFFFFF"/>
          </w:tcPr>
          <w:p w:rsidR="002559CA" w:rsidRDefault="002559CA">
            <w:pPr>
              <w:shd w:val="clear" w:color="auto" w:fill="FFFFFF"/>
              <w:jc w:val="both"/>
              <w:rPr>
                <w:sz w:val="22"/>
              </w:rPr>
            </w:pPr>
            <w:r>
              <w:rPr>
                <w:b/>
                <w:color w:val="000000"/>
                <w:sz w:val="22"/>
              </w:rPr>
              <w:t>Очень высокий</w:t>
            </w:r>
          </w:p>
        </w:tc>
        <w:tc>
          <w:tcPr>
            <w:tcW w:w="1701" w:type="dxa"/>
            <w:tcBorders>
              <w:top w:val="single" w:sz="4" w:space="0" w:color="auto"/>
            </w:tcBorders>
            <w:shd w:val="clear" w:color="auto" w:fill="FFFFFF"/>
          </w:tcPr>
          <w:p w:rsidR="002559CA" w:rsidRDefault="002559CA">
            <w:pPr>
              <w:shd w:val="clear" w:color="auto" w:fill="FFFFFF"/>
              <w:jc w:val="both"/>
              <w:rPr>
                <w:sz w:val="22"/>
              </w:rPr>
            </w:pPr>
            <w:r>
              <w:rPr>
                <w:b/>
                <w:color w:val="000000"/>
                <w:sz w:val="22"/>
              </w:rPr>
              <w:t>Сверхвысокий</w:t>
            </w:r>
          </w:p>
        </w:tc>
      </w:tr>
      <w:tr w:rsidR="002559CA">
        <w:tblPrEx>
          <w:tblCellMar>
            <w:top w:w="0" w:type="dxa"/>
            <w:bottom w:w="0" w:type="dxa"/>
          </w:tblCellMar>
        </w:tblPrEx>
        <w:trPr>
          <w:trHeight w:val="480"/>
        </w:trPr>
        <w:tc>
          <w:tcPr>
            <w:tcW w:w="851" w:type="dxa"/>
            <w:tcBorders>
              <w:bottom w:val="single" w:sz="4" w:space="0" w:color="auto"/>
            </w:tcBorders>
            <w:shd w:val="clear" w:color="auto" w:fill="FFFFFF"/>
          </w:tcPr>
          <w:p w:rsidR="002559CA" w:rsidRDefault="002559CA">
            <w:pPr>
              <w:shd w:val="clear" w:color="auto" w:fill="FFFFFF"/>
              <w:jc w:val="both"/>
              <w:rPr>
                <w:sz w:val="22"/>
                <w:lang w:val="en-US"/>
              </w:rPr>
            </w:pPr>
            <w:r>
              <w:rPr>
                <w:color w:val="000000"/>
                <w:sz w:val="22"/>
                <w:lang w:val="en-US"/>
              </w:rPr>
              <w:t>DATA</w:t>
            </w:r>
            <w:r>
              <w:rPr>
                <w:sz w:val="22"/>
                <w:lang w:val="en-US"/>
              </w:rPr>
              <w:t xml:space="preserve"> </w:t>
            </w:r>
          </w:p>
        </w:tc>
        <w:tc>
          <w:tcPr>
            <w:tcW w:w="1559" w:type="dxa"/>
            <w:tcBorders>
              <w:bottom w:val="single" w:sz="4" w:space="0" w:color="auto"/>
            </w:tcBorders>
            <w:shd w:val="clear" w:color="auto" w:fill="FFFFFF"/>
          </w:tcPr>
          <w:p w:rsidR="002559CA" w:rsidRDefault="002559CA">
            <w:pPr>
              <w:shd w:val="clear" w:color="auto" w:fill="FFFFFF"/>
              <w:ind w:firstLine="284"/>
              <w:jc w:val="both"/>
              <w:rPr>
                <w:sz w:val="22"/>
                <w:lang w:val="en-US"/>
              </w:rPr>
            </w:pPr>
          </w:p>
        </w:tc>
        <w:tc>
          <w:tcPr>
            <w:tcW w:w="1985" w:type="dxa"/>
            <w:tcBorders>
              <w:bottom w:val="single" w:sz="4" w:space="0" w:color="auto"/>
            </w:tcBorders>
            <w:shd w:val="clear" w:color="auto" w:fill="FFFFFF"/>
          </w:tcPr>
          <w:p w:rsidR="002559CA" w:rsidRDefault="002559CA">
            <w:pPr>
              <w:shd w:val="clear" w:color="auto" w:fill="FFFFFF"/>
              <w:jc w:val="both"/>
              <w:rPr>
                <w:sz w:val="22"/>
                <w:lang w:val="en-US"/>
              </w:rPr>
            </w:pPr>
            <w:r>
              <w:rPr>
                <w:color w:val="000000"/>
                <w:sz w:val="22"/>
              </w:rPr>
              <w:t>Байты</w:t>
            </w:r>
            <w:r>
              <w:rPr>
                <w:color w:val="000000"/>
                <w:sz w:val="22"/>
                <w:lang w:val="en-US"/>
              </w:rPr>
              <w:t> </w:t>
            </w:r>
            <w:r>
              <w:rPr>
                <w:color w:val="000000"/>
                <w:sz w:val="22"/>
              </w:rPr>
              <w:t>БД</w:t>
            </w:r>
            <w:r>
              <w:rPr>
                <w:color w:val="000000"/>
                <w:sz w:val="22"/>
                <w:lang w:val="en-US"/>
              </w:rPr>
              <w:t>/ LOCnporp. &lt; 10</w:t>
            </w:r>
          </w:p>
        </w:tc>
        <w:tc>
          <w:tcPr>
            <w:tcW w:w="1984" w:type="dxa"/>
            <w:tcBorders>
              <w:bottom w:val="single" w:sz="4" w:space="0" w:color="auto"/>
            </w:tcBorders>
            <w:shd w:val="clear" w:color="auto" w:fill="FFFFFF"/>
          </w:tcPr>
          <w:p w:rsidR="002559CA" w:rsidRDefault="002559CA">
            <w:pPr>
              <w:shd w:val="clear" w:color="auto" w:fill="FFFFFF"/>
              <w:jc w:val="both"/>
              <w:rPr>
                <w:sz w:val="22"/>
                <w:lang w:val="en-US"/>
              </w:rPr>
            </w:pPr>
            <w:r>
              <w:rPr>
                <w:color w:val="000000"/>
                <w:sz w:val="22"/>
                <w:lang w:val="en-US"/>
              </w:rPr>
              <w:t>10</w:t>
            </w:r>
            <w:r>
              <w:rPr>
                <w:color w:val="000000"/>
                <w:position w:val="-4"/>
                <w:sz w:val="22"/>
                <w:lang w:val="en-US"/>
              </w:rPr>
              <w:object w:dxaOrig="200" w:dyaOrig="240">
                <v:shape id="_x0000_i1412" type="#_x0000_t75" style="width:10.2pt;height:12pt" o:ole="" fillcolor="window">
                  <v:imagedata r:id="rId334" o:title=""/>
                </v:shape>
                <o:OLEObject Type="Embed" ProgID="Equation.3" ShapeID="_x0000_i1412" DrawAspect="Content" ObjectID="_1696584564" r:id="rId461"/>
              </w:object>
            </w:r>
            <w:r>
              <w:rPr>
                <w:color w:val="000000"/>
                <w:sz w:val="22"/>
                <w:lang w:val="en-US"/>
              </w:rPr>
              <w:t>D/P&lt;100</w:t>
            </w:r>
          </w:p>
        </w:tc>
        <w:tc>
          <w:tcPr>
            <w:tcW w:w="1559" w:type="dxa"/>
            <w:tcBorders>
              <w:bottom w:val="single" w:sz="4" w:space="0" w:color="auto"/>
            </w:tcBorders>
            <w:shd w:val="clear" w:color="auto" w:fill="FFFFFF"/>
          </w:tcPr>
          <w:p w:rsidR="002559CA" w:rsidRDefault="002559CA">
            <w:pPr>
              <w:shd w:val="clear" w:color="auto" w:fill="FFFFFF"/>
              <w:jc w:val="both"/>
              <w:rPr>
                <w:sz w:val="22"/>
                <w:lang w:val="en-US"/>
              </w:rPr>
            </w:pPr>
            <w:r>
              <w:rPr>
                <w:color w:val="000000"/>
                <w:sz w:val="22"/>
                <w:lang w:val="en-US"/>
              </w:rPr>
              <w:t>100</w:t>
            </w:r>
            <w:r>
              <w:rPr>
                <w:color w:val="000000"/>
                <w:position w:val="-4"/>
                <w:sz w:val="22"/>
                <w:lang w:val="en-US"/>
              </w:rPr>
              <w:object w:dxaOrig="200" w:dyaOrig="240">
                <v:shape id="_x0000_i1413" type="#_x0000_t75" style="width:10.2pt;height:12pt" o:ole="" fillcolor="window">
                  <v:imagedata r:id="rId334" o:title=""/>
                </v:shape>
                <o:OLEObject Type="Embed" ProgID="Equation.3" ShapeID="_x0000_i1413" DrawAspect="Content" ObjectID="_1696584565" r:id="rId462"/>
              </w:object>
            </w:r>
            <w:r>
              <w:rPr>
                <w:color w:val="000000"/>
                <w:sz w:val="22"/>
                <w:lang w:val="en-US"/>
              </w:rPr>
              <w:t>D/P&lt;1000</w:t>
            </w:r>
          </w:p>
        </w:tc>
        <w:tc>
          <w:tcPr>
            <w:tcW w:w="1134" w:type="dxa"/>
            <w:tcBorders>
              <w:bottom w:val="single" w:sz="4" w:space="0" w:color="auto"/>
            </w:tcBorders>
            <w:shd w:val="clear" w:color="auto" w:fill="FFFFFF"/>
          </w:tcPr>
          <w:p w:rsidR="002559CA" w:rsidRDefault="002559CA">
            <w:pPr>
              <w:shd w:val="clear" w:color="auto" w:fill="FFFFFF"/>
              <w:jc w:val="both"/>
              <w:rPr>
                <w:sz w:val="22"/>
                <w:lang w:val="en-US"/>
              </w:rPr>
            </w:pPr>
            <w:r>
              <w:rPr>
                <w:color w:val="000000"/>
                <w:sz w:val="22"/>
                <w:lang w:val="en-US"/>
              </w:rPr>
              <w:t>D/P</w:t>
            </w:r>
            <w:r>
              <w:rPr>
                <w:color w:val="000000"/>
                <w:position w:val="-4"/>
                <w:sz w:val="22"/>
                <w:lang w:val="en-US"/>
              </w:rPr>
              <w:object w:dxaOrig="200" w:dyaOrig="240">
                <v:shape id="_x0000_i1414" type="#_x0000_t75" style="width:10.2pt;height:12pt" o:ole="" fillcolor="window">
                  <v:imagedata r:id="rId463" o:title=""/>
                </v:shape>
                <o:OLEObject Type="Embed" ProgID="Equation.3" ShapeID="_x0000_i1414" DrawAspect="Content" ObjectID="_1696584566" r:id="rId464"/>
              </w:object>
            </w:r>
            <w:r>
              <w:rPr>
                <w:color w:val="000000"/>
                <w:sz w:val="22"/>
                <w:lang w:val="en-US"/>
              </w:rPr>
              <w:t>1000</w:t>
            </w:r>
          </w:p>
        </w:tc>
        <w:tc>
          <w:tcPr>
            <w:tcW w:w="1701" w:type="dxa"/>
            <w:tcBorders>
              <w:bottom w:val="single" w:sz="4" w:space="0" w:color="auto"/>
            </w:tcBorders>
            <w:shd w:val="clear" w:color="auto" w:fill="FFFFFF"/>
          </w:tcPr>
          <w:p w:rsidR="002559CA" w:rsidRDefault="002559CA">
            <w:pPr>
              <w:shd w:val="clear" w:color="auto" w:fill="FFFFFF"/>
              <w:ind w:firstLine="284"/>
              <w:jc w:val="both"/>
              <w:rPr>
                <w:sz w:val="22"/>
                <w:lang w:val="en-US"/>
              </w:rPr>
            </w:pPr>
          </w:p>
        </w:tc>
      </w:tr>
    </w:tbl>
    <w:p w:rsidR="002559CA" w:rsidRDefault="002559CA">
      <w:pPr>
        <w:shd w:val="clear" w:color="auto" w:fill="FFFFFF"/>
        <w:ind w:firstLine="284"/>
        <w:jc w:val="both"/>
        <w:rPr>
          <w:b/>
          <w:color w:val="000000"/>
          <w:sz w:val="24"/>
        </w:rPr>
      </w:pPr>
    </w:p>
    <w:p w:rsidR="002559CA" w:rsidRDefault="002559CA">
      <w:pPr>
        <w:pBdr>
          <w:top w:val="single" w:sz="4" w:space="1" w:color="auto"/>
        </w:pBdr>
        <w:shd w:val="clear" w:color="auto" w:fill="FFFFFF"/>
        <w:ind w:firstLine="284"/>
        <w:jc w:val="both"/>
        <w:rPr>
          <w:b/>
          <w:color w:val="000000"/>
          <w:sz w:val="24"/>
        </w:rPr>
      </w:pPr>
      <w:r>
        <w:rPr>
          <w:b/>
          <w:color w:val="000000"/>
          <w:sz w:val="24"/>
        </w:rPr>
        <w:t>ПРИМЕЧАНИЕ</w:t>
      </w:r>
    </w:p>
    <w:p w:rsidR="002559CA" w:rsidRDefault="002559CA">
      <w:pPr>
        <w:pBdr>
          <w:bottom w:val="single" w:sz="4" w:space="1" w:color="auto"/>
        </w:pBdr>
        <w:shd w:val="clear" w:color="auto" w:fill="FFFFFF"/>
        <w:ind w:firstLine="284"/>
        <w:jc w:val="both"/>
        <w:rPr>
          <w:sz w:val="24"/>
        </w:rPr>
      </w:pPr>
      <w:r>
        <w:rPr>
          <w:color w:val="000000"/>
          <w:sz w:val="24"/>
        </w:rPr>
        <w:t xml:space="preserve">Фактор </w:t>
      </w:r>
      <w:r>
        <w:rPr>
          <w:color w:val="000000"/>
          <w:sz w:val="24"/>
          <w:lang w:val="en-US"/>
        </w:rPr>
        <w:t>DATA</w:t>
      </w:r>
      <w:r>
        <w:rPr>
          <w:color w:val="000000"/>
          <w:sz w:val="24"/>
        </w:rPr>
        <w:t xml:space="preserve"> определяется делением размера БД (</w:t>
      </w:r>
      <w:r>
        <w:rPr>
          <w:color w:val="000000"/>
          <w:sz w:val="24"/>
          <w:lang w:val="en-US"/>
        </w:rPr>
        <w:t>D</w:t>
      </w:r>
      <w:r>
        <w:rPr>
          <w:color w:val="000000"/>
          <w:sz w:val="24"/>
        </w:rPr>
        <w:t xml:space="preserve">) на длину кода программы (Р). Длина программы представляется в </w:t>
      </w:r>
      <w:r>
        <w:rPr>
          <w:color w:val="000000"/>
          <w:sz w:val="24"/>
          <w:lang w:val="en-US"/>
        </w:rPr>
        <w:t>LOC</w:t>
      </w:r>
      <w:r>
        <w:rPr>
          <w:color w:val="000000"/>
          <w:sz w:val="24"/>
        </w:rPr>
        <w:t>-оценках.</w:t>
      </w:r>
    </w:p>
    <w:p w:rsidR="002559CA" w:rsidRDefault="002559CA">
      <w:pPr>
        <w:shd w:val="clear" w:color="auto" w:fill="FFFFFF"/>
        <w:ind w:firstLine="284"/>
        <w:jc w:val="both"/>
        <w:rPr>
          <w:b/>
          <w:color w:val="000000"/>
          <w:sz w:val="24"/>
        </w:rPr>
      </w:pPr>
    </w:p>
    <w:p w:rsidR="002559CA" w:rsidRDefault="002559CA">
      <w:pPr>
        <w:shd w:val="clear" w:color="auto" w:fill="FFFFFF"/>
        <w:ind w:firstLine="284"/>
        <w:jc w:val="center"/>
        <w:rPr>
          <w:sz w:val="24"/>
        </w:rPr>
      </w:pPr>
      <w:r>
        <w:rPr>
          <w:b/>
          <w:color w:val="000000"/>
          <w:sz w:val="24"/>
        </w:rPr>
        <w:t>Сложность продукта (</w:t>
      </w:r>
      <w:r>
        <w:rPr>
          <w:b/>
          <w:color w:val="000000"/>
          <w:sz w:val="24"/>
          <w:lang w:val="en-US"/>
        </w:rPr>
        <w:t>Product</w:t>
      </w:r>
      <w:r>
        <w:rPr>
          <w:b/>
          <w:color w:val="000000"/>
          <w:sz w:val="24"/>
        </w:rPr>
        <w:t xml:space="preserve"> </w:t>
      </w:r>
      <w:r>
        <w:rPr>
          <w:b/>
          <w:color w:val="000000"/>
          <w:sz w:val="24"/>
          <w:lang w:val="en-US"/>
        </w:rPr>
        <w:t>Complexity</w:t>
      </w:r>
      <w:r>
        <w:rPr>
          <w:b/>
          <w:color w:val="000000"/>
          <w:sz w:val="24"/>
        </w:rPr>
        <w:t xml:space="preserve">) </w:t>
      </w:r>
      <w:r>
        <w:rPr>
          <w:b/>
          <w:color w:val="000000"/>
          <w:sz w:val="24"/>
          <w:lang w:val="en-US"/>
        </w:rPr>
        <w:t>CPLX</w:t>
      </w:r>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Сложность продукта определяют по двум следующим таблицам. Выделяют 5 областей применения продукта: операции управления, вычислительные операции, операции с приборами (устройствами), операции управления данными, операции управления пользовательским интерфейсом. Выбирается область или комбинация областей, которые характеризуют продукт или подсистему продукта. Сложность рассматривается как взвешенное среднее значение для этих областей.</w:t>
      </w:r>
    </w:p>
    <w:p w:rsidR="002559CA" w:rsidRDefault="002559CA">
      <w:pPr>
        <w:shd w:val="clear" w:color="auto" w:fill="FFFFFF"/>
        <w:ind w:firstLine="284"/>
        <w:jc w:val="both"/>
        <w:rPr>
          <w:b/>
          <w:color w:val="000000"/>
          <w:sz w:val="24"/>
        </w:rPr>
      </w:pPr>
    </w:p>
    <w:p w:rsidR="002559CA" w:rsidRDefault="002559CA">
      <w:pPr>
        <w:shd w:val="clear" w:color="auto" w:fill="FFFFFF"/>
        <w:ind w:firstLine="284"/>
        <w:jc w:val="both"/>
        <w:rPr>
          <w:sz w:val="24"/>
        </w:rPr>
      </w:pPr>
      <w:r>
        <w:rPr>
          <w:b/>
          <w:color w:val="000000"/>
          <w:sz w:val="24"/>
        </w:rPr>
        <w:t xml:space="preserve">Таблица А.З. </w:t>
      </w:r>
      <w:r>
        <w:rPr>
          <w:color w:val="000000"/>
          <w:sz w:val="24"/>
        </w:rPr>
        <w:t>Сложность модуля в зависимости от области применения</w:t>
      </w:r>
    </w:p>
    <w:tbl>
      <w:tblPr>
        <w:tblW w:w="0" w:type="auto"/>
        <w:tblInd w:w="40" w:type="dxa"/>
        <w:tblLayout w:type="fixed"/>
        <w:tblCellMar>
          <w:left w:w="40" w:type="dxa"/>
          <w:right w:w="40" w:type="dxa"/>
        </w:tblCellMar>
        <w:tblLook w:val="0000" w:firstRow="0" w:lastRow="0" w:firstColumn="0" w:lastColumn="0" w:noHBand="0" w:noVBand="0"/>
      </w:tblPr>
      <w:tblGrid>
        <w:gridCol w:w="2693"/>
        <w:gridCol w:w="2694"/>
        <w:gridCol w:w="2694"/>
        <w:gridCol w:w="2694"/>
      </w:tblGrid>
      <w:tr w:rsidR="002559CA">
        <w:tblPrEx>
          <w:tblCellMar>
            <w:top w:w="0" w:type="dxa"/>
            <w:bottom w:w="0" w:type="dxa"/>
          </w:tblCellMar>
        </w:tblPrEx>
        <w:trPr>
          <w:trHeight w:val="422"/>
        </w:trPr>
        <w:tc>
          <w:tcPr>
            <w:tcW w:w="2693" w:type="dxa"/>
            <w:tcBorders>
              <w:top w:val="single" w:sz="6" w:space="0" w:color="auto"/>
              <w:bottom w:val="single" w:sz="6" w:space="0" w:color="auto"/>
            </w:tcBorders>
            <w:shd w:val="clear" w:color="auto" w:fill="FFFFFF"/>
          </w:tcPr>
          <w:p w:rsidR="002559CA" w:rsidRDefault="002559CA">
            <w:pPr>
              <w:shd w:val="clear" w:color="auto" w:fill="FFFFFF"/>
              <w:ind w:firstLine="284"/>
              <w:jc w:val="center"/>
              <w:rPr>
                <w:b/>
                <w:sz w:val="22"/>
              </w:rPr>
            </w:pPr>
            <w:r>
              <w:rPr>
                <w:b/>
                <w:color w:val="000000"/>
                <w:sz w:val="22"/>
                <w:lang w:val="en-US"/>
              </w:rPr>
              <w:t>CPLX</w:t>
            </w:r>
          </w:p>
        </w:tc>
        <w:tc>
          <w:tcPr>
            <w:tcW w:w="2693" w:type="dxa"/>
            <w:tcBorders>
              <w:top w:val="single" w:sz="6" w:space="0" w:color="auto"/>
              <w:bottom w:val="single" w:sz="6" w:space="0" w:color="auto"/>
            </w:tcBorders>
            <w:shd w:val="clear" w:color="auto" w:fill="FFFFFF"/>
          </w:tcPr>
          <w:p w:rsidR="002559CA" w:rsidRDefault="002559CA">
            <w:pPr>
              <w:shd w:val="clear" w:color="auto" w:fill="FFFFFF"/>
              <w:jc w:val="center"/>
              <w:rPr>
                <w:b/>
                <w:sz w:val="22"/>
              </w:rPr>
            </w:pPr>
            <w:r>
              <w:rPr>
                <w:b/>
                <w:color w:val="000000"/>
                <w:sz w:val="22"/>
              </w:rPr>
              <w:t>Операции управления</w:t>
            </w:r>
          </w:p>
        </w:tc>
        <w:tc>
          <w:tcPr>
            <w:tcW w:w="2693" w:type="dxa"/>
            <w:tcBorders>
              <w:top w:val="single" w:sz="6" w:space="0" w:color="auto"/>
              <w:bottom w:val="single" w:sz="6" w:space="0" w:color="auto"/>
            </w:tcBorders>
            <w:shd w:val="clear" w:color="auto" w:fill="FFFFFF"/>
          </w:tcPr>
          <w:p w:rsidR="002559CA" w:rsidRDefault="002559CA">
            <w:pPr>
              <w:shd w:val="clear" w:color="auto" w:fill="FFFFFF"/>
              <w:ind w:firstLine="244"/>
              <w:jc w:val="center"/>
              <w:rPr>
                <w:b/>
                <w:sz w:val="22"/>
              </w:rPr>
            </w:pPr>
            <w:r>
              <w:rPr>
                <w:b/>
                <w:color w:val="000000"/>
                <w:sz w:val="22"/>
              </w:rPr>
              <w:t>Вычислительные операции</w:t>
            </w:r>
          </w:p>
        </w:tc>
        <w:tc>
          <w:tcPr>
            <w:tcW w:w="2694" w:type="dxa"/>
            <w:tcBorders>
              <w:top w:val="single" w:sz="6" w:space="0" w:color="auto"/>
              <w:bottom w:val="single" w:sz="6" w:space="0" w:color="auto"/>
            </w:tcBorders>
            <w:shd w:val="clear" w:color="auto" w:fill="FFFFFF"/>
          </w:tcPr>
          <w:p w:rsidR="002559CA" w:rsidRDefault="002559CA">
            <w:pPr>
              <w:shd w:val="clear" w:color="auto" w:fill="FFFFFF"/>
              <w:ind w:firstLine="284"/>
              <w:jc w:val="center"/>
              <w:rPr>
                <w:b/>
                <w:sz w:val="22"/>
              </w:rPr>
            </w:pPr>
            <w:r>
              <w:rPr>
                <w:b/>
                <w:color w:val="000000"/>
                <w:sz w:val="22"/>
              </w:rPr>
              <w:t>Операции с приборами</w:t>
            </w:r>
          </w:p>
        </w:tc>
      </w:tr>
      <w:tr w:rsidR="002559CA">
        <w:tblPrEx>
          <w:tblCellMar>
            <w:top w:w="0" w:type="dxa"/>
            <w:bottom w:w="0" w:type="dxa"/>
          </w:tblCellMar>
        </w:tblPrEx>
        <w:trPr>
          <w:trHeight w:val="250"/>
        </w:trPr>
        <w:tc>
          <w:tcPr>
            <w:tcW w:w="2693" w:type="dxa"/>
            <w:tcBorders>
              <w:top w:val="single" w:sz="6" w:space="0" w:color="auto"/>
            </w:tcBorders>
            <w:shd w:val="clear" w:color="auto" w:fill="FFFFFF"/>
          </w:tcPr>
          <w:p w:rsidR="002559CA" w:rsidRDefault="002559CA">
            <w:pPr>
              <w:shd w:val="clear" w:color="auto" w:fill="FFFFFF"/>
              <w:ind w:firstLine="284"/>
              <w:jc w:val="both"/>
              <w:rPr>
                <w:sz w:val="22"/>
              </w:rPr>
            </w:pPr>
            <w:r>
              <w:rPr>
                <w:color w:val="000000"/>
                <w:sz w:val="22"/>
              </w:rPr>
              <w:t>Очень низкий</w:t>
            </w:r>
            <w:r>
              <w:rPr>
                <w:sz w:val="22"/>
              </w:rPr>
              <w:t xml:space="preserve"> </w:t>
            </w:r>
          </w:p>
        </w:tc>
        <w:tc>
          <w:tcPr>
            <w:tcW w:w="2693" w:type="dxa"/>
            <w:tcBorders>
              <w:top w:val="single" w:sz="6" w:space="0" w:color="auto"/>
            </w:tcBorders>
            <w:shd w:val="clear" w:color="auto" w:fill="FFFFFF"/>
          </w:tcPr>
          <w:p w:rsidR="002559CA" w:rsidRDefault="002559CA">
            <w:pPr>
              <w:shd w:val="clear" w:color="auto" w:fill="FFFFFF"/>
              <w:ind w:firstLine="284"/>
              <w:jc w:val="both"/>
              <w:rPr>
                <w:sz w:val="22"/>
              </w:rPr>
            </w:pPr>
            <w:r>
              <w:rPr>
                <w:color w:val="000000"/>
                <w:sz w:val="22"/>
              </w:rPr>
              <w:t>Последовательный код</w:t>
            </w:r>
            <w:r>
              <w:rPr>
                <w:sz w:val="22"/>
              </w:rPr>
              <w:t xml:space="preserve"> </w:t>
            </w:r>
          </w:p>
        </w:tc>
        <w:tc>
          <w:tcPr>
            <w:tcW w:w="2693" w:type="dxa"/>
            <w:tcBorders>
              <w:top w:val="single" w:sz="6" w:space="0" w:color="auto"/>
            </w:tcBorders>
            <w:shd w:val="clear" w:color="auto" w:fill="FFFFFF"/>
          </w:tcPr>
          <w:p w:rsidR="002559CA" w:rsidRDefault="002559CA">
            <w:pPr>
              <w:shd w:val="clear" w:color="auto" w:fill="FFFFFF"/>
              <w:ind w:firstLine="284"/>
              <w:jc w:val="both"/>
              <w:rPr>
                <w:sz w:val="22"/>
              </w:rPr>
            </w:pPr>
            <w:r>
              <w:rPr>
                <w:color w:val="000000"/>
                <w:sz w:val="22"/>
              </w:rPr>
              <w:t>Вычисление простых</w:t>
            </w:r>
            <w:r>
              <w:rPr>
                <w:sz w:val="22"/>
              </w:rPr>
              <w:t xml:space="preserve"> </w:t>
            </w:r>
          </w:p>
        </w:tc>
        <w:tc>
          <w:tcPr>
            <w:tcW w:w="2694" w:type="dxa"/>
            <w:tcBorders>
              <w:top w:val="single" w:sz="6" w:space="0" w:color="auto"/>
            </w:tcBorders>
            <w:shd w:val="clear" w:color="auto" w:fill="FFFFFF"/>
          </w:tcPr>
          <w:p w:rsidR="002559CA" w:rsidRDefault="002559CA">
            <w:pPr>
              <w:shd w:val="clear" w:color="auto" w:fill="FFFFFF"/>
              <w:ind w:firstLine="284"/>
              <w:jc w:val="both"/>
              <w:rPr>
                <w:sz w:val="22"/>
              </w:rPr>
            </w:pPr>
            <w:r>
              <w:rPr>
                <w:color w:val="000000"/>
                <w:sz w:val="22"/>
              </w:rPr>
              <w:t>Простые операторы</w:t>
            </w:r>
            <w:r>
              <w:rPr>
                <w:sz w:val="22"/>
              </w:rPr>
              <w:t xml:space="preserve"> </w:t>
            </w:r>
          </w:p>
        </w:tc>
      </w:tr>
      <w:tr w:rsidR="002559CA">
        <w:tblPrEx>
          <w:tblCellMar>
            <w:top w:w="0" w:type="dxa"/>
            <w:bottom w:w="0" w:type="dxa"/>
          </w:tblCellMar>
        </w:tblPrEx>
        <w:trPr>
          <w:trHeight w:val="221"/>
        </w:trPr>
        <w:tc>
          <w:tcPr>
            <w:tcW w:w="2693" w:type="dxa"/>
            <w:shd w:val="clear" w:color="auto" w:fill="FFFFFF"/>
          </w:tcPr>
          <w:p w:rsidR="002559CA" w:rsidRDefault="002559CA">
            <w:pPr>
              <w:shd w:val="clear" w:color="auto" w:fill="FFFFFF"/>
              <w:ind w:firstLine="284"/>
              <w:jc w:val="both"/>
              <w:rPr>
                <w:sz w:val="22"/>
              </w:rPr>
            </w:pPr>
            <w:r>
              <w:rPr>
                <w:sz w:val="22"/>
              </w:rPr>
              <w:t xml:space="preserve"> </w:t>
            </w:r>
          </w:p>
        </w:tc>
        <w:tc>
          <w:tcPr>
            <w:tcW w:w="2693" w:type="dxa"/>
            <w:shd w:val="clear" w:color="auto" w:fill="FFFFFF"/>
          </w:tcPr>
          <w:p w:rsidR="002559CA" w:rsidRDefault="002559CA">
            <w:pPr>
              <w:shd w:val="clear" w:color="auto" w:fill="FFFFFF"/>
              <w:ind w:firstLine="284"/>
              <w:jc w:val="both"/>
              <w:rPr>
                <w:sz w:val="22"/>
              </w:rPr>
            </w:pPr>
            <w:r>
              <w:rPr>
                <w:color w:val="000000"/>
                <w:sz w:val="22"/>
              </w:rPr>
              <w:t>с небольшим</w:t>
            </w:r>
            <w:r>
              <w:rPr>
                <w:sz w:val="22"/>
              </w:rPr>
              <w:t xml:space="preserve"> </w:t>
            </w:r>
          </w:p>
        </w:tc>
        <w:tc>
          <w:tcPr>
            <w:tcW w:w="2693" w:type="dxa"/>
            <w:shd w:val="clear" w:color="auto" w:fill="FFFFFF"/>
          </w:tcPr>
          <w:p w:rsidR="002559CA" w:rsidRDefault="002559CA">
            <w:pPr>
              <w:shd w:val="clear" w:color="auto" w:fill="FFFFFF"/>
              <w:ind w:firstLine="284"/>
              <w:jc w:val="both"/>
              <w:rPr>
                <w:sz w:val="22"/>
              </w:rPr>
            </w:pPr>
            <w:r>
              <w:rPr>
                <w:color w:val="000000"/>
                <w:sz w:val="22"/>
              </w:rPr>
              <w:t>выражений,</w:t>
            </w:r>
            <w:r>
              <w:rPr>
                <w:sz w:val="22"/>
              </w:rPr>
              <w:t xml:space="preserve"> </w:t>
            </w:r>
          </w:p>
        </w:tc>
        <w:tc>
          <w:tcPr>
            <w:tcW w:w="2694" w:type="dxa"/>
            <w:shd w:val="clear" w:color="auto" w:fill="FFFFFF"/>
          </w:tcPr>
          <w:p w:rsidR="002559CA" w:rsidRDefault="002559CA">
            <w:pPr>
              <w:shd w:val="clear" w:color="auto" w:fill="FFFFFF"/>
              <w:ind w:firstLine="284"/>
              <w:jc w:val="both"/>
              <w:rPr>
                <w:sz w:val="22"/>
              </w:rPr>
            </w:pPr>
            <w:r>
              <w:rPr>
                <w:color w:val="000000"/>
                <w:sz w:val="22"/>
              </w:rPr>
              <w:t>чтения и записи,</w:t>
            </w:r>
            <w:r>
              <w:rPr>
                <w:sz w:val="22"/>
              </w:rPr>
              <w:t xml:space="preserve"> </w:t>
            </w:r>
          </w:p>
        </w:tc>
      </w:tr>
      <w:tr w:rsidR="002559CA">
        <w:tblPrEx>
          <w:tblCellMar>
            <w:top w:w="0" w:type="dxa"/>
            <w:bottom w:w="0" w:type="dxa"/>
          </w:tblCellMar>
        </w:tblPrEx>
        <w:trPr>
          <w:trHeight w:val="182"/>
        </w:trPr>
        <w:tc>
          <w:tcPr>
            <w:tcW w:w="2693" w:type="dxa"/>
            <w:shd w:val="clear" w:color="auto" w:fill="FFFFFF"/>
          </w:tcPr>
          <w:p w:rsidR="002559CA" w:rsidRDefault="002559CA">
            <w:pPr>
              <w:shd w:val="clear" w:color="auto" w:fill="FFFFFF"/>
              <w:ind w:firstLine="284"/>
              <w:jc w:val="both"/>
              <w:rPr>
                <w:sz w:val="22"/>
              </w:rPr>
            </w:pPr>
            <w:r>
              <w:rPr>
                <w:sz w:val="22"/>
              </w:rPr>
              <w:t xml:space="preserve"> </w:t>
            </w:r>
          </w:p>
        </w:tc>
        <w:tc>
          <w:tcPr>
            <w:tcW w:w="2693" w:type="dxa"/>
            <w:shd w:val="clear" w:color="auto" w:fill="FFFFFF"/>
          </w:tcPr>
          <w:p w:rsidR="002559CA" w:rsidRDefault="002559CA">
            <w:pPr>
              <w:shd w:val="clear" w:color="auto" w:fill="FFFFFF"/>
              <w:ind w:firstLine="284"/>
              <w:jc w:val="both"/>
              <w:rPr>
                <w:sz w:val="22"/>
              </w:rPr>
            </w:pPr>
            <w:r>
              <w:rPr>
                <w:color w:val="000000"/>
                <w:sz w:val="22"/>
              </w:rPr>
              <w:t>количеством</w:t>
            </w:r>
            <w:r>
              <w:rPr>
                <w:sz w:val="22"/>
              </w:rPr>
              <w:t xml:space="preserve"> </w:t>
            </w:r>
          </w:p>
        </w:tc>
        <w:tc>
          <w:tcPr>
            <w:tcW w:w="2693" w:type="dxa"/>
            <w:shd w:val="clear" w:color="auto" w:fill="FFFFFF"/>
          </w:tcPr>
          <w:p w:rsidR="002559CA" w:rsidRDefault="002559CA">
            <w:pPr>
              <w:shd w:val="clear" w:color="auto" w:fill="FFFFFF"/>
              <w:ind w:firstLine="284"/>
              <w:jc w:val="both"/>
              <w:rPr>
                <w:sz w:val="22"/>
              </w:rPr>
            </w:pPr>
            <w:r>
              <w:rPr>
                <w:color w:val="000000"/>
                <w:sz w:val="22"/>
              </w:rPr>
              <w:t>например,</w:t>
            </w:r>
            <w:r>
              <w:rPr>
                <w:sz w:val="22"/>
              </w:rPr>
              <w:t xml:space="preserve"> </w:t>
            </w:r>
          </w:p>
        </w:tc>
        <w:tc>
          <w:tcPr>
            <w:tcW w:w="2694" w:type="dxa"/>
            <w:shd w:val="clear" w:color="auto" w:fill="FFFFFF"/>
          </w:tcPr>
          <w:p w:rsidR="002559CA" w:rsidRDefault="002559CA">
            <w:pPr>
              <w:shd w:val="clear" w:color="auto" w:fill="FFFFFF"/>
              <w:ind w:firstLine="284"/>
              <w:jc w:val="both"/>
              <w:rPr>
                <w:sz w:val="22"/>
              </w:rPr>
            </w:pPr>
            <w:r>
              <w:rPr>
                <w:color w:val="000000"/>
                <w:sz w:val="22"/>
              </w:rPr>
              <w:t>использующие простые</w:t>
            </w:r>
            <w:r>
              <w:rPr>
                <w:sz w:val="22"/>
              </w:rPr>
              <w:t xml:space="preserve"> </w:t>
            </w:r>
          </w:p>
        </w:tc>
      </w:tr>
      <w:tr w:rsidR="002559CA">
        <w:tblPrEx>
          <w:tblCellMar>
            <w:top w:w="0" w:type="dxa"/>
            <w:bottom w:w="0" w:type="dxa"/>
          </w:tblCellMar>
        </w:tblPrEx>
        <w:trPr>
          <w:trHeight w:val="202"/>
        </w:trPr>
        <w:tc>
          <w:tcPr>
            <w:tcW w:w="2693" w:type="dxa"/>
            <w:shd w:val="clear" w:color="auto" w:fill="FFFFFF"/>
          </w:tcPr>
          <w:p w:rsidR="002559CA" w:rsidRDefault="002559CA">
            <w:pPr>
              <w:shd w:val="clear" w:color="auto" w:fill="FFFFFF"/>
              <w:ind w:firstLine="284"/>
              <w:jc w:val="both"/>
              <w:rPr>
                <w:sz w:val="22"/>
              </w:rPr>
            </w:pPr>
            <w:r>
              <w:rPr>
                <w:sz w:val="22"/>
              </w:rPr>
              <w:t xml:space="preserve"> </w:t>
            </w:r>
          </w:p>
        </w:tc>
        <w:tc>
          <w:tcPr>
            <w:tcW w:w="2693" w:type="dxa"/>
            <w:shd w:val="clear" w:color="auto" w:fill="FFFFFF"/>
          </w:tcPr>
          <w:p w:rsidR="002559CA" w:rsidRDefault="002559CA">
            <w:pPr>
              <w:shd w:val="clear" w:color="auto" w:fill="FFFFFF"/>
              <w:ind w:firstLine="284"/>
              <w:jc w:val="both"/>
              <w:rPr>
                <w:sz w:val="22"/>
              </w:rPr>
            </w:pPr>
            <w:r>
              <w:rPr>
                <w:color w:val="000000"/>
                <w:sz w:val="22"/>
              </w:rPr>
              <w:t>структурированных</w:t>
            </w:r>
            <w:r>
              <w:rPr>
                <w:sz w:val="22"/>
              </w:rPr>
              <w:t xml:space="preserve"> </w:t>
            </w:r>
          </w:p>
        </w:tc>
        <w:tc>
          <w:tcPr>
            <w:tcW w:w="2693" w:type="dxa"/>
            <w:shd w:val="clear" w:color="auto" w:fill="FFFFFF"/>
          </w:tcPr>
          <w:p w:rsidR="002559CA" w:rsidRDefault="002559CA">
            <w:pPr>
              <w:shd w:val="clear" w:color="auto" w:fill="FFFFFF"/>
              <w:ind w:firstLine="284"/>
              <w:jc w:val="both"/>
              <w:rPr>
                <w:sz w:val="22"/>
              </w:rPr>
            </w:pPr>
            <w:r>
              <w:rPr>
                <w:color w:val="000000"/>
                <w:sz w:val="22"/>
                <w:lang w:val="en-US"/>
              </w:rPr>
              <w:t>A</w:t>
            </w:r>
            <w:r>
              <w:rPr>
                <w:color w:val="000000"/>
                <w:sz w:val="22"/>
              </w:rPr>
              <w:t>=</w:t>
            </w:r>
            <w:r>
              <w:rPr>
                <w:color w:val="000000"/>
                <w:sz w:val="22"/>
                <w:lang w:val="en-US"/>
              </w:rPr>
              <w:t>B</w:t>
            </w:r>
            <w:r>
              <w:rPr>
                <w:color w:val="000000"/>
                <w:sz w:val="22"/>
              </w:rPr>
              <w:t>+</w:t>
            </w:r>
            <w:r>
              <w:rPr>
                <w:color w:val="000000"/>
                <w:sz w:val="22"/>
                <w:lang w:val="en-US"/>
              </w:rPr>
              <w:t>C</w:t>
            </w:r>
            <w:r>
              <w:rPr>
                <w:color w:val="000000"/>
                <w:sz w:val="22"/>
              </w:rPr>
              <w:t>*(</w:t>
            </w:r>
            <w:r>
              <w:rPr>
                <w:color w:val="000000"/>
                <w:sz w:val="22"/>
                <w:lang w:val="en-US"/>
              </w:rPr>
              <w:t>D</w:t>
            </w:r>
            <w:r>
              <w:rPr>
                <w:color w:val="000000"/>
                <w:sz w:val="22"/>
              </w:rPr>
              <w:t>-</w:t>
            </w:r>
            <w:r>
              <w:rPr>
                <w:color w:val="000000"/>
                <w:sz w:val="22"/>
                <w:lang w:val="en-US"/>
              </w:rPr>
              <w:t>E</w:t>
            </w:r>
            <w:r>
              <w:rPr>
                <w:color w:val="000000"/>
                <w:sz w:val="22"/>
              </w:rPr>
              <w:t>)</w:t>
            </w:r>
            <w:r>
              <w:rPr>
                <w:sz w:val="22"/>
              </w:rPr>
              <w:t xml:space="preserve"> </w:t>
            </w:r>
          </w:p>
        </w:tc>
        <w:tc>
          <w:tcPr>
            <w:tcW w:w="2694" w:type="dxa"/>
            <w:shd w:val="clear" w:color="auto" w:fill="FFFFFF"/>
          </w:tcPr>
          <w:p w:rsidR="002559CA" w:rsidRDefault="002559CA">
            <w:pPr>
              <w:shd w:val="clear" w:color="auto" w:fill="FFFFFF"/>
              <w:ind w:firstLine="284"/>
              <w:jc w:val="both"/>
              <w:rPr>
                <w:sz w:val="22"/>
              </w:rPr>
            </w:pPr>
            <w:r>
              <w:rPr>
                <w:color w:val="000000"/>
                <w:sz w:val="22"/>
              </w:rPr>
              <w:t>форматы</w:t>
            </w:r>
            <w:r>
              <w:rPr>
                <w:sz w:val="22"/>
              </w:rPr>
              <w:t xml:space="preserve"> </w:t>
            </w:r>
          </w:p>
        </w:tc>
      </w:tr>
      <w:tr w:rsidR="002559CA">
        <w:tblPrEx>
          <w:tblCellMar>
            <w:top w:w="0" w:type="dxa"/>
            <w:bottom w:w="0" w:type="dxa"/>
          </w:tblCellMar>
        </w:tblPrEx>
        <w:trPr>
          <w:trHeight w:val="202"/>
        </w:trPr>
        <w:tc>
          <w:tcPr>
            <w:tcW w:w="2693" w:type="dxa"/>
            <w:shd w:val="clear" w:color="auto" w:fill="FFFFFF"/>
          </w:tcPr>
          <w:p w:rsidR="002559CA" w:rsidRDefault="002559CA">
            <w:pPr>
              <w:shd w:val="clear" w:color="auto" w:fill="FFFFFF"/>
              <w:ind w:firstLine="284"/>
              <w:jc w:val="both"/>
              <w:rPr>
                <w:sz w:val="22"/>
              </w:rPr>
            </w:pPr>
            <w:r>
              <w:rPr>
                <w:sz w:val="22"/>
              </w:rPr>
              <w:t xml:space="preserve"> </w:t>
            </w:r>
          </w:p>
        </w:tc>
        <w:tc>
          <w:tcPr>
            <w:tcW w:w="2693" w:type="dxa"/>
            <w:shd w:val="clear" w:color="auto" w:fill="FFFFFF"/>
          </w:tcPr>
          <w:p w:rsidR="002559CA" w:rsidRDefault="002559CA">
            <w:pPr>
              <w:shd w:val="clear" w:color="auto" w:fill="FFFFFF"/>
              <w:ind w:firstLine="284"/>
              <w:jc w:val="both"/>
              <w:rPr>
                <w:sz w:val="22"/>
              </w:rPr>
            </w:pPr>
            <w:r>
              <w:rPr>
                <w:color w:val="000000"/>
                <w:sz w:val="22"/>
              </w:rPr>
              <w:t xml:space="preserve">операторов: </w:t>
            </w:r>
            <w:r>
              <w:rPr>
                <w:color w:val="000000"/>
                <w:sz w:val="22"/>
                <w:lang w:val="en-US"/>
              </w:rPr>
              <w:t>DO</w:t>
            </w:r>
            <w:r>
              <w:rPr>
                <w:color w:val="000000"/>
                <w:sz w:val="22"/>
              </w:rPr>
              <w:t xml:space="preserve">, </w:t>
            </w:r>
            <w:r>
              <w:rPr>
                <w:color w:val="000000"/>
                <w:sz w:val="22"/>
                <w:lang w:val="en-US"/>
              </w:rPr>
              <w:t>CASE</w:t>
            </w:r>
            <w:r>
              <w:rPr>
                <w:color w:val="000000"/>
                <w:sz w:val="22"/>
              </w:rPr>
              <w:t>,</w:t>
            </w:r>
            <w:r>
              <w:rPr>
                <w:sz w:val="22"/>
              </w:rPr>
              <w:t xml:space="preserve"> </w:t>
            </w:r>
          </w:p>
        </w:tc>
        <w:tc>
          <w:tcPr>
            <w:tcW w:w="2693" w:type="dxa"/>
            <w:shd w:val="clear" w:color="auto" w:fill="FFFFFF"/>
          </w:tcPr>
          <w:p w:rsidR="002559CA" w:rsidRDefault="002559CA">
            <w:pPr>
              <w:shd w:val="clear" w:color="auto" w:fill="FFFFFF"/>
              <w:ind w:firstLine="284"/>
              <w:jc w:val="both"/>
              <w:rPr>
                <w:sz w:val="22"/>
              </w:rPr>
            </w:pPr>
            <w:r>
              <w:rPr>
                <w:sz w:val="22"/>
              </w:rPr>
              <w:t xml:space="preserve"> </w:t>
            </w:r>
          </w:p>
        </w:tc>
        <w:tc>
          <w:tcPr>
            <w:tcW w:w="2694" w:type="dxa"/>
            <w:shd w:val="clear" w:color="auto" w:fill="FFFFFF"/>
          </w:tcPr>
          <w:p w:rsidR="002559CA" w:rsidRDefault="002559CA">
            <w:pPr>
              <w:shd w:val="clear" w:color="auto" w:fill="FFFFFF"/>
              <w:ind w:firstLine="284"/>
              <w:jc w:val="both"/>
              <w:rPr>
                <w:sz w:val="22"/>
              </w:rPr>
            </w:pPr>
            <w:r>
              <w:rPr>
                <w:sz w:val="22"/>
              </w:rPr>
              <w:t xml:space="preserve"> </w:t>
            </w:r>
          </w:p>
        </w:tc>
      </w:tr>
      <w:tr w:rsidR="002559CA">
        <w:tblPrEx>
          <w:tblCellMar>
            <w:top w:w="0" w:type="dxa"/>
            <w:bottom w:w="0" w:type="dxa"/>
          </w:tblCellMar>
        </w:tblPrEx>
        <w:trPr>
          <w:trHeight w:val="221"/>
        </w:trPr>
        <w:tc>
          <w:tcPr>
            <w:tcW w:w="2693" w:type="dxa"/>
            <w:shd w:val="clear" w:color="auto" w:fill="FFFFFF"/>
          </w:tcPr>
          <w:p w:rsidR="002559CA" w:rsidRDefault="002559CA">
            <w:pPr>
              <w:shd w:val="clear" w:color="auto" w:fill="FFFFFF"/>
              <w:ind w:firstLine="284"/>
              <w:jc w:val="both"/>
              <w:rPr>
                <w:sz w:val="22"/>
              </w:rPr>
            </w:pPr>
            <w:r>
              <w:rPr>
                <w:sz w:val="22"/>
              </w:rPr>
              <w:t xml:space="preserve"> </w:t>
            </w:r>
          </w:p>
        </w:tc>
        <w:tc>
          <w:tcPr>
            <w:tcW w:w="2693" w:type="dxa"/>
            <w:shd w:val="clear" w:color="auto" w:fill="FFFFFF"/>
          </w:tcPr>
          <w:p w:rsidR="002559CA" w:rsidRDefault="002559CA">
            <w:pPr>
              <w:shd w:val="clear" w:color="auto" w:fill="FFFFFF"/>
              <w:ind w:firstLine="284"/>
              <w:jc w:val="both"/>
              <w:rPr>
                <w:sz w:val="22"/>
              </w:rPr>
            </w:pPr>
            <w:r>
              <w:rPr>
                <w:color w:val="000000"/>
                <w:sz w:val="22"/>
                <w:lang w:val="en-US"/>
              </w:rPr>
              <w:t>IF-THEN-ELSE.</w:t>
            </w:r>
            <w:r>
              <w:rPr>
                <w:color w:val="000000"/>
                <w:sz w:val="22"/>
              </w:rPr>
              <w:t>Простая</w:t>
            </w:r>
            <w:r>
              <w:rPr>
                <w:sz w:val="22"/>
              </w:rPr>
              <w:t xml:space="preserve"> </w:t>
            </w:r>
          </w:p>
        </w:tc>
        <w:tc>
          <w:tcPr>
            <w:tcW w:w="2693" w:type="dxa"/>
            <w:shd w:val="clear" w:color="auto" w:fill="FFFFFF"/>
          </w:tcPr>
          <w:p w:rsidR="002559CA" w:rsidRDefault="002559CA">
            <w:pPr>
              <w:shd w:val="clear" w:color="auto" w:fill="FFFFFF"/>
              <w:ind w:firstLine="284"/>
              <w:jc w:val="both"/>
              <w:rPr>
                <w:sz w:val="22"/>
              </w:rPr>
            </w:pPr>
            <w:r>
              <w:rPr>
                <w:sz w:val="22"/>
              </w:rPr>
              <w:t xml:space="preserve"> </w:t>
            </w:r>
          </w:p>
        </w:tc>
        <w:tc>
          <w:tcPr>
            <w:tcW w:w="2694" w:type="dxa"/>
            <w:shd w:val="clear" w:color="auto" w:fill="FFFFFF"/>
          </w:tcPr>
          <w:p w:rsidR="002559CA" w:rsidRDefault="002559CA">
            <w:pPr>
              <w:shd w:val="clear" w:color="auto" w:fill="FFFFFF"/>
              <w:ind w:firstLine="284"/>
              <w:jc w:val="both"/>
              <w:rPr>
                <w:sz w:val="22"/>
              </w:rPr>
            </w:pPr>
            <w:r>
              <w:rPr>
                <w:sz w:val="22"/>
              </w:rPr>
              <w:t xml:space="preserve"> </w:t>
            </w:r>
          </w:p>
        </w:tc>
      </w:tr>
      <w:tr w:rsidR="002559CA">
        <w:tblPrEx>
          <w:tblCellMar>
            <w:top w:w="0" w:type="dxa"/>
            <w:bottom w:w="0" w:type="dxa"/>
          </w:tblCellMar>
        </w:tblPrEx>
        <w:trPr>
          <w:trHeight w:val="202"/>
        </w:trPr>
        <w:tc>
          <w:tcPr>
            <w:tcW w:w="2693" w:type="dxa"/>
            <w:shd w:val="clear" w:color="auto" w:fill="FFFFFF"/>
          </w:tcPr>
          <w:p w:rsidR="002559CA" w:rsidRDefault="002559CA">
            <w:pPr>
              <w:shd w:val="clear" w:color="auto" w:fill="FFFFFF"/>
              <w:ind w:firstLine="284"/>
              <w:jc w:val="both"/>
              <w:rPr>
                <w:sz w:val="22"/>
              </w:rPr>
            </w:pPr>
            <w:r>
              <w:rPr>
                <w:sz w:val="22"/>
              </w:rPr>
              <w:t xml:space="preserve"> </w:t>
            </w:r>
          </w:p>
        </w:tc>
        <w:tc>
          <w:tcPr>
            <w:tcW w:w="2693" w:type="dxa"/>
            <w:shd w:val="clear" w:color="auto" w:fill="FFFFFF"/>
          </w:tcPr>
          <w:p w:rsidR="002559CA" w:rsidRDefault="002559CA">
            <w:pPr>
              <w:shd w:val="clear" w:color="auto" w:fill="FFFFFF"/>
              <w:ind w:firstLine="284"/>
              <w:jc w:val="both"/>
              <w:rPr>
                <w:sz w:val="22"/>
              </w:rPr>
            </w:pPr>
            <w:r>
              <w:rPr>
                <w:color w:val="000000"/>
                <w:sz w:val="22"/>
              </w:rPr>
              <w:t>композиция модулей</w:t>
            </w:r>
            <w:r>
              <w:rPr>
                <w:sz w:val="22"/>
              </w:rPr>
              <w:t xml:space="preserve"> </w:t>
            </w:r>
          </w:p>
        </w:tc>
        <w:tc>
          <w:tcPr>
            <w:tcW w:w="2693" w:type="dxa"/>
            <w:shd w:val="clear" w:color="auto" w:fill="FFFFFF"/>
          </w:tcPr>
          <w:p w:rsidR="002559CA" w:rsidRDefault="002559CA">
            <w:pPr>
              <w:shd w:val="clear" w:color="auto" w:fill="FFFFFF"/>
              <w:ind w:firstLine="284"/>
              <w:jc w:val="both"/>
              <w:rPr>
                <w:sz w:val="22"/>
              </w:rPr>
            </w:pPr>
            <w:r>
              <w:rPr>
                <w:sz w:val="22"/>
              </w:rPr>
              <w:t xml:space="preserve"> </w:t>
            </w:r>
          </w:p>
        </w:tc>
        <w:tc>
          <w:tcPr>
            <w:tcW w:w="2694" w:type="dxa"/>
            <w:shd w:val="clear" w:color="auto" w:fill="FFFFFF"/>
          </w:tcPr>
          <w:p w:rsidR="002559CA" w:rsidRDefault="002559CA">
            <w:pPr>
              <w:shd w:val="clear" w:color="auto" w:fill="FFFFFF"/>
              <w:ind w:firstLine="284"/>
              <w:jc w:val="both"/>
              <w:rPr>
                <w:sz w:val="22"/>
              </w:rPr>
            </w:pPr>
            <w:r>
              <w:rPr>
                <w:sz w:val="22"/>
              </w:rPr>
              <w:t xml:space="preserve"> </w:t>
            </w:r>
          </w:p>
        </w:tc>
      </w:tr>
      <w:tr w:rsidR="002559CA">
        <w:tblPrEx>
          <w:tblCellMar>
            <w:top w:w="0" w:type="dxa"/>
            <w:bottom w:w="0" w:type="dxa"/>
          </w:tblCellMar>
        </w:tblPrEx>
        <w:trPr>
          <w:trHeight w:val="192"/>
        </w:trPr>
        <w:tc>
          <w:tcPr>
            <w:tcW w:w="2693" w:type="dxa"/>
            <w:shd w:val="clear" w:color="auto" w:fill="FFFFFF"/>
          </w:tcPr>
          <w:p w:rsidR="002559CA" w:rsidRDefault="002559CA">
            <w:pPr>
              <w:shd w:val="clear" w:color="auto" w:fill="FFFFFF"/>
              <w:ind w:firstLine="284"/>
              <w:jc w:val="both"/>
              <w:rPr>
                <w:sz w:val="22"/>
              </w:rPr>
            </w:pPr>
            <w:r>
              <w:rPr>
                <w:sz w:val="22"/>
              </w:rPr>
              <w:t xml:space="preserve"> </w:t>
            </w:r>
          </w:p>
        </w:tc>
        <w:tc>
          <w:tcPr>
            <w:tcW w:w="2693" w:type="dxa"/>
            <w:shd w:val="clear" w:color="auto" w:fill="FFFFFF"/>
          </w:tcPr>
          <w:p w:rsidR="002559CA" w:rsidRDefault="002559CA">
            <w:pPr>
              <w:shd w:val="clear" w:color="auto" w:fill="FFFFFF"/>
              <w:ind w:firstLine="284"/>
              <w:jc w:val="both"/>
              <w:rPr>
                <w:sz w:val="22"/>
              </w:rPr>
            </w:pPr>
            <w:r>
              <w:rPr>
                <w:color w:val="000000"/>
                <w:sz w:val="22"/>
              </w:rPr>
              <w:t>с помощью вызовов</w:t>
            </w:r>
            <w:r>
              <w:rPr>
                <w:sz w:val="22"/>
              </w:rPr>
              <w:t xml:space="preserve"> </w:t>
            </w:r>
          </w:p>
        </w:tc>
        <w:tc>
          <w:tcPr>
            <w:tcW w:w="2693" w:type="dxa"/>
            <w:shd w:val="clear" w:color="auto" w:fill="FFFFFF"/>
          </w:tcPr>
          <w:p w:rsidR="002559CA" w:rsidRDefault="002559CA">
            <w:pPr>
              <w:shd w:val="clear" w:color="auto" w:fill="FFFFFF"/>
              <w:ind w:firstLine="284"/>
              <w:jc w:val="both"/>
              <w:rPr>
                <w:sz w:val="22"/>
              </w:rPr>
            </w:pPr>
            <w:r>
              <w:rPr>
                <w:sz w:val="22"/>
              </w:rPr>
              <w:t xml:space="preserve"> </w:t>
            </w:r>
          </w:p>
        </w:tc>
        <w:tc>
          <w:tcPr>
            <w:tcW w:w="2694" w:type="dxa"/>
            <w:shd w:val="clear" w:color="auto" w:fill="FFFFFF"/>
          </w:tcPr>
          <w:p w:rsidR="002559CA" w:rsidRDefault="002559CA">
            <w:pPr>
              <w:shd w:val="clear" w:color="auto" w:fill="FFFFFF"/>
              <w:ind w:firstLine="284"/>
              <w:jc w:val="both"/>
              <w:rPr>
                <w:sz w:val="22"/>
              </w:rPr>
            </w:pPr>
            <w:r>
              <w:rPr>
                <w:sz w:val="22"/>
              </w:rPr>
              <w:t xml:space="preserve"> </w:t>
            </w:r>
          </w:p>
        </w:tc>
      </w:tr>
      <w:tr w:rsidR="002559CA">
        <w:tblPrEx>
          <w:tblCellMar>
            <w:top w:w="0" w:type="dxa"/>
            <w:bottom w:w="0" w:type="dxa"/>
          </w:tblCellMar>
        </w:tblPrEx>
        <w:trPr>
          <w:trHeight w:val="211"/>
        </w:trPr>
        <w:tc>
          <w:tcPr>
            <w:tcW w:w="2693" w:type="dxa"/>
            <w:shd w:val="clear" w:color="auto" w:fill="FFFFFF"/>
          </w:tcPr>
          <w:p w:rsidR="002559CA" w:rsidRDefault="002559CA">
            <w:pPr>
              <w:shd w:val="clear" w:color="auto" w:fill="FFFFFF"/>
              <w:ind w:firstLine="284"/>
              <w:jc w:val="both"/>
              <w:rPr>
                <w:sz w:val="22"/>
              </w:rPr>
            </w:pPr>
            <w:r>
              <w:rPr>
                <w:sz w:val="22"/>
              </w:rPr>
              <w:t xml:space="preserve"> </w:t>
            </w:r>
          </w:p>
        </w:tc>
        <w:tc>
          <w:tcPr>
            <w:tcW w:w="2693" w:type="dxa"/>
            <w:shd w:val="clear" w:color="auto" w:fill="FFFFFF"/>
          </w:tcPr>
          <w:p w:rsidR="002559CA" w:rsidRDefault="002559CA">
            <w:pPr>
              <w:shd w:val="clear" w:color="auto" w:fill="FFFFFF"/>
              <w:ind w:firstLine="284"/>
              <w:jc w:val="both"/>
              <w:rPr>
                <w:sz w:val="22"/>
              </w:rPr>
            </w:pPr>
            <w:r>
              <w:rPr>
                <w:color w:val="000000"/>
                <w:sz w:val="22"/>
              </w:rPr>
              <w:t>процедур и простых</w:t>
            </w:r>
            <w:r>
              <w:rPr>
                <w:sz w:val="22"/>
              </w:rPr>
              <w:t xml:space="preserve"> </w:t>
            </w:r>
          </w:p>
        </w:tc>
        <w:tc>
          <w:tcPr>
            <w:tcW w:w="2693" w:type="dxa"/>
            <w:shd w:val="clear" w:color="auto" w:fill="FFFFFF"/>
          </w:tcPr>
          <w:p w:rsidR="002559CA" w:rsidRDefault="002559CA">
            <w:pPr>
              <w:shd w:val="clear" w:color="auto" w:fill="FFFFFF"/>
              <w:ind w:firstLine="284"/>
              <w:jc w:val="both"/>
              <w:rPr>
                <w:sz w:val="22"/>
              </w:rPr>
            </w:pPr>
            <w:r>
              <w:rPr>
                <w:sz w:val="22"/>
              </w:rPr>
              <w:t xml:space="preserve"> </w:t>
            </w:r>
          </w:p>
        </w:tc>
        <w:tc>
          <w:tcPr>
            <w:tcW w:w="2694" w:type="dxa"/>
            <w:shd w:val="clear" w:color="auto" w:fill="FFFFFF"/>
          </w:tcPr>
          <w:p w:rsidR="002559CA" w:rsidRDefault="002559CA">
            <w:pPr>
              <w:shd w:val="clear" w:color="auto" w:fill="FFFFFF"/>
              <w:ind w:firstLine="284"/>
              <w:jc w:val="both"/>
              <w:rPr>
                <w:sz w:val="22"/>
              </w:rPr>
            </w:pPr>
            <w:r>
              <w:rPr>
                <w:sz w:val="22"/>
              </w:rPr>
              <w:t xml:space="preserve"> </w:t>
            </w:r>
          </w:p>
        </w:tc>
      </w:tr>
      <w:tr w:rsidR="002559CA">
        <w:tblPrEx>
          <w:tblCellMar>
            <w:top w:w="0" w:type="dxa"/>
            <w:bottom w:w="0" w:type="dxa"/>
          </w:tblCellMar>
        </w:tblPrEx>
        <w:trPr>
          <w:trHeight w:val="221"/>
        </w:trPr>
        <w:tc>
          <w:tcPr>
            <w:tcW w:w="2693" w:type="dxa"/>
            <w:shd w:val="clear" w:color="auto" w:fill="FFFFFF"/>
          </w:tcPr>
          <w:p w:rsidR="002559CA" w:rsidRDefault="002559CA">
            <w:pPr>
              <w:shd w:val="clear" w:color="auto" w:fill="FFFFFF"/>
              <w:ind w:firstLine="284"/>
              <w:jc w:val="both"/>
              <w:rPr>
                <w:sz w:val="22"/>
              </w:rPr>
            </w:pPr>
            <w:r>
              <w:rPr>
                <w:sz w:val="22"/>
              </w:rPr>
              <w:t xml:space="preserve"> </w:t>
            </w:r>
          </w:p>
        </w:tc>
        <w:tc>
          <w:tcPr>
            <w:tcW w:w="2693" w:type="dxa"/>
            <w:shd w:val="clear" w:color="auto" w:fill="FFFFFF"/>
          </w:tcPr>
          <w:p w:rsidR="002559CA" w:rsidRDefault="002559CA">
            <w:pPr>
              <w:shd w:val="clear" w:color="auto" w:fill="FFFFFF"/>
              <w:ind w:firstLine="284"/>
              <w:jc w:val="both"/>
              <w:rPr>
                <w:sz w:val="22"/>
              </w:rPr>
            </w:pPr>
            <w:r>
              <w:rPr>
                <w:color w:val="000000"/>
                <w:sz w:val="22"/>
              </w:rPr>
              <w:t>сценариев</w:t>
            </w:r>
            <w:r>
              <w:rPr>
                <w:sz w:val="22"/>
              </w:rPr>
              <w:t xml:space="preserve"> </w:t>
            </w:r>
          </w:p>
        </w:tc>
        <w:tc>
          <w:tcPr>
            <w:tcW w:w="2693" w:type="dxa"/>
            <w:shd w:val="clear" w:color="auto" w:fill="FFFFFF"/>
          </w:tcPr>
          <w:p w:rsidR="002559CA" w:rsidRDefault="002559CA">
            <w:pPr>
              <w:shd w:val="clear" w:color="auto" w:fill="FFFFFF"/>
              <w:ind w:firstLine="284"/>
              <w:jc w:val="both"/>
              <w:rPr>
                <w:sz w:val="22"/>
              </w:rPr>
            </w:pPr>
            <w:r>
              <w:rPr>
                <w:sz w:val="22"/>
              </w:rPr>
              <w:t xml:space="preserve"> </w:t>
            </w:r>
          </w:p>
        </w:tc>
        <w:tc>
          <w:tcPr>
            <w:tcW w:w="2694" w:type="dxa"/>
            <w:shd w:val="clear" w:color="auto" w:fill="FFFFFF"/>
          </w:tcPr>
          <w:p w:rsidR="002559CA" w:rsidRDefault="002559CA">
            <w:pPr>
              <w:shd w:val="clear" w:color="auto" w:fill="FFFFFF"/>
              <w:ind w:firstLine="284"/>
              <w:jc w:val="both"/>
              <w:rPr>
                <w:sz w:val="22"/>
              </w:rPr>
            </w:pPr>
            <w:r>
              <w:rPr>
                <w:sz w:val="22"/>
              </w:rPr>
              <w:t xml:space="preserve"> </w:t>
            </w:r>
          </w:p>
        </w:tc>
      </w:tr>
      <w:tr w:rsidR="002559CA">
        <w:tblPrEx>
          <w:tblCellMar>
            <w:top w:w="0" w:type="dxa"/>
            <w:bottom w:w="0" w:type="dxa"/>
          </w:tblCellMar>
        </w:tblPrEx>
        <w:trPr>
          <w:trHeight w:val="269"/>
        </w:trPr>
        <w:tc>
          <w:tcPr>
            <w:tcW w:w="2693" w:type="dxa"/>
            <w:shd w:val="clear" w:color="auto" w:fill="FFFFFF"/>
          </w:tcPr>
          <w:p w:rsidR="002559CA" w:rsidRDefault="002559CA">
            <w:pPr>
              <w:shd w:val="clear" w:color="auto" w:fill="FFFFFF"/>
              <w:ind w:firstLine="284"/>
              <w:jc w:val="both"/>
              <w:rPr>
                <w:sz w:val="22"/>
              </w:rPr>
            </w:pPr>
            <w:r>
              <w:rPr>
                <w:color w:val="000000"/>
                <w:sz w:val="22"/>
              </w:rPr>
              <w:t>Низкий</w:t>
            </w:r>
            <w:r>
              <w:rPr>
                <w:sz w:val="22"/>
              </w:rPr>
              <w:t xml:space="preserve"> </w:t>
            </w:r>
          </w:p>
        </w:tc>
        <w:tc>
          <w:tcPr>
            <w:tcW w:w="2693" w:type="dxa"/>
            <w:shd w:val="clear" w:color="auto" w:fill="FFFFFF"/>
          </w:tcPr>
          <w:p w:rsidR="002559CA" w:rsidRDefault="002559CA">
            <w:pPr>
              <w:shd w:val="clear" w:color="auto" w:fill="FFFFFF"/>
              <w:ind w:firstLine="284"/>
              <w:jc w:val="both"/>
              <w:rPr>
                <w:sz w:val="22"/>
              </w:rPr>
            </w:pPr>
            <w:r>
              <w:rPr>
                <w:color w:val="000000"/>
                <w:sz w:val="22"/>
              </w:rPr>
              <w:t>Несложная вложенность</w:t>
            </w:r>
            <w:r>
              <w:rPr>
                <w:sz w:val="22"/>
              </w:rPr>
              <w:t xml:space="preserve"> </w:t>
            </w:r>
          </w:p>
        </w:tc>
        <w:tc>
          <w:tcPr>
            <w:tcW w:w="2693" w:type="dxa"/>
            <w:shd w:val="clear" w:color="auto" w:fill="FFFFFF"/>
          </w:tcPr>
          <w:p w:rsidR="002559CA" w:rsidRDefault="002559CA">
            <w:pPr>
              <w:shd w:val="clear" w:color="auto" w:fill="FFFFFF"/>
              <w:ind w:firstLine="284"/>
              <w:jc w:val="both"/>
              <w:rPr>
                <w:sz w:val="22"/>
              </w:rPr>
            </w:pPr>
            <w:r>
              <w:rPr>
                <w:color w:val="000000"/>
                <w:sz w:val="22"/>
              </w:rPr>
              <w:t>Вычисление выражений</w:t>
            </w:r>
            <w:r>
              <w:rPr>
                <w:sz w:val="22"/>
              </w:rPr>
              <w:t xml:space="preserve"> </w:t>
            </w:r>
          </w:p>
        </w:tc>
        <w:tc>
          <w:tcPr>
            <w:tcW w:w="2694" w:type="dxa"/>
            <w:shd w:val="clear" w:color="auto" w:fill="FFFFFF"/>
          </w:tcPr>
          <w:p w:rsidR="002559CA" w:rsidRDefault="002559CA">
            <w:pPr>
              <w:shd w:val="clear" w:color="auto" w:fill="FFFFFF"/>
              <w:ind w:firstLine="284"/>
              <w:jc w:val="both"/>
              <w:rPr>
                <w:sz w:val="22"/>
              </w:rPr>
            </w:pPr>
            <w:r>
              <w:rPr>
                <w:color w:val="000000"/>
                <w:sz w:val="22"/>
              </w:rPr>
              <w:t>Не требуется знание</w:t>
            </w:r>
            <w:r>
              <w:rPr>
                <w:sz w:val="22"/>
              </w:rPr>
              <w:t xml:space="preserve"> </w:t>
            </w:r>
          </w:p>
        </w:tc>
      </w:tr>
      <w:tr w:rsidR="002559CA">
        <w:tblPrEx>
          <w:tblCellMar>
            <w:top w:w="0" w:type="dxa"/>
            <w:bottom w:w="0" w:type="dxa"/>
          </w:tblCellMar>
        </w:tblPrEx>
        <w:trPr>
          <w:trHeight w:val="182"/>
        </w:trPr>
        <w:tc>
          <w:tcPr>
            <w:tcW w:w="2693" w:type="dxa"/>
            <w:shd w:val="clear" w:color="auto" w:fill="FFFFFF"/>
          </w:tcPr>
          <w:p w:rsidR="002559CA" w:rsidRDefault="002559CA">
            <w:pPr>
              <w:shd w:val="clear" w:color="auto" w:fill="FFFFFF"/>
              <w:ind w:firstLine="284"/>
              <w:jc w:val="both"/>
              <w:rPr>
                <w:sz w:val="22"/>
              </w:rPr>
            </w:pPr>
            <w:r>
              <w:rPr>
                <w:sz w:val="22"/>
              </w:rPr>
              <w:t xml:space="preserve"> </w:t>
            </w:r>
          </w:p>
        </w:tc>
        <w:tc>
          <w:tcPr>
            <w:tcW w:w="2693" w:type="dxa"/>
            <w:shd w:val="clear" w:color="auto" w:fill="FFFFFF"/>
          </w:tcPr>
          <w:p w:rsidR="002559CA" w:rsidRDefault="002559CA">
            <w:pPr>
              <w:shd w:val="clear" w:color="auto" w:fill="FFFFFF"/>
              <w:ind w:firstLine="284"/>
              <w:jc w:val="both"/>
              <w:rPr>
                <w:sz w:val="22"/>
              </w:rPr>
            </w:pPr>
            <w:r>
              <w:rPr>
                <w:color w:val="000000"/>
                <w:sz w:val="22"/>
              </w:rPr>
              <w:t>структурированных</w:t>
            </w:r>
            <w:r>
              <w:rPr>
                <w:sz w:val="22"/>
              </w:rPr>
              <w:t xml:space="preserve"> </w:t>
            </w:r>
          </w:p>
        </w:tc>
        <w:tc>
          <w:tcPr>
            <w:tcW w:w="2693" w:type="dxa"/>
            <w:shd w:val="clear" w:color="auto" w:fill="FFFFFF"/>
          </w:tcPr>
          <w:p w:rsidR="002559CA" w:rsidRDefault="002559CA">
            <w:pPr>
              <w:shd w:val="clear" w:color="auto" w:fill="FFFFFF"/>
              <w:ind w:firstLine="284"/>
              <w:jc w:val="both"/>
              <w:rPr>
                <w:sz w:val="22"/>
              </w:rPr>
            </w:pPr>
            <w:r>
              <w:rPr>
                <w:color w:val="000000"/>
                <w:sz w:val="22"/>
              </w:rPr>
              <w:t>средней сложности,</w:t>
            </w:r>
            <w:r>
              <w:rPr>
                <w:sz w:val="22"/>
              </w:rPr>
              <w:t xml:space="preserve"> </w:t>
            </w:r>
          </w:p>
        </w:tc>
        <w:tc>
          <w:tcPr>
            <w:tcW w:w="2694" w:type="dxa"/>
            <w:shd w:val="clear" w:color="auto" w:fill="FFFFFF"/>
          </w:tcPr>
          <w:p w:rsidR="002559CA" w:rsidRDefault="002559CA">
            <w:pPr>
              <w:shd w:val="clear" w:color="auto" w:fill="FFFFFF"/>
              <w:ind w:firstLine="284"/>
              <w:jc w:val="both"/>
              <w:rPr>
                <w:sz w:val="22"/>
              </w:rPr>
            </w:pPr>
            <w:r>
              <w:rPr>
                <w:color w:val="000000"/>
                <w:sz w:val="22"/>
              </w:rPr>
              <w:t>характеристик</w:t>
            </w:r>
            <w:r>
              <w:rPr>
                <w:sz w:val="22"/>
              </w:rPr>
              <w:t xml:space="preserve"> </w:t>
            </w:r>
          </w:p>
        </w:tc>
      </w:tr>
      <w:tr w:rsidR="002559CA">
        <w:tblPrEx>
          <w:tblCellMar>
            <w:top w:w="0" w:type="dxa"/>
            <w:bottom w:w="0" w:type="dxa"/>
          </w:tblCellMar>
        </w:tblPrEx>
        <w:trPr>
          <w:trHeight w:val="202"/>
        </w:trPr>
        <w:tc>
          <w:tcPr>
            <w:tcW w:w="2693" w:type="dxa"/>
            <w:shd w:val="clear" w:color="auto" w:fill="FFFFFF"/>
          </w:tcPr>
          <w:p w:rsidR="002559CA" w:rsidRDefault="002559CA">
            <w:pPr>
              <w:shd w:val="clear" w:color="auto" w:fill="FFFFFF"/>
              <w:ind w:firstLine="284"/>
              <w:jc w:val="both"/>
              <w:rPr>
                <w:sz w:val="22"/>
              </w:rPr>
            </w:pPr>
            <w:r>
              <w:rPr>
                <w:sz w:val="22"/>
              </w:rPr>
              <w:t xml:space="preserve"> </w:t>
            </w:r>
          </w:p>
        </w:tc>
        <w:tc>
          <w:tcPr>
            <w:tcW w:w="2693" w:type="dxa"/>
            <w:shd w:val="clear" w:color="auto" w:fill="FFFFFF"/>
          </w:tcPr>
          <w:p w:rsidR="002559CA" w:rsidRDefault="002559CA">
            <w:pPr>
              <w:shd w:val="clear" w:color="auto" w:fill="FFFFFF"/>
              <w:ind w:firstLine="284"/>
              <w:jc w:val="both"/>
              <w:rPr>
                <w:sz w:val="22"/>
              </w:rPr>
            </w:pPr>
            <w:r>
              <w:rPr>
                <w:color w:val="000000"/>
                <w:sz w:val="22"/>
              </w:rPr>
              <w:t>операторов. В основном</w:t>
            </w:r>
            <w:r>
              <w:rPr>
                <w:sz w:val="22"/>
              </w:rPr>
              <w:t xml:space="preserve"> </w:t>
            </w:r>
          </w:p>
        </w:tc>
        <w:tc>
          <w:tcPr>
            <w:tcW w:w="2693" w:type="dxa"/>
            <w:shd w:val="clear" w:color="auto" w:fill="FFFFFF"/>
          </w:tcPr>
          <w:p w:rsidR="002559CA" w:rsidRDefault="002559CA">
            <w:pPr>
              <w:shd w:val="clear" w:color="auto" w:fill="FFFFFF"/>
              <w:ind w:firstLine="284"/>
              <w:jc w:val="both"/>
              <w:rPr>
                <w:sz w:val="22"/>
              </w:rPr>
            </w:pPr>
            <w:r>
              <w:rPr>
                <w:color w:val="000000"/>
                <w:sz w:val="22"/>
              </w:rPr>
              <w:t>например</w:t>
            </w:r>
            <w:r>
              <w:rPr>
                <w:sz w:val="22"/>
              </w:rPr>
              <w:t xml:space="preserve"> </w:t>
            </w:r>
          </w:p>
        </w:tc>
        <w:tc>
          <w:tcPr>
            <w:tcW w:w="2694" w:type="dxa"/>
            <w:shd w:val="clear" w:color="auto" w:fill="FFFFFF"/>
          </w:tcPr>
          <w:p w:rsidR="002559CA" w:rsidRDefault="002559CA">
            <w:pPr>
              <w:shd w:val="clear" w:color="auto" w:fill="FFFFFF"/>
              <w:ind w:firstLine="284"/>
              <w:jc w:val="both"/>
              <w:rPr>
                <w:sz w:val="22"/>
              </w:rPr>
            </w:pPr>
            <w:r>
              <w:rPr>
                <w:color w:val="000000"/>
                <w:sz w:val="22"/>
              </w:rPr>
              <w:t>конкретного процессора</w:t>
            </w:r>
            <w:r>
              <w:rPr>
                <w:sz w:val="22"/>
              </w:rPr>
              <w:t xml:space="preserve"> </w:t>
            </w:r>
          </w:p>
        </w:tc>
      </w:tr>
      <w:tr w:rsidR="002559CA">
        <w:tblPrEx>
          <w:tblCellMar>
            <w:top w:w="0" w:type="dxa"/>
            <w:bottom w:w="0" w:type="dxa"/>
          </w:tblCellMar>
        </w:tblPrEx>
        <w:trPr>
          <w:trHeight w:val="202"/>
        </w:trPr>
        <w:tc>
          <w:tcPr>
            <w:tcW w:w="2693" w:type="dxa"/>
            <w:shd w:val="clear" w:color="auto" w:fill="FFFFFF"/>
          </w:tcPr>
          <w:p w:rsidR="002559CA" w:rsidRDefault="002559CA">
            <w:pPr>
              <w:shd w:val="clear" w:color="auto" w:fill="FFFFFF"/>
              <w:ind w:firstLine="284"/>
              <w:jc w:val="both"/>
              <w:rPr>
                <w:sz w:val="22"/>
              </w:rPr>
            </w:pPr>
            <w:r>
              <w:rPr>
                <w:sz w:val="22"/>
              </w:rPr>
              <w:t xml:space="preserve"> </w:t>
            </w:r>
          </w:p>
        </w:tc>
        <w:tc>
          <w:tcPr>
            <w:tcW w:w="2693" w:type="dxa"/>
            <w:shd w:val="clear" w:color="auto" w:fill="FFFFFF"/>
          </w:tcPr>
          <w:p w:rsidR="002559CA" w:rsidRDefault="002559CA">
            <w:pPr>
              <w:shd w:val="clear" w:color="auto" w:fill="FFFFFF"/>
              <w:ind w:firstLine="284"/>
              <w:jc w:val="both"/>
              <w:rPr>
                <w:sz w:val="22"/>
              </w:rPr>
            </w:pPr>
            <w:r>
              <w:rPr>
                <w:color w:val="000000"/>
                <w:sz w:val="22"/>
              </w:rPr>
              <w:t>простые предикаты</w:t>
            </w:r>
            <w:r>
              <w:rPr>
                <w:sz w:val="22"/>
              </w:rPr>
              <w:t xml:space="preserve"> </w:t>
            </w:r>
          </w:p>
        </w:tc>
        <w:tc>
          <w:tcPr>
            <w:tcW w:w="2693" w:type="dxa"/>
            <w:shd w:val="clear" w:color="auto" w:fill="FFFFFF"/>
          </w:tcPr>
          <w:p w:rsidR="002559CA" w:rsidRDefault="002559CA">
            <w:pPr>
              <w:shd w:val="clear" w:color="auto" w:fill="FFFFFF"/>
              <w:ind w:firstLine="284"/>
              <w:jc w:val="both"/>
              <w:rPr>
                <w:sz w:val="22"/>
              </w:rPr>
            </w:pPr>
            <w:r>
              <w:rPr>
                <w:color w:val="000000"/>
                <w:sz w:val="22"/>
                <w:lang w:val="en-US"/>
              </w:rPr>
              <w:t>D</w:t>
            </w:r>
            <w:r>
              <w:rPr>
                <w:color w:val="000000"/>
                <w:sz w:val="22"/>
              </w:rPr>
              <w:t>=</w:t>
            </w:r>
            <w:r>
              <w:rPr>
                <w:color w:val="000000"/>
                <w:sz w:val="22"/>
                <w:lang w:val="en-US"/>
              </w:rPr>
              <w:t>SQRT</w:t>
            </w:r>
            <w:r>
              <w:rPr>
                <w:color w:val="000000"/>
                <w:sz w:val="22"/>
              </w:rPr>
              <w:t>(</w:t>
            </w:r>
            <w:r>
              <w:rPr>
                <w:color w:val="000000"/>
                <w:sz w:val="22"/>
                <w:lang w:val="en-US"/>
              </w:rPr>
              <w:t>B</w:t>
            </w:r>
            <w:r>
              <w:rPr>
                <w:color w:val="000000"/>
                <w:sz w:val="22"/>
              </w:rPr>
              <w:t>**2-4*</w:t>
            </w:r>
            <w:r>
              <w:rPr>
                <w:color w:val="000000"/>
                <w:sz w:val="22"/>
                <w:lang w:val="en-US"/>
              </w:rPr>
              <w:t>A</w:t>
            </w:r>
            <w:r>
              <w:rPr>
                <w:color w:val="000000"/>
                <w:sz w:val="22"/>
              </w:rPr>
              <w:t>*</w:t>
            </w:r>
            <w:r>
              <w:rPr>
                <w:color w:val="000000"/>
                <w:sz w:val="22"/>
                <w:lang w:val="en-US"/>
              </w:rPr>
              <w:t>C</w:t>
            </w:r>
            <w:r>
              <w:rPr>
                <w:color w:val="000000"/>
                <w:sz w:val="22"/>
              </w:rPr>
              <w:t>)</w:t>
            </w:r>
            <w:r>
              <w:rPr>
                <w:sz w:val="22"/>
              </w:rPr>
              <w:t xml:space="preserve"> </w:t>
            </w:r>
          </w:p>
        </w:tc>
        <w:tc>
          <w:tcPr>
            <w:tcW w:w="2694" w:type="dxa"/>
            <w:shd w:val="clear" w:color="auto" w:fill="FFFFFF"/>
          </w:tcPr>
          <w:p w:rsidR="002559CA" w:rsidRDefault="002559CA">
            <w:pPr>
              <w:shd w:val="clear" w:color="auto" w:fill="FFFFFF"/>
              <w:ind w:firstLine="284"/>
              <w:jc w:val="both"/>
              <w:rPr>
                <w:sz w:val="22"/>
              </w:rPr>
            </w:pPr>
            <w:r>
              <w:rPr>
                <w:color w:val="000000"/>
                <w:sz w:val="22"/>
              </w:rPr>
              <w:t>или устройства ввода-</w:t>
            </w:r>
            <w:r>
              <w:rPr>
                <w:sz w:val="22"/>
              </w:rPr>
              <w:t xml:space="preserve"> </w:t>
            </w:r>
          </w:p>
        </w:tc>
      </w:tr>
      <w:tr w:rsidR="002559CA">
        <w:tblPrEx>
          <w:tblCellMar>
            <w:top w:w="0" w:type="dxa"/>
            <w:bottom w:w="0" w:type="dxa"/>
          </w:tblCellMar>
        </w:tblPrEx>
        <w:trPr>
          <w:trHeight w:val="211"/>
        </w:trPr>
        <w:tc>
          <w:tcPr>
            <w:tcW w:w="2693" w:type="dxa"/>
            <w:shd w:val="clear" w:color="auto" w:fill="FFFFFF"/>
          </w:tcPr>
          <w:p w:rsidR="002559CA" w:rsidRDefault="002559CA">
            <w:pPr>
              <w:shd w:val="clear" w:color="auto" w:fill="FFFFFF"/>
              <w:ind w:firstLine="284"/>
              <w:jc w:val="both"/>
              <w:rPr>
                <w:sz w:val="22"/>
              </w:rPr>
            </w:pPr>
            <w:r>
              <w:rPr>
                <w:sz w:val="22"/>
              </w:rPr>
              <w:t xml:space="preserve"> </w:t>
            </w:r>
          </w:p>
        </w:tc>
        <w:tc>
          <w:tcPr>
            <w:tcW w:w="2693" w:type="dxa"/>
            <w:shd w:val="clear" w:color="auto" w:fill="FFFFFF"/>
          </w:tcPr>
          <w:p w:rsidR="002559CA" w:rsidRDefault="002559CA">
            <w:pPr>
              <w:shd w:val="clear" w:color="auto" w:fill="FFFFFF"/>
              <w:ind w:firstLine="284"/>
              <w:jc w:val="both"/>
              <w:rPr>
                <w:sz w:val="22"/>
              </w:rPr>
            </w:pPr>
            <w:r>
              <w:rPr>
                <w:sz w:val="22"/>
              </w:rPr>
              <w:t xml:space="preserve"> </w:t>
            </w:r>
          </w:p>
        </w:tc>
        <w:tc>
          <w:tcPr>
            <w:tcW w:w="2693" w:type="dxa"/>
            <w:shd w:val="clear" w:color="auto" w:fill="FFFFFF"/>
          </w:tcPr>
          <w:p w:rsidR="002559CA" w:rsidRDefault="002559CA">
            <w:pPr>
              <w:shd w:val="clear" w:color="auto" w:fill="FFFFFF"/>
              <w:ind w:firstLine="284"/>
              <w:jc w:val="both"/>
              <w:rPr>
                <w:sz w:val="22"/>
              </w:rPr>
            </w:pPr>
            <w:r>
              <w:rPr>
                <w:sz w:val="22"/>
              </w:rPr>
              <w:t xml:space="preserve"> </w:t>
            </w:r>
          </w:p>
        </w:tc>
        <w:tc>
          <w:tcPr>
            <w:tcW w:w="2694" w:type="dxa"/>
            <w:shd w:val="clear" w:color="auto" w:fill="FFFFFF"/>
          </w:tcPr>
          <w:p w:rsidR="002559CA" w:rsidRDefault="002559CA">
            <w:pPr>
              <w:shd w:val="clear" w:color="auto" w:fill="FFFFFF"/>
              <w:ind w:left="284"/>
              <w:jc w:val="both"/>
              <w:rPr>
                <w:sz w:val="22"/>
              </w:rPr>
            </w:pPr>
            <w:r>
              <w:rPr>
                <w:color w:val="000000"/>
                <w:sz w:val="22"/>
              </w:rPr>
              <w:t>вывода. Ввод-вывод</w:t>
            </w:r>
            <w:r>
              <w:rPr>
                <w:sz w:val="22"/>
              </w:rPr>
              <w:t xml:space="preserve"> </w:t>
            </w:r>
            <w:r>
              <w:rPr>
                <w:color w:val="000000"/>
                <w:sz w:val="22"/>
              </w:rPr>
              <w:t>выполняется на уровне</w:t>
            </w:r>
            <w:r>
              <w:rPr>
                <w:sz w:val="22"/>
              </w:rPr>
              <w:t xml:space="preserve"> </w:t>
            </w:r>
            <w:r>
              <w:rPr>
                <w:color w:val="000000"/>
                <w:sz w:val="22"/>
                <w:lang w:val="en-US"/>
              </w:rPr>
              <w:t>GET</w:t>
            </w:r>
            <w:r>
              <w:rPr>
                <w:color w:val="000000"/>
                <w:sz w:val="22"/>
              </w:rPr>
              <w:t>/</w:t>
            </w:r>
            <w:r>
              <w:rPr>
                <w:color w:val="000000"/>
                <w:sz w:val="22"/>
                <w:lang w:val="en-US"/>
              </w:rPr>
              <w:t>PUT</w:t>
            </w:r>
          </w:p>
        </w:tc>
      </w:tr>
      <w:tr w:rsidR="002559CA">
        <w:tblPrEx>
          <w:tblCellMar>
            <w:top w:w="0" w:type="dxa"/>
            <w:bottom w:w="0" w:type="dxa"/>
          </w:tblCellMar>
        </w:tblPrEx>
        <w:trPr>
          <w:trHeight w:val="259"/>
        </w:trPr>
        <w:tc>
          <w:tcPr>
            <w:tcW w:w="2693" w:type="dxa"/>
            <w:shd w:val="clear" w:color="auto" w:fill="FFFFFF"/>
          </w:tcPr>
          <w:p w:rsidR="002559CA" w:rsidRDefault="002559CA">
            <w:pPr>
              <w:shd w:val="clear" w:color="auto" w:fill="FFFFFF"/>
              <w:ind w:firstLine="284"/>
              <w:jc w:val="both"/>
              <w:rPr>
                <w:sz w:val="22"/>
              </w:rPr>
            </w:pPr>
            <w:r>
              <w:rPr>
                <w:color w:val="000000"/>
                <w:sz w:val="22"/>
              </w:rPr>
              <w:t>Номинальный</w:t>
            </w:r>
            <w:r>
              <w:rPr>
                <w:sz w:val="22"/>
              </w:rPr>
              <w:t xml:space="preserve"> </w:t>
            </w:r>
          </w:p>
        </w:tc>
        <w:tc>
          <w:tcPr>
            <w:tcW w:w="2693" w:type="dxa"/>
            <w:shd w:val="clear" w:color="auto" w:fill="FFFFFF"/>
          </w:tcPr>
          <w:p w:rsidR="002559CA" w:rsidRDefault="002559CA">
            <w:pPr>
              <w:shd w:val="clear" w:color="auto" w:fill="FFFFFF"/>
              <w:ind w:firstLine="284"/>
              <w:jc w:val="both"/>
              <w:rPr>
                <w:sz w:val="22"/>
              </w:rPr>
            </w:pPr>
            <w:r>
              <w:rPr>
                <w:color w:val="000000"/>
                <w:sz w:val="22"/>
              </w:rPr>
              <w:t>В основном простая</w:t>
            </w:r>
            <w:r>
              <w:rPr>
                <w:sz w:val="22"/>
              </w:rPr>
              <w:t xml:space="preserve"> </w:t>
            </w:r>
          </w:p>
        </w:tc>
        <w:tc>
          <w:tcPr>
            <w:tcW w:w="2693" w:type="dxa"/>
            <w:shd w:val="clear" w:color="auto" w:fill="FFFFFF"/>
          </w:tcPr>
          <w:p w:rsidR="002559CA" w:rsidRDefault="002559CA">
            <w:pPr>
              <w:shd w:val="clear" w:color="auto" w:fill="FFFFFF"/>
              <w:ind w:firstLine="284"/>
              <w:jc w:val="both"/>
              <w:rPr>
                <w:sz w:val="22"/>
              </w:rPr>
            </w:pPr>
            <w:r>
              <w:rPr>
                <w:color w:val="000000"/>
                <w:sz w:val="22"/>
              </w:rPr>
              <w:t>Использование</w:t>
            </w:r>
            <w:r>
              <w:rPr>
                <w:sz w:val="22"/>
              </w:rPr>
              <w:t xml:space="preserve"> </w:t>
            </w:r>
          </w:p>
        </w:tc>
        <w:tc>
          <w:tcPr>
            <w:tcW w:w="2694" w:type="dxa"/>
            <w:shd w:val="clear" w:color="auto" w:fill="FFFFFF"/>
          </w:tcPr>
          <w:p w:rsidR="002559CA" w:rsidRDefault="002559CA">
            <w:pPr>
              <w:shd w:val="clear" w:color="auto" w:fill="FFFFFF"/>
              <w:ind w:firstLine="284"/>
              <w:jc w:val="both"/>
              <w:rPr>
                <w:sz w:val="22"/>
              </w:rPr>
            </w:pPr>
            <w:r>
              <w:rPr>
                <w:color w:val="000000"/>
                <w:sz w:val="22"/>
              </w:rPr>
              <w:t>Обработка ввода-</w:t>
            </w:r>
            <w:r>
              <w:rPr>
                <w:sz w:val="22"/>
              </w:rPr>
              <w:t xml:space="preserve"> </w:t>
            </w:r>
          </w:p>
        </w:tc>
      </w:tr>
      <w:tr w:rsidR="002559CA">
        <w:tblPrEx>
          <w:tblCellMar>
            <w:top w:w="0" w:type="dxa"/>
            <w:bottom w:w="0" w:type="dxa"/>
          </w:tblCellMar>
        </w:tblPrEx>
        <w:trPr>
          <w:trHeight w:val="182"/>
        </w:trPr>
        <w:tc>
          <w:tcPr>
            <w:tcW w:w="2693" w:type="dxa"/>
            <w:shd w:val="clear" w:color="auto" w:fill="FFFFFF"/>
          </w:tcPr>
          <w:p w:rsidR="002559CA" w:rsidRDefault="002559CA">
            <w:pPr>
              <w:shd w:val="clear" w:color="auto" w:fill="FFFFFF"/>
              <w:ind w:firstLine="284"/>
              <w:jc w:val="both"/>
              <w:rPr>
                <w:sz w:val="22"/>
              </w:rPr>
            </w:pPr>
            <w:r>
              <w:rPr>
                <w:sz w:val="22"/>
              </w:rPr>
              <w:t xml:space="preserve"> </w:t>
            </w:r>
          </w:p>
        </w:tc>
        <w:tc>
          <w:tcPr>
            <w:tcW w:w="2693" w:type="dxa"/>
            <w:shd w:val="clear" w:color="auto" w:fill="FFFFFF"/>
          </w:tcPr>
          <w:p w:rsidR="002559CA" w:rsidRDefault="002559CA">
            <w:pPr>
              <w:shd w:val="clear" w:color="auto" w:fill="FFFFFF"/>
              <w:ind w:firstLine="284"/>
              <w:jc w:val="both"/>
              <w:rPr>
                <w:sz w:val="22"/>
              </w:rPr>
            </w:pPr>
            <w:r>
              <w:rPr>
                <w:color w:val="000000"/>
                <w:sz w:val="22"/>
              </w:rPr>
              <w:t>вложенность.</w:t>
            </w:r>
            <w:r>
              <w:rPr>
                <w:sz w:val="22"/>
              </w:rPr>
              <w:t xml:space="preserve"> </w:t>
            </w:r>
          </w:p>
        </w:tc>
        <w:tc>
          <w:tcPr>
            <w:tcW w:w="2693" w:type="dxa"/>
            <w:shd w:val="clear" w:color="auto" w:fill="FFFFFF"/>
          </w:tcPr>
          <w:p w:rsidR="002559CA" w:rsidRDefault="002559CA">
            <w:pPr>
              <w:shd w:val="clear" w:color="auto" w:fill="FFFFFF"/>
              <w:ind w:firstLine="284"/>
              <w:jc w:val="both"/>
              <w:rPr>
                <w:sz w:val="22"/>
              </w:rPr>
            </w:pPr>
            <w:r>
              <w:rPr>
                <w:color w:val="000000"/>
                <w:sz w:val="22"/>
              </w:rPr>
              <w:t>стандартных</w:t>
            </w:r>
            <w:r>
              <w:rPr>
                <w:sz w:val="22"/>
              </w:rPr>
              <w:t xml:space="preserve"> </w:t>
            </w:r>
          </w:p>
        </w:tc>
        <w:tc>
          <w:tcPr>
            <w:tcW w:w="2694" w:type="dxa"/>
            <w:shd w:val="clear" w:color="auto" w:fill="FFFFFF"/>
          </w:tcPr>
          <w:p w:rsidR="002559CA" w:rsidRDefault="002559CA">
            <w:pPr>
              <w:shd w:val="clear" w:color="auto" w:fill="FFFFFF"/>
              <w:ind w:firstLine="284"/>
              <w:jc w:val="both"/>
              <w:rPr>
                <w:sz w:val="22"/>
              </w:rPr>
            </w:pPr>
            <w:r>
              <w:rPr>
                <w:color w:val="000000"/>
                <w:sz w:val="22"/>
              </w:rPr>
              <w:t>вывода, включающая</w:t>
            </w:r>
            <w:r>
              <w:rPr>
                <w:sz w:val="22"/>
              </w:rPr>
              <w:t xml:space="preserve"> </w:t>
            </w:r>
          </w:p>
        </w:tc>
      </w:tr>
      <w:tr w:rsidR="002559CA">
        <w:tblPrEx>
          <w:tblCellMar>
            <w:top w:w="0" w:type="dxa"/>
            <w:bottom w:w="0" w:type="dxa"/>
          </w:tblCellMar>
        </w:tblPrEx>
        <w:trPr>
          <w:trHeight w:val="221"/>
        </w:trPr>
        <w:tc>
          <w:tcPr>
            <w:tcW w:w="2693" w:type="dxa"/>
            <w:shd w:val="clear" w:color="auto" w:fill="FFFFFF"/>
          </w:tcPr>
          <w:p w:rsidR="002559CA" w:rsidRDefault="002559CA">
            <w:pPr>
              <w:shd w:val="clear" w:color="auto" w:fill="FFFFFF"/>
              <w:ind w:firstLine="284"/>
              <w:jc w:val="both"/>
              <w:rPr>
                <w:sz w:val="22"/>
              </w:rPr>
            </w:pPr>
            <w:r>
              <w:rPr>
                <w:sz w:val="22"/>
              </w:rPr>
              <w:t xml:space="preserve"> </w:t>
            </w:r>
          </w:p>
        </w:tc>
        <w:tc>
          <w:tcPr>
            <w:tcW w:w="2693" w:type="dxa"/>
            <w:shd w:val="clear" w:color="auto" w:fill="FFFFFF"/>
          </w:tcPr>
          <w:p w:rsidR="002559CA" w:rsidRDefault="002559CA">
            <w:pPr>
              <w:shd w:val="clear" w:color="auto" w:fill="FFFFFF"/>
              <w:ind w:firstLine="284"/>
              <w:jc w:val="both"/>
              <w:rPr>
                <w:sz w:val="22"/>
              </w:rPr>
            </w:pPr>
            <w:r>
              <w:rPr>
                <w:color w:val="000000"/>
                <w:sz w:val="22"/>
              </w:rPr>
              <w:t>Некоторое</w:t>
            </w:r>
            <w:r>
              <w:rPr>
                <w:sz w:val="22"/>
              </w:rPr>
              <w:t xml:space="preserve"> </w:t>
            </w:r>
          </w:p>
        </w:tc>
        <w:tc>
          <w:tcPr>
            <w:tcW w:w="2693" w:type="dxa"/>
            <w:shd w:val="clear" w:color="auto" w:fill="FFFFFF"/>
          </w:tcPr>
          <w:p w:rsidR="002559CA" w:rsidRDefault="002559CA">
            <w:pPr>
              <w:shd w:val="clear" w:color="auto" w:fill="FFFFFF"/>
              <w:ind w:firstLine="284"/>
              <w:jc w:val="both"/>
              <w:rPr>
                <w:sz w:val="22"/>
              </w:rPr>
            </w:pPr>
            <w:r>
              <w:rPr>
                <w:color w:val="000000"/>
                <w:sz w:val="22"/>
              </w:rPr>
              <w:t>математических</w:t>
            </w:r>
            <w:r>
              <w:rPr>
                <w:sz w:val="22"/>
              </w:rPr>
              <w:t xml:space="preserve"> </w:t>
            </w:r>
          </w:p>
        </w:tc>
        <w:tc>
          <w:tcPr>
            <w:tcW w:w="2694" w:type="dxa"/>
            <w:shd w:val="clear" w:color="auto" w:fill="FFFFFF"/>
          </w:tcPr>
          <w:p w:rsidR="002559CA" w:rsidRDefault="002559CA">
            <w:pPr>
              <w:shd w:val="clear" w:color="auto" w:fill="FFFFFF"/>
              <w:ind w:firstLine="284"/>
              <w:jc w:val="both"/>
              <w:rPr>
                <w:sz w:val="22"/>
              </w:rPr>
            </w:pPr>
            <w:r>
              <w:rPr>
                <w:color w:val="000000"/>
                <w:sz w:val="22"/>
              </w:rPr>
              <w:t>выбор устройства,</w:t>
            </w:r>
            <w:r>
              <w:rPr>
                <w:sz w:val="22"/>
              </w:rPr>
              <w:t xml:space="preserve"> </w:t>
            </w:r>
          </w:p>
        </w:tc>
      </w:tr>
      <w:tr w:rsidR="002559CA">
        <w:tblPrEx>
          <w:tblCellMar>
            <w:top w:w="0" w:type="dxa"/>
            <w:bottom w:w="0" w:type="dxa"/>
          </w:tblCellMar>
        </w:tblPrEx>
        <w:trPr>
          <w:trHeight w:val="182"/>
        </w:trPr>
        <w:tc>
          <w:tcPr>
            <w:tcW w:w="2693" w:type="dxa"/>
            <w:shd w:val="clear" w:color="auto" w:fill="FFFFFF"/>
          </w:tcPr>
          <w:p w:rsidR="002559CA" w:rsidRDefault="002559CA">
            <w:pPr>
              <w:shd w:val="clear" w:color="auto" w:fill="FFFFFF"/>
              <w:ind w:firstLine="284"/>
              <w:jc w:val="both"/>
              <w:rPr>
                <w:sz w:val="22"/>
              </w:rPr>
            </w:pPr>
            <w:r>
              <w:rPr>
                <w:sz w:val="22"/>
              </w:rPr>
              <w:t xml:space="preserve"> </w:t>
            </w:r>
          </w:p>
        </w:tc>
        <w:tc>
          <w:tcPr>
            <w:tcW w:w="2693" w:type="dxa"/>
            <w:shd w:val="clear" w:color="auto" w:fill="FFFFFF"/>
          </w:tcPr>
          <w:p w:rsidR="002559CA" w:rsidRDefault="002559CA">
            <w:pPr>
              <w:shd w:val="clear" w:color="auto" w:fill="FFFFFF"/>
              <w:ind w:firstLine="284"/>
              <w:jc w:val="both"/>
              <w:rPr>
                <w:sz w:val="22"/>
              </w:rPr>
            </w:pPr>
            <w:r>
              <w:rPr>
                <w:color w:val="000000"/>
                <w:sz w:val="22"/>
              </w:rPr>
              <w:t>межмодульное</w:t>
            </w:r>
            <w:r>
              <w:rPr>
                <w:sz w:val="22"/>
              </w:rPr>
              <w:t xml:space="preserve"> </w:t>
            </w:r>
          </w:p>
        </w:tc>
        <w:tc>
          <w:tcPr>
            <w:tcW w:w="2693" w:type="dxa"/>
            <w:shd w:val="clear" w:color="auto" w:fill="FFFFFF"/>
          </w:tcPr>
          <w:p w:rsidR="002559CA" w:rsidRDefault="002559CA">
            <w:pPr>
              <w:shd w:val="clear" w:color="auto" w:fill="FFFFFF"/>
              <w:ind w:firstLine="284"/>
              <w:jc w:val="both"/>
              <w:rPr>
                <w:sz w:val="22"/>
              </w:rPr>
            </w:pPr>
            <w:r>
              <w:rPr>
                <w:color w:val="000000"/>
                <w:sz w:val="22"/>
              </w:rPr>
              <w:t>и статистических</w:t>
            </w:r>
            <w:r>
              <w:rPr>
                <w:sz w:val="22"/>
              </w:rPr>
              <w:t xml:space="preserve"> </w:t>
            </w:r>
          </w:p>
        </w:tc>
        <w:tc>
          <w:tcPr>
            <w:tcW w:w="2694" w:type="dxa"/>
            <w:shd w:val="clear" w:color="auto" w:fill="FFFFFF"/>
          </w:tcPr>
          <w:p w:rsidR="002559CA" w:rsidRDefault="002559CA">
            <w:pPr>
              <w:shd w:val="clear" w:color="auto" w:fill="FFFFFF"/>
              <w:ind w:firstLine="284"/>
              <w:jc w:val="both"/>
              <w:rPr>
                <w:sz w:val="22"/>
              </w:rPr>
            </w:pPr>
            <w:r>
              <w:rPr>
                <w:color w:val="000000"/>
                <w:sz w:val="22"/>
              </w:rPr>
              <w:t>проверку состояния</w:t>
            </w:r>
            <w:r>
              <w:rPr>
                <w:sz w:val="22"/>
              </w:rPr>
              <w:t xml:space="preserve"> </w:t>
            </w:r>
          </w:p>
        </w:tc>
      </w:tr>
      <w:tr w:rsidR="002559CA">
        <w:tblPrEx>
          <w:tblCellMar>
            <w:top w:w="0" w:type="dxa"/>
            <w:bottom w:w="0" w:type="dxa"/>
          </w:tblCellMar>
        </w:tblPrEx>
        <w:trPr>
          <w:trHeight w:val="202"/>
        </w:trPr>
        <w:tc>
          <w:tcPr>
            <w:tcW w:w="2693" w:type="dxa"/>
            <w:shd w:val="clear" w:color="auto" w:fill="FFFFFF"/>
          </w:tcPr>
          <w:p w:rsidR="002559CA" w:rsidRDefault="002559CA">
            <w:pPr>
              <w:shd w:val="clear" w:color="auto" w:fill="FFFFFF"/>
              <w:ind w:firstLine="284"/>
              <w:jc w:val="both"/>
              <w:rPr>
                <w:sz w:val="22"/>
              </w:rPr>
            </w:pPr>
            <w:r>
              <w:rPr>
                <w:sz w:val="22"/>
              </w:rPr>
              <w:t xml:space="preserve"> </w:t>
            </w:r>
          </w:p>
        </w:tc>
        <w:tc>
          <w:tcPr>
            <w:tcW w:w="2693" w:type="dxa"/>
            <w:shd w:val="clear" w:color="auto" w:fill="FFFFFF"/>
          </w:tcPr>
          <w:p w:rsidR="002559CA" w:rsidRDefault="002559CA">
            <w:pPr>
              <w:shd w:val="clear" w:color="auto" w:fill="FFFFFF"/>
              <w:ind w:firstLine="284"/>
              <w:jc w:val="both"/>
              <w:rPr>
                <w:sz w:val="22"/>
              </w:rPr>
            </w:pPr>
            <w:r>
              <w:rPr>
                <w:color w:val="000000"/>
                <w:sz w:val="22"/>
              </w:rPr>
              <w:t>управление. Таблицы</w:t>
            </w:r>
            <w:r>
              <w:rPr>
                <w:sz w:val="22"/>
              </w:rPr>
              <w:t xml:space="preserve"> </w:t>
            </w:r>
          </w:p>
        </w:tc>
        <w:tc>
          <w:tcPr>
            <w:tcW w:w="2693" w:type="dxa"/>
            <w:shd w:val="clear" w:color="auto" w:fill="FFFFFF"/>
          </w:tcPr>
          <w:p w:rsidR="002559CA" w:rsidRDefault="002559CA">
            <w:pPr>
              <w:shd w:val="clear" w:color="auto" w:fill="FFFFFF"/>
              <w:ind w:firstLine="284"/>
              <w:jc w:val="both"/>
              <w:rPr>
                <w:sz w:val="22"/>
              </w:rPr>
            </w:pPr>
            <w:r>
              <w:rPr>
                <w:color w:val="000000"/>
                <w:sz w:val="22"/>
              </w:rPr>
              <w:t>подпрограмм.</w:t>
            </w:r>
            <w:r>
              <w:rPr>
                <w:sz w:val="22"/>
              </w:rPr>
              <w:t xml:space="preserve"> </w:t>
            </w:r>
          </w:p>
        </w:tc>
        <w:tc>
          <w:tcPr>
            <w:tcW w:w="2694" w:type="dxa"/>
            <w:shd w:val="clear" w:color="auto" w:fill="FFFFFF"/>
          </w:tcPr>
          <w:p w:rsidR="002559CA" w:rsidRDefault="002559CA">
            <w:pPr>
              <w:shd w:val="clear" w:color="auto" w:fill="FFFFFF"/>
              <w:ind w:firstLine="284"/>
              <w:jc w:val="both"/>
              <w:rPr>
                <w:sz w:val="22"/>
              </w:rPr>
            </w:pPr>
            <w:r>
              <w:rPr>
                <w:color w:val="000000"/>
                <w:sz w:val="22"/>
              </w:rPr>
              <w:t>и обработку ошибок</w:t>
            </w:r>
            <w:r>
              <w:rPr>
                <w:sz w:val="22"/>
              </w:rPr>
              <w:t xml:space="preserve"> </w:t>
            </w:r>
          </w:p>
        </w:tc>
      </w:tr>
      <w:tr w:rsidR="002559CA">
        <w:tblPrEx>
          <w:tblCellMar>
            <w:top w:w="0" w:type="dxa"/>
            <w:bottom w:w="0" w:type="dxa"/>
          </w:tblCellMar>
        </w:tblPrEx>
        <w:trPr>
          <w:trHeight w:val="202"/>
        </w:trPr>
        <w:tc>
          <w:tcPr>
            <w:tcW w:w="2693" w:type="dxa"/>
            <w:shd w:val="clear" w:color="auto" w:fill="FFFFFF"/>
          </w:tcPr>
          <w:p w:rsidR="002559CA" w:rsidRDefault="002559CA">
            <w:pPr>
              <w:shd w:val="clear" w:color="auto" w:fill="FFFFFF"/>
              <w:ind w:firstLine="284"/>
              <w:jc w:val="both"/>
              <w:rPr>
                <w:sz w:val="22"/>
              </w:rPr>
            </w:pPr>
            <w:r>
              <w:rPr>
                <w:sz w:val="22"/>
              </w:rPr>
              <w:t xml:space="preserve"> </w:t>
            </w:r>
          </w:p>
        </w:tc>
        <w:tc>
          <w:tcPr>
            <w:tcW w:w="2693" w:type="dxa"/>
            <w:shd w:val="clear" w:color="auto" w:fill="FFFFFF"/>
          </w:tcPr>
          <w:p w:rsidR="002559CA" w:rsidRDefault="002559CA">
            <w:pPr>
              <w:shd w:val="clear" w:color="auto" w:fill="FFFFFF"/>
              <w:ind w:firstLine="284"/>
              <w:jc w:val="both"/>
              <w:rPr>
                <w:sz w:val="22"/>
              </w:rPr>
            </w:pPr>
            <w:r>
              <w:rPr>
                <w:color w:val="000000"/>
                <w:sz w:val="22"/>
              </w:rPr>
              <w:t>решений. Простые</w:t>
            </w:r>
            <w:r>
              <w:rPr>
                <w:sz w:val="22"/>
              </w:rPr>
              <w:t xml:space="preserve"> </w:t>
            </w:r>
          </w:p>
        </w:tc>
        <w:tc>
          <w:tcPr>
            <w:tcW w:w="2693" w:type="dxa"/>
            <w:shd w:val="clear" w:color="auto" w:fill="FFFFFF"/>
          </w:tcPr>
          <w:p w:rsidR="002559CA" w:rsidRDefault="002559CA">
            <w:pPr>
              <w:shd w:val="clear" w:color="auto" w:fill="FFFFFF"/>
              <w:ind w:firstLine="284"/>
              <w:jc w:val="both"/>
              <w:rPr>
                <w:sz w:val="22"/>
              </w:rPr>
            </w:pPr>
            <w:r>
              <w:rPr>
                <w:color w:val="000000"/>
                <w:sz w:val="22"/>
              </w:rPr>
              <w:t>Базовые матричные /</w:t>
            </w:r>
            <w:r>
              <w:rPr>
                <w:sz w:val="22"/>
              </w:rPr>
              <w:t xml:space="preserve"> </w:t>
            </w:r>
          </w:p>
        </w:tc>
        <w:tc>
          <w:tcPr>
            <w:tcW w:w="2694" w:type="dxa"/>
            <w:shd w:val="clear" w:color="auto" w:fill="FFFFFF"/>
          </w:tcPr>
          <w:p w:rsidR="002559CA" w:rsidRDefault="002559CA">
            <w:pPr>
              <w:shd w:val="clear" w:color="auto" w:fill="FFFFFF"/>
              <w:ind w:firstLine="284"/>
              <w:jc w:val="both"/>
              <w:rPr>
                <w:sz w:val="22"/>
              </w:rPr>
            </w:pPr>
            <w:r>
              <w:rPr>
                <w:sz w:val="22"/>
              </w:rPr>
              <w:t xml:space="preserve"> </w:t>
            </w:r>
          </w:p>
        </w:tc>
      </w:tr>
      <w:tr w:rsidR="002559CA">
        <w:tblPrEx>
          <w:tblCellMar>
            <w:top w:w="0" w:type="dxa"/>
            <w:bottom w:w="0" w:type="dxa"/>
          </w:tblCellMar>
        </w:tblPrEx>
        <w:trPr>
          <w:trHeight w:val="202"/>
        </w:trPr>
        <w:tc>
          <w:tcPr>
            <w:tcW w:w="2693" w:type="dxa"/>
            <w:shd w:val="clear" w:color="auto" w:fill="FFFFFF"/>
          </w:tcPr>
          <w:p w:rsidR="002559CA" w:rsidRDefault="002559CA">
            <w:pPr>
              <w:shd w:val="clear" w:color="auto" w:fill="FFFFFF"/>
              <w:ind w:firstLine="284"/>
              <w:jc w:val="both"/>
              <w:rPr>
                <w:sz w:val="22"/>
              </w:rPr>
            </w:pPr>
            <w:r>
              <w:rPr>
                <w:sz w:val="22"/>
              </w:rPr>
              <w:t xml:space="preserve"> </w:t>
            </w:r>
          </w:p>
        </w:tc>
        <w:tc>
          <w:tcPr>
            <w:tcW w:w="2693" w:type="dxa"/>
            <w:shd w:val="clear" w:color="auto" w:fill="FFFFFF"/>
          </w:tcPr>
          <w:p w:rsidR="002559CA" w:rsidRDefault="002559CA">
            <w:pPr>
              <w:shd w:val="clear" w:color="auto" w:fill="FFFFFF"/>
              <w:ind w:firstLine="284"/>
              <w:jc w:val="both"/>
              <w:rPr>
                <w:sz w:val="22"/>
              </w:rPr>
            </w:pPr>
            <w:r>
              <w:rPr>
                <w:color w:val="000000"/>
                <w:sz w:val="22"/>
              </w:rPr>
              <w:t>обратные вызовы</w:t>
            </w:r>
            <w:r>
              <w:rPr>
                <w:sz w:val="22"/>
              </w:rPr>
              <w:t xml:space="preserve"> </w:t>
            </w:r>
          </w:p>
        </w:tc>
        <w:tc>
          <w:tcPr>
            <w:tcW w:w="2693" w:type="dxa"/>
            <w:shd w:val="clear" w:color="auto" w:fill="FFFFFF"/>
          </w:tcPr>
          <w:p w:rsidR="002559CA" w:rsidRDefault="002559CA">
            <w:pPr>
              <w:shd w:val="clear" w:color="auto" w:fill="FFFFFF"/>
              <w:ind w:firstLine="284"/>
              <w:jc w:val="both"/>
              <w:rPr>
                <w:sz w:val="22"/>
              </w:rPr>
            </w:pPr>
            <w:r>
              <w:rPr>
                <w:color w:val="000000"/>
                <w:sz w:val="22"/>
              </w:rPr>
              <w:t>векторные операции</w:t>
            </w:r>
            <w:r>
              <w:rPr>
                <w:sz w:val="22"/>
              </w:rPr>
              <w:t xml:space="preserve"> </w:t>
            </w:r>
          </w:p>
        </w:tc>
        <w:tc>
          <w:tcPr>
            <w:tcW w:w="2694" w:type="dxa"/>
            <w:shd w:val="clear" w:color="auto" w:fill="FFFFFF"/>
          </w:tcPr>
          <w:p w:rsidR="002559CA" w:rsidRDefault="002559CA">
            <w:pPr>
              <w:shd w:val="clear" w:color="auto" w:fill="FFFFFF"/>
              <w:ind w:firstLine="284"/>
              <w:jc w:val="both"/>
              <w:rPr>
                <w:sz w:val="22"/>
              </w:rPr>
            </w:pPr>
            <w:r>
              <w:rPr>
                <w:sz w:val="22"/>
              </w:rPr>
              <w:t xml:space="preserve"> </w:t>
            </w:r>
          </w:p>
        </w:tc>
      </w:tr>
      <w:tr w:rsidR="002559CA">
        <w:tblPrEx>
          <w:tblCellMar>
            <w:top w:w="0" w:type="dxa"/>
            <w:bottom w:w="0" w:type="dxa"/>
          </w:tblCellMar>
        </w:tblPrEx>
        <w:trPr>
          <w:trHeight w:val="192"/>
        </w:trPr>
        <w:tc>
          <w:tcPr>
            <w:tcW w:w="2693" w:type="dxa"/>
            <w:shd w:val="clear" w:color="auto" w:fill="FFFFFF"/>
          </w:tcPr>
          <w:p w:rsidR="002559CA" w:rsidRDefault="002559CA">
            <w:pPr>
              <w:shd w:val="clear" w:color="auto" w:fill="FFFFFF"/>
              <w:ind w:firstLine="284"/>
              <w:jc w:val="both"/>
              <w:rPr>
                <w:sz w:val="22"/>
              </w:rPr>
            </w:pPr>
            <w:r>
              <w:rPr>
                <w:sz w:val="22"/>
              </w:rPr>
              <w:t xml:space="preserve"> </w:t>
            </w:r>
          </w:p>
        </w:tc>
        <w:tc>
          <w:tcPr>
            <w:tcW w:w="2693" w:type="dxa"/>
            <w:shd w:val="clear" w:color="auto" w:fill="FFFFFF"/>
          </w:tcPr>
          <w:p w:rsidR="002559CA" w:rsidRDefault="002559CA">
            <w:pPr>
              <w:shd w:val="clear" w:color="auto" w:fill="FFFFFF"/>
              <w:ind w:firstLine="284"/>
              <w:jc w:val="both"/>
              <w:rPr>
                <w:sz w:val="22"/>
              </w:rPr>
            </w:pPr>
            <w:r>
              <w:rPr>
                <w:color w:val="000000"/>
                <w:sz w:val="22"/>
              </w:rPr>
              <w:t>(</w:t>
            </w:r>
            <w:r>
              <w:rPr>
                <w:color w:val="000000"/>
                <w:sz w:val="22"/>
                <w:lang w:val="en-US"/>
              </w:rPr>
              <w:t>callbacks</w:t>
            </w:r>
            <w:r>
              <w:rPr>
                <w:color w:val="000000"/>
                <w:sz w:val="22"/>
              </w:rPr>
              <w:t>) или</w:t>
            </w:r>
            <w:r>
              <w:rPr>
                <w:sz w:val="22"/>
              </w:rPr>
              <w:t xml:space="preserve"> </w:t>
            </w:r>
          </w:p>
        </w:tc>
        <w:tc>
          <w:tcPr>
            <w:tcW w:w="2693" w:type="dxa"/>
            <w:shd w:val="clear" w:color="auto" w:fill="FFFFFF"/>
          </w:tcPr>
          <w:p w:rsidR="002559CA" w:rsidRDefault="002559CA">
            <w:pPr>
              <w:shd w:val="clear" w:color="auto" w:fill="FFFFFF"/>
              <w:ind w:firstLine="284"/>
              <w:jc w:val="both"/>
              <w:rPr>
                <w:sz w:val="22"/>
              </w:rPr>
            </w:pPr>
            <w:r>
              <w:rPr>
                <w:sz w:val="22"/>
              </w:rPr>
              <w:t xml:space="preserve"> </w:t>
            </w:r>
          </w:p>
        </w:tc>
        <w:tc>
          <w:tcPr>
            <w:tcW w:w="2694" w:type="dxa"/>
            <w:shd w:val="clear" w:color="auto" w:fill="FFFFFF"/>
          </w:tcPr>
          <w:p w:rsidR="002559CA" w:rsidRDefault="002559CA">
            <w:pPr>
              <w:shd w:val="clear" w:color="auto" w:fill="FFFFFF"/>
              <w:ind w:firstLine="284"/>
              <w:jc w:val="both"/>
              <w:rPr>
                <w:sz w:val="22"/>
              </w:rPr>
            </w:pPr>
            <w:r>
              <w:rPr>
                <w:sz w:val="22"/>
              </w:rPr>
              <w:t xml:space="preserve"> </w:t>
            </w:r>
          </w:p>
        </w:tc>
      </w:tr>
      <w:tr w:rsidR="002559CA">
        <w:tblPrEx>
          <w:tblCellMar>
            <w:top w:w="0" w:type="dxa"/>
            <w:bottom w:w="0" w:type="dxa"/>
          </w:tblCellMar>
        </w:tblPrEx>
        <w:trPr>
          <w:trHeight w:val="221"/>
        </w:trPr>
        <w:tc>
          <w:tcPr>
            <w:tcW w:w="2693" w:type="dxa"/>
            <w:shd w:val="clear" w:color="auto" w:fill="FFFFFF"/>
          </w:tcPr>
          <w:p w:rsidR="002559CA" w:rsidRDefault="002559CA">
            <w:pPr>
              <w:shd w:val="clear" w:color="auto" w:fill="FFFFFF"/>
              <w:ind w:firstLine="284"/>
              <w:jc w:val="both"/>
              <w:rPr>
                <w:sz w:val="22"/>
              </w:rPr>
            </w:pPr>
            <w:r>
              <w:rPr>
                <w:sz w:val="22"/>
              </w:rPr>
              <w:t xml:space="preserve"> </w:t>
            </w:r>
          </w:p>
        </w:tc>
        <w:tc>
          <w:tcPr>
            <w:tcW w:w="2693" w:type="dxa"/>
            <w:shd w:val="clear" w:color="auto" w:fill="FFFFFF"/>
          </w:tcPr>
          <w:p w:rsidR="002559CA" w:rsidRDefault="002559CA">
            <w:pPr>
              <w:shd w:val="clear" w:color="auto" w:fill="FFFFFF"/>
              <w:ind w:firstLine="284"/>
              <w:jc w:val="both"/>
              <w:rPr>
                <w:sz w:val="22"/>
              </w:rPr>
            </w:pPr>
            <w:r>
              <w:rPr>
                <w:color w:val="000000"/>
                <w:sz w:val="22"/>
              </w:rPr>
              <w:t>передачи сообщений,</w:t>
            </w:r>
            <w:r>
              <w:rPr>
                <w:sz w:val="22"/>
              </w:rPr>
              <w:t xml:space="preserve"> </w:t>
            </w:r>
          </w:p>
        </w:tc>
        <w:tc>
          <w:tcPr>
            <w:tcW w:w="2693" w:type="dxa"/>
            <w:shd w:val="clear" w:color="auto" w:fill="FFFFFF"/>
          </w:tcPr>
          <w:p w:rsidR="002559CA" w:rsidRDefault="002559CA">
            <w:pPr>
              <w:shd w:val="clear" w:color="auto" w:fill="FFFFFF"/>
              <w:ind w:firstLine="284"/>
              <w:jc w:val="both"/>
              <w:rPr>
                <w:sz w:val="22"/>
              </w:rPr>
            </w:pPr>
            <w:r>
              <w:rPr>
                <w:sz w:val="22"/>
              </w:rPr>
              <w:t xml:space="preserve"> </w:t>
            </w:r>
          </w:p>
        </w:tc>
        <w:tc>
          <w:tcPr>
            <w:tcW w:w="2694" w:type="dxa"/>
            <w:shd w:val="clear" w:color="auto" w:fill="FFFFFF"/>
          </w:tcPr>
          <w:p w:rsidR="002559CA" w:rsidRDefault="002559CA">
            <w:pPr>
              <w:shd w:val="clear" w:color="auto" w:fill="FFFFFF"/>
              <w:ind w:firstLine="284"/>
              <w:jc w:val="both"/>
              <w:rPr>
                <w:sz w:val="22"/>
              </w:rPr>
            </w:pPr>
            <w:r>
              <w:rPr>
                <w:sz w:val="22"/>
              </w:rPr>
              <w:t xml:space="preserve"> </w:t>
            </w:r>
          </w:p>
        </w:tc>
      </w:tr>
      <w:tr w:rsidR="002559CA">
        <w:tblPrEx>
          <w:tblCellMar>
            <w:top w:w="0" w:type="dxa"/>
            <w:bottom w:w="0" w:type="dxa"/>
          </w:tblCellMar>
        </w:tblPrEx>
        <w:trPr>
          <w:trHeight w:val="182"/>
        </w:trPr>
        <w:tc>
          <w:tcPr>
            <w:tcW w:w="2693" w:type="dxa"/>
            <w:shd w:val="clear" w:color="auto" w:fill="FFFFFF"/>
          </w:tcPr>
          <w:p w:rsidR="002559CA" w:rsidRDefault="002559CA">
            <w:pPr>
              <w:shd w:val="clear" w:color="auto" w:fill="FFFFFF"/>
              <w:ind w:firstLine="284"/>
              <w:jc w:val="both"/>
              <w:rPr>
                <w:sz w:val="22"/>
              </w:rPr>
            </w:pPr>
            <w:r>
              <w:rPr>
                <w:sz w:val="22"/>
              </w:rPr>
              <w:t xml:space="preserve"> </w:t>
            </w:r>
          </w:p>
        </w:tc>
        <w:tc>
          <w:tcPr>
            <w:tcW w:w="2693" w:type="dxa"/>
            <w:shd w:val="clear" w:color="auto" w:fill="FFFFFF"/>
          </w:tcPr>
          <w:p w:rsidR="002559CA" w:rsidRDefault="002559CA">
            <w:pPr>
              <w:shd w:val="clear" w:color="auto" w:fill="FFFFFF"/>
              <w:ind w:firstLine="284"/>
              <w:jc w:val="both"/>
              <w:rPr>
                <w:sz w:val="22"/>
              </w:rPr>
            </w:pPr>
            <w:r>
              <w:rPr>
                <w:color w:val="000000"/>
                <w:sz w:val="22"/>
              </w:rPr>
              <w:t>включение</w:t>
            </w:r>
            <w:r>
              <w:rPr>
                <w:sz w:val="22"/>
              </w:rPr>
              <w:t xml:space="preserve"> </w:t>
            </w:r>
          </w:p>
        </w:tc>
        <w:tc>
          <w:tcPr>
            <w:tcW w:w="2693" w:type="dxa"/>
            <w:shd w:val="clear" w:color="auto" w:fill="FFFFFF"/>
          </w:tcPr>
          <w:p w:rsidR="002559CA" w:rsidRDefault="002559CA">
            <w:pPr>
              <w:shd w:val="clear" w:color="auto" w:fill="FFFFFF"/>
              <w:ind w:firstLine="284"/>
              <w:jc w:val="both"/>
              <w:rPr>
                <w:sz w:val="22"/>
              </w:rPr>
            </w:pPr>
            <w:r>
              <w:rPr>
                <w:sz w:val="22"/>
              </w:rPr>
              <w:t xml:space="preserve"> </w:t>
            </w:r>
          </w:p>
        </w:tc>
        <w:tc>
          <w:tcPr>
            <w:tcW w:w="2694" w:type="dxa"/>
            <w:shd w:val="clear" w:color="auto" w:fill="FFFFFF"/>
          </w:tcPr>
          <w:p w:rsidR="002559CA" w:rsidRDefault="002559CA">
            <w:pPr>
              <w:shd w:val="clear" w:color="auto" w:fill="FFFFFF"/>
              <w:ind w:firstLine="284"/>
              <w:jc w:val="both"/>
              <w:rPr>
                <w:sz w:val="22"/>
              </w:rPr>
            </w:pPr>
            <w:r>
              <w:rPr>
                <w:sz w:val="22"/>
              </w:rPr>
              <w:t xml:space="preserve"> </w:t>
            </w:r>
          </w:p>
        </w:tc>
      </w:tr>
      <w:tr w:rsidR="002559CA">
        <w:tblPrEx>
          <w:tblCellMar>
            <w:top w:w="0" w:type="dxa"/>
            <w:bottom w:w="0" w:type="dxa"/>
          </w:tblCellMar>
        </w:tblPrEx>
        <w:trPr>
          <w:trHeight w:val="221"/>
        </w:trPr>
        <w:tc>
          <w:tcPr>
            <w:tcW w:w="2693" w:type="dxa"/>
            <w:shd w:val="clear" w:color="auto" w:fill="FFFFFF"/>
          </w:tcPr>
          <w:p w:rsidR="002559CA" w:rsidRDefault="002559CA">
            <w:pPr>
              <w:shd w:val="clear" w:color="auto" w:fill="FFFFFF"/>
              <w:ind w:firstLine="284"/>
              <w:jc w:val="both"/>
              <w:rPr>
                <w:sz w:val="22"/>
              </w:rPr>
            </w:pPr>
            <w:r>
              <w:rPr>
                <w:sz w:val="22"/>
              </w:rPr>
              <w:t xml:space="preserve"> </w:t>
            </w:r>
          </w:p>
        </w:tc>
        <w:tc>
          <w:tcPr>
            <w:tcW w:w="2693" w:type="dxa"/>
            <w:shd w:val="clear" w:color="auto" w:fill="FFFFFF"/>
          </w:tcPr>
          <w:p w:rsidR="002559CA" w:rsidRDefault="002559CA">
            <w:pPr>
              <w:shd w:val="clear" w:color="auto" w:fill="FFFFFF"/>
              <w:ind w:firstLine="284"/>
              <w:jc w:val="both"/>
              <w:rPr>
                <w:sz w:val="22"/>
              </w:rPr>
            </w:pPr>
            <w:r>
              <w:rPr>
                <w:color w:val="000000"/>
                <w:sz w:val="22"/>
              </w:rPr>
              <w:t>среднего уровня —</w:t>
            </w:r>
            <w:r>
              <w:rPr>
                <w:sz w:val="22"/>
              </w:rPr>
              <w:t xml:space="preserve"> </w:t>
            </w:r>
          </w:p>
        </w:tc>
        <w:tc>
          <w:tcPr>
            <w:tcW w:w="2693" w:type="dxa"/>
            <w:shd w:val="clear" w:color="auto" w:fill="FFFFFF"/>
          </w:tcPr>
          <w:p w:rsidR="002559CA" w:rsidRDefault="002559CA">
            <w:pPr>
              <w:shd w:val="clear" w:color="auto" w:fill="FFFFFF"/>
              <w:ind w:firstLine="284"/>
              <w:jc w:val="both"/>
              <w:rPr>
                <w:sz w:val="22"/>
              </w:rPr>
            </w:pPr>
            <w:r>
              <w:rPr>
                <w:sz w:val="22"/>
              </w:rPr>
              <w:t xml:space="preserve"> </w:t>
            </w:r>
          </w:p>
        </w:tc>
        <w:tc>
          <w:tcPr>
            <w:tcW w:w="2694" w:type="dxa"/>
            <w:shd w:val="clear" w:color="auto" w:fill="FFFFFF"/>
          </w:tcPr>
          <w:p w:rsidR="002559CA" w:rsidRDefault="002559CA">
            <w:pPr>
              <w:shd w:val="clear" w:color="auto" w:fill="FFFFFF"/>
              <w:ind w:firstLine="284"/>
              <w:jc w:val="both"/>
              <w:rPr>
                <w:sz w:val="22"/>
              </w:rPr>
            </w:pPr>
            <w:r>
              <w:rPr>
                <w:sz w:val="22"/>
              </w:rPr>
              <w:t xml:space="preserve"> </w:t>
            </w:r>
          </w:p>
        </w:tc>
      </w:tr>
      <w:tr w:rsidR="002559CA">
        <w:tblPrEx>
          <w:tblCellMar>
            <w:top w:w="0" w:type="dxa"/>
            <w:bottom w:w="0" w:type="dxa"/>
          </w:tblCellMar>
        </w:tblPrEx>
        <w:trPr>
          <w:trHeight w:val="202"/>
        </w:trPr>
        <w:tc>
          <w:tcPr>
            <w:tcW w:w="2693" w:type="dxa"/>
            <w:shd w:val="clear" w:color="auto" w:fill="FFFFFF"/>
          </w:tcPr>
          <w:p w:rsidR="002559CA" w:rsidRDefault="002559CA">
            <w:pPr>
              <w:shd w:val="clear" w:color="auto" w:fill="FFFFFF"/>
              <w:ind w:firstLine="284"/>
              <w:jc w:val="both"/>
              <w:rPr>
                <w:sz w:val="22"/>
              </w:rPr>
            </w:pPr>
            <w:r>
              <w:rPr>
                <w:sz w:val="22"/>
              </w:rPr>
              <w:t xml:space="preserve"> </w:t>
            </w:r>
          </w:p>
        </w:tc>
        <w:tc>
          <w:tcPr>
            <w:tcW w:w="2693" w:type="dxa"/>
            <w:shd w:val="clear" w:color="auto" w:fill="FFFFFF"/>
          </w:tcPr>
          <w:p w:rsidR="002559CA" w:rsidRDefault="002559CA">
            <w:pPr>
              <w:shd w:val="clear" w:color="auto" w:fill="FFFFFF"/>
              <w:ind w:firstLine="284"/>
              <w:jc w:val="both"/>
              <w:rPr>
                <w:sz w:val="22"/>
              </w:rPr>
            </w:pPr>
            <w:r>
              <w:rPr>
                <w:color w:val="000000"/>
                <w:sz w:val="22"/>
              </w:rPr>
              <w:t>поддержка</w:t>
            </w:r>
            <w:r>
              <w:rPr>
                <w:sz w:val="22"/>
              </w:rPr>
              <w:t xml:space="preserve"> </w:t>
            </w:r>
          </w:p>
        </w:tc>
        <w:tc>
          <w:tcPr>
            <w:tcW w:w="2693" w:type="dxa"/>
            <w:shd w:val="clear" w:color="auto" w:fill="FFFFFF"/>
          </w:tcPr>
          <w:p w:rsidR="002559CA" w:rsidRDefault="002559CA">
            <w:pPr>
              <w:shd w:val="clear" w:color="auto" w:fill="FFFFFF"/>
              <w:ind w:firstLine="284"/>
              <w:jc w:val="both"/>
              <w:rPr>
                <w:sz w:val="22"/>
              </w:rPr>
            </w:pPr>
            <w:r>
              <w:rPr>
                <w:sz w:val="22"/>
              </w:rPr>
              <w:t xml:space="preserve"> </w:t>
            </w:r>
          </w:p>
        </w:tc>
        <w:tc>
          <w:tcPr>
            <w:tcW w:w="2694" w:type="dxa"/>
            <w:shd w:val="clear" w:color="auto" w:fill="FFFFFF"/>
          </w:tcPr>
          <w:p w:rsidR="002559CA" w:rsidRDefault="002559CA">
            <w:pPr>
              <w:shd w:val="clear" w:color="auto" w:fill="FFFFFF"/>
              <w:ind w:firstLine="284"/>
              <w:jc w:val="both"/>
              <w:rPr>
                <w:sz w:val="22"/>
              </w:rPr>
            </w:pPr>
            <w:r>
              <w:rPr>
                <w:sz w:val="22"/>
              </w:rPr>
              <w:t xml:space="preserve"> </w:t>
            </w:r>
          </w:p>
        </w:tc>
      </w:tr>
      <w:tr w:rsidR="002559CA">
        <w:tblPrEx>
          <w:tblCellMar>
            <w:top w:w="0" w:type="dxa"/>
            <w:bottom w:w="0" w:type="dxa"/>
          </w:tblCellMar>
        </w:tblPrEx>
        <w:trPr>
          <w:trHeight w:val="173"/>
        </w:trPr>
        <w:tc>
          <w:tcPr>
            <w:tcW w:w="2693" w:type="dxa"/>
            <w:shd w:val="clear" w:color="auto" w:fill="FFFFFF"/>
          </w:tcPr>
          <w:p w:rsidR="002559CA" w:rsidRDefault="002559CA">
            <w:pPr>
              <w:shd w:val="clear" w:color="auto" w:fill="FFFFFF"/>
              <w:ind w:firstLine="284"/>
              <w:jc w:val="both"/>
              <w:rPr>
                <w:sz w:val="22"/>
              </w:rPr>
            </w:pPr>
            <w:r>
              <w:rPr>
                <w:sz w:val="22"/>
              </w:rPr>
              <w:t xml:space="preserve"> </w:t>
            </w:r>
          </w:p>
        </w:tc>
        <w:tc>
          <w:tcPr>
            <w:tcW w:w="2693" w:type="dxa"/>
            <w:shd w:val="clear" w:color="auto" w:fill="FFFFFF"/>
          </w:tcPr>
          <w:p w:rsidR="002559CA" w:rsidRDefault="002559CA">
            <w:pPr>
              <w:shd w:val="clear" w:color="auto" w:fill="FFFFFF"/>
              <w:ind w:firstLine="284"/>
              <w:jc w:val="both"/>
              <w:rPr>
                <w:sz w:val="22"/>
              </w:rPr>
            </w:pPr>
            <w:r>
              <w:rPr>
                <w:color w:val="000000"/>
                <w:sz w:val="22"/>
              </w:rPr>
              <w:t>распределенной</w:t>
            </w:r>
            <w:r>
              <w:rPr>
                <w:sz w:val="22"/>
              </w:rPr>
              <w:t xml:space="preserve"> </w:t>
            </w:r>
          </w:p>
        </w:tc>
        <w:tc>
          <w:tcPr>
            <w:tcW w:w="2693" w:type="dxa"/>
            <w:shd w:val="clear" w:color="auto" w:fill="FFFFFF"/>
          </w:tcPr>
          <w:p w:rsidR="002559CA" w:rsidRDefault="002559CA">
            <w:pPr>
              <w:shd w:val="clear" w:color="auto" w:fill="FFFFFF"/>
              <w:ind w:firstLine="284"/>
              <w:jc w:val="both"/>
              <w:rPr>
                <w:sz w:val="22"/>
              </w:rPr>
            </w:pPr>
            <w:r>
              <w:rPr>
                <w:sz w:val="22"/>
              </w:rPr>
              <w:t xml:space="preserve"> </w:t>
            </w:r>
          </w:p>
        </w:tc>
        <w:tc>
          <w:tcPr>
            <w:tcW w:w="2694" w:type="dxa"/>
            <w:shd w:val="clear" w:color="auto" w:fill="FFFFFF"/>
          </w:tcPr>
          <w:p w:rsidR="002559CA" w:rsidRDefault="002559CA">
            <w:pPr>
              <w:shd w:val="clear" w:color="auto" w:fill="FFFFFF"/>
              <w:ind w:firstLine="284"/>
              <w:jc w:val="both"/>
              <w:rPr>
                <w:sz w:val="22"/>
              </w:rPr>
            </w:pPr>
            <w:r>
              <w:rPr>
                <w:sz w:val="22"/>
              </w:rPr>
              <w:t xml:space="preserve"> </w:t>
            </w:r>
          </w:p>
        </w:tc>
      </w:tr>
      <w:tr w:rsidR="002559CA">
        <w:tblPrEx>
          <w:tblCellMar>
            <w:top w:w="0" w:type="dxa"/>
            <w:bottom w:w="0" w:type="dxa"/>
          </w:tblCellMar>
        </w:tblPrEx>
        <w:trPr>
          <w:trHeight w:val="250"/>
        </w:trPr>
        <w:tc>
          <w:tcPr>
            <w:tcW w:w="2693" w:type="dxa"/>
            <w:shd w:val="clear" w:color="auto" w:fill="FFFFFF"/>
          </w:tcPr>
          <w:p w:rsidR="002559CA" w:rsidRDefault="002559CA">
            <w:pPr>
              <w:shd w:val="clear" w:color="auto" w:fill="FFFFFF"/>
              <w:ind w:firstLine="284"/>
              <w:jc w:val="both"/>
              <w:rPr>
                <w:sz w:val="22"/>
              </w:rPr>
            </w:pPr>
            <w:r>
              <w:rPr>
                <w:sz w:val="22"/>
              </w:rPr>
              <w:t xml:space="preserve"> </w:t>
            </w:r>
          </w:p>
        </w:tc>
        <w:tc>
          <w:tcPr>
            <w:tcW w:w="2693" w:type="dxa"/>
            <w:shd w:val="clear" w:color="auto" w:fill="FFFFFF"/>
          </w:tcPr>
          <w:p w:rsidR="002559CA" w:rsidRDefault="002559CA">
            <w:pPr>
              <w:shd w:val="clear" w:color="auto" w:fill="FFFFFF"/>
              <w:ind w:firstLine="284"/>
              <w:jc w:val="both"/>
              <w:rPr>
                <w:sz w:val="22"/>
              </w:rPr>
            </w:pPr>
            <w:r>
              <w:rPr>
                <w:color w:val="000000"/>
                <w:sz w:val="22"/>
              </w:rPr>
              <w:t>обработки</w:t>
            </w:r>
            <w:r>
              <w:rPr>
                <w:sz w:val="22"/>
              </w:rPr>
              <w:t xml:space="preserve"> </w:t>
            </w:r>
          </w:p>
        </w:tc>
        <w:tc>
          <w:tcPr>
            <w:tcW w:w="2693" w:type="dxa"/>
            <w:shd w:val="clear" w:color="auto" w:fill="FFFFFF"/>
          </w:tcPr>
          <w:p w:rsidR="002559CA" w:rsidRDefault="002559CA">
            <w:pPr>
              <w:shd w:val="clear" w:color="auto" w:fill="FFFFFF"/>
              <w:ind w:firstLine="284"/>
              <w:jc w:val="both"/>
              <w:rPr>
                <w:sz w:val="22"/>
              </w:rPr>
            </w:pPr>
            <w:r>
              <w:rPr>
                <w:sz w:val="22"/>
              </w:rPr>
              <w:t xml:space="preserve"> </w:t>
            </w:r>
          </w:p>
        </w:tc>
        <w:tc>
          <w:tcPr>
            <w:tcW w:w="2694" w:type="dxa"/>
            <w:shd w:val="clear" w:color="auto" w:fill="FFFFFF"/>
          </w:tcPr>
          <w:p w:rsidR="002559CA" w:rsidRDefault="002559CA">
            <w:pPr>
              <w:shd w:val="clear" w:color="auto" w:fill="FFFFFF"/>
              <w:ind w:firstLine="284"/>
              <w:jc w:val="both"/>
              <w:rPr>
                <w:sz w:val="22"/>
              </w:rPr>
            </w:pPr>
            <w:r>
              <w:rPr>
                <w:sz w:val="22"/>
              </w:rPr>
              <w:t xml:space="preserve"> </w:t>
            </w:r>
          </w:p>
        </w:tc>
      </w:tr>
      <w:tr w:rsidR="002559CA">
        <w:tblPrEx>
          <w:tblCellMar>
            <w:top w:w="0" w:type="dxa"/>
            <w:bottom w:w="0" w:type="dxa"/>
          </w:tblCellMar>
        </w:tblPrEx>
        <w:trPr>
          <w:trHeight w:val="240"/>
        </w:trPr>
        <w:tc>
          <w:tcPr>
            <w:tcW w:w="2693" w:type="dxa"/>
            <w:shd w:val="clear" w:color="auto" w:fill="FFFFFF"/>
          </w:tcPr>
          <w:p w:rsidR="002559CA" w:rsidRDefault="002559CA">
            <w:pPr>
              <w:shd w:val="clear" w:color="auto" w:fill="FFFFFF"/>
              <w:ind w:firstLine="284"/>
              <w:jc w:val="both"/>
              <w:rPr>
                <w:sz w:val="22"/>
              </w:rPr>
            </w:pPr>
            <w:r>
              <w:rPr>
                <w:color w:val="000000"/>
                <w:sz w:val="22"/>
              </w:rPr>
              <w:t>Высокий</w:t>
            </w:r>
            <w:r>
              <w:rPr>
                <w:sz w:val="22"/>
              </w:rPr>
              <w:t xml:space="preserve"> </w:t>
            </w:r>
          </w:p>
        </w:tc>
        <w:tc>
          <w:tcPr>
            <w:tcW w:w="2693" w:type="dxa"/>
            <w:shd w:val="clear" w:color="auto" w:fill="FFFFFF"/>
          </w:tcPr>
          <w:p w:rsidR="002559CA" w:rsidRDefault="002559CA">
            <w:pPr>
              <w:shd w:val="clear" w:color="auto" w:fill="FFFFFF"/>
              <w:ind w:firstLine="284"/>
              <w:jc w:val="both"/>
              <w:rPr>
                <w:sz w:val="22"/>
              </w:rPr>
            </w:pPr>
            <w:r>
              <w:rPr>
                <w:color w:val="000000"/>
                <w:sz w:val="22"/>
              </w:rPr>
              <w:t>Высокая вложенность</w:t>
            </w:r>
            <w:r>
              <w:rPr>
                <w:sz w:val="22"/>
              </w:rPr>
              <w:t xml:space="preserve"> </w:t>
            </w:r>
          </w:p>
        </w:tc>
        <w:tc>
          <w:tcPr>
            <w:tcW w:w="2693" w:type="dxa"/>
            <w:shd w:val="clear" w:color="auto" w:fill="FFFFFF"/>
          </w:tcPr>
          <w:p w:rsidR="002559CA" w:rsidRDefault="002559CA">
            <w:pPr>
              <w:shd w:val="clear" w:color="auto" w:fill="FFFFFF"/>
              <w:ind w:firstLine="284"/>
              <w:jc w:val="both"/>
              <w:rPr>
                <w:sz w:val="22"/>
              </w:rPr>
            </w:pPr>
            <w:r>
              <w:rPr>
                <w:color w:val="000000"/>
                <w:sz w:val="22"/>
              </w:rPr>
              <w:t>Базовый численный</w:t>
            </w:r>
            <w:r>
              <w:rPr>
                <w:sz w:val="22"/>
              </w:rPr>
              <w:t xml:space="preserve"> </w:t>
            </w:r>
          </w:p>
        </w:tc>
        <w:tc>
          <w:tcPr>
            <w:tcW w:w="2694" w:type="dxa"/>
            <w:shd w:val="clear" w:color="auto" w:fill="FFFFFF"/>
          </w:tcPr>
          <w:p w:rsidR="002559CA" w:rsidRDefault="002559CA">
            <w:pPr>
              <w:shd w:val="clear" w:color="auto" w:fill="FFFFFF"/>
              <w:ind w:firstLine="284"/>
              <w:jc w:val="both"/>
              <w:rPr>
                <w:sz w:val="22"/>
              </w:rPr>
            </w:pPr>
            <w:r>
              <w:rPr>
                <w:color w:val="000000"/>
                <w:sz w:val="22"/>
              </w:rPr>
              <w:t>Операции ввода-вывода</w:t>
            </w:r>
            <w:r>
              <w:rPr>
                <w:sz w:val="22"/>
              </w:rPr>
              <w:t xml:space="preserve"> </w:t>
            </w:r>
          </w:p>
        </w:tc>
      </w:tr>
      <w:tr w:rsidR="002559CA">
        <w:tblPrEx>
          <w:tblCellMar>
            <w:top w:w="0" w:type="dxa"/>
            <w:bottom w:w="0" w:type="dxa"/>
          </w:tblCellMar>
        </w:tblPrEx>
        <w:trPr>
          <w:trHeight w:val="202"/>
        </w:trPr>
        <w:tc>
          <w:tcPr>
            <w:tcW w:w="2693" w:type="dxa"/>
            <w:shd w:val="clear" w:color="auto" w:fill="FFFFFF"/>
          </w:tcPr>
          <w:p w:rsidR="002559CA" w:rsidRDefault="002559CA">
            <w:pPr>
              <w:shd w:val="clear" w:color="auto" w:fill="FFFFFF"/>
              <w:ind w:firstLine="284"/>
              <w:jc w:val="both"/>
              <w:rPr>
                <w:sz w:val="22"/>
              </w:rPr>
            </w:pPr>
            <w:r>
              <w:rPr>
                <w:sz w:val="22"/>
              </w:rPr>
              <w:t xml:space="preserve"> </w:t>
            </w:r>
          </w:p>
        </w:tc>
        <w:tc>
          <w:tcPr>
            <w:tcW w:w="2693" w:type="dxa"/>
            <w:shd w:val="clear" w:color="auto" w:fill="FFFFFF"/>
          </w:tcPr>
          <w:p w:rsidR="002559CA" w:rsidRDefault="002559CA">
            <w:pPr>
              <w:shd w:val="clear" w:color="auto" w:fill="FFFFFF"/>
              <w:ind w:firstLine="284"/>
              <w:jc w:val="both"/>
              <w:rPr>
                <w:sz w:val="22"/>
              </w:rPr>
            </w:pPr>
            <w:r>
              <w:rPr>
                <w:color w:val="000000"/>
                <w:sz w:val="22"/>
              </w:rPr>
              <w:t>операторов</w:t>
            </w:r>
            <w:r>
              <w:rPr>
                <w:sz w:val="22"/>
              </w:rPr>
              <w:t xml:space="preserve"> </w:t>
            </w:r>
          </w:p>
        </w:tc>
        <w:tc>
          <w:tcPr>
            <w:tcW w:w="2693" w:type="dxa"/>
            <w:shd w:val="clear" w:color="auto" w:fill="FFFFFF"/>
          </w:tcPr>
          <w:p w:rsidR="002559CA" w:rsidRDefault="002559CA">
            <w:pPr>
              <w:shd w:val="clear" w:color="auto" w:fill="FFFFFF"/>
              <w:ind w:firstLine="284"/>
              <w:jc w:val="both"/>
              <w:rPr>
                <w:sz w:val="22"/>
              </w:rPr>
            </w:pPr>
            <w:r>
              <w:rPr>
                <w:color w:val="000000"/>
                <w:sz w:val="22"/>
              </w:rPr>
              <w:t>анализ:</w:t>
            </w:r>
            <w:r>
              <w:rPr>
                <w:sz w:val="22"/>
              </w:rPr>
              <w:t xml:space="preserve"> </w:t>
            </w:r>
          </w:p>
        </w:tc>
        <w:tc>
          <w:tcPr>
            <w:tcW w:w="2694" w:type="dxa"/>
            <w:shd w:val="clear" w:color="auto" w:fill="FFFFFF"/>
          </w:tcPr>
          <w:p w:rsidR="002559CA" w:rsidRDefault="002559CA">
            <w:pPr>
              <w:shd w:val="clear" w:color="auto" w:fill="FFFFFF"/>
              <w:ind w:firstLine="284"/>
              <w:jc w:val="both"/>
              <w:rPr>
                <w:sz w:val="22"/>
              </w:rPr>
            </w:pPr>
            <w:r>
              <w:rPr>
                <w:color w:val="000000"/>
                <w:sz w:val="22"/>
              </w:rPr>
              <w:t>физического уровня</w:t>
            </w:r>
            <w:r>
              <w:rPr>
                <w:sz w:val="22"/>
              </w:rPr>
              <w:t xml:space="preserve"> </w:t>
            </w:r>
          </w:p>
        </w:tc>
      </w:tr>
      <w:tr w:rsidR="002559CA">
        <w:tblPrEx>
          <w:tblCellMar>
            <w:top w:w="0" w:type="dxa"/>
            <w:bottom w:w="0" w:type="dxa"/>
          </w:tblCellMar>
        </w:tblPrEx>
        <w:trPr>
          <w:trHeight w:val="202"/>
        </w:trPr>
        <w:tc>
          <w:tcPr>
            <w:tcW w:w="2693" w:type="dxa"/>
            <w:shd w:val="clear" w:color="auto" w:fill="FFFFFF"/>
          </w:tcPr>
          <w:p w:rsidR="002559CA" w:rsidRDefault="002559CA">
            <w:pPr>
              <w:shd w:val="clear" w:color="auto" w:fill="FFFFFF"/>
              <w:ind w:firstLine="284"/>
              <w:jc w:val="both"/>
              <w:rPr>
                <w:sz w:val="22"/>
              </w:rPr>
            </w:pPr>
            <w:r>
              <w:rPr>
                <w:sz w:val="22"/>
              </w:rPr>
              <w:t xml:space="preserve"> </w:t>
            </w:r>
          </w:p>
        </w:tc>
        <w:tc>
          <w:tcPr>
            <w:tcW w:w="2693" w:type="dxa"/>
            <w:shd w:val="clear" w:color="auto" w:fill="FFFFFF"/>
          </w:tcPr>
          <w:p w:rsidR="002559CA" w:rsidRDefault="002559CA">
            <w:pPr>
              <w:shd w:val="clear" w:color="auto" w:fill="FFFFFF"/>
              <w:ind w:firstLine="284"/>
              <w:jc w:val="both"/>
              <w:rPr>
                <w:sz w:val="22"/>
              </w:rPr>
            </w:pPr>
            <w:r>
              <w:rPr>
                <w:color w:val="000000"/>
                <w:sz w:val="22"/>
              </w:rPr>
              <w:t>с составными</w:t>
            </w:r>
            <w:r>
              <w:rPr>
                <w:sz w:val="22"/>
              </w:rPr>
              <w:t xml:space="preserve"> </w:t>
            </w:r>
          </w:p>
        </w:tc>
        <w:tc>
          <w:tcPr>
            <w:tcW w:w="2693" w:type="dxa"/>
            <w:shd w:val="clear" w:color="auto" w:fill="FFFFFF"/>
          </w:tcPr>
          <w:p w:rsidR="002559CA" w:rsidRDefault="002559CA">
            <w:pPr>
              <w:shd w:val="clear" w:color="auto" w:fill="FFFFFF"/>
              <w:ind w:firstLine="284"/>
              <w:jc w:val="both"/>
              <w:rPr>
                <w:sz w:val="22"/>
              </w:rPr>
            </w:pPr>
            <w:r>
              <w:rPr>
                <w:color w:val="000000"/>
                <w:sz w:val="22"/>
              </w:rPr>
              <w:t>мультивариантная</w:t>
            </w:r>
            <w:r>
              <w:rPr>
                <w:sz w:val="22"/>
              </w:rPr>
              <w:t xml:space="preserve"> </w:t>
            </w:r>
          </w:p>
        </w:tc>
        <w:tc>
          <w:tcPr>
            <w:tcW w:w="2694" w:type="dxa"/>
            <w:shd w:val="clear" w:color="auto" w:fill="FFFFFF"/>
          </w:tcPr>
          <w:p w:rsidR="002559CA" w:rsidRDefault="002559CA">
            <w:pPr>
              <w:shd w:val="clear" w:color="auto" w:fill="FFFFFF"/>
              <w:ind w:firstLine="284"/>
              <w:jc w:val="both"/>
              <w:rPr>
                <w:sz w:val="22"/>
              </w:rPr>
            </w:pPr>
            <w:r>
              <w:rPr>
                <w:color w:val="000000"/>
                <w:sz w:val="22"/>
              </w:rPr>
              <w:t>(определение адресов</w:t>
            </w:r>
            <w:r>
              <w:rPr>
                <w:sz w:val="22"/>
              </w:rPr>
              <w:t xml:space="preserve"> </w:t>
            </w:r>
          </w:p>
        </w:tc>
      </w:tr>
      <w:tr w:rsidR="002559CA">
        <w:tblPrEx>
          <w:tblCellMar>
            <w:top w:w="0" w:type="dxa"/>
            <w:bottom w:w="0" w:type="dxa"/>
          </w:tblCellMar>
        </w:tblPrEx>
        <w:trPr>
          <w:trHeight w:val="202"/>
        </w:trPr>
        <w:tc>
          <w:tcPr>
            <w:tcW w:w="2693" w:type="dxa"/>
            <w:shd w:val="clear" w:color="auto" w:fill="FFFFFF"/>
          </w:tcPr>
          <w:p w:rsidR="002559CA" w:rsidRDefault="002559CA">
            <w:pPr>
              <w:shd w:val="clear" w:color="auto" w:fill="FFFFFF"/>
              <w:ind w:firstLine="284"/>
              <w:jc w:val="both"/>
              <w:rPr>
                <w:sz w:val="22"/>
              </w:rPr>
            </w:pPr>
            <w:r>
              <w:rPr>
                <w:sz w:val="22"/>
              </w:rPr>
              <w:t xml:space="preserve"> </w:t>
            </w:r>
          </w:p>
        </w:tc>
        <w:tc>
          <w:tcPr>
            <w:tcW w:w="2693" w:type="dxa"/>
            <w:shd w:val="clear" w:color="auto" w:fill="FFFFFF"/>
          </w:tcPr>
          <w:p w:rsidR="002559CA" w:rsidRDefault="002559CA">
            <w:pPr>
              <w:shd w:val="clear" w:color="auto" w:fill="FFFFFF"/>
              <w:ind w:firstLine="284"/>
              <w:jc w:val="both"/>
              <w:rPr>
                <w:sz w:val="22"/>
              </w:rPr>
            </w:pPr>
            <w:r>
              <w:rPr>
                <w:color w:val="000000"/>
                <w:sz w:val="22"/>
              </w:rPr>
              <w:t>предикатами.</w:t>
            </w:r>
            <w:r>
              <w:rPr>
                <w:sz w:val="22"/>
              </w:rPr>
              <w:t xml:space="preserve"> </w:t>
            </w:r>
          </w:p>
        </w:tc>
        <w:tc>
          <w:tcPr>
            <w:tcW w:w="2693" w:type="dxa"/>
            <w:shd w:val="clear" w:color="auto" w:fill="FFFFFF"/>
          </w:tcPr>
          <w:p w:rsidR="002559CA" w:rsidRDefault="002559CA">
            <w:pPr>
              <w:shd w:val="clear" w:color="auto" w:fill="FFFFFF"/>
              <w:ind w:firstLine="284"/>
              <w:jc w:val="both"/>
              <w:rPr>
                <w:sz w:val="22"/>
              </w:rPr>
            </w:pPr>
            <w:r>
              <w:rPr>
                <w:color w:val="000000"/>
                <w:sz w:val="22"/>
              </w:rPr>
              <w:t>интерполяция, обычные</w:t>
            </w:r>
            <w:r>
              <w:rPr>
                <w:sz w:val="22"/>
              </w:rPr>
              <w:t xml:space="preserve"> </w:t>
            </w:r>
          </w:p>
        </w:tc>
        <w:tc>
          <w:tcPr>
            <w:tcW w:w="2694" w:type="dxa"/>
            <w:shd w:val="clear" w:color="auto" w:fill="FFFFFF"/>
          </w:tcPr>
          <w:p w:rsidR="002559CA" w:rsidRDefault="002559CA">
            <w:pPr>
              <w:shd w:val="clear" w:color="auto" w:fill="FFFFFF"/>
              <w:ind w:firstLine="284"/>
              <w:jc w:val="both"/>
              <w:rPr>
                <w:sz w:val="22"/>
              </w:rPr>
            </w:pPr>
            <w:r>
              <w:rPr>
                <w:color w:val="000000"/>
                <w:sz w:val="22"/>
              </w:rPr>
              <w:t>физической памяти;</w:t>
            </w:r>
            <w:r>
              <w:rPr>
                <w:sz w:val="22"/>
              </w:rPr>
              <w:t xml:space="preserve"> </w:t>
            </w:r>
          </w:p>
        </w:tc>
      </w:tr>
      <w:tr w:rsidR="002559CA">
        <w:tblPrEx>
          <w:tblCellMar>
            <w:top w:w="0" w:type="dxa"/>
            <w:bottom w:w="0" w:type="dxa"/>
          </w:tblCellMar>
        </w:tblPrEx>
        <w:trPr>
          <w:trHeight w:val="192"/>
        </w:trPr>
        <w:tc>
          <w:tcPr>
            <w:tcW w:w="2693" w:type="dxa"/>
            <w:shd w:val="clear" w:color="auto" w:fill="FFFFFF"/>
          </w:tcPr>
          <w:p w:rsidR="002559CA" w:rsidRDefault="002559CA">
            <w:pPr>
              <w:shd w:val="clear" w:color="auto" w:fill="FFFFFF"/>
              <w:ind w:firstLine="284"/>
              <w:jc w:val="both"/>
              <w:rPr>
                <w:sz w:val="22"/>
              </w:rPr>
            </w:pPr>
            <w:r>
              <w:rPr>
                <w:sz w:val="22"/>
              </w:rPr>
              <w:t xml:space="preserve"> </w:t>
            </w:r>
          </w:p>
        </w:tc>
        <w:tc>
          <w:tcPr>
            <w:tcW w:w="2693" w:type="dxa"/>
            <w:shd w:val="clear" w:color="auto" w:fill="FFFFFF"/>
          </w:tcPr>
          <w:p w:rsidR="002559CA" w:rsidRDefault="002559CA">
            <w:pPr>
              <w:shd w:val="clear" w:color="auto" w:fill="FFFFFF"/>
              <w:ind w:firstLine="284"/>
              <w:jc w:val="both"/>
              <w:rPr>
                <w:sz w:val="22"/>
              </w:rPr>
            </w:pPr>
            <w:r>
              <w:rPr>
                <w:color w:val="000000"/>
                <w:sz w:val="22"/>
              </w:rPr>
              <w:t>Управление</w:t>
            </w:r>
            <w:r>
              <w:rPr>
                <w:sz w:val="22"/>
              </w:rPr>
              <w:t xml:space="preserve"> </w:t>
            </w:r>
          </w:p>
        </w:tc>
        <w:tc>
          <w:tcPr>
            <w:tcW w:w="2693" w:type="dxa"/>
            <w:shd w:val="clear" w:color="auto" w:fill="FFFFFF"/>
          </w:tcPr>
          <w:p w:rsidR="002559CA" w:rsidRDefault="002559CA">
            <w:pPr>
              <w:shd w:val="clear" w:color="auto" w:fill="FFFFFF"/>
              <w:ind w:firstLine="284"/>
              <w:jc w:val="both"/>
              <w:rPr>
                <w:sz w:val="22"/>
              </w:rPr>
            </w:pPr>
            <w:r>
              <w:rPr>
                <w:color w:val="000000"/>
                <w:sz w:val="22"/>
              </w:rPr>
              <w:t>дифференциальные</w:t>
            </w:r>
            <w:r>
              <w:rPr>
                <w:sz w:val="22"/>
              </w:rPr>
              <w:t xml:space="preserve"> </w:t>
            </w:r>
          </w:p>
        </w:tc>
        <w:tc>
          <w:tcPr>
            <w:tcW w:w="2694" w:type="dxa"/>
            <w:shd w:val="clear" w:color="auto" w:fill="FFFFFF"/>
          </w:tcPr>
          <w:p w:rsidR="002559CA" w:rsidRDefault="002559CA">
            <w:pPr>
              <w:shd w:val="clear" w:color="auto" w:fill="FFFFFF"/>
              <w:ind w:firstLine="284"/>
              <w:jc w:val="both"/>
              <w:rPr>
                <w:sz w:val="22"/>
              </w:rPr>
            </w:pPr>
            <w:r>
              <w:rPr>
                <w:color w:val="000000"/>
                <w:sz w:val="22"/>
              </w:rPr>
              <w:t>поиски, чтения и т. д.).</w:t>
            </w:r>
            <w:r>
              <w:rPr>
                <w:sz w:val="22"/>
              </w:rPr>
              <w:t xml:space="preserve"> </w:t>
            </w:r>
          </w:p>
        </w:tc>
      </w:tr>
      <w:tr w:rsidR="002559CA">
        <w:tblPrEx>
          <w:tblCellMar>
            <w:top w:w="0" w:type="dxa"/>
            <w:bottom w:w="0" w:type="dxa"/>
          </w:tblCellMar>
        </w:tblPrEx>
        <w:trPr>
          <w:trHeight w:val="202"/>
        </w:trPr>
        <w:tc>
          <w:tcPr>
            <w:tcW w:w="2693" w:type="dxa"/>
            <w:shd w:val="clear" w:color="auto" w:fill="FFFFFF"/>
          </w:tcPr>
          <w:p w:rsidR="002559CA" w:rsidRDefault="002559CA">
            <w:pPr>
              <w:shd w:val="clear" w:color="auto" w:fill="FFFFFF"/>
              <w:ind w:firstLine="284"/>
              <w:jc w:val="both"/>
              <w:rPr>
                <w:sz w:val="22"/>
              </w:rPr>
            </w:pPr>
            <w:r>
              <w:rPr>
                <w:sz w:val="22"/>
              </w:rPr>
              <w:t xml:space="preserve"> </w:t>
            </w:r>
          </w:p>
        </w:tc>
        <w:tc>
          <w:tcPr>
            <w:tcW w:w="2693" w:type="dxa"/>
            <w:shd w:val="clear" w:color="auto" w:fill="FFFFFF"/>
          </w:tcPr>
          <w:p w:rsidR="002559CA" w:rsidRDefault="002559CA">
            <w:pPr>
              <w:shd w:val="clear" w:color="auto" w:fill="FFFFFF"/>
              <w:ind w:firstLine="284"/>
              <w:jc w:val="both"/>
              <w:rPr>
                <w:sz w:val="22"/>
              </w:rPr>
            </w:pPr>
            <w:r>
              <w:rPr>
                <w:color w:val="000000"/>
                <w:sz w:val="22"/>
              </w:rPr>
              <w:t>очередями и стеками.</w:t>
            </w:r>
            <w:r>
              <w:rPr>
                <w:sz w:val="22"/>
              </w:rPr>
              <w:t xml:space="preserve"> </w:t>
            </w:r>
          </w:p>
        </w:tc>
        <w:tc>
          <w:tcPr>
            <w:tcW w:w="2693" w:type="dxa"/>
            <w:shd w:val="clear" w:color="auto" w:fill="FFFFFF"/>
          </w:tcPr>
          <w:p w:rsidR="002559CA" w:rsidRDefault="002559CA">
            <w:pPr>
              <w:shd w:val="clear" w:color="auto" w:fill="FFFFFF"/>
              <w:ind w:firstLine="284"/>
              <w:jc w:val="both"/>
              <w:rPr>
                <w:sz w:val="22"/>
              </w:rPr>
            </w:pPr>
            <w:r>
              <w:rPr>
                <w:color w:val="000000"/>
                <w:sz w:val="22"/>
              </w:rPr>
              <w:t>уравнения. Базисное</w:t>
            </w:r>
            <w:r>
              <w:rPr>
                <w:sz w:val="22"/>
              </w:rPr>
              <w:t xml:space="preserve"> </w:t>
            </w:r>
          </w:p>
        </w:tc>
        <w:tc>
          <w:tcPr>
            <w:tcW w:w="2694" w:type="dxa"/>
            <w:shd w:val="clear" w:color="auto" w:fill="FFFFFF"/>
          </w:tcPr>
          <w:p w:rsidR="002559CA" w:rsidRDefault="002559CA">
            <w:pPr>
              <w:shd w:val="clear" w:color="auto" w:fill="FFFFFF"/>
              <w:ind w:firstLine="284"/>
              <w:jc w:val="both"/>
              <w:rPr>
                <w:sz w:val="22"/>
              </w:rPr>
            </w:pPr>
            <w:r>
              <w:rPr>
                <w:color w:val="000000"/>
                <w:sz w:val="22"/>
              </w:rPr>
              <w:t>Оптимизированный</w:t>
            </w:r>
            <w:r>
              <w:rPr>
                <w:sz w:val="22"/>
              </w:rPr>
              <w:t xml:space="preserve"> </w:t>
            </w:r>
          </w:p>
        </w:tc>
      </w:tr>
      <w:tr w:rsidR="002559CA">
        <w:tblPrEx>
          <w:tblCellMar>
            <w:top w:w="0" w:type="dxa"/>
            <w:bottom w:w="0" w:type="dxa"/>
          </w:tblCellMar>
        </w:tblPrEx>
        <w:trPr>
          <w:trHeight w:val="211"/>
        </w:trPr>
        <w:tc>
          <w:tcPr>
            <w:tcW w:w="2693" w:type="dxa"/>
            <w:shd w:val="clear" w:color="auto" w:fill="FFFFFF"/>
          </w:tcPr>
          <w:p w:rsidR="002559CA" w:rsidRDefault="002559CA">
            <w:pPr>
              <w:shd w:val="clear" w:color="auto" w:fill="FFFFFF"/>
              <w:ind w:firstLine="284"/>
              <w:jc w:val="both"/>
              <w:rPr>
                <w:sz w:val="22"/>
              </w:rPr>
            </w:pPr>
            <w:r>
              <w:rPr>
                <w:sz w:val="22"/>
              </w:rPr>
              <w:t xml:space="preserve"> </w:t>
            </w:r>
          </w:p>
        </w:tc>
        <w:tc>
          <w:tcPr>
            <w:tcW w:w="2693" w:type="dxa"/>
            <w:shd w:val="clear" w:color="auto" w:fill="FFFFFF"/>
          </w:tcPr>
          <w:p w:rsidR="002559CA" w:rsidRDefault="002559CA">
            <w:pPr>
              <w:shd w:val="clear" w:color="auto" w:fill="FFFFFF"/>
              <w:ind w:firstLine="284"/>
              <w:jc w:val="both"/>
              <w:rPr>
                <w:sz w:val="22"/>
              </w:rPr>
            </w:pPr>
            <w:r>
              <w:rPr>
                <w:color w:val="000000"/>
                <w:sz w:val="22"/>
              </w:rPr>
              <w:t>Однородная</w:t>
            </w:r>
            <w:r>
              <w:rPr>
                <w:sz w:val="22"/>
              </w:rPr>
              <w:t xml:space="preserve"> </w:t>
            </w:r>
          </w:p>
        </w:tc>
        <w:tc>
          <w:tcPr>
            <w:tcW w:w="2693" w:type="dxa"/>
            <w:shd w:val="clear" w:color="auto" w:fill="FFFFFF"/>
          </w:tcPr>
          <w:p w:rsidR="002559CA" w:rsidRDefault="002559CA">
            <w:pPr>
              <w:shd w:val="clear" w:color="auto" w:fill="FFFFFF"/>
              <w:ind w:firstLine="284"/>
              <w:jc w:val="both"/>
              <w:rPr>
                <w:sz w:val="22"/>
              </w:rPr>
            </w:pPr>
            <w:r>
              <w:rPr>
                <w:color w:val="000000"/>
                <w:sz w:val="22"/>
              </w:rPr>
              <w:t>усечение, учет потерь</w:t>
            </w:r>
            <w:r>
              <w:rPr>
                <w:sz w:val="22"/>
              </w:rPr>
              <w:t xml:space="preserve"> </w:t>
            </w:r>
          </w:p>
        </w:tc>
        <w:tc>
          <w:tcPr>
            <w:tcW w:w="2694" w:type="dxa"/>
            <w:shd w:val="clear" w:color="auto" w:fill="FFFFFF"/>
          </w:tcPr>
          <w:p w:rsidR="002559CA" w:rsidRDefault="002559CA">
            <w:pPr>
              <w:shd w:val="clear" w:color="auto" w:fill="FFFFFF"/>
              <w:ind w:firstLine="284"/>
              <w:jc w:val="both"/>
              <w:rPr>
                <w:sz w:val="22"/>
              </w:rPr>
            </w:pPr>
            <w:r>
              <w:rPr>
                <w:color w:val="000000"/>
                <w:sz w:val="22"/>
              </w:rPr>
              <w:t>совмещенный</w:t>
            </w:r>
            <w:r>
              <w:rPr>
                <w:sz w:val="22"/>
              </w:rPr>
              <w:t xml:space="preserve"> </w:t>
            </w:r>
          </w:p>
        </w:tc>
      </w:tr>
      <w:tr w:rsidR="002559CA">
        <w:tblPrEx>
          <w:tblCellMar>
            <w:top w:w="0" w:type="dxa"/>
            <w:bottom w:w="0" w:type="dxa"/>
          </w:tblCellMar>
        </w:tblPrEx>
        <w:trPr>
          <w:trHeight w:val="192"/>
        </w:trPr>
        <w:tc>
          <w:tcPr>
            <w:tcW w:w="2693" w:type="dxa"/>
            <w:shd w:val="clear" w:color="auto" w:fill="FFFFFF"/>
          </w:tcPr>
          <w:p w:rsidR="002559CA" w:rsidRDefault="002559CA">
            <w:pPr>
              <w:shd w:val="clear" w:color="auto" w:fill="FFFFFF"/>
              <w:ind w:firstLine="284"/>
              <w:jc w:val="both"/>
              <w:rPr>
                <w:sz w:val="22"/>
              </w:rPr>
            </w:pPr>
            <w:r>
              <w:rPr>
                <w:sz w:val="22"/>
              </w:rPr>
              <w:t xml:space="preserve"> </w:t>
            </w:r>
          </w:p>
        </w:tc>
        <w:tc>
          <w:tcPr>
            <w:tcW w:w="2693" w:type="dxa"/>
            <w:shd w:val="clear" w:color="auto" w:fill="FFFFFF"/>
          </w:tcPr>
          <w:p w:rsidR="002559CA" w:rsidRDefault="002559CA">
            <w:pPr>
              <w:shd w:val="clear" w:color="auto" w:fill="FFFFFF"/>
              <w:ind w:firstLine="284"/>
              <w:jc w:val="both"/>
              <w:rPr>
                <w:sz w:val="22"/>
              </w:rPr>
            </w:pPr>
            <w:r>
              <w:rPr>
                <w:color w:val="000000"/>
                <w:sz w:val="22"/>
              </w:rPr>
              <w:t>распределенная</w:t>
            </w:r>
            <w:r>
              <w:rPr>
                <w:sz w:val="22"/>
              </w:rPr>
              <w:t xml:space="preserve"> </w:t>
            </w:r>
          </w:p>
        </w:tc>
        <w:tc>
          <w:tcPr>
            <w:tcW w:w="2693" w:type="dxa"/>
            <w:shd w:val="clear" w:color="auto" w:fill="FFFFFF"/>
          </w:tcPr>
          <w:p w:rsidR="002559CA" w:rsidRDefault="002559CA">
            <w:pPr>
              <w:shd w:val="clear" w:color="auto" w:fill="FFFFFF"/>
              <w:ind w:firstLine="284"/>
              <w:jc w:val="both"/>
              <w:rPr>
                <w:sz w:val="22"/>
              </w:rPr>
            </w:pPr>
            <w:r>
              <w:rPr>
                <w:color w:val="000000"/>
                <w:sz w:val="22"/>
              </w:rPr>
              <w:t>точности</w:t>
            </w:r>
            <w:r>
              <w:rPr>
                <w:sz w:val="22"/>
              </w:rPr>
              <w:t xml:space="preserve"> </w:t>
            </w:r>
          </w:p>
        </w:tc>
        <w:tc>
          <w:tcPr>
            <w:tcW w:w="2694" w:type="dxa"/>
            <w:shd w:val="clear" w:color="auto" w:fill="FFFFFF"/>
          </w:tcPr>
          <w:p w:rsidR="002559CA" w:rsidRDefault="002559CA">
            <w:pPr>
              <w:shd w:val="clear" w:color="auto" w:fill="FFFFFF"/>
              <w:ind w:firstLine="284"/>
              <w:jc w:val="both"/>
              <w:rPr>
                <w:sz w:val="22"/>
              </w:rPr>
            </w:pPr>
            <w:r>
              <w:rPr>
                <w:color w:val="000000"/>
                <w:sz w:val="22"/>
              </w:rPr>
              <w:t>ввод-вывод</w:t>
            </w:r>
            <w:r>
              <w:rPr>
                <w:sz w:val="22"/>
              </w:rPr>
              <w:t xml:space="preserve"> </w:t>
            </w:r>
          </w:p>
        </w:tc>
      </w:tr>
      <w:tr w:rsidR="002559CA">
        <w:tblPrEx>
          <w:tblCellMar>
            <w:top w:w="0" w:type="dxa"/>
            <w:bottom w:w="0" w:type="dxa"/>
          </w:tblCellMar>
        </w:tblPrEx>
        <w:trPr>
          <w:trHeight w:val="202"/>
        </w:trPr>
        <w:tc>
          <w:tcPr>
            <w:tcW w:w="2693" w:type="dxa"/>
            <w:shd w:val="clear" w:color="auto" w:fill="FFFFFF"/>
          </w:tcPr>
          <w:p w:rsidR="002559CA" w:rsidRDefault="002559CA">
            <w:pPr>
              <w:shd w:val="clear" w:color="auto" w:fill="FFFFFF"/>
              <w:ind w:firstLine="284"/>
              <w:jc w:val="both"/>
              <w:rPr>
                <w:sz w:val="22"/>
              </w:rPr>
            </w:pPr>
            <w:r>
              <w:rPr>
                <w:sz w:val="22"/>
              </w:rPr>
              <w:t xml:space="preserve"> </w:t>
            </w:r>
          </w:p>
        </w:tc>
        <w:tc>
          <w:tcPr>
            <w:tcW w:w="2693" w:type="dxa"/>
            <w:shd w:val="clear" w:color="auto" w:fill="FFFFFF"/>
          </w:tcPr>
          <w:p w:rsidR="002559CA" w:rsidRDefault="002559CA">
            <w:pPr>
              <w:shd w:val="clear" w:color="auto" w:fill="FFFFFF"/>
              <w:ind w:firstLine="284"/>
              <w:jc w:val="both"/>
              <w:rPr>
                <w:sz w:val="22"/>
              </w:rPr>
            </w:pPr>
            <w:r>
              <w:rPr>
                <w:color w:val="000000"/>
                <w:sz w:val="22"/>
              </w:rPr>
              <w:t>обработка. Управление</w:t>
            </w:r>
            <w:r>
              <w:rPr>
                <w:sz w:val="22"/>
              </w:rPr>
              <w:t xml:space="preserve"> </w:t>
            </w:r>
          </w:p>
        </w:tc>
        <w:tc>
          <w:tcPr>
            <w:tcW w:w="2693" w:type="dxa"/>
            <w:shd w:val="clear" w:color="auto" w:fill="FFFFFF"/>
          </w:tcPr>
          <w:p w:rsidR="002559CA" w:rsidRDefault="002559CA">
            <w:pPr>
              <w:shd w:val="clear" w:color="auto" w:fill="FFFFFF"/>
              <w:ind w:firstLine="284"/>
              <w:jc w:val="both"/>
              <w:rPr>
                <w:sz w:val="22"/>
              </w:rPr>
            </w:pPr>
            <w:r>
              <w:rPr>
                <w:sz w:val="22"/>
              </w:rPr>
              <w:t xml:space="preserve"> </w:t>
            </w:r>
          </w:p>
        </w:tc>
        <w:tc>
          <w:tcPr>
            <w:tcW w:w="2694" w:type="dxa"/>
            <w:shd w:val="clear" w:color="auto" w:fill="FFFFFF"/>
          </w:tcPr>
          <w:p w:rsidR="002559CA" w:rsidRDefault="002559CA">
            <w:pPr>
              <w:shd w:val="clear" w:color="auto" w:fill="FFFFFF"/>
              <w:ind w:firstLine="284"/>
              <w:jc w:val="both"/>
              <w:rPr>
                <w:sz w:val="22"/>
              </w:rPr>
            </w:pPr>
            <w:r>
              <w:rPr>
                <w:sz w:val="22"/>
              </w:rPr>
              <w:t xml:space="preserve"> </w:t>
            </w:r>
          </w:p>
        </w:tc>
      </w:tr>
      <w:tr w:rsidR="002559CA">
        <w:tblPrEx>
          <w:tblCellMar>
            <w:top w:w="0" w:type="dxa"/>
            <w:bottom w:w="0" w:type="dxa"/>
          </w:tblCellMar>
        </w:tblPrEx>
        <w:trPr>
          <w:trHeight w:val="202"/>
        </w:trPr>
        <w:tc>
          <w:tcPr>
            <w:tcW w:w="2693" w:type="dxa"/>
            <w:shd w:val="clear" w:color="auto" w:fill="FFFFFF"/>
          </w:tcPr>
          <w:p w:rsidR="002559CA" w:rsidRDefault="002559CA">
            <w:pPr>
              <w:shd w:val="clear" w:color="auto" w:fill="FFFFFF"/>
              <w:ind w:firstLine="284"/>
              <w:jc w:val="both"/>
              <w:rPr>
                <w:sz w:val="22"/>
              </w:rPr>
            </w:pPr>
            <w:r>
              <w:rPr>
                <w:sz w:val="22"/>
              </w:rPr>
              <w:t xml:space="preserve"> </w:t>
            </w:r>
          </w:p>
        </w:tc>
        <w:tc>
          <w:tcPr>
            <w:tcW w:w="2693" w:type="dxa"/>
            <w:shd w:val="clear" w:color="auto" w:fill="FFFFFF"/>
          </w:tcPr>
          <w:p w:rsidR="002559CA" w:rsidRDefault="002559CA">
            <w:pPr>
              <w:shd w:val="clear" w:color="auto" w:fill="FFFFFF"/>
              <w:ind w:firstLine="284"/>
              <w:jc w:val="both"/>
              <w:rPr>
                <w:sz w:val="22"/>
              </w:rPr>
            </w:pPr>
            <w:r>
              <w:rPr>
                <w:color w:val="000000"/>
                <w:sz w:val="22"/>
              </w:rPr>
              <w:t>ПО реального времени</w:t>
            </w:r>
            <w:r>
              <w:rPr>
                <w:sz w:val="22"/>
              </w:rPr>
              <w:t xml:space="preserve"> </w:t>
            </w:r>
          </w:p>
        </w:tc>
        <w:tc>
          <w:tcPr>
            <w:tcW w:w="2693" w:type="dxa"/>
            <w:shd w:val="clear" w:color="auto" w:fill="FFFFFF"/>
          </w:tcPr>
          <w:p w:rsidR="002559CA" w:rsidRDefault="002559CA">
            <w:pPr>
              <w:shd w:val="clear" w:color="auto" w:fill="FFFFFF"/>
              <w:ind w:firstLine="284"/>
              <w:jc w:val="both"/>
              <w:rPr>
                <w:sz w:val="22"/>
              </w:rPr>
            </w:pPr>
            <w:r>
              <w:rPr>
                <w:sz w:val="22"/>
              </w:rPr>
              <w:t xml:space="preserve"> </w:t>
            </w:r>
          </w:p>
        </w:tc>
        <w:tc>
          <w:tcPr>
            <w:tcW w:w="2694" w:type="dxa"/>
            <w:shd w:val="clear" w:color="auto" w:fill="FFFFFF"/>
          </w:tcPr>
          <w:p w:rsidR="002559CA" w:rsidRDefault="002559CA">
            <w:pPr>
              <w:shd w:val="clear" w:color="auto" w:fill="FFFFFF"/>
              <w:ind w:firstLine="284"/>
              <w:jc w:val="both"/>
              <w:rPr>
                <w:sz w:val="22"/>
              </w:rPr>
            </w:pPr>
            <w:r>
              <w:rPr>
                <w:sz w:val="22"/>
              </w:rPr>
              <w:t xml:space="preserve"> </w:t>
            </w:r>
          </w:p>
        </w:tc>
      </w:tr>
      <w:tr w:rsidR="002559CA">
        <w:tblPrEx>
          <w:tblCellMar>
            <w:top w:w="0" w:type="dxa"/>
            <w:bottom w:w="0" w:type="dxa"/>
          </w:tblCellMar>
        </w:tblPrEx>
        <w:trPr>
          <w:trHeight w:val="202"/>
        </w:trPr>
        <w:tc>
          <w:tcPr>
            <w:tcW w:w="2693" w:type="dxa"/>
            <w:shd w:val="clear" w:color="auto" w:fill="FFFFFF"/>
          </w:tcPr>
          <w:p w:rsidR="002559CA" w:rsidRDefault="002559CA">
            <w:pPr>
              <w:shd w:val="clear" w:color="auto" w:fill="FFFFFF"/>
              <w:ind w:firstLine="284"/>
              <w:jc w:val="both"/>
              <w:rPr>
                <w:sz w:val="22"/>
              </w:rPr>
            </w:pPr>
            <w:r>
              <w:rPr>
                <w:sz w:val="22"/>
              </w:rPr>
              <w:t xml:space="preserve"> </w:t>
            </w:r>
          </w:p>
        </w:tc>
        <w:tc>
          <w:tcPr>
            <w:tcW w:w="2693" w:type="dxa"/>
            <w:shd w:val="clear" w:color="auto" w:fill="FFFFFF"/>
          </w:tcPr>
          <w:p w:rsidR="002559CA" w:rsidRDefault="002559CA">
            <w:pPr>
              <w:shd w:val="clear" w:color="auto" w:fill="FFFFFF"/>
              <w:ind w:firstLine="284"/>
              <w:jc w:val="both"/>
              <w:rPr>
                <w:sz w:val="22"/>
              </w:rPr>
            </w:pPr>
            <w:r>
              <w:rPr>
                <w:color w:val="000000"/>
                <w:sz w:val="22"/>
              </w:rPr>
              <w:t>на единственном</w:t>
            </w:r>
            <w:r>
              <w:rPr>
                <w:sz w:val="22"/>
              </w:rPr>
              <w:t xml:space="preserve"> </w:t>
            </w:r>
          </w:p>
        </w:tc>
        <w:tc>
          <w:tcPr>
            <w:tcW w:w="2693" w:type="dxa"/>
            <w:shd w:val="clear" w:color="auto" w:fill="FFFFFF"/>
          </w:tcPr>
          <w:p w:rsidR="002559CA" w:rsidRDefault="002559CA">
            <w:pPr>
              <w:shd w:val="clear" w:color="auto" w:fill="FFFFFF"/>
              <w:ind w:firstLine="284"/>
              <w:jc w:val="both"/>
              <w:rPr>
                <w:sz w:val="22"/>
              </w:rPr>
            </w:pPr>
            <w:r>
              <w:rPr>
                <w:sz w:val="22"/>
              </w:rPr>
              <w:t xml:space="preserve"> </w:t>
            </w:r>
          </w:p>
        </w:tc>
        <w:tc>
          <w:tcPr>
            <w:tcW w:w="2694" w:type="dxa"/>
            <w:shd w:val="clear" w:color="auto" w:fill="FFFFFF"/>
          </w:tcPr>
          <w:p w:rsidR="002559CA" w:rsidRDefault="002559CA">
            <w:pPr>
              <w:shd w:val="clear" w:color="auto" w:fill="FFFFFF"/>
              <w:ind w:firstLine="284"/>
              <w:jc w:val="both"/>
              <w:rPr>
                <w:sz w:val="22"/>
              </w:rPr>
            </w:pPr>
            <w:r>
              <w:rPr>
                <w:sz w:val="22"/>
              </w:rPr>
              <w:t xml:space="preserve"> </w:t>
            </w:r>
          </w:p>
        </w:tc>
      </w:tr>
      <w:tr w:rsidR="002559CA">
        <w:tblPrEx>
          <w:tblCellMar>
            <w:top w:w="0" w:type="dxa"/>
            <w:bottom w:w="0" w:type="dxa"/>
          </w:tblCellMar>
        </w:tblPrEx>
        <w:trPr>
          <w:trHeight w:val="211"/>
        </w:trPr>
        <w:tc>
          <w:tcPr>
            <w:tcW w:w="2693" w:type="dxa"/>
            <w:shd w:val="clear" w:color="auto" w:fill="FFFFFF"/>
          </w:tcPr>
          <w:p w:rsidR="002559CA" w:rsidRDefault="002559CA">
            <w:pPr>
              <w:shd w:val="clear" w:color="auto" w:fill="FFFFFF"/>
              <w:ind w:firstLine="284"/>
              <w:jc w:val="both"/>
              <w:rPr>
                <w:sz w:val="22"/>
              </w:rPr>
            </w:pPr>
            <w:r>
              <w:rPr>
                <w:sz w:val="22"/>
              </w:rPr>
              <w:t xml:space="preserve"> </w:t>
            </w:r>
          </w:p>
        </w:tc>
        <w:tc>
          <w:tcPr>
            <w:tcW w:w="2693" w:type="dxa"/>
            <w:shd w:val="clear" w:color="auto" w:fill="FFFFFF"/>
          </w:tcPr>
          <w:p w:rsidR="002559CA" w:rsidRDefault="002559CA">
            <w:pPr>
              <w:shd w:val="clear" w:color="auto" w:fill="FFFFFF"/>
              <w:ind w:firstLine="284"/>
              <w:jc w:val="both"/>
              <w:rPr>
                <w:sz w:val="22"/>
              </w:rPr>
            </w:pPr>
            <w:r>
              <w:rPr>
                <w:color w:val="000000"/>
                <w:sz w:val="22"/>
              </w:rPr>
              <w:t>процессоре</w:t>
            </w:r>
            <w:r>
              <w:rPr>
                <w:sz w:val="22"/>
              </w:rPr>
              <w:t xml:space="preserve"> </w:t>
            </w:r>
          </w:p>
        </w:tc>
        <w:tc>
          <w:tcPr>
            <w:tcW w:w="2693" w:type="dxa"/>
            <w:shd w:val="clear" w:color="auto" w:fill="FFFFFF"/>
          </w:tcPr>
          <w:p w:rsidR="002559CA" w:rsidRDefault="002559CA">
            <w:pPr>
              <w:shd w:val="clear" w:color="auto" w:fill="FFFFFF"/>
              <w:ind w:firstLine="284"/>
              <w:jc w:val="both"/>
              <w:rPr>
                <w:sz w:val="22"/>
              </w:rPr>
            </w:pPr>
            <w:r>
              <w:rPr>
                <w:sz w:val="22"/>
              </w:rPr>
              <w:t xml:space="preserve"> </w:t>
            </w:r>
          </w:p>
        </w:tc>
        <w:tc>
          <w:tcPr>
            <w:tcW w:w="2694" w:type="dxa"/>
            <w:shd w:val="clear" w:color="auto" w:fill="FFFFFF"/>
          </w:tcPr>
          <w:p w:rsidR="002559CA" w:rsidRDefault="002559CA">
            <w:pPr>
              <w:shd w:val="clear" w:color="auto" w:fill="FFFFFF"/>
              <w:ind w:firstLine="284"/>
              <w:jc w:val="both"/>
              <w:rPr>
                <w:sz w:val="22"/>
              </w:rPr>
            </w:pPr>
            <w:r>
              <w:rPr>
                <w:sz w:val="22"/>
              </w:rPr>
              <w:t xml:space="preserve"> </w:t>
            </w:r>
          </w:p>
        </w:tc>
      </w:tr>
      <w:tr w:rsidR="002559CA">
        <w:tblPrEx>
          <w:tblCellMar>
            <w:top w:w="0" w:type="dxa"/>
            <w:bottom w:w="0" w:type="dxa"/>
          </w:tblCellMar>
        </w:tblPrEx>
        <w:trPr>
          <w:trHeight w:val="250"/>
        </w:trPr>
        <w:tc>
          <w:tcPr>
            <w:tcW w:w="2693" w:type="dxa"/>
            <w:shd w:val="clear" w:color="auto" w:fill="FFFFFF"/>
          </w:tcPr>
          <w:p w:rsidR="002559CA" w:rsidRDefault="002559CA">
            <w:pPr>
              <w:shd w:val="clear" w:color="auto" w:fill="FFFFFF"/>
              <w:ind w:firstLine="284"/>
              <w:jc w:val="both"/>
              <w:rPr>
                <w:sz w:val="22"/>
              </w:rPr>
            </w:pPr>
            <w:r>
              <w:rPr>
                <w:color w:val="000000"/>
                <w:sz w:val="22"/>
              </w:rPr>
              <w:t xml:space="preserve">Очень высокий </w:t>
            </w:r>
          </w:p>
        </w:tc>
        <w:tc>
          <w:tcPr>
            <w:tcW w:w="2693" w:type="dxa"/>
            <w:shd w:val="clear" w:color="auto" w:fill="FFFFFF"/>
          </w:tcPr>
          <w:p w:rsidR="002559CA" w:rsidRDefault="002559CA">
            <w:pPr>
              <w:shd w:val="clear" w:color="auto" w:fill="FFFFFF"/>
              <w:ind w:firstLine="284"/>
              <w:jc w:val="both"/>
              <w:rPr>
                <w:sz w:val="22"/>
              </w:rPr>
            </w:pPr>
            <w:r>
              <w:rPr>
                <w:color w:val="000000"/>
                <w:sz w:val="22"/>
              </w:rPr>
              <w:t>Реентерабельное</w:t>
            </w:r>
          </w:p>
        </w:tc>
        <w:tc>
          <w:tcPr>
            <w:tcW w:w="2694" w:type="dxa"/>
            <w:shd w:val="clear" w:color="auto" w:fill="FFFFFF"/>
          </w:tcPr>
          <w:p w:rsidR="002559CA" w:rsidRDefault="002559CA">
            <w:pPr>
              <w:shd w:val="clear" w:color="auto" w:fill="FFFFFF"/>
              <w:ind w:firstLine="284"/>
              <w:jc w:val="both"/>
              <w:rPr>
                <w:sz w:val="22"/>
              </w:rPr>
            </w:pPr>
            <w:r>
              <w:rPr>
                <w:color w:val="000000"/>
                <w:sz w:val="22"/>
              </w:rPr>
              <w:t>Сложный, но</w:t>
            </w:r>
            <w:r>
              <w:rPr>
                <w:sz w:val="22"/>
              </w:rPr>
              <w:t xml:space="preserve"> </w:t>
            </w:r>
          </w:p>
        </w:tc>
        <w:tc>
          <w:tcPr>
            <w:tcW w:w="2693" w:type="dxa"/>
            <w:shd w:val="clear" w:color="auto" w:fill="FFFFFF"/>
          </w:tcPr>
          <w:p w:rsidR="002559CA" w:rsidRDefault="002559CA">
            <w:pPr>
              <w:shd w:val="clear" w:color="auto" w:fill="FFFFFF"/>
              <w:ind w:firstLine="284"/>
              <w:jc w:val="both"/>
              <w:rPr>
                <w:sz w:val="22"/>
              </w:rPr>
            </w:pPr>
            <w:r>
              <w:rPr>
                <w:color w:val="000000"/>
                <w:sz w:val="22"/>
              </w:rPr>
              <w:t>Процедуры для</w:t>
            </w:r>
            <w:r>
              <w:rPr>
                <w:sz w:val="22"/>
              </w:rPr>
              <w:t xml:space="preserve"> </w:t>
            </w:r>
          </w:p>
        </w:tc>
      </w:tr>
      <w:tr w:rsidR="002559CA">
        <w:tblPrEx>
          <w:tblCellMar>
            <w:top w:w="0" w:type="dxa"/>
            <w:bottom w:w="0" w:type="dxa"/>
          </w:tblCellMar>
        </w:tblPrEx>
        <w:trPr>
          <w:trHeight w:val="182"/>
        </w:trPr>
        <w:tc>
          <w:tcPr>
            <w:tcW w:w="2693" w:type="dxa"/>
            <w:shd w:val="clear" w:color="auto" w:fill="FFFFFF"/>
          </w:tcPr>
          <w:p w:rsidR="002559CA" w:rsidRDefault="002559CA">
            <w:pPr>
              <w:shd w:val="clear" w:color="auto" w:fill="FFFFFF"/>
              <w:ind w:firstLine="284"/>
              <w:jc w:val="both"/>
              <w:rPr>
                <w:sz w:val="22"/>
              </w:rPr>
            </w:pPr>
          </w:p>
        </w:tc>
        <w:tc>
          <w:tcPr>
            <w:tcW w:w="2694" w:type="dxa"/>
            <w:shd w:val="clear" w:color="auto" w:fill="FFFFFF"/>
          </w:tcPr>
          <w:p w:rsidR="002559CA" w:rsidRDefault="002559CA">
            <w:pPr>
              <w:shd w:val="clear" w:color="auto" w:fill="FFFFFF"/>
              <w:ind w:firstLine="284"/>
              <w:jc w:val="both"/>
              <w:rPr>
                <w:sz w:val="22"/>
              </w:rPr>
            </w:pPr>
            <w:r>
              <w:rPr>
                <w:color w:val="000000"/>
                <w:sz w:val="22"/>
              </w:rPr>
              <w:t>и рекурсивное</w:t>
            </w:r>
          </w:p>
        </w:tc>
        <w:tc>
          <w:tcPr>
            <w:tcW w:w="2693" w:type="dxa"/>
            <w:shd w:val="clear" w:color="auto" w:fill="FFFFFF"/>
          </w:tcPr>
          <w:p w:rsidR="002559CA" w:rsidRDefault="002559CA">
            <w:pPr>
              <w:shd w:val="clear" w:color="auto" w:fill="FFFFFF"/>
              <w:ind w:firstLine="284"/>
              <w:jc w:val="both"/>
              <w:rPr>
                <w:sz w:val="22"/>
              </w:rPr>
            </w:pPr>
            <w:r>
              <w:rPr>
                <w:color w:val="000000"/>
                <w:sz w:val="22"/>
              </w:rPr>
              <w:t>структурированный</w:t>
            </w:r>
            <w:r>
              <w:rPr>
                <w:sz w:val="22"/>
              </w:rPr>
              <w:t xml:space="preserve"> </w:t>
            </w:r>
          </w:p>
        </w:tc>
        <w:tc>
          <w:tcPr>
            <w:tcW w:w="2693" w:type="dxa"/>
            <w:shd w:val="clear" w:color="auto" w:fill="FFFFFF"/>
          </w:tcPr>
          <w:p w:rsidR="002559CA" w:rsidRDefault="002559CA">
            <w:pPr>
              <w:shd w:val="clear" w:color="auto" w:fill="FFFFFF"/>
              <w:ind w:firstLine="284"/>
              <w:jc w:val="both"/>
              <w:rPr>
                <w:sz w:val="22"/>
              </w:rPr>
            </w:pPr>
            <w:r>
              <w:rPr>
                <w:color w:val="000000"/>
                <w:sz w:val="22"/>
              </w:rPr>
              <w:t>диагностики</w:t>
            </w:r>
            <w:r>
              <w:rPr>
                <w:sz w:val="22"/>
              </w:rPr>
              <w:t xml:space="preserve"> </w:t>
            </w:r>
          </w:p>
        </w:tc>
      </w:tr>
      <w:tr w:rsidR="002559CA">
        <w:tblPrEx>
          <w:tblCellMar>
            <w:top w:w="0" w:type="dxa"/>
            <w:bottom w:w="0" w:type="dxa"/>
          </w:tblCellMar>
        </w:tblPrEx>
        <w:trPr>
          <w:trHeight w:val="182"/>
        </w:trPr>
        <w:tc>
          <w:tcPr>
            <w:tcW w:w="2693" w:type="dxa"/>
            <w:shd w:val="clear" w:color="auto" w:fill="FFFFFF"/>
          </w:tcPr>
          <w:p w:rsidR="002559CA" w:rsidRDefault="002559CA">
            <w:pPr>
              <w:shd w:val="clear" w:color="auto" w:fill="FFFFFF"/>
              <w:ind w:firstLine="284"/>
              <w:jc w:val="both"/>
              <w:rPr>
                <w:sz w:val="22"/>
              </w:rPr>
            </w:pPr>
          </w:p>
        </w:tc>
        <w:tc>
          <w:tcPr>
            <w:tcW w:w="2694" w:type="dxa"/>
            <w:shd w:val="clear" w:color="auto" w:fill="FFFFFF"/>
          </w:tcPr>
          <w:p w:rsidR="002559CA" w:rsidRDefault="002559CA">
            <w:pPr>
              <w:shd w:val="clear" w:color="auto" w:fill="FFFFFF"/>
              <w:ind w:firstLine="284"/>
              <w:jc w:val="both"/>
              <w:rPr>
                <w:sz w:val="22"/>
              </w:rPr>
            </w:pPr>
            <w:r>
              <w:rPr>
                <w:color w:val="000000"/>
                <w:sz w:val="22"/>
              </w:rPr>
              <w:t>программирование.</w:t>
            </w:r>
          </w:p>
        </w:tc>
        <w:tc>
          <w:tcPr>
            <w:tcW w:w="2693" w:type="dxa"/>
            <w:shd w:val="clear" w:color="auto" w:fill="FFFFFF"/>
          </w:tcPr>
          <w:p w:rsidR="002559CA" w:rsidRDefault="002559CA">
            <w:pPr>
              <w:shd w:val="clear" w:color="auto" w:fill="FFFFFF"/>
              <w:ind w:firstLine="284"/>
              <w:jc w:val="both"/>
              <w:rPr>
                <w:sz w:val="22"/>
              </w:rPr>
            </w:pPr>
            <w:r>
              <w:rPr>
                <w:color w:val="000000"/>
                <w:sz w:val="22"/>
              </w:rPr>
              <w:t>численный анализ:</w:t>
            </w:r>
            <w:r>
              <w:rPr>
                <w:sz w:val="22"/>
              </w:rPr>
              <w:t xml:space="preserve"> </w:t>
            </w:r>
          </w:p>
        </w:tc>
        <w:tc>
          <w:tcPr>
            <w:tcW w:w="2693" w:type="dxa"/>
            <w:shd w:val="clear" w:color="auto" w:fill="FFFFFF"/>
          </w:tcPr>
          <w:p w:rsidR="002559CA" w:rsidRDefault="002559CA">
            <w:pPr>
              <w:shd w:val="clear" w:color="auto" w:fill="FFFFFF"/>
              <w:ind w:firstLine="284"/>
              <w:jc w:val="both"/>
              <w:rPr>
                <w:sz w:val="22"/>
              </w:rPr>
            </w:pPr>
            <w:r>
              <w:rPr>
                <w:color w:val="000000"/>
                <w:sz w:val="22"/>
              </w:rPr>
              <w:t>по прерыванию,</w:t>
            </w:r>
            <w:r>
              <w:rPr>
                <w:sz w:val="22"/>
              </w:rPr>
              <w:t xml:space="preserve"> </w:t>
            </w:r>
          </w:p>
        </w:tc>
      </w:tr>
      <w:tr w:rsidR="002559CA">
        <w:tblPrEx>
          <w:tblCellMar>
            <w:top w:w="0" w:type="dxa"/>
            <w:bottom w:w="0" w:type="dxa"/>
          </w:tblCellMar>
        </w:tblPrEx>
        <w:trPr>
          <w:trHeight w:val="192"/>
        </w:trPr>
        <w:tc>
          <w:tcPr>
            <w:tcW w:w="2693" w:type="dxa"/>
            <w:shd w:val="clear" w:color="auto" w:fill="FFFFFF"/>
          </w:tcPr>
          <w:p w:rsidR="002559CA" w:rsidRDefault="002559CA">
            <w:pPr>
              <w:shd w:val="clear" w:color="auto" w:fill="FFFFFF"/>
              <w:ind w:firstLine="284"/>
              <w:jc w:val="both"/>
              <w:rPr>
                <w:sz w:val="22"/>
              </w:rPr>
            </w:pPr>
          </w:p>
        </w:tc>
        <w:tc>
          <w:tcPr>
            <w:tcW w:w="2694" w:type="dxa"/>
            <w:shd w:val="clear" w:color="auto" w:fill="FFFFFF"/>
          </w:tcPr>
          <w:p w:rsidR="002559CA" w:rsidRDefault="002559CA">
            <w:pPr>
              <w:shd w:val="clear" w:color="auto" w:fill="FFFFFF"/>
              <w:ind w:firstLine="284"/>
              <w:jc w:val="both"/>
              <w:rPr>
                <w:sz w:val="22"/>
              </w:rPr>
            </w:pPr>
            <w:r>
              <w:rPr>
                <w:color w:val="000000"/>
                <w:sz w:val="22"/>
              </w:rPr>
              <w:t>Обработка прерываний</w:t>
            </w:r>
          </w:p>
        </w:tc>
        <w:tc>
          <w:tcPr>
            <w:tcW w:w="2693" w:type="dxa"/>
            <w:shd w:val="clear" w:color="auto" w:fill="FFFFFF"/>
          </w:tcPr>
          <w:p w:rsidR="002559CA" w:rsidRDefault="002559CA">
            <w:pPr>
              <w:shd w:val="clear" w:color="auto" w:fill="FFFFFF"/>
              <w:ind w:firstLine="284"/>
              <w:jc w:val="both"/>
              <w:rPr>
                <w:sz w:val="22"/>
              </w:rPr>
            </w:pPr>
            <w:r>
              <w:rPr>
                <w:color w:val="000000"/>
                <w:sz w:val="22"/>
              </w:rPr>
              <w:t>уравнения с плохо</w:t>
            </w:r>
            <w:r>
              <w:rPr>
                <w:sz w:val="22"/>
              </w:rPr>
              <w:t xml:space="preserve"> </w:t>
            </w:r>
          </w:p>
        </w:tc>
        <w:tc>
          <w:tcPr>
            <w:tcW w:w="2693" w:type="dxa"/>
            <w:shd w:val="clear" w:color="auto" w:fill="FFFFFF"/>
          </w:tcPr>
          <w:p w:rsidR="002559CA" w:rsidRDefault="002559CA">
            <w:pPr>
              <w:shd w:val="clear" w:color="auto" w:fill="FFFFFF"/>
              <w:ind w:firstLine="284"/>
              <w:jc w:val="both"/>
              <w:rPr>
                <w:sz w:val="22"/>
              </w:rPr>
            </w:pPr>
            <w:r>
              <w:rPr>
                <w:color w:val="000000"/>
                <w:sz w:val="22"/>
              </w:rPr>
              <w:t>обслуживание</w:t>
            </w:r>
            <w:r>
              <w:rPr>
                <w:sz w:val="22"/>
              </w:rPr>
              <w:t xml:space="preserve"> </w:t>
            </w:r>
          </w:p>
        </w:tc>
      </w:tr>
      <w:tr w:rsidR="002559CA">
        <w:tblPrEx>
          <w:tblCellMar>
            <w:top w:w="0" w:type="dxa"/>
            <w:bottom w:w="0" w:type="dxa"/>
          </w:tblCellMar>
        </w:tblPrEx>
        <w:trPr>
          <w:trHeight w:val="211"/>
        </w:trPr>
        <w:tc>
          <w:tcPr>
            <w:tcW w:w="2693" w:type="dxa"/>
            <w:shd w:val="clear" w:color="auto" w:fill="FFFFFF"/>
          </w:tcPr>
          <w:p w:rsidR="002559CA" w:rsidRDefault="002559CA">
            <w:pPr>
              <w:shd w:val="clear" w:color="auto" w:fill="FFFFFF"/>
              <w:ind w:firstLine="284"/>
              <w:jc w:val="both"/>
              <w:rPr>
                <w:sz w:val="22"/>
              </w:rPr>
            </w:pPr>
          </w:p>
        </w:tc>
        <w:tc>
          <w:tcPr>
            <w:tcW w:w="2694" w:type="dxa"/>
            <w:shd w:val="clear" w:color="auto" w:fill="FFFFFF"/>
          </w:tcPr>
          <w:p w:rsidR="002559CA" w:rsidRDefault="002559CA">
            <w:pPr>
              <w:shd w:val="clear" w:color="auto" w:fill="FFFFFF"/>
              <w:ind w:firstLine="284"/>
              <w:jc w:val="both"/>
              <w:rPr>
                <w:sz w:val="22"/>
              </w:rPr>
            </w:pPr>
            <w:r>
              <w:rPr>
                <w:color w:val="000000"/>
                <w:sz w:val="22"/>
              </w:rPr>
              <w:t>с фиксированными</w:t>
            </w:r>
          </w:p>
        </w:tc>
        <w:tc>
          <w:tcPr>
            <w:tcW w:w="2693" w:type="dxa"/>
            <w:shd w:val="clear" w:color="auto" w:fill="FFFFFF"/>
          </w:tcPr>
          <w:p w:rsidR="002559CA" w:rsidRDefault="002559CA">
            <w:pPr>
              <w:shd w:val="clear" w:color="auto" w:fill="FFFFFF"/>
              <w:ind w:firstLine="284"/>
              <w:jc w:val="both"/>
              <w:rPr>
                <w:sz w:val="22"/>
              </w:rPr>
            </w:pPr>
            <w:r>
              <w:rPr>
                <w:color w:val="000000"/>
                <w:sz w:val="22"/>
              </w:rPr>
              <w:t>обусловленными</w:t>
            </w:r>
            <w:r>
              <w:rPr>
                <w:sz w:val="22"/>
              </w:rPr>
              <w:t xml:space="preserve"> </w:t>
            </w:r>
          </w:p>
        </w:tc>
        <w:tc>
          <w:tcPr>
            <w:tcW w:w="2693" w:type="dxa"/>
            <w:shd w:val="clear" w:color="auto" w:fill="FFFFFF"/>
          </w:tcPr>
          <w:p w:rsidR="002559CA" w:rsidRDefault="002559CA">
            <w:pPr>
              <w:shd w:val="clear" w:color="auto" w:fill="FFFFFF"/>
              <w:ind w:firstLine="284"/>
              <w:jc w:val="both"/>
              <w:rPr>
                <w:sz w:val="22"/>
              </w:rPr>
            </w:pPr>
            <w:r>
              <w:rPr>
                <w:color w:val="000000"/>
                <w:sz w:val="22"/>
              </w:rPr>
              <w:t>и маскирование</w:t>
            </w:r>
            <w:r>
              <w:rPr>
                <w:sz w:val="22"/>
              </w:rPr>
              <w:t xml:space="preserve"> </w:t>
            </w:r>
          </w:p>
        </w:tc>
      </w:tr>
      <w:tr w:rsidR="002559CA">
        <w:tblPrEx>
          <w:tblCellMar>
            <w:top w:w="0" w:type="dxa"/>
            <w:bottom w:w="0" w:type="dxa"/>
          </w:tblCellMar>
        </w:tblPrEx>
        <w:trPr>
          <w:trHeight w:val="182"/>
        </w:trPr>
        <w:tc>
          <w:tcPr>
            <w:tcW w:w="2693" w:type="dxa"/>
            <w:shd w:val="clear" w:color="auto" w:fill="FFFFFF"/>
          </w:tcPr>
          <w:p w:rsidR="002559CA" w:rsidRDefault="002559CA">
            <w:pPr>
              <w:shd w:val="clear" w:color="auto" w:fill="FFFFFF"/>
              <w:ind w:firstLine="284"/>
              <w:jc w:val="both"/>
              <w:rPr>
                <w:sz w:val="22"/>
              </w:rPr>
            </w:pPr>
            <w:r>
              <w:rPr>
                <w:color w:val="000000"/>
                <w:sz w:val="22"/>
              </w:rPr>
              <w:t>.</w:t>
            </w:r>
            <w:r>
              <w:rPr>
                <w:sz w:val="22"/>
              </w:rPr>
              <w:t xml:space="preserve"> </w:t>
            </w:r>
          </w:p>
        </w:tc>
        <w:tc>
          <w:tcPr>
            <w:tcW w:w="2694" w:type="dxa"/>
            <w:shd w:val="clear" w:color="auto" w:fill="FFFFFF"/>
          </w:tcPr>
          <w:p w:rsidR="002559CA" w:rsidRDefault="002559CA">
            <w:pPr>
              <w:shd w:val="clear" w:color="auto" w:fill="FFFFFF"/>
              <w:ind w:firstLine="284"/>
              <w:jc w:val="both"/>
              <w:rPr>
                <w:sz w:val="22"/>
              </w:rPr>
            </w:pPr>
            <w:r>
              <w:rPr>
                <w:color w:val="000000"/>
                <w:sz w:val="22"/>
              </w:rPr>
              <w:t>приоритетами</w:t>
            </w:r>
          </w:p>
        </w:tc>
        <w:tc>
          <w:tcPr>
            <w:tcW w:w="2693" w:type="dxa"/>
            <w:shd w:val="clear" w:color="auto" w:fill="FFFFFF"/>
          </w:tcPr>
          <w:p w:rsidR="002559CA" w:rsidRDefault="002559CA">
            <w:pPr>
              <w:shd w:val="clear" w:color="auto" w:fill="FFFFFF"/>
              <w:ind w:firstLine="284"/>
              <w:jc w:val="both"/>
              <w:rPr>
                <w:sz w:val="22"/>
              </w:rPr>
            </w:pPr>
            <w:r>
              <w:rPr>
                <w:color w:val="000000"/>
                <w:sz w:val="22"/>
              </w:rPr>
              <w:t>матрицами, уравнения</w:t>
            </w:r>
            <w:r>
              <w:rPr>
                <w:sz w:val="22"/>
              </w:rPr>
              <w:t xml:space="preserve"> </w:t>
            </w:r>
          </w:p>
        </w:tc>
        <w:tc>
          <w:tcPr>
            <w:tcW w:w="2693" w:type="dxa"/>
            <w:shd w:val="clear" w:color="auto" w:fill="FFFFFF"/>
          </w:tcPr>
          <w:p w:rsidR="002559CA" w:rsidRDefault="002559CA">
            <w:pPr>
              <w:shd w:val="clear" w:color="auto" w:fill="FFFFFF"/>
              <w:ind w:firstLine="284"/>
              <w:jc w:val="both"/>
              <w:rPr>
                <w:sz w:val="22"/>
              </w:rPr>
            </w:pPr>
            <w:r>
              <w:rPr>
                <w:color w:val="000000"/>
                <w:sz w:val="22"/>
              </w:rPr>
              <w:t>прерываний.</w:t>
            </w:r>
            <w:r>
              <w:rPr>
                <w:sz w:val="22"/>
              </w:rPr>
              <w:t xml:space="preserve"> </w:t>
            </w:r>
          </w:p>
        </w:tc>
      </w:tr>
      <w:tr w:rsidR="002559CA">
        <w:tblPrEx>
          <w:tblCellMar>
            <w:top w:w="0" w:type="dxa"/>
            <w:bottom w:w="0" w:type="dxa"/>
          </w:tblCellMar>
        </w:tblPrEx>
        <w:trPr>
          <w:trHeight w:val="182"/>
        </w:trPr>
        <w:tc>
          <w:tcPr>
            <w:tcW w:w="2693" w:type="dxa"/>
            <w:shd w:val="clear" w:color="auto" w:fill="FFFFFF"/>
          </w:tcPr>
          <w:p w:rsidR="002559CA" w:rsidRDefault="002559CA">
            <w:pPr>
              <w:shd w:val="clear" w:color="auto" w:fill="FFFFFF"/>
              <w:ind w:firstLine="284"/>
              <w:jc w:val="both"/>
              <w:rPr>
                <w:sz w:val="22"/>
              </w:rPr>
            </w:pPr>
          </w:p>
        </w:tc>
        <w:tc>
          <w:tcPr>
            <w:tcW w:w="2694" w:type="dxa"/>
            <w:shd w:val="clear" w:color="auto" w:fill="FFFFFF"/>
          </w:tcPr>
          <w:p w:rsidR="002559CA" w:rsidRDefault="002559CA">
            <w:pPr>
              <w:shd w:val="clear" w:color="auto" w:fill="FFFFFF"/>
              <w:ind w:firstLine="284"/>
              <w:jc w:val="both"/>
              <w:rPr>
                <w:sz w:val="22"/>
              </w:rPr>
            </w:pPr>
            <w:r>
              <w:rPr>
                <w:color w:val="000000"/>
                <w:sz w:val="22"/>
              </w:rPr>
              <w:t>Синхронизация задач,</w:t>
            </w:r>
          </w:p>
        </w:tc>
        <w:tc>
          <w:tcPr>
            <w:tcW w:w="2693" w:type="dxa"/>
            <w:shd w:val="clear" w:color="auto" w:fill="FFFFFF"/>
          </w:tcPr>
          <w:p w:rsidR="002559CA" w:rsidRDefault="002559CA">
            <w:pPr>
              <w:shd w:val="clear" w:color="auto" w:fill="FFFFFF"/>
              <w:ind w:firstLine="284"/>
              <w:jc w:val="both"/>
              <w:rPr>
                <w:sz w:val="22"/>
              </w:rPr>
            </w:pPr>
            <w:r>
              <w:rPr>
                <w:color w:val="000000"/>
                <w:sz w:val="22"/>
              </w:rPr>
              <w:t>в частных производных.</w:t>
            </w:r>
            <w:r>
              <w:rPr>
                <w:sz w:val="22"/>
              </w:rPr>
              <w:t xml:space="preserve"> </w:t>
            </w:r>
          </w:p>
        </w:tc>
        <w:tc>
          <w:tcPr>
            <w:tcW w:w="2693" w:type="dxa"/>
            <w:shd w:val="clear" w:color="auto" w:fill="FFFFFF"/>
          </w:tcPr>
          <w:p w:rsidR="002559CA" w:rsidRDefault="002559CA">
            <w:pPr>
              <w:shd w:val="clear" w:color="auto" w:fill="FFFFFF"/>
              <w:ind w:firstLine="284"/>
              <w:jc w:val="both"/>
              <w:rPr>
                <w:sz w:val="22"/>
              </w:rPr>
            </w:pPr>
            <w:r>
              <w:rPr>
                <w:color w:val="000000"/>
                <w:sz w:val="22"/>
              </w:rPr>
              <w:t>Обслуживание линий</w:t>
            </w:r>
            <w:r>
              <w:rPr>
                <w:sz w:val="22"/>
              </w:rPr>
              <w:t xml:space="preserve"> </w:t>
            </w:r>
          </w:p>
        </w:tc>
      </w:tr>
      <w:tr w:rsidR="002559CA">
        <w:tblPrEx>
          <w:tblCellMar>
            <w:top w:w="0" w:type="dxa"/>
            <w:bottom w:w="0" w:type="dxa"/>
          </w:tblCellMar>
        </w:tblPrEx>
        <w:trPr>
          <w:trHeight w:val="192"/>
        </w:trPr>
        <w:tc>
          <w:tcPr>
            <w:tcW w:w="2693" w:type="dxa"/>
            <w:shd w:val="clear" w:color="auto" w:fill="FFFFFF"/>
          </w:tcPr>
          <w:p w:rsidR="002559CA" w:rsidRDefault="002559CA">
            <w:pPr>
              <w:shd w:val="clear" w:color="auto" w:fill="FFFFFF"/>
              <w:ind w:firstLine="284"/>
              <w:jc w:val="both"/>
              <w:rPr>
                <w:sz w:val="22"/>
              </w:rPr>
            </w:pPr>
          </w:p>
        </w:tc>
        <w:tc>
          <w:tcPr>
            <w:tcW w:w="2694" w:type="dxa"/>
            <w:shd w:val="clear" w:color="auto" w:fill="FFFFFF"/>
          </w:tcPr>
          <w:p w:rsidR="002559CA" w:rsidRDefault="002559CA">
            <w:pPr>
              <w:shd w:val="clear" w:color="auto" w:fill="FFFFFF"/>
              <w:ind w:firstLine="284"/>
              <w:jc w:val="both"/>
              <w:rPr>
                <w:sz w:val="22"/>
              </w:rPr>
            </w:pPr>
            <w:r>
              <w:rPr>
                <w:color w:val="000000"/>
                <w:sz w:val="22"/>
              </w:rPr>
              <w:t>сложные обратные</w:t>
            </w:r>
          </w:p>
        </w:tc>
        <w:tc>
          <w:tcPr>
            <w:tcW w:w="2693" w:type="dxa"/>
            <w:shd w:val="clear" w:color="auto" w:fill="FFFFFF"/>
          </w:tcPr>
          <w:p w:rsidR="002559CA" w:rsidRDefault="002559CA">
            <w:pPr>
              <w:shd w:val="clear" w:color="auto" w:fill="FFFFFF"/>
              <w:ind w:firstLine="284"/>
              <w:jc w:val="both"/>
              <w:rPr>
                <w:sz w:val="22"/>
              </w:rPr>
            </w:pPr>
            <w:r>
              <w:rPr>
                <w:color w:val="000000"/>
                <w:sz w:val="22"/>
              </w:rPr>
              <w:t>Простой параллелизм</w:t>
            </w:r>
            <w:r>
              <w:rPr>
                <w:sz w:val="22"/>
              </w:rPr>
              <w:t xml:space="preserve"> </w:t>
            </w:r>
          </w:p>
        </w:tc>
        <w:tc>
          <w:tcPr>
            <w:tcW w:w="2693" w:type="dxa"/>
            <w:shd w:val="clear" w:color="auto" w:fill="FFFFFF"/>
          </w:tcPr>
          <w:p w:rsidR="002559CA" w:rsidRDefault="002559CA">
            <w:pPr>
              <w:shd w:val="clear" w:color="auto" w:fill="FFFFFF"/>
              <w:ind w:firstLine="284"/>
              <w:jc w:val="both"/>
              <w:rPr>
                <w:sz w:val="22"/>
              </w:rPr>
            </w:pPr>
            <w:r>
              <w:rPr>
                <w:color w:val="000000"/>
                <w:sz w:val="22"/>
              </w:rPr>
              <w:t>связи.</w:t>
            </w:r>
            <w:r>
              <w:rPr>
                <w:sz w:val="22"/>
              </w:rPr>
              <w:t xml:space="preserve"> </w:t>
            </w:r>
          </w:p>
        </w:tc>
      </w:tr>
      <w:tr w:rsidR="002559CA">
        <w:tblPrEx>
          <w:tblCellMar>
            <w:top w:w="0" w:type="dxa"/>
            <w:bottom w:w="0" w:type="dxa"/>
          </w:tblCellMar>
        </w:tblPrEx>
        <w:trPr>
          <w:trHeight w:val="211"/>
        </w:trPr>
        <w:tc>
          <w:tcPr>
            <w:tcW w:w="2693" w:type="dxa"/>
            <w:shd w:val="clear" w:color="auto" w:fill="FFFFFF"/>
          </w:tcPr>
          <w:p w:rsidR="002559CA" w:rsidRDefault="002559CA">
            <w:pPr>
              <w:shd w:val="clear" w:color="auto" w:fill="FFFFFF"/>
              <w:ind w:firstLine="284"/>
              <w:jc w:val="both"/>
              <w:rPr>
                <w:sz w:val="22"/>
              </w:rPr>
            </w:pPr>
          </w:p>
        </w:tc>
        <w:tc>
          <w:tcPr>
            <w:tcW w:w="2694" w:type="dxa"/>
            <w:shd w:val="clear" w:color="auto" w:fill="FFFFFF"/>
          </w:tcPr>
          <w:p w:rsidR="002559CA" w:rsidRDefault="002559CA">
            <w:pPr>
              <w:shd w:val="clear" w:color="auto" w:fill="FFFFFF"/>
              <w:ind w:firstLine="284"/>
              <w:jc w:val="both"/>
              <w:rPr>
                <w:sz w:val="22"/>
              </w:rPr>
            </w:pPr>
            <w:r>
              <w:rPr>
                <w:color w:val="000000"/>
                <w:sz w:val="22"/>
              </w:rPr>
              <w:t>вызовы, гетерогенная</w:t>
            </w:r>
          </w:p>
        </w:tc>
        <w:tc>
          <w:tcPr>
            <w:tcW w:w="2693" w:type="dxa"/>
            <w:shd w:val="clear" w:color="auto" w:fill="FFFFFF"/>
          </w:tcPr>
          <w:p w:rsidR="002559CA" w:rsidRDefault="002559CA">
            <w:pPr>
              <w:shd w:val="clear" w:color="auto" w:fill="FFFFFF"/>
              <w:ind w:firstLine="284"/>
              <w:jc w:val="both"/>
              <w:rPr>
                <w:sz w:val="22"/>
              </w:rPr>
            </w:pPr>
            <w:r>
              <w:rPr>
                <w:sz w:val="22"/>
              </w:rPr>
              <w:t xml:space="preserve"> </w:t>
            </w:r>
          </w:p>
        </w:tc>
        <w:tc>
          <w:tcPr>
            <w:tcW w:w="2693" w:type="dxa"/>
            <w:shd w:val="clear" w:color="auto" w:fill="FFFFFF"/>
          </w:tcPr>
          <w:p w:rsidR="002559CA" w:rsidRDefault="002559CA">
            <w:pPr>
              <w:shd w:val="clear" w:color="auto" w:fill="FFFFFF"/>
              <w:ind w:firstLine="284"/>
              <w:jc w:val="both"/>
              <w:rPr>
                <w:sz w:val="22"/>
              </w:rPr>
            </w:pPr>
            <w:r>
              <w:rPr>
                <w:color w:val="000000"/>
                <w:sz w:val="22"/>
              </w:rPr>
              <w:t>Высокопроизводитель-</w:t>
            </w:r>
            <w:r>
              <w:rPr>
                <w:sz w:val="22"/>
              </w:rPr>
              <w:t xml:space="preserve"> </w:t>
            </w:r>
          </w:p>
        </w:tc>
      </w:tr>
      <w:tr w:rsidR="002559CA">
        <w:tblPrEx>
          <w:tblCellMar>
            <w:top w:w="0" w:type="dxa"/>
            <w:bottom w:w="0" w:type="dxa"/>
          </w:tblCellMar>
        </w:tblPrEx>
        <w:trPr>
          <w:trHeight w:val="182"/>
        </w:trPr>
        <w:tc>
          <w:tcPr>
            <w:tcW w:w="2693" w:type="dxa"/>
            <w:shd w:val="clear" w:color="auto" w:fill="FFFFFF"/>
          </w:tcPr>
          <w:p w:rsidR="002559CA" w:rsidRDefault="002559CA">
            <w:pPr>
              <w:shd w:val="clear" w:color="auto" w:fill="FFFFFF"/>
              <w:ind w:firstLine="284"/>
              <w:jc w:val="both"/>
              <w:rPr>
                <w:sz w:val="22"/>
              </w:rPr>
            </w:pPr>
          </w:p>
        </w:tc>
        <w:tc>
          <w:tcPr>
            <w:tcW w:w="2694" w:type="dxa"/>
            <w:shd w:val="clear" w:color="auto" w:fill="FFFFFF"/>
          </w:tcPr>
          <w:p w:rsidR="002559CA" w:rsidRDefault="002559CA">
            <w:pPr>
              <w:shd w:val="clear" w:color="auto" w:fill="FFFFFF"/>
              <w:ind w:firstLine="284"/>
              <w:jc w:val="both"/>
              <w:rPr>
                <w:sz w:val="22"/>
              </w:rPr>
            </w:pPr>
            <w:r>
              <w:rPr>
                <w:color w:val="000000"/>
                <w:sz w:val="22"/>
              </w:rPr>
              <w:t>распределенная</w:t>
            </w:r>
          </w:p>
        </w:tc>
        <w:tc>
          <w:tcPr>
            <w:tcW w:w="2693" w:type="dxa"/>
            <w:shd w:val="clear" w:color="auto" w:fill="FFFFFF"/>
          </w:tcPr>
          <w:p w:rsidR="002559CA" w:rsidRDefault="002559CA">
            <w:pPr>
              <w:shd w:val="clear" w:color="auto" w:fill="FFFFFF"/>
              <w:ind w:firstLine="284"/>
              <w:jc w:val="both"/>
              <w:rPr>
                <w:sz w:val="22"/>
              </w:rPr>
            </w:pPr>
            <w:r>
              <w:rPr>
                <w:sz w:val="22"/>
              </w:rPr>
              <w:t xml:space="preserve"> </w:t>
            </w:r>
          </w:p>
        </w:tc>
        <w:tc>
          <w:tcPr>
            <w:tcW w:w="2693" w:type="dxa"/>
            <w:shd w:val="clear" w:color="auto" w:fill="FFFFFF"/>
          </w:tcPr>
          <w:p w:rsidR="002559CA" w:rsidRDefault="002559CA">
            <w:pPr>
              <w:shd w:val="clear" w:color="auto" w:fill="FFFFFF"/>
              <w:ind w:left="284"/>
              <w:jc w:val="both"/>
              <w:rPr>
                <w:sz w:val="22"/>
              </w:rPr>
            </w:pPr>
            <w:r>
              <w:rPr>
                <w:color w:val="000000"/>
                <w:sz w:val="22"/>
              </w:rPr>
              <w:t xml:space="preserve">ные встроенные </w:t>
            </w:r>
          </w:p>
        </w:tc>
      </w:tr>
      <w:tr w:rsidR="002559CA">
        <w:tblPrEx>
          <w:tblCellMar>
            <w:top w:w="0" w:type="dxa"/>
            <w:bottom w:w="0" w:type="dxa"/>
          </w:tblCellMar>
        </w:tblPrEx>
        <w:trPr>
          <w:trHeight w:val="202"/>
        </w:trPr>
        <w:tc>
          <w:tcPr>
            <w:tcW w:w="2693" w:type="dxa"/>
            <w:shd w:val="clear" w:color="auto" w:fill="FFFFFF"/>
          </w:tcPr>
          <w:p w:rsidR="002559CA" w:rsidRDefault="002559CA">
            <w:pPr>
              <w:shd w:val="clear" w:color="auto" w:fill="FFFFFF"/>
              <w:ind w:firstLine="284"/>
              <w:jc w:val="both"/>
              <w:rPr>
                <w:sz w:val="22"/>
              </w:rPr>
            </w:pPr>
          </w:p>
        </w:tc>
        <w:tc>
          <w:tcPr>
            <w:tcW w:w="2694" w:type="dxa"/>
            <w:shd w:val="clear" w:color="auto" w:fill="FFFFFF"/>
          </w:tcPr>
          <w:p w:rsidR="002559CA" w:rsidRDefault="002559CA">
            <w:pPr>
              <w:shd w:val="clear" w:color="auto" w:fill="FFFFFF"/>
              <w:ind w:firstLine="284"/>
              <w:jc w:val="both"/>
              <w:rPr>
                <w:sz w:val="22"/>
              </w:rPr>
            </w:pPr>
            <w:r>
              <w:rPr>
                <w:color w:val="000000"/>
                <w:sz w:val="22"/>
              </w:rPr>
              <w:t>обработка. Управление</w:t>
            </w:r>
          </w:p>
        </w:tc>
        <w:tc>
          <w:tcPr>
            <w:tcW w:w="2693" w:type="dxa"/>
            <w:shd w:val="clear" w:color="auto" w:fill="FFFFFF"/>
          </w:tcPr>
          <w:p w:rsidR="002559CA" w:rsidRDefault="002559CA">
            <w:pPr>
              <w:shd w:val="clear" w:color="auto" w:fill="FFFFFF"/>
              <w:ind w:firstLine="284"/>
              <w:jc w:val="both"/>
              <w:rPr>
                <w:sz w:val="22"/>
              </w:rPr>
            </w:pPr>
            <w:r>
              <w:rPr>
                <w:sz w:val="22"/>
              </w:rPr>
              <w:t xml:space="preserve"> </w:t>
            </w:r>
          </w:p>
        </w:tc>
        <w:tc>
          <w:tcPr>
            <w:tcW w:w="2693" w:type="dxa"/>
            <w:shd w:val="clear" w:color="auto" w:fill="FFFFFF"/>
          </w:tcPr>
          <w:p w:rsidR="002559CA" w:rsidRDefault="002559CA">
            <w:pPr>
              <w:shd w:val="clear" w:color="auto" w:fill="FFFFFF"/>
              <w:ind w:firstLine="284"/>
              <w:jc w:val="both"/>
              <w:rPr>
                <w:sz w:val="22"/>
              </w:rPr>
            </w:pPr>
            <w:r>
              <w:rPr>
                <w:sz w:val="22"/>
              </w:rPr>
              <w:t xml:space="preserve"> </w:t>
            </w:r>
            <w:r>
              <w:rPr>
                <w:color w:val="000000"/>
                <w:sz w:val="22"/>
              </w:rPr>
              <w:t>системы</w:t>
            </w:r>
          </w:p>
        </w:tc>
      </w:tr>
      <w:tr w:rsidR="002559CA">
        <w:tblPrEx>
          <w:tblCellMar>
            <w:top w:w="0" w:type="dxa"/>
            <w:bottom w:w="0" w:type="dxa"/>
          </w:tblCellMar>
        </w:tblPrEx>
        <w:trPr>
          <w:trHeight w:val="192"/>
        </w:trPr>
        <w:tc>
          <w:tcPr>
            <w:tcW w:w="2693" w:type="dxa"/>
            <w:shd w:val="clear" w:color="auto" w:fill="FFFFFF"/>
          </w:tcPr>
          <w:p w:rsidR="002559CA" w:rsidRDefault="002559CA">
            <w:pPr>
              <w:shd w:val="clear" w:color="auto" w:fill="FFFFFF"/>
              <w:ind w:firstLine="284"/>
              <w:jc w:val="both"/>
              <w:rPr>
                <w:sz w:val="22"/>
              </w:rPr>
            </w:pPr>
          </w:p>
        </w:tc>
        <w:tc>
          <w:tcPr>
            <w:tcW w:w="2694" w:type="dxa"/>
            <w:shd w:val="clear" w:color="auto" w:fill="FFFFFF"/>
          </w:tcPr>
          <w:p w:rsidR="002559CA" w:rsidRDefault="002559CA">
            <w:pPr>
              <w:shd w:val="clear" w:color="auto" w:fill="FFFFFF"/>
              <w:ind w:firstLine="284"/>
              <w:jc w:val="both"/>
              <w:rPr>
                <w:sz w:val="22"/>
              </w:rPr>
            </w:pPr>
            <w:r>
              <w:rPr>
                <w:color w:val="000000"/>
                <w:sz w:val="22"/>
              </w:rPr>
              <w:t>однопроцессорной</w:t>
            </w:r>
          </w:p>
        </w:tc>
        <w:tc>
          <w:tcPr>
            <w:tcW w:w="2693" w:type="dxa"/>
            <w:shd w:val="clear" w:color="auto" w:fill="FFFFFF"/>
          </w:tcPr>
          <w:p w:rsidR="002559CA" w:rsidRDefault="002559CA">
            <w:pPr>
              <w:shd w:val="clear" w:color="auto" w:fill="FFFFFF"/>
              <w:ind w:firstLine="284"/>
              <w:jc w:val="both"/>
              <w:rPr>
                <w:sz w:val="22"/>
              </w:rPr>
            </w:pPr>
            <w:r>
              <w:rPr>
                <w:sz w:val="22"/>
              </w:rPr>
              <w:t xml:space="preserve"> </w:t>
            </w:r>
          </w:p>
        </w:tc>
        <w:tc>
          <w:tcPr>
            <w:tcW w:w="2693" w:type="dxa"/>
            <w:shd w:val="clear" w:color="auto" w:fill="FFFFFF"/>
          </w:tcPr>
          <w:p w:rsidR="002559CA" w:rsidRDefault="002559CA">
            <w:pPr>
              <w:shd w:val="clear" w:color="auto" w:fill="FFFFFF"/>
              <w:ind w:firstLine="284"/>
              <w:jc w:val="both"/>
              <w:rPr>
                <w:sz w:val="22"/>
              </w:rPr>
            </w:pPr>
            <w:r>
              <w:rPr>
                <w:sz w:val="22"/>
              </w:rPr>
              <w:t xml:space="preserve"> </w:t>
            </w:r>
          </w:p>
        </w:tc>
      </w:tr>
      <w:tr w:rsidR="002559CA">
        <w:tblPrEx>
          <w:tblCellMar>
            <w:top w:w="0" w:type="dxa"/>
            <w:bottom w:w="0" w:type="dxa"/>
          </w:tblCellMar>
        </w:tblPrEx>
        <w:trPr>
          <w:trHeight w:val="202"/>
        </w:trPr>
        <w:tc>
          <w:tcPr>
            <w:tcW w:w="2693" w:type="dxa"/>
            <w:shd w:val="clear" w:color="auto" w:fill="FFFFFF"/>
          </w:tcPr>
          <w:p w:rsidR="002559CA" w:rsidRDefault="002559CA">
            <w:pPr>
              <w:shd w:val="clear" w:color="auto" w:fill="FFFFFF"/>
              <w:ind w:firstLine="284"/>
              <w:jc w:val="both"/>
              <w:rPr>
                <w:sz w:val="22"/>
              </w:rPr>
            </w:pPr>
          </w:p>
        </w:tc>
        <w:tc>
          <w:tcPr>
            <w:tcW w:w="2694" w:type="dxa"/>
            <w:shd w:val="clear" w:color="auto" w:fill="FFFFFF"/>
          </w:tcPr>
          <w:p w:rsidR="002559CA" w:rsidRDefault="002559CA">
            <w:pPr>
              <w:shd w:val="clear" w:color="auto" w:fill="FFFFFF"/>
              <w:ind w:firstLine="284"/>
              <w:jc w:val="both"/>
              <w:rPr>
                <w:sz w:val="22"/>
              </w:rPr>
            </w:pPr>
            <w:r>
              <w:rPr>
                <w:color w:val="000000"/>
                <w:sz w:val="22"/>
              </w:rPr>
              <w:t>системой в реальном</w:t>
            </w:r>
          </w:p>
        </w:tc>
        <w:tc>
          <w:tcPr>
            <w:tcW w:w="2693" w:type="dxa"/>
            <w:shd w:val="clear" w:color="auto" w:fill="FFFFFF"/>
          </w:tcPr>
          <w:p w:rsidR="002559CA" w:rsidRDefault="002559CA">
            <w:pPr>
              <w:shd w:val="clear" w:color="auto" w:fill="FFFFFF"/>
              <w:ind w:firstLine="284"/>
              <w:jc w:val="both"/>
              <w:rPr>
                <w:sz w:val="22"/>
              </w:rPr>
            </w:pPr>
            <w:r>
              <w:rPr>
                <w:sz w:val="22"/>
              </w:rPr>
              <w:t xml:space="preserve"> </w:t>
            </w:r>
          </w:p>
        </w:tc>
        <w:tc>
          <w:tcPr>
            <w:tcW w:w="2693" w:type="dxa"/>
            <w:shd w:val="clear" w:color="auto" w:fill="FFFFFF"/>
          </w:tcPr>
          <w:p w:rsidR="002559CA" w:rsidRDefault="002559CA">
            <w:pPr>
              <w:shd w:val="clear" w:color="auto" w:fill="FFFFFF"/>
              <w:ind w:firstLine="284"/>
              <w:jc w:val="both"/>
              <w:rPr>
                <w:sz w:val="22"/>
              </w:rPr>
            </w:pPr>
            <w:r>
              <w:rPr>
                <w:sz w:val="22"/>
              </w:rPr>
              <w:t xml:space="preserve"> </w:t>
            </w:r>
          </w:p>
        </w:tc>
      </w:tr>
      <w:tr w:rsidR="002559CA">
        <w:tblPrEx>
          <w:tblCellMar>
            <w:top w:w="0" w:type="dxa"/>
            <w:bottom w:w="0" w:type="dxa"/>
          </w:tblCellMar>
        </w:tblPrEx>
        <w:trPr>
          <w:trHeight w:val="211"/>
        </w:trPr>
        <w:tc>
          <w:tcPr>
            <w:tcW w:w="2693" w:type="dxa"/>
            <w:shd w:val="clear" w:color="auto" w:fill="FFFFFF"/>
          </w:tcPr>
          <w:p w:rsidR="002559CA" w:rsidRDefault="002559CA">
            <w:pPr>
              <w:shd w:val="clear" w:color="auto" w:fill="FFFFFF"/>
              <w:ind w:firstLine="284"/>
              <w:jc w:val="both"/>
              <w:rPr>
                <w:sz w:val="22"/>
              </w:rPr>
            </w:pPr>
          </w:p>
        </w:tc>
        <w:tc>
          <w:tcPr>
            <w:tcW w:w="2694" w:type="dxa"/>
            <w:shd w:val="clear" w:color="auto" w:fill="FFFFFF"/>
          </w:tcPr>
          <w:p w:rsidR="002559CA" w:rsidRDefault="002559CA">
            <w:pPr>
              <w:shd w:val="clear" w:color="auto" w:fill="FFFFFF"/>
              <w:ind w:firstLine="284"/>
              <w:jc w:val="both"/>
              <w:rPr>
                <w:sz w:val="22"/>
              </w:rPr>
            </w:pPr>
            <w:r>
              <w:rPr>
                <w:color w:val="000000"/>
                <w:sz w:val="22"/>
              </w:rPr>
              <w:t>времени</w:t>
            </w:r>
          </w:p>
        </w:tc>
        <w:tc>
          <w:tcPr>
            <w:tcW w:w="2693" w:type="dxa"/>
            <w:shd w:val="clear" w:color="auto" w:fill="FFFFFF"/>
          </w:tcPr>
          <w:p w:rsidR="002559CA" w:rsidRDefault="002559CA">
            <w:pPr>
              <w:shd w:val="clear" w:color="auto" w:fill="FFFFFF"/>
              <w:ind w:firstLine="284"/>
              <w:jc w:val="both"/>
              <w:rPr>
                <w:sz w:val="22"/>
              </w:rPr>
            </w:pPr>
            <w:r>
              <w:rPr>
                <w:sz w:val="22"/>
              </w:rPr>
              <w:t xml:space="preserve"> </w:t>
            </w:r>
          </w:p>
        </w:tc>
        <w:tc>
          <w:tcPr>
            <w:tcW w:w="2693" w:type="dxa"/>
            <w:shd w:val="clear" w:color="auto" w:fill="FFFFFF"/>
          </w:tcPr>
          <w:p w:rsidR="002559CA" w:rsidRDefault="002559CA">
            <w:pPr>
              <w:shd w:val="clear" w:color="auto" w:fill="FFFFFF"/>
              <w:ind w:firstLine="284"/>
              <w:jc w:val="both"/>
              <w:rPr>
                <w:sz w:val="22"/>
              </w:rPr>
            </w:pPr>
            <w:r>
              <w:rPr>
                <w:sz w:val="22"/>
              </w:rPr>
              <w:t xml:space="preserve"> </w:t>
            </w:r>
          </w:p>
        </w:tc>
      </w:tr>
      <w:tr w:rsidR="002559CA">
        <w:tblPrEx>
          <w:tblCellMar>
            <w:top w:w="0" w:type="dxa"/>
            <w:bottom w:w="0" w:type="dxa"/>
          </w:tblCellMar>
        </w:tblPrEx>
        <w:trPr>
          <w:trHeight w:val="250"/>
        </w:trPr>
        <w:tc>
          <w:tcPr>
            <w:tcW w:w="2693" w:type="dxa"/>
            <w:shd w:val="clear" w:color="auto" w:fill="FFFFFF"/>
          </w:tcPr>
          <w:p w:rsidR="002559CA" w:rsidRDefault="002559CA">
            <w:pPr>
              <w:shd w:val="clear" w:color="auto" w:fill="FFFFFF"/>
              <w:ind w:firstLine="284"/>
              <w:jc w:val="both"/>
              <w:rPr>
                <w:sz w:val="22"/>
              </w:rPr>
            </w:pPr>
            <w:r>
              <w:rPr>
                <w:color w:val="000000"/>
                <w:sz w:val="22"/>
              </w:rPr>
              <w:t xml:space="preserve">Сверхвысокий </w:t>
            </w:r>
          </w:p>
        </w:tc>
        <w:tc>
          <w:tcPr>
            <w:tcW w:w="2694" w:type="dxa"/>
            <w:shd w:val="clear" w:color="auto" w:fill="FFFFFF"/>
          </w:tcPr>
          <w:p w:rsidR="002559CA" w:rsidRDefault="002559CA">
            <w:pPr>
              <w:shd w:val="clear" w:color="auto" w:fill="FFFFFF"/>
              <w:ind w:firstLine="284"/>
              <w:jc w:val="both"/>
              <w:rPr>
                <w:sz w:val="22"/>
              </w:rPr>
            </w:pPr>
            <w:r>
              <w:rPr>
                <w:color w:val="000000"/>
                <w:sz w:val="22"/>
              </w:rPr>
              <w:t>Планирование</w:t>
            </w:r>
          </w:p>
        </w:tc>
        <w:tc>
          <w:tcPr>
            <w:tcW w:w="2693" w:type="dxa"/>
            <w:shd w:val="clear" w:color="auto" w:fill="FFFFFF"/>
          </w:tcPr>
          <w:p w:rsidR="002559CA" w:rsidRDefault="002559CA">
            <w:pPr>
              <w:shd w:val="clear" w:color="auto" w:fill="FFFFFF"/>
              <w:ind w:firstLine="284"/>
              <w:jc w:val="both"/>
              <w:rPr>
                <w:sz w:val="22"/>
              </w:rPr>
            </w:pPr>
            <w:r>
              <w:rPr>
                <w:color w:val="000000"/>
                <w:sz w:val="22"/>
              </w:rPr>
              <w:t>Сложный</w:t>
            </w:r>
            <w:r>
              <w:rPr>
                <w:sz w:val="22"/>
              </w:rPr>
              <w:t xml:space="preserve"> </w:t>
            </w:r>
          </w:p>
        </w:tc>
        <w:tc>
          <w:tcPr>
            <w:tcW w:w="2693" w:type="dxa"/>
            <w:shd w:val="clear" w:color="auto" w:fill="FFFFFF"/>
          </w:tcPr>
          <w:p w:rsidR="002559CA" w:rsidRDefault="002559CA">
            <w:pPr>
              <w:shd w:val="clear" w:color="auto" w:fill="FFFFFF"/>
              <w:ind w:firstLine="284"/>
              <w:jc w:val="both"/>
              <w:rPr>
                <w:sz w:val="22"/>
              </w:rPr>
            </w:pPr>
            <w:r>
              <w:rPr>
                <w:color w:val="000000"/>
                <w:sz w:val="22"/>
              </w:rPr>
              <w:t>Программирование</w:t>
            </w:r>
            <w:r>
              <w:rPr>
                <w:sz w:val="22"/>
              </w:rPr>
              <w:t xml:space="preserve"> </w:t>
            </w:r>
          </w:p>
        </w:tc>
      </w:tr>
      <w:tr w:rsidR="002559CA">
        <w:tblPrEx>
          <w:tblCellMar>
            <w:top w:w="0" w:type="dxa"/>
            <w:bottom w:w="0" w:type="dxa"/>
          </w:tblCellMar>
        </w:tblPrEx>
        <w:trPr>
          <w:trHeight w:val="182"/>
        </w:trPr>
        <w:tc>
          <w:tcPr>
            <w:tcW w:w="2693" w:type="dxa"/>
            <w:shd w:val="clear" w:color="auto" w:fill="FFFFFF"/>
          </w:tcPr>
          <w:p w:rsidR="002559CA" w:rsidRDefault="002559CA">
            <w:pPr>
              <w:shd w:val="clear" w:color="auto" w:fill="FFFFFF"/>
              <w:ind w:firstLine="284"/>
              <w:jc w:val="both"/>
              <w:rPr>
                <w:sz w:val="22"/>
              </w:rPr>
            </w:pPr>
          </w:p>
        </w:tc>
        <w:tc>
          <w:tcPr>
            <w:tcW w:w="2694" w:type="dxa"/>
            <w:shd w:val="clear" w:color="auto" w:fill="FFFFFF"/>
          </w:tcPr>
          <w:p w:rsidR="002559CA" w:rsidRDefault="002559CA">
            <w:pPr>
              <w:shd w:val="clear" w:color="auto" w:fill="FFFFFF"/>
              <w:ind w:firstLine="284"/>
              <w:jc w:val="both"/>
              <w:rPr>
                <w:sz w:val="22"/>
              </w:rPr>
            </w:pPr>
            <w:r>
              <w:rPr>
                <w:color w:val="000000"/>
                <w:sz w:val="22"/>
              </w:rPr>
              <w:t>множественных</w:t>
            </w:r>
          </w:p>
        </w:tc>
        <w:tc>
          <w:tcPr>
            <w:tcW w:w="2693" w:type="dxa"/>
            <w:shd w:val="clear" w:color="auto" w:fill="FFFFFF"/>
          </w:tcPr>
          <w:p w:rsidR="002559CA" w:rsidRDefault="002559CA">
            <w:pPr>
              <w:shd w:val="clear" w:color="auto" w:fill="FFFFFF"/>
              <w:ind w:firstLine="284"/>
              <w:jc w:val="both"/>
              <w:rPr>
                <w:sz w:val="22"/>
              </w:rPr>
            </w:pPr>
            <w:r>
              <w:rPr>
                <w:color w:val="000000"/>
                <w:sz w:val="22"/>
              </w:rPr>
              <w:t>и неструктурированный</w:t>
            </w:r>
            <w:r>
              <w:rPr>
                <w:sz w:val="22"/>
              </w:rPr>
              <w:t xml:space="preserve"> </w:t>
            </w:r>
          </w:p>
        </w:tc>
        <w:tc>
          <w:tcPr>
            <w:tcW w:w="2693" w:type="dxa"/>
            <w:shd w:val="clear" w:color="auto" w:fill="FFFFFF"/>
          </w:tcPr>
          <w:p w:rsidR="002559CA" w:rsidRDefault="002559CA">
            <w:pPr>
              <w:shd w:val="clear" w:color="auto" w:fill="FFFFFF"/>
              <w:ind w:firstLine="284"/>
              <w:jc w:val="both"/>
              <w:rPr>
                <w:sz w:val="22"/>
              </w:rPr>
            </w:pPr>
            <w:r>
              <w:rPr>
                <w:color w:val="000000"/>
                <w:sz w:val="22"/>
              </w:rPr>
              <w:t>с учетом временных</w:t>
            </w:r>
            <w:r>
              <w:rPr>
                <w:sz w:val="22"/>
              </w:rPr>
              <w:t xml:space="preserve"> </w:t>
            </w:r>
          </w:p>
        </w:tc>
      </w:tr>
      <w:tr w:rsidR="002559CA">
        <w:tblPrEx>
          <w:tblCellMar>
            <w:top w:w="0" w:type="dxa"/>
            <w:bottom w:w="0" w:type="dxa"/>
          </w:tblCellMar>
        </w:tblPrEx>
        <w:trPr>
          <w:trHeight w:val="211"/>
        </w:trPr>
        <w:tc>
          <w:tcPr>
            <w:tcW w:w="2693" w:type="dxa"/>
            <w:shd w:val="clear" w:color="auto" w:fill="FFFFFF"/>
          </w:tcPr>
          <w:p w:rsidR="002559CA" w:rsidRDefault="002559CA">
            <w:pPr>
              <w:shd w:val="clear" w:color="auto" w:fill="FFFFFF"/>
              <w:ind w:firstLine="284"/>
              <w:jc w:val="both"/>
              <w:rPr>
                <w:sz w:val="22"/>
              </w:rPr>
            </w:pPr>
          </w:p>
        </w:tc>
        <w:tc>
          <w:tcPr>
            <w:tcW w:w="2694" w:type="dxa"/>
            <w:shd w:val="clear" w:color="auto" w:fill="FFFFFF"/>
          </w:tcPr>
          <w:p w:rsidR="002559CA" w:rsidRDefault="002559CA">
            <w:pPr>
              <w:shd w:val="clear" w:color="auto" w:fill="FFFFFF"/>
              <w:ind w:firstLine="284"/>
              <w:jc w:val="both"/>
              <w:rPr>
                <w:sz w:val="22"/>
              </w:rPr>
            </w:pPr>
            <w:r>
              <w:rPr>
                <w:color w:val="000000"/>
                <w:sz w:val="22"/>
              </w:rPr>
              <w:t>ресурсов с динамически</w:t>
            </w:r>
          </w:p>
        </w:tc>
        <w:tc>
          <w:tcPr>
            <w:tcW w:w="2693" w:type="dxa"/>
            <w:shd w:val="clear" w:color="auto" w:fill="FFFFFF"/>
          </w:tcPr>
          <w:p w:rsidR="002559CA" w:rsidRDefault="002559CA">
            <w:pPr>
              <w:shd w:val="clear" w:color="auto" w:fill="FFFFFF"/>
              <w:ind w:firstLine="284"/>
              <w:jc w:val="both"/>
              <w:rPr>
                <w:sz w:val="22"/>
              </w:rPr>
            </w:pPr>
            <w:r>
              <w:rPr>
                <w:color w:val="000000"/>
                <w:sz w:val="22"/>
              </w:rPr>
              <w:t>численный анализ:</w:t>
            </w:r>
            <w:r>
              <w:rPr>
                <w:sz w:val="22"/>
              </w:rPr>
              <w:t xml:space="preserve"> </w:t>
            </w:r>
          </w:p>
        </w:tc>
        <w:tc>
          <w:tcPr>
            <w:tcW w:w="2693" w:type="dxa"/>
            <w:shd w:val="clear" w:color="auto" w:fill="FFFFFF"/>
          </w:tcPr>
          <w:p w:rsidR="002559CA" w:rsidRDefault="002559CA">
            <w:pPr>
              <w:shd w:val="clear" w:color="auto" w:fill="FFFFFF"/>
              <w:ind w:firstLine="284"/>
              <w:jc w:val="both"/>
              <w:rPr>
                <w:sz w:val="22"/>
              </w:rPr>
            </w:pPr>
            <w:r>
              <w:rPr>
                <w:color w:val="000000"/>
                <w:sz w:val="22"/>
              </w:rPr>
              <w:t xml:space="preserve">характеристик </w:t>
            </w:r>
          </w:p>
        </w:tc>
      </w:tr>
      <w:tr w:rsidR="002559CA">
        <w:tblPrEx>
          <w:tblCellMar>
            <w:top w:w="0" w:type="dxa"/>
            <w:bottom w:w="0" w:type="dxa"/>
          </w:tblCellMar>
        </w:tblPrEx>
        <w:trPr>
          <w:trHeight w:val="173"/>
        </w:trPr>
        <w:tc>
          <w:tcPr>
            <w:tcW w:w="2693" w:type="dxa"/>
            <w:shd w:val="clear" w:color="auto" w:fill="FFFFFF"/>
          </w:tcPr>
          <w:p w:rsidR="002559CA" w:rsidRDefault="002559CA">
            <w:pPr>
              <w:shd w:val="clear" w:color="auto" w:fill="FFFFFF"/>
              <w:ind w:firstLine="284"/>
              <w:jc w:val="both"/>
              <w:rPr>
                <w:sz w:val="22"/>
              </w:rPr>
            </w:pPr>
          </w:p>
        </w:tc>
        <w:tc>
          <w:tcPr>
            <w:tcW w:w="2694" w:type="dxa"/>
            <w:shd w:val="clear" w:color="auto" w:fill="FFFFFF"/>
          </w:tcPr>
          <w:p w:rsidR="002559CA" w:rsidRDefault="002559CA">
            <w:pPr>
              <w:shd w:val="clear" w:color="auto" w:fill="FFFFFF"/>
              <w:ind w:firstLine="284"/>
              <w:jc w:val="both"/>
              <w:rPr>
                <w:sz w:val="22"/>
              </w:rPr>
            </w:pPr>
            <w:r>
              <w:rPr>
                <w:color w:val="000000"/>
                <w:sz w:val="22"/>
              </w:rPr>
              <w:t>изменяющимися</w:t>
            </w:r>
          </w:p>
        </w:tc>
        <w:tc>
          <w:tcPr>
            <w:tcW w:w="2693" w:type="dxa"/>
            <w:shd w:val="clear" w:color="auto" w:fill="FFFFFF"/>
          </w:tcPr>
          <w:p w:rsidR="002559CA" w:rsidRDefault="002559CA">
            <w:pPr>
              <w:shd w:val="clear" w:color="auto" w:fill="FFFFFF"/>
              <w:ind w:firstLine="284"/>
              <w:jc w:val="both"/>
              <w:rPr>
                <w:sz w:val="22"/>
              </w:rPr>
            </w:pPr>
            <w:r>
              <w:rPr>
                <w:color w:val="000000"/>
                <w:sz w:val="22"/>
              </w:rPr>
              <w:t>высокоточный анализ</w:t>
            </w:r>
            <w:r>
              <w:rPr>
                <w:sz w:val="22"/>
              </w:rPr>
              <w:t xml:space="preserve"> </w:t>
            </w:r>
          </w:p>
        </w:tc>
        <w:tc>
          <w:tcPr>
            <w:tcW w:w="2693" w:type="dxa"/>
            <w:shd w:val="clear" w:color="auto" w:fill="FFFFFF"/>
          </w:tcPr>
          <w:p w:rsidR="002559CA" w:rsidRDefault="002559CA">
            <w:pPr>
              <w:shd w:val="clear" w:color="auto" w:fill="FFFFFF"/>
              <w:ind w:firstLine="284"/>
              <w:jc w:val="both"/>
              <w:rPr>
                <w:sz w:val="22"/>
              </w:rPr>
            </w:pPr>
            <w:r>
              <w:rPr>
                <w:color w:val="000000"/>
                <w:sz w:val="22"/>
              </w:rPr>
              <w:t>приборов,</w:t>
            </w:r>
          </w:p>
        </w:tc>
      </w:tr>
      <w:tr w:rsidR="002559CA">
        <w:tblPrEx>
          <w:tblCellMar>
            <w:top w:w="0" w:type="dxa"/>
            <w:bottom w:w="0" w:type="dxa"/>
          </w:tblCellMar>
        </w:tblPrEx>
        <w:trPr>
          <w:trHeight w:val="202"/>
        </w:trPr>
        <w:tc>
          <w:tcPr>
            <w:tcW w:w="2693" w:type="dxa"/>
            <w:shd w:val="clear" w:color="auto" w:fill="FFFFFF"/>
          </w:tcPr>
          <w:p w:rsidR="002559CA" w:rsidRDefault="002559CA">
            <w:pPr>
              <w:shd w:val="clear" w:color="auto" w:fill="FFFFFF"/>
              <w:ind w:firstLine="284"/>
              <w:jc w:val="both"/>
              <w:rPr>
                <w:sz w:val="22"/>
              </w:rPr>
            </w:pPr>
          </w:p>
        </w:tc>
        <w:tc>
          <w:tcPr>
            <w:tcW w:w="2694" w:type="dxa"/>
            <w:shd w:val="clear" w:color="auto" w:fill="FFFFFF"/>
          </w:tcPr>
          <w:p w:rsidR="002559CA" w:rsidRDefault="002559CA">
            <w:pPr>
              <w:shd w:val="clear" w:color="auto" w:fill="FFFFFF"/>
              <w:ind w:firstLine="284"/>
              <w:jc w:val="both"/>
              <w:rPr>
                <w:sz w:val="22"/>
              </w:rPr>
            </w:pPr>
            <w:r>
              <w:rPr>
                <w:color w:val="000000"/>
                <w:sz w:val="22"/>
              </w:rPr>
              <w:t>приоритетами.</w:t>
            </w:r>
          </w:p>
        </w:tc>
        <w:tc>
          <w:tcPr>
            <w:tcW w:w="2693" w:type="dxa"/>
            <w:shd w:val="clear" w:color="auto" w:fill="FFFFFF"/>
          </w:tcPr>
          <w:p w:rsidR="002559CA" w:rsidRDefault="002559CA">
            <w:pPr>
              <w:shd w:val="clear" w:color="auto" w:fill="FFFFFF"/>
              <w:ind w:firstLine="284"/>
              <w:jc w:val="both"/>
              <w:rPr>
                <w:sz w:val="22"/>
              </w:rPr>
            </w:pPr>
            <w:r>
              <w:rPr>
                <w:color w:val="000000"/>
                <w:sz w:val="22"/>
              </w:rPr>
              <w:t>стохастических данных</w:t>
            </w:r>
            <w:r>
              <w:rPr>
                <w:sz w:val="22"/>
              </w:rPr>
              <w:t xml:space="preserve"> </w:t>
            </w:r>
          </w:p>
        </w:tc>
        <w:tc>
          <w:tcPr>
            <w:tcW w:w="2693" w:type="dxa"/>
            <w:shd w:val="clear" w:color="auto" w:fill="FFFFFF"/>
          </w:tcPr>
          <w:p w:rsidR="002559CA" w:rsidRDefault="002559CA">
            <w:pPr>
              <w:shd w:val="clear" w:color="auto" w:fill="FFFFFF"/>
              <w:ind w:firstLine="284"/>
              <w:jc w:val="both"/>
              <w:rPr>
                <w:sz w:val="22"/>
              </w:rPr>
            </w:pPr>
            <w:r>
              <w:rPr>
                <w:color w:val="000000"/>
                <w:sz w:val="22"/>
              </w:rPr>
              <w:t>микропрограммные</w:t>
            </w:r>
          </w:p>
        </w:tc>
      </w:tr>
      <w:tr w:rsidR="002559CA">
        <w:tblPrEx>
          <w:tblCellMar>
            <w:top w:w="0" w:type="dxa"/>
            <w:bottom w:w="0" w:type="dxa"/>
          </w:tblCellMar>
        </w:tblPrEx>
        <w:trPr>
          <w:trHeight w:val="192"/>
        </w:trPr>
        <w:tc>
          <w:tcPr>
            <w:tcW w:w="2693" w:type="dxa"/>
            <w:shd w:val="clear" w:color="auto" w:fill="FFFFFF"/>
          </w:tcPr>
          <w:p w:rsidR="002559CA" w:rsidRDefault="002559CA">
            <w:pPr>
              <w:shd w:val="clear" w:color="auto" w:fill="FFFFFF"/>
              <w:ind w:firstLine="284"/>
              <w:jc w:val="both"/>
              <w:rPr>
                <w:sz w:val="22"/>
              </w:rPr>
            </w:pPr>
          </w:p>
        </w:tc>
        <w:tc>
          <w:tcPr>
            <w:tcW w:w="2694" w:type="dxa"/>
            <w:shd w:val="clear" w:color="auto" w:fill="FFFFFF"/>
          </w:tcPr>
          <w:p w:rsidR="002559CA" w:rsidRDefault="002559CA">
            <w:pPr>
              <w:shd w:val="clear" w:color="auto" w:fill="FFFFFF"/>
              <w:ind w:firstLine="284"/>
              <w:jc w:val="both"/>
              <w:rPr>
                <w:sz w:val="22"/>
              </w:rPr>
            </w:pPr>
            <w:r>
              <w:rPr>
                <w:color w:val="000000"/>
                <w:sz w:val="22"/>
              </w:rPr>
              <w:t>Управление на уровне</w:t>
            </w:r>
          </w:p>
        </w:tc>
        <w:tc>
          <w:tcPr>
            <w:tcW w:w="2693" w:type="dxa"/>
            <w:shd w:val="clear" w:color="auto" w:fill="FFFFFF"/>
          </w:tcPr>
          <w:p w:rsidR="002559CA" w:rsidRDefault="002559CA">
            <w:pPr>
              <w:shd w:val="clear" w:color="auto" w:fill="FFFFFF"/>
              <w:ind w:firstLine="284"/>
              <w:jc w:val="both"/>
              <w:rPr>
                <w:sz w:val="22"/>
              </w:rPr>
            </w:pPr>
            <w:r>
              <w:rPr>
                <w:color w:val="000000"/>
                <w:sz w:val="22"/>
              </w:rPr>
              <w:t>с большим количеством</w:t>
            </w:r>
            <w:r>
              <w:rPr>
                <w:sz w:val="22"/>
              </w:rPr>
              <w:t xml:space="preserve"> </w:t>
            </w:r>
          </w:p>
        </w:tc>
        <w:tc>
          <w:tcPr>
            <w:tcW w:w="2693" w:type="dxa"/>
            <w:shd w:val="clear" w:color="auto" w:fill="FFFFFF"/>
          </w:tcPr>
          <w:p w:rsidR="002559CA" w:rsidRDefault="002559CA">
            <w:pPr>
              <w:shd w:val="clear" w:color="auto" w:fill="FFFFFF"/>
              <w:ind w:firstLine="284"/>
              <w:jc w:val="both"/>
              <w:rPr>
                <w:sz w:val="22"/>
              </w:rPr>
            </w:pPr>
            <w:r>
              <w:rPr>
                <w:color w:val="000000"/>
                <w:sz w:val="22"/>
              </w:rPr>
              <w:t>операции. Критические</w:t>
            </w:r>
          </w:p>
        </w:tc>
      </w:tr>
      <w:tr w:rsidR="002559CA">
        <w:tblPrEx>
          <w:tblCellMar>
            <w:top w:w="0" w:type="dxa"/>
            <w:bottom w:w="0" w:type="dxa"/>
          </w:tblCellMar>
        </w:tblPrEx>
        <w:trPr>
          <w:trHeight w:val="192"/>
        </w:trPr>
        <w:tc>
          <w:tcPr>
            <w:tcW w:w="2693" w:type="dxa"/>
            <w:shd w:val="clear" w:color="auto" w:fill="FFFFFF"/>
          </w:tcPr>
          <w:p w:rsidR="002559CA" w:rsidRDefault="002559CA">
            <w:pPr>
              <w:shd w:val="clear" w:color="auto" w:fill="FFFFFF"/>
              <w:ind w:firstLine="284"/>
              <w:jc w:val="both"/>
              <w:rPr>
                <w:sz w:val="22"/>
              </w:rPr>
            </w:pPr>
          </w:p>
        </w:tc>
        <w:tc>
          <w:tcPr>
            <w:tcW w:w="2694" w:type="dxa"/>
            <w:shd w:val="clear" w:color="auto" w:fill="FFFFFF"/>
          </w:tcPr>
          <w:p w:rsidR="002559CA" w:rsidRDefault="002559CA">
            <w:pPr>
              <w:shd w:val="clear" w:color="auto" w:fill="FFFFFF"/>
              <w:ind w:firstLine="284"/>
              <w:jc w:val="both"/>
              <w:rPr>
                <w:sz w:val="22"/>
              </w:rPr>
            </w:pPr>
            <w:r>
              <w:rPr>
                <w:color w:val="000000"/>
                <w:sz w:val="22"/>
              </w:rPr>
              <w:t>микропрограмм.</w:t>
            </w:r>
          </w:p>
        </w:tc>
        <w:tc>
          <w:tcPr>
            <w:tcW w:w="2693" w:type="dxa"/>
            <w:shd w:val="clear" w:color="auto" w:fill="FFFFFF"/>
          </w:tcPr>
          <w:p w:rsidR="002559CA" w:rsidRDefault="002559CA">
            <w:pPr>
              <w:shd w:val="clear" w:color="auto" w:fill="FFFFFF"/>
              <w:ind w:firstLine="284"/>
              <w:jc w:val="both"/>
              <w:rPr>
                <w:sz w:val="22"/>
              </w:rPr>
            </w:pPr>
            <w:r>
              <w:rPr>
                <w:color w:val="000000"/>
                <w:sz w:val="22"/>
              </w:rPr>
              <w:t>шумов. Сложный</w:t>
            </w:r>
            <w:r>
              <w:rPr>
                <w:sz w:val="22"/>
              </w:rPr>
              <w:t xml:space="preserve"> </w:t>
            </w:r>
          </w:p>
        </w:tc>
        <w:tc>
          <w:tcPr>
            <w:tcW w:w="2693" w:type="dxa"/>
            <w:shd w:val="clear" w:color="auto" w:fill="FFFFFF"/>
          </w:tcPr>
          <w:p w:rsidR="002559CA" w:rsidRDefault="002559CA">
            <w:pPr>
              <w:shd w:val="clear" w:color="auto" w:fill="FFFFFF"/>
              <w:ind w:firstLine="284"/>
              <w:jc w:val="both"/>
              <w:rPr>
                <w:sz w:val="22"/>
              </w:rPr>
            </w:pPr>
            <w:r>
              <w:rPr>
                <w:color w:val="000000"/>
                <w:sz w:val="22"/>
              </w:rPr>
              <w:t>к производительности</w:t>
            </w:r>
          </w:p>
        </w:tc>
      </w:tr>
      <w:tr w:rsidR="002559CA">
        <w:tblPrEx>
          <w:tblCellMar>
            <w:top w:w="0" w:type="dxa"/>
            <w:bottom w:w="0" w:type="dxa"/>
          </w:tblCellMar>
        </w:tblPrEx>
        <w:trPr>
          <w:trHeight w:val="211"/>
        </w:trPr>
        <w:tc>
          <w:tcPr>
            <w:tcW w:w="2693" w:type="dxa"/>
            <w:shd w:val="clear" w:color="auto" w:fill="FFFFFF"/>
          </w:tcPr>
          <w:p w:rsidR="002559CA" w:rsidRDefault="002559CA">
            <w:pPr>
              <w:shd w:val="clear" w:color="auto" w:fill="FFFFFF"/>
              <w:ind w:firstLine="284"/>
              <w:jc w:val="both"/>
              <w:rPr>
                <w:sz w:val="22"/>
              </w:rPr>
            </w:pPr>
          </w:p>
        </w:tc>
        <w:tc>
          <w:tcPr>
            <w:tcW w:w="2694" w:type="dxa"/>
            <w:shd w:val="clear" w:color="auto" w:fill="FFFFFF"/>
          </w:tcPr>
          <w:p w:rsidR="002559CA" w:rsidRDefault="002559CA">
            <w:pPr>
              <w:shd w:val="clear" w:color="auto" w:fill="FFFFFF"/>
              <w:ind w:firstLine="284"/>
              <w:jc w:val="both"/>
              <w:rPr>
                <w:sz w:val="22"/>
              </w:rPr>
            </w:pPr>
            <w:r>
              <w:rPr>
                <w:color w:val="000000"/>
                <w:sz w:val="22"/>
              </w:rPr>
              <w:t>Управление</w:t>
            </w:r>
          </w:p>
        </w:tc>
        <w:tc>
          <w:tcPr>
            <w:tcW w:w="2693" w:type="dxa"/>
            <w:shd w:val="clear" w:color="auto" w:fill="FFFFFF"/>
          </w:tcPr>
          <w:p w:rsidR="002559CA" w:rsidRDefault="002559CA">
            <w:pPr>
              <w:shd w:val="clear" w:color="auto" w:fill="FFFFFF"/>
              <w:ind w:firstLine="284"/>
              <w:jc w:val="both"/>
              <w:rPr>
                <w:sz w:val="22"/>
              </w:rPr>
            </w:pPr>
            <w:r>
              <w:rPr>
                <w:color w:val="000000"/>
                <w:sz w:val="22"/>
              </w:rPr>
              <w:t>параллелизм</w:t>
            </w:r>
            <w:r>
              <w:rPr>
                <w:sz w:val="22"/>
              </w:rPr>
              <w:t xml:space="preserve"> </w:t>
            </w:r>
          </w:p>
        </w:tc>
        <w:tc>
          <w:tcPr>
            <w:tcW w:w="2693" w:type="dxa"/>
            <w:shd w:val="clear" w:color="auto" w:fill="FFFFFF"/>
          </w:tcPr>
          <w:p w:rsidR="002559CA" w:rsidRDefault="002559CA">
            <w:pPr>
              <w:shd w:val="clear" w:color="auto" w:fill="FFFFFF"/>
              <w:ind w:firstLine="284"/>
              <w:jc w:val="both"/>
              <w:rPr>
                <w:sz w:val="22"/>
              </w:rPr>
            </w:pPr>
            <w:r>
              <w:rPr>
                <w:sz w:val="22"/>
              </w:rPr>
              <w:t xml:space="preserve"> </w:t>
            </w:r>
            <w:r>
              <w:rPr>
                <w:color w:val="000000"/>
                <w:sz w:val="22"/>
              </w:rPr>
              <w:t>встроенные системы</w:t>
            </w:r>
          </w:p>
        </w:tc>
      </w:tr>
      <w:tr w:rsidR="002559CA">
        <w:tblPrEx>
          <w:tblCellMar>
            <w:top w:w="0" w:type="dxa"/>
            <w:bottom w:w="0" w:type="dxa"/>
          </w:tblCellMar>
        </w:tblPrEx>
        <w:trPr>
          <w:trHeight w:val="192"/>
        </w:trPr>
        <w:tc>
          <w:tcPr>
            <w:tcW w:w="2693" w:type="dxa"/>
            <w:shd w:val="clear" w:color="auto" w:fill="FFFFFF"/>
          </w:tcPr>
          <w:p w:rsidR="002559CA" w:rsidRDefault="002559CA">
            <w:pPr>
              <w:shd w:val="clear" w:color="auto" w:fill="FFFFFF"/>
              <w:ind w:firstLine="284"/>
              <w:jc w:val="both"/>
              <w:rPr>
                <w:sz w:val="22"/>
              </w:rPr>
            </w:pPr>
          </w:p>
        </w:tc>
        <w:tc>
          <w:tcPr>
            <w:tcW w:w="2694" w:type="dxa"/>
            <w:shd w:val="clear" w:color="auto" w:fill="FFFFFF"/>
          </w:tcPr>
          <w:p w:rsidR="002559CA" w:rsidRDefault="002559CA">
            <w:pPr>
              <w:shd w:val="clear" w:color="auto" w:fill="FFFFFF"/>
              <w:ind w:firstLine="284"/>
              <w:jc w:val="both"/>
              <w:rPr>
                <w:sz w:val="22"/>
              </w:rPr>
            </w:pPr>
            <w:r>
              <w:rPr>
                <w:color w:val="000000"/>
                <w:sz w:val="22"/>
              </w:rPr>
              <w:t>распределенной</w:t>
            </w:r>
          </w:p>
        </w:tc>
        <w:tc>
          <w:tcPr>
            <w:tcW w:w="2693" w:type="dxa"/>
            <w:shd w:val="clear" w:color="auto" w:fill="FFFFFF"/>
          </w:tcPr>
          <w:p w:rsidR="002559CA" w:rsidRDefault="002559CA">
            <w:pPr>
              <w:shd w:val="clear" w:color="auto" w:fill="FFFFFF"/>
              <w:ind w:firstLine="284"/>
              <w:jc w:val="both"/>
              <w:rPr>
                <w:sz w:val="22"/>
              </w:rPr>
            </w:pPr>
            <w:r>
              <w:rPr>
                <w:sz w:val="22"/>
              </w:rPr>
              <w:t xml:space="preserve"> </w:t>
            </w:r>
          </w:p>
        </w:tc>
        <w:tc>
          <w:tcPr>
            <w:tcW w:w="2693" w:type="dxa"/>
            <w:shd w:val="clear" w:color="auto" w:fill="FFFFFF"/>
          </w:tcPr>
          <w:p w:rsidR="002559CA" w:rsidRDefault="002559CA">
            <w:pPr>
              <w:shd w:val="clear" w:color="auto" w:fill="FFFFFF"/>
              <w:ind w:firstLine="284"/>
              <w:jc w:val="both"/>
              <w:rPr>
                <w:sz w:val="22"/>
              </w:rPr>
            </w:pPr>
            <w:r>
              <w:rPr>
                <w:sz w:val="22"/>
              </w:rPr>
              <w:t xml:space="preserve"> </w:t>
            </w:r>
          </w:p>
        </w:tc>
      </w:tr>
      <w:tr w:rsidR="002559CA">
        <w:tblPrEx>
          <w:tblCellMar>
            <w:top w:w="0" w:type="dxa"/>
            <w:bottom w:w="0" w:type="dxa"/>
          </w:tblCellMar>
        </w:tblPrEx>
        <w:trPr>
          <w:trHeight w:val="202"/>
        </w:trPr>
        <w:tc>
          <w:tcPr>
            <w:tcW w:w="2693" w:type="dxa"/>
            <w:shd w:val="clear" w:color="auto" w:fill="FFFFFF"/>
          </w:tcPr>
          <w:p w:rsidR="002559CA" w:rsidRDefault="002559CA">
            <w:pPr>
              <w:shd w:val="clear" w:color="auto" w:fill="FFFFFF"/>
              <w:ind w:firstLine="284"/>
              <w:jc w:val="both"/>
              <w:rPr>
                <w:sz w:val="22"/>
              </w:rPr>
            </w:pPr>
          </w:p>
        </w:tc>
        <w:tc>
          <w:tcPr>
            <w:tcW w:w="2694" w:type="dxa"/>
            <w:shd w:val="clear" w:color="auto" w:fill="FFFFFF"/>
          </w:tcPr>
          <w:p w:rsidR="002559CA" w:rsidRDefault="002559CA">
            <w:pPr>
              <w:shd w:val="clear" w:color="auto" w:fill="FFFFFF"/>
              <w:ind w:firstLine="284"/>
              <w:jc w:val="both"/>
              <w:rPr>
                <w:sz w:val="22"/>
              </w:rPr>
            </w:pPr>
            <w:r>
              <w:rPr>
                <w:color w:val="000000"/>
                <w:sz w:val="22"/>
              </w:rPr>
              <w:t>аппаратурой в реальном</w:t>
            </w:r>
          </w:p>
        </w:tc>
        <w:tc>
          <w:tcPr>
            <w:tcW w:w="2693" w:type="dxa"/>
            <w:shd w:val="clear" w:color="auto" w:fill="FFFFFF"/>
          </w:tcPr>
          <w:p w:rsidR="002559CA" w:rsidRDefault="002559CA">
            <w:pPr>
              <w:shd w:val="clear" w:color="auto" w:fill="FFFFFF"/>
              <w:ind w:firstLine="284"/>
              <w:jc w:val="both"/>
              <w:rPr>
                <w:sz w:val="22"/>
              </w:rPr>
            </w:pPr>
            <w:r>
              <w:rPr>
                <w:sz w:val="22"/>
              </w:rPr>
              <w:t xml:space="preserve"> </w:t>
            </w:r>
          </w:p>
        </w:tc>
        <w:tc>
          <w:tcPr>
            <w:tcW w:w="2693" w:type="dxa"/>
            <w:shd w:val="clear" w:color="auto" w:fill="FFFFFF"/>
          </w:tcPr>
          <w:p w:rsidR="002559CA" w:rsidRDefault="002559CA">
            <w:pPr>
              <w:shd w:val="clear" w:color="auto" w:fill="FFFFFF"/>
              <w:ind w:firstLine="284"/>
              <w:jc w:val="both"/>
              <w:rPr>
                <w:sz w:val="22"/>
              </w:rPr>
            </w:pPr>
            <w:r>
              <w:rPr>
                <w:sz w:val="22"/>
              </w:rPr>
              <w:t xml:space="preserve"> </w:t>
            </w:r>
          </w:p>
        </w:tc>
      </w:tr>
      <w:tr w:rsidR="002559CA">
        <w:tblPrEx>
          <w:tblCellMar>
            <w:top w:w="0" w:type="dxa"/>
            <w:bottom w:w="0" w:type="dxa"/>
          </w:tblCellMar>
        </w:tblPrEx>
        <w:trPr>
          <w:trHeight w:val="182"/>
        </w:trPr>
        <w:tc>
          <w:tcPr>
            <w:tcW w:w="2693" w:type="dxa"/>
            <w:tcBorders>
              <w:bottom w:val="single" w:sz="6" w:space="0" w:color="auto"/>
            </w:tcBorders>
            <w:shd w:val="clear" w:color="auto" w:fill="FFFFFF"/>
          </w:tcPr>
          <w:p w:rsidR="002559CA" w:rsidRDefault="002559CA">
            <w:pPr>
              <w:shd w:val="clear" w:color="auto" w:fill="FFFFFF"/>
              <w:ind w:firstLine="284"/>
              <w:jc w:val="both"/>
              <w:rPr>
                <w:sz w:val="22"/>
              </w:rPr>
            </w:pPr>
          </w:p>
        </w:tc>
        <w:tc>
          <w:tcPr>
            <w:tcW w:w="2694" w:type="dxa"/>
            <w:tcBorders>
              <w:bottom w:val="single" w:sz="6" w:space="0" w:color="auto"/>
            </w:tcBorders>
            <w:shd w:val="clear" w:color="auto" w:fill="FFFFFF"/>
          </w:tcPr>
          <w:p w:rsidR="002559CA" w:rsidRDefault="002559CA">
            <w:pPr>
              <w:shd w:val="clear" w:color="auto" w:fill="FFFFFF"/>
              <w:ind w:firstLine="284"/>
              <w:jc w:val="both"/>
              <w:rPr>
                <w:sz w:val="22"/>
              </w:rPr>
            </w:pPr>
            <w:r>
              <w:rPr>
                <w:color w:val="000000"/>
                <w:sz w:val="22"/>
              </w:rPr>
              <w:t>времени</w:t>
            </w:r>
          </w:p>
        </w:tc>
        <w:tc>
          <w:tcPr>
            <w:tcW w:w="2693" w:type="dxa"/>
            <w:tcBorders>
              <w:bottom w:val="single" w:sz="6" w:space="0" w:color="auto"/>
            </w:tcBorders>
            <w:shd w:val="clear" w:color="auto" w:fill="FFFFFF"/>
          </w:tcPr>
          <w:p w:rsidR="002559CA" w:rsidRDefault="002559CA">
            <w:pPr>
              <w:shd w:val="clear" w:color="auto" w:fill="FFFFFF"/>
              <w:ind w:firstLine="284"/>
              <w:jc w:val="both"/>
              <w:rPr>
                <w:sz w:val="22"/>
              </w:rPr>
            </w:pPr>
            <w:r>
              <w:rPr>
                <w:sz w:val="22"/>
              </w:rPr>
              <w:t xml:space="preserve"> </w:t>
            </w:r>
          </w:p>
        </w:tc>
        <w:tc>
          <w:tcPr>
            <w:tcW w:w="2693" w:type="dxa"/>
            <w:tcBorders>
              <w:bottom w:val="single" w:sz="6" w:space="0" w:color="auto"/>
            </w:tcBorders>
            <w:shd w:val="clear" w:color="auto" w:fill="FFFFFF"/>
          </w:tcPr>
          <w:p w:rsidR="002559CA" w:rsidRDefault="002559CA">
            <w:pPr>
              <w:shd w:val="clear" w:color="auto" w:fill="FFFFFF"/>
              <w:ind w:firstLine="284"/>
              <w:jc w:val="both"/>
              <w:rPr>
                <w:sz w:val="22"/>
              </w:rPr>
            </w:pPr>
            <w:r>
              <w:rPr>
                <w:sz w:val="22"/>
              </w:rPr>
              <w:t xml:space="preserve"> </w:t>
            </w:r>
          </w:p>
        </w:tc>
      </w:tr>
    </w:tbl>
    <w:p w:rsidR="002559CA" w:rsidRDefault="002559CA">
      <w:pPr>
        <w:shd w:val="clear" w:color="auto" w:fill="FFFFFF"/>
        <w:ind w:firstLine="284"/>
        <w:jc w:val="both"/>
        <w:rPr>
          <w:b/>
          <w:color w:val="000000"/>
          <w:sz w:val="24"/>
        </w:rPr>
      </w:pPr>
    </w:p>
    <w:p w:rsidR="002559CA" w:rsidRDefault="002559CA">
      <w:pPr>
        <w:shd w:val="clear" w:color="auto" w:fill="FFFFFF"/>
        <w:ind w:firstLine="284"/>
        <w:jc w:val="both"/>
        <w:rPr>
          <w:sz w:val="24"/>
        </w:rPr>
      </w:pPr>
      <w:r>
        <w:rPr>
          <w:b/>
          <w:color w:val="000000"/>
          <w:sz w:val="24"/>
        </w:rPr>
        <w:t xml:space="preserve">Таблица А.4. </w:t>
      </w:r>
      <w:r>
        <w:rPr>
          <w:color w:val="000000"/>
          <w:sz w:val="24"/>
        </w:rPr>
        <w:t>Сложность модуля в зависимости от области применения</w:t>
      </w:r>
    </w:p>
    <w:tbl>
      <w:tblPr>
        <w:tblW w:w="0" w:type="auto"/>
        <w:tblInd w:w="40" w:type="dxa"/>
        <w:tblLayout w:type="fixed"/>
        <w:tblCellMar>
          <w:left w:w="40" w:type="dxa"/>
          <w:right w:w="40" w:type="dxa"/>
        </w:tblCellMar>
        <w:tblLook w:val="0000" w:firstRow="0" w:lastRow="0" w:firstColumn="0" w:lastColumn="0" w:noHBand="0" w:noVBand="0"/>
      </w:tblPr>
      <w:tblGrid>
        <w:gridCol w:w="2268"/>
        <w:gridCol w:w="4914"/>
        <w:gridCol w:w="3591"/>
      </w:tblGrid>
      <w:tr w:rsidR="002559CA">
        <w:tblPrEx>
          <w:tblCellMar>
            <w:top w:w="0" w:type="dxa"/>
            <w:bottom w:w="0" w:type="dxa"/>
          </w:tblCellMar>
        </w:tblPrEx>
        <w:trPr>
          <w:trHeight w:val="605"/>
        </w:trPr>
        <w:tc>
          <w:tcPr>
            <w:tcW w:w="2268" w:type="dxa"/>
            <w:tcBorders>
              <w:top w:val="single" w:sz="6" w:space="0" w:color="auto"/>
              <w:bottom w:val="single" w:sz="6" w:space="0" w:color="auto"/>
            </w:tcBorders>
            <w:shd w:val="clear" w:color="auto" w:fill="FFFFFF"/>
          </w:tcPr>
          <w:p w:rsidR="002559CA" w:rsidRDefault="002559CA">
            <w:pPr>
              <w:shd w:val="clear" w:color="auto" w:fill="FFFFFF"/>
              <w:jc w:val="center"/>
              <w:rPr>
                <w:b/>
                <w:sz w:val="22"/>
              </w:rPr>
            </w:pPr>
            <w:r>
              <w:rPr>
                <w:b/>
                <w:color w:val="000000"/>
                <w:sz w:val="22"/>
                <w:lang w:val="en-US"/>
              </w:rPr>
              <w:t>CPLX</w:t>
            </w:r>
          </w:p>
        </w:tc>
        <w:tc>
          <w:tcPr>
            <w:tcW w:w="4914" w:type="dxa"/>
            <w:tcBorders>
              <w:top w:val="single" w:sz="6" w:space="0" w:color="auto"/>
              <w:bottom w:val="single" w:sz="6" w:space="0" w:color="auto"/>
            </w:tcBorders>
            <w:shd w:val="clear" w:color="auto" w:fill="FFFFFF"/>
          </w:tcPr>
          <w:p w:rsidR="002559CA" w:rsidRDefault="002559CA">
            <w:pPr>
              <w:shd w:val="clear" w:color="auto" w:fill="FFFFFF"/>
              <w:jc w:val="center"/>
              <w:rPr>
                <w:b/>
                <w:sz w:val="22"/>
              </w:rPr>
            </w:pPr>
            <w:r>
              <w:rPr>
                <w:b/>
                <w:color w:val="000000"/>
                <w:sz w:val="22"/>
              </w:rPr>
              <w:t>Операции управления данными</w:t>
            </w:r>
          </w:p>
        </w:tc>
        <w:tc>
          <w:tcPr>
            <w:tcW w:w="3591" w:type="dxa"/>
            <w:tcBorders>
              <w:top w:val="single" w:sz="6" w:space="0" w:color="auto"/>
              <w:bottom w:val="single" w:sz="6" w:space="0" w:color="auto"/>
            </w:tcBorders>
            <w:shd w:val="clear" w:color="auto" w:fill="FFFFFF"/>
          </w:tcPr>
          <w:p w:rsidR="002559CA" w:rsidRDefault="002559CA">
            <w:pPr>
              <w:shd w:val="clear" w:color="auto" w:fill="FFFFFF"/>
              <w:jc w:val="center"/>
              <w:rPr>
                <w:b/>
                <w:sz w:val="22"/>
              </w:rPr>
            </w:pPr>
            <w:r>
              <w:rPr>
                <w:b/>
                <w:color w:val="000000"/>
                <w:sz w:val="22"/>
              </w:rPr>
              <w:t>Операции управления пользовательским интерфейсом</w:t>
            </w:r>
          </w:p>
        </w:tc>
      </w:tr>
      <w:tr w:rsidR="002559CA">
        <w:tblPrEx>
          <w:tblCellMar>
            <w:top w:w="0" w:type="dxa"/>
            <w:bottom w:w="0" w:type="dxa"/>
          </w:tblCellMar>
        </w:tblPrEx>
        <w:trPr>
          <w:trHeight w:val="470"/>
        </w:trPr>
        <w:tc>
          <w:tcPr>
            <w:tcW w:w="2268" w:type="dxa"/>
            <w:tcBorders>
              <w:top w:val="single" w:sz="6" w:space="0" w:color="auto"/>
            </w:tcBorders>
            <w:shd w:val="clear" w:color="auto" w:fill="FFFFFF"/>
          </w:tcPr>
          <w:p w:rsidR="002559CA" w:rsidRDefault="002559CA">
            <w:pPr>
              <w:shd w:val="clear" w:color="auto" w:fill="FFFFFF"/>
              <w:rPr>
                <w:sz w:val="22"/>
              </w:rPr>
            </w:pPr>
            <w:r>
              <w:rPr>
                <w:color w:val="000000"/>
                <w:sz w:val="22"/>
              </w:rPr>
              <w:t>Очень низкий</w:t>
            </w:r>
            <w:r>
              <w:rPr>
                <w:sz w:val="22"/>
              </w:rPr>
              <w:t xml:space="preserve"> </w:t>
            </w:r>
          </w:p>
        </w:tc>
        <w:tc>
          <w:tcPr>
            <w:tcW w:w="4914" w:type="dxa"/>
            <w:tcBorders>
              <w:top w:val="single" w:sz="6" w:space="0" w:color="auto"/>
            </w:tcBorders>
            <w:shd w:val="clear" w:color="auto" w:fill="FFFFFF"/>
          </w:tcPr>
          <w:p w:rsidR="002559CA" w:rsidRDefault="002559CA">
            <w:pPr>
              <w:shd w:val="clear" w:color="auto" w:fill="FFFFFF"/>
              <w:rPr>
                <w:sz w:val="22"/>
              </w:rPr>
            </w:pPr>
            <w:r>
              <w:rPr>
                <w:color w:val="000000"/>
                <w:sz w:val="22"/>
              </w:rPr>
              <w:t>Простые массивы в оперативной памяти. Простые запросы к БД, обновления</w:t>
            </w:r>
            <w:r>
              <w:rPr>
                <w:sz w:val="22"/>
              </w:rPr>
              <w:t xml:space="preserve"> </w:t>
            </w:r>
          </w:p>
        </w:tc>
        <w:tc>
          <w:tcPr>
            <w:tcW w:w="3591" w:type="dxa"/>
            <w:tcBorders>
              <w:top w:val="single" w:sz="6" w:space="0" w:color="auto"/>
            </w:tcBorders>
            <w:shd w:val="clear" w:color="auto" w:fill="FFFFFF"/>
          </w:tcPr>
          <w:p w:rsidR="002559CA" w:rsidRDefault="002559CA">
            <w:pPr>
              <w:shd w:val="clear" w:color="auto" w:fill="FFFFFF"/>
              <w:rPr>
                <w:sz w:val="22"/>
              </w:rPr>
            </w:pPr>
            <w:r>
              <w:rPr>
                <w:color w:val="000000"/>
                <w:sz w:val="22"/>
              </w:rPr>
              <w:t>Простые входные формы, генераторы отчетов</w:t>
            </w:r>
            <w:r>
              <w:rPr>
                <w:sz w:val="22"/>
              </w:rPr>
              <w:t xml:space="preserve"> </w:t>
            </w:r>
          </w:p>
        </w:tc>
      </w:tr>
      <w:tr w:rsidR="002559CA">
        <w:tblPrEx>
          <w:tblCellMar>
            <w:top w:w="0" w:type="dxa"/>
            <w:bottom w:w="0" w:type="dxa"/>
          </w:tblCellMar>
        </w:tblPrEx>
        <w:trPr>
          <w:trHeight w:val="1027"/>
        </w:trPr>
        <w:tc>
          <w:tcPr>
            <w:tcW w:w="2268" w:type="dxa"/>
            <w:shd w:val="clear" w:color="auto" w:fill="FFFFFF"/>
          </w:tcPr>
          <w:p w:rsidR="002559CA" w:rsidRDefault="002559CA">
            <w:pPr>
              <w:shd w:val="clear" w:color="auto" w:fill="FFFFFF"/>
              <w:rPr>
                <w:sz w:val="22"/>
              </w:rPr>
            </w:pPr>
            <w:r>
              <w:rPr>
                <w:color w:val="000000"/>
                <w:sz w:val="22"/>
              </w:rPr>
              <w:t>Низкий</w:t>
            </w:r>
            <w:r>
              <w:rPr>
                <w:sz w:val="22"/>
              </w:rPr>
              <w:t xml:space="preserve"> </w:t>
            </w:r>
          </w:p>
        </w:tc>
        <w:tc>
          <w:tcPr>
            <w:tcW w:w="4914" w:type="dxa"/>
            <w:shd w:val="clear" w:color="auto" w:fill="FFFFFF"/>
          </w:tcPr>
          <w:p w:rsidR="002559CA" w:rsidRDefault="002559CA">
            <w:pPr>
              <w:shd w:val="clear" w:color="auto" w:fill="FFFFFF"/>
              <w:rPr>
                <w:sz w:val="22"/>
              </w:rPr>
            </w:pPr>
            <w:r>
              <w:rPr>
                <w:color w:val="000000"/>
                <w:sz w:val="22"/>
              </w:rPr>
              <w:t>Использование одного файла без изменения структуры данных, без редактирования и промежуточных файлов. Умеренно сложные запросы к БД, обновления</w:t>
            </w:r>
            <w:r>
              <w:rPr>
                <w:sz w:val="22"/>
              </w:rPr>
              <w:t xml:space="preserve"> </w:t>
            </w:r>
          </w:p>
        </w:tc>
        <w:tc>
          <w:tcPr>
            <w:tcW w:w="3591" w:type="dxa"/>
            <w:shd w:val="clear" w:color="auto" w:fill="FFFFFF"/>
          </w:tcPr>
          <w:p w:rsidR="002559CA" w:rsidRDefault="002559CA">
            <w:pPr>
              <w:shd w:val="clear" w:color="auto" w:fill="FFFFFF"/>
              <w:rPr>
                <w:sz w:val="22"/>
              </w:rPr>
            </w:pPr>
            <w:r>
              <w:rPr>
                <w:color w:val="000000"/>
                <w:sz w:val="22"/>
              </w:rPr>
              <w:t>Использование билдеров для простых графических интерфейсов</w:t>
            </w:r>
            <w:r>
              <w:rPr>
                <w:sz w:val="22"/>
              </w:rPr>
              <w:t xml:space="preserve"> </w:t>
            </w:r>
          </w:p>
        </w:tc>
      </w:tr>
      <w:tr w:rsidR="002559CA">
        <w:tblPrEx>
          <w:tblCellMar>
            <w:top w:w="0" w:type="dxa"/>
            <w:bottom w:w="0" w:type="dxa"/>
          </w:tblCellMar>
        </w:tblPrEx>
        <w:trPr>
          <w:trHeight w:val="874"/>
        </w:trPr>
        <w:tc>
          <w:tcPr>
            <w:tcW w:w="2268" w:type="dxa"/>
            <w:shd w:val="clear" w:color="auto" w:fill="FFFFFF"/>
          </w:tcPr>
          <w:p w:rsidR="002559CA" w:rsidRDefault="002559CA">
            <w:pPr>
              <w:shd w:val="clear" w:color="auto" w:fill="FFFFFF"/>
              <w:rPr>
                <w:sz w:val="22"/>
              </w:rPr>
            </w:pPr>
            <w:r>
              <w:rPr>
                <w:color w:val="000000"/>
                <w:sz w:val="22"/>
              </w:rPr>
              <w:t>Номинальный</w:t>
            </w:r>
            <w:r>
              <w:rPr>
                <w:sz w:val="22"/>
              </w:rPr>
              <w:t xml:space="preserve"> </w:t>
            </w:r>
          </w:p>
        </w:tc>
        <w:tc>
          <w:tcPr>
            <w:tcW w:w="4914" w:type="dxa"/>
            <w:shd w:val="clear" w:color="auto" w:fill="FFFFFF"/>
          </w:tcPr>
          <w:p w:rsidR="002559CA" w:rsidRDefault="002559CA">
            <w:pPr>
              <w:shd w:val="clear" w:color="auto" w:fill="FFFFFF"/>
              <w:rPr>
                <w:sz w:val="22"/>
              </w:rPr>
            </w:pPr>
            <w:r>
              <w:rPr>
                <w:color w:val="000000"/>
                <w:sz w:val="22"/>
              </w:rPr>
              <w:t>Ввод из нескольких файлов и вывод в один файл. Простые структурные изменения, простое редактирование. Сложные запросы БД, обновления</w:t>
            </w:r>
            <w:r>
              <w:rPr>
                <w:sz w:val="22"/>
              </w:rPr>
              <w:t xml:space="preserve"> </w:t>
            </w:r>
          </w:p>
        </w:tc>
        <w:tc>
          <w:tcPr>
            <w:tcW w:w="3591" w:type="dxa"/>
            <w:shd w:val="clear" w:color="auto" w:fill="FFFFFF"/>
          </w:tcPr>
          <w:p w:rsidR="002559CA" w:rsidRDefault="002559CA">
            <w:pPr>
              <w:shd w:val="clear" w:color="auto" w:fill="FFFFFF"/>
              <w:rPr>
                <w:sz w:val="22"/>
              </w:rPr>
            </w:pPr>
            <w:r>
              <w:rPr>
                <w:color w:val="000000"/>
                <w:sz w:val="22"/>
              </w:rPr>
              <w:t>Простое использование набора графических объектов (</w:t>
            </w:r>
            <w:r>
              <w:rPr>
                <w:color w:val="000000"/>
                <w:sz w:val="22"/>
                <w:lang w:val="en-US"/>
              </w:rPr>
              <w:t>widgets</w:t>
            </w:r>
            <w:r>
              <w:rPr>
                <w:color w:val="000000"/>
                <w:sz w:val="22"/>
              </w:rPr>
              <w:t>)</w:t>
            </w:r>
            <w:r>
              <w:rPr>
                <w:sz w:val="22"/>
              </w:rPr>
              <w:t xml:space="preserve"> </w:t>
            </w:r>
          </w:p>
        </w:tc>
      </w:tr>
      <w:tr w:rsidR="002559CA">
        <w:tblPrEx>
          <w:tblCellMar>
            <w:top w:w="0" w:type="dxa"/>
            <w:bottom w:w="0" w:type="dxa"/>
          </w:tblCellMar>
        </w:tblPrEx>
        <w:trPr>
          <w:trHeight w:val="854"/>
        </w:trPr>
        <w:tc>
          <w:tcPr>
            <w:tcW w:w="2268" w:type="dxa"/>
            <w:shd w:val="clear" w:color="auto" w:fill="FFFFFF"/>
          </w:tcPr>
          <w:p w:rsidR="002559CA" w:rsidRDefault="002559CA">
            <w:pPr>
              <w:shd w:val="clear" w:color="auto" w:fill="FFFFFF"/>
              <w:rPr>
                <w:sz w:val="22"/>
              </w:rPr>
            </w:pPr>
            <w:r>
              <w:rPr>
                <w:color w:val="000000"/>
                <w:sz w:val="22"/>
              </w:rPr>
              <w:t>Высокий</w:t>
            </w:r>
            <w:r>
              <w:rPr>
                <w:sz w:val="22"/>
              </w:rPr>
              <w:t xml:space="preserve"> </w:t>
            </w:r>
          </w:p>
        </w:tc>
        <w:tc>
          <w:tcPr>
            <w:tcW w:w="4914" w:type="dxa"/>
            <w:shd w:val="clear" w:color="auto" w:fill="FFFFFF"/>
          </w:tcPr>
          <w:p w:rsidR="002559CA" w:rsidRDefault="002559CA">
            <w:pPr>
              <w:shd w:val="clear" w:color="auto" w:fill="FFFFFF"/>
              <w:rPr>
                <w:sz w:val="22"/>
              </w:rPr>
            </w:pPr>
            <w:r>
              <w:rPr>
                <w:color w:val="000000"/>
                <w:sz w:val="22"/>
              </w:rPr>
              <w:t>Простые триггеры, активизируемые содержимым потока данных. Сложное изменение структуры данных</w:t>
            </w:r>
            <w:r>
              <w:rPr>
                <w:sz w:val="22"/>
              </w:rPr>
              <w:t xml:space="preserve"> </w:t>
            </w:r>
          </w:p>
        </w:tc>
        <w:tc>
          <w:tcPr>
            <w:tcW w:w="3591" w:type="dxa"/>
            <w:shd w:val="clear" w:color="auto" w:fill="FFFFFF"/>
          </w:tcPr>
          <w:p w:rsidR="002559CA" w:rsidRDefault="002559CA">
            <w:pPr>
              <w:shd w:val="clear" w:color="auto" w:fill="FFFFFF"/>
              <w:rPr>
                <w:sz w:val="22"/>
              </w:rPr>
            </w:pPr>
            <w:r>
              <w:rPr>
                <w:color w:val="000000"/>
                <w:sz w:val="22"/>
              </w:rPr>
              <w:t>Разработка набора графических объектов, его расширение. Простой голосовой ввод-вывод, мультимедиа</w:t>
            </w:r>
            <w:r>
              <w:rPr>
                <w:sz w:val="22"/>
              </w:rPr>
              <w:t xml:space="preserve"> </w:t>
            </w:r>
          </w:p>
        </w:tc>
      </w:tr>
      <w:tr w:rsidR="002559CA">
        <w:tblPrEx>
          <w:tblCellMar>
            <w:top w:w="0" w:type="dxa"/>
            <w:bottom w:w="0" w:type="dxa"/>
          </w:tblCellMar>
        </w:tblPrEx>
        <w:trPr>
          <w:trHeight w:val="672"/>
        </w:trPr>
        <w:tc>
          <w:tcPr>
            <w:tcW w:w="2268" w:type="dxa"/>
            <w:shd w:val="clear" w:color="auto" w:fill="FFFFFF"/>
          </w:tcPr>
          <w:p w:rsidR="002559CA" w:rsidRDefault="002559CA">
            <w:pPr>
              <w:shd w:val="clear" w:color="auto" w:fill="FFFFFF"/>
              <w:rPr>
                <w:sz w:val="22"/>
              </w:rPr>
            </w:pPr>
            <w:r>
              <w:rPr>
                <w:color w:val="000000"/>
                <w:sz w:val="22"/>
              </w:rPr>
              <w:t>Очень высокий</w:t>
            </w:r>
            <w:r>
              <w:rPr>
                <w:sz w:val="22"/>
              </w:rPr>
              <w:t xml:space="preserve"> </w:t>
            </w:r>
          </w:p>
        </w:tc>
        <w:tc>
          <w:tcPr>
            <w:tcW w:w="4914" w:type="dxa"/>
            <w:shd w:val="clear" w:color="auto" w:fill="FFFFFF"/>
          </w:tcPr>
          <w:p w:rsidR="002559CA" w:rsidRDefault="002559CA">
            <w:pPr>
              <w:shd w:val="clear" w:color="auto" w:fill="FFFFFF"/>
              <w:rPr>
                <w:sz w:val="22"/>
              </w:rPr>
            </w:pPr>
            <w:r>
              <w:rPr>
                <w:color w:val="000000"/>
                <w:sz w:val="22"/>
              </w:rPr>
              <w:t>Координация распределенных БД. Сложные триггеры. Оптимизация поиска</w:t>
            </w:r>
            <w:r>
              <w:rPr>
                <w:sz w:val="22"/>
              </w:rPr>
              <w:t xml:space="preserve"> </w:t>
            </w:r>
          </w:p>
        </w:tc>
        <w:tc>
          <w:tcPr>
            <w:tcW w:w="3591" w:type="dxa"/>
            <w:shd w:val="clear" w:color="auto" w:fill="FFFFFF"/>
          </w:tcPr>
          <w:p w:rsidR="002559CA" w:rsidRDefault="002559CA">
            <w:pPr>
              <w:shd w:val="clear" w:color="auto" w:fill="FFFFFF"/>
              <w:rPr>
                <w:sz w:val="22"/>
              </w:rPr>
            </w:pPr>
            <w:r>
              <w:rPr>
                <w:color w:val="000000"/>
                <w:sz w:val="22"/>
              </w:rPr>
              <w:t>Умеренно сложная 2</w:t>
            </w:r>
            <w:r>
              <w:rPr>
                <w:color w:val="000000"/>
                <w:sz w:val="22"/>
                <w:lang w:val="en-US"/>
              </w:rPr>
              <w:t>D</w:t>
            </w:r>
            <w:r>
              <w:rPr>
                <w:color w:val="000000"/>
                <w:sz w:val="22"/>
              </w:rPr>
              <w:t>/3</w:t>
            </w:r>
            <w:r>
              <w:rPr>
                <w:color w:val="000000"/>
                <w:sz w:val="22"/>
                <w:lang w:val="en-US"/>
              </w:rPr>
              <w:t>D</w:t>
            </w:r>
            <w:r>
              <w:rPr>
                <w:color w:val="000000"/>
                <w:sz w:val="22"/>
              </w:rPr>
              <w:t>-графика, динамическая графика, мультимедиа</w:t>
            </w:r>
            <w:r>
              <w:rPr>
                <w:sz w:val="22"/>
              </w:rPr>
              <w:t xml:space="preserve"> </w:t>
            </w:r>
          </w:p>
        </w:tc>
      </w:tr>
      <w:tr w:rsidR="002559CA">
        <w:tblPrEx>
          <w:tblCellMar>
            <w:top w:w="0" w:type="dxa"/>
            <w:bottom w:w="0" w:type="dxa"/>
          </w:tblCellMar>
        </w:tblPrEx>
        <w:trPr>
          <w:trHeight w:val="816"/>
        </w:trPr>
        <w:tc>
          <w:tcPr>
            <w:tcW w:w="2268" w:type="dxa"/>
            <w:tcBorders>
              <w:bottom w:val="single" w:sz="6" w:space="0" w:color="auto"/>
            </w:tcBorders>
            <w:shd w:val="clear" w:color="auto" w:fill="FFFFFF"/>
          </w:tcPr>
          <w:p w:rsidR="002559CA" w:rsidRDefault="002559CA">
            <w:pPr>
              <w:shd w:val="clear" w:color="auto" w:fill="FFFFFF"/>
              <w:rPr>
                <w:sz w:val="22"/>
              </w:rPr>
            </w:pPr>
            <w:r>
              <w:rPr>
                <w:color w:val="000000"/>
                <w:sz w:val="22"/>
              </w:rPr>
              <w:t>Сверхвысокий</w:t>
            </w:r>
            <w:r>
              <w:rPr>
                <w:sz w:val="22"/>
              </w:rPr>
              <w:t xml:space="preserve"> </w:t>
            </w:r>
          </w:p>
        </w:tc>
        <w:tc>
          <w:tcPr>
            <w:tcW w:w="4914" w:type="dxa"/>
            <w:tcBorders>
              <w:bottom w:val="single" w:sz="6" w:space="0" w:color="auto"/>
            </w:tcBorders>
            <w:shd w:val="clear" w:color="auto" w:fill="FFFFFF"/>
          </w:tcPr>
          <w:p w:rsidR="002559CA" w:rsidRDefault="002559CA">
            <w:pPr>
              <w:shd w:val="clear" w:color="auto" w:fill="FFFFFF"/>
              <w:rPr>
                <w:sz w:val="22"/>
              </w:rPr>
            </w:pPr>
            <w:r>
              <w:rPr>
                <w:color w:val="000000"/>
                <w:sz w:val="22"/>
              </w:rPr>
              <w:t>Динамические реляционные и объектные структуры с высоким сцеплением. Управление данными с помощью естественного языка</w:t>
            </w:r>
            <w:r>
              <w:rPr>
                <w:sz w:val="22"/>
              </w:rPr>
              <w:t xml:space="preserve"> </w:t>
            </w:r>
          </w:p>
        </w:tc>
        <w:tc>
          <w:tcPr>
            <w:tcW w:w="3591" w:type="dxa"/>
            <w:tcBorders>
              <w:bottom w:val="single" w:sz="6" w:space="0" w:color="auto"/>
            </w:tcBorders>
            <w:shd w:val="clear" w:color="auto" w:fill="FFFFFF"/>
          </w:tcPr>
          <w:p w:rsidR="002559CA" w:rsidRDefault="002559CA">
            <w:pPr>
              <w:shd w:val="clear" w:color="auto" w:fill="FFFFFF"/>
              <w:rPr>
                <w:sz w:val="22"/>
              </w:rPr>
            </w:pPr>
            <w:r>
              <w:rPr>
                <w:color w:val="000000"/>
                <w:sz w:val="22"/>
              </w:rPr>
              <w:t>Сложные мультимедиа, виртуальная реальность</w:t>
            </w:r>
            <w:r>
              <w:rPr>
                <w:sz w:val="22"/>
              </w:rPr>
              <w:t xml:space="preserve"> </w:t>
            </w:r>
          </w:p>
        </w:tc>
      </w:tr>
    </w:tbl>
    <w:p w:rsidR="002559CA" w:rsidRDefault="002559CA">
      <w:pPr>
        <w:shd w:val="clear" w:color="auto" w:fill="FFFFFF"/>
        <w:ind w:firstLine="284"/>
        <w:jc w:val="both"/>
        <w:rPr>
          <w:sz w:val="24"/>
        </w:rPr>
      </w:pPr>
      <w:r>
        <w:rPr>
          <w:b/>
          <w:color w:val="000000"/>
          <w:sz w:val="24"/>
        </w:rPr>
        <w:t xml:space="preserve">Таблица А.5. </w:t>
      </w:r>
      <w:r>
        <w:rPr>
          <w:color w:val="000000"/>
          <w:sz w:val="24"/>
        </w:rPr>
        <w:t>Требуемая повторная используемость (</w:t>
      </w:r>
      <w:r>
        <w:rPr>
          <w:color w:val="000000"/>
          <w:sz w:val="24"/>
          <w:lang w:val="en-US"/>
        </w:rPr>
        <w:t>Required</w:t>
      </w:r>
      <w:r>
        <w:rPr>
          <w:color w:val="000000"/>
          <w:sz w:val="24"/>
        </w:rPr>
        <w:t xml:space="preserve"> </w:t>
      </w:r>
      <w:r>
        <w:rPr>
          <w:color w:val="000000"/>
          <w:sz w:val="24"/>
          <w:lang w:val="en-US"/>
        </w:rPr>
        <w:t>Reusability</w:t>
      </w:r>
      <w:r>
        <w:rPr>
          <w:color w:val="000000"/>
          <w:sz w:val="24"/>
        </w:rPr>
        <w:t xml:space="preserve">) </w:t>
      </w:r>
      <w:r>
        <w:rPr>
          <w:color w:val="000000"/>
          <w:sz w:val="24"/>
          <w:lang w:val="en-US"/>
        </w:rPr>
        <w:t>RUSE</w:t>
      </w:r>
    </w:p>
    <w:tbl>
      <w:tblPr>
        <w:tblW w:w="0" w:type="auto"/>
        <w:tblInd w:w="40" w:type="dxa"/>
        <w:tblLayout w:type="fixed"/>
        <w:tblCellMar>
          <w:left w:w="40" w:type="dxa"/>
          <w:right w:w="40" w:type="dxa"/>
        </w:tblCellMar>
        <w:tblLook w:val="0000" w:firstRow="0" w:lastRow="0" w:firstColumn="0" w:lastColumn="0" w:noHBand="0" w:noVBand="0"/>
      </w:tblPr>
      <w:tblGrid>
        <w:gridCol w:w="993"/>
        <w:gridCol w:w="1701"/>
        <w:gridCol w:w="1134"/>
        <w:gridCol w:w="1701"/>
        <w:gridCol w:w="1275"/>
        <w:gridCol w:w="1985"/>
        <w:gridCol w:w="1984"/>
      </w:tblGrid>
      <w:tr w:rsidR="002559CA">
        <w:tblPrEx>
          <w:tblCellMar>
            <w:top w:w="0" w:type="dxa"/>
            <w:bottom w:w="0" w:type="dxa"/>
          </w:tblCellMar>
        </w:tblPrEx>
        <w:trPr>
          <w:trHeight w:val="480"/>
        </w:trPr>
        <w:tc>
          <w:tcPr>
            <w:tcW w:w="993" w:type="dxa"/>
            <w:tcBorders>
              <w:top w:val="single" w:sz="6" w:space="0" w:color="auto"/>
              <w:bottom w:val="single" w:sz="6" w:space="0" w:color="auto"/>
            </w:tcBorders>
            <w:shd w:val="clear" w:color="auto" w:fill="FFFFFF"/>
          </w:tcPr>
          <w:p w:rsidR="002559CA" w:rsidRDefault="002559CA">
            <w:pPr>
              <w:shd w:val="clear" w:color="auto" w:fill="FFFFFF"/>
              <w:jc w:val="both"/>
              <w:rPr>
                <w:b/>
                <w:sz w:val="22"/>
              </w:rPr>
            </w:pPr>
            <w:r>
              <w:rPr>
                <w:b/>
                <w:color w:val="000000"/>
                <w:sz w:val="22"/>
              </w:rPr>
              <w:t xml:space="preserve">Фактор </w:t>
            </w:r>
          </w:p>
        </w:tc>
        <w:tc>
          <w:tcPr>
            <w:tcW w:w="1701" w:type="dxa"/>
            <w:tcBorders>
              <w:top w:val="single" w:sz="6" w:space="0" w:color="auto"/>
              <w:bottom w:val="single" w:sz="6" w:space="0" w:color="auto"/>
            </w:tcBorders>
            <w:shd w:val="clear" w:color="auto" w:fill="FFFFFF"/>
          </w:tcPr>
          <w:p w:rsidR="002559CA" w:rsidRDefault="002559CA">
            <w:pPr>
              <w:shd w:val="clear" w:color="auto" w:fill="FFFFFF"/>
              <w:jc w:val="both"/>
              <w:rPr>
                <w:b/>
                <w:sz w:val="22"/>
              </w:rPr>
            </w:pPr>
            <w:r>
              <w:rPr>
                <w:b/>
                <w:color w:val="000000"/>
                <w:sz w:val="22"/>
              </w:rPr>
              <w:t>Очень низкий</w:t>
            </w:r>
          </w:p>
        </w:tc>
        <w:tc>
          <w:tcPr>
            <w:tcW w:w="1134" w:type="dxa"/>
            <w:tcBorders>
              <w:top w:val="single" w:sz="6" w:space="0" w:color="auto"/>
              <w:bottom w:val="single" w:sz="6" w:space="0" w:color="auto"/>
            </w:tcBorders>
            <w:shd w:val="clear" w:color="auto" w:fill="FFFFFF"/>
          </w:tcPr>
          <w:p w:rsidR="002559CA" w:rsidRDefault="002559CA">
            <w:pPr>
              <w:shd w:val="clear" w:color="auto" w:fill="FFFFFF"/>
              <w:jc w:val="both"/>
              <w:rPr>
                <w:b/>
                <w:sz w:val="22"/>
              </w:rPr>
            </w:pPr>
            <w:r>
              <w:rPr>
                <w:b/>
                <w:color w:val="000000"/>
                <w:sz w:val="22"/>
              </w:rPr>
              <w:t>Низкий</w:t>
            </w:r>
          </w:p>
        </w:tc>
        <w:tc>
          <w:tcPr>
            <w:tcW w:w="1701" w:type="dxa"/>
            <w:tcBorders>
              <w:top w:val="single" w:sz="6" w:space="0" w:color="auto"/>
              <w:bottom w:val="single" w:sz="6" w:space="0" w:color="auto"/>
            </w:tcBorders>
            <w:shd w:val="clear" w:color="auto" w:fill="FFFFFF"/>
          </w:tcPr>
          <w:p w:rsidR="002559CA" w:rsidRDefault="002559CA">
            <w:pPr>
              <w:shd w:val="clear" w:color="auto" w:fill="FFFFFF"/>
              <w:jc w:val="both"/>
              <w:rPr>
                <w:b/>
                <w:sz w:val="22"/>
              </w:rPr>
            </w:pPr>
            <w:r>
              <w:rPr>
                <w:b/>
                <w:color w:val="000000"/>
                <w:sz w:val="22"/>
              </w:rPr>
              <w:t>Номинальный</w:t>
            </w:r>
            <w:r>
              <w:rPr>
                <w:b/>
                <w:sz w:val="22"/>
              </w:rPr>
              <w:t xml:space="preserve"> </w:t>
            </w:r>
          </w:p>
        </w:tc>
        <w:tc>
          <w:tcPr>
            <w:tcW w:w="1275" w:type="dxa"/>
            <w:tcBorders>
              <w:top w:val="single" w:sz="6" w:space="0" w:color="auto"/>
              <w:bottom w:val="single" w:sz="6" w:space="0" w:color="auto"/>
            </w:tcBorders>
            <w:shd w:val="clear" w:color="auto" w:fill="FFFFFF"/>
          </w:tcPr>
          <w:p w:rsidR="002559CA" w:rsidRDefault="002559CA">
            <w:pPr>
              <w:shd w:val="clear" w:color="auto" w:fill="FFFFFF"/>
              <w:jc w:val="both"/>
              <w:rPr>
                <w:b/>
                <w:sz w:val="22"/>
              </w:rPr>
            </w:pPr>
            <w:r>
              <w:rPr>
                <w:b/>
                <w:color w:val="000000"/>
                <w:sz w:val="22"/>
              </w:rPr>
              <w:t>Высокий</w:t>
            </w:r>
            <w:r>
              <w:rPr>
                <w:b/>
                <w:sz w:val="22"/>
              </w:rPr>
              <w:t xml:space="preserve"> </w:t>
            </w:r>
          </w:p>
        </w:tc>
        <w:tc>
          <w:tcPr>
            <w:tcW w:w="1985" w:type="dxa"/>
            <w:tcBorders>
              <w:top w:val="single" w:sz="6" w:space="0" w:color="auto"/>
              <w:bottom w:val="single" w:sz="6" w:space="0" w:color="auto"/>
            </w:tcBorders>
            <w:shd w:val="clear" w:color="auto" w:fill="FFFFFF"/>
          </w:tcPr>
          <w:p w:rsidR="002559CA" w:rsidRDefault="002559CA">
            <w:pPr>
              <w:shd w:val="clear" w:color="auto" w:fill="FFFFFF"/>
              <w:jc w:val="both"/>
              <w:rPr>
                <w:b/>
                <w:sz w:val="22"/>
              </w:rPr>
            </w:pPr>
            <w:r>
              <w:rPr>
                <w:b/>
                <w:color w:val="000000"/>
                <w:sz w:val="22"/>
              </w:rPr>
              <w:t>Очень высокий</w:t>
            </w:r>
            <w:r>
              <w:rPr>
                <w:b/>
                <w:sz w:val="22"/>
              </w:rPr>
              <w:t xml:space="preserve"> </w:t>
            </w:r>
          </w:p>
        </w:tc>
        <w:tc>
          <w:tcPr>
            <w:tcW w:w="1984" w:type="dxa"/>
            <w:tcBorders>
              <w:top w:val="single" w:sz="6" w:space="0" w:color="auto"/>
              <w:bottom w:val="single" w:sz="6" w:space="0" w:color="auto"/>
            </w:tcBorders>
            <w:shd w:val="clear" w:color="auto" w:fill="FFFFFF"/>
          </w:tcPr>
          <w:p w:rsidR="002559CA" w:rsidRDefault="002559CA">
            <w:pPr>
              <w:shd w:val="clear" w:color="auto" w:fill="FFFFFF"/>
              <w:jc w:val="both"/>
              <w:rPr>
                <w:b/>
                <w:sz w:val="22"/>
              </w:rPr>
            </w:pPr>
            <w:r>
              <w:rPr>
                <w:b/>
                <w:color w:val="000000"/>
                <w:sz w:val="22"/>
              </w:rPr>
              <w:t>Сверхвысокий</w:t>
            </w:r>
            <w:r>
              <w:rPr>
                <w:b/>
                <w:sz w:val="22"/>
              </w:rPr>
              <w:t xml:space="preserve"> </w:t>
            </w:r>
          </w:p>
        </w:tc>
      </w:tr>
      <w:tr w:rsidR="002559CA">
        <w:tblPrEx>
          <w:tblCellMar>
            <w:top w:w="0" w:type="dxa"/>
            <w:bottom w:w="0" w:type="dxa"/>
          </w:tblCellMar>
        </w:tblPrEx>
        <w:trPr>
          <w:trHeight w:val="854"/>
        </w:trPr>
        <w:tc>
          <w:tcPr>
            <w:tcW w:w="993" w:type="dxa"/>
            <w:tcBorders>
              <w:top w:val="single" w:sz="6" w:space="0" w:color="auto"/>
              <w:bottom w:val="single" w:sz="6" w:space="0" w:color="auto"/>
            </w:tcBorders>
            <w:shd w:val="clear" w:color="auto" w:fill="FFFFFF"/>
          </w:tcPr>
          <w:p w:rsidR="002559CA" w:rsidRDefault="002559CA">
            <w:pPr>
              <w:shd w:val="clear" w:color="auto" w:fill="FFFFFF"/>
              <w:jc w:val="both"/>
              <w:rPr>
                <w:sz w:val="22"/>
              </w:rPr>
            </w:pPr>
            <w:r>
              <w:rPr>
                <w:color w:val="000000"/>
                <w:sz w:val="22"/>
                <w:lang w:val="en-US"/>
              </w:rPr>
              <w:t>RUSE</w:t>
            </w:r>
            <w:r>
              <w:rPr>
                <w:color w:val="000000"/>
                <w:sz w:val="22"/>
              </w:rPr>
              <w:t xml:space="preserve"> </w:t>
            </w:r>
          </w:p>
        </w:tc>
        <w:tc>
          <w:tcPr>
            <w:tcW w:w="1701"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sz w:val="22"/>
              </w:rPr>
            </w:pPr>
          </w:p>
        </w:tc>
        <w:tc>
          <w:tcPr>
            <w:tcW w:w="1134" w:type="dxa"/>
            <w:tcBorders>
              <w:top w:val="single" w:sz="6" w:space="0" w:color="auto"/>
              <w:bottom w:val="single" w:sz="6" w:space="0" w:color="auto"/>
            </w:tcBorders>
            <w:shd w:val="clear" w:color="auto" w:fill="FFFFFF"/>
          </w:tcPr>
          <w:p w:rsidR="002559CA" w:rsidRDefault="002559CA">
            <w:pPr>
              <w:shd w:val="clear" w:color="auto" w:fill="FFFFFF"/>
              <w:jc w:val="both"/>
              <w:rPr>
                <w:sz w:val="22"/>
              </w:rPr>
            </w:pPr>
            <w:r>
              <w:rPr>
                <w:color w:val="000000"/>
                <w:sz w:val="22"/>
              </w:rPr>
              <w:t>Нет</w:t>
            </w:r>
          </w:p>
        </w:tc>
        <w:tc>
          <w:tcPr>
            <w:tcW w:w="1701" w:type="dxa"/>
            <w:tcBorders>
              <w:top w:val="single" w:sz="6" w:space="0" w:color="auto"/>
              <w:bottom w:val="single" w:sz="6" w:space="0" w:color="auto"/>
            </w:tcBorders>
            <w:shd w:val="clear" w:color="auto" w:fill="FFFFFF"/>
          </w:tcPr>
          <w:p w:rsidR="002559CA" w:rsidRDefault="002559CA">
            <w:pPr>
              <w:shd w:val="clear" w:color="auto" w:fill="FFFFFF"/>
              <w:jc w:val="both"/>
              <w:rPr>
                <w:sz w:val="22"/>
              </w:rPr>
            </w:pPr>
            <w:r>
              <w:rPr>
                <w:color w:val="000000"/>
                <w:sz w:val="22"/>
              </w:rPr>
              <w:t>На уровне проекта</w:t>
            </w:r>
            <w:r>
              <w:rPr>
                <w:sz w:val="22"/>
              </w:rPr>
              <w:t xml:space="preserve"> </w:t>
            </w:r>
          </w:p>
        </w:tc>
        <w:tc>
          <w:tcPr>
            <w:tcW w:w="1275" w:type="dxa"/>
            <w:tcBorders>
              <w:top w:val="single" w:sz="6" w:space="0" w:color="auto"/>
              <w:bottom w:val="single" w:sz="6" w:space="0" w:color="auto"/>
            </w:tcBorders>
            <w:shd w:val="clear" w:color="auto" w:fill="FFFFFF"/>
          </w:tcPr>
          <w:p w:rsidR="002559CA" w:rsidRDefault="002559CA">
            <w:pPr>
              <w:shd w:val="clear" w:color="auto" w:fill="FFFFFF"/>
              <w:jc w:val="both"/>
              <w:rPr>
                <w:sz w:val="22"/>
              </w:rPr>
            </w:pPr>
            <w:r>
              <w:rPr>
                <w:color w:val="000000"/>
                <w:sz w:val="22"/>
              </w:rPr>
              <w:t>На уровне программы</w:t>
            </w:r>
            <w:r>
              <w:rPr>
                <w:sz w:val="22"/>
              </w:rPr>
              <w:t xml:space="preserve"> </w:t>
            </w:r>
          </w:p>
        </w:tc>
        <w:tc>
          <w:tcPr>
            <w:tcW w:w="1985" w:type="dxa"/>
            <w:tcBorders>
              <w:top w:val="single" w:sz="6" w:space="0" w:color="auto"/>
              <w:bottom w:val="single" w:sz="6" w:space="0" w:color="auto"/>
            </w:tcBorders>
            <w:shd w:val="clear" w:color="auto" w:fill="FFFFFF"/>
          </w:tcPr>
          <w:p w:rsidR="002559CA" w:rsidRDefault="002559CA">
            <w:pPr>
              <w:shd w:val="clear" w:color="auto" w:fill="FFFFFF"/>
              <w:jc w:val="both"/>
              <w:rPr>
                <w:sz w:val="22"/>
              </w:rPr>
            </w:pPr>
            <w:r>
              <w:rPr>
                <w:color w:val="000000"/>
                <w:sz w:val="22"/>
              </w:rPr>
              <w:t>На уровне семейства продуктов</w:t>
            </w:r>
            <w:r>
              <w:rPr>
                <w:sz w:val="22"/>
              </w:rPr>
              <w:t xml:space="preserve"> </w:t>
            </w:r>
          </w:p>
        </w:tc>
        <w:tc>
          <w:tcPr>
            <w:tcW w:w="1984" w:type="dxa"/>
            <w:tcBorders>
              <w:top w:val="single" w:sz="6" w:space="0" w:color="auto"/>
              <w:bottom w:val="single" w:sz="6" w:space="0" w:color="auto"/>
            </w:tcBorders>
            <w:shd w:val="clear" w:color="auto" w:fill="FFFFFF"/>
          </w:tcPr>
          <w:p w:rsidR="002559CA" w:rsidRDefault="002559CA">
            <w:pPr>
              <w:shd w:val="clear" w:color="auto" w:fill="FFFFFF"/>
              <w:jc w:val="both"/>
              <w:rPr>
                <w:sz w:val="22"/>
              </w:rPr>
            </w:pPr>
            <w:r>
              <w:rPr>
                <w:color w:val="000000"/>
                <w:sz w:val="22"/>
              </w:rPr>
              <w:t>На уровне нескольких семейств продуктов</w:t>
            </w:r>
            <w:r>
              <w:rPr>
                <w:sz w:val="22"/>
              </w:rPr>
              <w:t xml:space="preserve"> </w:t>
            </w:r>
          </w:p>
        </w:tc>
      </w:tr>
    </w:tbl>
    <w:p w:rsidR="002559CA" w:rsidRDefault="002559CA">
      <w:pPr>
        <w:shd w:val="clear" w:color="auto" w:fill="FFFFFF"/>
        <w:ind w:firstLine="284"/>
        <w:jc w:val="both"/>
        <w:rPr>
          <w:b/>
          <w:color w:val="000000"/>
          <w:sz w:val="24"/>
        </w:rPr>
      </w:pPr>
    </w:p>
    <w:p w:rsidR="002559CA" w:rsidRDefault="002559CA">
      <w:pPr>
        <w:shd w:val="clear" w:color="auto" w:fill="FFFFFF"/>
        <w:ind w:firstLine="284"/>
        <w:jc w:val="both"/>
        <w:rPr>
          <w:sz w:val="24"/>
        </w:rPr>
      </w:pPr>
      <w:r>
        <w:rPr>
          <w:b/>
          <w:color w:val="000000"/>
          <w:sz w:val="24"/>
        </w:rPr>
        <w:t xml:space="preserve">Таблица А.6. </w:t>
      </w:r>
      <w:r>
        <w:rPr>
          <w:color w:val="000000"/>
          <w:sz w:val="24"/>
        </w:rPr>
        <w:t>Документирование требований жизненного цикла (</w:t>
      </w:r>
      <w:r>
        <w:rPr>
          <w:color w:val="000000"/>
          <w:sz w:val="24"/>
          <w:lang w:val="en-US"/>
        </w:rPr>
        <w:t>Documentation</w:t>
      </w:r>
      <w:r>
        <w:rPr>
          <w:color w:val="000000"/>
          <w:sz w:val="24"/>
        </w:rPr>
        <w:t xml:space="preserve"> </w:t>
      </w:r>
      <w:r>
        <w:rPr>
          <w:color w:val="000000"/>
          <w:sz w:val="24"/>
          <w:lang w:val="en-US"/>
        </w:rPr>
        <w:t>match</w:t>
      </w:r>
      <w:r>
        <w:rPr>
          <w:color w:val="000000"/>
          <w:sz w:val="24"/>
        </w:rPr>
        <w:t xml:space="preserve"> </w:t>
      </w:r>
      <w:r>
        <w:rPr>
          <w:color w:val="000000"/>
          <w:sz w:val="24"/>
          <w:lang w:val="en-US"/>
        </w:rPr>
        <w:t>to</w:t>
      </w:r>
      <w:r>
        <w:rPr>
          <w:color w:val="000000"/>
          <w:sz w:val="24"/>
        </w:rPr>
        <w:t xml:space="preserve"> </w:t>
      </w:r>
      <w:r>
        <w:rPr>
          <w:color w:val="000000"/>
          <w:sz w:val="24"/>
          <w:lang w:val="en-US"/>
        </w:rPr>
        <w:t>life</w:t>
      </w:r>
      <w:r>
        <w:rPr>
          <w:color w:val="000000"/>
          <w:sz w:val="24"/>
        </w:rPr>
        <w:t>-</w:t>
      </w:r>
      <w:r>
        <w:rPr>
          <w:color w:val="000000"/>
          <w:sz w:val="24"/>
          <w:lang w:val="en-US"/>
        </w:rPr>
        <w:t>cycle</w:t>
      </w:r>
      <w:r>
        <w:rPr>
          <w:color w:val="000000"/>
          <w:sz w:val="24"/>
        </w:rPr>
        <w:t xml:space="preserve"> </w:t>
      </w:r>
      <w:r>
        <w:rPr>
          <w:color w:val="000000"/>
          <w:sz w:val="24"/>
          <w:lang w:val="en-US"/>
        </w:rPr>
        <w:t>needs</w:t>
      </w:r>
      <w:r>
        <w:rPr>
          <w:color w:val="000000"/>
          <w:sz w:val="24"/>
        </w:rPr>
        <w:t xml:space="preserve">) </w:t>
      </w:r>
      <w:r>
        <w:rPr>
          <w:color w:val="000000"/>
          <w:sz w:val="24"/>
          <w:lang w:val="en-US"/>
        </w:rPr>
        <w:t>DOCU</w:t>
      </w:r>
    </w:p>
    <w:tbl>
      <w:tblPr>
        <w:tblW w:w="0" w:type="auto"/>
        <w:tblInd w:w="40" w:type="dxa"/>
        <w:tblLayout w:type="fixed"/>
        <w:tblCellMar>
          <w:left w:w="40" w:type="dxa"/>
          <w:right w:w="40" w:type="dxa"/>
        </w:tblCellMar>
        <w:tblLook w:val="0000" w:firstRow="0" w:lastRow="0" w:firstColumn="0" w:lastColumn="0" w:noHBand="0" w:noVBand="0"/>
      </w:tblPr>
      <w:tblGrid>
        <w:gridCol w:w="851"/>
        <w:gridCol w:w="1559"/>
        <w:gridCol w:w="1276"/>
        <w:gridCol w:w="1843"/>
        <w:gridCol w:w="1559"/>
        <w:gridCol w:w="1701"/>
        <w:gridCol w:w="1984"/>
      </w:tblGrid>
      <w:tr w:rsidR="002559CA">
        <w:tblPrEx>
          <w:tblCellMar>
            <w:top w:w="0" w:type="dxa"/>
            <w:bottom w:w="0" w:type="dxa"/>
          </w:tblCellMar>
        </w:tblPrEx>
        <w:trPr>
          <w:trHeight w:val="384"/>
        </w:trPr>
        <w:tc>
          <w:tcPr>
            <w:tcW w:w="851" w:type="dxa"/>
            <w:tcBorders>
              <w:top w:val="single" w:sz="6" w:space="0" w:color="auto"/>
            </w:tcBorders>
            <w:shd w:val="clear" w:color="auto" w:fill="FFFFFF"/>
          </w:tcPr>
          <w:p w:rsidR="002559CA" w:rsidRDefault="002559CA">
            <w:pPr>
              <w:shd w:val="clear" w:color="auto" w:fill="FFFFFF"/>
              <w:jc w:val="both"/>
              <w:rPr>
                <w:b/>
                <w:sz w:val="22"/>
              </w:rPr>
            </w:pPr>
            <w:r>
              <w:rPr>
                <w:b/>
                <w:color w:val="000000"/>
                <w:sz w:val="22"/>
              </w:rPr>
              <w:t>Фактор</w:t>
            </w:r>
            <w:r>
              <w:rPr>
                <w:b/>
                <w:sz w:val="22"/>
              </w:rPr>
              <w:t xml:space="preserve"> </w:t>
            </w:r>
          </w:p>
        </w:tc>
        <w:tc>
          <w:tcPr>
            <w:tcW w:w="1559" w:type="dxa"/>
            <w:tcBorders>
              <w:top w:val="single" w:sz="6" w:space="0" w:color="auto"/>
            </w:tcBorders>
            <w:shd w:val="clear" w:color="auto" w:fill="FFFFFF"/>
          </w:tcPr>
          <w:p w:rsidR="002559CA" w:rsidRDefault="002559CA">
            <w:pPr>
              <w:shd w:val="clear" w:color="auto" w:fill="FFFFFF"/>
              <w:jc w:val="both"/>
              <w:rPr>
                <w:b/>
                <w:sz w:val="22"/>
              </w:rPr>
            </w:pPr>
            <w:r>
              <w:rPr>
                <w:b/>
                <w:color w:val="000000"/>
                <w:sz w:val="22"/>
              </w:rPr>
              <w:t>Очень низкий</w:t>
            </w:r>
            <w:r>
              <w:rPr>
                <w:b/>
                <w:sz w:val="22"/>
              </w:rPr>
              <w:t xml:space="preserve"> </w:t>
            </w:r>
          </w:p>
        </w:tc>
        <w:tc>
          <w:tcPr>
            <w:tcW w:w="1276" w:type="dxa"/>
            <w:tcBorders>
              <w:top w:val="single" w:sz="6" w:space="0" w:color="auto"/>
            </w:tcBorders>
            <w:shd w:val="clear" w:color="auto" w:fill="FFFFFF"/>
          </w:tcPr>
          <w:p w:rsidR="002559CA" w:rsidRDefault="002559CA">
            <w:pPr>
              <w:shd w:val="clear" w:color="auto" w:fill="FFFFFF"/>
              <w:jc w:val="both"/>
              <w:rPr>
                <w:b/>
                <w:sz w:val="22"/>
              </w:rPr>
            </w:pPr>
            <w:r>
              <w:rPr>
                <w:b/>
                <w:color w:val="000000"/>
                <w:sz w:val="22"/>
              </w:rPr>
              <w:t>Низкий</w:t>
            </w:r>
            <w:r>
              <w:rPr>
                <w:b/>
                <w:sz w:val="22"/>
              </w:rPr>
              <w:t xml:space="preserve"> </w:t>
            </w:r>
          </w:p>
        </w:tc>
        <w:tc>
          <w:tcPr>
            <w:tcW w:w="1843" w:type="dxa"/>
            <w:tcBorders>
              <w:top w:val="single" w:sz="6" w:space="0" w:color="auto"/>
            </w:tcBorders>
            <w:shd w:val="clear" w:color="auto" w:fill="FFFFFF"/>
          </w:tcPr>
          <w:p w:rsidR="002559CA" w:rsidRDefault="002559CA">
            <w:pPr>
              <w:shd w:val="clear" w:color="auto" w:fill="FFFFFF"/>
              <w:jc w:val="both"/>
              <w:rPr>
                <w:b/>
                <w:sz w:val="22"/>
              </w:rPr>
            </w:pPr>
            <w:r>
              <w:rPr>
                <w:b/>
                <w:color w:val="000000"/>
                <w:sz w:val="22"/>
              </w:rPr>
              <w:t>Номинальный</w:t>
            </w:r>
            <w:r>
              <w:rPr>
                <w:b/>
                <w:sz w:val="22"/>
              </w:rPr>
              <w:t xml:space="preserve"> </w:t>
            </w:r>
          </w:p>
        </w:tc>
        <w:tc>
          <w:tcPr>
            <w:tcW w:w="1559" w:type="dxa"/>
            <w:tcBorders>
              <w:top w:val="single" w:sz="6" w:space="0" w:color="auto"/>
            </w:tcBorders>
            <w:shd w:val="clear" w:color="auto" w:fill="FFFFFF"/>
          </w:tcPr>
          <w:p w:rsidR="002559CA" w:rsidRDefault="002559CA">
            <w:pPr>
              <w:shd w:val="clear" w:color="auto" w:fill="FFFFFF"/>
              <w:jc w:val="both"/>
              <w:rPr>
                <w:b/>
                <w:sz w:val="22"/>
              </w:rPr>
            </w:pPr>
            <w:r>
              <w:rPr>
                <w:b/>
                <w:color w:val="000000"/>
                <w:sz w:val="22"/>
              </w:rPr>
              <w:t>Высокий</w:t>
            </w:r>
            <w:r>
              <w:rPr>
                <w:b/>
                <w:sz w:val="22"/>
              </w:rPr>
              <w:t xml:space="preserve"> </w:t>
            </w:r>
          </w:p>
        </w:tc>
        <w:tc>
          <w:tcPr>
            <w:tcW w:w="1701" w:type="dxa"/>
            <w:tcBorders>
              <w:top w:val="single" w:sz="6" w:space="0" w:color="auto"/>
            </w:tcBorders>
            <w:shd w:val="clear" w:color="auto" w:fill="FFFFFF"/>
          </w:tcPr>
          <w:p w:rsidR="002559CA" w:rsidRDefault="002559CA">
            <w:pPr>
              <w:shd w:val="clear" w:color="auto" w:fill="FFFFFF"/>
              <w:jc w:val="both"/>
              <w:rPr>
                <w:b/>
                <w:sz w:val="22"/>
              </w:rPr>
            </w:pPr>
            <w:r>
              <w:rPr>
                <w:b/>
                <w:color w:val="000000"/>
                <w:sz w:val="22"/>
              </w:rPr>
              <w:t>Очень высокий</w:t>
            </w:r>
            <w:r>
              <w:rPr>
                <w:b/>
                <w:sz w:val="22"/>
              </w:rPr>
              <w:t xml:space="preserve"> </w:t>
            </w:r>
          </w:p>
        </w:tc>
        <w:tc>
          <w:tcPr>
            <w:tcW w:w="1984" w:type="dxa"/>
            <w:tcBorders>
              <w:top w:val="single" w:sz="6" w:space="0" w:color="auto"/>
            </w:tcBorders>
            <w:shd w:val="clear" w:color="auto" w:fill="FFFFFF"/>
          </w:tcPr>
          <w:p w:rsidR="002559CA" w:rsidRDefault="002559CA">
            <w:pPr>
              <w:shd w:val="clear" w:color="auto" w:fill="FFFFFF"/>
              <w:ind w:firstLine="284"/>
              <w:jc w:val="both"/>
              <w:rPr>
                <w:b/>
                <w:sz w:val="22"/>
              </w:rPr>
            </w:pPr>
            <w:r>
              <w:rPr>
                <w:b/>
                <w:color w:val="000000"/>
                <w:sz w:val="22"/>
              </w:rPr>
              <w:t>Сверхвысокий</w:t>
            </w:r>
            <w:r>
              <w:rPr>
                <w:b/>
                <w:sz w:val="22"/>
              </w:rPr>
              <w:t xml:space="preserve"> </w:t>
            </w:r>
          </w:p>
        </w:tc>
      </w:tr>
      <w:tr w:rsidR="002559CA">
        <w:tblPrEx>
          <w:tblCellMar>
            <w:top w:w="0" w:type="dxa"/>
            <w:bottom w:w="0" w:type="dxa"/>
          </w:tblCellMar>
        </w:tblPrEx>
        <w:trPr>
          <w:trHeight w:val="864"/>
        </w:trPr>
        <w:tc>
          <w:tcPr>
            <w:tcW w:w="851" w:type="dxa"/>
            <w:tcBorders>
              <w:top w:val="single" w:sz="6" w:space="0" w:color="auto"/>
            </w:tcBorders>
            <w:shd w:val="clear" w:color="auto" w:fill="FFFFFF"/>
          </w:tcPr>
          <w:p w:rsidR="002559CA" w:rsidRDefault="002559CA">
            <w:pPr>
              <w:shd w:val="clear" w:color="auto" w:fill="FFFFFF"/>
              <w:jc w:val="both"/>
              <w:rPr>
                <w:sz w:val="22"/>
              </w:rPr>
            </w:pPr>
            <w:r>
              <w:rPr>
                <w:color w:val="000000"/>
                <w:sz w:val="22"/>
                <w:lang w:val="en-US"/>
              </w:rPr>
              <w:t>DOCU</w:t>
            </w:r>
            <w:r>
              <w:rPr>
                <w:sz w:val="22"/>
              </w:rPr>
              <w:t xml:space="preserve"> </w:t>
            </w:r>
          </w:p>
        </w:tc>
        <w:tc>
          <w:tcPr>
            <w:tcW w:w="1559" w:type="dxa"/>
            <w:tcBorders>
              <w:top w:val="single" w:sz="6" w:space="0" w:color="auto"/>
            </w:tcBorders>
            <w:shd w:val="clear" w:color="auto" w:fill="FFFFFF"/>
          </w:tcPr>
          <w:p w:rsidR="002559CA" w:rsidRDefault="002559CA">
            <w:pPr>
              <w:shd w:val="clear" w:color="auto" w:fill="FFFFFF"/>
              <w:jc w:val="both"/>
              <w:rPr>
                <w:sz w:val="22"/>
              </w:rPr>
            </w:pPr>
            <w:r>
              <w:rPr>
                <w:color w:val="000000"/>
                <w:sz w:val="22"/>
              </w:rPr>
              <w:t>Многие требования жизненного цикла</w:t>
            </w:r>
            <w:r>
              <w:rPr>
                <w:sz w:val="22"/>
              </w:rPr>
              <w:t> </w:t>
            </w:r>
            <w:r>
              <w:rPr>
                <w:color w:val="000000"/>
                <w:sz w:val="22"/>
              </w:rPr>
              <w:t>не учтены</w:t>
            </w:r>
          </w:p>
        </w:tc>
        <w:tc>
          <w:tcPr>
            <w:tcW w:w="1276" w:type="dxa"/>
            <w:tcBorders>
              <w:top w:val="single" w:sz="6" w:space="0" w:color="auto"/>
            </w:tcBorders>
            <w:shd w:val="clear" w:color="auto" w:fill="FFFFFF"/>
          </w:tcPr>
          <w:p w:rsidR="002559CA" w:rsidRDefault="002559CA">
            <w:pPr>
              <w:shd w:val="clear" w:color="auto" w:fill="FFFFFF"/>
              <w:jc w:val="both"/>
              <w:rPr>
                <w:sz w:val="22"/>
              </w:rPr>
            </w:pPr>
            <w:r>
              <w:rPr>
                <w:color w:val="000000"/>
                <w:sz w:val="22"/>
              </w:rPr>
              <w:t>Некоторые требования жизненного цикла</w:t>
            </w:r>
            <w:r>
              <w:rPr>
                <w:sz w:val="22"/>
              </w:rPr>
              <w:t> </w:t>
            </w:r>
            <w:r>
              <w:rPr>
                <w:color w:val="000000"/>
                <w:sz w:val="22"/>
              </w:rPr>
              <w:t>не учтены</w:t>
            </w:r>
          </w:p>
        </w:tc>
        <w:tc>
          <w:tcPr>
            <w:tcW w:w="1843" w:type="dxa"/>
            <w:tcBorders>
              <w:top w:val="single" w:sz="6" w:space="0" w:color="auto"/>
            </w:tcBorders>
            <w:shd w:val="clear" w:color="auto" w:fill="FFFFFF"/>
          </w:tcPr>
          <w:p w:rsidR="002559CA" w:rsidRDefault="002559CA">
            <w:pPr>
              <w:shd w:val="clear" w:color="auto" w:fill="FFFFFF"/>
              <w:jc w:val="both"/>
              <w:rPr>
                <w:sz w:val="22"/>
              </w:rPr>
            </w:pPr>
            <w:r>
              <w:rPr>
                <w:color w:val="000000"/>
                <w:sz w:val="22"/>
              </w:rPr>
              <w:t>Оптимизированы к требованиям жизненного цикла</w:t>
            </w:r>
            <w:r>
              <w:rPr>
                <w:sz w:val="22"/>
              </w:rPr>
              <w:t xml:space="preserve"> </w:t>
            </w:r>
          </w:p>
        </w:tc>
        <w:tc>
          <w:tcPr>
            <w:tcW w:w="1559" w:type="dxa"/>
            <w:tcBorders>
              <w:top w:val="single" w:sz="6" w:space="0" w:color="auto"/>
            </w:tcBorders>
            <w:shd w:val="clear" w:color="auto" w:fill="FFFFFF"/>
          </w:tcPr>
          <w:p w:rsidR="002559CA" w:rsidRDefault="002559CA">
            <w:pPr>
              <w:shd w:val="clear" w:color="auto" w:fill="FFFFFF"/>
              <w:jc w:val="both"/>
              <w:rPr>
                <w:sz w:val="22"/>
              </w:rPr>
            </w:pPr>
            <w:r>
              <w:rPr>
                <w:color w:val="000000"/>
                <w:sz w:val="22"/>
              </w:rPr>
              <w:t>Избыточны по отношению к требованиям жизненного</w:t>
            </w:r>
            <w:r>
              <w:rPr>
                <w:sz w:val="22"/>
              </w:rPr>
              <w:t xml:space="preserve"> </w:t>
            </w:r>
            <w:r>
              <w:rPr>
                <w:color w:val="000000"/>
                <w:sz w:val="22"/>
              </w:rPr>
              <w:t>цикла</w:t>
            </w:r>
          </w:p>
        </w:tc>
        <w:tc>
          <w:tcPr>
            <w:tcW w:w="1701" w:type="dxa"/>
            <w:tcBorders>
              <w:top w:val="single" w:sz="6" w:space="0" w:color="auto"/>
            </w:tcBorders>
            <w:shd w:val="clear" w:color="auto" w:fill="FFFFFF"/>
          </w:tcPr>
          <w:p w:rsidR="002559CA" w:rsidRDefault="002559CA">
            <w:pPr>
              <w:shd w:val="clear" w:color="auto" w:fill="FFFFFF"/>
              <w:jc w:val="both"/>
              <w:rPr>
                <w:sz w:val="22"/>
              </w:rPr>
            </w:pPr>
            <w:r>
              <w:rPr>
                <w:color w:val="000000"/>
                <w:sz w:val="22"/>
              </w:rPr>
              <w:t>Очень избыточны по отношению к ребованиям</w:t>
            </w:r>
            <w:r>
              <w:rPr>
                <w:sz w:val="22"/>
              </w:rPr>
              <w:t xml:space="preserve"> </w:t>
            </w:r>
            <w:r>
              <w:rPr>
                <w:color w:val="000000"/>
                <w:sz w:val="22"/>
              </w:rPr>
              <w:t>жизненного цикла</w:t>
            </w:r>
          </w:p>
        </w:tc>
        <w:tc>
          <w:tcPr>
            <w:tcW w:w="1984" w:type="dxa"/>
            <w:tcBorders>
              <w:top w:val="single" w:sz="6" w:space="0" w:color="auto"/>
            </w:tcBorders>
            <w:shd w:val="clear" w:color="auto" w:fill="FFFFFF"/>
          </w:tcPr>
          <w:p w:rsidR="002559CA" w:rsidRDefault="002559CA">
            <w:pPr>
              <w:shd w:val="clear" w:color="auto" w:fill="FFFFFF"/>
              <w:ind w:firstLine="284"/>
              <w:jc w:val="both"/>
              <w:rPr>
                <w:sz w:val="22"/>
              </w:rPr>
            </w:pPr>
            <w:r>
              <w:rPr>
                <w:sz w:val="22"/>
              </w:rPr>
              <w:t xml:space="preserve"> </w:t>
            </w:r>
          </w:p>
        </w:tc>
      </w:tr>
    </w:tbl>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Факторы платформы (виртуальной машины)</w:t>
      </w:r>
    </w:p>
    <w:p w:rsidR="002559CA" w:rsidRDefault="002559CA">
      <w:pPr>
        <w:shd w:val="clear" w:color="auto" w:fill="FFFFFF"/>
        <w:ind w:firstLine="284"/>
        <w:jc w:val="both"/>
        <w:rPr>
          <w:sz w:val="24"/>
        </w:rPr>
      </w:pPr>
      <w:r>
        <w:rPr>
          <w:b/>
          <w:color w:val="000000"/>
          <w:sz w:val="24"/>
        </w:rPr>
        <w:t xml:space="preserve">Таблица А.7. </w:t>
      </w:r>
      <w:r>
        <w:rPr>
          <w:color w:val="000000"/>
          <w:sz w:val="24"/>
        </w:rPr>
        <w:t>Ограничения времени выполнения (</w:t>
      </w:r>
      <w:r>
        <w:rPr>
          <w:color w:val="000000"/>
          <w:sz w:val="24"/>
          <w:lang w:val="en-US"/>
        </w:rPr>
        <w:t>Execution</w:t>
      </w:r>
      <w:r>
        <w:rPr>
          <w:color w:val="000000"/>
          <w:sz w:val="24"/>
        </w:rPr>
        <w:t xml:space="preserve"> </w:t>
      </w:r>
      <w:r>
        <w:rPr>
          <w:color w:val="000000"/>
          <w:sz w:val="24"/>
          <w:lang w:val="en-US"/>
        </w:rPr>
        <w:t>Time</w:t>
      </w:r>
      <w:r>
        <w:rPr>
          <w:color w:val="000000"/>
          <w:sz w:val="24"/>
        </w:rPr>
        <w:t xml:space="preserve"> </w:t>
      </w:r>
      <w:r>
        <w:rPr>
          <w:color w:val="000000"/>
          <w:sz w:val="24"/>
          <w:lang w:val="en-US"/>
        </w:rPr>
        <w:t>Constraint</w:t>
      </w:r>
      <w:r>
        <w:rPr>
          <w:color w:val="000000"/>
          <w:sz w:val="24"/>
        </w:rPr>
        <w:t xml:space="preserve">) </w:t>
      </w:r>
      <w:r>
        <w:rPr>
          <w:color w:val="000000"/>
          <w:sz w:val="24"/>
          <w:lang w:val="en-US"/>
        </w:rPr>
        <w:t>TIME</w:t>
      </w:r>
    </w:p>
    <w:tbl>
      <w:tblPr>
        <w:tblW w:w="0" w:type="auto"/>
        <w:tblInd w:w="40" w:type="dxa"/>
        <w:tblLayout w:type="fixed"/>
        <w:tblCellMar>
          <w:left w:w="40" w:type="dxa"/>
          <w:right w:w="40" w:type="dxa"/>
        </w:tblCellMar>
        <w:tblLook w:val="0000" w:firstRow="0" w:lastRow="0" w:firstColumn="0" w:lastColumn="0" w:noHBand="0" w:noVBand="0"/>
      </w:tblPr>
      <w:tblGrid>
        <w:gridCol w:w="851"/>
        <w:gridCol w:w="1559"/>
        <w:gridCol w:w="1276"/>
        <w:gridCol w:w="1843"/>
        <w:gridCol w:w="1559"/>
        <w:gridCol w:w="1701"/>
        <w:gridCol w:w="1984"/>
      </w:tblGrid>
      <w:tr w:rsidR="002559CA">
        <w:tblPrEx>
          <w:tblCellMar>
            <w:top w:w="0" w:type="dxa"/>
            <w:bottom w:w="0" w:type="dxa"/>
          </w:tblCellMar>
        </w:tblPrEx>
        <w:trPr>
          <w:trHeight w:val="490"/>
        </w:trPr>
        <w:tc>
          <w:tcPr>
            <w:tcW w:w="851" w:type="dxa"/>
            <w:tcBorders>
              <w:top w:val="single" w:sz="6" w:space="0" w:color="auto"/>
              <w:bottom w:val="single" w:sz="6" w:space="0" w:color="auto"/>
            </w:tcBorders>
            <w:shd w:val="clear" w:color="auto" w:fill="FFFFFF"/>
          </w:tcPr>
          <w:p w:rsidR="002559CA" w:rsidRDefault="002559CA">
            <w:pPr>
              <w:shd w:val="clear" w:color="auto" w:fill="FFFFFF"/>
              <w:jc w:val="both"/>
              <w:rPr>
                <w:b/>
                <w:sz w:val="22"/>
              </w:rPr>
            </w:pPr>
            <w:r>
              <w:rPr>
                <w:b/>
                <w:color w:val="000000"/>
                <w:sz w:val="22"/>
              </w:rPr>
              <w:t xml:space="preserve">Фактор </w:t>
            </w:r>
          </w:p>
        </w:tc>
        <w:tc>
          <w:tcPr>
            <w:tcW w:w="1559" w:type="dxa"/>
            <w:tcBorders>
              <w:top w:val="single" w:sz="6" w:space="0" w:color="auto"/>
              <w:bottom w:val="single" w:sz="6" w:space="0" w:color="auto"/>
            </w:tcBorders>
            <w:shd w:val="clear" w:color="auto" w:fill="FFFFFF"/>
          </w:tcPr>
          <w:p w:rsidR="002559CA" w:rsidRDefault="002559CA">
            <w:pPr>
              <w:shd w:val="clear" w:color="auto" w:fill="FFFFFF"/>
              <w:jc w:val="both"/>
              <w:rPr>
                <w:b/>
                <w:sz w:val="22"/>
              </w:rPr>
            </w:pPr>
            <w:r>
              <w:rPr>
                <w:b/>
                <w:color w:val="000000"/>
                <w:sz w:val="22"/>
              </w:rPr>
              <w:t>Очень низкий</w:t>
            </w:r>
          </w:p>
        </w:tc>
        <w:tc>
          <w:tcPr>
            <w:tcW w:w="1276" w:type="dxa"/>
            <w:tcBorders>
              <w:top w:val="single" w:sz="6" w:space="0" w:color="auto"/>
              <w:bottom w:val="single" w:sz="6" w:space="0" w:color="auto"/>
            </w:tcBorders>
            <w:shd w:val="clear" w:color="auto" w:fill="FFFFFF"/>
          </w:tcPr>
          <w:p w:rsidR="002559CA" w:rsidRDefault="002559CA">
            <w:pPr>
              <w:shd w:val="clear" w:color="auto" w:fill="FFFFFF"/>
              <w:jc w:val="both"/>
              <w:rPr>
                <w:b/>
                <w:sz w:val="22"/>
              </w:rPr>
            </w:pPr>
            <w:r>
              <w:rPr>
                <w:b/>
                <w:color w:val="000000"/>
                <w:sz w:val="22"/>
              </w:rPr>
              <w:t>Низкий</w:t>
            </w:r>
          </w:p>
        </w:tc>
        <w:tc>
          <w:tcPr>
            <w:tcW w:w="1843" w:type="dxa"/>
            <w:tcBorders>
              <w:top w:val="single" w:sz="6" w:space="0" w:color="auto"/>
              <w:bottom w:val="single" w:sz="6" w:space="0" w:color="auto"/>
            </w:tcBorders>
            <w:shd w:val="clear" w:color="auto" w:fill="FFFFFF"/>
          </w:tcPr>
          <w:p w:rsidR="002559CA" w:rsidRDefault="002559CA">
            <w:pPr>
              <w:shd w:val="clear" w:color="auto" w:fill="FFFFFF"/>
              <w:jc w:val="both"/>
              <w:rPr>
                <w:b/>
                <w:sz w:val="22"/>
              </w:rPr>
            </w:pPr>
            <w:r>
              <w:rPr>
                <w:b/>
                <w:color w:val="000000"/>
                <w:sz w:val="22"/>
              </w:rPr>
              <w:t>Номинальный</w:t>
            </w:r>
            <w:r>
              <w:rPr>
                <w:b/>
                <w:sz w:val="22"/>
              </w:rPr>
              <w:t xml:space="preserve"> </w:t>
            </w:r>
          </w:p>
        </w:tc>
        <w:tc>
          <w:tcPr>
            <w:tcW w:w="1559" w:type="dxa"/>
            <w:tcBorders>
              <w:top w:val="single" w:sz="6" w:space="0" w:color="auto"/>
              <w:bottom w:val="single" w:sz="6" w:space="0" w:color="auto"/>
            </w:tcBorders>
            <w:shd w:val="clear" w:color="auto" w:fill="FFFFFF"/>
          </w:tcPr>
          <w:p w:rsidR="002559CA" w:rsidRDefault="002559CA">
            <w:pPr>
              <w:shd w:val="clear" w:color="auto" w:fill="FFFFFF"/>
              <w:jc w:val="both"/>
              <w:rPr>
                <w:b/>
                <w:sz w:val="22"/>
              </w:rPr>
            </w:pPr>
            <w:r>
              <w:rPr>
                <w:b/>
                <w:color w:val="000000"/>
                <w:sz w:val="22"/>
              </w:rPr>
              <w:t>Высокий</w:t>
            </w:r>
            <w:r>
              <w:rPr>
                <w:b/>
                <w:sz w:val="22"/>
              </w:rPr>
              <w:t xml:space="preserve"> </w:t>
            </w:r>
          </w:p>
        </w:tc>
        <w:tc>
          <w:tcPr>
            <w:tcW w:w="1701" w:type="dxa"/>
            <w:tcBorders>
              <w:top w:val="single" w:sz="6" w:space="0" w:color="auto"/>
              <w:bottom w:val="single" w:sz="6" w:space="0" w:color="auto"/>
            </w:tcBorders>
            <w:shd w:val="clear" w:color="auto" w:fill="FFFFFF"/>
          </w:tcPr>
          <w:p w:rsidR="002559CA" w:rsidRDefault="002559CA">
            <w:pPr>
              <w:shd w:val="clear" w:color="auto" w:fill="FFFFFF"/>
              <w:jc w:val="both"/>
              <w:rPr>
                <w:b/>
                <w:sz w:val="22"/>
              </w:rPr>
            </w:pPr>
            <w:r>
              <w:rPr>
                <w:b/>
                <w:color w:val="000000"/>
                <w:sz w:val="22"/>
              </w:rPr>
              <w:t>Очень высокий</w:t>
            </w:r>
            <w:r>
              <w:rPr>
                <w:b/>
                <w:sz w:val="22"/>
              </w:rPr>
              <w:t xml:space="preserve"> </w:t>
            </w:r>
          </w:p>
        </w:tc>
        <w:tc>
          <w:tcPr>
            <w:tcW w:w="1984" w:type="dxa"/>
            <w:tcBorders>
              <w:top w:val="single" w:sz="6" w:space="0" w:color="auto"/>
              <w:bottom w:val="single" w:sz="6" w:space="0" w:color="auto"/>
            </w:tcBorders>
            <w:shd w:val="clear" w:color="auto" w:fill="FFFFFF"/>
          </w:tcPr>
          <w:p w:rsidR="002559CA" w:rsidRDefault="002559CA">
            <w:pPr>
              <w:shd w:val="clear" w:color="auto" w:fill="FFFFFF"/>
              <w:jc w:val="both"/>
              <w:rPr>
                <w:b/>
                <w:sz w:val="22"/>
              </w:rPr>
            </w:pPr>
            <w:r>
              <w:rPr>
                <w:b/>
                <w:color w:val="000000"/>
                <w:sz w:val="22"/>
              </w:rPr>
              <w:t>Сверхвысокий</w:t>
            </w:r>
            <w:r>
              <w:rPr>
                <w:b/>
                <w:sz w:val="22"/>
              </w:rPr>
              <w:t xml:space="preserve"> </w:t>
            </w:r>
          </w:p>
        </w:tc>
      </w:tr>
      <w:tr w:rsidR="002559CA">
        <w:tblPrEx>
          <w:tblCellMar>
            <w:top w:w="0" w:type="dxa"/>
            <w:bottom w:w="0" w:type="dxa"/>
          </w:tblCellMar>
        </w:tblPrEx>
        <w:trPr>
          <w:trHeight w:val="701"/>
        </w:trPr>
        <w:tc>
          <w:tcPr>
            <w:tcW w:w="851" w:type="dxa"/>
            <w:tcBorders>
              <w:top w:val="single" w:sz="6" w:space="0" w:color="auto"/>
              <w:bottom w:val="single" w:sz="6" w:space="0" w:color="auto"/>
            </w:tcBorders>
            <w:shd w:val="clear" w:color="auto" w:fill="FFFFFF"/>
          </w:tcPr>
          <w:p w:rsidR="002559CA" w:rsidRDefault="002559CA">
            <w:pPr>
              <w:shd w:val="clear" w:color="auto" w:fill="FFFFFF"/>
              <w:jc w:val="both"/>
              <w:rPr>
                <w:sz w:val="22"/>
              </w:rPr>
            </w:pPr>
            <w:r>
              <w:rPr>
                <w:color w:val="000000"/>
                <w:sz w:val="22"/>
                <w:lang w:val="en-US"/>
              </w:rPr>
              <w:t>TIME</w:t>
            </w:r>
            <w:r>
              <w:rPr>
                <w:sz w:val="22"/>
              </w:rPr>
              <w:t xml:space="preserve"> </w:t>
            </w:r>
          </w:p>
        </w:tc>
        <w:tc>
          <w:tcPr>
            <w:tcW w:w="1559"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sz w:val="22"/>
              </w:rPr>
            </w:pPr>
          </w:p>
        </w:tc>
        <w:tc>
          <w:tcPr>
            <w:tcW w:w="1276"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sz w:val="22"/>
              </w:rPr>
            </w:pPr>
          </w:p>
        </w:tc>
        <w:tc>
          <w:tcPr>
            <w:tcW w:w="1843" w:type="dxa"/>
            <w:tcBorders>
              <w:top w:val="single" w:sz="6" w:space="0" w:color="auto"/>
              <w:bottom w:val="single" w:sz="6" w:space="0" w:color="auto"/>
            </w:tcBorders>
            <w:shd w:val="clear" w:color="auto" w:fill="FFFFFF"/>
          </w:tcPr>
          <w:p w:rsidR="002559CA" w:rsidRDefault="002559CA">
            <w:pPr>
              <w:shd w:val="clear" w:color="auto" w:fill="FFFFFF"/>
              <w:rPr>
                <w:sz w:val="22"/>
              </w:rPr>
            </w:pPr>
            <w:r>
              <w:rPr>
                <w:color w:val="000000"/>
                <w:sz w:val="22"/>
              </w:rPr>
              <w:t>Используется ≤ 50% возможного времени выполнения</w:t>
            </w:r>
            <w:r>
              <w:rPr>
                <w:sz w:val="22"/>
              </w:rPr>
              <w:t xml:space="preserve"> </w:t>
            </w:r>
          </w:p>
        </w:tc>
        <w:tc>
          <w:tcPr>
            <w:tcW w:w="1559" w:type="dxa"/>
            <w:tcBorders>
              <w:top w:val="single" w:sz="6" w:space="0" w:color="auto"/>
              <w:bottom w:val="single" w:sz="6" w:space="0" w:color="auto"/>
            </w:tcBorders>
            <w:shd w:val="clear" w:color="auto" w:fill="FFFFFF"/>
          </w:tcPr>
          <w:p w:rsidR="002559CA" w:rsidRDefault="002559CA">
            <w:pPr>
              <w:shd w:val="clear" w:color="auto" w:fill="FFFFFF"/>
              <w:jc w:val="both"/>
              <w:rPr>
                <w:sz w:val="22"/>
              </w:rPr>
            </w:pPr>
            <w:r>
              <w:rPr>
                <w:color w:val="000000"/>
                <w:sz w:val="22"/>
              </w:rPr>
              <w:t>70%</w:t>
            </w:r>
            <w:r>
              <w:rPr>
                <w:sz w:val="22"/>
              </w:rPr>
              <w:t xml:space="preserve"> </w:t>
            </w:r>
          </w:p>
        </w:tc>
        <w:tc>
          <w:tcPr>
            <w:tcW w:w="1701" w:type="dxa"/>
            <w:tcBorders>
              <w:top w:val="single" w:sz="6" w:space="0" w:color="auto"/>
              <w:bottom w:val="single" w:sz="6" w:space="0" w:color="auto"/>
            </w:tcBorders>
            <w:shd w:val="clear" w:color="auto" w:fill="FFFFFF"/>
          </w:tcPr>
          <w:p w:rsidR="002559CA" w:rsidRDefault="002559CA">
            <w:pPr>
              <w:shd w:val="clear" w:color="auto" w:fill="FFFFFF"/>
              <w:jc w:val="both"/>
              <w:rPr>
                <w:sz w:val="22"/>
              </w:rPr>
            </w:pPr>
            <w:r>
              <w:rPr>
                <w:color w:val="000000"/>
                <w:sz w:val="22"/>
              </w:rPr>
              <w:t>85%</w:t>
            </w:r>
            <w:r>
              <w:rPr>
                <w:sz w:val="22"/>
              </w:rPr>
              <w:t xml:space="preserve"> </w:t>
            </w:r>
          </w:p>
        </w:tc>
        <w:tc>
          <w:tcPr>
            <w:tcW w:w="1984" w:type="dxa"/>
            <w:tcBorders>
              <w:top w:val="single" w:sz="6" w:space="0" w:color="auto"/>
              <w:bottom w:val="single" w:sz="6" w:space="0" w:color="auto"/>
            </w:tcBorders>
            <w:shd w:val="clear" w:color="auto" w:fill="FFFFFF"/>
          </w:tcPr>
          <w:p w:rsidR="002559CA" w:rsidRDefault="002559CA">
            <w:pPr>
              <w:shd w:val="clear" w:color="auto" w:fill="FFFFFF"/>
              <w:jc w:val="both"/>
              <w:rPr>
                <w:sz w:val="22"/>
              </w:rPr>
            </w:pPr>
            <w:r>
              <w:rPr>
                <w:color w:val="000000"/>
                <w:sz w:val="22"/>
              </w:rPr>
              <w:t>95%</w:t>
            </w:r>
            <w:r>
              <w:rPr>
                <w:sz w:val="22"/>
              </w:rPr>
              <w:t xml:space="preserve"> </w:t>
            </w:r>
          </w:p>
        </w:tc>
      </w:tr>
    </w:tbl>
    <w:p w:rsidR="002559CA" w:rsidRDefault="002559CA">
      <w:pPr>
        <w:shd w:val="clear" w:color="auto" w:fill="FFFFFF"/>
        <w:ind w:firstLine="284"/>
        <w:jc w:val="both"/>
        <w:rPr>
          <w:b/>
          <w:color w:val="000000"/>
          <w:sz w:val="24"/>
        </w:rPr>
      </w:pPr>
    </w:p>
    <w:p w:rsidR="002559CA" w:rsidRDefault="002559CA">
      <w:pPr>
        <w:shd w:val="clear" w:color="auto" w:fill="FFFFFF"/>
        <w:ind w:firstLine="284"/>
        <w:jc w:val="both"/>
        <w:rPr>
          <w:sz w:val="24"/>
        </w:rPr>
      </w:pPr>
      <w:r>
        <w:rPr>
          <w:b/>
          <w:color w:val="000000"/>
          <w:sz w:val="24"/>
        </w:rPr>
        <w:t xml:space="preserve">Таблица А.8. </w:t>
      </w:r>
      <w:r>
        <w:rPr>
          <w:color w:val="000000"/>
          <w:sz w:val="24"/>
        </w:rPr>
        <w:t>Ограничения оперативной памяти (</w:t>
      </w:r>
      <w:r>
        <w:rPr>
          <w:color w:val="000000"/>
          <w:sz w:val="24"/>
          <w:lang w:val="en-US"/>
        </w:rPr>
        <w:t>Main</w:t>
      </w:r>
      <w:r>
        <w:rPr>
          <w:color w:val="000000"/>
          <w:sz w:val="24"/>
        </w:rPr>
        <w:t xml:space="preserve"> </w:t>
      </w:r>
      <w:r>
        <w:rPr>
          <w:color w:val="000000"/>
          <w:sz w:val="24"/>
          <w:lang w:val="en-US"/>
        </w:rPr>
        <w:t>Storage</w:t>
      </w:r>
      <w:r>
        <w:rPr>
          <w:color w:val="000000"/>
          <w:sz w:val="24"/>
        </w:rPr>
        <w:t xml:space="preserve"> </w:t>
      </w:r>
      <w:r>
        <w:rPr>
          <w:color w:val="000000"/>
          <w:sz w:val="24"/>
          <w:lang w:val="en-US"/>
        </w:rPr>
        <w:t>Constraint</w:t>
      </w:r>
      <w:r>
        <w:rPr>
          <w:color w:val="000000"/>
          <w:sz w:val="24"/>
        </w:rPr>
        <w:t xml:space="preserve">) </w:t>
      </w:r>
      <w:r>
        <w:rPr>
          <w:color w:val="000000"/>
          <w:sz w:val="24"/>
          <w:lang w:val="en-US"/>
        </w:rPr>
        <w:t>STOR</w:t>
      </w:r>
    </w:p>
    <w:tbl>
      <w:tblPr>
        <w:tblW w:w="0" w:type="auto"/>
        <w:tblInd w:w="40" w:type="dxa"/>
        <w:tblLayout w:type="fixed"/>
        <w:tblCellMar>
          <w:left w:w="40" w:type="dxa"/>
          <w:right w:w="40" w:type="dxa"/>
        </w:tblCellMar>
        <w:tblLook w:val="0000" w:firstRow="0" w:lastRow="0" w:firstColumn="0" w:lastColumn="0" w:noHBand="0" w:noVBand="0"/>
      </w:tblPr>
      <w:tblGrid>
        <w:gridCol w:w="851"/>
        <w:gridCol w:w="1559"/>
        <w:gridCol w:w="1276"/>
        <w:gridCol w:w="1843"/>
        <w:gridCol w:w="1559"/>
        <w:gridCol w:w="1701"/>
        <w:gridCol w:w="1984"/>
      </w:tblGrid>
      <w:tr w:rsidR="002559CA">
        <w:tblPrEx>
          <w:tblCellMar>
            <w:top w:w="0" w:type="dxa"/>
            <w:bottom w:w="0" w:type="dxa"/>
          </w:tblCellMar>
        </w:tblPrEx>
        <w:trPr>
          <w:trHeight w:val="490"/>
        </w:trPr>
        <w:tc>
          <w:tcPr>
            <w:tcW w:w="851" w:type="dxa"/>
            <w:tcBorders>
              <w:top w:val="single" w:sz="6" w:space="0" w:color="auto"/>
              <w:bottom w:val="single" w:sz="6" w:space="0" w:color="auto"/>
            </w:tcBorders>
            <w:shd w:val="clear" w:color="auto" w:fill="FFFFFF"/>
          </w:tcPr>
          <w:p w:rsidR="002559CA" w:rsidRDefault="002559CA">
            <w:pPr>
              <w:shd w:val="clear" w:color="auto" w:fill="FFFFFF"/>
              <w:jc w:val="both"/>
              <w:rPr>
                <w:b/>
                <w:sz w:val="22"/>
              </w:rPr>
            </w:pPr>
            <w:r>
              <w:rPr>
                <w:b/>
                <w:color w:val="000000"/>
                <w:sz w:val="22"/>
              </w:rPr>
              <w:t xml:space="preserve">Фактор </w:t>
            </w:r>
          </w:p>
        </w:tc>
        <w:tc>
          <w:tcPr>
            <w:tcW w:w="1559" w:type="dxa"/>
            <w:tcBorders>
              <w:top w:val="single" w:sz="6" w:space="0" w:color="auto"/>
              <w:bottom w:val="single" w:sz="6" w:space="0" w:color="auto"/>
            </w:tcBorders>
            <w:shd w:val="clear" w:color="auto" w:fill="FFFFFF"/>
          </w:tcPr>
          <w:p w:rsidR="002559CA" w:rsidRDefault="002559CA">
            <w:pPr>
              <w:shd w:val="clear" w:color="auto" w:fill="FFFFFF"/>
              <w:jc w:val="both"/>
              <w:rPr>
                <w:b/>
                <w:sz w:val="22"/>
              </w:rPr>
            </w:pPr>
            <w:r>
              <w:rPr>
                <w:b/>
                <w:color w:val="000000"/>
                <w:sz w:val="22"/>
              </w:rPr>
              <w:t>Очень низкий</w:t>
            </w:r>
          </w:p>
        </w:tc>
        <w:tc>
          <w:tcPr>
            <w:tcW w:w="1276" w:type="dxa"/>
            <w:tcBorders>
              <w:top w:val="single" w:sz="6" w:space="0" w:color="auto"/>
              <w:bottom w:val="single" w:sz="6" w:space="0" w:color="auto"/>
            </w:tcBorders>
            <w:shd w:val="clear" w:color="auto" w:fill="FFFFFF"/>
          </w:tcPr>
          <w:p w:rsidR="002559CA" w:rsidRDefault="002559CA">
            <w:pPr>
              <w:shd w:val="clear" w:color="auto" w:fill="FFFFFF"/>
              <w:jc w:val="both"/>
              <w:rPr>
                <w:b/>
                <w:sz w:val="22"/>
              </w:rPr>
            </w:pPr>
            <w:r>
              <w:rPr>
                <w:b/>
                <w:color w:val="000000"/>
                <w:sz w:val="22"/>
              </w:rPr>
              <w:t>Низкий</w:t>
            </w:r>
          </w:p>
        </w:tc>
        <w:tc>
          <w:tcPr>
            <w:tcW w:w="1843" w:type="dxa"/>
            <w:tcBorders>
              <w:top w:val="single" w:sz="6" w:space="0" w:color="auto"/>
              <w:bottom w:val="single" w:sz="6" w:space="0" w:color="auto"/>
            </w:tcBorders>
            <w:shd w:val="clear" w:color="auto" w:fill="FFFFFF"/>
          </w:tcPr>
          <w:p w:rsidR="002559CA" w:rsidRDefault="002559CA">
            <w:pPr>
              <w:shd w:val="clear" w:color="auto" w:fill="FFFFFF"/>
              <w:jc w:val="both"/>
              <w:rPr>
                <w:b/>
                <w:sz w:val="22"/>
              </w:rPr>
            </w:pPr>
            <w:r>
              <w:rPr>
                <w:b/>
                <w:color w:val="000000"/>
                <w:sz w:val="22"/>
              </w:rPr>
              <w:t>Номинальный</w:t>
            </w:r>
          </w:p>
        </w:tc>
        <w:tc>
          <w:tcPr>
            <w:tcW w:w="1559" w:type="dxa"/>
            <w:tcBorders>
              <w:top w:val="single" w:sz="6" w:space="0" w:color="auto"/>
              <w:bottom w:val="single" w:sz="6" w:space="0" w:color="auto"/>
            </w:tcBorders>
            <w:shd w:val="clear" w:color="auto" w:fill="FFFFFF"/>
          </w:tcPr>
          <w:p w:rsidR="002559CA" w:rsidRDefault="002559CA">
            <w:pPr>
              <w:shd w:val="clear" w:color="auto" w:fill="FFFFFF"/>
              <w:jc w:val="both"/>
              <w:rPr>
                <w:b/>
                <w:sz w:val="22"/>
              </w:rPr>
            </w:pPr>
            <w:r>
              <w:rPr>
                <w:b/>
                <w:color w:val="000000"/>
                <w:sz w:val="22"/>
              </w:rPr>
              <w:t>Высокий</w:t>
            </w:r>
            <w:r>
              <w:rPr>
                <w:b/>
                <w:sz w:val="22"/>
              </w:rPr>
              <w:t xml:space="preserve"> </w:t>
            </w:r>
          </w:p>
        </w:tc>
        <w:tc>
          <w:tcPr>
            <w:tcW w:w="1701" w:type="dxa"/>
            <w:tcBorders>
              <w:top w:val="single" w:sz="6" w:space="0" w:color="auto"/>
              <w:bottom w:val="single" w:sz="6" w:space="0" w:color="auto"/>
            </w:tcBorders>
            <w:shd w:val="clear" w:color="auto" w:fill="FFFFFF"/>
          </w:tcPr>
          <w:p w:rsidR="002559CA" w:rsidRDefault="002559CA">
            <w:pPr>
              <w:shd w:val="clear" w:color="auto" w:fill="FFFFFF"/>
              <w:jc w:val="both"/>
              <w:rPr>
                <w:b/>
                <w:sz w:val="22"/>
              </w:rPr>
            </w:pPr>
            <w:r>
              <w:rPr>
                <w:b/>
                <w:color w:val="000000"/>
                <w:sz w:val="22"/>
              </w:rPr>
              <w:t>Очень высокий</w:t>
            </w:r>
            <w:r>
              <w:rPr>
                <w:b/>
                <w:sz w:val="22"/>
              </w:rPr>
              <w:t xml:space="preserve"> </w:t>
            </w:r>
          </w:p>
        </w:tc>
        <w:tc>
          <w:tcPr>
            <w:tcW w:w="1984" w:type="dxa"/>
            <w:tcBorders>
              <w:top w:val="single" w:sz="6" w:space="0" w:color="auto"/>
              <w:bottom w:val="single" w:sz="6" w:space="0" w:color="auto"/>
            </w:tcBorders>
            <w:shd w:val="clear" w:color="auto" w:fill="FFFFFF"/>
          </w:tcPr>
          <w:p w:rsidR="002559CA" w:rsidRDefault="002559CA">
            <w:pPr>
              <w:shd w:val="clear" w:color="auto" w:fill="FFFFFF"/>
              <w:jc w:val="both"/>
              <w:rPr>
                <w:b/>
                <w:sz w:val="22"/>
              </w:rPr>
            </w:pPr>
            <w:r>
              <w:rPr>
                <w:b/>
                <w:color w:val="000000"/>
                <w:sz w:val="22"/>
              </w:rPr>
              <w:t>Сверхвысокий</w:t>
            </w:r>
            <w:r>
              <w:rPr>
                <w:b/>
                <w:sz w:val="22"/>
              </w:rPr>
              <w:t xml:space="preserve"> </w:t>
            </w:r>
          </w:p>
        </w:tc>
      </w:tr>
      <w:tr w:rsidR="002559CA">
        <w:tblPrEx>
          <w:tblCellMar>
            <w:top w:w="0" w:type="dxa"/>
            <w:bottom w:w="0" w:type="dxa"/>
          </w:tblCellMar>
        </w:tblPrEx>
        <w:trPr>
          <w:trHeight w:val="480"/>
        </w:trPr>
        <w:tc>
          <w:tcPr>
            <w:tcW w:w="851" w:type="dxa"/>
            <w:tcBorders>
              <w:top w:val="single" w:sz="6" w:space="0" w:color="auto"/>
              <w:bottom w:val="single" w:sz="6" w:space="0" w:color="auto"/>
            </w:tcBorders>
            <w:shd w:val="clear" w:color="auto" w:fill="FFFFFF"/>
          </w:tcPr>
          <w:p w:rsidR="002559CA" w:rsidRDefault="002559CA">
            <w:pPr>
              <w:shd w:val="clear" w:color="auto" w:fill="FFFFFF"/>
              <w:jc w:val="both"/>
              <w:rPr>
                <w:sz w:val="22"/>
              </w:rPr>
            </w:pPr>
            <w:r>
              <w:rPr>
                <w:color w:val="000000"/>
                <w:sz w:val="22"/>
                <w:lang w:val="en-US"/>
              </w:rPr>
              <w:t>STOR</w:t>
            </w:r>
            <w:r>
              <w:rPr>
                <w:sz w:val="22"/>
              </w:rPr>
              <w:t xml:space="preserve"> </w:t>
            </w:r>
          </w:p>
        </w:tc>
        <w:tc>
          <w:tcPr>
            <w:tcW w:w="1559"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sz w:val="22"/>
              </w:rPr>
            </w:pPr>
          </w:p>
        </w:tc>
        <w:tc>
          <w:tcPr>
            <w:tcW w:w="1276"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sz w:val="22"/>
              </w:rPr>
            </w:pPr>
          </w:p>
        </w:tc>
        <w:tc>
          <w:tcPr>
            <w:tcW w:w="1843" w:type="dxa"/>
            <w:tcBorders>
              <w:top w:val="single" w:sz="6" w:space="0" w:color="auto"/>
              <w:bottom w:val="single" w:sz="6" w:space="0" w:color="auto"/>
            </w:tcBorders>
            <w:shd w:val="clear" w:color="auto" w:fill="FFFFFF"/>
          </w:tcPr>
          <w:p w:rsidR="002559CA" w:rsidRDefault="002559CA">
            <w:pPr>
              <w:shd w:val="clear" w:color="auto" w:fill="FFFFFF"/>
              <w:rPr>
                <w:sz w:val="22"/>
              </w:rPr>
            </w:pPr>
            <w:r>
              <w:rPr>
                <w:color w:val="000000"/>
                <w:sz w:val="22"/>
              </w:rPr>
              <w:t>Используется ≤ 50% доступной памяти</w:t>
            </w:r>
            <w:r>
              <w:rPr>
                <w:sz w:val="22"/>
              </w:rPr>
              <w:t xml:space="preserve"> </w:t>
            </w:r>
          </w:p>
        </w:tc>
        <w:tc>
          <w:tcPr>
            <w:tcW w:w="1559" w:type="dxa"/>
            <w:tcBorders>
              <w:top w:val="single" w:sz="6" w:space="0" w:color="auto"/>
              <w:bottom w:val="single" w:sz="6" w:space="0" w:color="auto"/>
            </w:tcBorders>
            <w:shd w:val="clear" w:color="auto" w:fill="FFFFFF"/>
          </w:tcPr>
          <w:p w:rsidR="002559CA" w:rsidRDefault="002559CA">
            <w:pPr>
              <w:shd w:val="clear" w:color="auto" w:fill="FFFFFF"/>
              <w:jc w:val="both"/>
              <w:rPr>
                <w:sz w:val="22"/>
              </w:rPr>
            </w:pPr>
            <w:r>
              <w:rPr>
                <w:color w:val="000000"/>
                <w:sz w:val="22"/>
              </w:rPr>
              <w:t>70%</w:t>
            </w:r>
            <w:r>
              <w:rPr>
                <w:sz w:val="22"/>
              </w:rPr>
              <w:t xml:space="preserve"> </w:t>
            </w:r>
          </w:p>
        </w:tc>
        <w:tc>
          <w:tcPr>
            <w:tcW w:w="1701" w:type="dxa"/>
            <w:tcBorders>
              <w:top w:val="single" w:sz="6" w:space="0" w:color="auto"/>
              <w:bottom w:val="single" w:sz="6" w:space="0" w:color="auto"/>
            </w:tcBorders>
            <w:shd w:val="clear" w:color="auto" w:fill="FFFFFF"/>
          </w:tcPr>
          <w:p w:rsidR="002559CA" w:rsidRDefault="002559CA">
            <w:pPr>
              <w:shd w:val="clear" w:color="auto" w:fill="FFFFFF"/>
              <w:jc w:val="both"/>
              <w:rPr>
                <w:sz w:val="22"/>
              </w:rPr>
            </w:pPr>
            <w:r>
              <w:rPr>
                <w:color w:val="000000"/>
                <w:sz w:val="22"/>
              </w:rPr>
              <w:t>85%</w:t>
            </w:r>
            <w:r>
              <w:rPr>
                <w:sz w:val="22"/>
              </w:rPr>
              <w:t xml:space="preserve"> </w:t>
            </w:r>
          </w:p>
        </w:tc>
        <w:tc>
          <w:tcPr>
            <w:tcW w:w="1984" w:type="dxa"/>
            <w:tcBorders>
              <w:top w:val="single" w:sz="6" w:space="0" w:color="auto"/>
              <w:bottom w:val="single" w:sz="6" w:space="0" w:color="auto"/>
            </w:tcBorders>
            <w:shd w:val="clear" w:color="auto" w:fill="FFFFFF"/>
          </w:tcPr>
          <w:p w:rsidR="002559CA" w:rsidRDefault="002559CA">
            <w:pPr>
              <w:shd w:val="clear" w:color="auto" w:fill="FFFFFF"/>
              <w:jc w:val="both"/>
              <w:rPr>
                <w:sz w:val="22"/>
              </w:rPr>
            </w:pPr>
            <w:r>
              <w:rPr>
                <w:color w:val="000000"/>
                <w:sz w:val="22"/>
              </w:rPr>
              <w:t>95%</w:t>
            </w:r>
            <w:r>
              <w:rPr>
                <w:sz w:val="22"/>
              </w:rPr>
              <w:t xml:space="preserve"> </w:t>
            </w:r>
          </w:p>
        </w:tc>
      </w:tr>
    </w:tbl>
    <w:p w:rsidR="002559CA" w:rsidRDefault="002559CA">
      <w:pPr>
        <w:shd w:val="clear" w:color="auto" w:fill="FFFFFF"/>
        <w:ind w:firstLine="284"/>
        <w:jc w:val="both"/>
        <w:rPr>
          <w:b/>
          <w:color w:val="000000"/>
          <w:sz w:val="24"/>
        </w:rPr>
      </w:pPr>
    </w:p>
    <w:p w:rsidR="002559CA" w:rsidRDefault="002559CA">
      <w:pPr>
        <w:shd w:val="clear" w:color="auto" w:fill="FFFFFF"/>
        <w:ind w:firstLine="284"/>
        <w:jc w:val="both"/>
        <w:rPr>
          <w:sz w:val="24"/>
        </w:rPr>
      </w:pPr>
      <w:r>
        <w:rPr>
          <w:b/>
          <w:color w:val="000000"/>
          <w:sz w:val="24"/>
        </w:rPr>
        <w:t xml:space="preserve">Таблица А.9. </w:t>
      </w:r>
      <w:r>
        <w:rPr>
          <w:color w:val="000000"/>
          <w:sz w:val="24"/>
        </w:rPr>
        <w:t>Изменчивость платформы (</w:t>
      </w:r>
      <w:r>
        <w:rPr>
          <w:color w:val="000000"/>
          <w:sz w:val="24"/>
          <w:lang w:val="en-US"/>
        </w:rPr>
        <w:t>Platform</w:t>
      </w:r>
      <w:r>
        <w:rPr>
          <w:color w:val="000000"/>
          <w:sz w:val="24"/>
        </w:rPr>
        <w:t xml:space="preserve"> </w:t>
      </w:r>
      <w:r>
        <w:rPr>
          <w:color w:val="000000"/>
          <w:sz w:val="24"/>
          <w:lang w:val="en-US"/>
        </w:rPr>
        <w:t>Volatility</w:t>
      </w:r>
      <w:r>
        <w:rPr>
          <w:color w:val="000000"/>
          <w:sz w:val="24"/>
        </w:rPr>
        <w:t xml:space="preserve">) </w:t>
      </w:r>
      <w:r>
        <w:rPr>
          <w:color w:val="000000"/>
          <w:sz w:val="24"/>
          <w:lang w:val="en-US"/>
        </w:rPr>
        <w:t>PVOL</w:t>
      </w:r>
    </w:p>
    <w:tbl>
      <w:tblPr>
        <w:tblW w:w="0" w:type="auto"/>
        <w:tblInd w:w="40" w:type="dxa"/>
        <w:tblLayout w:type="fixed"/>
        <w:tblCellMar>
          <w:left w:w="40" w:type="dxa"/>
          <w:right w:w="40" w:type="dxa"/>
        </w:tblCellMar>
        <w:tblLook w:val="0000" w:firstRow="0" w:lastRow="0" w:firstColumn="0" w:lastColumn="0" w:noHBand="0" w:noVBand="0"/>
      </w:tblPr>
      <w:tblGrid>
        <w:gridCol w:w="851"/>
        <w:gridCol w:w="1559"/>
        <w:gridCol w:w="1672"/>
        <w:gridCol w:w="1673"/>
        <w:gridCol w:w="1672"/>
        <w:gridCol w:w="1673"/>
        <w:gridCol w:w="1673"/>
      </w:tblGrid>
      <w:tr w:rsidR="002559CA">
        <w:tblPrEx>
          <w:tblCellMar>
            <w:top w:w="0" w:type="dxa"/>
            <w:bottom w:w="0" w:type="dxa"/>
          </w:tblCellMar>
        </w:tblPrEx>
        <w:trPr>
          <w:trHeight w:val="662"/>
        </w:trPr>
        <w:tc>
          <w:tcPr>
            <w:tcW w:w="851" w:type="dxa"/>
            <w:tcBorders>
              <w:top w:val="single" w:sz="6" w:space="0" w:color="auto"/>
              <w:bottom w:val="single" w:sz="6" w:space="0" w:color="auto"/>
            </w:tcBorders>
            <w:shd w:val="clear" w:color="auto" w:fill="FFFFFF"/>
          </w:tcPr>
          <w:p w:rsidR="002559CA" w:rsidRDefault="002559CA">
            <w:pPr>
              <w:shd w:val="clear" w:color="auto" w:fill="FFFFFF"/>
              <w:jc w:val="both"/>
              <w:rPr>
                <w:b/>
                <w:sz w:val="22"/>
              </w:rPr>
            </w:pPr>
            <w:r>
              <w:rPr>
                <w:b/>
                <w:color w:val="000000"/>
                <w:sz w:val="22"/>
              </w:rPr>
              <w:t xml:space="preserve">Фактор </w:t>
            </w:r>
          </w:p>
        </w:tc>
        <w:tc>
          <w:tcPr>
            <w:tcW w:w="1559" w:type="dxa"/>
            <w:tcBorders>
              <w:top w:val="single" w:sz="6" w:space="0" w:color="auto"/>
              <w:bottom w:val="single" w:sz="6" w:space="0" w:color="auto"/>
            </w:tcBorders>
            <w:shd w:val="clear" w:color="auto" w:fill="FFFFFF"/>
          </w:tcPr>
          <w:p w:rsidR="002559CA" w:rsidRDefault="002559CA">
            <w:pPr>
              <w:shd w:val="clear" w:color="auto" w:fill="FFFFFF"/>
              <w:jc w:val="both"/>
              <w:rPr>
                <w:b/>
                <w:sz w:val="22"/>
              </w:rPr>
            </w:pPr>
            <w:r>
              <w:rPr>
                <w:b/>
                <w:color w:val="000000"/>
                <w:sz w:val="22"/>
              </w:rPr>
              <w:t>Очень низкий</w:t>
            </w:r>
          </w:p>
        </w:tc>
        <w:tc>
          <w:tcPr>
            <w:tcW w:w="1672" w:type="dxa"/>
            <w:tcBorders>
              <w:top w:val="single" w:sz="6" w:space="0" w:color="auto"/>
              <w:bottom w:val="single" w:sz="6" w:space="0" w:color="auto"/>
            </w:tcBorders>
            <w:shd w:val="clear" w:color="auto" w:fill="FFFFFF"/>
          </w:tcPr>
          <w:p w:rsidR="002559CA" w:rsidRDefault="002559CA">
            <w:pPr>
              <w:shd w:val="clear" w:color="auto" w:fill="FFFFFF"/>
              <w:jc w:val="both"/>
              <w:rPr>
                <w:b/>
                <w:sz w:val="22"/>
              </w:rPr>
            </w:pPr>
            <w:r>
              <w:rPr>
                <w:b/>
                <w:color w:val="000000"/>
                <w:sz w:val="22"/>
              </w:rPr>
              <w:t>Низкий</w:t>
            </w:r>
            <w:r>
              <w:rPr>
                <w:b/>
                <w:sz w:val="22"/>
              </w:rPr>
              <w:t xml:space="preserve"> </w:t>
            </w:r>
          </w:p>
        </w:tc>
        <w:tc>
          <w:tcPr>
            <w:tcW w:w="1673" w:type="dxa"/>
            <w:tcBorders>
              <w:top w:val="single" w:sz="6" w:space="0" w:color="auto"/>
              <w:bottom w:val="single" w:sz="6" w:space="0" w:color="auto"/>
            </w:tcBorders>
            <w:shd w:val="clear" w:color="auto" w:fill="FFFFFF"/>
          </w:tcPr>
          <w:p w:rsidR="002559CA" w:rsidRDefault="002559CA">
            <w:pPr>
              <w:shd w:val="clear" w:color="auto" w:fill="FFFFFF"/>
              <w:jc w:val="both"/>
              <w:rPr>
                <w:b/>
                <w:sz w:val="22"/>
              </w:rPr>
            </w:pPr>
            <w:r>
              <w:rPr>
                <w:b/>
                <w:color w:val="000000"/>
                <w:sz w:val="22"/>
              </w:rPr>
              <w:t>Номинальный</w:t>
            </w:r>
            <w:r>
              <w:rPr>
                <w:b/>
                <w:sz w:val="22"/>
              </w:rPr>
              <w:t xml:space="preserve"> </w:t>
            </w:r>
          </w:p>
        </w:tc>
        <w:tc>
          <w:tcPr>
            <w:tcW w:w="1672" w:type="dxa"/>
            <w:tcBorders>
              <w:top w:val="single" w:sz="6" w:space="0" w:color="auto"/>
              <w:bottom w:val="single" w:sz="6" w:space="0" w:color="auto"/>
            </w:tcBorders>
            <w:shd w:val="clear" w:color="auto" w:fill="FFFFFF"/>
          </w:tcPr>
          <w:p w:rsidR="002559CA" w:rsidRDefault="002559CA">
            <w:pPr>
              <w:shd w:val="clear" w:color="auto" w:fill="FFFFFF"/>
              <w:jc w:val="both"/>
              <w:rPr>
                <w:b/>
                <w:sz w:val="22"/>
              </w:rPr>
            </w:pPr>
            <w:r>
              <w:rPr>
                <w:b/>
                <w:color w:val="000000"/>
                <w:sz w:val="22"/>
              </w:rPr>
              <w:t>Высокий</w:t>
            </w:r>
            <w:r>
              <w:rPr>
                <w:b/>
                <w:sz w:val="22"/>
              </w:rPr>
              <w:t xml:space="preserve"> </w:t>
            </w:r>
          </w:p>
        </w:tc>
        <w:tc>
          <w:tcPr>
            <w:tcW w:w="1673" w:type="dxa"/>
            <w:tcBorders>
              <w:top w:val="single" w:sz="6" w:space="0" w:color="auto"/>
              <w:bottom w:val="single" w:sz="6" w:space="0" w:color="auto"/>
            </w:tcBorders>
            <w:shd w:val="clear" w:color="auto" w:fill="FFFFFF"/>
          </w:tcPr>
          <w:p w:rsidR="002559CA" w:rsidRDefault="002559CA">
            <w:pPr>
              <w:shd w:val="clear" w:color="auto" w:fill="FFFFFF"/>
              <w:jc w:val="both"/>
              <w:rPr>
                <w:b/>
                <w:sz w:val="22"/>
              </w:rPr>
            </w:pPr>
            <w:r>
              <w:rPr>
                <w:b/>
                <w:color w:val="000000"/>
                <w:sz w:val="22"/>
              </w:rPr>
              <w:t>Очень высокий</w:t>
            </w:r>
            <w:r>
              <w:rPr>
                <w:b/>
                <w:sz w:val="22"/>
              </w:rPr>
              <w:t xml:space="preserve"> </w:t>
            </w:r>
          </w:p>
        </w:tc>
        <w:tc>
          <w:tcPr>
            <w:tcW w:w="1673" w:type="dxa"/>
            <w:tcBorders>
              <w:top w:val="single" w:sz="6" w:space="0" w:color="auto"/>
              <w:bottom w:val="single" w:sz="6" w:space="0" w:color="auto"/>
            </w:tcBorders>
            <w:shd w:val="clear" w:color="auto" w:fill="FFFFFF"/>
          </w:tcPr>
          <w:p w:rsidR="002559CA" w:rsidRDefault="002559CA">
            <w:pPr>
              <w:shd w:val="clear" w:color="auto" w:fill="FFFFFF"/>
              <w:jc w:val="both"/>
              <w:rPr>
                <w:b/>
                <w:sz w:val="22"/>
              </w:rPr>
            </w:pPr>
            <w:r>
              <w:rPr>
                <w:b/>
                <w:color w:val="000000"/>
                <w:sz w:val="22"/>
              </w:rPr>
              <w:t>Сверхвысокий</w:t>
            </w:r>
            <w:r>
              <w:rPr>
                <w:b/>
                <w:sz w:val="22"/>
              </w:rPr>
              <w:t xml:space="preserve"> </w:t>
            </w:r>
          </w:p>
        </w:tc>
      </w:tr>
      <w:tr w:rsidR="002559CA">
        <w:tblPrEx>
          <w:tblCellMar>
            <w:top w:w="0" w:type="dxa"/>
            <w:bottom w:w="0" w:type="dxa"/>
          </w:tblCellMar>
        </w:tblPrEx>
        <w:trPr>
          <w:trHeight w:val="1190"/>
        </w:trPr>
        <w:tc>
          <w:tcPr>
            <w:tcW w:w="851" w:type="dxa"/>
            <w:tcBorders>
              <w:top w:val="single" w:sz="6" w:space="0" w:color="auto"/>
              <w:bottom w:val="single" w:sz="6" w:space="0" w:color="auto"/>
            </w:tcBorders>
            <w:shd w:val="clear" w:color="auto" w:fill="FFFFFF"/>
          </w:tcPr>
          <w:p w:rsidR="002559CA" w:rsidRDefault="002559CA">
            <w:pPr>
              <w:shd w:val="clear" w:color="auto" w:fill="FFFFFF"/>
              <w:jc w:val="both"/>
              <w:rPr>
                <w:sz w:val="22"/>
              </w:rPr>
            </w:pPr>
            <w:r>
              <w:rPr>
                <w:color w:val="000000"/>
                <w:sz w:val="22"/>
                <w:lang w:val="en-US"/>
              </w:rPr>
              <w:t>PVOL</w:t>
            </w:r>
            <w:r>
              <w:rPr>
                <w:sz w:val="22"/>
              </w:rPr>
              <w:t xml:space="preserve"> </w:t>
            </w:r>
          </w:p>
        </w:tc>
        <w:tc>
          <w:tcPr>
            <w:tcW w:w="1559"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sz w:val="22"/>
              </w:rPr>
            </w:pPr>
          </w:p>
        </w:tc>
        <w:tc>
          <w:tcPr>
            <w:tcW w:w="1672" w:type="dxa"/>
            <w:tcBorders>
              <w:top w:val="single" w:sz="6" w:space="0" w:color="auto"/>
              <w:bottom w:val="single" w:sz="6" w:space="0" w:color="auto"/>
            </w:tcBorders>
            <w:shd w:val="clear" w:color="auto" w:fill="FFFFFF"/>
          </w:tcPr>
          <w:p w:rsidR="002559CA" w:rsidRDefault="002559CA">
            <w:pPr>
              <w:shd w:val="clear" w:color="auto" w:fill="FFFFFF"/>
              <w:jc w:val="both"/>
              <w:rPr>
                <w:sz w:val="22"/>
              </w:rPr>
            </w:pPr>
            <w:r>
              <w:rPr>
                <w:color w:val="000000"/>
                <w:sz w:val="22"/>
              </w:rPr>
              <w:t>Значительные изменения — каждые 12мес.; незначительные — каждый месяц</w:t>
            </w:r>
            <w:r>
              <w:rPr>
                <w:sz w:val="22"/>
              </w:rPr>
              <w:t xml:space="preserve"> </w:t>
            </w:r>
          </w:p>
        </w:tc>
        <w:tc>
          <w:tcPr>
            <w:tcW w:w="1673"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sz w:val="22"/>
              </w:rPr>
            </w:pPr>
            <w:r>
              <w:rPr>
                <w:color w:val="000000"/>
                <w:sz w:val="22"/>
              </w:rPr>
              <w:t>Значительные изменения — каждые 6 мес.; незначительные — каждые 2 недели</w:t>
            </w:r>
            <w:r>
              <w:rPr>
                <w:sz w:val="22"/>
              </w:rPr>
              <w:t xml:space="preserve"> </w:t>
            </w:r>
          </w:p>
        </w:tc>
        <w:tc>
          <w:tcPr>
            <w:tcW w:w="1672"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sz w:val="22"/>
              </w:rPr>
            </w:pPr>
            <w:r>
              <w:rPr>
                <w:color w:val="000000"/>
                <w:sz w:val="22"/>
              </w:rPr>
              <w:t>Значительные изменения — 2 мес.; незначительные — 1 неделя</w:t>
            </w:r>
            <w:r>
              <w:rPr>
                <w:sz w:val="22"/>
              </w:rPr>
              <w:t xml:space="preserve"> </w:t>
            </w:r>
          </w:p>
        </w:tc>
        <w:tc>
          <w:tcPr>
            <w:tcW w:w="1673"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sz w:val="22"/>
              </w:rPr>
            </w:pPr>
            <w:r>
              <w:rPr>
                <w:color w:val="000000"/>
                <w:sz w:val="22"/>
              </w:rPr>
              <w:t>Значительные изменения — 2нед.; незначительные — 2 дня</w:t>
            </w:r>
            <w:r>
              <w:rPr>
                <w:sz w:val="22"/>
              </w:rPr>
              <w:t xml:space="preserve"> </w:t>
            </w:r>
          </w:p>
        </w:tc>
        <w:tc>
          <w:tcPr>
            <w:tcW w:w="1673"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sz w:val="22"/>
              </w:rPr>
            </w:pPr>
            <w:r>
              <w:rPr>
                <w:sz w:val="22"/>
              </w:rPr>
              <w:t xml:space="preserve"> </w:t>
            </w:r>
          </w:p>
        </w:tc>
      </w:tr>
    </w:tbl>
    <w:p w:rsidR="002559CA" w:rsidRDefault="002559CA">
      <w:pPr>
        <w:shd w:val="clear" w:color="auto" w:fill="FFFFFF"/>
        <w:ind w:firstLine="284"/>
        <w:jc w:val="both"/>
        <w:rPr>
          <w:color w:val="000000"/>
          <w:sz w:val="24"/>
        </w:rPr>
      </w:pPr>
    </w:p>
    <w:p w:rsidR="002559CA" w:rsidRDefault="002559CA">
      <w:pPr>
        <w:pStyle w:val="9"/>
      </w:pPr>
      <w:r>
        <w:t>Факторы персонала</w:t>
      </w:r>
    </w:p>
    <w:p w:rsidR="002559CA" w:rsidRDefault="002559CA">
      <w:pPr>
        <w:shd w:val="clear" w:color="auto" w:fill="FFFFFF"/>
        <w:ind w:firstLine="284"/>
        <w:jc w:val="both"/>
        <w:rPr>
          <w:sz w:val="24"/>
        </w:rPr>
      </w:pPr>
      <w:r>
        <w:rPr>
          <w:b/>
          <w:color w:val="000000"/>
          <w:sz w:val="24"/>
        </w:rPr>
        <w:t xml:space="preserve">Таблица А. 10. </w:t>
      </w:r>
      <w:r>
        <w:rPr>
          <w:color w:val="000000"/>
          <w:sz w:val="24"/>
        </w:rPr>
        <w:t>Возможности аналитика (</w:t>
      </w:r>
      <w:r>
        <w:rPr>
          <w:color w:val="000000"/>
          <w:sz w:val="24"/>
          <w:lang w:val="en-US"/>
        </w:rPr>
        <w:t>Analyst</w:t>
      </w:r>
      <w:r>
        <w:rPr>
          <w:color w:val="000000"/>
          <w:sz w:val="24"/>
        </w:rPr>
        <w:t xml:space="preserve"> </w:t>
      </w:r>
      <w:r>
        <w:rPr>
          <w:color w:val="000000"/>
          <w:sz w:val="24"/>
          <w:lang w:val="en-US"/>
        </w:rPr>
        <w:t>Capability</w:t>
      </w:r>
      <w:r>
        <w:rPr>
          <w:color w:val="000000"/>
          <w:sz w:val="24"/>
        </w:rPr>
        <w:t xml:space="preserve">) </w:t>
      </w:r>
      <w:r>
        <w:rPr>
          <w:color w:val="000000"/>
          <w:sz w:val="24"/>
          <w:lang w:val="en-US"/>
        </w:rPr>
        <w:t>ACAP</w:t>
      </w:r>
    </w:p>
    <w:tbl>
      <w:tblPr>
        <w:tblW w:w="0" w:type="auto"/>
        <w:tblInd w:w="40" w:type="dxa"/>
        <w:tblLayout w:type="fixed"/>
        <w:tblCellMar>
          <w:left w:w="40" w:type="dxa"/>
          <w:right w:w="40" w:type="dxa"/>
        </w:tblCellMar>
        <w:tblLook w:val="0000" w:firstRow="0" w:lastRow="0" w:firstColumn="0" w:lastColumn="0" w:noHBand="0" w:noVBand="0"/>
      </w:tblPr>
      <w:tblGrid>
        <w:gridCol w:w="851"/>
        <w:gridCol w:w="1559"/>
        <w:gridCol w:w="1701"/>
        <w:gridCol w:w="1701"/>
        <w:gridCol w:w="1418"/>
        <w:gridCol w:w="1842"/>
        <w:gridCol w:w="1701"/>
      </w:tblGrid>
      <w:tr w:rsidR="002559CA">
        <w:tblPrEx>
          <w:tblCellMar>
            <w:top w:w="0" w:type="dxa"/>
            <w:bottom w:w="0" w:type="dxa"/>
          </w:tblCellMar>
        </w:tblPrEx>
        <w:trPr>
          <w:trHeight w:val="480"/>
        </w:trPr>
        <w:tc>
          <w:tcPr>
            <w:tcW w:w="851" w:type="dxa"/>
            <w:tcBorders>
              <w:top w:val="single" w:sz="6" w:space="0" w:color="auto"/>
              <w:bottom w:val="single" w:sz="6" w:space="0" w:color="auto"/>
            </w:tcBorders>
            <w:shd w:val="clear" w:color="auto" w:fill="FFFFFF"/>
          </w:tcPr>
          <w:p w:rsidR="002559CA" w:rsidRDefault="002559CA">
            <w:pPr>
              <w:shd w:val="clear" w:color="auto" w:fill="FFFFFF"/>
              <w:jc w:val="both"/>
              <w:rPr>
                <w:b/>
                <w:sz w:val="22"/>
              </w:rPr>
            </w:pPr>
            <w:r>
              <w:rPr>
                <w:b/>
                <w:color w:val="000000"/>
                <w:sz w:val="22"/>
              </w:rPr>
              <w:t xml:space="preserve">Фактор </w:t>
            </w:r>
          </w:p>
        </w:tc>
        <w:tc>
          <w:tcPr>
            <w:tcW w:w="1559" w:type="dxa"/>
            <w:tcBorders>
              <w:top w:val="single" w:sz="6" w:space="0" w:color="auto"/>
              <w:bottom w:val="single" w:sz="6" w:space="0" w:color="auto"/>
            </w:tcBorders>
            <w:shd w:val="clear" w:color="auto" w:fill="FFFFFF"/>
          </w:tcPr>
          <w:p w:rsidR="002559CA" w:rsidRDefault="002559CA">
            <w:pPr>
              <w:shd w:val="clear" w:color="auto" w:fill="FFFFFF"/>
              <w:jc w:val="both"/>
              <w:rPr>
                <w:b/>
                <w:sz w:val="22"/>
              </w:rPr>
            </w:pPr>
            <w:r>
              <w:rPr>
                <w:b/>
                <w:color w:val="000000"/>
                <w:sz w:val="22"/>
              </w:rPr>
              <w:t>Очень низкий</w:t>
            </w:r>
          </w:p>
        </w:tc>
        <w:tc>
          <w:tcPr>
            <w:tcW w:w="1701" w:type="dxa"/>
            <w:tcBorders>
              <w:top w:val="single" w:sz="6" w:space="0" w:color="auto"/>
              <w:bottom w:val="single" w:sz="6" w:space="0" w:color="auto"/>
            </w:tcBorders>
            <w:shd w:val="clear" w:color="auto" w:fill="FFFFFF"/>
          </w:tcPr>
          <w:p w:rsidR="002559CA" w:rsidRDefault="002559CA">
            <w:pPr>
              <w:pStyle w:val="4"/>
              <w:ind w:firstLine="0"/>
            </w:pPr>
            <w:r>
              <w:t>Низкий</w:t>
            </w:r>
          </w:p>
        </w:tc>
        <w:tc>
          <w:tcPr>
            <w:tcW w:w="1701" w:type="dxa"/>
            <w:tcBorders>
              <w:top w:val="single" w:sz="6" w:space="0" w:color="auto"/>
              <w:bottom w:val="single" w:sz="6" w:space="0" w:color="auto"/>
            </w:tcBorders>
            <w:shd w:val="clear" w:color="auto" w:fill="FFFFFF"/>
          </w:tcPr>
          <w:p w:rsidR="002559CA" w:rsidRDefault="002559CA">
            <w:pPr>
              <w:shd w:val="clear" w:color="auto" w:fill="FFFFFF"/>
              <w:jc w:val="both"/>
              <w:rPr>
                <w:b/>
                <w:sz w:val="22"/>
              </w:rPr>
            </w:pPr>
            <w:r>
              <w:rPr>
                <w:b/>
                <w:color w:val="000000"/>
                <w:sz w:val="22"/>
              </w:rPr>
              <w:t>Номинальный</w:t>
            </w:r>
          </w:p>
        </w:tc>
        <w:tc>
          <w:tcPr>
            <w:tcW w:w="1418" w:type="dxa"/>
            <w:tcBorders>
              <w:top w:val="single" w:sz="6" w:space="0" w:color="auto"/>
              <w:bottom w:val="single" w:sz="6" w:space="0" w:color="auto"/>
            </w:tcBorders>
            <w:shd w:val="clear" w:color="auto" w:fill="FFFFFF"/>
          </w:tcPr>
          <w:p w:rsidR="002559CA" w:rsidRDefault="002559CA">
            <w:pPr>
              <w:shd w:val="clear" w:color="auto" w:fill="FFFFFF"/>
              <w:jc w:val="both"/>
              <w:rPr>
                <w:b/>
                <w:sz w:val="22"/>
              </w:rPr>
            </w:pPr>
            <w:r>
              <w:rPr>
                <w:b/>
                <w:color w:val="000000"/>
                <w:sz w:val="22"/>
              </w:rPr>
              <w:t>Высокий</w:t>
            </w:r>
          </w:p>
        </w:tc>
        <w:tc>
          <w:tcPr>
            <w:tcW w:w="1842" w:type="dxa"/>
            <w:tcBorders>
              <w:top w:val="single" w:sz="6" w:space="0" w:color="auto"/>
              <w:bottom w:val="single" w:sz="6" w:space="0" w:color="auto"/>
            </w:tcBorders>
            <w:shd w:val="clear" w:color="auto" w:fill="FFFFFF"/>
          </w:tcPr>
          <w:p w:rsidR="002559CA" w:rsidRDefault="002559CA">
            <w:pPr>
              <w:shd w:val="clear" w:color="auto" w:fill="FFFFFF"/>
              <w:jc w:val="both"/>
              <w:rPr>
                <w:b/>
                <w:sz w:val="22"/>
              </w:rPr>
            </w:pPr>
            <w:r>
              <w:rPr>
                <w:b/>
                <w:color w:val="000000"/>
                <w:sz w:val="22"/>
              </w:rPr>
              <w:t>Очень высокий</w:t>
            </w:r>
          </w:p>
        </w:tc>
        <w:tc>
          <w:tcPr>
            <w:tcW w:w="1701" w:type="dxa"/>
            <w:tcBorders>
              <w:top w:val="single" w:sz="6" w:space="0" w:color="auto"/>
              <w:bottom w:val="single" w:sz="6" w:space="0" w:color="auto"/>
            </w:tcBorders>
            <w:shd w:val="clear" w:color="auto" w:fill="FFFFFF"/>
          </w:tcPr>
          <w:p w:rsidR="002559CA" w:rsidRDefault="002559CA">
            <w:pPr>
              <w:shd w:val="clear" w:color="auto" w:fill="FFFFFF"/>
              <w:jc w:val="both"/>
              <w:rPr>
                <w:b/>
                <w:sz w:val="22"/>
              </w:rPr>
            </w:pPr>
            <w:r>
              <w:rPr>
                <w:b/>
                <w:color w:val="000000"/>
                <w:sz w:val="22"/>
              </w:rPr>
              <w:t>Сверхвысокий</w:t>
            </w:r>
          </w:p>
        </w:tc>
      </w:tr>
      <w:tr w:rsidR="002559CA">
        <w:tblPrEx>
          <w:tblCellMar>
            <w:top w:w="0" w:type="dxa"/>
            <w:bottom w:w="0" w:type="dxa"/>
          </w:tblCellMar>
        </w:tblPrEx>
        <w:trPr>
          <w:trHeight w:val="288"/>
        </w:trPr>
        <w:tc>
          <w:tcPr>
            <w:tcW w:w="851" w:type="dxa"/>
            <w:tcBorders>
              <w:top w:val="single" w:sz="6" w:space="0" w:color="auto"/>
              <w:bottom w:val="single" w:sz="6" w:space="0" w:color="auto"/>
            </w:tcBorders>
            <w:shd w:val="clear" w:color="auto" w:fill="FFFFFF"/>
          </w:tcPr>
          <w:p w:rsidR="002559CA" w:rsidRDefault="002559CA">
            <w:pPr>
              <w:shd w:val="clear" w:color="auto" w:fill="FFFFFF"/>
              <w:jc w:val="both"/>
              <w:rPr>
                <w:sz w:val="22"/>
              </w:rPr>
            </w:pPr>
            <w:r>
              <w:rPr>
                <w:color w:val="000000"/>
                <w:sz w:val="22"/>
              </w:rPr>
              <w:t xml:space="preserve">АСАР </w:t>
            </w:r>
          </w:p>
        </w:tc>
        <w:tc>
          <w:tcPr>
            <w:tcW w:w="1559"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sz w:val="22"/>
              </w:rPr>
            </w:pPr>
            <w:r>
              <w:rPr>
                <w:color w:val="000000"/>
                <w:sz w:val="22"/>
              </w:rPr>
              <w:t>15%</w:t>
            </w:r>
          </w:p>
        </w:tc>
        <w:tc>
          <w:tcPr>
            <w:tcW w:w="1701"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sz w:val="22"/>
              </w:rPr>
            </w:pPr>
            <w:r>
              <w:rPr>
                <w:color w:val="000000"/>
                <w:sz w:val="22"/>
              </w:rPr>
              <w:t>35%</w:t>
            </w:r>
          </w:p>
        </w:tc>
        <w:tc>
          <w:tcPr>
            <w:tcW w:w="1701"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sz w:val="22"/>
              </w:rPr>
            </w:pPr>
            <w:r>
              <w:rPr>
                <w:color w:val="000000"/>
                <w:sz w:val="22"/>
              </w:rPr>
              <w:t>55%</w:t>
            </w:r>
          </w:p>
        </w:tc>
        <w:tc>
          <w:tcPr>
            <w:tcW w:w="1418"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sz w:val="22"/>
              </w:rPr>
            </w:pPr>
            <w:r>
              <w:rPr>
                <w:color w:val="000000"/>
                <w:sz w:val="22"/>
              </w:rPr>
              <w:t>75%</w:t>
            </w:r>
          </w:p>
        </w:tc>
        <w:tc>
          <w:tcPr>
            <w:tcW w:w="1842" w:type="dxa"/>
            <w:tcBorders>
              <w:top w:val="single" w:sz="6" w:space="0" w:color="auto"/>
              <w:bottom w:val="single" w:sz="6" w:space="0" w:color="auto"/>
            </w:tcBorders>
            <w:shd w:val="clear" w:color="auto" w:fill="FFFFFF"/>
          </w:tcPr>
          <w:p w:rsidR="002559CA" w:rsidRDefault="002559CA">
            <w:pPr>
              <w:shd w:val="clear" w:color="auto" w:fill="FFFFFF"/>
              <w:jc w:val="both"/>
              <w:rPr>
                <w:sz w:val="22"/>
              </w:rPr>
            </w:pPr>
            <w:r>
              <w:rPr>
                <w:color w:val="000000"/>
                <w:sz w:val="22"/>
              </w:rPr>
              <w:t>90%</w:t>
            </w:r>
          </w:p>
        </w:tc>
        <w:tc>
          <w:tcPr>
            <w:tcW w:w="1701"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sz w:val="22"/>
              </w:rPr>
            </w:pPr>
          </w:p>
        </w:tc>
      </w:tr>
    </w:tbl>
    <w:p w:rsidR="002559CA" w:rsidRDefault="002559CA">
      <w:pPr>
        <w:shd w:val="clear" w:color="auto" w:fill="FFFFFF"/>
        <w:ind w:firstLine="284"/>
        <w:jc w:val="both"/>
        <w:rPr>
          <w:b/>
          <w:color w:val="000000"/>
          <w:sz w:val="24"/>
        </w:rPr>
      </w:pPr>
    </w:p>
    <w:p w:rsidR="002559CA" w:rsidRDefault="002559CA">
      <w:pPr>
        <w:shd w:val="clear" w:color="auto" w:fill="FFFFFF"/>
        <w:ind w:firstLine="284"/>
        <w:jc w:val="both"/>
        <w:rPr>
          <w:sz w:val="24"/>
        </w:rPr>
      </w:pPr>
      <w:r>
        <w:rPr>
          <w:b/>
          <w:color w:val="000000"/>
          <w:sz w:val="24"/>
        </w:rPr>
        <w:t xml:space="preserve">Таблица А.11. </w:t>
      </w:r>
      <w:r>
        <w:rPr>
          <w:color w:val="000000"/>
          <w:sz w:val="24"/>
        </w:rPr>
        <w:t>Возможности программиста (</w:t>
      </w:r>
      <w:r>
        <w:rPr>
          <w:color w:val="000000"/>
          <w:sz w:val="24"/>
          <w:lang w:val="en-US"/>
        </w:rPr>
        <w:t>Programmer</w:t>
      </w:r>
      <w:r>
        <w:rPr>
          <w:color w:val="000000"/>
          <w:sz w:val="24"/>
        </w:rPr>
        <w:t xml:space="preserve"> </w:t>
      </w:r>
      <w:r>
        <w:rPr>
          <w:color w:val="000000"/>
          <w:sz w:val="24"/>
          <w:lang w:val="en-US"/>
        </w:rPr>
        <w:t>Capability</w:t>
      </w:r>
      <w:r>
        <w:rPr>
          <w:color w:val="000000"/>
          <w:sz w:val="24"/>
        </w:rPr>
        <w:t xml:space="preserve">) </w:t>
      </w:r>
      <w:r>
        <w:rPr>
          <w:color w:val="000000"/>
          <w:sz w:val="24"/>
          <w:lang w:val="en-US"/>
        </w:rPr>
        <w:t>PCAP</w:t>
      </w:r>
    </w:p>
    <w:tbl>
      <w:tblPr>
        <w:tblW w:w="0" w:type="auto"/>
        <w:tblInd w:w="40" w:type="dxa"/>
        <w:tblLayout w:type="fixed"/>
        <w:tblCellMar>
          <w:left w:w="40" w:type="dxa"/>
          <w:right w:w="40" w:type="dxa"/>
        </w:tblCellMar>
        <w:tblLook w:val="0000" w:firstRow="0" w:lastRow="0" w:firstColumn="0" w:lastColumn="0" w:noHBand="0" w:noVBand="0"/>
      </w:tblPr>
      <w:tblGrid>
        <w:gridCol w:w="993"/>
        <w:gridCol w:w="1559"/>
        <w:gridCol w:w="1559"/>
        <w:gridCol w:w="1701"/>
        <w:gridCol w:w="1418"/>
        <w:gridCol w:w="1842"/>
        <w:gridCol w:w="1701"/>
      </w:tblGrid>
      <w:tr w:rsidR="002559CA">
        <w:tblPrEx>
          <w:tblCellMar>
            <w:top w:w="0" w:type="dxa"/>
            <w:bottom w:w="0" w:type="dxa"/>
          </w:tblCellMar>
        </w:tblPrEx>
        <w:trPr>
          <w:trHeight w:val="480"/>
        </w:trPr>
        <w:tc>
          <w:tcPr>
            <w:tcW w:w="993" w:type="dxa"/>
            <w:tcBorders>
              <w:top w:val="single" w:sz="6" w:space="0" w:color="auto"/>
              <w:bottom w:val="single" w:sz="6" w:space="0" w:color="auto"/>
            </w:tcBorders>
            <w:shd w:val="clear" w:color="auto" w:fill="FFFFFF"/>
          </w:tcPr>
          <w:p w:rsidR="002559CA" w:rsidRDefault="002559CA">
            <w:pPr>
              <w:shd w:val="clear" w:color="auto" w:fill="FFFFFF"/>
              <w:jc w:val="both"/>
              <w:rPr>
                <w:b/>
                <w:sz w:val="22"/>
              </w:rPr>
            </w:pPr>
            <w:r>
              <w:rPr>
                <w:b/>
                <w:color w:val="000000"/>
                <w:sz w:val="22"/>
              </w:rPr>
              <w:t>Фактор</w:t>
            </w:r>
            <w:r>
              <w:rPr>
                <w:b/>
                <w:sz w:val="22"/>
              </w:rPr>
              <w:t xml:space="preserve"> </w:t>
            </w:r>
          </w:p>
        </w:tc>
        <w:tc>
          <w:tcPr>
            <w:tcW w:w="1559" w:type="dxa"/>
            <w:tcBorders>
              <w:top w:val="single" w:sz="6" w:space="0" w:color="auto"/>
              <w:bottom w:val="single" w:sz="6" w:space="0" w:color="auto"/>
            </w:tcBorders>
            <w:shd w:val="clear" w:color="auto" w:fill="FFFFFF"/>
          </w:tcPr>
          <w:p w:rsidR="002559CA" w:rsidRDefault="002559CA">
            <w:pPr>
              <w:shd w:val="clear" w:color="auto" w:fill="FFFFFF"/>
              <w:jc w:val="both"/>
              <w:rPr>
                <w:b/>
                <w:sz w:val="22"/>
              </w:rPr>
            </w:pPr>
            <w:r>
              <w:rPr>
                <w:b/>
                <w:color w:val="000000"/>
                <w:sz w:val="22"/>
              </w:rPr>
              <w:t>Очень низкий</w:t>
            </w:r>
            <w:r>
              <w:rPr>
                <w:b/>
                <w:sz w:val="22"/>
              </w:rPr>
              <w:t xml:space="preserve"> </w:t>
            </w:r>
          </w:p>
        </w:tc>
        <w:tc>
          <w:tcPr>
            <w:tcW w:w="1559" w:type="dxa"/>
            <w:tcBorders>
              <w:top w:val="single" w:sz="6" w:space="0" w:color="auto"/>
              <w:bottom w:val="single" w:sz="6" w:space="0" w:color="auto"/>
            </w:tcBorders>
            <w:shd w:val="clear" w:color="auto" w:fill="FFFFFF"/>
          </w:tcPr>
          <w:p w:rsidR="002559CA" w:rsidRDefault="002559CA">
            <w:pPr>
              <w:shd w:val="clear" w:color="auto" w:fill="FFFFFF"/>
              <w:jc w:val="both"/>
              <w:rPr>
                <w:b/>
                <w:sz w:val="22"/>
              </w:rPr>
            </w:pPr>
            <w:r>
              <w:rPr>
                <w:b/>
                <w:color w:val="000000"/>
                <w:sz w:val="22"/>
              </w:rPr>
              <w:t>Низкий</w:t>
            </w:r>
            <w:r>
              <w:rPr>
                <w:b/>
                <w:sz w:val="22"/>
              </w:rPr>
              <w:t xml:space="preserve"> </w:t>
            </w:r>
          </w:p>
        </w:tc>
        <w:tc>
          <w:tcPr>
            <w:tcW w:w="1701" w:type="dxa"/>
            <w:tcBorders>
              <w:top w:val="single" w:sz="6" w:space="0" w:color="auto"/>
              <w:bottom w:val="single" w:sz="6" w:space="0" w:color="auto"/>
            </w:tcBorders>
            <w:shd w:val="clear" w:color="auto" w:fill="FFFFFF"/>
          </w:tcPr>
          <w:p w:rsidR="002559CA" w:rsidRDefault="002559CA">
            <w:pPr>
              <w:shd w:val="clear" w:color="auto" w:fill="FFFFFF"/>
              <w:jc w:val="both"/>
              <w:rPr>
                <w:b/>
                <w:sz w:val="22"/>
              </w:rPr>
            </w:pPr>
            <w:r>
              <w:rPr>
                <w:b/>
                <w:color w:val="000000"/>
                <w:sz w:val="22"/>
              </w:rPr>
              <w:t>Номинальный</w:t>
            </w:r>
            <w:r>
              <w:rPr>
                <w:b/>
                <w:sz w:val="22"/>
              </w:rPr>
              <w:t xml:space="preserve"> </w:t>
            </w:r>
          </w:p>
        </w:tc>
        <w:tc>
          <w:tcPr>
            <w:tcW w:w="1418" w:type="dxa"/>
            <w:tcBorders>
              <w:top w:val="single" w:sz="6" w:space="0" w:color="auto"/>
              <w:bottom w:val="single" w:sz="6" w:space="0" w:color="auto"/>
            </w:tcBorders>
            <w:shd w:val="clear" w:color="auto" w:fill="FFFFFF"/>
          </w:tcPr>
          <w:p w:rsidR="002559CA" w:rsidRDefault="002559CA">
            <w:pPr>
              <w:shd w:val="clear" w:color="auto" w:fill="FFFFFF"/>
              <w:jc w:val="both"/>
              <w:rPr>
                <w:b/>
                <w:sz w:val="22"/>
              </w:rPr>
            </w:pPr>
            <w:r>
              <w:rPr>
                <w:b/>
                <w:color w:val="000000"/>
                <w:sz w:val="22"/>
              </w:rPr>
              <w:t>Высокий</w:t>
            </w:r>
            <w:r>
              <w:rPr>
                <w:b/>
                <w:sz w:val="22"/>
              </w:rPr>
              <w:t xml:space="preserve"> </w:t>
            </w:r>
          </w:p>
        </w:tc>
        <w:tc>
          <w:tcPr>
            <w:tcW w:w="1842" w:type="dxa"/>
            <w:tcBorders>
              <w:top w:val="single" w:sz="6" w:space="0" w:color="auto"/>
              <w:bottom w:val="single" w:sz="6" w:space="0" w:color="auto"/>
            </w:tcBorders>
            <w:shd w:val="clear" w:color="auto" w:fill="FFFFFF"/>
          </w:tcPr>
          <w:p w:rsidR="002559CA" w:rsidRDefault="002559CA">
            <w:pPr>
              <w:shd w:val="clear" w:color="auto" w:fill="FFFFFF"/>
              <w:jc w:val="both"/>
              <w:rPr>
                <w:b/>
                <w:sz w:val="22"/>
              </w:rPr>
            </w:pPr>
            <w:r>
              <w:rPr>
                <w:b/>
                <w:color w:val="000000"/>
                <w:sz w:val="22"/>
              </w:rPr>
              <w:t>Очень высокий</w:t>
            </w:r>
            <w:r>
              <w:rPr>
                <w:b/>
                <w:sz w:val="22"/>
              </w:rPr>
              <w:t xml:space="preserve"> </w:t>
            </w:r>
          </w:p>
        </w:tc>
        <w:tc>
          <w:tcPr>
            <w:tcW w:w="1701" w:type="dxa"/>
            <w:tcBorders>
              <w:top w:val="single" w:sz="6" w:space="0" w:color="auto"/>
              <w:bottom w:val="single" w:sz="6" w:space="0" w:color="auto"/>
            </w:tcBorders>
            <w:shd w:val="clear" w:color="auto" w:fill="FFFFFF"/>
          </w:tcPr>
          <w:p w:rsidR="002559CA" w:rsidRDefault="002559CA">
            <w:pPr>
              <w:shd w:val="clear" w:color="auto" w:fill="FFFFFF"/>
              <w:jc w:val="both"/>
              <w:rPr>
                <w:b/>
                <w:sz w:val="22"/>
              </w:rPr>
            </w:pPr>
            <w:r>
              <w:rPr>
                <w:b/>
                <w:color w:val="000000"/>
                <w:sz w:val="22"/>
              </w:rPr>
              <w:t>Сверхвысокий</w:t>
            </w:r>
            <w:r>
              <w:rPr>
                <w:b/>
                <w:sz w:val="22"/>
              </w:rPr>
              <w:t xml:space="preserve"> </w:t>
            </w:r>
          </w:p>
        </w:tc>
      </w:tr>
      <w:tr w:rsidR="002559CA">
        <w:tblPrEx>
          <w:tblCellMar>
            <w:top w:w="0" w:type="dxa"/>
            <w:bottom w:w="0" w:type="dxa"/>
          </w:tblCellMar>
        </w:tblPrEx>
        <w:trPr>
          <w:trHeight w:val="221"/>
        </w:trPr>
        <w:tc>
          <w:tcPr>
            <w:tcW w:w="993" w:type="dxa"/>
            <w:tcBorders>
              <w:top w:val="single" w:sz="6" w:space="0" w:color="auto"/>
              <w:bottom w:val="single" w:sz="6" w:space="0" w:color="auto"/>
            </w:tcBorders>
            <w:shd w:val="clear" w:color="auto" w:fill="FFFFFF"/>
          </w:tcPr>
          <w:p w:rsidR="002559CA" w:rsidRDefault="002559CA">
            <w:pPr>
              <w:shd w:val="clear" w:color="auto" w:fill="FFFFFF"/>
              <w:jc w:val="both"/>
              <w:rPr>
                <w:sz w:val="22"/>
              </w:rPr>
            </w:pPr>
            <w:r>
              <w:rPr>
                <w:color w:val="000000"/>
                <w:sz w:val="22"/>
              </w:rPr>
              <w:t>РСАР</w:t>
            </w:r>
            <w:r>
              <w:rPr>
                <w:sz w:val="22"/>
              </w:rPr>
              <w:t xml:space="preserve"> </w:t>
            </w:r>
          </w:p>
        </w:tc>
        <w:tc>
          <w:tcPr>
            <w:tcW w:w="1559"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sz w:val="22"/>
              </w:rPr>
            </w:pPr>
            <w:r>
              <w:rPr>
                <w:color w:val="000000"/>
                <w:sz w:val="22"/>
              </w:rPr>
              <w:t>15%</w:t>
            </w:r>
            <w:r>
              <w:rPr>
                <w:sz w:val="22"/>
              </w:rPr>
              <w:t xml:space="preserve"> </w:t>
            </w:r>
          </w:p>
        </w:tc>
        <w:tc>
          <w:tcPr>
            <w:tcW w:w="1559"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sz w:val="22"/>
              </w:rPr>
            </w:pPr>
            <w:r>
              <w:rPr>
                <w:color w:val="000000"/>
                <w:sz w:val="22"/>
              </w:rPr>
              <w:t>35%</w:t>
            </w:r>
            <w:r>
              <w:rPr>
                <w:sz w:val="22"/>
              </w:rPr>
              <w:t xml:space="preserve"> </w:t>
            </w:r>
          </w:p>
        </w:tc>
        <w:tc>
          <w:tcPr>
            <w:tcW w:w="1701"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sz w:val="22"/>
              </w:rPr>
            </w:pPr>
            <w:r>
              <w:rPr>
                <w:color w:val="000000"/>
                <w:sz w:val="22"/>
              </w:rPr>
              <w:t>55%</w:t>
            </w:r>
            <w:r>
              <w:rPr>
                <w:sz w:val="22"/>
              </w:rPr>
              <w:t xml:space="preserve"> </w:t>
            </w:r>
          </w:p>
        </w:tc>
        <w:tc>
          <w:tcPr>
            <w:tcW w:w="1418"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sz w:val="22"/>
              </w:rPr>
            </w:pPr>
            <w:r>
              <w:rPr>
                <w:color w:val="000000"/>
                <w:sz w:val="22"/>
              </w:rPr>
              <w:t>75%</w:t>
            </w:r>
            <w:r>
              <w:rPr>
                <w:sz w:val="22"/>
              </w:rPr>
              <w:t xml:space="preserve"> </w:t>
            </w:r>
          </w:p>
        </w:tc>
        <w:tc>
          <w:tcPr>
            <w:tcW w:w="1842"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sz w:val="22"/>
              </w:rPr>
            </w:pPr>
            <w:r>
              <w:rPr>
                <w:color w:val="000000"/>
                <w:sz w:val="22"/>
              </w:rPr>
              <w:t>90%</w:t>
            </w:r>
            <w:r>
              <w:rPr>
                <w:sz w:val="22"/>
              </w:rPr>
              <w:t xml:space="preserve"> </w:t>
            </w:r>
          </w:p>
        </w:tc>
        <w:tc>
          <w:tcPr>
            <w:tcW w:w="1701"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sz w:val="22"/>
              </w:rPr>
            </w:pPr>
            <w:r>
              <w:rPr>
                <w:sz w:val="22"/>
              </w:rPr>
              <w:t xml:space="preserve"> </w:t>
            </w:r>
          </w:p>
        </w:tc>
      </w:tr>
    </w:tbl>
    <w:p w:rsidR="002559CA" w:rsidRDefault="002559CA">
      <w:pPr>
        <w:shd w:val="clear" w:color="auto" w:fill="FFFFFF"/>
        <w:ind w:firstLine="284"/>
        <w:jc w:val="both"/>
        <w:rPr>
          <w:b/>
          <w:color w:val="000000"/>
          <w:sz w:val="24"/>
        </w:rPr>
      </w:pPr>
    </w:p>
    <w:p w:rsidR="002559CA" w:rsidRDefault="002559CA">
      <w:pPr>
        <w:shd w:val="clear" w:color="auto" w:fill="FFFFFF"/>
        <w:ind w:firstLine="284"/>
        <w:jc w:val="both"/>
        <w:rPr>
          <w:sz w:val="24"/>
        </w:rPr>
      </w:pPr>
      <w:r>
        <w:rPr>
          <w:b/>
          <w:color w:val="000000"/>
          <w:sz w:val="24"/>
        </w:rPr>
        <w:t xml:space="preserve">Таблица А. 12. </w:t>
      </w:r>
      <w:r>
        <w:rPr>
          <w:color w:val="000000"/>
          <w:sz w:val="24"/>
        </w:rPr>
        <w:t>Опыт работы с приложением (</w:t>
      </w:r>
      <w:r>
        <w:rPr>
          <w:color w:val="000000"/>
          <w:sz w:val="24"/>
          <w:lang w:val="en-US"/>
        </w:rPr>
        <w:t>Applications</w:t>
      </w:r>
      <w:r>
        <w:rPr>
          <w:color w:val="000000"/>
          <w:sz w:val="24"/>
        </w:rPr>
        <w:t xml:space="preserve"> </w:t>
      </w:r>
      <w:r>
        <w:rPr>
          <w:color w:val="000000"/>
          <w:sz w:val="24"/>
          <w:lang w:val="en-US"/>
        </w:rPr>
        <w:t>Experience</w:t>
      </w:r>
      <w:r>
        <w:rPr>
          <w:color w:val="000000"/>
          <w:sz w:val="24"/>
        </w:rPr>
        <w:t xml:space="preserve">) </w:t>
      </w:r>
      <w:r>
        <w:rPr>
          <w:color w:val="000000"/>
          <w:sz w:val="24"/>
          <w:lang w:val="en-US"/>
        </w:rPr>
        <w:t>AEXP</w:t>
      </w:r>
    </w:p>
    <w:tbl>
      <w:tblPr>
        <w:tblW w:w="0" w:type="auto"/>
        <w:tblInd w:w="40" w:type="dxa"/>
        <w:tblLayout w:type="fixed"/>
        <w:tblCellMar>
          <w:left w:w="40" w:type="dxa"/>
          <w:right w:w="40" w:type="dxa"/>
        </w:tblCellMar>
        <w:tblLook w:val="0000" w:firstRow="0" w:lastRow="0" w:firstColumn="0" w:lastColumn="0" w:noHBand="0" w:noVBand="0"/>
      </w:tblPr>
      <w:tblGrid>
        <w:gridCol w:w="993"/>
        <w:gridCol w:w="1559"/>
        <w:gridCol w:w="1559"/>
        <w:gridCol w:w="1701"/>
        <w:gridCol w:w="1418"/>
        <w:gridCol w:w="1842"/>
        <w:gridCol w:w="1701"/>
      </w:tblGrid>
      <w:tr w:rsidR="002559CA">
        <w:tblPrEx>
          <w:tblCellMar>
            <w:top w:w="0" w:type="dxa"/>
            <w:bottom w:w="0" w:type="dxa"/>
          </w:tblCellMar>
        </w:tblPrEx>
        <w:trPr>
          <w:trHeight w:val="422"/>
        </w:trPr>
        <w:tc>
          <w:tcPr>
            <w:tcW w:w="993" w:type="dxa"/>
            <w:tcBorders>
              <w:top w:val="single" w:sz="6" w:space="0" w:color="auto"/>
              <w:bottom w:val="single" w:sz="6" w:space="0" w:color="auto"/>
            </w:tcBorders>
            <w:shd w:val="clear" w:color="auto" w:fill="FFFFFF"/>
          </w:tcPr>
          <w:p w:rsidR="002559CA" w:rsidRDefault="002559CA">
            <w:pPr>
              <w:shd w:val="clear" w:color="auto" w:fill="FFFFFF"/>
              <w:jc w:val="both"/>
              <w:rPr>
                <w:b/>
                <w:sz w:val="22"/>
              </w:rPr>
            </w:pPr>
            <w:r>
              <w:rPr>
                <w:b/>
                <w:color w:val="000000"/>
                <w:sz w:val="22"/>
              </w:rPr>
              <w:t>Фактор</w:t>
            </w:r>
            <w:r>
              <w:rPr>
                <w:b/>
                <w:sz w:val="22"/>
              </w:rPr>
              <w:t xml:space="preserve"> </w:t>
            </w:r>
          </w:p>
        </w:tc>
        <w:tc>
          <w:tcPr>
            <w:tcW w:w="1559" w:type="dxa"/>
            <w:tcBorders>
              <w:top w:val="single" w:sz="6" w:space="0" w:color="auto"/>
              <w:bottom w:val="single" w:sz="6" w:space="0" w:color="auto"/>
            </w:tcBorders>
            <w:shd w:val="clear" w:color="auto" w:fill="FFFFFF"/>
          </w:tcPr>
          <w:p w:rsidR="002559CA" w:rsidRDefault="002559CA">
            <w:pPr>
              <w:shd w:val="clear" w:color="auto" w:fill="FFFFFF"/>
              <w:jc w:val="both"/>
              <w:rPr>
                <w:b/>
                <w:sz w:val="22"/>
              </w:rPr>
            </w:pPr>
            <w:r>
              <w:rPr>
                <w:b/>
                <w:color w:val="000000"/>
                <w:sz w:val="22"/>
              </w:rPr>
              <w:t>Очень низкий</w:t>
            </w:r>
            <w:r>
              <w:rPr>
                <w:b/>
                <w:sz w:val="22"/>
              </w:rPr>
              <w:t xml:space="preserve"> </w:t>
            </w:r>
          </w:p>
        </w:tc>
        <w:tc>
          <w:tcPr>
            <w:tcW w:w="1559" w:type="dxa"/>
            <w:tcBorders>
              <w:top w:val="single" w:sz="6" w:space="0" w:color="auto"/>
              <w:bottom w:val="single" w:sz="6" w:space="0" w:color="auto"/>
            </w:tcBorders>
            <w:shd w:val="clear" w:color="auto" w:fill="FFFFFF"/>
          </w:tcPr>
          <w:p w:rsidR="002559CA" w:rsidRDefault="002559CA">
            <w:pPr>
              <w:shd w:val="clear" w:color="auto" w:fill="FFFFFF"/>
              <w:jc w:val="both"/>
              <w:rPr>
                <w:b/>
                <w:sz w:val="22"/>
              </w:rPr>
            </w:pPr>
            <w:r>
              <w:rPr>
                <w:b/>
                <w:color w:val="000000"/>
                <w:sz w:val="22"/>
              </w:rPr>
              <w:t>Низкий</w:t>
            </w:r>
            <w:r>
              <w:rPr>
                <w:b/>
                <w:sz w:val="22"/>
              </w:rPr>
              <w:t xml:space="preserve"> </w:t>
            </w:r>
          </w:p>
        </w:tc>
        <w:tc>
          <w:tcPr>
            <w:tcW w:w="1701" w:type="dxa"/>
            <w:tcBorders>
              <w:top w:val="single" w:sz="6" w:space="0" w:color="auto"/>
              <w:bottom w:val="single" w:sz="6" w:space="0" w:color="auto"/>
            </w:tcBorders>
            <w:shd w:val="clear" w:color="auto" w:fill="FFFFFF"/>
          </w:tcPr>
          <w:p w:rsidR="002559CA" w:rsidRDefault="002559CA">
            <w:pPr>
              <w:shd w:val="clear" w:color="auto" w:fill="FFFFFF"/>
              <w:jc w:val="both"/>
              <w:rPr>
                <w:b/>
                <w:sz w:val="22"/>
              </w:rPr>
            </w:pPr>
            <w:r>
              <w:rPr>
                <w:b/>
                <w:color w:val="000000"/>
                <w:sz w:val="22"/>
              </w:rPr>
              <w:t>Номинальный</w:t>
            </w:r>
            <w:r>
              <w:rPr>
                <w:b/>
                <w:sz w:val="22"/>
              </w:rPr>
              <w:t xml:space="preserve"> </w:t>
            </w:r>
          </w:p>
        </w:tc>
        <w:tc>
          <w:tcPr>
            <w:tcW w:w="1418" w:type="dxa"/>
            <w:tcBorders>
              <w:top w:val="single" w:sz="6" w:space="0" w:color="auto"/>
              <w:bottom w:val="single" w:sz="6" w:space="0" w:color="auto"/>
            </w:tcBorders>
            <w:shd w:val="clear" w:color="auto" w:fill="FFFFFF"/>
          </w:tcPr>
          <w:p w:rsidR="002559CA" w:rsidRDefault="002559CA">
            <w:pPr>
              <w:shd w:val="clear" w:color="auto" w:fill="FFFFFF"/>
              <w:jc w:val="both"/>
              <w:rPr>
                <w:b/>
                <w:sz w:val="22"/>
              </w:rPr>
            </w:pPr>
            <w:r>
              <w:rPr>
                <w:b/>
                <w:color w:val="000000"/>
                <w:sz w:val="22"/>
              </w:rPr>
              <w:t>Высокий</w:t>
            </w:r>
            <w:r>
              <w:rPr>
                <w:b/>
                <w:sz w:val="22"/>
              </w:rPr>
              <w:t xml:space="preserve"> </w:t>
            </w:r>
          </w:p>
        </w:tc>
        <w:tc>
          <w:tcPr>
            <w:tcW w:w="1842" w:type="dxa"/>
            <w:tcBorders>
              <w:top w:val="single" w:sz="6" w:space="0" w:color="auto"/>
              <w:bottom w:val="single" w:sz="6" w:space="0" w:color="auto"/>
            </w:tcBorders>
            <w:shd w:val="clear" w:color="auto" w:fill="FFFFFF"/>
          </w:tcPr>
          <w:p w:rsidR="002559CA" w:rsidRDefault="002559CA">
            <w:pPr>
              <w:shd w:val="clear" w:color="auto" w:fill="FFFFFF"/>
              <w:jc w:val="both"/>
              <w:rPr>
                <w:b/>
                <w:sz w:val="22"/>
              </w:rPr>
            </w:pPr>
            <w:r>
              <w:rPr>
                <w:b/>
                <w:color w:val="000000"/>
                <w:sz w:val="22"/>
              </w:rPr>
              <w:t>Очень высокий</w:t>
            </w:r>
            <w:r>
              <w:rPr>
                <w:b/>
                <w:sz w:val="22"/>
              </w:rPr>
              <w:t xml:space="preserve"> </w:t>
            </w:r>
          </w:p>
        </w:tc>
        <w:tc>
          <w:tcPr>
            <w:tcW w:w="1701" w:type="dxa"/>
            <w:tcBorders>
              <w:top w:val="single" w:sz="6" w:space="0" w:color="auto"/>
              <w:bottom w:val="single" w:sz="6" w:space="0" w:color="auto"/>
            </w:tcBorders>
            <w:shd w:val="clear" w:color="auto" w:fill="FFFFFF"/>
          </w:tcPr>
          <w:p w:rsidR="002559CA" w:rsidRDefault="002559CA">
            <w:pPr>
              <w:shd w:val="clear" w:color="auto" w:fill="FFFFFF"/>
              <w:jc w:val="both"/>
              <w:rPr>
                <w:sz w:val="22"/>
              </w:rPr>
            </w:pPr>
            <w:r>
              <w:rPr>
                <w:color w:val="000000"/>
                <w:sz w:val="22"/>
              </w:rPr>
              <w:t>Сверхвысокий</w:t>
            </w:r>
            <w:r>
              <w:rPr>
                <w:sz w:val="22"/>
              </w:rPr>
              <w:t xml:space="preserve"> </w:t>
            </w:r>
          </w:p>
        </w:tc>
      </w:tr>
      <w:tr w:rsidR="002559CA">
        <w:tblPrEx>
          <w:tblCellMar>
            <w:top w:w="0" w:type="dxa"/>
            <w:bottom w:w="0" w:type="dxa"/>
          </w:tblCellMar>
        </w:tblPrEx>
        <w:trPr>
          <w:trHeight w:val="240"/>
        </w:trPr>
        <w:tc>
          <w:tcPr>
            <w:tcW w:w="993" w:type="dxa"/>
            <w:tcBorders>
              <w:top w:val="single" w:sz="6" w:space="0" w:color="auto"/>
              <w:bottom w:val="single" w:sz="6" w:space="0" w:color="auto"/>
            </w:tcBorders>
            <w:shd w:val="clear" w:color="auto" w:fill="FFFFFF"/>
          </w:tcPr>
          <w:p w:rsidR="002559CA" w:rsidRDefault="002559CA">
            <w:pPr>
              <w:shd w:val="clear" w:color="auto" w:fill="FFFFFF"/>
              <w:jc w:val="both"/>
              <w:rPr>
                <w:sz w:val="22"/>
              </w:rPr>
            </w:pPr>
            <w:r>
              <w:rPr>
                <w:color w:val="000000"/>
                <w:sz w:val="22"/>
              </w:rPr>
              <w:t>АЕХР</w:t>
            </w:r>
            <w:r>
              <w:rPr>
                <w:sz w:val="22"/>
              </w:rPr>
              <w:t xml:space="preserve"> </w:t>
            </w:r>
          </w:p>
        </w:tc>
        <w:tc>
          <w:tcPr>
            <w:tcW w:w="1559"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sz w:val="22"/>
              </w:rPr>
            </w:pPr>
            <w:r>
              <w:rPr>
                <w:color w:val="000000"/>
                <w:sz w:val="22"/>
              </w:rPr>
              <w:t>2 месяца</w:t>
            </w:r>
            <w:r>
              <w:rPr>
                <w:sz w:val="22"/>
              </w:rPr>
              <w:t xml:space="preserve"> </w:t>
            </w:r>
          </w:p>
        </w:tc>
        <w:tc>
          <w:tcPr>
            <w:tcW w:w="1559"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sz w:val="22"/>
              </w:rPr>
            </w:pPr>
            <w:r>
              <w:rPr>
                <w:color w:val="000000"/>
                <w:sz w:val="22"/>
              </w:rPr>
              <w:t>6 месяцев</w:t>
            </w:r>
            <w:r>
              <w:rPr>
                <w:sz w:val="22"/>
              </w:rPr>
              <w:t xml:space="preserve"> </w:t>
            </w:r>
          </w:p>
        </w:tc>
        <w:tc>
          <w:tcPr>
            <w:tcW w:w="1701"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sz w:val="22"/>
              </w:rPr>
            </w:pPr>
            <w:r>
              <w:rPr>
                <w:color w:val="000000"/>
                <w:sz w:val="22"/>
              </w:rPr>
              <w:t>1 год</w:t>
            </w:r>
            <w:r>
              <w:rPr>
                <w:sz w:val="22"/>
              </w:rPr>
              <w:t xml:space="preserve"> </w:t>
            </w:r>
          </w:p>
        </w:tc>
        <w:tc>
          <w:tcPr>
            <w:tcW w:w="1418"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sz w:val="22"/>
              </w:rPr>
            </w:pPr>
            <w:r>
              <w:rPr>
                <w:color w:val="000000"/>
                <w:sz w:val="22"/>
              </w:rPr>
              <w:t>3 года</w:t>
            </w:r>
            <w:r>
              <w:rPr>
                <w:sz w:val="22"/>
              </w:rPr>
              <w:t xml:space="preserve"> </w:t>
            </w:r>
          </w:p>
        </w:tc>
        <w:tc>
          <w:tcPr>
            <w:tcW w:w="1842"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sz w:val="22"/>
              </w:rPr>
            </w:pPr>
            <w:r>
              <w:rPr>
                <w:color w:val="000000"/>
                <w:sz w:val="22"/>
              </w:rPr>
              <w:t>6 лет</w:t>
            </w:r>
            <w:r>
              <w:rPr>
                <w:sz w:val="22"/>
              </w:rPr>
              <w:t xml:space="preserve"> </w:t>
            </w:r>
          </w:p>
        </w:tc>
        <w:tc>
          <w:tcPr>
            <w:tcW w:w="1701"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sz w:val="22"/>
              </w:rPr>
            </w:pPr>
            <w:r>
              <w:rPr>
                <w:sz w:val="22"/>
              </w:rPr>
              <w:t xml:space="preserve"> </w:t>
            </w:r>
          </w:p>
        </w:tc>
      </w:tr>
    </w:tbl>
    <w:p w:rsidR="002559CA" w:rsidRDefault="002559CA">
      <w:pPr>
        <w:shd w:val="clear" w:color="auto" w:fill="FFFFFF"/>
        <w:ind w:firstLine="284"/>
        <w:jc w:val="both"/>
        <w:rPr>
          <w:b/>
          <w:color w:val="000000"/>
          <w:sz w:val="24"/>
        </w:rPr>
      </w:pPr>
    </w:p>
    <w:p w:rsidR="002559CA" w:rsidRDefault="002559CA">
      <w:pPr>
        <w:shd w:val="clear" w:color="auto" w:fill="FFFFFF"/>
        <w:ind w:firstLine="284"/>
        <w:jc w:val="both"/>
        <w:rPr>
          <w:sz w:val="24"/>
        </w:rPr>
      </w:pPr>
      <w:r>
        <w:rPr>
          <w:b/>
          <w:color w:val="000000"/>
          <w:sz w:val="24"/>
        </w:rPr>
        <w:t xml:space="preserve">Таблица А. 13. </w:t>
      </w:r>
      <w:r>
        <w:rPr>
          <w:color w:val="000000"/>
          <w:sz w:val="24"/>
        </w:rPr>
        <w:t>Опыт работы с платформой (</w:t>
      </w:r>
      <w:r>
        <w:rPr>
          <w:color w:val="000000"/>
          <w:sz w:val="24"/>
          <w:lang w:val="en-US"/>
        </w:rPr>
        <w:t>Platform</w:t>
      </w:r>
      <w:r>
        <w:rPr>
          <w:color w:val="000000"/>
          <w:sz w:val="24"/>
        </w:rPr>
        <w:t xml:space="preserve"> </w:t>
      </w:r>
      <w:r>
        <w:rPr>
          <w:color w:val="000000"/>
          <w:sz w:val="24"/>
          <w:lang w:val="en-US"/>
        </w:rPr>
        <w:t>Experience</w:t>
      </w:r>
      <w:r>
        <w:rPr>
          <w:color w:val="000000"/>
          <w:sz w:val="24"/>
        </w:rPr>
        <w:t xml:space="preserve">) </w:t>
      </w:r>
      <w:r>
        <w:rPr>
          <w:color w:val="000000"/>
          <w:sz w:val="24"/>
          <w:lang w:val="en-US"/>
        </w:rPr>
        <w:t>PEXP</w:t>
      </w:r>
    </w:p>
    <w:tbl>
      <w:tblPr>
        <w:tblW w:w="0" w:type="auto"/>
        <w:tblInd w:w="40" w:type="dxa"/>
        <w:tblLayout w:type="fixed"/>
        <w:tblCellMar>
          <w:left w:w="40" w:type="dxa"/>
          <w:right w:w="40" w:type="dxa"/>
        </w:tblCellMar>
        <w:tblLook w:val="0000" w:firstRow="0" w:lastRow="0" w:firstColumn="0" w:lastColumn="0" w:noHBand="0" w:noVBand="0"/>
      </w:tblPr>
      <w:tblGrid>
        <w:gridCol w:w="993"/>
        <w:gridCol w:w="1559"/>
        <w:gridCol w:w="1559"/>
        <w:gridCol w:w="1701"/>
        <w:gridCol w:w="1418"/>
        <w:gridCol w:w="1842"/>
        <w:gridCol w:w="1701"/>
      </w:tblGrid>
      <w:tr w:rsidR="002559CA">
        <w:tblPrEx>
          <w:tblCellMar>
            <w:top w:w="0" w:type="dxa"/>
            <w:bottom w:w="0" w:type="dxa"/>
          </w:tblCellMar>
        </w:tblPrEx>
        <w:trPr>
          <w:trHeight w:val="470"/>
        </w:trPr>
        <w:tc>
          <w:tcPr>
            <w:tcW w:w="993" w:type="dxa"/>
            <w:tcBorders>
              <w:top w:val="single" w:sz="6" w:space="0" w:color="auto"/>
              <w:bottom w:val="single" w:sz="6" w:space="0" w:color="auto"/>
            </w:tcBorders>
            <w:shd w:val="clear" w:color="auto" w:fill="FFFFFF"/>
          </w:tcPr>
          <w:p w:rsidR="002559CA" w:rsidRDefault="002559CA">
            <w:pPr>
              <w:shd w:val="clear" w:color="auto" w:fill="FFFFFF"/>
              <w:jc w:val="both"/>
              <w:rPr>
                <w:b/>
                <w:sz w:val="22"/>
              </w:rPr>
            </w:pPr>
            <w:r>
              <w:rPr>
                <w:b/>
                <w:color w:val="000000"/>
                <w:sz w:val="22"/>
              </w:rPr>
              <w:t>Фактор</w:t>
            </w:r>
            <w:r>
              <w:rPr>
                <w:b/>
                <w:sz w:val="22"/>
              </w:rPr>
              <w:t xml:space="preserve"> </w:t>
            </w:r>
          </w:p>
        </w:tc>
        <w:tc>
          <w:tcPr>
            <w:tcW w:w="1559" w:type="dxa"/>
            <w:tcBorders>
              <w:top w:val="single" w:sz="6" w:space="0" w:color="auto"/>
              <w:bottom w:val="single" w:sz="6" w:space="0" w:color="auto"/>
            </w:tcBorders>
            <w:shd w:val="clear" w:color="auto" w:fill="FFFFFF"/>
          </w:tcPr>
          <w:p w:rsidR="002559CA" w:rsidRDefault="002559CA">
            <w:pPr>
              <w:shd w:val="clear" w:color="auto" w:fill="FFFFFF"/>
              <w:jc w:val="both"/>
              <w:rPr>
                <w:b/>
                <w:sz w:val="22"/>
              </w:rPr>
            </w:pPr>
            <w:r>
              <w:rPr>
                <w:b/>
                <w:color w:val="000000"/>
                <w:sz w:val="22"/>
              </w:rPr>
              <w:t>Очень низкий</w:t>
            </w:r>
            <w:r>
              <w:rPr>
                <w:b/>
                <w:sz w:val="22"/>
              </w:rPr>
              <w:t xml:space="preserve"> </w:t>
            </w:r>
          </w:p>
        </w:tc>
        <w:tc>
          <w:tcPr>
            <w:tcW w:w="1559" w:type="dxa"/>
            <w:tcBorders>
              <w:top w:val="single" w:sz="6" w:space="0" w:color="auto"/>
              <w:bottom w:val="single" w:sz="6" w:space="0" w:color="auto"/>
            </w:tcBorders>
            <w:shd w:val="clear" w:color="auto" w:fill="FFFFFF"/>
          </w:tcPr>
          <w:p w:rsidR="002559CA" w:rsidRDefault="002559CA">
            <w:pPr>
              <w:shd w:val="clear" w:color="auto" w:fill="FFFFFF"/>
              <w:jc w:val="both"/>
              <w:rPr>
                <w:b/>
                <w:sz w:val="22"/>
              </w:rPr>
            </w:pPr>
            <w:r>
              <w:rPr>
                <w:b/>
                <w:color w:val="000000"/>
                <w:sz w:val="22"/>
              </w:rPr>
              <w:t>Низкий</w:t>
            </w:r>
            <w:r>
              <w:rPr>
                <w:b/>
                <w:sz w:val="22"/>
              </w:rPr>
              <w:t xml:space="preserve"> </w:t>
            </w:r>
          </w:p>
        </w:tc>
        <w:tc>
          <w:tcPr>
            <w:tcW w:w="1701" w:type="dxa"/>
            <w:tcBorders>
              <w:top w:val="single" w:sz="6" w:space="0" w:color="auto"/>
              <w:bottom w:val="single" w:sz="6" w:space="0" w:color="auto"/>
            </w:tcBorders>
            <w:shd w:val="clear" w:color="auto" w:fill="FFFFFF"/>
          </w:tcPr>
          <w:p w:rsidR="002559CA" w:rsidRDefault="002559CA">
            <w:pPr>
              <w:shd w:val="clear" w:color="auto" w:fill="FFFFFF"/>
              <w:jc w:val="both"/>
              <w:rPr>
                <w:b/>
                <w:sz w:val="22"/>
              </w:rPr>
            </w:pPr>
            <w:r>
              <w:rPr>
                <w:b/>
                <w:color w:val="000000"/>
                <w:sz w:val="22"/>
              </w:rPr>
              <w:t>Номинальный</w:t>
            </w:r>
            <w:r>
              <w:rPr>
                <w:b/>
                <w:sz w:val="22"/>
              </w:rPr>
              <w:t xml:space="preserve"> </w:t>
            </w:r>
          </w:p>
        </w:tc>
        <w:tc>
          <w:tcPr>
            <w:tcW w:w="1418" w:type="dxa"/>
            <w:tcBorders>
              <w:top w:val="single" w:sz="6" w:space="0" w:color="auto"/>
              <w:bottom w:val="single" w:sz="6" w:space="0" w:color="auto"/>
            </w:tcBorders>
            <w:shd w:val="clear" w:color="auto" w:fill="FFFFFF"/>
          </w:tcPr>
          <w:p w:rsidR="002559CA" w:rsidRDefault="002559CA">
            <w:pPr>
              <w:shd w:val="clear" w:color="auto" w:fill="FFFFFF"/>
              <w:jc w:val="both"/>
              <w:rPr>
                <w:b/>
                <w:sz w:val="22"/>
              </w:rPr>
            </w:pPr>
            <w:r>
              <w:rPr>
                <w:b/>
                <w:color w:val="000000"/>
                <w:sz w:val="22"/>
              </w:rPr>
              <w:t>Высокий</w:t>
            </w:r>
            <w:r>
              <w:rPr>
                <w:b/>
                <w:sz w:val="22"/>
              </w:rPr>
              <w:t xml:space="preserve"> </w:t>
            </w:r>
          </w:p>
        </w:tc>
        <w:tc>
          <w:tcPr>
            <w:tcW w:w="1842" w:type="dxa"/>
            <w:tcBorders>
              <w:top w:val="single" w:sz="6" w:space="0" w:color="auto"/>
              <w:bottom w:val="single" w:sz="6" w:space="0" w:color="auto"/>
            </w:tcBorders>
            <w:shd w:val="clear" w:color="auto" w:fill="FFFFFF"/>
          </w:tcPr>
          <w:p w:rsidR="002559CA" w:rsidRDefault="002559CA">
            <w:pPr>
              <w:shd w:val="clear" w:color="auto" w:fill="FFFFFF"/>
              <w:jc w:val="both"/>
              <w:rPr>
                <w:b/>
                <w:sz w:val="22"/>
              </w:rPr>
            </w:pPr>
            <w:r>
              <w:rPr>
                <w:b/>
                <w:color w:val="000000"/>
                <w:sz w:val="22"/>
              </w:rPr>
              <w:t>Очень высокий</w:t>
            </w:r>
            <w:r>
              <w:rPr>
                <w:b/>
                <w:sz w:val="22"/>
              </w:rPr>
              <w:t xml:space="preserve"> </w:t>
            </w:r>
          </w:p>
        </w:tc>
        <w:tc>
          <w:tcPr>
            <w:tcW w:w="1701" w:type="dxa"/>
            <w:tcBorders>
              <w:top w:val="single" w:sz="6" w:space="0" w:color="auto"/>
              <w:bottom w:val="single" w:sz="6" w:space="0" w:color="auto"/>
            </w:tcBorders>
            <w:shd w:val="clear" w:color="auto" w:fill="FFFFFF"/>
          </w:tcPr>
          <w:p w:rsidR="002559CA" w:rsidRDefault="002559CA">
            <w:pPr>
              <w:shd w:val="clear" w:color="auto" w:fill="FFFFFF"/>
              <w:jc w:val="both"/>
              <w:rPr>
                <w:b/>
                <w:sz w:val="22"/>
              </w:rPr>
            </w:pPr>
            <w:r>
              <w:rPr>
                <w:b/>
                <w:color w:val="000000"/>
                <w:sz w:val="22"/>
              </w:rPr>
              <w:t>Сверхвысокий</w:t>
            </w:r>
            <w:r>
              <w:rPr>
                <w:b/>
                <w:sz w:val="22"/>
              </w:rPr>
              <w:t xml:space="preserve"> </w:t>
            </w:r>
          </w:p>
        </w:tc>
      </w:tr>
      <w:tr w:rsidR="002559CA">
        <w:tblPrEx>
          <w:tblCellMar>
            <w:top w:w="0" w:type="dxa"/>
            <w:bottom w:w="0" w:type="dxa"/>
          </w:tblCellMar>
        </w:tblPrEx>
        <w:trPr>
          <w:trHeight w:val="288"/>
        </w:trPr>
        <w:tc>
          <w:tcPr>
            <w:tcW w:w="993" w:type="dxa"/>
            <w:tcBorders>
              <w:top w:val="single" w:sz="6" w:space="0" w:color="auto"/>
              <w:bottom w:val="single" w:sz="6" w:space="0" w:color="auto"/>
            </w:tcBorders>
            <w:shd w:val="clear" w:color="auto" w:fill="FFFFFF"/>
          </w:tcPr>
          <w:p w:rsidR="002559CA" w:rsidRDefault="002559CA">
            <w:pPr>
              <w:shd w:val="clear" w:color="auto" w:fill="FFFFFF"/>
              <w:jc w:val="both"/>
              <w:rPr>
                <w:sz w:val="22"/>
              </w:rPr>
            </w:pPr>
            <w:r>
              <w:rPr>
                <w:color w:val="000000"/>
                <w:sz w:val="22"/>
              </w:rPr>
              <w:t>РЕХР</w:t>
            </w:r>
            <w:r>
              <w:rPr>
                <w:sz w:val="22"/>
              </w:rPr>
              <w:t xml:space="preserve"> </w:t>
            </w:r>
          </w:p>
        </w:tc>
        <w:tc>
          <w:tcPr>
            <w:tcW w:w="1559"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sz w:val="22"/>
              </w:rPr>
            </w:pPr>
            <w:r>
              <w:rPr>
                <w:color w:val="000000"/>
                <w:sz w:val="22"/>
              </w:rPr>
              <w:t>2 месяца</w:t>
            </w:r>
            <w:r>
              <w:rPr>
                <w:sz w:val="22"/>
              </w:rPr>
              <w:t xml:space="preserve"> </w:t>
            </w:r>
          </w:p>
        </w:tc>
        <w:tc>
          <w:tcPr>
            <w:tcW w:w="1559"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sz w:val="22"/>
              </w:rPr>
            </w:pPr>
            <w:r>
              <w:rPr>
                <w:color w:val="000000"/>
                <w:sz w:val="22"/>
              </w:rPr>
              <w:t>6 месяцев</w:t>
            </w:r>
            <w:r>
              <w:rPr>
                <w:sz w:val="22"/>
              </w:rPr>
              <w:t xml:space="preserve"> </w:t>
            </w:r>
          </w:p>
        </w:tc>
        <w:tc>
          <w:tcPr>
            <w:tcW w:w="1701"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sz w:val="22"/>
              </w:rPr>
            </w:pPr>
            <w:r>
              <w:rPr>
                <w:color w:val="000000"/>
                <w:sz w:val="22"/>
              </w:rPr>
              <w:t>1 год</w:t>
            </w:r>
            <w:r>
              <w:rPr>
                <w:sz w:val="22"/>
              </w:rPr>
              <w:t xml:space="preserve"> </w:t>
            </w:r>
          </w:p>
        </w:tc>
        <w:tc>
          <w:tcPr>
            <w:tcW w:w="1418"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sz w:val="22"/>
              </w:rPr>
            </w:pPr>
            <w:r>
              <w:rPr>
                <w:color w:val="000000"/>
                <w:sz w:val="22"/>
              </w:rPr>
              <w:t>3 года</w:t>
            </w:r>
            <w:r>
              <w:rPr>
                <w:sz w:val="22"/>
              </w:rPr>
              <w:t xml:space="preserve"> </w:t>
            </w:r>
          </w:p>
        </w:tc>
        <w:tc>
          <w:tcPr>
            <w:tcW w:w="1842"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sz w:val="22"/>
              </w:rPr>
            </w:pPr>
            <w:r>
              <w:rPr>
                <w:color w:val="000000"/>
                <w:sz w:val="22"/>
              </w:rPr>
              <w:t>6 лет</w:t>
            </w:r>
            <w:r>
              <w:rPr>
                <w:sz w:val="22"/>
              </w:rPr>
              <w:t xml:space="preserve"> </w:t>
            </w:r>
          </w:p>
        </w:tc>
        <w:tc>
          <w:tcPr>
            <w:tcW w:w="1701"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sz w:val="22"/>
              </w:rPr>
            </w:pPr>
            <w:r>
              <w:rPr>
                <w:sz w:val="22"/>
              </w:rPr>
              <w:t xml:space="preserve"> </w:t>
            </w:r>
          </w:p>
        </w:tc>
      </w:tr>
    </w:tbl>
    <w:p w:rsidR="002559CA" w:rsidRDefault="002559CA">
      <w:pPr>
        <w:shd w:val="clear" w:color="auto" w:fill="FFFFFF"/>
        <w:ind w:firstLine="284"/>
        <w:jc w:val="both"/>
        <w:rPr>
          <w:b/>
          <w:color w:val="000000"/>
          <w:sz w:val="24"/>
        </w:rPr>
      </w:pPr>
    </w:p>
    <w:p w:rsidR="002559CA" w:rsidRDefault="002559CA">
      <w:pPr>
        <w:shd w:val="clear" w:color="auto" w:fill="FFFFFF"/>
        <w:ind w:firstLine="284"/>
        <w:jc w:val="both"/>
        <w:rPr>
          <w:sz w:val="24"/>
        </w:rPr>
      </w:pPr>
      <w:r>
        <w:rPr>
          <w:b/>
          <w:color w:val="000000"/>
          <w:sz w:val="24"/>
        </w:rPr>
        <w:t xml:space="preserve">Таблица А. 14. </w:t>
      </w:r>
      <w:r>
        <w:rPr>
          <w:color w:val="000000"/>
          <w:sz w:val="24"/>
        </w:rPr>
        <w:t>Опыт работы с языком и утилитами (</w:t>
      </w:r>
      <w:r>
        <w:rPr>
          <w:color w:val="000000"/>
          <w:sz w:val="24"/>
          <w:lang w:val="en-US"/>
        </w:rPr>
        <w:t>Language</w:t>
      </w:r>
      <w:r>
        <w:rPr>
          <w:color w:val="000000"/>
          <w:sz w:val="24"/>
        </w:rPr>
        <w:t xml:space="preserve"> </w:t>
      </w:r>
      <w:r>
        <w:rPr>
          <w:color w:val="000000"/>
          <w:sz w:val="24"/>
          <w:lang w:val="en-US"/>
        </w:rPr>
        <w:t>and</w:t>
      </w:r>
      <w:r>
        <w:rPr>
          <w:color w:val="000000"/>
          <w:sz w:val="24"/>
        </w:rPr>
        <w:t xml:space="preserve"> </w:t>
      </w:r>
      <w:r>
        <w:rPr>
          <w:color w:val="000000"/>
          <w:sz w:val="24"/>
          <w:lang w:val="en-US"/>
        </w:rPr>
        <w:t>Tool</w:t>
      </w:r>
      <w:r>
        <w:rPr>
          <w:color w:val="000000"/>
          <w:sz w:val="24"/>
        </w:rPr>
        <w:t xml:space="preserve"> </w:t>
      </w:r>
      <w:r>
        <w:rPr>
          <w:color w:val="000000"/>
          <w:sz w:val="24"/>
          <w:lang w:val="en-US"/>
        </w:rPr>
        <w:t>Experience</w:t>
      </w:r>
      <w:r>
        <w:rPr>
          <w:color w:val="000000"/>
          <w:sz w:val="24"/>
        </w:rPr>
        <w:t xml:space="preserve">) </w:t>
      </w:r>
      <w:r>
        <w:rPr>
          <w:color w:val="000000"/>
          <w:sz w:val="24"/>
          <w:lang w:val="en-US"/>
        </w:rPr>
        <w:t>LTEX</w:t>
      </w:r>
    </w:p>
    <w:tbl>
      <w:tblPr>
        <w:tblW w:w="0" w:type="auto"/>
        <w:tblInd w:w="40" w:type="dxa"/>
        <w:tblLayout w:type="fixed"/>
        <w:tblCellMar>
          <w:left w:w="40" w:type="dxa"/>
          <w:right w:w="40" w:type="dxa"/>
        </w:tblCellMar>
        <w:tblLook w:val="0000" w:firstRow="0" w:lastRow="0" w:firstColumn="0" w:lastColumn="0" w:noHBand="0" w:noVBand="0"/>
      </w:tblPr>
      <w:tblGrid>
        <w:gridCol w:w="993"/>
        <w:gridCol w:w="1559"/>
        <w:gridCol w:w="1559"/>
        <w:gridCol w:w="1701"/>
        <w:gridCol w:w="1418"/>
        <w:gridCol w:w="1842"/>
        <w:gridCol w:w="1701"/>
      </w:tblGrid>
      <w:tr w:rsidR="002559CA">
        <w:tblPrEx>
          <w:tblCellMar>
            <w:top w:w="0" w:type="dxa"/>
            <w:bottom w:w="0" w:type="dxa"/>
          </w:tblCellMar>
        </w:tblPrEx>
        <w:trPr>
          <w:trHeight w:val="490"/>
        </w:trPr>
        <w:tc>
          <w:tcPr>
            <w:tcW w:w="993" w:type="dxa"/>
            <w:tcBorders>
              <w:top w:val="single" w:sz="6" w:space="0" w:color="auto"/>
              <w:bottom w:val="single" w:sz="6" w:space="0" w:color="auto"/>
            </w:tcBorders>
            <w:shd w:val="clear" w:color="auto" w:fill="FFFFFF"/>
          </w:tcPr>
          <w:p w:rsidR="002559CA" w:rsidRDefault="002559CA">
            <w:pPr>
              <w:shd w:val="clear" w:color="auto" w:fill="FFFFFF"/>
              <w:jc w:val="both"/>
              <w:rPr>
                <w:b/>
                <w:sz w:val="22"/>
              </w:rPr>
            </w:pPr>
            <w:r>
              <w:rPr>
                <w:b/>
                <w:color w:val="000000"/>
                <w:sz w:val="22"/>
              </w:rPr>
              <w:t>Фактор</w:t>
            </w:r>
            <w:r>
              <w:rPr>
                <w:b/>
                <w:sz w:val="22"/>
              </w:rPr>
              <w:t xml:space="preserve"> </w:t>
            </w:r>
          </w:p>
        </w:tc>
        <w:tc>
          <w:tcPr>
            <w:tcW w:w="1559" w:type="dxa"/>
            <w:tcBorders>
              <w:top w:val="single" w:sz="6" w:space="0" w:color="auto"/>
              <w:bottom w:val="single" w:sz="6" w:space="0" w:color="auto"/>
            </w:tcBorders>
            <w:shd w:val="clear" w:color="auto" w:fill="FFFFFF"/>
          </w:tcPr>
          <w:p w:rsidR="002559CA" w:rsidRDefault="002559CA">
            <w:pPr>
              <w:shd w:val="clear" w:color="auto" w:fill="FFFFFF"/>
              <w:jc w:val="both"/>
              <w:rPr>
                <w:b/>
                <w:sz w:val="22"/>
              </w:rPr>
            </w:pPr>
            <w:r>
              <w:rPr>
                <w:b/>
                <w:color w:val="000000"/>
                <w:sz w:val="22"/>
              </w:rPr>
              <w:t>Очень низкий</w:t>
            </w:r>
            <w:r>
              <w:rPr>
                <w:b/>
                <w:sz w:val="22"/>
              </w:rPr>
              <w:t xml:space="preserve"> </w:t>
            </w:r>
          </w:p>
        </w:tc>
        <w:tc>
          <w:tcPr>
            <w:tcW w:w="1559" w:type="dxa"/>
            <w:tcBorders>
              <w:top w:val="single" w:sz="6" w:space="0" w:color="auto"/>
              <w:bottom w:val="single" w:sz="6" w:space="0" w:color="auto"/>
            </w:tcBorders>
            <w:shd w:val="clear" w:color="auto" w:fill="FFFFFF"/>
          </w:tcPr>
          <w:p w:rsidR="002559CA" w:rsidRDefault="002559CA">
            <w:pPr>
              <w:shd w:val="clear" w:color="auto" w:fill="FFFFFF"/>
              <w:jc w:val="both"/>
              <w:rPr>
                <w:b/>
                <w:sz w:val="22"/>
              </w:rPr>
            </w:pPr>
            <w:r>
              <w:rPr>
                <w:b/>
                <w:color w:val="000000"/>
                <w:sz w:val="22"/>
              </w:rPr>
              <w:t>Низкий</w:t>
            </w:r>
            <w:r>
              <w:rPr>
                <w:b/>
                <w:sz w:val="22"/>
              </w:rPr>
              <w:t xml:space="preserve"> </w:t>
            </w:r>
          </w:p>
        </w:tc>
        <w:tc>
          <w:tcPr>
            <w:tcW w:w="1701" w:type="dxa"/>
            <w:tcBorders>
              <w:top w:val="single" w:sz="6" w:space="0" w:color="auto"/>
              <w:bottom w:val="single" w:sz="6" w:space="0" w:color="auto"/>
            </w:tcBorders>
            <w:shd w:val="clear" w:color="auto" w:fill="FFFFFF"/>
          </w:tcPr>
          <w:p w:rsidR="002559CA" w:rsidRDefault="002559CA">
            <w:pPr>
              <w:shd w:val="clear" w:color="auto" w:fill="FFFFFF"/>
              <w:jc w:val="both"/>
              <w:rPr>
                <w:b/>
                <w:sz w:val="22"/>
              </w:rPr>
            </w:pPr>
            <w:r>
              <w:rPr>
                <w:b/>
                <w:color w:val="000000"/>
                <w:sz w:val="22"/>
              </w:rPr>
              <w:t>Номинальный</w:t>
            </w:r>
            <w:r>
              <w:rPr>
                <w:b/>
                <w:sz w:val="22"/>
              </w:rPr>
              <w:t xml:space="preserve"> </w:t>
            </w:r>
          </w:p>
        </w:tc>
        <w:tc>
          <w:tcPr>
            <w:tcW w:w="1418" w:type="dxa"/>
            <w:tcBorders>
              <w:top w:val="single" w:sz="6" w:space="0" w:color="auto"/>
              <w:bottom w:val="single" w:sz="6" w:space="0" w:color="auto"/>
            </w:tcBorders>
            <w:shd w:val="clear" w:color="auto" w:fill="FFFFFF"/>
          </w:tcPr>
          <w:p w:rsidR="002559CA" w:rsidRDefault="002559CA">
            <w:pPr>
              <w:shd w:val="clear" w:color="auto" w:fill="FFFFFF"/>
              <w:jc w:val="both"/>
              <w:rPr>
                <w:b/>
                <w:sz w:val="22"/>
              </w:rPr>
            </w:pPr>
            <w:r>
              <w:rPr>
                <w:b/>
                <w:color w:val="000000"/>
                <w:sz w:val="22"/>
              </w:rPr>
              <w:t>Высокий</w:t>
            </w:r>
            <w:r>
              <w:rPr>
                <w:b/>
                <w:sz w:val="22"/>
              </w:rPr>
              <w:t xml:space="preserve"> </w:t>
            </w:r>
          </w:p>
        </w:tc>
        <w:tc>
          <w:tcPr>
            <w:tcW w:w="1842" w:type="dxa"/>
            <w:tcBorders>
              <w:top w:val="single" w:sz="6" w:space="0" w:color="auto"/>
              <w:bottom w:val="single" w:sz="6" w:space="0" w:color="auto"/>
            </w:tcBorders>
            <w:shd w:val="clear" w:color="auto" w:fill="FFFFFF"/>
          </w:tcPr>
          <w:p w:rsidR="002559CA" w:rsidRDefault="002559CA">
            <w:pPr>
              <w:shd w:val="clear" w:color="auto" w:fill="FFFFFF"/>
              <w:jc w:val="both"/>
              <w:rPr>
                <w:b/>
                <w:sz w:val="22"/>
              </w:rPr>
            </w:pPr>
            <w:r>
              <w:rPr>
                <w:b/>
                <w:color w:val="000000"/>
                <w:sz w:val="22"/>
              </w:rPr>
              <w:t>Очень высокий</w:t>
            </w:r>
            <w:r>
              <w:rPr>
                <w:b/>
                <w:sz w:val="22"/>
              </w:rPr>
              <w:t xml:space="preserve"> </w:t>
            </w:r>
          </w:p>
        </w:tc>
        <w:tc>
          <w:tcPr>
            <w:tcW w:w="1701" w:type="dxa"/>
            <w:tcBorders>
              <w:top w:val="single" w:sz="6" w:space="0" w:color="auto"/>
              <w:bottom w:val="single" w:sz="6" w:space="0" w:color="auto"/>
            </w:tcBorders>
            <w:shd w:val="clear" w:color="auto" w:fill="FFFFFF"/>
          </w:tcPr>
          <w:p w:rsidR="002559CA" w:rsidRDefault="002559CA">
            <w:pPr>
              <w:shd w:val="clear" w:color="auto" w:fill="FFFFFF"/>
              <w:jc w:val="both"/>
              <w:rPr>
                <w:b/>
                <w:sz w:val="22"/>
              </w:rPr>
            </w:pPr>
            <w:r>
              <w:rPr>
                <w:b/>
                <w:color w:val="000000"/>
                <w:sz w:val="22"/>
              </w:rPr>
              <w:t>Сверхвысокий</w:t>
            </w:r>
            <w:r>
              <w:rPr>
                <w:b/>
                <w:sz w:val="22"/>
              </w:rPr>
              <w:t xml:space="preserve"> </w:t>
            </w:r>
          </w:p>
        </w:tc>
      </w:tr>
      <w:tr w:rsidR="002559CA">
        <w:tblPrEx>
          <w:tblCellMar>
            <w:top w:w="0" w:type="dxa"/>
            <w:bottom w:w="0" w:type="dxa"/>
          </w:tblCellMar>
        </w:tblPrEx>
        <w:trPr>
          <w:trHeight w:val="278"/>
        </w:trPr>
        <w:tc>
          <w:tcPr>
            <w:tcW w:w="993" w:type="dxa"/>
            <w:tcBorders>
              <w:top w:val="single" w:sz="6" w:space="0" w:color="auto"/>
              <w:bottom w:val="single" w:sz="6" w:space="0" w:color="auto"/>
            </w:tcBorders>
            <w:shd w:val="clear" w:color="auto" w:fill="FFFFFF"/>
          </w:tcPr>
          <w:p w:rsidR="002559CA" w:rsidRDefault="002559CA">
            <w:pPr>
              <w:shd w:val="clear" w:color="auto" w:fill="FFFFFF"/>
              <w:jc w:val="both"/>
              <w:rPr>
                <w:sz w:val="22"/>
              </w:rPr>
            </w:pPr>
            <w:r>
              <w:rPr>
                <w:color w:val="000000"/>
                <w:sz w:val="22"/>
                <w:lang w:val="en-US"/>
              </w:rPr>
              <w:t>LTEX</w:t>
            </w:r>
            <w:r>
              <w:rPr>
                <w:sz w:val="22"/>
              </w:rPr>
              <w:t xml:space="preserve"> </w:t>
            </w:r>
          </w:p>
        </w:tc>
        <w:tc>
          <w:tcPr>
            <w:tcW w:w="1559"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sz w:val="22"/>
              </w:rPr>
            </w:pPr>
            <w:r>
              <w:rPr>
                <w:color w:val="000000"/>
                <w:sz w:val="22"/>
              </w:rPr>
              <w:t>2 месяца</w:t>
            </w:r>
            <w:r>
              <w:rPr>
                <w:sz w:val="22"/>
              </w:rPr>
              <w:t xml:space="preserve"> </w:t>
            </w:r>
          </w:p>
        </w:tc>
        <w:tc>
          <w:tcPr>
            <w:tcW w:w="1559"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sz w:val="22"/>
              </w:rPr>
            </w:pPr>
            <w:r>
              <w:rPr>
                <w:color w:val="000000"/>
                <w:sz w:val="22"/>
              </w:rPr>
              <w:t>6 месяцев</w:t>
            </w:r>
            <w:r>
              <w:rPr>
                <w:sz w:val="22"/>
              </w:rPr>
              <w:t xml:space="preserve"> </w:t>
            </w:r>
          </w:p>
        </w:tc>
        <w:tc>
          <w:tcPr>
            <w:tcW w:w="1701"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sz w:val="22"/>
              </w:rPr>
            </w:pPr>
            <w:r>
              <w:rPr>
                <w:color w:val="000000"/>
                <w:sz w:val="22"/>
              </w:rPr>
              <w:t>1 год</w:t>
            </w:r>
            <w:r>
              <w:rPr>
                <w:sz w:val="22"/>
              </w:rPr>
              <w:t xml:space="preserve"> </w:t>
            </w:r>
          </w:p>
        </w:tc>
        <w:tc>
          <w:tcPr>
            <w:tcW w:w="1418"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sz w:val="22"/>
              </w:rPr>
            </w:pPr>
            <w:r>
              <w:rPr>
                <w:color w:val="000000"/>
                <w:sz w:val="22"/>
              </w:rPr>
              <w:t>Згода</w:t>
            </w:r>
            <w:r>
              <w:rPr>
                <w:sz w:val="22"/>
              </w:rPr>
              <w:t xml:space="preserve"> </w:t>
            </w:r>
          </w:p>
        </w:tc>
        <w:tc>
          <w:tcPr>
            <w:tcW w:w="1842"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sz w:val="22"/>
              </w:rPr>
            </w:pPr>
            <w:r>
              <w:rPr>
                <w:color w:val="000000"/>
                <w:sz w:val="22"/>
              </w:rPr>
              <w:t>6 лет</w:t>
            </w:r>
            <w:r>
              <w:rPr>
                <w:sz w:val="22"/>
              </w:rPr>
              <w:t xml:space="preserve"> </w:t>
            </w:r>
          </w:p>
        </w:tc>
        <w:tc>
          <w:tcPr>
            <w:tcW w:w="1701"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sz w:val="22"/>
              </w:rPr>
            </w:pPr>
            <w:r>
              <w:rPr>
                <w:sz w:val="22"/>
              </w:rPr>
              <w:t xml:space="preserve"> </w:t>
            </w:r>
          </w:p>
        </w:tc>
      </w:tr>
    </w:tbl>
    <w:p w:rsidR="002559CA" w:rsidRDefault="002559CA">
      <w:pPr>
        <w:shd w:val="clear" w:color="auto" w:fill="FFFFFF"/>
        <w:ind w:firstLine="284"/>
        <w:jc w:val="both"/>
        <w:rPr>
          <w:b/>
          <w:color w:val="000000"/>
          <w:sz w:val="24"/>
        </w:rPr>
      </w:pPr>
    </w:p>
    <w:p w:rsidR="002559CA" w:rsidRDefault="002559CA">
      <w:pPr>
        <w:shd w:val="clear" w:color="auto" w:fill="FFFFFF"/>
        <w:ind w:firstLine="284"/>
        <w:jc w:val="both"/>
        <w:rPr>
          <w:sz w:val="24"/>
        </w:rPr>
      </w:pPr>
      <w:r>
        <w:rPr>
          <w:b/>
          <w:color w:val="000000"/>
          <w:sz w:val="24"/>
        </w:rPr>
        <w:t xml:space="preserve">Таблица А. 15. </w:t>
      </w:r>
      <w:r>
        <w:rPr>
          <w:color w:val="000000"/>
          <w:sz w:val="24"/>
        </w:rPr>
        <w:t>Непрерывность персонала (</w:t>
      </w:r>
      <w:r>
        <w:rPr>
          <w:color w:val="000000"/>
          <w:sz w:val="24"/>
          <w:lang w:val="en-US"/>
        </w:rPr>
        <w:t>Personnel</w:t>
      </w:r>
      <w:r>
        <w:rPr>
          <w:color w:val="000000"/>
          <w:sz w:val="24"/>
        </w:rPr>
        <w:t xml:space="preserve"> </w:t>
      </w:r>
      <w:r>
        <w:rPr>
          <w:color w:val="000000"/>
          <w:sz w:val="24"/>
          <w:lang w:val="en-US"/>
        </w:rPr>
        <w:t>Continuity</w:t>
      </w:r>
      <w:r>
        <w:rPr>
          <w:color w:val="000000"/>
          <w:sz w:val="24"/>
        </w:rPr>
        <w:t xml:space="preserve">) </w:t>
      </w:r>
      <w:r>
        <w:rPr>
          <w:color w:val="000000"/>
          <w:sz w:val="24"/>
          <w:lang w:val="en-US"/>
        </w:rPr>
        <w:t>PCON</w:t>
      </w:r>
    </w:p>
    <w:tbl>
      <w:tblPr>
        <w:tblW w:w="0" w:type="auto"/>
        <w:tblInd w:w="40" w:type="dxa"/>
        <w:tblLayout w:type="fixed"/>
        <w:tblCellMar>
          <w:left w:w="40" w:type="dxa"/>
          <w:right w:w="40" w:type="dxa"/>
        </w:tblCellMar>
        <w:tblLook w:val="0000" w:firstRow="0" w:lastRow="0" w:firstColumn="0" w:lastColumn="0" w:noHBand="0" w:noVBand="0"/>
      </w:tblPr>
      <w:tblGrid>
        <w:gridCol w:w="993"/>
        <w:gridCol w:w="1559"/>
        <w:gridCol w:w="1553"/>
        <w:gridCol w:w="1707"/>
        <w:gridCol w:w="1418"/>
        <w:gridCol w:w="1842"/>
        <w:gridCol w:w="1701"/>
      </w:tblGrid>
      <w:tr w:rsidR="002559CA">
        <w:tblPrEx>
          <w:tblCellMar>
            <w:top w:w="0" w:type="dxa"/>
            <w:bottom w:w="0" w:type="dxa"/>
          </w:tblCellMar>
        </w:tblPrEx>
        <w:trPr>
          <w:trHeight w:val="470"/>
        </w:trPr>
        <w:tc>
          <w:tcPr>
            <w:tcW w:w="993" w:type="dxa"/>
            <w:tcBorders>
              <w:top w:val="single" w:sz="6" w:space="0" w:color="auto"/>
              <w:bottom w:val="single" w:sz="6" w:space="0" w:color="auto"/>
            </w:tcBorders>
            <w:shd w:val="clear" w:color="auto" w:fill="FFFFFF"/>
          </w:tcPr>
          <w:p w:rsidR="002559CA" w:rsidRDefault="002559CA">
            <w:pPr>
              <w:shd w:val="clear" w:color="auto" w:fill="FFFFFF"/>
              <w:jc w:val="both"/>
              <w:rPr>
                <w:b/>
                <w:sz w:val="22"/>
              </w:rPr>
            </w:pPr>
            <w:r>
              <w:rPr>
                <w:b/>
                <w:color w:val="000000"/>
                <w:sz w:val="22"/>
              </w:rPr>
              <w:t>Фактор</w:t>
            </w:r>
            <w:r>
              <w:rPr>
                <w:b/>
                <w:sz w:val="22"/>
              </w:rPr>
              <w:t xml:space="preserve"> </w:t>
            </w:r>
          </w:p>
        </w:tc>
        <w:tc>
          <w:tcPr>
            <w:tcW w:w="1559" w:type="dxa"/>
            <w:tcBorders>
              <w:top w:val="single" w:sz="6" w:space="0" w:color="auto"/>
              <w:bottom w:val="single" w:sz="6" w:space="0" w:color="auto"/>
            </w:tcBorders>
            <w:shd w:val="clear" w:color="auto" w:fill="FFFFFF"/>
          </w:tcPr>
          <w:p w:rsidR="002559CA" w:rsidRDefault="002559CA">
            <w:pPr>
              <w:shd w:val="clear" w:color="auto" w:fill="FFFFFF"/>
              <w:jc w:val="both"/>
              <w:rPr>
                <w:b/>
                <w:sz w:val="22"/>
              </w:rPr>
            </w:pPr>
            <w:r>
              <w:rPr>
                <w:b/>
                <w:color w:val="000000"/>
                <w:sz w:val="22"/>
              </w:rPr>
              <w:t>Очень низкий</w:t>
            </w:r>
            <w:r>
              <w:rPr>
                <w:b/>
                <w:sz w:val="22"/>
              </w:rPr>
              <w:t xml:space="preserve"> </w:t>
            </w:r>
          </w:p>
        </w:tc>
        <w:tc>
          <w:tcPr>
            <w:tcW w:w="1553" w:type="dxa"/>
            <w:tcBorders>
              <w:top w:val="single" w:sz="6" w:space="0" w:color="auto"/>
              <w:bottom w:val="single" w:sz="6" w:space="0" w:color="auto"/>
            </w:tcBorders>
            <w:shd w:val="clear" w:color="auto" w:fill="FFFFFF"/>
          </w:tcPr>
          <w:p w:rsidR="002559CA" w:rsidRDefault="002559CA">
            <w:pPr>
              <w:shd w:val="clear" w:color="auto" w:fill="FFFFFF"/>
              <w:jc w:val="both"/>
              <w:rPr>
                <w:b/>
                <w:sz w:val="22"/>
              </w:rPr>
            </w:pPr>
            <w:r>
              <w:rPr>
                <w:b/>
                <w:color w:val="000000"/>
                <w:sz w:val="22"/>
              </w:rPr>
              <w:t>Низкий</w:t>
            </w:r>
            <w:r>
              <w:rPr>
                <w:b/>
                <w:sz w:val="22"/>
              </w:rPr>
              <w:t xml:space="preserve"> </w:t>
            </w:r>
          </w:p>
        </w:tc>
        <w:tc>
          <w:tcPr>
            <w:tcW w:w="1707" w:type="dxa"/>
            <w:tcBorders>
              <w:top w:val="single" w:sz="6" w:space="0" w:color="auto"/>
              <w:bottom w:val="single" w:sz="6" w:space="0" w:color="auto"/>
            </w:tcBorders>
            <w:shd w:val="clear" w:color="auto" w:fill="FFFFFF"/>
          </w:tcPr>
          <w:p w:rsidR="002559CA" w:rsidRDefault="002559CA">
            <w:pPr>
              <w:shd w:val="clear" w:color="auto" w:fill="FFFFFF"/>
              <w:jc w:val="both"/>
              <w:rPr>
                <w:b/>
                <w:sz w:val="22"/>
              </w:rPr>
            </w:pPr>
            <w:r>
              <w:rPr>
                <w:b/>
                <w:color w:val="000000"/>
                <w:sz w:val="22"/>
              </w:rPr>
              <w:t>Номинальный</w:t>
            </w:r>
            <w:r>
              <w:rPr>
                <w:b/>
                <w:sz w:val="22"/>
              </w:rPr>
              <w:t xml:space="preserve"> </w:t>
            </w:r>
          </w:p>
        </w:tc>
        <w:tc>
          <w:tcPr>
            <w:tcW w:w="1418" w:type="dxa"/>
            <w:tcBorders>
              <w:top w:val="single" w:sz="6" w:space="0" w:color="auto"/>
              <w:bottom w:val="single" w:sz="6" w:space="0" w:color="auto"/>
            </w:tcBorders>
            <w:shd w:val="clear" w:color="auto" w:fill="FFFFFF"/>
          </w:tcPr>
          <w:p w:rsidR="002559CA" w:rsidRDefault="002559CA">
            <w:pPr>
              <w:shd w:val="clear" w:color="auto" w:fill="FFFFFF"/>
              <w:jc w:val="both"/>
              <w:rPr>
                <w:b/>
                <w:sz w:val="22"/>
              </w:rPr>
            </w:pPr>
            <w:r>
              <w:rPr>
                <w:b/>
                <w:color w:val="000000"/>
                <w:sz w:val="22"/>
              </w:rPr>
              <w:t>Высокий</w:t>
            </w:r>
            <w:r>
              <w:rPr>
                <w:b/>
                <w:sz w:val="22"/>
              </w:rPr>
              <w:t xml:space="preserve"> </w:t>
            </w:r>
          </w:p>
        </w:tc>
        <w:tc>
          <w:tcPr>
            <w:tcW w:w="1842" w:type="dxa"/>
            <w:tcBorders>
              <w:top w:val="single" w:sz="6" w:space="0" w:color="auto"/>
              <w:bottom w:val="single" w:sz="6" w:space="0" w:color="auto"/>
            </w:tcBorders>
            <w:shd w:val="clear" w:color="auto" w:fill="FFFFFF"/>
          </w:tcPr>
          <w:p w:rsidR="002559CA" w:rsidRDefault="002559CA">
            <w:pPr>
              <w:shd w:val="clear" w:color="auto" w:fill="FFFFFF"/>
              <w:jc w:val="both"/>
              <w:rPr>
                <w:b/>
                <w:sz w:val="22"/>
              </w:rPr>
            </w:pPr>
            <w:r>
              <w:rPr>
                <w:b/>
                <w:color w:val="000000"/>
                <w:sz w:val="22"/>
              </w:rPr>
              <w:t>Очень высокий</w:t>
            </w:r>
            <w:r>
              <w:rPr>
                <w:b/>
                <w:sz w:val="22"/>
              </w:rPr>
              <w:t xml:space="preserve"> </w:t>
            </w:r>
          </w:p>
        </w:tc>
        <w:tc>
          <w:tcPr>
            <w:tcW w:w="1701" w:type="dxa"/>
            <w:tcBorders>
              <w:top w:val="single" w:sz="6" w:space="0" w:color="auto"/>
              <w:bottom w:val="single" w:sz="6" w:space="0" w:color="auto"/>
            </w:tcBorders>
            <w:shd w:val="clear" w:color="auto" w:fill="FFFFFF"/>
          </w:tcPr>
          <w:p w:rsidR="002559CA" w:rsidRDefault="002559CA">
            <w:pPr>
              <w:shd w:val="clear" w:color="auto" w:fill="FFFFFF"/>
              <w:jc w:val="both"/>
              <w:rPr>
                <w:b/>
                <w:sz w:val="22"/>
              </w:rPr>
            </w:pPr>
            <w:r>
              <w:rPr>
                <w:b/>
                <w:color w:val="000000"/>
                <w:sz w:val="22"/>
              </w:rPr>
              <w:t>Сверхвысокий</w:t>
            </w:r>
            <w:r>
              <w:rPr>
                <w:b/>
                <w:sz w:val="22"/>
              </w:rPr>
              <w:t xml:space="preserve"> </w:t>
            </w:r>
          </w:p>
        </w:tc>
      </w:tr>
      <w:tr w:rsidR="002559CA">
        <w:tblPrEx>
          <w:tblCellMar>
            <w:top w:w="0" w:type="dxa"/>
            <w:bottom w:w="0" w:type="dxa"/>
          </w:tblCellMar>
        </w:tblPrEx>
        <w:trPr>
          <w:trHeight w:val="259"/>
        </w:trPr>
        <w:tc>
          <w:tcPr>
            <w:tcW w:w="993" w:type="dxa"/>
            <w:tcBorders>
              <w:top w:val="single" w:sz="6" w:space="0" w:color="auto"/>
              <w:bottom w:val="single" w:sz="6" w:space="0" w:color="auto"/>
            </w:tcBorders>
            <w:shd w:val="clear" w:color="auto" w:fill="FFFFFF"/>
          </w:tcPr>
          <w:p w:rsidR="002559CA" w:rsidRDefault="002559CA">
            <w:pPr>
              <w:shd w:val="clear" w:color="auto" w:fill="FFFFFF"/>
              <w:jc w:val="both"/>
              <w:rPr>
                <w:sz w:val="22"/>
              </w:rPr>
            </w:pPr>
            <w:r>
              <w:rPr>
                <w:color w:val="000000"/>
                <w:sz w:val="22"/>
                <w:lang w:val="en-US"/>
              </w:rPr>
              <w:t>PCON</w:t>
            </w:r>
            <w:r>
              <w:rPr>
                <w:sz w:val="22"/>
              </w:rPr>
              <w:t xml:space="preserve"> </w:t>
            </w:r>
          </w:p>
        </w:tc>
        <w:tc>
          <w:tcPr>
            <w:tcW w:w="1559"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sz w:val="22"/>
              </w:rPr>
            </w:pPr>
            <w:r>
              <w:rPr>
                <w:color w:val="000000"/>
                <w:sz w:val="22"/>
              </w:rPr>
              <w:t>48%/год</w:t>
            </w:r>
            <w:r>
              <w:rPr>
                <w:sz w:val="22"/>
              </w:rPr>
              <w:t xml:space="preserve"> </w:t>
            </w:r>
          </w:p>
        </w:tc>
        <w:tc>
          <w:tcPr>
            <w:tcW w:w="1553"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sz w:val="22"/>
              </w:rPr>
            </w:pPr>
            <w:r>
              <w:rPr>
                <w:color w:val="000000"/>
                <w:sz w:val="22"/>
              </w:rPr>
              <w:t>24%/год</w:t>
            </w:r>
            <w:r>
              <w:rPr>
                <w:sz w:val="22"/>
              </w:rPr>
              <w:t xml:space="preserve"> </w:t>
            </w:r>
          </w:p>
        </w:tc>
        <w:tc>
          <w:tcPr>
            <w:tcW w:w="1707"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sz w:val="22"/>
              </w:rPr>
            </w:pPr>
            <w:r>
              <w:rPr>
                <w:color w:val="000000"/>
                <w:sz w:val="22"/>
              </w:rPr>
              <w:t>12%/год</w:t>
            </w:r>
            <w:r>
              <w:rPr>
                <w:sz w:val="22"/>
              </w:rPr>
              <w:t xml:space="preserve"> </w:t>
            </w:r>
          </w:p>
        </w:tc>
        <w:tc>
          <w:tcPr>
            <w:tcW w:w="1418"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sz w:val="22"/>
              </w:rPr>
            </w:pPr>
            <w:r>
              <w:rPr>
                <w:color w:val="000000"/>
                <w:sz w:val="22"/>
              </w:rPr>
              <w:t>6%/год</w:t>
            </w:r>
            <w:r>
              <w:rPr>
                <w:sz w:val="22"/>
              </w:rPr>
              <w:t xml:space="preserve"> </w:t>
            </w:r>
          </w:p>
        </w:tc>
        <w:tc>
          <w:tcPr>
            <w:tcW w:w="1842"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sz w:val="22"/>
              </w:rPr>
            </w:pPr>
            <w:r>
              <w:rPr>
                <w:color w:val="000000"/>
                <w:sz w:val="22"/>
              </w:rPr>
              <w:t>3%/год</w:t>
            </w:r>
            <w:r>
              <w:rPr>
                <w:sz w:val="22"/>
              </w:rPr>
              <w:t xml:space="preserve"> </w:t>
            </w:r>
          </w:p>
        </w:tc>
        <w:tc>
          <w:tcPr>
            <w:tcW w:w="1701"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sz w:val="22"/>
              </w:rPr>
            </w:pPr>
            <w:r>
              <w:rPr>
                <w:sz w:val="22"/>
              </w:rPr>
              <w:t xml:space="preserve"> </w:t>
            </w:r>
          </w:p>
        </w:tc>
      </w:tr>
    </w:tbl>
    <w:p w:rsidR="002559CA" w:rsidRDefault="002559CA">
      <w:pPr>
        <w:shd w:val="clear" w:color="auto" w:fill="FFFFFF"/>
        <w:ind w:firstLine="284"/>
        <w:jc w:val="both"/>
        <w:rPr>
          <w:b/>
          <w:color w:val="000000"/>
          <w:sz w:val="24"/>
        </w:rPr>
      </w:pPr>
    </w:p>
    <w:p w:rsidR="002559CA" w:rsidRDefault="002559CA">
      <w:pPr>
        <w:pBdr>
          <w:top w:val="single" w:sz="4" w:space="1" w:color="auto"/>
        </w:pBdr>
        <w:shd w:val="clear" w:color="auto" w:fill="FFFFFF"/>
        <w:ind w:firstLine="284"/>
        <w:jc w:val="both"/>
        <w:rPr>
          <w:b/>
          <w:color w:val="000000"/>
          <w:sz w:val="24"/>
        </w:rPr>
      </w:pPr>
      <w:r>
        <w:rPr>
          <w:b/>
          <w:color w:val="000000"/>
          <w:sz w:val="24"/>
        </w:rPr>
        <w:t>ПРИМЕЧАНИЕ</w:t>
      </w:r>
    </w:p>
    <w:p w:rsidR="002559CA" w:rsidRDefault="002559CA">
      <w:pPr>
        <w:pBdr>
          <w:bottom w:val="single" w:sz="4" w:space="1" w:color="auto"/>
        </w:pBdr>
        <w:shd w:val="clear" w:color="auto" w:fill="FFFFFF"/>
        <w:ind w:firstLine="284"/>
        <w:jc w:val="both"/>
        <w:rPr>
          <w:sz w:val="24"/>
        </w:rPr>
      </w:pPr>
      <w:r>
        <w:rPr>
          <w:color w:val="000000"/>
          <w:sz w:val="24"/>
        </w:rPr>
        <w:t xml:space="preserve">С помощью фактора </w:t>
      </w:r>
      <w:r>
        <w:rPr>
          <w:color w:val="000000"/>
          <w:sz w:val="24"/>
          <w:lang w:val="en-US"/>
        </w:rPr>
        <w:t>PCON</w:t>
      </w:r>
      <w:r>
        <w:rPr>
          <w:color w:val="000000"/>
          <w:sz w:val="24"/>
        </w:rPr>
        <w:t xml:space="preserve"> учитывается процент смены персонала.</w:t>
      </w:r>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Факторы проекта</w:t>
      </w:r>
    </w:p>
    <w:p w:rsidR="002559CA" w:rsidRDefault="002559CA">
      <w:pPr>
        <w:shd w:val="clear" w:color="auto" w:fill="FFFFFF"/>
        <w:ind w:firstLine="284"/>
        <w:jc w:val="both"/>
        <w:rPr>
          <w:sz w:val="24"/>
        </w:rPr>
      </w:pPr>
      <w:r>
        <w:rPr>
          <w:b/>
          <w:color w:val="000000"/>
          <w:sz w:val="24"/>
        </w:rPr>
        <w:t xml:space="preserve">Таблица А. 16. </w:t>
      </w:r>
      <w:r>
        <w:rPr>
          <w:color w:val="000000"/>
          <w:sz w:val="24"/>
        </w:rPr>
        <w:t>Использование программных утилит (</w:t>
      </w:r>
      <w:r>
        <w:rPr>
          <w:color w:val="000000"/>
          <w:sz w:val="24"/>
          <w:lang w:val="en-US"/>
        </w:rPr>
        <w:t>Use</w:t>
      </w:r>
      <w:r>
        <w:rPr>
          <w:color w:val="000000"/>
          <w:sz w:val="24"/>
        </w:rPr>
        <w:t xml:space="preserve"> </w:t>
      </w:r>
      <w:r>
        <w:rPr>
          <w:color w:val="000000"/>
          <w:sz w:val="24"/>
          <w:lang w:val="en-US"/>
        </w:rPr>
        <w:t>of</w:t>
      </w:r>
      <w:r>
        <w:rPr>
          <w:color w:val="000000"/>
          <w:sz w:val="24"/>
        </w:rPr>
        <w:t xml:space="preserve"> </w:t>
      </w:r>
      <w:r>
        <w:rPr>
          <w:color w:val="000000"/>
          <w:sz w:val="24"/>
          <w:lang w:val="en-US"/>
        </w:rPr>
        <w:t>Software</w:t>
      </w:r>
      <w:r>
        <w:rPr>
          <w:color w:val="000000"/>
          <w:sz w:val="24"/>
        </w:rPr>
        <w:t xml:space="preserve"> </w:t>
      </w:r>
      <w:r>
        <w:rPr>
          <w:color w:val="000000"/>
          <w:sz w:val="24"/>
          <w:lang w:val="en-US"/>
        </w:rPr>
        <w:t>Tools</w:t>
      </w:r>
      <w:r>
        <w:rPr>
          <w:color w:val="000000"/>
          <w:sz w:val="24"/>
        </w:rPr>
        <w:t xml:space="preserve">) </w:t>
      </w:r>
      <w:r>
        <w:rPr>
          <w:color w:val="000000"/>
          <w:sz w:val="24"/>
          <w:lang w:val="en-US"/>
        </w:rPr>
        <w:t>TOOL</w:t>
      </w:r>
    </w:p>
    <w:tbl>
      <w:tblPr>
        <w:tblW w:w="0" w:type="auto"/>
        <w:tblInd w:w="40" w:type="dxa"/>
        <w:tblLayout w:type="fixed"/>
        <w:tblCellMar>
          <w:left w:w="40" w:type="dxa"/>
          <w:right w:w="40" w:type="dxa"/>
        </w:tblCellMar>
        <w:tblLook w:val="0000" w:firstRow="0" w:lastRow="0" w:firstColumn="0" w:lastColumn="0" w:noHBand="0" w:noVBand="0"/>
      </w:tblPr>
      <w:tblGrid>
        <w:gridCol w:w="851"/>
        <w:gridCol w:w="1701"/>
        <w:gridCol w:w="1559"/>
        <w:gridCol w:w="1701"/>
        <w:gridCol w:w="1418"/>
        <w:gridCol w:w="1771"/>
        <w:gridCol w:w="1772"/>
      </w:tblGrid>
      <w:tr w:rsidR="002559CA">
        <w:tblPrEx>
          <w:tblCellMar>
            <w:top w:w="0" w:type="dxa"/>
            <w:bottom w:w="0" w:type="dxa"/>
          </w:tblCellMar>
        </w:tblPrEx>
        <w:trPr>
          <w:trHeight w:val="643"/>
        </w:trPr>
        <w:tc>
          <w:tcPr>
            <w:tcW w:w="851" w:type="dxa"/>
            <w:tcBorders>
              <w:top w:val="single" w:sz="6" w:space="0" w:color="auto"/>
              <w:bottom w:val="single" w:sz="6" w:space="0" w:color="auto"/>
            </w:tcBorders>
            <w:shd w:val="clear" w:color="auto" w:fill="FFFFFF"/>
          </w:tcPr>
          <w:p w:rsidR="002559CA" w:rsidRDefault="002559CA">
            <w:pPr>
              <w:shd w:val="clear" w:color="auto" w:fill="FFFFFF"/>
              <w:jc w:val="both"/>
              <w:rPr>
                <w:b/>
                <w:sz w:val="22"/>
              </w:rPr>
            </w:pPr>
            <w:r>
              <w:rPr>
                <w:b/>
                <w:color w:val="000000"/>
                <w:sz w:val="22"/>
              </w:rPr>
              <w:t>Фактор</w:t>
            </w:r>
            <w:r>
              <w:rPr>
                <w:b/>
                <w:sz w:val="22"/>
              </w:rPr>
              <w:t xml:space="preserve"> </w:t>
            </w:r>
          </w:p>
        </w:tc>
        <w:tc>
          <w:tcPr>
            <w:tcW w:w="1701" w:type="dxa"/>
            <w:tcBorders>
              <w:top w:val="single" w:sz="6" w:space="0" w:color="auto"/>
              <w:bottom w:val="single" w:sz="6" w:space="0" w:color="auto"/>
            </w:tcBorders>
            <w:shd w:val="clear" w:color="auto" w:fill="FFFFFF"/>
          </w:tcPr>
          <w:p w:rsidR="002559CA" w:rsidRDefault="002559CA">
            <w:pPr>
              <w:shd w:val="clear" w:color="auto" w:fill="FFFFFF"/>
              <w:jc w:val="both"/>
              <w:rPr>
                <w:b/>
                <w:sz w:val="22"/>
              </w:rPr>
            </w:pPr>
            <w:r>
              <w:rPr>
                <w:b/>
                <w:color w:val="000000"/>
                <w:sz w:val="22"/>
              </w:rPr>
              <w:t>Очень низкий</w:t>
            </w:r>
            <w:r>
              <w:rPr>
                <w:b/>
                <w:sz w:val="22"/>
              </w:rPr>
              <w:t xml:space="preserve"> </w:t>
            </w:r>
          </w:p>
        </w:tc>
        <w:tc>
          <w:tcPr>
            <w:tcW w:w="1559" w:type="dxa"/>
            <w:tcBorders>
              <w:top w:val="single" w:sz="6" w:space="0" w:color="auto"/>
              <w:bottom w:val="single" w:sz="6" w:space="0" w:color="auto"/>
            </w:tcBorders>
            <w:shd w:val="clear" w:color="auto" w:fill="FFFFFF"/>
          </w:tcPr>
          <w:p w:rsidR="002559CA" w:rsidRDefault="002559CA">
            <w:pPr>
              <w:shd w:val="clear" w:color="auto" w:fill="FFFFFF"/>
              <w:jc w:val="both"/>
              <w:rPr>
                <w:b/>
                <w:sz w:val="22"/>
              </w:rPr>
            </w:pPr>
            <w:r>
              <w:rPr>
                <w:b/>
                <w:color w:val="000000"/>
                <w:sz w:val="22"/>
              </w:rPr>
              <w:t>Низкий</w:t>
            </w:r>
            <w:r>
              <w:rPr>
                <w:b/>
                <w:sz w:val="22"/>
              </w:rPr>
              <w:t xml:space="preserve"> </w:t>
            </w:r>
          </w:p>
        </w:tc>
        <w:tc>
          <w:tcPr>
            <w:tcW w:w="1701" w:type="dxa"/>
            <w:tcBorders>
              <w:top w:val="single" w:sz="6" w:space="0" w:color="auto"/>
              <w:bottom w:val="single" w:sz="6" w:space="0" w:color="auto"/>
            </w:tcBorders>
            <w:shd w:val="clear" w:color="auto" w:fill="FFFFFF"/>
          </w:tcPr>
          <w:p w:rsidR="002559CA" w:rsidRDefault="002559CA">
            <w:pPr>
              <w:shd w:val="clear" w:color="auto" w:fill="FFFFFF"/>
              <w:jc w:val="both"/>
              <w:rPr>
                <w:b/>
                <w:sz w:val="22"/>
              </w:rPr>
            </w:pPr>
            <w:r>
              <w:rPr>
                <w:b/>
                <w:color w:val="000000"/>
                <w:sz w:val="22"/>
              </w:rPr>
              <w:t>Номинальный</w:t>
            </w:r>
            <w:r>
              <w:rPr>
                <w:b/>
                <w:sz w:val="22"/>
              </w:rPr>
              <w:t xml:space="preserve"> </w:t>
            </w:r>
          </w:p>
        </w:tc>
        <w:tc>
          <w:tcPr>
            <w:tcW w:w="1418" w:type="dxa"/>
            <w:tcBorders>
              <w:top w:val="single" w:sz="6" w:space="0" w:color="auto"/>
              <w:bottom w:val="single" w:sz="6" w:space="0" w:color="auto"/>
            </w:tcBorders>
            <w:shd w:val="clear" w:color="auto" w:fill="FFFFFF"/>
          </w:tcPr>
          <w:p w:rsidR="002559CA" w:rsidRDefault="002559CA">
            <w:pPr>
              <w:shd w:val="clear" w:color="auto" w:fill="FFFFFF"/>
              <w:jc w:val="both"/>
              <w:rPr>
                <w:b/>
                <w:sz w:val="22"/>
              </w:rPr>
            </w:pPr>
            <w:r>
              <w:rPr>
                <w:b/>
                <w:color w:val="000000"/>
                <w:sz w:val="22"/>
              </w:rPr>
              <w:t>Высокий</w:t>
            </w:r>
            <w:r>
              <w:rPr>
                <w:b/>
                <w:sz w:val="22"/>
              </w:rPr>
              <w:t xml:space="preserve"> </w:t>
            </w:r>
          </w:p>
        </w:tc>
        <w:tc>
          <w:tcPr>
            <w:tcW w:w="1771" w:type="dxa"/>
            <w:tcBorders>
              <w:top w:val="single" w:sz="6" w:space="0" w:color="auto"/>
              <w:bottom w:val="single" w:sz="6" w:space="0" w:color="auto"/>
            </w:tcBorders>
            <w:shd w:val="clear" w:color="auto" w:fill="FFFFFF"/>
          </w:tcPr>
          <w:p w:rsidR="002559CA" w:rsidRDefault="002559CA">
            <w:pPr>
              <w:shd w:val="clear" w:color="auto" w:fill="FFFFFF"/>
              <w:jc w:val="both"/>
              <w:rPr>
                <w:b/>
                <w:sz w:val="22"/>
              </w:rPr>
            </w:pPr>
            <w:r>
              <w:rPr>
                <w:b/>
                <w:color w:val="000000"/>
                <w:sz w:val="22"/>
              </w:rPr>
              <w:t>Очень высокий</w:t>
            </w:r>
            <w:r>
              <w:rPr>
                <w:b/>
                <w:sz w:val="22"/>
              </w:rPr>
              <w:t xml:space="preserve"> </w:t>
            </w:r>
          </w:p>
        </w:tc>
        <w:tc>
          <w:tcPr>
            <w:tcW w:w="1772" w:type="dxa"/>
            <w:tcBorders>
              <w:top w:val="single" w:sz="6" w:space="0" w:color="auto"/>
              <w:bottom w:val="single" w:sz="6" w:space="0" w:color="auto"/>
            </w:tcBorders>
            <w:shd w:val="clear" w:color="auto" w:fill="FFFFFF"/>
          </w:tcPr>
          <w:p w:rsidR="002559CA" w:rsidRDefault="002559CA">
            <w:pPr>
              <w:shd w:val="clear" w:color="auto" w:fill="FFFFFF"/>
              <w:jc w:val="both"/>
              <w:rPr>
                <w:b/>
                <w:sz w:val="22"/>
              </w:rPr>
            </w:pPr>
            <w:r>
              <w:rPr>
                <w:b/>
                <w:color w:val="000000"/>
                <w:sz w:val="22"/>
              </w:rPr>
              <w:t>Сверхвысокий</w:t>
            </w:r>
          </w:p>
        </w:tc>
      </w:tr>
      <w:tr w:rsidR="002559CA">
        <w:tblPrEx>
          <w:tblCellMar>
            <w:top w:w="0" w:type="dxa"/>
            <w:bottom w:w="0" w:type="dxa"/>
          </w:tblCellMar>
        </w:tblPrEx>
        <w:trPr>
          <w:trHeight w:val="1699"/>
        </w:trPr>
        <w:tc>
          <w:tcPr>
            <w:tcW w:w="851" w:type="dxa"/>
            <w:tcBorders>
              <w:top w:val="single" w:sz="6" w:space="0" w:color="auto"/>
              <w:bottom w:val="single" w:sz="6" w:space="0" w:color="auto"/>
            </w:tcBorders>
            <w:shd w:val="clear" w:color="auto" w:fill="FFFFFF"/>
          </w:tcPr>
          <w:p w:rsidR="002559CA" w:rsidRDefault="002559CA">
            <w:pPr>
              <w:shd w:val="clear" w:color="auto" w:fill="FFFFFF"/>
              <w:jc w:val="both"/>
              <w:rPr>
                <w:sz w:val="22"/>
              </w:rPr>
            </w:pPr>
            <w:r>
              <w:rPr>
                <w:color w:val="000000"/>
                <w:sz w:val="22"/>
                <w:lang w:val="en-US"/>
              </w:rPr>
              <w:t>TOOL</w:t>
            </w:r>
            <w:r>
              <w:rPr>
                <w:sz w:val="22"/>
              </w:rPr>
              <w:t xml:space="preserve"> </w:t>
            </w:r>
          </w:p>
        </w:tc>
        <w:tc>
          <w:tcPr>
            <w:tcW w:w="1701" w:type="dxa"/>
            <w:tcBorders>
              <w:top w:val="single" w:sz="6" w:space="0" w:color="auto"/>
              <w:bottom w:val="single" w:sz="6" w:space="0" w:color="auto"/>
            </w:tcBorders>
            <w:shd w:val="clear" w:color="auto" w:fill="FFFFFF"/>
          </w:tcPr>
          <w:p w:rsidR="002559CA" w:rsidRDefault="002559CA">
            <w:pPr>
              <w:shd w:val="clear" w:color="auto" w:fill="FFFFFF"/>
              <w:jc w:val="both"/>
              <w:rPr>
                <w:sz w:val="22"/>
              </w:rPr>
            </w:pPr>
            <w:r>
              <w:rPr>
                <w:color w:val="000000"/>
                <w:sz w:val="22"/>
              </w:rPr>
              <w:t>Редактирование, кодирование, отладка</w:t>
            </w:r>
            <w:r>
              <w:rPr>
                <w:sz w:val="22"/>
              </w:rPr>
              <w:t xml:space="preserve"> </w:t>
            </w:r>
          </w:p>
        </w:tc>
        <w:tc>
          <w:tcPr>
            <w:tcW w:w="1559" w:type="dxa"/>
            <w:tcBorders>
              <w:top w:val="single" w:sz="6" w:space="0" w:color="auto"/>
              <w:bottom w:val="single" w:sz="6" w:space="0" w:color="auto"/>
            </w:tcBorders>
            <w:shd w:val="clear" w:color="auto" w:fill="FFFFFF"/>
          </w:tcPr>
          <w:p w:rsidR="002559CA" w:rsidRDefault="002559CA">
            <w:pPr>
              <w:shd w:val="clear" w:color="auto" w:fill="FFFFFF"/>
              <w:jc w:val="both"/>
              <w:rPr>
                <w:sz w:val="22"/>
              </w:rPr>
            </w:pPr>
            <w:r>
              <w:rPr>
                <w:color w:val="000000"/>
                <w:sz w:val="22"/>
              </w:rPr>
              <w:t xml:space="preserve">Простая входная, выходная </w:t>
            </w:r>
            <w:r>
              <w:rPr>
                <w:color w:val="000000"/>
                <w:sz w:val="22"/>
                <w:lang w:val="en-US"/>
              </w:rPr>
              <w:t>CASE</w:t>
            </w:r>
            <w:r>
              <w:rPr>
                <w:color w:val="000000"/>
                <w:sz w:val="22"/>
              </w:rPr>
              <w:t>-утилита, малая интеграция</w:t>
            </w:r>
            <w:r>
              <w:rPr>
                <w:sz w:val="22"/>
              </w:rPr>
              <w:t xml:space="preserve"> </w:t>
            </w:r>
          </w:p>
        </w:tc>
        <w:tc>
          <w:tcPr>
            <w:tcW w:w="1701" w:type="dxa"/>
            <w:tcBorders>
              <w:top w:val="single" w:sz="6" w:space="0" w:color="auto"/>
              <w:bottom w:val="single" w:sz="6" w:space="0" w:color="auto"/>
            </w:tcBorders>
            <w:shd w:val="clear" w:color="auto" w:fill="FFFFFF"/>
          </w:tcPr>
          <w:p w:rsidR="002559CA" w:rsidRDefault="002559CA">
            <w:pPr>
              <w:shd w:val="clear" w:color="auto" w:fill="FFFFFF"/>
              <w:jc w:val="both"/>
              <w:rPr>
                <w:sz w:val="22"/>
              </w:rPr>
            </w:pPr>
            <w:r>
              <w:rPr>
                <w:color w:val="000000"/>
                <w:sz w:val="22"/>
              </w:rPr>
              <w:t>Базовые утилиты жизненного цикла, умеренная интеграция</w:t>
            </w:r>
            <w:r>
              <w:rPr>
                <w:sz w:val="22"/>
              </w:rPr>
              <w:t xml:space="preserve"> </w:t>
            </w:r>
          </w:p>
        </w:tc>
        <w:tc>
          <w:tcPr>
            <w:tcW w:w="1418" w:type="dxa"/>
            <w:tcBorders>
              <w:top w:val="single" w:sz="6" w:space="0" w:color="auto"/>
              <w:bottom w:val="single" w:sz="6" w:space="0" w:color="auto"/>
            </w:tcBorders>
            <w:shd w:val="clear" w:color="auto" w:fill="FFFFFF"/>
          </w:tcPr>
          <w:p w:rsidR="002559CA" w:rsidRDefault="002559CA">
            <w:pPr>
              <w:shd w:val="clear" w:color="auto" w:fill="FFFFFF"/>
              <w:jc w:val="both"/>
              <w:rPr>
                <w:sz w:val="22"/>
              </w:rPr>
            </w:pPr>
            <w:r>
              <w:rPr>
                <w:color w:val="000000"/>
                <w:sz w:val="22"/>
              </w:rPr>
              <w:t>Развитые утилиты жизненного цикла, умеренная интеграция</w:t>
            </w:r>
            <w:r>
              <w:rPr>
                <w:sz w:val="22"/>
              </w:rPr>
              <w:t xml:space="preserve"> </w:t>
            </w:r>
          </w:p>
        </w:tc>
        <w:tc>
          <w:tcPr>
            <w:tcW w:w="1771" w:type="dxa"/>
            <w:tcBorders>
              <w:top w:val="single" w:sz="6" w:space="0" w:color="auto"/>
              <w:bottom w:val="single" w:sz="6" w:space="0" w:color="auto"/>
            </w:tcBorders>
            <w:shd w:val="clear" w:color="auto" w:fill="FFFFFF"/>
          </w:tcPr>
          <w:p w:rsidR="002559CA" w:rsidRDefault="002559CA">
            <w:pPr>
              <w:shd w:val="clear" w:color="auto" w:fill="FFFFFF"/>
              <w:jc w:val="both"/>
              <w:rPr>
                <w:sz w:val="22"/>
              </w:rPr>
            </w:pPr>
            <w:r>
              <w:rPr>
                <w:color w:val="000000"/>
                <w:sz w:val="22"/>
              </w:rPr>
              <w:t>Развитые утилиты жизненного цикла, хорошо интегрированные с процессами, методами, повторным использованием</w:t>
            </w:r>
            <w:r>
              <w:rPr>
                <w:sz w:val="22"/>
              </w:rPr>
              <w:t xml:space="preserve"> </w:t>
            </w:r>
          </w:p>
        </w:tc>
        <w:tc>
          <w:tcPr>
            <w:tcW w:w="1772"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sz w:val="22"/>
              </w:rPr>
            </w:pPr>
          </w:p>
        </w:tc>
      </w:tr>
    </w:tbl>
    <w:p w:rsidR="002559CA" w:rsidRDefault="002559CA">
      <w:pPr>
        <w:shd w:val="clear" w:color="auto" w:fill="FFFFFF"/>
        <w:ind w:firstLine="284"/>
        <w:jc w:val="both"/>
        <w:rPr>
          <w:b/>
          <w:color w:val="000000"/>
          <w:sz w:val="24"/>
        </w:rPr>
      </w:pPr>
    </w:p>
    <w:p w:rsidR="002559CA" w:rsidRDefault="002559CA">
      <w:pPr>
        <w:shd w:val="clear" w:color="auto" w:fill="FFFFFF"/>
        <w:ind w:firstLine="284"/>
        <w:jc w:val="both"/>
        <w:rPr>
          <w:sz w:val="24"/>
          <w:lang w:val="en-US"/>
        </w:rPr>
      </w:pPr>
      <w:r>
        <w:rPr>
          <w:b/>
          <w:color w:val="000000"/>
          <w:sz w:val="24"/>
        </w:rPr>
        <w:t>Таблица</w:t>
      </w:r>
      <w:r>
        <w:rPr>
          <w:b/>
          <w:color w:val="000000"/>
          <w:sz w:val="24"/>
          <w:lang w:val="en-US"/>
        </w:rPr>
        <w:t xml:space="preserve"> </w:t>
      </w:r>
      <w:r>
        <w:rPr>
          <w:b/>
          <w:color w:val="000000"/>
          <w:sz w:val="24"/>
        </w:rPr>
        <w:t>А</w:t>
      </w:r>
      <w:r>
        <w:rPr>
          <w:b/>
          <w:color w:val="000000"/>
          <w:sz w:val="24"/>
          <w:lang w:val="en-US"/>
        </w:rPr>
        <w:t xml:space="preserve">. 17. </w:t>
      </w:r>
      <w:r>
        <w:rPr>
          <w:color w:val="000000"/>
          <w:sz w:val="24"/>
        </w:rPr>
        <w:t>Мультисетевая</w:t>
      </w:r>
      <w:r>
        <w:rPr>
          <w:color w:val="000000"/>
          <w:sz w:val="24"/>
          <w:lang w:val="en-US"/>
        </w:rPr>
        <w:t xml:space="preserve"> </w:t>
      </w:r>
      <w:r>
        <w:rPr>
          <w:color w:val="000000"/>
          <w:sz w:val="24"/>
        </w:rPr>
        <w:t>разработка</w:t>
      </w:r>
      <w:r>
        <w:rPr>
          <w:color w:val="000000"/>
          <w:sz w:val="24"/>
          <w:lang w:val="en-US"/>
        </w:rPr>
        <w:t xml:space="preserve"> (Multisite Development) SITE</w:t>
      </w:r>
    </w:p>
    <w:tbl>
      <w:tblPr>
        <w:tblW w:w="0" w:type="auto"/>
        <w:tblInd w:w="40" w:type="dxa"/>
        <w:tblLayout w:type="fixed"/>
        <w:tblCellMar>
          <w:left w:w="40" w:type="dxa"/>
          <w:right w:w="40" w:type="dxa"/>
        </w:tblCellMar>
        <w:tblLook w:val="0000" w:firstRow="0" w:lastRow="0" w:firstColumn="0" w:lastColumn="0" w:noHBand="0" w:noVBand="0"/>
      </w:tblPr>
      <w:tblGrid>
        <w:gridCol w:w="874"/>
        <w:gridCol w:w="1678"/>
        <w:gridCol w:w="1559"/>
        <w:gridCol w:w="1701"/>
        <w:gridCol w:w="1418"/>
        <w:gridCol w:w="1701"/>
        <w:gridCol w:w="1842"/>
      </w:tblGrid>
      <w:tr w:rsidR="002559CA">
        <w:tblPrEx>
          <w:tblCellMar>
            <w:top w:w="0" w:type="dxa"/>
            <w:bottom w:w="0" w:type="dxa"/>
          </w:tblCellMar>
        </w:tblPrEx>
        <w:trPr>
          <w:trHeight w:val="337"/>
        </w:trPr>
        <w:tc>
          <w:tcPr>
            <w:tcW w:w="874" w:type="dxa"/>
            <w:tcBorders>
              <w:top w:val="single" w:sz="6" w:space="0" w:color="auto"/>
              <w:bottom w:val="single" w:sz="6" w:space="0" w:color="auto"/>
            </w:tcBorders>
            <w:shd w:val="clear" w:color="auto" w:fill="FFFFFF"/>
          </w:tcPr>
          <w:p w:rsidR="002559CA" w:rsidRDefault="002559CA">
            <w:pPr>
              <w:shd w:val="clear" w:color="auto" w:fill="FFFFFF"/>
              <w:jc w:val="both"/>
              <w:rPr>
                <w:b/>
                <w:sz w:val="22"/>
              </w:rPr>
            </w:pPr>
            <w:r>
              <w:rPr>
                <w:b/>
                <w:color w:val="000000"/>
                <w:sz w:val="22"/>
              </w:rPr>
              <w:t>Фактор</w:t>
            </w:r>
            <w:r>
              <w:rPr>
                <w:b/>
                <w:sz w:val="22"/>
              </w:rPr>
              <w:t xml:space="preserve"> </w:t>
            </w:r>
          </w:p>
        </w:tc>
        <w:tc>
          <w:tcPr>
            <w:tcW w:w="1678" w:type="dxa"/>
            <w:tcBorders>
              <w:top w:val="single" w:sz="6" w:space="0" w:color="auto"/>
              <w:bottom w:val="single" w:sz="6" w:space="0" w:color="auto"/>
            </w:tcBorders>
            <w:shd w:val="clear" w:color="auto" w:fill="FFFFFF"/>
          </w:tcPr>
          <w:p w:rsidR="002559CA" w:rsidRDefault="002559CA">
            <w:pPr>
              <w:shd w:val="clear" w:color="auto" w:fill="FFFFFF"/>
              <w:jc w:val="both"/>
              <w:rPr>
                <w:b/>
                <w:sz w:val="22"/>
              </w:rPr>
            </w:pPr>
            <w:r>
              <w:rPr>
                <w:b/>
                <w:color w:val="000000"/>
                <w:sz w:val="22"/>
              </w:rPr>
              <w:t>Очень низкий</w:t>
            </w:r>
            <w:r>
              <w:rPr>
                <w:b/>
                <w:sz w:val="22"/>
              </w:rPr>
              <w:t xml:space="preserve"> </w:t>
            </w:r>
          </w:p>
        </w:tc>
        <w:tc>
          <w:tcPr>
            <w:tcW w:w="1559" w:type="dxa"/>
            <w:tcBorders>
              <w:top w:val="single" w:sz="6" w:space="0" w:color="auto"/>
              <w:bottom w:val="single" w:sz="6" w:space="0" w:color="auto"/>
            </w:tcBorders>
            <w:shd w:val="clear" w:color="auto" w:fill="FFFFFF"/>
          </w:tcPr>
          <w:p w:rsidR="002559CA" w:rsidRDefault="002559CA">
            <w:pPr>
              <w:shd w:val="clear" w:color="auto" w:fill="FFFFFF"/>
              <w:jc w:val="both"/>
              <w:rPr>
                <w:b/>
                <w:sz w:val="22"/>
              </w:rPr>
            </w:pPr>
            <w:r>
              <w:rPr>
                <w:b/>
                <w:color w:val="000000"/>
                <w:sz w:val="22"/>
              </w:rPr>
              <w:t xml:space="preserve">Низкий </w:t>
            </w:r>
          </w:p>
        </w:tc>
        <w:tc>
          <w:tcPr>
            <w:tcW w:w="1701" w:type="dxa"/>
            <w:tcBorders>
              <w:top w:val="single" w:sz="6" w:space="0" w:color="auto"/>
              <w:bottom w:val="single" w:sz="6" w:space="0" w:color="auto"/>
            </w:tcBorders>
            <w:shd w:val="clear" w:color="auto" w:fill="FFFFFF"/>
          </w:tcPr>
          <w:p w:rsidR="002559CA" w:rsidRDefault="002559CA">
            <w:pPr>
              <w:shd w:val="clear" w:color="auto" w:fill="FFFFFF"/>
              <w:jc w:val="both"/>
              <w:rPr>
                <w:b/>
                <w:sz w:val="22"/>
              </w:rPr>
            </w:pPr>
            <w:r>
              <w:rPr>
                <w:b/>
                <w:color w:val="000000"/>
                <w:sz w:val="22"/>
              </w:rPr>
              <w:t>Номинальный</w:t>
            </w:r>
          </w:p>
        </w:tc>
        <w:tc>
          <w:tcPr>
            <w:tcW w:w="1418" w:type="dxa"/>
            <w:tcBorders>
              <w:top w:val="single" w:sz="6" w:space="0" w:color="auto"/>
              <w:bottom w:val="single" w:sz="6" w:space="0" w:color="auto"/>
            </w:tcBorders>
            <w:shd w:val="clear" w:color="auto" w:fill="FFFFFF"/>
          </w:tcPr>
          <w:p w:rsidR="002559CA" w:rsidRDefault="002559CA">
            <w:pPr>
              <w:shd w:val="clear" w:color="auto" w:fill="FFFFFF"/>
              <w:jc w:val="both"/>
              <w:rPr>
                <w:b/>
                <w:sz w:val="22"/>
              </w:rPr>
            </w:pPr>
            <w:r>
              <w:rPr>
                <w:b/>
                <w:color w:val="000000"/>
                <w:sz w:val="22"/>
              </w:rPr>
              <w:t>Высокий</w:t>
            </w:r>
            <w:r>
              <w:rPr>
                <w:b/>
                <w:sz w:val="22"/>
              </w:rPr>
              <w:t xml:space="preserve"> </w:t>
            </w:r>
          </w:p>
        </w:tc>
        <w:tc>
          <w:tcPr>
            <w:tcW w:w="1701" w:type="dxa"/>
            <w:tcBorders>
              <w:top w:val="single" w:sz="6" w:space="0" w:color="auto"/>
              <w:bottom w:val="single" w:sz="6" w:space="0" w:color="auto"/>
            </w:tcBorders>
            <w:shd w:val="clear" w:color="auto" w:fill="FFFFFF"/>
          </w:tcPr>
          <w:p w:rsidR="002559CA" w:rsidRDefault="002559CA">
            <w:pPr>
              <w:shd w:val="clear" w:color="auto" w:fill="FFFFFF"/>
              <w:jc w:val="both"/>
              <w:rPr>
                <w:b/>
                <w:sz w:val="22"/>
              </w:rPr>
            </w:pPr>
            <w:r>
              <w:rPr>
                <w:b/>
                <w:color w:val="000000"/>
                <w:sz w:val="22"/>
              </w:rPr>
              <w:t>Очень высокий</w:t>
            </w:r>
            <w:r>
              <w:rPr>
                <w:b/>
                <w:sz w:val="22"/>
              </w:rPr>
              <w:t xml:space="preserve"> </w:t>
            </w:r>
          </w:p>
        </w:tc>
        <w:tc>
          <w:tcPr>
            <w:tcW w:w="1842" w:type="dxa"/>
            <w:tcBorders>
              <w:top w:val="single" w:sz="6" w:space="0" w:color="auto"/>
              <w:bottom w:val="single" w:sz="6" w:space="0" w:color="auto"/>
            </w:tcBorders>
            <w:shd w:val="clear" w:color="auto" w:fill="FFFFFF"/>
          </w:tcPr>
          <w:p w:rsidR="002559CA" w:rsidRDefault="002559CA">
            <w:pPr>
              <w:shd w:val="clear" w:color="auto" w:fill="FFFFFF"/>
              <w:jc w:val="both"/>
              <w:rPr>
                <w:b/>
                <w:sz w:val="22"/>
              </w:rPr>
            </w:pPr>
            <w:r>
              <w:rPr>
                <w:b/>
                <w:color w:val="000000"/>
                <w:sz w:val="22"/>
              </w:rPr>
              <w:t>Сверхвысокий</w:t>
            </w:r>
            <w:r>
              <w:rPr>
                <w:b/>
                <w:sz w:val="22"/>
              </w:rPr>
              <w:t xml:space="preserve"> </w:t>
            </w:r>
          </w:p>
        </w:tc>
      </w:tr>
      <w:tr w:rsidR="002559CA">
        <w:tblPrEx>
          <w:tblCellMar>
            <w:top w:w="0" w:type="dxa"/>
            <w:bottom w:w="0" w:type="dxa"/>
          </w:tblCellMar>
        </w:tblPrEx>
        <w:trPr>
          <w:trHeight w:val="806"/>
        </w:trPr>
        <w:tc>
          <w:tcPr>
            <w:tcW w:w="874" w:type="dxa"/>
            <w:tcBorders>
              <w:top w:val="single" w:sz="6" w:space="0" w:color="auto"/>
            </w:tcBorders>
            <w:shd w:val="clear" w:color="auto" w:fill="FFFFFF"/>
          </w:tcPr>
          <w:p w:rsidR="002559CA" w:rsidRDefault="002559CA">
            <w:pPr>
              <w:shd w:val="clear" w:color="auto" w:fill="FFFFFF"/>
              <w:jc w:val="both"/>
              <w:rPr>
                <w:sz w:val="22"/>
              </w:rPr>
            </w:pPr>
            <w:r>
              <w:rPr>
                <w:color w:val="000000"/>
                <w:sz w:val="22"/>
                <w:lang w:val="en-US"/>
              </w:rPr>
              <w:t>SITE</w:t>
            </w:r>
            <w:r>
              <w:rPr>
                <w:color w:val="000000"/>
                <w:sz w:val="22"/>
              </w:rPr>
              <w:t>: комму-никации</w:t>
            </w:r>
            <w:r>
              <w:rPr>
                <w:sz w:val="22"/>
              </w:rPr>
              <w:t xml:space="preserve"> </w:t>
            </w:r>
          </w:p>
        </w:tc>
        <w:tc>
          <w:tcPr>
            <w:tcW w:w="1678" w:type="dxa"/>
            <w:tcBorders>
              <w:top w:val="single" w:sz="6" w:space="0" w:color="auto"/>
            </w:tcBorders>
            <w:shd w:val="clear" w:color="auto" w:fill="FFFFFF"/>
          </w:tcPr>
          <w:p w:rsidR="002559CA" w:rsidRDefault="002559CA">
            <w:pPr>
              <w:shd w:val="clear" w:color="auto" w:fill="FFFFFF"/>
              <w:jc w:val="both"/>
              <w:rPr>
                <w:sz w:val="22"/>
              </w:rPr>
            </w:pPr>
            <w:r>
              <w:rPr>
                <w:color w:val="000000"/>
                <w:sz w:val="22"/>
              </w:rPr>
              <w:t>Один телефон, почта</w:t>
            </w:r>
            <w:r>
              <w:rPr>
                <w:sz w:val="22"/>
              </w:rPr>
              <w:t xml:space="preserve"> </w:t>
            </w:r>
          </w:p>
        </w:tc>
        <w:tc>
          <w:tcPr>
            <w:tcW w:w="1559" w:type="dxa"/>
            <w:tcBorders>
              <w:top w:val="single" w:sz="6" w:space="0" w:color="auto"/>
            </w:tcBorders>
            <w:shd w:val="clear" w:color="auto" w:fill="FFFFFF"/>
          </w:tcPr>
          <w:p w:rsidR="002559CA" w:rsidRDefault="002559CA">
            <w:pPr>
              <w:shd w:val="clear" w:color="auto" w:fill="FFFFFF"/>
              <w:jc w:val="both"/>
              <w:rPr>
                <w:sz w:val="22"/>
              </w:rPr>
            </w:pPr>
            <w:r>
              <w:rPr>
                <w:color w:val="000000"/>
                <w:sz w:val="22"/>
              </w:rPr>
              <w:t xml:space="preserve">Индивидуаль-ные телефоны, </w:t>
            </w:r>
            <w:r>
              <w:rPr>
                <w:color w:val="000000"/>
                <w:sz w:val="22"/>
                <w:lang w:val="en-US"/>
              </w:rPr>
              <w:t>FAX</w:t>
            </w:r>
            <w:r>
              <w:rPr>
                <w:sz w:val="22"/>
              </w:rPr>
              <w:t xml:space="preserve"> </w:t>
            </w:r>
          </w:p>
        </w:tc>
        <w:tc>
          <w:tcPr>
            <w:tcW w:w="1701" w:type="dxa"/>
            <w:tcBorders>
              <w:top w:val="single" w:sz="6" w:space="0" w:color="auto"/>
            </w:tcBorders>
            <w:shd w:val="clear" w:color="auto" w:fill="FFFFFF"/>
          </w:tcPr>
          <w:p w:rsidR="002559CA" w:rsidRDefault="002559CA">
            <w:pPr>
              <w:shd w:val="clear" w:color="auto" w:fill="FFFFFF"/>
              <w:jc w:val="both"/>
              <w:rPr>
                <w:sz w:val="22"/>
              </w:rPr>
            </w:pPr>
            <w:r>
              <w:rPr>
                <w:color w:val="000000"/>
                <w:sz w:val="22"/>
              </w:rPr>
              <w:t>Узкополосный</w:t>
            </w:r>
            <w:r>
              <w:rPr>
                <w:color w:val="000000"/>
                <w:sz w:val="22"/>
                <w:lang w:val="en-US"/>
              </w:rPr>
              <w:t xml:space="preserve"> e</w:t>
            </w:r>
            <w:r>
              <w:rPr>
                <w:color w:val="000000"/>
                <w:sz w:val="22"/>
              </w:rPr>
              <w:t xml:space="preserve">- </w:t>
            </w:r>
            <w:r>
              <w:rPr>
                <w:color w:val="000000"/>
                <w:sz w:val="22"/>
                <w:lang w:val="en-US"/>
              </w:rPr>
              <w:t>mail</w:t>
            </w:r>
          </w:p>
        </w:tc>
        <w:tc>
          <w:tcPr>
            <w:tcW w:w="1418" w:type="dxa"/>
            <w:tcBorders>
              <w:top w:val="single" w:sz="6" w:space="0" w:color="auto"/>
            </w:tcBorders>
            <w:shd w:val="clear" w:color="auto" w:fill="FFFFFF"/>
          </w:tcPr>
          <w:p w:rsidR="002559CA" w:rsidRDefault="002559CA">
            <w:pPr>
              <w:shd w:val="clear" w:color="auto" w:fill="FFFFFF"/>
              <w:jc w:val="both"/>
              <w:rPr>
                <w:sz w:val="22"/>
              </w:rPr>
            </w:pPr>
            <w:r>
              <w:rPr>
                <w:color w:val="000000"/>
                <w:sz w:val="22"/>
              </w:rPr>
              <w:t>Широкопо-лосные электронные коммуника-ции</w:t>
            </w:r>
          </w:p>
        </w:tc>
        <w:tc>
          <w:tcPr>
            <w:tcW w:w="1701" w:type="dxa"/>
            <w:tcBorders>
              <w:top w:val="single" w:sz="6" w:space="0" w:color="auto"/>
            </w:tcBorders>
            <w:shd w:val="clear" w:color="auto" w:fill="FFFFFF"/>
          </w:tcPr>
          <w:p w:rsidR="002559CA" w:rsidRDefault="002559CA">
            <w:pPr>
              <w:shd w:val="clear" w:color="auto" w:fill="FFFFFF"/>
              <w:jc w:val="both"/>
              <w:rPr>
                <w:sz w:val="22"/>
              </w:rPr>
            </w:pPr>
            <w:r>
              <w:rPr>
                <w:color w:val="000000"/>
                <w:sz w:val="22"/>
              </w:rPr>
              <w:t>Широкополо-сные электронные коммуникации, видеоконференции от случая к случаю</w:t>
            </w:r>
          </w:p>
        </w:tc>
        <w:tc>
          <w:tcPr>
            <w:tcW w:w="1842" w:type="dxa"/>
            <w:tcBorders>
              <w:top w:val="single" w:sz="6" w:space="0" w:color="auto"/>
            </w:tcBorders>
            <w:shd w:val="clear" w:color="auto" w:fill="FFFFFF"/>
          </w:tcPr>
          <w:p w:rsidR="002559CA" w:rsidRDefault="002559CA">
            <w:pPr>
              <w:shd w:val="clear" w:color="auto" w:fill="FFFFFF"/>
              <w:jc w:val="both"/>
              <w:rPr>
                <w:sz w:val="22"/>
              </w:rPr>
            </w:pPr>
            <w:r>
              <w:rPr>
                <w:color w:val="000000"/>
                <w:sz w:val="22"/>
              </w:rPr>
              <w:t>Интерактивные мультимедиа</w:t>
            </w:r>
            <w:r>
              <w:rPr>
                <w:sz w:val="22"/>
              </w:rPr>
              <w:t xml:space="preserve"> </w:t>
            </w:r>
          </w:p>
        </w:tc>
      </w:tr>
    </w:tbl>
    <w:p w:rsidR="002559CA" w:rsidRDefault="002559CA">
      <w:pPr>
        <w:shd w:val="clear" w:color="auto" w:fill="FFFFFF"/>
        <w:ind w:firstLine="284"/>
        <w:jc w:val="both"/>
        <w:rPr>
          <w:b/>
          <w:color w:val="000000"/>
          <w:sz w:val="24"/>
        </w:rPr>
      </w:pPr>
    </w:p>
    <w:p w:rsidR="002559CA" w:rsidRDefault="002559CA">
      <w:pPr>
        <w:shd w:val="clear" w:color="auto" w:fill="FFFFFF"/>
        <w:ind w:firstLine="284"/>
        <w:jc w:val="both"/>
        <w:rPr>
          <w:sz w:val="24"/>
          <w:lang w:val="en-US"/>
        </w:rPr>
      </w:pPr>
      <w:r>
        <w:rPr>
          <w:b/>
          <w:color w:val="000000"/>
          <w:sz w:val="24"/>
        </w:rPr>
        <w:t>Таблица</w:t>
      </w:r>
      <w:r w:rsidRPr="00897F63">
        <w:rPr>
          <w:b/>
          <w:color w:val="000000"/>
          <w:sz w:val="24"/>
          <w:lang w:val="en-US"/>
        </w:rPr>
        <w:t xml:space="preserve"> </w:t>
      </w:r>
      <w:r>
        <w:rPr>
          <w:b/>
          <w:color w:val="000000"/>
          <w:sz w:val="24"/>
        </w:rPr>
        <w:t>А</w:t>
      </w:r>
      <w:r w:rsidRPr="00897F63">
        <w:rPr>
          <w:b/>
          <w:color w:val="000000"/>
          <w:sz w:val="24"/>
          <w:lang w:val="en-US"/>
        </w:rPr>
        <w:t xml:space="preserve">. 18. </w:t>
      </w:r>
      <w:r>
        <w:rPr>
          <w:color w:val="000000"/>
          <w:sz w:val="24"/>
        </w:rPr>
        <w:t>Требуемый</w:t>
      </w:r>
      <w:r>
        <w:rPr>
          <w:color w:val="000000"/>
          <w:sz w:val="24"/>
          <w:lang w:val="en-US"/>
        </w:rPr>
        <w:t xml:space="preserve"> </w:t>
      </w:r>
      <w:r>
        <w:rPr>
          <w:color w:val="000000"/>
          <w:sz w:val="24"/>
        </w:rPr>
        <w:t>график</w:t>
      </w:r>
      <w:r>
        <w:rPr>
          <w:color w:val="000000"/>
          <w:sz w:val="24"/>
          <w:lang w:val="en-US"/>
        </w:rPr>
        <w:t xml:space="preserve"> </w:t>
      </w:r>
      <w:r>
        <w:rPr>
          <w:color w:val="000000"/>
          <w:sz w:val="24"/>
        </w:rPr>
        <w:t>разработки</w:t>
      </w:r>
      <w:r>
        <w:rPr>
          <w:color w:val="000000"/>
          <w:sz w:val="24"/>
          <w:lang w:val="en-US"/>
        </w:rPr>
        <w:t xml:space="preserve"> (Required Development Schedule) SCED</w:t>
      </w:r>
    </w:p>
    <w:tbl>
      <w:tblPr>
        <w:tblW w:w="0" w:type="auto"/>
        <w:tblInd w:w="40" w:type="dxa"/>
        <w:tblLayout w:type="fixed"/>
        <w:tblCellMar>
          <w:left w:w="40" w:type="dxa"/>
          <w:right w:w="40" w:type="dxa"/>
        </w:tblCellMar>
        <w:tblLook w:val="0000" w:firstRow="0" w:lastRow="0" w:firstColumn="0" w:lastColumn="0" w:noHBand="0" w:noVBand="0"/>
      </w:tblPr>
      <w:tblGrid>
        <w:gridCol w:w="851"/>
        <w:gridCol w:w="1701"/>
        <w:gridCol w:w="1559"/>
        <w:gridCol w:w="1701"/>
        <w:gridCol w:w="1418"/>
        <w:gridCol w:w="1701"/>
        <w:gridCol w:w="1842"/>
      </w:tblGrid>
      <w:tr w:rsidR="002559CA">
        <w:tblPrEx>
          <w:tblCellMar>
            <w:top w:w="0" w:type="dxa"/>
            <w:bottom w:w="0" w:type="dxa"/>
          </w:tblCellMar>
        </w:tblPrEx>
        <w:trPr>
          <w:trHeight w:val="422"/>
        </w:trPr>
        <w:tc>
          <w:tcPr>
            <w:tcW w:w="851" w:type="dxa"/>
            <w:tcBorders>
              <w:top w:val="single" w:sz="6" w:space="0" w:color="auto"/>
              <w:bottom w:val="single" w:sz="6" w:space="0" w:color="auto"/>
            </w:tcBorders>
            <w:shd w:val="clear" w:color="auto" w:fill="FFFFFF"/>
          </w:tcPr>
          <w:p w:rsidR="002559CA" w:rsidRDefault="002559CA">
            <w:pPr>
              <w:shd w:val="clear" w:color="auto" w:fill="FFFFFF"/>
              <w:jc w:val="both"/>
              <w:rPr>
                <w:sz w:val="22"/>
              </w:rPr>
            </w:pPr>
            <w:r>
              <w:rPr>
                <w:b/>
                <w:color w:val="000000"/>
                <w:sz w:val="22"/>
              </w:rPr>
              <w:t>Фактор</w:t>
            </w:r>
            <w:r>
              <w:rPr>
                <w:sz w:val="22"/>
              </w:rPr>
              <w:t xml:space="preserve"> </w:t>
            </w:r>
          </w:p>
        </w:tc>
        <w:tc>
          <w:tcPr>
            <w:tcW w:w="1701" w:type="dxa"/>
            <w:tcBorders>
              <w:top w:val="single" w:sz="6" w:space="0" w:color="auto"/>
              <w:bottom w:val="single" w:sz="6" w:space="0" w:color="auto"/>
            </w:tcBorders>
            <w:shd w:val="clear" w:color="auto" w:fill="FFFFFF"/>
          </w:tcPr>
          <w:p w:rsidR="002559CA" w:rsidRDefault="002559CA">
            <w:pPr>
              <w:shd w:val="clear" w:color="auto" w:fill="FFFFFF"/>
              <w:jc w:val="both"/>
              <w:rPr>
                <w:sz w:val="22"/>
              </w:rPr>
            </w:pPr>
            <w:r>
              <w:rPr>
                <w:b/>
                <w:color w:val="000000"/>
                <w:sz w:val="22"/>
              </w:rPr>
              <w:t>Очень низкий</w:t>
            </w:r>
            <w:r>
              <w:rPr>
                <w:sz w:val="22"/>
              </w:rPr>
              <w:t xml:space="preserve"> </w:t>
            </w:r>
          </w:p>
        </w:tc>
        <w:tc>
          <w:tcPr>
            <w:tcW w:w="1559" w:type="dxa"/>
            <w:tcBorders>
              <w:top w:val="single" w:sz="6" w:space="0" w:color="auto"/>
              <w:bottom w:val="single" w:sz="6" w:space="0" w:color="auto"/>
            </w:tcBorders>
            <w:shd w:val="clear" w:color="auto" w:fill="FFFFFF"/>
          </w:tcPr>
          <w:p w:rsidR="002559CA" w:rsidRDefault="002559CA">
            <w:pPr>
              <w:shd w:val="clear" w:color="auto" w:fill="FFFFFF"/>
              <w:jc w:val="both"/>
              <w:rPr>
                <w:sz w:val="22"/>
              </w:rPr>
            </w:pPr>
            <w:r>
              <w:rPr>
                <w:b/>
                <w:color w:val="000000"/>
                <w:sz w:val="22"/>
              </w:rPr>
              <w:t>Низкий</w:t>
            </w:r>
            <w:r>
              <w:rPr>
                <w:sz w:val="22"/>
              </w:rPr>
              <w:t xml:space="preserve"> </w:t>
            </w:r>
          </w:p>
        </w:tc>
        <w:tc>
          <w:tcPr>
            <w:tcW w:w="1701" w:type="dxa"/>
            <w:tcBorders>
              <w:top w:val="single" w:sz="6" w:space="0" w:color="auto"/>
              <w:bottom w:val="single" w:sz="6" w:space="0" w:color="auto"/>
            </w:tcBorders>
            <w:shd w:val="clear" w:color="auto" w:fill="FFFFFF"/>
          </w:tcPr>
          <w:p w:rsidR="002559CA" w:rsidRDefault="002559CA">
            <w:pPr>
              <w:shd w:val="clear" w:color="auto" w:fill="FFFFFF"/>
              <w:jc w:val="both"/>
              <w:rPr>
                <w:sz w:val="22"/>
              </w:rPr>
            </w:pPr>
            <w:r>
              <w:rPr>
                <w:b/>
                <w:color w:val="000000"/>
                <w:sz w:val="22"/>
              </w:rPr>
              <w:t>Номинальный</w:t>
            </w:r>
            <w:r>
              <w:rPr>
                <w:sz w:val="22"/>
              </w:rPr>
              <w:t xml:space="preserve"> </w:t>
            </w:r>
          </w:p>
        </w:tc>
        <w:tc>
          <w:tcPr>
            <w:tcW w:w="1418" w:type="dxa"/>
            <w:tcBorders>
              <w:top w:val="single" w:sz="6" w:space="0" w:color="auto"/>
              <w:bottom w:val="single" w:sz="6" w:space="0" w:color="auto"/>
            </w:tcBorders>
            <w:shd w:val="clear" w:color="auto" w:fill="FFFFFF"/>
          </w:tcPr>
          <w:p w:rsidR="002559CA" w:rsidRDefault="002559CA">
            <w:pPr>
              <w:shd w:val="clear" w:color="auto" w:fill="FFFFFF"/>
              <w:jc w:val="both"/>
              <w:rPr>
                <w:sz w:val="22"/>
              </w:rPr>
            </w:pPr>
            <w:r>
              <w:rPr>
                <w:b/>
                <w:color w:val="000000"/>
                <w:sz w:val="22"/>
              </w:rPr>
              <w:t>Высокий</w:t>
            </w:r>
            <w:r>
              <w:rPr>
                <w:sz w:val="22"/>
              </w:rPr>
              <w:t xml:space="preserve"> </w:t>
            </w:r>
          </w:p>
        </w:tc>
        <w:tc>
          <w:tcPr>
            <w:tcW w:w="1701" w:type="dxa"/>
            <w:tcBorders>
              <w:top w:val="single" w:sz="6" w:space="0" w:color="auto"/>
              <w:bottom w:val="single" w:sz="6" w:space="0" w:color="auto"/>
            </w:tcBorders>
            <w:shd w:val="clear" w:color="auto" w:fill="FFFFFF"/>
          </w:tcPr>
          <w:p w:rsidR="002559CA" w:rsidRDefault="002559CA">
            <w:pPr>
              <w:shd w:val="clear" w:color="auto" w:fill="FFFFFF"/>
              <w:jc w:val="both"/>
              <w:rPr>
                <w:sz w:val="22"/>
              </w:rPr>
            </w:pPr>
            <w:r>
              <w:rPr>
                <w:b/>
                <w:color w:val="000000"/>
                <w:sz w:val="22"/>
              </w:rPr>
              <w:t>Очень высокий</w:t>
            </w:r>
            <w:r>
              <w:rPr>
                <w:sz w:val="22"/>
              </w:rPr>
              <w:t xml:space="preserve"> </w:t>
            </w:r>
          </w:p>
        </w:tc>
        <w:tc>
          <w:tcPr>
            <w:tcW w:w="1842" w:type="dxa"/>
            <w:tcBorders>
              <w:top w:val="single" w:sz="6" w:space="0" w:color="auto"/>
              <w:bottom w:val="single" w:sz="6" w:space="0" w:color="auto"/>
            </w:tcBorders>
            <w:shd w:val="clear" w:color="auto" w:fill="FFFFFF"/>
          </w:tcPr>
          <w:p w:rsidR="002559CA" w:rsidRDefault="002559CA">
            <w:pPr>
              <w:shd w:val="clear" w:color="auto" w:fill="FFFFFF"/>
              <w:jc w:val="both"/>
              <w:rPr>
                <w:sz w:val="22"/>
              </w:rPr>
            </w:pPr>
            <w:r>
              <w:rPr>
                <w:b/>
                <w:color w:val="000000"/>
                <w:sz w:val="22"/>
              </w:rPr>
              <w:t>Сверхвысокий</w:t>
            </w:r>
            <w:r>
              <w:rPr>
                <w:sz w:val="22"/>
              </w:rPr>
              <w:t xml:space="preserve"> </w:t>
            </w:r>
          </w:p>
        </w:tc>
      </w:tr>
      <w:tr w:rsidR="002559CA">
        <w:tblPrEx>
          <w:tblCellMar>
            <w:top w:w="0" w:type="dxa"/>
            <w:bottom w:w="0" w:type="dxa"/>
          </w:tblCellMar>
        </w:tblPrEx>
        <w:trPr>
          <w:trHeight w:val="614"/>
        </w:trPr>
        <w:tc>
          <w:tcPr>
            <w:tcW w:w="851" w:type="dxa"/>
            <w:tcBorders>
              <w:top w:val="single" w:sz="6" w:space="0" w:color="auto"/>
              <w:bottom w:val="single" w:sz="6" w:space="0" w:color="auto"/>
            </w:tcBorders>
            <w:shd w:val="clear" w:color="auto" w:fill="FFFFFF"/>
          </w:tcPr>
          <w:p w:rsidR="002559CA" w:rsidRDefault="002559CA">
            <w:pPr>
              <w:shd w:val="clear" w:color="auto" w:fill="FFFFFF"/>
              <w:jc w:val="both"/>
              <w:rPr>
                <w:sz w:val="22"/>
              </w:rPr>
            </w:pPr>
            <w:r>
              <w:rPr>
                <w:color w:val="000000"/>
                <w:sz w:val="22"/>
                <w:lang w:val="en-US"/>
              </w:rPr>
              <w:t>SCED</w:t>
            </w:r>
            <w:r>
              <w:rPr>
                <w:sz w:val="22"/>
              </w:rPr>
              <w:t xml:space="preserve"> </w:t>
            </w:r>
          </w:p>
        </w:tc>
        <w:tc>
          <w:tcPr>
            <w:tcW w:w="1701" w:type="dxa"/>
            <w:tcBorders>
              <w:top w:val="single" w:sz="6" w:space="0" w:color="auto"/>
              <w:bottom w:val="single" w:sz="6" w:space="0" w:color="auto"/>
            </w:tcBorders>
            <w:shd w:val="clear" w:color="auto" w:fill="FFFFFF"/>
          </w:tcPr>
          <w:p w:rsidR="002559CA" w:rsidRDefault="002559CA">
            <w:pPr>
              <w:shd w:val="clear" w:color="auto" w:fill="FFFFFF"/>
              <w:jc w:val="both"/>
              <w:rPr>
                <w:sz w:val="22"/>
              </w:rPr>
            </w:pPr>
            <w:r>
              <w:rPr>
                <w:color w:val="000000"/>
                <w:sz w:val="22"/>
              </w:rPr>
              <w:t>75% от номинального срока</w:t>
            </w:r>
            <w:r>
              <w:rPr>
                <w:sz w:val="22"/>
              </w:rPr>
              <w:t xml:space="preserve"> </w:t>
            </w:r>
          </w:p>
        </w:tc>
        <w:tc>
          <w:tcPr>
            <w:tcW w:w="1559" w:type="dxa"/>
            <w:tcBorders>
              <w:top w:val="single" w:sz="6" w:space="0" w:color="auto"/>
              <w:bottom w:val="single" w:sz="6" w:space="0" w:color="auto"/>
            </w:tcBorders>
            <w:shd w:val="clear" w:color="auto" w:fill="FFFFFF"/>
          </w:tcPr>
          <w:p w:rsidR="002559CA" w:rsidRDefault="002559CA">
            <w:pPr>
              <w:shd w:val="clear" w:color="auto" w:fill="FFFFFF"/>
              <w:jc w:val="both"/>
              <w:rPr>
                <w:sz w:val="22"/>
              </w:rPr>
            </w:pPr>
            <w:r>
              <w:rPr>
                <w:color w:val="000000"/>
                <w:sz w:val="22"/>
              </w:rPr>
              <w:t>85%</w:t>
            </w:r>
            <w:r>
              <w:rPr>
                <w:sz w:val="22"/>
              </w:rPr>
              <w:t xml:space="preserve"> </w:t>
            </w:r>
          </w:p>
        </w:tc>
        <w:tc>
          <w:tcPr>
            <w:tcW w:w="1701" w:type="dxa"/>
            <w:tcBorders>
              <w:top w:val="single" w:sz="6" w:space="0" w:color="auto"/>
              <w:bottom w:val="single" w:sz="6" w:space="0" w:color="auto"/>
            </w:tcBorders>
            <w:shd w:val="clear" w:color="auto" w:fill="FFFFFF"/>
          </w:tcPr>
          <w:p w:rsidR="002559CA" w:rsidRDefault="002559CA">
            <w:pPr>
              <w:shd w:val="clear" w:color="auto" w:fill="FFFFFF"/>
              <w:jc w:val="both"/>
              <w:rPr>
                <w:sz w:val="22"/>
              </w:rPr>
            </w:pPr>
            <w:r>
              <w:rPr>
                <w:color w:val="000000"/>
                <w:sz w:val="22"/>
              </w:rPr>
              <w:t>100%</w:t>
            </w:r>
            <w:r>
              <w:rPr>
                <w:sz w:val="22"/>
              </w:rPr>
              <w:t xml:space="preserve"> </w:t>
            </w:r>
          </w:p>
        </w:tc>
        <w:tc>
          <w:tcPr>
            <w:tcW w:w="1418" w:type="dxa"/>
            <w:tcBorders>
              <w:top w:val="single" w:sz="6" w:space="0" w:color="auto"/>
              <w:bottom w:val="single" w:sz="6" w:space="0" w:color="auto"/>
            </w:tcBorders>
            <w:shd w:val="clear" w:color="auto" w:fill="FFFFFF"/>
          </w:tcPr>
          <w:p w:rsidR="002559CA" w:rsidRDefault="002559CA">
            <w:pPr>
              <w:shd w:val="clear" w:color="auto" w:fill="FFFFFF"/>
              <w:jc w:val="both"/>
              <w:rPr>
                <w:sz w:val="22"/>
              </w:rPr>
            </w:pPr>
            <w:r>
              <w:rPr>
                <w:color w:val="000000"/>
                <w:sz w:val="22"/>
              </w:rPr>
              <w:t>130%</w:t>
            </w:r>
            <w:r>
              <w:rPr>
                <w:sz w:val="22"/>
              </w:rPr>
              <w:t xml:space="preserve"> </w:t>
            </w:r>
          </w:p>
        </w:tc>
        <w:tc>
          <w:tcPr>
            <w:tcW w:w="1701" w:type="dxa"/>
            <w:tcBorders>
              <w:top w:val="single" w:sz="6" w:space="0" w:color="auto"/>
              <w:bottom w:val="single" w:sz="6" w:space="0" w:color="auto"/>
            </w:tcBorders>
            <w:shd w:val="clear" w:color="auto" w:fill="FFFFFF"/>
          </w:tcPr>
          <w:p w:rsidR="002559CA" w:rsidRDefault="002559CA">
            <w:pPr>
              <w:shd w:val="clear" w:color="auto" w:fill="FFFFFF"/>
              <w:jc w:val="both"/>
              <w:rPr>
                <w:sz w:val="22"/>
              </w:rPr>
            </w:pPr>
            <w:r>
              <w:rPr>
                <w:color w:val="000000"/>
                <w:sz w:val="22"/>
              </w:rPr>
              <w:t>160%</w:t>
            </w:r>
            <w:r>
              <w:rPr>
                <w:sz w:val="22"/>
              </w:rPr>
              <w:t xml:space="preserve"> </w:t>
            </w:r>
          </w:p>
        </w:tc>
        <w:tc>
          <w:tcPr>
            <w:tcW w:w="1842"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sz w:val="22"/>
              </w:rPr>
            </w:pPr>
            <w:r>
              <w:rPr>
                <w:sz w:val="22"/>
              </w:rPr>
              <w:t xml:space="preserve"> </w:t>
            </w:r>
          </w:p>
        </w:tc>
      </w:tr>
    </w:tbl>
    <w:p w:rsidR="002559CA" w:rsidRDefault="002559CA">
      <w:pPr>
        <w:shd w:val="clear" w:color="auto" w:fill="FFFFFF"/>
        <w:ind w:firstLine="284"/>
        <w:jc w:val="both"/>
        <w:rPr>
          <w:b/>
          <w:color w:val="000000"/>
          <w:sz w:val="24"/>
        </w:rPr>
      </w:pPr>
    </w:p>
    <w:p w:rsidR="002559CA" w:rsidRDefault="002559CA">
      <w:pPr>
        <w:shd w:val="clear" w:color="auto" w:fill="FFFFFF"/>
        <w:ind w:firstLine="284"/>
        <w:jc w:val="both"/>
        <w:rPr>
          <w:sz w:val="24"/>
        </w:rPr>
      </w:pPr>
      <w:r>
        <w:rPr>
          <w:b/>
          <w:color w:val="000000"/>
          <w:sz w:val="24"/>
        </w:rPr>
        <w:t xml:space="preserve">Таблица А. 19. </w:t>
      </w:r>
      <w:r>
        <w:rPr>
          <w:color w:val="000000"/>
          <w:sz w:val="24"/>
        </w:rPr>
        <w:t>Числовые значения множителей затрат</w:t>
      </w:r>
    </w:p>
    <w:tbl>
      <w:tblPr>
        <w:tblW w:w="0" w:type="auto"/>
        <w:tblInd w:w="40" w:type="dxa"/>
        <w:tblLayout w:type="fixed"/>
        <w:tblCellMar>
          <w:left w:w="40" w:type="dxa"/>
          <w:right w:w="40" w:type="dxa"/>
        </w:tblCellMar>
        <w:tblLook w:val="0000" w:firstRow="0" w:lastRow="0" w:firstColumn="0" w:lastColumn="0" w:noHBand="0" w:noVBand="0"/>
      </w:tblPr>
      <w:tblGrid>
        <w:gridCol w:w="851"/>
        <w:gridCol w:w="1701"/>
        <w:gridCol w:w="1559"/>
        <w:gridCol w:w="1701"/>
        <w:gridCol w:w="1418"/>
        <w:gridCol w:w="1701"/>
        <w:gridCol w:w="1842"/>
      </w:tblGrid>
      <w:tr w:rsidR="002559CA">
        <w:tblPrEx>
          <w:tblCellMar>
            <w:top w:w="0" w:type="dxa"/>
            <w:bottom w:w="0" w:type="dxa"/>
          </w:tblCellMar>
        </w:tblPrEx>
        <w:trPr>
          <w:trHeight w:val="470"/>
        </w:trPr>
        <w:tc>
          <w:tcPr>
            <w:tcW w:w="851" w:type="dxa"/>
            <w:tcBorders>
              <w:top w:val="single" w:sz="6" w:space="0" w:color="auto"/>
              <w:bottom w:val="single" w:sz="6" w:space="0" w:color="auto"/>
            </w:tcBorders>
            <w:shd w:val="clear" w:color="auto" w:fill="FFFFFF"/>
          </w:tcPr>
          <w:p w:rsidR="002559CA" w:rsidRDefault="002559CA">
            <w:pPr>
              <w:shd w:val="clear" w:color="auto" w:fill="FFFFFF"/>
              <w:jc w:val="both"/>
              <w:rPr>
                <w:b/>
                <w:sz w:val="22"/>
              </w:rPr>
            </w:pPr>
            <w:r>
              <w:rPr>
                <w:b/>
                <w:color w:val="000000"/>
                <w:sz w:val="22"/>
              </w:rPr>
              <w:t>Фактор</w:t>
            </w:r>
            <w:r>
              <w:rPr>
                <w:b/>
                <w:sz w:val="22"/>
              </w:rPr>
              <w:t xml:space="preserve"> </w:t>
            </w:r>
          </w:p>
        </w:tc>
        <w:tc>
          <w:tcPr>
            <w:tcW w:w="1701" w:type="dxa"/>
            <w:tcBorders>
              <w:top w:val="single" w:sz="6" w:space="0" w:color="auto"/>
              <w:bottom w:val="single" w:sz="6" w:space="0" w:color="auto"/>
            </w:tcBorders>
            <w:shd w:val="clear" w:color="auto" w:fill="FFFFFF"/>
          </w:tcPr>
          <w:p w:rsidR="002559CA" w:rsidRDefault="002559CA">
            <w:pPr>
              <w:shd w:val="clear" w:color="auto" w:fill="FFFFFF"/>
              <w:jc w:val="both"/>
              <w:rPr>
                <w:b/>
                <w:sz w:val="22"/>
              </w:rPr>
            </w:pPr>
            <w:r>
              <w:rPr>
                <w:b/>
                <w:color w:val="000000"/>
                <w:sz w:val="22"/>
              </w:rPr>
              <w:t>Очень низкий</w:t>
            </w:r>
            <w:r>
              <w:rPr>
                <w:b/>
                <w:sz w:val="22"/>
              </w:rPr>
              <w:t xml:space="preserve"> </w:t>
            </w:r>
          </w:p>
        </w:tc>
        <w:tc>
          <w:tcPr>
            <w:tcW w:w="1559" w:type="dxa"/>
            <w:tcBorders>
              <w:top w:val="single" w:sz="6" w:space="0" w:color="auto"/>
              <w:bottom w:val="single" w:sz="6" w:space="0" w:color="auto"/>
            </w:tcBorders>
            <w:shd w:val="clear" w:color="auto" w:fill="FFFFFF"/>
          </w:tcPr>
          <w:p w:rsidR="002559CA" w:rsidRDefault="002559CA">
            <w:pPr>
              <w:shd w:val="clear" w:color="auto" w:fill="FFFFFF"/>
              <w:jc w:val="both"/>
              <w:rPr>
                <w:b/>
                <w:sz w:val="22"/>
              </w:rPr>
            </w:pPr>
            <w:r>
              <w:rPr>
                <w:b/>
                <w:color w:val="000000"/>
                <w:sz w:val="22"/>
              </w:rPr>
              <w:t>Низкий</w:t>
            </w:r>
            <w:r>
              <w:rPr>
                <w:b/>
                <w:sz w:val="22"/>
              </w:rPr>
              <w:t xml:space="preserve"> </w:t>
            </w:r>
          </w:p>
        </w:tc>
        <w:tc>
          <w:tcPr>
            <w:tcW w:w="1701" w:type="dxa"/>
            <w:tcBorders>
              <w:top w:val="single" w:sz="6" w:space="0" w:color="auto"/>
              <w:bottom w:val="single" w:sz="6" w:space="0" w:color="auto"/>
            </w:tcBorders>
            <w:shd w:val="clear" w:color="auto" w:fill="FFFFFF"/>
          </w:tcPr>
          <w:p w:rsidR="002559CA" w:rsidRDefault="002559CA">
            <w:pPr>
              <w:shd w:val="clear" w:color="auto" w:fill="FFFFFF"/>
              <w:jc w:val="both"/>
              <w:rPr>
                <w:b/>
                <w:sz w:val="22"/>
              </w:rPr>
            </w:pPr>
            <w:r>
              <w:rPr>
                <w:b/>
                <w:color w:val="000000"/>
                <w:sz w:val="22"/>
              </w:rPr>
              <w:t>Номинальный</w:t>
            </w:r>
            <w:r>
              <w:rPr>
                <w:b/>
                <w:sz w:val="22"/>
              </w:rPr>
              <w:t xml:space="preserve"> </w:t>
            </w:r>
          </w:p>
        </w:tc>
        <w:tc>
          <w:tcPr>
            <w:tcW w:w="1418" w:type="dxa"/>
            <w:tcBorders>
              <w:top w:val="single" w:sz="6" w:space="0" w:color="auto"/>
              <w:bottom w:val="single" w:sz="6" w:space="0" w:color="auto"/>
            </w:tcBorders>
            <w:shd w:val="clear" w:color="auto" w:fill="FFFFFF"/>
          </w:tcPr>
          <w:p w:rsidR="002559CA" w:rsidRDefault="002559CA">
            <w:pPr>
              <w:shd w:val="clear" w:color="auto" w:fill="FFFFFF"/>
              <w:jc w:val="both"/>
              <w:rPr>
                <w:b/>
                <w:sz w:val="22"/>
              </w:rPr>
            </w:pPr>
            <w:r>
              <w:rPr>
                <w:b/>
                <w:color w:val="000000"/>
                <w:sz w:val="22"/>
              </w:rPr>
              <w:t>Высокий</w:t>
            </w:r>
            <w:r>
              <w:rPr>
                <w:b/>
                <w:sz w:val="22"/>
              </w:rPr>
              <w:t xml:space="preserve"> </w:t>
            </w:r>
          </w:p>
        </w:tc>
        <w:tc>
          <w:tcPr>
            <w:tcW w:w="1701" w:type="dxa"/>
            <w:tcBorders>
              <w:top w:val="single" w:sz="6" w:space="0" w:color="auto"/>
              <w:bottom w:val="single" w:sz="6" w:space="0" w:color="auto"/>
            </w:tcBorders>
            <w:shd w:val="clear" w:color="auto" w:fill="FFFFFF"/>
          </w:tcPr>
          <w:p w:rsidR="002559CA" w:rsidRDefault="002559CA">
            <w:pPr>
              <w:shd w:val="clear" w:color="auto" w:fill="FFFFFF"/>
              <w:jc w:val="both"/>
              <w:rPr>
                <w:b/>
                <w:sz w:val="22"/>
              </w:rPr>
            </w:pPr>
            <w:r>
              <w:rPr>
                <w:b/>
                <w:color w:val="000000"/>
                <w:sz w:val="22"/>
              </w:rPr>
              <w:t>Очень высокий</w:t>
            </w:r>
            <w:r>
              <w:rPr>
                <w:b/>
                <w:sz w:val="22"/>
              </w:rPr>
              <w:t xml:space="preserve"> </w:t>
            </w:r>
          </w:p>
        </w:tc>
        <w:tc>
          <w:tcPr>
            <w:tcW w:w="1842" w:type="dxa"/>
            <w:tcBorders>
              <w:top w:val="single" w:sz="6" w:space="0" w:color="auto"/>
              <w:bottom w:val="single" w:sz="6" w:space="0" w:color="auto"/>
            </w:tcBorders>
            <w:shd w:val="clear" w:color="auto" w:fill="FFFFFF"/>
          </w:tcPr>
          <w:p w:rsidR="002559CA" w:rsidRDefault="002559CA">
            <w:pPr>
              <w:shd w:val="clear" w:color="auto" w:fill="FFFFFF"/>
              <w:jc w:val="both"/>
              <w:rPr>
                <w:b/>
                <w:sz w:val="22"/>
              </w:rPr>
            </w:pPr>
            <w:r>
              <w:rPr>
                <w:b/>
                <w:color w:val="000000"/>
                <w:sz w:val="22"/>
              </w:rPr>
              <w:t>Сверхвысокий</w:t>
            </w:r>
            <w:r>
              <w:rPr>
                <w:b/>
                <w:sz w:val="22"/>
              </w:rPr>
              <w:t xml:space="preserve"> </w:t>
            </w:r>
          </w:p>
        </w:tc>
      </w:tr>
      <w:tr w:rsidR="002559CA">
        <w:tblPrEx>
          <w:tblCellMar>
            <w:top w:w="0" w:type="dxa"/>
            <w:bottom w:w="0" w:type="dxa"/>
          </w:tblCellMar>
        </w:tblPrEx>
        <w:trPr>
          <w:trHeight w:val="417"/>
        </w:trPr>
        <w:tc>
          <w:tcPr>
            <w:tcW w:w="851" w:type="dxa"/>
            <w:tcBorders>
              <w:top w:val="single" w:sz="6" w:space="0" w:color="auto"/>
            </w:tcBorders>
            <w:shd w:val="clear" w:color="auto" w:fill="FFFFFF"/>
          </w:tcPr>
          <w:p w:rsidR="002559CA" w:rsidRDefault="002559CA">
            <w:pPr>
              <w:shd w:val="clear" w:color="auto" w:fill="FFFFFF"/>
              <w:jc w:val="both"/>
              <w:rPr>
                <w:b/>
                <w:sz w:val="22"/>
              </w:rPr>
            </w:pPr>
            <w:r>
              <w:rPr>
                <w:b/>
                <w:color w:val="000000"/>
                <w:sz w:val="22"/>
                <w:lang w:val="en-US"/>
              </w:rPr>
              <w:t>RELY</w:t>
            </w:r>
            <w:r>
              <w:rPr>
                <w:b/>
                <w:sz w:val="22"/>
              </w:rPr>
              <w:t xml:space="preserve"> </w:t>
            </w:r>
          </w:p>
        </w:tc>
        <w:tc>
          <w:tcPr>
            <w:tcW w:w="1701" w:type="dxa"/>
            <w:tcBorders>
              <w:top w:val="single" w:sz="6" w:space="0" w:color="auto"/>
            </w:tcBorders>
            <w:shd w:val="clear" w:color="auto" w:fill="FFFFFF"/>
          </w:tcPr>
          <w:p w:rsidR="002559CA" w:rsidRDefault="002559CA">
            <w:pPr>
              <w:shd w:val="clear" w:color="auto" w:fill="FFFFFF"/>
              <w:jc w:val="both"/>
              <w:rPr>
                <w:sz w:val="22"/>
              </w:rPr>
            </w:pPr>
            <w:r>
              <w:rPr>
                <w:color w:val="000000"/>
                <w:sz w:val="22"/>
              </w:rPr>
              <w:t>Легкое беспокойство 0,75</w:t>
            </w:r>
            <w:r>
              <w:rPr>
                <w:sz w:val="22"/>
              </w:rPr>
              <w:t xml:space="preserve"> </w:t>
            </w:r>
          </w:p>
        </w:tc>
        <w:tc>
          <w:tcPr>
            <w:tcW w:w="1559" w:type="dxa"/>
            <w:tcBorders>
              <w:top w:val="single" w:sz="6" w:space="0" w:color="auto"/>
            </w:tcBorders>
            <w:shd w:val="clear" w:color="auto" w:fill="FFFFFF"/>
          </w:tcPr>
          <w:p w:rsidR="002559CA" w:rsidRDefault="002559CA">
            <w:pPr>
              <w:shd w:val="clear" w:color="auto" w:fill="FFFFFF"/>
              <w:jc w:val="both"/>
              <w:rPr>
                <w:sz w:val="22"/>
              </w:rPr>
            </w:pPr>
            <w:r>
              <w:rPr>
                <w:color w:val="000000"/>
                <w:sz w:val="22"/>
              </w:rPr>
              <w:t>Низкая, легко восстанавливаемые потери 0,88</w:t>
            </w:r>
            <w:r>
              <w:rPr>
                <w:sz w:val="22"/>
              </w:rPr>
              <w:t xml:space="preserve"> </w:t>
            </w:r>
          </w:p>
        </w:tc>
        <w:tc>
          <w:tcPr>
            <w:tcW w:w="1701" w:type="dxa"/>
            <w:tcBorders>
              <w:top w:val="single" w:sz="6" w:space="0" w:color="auto"/>
            </w:tcBorders>
            <w:shd w:val="clear" w:color="auto" w:fill="FFFFFF"/>
          </w:tcPr>
          <w:p w:rsidR="002559CA" w:rsidRDefault="002559CA">
            <w:pPr>
              <w:shd w:val="clear" w:color="auto" w:fill="FFFFFF"/>
              <w:jc w:val="both"/>
              <w:rPr>
                <w:sz w:val="22"/>
              </w:rPr>
            </w:pPr>
            <w:r>
              <w:rPr>
                <w:color w:val="000000"/>
                <w:sz w:val="22"/>
              </w:rPr>
              <w:t>Умеренная, легко восстанавливаемые потери 1,00</w:t>
            </w:r>
            <w:r>
              <w:rPr>
                <w:sz w:val="22"/>
              </w:rPr>
              <w:t xml:space="preserve"> </w:t>
            </w:r>
          </w:p>
        </w:tc>
        <w:tc>
          <w:tcPr>
            <w:tcW w:w="1418" w:type="dxa"/>
            <w:tcBorders>
              <w:top w:val="single" w:sz="6" w:space="0" w:color="auto"/>
            </w:tcBorders>
            <w:shd w:val="clear" w:color="auto" w:fill="FFFFFF"/>
          </w:tcPr>
          <w:p w:rsidR="002559CA" w:rsidRDefault="002559CA">
            <w:pPr>
              <w:shd w:val="clear" w:color="auto" w:fill="FFFFFF"/>
              <w:jc w:val="both"/>
              <w:rPr>
                <w:sz w:val="22"/>
              </w:rPr>
            </w:pPr>
            <w:r>
              <w:rPr>
                <w:color w:val="000000"/>
                <w:sz w:val="22"/>
              </w:rPr>
              <w:t>Высокая, финансовые потери 1,15</w:t>
            </w:r>
            <w:r>
              <w:rPr>
                <w:sz w:val="22"/>
              </w:rPr>
              <w:t xml:space="preserve"> </w:t>
            </w:r>
          </w:p>
        </w:tc>
        <w:tc>
          <w:tcPr>
            <w:tcW w:w="1701" w:type="dxa"/>
            <w:tcBorders>
              <w:top w:val="single" w:sz="6" w:space="0" w:color="auto"/>
            </w:tcBorders>
            <w:shd w:val="clear" w:color="auto" w:fill="FFFFFF"/>
          </w:tcPr>
          <w:p w:rsidR="002559CA" w:rsidRDefault="002559CA">
            <w:pPr>
              <w:shd w:val="clear" w:color="auto" w:fill="FFFFFF"/>
              <w:jc w:val="both"/>
              <w:rPr>
                <w:sz w:val="22"/>
              </w:rPr>
            </w:pPr>
            <w:r>
              <w:rPr>
                <w:color w:val="000000"/>
                <w:sz w:val="22"/>
              </w:rPr>
              <w:t>Риск для человеческой жизни 1,39</w:t>
            </w:r>
            <w:r>
              <w:rPr>
                <w:sz w:val="22"/>
              </w:rPr>
              <w:t xml:space="preserve"> </w:t>
            </w:r>
          </w:p>
        </w:tc>
        <w:tc>
          <w:tcPr>
            <w:tcW w:w="1842" w:type="dxa"/>
            <w:tcBorders>
              <w:top w:val="single" w:sz="6" w:space="0" w:color="auto"/>
            </w:tcBorders>
            <w:shd w:val="clear" w:color="auto" w:fill="FFFFFF"/>
          </w:tcPr>
          <w:p w:rsidR="002559CA" w:rsidRDefault="002559CA">
            <w:pPr>
              <w:shd w:val="clear" w:color="auto" w:fill="FFFFFF"/>
              <w:ind w:firstLine="284"/>
              <w:jc w:val="both"/>
              <w:rPr>
                <w:sz w:val="22"/>
              </w:rPr>
            </w:pPr>
            <w:r>
              <w:rPr>
                <w:sz w:val="22"/>
              </w:rPr>
              <w:t xml:space="preserve"> </w:t>
            </w:r>
          </w:p>
        </w:tc>
      </w:tr>
      <w:tr w:rsidR="002559CA">
        <w:tblPrEx>
          <w:tblCellMar>
            <w:top w:w="0" w:type="dxa"/>
            <w:bottom w:w="0" w:type="dxa"/>
          </w:tblCellMar>
        </w:tblPrEx>
        <w:trPr>
          <w:trHeight w:val="574"/>
        </w:trPr>
        <w:tc>
          <w:tcPr>
            <w:tcW w:w="851" w:type="dxa"/>
            <w:shd w:val="clear" w:color="auto" w:fill="FFFFFF"/>
          </w:tcPr>
          <w:p w:rsidR="002559CA" w:rsidRDefault="002559CA">
            <w:pPr>
              <w:shd w:val="clear" w:color="auto" w:fill="FFFFFF"/>
              <w:jc w:val="both"/>
              <w:rPr>
                <w:b/>
                <w:sz w:val="22"/>
              </w:rPr>
            </w:pPr>
            <w:r>
              <w:rPr>
                <w:b/>
                <w:color w:val="000000"/>
                <w:sz w:val="22"/>
                <w:lang w:val="en-US"/>
              </w:rPr>
              <w:t>DATA</w:t>
            </w:r>
            <w:r>
              <w:rPr>
                <w:b/>
                <w:sz w:val="22"/>
              </w:rPr>
              <w:t xml:space="preserve"> </w:t>
            </w:r>
          </w:p>
        </w:tc>
        <w:tc>
          <w:tcPr>
            <w:tcW w:w="1701" w:type="dxa"/>
            <w:shd w:val="clear" w:color="auto" w:fill="FFFFFF"/>
          </w:tcPr>
          <w:p w:rsidR="002559CA" w:rsidRDefault="002559CA">
            <w:pPr>
              <w:shd w:val="clear" w:color="auto" w:fill="FFFFFF"/>
              <w:ind w:firstLine="284"/>
              <w:jc w:val="both"/>
              <w:rPr>
                <w:sz w:val="22"/>
              </w:rPr>
            </w:pPr>
            <w:r>
              <w:rPr>
                <w:sz w:val="22"/>
              </w:rPr>
              <w:t xml:space="preserve"> </w:t>
            </w:r>
          </w:p>
        </w:tc>
        <w:tc>
          <w:tcPr>
            <w:tcW w:w="1559" w:type="dxa"/>
            <w:shd w:val="clear" w:color="auto" w:fill="FFFFFF"/>
          </w:tcPr>
          <w:p w:rsidR="002559CA" w:rsidRDefault="002559CA">
            <w:pPr>
              <w:shd w:val="clear" w:color="auto" w:fill="FFFFFF"/>
              <w:jc w:val="both"/>
              <w:rPr>
                <w:sz w:val="22"/>
                <w:lang w:val="en-US"/>
              </w:rPr>
            </w:pPr>
            <w:r>
              <w:rPr>
                <w:color w:val="000000"/>
                <w:sz w:val="22"/>
              </w:rPr>
              <w:t>байты БД/</w:t>
            </w:r>
            <w:r>
              <w:rPr>
                <w:color w:val="000000"/>
                <w:sz w:val="22"/>
                <w:lang w:val="en-US"/>
              </w:rPr>
              <w:t>LOС</w:t>
            </w:r>
            <w:r>
              <w:rPr>
                <w:color w:val="000000"/>
                <w:sz w:val="22"/>
              </w:rPr>
              <w:t xml:space="preserve"> прогр. </w:t>
            </w:r>
            <w:r>
              <w:rPr>
                <w:color w:val="000000"/>
                <w:sz w:val="22"/>
                <w:lang w:val="en-US"/>
              </w:rPr>
              <w:t>&lt;10 0,93</w:t>
            </w:r>
            <w:r>
              <w:rPr>
                <w:sz w:val="22"/>
                <w:lang w:val="en-US"/>
              </w:rPr>
              <w:t xml:space="preserve"> </w:t>
            </w:r>
          </w:p>
        </w:tc>
        <w:tc>
          <w:tcPr>
            <w:tcW w:w="1701" w:type="dxa"/>
            <w:shd w:val="clear" w:color="auto" w:fill="FFFFFF"/>
          </w:tcPr>
          <w:p w:rsidR="002559CA" w:rsidRDefault="002559CA">
            <w:pPr>
              <w:shd w:val="clear" w:color="auto" w:fill="FFFFFF"/>
              <w:jc w:val="both"/>
              <w:rPr>
                <w:sz w:val="22"/>
                <w:lang w:val="en-US"/>
              </w:rPr>
            </w:pPr>
            <w:r>
              <w:rPr>
                <w:color w:val="000000"/>
                <w:sz w:val="22"/>
                <w:lang w:val="en-US"/>
              </w:rPr>
              <w:t>10</w:t>
            </w:r>
            <w:r>
              <w:rPr>
                <w:color w:val="000000"/>
                <w:position w:val="-4"/>
                <w:sz w:val="22"/>
                <w:lang w:val="en-US"/>
              </w:rPr>
              <w:object w:dxaOrig="200" w:dyaOrig="240">
                <v:shape id="_x0000_i1415" type="#_x0000_t75" style="width:10.2pt;height:12pt" o:ole="" fillcolor="window">
                  <v:imagedata r:id="rId334" o:title=""/>
                </v:shape>
                <o:OLEObject Type="Embed" ProgID="Equation.3" ShapeID="_x0000_i1415" DrawAspect="Content" ObjectID="_1696584567" r:id="rId465"/>
              </w:object>
            </w:r>
            <w:r>
              <w:rPr>
                <w:color w:val="000000"/>
                <w:sz w:val="22"/>
                <w:lang w:val="en-US"/>
              </w:rPr>
              <w:t>D/P&lt;100 1,00</w:t>
            </w:r>
            <w:r>
              <w:rPr>
                <w:sz w:val="22"/>
                <w:lang w:val="en-US"/>
              </w:rPr>
              <w:t xml:space="preserve"> </w:t>
            </w:r>
          </w:p>
        </w:tc>
        <w:tc>
          <w:tcPr>
            <w:tcW w:w="1418" w:type="dxa"/>
            <w:shd w:val="clear" w:color="auto" w:fill="FFFFFF"/>
          </w:tcPr>
          <w:p w:rsidR="002559CA" w:rsidRDefault="002559CA">
            <w:pPr>
              <w:shd w:val="clear" w:color="auto" w:fill="FFFFFF"/>
              <w:jc w:val="both"/>
              <w:rPr>
                <w:sz w:val="22"/>
                <w:lang w:val="en-US"/>
              </w:rPr>
            </w:pPr>
            <w:r>
              <w:rPr>
                <w:color w:val="000000"/>
                <w:sz w:val="22"/>
                <w:lang w:val="en-US"/>
              </w:rPr>
              <w:t>100</w:t>
            </w:r>
            <w:r>
              <w:rPr>
                <w:color w:val="000000"/>
                <w:position w:val="-4"/>
                <w:sz w:val="22"/>
                <w:lang w:val="en-US"/>
              </w:rPr>
              <w:object w:dxaOrig="200" w:dyaOrig="240">
                <v:shape id="_x0000_i1416" type="#_x0000_t75" style="width:10.2pt;height:12pt" o:ole="" fillcolor="window">
                  <v:imagedata r:id="rId334" o:title=""/>
                </v:shape>
                <o:OLEObject Type="Embed" ProgID="Equation.3" ShapeID="_x0000_i1416" DrawAspect="Content" ObjectID="_1696584568" r:id="rId466"/>
              </w:object>
            </w:r>
            <w:r>
              <w:rPr>
                <w:color w:val="000000"/>
                <w:sz w:val="22"/>
                <w:lang w:val="en-US"/>
              </w:rPr>
              <w:t>D/P&lt; &lt;1000 1,09</w:t>
            </w:r>
            <w:r>
              <w:rPr>
                <w:sz w:val="22"/>
                <w:lang w:val="en-US"/>
              </w:rPr>
              <w:t xml:space="preserve"> </w:t>
            </w:r>
          </w:p>
        </w:tc>
        <w:tc>
          <w:tcPr>
            <w:tcW w:w="1701" w:type="dxa"/>
            <w:shd w:val="clear" w:color="auto" w:fill="FFFFFF"/>
          </w:tcPr>
          <w:p w:rsidR="002559CA" w:rsidRDefault="002559CA">
            <w:pPr>
              <w:shd w:val="clear" w:color="auto" w:fill="FFFFFF"/>
              <w:jc w:val="both"/>
              <w:rPr>
                <w:sz w:val="22"/>
              </w:rPr>
            </w:pPr>
            <w:r>
              <w:rPr>
                <w:color w:val="000000"/>
                <w:sz w:val="22"/>
                <w:lang w:val="en-US"/>
              </w:rPr>
              <w:t>D</w:t>
            </w:r>
            <w:r>
              <w:rPr>
                <w:color w:val="000000"/>
                <w:sz w:val="22"/>
              </w:rPr>
              <w:t>/</w:t>
            </w:r>
            <w:r>
              <w:rPr>
                <w:color w:val="000000"/>
                <w:sz w:val="22"/>
                <w:lang w:val="en-US"/>
              </w:rPr>
              <w:t>P</w:t>
            </w:r>
            <w:r>
              <w:rPr>
                <w:color w:val="000000"/>
                <w:sz w:val="22"/>
              </w:rPr>
              <w:t xml:space="preserve"> </w:t>
            </w:r>
            <w:r>
              <w:rPr>
                <w:color w:val="000000"/>
                <w:position w:val="-4"/>
                <w:sz w:val="22"/>
                <w:lang w:val="en-US"/>
              </w:rPr>
              <w:object w:dxaOrig="200" w:dyaOrig="240">
                <v:shape id="_x0000_i1417" type="#_x0000_t75" style="width:10.2pt;height:12pt" o:ole="" fillcolor="window">
                  <v:imagedata r:id="rId463" o:title=""/>
                </v:shape>
                <o:OLEObject Type="Embed" ProgID="Equation.3" ShapeID="_x0000_i1417" DrawAspect="Content" ObjectID="_1696584569" r:id="rId467"/>
              </w:object>
            </w:r>
            <w:r>
              <w:rPr>
                <w:color w:val="000000"/>
                <w:sz w:val="22"/>
              </w:rPr>
              <w:t>1000 1,19</w:t>
            </w:r>
            <w:r>
              <w:rPr>
                <w:sz w:val="22"/>
              </w:rPr>
              <w:t xml:space="preserve"> </w:t>
            </w:r>
          </w:p>
        </w:tc>
        <w:tc>
          <w:tcPr>
            <w:tcW w:w="1842" w:type="dxa"/>
            <w:shd w:val="clear" w:color="auto" w:fill="FFFFFF"/>
          </w:tcPr>
          <w:p w:rsidR="002559CA" w:rsidRDefault="002559CA">
            <w:pPr>
              <w:shd w:val="clear" w:color="auto" w:fill="FFFFFF"/>
              <w:ind w:firstLine="284"/>
              <w:jc w:val="both"/>
              <w:rPr>
                <w:sz w:val="22"/>
              </w:rPr>
            </w:pPr>
            <w:r>
              <w:rPr>
                <w:sz w:val="22"/>
              </w:rPr>
              <w:t xml:space="preserve"> </w:t>
            </w:r>
          </w:p>
        </w:tc>
      </w:tr>
      <w:tr w:rsidR="002559CA">
        <w:tblPrEx>
          <w:tblCellMar>
            <w:top w:w="0" w:type="dxa"/>
            <w:bottom w:w="0" w:type="dxa"/>
          </w:tblCellMar>
        </w:tblPrEx>
        <w:trPr>
          <w:trHeight w:val="269"/>
        </w:trPr>
        <w:tc>
          <w:tcPr>
            <w:tcW w:w="851" w:type="dxa"/>
            <w:shd w:val="clear" w:color="auto" w:fill="FFFFFF"/>
          </w:tcPr>
          <w:p w:rsidR="002559CA" w:rsidRDefault="002559CA">
            <w:pPr>
              <w:shd w:val="clear" w:color="auto" w:fill="FFFFFF"/>
              <w:jc w:val="both"/>
              <w:rPr>
                <w:b/>
                <w:sz w:val="22"/>
              </w:rPr>
            </w:pPr>
            <w:r>
              <w:rPr>
                <w:b/>
                <w:color w:val="000000"/>
                <w:sz w:val="22"/>
                <w:lang w:val="en-US"/>
              </w:rPr>
              <w:t>CPLX</w:t>
            </w:r>
            <w:r>
              <w:rPr>
                <w:b/>
                <w:sz w:val="22"/>
              </w:rPr>
              <w:t xml:space="preserve"> </w:t>
            </w:r>
          </w:p>
        </w:tc>
        <w:tc>
          <w:tcPr>
            <w:tcW w:w="1701" w:type="dxa"/>
            <w:shd w:val="clear" w:color="auto" w:fill="FFFFFF"/>
          </w:tcPr>
          <w:p w:rsidR="002559CA" w:rsidRDefault="002559CA">
            <w:pPr>
              <w:shd w:val="clear" w:color="auto" w:fill="FFFFFF"/>
              <w:jc w:val="both"/>
              <w:rPr>
                <w:sz w:val="22"/>
              </w:rPr>
            </w:pPr>
            <w:r>
              <w:rPr>
                <w:color w:val="000000"/>
                <w:sz w:val="22"/>
              </w:rPr>
              <w:t>0,75</w:t>
            </w:r>
            <w:r>
              <w:rPr>
                <w:sz w:val="22"/>
              </w:rPr>
              <w:t xml:space="preserve"> </w:t>
            </w:r>
          </w:p>
        </w:tc>
        <w:tc>
          <w:tcPr>
            <w:tcW w:w="1559" w:type="dxa"/>
            <w:shd w:val="clear" w:color="auto" w:fill="FFFFFF"/>
          </w:tcPr>
          <w:p w:rsidR="002559CA" w:rsidRDefault="002559CA">
            <w:pPr>
              <w:shd w:val="clear" w:color="auto" w:fill="FFFFFF"/>
              <w:jc w:val="both"/>
              <w:rPr>
                <w:sz w:val="22"/>
              </w:rPr>
            </w:pPr>
            <w:r>
              <w:rPr>
                <w:color w:val="000000"/>
                <w:sz w:val="22"/>
              </w:rPr>
              <w:t>0,88</w:t>
            </w:r>
            <w:r>
              <w:rPr>
                <w:sz w:val="22"/>
              </w:rPr>
              <w:t xml:space="preserve"> </w:t>
            </w:r>
          </w:p>
        </w:tc>
        <w:tc>
          <w:tcPr>
            <w:tcW w:w="1701" w:type="dxa"/>
            <w:shd w:val="clear" w:color="auto" w:fill="FFFFFF"/>
          </w:tcPr>
          <w:p w:rsidR="002559CA" w:rsidRDefault="002559CA">
            <w:pPr>
              <w:shd w:val="clear" w:color="auto" w:fill="FFFFFF"/>
              <w:jc w:val="both"/>
              <w:rPr>
                <w:sz w:val="22"/>
              </w:rPr>
            </w:pPr>
            <w:r>
              <w:rPr>
                <w:color w:val="000000"/>
                <w:sz w:val="22"/>
              </w:rPr>
              <w:t>1,00</w:t>
            </w:r>
            <w:r>
              <w:rPr>
                <w:sz w:val="22"/>
              </w:rPr>
              <w:t xml:space="preserve"> </w:t>
            </w:r>
          </w:p>
        </w:tc>
        <w:tc>
          <w:tcPr>
            <w:tcW w:w="1418" w:type="dxa"/>
            <w:shd w:val="clear" w:color="auto" w:fill="FFFFFF"/>
          </w:tcPr>
          <w:p w:rsidR="002559CA" w:rsidRDefault="002559CA">
            <w:pPr>
              <w:shd w:val="clear" w:color="auto" w:fill="FFFFFF"/>
              <w:jc w:val="both"/>
              <w:rPr>
                <w:sz w:val="22"/>
              </w:rPr>
            </w:pPr>
            <w:r>
              <w:rPr>
                <w:color w:val="000000"/>
                <w:sz w:val="22"/>
              </w:rPr>
              <w:t>1,15</w:t>
            </w:r>
            <w:r>
              <w:rPr>
                <w:sz w:val="22"/>
              </w:rPr>
              <w:t xml:space="preserve"> </w:t>
            </w:r>
          </w:p>
        </w:tc>
        <w:tc>
          <w:tcPr>
            <w:tcW w:w="1701" w:type="dxa"/>
            <w:shd w:val="clear" w:color="auto" w:fill="FFFFFF"/>
          </w:tcPr>
          <w:p w:rsidR="002559CA" w:rsidRDefault="002559CA">
            <w:pPr>
              <w:shd w:val="clear" w:color="auto" w:fill="FFFFFF"/>
              <w:jc w:val="both"/>
              <w:rPr>
                <w:sz w:val="22"/>
              </w:rPr>
            </w:pPr>
            <w:r>
              <w:rPr>
                <w:color w:val="000000"/>
                <w:sz w:val="22"/>
              </w:rPr>
              <w:t>1,30</w:t>
            </w:r>
            <w:r>
              <w:rPr>
                <w:sz w:val="22"/>
              </w:rPr>
              <w:t xml:space="preserve"> </w:t>
            </w:r>
          </w:p>
        </w:tc>
        <w:tc>
          <w:tcPr>
            <w:tcW w:w="1842" w:type="dxa"/>
            <w:shd w:val="clear" w:color="auto" w:fill="FFFFFF"/>
          </w:tcPr>
          <w:p w:rsidR="002559CA" w:rsidRDefault="002559CA">
            <w:pPr>
              <w:shd w:val="clear" w:color="auto" w:fill="FFFFFF"/>
              <w:jc w:val="both"/>
              <w:rPr>
                <w:sz w:val="22"/>
              </w:rPr>
            </w:pPr>
            <w:r>
              <w:rPr>
                <w:color w:val="000000"/>
                <w:sz w:val="22"/>
              </w:rPr>
              <w:t>1,66</w:t>
            </w:r>
            <w:r>
              <w:rPr>
                <w:sz w:val="22"/>
              </w:rPr>
              <w:t xml:space="preserve"> </w:t>
            </w:r>
          </w:p>
        </w:tc>
      </w:tr>
      <w:tr w:rsidR="002559CA">
        <w:tblPrEx>
          <w:tblCellMar>
            <w:top w:w="0" w:type="dxa"/>
            <w:bottom w:w="0" w:type="dxa"/>
          </w:tblCellMar>
        </w:tblPrEx>
        <w:trPr>
          <w:trHeight w:val="250"/>
        </w:trPr>
        <w:tc>
          <w:tcPr>
            <w:tcW w:w="851" w:type="dxa"/>
            <w:shd w:val="clear" w:color="auto" w:fill="FFFFFF"/>
          </w:tcPr>
          <w:p w:rsidR="002559CA" w:rsidRDefault="002559CA">
            <w:pPr>
              <w:shd w:val="clear" w:color="auto" w:fill="FFFFFF"/>
              <w:jc w:val="both"/>
              <w:rPr>
                <w:b/>
                <w:sz w:val="22"/>
              </w:rPr>
            </w:pPr>
            <w:r>
              <w:rPr>
                <w:b/>
                <w:color w:val="000000"/>
                <w:sz w:val="22"/>
                <w:lang w:val="en-US"/>
              </w:rPr>
              <w:t>RUSE</w:t>
            </w:r>
            <w:r>
              <w:rPr>
                <w:b/>
                <w:sz w:val="22"/>
              </w:rPr>
              <w:t xml:space="preserve"> </w:t>
            </w:r>
          </w:p>
        </w:tc>
        <w:tc>
          <w:tcPr>
            <w:tcW w:w="1701" w:type="dxa"/>
            <w:shd w:val="clear" w:color="auto" w:fill="FFFFFF"/>
          </w:tcPr>
          <w:p w:rsidR="002559CA" w:rsidRDefault="002559CA">
            <w:pPr>
              <w:shd w:val="clear" w:color="auto" w:fill="FFFFFF"/>
              <w:ind w:firstLine="284"/>
              <w:jc w:val="both"/>
              <w:rPr>
                <w:sz w:val="22"/>
              </w:rPr>
            </w:pPr>
            <w:r>
              <w:rPr>
                <w:sz w:val="22"/>
              </w:rPr>
              <w:t xml:space="preserve"> </w:t>
            </w:r>
          </w:p>
        </w:tc>
        <w:tc>
          <w:tcPr>
            <w:tcW w:w="1559" w:type="dxa"/>
            <w:shd w:val="clear" w:color="auto" w:fill="FFFFFF"/>
          </w:tcPr>
          <w:p w:rsidR="002559CA" w:rsidRDefault="002559CA">
            <w:pPr>
              <w:shd w:val="clear" w:color="auto" w:fill="FFFFFF"/>
              <w:jc w:val="both"/>
              <w:rPr>
                <w:sz w:val="22"/>
              </w:rPr>
            </w:pPr>
            <w:r>
              <w:rPr>
                <w:color w:val="000000"/>
                <w:sz w:val="22"/>
              </w:rPr>
              <w:t>Нет</w:t>
            </w:r>
            <w:r>
              <w:rPr>
                <w:sz w:val="22"/>
              </w:rPr>
              <w:t xml:space="preserve"> </w:t>
            </w:r>
          </w:p>
        </w:tc>
        <w:tc>
          <w:tcPr>
            <w:tcW w:w="1701" w:type="dxa"/>
            <w:shd w:val="clear" w:color="auto" w:fill="FFFFFF"/>
          </w:tcPr>
          <w:p w:rsidR="002559CA" w:rsidRDefault="002559CA">
            <w:pPr>
              <w:shd w:val="clear" w:color="auto" w:fill="FFFFFF"/>
              <w:jc w:val="both"/>
              <w:rPr>
                <w:sz w:val="22"/>
              </w:rPr>
            </w:pPr>
            <w:r>
              <w:rPr>
                <w:color w:val="000000"/>
                <w:sz w:val="22"/>
              </w:rPr>
              <w:t>На уровне</w:t>
            </w:r>
            <w:r>
              <w:rPr>
                <w:sz w:val="22"/>
              </w:rPr>
              <w:t xml:space="preserve"> </w:t>
            </w:r>
          </w:p>
        </w:tc>
        <w:tc>
          <w:tcPr>
            <w:tcW w:w="1418" w:type="dxa"/>
            <w:shd w:val="clear" w:color="auto" w:fill="FFFFFF"/>
          </w:tcPr>
          <w:p w:rsidR="002559CA" w:rsidRDefault="002559CA">
            <w:pPr>
              <w:shd w:val="clear" w:color="auto" w:fill="FFFFFF"/>
              <w:jc w:val="both"/>
              <w:rPr>
                <w:sz w:val="22"/>
              </w:rPr>
            </w:pPr>
            <w:r>
              <w:rPr>
                <w:color w:val="000000"/>
                <w:sz w:val="22"/>
              </w:rPr>
              <w:t>На уровне</w:t>
            </w:r>
            <w:r>
              <w:rPr>
                <w:sz w:val="22"/>
              </w:rPr>
              <w:t xml:space="preserve"> </w:t>
            </w:r>
          </w:p>
        </w:tc>
        <w:tc>
          <w:tcPr>
            <w:tcW w:w="1701" w:type="dxa"/>
            <w:shd w:val="clear" w:color="auto" w:fill="FFFFFF"/>
          </w:tcPr>
          <w:p w:rsidR="002559CA" w:rsidRDefault="002559CA">
            <w:pPr>
              <w:shd w:val="clear" w:color="auto" w:fill="FFFFFF"/>
              <w:jc w:val="both"/>
              <w:rPr>
                <w:sz w:val="22"/>
              </w:rPr>
            </w:pPr>
            <w:r>
              <w:rPr>
                <w:color w:val="000000"/>
                <w:sz w:val="22"/>
              </w:rPr>
              <w:t>На уровне</w:t>
            </w:r>
            <w:r>
              <w:rPr>
                <w:sz w:val="22"/>
              </w:rPr>
              <w:t xml:space="preserve"> </w:t>
            </w:r>
          </w:p>
        </w:tc>
        <w:tc>
          <w:tcPr>
            <w:tcW w:w="1842" w:type="dxa"/>
            <w:shd w:val="clear" w:color="auto" w:fill="FFFFFF"/>
          </w:tcPr>
          <w:p w:rsidR="002559CA" w:rsidRDefault="002559CA">
            <w:pPr>
              <w:shd w:val="clear" w:color="auto" w:fill="FFFFFF"/>
              <w:jc w:val="both"/>
              <w:rPr>
                <w:sz w:val="22"/>
              </w:rPr>
            </w:pPr>
            <w:r>
              <w:rPr>
                <w:color w:val="000000"/>
                <w:sz w:val="22"/>
              </w:rPr>
              <w:t>На уровне</w:t>
            </w:r>
            <w:r>
              <w:rPr>
                <w:sz w:val="22"/>
              </w:rPr>
              <w:t xml:space="preserve"> </w:t>
            </w:r>
          </w:p>
        </w:tc>
      </w:tr>
      <w:tr w:rsidR="002559CA">
        <w:tblPrEx>
          <w:tblCellMar>
            <w:top w:w="0" w:type="dxa"/>
            <w:bottom w:w="0" w:type="dxa"/>
          </w:tblCellMar>
        </w:tblPrEx>
        <w:trPr>
          <w:trHeight w:val="182"/>
        </w:trPr>
        <w:tc>
          <w:tcPr>
            <w:tcW w:w="851" w:type="dxa"/>
            <w:shd w:val="clear" w:color="auto" w:fill="FFFFFF"/>
          </w:tcPr>
          <w:p w:rsidR="002559CA" w:rsidRDefault="002559CA">
            <w:pPr>
              <w:shd w:val="clear" w:color="auto" w:fill="FFFFFF"/>
              <w:ind w:firstLine="284"/>
              <w:jc w:val="both"/>
              <w:rPr>
                <w:b/>
                <w:sz w:val="22"/>
              </w:rPr>
            </w:pPr>
            <w:r>
              <w:rPr>
                <w:b/>
                <w:sz w:val="22"/>
              </w:rPr>
              <w:t xml:space="preserve"> </w:t>
            </w:r>
          </w:p>
        </w:tc>
        <w:tc>
          <w:tcPr>
            <w:tcW w:w="1701" w:type="dxa"/>
            <w:shd w:val="clear" w:color="auto" w:fill="FFFFFF"/>
          </w:tcPr>
          <w:p w:rsidR="002559CA" w:rsidRDefault="002559CA">
            <w:pPr>
              <w:shd w:val="clear" w:color="auto" w:fill="FFFFFF"/>
              <w:ind w:firstLine="284"/>
              <w:jc w:val="both"/>
              <w:rPr>
                <w:sz w:val="22"/>
              </w:rPr>
            </w:pPr>
            <w:r>
              <w:rPr>
                <w:sz w:val="22"/>
              </w:rPr>
              <w:t xml:space="preserve"> </w:t>
            </w:r>
          </w:p>
        </w:tc>
        <w:tc>
          <w:tcPr>
            <w:tcW w:w="1559" w:type="dxa"/>
            <w:shd w:val="clear" w:color="auto" w:fill="FFFFFF"/>
          </w:tcPr>
          <w:p w:rsidR="002559CA" w:rsidRDefault="002559CA">
            <w:pPr>
              <w:shd w:val="clear" w:color="auto" w:fill="FFFFFF"/>
              <w:jc w:val="both"/>
              <w:rPr>
                <w:sz w:val="22"/>
              </w:rPr>
            </w:pPr>
            <w:r>
              <w:rPr>
                <w:color w:val="000000"/>
                <w:sz w:val="22"/>
              </w:rPr>
              <w:t>0,91</w:t>
            </w:r>
            <w:r>
              <w:rPr>
                <w:sz w:val="22"/>
              </w:rPr>
              <w:t xml:space="preserve"> </w:t>
            </w:r>
          </w:p>
        </w:tc>
        <w:tc>
          <w:tcPr>
            <w:tcW w:w="1701" w:type="dxa"/>
            <w:shd w:val="clear" w:color="auto" w:fill="FFFFFF"/>
          </w:tcPr>
          <w:p w:rsidR="002559CA" w:rsidRDefault="002559CA">
            <w:pPr>
              <w:shd w:val="clear" w:color="auto" w:fill="FFFFFF"/>
              <w:jc w:val="both"/>
              <w:rPr>
                <w:sz w:val="22"/>
              </w:rPr>
            </w:pPr>
            <w:r>
              <w:rPr>
                <w:color w:val="000000"/>
                <w:sz w:val="22"/>
              </w:rPr>
              <w:t>проекта</w:t>
            </w:r>
            <w:r>
              <w:rPr>
                <w:sz w:val="22"/>
              </w:rPr>
              <w:t xml:space="preserve"> </w:t>
            </w:r>
          </w:p>
        </w:tc>
        <w:tc>
          <w:tcPr>
            <w:tcW w:w="1418" w:type="dxa"/>
            <w:shd w:val="clear" w:color="auto" w:fill="FFFFFF"/>
          </w:tcPr>
          <w:p w:rsidR="002559CA" w:rsidRDefault="002559CA">
            <w:pPr>
              <w:shd w:val="clear" w:color="auto" w:fill="FFFFFF"/>
              <w:jc w:val="both"/>
              <w:rPr>
                <w:sz w:val="22"/>
              </w:rPr>
            </w:pPr>
            <w:r>
              <w:rPr>
                <w:color w:val="000000"/>
                <w:sz w:val="22"/>
              </w:rPr>
              <w:t>программы</w:t>
            </w:r>
            <w:r>
              <w:rPr>
                <w:sz w:val="22"/>
              </w:rPr>
              <w:t xml:space="preserve"> </w:t>
            </w:r>
          </w:p>
        </w:tc>
        <w:tc>
          <w:tcPr>
            <w:tcW w:w="1701" w:type="dxa"/>
            <w:shd w:val="clear" w:color="auto" w:fill="FFFFFF"/>
          </w:tcPr>
          <w:p w:rsidR="002559CA" w:rsidRDefault="002559CA">
            <w:pPr>
              <w:shd w:val="clear" w:color="auto" w:fill="FFFFFF"/>
              <w:jc w:val="both"/>
              <w:rPr>
                <w:sz w:val="22"/>
              </w:rPr>
            </w:pPr>
            <w:r>
              <w:rPr>
                <w:color w:val="000000"/>
                <w:sz w:val="22"/>
              </w:rPr>
              <w:t>семейства</w:t>
            </w:r>
            <w:r>
              <w:rPr>
                <w:sz w:val="22"/>
              </w:rPr>
              <w:t xml:space="preserve"> </w:t>
            </w:r>
          </w:p>
        </w:tc>
        <w:tc>
          <w:tcPr>
            <w:tcW w:w="1842" w:type="dxa"/>
            <w:shd w:val="clear" w:color="auto" w:fill="FFFFFF"/>
          </w:tcPr>
          <w:p w:rsidR="002559CA" w:rsidRDefault="002559CA">
            <w:pPr>
              <w:shd w:val="clear" w:color="auto" w:fill="FFFFFF"/>
              <w:jc w:val="both"/>
              <w:rPr>
                <w:sz w:val="22"/>
              </w:rPr>
            </w:pPr>
            <w:r>
              <w:rPr>
                <w:color w:val="000000"/>
                <w:sz w:val="22"/>
              </w:rPr>
              <w:t>нескольких</w:t>
            </w:r>
            <w:r>
              <w:rPr>
                <w:sz w:val="22"/>
              </w:rPr>
              <w:t xml:space="preserve"> </w:t>
            </w:r>
          </w:p>
        </w:tc>
      </w:tr>
      <w:tr w:rsidR="002559CA">
        <w:tblPrEx>
          <w:tblCellMar>
            <w:top w:w="0" w:type="dxa"/>
            <w:bottom w:w="0" w:type="dxa"/>
          </w:tblCellMar>
        </w:tblPrEx>
        <w:trPr>
          <w:trHeight w:val="192"/>
        </w:trPr>
        <w:tc>
          <w:tcPr>
            <w:tcW w:w="851" w:type="dxa"/>
            <w:shd w:val="clear" w:color="auto" w:fill="FFFFFF"/>
          </w:tcPr>
          <w:p w:rsidR="002559CA" w:rsidRDefault="002559CA">
            <w:pPr>
              <w:shd w:val="clear" w:color="auto" w:fill="FFFFFF"/>
              <w:ind w:firstLine="284"/>
              <w:jc w:val="both"/>
              <w:rPr>
                <w:b/>
                <w:sz w:val="22"/>
              </w:rPr>
            </w:pPr>
            <w:r>
              <w:rPr>
                <w:b/>
                <w:sz w:val="22"/>
              </w:rPr>
              <w:t xml:space="preserve"> </w:t>
            </w:r>
          </w:p>
        </w:tc>
        <w:tc>
          <w:tcPr>
            <w:tcW w:w="1701" w:type="dxa"/>
            <w:shd w:val="clear" w:color="auto" w:fill="FFFFFF"/>
          </w:tcPr>
          <w:p w:rsidR="002559CA" w:rsidRDefault="002559CA">
            <w:pPr>
              <w:shd w:val="clear" w:color="auto" w:fill="FFFFFF"/>
              <w:ind w:firstLine="284"/>
              <w:jc w:val="both"/>
              <w:rPr>
                <w:sz w:val="22"/>
              </w:rPr>
            </w:pPr>
            <w:r>
              <w:rPr>
                <w:sz w:val="22"/>
              </w:rPr>
              <w:t xml:space="preserve"> </w:t>
            </w:r>
          </w:p>
        </w:tc>
        <w:tc>
          <w:tcPr>
            <w:tcW w:w="1559" w:type="dxa"/>
            <w:shd w:val="clear" w:color="auto" w:fill="FFFFFF"/>
          </w:tcPr>
          <w:p w:rsidR="002559CA" w:rsidRDefault="002559CA">
            <w:pPr>
              <w:shd w:val="clear" w:color="auto" w:fill="FFFFFF"/>
              <w:ind w:firstLine="284"/>
              <w:jc w:val="both"/>
              <w:rPr>
                <w:sz w:val="22"/>
              </w:rPr>
            </w:pPr>
            <w:r>
              <w:rPr>
                <w:sz w:val="22"/>
              </w:rPr>
              <w:t xml:space="preserve"> </w:t>
            </w:r>
          </w:p>
        </w:tc>
        <w:tc>
          <w:tcPr>
            <w:tcW w:w="1701" w:type="dxa"/>
            <w:shd w:val="clear" w:color="auto" w:fill="FFFFFF"/>
          </w:tcPr>
          <w:p w:rsidR="002559CA" w:rsidRDefault="002559CA">
            <w:pPr>
              <w:shd w:val="clear" w:color="auto" w:fill="FFFFFF"/>
              <w:ind w:firstLine="284"/>
              <w:jc w:val="both"/>
              <w:rPr>
                <w:sz w:val="22"/>
              </w:rPr>
            </w:pPr>
            <w:r>
              <w:rPr>
                <w:color w:val="000000"/>
                <w:sz w:val="22"/>
              </w:rPr>
              <w:t>1,00</w:t>
            </w:r>
            <w:r>
              <w:rPr>
                <w:sz w:val="22"/>
              </w:rPr>
              <w:t xml:space="preserve"> </w:t>
            </w:r>
          </w:p>
        </w:tc>
        <w:tc>
          <w:tcPr>
            <w:tcW w:w="1418" w:type="dxa"/>
            <w:shd w:val="clear" w:color="auto" w:fill="FFFFFF"/>
          </w:tcPr>
          <w:p w:rsidR="002559CA" w:rsidRDefault="002559CA">
            <w:pPr>
              <w:shd w:val="clear" w:color="auto" w:fill="FFFFFF"/>
              <w:ind w:firstLine="284"/>
              <w:jc w:val="both"/>
              <w:rPr>
                <w:sz w:val="22"/>
              </w:rPr>
            </w:pPr>
            <w:r>
              <w:rPr>
                <w:color w:val="000000"/>
                <w:sz w:val="22"/>
              </w:rPr>
              <w:t>1,14</w:t>
            </w:r>
            <w:r>
              <w:rPr>
                <w:sz w:val="22"/>
              </w:rPr>
              <w:t xml:space="preserve"> </w:t>
            </w:r>
          </w:p>
        </w:tc>
        <w:tc>
          <w:tcPr>
            <w:tcW w:w="1701" w:type="dxa"/>
            <w:shd w:val="clear" w:color="auto" w:fill="FFFFFF"/>
          </w:tcPr>
          <w:p w:rsidR="002559CA" w:rsidRDefault="002559CA">
            <w:pPr>
              <w:shd w:val="clear" w:color="auto" w:fill="FFFFFF"/>
              <w:jc w:val="both"/>
              <w:rPr>
                <w:sz w:val="22"/>
              </w:rPr>
            </w:pPr>
            <w:r>
              <w:rPr>
                <w:color w:val="000000"/>
                <w:sz w:val="22"/>
              </w:rPr>
              <w:t>продуктов</w:t>
            </w:r>
            <w:r>
              <w:rPr>
                <w:sz w:val="22"/>
              </w:rPr>
              <w:t xml:space="preserve"> </w:t>
            </w:r>
          </w:p>
        </w:tc>
        <w:tc>
          <w:tcPr>
            <w:tcW w:w="1842" w:type="dxa"/>
            <w:shd w:val="clear" w:color="auto" w:fill="FFFFFF"/>
          </w:tcPr>
          <w:p w:rsidR="002559CA" w:rsidRDefault="002559CA">
            <w:pPr>
              <w:shd w:val="clear" w:color="auto" w:fill="FFFFFF"/>
              <w:jc w:val="both"/>
              <w:rPr>
                <w:sz w:val="22"/>
              </w:rPr>
            </w:pPr>
            <w:r>
              <w:rPr>
                <w:color w:val="000000"/>
                <w:sz w:val="22"/>
              </w:rPr>
              <w:t>семейств</w:t>
            </w:r>
            <w:r>
              <w:rPr>
                <w:sz w:val="22"/>
              </w:rPr>
              <w:t xml:space="preserve"> </w:t>
            </w:r>
          </w:p>
        </w:tc>
      </w:tr>
      <w:tr w:rsidR="002559CA">
        <w:tblPrEx>
          <w:tblCellMar>
            <w:top w:w="0" w:type="dxa"/>
            <w:bottom w:w="0" w:type="dxa"/>
          </w:tblCellMar>
        </w:tblPrEx>
        <w:trPr>
          <w:trHeight w:val="202"/>
        </w:trPr>
        <w:tc>
          <w:tcPr>
            <w:tcW w:w="851" w:type="dxa"/>
            <w:shd w:val="clear" w:color="auto" w:fill="FFFFFF"/>
          </w:tcPr>
          <w:p w:rsidR="002559CA" w:rsidRDefault="002559CA">
            <w:pPr>
              <w:shd w:val="clear" w:color="auto" w:fill="FFFFFF"/>
              <w:ind w:firstLine="284"/>
              <w:jc w:val="both"/>
              <w:rPr>
                <w:b/>
                <w:sz w:val="22"/>
              </w:rPr>
            </w:pPr>
            <w:r>
              <w:rPr>
                <w:b/>
                <w:sz w:val="22"/>
              </w:rPr>
              <w:t xml:space="preserve"> </w:t>
            </w:r>
          </w:p>
        </w:tc>
        <w:tc>
          <w:tcPr>
            <w:tcW w:w="1701" w:type="dxa"/>
            <w:shd w:val="clear" w:color="auto" w:fill="FFFFFF"/>
          </w:tcPr>
          <w:p w:rsidR="002559CA" w:rsidRDefault="002559CA">
            <w:pPr>
              <w:shd w:val="clear" w:color="auto" w:fill="FFFFFF"/>
              <w:ind w:firstLine="284"/>
              <w:jc w:val="both"/>
              <w:rPr>
                <w:sz w:val="22"/>
              </w:rPr>
            </w:pPr>
            <w:r>
              <w:rPr>
                <w:sz w:val="22"/>
              </w:rPr>
              <w:t xml:space="preserve"> </w:t>
            </w:r>
          </w:p>
        </w:tc>
        <w:tc>
          <w:tcPr>
            <w:tcW w:w="1559" w:type="dxa"/>
            <w:shd w:val="clear" w:color="auto" w:fill="FFFFFF"/>
          </w:tcPr>
          <w:p w:rsidR="002559CA" w:rsidRDefault="002559CA">
            <w:pPr>
              <w:shd w:val="clear" w:color="auto" w:fill="FFFFFF"/>
              <w:ind w:firstLine="284"/>
              <w:jc w:val="both"/>
              <w:rPr>
                <w:sz w:val="22"/>
              </w:rPr>
            </w:pPr>
            <w:r>
              <w:rPr>
                <w:sz w:val="22"/>
              </w:rPr>
              <w:t xml:space="preserve"> </w:t>
            </w:r>
          </w:p>
        </w:tc>
        <w:tc>
          <w:tcPr>
            <w:tcW w:w="1701" w:type="dxa"/>
            <w:shd w:val="clear" w:color="auto" w:fill="FFFFFF"/>
          </w:tcPr>
          <w:p w:rsidR="002559CA" w:rsidRDefault="002559CA">
            <w:pPr>
              <w:shd w:val="clear" w:color="auto" w:fill="FFFFFF"/>
              <w:ind w:firstLine="284"/>
              <w:jc w:val="both"/>
              <w:rPr>
                <w:sz w:val="22"/>
              </w:rPr>
            </w:pPr>
            <w:r>
              <w:rPr>
                <w:sz w:val="22"/>
              </w:rPr>
              <w:t xml:space="preserve"> </w:t>
            </w:r>
          </w:p>
        </w:tc>
        <w:tc>
          <w:tcPr>
            <w:tcW w:w="1418" w:type="dxa"/>
            <w:shd w:val="clear" w:color="auto" w:fill="FFFFFF"/>
          </w:tcPr>
          <w:p w:rsidR="002559CA" w:rsidRDefault="002559CA">
            <w:pPr>
              <w:shd w:val="clear" w:color="auto" w:fill="FFFFFF"/>
              <w:ind w:firstLine="284"/>
              <w:jc w:val="both"/>
              <w:rPr>
                <w:sz w:val="22"/>
              </w:rPr>
            </w:pPr>
            <w:r>
              <w:rPr>
                <w:sz w:val="22"/>
              </w:rPr>
              <w:t xml:space="preserve"> </w:t>
            </w:r>
          </w:p>
        </w:tc>
        <w:tc>
          <w:tcPr>
            <w:tcW w:w="1701" w:type="dxa"/>
            <w:shd w:val="clear" w:color="auto" w:fill="FFFFFF"/>
          </w:tcPr>
          <w:p w:rsidR="002559CA" w:rsidRDefault="002559CA">
            <w:pPr>
              <w:shd w:val="clear" w:color="auto" w:fill="FFFFFF"/>
              <w:jc w:val="both"/>
              <w:rPr>
                <w:sz w:val="22"/>
              </w:rPr>
            </w:pPr>
            <w:r>
              <w:rPr>
                <w:color w:val="000000"/>
                <w:sz w:val="22"/>
              </w:rPr>
              <w:t>1,29</w:t>
            </w:r>
            <w:r>
              <w:rPr>
                <w:sz w:val="22"/>
              </w:rPr>
              <w:t xml:space="preserve"> </w:t>
            </w:r>
          </w:p>
        </w:tc>
        <w:tc>
          <w:tcPr>
            <w:tcW w:w="1842" w:type="dxa"/>
            <w:shd w:val="clear" w:color="auto" w:fill="FFFFFF"/>
          </w:tcPr>
          <w:p w:rsidR="002559CA" w:rsidRDefault="002559CA">
            <w:pPr>
              <w:shd w:val="clear" w:color="auto" w:fill="FFFFFF"/>
              <w:jc w:val="both"/>
              <w:rPr>
                <w:sz w:val="22"/>
              </w:rPr>
            </w:pPr>
            <w:r>
              <w:rPr>
                <w:color w:val="000000"/>
                <w:sz w:val="22"/>
              </w:rPr>
              <w:t>продуктов</w:t>
            </w:r>
            <w:r>
              <w:rPr>
                <w:sz w:val="22"/>
              </w:rPr>
              <w:t xml:space="preserve"> </w:t>
            </w:r>
          </w:p>
        </w:tc>
      </w:tr>
      <w:tr w:rsidR="002559CA">
        <w:tblPrEx>
          <w:tblCellMar>
            <w:top w:w="0" w:type="dxa"/>
            <w:bottom w:w="0" w:type="dxa"/>
          </w:tblCellMar>
        </w:tblPrEx>
        <w:trPr>
          <w:trHeight w:val="221"/>
        </w:trPr>
        <w:tc>
          <w:tcPr>
            <w:tcW w:w="851" w:type="dxa"/>
            <w:shd w:val="clear" w:color="auto" w:fill="FFFFFF"/>
          </w:tcPr>
          <w:p w:rsidR="002559CA" w:rsidRDefault="002559CA">
            <w:pPr>
              <w:shd w:val="clear" w:color="auto" w:fill="FFFFFF"/>
              <w:ind w:firstLine="284"/>
              <w:jc w:val="both"/>
              <w:rPr>
                <w:b/>
                <w:sz w:val="22"/>
              </w:rPr>
            </w:pPr>
            <w:r>
              <w:rPr>
                <w:b/>
                <w:sz w:val="22"/>
              </w:rPr>
              <w:t xml:space="preserve"> </w:t>
            </w:r>
          </w:p>
        </w:tc>
        <w:tc>
          <w:tcPr>
            <w:tcW w:w="1701" w:type="dxa"/>
            <w:shd w:val="clear" w:color="auto" w:fill="FFFFFF"/>
          </w:tcPr>
          <w:p w:rsidR="002559CA" w:rsidRDefault="002559CA">
            <w:pPr>
              <w:shd w:val="clear" w:color="auto" w:fill="FFFFFF"/>
              <w:ind w:firstLine="284"/>
              <w:jc w:val="both"/>
              <w:rPr>
                <w:sz w:val="22"/>
              </w:rPr>
            </w:pPr>
            <w:r>
              <w:rPr>
                <w:sz w:val="22"/>
              </w:rPr>
              <w:t xml:space="preserve"> </w:t>
            </w:r>
          </w:p>
        </w:tc>
        <w:tc>
          <w:tcPr>
            <w:tcW w:w="1559" w:type="dxa"/>
            <w:shd w:val="clear" w:color="auto" w:fill="FFFFFF"/>
          </w:tcPr>
          <w:p w:rsidR="002559CA" w:rsidRDefault="002559CA">
            <w:pPr>
              <w:shd w:val="clear" w:color="auto" w:fill="FFFFFF"/>
              <w:ind w:firstLine="284"/>
              <w:jc w:val="both"/>
              <w:rPr>
                <w:sz w:val="22"/>
              </w:rPr>
            </w:pPr>
            <w:r>
              <w:rPr>
                <w:sz w:val="22"/>
              </w:rPr>
              <w:t xml:space="preserve"> </w:t>
            </w:r>
          </w:p>
        </w:tc>
        <w:tc>
          <w:tcPr>
            <w:tcW w:w="1701" w:type="dxa"/>
            <w:shd w:val="clear" w:color="auto" w:fill="FFFFFF"/>
          </w:tcPr>
          <w:p w:rsidR="002559CA" w:rsidRDefault="002559CA">
            <w:pPr>
              <w:shd w:val="clear" w:color="auto" w:fill="FFFFFF"/>
              <w:ind w:firstLine="284"/>
              <w:jc w:val="both"/>
              <w:rPr>
                <w:sz w:val="22"/>
              </w:rPr>
            </w:pPr>
            <w:r>
              <w:rPr>
                <w:sz w:val="22"/>
              </w:rPr>
              <w:t xml:space="preserve"> </w:t>
            </w:r>
          </w:p>
        </w:tc>
        <w:tc>
          <w:tcPr>
            <w:tcW w:w="1418" w:type="dxa"/>
            <w:shd w:val="clear" w:color="auto" w:fill="FFFFFF"/>
          </w:tcPr>
          <w:p w:rsidR="002559CA" w:rsidRDefault="002559CA">
            <w:pPr>
              <w:shd w:val="clear" w:color="auto" w:fill="FFFFFF"/>
              <w:ind w:firstLine="284"/>
              <w:jc w:val="both"/>
              <w:rPr>
                <w:sz w:val="22"/>
              </w:rPr>
            </w:pPr>
            <w:r>
              <w:rPr>
                <w:sz w:val="22"/>
              </w:rPr>
              <w:t xml:space="preserve"> </w:t>
            </w:r>
          </w:p>
        </w:tc>
        <w:tc>
          <w:tcPr>
            <w:tcW w:w="1701" w:type="dxa"/>
            <w:shd w:val="clear" w:color="auto" w:fill="FFFFFF"/>
          </w:tcPr>
          <w:p w:rsidR="002559CA" w:rsidRDefault="002559CA">
            <w:pPr>
              <w:shd w:val="clear" w:color="auto" w:fill="FFFFFF"/>
              <w:ind w:firstLine="284"/>
              <w:jc w:val="both"/>
              <w:rPr>
                <w:sz w:val="22"/>
              </w:rPr>
            </w:pPr>
            <w:r>
              <w:rPr>
                <w:sz w:val="22"/>
              </w:rPr>
              <w:t xml:space="preserve"> </w:t>
            </w:r>
          </w:p>
        </w:tc>
        <w:tc>
          <w:tcPr>
            <w:tcW w:w="1842" w:type="dxa"/>
            <w:shd w:val="clear" w:color="auto" w:fill="FFFFFF"/>
          </w:tcPr>
          <w:p w:rsidR="002559CA" w:rsidRDefault="002559CA">
            <w:pPr>
              <w:shd w:val="clear" w:color="auto" w:fill="FFFFFF"/>
              <w:jc w:val="both"/>
              <w:rPr>
                <w:sz w:val="22"/>
              </w:rPr>
            </w:pPr>
            <w:r>
              <w:rPr>
                <w:color w:val="000000"/>
                <w:sz w:val="22"/>
              </w:rPr>
              <w:t>1,49</w:t>
            </w:r>
            <w:r>
              <w:rPr>
                <w:sz w:val="22"/>
              </w:rPr>
              <w:t xml:space="preserve"> </w:t>
            </w:r>
          </w:p>
        </w:tc>
      </w:tr>
      <w:tr w:rsidR="002559CA">
        <w:tblPrEx>
          <w:tblCellMar>
            <w:top w:w="0" w:type="dxa"/>
            <w:bottom w:w="0" w:type="dxa"/>
          </w:tblCellMar>
        </w:tblPrEx>
        <w:trPr>
          <w:trHeight w:val="240"/>
        </w:trPr>
        <w:tc>
          <w:tcPr>
            <w:tcW w:w="851" w:type="dxa"/>
            <w:shd w:val="clear" w:color="auto" w:fill="FFFFFF"/>
          </w:tcPr>
          <w:p w:rsidR="002559CA" w:rsidRDefault="002559CA">
            <w:pPr>
              <w:shd w:val="clear" w:color="auto" w:fill="FFFFFF"/>
              <w:jc w:val="both"/>
              <w:rPr>
                <w:b/>
                <w:sz w:val="22"/>
              </w:rPr>
            </w:pPr>
            <w:r>
              <w:rPr>
                <w:b/>
                <w:color w:val="000000"/>
                <w:sz w:val="22"/>
                <w:lang w:val="en-US"/>
              </w:rPr>
              <w:t>DOCU</w:t>
            </w:r>
            <w:r>
              <w:rPr>
                <w:b/>
                <w:sz w:val="22"/>
              </w:rPr>
              <w:t xml:space="preserve"> </w:t>
            </w:r>
          </w:p>
        </w:tc>
        <w:tc>
          <w:tcPr>
            <w:tcW w:w="1701" w:type="dxa"/>
            <w:shd w:val="clear" w:color="auto" w:fill="FFFFFF"/>
          </w:tcPr>
          <w:p w:rsidR="002559CA" w:rsidRDefault="002559CA">
            <w:pPr>
              <w:shd w:val="clear" w:color="auto" w:fill="FFFFFF"/>
              <w:jc w:val="both"/>
              <w:rPr>
                <w:sz w:val="22"/>
              </w:rPr>
            </w:pPr>
            <w:r>
              <w:rPr>
                <w:color w:val="000000"/>
                <w:sz w:val="22"/>
              </w:rPr>
              <w:t>Многие</w:t>
            </w:r>
            <w:r>
              <w:rPr>
                <w:sz w:val="22"/>
              </w:rPr>
              <w:t xml:space="preserve"> </w:t>
            </w:r>
          </w:p>
        </w:tc>
        <w:tc>
          <w:tcPr>
            <w:tcW w:w="1559" w:type="dxa"/>
            <w:shd w:val="clear" w:color="auto" w:fill="FFFFFF"/>
          </w:tcPr>
          <w:p w:rsidR="002559CA" w:rsidRDefault="002559CA">
            <w:pPr>
              <w:shd w:val="clear" w:color="auto" w:fill="FFFFFF"/>
              <w:jc w:val="both"/>
              <w:rPr>
                <w:sz w:val="22"/>
              </w:rPr>
            </w:pPr>
            <w:r>
              <w:rPr>
                <w:color w:val="000000"/>
                <w:sz w:val="22"/>
              </w:rPr>
              <w:t>Некоторые</w:t>
            </w:r>
            <w:r>
              <w:rPr>
                <w:sz w:val="22"/>
              </w:rPr>
              <w:t xml:space="preserve"> </w:t>
            </w:r>
          </w:p>
        </w:tc>
        <w:tc>
          <w:tcPr>
            <w:tcW w:w="1701" w:type="dxa"/>
            <w:shd w:val="clear" w:color="auto" w:fill="FFFFFF"/>
          </w:tcPr>
          <w:p w:rsidR="002559CA" w:rsidRDefault="002559CA">
            <w:pPr>
              <w:shd w:val="clear" w:color="auto" w:fill="FFFFFF"/>
              <w:jc w:val="both"/>
              <w:rPr>
                <w:sz w:val="22"/>
              </w:rPr>
            </w:pPr>
            <w:r>
              <w:rPr>
                <w:color w:val="000000"/>
                <w:sz w:val="22"/>
              </w:rPr>
              <w:t>Оптимизирова-</w:t>
            </w:r>
          </w:p>
        </w:tc>
        <w:tc>
          <w:tcPr>
            <w:tcW w:w="1418" w:type="dxa"/>
            <w:shd w:val="clear" w:color="auto" w:fill="FFFFFF"/>
          </w:tcPr>
          <w:p w:rsidR="002559CA" w:rsidRDefault="002559CA">
            <w:pPr>
              <w:shd w:val="clear" w:color="auto" w:fill="FFFFFF"/>
              <w:jc w:val="both"/>
              <w:rPr>
                <w:sz w:val="22"/>
              </w:rPr>
            </w:pPr>
            <w:r>
              <w:rPr>
                <w:color w:val="000000"/>
                <w:sz w:val="22"/>
              </w:rPr>
              <w:t>Избыточны</w:t>
            </w:r>
            <w:r>
              <w:rPr>
                <w:sz w:val="22"/>
              </w:rPr>
              <w:t xml:space="preserve"> </w:t>
            </w:r>
          </w:p>
        </w:tc>
        <w:tc>
          <w:tcPr>
            <w:tcW w:w="1701" w:type="dxa"/>
            <w:shd w:val="clear" w:color="auto" w:fill="FFFFFF"/>
          </w:tcPr>
          <w:p w:rsidR="002559CA" w:rsidRDefault="002559CA">
            <w:pPr>
              <w:shd w:val="clear" w:color="auto" w:fill="FFFFFF"/>
              <w:jc w:val="both"/>
              <w:rPr>
                <w:sz w:val="22"/>
              </w:rPr>
            </w:pPr>
            <w:r>
              <w:rPr>
                <w:color w:val="000000"/>
                <w:sz w:val="22"/>
              </w:rPr>
              <w:t>Очень</w:t>
            </w:r>
            <w:r>
              <w:rPr>
                <w:sz w:val="22"/>
              </w:rPr>
              <w:t xml:space="preserve"> </w:t>
            </w:r>
          </w:p>
        </w:tc>
        <w:tc>
          <w:tcPr>
            <w:tcW w:w="1842" w:type="dxa"/>
            <w:shd w:val="clear" w:color="auto" w:fill="FFFFFF"/>
          </w:tcPr>
          <w:p w:rsidR="002559CA" w:rsidRDefault="002559CA">
            <w:pPr>
              <w:shd w:val="clear" w:color="auto" w:fill="FFFFFF"/>
              <w:ind w:firstLine="284"/>
              <w:jc w:val="both"/>
              <w:rPr>
                <w:sz w:val="22"/>
              </w:rPr>
            </w:pPr>
            <w:r>
              <w:rPr>
                <w:sz w:val="22"/>
              </w:rPr>
              <w:t xml:space="preserve"> </w:t>
            </w:r>
          </w:p>
        </w:tc>
      </w:tr>
      <w:tr w:rsidR="002559CA">
        <w:tblPrEx>
          <w:tblCellMar>
            <w:top w:w="0" w:type="dxa"/>
            <w:bottom w:w="0" w:type="dxa"/>
          </w:tblCellMar>
        </w:tblPrEx>
        <w:trPr>
          <w:trHeight w:val="202"/>
        </w:trPr>
        <w:tc>
          <w:tcPr>
            <w:tcW w:w="851" w:type="dxa"/>
            <w:shd w:val="clear" w:color="auto" w:fill="FFFFFF"/>
          </w:tcPr>
          <w:p w:rsidR="002559CA" w:rsidRDefault="002559CA">
            <w:pPr>
              <w:shd w:val="clear" w:color="auto" w:fill="FFFFFF"/>
              <w:ind w:firstLine="284"/>
              <w:jc w:val="both"/>
              <w:rPr>
                <w:b/>
                <w:sz w:val="22"/>
              </w:rPr>
            </w:pPr>
            <w:r>
              <w:rPr>
                <w:b/>
                <w:sz w:val="22"/>
              </w:rPr>
              <w:t xml:space="preserve"> </w:t>
            </w:r>
          </w:p>
        </w:tc>
        <w:tc>
          <w:tcPr>
            <w:tcW w:w="1701" w:type="dxa"/>
            <w:shd w:val="clear" w:color="auto" w:fill="FFFFFF"/>
          </w:tcPr>
          <w:p w:rsidR="002559CA" w:rsidRDefault="002559CA">
            <w:pPr>
              <w:shd w:val="clear" w:color="auto" w:fill="FFFFFF"/>
              <w:jc w:val="both"/>
              <w:rPr>
                <w:sz w:val="22"/>
              </w:rPr>
            </w:pPr>
            <w:r>
              <w:rPr>
                <w:color w:val="000000"/>
                <w:sz w:val="22"/>
              </w:rPr>
              <w:t>требования</w:t>
            </w:r>
            <w:r>
              <w:rPr>
                <w:sz w:val="22"/>
              </w:rPr>
              <w:t xml:space="preserve"> </w:t>
            </w:r>
          </w:p>
        </w:tc>
        <w:tc>
          <w:tcPr>
            <w:tcW w:w="1559" w:type="dxa"/>
            <w:shd w:val="clear" w:color="auto" w:fill="FFFFFF"/>
          </w:tcPr>
          <w:p w:rsidR="002559CA" w:rsidRDefault="002559CA">
            <w:pPr>
              <w:shd w:val="clear" w:color="auto" w:fill="FFFFFF"/>
              <w:jc w:val="both"/>
              <w:rPr>
                <w:sz w:val="22"/>
              </w:rPr>
            </w:pPr>
            <w:r>
              <w:rPr>
                <w:color w:val="000000"/>
                <w:sz w:val="22"/>
              </w:rPr>
              <w:t>требования</w:t>
            </w:r>
            <w:r>
              <w:rPr>
                <w:sz w:val="22"/>
              </w:rPr>
              <w:t xml:space="preserve"> </w:t>
            </w:r>
          </w:p>
        </w:tc>
        <w:tc>
          <w:tcPr>
            <w:tcW w:w="1701" w:type="dxa"/>
            <w:shd w:val="clear" w:color="auto" w:fill="FFFFFF"/>
          </w:tcPr>
          <w:p w:rsidR="002559CA" w:rsidRDefault="002559CA">
            <w:pPr>
              <w:shd w:val="clear" w:color="auto" w:fill="FFFFFF"/>
              <w:jc w:val="both"/>
              <w:rPr>
                <w:sz w:val="22"/>
              </w:rPr>
            </w:pPr>
            <w:r>
              <w:rPr>
                <w:color w:val="000000"/>
                <w:sz w:val="22"/>
              </w:rPr>
              <w:t>ны</w:t>
            </w:r>
          </w:p>
        </w:tc>
        <w:tc>
          <w:tcPr>
            <w:tcW w:w="1418" w:type="dxa"/>
            <w:shd w:val="clear" w:color="auto" w:fill="FFFFFF"/>
          </w:tcPr>
          <w:p w:rsidR="002559CA" w:rsidRDefault="002559CA">
            <w:pPr>
              <w:shd w:val="clear" w:color="auto" w:fill="FFFFFF"/>
              <w:jc w:val="both"/>
              <w:rPr>
                <w:sz w:val="22"/>
              </w:rPr>
            </w:pPr>
            <w:r>
              <w:rPr>
                <w:color w:val="000000"/>
                <w:sz w:val="22"/>
              </w:rPr>
              <w:t xml:space="preserve">по </w:t>
            </w:r>
          </w:p>
        </w:tc>
        <w:tc>
          <w:tcPr>
            <w:tcW w:w="1701" w:type="dxa"/>
            <w:shd w:val="clear" w:color="auto" w:fill="FFFFFF"/>
          </w:tcPr>
          <w:p w:rsidR="002559CA" w:rsidRDefault="002559CA">
            <w:pPr>
              <w:shd w:val="clear" w:color="auto" w:fill="FFFFFF"/>
              <w:jc w:val="both"/>
              <w:rPr>
                <w:sz w:val="22"/>
              </w:rPr>
            </w:pPr>
            <w:r>
              <w:rPr>
                <w:color w:val="000000"/>
                <w:sz w:val="22"/>
              </w:rPr>
              <w:t>избыточны</w:t>
            </w:r>
            <w:r>
              <w:rPr>
                <w:sz w:val="22"/>
              </w:rPr>
              <w:t xml:space="preserve"> </w:t>
            </w:r>
          </w:p>
        </w:tc>
        <w:tc>
          <w:tcPr>
            <w:tcW w:w="1842" w:type="dxa"/>
            <w:shd w:val="clear" w:color="auto" w:fill="FFFFFF"/>
          </w:tcPr>
          <w:p w:rsidR="002559CA" w:rsidRDefault="002559CA">
            <w:pPr>
              <w:shd w:val="clear" w:color="auto" w:fill="FFFFFF"/>
              <w:ind w:firstLine="284"/>
              <w:jc w:val="both"/>
              <w:rPr>
                <w:sz w:val="22"/>
              </w:rPr>
            </w:pPr>
            <w:r>
              <w:rPr>
                <w:sz w:val="22"/>
              </w:rPr>
              <w:t xml:space="preserve"> </w:t>
            </w:r>
          </w:p>
        </w:tc>
      </w:tr>
      <w:tr w:rsidR="002559CA">
        <w:tblPrEx>
          <w:tblCellMar>
            <w:top w:w="0" w:type="dxa"/>
            <w:bottom w:w="0" w:type="dxa"/>
          </w:tblCellMar>
        </w:tblPrEx>
        <w:trPr>
          <w:trHeight w:val="202"/>
        </w:trPr>
        <w:tc>
          <w:tcPr>
            <w:tcW w:w="851" w:type="dxa"/>
            <w:shd w:val="clear" w:color="auto" w:fill="FFFFFF"/>
          </w:tcPr>
          <w:p w:rsidR="002559CA" w:rsidRDefault="002559CA">
            <w:pPr>
              <w:shd w:val="clear" w:color="auto" w:fill="FFFFFF"/>
              <w:ind w:firstLine="284"/>
              <w:jc w:val="both"/>
              <w:rPr>
                <w:b/>
                <w:sz w:val="22"/>
              </w:rPr>
            </w:pPr>
            <w:r>
              <w:rPr>
                <w:b/>
                <w:sz w:val="22"/>
              </w:rPr>
              <w:t xml:space="preserve"> </w:t>
            </w:r>
          </w:p>
        </w:tc>
        <w:tc>
          <w:tcPr>
            <w:tcW w:w="1701" w:type="dxa"/>
            <w:shd w:val="clear" w:color="auto" w:fill="FFFFFF"/>
          </w:tcPr>
          <w:p w:rsidR="002559CA" w:rsidRDefault="002559CA">
            <w:pPr>
              <w:shd w:val="clear" w:color="auto" w:fill="FFFFFF"/>
              <w:jc w:val="both"/>
              <w:rPr>
                <w:sz w:val="22"/>
              </w:rPr>
            </w:pPr>
            <w:r>
              <w:rPr>
                <w:color w:val="000000"/>
                <w:sz w:val="22"/>
              </w:rPr>
              <w:t>жизненного</w:t>
            </w:r>
            <w:r>
              <w:rPr>
                <w:sz w:val="22"/>
              </w:rPr>
              <w:t xml:space="preserve"> </w:t>
            </w:r>
          </w:p>
        </w:tc>
        <w:tc>
          <w:tcPr>
            <w:tcW w:w="1559" w:type="dxa"/>
            <w:shd w:val="clear" w:color="auto" w:fill="FFFFFF"/>
          </w:tcPr>
          <w:p w:rsidR="002559CA" w:rsidRDefault="002559CA">
            <w:pPr>
              <w:shd w:val="clear" w:color="auto" w:fill="FFFFFF"/>
              <w:jc w:val="both"/>
              <w:rPr>
                <w:sz w:val="22"/>
              </w:rPr>
            </w:pPr>
            <w:r>
              <w:rPr>
                <w:color w:val="000000"/>
                <w:sz w:val="22"/>
              </w:rPr>
              <w:t>жизненного</w:t>
            </w:r>
            <w:r>
              <w:rPr>
                <w:sz w:val="22"/>
              </w:rPr>
              <w:t xml:space="preserve"> </w:t>
            </w:r>
          </w:p>
        </w:tc>
        <w:tc>
          <w:tcPr>
            <w:tcW w:w="1701" w:type="dxa"/>
            <w:shd w:val="clear" w:color="auto" w:fill="FFFFFF"/>
          </w:tcPr>
          <w:p w:rsidR="002559CA" w:rsidRDefault="002559CA">
            <w:pPr>
              <w:shd w:val="clear" w:color="auto" w:fill="FFFFFF"/>
              <w:jc w:val="both"/>
              <w:rPr>
                <w:sz w:val="22"/>
              </w:rPr>
            </w:pPr>
            <w:r>
              <w:rPr>
                <w:color w:val="000000"/>
                <w:sz w:val="22"/>
              </w:rPr>
              <w:t>к требованиям</w:t>
            </w:r>
            <w:r>
              <w:rPr>
                <w:sz w:val="22"/>
              </w:rPr>
              <w:t xml:space="preserve"> </w:t>
            </w:r>
          </w:p>
        </w:tc>
        <w:tc>
          <w:tcPr>
            <w:tcW w:w="1418" w:type="dxa"/>
            <w:shd w:val="clear" w:color="auto" w:fill="FFFFFF"/>
          </w:tcPr>
          <w:p w:rsidR="002559CA" w:rsidRDefault="002559CA">
            <w:pPr>
              <w:shd w:val="clear" w:color="auto" w:fill="FFFFFF"/>
              <w:jc w:val="both"/>
              <w:rPr>
                <w:sz w:val="22"/>
              </w:rPr>
            </w:pPr>
            <w:r>
              <w:rPr>
                <w:color w:val="000000"/>
                <w:sz w:val="22"/>
              </w:rPr>
              <w:t>отношению</w:t>
            </w:r>
            <w:r>
              <w:rPr>
                <w:sz w:val="22"/>
              </w:rPr>
              <w:t xml:space="preserve"> </w:t>
            </w:r>
            <w:r>
              <w:rPr>
                <w:color w:val="000000"/>
                <w:sz w:val="22"/>
              </w:rPr>
              <w:t xml:space="preserve">к </w:t>
            </w:r>
          </w:p>
        </w:tc>
        <w:tc>
          <w:tcPr>
            <w:tcW w:w="1701" w:type="dxa"/>
            <w:shd w:val="clear" w:color="auto" w:fill="FFFFFF"/>
          </w:tcPr>
          <w:p w:rsidR="002559CA" w:rsidRDefault="002559CA">
            <w:pPr>
              <w:shd w:val="clear" w:color="auto" w:fill="FFFFFF"/>
              <w:jc w:val="both"/>
              <w:rPr>
                <w:sz w:val="22"/>
              </w:rPr>
            </w:pPr>
            <w:r>
              <w:rPr>
                <w:color w:val="000000"/>
                <w:sz w:val="22"/>
              </w:rPr>
              <w:t>по отношению</w:t>
            </w:r>
          </w:p>
        </w:tc>
        <w:tc>
          <w:tcPr>
            <w:tcW w:w="1842" w:type="dxa"/>
            <w:shd w:val="clear" w:color="auto" w:fill="FFFFFF"/>
          </w:tcPr>
          <w:p w:rsidR="002559CA" w:rsidRDefault="002559CA">
            <w:pPr>
              <w:shd w:val="clear" w:color="auto" w:fill="FFFFFF"/>
              <w:ind w:firstLine="284"/>
              <w:jc w:val="both"/>
              <w:rPr>
                <w:sz w:val="22"/>
              </w:rPr>
            </w:pPr>
            <w:r>
              <w:rPr>
                <w:sz w:val="22"/>
              </w:rPr>
              <w:t xml:space="preserve"> </w:t>
            </w:r>
          </w:p>
        </w:tc>
      </w:tr>
      <w:tr w:rsidR="002559CA">
        <w:tblPrEx>
          <w:tblCellMar>
            <w:top w:w="0" w:type="dxa"/>
            <w:bottom w:w="0" w:type="dxa"/>
          </w:tblCellMar>
        </w:tblPrEx>
        <w:trPr>
          <w:trHeight w:val="173"/>
        </w:trPr>
        <w:tc>
          <w:tcPr>
            <w:tcW w:w="851" w:type="dxa"/>
            <w:shd w:val="clear" w:color="auto" w:fill="FFFFFF"/>
          </w:tcPr>
          <w:p w:rsidR="002559CA" w:rsidRDefault="002559CA">
            <w:pPr>
              <w:shd w:val="clear" w:color="auto" w:fill="FFFFFF"/>
              <w:ind w:firstLine="284"/>
              <w:jc w:val="both"/>
              <w:rPr>
                <w:b/>
                <w:sz w:val="22"/>
              </w:rPr>
            </w:pPr>
            <w:r>
              <w:rPr>
                <w:b/>
                <w:sz w:val="22"/>
              </w:rPr>
              <w:t xml:space="preserve"> </w:t>
            </w:r>
          </w:p>
        </w:tc>
        <w:tc>
          <w:tcPr>
            <w:tcW w:w="1701" w:type="dxa"/>
            <w:shd w:val="clear" w:color="auto" w:fill="FFFFFF"/>
          </w:tcPr>
          <w:p w:rsidR="002559CA" w:rsidRDefault="002559CA">
            <w:pPr>
              <w:shd w:val="clear" w:color="auto" w:fill="FFFFFF"/>
              <w:jc w:val="both"/>
              <w:rPr>
                <w:sz w:val="22"/>
              </w:rPr>
            </w:pPr>
            <w:r>
              <w:rPr>
                <w:color w:val="000000"/>
                <w:sz w:val="22"/>
              </w:rPr>
              <w:t>цикла</w:t>
            </w:r>
            <w:r>
              <w:rPr>
                <w:sz w:val="22"/>
              </w:rPr>
              <w:t xml:space="preserve"> </w:t>
            </w:r>
          </w:p>
        </w:tc>
        <w:tc>
          <w:tcPr>
            <w:tcW w:w="1559" w:type="dxa"/>
            <w:shd w:val="clear" w:color="auto" w:fill="FFFFFF"/>
          </w:tcPr>
          <w:p w:rsidR="002559CA" w:rsidRDefault="002559CA">
            <w:pPr>
              <w:shd w:val="clear" w:color="auto" w:fill="FFFFFF"/>
              <w:jc w:val="both"/>
              <w:rPr>
                <w:sz w:val="22"/>
              </w:rPr>
            </w:pPr>
            <w:r>
              <w:rPr>
                <w:color w:val="000000"/>
                <w:sz w:val="22"/>
              </w:rPr>
              <w:t>цикла</w:t>
            </w:r>
            <w:r>
              <w:rPr>
                <w:sz w:val="22"/>
              </w:rPr>
              <w:t xml:space="preserve"> </w:t>
            </w:r>
          </w:p>
        </w:tc>
        <w:tc>
          <w:tcPr>
            <w:tcW w:w="1701" w:type="dxa"/>
            <w:shd w:val="clear" w:color="auto" w:fill="FFFFFF"/>
          </w:tcPr>
          <w:p w:rsidR="002559CA" w:rsidRDefault="002559CA">
            <w:pPr>
              <w:shd w:val="clear" w:color="auto" w:fill="FFFFFF"/>
              <w:jc w:val="both"/>
              <w:rPr>
                <w:sz w:val="22"/>
              </w:rPr>
            </w:pPr>
            <w:r>
              <w:rPr>
                <w:color w:val="000000"/>
                <w:sz w:val="22"/>
              </w:rPr>
              <w:t>жизненного</w:t>
            </w:r>
            <w:r>
              <w:rPr>
                <w:sz w:val="22"/>
              </w:rPr>
              <w:t xml:space="preserve"> </w:t>
            </w:r>
          </w:p>
        </w:tc>
        <w:tc>
          <w:tcPr>
            <w:tcW w:w="1418" w:type="dxa"/>
            <w:shd w:val="clear" w:color="auto" w:fill="FFFFFF"/>
          </w:tcPr>
          <w:p w:rsidR="002559CA" w:rsidRDefault="002559CA">
            <w:pPr>
              <w:shd w:val="clear" w:color="auto" w:fill="FFFFFF"/>
              <w:jc w:val="both"/>
              <w:rPr>
                <w:sz w:val="22"/>
              </w:rPr>
            </w:pPr>
            <w:r>
              <w:rPr>
                <w:color w:val="000000"/>
                <w:sz w:val="22"/>
              </w:rPr>
              <w:t>требованиям</w:t>
            </w:r>
            <w:r>
              <w:rPr>
                <w:sz w:val="22"/>
              </w:rPr>
              <w:t xml:space="preserve"> </w:t>
            </w:r>
          </w:p>
        </w:tc>
        <w:tc>
          <w:tcPr>
            <w:tcW w:w="1701" w:type="dxa"/>
            <w:shd w:val="clear" w:color="auto" w:fill="FFFFFF"/>
          </w:tcPr>
          <w:p w:rsidR="002559CA" w:rsidRDefault="002559CA">
            <w:pPr>
              <w:shd w:val="clear" w:color="auto" w:fill="FFFFFF"/>
              <w:jc w:val="both"/>
              <w:rPr>
                <w:sz w:val="22"/>
              </w:rPr>
            </w:pPr>
            <w:r>
              <w:rPr>
                <w:color w:val="000000"/>
                <w:sz w:val="22"/>
              </w:rPr>
              <w:t>к требованиям</w:t>
            </w:r>
          </w:p>
        </w:tc>
        <w:tc>
          <w:tcPr>
            <w:tcW w:w="1842" w:type="dxa"/>
            <w:shd w:val="clear" w:color="auto" w:fill="FFFFFF"/>
          </w:tcPr>
          <w:p w:rsidR="002559CA" w:rsidRDefault="002559CA">
            <w:pPr>
              <w:shd w:val="clear" w:color="auto" w:fill="FFFFFF"/>
              <w:ind w:firstLine="284"/>
              <w:jc w:val="both"/>
              <w:rPr>
                <w:sz w:val="22"/>
              </w:rPr>
            </w:pPr>
            <w:r>
              <w:rPr>
                <w:sz w:val="22"/>
              </w:rPr>
              <w:t xml:space="preserve"> </w:t>
            </w:r>
          </w:p>
        </w:tc>
      </w:tr>
      <w:tr w:rsidR="002559CA">
        <w:tblPrEx>
          <w:tblCellMar>
            <w:top w:w="0" w:type="dxa"/>
            <w:bottom w:w="0" w:type="dxa"/>
          </w:tblCellMar>
        </w:tblPrEx>
        <w:trPr>
          <w:trHeight w:val="202"/>
        </w:trPr>
        <w:tc>
          <w:tcPr>
            <w:tcW w:w="851" w:type="dxa"/>
            <w:shd w:val="clear" w:color="auto" w:fill="FFFFFF"/>
          </w:tcPr>
          <w:p w:rsidR="002559CA" w:rsidRDefault="002559CA">
            <w:pPr>
              <w:shd w:val="clear" w:color="auto" w:fill="FFFFFF"/>
              <w:ind w:firstLine="284"/>
              <w:jc w:val="both"/>
              <w:rPr>
                <w:b/>
                <w:sz w:val="22"/>
              </w:rPr>
            </w:pPr>
            <w:r>
              <w:rPr>
                <w:b/>
                <w:sz w:val="22"/>
              </w:rPr>
              <w:t xml:space="preserve"> </w:t>
            </w:r>
          </w:p>
        </w:tc>
        <w:tc>
          <w:tcPr>
            <w:tcW w:w="1701" w:type="dxa"/>
            <w:shd w:val="clear" w:color="auto" w:fill="FFFFFF"/>
          </w:tcPr>
          <w:p w:rsidR="002559CA" w:rsidRDefault="002559CA">
            <w:pPr>
              <w:shd w:val="clear" w:color="auto" w:fill="FFFFFF"/>
              <w:jc w:val="both"/>
              <w:rPr>
                <w:sz w:val="22"/>
              </w:rPr>
            </w:pPr>
            <w:r>
              <w:rPr>
                <w:color w:val="000000"/>
                <w:sz w:val="22"/>
              </w:rPr>
              <w:t>не учтены</w:t>
            </w:r>
            <w:r>
              <w:rPr>
                <w:sz w:val="22"/>
              </w:rPr>
              <w:t xml:space="preserve"> </w:t>
            </w:r>
          </w:p>
        </w:tc>
        <w:tc>
          <w:tcPr>
            <w:tcW w:w="1559" w:type="dxa"/>
            <w:shd w:val="clear" w:color="auto" w:fill="FFFFFF"/>
          </w:tcPr>
          <w:p w:rsidR="002559CA" w:rsidRDefault="002559CA">
            <w:pPr>
              <w:shd w:val="clear" w:color="auto" w:fill="FFFFFF"/>
              <w:jc w:val="both"/>
              <w:rPr>
                <w:sz w:val="22"/>
              </w:rPr>
            </w:pPr>
            <w:r>
              <w:rPr>
                <w:color w:val="000000"/>
                <w:sz w:val="22"/>
              </w:rPr>
              <w:t>не учтены</w:t>
            </w:r>
            <w:r>
              <w:rPr>
                <w:sz w:val="22"/>
              </w:rPr>
              <w:t xml:space="preserve"> </w:t>
            </w:r>
          </w:p>
        </w:tc>
        <w:tc>
          <w:tcPr>
            <w:tcW w:w="1701" w:type="dxa"/>
            <w:shd w:val="clear" w:color="auto" w:fill="FFFFFF"/>
          </w:tcPr>
          <w:p w:rsidR="002559CA" w:rsidRDefault="002559CA">
            <w:pPr>
              <w:shd w:val="clear" w:color="auto" w:fill="FFFFFF"/>
              <w:jc w:val="both"/>
              <w:rPr>
                <w:sz w:val="22"/>
              </w:rPr>
            </w:pPr>
            <w:r>
              <w:rPr>
                <w:color w:val="000000"/>
                <w:sz w:val="22"/>
              </w:rPr>
              <w:t>цикла</w:t>
            </w:r>
            <w:r>
              <w:rPr>
                <w:sz w:val="22"/>
              </w:rPr>
              <w:t xml:space="preserve"> </w:t>
            </w:r>
          </w:p>
        </w:tc>
        <w:tc>
          <w:tcPr>
            <w:tcW w:w="1418" w:type="dxa"/>
            <w:shd w:val="clear" w:color="auto" w:fill="FFFFFF"/>
          </w:tcPr>
          <w:p w:rsidR="002559CA" w:rsidRDefault="002559CA">
            <w:pPr>
              <w:shd w:val="clear" w:color="auto" w:fill="FFFFFF"/>
              <w:jc w:val="both"/>
              <w:rPr>
                <w:sz w:val="22"/>
              </w:rPr>
            </w:pPr>
            <w:r>
              <w:rPr>
                <w:color w:val="000000"/>
                <w:sz w:val="22"/>
              </w:rPr>
              <w:t>жизненного</w:t>
            </w:r>
          </w:p>
        </w:tc>
        <w:tc>
          <w:tcPr>
            <w:tcW w:w="1701" w:type="dxa"/>
            <w:shd w:val="clear" w:color="auto" w:fill="FFFFFF"/>
          </w:tcPr>
          <w:p w:rsidR="002559CA" w:rsidRDefault="002559CA">
            <w:pPr>
              <w:shd w:val="clear" w:color="auto" w:fill="FFFFFF"/>
              <w:jc w:val="both"/>
              <w:rPr>
                <w:sz w:val="22"/>
              </w:rPr>
            </w:pPr>
            <w:r>
              <w:rPr>
                <w:color w:val="000000"/>
                <w:sz w:val="22"/>
              </w:rPr>
              <w:t>жизненного</w:t>
            </w:r>
          </w:p>
        </w:tc>
        <w:tc>
          <w:tcPr>
            <w:tcW w:w="1842" w:type="dxa"/>
            <w:shd w:val="clear" w:color="auto" w:fill="FFFFFF"/>
          </w:tcPr>
          <w:p w:rsidR="002559CA" w:rsidRDefault="002559CA">
            <w:pPr>
              <w:shd w:val="clear" w:color="auto" w:fill="FFFFFF"/>
              <w:ind w:firstLine="284"/>
              <w:jc w:val="both"/>
              <w:rPr>
                <w:sz w:val="22"/>
              </w:rPr>
            </w:pPr>
            <w:r>
              <w:rPr>
                <w:sz w:val="22"/>
              </w:rPr>
              <w:t xml:space="preserve"> </w:t>
            </w:r>
          </w:p>
        </w:tc>
      </w:tr>
      <w:tr w:rsidR="002559CA">
        <w:tblPrEx>
          <w:tblCellMar>
            <w:top w:w="0" w:type="dxa"/>
            <w:bottom w:w="0" w:type="dxa"/>
          </w:tblCellMar>
        </w:tblPrEx>
        <w:trPr>
          <w:trHeight w:val="192"/>
        </w:trPr>
        <w:tc>
          <w:tcPr>
            <w:tcW w:w="851" w:type="dxa"/>
            <w:shd w:val="clear" w:color="auto" w:fill="FFFFFF"/>
          </w:tcPr>
          <w:p w:rsidR="002559CA" w:rsidRDefault="002559CA">
            <w:pPr>
              <w:shd w:val="clear" w:color="auto" w:fill="FFFFFF"/>
              <w:ind w:firstLine="284"/>
              <w:jc w:val="both"/>
              <w:rPr>
                <w:b/>
                <w:sz w:val="22"/>
              </w:rPr>
            </w:pPr>
            <w:r>
              <w:rPr>
                <w:b/>
                <w:sz w:val="22"/>
              </w:rPr>
              <w:t xml:space="preserve"> </w:t>
            </w:r>
          </w:p>
        </w:tc>
        <w:tc>
          <w:tcPr>
            <w:tcW w:w="1701" w:type="dxa"/>
            <w:shd w:val="clear" w:color="auto" w:fill="FFFFFF"/>
          </w:tcPr>
          <w:p w:rsidR="002559CA" w:rsidRDefault="002559CA">
            <w:pPr>
              <w:shd w:val="clear" w:color="auto" w:fill="FFFFFF"/>
              <w:jc w:val="both"/>
              <w:rPr>
                <w:sz w:val="22"/>
              </w:rPr>
            </w:pPr>
            <w:r>
              <w:rPr>
                <w:color w:val="000000"/>
                <w:sz w:val="22"/>
              </w:rPr>
              <w:t>0,89</w:t>
            </w:r>
            <w:r>
              <w:rPr>
                <w:sz w:val="22"/>
              </w:rPr>
              <w:t xml:space="preserve"> </w:t>
            </w:r>
          </w:p>
        </w:tc>
        <w:tc>
          <w:tcPr>
            <w:tcW w:w="1559" w:type="dxa"/>
            <w:shd w:val="clear" w:color="auto" w:fill="FFFFFF"/>
          </w:tcPr>
          <w:p w:rsidR="002559CA" w:rsidRDefault="002559CA">
            <w:pPr>
              <w:shd w:val="clear" w:color="auto" w:fill="FFFFFF"/>
              <w:jc w:val="both"/>
              <w:rPr>
                <w:sz w:val="22"/>
              </w:rPr>
            </w:pPr>
            <w:r>
              <w:rPr>
                <w:color w:val="000000"/>
                <w:sz w:val="22"/>
              </w:rPr>
              <w:t>0,95</w:t>
            </w:r>
            <w:r>
              <w:rPr>
                <w:sz w:val="22"/>
              </w:rPr>
              <w:t xml:space="preserve"> </w:t>
            </w:r>
          </w:p>
        </w:tc>
        <w:tc>
          <w:tcPr>
            <w:tcW w:w="1701" w:type="dxa"/>
            <w:shd w:val="clear" w:color="auto" w:fill="FFFFFF"/>
          </w:tcPr>
          <w:p w:rsidR="002559CA" w:rsidRDefault="002559CA">
            <w:pPr>
              <w:shd w:val="clear" w:color="auto" w:fill="FFFFFF"/>
              <w:jc w:val="both"/>
              <w:rPr>
                <w:sz w:val="22"/>
              </w:rPr>
            </w:pPr>
            <w:r>
              <w:rPr>
                <w:color w:val="000000"/>
                <w:sz w:val="22"/>
              </w:rPr>
              <w:t>1,00</w:t>
            </w:r>
            <w:r>
              <w:rPr>
                <w:sz w:val="22"/>
              </w:rPr>
              <w:t xml:space="preserve"> </w:t>
            </w:r>
          </w:p>
        </w:tc>
        <w:tc>
          <w:tcPr>
            <w:tcW w:w="1418" w:type="dxa"/>
            <w:shd w:val="clear" w:color="auto" w:fill="FFFFFF"/>
          </w:tcPr>
          <w:p w:rsidR="002559CA" w:rsidRDefault="002559CA">
            <w:pPr>
              <w:shd w:val="clear" w:color="auto" w:fill="FFFFFF"/>
              <w:jc w:val="both"/>
              <w:rPr>
                <w:sz w:val="22"/>
              </w:rPr>
            </w:pPr>
            <w:r>
              <w:rPr>
                <w:color w:val="000000"/>
                <w:sz w:val="22"/>
              </w:rPr>
              <w:t>цикла</w:t>
            </w:r>
          </w:p>
        </w:tc>
        <w:tc>
          <w:tcPr>
            <w:tcW w:w="1701" w:type="dxa"/>
            <w:shd w:val="clear" w:color="auto" w:fill="FFFFFF"/>
          </w:tcPr>
          <w:p w:rsidR="002559CA" w:rsidRDefault="002559CA">
            <w:pPr>
              <w:shd w:val="clear" w:color="auto" w:fill="FFFFFF"/>
              <w:jc w:val="both"/>
              <w:rPr>
                <w:sz w:val="22"/>
              </w:rPr>
            </w:pPr>
            <w:r>
              <w:rPr>
                <w:color w:val="000000"/>
                <w:sz w:val="22"/>
              </w:rPr>
              <w:t xml:space="preserve">цикла </w:t>
            </w:r>
          </w:p>
        </w:tc>
        <w:tc>
          <w:tcPr>
            <w:tcW w:w="1842" w:type="dxa"/>
            <w:shd w:val="clear" w:color="auto" w:fill="FFFFFF"/>
          </w:tcPr>
          <w:p w:rsidR="002559CA" w:rsidRDefault="002559CA">
            <w:pPr>
              <w:shd w:val="clear" w:color="auto" w:fill="FFFFFF"/>
              <w:ind w:firstLine="284"/>
              <w:jc w:val="both"/>
              <w:rPr>
                <w:sz w:val="22"/>
              </w:rPr>
            </w:pPr>
            <w:r>
              <w:rPr>
                <w:sz w:val="22"/>
              </w:rPr>
              <w:t xml:space="preserve"> </w:t>
            </w:r>
          </w:p>
        </w:tc>
      </w:tr>
      <w:tr w:rsidR="002559CA">
        <w:tblPrEx>
          <w:tblCellMar>
            <w:top w:w="0" w:type="dxa"/>
            <w:bottom w:w="0" w:type="dxa"/>
          </w:tblCellMar>
        </w:tblPrEx>
        <w:trPr>
          <w:trHeight w:val="192"/>
        </w:trPr>
        <w:tc>
          <w:tcPr>
            <w:tcW w:w="851" w:type="dxa"/>
            <w:shd w:val="clear" w:color="auto" w:fill="FFFFFF"/>
          </w:tcPr>
          <w:p w:rsidR="002559CA" w:rsidRDefault="002559CA">
            <w:pPr>
              <w:shd w:val="clear" w:color="auto" w:fill="FFFFFF"/>
              <w:ind w:firstLine="284"/>
              <w:jc w:val="both"/>
              <w:rPr>
                <w:b/>
                <w:sz w:val="22"/>
              </w:rPr>
            </w:pPr>
            <w:r>
              <w:rPr>
                <w:b/>
                <w:sz w:val="22"/>
              </w:rPr>
              <w:t xml:space="preserve"> </w:t>
            </w:r>
          </w:p>
        </w:tc>
        <w:tc>
          <w:tcPr>
            <w:tcW w:w="1701" w:type="dxa"/>
            <w:shd w:val="clear" w:color="auto" w:fill="FFFFFF"/>
          </w:tcPr>
          <w:p w:rsidR="002559CA" w:rsidRDefault="002559CA">
            <w:pPr>
              <w:shd w:val="clear" w:color="auto" w:fill="FFFFFF"/>
              <w:ind w:firstLine="284"/>
              <w:jc w:val="both"/>
              <w:rPr>
                <w:sz w:val="22"/>
              </w:rPr>
            </w:pPr>
            <w:r>
              <w:rPr>
                <w:sz w:val="22"/>
              </w:rPr>
              <w:t xml:space="preserve"> </w:t>
            </w:r>
          </w:p>
        </w:tc>
        <w:tc>
          <w:tcPr>
            <w:tcW w:w="1559" w:type="dxa"/>
            <w:shd w:val="clear" w:color="auto" w:fill="FFFFFF"/>
          </w:tcPr>
          <w:p w:rsidR="002559CA" w:rsidRDefault="002559CA">
            <w:pPr>
              <w:shd w:val="clear" w:color="auto" w:fill="FFFFFF"/>
              <w:ind w:firstLine="284"/>
              <w:jc w:val="both"/>
              <w:rPr>
                <w:sz w:val="22"/>
              </w:rPr>
            </w:pPr>
            <w:r>
              <w:rPr>
                <w:sz w:val="22"/>
              </w:rPr>
              <w:t xml:space="preserve"> </w:t>
            </w:r>
          </w:p>
        </w:tc>
        <w:tc>
          <w:tcPr>
            <w:tcW w:w="1701" w:type="dxa"/>
            <w:shd w:val="clear" w:color="auto" w:fill="FFFFFF"/>
          </w:tcPr>
          <w:p w:rsidR="002559CA" w:rsidRDefault="002559CA">
            <w:pPr>
              <w:shd w:val="clear" w:color="auto" w:fill="FFFFFF"/>
              <w:ind w:firstLine="284"/>
              <w:jc w:val="both"/>
              <w:rPr>
                <w:sz w:val="22"/>
              </w:rPr>
            </w:pPr>
            <w:r>
              <w:rPr>
                <w:sz w:val="22"/>
              </w:rPr>
              <w:t xml:space="preserve"> </w:t>
            </w:r>
          </w:p>
        </w:tc>
        <w:tc>
          <w:tcPr>
            <w:tcW w:w="1418" w:type="dxa"/>
            <w:shd w:val="clear" w:color="auto" w:fill="FFFFFF"/>
          </w:tcPr>
          <w:p w:rsidR="002559CA" w:rsidRDefault="002559CA">
            <w:pPr>
              <w:shd w:val="clear" w:color="auto" w:fill="FFFFFF"/>
              <w:jc w:val="both"/>
              <w:rPr>
                <w:sz w:val="22"/>
              </w:rPr>
            </w:pPr>
            <w:r>
              <w:rPr>
                <w:color w:val="000000"/>
                <w:sz w:val="22"/>
              </w:rPr>
              <w:t>1,06</w:t>
            </w:r>
          </w:p>
        </w:tc>
        <w:tc>
          <w:tcPr>
            <w:tcW w:w="1701" w:type="dxa"/>
            <w:shd w:val="clear" w:color="auto" w:fill="FFFFFF"/>
          </w:tcPr>
          <w:p w:rsidR="002559CA" w:rsidRDefault="002559CA">
            <w:pPr>
              <w:shd w:val="clear" w:color="auto" w:fill="FFFFFF"/>
              <w:jc w:val="both"/>
              <w:rPr>
                <w:sz w:val="22"/>
              </w:rPr>
            </w:pPr>
            <w:r>
              <w:rPr>
                <w:color w:val="000000"/>
                <w:sz w:val="22"/>
              </w:rPr>
              <w:t>1,13</w:t>
            </w:r>
          </w:p>
        </w:tc>
        <w:tc>
          <w:tcPr>
            <w:tcW w:w="1842" w:type="dxa"/>
            <w:shd w:val="clear" w:color="auto" w:fill="FFFFFF"/>
          </w:tcPr>
          <w:p w:rsidR="002559CA" w:rsidRDefault="002559CA">
            <w:pPr>
              <w:shd w:val="clear" w:color="auto" w:fill="FFFFFF"/>
              <w:ind w:firstLine="284"/>
              <w:jc w:val="both"/>
              <w:rPr>
                <w:sz w:val="22"/>
              </w:rPr>
            </w:pPr>
            <w:r>
              <w:rPr>
                <w:sz w:val="22"/>
              </w:rPr>
              <w:t xml:space="preserve"> </w:t>
            </w:r>
          </w:p>
        </w:tc>
      </w:tr>
      <w:tr w:rsidR="002559CA">
        <w:tblPrEx>
          <w:tblCellMar>
            <w:top w:w="0" w:type="dxa"/>
            <w:bottom w:w="0" w:type="dxa"/>
          </w:tblCellMar>
        </w:tblPrEx>
        <w:trPr>
          <w:trHeight w:val="259"/>
        </w:trPr>
        <w:tc>
          <w:tcPr>
            <w:tcW w:w="851" w:type="dxa"/>
            <w:shd w:val="clear" w:color="auto" w:fill="FFFFFF"/>
          </w:tcPr>
          <w:p w:rsidR="002559CA" w:rsidRDefault="002559CA">
            <w:pPr>
              <w:shd w:val="clear" w:color="auto" w:fill="FFFFFF"/>
              <w:jc w:val="both"/>
              <w:rPr>
                <w:b/>
                <w:sz w:val="22"/>
              </w:rPr>
            </w:pPr>
            <w:r>
              <w:rPr>
                <w:b/>
                <w:color w:val="000000"/>
                <w:sz w:val="22"/>
                <w:lang w:val="en-US"/>
              </w:rPr>
              <w:t>TIME</w:t>
            </w:r>
            <w:r>
              <w:rPr>
                <w:b/>
                <w:sz w:val="22"/>
              </w:rPr>
              <w:t xml:space="preserve"> </w:t>
            </w:r>
          </w:p>
        </w:tc>
        <w:tc>
          <w:tcPr>
            <w:tcW w:w="1701" w:type="dxa"/>
            <w:shd w:val="clear" w:color="auto" w:fill="FFFFFF"/>
          </w:tcPr>
          <w:p w:rsidR="002559CA" w:rsidRDefault="002559CA">
            <w:pPr>
              <w:shd w:val="clear" w:color="auto" w:fill="FFFFFF"/>
              <w:ind w:firstLine="284"/>
              <w:jc w:val="both"/>
              <w:rPr>
                <w:sz w:val="22"/>
              </w:rPr>
            </w:pPr>
            <w:r>
              <w:rPr>
                <w:sz w:val="22"/>
              </w:rPr>
              <w:t xml:space="preserve"> </w:t>
            </w:r>
          </w:p>
        </w:tc>
        <w:tc>
          <w:tcPr>
            <w:tcW w:w="1559" w:type="dxa"/>
            <w:shd w:val="clear" w:color="auto" w:fill="FFFFFF"/>
          </w:tcPr>
          <w:p w:rsidR="002559CA" w:rsidRDefault="002559CA">
            <w:pPr>
              <w:shd w:val="clear" w:color="auto" w:fill="FFFFFF"/>
              <w:ind w:firstLine="284"/>
              <w:jc w:val="both"/>
              <w:rPr>
                <w:sz w:val="22"/>
              </w:rPr>
            </w:pPr>
            <w:r>
              <w:rPr>
                <w:sz w:val="22"/>
              </w:rPr>
              <w:t xml:space="preserve"> </w:t>
            </w:r>
          </w:p>
        </w:tc>
        <w:tc>
          <w:tcPr>
            <w:tcW w:w="1701" w:type="dxa"/>
            <w:shd w:val="clear" w:color="auto" w:fill="FFFFFF"/>
          </w:tcPr>
          <w:p w:rsidR="002559CA" w:rsidRDefault="002559CA">
            <w:pPr>
              <w:shd w:val="clear" w:color="auto" w:fill="FFFFFF"/>
              <w:jc w:val="both"/>
              <w:rPr>
                <w:sz w:val="22"/>
              </w:rPr>
            </w:pPr>
            <w:r>
              <w:rPr>
                <w:color w:val="000000"/>
                <w:sz w:val="22"/>
              </w:rPr>
              <w:t>Используется</w:t>
            </w:r>
            <w:r>
              <w:rPr>
                <w:sz w:val="22"/>
              </w:rPr>
              <w:t xml:space="preserve"> </w:t>
            </w:r>
          </w:p>
        </w:tc>
        <w:tc>
          <w:tcPr>
            <w:tcW w:w="1418" w:type="dxa"/>
            <w:shd w:val="clear" w:color="auto" w:fill="FFFFFF"/>
          </w:tcPr>
          <w:p w:rsidR="002559CA" w:rsidRDefault="002559CA">
            <w:pPr>
              <w:shd w:val="clear" w:color="auto" w:fill="FFFFFF"/>
              <w:jc w:val="both"/>
              <w:rPr>
                <w:sz w:val="22"/>
              </w:rPr>
            </w:pPr>
            <w:r>
              <w:rPr>
                <w:color w:val="000000"/>
                <w:sz w:val="22"/>
              </w:rPr>
              <w:t>70%</w:t>
            </w:r>
            <w:r>
              <w:rPr>
                <w:sz w:val="22"/>
              </w:rPr>
              <w:t xml:space="preserve"> </w:t>
            </w:r>
          </w:p>
        </w:tc>
        <w:tc>
          <w:tcPr>
            <w:tcW w:w="1701" w:type="dxa"/>
            <w:shd w:val="clear" w:color="auto" w:fill="FFFFFF"/>
          </w:tcPr>
          <w:p w:rsidR="002559CA" w:rsidRDefault="002559CA">
            <w:pPr>
              <w:shd w:val="clear" w:color="auto" w:fill="FFFFFF"/>
              <w:jc w:val="both"/>
              <w:rPr>
                <w:sz w:val="22"/>
              </w:rPr>
            </w:pPr>
            <w:r>
              <w:rPr>
                <w:color w:val="000000"/>
                <w:sz w:val="22"/>
              </w:rPr>
              <w:t>85%</w:t>
            </w:r>
            <w:r>
              <w:rPr>
                <w:sz w:val="22"/>
              </w:rPr>
              <w:t xml:space="preserve"> </w:t>
            </w:r>
          </w:p>
        </w:tc>
        <w:tc>
          <w:tcPr>
            <w:tcW w:w="1842" w:type="dxa"/>
            <w:shd w:val="clear" w:color="auto" w:fill="FFFFFF"/>
          </w:tcPr>
          <w:p w:rsidR="002559CA" w:rsidRDefault="002559CA">
            <w:pPr>
              <w:shd w:val="clear" w:color="auto" w:fill="FFFFFF"/>
              <w:jc w:val="both"/>
              <w:rPr>
                <w:sz w:val="22"/>
              </w:rPr>
            </w:pPr>
            <w:r>
              <w:rPr>
                <w:color w:val="000000"/>
                <w:sz w:val="22"/>
              </w:rPr>
              <w:t>95%</w:t>
            </w:r>
            <w:r>
              <w:rPr>
                <w:sz w:val="22"/>
              </w:rPr>
              <w:t xml:space="preserve"> </w:t>
            </w:r>
          </w:p>
        </w:tc>
      </w:tr>
      <w:tr w:rsidR="002559CA">
        <w:tblPrEx>
          <w:tblCellMar>
            <w:top w:w="0" w:type="dxa"/>
            <w:bottom w:w="0" w:type="dxa"/>
          </w:tblCellMar>
        </w:tblPrEx>
        <w:trPr>
          <w:trHeight w:val="202"/>
        </w:trPr>
        <w:tc>
          <w:tcPr>
            <w:tcW w:w="851" w:type="dxa"/>
            <w:shd w:val="clear" w:color="auto" w:fill="FFFFFF"/>
          </w:tcPr>
          <w:p w:rsidR="002559CA" w:rsidRDefault="002559CA">
            <w:pPr>
              <w:shd w:val="clear" w:color="auto" w:fill="FFFFFF"/>
              <w:ind w:firstLine="284"/>
              <w:jc w:val="both"/>
              <w:rPr>
                <w:b/>
                <w:sz w:val="22"/>
              </w:rPr>
            </w:pPr>
            <w:r>
              <w:rPr>
                <w:b/>
                <w:sz w:val="22"/>
              </w:rPr>
              <w:t xml:space="preserve"> </w:t>
            </w:r>
          </w:p>
        </w:tc>
        <w:tc>
          <w:tcPr>
            <w:tcW w:w="1701" w:type="dxa"/>
            <w:shd w:val="clear" w:color="auto" w:fill="FFFFFF"/>
          </w:tcPr>
          <w:p w:rsidR="002559CA" w:rsidRDefault="002559CA">
            <w:pPr>
              <w:shd w:val="clear" w:color="auto" w:fill="FFFFFF"/>
              <w:ind w:firstLine="284"/>
              <w:jc w:val="both"/>
              <w:rPr>
                <w:sz w:val="22"/>
              </w:rPr>
            </w:pPr>
            <w:r>
              <w:rPr>
                <w:sz w:val="22"/>
              </w:rPr>
              <w:t xml:space="preserve"> </w:t>
            </w:r>
          </w:p>
        </w:tc>
        <w:tc>
          <w:tcPr>
            <w:tcW w:w="1559" w:type="dxa"/>
            <w:shd w:val="clear" w:color="auto" w:fill="FFFFFF"/>
          </w:tcPr>
          <w:p w:rsidR="002559CA" w:rsidRDefault="002559CA">
            <w:pPr>
              <w:shd w:val="clear" w:color="auto" w:fill="FFFFFF"/>
              <w:ind w:firstLine="284"/>
              <w:jc w:val="both"/>
              <w:rPr>
                <w:sz w:val="22"/>
              </w:rPr>
            </w:pPr>
            <w:r>
              <w:rPr>
                <w:sz w:val="22"/>
              </w:rPr>
              <w:t xml:space="preserve"> </w:t>
            </w:r>
          </w:p>
        </w:tc>
        <w:tc>
          <w:tcPr>
            <w:tcW w:w="1701" w:type="dxa"/>
            <w:shd w:val="clear" w:color="auto" w:fill="FFFFFF"/>
          </w:tcPr>
          <w:p w:rsidR="002559CA" w:rsidRDefault="002559CA">
            <w:pPr>
              <w:shd w:val="clear" w:color="auto" w:fill="FFFFFF"/>
              <w:jc w:val="both"/>
              <w:rPr>
                <w:sz w:val="22"/>
              </w:rPr>
            </w:pPr>
            <w:r>
              <w:rPr>
                <w:color w:val="000000"/>
                <w:sz w:val="22"/>
              </w:rPr>
              <w:t>&lt; 50%</w:t>
            </w:r>
            <w:r>
              <w:rPr>
                <w:sz w:val="22"/>
              </w:rPr>
              <w:t xml:space="preserve"> </w:t>
            </w:r>
          </w:p>
        </w:tc>
        <w:tc>
          <w:tcPr>
            <w:tcW w:w="1418" w:type="dxa"/>
            <w:shd w:val="clear" w:color="auto" w:fill="FFFFFF"/>
          </w:tcPr>
          <w:p w:rsidR="002559CA" w:rsidRDefault="002559CA">
            <w:pPr>
              <w:shd w:val="clear" w:color="auto" w:fill="FFFFFF"/>
              <w:jc w:val="both"/>
              <w:rPr>
                <w:sz w:val="22"/>
              </w:rPr>
            </w:pPr>
            <w:r>
              <w:rPr>
                <w:color w:val="000000"/>
                <w:sz w:val="22"/>
              </w:rPr>
              <w:t>1,11</w:t>
            </w:r>
            <w:r>
              <w:rPr>
                <w:sz w:val="22"/>
              </w:rPr>
              <w:t xml:space="preserve"> </w:t>
            </w:r>
          </w:p>
        </w:tc>
        <w:tc>
          <w:tcPr>
            <w:tcW w:w="1701" w:type="dxa"/>
            <w:shd w:val="clear" w:color="auto" w:fill="FFFFFF"/>
          </w:tcPr>
          <w:p w:rsidR="002559CA" w:rsidRDefault="002559CA">
            <w:pPr>
              <w:shd w:val="clear" w:color="auto" w:fill="FFFFFF"/>
              <w:jc w:val="both"/>
              <w:rPr>
                <w:sz w:val="22"/>
              </w:rPr>
            </w:pPr>
            <w:r>
              <w:rPr>
                <w:color w:val="000000"/>
                <w:sz w:val="22"/>
              </w:rPr>
              <w:t>1,31</w:t>
            </w:r>
            <w:r>
              <w:rPr>
                <w:sz w:val="22"/>
              </w:rPr>
              <w:t xml:space="preserve"> </w:t>
            </w:r>
          </w:p>
        </w:tc>
        <w:tc>
          <w:tcPr>
            <w:tcW w:w="1842" w:type="dxa"/>
            <w:shd w:val="clear" w:color="auto" w:fill="FFFFFF"/>
          </w:tcPr>
          <w:p w:rsidR="002559CA" w:rsidRDefault="002559CA">
            <w:pPr>
              <w:shd w:val="clear" w:color="auto" w:fill="FFFFFF"/>
              <w:jc w:val="both"/>
              <w:rPr>
                <w:sz w:val="22"/>
              </w:rPr>
            </w:pPr>
            <w:r>
              <w:rPr>
                <w:color w:val="000000"/>
                <w:sz w:val="22"/>
              </w:rPr>
              <w:t>1,67</w:t>
            </w:r>
            <w:r>
              <w:rPr>
                <w:sz w:val="22"/>
              </w:rPr>
              <w:t xml:space="preserve"> </w:t>
            </w:r>
          </w:p>
        </w:tc>
      </w:tr>
      <w:tr w:rsidR="002559CA">
        <w:tblPrEx>
          <w:tblCellMar>
            <w:top w:w="0" w:type="dxa"/>
            <w:bottom w:w="0" w:type="dxa"/>
          </w:tblCellMar>
        </w:tblPrEx>
        <w:trPr>
          <w:trHeight w:val="182"/>
        </w:trPr>
        <w:tc>
          <w:tcPr>
            <w:tcW w:w="851" w:type="dxa"/>
            <w:shd w:val="clear" w:color="auto" w:fill="FFFFFF"/>
          </w:tcPr>
          <w:p w:rsidR="002559CA" w:rsidRDefault="002559CA">
            <w:pPr>
              <w:shd w:val="clear" w:color="auto" w:fill="FFFFFF"/>
              <w:ind w:firstLine="284"/>
              <w:jc w:val="both"/>
              <w:rPr>
                <w:b/>
                <w:sz w:val="22"/>
              </w:rPr>
            </w:pPr>
            <w:r>
              <w:rPr>
                <w:b/>
                <w:sz w:val="22"/>
              </w:rPr>
              <w:t xml:space="preserve"> </w:t>
            </w:r>
          </w:p>
        </w:tc>
        <w:tc>
          <w:tcPr>
            <w:tcW w:w="1701" w:type="dxa"/>
            <w:shd w:val="clear" w:color="auto" w:fill="FFFFFF"/>
          </w:tcPr>
          <w:p w:rsidR="002559CA" w:rsidRDefault="002559CA">
            <w:pPr>
              <w:shd w:val="clear" w:color="auto" w:fill="FFFFFF"/>
              <w:ind w:firstLine="284"/>
              <w:jc w:val="both"/>
              <w:rPr>
                <w:sz w:val="22"/>
              </w:rPr>
            </w:pPr>
            <w:r>
              <w:rPr>
                <w:sz w:val="22"/>
              </w:rPr>
              <w:t xml:space="preserve"> </w:t>
            </w:r>
          </w:p>
        </w:tc>
        <w:tc>
          <w:tcPr>
            <w:tcW w:w="1559" w:type="dxa"/>
            <w:shd w:val="clear" w:color="auto" w:fill="FFFFFF"/>
          </w:tcPr>
          <w:p w:rsidR="002559CA" w:rsidRDefault="002559CA">
            <w:pPr>
              <w:shd w:val="clear" w:color="auto" w:fill="FFFFFF"/>
              <w:ind w:firstLine="284"/>
              <w:jc w:val="both"/>
              <w:rPr>
                <w:sz w:val="22"/>
              </w:rPr>
            </w:pPr>
            <w:r>
              <w:rPr>
                <w:sz w:val="22"/>
              </w:rPr>
              <w:t xml:space="preserve"> </w:t>
            </w:r>
          </w:p>
        </w:tc>
        <w:tc>
          <w:tcPr>
            <w:tcW w:w="1701" w:type="dxa"/>
            <w:shd w:val="clear" w:color="auto" w:fill="FFFFFF"/>
          </w:tcPr>
          <w:p w:rsidR="002559CA" w:rsidRDefault="002559CA">
            <w:pPr>
              <w:shd w:val="clear" w:color="auto" w:fill="FFFFFF"/>
              <w:jc w:val="both"/>
              <w:rPr>
                <w:sz w:val="22"/>
              </w:rPr>
            </w:pPr>
            <w:r>
              <w:rPr>
                <w:color w:val="000000"/>
                <w:sz w:val="22"/>
              </w:rPr>
              <w:t>возможного</w:t>
            </w:r>
            <w:r>
              <w:rPr>
                <w:sz w:val="22"/>
              </w:rPr>
              <w:t xml:space="preserve"> </w:t>
            </w:r>
          </w:p>
        </w:tc>
        <w:tc>
          <w:tcPr>
            <w:tcW w:w="1418" w:type="dxa"/>
            <w:shd w:val="clear" w:color="auto" w:fill="FFFFFF"/>
          </w:tcPr>
          <w:p w:rsidR="002559CA" w:rsidRDefault="002559CA">
            <w:pPr>
              <w:shd w:val="clear" w:color="auto" w:fill="FFFFFF"/>
              <w:jc w:val="both"/>
              <w:rPr>
                <w:sz w:val="22"/>
              </w:rPr>
            </w:pPr>
            <w:r>
              <w:rPr>
                <w:sz w:val="22"/>
              </w:rPr>
              <w:t xml:space="preserve"> </w:t>
            </w:r>
          </w:p>
        </w:tc>
        <w:tc>
          <w:tcPr>
            <w:tcW w:w="1701" w:type="dxa"/>
            <w:shd w:val="clear" w:color="auto" w:fill="FFFFFF"/>
          </w:tcPr>
          <w:p w:rsidR="002559CA" w:rsidRDefault="002559CA">
            <w:pPr>
              <w:shd w:val="clear" w:color="auto" w:fill="FFFFFF"/>
              <w:jc w:val="both"/>
              <w:rPr>
                <w:sz w:val="22"/>
              </w:rPr>
            </w:pPr>
            <w:r>
              <w:rPr>
                <w:sz w:val="22"/>
              </w:rPr>
              <w:t xml:space="preserve"> </w:t>
            </w:r>
          </w:p>
        </w:tc>
        <w:tc>
          <w:tcPr>
            <w:tcW w:w="1842" w:type="dxa"/>
            <w:shd w:val="clear" w:color="auto" w:fill="FFFFFF"/>
          </w:tcPr>
          <w:p w:rsidR="002559CA" w:rsidRDefault="002559CA">
            <w:pPr>
              <w:shd w:val="clear" w:color="auto" w:fill="FFFFFF"/>
              <w:ind w:firstLine="284"/>
              <w:jc w:val="both"/>
              <w:rPr>
                <w:sz w:val="22"/>
              </w:rPr>
            </w:pPr>
            <w:r>
              <w:rPr>
                <w:sz w:val="22"/>
              </w:rPr>
              <w:t xml:space="preserve"> </w:t>
            </w:r>
          </w:p>
        </w:tc>
      </w:tr>
      <w:tr w:rsidR="002559CA">
        <w:tblPrEx>
          <w:tblCellMar>
            <w:top w:w="0" w:type="dxa"/>
            <w:bottom w:w="0" w:type="dxa"/>
          </w:tblCellMar>
        </w:tblPrEx>
        <w:trPr>
          <w:trHeight w:val="211"/>
        </w:trPr>
        <w:tc>
          <w:tcPr>
            <w:tcW w:w="851" w:type="dxa"/>
            <w:shd w:val="clear" w:color="auto" w:fill="FFFFFF"/>
          </w:tcPr>
          <w:p w:rsidR="002559CA" w:rsidRDefault="002559CA">
            <w:pPr>
              <w:shd w:val="clear" w:color="auto" w:fill="FFFFFF"/>
              <w:ind w:firstLine="284"/>
              <w:jc w:val="both"/>
              <w:rPr>
                <w:b/>
                <w:sz w:val="22"/>
              </w:rPr>
            </w:pPr>
            <w:r>
              <w:rPr>
                <w:b/>
                <w:sz w:val="22"/>
              </w:rPr>
              <w:t xml:space="preserve"> </w:t>
            </w:r>
          </w:p>
        </w:tc>
        <w:tc>
          <w:tcPr>
            <w:tcW w:w="1701" w:type="dxa"/>
            <w:shd w:val="clear" w:color="auto" w:fill="FFFFFF"/>
          </w:tcPr>
          <w:p w:rsidR="002559CA" w:rsidRDefault="002559CA">
            <w:pPr>
              <w:shd w:val="clear" w:color="auto" w:fill="FFFFFF"/>
              <w:ind w:firstLine="284"/>
              <w:jc w:val="both"/>
              <w:rPr>
                <w:sz w:val="22"/>
              </w:rPr>
            </w:pPr>
            <w:r>
              <w:rPr>
                <w:sz w:val="22"/>
              </w:rPr>
              <w:t xml:space="preserve"> </w:t>
            </w:r>
          </w:p>
        </w:tc>
        <w:tc>
          <w:tcPr>
            <w:tcW w:w="1559" w:type="dxa"/>
            <w:shd w:val="clear" w:color="auto" w:fill="FFFFFF"/>
          </w:tcPr>
          <w:p w:rsidR="002559CA" w:rsidRDefault="002559CA">
            <w:pPr>
              <w:shd w:val="clear" w:color="auto" w:fill="FFFFFF"/>
              <w:ind w:firstLine="284"/>
              <w:jc w:val="both"/>
              <w:rPr>
                <w:sz w:val="22"/>
              </w:rPr>
            </w:pPr>
            <w:r>
              <w:rPr>
                <w:sz w:val="22"/>
              </w:rPr>
              <w:t xml:space="preserve"> </w:t>
            </w:r>
          </w:p>
        </w:tc>
        <w:tc>
          <w:tcPr>
            <w:tcW w:w="1701" w:type="dxa"/>
            <w:shd w:val="clear" w:color="auto" w:fill="FFFFFF"/>
          </w:tcPr>
          <w:p w:rsidR="002559CA" w:rsidRDefault="002559CA">
            <w:pPr>
              <w:shd w:val="clear" w:color="auto" w:fill="FFFFFF"/>
              <w:jc w:val="both"/>
              <w:rPr>
                <w:sz w:val="22"/>
              </w:rPr>
            </w:pPr>
            <w:r>
              <w:rPr>
                <w:color w:val="000000"/>
                <w:sz w:val="22"/>
              </w:rPr>
              <w:t>времени</w:t>
            </w:r>
            <w:r>
              <w:rPr>
                <w:sz w:val="22"/>
              </w:rPr>
              <w:t xml:space="preserve"> </w:t>
            </w:r>
          </w:p>
        </w:tc>
        <w:tc>
          <w:tcPr>
            <w:tcW w:w="1418" w:type="dxa"/>
            <w:shd w:val="clear" w:color="auto" w:fill="FFFFFF"/>
          </w:tcPr>
          <w:p w:rsidR="002559CA" w:rsidRDefault="002559CA">
            <w:pPr>
              <w:shd w:val="clear" w:color="auto" w:fill="FFFFFF"/>
              <w:jc w:val="both"/>
              <w:rPr>
                <w:sz w:val="22"/>
              </w:rPr>
            </w:pPr>
            <w:r>
              <w:rPr>
                <w:sz w:val="22"/>
              </w:rPr>
              <w:t xml:space="preserve"> </w:t>
            </w:r>
          </w:p>
        </w:tc>
        <w:tc>
          <w:tcPr>
            <w:tcW w:w="1701" w:type="dxa"/>
            <w:shd w:val="clear" w:color="auto" w:fill="FFFFFF"/>
          </w:tcPr>
          <w:p w:rsidR="002559CA" w:rsidRDefault="002559CA">
            <w:pPr>
              <w:shd w:val="clear" w:color="auto" w:fill="FFFFFF"/>
              <w:jc w:val="both"/>
              <w:rPr>
                <w:sz w:val="22"/>
              </w:rPr>
            </w:pPr>
            <w:r>
              <w:rPr>
                <w:sz w:val="22"/>
              </w:rPr>
              <w:t xml:space="preserve"> </w:t>
            </w:r>
          </w:p>
        </w:tc>
        <w:tc>
          <w:tcPr>
            <w:tcW w:w="1842" w:type="dxa"/>
            <w:shd w:val="clear" w:color="auto" w:fill="FFFFFF"/>
          </w:tcPr>
          <w:p w:rsidR="002559CA" w:rsidRDefault="002559CA">
            <w:pPr>
              <w:shd w:val="clear" w:color="auto" w:fill="FFFFFF"/>
              <w:ind w:firstLine="284"/>
              <w:jc w:val="both"/>
              <w:rPr>
                <w:sz w:val="22"/>
              </w:rPr>
            </w:pPr>
            <w:r>
              <w:rPr>
                <w:sz w:val="22"/>
              </w:rPr>
              <w:t xml:space="preserve"> </w:t>
            </w:r>
          </w:p>
        </w:tc>
      </w:tr>
      <w:tr w:rsidR="002559CA">
        <w:tblPrEx>
          <w:tblCellMar>
            <w:top w:w="0" w:type="dxa"/>
            <w:bottom w:w="0" w:type="dxa"/>
          </w:tblCellMar>
        </w:tblPrEx>
        <w:trPr>
          <w:trHeight w:val="173"/>
        </w:trPr>
        <w:tc>
          <w:tcPr>
            <w:tcW w:w="851" w:type="dxa"/>
            <w:shd w:val="clear" w:color="auto" w:fill="FFFFFF"/>
          </w:tcPr>
          <w:p w:rsidR="002559CA" w:rsidRDefault="002559CA">
            <w:pPr>
              <w:shd w:val="clear" w:color="auto" w:fill="FFFFFF"/>
              <w:ind w:firstLine="284"/>
              <w:jc w:val="both"/>
              <w:rPr>
                <w:b/>
                <w:sz w:val="22"/>
              </w:rPr>
            </w:pPr>
            <w:r>
              <w:rPr>
                <w:b/>
                <w:sz w:val="22"/>
              </w:rPr>
              <w:t xml:space="preserve"> </w:t>
            </w:r>
          </w:p>
        </w:tc>
        <w:tc>
          <w:tcPr>
            <w:tcW w:w="1701" w:type="dxa"/>
            <w:shd w:val="clear" w:color="auto" w:fill="FFFFFF"/>
          </w:tcPr>
          <w:p w:rsidR="002559CA" w:rsidRDefault="002559CA">
            <w:pPr>
              <w:shd w:val="clear" w:color="auto" w:fill="FFFFFF"/>
              <w:ind w:firstLine="284"/>
              <w:jc w:val="both"/>
              <w:rPr>
                <w:sz w:val="22"/>
              </w:rPr>
            </w:pPr>
            <w:r>
              <w:rPr>
                <w:sz w:val="22"/>
              </w:rPr>
              <w:t xml:space="preserve"> </w:t>
            </w:r>
          </w:p>
        </w:tc>
        <w:tc>
          <w:tcPr>
            <w:tcW w:w="1559" w:type="dxa"/>
            <w:shd w:val="clear" w:color="auto" w:fill="FFFFFF"/>
          </w:tcPr>
          <w:p w:rsidR="002559CA" w:rsidRDefault="002559CA">
            <w:pPr>
              <w:shd w:val="clear" w:color="auto" w:fill="FFFFFF"/>
              <w:ind w:firstLine="284"/>
              <w:jc w:val="both"/>
              <w:rPr>
                <w:sz w:val="22"/>
              </w:rPr>
            </w:pPr>
            <w:r>
              <w:rPr>
                <w:sz w:val="22"/>
              </w:rPr>
              <w:t xml:space="preserve"> </w:t>
            </w:r>
          </w:p>
        </w:tc>
        <w:tc>
          <w:tcPr>
            <w:tcW w:w="1701" w:type="dxa"/>
            <w:shd w:val="clear" w:color="auto" w:fill="FFFFFF"/>
          </w:tcPr>
          <w:p w:rsidR="002559CA" w:rsidRDefault="002559CA">
            <w:pPr>
              <w:shd w:val="clear" w:color="auto" w:fill="FFFFFF"/>
              <w:jc w:val="both"/>
              <w:rPr>
                <w:sz w:val="22"/>
              </w:rPr>
            </w:pPr>
            <w:r>
              <w:rPr>
                <w:color w:val="000000"/>
                <w:sz w:val="22"/>
              </w:rPr>
              <w:t>выполнения</w:t>
            </w:r>
            <w:r>
              <w:rPr>
                <w:sz w:val="22"/>
              </w:rPr>
              <w:t xml:space="preserve"> </w:t>
            </w:r>
          </w:p>
        </w:tc>
        <w:tc>
          <w:tcPr>
            <w:tcW w:w="1418" w:type="dxa"/>
            <w:shd w:val="clear" w:color="auto" w:fill="FFFFFF"/>
          </w:tcPr>
          <w:p w:rsidR="002559CA" w:rsidRDefault="002559CA">
            <w:pPr>
              <w:shd w:val="clear" w:color="auto" w:fill="FFFFFF"/>
              <w:jc w:val="both"/>
              <w:rPr>
                <w:sz w:val="22"/>
              </w:rPr>
            </w:pPr>
            <w:r>
              <w:rPr>
                <w:sz w:val="22"/>
              </w:rPr>
              <w:t xml:space="preserve"> </w:t>
            </w:r>
          </w:p>
        </w:tc>
        <w:tc>
          <w:tcPr>
            <w:tcW w:w="1701" w:type="dxa"/>
            <w:shd w:val="clear" w:color="auto" w:fill="FFFFFF"/>
          </w:tcPr>
          <w:p w:rsidR="002559CA" w:rsidRDefault="002559CA">
            <w:pPr>
              <w:shd w:val="clear" w:color="auto" w:fill="FFFFFF"/>
              <w:jc w:val="both"/>
              <w:rPr>
                <w:sz w:val="22"/>
              </w:rPr>
            </w:pPr>
            <w:r>
              <w:rPr>
                <w:sz w:val="22"/>
              </w:rPr>
              <w:t xml:space="preserve"> </w:t>
            </w:r>
          </w:p>
        </w:tc>
        <w:tc>
          <w:tcPr>
            <w:tcW w:w="1842" w:type="dxa"/>
            <w:shd w:val="clear" w:color="auto" w:fill="FFFFFF"/>
          </w:tcPr>
          <w:p w:rsidR="002559CA" w:rsidRDefault="002559CA">
            <w:pPr>
              <w:shd w:val="clear" w:color="auto" w:fill="FFFFFF"/>
              <w:ind w:firstLine="284"/>
              <w:jc w:val="both"/>
              <w:rPr>
                <w:sz w:val="22"/>
              </w:rPr>
            </w:pPr>
            <w:r>
              <w:rPr>
                <w:sz w:val="22"/>
              </w:rPr>
              <w:t xml:space="preserve"> </w:t>
            </w:r>
          </w:p>
        </w:tc>
      </w:tr>
      <w:tr w:rsidR="002559CA">
        <w:tblPrEx>
          <w:tblCellMar>
            <w:top w:w="0" w:type="dxa"/>
            <w:bottom w:w="0" w:type="dxa"/>
          </w:tblCellMar>
        </w:tblPrEx>
        <w:trPr>
          <w:trHeight w:val="221"/>
        </w:trPr>
        <w:tc>
          <w:tcPr>
            <w:tcW w:w="851" w:type="dxa"/>
            <w:shd w:val="clear" w:color="auto" w:fill="FFFFFF"/>
          </w:tcPr>
          <w:p w:rsidR="002559CA" w:rsidRDefault="002559CA">
            <w:pPr>
              <w:shd w:val="clear" w:color="auto" w:fill="FFFFFF"/>
              <w:ind w:firstLine="284"/>
              <w:jc w:val="both"/>
              <w:rPr>
                <w:b/>
                <w:sz w:val="22"/>
              </w:rPr>
            </w:pPr>
            <w:r>
              <w:rPr>
                <w:b/>
                <w:sz w:val="22"/>
              </w:rPr>
              <w:t xml:space="preserve"> </w:t>
            </w:r>
          </w:p>
        </w:tc>
        <w:tc>
          <w:tcPr>
            <w:tcW w:w="1701" w:type="dxa"/>
            <w:shd w:val="clear" w:color="auto" w:fill="FFFFFF"/>
          </w:tcPr>
          <w:p w:rsidR="002559CA" w:rsidRDefault="002559CA">
            <w:pPr>
              <w:shd w:val="clear" w:color="auto" w:fill="FFFFFF"/>
              <w:ind w:firstLine="284"/>
              <w:jc w:val="both"/>
              <w:rPr>
                <w:sz w:val="22"/>
              </w:rPr>
            </w:pPr>
            <w:r>
              <w:rPr>
                <w:sz w:val="22"/>
              </w:rPr>
              <w:t xml:space="preserve"> </w:t>
            </w:r>
          </w:p>
        </w:tc>
        <w:tc>
          <w:tcPr>
            <w:tcW w:w="1559" w:type="dxa"/>
            <w:shd w:val="clear" w:color="auto" w:fill="FFFFFF"/>
          </w:tcPr>
          <w:p w:rsidR="002559CA" w:rsidRDefault="002559CA">
            <w:pPr>
              <w:shd w:val="clear" w:color="auto" w:fill="FFFFFF"/>
              <w:ind w:firstLine="284"/>
              <w:jc w:val="both"/>
              <w:rPr>
                <w:sz w:val="22"/>
              </w:rPr>
            </w:pPr>
            <w:r>
              <w:rPr>
                <w:sz w:val="22"/>
              </w:rPr>
              <w:t xml:space="preserve"> </w:t>
            </w:r>
          </w:p>
        </w:tc>
        <w:tc>
          <w:tcPr>
            <w:tcW w:w="1701" w:type="dxa"/>
            <w:shd w:val="clear" w:color="auto" w:fill="FFFFFF"/>
          </w:tcPr>
          <w:p w:rsidR="002559CA" w:rsidRDefault="002559CA">
            <w:pPr>
              <w:shd w:val="clear" w:color="auto" w:fill="FFFFFF"/>
              <w:jc w:val="both"/>
              <w:rPr>
                <w:sz w:val="22"/>
              </w:rPr>
            </w:pPr>
            <w:r>
              <w:rPr>
                <w:color w:val="000000"/>
                <w:sz w:val="22"/>
              </w:rPr>
              <w:t>1,00</w:t>
            </w:r>
            <w:r>
              <w:rPr>
                <w:sz w:val="22"/>
              </w:rPr>
              <w:t xml:space="preserve"> </w:t>
            </w:r>
          </w:p>
        </w:tc>
        <w:tc>
          <w:tcPr>
            <w:tcW w:w="1418" w:type="dxa"/>
            <w:shd w:val="clear" w:color="auto" w:fill="FFFFFF"/>
          </w:tcPr>
          <w:p w:rsidR="002559CA" w:rsidRDefault="002559CA">
            <w:pPr>
              <w:shd w:val="clear" w:color="auto" w:fill="FFFFFF"/>
              <w:jc w:val="both"/>
              <w:rPr>
                <w:sz w:val="22"/>
              </w:rPr>
            </w:pPr>
            <w:r>
              <w:rPr>
                <w:sz w:val="22"/>
              </w:rPr>
              <w:t xml:space="preserve"> </w:t>
            </w:r>
          </w:p>
        </w:tc>
        <w:tc>
          <w:tcPr>
            <w:tcW w:w="1701" w:type="dxa"/>
            <w:shd w:val="clear" w:color="auto" w:fill="FFFFFF"/>
          </w:tcPr>
          <w:p w:rsidR="002559CA" w:rsidRDefault="002559CA">
            <w:pPr>
              <w:shd w:val="clear" w:color="auto" w:fill="FFFFFF"/>
              <w:jc w:val="both"/>
              <w:rPr>
                <w:sz w:val="22"/>
              </w:rPr>
            </w:pPr>
            <w:r>
              <w:rPr>
                <w:sz w:val="22"/>
              </w:rPr>
              <w:t xml:space="preserve"> </w:t>
            </w:r>
          </w:p>
        </w:tc>
        <w:tc>
          <w:tcPr>
            <w:tcW w:w="1842" w:type="dxa"/>
            <w:shd w:val="clear" w:color="auto" w:fill="FFFFFF"/>
          </w:tcPr>
          <w:p w:rsidR="002559CA" w:rsidRDefault="002559CA">
            <w:pPr>
              <w:shd w:val="clear" w:color="auto" w:fill="FFFFFF"/>
              <w:ind w:firstLine="284"/>
              <w:jc w:val="both"/>
              <w:rPr>
                <w:sz w:val="22"/>
              </w:rPr>
            </w:pPr>
            <w:r>
              <w:rPr>
                <w:sz w:val="22"/>
              </w:rPr>
              <w:t xml:space="preserve"> </w:t>
            </w:r>
          </w:p>
        </w:tc>
      </w:tr>
      <w:tr w:rsidR="002559CA">
        <w:tblPrEx>
          <w:tblCellMar>
            <w:top w:w="0" w:type="dxa"/>
            <w:bottom w:w="0" w:type="dxa"/>
          </w:tblCellMar>
        </w:tblPrEx>
        <w:trPr>
          <w:trHeight w:val="250"/>
        </w:trPr>
        <w:tc>
          <w:tcPr>
            <w:tcW w:w="851" w:type="dxa"/>
            <w:shd w:val="clear" w:color="auto" w:fill="FFFFFF"/>
          </w:tcPr>
          <w:p w:rsidR="002559CA" w:rsidRDefault="002559CA">
            <w:pPr>
              <w:shd w:val="clear" w:color="auto" w:fill="FFFFFF"/>
              <w:jc w:val="both"/>
              <w:rPr>
                <w:b/>
                <w:sz w:val="22"/>
              </w:rPr>
            </w:pPr>
            <w:r>
              <w:rPr>
                <w:b/>
                <w:color w:val="000000"/>
                <w:sz w:val="22"/>
                <w:lang w:val="en-US"/>
              </w:rPr>
              <w:t>STOR</w:t>
            </w:r>
            <w:r>
              <w:rPr>
                <w:b/>
                <w:sz w:val="22"/>
              </w:rPr>
              <w:t xml:space="preserve"> </w:t>
            </w:r>
          </w:p>
        </w:tc>
        <w:tc>
          <w:tcPr>
            <w:tcW w:w="1701" w:type="dxa"/>
            <w:shd w:val="clear" w:color="auto" w:fill="FFFFFF"/>
          </w:tcPr>
          <w:p w:rsidR="002559CA" w:rsidRDefault="002559CA">
            <w:pPr>
              <w:shd w:val="clear" w:color="auto" w:fill="FFFFFF"/>
              <w:ind w:firstLine="284"/>
              <w:jc w:val="both"/>
              <w:rPr>
                <w:sz w:val="22"/>
              </w:rPr>
            </w:pPr>
            <w:r>
              <w:rPr>
                <w:sz w:val="22"/>
              </w:rPr>
              <w:t xml:space="preserve"> </w:t>
            </w:r>
          </w:p>
        </w:tc>
        <w:tc>
          <w:tcPr>
            <w:tcW w:w="1559" w:type="dxa"/>
            <w:shd w:val="clear" w:color="auto" w:fill="FFFFFF"/>
          </w:tcPr>
          <w:p w:rsidR="002559CA" w:rsidRDefault="002559CA">
            <w:pPr>
              <w:shd w:val="clear" w:color="auto" w:fill="FFFFFF"/>
              <w:ind w:firstLine="284"/>
              <w:jc w:val="both"/>
              <w:rPr>
                <w:sz w:val="22"/>
              </w:rPr>
            </w:pPr>
            <w:r>
              <w:rPr>
                <w:sz w:val="22"/>
              </w:rPr>
              <w:t xml:space="preserve"> </w:t>
            </w:r>
          </w:p>
        </w:tc>
        <w:tc>
          <w:tcPr>
            <w:tcW w:w="1701" w:type="dxa"/>
            <w:shd w:val="clear" w:color="auto" w:fill="FFFFFF"/>
          </w:tcPr>
          <w:p w:rsidR="002559CA" w:rsidRDefault="002559CA">
            <w:pPr>
              <w:shd w:val="clear" w:color="auto" w:fill="FFFFFF"/>
              <w:jc w:val="both"/>
              <w:rPr>
                <w:sz w:val="22"/>
              </w:rPr>
            </w:pPr>
            <w:r>
              <w:rPr>
                <w:color w:val="000000"/>
                <w:sz w:val="22"/>
              </w:rPr>
              <w:t>Используется</w:t>
            </w:r>
            <w:r>
              <w:rPr>
                <w:sz w:val="22"/>
              </w:rPr>
              <w:t xml:space="preserve"> </w:t>
            </w:r>
          </w:p>
        </w:tc>
        <w:tc>
          <w:tcPr>
            <w:tcW w:w="1418" w:type="dxa"/>
            <w:shd w:val="clear" w:color="auto" w:fill="FFFFFF"/>
          </w:tcPr>
          <w:p w:rsidR="002559CA" w:rsidRDefault="002559CA">
            <w:pPr>
              <w:shd w:val="clear" w:color="auto" w:fill="FFFFFF"/>
              <w:jc w:val="both"/>
              <w:rPr>
                <w:sz w:val="22"/>
              </w:rPr>
            </w:pPr>
            <w:r>
              <w:rPr>
                <w:color w:val="000000"/>
                <w:sz w:val="22"/>
              </w:rPr>
              <w:t>70%</w:t>
            </w:r>
            <w:r>
              <w:rPr>
                <w:sz w:val="22"/>
              </w:rPr>
              <w:t xml:space="preserve"> </w:t>
            </w:r>
          </w:p>
        </w:tc>
        <w:tc>
          <w:tcPr>
            <w:tcW w:w="1701" w:type="dxa"/>
            <w:shd w:val="clear" w:color="auto" w:fill="FFFFFF"/>
          </w:tcPr>
          <w:p w:rsidR="002559CA" w:rsidRDefault="002559CA">
            <w:pPr>
              <w:shd w:val="clear" w:color="auto" w:fill="FFFFFF"/>
              <w:jc w:val="both"/>
              <w:rPr>
                <w:sz w:val="22"/>
              </w:rPr>
            </w:pPr>
            <w:r>
              <w:rPr>
                <w:color w:val="000000"/>
                <w:sz w:val="22"/>
              </w:rPr>
              <w:t>85%</w:t>
            </w:r>
            <w:r>
              <w:rPr>
                <w:sz w:val="22"/>
              </w:rPr>
              <w:t xml:space="preserve"> </w:t>
            </w:r>
          </w:p>
        </w:tc>
        <w:tc>
          <w:tcPr>
            <w:tcW w:w="1842" w:type="dxa"/>
            <w:shd w:val="clear" w:color="auto" w:fill="FFFFFF"/>
          </w:tcPr>
          <w:p w:rsidR="002559CA" w:rsidRDefault="002559CA">
            <w:pPr>
              <w:shd w:val="clear" w:color="auto" w:fill="FFFFFF"/>
              <w:jc w:val="both"/>
              <w:rPr>
                <w:sz w:val="22"/>
              </w:rPr>
            </w:pPr>
            <w:r>
              <w:rPr>
                <w:color w:val="000000"/>
                <w:sz w:val="22"/>
              </w:rPr>
              <w:t>95%</w:t>
            </w:r>
            <w:r>
              <w:rPr>
                <w:sz w:val="22"/>
              </w:rPr>
              <w:t xml:space="preserve"> </w:t>
            </w:r>
          </w:p>
        </w:tc>
      </w:tr>
      <w:tr w:rsidR="002559CA">
        <w:tblPrEx>
          <w:tblCellMar>
            <w:top w:w="0" w:type="dxa"/>
            <w:bottom w:w="0" w:type="dxa"/>
          </w:tblCellMar>
        </w:tblPrEx>
        <w:trPr>
          <w:trHeight w:val="192"/>
        </w:trPr>
        <w:tc>
          <w:tcPr>
            <w:tcW w:w="851" w:type="dxa"/>
            <w:shd w:val="clear" w:color="auto" w:fill="FFFFFF"/>
          </w:tcPr>
          <w:p w:rsidR="002559CA" w:rsidRDefault="002559CA">
            <w:pPr>
              <w:shd w:val="clear" w:color="auto" w:fill="FFFFFF"/>
              <w:ind w:firstLine="284"/>
              <w:jc w:val="both"/>
              <w:rPr>
                <w:b/>
                <w:sz w:val="22"/>
              </w:rPr>
            </w:pPr>
            <w:r>
              <w:rPr>
                <w:b/>
                <w:sz w:val="22"/>
              </w:rPr>
              <w:t xml:space="preserve"> </w:t>
            </w:r>
          </w:p>
        </w:tc>
        <w:tc>
          <w:tcPr>
            <w:tcW w:w="1701" w:type="dxa"/>
            <w:shd w:val="clear" w:color="auto" w:fill="FFFFFF"/>
          </w:tcPr>
          <w:p w:rsidR="002559CA" w:rsidRDefault="002559CA">
            <w:pPr>
              <w:shd w:val="clear" w:color="auto" w:fill="FFFFFF"/>
              <w:ind w:firstLine="284"/>
              <w:jc w:val="both"/>
              <w:rPr>
                <w:sz w:val="22"/>
              </w:rPr>
            </w:pPr>
            <w:r>
              <w:rPr>
                <w:sz w:val="22"/>
              </w:rPr>
              <w:t xml:space="preserve"> </w:t>
            </w:r>
          </w:p>
        </w:tc>
        <w:tc>
          <w:tcPr>
            <w:tcW w:w="1559" w:type="dxa"/>
            <w:shd w:val="clear" w:color="auto" w:fill="FFFFFF"/>
          </w:tcPr>
          <w:p w:rsidR="002559CA" w:rsidRDefault="002559CA">
            <w:pPr>
              <w:shd w:val="clear" w:color="auto" w:fill="FFFFFF"/>
              <w:ind w:firstLine="284"/>
              <w:jc w:val="both"/>
              <w:rPr>
                <w:sz w:val="22"/>
              </w:rPr>
            </w:pPr>
            <w:r>
              <w:rPr>
                <w:sz w:val="22"/>
              </w:rPr>
              <w:t xml:space="preserve"> </w:t>
            </w:r>
          </w:p>
        </w:tc>
        <w:tc>
          <w:tcPr>
            <w:tcW w:w="1701" w:type="dxa"/>
            <w:shd w:val="clear" w:color="auto" w:fill="FFFFFF"/>
          </w:tcPr>
          <w:p w:rsidR="002559CA" w:rsidRDefault="002559CA">
            <w:pPr>
              <w:shd w:val="clear" w:color="auto" w:fill="FFFFFF"/>
              <w:jc w:val="both"/>
              <w:rPr>
                <w:sz w:val="22"/>
              </w:rPr>
            </w:pPr>
            <w:r>
              <w:rPr>
                <w:color w:val="000000"/>
                <w:sz w:val="22"/>
              </w:rPr>
              <w:t>&lt; 50%</w:t>
            </w:r>
            <w:r>
              <w:rPr>
                <w:sz w:val="22"/>
              </w:rPr>
              <w:t xml:space="preserve"> </w:t>
            </w:r>
          </w:p>
        </w:tc>
        <w:tc>
          <w:tcPr>
            <w:tcW w:w="1418" w:type="dxa"/>
            <w:shd w:val="clear" w:color="auto" w:fill="FFFFFF"/>
          </w:tcPr>
          <w:p w:rsidR="002559CA" w:rsidRDefault="002559CA">
            <w:pPr>
              <w:shd w:val="clear" w:color="auto" w:fill="FFFFFF"/>
              <w:jc w:val="both"/>
              <w:rPr>
                <w:sz w:val="22"/>
              </w:rPr>
            </w:pPr>
            <w:r>
              <w:rPr>
                <w:color w:val="000000"/>
                <w:sz w:val="22"/>
              </w:rPr>
              <w:t>1,06</w:t>
            </w:r>
            <w:r>
              <w:rPr>
                <w:sz w:val="22"/>
              </w:rPr>
              <w:t xml:space="preserve"> </w:t>
            </w:r>
          </w:p>
        </w:tc>
        <w:tc>
          <w:tcPr>
            <w:tcW w:w="1701" w:type="dxa"/>
            <w:shd w:val="clear" w:color="auto" w:fill="FFFFFF"/>
          </w:tcPr>
          <w:p w:rsidR="002559CA" w:rsidRDefault="002559CA">
            <w:pPr>
              <w:shd w:val="clear" w:color="auto" w:fill="FFFFFF"/>
              <w:jc w:val="both"/>
              <w:rPr>
                <w:sz w:val="22"/>
              </w:rPr>
            </w:pPr>
            <w:r>
              <w:rPr>
                <w:color w:val="000000"/>
                <w:sz w:val="22"/>
              </w:rPr>
              <w:t>1,21</w:t>
            </w:r>
            <w:r>
              <w:rPr>
                <w:sz w:val="22"/>
              </w:rPr>
              <w:t xml:space="preserve"> </w:t>
            </w:r>
          </w:p>
        </w:tc>
        <w:tc>
          <w:tcPr>
            <w:tcW w:w="1842" w:type="dxa"/>
            <w:shd w:val="clear" w:color="auto" w:fill="FFFFFF"/>
          </w:tcPr>
          <w:p w:rsidR="002559CA" w:rsidRDefault="002559CA">
            <w:pPr>
              <w:shd w:val="clear" w:color="auto" w:fill="FFFFFF"/>
              <w:jc w:val="both"/>
              <w:rPr>
                <w:sz w:val="22"/>
              </w:rPr>
            </w:pPr>
            <w:r>
              <w:rPr>
                <w:color w:val="000000"/>
                <w:sz w:val="22"/>
              </w:rPr>
              <w:t>1,57</w:t>
            </w:r>
            <w:r>
              <w:rPr>
                <w:sz w:val="22"/>
              </w:rPr>
              <w:t xml:space="preserve"> </w:t>
            </w:r>
          </w:p>
        </w:tc>
      </w:tr>
      <w:tr w:rsidR="002559CA">
        <w:tblPrEx>
          <w:tblCellMar>
            <w:top w:w="0" w:type="dxa"/>
            <w:bottom w:w="0" w:type="dxa"/>
          </w:tblCellMar>
        </w:tblPrEx>
        <w:trPr>
          <w:trHeight w:val="221"/>
        </w:trPr>
        <w:tc>
          <w:tcPr>
            <w:tcW w:w="851" w:type="dxa"/>
            <w:shd w:val="clear" w:color="auto" w:fill="FFFFFF"/>
          </w:tcPr>
          <w:p w:rsidR="002559CA" w:rsidRDefault="002559CA">
            <w:pPr>
              <w:shd w:val="clear" w:color="auto" w:fill="FFFFFF"/>
              <w:ind w:firstLine="284"/>
              <w:jc w:val="both"/>
              <w:rPr>
                <w:b/>
                <w:sz w:val="22"/>
              </w:rPr>
            </w:pPr>
            <w:r>
              <w:rPr>
                <w:b/>
                <w:sz w:val="22"/>
              </w:rPr>
              <w:t xml:space="preserve"> </w:t>
            </w:r>
          </w:p>
        </w:tc>
        <w:tc>
          <w:tcPr>
            <w:tcW w:w="1701" w:type="dxa"/>
            <w:shd w:val="clear" w:color="auto" w:fill="FFFFFF"/>
          </w:tcPr>
          <w:p w:rsidR="002559CA" w:rsidRDefault="002559CA">
            <w:pPr>
              <w:shd w:val="clear" w:color="auto" w:fill="FFFFFF"/>
              <w:ind w:firstLine="284"/>
              <w:jc w:val="both"/>
              <w:rPr>
                <w:sz w:val="22"/>
              </w:rPr>
            </w:pPr>
            <w:r>
              <w:rPr>
                <w:sz w:val="22"/>
              </w:rPr>
              <w:t xml:space="preserve"> </w:t>
            </w:r>
          </w:p>
        </w:tc>
        <w:tc>
          <w:tcPr>
            <w:tcW w:w="1559" w:type="dxa"/>
            <w:shd w:val="clear" w:color="auto" w:fill="FFFFFF"/>
          </w:tcPr>
          <w:p w:rsidR="002559CA" w:rsidRDefault="002559CA">
            <w:pPr>
              <w:shd w:val="clear" w:color="auto" w:fill="FFFFFF"/>
              <w:ind w:firstLine="284"/>
              <w:jc w:val="both"/>
              <w:rPr>
                <w:sz w:val="22"/>
              </w:rPr>
            </w:pPr>
            <w:r>
              <w:rPr>
                <w:sz w:val="22"/>
              </w:rPr>
              <w:t xml:space="preserve"> </w:t>
            </w:r>
          </w:p>
        </w:tc>
        <w:tc>
          <w:tcPr>
            <w:tcW w:w="1701" w:type="dxa"/>
            <w:shd w:val="clear" w:color="auto" w:fill="FFFFFF"/>
          </w:tcPr>
          <w:p w:rsidR="002559CA" w:rsidRDefault="002559CA">
            <w:pPr>
              <w:shd w:val="clear" w:color="auto" w:fill="FFFFFF"/>
              <w:jc w:val="both"/>
              <w:rPr>
                <w:sz w:val="22"/>
              </w:rPr>
            </w:pPr>
            <w:r>
              <w:rPr>
                <w:color w:val="000000"/>
                <w:sz w:val="22"/>
              </w:rPr>
              <w:t>доступной</w:t>
            </w:r>
            <w:r>
              <w:rPr>
                <w:sz w:val="22"/>
              </w:rPr>
              <w:t xml:space="preserve"> </w:t>
            </w:r>
          </w:p>
        </w:tc>
        <w:tc>
          <w:tcPr>
            <w:tcW w:w="1418" w:type="dxa"/>
            <w:shd w:val="clear" w:color="auto" w:fill="FFFFFF"/>
          </w:tcPr>
          <w:p w:rsidR="002559CA" w:rsidRDefault="002559CA">
            <w:pPr>
              <w:shd w:val="clear" w:color="auto" w:fill="FFFFFF"/>
              <w:jc w:val="both"/>
              <w:rPr>
                <w:sz w:val="22"/>
              </w:rPr>
            </w:pPr>
            <w:r>
              <w:rPr>
                <w:sz w:val="22"/>
              </w:rPr>
              <w:t xml:space="preserve"> </w:t>
            </w:r>
          </w:p>
        </w:tc>
        <w:tc>
          <w:tcPr>
            <w:tcW w:w="1701" w:type="dxa"/>
            <w:shd w:val="clear" w:color="auto" w:fill="FFFFFF"/>
          </w:tcPr>
          <w:p w:rsidR="002559CA" w:rsidRDefault="002559CA">
            <w:pPr>
              <w:shd w:val="clear" w:color="auto" w:fill="FFFFFF"/>
              <w:jc w:val="both"/>
              <w:rPr>
                <w:sz w:val="22"/>
              </w:rPr>
            </w:pPr>
            <w:r>
              <w:rPr>
                <w:sz w:val="22"/>
              </w:rPr>
              <w:t xml:space="preserve"> </w:t>
            </w:r>
          </w:p>
        </w:tc>
        <w:tc>
          <w:tcPr>
            <w:tcW w:w="1842" w:type="dxa"/>
            <w:shd w:val="clear" w:color="auto" w:fill="FFFFFF"/>
          </w:tcPr>
          <w:p w:rsidR="002559CA" w:rsidRDefault="002559CA">
            <w:pPr>
              <w:shd w:val="clear" w:color="auto" w:fill="FFFFFF"/>
              <w:ind w:firstLine="284"/>
              <w:jc w:val="both"/>
              <w:rPr>
                <w:sz w:val="22"/>
              </w:rPr>
            </w:pPr>
            <w:r>
              <w:rPr>
                <w:sz w:val="22"/>
              </w:rPr>
              <w:t xml:space="preserve"> </w:t>
            </w:r>
          </w:p>
        </w:tc>
      </w:tr>
      <w:tr w:rsidR="002559CA">
        <w:tblPrEx>
          <w:tblCellMar>
            <w:top w:w="0" w:type="dxa"/>
            <w:bottom w:w="0" w:type="dxa"/>
          </w:tblCellMar>
        </w:tblPrEx>
        <w:trPr>
          <w:trHeight w:val="173"/>
        </w:trPr>
        <w:tc>
          <w:tcPr>
            <w:tcW w:w="851" w:type="dxa"/>
            <w:shd w:val="clear" w:color="auto" w:fill="FFFFFF"/>
          </w:tcPr>
          <w:p w:rsidR="002559CA" w:rsidRDefault="002559CA">
            <w:pPr>
              <w:shd w:val="clear" w:color="auto" w:fill="FFFFFF"/>
              <w:ind w:firstLine="284"/>
              <w:jc w:val="both"/>
              <w:rPr>
                <w:b/>
                <w:sz w:val="22"/>
              </w:rPr>
            </w:pPr>
            <w:r>
              <w:rPr>
                <w:b/>
                <w:sz w:val="22"/>
              </w:rPr>
              <w:t xml:space="preserve"> </w:t>
            </w:r>
          </w:p>
        </w:tc>
        <w:tc>
          <w:tcPr>
            <w:tcW w:w="1701" w:type="dxa"/>
            <w:shd w:val="clear" w:color="auto" w:fill="FFFFFF"/>
          </w:tcPr>
          <w:p w:rsidR="002559CA" w:rsidRDefault="002559CA">
            <w:pPr>
              <w:shd w:val="clear" w:color="auto" w:fill="FFFFFF"/>
              <w:ind w:firstLine="284"/>
              <w:jc w:val="both"/>
              <w:rPr>
                <w:sz w:val="22"/>
              </w:rPr>
            </w:pPr>
            <w:r>
              <w:rPr>
                <w:sz w:val="22"/>
              </w:rPr>
              <w:t xml:space="preserve"> </w:t>
            </w:r>
          </w:p>
        </w:tc>
        <w:tc>
          <w:tcPr>
            <w:tcW w:w="1559" w:type="dxa"/>
            <w:shd w:val="clear" w:color="auto" w:fill="FFFFFF"/>
          </w:tcPr>
          <w:p w:rsidR="002559CA" w:rsidRDefault="002559CA">
            <w:pPr>
              <w:shd w:val="clear" w:color="auto" w:fill="FFFFFF"/>
              <w:ind w:firstLine="284"/>
              <w:jc w:val="both"/>
              <w:rPr>
                <w:sz w:val="22"/>
              </w:rPr>
            </w:pPr>
            <w:r>
              <w:rPr>
                <w:sz w:val="22"/>
              </w:rPr>
              <w:t xml:space="preserve"> </w:t>
            </w:r>
          </w:p>
        </w:tc>
        <w:tc>
          <w:tcPr>
            <w:tcW w:w="1701" w:type="dxa"/>
            <w:shd w:val="clear" w:color="auto" w:fill="FFFFFF"/>
          </w:tcPr>
          <w:p w:rsidR="002559CA" w:rsidRDefault="002559CA">
            <w:pPr>
              <w:shd w:val="clear" w:color="auto" w:fill="FFFFFF"/>
              <w:jc w:val="both"/>
              <w:rPr>
                <w:sz w:val="22"/>
              </w:rPr>
            </w:pPr>
            <w:r>
              <w:rPr>
                <w:color w:val="000000"/>
                <w:sz w:val="22"/>
              </w:rPr>
              <w:t>памяти</w:t>
            </w:r>
            <w:r>
              <w:rPr>
                <w:sz w:val="22"/>
              </w:rPr>
              <w:t xml:space="preserve"> </w:t>
            </w:r>
          </w:p>
        </w:tc>
        <w:tc>
          <w:tcPr>
            <w:tcW w:w="1418" w:type="dxa"/>
            <w:shd w:val="clear" w:color="auto" w:fill="FFFFFF"/>
          </w:tcPr>
          <w:p w:rsidR="002559CA" w:rsidRDefault="002559CA">
            <w:pPr>
              <w:shd w:val="clear" w:color="auto" w:fill="FFFFFF"/>
              <w:jc w:val="both"/>
              <w:rPr>
                <w:sz w:val="22"/>
              </w:rPr>
            </w:pPr>
            <w:r>
              <w:rPr>
                <w:sz w:val="22"/>
              </w:rPr>
              <w:t xml:space="preserve"> </w:t>
            </w:r>
          </w:p>
        </w:tc>
        <w:tc>
          <w:tcPr>
            <w:tcW w:w="1701" w:type="dxa"/>
            <w:shd w:val="clear" w:color="auto" w:fill="FFFFFF"/>
          </w:tcPr>
          <w:p w:rsidR="002559CA" w:rsidRDefault="002559CA">
            <w:pPr>
              <w:shd w:val="clear" w:color="auto" w:fill="FFFFFF"/>
              <w:jc w:val="both"/>
              <w:rPr>
                <w:sz w:val="22"/>
              </w:rPr>
            </w:pPr>
            <w:r>
              <w:rPr>
                <w:sz w:val="22"/>
              </w:rPr>
              <w:t xml:space="preserve"> </w:t>
            </w:r>
          </w:p>
        </w:tc>
        <w:tc>
          <w:tcPr>
            <w:tcW w:w="1842" w:type="dxa"/>
            <w:shd w:val="clear" w:color="auto" w:fill="FFFFFF"/>
          </w:tcPr>
          <w:p w:rsidR="002559CA" w:rsidRDefault="002559CA">
            <w:pPr>
              <w:shd w:val="clear" w:color="auto" w:fill="FFFFFF"/>
              <w:ind w:firstLine="284"/>
              <w:jc w:val="both"/>
              <w:rPr>
                <w:sz w:val="22"/>
              </w:rPr>
            </w:pPr>
            <w:r>
              <w:rPr>
                <w:sz w:val="22"/>
              </w:rPr>
              <w:t xml:space="preserve"> </w:t>
            </w:r>
          </w:p>
        </w:tc>
      </w:tr>
      <w:tr w:rsidR="002559CA">
        <w:tblPrEx>
          <w:tblCellMar>
            <w:top w:w="0" w:type="dxa"/>
            <w:bottom w:w="0" w:type="dxa"/>
          </w:tblCellMar>
        </w:tblPrEx>
        <w:trPr>
          <w:trHeight w:val="221"/>
        </w:trPr>
        <w:tc>
          <w:tcPr>
            <w:tcW w:w="851" w:type="dxa"/>
            <w:shd w:val="clear" w:color="auto" w:fill="FFFFFF"/>
          </w:tcPr>
          <w:p w:rsidR="002559CA" w:rsidRDefault="002559CA">
            <w:pPr>
              <w:shd w:val="clear" w:color="auto" w:fill="FFFFFF"/>
              <w:ind w:firstLine="284"/>
              <w:jc w:val="both"/>
              <w:rPr>
                <w:b/>
                <w:sz w:val="22"/>
              </w:rPr>
            </w:pPr>
            <w:r>
              <w:rPr>
                <w:b/>
                <w:sz w:val="22"/>
              </w:rPr>
              <w:t xml:space="preserve"> </w:t>
            </w:r>
          </w:p>
        </w:tc>
        <w:tc>
          <w:tcPr>
            <w:tcW w:w="1701" w:type="dxa"/>
            <w:shd w:val="clear" w:color="auto" w:fill="FFFFFF"/>
          </w:tcPr>
          <w:p w:rsidR="002559CA" w:rsidRDefault="002559CA">
            <w:pPr>
              <w:shd w:val="clear" w:color="auto" w:fill="FFFFFF"/>
              <w:ind w:firstLine="284"/>
              <w:jc w:val="both"/>
              <w:rPr>
                <w:sz w:val="22"/>
              </w:rPr>
            </w:pPr>
            <w:r>
              <w:rPr>
                <w:sz w:val="22"/>
              </w:rPr>
              <w:t xml:space="preserve"> </w:t>
            </w:r>
          </w:p>
        </w:tc>
        <w:tc>
          <w:tcPr>
            <w:tcW w:w="1559" w:type="dxa"/>
            <w:shd w:val="clear" w:color="auto" w:fill="FFFFFF"/>
          </w:tcPr>
          <w:p w:rsidR="002559CA" w:rsidRDefault="002559CA">
            <w:pPr>
              <w:shd w:val="clear" w:color="auto" w:fill="FFFFFF"/>
              <w:ind w:firstLine="284"/>
              <w:jc w:val="both"/>
              <w:rPr>
                <w:sz w:val="22"/>
              </w:rPr>
            </w:pPr>
            <w:r>
              <w:rPr>
                <w:sz w:val="22"/>
              </w:rPr>
              <w:t xml:space="preserve"> </w:t>
            </w:r>
          </w:p>
        </w:tc>
        <w:tc>
          <w:tcPr>
            <w:tcW w:w="1701" w:type="dxa"/>
            <w:shd w:val="clear" w:color="auto" w:fill="FFFFFF"/>
          </w:tcPr>
          <w:p w:rsidR="002559CA" w:rsidRDefault="002559CA">
            <w:pPr>
              <w:shd w:val="clear" w:color="auto" w:fill="FFFFFF"/>
              <w:jc w:val="both"/>
              <w:rPr>
                <w:sz w:val="22"/>
              </w:rPr>
            </w:pPr>
            <w:r>
              <w:rPr>
                <w:color w:val="000000"/>
                <w:sz w:val="22"/>
              </w:rPr>
              <w:t>1,00</w:t>
            </w:r>
            <w:r>
              <w:rPr>
                <w:sz w:val="22"/>
              </w:rPr>
              <w:t xml:space="preserve"> </w:t>
            </w:r>
          </w:p>
        </w:tc>
        <w:tc>
          <w:tcPr>
            <w:tcW w:w="1418" w:type="dxa"/>
            <w:shd w:val="clear" w:color="auto" w:fill="FFFFFF"/>
          </w:tcPr>
          <w:p w:rsidR="002559CA" w:rsidRDefault="002559CA">
            <w:pPr>
              <w:shd w:val="clear" w:color="auto" w:fill="FFFFFF"/>
              <w:jc w:val="both"/>
              <w:rPr>
                <w:sz w:val="22"/>
              </w:rPr>
            </w:pPr>
            <w:r>
              <w:rPr>
                <w:sz w:val="22"/>
              </w:rPr>
              <w:t xml:space="preserve"> </w:t>
            </w:r>
          </w:p>
        </w:tc>
        <w:tc>
          <w:tcPr>
            <w:tcW w:w="1701" w:type="dxa"/>
            <w:shd w:val="clear" w:color="auto" w:fill="FFFFFF"/>
          </w:tcPr>
          <w:p w:rsidR="002559CA" w:rsidRDefault="002559CA">
            <w:pPr>
              <w:shd w:val="clear" w:color="auto" w:fill="FFFFFF"/>
              <w:jc w:val="both"/>
              <w:rPr>
                <w:sz w:val="22"/>
              </w:rPr>
            </w:pPr>
            <w:r>
              <w:rPr>
                <w:sz w:val="22"/>
              </w:rPr>
              <w:t xml:space="preserve"> </w:t>
            </w:r>
          </w:p>
        </w:tc>
        <w:tc>
          <w:tcPr>
            <w:tcW w:w="1842" w:type="dxa"/>
            <w:shd w:val="clear" w:color="auto" w:fill="FFFFFF"/>
          </w:tcPr>
          <w:p w:rsidR="002559CA" w:rsidRDefault="002559CA">
            <w:pPr>
              <w:shd w:val="clear" w:color="auto" w:fill="FFFFFF"/>
              <w:ind w:firstLine="284"/>
              <w:jc w:val="both"/>
              <w:rPr>
                <w:sz w:val="22"/>
              </w:rPr>
            </w:pPr>
            <w:r>
              <w:rPr>
                <w:sz w:val="22"/>
              </w:rPr>
              <w:t xml:space="preserve"> </w:t>
            </w:r>
          </w:p>
        </w:tc>
      </w:tr>
      <w:tr w:rsidR="002559CA">
        <w:tblPrEx>
          <w:tblCellMar>
            <w:top w:w="0" w:type="dxa"/>
            <w:bottom w:w="0" w:type="dxa"/>
          </w:tblCellMar>
        </w:tblPrEx>
        <w:trPr>
          <w:trHeight w:val="259"/>
        </w:trPr>
        <w:tc>
          <w:tcPr>
            <w:tcW w:w="851" w:type="dxa"/>
            <w:shd w:val="clear" w:color="auto" w:fill="FFFFFF"/>
          </w:tcPr>
          <w:p w:rsidR="002559CA" w:rsidRDefault="002559CA">
            <w:pPr>
              <w:shd w:val="clear" w:color="auto" w:fill="FFFFFF"/>
              <w:jc w:val="both"/>
              <w:rPr>
                <w:b/>
                <w:sz w:val="22"/>
              </w:rPr>
            </w:pPr>
            <w:r>
              <w:rPr>
                <w:b/>
                <w:color w:val="000000"/>
                <w:sz w:val="22"/>
                <w:lang w:val="en-US"/>
              </w:rPr>
              <w:t>PVOL</w:t>
            </w:r>
            <w:r>
              <w:rPr>
                <w:b/>
                <w:sz w:val="22"/>
              </w:rPr>
              <w:t xml:space="preserve"> </w:t>
            </w:r>
          </w:p>
        </w:tc>
        <w:tc>
          <w:tcPr>
            <w:tcW w:w="1701" w:type="dxa"/>
            <w:shd w:val="clear" w:color="auto" w:fill="FFFFFF"/>
          </w:tcPr>
          <w:p w:rsidR="002559CA" w:rsidRDefault="002559CA">
            <w:pPr>
              <w:shd w:val="clear" w:color="auto" w:fill="FFFFFF"/>
              <w:ind w:firstLine="284"/>
              <w:jc w:val="both"/>
              <w:rPr>
                <w:sz w:val="22"/>
              </w:rPr>
            </w:pPr>
            <w:r>
              <w:rPr>
                <w:sz w:val="22"/>
              </w:rPr>
              <w:t xml:space="preserve"> </w:t>
            </w:r>
          </w:p>
        </w:tc>
        <w:tc>
          <w:tcPr>
            <w:tcW w:w="1559" w:type="dxa"/>
            <w:shd w:val="clear" w:color="auto" w:fill="FFFFFF"/>
          </w:tcPr>
          <w:p w:rsidR="002559CA" w:rsidRDefault="002559CA">
            <w:pPr>
              <w:shd w:val="clear" w:color="auto" w:fill="FFFFFF"/>
              <w:jc w:val="both"/>
              <w:rPr>
                <w:sz w:val="22"/>
              </w:rPr>
            </w:pPr>
            <w:r>
              <w:rPr>
                <w:color w:val="000000"/>
                <w:sz w:val="22"/>
              </w:rPr>
              <w:t>Значительные</w:t>
            </w:r>
          </w:p>
        </w:tc>
        <w:tc>
          <w:tcPr>
            <w:tcW w:w="1701" w:type="dxa"/>
            <w:shd w:val="clear" w:color="auto" w:fill="FFFFFF"/>
          </w:tcPr>
          <w:p w:rsidR="002559CA" w:rsidRDefault="002559CA">
            <w:pPr>
              <w:shd w:val="clear" w:color="auto" w:fill="FFFFFF"/>
              <w:jc w:val="both"/>
              <w:rPr>
                <w:sz w:val="22"/>
              </w:rPr>
            </w:pPr>
            <w:r>
              <w:rPr>
                <w:color w:val="000000"/>
                <w:sz w:val="22"/>
              </w:rPr>
              <w:t>Значительные—</w:t>
            </w:r>
          </w:p>
        </w:tc>
        <w:tc>
          <w:tcPr>
            <w:tcW w:w="1418" w:type="dxa"/>
            <w:shd w:val="clear" w:color="auto" w:fill="FFFFFF"/>
          </w:tcPr>
          <w:p w:rsidR="002559CA" w:rsidRDefault="002559CA">
            <w:pPr>
              <w:shd w:val="clear" w:color="auto" w:fill="FFFFFF"/>
              <w:jc w:val="both"/>
              <w:rPr>
                <w:sz w:val="22"/>
              </w:rPr>
            </w:pPr>
            <w:r>
              <w:rPr>
                <w:color w:val="000000"/>
                <w:sz w:val="22"/>
              </w:rPr>
              <w:t xml:space="preserve">Значительные </w:t>
            </w:r>
          </w:p>
        </w:tc>
        <w:tc>
          <w:tcPr>
            <w:tcW w:w="1701" w:type="dxa"/>
            <w:shd w:val="clear" w:color="auto" w:fill="FFFFFF"/>
          </w:tcPr>
          <w:p w:rsidR="002559CA" w:rsidRDefault="002559CA">
            <w:pPr>
              <w:shd w:val="clear" w:color="auto" w:fill="FFFFFF"/>
              <w:jc w:val="both"/>
              <w:rPr>
                <w:sz w:val="22"/>
              </w:rPr>
            </w:pPr>
            <w:r>
              <w:rPr>
                <w:color w:val="000000"/>
                <w:sz w:val="22"/>
              </w:rPr>
              <w:t>Значтельные —</w:t>
            </w:r>
          </w:p>
        </w:tc>
        <w:tc>
          <w:tcPr>
            <w:tcW w:w="1842" w:type="dxa"/>
            <w:shd w:val="clear" w:color="auto" w:fill="FFFFFF"/>
          </w:tcPr>
          <w:p w:rsidR="002559CA" w:rsidRDefault="002559CA">
            <w:pPr>
              <w:shd w:val="clear" w:color="auto" w:fill="FFFFFF"/>
              <w:ind w:firstLine="284"/>
              <w:jc w:val="both"/>
              <w:rPr>
                <w:sz w:val="22"/>
              </w:rPr>
            </w:pPr>
            <w:r>
              <w:rPr>
                <w:sz w:val="22"/>
              </w:rPr>
              <w:t xml:space="preserve"> </w:t>
            </w:r>
          </w:p>
        </w:tc>
      </w:tr>
      <w:tr w:rsidR="002559CA">
        <w:tblPrEx>
          <w:tblCellMar>
            <w:top w:w="0" w:type="dxa"/>
            <w:bottom w:w="0" w:type="dxa"/>
          </w:tblCellMar>
        </w:tblPrEx>
        <w:trPr>
          <w:trHeight w:val="221"/>
        </w:trPr>
        <w:tc>
          <w:tcPr>
            <w:tcW w:w="851" w:type="dxa"/>
            <w:shd w:val="clear" w:color="auto" w:fill="FFFFFF"/>
          </w:tcPr>
          <w:p w:rsidR="002559CA" w:rsidRDefault="002559CA">
            <w:pPr>
              <w:shd w:val="clear" w:color="auto" w:fill="FFFFFF"/>
              <w:ind w:firstLine="284"/>
              <w:jc w:val="both"/>
              <w:rPr>
                <w:b/>
                <w:sz w:val="22"/>
              </w:rPr>
            </w:pPr>
            <w:r>
              <w:rPr>
                <w:b/>
                <w:sz w:val="22"/>
              </w:rPr>
              <w:t xml:space="preserve"> </w:t>
            </w:r>
          </w:p>
        </w:tc>
        <w:tc>
          <w:tcPr>
            <w:tcW w:w="1701" w:type="dxa"/>
            <w:shd w:val="clear" w:color="auto" w:fill="FFFFFF"/>
          </w:tcPr>
          <w:p w:rsidR="002559CA" w:rsidRDefault="002559CA">
            <w:pPr>
              <w:shd w:val="clear" w:color="auto" w:fill="FFFFFF"/>
              <w:ind w:firstLine="284"/>
              <w:jc w:val="both"/>
              <w:rPr>
                <w:sz w:val="22"/>
              </w:rPr>
            </w:pPr>
            <w:r>
              <w:rPr>
                <w:sz w:val="22"/>
              </w:rPr>
              <w:t xml:space="preserve"> </w:t>
            </w:r>
          </w:p>
        </w:tc>
        <w:tc>
          <w:tcPr>
            <w:tcW w:w="1559" w:type="dxa"/>
            <w:shd w:val="clear" w:color="auto" w:fill="FFFFFF"/>
          </w:tcPr>
          <w:p w:rsidR="002559CA" w:rsidRDefault="002559CA">
            <w:pPr>
              <w:shd w:val="clear" w:color="auto" w:fill="FFFFFF"/>
              <w:jc w:val="both"/>
              <w:rPr>
                <w:sz w:val="22"/>
              </w:rPr>
            </w:pPr>
            <w:r>
              <w:rPr>
                <w:color w:val="000000"/>
                <w:sz w:val="22"/>
              </w:rPr>
              <w:t>изменения —</w:t>
            </w:r>
          </w:p>
        </w:tc>
        <w:tc>
          <w:tcPr>
            <w:tcW w:w="1701" w:type="dxa"/>
            <w:shd w:val="clear" w:color="auto" w:fill="FFFFFF"/>
          </w:tcPr>
          <w:p w:rsidR="002559CA" w:rsidRDefault="002559CA">
            <w:pPr>
              <w:shd w:val="clear" w:color="auto" w:fill="FFFFFF"/>
              <w:jc w:val="both"/>
              <w:rPr>
                <w:sz w:val="22"/>
              </w:rPr>
            </w:pPr>
            <w:r>
              <w:rPr>
                <w:color w:val="000000"/>
                <w:sz w:val="22"/>
              </w:rPr>
              <w:t>через 6 мес.;</w:t>
            </w:r>
            <w:r>
              <w:rPr>
                <w:sz w:val="22"/>
              </w:rPr>
              <w:t xml:space="preserve"> </w:t>
            </w:r>
          </w:p>
        </w:tc>
        <w:tc>
          <w:tcPr>
            <w:tcW w:w="1418" w:type="dxa"/>
            <w:shd w:val="clear" w:color="auto" w:fill="FFFFFF"/>
          </w:tcPr>
          <w:p w:rsidR="002559CA" w:rsidRDefault="002559CA">
            <w:pPr>
              <w:shd w:val="clear" w:color="auto" w:fill="FFFFFF"/>
              <w:jc w:val="both"/>
              <w:rPr>
                <w:sz w:val="22"/>
              </w:rPr>
            </w:pPr>
            <w:r>
              <w:rPr>
                <w:color w:val="000000"/>
                <w:sz w:val="22"/>
              </w:rPr>
              <w:t xml:space="preserve">—через 2 </w:t>
            </w:r>
          </w:p>
        </w:tc>
        <w:tc>
          <w:tcPr>
            <w:tcW w:w="1701" w:type="dxa"/>
            <w:shd w:val="clear" w:color="auto" w:fill="FFFFFF"/>
          </w:tcPr>
          <w:p w:rsidR="002559CA" w:rsidRDefault="002559CA">
            <w:pPr>
              <w:shd w:val="clear" w:color="auto" w:fill="FFFFFF"/>
              <w:jc w:val="both"/>
              <w:rPr>
                <w:sz w:val="22"/>
              </w:rPr>
            </w:pPr>
            <w:r>
              <w:rPr>
                <w:color w:val="000000"/>
                <w:sz w:val="22"/>
              </w:rPr>
              <w:t>через 2 нед.</w:t>
            </w:r>
            <w:r>
              <w:rPr>
                <w:sz w:val="22"/>
              </w:rPr>
              <w:t xml:space="preserve"> </w:t>
            </w:r>
          </w:p>
        </w:tc>
        <w:tc>
          <w:tcPr>
            <w:tcW w:w="1842" w:type="dxa"/>
            <w:shd w:val="clear" w:color="auto" w:fill="FFFFFF"/>
          </w:tcPr>
          <w:p w:rsidR="002559CA" w:rsidRDefault="002559CA">
            <w:pPr>
              <w:shd w:val="clear" w:color="auto" w:fill="FFFFFF"/>
              <w:ind w:firstLine="284"/>
              <w:jc w:val="both"/>
              <w:rPr>
                <w:sz w:val="22"/>
              </w:rPr>
            </w:pPr>
            <w:r>
              <w:rPr>
                <w:sz w:val="22"/>
              </w:rPr>
              <w:t xml:space="preserve"> </w:t>
            </w:r>
          </w:p>
        </w:tc>
      </w:tr>
      <w:tr w:rsidR="002559CA">
        <w:tblPrEx>
          <w:tblCellMar>
            <w:top w:w="0" w:type="dxa"/>
            <w:bottom w:w="0" w:type="dxa"/>
          </w:tblCellMar>
        </w:tblPrEx>
        <w:trPr>
          <w:trHeight w:val="202"/>
        </w:trPr>
        <w:tc>
          <w:tcPr>
            <w:tcW w:w="851" w:type="dxa"/>
            <w:shd w:val="clear" w:color="auto" w:fill="FFFFFF"/>
          </w:tcPr>
          <w:p w:rsidR="002559CA" w:rsidRDefault="002559CA">
            <w:pPr>
              <w:shd w:val="clear" w:color="auto" w:fill="FFFFFF"/>
              <w:ind w:firstLine="284"/>
              <w:jc w:val="both"/>
              <w:rPr>
                <w:b/>
                <w:sz w:val="22"/>
              </w:rPr>
            </w:pPr>
            <w:r>
              <w:rPr>
                <w:b/>
                <w:sz w:val="22"/>
              </w:rPr>
              <w:t xml:space="preserve"> </w:t>
            </w:r>
          </w:p>
        </w:tc>
        <w:tc>
          <w:tcPr>
            <w:tcW w:w="1701" w:type="dxa"/>
            <w:shd w:val="clear" w:color="auto" w:fill="FFFFFF"/>
          </w:tcPr>
          <w:p w:rsidR="002559CA" w:rsidRDefault="002559CA">
            <w:pPr>
              <w:shd w:val="clear" w:color="auto" w:fill="FFFFFF"/>
              <w:ind w:firstLine="284"/>
              <w:jc w:val="both"/>
              <w:rPr>
                <w:sz w:val="22"/>
              </w:rPr>
            </w:pPr>
            <w:r>
              <w:rPr>
                <w:sz w:val="22"/>
              </w:rPr>
              <w:t xml:space="preserve"> </w:t>
            </w:r>
          </w:p>
        </w:tc>
        <w:tc>
          <w:tcPr>
            <w:tcW w:w="1559" w:type="dxa"/>
            <w:shd w:val="clear" w:color="auto" w:fill="FFFFFF"/>
          </w:tcPr>
          <w:p w:rsidR="002559CA" w:rsidRDefault="002559CA">
            <w:pPr>
              <w:shd w:val="clear" w:color="auto" w:fill="FFFFFF"/>
              <w:jc w:val="both"/>
              <w:rPr>
                <w:sz w:val="22"/>
              </w:rPr>
            </w:pPr>
            <w:r>
              <w:rPr>
                <w:color w:val="000000"/>
                <w:sz w:val="22"/>
              </w:rPr>
              <w:t>через 1 год;</w:t>
            </w:r>
            <w:r>
              <w:rPr>
                <w:sz w:val="22"/>
              </w:rPr>
              <w:t xml:space="preserve"> </w:t>
            </w:r>
          </w:p>
        </w:tc>
        <w:tc>
          <w:tcPr>
            <w:tcW w:w="1701" w:type="dxa"/>
            <w:shd w:val="clear" w:color="auto" w:fill="FFFFFF"/>
          </w:tcPr>
          <w:p w:rsidR="002559CA" w:rsidRDefault="002559CA">
            <w:pPr>
              <w:shd w:val="clear" w:color="auto" w:fill="FFFFFF"/>
              <w:jc w:val="both"/>
              <w:rPr>
                <w:sz w:val="22"/>
              </w:rPr>
            </w:pPr>
            <w:r>
              <w:rPr>
                <w:color w:val="000000"/>
                <w:sz w:val="22"/>
              </w:rPr>
              <w:t>незначительные</w:t>
            </w:r>
          </w:p>
        </w:tc>
        <w:tc>
          <w:tcPr>
            <w:tcW w:w="1418" w:type="dxa"/>
            <w:shd w:val="clear" w:color="auto" w:fill="FFFFFF"/>
          </w:tcPr>
          <w:p w:rsidR="002559CA" w:rsidRDefault="002559CA">
            <w:pPr>
              <w:shd w:val="clear" w:color="auto" w:fill="FFFFFF"/>
              <w:jc w:val="both"/>
              <w:rPr>
                <w:sz w:val="22"/>
              </w:rPr>
            </w:pPr>
            <w:r>
              <w:rPr>
                <w:color w:val="000000"/>
                <w:sz w:val="22"/>
              </w:rPr>
              <w:t>мес.; незначи-</w:t>
            </w:r>
          </w:p>
        </w:tc>
        <w:tc>
          <w:tcPr>
            <w:tcW w:w="1701" w:type="dxa"/>
            <w:shd w:val="clear" w:color="auto" w:fill="FFFFFF"/>
          </w:tcPr>
          <w:p w:rsidR="002559CA" w:rsidRDefault="002559CA">
            <w:pPr>
              <w:shd w:val="clear" w:color="auto" w:fill="FFFFFF"/>
              <w:jc w:val="both"/>
              <w:rPr>
                <w:sz w:val="22"/>
              </w:rPr>
            </w:pPr>
            <w:r>
              <w:rPr>
                <w:color w:val="000000"/>
                <w:sz w:val="22"/>
              </w:rPr>
              <w:t xml:space="preserve">незначительные </w:t>
            </w:r>
          </w:p>
        </w:tc>
        <w:tc>
          <w:tcPr>
            <w:tcW w:w="1842" w:type="dxa"/>
            <w:shd w:val="clear" w:color="auto" w:fill="FFFFFF"/>
          </w:tcPr>
          <w:p w:rsidR="002559CA" w:rsidRDefault="002559CA">
            <w:pPr>
              <w:shd w:val="clear" w:color="auto" w:fill="FFFFFF"/>
              <w:ind w:firstLine="284"/>
              <w:jc w:val="both"/>
              <w:rPr>
                <w:sz w:val="22"/>
              </w:rPr>
            </w:pPr>
            <w:r>
              <w:rPr>
                <w:sz w:val="22"/>
              </w:rPr>
              <w:t xml:space="preserve"> </w:t>
            </w:r>
          </w:p>
        </w:tc>
      </w:tr>
      <w:tr w:rsidR="002559CA">
        <w:tblPrEx>
          <w:tblCellMar>
            <w:top w:w="0" w:type="dxa"/>
            <w:bottom w:w="0" w:type="dxa"/>
          </w:tblCellMar>
        </w:tblPrEx>
        <w:trPr>
          <w:trHeight w:val="202"/>
        </w:trPr>
        <w:tc>
          <w:tcPr>
            <w:tcW w:w="851" w:type="dxa"/>
            <w:shd w:val="clear" w:color="auto" w:fill="FFFFFF"/>
          </w:tcPr>
          <w:p w:rsidR="002559CA" w:rsidRDefault="002559CA">
            <w:pPr>
              <w:shd w:val="clear" w:color="auto" w:fill="FFFFFF"/>
              <w:ind w:firstLine="284"/>
              <w:jc w:val="both"/>
              <w:rPr>
                <w:b/>
                <w:sz w:val="22"/>
              </w:rPr>
            </w:pPr>
            <w:r>
              <w:rPr>
                <w:b/>
                <w:sz w:val="22"/>
              </w:rPr>
              <w:t xml:space="preserve"> </w:t>
            </w:r>
          </w:p>
        </w:tc>
        <w:tc>
          <w:tcPr>
            <w:tcW w:w="1701" w:type="dxa"/>
            <w:shd w:val="clear" w:color="auto" w:fill="FFFFFF"/>
          </w:tcPr>
          <w:p w:rsidR="002559CA" w:rsidRDefault="002559CA">
            <w:pPr>
              <w:shd w:val="clear" w:color="auto" w:fill="FFFFFF"/>
              <w:ind w:firstLine="284"/>
              <w:jc w:val="both"/>
              <w:rPr>
                <w:sz w:val="22"/>
              </w:rPr>
            </w:pPr>
            <w:r>
              <w:rPr>
                <w:sz w:val="22"/>
              </w:rPr>
              <w:t xml:space="preserve"> </w:t>
            </w:r>
          </w:p>
        </w:tc>
        <w:tc>
          <w:tcPr>
            <w:tcW w:w="1559" w:type="dxa"/>
            <w:shd w:val="clear" w:color="auto" w:fill="FFFFFF"/>
          </w:tcPr>
          <w:p w:rsidR="002559CA" w:rsidRDefault="002559CA">
            <w:pPr>
              <w:shd w:val="clear" w:color="auto" w:fill="FFFFFF"/>
              <w:jc w:val="both"/>
              <w:rPr>
                <w:sz w:val="22"/>
              </w:rPr>
            </w:pPr>
            <w:r>
              <w:rPr>
                <w:color w:val="000000"/>
                <w:sz w:val="22"/>
              </w:rPr>
              <w:t>незначитель</w:t>
            </w:r>
          </w:p>
        </w:tc>
        <w:tc>
          <w:tcPr>
            <w:tcW w:w="1701" w:type="dxa"/>
            <w:shd w:val="clear" w:color="auto" w:fill="FFFFFF"/>
          </w:tcPr>
          <w:p w:rsidR="002559CA" w:rsidRDefault="002559CA">
            <w:pPr>
              <w:shd w:val="clear" w:color="auto" w:fill="FFFFFF"/>
              <w:jc w:val="both"/>
              <w:rPr>
                <w:sz w:val="22"/>
              </w:rPr>
            </w:pPr>
            <w:r>
              <w:rPr>
                <w:color w:val="000000"/>
                <w:sz w:val="22"/>
              </w:rPr>
              <w:t>—</w:t>
            </w:r>
            <w:r>
              <w:rPr>
                <w:sz w:val="22"/>
              </w:rPr>
              <w:t xml:space="preserve"> </w:t>
            </w:r>
            <w:r>
              <w:rPr>
                <w:color w:val="000000"/>
                <w:sz w:val="22"/>
              </w:rPr>
              <w:t>через</w:t>
            </w:r>
            <w:r>
              <w:rPr>
                <w:sz w:val="22"/>
              </w:rPr>
              <w:t xml:space="preserve"> </w:t>
            </w:r>
          </w:p>
        </w:tc>
        <w:tc>
          <w:tcPr>
            <w:tcW w:w="1418" w:type="dxa"/>
            <w:shd w:val="clear" w:color="auto" w:fill="FFFFFF"/>
          </w:tcPr>
          <w:p w:rsidR="002559CA" w:rsidRDefault="002559CA">
            <w:pPr>
              <w:shd w:val="clear" w:color="auto" w:fill="FFFFFF"/>
              <w:jc w:val="both"/>
              <w:rPr>
                <w:sz w:val="22"/>
              </w:rPr>
            </w:pPr>
            <w:r>
              <w:rPr>
                <w:color w:val="000000"/>
                <w:sz w:val="22"/>
              </w:rPr>
              <w:t>тельные —</w:t>
            </w:r>
            <w:r>
              <w:rPr>
                <w:sz w:val="22"/>
              </w:rPr>
              <w:t xml:space="preserve"> </w:t>
            </w:r>
          </w:p>
        </w:tc>
        <w:tc>
          <w:tcPr>
            <w:tcW w:w="1701" w:type="dxa"/>
            <w:shd w:val="clear" w:color="auto" w:fill="FFFFFF"/>
          </w:tcPr>
          <w:p w:rsidR="002559CA" w:rsidRDefault="002559CA">
            <w:pPr>
              <w:shd w:val="clear" w:color="auto" w:fill="FFFFFF"/>
              <w:jc w:val="both"/>
              <w:rPr>
                <w:sz w:val="22"/>
              </w:rPr>
            </w:pPr>
            <w:r>
              <w:rPr>
                <w:color w:val="000000"/>
                <w:sz w:val="22"/>
              </w:rPr>
              <w:t>—</w:t>
            </w:r>
            <w:r>
              <w:rPr>
                <w:sz w:val="22"/>
              </w:rPr>
              <w:t xml:space="preserve"> </w:t>
            </w:r>
            <w:r>
              <w:rPr>
                <w:color w:val="000000"/>
                <w:sz w:val="22"/>
              </w:rPr>
              <w:t>через 2 дня</w:t>
            </w:r>
            <w:r>
              <w:rPr>
                <w:sz w:val="22"/>
              </w:rPr>
              <w:t xml:space="preserve"> </w:t>
            </w:r>
          </w:p>
        </w:tc>
        <w:tc>
          <w:tcPr>
            <w:tcW w:w="1842" w:type="dxa"/>
            <w:shd w:val="clear" w:color="auto" w:fill="FFFFFF"/>
          </w:tcPr>
          <w:p w:rsidR="002559CA" w:rsidRDefault="002559CA">
            <w:pPr>
              <w:shd w:val="clear" w:color="auto" w:fill="FFFFFF"/>
              <w:ind w:firstLine="284"/>
              <w:jc w:val="both"/>
              <w:rPr>
                <w:sz w:val="22"/>
              </w:rPr>
            </w:pPr>
            <w:r>
              <w:rPr>
                <w:sz w:val="22"/>
              </w:rPr>
              <w:t xml:space="preserve"> </w:t>
            </w:r>
          </w:p>
        </w:tc>
      </w:tr>
      <w:tr w:rsidR="002559CA">
        <w:tblPrEx>
          <w:tblCellMar>
            <w:top w:w="0" w:type="dxa"/>
            <w:bottom w:w="0" w:type="dxa"/>
          </w:tblCellMar>
        </w:tblPrEx>
        <w:trPr>
          <w:trHeight w:val="182"/>
        </w:trPr>
        <w:tc>
          <w:tcPr>
            <w:tcW w:w="851" w:type="dxa"/>
            <w:shd w:val="clear" w:color="auto" w:fill="FFFFFF"/>
          </w:tcPr>
          <w:p w:rsidR="002559CA" w:rsidRDefault="002559CA">
            <w:pPr>
              <w:shd w:val="clear" w:color="auto" w:fill="FFFFFF"/>
              <w:ind w:firstLine="284"/>
              <w:jc w:val="both"/>
              <w:rPr>
                <w:b/>
                <w:sz w:val="22"/>
              </w:rPr>
            </w:pPr>
            <w:r>
              <w:rPr>
                <w:b/>
                <w:sz w:val="22"/>
              </w:rPr>
              <w:t xml:space="preserve"> </w:t>
            </w:r>
          </w:p>
        </w:tc>
        <w:tc>
          <w:tcPr>
            <w:tcW w:w="1701" w:type="dxa"/>
            <w:shd w:val="clear" w:color="auto" w:fill="FFFFFF"/>
          </w:tcPr>
          <w:p w:rsidR="002559CA" w:rsidRDefault="002559CA">
            <w:pPr>
              <w:shd w:val="clear" w:color="auto" w:fill="FFFFFF"/>
              <w:ind w:firstLine="284"/>
              <w:jc w:val="both"/>
              <w:rPr>
                <w:sz w:val="22"/>
              </w:rPr>
            </w:pPr>
            <w:r>
              <w:rPr>
                <w:sz w:val="22"/>
              </w:rPr>
              <w:t xml:space="preserve"> </w:t>
            </w:r>
          </w:p>
        </w:tc>
        <w:tc>
          <w:tcPr>
            <w:tcW w:w="1559" w:type="dxa"/>
            <w:shd w:val="clear" w:color="auto" w:fill="FFFFFF"/>
          </w:tcPr>
          <w:p w:rsidR="002559CA" w:rsidRDefault="002559CA">
            <w:pPr>
              <w:shd w:val="clear" w:color="auto" w:fill="FFFFFF"/>
              <w:jc w:val="both"/>
              <w:rPr>
                <w:sz w:val="22"/>
              </w:rPr>
            </w:pPr>
            <w:r>
              <w:rPr>
                <w:color w:val="000000"/>
                <w:sz w:val="22"/>
              </w:rPr>
              <w:t>ные —</w:t>
            </w:r>
            <w:r>
              <w:rPr>
                <w:sz w:val="22"/>
              </w:rPr>
              <w:t xml:space="preserve"> </w:t>
            </w:r>
          </w:p>
        </w:tc>
        <w:tc>
          <w:tcPr>
            <w:tcW w:w="1701" w:type="dxa"/>
            <w:shd w:val="clear" w:color="auto" w:fill="FFFFFF"/>
          </w:tcPr>
          <w:p w:rsidR="002559CA" w:rsidRDefault="002559CA">
            <w:pPr>
              <w:shd w:val="clear" w:color="auto" w:fill="FFFFFF"/>
              <w:jc w:val="both"/>
              <w:rPr>
                <w:sz w:val="22"/>
              </w:rPr>
            </w:pPr>
            <w:r>
              <w:rPr>
                <w:color w:val="000000"/>
                <w:sz w:val="22"/>
              </w:rPr>
              <w:t>2 недели</w:t>
            </w:r>
            <w:r>
              <w:rPr>
                <w:sz w:val="22"/>
              </w:rPr>
              <w:t xml:space="preserve"> </w:t>
            </w:r>
          </w:p>
        </w:tc>
        <w:tc>
          <w:tcPr>
            <w:tcW w:w="1418" w:type="dxa"/>
            <w:shd w:val="clear" w:color="auto" w:fill="FFFFFF"/>
          </w:tcPr>
          <w:p w:rsidR="002559CA" w:rsidRDefault="002559CA">
            <w:pPr>
              <w:shd w:val="clear" w:color="auto" w:fill="FFFFFF"/>
              <w:jc w:val="both"/>
              <w:rPr>
                <w:sz w:val="22"/>
              </w:rPr>
            </w:pPr>
            <w:r>
              <w:rPr>
                <w:color w:val="000000"/>
                <w:sz w:val="22"/>
              </w:rPr>
              <w:t>через</w:t>
            </w:r>
            <w:r>
              <w:rPr>
                <w:sz w:val="22"/>
              </w:rPr>
              <w:t xml:space="preserve"> </w:t>
            </w:r>
            <w:r>
              <w:rPr>
                <w:color w:val="000000"/>
                <w:sz w:val="22"/>
              </w:rPr>
              <w:t xml:space="preserve">1 </w:t>
            </w:r>
          </w:p>
        </w:tc>
        <w:tc>
          <w:tcPr>
            <w:tcW w:w="1701" w:type="dxa"/>
            <w:shd w:val="clear" w:color="auto" w:fill="FFFFFF"/>
          </w:tcPr>
          <w:p w:rsidR="002559CA" w:rsidRDefault="002559CA">
            <w:pPr>
              <w:shd w:val="clear" w:color="auto" w:fill="FFFFFF"/>
              <w:jc w:val="both"/>
              <w:rPr>
                <w:sz w:val="22"/>
              </w:rPr>
            </w:pPr>
            <w:r>
              <w:rPr>
                <w:color w:val="000000"/>
                <w:sz w:val="22"/>
              </w:rPr>
              <w:t>1,30</w:t>
            </w:r>
            <w:r>
              <w:rPr>
                <w:sz w:val="22"/>
              </w:rPr>
              <w:t xml:space="preserve"> </w:t>
            </w:r>
          </w:p>
        </w:tc>
        <w:tc>
          <w:tcPr>
            <w:tcW w:w="1842" w:type="dxa"/>
            <w:shd w:val="clear" w:color="auto" w:fill="FFFFFF"/>
          </w:tcPr>
          <w:p w:rsidR="002559CA" w:rsidRDefault="002559CA">
            <w:pPr>
              <w:shd w:val="clear" w:color="auto" w:fill="FFFFFF"/>
              <w:ind w:firstLine="284"/>
              <w:jc w:val="both"/>
              <w:rPr>
                <w:sz w:val="22"/>
              </w:rPr>
            </w:pPr>
            <w:r>
              <w:rPr>
                <w:sz w:val="22"/>
              </w:rPr>
              <w:t xml:space="preserve"> </w:t>
            </w:r>
          </w:p>
        </w:tc>
      </w:tr>
      <w:tr w:rsidR="002559CA">
        <w:tblPrEx>
          <w:tblCellMar>
            <w:top w:w="0" w:type="dxa"/>
            <w:bottom w:w="0" w:type="dxa"/>
          </w:tblCellMar>
        </w:tblPrEx>
        <w:trPr>
          <w:trHeight w:val="202"/>
        </w:trPr>
        <w:tc>
          <w:tcPr>
            <w:tcW w:w="851" w:type="dxa"/>
            <w:shd w:val="clear" w:color="auto" w:fill="FFFFFF"/>
          </w:tcPr>
          <w:p w:rsidR="002559CA" w:rsidRDefault="002559CA">
            <w:pPr>
              <w:shd w:val="clear" w:color="auto" w:fill="FFFFFF"/>
              <w:ind w:firstLine="284"/>
              <w:jc w:val="both"/>
              <w:rPr>
                <w:b/>
                <w:sz w:val="22"/>
              </w:rPr>
            </w:pPr>
            <w:r>
              <w:rPr>
                <w:b/>
                <w:sz w:val="22"/>
              </w:rPr>
              <w:t xml:space="preserve"> </w:t>
            </w:r>
          </w:p>
        </w:tc>
        <w:tc>
          <w:tcPr>
            <w:tcW w:w="1701" w:type="dxa"/>
            <w:shd w:val="clear" w:color="auto" w:fill="FFFFFF"/>
          </w:tcPr>
          <w:p w:rsidR="002559CA" w:rsidRDefault="002559CA">
            <w:pPr>
              <w:shd w:val="clear" w:color="auto" w:fill="FFFFFF"/>
              <w:ind w:firstLine="284"/>
              <w:jc w:val="both"/>
              <w:rPr>
                <w:sz w:val="22"/>
              </w:rPr>
            </w:pPr>
            <w:r>
              <w:rPr>
                <w:sz w:val="22"/>
              </w:rPr>
              <w:t xml:space="preserve"> </w:t>
            </w:r>
          </w:p>
        </w:tc>
        <w:tc>
          <w:tcPr>
            <w:tcW w:w="1559" w:type="dxa"/>
            <w:shd w:val="clear" w:color="auto" w:fill="FFFFFF"/>
          </w:tcPr>
          <w:p w:rsidR="002559CA" w:rsidRDefault="002559CA">
            <w:pPr>
              <w:shd w:val="clear" w:color="auto" w:fill="FFFFFF"/>
              <w:jc w:val="both"/>
              <w:rPr>
                <w:sz w:val="22"/>
              </w:rPr>
            </w:pPr>
            <w:r>
              <w:rPr>
                <w:color w:val="000000"/>
                <w:sz w:val="22"/>
              </w:rPr>
              <w:t>через 1 мес.</w:t>
            </w:r>
            <w:r>
              <w:rPr>
                <w:sz w:val="22"/>
              </w:rPr>
              <w:t xml:space="preserve"> </w:t>
            </w:r>
          </w:p>
        </w:tc>
        <w:tc>
          <w:tcPr>
            <w:tcW w:w="1701" w:type="dxa"/>
            <w:shd w:val="clear" w:color="auto" w:fill="FFFFFF"/>
          </w:tcPr>
          <w:p w:rsidR="002559CA" w:rsidRDefault="002559CA">
            <w:pPr>
              <w:shd w:val="clear" w:color="auto" w:fill="FFFFFF"/>
              <w:jc w:val="both"/>
              <w:rPr>
                <w:sz w:val="22"/>
                <w:lang w:val="en-US"/>
              </w:rPr>
            </w:pPr>
            <w:r>
              <w:rPr>
                <w:color w:val="000000"/>
                <w:sz w:val="22"/>
                <w:lang w:val="en-US"/>
              </w:rPr>
              <w:t>1,00</w:t>
            </w:r>
            <w:r>
              <w:rPr>
                <w:sz w:val="22"/>
                <w:lang w:val="en-US"/>
              </w:rPr>
              <w:t xml:space="preserve"> </w:t>
            </w:r>
          </w:p>
        </w:tc>
        <w:tc>
          <w:tcPr>
            <w:tcW w:w="1418" w:type="dxa"/>
            <w:shd w:val="clear" w:color="auto" w:fill="FFFFFF"/>
          </w:tcPr>
          <w:p w:rsidR="002559CA" w:rsidRDefault="002559CA">
            <w:pPr>
              <w:shd w:val="clear" w:color="auto" w:fill="FFFFFF"/>
              <w:jc w:val="both"/>
              <w:rPr>
                <w:sz w:val="22"/>
                <w:lang w:val="en-US"/>
              </w:rPr>
            </w:pPr>
            <w:r>
              <w:rPr>
                <w:color w:val="000000"/>
                <w:sz w:val="22"/>
              </w:rPr>
              <w:t>неделю</w:t>
            </w:r>
          </w:p>
        </w:tc>
        <w:tc>
          <w:tcPr>
            <w:tcW w:w="1701" w:type="dxa"/>
            <w:shd w:val="clear" w:color="auto" w:fill="FFFFFF"/>
          </w:tcPr>
          <w:p w:rsidR="002559CA" w:rsidRDefault="002559CA">
            <w:pPr>
              <w:shd w:val="clear" w:color="auto" w:fill="FFFFFF"/>
              <w:jc w:val="both"/>
              <w:rPr>
                <w:sz w:val="22"/>
                <w:lang w:val="en-US"/>
              </w:rPr>
            </w:pPr>
            <w:r>
              <w:rPr>
                <w:sz w:val="22"/>
                <w:lang w:val="en-US"/>
              </w:rPr>
              <w:t xml:space="preserve"> </w:t>
            </w:r>
          </w:p>
        </w:tc>
        <w:tc>
          <w:tcPr>
            <w:tcW w:w="1842" w:type="dxa"/>
            <w:shd w:val="clear" w:color="auto" w:fill="FFFFFF"/>
          </w:tcPr>
          <w:p w:rsidR="002559CA" w:rsidRDefault="002559CA">
            <w:pPr>
              <w:shd w:val="clear" w:color="auto" w:fill="FFFFFF"/>
              <w:ind w:firstLine="284"/>
              <w:jc w:val="both"/>
              <w:rPr>
                <w:sz w:val="22"/>
                <w:lang w:val="en-US"/>
              </w:rPr>
            </w:pPr>
            <w:r>
              <w:rPr>
                <w:sz w:val="22"/>
                <w:lang w:val="en-US"/>
              </w:rPr>
              <w:t xml:space="preserve"> </w:t>
            </w:r>
          </w:p>
        </w:tc>
      </w:tr>
      <w:tr w:rsidR="002559CA">
        <w:tblPrEx>
          <w:tblCellMar>
            <w:top w:w="0" w:type="dxa"/>
            <w:bottom w:w="0" w:type="dxa"/>
          </w:tblCellMar>
        </w:tblPrEx>
        <w:trPr>
          <w:trHeight w:val="221"/>
        </w:trPr>
        <w:tc>
          <w:tcPr>
            <w:tcW w:w="851" w:type="dxa"/>
            <w:shd w:val="clear" w:color="auto" w:fill="FFFFFF"/>
          </w:tcPr>
          <w:p w:rsidR="002559CA" w:rsidRDefault="002559CA">
            <w:pPr>
              <w:shd w:val="clear" w:color="auto" w:fill="FFFFFF"/>
              <w:ind w:firstLine="284"/>
              <w:jc w:val="both"/>
              <w:rPr>
                <w:b/>
                <w:sz w:val="22"/>
                <w:lang w:val="en-US"/>
              </w:rPr>
            </w:pPr>
            <w:r>
              <w:rPr>
                <w:b/>
                <w:sz w:val="22"/>
                <w:lang w:val="en-US"/>
              </w:rPr>
              <w:t xml:space="preserve"> </w:t>
            </w:r>
          </w:p>
        </w:tc>
        <w:tc>
          <w:tcPr>
            <w:tcW w:w="1701" w:type="dxa"/>
            <w:shd w:val="clear" w:color="auto" w:fill="FFFFFF"/>
          </w:tcPr>
          <w:p w:rsidR="002559CA" w:rsidRDefault="002559CA">
            <w:pPr>
              <w:shd w:val="clear" w:color="auto" w:fill="FFFFFF"/>
              <w:ind w:firstLine="284"/>
              <w:jc w:val="both"/>
              <w:rPr>
                <w:sz w:val="22"/>
                <w:lang w:val="en-US"/>
              </w:rPr>
            </w:pPr>
            <w:r>
              <w:rPr>
                <w:sz w:val="22"/>
                <w:lang w:val="en-US"/>
              </w:rPr>
              <w:t xml:space="preserve"> </w:t>
            </w:r>
          </w:p>
        </w:tc>
        <w:tc>
          <w:tcPr>
            <w:tcW w:w="1559" w:type="dxa"/>
            <w:shd w:val="clear" w:color="auto" w:fill="FFFFFF"/>
          </w:tcPr>
          <w:p w:rsidR="002559CA" w:rsidRDefault="002559CA">
            <w:pPr>
              <w:shd w:val="clear" w:color="auto" w:fill="FFFFFF"/>
              <w:jc w:val="both"/>
              <w:rPr>
                <w:sz w:val="22"/>
                <w:lang w:val="en-US"/>
              </w:rPr>
            </w:pPr>
            <w:r>
              <w:rPr>
                <w:color w:val="000000"/>
                <w:sz w:val="22"/>
                <w:lang w:val="en-US"/>
              </w:rPr>
              <w:t>0,87</w:t>
            </w:r>
            <w:r>
              <w:rPr>
                <w:sz w:val="22"/>
                <w:lang w:val="en-US"/>
              </w:rPr>
              <w:t xml:space="preserve"> </w:t>
            </w:r>
          </w:p>
        </w:tc>
        <w:tc>
          <w:tcPr>
            <w:tcW w:w="1701" w:type="dxa"/>
            <w:shd w:val="clear" w:color="auto" w:fill="FFFFFF"/>
          </w:tcPr>
          <w:p w:rsidR="002559CA" w:rsidRDefault="002559CA">
            <w:pPr>
              <w:shd w:val="clear" w:color="auto" w:fill="FFFFFF"/>
              <w:jc w:val="both"/>
              <w:rPr>
                <w:sz w:val="22"/>
                <w:lang w:val="en-US"/>
              </w:rPr>
            </w:pPr>
            <w:r>
              <w:rPr>
                <w:sz w:val="22"/>
                <w:lang w:val="en-US"/>
              </w:rPr>
              <w:t xml:space="preserve"> </w:t>
            </w:r>
          </w:p>
        </w:tc>
        <w:tc>
          <w:tcPr>
            <w:tcW w:w="1418" w:type="dxa"/>
            <w:shd w:val="clear" w:color="auto" w:fill="FFFFFF"/>
          </w:tcPr>
          <w:p w:rsidR="002559CA" w:rsidRDefault="002559CA">
            <w:pPr>
              <w:shd w:val="clear" w:color="auto" w:fill="FFFFFF"/>
              <w:jc w:val="both"/>
              <w:rPr>
                <w:sz w:val="22"/>
                <w:lang w:val="en-US"/>
              </w:rPr>
            </w:pPr>
            <w:r>
              <w:rPr>
                <w:sz w:val="22"/>
                <w:lang w:val="en-US"/>
              </w:rPr>
              <w:t xml:space="preserve"> </w:t>
            </w:r>
            <w:r>
              <w:rPr>
                <w:color w:val="000000"/>
                <w:sz w:val="22"/>
                <w:lang w:val="en-US"/>
              </w:rPr>
              <w:t>1,15</w:t>
            </w:r>
          </w:p>
        </w:tc>
        <w:tc>
          <w:tcPr>
            <w:tcW w:w="1701" w:type="dxa"/>
            <w:shd w:val="clear" w:color="auto" w:fill="FFFFFF"/>
          </w:tcPr>
          <w:p w:rsidR="002559CA" w:rsidRDefault="002559CA">
            <w:pPr>
              <w:shd w:val="clear" w:color="auto" w:fill="FFFFFF"/>
              <w:jc w:val="both"/>
              <w:rPr>
                <w:sz w:val="22"/>
                <w:lang w:val="en-US"/>
              </w:rPr>
            </w:pPr>
            <w:r>
              <w:rPr>
                <w:sz w:val="22"/>
                <w:lang w:val="en-US"/>
              </w:rPr>
              <w:t xml:space="preserve"> </w:t>
            </w:r>
          </w:p>
        </w:tc>
        <w:tc>
          <w:tcPr>
            <w:tcW w:w="1842" w:type="dxa"/>
            <w:shd w:val="clear" w:color="auto" w:fill="FFFFFF"/>
          </w:tcPr>
          <w:p w:rsidR="002559CA" w:rsidRDefault="002559CA">
            <w:pPr>
              <w:shd w:val="clear" w:color="auto" w:fill="FFFFFF"/>
              <w:ind w:firstLine="284"/>
              <w:jc w:val="both"/>
              <w:rPr>
                <w:sz w:val="22"/>
                <w:lang w:val="en-US"/>
              </w:rPr>
            </w:pPr>
            <w:r>
              <w:rPr>
                <w:sz w:val="22"/>
                <w:lang w:val="en-US"/>
              </w:rPr>
              <w:t xml:space="preserve"> </w:t>
            </w:r>
          </w:p>
        </w:tc>
      </w:tr>
      <w:tr w:rsidR="002559CA">
        <w:tblPrEx>
          <w:tblCellMar>
            <w:top w:w="0" w:type="dxa"/>
            <w:bottom w:w="0" w:type="dxa"/>
          </w:tblCellMar>
        </w:tblPrEx>
        <w:trPr>
          <w:trHeight w:val="240"/>
        </w:trPr>
        <w:tc>
          <w:tcPr>
            <w:tcW w:w="851" w:type="dxa"/>
            <w:shd w:val="clear" w:color="auto" w:fill="FFFFFF"/>
          </w:tcPr>
          <w:p w:rsidR="002559CA" w:rsidRDefault="002559CA">
            <w:pPr>
              <w:shd w:val="clear" w:color="auto" w:fill="FFFFFF"/>
              <w:jc w:val="both"/>
              <w:rPr>
                <w:b/>
                <w:sz w:val="22"/>
                <w:lang w:val="en-US"/>
              </w:rPr>
            </w:pPr>
            <w:r>
              <w:rPr>
                <w:b/>
                <w:color w:val="000000"/>
                <w:sz w:val="22"/>
                <w:lang w:val="en-US"/>
              </w:rPr>
              <w:t>ACAP</w:t>
            </w:r>
            <w:r>
              <w:rPr>
                <w:b/>
                <w:sz w:val="22"/>
                <w:lang w:val="en-US"/>
              </w:rPr>
              <w:t xml:space="preserve"> </w:t>
            </w:r>
          </w:p>
        </w:tc>
        <w:tc>
          <w:tcPr>
            <w:tcW w:w="1701" w:type="dxa"/>
            <w:shd w:val="clear" w:color="auto" w:fill="FFFFFF"/>
          </w:tcPr>
          <w:p w:rsidR="002559CA" w:rsidRDefault="002559CA">
            <w:pPr>
              <w:shd w:val="clear" w:color="auto" w:fill="FFFFFF"/>
              <w:jc w:val="both"/>
              <w:rPr>
                <w:sz w:val="22"/>
                <w:lang w:val="en-US"/>
              </w:rPr>
            </w:pPr>
            <w:r>
              <w:rPr>
                <w:color w:val="000000"/>
                <w:sz w:val="22"/>
                <w:lang w:val="en-US"/>
              </w:rPr>
              <w:t>15%</w:t>
            </w:r>
            <w:r>
              <w:rPr>
                <w:sz w:val="22"/>
                <w:lang w:val="en-US"/>
              </w:rPr>
              <w:t xml:space="preserve"> </w:t>
            </w:r>
          </w:p>
        </w:tc>
        <w:tc>
          <w:tcPr>
            <w:tcW w:w="1559" w:type="dxa"/>
            <w:shd w:val="clear" w:color="auto" w:fill="FFFFFF"/>
          </w:tcPr>
          <w:p w:rsidR="002559CA" w:rsidRDefault="002559CA">
            <w:pPr>
              <w:shd w:val="clear" w:color="auto" w:fill="FFFFFF"/>
              <w:jc w:val="both"/>
              <w:rPr>
                <w:sz w:val="22"/>
                <w:lang w:val="en-US"/>
              </w:rPr>
            </w:pPr>
            <w:r>
              <w:rPr>
                <w:color w:val="000000"/>
                <w:sz w:val="22"/>
                <w:lang w:val="en-US"/>
              </w:rPr>
              <w:t>35%</w:t>
            </w:r>
            <w:r>
              <w:rPr>
                <w:sz w:val="22"/>
                <w:lang w:val="en-US"/>
              </w:rPr>
              <w:t xml:space="preserve"> </w:t>
            </w:r>
          </w:p>
        </w:tc>
        <w:tc>
          <w:tcPr>
            <w:tcW w:w="1701" w:type="dxa"/>
            <w:shd w:val="clear" w:color="auto" w:fill="FFFFFF"/>
          </w:tcPr>
          <w:p w:rsidR="002559CA" w:rsidRDefault="002559CA">
            <w:pPr>
              <w:shd w:val="clear" w:color="auto" w:fill="FFFFFF"/>
              <w:jc w:val="both"/>
              <w:rPr>
                <w:sz w:val="22"/>
                <w:lang w:val="en-US"/>
              </w:rPr>
            </w:pPr>
            <w:r>
              <w:rPr>
                <w:color w:val="000000"/>
                <w:sz w:val="22"/>
                <w:lang w:val="en-US"/>
              </w:rPr>
              <w:t>55%</w:t>
            </w:r>
            <w:r>
              <w:rPr>
                <w:sz w:val="22"/>
                <w:lang w:val="en-US"/>
              </w:rPr>
              <w:t xml:space="preserve"> </w:t>
            </w:r>
          </w:p>
        </w:tc>
        <w:tc>
          <w:tcPr>
            <w:tcW w:w="1418" w:type="dxa"/>
            <w:shd w:val="clear" w:color="auto" w:fill="FFFFFF"/>
          </w:tcPr>
          <w:p w:rsidR="002559CA" w:rsidRDefault="002559CA">
            <w:pPr>
              <w:shd w:val="clear" w:color="auto" w:fill="FFFFFF"/>
              <w:jc w:val="both"/>
              <w:rPr>
                <w:sz w:val="22"/>
                <w:lang w:val="en-US"/>
              </w:rPr>
            </w:pPr>
            <w:r>
              <w:rPr>
                <w:color w:val="000000"/>
                <w:sz w:val="22"/>
                <w:lang w:val="en-US"/>
              </w:rPr>
              <w:t>75%</w:t>
            </w:r>
            <w:r>
              <w:rPr>
                <w:sz w:val="22"/>
                <w:lang w:val="en-US"/>
              </w:rPr>
              <w:t xml:space="preserve"> </w:t>
            </w:r>
          </w:p>
        </w:tc>
        <w:tc>
          <w:tcPr>
            <w:tcW w:w="1701" w:type="dxa"/>
            <w:shd w:val="clear" w:color="auto" w:fill="FFFFFF"/>
          </w:tcPr>
          <w:p w:rsidR="002559CA" w:rsidRDefault="002559CA">
            <w:pPr>
              <w:shd w:val="clear" w:color="auto" w:fill="FFFFFF"/>
              <w:jc w:val="both"/>
              <w:rPr>
                <w:sz w:val="22"/>
                <w:lang w:val="en-US"/>
              </w:rPr>
            </w:pPr>
            <w:r>
              <w:rPr>
                <w:color w:val="000000"/>
                <w:sz w:val="22"/>
                <w:lang w:val="en-US"/>
              </w:rPr>
              <w:t>90%</w:t>
            </w:r>
            <w:r>
              <w:rPr>
                <w:sz w:val="22"/>
                <w:lang w:val="en-US"/>
              </w:rPr>
              <w:t xml:space="preserve"> </w:t>
            </w:r>
          </w:p>
        </w:tc>
        <w:tc>
          <w:tcPr>
            <w:tcW w:w="1842" w:type="dxa"/>
            <w:shd w:val="clear" w:color="auto" w:fill="FFFFFF"/>
          </w:tcPr>
          <w:p w:rsidR="002559CA" w:rsidRDefault="002559CA">
            <w:pPr>
              <w:shd w:val="clear" w:color="auto" w:fill="FFFFFF"/>
              <w:ind w:firstLine="284"/>
              <w:jc w:val="both"/>
              <w:rPr>
                <w:sz w:val="22"/>
                <w:lang w:val="en-US"/>
              </w:rPr>
            </w:pPr>
            <w:r>
              <w:rPr>
                <w:sz w:val="22"/>
                <w:lang w:val="en-US"/>
              </w:rPr>
              <w:t xml:space="preserve"> </w:t>
            </w:r>
          </w:p>
        </w:tc>
      </w:tr>
      <w:tr w:rsidR="002559CA">
        <w:tblPrEx>
          <w:tblCellMar>
            <w:top w:w="0" w:type="dxa"/>
            <w:bottom w:w="0" w:type="dxa"/>
          </w:tblCellMar>
        </w:tblPrEx>
        <w:trPr>
          <w:trHeight w:val="240"/>
        </w:trPr>
        <w:tc>
          <w:tcPr>
            <w:tcW w:w="851" w:type="dxa"/>
            <w:shd w:val="clear" w:color="auto" w:fill="FFFFFF"/>
          </w:tcPr>
          <w:p w:rsidR="002559CA" w:rsidRDefault="002559CA">
            <w:pPr>
              <w:shd w:val="clear" w:color="auto" w:fill="FFFFFF"/>
              <w:jc w:val="both"/>
              <w:rPr>
                <w:b/>
                <w:sz w:val="22"/>
                <w:lang w:val="en-US"/>
              </w:rPr>
            </w:pPr>
            <w:r>
              <w:rPr>
                <w:b/>
                <w:sz w:val="22"/>
                <w:lang w:val="en-US"/>
              </w:rPr>
              <w:t xml:space="preserve"> </w:t>
            </w:r>
          </w:p>
        </w:tc>
        <w:tc>
          <w:tcPr>
            <w:tcW w:w="1701" w:type="dxa"/>
            <w:shd w:val="clear" w:color="auto" w:fill="FFFFFF"/>
          </w:tcPr>
          <w:p w:rsidR="002559CA" w:rsidRDefault="002559CA">
            <w:pPr>
              <w:shd w:val="clear" w:color="auto" w:fill="FFFFFF"/>
              <w:jc w:val="both"/>
              <w:rPr>
                <w:sz w:val="22"/>
                <w:lang w:val="en-US"/>
              </w:rPr>
            </w:pPr>
            <w:r>
              <w:rPr>
                <w:color w:val="000000"/>
                <w:sz w:val="22"/>
                <w:lang w:val="en-US"/>
              </w:rPr>
              <w:t>1,50</w:t>
            </w:r>
            <w:r>
              <w:rPr>
                <w:sz w:val="22"/>
                <w:lang w:val="en-US"/>
              </w:rPr>
              <w:t xml:space="preserve"> </w:t>
            </w:r>
          </w:p>
        </w:tc>
        <w:tc>
          <w:tcPr>
            <w:tcW w:w="1559" w:type="dxa"/>
            <w:shd w:val="clear" w:color="auto" w:fill="FFFFFF"/>
          </w:tcPr>
          <w:p w:rsidR="002559CA" w:rsidRDefault="002559CA">
            <w:pPr>
              <w:shd w:val="clear" w:color="auto" w:fill="FFFFFF"/>
              <w:jc w:val="both"/>
              <w:rPr>
                <w:sz w:val="22"/>
                <w:lang w:val="en-US"/>
              </w:rPr>
            </w:pPr>
            <w:r>
              <w:rPr>
                <w:color w:val="000000"/>
                <w:sz w:val="22"/>
                <w:lang w:val="en-US"/>
              </w:rPr>
              <w:t>1,22</w:t>
            </w:r>
            <w:r>
              <w:rPr>
                <w:sz w:val="22"/>
                <w:lang w:val="en-US"/>
              </w:rPr>
              <w:t xml:space="preserve"> </w:t>
            </w:r>
          </w:p>
        </w:tc>
        <w:tc>
          <w:tcPr>
            <w:tcW w:w="1701" w:type="dxa"/>
            <w:shd w:val="clear" w:color="auto" w:fill="FFFFFF"/>
          </w:tcPr>
          <w:p w:rsidR="002559CA" w:rsidRDefault="002559CA">
            <w:pPr>
              <w:shd w:val="clear" w:color="auto" w:fill="FFFFFF"/>
              <w:jc w:val="both"/>
              <w:rPr>
                <w:sz w:val="22"/>
                <w:lang w:val="en-US"/>
              </w:rPr>
            </w:pPr>
            <w:r>
              <w:rPr>
                <w:color w:val="000000"/>
                <w:sz w:val="22"/>
                <w:lang w:val="en-US"/>
              </w:rPr>
              <w:t>1,00</w:t>
            </w:r>
            <w:r>
              <w:rPr>
                <w:sz w:val="22"/>
                <w:lang w:val="en-US"/>
              </w:rPr>
              <w:t xml:space="preserve"> </w:t>
            </w:r>
          </w:p>
        </w:tc>
        <w:tc>
          <w:tcPr>
            <w:tcW w:w="1418" w:type="dxa"/>
            <w:shd w:val="clear" w:color="auto" w:fill="FFFFFF"/>
          </w:tcPr>
          <w:p w:rsidR="002559CA" w:rsidRDefault="002559CA">
            <w:pPr>
              <w:shd w:val="clear" w:color="auto" w:fill="FFFFFF"/>
              <w:jc w:val="both"/>
              <w:rPr>
                <w:sz w:val="22"/>
                <w:lang w:val="en-US"/>
              </w:rPr>
            </w:pPr>
            <w:r>
              <w:rPr>
                <w:color w:val="000000"/>
                <w:sz w:val="22"/>
                <w:lang w:val="en-US"/>
              </w:rPr>
              <w:t>0,83</w:t>
            </w:r>
            <w:r>
              <w:rPr>
                <w:sz w:val="22"/>
                <w:lang w:val="en-US"/>
              </w:rPr>
              <w:t xml:space="preserve"> </w:t>
            </w:r>
          </w:p>
        </w:tc>
        <w:tc>
          <w:tcPr>
            <w:tcW w:w="1701" w:type="dxa"/>
            <w:shd w:val="clear" w:color="auto" w:fill="FFFFFF"/>
          </w:tcPr>
          <w:p w:rsidR="002559CA" w:rsidRDefault="002559CA">
            <w:pPr>
              <w:shd w:val="clear" w:color="auto" w:fill="FFFFFF"/>
              <w:jc w:val="both"/>
              <w:rPr>
                <w:sz w:val="22"/>
                <w:lang w:val="en-US"/>
              </w:rPr>
            </w:pPr>
            <w:r>
              <w:rPr>
                <w:color w:val="000000"/>
                <w:sz w:val="22"/>
                <w:lang w:val="en-US"/>
              </w:rPr>
              <w:t>0,67</w:t>
            </w:r>
            <w:r>
              <w:rPr>
                <w:sz w:val="22"/>
                <w:lang w:val="en-US"/>
              </w:rPr>
              <w:t xml:space="preserve"> </w:t>
            </w:r>
          </w:p>
        </w:tc>
        <w:tc>
          <w:tcPr>
            <w:tcW w:w="1842" w:type="dxa"/>
            <w:shd w:val="clear" w:color="auto" w:fill="FFFFFF"/>
          </w:tcPr>
          <w:p w:rsidR="002559CA" w:rsidRDefault="002559CA">
            <w:pPr>
              <w:shd w:val="clear" w:color="auto" w:fill="FFFFFF"/>
              <w:ind w:firstLine="284"/>
              <w:jc w:val="both"/>
              <w:rPr>
                <w:sz w:val="22"/>
                <w:lang w:val="en-US"/>
              </w:rPr>
            </w:pPr>
            <w:r>
              <w:rPr>
                <w:sz w:val="22"/>
                <w:lang w:val="en-US"/>
              </w:rPr>
              <w:t xml:space="preserve"> </w:t>
            </w:r>
          </w:p>
        </w:tc>
      </w:tr>
      <w:tr w:rsidR="002559CA">
        <w:tblPrEx>
          <w:tblCellMar>
            <w:top w:w="0" w:type="dxa"/>
            <w:bottom w:w="0" w:type="dxa"/>
          </w:tblCellMar>
        </w:tblPrEx>
        <w:trPr>
          <w:trHeight w:val="230"/>
        </w:trPr>
        <w:tc>
          <w:tcPr>
            <w:tcW w:w="851" w:type="dxa"/>
            <w:shd w:val="clear" w:color="auto" w:fill="FFFFFF"/>
          </w:tcPr>
          <w:p w:rsidR="002559CA" w:rsidRDefault="002559CA">
            <w:pPr>
              <w:shd w:val="clear" w:color="auto" w:fill="FFFFFF"/>
              <w:jc w:val="both"/>
              <w:rPr>
                <w:b/>
                <w:sz w:val="22"/>
                <w:lang w:val="en-US"/>
              </w:rPr>
            </w:pPr>
            <w:r>
              <w:rPr>
                <w:b/>
                <w:color w:val="000000"/>
                <w:sz w:val="22"/>
                <w:lang w:val="en-US"/>
              </w:rPr>
              <w:t>PCAP</w:t>
            </w:r>
            <w:r>
              <w:rPr>
                <w:b/>
                <w:sz w:val="22"/>
                <w:lang w:val="en-US"/>
              </w:rPr>
              <w:t xml:space="preserve"> </w:t>
            </w:r>
          </w:p>
        </w:tc>
        <w:tc>
          <w:tcPr>
            <w:tcW w:w="1701" w:type="dxa"/>
            <w:shd w:val="clear" w:color="auto" w:fill="FFFFFF"/>
          </w:tcPr>
          <w:p w:rsidR="002559CA" w:rsidRDefault="002559CA">
            <w:pPr>
              <w:shd w:val="clear" w:color="auto" w:fill="FFFFFF"/>
              <w:jc w:val="both"/>
              <w:rPr>
                <w:sz w:val="22"/>
                <w:lang w:val="en-US"/>
              </w:rPr>
            </w:pPr>
            <w:r>
              <w:rPr>
                <w:color w:val="000000"/>
                <w:sz w:val="22"/>
                <w:lang w:val="en-US"/>
              </w:rPr>
              <w:t>15%</w:t>
            </w:r>
            <w:r>
              <w:rPr>
                <w:sz w:val="22"/>
                <w:lang w:val="en-US"/>
              </w:rPr>
              <w:t xml:space="preserve"> </w:t>
            </w:r>
          </w:p>
        </w:tc>
        <w:tc>
          <w:tcPr>
            <w:tcW w:w="1559" w:type="dxa"/>
            <w:shd w:val="clear" w:color="auto" w:fill="FFFFFF"/>
          </w:tcPr>
          <w:p w:rsidR="002559CA" w:rsidRDefault="002559CA">
            <w:pPr>
              <w:shd w:val="clear" w:color="auto" w:fill="FFFFFF"/>
              <w:jc w:val="both"/>
              <w:rPr>
                <w:sz w:val="22"/>
                <w:lang w:val="en-US"/>
              </w:rPr>
            </w:pPr>
            <w:r>
              <w:rPr>
                <w:color w:val="000000"/>
                <w:sz w:val="22"/>
                <w:lang w:val="en-US"/>
              </w:rPr>
              <w:t>35%</w:t>
            </w:r>
            <w:r>
              <w:rPr>
                <w:sz w:val="22"/>
                <w:lang w:val="en-US"/>
              </w:rPr>
              <w:t xml:space="preserve"> </w:t>
            </w:r>
          </w:p>
        </w:tc>
        <w:tc>
          <w:tcPr>
            <w:tcW w:w="1701" w:type="dxa"/>
            <w:shd w:val="clear" w:color="auto" w:fill="FFFFFF"/>
          </w:tcPr>
          <w:p w:rsidR="002559CA" w:rsidRDefault="002559CA">
            <w:pPr>
              <w:shd w:val="clear" w:color="auto" w:fill="FFFFFF"/>
              <w:jc w:val="both"/>
              <w:rPr>
                <w:sz w:val="22"/>
                <w:lang w:val="en-US"/>
              </w:rPr>
            </w:pPr>
            <w:r>
              <w:rPr>
                <w:color w:val="000000"/>
                <w:sz w:val="22"/>
                <w:lang w:val="en-US"/>
              </w:rPr>
              <w:t>55%</w:t>
            </w:r>
            <w:r>
              <w:rPr>
                <w:sz w:val="22"/>
                <w:lang w:val="en-US"/>
              </w:rPr>
              <w:t xml:space="preserve"> </w:t>
            </w:r>
          </w:p>
        </w:tc>
        <w:tc>
          <w:tcPr>
            <w:tcW w:w="1418" w:type="dxa"/>
            <w:shd w:val="clear" w:color="auto" w:fill="FFFFFF"/>
          </w:tcPr>
          <w:p w:rsidR="002559CA" w:rsidRDefault="002559CA">
            <w:pPr>
              <w:shd w:val="clear" w:color="auto" w:fill="FFFFFF"/>
              <w:jc w:val="both"/>
              <w:rPr>
                <w:sz w:val="22"/>
                <w:lang w:val="en-US"/>
              </w:rPr>
            </w:pPr>
            <w:r>
              <w:rPr>
                <w:color w:val="000000"/>
                <w:sz w:val="22"/>
                <w:lang w:val="en-US"/>
              </w:rPr>
              <w:t>75%</w:t>
            </w:r>
            <w:r>
              <w:rPr>
                <w:sz w:val="22"/>
                <w:lang w:val="en-US"/>
              </w:rPr>
              <w:t xml:space="preserve"> </w:t>
            </w:r>
          </w:p>
        </w:tc>
        <w:tc>
          <w:tcPr>
            <w:tcW w:w="1701" w:type="dxa"/>
            <w:shd w:val="clear" w:color="auto" w:fill="FFFFFF"/>
          </w:tcPr>
          <w:p w:rsidR="002559CA" w:rsidRDefault="002559CA">
            <w:pPr>
              <w:shd w:val="clear" w:color="auto" w:fill="FFFFFF"/>
              <w:jc w:val="both"/>
              <w:rPr>
                <w:sz w:val="22"/>
                <w:lang w:val="en-US"/>
              </w:rPr>
            </w:pPr>
            <w:r>
              <w:rPr>
                <w:color w:val="000000"/>
                <w:sz w:val="22"/>
                <w:lang w:val="en-US"/>
              </w:rPr>
              <w:t>90%</w:t>
            </w:r>
            <w:r>
              <w:rPr>
                <w:sz w:val="22"/>
                <w:lang w:val="en-US"/>
              </w:rPr>
              <w:t xml:space="preserve"> </w:t>
            </w:r>
          </w:p>
        </w:tc>
        <w:tc>
          <w:tcPr>
            <w:tcW w:w="1842" w:type="dxa"/>
            <w:shd w:val="clear" w:color="auto" w:fill="FFFFFF"/>
          </w:tcPr>
          <w:p w:rsidR="002559CA" w:rsidRDefault="002559CA">
            <w:pPr>
              <w:shd w:val="clear" w:color="auto" w:fill="FFFFFF"/>
              <w:ind w:firstLine="284"/>
              <w:jc w:val="both"/>
              <w:rPr>
                <w:sz w:val="22"/>
                <w:lang w:val="en-US"/>
              </w:rPr>
            </w:pPr>
            <w:r>
              <w:rPr>
                <w:sz w:val="22"/>
                <w:lang w:val="en-US"/>
              </w:rPr>
              <w:t xml:space="preserve"> </w:t>
            </w:r>
          </w:p>
        </w:tc>
      </w:tr>
      <w:tr w:rsidR="002559CA">
        <w:tblPrEx>
          <w:tblCellMar>
            <w:top w:w="0" w:type="dxa"/>
            <w:bottom w:w="0" w:type="dxa"/>
          </w:tblCellMar>
        </w:tblPrEx>
        <w:trPr>
          <w:trHeight w:val="240"/>
        </w:trPr>
        <w:tc>
          <w:tcPr>
            <w:tcW w:w="851" w:type="dxa"/>
            <w:shd w:val="clear" w:color="auto" w:fill="FFFFFF"/>
          </w:tcPr>
          <w:p w:rsidR="002559CA" w:rsidRDefault="002559CA">
            <w:pPr>
              <w:shd w:val="clear" w:color="auto" w:fill="FFFFFF"/>
              <w:jc w:val="both"/>
              <w:rPr>
                <w:b/>
                <w:sz w:val="22"/>
                <w:lang w:val="en-US"/>
              </w:rPr>
            </w:pPr>
            <w:r>
              <w:rPr>
                <w:b/>
                <w:sz w:val="22"/>
                <w:lang w:val="en-US"/>
              </w:rPr>
              <w:t xml:space="preserve"> </w:t>
            </w:r>
          </w:p>
        </w:tc>
        <w:tc>
          <w:tcPr>
            <w:tcW w:w="1701" w:type="dxa"/>
            <w:shd w:val="clear" w:color="auto" w:fill="FFFFFF"/>
          </w:tcPr>
          <w:p w:rsidR="002559CA" w:rsidRDefault="002559CA">
            <w:pPr>
              <w:shd w:val="clear" w:color="auto" w:fill="FFFFFF"/>
              <w:jc w:val="both"/>
              <w:rPr>
                <w:sz w:val="22"/>
                <w:lang w:val="en-US"/>
              </w:rPr>
            </w:pPr>
            <w:r>
              <w:rPr>
                <w:color w:val="000000"/>
                <w:sz w:val="22"/>
                <w:lang w:val="en-US"/>
              </w:rPr>
              <w:t>1,37</w:t>
            </w:r>
            <w:r>
              <w:rPr>
                <w:sz w:val="22"/>
                <w:lang w:val="en-US"/>
              </w:rPr>
              <w:t xml:space="preserve"> </w:t>
            </w:r>
          </w:p>
        </w:tc>
        <w:tc>
          <w:tcPr>
            <w:tcW w:w="1559" w:type="dxa"/>
            <w:shd w:val="clear" w:color="auto" w:fill="FFFFFF"/>
          </w:tcPr>
          <w:p w:rsidR="002559CA" w:rsidRDefault="002559CA">
            <w:pPr>
              <w:shd w:val="clear" w:color="auto" w:fill="FFFFFF"/>
              <w:jc w:val="both"/>
              <w:rPr>
                <w:sz w:val="22"/>
                <w:lang w:val="en-US"/>
              </w:rPr>
            </w:pPr>
            <w:r>
              <w:rPr>
                <w:color w:val="000000"/>
                <w:sz w:val="22"/>
                <w:lang w:val="en-US"/>
              </w:rPr>
              <w:t>1,16</w:t>
            </w:r>
            <w:r>
              <w:rPr>
                <w:sz w:val="22"/>
                <w:lang w:val="en-US"/>
              </w:rPr>
              <w:t xml:space="preserve"> </w:t>
            </w:r>
          </w:p>
        </w:tc>
        <w:tc>
          <w:tcPr>
            <w:tcW w:w="1701" w:type="dxa"/>
            <w:shd w:val="clear" w:color="auto" w:fill="FFFFFF"/>
          </w:tcPr>
          <w:p w:rsidR="002559CA" w:rsidRDefault="002559CA">
            <w:pPr>
              <w:shd w:val="clear" w:color="auto" w:fill="FFFFFF"/>
              <w:jc w:val="both"/>
              <w:rPr>
                <w:sz w:val="22"/>
                <w:lang w:val="en-US"/>
              </w:rPr>
            </w:pPr>
            <w:r>
              <w:rPr>
                <w:color w:val="000000"/>
                <w:sz w:val="22"/>
                <w:lang w:val="en-US"/>
              </w:rPr>
              <w:t>1,00</w:t>
            </w:r>
            <w:r>
              <w:rPr>
                <w:sz w:val="22"/>
                <w:lang w:val="en-US"/>
              </w:rPr>
              <w:t xml:space="preserve"> </w:t>
            </w:r>
          </w:p>
        </w:tc>
        <w:tc>
          <w:tcPr>
            <w:tcW w:w="1418" w:type="dxa"/>
            <w:shd w:val="clear" w:color="auto" w:fill="FFFFFF"/>
          </w:tcPr>
          <w:p w:rsidR="002559CA" w:rsidRDefault="002559CA">
            <w:pPr>
              <w:shd w:val="clear" w:color="auto" w:fill="FFFFFF"/>
              <w:jc w:val="both"/>
              <w:rPr>
                <w:sz w:val="22"/>
                <w:lang w:val="en-US"/>
              </w:rPr>
            </w:pPr>
            <w:r>
              <w:rPr>
                <w:color w:val="000000"/>
                <w:sz w:val="22"/>
                <w:lang w:val="en-US"/>
              </w:rPr>
              <w:t>0,87</w:t>
            </w:r>
            <w:r>
              <w:rPr>
                <w:sz w:val="22"/>
                <w:lang w:val="en-US"/>
              </w:rPr>
              <w:t xml:space="preserve"> </w:t>
            </w:r>
          </w:p>
        </w:tc>
        <w:tc>
          <w:tcPr>
            <w:tcW w:w="1701" w:type="dxa"/>
            <w:shd w:val="clear" w:color="auto" w:fill="FFFFFF"/>
          </w:tcPr>
          <w:p w:rsidR="002559CA" w:rsidRDefault="002559CA">
            <w:pPr>
              <w:shd w:val="clear" w:color="auto" w:fill="FFFFFF"/>
              <w:jc w:val="both"/>
              <w:rPr>
                <w:sz w:val="22"/>
                <w:lang w:val="en-US"/>
              </w:rPr>
            </w:pPr>
            <w:r>
              <w:rPr>
                <w:color w:val="000000"/>
                <w:sz w:val="22"/>
                <w:lang w:val="en-US"/>
              </w:rPr>
              <w:t>0,74</w:t>
            </w:r>
            <w:r>
              <w:rPr>
                <w:sz w:val="22"/>
                <w:lang w:val="en-US"/>
              </w:rPr>
              <w:t xml:space="preserve"> </w:t>
            </w:r>
          </w:p>
        </w:tc>
        <w:tc>
          <w:tcPr>
            <w:tcW w:w="1842" w:type="dxa"/>
            <w:shd w:val="clear" w:color="auto" w:fill="FFFFFF"/>
          </w:tcPr>
          <w:p w:rsidR="002559CA" w:rsidRDefault="002559CA">
            <w:pPr>
              <w:shd w:val="clear" w:color="auto" w:fill="FFFFFF"/>
              <w:ind w:firstLine="284"/>
              <w:jc w:val="both"/>
              <w:rPr>
                <w:sz w:val="22"/>
                <w:lang w:val="en-US"/>
              </w:rPr>
            </w:pPr>
            <w:r>
              <w:rPr>
                <w:sz w:val="22"/>
                <w:lang w:val="en-US"/>
              </w:rPr>
              <w:t xml:space="preserve"> </w:t>
            </w:r>
          </w:p>
        </w:tc>
      </w:tr>
      <w:tr w:rsidR="002559CA">
        <w:tblPrEx>
          <w:tblCellMar>
            <w:top w:w="0" w:type="dxa"/>
            <w:bottom w:w="0" w:type="dxa"/>
          </w:tblCellMar>
        </w:tblPrEx>
        <w:trPr>
          <w:trHeight w:val="240"/>
        </w:trPr>
        <w:tc>
          <w:tcPr>
            <w:tcW w:w="851" w:type="dxa"/>
            <w:shd w:val="clear" w:color="auto" w:fill="FFFFFF"/>
          </w:tcPr>
          <w:p w:rsidR="002559CA" w:rsidRDefault="002559CA">
            <w:pPr>
              <w:shd w:val="clear" w:color="auto" w:fill="FFFFFF"/>
              <w:jc w:val="both"/>
              <w:rPr>
                <w:b/>
                <w:sz w:val="22"/>
                <w:lang w:val="en-US"/>
              </w:rPr>
            </w:pPr>
            <w:r>
              <w:rPr>
                <w:b/>
                <w:color w:val="000000"/>
                <w:sz w:val="22"/>
                <w:lang w:val="en-US"/>
              </w:rPr>
              <w:t>PCON</w:t>
            </w:r>
            <w:r>
              <w:rPr>
                <w:b/>
                <w:sz w:val="22"/>
                <w:lang w:val="en-US"/>
              </w:rPr>
              <w:t xml:space="preserve"> </w:t>
            </w:r>
          </w:p>
        </w:tc>
        <w:tc>
          <w:tcPr>
            <w:tcW w:w="1701" w:type="dxa"/>
            <w:shd w:val="clear" w:color="auto" w:fill="FFFFFF"/>
          </w:tcPr>
          <w:p w:rsidR="002559CA" w:rsidRDefault="002559CA">
            <w:pPr>
              <w:shd w:val="clear" w:color="auto" w:fill="FFFFFF"/>
              <w:jc w:val="both"/>
              <w:rPr>
                <w:sz w:val="22"/>
              </w:rPr>
            </w:pPr>
            <w:r>
              <w:rPr>
                <w:color w:val="000000"/>
                <w:sz w:val="22"/>
              </w:rPr>
              <w:t>48%/год</w:t>
            </w:r>
            <w:r>
              <w:rPr>
                <w:sz w:val="22"/>
              </w:rPr>
              <w:t xml:space="preserve"> </w:t>
            </w:r>
          </w:p>
        </w:tc>
        <w:tc>
          <w:tcPr>
            <w:tcW w:w="1559" w:type="dxa"/>
            <w:shd w:val="clear" w:color="auto" w:fill="FFFFFF"/>
          </w:tcPr>
          <w:p w:rsidR="002559CA" w:rsidRDefault="002559CA">
            <w:pPr>
              <w:shd w:val="clear" w:color="auto" w:fill="FFFFFF"/>
              <w:jc w:val="both"/>
              <w:rPr>
                <w:sz w:val="22"/>
              </w:rPr>
            </w:pPr>
            <w:r>
              <w:rPr>
                <w:color w:val="000000"/>
                <w:sz w:val="22"/>
              </w:rPr>
              <w:t>24%/год</w:t>
            </w:r>
            <w:r>
              <w:rPr>
                <w:sz w:val="22"/>
              </w:rPr>
              <w:t xml:space="preserve"> </w:t>
            </w:r>
          </w:p>
        </w:tc>
        <w:tc>
          <w:tcPr>
            <w:tcW w:w="1701" w:type="dxa"/>
            <w:shd w:val="clear" w:color="auto" w:fill="FFFFFF"/>
          </w:tcPr>
          <w:p w:rsidR="002559CA" w:rsidRDefault="002559CA">
            <w:pPr>
              <w:shd w:val="clear" w:color="auto" w:fill="FFFFFF"/>
              <w:jc w:val="both"/>
              <w:rPr>
                <w:sz w:val="22"/>
              </w:rPr>
            </w:pPr>
            <w:r>
              <w:rPr>
                <w:color w:val="000000"/>
                <w:sz w:val="22"/>
              </w:rPr>
              <w:t>12%/год</w:t>
            </w:r>
            <w:r>
              <w:rPr>
                <w:sz w:val="22"/>
              </w:rPr>
              <w:t xml:space="preserve"> </w:t>
            </w:r>
          </w:p>
        </w:tc>
        <w:tc>
          <w:tcPr>
            <w:tcW w:w="1418" w:type="dxa"/>
            <w:shd w:val="clear" w:color="auto" w:fill="FFFFFF"/>
          </w:tcPr>
          <w:p w:rsidR="002559CA" w:rsidRDefault="002559CA">
            <w:pPr>
              <w:shd w:val="clear" w:color="auto" w:fill="FFFFFF"/>
              <w:jc w:val="both"/>
              <w:rPr>
                <w:sz w:val="22"/>
              </w:rPr>
            </w:pPr>
            <w:r>
              <w:rPr>
                <w:color w:val="000000"/>
                <w:sz w:val="22"/>
              </w:rPr>
              <w:t>6%/год</w:t>
            </w:r>
            <w:r>
              <w:rPr>
                <w:sz w:val="22"/>
              </w:rPr>
              <w:t xml:space="preserve"> </w:t>
            </w:r>
          </w:p>
        </w:tc>
        <w:tc>
          <w:tcPr>
            <w:tcW w:w="1701" w:type="dxa"/>
            <w:shd w:val="clear" w:color="auto" w:fill="FFFFFF"/>
          </w:tcPr>
          <w:p w:rsidR="002559CA" w:rsidRDefault="002559CA">
            <w:pPr>
              <w:shd w:val="clear" w:color="auto" w:fill="FFFFFF"/>
              <w:jc w:val="both"/>
              <w:rPr>
                <w:sz w:val="22"/>
              </w:rPr>
            </w:pPr>
            <w:r>
              <w:rPr>
                <w:color w:val="000000"/>
                <w:sz w:val="22"/>
              </w:rPr>
              <w:t>3%/год</w:t>
            </w:r>
            <w:r>
              <w:rPr>
                <w:sz w:val="22"/>
              </w:rPr>
              <w:t xml:space="preserve"> </w:t>
            </w:r>
          </w:p>
        </w:tc>
        <w:tc>
          <w:tcPr>
            <w:tcW w:w="1842" w:type="dxa"/>
            <w:shd w:val="clear" w:color="auto" w:fill="FFFFFF"/>
          </w:tcPr>
          <w:p w:rsidR="002559CA" w:rsidRDefault="002559CA">
            <w:pPr>
              <w:shd w:val="clear" w:color="auto" w:fill="FFFFFF"/>
              <w:ind w:firstLine="284"/>
              <w:jc w:val="both"/>
              <w:rPr>
                <w:sz w:val="22"/>
              </w:rPr>
            </w:pPr>
            <w:r>
              <w:rPr>
                <w:sz w:val="22"/>
              </w:rPr>
              <w:t xml:space="preserve"> </w:t>
            </w:r>
          </w:p>
        </w:tc>
      </w:tr>
      <w:tr w:rsidR="002559CA">
        <w:tblPrEx>
          <w:tblCellMar>
            <w:top w:w="0" w:type="dxa"/>
            <w:bottom w:w="0" w:type="dxa"/>
          </w:tblCellMar>
        </w:tblPrEx>
        <w:trPr>
          <w:trHeight w:val="221"/>
        </w:trPr>
        <w:tc>
          <w:tcPr>
            <w:tcW w:w="851" w:type="dxa"/>
            <w:shd w:val="clear" w:color="auto" w:fill="FFFFFF"/>
          </w:tcPr>
          <w:p w:rsidR="002559CA" w:rsidRDefault="002559CA">
            <w:pPr>
              <w:shd w:val="clear" w:color="auto" w:fill="FFFFFF"/>
              <w:jc w:val="both"/>
              <w:rPr>
                <w:b/>
                <w:sz w:val="22"/>
              </w:rPr>
            </w:pPr>
            <w:r>
              <w:rPr>
                <w:b/>
                <w:sz w:val="22"/>
              </w:rPr>
              <w:t xml:space="preserve"> </w:t>
            </w:r>
          </w:p>
        </w:tc>
        <w:tc>
          <w:tcPr>
            <w:tcW w:w="1701" w:type="dxa"/>
            <w:shd w:val="clear" w:color="auto" w:fill="FFFFFF"/>
          </w:tcPr>
          <w:p w:rsidR="002559CA" w:rsidRDefault="002559CA">
            <w:pPr>
              <w:shd w:val="clear" w:color="auto" w:fill="FFFFFF"/>
              <w:jc w:val="both"/>
              <w:rPr>
                <w:sz w:val="22"/>
              </w:rPr>
            </w:pPr>
            <w:r>
              <w:rPr>
                <w:color w:val="000000"/>
                <w:sz w:val="22"/>
              </w:rPr>
              <w:t>1,24</w:t>
            </w:r>
            <w:r>
              <w:rPr>
                <w:sz w:val="22"/>
              </w:rPr>
              <w:t xml:space="preserve"> </w:t>
            </w:r>
          </w:p>
        </w:tc>
        <w:tc>
          <w:tcPr>
            <w:tcW w:w="1559" w:type="dxa"/>
            <w:shd w:val="clear" w:color="auto" w:fill="FFFFFF"/>
          </w:tcPr>
          <w:p w:rsidR="002559CA" w:rsidRDefault="002559CA">
            <w:pPr>
              <w:shd w:val="clear" w:color="auto" w:fill="FFFFFF"/>
              <w:jc w:val="both"/>
              <w:rPr>
                <w:sz w:val="22"/>
              </w:rPr>
            </w:pPr>
            <w:r>
              <w:rPr>
                <w:color w:val="000000"/>
                <w:sz w:val="22"/>
              </w:rPr>
              <w:t>1,10</w:t>
            </w:r>
            <w:r>
              <w:rPr>
                <w:sz w:val="22"/>
              </w:rPr>
              <w:t xml:space="preserve"> </w:t>
            </w:r>
          </w:p>
        </w:tc>
        <w:tc>
          <w:tcPr>
            <w:tcW w:w="1701" w:type="dxa"/>
            <w:shd w:val="clear" w:color="auto" w:fill="FFFFFF"/>
          </w:tcPr>
          <w:p w:rsidR="002559CA" w:rsidRDefault="002559CA">
            <w:pPr>
              <w:shd w:val="clear" w:color="auto" w:fill="FFFFFF"/>
              <w:jc w:val="both"/>
              <w:rPr>
                <w:sz w:val="22"/>
              </w:rPr>
            </w:pPr>
            <w:r>
              <w:rPr>
                <w:color w:val="000000"/>
                <w:sz w:val="22"/>
              </w:rPr>
              <w:t>1,00</w:t>
            </w:r>
            <w:r>
              <w:rPr>
                <w:sz w:val="22"/>
              </w:rPr>
              <w:t xml:space="preserve"> </w:t>
            </w:r>
          </w:p>
        </w:tc>
        <w:tc>
          <w:tcPr>
            <w:tcW w:w="1418" w:type="dxa"/>
            <w:shd w:val="clear" w:color="auto" w:fill="FFFFFF"/>
          </w:tcPr>
          <w:p w:rsidR="002559CA" w:rsidRDefault="002559CA">
            <w:pPr>
              <w:shd w:val="clear" w:color="auto" w:fill="FFFFFF"/>
              <w:jc w:val="both"/>
              <w:rPr>
                <w:sz w:val="22"/>
              </w:rPr>
            </w:pPr>
            <w:r>
              <w:rPr>
                <w:color w:val="000000"/>
                <w:sz w:val="22"/>
              </w:rPr>
              <w:t>0,92</w:t>
            </w:r>
            <w:r>
              <w:rPr>
                <w:sz w:val="22"/>
              </w:rPr>
              <w:t xml:space="preserve"> </w:t>
            </w:r>
          </w:p>
        </w:tc>
        <w:tc>
          <w:tcPr>
            <w:tcW w:w="1701" w:type="dxa"/>
            <w:shd w:val="clear" w:color="auto" w:fill="FFFFFF"/>
          </w:tcPr>
          <w:p w:rsidR="002559CA" w:rsidRDefault="002559CA">
            <w:pPr>
              <w:shd w:val="clear" w:color="auto" w:fill="FFFFFF"/>
              <w:jc w:val="both"/>
              <w:rPr>
                <w:sz w:val="22"/>
              </w:rPr>
            </w:pPr>
            <w:r>
              <w:rPr>
                <w:color w:val="000000"/>
                <w:sz w:val="22"/>
              </w:rPr>
              <w:t>0,84</w:t>
            </w:r>
            <w:r>
              <w:rPr>
                <w:sz w:val="22"/>
              </w:rPr>
              <w:t xml:space="preserve"> </w:t>
            </w:r>
          </w:p>
        </w:tc>
        <w:tc>
          <w:tcPr>
            <w:tcW w:w="1842" w:type="dxa"/>
            <w:shd w:val="clear" w:color="auto" w:fill="FFFFFF"/>
          </w:tcPr>
          <w:p w:rsidR="002559CA" w:rsidRDefault="002559CA">
            <w:pPr>
              <w:shd w:val="clear" w:color="auto" w:fill="FFFFFF"/>
              <w:ind w:firstLine="284"/>
              <w:jc w:val="both"/>
              <w:rPr>
                <w:sz w:val="22"/>
              </w:rPr>
            </w:pPr>
            <w:r>
              <w:rPr>
                <w:sz w:val="22"/>
              </w:rPr>
              <w:t xml:space="preserve"> </w:t>
            </w:r>
          </w:p>
        </w:tc>
      </w:tr>
      <w:tr w:rsidR="002559CA">
        <w:tblPrEx>
          <w:tblCellMar>
            <w:top w:w="0" w:type="dxa"/>
            <w:bottom w:w="0" w:type="dxa"/>
          </w:tblCellMar>
        </w:tblPrEx>
        <w:trPr>
          <w:trHeight w:val="250"/>
        </w:trPr>
        <w:tc>
          <w:tcPr>
            <w:tcW w:w="851" w:type="dxa"/>
            <w:shd w:val="clear" w:color="auto" w:fill="FFFFFF"/>
          </w:tcPr>
          <w:p w:rsidR="002559CA" w:rsidRDefault="002559CA">
            <w:pPr>
              <w:shd w:val="clear" w:color="auto" w:fill="FFFFFF"/>
              <w:jc w:val="both"/>
              <w:rPr>
                <w:b/>
                <w:sz w:val="22"/>
              </w:rPr>
            </w:pPr>
            <w:r>
              <w:rPr>
                <w:b/>
                <w:color w:val="000000"/>
                <w:sz w:val="22"/>
                <w:lang w:val="en-US"/>
              </w:rPr>
              <w:t>AEXP</w:t>
            </w:r>
            <w:r>
              <w:rPr>
                <w:b/>
                <w:sz w:val="22"/>
              </w:rPr>
              <w:t xml:space="preserve"> </w:t>
            </w:r>
          </w:p>
        </w:tc>
        <w:tc>
          <w:tcPr>
            <w:tcW w:w="1701" w:type="dxa"/>
            <w:shd w:val="clear" w:color="auto" w:fill="FFFFFF"/>
          </w:tcPr>
          <w:p w:rsidR="002559CA" w:rsidRDefault="002559CA">
            <w:pPr>
              <w:shd w:val="clear" w:color="auto" w:fill="FFFFFF"/>
              <w:jc w:val="both"/>
              <w:rPr>
                <w:sz w:val="22"/>
              </w:rPr>
            </w:pPr>
            <w:r>
              <w:rPr>
                <w:color w:val="000000"/>
                <w:sz w:val="22"/>
              </w:rPr>
              <w:t>≤2 месяцев</w:t>
            </w:r>
            <w:r>
              <w:rPr>
                <w:sz w:val="22"/>
              </w:rPr>
              <w:t xml:space="preserve"> </w:t>
            </w:r>
          </w:p>
        </w:tc>
        <w:tc>
          <w:tcPr>
            <w:tcW w:w="1559" w:type="dxa"/>
            <w:shd w:val="clear" w:color="auto" w:fill="FFFFFF"/>
          </w:tcPr>
          <w:p w:rsidR="002559CA" w:rsidRDefault="002559CA">
            <w:pPr>
              <w:shd w:val="clear" w:color="auto" w:fill="FFFFFF"/>
              <w:jc w:val="both"/>
              <w:rPr>
                <w:sz w:val="22"/>
              </w:rPr>
            </w:pPr>
            <w:r>
              <w:rPr>
                <w:color w:val="000000"/>
                <w:sz w:val="22"/>
              </w:rPr>
              <w:t>6 месяцев</w:t>
            </w:r>
            <w:r>
              <w:rPr>
                <w:sz w:val="22"/>
              </w:rPr>
              <w:t xml:space="preserve"> </w:t>
            </w:r>
          </w:p>
        </w:tc>
        <w:tc>
          <w:tcPr>
            <w:tcW w:w="1701" w:type="dxa"/>
            <w:shd w:val="clear" w:color="auto" w:fill="FFFFFF"/>
          </w:tcPr>
          <w:p w:rsidR="002559CA" w:rsidRDefault="002559CA">
            <w:pPr>
              <w:shd w:val="clear" w:color="auto" w:fill="FFFFFF"/>
              <w:jc w:val="both"/>
              <w:rPr>
                <w:sz w:val="22"/>
              </w:rPr>
            </w:pPr>
            <w:r>
              <w:rPr>
                <w:color w:val="000000"/>
                <w:sz w:val="22"/>
              </w:rPr>
              <w:t>1 год</w:t>
            </w:r>
            <w:r>
              <w:rPr>
                <w:sz w:val="22"/>
              </w:rPr>
              <w:t xml:space="preserve"> </w:t>
            </w:r>
          </w:p>
        </w:tc>
        <w:tc>
          <w:tcPr>
            <w:tcW w:w="1418" w:type="dxa"/>
            <w:shd w:val="clear" w:color="auto" w:fill="FFFFFF"/>
          </w:tcPr>
          <w:p w:rsidR="002559CA" w:rsidRDefault="002559CA">
            <w:pPr>
              <w:shd w:val="clear" w:color="auto" w:fill="FFFFFF"/>
              <w:jc w:val="both"/>
              <w:rPr>
                <w:sz w:val="22"/>
              </w:rPr>
            </w:pPr>
            <w:r>
              <w:rPr>
                <w:color w:val="000000"/>
                <w:sz w:val="22"/>
              </w:rPr>
              <w:t>3 года</w:t>
            </w:r>
            <w:r>
              <w:rPr>
                <w:sz w:val="22"/>
              </w:rPr>
              <w:t xml:space="preserve"> </w:t>
            </w:r>
          </w:p>
        </w:tc>
        <w:tc>
          <w:tcPr>
            <w:tcW w:w="1701" w:type="dxa"/>
            <w:shd w:val="clear" w:color="auto" w:fill="FFFFFF"/>
          </w:tcPr>
          <w:p w:rsidR="002559CA" w:rsidRDefault="002559CA">
            <w:pPr>
              <w:shd w:val="clear" w:color="auto" w:fill="FFFFFF"/>
              <w:jc w:val="both"/>
              <w:rPr>
                <w:sz w:val="22"/>
              </w:rPr>
            </w:pPr>
            <w:r>
              <w:rPr>
                <w:color w:val="000000"/>
                <w:sz w:val="22"/>
              </w:rPr>
              <w:t>6 лет</w:t>
            </w:r>
            <w:r>
              <w:rPr>
                <w:sz w:val="22"/>
              </w:rPr>
              <w:t xml:space="preserve"> </w:t>
            </w:r>
          </w:p>
        </w:tc>
        <w:tc>
          <w:tcPr>
            <w:tcW w:w="1842" w:type="dxa"/>
            <w:shd w:val="clear" w:color="auto" w:fill="FFFFFF"/>
          </w:tcPr>
          <w:p w:rsidR="002559CA" w:rsidRDefault="002559CA">
            <w:pPr>
              <w:shd w:val="clear" w:color="auto" w:fill="FFFFFF"/>
              <w:ind w:firstLine="284"/>
              <w:jc w:val="both"/>
              <w:rPr>
                <w:sz w:val="22"/>
              </w:rPr>
            </w:pPr>
            <w:r>
              <w:rPr>
                <w:sz w:val="22"/>
              </w:rPr>
              <w:t xml:space="preserve"> </w:t>
            </w:r>
          </w:p>
        </w:tc>
      </w:tr>
      <w:tr w:rsidR="002559CA">
        <w:tblPrEx>
          <w:tblCellMar>
            <w:top w:w="0" w:type="dxa"/>
            <w:bottom w:w="0" w:type="dxa"/>
          </w:tblCellMar>
        </w:tblPrEx>
        <w:trPr>
          <w:trHeight w:val="221"/>
        </w:trPr>
        <w:tc>
          <w:tcPr>
            <w:tcW w:w="851" w:type="dxa"/>
            <w:shd w:val="clear" w:color="auto" w:fill="FFFFFF"/>
          </w:tcPr>
          <w:p w:rsidR="002559CA" w:rsidRDefault="002559CA">
            <w:pPr>
              <w:shd w:val="clear" w:color="auto" w:fill="FFFFFF"/>
              <w:jc w:val="both"/>
              <w:rPr>
                <w:b/>
                <w:sz w:val="22"/>
              </w:rPr>
            </w:pPr>
            <w:r>
              <w:rPr>
                <w:b/>
                <w:sz w:val="22"/>
              </w:rPr>
              <w:t xml:space="preserve"> </w:t>
            </w:r>
          </w:p>
        </w:tc>
        <w:tc>
          <w:tcPr>
            <w:tcW w:w="1701" w:type="dxa"/>
            <w:shd w:val="clear" w:color="auto" w:fill="FFFFFF"/>
          </w:tcPr>
          <w:p w:rsidR="002559CA" w:rsidRDefault="002559CA">
            <w:pPr>
              <w:shd w:val="clear" w:color="auto" w:fill="FFFFFF"/>
              <w:jc w:val="both"/>
              <w:rPr>
                <w:sz w:val="22"/>
              </w:rPr>
            </w:pPr>
            <w:r>
              <w:rPr>
                <w:color w:val="000000"/>
                <w:sz w:val="22"/>
              </w:rPr>
              <w:t>1,22</w:t>
            </w:r>
            <w:r>
              <w:rPr>
                <w:sz w:val="22"/>
              </w:rPr>
              <w:t xml:space="preserve"> </w:t>
            </w:r>
          </w:p>
        </w:tc>
        <w:tc>
          <w:tcPr>
            <w:tcW w:w="1559" w:type="dxa"/>
            <w:shd w:val="clear" w:color="auto" w:fill="FFFFFF"/>
          </w:tcPr>
          <w:p w:rsidR="002559CA" w:rsidRDefault="002559CA">
            <w:pPr>
              <w:shd w:val="clear" w:color="auto" w:fill="FFFFFF"/>
              <w:jc w:val="both"/>
              <w:rPr>
                <w:sz w:val="22"/>
              </w:rPr>
            </w:pPr>
            <w:r>
              <w:rPr>
                <w:color w:val="000000"/>
                <w:sz w:val="22"/>
              </w:rPr>
              <w:t>1,10</w:t>
            </w:r>
            <w:r>
              <w:rPr>
                <w:sz w:val="22"/>
              </w:rPr>
              <w:t xml:space="preserve"> </w:t>
            </w:r>
          </w:p>
        </w:tc>
        <w:tc>
          <w:tcPr>
            <w:tcW w:w="1701" w:type="dxa"/>
            <w:shd w:val="clear" w:color="auto" w:fill="FFFFFF"/>
          </w:tcPr>
          <w:p w:rsidR="002559CA" w:rsidRDefault="002559CA">
            <w:pPr>
              <w:shd w:val="clear" w:color="auto" w:fill="FFFFFF"/>
              <w:jc w:val="both"/>
              <w:rPr>
                <w:sz w:val="22"/>
              </w:rPr>
            </w:pPr>
            <w:r>
              <w:rPr>
                <w:color w:val="000000"/>
                <w:sz w:val="22"/>
              </w:rPr>
              <w:t>1,00</w:t>
            </w:r>
            <w:r>
              <w:rPr>
                <w:sz w:val="22"/>
              </w:rPr>
              <w:t xml:space="preserve"> </w:t>
            </w:r>
          </w:p>
        </w:tc>
        <w:tc>
          <w:tcPr>
            <w:tcW w:w="1418" w:type="dxa"/>
            <w:shd w:val="clear" w:color="auto" w:fill="FFFFFF"/>
          </w:tcPr>
          <w:p w:rsidR="002559CA" w:rsidRDefault="002559CA">
            <w:pPr>
              <w:shd w:val="clear" w:color="auto" w:fill="FFFFFF"/>
              <w:jc w:val="both"/>
              <w:rPr>
                <w:sz w:val="22"/>
              </w:rPr>
            </w:pPr>
            <w:r>
              <w:rPr>
                <w:color w:val="000000"/>
                <w:sz w:val="22"/>
              </w:rPr>
              <w:t>0,89</w:t>
            </w:r>
            <w:r>
              <w:rPr>
                <w:sz w:val="22"/>
              </w:rPr>
              <w:t xml:space="preserve"> </w:t>
            </w:r>
          </w:p>
        </w:tc>
        <w:tc>
          <w:tcPr>
            <w:tcW w:w="1701" w:type="dxa"/>
            <w:shd w:val="clear" w:color="auto" w:fill="FFFFFF"/>
          </w:tcPr>
          <w:p w:rsidR="002559CA" w:rsidRDefault="002559CA">
            <w:pPr>
              <w:shd w:val="clear" w:color="auto" w:fill="FFFFFF"/>
              <w:jc w:val="both"/>
              <w:rPr>
                <w:sz w:val="22"/>
              </w:rPr>
            </w:pPr>
            <w:r>
              <w:rPr>
                <w:color w:val="000000"/>
                <w:sz w:val="22"/>
              </w:rPr>
              <w:t>0,81</w:t>
            </w:r>
            <w:r>
              <w:rPr>
                <w:sz w:val="22"/>
              </w:rPr>
              <w:t xml:space="preserve"> </w:t>
            </w:r>
          </w:p>
        </w:tc>
        <w:tc>
          <w:tcPr>
            <w:tcW w:w="1842" w:type="dxa"/>
            <w:shd w:val="clear" w:color="auto" w:fill="FFFFFF"/>
          </w:tcPr>
          <w:p w:rsidR="002559CA" w:rsidRDefault="002559CA">
            <w:pPr>
              <w:shd w:val="clear" w:color="auto" w:fill="FFFFFF"/>
              <w:ind w:firstLine="284"/>
              <w:jc w:val="both"/>
              <w:rPr>
                <w:sz w:val="22"/>
              </w:rPr>
            </w:pPr>
            <w:r>
              <w:rPr>
                <w:sz w:val="22"/>
              </w:rPr>
              <w:t xml:space="preserve"> </w:t>
            </w:r>
          </w:p>
        </w:tc>
      </w:tr>
      <w:tr w:rsidR="002559CA">
        <w:tblPrEx>
          <w:tblCellMar>
            <w:top w:w="0" w:type="dxa"/>
            <w:bottom w:w="0" w:type="dxa"/>
          </w:tblCellMar>
        </w:tblPrEx>
        <w:trPr>
          <w:trHeight w:val="250"/>
        </w:trPr>
        <w:tc>
          <w:tcPr>
            <w:tcW w:w="851" w:type="dxa"/>
            <w:shd w:val="clear" w:color="auto" w:fill="FFFFFF"/>
          </w:tcPr>
          <w:p w:rsidR="002559CA" w:rsidRDefault="002559CA">
            <w:pPr>
              <w:shd w:val="clear" w:color="auto" w:fill="FFFFFF"/>
              <w:jc w:val="both"/>
              <w:rPr>
                <w:b/>
                <w:sz w:val="22"/>
              </w:rPr>
            </w:pPr>
            <w:r>
              <w:rPr>
                <w:b/>
                <w:color w:val="000000"/>
                <w:sz w:val="22"/>
                <w:lang w:val="en-US"/>
              </w:rPr>
              <w:t>PEXP</w:t>
            </w:r>
            <w:r>
              <w:rPr>
                <w:b/>
                <w:sz w:val="22"/>
              </w:rPr>
              <w:t xml:space="preserve"> </w:t>
            </w:r>
          </w:p>
        </w:tc>
        <w:tc>
          <w:tcPr>
            <w:tcW w:w="1701" w:type="dxa"/>
            <w:shd w:val="clear" w:color="auto" w:fill="FFFFFF"/>
          </w:tcPr>
          <w:p w:rsidR="002559CA" w:rsidRDefault="002559CA">
            <w:pPr>
              <w:shd w:val="clear" w:color="auto" w:fill="FFFFFF"/>
              <w:jc w:val="both"/>
              <w:rPr>
                <w:sz w:val="22"/>
              </w:rPr>
            </w:pPr>
            <w:r>
              <w:rPr>
                <w:color w:val="000000"/>
                <w:sz w:val="22"/>
              </w:rPr>
              <w:t>≤ 2 месяцев</w:t>
            </w:r>
            <w:r>
              <w:rPr>
                <w:sz w:val="22"/>
              </w:rPr>
              <w:t xml:space="preserve"> </w:t>
            </w:r>
          </w:p>
        </w:tc>
        <w:tc>
          <w:tcPr>
            <w:tcW w:w="1559" w:type="dxa"/>
            <w:shd w:val="clear" w:color="auto" w:fill="FFFFFF"/>
          </w:tcPr>
          <w:p w:rsidR="002559CA" w:rsidRDefault="002559CA">
            <w:pPr>
              <w:shd w:val="clear" w:color="auto" w:fill="FFFFFF"/>
              <w:jc w:val="both"/>
              <w:rPr>
                <w:sz w:val="22"/>
              </w:rPr>
            </w:pPr>
            <w:r>
              <w:rPr>
                <w:color w:val="000000"/>
                <w:sz w:val="22"/>
              </w:rPr>
              <w:t>6 месяцев</w:t>
            </w:r>
            <w:r>
              <w:rPr>
                <w:sz w:val="22"/>
              </w:rPr>
              <w:t xml:space="preserve"> </w:t>
            </w:r>
          </w:p>
        </w:tc>
        <w:tc>
          <w:tcPr>
            <w:tcW w:w="1701" w:type="dxa"/>
            <w:shd w:val="clear" w:color="auto" w:fill="FFFFFF"/>
          </w:tcPr>
          <w:p w:rsidR="002559CA" w:rsidRDefault="002559CA">
            <w:pPr>
              <w:shd w:val="clear" w:color="auto" w:fill="FFFFFF"/>
              <w:jc w:val="both"/>
              <w:rPr>
                <w:sz w:val="22"/>
              </w:rPr>
            </w:pPr>
            <w:r>
              <w:rPr>
                <w:color w:val="000000"/>
                <w:sz w:val="22"/>
              </w:rPr>
              <w:t>1 год</w:t>
            </w:r>
            <w:r>
              <w:rPr>
                <w:sz w:val="22"/>
              </w:rPr>
              <w:t xml:space="preserve"> </w:t>
            </w:r>
          </w:p>
        </w:tc>
        <w:tc>
          <w:tcPr>
            <w:tcW w:w="1418" w:type="dxa"/>
            <w:shd w:val="clear" w:color="auto" w:fill="FFFFFF"/>
          </w:tcPr>
          <w:p w:rsidR="002559CA" w:rsidRDefault="002559CA">
            <w:pPr>
              <w:shd w:val="clear" w:color="auto" w:fill="FFFFFF"/>
              <w:jc w:val="both"/>
              <w:rPr>
                <w:sz w:val="22"/>
              </w:rPr>
            </w:pPr>
            <w:r>
              <w:rPr>
                <w:color w:val="000000"/>
                <w:sz w:val="22"/>
              </w:rPr>
              <w:t>Згода</w:t>
            </w:r>
            <w:r>
              <w:rPr>
                <w:sz w:val="22"/>
              </w:rPr>
              <w:t xml:space="preserve"> </w:t>
            </w:r>
          </w:p>
        </w:tc>
        <w:tc>
          <w:tcPr>
            <w:tcW w:w="1701" w:type="dxa"/>
            <w:shd w:val="clear" w:color="auto" w:fill="FFFFFF"/>
          </w:tcPr>
          <w:p w:rsidR="002559CA" w:rsidRDefault="002559CA">
            <w:pPr>
              <w:shd w:val="clear" w:color="auto" w:fill="FFFFFF"/>
              <w:jc w:val="both"/>
              <w:rPr>
                <w:sz w:val="22"/>
              </w:rPr>
            </w:pPr>
            <w:r>
              <w:rPr>
                <w:color w:val="000000"/>
                <w:sz w:val="22"/>
              </w:rPr>
              <w:t>6 лет</w:t>
            </w:r>
            <w:r>
              <w:rPr>
                <w:sz w:val="22"/>
              </w:rPr>
              <w:t xml:space="preserve"> </w:t>
            </w:r>
          </w:p>
        </w:tc>
        <w:tc>
          <w:tcPr>
            <w:tcW w:w="1842" w:type="dxa"/>
            <w:shd w:val="clear" w:color="auto" w:fill="FFFFFF"/>
          </w:tcPr>
          <w:p w:rsidR="002559CA" w:rsidRDefault="002559CA">
            <w:pPr>
              <w:shd w:val="clear" w:color="auto" w:fill="FFFFFF"/>
              <w:ind w:firstLine="284"/>
              <w:jc w:val="both"/>
              <w:rPr>
                <w:sz w:val="22"/>
              </w:rPr>
            </w:pPr>
            <w:r>
              <w:rPr>
                <w:sz w:val="22"/>
              </w:rPr>
              <w:t xml:space="preserve"> </w:t>
            </w:r>
          </w:p>
        </w:tc>
      </w:tr>
      <w:tr w:rsidR="002559CA">
        <w:tblPrEx>
          <w:tblCellMar>
            <w:top w:w="0" w:type="dxa"/>
            <w:bottom w:w="0" w:type="dxa"/>
          </w:tblCellMar>
        </w:tblPrEx>
        <w:trPr>
          <w:trHeight w:val="221"/>
        </w:trPr>
        <w:tc>
          <w:tcPr>
            <w:tcW w:w="851" w:type="dxa"/>
            <w:shd w:val="clear" w:color="auto" w:fill="FFFFFF"/>
          </w:tcPr>
          <w:p w:rsidR="002559CA" w:rsidRDefault="002559CA">
            <w:pPr>
              <w:shd w:val="clear" w:color="auto" w:fill="FFFFFF"/>
              <w:jc w:val="both"/>
              <w:rPr>
                <w:b/>
                <w:sz w:val="22"/>
              </w:rPr>
            </w:pPr>
            <w:r>
              <w:rPr>
                <w:b/>
                <w:sz w:val="22"/>
              </w:rPr>
              <w:t xml:space="preserve"> </w:t>
            </w:r>
          </w:p>
        </w:tc>
        <w:tc>
          <w:tcPr>
            <w:tcW w:w="1701" w:type="dxa"/>
            <w:shd w:val="clear" w:color="auto" w:fill="FFFFFF"/>
          </w:tcPr>
          <w:p w:rsidR="002559CA" w:rsidRDefault="002559CA">
            <w:pPr>
              <w:shd w:val="clear" w:color="auto" w:fill="FFFFFF"/>
              <w:jc w:val="both"/>
              <w:rPr>
                <w:sz w:val="22"/>
              </w:rPr>
            </w:pPr>
            <w:r>
              <w:rPr>
                <w:color w:val="000000"/>
                <w:sz w:val="22"/>
              </w:rPr>
              <w:t>1,25</w:t>
            </w:r>
            <w:r>
              <w:rPr>
                <w:sz w:val="22"/>
              </w:rPr>
              <w:t xml:space="preserve"> </w:t>
            </w:r>
          </w:p>
        </w:tc>
        <w:tc>
          <w:tcPr>
            <w:tcW w:w="1559" w:type="dxa"/>
            <w:shd w:val="clear" w:color="auto" w:fill="FFFFFF"/>
          </w:tcPr>
          <w:p w:rsidR="002559CA" w:rsidRDefault="002559CA">
            <w:pPr>
              <w:shd w:val="clear" w:color="auto" w:fill="FFFFFF"/>
              <w:jc w:val="both"/>
              <w:rPr>
                <w:sz w:val="22"/>
              </w:rPr>
            </w:pPr>
            <w:r>
              <w:rPr>
                <w:color w:val="000000"/>
                <w:sz w:val="22"/>
              </w:rPr>
              <w:t>1,12</w:t>
            </w:r>
            <w:r>
              <w:rPr>
                <w:sz w:val="22"/>
              </w:rPr>
              <w:t xml:space="preserve"> </w:t>
            </w:r>
          </w:p>
        </w:tc>
        <w:tc>
          <w:tcPr>
            <w:tcW w:w="1701" w:type="dxa"/>
            <w:shd w:val="clear" w:color="auto" w:fill="FFFFFF"/>
          </w:tcPr>
          <w:p w:rsidR="002559CA" w:rsidRDefault="002559CA">
            <w:pPr>
              <w:shd w:val="clear" w:color="auto" w:fill="FFFFFF"/>
              <w:jc w:val="both"/>
              <w:rPr>
                <w:sz w:val="22"/>
              </w:rPr>
            </w:pPr>
            <w:r>
              <w:rPr>
                <w:color w:val="000000"/>
                <w:sz w:val="22"/>
              </w:rPr>
              <w:t>1,00</w:t>
            </w:r>
            <w:r>
              <w:rPr>
                <w:sz w:val="22"/>
              </w:rPr>
              <w:t xml:space="preserve"> </w:t>
            </w:r>
          </w:p>
        </w:tc>
        <w:tc>
          <w:tcPr>
            <w:tcW w:w="1418" w:type="dxa"/>
            <w:shd w:val="clear" w:color="auto" w:fill="FFFFFF"/>
          </w:tcPr>
          <w:p w:rsidR="002559CA" w:rsidRDefault="002559CA">
            <w:pPr>
              <w:shd w:val="clear" w:color="auto" w:fill="FFFFFF"/>
              <w:jc w:val="both"/>
              <w:rPr>
                <w:sz w:val="22"/>
              </w:rPr>
            </w:pPr>
            <w:r>
              <w:rPr>
                <w:color w:val="000000"/>
                <w:sz w:val="22"/>
              </w:rPr>
              <w:t>0,88</w:t>
            </w:r>
            <w:r>
              <w:rPr>
                <w:sz w:val="22"/>
              </w:rPr>
              <w:t xml:space="preserve"> </w:t>
            </w:r>
          </w:p>
        </w:tc>
        <w:tc>
          <w:tcPr>
            <w:tcW w:w="1701" w:type="dxa"/>
            <w:shd w:val="clear" w:color="auto" w:fill="FFFFFF"/>
          </w:tcPr>
          <w:p w:rsidR="002559CA" w:rsidRDefault="002559CA">
            <w:pPr>
              <w:shd w:val="clear" w:color="auto" w:fill="FFFFFF"/>
              <w:jc w:val="both"/>
              <w:rPr>
                <w:sz w:val="22"/>
              </w:rPr>
            </w:pPr>
            <w:r>
              <w:rPr>
                <w:color w:val="000000"/>
                <w:sz w:val="22"/>
              </w:rPr>
              <w:t>0,81</w:t>
            </w:r>
            <w:r>
              <w:rPr>
                <w:sz w:val="22"/>
              </w:rPr>
              <w:t xml:space="preserve"> </w:t>
            </w:r>
          </w:p>
        </w:tc>
        <w:tc>
          <w:tcPr>
            <w:tcW w:w="1842" w:type="dxa"/>
            <w:shd w:val="clear" w:color="auto" w:fill="FFFFFF"/>
          </w:tcPr>
          <w:p w:rsidR="002559CA" w:rsidRDefault="002559CA">
            <w:pPr>
              <w:shd w:val="clear" w:color="auto" w:fill="FFFFFF"/>
              <w:ind w:firstLine="284"/>
              <w:jc w:val="both"/>
              <w:rPr>
                <w:sz w:val="22"/>
              </w:rPr>
            </w:pPr>
            <w:r>
              <w:rPr>
                <w:sz w:val="22"/>
              </w:rPr>
              <w:t xml:space="preserve"> </w:t>
            </w:r>
          </w:p>
        </w:tc>
      </w:tr>
      <w:tr w:rsidR="002559CA">
        <w:tblPrEx>
          <w:tblCellMar>
            <w:top w:w="0" w:type="dxa"/>
            <w:bottom w:w="0" w:type="dxa"/>
          </w:tblCellMar>
        </w:tblPrEx>
        <w:trPr>
          <w:trHeight w:val="240"/>
        </w:trPr>
        <w:tc>
          <w:tcPr>
            <w:tcW w:w="851" w:type="dxa"/>
            <w:shd w:val="clear" w:color="auto" w:fill="FFFFFF"/>
          </w:tcPr>
          <w:p w:rsidR="002559CA" w:rsidRDefault="002559CA">
            <w:pPr>
              <w:shd w:val="clear" w:color="auto" w:fill="FFFFFF"/>
              <w:jc w:val="both"/>
              <w:rPr>
                <w:b/>
                <w:sz w:val="22"/>
              </w:rPr>
            </w:pPr>
            <w:r>
              <w:rPr>
                <w:b/>
                <w:color w:val="000000"/>
                <w:sz w:val="22"/>
                <w:lang w:val="en-US"/>
              </w:rPr>
              <w:t>LTEX</w:t>
            </w:r>
            <w:r>
              <w:rPr>
                <w:b/>
                <w:sz w:val="22"/>
              </w:rPr>
              <w:t xml:space="preserve"> </w:t>
            </w:r>
          </w:p>
        </w:tc>
        <w:tc>
          <w:tcPr>
            <w:tcW w:w="1701" w:type="dxa"/>
            <w:shd w:val="clear" w:color="auto" w:fill="FFFFFF"/>
          </w:tcPr>
          <w:p w:rsidR="002559CA" w:rsidRDefault="002559CA">
            <w:pPr>
              <w:shd w:val="clear" w:color="auto" w:fill="FFFFFF"/>
              <w:jc w:val="both"/>
              <w:rPr>
                <w:sz w:val="22"/>
              </w:rPr>
            </w:pPr>
            <w:r>
              <w:rPr>
                <w:color w:val="000000"/>
                <w:sz w:val="22"/>
              </w:rPr>
              <w:t>≤2 месяцев</w:t>
            </w:r>
            <w:r>
              <w:rPr>
                <w:sz w:val="22"/>
              </w:rPr>
              <w:t xml:space="preserve"> </w:t>
            </w:r>
          </w:p>
        </w:tc>
        <w:tc>
          <w:tcPr>
            <w:tcW w:w="1559" w:type="dxa"/>
            <w:shd w:val="clear" w:color="auto" w:fill="FFFFFF"/>
          </w:tcPr>
          <w:p w:rsidR="002559CA" w:rsidRDefault="002559CA">
            <w:pPr>
              <w:shd w:val="clear" w:color="auto" w:fill="FFFFFF"/>
              <w:jc w:val="both"/>
              <w:rPr>
                <w:sz w:val="22"/>
              </w:rPr>
            </w:pPr>
            <w:r>
              <w:rPr>
                <w:color w:val="000000"/>
                <w:sz w:val="22"/>
              </w:rPr>
              <w:t>6 месяцев</w:t>
            </w:r>
            <w:r>
              <w:rPr>
                <w:sz w:val="22"/>
              </w:rPr>
              <w:t xml:space="preserve"> </w:t>
            </w:r>
          </w:p>
        </w:tc>
        <w:tc>
          <w:tcPr>
            <w:tcW w:w="1701" w:type="dxa"/>
            <w:shd w:val="clear" w:color="auto" w:fill="FFFFFF"/>
          </w:tcPr>
          <w:p w:rsidR="002559CA" w:rsidRDefault="002559CA">
            <w:pPr>
              <w:shd w:val="clear" w:color="auto" w:fill="FFFFFF"/>
              <w:jc w:val="both"/>
              <w:rPr>
                <w:sz w:val="22"/>
              </w:rPr>
            </w:pPr>
            <w:r>
              <w:rPr>
                <w:color w:val="000000"/>
                <w:sz w:val="22"/>
              </w:rPr>
              <w:t>1 год</w:t>
            </w:r>
            <w:r>
              <w:rPr>
                <w:sz w:val="22"/>
              </w:rPr>
              <w:t xml:space="preserve"> </w:t>
            </w:r>
          </w:p>
        </w:tc>
        <w:tc>
          <w:tcPr>
            <w:tcW w:w="1418" w:type="dxa"/>
            <w:shd w:val="clear" w:color="auto" w:fill="FFFFFF"/>
          </w:tcPr>
          <w:p w:rsidR="002559CA" w:rsidRDefault="002559CA">
            <w:pPr>
              <w:shd w:val="clear" w:color="auto" w:fill="FFFFFF"/>
              <w:jc w:val="both"/>
              <w:rPr>
                <w:sz w:val="22"/>
              </w:rPr>
            </w:pPr>
            <w:r>
              <w:rPr>
                <w:color w:val="000000"/>
                <w:sz w:val="22"/>
              </w:rPr>
              <w:t>3 года</w:t>
            </w:r>
            <w:r>
              <w:rPr>
                <w:sz w:val="22"/>
              </w:rPr>
              <w:t xml:space="preserve"> </w:t>
            </w:r>
          </w:p>
        </w:tc>
        <w:tc>
          <w:tcPr>
            <w:tcW w:w="1701" w:type="dxa"/>
            <w:shd w:val="clear" w:color="auto" w:fill="FFFFFF"/>
          </w:tcPr>
          <w:p w:rsidR="002559CA" w:rsidRDefault="002559CA">
            <w:pPr>
              <w:shd w:val="clear" w:color="auto" w:fill="FFFFFF"/>
              <w:jc w:val="both"/>
              <w:rPr>
                <w:sz w:val="22"/>
              </w:rPr>
            </w:pPr>
            <w:r>
              <w:rPr>
                <w:color w:val="000000"/>
                <w:sz w:val="22"/>
              </w:rPr>
              <w:t>6 лет</w:t>
            </w:r>
            <w:r>
              <w:rPr>
                <w:sz w:val="22"/>
              </w:rPr>
              <w:t xml:space="preserve"> </w:t>
            </w:r>
          </w:p>
        </w:tc>
        <w:tc>
          <w:tcPr>
            <w:tcW w:w="1842" w:type="dxa"/>
            <w:shd w:val="clear" w:color="auto" w:fill="FFFFFF"/>
          </w:tcPr>
          <w:p w:rsidR="002559CA" w:rsidRDefault="002559CA">
            <w:pPr>
              <w:shd w:val="clear" w:color="auto" w:fill="FFFFFF"/>
              <w:ind w:firstLine="284"/>
              <w:jc w:val="both"/>
              <w:rPr>
                <w:sz w:val="22"/>
              </w:rPr>
            </w:pPr>
            <w:r>
              <w:rPr>
                <w:sz w:val="22"/>
              </w:rPr>
              <w:t xml:space="preserve"> </w:t>
            </w:r>
          </w:p>
        </w:tc>
      </w:tr>
      <w:tr w:rsidR="002559CA">
        <w:tblPrEx>
          <w:tblCellMar>
            <w:top w:w="0" w:type="dxa"/>
            <w:bottom w:w="0" w:type="dxa"/>
          </w:tblCellMar>
        </w:tblPrEx>
        <w:trPr>
          <w:trHeight w:val="240"/>
        </w:trPr>
        <w:tc>
          <w:tcPr>
            <w:tcW w:w="851" w:type="dxa"/>
            <w:shd w:val="clear" w:color="auto" w:fill="FFFFFF"/>
          </w:tcPr>
          <w:p w:rsidR="002559CA" w:rsidRDefault="002559CA">
            <w:pPr>
              <w:shd w:val="clear" w:color="auto" w:fill="FFFFFF"/>
              <w:jc w:val="both"/>
              <w:rPr>
                <w:sz w:val="22"/>
              </w:rPr>
            </w:pPr>
            <w:r>
              <w:rPr>
                <w:sz w:val="22"/>
              </w:rPr>
              <w:t xml:space="preserve"> </w:t>
            </w:r>
          </w:p>
        </w:tc>
        <w:tc>
          <w:tcPr>
            <w:tcW w:w="1701" w:type="dxa"/>
            <w:shd w:val="clear" w:color="auto" w:fill="FFFFFF"/>
          </w:tcPr>
          <w:p w:rsidR="002559CA" w:rsidRDefault="002559CA">
            <w:pPr>
              <w:shd w:val="clear" w:color="auto" w:fill="FFFFFF"/>
              <w:jc w:val="both"/>
              <w:rPr>
                <w:sz w:val="22"/>
              </w:rPr>
            </w:pPr>
            <w:r>
              <w:rPr>
                <w:color w:val="000000"/>
                <w:sz w:val="22"/>
              </w:rPr>
              <w:t>1,22</w:t>
            </w:r>
            <w:r>
              <w:rPr>
                <w:sz w:val="22"/>
              </w:rPr>
              <w:t xml:space="preserve"> </w:t>
            </w:r>
          </w:p>
        </w:tc>
        <w:tc>
          <w:tcPr>
            <w:tcW w:w="1559" w:type="dxa"/>
            <w:shd w:val="clear" w:color="auto" w:fill="FFFFFF"/>
          </w:tcPr>
          <w:p w:rsidR="002559CA" w:rsidRDefault="002559CA">
            <w:pPr>
              <w:shd w:val="clear" w:color="auto" w:fill="FFFFFF"/>
              <w:jc w:val="both"/>
              <w:rPr>
                <w:sz w:val="22"/>
              </w:rPr>
            </w:pPr>
            <w:r>
              <w:rPr>
                <w:color w:val="000000"/>
                <w:sz w:val="22"/>
              </w:rPr>
              <w:t>1,10</w:t>
            </w:r>
            <w:r>
              <w:rPr>
                <w:sz w:val="22"/>
              </w:rPr>
              <w:t xml:space="preserve"> </w:t>
            </w:r>
          </w:p>
        </w:tc>
        <w:tc>
          <w:tcPr>
            <w:tcW w:w="1701" w:type="dxa"/>
            <w:shd w:val="clear" w:color="auto" w:fill="FFFFFF"/>
          </w:tcPr>
          <w:p w:rsidR="002559CA" w:rsidRDefault="002559CA">
            <w:pPr>
              <w:shd w:val="clear" w:color="auto" w:fill="FFFFFF"/>
              <w:jc w:val="both"/>
              <w:rPr>
                <w:sz w:val="22"/>
              </w:rPr>
            </w:pPr>
            <w:r>
              <w:rPr>
                <w:color w:val="000000"/>
                <w:sz w:val="22"/>
              </w:rPr>
              <w:t>1,00</w:t>
            </w:r>
            <w:r>
              <w:rPr>
                <w:sz w:val="22"/>
              </w:rPr>
              <w:t xml:space="preserve"> </w:t>
            </w:r>
          </w:p>
        </w:tc>
        <w:tc>
          <w:tcPr>
            <w:tcW w:w="1418" w:type="dxa"/>
            <w:shd w:val="clear" w:color="auto" w:fill="FFFFFF"/>
          </w:tcPr>
          <w:p w:rsidR="002559CA" w:rsidRDefault="002559CA">
            <w:pPr>
              <w:shd w:val="clear" w:color="auto" w:fill="FFFFFF"/>
              <w:jc w:val="both"/>
              <w:rPr>
                <w:sz w:val="22"/>
              </w:rPr>
            </w:pPr>
            <w:r>
              <w:rPr>
                <w:color w:val="000000"/>
                <w:sz w:val="22"/>
              </w:rPr>
              <w:t>0,91</w:t>
            </w:r>
            <w:r>
              <w:rPr>
                <w:sz w:val="22"/>
              </w:rPr>
              <w:t xml:space="preserve"> </w:t>
            </w:r>
          </w:p>
        </w:tc>
        <w:tc>
          <w:tcPr>
            <w:tcW w:w="1701" w:type="dxa"/>
            <w:shd w:val="clear" w:color="auto" w:fill="FFFFFF"/>
          </w:tcPr>
          <w:p w:rsidR="002559CA" w:rsidRDefault="002559CA">
            <w:pPr>
              <w:shd w:val="clear" w:color="auto" w:fill="FFFFFF"/>
              <w:jc w:val="both"/>
              <w:rPr>
                <w:sz w:val="22"/>
              </w:rPr>
            </w:pPr>
            <w:r>
              <w:rPr>
                <w:color w:val="000000"/>
                <w:sz w:val="22"/>
              </w:rPr>
              <w:t>0,84</w:t>
            </w:r>
            <w:r>
              <w:rPr>
                <w:sz w:val="22"/>
              </w:rPr>
              <w:t xml:space="preserve"> </w:t>
            </w:r>
          </w:p>
        </w:tc>
        <w:tc>
          <w:tcPr>
            <w:tcW w:w="1842" w:type="dxa"/>
            <w:shd w:val="clear" w:color="auto" w:fill="FFFFFF"/>
          </w:tcPr>
          <w:p w:rsidR="002559CA" w:rsidRDefault="002559CA">
            <w:pPr>
              <w:shd w:val="clear" w:color="auto" w:fill="FFFFFF"/>
              <w:ind w:firstLine="284"/>
              <w:jc w:val="both"/>
              <w:rPr>
                <w:sz w:val="22"/>
              </w:rPr>
            </w:pPr>
            <w:r>
              <w:rPr>
                <w:sz w:val="22"/>
              </w:rPr>
              <w:t xml:space="preserve"> </w:t>
            </w:r>
          </w:p>
        </w:tc>
      </w:tr>
      <w:tr w:rsidR="002559CA">
        <w:tblPrEx>
          <w:tblCellMar>
            <w:top w:w="0" w:type="dxa"/>
            <w:bottom w:w="0" w:type="dxa"/>
          </w:tblCellMar>
        </w:tblPrEx>
        <w:trPr>
          <w:trHeight w:val="240"/>
        </w:trPr>
        <w:tc>
          <w:tcPr>
            <w:tcW w:w="851" w:type="dxa"/>
            <w:shd w:val="clear" w:color="auto" w:fill="FFFFFF"/>
          </w:tcPr>
          <w:p w:rsidR="002559CA" w:rsidRDefault="002559CA">
            <w:pPr>
              <w:shd w:val="clear" w:color="auto" w:fill="FFFFFF"/>
              <w:jc w:val="both"/>
              <w:rPr>
                <w:b/>
                <w:sz w:val="22"/>
              </w:rPr>
            </w:pPr>
            <w:r>
              <w:rPr>
                <w:b/>
                <w:color w:val="000000"/>
                <w:sz w:val="22"/>
                <w:lang w:val="en-US"/>
              </w:rPr>
              <w:t>TOOL</w:t>
            </w:r>
            <w:r>
              <w:rPr>
                <w:b/>
                <w:sz w:val="22"/>
              </w:rPr>
              <w:t xml:space="preserve"> </w:t>
            </w:r>
          </w:p>
        </w:tc>
        <w:tc>
          <w:tcPr>
            <w:tcW w:w="1701" w:type="dxa"/>
            <w:shd w:val="clear" w:color="auto" w:fill="FFFFFF"/>
          </w:tcPr>
          <w:p w:rsidR="002559CA" w:rsidRDefault="002559CA">
            <w:pPr>
              <w:shd w:val="clear" w:color="auto" w:fill="FFFFFF"/>
              <w:jc w:val="both"/>
              <w:rPr>
                <w:sz w:val="22"/>
              </w:rPr>
            </w:pPr>
            <w:r>
              <w:rPr>
                <w:color w:val="000000"/>
                <w:sz w:val="22"/>
              </w:rPr>
              <w:t>Редактирование,</w:t>
            </w:r>
          </w:p>
        </w:tc>
        <w:tc>
          <w:tcPr>
            <w:tcW w:w="1559" w:type="dxa"/>
            <w:shd w:val="clear" w:color="auto" w:fill="FFFFFF"/>
          </w:tcPr>
          <w:p w:rsidR="002559CA" w:rsidRDefault="002559CA">
            <w:pPr>
              <w:shd w:val="clear" w:color="auto" w:fill="FFFFFF"/>
              <w:jc w:val="both"/>
              <w:rPr>
                <w:sz w:val="22"/>
              </w:rPr>
            </w:pPr>
            <w:r>
              <w:rPr>
                <w:color w:val="000000"/>
                <w:sz w:val="22"/>
              </w:rPr>
              <w:t>Простая</w:t>
            </w:r>
            <w:r>
              <w:rPr>
                <w:sz w:val="22"/>
              </w:rPr>
              <w:t xml:space="preserve"> </w:t>
            </w:r>
          </w:p>
        </w:tc>
        <w:tc>
          <w:tcPr>
            <w:tcW w:w="1701" w:type="dxa"/>
            <w:shd w:val="clear" w:color="auto" w:fill="FFFFFF"/>
          </w:tcPr>
          <w:p w:rsidR="002559CA" w:rsidRDefault="002559CA">
            <w:pPr>
              <w:shd w:val="clear" w:color="auto" w:fill="FFFFFF"/>
              <w:jc w:val="both"/>
              <w:rPr>
                <w:sz w:val="22"/>
              </w:rPr>
            </w:pPr>
            <w:r>
              <w:rPr>
                <w:color w:val="000000"/>
                <w:sz w:val="22"/>
              </w:rPr>
              <w:t>Базовые</w:t>
            </w:r>
            <w:r>
              <w:rPr>
                <w:sz w:val="22"/>
              </w:rPr>
              <w:t xml:space="preserve"> </w:t>
            </w:r>
          </w:p>
        </w:tc>
        <w:tc>
          <w:tcPr>
            <w:tcW w:w="1418" w:type="dxa"/>
            <w:shd w:val="clear" w:color="auto" w:fill="FFFFFF"/>
          </w:tcPr>
          <w:p w:rsidR="002559CA" w:rsidRDefault="002559CA">
            <w:pPr>
              <w:shd w:val="clear" w:color="auto" w:fill="FFFFFF"/>
              <w:jc w:val="both"/>
              <w:rPr>
                <w:sz w:val="22"/>
              </w:rPr>
            </w:pPr>
            <w:r>
              <w:rPr>
                <w:color w:val="000000"/>
                <w:sz w:val="22"/>
              </w:rPr>
              <w:t>Развитые</w:t>
            </w:r>
            <w:r>
              <w:rPr>
                <w:sz w:val="22"/>
              </w:rPr>
              <w:t xml:space="preserve"> </w:t>
            </w:r>
          </w:p>
        </w:tc>
        <w:tc>
          <w:tcPr>
            <w:tcW w:w="1701" w:type="dxa"/>
            <w:shd w:val="clear" w:color="auto" w:fill="FFFFFF"/>
          </w:tcPr>
          <w:p w:rsidR="002559CA" w:rsidRDefault="002559CA">
            <w:pPr>
              <w:shd w:val="clear" w:color="auto" w:fill="FFFFFF"/>
              <w:jc w:val="both"/>
              <w:rPr>
                <w:sz w:val="22"/>
              </w:rPr>
            </w:pPr>
            <w:r>
              <w:rPr>
                <w:color w:val="000000"/>
                <w:sz w:val="22"/>
              </w:rPr>
              <w:t>Развитые</w:t>
            </w:r>
            <w:r>
              <w:rPr>
                <w:sz w:val="22"/>
              </w:rPr>
              <w:t xml:space="preserve"> </w:t>
            </w:r>
          </w:p>
        </w:tc>
        <w:tc>
          <w:tcPr>
            <w:tcW w:w="1842" w:type="dxa"/>
            <w:shd w:val="clear" w:color="auto" w:fill="FFFFFF"/>
          </w:tcPr>
          <w:p w:rsidR="002559CA" w:rsidRDefault="002559CA">
            <w:pPr>
              <w:shd w:val="clear" w:color="auto" w:fill="FFFFFF"/>
              <w:ind w:firstLine="284"/>
              <w:jc w:val="both"/>
              <w:rPr>
                <w:sz w:val="22"/>
              </w:rPr>
            </w:pPr>
            <w:r>
              <w:rPr>
                <w:sz w:val="22"/>
              </w:rPr>
              <w:t xml:space="preserve"> </w:t>
            </w:r>
          </w:p>
        </w:tc>
      </w:tr>
      <w:tr w:rsidR="002559CA">
        <w:tblPrEx>
          <w:tblCellMar>
            <w:top w:w="0" w:type="dxa"/>
            <w:bottom w:w="0" w:type="dxa"/>
          </w:tblCellMar>
        </w:tblPrEx>
        <w:trPr>
          <w:trHeight w:val="202"/>
        </w:trPr>
        <w:tc>
          <w:tcPr>
            <w:tcW w:w="851" w:type="dxa"/>
            <w:shd w:val="clear" w:color="auto" w:fill="FFFFFF"/>
          </w:tcPr>
          <w:p w:rsidR="002559CA" w:rsidRDefault="002559CA">
            <w:pPr>
              <w:shd w:val="clear" w:color="auto" w:fill="FFFFFF"/>
              <w:jc w:val="both"/>
              <w:rPr>
                <w:b/>
                <w:sz w:val="22"/>
              </w:rPr>
            </w:pPr>
            <w:r>
              <w:rPr>
                <w:b/>
                <w:sz w:val="22"/>
              </w:rPr>
              <w:t xml:space="preserve"> </w:t>
            </w:r>
          </w:p>
        </w:tc>
        <w:tc>
          <w:tcPr>
            <w:tcW w:w="1701" w:type="dxa"/>
            <w:shd w:val="clear" w:color="auto" w:fill="FFFFFF"/>
          </w:tcPr>
          <w:p w:rsidR="002559CA" w:rsidRDefault="002559CA">
            <w:pPr>
              <w:shd w:val="clear" w:color="auto" w:fill="FFFFFF"/>
              <w:jc w:val="both"/>
              <w:rPr>
                <w:sz w:val="22"/>
              </w:rPr>
            </w:pPr>
            <w:r>
              <w:rPr>
                <w:color w:val="000000"/>
                <w:sz w:val="22"/>
              </w:rPr>
              <w:t>кодирование,</w:t>
            </w:r>
          </w:p>
        </w:tc>
        <w:tc>
          <w:tcPr>
            <w:tcW w:w="1559" w:type="dxa"/>
            <w:shd w:val="clear" w:color="auto" w:fill="FFFFFF"/>
          </w:tcPr>
          <w:p w:rsidR="002559CA" w:rsidRDefault="002559CA">
            <w:pPr>
              <w:shd w:val="clear" w:color="auto" w:fill="FFFFFF"/>
              <w:jc w:val="both"/>
              <w:rPr>
                <w:sz w:val="22"/>
              </w:rPr>
            </w:pPr>
            <w:r>
              <w:rPr>
                <w:color w:val="000000"/>
                <w:sz w:val="22"/>
              </w:rPr>
              <w:t>входная,</w:t>
            </w:r>
            <w:r>
              <w:rPr>
                <w:sz w:val="22"/>
              </w:rPr>
              <w:t xml:space="preserve"> </w:t>
            </w:r>
          </w:p>
        </w:tc>
        <w:tc>
          <w:tcPr>
            <w:tcW w:w="1701" w:type="dxa"/>
            <w:shd w:val="clear" w:color="auto" w:fill="FFFFFF"/>
          </w:tcPr>
          <w:p w:rsidR="002559CA" w:rsidRDefault="002559CA">
            <w:pPr>
              <w:shd w:val="clear" w:color="auto" w:fill="FFFFFF"/>
              <w:jc w:val="both"/>
              <w:rPr>
                <w:sz w:val="22"/>
              </w:rPr>
            </w:pPr>
            <w:r>
              <w:rPr>
                <w:color w:val="000000"/>
                <w:sz w:val="22"/>
              </w:rPr>
              <w:t>утилиты</w:t>
            </w:r>
            <w:r>
              <w:rPr>
                <w:sz w:val="22"/>
              </w:rPr>
              <w:t xml:space="preserve"> </w:t>
            </w:r>
          </w:p>
        </w:tc>
        <w:tc>
          <w:tcPr>
            <w:tcW w:w="1418" w:type="dxa"/>
            <w:shd w:val="clear" w:color="auto" w:fill="FFFFFF"/>
          </w:tcPr>
          <w:p w:rsidR="002559CA" w:rsidRDefault="002559CA">
            <w:pPr>
              <w:shd w:val="clear" w:color="auto" w:fill="FFFFFF"/>
              <w:jc w:val="both"/>
              <w:rPr>
                <w:sz w:val="22"/>
              </w:rPr>
            </w:pPr>
            <w:r>
              <w:rPr>
                <w:color w:val="000000"/>
                <w:sz w:val="22"/>
              </w:rPr>
              <w:t>утилиты</w:t>
            </w:r>
            <w:r>
              <w:rPr>
                <w:sz w:val="22"/>
              </w:rPr>
              <w:t xml:space="preserve"> </w:t>
            </w:r>
          </w:p>
        </w:tc>
        <w:tc>
          <w:tcPr>
            <w:tcW w:w="1701" w:type="dxa"/>
            <w:shd w:val="clear" w:color="auto" w:fill="FFFFFF"/>
          </w:tcPr>
          <w:p w:rsidR="002559CA" w:rsidRDefault="002559CA">
            <w:pPr>
              <w:shd w:val="clear" w:color="auto" w:fill="FFFFFF"/>
              <w:jc w:val="both"/>
              <w:rPr>
                <w:sz w:val="22"/>
              </w:rPr>
            </w:pPr>
            <w:r>
              <w:rPr>
                <w:color w:val="000000"/>
                <w:sz w:val="22"/>
              </w:rPr>
              <w:t>утилиты</w:t>
            </w:r>
            <w:r>
              <w:rPr>
                <w:sz w:val="22"/>
              </w:rPr>
              <w:t xml:space="preserve"> </w:t>
            </w:r>
          </w:p>
        </w:tc>
        <w:tc>
          <w:tcPr>
            <w:tcW w:w="1842" w:type="dxa"/>
            <w:shd w:val="clear" w:color="auto" w:fill="FFFFFF"/>
          </w:tcPr>
          <w:p w:rsidR="002559CA" w:rsidRDefault="002559CA">
            <w:pPr>
              <w:shd w:val="clear" w:color="auto" w:fill="FFFFFF"/>
              <w:ind w:firstLine="284"/>
              <w:jc w:val="both"/>
              <w:rPr>
                <w:sz w:val="22"/>
              </w:rPr>
            </w:pPr>
            <w:r>
              <w:rPr>
                <w:sz w:val="22"/>
              </w:rPr>
              <w:t xml:space="preserve"> </w:t>
            </w:r>
          </w:p>
        </w:tc>
      </w:tr>
      <w:tr w:rsidR="002559CA">
        <w:tblPrEx>
          <w:tblCellMar>
            <w:top w:w="0" w:type="dxa"/>
            <w:bottom w:w="0" w:type="dxa"/>
          </w:tblCellMar>
        </w:tblPrEx>
        <w:trPr>
          <w:trHeight w:val="173"/>
        </w:trPr>
        <w:tc>
          <w:tcPr>
            <w:tcW w:w="851" w:type="dxa"/>
            <w:shd w:val="clear" w:color="auto" w:fill="FFFFFF"/>
          </w:tcPr>
          <w:p w:rsidR="002559CA" w:rsidRDefault="002559CA">
            <w:pPr>
              <w:shd w:val="clear" w:color="auto" w:fill="FFFFFF"/>
              <w:jc w:val="both"/>
              <w:rPr>
                <w:b/>
                <w:sz w:val="22"/>
              </w:rPr>
            </w:pPr>
            <w:r>
              <w:rPr>
                <w:b/>
                <w:sz w:val="22"/>
              </w:rPr>
              <w:t xml:space="preserve"> </w:t>
            </w:r>
          </w:p>
        </w:tc>
        <w:tc>
          <w:tcPr>
            <w:tcW w:w="1701" w:type="dxa"/>
            <w:shd w:val="clear" w:color="auto" w:fill="FFFFFF"/>
          </w:tcPr>
          <w:p w:rsidR="002559CA" w:rsidRDefault="002559CA">
            <w:pPr>
              <w:shd w:val="clear" w:color="auto" w:fill="FFFFFF"/>
              <w:jc w:val="both"/>
              <w:rPr>
                <w:sz w:val="22"/>
              </w:rPr>
            </w:pPr>
            <w:r>
              <w:rPr>
                <w:color w:val="000000"/>
                <w:sz w:val="22"/>
              </w:rPr>
              <w:t>отладка</w:t>
            </w:r>
          </w:p>
        </w:tc>
        <w:tc>
          <w:tcPr>
            <w:tcW w:w="1559" w:type="dxa"/>
            <w:shd w:val="clear" w:color="auto" w:fill="FFFFFF"/>
          </w:tcPr>
          <w:p w:rsidR="002559CA" w:rsidRDefault="002559CA">
            <w:pPr>
              <w:shd w:val="clear" w:color="auto" w:fill="FFFFFF"/>
              <w:jc w:val="both"/>
              <w:rPr>
                <w:sz w:val="22"/>
              </w:rPr>
            </w:pPr>
            <w:r>
              <w:rPr>
                <w:color w:val="000000"/>
                <w:sz w:val="22"/>
              </w:rPr>
              <w:t>выходная</w:t>
            </w:r>
            <w:r>
              <w:rPr>
                <w:sz w:val="22"/>
              </w:rPr>
              <w:t xml:space="preserve"> </w:t>
            </w:r>
          </w:p>
        </w:tc>
        <w:tc>
          <w:tcPr>
            <w:tcW w:w="1701" w:type="dxa"/>
            <w:shd w:val="clear" w:color="auto" w:fill="FFFFFF"/>
          </w:tcPr>
          <w:p w:rsidR="002559CA" w:rsidRDefault="002559CA">
            <w:pPr>
              <w:shd w:val="clear" w:color="auto" w:fill="FFFFFF"/>
              <w:jc w:val="both"/>
              <w:rPr>
                <w:sz w:val="22"/>
              </w:rPr>
            </w:pPr>
            <w:r>
              <w:rPr>
                <w:color w:val="000000"/>
                <w:sz w:val="22"/>
              </w:rPr>
              <w:t>жизненного</w:t>
            </w:r>
            <w:r>
              <w:rPr>
                <w:sz w:val="22"/>
              </w:rPr>
              <w:t xml:space="preserve"> </w:t>
            </w:r>
          </w:p>
        </w:tc>
        <w:tc>
          <w:tcPr>
            <w:tcW w:w="1418" w:type="dxa"/>
            <w:shd w:val="clear" w:color="auto" w:fill="FFFFFF"/>
          </w:tcPr>
          <w:p w:rsidR="002559CA" w:rsidRDefault="002559CA">
            <w:pPr>
              <w:shd w:val="clear" w:color="auto" w:fill="FFFFFF"/>
              <w:jc w:val="both"/>
              <w:rPr>
                <w:sz w:val="22"/>
              </w:rPr>
            </w:pPr>
            <w:r>
              <w:rPr>
                <w:color w:val="000000"/>
                <w:sz w:val="22"/>
              </w:rPr>
              <w:t>жизненного</w:t>
            </w:r>
            <w:r>
              <w:rPr>
                <w:sz w:val="22"/>
              </w:rPr>
              <w:t xml:space="preserve"> </w:t>
            </w:r>
          </w:p>
        </w:tc>
        <w:tc>
          <w:tcPr>
            <w:tcW w:w="1701" w:type="dxa"/>
            <w:shd w:val="clear" w:color="auto" w:fill="FFFFFF"/>
          </w:tcPr>
          <w:p w:rsidR="002559CA" w:rsidRDefault="002559CA">
            <w:pPr>
              <w:shd w:val="clear" w:color="auto" w:fill="FFFFFF"/>
              <w:jc w:val="both"/>
              <w:rPr>
                <w:sz w:val="22"/>
              </w:rPr>
            </w:pPr>
            <w:r>
              <w:rPr>
                <w:color w:val="000000"/>
                <w:sz w:val="22"/>
              </w:rPr>
              <w:t>жизненного</w:t>
            </w:r>
            <w:r>
              <w:rPr>
                <w:sz w:val="22"/>
              </w:rPr>
              <w:t xml:space="preserve"> </w:t>
            </w:r>
          </w:p>
        </w:tc>
        <w:tc>
          <w:tcPr>
            <w:tcW w:w="1842" w:type="dxa"/>
            <w:shd w:val="clear" w:color="auto" w:fill="FFFFFF"/>
          </w:tcPr>
          <w:p w:rsidR="002559CA" w:rsidRDefault="002559CA">
            <w:pPr>
              <w:shd w:val="clear" w:color="auto" w:fill="FFFFFF"/>
              <w:ind w:firstLine="284"/>
              <w:jc w:val="both"/>
              <w:rPr>
                <w:sz w:val="22"/>
              </w:rPr>
            </w:pPr>
            <w:r>
              <w:rPr>
                <w:sz w:val="22"/>
              </w:rPr>
              <w:t xml:space="preserve"> </w:t>
            </w:r>
          </w:p>
        </w:tc>
      </w:tr>
      <w:tr w:rsidR="002559CA">
        <w:tblPrEx>
          <w:tblCellMar>
            <w:top w:w="0" w:type="dxa"/>
            <w:bottom w:w="0" w:type="dxa"/>
          </w:tblCellMar>
        </w:tblPrEx>
        <w:trPr>
          <w:trHeight w:val="211"/>
        </w:trPr>
        <w:tc>
          <w:tcPr>
            <w:tcW w:w="851" w:type="dxa"/>
            <w:shd w:val="clear" w:color="auto" w:fill="FFFFFF"/>
          </w:tcPr>
          <w:p w:rsidR="002559CA" w:rsidRDefault="002559CA">
            <w:pPr>
              <w:shd w:val="clear" w:color="auto" w:fill="FFFFFF"/>
              <w:jc w:val="both"/>
              <w:rPr>
                <w:b/>
                <w:sz w:val="22"/>
              </w:rPr>
            </w:pPr>
            <w:r>
              <w:rPr>
                <w:b/>
                <w:sz w:val="22"/>
              </w:rPr>
              <w:t xml:space="preserve"> </w:t>
            </w:r>
          </w:p>
        </w:tc>
        <w:tc>
          <w:tcPr>
            <w:tcW w:w="1701" w:type="dxa"/>
            <w:shd w:val="clear" w:color="auto" w:fill="FFFFFF"/>
          </w:tcPr>
          <w:p w:rsidR="002559CA" w:rsidRDefault="002559CA">
            <w:pPr>
              <w:shd w:val="clear" w:color="auto" w:fill="FFFFFF"/>
              <w:jc w:val="both"/>
              <w:rPr>
                <w:sz w:val="22"/>
              </w:rPr>
            </w:pPr>
            <w:r>
              <w:rPr>
                <w:color w:val="000000"/>
                <w:sz w:val="22"/>
              </w:rPr>
              <w:t>1,24</w:t>
            </w:r>
          </w:p>
        </w:tc>
        <w:tc>
          <w:tcPr>
            <w:tcW w:w="1559" w:type="dxa"/>
            <w:shd w:val="clear" w:color="auto" w:fill="FFFFFF"/>
          </w:tcPr>
          <w:p w:rsidR="002559CA" w:rsidRDefault="002559CA">
            <w:pPr>
              <w:shd w:val="clear" w:color="auto" w:fill="FFFFFF"/>
              <w:jc w:val="both"/>
              <w:rPr>
                <w:sz w:val="22"/>
              </w:rPr>
            </w:pPr>
            <w:r>
              <w:rPr>
                <w:color w:val="000000"/>
                <w:sz w:val="22"/>
                <w:lang w:val="en-US"/>
              </w:rPr>
              <w:t>CASE</w:t>
            </w:r>
            <w:r>
              <w:rPr>
                <w:sz w:val="22"/>
              </w:rPr>
              <w:t xml:space="preserve"> </w:t>
            </w:r>
          </w:p>
        </w:tc>
        <w:tc>
          <w:tcPr>
            <w:tcW w:w="1701" w:type="dxa"/>
            <w:shd w:val="clear" w:color="auto" w:fill="FFFFFF"/>
          </w:tcPr>
          <w:p w:rsidR="002559CA" w:rsidRDefault="002559CA">
            <w:pPr>
              <w:shd w:val="clear" w:color="auto" w:fill="FFFFFF"/>
              <w:jc w:val="both"/>
              <w:rPr>
                <w:sz w:val="22"/>
              </w:rPr>
            </w:pPr>
            <w:r>
              <w:rPr>
                <w:color w:val="000000"/>
                <w:sz w:val="22"/>
              </w:rPr>
              <w:t>цикла,</w:t>
            </w:r>
            <w:r>
              <w:rPr>
                <w:sz w:val="22"/>
              </w:rPr>
              <w:t xml:space="preserve"> </w:t>
            </w:r>
          </w:p>
        </w:tc>
        <w:tc>
          <w:tcPr>
            <w:tcW w:w="1418" w:type="dxa"/>
            <w:shd w:val="clear" w:color="auto" w:fill="FFFFFF"/>
          </w:tcPr>
          <w:p w:rsidR="002559CA" w:rsidRDefault="002559CA">
            <w:pPr>
              <w:shd w:val="clear" w:color="auto" w:fill="FFFFFF"/>
              <w:jc w:val="both"/>
              <w:rPr>
                <w:sz w:val="22"/>
              </w:rPr>
            </w:pPr>
            <w:r>
              <w:rPr>
                <w:color w:val="000000"/>
                <w:sz w:val="22"/>
              </w:rPr>
              <w:t>цикла,</w:t>
            </w:r>
            <w:r>
              <w:rPr>
                <w:sz w:val="22"/>
              </w:rPr>
              <w:t xml:space="preserve"> </w:t>
            </w:r>
          </w:p>
        </w:tc>
        <w:tc>
          <w:tcPr>
            <w:tcW w:w="1701" w:type="dxa"/>
            <w:shd w:val="clear" w:color="auto" w:fill="FFFFFF"/>
          </w:tcPr>
          <w:p w:rsidR="002559CA" w:rsidRDefault="002559CA">
            <w:pPr>
              <w:shd w:val="clear" w:color="auto" w:fill="FFFFFF"/>
              <w:jc w:val="both"/>
              <w:rPr>
                <w:sz w:val="22"/>
              </w:rPr>
            </w:pPr>
            <w:r>
              <w:rPr>
                <w:color w:val="000000"/>
                <w:sz w:val="22"/>
              </w:rPr>
              <w:t>цикла, хорошо</w:t>
            </w:r>
            <w:r>
              <w:rPr>
                <w:sz w:val="22"/>
              </w:rPr>
              <w:t xml:space="preserve"> </w:t>
            </w:r>
          </w:p>
        </w:tc>
        <w:tc>
          <w:tcPr>
            <w:tcW w:w="1842" w:type="dxa"/>
            <w:shd w:val="clear" w:color="auto" w:fill="FFFFFF"/>
          </w:tcPr>
          <w:p w:rsidR="002559CA" w:rsidRDefault="002559CA">
            <w:pPr>
              <w:shd w:val="clear" w:color="auto" w:fill="FFFFFF"/>
              <w:ind w:firstLine="284"/>
              <w:jc w:val="both"/>
              <w:rPr>
                <w:sz w:val="22"/>
              </w:rPr>
            </w:pPr>
            <w:r>
              <w:rPr>
                <w:sz w:val="22"/>
              </w:rPr>
              <w:t xml:space="preserve"> </w:t>
            </w:r>
          </w:p>
        </w:tc>
      </w:tr>
      <w:tr w:rsidR="002559CA">
        <w:tblPrEx>
          <w:tblCellMar>
            <w:top w:w="0" w:type="dxa"/>
            <w:bottom w:w="0" w:type="dxa"/>
          </w:tblCellMar>
        </w:tblPrEx>
        <w:trPr>
          <w:trHeight w:val="173"/>
        </w:trPr>
        <w:tc>
          <w:tcPr>
            <w:tcW w:w="851" w:type="dxa"/>
            <w:shd w:val="clear" w:color="auto" w:fill="FFFFFF"/>
          </w:tcPr>
          <w:p w:rsidR="002559CA" w:rsidRDefault="002559CA">
            <w:pPr>
              <w:shd w:val="clear" w:color="auto" w:fill="FFFFFF"/>
              <w:jc w:val="both"/>
              <w:rPr>
                <w:b/>
                <w:sz w:val="22"/>
              </w:rPr>
            </w:pPr>
            <w:r>
              <w:rPr>
                <w:b/>
                <w:sz w:val="22"/>
              </w:rPr>
              <w:t xml:space="preserve"> </w:t>
            </w:r>
          </w:p>
        </w:tc>
        <w:tc>
          <w:tcPr>
            <w:tcW w:w="1701" w:type="dxa"/>
            <w:shd w:val="clear" w:color="auto" w:fill="FFFFFF"/>
          </w:tcPr>
          <w:p w:rsidR="002559CA" w:rsidRDefault="002559CA">
            <w:pPr>
              <w:shd w:val="clear" w:color="auto" w:fill="FFFFFF"/>
              <w:jc w:val="both"/>
              <w:rPr>
                <w:sz w:val="22"/>
              </w:rPr>
            </w:pPr>
          </w:p>
        </w:tc>
        <w:tc>
          <w:tcPr>
            <w:tcW w:w="1559" w:type="dxa"/>
            <w:shd w:val="clear" w:color="auto" w:fill="FFFFFF"/>
          </w:tcPr>
          <w:p w:rsidR="002559CA" w:rsidRDefault="002559CA">
            <w:pPr>
              <w:shd w:val="clear" w:color="auto" w:fill="FFFFFF"/>
              <w:jc w:val="both"/>
              <w:rPr>
                <w:sz w:val="22"/>
              </w:rPr>
            </w:pPr>
            <w:r>
              <w:rPr>
                <w:color w:val="000000"/>
                <w:sz w:val="22"/>
              </w:rPr>
              <w:t>утилита,</w:t>
            </w:r>
            <w:r>
              <w:rPr>
                <w:sz w:val="22"/>
              </w:rPr>
              <w:t xml:space="preserve"> </w:t>
            </w:r>
            <w:r>
              <w:rPr>
                <w:color w:val="000000"/>
                <w:sz w:val="22"/>
              </w:rPr>
              <w:t>малая</w:t>
            </w:r>
          </w:p>
        </w:tc>
        <w:tc>
          <w:tcPr>
            <w:tcW w:w="1701" w:type="dxa"/>
            <w:shd w:val="clear" w:color="auto" w:fill="FFFFFF"/>
          </w:tcPr>
          <w:p w:rsidR="002559CA" w:rsidRDefault="002559CA">
            <w:pPr>
              <w:shd w:val="clear" w:color="auto" w:fill="FFFFFF"/>
              <w:jc w:val="both"/>
              <w:rPr>
                <w:sz w:val="22"/>
              </w:rPr>
            </w:pPr>
            <w:r>
              <w:rPr>
                <w:color w:val="000000"/>
                <w:sz w:val="22"/>
              </w:rPr>
              <w:t>умеренная</w:t>
            </w:r>
            <w:r>
              <w:rPr>
                <w:sz w:val="22"/>
              </w:rPr>
              <w:t xml:space="preserve"> </w:t>
            </w:r>
          </w:p>
        </w:tc>
        <w:tc>
          <w:tcPr>
            <w:tcW w:w="1418" w:type="dxa"/>
            <w:shd w:val="clear" w:color="auto" w:fill="FFFFFF"/>
          </w:tcPr>
          <w:p w:rsidR="002559CA" w:rsidRDefault="002559CA">
            <w:pPr>
              <w:shd w:val="clear" w:color="auto" w:fill="FFFFFF"/>
              <w:jc w:val="both"/>
              <w:rPr>
                <w:sz w:val="22"/>
              </w:rPr>
            </w:pPr>
            <w:r>
              <w:rPr>
                <w:color w:val="000000"/>
                <w:sz w:val="22"/>
              </w:rPr>
              <w:t>умеренная</w:t>
            </w:r>
            <w:r>
              <w:rPr>
                <w:sz w:val="22"/>
              </w:rPr>
              <w:t xml:space="preserve"> </w:t>
            </w:r>
          </w:p>
        </w:tc>
        <w:tc>
          <w:tcPr>
            <w:tcW w:w="1701" w:type="dxa"/>
            <w:shd w:val="clear" w:color="auto" w:fill="FFFFFF"/>
          </w:tcPr>
          <w:p w:rsidR="002559CA" w:rsidRDefault="002559CA">
            <w:pPr>
              <w:shd w:val="clear" w:color="auto" w:fill="FFFFFF"/>
              <w:jc w:val="both"/>
              <w:rPr>
                <w:sz w:val="22"/>
              </w:rPr>
            </w:pPr>
            <w:r>
              <w:rPr>
                <w:color w:val="000000"/>
                <w:sz w:val="22"/>
              </w:rPr>
              <w:t>интегрированы</w:t>
            </w:r>
            <w:r>
              <w:rPr>
                <w:sz w:val="22"/>
              </w:rPr>
              <w:t xml:space="preserve"> </w:t>
            </w:r>
          </w:p>
        </w:tc>
        <w:tc>
          <w:tcPr>
            <w:tcW w:w="1842" w:type="dxa"/>
            <w:shd w:val="clear" w:color="auto" w:fill="FFFFFF"/>
          </w:tcPr>
          <w:p w:rsidR="002559CA" w:rsidRDefault="002559CA">
            <w:pPr>
              <w:shd w:val="clear" w:color="auto" w:fill="FFFFFF"/>
              <w:ind w:firstLine="284"/>
              <w:jc w:val="both"/>
              <w:rPr>
                <w:sz w:val="22"/>
              </w:rPr>
            </w:pPr>
            <w:r>
              <w:rPr>
                <w:sz w:val="22"/>
              </w:rPr>
              <w:t xml:space="preserve"> </w:t>
            </w:r>
          </w:p>
        </w:tc>
      </w:tr>
      <w:tr w:rsidR="002559CA">
        <w:tblPrEx>
          <w:tblCellMar>
            <w:top w:w="0" w:type="dxa"/>
            <w:bottom w:w="0" w:type="dxa"/>
          </w:tblCellMar>
        </w:tblPrEx>
        <w:trPr>
          <w:trHeight w:val="192"/>
        </w:trPr>
        <w:tc>
          <w:tcPr>
            <w:tcW w:w="851" w:type="dxa"/>
            <w:shd w:val="clear" w:color="auto" w:fill="FFFFFF"/>
          </w:tcPr>
          <w:p w:rsidR="002559CA" w:rsidRDefault="002559CA">
            <w:pPr>
              <w:shd w:val="clear" w:color="auto" w:fill="FFFFFF"/>
              <w:jc w:val="both"/>
              <w:rPr>
                <w:b/>
                <w:sz w:val="22"/>
              </w:rPr>
            </w:pPr>
            <w:r>
              <w:rPr>
                <w:b/>
                <w:sz w:val="22"/>
              </w:rPr>
              <w:t xml:space="preserve"> </w:t>
            </w:r>
          </w:p>
        </w:tc>
        <w:tc>
          <w:tcPr>
            <w:tcW w:w="1701" w:type="dxa"/>
            <w:shd w:val="clear" w:color="auto" w:fill="FFFFFF"/>
          </w:tcPr>
          <w:p w:rsidR="002559CA" w:rsidRDefault="002559CA">
            <w:pPr>
              <w:shd w:val="clear" w:color="auto" w:fill="FFFFFF"/>
              <w:jc w:val="both"/>
              <w:rPr>
                <w:sz w:val="22"/>
              </w:rPr>
            </w:pPr>
          </w:p>
        </w:tc>
        <w:tc>
          <w:tcPr>
            <w:tcW w:w="1559" w:type="dxa"/>
            <w:shd w:val="clear" w:color="auto" w:fill="FFFFFF"/>
          </w:tcPr>
          <w:p w:rsidR="002559CA" w:rsidRDefault="002559CA">
            <w:pPr>
              <w:shd w:val="clear" w:color="auto" w:fill="FFFFFF"/>
              <w:jc w:val="both"/>
              <w:rPr>
                <w:sz w:val="22"/>
              </w:rPr>
            </w:pPr>
            <w:r>
              <w:rPr>
                <w:color w:val="000000"/>
                <w:sz w:val="22"/>
              </w:rPr>
              <w:t>интеграция</w:t>
            </w:r>
          </w:p>
        </w:tc>
        <w:tc>
          <w:tcPr>
            <w:tcW w:w="1701" w:type="dxa"/>
            <w:shd w:val="clear" w:color="auto" w:fill="FFFFFF"/>
          </w:tcPr>
          <w:p w:rsidR="002559CA" w:rsidRDefault="002559CA">
            <w:pPr>
              <w:shd w:val="clear" w:color="auto" w:fill="FFFFFF"/>
              <w:jc w:val="both"/>
              <w:rPr>
                <w:sz w:val="22"/>
              </w:rPr>
            </w:pPr>
            <w:r>
              <w:rPr>
                <w:color w:val="000000"/>
                <w:sz w:val="22"/>
              </w:rPr>
              <w:t>интеграция</w:t>
            </w:r>
            <w:r>
              <w:rPr>
                <w:sz w:val="22"/>
              </w:rPr>
              <w:t xml:space="preserve"> </w:t>
            </w:r>
          </w:p>
        </w:tc>
        <w:tc>
          <w:tcPr>
            <w:tcW w:w="1418" w:type="dxa"/>
            <w:shd w:val="clear" w:color="auto" w:fill="FFFFFF"/>
          </w:tcPr>
          <w:p w:rsidR="002559CA" w:rsidRDefault="002559CA">
            <w:pPr>
              <w:shd w:val="clear" w:color="auto" w:fill="FFFFFF"/>
              <w:jc w:val="both"/>
              <w:rPr>
                <w:sz w:val="22"/>
              </w:rPr>
            </w:pPr>
            <w:r>
              <w:rPr>
                <w:color w:val="000000"/>
                <w:sz w:val="22"/>
              </w:rPr>
              <w:t>интеграция</w:t>
            </w:r>
            <w:r>
              <w:rPr>
                <w:sz w:val="22"/>
              </w:rPr>
              <w:t xml:space="preserve"> </w:t>
            </w:r>
          </w:p>
        </w:tc>
        <w:tc>
          <w:tcPr>
            <w:tcW w:w="1701" w:type="dxa"/>
            <w:shd w:val="clear" w:color="auto" w:fill="FFFFFF"/>
          </w:tcPr>
          <w:p w:rsidR="002559CA" w:rsidRDefault="002559CA">
            <w:pPr>
              <w:shd w:val="clear" w:color="auto" w:fill="FFFFFF"/>
              <w:jc w:val="both"/>
              <w:rPr>
                <w:sz w:val="22"/>
              </w:rPr>
            </w:pPr>
            <w:r>
              <w:rPr>
                <w:color w:val="000000"/>
                <w:sz w:val="22"/>
              </w:rPr>
              <w:t>с процессами,</w:t>
            </w:r>
            <w:r>
              <w:rPr>
                <w:sz w:val="22"/>
              </w:rPr>
              <w:t xml:space="preserve"> </w:t>
            </w:r>
          </w:p>
        </w:tc>
        <w:tc>
          <w:tcPr>
            <w:tcW w:w="1842" w:type="dxa"/>
            <w:shd w:val="clear" w:color="auto" w:fill="FFFFFF"/>
          </w:tcPr>
          <w:p w:rsidR="002559CA" w:rsidRDefault="002559CA">
            <w:pPr>
              <w:shd w:val="clear" w:color="auto" w:fill="FFFFFF"/>
              <w:ind w:firstLine="284"/>
              <w:jc w:val="both"/>
              <w:rPr>
                <w:sz w:val="22"/>
              </w:rPr>
            </w:pPr>
            <w:r>
              <w:rPr>
                <w:sz w:val="22"/>
              </w:rPr>
              <w:t xml:space="preserve"> </w:t>
            </w:r>
          </w:p>
        </w:tc>
      </w:tr>
      <w:tr w:rsidR="002559CA">
        <w:tblPrEx>
          <w:tblCellMar>
            <w:top w:w="0" w:type="dxa"/>
            <w:bottom w:w="0" w:type="dxa"/>
          </w:tblCellMar>
        </w:tblPrEx>
        <w:trPr>
          <w:trHeight w:val="192"/>
        </w:trPr>
        <w:tc>
          <w:tcPr>
            <w:tcW w:w="851" w:type="dxa"/>
            <w:shd w:val="clear" w:color="auto" w:fill="FFFFFF"/>
          </w:tcPr>
          <w:p w:rsidR="002559CA" w:rsidRDefault="002559CA">
            <w:pPr>
              <w:shd w:val="clear" w:color="auto" w:fill="FFFFFF"/>
              <w:jc w:val="both"/>
              <w:rPr>
                <w:b/>
                <w:sz w:val="22"/>
              </w:rPr>
            </w:pPr>
            <w:r>
              <w:rPr>
                <w:b/>
                <w:sz w:val="22"/>
              </w:rPr>
              <w:t xml:space="preserve"> </w:t>
            </w:r>
          </w:p>
        </w:tc>
        <w:tc>
          <w:tcPr>
            <w:tcW w:w="1701" w:type="dxa"/>
            <w:shd w:val="clear" w:color="auto" w:fill="FFFFFF"/>
          </w:tcPr>
          <w:p w:rsidR="002559CA" w:rsidRDefault="002559CA">
            <w:pPr>
              <w:shd w:val="clear" w:color="auto" w:fill="FFFFFF"/>
              <w:jc w:val="both"/>
              <w:rPr>
                <w:sz w:val="22"/>
              </w:rPr>
            </w:pPr>
            <w:r>
              <w:rPr>
                <w:sz w:val="22"/>
              </w:rPr>
              <w:t xml:space="preserve"> </w:t>
            </w:r>
          </w:p>
        </w:tc>
        <w:tc>
          <w:tcPr>
            <w:tcW w:w="1559" w:type="dxa"/>
            <w:shd w:val="clear" w:color="auto" w:fill="FFFFFF"/>
          </w:tcPr>
          <w:p w:rsidR="002559CA" w:rsidRDefault="002559CA">
            <w:pPr>
              <w:shd w:val="clear" w:color="auto" w:fill="FFFFFF"/>
              <w:jc w:val="both"/>
              <w:rPr>
                <w:sz w:val="22"/>
              </w:rPr>
            </w:pPr>
            <w:r>
              <w:rPr>
                <w:color w:val="000000"/>
                <w:sz w:val="22"/>
              </w:rPr>
              <w:t>1,12</w:t>
            </w:r>
          </w:p>
        </w:tc>
        <w:tc>
          <w:tcPr>
            <w:tcW w:w="1701" w:type="dxa"/>
            <w:shd w:val="clear" w:color="auto" w:fill="FFFFFF"/>
          </w:tcPr>
          <w:p w:rsidR="002559CA" w:rsidRDefault="002559CA">
            <w:pPr>
              <w:shd w:val="clear" w:color="auto" w:fill="FFFFFF"/>
              <w:jc w:val="both"/>
              <w:rPr>
                <w:sz w:val="22"/>
              </w:rPr>
            </w:pPr>
            <w:r>
              <w:rPr>
                <w:color w:val="000000"/>
                <w:sz w:val="22"/>
              </w:rPr>
              <w:t>1,00</w:t>
            </w:r>
            <w:r>
              <w:rPr>
                <w:sz w:val="22"/>
              </w:rPr>
              <w:t xml:space="preserve"> </w:t>
            </w:r>
          </w:p>
        </w:tc>
        <w:tc>
          <w:tcPr>
            <w:tcW w:w="1418" w:type="dxa"/>
            <w:shd w:val="clear" w:color="auto" w:fill="FFFFFF"/>
          </w:tcPr>
          <w:p w:rsidR="002559CA" w:rsidRDefault="002559CA">
            <w:pPr>
              <w:shd w:val="clear" w:color="auto" w:fill="FFFFFF"/>
              <w:jc w:val="both"/>
              <w:rPr>
                <w:sz w:val="22"/>
              </w:rPr>
            </w:pPr>
            <w:r>
              <w:rPr>
                <w:color w:val="000000"/>
                <w:sz w:val="22"/>
              </w:rPr>
              <w:t>0,86</w:t>
            </w:r>
            <w:r>
              <w:rPr>
                <w:sz w:val="22"/>
              </w:rPr>
              <w:t xml:space="preserve"> </w:t>
            </w:r>
          </w:p>
        </w:tc>
        <w:tc>
          <w:tcPr>
            <w:tcW w:w="1701" w:type="dxa"/>
            <w:shd w:val="clear" w:color="auto" w:fill="FFFFFF"/>
          </w:tcPr>
          <w:p w:rsidR="002559CA" w:rsidRDefault="002559CA">
            <w:pPr>
              <w:shd w:val="clear" w:color="auto" w:fill="FFFFFF"/>
              <w:jc w:val="both"/>
              <w:rPr>
                <w:sz w:val="22"/>
              </w:rPr>
            </w:pPr>
            <w:r>
              <w:rPr>
                <w:color w:val="000000"/>
                <w:sz w:val="22"/>
              </w:rPr>
              <w:t>методами,</w:t>
            </w:r>
            <w:r>
              <w:rPr>
                <w:sz w:val="22"/>
              </w:rPr>
              <w:t xml:space="preserve"> </w:t>
            </w:r>
          </w:p>
        </w:tc>
        <w:tc>
          <w:tcPr>
            <w:tcW w:w="1842" w:type="dxa"/>
            <w:shd w:val="clear" w:color="auto" w:fill="FFFFFF"/>
          </w:tcPr>
          <w:p w:rsidR="002559CA" w:rsidRDefault="002559CA">
            <w:pPr>
              <w:shd w:val="clear" w:color="auto" w:fill="FFFFFF"/>
              <w:ind w:firstLine="284"/>
              <w:jc w:val="both"/>
              <w:rPr>
                <w:sz w:val="22"/>
              </w:rPr>
            </w:pPr>
            <w:r>
              <w:rPr>
                <w:sz w:val="22"/>
              </w:rPr>
              <w:t xml:space="preserve"> </w:t>
            </w:r>
          </w:p>
        </w:tc>
      </w:tr>
      <w:tr w:rsidR="002559CA">
        <w:tblPrEx>
          <w:tblCellMar>
            <w:top w:w="0" w:type="dxa"/>
            <w:bottom w:w="0" w:type="dxa"/>
          </w:tblCellMar>
        </w:tblPrEx>
        <w:trPr>
          <w:trHeight w:val="211"/>
        </w:trPr>
        <w:tc>
          <w:tcPr>
            <w:tcW w:w="851" w:type="dxa"/>
            <w:shd w:val="clear" w:color="auto" w:fill="FFFFFF"/>
          </w:tcPr>
          <w:p w:rsidR="002559CA" w:rsidRDefault="002559CA">
            <w:pPr>
              <w:shd w:val="clear" w:color="auto" w:fill="FFFFFF"/>
              <w:jc w:val="both"/>
              <w:rPr>
                <w:b/>
                <w:sz w:val="22"/>
              </w:rPr>
            </w:pPr>
            <w:r>
              <w:rPr>
                <w:b/>
                <w:sz w:val="22"/>
              </w:rPr>
              <w:t xml:space="preserve"> </w:t>
            </w:r>
          </w:p>
        </w:tc>
        <w:tc>
          <w:tcPr>
            <w:tcW w:w="1701" w:type="dxa"/>
            <w:shd w:val="clear" w:color="auto" w:fill="FFFFFF"/>
          </w:tcPr>
          <w:p w:rsidR="002559CA" w:rsidRDefault="002559CA">
            <w:pPr>
              <w:shd w:val="clear" w:color="auto" w:fill="FFFFFF"/>
              <w:jc w:val="both"/>
              <w:rPr>
                <w:sz w:val="22"/>
              </w:rPr>
            </w:pPr>
            <w:r>
              <w:rPr>
                <w:sz w:val="22"/>
              </w:rPr>
              <w:t xml:space="preserve"> </w:t>
            </w:r>
          </w:p>
        </w:tc>
        <w:tc>
          <w:tcPr>
            <w:tcW w:w="1559" w:type="dxa"/>
            <w:shd w:val="clear" w:color="auto" w:fill="FFFFFF"/>
          </w:tcPr>
          <w:p w:rsidR="002559CA" w:rsidRDefault="002559CA">
            <w:pPr>
              <w:shd w:val="clear" w:color="auto" w:fill="FFFFFF"/>
              <w:jc w:val="both"/>
              <w:rPr>
                <w:sz w:val="22"/>
              </w:rPr>
            </w:pPr>
          </w:p>
        </w:tc>
        <w:tc>
          <w:tcPr>
            <w:tcW w:w="1701" w:type="dxa"/>
            <w:shd w:val="clear" w:color="auto" w:fill="FFFFFF"/>
          </w:tcPr>
          <w:p w:rsidR="002559CA" w:rsidRDefault="002559CA">
            <w:pPr>
              <w:shd w:val="clear" w:color="auto" w:fill="FFFFFF"/>
              <w:jc w:val="both"/>
              <w:rPr>
                <w:sz w:val="22"/>
              </w:rPr>
            </w:pPr>
            <w:r>
              <w:rPr>
                <w:sz w:val="22"/>
              </w:rPr>
              <w:t xml:space="preserve"> </w:t>
            </w:r>
          </w:p>
        </w:tc>
        <w:tc>
          <w:tcPr>
            <w:tcW w:w="1418" w:type="dxa"/>
            <w:shd w:val="clear" w:color="auto" w:fill="FFFFFF"/>
          </w:tcPr>
          <w:p w:rsidR="002559CA" w:rsidRDefault="002559CA">
            <w:pPr>
              <w:shd w:val="clear" w:color="auto" w:fill="FFFFFF"/>
              <w:jc w:val="both"/>
              <w:rPr>
                <w:sz w:val="22"/>
              </w:rPr>
            </w:pPr>
            <w:r>
              <w:rPr>
                <w:sz w:val="22"/>
              </w:rPr>
              <w:t xml:space="preserve"> </w:t>
            </w:r>
          </w:p>
        </w:tc>
        <w:tc>
          <w:tcPr>
            <w:tcW w:w="1701" w:type="dxa"/>
            <w:shd w:val="clear" w:color="auto" w:fill="FFFFFF"/>
          </w:tcPr>
          <w:p w:rsidR="002559CA" w:rsidRDefault="002559CA">
            <w:pPr>
              <w:shd w:val="clear" w:color="auto" w:fill="FFFFFF"/>
              <w:jc w:val="both"/>
              <w:rPr>
                <w:sz w:val="22"/>
              </w:rPr>
            </w:pPr>
            <w:r>
              <w:rPr>
                <w:color w:val="000000"/>
                <w:sz w:val="22"/>
              </w:rPr>
              <w:t>повторным</w:t>
            </w:r>
            <w:r>
              <w:rPr>
                <w:sz w:val="22"/>
              </w:rPr>
              <w:t xml:space="preserve"> </w:t>
            </w:r>
          </w:p>
        </w:tc>
        <w:tc>
          <w:tcPr>
            <w:tcW w:w="1842" w:type="dxa"/>
            <w:shd w:val="clear" w:color="auto" w:fill="FFFFFF"/>
          </w:tcPr>
          <w:p w:rsidR="002559CA" w:rsidRDefault="002559CA">
            <w:pPr>
              <w:shd w:val="clear" w:color="auto" w:fill="FFFFFF"/>
              <w:ind w:firstLine="284"/>
              <w:jc w:val="both"/>
              <w:rPr>
                <w:sz w:val="22"/>
              </w:rPr>
            </w:pPr>
            <w:r>
              <w:rPr>
                <w:sz w:val="22"/>
              </w:rPr>
              <w:t xml:space="preserve"> </w:t>
            </w:r>
          </w:p>
        </w:tc>
      </w:tr>
      <w:tr w:rsidR="002559CA">
        <w:tblPrEx>
          <w:tblCellMar>
            <w:top w:w="0" w:type="dxa"/>
            <w:bottom w:w="0" w:type="dxa"/>
          </w:tblCellMar>
        </w:tblPrEx>
        <w:trPr>
          <w:trHeight w:val="173"/>
        </w:trPr>
        <w:tc>
          <w:tcPr>
            <w:tcW w:w="851" w:type="dxa"/>
            <w:shd w:val="clear" w:color="auto" w:fill="FFFFFF"/>
          </w:tcPr>
          <w:p w:rsidR="002559CA" w:rsidRDefault="002559CA">
            <w:pPr>
              <w:shd w:val="clear" w:color="auto" w:fill="FFFFFF"/>
              <w:jc w:val="both"/>
              <w:rPr>
                <w:b/>
                <w:sz w:val="22"/>
              </w:rPr>
            </w:pPr>
            <w:r>
              <w:rPr>
                <w:b/>
                <w:sz w:val="22"/>
              </w:rPr>
              <w:t xml:space="preserve"> </w:t>
            </w:r>
          </w:p>
        </w:tc>
        <w:tc>
          <w:tcPr>
            <w:tcW w:w="1701" w:type="dxa"/>
            <w:shd w:val="clear" w:color="auto" w:fill="FFFFFF"/>
          </w:tcPr>
          <w:p w:rsidR="002559CA" w:rsidRDefault="002559CA">
            <w:pPr>
              <w:shd w:val="clear" w:color="auto" w:fill="FFFFFF"/>
              <w:jc w:val="both"/>
              <w:rPr>
                <w:sz w:val="22"/>
              </w:rPr>
            </w:pPr>
            <w:r>
              <w:rPr>
                <w:sz w:val="22"/>
              </w:rPr>
              <w:t xml:space="preserve"> </w:t>
            </w:r>
          </w:p>
        </w:tc>
        <w:tc>
          <w:tcPr>
            <w:tcW w:w="1559" w:type="dxa"/>
            <w:shd w:val="clear" w:color="auto" w:fill="FFFFFF"/>
          </w:tcPr>
          <w:p w:rsidR="002559CA" w:rsidRDefault="002559CA">
            <w:pPr>
              <w:shd w:val="clear" w:color="auto" w:fill="FFFFFF"/>
              <w:jc w:val="both"/>
              <w:rPr>
                <w:sz w:val="22"/>
              </w:rPr>
            </w:pPr>
            <w:r>
              <w:rPr>
                <w:sz w:val="22"/>
              </w:rPr>
              <w:t xml:space="preserve"> </w:t>
            </w:r>
          </w:p>
        </w:tc>
        <w:tc>
          <w:tcPr>
            <w:tcW w:w="1701" w:type="dxa"/>
            <w:shd w:val="clear" w:color="auto" w:fill="FFFFFF"/>
          </w:tcPr>
          <w:p w:rsidR="002559CA" w:rsidRDefault="002559CA">
            <w:pPr>
              <w:shd w:val="clear" w:color="auto" w:fill="FFFFFF"/>
              <w:jc w:val="both"/>
              <w:rPr>
                <w:sz w:val="22"/>
              </w:rPr>
            </w:pPr>
            <w:r>
              <w:rPr>
                <w:sz w:val="22"/>
              </w:rPr>
              <w:t xml:space="preserve"> </w:t>
            </w:r>
          </w:p>
        </w:tc>
        <w:tc>
          <w:tcPr>
            <w:tcW w:w="1418" w:type="dxa"/>
            <w:shd w:val="clear" w:color="auto" w:fill="FFFFFF"/>
          </w:tcPr>
          <w:p w:rsidR="002559CA" w:rsidRDefault="002559CA">
            <w:pPr>
              <w:shd w:val="clear" w:color="auto" w:fill="FFFFFF"/>
              <w:jc w:val="both"/>
              <w:rPr>
                <w:sz w:val="22"/>
              </w:rPr>
            </w:pPr>
            <w:r>
              <w:rPr>
                <w:sz w:val="22"/>
              </w:rPr>
              <w:t xml:space="preserve"> </w:t>
            </w:r>
          </w:p>
        </w:tc>
        <w:tc>
          <w:tcPr>
            <w:tcW w:w="1701" w:type="dxa"/>
            <w:shd w:val="clear" w:color="auto" w:fill="FFFFFF"/>
          </w:tcPr>
          <w:p w:rsidR="002559CA" w:rsidRDefault="002559CA">
            <w:pPr>
              <w:shd w:val="clear" w:color="auto" w:fill="FFFFFF"/>
              <w:jc w:val="both"/>
              <w:rPr>
                <w:sz w:val="22"/>
              </w:rPr>
            </w:pPr>
            <w:r>
              <w:rPr>
                <w:color w:val="000000"/>
                <w:sz w:val="22"/>
              </w:rPr>
              <w:t>использованием</w:t>
            </w:r>
          </w:p>
        </w:tc>
        <w:tc>
          <w:tcPr>
            <w:tcW w:w="1842" w:type="dxa"/>
            <w:shd w:val="clear" w:color="auto" w:fill="FFFFFF"/>
          </w:tcPr>
          <w:p w:rsidR="002559CA" w:rsidRDefault="002559CA">
            <w:pPr>
              <w:shd w:val="clear" w:color="auto" w:fill="FFFFFF"/>
              <w:ind w:firstLine="284"/>
              <w:jc w:val="both"/>
              <w:rPr>
                <w:sz w:val="22"/>
              </w:rPr>
            </w:pPr>
            <w:r>
              <w:rPr>
                <w:sz w:val="22"/>
              </w:rPr>
              <w:t xml:space="preserve"> </w:t>
            </w:r>
          </w:p>
        </w:tc>
      </w:tr>
      <w:tr w:rsidR="002559CA">
        <w:tblPrEx>
          <w:tblCellMar>
            <w:top w:w="0" w:type="dxa"/>
            <w:bottom w:w="0" w:type="dxa"/>
          </w:tblCellMar>
        </w:tblPrEx>
        <w:trPr>
          <w:trHeight w:val="173"/>
        </w:trPr>
        <w:tc>
          <w:tcPr>
            <w:tcW w:w="851" w:type="dxa"/>
            <w:shd w:val="clear" w:color="auto" w:fill="FFFFFF"/>
          </w:tcPr>
          <w:p w:rsidR="002559CA" w:rsidRDefault="002559CA">
            <w:pPr>
              <w:shd w:val="clear" w:color="auto" w:fill="FFFFFF"/>
              <w:jc w:val="both"/>
              <w:rPr>
                <w:b/>
                <w:sz w:val="22"/>
              </w:rPr>
            </w:pPr>
            <w:r>
              <w:rPr>
                <w:b/>
                <w:sz w:val="22"/>
              </w:rPr>
              <w:t xml:space="preserve"> </w:t>
            </w:r>
          </w:p>
        </w:tc>
        <w:tc>
          <w:tcPr>
            <w:tcW w:w="1701" w:type="dxa"/>
            <w:shd w:val="clear" w:color="auto" w:fill="FFFFFF"/>
          </w:tcPr>
          <w:p w:rsidR="002559CA" w:rsidRDefault="002559CA">
            <w:pPr>
              <w:shd w:val="clear" w:color="auto" w:fill="FFFFFF"/>
              <w:jc w:val="both"/>
              <w:rPr>
                <w:sz w:val="22"/>
              </w:rPr>
            </w:pPr>
            <w:r>
              <w:rPr>
                <w:sz w:val="22"/>
              </w:rPr>
              <w:t xml:space="preserve"> </w:t>
            </w:r>
          </w:p>
        </w:tc>
        <w:tc>
          <w:tcPr>
            <w:tcW w:w="1559" w:type="dxa"/>
            <w:shd w:val="clear" w:color="auto" w:fill="FFFFFF"/>
          </w:tcPr>
          <w:p w:rsidR="002559CA" w:rsidRDefault="002559CA">
            <w:pPr>
              <w:shd w:val="clear" w:color="auto" w:fill="FFFFFF"/>
              <w:jc w:val="both"/>
              <w:rPr>
                <w:sz w:val="22"/>
              </w:rPr>
            </w:pPr>
            <w:r>
              <w:rPr>
                <w:sz w:val="22"/>
              </w:rPr>
              <w:t xml:space="preserve"> </w:t>
            </w:r>
          </w:p>
        </w:tc>
        <w:tc>
          <w:tcPr>
            <w:tcW w:w="1701" w:type="dxa"/>
            <w:shd w:val="clear" w:color="auto" w:fill="FFFFFF"/>
          </w:tcPr>
          <w:p w:rsidR="002559CA" w:rsidRDefault="002559CA">
            <w:pPr>
              <w:shd w:val="clear" w:color="auto" w:fill="FFFFFF"/>
              <w:jc w:val="both"/>
              <w:rPr>
                <w:sz w:val="22"/>
              </w:rPr>
            </w:pPr>
            <w:r>
              <w:rPr>
                <w:sz w:val="22"/>
              </w:rPr>
              <w:t xml:space="preserve"> </w:t>
            </w:r>
          </w:p>
        </w:tc>
        <w:tc>
          <w:tcPr>
            <w:tcW w:w="1418" w:type="dxa"/>
            <w:shd w:val="clear" w:color="auto" w:fill="FFFFFF"/>
          </w:tcPr>
          <w:p w:rsidR="002559CA" w:rsidRDefault="002559CA">
            <w:pPr>
              <w:shd w:val="clear" w:color="auto" w:fill="FFFFFF"/>
              <w:jc w:val="both"/>
              <w:rPr>
                <w:sz w:val="22"/>
              </w:rPr>
            </w:pPr>
            <w:r>
              <w:rPr>
                <w:sz w:val="22"/>
              </w:rPr>
              <w:t xml:space="preserve"> </w:t>
            </w:r>
          </w:p>
        </w:tc>
        <w:tc>
          <w:tcPr>
            <w:tcW w:w="1701" w:type="dxa"/>
            <w:shd w:val="clear" w:color="auto" w:fill="FFFFFF"/>
          </w:tcPr>
          <w:p w:rsidR="002559CA" w:rsidRDefault="002559CA">
            <w:pPr>
              <w:shd w:val="clear" w:color="auto" w:fill="FFFFFF"/>
              <w:jc w:val="both"/>
              <w:rPr>
                <w:sz w:val="22"/>
              </w:rPr>
            </w:pPr>
            <w:r>
              <w:rPr>
                <w:color w:val="000000"/>
                <w:sz w:val="22"/>
              </w:rPr>
              <w:t>0,72</w:t>
            </w:r>
          </w:p>
        </w:tc>
        <w:tc>
          <w:tcPr>
            <w:tcW w:w="1842" w:type="dxa"/>
            <w:shd w:val="clear" w:color="auto" w:fill="FFFFFF"/>
          </w:tcPr>
          <w:p w:rsidR="002559CA" w:rsidRDefault="002559CA">
            <w:pPr>
              <w:shd w:val="clear" w:color="auto" w:fill="FFFFFF"/>
              <w:ind w:firstLine="284"/>
              <w:jc w:val="both"/>
              <w:rPr>
                <w:sz w:val="22"/>
              </w:rPr>
            </w:pPr>
            <w:r>
              <w:rPr>
                <w:sz w:val="22"/>
              </w:rPr>
              <w:t xml:space="preserve"> </w:t>
            </w:r>
          </w:p>
        </w:tc>
      </w:tr>
      <w:tr w:rsidR="002559CA">
        <w:tblPrEx>
          <w:tblCellMar>
            <w:top w:w="0" w:type="dxa"/>
            <w:bottom w:w="0" w:type="dxa"/>
          </w:tblCellMar>
        </w:tblPrEx>
        <w:trPr>
          <w:trHeight w:val="240"/>
        </w:trPr>
        <w:tc>
          <w:tcPr>
            <w:tcW w:w="851" w:type="dxa"/>
            <w:shd w:val="clear" w:color="auto" w:fill="FFFFFF"/>
          </w:tcPr>
          <w:p w:rsidR="002559CA" w:rsidRDefault="002559CA">
            <w:pPr>
              <w:shd w:val="clear" w:color="auto" w:fill="FFFFFF"/>
              <w:jc w:val="both"/>
              <w:rPr>
                <w:b/>
                <w:sz w:val="22"/>
              </w:rPr>
            </w:pPr>
            <w:r>
              <w:rPr>
                <w:b/>
                <w:color w:val="000000"/>
                <w:sz w:val="22"/>
                <w:lang w:val="en-US"/>
              </w:rPr>
              <w:t>SITE</w:t>
            </w:r>
            <w:r>
              <w:rPr>
                <w:b/>
                <w:sz w:val="22"/>
              </w:rPr>
              <w:t xml:space="preserve"> </w:t>
            </w:r>
          </w:p>
        </w:tc>
        <w:tc>
          <w:tcPr>
            <w:tcW w:w="1701" w:type="dxa"/>
            <w:shd w:val="clear" w:color="auto" w:fill="FFFFFF"/>
          </w:tcPr>
          <w:p w:rsidR="002559CA" w:rsidRDefault="002559CA">
            <w:pPr>
              <w:shd w:val="clear" w:color="auto" w:fill="FFFFFF"/>
              <w:jc w:val="both"/>
              <w:rPr>
                <w:sz w:val="22"/>
              </w:rPr>
            </w:pPr>
            <w:r>
              <w:rPr>
                <w:color w:val="000000"/>
                <w:sz w:val="22"/>
              </w:rPr>
              <w:t>Один</w:t>
            </w:r>
            <w:r>
              <w:rPr>
                <w:sz w:val="22"/>
              </w:rPr>
              <w:t xml:space="preserve"> </w:t>
            </w:r>
            <w:r>
              <w:rPr>
                <w:color w:val="000000"/>
                <w:sz w:val="22"/>
              </w:rPr>
              <w:t>телефон,</w:t>
            </w:r>
          </w:p>
        </w:tc>
        <w:tc>
          <w:tcPr>
            <w:tcW w:w="1559" w:type="dxa"/>
            <w:shd w:val="clear" w:color="auto" w:fill="FFFFFF"/>
          </w:tcPr>
          <w:p w:rsidR="002559CA" w:rsidRDefault="002559CA">
            <w:pPr>
              <w:shd w:val="clear" w:color="auto" w:fill="FFFFFF"/>
              <w:jc w:val="both"/>
              <w:rPr>
                <w:sz w:val="22"/>
              </w:rPr>
            </w:pPr>
            <w:r>
              <w:rPr>
                <w:color w:val="000000"/>
                <w:sz w:val="22"/>
              </w:rPr>
              <w:t>Индивиду-</w:t>
            </w:r>
            <w:r>
              <w:rPr>
                <w:sz w:val="22"/>
              </w:rPr>
              <w:t xml:space="preserve"> </w:t>
            </w:r>
          </w:p>
        </w:tc>
        <w:tc>
          <w:tcPr>
            <w:tcW w:w="1701" w:type="dxa"/>
            <w:shd w:val="clear" w:color="auto" w:fill="FFFFFF"/>
          </w:tcPr>
          <w:p w:rsidR="002559CA" w:rsidRDefault="002559CA">
            <w:pPr>
              <w:shd w:val="clear" w:color="auto" w:fill="FFFFFF"/>
              <w:jc w:val="both"/>
              <w:rPr>
                <w:sz w:val="22"/>
              </w:rPr>
            </w:pPr>
            <w:r>
              <w:rPr>
                <w:color w:val="000000"/>
                <w:sz w:val="22"/>
              </w:rPr>
              <w:t>Узкополосный</w:t>
            </w:r>
            <w:r>
              <w:rPr>
                <w:sz w:val="22"/>
              </w:rPr>
              <w:t xml:space="preserve"> </w:t>
            </w:r>
          </w:p>
        </w:tc>
        <w:tc>
          <w:tcPr>
            <w:tcW w:w="1418" w:type="dxa"/>
            <w:shd w:val="clear" w:color="auto" w:fill="FFFFFF"/>
          </w:tcPr>
          <w:p w:rsidR="002559CA" w:rsidRDefault="002559CA">
            <w:pPr>
              <w:shd w:val="clear" w:color="auto" w:fill="FFFFFF"/>
              <w:jc w:val="both"/>
              <w:rPr>
                <w:sz w:val="22"/>
              </w:rPr>
            </w:pPr>
            <w:r>
              <w:rPr>
                <w:color w:val="000000"/>
                <w:sz w:val="22"/>
              </w:rPr>
              <w:t>Широкополое</w:t>
            </w:r>
          </w:p>
        </w:tc>
        <w:tc>
          <w:tcPr>
            <w:tcW w:w="1701" w:type="dxa"/>
            <w:shd w:val="clear" w:color="auto" w:fill="FFFFFF"/>
          </w:tcPr>
          <w:p w:rsidR="002559CA" w:rsidRDefault="002559CA">
            <w:pPr>
              <w:shd w:val="clear" w:color="auto" w:fill="FFFFFF"/>
              <w:jc w:val="both"/>
              <w:rPr>
                <w:sz w:val="22"/>
              </w:rPr>
            </w:pPr>
            <w:r>
              <w:rPr>
                <w:color w:val="000000"/>
                <w:sz w:val="22"/>
              </w:rPr>
              <w:t>Широко-</w:t>
            </w:r>
            <w:r>
              <w:rPr>
                <w:sz w:val="22"/>
              </w:rPr>
              <w:t xml:space="preserve"> </w:t>
            </w:r>
          </w:p>
        </w:tc>
        <w:tc>
          <w:tcPr>
            <w:tcW w:w="1842" w:type="dxa"/>
            <w:shd w:val="clear" w:color="auto" w:fill="FFFFFF"/>
          </w:tcPr>
          <w:p w:rsidR="002559CA" w:rsidRDefault="002559CA">
            <w:pPr>
              <w:shd w:val="clear" w:color="auto" w:fill="FFFFFF"/>
              <w:jc w:val="both"/>
              <w:rPr>
                <w:sz w:val="22"/>
              </w:rPr>
            </w:pPr>
            <w:r>
              <w:rPr>
                <w:color w:val="000000"/>
                <w:sz w:val="22"/>
              </w:rPr>
              <w:t>Интерактивные</w:t>
            </w:r>
          </w:p>
        </w:tc>
      </w:tr>
      <w:tr w:rsidR="002559CA">
        <w:tblPrEx>
          <w:tblCellMar>
            <w:top w:w="0" w:type="dxa"/>
            <w:bottom w:w="0" w:type="dxa"/>
          </w:tblCellMar>
        </w:tblPrEx>
        <w:trPr>
          <w:trHeight w:val="192"/>
        </w:trPr>
        <w:tc>
          <w:tcPr>
            <w:tcW w:w="851" w:type="dxa"/>
            <w:shd w:val="clear" w:color="auto" w:fill="FFFFFF"/>
          </w:tcPr>
          <w:p w:rsidR="002559CA" w:rsidRDefault="002559CA">
            <w:pPr>
              <w:shd w:val="clear" w:color="auto" w:fill="FFFFFF"/>
              <w:jc w:val="both"/>
              <w:rPr>
                <w:sz w:val="22"/>
              </w:rPr>
            </w:pPr>
            <w:r>
              <w:rPr>
                <w:color w:val="000000"/>
                <w:sz w:val="22"/>
              </w:rPr>
              <w:t>комму-</w:t>
            </w:r>
            <w:r>
              <w:rPr>
                <w:sz w:val="22"/>
              </w:rPr>
              <w:t xml:space="preserve"> </w:t>
            </w:r>
          </w:p>
        </w:tc>
        <w:tc>
          <w:tcPr>
            <w:tcW w:w="1701" w:type="dxa"/>
            <w:shd w:val="clear" w:color="auto" w:fill="FFFFFF"/>
          </w:tcPr>
          <w:p w:rsidR="002559CA" w:rsidRDefault="002559CA">
            <w:pPr>
              <w:shd w:val="clear" w:color="auto" w:fill="FFFFFF"/>
              <w:jc w:val="both"/>
              <w:rPr>
                <w:sz w:val="22"/>
              </w:rPr>
            </w:pPr>
            <w:r>
              <w:rPr>
                <w:color w:val="000000"/>
                <w:sz w:val="22"/>
              </w:rPr>
              <w:t>почта</w:t>
            </w:r>
          </w:p>
        </w:tc>
        <w:tc>
          <w:tcPr>
            <w:tcW w:w="1559" w:type="dxa"/>
            <w:shd w:val="clear" w:color="auto" w:fill="FFFFFF"/>
          </w:tcPr>
          <w:p w:rsidR="002559CA" w:rsidRDefault="002559CA">
            <w:pPr>
              <w:shd w:val="clear" w:color="auto" w:fill="FFFFFF"/>
              <w:jc w:val="both"/>
              <w:rPr>
                <w:sz w:val="22"/>
              </w:rPr>
            </w:pPr>
            <w:r>
              <w:rPr>
                <w:color w:val="000000"/>
                <w:sz w:val="22"/>
              </w:rPr>
              <w:t>альные</w:t>
            </w:r>
            <w:r>
              <w:rPr>
                <w:sz w:val="22"/>
              </w:rPr>
              <w:t xml:space="preserve"> </w:t>
            </w:r>
          </w:p>
        </w:tc>
        <w:tc>
          <w:tcPr>
            <w:tcW w:w="1701" w:type="dxa"/>
            <w:shd w:val="clear" w:color="auto" w:fill="FFFFFF"/>
          </w:tcPr>
          <w:p w:rsidR="002559CA" w:rsidRDefault="002559CA">
            <w:pPr>
              <w:shd w:val="clear" w:color="auto" w:fill="FFFFFF"/>
              <w:jc w:val="both"/>
              <w:rPr>
                <w:sz w:val="22"/>
              </w:rPr>
            </w:pPr>
            <w:r>
              <w:rPr>
                <w:color w:val="000000"/>
                <w:sz w:val="22"/>
                <w:lang w:val="en-US"/>
              </w:rPr>
              <w:t>e</w:t>
            </w:r>
            <w:r>
              <w:rPr>
                <w:color w:val="000000"/>
                <w:sz w:val="22"/>
              </w:rPr>
              <w:t>-</w:t>
            </w:r>
            <w:r>
              <w:rPr>
                <w:color w:val="000000"/>
                <w:sz w:val="22"/>
                <w:lang w:val="en-US"/>
              </w:rPr>
              <w:t>mail</w:t>
            </w:r>
            <w:r>
              <w:rPr>
                <w:sz w:val="22"/>
              </w:rPr>
              <w:t xml:space="preserve"> </w:t>
            </w:r>
          </w:p>
        </w:tc>
        <w:tc>
          <w:tcPr>
            <w:tcW w:w="1418" w:type="dxa"/>
            <w:shd w:val="clear" w:color="auto" w:fill="FFFFFF"/>
          </w:tcPr>
          <w:p w:rsidR="002559CA" w:rsidRDefault="002559CA">
            <w:pPr>
              <w:shd w:val="clear" w:color="auto" w:fill="FFFFFF"/>
              <w:jc w:val="both"/>
              <w:rPr>
                <w:sz w:val="22"/>
              </w:rPr>
            </w:pPr>
            <w:r>
              <w:rPr>
                <w:color w:val="000000"/>
                <w:sz w:val="22"/>
              </w:rPr>
              <w:t>коммуника-</w:t>
            </w:r>
            <w:r>
              <w:rPr>
                <w:sz w:val="22"/>
              </w:rPr>
              <w:t xml:space="preserve"> </w:t>
            </w:r>
          </w:p>
        </w:tc>
        <w:tc>
          <w:tcPr>
            <w:tcW w:w="1701" w:type="dxa"/>
            <w:shd w:val="clear" w:color="auto" w:fill="FFFFFF"/>
          </w:tcPr>
          <w:p w:rsidR="002559CA" w:rsidRDefault="002559CA">
            <w:pPr>
              <w:shd w:val="clear" w:color="auto" w:fill="FFFFFF"/>
              <w:jc w:val="both"/>
              <w:rPr>
                <w:sz w:val="22"/>
              </w:rPr>
            </w:pPr>
            <w:r>
              <w:rPr>
                <w:color w:val="000000"/>
                <w:sz w:val="22"/>
              </w:rPr>
              <w:t>полосные</w:t>
            </w:r>
            <w:r>
              <w:rPr>
                <w:sz w:val="22"/>
              </w:rPr>
              <w:t xml:space="preserve"> </w:t>
            </w:r>
          </w:p>
        </w:tc>
        <w:tc>
          <w:tcPr>
            <w:tcW w:w="1842" w:type="dxa"/>
            <w:shd w:val="clear" w:color="auto" w:fill="FFFFFF"/>
          </w:tcPr>
          <w:p w:rsidR="002559CA" w:rsidRDefault="002559CA">
            <w:pPr>
              <w:shd w:val="clear" w:color="auto" w:fill="FFFFFF"/>
              <w:jc w:val="both"/>
              <w:rPr>
                <w:sz w:val="22"/>
              </w:rPr>
            </w:pPr>
            <w:r>
              <w:rPr>
                <w:color w:val="000000"/>
                <w:sz w:val="22"/>
              </w:rPr>
              <w:t>мультимедиа</w:t>
            </w:r>
          </w:p>
        </w:tc>
      </w:tr>
      <w:tr w:rsidR="002559CA">
        <w:tblPrEx>
          <w:tblCellMar>
            <w:top w:w="0" w:type="dxa"/>
            <w:bottom w:w="0" w:type="dxa"/>
          </w:tblCellMar>
        </w:tblPrEx>
        <w:trPr>
          <w:trHeight w:val="192"/>
        </w:trPr>
        <w:tc>
          <w:tcPr>
            <w:tcW w:w="851" w:type="dxa"/>
            <w:shd w:val="clear" w:color="auto" w:fill="FFFFFF"/>
          </w:tcPr>
          <w:p w:rsidR="002559CA" w:rsidRDefault="002559CA">
            <w:pPr>
              <w:shd w:val="clear" w:color="auto" w:fill="FFFFFF"/>
              <w:jc w:val="both"/>
              <w:rPr>
                <w:sz w:val="22"/>
              </w:rPr>
            </w:pPr>
            <w:r>
              <w:rPr>
                <w:color w:val="000000"/>
                <w:sz w:val="22"/>
              </w:rPr>
              <w:t>ника-</w:t>
            </w:r>
            <w:r>
              <w:rPr>
                <w:sz w:val="22"/>
              </w:rPr>
              <w:t xml:space="preserve"> </w:t>
            </w:r>
          </w:p>
        </w:tc>
        <w:tc>
          <w:tcPr>
            <w:tcW w:w="1701" w:type="dxa"/>
            <w:shd w:val="clear" w:color="auto" w:fill="FFFFFF"/>
          </w:tcPr>
          <w:p w:rsidR="002559CA" w:rsidRDefault="002559CA">
            <w:pPr>
              <w:shd w:val="clear" w:color="auto" w:fill="FFFFFF"/>
              <w:jc w:val="both"/>
              <w:rPr>
                <w:sz w:val="22"/>
              </w:rPr>
            </w:pPr>
            <w:r>
              <w:rPr>
                <w:color w:val="000000"/>
                <w:sz w:val="22"/>
              </w:rPr>
              <w:t>1,25</w:t>
            </w:r>
          </w:p>
        </w:tc>
        <w:tc>
          <w:tcPr>
            <w:tcW w:w="1559" w:type="dxa"/>
            <w:shd w:val="clear" w:color="auto" w:fill="FFFFFF"/>
          </w:tcPr>
          <w:p w:rsidR="002559CA" w:rsidRDefault="002559CA">
            <w:pPr>
              <w:shd w:val="clear" w:color="auto" w:fill="FFFFFF"/>
              <w:jc w:val="both"/>
              <w:rPr>
                <w:sz w:val="22"/>
              </w:rPr>
            </w:pPr>
            <w:r>
              <w:rPr>
                <w:color w:val="000000"/>
                <w:sz w:val="22"/>
              </w:rPr>
              <w:t>телефоны,</w:t>
            </w:r>
            <w:r>
              <w:rPr>
                <w:sz w:val="22"/>
              </w:rPr>
              <w:t xml:space="preserve"> </w:t>
            </w:r>
          </w:p>
        </w:tc>
        <w:tc>
          <w:tcPr>
            <w:tcW w:w="1701" w:type="dxa"/>
            <w:shd w:val="clear" w:color="auto" w:fill="FFFFFF"/>
          </w:tcPr>
          <w:p w:rsidR="002559CA" w:rsidRDefault="002559CA">
            <w:pPr>
              <w:shd w:val="clear" w:color="auto" w:fill="FFFFFF"/>
              <w:jc w:val="both"/>
              <w:rPr>
                <w:sz w:val="22"/>
              </w:rPr>
            </w:pPr>
            <w:r>
              <w:rPr>
                <w:color w:val="000000"/>
                <w:sz w:val="22"/>
              </w:rPr>
              <w:t>1,00</w:t>
            </w:r>
            <w:r>
              <w:rPr>
                <w:sz w:val="22"/>
              </w:rPr>
              <w:t xml:space="preserve"> </w:t>
            </w:r>
          </w:p>
        </w:tc>
        <w:tc>
          <w:tcPr>
            <w:tcW w:w="1418" w:type="dxa"/>
            <w:shd w:val="clear" w:color="auto" w:fill="FFFFFF"/>
          </w:tcPr>
          <w:p w:rsidR="002559CA" w:rsidRDefault="002559CA">
            <w:pPr>
              <w:shd w:val="clear" w:color="auto" w:fill="FFFFFF"/>
              <w:jc w:val="both"/>
              <w:rPr>
                <w:sz w:val="22"/>
              </w:rPr>
            </w:pPr>
            <w:r>
              <w:rPr>
                <w:color w:val="000000"/>
                <w:sz w:val="22"/>
              </w:rPr>
              <w:t>ции</w:t>
            </w:r>
            <w:r>
              <w:rPr>
                <w:sz w:val="22"/>
              </w:rPr>
              <w:t xml:space="preserve"> </w:t>
            </w:r>
          </w:p>
        </w:tc>
        <w:tc>
          <w:tcPr>
            <w:tcW w:w="1701" w:type="dxa"/>
            <w:shd w:val="clear" w:color="auto" w:fill="FFFFFF"/>
          </w:tcPr>
          <w:p w:rsidR="002559CA" w:rsidRDefault="002559CA">
            <w:pPr>
              <w:shd w:val="clear" w:color="auto" w:fill="FFFFFF"/>
              <w:jc w:val="both"/>
              <w:rPr>
                <w:sz w:val="22"/>
              </w:rPr>
            </w:pPr>
            <w:r>
              <w:rPr>
                <w:color w:val="000000"/>
                <w:sz w:val="22"/>
              </w:rPr>
              <w:t>коммуникации,</w:t>
            </w:r>
          </w:p>
        </w:tc>
        <w:tc>
          <w:tcPr>
            <w:tcW w:w="1842" w:type="dxa"/>
            <w:shd w:val="clear" w:color="auto" w:fill="FFFFFF"/>
          </w:tcPr>
          <w:p w:rsidR="002559CA" w:rsidRDefault="002559CA">
            <w:pPr>
              <w:shd w:val="clear" w:color="auto" w:fill="FFFFFF"/>
              <w:jc w:val="both"/>
              <w:rPr>
                <w:sz w:val="22"/>
              </w:rPr>
            </w:pPr>
            <w:r>
              <w:rPr>
                <w:color w:val="000000"/>
                <w:sz w:val="22"/>
              </w:rPr>
              <w:t>0,78</w:t>
            </w:r>
          </w:p>
        </w:tc>
      </w:tr>
      <w:tr w:rsidR="002559CA">
        <w:tblPrEx>
          <w:tblCellMar>
            <w:top w:w="0" w:type="dxa"/>
            <w:bottom w:w="0" w:type="dxa"/>
          </w:tblCellMar>
        </w:tblPrEx>
        <w:trPr>
          <w:trHeight w:val="192"/>
        </w:trPr>
        <w:tc>
          <w:tcPr>
            <w:tcW w:w="851" w:type="dxa"/>
            <w:shd w:val="clear" w:color="auto" w:fill="FFFFFF"/>
          </w:tcPr>
          <w:p w:rsidR="002559CA" w:rsidRDefault="002559CA">
            <w:pPr>
              <w:shd w:val="clear" w:color="auto" w:fill="FFFFFF"/>
              <w:jc w:val="both"/>
              <w:rPr>
                <w:b/>
                <w:sz w:val="22"/>
              </w:rPr>
            </w:pPr>
            <w:r>
              <w:rPr>
                <w:b/>
                <w:sz w:val="22"/>
              </w:rPr>
              <w:t xml:space="preserve"> </w:t>
            </w:r>
            <w:r>
              <w:rPr>
                <w:color w:val="000000"/>
                <w:sz w:val="22"/>
              </w:rPr>
              <w:t>ции</w:t>
            </w:r>
          </w:p>
        </w:tc>
        <w:tc>
          <w:tcPr>
            <w:tcW w:w="1701" w:type="dxa"/>
            <w:shd w:val="clear" w:color="auto" w:fill="FFFFFF"/>
          </w:tcPr>
          <w:p w:rsidR="002559CA" w:rsidRDefault="002559CA">
            <w:pPr>
              <w:shd w:val="clear" w:color="auto" w:fill="FFFFFF"/>
              <w:jc w:val="both"/>
              <w:rPr>
                <w:sz w:val="22"/>
              </w:rPr>
            </w:pPr>
          </w:p>
        </w:tc>
        <w:tc>
          <w:tcPr>
            <w:tcW w:w="1559" w:type="dxa"/>
            <w:shd w:val="clear" w:color="auto" w:fill="FFFFFF"/>
          </w:tcPr>
          <w:p w:rsidR="002559CA" w:rsidRDefault="002559CA">
            <w:pPr>
              <w:shd w:val="clear" w:color="auto" w:fill="FFFFFF"/>
              <w:jc w:val="both"/>
              <w:rPr>
                <w:sz w:val="22"/>
              </w:rPr>
            </w:pPr>
            <w:r>
              <w:rPr>
                <w:color w:val="000000"/>
                <w:sz w:val="22"/>
                <w:lang w:val="en-US"/>
              </w:rPr>
              <w:t>FAX</w:t>
            </w:r>
            <w:r>
              <w:rPr>
                <w:sz w:val="22"/>
              </w:rPr>
              <w:t xml:space="preserve"> </w:t>
            </w:r>
          </w:p>
        </w:tc>
        <w:tc>
          <w:tcPr>
            <w:tcW w:w="1701" w:type="dxa"/>
            <w:shd w:val="clear" w:color="auto" w:fill="FFFFFF"/>
          </w:tcPr>
          <w:p w:rsidR="002559CA" w:rsidRDefault="002559CA">
            <w:pPr>
              <w:shd w:val="clear" w:color="auto" w:fill="FFFFFF"/>
              <w:jc w:val="both"/>
              <w:rPr>
                <w:sz w:val="22"/>
              </w:rPr>
            </w:pPr>
            <w:r>
              <w:rPr>
                <w:sz w:val="22"/>
              </w:rPr>
              <w:t xml:space="preserve"> </w:t>
            </w:r>
          </w:p>
        </w:tc>
        <w:tc>
          <w:tcPr>
            <w:tcW w:w="1418" w:type="dxa"/>
            <w:shd w:val="clear" w:color="auto" w:fill="FFFFFF"/>
          </w:tcPr>
          <w:p w:rsidR="002559CA" w:rsidRDefault="002559CA">
            <w:pPr>
              <w:shd w:val="clear" w:color="auto" w:fill="FFFFFF"/>
              <w:jc w:val="both"/>
              <w:rPr>
                <w:sz w:val="22"/>
              </w:rPr>
            </w:pPr>
            <w:r>
              <w:rPr>
                <w:sz w:val="22"/>
              </w:rPr>
              <w:t xml:space="preserve"> </w:t>
            </w:r>
            <w:r>
              <w:rPr>
                <w:color w:val="000000"/>
                <w:sz w:val="22"/>
              </w:rPr>
              <w:t>0,92</w:t>
            </w:r>
          </w:p>
        </w:tc>
        <w:tc>
          <w:tcPr>
            <w:tcW w:w="1701" w:type="dxa"/>
            <w:shd w:val="clear" w:color="auto" w:fill="FFFFFF"/>
          </w:tcPr>
          <w:p w:rsidR="002559CA" w:rsidRDefault="002559CA">
            <w:pPr>
              <w:shd w:val="clear" w:color="auto" w:fill="FFFFFF"/>
              <w:jc w:val="both"/>
              <w:rPr>
                <w:sz w:val="22"/>
              </w:rPr>
            </w:pPr>
            <w:r>
              <w:rPr>
                <w:color w:val="000000"/>
                <w:sz w:val="22"/>
              </w:rPr>
              <w:t>иногда</w:t>
            </w:r>
            <w:r>
              <w:rPr>
                <w:sz w:val="22"/>
              </w:rPr>
              <w:t xml:space="preserve"> </w:t>
            </w:r>
          </w:p>
        </w:tc>
        <w:tc>
          <w:tcPr>
            <w:tcW w:w="1842" w:type="dxa"/>
            <w:shd w:val="clear" w:color="auto" w:fill="FFFFFF"/>
          </w:tcPr>
          <w:p w:rsidR="002559CA" w:rsidRDefault="002559CA">
            <w:pPr>
              <w:shd w:val="clear" w:color="auto" w:fill="FFFFFF"/>
              <w:jc w:val="both"/>
              <w:rPr>
                <w:sz w:val="22"/>
              </w:rPr>
            </w:pPr>
          </w:p>
        </w:tc>
      </w:tr>
      <w:tr w:rsidR="002559CA">
        <w:tblPrEx>
          <w:tblCellMar>
            <w:top w:w="0" w:type="dxa"/>
            <w:bottom w:w="0" w:type="dxa"/>
          </w:tblCellMar>
        </w:tblPrEx>
        <w:trPr>
          <w:trHeight w:val="192"/>
        </w:trPr>
        <w:tc>
          <w:tcPr>
            <w:tcW w:w="851" w:type="dxa"/>
            <w:shd w:val="clear" w:color="auto" w:fill="FFFFFF"/>
          </w:tcPr>
          <w:p w:rsidR="002559CA" w:rsidRDefault="002559CA">
            <w:pPr>
              <w:shd w:val="clear" w:color="auto" w:fill="FFFFFF"/>
              <w:jc w:val="both"/>
              <w:rPr>
                <w:b/>
                <w:sz w:val="22"/>
              </w:rPr>
            </w:pPr>
            <w:r>
              <w:rPr>
                <w:b/>
                <w:sz w:val="22"/>
              </w:rPr>
              <w:t xml:space="preserve"> </w:t>
            </w:r>
          </w:p>
        </w:tc>
        <w:tc>
          <w:tcPr>
            <w:tcW w:w="1701" w:type="dxa"/>
            <w:shd w:val="clear" w:color="auto" w:fill="FFFFFF"/>
          </w:tcPr>
          <w:p w:rsidR="002559CA" w:rsidRDefault="002559CA">
            <w:pPr>
              <w:shd w:val="clear" w:color="auto" w:fill="FFFFFF"/>
              <w:jc w:val="both"/>
              <w:rPr>
                <w:sz w:val="22"/>
              </w:rPr>
            </w:pPr>
            <w:r>
              <w:rPr>
                <w:sz w:val="22"/>
              </w:rPr>
              <w:t xml:space="preserve"> </w:t>
            </w:r>
          </w:p>
        </w:tc>
        <w:tc>
          <w:tcPr>
            <w:tcW w:w="1559" w:type="dxa"/>
            <w:shd w:val="clear" w:color="auto" w:fill="FFFFFF"/>
          </w:tcPr>
          <w:p w:rsidR="002559CA" w:rsidRDefault="002559CA">
            <w:pPr>
              <w:shd w:val="clear" w:color="auto" w:fill="FFFFFF"/>
              <w:jc w:val="both"/>
              <w:rPr>
                <w:sz w:val="22"/>
              </w:rPr>
            </w:pPr>
            <w:r>
              <w:rPr>
                <w:color w:val="000000"/>
                <w:sz w:val="22"/>
              </w:rPr>
              <w:t>1,10</w:t>
            </w:r>
            <w:r>
              <w:rPr>
                <w:sz w:val="22"/>
              </w:rPr>
              <w:t xml:space="preserve"> </w:t>
            </w:r>
          </w:p>
        </w:tc>
        <w:tc>
          <w:tcPr>
            <w:tcW w:w="1701" w:type="dxa"/>
            <w:shd w:val="clear" w:color="auto" w:fill="FFFFFF"/>
          </w:tcPr>
          <w:p w:rsidR="002559CA" w:rsidRDefault="002559CA">
            <w:pPr>
              <w:shd w:val="clear" w:color="auto" w:fill="FFFFFF"/>
              <w:jc w:val="both"/>
              <w:rPr>
                <w:sz w:val="22"/>
              </w:rPr>
            </w:pPr>
            <w:r>
              <w:rPr>
                <w:sz w:val="22"/>
              </w:rPr>
              <w:t xml:space="preserve"> </w:t>
            </w:r>
          </w:p>
        </w:tc>
        <w:tc>
          <w:tcPr>
            <w:tcW w:w="1418" w:type="dxa"/>
            <w:shd w:val="clear" w:color="auto" w:fill="FFFFFF"/>
          </w:tcPr>
          <w:p w:rsidR="002559CA" w:rsidRDefault="002559CA">
            <w:pPr>
              <w:shd w:val="clear" w:color="auto" w:fill="FFFFFF"/>
              <w:jc w:val="both"/>
              <w:rPr>
                <w:sz w:val="22"/>
              </w:rPr>
            </w:pPr>
            <w:r>
              <w:rPr>
                <w:sz w:val="22"/>
              </w:rPr>
              <w:t xml:space="preserve"> </w:t>
            </w:r>
          </w:p>
        </w:tc>
        <w:tc>
          <w:tcPr>
            <w:tcW w:w="1701" w:type="dxa"/>
            <w:shd w:val="clear" w:color="auto" w:fill="FFFFFF"/>
          </w:tcPr>
          <w:p w:rsidR="002559CA" w:rsidRDefault="002559CA">
            <w:pPr>
              <w:shd w:val="clear" w:color="auto" w:fill="FFFFFF"/>
              <w:jc w:val="both"/>
              <w:rPr>
                <w:sz w:val="22"/>
              </w:rPr>
            </w:pPr>
            <w:r>
              <w:rPr>
                <w:color w:val="000000"/>
                <w:sz w:val="22"/>
              </w:rPr>
              <w:t>видеокон-</w:t>
            </w:r>
            <w:r>
              <w:rPr>
                <w:sz w:val="22"/>
              </w:rPr>
              <w:t xml:space="preserve"> </w:t>
            </w:r>
          </w:p>
        </w:tc>
        <w:tc>
          <w:tcPr>
            <w:tcW w:w="1842" w:type="dxa"/>
            <w:shd w:val="clear" w:color="auto" w:fill="FFFFFF"/>
          </w:tcPr>
          <w:p w:rsidR="002559CA" w:rsidRDefault="002559CA">
            <w:pPr>
              <w:shd w:val="clear" w:color="auto" w:fill="FFFFFF"/>
              <w:jc w:val="both"/>
              <w:rPr>
                <w:sz w:val="22"/>
              </w:rPr>
            </w:pPr>
          </w:p>
        </w:tc>
      </w:tr>
      <w:tr w:rsidR="002559CA">
        <w:tblPrEx>
          <w:tblCellMar>
            <w:top w:w="0" w:type="dxa"/>
            <w:bottom w:w="0" w:type="dxa"/>
          </w:tblCellMar>
        </w:tblPrEx>
        <w:trPr>
          <w:trHeight w:val="192"/>
        </w:trPr>
        <w:tc>
          <w:tcPr>
            <w:tcW w:w="851" w:type="dxa"/>
            <w:shd w:val="clear" w:color="auto" w:fill="FFFFFF"/>
          </w:tcPr>
          <w:p w:rsidR="002559CA" w:rsidRDefault="002559CA">
            <w:pPr>
              <w:shd w:val="clear" w:color="auto" w:fill="FFFFFF"/>
              <w:jc w:val="both"/>
              <w:rPr>
                <w:b/>
                <w:sz w:val="22"/>
              </w:rPr>
            </w:pPr>
            <w:r>
              <w:rPr>
                <w:b/>
                <w:sz w:val="22"/>
              </w:rPr>
              <w:t xml:space="preserve"> </w:t>
            </w:r>
          </w:p>
        </w:tc>
        <w:tc>
          <w:tcPr>
            <w:tcW w:w="1701" w:type="dxa"/>
            <w:shd w:val="clear" w:color="auto" w:fill="FFFFFF"/>
          </w:tcPr>
          <w:p w:rsidR="002559CA" w:rsidRDefault="002559CA">
            <w:pPr>
              <w:shd w:val="clear" w:color="auto" w:fill="FFFFFF"/>
              <w:jc w:val="both"/>
              <w:rPr>
                <w:sz w:val="22"/>
              </w:rPr>
            </w:pPr>
            <w:r>
              <w:rPr>
                <w:sz w:val="22"/>
              </w:rPr>
              <w:t xml:space="preserve"> </w:t>
            </w:r>
          </w:p>
        </w:tc>
        <w:tc>
          <w:tcPr>
            <w:tcW w:w="1559" w:type="dxa"/>
            <w:shd w:val="clear" w:color="auto" w:fill="FFFFFF"/>
          </w:tcPr>
          <w:p w:rsidR="002559CA" w:rsidRDefault="002559CA">
            <w:pPr>
              <w:shd w:val="clear" w:color="auto" w:fill="FFFFFF"/>
              <w:jc w:val="both"/>
              <w:rPr>
                <w:sz w:val="22"/>
              </w:rPr>
            </w:pPr>
            <w:r>
              <w:rPr>
                <w:sz w:val="22"/>
              </w:rPr>
              <w:t xml:space="preserve"> </w:t>
            </w:r>
          </w:p>
        </w:tc>
        <w:tc>
          <w:tcPr>
            <w:tcW w:w="1701" w:type="dxa"/>
            <w:shd w:val="clear" w:color="auto" w:fill="FFFFFF"/>
          </w:tcPr>
          <w:p w:rsidR="002559CA" w:rsidRDefault="002559CA">
            <w:pPr>
              <w:shd w:val="clear" w:color="auto" w:fill="FFFFFF"/>
              <w:jc w:val="both"/>
              <w:rPr>
                <w:sz w:val="22"/>
              </w:rPr>
            </w:pPr>
            <w:r>
              <w:rPr>
                <w:sz w:val="22"/>
              </w:rPr>
              <w:t xml:space="preserve"> </w:t>
            </w:r>
          </w:p>
        </w:tc>
        <w:tc>
          <w:tcPr>
            <w:tcW w:w="1418" w:type="dxa"/>
            <w:shd w:val="clear" w:color="auto" w:fill="FFFFFF"/>
          </w:tcPr>
          <w:p w:rsidR="002559CA" w:rsidRDefault="002559CA">
            <w:pPr>
              <w:shd w:val="clear" w:color="auto" w:fill="FFFFFF"/>
              <w:jc w:val="both"/>
              <w:rPr>
                <w:sz w:val="22"/>
              </w:rPr>
            </w:pPr>
            <w:r>
              <w:rPr>
                <w:sz w:val="22"/>
              </w:rPr>
              <w:t xml:space="preserve"> </w:t>
            </w:r>
          </w:p>
        </w:tc>
        <w:tc>
          <w:tcPr>
            <w:tcW w:w="1701" w:type="dxa"/>
            <w:shd w:val="clear" w:color="auto" w:fill="FFFFFF"/>
          </w:tcPr>
          <w:p w:rsidR="002559CA" w:rsidRDefault="002559CA">
            <w:pPr>
              <w:shd w:val="clear" w:color="auto" w:fill="FFFFFF"/>
              <w:jc w:val="both"/>
              <w:rPr>
                <w:sz w:val="22"/>
              </w:rPr>
            </w:pPr>
            <w:r>
              <w:rPr>
                <w:color w:val="000000"/>
                <w:sz w:val="22"/>
              </w:rPr>
              <w:t>ференции</w:t>
            </w:r>
            <w:r>
              <w:rPr>
                <w:sz w:val="22"/>
              </w:rPr>
              <w:t xml:space="preserve"> </w:t>
            </w:r>
          </w:p>
        </w:tc>
        <w:tc>
          <w:tcPr>
            <w:tcW w:w="1842" w:type="dxa"/>
            <w:shd w:val="clear" w:color="auto" w:fill="FFFFFF"/>
          </w:tcPr>
          <w:p w:rsidR="002559CA" w:rsidRDefault="002559CA">
            <w:pPr>
              <w:shd w:val="clear" w:color="auto" w:fill="FFFFFF"/>
              <w:jc w:val="both"/>
              <w:rPr>
                <w:sz w:val="22"/>
              </w:rPr>
            </w:pPr>
            <w:r>
              <w:rPr>
                <w:sz w:val="22"/>
              </w:rPr>
              <w:t xml:space="preserve"> </w:t>
            </w:r>
          </w:p>
        </w:tc>
      </w:tr>
      <w:tr w:rsidR="002559CA">
        <w:tblPrEx>
          <w:tblCellMar>
            <w:top w:w="0" w:type="dxa"/>
            <w:bottom w:w="0" w:type="dxa"/>
          </w:tblCellMar>
        </w:tblPrEx>
        <w:trPr>
          <w:trHeight w:val="221"/>
        </w:trPr>
        <w:tc>
          <w:tcPr>
            <w:tcW w:w="851" w:type="dxa"/>
            <w:shd w:val="clear" w:color="auto" w:fill="FFFFFF"/>
          </w:tcPr>
          <w:p w:rsidR="002559CA" w:rsidRDefault="002559CA">
            <w:pPr>
              <w:shd w:val="clear" w:color="auto" w:fill="FFFFFF"/>
              <w:jc w:val="both"/>
              <w:rPr>
                <w:b/>
                <w:sz w:val="22"/>
              </w:rPr>
            </w:pPr>
            <w:r>
              <w:rPr>
                <w:b/>
                <w:sz w:val="22"/>
              </w:rPr>
              <w:t xml:space="preserve"> </w:t>
            </w:r>
          </w:p>
        </w:tc>
        <w:tc>
          <w:tcPr>
            <w:tcW w:w="1701" w:type="dxa"/>
            <w:shd w:val="clear" w:color="auto" w:fill="FFFFFF"/>
          </w:tcPr>
          <w:p w:rsidR="002559CA" w:rsidRDefault="002559CA">
            <w:pPr>
              <w:shd w:val="clear" w:color="auto" w:fill="FFFFFF"/>
              <w:jc w:val="both"/>
              <w:rPr>
                <w:sz w:val="22"/>
              </w:rPr>
            </w:pPr>
            <w:r>
              <w:rPr>
                <w:sz w:val="22"/>
              </w:rPr>
              <w:t xml:space="preserve"> </w:t>
            </w:r>
          </w:p>
        </w:tc>
        <w:tc>
          <w:tcPr>
            <w:tcW w:w="1559" w:type="dxa"/>
            <w:shd w:val="clear" w:color="auto" w:fill="FFFFFF"/>
          </w:tcPr>
          <w:p w:rsidR="002559CA" w:rsidRDefault="002559CA">
            <w:pPr>
              <w:shd w:val="clear" w:color="auto" w:fill="FFFFFF"/>
              <w:jc w:val="both"/>
              <w:rPr>
                <w:sz w:val="22"/>
              </w:rPr>
            </w:pPr>
            <w:r>
              <w:rPr>
                <w:sz w:val="22"/>
              </w:rPr>
              <w:t xml:space="preserve"> </w:t>
            </w:r>
          </w:p>
        </w:tc>
        <w:tc>
          <w:tcPr>
            <w:tcW w:w="1701" w:type="dxa"/>
            <w:shd w:val="clear" w:color="auto" w:fill="FFFFFF"/>
          </w:tcPr>
          <w:p w:rsidR="002559CA" w:rsidRDefault="002559CA">
            <w:pPr>
              <w:shd w:val="clear" w:color="auto" w:fill="FFFFFF"/>
              <w:jc w:val="both"/>
              <w:rPr>
                <w:sz w:val="22"/>
              </w:rPr>
            </w:pPr>
            <w:r>
              <w:rPr>
                <w:sz w:val="22"/>
              </w:rPr>
              <w:t xml:space="preserve"> </w:t>
            </w:r>
          </w:p>
        </w:tc>
        <w:tc>
          <w:tcPr>
            <w:tcW w:w="1418" w:type="dxa"/>
            <w:shd w:val="clear" w:color="auto" w:fill="FFFFFF"/>
          </w:tcPr>
          <w:p w:rsidR="002559CA" w:rsidRDefault="002559CA">
            <w:pPr>
              <w:shd w:val="clear" w:color="auto" w:fill="FFFFFF"/>
              <w:jc w:val="both"/>
              <w:rPr>
                <w:sz w:val="22"/>
              </w:rPr>
            </w:pPr>
            <w:r>
              <w:rPr>
                <w:sz w:val="22"/>
              </w:rPr>
              <w:t xml:space="preserve"> </w:t>
            </w:r>
          </w:p>
        </w:tc>
        <w:tc>
          <w:tcPr>
            <w:tcW w:w="1701" w:type="dxa"/>
            <w:shd w:val="clear" w:color="auto" w:fill="FFFFFF"/>
          </w:tcPr>
          <w:p w:rsidR="002559CA" w:rsidRDefault="002559CA">
            <w:pPr>
              <w:shd w:val="clear" w:color="auto" w:fill="FFFFFF"/>
              <w:jc w:val="both"/>
              <w:rPr>
                <w:sz w:val="22"/>
              </w:rPr>
            </w:pPr>
            <w:r>
              <w:rPr>
                <w:color w:val="000000"/>
                <w:sz w:val="22"/>
              </w:rPr>
              <w:t>0,84</w:t>
            </w:r>
            <w:r>
              <w:rPr>
                <w:sz w:val="22"/>
              </w:rPr>
              <w:t xml:space="preserve"> </w:t>
            </w:r>
          </w:p>
        </w:tc>
        <w:tc>
          <w:tcPr>
            <w:tcW w:w="1842" w:type="dxa"/>
            <w:shd w:val="clear" w:color="auto" w:fill="FFFFFF"/>
          </w:tcPr>
          <w:p w:rsidR="002559CA" w:rsidRDefault="002559CA">
            <w:pPr>
              <w:shd w:val="clear" w:color="auto" w:fill="FFFFFF"/>
              <w:ind w:firstLine="284"/>
              <w:jc w:val="both"/>
              <w:rPr>
                <w:sz w:val="22"/>
              </w:rPr>
            </w:pPr>
            <w:r>
              <w:rPr>
                <w:sz w:val="22"/>
              </w:rPr>
              <w:t xml:space="preserve"> </w:t>
            </w:r>
          </w:p>
        </w:tc>
      </w:tr>
      <w:tr w:rsidR="002559CA">
        <w:tblPrEx>
          <w:tblCellMar>
            <w:top w:w="0" w:type="dxa"/>
            <w:bottom w:w="0" w:type="dxa"/>
          </w:tblCellMar>
        </w:tblPrEx>
        <w:trPr>
          <w:trHeight w:val="240"/>
        </w:trPr>
        <w:tc>
          <w:tcPr>
            <w:tcW w:w="851" w:type="dxa"/>
            <w:shd w:val="clear" w:color="auto" w:fill="FFFFFF"/>
          </w:tcPr>
          <w:p w:rsidR="002559CA" w:rsidRDefault="002559CA">
            <w:pPr>
              <w:shd w:val="clear" w:color="auto" w:fill="FFFFFF"/>
              <w:jc w:val="both"/>
              <w:rPr>
                <w:b/>
                <w:sz w:val="22"/>
              </w:rPr>
            </w:pPr>
            <w:r>
              <w:rPr>
                <w:b/>
                <w:color w:val="000000"/>
                <w:sz w:val="22"/>
                <w:lang w:val="en-US"/>
              </w:rPr>
              <w:t>SCED</w:t>
            </w:r>
            <w:r>
              <w:rPr>
                <w:b/>
                <w:sz w:val="22"/>
              </w:rPr>
              <w:t xml:space="preserve"> </w:t>
            </w:r>
          </w:p>
        </w:tc>
        <w:tc>
          <w:tcPr>
            <w:tcW w:w="1701" w:type="dxa"/>
            <w:shd w:val="clear" w:color="auto" w:fill="FFFFFF"/>
          </w:tcPr>
          <w:p w:rsidR="002559CA" w:rsidRDefault="002559CA">
            <w:pPr>
              <w:shd w:val="clear" w:color="auto" w:fill="FFFFFF"/>
              <w:jc w:val="both"/>
              <w:rPr>
                <w:sz w:val="22"/>
              </w:rPr>
            </w:pPr>
            <w:r>
              <w:rPr>
                <w:color w:val="000000"/>
                <w:sz w:val="22"/>
              </w:rPr>
              <w:t>75%</w:t>
            </w:r>
            <w:r>
              <w:rPr>
                <w:sz w:val="22"/>
              </w:rPr>
              <w:t xml:space="preserve"> </w:t>
            </w:r>
          </w:p>
        </w:tc>
        <w:tc>
          <w:tcPr>
            <w:tcW w:w="1559" w:type="dxa"/>
            <w:shd w:val="clear" w:color="auto" w:fill="FFFFFF"/>
          </w:tcPr>
          <w:p w:rsidR="002559CA" w:rsidRDefault="002559CA">
            <w:pPr>
              <w:shd w:val="clear" w:color="auto" w:fill="FFFFFF"/>
              <w:jc w:val="both"/>
              <w:rPr>
                <w:sz w:val="22"/>
              </w:rPr>
            </w:pPr>
            <w:r>
              <w:rPr>
                <w:color w:val="000000"/>
                <w:sz w:val="22"/>
              </w:rPr>
              <w:t>85%</w:t>
            </w:r>
            <w:r>
              <w:rPr>
                <w:sz w:val="22"/>
              </w:rPr>
              <w:t xml:space="preserve"> </w:t>
            </w:r>
          </w:p>
        </w:tc>
        <w:tc>
          <w:tcPr>
            <w:tcW w:w="1701" w:type="dxa"/>
            <w:shd w:val="clear" w:color="auto" w:fill="FFFFFF"/>
          </w:tcPr>
          <w:p w:rsidR="002559CA" w:rsidRDefault="002559CA">
            <w:pPr>
              <w:shd w:val="clear" w:color="auto" w:fill="FFFFFF"/>
              <w:jc w:val="both"/>
              <w:rPr>
                <w:sz w:val="22"/>
              </w:rPr>
            </w:pPr>
            <w:r>
              <w:rPr>
                <w:color w:val="000000"/>
                <w:sz w:val="22"/>
              </w:rPr>
              <w:t>100%</w:t>
            </w:r>
            <w:r>
              <w:rPr>
                <w:sz w:val="22"/>
              </w:rPr>
              <w:t xml:space="preserve"> </w:t>
            </w:r>
          </w:p>
        </w:tc>
        <w:tc>
          <w:tcPr>
            <w:tcW w:w="1418" w:type="dxa"/>
            <w:shd w:val="clear" w:color="auto" w:fill="FFFFFF"/>
          </w:tcPr>
          <w:p w:rsidR="002559CA" w:rsidRDefault="002559CA">
            <w:pPr>
              <w:shd w:val="clear" w:color="auto" w:fill="FFFFFF"/>
              <w:jc w:val="both"/>
              <w:rPr>
                <w:sz w:val="22"/>
              </w:rPr>
            </w:pPr>
            <w:r>
              <w:rPr>
                <w:color w:val="000000"/>
                <w:sz w:val="22"/>
              </w:rPr>
              <w:t xml:space="preserve">130% </w:t>
            </w:r>
          </w:p>
        </w:tc>
        <w:tc>
          <w:tcPr>
            <w:tcW w:w="1701" w:type="dxa"/>
            <w:shd w:val="clear" w:color="auto" w:fill="FFFFFF"/>
          </w:tcPr>
          <w:p w:rsidR="002559CA" w:rsidRDefault="002559CA">
            <w:pPr>
              <w:shd w:val="clear" w:color="auto" w:fill="FFFFFF"/>
              <w:jc w:val="both"/>
              <w:rPr>
                <w:sz w:val="22"/>
              </w:rPr>
            </w:pPr>
            <w:r>
              <w:rPr>
                <w:color w:val="000000"/>
                <w:sz w:val="22"/>
              </w:rPr>
              <w:t>160%</w:t>
            </w:r>
            <w:r>
              <w:rPr>
                <w:sz w:val="22"/>
              </w:rPr>
              <w:t xml:space="preserve"> </w:t>
            </w:r>
          </w:p>
        </w:tc>
        <w:tc>
          <w:tcPr>
            <w:tcW w:w="1842" w:type="dxa"/>
            <w:shd w:val="clear" w:color="auto" w:fill="FFFFFF"/>
          </w:tcPr>
          <w:p w:rsidR="002559CA" w:rsidRDefault="002559CA">
            <w:pPr>
              <w:shd w:val="clear" w:color="auto" w:fill="FFFFFF"/>
              <w:ind w:firstLine="284"/>
              <w:jc w:val="both"/>
              <w:rPr>
                <w:sz w:val="22"/>
              </w:rPr>
            </w:pPr>
            <w:r>
              <w:rPr>
                <w:sz w:val="22"/>
              </w:rPr>
              <w:t xml:space="preserve"> </w:t>
            </w:r>
          </w:p>
        </w:tc>
      </w:tr>
      <w:tr w:rsidR="002559CA">
        <w:tblPrEx>
          <w:tblCellMar>
            <w:top w:w="0" w:type="dxa"/>
            <w:bottom w:w="0" w:type="dxa"/>
          </w:tblCellMar>
        </w:tblPrEx>
        <w:trPr>
          <w:trHeight w:val="182"/>
        </w:trPr>
        <w:tc>
          <w:tcPr>
            <w:tcW w:w="851" w:type="dxa"/>
            <w:shd w:val="clear" w:color="auto" w:fill="FFFFFF"/>
          </w:tcPr>
          <w:p w:rsidR="002559CA" w:rsidRDefault="002559CA">
            <w:pPr>
              <w:shd w:val="clear" w:color="auto" w:fill="FFFFFF"/>
              <w:jc w:val="both"/>
              <w:rPr>
                <w:b/>
                <w:sz w:val="22"/>
              </w:rPr>
            </w:pPr>
            <w:r>
              <w:rPr>
                <w:b/>
                <w:sz w:val="22"/>
              </w:rPr>
              <w:t xml:space="preserve"> </w:t>
            </w:r>
          </w:p>
        </w:tc>
        <w:tc>
          <w:tcPr>
            <w:tcW w:w="1701" w:type="dxa"/>
            <w:shd w:val="clear" w:color="auto" w:fill="FFFFFF"/>
          </w:tcPr>
          <w:p w:rsidR="002559CA" w:rsidRDefault="002559CA">
            <w:pPr>
              <w:shd w:val="clear" w:color="auto" w:fill="FFFFFF"/>
              <w:jc w:val="both"/>
              <w:rPr>
                <w:sz w:val="22"/>
              </w:rPr>
            </w:pPr>
            <w:r>
              <w:rPr>
                <w:color w:val="000000"/>
                <w:sz w:val="22"/>
              </w:rPr>
              <w:t>от номин.</w:t>
            </w:r>
            <w:r>
              <w:rPr>
                <w:sz w:val="22"/>
              </w:rPr>
              <w:t xml:space="preserve"> </w:t>
            </w:r>
          </w:p>
        </w:tc>
        <w:tc>
          <w:tcPr>
            <w:tcW w:w="1559" w:type="dxa"/>
            <w:shd w:val="clear" w:color="auto" w:fill="FFFFFF"/>
          </w:tcPr>
          <w:p w:rsidR="002559CA" w:rsidRDefault="002559CA">
            <w:pPr>
              <w:shd w:val="clear" w:color="auto" w:fill="FFFFFF"/>
              <w:jc w:val="both"/>
              <w:rPr>
                <w:sz w:val="22"/>
              </w:rPr>
            </w:pPr>
            <w:r>
              <w:rPr>
                <w:color w:val="000000"/>
                <w:sz w:val="22"/>
              </w:rPr>
              <w:t>1,10</w:t>
            </w:r>
            <w:r>
              <w:rPr>
                <w:sz w:val="22"/>
              </w:rPr>
              <w:t xml:space="preserve"> </w:t>
            </w:r>
          </w:p>
        </w:tc>
        <w:tc>
          <w:tcPr>
            <w:tcW w:w="1701" w:type="dxa"/>
            <w:shd w:val="clear" w:color="auto" w:fill="FFFFFF"/>
          </w:tcPr>
          <w:p w:rsidR="002559CA" w:rsidRDefault="002559CA">
            <w:pPr>
              <w:shd w:val="clear" w:color="auto" w:fill="FFFFFF"/>
              <w:jc w:val="both"/>
              <w:rPr>
                <w:sz w:val="22"/>
              </w:rPr>
            </w:pPr>
            <w:r>
              <w:rPr>
                <w:color w:val="000000"/>
                <w:sz w:val="22"/>
              </w:rPr>
              <w:t>1,00</w:t>
            </w:r>
            <w:r>
              <w:rPr>
                <w:sz w:val="22"/>
              </w:rPr>
              <w:t xml:space="preserve"> </w:t>
            </w:r>
          </w:p>
        </w:tc>
        <w:tc>
          <w:tcPr>
            <w:tcW w:w="1418" w:type="dxa"/>
            <w:shd w:val="clear" w:color="auto" w:fill="FFFFFF"/>
          </w:tcPr>
          <w:p w:rsidR="002559CA" w:rsidRDefault="002559CA">
            <w:pPr>
              <w:shd w:val="clear" w:color="auto" w:fill="FFFFFF"/>
              <w:jc w:val="both"/>
              <w:rPr>
                <w:sz w:val="22"/>
              </w:rPr>
            </w:pPr>
            <w:r>
              <w:rPr>
                <w:color w:val="000000"/>
                <w:sz w:val="22"/>
              </w:rPr>
              <w:t>1,00</w:t>
            </w:r>
            <w:r>
              <w:rPr>
                <w:sz w:val="22"/>
              </w:rPr>
              <w:t xml:space="preserve"> </w:t>
            </w:r>
          </w:p>
        </w:tc>
        <w:tc>
          <w:tcPr>
            <w:tcW w:w="1701" w:type="dxa"/>
            <w:shd w:val="clear" w:color="auto" w:fill="FFFFFF"/>
          </w:tcPr>
          <w:p w:rsidR="002559CA" w:rsidRDefault="002559CA">
            <w:pPr>
              <w:shd w:val="clear" w:color="auto" w:fill="FFFFFF"/>
              <w:jc w:val="both"/>
              <w:rPr>
                <w:sz w:val="22"/>
              </w:rPr>
            </w:pPr>
            <w:r>
              <w:rPr>
                <w:color w:val="000000"/>
                <w:sz w:val="22"/>
              </w:rPr>
              <w:t>1,00</w:t>
            </w:r>
            <w:r>
              <w:rPr>
                <w:sz w:val="22"/>
              </w:rPr>
              <w:t xml:space="preserve"> </w:t>
            </w:r>
          </w:p>
        </w:tc>
        <w:tc>
          <w:tcPr>
            <w:tcW w:w="1842" w:type="dxa"/>
            <w:shd w:val="clear" w:color="auto" w:fill="FFFFFF"/>
          </w:tcPr>
          <w:p w:rsidR="002559CA" w:rsidRDefault="002559CA">
            <w:pPr>
              <w:shd w:val="clear" w:color="auto" w:fill="FFFFFF"/>
              <w:ind w:firstLine="284"/>
              <w:jc w:val="both"/>
              <w:rPr>
                <w:sz w:val="22"/>
              </w:rPr>
            </w:pPr>
            <w:r>
              <w:rPr>
                <w:sz w:val="22"/>
              </w:rPr>
              <w:t xml:space="preserve"> </w:t>
            </w:r>
          </w:p>
        </w:tc>
      </w:tr>
      <w:tr w:rsidR="002559CA">
        <w:tblPrEx>
          <w:tblCellMar>
            <w:top w:w="0" w:type="dxa"/>
            <w:bottom w:w="0" w:type="dxa"/>
          </w:tblCellMar>
        </w:tblPrEx>
        <w:trPr>
          <w:trHeight w:val="202"/>
        </w:trPr>
        <w:tc>
          <w:tcPr>
            <w:tcW w:w="851" w:type="dxa"/>
            <w:tcBorders>
              <w:bottom w:val="single" w:sz="6" w:space="0" w:color="auto"/>
            </w:tcBorders>
            <w:shd w:val="clear" w:color="auto" w:fill="FFFFFF"/>
          </w:tcPr>
          <w:p w:rsidR="002559CA" w:rsidRDefault="002559CA">
            <w:pPr>
              <w:shd w:val="clear" w:color="auto" w:fill="FFFFFF"/>
              <w:jc w:val="both"/>
              <w:rPr>
                <w:b/>
                <w:sz w:val="22"/>
              </w:rPr>
            </w:pPr>
            <w:r>
              <w:rPr>
                <w:b/>
                <w:sz w:val="22"/>
              </w:rPr>
              <w:t xml:space="preserve"> </w:t>
            </w:r>
          </w:p>
        </w:tc>
        <w:tc>
          <w:tcPr>
            <w:tcW w:w="1701" w:type="dxa"/>
            <w:tcBorders>
              <w:bottom w:val="single" w:sz="6" w:space="0" w:color="auto"/>
            </w:tcBorders>
            <w:shd w:val="clear" w:color="auto" w:fill="FFFFFF"/>
          </w:tcPr>
          <w:p w:rsidR="002559CA" w:rsidRDefault="002559CA">
            <w:pPr>
              <w:shd w:val="clear" w:color="auto" w:fill="FFFFFF"/>
              <w:jc w:val="both"/>
              <w:rPr>
                <w:sz w:val="22"/>
              </w:rPr>
            </w:pPr>
            <w:r>
              <w:rPr>
                <w:color w:val="000000"/>
                <w:sz w:val="22"/>
              </w:rPr>
              <w:t>1,29</w:t>
            </w:r>
            <w:r>
              <w:rPr>
                <w:sz w:val="22"/>
              </w:rPr>
              <w:t xml:space="preserve"> </w:t>
            </w:r>
          </w:p>
        </w:tc>
        <w:tc>
          <w:tcPr>
            <w:tcW w:w="1559" w:type="dxa"/>
            <w:tcBorders>
              <w:bottom w:val="single" w:sz="6" w:space="0" w:color="auto"/>
            </w:tcBorders>
            <w:shd w:val="clear" w:color="auto" w:fill="FFFFFF"/>
          </w:tcPr>
          <w:p w:rsidR="002559CA" w:rsidRDefault="002559CA">
            <w:pPr>
              <w:shd w:val="clear" w:color="auto" w:fill="FFFFFF"/>
              <w:jc w:val="both"/>
              <w:rPr>
                <w:sz w:val="22"/>
              </w:rPr>
            </w:pPr>
            <w:r>
              <w:rPr>
                <w:sz w:val="22"/>
              </w:rPr>
              <w:t xml:space="preserve"> </w:t>
            </w:r>
          </w:p>
        </w:tc>
        <w:tc>
          <w:tcPr>
            <w:tcW w:w="1701" w:type="dxa"/>
            <w:tcBorders>
              <w:bottom w:val="single" w:sz="6" w:space="0" w:color="auto"/>
            </w:tcBorders>
            <w:shd w:val="clear" w:color="auto" w:fill="FFFFFF"/>
          </w:tcPr>
          <w:p w:rsidR="002559CA" w:rsidRDefault="002559CA">
            <w:pPr>
              <w:shd w:val="clear" w:color="auto" w:fill="FFFFFF"/>
              <w:jc w:val="both"/>
              <w:rPr>
                <w:sz w:val="22"/>
              </w:rPr>
            </w:pPr>
            <w:r>
              <w:rPr>
                <w:sz w:val="22"/>
              </w:rPr>
              <w:t xml:space="preserve"> </w:t>
            </w:r>
          </w:p>
        </w:tc>
        <w:tc>
          <w:tcPr>
            <w:tcW w:w="1418" w:type="dxa"/>
            <w:tcBorders>
              <w:bottom w:val="single" w:sz="6" w:space="0" w:color="auto"/>
            </w:tcBorders>
            <w:shd w:val="clear" w:color="auto" w:fill="FFFFFF"/>
          </w:tcPr>
          <w:p w:rsidR="002559CA" w:rsidRDefault="002559CA">
            <w:pPr>
              <w:shd w:val="clear" w:color="auto" w:fill="FFFFFF"/>
              <w:jc w:val="both"/>
              <w:rPr>
                <w:sz w:val="22"/>
              </w:rPr>
            </w:pPr>
            <w:r>
              <w:rPr>
                <w:sz w:val="22"/>
              </w:rPr>
              <w:t xml:space="preserve"> </w:t>
            </w:r>
          </w:p>
        </w:tc>
        <w:tc>
          <w:tcPr>
            <w:tcW w:w="1701" w:type="dxa"/>
            <w:tcBorders>
              <w:bottom w:val="single" w:sz="6" w:space="0" w:color="auto"/>
            </w:tcBorders>
            <w:shd w:val="clear" w:color="auto" w:fill="FFFFFF"/>
          </w:tcPr>
          <w:p w:rsidR="002559CA" w:rsidRDefault="002559CA">
            <w:pPr>
              <w:shd w:val="clear" w:color="auto" w:fill="FFFFFF"/>
              <w:jc w:val="both"/>
              <w:rPr>
                <w:sz w:val="22"/>
              </w:rPr>
            </w:pPr>
            <w:r>
              <w:rPr>
                <w:sz w:val="22"/>
              </w:rPr>
              <w:t xml:space="preserve"> </w:t>
            </w:r>
          </w:p>
        </w:tc>
        <w:tc>
          <w:tcPr>
            <w:tcW w:w="1842" w:type="dxa"/>
            <w:tcBorders>
              <w:bottom w:val="single" w:sz="6" w:space="0" w:color="auto"/>
            </w:tcBorders>
            <w:shd w:val="clear" w:color="auto" w:fill="FFFFFF"/>
          </w:tcPr>
          <w:p w:rsidR="002559CA" w:rsidRDefault="002559CA">
            <w:pPr>
              <w:shd w:val="clear" w:color="auto" w:fill="FFFFFF"/>
              <w:ind w:firstLine="284"/>
              <w:jc w:val="both"/>
              <w:rPr>
                <w:sz w:val="22"/>
              </w:rPr>
            </w:pPr>
            <w:r>
              <w:rPr>
                <w:sz w:val="22"/>
              </w:rPr>
              <w:t xml:space="preserve"> </w:t>
            </w:r>
          </w:p>
        </w:tc>
      </w:tr>
    </w:tbl>
    <w:p w:rsidR="002559CA" w:rsidRDefault="002559CA">
      <w:pPr>
        <w:shd w:val="clear" w:color="auto" w:fill="FFFFFF"/>
        <w:ind w:firstLine="284"/>
        <w:jc w:val="both"/>
        <w:rPr>
          <w:sz w:val="24"/>
        </w:rPr>
      </w:pPr>
      <w:r>
        <w:rPr>
          <w:color w:val="000000"/>
          <w:sz w:val="24"/>
        </w:rPr>
        <w:t xml:space="preserve">Таблица А. 19 обеспечивает перевод оценок факторов затрат в числовые значения множителей затрат. Порядок использования таблицы чрезвычайно прост. Имя фактора определяет строку таблицы, оценка фактора — столбец. На пересечении строки и столбца находим числовое значение множителя. Например, фактору </w:t>
      </w:r>
      <w:r>
        <w:rPr>
          <w:color w:val="000000"/>
          <w:sz w:val="24"/>
          <w:lang w:val="en-US"/>
        </w:rPr>
        <w:t>TIME</w:t>
      </w:r>
      <w:r>
        <w:rPr>
          <w:color w:val="000000"/>
          <w:sz w:val="24"/>
        </w:rPr>
        <w:t xml:space="preserve"> с оценкой Высокий соответствует множитель со значением 1,11.</w:t>
      </w:r>
    </w:p>
    <w:p w:rsidR="002559CA" w:rsidRDefault="002559CA">
      <w:pPr>
        <w:shd w:val="clear" w:color="auto" w:fill="FFFFFF"/>
        <w:ind w:firstLine="284"/>
        <w:jc w:val="both"/>
        <w:rPr>
          <w:b/>
          <w:color w:val="000000"/>
          <w:sz w:val="24"/>
          <w:u w:val="single"/>
        </w:rPr>
      </w:pPr>
    </w:p>
    <w:p w:rsidR="002559CA" w:rsidRDefault="002559CA">
      <w:pPr>
        <w:pStyle w:val="1"/>
      </w:pPr>
      <w:bookmarkStart w:id="292" w:name="_Toc41201437"/>
      <w:r>
        <w:t xml:space="preserve">Приложение Б.Терминология языка </w:t>
      </w:r>
      <w:r>
        <w:rPr>
          <w:lang w:val="en-US"/>
        </w:rPr>
        <w:t>UML</w:t>
      </w:r>
      <w:r>
        <w:t xml:space="preserve"> и унифицированного процесса</w:t>
      </w:r>
      <w:bookmarkEnd w:id="292"/>
    </w:p>
    <w:p w:rsidR="002559CA"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 xml:space="preserve">В данном приложении приведен словарь основных терминов языка </w:t>
      </w:r>
      <w:r>
        <w:rPr>
          <w:color w:val="000000"/>
          <w:sz w:val="24"/>
          <w:lang w:val="en-US"/>
        </w:rPr>
        <w:t>UML</w:t>
      </w:r>
      <w:r>
        <w:rPr>
          <w:color w:val="000000"/>
          <w:sz w:val="24"/>
        </w:rPr>
        <w:t xml:space="preserve"> и унифицированного процесса разработки, описываемого в учебнике.</w:t>
      </w:r>
    </w:p>
    <w:p w:rsidR="002559CA" w:rsidRDefault="002559CA">
      <w:pPr>
        <w:shd w:val="clear" w:color="auto" w:fill="FFFFFF"/>
        <w:ind w:firstLine="284"/>
        <w:jc w:val="both"/>
        <w:rPr>
          <w:b/>
          <w:color w:val="000000"/>
          <w:sz w:val="24"/>
        </w:rPr>
      </w:pPr>
    </w:p>
    <w:p w:rsidR="002559CA" w:rsidRDefault="002559CA">
      <w:pPr>
        <w:shd w:val="clear" w:color="auto" w:fill="FFFFFF"/>
        <w:ind w:firstLine="284"/>
        <w:jc w:val="both"/>
        <w:rPr>
          <w:sz w:val="24"/>
        </w:rPr>
      </w:pPr>
      <w:r>
        <w:rPr>
          <w:b/>
          <w:color w:val="000000"/>
          <w:sz w:val="24"/>
        </w:rPr>
        <w:t>Словарь терминов</w:t>
      </w:r>
    </w:p>
    <w:tbl>
      <w:tblPr>
        <w:tblW w:w="0" w:type="auto"/>
        <w:tblInd w:w="40" w:type="dxa"/>
        <w:tblLayout w:type="fixed"/>
        <w:tblCellMar>
          <w:left w:w="40" w:type="dxa"/>
          <w:right w:w="40" w:type="dxa"/>
        </w:tblCellMar>
        <w:tblLook w:val="0000" w:firstRow="0" w:lastRow="0" w:firstColumn="0" w:lastColumn="0" w:noHBand="0" w:noVBand="0"/>
      </w:tblPr>
      <w:tblGrid>
        <w:gridCol w:w="4678"/>
        <w:gridCol w:w="6095"/>
      </w:tblGrid>
      <w:tr w:rsidR="002559CA">
        <w:tblPrEx>
          <w:tblCellMar>
            <w:top w:w="0" w:type="dxa"/>
            <w:bottom w:w="0" w:type="dxa"/>
          </w:tblCellMar>
        </w:tblPrEx>
        <w:trPr>
          <w:trHeight w:val="432"/>
        </w:trPr>
        <w:tc>
          <w:tcPr>
            <w:tcW w:w="4678" w:type="dxa"/>
            <w:shd w:val="clear" w:color="auto" w:fill="FFFFFF"/>
          </w:tcPr>
          <w:p w:rsidR="002559CA" w:rsidRDefault="002559CA">
            <w:pPr>
              <w:shd w:val="clear" w:color="auto" w:fill="FFFFFF"/>
              <w:ind w:left="284"/>
              <w:jc w:val="both"/>
              <w:rPr>
                <w:sz w:val="24"/>
              </w:rPr>
            </w:pPr>
            <w:r>
              <w:rPr>
                <w:color w:val="000000"/>
                <w:sz w:val="24"/>
              </w:rPr>
              <w:t>Абстрактный класс (</w:t>
            </w:r>
            <w:r>
              <w:rPr>
                <w:color w:val="000000"/>
                <w:sz w:val="24"/>
                <w:lang w:val="en-US"/>
              </w:rPr>
              <w:t>abstract</w:t>
            </w:r>
            <w:r>
              <w:rPr>
                <w:color w:val="000000"/>
                <w:sz w:val="24"/>
              </w:rPr>
              <w:t xml:space="preserve"> </w:t>
            </w:r>
            <w:r>
              <w:rPr>
                <w:color w:val="000000"/>
                <w:sz w:val="24"/>
                <w:lang w:val="en-US"/>
              </w:rPr>
              <w:t>class</w:t>
            </w:r>
            <w:r>
              <w:rPr>
                <w:color w:val="000000"/>
                <w:sz w:val="24"/>
              </w:rPr>
              <w:t>)</w:t>
            </w:r>
            <w:r>
              <w:rPr>
                <w:sz w:val="24"/>
              </w:rPr>
              <w:t xml:space="preserve"> </w:t>
            </w:r>
          </w:p>
        </w:tc>
        <w:tc>
          <w:tcPr>
            <w:tcW w:w="6095" w:type="dxa"/>
            <w:shd w:val="clear" w:color="auto" w:fill="FFFFFF"/>
          </w:tcPr>
          <w:p w:rsidR="002559CA" w:rsidRDefault="002559CA">
            <w:pPr>
              <w:shd w:val="clear" w:color="auto" w:fill="FFFFFF"/>
              <w:ind w:left="284"/>
              <w:jc w:val="both"/>
              <w:rPr>
                <w:sz w:val="24"/>
              </w:rPr>
            </w:pPr>
            <w:r>
              <w:rPr>
                <w:color w:val="000000"/>
                <w:sz w:val="24"/>
              </w:rPr>
              <w:t>Класс, объект которого не может быть создан непосредственно</w:t>
            </w:r>
            <w:r>
              <w:rPr>
                <w:sz w:val="24"/>
              </w:rPr>
              <w:t xml:space="preserve"> </w:t>
            </w:r>
          </w:p>
        </w:tc>
      </w:tr>
      <w:tr w:rsidR="002559CA">
        <w:tblPrEx>
          <w:tblCellMar>
            <w:top w:w="0" w:type="dxa"/>
            <w:bottom w:w="0" w:type="dxa"/>
          </w:tblCellMar>
        </w:tblPrEx>
        <w:trPr>
          <w:trHeight w:val="278"/>
        </w:trPr>
        <w:tc>
          <w:tcPr>
            <w:tcW w:w="4678" w:type="dxa"/>
            <w:shd w:val="clear" w:color="auto" w:fill="FFFFFF"/>
          </w:tcPr>
          <w:p w:rsidR="002559CA" w:rsidRDefault="002559CA">
            <w:pPr>
              <w:shd w:val="clear" w:color="auto" w:fill="FFFFFF"/>
              <w:ind w:left="284"/>
              <w:jc w:val="both"/>
              <w:rPr>
                <w:sz w:val="24"/>
              </w:rPr>
            </w:pPr>
            <w:r>
              <w:rPr>
                <w:color w:val="000000"/>
                <w:sz w:val="24"/>
              </w:rPr>
              <w:t>Агрегат (</w:t>
            </w:r>
            <w:r>
              <w:rPr>
                <w:color w:val="000000"/>
                <w:sz w:val="24"/>
                <w:lang w:val="en-US"/>
              </w:rPr>
              <w:t>aggregate</w:t>
            </w:r>
            <w:r>
              <w:rPr>
                <w:color w:val="000000"/>
                <w:sz w:val="24"/>
              </w:rPr>
              <w:t>)</w:t>
            </w:r>
            <w:r>
              <w:rPr>
                <w:sz w:val="24"/>
              </w:rPr>
              <w:t xml:space="preserve"> </w:t>
            </w:r>
          </w:p>
        </w:tc>
        <w:tc>
          <w:tcPr>
            <w:tcW w:w="6095" w:type="dxa"/>
            <w:shd w:val="clear" w:color="auto" w:fill="FFFFFF"/>
          </w:tcPr>
          <w:p w:rsidR="002559CA" w:rsidRDefault="002559CA">
            <w:pPr>
              <w:shd w:val="clear" w:color="auto" w:fill="FFFFFF"/>
              <w:ind w:left="284"/>
              <w:jc w:val="both"/>
              <w:rPr>
                <w:sz w:val="24"/>
              </w:rPr>
            </w:pPr>
            <w:r>
              <w:rPr>
                <w:color w:val="000000"/>
                <w:sz w:val="24"/>
              </w:rPr>
              <w:t>Класс, описывающий «целое» в отношении агрегации</w:t>
            </w:r>
            <w:r>
              <w:rPr>
                <w:sz w:val="24"/>
              </w:rPr>
              <w:t xml:space="preserve"> </w:t>
            </w:r>
          </w:p>
        </w:tc>
      </w:tr>
      <w:tr w:rsidR="002559CA">
        <w:tblPrEx>
          <w:tblCellMar>
            <w:top w:w="0" w:type="dxa"/>
            <w:bottom w:w="0" w:type="dxa"/>
          </w:tblCellMar>
        </w:tblPrEx>
        <w:trPr>
          <w:trHeight w:val="451"/>
        </w:trPr>
        <w:tc>
          <w:tcPr>
            <w:tcW w:w="4678" w:type="dxa"/>
            <w:shd w:val="clear" w:color="auto" w:fill="FFFFFF"/>
          </w:tcPr>
          <w:p w:rsidR="002559CA" w:rsidRDefault="002559CA">
            <w:pPr>
              <w:shd w:val="clear" w:color="auto" w:fill="FFFFFF"/>
              <w:ind w:left="284"/>
              <w:jc w:val="both"/>
              <w:rPr>
                <w:sz w:val="24"/>
              </w:rPr>
            </w:pPr>
            <w:r>
              <w:rPr>
                <w:color w:val="000000"/>
                <w:sz w:val="24"/>
              </w:rPr>
              <w:t>Агрегация (</w:t>
            </w:r>
            <w:r>
              <w:rPr>
                <w:color w:val="000000"/>
                <w:sz w:val="24"/>
                <w:lang w:val="en-US"/>
              </w:rPr>
              <w:t>aggregation</w:t>
            </w:r>
            <w:r>
              <w:rPr>
                <w:color w:val="000000"/>
                <w:sz w:val="24"/>
              </w:rPr>
              <w:t>)</w:t>
            </w:r>
            <w:r>
              <w:rPr>
                <w:sz w:val="24"/>
              </w:rPr>
              <w:t xml:space="preserve"> </w:t>
            </w:r>
          </w:p>
        </w:tc>
        <w:tc>
          <w:tcPr>
            <w:tcW w:w="6095" w:type="dxa"/>
            <w:shd w:val="clear" w:color="auto" w:fill="FFFFFF"/>
          </w:tcPr>
          <w:p w:rsidR="002559CA" w:rsidRDefault="002559CA">
            <w:pPr>
              <w:shd w:val="clear" w:color="auto" w:fill="FFFFFF"/>
              <w:ind w:left="284"/>
              <w:jc w:val="both"/>
              <w:rPr>
                <w:sz w:val="24"/>
              </w:rPr>
            </w:pPr>
            <w:r>
              <w:rPr>
                <w:color w:val="000000"/>
                <w:sz w:val="24"/>
              </w:rPr>
              <w:t>Специальная форма ассоциации, определяющая отношение «часть-целое» между агрегатом (целым) и частями</w:t>
            </w:r>
            <w:r>
              <w:rPr>
                <w:sz w:val="24"/>
              </w:rPr>
              <w:t xml:space="preserve"> </w:t>
            </w:r>
          </w:p>
        </w:tc>
      </w:tr>
      <w:tr w:rsidR="002559CA">
        <w:tblPrEx>
          <w:tblCellMar>
            <w:top w:w="0" w:type="dxa"/>
            <w:bottom w:w="0" w:type="dxa"/>
          </w:tblCellMar>
        </w:tblPrEx>
        <w:trPr>
          <w:trHeight w:val="470"/>
        </w:trPr>
        <w:tc>
          <w:tcPr>
            <w:tcW w:w="4678" w:type="dxa"/>
            <w:shd w:val="clear" w:color="auto" w:fill="FFFFFF"/>
          </w:tcPr>
          <w:p w:rsidR="002559CA" w:rsidRDefault="002559CA">
            <w:pPr>
              <w:shd w:val="clear" w:color="auto" w:fill="FFFFFF"/>
              <w:ind w:left="284"/>
              <w:jc w:val="both"/>
              <w:rPr>
                <w:sz w:val="24"/>
              </w:rPr>
            </w:pPr>
            <w:r>
              <w:rPr>
                <w:color w:val="000000"/>
                <w:sz w:val="24"/>
              </w:rPr>
              <w:t>Актер (</w:t>
            </w:r>
            <w:r>
              <w:rPr>
                <w:color w:val="000000"/>
                <w:sz w:val="24"/>
                <w:lang w:val="en-US"/>
              </w:rPr>
              <w:t>actor</w:t>
            </w:r>
            <w:r>
              <w:rPr>
                <w:color w:val="000000"/>
                <w:sz w:val="24"/>
              </w:rPr>
              <w:t>)</w:t>
            </w:r>
            <w:r>
              <w:rPr>
                <w:sz w:val="24"/>
              </w:rPr>
              <w:t xml:space="preserve"> </w:t>
            </w:r>
          </w:p>
        </w:tc>
        <w:tc>
          <w:tcPr>
            <w:tcW w:w="6095" w:type="dxa"/>
            <w:shd w:val="clear" w:color="auto" w:fill="FFFFFF"/>
          </w:tcPr>
          <w:p w:rsidR="002559CA" w:rsidRDefault="002559CA">
            <w:pPr>
              <w:shd w:val="clear" w:color="auto" w:fill="FFFFFF"/>
              <w:ind w:left="284"/>
              <w:jc w:val="both"/>
              <w:rPr>
                <w:sz w:val="24"/>
              </w:rPr>
            </w:pPr>
            <w:r>
              <w:rPr>
                <w:color w:val="000000"/>
                <w:sz w:val="24"/>
              </w:rPr>
              <w:t xml:space="preserve">Связанный набор ролей, исполняемый пользователями при взаимодействии с элементами </w:t>
            </w:r>
            <w:r>
              <w:rPr>
                <w:color w:val="000000"/>
                <w:sz w:val="24"/>
                <w:lang w:val="en-US"/>
              </w:rPr>
              <w:t>Use</w:t>
            </w:r>
            <w:r>
              <w:rPr>
                <w:color w:val="000000"/>
                <w:sz w:val="24"/>
              </w:rPr>
              <w:t xml:space="preserve"> </w:t>
            </w:r>
            <w:r>
              <w:rPr>
                <w:color w:val="000000"/>
                <w:sz w:val="24"/>
                <w:lang w:val="en-US"/>
              </w:rPr>
              <w:t>Case</w:t>
            </w:r>
            <w:r>
              <w:rPr>
                <w:sz w:val="24"/>
              </w:rPr>
              <w:t xml:space="preserve"> </w:t>
            </w:r>
          </w:p>
        </w:tc>
      </w:tr>
      <w:tr w:rsidR="002559CA">
        <w:tblPrEx>
          <w:tblCellMar>
            <w:top w:w="0" w:type="dxa"/>
            <w:bottom w:w="0" w:type="dxa"/>
          </w:tblCellMar>
        </w:tblPrEx>
        <w:trPr>
          <w:trHeight w:val="278"/>
        </w:trPr>
        <w:tc>
          <w:tcPr>
            <w:tcW w:w="4678" w:type="dxa"/>
            <w:shd w:val="clear" w:color="auto" w:fill="FFFFFF"/>
          </w:tcPr>
          <w:p w:rsidR="002559CA" w:rsidRDefault="002559CA">
            <w:pPr>
              <w:shd w:val="clear" w:color="auto" w:fill="FFFFFF"/>
              <w:ind w:left="284"/>
              <w:jc w:val="both"/>
              <w:rPr>
                <w:sz w:val="24"/>
              </w:rPr>
            </w:pPr>
            <w:r>
              <w:rPr>
                <w:color w:val="000000"/>
                <w:sz w:val="24"/>
              </w:rPr>
              <w:t>Активация (</w:t>
            </w:r>
            <w:r>
              <w:rPr>
                <w:color w:val="000000"/>
                <w:sz w:val="24"/>
                <w:lang w:val="en-US"/>
              </w:rPr>
              <w:t>activation</w:t>
            </w:r>
            <w:r>
              <w:rPr>
                <w:color w:val="000000"/>
                <w:sz w:val="24"/>
              </w:rPr>
              <w:t>)</w:t>
            </w:r>
            <w:r>
              <w:rPr>
                <w:sz w:val="24"/>
              </w:rPr>
              <w:t xml:space="preserve"> </w:t>
            </w:r>
          </w:p>
        </w:tc>
        <w:tc>
          <w:tcPr>
            <w:tcW w:w="6095" w:type="dxa"/>
            <w:shd w:val="clear" w:color="auto" w:fill="FFFFFF"/>
          </w:tcPr>
          <w:p w:rsidR="002559CA" w:rsidRDefault="002559CA">
            <w:pPr>
              <w:shd w:val="clear" w:color="auto" w:fill="FFFFFF"/>
              <w:ind w:left="284"/>
              <w:jc w:val="both"/>
              <w:rPr>
                <w:sz w:val="24"/>
              </w:rPr>
            </w:pPr>
            <w:r>
              <w:rPr>
                <w:color w:val="000000"/>
                <w:sz w:val="24"/>
              </w:rPr>
              <w:t>Выполнение соответствующего действия</w:t>
            </w:r>
            <w:r>
              <w:rPr>
                <w:sz w:val="24"/>
              </w:rPr>
              <w:t xml:space="preserve"> </w:t>
            </w:r>
          </w:p>
        </w:tc>
      </w:tr>
      <w:tr w:rsidR="002559CA">
        <w:tblPrEx>
          <w:tblCellMar>
            <w:top w:w="0" w:type="dxa"/>
            <w:bottom w:w="0" w:type="dxa"/>
          </w:tblCellMar>
        </w:tblPrEx>
        <w:trPr>
          <w:trHeight w:val="451"/>
        </w:trPr>
        <w:tc>
          <w:tcPr>
            <w:tcW w:w="4678" w:type="dxa"/>
            <w:shd w:val="clear" w:color="auto" w:fill="FFFFFF"/>
          </w:tcPr>
          <w:p w:rsidR="002559CA" w:rsidRDefault="002559CA">
            <w:pPr>
              <w:shd w:val="clear" w:color="auto" w:fill="FFFFFF"/>
              <w:ind w:left="284"/>
              <w:jc w:val="both"/>
              <w:rPr>
                <w:sz w:val="24"/>
              </w:rPr>
            </w:pPr>
            <w:r>
              <w:rPr>
                <w:color w:val="000000"/>
                <w:sz w:val="24"/>
              </w:rPr>
              <w:t>Активный класс (</w:t>
            </w:r>
            <w:r>
              <w:rPr>
                <w:color w:val="000000"/>
                <w:sz w:val="24"/>
                <w:lang w:val="en-US"/>
              </w:rPr>
              <w:t>active</w:t>
            </w:r>
            <w:r>
              <w:rPr>
                <w:color w:val="000000"/>
                <w:sz w:val="24"/>
              </w:rPr>
              <w:t xml:space="preserve"> </w:t>
            </w:r>
            <w:r>
              <w:rPr>
                <w:color w:val="000000"/>
                <w:sz w:val="24"/>
                <w:lang w:val="en-US"/>
              </w:rPr>
              <w:t>class</w:t>
            </w:r>
            <w:r>
              <w:rPr>
                <w:color w:val="000000"/>
                <w:sz w:val="24"/>
              </w:rPr>
              <w:t>)</w:t>
            </w:r>
            <w:r>
              <w:rPr>
                <w:sz w:val="24"/>
              </w:rPr>
              <w:t xml:space="preserve"> </w:t>
            </w:r>
          </w:p>
        </w:tc>
        <w:tc>
          <w:tcPr>
            <w:tcW w:w="6095" w:type="dxa"/>
            <w:shd w:val="clear" w:color="auto" w:fill="FFFFFF"/>
          </w:tcPr>
          <w:p w:rsidR="002559CA" w:rsidRDefault="002559CA">
            <w:pPr>
              <w:shd w:val="clear" w:color="auto" w:fill="FFFFFF"/>
              <w:ind w:left="284"/>
              <w:jc w:val="both"/>
              <w:rPr>
                <w:sz w:val="24"/>
              </w:rPr>
            </w:pPr>
            <w:r>
              <w:rPr>
                <w:color w:val="000000"/>
                <w:sz w:val="24"/>
              </w:rPr>
              <w:t xml:space="preserve">Класс, экземпляры которого являются активными объектами. См. </w:t>
            </w:r>
            <w:r>
              <w:rPr>
                <w:i/>
                <w:color w:val="000000"/>
                <w:sz w:val="24"/>
              </w:rPr>
              <w:t>процесс, задача, поток</w:t>
            </w:r>
            <w:r>
              <w:rPr>
                <w:sz w:val="24"/>
              </w:rPr>
              <w:t xml:space="preserve"> </w:t>
            </w:r>
          </w:p>
        </w:tc>
      </w:tr>
      <w:tr w:rsidR="002559CA">
        <w:tblPrEx>
          <w:tblCellMar>
            <w:top w:w="0" w:type="dxa"/>
            <w:bottom w:w="0" w:type="dxa"/>
          </w:tblCellMar>
        </w:tblPrEx>
        <w:trPr>
          <w:trHeight w:val="470"/>
        </w:trPr>
        <w:tc>
          <w:tcPr>
            <w:tcW w:w="4678" w:type="dxa"/>
            <w:shd w:val="clear" w:color="auto" w:fill="FFFFFF"/>
          </w:tcPr>
          <w:p w:rsidR="002559CA" w:rsidRDefault="002559CA">
            <w:pPr>
              <w:shd w:val="clear" w:color="auto" w:fill="FFFFFF"/>
              <w:ind w:left="284"/>
              <w:jc w:val="both"/>
              <w:rPr>
                <w:sz w:val="24"/>
              </w:rPr>
            </w:pPr>
            <w:r>
              <w:rPr>
                <w:color w:val="000000"/>
                <w:sz w:val="24"/>
              </w:rPr>
              <w:t>Активный объект (</w:t>
            </w:r>
            <w:r>
              <w:rPr>
                <w:color w:val="000000"/>
                <w:sz w:val="24"/>
                <w:lang w:val="en-US"/>
              </w:rPr>
              <w:t>active</w:t>
            </w:r>
            <w:r>
              <w:rPr>
                <w:color w:val="000000"/>
                <w:sz w:val="24"/>
              </w:rPr>
              <w:t xml:space="preserve"> </w:t>
            </w:r>
            <w:r>
              <w:rPr>
                <w:color w:val="000000"/>
                <w:sz w:val="24"/>
                <w:lang w:val="en-US"/>
              </w:rPr>
              <w:t>object</w:t>
            </w:r>
            <w:r>
              <w:rPr>
                <w:color w:val="000000"/>
                <w:sz w:val="24"/>
              </w:rPr>
              <w:t>)</w:t>
            </w:r>
            <w:r>
              <w:rPr>
                <w:sz w:val="24"/>
              </w:rPr>
              <w:t xml:space="preserve"> </w:t>
            </w:r>
          </w:p>
        </w:tc>
        <w:tc>
          <w:tcPr>
            <w:tcW w:w="6095" w:type="dxa"/>
            <w:shd w:val="clear" w:color="auto" w:fill="FFFFFF"/>
          </w:tcPr>
          <w:p w:rsidR="002559CA" w:rsidRDefault="002559CA">
            <w:pPr>
              <w:shd w:val="clear" w:color="auto" w:fill="FFFFFF"/>
              <w:ind w:left="284"/>
              <w:jc w:val="both"/>
              <w:rPr>
                <w:sz w:val="24"/>
              </w:rPr>
            </w:pPr>
            <w:r>
              <w:rPr>
                <w:color w:val="000000"/>
                <w:sz w:val="24"/>
              </w:rPr>
              <w:t>Объект, являющийся владельцем процесса или потока, которые инициируют управляющую деятельность</w:t>
            </w:r>
            <w:r>
              <w:rPr>
                <w:sz w:val="24"/>
              </w:rPr>
              <w:t xml:space="preserve"> </w:t>
            </w:r>
          </w:p>
        </w:tc>
      </w:tr>
      <w:tr w:rsidR="002559CA">
        <w:tblPrEx>
          <w:tblCellMar>
            <w:top w:w="0" w:type="dxa"/>
            <w:bottom w:w="0" w:type="dxa"/>
          </w:tblCellMar>
        </w:tblPrEx>
        <w:trPr>
          <w:trHeight w:val="461"/>
        </w:trPr>
        <w:tc>
          <w:tcPr>
            <w:tcW w:w="4678" w:type="dxa"/>
            <w:shd w:val="clear" w:color="auto" w:fill="FFFFFF"/>
          </w:tcPr>
          <w:p w:rsidR="002559CA" w:rsidRDefault="002559CA">
            <w:pPr>
              <w:shd w:val="clear" w:color="auto" w:fill="FFFFFF"/>
              <w:ind w:left="284"/>
              <w:jc w:val="both"/>
              <w:rPr>
                <w:sz w:val="24"/>
              </w:rPr>
            </w:pPr>
            <w:r>
              <w:rPr>
                <w:color w:val="000000"/>
                <w:sz w:val="24"/>
              </w:rPr>
              <w:t>Артефакт (</w:t>
            </w:r>
            <w:r>
              <w:rPr>
                <w:color w:val="000000"/>
                <w:sz w:val="24"/>
                <w:lang w:val="en-US"/>
              </w:rPr>
              <w:t>artifact</w:t>
            </w:r>
            <w:r>
              <w:rPr>
                <w:color w:val="000000"/>
                <w:sz w:val="24"/>
              </w:rPr>
              <w:t>)</w:t>
            </w:r>
            <w:r>
              <w:rPr>
                <w:sz w:val="24"/>
              </w:rPr>
              <w:t xml:space="preserve"> </w:t>
            </w:r>
          </w:p>
        </w:tc>
        <w:tc>
          <w:tcPr>
            <w:tcW w:w="6095" w:type="dxa"/>
            <w:shd w:val="clear" w:color="auto" w:fill="FFFFFF"/>
          </w:tcPr>
          <w:p w:rsidR="002559CA" w:rsidRDefault="002559CA">
            <w:pPr>
              <w:shd w:val="clear" w:color="auto" w:fill="FFFFFF"/>
              <w:ind w:left="284"/>
              <w:jc w:val="both"/>
              <w:rPr>
                <w:sz w:val="24"/>
              </w:rPr>
            </w:pPr>
            <w:r>
              <w:rPr>
                <w:color w:val="000000"/>
                <w:sz w:val="24"/>
              </w:rPr>
              <w:t>Документ, отчет или выполняемый элемент. Артефакт может вырабатываться, обрабатываться или потребляться</w:t>
            </w:r>
            <w:r>
              <w:rPr>
                <w:sz w:val="24"/>
              </w:rPr>
              <w:t xml:space="preserve"> </w:t>
            </w:r>
          </w:p>
        </w:tc>
      </w:tr>
      <w:tr w:rsidR="002559CA">
        <w:tblPrEx>
          <w:tblCellMar>
            <w:top w:w="0" w:type="dxa"/>
            <w:bottom w:w="0" w:type="dxa"/>
          </w:tblCellMar>
        </w:tblPrEx>
        <w:trPr>
          <w:trHeight w:val="461"/>
        </w:trPr>
        <w:tc>
          <w:tcPr>
            <w:tcW w:w="4678" w:type="dxa"/>
            <w:shd w:val="clear" w:color="auto" w:fill="FFFFFF"/>
          </w:tcPr>
          <w:p w:rsidR="002559CA" w:rsidRDefault="002559CA">
            <w:pPr>
              <w:shd w:val="clear" w:color="auto" w:fill="FFFFFF"/>
              <w:ind w:left="284"/>
              <w:jc w:val="both"/>
              <w:rPr>
                <w:sz w:val="24"/>
              </w:rPr>
            </w:pPr>
            <w:r>
              <w:rPr>
                <w:color w:val="000000"/>
                <w:sz w:val="24"/>
              </w:rPr>
              <w:t>Асинхронное действие (</w:t>
            </w:r>
            <w:r>
              <w:rPr>
                <w:color w:val="000000"/>
                <w:sz w:val="24"/>
                <w:lang w:val="en-US"/>
              </w:rPr>
              <w:t>asynchronous</w:t>
            </w:r>
            <w:r>
              <w:rPr>
                <w:color w:val="000000"/>
                <w:sz w:val="24"/>
              </w:rPr>
              <w:t xml:space="preserve"> </w:t>
            </w:r>
            <w:r>
              <w:rPr>
                <w:color w:val="000000"/>
                <w:sz w:val="24"/>
                <w:lang w:val="en-US"/>
              </w:rPr>
              <w:t>action</w:t>
            </w:r>
            <w:r>
              <w:rPr>
                <w:color w:val="000000"/>
                <w:sz w:val="24"/>
              </w:rPr>
              <w:t>)</w:t>
            </w:r>
            <w:r>
              <w:rPr>
                <w:sz w:val="24"/>
              </w:rPr>
              <w:t xml:space="preserve"> </w:t>
            </w:r>
          </w:p>
        </w:tc>
        <w:tc>
          <w:tcPr>
            <w:tcW w:w="6095" w:type="dxa"/>
            <w:shd w:val="clear" w:color="auto" w:fill="FFFFFF"/>
          </w:tcPr>
          <w:p w:rsidR="002559CA" w:rsidRDefault="002559CA">
            <w:pPr>
              <w:shd w:val="clear" w:color="auto" w:fill="FFFFFF"/>
              <w:ind w:left="284"/>
              <w:jc w:val="both"/>
              <w:rPr>
                <w:sz w:val="24"/>
              </w:rPr>
            </w:pPr>
            <w:r>
              <w:rPr>
                <w:color w:val="000000"/>
                <w:sz w:val="24"/>
              </w:rPr>
              <w:t>Запрос, отправляемый объекту без паузы для ожидания результата</w:t>
            </w:r>
            <w:r>
              <w:rPr>
                <w:sz w:val="24"/>
              </w:rPr>
              <w:t xml:space="preserve"> </w:t>
            </w:r>
          </w:p>
        </w:tc>
      </w:tr>
      <w:tr w:rsidR="002559CA">
        <w:tblPrEx>
          <w:tblCellMar>
            <w:top w:w="0" w:type="dxa"/>
            <w:bottom w:w="0" w:type="dxa"/>
          </w:tblCellMar>
        </w:tblPrEx>
        <w:trPr>
          <w:trHeight w:val="461"/>
        </w:trPr>
        <w:tc>
          <w:tcPr>
            <w:tcW w:w="4678" w:type="dxa"/>
            <w:shd w:val="clear" w:color="auto" w:fill="FFFFFF"/>
          </w:tcPr>
          <w:p w:rsidR="002559CA" w:rsidRDefault="002559CA">
            <w:pPr>
              <w:shd w:val="clear" w:color="auto" w:fill="FFFFFF"/>
              <w:ind w:left="284"/>
              <w:jc w:val="both"/>
              <w:rPr>
                <w:sz w:val="24"/>
              </w:rPr>
            </w:pPr>
            <w:r>
              <w:rPr>
                <w:color w:val="000000"/>
                <w:sz w:val="24"/>
              </w:rPr>
              <w:t>Ассоциация (</w:t>
            </w:r>
            <w:r>
              <w:rPr>
                <w:color w:val="000000"/>
                <w:sz w:val="24"/>
                <w:lang w:val="en-US"/>
              </w:rPr>
              <w:t>association</w:t>
            </w:r>
            <w:r>
              <w:rPr>
                <w:color w:val="000000"/>
                <w:sz w:val="24"/>
              </w:rPr>
              <w:t>)</w:t>
            </w:r>
            <w:r>
              <w:rPr>
                <w:sz w:val="24"/>
              </w:rPr>
              <w:t xml:space="preserve"> </w:t>
            </w:r>
          </w:p>
        </w:tc>
        <w:tc>
          <w:tcPr>
            <w:tcW w:w="6095" w:type="dxa"/>
            <w:shd w:val="clear" w:color="auto" w:fill="FFFFFF"/>
          </w:tcPr>
          <w:p w:rsidR="002559CA" w:rsidRDefault="002559CA">
            <w:pPr>
              <w:shd w:val="clear" w:color="auto" w:fill="FFFFFF"/>
              <w:ind w:left="284"/>
              <w:jc w:val="both"/>
              <w:rPr>
                <w:sz w:val="24"/>
              </w:rPr>
            </w:pPr>
            <w:r>
              <w:rPr>
                <w:color w:val="000000"/>
                <w:sz w:val="24"/>
              </w:rPr>
              <w:t>Семантическое отношение между классификаторами, задающее набор связей между их экземплярами</w:t>
            </w:r>
            <w:r>
              <w:rPr>
                <w:sz w:val="24"/>
              </w:rPr>
              <w:t xml:space="preserve"> </w:t>
            </w:r>
          </w:p>
        </w:tc>
      </w:tr>
      <w:tr w:rsidR="002559CA">
        <w:tblPrEx>
          <w:tblCellMar>
            <w:top w:w="0" w:type="dxa"/>
            <w:bottom w:w="0" w:type="dxa"/>
          </w:tblCellMar>
        </w:tblPrEx>
        <w:trPr>
          <w:trHeight w:val="470"/>
        </w:trPr>
        <w:tc>
          <w:tcPr>
            <w:tcW w:w="4678" w:type="dxa"/>
            <w:shd w:val="clear" w:color="auto" w:fill="FFFFFF"/>
          </w:tcPr>
          <w:p w:rsidR="002559CA" w:rsidRDefault="002559CA">
            <w:pPr>
              <w:shd w:val="clear" w:color="auto" w:fill="FFFFFF"/>
              <w:ind w:left="284"/>
              <w:jc w:val="both"/>
              <w:rPr>
                <w:sz w:val="24"/>
                <w:lang w:val="en-US"/>
              </w:rPr>
            </w:pPr>
            <w:r>
              <w:rPr>
                <w:color w:val="000000"/>
                <w:sz w:val="24"/>
              </w:rPr>
              <w:t>Бизнес</w:t>
            </w:r>
            <w:r>
              <w:rPr>
                <w:color w:val="000000"/>
                <w:sz w:val="24"/>
                <w:lang w:val="en-US"/>
              </w:rPr>
              <w:t>-</w:t>
            </w:r>
            <w:r>
              <w:rPr>
                <w:color w:val="000000"/>
                <w:sz w:val="24"/>
              </w:rPr>
              <w:t>модель</w:t>
            </w:r>
            <w:r>
              <w:rPr>
                <w:color w:val="000000"/>
                <w:sz w:val="24"/>
                <w:lang w:val="en-US"/>
              </w:rPr>
              <w:t xml:space="preserve"> (business model)</w:t>
            </w:r>
            <w:r>
              <w:rPr>
                <w:sz w:val="24"/>
                <w:lang w:val="en-US"/>
              </w:rPr>
              <w:t xml:space="preserve"> </w:t>
            </w:r>
          </w:p>
        </w:tc>
        <w:tc>
          <w:tcPr>
            <w:tcW w:w="6095" w:type="dxa"/>
            <w:shd w:val="clear" w:color="auto" w:fill="FFFFFF"/>
          </w:tcPr>
          <w:p w:rsidR="002559CA" w:rsidRDefault="002559CA">
            <w:pPr>
              <w:shd w:val="clear" w:color="auto" w:fill="FFFFFF"/>
              <w:ind w:left="284"/>
              <w:jc w:val="both"/>
              <w:rPr>
                <w:sz w:val="24"/>
              </w:rPr>
            </w:pPr>
            <w:r>
              <w:rPr>
                <w:color w:val="000000"/>
                <w:sz w:val="24"/>
              </w:rPr>
              <w:t>Определяет абстракцию организации, для которой создается система</w:t>
            </w:r>
            <w:r>
              <w:rPr>
                <w:sz w:val="24"/>
              </w:rPr>
              <w:t xml:space="preserve"> </w:t>
            </w:r>
          </w:p>
        </w:tc>
      </w:tr>
      <w:tr w:rsidR="002559CA">
        <w:tblPrEx>
          <w:tblCellMar>
            <w:top w:w="0" w:type="dxa"/>
            <w:bottom w:w="0" w:type="dxa"/>
          </w:tblCellMar>
        </w:tblPrEx>
        <w:trPr>
          <w:trHeight w:val="311"/>
        </w:trPr>
        <w:tc>
          <w:tcPr>
            <w:tcW w:w="4678" w:type="dxa"/>
            <w:shd w:val="clear" w:color="auto" w:fill="FFFFFF"/>
          </w:tcPr>
          <w:p w:rsidR="002559CA" w:rsidRDefault="002559CA">
            <w:pPr>
              <w:shd w:val="clear" w:color="auto" w:fill="FFFFFF"/>
              <w:ind w:left="284"/>
              <w:jc w:val="both"/>
              <w:rPr>
                <w:sz w:val="24"/>
                <w:lang w:val="en-US"/>
              </w:rPr>
            </w:pPr>
            <w:r>
              <w:rPr>
                <w:color w:val="000000"/>
                <w:sz w:val="24"/>
              </w:rPr>
              <w:t>Бинарная</w:t>
            </w:r>
            <w:r>
              <w:rPr>
                <w:color w:val="000000"/>
                <w:sz w:val="24"/>
                <w:lang w:val="en-US"/>
              </w:rPr>
              <w:t xml:space="preserve"> </w:t>
            </w:r>
            <w:r>
              <w:rPr>
                <w:color w:val="000000"/>
                <w:sz w:val="24"/>
              </w:rPr>
              <w:t>ассоциация</w:t>
            </w:r>
            <w:r>
              <w:rPr>
                <w:color w:val="000000"/>
                <w:sz w:val="24"/>
                <w:lang w:val="en-US"/>
              </w:rPr>
              <w:t xml:space="preserve"> (binary association)</w:t>
            </w:r>
            <w:r>
              <w:rPr>
                <w:sz w:val="24"/>
                <w:lang w:val="en-US"/>
              </w:rPr>
              <w:t xml:space="preserve"> </w:t>
            </w:r>
          </w:p>
        </w:tc>
        <w:tc>
          <w:tcPr>
            <w:tcW w:w="6095" w:type="dxa"/>
            <w:shd w:val="clear" w:color="auto" w:fill="FFFFFF"/>
          </w:tcPr>
          <w:p w:rsidR="002559CA" w:rsidRDefault="002559CA">
            <w:pPr>
              <w:shd w:val="clear" w:color="auto" w:fill="FFFFFF"/>
              <w:ind w:left="284"/>
              <w:jc w:val="both"/>
              <w:rPr>
                <w:sz w:val="24"/>
              </w:rPr>
            </w:pPr>
            <w:r>
              <w:rPr>
                <w:color w:val="000000"/>
                <w:sz w:val="24"/>
              </w:rPr>
              <w:t>Ассоциация между двумя классами</w:t>
            </w:r>
            <w:r>
              <w:rPr>
                <w:sz w:val="24"/>
              </w:rPr>
              <w:t xml:space="preserve"> </w:t>
            </w:r>
          </w:p>
        </w:tc>
      </w:tr>
      <w:tr w:rsidR="002559CA">
        <w:tblPrEx>
          <w:tblCellMar>
            <w:top w:w="0" w:type="dxa"/>
            <w:bottom w:w="0" w:type="dxa"/>
          </w:tblCellMar>
        </w:tblPrEx>
        <w:trPr>
          <w:trHeight w:val="653"/>
        </w:trPr>
        <w:tc>
          <w:tcPr>
            <w:tcW w:w="4678" w:type="dxa"/>
            <w:shd w:val="clear" w:color="auto" w:fill="FFFFFF"/>
          </w:tcPr>
          <w:p w:rsidR="002559CA" w:rsidRDefault="002559CA">
            <w:pPr>
              <w:shd w:val="clear" w:color="auto" w:fill="FFFFFF"/>
              <w:ind w:left="284"/>
              <w:jc w:val="both"/>
              <w:rPr>
                <w:sz w:val="24"/>
              </w:rPr>
            </w:pPr>
            <w:r>
              <w:rPr>
                <w:color w:val="000000"/>
                <w:sz w:val="24"/>
              </w:rPr>
              <w:t>Взаимодействие (</w:t>
            </w:r>
            <w:r>
              <w:rPr>
                <w:color w:val="000000"/>
                <w:sz w:val="24"/>
                <w:lang w:val="en-US"/>
              </w:rPr>
              <w:t>interaction</w:t>
            </w:r>
            <w:r>
              <w:rPr>
                <w:color w:val="000000"/>
                <w:sz w:val="24"/>
              </w:rPr>
              <w:t>)</w:t>
            </w:r>
            <w:r>
              <w:rPr>
                <w:sz w:val="24"/>
              </w:rPr>
              <w:t xml:space="preserve"> </w:t>
            </w:r>
          </w:p>
        </w:tc>
        <w:tc>
          <w:tcPr>
            <w:tcW w:w="6095" w:type="dxa"/>
            <w:shd w:val="clear" w:color="auto" w:fill="FFFFFF"/>
          </w:tcPr>
          <w:p w:rsidR="002559CA" w:rsidRDefault="002559CA">
            <w:pPr>
              <w:shd w:val="clear" w:color="auto" w:fill="FFFFFF"/>
              <w:ind w:left="284"/>
              <w:jc w:val="both"/>
              <w:rPr>
                <w:sz w:val="24"/>
              </w:rPr>
            </w:pPr>
            <w:r>
              <w:rPr>
                <w:color w:val="000000"/>
                <w:sz w:val="24"/>
              </w:rPr>
              <w:t>Поведение, заключающееся в обмене набором сообщений между набором объектов (в определенном контексте и для достижения определенной цели)</w:t>
            </w:r>
            <w:r>
              <w:rPr>
                <w:sz w:val="24"/>
              </w:rPr>
              <w:t xml:space="preserve"> </w:t>
            </w:r>
          </w:p>
        </w:tc>
      </w:tr>
      <w:tr w:rsidR="002559CA">
        <w:tblPrEx>
          <w:tblCellMar>
            <w:top w:w="0" w:type="dxa"/>
            <w:bottom w:w="0" w:type="dxa"/>
          </w:tblCellMar>
        </w:tblPrEx>
        <w:trPr>
          <w:trHeight w:val="422"/>
        </w:trPr>
        <w:tc>
          <w:tcPr>
            <w:tcW w:w="4678" w:type="dxa"/>
            <w:shd w:val="clear" w:color="auto" w:fill="FFFFFF"/>
          </w:tcPr>
          <w:p w:rsidR="002559CA" w:rsidRDefault="002559CA">
            <w:pPr>
              <w:shd w:val="clear" w:color="auto" w:fill="FFFFFF"/>
              <w:ind w:left="284"/>
              <w:jc w:val="both"/>
              <w:rPr>
                <w:sz w:val="24"/>
              </w:rPr>
            </w:pPr>
            <w:r>
              <w:rPr>
                <w:color w:val="000000"/>
                <w:sz w:val="24"/>
              </w:rPr>
              <w:t>Видимость (</w:t>
            </w:r>
            <w:r>
              <w:rPr>
                <w:color w:val="000000"/>
                <w:sz w:val="24"/>
                <w:lang w:val="en-US"/>
              </w:rPr>
              <w:t>visibility</w:t>
            </w:r>
            <w:r>
              <w:rPr>
                <w:color w:val="000000"/>
                <w:sz w:val="24"/>
              </w:rPr>
              <w:t>)</w:t>
            </w:r>
            <w:r>
              <w:rPr>
                <w:sz w:val="24"/>
              </w:rPr>
              <w:t xml:space="preserve"> </w:t>
            </w:r>
          </w:p>
        </w:tc>
        <w:tc>
          <w:tcPr>
            <w:tcW w:w="6095" w:type="dxa"/>
            <w:shd w:val="clear" w:color="auto" w:fill="FFFFFF"/>
          </w:tcPr>
          <w:p w:rsidR="002559CA" w:rsidRDefault="002559CA">
            <w:pPr>
              <w:shd w:val="clear" w:color="auto" w:fill="FFFFFF"/>
              <w:ind w:left="284"/>
              <w:jc w:val="both"/>
              <w:rPr>
                <w:sz w:val="24"/>
              </w:rPr>
            </w:pPr>
            <w:r>
              <w:rPr>
                <w:color w:val="000000"/>
                <w:sz w:val="24"/>
              </w:rPr>
              <w:t>Показывает, как может быть увидено и использовано другими данное имя</w:t>
            </w:r>
            <w:r>
              <w:rPr>
                <w:sz w:val="24"/>
              </w:rPr>
              <w:t xml:space="preserve"> </w:t>
            </w:r>
          </w:p>
        </w:tc>
      </w:tr>
      <w:tr w:rsidR="002559CA">
        <w:tblPrEx>
          <w:tblCellMar>
            <w:top w:w="0" w:type="dxa"/>
            <w:bottom w:w="0" w:type="dxa"/>
          </w:tblCellMar>
        </w:tblPrEx>
        <w:trPr>
          <w:trHeight w:val="211"/>
        </w:trPr>
        <w:tc>
          <w:tcPr>
            <w:tcW w:w="4678" w:type="dxa"/>
            <w:shd w:val="clear" w:color="auto" w:fill="FFFFFF"/>
          </w:tcPr>
          <w:p w:rsidR="002559CA" w:rsidRDefault="002559CA">
            <w:pPr>
              <w:shd w:val="clear" w:color="auto" w:fill="FFFFFF"/>
              <w:ind w:left="284"/>
              <w:jc w:val="both"/>
              <w:rPr>
                <w:sz w:val="24"/>
              </w:rPr>
            </w:pPr>
            <w:r>
              <w:rPr>
                <w:color w:val="000000"/>
                <w:sz w:val="24"/>
              </w:rPr>
              <w:t>Временный объект</w:t>
            </w:r>
            <w:r>
              <w:rPr>
                <w:sz w:val="24"/>
              </w:rPr>
              <w:t xml:space="preserve"> </w:t>
            </w:r>
            <w:r>
              <w:rPr>
                <w:color w:val="000000"/>
                <w:sz w:val="24"/>
              </w:rPr>
              <w:t>(</w:t>
            </w:r>
            <w:r>
              <w:rPr>
                <w:color w:val="000000"/>
                <w:sz w:val="24"/>
                <w:lang w:val="en-US"/>
              </w:rPr>
              <w:t>transient</w:t>
            </w:r>
            <w:r>
              <w:rPr>
                <w:color w:val="000000"/>
                <w:sz w:val="24"/>
              </w:rPr>
              <w:t xml:space="preserve"> </w:t>
            </w:r>
            <w:r>
              <w:rPr>
                <w:color w:val="000000"/>
                <w:sz w:val="24"/>
                <w:lang w:val="en-US"/>
              </w:rPr>
              <w:t>object</w:t>
            </w:r>
            <w:r>
              <w:rPr>
                <w:color w:val="000000"/>
                <w:sz w:val="24"/>
              </w:rPr>
              <w:t>)</w:t>
            </w:r>
          </w:p>
        </w:tc>
        <w:tc>
          <w:tcPr>
            <w:tcW w:w="6095" w:type="dxa"/>
            <w:shd w:val="clear" w:color="auto" w:fill="FFFFFF"/>
          </w:tcPr>
          <w:p w:rsidR="002559CA" w:rsidRDefault="002559CA">
            <w:pPr>
              <w:shd w:val="clear" w:color="auto" w:fill="FFFFFF"/>
              <w:ind w:left="284"/>
              <w:jc w:val="both"/>
              <w:rPr>
                <w:sz w:val="24"/>
              </w:rPr>
            </w:pPr>
            <w:r>
              <w:rPr>
                <w:color w:val="000000"/>
                <w:sz w:val="24"/>
              </w:rPr>
              <w:t>Объект, существующий только во время выполнения</w:t>
            </w:r>
            <w:r>
              <w:rPr>
                <w:sz w:val="24"/>
              </w:rPr>
              <w:t xml:space="preserve"> </w:t>
            </w:r>
            <w:r>
              <w:rPr>
                <w:color w:val="000000"/>
                <w:sz w:val="24"/>
              </w:rPr>
              <w:t>задачи или процесса, которые его создали</w:t>
            </w:r>
          </w:p>
        </w:tc>
      </w:tr>
      <w:tr w:rsidR="002559CA">
        <w:tblPrEx>
          <w:tblCellMar>
            <w:top w:w="0" w:type="dxa"/>
            <w:bottom w:w="0" w:type="dxa"/>
          </w:tblCellMar>
        </w:tblPrEx>
        <w:trPr>
          <w:trHeight w:val="240"/>
        </w:trPr>
        <w:tc>
          <w:tcPr>
            <w:tcW w:w="4678" w:type="dxa"/>
            <w:shd w:val="clear" w:color="auto" w:fill="FFFFFF"/>
          </w:tcPr>
          <w:p w:rsidR="002559CA" w:rsidRDefault="002559CA">
            <w:pPr>
              <w:shd w:val="clear" w:color="auto" w:fill="FFFFFF"/>
              <w:ind w:left="284"/>
              <w:jc w:val="both"/>
              <w:rPr>
                <w:sz w:val="24"/>
              </w:rPr>
            </w:pPr>
            <w:r>
              <w:rPr>
                <w:color w:val="000000"/>
                <w:sz w:val="24"/>
              </w:rPr>
              <w:t>Действие (</w:t>
            </w:r>
            <w:r>
              <w:rPr>
                <w:color w:val="000000"/>
                <w:sz w:val="24"/>
                <w:lang w:val="en-US"/>
              </w:rPr>
              <w:t>action</w:t>
            </w:r>
            <w:r>
              <w:rPr>
                <w:color w:val="000000"/>
                <w:sz w:val="24"/>
              </w:rPr>
              <w:t>)</w:t>
            </w:r>
            <w:r>
              <w:rPr>
                <w:sz w:val="24"/>
              </w:rPr>
              <w:t xml:space="preserve"> </w:t>
            </w:r>
          </w:p>
        </w:tc>
        <w:tc>
          <w:tcPr>
            <w:tcW w:w="6095" w:type="dxa"/>
            <w:shd w:val="clear" w:color="auto" w:fill="FFFFFF"/>
          </w:tcPr>
          <w:p w:rsidR="002559CA" w:rsidRDefault="002559CA">
            <w:pPr>
              <w:shd w:val="clear" w:color="auto" w:fill="FFFFFF"/>
              <w:ind w:left="284"/>
              <w:jc w:val="both"/>
              <w:rPr>
                <w:sz w:val="24"/>
              </w:rPr>
            </w:pPr>
            <w:r>
              <w:rPr>
                <w:color w:val="000000"/>
                <w:sz w:val="24"/>
              </w:rPr>
              <w:t>Исполняемое атомарное вычисление. Действие</w:t>
            </w:r>
            <w:r>
              <w:rPr>
                <w:sz w:val="24"/>
              </w:rPr>
              <w:t xml:space="preserve"> </w:t>
            </w:r>
            <w:r>
              <w:rPr>
                <w:color w:val="000000"/>
                <w:sz w:val="24"/>
              </w:rPr>
              <w:t>инициируется при получении объектом сообщения или изменении значения его свойства. В результате действия изменяется состояние объекта</w:t>
            </w:r>
          </w:p>
        </w:tc>
      </w:tr>
      <w:tr w:rsidR="002559CA">
        <w:tblPrEx>
          <w:tblCellMar>
            <w:top w:w="0" w:type="dxa"/>
            <w:bottom w:w="0" w:type="dxa"/>
          </w:tblCellMar>
        </w:tblPrEx>
        <w:trPr>
          <w:trHeight w:val="240"/>
        </w:trPr>
        <w:tc>
          <w:tcPr>
            <w:tcW w:w="4678" w:type="dxa"/>
            <w:shd w:val="clear" w:color="auto" w:fill="FFFFFF"/>
          </w:tcPr>
          <w:p w:rsidR="002559CA" w:rsidRDefault="002559CA">
            <w:pPr>
              <w:shd w:val="clear" w:color="auto" w:fill="FFFFFF"/>
              <w:ind w:left="284"/>
              <w:jc w:val="both"/>
              <w:rPr>
                <w:sz w:val="24"/>
              </w:rPr>
            </w:pPr>
            <w:r>
              <w:rPr>
                <w:color w:val="000000"/>
                <w:sz w:val="24"/>
              </w:rPr>
              <w:t>Делегирование (</w:t>
            </w:r>
            <w:r>
              <w:rPr>
                <w:color w:val="000000"/>
                <w:sz w:val="24"/>
                <w:lang w:val="en-US"/>
              </w:rPr>
              <w:t>delegation</w:t>
            </w:r>
            <w:r>
              <w:rPr>
                <w:color w:val="000000"/>
                <w:sz w:val="24"/>
              </w:rPr>
              <w:t>)</w:t>
            </w:r>
            <w:r>
              <w:rPr>
                <w:sz w:val="24"/>
              </w:rPr>
              <w:t xml:space="preserve"> </w:t>
            </w:r>
          </w:p>
        </w:tc>
        <w:tc>
          <w:tcPr>
            <w:tcW w:w="6095" w:type="dxa"/>
            <w:shd w:val="clear" w:color="auto" w:fill="FFFFFF"/>
          </w:tcPr>
          <w:p w:rsidR="002559CA" w:rsidRDefault="002559CA">
            <w:pPr>
              <w:shd w:val="clear" w:color="auto" w:fill="FFFFFF"/>
              <w:ind w:left="284"/>
              <w:jc w:val="both"/>
              <w:rPr>
                <w:sz w:val="24"/>
              </w:rPr>
            </w:pPr>
            <w:r>
              <w:rPr>
                <w:color w:val="000000"/>
                <w:sz w:val="24"/>
              </w:rPr>
              <w:t>Способность объекта посылать сообщение другому</w:t>
            </w:r>
            <w:r>
              <w:rPr>
                <w:sz w:val="24"/>
              </w:rPr>
              <w:t xml:space="preserve"> </w:t>
            </w:r>
            <w:r>
              <w:rPr>
                <w:color w:val="000000"/>
                <w:sz w:val="24"/>
              </w:rPr>
              <w:t>объекту в ответ на прием чужого сообщения</w:t>
            </w:r>
          </w:p>
        </w:tc>
      </w:tr>
      <w:tr w:rsidR="002559CA">
        <w:tblPrEx>
          <w:tblCellMar>
            <w:top w:w="0" w:type="dxa"/>
            <w:bottom w:w="0" w:type="dxa"/>
          </w:tblCellMar>
        </w:tblPrEx>
        <w:trPr>
          <w:trHeight w:val="278"/>
        </w:trPr>
        <w:tc>
          <w:tcPr>
            <w:tcW w:w="4678" w:type="dxa"/>
            <w:shd w:val="clear" w:color="auto" w:fill="FFFFFF"/>
          </w:tcPr>
          <w:p w:rsidR="002559CA" w:rsidRDefault="002559CA">
            <w:pPr>
              <w:shd w:val="clear" w:color="auto" w:fill="FFFFFF"/>
              <w:ind w:left="284"/>
              <w:jc w:val="both"/>
              <w:rPr>
                <w:sz w:val="24"/>
              </w:rPr>
            </w:pPr>
            <w:r>
              <w:rPr>
                <w:color w:val="000000"/>
                <w:sz w:val="24"/>
              </w:rPr>
              <w:t>Деятельность (</w:t>
            </w:r>
            <w:r>
              <w:rPr>
                <w:color w:val="000000"/>
                <w:sz w:val="24"/>
                <w:lang w:val="en-US"/>
              </w:rPr>
              <w:t>activity</w:t>
            </w:r>
            <w:r>
              <w:rPr>
                <w:color w:val="000000"/>
                <w:sz w:val="24"/>
              </w:rPr>
              <w:t>)</w:t>
            </w:r>
            <w:r>
              <w:rPr>
                <w:sz w:val="24"/>
              </w:rPr>
              <w:t xml:space="preserve"> </w:t>
            </w:r>
          </w:p>
        </w:tc>
        <w:tc>
          <w:tcPr>
            <w:tcW w:w="6095" w:type="dxa"/>
            <w:shd w:val="clear" w:color="auto" w:fill="FFFFFF"/>
          </w:tcPr>
          <w:p w:rsidR="002559CA" w:rsidRDefault="002559CA">
            <w:pPr>
              <w:shd w:val="clear" w:color="auto" w:fill="FFFFFF"/>
              <w:ind w:left="284"/>
              <w:jc w:val="both"/>
              <w:rPr>
                <w:sz w:val="24"/>
              </w:rPr>
            </w:pPr>
            <w:r>
              <w:rPr>
                <w:color w:val="000000"/>
                <w:sz w:val="24"/>
              </w:rPr>
              <w:t>Состояние, в котором проявляется некоторое поведение</w:t>
            </w:r>
            <w:r>
              <w:rPr>
                <w:sz w:val="24"/>
              </w:rPr>
              <w:t xml:space="preserve"> </w:t>
            </w:r>
          </w:p>
        </w:tc>
      </w:tr>
      <w:tr w:rsidR="002559CA">
        <w:tblPrEx>
          <w:tblCellMar>
            <w:top w:w="0" w:type="dxa"/>
            <w:bottom w:w="0" w:type="dxa"/>
          </w:tblCellMar>
        </w:tblPrEx>
        <w:trPr>
          <w:trHeight w:val="240"/>
        </w:trPr>
        <w:tc>
          <w:tcPr>
            <w:tcW w:w="4678" w:type="dxa"/>
            <w:shd w:val="clear" w:color="auto" w:fill="FFFFFF"/>
          </w:tcPr>
          <w:p w:rsidR="002559CA" w:rsidRDefault="002559CA">
            <w:pPr>
              <w:shd w:val="clear" w:color="auto" w:fill="FFFFFF"/>
              <w:ind w:left="284"/>
              <w:jc w:val="both"/>
              <w:rPr>
                <w:sz w:val="24"/>
              </w:rPr>
            </w:pPr>
            <w:r>
              <w:rPr>
                <w:color w:val="000000"/>
                <w:sz w:val="24"/>
              </w:rPr>
              <w:t>Диаграмма (</w:t>
            </w:r>
            <w:r>
              <w:rPr>
                <w:color w:val="000000"/>
                <w:sz w:val="24"/>
                <w:lang w:val="en-US"/>
              </w:rPr>
              <w:t>diagram</w:t>
            </w:r>
            <w:r>
              <w:rPr>
                <w:color w:val="000000"/>
                <w:sz w:val="24"/>
              </w:rPr>
              <w:t>)</w:t>
            </w:r>
            <w:r>
              <w:rPr>
                <w:sz w:val="24"/>
              </w:rPr>
              <w:t xml:space="preserve"> </w:t>
            </w:r>
          </w:p>
        </w:tc>
        <w:tc>
          <w:tcPr>
            <w:tcW w:w="6095" w:type="dxa"/>
            <w:shd w:val="clear" w:color="auto" w:fill="FFFFFF"/>
          </w:tcPr>
          <w:p w:rsidR="002559CA" w:rsidRDefault="002559CA">
            <w:pPr>
              <w:shd w:val="clear" w:color="auto" w:fill="FFFFFF"/>
              <w:ind w:left="284"/>
              <w:jc w:val="both"/>
              <w:rPr>
                <w:sz w:val="24"/>
              </w:rPr>
            </w:pPr>
            <w:r>
              <w:rPr>
                <w:color w:val="000000"/>
                <w:sz w:val="24"/>
              </w:rPr>
              <w:t>Графическое представление набора элементов, обычно</w:t>
            </w:r>
            <w:r>
              <w:rPr>
                <w:sz w:val="24"/>
              </w:rPr>
              <w:t xml:space="preserve"> </w:t>
            </w:r>
          </w:p>
        </w:tc>
      </w:tr>
      <w:tr w:rsidR="002559CA">
        <w:tblPrEx>
          <w:tblCellMar>
            <w:top w:w="0" w:type="dxa"/>
            <w:bottom w:w="0" w:type="dxa"/>
          </w:tblCellMar>
        </w:tblPrEx>
        <w:trPr>
          <w:trHeight w:val="192"/>
        </w:trPr>
        <w:tc>
          <w:tcPr>
            <w:tcW w:w="4678" w:type="dxa"/>
            <w:shd w:val="clear" w:color="auto" w:fill="FFFFFF"/>
          </w:tcPr>
          <w:p w:rsidR="002559CA" w:rsidRDefault="002559CA">
            <w:pPr>
              <w:shd w:val="clear" w:color="auto" w:fill="FFFFFF"/>
              <w:ind w:left="284"/>
              <w:jc w:val="both"/>
              <w:rPr>
                <w:sz w:val="24"/>
              </w:rPr>
            </w:pPr>
            <w:r>
              <w:rPr>
                <w:sz w:val="24"/>
              </w:rPr>
              <w:t xml:space="preserve"> </w:t>
            </w:r>
          </w:p>
        </w:tc>
        <w:tc>
          <w:tcPr>
            <w:tcW w:w="6095" w:type="dxa"/>
            <w:shd w:val="clear" w:color="auto" w:fill="FFFFFF"/>
          </w:tcPr>
          <w:p w:rsidR="002559CA" w:rsidRDefault="002559CA">
            <w:pPr>
              <w:shd w:val="clear" w:color="auto" w:fill="FFFFFF"/>
              <w:ind w:left="284"/>
              <w:jc w:val="both"/>
              <w:rPr>
                <w:sz w:val="24"/>
              </w:rPr>
            </w:pPr>
            <w:r>
              <w:rPr>
                <w:color w:val="000000"/>
                <w:sz w:val="24"/>
              </w:rPr>
              <w:t>в виде связного графа, в вершинах которого находятся</w:t>
            </w:r>
            <w:r>
              <w:rPr>
                <w:sz w:val="24"/>
              </w:rPr>
              <w:t xml:space="preserve"> </w:t>
            </w:r>
          </w:p>
        </w:tc>
      </w:tr>
      <w:tr w:rsidR="002559CA">
        <w:tblPrEx>
          <w:tblCellMar>
            <w:top w:w="0" w:type="dxa"/>
            <w:bottom w:w="0" w:type="dxa"/>
          </w:tblCellMar>
        </w:tblPrEx>
        <w:trPr>
          <w:trHeight w:val="230"/>
        </w:trPr>
        <w:tc>
          <w:tcPr>
            <w:tcW w:w="4678" w:type="dxa"/>
            <w:shd w:val="clear" w:color="auto" w:fill="FFFFFF"/>
          </w:tcPr>
          <w:p w:rsidR="002559CA" w:rsidRDefault="002559CA">
            <w:pPr>
              <w:shd w:val="clear" w:color="auto" w:fill="FFFFFF"/>
              <w:ind w:left="284"/>
              <w:jc w:val="both"/>
              <w:rPr>
                <w:sz w:val="24"/>
              </w:rPr>
            </w:pPr>
            <w:r>
              <w:rPr>
                <w:sz w:val="24"/>
              </w:rPr>
              <w:t xml:space="preserve"> </w:t>
            </w:r>
          </w:p>
        </w:tc>
        <w:tc>
          <w:tcPr>
            <w:tcW w:w="6095" w:type="dxa"/>
            <w:shd w:val="clear" w:color="auto" w:fill="FFFFFF"/>
          </w:tcPr>
          <w:p w:rsidR="002559CA" w:rsidRDefault="002559CA">
            <w:pPr>
              <w:shd w:val="clear" w:color="auto" w:fill="FFFFFF"/>
              <w:ind w:left="284"/>
              <w:jc w:val="both"/>
              <w:rPr>
                <w:sz w:val="24"/>
              </w:rPr>
            </w:pPr>
            <w:r>
              <w:rPr>
                <w:color w:val="000000"/>
                <w:sz w:val="24"/>
              </w:rPr>
              <w:t>предметы, а дуги представляют собой их отношения</w:t>
            </w:r>
            <w:r>
              <w:rPr>
                <w:sz w:val="24"/>
              </w:rPr>
              <w:t xml:space="preserve"> </w:t>
            </w:r>
          </w:p>
        </w:tc>
      </w:tr>
      <w:tr w:rsidR="002559CA">
        <w:tblPrEx>
          <w:tblCellMar>
            <w:top w:w="0" w:type="dxa"/>
            <w:bottom w:w="0" w:type="dxa"/>
          </w:tblCellMar>
        </w:tblPrEx>
        <w:trPr>
          <w:trHeight w:val="240"/>
        </w:trPr>
        <w:tc>
          <w:tcPr>
            <w:tcW w:w="4678" w:type="dxa"/>
            <w:shd w:val="clear" w:color="auto" w:fill="FFFFFF"/>
          </w:tcPr>
          <w:p w:rsidR="002559CA" w:rsidRDefault="002559CA">
            <w:pPr>
              <w:shd w:val="clear" w:color="auto" w:fill="FFFFFF"/>
              <w:ind w:left="284"/>
              <w:jc w:val="both"/>
              <w:rPr>
                <w:sz w:val="24"/>
                <w:lang w:val="en-US"/>
              </w:rPr>
            </w:pPr>
            <w:r>
              <w:rPr>
                <w:color w:val="000000"/>
                <w:sz w:val="24"/>
              </w:rPr>
              <w:t>Диаграмма</w:t>
            </w:r>
            <w:r>
              <w:rPr>
                <w:color w:val="000000"/>
                <w:sz w:val="24"/>
                <w:lang w:val="en-US"/>
              </w:rPr>
              <w:t xml:space="preserve"> Use Case</w:t>
            </w:r>
            <w:r>
              <w:rPr>
                <w:sz w:val="24"/>
                <w:lang w:val="en-US"/>
              </w:rPr>
              <w:t xml:space="preserve"> </w:t>
            </w:r>
            <w:r>
              <w:rPr>
                <w:color w:val="000000"/>
                <w:sz w:val="24"/>
                <w:lang w:val="en-US"/>
              </w:rPr>
              <w:t>(use case diagram)</w:t>
            </w:r>
          </w:p>
        </w:tc>
        <w:tc>
          <w:tcPr>
            <w:tcW w:w="6095" w:type="dxa"/>
            <w:shd w:val="clear" w:color="auto" w:fill="FFFFFF"/>
          </w:tcPr>
          <w:p w:rsidR="002559CA" w:rsidRDefault="002559CA">
            <w:pPr>
              <w:shd w:val="clear" w:color="auto" w:fill="FFFFFF"/>
              <w:ind w:left="284"/>
              <w:jc w:val="both"/>
              <w:rPr>
                <w:sz w:val="24"/>
              </w:rPr>
            </w:pPr>
            <w:r>
              <w:rPr>
                <w:color w:val="000000"/>
                <w:sz w:val="24"/>
              </w:rPr>
              <w:t xml:space="preserve">Диаграмма, показывающая набор элементов </w:t>
            </w:r>
            <w:r>
              <w:rPr>
                <w:color w:val="000000"/>
                <w:sz w:val="24"/>
                <w:lang w:val="en-US"/>
              </w:rPr>
              <w:t>Use</w:t>
            </w:r>
            <w:r>
              <w:rPr>
                <w:color w:val="000000"/>
                <w:sz w:val="24"/>
              </w:rPr>
              <w:t xml:space="preserve"> </w:t>
            </w:r>
            <w:r>
              <w:rPr>
                <w:color w:val="000000"/>
                <w:sz w:val="24"/>
                <w:lang w:val="en-US"/>
              </w:rPr>
              <w:t>Case</w:t>
            </w:r>
            <w:r>
              <w:rPr>
                <w:color w:val="000000"/>
                <w:sz w:val="24"/>
              </w:rPr>
              <w:t>,</w:t>
            </w:r>
            <w:r>
              <w:rPr>
                <w:sz w:val="24"/>
              </w:rPr>
              <w:t xml:space="preserve"> </w:t>
            </w:r>
          </w:p>
        </w:tc>
      </w:tr>
      <w:tr w:rsidR="002559CA">
        <w:tblPrEx>
          <w:tblCellMar>
            <w:top w:w="0" w:type="dxa"/>
            <w:bottom w:w="0" w:type="dxa"/>
          </w:tblCellMar>
        </w:tblPrEx>
        <w:trPr>
          <w:trHeight w:val="182"/>
        </w:trPr>
        <w:tc>
          <w:tcPr>
            <w:tcW w:w="4678" w:type="dxa"/>
            <w:shd w:val="clear" w:color="auto" w:fill="FFFFFF"/>
          </w:tcPr>
          <w:p w:rsidR="002559CA" w:rsidRPr="00897F63" w:rsidRDefault="002559CA">
            <w:pPr>
              <w:shd w:val="clear" w:color="auto" w:fill="FFFFFF"/>
              <w:ind w:left="284"/>
              <w:jc w:val="both"/>
              <w:rPr>
                <w:sz w:val="24"/>
              </w:rPr>
            </w:pPr>
          </w:p>
        </w:tc>
        <w:tc>
          <w:tcPr>
            <w:tcW w:w="6095" w:type="dxa"/>
            <w:shd w:val="clear" w:color="auto" w:fill="FFFFFF"/>
          </w:tcPr>
          <w:p w:rsidR="002559CA" w:rsidRDefault="002559CA">
            <w:pPr>
              <w:shd w:val="clear" w:color="auto" w:fill="FFFFFF"/>
              <w:ind w:left="284"/>
              <w:jc w:val="both"/>
              <w:rPr>
                <w:sz w:val="24"/>
              </w:rPr>
            </w:pPr>
            <w:r>
              <w:rPr>
                <w:color w:val="000000"/>
                <w:sz w:val="24"/>
              </w:rPr>
              <w:t xml:space="preserve">актеров и их отношений. Диаграмма </w:t>
            </w:r>
            <w:r>
              <w:rPr>
                <w:color w:val="000000"/>
                <w:sz w:val="24"/>
                <w:lang w:val="en-US"/>
              </w:rPr>
              <w:t>Use</w:t>
            </w:r>
            <w:r>
              <w:rPr>
                <w:color w:val="000000"/>
                <w:sz w:val="24"/>
              </w:rPr>
              <w:t xml:space="preserve"> </w:t>
            </w:r>
            <w:r>
              <w:rPr>
                <w:color w:val="000000"/>
                <w:sz w:val="24"/>
                <w:lang w:val="en-US"/>
              </w:rPr>
              <w:t>Case</w:t>
            </w:r>
            <w:r>
              <w:rPr>
                <w:color w:val="000000"/>
                <w:sz w:val="24"/>
              </w:rPr>
              <w:t xml:space="preserve"> относится</w:t>
            </w:r>
            <w:r>
              <w:rPr>
                <w:sz w:val="24"/>
              </w:rPr>
              <w:t xml:space="preserve"> </w:t>
            </w:r>
            <w:r>
              <w:rPr>
                <w:color w:val="000000"/>
                <w:sz w:val="24"/>
              </w:rPr>
              <w:t xml:space="preserve">к статическому представлению </w:t>
            </w:r>
            <w:r>
              <w:rPr>
                <w:color w:val="000000"/>
                <w:sz w:val="24"/>
                <w:lang w:val="en-US"/>
              </w:rPr>
              <w:t>Use</w:t>
            </w:r>
            <w:r>
              <w:rPr>
                <w:color w:val="000000"/>
                <w:sz w:val="24"/>
              </w:rPr>
              <w:t xml:space="preserve"> </w:t>
            </w:r>
            <w:r>
              <w:rPr>
                <w:color w:val="000000"/>
                <w:sz w:val="24"/>
                <w:lang w:val="en-US"/>
              </w:rPr>
              <w:t>Case</w:t>
            </w:r>
            <w:r>
              <w:rPr>
                <w:color w:val="000000"/>
                <w:sz w:val="24"/>
              </w:rPr>
              <w:t>, создаваемому для системы</w:t>
            </w:r>
          </w:p>
        </w:tc>
      </w:tr>
      <w:tr w:rsidR="002559CA">
        <w:tblPrEx>
          <w:tblCellMar>
            <w:top w:w="0" w:type="dxa"/>
            <w:bottom w:w="0" w:type="dxa"/>
          </w:tblCellMar>
        </w:tblPrEx>
        <w:trPr>
          <w:trHeight w:val="240"/>
        </w:trPr>
        <w:tc>
          <w:tcPr>
            <w:tcW w:w="4678" w:type="dxa"/>
            <w:shd w:val="clear" w:color="auto" w:fill="FFFFFF"/>
          </w:tcPr>
          <w:p w:rsidR="002559CA" w:rsidRDefault="002559CA">
            <w:pPr>
              <w:shd w:val="clear" w:color="auto" w:fill="FFFFFF"/>
              <w:ind w:left="284"/>
              <w:jc w:val="both"/>
              <w:rPr>
                <w:sz w:val="24"/>
              </w:rPr>
            </w:pPr>
            <w:r>
              <w:rPr>
                <w:color w:val="000000"/>
                <w:sz w:val="24"/>
              </w:rPr>
              <w:t>Диаграмма взаимодействия</w:t>
            </w:r>
            <w:r>
              <w:rPr>
                <w:sz w:val="24"/>
              </w:rPr>
              <w:t xml:space="preserve"> </w:t>
            </w:r>
            <w:r>
              <w:rPr>
                <w:color w:val="000000"/>
                <w:sz w:val="24"/>
              </w:rPr>
              <w:t>(</w:t>
            </w:r>
            <w:r>
              <w:rPr>
                <w:color w:val="000000"/>
                <w:sz w:val="24"/>
                <w:lang w:val="en-US"/>
              </w:rPr>
              <w:t>interaction</w:t>
            </w:r>
            <w:r>
              <w:rPr>
                <w:color w:val="000000"/>
                <w:sz w:val="24"/>
              </w:rPr>
              <w:t xml:space="preserve"> </w:t>
            </w:r>
            <w:r>
              <w:rPr>
                <w:color w:val="000000"/>
                <w:sz w:val="24"/>
                <w:lang w:val="en-US"/>
              </w:rPr>
              <w:t>diagram</w:t>
            </w:r>
            <w:r>
              <w:rPr>
                <w:color w:val="000000"/>
                <w:sz w:val="24"/>
              </w:rPr>
              <w:t>)</w:t>
            </w:r>
          </w:p>
        </w:tc>
        <w:tc>
          <w:tcPr>
            <w:tcW w:w="6095" w:type="dxa"/>
            <w:shd w:val="clear" w:color="auto" w:fill="FFFFFF"/>
          </w:tcPr>
          <w:p w:rsidR="002559CA" w:rsidRDefault="002559CA">
            <w:pPr>
              <w:shd w:val="clear" w:color="auto" w:fill="FFFFFF"/>
              <w:ind w:left="284"/>
              <w:jc w:val="both"/>
              <w:rPr>
                <w:sz w:val="24"/>
              </w:rPr>
            </w:pPr>
            <w:r>
              <w:rPr>
                <w:color w:val="000000"/>
                <w:sz w:val="24"/>
              </w:rPr>
              <w:t>Диаграмма, показывающая взаимодействие, включающее</w:t>
            </w:r>
            <w:r>
              <w:rPr>
                <w:sz w:val="24"/>
              </w:rPr>
              <w:t xml:space="preserve"> </w:t>
            </w:r>
            <w:r>
              <w:rPr>
                <w:color w:val="000000"/>
                <w:sz w:val="24"/>
              </w:rPr>
              <w:t>в себя набор объектов и их отношений, а также пересылаемые между объектами сообщения. Диаграммы взаимодействия относятся к динамическому представлению системы. Это общий термин, применяемый к различным видам диаграмм, на которых изображено взаимодействие объектов, включая диаграммы сотрудничества и диаграммы последовательности</w:t>
            </w:r>
          </w:p>
        </w:tc>
      </w:tr>
      <w:tr w:rsidR="002559CA">
        <w:tblPrEx>
          <w:tblCellMar>
            <w:top w:w="0" w:type="dxa"/>
            <w:bottom w:w="0" w:type="dxa"/>
          </w:tblCellMar>
        </w:tblPrEx>
        <w:trPr>
          <w:trHeight w:val="240"/>
        </w:trPr>
        <w:tc>
          <w:tcPr>
            <w:tcW w:w="4678" w:type="dxa"/>
            <w:shd w:val="clear" w:color="auto" w:fill="FFFFFF"/>
          </w:tcPr>
          <w:p w:rsidR="002559CA" w:rsidRDefault="002559CA">
            <w:pPr>
              <w:shd w:val="clear" w:color="auto" w:fill="FFFFFF"/>
              <w:ind w:left="284"/>
              <w:jc w:val="both"/>
              <w:rPr>
                <w:sz w:val="24"/>
              </w:rPr>
            </w:pPr>
            <w:r>
              <w:rPr>
                <w:color w:val="000000"/>
                <w:sz w:val="24"/>
              </w:rPr>
              <w:t>Диаграмма деятельности</w:t>
            </w:r>
            <w:r>
              <w:rPr>
                <w:sz w:val="24"/>
              </w:rPr>
              <w:t xml:space="preserve"> </w:t>
            </w:r>
            <w:r>
              <w:rPr>
                <w:color w:val="000000"/>
                <w:sz w:val="24"/>
              </w:rPr>
              <w:t>(</w:t>
            </w:r>
            <w:r>
              <w:rPr>
                <w:color w:val="000000"/>
                <w:sz w:val="24"/>
                <w:lang w:val="en-US"/>
              </w:rPr>
              <w:t>activity</w:t>
            </w:r>
            <w:r>
              <w:rPr>
                <w:color w:val="000000"/>
                <w:sz w:val="24"/>
              </w:rPr>
              <w:t xml:space="preserve"> </w:t>
            </w:r>
            <w:r>
              <w:rPr>
                <w:color w:val="000000"/>
                <w:sz w:val="24"/>
                <w:lang w:val="en-US"/>
              </w:rPr>
              <w:t>diagram</w:t>
            </w:r>
            <w:r>
              <w:rPr>
                <w:color w:val="000000"/>
                <w:sz w:val="24"/>
              </w:rPr>
              <w:t>)</w:t>
            </w:r>
          </w:p>
        </w:tc>
        <w:tc>
          <w:tcPr>
            <w:tcW w:w="6095" w:type="dxa"/>
            <w:shd w:val="clear" w:color="auto" w:fill="FFFFFF"/>
          </w:tcPr>
          <w:p w:rsidR="002559CA" w:rsidRDefault="002559CA">
            <w:pPr>
              <w:shd w:val="clear" w:color="auto" w:fill="FFFFFF"/>
              <w:ind w:left="284"/>
              <w:jc w:val="both"/>
              <w:rPr>
                <w:sz w:val="24"/>
              </w:rPr>
            </w:pPr>
            <w:r>
              <w:rPr>
                <w:color w:val="000000"/>
                <w:sz w:val="24"/>
              </w:rPr>
              <w:t>Диаграмма, показывающая переходы от одного вида</w:t>
            </w:r>
            <w:r>
              <w:rPr>
                <w:sz w:val="24"/>
              </w:rPr>
              <w:t xml:space="preserve"> </w:t>
            </w:r>
            <w:r>
              <w:rPr>
                <w:color w:val="000000"/>
                <w:sz w:val="24"/>
              </w:rPr>
              <w:t>деятельности к другому. Диаграммы деятельности относятся к динамическому представлению системы. Диаграмма деятельности является специальной разновидностью диаграммы схем состояний, в которой все или большинство состояний являются состояниями действий, а все или большинство переходов срабатывают при завершении действий в исходных состояниях</w:t>
            </w:r>
          </w:p>
        </w:tc>
      </w:tr>
      <w:tr w:rsidR="002559CA">
        <w:tblPrEx>
          <w:tblCellMar>
            <w:top w:w="0" w:type="dxa"/>
            <w:bottom w:w="0" w:type="dxa"/>
          </w:tblCellMar>
        </w:tblPrEx>
        <w:trPr>
          <w:trHeight w:val="240"/>
        </w:trPr>
        <w:tc>
          <w:tcPr>
            <w:tcW w:w="4678" w:type="dxa"/>
            <w:shd w:val="clear" w:color="auto" w:fill="FFFFFF"/>
          </w:tcPr>
          <w:p w:rsidR="002559CA" w:rsidRDefault="002559CA">
            <w:pPr>
              <w:shd w:val="clear" w:color="auto" w:fill="FFFFFF"/>
              <w:ind w:left="284"/>
              <w:jc w:val="both"/>
              <w:rPr>
                <w:sz w:val="24"/>
              </w:rPr>
            </w:pPr>
            <w:r>
              <w:rPr>
                <w:color w:val="000000"/>
                <w:sz w:val="24"/>
              </w:rPr>
              <w:t>Диаграмма классов (</w:t>
            </w:r>
            <w:r>
              <w:rPr>
                <w:color w:val="000000"/>
                <w:sz w:val="24"/>
                <w:lang w:val="en-US"/>
              </w:rPr>
              <w:t>class</w:t>
            </w:r>
            <w:r>
              <w:rPr>
                <w:color w:val="000000"/>
                <w:sz w:val="24"/>
              </w:rPr>
              <w:t xml:space="preserve"> </w:t>
            </w:r>
            <w:r>
              <w:rPr>
                <w:color w:val="000000"/>
                <w:sz w:val="24"/>
                <w:lang w:val="en-US"/>
              </w:rPr>
              <w:t>diagram</w:t>
            </w:r>
            <w:r>
              <w:rPr>
                <w:color w:val="000000"/>
                <w:sz w:val="24"/>
              </w:rPr>
              <w:t>)</w:t>
            </w:r>
            <w:r>
              <w:rPr>
                <w:sz w:val="24"/>
              </w:rPr>
              <w:t xml:space="preserve"> </w:t>
            </w:r>
          </w:p>
        </w:tc>
        <w:tc>
          <w:tcPr>
            <w:tcW w:w="6095" w:type="dxa"/>
            <w:shd w:val="clear" w:color="auto" w:fill="FFFFFF"/>
          </w:tcPr>
          <w:p w:rsidR="002559CA" w:rsidRDefault="002559CA">
            <w:pPr>
              <w:shd w:val="clear" w:color="auto" w:fill="FFFFFF"/>
              <w:ind w:left="284"/>
              <w:jc w:val="both"/>
              <w:rPr>
                <w:sz w:val="24"/>
              </w:rPr>
            </w:pPr>
            <w:r>
              <w:rPr>
                <w:color w:val="000000"/>
                <w:sz w:val="24"/>
              </w:rPr>
              <w:t>Диаграмма, показывающая набор классов, интерфейсов,</w:t>
            </w:r>
            <w:r>
              <w:rPr>
                <w:sz w:val="24"/>
              </w:rPr>
              <w:t xml:space="preserve"> </w:t>
            </w:r>
            <w:r>
              <w:rPr>
                <w:color w:val="000000"/>
                <w:sz w:val="24"/>
              </w:rPr>
              <w:t>коопераций, а также их отношения. Диаграмма классов относится к статическому проектному представлению системы. Эта диаграмма показывает набор декларативных (статических) элементов</w:t>
            </w:r>
          </w:p>
        </w:tc>
      </w:tr>
      <w:tr w:rsidR="002559CA">
        <w:tblPrEx>
          <w:tblCellMar>
            <w:top w:w="0" w:type="dxa"/>
            <w:bottom w:w="0" w:type="dxa"/>
          </w:tblCellMar>
        </w:tblPrEx>
        <w:trPr>
          <w:trHeight w:val="230"/>
        </w:trPr>
        <w:tc>
          <w:tcPr>
            <w:tcW w:w="4678" w:type="dxa"/>
            <w:shd w:val="clear" w:color="auto" w:fill="FFFFFF"/>
          </w:tcPr>
          <w:p w:rsidR="002559CA" w:rsidRDefault="002559CA">
            <w:pPr>
              <w:shd w:val="clear" w:color="auto" w:fill="FFFFFF"/>
              <w:ind w:left="284"/>
              <w:jc w:val="both"/>
              <w:rPr>
                <w:sz w:val="24"/>
              </w:rPr>
            </w:pPr>
            <w:r>
              <w:rPr>
                <w:color w:val="000000"/>
                <w:sz w:val="24"/>
              </w:rPr>
              <w:t>Диаграмма объектов</w:t>
            </w:r>
            <w:r>
              <w:rPr>
                <w:sz w:val="24"/>
              </w:rPr>
              <w:t xml:space="preserve"> </w:t>
            </w:r>
            <w:r>
              <w:rPr>
                <w:color w:val="000000"/>
                <w:sz w:val="24"/>
              </w:rPr>
              <w:t>(</w:t>
            </w:r>
            <w:r>
              <w:rPr>
                <w:color w:val="000000"/>
                <w:sz w:val="24"/>
                <w:lang w:val="en-US"/>
              </w:rPr>
              <w:t>object</w:t>
            </w:r>
            <w:r>
              <w:rPr>
                <w:color w:val="000000"/>
                <w:sz w:val="24"/>
              </w:rPr>
              <w:t xml:space="preserve"> </w:t>
            </w:r>
            <w:r>
              <w:rPr>
                <w:color w:val="000000"/>
                <w:sz w:val="24"/>
                <w:lang w:val="en-US"/>
              </w:rPr>
              <w:t>diagram</w:t>
            </w:r>
            <w:r>
              <w:rPr>
                <w:color w:val="000000"/>
                <w:sz w:val="24"/>
              </w:rPr>
              <w:t>)</w:t>
            </w:r>
          </w:p>
        </w:tc>
        <w:tc>
          <w:tcPr>
            <w:tcW w:w="6095" w:type="dxa"/>
            <w:shd w:val="clear" w:color="auto" w:fill="FFFFFF"/>
          </w:tcPr>
          <w:p w:rsidR="002559CA" w:rsidRDefault="002559CA">
            <w:pPr>
              <w:shd w:val="clear" w:color="auto" w:fill="FFFFFF"/>
              <w:ind w:left="284"/>
              <w:jc w:val="both"/>
              <w:rPr>
                <w:sz w:val="24"/>
              </w:rPr>
            </w:pPr>
            <w:r>
              <w:rPr>
                <w:color w:val="000000"/>
                <w:sz w:val="24"/>
              </w:rPr>
              <w:t>Диаграмма, показывающая набор объектов и их отношений</w:t>
            </w:r>
            <w:r>
              <w:rPr>
                <w:sz w:val="24"/>
              </w:rPr>
              <w:t xml:space="preserve"> </w:t>
            </w:r>
            <w:r>
              <w:rPr>
                <w:color w:val="000000"/>
                <w:sz w:val="24"/>
              </w:rPr>
              <w:t>в некоторый момент времени. Диаграмма объектов относится к статическому проектному представлению или статическому представлению процессов системы</w:t>
            </w:r>
          </w:p>
        </w:tc>
      </w:tr>
      <w:tr w:rsidR="002559CA">
        <w:tblPrEx>
          <w:tblCellMar>
            <w:top w:w="0" w:type="dxa"/>
            <w:bottom w:w="0" w:type="dxa"/>
          </w:tblCellMar>
        </w:tblPrEx>
        <w:trPr>
          <w:trHeight w:val="230"/>
        </w:trPr>
        <w:tc>
          <w:tcPr>
            <w:tcW w:w="4678" w:type="dxa"/>
            <w:shd w:val="clear" w:color="auto" w:fill="FFFFFF"/>
          </w:tcPr>
          <w:p w:rsidR="002559CA" w:rsidRDefault="002559CA">
            <w:pPr>
              <w:shd w:val="clear" w:color="auto" w:fill="FFFFFF"/>
              <w:ind w:left="284"/>
              <w:jc w:val="both"/>
              <w:rPr>
                <w:sz w:val="24"/>
              </w:rPr>
            </w:pPr>
            <w:r>
              <w:rPr>
                <w:color w:val="000000"/>
                <w:sz w:val="24"/>
              </w:rPr>
              <w:t>Диаграмма последовательности</w:t>
            </w:r>
            <w:r>
              <w:rPr>
                <w:sz w:val="24"/>
              </w:rPr>
              <w:t xml:space="preserve"> </w:t>
            </w:r>
            <w:r>
              <w:rPr>
                <w:color w:val="000000"/>
                <w:sz w:val="24"/>
              </w:rPr>
              <w:t>(</w:t>
            </w:r>
            <w:r>
              <w:rPr>
                <w:color w:val="000000"/>
                <w:sz w:val="24"/>
                <w:lang w:val="en-US"/>
              </w:rPr>
              <w:t>sequence</w:t>
            </w:r>
            <w:r>
              <w:rPr>
                <w:color w:val="000000"/>
                <w:sz w:val="24"/>
              </w:rPr>
              <w:t xml:space="preserve"> </w:t>
            </w:r>
            <w:r>
              <w:rPr>
                <w:color w:val="000000"/>
                <w:sz w:val="24"/>
                <w:lang w:val="en-US"/>
              </w:rPr>
              <w:t>diagram</w:t>
            </w:r>
            <w:r>
              <w:rPr>
                <w:color w:val="000000"/>
                <w:sz w:val="24"/>
              </w:rPr>
              <w:t>)</w:t>
            </w:r>
          </w:p>
        </w:tc>
        <w:tc>
          <w:tcPr>
            <w:tcW w:w="6095" w:type="dxa"/>
            <w:shd w:val="clear" w:color="auto" w:fill="FFFFFF"/>
          </w:tcPr>
          <w:p w:rsidR="002559CA" w:rsidRDefault="002559CA">
            <w:pPr>
              <w:shd w:val="clear" w:color="auto" w:fill="FFFFFF"/>
              <w:ind w:left="284"/>
              <w:jc w:val="both"/>
              <w:rPr>
                <w:sz w:val="24"/>
              </w:rPr>
            </w:pPr>
            <w:r>
              <w:rPr>
                <w:color w:val="000000"/>
                <w:sz w:val="24"/>
              </w:rPr>
              <w:t>Диаграмма взаимодействия, выделяющая временную</w:t>
            </w:r>
            <w:r>
              <w:rPr>
                <w:sz w:val="24"/>
              </w:rPr>
              <w:t xml:space="preserve"> </w:t>
            </w:r>
            <w:r>
              <w:rPr>
                <w:color w:val="000000"/>
                <w:sz w:val="24"/>
              </w:rPr>
              <w:t>последовательность передачи сообщений</w:t>
            </w:r>
          </w:p>
        </w:tc>
      </w:tr>
      <w:tr w:rsidR="002559CA">
        <w:tblPrEx>
          <w:tblCellMar>
            <w:top w:w="0" w:type="dxa"/>
            <w:bottom w:w="0" w:type="dxa"/>
          </w:tblCellMar>
        </w:tblPrEx>
        <w:trPr>
          <w:trHeight w:val="230"/>
        </w:trPr>
        <w:tc>
          <w:tcPr>
            <w:tcW w:w="4678" w:type="dxa"/>
            <w:shd w:val="clear" w:color="auto" w:fill="FFFFFF"/>
          </w:tcPr>
          <w:p w:rsidR="002559CA" w:rsidRDefault="002559CA">
            <w:pPr>
              <w:shd w:val="clear" w:color="auto" w:fill="FFFFFF"/>
              <w:ind w:left="284"/>
              <w:jc w:val="both"/>
              <w:rPr>
                <w:sz w:val="24"/>
              </w:rPr>
            </w:pPr>
            <w:r>
              <w:rPr>
                <w:color w:val="000000"/>
                <w:sz w:val="24"/>
              </w:rPr>
              <w:t>Диаграмма размещения</w:t>
            </w:r>
            <w:r>
              <w:rPr>
                <w:sz w:val="24"/>
              </w:rPr>
              <w:t xml:space="preserve"> </w:t>
            </w:r>
            <w:r>
              <w:rPr>
                <w:color w:val="000000"/>
                <w:sz w:val="24"/>
              </w:rPr>
              <w:t>(</w:t>
            </w:r>
            <w:r>
              <w:rPr>
                <w:color w:val="000000"/>
                <w:sz w:val="24"/>
                <w:lang w:val="en-US"/>
              </w:rPr>
              <w:t>deployment</w:t>
            </w:r>
            <w:r>
              <w:rPr>
                <w:color w:val="000000"/>
                <w:sz w:val="24"/>
              </w:rPr>
              <w:t xml:space="preserve"> </w:t>
            </w:r>
            <w:r>
              <w:rPr>
                <w:color w:val="000000"/>
                <w:sz w:val="24"/>
                <w:lang w:val="en-US"/>
              </w:rPr>
              <w:t>diagram</w:t>
            </w:r>
            <w:r>
              <w:rPr>
                <w:color w:val="000000"/>
                <w:sz w:val="24"/>
              </w:rPr>
              <w:t>)</w:t>
            </w:r>
          </w:p>
        </w:tc>
        <w:tc>
          <w:tcPr>
            <w:tcW w:w="6095" w:type="dxa"/>
            <w:shd w:val="clear" w:color="auto" w:fill="FFFFFF"/>
          </w:tcPr>
          <w:p w:rsidR="002559CA" w:rsidRDefault="002559CA">
            <w:pPr>
              <w:shd w:val="clear" w:color="auto" w:fill="FFFFFF"/>
              <w:ind w:left="284"/>
              <w:jc w:val="both"/>
              <w:rPr>
                <w:sz w:val="24"/>
              </w:rPr>
            </w:pPr>
            <w:r>
              <w:rPr>
                <w:color w:val="000000"/>
                <w:sz w:val="24"/>
              </w:rPr>
              <w:t>Диаграмма, показывающая набор узлов и их отношения.</w:t>
            </w:r>
            <w:r>
              <w:rPr>
                <w:sz w:val="24"/>
              </w:rPr>
              <w:t xml:space="preserve"> </w:t>
            </w:r>
            <w:r>
              <w:rPr>
                <w:color w:val="000000"/>
                <w:sz w:val="24"/>
              </w:rPr>
              <w:t>Диаграмма размещения относится к статическому представлению размещения системы</w:t>
            </w:r>
          </w:p>
        </w:tc>
      </w:tr>
      <w:tr w:rsidR="002559CA">
        <w:tblPrEx>
          <w:tblCellMar>
            <w:top w:w="0" w:type="dxa"/>
            <w:bottom w:w="0" w:type="dxa"/>
          </w:tblCellMar>
        </w:tblPrEx>
        <w:trPr>
          <w:trHeight w:val="240"/>
        </w:trPr>
        <w:tc>
          <w:tcPr>
            <w:tcW w:w="4678" w:type="dxa"/>
            <w:shd w:val="clear" w:color="auto" w:fill="FFFFFF"/>
          </w:tcPr>
          <w:p w:rsidR="002559CA" w:rsidRDefault="002559CA">
            <w:pPr>
              <w:shd w:val="clear" w:color="auto" w:fill="FFFFFF"/>
              <w:ind w:left="284"/>
              <w:jc w:val="both"/>
              <w:rPr>
                <w:sz w:val="24"/>
              </w:rPr>
            </w:pPr>
            <w:r>
              <w:rPr>
                <w:color w:val="000000"/>
                <w:sz w:val="24"/>
              </w:rPr>
              <w:t>Диаграмма сотрудничества</w:t>
            </w:r>
            <w:r>
              <w:rPr>
                <w:sz w:val="24"/>
              </w:rPr>
              <w:t xml:space="preserve"> </w:t>
            </w:r>
            <w:r>
              <w:rPr>
                <w:color w:val="000000"/>
                <w:sz w:val="24"/>
              </w:rPr>
              <w:t>(</w:t>
            </w:r>
            <w:r>
              <w:rPr>
                <w:color w:val="000000"/>
                <w:sz w:val="24"/>
                <w:lang w:val="en-US"/>
              </w:rPr>
              <w:t>collaboration</w:t>
            </w:r>
            <w:r>
              <w:rPr>
                <w:color w:val="000000"/>
                <w:sz w:val="24"/>
              </w:rPr>
              <w:t xml:space="preserve"> </w:t>
            </w:r>
            <w:r>
              <w:rPr>
                <w:color w:val="000000"/>
                <w:sz w:val="24"/>
                <w:lang w:val="en-US"/>
              </w:rPr>
              <w:t>diagram</w:t>
            </w:r>
            <w:r>
              <w:rPr>
                <w:color w:val="000000"/>
                <w:sz w:val="24"/>
              </w:rPr>
              <w:t>)</w:t>
            </w:r>
          </w:p>
        </w:tc>
        <w:tc>
          <w:tcPr>
            <w:tcW w:w="6095" w:type="dxa"/>
            <w:shd w:val="clear" w:color="auto" w:fill="FFFFFF"/>
          </w:tcPr>
          <w:p w:rsidR="002559CA" w:rsidRDefault="002559CA">
            <w:pPr>
              <w:shd w:val="clear" w:color="auto" w:fill="FFFFFF"/>
              <w:ind w:left="284"/>
              <w:jc w:val="both"/>
              <w:rPr>
                <w:sz w:val="24"/>
              </w:rPr>
            </w:pPr>
            <w:r>
              <w:rPr>
                <w:color w:val="000000"/>
                <w:sz w:val="24"/>
              </w:rPr>
              <w:t>Диаграмма взаимодействия, которая выделяет</w:t>
            </w:r>
            <w:r>
              <w:rPr>
                <w:sz w:val="24"/>
              </w:rPr>
              <w:t xml:space="preserve"> </w:t>
            </w:r>
            <w:r>
              <w:rPr>
                <w:color w:val="000000"/>
                <w:sz w:val="24"/>
              </w:rPr>
              <w:t>структурную организацию объектов, посылающих и принимающих сообщения; диаграмма, которая демонстрирует организацию взаимодействия между экземплярами и их связи друг с другом</w:t>
            </w:r>
          </w:p>
        </w:tc>
      </w:tr>
      <w:tr w:rsidR="002559CA">
        <w:tblPrEx>
          <w:tblCellMar>
            <w:top w:w="0" w:type="dxa"/>
            <w:bottom w:w="0" w:type="dxa"/>
          </w:tblCellMar>
        </w:tblPrEx>
        <w:trPr>
          <w:trHeight w:val="624"/>
        </w:trPr>
        <w:tc>
          <w:tcPr>
            <w:tcW w:w="4678" w:type="dxa"/>
            <w:shd w:val="clear" w:color="auto" w:fill="FFFFFF"/>
          </w:tcPr>
          <w:p w:rsidR="002559CA" w:rsidRDefault="002559CA">
            <w:pPr>
              <w:shd w:val="clear" w:color="auto" w:fill="FFFFFF"/>
              <w:ind w:left="284"/>
              <w:jc w:val="both"/>
              <w:rPr>
                <w:sz w:val="24"/>
              </w:rPr>
            </w:pPr>
            <w:r>
              <w:rPr>
                <w:color w:val="000000"/>
                <w:sz w:val="24"/>
              </w:rPr>
              <w:t>Диаграмма схем состояний (</w:t>
            </w:r>
            <w:r>
              <w:rPr>
                <w:color w:val="000000"/>
                <w:sz w:val="24"/>
                <w:lang w:val="en-US"/>
              </w:rPr>
              <w:t>statechart</w:t>
            </w:r>
            <w:r>
              <w:rPr>
                <w:color w:val="000000"/>
                <w:sz w:val="24"/>
              </w:rPr>
              <w:t xml:space="preserve"> </w:t>
            </w:r>
            <w:r>
              <w:rPr>
                <w:color w:val="000000"/>
                <w:sz w:val="24"/>
                <w:lang w:val="en-US"/>
              </w:rPr>
              <w:t>diagram</w:t>
            </w:r>
            <w:r>
              <w:rPr>
                <w:color w:val="000000"/>
                <w:sz w:val="24"/>
              </w:rPr>
              <w:t>)</w:t>
            </w:r>
            <w:r>
              <w:rPr>
                <w:sz w:val="24"/>
              </w:rPr>
              <w:t xml:space="preserve"> </w:t>
            </w:r>
          </w:p>
        </w:tc>
        <w:tc>
          <w:tcPr>
            <w:tcW w:w="6095" w:type="dxa"/>
            <w:shd w:val="clear" w:color="auto" w:fill="FFFFFF"/>
          </w:tcPr>
          <w:p w:rsidR="002559CA" w:rsidRDefault="002559CA">
            <w:pPr>
              <w:shd w:val="clear" w:color="auto" w:fill="FFFFFF"/>
              <w:ind w:left="284"/>
              <w:jc w:val="both"/>
              <w:rPr>
                <w:sz w:val="24"/>
              </w:rPr>
            </w:pPr>
            <w:r>
              <w:rPr>
                <w:color w:val="000000"/>
                <w:sz w:val="24"/>
              </w:rPr>
              <w:t>Диаграмма, показывающая конечный автомат. Диаграммы схем состояний относятся к динамическому представлению системы</w:t>
            </w:r>
            <w:r>
              <w:rPr>
                <w:sz w:val="24"/>
              </w:rPr>
              <w:t xml:space="preserve"> </w:t>
            </w:r>
          </w:p>
        </w:tc>
      </w:tr>
      <w:tr w:rsidR="002559CA">
        <w:tblPrEx>
          <w:tblCellMar>
            <w:top w:w="0" w:type="dxa"/>
            <w:bottom w:w="0" w:type="dxa"/>
          </w:tblCellMar>
        </w:tblPrEx>
        <w:trPr>
          <w:trHeight w:val="634"/>
        </w:trPr>
        <w:tc>
          <w:tcPr>
            <w:tcW w:w="4678" w:type="dxa"/>
            <w:shd w:val="clear" w:color="auto" w:fill="FFFFFF"/>
          </w:tcPr>
          <w:p w:rsidR="002559CA" w:rsidRDefault="002559CA">
            <w:pPr>
              <w:shd w:val="clear" w:color="auto" w:fill="FFFFFF"/>
              <w:ind w:left="284"/>
              <w:jc w:val="both"/>
              <w:rPr>
                <w:sz w:val="24"/>
                <w:lang w:val="en-US"/>
              </w:rPr>
            </w:pPr>
            <w:r>
              <w:rPr>
                <w:color w:val="000000"/>
                <w:sz w:val="24"/>
              </w:rPr>
              <w:t>Единица</w:t>
            </w:r>
            <w:r>
              <w:rPr>
                <w:color w:val="000000"/>
                <w:sz w:val="24"/>
                <w:lang w:val="en-US"/>
              </w:rPr>
              <w:t xml:space="preserve"> </w:t>
            </w:r>
            <w:r>
              <w:rPr>
                <w:color w:val="000000"/>
                <w:sz w:val="24"/>
              </w:rPr>
              <w:t>дистрибуции</w:t>
            </w:r>
            <w:r>
              <w:rPr>
                <w:color w:val="000000"/>
                <w:sz w:val="24"/>
                <w:lang w:val="en-US"/>
              </w:rPr>
              <w:t xml:space="preserve"> (distribution unit)</w:t>
            </w:r>
            <w:r>
              <w:rPr>
                <w:sz w:val="24"/>
                <w:lang w:val="en-US"/>
              </w:rPr>
              <w:t xml:space="preserve"> </w:t>
            </w:r>
          </w:p>
        </w:tc>
        <w:tc>
          <w:tcPr>
            <w:tcW w:w="6095" w:type="dxa"/>
            <w:shd w:val="clear" w:color="auto" w:fill="FFFFFF"/>
          </w:tcPr>
          <w:p w:rsidR="002559CA" w:rsidRDefault="002559CA">
            <w:pPr>
              <w:shd w:val="clear" w:color="auto" w:fill="FFFFFF"/>
              <w:ind w:left="284"/>
              <w:jc w:val="both"/>
              <w:rPr>
                <w:sz w:val="24"/>
              </w:rPr>
            </w:pPr>
            <w:r>
              <w:rPr>
                <w:color w:val="000000"/>
                <w:sz w:val="24"/>
              </w:rPr>
              <w:t>Набор объектов или компонентов, которые предназначены для выполнения одной задачи или работы на одном процессоре</w:t>
            </w:r>
            <w:r>
              <w:rPr>
                <w:sz w:val="24"/>
              </w:rPr>
              <w:t xml:space="preserve"> </w:t>
            </w:r>
          </w:p>
        </w:tc>
      </w:tr>
      <w:tr w:rsidR="002559CA">
        <w:tblPrEx>
          <w:tblCellMar>
            <w:top w:w="0" w:type="dxa"/>
            <w:bottom w:w="0" w:type="dxa"/>
          </w:tblCellMar>
        </w:tblPrEx>
        <w:trPr>
          <w:trHeight w:val="816"/>
        </w:trPr>
        <w:tc>
          <w:tcPr>
            <w:tcW w:w="4678" w:type="dxa"/>
            <w:shd w:val="clear" w:color="auto" w:fill="FFFFFF"/>
          </w:tcPr>
          <w:p w:rsidR="002559CA" w:rsidRDefault="002559CA">
            <w:pPr>
              <w:shd w:val="clear" w:color="auto" w:fill="FFFFFF"/>
              <w:ind w:left="284"/>
              <w:jc w:val="both"/>
              <w:rPr>
                <w:sz w:val="24"/>
              </w:rPr>
            </w:pPr>
            <w:r>
              <w:rPr>
                <w:color w:val="000000"/>
                <w:sz w:val="24"/>
              </w:rPr>
              <w:t>Зависимость (</w:t>
            </w:r>
            <w:r>
              <w:rPr>
                <w:color w:val="000000"/>
                <w:sz w:val="24"/>
                <w:lang w:val="en-US"/>
              </w:rPr>
              <w:t>dependency</w:t>
            </w:r>
            <w:r>
              <w:rPr>
                <w:color w:val="000000"/>
                <w:sz w:val="24"/>
              </w:rPr>
              <w:t>)</w:t>
            </w:r>
            <w:r>
              <w:rPr>
                <w:sz w:val="24"/>
              </w:rPr>
              <w:t xml:space="preserve"> </w:t>
            </w:r>
          </w:p>
        </w:tc>
        <w:tc>
          <w:tcPr>
            <w:tcW w:w="6095" w:type="dxa"/>
            <w:shd w:val="clear" w:color="auto" w:fill="FFFFFF"/>
          </w:tcPr>
          <w:p w:rsidR="002559CA" w:rsidRDefault="002559CA">
            <w:pPr>
              <w:shd w:val="clear" w:color="auto" w:fill="FFFFFF"/>
              <w:ind w:left="284"/>
              <w:jc w:val="both"/>
              <w:rPr>
                <w:sz w:val="24"/>
              </w:rPr>
            </w:pPr>
            <w:r>
              <w:rPr>
                <w:color w:val="000000"/>
                <w:sz w:val="24"/>
              </w:rPr>
              <w:t>Семантическое отношение между двумя предметами, при котором изменение одного предмета (независимого предмета) влияет на семантику другого предмета (зависимого предмета)</w:t>
            </w:r>
            <w:r>
              <w:rPr>
                <w:sz w:val="24"/>
              </w:rPr>
              <w:t xml:space="preserve"> </w:t>
            </w:r>
          </w:p>
        </w:tc>
      </w:tr>
      <w:tr w:rsidR="002559CA">
        <w:tblPrEx>
          <w:tblCellMar>
            <w:top w:w="0" w:type="dxa"/>
            <w:bottom w:w="0" w:type="dxa"/>
          </w:tblCellMar>
        </w:tblPrEx>
        <w:trPr>
          <w:trHeight w:val="634"/>
        </w:trPr>
        <w:tc>
          <w:tcPr>
            <w:tcW w:w="4678" w:type="dxa"/>
            <w:shd w:val="clear" w:color="auto" w:fill="FFFFFF"/>
          </w:tcPr>
          <w:p w:rsidR="002559CA" w:rsidRDefault="002559CA">
            <w:pPr>
              <w:shd w:val="clear" w:color="auto" w:fill="FFFFFF"/>
              <w:ind w:left="284"/>
              <w:jc w:val="both"/>
              <w:rPr>
                <w:sz w:val="24"/>
              </w:rPr>
            </w:pPr>
            <w:r>
              <w:rPr>
                <w:color w:val="000000"/>
                <w:sz w:val="24"/>
              </w:rPr>
              <w:t>Задача (</w:t>
            </w:r>
            <w:r>
              <w:rPr>
                <w:color w:val="000000"/>
                <w:sz w:val="24"/>
                <w:lang w:val="en-US"/>
              </w:rPr>
              <w:t>task</w:t>
            </w:r>
            <w:r>
              <w:rPr>
                <w:color w:val="000000"/>
                <w:sz w:val="24"/>
              </w:rPr>
              <w:t xml:space="preserve"> )</w:t>
            </w:r>
            <w:r>
              <w:rPr>
                <w:sz w:val="24"/>
              </w:rPr>
              <w:t xml:space="preserve"> </w:t>
            </w:r>
          </w:p>
        </w:tc>
        <w:tc>
          <w:tcPr>
            <w:tcW w:w="6095" w:type="dxa"/>
            <w:shd w:val="clear" w:color="auto" w:fill="FFFFFF"/>
          </w:tcPr>
          <w:p w:rsidR="002559CA" w:rsidRDefault="002559CA">
            <w:pPr>
              <w:shd w:val="clear" w:color="auto" w:fill="FFFFFF"/>
              <w:ind w:left="284"/>
              <w:jc w:val="both"/>
              <w:rPr>
                <w:sz w:val="24"/>
              </w:rPr>
            </w:pPr>
            <w:r>
              <w:rPr>
                <w:color w:val="000000"/>
                <w:sz w:val="24"/>
              </w:rPr>
              <w:t>Единичный путь выполнения программы, динамической модели или другого представления потока управления; нить или процесс</w:t>
            </w:r>
            <w:r>
              <w:rPr>
                <w:sz w:val="24"/>
              </w:rPr>
              <w:t xml:space="preserve"> </w:t>
            </w:r>
          </w:p>
        </w:tc>
      </w:tr>
      <w:tr w:rsidR="002559CA">
        <w:tblPrEx>
          <w:tblCellMar>
            <w:top w:w="0" w:type="dxa"/>
            <w:bottom w:w="0" w:type="dxa"/>
          </w:tblCellMar>
        </w:tblPrEx>
        <w:trPr>
          <w:trHeight w:val="269"/>
        </w:trPr>
        <w:tc>
          <w:tcPr>
            <w:tcW w:w="4678" w:type="dxa"/>
            <w:shd w:val="clear" w:color="auto" w:fill="FFFFFF"/>
          </w:tcPr>
          <w:p w:rsidR="002559CA" w:rsidRDefault="002559CA">
            <w:pPr>
              <w:shd w:val="clear" w:color="auto" w:fill="FFFFFF"/>
              <w:ind w:left="284"/>
              <w:jc w:val="both"/>
              <w:rPr>
                <w:sz w:val="24"/>
              </w:rPr>
            </w:pPr>
            <w:r>
              <w:rPr>
                <w:color w:val="000000"/>
                <w:sz w:val="24"/>
              </w:rPr>
              <w:t>Запустить (</w:t>
            </w:r>
            <w:r>
              <w:rPr>
                <w:color w:val="000000"/>
                <w:sz w:val="24"/>
                <w:lang w:val="en-US"/>
              </w:rPr>
              <w:t>fire</w:t>
            </w:r>
            <w:r>
              <w:rPr>
                <w:color w:val="000000"/>
                <w:sz w:val="24"/>
              </w:rPr>
              <w:t>)</w:t>
            </w:r>
            <w:r>
              <w:rPr>
                <w:sz w:val="24"/>
              </w:rPr>
              <w:t xml:space="preserve"> </w:t>
            </w:r>
          </w:p>
        </w:tc>
        <w:tc>
          <w:tcPr>
            <w:tcW w:w="6095" w:type="dxa"/>
            <w:shd w:val="clear" w:color="auto" w:fill="FFFFFF"/>
          </w:tcPr>
          <w:p w:rsidR="002559CA" w:rsidRDefault="002559CA">
            <w:pPr>
              <w:shd w:val="clear" w:color="auto" w:fill="FFFFFF"/>
              <w:ind w:left="284"/>
              <w:jc w:val="both"/>
              <w:rPr>
                <w:sz w:val="24"/>
              </w:rPr>
            </w:pPr>
            <w:r>
              <w:rPr>
                <w:color w:val="000000"/>
                <w:sz w:val="24"/>
              </w:rPr>
              <w:t>Выполнить переход из состояния в состояние</w:t>
            </w:r>
            <w:r>
              <w:rPr>
                <w:sz w:val="24"/>
              </w:rPr>
              <w:t xml:space="preserve"> </w:t>
            </w:r>
          </w:p>
        </w:tc>
      </w:tr>
      <w:tr w:rsidR="002559CA">
        <w:tblPrEx>
          <w:tblCellMar>
            <w:top w:w="0" w:type="dxa"/>
            <w:bottom w:w="0" w:type="dxa"/>
          </w:tblCellMar>
        </w:tblPrEx>
        <w:trPr>
          <w:trHeight w:val="451"/>
        </w:trPr>
        <w:tc>
          <w:tcPr>
            <w:tcW w:w="4678" w:type="dxa"/>
            <w:shd w:val="clear" w:color="auto" w:fill="FFFFFF"/>
          </w:tcPr>
          <w:p w:rsidR="002559CA" w:rsidRDefault="002559CA">
            <w:pPr>
              <w:shd w:val="clear" w:color="auto" w:fill="FFFFFF"/>
              <w:ind w:left="284"/>
              <w:jc w:val="both"/>
              <w:rPr>
                <w:sz w:val="24"/>
                <w:lang w:val="en-US"/>
              </w:rPr>
            </w:pPr>
            <w:r>
              <w:rPr>
                <w:color w:val="000000"/>
                <w:sz w:val="24"/>
              </w:rPr>
              <w:t>Иерархия</w:t>
            </w:r>
            <w:r>
              <w:rPr>
                <w:color w:val="000000"/>
                <w:sz w:val="24"/>
                <w:lang w:val="en-US"/>
              </w:rPr>
              <w:t xml:space="preserve"> </w:t>
            </w:r>
            <w:r>
              <w:rPr>
                <w:color w:val="000000"/>
                <w:sz w:val="24"/>
              </w:rPr>
              <w:t>вложенности</w:t>
            </w:r>
            <w:r>
              <w:rPr>
                <w:color w:val="000000"/>
                <w:sz w:val="24"/>
                <w:lang w:val="en-US"/>
              </w:rPr>
              <w:t xml:space="preserve"> (containment hierarchy)</w:t>
            </w:r>
            <w:r>
              <w:rPr>
                <w:sz w:val="24"/>
                <w:lang w:val="en-US"/>
              </w:rPr>
              <w:t xml:space="preserve"> </w:t>
            </w:r>
          </w:p>
        </w:tc>
        <w:tc>
          <w:tcPr>
            <w:tcW w:w="6095" w:type="dxa"/>
            <w:shd w:val="clear" w:color="auto" w:fill="FFFFFF"/>
          </w:tcPr>
          <w:p w:rsidR="002559CA" w:rsidRDefault="002559CA">
            <w:pPr>
              <w:shd w:val="clear" w:color="auto" w:fill="FFFFFF"/>
              <w:ind w:left="284"/>
              <w:jc w:val="both"/>
              <w:rPr>
                <w:sz w:val="24"/>
              </w:rPr>
            </w:pPr>
            <w:r>
              <w:rPr>
                <w:color w:val="000000"/>
                <w:sz w:val="24"/>
              </w:rPr>
              <w:t>Иерархия пространств имен, содержащих элементы и отношения вложенности между ними</w:t>
            </w:r>
            <w:r>
              <w:rPr>
                <w:sz w:val="24"/>
              </w:rPr>
              <w:t xml:space="preserve"> </w:t>
            </w:r>
          </w:p>
        </w:tc>
      </w:tr>
      <w:tr w:rsidR="002559CA">
        <w:tblPrEx>
          <w:tblCellMar>
            <w:top w:w="0" w:type="dxa"/>
            <w:bottom w:w="0" w:type="dxa"/>
          </w:tblCellMar>
        </w:tblPrEx>
        <w:trPr>
          <w:trHeight w:val="643"/>
        </w:trPr>
        <w:tc>
          <w:tcPr>
            <w:tcW w:w="4678" w:type="dxa"/>
            <w:shd w:val="clear" w:color="auto" w:fill="FFFFFF"/>
          </w:tcPr>
          <w:p w:rsidR="002559CA" w:rsidRDefault="002559CA">
            <w:pPr>
              <w:shd w:val="clear" w:color="auto" w:fill="FFFFFF"/>
              <w:ind w:left="284"/>
              <w:jc w:val="both"/>
              <w:rPr>
                <w:sz w:val="24"/>
              </w:rPr>
            </w:pPr>
            <w:r>
              <w:rPr>
                <w:color w:val="000000"/>
                <w:sz w:val="24"/>
              </w:rPr>
              <w:t>Импорт (</w:t>
            </w:r>
            <w:r>
              <w:rPr>
                <w:color w:val="000000"/>
                <w:sz w:val="24"/>
                <w:lang w:val="en-US"/>
              </w:rPr>
              <w:t>import</w:t>
            </w:r>
            <w:r>
              <w:rPr>
                <w:color w:val="000000"/>
                <w:sz w:val="24"/>
              </w:rPr>
              <w:t>)</w:t>
            </w:r>
            <w:r>
              <w:rPr>
                <w:sz w:val="24"/>
              </w:rPr>
              <w:t xml:space="preserve"> </w:t>
            </w:r>
          </w:p>
        </w:tc>
        <w:tc>
          <w:tcPr>
            <w:tcW w:w="6095" w:type="dxa"/>
            <w:shd w:val="clear" w:color="auto" w:fill="FFFFFF"/>
          </w:tcPr>
          <w:p w:rsidR="002559CA" w:rsidRDefault="002559CA">
            <w:pPr>
              <w:shd w:val="clear" w:color="auto" w:fill="FFFFFF"/>
              <w:ind w:left="284"/>
              <w:jc w:val="both"/>
              <w:rPr>
                <w:sz w:val="24"/>
              </w:rPr>
            </w:pPr>
            <w:r>
              <w:rPr>
                <w:color w:val="000000"/>
                <w:sz w:val="24"/>
              </w:rPr>
              <w:t>В контексте пакетов — зависимость, показывающая, на классы какого пакета могут ссылаться классы данного пакета (включая пакеты, рекурсивно вложенные в данный)</w:t>
            </w:r>
            <w:r>
              <w:rPr>
                <w:sz w:val="24"/>
              </w:rPr>
              <w:t xml:space="preserve"> </w:t>
            </w:r>
          </w:p>
        </w:tc>
      </w:tr>
      <w:tr w:rsidR="002559CA">
        <w:tblPrEx>
          <w:tblCellMar>
            <w:top w:w="0" w:type="dxa"/>
            <w:bottom w:w="0" w:type="dxa"/>
          </w:tblCellMar>
        </w:tblPrEx>
        <w:trPr>
          <w:trHeight w:val="451"/>
        </w:trPr>
        <w:tc>
          <w:tcPr>
            <w:tcW w:w="4678" w:type="dxa"/>
            <w:shd w:val="clear" w:color="auto" w:fill="FFFFFF"/>
          </w:tcPr>
          <w:p w:rsidR="002559CA" w:rsidRDefault="002559CA">
            <w:pPr>
              <w:shd w:val="clear" w:color="auto" w:fill="FFFFFF"/>
              <w:ind w:left="284"/>
              <w:jc w:val="both"/>
              <w:rPr>
                <w:sz w:val="24"/>
              </w:rPr>
            </w:pPr>
            <w:r>
              <w:rPr>
                <w:color w:val="000000"/>
                <w:sz w:val="24"/>
              </w:rPr>
              <w:t>Имя (</w:t>
            </w:r>
            <w:r>
              <w:rPr>
                <w:color w:val="000000"/>
                <w:sz w:val="24"/>
                <w:lang w:val="en-US"/>
              </w:rPr>
              <w:t>name</w:t>
            </w:r>
            <w:r>
              <w:rPr>
                <w:color w:val="000000"/>
                <w:sz w:val="24"/>
              </w:rPr>
              <w:t>)</w:t>
            </w:r>
            <w:r>
              <w:rPr>
                <w:sz w:val="24"/>
              </w:rPr>
              <w:t xml:space="preserve"> </w:t>
            </w:r>
          </w:p>
        </w:tc>
        <w:tc>
          <w:tcPr>
            <w:tcW w:w="6095" w:type="dxa"/>
            <w:shd w:val="clear" w:color="auto" w:fill="FFFFFF"/>
          </w:tcPr>
          <w:p w:rsidR="002559CA" w:rsidRDefault="002559CA">
            <w:pPr>
              <w:shd w:val="clear" w:color="auto" w:fill="FFFFFF"/>
              <w:ind w:left="284"/>
              <w:jc w:val="both"/>
              <w:rPr>
                <w:sz w:val="24"/>
              </w:rPr>
            </w:pPr>
            <w:r>
              <w:rPr>
                <w:color w:val="000000"/>
                <w:sz w:val="24"/>
              </w:rPr>
              <w:t>То, как вы называете предмет, отношение или диаграмму; строка, используемая для идентификации элемента</w:t>
            </w:r>
            <w:r>
              <w:rPr>
                <w:sz w:val="24"/>
              </w:rPr>
              <w:t xml:space="preserve"> </w:t>
            </w:r>
          </w:p>
        </w:tc>
      </w:tr>
      <w:tr w:rsidR="002559CA">
        <w:tblPrEx>
          <w:tblCellMar>
            <w:top w:w="0" w:type="dxa"/>
            <w:bottom w:w="0" w:type="dxa"/>
          </w:tblCellMar>
        </w:tblPrEx>
        <w:trPr>
          <w:trHeight w:val="432"/>
        </w:trPr>
        <w:tc>
          <w:tcPr>
            <w:tcW w:w="4678" w:type="dxa"/>
            <w:shd w:val="clear" w:color="auto" w:fill="FFFFFF"/>
          </w:tcPr>
          <w:p w:rsidR="002559CA" w:rsidRDefault="002559CA">
            <w:pPr>
              <w:shd w:val="clear" w:color="auto" w:fill="FFFFFF"/>
              <w:ind w:left="284"/>
              <w:jc w:val="both"/>
              <w:rPr>
                <w:sz w:val="24"/>
              </w:rPr>
            </w:pPr>
            <w:r>
              <w:rPr>
                <w:color w:val="000000"/>
                <w:sz w:val="24"/>
              </w:rPr>
              <w:t>Интерфейс (</w:t>
            </w:r>
            <w:r>
              <w:rPr>
                <w:color w:val="000000"/>
                <w:sz w:val="24"/>
                <w:lang w:val="en-US"/>
              </w:rPr>
              <w:t>interface</w:t>
            </w:r>
            <w:r>
              <w:rPr>
                <w:color w:val="000000"/>
                <w:sz w:val="24"/>
              </w:rPr>
              <w:t>)</w:t>
            </w:r>
            <w:r>
              <w:rPr>
                <w:sz w:val="24"/>
              </w:rPr>
              <w:t xml:space="preserve"> </w:t>
            </w:r>
          </w:p>
        </w:tc>
        <w:tc>
          <w:tcPr>
            <w:tcW w:w="6095" w:type="dxa"/>
            <w:shd w:val="clear" w:color="auto" w:fill="FFFFFF"/>
          </w:tcPr>
          <w:p w:rsidR="002559CA" w:rsidRDefault="002559CA">
            <w:pPr>
              <w:shd w:val="clear" w:color="auto" w:fill="FFFFFF"/>
              <w:ind w:left="284"/>
              <w:jc w:val="both"/>
              <w:rPr>
                <w:sz w:val="24"/>
              </w:rPr>
            </w:pPr>
            <w:r>
              <w:rPr>
                <w:color w:val="000000"/>
                <w:sz w:val="24"/>
              </w:rPr>
              <w:t>Набор операций, используемых для описания услуг класса или компонента</w:t>
            </w:r>
            <w:r>
              <w:rPr>
                <w:sz w:val="24"/>
              </w:rPr>
              <w:t xml:space="preserve"> </w:t>
            </w:r>
          </w:p>
        </w:tc>
      </w:tr>
      <w:tr w:rsidR="002559CA">
        <w:tblPrEx>
          <w:tblCellMar>
            <w:top w:w="0" w:type="dxa"/>
            <w:bottom w:w="0" w:type="dxa"/>
          </w:tblCellMar>
        </w:tblPrEx>
        <w:trPr>
          <w:trHeight w:val="288"/>
        </w:trPr>
        <w:tc>
          <w:tcPr>
            <w:tcW w:w="4678" w:type="dxa"/>
            <w:shd w:val="clear" w:color="auto" w:fill="FFFFFF"/>
          </w:tcPr>
          <w:p w:rsidR="002559CA" w:rsidRDefault="002559CA">
            <w:pPr>
              <w:shd w:val="clear" w:color="auto" w:fill="FFFFFF"/>
              <w:ind w:left="284"/>
              <w:jc w:val="both"/>
              <w:rPr>
                <w:sz w:val="24"/>
              </w:rPr>
            </w:pPr>
            <w:r>
              <w:rPr>
                <w:color w:val="000000"/>
                <w:sz w:val="24"/>
              </w:rPr>
              <w:t>Исполняемый модуль (</w:t>
            </w:r>
            <w:r>
              <w:rPr>
                <w:color w:val="000000"/>
                <w:sz w:val="24"/>
                <w:lang w:val="en-US"/>
              </w:rPr>
              <w:t>executable</w:t>
            </w:r>
            <w:r>
              <w:rPr>
                <w:color w:val="000000"/>
                <w:sz w:val="24"/>
              </w:rPr>
              <w:t>)</w:t>
            </w:r>
            <w:r>
              <w:rPr>
                <w:sz w:val="24"/>
              </w:rPr>
              <w:t xml:space="preserve"> </w:t>
            </w:r>
          </w:p>
        </w:tc>
        <w:tc>
          <w:tcPr>
            <w:tcW w:w="6095" w:type="dxa"/>
            <w:shd w:val="clear" w:color="auto" w:fill="FFFFFF"/>
          </w:tcPr>
          <w:p w:rsidR="002559CA" w:rsidRDefault="002559CA">
            <w:pPr>
              <w:shd w:val="clear" w:color="auto" w:fill="FFFFFF"/>
              <w:ind w:left="284"/>
              <w:jc w:val="both"/>
              <w:rPr>
                <w:sz w:val="24"/>
              </w:rPr>
            </w:pPr>
            <w:r>
              <w:rPr>
                <w:color w:val="000000"/>
                <w:sz w:val="24"/>
              </w:rPr>
              <w:t>Программа, которая может выполняться в узле</w:t>
            </w:r>
            <w:r>
              <w:rPr>
                <w:sz w:val="24"/>
              </w:rPr>
              <w:t xml:space="preserve"> </w:t>
            </w:r>
          </w:p>
        </w:tc>
      </w:tr>
      <w:tr w:rsidR="002559CA">
        <w:tblPrEx>
          <w:tblCellMar>
            <w:top w:w="0" w:type="dxa"/>
            <w:bottom w:w="0" w:type="dxa"/>
          </w:tblCellMar>
        </w:tblPrEx>
        <w:trPr>
          <w:trHeight w:val="634"/>
        </w:trPr>
        <w:tc>
          <w:tcPr>
            <w:tcW w:w="4678" w:type="dxa"/>
            <w:shd w:val="clear" w:color="auto" w:fill="FFFFFF"/>
          </w:tcPr>
          <w:p w:rsidR="002559CA" w:rsidRDefault="002559CA">
            <w:pPr>
              <w:shd w:val="clear" w:color="auto" w:fill="FFFFFF"/>
              <w:ind w:left="284"/>
              <w:jc w:val="both"/>
              <w:rPr>
                <w:sz w:val="24"/>
              </w:rPr>
            </w:pPr>
            <w:r>
              <w:rPr>
                <w:color w:val="000000"/>
                <w:sz w:val="24"/>
              </w:rPr>
              <w:t>Использование (</w:t>
            </w:r>
            <w:r>
              <w:rPr>
                <w:color w:val="000000"/>
                <w:sz w:val="24"/>
                <w:lang w:val="en-US"/>
              </w:rPr>
              <w:t>usage</w:t>
            </w:r>
            <w:r>
              <w:rPr>
                <w:color w:val="000000"/>
                <w:sz w:val="24"/>
              </w:rPr>
              <w:t>)</w:t>
            </w:r>
            <w:r>
              <w:rPr>
                <w:sz w:val="24"/>
              </w:rPr>
              <w:t xml:space="preserve"> </w:t>
            </w:r>
          </w:p>
        </w:tc>
        <w:tc>
          <w:tcPr>
            <w:tcW w:w="6095" w:type="dxa"/>
            <w:shd w:val="clear" w:color="auto" w:fill="FFFFFF"/>
          </w:tcPr>
          <w:p w:rsidR="002559CA" w:rsidRDefault="002559CA">
            <w:pPr>
              <w:shd w:val="clear" w:color="auto" w:fill="FFFFFF"/>
              <w:ind w:left="284"/>
              <w:jc w:val="both"/>
              <w:rPr>
                <w:sz w:val="24"/>
              </w:rPr>
            </w:pPr>
            <w:r>
              <w:rPr>
                <w:color w:val="000000"/>
                <w:sz w:val="24"/>
              </w:rPr>
              <w:t>Зависимость, при которой один элемент (клиент) для корректного функционирования нуждается в присутствии другого элемента (поставщика)</w:t>
            </w:r>
            <w:r>
              <w:rPr>
                <w:sz w:val="24"/>
              </w:rPr>
              <w:t xml:space="preserve"> </w:t>
            </w:r>
          </w:p>
        </w:tc>
      </w:tr>
      <w:tr w:rsidR="002559CA">
        <w:tblPrEx>
          <w:tblCellMar>
            <w:top w:w="0" w:type="dxa"/>
            <w:bottom w:w="0" w:type="dxa"/>
          </w:tblCellMar>
        </w:tblPrEx>
        <w:trPr>
          <w:trHeight w:val="269"/>
        </w:trPr>
        <w:tc>
          <w:tcPr>
            <w:tcW w:w="4678" w:type="dxa"/>
            <w:shd w:val="clear" w:color="auto" w:fill="FFFFFF"/>
          </w:tcPr>
          <w:p w:rsidR="002559CA" w:rsidRDefault="002559CA">
            <w:pPr>
              <w:shd w:val="clear" w:color="auto" w:fill="FFFFFF"/>
              <w:ind w:left="284"/>
              <w:jc w:val="both"/>
              <w:rPr>
                <w:sz w:val="24"/>
              </w:rPr>
            </w:pPr>
            <w:r>
              <w:rPr>
                <w:color w:val="000000"/>
                <w:sz w:val="24"/>
              </w:rPr>
              <w:t>Кардинальное число (</w:t>
            </w:r>
            <w:r>
              <w:rPr>
                <w:color w:val="000000"/>
                <w:sz w:val="24"/>
                <w:lang w:val="en-US"/>
              </w:rPr>
              <w:t>cardinality</w:t>
            </w:r>
            <w:r>
              <w:rPr>
                <w:color w:val="000000"/>
                <w:sz w:val="24"/>
              </w:rPr>
              <w:t>)</w:t>
            </w:r>
            <w:r>
              <w:rPr>
                <w:sz w:val="24"/>
              </w:rPr>
              <w:t xml:space="preserve"> </w:t>
            </w:r>
          </w:p>
        </w:tc>
        <w:tc>
          <w:tcPr>
            <w:tcW w:w="6095" w:type="dxa"/>
            <w:shd w:val="clear" w:color="auto" w:fill="FFFFFF"/>
          </w:tcPr>
          <w:p w:rsidR="002559CA" w:rsidRDefault="002559CA">
            <w:pPr>
              <w:shd w:val="clear" w:color="auto" w:fill="FFFFFF"/>
              <w:ind w:left="284"/>
              <w:jc w:val="both"/>
              <w:rPr>
                <w:sz w:val="24"/>
              </w:rPr>
            </w:pPr>
            <w:r>
              <w:rPr>
                <w:color w:val="000000"/>
                <w:sz w:val="24"/>
              </w:rPr>
              <w:t>Число элементов в наборе</w:t>
            </w:r>
            <w:r>
              <w:rPr>
                <w:sz w:val="24"/>
              </w:rPr>
              <w:t xml:space="preserve"> </w:t>
            </w:r>
          </w:p>
        </w:tc>
      </w:tr>
      <w:tr w:rsidR="002559CA">
        <w:tblPrEx>
          <w:tblCellMar>
            <w:top w:w="0" w:type="dxa"/>
            <w:bottom w:w="0" w:type="dxa"/>
          </w:tblCellMar>
        </w:tblPrEx>
        <w:trPr>
          <w:trHeight w:val="451"/>
        </w:trPr>
        <w:tc>
          <w:tcPr>
            <w:tcW w:w="4678" w:type="dxa"/>
            <w:shd w:val="clear" w:color="auto" w:fill="FFFFFF"/>
          </w:tcPr>
          <w:p w:rsidR="002559CA" w:rsidRDefault="002559CA">
            <w:pPr>
              <w:shd w:val="clear" w:color="auto" w:fill="FFFFFF"/>
              <w:ind w:left="284"/>
              <w:jc w:val="both"/>
              <w:rPr>
                <w:sz w:val="24"/>
              </w:rPr>
            </w:pPr>
            <w:r>
              <w:rPr>
                <w:color w:val="000000"/>
                <w:sz w:val="24"/>
              </w:rPr>
              <w:t>Каркас (</w:t>
            </w:r>
            <w:r>
              <w:rPr>
                <w:color w:val="000000"/>
                <w:sz w:val="24"/>
                <w:lang w:val="en-US"/>
              </w:rPr>
              <w:t>framework</w:t>
            </w:r>
            <w:r>
              <w:rPr>
                <w:color w:val="000000"/>
                <w:sz w:val="24"/>
              </w:rPr>
              <w:t>)</w:t>
            </w:r>
            <w:r>
              <w:rPr>
                <w:sz w:val="24"/>
              </w:rPr>
              <w:t xml:space="preserve"> </w:t>
            </w:r>
          </w:p>
        </w:tc>
        <w:tc>
          <w:tcPr>
            <w:tcW w:w="6095" w:type="dxa"/>
            <w:shd w:val="clear" w:color="auto" w:fill="FFFFFF"/>
          </w:tcPr>
          <w:p w:rsidR="002559CA" w:rsidRDefault="002559CA">
            <w:pPr>
              <w:shd w:val="clear" w:color="auto" w:fill="FFFFFF"/>
              <w:ind w:left="284"/>
              <w:jc w:val="both"/>
              <w:rPr>
                <w:sz w:val="24"/>
              </w:rPr>
            </w:pPr>
            <w:r>
              <w:rPr>
                <w:color w:val="000000"/>
                <w:sz w:val="24"/>
              </w:rPr>
              <w:t>Архитектурный паттерн, предоставляющий расширяемый шаблон приложения в какой-либо предметной области</w:t>
            </w:r>
            <w:r>
              <w:rPr>
                <w:sz w:val="24"/>
              </w:rPr>
              <w:t xml:space="preserve"> </w:t>
            </w:r>
          </w:p>
        </w:tc>
      </w:tr>
      <w:tr w:rsidR="002559CA">
        <w:tblPrEx>
          <w:tblCellMar>
            <w:top w:w="0" w:type="dxa"/>
            <w:bottom w:w="0" w:type="dxa"/>
          </w:tblCellMar>
        </w:tblPrEx>
        <w:trPr>
          <w:trHeight w:val="451"/>
        </w:trPr>
        <w:tc>
          <w:tcPr>
            <w:tcW w:w="4678" w:type="dxa"/>
            <w:shd w:val="clear" w:color="auto" w:fill="FFFFFF"/>
          </w:tcPr>
          <w:p w:rsidR="002559CA" w:rsidRDefault="002559CA">
            <w:pPr>
              <w:shd w:val="clear" w:color="auto" w:fill="FFFFFF"/>
              <w:ind w:left="284"/>
              <w:jc w:val="both"/>
              <w:rPr>
                <w:sz w:val="24"/>
              </w:rPr>
            </w:pPr>
            <w:r>
              <w:rPr>
                <w:color w:val="000000"/>
                <w:sz w:val="24"/>
              </w:rPr>
              <w:t>Класс (</w:t>
            </w:r>
            <w:r>
              <w:rPr>
                <w:color w:val="000000"/>
                <w:sz w:val="24"/>
                <w:lang w:val="en-US"/>
              </w:rPr>
              <w:t>class</w:t>
            </w:r>
            <w:r>
              <w:rPr>
                <w:color w:val="000000"/>
                <w:sz w:val="24"/>
              </w:rPr>
              <w:t>)</w:t>
            </w:r>
            <w:r>
              <w:rPr>
                <w:sz w:val="24"/>
              </w:rPr>
              <w:t xml:space="preserve"> </w:t>
            </w:r>
          </w:p>
        </w:tc>
        <w:tc>
          <w:tcPr>
            <w:tcW w:w="6095" w:type="dxa"/>
            <w:shd w:val="clear" w:color="auto" w:fill="FFFFFF"/>
          </w:tcPr>
          <w:p w:rsidR="002559CA" w:rsidRDefault="002559CA">
            <w:pPr>
              <w:shd w:val="clear" w:color="auto" w:fill="FFFFFF"/>
              <w:ind w:left="284"/>
              <w:jc w:val="both"/>
              <w:rPr>
                <w:sz w:val="24"/>
              </w:rPr>
            </w:pPr>
            <w:r>
              <w:rPr>
                <w:color w:val="000000"/>
                <w:sz w:val="24"/>
              </w:rPr>
              <w:t>Описание набора объектов, имеющих одинаковые свойства, операции, отношения и семантику</w:t>
            </w:r>
            <w:r>
              <w:rPr>
                <w:sz w:val="24"/>
              </w:rPr>
              <w:t xml:space="preserve"> </w:t>
            </w:r>
          </w:p>
        </w:tc>
      </w:tr>
      <w:tr w:rsidR="002559CA">
        <w:tblPrEx>
          <w:tblCellMar>
            <w:top w:w="0" w:type="dxa"/>
            <w:bottom w:w="0" w:type="dxa"/>
          </w:tblCellMar>
        </w:tblPrEx>
        <w:trPr>
          <w:trHeight w:val="998"/>
        </w:trPr>
        <w:tc>
          <w:tcPr>
            <w:tcW w:w="4678" w:type="dxa"/>
            <w:shd w:val="clear" w:color="auto" w:fill="FFFFFF"/>
          </w:tcPr>
          <w:p w:rsidR="002559CA" w:rsidRDefault="002559CA">
            <w:pPr>
              <w:shd w:val="clear" w:color="auto" w:fill="FFFFFF"/>
              <w:ind w:left="284"/>
              <w:jc w:val="both"/>
              <w:rPr>
                <w:sz w:val="24"/>
                <w:lang w:val="en-US"/>
              </w:rPr>
            </w:pPr>
            <w:r>
              <w:rPr>
                <w:color w:val="000000"/>
                <w:sz w:val="24"/>
              </w:rPr>
              <w:t>Класс</w:t>
            </w:r>
            <w:r>
              <w:rPr>
                <w:color w:val="000000"/>
                <w:sz w:val="24"/>
                <w:lang w:val="en-US"/>
              </w:rPr>
              <w:t>-</w:t>
            </w:r>
            <w:r>
              <w:rPr>
                <w:color w:val="000000"/>
                <w:sz w:val="24"/>
              </w:rPr>
              <w:t>ассоциация</w:t>
            </w:r>
            <w:r>
              <w:rPr>
                <w:color w:val="000000"/>
                <w:sz w:val="24"/>
                <w:lang w:val="en-US"/>
              </w:rPr>
              <w:t xml:space="preserve"> (association class)</w:t>
            </w:r>
            <w:r>
              <w:rPr>
                <w:sz w:val="24"/>
                <w:lang w:val="en-US"/>
              </w:rPr>
              <w:t xml:space="preserve"> </w:t>
            </w:r>
          </w:p>
        </w:tc>
        <w:tc>
          <w:tcPr>
            <w:tcW w:w="6095" w:type="dxa"/>
            <w:shd w:val="clear" w:color="auto" w:fill="FFFFFF"/>
          </w:tcPr>
          <w:p w:rsidR="002559CA" w:rsidRDefault="002559CA">
            <w:pPr>
              <w:shd w:val="clear" w:color="auto" w:fill="FFFFFF"/>
              <w:ind w:left="284"/>
              <w:jc w:val="both"/>
              <w:rPr>
                <w:sz w:val="24"/>
              </w:rPr>
            </w:pPr>
            <w:r>
              <w:rPr>
                <w:color w:val="000000"/>
                <w:sz w:val="24"/>
              </w:rPr>
              <w:t>Элемент моделирования, имеющий одновременно характеристики класса и ассоциации. Класс-ассоциация может рассматриваться как ассоциация, имеющая также характеристики класса, или как класс, обладающий характеристиками ассоциации</w:t>
            </w:r>
            <w:r>
              <w:rPr>
                <w:sz w:val="24"/>
              </w:rPr>
              <w:t xml:space="preserve"> </w:t>
            </w:r>
          </w:p>
        </w:tc>
      </w:tr>
      <w:tr w:rsidR="002559CA">
        <w:tblPrEx>
          <w:tblCellMar>
            <w:top w:w="0" w:type="dxa"/>
            <w:bottom w:w="0" w:type="dxa"/>
          </w:tblCellMar>
        </w:tblPrEx>
        <w:trPr>
          <w:trHeight w:val="634"/>
        </w:trPr>
        <w:tc>
          <w:tcPr>
            <w:tcW w:w="4678" w:type="dxa"/>
            <w:shd w:val="clear" w:color="auto" w:fill="FFFFFF"/>
          </w:tcPr>
          <w:p w:rsidR="002559CA" w:rsidRDefault="002559CA">
            <w:pPr>
              <w:shd w:val="clear" w:color="auto" w:fill="FFFFFF"/>
              <w:ind w:left="284"/>
              <w:jc w:val="both"/>
              <w:rPr>
                <w:sz w:val="24"/>
              </w:rPr>
            </w:pPr>
            <w:r>
              <w:rPr>
                <w:color w:val="000000"/>
                <w:sz w:val="24"/>
              </w:rPr>
              <w:t>Классификатор (</w:t>
            </w:r>
            <w:r>
              <w:rPr>
                <w:color w:val="000000"/>
                <w:sz w:val="24"/>
                <w:lang w:val="en-US"/>
              </w:rPr>
              <w:t>classifier</w:t>
            </w:r>
            <w:r>
              <w:rPr>
                <w:color w:val="000000"/>
                <w:sz w:val="24"/>
              </w:rPr>
              <w:t>)</w:t>
            </w:r>
            <w:r>
              <w:rPr>
                <w:sz w:val="24"/>
              </w:rPr>
              <w:t xml:space="preserve"> </w:t>
            </w:r>
          </w:p>
        </w:tc>
        <w:tc>
          <w:tcPr>
            <w:tcW w:w="6095" w:type="dxa"/>
            <w:shd w:val="clear" w:color="auto" w:fill="FFFFFF"/>
          </w:tcPr>
          <w:p w:rsidR="002559CA" w:rsidRDefault="002559CA">
            <w:pPr>
              <w:shd w:val="clear" w:color="auto" w:fill="FFFFFF"/>
              <w:ind w:left="284"/>
              <w:jc w:val="both"/>
              <w:rPr>
                <w:sz w:val="24"/>
              </w:rPr>
            </w:pPr>
            <w:r>
              <w:rPr>
                <w:color w:val="000000"/>
                <w:sz w:val="24"/>
              </w:rPr>
              <w:t>Механизм описания структурных и поведенческих характеристик. Классификаторами являются интерфейсы, классы, типы данных, компоненты и узлы</w:t>
            </w:r>
            <w:r>
              <w:rPr>
                <w:sz w:val="24"/>
              </w:rPr>
              <w:t xml:space="preserve"> </w:t>
            </w:r>
          </w:p>
        </w:tc>
      </w:tr>
      <w:tr w:rsidR="002559CA">
        <w:tblPrEx>
          <w:tblCellMar>
            <w:top w:w="0" w:type="dxa"/>
            <w:bottom w:w="0" w:type="dxa"/>
          </w:tblCellMar>
        </w:tblPrEx>
        <w:trPr>
          <w:trHeight w:val="461"/>
        </w:trPr>
        <w:tc>
          <w:tcPr>
            <w:tcW w:w="4678" w:type="dxa"/>
            <w:shd w:val="clear" w:color="auto" w:fill="FFFFFF"/>
          </w:tcPr>
          <w:p w:rsidR="002559CA" w:rsidRDefault="002559CA">
            <w:pPr>
              <w:shd w:val="clear" w:color="auto" w:fill="FFFFFF"/>
              <w:ind w:left="284"/>
              <w:jc w:val="both"/>
              <w:rPr>
                <w:sz w:val="24"/>
              </w:rPr>
            </w:pPr>
            <w:r>
              <w:rPr>
                <w:color w:val="000000"/>
                <w:sz w:val="24"/>
              </w:rPr>
              <w:t>Клиент (</w:t>
            </w:r>
            <w:r>
              <w:rPr>
                <w:color w:val="000000"/>
                <w:sz w:val="24"/>
                <w:lang w:val="en-US"/>
              </w:rPr>
              <w:t>client</w:t>
            </w:r>
            <w:r>
              <w:rPr>
                <w:color w:val="000000"/>
                <w:sz w:val="24"/>
              </w:rPr>
              <w:t>)</w:t>
            </w:r>
            <w:r>
              <w:rPr>
                <w:sz w:val="24"/>
              </w:rPr>
              <w:t xml:space="preserve"> </w:t>
            </w:r>
          </w:p>
        </w:tc>
        <w:tc>
          <w:tcPr>
            <w:tcW w:w="6095" w:type="dxa"/>
            <w:shd w:val="clear" w:color="auto" w:fill="FFFFFF"/>
          </w:tcPr>
          <w:p w:rsidR="002559CA" w:rsidRDefault="002559CA">
            <w:pPr>
              <w:shd w:val="clear" w:color="auto" w:fill="FFFFFF"/>
              <w:ind w:left="284"/>
              <w:jc w:val="both"/>
              <w:rPr>
                <w:sz w:val="24"/>
              </w:rPr>
            </w:pPr>
            <w:r>
              <w:rPr>
                <w:color w:val="000000"/>
                <w:sz w:val="24"/>
              </w:rPr>
              <w:t>Классификатор, запрашивающий услуги у другого классификатора</w:t>
            </w:r>
            <w:r>
              <w:rPr>
                <w:sz w:val="24"/>
              </w:rPr>
              <w:t xml:space="preserve"> </w:t>
            </w:r>
          </w:p>
        </w:tc>
      </w:tr>
      <w:tr w:rsidR="002559CA">
        <w:tblPrEx>
          <w:tblCellMar>
            <w:top w:w="0" w:type="dxa"/>
            <w:bottom w:w="0" w:type="dxa"/>
          </w:tblCellMar>
        </w:tblPrEx>
        <w:trPr>
          <w:trHeight w:val="442"/>
        </w:trPr>
        <w:tc>
          <w:tcPr>
            <w:tcW w:w="4678" w:type="dxa"/>
            <w:shd w:val="clear" w:color="auto" w:fill="FFFFFF"/>
          </w:tcPr>
          <w:p w:rsidR="002559CA" w:rsidRDefault="002559CA">
            <w:pPr>
              <w:shd w:val="clear" w:color="auto" w:fill="FFFFFF"/>
              <w:ind w:left="284"/>
              <w:jc w:val="both"/>
              <w:rPr>
                <w:sz w:val="24"/>
              </w:rPr>
            </w:pPr>
            <w:r>
              <w:rPr>
                <w:color w:val="000000"/>
                <w:sz w:val="24"/>
              </w:rPr>
              <w:t>Композит (</w:t>
            </w:r>
            <w:r>
              <w:rPr>
                <w:color w:val="000000"/>
                <w:sz w:val="24"/>
                <w:lang w:val="en-US"/>
              </w:rPr>
              <w:t>composite</w:t>
            </w:r>
            <w:r>
              <w:rPr>
                <w:color w:val="000000"/>
                <w:sz w:val="24"/>
              </w:rPr>
              <w:t>)</w:t>
            </w:r>
            <w:r>
              <w:rPr>
                <w:sz w:val="24"/>
              </w:rPr>
              <w:t xml:space="preserve"> </w:t>
            </w:r>
          </w:p>
        </w:tc>
        <w:tc>
          <w:tcPr>
            <w:tcW w:w="6095" w:type="dxa"/>
            <w:shd w:val="clear" w:color="auto" w:fill="FFFFFF"/>
          </w:tcPr>
          <w:p w:rsidR="002559CA" w:rsidRDefault="002559CA">
            <w:pPr>
              <w:shd w:val="clear" w:color="auto" w:fill="FFFFFF"/>
              <w:ind w:left="284"/>
              <w:jc w:val="both"/>
              <w:rPr>
                <w:sz w:val="24"/>
              </w:rPr>
            </w:pPr>
            <w:r>
              <w:rPr>
                <w:color w:val="000000"/>
                <w:sz w:val="24"/>
              </w:rPr>
              <w:t>Класс, связанный с одним или более классами отношением композиции</w:t>
            </w:r>
            <w:r>
              <w:rPr>
                <w:sz w:val="24"/>
              </w:rPr>
              <w:t xml:space="preserve"> </w:t>
            </w:r>
          </w:p>
        </w:tc>
      </w:tr>
      <w:tr w:rsidR="002559CA">
        <w:tblPrEx>
          <w:tblCellMar>
            <w:top w:w="0" w:type="dxa"/>
            <w:bottom w:w="0" w:type="dxa"/>
          </w:tblCellMar>
        </w:tblPrEx>
        <w:trPr>
          <w:trHeight w:val="643"/>
        </w:trPr>
        <w:tc>
          <w:tcPr>
            <w:tcW w:w="4678" w:type="dxa"/>
            <w:shd w:val="clear" w:color="auto" w:fill="FFFFFF"/>
          </w:tcPr>
          <w:p w:rsidR="002559CA" w:rsidRDefault="002559CA">
            <w:pPr>
              <w:shd w:val="clear" w:color="auto" w:fill="FFFFFF"/>
              <w:ind w:left="284"/>
              <w:jc w:val="both"/>
              <w:rPr>
                <w:sz w:val="24"/>
              </w:rPr>
            </w:pPr>
            <w:r>
              <w:rPr>
                <w:color w:val="000000"/>
                <w:sz w:val="24"/>
              </w:rPr>
              <w:t>Композиция (</w:t>
            </w:r>
            <w:r>
              <w:rPr>
                <w:color w:val="000000"/>
                <w:sz w:val="24"/>
                <w:lang w:val="en-US"/>
              </w:rPr>
              <w:t>composition</w:t>
            </w:r>
            <w:r>
              <w:rPr>
                <w:color w:val="000000"/>
                <w:sz w:val="24"/>
              </w:rPr>
              <w:t>)</w:t>
            </w:r>
            <w:r>
              <w:rPr>
                <w:sz w:val="24"/>
              </w:rPr>
              <w:t xml:space="preserve"> </w:t>
            </w:r>
          </w:p>
        </w:tc>
        <w:tc>
          <w:tcPr>
            <w:tcW w:w="6095" w:type="dxa"/>
            <w:shd w:val="clear" w:color="auto" w:fill="FFFFFF"/>
          </w:tcPr>
          <w:p w:rsidR="002559CA" w:rsidRDefault="002559CA">
            <w:pPr>
              <w:shd w:val="clear" w:color="auto" w:fill="FFFFFF"/>
              <w:ind w:left="284"/>
              <w:jc w:val="both"/>
              <w:rPr>
                <w:sz w:val="24"/>
              </w:rPr>
            </w:pPr>
            <w:r>
              <w:rPr>
                <w:color w:val="000000"/>
                <w:sz w:val="24"/>
              </w:rPr>
              <w:t>Сильная форма агрегации, при которой время жизни частей и целого совпадают. Части не существуют отдельно и при удалении композита должны быть уничтожены</w:t>
            </w:r>
            <w:r>
              <w:rPr>
                <w:sz w:val="24"/>
              </w:rPr>
              <w:t xml:space="preserve"> </w:t>
            </w:r>
          </w:p>
        </w:tc>
      </w:tr>
      <w:tr w:rsidR="002559CA">
        <w:tblPrEx>
          <w:tblCellMar>
            <w:top w:w="0" w:type="dxa"/>
            <w:bottom w:w="0" w:type="dxa"/>
          </w:tblCellMar>
        </w:tblPrEx>
        <w:trPr>
          <w:trHeight w:val="614"/>
        </w:trPr>
        <w:tc>
          <w:tcPr>
            <w:tcW w:w="4678" w:type="dxa"/>
            <w:shd w:val="clear" w:color="auto" w:fill="FFFFFF"/>
          </w:tcPr>
          <w:p w:rsidR="002559CA" w:rsidRDefault="002559CA">
            <w:pPr>
              <w:shd w:val="clear" w:color="auto" w:fill="FFFFFF"/>
              <w:ind w:left="284"/>
              <w:jc w:val="both"/>
              <w:rPr>
                <w:sz w:val="24"/>
              </w:rPr>
            </w:pPr>
            <w:r>
              <w:rPr>
                <w:color w:val="000000"/>
                <w:sz w:val="24"/>
              </w:rPr>
              <w:t>Компонент (</w:t>
            </w:r>
            <w:r>
              <w:rPr>
                <w:color w:val="000000"/>
                <w:sz w:val="24"/>
                <w:lang w:val="en-US"/>
              </w:rPr>
              <w:t>component</w:t>
            </w:r>
            <w:r>
              <w:rPr>
                <w:color w:val="000000"/>
                <w:sz w:val="24"/>
              </w:rPr>
              <w:t>)</w:t>
            </w:r>
            <w:r>
              <w:rPr>
                <w:sz w:val="24"/>
              </w:rPr>
              <w:t xml:space="preserve"> </w:t>
            </w:r>
          </w:p>
        </w:tc>
        <w:tc>
          <w:tcPr>
            <w:tcW w:w="6095" w:type="dxa"/>
            <w:shd w:val="clear" w:color="auto" w:fill="FFFFFF"/>
          </w:tcPr>
          <w:p w:rsidR="002559CA" w:rsidRDefault="002559CA">
            <w:pPr>
              <w:shd w:val="clear" w:color="auto" w:fill="FFFFFF"/>
              <w:ind w:left="284"/>
              <w:jc w:val="both"/>
              <w:rPr>
                <w:sz w:val="24"/>
              </w:rPr>
            </w:pPr>
            <w:r>
              <w:rPr>
                <w:color w:val="000000"/>
                <w:sz w:val="24"/>
              </w:rPr>
              <w:t>Физическая заменяемая часть системы, которая соответствует набору интерфейсов и обеспечивает реализацию набора интерфейсов</w:t>
            </w:r>
            <w:r>
              <w:rPr>
                <w:sz w:val="24"/>
              </w:rPr>
              <w:t xml:space="preserve"> </w:t>
            </w:r>
          </w:p>
        </w:tc>
      </w:tr>
      <w:tr w:rsidR="002559CA">
        <w:tblPrEx>
          <w:tblCellMar>
            <w:top w:w="0" w:type="dxa"/>
            <w:bottom w:w="0" w:type="dxa"/>
          </w:tblCellMar>
        </w:tblPrEx>
        <w:trPr>
          <w:trHeight w:val="634"/>
        </w:trPr>
        <w:tc>
          <w:tcPr>
            <w:tcW w:w="4678" w:type="dxa"/>
            <w:shd w:val="clear" w:color="auto" w:fill="FFFFFF"/>
          </w:tcPr>
          <w:p w:rsidR="002559CA" w:rsidRDefault="002559CA">
            <w:pPr>
              <w:shd w:val="clear" w:color="auto" w:fill="FFFFFF"/>
              <w:ind w:left="284"/>
              <w:jc w:val="both"/>
              <w:rPr>
                <w:sz w:val="24"/>
              </w:rPr>
            </w:pPr>
            <w:r>
              <w:rPr>
                <w:color w:val="000000"/>
                <w:sz w:val="24"/>
              </w:rPr>
              <w:t>Компонентная диаграмма (</w:t>
            </w:r>
            <w:r>
              <w:rPr>
                <w:color w:val="000000"/>
                <w:sz w:val="24"/>
                <w:lang w:val="en-US"/>
              </w:rPr>
              <w:t>component</w:t>
            </w:r>
            <w:r>
              <w:rPr>
                <w:color w:val="000000"/>
                <w:sz w:val="24"/>
              </w:rPr>
              <w:t xml:space="preserve"> </w:t>
            </w:r>
            <w:r>
              <w:rPr>
                <w:color w:val="000000"/>
                <w:sz w:val="24"/>
                <w:lang w:val="en-US"/>
              </w:rPr>
              <w:t>diagram</w:t>
            </w:r>
            <w:r>
              <w:rPr>
                <w:color w:val="000000"/>
                <w:sz w:val="24"/>
              </w:rPr>
              <w:t>)</w:t>
            </w:r>
            <w:r>
              <w:rPr>
                <w:sz w:val="24"/>
              </w:rPr>
              <w:t xml:space="preserve"> </w:t>
            </w:r>
          </w:p>
        </w:tc>
        <w:tc>
          <w:tcPr>
            <w:tcW w:w="6095" w:type="dxa"/>
            <w:shd w:val="clear" w:color="auto" w:fill="FFFFFF"/>
          </w:tcPr>
          <w:p w:rsidR="002559CA" w:rsidRDefault="002559CA">
            <w:pPr>
              <w:shd w:val="clear" w:color="auto" w:fill="FFFFFF"/>
              <w:ind w:left="284"/>
              <w:jc w:val="both"/>
              <w:rPr>
                <w:sz w:val="24"/>
              </w:rPr>
            </w:pPr>
            <w:r>
              <w:rPr>
                <w:color w:val="000000"/>
                <w:sz w:val="24"/>
              </w:rPr>
              <w:t>Диаграмма, показывающая набор компонентов и их отношений. Компонентные диаграммы относятся к статическому компонентному представлению системы</w:t>
            </w:r>
            <w:r>
              <w:rPr>
                <w:sz w:val="24"/>
              </w:rPr>
              <w:t xml:space="preserve"> </w:t>
            </w:r>
          </w:p>
        </w:tc>
      </w:tr>
      <w:tr w:rsidR="002559CA">
        <w:tblPrEx>
          <w:tblCellMar>
            <w:top w:w="0" w:type="dxa"/>
            <w:bottom w:w="0" w:type="dxa"/>
          </w:tblCellMar>
        </w:tblPrEx>
        <w:trPr>
          <w:trHeight w:val="864"/>
        </w:trPr>
        <w:tc>
          <w:tcPr>
            <w:tcW w:w="4678" w:type="dxa"/>
            <w:shd w:val="clear" w:color="auto" w:fill="FFFFFF"/>
          </w:tcPr>
          <w:p w:rsidR="002559CA" w:rsidRDefault="002559CA">
            <w:pPr>
              <w:shd w:val="clear" w:color="auto" w:fill="FFFFFF"/>
              <w:ind w:left="284"/>
              <w:jc w:val="both"/>
              <w:rPr>
                <w:sz w:val="24"/>
              </w:rPr>
            </w:pPr>
            <w:r>
              <w:rPr>
                <w:color w:val="000000"/>
                <w:sz w:val="24"/>
              </w:rPr>
              <w:t>Конечный автомат (</w:t>
            </w:r>
            <w:r>
              <w:rPr>
                <w:color w:val="000000"/>
                <w:sz w:val="24"/>
                <w:lang w:val="en-US"/>
              </w:rPr>
              <w:t>state</w:t>
            </w:r>
            <w:r>
              <w:rPr>
                <w:color w:val="000000"/>
                <w:sz w:val="24"/>
              </w:rPr>
              <w:t xml:space="preserve"> </w:t>
            </w:r>
            <w:r>
              <w:rPr>
                <w:color w:val="000000"/>
                <w:sz w:val="24"/>
                <w:lang w:val="en-US"/>
              </w:rPr>
              <w:t>machine</w:t>
            </w:r>
            <w:r>
              <w:rPr>
                <w:color w:val="000000"/>
                <w:sz w:val="24"/>
              </w:rPr>
              <w:t>)</w:t>
            </w:r>
            <w:r>
              <w:rPr>
                <w:sz w:val="24"/>
              </w:rPr>
              <w:t xml:space="preserve"> </w:t>
            </w:r>
          </w:p>
        </w:tc>
        <w:tc>
          <w:tcPr>
            <w:tcW w:w="6095" w:type="dxa"/>
            <w:shd w:val="clear" w:color="auto" w:fill="FFFFFF"/>
          </w:tcPr>
          <w:p w:rsidR="002559CA" w:rsidRDefault="002559CA">
            <w:pPr>
              <w:shd w:val="clear" w:color="auto" w:fill="FFFFFF"/>
              <w:ind w:left="284"/>
              <w:jc w:val="both"/>
              <w:rPr>
                <w:sz w:val="24"/>
              </w:rPr>
            </w:pPr>
            <w:r>
              <w:rPr>
                <w:color w:val="000000"/>
                <w:sz w:val="24"/>
              </w:rPr>
              <w:t>Поведение, которое определяется последовательностью состояний, через которые проходит объект в течение своей жизни в ответ на поступление сообщений, вместе с его реакцией на эти сообщения</w:t>
            </w:r>
            <w:r>
              <w:rPr>
                <w:sz w:val="24"/>
              </w:rPr>
              <w:t xml:space="preserve"> </w:t>
            </w:r>
          </w:p>
        </w:tc>
      </w:tr>
      <w:tr w:rsidR="002559CA">
        <w:tblPrEx>
          <w:tblCellMar>
            <w:top w:w="0" w:type="dxa"/>
            <w:bottom w:w="0" w:type="dxa"/>
          </w:tblCellMar>
        </w:tblPrEx>
        <w:trPr>
          <w:trHeight w:val="278"/>
        </w:trPr>
        <w:tc>
          <w:tcPr>
            <w:tcW w:w="4678" w:type="dxa"/>
            <w:shd w:val="clear" w:color="auto" w:fill="FFFFFF"/>
          </w:tcPr>
          <w:p w:rsidR="002559CA" w:rsidRDefault="002559CA">
            <w:pPr>
              <w:shd w:val="clear" w:color="auto" w:fill="FFFFFF"/>
              <w:ind w:left="284"/>
              <w:jc w:val="both"/>
              <w:rPr>
                <w:sz w:val="24"/>
              </w:rPr>
            </w:pPr>
            <w:r>
              <w:rPr>
                <w:color w:val="000000"/>
                <w:sz w:val="24"/>
              </w:rPr>
              <w:t>Конкретный класс (</w:t>
            </w:r>
            <w:r>
              <w:rPr>
                <w:color w:val="000000"/>
                <w:sz w:val="24"/>
                <w:lang w:val="en-US"/>
              </w:rPr>
              <w:t>concrete</w:t>
            </w:r>
            <w:r>
              <w:rPr>
                <w:color w:val="000000"/>
                <w:sz w:val="24"/>
              </w:rPr>
              <w:t xml:space="preserve"> </w:t>
            </w:r>
            <w:r>
              <w:rPr>
                <w:color w:val="000000"/>
                <w:sz w:val="24"/>
                <w:lang w:val="en-US"/>
              </w:rPr>
              <w:t>class</w:t>
            </w:r>
            <w:r>
              <w:rPr>
                <w:color w:val="000000"/>
                <w:sz w:val="24"/>
              </w:rPr>
              <w:t>)</w:t>
            </w:r>
            <w:r>
              <w:rPr>
                <w:sz w:val="24"/>
              </w:rPr>
              <w:t xml:space="preserve"> </w:t>
            </w:r>
          </w:p>
        </w:tc>
        <w:tc>
          <w:tcPr>
            <w:tcW w:w="6095" w:type="dxa"/>
            <w:shd w:val="clear" w:color="auto" w:fill="FFFFFF"/>
          </w:tcPr>
          <w:p w:rsidR="002559CA" w:rsidRDefault="002559CA">
            <w:pPr>
              <w:shd w:val="clear" w:color="auto" w:fill="FFFFFF"/>
              <w:ind w:left="284"/>
              <w:jc w:val="both"/>
              <w:rPr>
                <w:sz w:val="24"/>
              </w:rPr>
            </w:pPr>
            <w:r>
              <w:rPr>
                <w:color w:val="000000"/>
                <w:sz w:val="24"/>
              </w:rPr>
              <w:t>Класс, для которого возможно создание экземпляров</w:t>
            </w:r>
            <w:r>
              <w:rPr>
                <w:sz w:val="24"/>
              </w:rPr>
              <w:t xml:space="preserve"> </w:t>
            </w:r>
          </w:p>
        </w:tc>
      </w:tr>
      <w:tr w:rsidR="002559CA">
        <w:tblPrEx>
          <w:tblCellMar>
            <w:top w:w="0" w:type="dxa"/>
            <w:bottom w:w="0" w:type="dxa"/>
          </w:tblCellMar>
        </w:tblPrEx>
        <w:trPr>
          <w:trHeight w:val="672"/>
        </w:trPr>
        <w:tc>
          <w:tcPr>
            <w:tcW w:w="4678" w:type="dxa"/>
            <w:shd w:val="clear" w:color="auto" w:fill="FFFFFF"/>
          </w:tcPr>
          <w:p w:rsidR="002559CA" w:rsidRDefault="002559CA">
            <w:pPr>
              <w:shd w:val="clear" w:color="auto" w:fill="FFFFFF"/>
              <w:ind w:left="284"/>
              <w:jc w:val="both"/>
              <w:rPr>
                <w:sz w:val="24"/>
              </w:rPr>
            </w:pPr>
            <w:r>
              <w:rPr>
                <w:color w:val="000000"/>
                <w:sz w:val="24"/>
              </w:rPr>
              <w:t>Контейнер (</w:t>
            </w:r>
            <w:r>
              <w:rPr>
                <w:color w:val="000000"/>
                <w:sz w:val="24"/>
                <w:lang w:val="en-US"/>
              </w:rPr>
              <w:t>container</w:t>
            </w:r>
            <w:r>
              <w:rPr>
                <w:color w:val="000000"/>
                <w:sz w:val="24"/>
              </w:rPr>
              <w:t>)</w:t>
            </w:r>
            <w:r>
              <w:rPr>
                <w:sz w:val="24"/>
              </w:rPr>
              <w:t xml:space="preserve"> </w:t>
            </w:r>
          </w:p>
        </w:tc>
        <w:tc>
          <w:tcPr>
            <w:tcW w:w="6095" w:type="dxa"/>
            <w:shd w:val="clear" w:color="auto" w:fill="FFFFFF"/>
          </w:tcPr>
          <w:p w:rsidR="002559CA" w:rsidRDefault="002559CA">
            <w:pPr>
              <w:shd w:val="clear" w:color="auto" w:fill="FFFFFF"/>
              <w:ind w:left="284"/>
              <w:jc w:val="both"/>
              <w:rPr>
                <w:sz w:val="24"/>
              </w:rPr>
            </w:pPr>
            <w:r>
              <w:rPr>
                <w:color w:val="000000"/>
                <w:sz w:val="24"/>
              </w:rPr>
              <w:t>Объект, создаваемый для хранения других объектов и предоставляющий операции для доступа к своему содержимому в определенном порядке</w:t>
            </w:r>
            <w:r>
              <w:rPr>
                <w:sz w:val="24"/>
              </w:rPr>
              <w:t xml:space="preserve"> </w:t>
            </w:r>
          </w:p>
        </w:tc>
      </w:tr>
      <w:tr w:rsidR="002559CA">
        <w:tblPrEx>
          <w:tblCellMar>
            <w:top w:w="0" w:type="dxa"/>
            <w:bottom w:w="0" w:type="dxa"/>
          </w:tblCellMar>
        </w:tblPrEx>
        <w:trPr>
          <w:trHeight w:val="672"/>
        </w:trPr>
        <w:tc>
          <w:tcPr>
            <w:tcW w:w="4678" w:type="dxa"/>
            <w:shd w:val="clear" w:color="auto" w:fill="FFFFFF"/>
          </w:tcPr>
          <w:p w:rsidR="002559CA" w:rsidRDefault="002559CA">
            <w:pPr>
              <w:shd w:val="clear" w:color="auto" w:fill="FFFFFF"/>
              <w:ind w:left="284"/>
              <w:jc w:val="both"/>
              <w:rPr>
                <w:sz w:val="24"/>
              </w:rPr>
            </w:pPr>
            <w:r>
              <w:rPr>
                <w:color w:val="000000"/>
                <w:sz w:val="24"/>
              </w:rPr>
              <w:t>Контекст (</w:t>
            </w:r>
            <w:r>
              <w:rPr>
                <w:color w:val="000000"/>
                <w:sz w:val="24"/>
                <w:lang w:val="en-US"/>
              </w:rPr>
              <w:t>context</w:t>
            </w:r>
            <w:r>
              <w:rPr>
                <w:color w:val="000000"/>
                <w:sz w:val="24"/>
              </w:rPr>
              <w:t>)</w:t>
            </w:r>
            <w:r>
              <w:rPr>
                <w:sz w:val="24"/>
              </w:rPr>
              <w:t xml:space="preserve"> </w:t>
            </w:r>
          </w:p>
        </w:tc>
        <w:tc>
          <w:tcPr>
            <w:tcW w:w="6095" w:type="dxa"/>
            <w:shd w:val="clear" w:color="auto" w:fill="FFFFFF"/>
          </w:tcPr>
          <w:p w:rsidR="002559CA" w:rsidRDefault="002559CA">
            <w:pPr>
              <w:shd w:val="clear" w:color="auto" w:fill="FFFFFF"/>
              <w:ind w:left="284"/>
              <w:jc w:val="both"/>
              <w:rPr>
                <w:sz w:val="24"/>
              </w:rPr>
            </w:pPr>
            <w:r>
              <w:rPr>
                <w:color w:val="000000"/>
                <w:sz w:val="24"/>
              </w:rPr>
              <w:t xml:space="preserve">Набор связанных элементов, ориентированных на достижение определенной цели, например, определение операции </w:t>
            </w:r>
          </w:p>
        </w:tc>
      </w:tr>
      <w:tr w:rsidR="002559CA">
        <w:tblPrEx>
          <w:tblCellMar>
            <w:top w:w="0" w:type="dxa"/>
            <w:bottom w:w="0" w:type="dxa"/>
          </w:tblCellMar>
        </w:tblPrEx>
        <w:trPr>
          <w:trHeight w:val="1459"/>
        </w:trPr>
        <w:tc>
          <w:tcPr>
            <w:tcW w:w="4678" w:type="dxa"/>
            <w:shd w:val="clear" w:color="auto" w:fill="FFFFFF"/>
          </w:tcPr>
          <w:p w:rsidR="002559CA" w:rsidRDefault="002559CA">
            <w:pPr>
              <w:shd w:val="clear" w:color="auto" w:fill="FFFFFF"/>
              <w:ind w:left="284"/>
              <w:jc w:val="both"/>
              <w:rPr>
                <w:sz w:val="24"/>
              </w:rPr>
            </w:pPr>
            <w:r>
              <w:rPr>
                <w:color w:val="000000"/>
                <w:sz w:val="24"/>
              </w:rPr>
              <w:t>Кооперация (</w:t>
            </w:r>
            <w:r>
              <w:rPr>
                <w:color w:val="000000"/>
                <w:sz w:val="24"/>
                <w:lang w:val="en-US"/>
              </w:rPr>
              <w:t>collaboration</w:t>
            </w:r>
            <w:r>
              <w:rPr>
                <w:color w:val="000000"/>
                <w:sz w:val="24"/>
              </w:rPr>
              <w:t>)</w:t>
            </w:r>
            <w:r>
              <w:rPr>
                <w:sz w:val="24"/>
              </w:rPr>
              <w:t xml:space="preserve"> </w:t>
            </w:r>
          </w:p>
        </w:tc>
        <w:tc>
          <w:tcPr>
            <w:tcW w:w="6095" w:type="dxa"/>
            <w:shd w:val="clear" w:color="auto" w:fill="FFFFFF"/>
          </w:tcPr>
          <w:p w:rsidR="002559CA" w:rsidRDefault="002559CA">
            <w:pPr>
              <w:shd w:val="clear" w:color="auto" w:fill="FFFFFF"/>
              <w:ind w:left="284"/>
              <w:jc w:val="both"/>
              <w:rPr>
                <w:sz w:val="24"/>
              </w:rPr>
            </w:pPr>
            <w:r>
              <w:rPr>
                <w:color w:val="000000"/>
                <w:sz w:val="24"/>
              </w:rPr>
              <w:t xml:space="preserve">Сообщество классов, интерфейсов и других элементов, работающих вместе с целью реализации некоторого кооперативного поведения. Кооперация больше, чем простая сумма элементов. Описание того, как элементы, такие как элементы </w:t>
            </w:r>
            <w:r>
              <w:rPr>
                <w:color w:val="000000"/>
                <w:sz w:val="24"/>
                <w:lang w:val="en-US"/>
              </w:rPr>
              <w:t>Use</w:t>
            </w:r>
            <w:r>
              <w:rPr>
                <w:color w:val="000000"/>
                <w:sz w:val="24"/>
              </w:rPr>
              <w:t xml:space="preserve"> </w:t>
            </w:r>
            <w:r>
              <w:rPr>
                <w:color w:val="000000"/>
                <w:sz w:val="24"/>
                <w:lang w:val="en-US"/>
              </w:rPr>
              <w:t>Case</w:t>
            </w:r>
            <w:r>
              <w:rPr>
                <w:color w:val="000000"/>
                <w:sz w:val="24"/>
              </w:rPr>
              <w:t xml:space="preserve"> или операции, реализуются набором классификаторов и ассоциаций, играющих определенные роли определенным образом</w:t>
            </w:r>
            <w:r>
              <w:rPr>
                <w:sz w:val="24"/>
              </w:rPr>
              <w:t xml:space="preserve"> </w:t>
            </w:r>
          </w:p>
        </w:tc>
      </w:tr>
      <w:tr w:rsidR="002559CA">
        <w:tblPrEx>
          <w:tblCellMar>
            <w:top w:w="0" w:type="dxa"/>
            <w:bottom w:w="0" w:type="dxa"/>
          </w:tblCellMar>
        </w:tblPrEx>
        <w:trPr>
          <w:trHeight w:val="278"/>
        </w:trPr>
        <w:tc>
          <w:tcPr>
            <w:tcW w:w="4678" w:type="dxa"/>
            <w:shd w:val="clear" w:color="auto" w:fill="FFFFFF"/>
          </w:tcPr>
          <w:p w:rsidR="002559CA" w:rsidRDefault="002559CA">
            <w:pPr>
              <w:shd w:val="clear" w:color="auto" w:fill="FFFFFF"/>
              <w:ind w:left="284"/>
              <w:jc w:val="both"/>
              <w:rPr>
                <w:sz w:val="24"/>
              </w:rPr>
            </w:pPr>
            <w:r>
              <w:rPr>
                <w:color w:val="000000"/>
                <w:sz w:val="24"/>
              </w:rPr>
              <w:t>«Линия жизни» (</w:t>
            </w:r>
            <w:r>
              <w:rPr>
                <w:color w:val="000000"/>
                <w:sz w:val="24"/>
                <w:lang w:val="en-US"/>
              </w:rPr>
              <w:t>lifeline</w:t>
            </w:r>
            <w:r>
              <w:rPr>
                <w:color w:val="000000"/>
                <w:sz w:val="24"/>
              </w:rPr>
              <w:t>)</w:t>
            </w:r>
            <w:r>
              <w:rPr>
                <w:sz w:val="24"/>
              </w:rPr>
              <w:t xml:space="preserve"> </w:t>
            </w:r>
          </w:p>
        </w:tc>
        <w:tc>
          <w:tcPr>
            <w:tcW w:w="6095" w:type="dxa"/>
            <w:shd w:val="clear" w:color="auto" w:fill="FFFFFF"/>
          </w:tcPr>
          <w:p w:rsidR="002559CA" w:rsidRDefault="002559CA">
            <w:pPr>
              <w:shd w:val="clear" w:color="auto" w:fill="FFFFFF"/>
              <w:ind w:left="284"/>
              <w:jc w:val="both"/>
              <w:rPr>
                <w:sz w:val="24"/>
              </w:rPr>
            </w:pPr>
            <w:r>
              <w:rPr>
                <w:color w:val="000000"/>
                <w:sz w:val="24"/>
              </w:rPr>
              <w:t>См. линия жизни объекта</w:t>
            </w:r>
            <w:r>
              <w:rPr>
                <w:sz w:val="24"/>
              </w:rPr>
              <w:t xml:space="preserve"> </w:t>
            </w:r>
          </w:p>
        </w:tc>
      </w:tr>
      <w:tr w:rsidR="002559CA">
        <w:tblPrEx>
          <w:tblCellMar>
            <w:top w:w="0" w:type="dxa"/>
            <w:bottom w:w="0" w:type="dxa"/>
          </w:tblCellMar>
        </w:tblPrEx>
        <w:trPr>
          <w:trHeight w:val="672"/>
        </w:trPr>
        <w:tc>
          <w:tcPr>
            <w:tcW w:w="4678" w:type="dxa"/>
            <w:shd w:val="clear" w:color="auto" w:fill="FFFFFF"/>
          </w:tcPr>
          <w:p w:rsidR="002559CA" w:rsidRDefault="002559CA">
            <w:pPr>
              <w:shd w:val="clear" w:color="auto" w:fill="FFFFFF"/>
              <w:ind w:left="284"/>
              <w:jc w:val="both"/>
              <w:rPr>
                <w:sz w:val="24"/>
              </w:rPr>
            </w:pPr>
            <w:r>
              <w:rPr>
                <w:color w:val="000000"/>
                <w:sz w:val="24"/>
              </w:rPr>
              <w:t>Линия жизни объекта (</w:t>
            </w:r>
            <w:r>
              <w:rPr>
                <w:color w:val="000000"/>
                <w:sz w:val="24"/>
                <w:lang w:val="en-US"/>
              </w:rPr>
              <w:t>object</w:t>
            </w:r>
            <w:r>
              <w:rPr>
                <w:color w:val="000000"/>
                <w:sz w:val="24"/>
              </w:rPr>
              <w:t xml:space="preserve"> </w:t>
            </w:r>
            <w:r>
              <w:rPr>
                <w:color w:val="000000"/>
                <w:sz w:val="24"/>
                <w:lang w:val="en-US"/>
              </w:rPr>
              <w:t>lifeline</w:t>
            </w:r>
            <w:r>
              <w:rPr>
                <w:color w:val="000000"/>
                <w:sz w:val="24"/>
              </w:rPr>
              <w:t>)</w:t>
            </w:r>
            <w:r>
              <w:rPr>
                <w:sz w:val="24"/>
              </w:rPr>
              <w:t xml:space="preserve"> </w:t>
            </w:r>
          </w:p>
        </w:tc>
        <w:tc>
          <w:tcPr>
            <w:tcW w:w="6095" w:type="dxa"/>
            <w:shd w:val="clear" w:color="auto" w:fill="FFFFFF"/>
          </w:tcPr>
          <w:p w:rsidR="002559CA" w:rsidRDefault="002559CA">
            <w:pPr>
              <w:shd w:val="clear" w:color="auto" w:fill="FFFFFF"/>
              <w:ind w:left="284"/>
              <w:jc w:val="both"/>
              <w:rPr>
                <w:sz w:val="24"/>
              </w:rPr>
            </w:pPr>
            <w:r>
              <w:rPr>
                <w:color w:val="000000"/>
                <w:sz w:val="24"/>
              </w:rPr>
              <w:t>Линия на диаграмме последовательности, которая отражает существование объекта в течение некоторого периода времени</w:t>
            </w:r>
            <w:r>
              <w:rPr>
                <w:sz w:val="24"/>
              </w:rPr>
              <w:t xml:space="preserve"> </w:t>
            </w:r>
          </w:p>
        </w:tc>
      </w:tr>
      <w:tr w:rsidR="002559CA">
        <w:tblPrEx>
          <w:tblCellMar>
            <w:top w:w="0" w:type="dxa"/>
            <w:bottom w:w="0" w:type="dxa"/>
          </w:tblCellMar>
        </w:tblPrEx>
        <w:trPr>
          <w:trHeight w:val="278"/>
        </w:trPr>
        <w:tc>
          <w:tcPr>
            <w:tcW w:w="4678" w:type="dxa"/>
            <w:shd w:val="clear" w:color="auto" w:fill="FFFFFF"/>
          </w:tcPr>
          <w:p w:rsidR="002559CA" w:rsidRDefault="002559CA">
            <w:pPr>
              <w:shd w:val="clear" w:color="auto" w:fill="FFFFFF"/>
              <w:ind w:left="284"/>
              <w:jc w:val="both"/>
              <w:rPr>
                <w:sz w:val="24"/>
              </w:rPr>
            </w:pPr>
            <w:r>
              <w:rPr>
                <w:color w:val="000000"/>
                <w:sz w:val="24"/>
              </w:rPr>
              <w:t>Местоположение (</w:t>
            </w:r>
            <w:r>
              <w:rPr>
                <w:color w:val="000000"/>
                <w:sz w:val="24"/>
                <w:lang w:val="en-US"/>
              </w:rPr>
              <w:t>location</w:t>
            </w:r>
            <w:r>
              <w:rPr>
                <w:color w:val="000000"/>
                <w:sz w:val="24"/>
              </w:rPr>
              <w:t>)</w:t>
            </w:r>
            <w:r>
              <w:rPr>
                <w:sz w:val="24"/>
              </w:rPr>
              <w:t xml:space="preserve"> </w:t>
            </w:r>
          </w:p>
        </w:tc>
        <w:tc>
          <w:tcPr>
            <w:tcW w:w="6095" w:type="dxa"/>
            <w:shd w:val="clear" w:color="auto" w:fill="FFFFFF"/>
          </w:tcPr>
          <w:p w:rsidR="002559CA" w:rsidRDefault="002559CA">
            <w:pPr>
              <w:shd w:val="clear" w:color="auto" w:fill="FFFFFF"/>
              <w:ind w:left="284"/>
              <w:jc w:val="both"/>
              <w:rPr>
                <w:sz w:val="24"/>
              </w:rPr>
            </w:pPr>
            <w:r>
              <w:rPr>
                <w:color w:val="000000"/>
                <w:sz w:val="24"/>
              </w:rPr>
              <w:t>Место размещения компонента в узле</w:t>
            </w:r>
            <w:r>
              <w:rPr>
                <w:sz w:val="24"/>
              </w:rPr>
              <w:t xml:space="preserve"> </w:t>
            </w:r>
          </w:p>
        </w:tc>
      </w:tr>
      <w:tr w:rsidR="002559CA">
        <w:tblPrEx>
          <w:tblCellMar>
            <w:top w:w="0" w:type="dxa"/>
            <w:bottom w:w="0" w:type="dxa"/>
          </w:tblCellMar>
        </w:tblPrEx>
        <w:trPr>
          <w:trHeight w:val="288"/>
        </w:trPr>
        <w:tc>
          <w:tcPr>
            <w:tcW w:w="4678" w:type="dxa"/>
            <w:shd w:val="clear" w:color="auto" w:fill="FFFFFF"/>
          </w:tcPr>
          <w:p w:rsidR="002559CA" w:rsidRDefault="002559CA">
            <w:pPr>
              <w:shd w:val="clear" w:color="auto" w:fill="FFFFFF"/>
              <w:ind w:left="284"/>
              <w:jc w:val="both"/>
              <w:rPr>
                <w:sz w:val="24"/>
              </w:rPr>
            </w:pPr>
            <w:r>
              <w:rPr>
                <w:color w:val="000000"/>
                <w:sz w:val="24"/>
              </w:rPr>
              <w:t>Метакласс (</w:t>
            </w:r>
            <w:r>
              <w:rPr>
                <w:color w:val="000000"/>
                <w:sz w:val="24"/>
                <w:lang w:val="en-US"/>
              </w:rPr>
              <w:t>metaclass</w:t>
            </w:r>
            <w:r>
              <w:rPr>
                <w:color w:val="000000"/>
                <w:sz w:val="24"/>
              </w:rPr>
              <w:t>)</w:t>
            </w:r>
            <w:r>
              <w:rPr>
                <w:sz w:val="24"/>
              </w:rPr>
              <w:t xml:space="preserve"> </w:t>
            </w:r>
          </w:p>
        </w:tc>
        <w:tc>
          <w:tcPr>
            <w:tcW w:w="6095" w:type="dxa"/>
            <w:shd w:val="clear" w:color="auto" w:fill="FFFFFF"/>
          </w:tcPr>
          <w:p w:rsidR="002559CA" w:rsidRDefault="002559CA">
            <w:pPr>
              <w:shd w:val="clear" w:color="auto" w:fill="FFFFFF"/>
              <w:ind w:left="284"/>
              <w:jc w:val="both"/>
              <w:rPr>
                <w:sz w:val="24"/>
              </w:rPr>
            </w:pPr>
            <w:r>
              <w:rPr>
                <w:color w:val="000000"/>
                <w:sz w:val="24"/>
              </w:rPr>
              <w:t>Класс, экземпляры которого являются классами</w:t>
            </w:r>
            <w:r>
              <w:rPr>
                <w:sz w:val="24"/>
              </w:rPr>
              <w:t xml:space="preserve"> </w:t>
            </w:r>
          </w:p>
        </w:tc>
      </w:tr>
      <w:tr w:rsidR="002559CA">
        <w:tblPrEx>
          <w:tblCellMar>
            <w:top w:w="0" w:type="dxa"/>
            <w:bottom w:w="0" w:type="dxa"/>
          </w:tblCellMar>
        </w:tblPrEx>
        <w:trPr>
          <w:trHeight w:val="470"/>
        </w:trPr>
        <w:tc>
          <w:tcPr>
            <w:tcW w:w="4678" w:type="dxa"/>
            <w:shd w:val="clear" w:color="auto" w:fill="FFFFFF"/>
          </w:tcPr>
          <w:p w:rsidR="002559CA" w:rsidRDefault="002559CA">
            <w:pPr>
              <w:shd w:val="clear" w:color="auto" w:fill="FFFFFF"/>
              <w:ind w:left="284"/>
              <w:jc w:val="both"/>
              <w:rPr>
                <w:sz w:val="24"/>
              </w:rPr>
            </w:pPr>
            <w:r>
              <w:rPr>
                <w:color w:val="000000"/>
                <w:sz w:val="24"/>
              </w:rPr>
              <w:t>Метод (</w:t>
            </w:r>
            <w:r>
              <w:rPr>
                <w:color w:val="000000"/>
                <w:sz w:val="24"/>
                <w:lang w:val="en-US"/>
              </w:rPr>
              <w:t>method</w:t>
            </w:r>
            <w:r>
              <w:rPr>
                <w:color w:val="000000"/>
                <w:sz w:val="24"/>
              </w:rPr>
              <w:t>)</w:t>
            </w:r>
            <w:r>
              <w:rPr>
                <w:sz w:val="24"/>
              </w:rPr>
              <w:t xml:space="preserve"> </w:t>
            </w:r>
          </w:p>
        </w:tc>
        <w:tc>
          <w:tcPr>
            <w:tcW w:w="6095" w:type="dxa"/>
            <w:shd w:val="clear" w:color="auto" w:fill="FFFFFF"/>
          </w:tcPr>
          <w:p w:rsidR="002559CA" w:rsidRDefault="002559CA">
            <w:pPr>
              <w:shd w:val="clear" w:color="auto" w:fill="FFFFFF"/>
              <w:ind w:left="284"/>
              <w:jc w:val="both"/>
              <w:rPr>
                <w:sz w:val="24"/>
              </w:rPr>
            </w:pPr>
            <w:r>
              <w:rPr>
                <w:color w:val="000000"/>
                <w:sz w:val="24"/>
              </w:rPr>
              <w:t>Реализация операции. Определяет алгоритм или процедуру, обеспечивающую операцию.</w:t>
            </w:r>
            <w:r>
              <w:rPr>
                <w:sz w:val="24"/>
              </w:rPr>
              <w:t xml:space="preserve"> </w:t>
            </w:r>
          </w:p>
        </w:tc>
      </w:tr>
      <w:tr w:rsidR="002559CA">
        <w:tblPrEx>
          <w:tblCellMar>
            <w:top w:w="0" w:type="dxa"/>
            <w:bottom w:w="0" w:type="dxa"/>
          </w:tblCellMar>
        </w:tblPrEx>
        <w:trPr>
          <w:trHeight w:val="672"/>
        </w:trPr>
        <w:tc>
          <w:tcPr>
            <w:tcW w:w="4678" w:type="dxa"/>
            <w:shd w:val="clear" w:color="auto" w:fill="FFFFFF"/>
          </w:tcPr>
          <w:p w:rsidR="002559CA" w:rsidRDefault="002559CA">
            <w:pPr>
              <w:shd w:val="clear" w:color="auto" w:fill="FFFFFF"/>
              <w:ind w:left="284"/>
              <w:jc w:val="both"/>
              <w:rPr>
                <w:sz w:val="24"/>
                <w:lang w:val="en-US"/>
              </w:rPr>
            </w:pPr>
            <w:r>
              <w:rPr>
                <w:color w:val="000000"/>
                <w:sz w:val="24"/>
              </w:rPr>
              <w:t>Механизм</w:t>
            </w:r>
            <w:r>
              <w:rPr>
                <w:color w:val="000000"/>
                <w:sz w:val="24"/>
                <w:lang w:val="en-US"/>
              </w:rPr>
              <w:t xml:space="preserve"> </w:t>
            </w:r>
            <w:r>
              <w:rPr>
                <w:color w:val="000000"/>
                <w:sz w:val="24"/>
              </w:rPr>
              <w:t>расширения</w:t>
            </w:r>
            <w:r>
              <w:rPr>
                <w:color w:val="000000"/>
                <w:sz w:val="24"/>
                <w:lang w:val="en-US"/>
              </w:rPr>
              <w:t xml:space="preserve"> (extensibility mechanism)</w:t>
            </w:r>
            <w:r>
              <w:rPr>
                <w:sz w:val="24"/>
                <w:lang w:val="en-US"/>
              </w:rPr>
              <w:t xml:space="preserve"> </w:t>
            </w:r>
          </w:p>
        </w:tc>
        <w:tc>
          <w:tcPr>
            <w:tcW w:w="6095" w:type="dxa"/>
            <w:shd w:val="clear" w:color="auto" w:fill="FFFFFF"/>
          </w:tcPr>
          <w:p w:rsidR="002559CA" w:rsidRDefault="002559CA">
            <w:pPr>
              <w:shd w:val="clear" w:color="auto" w:fill="FFFFFF"/>
              <w:ind w:left="284"/>
              <w:jc w:val="both"/>
              <w:rPr>
                <w:sz w:val="24"/>
              </w:rPr>
            </w:pPr>
            <w:r>
              <w:rPr>
                <w:color w:val="000000"/>
                <w:sz w:val="24"/>
              </w:rPr>
              <w:t xml:space="preserve">Один из трех механизмов (стереотипы, теговые величины и ограничения), который может использоваться для контролируемого расширения </w:t>
            </w:r>
            <w:r>
              <w:rPr>
                <w:color w:val="000000"/>
                <w:sz w:val="24"/>
                <w:lang w:val="en-US"/>
              </w:rPr>
              <w:t>UML</w:t>
            </w:r>
            <w:r>
              <w:rPr>
                <w:sz w:val="24"/>
              </w:rPr>
              <w:t xml:space="preserve"> </w:t>
            </w:r>
          </w:p>
        </w:tc>
      </w:tr>
      <w:tr w:rsidR="002559CA">
        <w:tblPrEx>
          <w:tblCellMar>
            <w:top w:w="0" w:type="dxa"/>
            <w:bottom w:w="0" w:type="dxa"/>
          </w:tblCellMar>
        </w:tblPrEx>
        <w:trPr>
          <w:trHeight w:val="480"/>
        </w:trPr>
        <w:tc>
          <w:tcPr>
            <w:tcW w:w="4678" w:type="dxa"/>
            <w:shd w:val="clear" w:color="auto" w:fill="FFFFFF"/>
          </w:tcPr>
          <w:p w:rsidR="002559CA" w:rsidRDefault="002559CA">
            <w:pPr>
              <w:shd w:val="clear" w:color="auto" w:fill="FFFFFF"/>
              <w:ind w:left="284"/>
              <w:jc w:val="both"/>
              <w:rPr>
                <w:sz w:val="24"/>
              </w:rPr>
            </w:pPr>
            <w:r>
              <w:rPr>
                <w:color w:val="000000"/>
                <w:sz w:val="24"/>
              </w:rPr>
              <w:t>Множественная классификация (</w:t>
            </w:r>
            <w:r>
              <w:rPr>
                <w:color w:val="000000"/>
                <w:sz w:val="24"/>
                <w:lang w:val="en-US"/>
              </w:rPr>
              <w:t>multiple</w:t>
            </w:r>
            <w:r>
              <w:rPr>
                <w:color w:val="000000"/>
                <w:sz w:val="24"/>
              </w:rPr>
              <w:t xml:space="preserve"> </w:t>
            </w:r>
            <w:r>
              <w:rPr>
                <w:color w:val="000000"/>
                <w:sz w:val="24"/>
                <w:lang w:val="en-US"/>
              </w:rPr>
              <w:t>classification</w:t>
            </w:r>
            <w:r>
              <w:rPr>
                <w:color w:val="000000"/>
                <w:sz w:val="24"/>
              </w:rPr>
              <w:t>)</w:t>
            </w:r>
            <w:r>
              <w:rPr>
                <w:sz w:val="24"/>
              </w:rPr>
              <w:t xml:space="preserve"> </w:t>
            </w:r>
          </w:p>
        </w:tc>
        <w:tc>
          <w:tcPr>
            <w:tcW w:w="6095" w:type="dxa"/>
            <w:shd w:val="clear" w:color="auto" w:fill="FFFFFF"/>
          </w:tcPr>
          <w:p w:rsidR="002559CA" w:rsidRDefault="002559CA">
            <w:pPr>
              <w:shd w:val="clear" w:color="auto" w:fill="FFFFFF"/>
              <w:ind w:left="284"/>
              <w:jc w:val="both"/>
              <w:rPr>
                <w:sz w:val="24"/>
              </w:rPr>
            </w:pPr>
            <w:r>
              <w:rPr>
                <w:color w:val="000000"/>
                <w:sz w:val="24"/>
              </w:rPr>
              <w:t>Семантическая вариация обобщения, в которой объект может принадлежать более чем одному классу</w:t>
            </w:r>
            <w:r>
              <w:rPr>
                <w:sz w:val="24"/>
              </w:rPr>
              <w:t xml:space="preserve"> </w:t>
            </w:r>
          </w:p>
        </w:tc>
      </w:tr>
      <w:tr w:rsidR="002559CA">
        <w:tblPrEx>
          <w:tblCellMar>
            <w:top w:w="0" w:type="dxa"/>
            <w:bottom w:w="0" w:type="dxa"/>
          </w:tblCellMar>
        </w:tblPrEx>
        <w:trPr>
          <w:trHeight w:val="480"/>
        </w:trPr>
        <w:tc>
          <w:tcPr>
            <w:tcW w:w="4678" w:type="dxa"/>
            <w:shd w:val="clear" w:color="auto" w:fill="FFFFFF"/>
          </w:tcPr>
          <w:p w:rsidR="002559CA" w:rsidRDefault="002559CA">
            <w:pPr>
              <w:shd w:val="clear" w:color="auto" w:fill="FFFFFF"/>
              <w:ind w:left="284"/>
              <w:jc w:val="both"/>
              <w:rPr>
                <w:sz w:val="24"/>
              </w:rPr>
            </w:pPr>
            <w:r>
              <w:rPr>
                <w:color w:val="000000"/>
                <w:sz w:val="24"/>
              </w:rPr>
              <w:t>Множественное наследование (</w:t>
            </w:r>
            <w:r>
              <w:rPr>
                <w:color w:val="000000"/>
                <w:sz w:val="24"/>
                <w:lang w:val="en-US"/>
              </w:rPr>
              <w:t>multiple</w:t>
            </w:r>
            <w:r>
              <w:rPr>
                <w:color w:val="000000"/>
                <w:sz w:val="24"/>
              </w:rPr>
              <w:t xml:space="preserve"> </w:t>
            </w:r>
            <w:r>
              <w:rPr>
                <w:color w:val="000000"/>
                <w:sz w:val="24"/>
                <w:lang w:val="en-US"/>
              </w:rPr>
              <w:t>inheritance</w:t>
            </w:r>
            <w:r>
              <w:rPr>
                <w:color w:val="000000"/>
                <w:sz w:val="24"/>
              </w:rPr>
              <w:t>)</w:t>
            </w:r>
            <w:r>
              <w:rPr>
                <w:sz w:val="24"/>
              </w:rPr>
              <w:t xml:space="preserve"> </w:t>
            </w:r>
          </w:p>
        </w:tc>
        <w:tc>
          <w:tcPr>
            <w:tcW w:w="6095" w:type="dxa"/>
            <w:shd w:val="clear" w:color="auto" w:fill="FFFFFF"/>
          </w:tcPr>
          <w:p w:rsidR="002559CA" w:rsidRDefault="002559CA">
            <w:pPr>
              <w:shd w:val="clear" w:color="auto" w:fill="FFFFFF"/>
              <w:ind w:left="284"/>
              <w:jc w:val="both"/>
              <w:rPr>
                <w:sz w:val="24"/>
              </w:rPr>
            </w:pPr>
            <w:r>
              <w:rPr>
                <w:color w:val="000000"/>
                <w:sz w:val="24"/>
              </w:rPr>
              <w:t>Семантическая вариация обобщения, в которой тип может иметь более одного супертипа</w:t>
            </w:r>
            <w:r>
              <w:rPr>
                <w:sz w:val="24"/>
              </w:rPr>
              <w:t xml:space="preserve"> </w:t>
            </w:r>
          </w:p>
        </w:tc>
      </w:tr>
      <w:tr w:rsidR="002559CA">
        <w:tblPrEx>
          <w:tblCellMar>
            <w:top w:w="0" w:type="dxa"/>
            <w:bottom w:w="0" w:type="dxa"/>
          </w:tblCellMar>
        </w:tblPrEx>
        <w:trPr>
          <w:trHeight w:val="480"/>
        </w:trPr>
        <w:tc>
          <w:tcPr>
            <w:tcW w:w="4678" w:type="dxa"/>
            <w:shd w:val="clear" w:color="auto" w:fill="FFFFFF"/>
          </w:tcPr>
          <w:p w:rsidR="002559CA" w:rsidRDefault="002559CA">
            <w:pPr>
              <w:shd w:val="clear" w:color="auto" w:fill="FFFFFF"/>
              <w:ind w:left="284"/>
              <w:jc w:val="both"/>
              <w:rPr>
                <w:sz w:val="24"/>
              </w:rPr>
            </w:pPr>
            <w:r>
              <w:rPr>
                <w:color w:val="000000"/>
                <w:sz w:val="24"/>
              </w:rPr>
              <w:t>Множественность (</w:t>
            </w:r>
            <w:r>
              <w:rPr>
                <w:color w:val="000000"/>
                <w:sz w:val="24"/>
                <w:lang w:val="en-US"/>
              </w:rPr>
              <w:t>multiplicity</w:t>
            </w:r>
            <w:r>
              <w:rPr>
                <w:color w:val="000000"/>
                <w:sz w:val="24"/>
              </w:rPr>
              <w:t>)</w:t>
            </w:r>
            <w:r>
              <w:rPr>
                <w:sz w:val="24"/>
              </w:rPr>
              <w:t xml:space="preserve"> </w:t>
            </w:r>
          </w:p>
        </w:tc>
        <w:tc>
          <w:tcPr>
            <w:tcW w:w="6095" w:type="dxa"/>
            <w:shd w:val="clear" w:color="auto" w:fill="FFFFFF"/>
          </w:tcPr>
          <w:p w:rsidR="002559CA" w:rsidRDefault="002559CA">
            <w:pPr>
              <w:shd w:val="clear" w:color="auto" w:fill="FFFFFF"/>
              <w:ind w:left="284"/>
              <w:jc w:val="both"/>
              <w:rPr>
                <w:sz w:val="24"/>
              </w:rPr>
            </w:pPr>
            <w:r>
              <w:rPr>
                <w:color w:val="000000"/>
                <w:sz w:val="24"/>
              </w:rPr>
              <w:t>Спецификация диапазона возможных кардинальных чисел набора</w:t>
            </w:r>
            <w:r>
              <w:rPr>
                <w:sz w:val="24"/>
              </w:rPr>
              <w:t xml:space="preserve"> </w:t>
            </w:r>
          </w:p>
        </w:tc>
      </w:tr>
      <w:tr w:rsidR="002559CA">
        <w:tblPrEx>
          <w:tblCellMar>
            <w:top w:w="0" w:type="dxa"/>
            <w:bottom w:w="0" w:type="dxa"/>
          </w:tblCellMar>
        </w:tblPrEx>
        <w:trPr>
          <w:trHeight w:val="470"/>
        </w:trPr>
        <w:tc>
          <w:tcPr>
            <w:tcW w:w="4678" w:type="dxa"/>
            <w:shd w:val="clear" w:color="auto" w:fill="FFFFFF"/>
          </w:tcPr>
          <w:p w:rsidR="002559CA" w:rsidRDefault="002559CA">
            <w:pPr>
              <w:shd w:val="clear" w:color="auto" w:fill="FFFFFF"/>
              <w:ind w:left="284"/>
              <w:jc w:val="both"/>
              <w:rPr>
                <w:sz w:val="24"/>
              </w:rPr>
            </w:pPr>
            <w:r>
              <w:rPr>
                <w:color w:val="000000"/>
                <w:sz w:val="24"/>
              </w:rPr>
              <w:t>Модель (</w:t>
            </w:r>
            <w:r>
              <w:rPr>
                <w:color w:val="000000"/>
                <w:sz w:val="24"/>
                <w:lang w:val="en-US"/>
              </w:rPr>
              <w:t>Model</w:t>
            </w:r>
            <w:r>
              <w:rPr>
                <w:color w:val="000000"/>
                <w:sz w:val="24"/>
              </w:rPr>
              <w:t>)</w:t>
            </w:r>
            <w:r>
              <w:rPr>
                <w:sz w:val="24"/>
              </w:rPr>
              <w:t xml:space="preserve"> </w:t>
            </w:r>
          </w:p>
        </w:tc>
        <w:tc>
          <w:tcPr>
            <w:tcW w:w="6095" w:type="dxa"/>
            <w:shd w:val="clear" w:color="auto" w:fill="FFFFFF"/>
          </w:tcPr>
          <w:p w:rsidR="002559CA" w:rsidRDefault="002559CA">
            <w:pPr>
              <w:shd w:val="clear" w:color="auto" w:fill="FFFFFF"/>
              <w:ind w:left="284"/>
              <w:jc w:val="both"/>
              <w:rPr>
                <w:sz w:val="24"/>
              </w:rPr>
            </w:pPr>
            <w:r>
              <w:rPr>
                <w:color w:val="000000"/>
                <w:sz w:val="24"/>
              </w:rPr>
              <w:t>Семантически ограниченное абстрактное представление системы</w:t>
            </w:r>
            <w:r>
              <w:rPr>
                <w:sz w:val="24"/>
              </w:rPr>
              <w:t xml:space="preserve"> </w:t>
            </w:r>
          </w:p>
        </w:tc>
      </w:tr>
      <w:tr w:rsidR="002559CA">
        <w:tblPrEx>
          <w:tblCellMar>
            <w:top w:w="0" w:type="dxa"/>
            <w:bottom w:w="0" w:type="dxa"/>
          </w:tblCellMar>
        </w:tblPrEx>
        <w:trPr>
          <w:trHeight w:val="288"/>
        </w:trPr>
        <w:tc>
          <w:tcPr>
            <w:tcW w:w="4678" w:type="dxa"/>
            <w:shd w:val="clear" w:color="auto" w:fill="FFFFFF"/>
          </w:tcPr>
          <w:p w:rsidR="002559CA" w:rsidRDefault="002559CA">
            <w:pPr>
              <w:shd w:val="clear" w:color="auto" w:fill="FFFFFF"/>
              <w:ind w:left="284"/>
              <w:jc w:val="both"/>
              <w:rPr>
                <w:sz w:val="24"/>
                <w:lang w:val="en-US"/>
              </w:rPr>
            </w:pPr>
            <w:r>
              <w:rPr>
                <w:color w:val="000000"/>
                <w:sz w:val="24"/>
              </w:rPr>
              <w:t>Модель</w:t>
            </w:r>
            <w:r>
              <w:rPr>
                <w:color w:val="000000"/>
                <w:sz w:val="24"/>
                <w:lang w:val="en-US"/>
              </w:rPr>
              <w:t xml:space="preserve"> Use Case (Use case model)</w:t>
            </w:r>
            <w:r>
              <w:rPr>
                <w:sz w:val="24"/>
                <w:lang w:val="en-US"/>
              </w:rPr>
              <w:t xml:space="preserve"> </w:t>
            </w:r>
          </w:p>
        </w:tc>
        <w:tc>
          <w:tcPr>
            <w:tcW w:w="6095" w:type="dxa"/>
            <w:shd w:val="clear" w:color="auto" w:fill="FFFFFF"/>
          </w:tcPr>
          <w:p w:rsidR="002559CA" w:rsidRDefault="002559CA">
            <w:pPr>
              <w:shd w:val="clear" w:color="auto" w:fill="FFFFFF"/>
              <w:ind w:left="284"/>
              <w:jc w:val="both"/>
              <w:rPr>
                <w:sz w:val="24"/>
              </w:rPr>
            </w:pPr>
            <w:r>
              <w:rPr>
                <w:color w:val="000000"/>
                <w:sz w:val="24"/>
              </w:rPr>
              <w:t>Определяет функциональные требования к системе</w:t>
            </w:r>
            <w:r>
              <w:rPr>
                <w:sz w:val="24"/>
              </w:rPr>
              <w:t xml:space="preserve"> </w:t>
            </w:r>
          </w:p>
        </w:tc>
      </w:tr>
      <w:tr w:rsidR="002559CA">
        <w:tblPrEx>
          <w:tblCellMar>
            <w:top w:w="0" w:type="dxa"/>
            <w:bottom w:w="0" w:type="dxa"/>
          </w:tblCellMar>
        </w:tblPrEx>
        <w:trPr>
          <w:trHeight w:val="490"/>
        </w:trPr>
        <w:tc>
          <w:tcPr>
            <w:tcW w:w="4678" w:type="dxa"/>
            <w:shd w:val="clear" w:color="auto" w:fill="FFFFFF"/>
          </w:tcPr>
          <w:p w:rsidR="002559CA" w:rsidRDefault="002559CA">
            <w:pPr>
              <w:shd w:val="clear" w:color="auto" w:fill="FFFFFF"/>
              <w:ind w:left="284"/>
              <w:jc w:val="both"/>
              <w:rPr>
                <w:sz w:val="24"/>
              </w:rPr>
            </w:pPr>
            <w:r>
              <w:rPr>
                <w:color w:val="000000"/>
                <w:sz w:val="24"/>
              </w:rPr>
              <w:t>Модель анализа (</w:t>
            </w:r>
            <w:r>
              <w:rPr>
                <w:color w:val="000000"/>
                <w:sz w:val="24"/>
                <w:lang w:val="en-US"/>
              </w:rPr>
              <w:t>analysis</w:t>
            </w:r>
            <w:r>
              <w:rPr>
                <w:color w:val="000000"/>
                <w:sz w:val="24"/>
              </w:rPr>
              <w:t xml:space="preserve"> </w:t>
            </w:r>
            <w:r>
              <w:rPr>
                <w:color w:val="000000"/>
                <w:sz w:val="24"/>
                <w:lang w:val="en-US"/>
              </w:rPr>
              <w:t>model</w:t>
            </w:r>
            <w:r>
              <w:rPr>
                <w:color w:val="000000"/>
                <w:sz w:val="24"/>
              </w:rPr>
              <w:t>)</w:t>
            </w:r>
            <w:r>
              <w:rPr>
                <w:sz w:val="24"/>
              </w:rPr>
              <w:t xml:space="preserve"> </w:t>
            </w:r>
          </w:p>
        </w:tc>
        <w:tc>
          <w:tcPr>
            <w:tcW w:w="6095" w:type="dxa"/>
            <w:shd w:val="clear" w:color="auto" w:fill="FFFFFF"/>
          </w:tcPr>
          <w:p w:rsidR="002559CA" w:rsidRDefault="002559CA">
            <w:pPr>
              <w:shd w:val="clear" w:color="auto" w:fill="FFFFFF"/>
              <w:ind w:left="284"/>
              <w:jc w:val="both"/>
              <w:rPr>
                <w:sz w:val="24"/>
              </w:rPr>
            </w:pPr>
            <w:r>
              <w:rPr>
                <w:color w:val="000000"/>
                <w:sz w:val="24"/>
              </w:rPr>
              <w:t>Интерпретирует требования к системе в терминах проектной модели</w:t>
            </w:r>
            <w:r>
              <w:rPr>
                <w:sz w:val="24"/>
              </w:rPr>
              <w:t xml:space="preserve"> </w:t>
            </w:r>
          </w:p>
        </w:tc>
      </w:tr>
      <w:tr w:rsidR="002559CA">
        <w:tblPrEx>
          <w:tblCellMar>
            <w:top w:w="0" w:type="dxa"/>
            <w:bottom w:w="0" w:type="dxa"/>
          </w:tblCellMar>
        </w:tblPrEx>
        <w:trPr>
          <w:trHeight w:val="470"/>
        </w:trPr>
        <w:tc>
          <w:tcPr>
            <w:tcW w:w="4678" w:type="dxa"/>
            <w:shd w:val="clear" w:color="auto" w:fill="FFFFFF"/>
          </w:tcPr>
          <w:p w:rsidR="002559CA" w:rsidRDefault="002559CA">
            <w:pPr>
              <w:shd w:val="clear" w:color="auto" w:fill="FFFFFF"/>
              <w:ind w:left="284"/>
              <w:jc w:val="both"/>
              <w:rPr>
                <w:sz w:val="24"/>
              </w:rPr>
            </w:pPr>
            <w:r>
              <w:rPr>
                <w:color w:val="000000"/>
                <w:sz w:val="24"/>
              </w:rPr>
              <w:t>Модель области определения (</w:t>
            </w:r>
            <w:r>
              <w:rPr>
                <w:color w:val="000000"/>
                <w:sz w:val="24"/>
                <w:lang w:val="en-US"/>
              </w:rPr>
              <w:t>domain</w:t>
            </w:r>
            <w:r>
              <w:rPr>
                <w:color w:val="000000"/>
                <w:sz w:val="24"/>
              </w:rPr>
              <w:t xml:space="preserve"> </w:t>
            </w:r>
            <w:r>
              <w:rPr>
                <w:color w:val="000000"/>
                <w:sz w:val="24"/>
                <w:lang w:val="en-US"/>
              </w:rPr>
              <w:t>model</w:t>
            </w:r>
            <w:r>
              <w:rPr>
                <w:color w:val="000000"/>
                <w:sz w:val="24"/>
              </w:rPr>
              <w:t>)</w:t>
            </w:r>
            <w:r>
              <w:rPr>
                <w:sz w:val="24"/>
              </w:rPr>
              <w:t xml:space="preserve"> </w:t>
            </w:r>
          </w:p>
        </w:tc>
        <w:tc>
          <w:tcPr>
            <w:tcW w:w="6095" w:type="dxa"/>
            <w:shd w:val="clear" w:color="auto" w:fill="FFFFFF"/>
          </w:tcPr>
          <w:p w:rsidR="002559CA" w:rsidRDefault="002559CA">
            <w:pPr>
              <w:shd w:val="clear" w:color="auto" w:fill="FFFFFF"/>
              <w:ind w:left="284"/>
              <w:jc w:val="both"/>
              <w:rPr>
                <w:sz w:val="24"/>
              </w:rPr>
            </w:pPr>
            <w:r>
              <w:rPr>
                <w:color w:val="000000"/>
                <w:sz w:val="24"/>
              </w:rPr>
              <w:t>Фиксирует контекстное окружение системы</w:t>
            </w:r>
            <w:r>
              <w:rPr>
                <w:sz w:val="24"/>
              </w:rPr>
              <w:t xml:space="preserve"> </w:t>
            </w:r>
          </w:p>
        </w:tc>
      </w:tr>
      <w:tr w:rsidR="002559CA">
        <w:tblPrEx>
          <w:tblCellMar>
            <w:top w:w="0" w:type="dxa"/>
            <w:bottom w:w="0" w:type="dxa"/>
          </w:tblCellMar>
        </w:tblPrEx>
        <w:trPr>
          <w:trHeight w:val="442"/>
        </w:trPr>
        <w:tc>
          <w:tcPr>
            <w:tcW w:w="4678" w:type="dxa"/>
            <w:shd w:val="clear" w:color="auto" w:fill="FFFFFF"/>
          </w:tcPr>
          <w:p w:rsidR="002559CA" w:rsidRDefault="002559CA">
            <w:pPr>
              <w:shd w:val="clear" w:color="auto" w:fill="FFFFFF"/>
              <w:ind w:left="284"/>
              <w:jc w:val="both"/>
              <w:rPr>
                <w:sz w:val="24"/>
              </w:rPr>
            </w:pPr>
            <w:r>
              <w:rPr>
                <w:color w:val="000000"/>
                <w:sz w:val="24"/>
              </w:rPr>
              <w:t>Модель процессов (</w:t>
            </w:r>
            <w:r>
              <w:rPr>
                <w:color w:val="000000"/>
                <w:sz w:val="24"/>
                <w:lang w:val="en-US"/>
              </w:rPr>
              <w:t>process</w:t>
            </w:r>
            <w:r>
              <w:rPr>
                <w:color w:val="000000"/>
                <w:sz w:val="24"/>
              </w:rPr>
              <w:t xml:space="preserve"> </w:t>
            </w:r>
            <w:r>
              <w:rPr>
                <w:color w:val="000000"/>
                <w:sz w:val="24"/>
                <w:lang w:val="en-US"/>
              </w:rPr>
              <w:t>model</w:t>
            </w:r>
            <w:r>
              <w:rPr>
                <w:color w:val="000000"/>
                <w:sz w:val="24"/>
              </w:rPr>
              <w:t>)</w:t>
            </w:r>
            <w:r>
              <w:rPr>
                <w:sz w:val="24"/>
              </w:rPr>
              <w:t xml:space="preserve"> </w:t>
            </w:r>
          </w:p>
        </w:tc>
        <w:tc>
          <w:tcPr>
            <w:tcW w:w="6095" w:type="dxa"/>
            <w:shd w:val="clear" w:color="auto" w:fill="FFFFFF"/>
          </w:tcPr>
          <w:p w:rsidR="002559CA" w:rsidRDefault="002559CA">
            <w:pPr>
              <w:shd w:val="clear" w:color="auto" w:fill="FFFFFF"/>
              <w:ind w:left="284"/>
              <w:jc w:val="both"/>
              <w:rPr>
                <w:sz w:val="24"/>
              </w:rPr>
            </w:pPr>
            <w:r>
              <w:rPr>
                <w:color w:val="000000"/>
                <w:sz w:val="24"/>
              </w:rPr>
              <w:t>Определяет параллелизм в системе и механизмы синхронизации</w:t>
            </w:r>
            <w:r>
              <w:rPr>
                <w:sz w:val="24"/>
              </w:rPr>
              <w:t xml:space="preserve"> </w:t>
            </w:r>
          </w:p>
        </w:tc>
      </w:tr>
      <w:tr w:rsidR="002559CA">
        <w:tblPrEx>
          <w:tblCellMar>
            <w:top w:w="0" w:type="dxa"/>
            <w:bottom w:w="0" w:type="dxa"/>
          </w:tblCellMar>
        </w:tblPrEx>
        <w:trPr>
          <w:trHeight w:val="192"/>
        </w:trPr>
        <w:tc>
          <w:tcPr>
            <w:tcW w:w="4678" w:type="dxa"/>
            <w:shd w:val="clear" w:color="auto" w:fill="FFFFFF"/>
          </w:tcPr>
          <w:p w:rsidR="002559CA" w:rsidRDefault="002559CA">
            <w:pPr>
              <w:shd w:val="clear" w:color="auto" w:fill="FFFFFF"/>
              <w:ind w:left="284"/>
              <w:jc w:val="both"/>
              <w:rPr>
                <w:sz w:val="24"/>
              </w:rPr>
            </w:pPr>
            <w:r>
              <w:rPr>
                <w:color w:val="000000"/>
                <w:sz w:val="24"/>
              </w:rPr>
              <w:t>Модель размещения</w:t>
            </w:r>
            <w:r>
              <w:rPr>
                <w:sz w:val="24"/>
              </w:rPr>
              <w:t xml:space="preserve"> </w:t>
            </w:r>
            <w:r>
              <w:rPr>
                <w:color w:val="000000"/>
                <w:sz w:val="24"/>
              </w:rPr>
              <w:t>(</w:t>
            </w:r>
            <w:r>
              <w:rPr>
                <w:color w:val="000000"/>
                <w:sz w:val="24"/>
                <w:lang w:val="en-US"/>
              </w:rPr>
              <w:t>deployment</w:t>
            </w:r>
            <w:r>
              <w:rPr>
                <w:color w:val="000000"/>
                <w:sz w:val="24"/>
              </w:rPr>
              <w:t xml:space="preserve"> </w:t>
            </w:r>
            <w:r>
              <w:rPr>
                <w:color w:val="000000"/>
                <w:sz w:val="24"/>
                <w:lang w:val="en-US"/>
              </w:rPr>
              <w:t>model</w:t>
            </w:r>
            <w:r>
              <w:rPr>
                <w:color w:val="000000"/>
                <w:sz w:val="24"/>
              </w:rPr>
              <w:t>)</w:t>
            </w:r>
          </w:p>
        </w:tc>
        <w:tc>
          <w:tcPr>
            <w:tcW w:w="6095" w:type="dxa"/>
            <w:shd w:val="clear" w:color="auto" w:fill="FFFFFF"/>
          </w:tcPr>
          <w:p w:rsidR="002559CA" w:rsidRDefault="002559CA">
            <w:pPr>
              <w:shd w:val="clear" w:color="auto" w:fill="FFFFFF"/>
              <w:ind w:left="284"/>
              <w:jc w:val="both"/>
              <w:rPr>
                <w:sz w:val="24"/>
              </w:rPr>
            </w:pPr>
            <w:r>
              <w:rPr>
                <w:color w:val="000000"/>
                <w:sz w:val="24"/>
              </w:rPr>
              <w:t>Определяет аппаратную топологию, в которой</w:t>
            </w:r>
            <w:r>
              <w:rPr>
                <w:sz w:val="24"/>
              </w:rPr>
              <w:t xml:space="preserve"> </w:t>
            </w:r>
            <w:r>
              <w:rPr>
                <w:color w:val="000000"/>
                <w:sz w:val="24"/>
              </w:rPr>
              <w:t>исполняется система</w:t>
            </w:r>
          </w:p>
        </w:tc>
      </w:tr>
      <w:tr w:rsidR="002559CA">
        <w:tblPrEx>
          <w:tblCellMar>
            <w:top w:w="0" w:type="dxa"/>
            <w:bottom w:w="0" w:type="dxa"/>
          </w:tblCellMar>
        </w:tblPrEx>
        <w:trPr>
          <w:trHeight w:val="230"/>
        </w:trPr>
        <w:tc>
          <w:tcPr>
            <w:tcW w:w="4678" w:type="dxa"/>
            <w:shd w:val="clear" w:color="auto" w:fill="FFFFFF"/>
          </w:tcPr>
          <w:p w:rsidR="002559CA" w:rsidRDefault="002559CA">
            <w:pPr>
              <w:shd w:val="clear" w:color="auto" w:fill="FFFFFF"/>
              <w:ind w:left="284"/>
              <w:jc w:val="both"/>
              <w:rPr>
                <w:sz w:val="24"/>
              </w:rPr>
            </w:pPr>
            <w:r>
              <w:rPr>
                <w:color w:val="000000"/>
                <w:sz w:val="24"/>
              </w:rPr>
              <w:t>Модель реализации</w:t>
            </w:r>
            <w:r>
              <w:rPr>
                <w:sz w:val="24"/>
              </w:rPr>
              <w:t xml:space="preserve"> </w:t>
            </w:r>
          </w:p>
        </w:tc>
        <w:tc>
          <w:tcPr>
            <w:tcW w:w="6095" w:type="dxa"/>
            <w:shd w:val="clear" w:color="auto" w:fill="FFFFFF"/>
          </w:tcPr>
          <w:p w:rsidR="002559CA" w:rsidRDefault="002559CA">
            <w:pPr>
              <w:shd w:val="clear" w:color="auto" w:fill="FFFFFF"/>
              <w:ind w:left="284"/>
              <w:jc w:val="both"/>
              <w:rPr>
                <w:sz w:val="24"/>
              </w:rPr>
            </w:pPr>
            <w:r>
              <w:rPr>
                <w:color w:val="000000"/>
                <w:sz w:val="24"/>
              </w:rPr>
              <w:t>Определяет части, которые используются для сборки</w:t>
            </w:r>
            <w:r>
              <w:rPr>
                <w:sz w:val="24"/>
              </w:rPr>
              <w:t xml:space="preserve"> </w:t>
            </w:r>
          </w:p>
        </w:tc>
      </w:tr>
      <w:tr w:rsidR="002559CA">
        <w:tblPrEx>
          <w:tblCellMar>
            <w:top w:w="0" w:type="dxa"/>
            <w:bottom w:w="0" w:type="dxa"/>
          </w:tblCellMar>
        </w:tblPrEx>
        <w:trPr>
          <w:trHeight w:val="230"/>
        </w:trPr>
        <w:tc>
          <w:tcPr>
            <w:tcW w:w="4678" w:type="dxa"/>
            <w:shd w:val="clear" w:color="auto" w:fill="FFFFFF"/>
          </w:tcPr>
          <w:p w:rsidR="002559CA" w:rsidRDefault="002559CA">
            <w:pPr>
              <w:shd w:val="clear" w:color="auto" w:fill="FFFFFF"/>
              <w:ind w:left="284"/>
              <w:jc w:val="both"/>
              <w:rPr>
                <w:sz w:val="24"/>
              </w:rPr>
            </w:pPr>
            <w:r>
              <w:rPr>
                <w:color w:val="000000"/>
                <w:sz w:val="24"/>
              </w:rPr>
              <w:t>(</w:t>
            </w:r>
            <w:r>
              <w:rPr>
                <w:color w:val="000000"/>
                <w:sz w:val="24"/>
                <w:lang w:val="en-US"/>
              </w:rPr>
              <w:t>implementation</w:t>
            </w:r>
            <w:r>
              <w:rPr>
                <w:color w:val="000000"/>
                <w:sz w:val="24"/>
              </w:rPr>
              <w:t xml:space="preserve"> </w:t>
            </w:r>
            <w:r>
              <w:rPr>
                <w:color w:val="000000"/>
                <w:sz w:val="24"/>
                <w:lang w:val="en-US"/>
              </w:rPr>
              <w:t>model</w:t>
            </w:r>
            <w:r>
              <w:rPr>
                <w:color w:val="000000"/>
                <w:sz w:val="24"/>
              </w:rPr>
              <w:t>)</w:t>
            </w:r>
            <w:r>
              <w:rPr>
                <w:sz w:val="24"/>
              </w:rPr>
              <w:t xml:space="preserve"> </w:t>
            </w:r>
          </w:p>
        </w:tc>
        <w:tc>
          <w:tcPr>
            <w:tcW w:w="6095" w:type="dxa"/>
            <w:shd w:val="clear" w:color="auto" w:fill="FFFFFF"/>
          </w:tcPr>
          <w:p w:rsidR="002559CA" w:rsidRDefault="002559CA">
            <w:pPr>
              <w:shd w:val="clear" w:color="auto" w:fill="FFFFFF"/>
              <w:ind w:left="284"/>
              <w:jc w:val="both"/>
              <w:rPr>
                <w:sz w:val="24"/>
              </w:rPr>
            </w:pPr>
            <w:r>
              <w:rPr>
                <w:color w:val="000000"/>
                <w:sz w:val="24"/>
              </w:rPr>
              <w:t>и реализации физической системы</w:t>
            </w:r>
            <w:r>
              <w:rPr>
                <w:sz w:val="24"/>
              </w:rPr>
              <w:t xml:space="preserve"> </w:t>
            </w:r>
          </w:p>
        </w:tc>
      </w:tr>
      <w:tr w:rsidR="002559CA">
        <w:tblPrEx>
          <w:tblCellMar>
            <w:top w:w="0" w:type="dxa"/>
            <w:bottom w:w="0" w:type="dxa"/>
          </w:tblCellMar>
        </w:tblPrEx>
        <w:trPr>
          <w:trHeight w:val="221"/>
        </w:trPr>
        <w:tc>
          <w:tcPr>
            <w:tcW w:w="4678" w:type="dxa"/>
            <w:shd w:val="clear" w:color="auto" w:fill="FFFFFF"/>
          </w:tcPr>
          <w:p w:rsidR="002559CA" w:rsidRDefault="002559CA">
            <w:pPr>
              <w:shd w:val="clear" w:color="auto" w:fill="FFFFFF"/>
              <w:ind w:left="284"/>
              <w:jc w:val="both"/>
              <w:rPr>
                <w:sz w:val="24"/>
              </w:rPr>
            </w:pPr>
            <w:r>
              <w:rPr>
                <w:color w:val="000000"/>
                <w:sz w:val="24"/>
              </w:rPr>
              <w:t>Наследование (</w:t>
            </w:r>
            <w:r>
              <w:rPr>
                <w:color w:val="000000"/>
                <w:sz w:val="24"/>
                <w:lang w:val="en-US"/>
              </w:rPr>
              <w:t>inheritance</w:t>
            </w:r>
            <w:r>
              <w:rPr>
                <w:color w:val="000000"/>
                <w:sz w:val="24"/>
              </w:rPr>
              <w:t>)</w:t>
            </w:r>
            <w:r>
              <w:rPr>
                <w:sz w:val="24"/>
              </w:rPr>
              <w:t xml:space="preserve"> </w:t>
            </w:r>
          </w:p>
        </w:tc>
        <w:tc>
          <w:tcPr>
            <w:tcW w:w="6095" w:type="dxa"/>
            <w:shd w:val="clear" w:color="auto" w:fill="FFFFFF"/>
          </w:tcPr>
          <w:p w:rsidR="002559CA" w:rsidRDefault="002559CA">
            <w:pPr>
              <w:shd w:val="clear" w:color="auto" w:fill="FFFFFF"/>
              <w:ind w:left="284"/>
              <w:jc w:val="both"/>
              <w:rPr>
                <w:sz w:val="24"/>
              </w:rPr>
            </w:pPr>
            <w:r>
              <w:rPr>
                <w:color w:val="000000"/>
                <w:sz w:val="24"/>
              </w:rPr>
              <w:t>Механизм, при помощи которого более</w:t>
            </w:r>
            <w:r>
              <w:rPr>
                <w:sz w:val="24"/>
              </w:rPr>
              <w:t xml:space="preserve"> </w:t>
            </w:r>
            <w:r>
              <w:rPr>
                <w:color w:val="000000"/>
                <w:sz w:val="24"/>
              </w:rPr>
              <w:t>специализированные элементы включают в себя структуру и поведение более общих элементов</w:t>
            </w:r>
          </w:p>
        </w:tc>
      </w:tr>
      <w:tr w:rsidR="002559CA">
        <w:tblPrEx>
          <w:tblCellMar>
            <w:top w:w="0" w:type="dxa"/>
            <w:bottom w:w="0" w:type="dxa"/>
          </w:tblCellMar>
        </w:tblPrEx>
        <w:trPr>
          <w:trHeight w:val="240"/>
        </w:trPr>
        <w:tc>
          <w:tcPr>
            <w:tcW w:w="4678" w:type="dxa"/>
            <w:shd w:val="clear" w:color="auto" w:fill="FFFFFF"/>
          </w:tcPr>
          <w:p w:rsidR="002559CA" w:rsidRDefault="002559CA">
            <w:pPr>
              <w:shd w:val="clear" w:color="auto" w:fill="FFFFFF"/>
              <w:ind w:left="284"/>
              <w:jc w:val="both"/>
              <w:rPr>
                <w:sz w:val="24"/>
              </w:rPr>
            </w:pPr>
            <w:r>
              <w:rPr>
                <w:color w:val="000000"/>
                <w:sz w:val="24"/>
              </w:rPr>
              <w:t>Наследование интерфейса</w:t>
            </w:r>
            <w:r>
              <w:rPr>
                <w:sz w:val="24"/>
              </w:rPr>
              <w:t xml:space="preserve"> </w:t>
            </w:r>
            <w:r>
              <w:rPr>
                <w:color w:val="000000"/>
                <w:sz w:val="24"/>
              </w:rPr>
              <w:t>(</w:t>
            </w:r>
            <w:r>
              <w:rPr>
                <w:color w:val="000000"/>
                <w:sz w:val="24"/>
                <w:lang w:val="en-US"/>
              </w:rPr>
              <w:t>interface</w:t>
            </w:r>
            <w:r>
              <w:rPr>
                <w:color w:val="000000"/>
                <w:sz w:val="24"/>
              </w:rPr>
              <w:t xml:space="preserve"> </w:t>
            </w:r>
            <w:r>
              <w:rPr>
                <w:color w:val="000000"/>
                <w:sz w:val="24"/>
                <w:lang w:val="en-US"/>
              </w:rPr>
              <w:t>inheritance</w:t>
            </w:r>
            <w:r>
              <w:rPr>
                <w:color w:val="000000"/>
                <w:sz w:val="24"/>
              </w:rPr>
              <w:t>)</w:t>
            </w:r>
          </w:p>
        </w:tc>
        <w:tc>
          <w:tcPr>
            <w:tcW w:w="6095" w:type="dxa"/>
            <w:shd w:val="clear" w:color="auto" w:fill="FFFFFF"/>
          </w:tcPr>
          <w:p w:rsidR="002559CA" w:rsidRDefault="002559CA">
            <w:pPr>
              <w:shd w:val="clear" w:color="auto" w:fill="FFFFFF"/>
              <w:ind w:left="284"/>
              <w:jc w:val="both"/>
              <w:rPr>
                <w:sz w:val="24"/>
              </w:rPr>
            </w:pPr>
            <w:r>
              <w:rPr>
                <w:color w:val="000000"/>
                <w:sz w:val="24"/>
              </w:rPr>
              <w:t>Наследование интерфейса более специализированным</w:t>
            </w:r>
            <w:r>
              <w:rPr>
                <w:sz w:val="24"/>
              </w:rPr>
              <w:t xml:space="preserve"> </w:t>
            </w:r>
            <w:r>
              <w:rPr>
                <w:color w:val="000000"/>
                <w:sz w:val="24"/>
              </w:rPr>
              <w:t>элементом, не включает наследования реализации</w:t>
            </w:r>
          </w:p>
        </w:tc>
      </w:tr>
      <w:tr w:rsidR="002559CA">
        <w:tblPrEx>
          <w:tblCellMar>
            <w:top w:w="0" w:type="dxa"/>
            <w:bottom w:w="0" w:type="dxa"/>
          </w:tblCellMar>
        </w:tblPrEx>
        <w:trPr>
          <w:trHeight w:val="250"/>
        </w:trPr>
        <w:tc>
          <w:tcPr>
            <w:tcW w:w="4678" w:type="dxa"/>
            <w:shd w:val="clear" w:color="auto" w:fill="FFFFFF"/>
          </w:tcPr>
          <w:p w:rsidR="002559CA" w:rsidRDefault="002559CA">
            <w:pPr>
              <w:shd w:val="clear" w:color="auto" w:fill="FFFFFF"/>
              <w:ind w:left="284"/>
              <w:jc w:val="both"/>
              <w:rPr>
                <w:sz w:val="24"/>
              </w:rPr>
            </w:pPr>
            <w:r>
              <w:rPr>
                <w:color w:val="000000"/>
                <w:sz w:val="24"/>
              </w:rPr>
              <w:t>Нить (</w:t>
            </w:r>
            <w:r>
              <w:rPr>
                <w:color w:val="000000"/>
                <w:sz w:val="24"/>
                <w:lang w:val="en-US"/>
              </w:rPr>
              <w:t>thread</w:t>
            </w:r>
            <w:r>
              <w:rPr>
                <w:color w:val="000000"/>
                <w:sz w:val="24"/>
              </w:rPr>
              <w:t>)</w:t>
            </w:r>
            <w:r>
              <w:rPr>
                <w:sz w:val="24"/>
              </w:rPr>
              <w:t xml:space="preserve"> </w:t>
            </w:r>
          </w:p>
        </w:tc>
        <w:tc>
          <w:tcPr>
            <w:tcW w:w="6095" w:type="dxa"/>
            <w:shd w:val="clear" w:color="auto" w:fill="FFFFFF"/>
          </w:tcPr>
          <w:p w:rsidR="002559CA" w:rsidRDefault="002559CA">
            <w:pPr>
              <w:shd w:val="clear" w:color="auto" w:fill="FFFFFF"/>
              <w:ind w:left="284"/>
              <w:jc w:val="both"/>
              <w:rPr>
                <w:sz w:val="24"/>
              </w:rPr>
            </w:pPr>
            <w:r>
              <w:rPr>
                <w:color w:val="000000"/>
                <w:sz w:val="24"/>
              </w:rPr>
              <w:t>Облегченный поток управления, который может</w:t>
            </w:r>
            <w:r>
              <w:rPr>
                <w:sz w:val="24"/>
              </w:rPr>
              <w:t xml:space="preserve"> </w:t>
            </w:r>
            <w:r>
              <w:rPr>
                <w:color w:val="000000"/>
                <w:sz w:val="24"/>
              </w:rPr>
              <w:t>выполняться параллельно с другими нитями того же процесса</w:t>
            </w:r>
          </w:p>
        </w:tc>
      </w:tr>
      <w:tr w:rsidR="002559CA">
        <w:tblPrEx>
          <w:tblCellMar>
            <w:top w:w="0" w:type="dxa"/>
            <w:bottom w:w="0" w:type="dxa"/>
          </w:tblCellMar>
        </w:tblPrEx>
        <w:trPr>
          <w:trHeight w:val="278"/>
        </w:trPr>
        <w:tc>
          <w:tcPr>
            <w:tcW w:w="4678" w:type="dxa"/>
            <w:shd w:val="clear" w:color="auto" w:fill="FFFFFF"/>
          </w:tcPr>
          <w:p w:rsidR="002559CA" w:rsidRDefault="002559CA">
            <w:pPr>
              <w:shd w:val="clear" w:color="auto" w:fill="FFFFFF"/>
              <w:ind w:left="284"/>
              <w:jc w:val="both"/>
              <w:rPr>
                <w:sz w:val="24"/>
              </w:rPr>
            </w:pPr>
            <w:r>
              <w:rPr>
                <w:color w:val="000000"/>
                <w:sz w:val="24"/>
              </w:rPr>
              <w:t>Область действия (</w:t>
            </w:r>
            <w:r>
              <w:rPr>
                <w:color w:val="000000"/>
                <w:sz w:val="24"/>
                <w:lang w:val="en-US"/>
              </w:rPr>
              <w:t>scope</w:t>
            </w:r>
            <w:r>
              <w:rPr>
                <w:color w:val="000000"/>
                <w:sz w:val="24"/>
              </w:rPr>
              <w:t>)</w:t>
            </w:r>
            <w:r>
              <w:rPr>
                <w:sz w:val="24"/>
              </w:rPr>
              <w:t xml:space="preserve"> </w:t>
            </w:r>
          </w:p>
        </w:tc>
        <w:tc>
          <w:tcPr>
            <w:tcW w:w="6095" w:type="dxa"/>
            <w:shd w:val="clear" w:color="auto" w:fill="FFFFFF"/>
          </w:tcPr>
          <w:p w:rsidR="002559CA" w:rsidRDefault="002559CA">
            <w:pPr>
              <w:shd w:val="clear" w:color="auto" w:fill="FFFFFF"/>
              <w:ind w:left="284"/>
              <w:jc w:val="both"/>
              <w:rPr>
                <w:sz w:val="24"/>
              </w:rPr>
            </w:pPr>
            <w:r>
              <w:rPr>
                <w:color w:val="000000"/>
                <w:sz w:val="24"/>
              </w:rPr>
              <w:t>Контекст, который придает имени определенный смысл</w:t>
            </w:r>
            <w:r>
              <w:rPr>
                <w:sz w:val="24"/>
              </w:rPr>
              <w:t xml:space="preserve"> </w:t>
            </w:r>
          </w:p>
        </w:tc>
      </w:tr>
      <w:tr w:rsidR="002559CA">
        <w:tblPrEx>
          <w:tblCellMar>
            <w:top w:w="0" w:type="dxa"/>
            <w:bottom w:w="0" w:type="dxa"/>
          </w:tblCellMar>
        </w:tblPrEx>
        <w:trPr>
          <w:trHeight w:val="240"/>
        </w:trPr>
        <w:tc>
          <w:tcPr>
            <w:tcW w:w="4678" w:type="dxa"/>
            <w:shd w:val="clear" w:color="auto" w:fill="FFFFFF"/>
          </w:tcPr>
          <w:p w:rsidR="002559CA" w:rsidRDefault="002559CA">
            <w:pPr>
              <w:shd w:val="clear" w:color="auto" w:fill="FFFFFF"/>
              <w:ind w:left="284"/>
              <w:jc w:val="both"/>
              <w:rPr>
                <w:sz w:val="24"/>
              </w:rPr>
            </w:pPr>
            <w:r>
              <w:rPr>
                <w:color w:val="000000"/>
                <w:sz w:val="24"/>
              </w:rPr>
              <w:t>Обобщение (</w:t>
            </w:r>
            <w:r>
              <w:rPr>
                <w:color w:val="000000"/>
                <w:sz w:val="24"/>
                <w:lang w:val="en-US"/>
              </w:rPr>
              <w:t>generalization</w:t>
            </w:r>
            <w:r>
              <w:rPr>
                <w:color w:val="000000"/>
                <w:sz w:val="24"/>
              </w:rPr>
              <w:t>)</w:t>
            </w:r>
            <w:r>
              <w:rPr>
                <w:sz w:val="24"/>
              </w:rPr>
              <w:t xml:space="preserve"> </w:t>
            </w:r>
          </w:p>
        </w:tc>
        <w:tc>
          <w:tcPr>
            <w:tcW w:w="6095" w:type="dxa"/>
            <w:shd w:val="clear" w:color="auto" w:fill="FFFFFF"/>
          </w:tcPr>
          <w:p w:rsidR="002559CA" w:rsidRDefault="002559CA">
            <w:pPr>
              <w:shd w:val="clear" w:color="auto" w:fill="FFFFFF"/>
              <w:ind w:left="284"/>
              <w:jc w:val="both"/>
              <w:rPr>
                <w:sz w:val="24"/>
              </w:rPr>
            </w:pPr>
            <w:r>
              <w:rPr>
                <w:color w:val="000000"/>
                <w:sz w:val="24"/>
              </w:rPr>
              <w:t>Отношение обобщения/специализации, когда объекты</w:t>
            </w:r>
            <w:r>
              <w:rPr>
                <w:sz w:val="24"/>
              </w:rPr>
              <w:t xml:space="preserve"> </w:t>
            </w:r>
            <w:r>
              <w:rPr>
                <w:color w:val="000000"/>
                <w:sz w:val="24"/>
              </w:rPr>
              <w:t>специализированного элемента (подтипа) могут замещать объекты обобщенного элемента (супертипа)</w:t>
            </w:r>
          </w:p>
        </w:tc>
      </w:tr>
      <w:tr w:rsidR="002559CA">
        <w:tblPrEx>
          <w:tblCellMar>
            <w:top w:w="0" w:type="dxa"/>
            <w:bottom w:w="0" w:type="dxa"/>
          </w:tblCellMar>
        </w:tblPrEx>
        <w:trPr>
          <w:trHeight w:val="278"/>
        </w:trPr>
        <w:tc>
          <w:tcPr>
            <w:tcW w:w="4678" w:type="dxa"/>
            <w:shd w:val="clear" w:color="auto" w:fill="FFFFFF"/>
          </w:tcPr>
          <w:p w:rsidR="002559CA" w:rsidRDefault="002559CA">
            <w:pPr>
              <w:shd w:val="clear" w:color="auto" w:fill="FFFFFF"/>
              <w:ind w:left="284"/>
              <w:jc w:val="both"/>
              <w:rPr>
                <w:sz w:val="24"/>
              </w:rPr>
            </w:pPr>
            <w:r>
              <w:rPr>
                <w:color w:val="000000"/>
                <w:sz w:val="24"/>
              </w:rPr>
              <w:t>Объект (</w:t>
            </w:r>
            <w:r>
              <w:rPr>
                <w:color w:val="000000"/>
                <w:sz w:val="24"/>
                <w:lang w:val="en-US"/>
              </w:rPr>
              <w:t>object</w:t>
            </w:r>
            <w:r>
              <w:rPr>
                <w:color w:val="000000"/>
                <w:sz w:val="24"/>
              </w:rPr>
              <w:t xml:space="preserve"> )</w:t>
            </w:r>
            <w:r>
              <w:rPr>
                <w:sz w:val="24"/>
              </w:rPr>
              <w:t xml:space="preserve"> </w:t>
            </w:r>
          </w:p>
        </w:tc>
        <w:tc>
          <w:tcPr>
            <w:tcW w:w="6095" w:type="dxa"/>
            <w:shd w:val="clear" w:color="auto" w:fill="FFFFFF"/>
          </w:tcPr>
          <w:p w:rsidR="002559CA" w:rsidRDefault="002559CA">
            <w:pPr>
              <w:shd w:val="clear" w:color="auto" w:fill="FFFFFF"/>
              <w:ind w:left="284"/>
              <w:jc w:val="both"/>
              <w:rPr>
                <w:sz w:val="24"/>
              </w:rPr>
            </w:pPr>
            <w:r>
              <w:rPr>
                <w:color w:val="000000"/>
                <w:sz w:val="24"/>
              </w:rPr>
              <w:t>См. экземпляр</w:t>
            </w:r>
            <w:r>
              <w:rPr>
                <w:sz w:val="24"/>
              </w:rPr>
              <w:t xml:space="preserve"> </w:t>
            </w:r>
          </w:p>
        </w:tc>
      </w:tr>
      <w:tr w:rsidR="002559CA">
        <w:tblPrEx>
          <w:tblCellMar>
            <w:top w:w="0" w:type="dxa"/>
            <w:bottom w:w="0" w:type="dxa"/>
          </w:tblCellMar>
        </w:tblPrEx>
        <w:trPr>
          <w:trHeight w:val="230"/>
        </w:trPr>
        <w:tc>
          <w:tcPr>
            <w:tcW w:w="4678" w:type="dxa"/>
            <w:shd w:val="clear" w:color="auto" w:fill="FFFFFF"/>
          </w:tcPr>
          <w:p w:rsidR="002559CA" w:rsidRDefault="002559CA">
            <w:pPr>
              <w:shd w:val="clear" w:color="auto" w:fill="FFFFFF"/>
              <w:ind w:left="284"/>
              <w:jc w:val="both"/>
              <w:rPr>
                <w:sz w:val="24"/>
              </w:rPr>
            </w:pPr>
            <w:r>
              <w:rPr>
                <w:color w:val="000000"/>
                <w:sz w:val="24"/>
              </w:rPr>
              <w:t>Объект длительного хранения</w:t>
            </w:r>
            <w:r>
              <w:rPr>
                <w:sz w:val="24"/>
              </w:rPr>
              <w:t xml:space="preserve"> </w:t>
            </w:r>
            <w:r>
              <w:rPr>
                <w:color w:val="000000"/>
                <w:sz w:val="24"/>
              </w:rPr>
              <w:t>(</w:t>
            </w:r>
            <w:r>
              <w:rPr>
                <w:color w:val="000000"/>
                <w:sz w:val="24"/>
                <w:lang w:val="en-US"/>
              </w:rPr>
              <w:t>persistent</w:t>
            </w:r>
            <w:r>
              <w:rPr>
                <w:color w:val="000000"/>
                <w:sz w:val="24"/>
              </w:rPr>
              <w:t xml:space="preserve"> </w:t>
            </w:r>
            <w:r>
              <w:rPr>
                <w:color w:val="000000"/>
                <w:sz w:val="24"/>
                <w:lang w:val="en-US"/>
              </w:rPr>
              <w:t>object</w:t>
            </w:r>
            <w:r>
              <w:rPr>
                <w:color w:val="000000"/>
                <w:sz w:val="24"/>
              </w:rPr>
              <w:t>)</w:t>
            </w:r>
          </w:p>
        </w:tc>
        <w:tc>
          <w:tcPr>
            <w:tcW w:w="6095" w:type="dxa"/>
            <w:shd w:val="clear" w:color="auto" w:fill="FFFFFF"/>
          </w:tcPr>
          <w:p w:rsidR="002559CA" w:rsidRDefault="002559CA">
            <w:pPr>
              <w:shd w:val="clear" w:color="auto" w:fill="FFFFFF"/>
              <w:ind w:left="284"/>
              <w:jc w:val="both"/>
              <w:rPr>
                <w:sz w:val="24"/>
              </w:rPr>
            </w:pPr>
            <w:r>
              <w:rPr>
                <w:color w:val="000000"/>
                <w:sz w:val="24"/>
              </w:rPr>
              <w:t>Объект, сохраняющийся после завершения процесса</w:t>
            </w:r>
            <w:r>
              <w:rPr>
                <w:sz w:val="24"/>
              </w:rPr>
              <w:t xml:space="preserve"> </w:t>
            </w:r>
            <w:r>
              <w:rPr>
                <w:color w:val="000000"/>
                <w:sz w:val="24"/>
              </w:rPr>
              <w:t>или задачи, в ходе которой он был создан</w:t>
            </w:r>
          </w:p>
        </w:tc>
      </w:tr>
      <w:tr w:rsidR="002559CA">
        <w:tblPrEx>
          <w:tblCellMar>
            <w:top w:w="0" w:type="dxa"/>
            <w:bottom w:w="0" w:type="dxa"/>
          </w:tblCellMar>
        </w:tblPrEx>
        <w:trPr>
          <w:trHeight w:val="230"/>
        </w:trPr>
        <w:tc>
          <w:tcPr>
            <w:tcW w:w="4678" w:type="dxa"/>
            <w:shd w:val="clear" w:color="auto" w:fill="FFFFFF"/>
          </w:tcPr>
          <w:p w:rsidR="002559CA" w:rsidRDefault="002559CA">
            <w:pPr>
              <w:shd w:val="clear" w:color="auto" w:fill="FFFFFF"/>
              <w:ind w:left="284"/>
              <w:jc w:val="both"/>
              <w:rPr>
                <w:sz w:val="24"/>
              </w:rPr>
            </w:pPr>
          </w:p>
        </w:tc>
        <w:tc>
          <w:tcPr>
            <w:tcW w:w="6095" w:type="dxa"/>
            <w:shd w:val="clear" w:color="auto" w:fill="FFFFFF"/>
          </w:tcPr>
          <w:p w:rsidR="002559CA" w:rsidRDefault="002559CA">
            <w:pPr>
              <w:shd w:val="clear" w:color="auto" w:fill="FFFFFF"/>
              <w:ind w:left="284"/>
              <w:jc w:val="both"/>
              <w:rPr>
                <w:sz w:val="24"/>
              </w:rPr>
            </w:pPr>
          </w:p>
        </w:tc>
      </w:tr>
      <w:tr w:rsidR="002559CA">
        <w:tblPrEx>
          <w:tblCellMar>
            <w:top w:w="0" w:type="dxa"/>
            <w:bottom w:w="0" w:type="dxa"/>
          </w:tblCellMar>
        </w:tblPrEx>
        <w:trPr>
          <w:trHeight w:val="221"/>
        </w:trPr>
        <w:tc>
          <w:tcPr>
            <w:tcW w:w="4678" w:type="dxa"/>
            <w:shd w:val="clear" w:color="auto" w:fill="FFFFFF"/>
          </w:tcPr>
          <w:p w:rsidR="002559CA" w:rsidRPr="00897F63" w:rsidRDefault="002559CA">
            <w:pPr>
              <w:shd w:val="clear" w:color="auto" w:fill="FFFFFF"/>
              <w:ind w:left="284"/>
              <w:jc w:val="both"/>
              <w:rPr>
                <w:sz w:val="24"/>
                <w:lang w:val="en-US"/>
              </w:rPr>
            </w:pPr>
            <w:r>
              <w:rPr>
                <w:color w:val="000000"/>
                <w:sz w:val="24"/>
              </w:rPr>
              <w:t>Объектный</w:t>
            </w:r>
            <w:r w:rsidRPr="00897F63">
              <w:rPr>
                <w:color w:val="000000"/>
                <w:sz w:val="24"/>
                <w:lang w:val="en-US"/>
              </w:rPr>
              <w:t xml:space="preserve"> </w:t>
            </w:r>
            <w:r>
              <w:rPr>
                <w:color w:val="000000"/>
                <w:sz w:val="24"/>
              </w:rPr>
              <w:t>язык</w:t>
            </w:r>
            <w:r w:rsidRPr="00897F63">
              <w:rPr>
                <w:color w:val="000000"/>
                <w:sz w:val="24"/>
                <w:lang w:val="en-US"/>
              </w:rPr>
              <w:t xml:space="preserve"> </w:t>
            </w:r>
            <w:r>
              <w:rPr>
                <w:color w:val="000000"/>
                <w:sz w:val="24"/>
              </w:rPr>
              <w:t>ограничений</w:t>
            </w:r>
            <w:r w:rsidRPr="00897F63">
              <w:rPr>
                <w:sz w:val="24"/>
                <w:lang w:val="en-US"/>
              </w:rPr>
              <w:t xml:space="preserve"> </w:t>
            </w:r>
            <w:r>
              <w:rPr>
                <w:color w:val="000000"/>
                <w:sz w:val="24"/>
                <w:lang w:val="en-US"/>
              </w:rPr>
              <w:t>(object constraint language (OCL))</w:t>
            </w:r>
          </w:p>
        </w:tc>
        <w:tc>
          <w:tcPr>
            <w:tcW w:w="6095" w:type="dxa"/>
            <w:shd w:val="clear" w:color="auto" w:fill="FFFFFF"/>
          </w:tcPr>
          <w:p w:rsidR="002559CA" w:rsidRDefault="002559CA">
            <w:pPr>
              <w:shd w:val="clear" w:color="auto" w:fill="FFFFFF"/>
              <w:ind w:left="284"/>
              <w:jc w:val="both"/>
              <w:rPr>
                <w:sz w:val="24"/>
              </w:rPr>
            </w:pPr>
            <w:r>
              <w:rPr>
                <w:color w:val="000000"/>
                <w:sz w:val="24"/>
              </w:rPr>
              <w:t>Формальный язык, используемый для создания</w:t>
            </w:r>
            <w:r>
              <w:rPr>
                <w:sz w:val="24"/>
              </w:rPr>
              <w:t xml:space="preserve"> </w:t>
            </w:r>
            <w:r>
              <w:rPr>
                <w:color w:val="000000"/>
                <w:sz w:val="24"/>
              </w:rPr>
              <w:t>ограничений, не имеющих побочных эффектов</w:t>
            </w:r>
          </w:p>
        </w:tc>
      </w:tr>
      <w:tr w:rsidR="002559CA">
        <w:tblPrEx>
          <w:tblCellMar>
            <w:top w:w="0" w:type="dxa"/>
            <w:bottom w:w="0" w:type="dxa"/>
          </w:tblCellMar>
        </w:tblPrEx>
        <w:trPr>
          <w:trHeight w:val="269"/>
        </w:trPr>
        <w:tc>
          <w:tcPr>
            <w:tcW w:w="4678" w:type="dxa"/>
            <w:shd w:val="clear" w:color="auto" w:fill="FFFFFF"/>
          </w:tcPr>
          <w:p w:rsidR="002559CA" w:rsidRDefault="002559CA">
            <w:pPr>
              <w:shd w:val="clear" w:color="auto" w:fill="FFFFFF"/>
              <w:ind w:left="284"/>
              <w:jc w:val="both"/>
              <w:rPr>
                <w:sz w:val="24"/>
              </w:rPr>
            </w:pPr>
            <w:r>
              <w:rPr>
                <w:color w:val="000000"/>
                <w:sz w:val="24"/>
              </w:rPr>
              <w:t>Обязанность (</w:t>
            </w:r>
            <w:r>
              <w:rPr>
                <w:color w:val="000000"/>
                <w:sz w:val="24"/>
                <w:lang w:val="en-US"/>
              </w:rPr>
              <w:t>responsibility</w:t>
            </w:r>
            <w:r>
              <w:rPr>
                <w:color w:val="000000"/>
                <w:sz w:val="24"/>
              </w:rPr>
              <w:t>)</w:t>
            </w:r>
            <w:r>
              <w:rPr>
                <w:sz w:val="24"/>
              </w:rPr>
              <w:t xml:space="preserve"> </w:t>
            </w:r>
          </w:p>
        </w:tc>
        <w:tc>
          <w:tcPr>
            <w:tcW w:w="6095" w:type="dxa"/>
            <w:shd w:val="clear" w:color="auto" w:fill="FFFFFF"/>
          </w:tcPr>
          <w:p w:rsidR="002559CA" w:rsidRDefault="002559CA">
            <w:pPr>
              <w:shd w:val="clear" w:color="auto" w:fill="FFFFFF"/>
              <w:ind w:left="284"/>
              <w:jc w:val="both"/>
              <w:rPr>
                <w:sz w:val="24"/>
              </w:rPr>
            </w:pPr>
            <w:r>
              <w:rPr>
                <w:color w:val="000000"/>
                <w:sz w:val="24"/>
              </w:rPr>
              <w:t>Контракт или обязательство типа или класса</w:t>
            </w:r>
            <w:r>
              <w:rPr>
                <w:sz w:val="24"/>
              </w:rPr>
              <w:t xml:space="preserve"> </w:t>
            </w:r>
          </w:p>
        </w:tc>
      </w:tr>
      <w:tr w:rsidR="002559CA">
        <w:tblPrEx>
          <w:tblCellMar>
            <w:top w:w="0" w:type="dxa"/>
            <w:bottom w:w="0" w:type="dxa"/>
          </w:tblCellMar>
        </w:tblPrEx>
        <w:trPr>
          <w:trHeight w:val="230"/>
        </w:trPr>
        <w:tc>
          <w:tcPr>
            <w:tcW w:w="4678" w:type="dxa"/>
            <w:shd w:val="clear" w:color="auto" w:fill="FFFFFF"/>
          </w:tcPr>
          <w:p w:rsidR="002559CA" w:rsidRDefault="002559CA">
            <w:pPr>
              <w:shd w:val="clear" w:color="auto" w:fill="FFFFFF"/>
              <w:ind w:left="284"/>
              <w:jc w:val="both"/>
              <w:rPr>
                <w:sz w:val="24"/>
              </w:rPr>
            </w:pPr>
            <w:r>
              <w:rPr>
                <w:color w:val="000000"/>
                <w:sz w:val="24"/>
              </w:rPr>
              <w:t>Ограничение (</w:t>
            </w:r>
            <w:r>
              <w:rPr>
                <w:color w:val="000000"/>
                <w:sz w:val="24"/>
                <w:lang w:val="en-US"/>
              </w:rPr>
              <w:t>constraint</w:t>
            </w:r>
            <w:r>
              <w:rPr>
                <w:color w:val="000000"/>
                <w:sz w:val="24"/>
              </w:rPr>
              <w:t>)</w:t>
            </w:r>
            <w:r>
              <w:rPr>
                <w:sz w:val="24"/>
              </w:rPr>
              <w:t xml:space="preserve"> </w:t>
            </w:r>
          </w:p>
        </w:tc>
        <w:tc>
          <w:tcPr>
            <w:tcW w:w="6095" w:type="dxa"/>
            <w:shd w:val="clear" w:color="auto" w:fill="FFFFFF"/>
          </w:tcPr>
          <w:p w:rsidR="002559CA" w:rsidRDefault="002559CA">
            <w:pPr>
              <w:shd w:val="clear" w:color="auto" w:fill="FFFFFF"/>
              <w:ind w:left="284"/>
              <w:jc w:val="both"/>
              <w:rPr>
                <w:sz w:val="24"/>
              </w:rPr>
            </w:pPr>
            <w:r>
              <w:rPr>
                <w:color w:val="000000"/>
                <w:sz w:val="24"/>
              </w:rPr>
              <w:t xml:space="preserve">Расширение семантики элемента </w:t>
            </w:r>
            <w:r>
              <w:rPr>
                <w:color w:val="000000"/>
                <w:sz w:val="24"/>
                <w:lang w:val="en-US"/>
              </w:rPr>
              <w:t>UML</w:t>
            </w:r>
            <w:r>
              <w:rPr>
                <w:color w:val="000000"/>
                <w:sz w:val="24"/>
              </w:rPr>
              <w:t>, позволяющее</w:t>
            </w:r>
            <w:r>
              <w:rPr>
                <w:sz w:val="24"/>
              </w:rPr>
              <w:t xml:space="preserve"> </w:t>
            </w:r>
            <w:r>
              <w:rPr>
                <w:color w:val="000000"/>
                <w:sz w:val="24"/>
              </w:rPr>
              <w:t>добавлять к нему новые правила или изменять существующие</w:t>
            </w:r>
          </w:p>
        </w:tc>
      </w:tr>
      <w:tr w:rsidR="002559CA">
        <w:tblPrEx>
          <w:tblCellMar>
            <w:top w:w="0" w:type="dxa"/>
            <w:bottom w:w="0" w:type="dxa"/>
          </w:tblCellMar>
        </w:tblPrEx>
        <w:trPr>
          <w:trHeight w:val="240"/>
        </w:trPr>
        <w:tc>
          <w:tcPr>
            <w:tcW w:w="4678" w:type="dxa"/>
            <w:shd w:val="clear" w:color="auto" w:fill="FFFFFF"/>
          </w:tcPr>
          <w:p w:rsidR="002559CA" w:rsidRDefault="002559CA">
            <w:pPr>
              <w:shd w:val="clear" w:color="auto" w:fill="FFFFFF"/>
              <w:ind w:left="284"/>
              <w:jc w:val="both"/>
              <w:rPr>
                <w:sz w:val="24"/>
              </w:rPr>
            </w:pPr>
            <w:r>
              <w:rPr>
                <w:color w:val="000000"/>
                <w:sz w:val="24"/>
              </w:rPr>
              <w:t>Одиночное наследование</w:t>
            </w:r>
            <w:r>
              <w:rPr>
                <w:sz w:val="24"/>
              </w:rPr>
              <w:t xml:space="preserve"> </w:t>
            </w:r>
            <w:r>
              <w:rPr>
                <w:color w:val="000000"/>
                <w:sz w:val="24"/>
              </w:rPr>
              <w:t>(</w:t>
            </w:r>
            <w:r>
              <w:rPr>
                <w:color w:val="000000"/>
                <w:sz w:val="24"/>
                <w:lang w:val="en-US"/>
              </w:rPr>
              <w:t>single</w:t>
            </w:r>
            <w:r>
              <w:rPr>
                <w:color w:val="000000"/>
                <w:sz w:val="24"/>
              </w:rPr>
              <w:t xml:space="preserve"> </w:t>
            </w:r>
            <w:r>
              <w:rPr>
                <w:color w:val="000000"/>
                <w:sz w:val="24"/>
                <w:lang w:val="en-US"/>
              </w:rPr>
              <w:t>inheritance</w:t>
            </w:r>
            <w:r>
              <w:rPr>
                <w:color w:val="000000"/>
                <w:sz w:val="24"/>
              </w:rPr>
              <w:t>)</w:t>
            </w:r>
          </w:p>
        </w:tc>
        <w:tc>
          <w:tcPr>
            <w:tcW w:w="6095" w:type="dxa"/>
            <w:shd w:val="clear" w:color="auto" w:fill="FFFFFF"/>
          </w:tcPr>
          <w:p w:rsidR="002559CA" w:rsidRDefault="002559CA">
            <w:pPr>
              <w:shd w:val="clear" w:color="auto" w:fill="FFFFFF"/>
              <w:ind w:left="284"/>
              <w:jc w:val="both"/>
              <w:rPr>
                <w:sz w:val="24"/>
              </w:rPr>
            </w:pPr>
            <w:r>
              <w:rPr>
                <w:color w:val="000000"/>
                <w:sz w:val="24"/>
              </w:rPr>
              <w:t>Семантический вариант обобщения, при котором каждый</w:t>
            </w:r>
            <w:r>
              <w:rPr>
                <w:sz w:val="24"/>
              </w:rPr>
              <w:t xml:space="preserve"> </w:t>
            </w:r>
            <w:r>
              <w:rPr>
                <w:color w:val="000000"/>
                <w:sz w:val="24"/>
              </w:rPr>
              <w:t>тип может иметь только один супертип</w:t>
            </w:r>
          </w:p>
        </w:tc>
      </w:tr>
      <w:tr w:rsidR="002559CA">
        <w:tblPrEx>
          <w:tblCellMar>
            <w:top w:w="0" w:type="dxa"/>
            <w:bottom w:w="0" w:type="dxa"/>
          </w:tblCellMar>
        </w:tblPrEx>
        <w:trPr>
          <w:trHeight w:val="240"/>
        </w:trPr>
        <w:tc>
          <w:tcPr>
            <w:tcW w:w="4678" w:type="dxa"/>
            <w:shd w:val="clear" w:color="auto" w:fill="FFFFFF"/>
          </w:tcPr>
          <w:p w:rsidR="002559CA" w:rsidRDefault="002559CA">
            <w:pPr>
              <w:shd w:val="clear" w:color="auto" w:fill="FFFFFF"/>
              <w:ind w:left="284"/>
              <w:jc w:val="both"/>
              <w:rPr>
                <w:sz w:val="24"/>
              </w:rPr>
            </w:pPr>
            <w:r>
              <w:rPr>
                <w:color w:val="000000"/>
                <w:sz w:val="24"/>
              </w:rPr>
              <w:t>Операция (</w:t>
            </w:r>
            <w:r>
              <w:rPr>
                <w:color w:val="000000"/>
                <w:sz w:val="24"/>
                <w:lang w:val="en-US"/>
              </w:rPr>
              <w:t>operation</w:t>
            </w:r>
            <w:r>
              <w:rPr>
                <w:color w:val="000000"/>
                <w:sz w:val="24"/>
              </w:rPr>
              <w:t>)</w:t>
            </w:r>
            <w:r>
              <w:rPr>
                <w:sz w:val="24"/>
              </w:rPr>
              <w:t xml:space="preserve"> </w:t>
            </w:r>
          </w:p>
        </w:tc>
        <w:tc>
          <w:tcPr>
            <w:tcW w:w="6095" w:type="dxa"/>
            <w:shd w:val="clear" w:color="auto" w:fill="FFFFFF"/>
          </w:tcPr>
          <w:p w:rsidR="002559CA" w:rsidRDefault="002559CA">
            <w:pPr>
              <w:shd w:val="clear" w:color="auto" w:fill="FFFFFF"/>
              <w:ind w:left="284"/>
              <w:jc w:val="both"/>
              <w:rPr>
                <w:sz w:val="24"/>
              </w:rPr>
            </w:pPr>
            <w:r>
              <w:rPr>
                <w:color w:val="000000"/>
                <w:sz w:val="24"/>
              </w:rPr>
              <w:t>Обслуживание, которое может запрашиваться у объекта.</w:t>
            </w:r>
            <w:r>
              <w:rPr>
                <w:sz w:val="24"/>
              </w:rPr>
              <w:t xml:space="preserve"> </w:t>
            </w:r>
            <w:r>
              <w:rPr>
                <w:color w:val="000000"/>
                <w:sz w:val="24"/>
              </w:rPr>
              <w:t>Операция имеет сигнатуру, которая задает допустимые фактические параметры</w:t>
            </w:r>
          </w:p>
        </w:tc>
      </w:tr>
      <w:tr w:rsidR="002559CA">
        <w:tblPrEx>
          <w:tblCellMar>
            <w:top w:w="0" w:type="dxa"/>
            <w:bottom w:w="0" w:type="dxa"/>
          </w:tblCellMar>
        </w:tblPrEx>
        <w:trPr>
          <w:trHeight w:val="278"/>
        </w:trPr>
        <w:tc>
          <w:tcPr>
            <w:tcW w:w="4678" w:type="dxa"/>
            <w:shd w:val="clear" w:color="auto" w:fill="FFFFFF"/>
          </w:tcPr>
          <w:p w:rsidR="002559CA" w:rsidRDefault="002559CA">
            <w:pPr>
              <w:shd w:val="clear" w:color="auto" w:fill="FFFFFF"/>
              <w:ind w:left="284"/>
              <w:jc w:val="both"/>
              <w:rPr>
                <w:sz w:val="24"/>
              </w:rPr>
            </w:pPr>
            <w:r>
              <w:rPr>
                <w:color w:val="000000"/>
                <w:sz w:val="24"/>
              </w:rPr>
              <w:t>Отношение (</w:t>
            </w:r>
            <w:r>
              <w:rPr>
                <w:color w:val="000000"/>
                <w:sz w:val="24"/>
                <w:lang w:val="en-US"/>
              </w:rPr>
              <w:t>relationship</w:t>
            </w:r>
            <w:r>
              <w:rPr>
                <w:color w:val="000000"/>
                <w:sz w:val="24"/>
              </w:rPr>
              <w:t>)</w:t>
            </w:r>
            <w:r>
              <w:rPr>
                <w:sz w:val="24"/>
              </w:rPr>
              <w:t xml:space="preserve"> </w:t>
            </w:r>
          </w:p>
        </w:tc>
        <w:tc>
          <w:tcPr>
            <w:tcW w:w="6095" w:type="dxa"/>
            <w:shd w:val="clear" w:color="auto" w:fill="FFFFFF"/>
          </w:tcPr>
          <w:p w:rsidR="002559CA" w:rsidRDefault="002559CA">
            <w:pPr>
              <w:shd w:val="clear" w:color="auto" w:fill="FFFFFF"/>
              <w:ind w:left="284"/>
              <w:jc w:val="both"/>
              <w:rPr>
                <w:sz w:val="24"/>
              </w:rPr>
            </w:pPr>
            <w:r>
              <w:rPr>
                <w:color w:val="000000"/>
                <w:sz w:val="24"/>
              </w:rPr>
              <w:t>Семантическая связь между элементами</w:t>
            </w:r>
            <w:r>
              <w:rPr>
                <w:sz w:val="24"/>
              </w:rPr>
              <w:t xml:space="preserve"> </w:t>
            </w:r>
          </w:p>
        </w:tc>
      </w:tr>
      <w:tr w:rsidR="002559CA">
        <w:tblPrEx>
          <w:tblCellMar>
            <w:top w:w="0" w:type="dxa"/>
            <w:bottom w:w="0" w:type="dxa"/>
          </w:tblCellMar>
        </w:tblPrEx>
        <w:trPr>
          <w:trHeight w:val="230"/>
        </w:trPr>
        <w:tc>
          <w:tcPr>
            <w:tcW w:w="4678" w:type="dxa"/>
            <w:shd w:val="clear" w:color="auto" w:fill="FFFFFF"/>
          </w:tcPr>
          <w:p w:rsidR="002559CA" w:rsidRDefault="002559CA">
            <w:pPr>
              <w:shd w:val="clear" w:color="auto" w:fill="FFFFFF"/>
              <w:ind w:left="284"/>
              <w:jc w:val="both"/>
              <w:rPr>
                <w:sz w:val="24"/>
              </w:rPr>
            </w:pPr>
            <w:r>
              <w:rPr>
                <w:color w:val="000000"/>
                <w:sz w:val="24"/>
              </w:rPr>
              <w:t>Отношение трассировки (</w:t>
            </w:r>
            <w:r>
              <w:rPr>
                <w:color w:val="000000"/>
                <w:sz w:val="24"/>
                <w:lang w:val="en-US"/>
              </w:rPr>
              <w:t>trace</w:t>
            </w:r>
            <w:r>
              <w:rPr>
                <w:color w:val="000000"/>
                <w:sz w:val="24"/>
              </w:rPr>
              <w:t>)</w:t>
            </w:r>
            <w:r>
              <w:rPr>
                <w:sz w:val="24"/>
              </w:rPr>
              <w:t xml:space="preserve"> </w:t>
            </w:r>
          </w:p>
        </w:tc>
        <w:tc>
          <w:tcPr>
            <w:tcW w:w="6095" w:type="dxa"/>
            <w:shd w:val="clear" w:color="auto" w:fill="FFFFFF"/>
          </w:tcPr>
          <w:p w:rsidR="002559CA" w:rsidRDefault="002559CA">
            <w:pPr>
              <w:shd w:val="clear" w:color="auto" w:fill="FFFFFF"/>
              <w:ind w:left="284"/>
              <w:jc w:val="both"/>
              <w:rPr>
                <w:sz w:val="24"/>
              </w:rPr>
            </w:pPr>
            <w:r>
              <w:rPr>
                <w:color w:val="000000"/>
                <w:sz w:val="24"/>
              </w:rPr>
              <w:t>Зависимость, указывающая на историческую связь</w:t>
            </w:r>
            <w:r>
              <w:rPr>
                <w:sz w:val="24"/>
              </w:rPr>
              <w:t xml:space="preserve"> </w:t>
            </w:r>
            <w:r>
              <w:rPr>
                <w:color w:val="000000"/>
                <w:sz w:val="24"/>
              </w:rPr>
              <w:t>или связь обработки между двумя элементами, представляющими одну и ту же концепцию, без определения правил вывода одного элемента из другого</w:t>
            </w:r>
          </w:p>
        </w:tc>
      </w:tr>
      <w:tr w:rsidR="002559CA">
        <w:tblPrEx>
          <w:tblCellMar>
            <w:top w:w="0" w:type="dxa"/>
            <w:bottom w:w="0" w:type="dxa"/>
          </w:tblCellMar>
        </w:tblPrEx>
        <w:trPr>
          <w:trHeight w:val="230"/>
        </w:trPr>
        <w:tc>
          <w:tcPr>
            <w:tcW w:w="4678" w:type="dxa"/>
            <w:shd w:val="clear" w:color="auto" w:fill="FFFFFF"/>
          </w:tcPr>
          <w:p w:rsidR="002559CA" w:rsidRDefault="002559CA">
            <w:pPr>
              <w:shd w:val="clear" w:color="auto" w:fill="FFFFFF"/>
              <w:ind w:left="284"/>
              <w:jc w:val="both"/>
              <w:rPr>
                <w:sz w:val="24"/>
              </w:rPr>
            </w:pPr>
            <w:r>
              <w:rPr>
                <w:color w:val="000000"/>
                <w:sz w:val="24"/>
              </w:rPr>
              <w:t>Отправитель (сообщения) (</w:t>
            </w:r>
            <w:r>
              <w:rPr>
                <w:color w:val="000000"/>
                <w:sz w:val="24"/>
                <w:lang w:val="en-US"/>
              </w:rPr>
              <w:t>sender</w:t>
            </w:r>
            <w:r>
              <w:rPr>
                <w:color w:val="000000"/>
                <w:sz w:val="24"/>
              </w:rPr>
              <w:t>)</w:t>
            </w:r>
            <w:r>
              <w:rPr>
                <w:sz w:val="24"/>
              </w:rPr>
              <w:t xml:space="preserve"> </w:t>
            </w:r>
          </w:p>
        </w:tc>
        <w:tc>
          <w:tcPr>
            <w:tcW w:w="6095" w:type="dxa"/>
            <w:shd w:val="clear" w:color="auto" w:fill="FFFFFF"/>
          </w:tcPr>
          <w:p w:rsidR="002559CA" w:rsidRDefault="002559CA">
            <w:pPr>
              <w:shd w:val="clear" w:color="auto" w:fill="FFFFFF"/>
              <w:ind w:left="284"/>
              <w:jc w:val="both"/>
              <w:rPr>
                <w:sz w:val="24"/>
              </w:rPr>
            </w:pPr>
            <w:r>
              <w:rPr>
                <w:color w:val="000000"/>
                <w:sz w:val="24"/>
              </w:rPr>
              <w:t>Объект, посылающий экземпляр сообщения</w:t>
            </w:r>
            <w:r>
              <w:rPr>
                <w:sz w:val="24"/>
              </w:rPr>
              <w:t xml:space="preserve"> </w:t>
            </w:r>
            <w:r>
              <w:rPr>
                <w:color w:val="000000"/>
                <w:sz w:val="24"/>
              </w:rPr>
              <w:t>объекту-получателю</w:t>
            </w:r>
          </w:p>
        </w:tc>
      </w:tr>
      <w:tr w:rsidR="002559CA">
        <w:tblPrEx>
          <w:tblCellMar>
            <w:top w:w="0" w:type="dxa"/>
            <w:bottom w:w="0" w:type="dxa"/>
          </w:tblCellMar>
        </w:tblPrEx>
        <w:trPr>
          <w:trHeight w:val="278"/>
        </w:trPr>
        <w:tc>
          <w:tcPr>
            <w:tcW w:w="4678" w:type="dxa"/>
            <w:shd w:val="clear" w:color="auto" w:fill="FFFFFF"/>
          </w:tcPr>
          <w:p w:rsidR="002559CA" w:rsidRDefault="002559CA">
            <w:pPr>
              <w:shd w:val="clear" w:color="auto" w:fill="FFFFFF"/>
              <w:ind w:left="284"/>
              <w:jc w:val="both"/>
              <w:rPr>
                <w:sz w:val="24"/>
              </w:rPr>
            </w:pPr>
            <w:r>
              <w:rPr>
                <w:color w:val="000000"/>
                <w:sz w:val="24"/>
              </w:rPr>
              <w:t>Отправление (</w:t>
            </w:r>
            <w:r>
              <w:rPr>
                <w:color w:val="000000"/>
                <w:sz w:val="24"/>
                <w:lang w:val="en-US"/>
              </w:rPr>
              <w:t>send</w:t>
            </w:r>
            <w:r>
              <w:rPr>
                <w:color w:val="000000"/>
                <w:sz w:val="24"/>
              </w:rPr>
              <w:t>)</w:t>
            </w:r>
            <w:r>
              <w:rPr>
                <w:sz w:val="24"/>
              </w:rPr>
              <w:t xml:space="preserve"> </w:t>
            </w:r>
          </w:p>
        </w:tc>
        <w:tc>
          <w:tcPr>
            <w:tcW w:w="6095" w:type="dxa"/>
            <w:shd w:val="clear" w:color="auto" w:fill="FFFFFF"/>
          </w:tcPr>
          <w:p w:rsidR="002559CA" w:rsidRDefault="002559CA">
            <w:pPr>
              <w:shd w:val="clear" w:color="auto" w:fill="FFFFFF"/>
              <w:ind w:left="284"/>
              <w:jc w:val="both"/>
              <w:rPr>
                <w:sz w:val="24"/>
              </w:rPr>
            </w:pPr>
            <w:r>
              <w:rPr>
                <w:color w:val="000000"/>
                <w:sz w:val="24"/>
              </w:rPr>
              <w:t>Посылка экземпляра сообщения от отправителя получателю</w:t>
            </w:r>
            <w:r>
              <w:rPr>
                <w:sz w:val="24"/>
              </w:rPr>
              <w:t xml:space="preserve"> </w:t>
            </w:r>
          </w:p>
        </w:tc>
      </w:tr>
      <w:tr w:rsidR="002559CA">
        <w:tblPrEx>
          <w:tblCellMar>
            <w:top w:w="0" w:type="dxa"/>
            <w:bottom w:w="0" w:type="dxa"/>
          </w:tblCellMar>
        </w:tblPrEx>
        <w:trPr>
          <w:trHeight w:val="269"/>
        </w:trPr>
        <w:tc>
          <w:tcPr>
            <w:tcW w:w="4678" w:type="dxa"/>
            <w:shd w:val="clear" w:color="auto" w:fill="FFFFFF"/>
          </w:tcPr>
          <w:p w:rsidR="002559CA" w:rsidRDefault="002559CA">
            <w:pPr>
              <w:shd w:val="clear" w:color="auto" w:fill="FFFFFF"/>
              <w:ind w:left="284"/>
              <w:jc w:val="both"/>
              <w:rPr>
                <w:sz w:val="24"/>
              </w:rPr>
            </w:pPr>
            <w:r>
              <w:rPr>
                <w:color w:val="000000"/>
                <w:sz w:val="24"/>
              </w:rPr>
              <w:t>Пакет (</w:t>
            </w:r>
            <w:r>
              <w:rPr>
                <w:color w:val="000000"/>
                <w:sz w:val="24"/>
                <w:lang w:val="en-US"/>
              </w:rPr>
              <w:t>package</w:t>
            </w:r>
            <w:r>
              <w:rPr>
                <w:color w:val="000000"/>
                <w:sz w:val="24"/>
              </w:rPr>
              <w:t>)</w:t>
            </w:r>
            <w:r>
              <w:rPr>
                <w:sz w:val="24"/>
              </w:rPr>
              <w:t xml:space="preserve"> </w:t>
            </w:r>
          </w:p>
        </w:tc>
        <w:tc>
          <w:tcPr>
            <w:tcW w:w="6095" w:type="dxa"/>
            <w:shd w:val="clear" w:color="auto" w:fill="FFFFFF"/>
          </w:tcPr>
          <w:p w:rsidR="002559CA" w:rsidRDefault="002559CA">
            <w:pPr>
              <w:shd w:val="clear" w:color="auto" w:fill="FFFFFF"/>
              <w:ind w:left="284"/>
              <w:jc w:val="both"/>
              <w:rPr>
                <w:sz w:val="24"/>
              </w:rPr>
            </w:pPr>
            <w:r>
              <w:rPr>
                <w:color w:val="000000"/>
                <w:sz w:val="24"/>
              </w:rPr>
              <w:t>Механизм общего назначения для группировки элементов</w:t>
            </w:r>
            <w:r>
              <w:rPr>
                <w:sz w:val="24"/>
              </w:rPr>
              <w:t xml:space="preserve"> </w:t>
            </w:r>
          </w:p>
        </w:tc>
      </w:tr>
      <w:tr w:rsidR="002559CA">
        <w:tblPrEx>
          <w:tblCellMar>
            <w:top w:w="0" w:type="dxa"/>
            <w:bottom w:w="0" w:type="dxa"/>
          </w:tblCellMar>
        </w:tblPrEx>
        <w:trPr>
          <w:trHeight w:val="230"/>
        </w:trPr>
        <w:tc>
          <w:tcPr>
            <w:tcW w:w="4678" w:type="dxa"/>
            <w:shd w:val="clear" w:color="auto" w:fill="FFFFFF"/>
          </w:tcPr>
          <w:p w:rsidR="002559CA" w:rsidRDefault="002559CA">
            <w:pPr>
              <w:shd w:val="clear" w:color="auto" w:fill="FFFFFF"/>
              <w:ind w:left="284"/>
              <w:jc w:val="both"/>
              <w:rPr>
                <w:sz w:val="24"/>
              </w:rPr>
            </w:pPr>
            <w:r>
              <w:rPr>
                <w:color w:val="000000"/>
                <w:sz w:val="24"/>
              </w:rPr>
              <w:t>Параллелизм (</w:t>
            </w:r>
            <w:r>
              <w:rPr>
                <w:color w:val="000000"/>
                <w:sz w:val="24"/>
                <w:lang w:val="en-US"/>
              </w:rPr>
              <w:t>concurrency</w:t>
            </w:r>
            <w:r>
              <w:rPr>
                <w:color w:val="000000"/>
                <w:sz w:val="24"/>
              </w:rPr>
              <w:t>)</w:t>
            </w:r>
            <w:r>
              <w:rPr>
                <w:sz w:val="24"/>
              </w:rPr>
              <w:t xml:space="preserve"> </w:t>
            </w:r>
          </w:p>
        </w:tc>
        <w:tc>
          <w:tcPr>
            <w:tcW w:w="6095" w:type="dxa"/>
            <w:shd w:val="clear" w:color="auto" w:fill="FFFFFF"/>
          </w:tcPr>
          <w:p w:rsidR="002559CA" w:rsidRDefault="002559CA">
            <w:pPr>
              <w:shd w:val="clear" w:color="auto" w:fill="FFFFFF"/>
              <w:ind w:left="284"/>
              <w:jc w:val="both"/>
              <w:rPr>
                <w:sz w:val="24"/>
              </w:rPr>
            </w:pPr>
            <w:r>
              <w:rPr>
                <w:color w:val="000000"/>
                <w:sz w:val="24"/>
              </w:rPr>
              <w:t>Осуществление двух или более видов деятельности в один</w:t>
            </w:r>
            <w:r>
              <w:rPr>
                <w:sz w:val="24"/>
              </w:rPr>
              <w:t xml:space="preserve"> </w:t>
            </w:r>
            <w:r>
              <w:rPr>
                <w:color w:val="000000"/>
                <w:sz w:val="24"/>
              </w:rPr>
              <w:t>и тот же временной интервал. Параллелизм может быть осуществлен путем квантования процессорного времени или одновременного выполнения двух или более потоков</w:t>
            </w:r>
          </w:p>
        </w:tc>
      </w:tr>
      <w:tr w:rsidR="002559CA">
        <w:tblPrEx>
          <w:tblCellMar>
            <w:top w:w="0" w:type="dxa"/>
            <w:bottom w:w="0" w:type="dxa"/>
          </w:tblCellMar>
        </w:tblPrEx>
        <w:trPr>
          <w:trHeight w:val="269"/>
        </w:trPr>
        <w:tc>
          <w:tcPr>
            <w:tcW w:w="4678" w:type="dxa"/>
            <w:shd w:val="clear" w:color="auto" w:fill="FFFFFF"/>
          </w:tcPr>
          <w:p w:rsidR="002559CA" w:rsidRDefault="002559CA">
            <w:pPr>
              <w:shd w:val="clear" w:color="auto" w:fill="FFFFFF"/>
              <w:ind w:left="284"/>
              <w:jc w:val="both"/>
              <w:rPr>
                <w:sz w:val="24"/>
              </w:rPr>
            </w:pPr>
            <w:r>
              <w:rPr>
                <w:color w:val="000000"/>
                <w:sz w:val="24"/>
              </w:rPr>
              <w:t>Параметр (</w:t>
            </w:r>
            <w:r>
              <w:rPr>
                <w:color w:val="000000"/>
                <w:sz w:val="24"/>
                <w:lang w:val="en-US"/>
              </w:rPr>
              <w:t>parameter</w:t>
            </w:r>
            <w:r>
              <w:rPr>
                <w:color w:val="000000"/>
                <w:sz w:val="24"/>
              </w:rPr>
              <w:t>)</w:t>
            </w:r>
            <w:r>
              <w:rPr>
                <w:sz w:val="24"/>
              </w:rPr>
              <w:t xml:space="preserve"> </w:t>
            </w:r>
          </w:p>
        </w:tc>
        <w:tc>
          <w:tcPr>
            <w:tcW w:w="6095" w:type="dxa"/>
            <w:shd w:val="clear" w:color="auto" w:fill="FFFFFF"/>
          </w:tcPr>
          <w:p w:rsidR="002559CA" w:rsidRDefault="002559CA">
            <w:pPr>
              <w:shd w:val="clear" w:color="auto" w:fill="FFFFFF"/>
              <w:ind w:left="284"/>
              <w:jc w:val="both"/>
              <w:rPr>
                <w:sz w:val="24"/>
              </w:rPr>
            </w:pPr>
            <w:r>
              <w:rPr>
                <w:color w:val="000000"/>
                <w:sz w:val="24"/>
              </w:rPr>
              <w:t>Определение переменной, которая может изменяться, передаваться или возвращаться</w:t>
            </w:r>
          </w:p>
        </w:tc>
      </w:tr>
      <w:tr w:rsidR="002559CA">
        <w:tblPrEx>
          <w:tblCellMar>
            <w:top w:w="0" w:type="dxa"/>
            <w:bottom w:w="0" w:type="dxa"/>
          </w:tblCellMar>
        </w:tblPrEx>
        <w:trPr>
          <w:trHeight w:val="259"/>
        </w:trPr>
        <w:tc>
          <w:tcPr>
            <w:tcW w:w="4678" w:type="dxa"/>
            <w:shd w:val="clear" w:color="auto" w:fill="FFFFFF"/>
          </w:tcPr>
          <w:p w:rsidR="002559CA" w:rsidRDefault="002559CA">
            <w:pPr>
              <w:shd w:val="clear" w:color="auto" w:fill="FFFFFF"/>
              <w:ind w:left="284"/>
              <w:jc w:val="both"/>
              <w:rPr>
                <w:sz w:val="24"/>
              </w:rPr>
            </w:pPr>
            <w:r>
              <w:rPr>
                <w:color w:val="000000"/>
                <w:sz w:val="24"/>
              </w:rPr>
              <w:t>Паттерн (</w:t>
            </w:r>
            <w:r>
              <w:rPr>
                <w:color w:val="000000"/>
                <w:sz w:val="24"/>
                <w:lang w:val="en-US"/>
              </w:rPr>
              <w:t>pattern</w:t>
            </w:r>
            <w:r>
              <w:rPr>
                <w:color w:val="000000"/>
                <w:sz w:val="24"/>
              </w:rPr>
              <w:t>)</w:t>
            </w:r>
            <w:r>
              <w:rPr>
                <w:sz w:val="24"/>
              </w:rPr>
              <w:t xml:space="preserve"> </w:t>
            </w:r>
          </w:p>
        </w:tc>
        <w:tc>
          <w:tcPr>
            <w:tcW w:w="6095" w:type="dxa"/>
            <w:shd w:val="clear" w:color="auto" w:fill="FFFFFF"/>
          </w:tcPr>
          <w:p w:rsidR="002559CA" w:rsidRDefault="002559CA">
            <w:pPr>
              <w:shd w:val="clear" w:color="auto" w:fill="FFFFFF"/>
              <w:ind w:left="284"/>
              <w:jc w:val="both"/>
              <w:rPr>
                <w:sz w:val="24"/>
              </w:rPr>
            </w:pPr>
            <w:r>
              <w:rPr>
                <w:color w:val="000000"/>
                <w:sz w:val="24"/>
              </w:rPr>
              <w:t>Паттерн является решением типичной проблемы</w:t>
            </w:r>
            <w:r>
              <w:rPr>
                <w:sz w:val="24"/>
              </w:rPr>
              <w:t xml:space="preserve"> </w:t>
            </w:r>
            <w:r>
              <w:rPr>
                <w:color w:val="000000"/>
                <w:sz w:val="24"/>
              </w:rPr>
              <w:t>в определенном контексте</w:t>
            </w:r>
          </w:p>
        </w:tc>
      </w:tr>
      <w:tr w:rsidR="002559CA">
        <w:tblPrEx>
          <w:tblCellMar>
            <w:top w:w="0" w:type="dxa"/>
            <w:bottom w:w="0" w:type="dxa"/>
          </w:tblCellMar>
        </w:tblPrEx>
        <w:trPr>
          <w:trHeight w:val="202"/>
        </w:trPr>
        <w:tc>
          <w:tcPr>
            <w:tcW w:w="4678" w:type="dxa"/>
            <w:shd w:val="clear" w:color="auto" w:fill="FFFFFF"/>
          </w:tcPr>
          <w:p w:rsidR="002559CA" w:rsidRDefault="002559CA">
            <w:pPr>
              <w:shd w:val="clear" w:color="auto" w:fill="FFFFFF"/>
              <w:ind w:left="284"/>
              <w:jc w:val="both"/>
              <w:rPr>
                <w:sz w:val="24"/>
              </w:rPr>
            </w:pPr>
            <w:r>
              <w:rPr>
                <w:color w:val="000000"/>
                <w:sz w:val="24"/>
              </w:rPr>
              <w:t>Переход (</w:t>
            </w:r>
            <w:r>
              <w:rPr>
                <w:color w:val="000000"/>
                <w:sz w:val="24"/>
                <w:lang w:val="en-US"/>
              </w:rPr>
              <w:t>transition</w:t>
            </w:r>
            <w:r>
              <w:rPr>
                <w:color w:val="000000"/>
                <w:sz w:val="24"/>
              </w:rPr>
              <w:t>)</w:t>
            </w:r>
            <w:r>
              <w:rPr>
                <w:sz w:val="24"/>
              </w:rPr>
              <w:t xml:space="preserve"> </w:t>
            </w:r>
          </w:p>
        </w:tc>
        <w:tc>
          <w:tcPr>
            <w:tcW w:w="6095" w:type="dxa"/>
            <w:shd w:val="clear" w:color="auto" w:fill="FFFFFF"/>
          </w:tcPr>
          <w:p w:rsidR="002559CA" w:rsidRDefault="002559CA">
            <w:pPr>
              <w:shd w:val="clear" w:color="auto" w:fill="FFFFFF"/>
              <w:ind w:left="284"/>
              <w:jc w:val="both"/>
              <w:rPr>
                <w:sz w:val="24"/>
              </w:rPr>
            </w:pPr>
            <w:r>
              <w:rPr>
                <w:color w:val="000000"/>
                <w:sz w:val="24"/>
              </w:rPr>
              <w:t>Отношение между двумя состояниями, показывающее,</w:t>
            </w:r>
            <w:r>
              <w:rPr>
                <w:sz w:val="24"/>
              </w:rPr>
              <w:t xml:space="preserve"> </w:t>
            </w:r>
            <w:r>
              <w:rPr>
                <w:color w:val="000000"/>
                <w:sz w:val="24"/>
              </w:rPr>
              <w:t>что объект, находящийся в первом состоянии, в случае некоторого события и выполнения определенных условий совершит некоторые действия и перейдет во второе состояние</w:t>
            </w:r>
          </w:p>
        </w:tc>
      </w:tr>
      <w:tr w:rsidR="002559CA">
        <w:tblPrEx>
          <w:tblCellMar>
            <w:top w:w="0" w:type="dxa"/>
            <w:bottom w:w="0" w:type="dxa"/>
          </w:tblCellMar>
        </w:tblPrEx>
        <w:trPr>
          <w:trHeight w:val="259"/>
        </w:trPr>
        <w:tc>
          <w:tcPr>
            <w:tcW w:w="4678" w:type="dxa"/>
            <w:shd w:val="clear" w:color="auto" w:fill="FFFFFF"/>
          </w:tcPr>
          <w:p w:rsidR="002559CA" w:rsidRDefault="002559CA">
            <w:pPr>
              <w:shd w:val="clear" w:color="auto" w:fill="FFFFFF"/>
              <w:ind w:left="284"/>
              <w:jc w:val="both"/>
              <w:rPr>
                <w:sz w:val="24"/>
              </w:rPr>
            </w:pPr>
            <w:r>
              <w:rPr>
                <w:color w:val="000000"/>
                <w:sz w:val="24"/>
              </w:rPr>
              <w:t>Плавательная дорожка (</w:t>
            </w:r>
            <w:r>
              <w:rPr>
                <w:color w:val="000000"/>
                <w:sz w:val="24"/>
                <w:lang w:val="en-US"/>
              </w:rPr>
              <w:t>swim</w:t>
            </w:r>
            <w:r>
              <w:rPr>
                <w:color w:val="000000"/>
                <w:sz w:val="24"/>
              </w:rPr>
              <w:t xml:space="preserve"> </w:t>
            </w:r>
            <w:r>
              <w:rPr>
                <w:color w:val="000000"/>
                <w:sz w:val="24"/>
                <w:lang w:val="en-US"/>
              </w:rPr>
              <w:t>lane</w:t>
            </w:r>
            <w:r>
              <w:rPr>
                <w:color w:val="000000"/>
                <w:sz w:val="24"/>
              </w:rPr>
              <w:t>)</w:t>
            </w:r>
            <w:r>
              <w:rPr>
                <w:sz w:val="24"/>
              </w:rPr>
              <w:t xml:space="preserve"> </w:t>
            </w:r>
          </w:p>
        </w:tc>
        <w:tc>
          <w:tcPr>
            <w:tcW w:w="6095" w:type="dxa"/>
            <w:shd w:val="clear" w:color="auto" w:fill="FFFFFF"/>
          </w:tcPr>
          <w:p w:rsidR="002559CA" w:rsidRDefault="002559CA">
            <w:pPr>
              <w:shd w:val="clear" w:color="auto" w:fill="FFFFFF"/>
              <w:ind w:left="284"/>
              <w:jc w:val="both"/>
              <w:rPr>
                <w:sz w:val="24"/>
              </w:rPr>
            </w:pPr>
            <w:r>
              <w:rPr>
                <w:color w:val="000000"/>
                <w:sz w:val="24"/>
              </w:rPr>
              <w:t>Область на диаграмме деятельности для назначения</w:t>
            </w:r>
            <w:r>
              <w:rPr>
                <w:sz w:val="24"/>
              </w:rPr>
              <w:t xml:space="preserve"> </w:t>
            </w:r>
            <w:r>
              <w:rPr>
                <w:color w:val="000000"/>
                <w:sz w:val="24"/>
              </w:rPr>
              <w:t>ответственного за действие</w:t>
            </w:r>
          </w:p>
        </w:tc>
      </w:tr>
      <w:tr w:rsidR="002559CA">
        <w:tblPrEx>
          <w:tblCellMar>
            <w:top w:w="0" w:type="dxa"/>
            <w:bottom w:w="0" w:type="dxa"/>
          </w:tblCellMar>
        </w:tblPrEx>
        <w:trPr>
          <w:trHeight w:val="269"/>
        </w:trPr>
        <w:tc>
          <w:tcPr>
            <w:tcW w:w="4678" w:type="dxa"/>
            <w:shd w:val="clear" w:color="auto" w:fill="FFFFFF"/>
          </w:tcPr>
          <w:p w:rsidR="002559CA" w:rsidRDefault="002559CA">
            <w:pPr>
              <w:shd w:val="clear" w:color="auto" w:fill="FFFFFF"/>
              <w:ind w:left="284"/>
              <w:jc w:val="both"/>
              <w:rPr>
                <w:sz w:val="24"/>
              </w:rPr>
            </w:pPr>
            <w:r>
              <w:rPr>
                <w:color w:val="000000"/>
                <w:sz w:val="24"/>
              </w:rPr>
              <w:t>Побуждение (</w:t>
            </w:r>
            <w:r>
              <w:rPr>
                <w:color w:val="000000"/>
                <w:sz w:val="24"/>
                <w:lang w:val="en-US"/>
              </w:rPr>
              <w:t>stimulus</w:t>
            </w:r>
            <w:r>
              <w:rPr>
                <w:color w:val="000000"/>
                <w:sz w:val="24"/>
              </w:rPr>
              <w:t>)</w:t>
            </w:r>
            <w:r>
              <w:rPr>
                <w:sz w:val="24"/>
              </w:rPr>
              <w:t xml:space="preserve"> </w:t>
            </w:r>
          </w:p>
        </w:tc>
        <w:tc>
          <w:tcPr>
            <w:tcW w:w="6095" w:type="dxa"/>
            <w:shd w:val="clear" w:color="auto" w:fill="FFFFFF"/>
          </w:tcPr>
          <w:p w:rsidR="002559CA" w:rsidRDefault="002559CA">
            <w:pPr>
              <w:shd w:val="clear" w:color="auto" w:fill="FFFFFF"/>
              <w:ind w:left="284"/>
              <w:jc w:val="both"/>
              <w:rPr>
                <w:sz w:val="24"/>
              </w:rPr>
            </w:pPr>
            <w:r>
              <w:rPr>
                <w:color w:val="000000"/>
                <w:sz w:val="24"/>
              </w:rPr>
              <w:t>Операция или сигнал</w:t>
            </w:r>
            <w:r>
              <w:rPr>
                <w:sz w:val="24"/>
              </w:rPr>
              <w:t xml:space="preserve"> </w:t>
            </w:r>
          </w:p>
        </w:tc>
      </w:tr>
      <w:tr w:rsidR="002559CA">
        <w:tblPrEx>
          <w:tblCellMar>
            <w:top w:w="0" w:type="dxa"/>
            <w:bottom w:w="0" w:type="dxa"/>
          </w:tblCellMar>
        </w:tblPrEx>
        <w:trPr>
          <w:trHeight w:val="250"/>
        </w:trPr>
        <w:tc>
          <w:tcPr>
            <w:tcW w:w="4678" w:type="dxa"/>
            <w:shd w:val="clear" w:color="auto" w:fill="FFFFFF"/>
          </w:tcPr>
          <w:p w:rsidR="002559CA" w:rsidRDefault="002559CA">
            <w:pPr>
              <w:shd w:val="clear" w:color="auto" w:fill="FFFFFF"/>
              <w:ind w:left="284"/>
              <w:jc w:val="both"/>
              <w:rPr>
                <w:sz w:val="24"/>
              </w:rPr>
            </w:pPr>
            <w:r>
              <w:rPr>
                <w:color w:val="000000"/>
                <w:sz w:val="24"/>
              </w:rPr>
              <w:t>Подсистема (</w:t>
            </w:r>
            <w:r>
              <w:rPr>
                <w:color w:val="000000"/>
                <w:sz w:val="24"/>
                <w:lang w:val="en-US"/>
              </w:rPr>
              <w:t>subsystem</w:t>
            </w:r>
            <w:r>
              <w:rPr>
                <w:color w:val="000000"/>
                <w:sz w:val="24"/>
              </w:rPr>
              <w:t>)</w:t>
            </w:r>
            <w:r>
              <w:rPr>
                <w:sz w:val="24"/>
              </w:rPr>
              <w:t xml:space="preserve"> </w:t>
            </w:r>
          </w:p>
        </w:tc>
        <w:tc>
          <w:tcPr>
            <w:tcW w:w="6095" w:type="dxa"/>
            <w:shd w:val="clear" w:color="auto" w:fill="FFFFFF"/>
          </w:tcPr>
          <w:p w:rsidR="002559CA" w:rsidRDefault="002559CA">
            <w:pPr>
              <w:shd w:val="clear" w:color="auto" w:fill="FFFFFF"/>
              <w:ind w:left="284"/>
              <w:jc w:val="both"/>
              <w:rPr>
                <w:sz w:val="24"/>
              </w:rPr>
            </w:pPr>
            <w:r>
              <w:rPr>
                <w:color w:val="000000"/>
                <w:sz w:val="24"/>
              </w:rPr>
              <w:t>Группировка элементов, в которой каждый элемент</w:t>
            </w:r>
            <w:r>
              <w:rPr>
                <w:sz w:val="24"/>
              </w:rPr>
              <w:t xml:space="preserve"> </w:t>
            </w:r>
            <w:r>
              <w:rPr>
                <w:color w:val="000000"/>
                <w:sz w:val="24"/>
              </w:rPr>
              <w:t>содержит описание поведения, предоставляемого другим элементам подсистемы</w:t>
            </w:r>
          </w:p>
        </w:tc>
      </w:tr>
      <w:tr w:rsidR="002559CA">
        <w:tblPrEx>
          <w:tblCellMar>
            <w:top w:w="0" w:type="dxa"/>
            <w:bottom w:w="0" w:type="dxa"/>
          </w:tblCellMar>
        </w:tblPrEx>
        <w:trPr>
          <w:trHeight w:val="250"/>
        </w:trPr>
        <w:tc>
          <w:tcPr>
            <w:tcW w:w="4678" w:type="dxa"/>
            <w:shd w:val="clear" w:color="auto" w:fill="FFFFFF"/>
          </w:tcPr>
          <w:p w:rsidR="002559CA" w:rsidRDefault="002559CA">
            <w:pPr>
              <w:shd w:val="clear" w:color="auto" w:fill="FFFFFF"/>
              <w:ind w:left="284"/>
              <w:jc w:val="both"/>
              <w:rPr>
                <w:sz w:val="24"/>
              </w:rPr>
            </w:pPr>
            <w:r>
              <w:rPr>
                <w:color w:val="000000"/>
                <w:sz w:val="24"/>
              </w:rPr>
              <w:t>Подтип (</w:t>
            </w:r>
            <w:r>
              <w:rPr>
                <w:color w:val="000000"/>
                <w:sz w:val="24"/>
                <w:lang w:val="en-US"/>
              </w:rPr>
              <w:t>subtype</w:t>
            </w:r>
            <w:r>
              <w:rPr>
                <w:color w:val="000000"/>
                <w:sz w:val="24"/>
              </w:rPr>
              <w:t>)</w:t>
            </w:r>
            <w:r>
              <w:rPr>
                <w:sz w:val="24"/>
              </w:rPr>
              <w:t xml:space="preserve"> </w:t>
            </w:r>
          </w:p>
        </w:tc>
        <w:tc>
          <w:tcPr>
            <w:tcW w:w="6095" w:type="dxa"/>
            <w:shd w:val="clear" w:color="auto" w:fill="FFFFFF"/>
          </w:tcPr>
          <w:p w:rsidR="002559CA" w:rsidRDefault="002559CA">
            <w:pPr>
              <w:shd w:val="clear" w:color="auto" w:fill="FFFFFF"/>
              <w:ind w:left="284"/>
              <w:jc w:val="both"/>
              <w:rPr>
                <w:sz w:val="24"/>
              </w:rPr>
            </w:pPr>
            <w:r>
              <w:rPr>
                <w:color w:val="000000"/>
                <w:sz w:val="24"/>
              </w:rPr>
              <w:t>В отношении обобщения — специализация другого типа,</w:t>
            </w:r>
            <w:r>
              <w:rPr>
                <w:sz w:val="24"/>
              </w:rPr>
              <w:t xml:space="preserve"> </w:t>
            </w:r>
            <w:r>
              <w:rPr>
                <w:color w:val="000000"/>
                <w:sz w:val="24"/>
              </w:rPr>
              <w:t>супертипа</w:t>
            </w:r>
          </w:p>
        </w:tc>
      </w:tr>
      <w:tr w:rsidR="002559CA">
        <w:tblPrEx>
          <w:tblCellMar>
            <w:top w:w="0" w:type="dxa"/>
            <w:bottom w:w="0" w:type="dxa"/>
          </w:tblCellMar>
        </w:tblPrEx>
        <w:trPr>
          <w:trHeight w:val="221"/>
        </w:trPr>
        <w:tc>
          <w:tcPr>
            <w:tcW w:w="4678" w:type="dxa"/>
            <w:shd w:val="clear" w:color="auto" w:fill="FFFFFF"/>
          </w:tcPr>
          <w:p w:rsidR="002559CA" w:rsidRDefault="002559CA">
            <w:pPr>
              <w:shd w:val="clear" w:color="auto" w:fill="FFFFFF"/>
              <w:ind w:left="284"/>
              <w:jc w:val="both"/>
              <w:rPr>
                <w:sz w:val="24"/>
              </w:rPr>
            </w:pPr>
            <w:r>
              <w:rPr>
                <w:color w:val="000000"/>
                <w:sz w:val="24"/>
              </w:rPr>
              <w:t>Получатель (</w:t>
            </w:r>
            <w:r>
              <w:rPr>
                <w:color w:val="000000"/>
                <w:sz w:val="24"/>
                <w:lang w:val="en-US"/>
              </w:rPr>
              <w:t>receiver</w:t>
            </w:r>
            <w:r>
              <w:rPr>
                <w:color w:val="000000"/>
                <w:sz w:val="24"/>
              </w:rPr>
              <w:t>)</w:t>
            </w:r>
            <w:r>
              <w:rPr>
                <w:sz w:val="24"/>
              </w:rPr>
              <w:t xml:space="preserve"> </w:t>
            </w:r>
          </w:p>
        </w:tc>
        <w:tc>
          <w:tcPr>
            <w:tcW w:w="6095" w:type="dxa"/>
            <w:shd w:val="clear" w:color="auto" w:fill="FFFFFF"/>
          </w:tcPr>
          <w:p w:rsidR="002559CA" w:rsidRDefault="002559CA">
            <w:pPr>
              <w:shd w:val="clear" w:color="auto" w:fill="FFFFFF"/>
              <w:ind w:left="284"/>
              <w:jc w:val="both"/>
              <w:rPr>
                <w:sz w:val="24"/>
              </w:rPr>
            </w:pPr>
            <w:r>
              <w:rPr>
                <w:color w:val="000000"/>
                <w:sz w:val="24"/>
              </w:rPr>
              <w:t>Объект, обрабатывающий экземпляр сообщения,</w:t>
            </w:r>
            <w:r>
              <w:rPr>
                <w:sz w:val="24"/>
              </w:rPr>
              <w:t xml:space="preserve"> </w:t>
            </w:r>
            <w:r>
              <w:rPr>
                <w:color w:val="000000"/>
                <w:sz w:val="24"/>
              </w:rPr>
              <w:t>поступивший от объекта-отправителя</w:t>
            </w:r>
          </w:p>
        </w:tc>
      </w:tr>
      <w:tr w:rsidR="002559CA">
        <w:tblPrEx>
          <w:tblCellMar>
            <w:top w:w="0" w:type="dxa"/>
            <w:bottom w:w="0" w:type="dxa"/>
          </w:tblCellMar>
        </w:tblPrEx>
        <w:trPr>
          <w:trHeight w:val="221"/>
        </w:trPr>
        <w:tc>
          <w:tcPr>
            <w:tcW w:w="4678" w:type="dxa"/>
            <w:shd w:val="clear" w:color="auto" w:fill="FFFFFF"/>
          </w:tcPr>
          <w:p w:rsidR="002559CA" w:rsidRPr="00897F63" w:rsidRDefault="002559CA">
            <w:pPr>
              <w:shd w:val="clear" w:color="auto" w:fill="FFFFFF"/>
              <w:ind w:left="284"/>
              <w:jc w:val="both"/>
              <w:rPr>
                <w:sz w:val="24"/>
                <w:lang w:val="en-US"/>
              </w:rPr>
            </w:pPr>
            <w:r>
              <w:rPr>
                <w:color w:val="000000"/>
                <w:sz w:val="24"/>
              </w:rPr>
              <w:t>Полюс</w:t>
            </w:r>
            <w:r w:rsidRPr="00897F63">
              <w:rPr>
                <w:color w:val="000000"/>
                <w:sz w:val="24"/>
                <w:lang w:val="en-US"/>
              </w:rPr>
              <w:t xml:space="preserve"> (</w:t>
            </w:r>
            <w:r>
              <w:rPr>
                <w:color w:val="000000"/>
                <w:sz w:val="24"/>
              </w:rPr>
              <w:t>конец</w:t>
            </w:r>
            <w:r w:rsidRPr="00897F63">
              <w:rPr>
                <w:color w:val="000000"/>
                <w:sz w:val="24"/>
                <w:lang w:val="en-US"/>
              </w:rPr>
              <w:t xml:space="preserve">) </w:t>
            </w:r>
            <w:r>
              <w:rPr>
                <w:color w:val="000000"/>
                <w:sz w:val="24"/>
              </w:rPr>
              <w:t>ассоциации</w:t>
            </w:r>
            <w:r w:rsidRPr="00897F63">
              <w:rPr>
                <w:sz w:val="24"/>
                <w:lang w:val="en-US"/>
              </w:rPr>
              <w:t xml:space="preserve"> </w:t>
            </w:r>
            <w:r w:rsidRPr="00897F63">
              <w:rPr>
                <w:color w:val="000000"/>
                <w:sz w:val="24"/>
                <w:lang w:val="en-US"/>
              </w:rPr>
              <w:t>(</w:t>
            </w:r>
            <w:r>
              <w:rPr>
                <w:color w:val="000000"/>
                <w:sz w:val="24"/>
                <w:lang w:val="en-US"/>
              </w:rPr>
              <w:t>association</w:t>
            </w:r>
            <w:r w:rsidRPr="00897F63">
              <w:rPr>
                <w:color w:val="000000"/>
                <w:sz w:val="24"/>
                <w:lang w:val="en-US"/>
              </w:rPr>
              <w:t xml:space="preserve"> </w:t>
            </w:r>
            <w:r>
              <w:rPr>
                <w:color w:val="000000"/>
                <w:sz w:val="24"/>
                <w:lang w:val="en-US"/>
              </w:rPr>
              <w:t>end</w:t>
            </w:r>
            <w:r w:rsidRPr="00897F63">
              <w:rPr>
                <w:color w:val="000000"/>
                <w:sz w:val="24"/>
                <w:lang w:val="en-US"/>
              </w:rPr>
              <w:t>)</w:t>
            </w:r>
          </w:p>
        </w:tc>
        <w:tc>
          <w:tcPr>
            <w:tcW w:w="6095" w:type="dxa"/>
            <w:shd w:val="clear" w:color="auto" w:fill="FFFFFF"/>
          </w:tcPr>
          <w:p w:rsidR="002559CA" w:rsidRDefault="002559CA">
            <w:pPr>
              <w:shd w:val="clear" w:color="auto" w:fill="FFFFFF"/>
              <w:ind w:left="284"/>
              <w:jc w:val="both"/>
              <w:rPr>
                <w:sz w:val="24"/>
              </w:rPr>
            </w:pPr>
            <w:r>
              <w:rPr>
                <w:color w:val="000000"/>
                <w:sz w:val="24"/>
              </w:rPr>
              <w:t>Конечная точка ассоциации, которая связывает</w:t>
            </w:r>
            <w:r>
              <w:rPr>
                <w:sz w:val="24"/>
              </w:rPr>
              <w:t xml:space="preserve"> </w:t>
            </w:r>
            <w:r>
              <w:rPr>
                <w:color w:val="000000"/>
                <w:sz w:val="24"/>
              </w:rPr>
              <w:t>ассоциацию с классификатором</w:t>
            </w:r>
          </w:p>
        </w:tc>
      </w:tr>
      <w:tr w:rsidR="002559CA">
        <w:tblPrEx>
          <w:tblCellMar>
            <w:top w:w="0" w:type="dxa"/>
            <w:bottom w:w="0" w:type="dxa"/>
          </w:tblCellMar>
        </w:tblPrEx>
        <w:trPr>
          <w:trHeight w:val="269"/>
        </w:trPr>
        <w:tc>
          <w:tcPr>
            <w:tcW w:w="4678" w:type="dxa"/>
            <w:shd w:val="clear" w:color="auto" w:fill="FFFFFF"/>
          </w:tcPr>
          <w:p w:rsidR="002559CA" w:rsidRDefault="002559CA">
            <w:pPr>
              <w:shd w:val="clear" w:color="auto" w:fill="FFFFFF"/>
              <w:ind w:left="284"/>
              <w:jc w:val="both"/>
              <w:rPr>
                <w:sz w:val="24"/>
              </w:rPr>
            </w:pPr>
            <w:r>
              <w:rPr>
                <w:color w:val="000000"/>
                <w:sz w:val="24"/>
              </w:rPr>
              <w:t>Полюс (конец) связи (</w:t>
            </w:r>
            <w:r>
              <w:rPr>
                <w:color w:val="000000"/>
                <w:sz w:val="24"/>
                <w:lang w:val="en-US"/>
              </w:rPr>
              <w:t>link</w:t>
            </w:r>
            <w:r>
              <w:rPr>
                <w:color w:val="000000"/>
                <w:sz w:val="24"/>
              </w:rPr>
              <w:t xml:space="preserve"> </w:t>
            </w:r>
            <w:r>
              <w:rPr>
                <w:color w:val="000000"/>
                <w:sz w:val="24"/>
                <w:lang w:val="en-US"/>
              </w:rPr>
              <w:t>end</w:t>
            </w:r>
            <w:r>
              <w:rPr>
                <w:color w:val="000000"/>
                <w:sz w:val="24"/>
              </w:rPr>
              <w:t>)</w:t>
            </w:r>
            <w:r>
              <w:rPr>
                <w:sz w:val="24"/>
              </w:rPr>
              <w:t xml:space="preserve"> </w:t>
            </w:r>
          </w:p>
        </w:tc>
        <w:tc>
          <w:tcPr>
            <w:tcW w:w="6095" w:type="dxa"/>
            <w:shd w:val="clear" w:color="auto" w:fill="FFFFFF"/>
          </w:tcPr>
          <w:p w:rsidR="002559CA" w:rsidRDefault="002559CA">
            <w:pPr>
              <w:shd w:val="clear" w:color="auto" w:fill="FFFFFF"/>
              <w:ind w:left="284"/>
              <w:jc w:val="both"/>
              <w:rPr>
                <w:sz w:val="24"/>
              </w:rPr>
            </w:pPr>
            <w:r>
              <w:rPr>
                <w:color w:val="000000"/>
                <w:sz w:val="24"/>
              </w:rPr>
              <w:t>Экземпляр полюса (конца) ассоциации</w:t>
            </w:r>
            <w:r>
              <w:rPr>
                <w:sz w:val="24"/>
              </w:rPr>
              <w:t xml:space="preserve"> </w:t>
            </w:r>
          </w:p>
        </w:tc>
      </w:tr>
      <w:tr w:rsidR="002559CA">
        <w:tblPrEx>
          <w:tblCellMar>
            <w:top w:w="0" w:type="dxa"/>
            <w:bottom w:w="0" w:type="dxa"/>
          </w:tblCellMar>
        </w:tblPrEx>
        <w:trPr>
          <w:trHeight w:val="240"/>
        </w:trPr>
        <w:tc>
          <w:tcPr>
            <w:tcW w:w="4678" w:type="dxa"/>
            <w:shd w:val="clear" w:color="auto" w:fill="FFFFFF"/>
          </w:tcPr>
          <w:p w:rsidR="002559CA" w:rsidRDefault="002559CA">
            <w:pPr>
              <w:shd w:val="clear" w:color="auto" w:fill="FFFFFF"/>
              <w:ind w:left="284"/>
              <w:jc w:val="both"/>
              <w:rPr>
                <w:sz w:val="24"/>
              </w:rPr>
            </w:pPr>
            <w:r>
              <w:rPr>
                <w:color w:val="000000"/>
                <w:sz w:val="24"/>
              </w:rPr>
              <w:t>Поставщик (</w:t>
            </w:r>
            <w:r>
              <w:rPr>
                <w:color w:val="000000"/>
                <w:sz w:val="24"/>
                <w:lang w:val="en-US"/>
              </w:rPr>
              <w:t>supplier</w:t>
            </w:r>
            <w:r>
              <w:rPr>
                <w:color w:val="000000"/>
                <w:sz w:val="24"/>
              </w:rPr>
              <w:t>)</w:t>
            </w:r>
            <w:r>
              <w:rPr>
                <w:sz w:val="24"/>
              </w:rPr>
              <w:t xml:space="preserve"> </w:t>
            </w:r>
          </w:p>
        </w:tc>
        <w:tc>
          <w:tcPr>
            <w:tcW w:w="6095" w:type="dxa"/>
            <w:shd w:val="clear" w:color="auto" w:fill="FFFFFF"/>
          </w:tcPr>
          <w:p w:rsidR="002559CA" w:rsidRDefault="002559CA">
            <w:pPr>
              <w:shd w:val="clear" w:color="auto" w:fill="FFFFFF"/>
              <w:ind w:left="284"/>
              <w:jc w:val="both"/>
              <w:rPr>
                <w:sz w:val="24"/>
              </w:rPr>
            </w:pPr>
            <w:r>
              <w:rPr>
                <w:color w:val="000000"/>
                <w:sz w:val="24"/>
              </w:rPr>
              <w:t>Тип, класс или компонент, предоставляющие услуги,</w:t>
            </w:r>
            <w:r>
              <w:rPr>
                <w:sz w:val="24"/>
              </w:rPr>
              <w:t xml:space="preserve"> </w:t>
            </w:r>
            <w:r>
              <w:rPr>
                <w:color w:val="000000"/>
                <w:sz w:val="24"/>
              </w:rPr>
              <w:t>используемые другими</w:t>
            </w:r>
          </w:p>
        </w:tc>
      </w:tr>
      <w:tr w:rsidR="002559CA">
        <w:tblPrEx>
          <w:tblCellMar>
            <w:top w:w="0" w:type="dxa"/>
            <w:bottom w:w="0" w:type="dxa"/>
          </w:tblCellMar>
        </w:tblPrEx>
        <w:trPr>
          <w:trHeight w:val="240"/>
        </w:trPr>
        <w:tc>
          <w:tcPr>
            <w:tcW w:w="4678" w:type="dxa"/>
            <w:shd w:val="clear" w:color="auto" w:fill="FFFFFF"/>
          </w:tcPr>
          <w:p w:rsidR="002559CA" w:rsidRDefault="002559CA">
            <w:pPr>
              <w:shd w:val="clear" w:color="auto" w:fill="FFFFFF"/>
              <w:ind w:left="284"/>
              <w:jc w:val="both"/>
              <w:rPr>
                <w:sz w:val="24"/>
              </w:rPr>
            </w:pPr>
            <w:r>
              <w:rPr>
                <w:color w:val="000000"/>
                <w:sz w:val="24"/>
              </w:rPr>
              <w:t>Постусловие (</w:t>
            </w:r>
            <w:r>
              <w:rPr>
                <w:color w:val="000000"/>
                <w:sz w:val="24"/>
                <w:lang w:val="en-US"/>
              </w:rPr>
              <w:t>postcondition</w:t>
            </w:r>
            <w:r>
              <w:rPr>
                <w:color w:val="000000"/>
                <w:sz w:val="24"/>
              </w:rPr>
              <w:t>)</w:t>
            </w:r>
            <w:r>
              <w:rPr>
                <w:sz w:val="24"/>
              </w:rPr>
              <w:t xml:space="preserve"> </w:t>
            </w:r>
          </w:p>
        </w:tc>
        <w:tc>
          <w:tcPr>
            <w:tcW w:w="6095" w:type="dxa"/>
            <w:shd w:val="clear" w:color="auto" w:fill="FFFFFF"/>
          </w:tcPr>
          <w:p w:rsidR="002559CA" w:rsidRDefault="002559CA">
            <w:pPr>
              <w:shd w:val="clear" w:color="auto" w:fill="FFFFFF"/>
              <w:ind w:left="284"/>
              <w:jc w:val="both"/>
              <w:rPr>
                <w:sz w:val="24"/>
              </w:rPr>
            </w:pPr>
            <w:r>
              <w:rPr>
                <w:color w:val="000000"/>
                <w:sz w:val="24"/>
              </w:rPr>
              <w:t>Условие, которое должно выполняться после завершения</w:t>
            </w:r>
            <w:r>
              <w:rPr>
                <w:sz w:val="24"/>
              </w:rPr>
              <w:t xml:space="preserve"> </w:t>
            </w:r>
            <w:r>
              <w:rPr>
                <w:color w:val="000000"/>
                <w:sz w:val="24"/>
              </w:rPr>
              <w:t>операции</w:t>
            </w:r>
          </w:p>
        </w:tc>
      </w:tr>
      <w:tr w:rsidR="002559CA">
        <w:tblPrEx>
          <w:tblCellMar>
            <w:top w:w="0" w:type="dxa"/>
            <w:bottom w:w="0" w:type="dxa"/>
          </w:tblCellMar>
        </w:tblPrEx>
        <w:trPr>
          <w:trHeight w:val="240"/>
        </w:trPr>
        <w:tc>
          <w:tcPr>
            <w:tcW w:w="4678" w:type="dxa"/>
            <w:shd w:val="clear" w:color="auto" w:fill="FFFFFF"/>
          </w:tcPr>
          <w:p w:rsidR="002559CA" w:rsidRDefault="002559CA">
            <w:pPr>
              <w:shd w:val="clear" w:color="auto" w:fill="FFFFFF"/>
              <w:ind w:left="284"/>
              <w:jc w:val="both"/>
              <w:rPr>
                <w:sz w:val="24"/>
              </w:rPr>
            </w:pPr>
            <w:r>
              <w:rPr>
                <w:color w:val="000000"/>
                <w:sz w:val="24"/>
              </w:rPr>
              <w:t>Представление (</w:t>
            </w:r>
            <w:r>
              <w:rPr>
                <w:color w:val="000000"/>
                <w:sz w:val="24"/>
                <w:lang w:val="en-US"/>
              </w:rPr>
              <w:t>view</w:t>
            </w:r>
            <w:r>
              <w:rPr>
                <w:color w:val="000000"/>
                <w:sz w:val="24"/>
              </w:rPr>
              <w:t>)</w:t>
            </w:r>
            <w:r>
              <w:rPr>
                <w:sz w:val="24"/>
              </w:rPr>
              <w:t xml:space="preserve"> </w:t>
            </w:r>
          </w:p>
        </w:tc>
        <w:tc>
          <w:tcPr>
            <w:tcW w:w="6095" w:type="dxa"/>
            <w:shd w:val="clear" w:color="auto" w:fill="FFFFFF"/>
          </w:tcPr>
          <w:p w:rsidR="002559CA" w:rsidRDefault="002559CA">
            <w:pPr>
              <w:shd w:val="clear" w:color="auto" w:fill="FFFFFF"/>
              <w:ind w:left="284"/>
              <w:jc w:val="both"/>
              <w:rPr>
                <w:sz w:val="24"/>
              </w:rPr>
            </w:pPr>
            <w:r>
              <w:rPr>
                <w:color w:val="000000"/>
                <w:sz w:val="24"/>
              </w:rPr>
              <w:t>Проекция модели, рассматриваемая с определенной</w:t>
            </w:r>
            <w:r>
              <w:rPr>
                <w:sz w:val="24"/>
              </w:rPr>
              <w:t xml:space="preserve"> </w:t>
            </w:r>
            <w:r>
              <w:rPr>
                <w:color w:val="000000"/>
                <w:sz w:val="24"/>
              </w:rPr>
              <w:t>точки зрения, в которой показаны существенные и опущены несущественные детали</w:t>
            </w:r>
          </w:p>
        </w:tc>
      </w:tr>
      <w:tr w:rsidR="002559CA">
        <w:tblPrEx>
          <w:tblCellMar>
            <w:top w:w="0" w:type="dxa"/>
            <w:bottom w:w="0" w:type="dxa"/>
          </w:tblCellMar>
        </w:tblPrEx>
        <w:trPr>
          <w:trHeight w:val="269"/>
        </w:trPr>
        <w:tc>
          <w:tcPr>
            <w:tcW w:w="4678" w:type="dxa"/>
            <w:shd w:val="clear" w:color="auto" w:fill="FFFFFF"/>
          </w:tcPr>
          <w:p w:rsidR="002559CA" w:rsidRDefault="002559CA">
            <w:pPr>
              <w:shd w:val="clear" w:color="auto" w:fill="FFFFFF"/>
              <w:ind w:left="284"/>
              <w:jc w:val="both"/>
              <w:rPr>
                <w:sz w:val="24"/>
              </w:rPr>
            </w:pPr>
            <w:r>
              <w:rPr>
                <w:color w:val="000000"/>
                <w:sz w:val="24"/>
              </w:rPr>
              <w:t>Предусловие (</w:t>
            </w:r>
            <w:r>
              <w:rPr>
                <w:color w:val="000000"/>
                <w:sz w:val="24"/>
                <w:lang w:val="en-US"/>
              </w:rPr>
              <w:t>precondition</w:t>
            </w:r>
            <w:r>
              <w:rPr>
                <w:color w:val="000000"/>
                <w:sz w:val="24"/>
              </w:rPr>
              <w:t>)</w:t>
            </w:r>
            <w:r>
              <w:rPr>
                <w:sz w:val="24"/>
              </w:rPr>
              <w:t xml:space="preserve"> </w:t>
            </w:r>
          </w:p>
        </w:tc>
        <w:tc>
          <w:tcPr>
            <w:tcW w:w="6095" w:type="dxa"/>
            <w:shd w:val="clear" w:color="auto" w:fill="FFFFFF"/>
          </w:tcPr>
          <w:p w:rsidR="002559CA" w:rsidRDefault="002559CA">
            <w:pPr>
              <w:shd w:val="clear" w:color="auto" w:fill="FFFFFF"/>
              <w:ind w:left="284"/>
              <w:jc w:val="both"/>
              <w:rPr>
                <w:sz w:val="24"/>
              </w:rPr>
            </w:pPr>
            <w:r>
              <w:rPr>
                <w:color w:val="000000"/>
                <w:sz w:val="24"/>
              </w:rPr>
              <w:t>Условие, которое должно выполняться при вызове операции</w:t>
            </w:r>
            <w:r>
              <w:rPr>
                <w:sz w:val="24"/>
              </w:rPr>
              <w:t xml:space="preserve"> </w:t>
            </w:r>
          </w:p>
        </w:tc>
      </w:tr>
      <w:tr w:rsidR="002559CA">
        <w:tblPrEx>
          <w:tblCellMar>
            <w:top w:w="0" w:type="dxa"/>
            <w:bottom w:w="0" w:type="dxa"/>
          </w:tblCellMar>
        </w:tblPrEx>
        <w:trPr>
          <w:trHeight w:val="230"/>
        </w:trPr>
        <w:tc>
          <w:tcPr>
            <w:tcW w:w="4678" w:type="dxa"/>
            <w:shd w:val="clear" w:color="auto" w:fill="FFFFFF"/>
          </w:tcPr>
          <w:p w:rsidR="002559CA" w:rsidRDefault="002559CA">
            <w:pPr>
              <w:shd w:val="clear" w:color="auto" w:fill="FFFFFF"/>
              <w:ind w:left="284"/>
              <w:jc w:val="both"/>
              <w:rPr>
                <w:sz w:val="24"/>
              </w:rPr>
            </w:pPr>
            <w:r>
              <w:rPr>
                <w:color w:val="000000"/>
                <w:sz w:val="24"/>
              </w:rPr>
              <w:t>Прием (</w:t>
            </w:r>
            <w:r>
              <w:rPr>
                <w:color w:val="000000"/>
                <w:sz w:val="24"/>
                <w:lang w:val="en-US"/>
              </w:rPr>
              <w:t>receive</w:t>
            </w:r>
            <w:r>
              <w:rPr>
                <w:color w:val="000000"/>
                <w:sz w:val="24"/>
              </w:rPr>
              <w:t>)</w:t>
            </w:r>
            <w:r>
              <w:rPr>
                <w:sz w:val="24"/>
              </w:rPr>
              <w:t xml:space="preserve"> </w:t>
            </w:r>
          </w:p>
        </w:tc>
        <w:tc>
          <w:tcPr>
            <w:tcW w:w="6095" w:type="dxa"/>
            <w:shd w:val="clear" w:color="auto" w:fill="FFFFFF"/>
          </w:tcPr>
          <w:p w:rsidR="002559CA" w:rsidRDefault="002559CA">
            <w:pPr>
              <w:shd w:val="clear" w:color="auto" w:fill="FFFFFF"/>
              <w:ind w:left="284"/>
              <w:jc w:val="both"/>
              <w:rPr>
                <w:sz w:val="24"/>
              </w:rPr>
            </w:pPr>
            <w:r>
              <w:rPr>
                <w:color w:val="000000"/>
                <w:sz w:val="24"/>
              </w:rPr>
              <w:t>Обработка экземпляра сообщения, поступившего</w:t>
            </w:r>
            <w:r>
              <w:rPr>
                <w:sz w:val="24"/>
              </w:rPr>
              <w:t xml:space="preserve"> </w:t>
            </w:r>
            <w:r>
              <w:rPr>
                <w:color w:val="000000"/>
                <w:sz w:val="24"/>
              </w:rPr>
              <w:t>от объекта — отправителя</w:t>
            </w:r>
          </w:p>
        </w:tc>
      </w:tr>
      <w:tr w:rsidR="002559CA">
        <w:tblPrEx>
          <w:tblCellMar>
            <w:top w:w="0" w:type="dxa"/>
            <w:bottom w:w="0" w:type="dxa"/>
          </w:tblCellMar>
        </w:tblPrEx>
        <w:trPr>
          <w:trHeight w:val="269"/>
        </w:trPr>
        <w:tc>
          <w:tcPr>
            <w:tcW w:w="4678" w:type="dxa"/>
            <w:shd w:val="clear" w:color="auto" w:fill="FFFFFF"/>
          </w:tcPr>
          <w:p w:rsidR="002559CA" w:rsidRDefault="002559CA">
            <w:pPr>
              <w:shd w:val="clear" w:color="auto" w:fill="FFFFFF"/>
              <w:ind w:left="284"/>
              <w:jc w:val="both"/>
              <w:rPr>
                <w:sz w:val="24"/>
              </w:rPr>
            </w:pPr>
            <w:r>
              <w:rPr>
                <w:color w:val="000000"/>
                <w:sz w:val="24"/>
              </w:rPr>
              <w:t>Примечание (</w:t>
            </w:r>
            <w:r>
              <w:rPr>
                <w:color w:val="000000"/>
                <w:sz w:val="24"/>
                <w:lang w:val="en-US"/>
              </w:rPr>
              <w:t>comment</w:t>
            </w:r>
            <w:r>
              <w:rPr>
                <w:color w:val="000000"/>
                <w:sz w:val="24"/>
              </w:rPr>
              <w:t>)</w:t>
            </w:r>
            <w:r>
              <w:rPr>
                <w:sz w:val="24"/>
              </w:rPr>
              <w:t xml:space="preserve"> </w:t>
            </w:r>
          </w:p>
        </w:tc>
        <w:tc>
          <w:tcPr>
            <w:tcW w:w="6095" w:type="dxa"/>
            <w:shd w:val="clear" w:color="auto" w:fill="FFFFFF"/>
          </w:tcPr>
          <w:p w:rsidR="002559CA" w:rsidRDefault="002559CA">
            <w:pPr>
              <w:shd w:val="clear" w:color="auto" w:fill="FFFFFF"/>
              <w:ind w:left="284"/>
              <w:jc w:val="both"/>
              <w:rPr>
                <w:sz w:val="24"/>
              </w:rPr>
            </w:pPr>
            <w:r>
              <w:rPr>
                <w:color w:val="000000"/>
                <w:sz w:val="24"/>
              </w:rPr>
              <w:t>Примечание, добавляемое к элементу или группе элементов</w:t>
            </w:r>
            <w:r>
              <w:rPr>
                <w:sz w:val="24"/>
              </w:rPr>
              <w:t xml:space="preserve"> </w:t>
            </w:r>
          </w:p>
        </w:tc>
      </w:tr>
      <w:tr w:rsidR="002559CA">
        <w:tblPrEx>
          <w:tblCellMar>
            <w:top w:w="0" w:type="dxa"/>
            <w:bottom w:w="0" w:type="dxa"/>
          </w:tblCellMar>
        </w:tblPrEx>
        <w:trPr>
          <w:trHeight w:val="250"/>
        </w:trPr>
        <w:tc>
          <w:tcPr>
            <w:tcW w:w="4678" w:type="dxa"/>
            <w:shd w:val="clear" w:color="auto" w:fill="FFFFFF"/>
          </w:tcPr>
          <w:p w:rsidR="002559CA" w:rsidRDefault="002559CA">
            <w:pPr>
              <w:shd w:val="clear" w:color="auto" w:fill="FFFFFF"/>
              <w:ind w:left="284"/>
              <w:jc w:val="both"/>
              <w:rPr>
                <w:sz w:val="24"/>
              </w:rPr>
            </w:pPr>
            <w:r>
              <w:rPr>
                <w:color w:val="000000"/>
                <w:sz w:val="24"/>
              </w:rPr>
              <w:t>Примечание (</w:t>
            </w:r>
            <w:r>
              <w:rPr>
                <w:color w:val="000000"/>
                <w:sz w:val="24"/>
                <w:lang w:val="en-US"/>
              </w:rPr>
              <w:t>note</w:t>
            </w:r>
            <w:r>
              <w:rPr>
                <w:color w:val="000000"/>
                <w:sz w:val="24"/>
              </w:rPr>
              <w:t>)</w:t>
            </w:r>
            <w:r>
              <w:rPr>
                <w:sz w:val="24"/>
              </w:rPr>
              <w:t xml:space="preserve"> </w:t>
            </w:r>
          </w:p>
        </w:tc>
        <w:tc>
          <w:tcPr>
            <w:tcW w:w="6095" w:type="dxa"/>
            <w:shd w:val="clear" w:color="auto" w:fill="FFFFFF"/>
          </w:tcPr>
          <w:p w:rsidR="002559CA" w:rsidRDefault="002559CA">
            <w:pPr>
              <w:shd w:val="clear" w:color="auto" w:fill="FFFFFF"/>
              <w:ind w:left="284"/>
              <w:jc w:val="both"/>
              <w:rPr>
                <w:sz w:val="24"/>
              </w:rPr>
            </w:pPr>
            <w:r>
              <w:rPr>
                <w:color w:val="000000"/>
                <w:sz w:val="24"/>
              </w:rPr>
              <w:t>Комментарий, добавляемый к элементу или набору</w:t>
            </w:r>
            <w:r>
              <w:rPr>
                <w:sz w:val="24"/>
              </w:rPr>
              <w:t xml:space="preserve"> </w:t>
            </w:r>
            <w:r>
              <w:rPr>
                <w:color w:val="000000"/>
                <w:sz w:val="24"/>
              </w:rPr>
              <w:t>элементов</w:t>
            </w:r>
          </w:p>
        </w:tc>
      </w:tr>
      <w:tr w:rsidR="002559CA">
        <w:tblPrEx>
          <w:tblCellMar>
            <w:top w:w="0" w:type="dxa"/>
            <w:bottom w:w="0" w:type="dxa"/>
          </w:tblCellMar>
        </w:tblPrEx>
        <w:trPr>
          <w:trHeight w:val="259"/>
        </w:trPr>
        <w:tc>
          <w:tcPr>
            <w:tcW w:w="4678" w:type="dxa"/>
            <w:shd w:val="clear" w:color="auto" w:fill="FFFFFF"/>
          </w:tcPr>
          <w:p w:rsidR="002559CA" w:rsidRDefault="002559CA">
            <w:pPr>
              <w:shd w:val="clear" w:color="auto" w:fill="FFFFFF"/>
              <w:ind w:left="284"/>
              <w:jc w:val="both"/>
              <w:rPr>
                <w:sz w:val="24"/>
              </w:rPr>
            </w:pPr>
            <w:r>
              <w:rPr>
                <w:color w:val="000000"/>
                <w:sz w:val="24"/>
              </w:rPr>
              <w:t>Примитивный тип (</w:t>
            </w:r>
            <w:r>
              <w:rPr>
                <w:color w:val="000000"/>
                <w:sz w:val="24"/>
                <w:lang w:val="en-US"/>
              </w:rPr>
              <w:t>primitive</w:t>
            </w:r>
            <w:r>
              <w:rPr>
                <w:color w:val="000000"/>
                <w:sz w:val="24"/>
              </w:rPr>
              <w:t xml:space="preserve"> </w:t>
            </w:r>
            <w:r>
              <w:rPr>
                <w:color w:val="000000"/>
                <w:sz w:val="24"/>
                <w:lang w:val="en-US"/>
              </w:rPr>
              <w:t>type</w:t>
            </w:r>
            <w:r>
              <w:rPr>
                <w:color w:val="000000"/>
                <w:sz w:val="24"/>
              </w:rPr>
              <w:t>)</w:t>
            </w:r>
            <w:r>
              <w:rPr>
                <w:sz w:val="24"/>
              </w:rPr>
              <w:t xml:space="preserve"> </w:t>
            </w:r>
          </w:p>
        </w:tc>
        <w:tc>
          <w:tcPr>
            <w:tcW w:w="6095" w:type="dxa"/>
            <w:shd w:val="clear" w:color="auto" w:fill="FFFFFF"/>
          </w:tcPr>
          <w:p w:rsidR="002559CA" w:rsidRDefault="002559CA">
            <w:pPr>
              <w:shd w:val="clear" w:color="auto" w:fill="FFFFFF"/>
              <w:ind w:left="284"/>
              <w:jc w:val="both"/>
              <w:rPr>
                <w:sz w:val="24"/>
              </w:rPr>
            </w:pPr>
            <w:r>
              <w:rPr>
                <w:color w:val="000000"/>
                <w:sz w:val="24"/>
              </w:rPr>
              <w:t>Предопределенный базовый тип, например целое число</w:t>
            </w:r>
            <w:r>
              <w:rPr>
                <w:sz w:val="24"/>
              </w:rPr>
              <w:t xml:space="preserve"> </w:t>
            </w:r>
            <w:r>
              <w:rPr>
                <w:color w:val="000000"/>
                <w:sz w:val="24"/>
              </w:rPr>
              <w:t>или строка</w:t>
            </w:r>
          </w:p>
        </w:tc>
      </w:tr>
      <w:tr w:rsidR="002559CA">
        <w:tblPrEx>
          <w:tblCellMar>
            <w:top w:w="0" w:type="dxa"/>
            <w:bottom w:w="0" w:type="dxa"/>
          </w:tblCellMar>
        </w:tblPrEx>
        <w:trPr>
          <w:trHeight w:val="269"/>
        </w:trPr>
        <w:tc>
          <w:tcPr>
            <w:tcW w:w="4678" w:type="dxa"/>
            <w:shd w:val="clear" w:color="auto" w:fill="FFFFFF"/>
          </w:tcPr>
          <w:p w:rsidR="002559CA" w:rsidRDefault="002559CA">
            <w:pPr>
              <w:shd w:val="clear" w:color="auto" w:fill="FFFFFF"/>
              <w:ind w:left="284"/>
              <w:jc w:val="both"/>
              <w:rPr>
                <w:sz w:val="24"/>
              </w:rPr>
            </w:pPr>
            <w:r>
              <w:rPr>
                <w:color w:val="000000"/>
                <w:sz w:val="24"/>
              </w:rPr>
              <w:t>Проектная модель (</w:t>
            </w:r>
            <w:r>
              <w:rPr>
                <w:color w:val="000000"/>
                <w:sz w:val="24"/>
                <w:lang w:val="en-US"/>
              </w:rPr>
              <w:t>design</w:t>
            </w:r>
            <w:r>
              <w:rPr>
                <w:color w:val="000000"/>
                <w:sz w:val="24"/>
              </w:rPr>
              <w:t xml:space="preserve"> </w:t>
            </w:r>
            <w:r>
              <w:rPr>
                <w:color w:val="000000"/>
                <w:sz w:val="24"/>
                <w:lang w:val="en-US"/>
              </w:rPr>
              <w:t>model</w:t>
            </w:r>
            <w:r>
              <w:rPr>
                <w:color w:val="000000"/>
                <w:sz w:val="24"/>
              </w:rPr>
              <w:t>)</w:t>
            </w:r>
            <w:r>
              <w:rPr>
                <w:sz w:val="24"/>
              </w:rPr>
              <w:t xml:space="preserve"> </w:t>
            </w:r>
          </w:p>
        </w:tc>
        <w:tc>
          <w:tcPr>
            <w:tcW w:w="6095" w:type="dxa"/>
            <w:shd w:val="clear" w:color="auto" w:fill="FFFFFF"/>
          </w:tcPr>
          <w:p w:rsidR="002559CA" w:rsidRDefault="002559CA">
            <w:pPr>
              <w:shd w:val="clear" w:color="auto" w:fill="FFFFFF"/>
              <w:ind w:left="284"/>
              <w:jc w:val="both"/>
              <w:rPr>
                <w:sz w:val="24"/>
              </w:rPr>
            </w:pPr>
            <w:r>
              <w:rPr>
                <w:color w:val="000000"/>
                <w:sz w:val="24"/>
              </w:rPr>
              <w:t>Определяет словарь проблемы и ее решение</w:t>
            </w:r>
            <w:r>
              <w:rPr>
                <w:sz w:val="24"/>
              </w:rPr>
              <w:t xml:space="preserve"> </w:t>
            </w:r>
          </w:p>
        </w:tc>
      </w:tr>
      <w:tr w:rsidR="002559CA">
        <w:tblPrEx>
          <w:tblCellMar>
            <w:top w:w="0" w:type="dxa"/>
            <w:bottom w:w="0" w:type="dxa"/>
          </w:tblCellMar>
        </w:tblPrEx>
        <w:trPr>
          <w:trHeight w:val="221"/>
        </w:trPr>
        <w:tc>
          <w:tcPr>
            <w:tcW w:w="4678" w:type="dxa"/>
            <w:shd w:val="clear" w:color="auto" w:fill="FFFFFF"/>
          </w:tcPr>
          <w:p w:rsidR="002559CA" w:rsidRDefault="002559CA">
            <w:pPr>
              <w:shd w:val="clear" w:color="auto" w:fill="FFFFFF"/>
              <w:ind w:left="284"/>
              <w:jc w:val="both"/>
              <w:rPr>
                <w:sz w:val="24"/>
              </w:rPr>
            </w:pPr>
            <w:r>
              <w:rPr>
                <w:color w:val="000000"/>
                <w:sz w:val="24"/>
              </w:rPr>
              <w:t>Пространство имен (</w:t>
            </w:r>
            <w:r>
              <w:rPr>
                <w:color w:val="000000"/>
                <w:sz w:val="24"/>
                <w:lang w:val="en-US"/>
              </w:rPr>
              <w:t>namespace</w:t>
            </w:r>
            <w:r>
              <w:rPr>
                <w:color w:val="000000"/>
                <w:sz w:val="24"/>
              </w:rPr>
              <w:t>)</w:t>
            </w:r>
            <w:r>
              <w:rPr>
                <w:sz w:val="24"/>
              </w:rPr>
              <w:t xml:space="preserve"> </w:t>
            </w:r>
          </w:p>
        </w:tc>
        <w:tc>
          <w:tcPr>
            <w:tcW w:w="6095" w:type="dxa"/>
            <w:shd w:val="clear" w:color="auto" w:fill="FFFFFF"/>
          </w:tcPr>
          <w:p w:rsidR="002559CA" w:rsidRDefault="002559CA">
            <w:pPr>
              <w:shd w:val="clear" w:color="auto" w:fill="FFFFFF"/>
              <w:ind w:left="284"/>
              <w:jc w:val="both"/>
              <w:rPr>
                <w:sz w:val="24"/>
              </w:rPr>
            </w:pPr>
            <w:r>
              <w:rPr>
                <w:color w:val="000000"/>
                <w:sz w:val="24"/>
              </w:rPr>
              <w:t>Часть модели, в которой могут определяться</w:t>
            </w:r>
            <w:r>
              <w:rPr>
                <w:sz w:val="24"/>
              </w:rPr>
              <w:t xml:space="preserve"> </w:t>
            </w:r>
            <w:r>
              <w:rPr>
                <w:color w:val="000000"/>
                <w:sz w:val="24"/>
              </w:rPr>
              <w:t>и использоваться имена. Внутри пространства имен каждое имя имеет единственный смысл</w:t>
            </w:r>
          </w:p>
        </w:tc>
      </w:tr>
      <w:tr w:rsidR="002559CA">
        <w:tblPrEx>
          <w:tblCellMar>
            <w:top w:w="0" w:type="dxa"/>
            <w:bottom w:w="0" w:type="dxa"/>
          </w:tblCellMar>
        </w:tblPrEx>
        <w:trPr>
          <w:trHeight w:val="240"/>
        </w:trPr>
        <w:tc>
          <w:tcPr>
            <w:tcW w:w="4678" w:type="dxa"/>
            <w:shd w:val="clear" w:color="auto" w:fill="FFFFFF"/>
          </w:tcPr>
          <w:p w:rsidR="002559CA" w:rsidRDefault="002559CA">
            <w:pPr>
              <w:shd w:val="clear" w:color="auto" w:fill="FFFFFF"/>
              <w:ind w:left="284"/>
              <w:jc w:val="both"/>
              <w:rPr>
                <w:sz w:val="24"/>
              </w:rPr>
            </w:pPr>
            <w:r>
              <w:rPr>
                <w:color w:val="000000"/>
                <w:sz w:val="24"/>
              </w:rPr>
              <w:t>Процесс (</w:t>
            </w:r>
            <w:r>
              <w:rPr>
                <w:color w:val="000000"/>
                <w:sz w:val="24"/>
                <w:lang w:val="en-US"/>
              </w:rPr>
              <w:t>process</w:t>
            </w:r>
            <w:r>
              <w:rPr>
                <w:color w:val="000000"/>
                <w:sz w:val="24"/>
              </w:rPr>
              <w:t>)</w:t>
            </w:r>
            <w:r>
              <w:rPr>
                <w:sz w:val="24"/>
              </w:rPr>
              <w:t xml:space="preserve"> </w:t>
            </w:r>
          </w:p>
        </w:tc>
        <w:tc>
          <w:tcPr>
            <w:tcW w:w="6095" w:type="dxa"/>
            <w:shd w:val="clear" w:color="auto" w:fill="FFFFFF"/>
          </w:tcPr>
          <w:p w:rsidR="002559CA" w:rsidRDefault="002559CA">
            <w:pPr>
              <w:shd w:val="clear" w:color="auto" w:fill="FFFFFF"/>
              <w:ind w:left="284"/>
              <w:jc w:val="both"/>
              <w:rPr>
                <w:sz w:val="24"/>
              </w:rPr>
            </w:pPr>
            <w:r>
              <w:rPr>
                <w:color w:val="000000"/>
                <w:sz w:val="24"/>
              </w:rPr>
              <w:t>Тяжеловесный поток управления, который может</w:t>
            </w:r>
            <w:r>
              <w:rPr>
                <w:sz w:val="24"/>
              </w:rPr>
              <w:t xml:space="preserve"> </w:t>
            </w:r>
            <w:r>
              <w:rPr>
                <w:color w:val="000000"/>
                <w:sz w:val="24"/>
              </w:rPr>
              <w:t>выполняться параллельно с другими процессами</w:t>
            </w:r>
          </w:p>
        </w:tc>
      </w:tr>
      <w:tr w:rsidR="002559CA">
        <w:tblPrEx>
          <w:tblCellMar>
            <w:top w:w="0" w:type="dxa"/>
            <w:bottom w:w="0" w:type="dxa"/>
          </w:tblCellMar>
        </w:tblPrEx>
        <w:trPr>
          <w:trHeight w:val="230"/>
        </w:trPr>
        <w:tc>
          <w:tcPr>
            <w:tcW w:w="4678" w:type="dxa"/>
            <w:shd w:val="clear" w:color="auto" w:fill="FFFFFF"/>
          </w:tcPr>
          <w:p w:rsidR="002559CA" w:rsidRDefault="002559CA">
            <w:pPr>
              <w:shd w:val="clear" w:color="auto" w:fill="FFFFFF"/>
              <w:ind w:left="284"/>
              <w:jc w:val="both"/>
              <w:rPr>
                <w:sz w:val="24"/>
              </w:rPr>
            </w:pPr>
            <w:r>
              <w:rPr>
                <w:color w:val="000000"/>
                <w:sz w:val="24"/>
              </w:rPr>
              <w:t>Рабочий поток процесса</w:t>
            </w:r>
            <w:r>
              <w:rPr>
                <w:sz w:val="24"/>
              </w:rPr>
              <w:t xml:space="preserve"> </w:t>
            </w:r>
            <w:r w:rsidRPr="00897F63">
              <w:rPr>
                <w:color w:val="000000"/>
                <w:sz w:val="24"/>
              </w:rPr>
              <w:t>(</w:t>
            </w:r>
            <w:r>
              <w:rPr>
                <w:color w:val="000000"/>
                <w:sz w:val="24"/>
                <w:lang w:val="en-US"/>
              </w:rPr>
              <w:t>process</w:t>
            </w:r>
            <w:r w:rsidRPr="00897F63">
              <w:rPr>
                <w:color w:val="000000"/>
                <w:sz w:val="24"/>
              </w:rPr>
              <w:t xml:space="preserve"> </w:t>
            </w:r>
            <w:r>
              <w:rPr>
                <w:color w:val="000000"/>
                <w:sz w:val="24"/>
                <w:lang w:val="en-US"/>
              </w:rPr>
              <w:t>workflow</w:t>
            </w:r>
            <w:r w:rsidRPr="00897F63">
              <w:rPr>
                <w:color w:val="000000"/>
                <w:sz w:val="24"/>
              </w:rPr>
              <w:t>)</w:t>
            </w:r>
          </w:p>
        </w:tc>
        <w:tc>
          <w:tcPr>
            <w:tcW w:w="6095" w:type="dxa"/>
            <w:shd w:val="clear" w:color="auto" w:fill="FFFFFF"/>
          </w:tcPr>
          <w:p w:rsidR="002559CA" w:rsidRDefault="002559CA">
            <w:pPr>
              <w:shd w:val="clear" w:color="auto" w:fill="FFFFFF"/>
              <w:ind w:left="284"/>
              <w:jc w:val="both"/>
              <w:rPr>
                <w:sz w:val="24"/>
              </w:rPr>
            </w:pPr>
            <w:r>
              <w:rPr>
                <w:color w:val="000000"/>
                <w:sz w:val="24"/>
              </w:rPr>
              <w:t>Логическая группировка действий</w:t>
            </w:r>
            <w:r>
              <w:rPr>
                <w:sz w:val="24"/>
              </w:rPr>
              <w:t xml:space="preserve"> </w:t>
            </w:r>
          </w:p>
        </w:tc>
      </w:tr>
      <w:tr w:rsidR="002559CA">
        <w:tblPrEx>
          <w:tblCellMar>
            <w:top w:w="0" w:type="dxa"/>
            <w:bottom w:w="0" w:type="dxa"/>
          </w:tblCellMar>
        </w:tblPrEx>
        <w:trPr>
          <w:trHeight w:val="221"/>
        </w:trPr>
        <w:tc>
          <w:tcPr>
            <w:tcW w:w="4678" w:type="dxa"/>
            <w:shd w:val="clear" w:color="auto" w:fill="FFFFFF"/>
          </w:tcPr>
          <w:p w:rsidR="002559CA" w:rsidRDefault="002559CA">
            <w:pPr>
              <w:shd w:val="clear" w:color="auto" w:fill="FFFFFF"/>
              <w:ind w:left="284"/>
              <w:jc w:val="both"/>
              <w:rPr>
                <w:sz w:val="24"/>
                <w:lang w:val="en-US"/>
              </w:rPr>
            </w:pPr>
            <w:r>
              <w:rPr>
                <w:color w:val="000000"/>
                <w:sz w:val="24"/>
              </w:rPr>
              <w:t>Реализация</w:t>
            </w:r>
            <w:r>
              <w:rPr>
                <w:color w:val="000000"/>
                <w:sz w:val="24"/>
                <w:lang w:val="en-US"/>
              </w:rPr>
              <w:t xml:space="preserve"> (realization)</w:t>
            </w:r>
            <w:r>
              <w:rPr>
                <w:sz w:val="24"/>
                <w:lang w:val="en-US"/>
              </w:rPr>
              <w:t xml:space="preserve"> </w:t>
            </w:r>
          </w:p>
        </w:tc>
        <w:tc>
          <w:tcPr>
            <w:tcW w:w="6095" w:type="dxa"/>
            <w:shd w:val="clear" w:color="auto" w:fill="FFFFFF"/>
          </w:tcPr>
          <w:p w:rsidR="002559CA" w:rsidRDefault="002559CA">
            <w:pPr>
              <w:shd w:val="clear" w:color="auto" w:fill="FFFFFF"/>
              <w:ind w:left="284"/>
              <w:jc w:val="both"/>
              <w:rPr>
                <w:sz w:val="24"/>
              </w:rPr>
            </w:pPr>
            <w:r>
              <w:rPr>
                <w:color w:val="000000"/>
                <w:sz w:val="24"/>
              </w:rPr>
              <w:t>Семантическое отношение между классификаторами,</w:t>
            </w:r>
            <w:r>
              <w:rPr>
                <w:sz w:val="24"/>
              </w:rPr>
              <w:t xml:space="preserve"> </w:t>
            </w:r>
            <w:r>
              <w:rPr>
                <w:color w:val="000000"/>
                <w:sz w:val="24"/>
              </w:rPr>
              <w:t>когда один классификатор определяет контракт, который другие классификаторы должны гарантированно выполнять</w:t>
            </w:r>
          </w:p>
        </w:tc>
      </w:tr>
      <w:tr w:rsidR="002559CA">
        <w:tblPrEx>
          <w:tblCellMar>
            <w:top w:w="0" w:type="dxa"/>
            <w:bottom w:w="0" w:type="dxa"/>
          </w:tblCellMar>
        </w:tblPrEx>
        <w:trPr>
          <w:trHeight w:val="240"/>
        </w:trPr>
        <w:tc>
          <w:tcPr>
            <w:tcW w:w="4678" w:type="dxa"/>
            <w:shd w:val="clear" w:color="auto" w:fill="FFFFFF"/>
          </w:tcPr>
          <w:p w:rsidR="002559CA" w:rsidRDefault="002559CA">
            <w:pPr>
              <w:shd w:val="clear" w:color="auto" w:fill="FFFFFF"/>
              <w:ind w:left="284"/>
              <w:jc w:val="both"/>
              <w:rPr>
                <w:sz w:val="24"/>
              </w:rPr>
            </w:pPr>
            <w:r>
              <w:rPr>
                <w:color w:val="000000"/>
                <w:sz w:val="24"/>
              </w:rPr>
              <w:t>Роль (</w:t>
            </w:r>
            <w:r>
              <w:rPr>
                <w:color w:val="000000"/>
                <w:sz w:val="24"/>
                <w:lang w:val="en-US"/>
              </w:rPr>
              <w:t>role</w:t>
            </w:r>
            <w:r>
              <w:rPr>
                <w:color w:val="000000"/>
                <w:sz w:val="24"/>
              </w:rPr>
              <w:t>)</w:t>
            </w:r>
            <w:r>
              <w:rPr>
                <w:sz w:val="24"/>
              </w:rPr>
              <w:t xml:space="preserve"> </w:t>
            </w:r>
          </w:p>
        </w:tc>
        <w:tc>
          <w:tcPr>
            <w:tcW w:w="6095" w:type="dxa"/>
            <w:shd w:val="clear" w:color="auto" w:fill="FFFFFF"/>
          </w:tcPr>
          <w:p w:rsidR="002559CA" w:rsidRDefault="002559CA">
            <w:pPr>
              <w:shd w:val="clear" w:color="auto" w:fill="FFFFFF"/>
              <w:ind w:left="284"/>
              <w:jc w:val="both"/>
              <w:rPr>
                <w:sz w:val="24"/>
              </w:rPr>
            </w:pPr>
            <w:r>
              <w:rPr>
                <w:color w:val="000000"/>
                <w:sz w:val="24"/>
              </w:rPr>
              <w:t>Определенное поведение сущности в определенном</w:t>
            </w:r>
            <w:r>
              <w:rPr>
                <w:sz w:val="24"/>
              </w:rPr>
              <w:t xml:space="preserve"> </w:t>
            </w:r>
            <w:r>
              <w:rPr>
                <w:color w:val="000000"/>
                <w:sz w:val="24"/>
              </w:rPr>
              <w:t>контексте</w:t>
            </w:r>
          </w:p>
        </w:tc>
      </w:tr>
      <w:tr w:rsidR="002559CA">
        <w:tblPrEx>
          <w:tblCellMar>
            <w:top w:w="0" w:type="dxa"/>
            <w:bottom w:w="0" w:type="dxa"/>
          </w:tblCellMar>
        </w:tblPrEx>
        <w:trPr>
          <w:trHeight w:val="230"/>
        </w:trPr>
        <w:tc>
          <w:tcPr>
            <w:tcW w:w="4678" w:type="dxa"/>
            <w:shd w:val="clear" w:color="auto" w:fill="FFFFFF"/>
          </w:tcPr>
          <w:p w:rsidR="002559CA" w:rsidRDefault="002559CA">
            <w:pPr>
              <w:shd w:val="clear" w:color="auto" w:fill="FFFFFF"/>
              <w:ind w:left="284"/>
              <w:jc w:val="both"/>
              <w:rPr>
                <w:sz w:val="24"/>
              </w:rPr>
            </w:pPr>
            <w:r>
              <w:rPr>
                <w:color w:val="000000"/>
                <w:sz w:val="24"/>
              </w:rPr>
              <w:t>Свойство (</w:t>
            </w:r>
            <w:r>
              <w:rPr>
                <w:color w:val="000000"/>
                <w:sz w:val="24"/>
                <w:lang w:val="en-US"/>
              </w:rPr>
              <w:t>attribute</w:t>
            </w:r>
            <w:r>
              <w:rPr>
                <w:color w:val="000000"/>
                <w:sz w:val="24"/>
              </w:rPr>
              <w:t>)</w:t>
            </w:r>
            <w:r>
              <w:rPr>
                <w:sz w:val="24"/>
              </w:rPr>
              <w:t xml:space="preserve"> </w:t>
            </w:r>
          </w:p>
        </w:tc>
        <w:tc>
          <w:tcPr>
            <w:tcW w:w="6095" w:type="dxa"/>
            <w:shd w:val="clear" w:color="auto" w:fill="FFFFFF"/>
          </w:tcPr>
          <w:p w:rsidR="002559CA" w:rsidRDefault="002559CA">
            <w:pPr>
              <w:shd w:val="clear" w:color="auto" w:fill="FFFFFF"/>
              <w:ind w:left="284"/>
              <w:jc w:val="both"/>
              <w:rPr>
                <w:sz w:val="24"/>
              </w:rPr>
            </w:pPr>
            <w:r>
              <w:rPr>
                <w:color w:val="000000"/>
                <w:sz w:val="24"/>
              </w:rPr>
              <w:t>Именованная характеристика классификатора, задающая</w:t>
            </w:r>
            <w:r>
              <w:rPr>
                <w:sz w:val="24"/>
              </w:rPr>
              <w:t xml:space="preserve"> </w:t>
            </w:r>
            <w:r>
              <w:rPr>
                <w:color w:val="000000"/>
                <w:sz w:val="24"/>
              </w:rPr>
              <w:t>набор возможных значений, которые определяют состояния экземпляров классификатора (например, объектов)</w:t>
            </w:r>
          </w:p>
        </w:tc>
      </w:tr>
      <w:tr w:rsidR="002559CA">
        <w:tblPrEx>
          <w:tblCellMar>
            <w:top w:w="0" w:type="dxa"/>
            <w:bottom w:w="0" w:type="dxa"/>
          </w:tblCellMar>
        </w:tblPrEx>
        <w:trPr>
          <w:trHeight w:val="269"/>
        </w:trPr>
        <w:tc>
          <w:tcPr>
            <w:tcW w:w="4678" w:type="dxa"/>
            <w:shd w:val="clear" w:color="auto" w:fill="FFFFFF"/>
          </w:tcPr>
          <w:p w:rsidR="002559CA" w:rsidRDefault="002559CA">
            <w:pPr>
              <w:shd w:val="clear" w:color="auto" w:fill="FFFFFF"/>
              <w:ind w:left="284"/>
              <w:jc w:val="both"/>
              <w:rPr>
                <w:sz w:val="24"/>
              </w:rPr>
            </w:pPr>
            <w:r>
              <w:rPr>
                <w:color w:val="000000"/>
                <w:sz w:val="24"/>
              </w:rPr>
              <w:t>Связывание (</w:t>
            </w:r>
            <w:r>
              <w:rPr>
                <w:color w:val="000000"/>
                <w:sz w:val="24"/>
                <w:lang w:val="en-US"/>
              </w:rPr>
              <w:t>binding</w:t>
            </w:r>
            <w:r>
              <w:rPr>
                <w:color w:val="000000"/>
                <w:sz w:val="24"/>
              </w:rPr>
              <w:t>)</w:t>
            </w:r>
            <w:r>
              <w:rPr>
                <w:sz w:val="24"/>
              </w:rPr>
              <w:t xml:space="preserve"> </w:t>
            </w:r>
          </w:p>
        </w:tc>
        <w:tc>
          <w:tcPr>
            <w:tcW w:w="6095" w:type="dxa"/>
            <w:shd w:val="clear" w:color="auto" w:fill="FFFFFF"/>
          </w:tcPr>
          <w:p w:rsidR="002559CA" w:rsidRDefault="002559CA">
            <w:pPr>
              <w:shd w:val="clear" w:color="auto" w:fill="FFFFFF"/>
              <w:ind w:left="284"/>
              <w:jc w:val="both"/>
              <w:rPr>
                <w:sz w:val="24"/>
              </w:rPr>
            </w:pPr>
            <w:r>
              <w:rPr>
                <w:color w:val="000000"/>
                <w:sz w:val="24"/>
              </w:rPr>
              <w:t>Создание конкретного элемента на основе шаблона (путем</w:t>
            </w:r>
            <w:r>
              <w:rPr>
                <w:sz w:val="24"/>
              </w:rPr>
              <w:t xml:space="preserve"> </w:t>
            </w:r>
            <w:r>
              <w:rPr>
                <w:color w:val="000000"/>
                <w:sz w:val="24"/>
              </w:rPr>
              <w:t>сопоставления параметрам шаблона конкретных аргументов)</w:t>
            </w:r>
          </w:p>
        </w:tc>
      </w:tr>
      <w:tr w:rsidR="002559CA">
        <w:tblPrEx>
          <w:tblCellMar>
            <w:top w:w="0" w:type="dxa"/>
            <w:bottom w:w="0" w:type="dxa"/>
          </w:tblCellMar>
        </w:tblPrEx>
        <w:trPr>
          <w:trHeight w:val="250"/>
        </w:trPr>
        <w:tc>
          <w:tcPr>
            <w:tcW w:w="4678" w:type="dxa"/>
            <w:shd w:val="clear" w:color="auto" w:fill="FFFFFF"/>
          </w:tcPr>
          <w:p w:rsidR="002559CA" w:rsidRDefault="002559CA">
            <w:pPr>
              <w:shd w:val="clear" w:color="auto" w:fill="FFFFFF"/>
              <w:ind w:left="284"/>
              <w:jc w:val="both"/>
              <w:rPr>
                <w:sz w:val="24"/>
              </w:rPr>
            </w:pPr>
            <w:r>
              <w:rPr>
                <w:color w:val="000000"/>
                <w:sz w:val="24"/>
              </w:rPr>
              <w:t>Связь (</w:t>
            </w:r>
            <w:r>
              <w:rPr>
                <w:color w:val="000000"/>
                <w:sz w:val="24"/>
                <w:lang w:val="en-US"/>
              </w:rPr>
              <w:t>link</w:t>
            </w:r>
            <w:r>
              <w:rPr>
                <w:color w:val="000000"/>
                <w:sz w:val="24"/>
              </w:rPr>
              <w:t>)</w:t>
            </w:r>
            <w:r>
              <w:rPr>
                <w:sz w:val="24"/>
              </w:rPr>
              <w:t xml:space="preserve"> </w:t>
            </w:r>
          </w:p>
        </w:tc>
        <w:tc>
          <w:tcPr>
            <w:tcW w:w="6095" w:type="dxa"/>
            <w:shd w:val="clear" w:color="auto" w:fill="FFFFFF"/>
          </w:tcPr>
          <w:p w:rsidR="002559CA" w:rsidRDefault="002559CA">
            <w:pPr>
              <w:shd w:val="clear" w:color="auto" w:fill="FFFFFF"/>
              <w:ind w:left="284"/>
              <w:jc w:val="both"/>
              <w:rPr>
                <w:sz w:val="24"/>
              </w:rPr>
            </w:pPr>
            <w:r>
              <w:rPr>
                <w:color w:val="000000"/>
                <w:sz w:val="24"/>
              </w:rPr>
              <w:t>Семантическая связь между объектами, экземпляр</w:t>
            </w:r>
            <w:r>
              <w:rPr>
                <w:sz w:val="24"/>
              </w:rPr>
              <w:t xml:space="preserve"> </w:t>
            </w:r>
            <w:r>
              <w:rPr>
                <w:color w:val="000000"/>
                <w:sz w:val="24"/>
              </w:rPr>
              <w:t>ассоциации</w:t>
            </w:r>
          </w:p>
        </w:tc>
      </w:tr>
      <w:tr w:rsidR="002559CA">
        <w:tblPrEx>
          <w:tblCellMar>
            <w:top w:w="0" w:type="dxa"/>
            <w:bottom w:w="0" w:type="dxa"/>
          </w:tblCellMar>
        </w:tblPrEx>
        <w:trPr>
          <w:trHeight w:val="298"/>
        </w:trPr>
        <w:tc>
          <w:tcPr>
            <w:tcW w:w="4678" w:type="dxa"/>
            <w:shd w:val="clear" w:color="auto" w:fill="FFFFFF"/>
            <w:vAlign w:val="bottom"/>
          </w:tcPr>
          <w:p w:rsidR="002559CA" w:rsidRDefault="002559CA">
            <w:pPr>
              <w:shd w:val="clear" w:color="auto" w:fill="FFFFFF"/>
              <w:ind w:left="284"/>
              <w:jc w:val="both"/>
              <w:rPr>
                <w:sz w:val="24"/>
              </w:rPr>
            </w:pPr>
            <w:r>
              <w:rPr>
                <w:color w:val="000000"/>
                <w:sz w:val="24"/>
              </w:rPr>
              <w:t>Сигнал (</w:t>
            </w:r>
            <w:r>
              <w:rPr>
                <w:color w:val="000000"/>
                <w:sz w:val="24"/>
                <w:lang w:val="en-US"/>
              </w:rPr>
              <w:t>signal</w:t>
            </w:r>
            <w:r>
              <w:rPr>
                <w:color w:val="000000"/>
                <w:sz w:val="24"/>
              </w:rPr>
              <w:t>)</w:t>
            </w:r>
            <w:r>
              <w:rPr>
                <w:sz w:val="24"/>
              </w:rPr>
              <w:t xml:space="preserve"> </w:t>
            </w:r>
          </w:p>
        </w:tc>
        <w:tc>
          <w:tcPr>
            <w:tcW w:w="6095" w:type="dxa"/>
            <w:shd w:val="clear" w:color="auto" w:fill="FFFFFF"/>
            <w:vAlign w:val="bottom"/>
          </w:tcPr>
          <w:p w:rsidR="002559CA" w:rsidRDefault="002559CA">
            <w:pPr>
              <w:shd w:val="clear" w:color="auto" w:fill="FFFFFF"/>
              <w:ind w:left="284"/>
              <w:jc w:val="both"/>
              <w:rPr>
                <w:sz w:val="24"/>
              </w:rPr>
            </w:pPr>
            <w:r>
              <w:rPr>
                <w:color w:val="000000"/>
                <w:sz w:val="24"/>
              </w:rPr>
              <w:t>Спецификация асинхронного стимула, передаваемого</w:t>
            </w:r>
            <w:r>
              <w:rPr>
                <w:sz w:val="24"/>
              </w:rPr>
              <w:t xml:space="preserve"> </w:t>
            </w:r>
            <w:r>
              <w:rPr>
                <w:color w:val="000000"/>
                <w:sz w:val="24"/>
              </w:rPr>
              <w:t>от экземпляра к экземпляру</w:t>
            </w:r>
          </w:p>
        </w:tc>
      </w:tr>
      <w:tr w:rsidR="002559CA">
        <w:tblPrEx>
          <w:tblCellMar>
            <w:top w:w="0" w:type="dxa"/>
            <w:bottom w:w="0" w:type="dxa"/>
          </w:tblCellMar>
        </w:tblPrEx>
        <w:trPr>
          <w:trHeight w:val="278"/>
        </w:trPr>
        <w:tc>
          <w:tcPr>
            <w:tcW w:w="4678" w:type="dxa"/>
            <w:shd w:val="clear" w:color="auto" w:fill="FFFFFF"/>
          </w:tcPr>
          <w:p w:rsidR="002559CA" w:rsidRDefault="002559CA">
            <w:pPr>
              <w:shd w:val="clear" w:color="auto" w:fill="FFFFFF"/>
              <w:ind w:left="284"/>
              <w:jc w:val="both"/>
              <w:rPr>
                <w:sz w:val="24"/>
              </w:rPr>
            </w:pPr>
            <w:r>
              <w:rPr>
                <w:color w:val="000000"/>
                <w:sz w:val="24"/>
              </w:rPr>
              <w:t>Сигнатура (</w:t>
            </w:r>
            <w:r>
              <w:rPr>
                <w:color w:val="000000"/>
                <w:sz w:val="24"/>
                <w:lang w:val="en-US"/>
              </w:rPr>
              <w:t>signature</w:t>
            </w:r>
            <w:r>
              <w:rPr>
                <w:color w:val="000000"/>
                <w:sz w:val="24"/>
              </w:rPr>
              <w:t>)</w:t>
            </w:r>
            <w:r>
              <w:rPr>
                <w:sz w:val="24"/>
              </w:rPr>
              <w:t xml:space="preserve"> </w:t>
            </w:r>
          </w:p>
        </w:tc>
        <w:tc>
          <w:tcPr>
            <w:tcW w:w="6095" w:type="dxa"/>
            <w:shd w:val="clear" w:color="auto" w:fill="FFFFFF"/>
          </w:tcPr>
          <w:p w:rsidR="002559CA" w:rsidRDefault="002559CA">
            <w:pPr>
              <w:shd w:val="clear" w:color="auto" w:fill="FFFFFF"/>
              <w:ind w:left="284"/>
              <w:jc w:val="both"/>
              <w:rPr>
                <w:sz w:val="24"/>
              </w:rPr>
            </w:pPr>
            <w:r>
              <w:rPr>
                <w:color w:val="000000"/>
                <w:sz w:val="24"/>
              </w:rPr>
              <w:t>Имя и параметры характеристики поведения</w:t>
            </w:r>
            <w:r>
              <w:rPr>
                <w:sz w:val="24"/>
              </w:rPr>
              <w:t xml:space="preserve"> </w:t>
            </w:r>
          </w:p>
        </w:tc>
      </w:tr>
      <w:tr w:rsidR="002559CA">
        <w:tblPrEx>
          <w:tblCellMar>
            <w:top w:w="0" w:type="dxa"/>
            <w:bottom w:w="0" w:type="dxa"/>
          </w:tblCellMar>
        </w:tblPrEx>
        <w:trPr>
          <w:trHeight w:val="240"/>
        </w:trPr>
        <w:tc>
          <w:tcPr>
            <w:tcW w:w="4678" w:type="dxa"/>
            <w:shd w:val="clear" w:color="auto" w:fill="FFFFFF"/>
          </w:tcPr>
          <w:p w:rsidR="002559CA" w:rsidRDefault="002559CA">
            <w:pPr>
              <w:shd w:val="clear" w:color="auto" w:fill="FFFFFF"/>
              <w:ind w:left="284"/>
              <w:jc w:val="both"/>
              <w:rPr>
                <w:sz w:val="24"/>
              </w:rPr>
            </w:pPr>
            <w:r>
              <w:rPr>
                <w:color w:val="000000"/>
                <w:sz w:val="24"/>
              </w:rPr>
              <w:t>Синхронное действие</w:t>
            </w:r>
            <w:r>
              <w:rPr>
                <w:sz w:val="24"/>
              </w:rPr>
              <w:t xml:space="preserve"> </w:t>
            </w:r>
            <w:r>
              <w:rPr>
                <w:color w:val="000000"/>
                <w:sz w:val="24"/>
              </w:rPr>
              <w:t>(</w:t>
            </w:r>
            <w:r>
              <w:rPr>
                <w:color w:val="000000"/>
                <w:sz w:val="24"/>
                <w:lang w:val="en-US"/>
              </w:rPr>
              <w:t>synchronous</w:t>
            </w:r>
            <w:r>
              <w:rPr>
                <w:color w:val="000000"/>
                <w:sz w:val="24"/>
              </w:rPr>
              <w:t xml:space="preserve"> </w:t>
            </w:r>
            <w:r>
              <w:rPr>
                <w:color w:val="000000"/>
                <w:sz w:val="24"/>
                <w:lang w:val="en-US"/>
              </w:rPr>
              <w:t>action</w:t>
            </w:r>
            <w:r>
              <w:rPr>
                <w:color w:val="000000"/>
                <w:sz w:val="24"/>
              </w:rPr>
              <w:t>)</w:t>
            </w:r>
          </w:p>
        </w:tc>
        <w:tc>
          <w:tcPr>
            <w:tcW w:w="6095" w:type="dxa"/>
            <w:shd w:val="clear" w:color="auto" w:fill="FFFFFF"/>
          </w:tcPr>
          <w:p w:rsidR="002559CA" w:rsidRDefault="002559CA">
            <w:pPr>
              <w:shd w:val="clear" w:color="auto" w:fill="FFFFFF"/>
              <w:ind w:left="284"/>
              <w:jc w:val="both"/>
              <w:rPr>
                <w:sz w:val="24"/>
              </w:rPr>
            </w:pPr>
            <w:r>
              <w:rPr>
                <w:color w:val="000000"/>
                <w:sz w:val="24"/>
              </w:rPr>
              <w:t>Запрос, при работу, ожидая результата</w:t>
            </w:r>
            <w:r>
              <w:rPr>
                <w:sz w:val="24"/>
              </w:rPr>
              <w:t xml:space="preserve"> </w:t>
            </w:r>
            <w:r>
              <w:rPr>
                <w:color w:val="000000"/>
                <w:sz w:val="24"/>
              </w:rPr>
              <w:t>котором отправивший его объект прерывает</w:t>
            </w:r>
            <w:r>
              <w:rPr>
                <w:sz w:val="24"/>
              </w:rPr>
              <w:t xml:space="preserve"> </w:t>
            </w:r>
          </w:p>
        </w:tc>
      </w:tr>
      <w:tr w:rsidR="002559CA">
        <w:tblPrEx>
          <w:tblCellMar>
            <w:top w:w="0" w:type="dxa"/>
            <w:bottom w:w="0" w:type="dxa"/>
          </w:tblCellMar>
        </w:tblPrEx>
        <w:trPr>
          <w:trHeight w:val="240"/>
        </w:trPr>
        <w:tc>
          <w:tcPr>
            <w:tcW w:w="4678" w:type="dxa"/>
            <w:shd w:val="clear" w:color="auto" w:fill="FFFFFF"/>
          </w:tcPr>
          <w:p w:rsidR="002559CA" w:rsidRDefault="002559CA">
            <w:pPr>
              <w:shd w:val="clear" w:color="auto" w:fill="FFFFFF"/>
              <w:ind w:left="284"/>
              <w:jc w:val="both"/>
              <w:rPr>
                <w:sz w:val="24"/>
              </w:rPr>
            </w:pPr>
            <w:r>
              <w:rPr>
                <w:color w:val="000000"/>
                <w:sz w:val="24"/>
              </w:rPr>
              <w:t>Система (</w:t>
            </w:r>
            <w:r>
              <w:rPr>
                <w:color w:val="000000"/>
                <w:sz w:val="24"/>
                <w:lang w:val="en-US"/>
              </w:rPr>
              <w:t>system</w:t>
            </w:r>
            <w:r>
              <w:rPr>
                <w:color w:val="000000"/>
                <w:sz w:val="24"/>
              </w:rPr>
              <w:t>)</w:t>
            </w:r>
            <w:r>
              <w:rPr>
                <w:sz w:val="24"/>
              </w:rPr>
              <w:t xml:space="preserve"> </w:t>
            </w:r>
          </w:p>
        </w:tc>
        <w:tc>
          <w:tcPr>
            <w:tcW w:w="6095" w:type="dxa"/>
            <w:shd w:val="clear" w:color="auto" w:fill="FFFFFF"/>
          </w:tcPr>
          <w:p w:rsidR="002559CA" w:rsidRDefault="002559CA">
            <w:pPr>
              <w:shd w:val="clear" w:color="auto" w:fill="FFFFFF"/>
              <w:ind w:left="284"/>
              <w:jc w:val="both"/>
              <w:rPr>
                <w:sz w:val="24"/>
              </w:rPr>
            </w:pPr>
            <w:r>
              <w:rPr>
                <w:color w:val="000000"/>
                <w:sz w:val="24"/>
              </w:rPr>
              <w:t>Набор подсистем, организованный для достижения</w:t>
            </w:r>
            <w:r>
              <w:rPr>
                <w:sz w:val="24"/>
              </w:rPr>
              <w:t xml:space="preserve"> </w:t>
            </w:r>
            <w:r>
              <w:rPr>
                <w:color w:val="000000"/>
                <w:sz w:val="24"/>
              </w:rPr>
              <w:t>определенной цели и описываемый набором моделей с разных точек зрения</w:t>
            </w:r>
          </w:p>
        </w:tc>
      </w:tr>
      <w:tr w:rsidR="002559CA">
        <w:tblPrEx>
          <w:tblCellMar>
            <w:top w:w="0" w:type="dxa"/>
            <w:bottom w:w="0" w:type="dxa"/>
          </w:tblCellMar>
        </w:tblPrEx>
        <w:trPr>
          <w:trHeight w:val="250"/>
        </w:trPr>
        <w:tc>
          <w:tcPr>
            <w:tcW w:w="4678" w:type="dxa"/>
            <w:shd w:val="clear" w:color="auto" w:fill="FFFFFF"/>
          </w:tcPr>
          <w:p w:rsidR="002559CA" w:rsidRDefault="002559CA">
            <w:pPr>
              <w:shd w:val="clear" w:color="auto" w:fill="FFFFFF"/>
              <w:ind w:left="284"/>
              <w:jc w:val="both"/>
              <w:rPr>
                <w:sz w:val="24"/>
              </w:rPr>
            </w:pPr>
            <w:r>
              <w:rPr>
                <w:color w:val="000000"/>
                <w:sz w:val="24"/>
              </w:rPr>
              <w:t>Событие (</w:t>
            </w:r>
            <w:r>
              <w:rPr>
                <w:color w:val="000000"/>
                <w:sz w:val="24"/>
                <w:lang w:val="en-US"/>
              </w:rPr>
              <w:t>event</w:t>
            </w:r>
            <w:r>
              <w:rPr>
                <w:color w:val="000000"/>
                <w:sz w:val="24"/>
              </w:rPr>
              <w:t>)</w:t>
            </w:r>
            <w:r>
              <w:rPr>
                <w:sz w:val="24"/>
              </w:rPr>
              <w:t xml:space="preserve"> </w:t>
            </w:r>
          </w:p>
        </w:tc>
        <w:tc>
          <w:tcPr>
            <w:tcW w:w="6095" w:type="dxa"/>
            <w:shd w:val="clear" w:color="auto" w:fill="FFFFFF"/>
          </w:tcPr>
          <w:p w:rsidR="002559CA" w:rsidRDefault="002559CA">
            <w:pPr>
              <w:shd w:val="clear" w:color="auto" w:fill="FFFFFF"/>
              <w:ind w:left="284"/>
              <w:jc w:val="both"/>
              <w:rPr>
                <w:sz w:val="24"/>
              </w:rPr>
            </w:pPr>
            <w:r>
              <w:rPr>
                <w:color w:val="000000"/>
                <w:sz w:val="24"/>
              </w:rPr>
              <w:t>Определение значимого происшествия, ограниченного</w:t>
            </w:r>
            <w:r>
              <w:rPr>
                <w:sz w:val="24"/>
              </w:rPr>
              <w:t xml:space="preserve"> </w:t>
            </w:r>
            <w:r>
              <w:rPr>
                <w:color w:val="000000"/>
                <w:sz w:val="24"/>
              </w:rPr>
              <w:t>во времени и пространстве, в контексте конечных автоматов. Событие может запустить переход из одного состояния в другое состояние</w:t>
            </w:r>
          </w:p>
        </w:tc>
      </w:tr>
      <w:tr w:rsidR="002559CA">
        <w:tblPrEx>
          <w:tblCellMar>
            <w:top w:w="0" w:type="dxa"/>
            <w:bottom w:w="0" w:type="dxa"/>
          </w:tblCellMar>
        </w:tblPrEx>
        <w:trPr>
          <w:trHeight w:val="240"/>
        </w:trPr>
        <w:tc>
          <w:tcPr>
            <w:tcW w:w="4678" w:type="dxa"/>
            <w:shd w:val="clear" w:color="auto" w:fill="FFFFFF"/>
          </w:tcPr>
          <w:p w:rsidR="002559CA" w:rsidRDefault="002559CA">
            <w:pPr>
              <w:shd w:val="clear" w:color="auto" w:fill="FFFFFF"/>
              <w:ind w:left="284"/>
              <w:jc w:val="both"/>
              <w:rPr>
                <w:sz w:val="24"/>
              </w:rPr>
            </w:pPr>
            <w:r>
              <w:rPr>
                <w:color w:val="000000"/>
                <w:sz w:val="24"/>
              </w:rPr>
              <w:t>Сообщение (</w:t>
            </w:r>
            <w:r>
              <w:rPr>
                <w:color w:val="000000"/>
                <w:sz w:val="24"/>
                <w:lang w:val="en-US"/>
              </w:rPr>
              <w:t>message</w:t>
            </w:r>
            <w:r>
              <w:rPr>
                <w:color w:val="000000"/>
                <w:sz w:val="24"/>
              </w:rPr>
              <w:t>)</w:t>
            </w:r>
            <w:r>
              <w:rPr>
                <w:sz w:val="24"/>
              </w:rPr>
              <w:t xml:space="preserve"> </w:t>
            </w:r>
          </w:p>
        </w:tc>
        <w:tc>
          <w:tcPr>
            <w:tcW w:w="6095" w:type="dxa"/>
            <w:shd w:val="clear" w:color="auto" w:fill="FFFFFF"/>
          </w:tcPr>
          <w:p w:rsidR="002559CA" w:rsidRDefault="002559CA">
            <w:pPr>
              <w:shd w:val="clear" w:color="auto" w:fill="FFFFFF"/>
              <w:ind w:left="284"/>
              <w:jc w:val="both"/>
              <w:rPr>
                <w:sz w:val="24"/>
              </w:rPr>
            </w:pPr>
            <w:r>
              <w:rPr>
                <w:color w:val="000000"/>
                <w:sz w:val="24"/>
              </w:rPr>
              <w:t>Спецификация передачи информации между объектами</w:t>
            </w:r>
            <w:r>
              <w:rPr>
                <w:sz w:val="24"/>
              </w:rPr>
              <w:t xml:space="preserve"> </w:t>
            </w:r>
            <w:r>
              <w:rPr>
                <w:color w:val="000000"/>
                <w:sz w:val="24"/>
              </w:rPr>
              <w:t>в ожидании того, что будет обеспечена требуемая деятельность. Получение экземпляра сообщения обычно рассматривается как экземпляр события</w:t>
            </w:r>
          </w:p>
        </w:tc>
      </w:tr>
      <w:tr w:rsidR="002559CA">
        <w:tblPrEx>
          <w:tblCellMar>
            <w:top w:w="0" w:type="dxa"/>
            <w:bottom w:w="0" w:type="dxa"/>
          </w:tblCellMar>
        </w:tblPrEx>
        <w:trPr>
          <w:trHeight w:val="250"/>
        </w:trPr>
        <w:tc>
          <w:tcPr>
            <w:tcW w:w="4678" w:type="dxa"/>
            <w:shd w:val="clear" w:color="auto" w:fill="FFFFFF"/>
          </w:tcPr>
          <w:p w:rsidR="002559CA" w:rsidRDefault="002559CA">
            <w:pPr>
              <w:shd w:val="clear" w:color="auto" w:fill="FFFFFF"/>
              <w:ind w:left="284"/>
              <w:jc w:val="both"/>
              <w:rPr>
                <w:sz w:val="24"/>
              </w:rPr>
            </w:pPr>
            <w:r>
              <w:rPr>
                <w:color w:val="000000"/>
                <w:sz w:val="24"/>
              </w:rPr>
              <w:t>Состояние (</w:t>
            </w:r>
            <w:r>
              <w:rPr>
                <w:color w:val="000000"/>
                <w:sz w:val="24"/>
                <w:lang w:val="en-US"/>
              </w:rPr>
              <w:t>state</w:t>
            </w:r>
            <w:r>
              <w:rPr>
                <w:color w:val="000000"/>
                <w:sz w:val="24"/>
              </w:rPr>
              <w:t>)</w:t>
            </w:r>
            <w:r>
              <w:rPr>
                <w:sz w:val="24"/>
              </w:rPr>
              <w:t xml:space="preserve"> </w:t>
            </w:r>
          </w:p>
        </w:tc>
        <w:tc>
          <w:tcPr>
            <w:tcW w:w="6095" w:type="dxa"/>
            <w:shd w:val="clear" w:color="auto" w:fill="FFFFFF"/>
          </w:tcPr>
          <w:p w:rsidR="002559CA" w:rsidRDefault="002559CA">
            <w:pPr>
              <w:shd w:val="clear" w:color="auto" w:fill="FFFFFF"/>
              <w:ind w:left="284"/>
              <w:jc w:val="both"/>
              <w:rPr>
                <w:sz w:val="24"/>
              </w:rPr>
            </w:pPr>
            <w:r>
              <w:rPr>
                <w:color w:val="000000"/>
                <w:sz w:val="24"/>
              </w:rPr>
              <w:t>Условия или ситуация в течение жизни объекта, когда он</w:t>
            </w:r>
            <w:r>
              <w:rPr>
                <w:sz w:val="24"/>
              </w:rPr>
              <w:t xml:space="preserve"> </w:t>
            </w:r>
            <w:r>
              <w:rPr>
                <w:color w:val="000000"/>
                <w:sz w:val="24"/>
              </w:rPr>
              <w:t>удовлетворяет некоторому условию, выполняет некоторую деятельность или ждет некоторого события</w:t>
            </w:r>
          </w:p>
        </w:tc>
      </w:tr>
      <w:tr w:rsidR="002559CA">
        <w:tblPrEx>
          <w:tblCellMar>
            <w:top w:w="0" w:type="dxa"/>
            <w:bottom w:w="0" w:type="dxa"/>
          </w:tblCellMar>
        </w:tblPrEx>
        <w:trPr>
          <w:trHeight w:val="240"/>
        </w:trPr>
        <w:tc>
          <w:tcPr>
            <w:tcW w:w="4678" w:type="dxa"/>
            <w:shd w:val="clear" w:color="auto" w:fill="FFFFFF"/>
          </w:tcPr>
          <w:p w:rsidR="002559CA" w:rsidRDefault="002559CA">
            <w:pPr>
              <w:shd w:val="clear" w:color="auto" w:fill="FFFFFF"/>
              <w:ind w:left="284"/>
              <w:jc w:val="both"/>
              <w:rPr>
                <w:sz w:val="24"/>
              </w:rPr>
            </w:pPr>
            <w:r>
              <w:rPr>
                <w:color w:val="000000"/>
                <w:sz w:val="24"/>
              </w:rPr>
              <w:t>Состояние действия (</w:t>
            </w:r>
            <w:r>
              <w:rPr>
                <w:color w:val="000000"/>
                <w:sz w:val="24"/>
                <w:lang w:val="en-US"/>
              </w:rPr>
              <w:t>action</w:t>
            </w:r>
            <w:r>
              <w:rPr>
                <w:color w:val="000000"/>
                <w:sz w:val="24"/>
              </w:rPr>
              <w:t xml:space="preserve"> </w:t>
            </w:r>
            <w:r>
              <w:rPr>
                <w:color w:val="000000"/>
                <w:sz w:val="24"/>
                <w:lang w:val="en-US"/>
              </w:rPr>
              <w:t>state</w:t>
            </w:r>
            <w:r>
              <w:rPr>
                <w:color w:val="000000"/>
                <w:sz w:val="24"/>
              </w:rPr>
              <w:t>)</w:t>
            </w:r>
            <w:r>
              <w:rPr>
                <w:sz w:val="24"/>
              </w:rPr>
              <w:t xml:space="preserve"> </w:t>
            </w:r>
          </w:p>
        </w:tc>
        <w:tc>
          <w:tcPr>
            <w:tcW w:w="6095" w:type="dxa"/>
            <w:shd w:val="clear" w:color="auto" w:fill="FFFFFF"/>
          </w:tcPr>
          <w:p w:rsidR="002559CA" w:rsidRDefault="002559CA">
            <w:pPr>
              <w:shd w:val="clear" w:color="auto" w:fill="FFFFFF"/>
              <w:ind w:left="284"/>
              <w:jc w:val="both"/>
              <w:rPr>
                <w:sz w:val="24"/>
              </w:rPr>
            </w:pPr>
            <w:r>
              <w:rPr>
                <w:color w:val="000000"/>
                <w:sz w:val="24"/>
              </w:rPr>
              <w:t>Состояние, которое представляет собой исполнение</w:t>
            </w:r>
            <w:r>
              <w:rPr>
                <w:sz w:val="24"/>
              </w:rPr>
              <w:t xml:space="preserve"> </w:t>
            </w:r>
            <w:r>
              <w:rPr>
                <w:color w:val="000000"/>
                <w:sz w:val="24"/>
              </w:rPr>
              <w:t>единичного действия, обычно вызов операции</w:t>
            </w:r>
          </w:p>
        </w:tc>
      </w:tr>
      <w:tr w:rsidR="002559CA">
        <w:tblPrEx>
          <w:tblCellMar>
            <w:top w:w="0" w:type="dxa"/>
            <w:bottom w:w="0" w:type="dxa"/>
          </w:tblCellMar>
        </w:tblPrEx>
        <w:trPr>
          <w:trHeight w:val="230"/>
        </w:trPr>
        <w:tc>
          <w:tcPr>
            <w:tcW w:w="4678" w:type="dxa"/>
            <w:shd w:val="clear" w:color="auto" w:fill="FFFFFF"/>
          </w:tcPr>
          <w:p w:rsidR="002559CA" w:rsidRDefault="002559CA">
            <w:pPr>
              <w:shd w:val="clear" w:color="auto" w:fill="FFFFFF"/>
              <w:ind w:left="284"/>
              <w:jc w:val="both"/>
              <w:rPr>
                <w:sz w:val="24"/>
              </w:rPr>
            </w:pPr>
            <w:r>
              <w:rPr>
                <w:color w:val="000000"/>
                <w:sz w:val="24"/>
              </w:rPr>
              <w:t>Спецификация (</w:t>
            </w:r>
            <w:r>
              <w:rPr>
                <w:color w:val="000000"/>
                <w:sz w:val="24"/>
                <w:lang w:val="en-US"/>
              </w:rPr>
              <w:t>specification</w:t>
            </w:r>
            <w:r>
              <w:rPr>
                <w:color w:val="000000"/>
                <w:sz w:val="24"/>
              </w:rPr>
              <w:t>)</w:t>
            </w:r>
            <w:r>
              <w:rPr>
                <w:sz w:val="24"/>
              </w:rPr>
              <w:t xml:space="preserve"> </w:t>
            </w:r>
          </w:p>
        </w:tc>
        <w:tc>
          <w:tcPr>
            <w:tcW w:w="6095" w:type="dxa"/>
            <w:shd w:val="clear" w:color="auto" w:fill="FFFFFF"/>
          </w:tcPr>
          <w:p w:rsidR="002559CA" w:rsidRDefault="002559CA">
            <w:pPr>
              <w:shd w:val="clear" w:color="auto" w:fill="FFFFFF"/>
              <w:ind w:left="284"/>
              <w:jc w:val="both"/>
              <w:rPr>
                <w:sz w:val="24"/>
              </w:rPr>
            </w:pPr>
            <w:r>
              <w:rPr>
                <w:color w:val="000000"/>
                <w:sz w:val="24"/>
              </w:rPr>
              <w:t>Текстовая запись синтаксиса и семантики определенного</w:t>
            </w:r>
            <w:r>
              <w:rPr>
                <w:sz w:val="24"/>
              </w:rPr>
              <w:t xml:space="preserve"> </w:t>
            </w:r>
            <w:r>
              <w:rPr>
                <w:color w:val="000000"/>
                <w:sz w:val="24"/>
              </w:rPr>
              <w:t>строительного блока, описание того, что он из себя представляет или что он делает</w:t>
            </w:r>
          </w:p>
        </w:tc>
      </w:tr>
      <w:tr w:rsidR="002559CA">
        <w:tblPrEx>
          <w:tblCellMar>
            <w:top w:w="0" w:type="dxa"/>
            <w:bottom w:w="0" w:type="dxa"/>
          </w:tblCellMar>
        </w:tblPrEx>
        <w:trPr>
          <w:trHeight w:val="230"/>
        </w:trPr>
        <w:tc>
          <w:tcPr>
            <w:tcW w:w="4678" w:type="dxa"/>
            <w:shd w:val="clear" w:color="auto" w:fill="FFFFFF"/>
          </w:tcPr>
          <w:p w:rsidR="002559CA" w:rsidRDefault="002559CA">
            <w:pPr>
              <w:shd w:val="clear" w:color="auto" w:fill="FFFFFF"/>
              <w:ind w:left="284"/>
              <w:jc w:val="both"/>
              <w:rPr>
                <w:sz w:val="24"/>
              </w:rPr>
            </w:pPr>
            <w:r>
              <w:rPr>
                <w:color w:val="000000"/>
                <w:sz w:val="24"/>
              </w:rPr>
              <w:t>Стереотип (</w:t>
            </w:r>
            <w:r>
              <w:rPr>
                <w:color w:val="000000"/>
                <w:sz w:val="24"/>
                <w:lang w:val="en-US"/>
              </w:rPr>
              <w:t>stereotype</w:t>
            </w:r>
            <w:r>
              <w:rPr>
                <w:color w:val="000000"/>
                <w:sz w:val="24"/>
              </w:rPr>
              <w:t>)</w:t>
            </w:r>
            <w:r>
              <w:rPr>
                <w:sz w:val="24"/>
              </w:rPr>
              <w:t xml:space="preserve"> </w:t>
            </w:r>
          </w:p>
        </w:tc>
        <w:tc>
          <w:tcPr>
            <w:tcW w:w="6095" w:type="dxa"/>
            <w:shd w:val="clear" w:color="auto" w:fill="FFFFFF"/>
          </w:tcPr>
          <w:p w:rsidR="002559CA" w:rsidRDefault="002559CA">
            <w:pPr>
              <w:shd w:val="clear" w:color="auto" w:fill="FFFFFF"/>
              <w:ind w:left="284"/>
              <w:jc w:val="both"/>
              <w:rPr>
                <w:sz w:val="24"/>
              </w:rPr>
            </w:pPr>
            <w:r>
              <w:rPr>
                <w:color w:val="000000"/>
                <w:sz w:val="24"/>
              </w:rPr>
              <w:t xml:space="preserve">Расширение словаря </w:t>
            </w:r>
            <w:r>
              <w:rPr>
                <w:color w:val="000000"/>
                <w:sz w:val="24"/>
                <w:lang w:val="en-US"/>
              </w:rPr>
              <w:t>UML</w:t>
            </w:r>
            <w:r>
              <w:rPr>
                <w:color w:val="000000"/>
                <w:sz w:val="24"/>
              </w:rPr>
              <w:t>, позволяющее нам создавать</w:t>
            </w:r>
            <w:r>
              <w:rPr>
                <w:sz w:val="24"/>
              </w:rPr>
              <w:t xml:space="preserve"> </w:t>
            </w:r>
            <w:r>
              <w:rPr>
                <w:color w:val="000000"/>
                <w:sz w:val="24"/>
              </w:rPr>
              <w:t>новые типы строительных блоков, порождая их от существующих. Новые блоки специализированы для решения определенных проблем</w:t>
            </w:r>
          </w:p>
        </w:tc>
      </w:tr>
      <w:tr w:rsidR="002559CA">
        <w:tblPrEx>
          <w:tblCellMar>
            <w:top w:w="0" w:type="dxa"/>
            <w:bottom w:w="0" w:type="dxa"/>
          </w:tblCellMar>
        </w:tblPrEx>
        <w:trPr>
          <w:trHeight w:val="240"/>
        </w:trPr>
        <w:tc>
          <w:tcPr>
            <w:tcW w:w="4678" w:type="dxa"/>
            <w:shd w:val="clear" w:color="auto" w:fill="FFFFFF"/>
          </w:tcPr>
          <w:p w:rsidR="002559CA" w:rsidRDefault="002559CA">
            <w:pPr>
              <w:shd w:val="clear" w:color="auto" w:fill="FFFFFF"/>
              <w:ind w:left="284"/>
              <w:jc w:val="both"/>
              <w:rPr>
                <w:sz w:val="24"/>
              </w:rPr>
            </w:pPr>
            <w:r>
              <w:rPr>
                <w:color w:val="000000"/>
                <w:sz w:val="24"/>
              </w:rPr>
              <w:t>Сторожевое условие</w:t>
            </w:r>
            <w:r>
              <w:rPr>
                <w:sz w:val="24"/>
              </w:rPr>
              <w:t xml:space="preserve"> </w:t>
            </w:r>
            <w:r>
              <w:rPr>
                <w:color w:val="000000"/>
                <w:sz w:val="24"/>
              </w:rPr>
              <w:t>(</w:t>
            </w:r>
            <w:r>
              <w:rPr>
                <w:color w:val="000000"/>
                <w:sz w:val="24"/>
                <w:lang w:val="en-US"/>
              </w:rPr>
              <w:t>guard</w:t>
            </w:r>
            <w:r>
              <w:rPr>
                <w:color w:val="000000"/>
                <w:sz w:val="24"/>
              </w:rPr>
              <w:t xml:space="preserve"> </w:t>
            </w:r>
            <w:r>
              <w:rPr>
                <w:color w:val="000000"/>
                <w:sz w:val="24"/>
                <w:lang w:val="en-US"/>
              </w:rPr>
              <w:t>condition</w:t>
            </w:r>
            <w:r>
              <w:rPr>
                <w:color w:val="000000"/>
                <w:sz w:val="24"/>
              </w:rPr>
              <w:t>)</w:t>
            </w:r>
          </w:p>
        </w:tc>
        <w:tc>
          <w:tcPr>
            <w:tcW w:w="6095" w:type="dxa"/>
            <w:shd w:val="clear" w:color="auto" w:fill="FFFFFF"/>
          </w:tcPr>
          <w:p w:rsidR="002559CA" w:rsidRDefault="002559CA">
            <w:pPr>
              <w:shd w:val="clear" w:color="auto" w:fill="FFFFFF"/>
              <w:ind w:left="284"/>
              <w:jc w:val="both"/>
              <w:rPr>
                <w:sz w:val="24"/>
              </w:rPr>
            </w:pPr>
            <w:r>
              <w:rPr>
                <w:color w:val="000000"/>
                <w:sz w:val="24"/>
              </w:rPr>
              <w:t>Условие, которое должно быть выполнено для запуска</w:t>
            </w:r>
            <w:r>
              <w:rPr>
                <w:sz w:val="24"/>
              </w:rPr>
              <w:t xml:space="preserve"> </w:t>
            </w:r>
            <w:r>
              <w:rPr>
                <w:color w:val="000000"/>
                <w:sz w:val="24"/>
              </w:rPr>
              <w:t>ассоциированного с ним перехода</w:t>
            </w:r>
          </w:p>
        </w:tc>
      </w:tr>
      <w:tr w:rsidR="002559CA">
        <w:tblPrEx>
          <w:tblCellMar>
            <w:top w:w="0" w:type="dxa"/>
            <w:bottom w:w="0" w:type="dxa"/>
          </w:tblCellMar>
        </w:tblPrEx>
        <w:trPr>
          <w:trHeight w:val="240"/>
        </w:trPr>
        <w:tc>
          <w:tcPr>
            <w:tcW w:w="4678" w:type="dxa"/>
            <w:shd w:val="clear" w:color="auto" w:fill="FFFFFF"/>
          </w:tcPr>
          <w:p w:rsidR="002559CA" w:rsidRDefault="002559CA">
            <w:pPr>
              <w:shd w:val="clear" w:color="auto" w:fill="FFFFFF"/>
              <w:ind w:left="284"/>
              <w:jc w:val="both"/>
              <w:rPr>
                <w:sz w:val="24"/>
              </w:rPr>
            </w:pPr>
            <w:r>
              <w:rPr>
                <w:color w:val="000000"/>
                <w:sz w:val="24"/>
              </w:rPr>
              <w:t>Супертип (</w:t>
            </w:r>
            <w:r>
              <w:rPr>
                <w:color w:val="000000"/>
                <w:sz w:val="24"/>
                <w:lang w:val="en-US"/>
              </w:rPr>
              <w:t>supertype</w:t>
            </w:r>
            <w:r>
              <w:rPr>
                <w:color w:val="000000"/>
                <w:sz w:val="24"/>
              </w:rPr>
              <w:t>)</w:t>
            </w:r>
            <w:r>
              <w:rPr>
                <w:sz w:val="24"/>
              </w:rPr>
              <w:t xml:space="preserve"> </w:t>
            </w:r>
          </w:p>
        </w:tc>
        <w:tc>
          <w:tcPr>
            <w:tcW w:w="6095" w:type="dxa"/>
            <w:shd w:val="clear" w:color="auto" w:fill="FFFFFF"/>
          </w:tcPr>
          <w:p w:rsidR="002559CA" w:rsidRDefault="002559CA">
            <w:pPr>
              <w:shd w:val="clear" w:color="auto" w:fill="FFFFFF"/>
              <w:ind w:left="284"/>
              <w:jc w:val="both"/>
              <w:rPr>
                <w:sz w:val="24"/>
              </w:rPr>
            </w:pPr>
            <w:r>
              <w:rPr>
                <w:color w:val="000000"/>
                <w:sz w:val="24"/>
              </w:rPr>
              <w:t>В отношении обобщения — обобщение другого типа,</w:t>
            </w:r>
            <w:r>
              <w:rPr>
                <w:sz w:val="24"/>
              </w:rPr>
              <w:t xml:space="preserve"> </w:t>
            </w:r>
            <w:r>
              <w:rPr>
                <w:color w:val="000000"/>
                <w:sz w:val="24"/>
              </w:rPr>
              <w:t>подтипа</w:t>
            </w:r>
          </w:p>
        </w:tc>
      </w:tr>
      <w:tr w:rsidR="002559CA">
        <w:tblPrEx>
          <w:tblCellMar>
            <w:top w:w="0" w:type="dxa"/>
            <w:bottom w:w="0" w:type="dxa"/>
          </w:tblCellMar>
        </w:tblPrEx>
        <w:trPr>
          <w:trHeight w:val="259"/>
        </w:trPr>
        <w:tc>
          <w:tcPr>
            <w:tcW w:w="4678" w:type="dxa"/>
            <w:shd w:val="clear" w:color="auto" w:fill="FFFFFF"/>
          </w:tcPr>
          <w:p w:rsidR="002559CA" w:rsidRDefault="002559CA">
            <w:pPr>
              <w:shd w:val="clear" w:color="auto" w:fill="FFFFFF"/>
              <w:ind w:left="284"/>
              <w:jc w:val="both"/>
              <w:rPr>
                <w:sz w:val="24"/>
              </w:rPr>
            </w:pPr>
            <w:r>
              <w:rPr>
                <w:color w:val="000000"/>
                <w:sz w:val="24"/>
              </w:rPr>
              <w:t>Сценарий (</w:t>
            </w:r>
            <w:r>
              <w:rPr>
                <w:color w:val="000000"/>
                <w:sz w:val="24"/>
                <w:lang w:val="en-US"/>
              </w:rPr>
              <w:t>scenario</w:t>
            </w:r>
            <w:r>
              <w:rPr>
                <w:color w:val="000000"/>
                <w:sz w:val="24"/>
              </w:rPr>
              <w:t>)</w:t>
            </w:r>
            <w:r>
              <w:rPr>
                <w:sz w:val="24"/>
              </w:rPr>
              <w:t xml:space="preserve"> </w:t>
            </w:r>
          </w:p>
        </w:tc>
        <w:tc>
          <w:tcPr>
            <w:tcW w:w="6095" w:type="dxa"/>
            <w:shd w:val="clear" w:color="auto" w:fill="FFFFFF"/>
          </w:tcPr>
          <w:p w:rsidR="002559CA" w:rsidRDefault="002559CA">
            <w:pPr>
              <w:shd w:val="clear" w:color="auto" w:fill="FFFFFF"/>
              <w:ind w:left="284"/>
              <w:jc w:val="both"/>
              <w:rPr>
                <w:sz w:val="24"/>
              </w:rPr>
            </w:pPr>
            <w:r>
              <w:rPr>
                <w:color w:val="000000"/>
                <w:sz w:val="24"/>
              </w:rPr>
              <w:t>Определенная последовательность действий,</w:t>
            </w:r>
            <w:r>
              <w:rPr>
                <w:sz w:val="24"/>
              </w:rPr>
              <w:t xml:space="preserve"> </w:t>
            </w:r>
            <w:r>
              <w:rPr>
                <w:color w:val="000000"/>
                <w:sz w:val="24"/>
              </w:rPr>
              <w:t>иллюстрирующая поведение</w:t>
            </w:r>
          </w:p>
        </w:tc>
      </w:tr>
      <w:tr w:rsidR="002559CA">
        <w:tblPrEx>
          <w:tblCellMar>
            <w:top w:w="0" w:type="dxa"/>
            <w:bottom w:w="0" w:type="dxa"/>
          </w:tblCellMar>
        </w:tblPrEx>
        <w:trPr>
          <w:trHeight w:val="250"/>
        </w:trPr>
        <w:tc>
          <w:tcPr>
            <w:tcW w:w="4678" w:type="dxa"/>
            <w:shd w:val="clear" w:color="auto" w:fill="FFFFFF"/>
          </w:tcPr>
          <w:p w:rsidR="002559CA" w:rsidRDefault="002559CA">
            <w:pPr>
              <w:shd w:val="clear" w:color="auto" w:fill="FFFFFF"/>
              <w:ind w:left="284"/>
              <w:jc w:val="both"/>
              <w:rPr>
                <w:sz w:val="24"/>
              </w:rPr>
            </w:pPr>
            <w:r>
              <w:rPr>
                <w:color w:val="000000"/>
                <w:sz w:val="24"/>
              </w:rPr>
              <w:t>Теговая величина (</w:t>
            </w:r>
            <w:r>
              <w:rPr>
                <w:color w:val="000000"/>
                <w:sz w:val="24"/>
                <w:lang w:val="en-US"/>
              </w:rPr>
              <w:t>tagged</w:t>
            </w:r>
            <w:r>
              <w:rPr>
                <w:color w:val="000000"/>
                <w:sz w:val="24"/>
              </w:rPr>
              <w:t xml:space="preserve"> </w:t>
            </w:r>
            <w:r>
              <w:rPr>
                <w:color w:val="000000"/>
                <w:sz w:val="24"/>
                <w:lang w:val="en-US"/>
              </w:rPr>
              <w:t>value</w:t>
            </w:r>
            <w:r>
              <w:rPr>
                <w:color w:val="000000"/>
                <w:sz w:val="24"/>
              </w:rPr>
              <w:t>)</w:t>
            </w:r>
            <w:r>
              <w:rPr>
                <w:sz w:val="24"/>
              </w:rPr>
              <w:t xml:space="preserve"> </w:t>
            </w:r>
          </w:p>
        </w:tc>
        <w:tc>
          <w:tcPr>
            <w:tcW w:w="6095" w:type="dxa"/>
            <w:shd w:val="clear" w:color="auto" w:fill="FFFFFF"/>
          </w:tcPr>
          <w:p w:rsidR="002559CA" w:rsidRDefault="002559CA">
            <w:pPr>
              <w:shd w:val="clear" w:color="auto" w:fill="FFFFFF"/>
              <w:ind w:left="284"/>
              <w:jc w:val="both"/>
              <w:rPr>
                <w:sz w:val="24"/>
              </w:rPr>
            </w:pPr>
            <w:r>
              <w:rPr>
                <w:color w:val="000000"/>
                <w:sz w:val="24"/>
              </w:rPr>
              <w:t xml:space="preserve">Расширение характеристик элемента </w:t>
            </w:r>
            <w:r>
              <w:rPr>
                <w:color w:val="000000"/>
                <w:sz w:val="24"/>
                <w:lang w:val="en-US"/>
              </w:rPr>
              <w:t>UML</w:t>
            </w:r>
            <w:r>
              <w:rPr>
                <w:color w:val="000000"/>
                <w:sz w:val="24"/>
              </w:rPr>
              <w:t>, позволяющее</w:t>
            </w:r>
            <w:r>
              <w:rPr>
                <w:sz w:val="24"/>
              </w:rPr>
              <w:t xml:space="preserve"> </w:t>
            </w:r>
            <w:r>
              <w:rPr>
                <w:color w:val="000000"/>
                <w:sz w:val="24"/>
              </w:rPr>
              <w:t>помещать в спецификацию элемента новую информацию</w:t>
            </w:r>
          </w:p>
        </w:tc>
      </w:tr>
      <w:tr w:rsidR="002559CA">
        <w:tblPrEx>
          <w:tblCellMar>
            <w:top w:w="0" w:type="dxa"/>
            <w:bottom w:w="0" w:type="dxa"/>
          </w:tblCellMar>
        </w:tblPrEx>
        <w:trPr>
          <w:trHeight w:val="317"/>
        </w:trPr>
        <w:tc>
          <w:tcPr>
            <w:tcW w:w="4678" w:type="dxa"/>
            <w:shd w:val="clear" w:color="auto" w:fill="FFFFFF"/>
          </w:tcPr>
          <w:p w:rsidR="002559CA" w:rsidRDefault="002559CA">
            <w:pPr>
              <w:shd w:val="clear" w:color="auto" w:fill="FFFFFF"/>
              <w:ind w:left="284"/>
              <w:jc w:val="both"/>
              <w:rPr>
                <w:sz w:val="24"/>
              </w:rPr>
            </w:pPr>
            <w:r>
              <w:rPr>
                <w:color w:val="000000"/>
                <w:sz w:val="24"/>
              </w:rPr>
              <w:t>Тестовая модель (</w:t>
            </w:r>
            <w:r>
              <w:rPr>
                <w:color w:val="000000"/>
                <w:sz w:val="24"/>
                <w:lang w:val="en-US"/>
              </w:rPr>
              <w:t>test</w:t>
            </w:r>
            <w:r>
              <w:rPr>
                <w:color w:val="000000"/>
                <w:sz w:val="24"/>
              </w:rPr>
              <w:t xml:space="preserve"> </w:t>
            </w:r>
            <w:r>
              <w:rPr>
                <w:color w:val="000000"/>
                <w:sz w:val="24"/>
                <w:lang w:val="en-US"/>
              </w:rPr>
              <w:t>model</w:t>
            </w:r>
            <w:r>
              <w:rPr>
                <w:color w:val="000000"/>
                <w:sz w:val="24"/>
              </w:rPr>
              <w:t>)</w:t>
            </w:r>
            <w:r>
              <w:rPr>
                <w:sz w:val="24"/>
              </w:rPr>
              <w:t xml:space="preserve"> </w:t>
            </w:r>
          </w:p>
        </w:tc>
        <w:tc>
          <w:tcPr>
            <w:tcW w:w="6095" w:type="dxa"/>
            <w:shd w:val="clear" w:color="auto" w:fill="FFFFFF"/>
          </w:tcPr>
          <w:p w:rsidR="002559CA" w:rsidRDefault="002559CA">
            <w:pPr>
              <w:shd w:val="clear" w:color="auto" w:fill="FFFFFF"/>
              <w:ind w:left="284"/>
              <w:jc w:val="both"/>
              <w:rPr>
                <w:sz w:val="24"/>
              </w:rPr>
            </w:pPr>
            <w:r>
              <w:rPr>
                <w:color w:val="000000"/>
                <w:sz w:val="24"/>
              </w:rPr>
              <w:t>Определяет тестовые варианты для проверки системы</w:t>
            </w:r>
            <w:r>
              <w:rPr>
                <w:sz w:val="24"/>
              </w:rPr>
              <w:t xml:space="preserve"> </w:t>
            </w:r>
          </w:p>
        </w:tc>
      </w:tr>
      <w:tr w:rsidR="002559CA">
        <w:tblPrEx>
          <w:tblCellMar>
            <w:top w:w="0" w:type="dxa"/>
            <w:bottom w:w="0" w:type="dxa"/>
          </w:tblCellMar>
        </w:tblPrEx>
        <w:trPr>
          <w:trHeight w:val="240"/>
        </w:trPr>
        <w:tc>
          <w:tcPr>
            <w:tcW w:w="4678" w:type="dxa"/>
            <w:shd w:val="clear" w:color="auto" w:fill="FFFFFF"/>
          </w:tcPr>
          <w:p w:rsidR="002559CA" w:rsidRDefault="002559CA">
            <w:pPr>
              <w:shd w:val="clear" w:color="auto" w:fill="FFFFFF"/>
              <w:ind w:left="284"/>
              <w:jc w:val="both"/>
              <w:rPr>
                <w:sz w:val="24"/>
              </w:rPr>
            </w:pPr>
            <w:r>
              <w:rPr>
                <w:color w:val="000000"/>
                <w:sz w:val="24"/>
              </w:rPr>
              <w:t>Тип (</w:t>
            </w:r>
            <w:r>
              <w:rPr>
                <w:color w:val="000000"/>
                <w:sz w:val="24"/>
                <w:lang w:val="en-US"/>
              </w:rPr>
              <w:t>type</w:t>
            </w:r>
            <w:r>
              <w:rPr>
                <w:color w:val="000000"/>
                <w:sz w:val="24"/>
              </w:rPr>
              <w:t>)</w:t>
            </w:r>
            <w:r>
              <w:rPr>
                <w:sz w:val="24"/>
              </w:rPr>
              <w:t xml:space="preserve"> </w:t>
            </w:r>
          </w:p>
        </w:tc>
        <w:tc>
          <w:tcPr>
            <w:tcW w:w="6095" w:type="dxa"/>
            <w:shd w:val="clear" w:color="auto" w:fill="FFFFFF"/>
          </w:tcPr>
          <w:p w:rsidR="002559CA" w:rsidRDefault="002559CA">
            <w:pPr>
              <w:shd w:val="clear" w:color="auto" w:fill="FFFFFF"/>
              <w:ind w:left="284"/>
              <w:jc w:val="both"/>
              <w:rPr>
                <w:sz w:val="24"/>
              </w:rPr>
            </w:pPr>
            <w:r>
              <w:rPr>
                <w:color w:val="000000"/>
                <w:sz w:val="24"/>
              </w:rPr>
              <w:t>Стереотип класса, используемый для определения</w:t>
            </w:r>
            <w:r>
              <w:rPr>
                <w:sz w:val="24"/>
              </w:rPr>
              <w:t xml:space="preserve"> </w:t>
            </w:r>
            <w:r>
              <w:rPr>
                <w:color w:val="000000"/>
                <w:sz w:val="24"/>
              </w:rPr>
              <w:t>предметной области объекта и операций (но не методов), применимых к этому объекту</w:t>
            </w:r>
          </w:p>
        </w:tc>
      </w:tr>
      <w:tr w:rsidR="002559CA">
        <w:tblPrEx>
          <w:tblCellMar>
            <w:top w:w="0" w:type="dxa"/>
            <w:bottom w:w="0" w:type="dxa"/>
          </w:tblCellMar>
        </w:tblPrEx>
        <w:trPr>
          <w:trHeight w:val="250"/>
        </w:trPr>
        <w:tc>
          <w:tcPr>
            <w:tcW w:w="4678" w:type="dxa"/>
            <w:shd w:val="clear" w:color="auto" w:fill="FFFFFF"/>
          </w:tcPr>
          <w:p w:rsidR="002559CA" w:rsidRDefault="002559CA">
            <w:pPr>
              <w:shd w:val="clear" w:color="auto" w:fill="FFFFFF"/>
              <w:ind w:left="284"/>
              <w:jc w:val="both"/>
              <w:rPr>
                <w:sz w:val="24"/>
              </w:rPr>
            </w:pPr>
            <w:r>
              <w:rPr>
                <w:color w:val="000000"/>
                <w:sz w:val="24"/>
              </w:rPr>
              <w:t>Тип данных (</w:t>
            </w:r>
            <w:r>
              <w:rPr>
                <w:color w:val="000000"/>
                <w:sz w:val="24"/>
                <w:lang w:val="en-US"/>
              </w:rPr>
              <w:t>datatype</w:t>
            </w:r>
            <w:r>
              <w:rPr>
                <w:color w:val="000000"/>
                <w:sz w:val="24"/>
              </w:rPr>
              <w:t>)</w:t>
            </w:r>
            <w:r>
              <w:rPr>
                <w:sz w:val="24"/>
              </w:rPr>
              <w:t xml:space="preserve"> </w:t>
            </w:r>
          </w:p>
        </w:tc>
        <w:tc>
          <w:tcPr>
            <w:tcW w:w="6095" w:type="dxa"/>
            <w:shd w:val="clear" w:color="auto" w:fill="FFFFFF"/>
          </w:tcPr>
          <w:p w:rsidR="002559CA" w:rsidRDefault="002559CA">
            <w:pPr>
              <w:shd w:val="clear" w:color="auto" w:fill="FFFFFF"/>
              <w:ind w:left="284"/>
              <w:jc w:val="both"/>
              <w:rPr>
                <w:sz w:val="24"/>
              </w:rPr>
            </w:pPr>
            <w:r>
              <w:rPr>
                <w:color w:val="000000"/>
                <w:sz w:val="24"/>
              </w:rPr>
              <w:t>Тип, задающий набор неидентифицированных значений</w:t>
            </w:r>
            <w:r>
              <w:rPr>
                <w:sz w:val="24"/>
              </w:rPr>
              <w:t xml:space="preserve"> </w:t>
            </w:r>
            <w:r>
              <w:rPr>
                <w:color w:val="000000"/>
                <w:sz w:val="24"/>
              </w:rPr>
              <w:t>и операций для их обработки. Типы данных включают в себя как простые встроенные типы (такие, как числа и строки), так и перечислимые типы (например, логический тип)</w:t>
            </w:r>
          </w:p>
        </w:tc>
      </w:tr>
      <w:tr w:rsidR="002559CA">
        <w:tblPrEx>
          <w:tblCellMar>
            <w:top w:w="0" w:type="dxa"/>
            <w:bottom w:w="0" w:type="dxa"/>
          </w:tblCellMar>
        </w:tblPrEx>
        <w:trPr>
          <w:trHeight w:val="211"/>
        </w:trPr>
        <w:tc>
          <w:tcPr>
            <w:tcW w:w="4678" w:type="dxa"/>
            <w:shd w:val="clear" w:color="auto" w:fill="FFFFFF"/>
          </w:tcPr>
          <w:p w:rsidR="002559CA" w:rsidRDefault="002559CA">
            <w:pPr>
              <w:shd w:val="clear" w:color="auto" w:fill="FFFFFF"/>
              <w:ind w:left="284"/>
              <w:jc w:val="both"/>
              <w:rPr>
                <w:sz w:val="24"/>
              </w:rPr>
            </w:pPr>
            <w:r>
              <w:rPr>
                <w:color w:val="000000"/>
                <w:sz w:val="24"/>
              </w:rPr>
              <w:t>Узел (</w:t>
            </w:r>
            <w:r>
              <w:rPr>
                <w:color w:val="000000"/>
                <w:sz w:val="24"/>
                <w:lang w:val="en-US"/>
              </w:rPr>
              <w:t>node</w:t>
            </w:r>
            <w:r>
              <w:rPr>
                <w:color w:val="000000"/>
                <w:sz w:val="24"/>
              </w:rPr>
              <w:t>)</w:t>
            </w:r>
            <w:r>
              <w:rPr>
                <w:sz w:val="24"/>
              </w:rPr>
              <w:t xml:space="preserve"> </w:t>
            </w:r>
          </w:p>
        </w:tc>
        <w:tc>
          <w:tcPr>
            <w:tcW w:w="6095" w:type="dxa"/>
            <w:shd w:val="clear" w:color="auto" w:fill="FFFFFF"/>
          </w:tcPr>
          <w:p w:rsidR="002559CA" w:rsidRDefault="002559CA">
            <w:pPr>
              <w:shd w:val="clear" w:color="auto" w:fill="FFFFFF"/>
              <w:ind w:left="284"/>
              <w:jc w:val="both"/>
              <w:rPr>
                <w:sz w:val="24"/>
              </w:rPr>
            </w:pPr>
            <w:r>
              <w:rPr>
                <w:color w:val="000000"/>
                <w:sz w:val="24"/>
              </w:rPr>
              <w:t>Физический элемент, существующий во время работы</w:t>
            </w:r>
            <w:r>
              <w:rPr>
                <w:sz w:val="24"/>
              </w:rPr>
              <w:t xml:space="preserve"> </w:t>
            </w:r>
            <w:r>
              <w:rPr>
                <w:color w:val="000000"/>
                <w:sz w:val="24"/>
              </w:rPr>
              <w:t>системы и предоставляющий вычислительный ресурс, обычно имеющий память, а часто — и возможность выполнения операций</w:t>
            </w:r>
          </w:p>
        </w:tc>
      </w:tr>
      <w:tr w:rsidR="002559CA">
        <w:tblPrEx>
          <w:tblCellMar>
            <w:top w:w="0" w:type="dxa"/>
            <w:bottom w:w="0" w:type="dxa"/>
          </w:tblCellMar>
        </w:tblPrEx>
        <w:trPr>
          <w:trHeight w:val="230"/>
        </w:trPr>
        <w:tc>
          <w:tcPr>
            <w:tcW w:w="4678" w:type="dxa"/>
            <w:shd w:val="clear" w:color="auto" w:fill="FFFFFF"/>
          </w:tcPr>
          <w:p w:rsidR="002559CA" w:rsidRDefault="002559CA">
            <w:pPr>
              <w:shd w:val="clear" w:color="auto" w:fill="FFFFFF"/>
              <w:ind w:left="284"/>
              <w:jc w:val="both"/>
              <w:rPr>
                <w:sz w:val="24"/>
              </w:rPr>
            </w:pPr>
            <w:r>
              <w:rPr>
                <w:color w:val="000000"/>
                <w:sz w:val="24"/>
              </w:rPr>
              <w:t>Украшение (</w:t>
            </w:r>
            <w:r>
              <w:rPr>
                <w:color w:val="000000"/>
                <w:sz w:val="24"/>
                <w:lang w:val="en-US"/>
              </w:rPr>
              <w:t>adornment</w:t>
            </w:r>
            <w:r>
              <w:rPr>
                <w:color w:val="000000"/>
                <w:sz w:val="24"/>
              </w:rPr>
              <w:t>)</w:t>
            </w:r>
            <w:r>
              <w:rPr>
                <w:sz w:val="24"/>
              </w:rPr>
              <w:t xml:space="preserve"> </w:t>
            </w:r>
          </w:p>
        </w:tc>
        <w:tc>
          <w:tcPr>
            <w:tcW w:w="6095" w:type="dxa"/>
            <w:shd w:val="clear" w:color="auto" w:fill="FFFFFF"/>
          </w:tcPr>
          <w:p w:rsidR="002559CA" w:rsidRDefault="002559CA">
            <w:pPr>
              <w:shd w:val="clear" w:color="auto" w:fill="FFFFFF"/>
              <w:ind w:left="284"/>
              <w:jc w:val="both"/>
              <w:rPr>
                <w:sz w:val="24"/>
              </w:rPr>
            </w:pPr>
            <w:r>
              <w:rPr>
                <w:color w:val="000000"/>
                <w:sz w:val="24"/>
              </w:rPr>
              <w:t>Детализация спецификации элемента, добавляемая к его</w:t>
            </w:r>
            <w:r>
              <w:rPr>
                <w:sz w:val="24"/>
              </w:rPr>
              <w:t xml:space="preserve"> </w:t>
            </w:r>
            <w:r>
              <w:rPr>
                <w:color w:val="000000"/>
                <w:sz w:val="24"/>
              </w:rPr>
              <w:t>основной графической нотации</w:t>
            </w:r>
          </w:p>
        </w:tc>
      </w:tr>
      <w:tr w:rsidR="002559CA">
        <w:tblPrEx>
          <w:tblCellMar>
            <w:top w:w="0" w:type="dxa"/>
            <w:bottom w:w="0" w:type="dxa"/>
          </w:tblCellMar>
        </w:tblPrEx>
        <w:trPr>
          <w:trHeight w:val="230"/>
        </w:trPr>
        <w:tc>
          <w:tcPr>
            <w:tcW w:w="4678" w:type="dxa"/>
            <w:shd w:val="clear" w:color="auto" w:fill="FFFFFF"/>
          </w:tcPr>
          <w:p w:rsidR="002559CA" w:rsidRDefault="002559CA">
            <w:pPr>
              <w:shd w:val="clear" w:color="auto" w:fill="FFFFFF"/>
              <w:ind w:left="284"/>
              <w:jc w:val="both"/>
              <w:rPr>
                <w:sz w:val="24"/>
              </w:rPr>
            </w:pPr>
            <w:r>
              <w:rPr>
                <w:sz w:val="24"/>
              </w:rPr>
              <w:t xml:space="preserve"> </w:t>
            </w:r>
          </w:p>
        </w:tc>
        <w:tc>
          <w:tcPr>
            <w:tcW w:w="6095" w:type="dxa"/>
            <w:shd w:val="clear" w:color="auto" w:fill="FFFFFF"/>
          </w:tcPr>
          <w:p w:rsidR="002559CA" w:rsidRDefault="002559CA">
            <w:pPr>
              <w:shd w:val="clear" w:color="auto" w:fill="FFFFFF"/>
              <w:ind w:left="284"/>
              <w:jc w:val="both"/>
              <w:rPr>
                <w:sz w:val="24"/>
              </w:rPr>
            </w:pPr>
          </w:p>
        </w:tc>
      </w:tr>
      <w:tr w:rsidR="002559CA">
        <w:tblPrEx>
          <w:tblCellMar>
            <w:top w:w="0" w:type="dxa"/>
            <w:bottom w:w="0" w:type="dxa"/>
          </w:tblCellMar>
        </w:tblPrEx>
        <w:trPr>
          <w:trHeight w:val="250"/>
        </w:trPr>
        <w:tc>
          <w:tcPr>
            <w:tcW w:w="4678" w:type="dxa"/>
            <w:shd w:val="clear" w:color="auto" w:fill="FFFFFF"/>
          </w:tcPr>
          <w:p w:rsidR="002559CA" w:rsidRDefault="002559CA">
            <w:pPr>
              <w:shd w:val="clear" w:color="auto" w:fill="FFFFFF"/>
              <w:ind w:left="284"/>
              <w:jc w:val="both"/>
              <w:rPr>
                <w:sz w:val="24"/>
              </w:rPr>
            </w:pPr>
            <w:r>
              <w:rPr>
                <w:color w:val="000000"/>
                <w:sz w:val="24"/>
              </w:rPr>
              <w:t>Фасад (</w:t>
            </w:r>
            <w:r>
              <w:rPr>
                <w:color w:val="000000"/>
                <w:sz w:val="24"/>
                <w:lang w:val="en-US"/>
              </w:rPr>
              <w:t>facade</w:t>
            </w:r>
            <w:r>
              <w:rPr>
                <w:color w:val="000000"/>
                <w:sz w:val="24"/>
              </w:rPr>
              <w:t>)</w:t>
            </w:r>
            <w:r>
              <w:rPr>
                <w:sz w:val="24"/>
              </w:rPr>
              <w:t xml:space="preserve"> </w:t>
            </w:r>
          </w:p>
        </w:tc>
        <w:tc>
          <w:tcPr>
            <w:tcW w:w="6095" w:type="dxa"/>
            <w:shd w:val="clear" w:color="auto" w:fill="FFFFFF"/>
          </w:tcPr>
          <w:p w:rsidR="002559CA" w:rsidRDefault="002559CA">
            <w:pPr>
              <w:shd w:val="clear" w:color="auto" w:fill="FFFFFF"/>
              <w:ind w:left="284"/>
              <w:jc w:val="both"/>
              <w:rPr>
                <w:sz w:val="24"/>
              </w:rPr>
            </w:pPr>
            <w:r>
              <w:rPr>
                <w:color w:val="000000"/>
                <w:sz w:val="24"/>
              </w:rPr>
              <w:t>Фасад — это стереотипный пакет, не содержащий ничего,</w:t>
            </w:r>
            <w:r>
              <w:rPr>
                <w:sz w:val="24"/>
              </w:rPr>
              <w:t xml:space="preserve"> </w:t>
            </w:r>
            <w:r>
              <w:rPr>
                <w:color w:val="000000"/>
                <w:sz w:val="24"/>
              </w:rPr>
              <w:t>кроме ссылок на элементы модели, находящиеся в другом пакете. Он используется для обеспечения «публичного» представления некоторой части содержимого пакета</w:t>
            </w:r>
          </w:p>
        </w:tc>
      </w:tr>
      <w:tr w:rsidR="002559CA">
        <w:tblPrEx>
          <w:tblCellMar>
            <w:top w:w="0" w:type="dxa"/>
            <w:bottom w:w="0" w:type="dxa"/>
          </w:tblCellMar>
        </w:tblPrEx>
        <w:trPr>
          <w:trHeight w:val="230"/>
        </w:trPr>
        <w:tc>
          <w:tcPr>
            <w:tcW w:w="4678" w:type="dxa"/>
            <w:shd w:val="clear" w:color="auto" w:fill="FFFFFF"/>
          </w:tcPr>
          <w:p w:rsidR="002559CA" w:rsidRDefault="002559CA">
            <w:pPr>
              <w:shd w:val="clear" w:color="auto" w:fill="FFFFFF"/>
              <w:ind w:left="284"/>
              <w:jc w:val="both"/>
              <w:rPr>
                <w:sz w:val="24"/>
                <w:lang w:val="en-US"/>
              </w:rPr>
            </w:pPr>
            <w:r>
              <w:rPr>
                <w:color w:val="000000"/>
                <w:sz w:val="24"/>
              </w:rPr>
              <w:t>Фокус</w:t>
            </w:r>
            <w:r>
              <w:rPr>
                <w:color w:val="000000"/>
                <w:sz w:val="24"/>
                <w:lang w:val="en-US"/>
              </w:rPr>
              <w:t xml:space="preserve"> </w:t>
            </w:r>
            <w:r>
              <w:rPr>
                <w:color w:val="000000"/>
                <w:sz w:val="24"/>
              </w:rPr>
              <w:t>управления</w:t>
            </w:r>
            <w:r>
              <w:rPr>
                <w:color w:val="000000"/>
                <w:sz w:val="24"/>
                <w:lang w:val="en-US"/>
              </w:rPr>
              <w:t xml:space="preserve"> (focus of control)</w:t>
            </w:r>
            <w:r>
              <w:rPr>
                <w:sz w:val="24"/>
                <w:lang w:val="en-US"/>
              </w:rPr>
              <w:t xml:space="preserve"> </w:t>
            </w:r>
          </w:p>
        </w:tc>
        <w:tc>
          <w:tcPr>
            <w:tcW w:w="6095" w:type="dxa"/>
            <w:shd w:val="clear" w:color="auto" w:fill="FFFFFF"/>
          </w:tcPr>
          <w:p w:rsidR="002559CA" w:rsidRDefault="002559CA">
            <w:pPr>
              <w:shd w:val="clear" w:color="auto" w:fill="FFFFFF"/>
              <w:ind w:left="284"/>
              <w:jc w:val="both"/>
              <w:rPr>
                <w:sz w:val="24"/>
              </w:rPr>
            </w:pPr>
            <w:r>
              <w:rPr>
                <w:color w:val="000000"/>
                <w:sz w:val="24"/>
              </w:rPr>
              <w:t>Символ на диаграмме последовательности, указывающий</w:t>
            </w:r>
            <w:r>
              <w:rPr>
                <w:sz w:val="24"/>
              </w:rPr>
              <w:t xml:space="preserve"> </w:t>
            </w:r>
            <w:r>
              <w:rPr>
                <w:color w:val="000000"/>
                <w:sz w:val="24"/>
              </w:rPr>
              <w:t>период времени, в течение которого объект выполняет действие</w:t>
            </w:r>
          </w:p>
        </w:tc>
      </w:tr>
      <w:tr w:rsidR="002559CA">
        <w:tblPrEx>
          <w:tblCellMar>
            <w:top w:w="0" w:type="dxa"/>
            <w:bottom w:w="0" w:type="dxa"/>
          </w:tblCellMar>
        </w:tblPrEx>
        <w:trPr>
          <w:trHeight w:val="250"/>
        </w:trPr>
        <w:tc>
          <w:tcPr>
            <w:tcW w:w="4678" w:type="dxa"/>
            <w:shd w:val="clear" w:color="auto" w:fill="FFFFFF"/>
          </w:tcPr>
          <w:p w:rsidR="002559CA" w:rsidRDefault="002559CA">
            <w:pPr>
              <w:shd w:val="clear" w:color="auto" w:fill="FFFFFF"/>
              <w:ind w:left="284"/>
              <w:jc w:val="both"/>
              <w:rPr>
                <w:sz w:val="24"/>
              </w:rPr>
            </w:pPr>
            <w:r>
              <w:rPr>
                <w:color w:val="000000"/>
                <w:sz w:val="24"/>
              </w:rPr>
              <w:t>Характеристика (</w:t>
            </w:r>
            <w:r>
              <w:rPr>
                <w:color w:val="000000"/>
                <w:sz w:val="24"/>
                <w:lang w:val="en-US"/>
              </w:rPr>
              <w:t>property</w:t>
            </w:r>
            <w:r>
              <w:rPr>
                <w:color w:val="000000"/>
                <w:sz w:val="24"/>
              </w:rPr>
              <w:t>)</w:t>
            </w:r>
            <w:r>
              <w:rPr>
                <w:sz w:val="24"/>
              </w:rPr>
              <w:t xml:space="preserve"> </w:t>
            </w:r>
          </w:p>
        </w:tc>
        <w:tc>
          <w:tcPr>
            <w:tcW w:w="6095" w:type="dxa"/>
            <w:shd w:val="clear" w:color="auto" w:fill="FFFFFF"/>
          </w:tcPr>
          <w:p w:rsidR="002559CA" w:rsidRDefault="002559CA">
            <w:pPr>
              <w:shd w:val="clear" w:color="auto" w:fill="FFFFFF"/>
              <w:ind w:left="284"/>
              <w:jc w:val="both"/>
              <w:rPr>
                <w:sz w:val="24"/>
              </w:rPr>
            </w:pPr>
            <w:r>
              <w:rPr>
                <w:color w:val="000000"/>
                <w:sz w:val="24"/>
              </w:rPr>
              <w:t>Именованная величина, обозначающая характеристику</w:t>
            </w:r>
            <w:r>
              <w:rPr>
                <w:sz w:val="24"/>
              </w:rPr>
              <w:t xml:space="preserve"> </w:t>
            </w:r>
            <w:r>
              <w:rPr>
                <w:color w:val="000000"/>
                <w:sz w:val="24"/>
              </w:rPr>
              <w:t>элемента</w:t>
            </w:r>
          </w:p>
        </w:tc>
      </w:tr>
      <w:tr w:rsidR="002559CA">
        <w:tblPrEx>
          <w:tblCellMar>
            <w:top w:w="0" w:type="dxa"/>
            <w:bottom w:w="0" w:type="dxa"/>
          </w:tblCellMar>
        </w:tblPrEx>
        <w:trPr>
          <w:trHeight w:val="288"/>
        </w:trPr>
        <w:tc>
          <w:tcPr>
            <w:tcW w:w="4678" w:type="dxa"/>
            <w:shd w:val="clear" w:color="auto" w:fill="FFFFFF"/>
          </w:tcPr>
          <w:p w:rsidR="002559CA" w:rsidRDefault="002559CA">
            <w:pPr>
              <w:shd w:val="clear" w:color="auto" w:fill="FFFFFF"/>
              <w:ind w:left="284"/>
              <w:jc w:val="both"/>
              <w:rPr>
                <w:sz w:val="24"/>
              </w:rPr>
            </w:pPr>
            <w:r>
              <w:rPr>
                <w:color w:val="000000"/>
                <w:sz w:val="24"/>
              </w:rPr>
              <w:t>Шаблон (</w:t>
            </w:r>
            <w:r>
              <w:rPr>
                <w:color w:val="000000"/>
                <w:sz w:val="24"/>
                <w:lang w:val="en-US"/>
              </w:rPr>
              <w:t>template</w:t>
            </w:r>
            <w:r>
              <w:rPr>
                <w:color w:val="000000"/>
                <w:sz w:val="24"/>
              </w:rPr>
              <w:t>)</w:t>
            </w:r>
            <w:r>
              <w:rPr>
                <w:sz w:val="24"/>
              </w:rPr>
              <w:t xml:space="preserve"> </w:t>
            </w:r>
          </w:p>
        </w:tc>
        <w:tc>
          <w:tcPr>
            <w:tcW w:w="6095" w:type="dxa"/>
            <w:shd w:val="clear" w:color="auto" w:fill="FFFFFF"/>
          </w:tcPr>
          <w:p w:rsidR="002559CA" w:rsidRDefault="002559CA">
            <w:pPr>
              <w:shd w:val="clear" w:color="auto" w:fill="FFFFFF"/>
              <w:ind w:left="284"/>
              <w:jc w:val="both"/>
              <w:rPr>
                <w:sz w:val="24"/>
              </w:rPr>
            </w:pPr>
            <w:r>
              <w:rPr>
                <w:color w:val="000000"/>
                <w:sz w:val="24"/>
              </w:rPr>
              <w:t>Параметризованный элемент</w:t>
            </w:r>
            <w:r>
              <w:rPr>
                <w:sz w:val="24"/>
              </w:rPr>
              <w:t xml:space="preserve"> </w:t>
            </w:r>
          </w:p>
        </w:tc>
      </w:tr>
      <w:tr w:rsidR="002559CA">
        <w:tblPrEx>
          <w:tblCellMar>
            <w:top w:w="0" w:type="dxa"/>
            <w:bottom w:w="0" w:type="dxa"/>
          </w:tblCellMar>
        </w:tblPrEx>
        <w:trPr>
          <w:trHeight w:val="230"/>
        </w:trPr>
        <w:tc>
          <w:tcPr>
            <w:tcW w:w="4678" w:type="dxa"/>
            <w:shd w:val="clear" w:color="auto" w:fill="FFFFFF"/>
          </w:tcPr>
          <w:p w:rsidR="002559CA" w:rsidRDefault="002559CA">
            <w:pPr>
              <w:shd w:val="clear" w:color="auto" w:fill="FFFFFF"/>
              <w:ind w:left="284"/>
              <w:jc w:val="both"/>
              <w:rPr>
                <w:sz w:val="24"/>
              </w:rPr>
            </w:pPr>
            <w:r>
              <w:rPr>
                <w:color w:val="000000"/>
                <w:sz w:val="24"/>
              </w:rPr>
              <w:t>Экземпляр (</w:t>
            </w:r>
            <w:r>
              <w:rPr>
                <w:color w:val="000000"/>
                <w:sz w:val="24"/>
                <w:lang w:val="en-US"/>
              </w:rPr>
              <w:t>instance</w:t>
            </w:r>
            <w:r>
              <w:rPr>
                <w:color w:val="000000"/>
                <w:sz w:val="24"/>
              </w:rPr>
              <w:t>)</w:t>
            </w:r>
            <w:r>
              <w:rPr>
                <w:sz w:val="24"/>
              </w:rPr>
              <w:t xml:space="preserve"> </w:t>
            </w:r>
          </w:p>
        </w:tc>
        <w:tc>
          <w:tcPr>
            <w:tcW w:w="6095" w:type="dxa"/>
            <w:shd w:val="clear" w:color="auto" w:fill="FFFFFF"/>
          </w:tcPr>
          <w:p w:rsidR="002559CA" w:rsidRDefault="002559CA">
            <w:pPr>
              <w:shd w:val="clear" w:color="auto" w:fill="FFFFFF"/>
              <w:ind w:left="284"/>
              <w:jc w:val="both"/>
              <w:rPr>
                <w:sz w:val="24"/>
              </w:rPr>
            </w:pPr>
            <w:r>
              <w:rPr>
                <w:color w:val="000000"/>
                <w:sz w:val="24"/>
              </w:rPr>
              <w:t>Конкретная реализация абстракции, сущность, к которой</w:t>
            </w:r>
            <w:r>
              <w:rPr>
                <w:sz w:val="24"/>
              </w:rPr>
              <w:t xml:space="preserve"> </w:t>
            </w:r>
            <w:r>
              <w:rPr>
                <w:color w:val="000000"/>
                <w:sz w:val="24"/>
              </w:rPr>
              <w:t>может быть применен набор операций, она имеет состояние для сохранения результатов применения операций. Синоним объекта</w:t>
            </w:r>
          </w:p>
        </w:tc>
      </w:tr>
      <w:tr w:rsidR="002559CA">
        <w:tblPrEx>
          <w:tblCellMar>
            <w:top w:w="0" w:type="dxa"/>
            <w:bottom w:w="0" w:type="dxa"/>
          </w:tblCellMar>
        </w:tblPrEx>
        <w:trPr>
          <w:trHeight w:val="230"/>
        </w:trPr>
        <w:tc>
          <w:tcPr>
            <w:tcW w:w="4678" w:type="dxa"/>
            <w:shd w:val="clear" w:color="auto" w:fill="FFFFFF"/>
          </w:tcPr>
          <w:p w:rsidR="002559CA" w:rsidRDefault="002559CA">
            <w:pPr>
              <w:shd w:val="clear" w:color="auto" w:fill="FFFFFF"/>
              <w:ind w:left="284"/>
              <w:jc w:val="both"/>
              <w:rPr>
                <w:sz w:val="24"/>
              </w:rPr>
            </w:pPr>
            <w:r>
              <w:rPr>
                <w:color w:val="000000"/>
                <w:sz w:val="24"/>
              </w:rPr>
              <w:t>Экспорт (</w:t>
            </w:r>
            <w:r>
              <w:rPr>
                <w:color w:val="000000"/>
                <w:sz w:val="24"/>
                <w:lang w:val="en-US"/>
              </w:rPr>
              <w:t>export</w:t>
            </w:r>
            <w:r>
              <w:rPr>
                <w:color w:val="000000"/>
                <w:sz w:val="24"/>
              </w:rPr>
              <w:t>)</w:t>
            </w:r>
            <w:r>
              <w:rPr>
                <w:sz w:val="24"/>
              </w:rPr>
              <w:t xml:space="preserve"> </w:t>
            </w:r>
          </w:p>
        </w:tc>
        <w:tc>
          <w:tcPr>
            <w:tcW w:w="6095" w:type="dxa"/>
            <w:shd w:val="clear" w:color="auto" w:fill="FFFFFF"/>
          </w:tcPr>
          <w:p w:rsidR="002559CA" w:rsidRDefault="002559CA">
            <w:pPr>
              <w:shd w:val="clear" w:color="auto" w:fill="FFFFFF"/>
              <w:ind w:left="284"/>
              <w:jc w:val="both"/>
              <w:rPr>
                <w:sz w:val="24"/>
              </w:rPr>
            </w:pPr>
            <w:r>
              <w:rPr>
                <w:color w:val="000000"/>
                <w:sz w:val="24"/>
              </w:rPr>
              <w:t>В контексте пакетов — действие, делающее элемент</w:t>
            </w:r>
            <w:r>
              <w:rPr>
                <w:sz w:val="24"/>
              </w:rPr>
              <w:t xml:space="preserve"> </w:t>
            </w:r>
            <w:r>
              <w:rPr>
                <w:color w:val="000000"/>
                <w:sz w:val="24"/>
              </w:rPr>
              <w:t>видимым вне его собственного пространства имен</w:t>
            </w:r>
          </w:p>
        </w:tc>
      </w:tr>
      <w:tr w:rsidR="002559CA">
        <w:tblPrEx>
          <w:tblCellMar>
            <w:top w:w="0" w:type="dxa"/>
            <w:bottom w:w="0" w:type="dxa"/>
          </w:tblCellMar>
        </w:tblPrEx>
        <w:trPr>
          <w:trHeight w:val="269"/>
        </w:trPr>
        <w:tc>
          <w:tcPr>
            <w:tcW w:w="4678" w:type="dxa"/>
            <w:shd w:val="clear" w:color="auto" w:fill="FFFFFF"/>
          </w:tcPr>
          <w:p w:rsidR="002559CA" w:rsidRDefault="002559CA">
            <w:pPr>
              <w:shd w:val="clear" w:color="auto" w:fill="FFFFFF"/>
              <w:ind w:left="284"/>
              <w:jc w:val="both"/>
              <w:rPr>
                <w:sz w:val="24"/>
              </w:rPr>
            </w:pPr>
            <w:r>
              <w:rPr>
                <w:color w:val="000000"/>
                <w:sz w:val="24"/>
              </w:rPr>
              <w:t>Элемент (</w:t>
            </w:r>
            <w:r>
              <w:rPr>
                <w:color w:val="000000"/>
                <w:sz w:val="24"/>
                <w:lang w:val="en-US"/>
              </w:rPr>
              <w:t>element</w:t>
            </w:r>
            <w:r>
              <w:rPr>
                <w:color w:val="000000"/>
                <w:sz w:val="24"/>
              </w:rPr>
              <w:t>)</w:t>
            </w:r>
            <w:r>
              <w:rPr>
                <w:sz w:val="24"/>
              </w:rPr>
              <w:t xml:space="preserve"> </w:t>
            </w:r>
          </w:p>
        </w:tc>
        <w:tc>
          <w:tcPr>
            <w:tcW w:w="6095" w:type="dxa"/>
            <w:shd w:val="clear" w:color="auto" w:fill="FFFFFF"/>
          </w:tcPr>
          <w:p w:rsidR="002559CA" w:rsidRDefault="002559CA">
            <w:pPr>
              <w:shd w:val="clear" w:color="auto" w:fill="FFFFFF"/>
              <w:ind w:left="284"/>
              <w:jc w:val="both"/>
              <w:rPr>
                <w:sz w:val="24"/>
              </w:rPr>
            </w:pPr>
            <w:r>
              <w:rPr>
                <w:color w:val="000000"/>
                <w:sz w:val="24"/>
              </w:rPr>
              <w:t>Единичная составная часть модели</w:t>
            </w:r>
            <w:r>
              <w:rPr>
                <w:sz w:val="24"/>
              </w:rPr>
              <w:t xml:space="preserve"> </w:t>
            </w:r>
          </w:p>
        </w:tc>
      </w:tr>
      <w:tr w:rsidR="002559CA">
        <w:tblPrEx>
          <w:tblCellMar>
            <w:top w:w="0" w:type="dxa"/>
            <w:bottom w:w="0" w:type="dxa"/>
          </w:tblCellMar>
        </w:tblPrEx>
        <w:trPr>
          <w:trHeight w:val="240"/>
        </w:trPr>
        <w:tc>
          <w:tcPr>
            <w:tcW w:w="4678" w:type="dxa"/>
            <w:shd w:val="clear" w:color="auto" w:fill="FFFFFF"/>
          </w:tcPr>
          <w:p w:rsidR="002559CA" w:rsidRDefault="002559CA">
            <w:pPr>
              <w:shd w:val="clear" w:color="auto" w:fill="FFFFFF"/>
              <w:ind w:left="284"/>
              <w:jc w:val="both"/>
              <w:rPr>
                <w:sz w:val="24"/>
              </w:rPr>
            </w:pPr>
            <w:r>
              <w:rPr>
                <w:color w:val="000000"/>
                <w:sz w:val="24"/>
              </w:rPr>
              <w:t>Этап Конструирование</w:t>
            </w:r>
            <w:r>
              <w:rPr>
                <w:sz w:val="24"/>
              </w:rPr>
              <w:t xml:space="preserve"> </w:t>
            </w:r>
            <w:r>
              <w:rPr>
                <w:color w:val="000000"/>
                <w:sz w:val="24"/>
                <w:lang w:val="en-US"/>
              </w:rPr>
              <w:t>(Construction phase)</w:t>
            </w:r>
          </w:p>
        </w:tc>
        <w:tc>
          <w:tcPr>
            <w:tcW w:w="6095" w:type="dxa"/>
            <w:shd w:val="clear" w:color="auto" w:fill="FFFFFF"/>
          </w:tcPr>
          <w:p w:rsidR="002559CA" w:rsidRDefault="002559CA">
            <w:pPr>
              <w:shd w:val="clear" w:color="auto" w:fill="FFFFFF"/>
              <w:ind w:left="284"/>
              <w:jc w:val="both"/>
              <w:rPr>
                <w:sz w:val="24"/>
              </w:rPr>
            </w:pPr>
            <w:r>
              <w:rPr>
                <w:color w:val="000000"/>
                <w:sz w:val="24"/>
              </w:rPr>
              <w:t>Этап построения программного продукта в виде серии</w:t>
            </w:r>
            <w:r>
              <w:rPr>
                <w:sz w:val="24"/>
              </w:rPr>
              <w:t xml:space="preserve"> </w:t>
            </w:r>
            <w:r>
              <w:rPr>
                <w:color w:val="000000"/>
                <w:sz w:val="24"/>
              </w:rPr>
              <w:t>инкрементных</w:t>
            </w:r>
            <w:r w:rsidRPr="00897F63">
              <w:rPr>
                <w:color w:val="000000"/>
                <w:sz w:val="24"/>
              </w:rPr>
              <w:t xml:space="preserve"> </w:t>
            </w:r>
            <w:r>
              <w:rPr>
                <w:color w:val="000000"/>
                <w:sz w:val="24"/>
              </w:rPr>
              <w:t>итераций</w:t>
            </w:r>
          </w:p>
        </w:tc>
      </w:tr>
      <w:tr w:rsidR="002559CA">
        <w:tblPrEx>
          <w:tblCellMar>
            <w:top w:w="0" w:type="dxa"/>
            <w:bottom w:w="0" w:type="dxa"/>
          </w:tblCellMar>
        </w:tblPrEx>
        <w:trPr>
          <w:trHeight w:val="278"/>
        </w:trPr>
        <w:tc>
          <w:tcPr>
            <w:tcW w:w="4678" w:type="dxa"/>
            <w:shd w:val="clear" w:color="auto" w:fill="FFFFFF"/>
          </w:tcPr>
          <w:p w:rsidR="002559CA" w:rsidRDefault="002559CA">
            <w:pPr>
              <w:shd w:val="clear" w:color="auto" w:fill="FFFFFF"/>
              <w:ind w:left="284"/>
              <w:jc w:val="both"/>
              <w:rPr>
                <w:sz w:val="24"/>
                <w:lang w:val="en-US"/>
              </w:rPr>
            </w:pPr>
            <w:r>
              <w:rPr>
                <w:color w:val="000000"/>
                <w:sz w:val="24"/>
              </w:rPr>
              <w:t>Этап</w:t>
            </w:r>
            <w:r>
              <w:rPr>
                <w:color w:val="000000"/>
                <w:sz w:val="24"/>
                <w:lang w:val="en-US"/>
              </w:rPr>
              <w:t xml:space="preserve"> </w:t>
            </w:r>
            <w:r>
              <w:rPr>
                <w:color w:val="000000"/>
                <w:sz w:val="24"/>
              </w:rPr>
              <w:t>Начало</w:t>
            </w:r>
            <w:r>
              <w:rPr>
                <w:color w:val="000000"/>
                <w:sz w:val="24"/>
                <w:lang w:val="en-US"/>
              </w:rPr>
              <w:t xml:space="preserve"> (Inception phase)</w:t>
            </w:r>
            <w:r>
              <w:rPr>
                <w:sz w:val="24"/>
                <w:lang w:val="en-US"/>
              </w:rPr>
              <w:t xml:space="preserve"> </w:t>
            </w:r>
          </w:p>
        </w:tc>
        <w:tc>
          <w:tcPr>
            <w:tcW w:w="6095" w:type="dxa"/>
            <w:shd w:val="clear" w:color="auto" w:fill="FFFFFF"/>
          </w:tcPr>
          <w:p w:rsidR="002559CA" w:rsidRDefault="002559CA">
            <w:pPr>
              <w:shd w:val="clear" w:color="auto" w:fill="FFFFFF"/>
              <w:ind w:left="284"/>
              <w:jc w:val="both"/>
              <w:rPr>
                <w:sz w:val="24"/>
              </w:rPr>
            </w:pPr>
            <w:r>
              <w:rPr>
                <w:color w:val="000000"/>
                <w:sz w:val="24"/>
              </w:rPr>
              <w:t>Этап спецификации представления продукта</w:t>
            </w:r>
            <w:r>
              <w:rPr>
                <w:sz w:val="24"/>
              </w:rPr>
              <w:t xml:space="preserve"> </w:t>
            </w:r>
          </w:p>
        </w:tc>
      </w:tr>
      <w:tr w:rsidR="002559CA">
        <w:tblPrEx>
          <w:tblCellMar>
            <w:top w:w="0" w:type="dxa"/>
            <w:bottom w:w="0" w:type="dxa"/>
          </w:tblCellMar>
        </w:tblPrEx>
        <w:trPr>
          <w:trHeight w:val="230"/>
        </w:trPr>
        <w:tc>
          <w:tcPr>
            <w:tcW w:w="4678" w:type="dxa"/>
            <w:shd w:val="clear" w:color="auto" w:fill="FFFFFF"/>
          </w:tcPr>
          <w:p w:rsidR="002559CA" w:rsidRDefault="002559CA">
            <w:pPr>
              <w:shd w:val="clear" w:color="auto" w:fill="FFFFFF"/>
              <w:ind w:left="284"/>
              <w:jc w:val="both"/>
              <w:rPr>
                <w:sz w:val="24"/>
                <w:lang w:val="en-US"/>
              </w:rPr>
            </w:pPr>
            <w:r>
              <w:rPr>
                <w:color w:val="000000"/>
                <w:sz w:val="24"/>
              </w:rPr>
              <w:t>Этап</w:t>
            </w:r>
            <w:r>
              <w:rPr>
                <w:color w:val="000000"/>
                <w:sz w:val="24"/>
                <w:lang w:val="en-US"/>
              </w:rPr>
              <w:t xml:space="preserve"> </w:t>
            </w:r>
            <w:r>
              <w:rPr>
                <w:color w:val="000000"/>
                <w:sz w:val="24"/>
              </w:rPr>
              <w:t>Переход</w:t>
            </w:r>
            <w:r>
              <w:rPr>
                <w:color w:val="000000"/>
                <w:sz w:val="24"/>
                <w:lang w:val="en-US"/>
              </w:rPr>
              <w:t xml:space="preserve"> (Transition phase)</w:t>
            </w:r>
            <w:r>
              <w:rPr>
                <w:sz w:val="24"/>
                <w:lang w:val="en-US"/>
              </w:rPr>
              <w:t xml:space="preserve"> </w:t>
            </w:r>
          </w:p>
        </w:tc>
        <w:tc>
          <w:tcPr>
            <w:tcW w:w="6095" w:type="dxa"/>
            <w:shd w:val="clear" w:color="auto" w:fill="FFFFFF"/>
          </w:tcPr>
          <w:p w:rsidR="002559CA" w:rsidRDefault="002559CA">
            <w:pPr>
              <w:shd w:val="clear" w:color="auto" w:fill="FFFFFF"/>
              <w:ind w:left="284"/>
              <w:jc w:val="both"/>
              <w:rPr>
                <w:sz w:val="24"/>
              </w:rPr>
            </w:pPr>
            <w:r>
              <w:rPr>
                <w:color w:val="000000"/>
                <w:sz w:val="24"/>
              </w:rPr>
              <w:t>Этап внедрения программного продукта в среду</w:t>
            </w:r>
            <w:r>
              <w:rPr>
                <w:sz w:val="24"/>
              </w:rPr>
              <w:t xml:space="preserve"> </w:t>
            </w:r>
            <w:r>
              <w:rPr>
                <w:color w:val="000000"/>
                <w:sz w:val="24"/>
              </w:rPr>
              <w:t>пользователя (промышленное производство, доставка и применение)</w:t>
            </w:r>
          </w:p>
        </w:tc>
      </w:tr>
      <w:tr w:rsidR="002559CA">
        <w:tblPrEx>
          <w:tblCellMar>
            <w:top w:w="0" w:type="dxa"/>
            <w:bottom w:w="0" w:type="dxa"/>
          </w:tblCellMar>
        </w:tblPrEx>
        <w:trPr>
          <w:trHeight w:val="250"/>
        </w:trPr>
        <w:tc>
          <w:tcPr>
            <w:tcW w:w="4678" w:type="dxa"/>
            <w:shd w:val="clear" w:color="auto" w:fill="FFFFFF"/>
          </w:tcPr>
          <w:p w:rsidR="002559CA" w:rsidRDefault="002559CA">
            <w:pPr>
              <w:shd w:val="clear" w:color="auto" w:fill="FFFFFF"/>
              <w:ind w:left="284"/>
              <w:jc w:val="both"/>
              <w:rPr>
                <w:sz w:val="24"/>
              </w:rPr>
            </w:pPr>
            <w:r>
              <w:rPr>
                <w:color w:val="000000"/>
                <w:sz w:val="24"/>
              </w:rPr>
              <w:t>Этап Развитие (</w:t>
            </w:r>
            <w:r>
              <w:rPr>
                <w:color w:val="000000"/>
                <w:sz w:val="24"/>
                <w:lang w:val="en-US"/>
              </w:rPr>
              <w:t>Elaboration</w:t>
            </w:r>
            <w:r>
              <w:rPr>
                <w:color w:val="000000"/>
                <w:sz w:val="24"/>
              </w:rPr>
              <w:t xml:space="preserve"> </w:t>
            </w:r>
            <w:r>
              <w:rPr>
                <w:color w:val="000000"/>
                <w:sz w:val="24"/>
                <w:lang w:val="en-US"/>
              </w:rPr>
              <w:t>phase</w:t>
            </w:r>
            <w:r>
              <w:rPr>
                <w:color w:val="000000"/>
                <w:sz w:val="24"/>
              </w:rPr>
              <w:t>)</w:t>
            </w:r>
            <w:r>
              <w:rPr>
                <w:sz w:val="24"/>
              </w:rPr>
              <w:t xml:space="preserve"> </w:t>
            </w:r>
          </w:p>
        </w:tc>
        <w:tc>
          <w:tcPr>
            <w:tcW w:w="6095" w:type="dxa"/>
            <w:shd w:val="clear" w:color="auto" w:fill="FFFFFF"/>
          </w:tcPr>
          <w:p w:rsidR="002559CA" w:rsidRDefault="002559CA">
            <w:pPr>
              <w:shd w:val="clear" w:color="auto" w:fill="FFFFFF"/>
              <w:ind w:left="284"/>
              <w:jc w:val="both"/>
              <w:rPr>
                <w:sz w:val="24"/>
              </w:rPr>
            </w:pPr>
            <w:r>
              <w:rPr>
                <w:color w:val="000000"/>
                <w:sz w:val="24"/>
              </w:rPr>
              <w:t>Этап планирования необходимых действий и требуемых</w:t>
            </w:r>
            <w:r>
              <w:rPr>
                <w:sz w:val="24"/>
              </w:rPr>
              <w:t xml:space="preserve"> </w:t>
            </w:r>
            <w:r>
              <w:rPr>
                <w:color w:val="000000"/>
                <w:sz w:val="24"/>
              </w:rPr>
              <w:t>ресурсов</w:t>
            </w:r>
          </w:p>
        </w:tc>
      </w:tr>
      <w:tr w:rsidR="002559CA">
        <w:tblPrEx>
          <w:tblCellMar>
            <w:top w:w="0" w:type="dxa"/>
            <w:bottom w:w="0" w:type="dxa"/>
          </w:tblCellMar>
        </w:tblPrEx>
        <w:trPr>
          <w:trHeight w:val="230"/>
        </w:trPr>
        <w:tc>
          <w:tcPr>
            <w:tcW w:w="4678" w:type="dxa"/>
            <w:shd w:val="clear" w:color="auto" w:fill="FFFFFF"/>
          </w:tcPr>
          <w:p w:rsidR="002559CA" w:rsidRPr="00897F63" w:rsidRDefault="002559CA">
            <w:pPr>
              <w:shd w:val="clear" w:color="auto" w:fill="FFFFFF"/>
              <w:ind w:left="284"/>
              <w:jc w:val="both"/>
              <w:rPr>
                <w:sz w:val="24"/>
                <w:lang w:val="en-US"/>
              </w:rPr>
            </w:pPr>
            <w:r>
              <w:rPr>
                <w:color w:val="000000"/>
                <w:sz w:val="24"/>
                <w:lang w:val="en-US"/>
              </w:rPr>
              <w:t>n</w:t>
            </w:r>
            <w:r w:rsidRPr="00897F63">
              <w:rPr>
                <w:color w:val="000000"/>
                <w:sz w:val="24"/>
                <w:lang w:val="en-US"/>
              </w:rPr>
              <w:t>-</w:t>
            </w:r>
            <w:r>
              <w:rPr>
                <w:color w:val="000000"/>
                <w:sz w:val="24"/>
              </w:rPr>
              <w:t>арная</w:t>
            </w:r>
            <w:r w:rsidRPr="00897F63">
              <w:rPr>
                <w:color w:val="000000"/>
                <w:sz w:val="24"/>
                <w:lang w:val="en-US"/>
              </w:rPr>
              <w:t xml:space="preserve"> </w:t>
            </w:r>
            <w:r>
              <w:rPr>
                <w:color w:val="000000"/>
                <w:sz w:val="24"/>
              </w:rPr>
              <w:t>ассоциация</w:t>
            </w:r>
            <w:r w:rsidRPr="00897F63">
              <w:rPr>
                <w:sz w:val="24"/>
                <w:lang w:val="en-US"/>
              </w:rPr>
              <w:t xml:space="preserve"> </w:t>
            </w:r>
            <w:r>
              <w:rPr>
                <w:color w:val="000000"/>
                <w:sz w:val="24"/>
                <w:lang w:val="en-US"/>
              </w:rPr>
              <w:t>(n-ary association)</w:t>
            </w:r>
          </w:p>
        </w:tc>
        <w:tc>
          <w:tcPr>
            <w:tcW w:w="6095" w:type="dxa"/>
            <w:shd w:val="clear" w:color="auto" w:fill="FFFFFF"/>
          </w:tcPr>
          <w:p w:rsidR="002559CA" w:rsidRDefault="002559CA">
            <w:pPr>
              <w:shd w:val="clear" w:color="auto" w:fill="FFFFFF"/>
              <w:ind w:left="284"/>
              <w:jc w:val="both"/>
              <w:rPr>
                <w:sz w:val="24"/>
              </w:rPr>
            </w:pPr>
            <w:r>
              <w:rPr>
                <w:color w:val="000000"/>
                <w:sz w:val="24"/>
              </w:rPr>
              <w:t xml:space="preserve">Ассоциация между </w:t>
            </w:r>
            <w:r>
              <w:rPr>
                <w:i/>
                <w:color w:val="000000"/>
                <w:sz w:val="24"/>
              </w:rPr>
              <w:t xml:space="preserve">п </w:t>
            </w:r>
            <w:r>
              <w:rPr>
                <w:color w:val="000000"/>
                <w:sz w:val="24"/>
              </w:rPr>
              <w:t xml:space="preserve">классами. Если </w:t>
            </w:r>
            <w:r>
              <w:rPr>
                <w:i/>
                <w:color w:val="000000"/>
                <w:sz w:val="24"/>
              </w:rPr>
              <w:t xml:space="preserve">п </w:t>
            </w:r>
            <w:r>
              <w:rPr>
                <w:color w:val="000000"/>
                <w:sz w:val="24"/>
              </w:rPr>
              <w:t>равно двум,</w:t>
            </w:r>
            <w:r>
              <w:rPr>
                <w:sz w:val="24"/>
              </w:rPr>
              <w:t xml:space="preserve"> </w:t>
            </w:r>
            <w:r>
              <w:rPr>
                <w:color w:val="000000"/>
                <w:sz w:val="24"/>
              </w:rPr>
              <w:t xml:space="preserve">ассоциация бинарная. См. </w:t>
            </w:r>
            <w:r>
              <w:rPr>
                <w:i/>
                <w:color w:val="000000"/>
                <w:sz w:val="24"/>
              </w:rPr>
              <w:t>бинарная ассоциация</w:t>
            </w:r>
          </w:p>
        </w:tc>
      </w:tr>
      <w:tr w:rsidR="002559CA">
        <w:tblPrEx>
          <w:tblCellMar>
            <w:top w:w="0" w:type="dxa"/>
            <w:bottom w:w="0" w:type="dxa"/>
          </w:tblCellMar>
        </w:tblPrEx>
        <w:trPr>
          <w:trHeight w:val="240"/>
        </w:trPr>
        <w:tc>
          <w:tcPr>
            <w:tcW w:w="4678" w:type="dxa"/>
            <w:shd w:val="clear" w:color="auto" w:fill="FFFFFF"/>
          </w:tcPr>
          <w:p w:rsidR="002559CA" w:rsidRDefault="002559CA">
            <w:pPr>
              <w:shd w:val="clear" w:color="auto" w:fill="FFFFFF"/>
              <w:ind w:left="284"/>
              <w:jc w:val="both"/>
              <w:rPr>
                <w:sz w:val="24"/>
                <w:lang w:val="en-US"/>
              </w:rPr>
            </w:pPr>
            <w:r>
              <w:rPr>
                <w:color w:val="000000"/>
                <w:sz w:val="24"/>
              </w:rPr>
              <w:t>Элемент</w:t>
            </w:r>
            <w:r>
              <w:rPr>
                <w:color w:val="000000"/>
                <w:sz w:val="24"/>
                <w:lang w:val="en-US"/>
              </w:rPr>
              <w:t xml:space="preserve"> Use Case (use case)</w:t>
            </w:r>
            <w:r>
              <w:rPr>
                <w:sz w:val="24"/>
                <w:lang w:val="en-US"/>
              </w:rPr>
              <w:t xml:space="preserve"> </w:t>
            </w:r>
          </w:p>
        </w:tc>
        <w:tc>
          <w:tcPr>
            <w:tcW w:w="6095" w:type="dxa"/>
            <w:shd w:val="clear" w:color="auto" w:fill="FFFFFF"/>
          </w:tcPr>
          <w:p w:rsidR="002559CA" w:rsidRDefault="002559CA">
            <w:pPr>
              <w:shd w:val="clear" w:color="auto" w:fill="FFFFFF"/>
              <w:ind w:left="284"/>
              <w:jc w:val="both"/>
              <w:rPr>
                <w:sz w:val="24"/>
              </w:rPr>
            </w:pPr>
            <w:r>
              <w:rPr>
                <w:color w:val="000000"/>
                <w:sz w:val="24"/>
              </w:rPr>
              <w:t>Описание набора, состоящего из нескольких</w:t>
            </w:r>
            <w:r>
              <w:rPr>
                <w:sz w:val="24"/>
              </w:rPr>
              <w:t xml:space="preserve"> </w:t>
            </w:r>
            <w:r>
              <w:rPr>
                <w:color w:val="000000"/>
                <w:sz w:val="24"/>
              </w:rPr>
              <w:t>последовательностей действий системы, которые производят для отдельного актера видимый результат</w:t>
            </w:r>
          </w:p>
        </w:tc>
      </w:tr>
    </w:tbl>
    <w:p w:rsidR="002559CA" w:rsidRDefault="002559CA">
      <w:pPr>
        <w:shd w:val="clear" w:color="auto" w:fill="FFFFFF"/>
        <w:ind w:firstLine="284"/>
        <w:jc w:val="both"/>
        <w:rPr>
          <w:b/>
          <w:color w:val="000000"/>
          <w:sz w:val="24"/>
          <w:u w:val="single"/>
        </w:rPr>
      </w:pPr>
    </w:p>
    <w:p w:rsidR="002559CA" w:rsidRDefault="002559CA">
      <w:pPr>
        <w:pStyle w:val="1"/>
      </w:pPr>
      <w:bookmarkStart w:id="293" w:name="_Toc41201438"/>
      <w:r>
        <w:t xml:space="preserve">Приложение В. Основные средства языка программирования </w:t>
      </w:r>
      <w:r>
        <w:rPr>
          <w:lang w:val="en-US"/>
        </w:rPr>
        <w:t>Ada</w:t>
      </w:r>
      <w:r>
        <w:t xml:space="preserve"> 95</w:t>
      </w:r>
      <w:bookmarkEnd w:id="293"/>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lang w:val="en-US"/>
        </w:rPr>
        <w:t>Ada</w:t>
      </w:r>
      <w:r>
        <w:rPr>
          <w:color w:val="000000"/>
          <w:sz w:val="24"/>
        </w:rPr>
        <w:t xml:space="preserve"> 95 — современный язык программирования, имеющий максимальный набор средств описания данных и действий. Его средства обеспечивают все технологические потребности профессионального.программирования. Конструкции языка поддерживают как традиционный, императивный стиль программирования, так и объектно-ориентированный стиль, позволяют создавать как последовательные, так и параллельные процессы.</w:t>
      </w:r>
    </w:p>
    <w:p w:rsidR="002559CA" w:rsidRDefault="002559CA">
      <w:pPr>
        <w:shd w:val="clear" w:color="auto" w:fill="FFFFFF"/>
        <w:ind w:firstLine="284"/>
        <w:jc w:val="both"/>
        <w:rPr>
          <w:b/>
          <w:color w:val="000000"/>
          <w:sz w:val="24"/>
        </w:rPr>
      </w:pPr>
    </w:p>
    <w:p w:rsidR="002559CA" w:rsidRDefault="002559CA">
      <w:pPr>
        <w:shd w:val="clear" w:color="auto" w:fill="FFFFFF"/>
        <w:ind w:firstLine="284"/>
        <w:jc w:val="center"/>
        <w:rPr>
          <w:b/>
          <w:color w:val="000000"/>
          <w:sz w:val="24"/>
        </w:rPr>
      </w:pPr>
      <w:r>
        <w:rPr>
          <w:b/>
          <w:color w:val="000000"/>
          <w:sz w:val="24"/>
        </w:rPr>
        <w:t>Типы и объекты данных</w:t>
      </w:r>
    </w:p>
    <w:p w:rsidR="002559CA" w:rsidRDefault="002559CA">
      <w:pPr>
        <w:shd w:val="clear" w:color="auto" w:fill="FFFFFF"/>
        <w:ind w:firstLine="284"/>
        <w:jc w:val="center"/>
        <w:rPr>
          <w:sz w:val="24"/>
        </w:rPr>
      </w:pPr>
    </w:p>
    <w:p w:rsidR="002559CA" w:rsidRDefault="002559CA">
      <w:pPr>
        <w:shd w:val="clear" w:color="auto" w:fill="FFFFFF"/>
        <w:ind w:firstLine="284"/>
        <w:jc w:val="both"/>
        <w:rPr>
          <w:sz w:val="24"/>
        </w:rPr>
      </w:pPr>
      <w:r>
        <w:rPr>
          <w:color w:val="000000"/>
          <w:sz w:val="24"/>
        </w:rPr>
        <w:t xml:space="preserve">Тип данных задает набор возможных значений и набор операций, допустимых над этими значениями. Все типы данных </w:t>
      </w:r>
      <w:r>
        <w:rPr>
          <w:color w:val="000000"/>
          <w:sz w:val="24"/>
          <w:lang w:val="en-US"/>
        </w:rPr>
        <w:t>Ada</w:t>
      </w:r>
      <w:r>
        <w:rPr>
          <w:color w:val="000000"/>
          <w:sz w:val="24"/>
        </w:rPr>
        <w:t xml:space="preserve"> 95 разделяют на две большие группы: элементарные и составные. Данные элементарного типа имеют значения, которые логически неразделимы. Данные составного типа имеют значения, которые составлены из значений компонентов.</w:t>
      </w:r>
    </w:p>
    <w:p w:rsidR="002559CA" w:rsidRDefault="002559CA">
      <w:pPr>
        <w:shd w:val="clear" w:color="auto" w:fill="FFFFFF"/>
        <w:ind w:firstLine="284"/>
        <w:jc w:val="both"/>
        <w:rPr>
          <w:sz w:val="24"/>
        </w:rPr>
      </w:pPr>
      <w:r>
        <w:rPr>
          <w:color w:val="000000"/>
          <w:sz w:val="24"/>
        </w:rPr>
        <w:t>В свою очередь, элементарные типы делят на скалярные типы (дискретные и вещественные) и ссылочные типы (чьи значения являются указателями на данные и подпрограммы). Дискретные типы включают целые типы (знаковые и беззнаковые) и перечисляемые типы. Вещественные типы включают типы с плавающей точкой и типы с фиксированной точкой (двоичные и десятичные).</w:t>
      </w:r>
    </w:p>
    <w:p w:rsidR="002559CA" w:rsidRDefault="002559CA">
      <w:pPr>
        <w:shd w:val="clear" w:color="auto" w:fill="FFFFFF"/>
        <w:ind w:firstLine="284"/>
        <w:jc w:val="both"/>
        <w:rPr>
          <w:sz w:val="24"/>
        </w:rPr>
      </w:pPr>
      <w:r>
        <w:rPr>
          <w:color w:val="000000"/>
          <w:sz w:val="24"/>
        </w:rPr>
        <w:t>Составные типы данных подразделяются на комбинированные типы (записи), расширения типа запись, регулярные типы (массивы), задачные типы, защищенные типы. Задачные и защищенные типы используются при программировании параллельных процессов.</w:t>
      </w:r>
    </w:p>
    <w:p w:rsidR="002559CA" w:rsidRDefault="002559CA">
      <w:pPr>
        <w:shd w:val="clear" w:color="auto" w:fill="FFFFFF"/>
        <w:ind w:firstLine="284"/>
        <w:jc w:val="both"/>
        <w:rPr>
          <w:sz w:val="24"/>
        </w:rPr>
      </w:pPr>
      <w:r>
        <w:rPr>
          <w:color w:val="000000"/>
          <w:sz w:val="24"/>
        </w:rPr>
        <w:t>Описание типа приводится в декларативной части программы. Общая форма объявления типа имеет вид</w:t>
      </w:r>
    </w:p>
    <w:p w:rsidR="002559CA" w:rsidRDefault="002559CA">
      <w:pPr>
        <w:shd w:val="clear" w:color="auto" w:fill="FFFFFF"/>
        <w:ind w:firstLine="737"/>
        <w:jc w:val="both"/>
        <w:rPr>
          <w:sz w:val="22"/>
        </w:rPr>
      </w:pPr>
      <w:r>
        <w:rPr>
          <w:color w:val="000000"/>
          <w:sz w:val="22"/>
          <w:lang w:val="en-US"/>
        </w:rPr>
        <w:t>type</w:t>
      </w:r>
      <w:r>
        <w:rPr>
          <w:color w:val="000000"/>
          <w:sz w:val="22"/>
        </w:rPr>
        <w:t xml:space="preserve"> &lt;ИмяТипа&gt; </w:t>
      </w:r>
      <w:r>
        <w:rPr>
          <w:color w:val="000000"/>
          <w:sz w:val="22"/>
          <w:lang w:val="en-US"/>
        </w:rPr>
        <w:t>is</w:t>
      </w:r>
      <w:r>
        <w:rPr>
          <w:color w:val="000000"/>
          <w:sz w:val="22"/>
        </w:rPr>
        <w:t xml:space="preserve"> &lt;ОпределениеТипа&gt;;</w:t>
      </w:r>
    </w:p>
    <w:p w:rsidR="002559CA" w:rsidRDefault="002559CA">
      <w:pPr>
        <w:shd w:val="clear" w:color="auto" w:fill="FFFFFF"/>
        <w:jc w:val="both"/>
        <w:rPr>
          <w:sz w:val="24"/>
        </w:rPr>
      </w:pPr>
      <w:r>
        <w:rPr>
          <w:color w:val="000000"/>
          <w:sz w:val="24"/>
        </w:rPr>
        <w:t>где в угловых скобках указывается название, которое в реальной программе заменяется конкретной конструкцией (именем, выражением, оператором).</w:t>
      </w:r>
    </w:p>
    <w:p w:rsidR="002559CA" w:rsidRDefault="002559CA">
      <w:pPr>
        <w:shd w:val="clear" w:color="auto" w:fill="FFFFFF"/>
        <w:ind w:firstLine="284"/>
        <w:jc w:val="both"/>
        <w:rPr>
          <w:color w:val="000000"/>
          <w:sz w:val="24"/>
        </w:rPr>
      </w:pPr>
      <w:r>
        <w:rPr>
          <w:color w:val="000000"/>
          <w:sz w:val="24"/>
        </w:rPr>
        <w:t xml:space="preserve">Приведем примеры объявления типов: </w:t>
      </w:r>
    </w:p>
    <w:p w:rsidR="002559CA" w:rsidRDefault="002559CA" w:rsidP="002559CA">
      <w:pPr>
        <w:numPr>
          <w:ilvl w:val="0"/>
          <w:numId w:val="290"/>
        </w:numPr>
        <w:shd w:val="clear" w:color="auto" w:fill="FFFFFF"/>
        <w:tabs>
          <w:tab w:val="clear" w:pos="360"/>
          <w:tab w:val="num" w:pos="644"/>
        </w:tabs>
        <w:ind w:left="644"/>
        <w:jc w:val="both"/>
        <w:rPr>
          <w:sz w:val="24"/>
        </w:rPr>
      </w:pPr>
      <w:r>
        <w:rPr>
          <w:color w:val="000000"/>
          <w:sz w:val="24"/>
        </w:rPr>
        <w:t>целый знаковый тип</w:t>
      </w:r>
    </w:p>
    <w:p w:rsidR="002559CA" w:rsidRDefault="002559CA">
      <w:pPr>
        <w:shd w:val="clear" w:color="auto" w:fill="FFFFFF"/>
        <w:ind w:firstLine="644"/>
        <w:jc w:val="both"/>
        <w:rPr>
          <w:color w:val="000000"/>
          <w:sz w:val="22"/>
          <w:lang w:val="en-US"/>
        </w:rPr>
      </w:pPr>
      <w:r>
        <w:rPr>
          <w:color w:val="000000"/>
          <w:sz w:val="22"/>
          <w:lang w:val="en-US"/>
        </w:rPr>
        <w:t xml:space="preserve">type Temperature is range -70..70: </w:t>
      </w:r>
    </w:p>
    <w:p w:rsidR="002559CA" w:rsidRDefault="002559CA" w:rsidP="002559CA">
      <w:pPr>
        <w:numPr>
          <w:ilvl w:val="0"/>
          <w:numId w:val="291"/>
        </w:numPr>
        <w:shd w:val="clear" w:color="auto" w:fill="FFFFFF"/>
        <w:tabs>
          <w:tab w:val="clear" w:pos="360"/>
          <w:tab w:val="num" w:pos="644"/>
        </w:tabs>
        <w:ind w:left="644"/>
        <w:jc w:val="both"/>
        <w:rPr>
          <w:sz w:val="24"/>
          <w:lang w:val="en-US"/>
        </w:rPr>
      </w:pPr>
      <w:r>
        <w:rPr>
          <w:color w:val="000000"/>
          <w:sz w:val="24"/>
        </w:rPr>
        <w:t>модульный</w:t>
      </w:r>
      <w:r>
        <w:rPr>
          <w:color w:val="000000"/>
          <w:sz w:val="24"/>
          <w:lang w:val="en-US"/>
        </w:rPr>
        <w:t xml:space="preserve"> </w:t>
      </w:r>
      <w:r>
        <w:rPr>
          <w:color w:val="000000"/>
          <w:sz w:val="24"/>
        </w:rPr>
        <w:t>целый</w:t>
      </w:r>
      <w:r>
        <w:rPr>
          <w:color w:val="000000"/>
          <w:sz w:val="24"/>
          <w:lang w:val="en-US"/>
        </w:rPr>
        <w:t xml:space="preserve"> </w:t>
      </w:r>
      <w:r>
        <w:rPr>
          <w:color w:val="000000"/>
          <w:sz w:val="24"/>
        </w:rPr>
        <w:t>тип</w:t>
      </w:r>
    </w:p>
    <w:p w:rsidR="002559CA" w:rsidRDefault="002559CA">
      <w:pPr>
        <w:shd w:val="clear" w:color="auto" w:fill="FFFFFF"/>
        <w:ind w:left="284" w:firstLine="284"/>
        <w:jc w:val="both"/>
        <w:rPr>
          <w:color w:val="000000"/>
          <w:sz w:val="22"/>
          <w:lang w:val="en-US"/>
        </w:rPr>
      </w:pPr>
      <w:r>
        <w:rPr>
          <w:color w:val="000000"/>
          <w:sz w:val="22"/>
          <w:lang w:val="en-US"/>
        </w:rPr>
        <w:t xml:space="preserve">type Time_of_Day is mod 86400; </w:t>
      </w:r>
    </w:p>
    <w:p w:rsidR="002559CA" w:rsidRDefault="002559CA">
      <w:pPr>
        <w:shd w:val="clear" w:color="auto" w:fill="FFFFFF"/>
        <w:ind w:left="284" w:firstLine="284"/>
        <w:jc w:val="both"/>
        <w:rPr>
          <w:sz w:val="22"/>
          <w:lang w:val="en-US"/>
        </w:rPr>
      </w:pPr>
      <w:r>
        <w:rPr>
          <w:color w:val="000000"/>
          <w:sz w:val="22"/>
          <w:lang w:val="en-US"/>
        </w:rPr>
        <w:t>type Day_of_Month is mod 32;</w:t>
      </w:r>
    </w:p>
    <w:p w:rsidR="002559CA" w:rsidRDefault="002559CA" w:rsidP="002559CA">
      <w:pPr>
        <w:pStyle w:val="a4"/>
        <w:numPr>
          <w:ilvl w:val="0"/>
          <w:numId w:val="292"/>
        </w:numPr>
        <w:tabs>
          <w:tab w:val="clear" w:pos="360"/>
          <w:tab w:val="num" w:pos="644"/>
        </w:tabs>
        <w:ind w:left="644"/>
      </w:pPr>
      <w:r>
        <w:t>вещественный тип с плавающей точкой — задает значения, представляемые восемью десятичными цифрами</w:t>
      </w:r>
    </w:p>
    <w:p w:rsidR="002559CA" w:rsidRDefault="002559CA">
      <w:pPr>
        <w:shd w:val="clear" w:color="auto" w:fill="FFFFFF"/>
        <w:ind w:firstLine="644"/>
        <w:jc w:val="both"/>
        <w:rPr>
          <w:sz w:val="22"/>
          <w:lang w:val="en-US"/>
        </w:rPr>
      </w:pPr>
      <w:r>
        <w:rPr>
          <w:color w:val="000000"/>
          <w:sz w:val="22"/>
          <w:lang w:val="en-US"/>
        </w:rPr>
        <w:t>type Distance is digits 8;</w:t>
      </w:r>
    </w:p>
    <w:p w:rsidR="002559CA" w:rsidRDefault="002559CA" w:rsidP="002559CA">
      <w:pPr>
        <w:numPr>
          <w:ilvl w:val="0"/>
          <w:numId w:val="293"/>
        </w:numPr>
        <w:shd w:val="clear" w:color="auto" w:fill="FFFFFF"/>
        <w:tabs>
          <w:tab w:val="clear" w:pos="360"/>
          <w:tab w:val="num" w:pos="644"/>
        </w:tabs>
        <w:ind w:left="644"/>
        <w:jc w:val="both"/>
        <w:rPr>
          <w:sz w:val="24"/>
        </w:rPr>
      </w:pPr>
      <w:r>
        <w:rPr>
          <w:color w:val="000000"/>
          <w:sz w:val="24"/>
        </w:rPr>
        <w:t>двоичный вещественный тип с фиксированной точкой — задает значения с погрешностью 0,001 в диапазоне от 0.00 до 200.00</w:t>
      </w:r>
    </w:p>
    <w:p w:rsidR="002559CA" w:rsidRDefault="002559CA">
      <w:pPr>
        <w:shd w:val="clear" w:color="auto" w:fill="FFFFFF"/>
        <w:ind w:firstLine="644"/>
        <w:jc w:val="both"/>
        <w:rPr>
          <w:sz w:val="22"/>
          <w:lang w:val="en-US"/>
        </w:rPr>
      </w:pPr>
      <w:r>
        <w:rPr>
          <w:color w:val="000000"/>
          <w:sz w:val="22"/>
          <w:lang w:val="en-US"/>
        </w:rPr>
        <w:t>type Price is delta 0.001 range 0.00 ..200.00;</w:t>
      </w:r>
    </w:p>
    <w:p w:rsidR="002559CA" w:rsidRDefault="002559CA" w:rsidP="002559CA">
      <w:pPr>
        <w:numPr>
          <w:ilvl w:val="0"/>
          <w:numId w:val="294"/>
        </w:numPr>
        <w:shd w:val="clear" w:color="auto" w:fill="FFFFFF"/>
        <w:tabs>
          <w:tab w:val="clear" w:pos="360"/>
          <w:tab w:val="num" w:pos="644"/>
        </w:tabs>
        <w:ind w:left="644"/>
        <w:jc w:val="both"/>
        <w:rPr>
          <w:sz w:val="24"/>
        </w:rPr>
      </w:pPr>
      <w:r>
        <w:rPr>
          <w:color w:val="000000"/>
          <w:sz w:val="24"/>
        </w:rPr>
        <w:t>десятичный вещественный тип с фиксированной точкой — задает значения, представляемые восемью десятичными цифрами с погрешностью 0,1 (то есть значения до 9999999,9)</w:t>
      </w:r>
    </w:p>
    <w:p w:rsidR="002559CA" w:rsidRDefault="002559CA">
      <w:pPr>
        <w:shd w:val="clear" w:color="auto" w:fill="FFFFFF"/>
        <w:ind w:firstLine="644"/>
        <w:jc w:val="both"/>
        <w:rPr>
          <w:color w:val="000000"/>
          <w:sz w:val="22"/>
          <w:lang w:val="en-US"/>
        </w:rPr>
      </w:pPr>
      <w:r>
        <w:rPr>
          <w:color w:val="000000"/>
          <w:sz w:val="22"/>
          <w:lang w:val="en-US"/>
        </w:rPr>
        <w:t xml:space="preserve">type Miles is delta 0.1 digits 8; </w:t>
      </w:r>
    </w:p>
    <w:p w:rsidR="002559CA" w:rsidRDefault="002559CA" w:rsidP="002559CA">
      <w:pPr>
        <w:numPr>
          <w:ilvl w:val="0"/>
          <w:numId w:val="295"/>
        </w:numPr>
        <w:shd w:val="clear" w:color="auto" w:fill="FFFFFF"/>
        <w:tabs>
          <w:tab w:val="clear" w:pos="360"/>
          <w:tab w:val="num" w:pos="644"/>
        </w:tabs>
        <w:ind w:left="644"/>
        <w:jc w:val="both"/>
        <w:rPr>
          <w:sz w:val="24"/>
          <w:lang w:val="en-US"/>
        </w:rPr>
      </w:pPr>
      <w:r>
        <w:rPr>
          <w:color w:val="000000"/>
          <w:sz w:val="24"/>
        </w:rPr>
        <w:t>перечисляемый</w:t>
      </w:r>
      <w:r>
        <w:rPr>
          <w:color w:val="000000"/>
          <w:sz w:val="24"/>
          <w:lang w:val="en-US"/>
        </w:rPr>
        <w:t xml:space="preserve"> </w:t>
      </w:r>
      <w:r>
        <w:rPr>
          <w:color w:val="000000"/>
          <w:sz w:val="24"/>
        </w:rPr>
        <w:t>тип</w:t>
      </w:r>
    </w:p>
    <w:p w:rsidR="002559CA" w:rsidRDefault="002559CA">
      <w:pPr>
        <w:shd w:val="clear" w:color="auto" w:fill="FFFFFF"/>
        <w:tabs>
          <w:tab w:val="left" w:pos="709"/>
        </w:tabs>
        <w:ind w:left="568" w:firstLine="141"/>
        <w:jc w:val="both"/>
        <w:rPr>
          <w:color w:val="000000"/>
          <w:sz w:val="22"/>
          <w:lang w:val="en-US"/>
        </w:rPr>
      </w:pPr>
      <w:r>
        <w:rPr>
          <w:color w:val="000000"/>
          <w:sz w:val="22"/>
          <w:lang w:val="en-US"/>
        </w:rPr>
        <w:t xml:space="preserve">type Day is ( mon. tue. wed, thu. fri. sat. sun ); </w:t>
      </w:r>
    </w:p>
    <w:p w:rsidR="002559CA" w:rsidRDefault="002559CA">
      <w:pPr>
        <w:shd w:val="clear" w:color="auto" w:fill="FFFFFF"/>
        <w:tabs>
          <w:tab w:val="left" w:pos="709"/>
        </w:tabs>
        <w:ind w:left="568" w:firstLine="141"/>
        <w:jc w:val="both"/>
        <w:rPr>
          <w:sz w:val="22"/>
          <w:lang w:val="en-US"/>
        </w:rPr>
      </w:pPr>
      <w:r>
        <w:rPr>
          <w:color w:val="000000"/>
          <w:sz w:val="22"/>
          <w:lang w:val="en-US"/>
        </w:rPr>
        <w:t>type Colour is ( red. blue, green, black );</w:t>
      </w:r>
    </w:p>
    <w:p w:rsidR="002559CA" w:rsidRDefault="002559CA" w:rsidP="002559CA">
      <w:pPr>
        <w:numPr>
          <w:ilvl w:val="0"/>
          <w:numId w:val="296"/>
        </w:numPr>
        <w:shd w:val="clear" w:color="auto" w:fill="FFFFFF"/>
        <w:tabs>
          <w:tab w:val="clear" w:pos="360"/>
          <w:tab w:val="num" w:pos="644"/>
        </w:tabs>
        <w:ind w:left="644"/>
        <w:jc w:val="both"/>
        <w:rPr>
          <w:sz w:val="24"/>
          <w:lang w:val="en-US"/>
        </w:rPr>
      </w:pPr>
      <w:r>
        <w:rPr>
          <w:color w:val="000000"/>
          <w:sz w:val="24"/>
        </w:rPr>
        <w:t>тип</w:t>
      </w:r>
      <w:r>
        <w:rPr>
          <w:color w:val="000000"/>
          <w:sz w:val="24"/>
          <w:lang w:val="en-US"/>
        </w:rPr>
        <w:t xml:space="preserve"> </w:t>
      </w:r>
      <w:r>
        <w:rPr>
          <w:color w:val="000000"/>
          <w:sz w:val="24"/>
        </w:rPr>
        <w:t>записи</w:t>
      </w:r>
    </w:p>
    <w:p w:rsidR="002559CA" w:rsidRDefault="002559CA">
      <w:pPr>
        <w:shd w:val="clear" w:color="auto" w:fill="FFFFFF"/>
        <w:ind w:firstLine="644"/>
        <w:jc w:val="both"/>
        <w:rPr>
          <w:color w:val="000000"/>
          <w:sz w:val="22"/>
          <w:lang w:val="en-US"/>
        </w:rPr>
      </w:pPr>
      <w:r>
        <w:rPr>
          <w:color w:val="000000"/>
          <w:sz w:val="22"/>
          <w:lang w:val="en-US"/>
        </w:rPr>
        <w:t xml:space="preserve">type Date_Type is </w:t>
      </w:r>
    </w:p>
    <w:p w:rsidR="002559CA" w:rsidRDefault="002559CA">
      <w:pPr>
        <w:shd w:val="clear" w:color="auto" w:fill="FFFFFF"/>
        <w:ind w:firstLine="737"/>
        <w:jc w:val="both"/>
        <w:rPr>
          <w:sz w:val="22"/>
          <w:lang w:val="en-US"/>
        </w:rPr>
      </w:pPr>
      <w:r>
        <w:rPr>
          <w:color w:val="000000"/>
          <w:sz w:val="22"/>
          <w:lang w:val="en-US"/>
        </w:rPr>
        <w:t>record</w:t>
      </w:r>
    </w:p>
    <w:p w:rsidR="002559CA" w:rsidRDefault="002559CA">
      <w:pPr>
        <w:shd w:val="clear" w:color="auto" w:fill="FFFFFF"/>
        <w:ind w:left="1474" w:firstLine="737"/>
        <w:jc w:val="both"/>
        <w:rPr>
          <w:color w:val="000000"/>
          <w:sz w:val="22"/>
          <w:lang w:val="en-US"/>
        </w:rPr>
      </w:pPr>
      <w:r>
        <w:rPr>
          <w:color w:val="000000"/>
          <w:sz w:val="22"/>
          <w:lang w:val="en-US"/>
        </w:rPr>
        <w:t xml:space="preserve">Day : Day_Type; </w:t>
      </w:r>
    </w:p>
    <w:p w:rsidR="002559CA" w:rsidRDefault="002559CA">
      <w:pPr>
        <w:shd w:val="clear" w:color="auto" w:fill="FFFFFF"/>
        <w:ind w:left="1474" w:firstLine="737"/>
        <w:jc w:val="both"/>
        <w:rPr>
          <w:color w:val="000000"/>
          <w:sz w:val="22"/>
          <w:lang w:val="en-US"/>
        </w:rPr>
      </w:pPr>
      <w:r>
        <w:rPr>
          <w:color w:val="000000"/>
          <w:sz w:val="22"/>
          <w:lang w:val="en-US"/>
        </w:rPr>
        <w:t xml:space="preserve">Month : Month_Day; </w:t>
      </w:r>
    </w:p>
    <w:p w:rsidR="002559CA" w:rsidRDefault="002559CA">
      <w:pPr>
        <w:shd w:val="clear" w:color="auto" w:fill="FFFFFF"/>
        <w:ind w:left="737" w:firstLine="737"/>
        <w:jc w:val="both"/>
        <w:rPr>
          <w:color w:val="000000"/>
          <w:sz w:val="22"/>
          <w:lang w:val="en-US"/>
        </w:rPr>
      </w:pPr>
      <w:r>
        <w:rPr>
          <w:color w:val="000000"/>
          <w:sz w:val="22"/>
          <w:lang w:val="en-US"/>
        </w:rPr>
        <w:t xml:space="preserve">Year : Year_Type; </w:t>
      </w:r>
    </w:p>
    <w:p w:rsidR="002559CA" w:rsidRDefault="002559CA">
      <w:pPr>
        <w:shd w:val="clear" w:color="auto" w:fill="FFFFFF"/>
        <w:ind w:firstLine="737"/>
        <w:jc w:val="both"/>
        <w:rPr>
          <w:sz w:val="22"/>
          <w:lang w:val="en-US"/>
        </w:rPr>
      </w:pPr>
      <w:r>
        <w:rPr>
          <w:color w:val="000000"/>
          <w:sz w:val="22"/>
          <w:lang w:val="en-US"/>
        </w:rPr>
        <w:t>end record;</w:t>
      </w:r>
    </w:p>
    <w:p w:rsidR="002559CA" w:rsidRDefault="002559CA" w:rsidP="002559CA">
      <w:pPr>
        <w:numPr>
          <w:ilvl w:val="0"/>
          <w:numId w:val="297"/>
        </w:numPr>
        <w:shd w:val="clear" w:color="auto" w:fill="FFFFFF"/>
        <w:tabs>
          <w:tab w:val="clear" w:pos="360"/>
          <w:tab w:val="num" w:pos="644"/>
        </w:tabs>
        <w:ind w:left="644"/>
        <w:jc w:val="both"/>
        <w:rPr>
          <w:sz w:val="24"/>
          <w:lang w:val="en-US"/>
        </w:rPr>
      </w:pPr>
      <w:r>
        <w:rPr>
          <w:color w:val="000000"/>
          <w:sz w:val="24"/>
        </w:rPr>
        <w:t>тип</w:t>
      </w:r>
      <w:r>
        <w:rPr>
          <w:color w:val="000000"/>
          <w:sz w:val="24"/>
          <w:lang w:val="en-US"/>
        </w:rPr>
        <w:t xml:space="preserve"> </w:t>
      </w:r>
      <w:r>
        <w:rPr>
          <w:color w:val="000000"/>
          <w:sz w:val="24"/>
        </w:rPr>
        <w:t>массива</w:t>
      </w:r>
    </w:p>
    <w:p w:rsidR="002559CA" w:rsidRPr="00897F63" w:rsidRDefault="002559CA">
      <w:pPr>
        <w:shd w:val="clear" w:color="auto" w:fill="FFFFFF"/>
        <w:ind w:firstLine="644"/>
        <w:jc w:val="both"/>
        <w:rPr>
          <w:sz w:val="22"/>
          <w:lang w:val="en-US"/>
        </w:rPr>
      </w:pPr>
      <w:r>
        <w:rPr>
          <w:color w:val="000000"/>
          <w:sz w:val="22"/>
          <w:lang w:val="en-US"/>
        </w:rPr>
        <w:t xml:space="preserve">type Week is array ( 1 .. </w:t>
      </w:r>
      <w:r w:rsidRPr="00897F63">
        <w:rPr>
          <w:color w:val="000000"/>
          <w:sz w:val="22"/>
          <w:lang w:val="en-US"/>
        </w:rPr>
        <w:t xml:space="preserve">7 ) </w:t>
      </w:r>
      <w:r>
        <w:rPr>
          <w:color w:val="000000"/>
          <w:sz w:val="22"/>
          <w:lang w:val="en-US"/>
        </w:rPr>
        <w:t>of</w:t>
      </w:r>
      <w:r w:rsidRPr="00897F63">
        <w:rPr>
          <w:color w:val="000000"/>
          <w:sz w:val="22"/>
          <w:lang w:val="en-US"/>
        </w:rPr>
        <w:t xml:space="preserve"> </w:t>
      </w:r>
      <w:r>
        <w:rPr>
          <w:color w:val="000000"/>
          <w:sz w:val="22"/>
          <w:lang w:val="en-US"/>
        </w:rPr>
        <w:t>Day</w:t>
      </w:r>
      <w:r w:rsidRPr="00897F63">
        <w:rPr>
          <w:color w:val="000000"/>
          <w:sz w:val="22"/>
          <w:lang w:val="en-US"/>
        </w:rPr>
        <w:t>:</w:t>
      </w:r>
    </w:p>
    <w:p w:rsidR="002559CA" w:rsidRDefault="002559CA">
      <w:pPr>
        <w:shd w:val="clear" w:color="auto" w:fill="FFFFFF"/>
        <w:ind w:firstLine="284"/>
        <w:jc w:val="both"/>
        <w:rPr>
          <w:sz w:val="24"/>
        </w:rPr>
      </w:pPr>
      <w:r>
        <w:rPr>
          <w:color w:val="000000"/>
          <w:sz w:val="24"/>
        </w:rPr>
        <w:t>Некоторые типы в языке предопределены. Предопределенные типы не нужно объявлять в декларативной части программы. К ним относятся:</w:t>
      </w:r>
    </w:p>
    <w:p w:rsidR="002559CA" w:rsidRPr="00897F63" w:rsidRDefault="002559CA" w:rsidP="002559CA">
      <w:pPr>
        <w:numPr>
          <w:ilvl w:val="0"/>
          <w:numId w:val="298"/>
        </w:numPr>
        <w:shd w:val="clear" w:color="auto" w:fill="FFFFFF"/>
        <w:tabs>
          <w:tab w:val="clear" w:pos="360"/>
          <w:tab w:val="num" w:pos="644"/>
        </w:tabs>
        <w:ind w:left="644"/>
        <w:jc w:val="both"/>
        <w:rPr>
          <w:color w:val="000000"/>
          <w:sz w:val="24"/>
        </w:rPr>
      </w:pPr>
      <w:r>
        <w:rPr>
          <w:color w:val="000000"/>
          <w:sz w:val="24"/>
        </w:rPr>
        <w:t xml:space="preserve">целый тип </w:t>
      </w:r>
      <w:r>
        <w:rPr>
          <w:color w:val="000000"/>
          <w:sz w:val="24"/>
          <w:lang w:val="en-US"/>
        </w:rPr>
        <w:t>Integer</w:t>
      </w:r>
      <w:r>
        <w:rPr>
          <w:color w:val="000000"/>
          <w:sz w:val="24"/>
        </w:rPr>
        <w:t xml:space="preserve"> с диапазоном значений -32 767...+32 768; </w:t>
      </w:r>
    </w:p>
    <w:p w:rsidR="002559CA" w:rsidRPr="00897F63" w:rsidRDefault="002559CA" w:rsidP="002559CA">
      <w:pPr>
        <w:numPr>
          <w:ilvl w:val="0"/>
          <w:numId w:val="298"/>
        </w:numPr>
        <w:shd w:val="clear" w:color="auto" w:fill="FFFFFF"/>
        <w:tabs>
          <w:tab w:val="clear" w:pos="360"/>
          <w:tab w:val="num" w:pos="644"/>
        </w:tabs>
        <w:ind w:left="644"/>
        <w:jc w:val="both"/>
        <w:rPr>
          <w:color w:val="000000"/>
          <w:sz w:val="24"/>
        </w:rPr>
      </w:pPr>
      <w:r>
        <w:rPr>
          <w:color w:val="000000"/>
          <w:sz w:val="24"/>
        </w:rPr>
        <w:t xml:space="preserve">вещественный тип с плавающей точкой </w:t>
      </w:r>
      <w:r>
        <w:rPr>
          <w:color w:val="000000"/>
          <w:sz w:val="24"/>
          <w:lang w:val="en-US"/>
        </w:rPr>
        <w:t>Float</w:t>
      </w:r>
      <w:r>
        <w:rPr>
          <w:color w:val="000000"/>
          <w:sz w:val="24"/>
        </w:rPr>
        <w:t xml:space="preserve">; </w:t>
      </w:r>
    </w:p>
    <w:p w:rsidR="002559CA" w:rsidRPr="00897F63" w:rsidRDefault="002559CA" w:rsidP="002559CA">
      <w:pPr>
        <w:numPr>
          <w:ilvl w:val="0"/>
          <w:numId w:val="298"/>
        </w:numPr>
        <w:shd w:val="clear" w:color="auto" w:fill="FFFFFF"/>
        <w:tabs>
          <w:tab w:val="clear" w:pos="360"/>
          <w:tab w:val="num" w:pos="644"/>
        </w:tabs>
        <w:ind w:left="644"/>
        <w:jc w:val="both"/>
        <w:rPr>
          <w:color w:val="000000"/>
          <w:sz w:val="24"/>
        </w:rPr>
      </w:pPr>
      <w:r>
        <w:rPr>
          <w:color w:val="000000"/>
          <w:sz w:val="24"/>
        </w:rPr>
        <w:t xml:space="preserve">перечисляемые типы </w:t>
      </w:r>
      <w:r>
        <w:rPr>
          <w:color w:val="000000"/>
          <w:sz w:val="24"/>
          <w:lang w:val="en-US"/>
        </w:rPr>
        <w:t>Boolean</w:t>
      </w:r>
      <w:r>
        <w:rPr>
          <w:color w:val="000000"/>
          <w:sz w:val="24"/>
        </w:rPr>
        <w:t xml:space="preserve"> (логический), </w:t>
      </w:r>
      <w:r>
        <w:rPr>
          <w:color w:val="000000"/>
          <w:sz w:val="24"/>
          <w:lang w:val="en-US"/>
        </w:rPr>
        <w:t>Character</w:t>
      </w:r>
      <w:r>
        <w:rPr>
          <w:color w:val="000000"/>
          <w:sz w:val="24"/>
        </w:rPr>
        <w:t xml:space="preserve"> (символьный); </w:t>
      </w:r>
    </w:p>
    <w:p w:rsidR="002559CA" w:rsidRDefault="002559CA" w:rsidP="002559CA">
      <w:pPr>
        <w:numPr>
          <w:ilvl w:val="0"/>
          <w:numId w:val="298"/>
        </w:numPr>
        <w:shd w:val="clear" w:color="auto" w:fill="FFFFFF"/>
        <w:tabs>
          <w:tab w:val="clear" w:pos="360"/>
          <w:tab w:val="num" w:pos="644"/>
        </w:tabs>
        <w:ind w:left="644"/>
        <w:jc w:val="both"/>
        <w:rPr>
          <w:sz w:val="24"/>
        </w:rPr>
      </w:pPr>
      <w:r>
        <w:rPr>
          <w:color w:val="000000"/>
          <w:sz w:val="24"/>
        </w:rPr>
        <w:t xml:space="preserve">регулярный тип </w:t>
      </w:r>
      <w:r>
        <w:rPr>
          <w:color w:val="000000"/>
          <w:sz w:val="24"/>
          <w:lang w:val="en-US"/>
        </w:rPr>
        <w:t>String</w:t>
      </w:r>
      <w:r>
        <w:rPr>
          <w:color w:val="000000"/>
          <w:sz w:val="24"/>
        </w:rPr>
        <w:t xml:space="preserve"> (задает массивы из элементов символьного типа). </w:t>
      </w:r>
    </w:p>
    <w:p w:rsidR="002559CA" w:rsidRDefault="002559CA">
      <w:pPr>
        <w:shd w:val="clear" w:color="auto" w:fill="FFFFFF"/>
        <w:ind w:firstLine="284"/>
        <w:jc w:val="both"/>
        <w:rPr>
          <w:sz w:val="24"/>
        </w:rPr>
      </w:pPr>
      <w:r>
        <w:rPr>
          <w:color w:val="000000"/>
          <w:sz w:val="24"/>
        </w:rPr>
        <w:t xml:space="preserve">После того как тип объявлен, можно объявлять экземпляры этого типа. Экземпляры типов называются </w:t>
      </w:r>
      <w:r>
        <w:rPr>
          <w:i/>
          <w:color w:val="000000"/>
          <w:sz w:val="24"/>
        </w:rPr>
        <w:t xml:space="preserve">объектами. </w:t>
      </w:r>
      <w:r>
        <w:rPr>
          <w:color w:val="000000"/>
          <w:sz w:val="24"/>
        </w:rPr>
        <w:t>Объекты содержат значения. Значения объектов-переменных могут изменяться, значения объектов-констант постоянны.</w:t>
      </w:r>
    </w:p>
    <w:p w:rsidR="002559CA" w:rsidRDefault="002559CA">
      <w:pPr>
        <w:shd w:val="clear" w:color="auto" w:fill="FFFFFF"/>
        <w:ind w:firstLine="284"/>
        <w:jc w:val="both"/>
        <w:rPr>
          <w:sz w:val="24"/>
        </w:rPr>
      </w:pPr>
      <w:r>
        <w:rPr>
          <w:color w:val="000000"/>
          <w:sz w:val="24"/>
        </w:rPr>
        <w:t>Общая форма объявления объекта имеет вид</w:t>
      </w:r>
    </w:p>
    <w:p w:rsidR="002559CA" w:rsidRDefault="002559CA">
      <w:pPr>
        <w:shd w:val="clear" w:color="auto" w:fill="FFFFFF"/>
        <w:ind w:firstLine="737"/>
        <w:jc w:val="both"/>
        <w:rPr>
          <w:sz w:val="22"/>
        </w:rPr>
      </w:pPr>
      <w:r>
        <w:rPr>
          <w:color w:val="000000"/>
          <w:sz w:val="22"/>
        </w:rPr>
        <w:t>&lt;ИмяОбъекта&gt; : [</w:t>
      </w:r>
      <w:r>
        <w:rPr>
          <w:color w:val="000000"/>
          <w:sz w:val="22"/>
          <w:lang w:val="en-US"/>
        </w:rPr>
        <w:t>constant</w:t>
      </w:r>
      <w:r>
        <w:rPr>
          <w:color w:val="000000"/>
          <w:sz w:val="22"/>
        </w:rPr>
        <w:t>] &lt;ИмяТипа&gt; [:=НачальноеЗначение];</w:t>
      </w:r>
    </w:p>
    <w:p w:rsidR="002559CA" w:rsidRDefault="002559CA">
      <w:pPr>
        <w:shd w:val="clear" w:color="auto" w:fill="FFFFFF"/>
        <w:ind w:firstLine="284"/>
        <w:jc w:val="both"/>
        <w:rPr>
          <w:sz w:val="24"/>
        </w:rPr>
      </w:pPr>
      <w:r>
        <w:rPr>
          <w:color w:val="000000"/>
          <w:sz w:val="24"/>
        </w:rPr>
        <w:t>где в квадратных скобках указаны необязательные элементы, а НачальноеЗначение — некоторое выражение соответствующего типа.</w:t>
      </w:r>
    </w:p>
    <w:p w:rsidR="002559CA" w:rsidRDefault="002559CA">
      <w:pPr>
        <w:shd w:val="clear" w:color="auto" w:fill="FFFFFF"/>
        <w:ind w:firstLine="284"/>
        <w:jc w:val="both"/>
        <w:rPr>
          <w:color w:val="000000"/>
          <w:sz w:val="24"/>
          <w:lang w:val="en-US"/>
        </w:rPr>
      </w:pPr>
      <w:r>
        <w:rPr>
          <w:color w:val="000000"/>
          <w:sz w:val="24"/>
        </w:rPr>
        <w:t xml:space="preserve">Примеры объявлений объектов-переменных: </w:t>
      </w:r>
    </w:p>
    <w:p w:rsidR="002559CA" w:rsidRDefault="002559CA" w:rsidP="002559CA">
      <w:pPr>
        <w:numPr>
          <w:ilvl w:val="0"/>
          <w:numId w:val="299"/>
        </w:numPr>
        <w:shd w:val="clear" w:color="auto" w:fill="FFFFFF"/>
        <w:tabs>
          <w:tab w:val="clear" w:pos="360"/>
          <w:tab w:val="num" w:pos="644"/>
        </w:tabs>
        <w:ind w:left="644"/>
        <w:jc w:val="both"/>
        <w:rPr>
          <w:sz w:val="24"/>
        </w:rPr>
      </w:pPr>
      <w:r>
        <w:rPr>
          <w:color w:val="000000"/>
          <w:sz w:val="24"/>
        </w:rPr>
        <w:t>символьный объект с начальным значением</w:t>
      </w:r>
    </w:p>
    <w:p w:rsidR="002559CA" w:rsidRDefault="002559CA">
      <w:pPr>
        <w:shd w:val="clear" w:color="auto" w:fill="FFFFFF"/>
        <w:ind w:firstLine="644"/>
        <w:jc w:val="both"/>
        <w:rPr>
          <w:sz w:val="22"/>
          <w:lang w:val="en-US"/>
        </w:rPr>
      </w:pPr>
      <w:r>
        <w:rPr>
          <w:color w:val="000000"/>
          <w:sz w:val="22"/>
          <w:lang w:val="en-US"/>
        </w:rPr>
        <w:t>Symbol : Character :- 'A';</w:t>
      </w:r>
    </w:p>
    <w:p w:rsidR="002559CA" w:rsidRDefault="002559CA">
      <w:pPr>
        <w:shd w:val="clear" w:color="auto" w:fill="FFFFFF"/>
        <w:ind w:firstLine="284"/>
        <w:jc w:val="both"/>
        <w:rPr>
          <w:b/>
          <w:color w:val="000000"/>
          <w:sz w:val="24"/>
          <w:lang w:val="en-US"/>
        </w:rPr>
      </w:pPr>
    </w:p>
    <w:p w:rsidR="002559CA" w:rsidRDefault="002559CA">
      <w:pPr>
        <w:pBdr>
          <w:top w:val="single" w:sz="4" w:space="1" w:color="auto"/>
        </w:pBdr>
        <w:shd w:val="clear" w:color="auto" w:fill="FFFFFF"/>
        <w:ind w:firstLine="284"/>
        <w:jc w:val="both"/>
        <w:rPr>
          <w:sz w:val="24"/>
        </w:rPr>
      </w:pPr>
      <w:r>
        <w:rPr>
          <w:b/>
          <w:color w:val="000000"/>
          <w:sz w:val="24"/>
        </w:rPr>
        <w:t>ПРИМЕЧАНИЕ</w:t>
      </w:r>
    </w:p>
    <w:p w:rsidR="002559CA" w:rsidRDefault="002559CA">
      <w:pPr>
        <w:pBdr>
          <w:bottom w:val="single" w:sz="4" w:space="1" w:color="auto"/>
        </w:pBdr>
        <w:shd w:val="clear" w:color="auto" w:fill="FFFFFF"/>
        <w:ind w:firstLine="284"/>
        <w:jc w:val="both"/>
        <w:rPr>
          <w:sz w:val="24"/>
        </w:rPr>
      </w:pPr>
      <w:r>
        <w:rPr>
          <w:color w:val="000000"/>
          <w:sz w:val="24"/>
        </w:rPr>
        <w:t>Значение символьного объекта записывается в апострофах.</w:t>
      </w:r>
    </w:p>
    <w:p w:rsidR="002559CA" w:rsidRPr="00897F63" w:rsidRDefault="002559CA">
      <w:pPr>
        <w:shd w:val="clear" w:color="auto" w:fill="FFFFFF"/>
        <w:ind w:firstLine="284"/>
        <w:jc w:val="both"/>
        <w:rPr>
          <w:color w:val="000000"/>
          <w:sz w:val="24"/>
        </w:rPr>
      </w:pPr>
    </w:p>
    <w:p w:rsidR="002559CA" w:rsidRDefault="002559CA" w:rsidP="002559CA">
      <w:pPr>
        <w:numPr>
          <w:ilvl w:val="0"/>
          <w:numId w:val="300"/>
        </w:numPr>
        <w:shd w:val="clear" w:color="auto" w:fill="FFFFFF"/>
        <w:tabs>
          <w:tab w:val="clear" w:pos="360"/>
          <w:tab w:val="num" w:pos="644"/>
        </w:tabs>
        <w:ind w:left="644"/>
        <w:jc w:val="both"/>
        <w:rPr>
          <w:sz w:val="24"/>
        </w:rPr>
      </w:pPr>
      <w:r>
        <w:rPr>
          <w:color w:val="000000"/>
          <w:sz w:val="24"/>
        </w:rPr>
        <w:t>строковый объект с начальным значением</w:t>
      </w:r>
    </w:p>
    <w:p w:rsidR="002559CA" w:rsidRDefault="002559CA">
      <w:pPr>
        <w:shd w:val="clear" w:color="auto" w:fill="FFFFFF"/>
        <w:ind w:firstLine="644"/>
        <w:jc w:val="both"/>
        <w:rPr>
          <w:sz w:val="22"/>
          <w:lang w:val="en-US"/>
        </w:rPr>
      </w:pPr>
      <w:r>
        <w:rPr>
          <w:color w:val="000000"/>
          <w:sz w:val="22"/>
          <w:lang w:val="en-US"/>
        </w:rPr>
        <w:t>Name : String ( 1 .. 9 ) := "Aleksandr";</w:t>
      </w:r>
    </w:p>
    <w:p w:rsidR="002559CA" w:rsidRDefault="002559CA">
      <w:pPr>
        <w:shd w:val="clear" w:color="auto" w:fill="FFFFFF"/>
        <w:ind w:firstLine="284"/>
        <w:jc w:val="both"/>
        <w:rPr>
          <w:b/>
          <w:color w:val="000000"/>
          <w:sz w:val="24"/>
          <w:lang w:val="en-US"/>
        </w:rPr>
      </w:pPr>
    </w:p>
    <w:p w:rsidR="002559CA" w:rsidRDefault="002559CA">
      <w:pPr>
        <w:pBdr>
          <w:top w:val="single" w:sz="4" w:space="1" w:color="auto"/>
        </w:pBdr>
        <w:shd w:val="clear" w:color="auto" w:fill="FFFFFF"/>
        <w:ind w:firstLine="284"/>
        <w:jc w:val="both"/>
        <w:rPr>
          <w:sz w:val="24"/>
        </w:rPr>
      </w:pPr>
      <w:r>
        <w:rPr>
          <w:b/>
          <w:color w:val="000000"/>
          <w:sz w:val="24"/>
        </w:rPr>
        <w:t>ПРИМЕЧАНИЕ</w:t>
      </w:r>
    </w:p>
    <w:p w:rsidR="002559CA" w:rsidRDefault="002559CA">
      <w:pPr>
        <w:pBdr>
          <w:bottom w:val="single" w:sz="4" w:space="1" w:color="auto"/>
        </w:pBdr>
        <w:shd w:val="clear" w:color="auto" w:fill="FFFFFF"/>
        <w:ind w:firstLine="284"/>
        <w:jc w:val="both"/>
        <w:rPr>
          <w:sz w:val="24"/>
        </w:rPr>
      </w:pPr>
      <w:r>
        <w:rPr>
          <w:color w:val="000000"/>
          <w:sz w:val="24"/>
        </w:rPr>
        <w:t>Значение строкового объекта записывается в кавычках.</w:t>
      </w:r>
    </w:p>
    <w:p w:rsidR="002559CA" w:rsidRPr="00897F63" w:rsidRDefault="002559CA">
      <w:pPr>
        <w:shd w:val="clear" w:color="auto" w:fill="FFFFFF"/>
        <w:ind w:firstLine="284"/>
        <w:jc w:val="both"/>
        <w:rPr>
          <w:color w:val="000000"/>
          <w:sz w:val="24"/>
        </w:rPr>
      </w:pPr>
    </w:p>
    <w:p w:rsidR="002559CA" w:rsidRDefault="002559CA" w:rsidP="002559CA">
      <w:pPr>
        <w:numPr>
          <w:ilvl w:val="0"/>
          <w:numId w:val="301"/>
        </w:numPr>
        <w:shd w:val="clear" w:color="auto" w:fill="FFFFFF"/>
        <w:tabs>
          <w:tab w:val="clear" w:pos="360"/>
          <w:tab w:val="num" w:pos="644"/>
        </w:tabs>
        <w:ind w:left="644"/>
        <w:jc w:val="both"/>
        <w:rPr>
          <w:sz w:val="24"/>
        </w:rPr>
      </w:pPr>
      <w:r>
        <w:rPr>
          <w:color w:val="000000"/>
          <w:sz w:val="24"/>
        </w:rPr>
        <w:t>объект перечисляемого типа</w:t>
      </w:r>
    </w:p>
    <w:p w:rsidR="002559CA" w:rsidRDefault="002559CA">
      <w:pPr>
        <w:shd w:val="clear" w:color="auto" w:fill="FFFFFF"/>
        <w:ind w:firstLine="644"/>
        <w:jc w:val="both"/>
        <w:rPr>
          <w:color w:val="000000"/>
          <w:sz w:val="22"/>
          <w:lang w:val="en-US"/>
        </w:rPr>
      </w:pPr>
      <w:r>
        <w:rPr>
          <w:color w:val="000000"/>
          <w:sz w:val="22"/>
          <w:lang w:val="en-US"/>
        </w:rPr>
        <w:t>Car</w:t>
      </w:r>
      <w:r>
        <w:rPr>
          <w:color w:val="000000"/>
          <w:sz w:val="22"/>
        </w:rPr>
        <w:t>_</w:t>
      </w:r>
      <w:r>
        <w:rPr>
          <w:color w:val="000000"/>
          <w:sz w:val="22"/>
          <w:lang w:val="en-US"/>
        </w:rPr>
        <w:t>Colour</w:t>
      </w:r>
      <w:r>
        <w:rPr>
          <w:color w:val="000000"/>
          <w:sz w:val="22"/>
        </w:rPr>
        <w:t xml:space="preserve"> : </w:t>
      </w:r>
      <w:r>
        <w:rPr>
          <w:color w:val="000000"/>
          <w:sz w:val="22"/>
          <w:lang w:val="en-US"/>
        </w:rPr>
        <w:t>Colour</w:t>
      </w:r>
      <w:r>
        <w:rPr>
          <w:color w:val="000000"/>
          <w:sz w:val="22"/>
        </w:rPr>
        <w:t xml:space="preserve"> := </w:t>
      </w:r>
      <w:r>
        <w:rPr>
          <w:color w:val="000000"/>
          <w:sz w:val="22"/>
          <w:lang w:val="en-US"/>
        </w:rPr>
        <w:t>red</w:t>
      </w:r>
      <w:r>
        <w:rPr>
          <w:color w:val="000000"/>
          <w:sz w:val="22"/>
        </w:rPr>
        <w:t xml:space="preserve">; </w:t>
      </w:r>
    </w:p>
    <w:p w:rsidR="002559CA" w:rsidRDefault="002559CA" w:rsidP="002559CA">
      <w:pPr>
        <w:numPr>
          <w:ilvl w:val="0"/>
          <w:numId w:val="302"/>
        </w:numPr>
        <w:shd w:val="clear" w:color="auto" w:fill="FFFFFF"/>
        <w:tabs>
          <w:tab w:val="clear" w:pos="360"/>
          <w:tab w:val="num" w:pos="644"/>
        </w:tabs>
        <w:ind w:left="644"/>
        <w:jc w:val="both"/>
        <w:rPr>
          <w:sz w:val="24"/>
        </w:rPr>
      </w:pPr>
      <w:r>
        <w:rPr>
          <w:color w:val="000000"/>
          <w:sz w:val="24"/>
        </w:rPr>
        <w:t>объект модульного типа</w:t>
      </w:r>
    </w:p>
    <w:p w:rsidR="002559CA" w:rsidRDefault="002559CA">
      <w:pPr>
        <w:shd w:val="clear" w:color="auto" w:fill="FFFFFF"/>
        <w:ind w:firstLine="644"/>
        <w:jc w:val="both"/>
        <w:rPr>
          <w:sz w:val="22"/>
          <w:lang w:val="en-US"/>
        </w:rPr>
      </w:pPr>
      <w:r>
        <w:rPr>
          <w:color w:val="000000"/>
          <w:sz w:val="22"/>
          <w:lang w:val="en-US"/>
        </w:rPr>
        <w:t>Today : Day_of_Month := 31;</w:t>
      </w:r>
    </w:p>
    <w:p w:rsidR="002559CA" w:rsidRDefault="002559CA">
      <w:pPr>
        <w:shd w:val="clear" w:color="auto" w:fill="FFFFFF"/>
        <w:ind w:firstLine="284"/>
        <w:jc w:val="both"/>
        <w:rPr>
          <w:b/>
          <w:color w:val="000000"/>
          <w:sz w:val="24"/>
          <w:lang w:val="en-US"/>
        </w:rPr>
      </w:pPr>
    </w:p>
    <w:p w:rsidR="002559CA" w:rsidRDefault="002559CA">
      <w:pPr>
        <w:pBdr>
          <w:top w:val="single" w:sz="4" w:space="1" w:color="auto"/>
        </w:pBdr>
        <w:shd w:val="clear" w:color="auto" w:fill="FFFFFF"/>
        <w:ind w:firstLine="284"/>
        <w:jc w:val="both"/>
        <w:rPr>
          <w:sz w:val="24"/>
        </w:rPr>
      </w:pPr>
      <w:r>
        <w:rPr>
          <w:b/>
          <w:color w:val="000000"/>
          <w:sz w:val="24"/>
        </w:rPr>
        <w:t>ПРИМЕЧАНИЕ</w:t>
      </w:r>
    </w:p>
    <w:p w:rsidR="002559CA" w:rsidRDefault="002559CA">
      <w:pPr>
        <w:pBdr>
          <w:bottom w:val="single" w:sz="4" w:space="1" w:color="auto"/>
        </w:pBdr>
        <w:shd w:val="clear" w:color="auto" w:fill="FFFFFF"/>
        <w:ind w:firstLine="284"/>
        <w:jc w:val="both"/>
        <w:rPr>
          <w:sz w:val="24"/>
        </w:rPr>
      </w:pPr>
      <w:r>
        <w:rPr>
          <w:color w:val="000000"/>
          <w:sz w:val="24"/>
        </w:rPr>
        <w:t xml:space="preserve">Значение этого объекта может изменяться в диапазоне от 0 до 31. К модульному типу применяется модульная арифметика, поэтому после оператора </w:t>
      </w:r>
      <w:r>
        <w:rPr>
          <w:color w:val="000000"/>
          <w:sz w:val="24"/>
          <w:lang w:val="en-US"/>
        </w:rPr>
        <w:t>Today</w:t>
      </w:r>
      <w:r>
        <w:rPr>
          <w:color w:val="000000"/>
          <w:sz w:val="24"/>
        </w:rPr>
        <w:t xml:space="preserve"> := </w:t>
      </w:r>
      <w:r>
        <w:rPr>
          <w:color w:val="000000"/>
          <w:sz w:val="24"/>
          <w:lang w:val="en-US"/>
        </w:rPr>
        <w:t>Today</w:t>
      </w:r>
      <w:r>
        <w:rPr>
          <w:color w:val="000000"/>
          <w:sz w:val="24"/>
        </w:rPr>
        <w:t xml:space="preserve"> + 1 объект </w:t>
      </w:r>
      <w:r>
        <w:rPr>
          <w:color w:val="000000"/>
          <w:sz w:val="24"/>
          <w:lang w:val="en-US"/>
        </w:rPr>
        <w:t>Today</w:t>
      </w:r>
      <w:r>
        <w:rPr>
          <w:color w:val="000000"/>
          <w:sz w:val="24"/>
        </w:rPr>
        <w:t xml:space="preserve"> получит значение 0.</w:t>
      </w:r>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Примеры объявлений объектов-констант:</w:t>
      </w:r>
    </w:p>
    <w:p w:rsidR="002559CA" w:rsidRPr="00897F63" w:rsidRDefault="002559CA">
      <w:pPr>
        <w:shd w:val="clear" w:color="auto" w:fill="FFFFFF"/>
        <w:ind w:left="284" w:firstLine="284"/>
        <w:jc w:val="both"/>
        <w:rPr>
          <w:color w:val="000000"/>
          <w:sz w:val="22"/>
        </w:rPr>
      </w:pPr>
      <w:r>
        <w:rPr>
          <w:color w:val="000000"/>
          <w:sz w:val="22"/>
          <w:lang w:val="en-US"/>
        </w:rPr>
        <w:t>Time</w:t>
      </w:r>
      <w:r w:rsidRPr="00897F63">
        <w:rPr>
          <w:color w:val="000000"/>
          <w:sz w:val="22"/>
        </w:rPr>
        <w:t xml:space="preserve"> : </w:t>
      </w:r>
      <w:r>
        <w:rPr>
          <w:color w:val="000000"/>
          <w:sz w:val="22"/>
          <w:lang w:val="en-US"/>
        </w:rPr>
        <w:t>constant</w:t>
      </w:r>
      <w:r w:rsidRPr="00897F63">
        <w:rPr>
          <w:color w:val="000000"/>
          <w:sz w:val="22"/>
        </w:rPr>
        <w:t xml:space="preserve"> </w:t>
      </w:r>
      <w:r>
        <w:rPr>
          <w:color w:val="000000"/>
          <w:sz w:val="22"/>
          <w:lang w:val="en-US"/>
        </w:rPr>
        <w:t>Time</w:t>
      </w:r>
      <w:r w:rsidRPr="00897F63">
        <w:rPr>
          <w:color w:val="000000"/>
          <w:sz w:val="22"/>
        </w:rPr>
        <w:t>_</w:t>
      </w:r>
      <w:r>
        <w:rPr>
          <w:color w:val="000000"/>
          <w:sz w:val="22"/>
          <w:lang w:val="en-US"/>
        </w:rPr>
        <w:t>of</w:t>
      </w:r>
      <w:r w:rsidRPr="00897F63">
        <w:rPr>
          <w:color w:val="000000"/>
          <w:sz w:val="22"/>
        </w:rPr>
        <w:t>_</w:t>
      </w:r>
      <w:r>
        <w:rPr>
          <w:color w:val="000000"/>
          <w:sz w:val="22"/>
          <w:lang w:val="en-US"/>
        </w:rPr>
        <w:t>Day</w:t>
      </w:r>
      <w:r w:rsidRPr="00897F63">
        <w:rPr>
          <w:color w:val="000000"/>
          <w:sz w:val="22"/>
        </w:rPr>
        <w:t xml:space="preserve"> := 60; </w:t>
      </w:r>
    </w:p>
    <w:p w:rsidR="002559CA" w:rsidRDefault="002559CA">
      <w:pPr>
        <w:shd w:val="clear" w:color="auto" w:fill="FFFFFF"/>
        <w:ind w:left="284" w:firstLine="284"/>
        <w:jc w:val="both"/>
        <w:rPr>
          <w:sz w:val="24"/>
          <w:lang w:val="en-US"/>
        </w:rPr>
      </w:pPr>
      <w:r>
        <w:rPr>
          <w:color w:val="000000"/>
          <w:sz w:val="22"/>
          <w:lang w:val="en-US"/>
        </w:rPr>
        <w:t>Best_Colour : constant Colour := blue;</w:t>
      </w:r>
    </w:p>
    <w:p w:rsidR="002559CA" w:rsidRDefault="002559CA">
      <w:pPr>
        <w:shd w:val="clear" w:color="auto" w:fill="FFFFFF"/>
        <w:ind w:firstLine="284"/>
        <w:jc w:val="both"/>
        <w:rPr>
          <w:sz w:val="24"/>
        </w:rPr>
      </w:pPr>
      <w:r>
        <w:rPr>
          <w:color w:val="000000"/>
          <w:sz w:val="24"/>
        </w:rPr>
        <w:t>Отметим, что если константа является именованным числом (целого и вещественного типа), то имя типа можно не указывать:</w:t>
      </w:r>
    </w:p>
    <w:p w:rsidR="002559CA" w:rsidRDefault="002559CA">
      <w:pPr>
        <w:shd w:val="clear" w:color="auto" w:fill="FFFFFF"/>
        <w:ind w:left="284" w:firstLine="284"/>
        <w:jc w:val="both"/>
        <w:rPr>
          <w:sz w:val="22"/>
          <w:lang w:val="en-US"/>
        </w:rPr>
      </w:pPr>
      <w:r>
        <w:rPr>
          <w:color w:val="000000"/>
          <w:sz w:val="22"/>
          <w:lang w:val="en-US"/>
        </w:rPr>
        <w:t>Minute : constant := 60;</w:t>
      </w:r>
    </w:p>
    <w:p w:rsidR="002559CA" w:rsidRDefault="002559CA">
      <w:pPr>
        <w:shd w:val="clear" w:color="auto" w:fill="FFFFFF"/>
        <w:ind w:left="284" w:firstLine="284"/>
        <w:jc w:val="both"/>
        <w:rPr>
          <w:sz w:val="22"/>
          <w:lang w:val="en-US"/>
        </w:rPr>
      </w:pPr>
      <w:r>
        <w:rPr>
          <w:color w:val="000000"/>
          <w:sz w:val="22"/>
          <w:lang w:val="en-US"/>
        </w:rPr>
        <w:t>Hour : constant := 60 * Minute;</w:t>
      </w:r>
    </w:p>
    <w:p w:rsidR="002559CA" w:rsidRDefault="002559CA">
      <w:pPr>
        <w:shd w:val="clear" w:color="auto" w:fill="FFFFFF"/>
        <w:ind w:firstLine="284"/>
        <w:jc w:val="both"/>
        <w:rPr>
          <w:b/>
          <w:color w:val="000000"/>
          <w:sz w:val="24"/>
          <w:lang w:val="en-US"/>
        </w:rPr>
      </w:pPr>
    </w:p>
    <w:p w:rsidR="002559CA" w:rsidRPr="00897F63" w:rsidRDefault="002559CA">
      <w:pPr>
        <w:shd w:val="clear" w:color="auto" w:fill="FFFFFF"/>
        <w:ind w:firstLine="284"/>
        <w:jc w:val="center"/>
        <w:rPr>
          <w:b/>
          <w:color w:val="000000"/>
          <w:sz w:val="24"/>
        </w:rPr>
      </w:pPr>
      <w:r>
        <w:rPr>
          <w:b/>
          <w:color w:val="000000"/>
          <w:sz w:val="24"/>
        </w:rPr>
        <w:t>Текстовый и числовой ввод-вывод</w:t>
      </w:r>
    </w:p>
    <w:p w:rsidR="002559CA" w:rsidRPr="00897F63" w:rsidRDefault="002559CA">
      <w:pPr>
        <w:shd w:val="clear" w:color="auto" w:fill="FFFFFF"/>
        <w:ind w:firstLine="284"/>
        <w:jc w:val="center"/>
        <w:rPr>
          <w:sz w:val="24"/>
        </w:rPr>
      </w:pPr>
    </w:p>
    <w:p w:rsidR="002559CA" w:rsidRDefault="002559CA">
      <w:pPr>
        <w:shd w:val="clear" w:color="auto" w:fill="FFFFFF"/>
        <w:ind w:firstLine="284"/>
        <w:jc w:val="both"/>
        <w:rPr>
          <w:sz w:val="24"/>
        </w:rPr>
      </w:pPr>
      <w:r>
        <w:rPr>
          <w:color w:val="000000"/>
          <w:sz w:val="24"/>
          <w:lang w:val="en-US"/>
        </w:rPr>
        <w:t>Ada</w:t>
      </w:r>
      <w:r>
        <w:rPr>
          <w:color w:val="000000"/>
          <w:sz w:val="24"/>
        </w:rPr>
        <w:t xml:space="preserve"> 95 — это язык для разработки программ реального мира, программ, которые могут быть очень большими (включать сотни тысяч операторов). При этом желательно, чтобы отдельный программный файл имел разумно малый размер. Для обеспечения такого ограничения </w:t>
      </w:r>
      <w:r>
        <w:rPr>
          <w:color w:val="000000"/>
          <w:sz w:val="24"/>
          <w:lang w:val="en-US"/>
        </w:rPr>
        <w:t>Ada</w:t>
      </w:r>
      <w:r>
        <w:rPr>
          <w:color w:val="000000"/>
          <w:sz w:val="24"/>
        </w:rPr>
        <w:t xml:space="preserve"> 95 построена на идее библиотек и пакетов. В библиотеку, составленную из пакетов, помещаются программные тексты, предназначенные для многократного использования.</w:t>
      </w:r>
    </w:p>
    <w:p w:rsidR="002559CA" w:rsidRPr="00897F63" w:rsidRDefault="002559CA">
      <w:pPr>
        <w:shd w:val="clear" w:color="auto" w:fill="FFFFFF"/>
        <w:ind w:firstLine="284"/>
        <w:jc w:val="both"/>
        <w:rPr>
          <w:b/>
          <w:color w:val="000000"/>
          <w:sz w:val="24"/>
        </w:rPr>
      </w:pPr>
    </w:p>
    <w:p w:rsidR="002559CA" w:rsidRPr="00897F63" w:rsidRDefault="002559CA">
      <w:pPr>
        <w:shd w:val="clear" w:color="auto" w:fill="FFFFFF"/>
        <w:ind w:firstLine="284"/>
        <w:jc w:val="center"/>
        <w:rPr>
          <w:b/>
          <w:color w:val="000000"/>
          <w:sz w:val="24"/>
        </w:rPr>
      </w:pPr>
      <w:r>
        <w:rPr>
          <w:b/>
          <w:color w:val="000000"/>
          <w:sz w:val="24"/>
        </w:rPr>
        <w:t>Пакеты ввода-вывода</w:t>
      </w:r>
    </w:p>
    <w:p w:rsidR="002559CA" w:rsidRPr="00897F63" w:rsidRDefault="002559CA">
      <w:pPr>
        <w:shd w:val="clear" w:color="auto" w:fill="FFFFFF"/>
        <w:ind w:firstLine="284"/>
        <w:jc w:val="center"/>
        <w:rPr>
          <w:sz w:val="24"/>
        </w:rPr>
      </w:pPr>
    </w:p>
    <w:p w:rsidR="002559CA" w:rsidRPr="00897F63" w:rsidRDefault="002559CA">
      <w:pPr>
        <w:shd w:val="clear" w:color="auto" w:fill="FFFFFF"/>
        <w:ind w:firstLine="284"/>
        <w:jc w:val="both"/>
        <w:rPr>
          <w:color w:val="000000"/>
          <w:sz w:val="24"/>
        </w:rPr>
      </w:pPr>
      <w:r>
        <w:rPr>
          <w:color w:val="000000"/>
          <w:sz w:val="24"/>
        </w:rPr>
        <w:t xml:space="preserve">Пакет подключается к программе с помощью указания (спецификатора) контекста, имеющего вид </w:t>
      </w:r>
    </w:p>
    <w:p w:rsidR="002559CA" w:rsidRPr="00897F63" w:rsidRDefault="002559CA">
      <w:pPr>
        <w:shd w:val="clear" w:color="auto" w:fill="FFFFFF"/>
        <w:ind w:firstLine="737"/>
        <w:jc w:val="both"/>
        <w:rPr>
          <w:sz w:val="22"/>
        </w:rPr>
      </w:pPr>
      <w:r>
        <w:rPr>
          <w:color w:val="000000"/>
          <w:sz w:val="22"/>
          <w:lang w:val="en-US"/>
        </w:rPr>
        <w:t>with</w:t>
      </w:r>
      <w:r>
        <w:rPr>
          <w:color w:val="000000"/>
          <w:sz w:val="22"/>
        </w:rPr>
        <w:t xml:space="preserve"> &lt;Имя_Пакета&gt;;</w:t>
      </w:r>
    </w:p>
    <w:p w:rsidR="002559CA" w:rsidRDefault="002559CA">
      <w:pPr>
        <w:shd w:val="clear" w:color="auto" w:fill="FFFFFF"/>
        <w:ind w:firstLine="284"/>
        <w:jc w:val="both"/>
        <w:rPr>
          <w:sz w:val="24"/>
        </w:rPr>
      </w:pPr>
      <w:r>
        <w:rPr>
          <w:color w:val="000000"/>
          <w:sz w:val="24"/>
        </w:rPr>
        <w:t>Размещение в пакетах процедур ввода-вывода (для величин предопределенных типов) иллюстрирует табл. В.1.</w:t>
      </w:r>
    </w:p>
    <w:p w:rsidR="002559CA" w:rsidRDefault="002559CA">
      <w:pPr>
        <w:shd w:val="clear" w:color="auto" w:fill="FFFFFF"/>
        <w:ind w:firstLine="284"/>
        <w:jc w:val="both"/>
        <w:rPr>
          <w:b/>
          <w:color w:val="000000"/>
          <w:sz w:val="24"/>
          <w:lang w:val="en-US"/>
        </w:rPr>
      </w:pPr>
    </w:p>
    <w:p w:rsidR="002559CA" w:rsidRDefault="002559CA">
      <w:pPr>
        <w:shd w:val="clear" w:color="auto" w:fill="FFFFFF"/>
        <w:ind w:firstLine="284"/>
        <w:jc w:val="both"/>
        <w:rPr>
          <w:sz w:val="24"/>
        </w:rPr>
      </w:pPr>
      <w:r>
        <w:rPr>
          <w:b/>
          <w:color w:val="000000"/>
          <w:sz w:val="24"/>
        </w:rPr>
        <w:t xml:space="preserve">Таблица В.1. </w:t>
      </w:r>
      <w:r>
        <w:rPr>
          <w:color w:val="000000"/>
          <w:sz w:val="24"/>
        </w:rPr>
        <w:t>Основные пакеты ввода-вывода</w:t>
      </w:r>
    </w:p>
    <w:tbl>
      <w:tblPr>
        <w:tblW w:w="0" w:type="auto"/>
        <w:tblInd w:w="40" w:type="dxa"/>
        <w:tblLayout w:type="fixed"/>
        <w:tblCellMar>
          <w:left w:w="40" w:type="dxa"/>
          <w:right w:w="40" w:type="dxa"/>
        </w:tblCellMar>
        <w:tblLook w:val="0000" w:firstRow="0" w:lastRow="0" w:firstColumn="0" w:lastColumn="0" w:noHBand="0" w:noVBand="0"/>
      </w:tblPr>
      <w:tblGrid>
        <w:gridCol w:w="3828"/>
        <w:gridCol w:w="6945"/>
      </w:tblGrid>
      <w:tr w:rsidR="002559CA">
        <w:tblPrEx>
          <w:tblCellMar>
            <w:top w:w="0" w:type="dxa"/>
            <w:bottom w:w="0" w:type="dxa"/>
          </w:tblCellMar>
        </w:tblPrEx>
        <w:trPr>
          <w:trHeight w:val="288"/>
        </w:trPr>
        <w:tc>
          <w:tcPr>
            <w:tcW w:w="3828"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b/>
                <w:sz w:val="24"/>
              </w:rPr>
            </w:pPr>
            <w:r>
              <w:rPr>
                <w:b/>
                <w:color w:val="000000"/>
                <w:sz w:val="24"/>
              </w:rPr>
              <w:t>Имя пакета</w:t>
            </w:r>
            <w:r>
              <w:rPr>
                <w:b/>
                <w:sz w:val="24"/>
              </w:rPr>
              <w:t xml:space="preserve"> </w:t>
            </w:r>
          </w:p>
        </w:tc>
        <w:tc>
          <w:tcPr>
            <w:tcW w:w="6945"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b/>
                <w:sz w:val="24"/>
              </w:rPr>
            </w:pPr>
            <w:r>
              <w:rPr>
                <w:b/>
                <w:color w:val="000000"/>
                <w:sz w:val="24"/>
              </w:rPr>
              <w:t>Тип вводимых-выводимых величин</w:t>
            </w:r>
            <w:r>
              <w:rPr>
                <w:b/>
                <w:sz w:val="24"/>
              </w:rPr>
              <w:t xml:space="preserve"> </w:t>
            </w:r>
          </w:p>
        </w:tc>
      </w:tr>
      <w:tr w:rsidR="002559CA">
        <w:tblPrEx>
          <w:tblCellMar>
            <w:top w:w="0" w:type="dxa"/>
            <w:bottom w:w="0" w:type="dxa"/>
          </w:tblCellMar>
        </w:tblPrEx>
        <w:trPr>
          <w:trHeight w:val="778"/>
        </w:trPr>
        <w:tc>
          <w:tcPr>
            <w:tcW w:w="3828" w:type="dxa"/>
            <w:tcBorders>
              <w:top w:val="single" w:sz="6" w:space="0" w:color="auto"/>
              <w:bottom w:val="single" w:sz="6" w:space="0" w:color="auto"/>
            </w:tcBorders>
            <w:shd w:val="clear" w:color="auto" w:fill="FFFFFF"/>
          </w:tcPr>
          <w:p w:rsidR="002559CA" w:rsidRDefault="002559CA">
            <w:pPr>
              <w:pStyle w:val="9"/>
              <w:rPr>
                <w:lang w:val="en-US"/>
              </w:rPr>
            </w:pPr>
            <w:r>
              <w:rPr>
                <w:lang w:val="en-US"/>
              </w:rPr>
              <w:t xml:space="preserve">Ada.Text_IO </w:t>
            </w:r>
          </w:p>
          <w:p w:rsidR="002559CA" w:rsidRDefault="002559CA">
            <w:pPr>
              <w:shd w:val="clear" w:color="auto" w:fill="FFFFFF"/>
              <w:ind w:firstLine="284"/>
              <w:jc w:val="both"/>
              <w:rPr>
                <w:color w:val="000000"/>
                <w:sz w:val="24"/>
                <w:lang w:val="en-US"/>
              </w:rPr>
            </w:pPr>
            <w:r>
              <w:rPr>
                <w:color w:val="000000"/>
                <w:sz w:val="24"/>
                <w:lang w:val="en-US"/>
              </w:rPr>
              <w:t xml:space="preserve">Ada.lnteger_Text_IO </w:t>
            </w:r>
          </w:p>
          <w:p w:rsidR="002559CA" w:rsidRDefault="002559CA">
            <w:pPr>
              <w:shd w:val="clear" w:color="auto" w:fill="FFFFFF"/>
              <w:ind w:firstLine="284"/>
              <w:jc w:val="both"/>
              <w:rPr>
                <w:sz w:val="24"/>
                <w:lang w:val="en-US"/>
              </w:rPr>
            </w:pPr>
            <w:r>
              <w:rPr>
                <w:color w:val="000000"/>
                <w:sz w:val="24"/>
                <w:lang w:val="en-US"/>
              </w:rPr>
              <w:t>Ada.Float_Text_IO</w:t>
            </w:r>
            <w:r>
              <w:rPr>
                <w:sz w:val="24"/>
                <w:lang w:val="en-US"/>
              </w:rPr>
              <w:t xml:space="preserve"> </w:t>
            </w:r>
          </w:p>
        </w:tc>
        <w:tc>
          <w:tcPr>
            <w:tcW w:w="6945"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color w:val="000000"/>
                <w:sz w:val="24"/>
                <w:lang w:val="en-US"/>
              </w:rPr>
            </w:pPr>
            <w:r>
              <w:rPr>
                <w:color w:val="000000"/>
                <w:sz w:val="24"/>
                <w:lang w:val="en-US"/>
              </w:rPr>
              <w:t xml:space="preserve">Character, String </w:t>
            </w:r>
          </w:p>
          <w:p w:rsidR="002559CA" w:rsidRDefault="002559CA">
            <w:pPr>
              <w:shd w:val="clear" w:color="auto" w:fill="FFFFFF"/>
              <w:ind w:firstLine="284"/>
              <w:jc w:val="both"/>
              <w:rPr>
                <w:color w:val="000000"/>
                <w:sz w:val="24"/>
                <w:lang w:val="en-US"/>
              </w:rPr>
            </w:pPr>
            <w:r>
              <w:rPr>
                <w:color w:val="000000"/>
                <w:sz w:val="24"/>
                <w:lang w:val="en-US"/>
              </w:rPr>
              <w:t xml:space="preserve">Integer </w:t>
            </w:r>
          </w:p>
          <w:p w:rsidR="002559CA" w:rsidRDefault="002559CA">
            <w:pPr>
              <w:shd w:val="clear" w:color="auto" w:fill="FFFFFF"/>
              <w:ind w:firstLine="284"/>
              <w:jc w:val="both"/>
              <w:rPr>
                <w:sz w:val="24"/>
                <w:lang w:val="en-US"/>
              </w:rPr>
            </w:pPr>
            <w:r>
              <w:rPr>
                <w:color w:val="000000"/>
                <w:sz w:val="24"/>
                <w:lang w:val="en-US"/>
              </w:rPr>
              <w:t>Float</w:t>
            </w:r>
            <w:r>
              <w:rPr>
                <w:sz w:val="24"/>
                <w:lang w:val="en-US"/>
              </w:rPr>
              <w:t xml:space="preserve"> </w:t>
            </w:r>
          </w:p>
        </w:tc>
      </w:tr>
    </w:tbl>
    <w:p w:rsidR="002559CA" w:rsidRDefault="002559CA">
      <w:pPr>
        <w:shd w:val="clear" w:color="auto" w:fill="FFFFFF"/>
        <w:ind w:firstLine="284"/>
        <w:jc w:val="both"/>
        <w:rPr>
          <w:color w:val="000000"/>
          <w:sz w:val="24"/>
          <w:lang w:val="en-US"/>
        </w:rPr>
      </w:pPr>
    </w:p>
    <w:p w:rsidR="002559CA" w:rsidRDefault="002559CA">
      <w:pPr>
        <w:shd w:val="clear" w:color="auto" w:fill="FFFFFF"/>
        <w:ind w:firstLine="284"/>
        <w:jc w:val="both"/>
        <w:rPr>
          <w:sz w:val="24"/>
        </w:rPr>
      </w:pPr>
      <w:r>
        <w:rPr>
          <w:color w:val="000000"/>
          <w:sz w:val="24"/>
        </w:rPr>
        <w:t>Для поддержки ввода-вывода величин других типов, определяемых пользователем, используются шаблоны (заготовки) пакетов — родовые пакеты. Родовой пакет перед использованием должен быть настроен на конкретный тип.</w:t>
      </w:r>
    </w:p>
    <w:p w:rsidR="002559CA" w:rsidRDefault="002559CA">
      <w:pPr>
        <w:shd w:val="clear" w:color="auto" w:fill="FFFFFF"/>
        <w:ind w:firstLine="284"/>
        <w:jc w:val="both"/>
        <w:rPr>
          <w:sz w:val="24"/>
        </w:rPr>
      </w:pPr>
      <w:r>
        <w:rPr>
          <w:color w:val="000000"/>
          <w:sz w:val="24"/>
        </w:rPr>
        <w:t xml:space="preserve">Как показано в табл. В.2, родовые пакеты ввода-вывода всегда находятся внутри пакета-библиотеки </w:t>
      </w:r>
      <w:r>
        <w:rPr>
          <w:color w:val="000000"/>
          <w:sz w:val="24"/>
          <w:lang w:val="en-US"/>
        </w:rPr>
        <w:t>Ada</w:t>
      </w:r>
      <w:r>
        <w:rPr>
          <w:color w:val="000000"/>
          <w:sz w:val="24"/>
        </w:rPr>
        <w:t>.</w:t>
      </w:r>
      <w:r>
        <w:rPr>
          <w:color w:val="000000"/>
          <w:sz w:val="24"/>
          <w:lang w:val="en-US"/>
        </w:rPr>
        <w:t>Text</w:t>
      </w:r>
      <w:r w:rsidRPr="00897F63">
        <w:rPr>
          <w:color w:val="000000"/>
          <w:sz w:val="24"/>
        </w:rPr>
        <w:t>_</w:t>
      </w:r>
      <w:r>
        <w:rPr>
          <w:color w:val="000000"/>
          <w:sz w:val="24"/>
          <w:lang w:val="en-US"/>
        </w:rPr>
        <w:t>IO</w:t>
      </w:r>
      <w:r>
        <w:rPr>
          <w:color w:val="000000"/>
          <w:sz w:val="24"/>
        </w:rPr>
        <w:t>.</w:t>
      </w:r>
    </w:p>
    <w:p w:rsidR="002559CA" w:rsidRPr="00897F63" w:rsidRDefault="002559CA">
      <w:pPr>
        <w:shd w:val="clear" w:color="auto" w:fill="FFFFFF"/>
        <w:ind w:firstLine="284"/>
        <w:jc w:val="both"/>
        <w:rPr>
          <w:b/>
          <w:color w:val="000000"/>
          <w:sz w:val="24"/>
        </w:rPr>
      </w:pPr>
    </w:p>
    <w:p w:rsidR="002559CA" w:rsidRDefault="002559CA">
      <w:pPr>
        <w:shd w:val="clear" w:color="auto" w:fill="FFFFFF"/>
        <w:ind w:firstLine="284"/>
        <w:jc w:val="both"/>
        <w:rPr>
          <w:sz w:val="24"/>
        </w:rPr>
      </w:pPr>
      <w:r>
        <w:rPr>
          <w:b/>
          <w:color w:val="000000"/>
          <w:sz w:val="24"/>
        </w:rPr>
        <w:t xml:space="preserve">Таблица В.2. </w:t>
      </w:r>
      <w:r>
        <w:rPr>
          <w:color w:val="000000"/>
          <w:sz w:val="24"/>
        </w:rPr>
        <w:t xml:space="preserve">Внутренние пакеты из пакета-библиотеки </w:t>
      </w:r>
      <w:r>
        <w:rPr>
          <w:color w:val="000000"/>
          <w:sz w:val="24"/>
          <w:lang w:val="en-US"/>
        </w:rPr>
        <w:t>Ada</w:t>
      </w:r>
      <w:r>
        <w:rPr>
          <w:color w:val="000000"/>
          <w:sz w:val="24"/>
        </w:rPr>
        <w:t>.</w:t>
      </w:r>
      <w:r>
        <w:rPr>
          <w:color w:val="000000"/>
          <w:sz w:val="24"/>
          <w:lang w:val="en-US"/>
        </w:rPr>
        <w:t>Text</w:t>
      </w:r>
      <w:r w:rsidRPr="00897F63">
        <w:rPr>
          <w:color w:val="000000"/>
          <w:sz w:val="24"/>
        </w:rPr>
        <w:t>_</w:t>
      </w:r>
      <w:r>
        <w:rPr>
          <w:color w:val="000000"/>
          <w:sz w:val="24"/>
          <w:lang w:val="en-US"/>
        </w:rPr>
        <w:t>IO</w:t>
      </w:r>
    </w:p>
    <w:tbl>
      <w:tblPr>
        <w:tblW w:w="0" w:type="auto"/>
        <w:tblInd w:w="40" w:type="dxa"/>
        <w:tblLayout w:type="fixed"/>
        <w:tblCellMar>
          <w:left w:w="40" w:type="dxa"/>
          <w:right w:w="40" w:type="dxa"/>
        </w:tblCellMar>
        <w:tblLook w:val="0000" w:firstRow="0" w:lastRow="0" w:firstColumn="0" w:lastColumn="0" w:noHBand="0" w:noVBand="0"/>
      </w:tblPr>
      <w:tblGrid>
        <w:gridCol w:w="3261"/>
        <w:gridCol w:w="7512"/>
      </w:tblGrid>
      <w:tr w:rsidR="002559CA">
        <w:tblPrEx>
          <w:tblCellMar>
            <w:top w:w="0" w:type="dxa"/>
            <w:bottom w:w="0" w:type="dxa"/>
          </w:tblCellMar>
        </w:tblPrEx>
        <w:trPr>
          <w:trHeight w:val="269"/>
        </w:trPr>
        <w:tc>
          <w:tcPr>
            <w:tcW w:w="3261"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b/>
                <w:sz w:val="24"/>
              </w:rPr>
            </w:pPr>
            <w:r>
              <w:rPr>
                <w:b/>
                <w:color w:val="000000"/>
                <w:sz w:val="24"/>
              </w:rPr>
              <w:t>Имя родового пакета</w:t>
            </w:r>
            <w:r>
              <w:rPr>
                <w:b/>
                <w:sz w:val="24"/>
              </w:rPr>
              <w:t xml:space="preserve"> </w:t>
            </w:r>
          </w:p>
        </w:tc>
        <w:tc>
          <w:tcPr>
            <w:tcW w:w="7512"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b/>
                <w:sz w:val="24"/>
              </w:rPr>
            </w:pPr>
            <w:r>
              <w:rPr>
                <w:b/>
                <w:color w:val="000000"/>
                <w:sz w:val="24"/>
              </w:rPr>
              <w:t>Нужна настройка на тип</w:t>
            </w:r>
            <w:r>
              <w:rPr>
                <w:b/>
                <w:sz w:val="24"/>
              </w:rPr>
              <w:t xml:space="preserve"> </w:t>
            </w:r>
          </w:p>
        </w:tc>
      </w:tr>
      <w:tr w:rsidR="002559CA">
        <w:tblPrEx>
          <w:tblCellMar>
            <w:top w:w="0" w:type="dxa"/>
            <w:bottom w:w="0" w:type="dxa"/>
          </w:tblCellMar>
        </w:tblPrEx>
        <w:trPr>
          <w:trHeight w:val="1613"/>
        </w:trPr>
        <w:tc>
          <w:tcPr>
            <w:tcW w:w="3261" w:type="dxa"/>
            <w:tcBorders>
              <w:top w:val="single" w:sz="6" w:space="0" w:color="auto"/>
              <w:bottom w:val="single" w:sz="6" w:space="0" w:color="auto"/>
            </w:tcBorders>
            <w:shd w:val="clear" w:color="auto" w:fill="FFFFFF"/>
          </w:tcPr>
          <w:p w:rsidR="002559CA" w:rsidRDefault="002559CA">
            <w:pPr>
              <w:shd w:val="clear" w:color="auto" w:fill="FFFFFF"/>
              <w:ind w:firstLine="284"/>
              <w:jc w:val="both"/>
              <w:rPr>
                <w:color w:val="000000"/>
                <w:sz w:val="24"/>
                <w:lang w:val="en-US"/>
              </w:rPr>
            </w:pPr>
            <w:r>
              <w:rPr>
                <w:color w:val="000000"/>
                <w:sz w:val="24"/>
                <w:lang w:val="en-US"/>
              </w:rPr>
              <w:t xml:space="preserve">Integer_IO </w:t>
            </w:r>
          </w:p>
          <w:p w:rsidR="002559CA" w:rsidRDefault="002559CA">
            <w:pPr>
              <w:shd w:val="clear" w:color="auto" w:fill="FFFFFF"/>
              <w:ind w:firstLine="284"/>
              <w:jc w:val="both"/>
              <w:rPr>
                <w:color w:val="000000"/>
                <w:sz w:val="24"/>
                <w:lang w:val="en-US"/>
              </w:rPr>
            </w:pPr>
            <w:r>
              <w:rPr>
                <w:color w:val="000000"/>
                <w:sz w:val="24"/>
                <w:lang w:val="en-US"/>
              </w:rPr>
              <w:t xml:space="preserve">Float_IO </w:t>
            </w:r>
          </w:p>
          <w:p w:rsidR="002559CA" w:rsidRDefault="002559CA">
            <w:pPr>
              <w:shd w:val="clear" w:color="auto" w:fill="FFFFFF"/>
              <w:ind w:firstLine="284"/>
              <w:jc w:val="both"/>
              <w:rPr>
                <w:color w:val="000000"/>
                <w:sz w:val="24"/>
                <w:lang w:val="en-US"/>
              </w:rPr>
            </w:pPr>
            <w:r>
              <w:rPr>
                <w:color w:val="000000"/>
                <w:sz w:val="24"/>
                <w:lang w:val="en-US"/>
              </w:rPr>
              <w:t xml:space="preserve">Enumeration_IO </w:t>
            </w:r>
          </w:p>
          <w:p w:rsidR="002559CA" w:rsidRDefault="002559CA">
            <w:pPr>
              <w:shd w:val="clear" w:color="auto" w:fill="FFFFFF"/>
              <w:ind w:firstLine="284"/>
              <w:jc w:val="both"/>
              <w:rPr>
                <w:color w:val="000000"/>
                <w:sz w:val="24"/>
                <w:lang w:val="en-US"/>
              </w:rPr>
            </w:pPr>
            <w:r>
              <w:rPr>
                <w:color w:val="000000"/>
                <w:sz w:val="24"/>
                <w:lang w:val="en-US"/>
              </w:rPr>
              <w:t xml:space="preserve">Fixed_IO </w:t>
            </w:r>
          </w:p>
          <w:p w:rsidR="002559CA" w:rsidRDefault="002559CA">
            <w:pPr>
              <w:shd w:val="clear" w:color="auto" w:fill="FFFFFF"/>
              <w:ind w:firstLine="284"/>
              <w:jc w:val="both"/>
              <w:rPr>
                <w:color w:val="000000"/>
                <w:sz w:val="24"/>
                <w:lang w:val="en-US"/>
              </w:rPr>
            </w:pPr>
            <w:r>
              <w:rPr>
                <w:color w:val="000000"/>
                <w:sz w:val="24"/>
                <w:lang w:val="en-US"/>
              </w:rPr>
              <w:t xml:space="preserve">Decimal_IO </w:t>
            </w:r>
          </w:p>
          <w:p w:rsidR="002559CA" w:rsidRDefault="002559CA">
            <w:pPr>
              <w:shd w:val="clear" w:color="auto" w:fill="FFFFFF"/>
              <w:ind w:firstLine="284"/>
              <w:jc w:val="both"/>
              <w:rPr>
                <w:sz w:val="24"/>
                <w:lang w:val="en-US"/>
              </w:rPr>
            </w:pPr>
            <w:r>
              <w:rPr>
                <w:color w:val="000000"/>
                <w:sz w:val="24"/>
                <w:lang w:val="en-US"/>
              </w:rPr>
              <w:t>Modular_IO</w:t>
            </w:r>
            <w:r>
              <w:rPr>
                <w:sz w:val="24"/>
                <w:lang w:val="en-US"/>
              </w:rPr>
              <w:t xml:space="preserve"> </w:t>
            </w:r>
          </w:p>
        </w:tc>
        <w:tc>
          <w:tcPr>
            <w:tcW w:w="7512" w:type="dxa"/>
            <w:tcBorders>
              <w:top w:val="single" w:sz="6" w:space="0" w:color="auto"/>
              <w:bottom w:val="single" w:sz="6" w:space="0" w:color="auto"/>
            </w:tcBorders>
            <w:shd w:val="clear" w:color="auto" w:fill="FFFFFF"/>
          </w:tcPr>
          <w:p w:rsidR="002559CA" w:rsidRPr="00897F63" w:rsidRDefault="002559CA">
            <w:pPr>
              <w:pStyle w:val="9"/>
            </w:pPr>
            <w:r>
              <w:t xml:space="preserve">Любой целый тип со знаком </w:t>
            </w:r>
          </w:p>
          <w:p w:rsidR="002559CA" w:rsidRPr="00897F63" w:rsidRDefault="002559CA">
            <w:pPr>
              <w:shd w:val="clear" w:color="auto" w:fill="FFFFFF"/>
              <w:ind w:firstLine="284"/>
              <w:jc w:val="both"/>
              <w:rPr>
                <w:color w:val="000000"/>
                <w:sz w:val="24"/>
              </w:rPr>
            </w:pPr>
            <w:r>
              <w:rPr>
                <w:color w:val="000000"/>
                <w:sz w:val="24"/>
              </w:rPr>
              <w:t xml:space="preserve">Любой вещественный тип с плавающей точкой </w:t>
            </w:r>
          </w:p>
          <w:p w:rsidR="002559CA" w:rsidRPr="00897F63" w:rsidRDefault="002559CA">
            <w:pPr>
              <w:shd w:val="clear" w:color="auto" w:fill="FFFFFF"/>
              <w:ind w:firstLine="284"/>
              <w:jc w:val="both"/>
              <w:rPr>
                <w:color w:val="000000"/>
                <w:sz w:val="24"/>
              </w:rPr>
            </w:pPr>
            <w:r>
              <w:rPr>
                <w:color w:val="000000"/>
                <w:sz w:val="24"/>
              </w:rPr>
              <w:t xml:space="preserve">Любой перечисляемый тип </w:t>
            </w:r>
          </w:p>
          <w:p w:rsidR="002559CA" w:rsidRPr="00897F63" w:rsidRDefault="002559CA">
            <w:pPr>
              <w:shd w:val="clear" w:color="auto" w:fill="FFFFFF"/>
              <w:ind w:firstLine="284"/>
              <w:jc w:val="both"/>
              <w:rPr>
                <w:color w:val="000000"/>
                <w:sz w:val="24"/>
              </w:rPr>
            </w:pPr>
            <w:r>
              <w:rPr>
                <w:color w:val="000000"/>
                <w:sz w:val="24"/>
              </w:rPr>
              <w:t xml:space="preserve">Любой двоичный вещественный тип с фиксированной точкой </w:t>
            </w:r>
          </w:p>
          <w:p w:rsidR="002559CA" w:rsidRPr="00897F63" w:rsidRDefault="002559CA">
            <w:pPr>
              <w:shd w:val="clear" w:color="auto" w:fill="FFFFFF"/>
              <w:ind w:firstLine="284"/>
              <w:jc w:val="both"/>
              <w:rPr>
                <w:color w:val="000000"/>
                <w:sz w:val="24"/>
              </w:rPr>
            </w:pPr>
            <w:r>
              <w:rPr>
                <w:color w:val="000000"/>
                <w:sz w:val="24"/>
              </w:rPr>
              <w:t xml:space="preserve">Любой десятичный вещественный тип с фиксированной точкой </w:t>
            </w:r>
          </w:p>
          <w:p w:rsidR="002559CA" w:rsidRDefault="002559CA">
            <w:pPr>
              <w:shd w:val="clear" w:color="auto" w:fill="FFFFFF"/>
              <w:ind w:firstLine="284"/>
              <w:jc w:val="both"/>
              <w:rPr>
                <w:sz w:val="24"/>
              </w:rPr>
            </w:pPr>
            <w:r>
              <w:rPr>
                <w:color w:val="000000"/>
                <w:sz w:val="24"/>
              </w:rPr>
              <w:t>Любой целый тип без знака</w:t>
            </w:r>
            <w:r>
              <w:rPr>
                <w:sz w:val="24"/>
              </w:rPr>
              <w:t xml:space="preserve"> </w:t>
            </w:r>
          </w:p>
        </w:tc>
      </w:tr>
    </w:tbl>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 xml:space="preserve">Для обращения к внутренним родовым пакетам используют составные имена, например </w:t>
      </w:r>
      <w:r>
        <w:rPr>
          <w:color w:val="000000"/>
          <w:sz w:val="24"/>
          <w:lang w:val="en-US"/>
        </w:rPr>
        <w:t>Ada</w:t>
      </w:r>
      <w:r>
        <w:rPr>
          <w:color w:val="000000"/>
          <w:sz w:val="24"/>
        </w:rPr>
        <w:t>.</w:t>
      </w:r>
      <w:r>
        <w:rPr>
          <w:color w:val="000000"/>
          <w:sz w:val="24"/>
          <w:lang w:val="en-US"/>
        </w:rPr>
        <w:t>Text</w:t>
      </w:r>
      <w:r w:rsidRPr="00897F63">
        <w:rPr>
          <w:color w:val="000000"/>
          <w:sz w:val="24"/>
        </w:rPr>
        <w:t>_</w:t>
      </w:r>
      <w:r>
        <w:rPr>
          <w:color w:val="000000"/>
          <w:sz w:val="24"/>
          <w:lang w:val="en-US"/>
        </w:rPr>
        <w:t>IO</w:t>
      </w:r>
      <w:r>
        <w:rPr>
          <w:color w:val="000000"/>
          <w:sz w:val="24"/>
        </w:rPr>
        <w:t>.</w:t>
      </w:r>
      <w:r>
        <w:rPr>
          <w:color w:val="000000"/>
          <w:sz w:val="24"/>
          <w:lang w:val="en-US"/>
        </w:rPr>
        <w:t>Modular</w:t>
      </w:r>
      <w:r w:rsidRPr="00897F63">
        <w:rPr>
          <w:color w:val="000000"/>
          <w:sz w:val="24"/>
        </w:rPr>
        <w:t>_</w:t>
      </w:r>
      <w:r>
        <w:rPr>
          <w:color w:val="000000"/>
          <w:sz w:val="24"/>
          <w:lang w:val="en-US"/>
        </w:rPr>
        <w:t>IO</w:t>
      </w:r>
      <w:r>
        <w:rPr>
          <w:color w:val="000000"/>
          <w:sz w:val="24"/>
        </w:rPr>
        <w:t xml:space="preserve">, </w:t>
      </w:r>
      <w:r>
        <w:rPr>
          <w:color w:val="000000"/>
          <w:sz w:val="24"/>
          <w:lang w:val="en-US"/>
        </w:rPr>
        <w:t>Ada</w:t>
      </w:r>
      <w:r>
        <w:rPr>
          <w:color w:val="000000"/>
          <w:sz w:val="24"/>
        </w:rPr>
        <w:t>.</w:t>
      </w:r>
      <w:r>
        <w:rPr>
          <w:color w:val="000000"/>
          <w:sz w:val="24"/>
          <w:lang w:val="en-US"/>
        </w:rPr>
        <w:t>Text</w:t>
      </w:r>
      <w:r w:rsidRPr="00897F63">
        <w:rPr>
          <w:color w:val="000000"/>
          <w:sz w:val="24"/>
        </w:rPr>
        <w:t>_</w:t>
      </w:r>
      <w:r>
        <w:rPr>
          <w:color w:val="000000"/>
          <w:sz w:val="24"/>
          <w:lang w:val="en-US"/>
        </w:rPr>
        <w:t>IO</w:t>
      </w:r>
      <w:r>
        <w:rPr>
          <w:color w:val="000000"/>
          <w:sz w:val="24"/>
        </w:rPr>
        <w:t>.</w:t>
      </w:r>
      <w:r>
        <w:rPr>
          <w:color w:val="000000"/>
          <w:sz w:val="24"/>
          <w:lang w:val="en-US"/>
        </w:rPr>
        <w:t>Enumeration</w:t>
      </w:r>
      <w:r>
        <w:rPr>
          <w:color w:val="000000"/>
          <w:sz w:val="24"/>
        </w:rPr>
        <w:t xml:space="preserve"> </w:t>
      </w:r>
      <w:r w:rsidRPr="00897F63">
        <w:rPr>
          <w:color w:val="000000"/>
          <w:sz w:val="24"/>
        </w:rPr>
        <w:t>_</w:t>
      </w:r>
      <w:r>
        <w:rPr>
          <w:color w:val="000000"/>
          <w:sz w:val="24"/>
          <w:lang w:val="en-US"/>
        </w:rPr>
        <w:t>IO</w:t>
      </w:r>
      <w:r>
        <w:rPr>
          <w:color w:val="000000"/>
          <w:sz w:val="24"/>
        </w:rPr>
        <w:t>.</w:t>
      </w:r>
    </w:p>
    <w:p w:rsidR="002559CA" w:rsidRDefault="002559CA">
      <w:pPr>
        <w:shd w:val="clear" w:color="auto" w:fill="FFFFFF"/>
        <w:ind w:firstLine="284"/>
        <w:jc w:val="both"/>
        <w:rPr>
          <w:sz w:val="24"/>
        </w:rPr>
      </w:pPr>
      <w:r>
        <w:rPr>
          <w:color w:val="000000"/>
          <w:sz w:val="24"/>
        </w:rPr>
        <w:t>Процесс настройки родового пакета называют конкретизацией. В результате конкретизации образуется экземпляр родового пакета. Экземпляр помещается в библиотеку и может быть подключен к любой программе.</w:t>
      </w:r>
    </w:p>
    <w:p w:rsidR="002559CA" w:rsidRDefault="002559CA">
      <w:pPr>
        <w:shd w:val="clear" w:color="auto" w:fill="FFFFFF"/>
        <w:ind w:firstLine="284"/>
        <w:jc w:val="both"/>
        <w:rPr>
          <w:sz w:val="24"/>
        </w:rPr>
      </w:pPr>
      <w:r>
        <w:rPr>
          <w:color w:val="000000"/>
          <w:sz w:val="24"/>
        </w:rPr>
        <w:t>Конкретизация задается предложением следующего формата:</w:t>
      </w:r>
    </w:p>
    <w:p w:rsidR="002559CA" w:rsidRPr="00897F63" w:rsidRDefault="002559CA">
      <w:pPr>
        <w:shd w:val="clear" w:color="auto" w:fill="FFFFFF"/>
        <w:ind w:left="284" w:firstLine="284"/>
        <w:jc w:val="both"/>
        <w:rPr>
          <w:color w:val="000000"/>
          <w:sz w:val="22"/>
        </w:rPr>
      </w:pPr>
      <w:r>
        <w:rPr>
          <w:color w:val="000000"/>
          <w:sz w:val="22"/>
          <w:lang w:val="en-US"/>
        </w:rPr>
        <w:t>with</w:t>
      </w:r>
      <w:r>
        <w:rPr>
          <w:color w:val="000000"/>
          <w:sz w:val="22"/>
        </w:rPr>
        <w:t xml:space="preserve"> &lt;Полное имя родового пакета&gt;; </w:t>
      </w:r>
    </w:p>
    <w:p w:rsidR="002559CA" w:rsidRPr="00897F63" w:rsidRDefault="002559CA">
      <w:pPr>
        <w:shd w:val="clear" w:color="auto" w:fill="FFFFFF"/>
        <w:ind w:left="284" w:firstLine="284"/>
        <w:jc w:val="both"/>
        <w:rPr>
          <w:color w:val="000000"/>
          <w:sz w:val="22"/>
        </w:rPr>
      </w:pPr>
      <w:r>
        <w:rPr>
          <w:color w:val="000000"/>
          <w:sz w:val="22"/>
          <w:lang w:val="en-US"/>
        </w:rPr>
        <w:t>package</w:t>
      </w:r>
      <w:r>
        <w:rPr>
          <w:color w:val="000000"/>
          <w:sz w:val="22"/>
        </w:rPr>
        <w:t xml:space="preserve"> &lt;Имя пакета-экземпляра&gt; </w:t>
      </w:r>
      <w:r>
        <w:rPr>
          <w:color w:val="000000"/>
          <w:sz w:val="22"/>
          <w:lang w:val="en-US"/>
        </w:rPr>
        <w:t>is</w:t>
      </w:r>
      <w:r>
        <w:rPr>
          <w:color w:val="000000"/>
          <w:sz w:val="22"/>
        </w:rPr>
        <w:t xml:space="preserve"> </w:t>
      </w:r>
    </w:p>
    <w:p w:rsidR="002559CA" w:rsidRDefault="002559CA">
      <w:pPr>
        <w:shd w:val="clear" w:color="auto" w:fill="FFFFFF"/>
        <w:ind w:left="284" w:firstLine="453"/>
        <w:jc w:val="both"/>
        <w:rPr>
          <w:sz w:val="22"/>
        </w:rPr>
      </w:pPr>
      <w:r>
        <w:rPr>
          <w:color w:val="000000"/>
          <w:sz w:val="22"/>
          <w:lang w:val="en-US"/>
        </w:rPr>
        <w:t>new</w:t>
      </w:r>
      <w:r>
        <w:rPr>
          <w:color w:val="000000"/>
          <w:sz w:val="22"/>
        </w:rPr>
        <w:t xml:space="preserve"> &lt;Имя родового пакета&gt; (&lt;Имя типа настройки&gt;);</w:t>
      </w:r>
    </w:p>
    <w:p w:rsidR="002559CA" w:rsidRPr="00897F63" w:rsidRDefault="002559CA">
      <w:pPr>
        <w:shd w:val="clear" w:color="auto" w:fill="FFFFFF"/>
        <w:ind w:firstLine="284"/>
        <w:jc w:val="both"/>
        <w:rPr>
          <w:sz w:val="24"/>
          <w:lang w:val="en-US"/>
        </w:rPr>
      </w:pPr>
      <w:r>
        <w:rPr>
          <w:color w:val="000000"/>
          <w:sz w:val="24"/>
        </w:rPr>
        <w:t>Например</w:t>
      </w:r>
      <w:r w:rsidRPr="00897F63">
        <w:rPr>
          <w:color w:val="000000"/>
          <w:sz w:val="24"/>
          <w:lang w:val="en-US"/>
        </w:rPr>
        <w:t xml:space="preserve">, </w:t>
      </w:r>
      <w:r>
        <w:rPr>
          <w:color w:val="000000"/>
          <w:sz w:val="24"/>
        </w:rPr>
        <w:t>введем</w:t>
      </w:r>
      <w:r w:rsidRPr="00897F63">
        <w:rPr>
          <w:color w:val="000000"/>
          <w:sz w:val="24"/>
          <w:lang w:val="en-US"/>
        </w:rPr>
        <w:t xml:space="preserve"> </w:t>
      </w:r>
      <w:r>
        <w:rPr>
          <w:color w:val="000000"/>
          <w:sz w:val="24"/>
        </w:rPr>
        <w:t>перечисляемый</w:t>
      </w:r>
      <w:r w:rsidRPr="00897F63">
        <w:rPr>
          <w:color w:val="000000"/>
          <w:sz w:val="24"/>
          <w:lang w:val="en-US"/>
        </w:rPr>
        <w:t xml:space="preserve"> </w:t>
      </w:r>
      <w:r>
        <w:rPr>
          <w:color w:val="000000"/>
          <w:sz w:val="24"/>
        </w:rPr>
        <w:t>тип</w:t>
      </w:r>
      <w:r w:rsidRPr="00897F63">
        <w:rPr>
          <w:color w:val="000000"/>
          <w:sz w:val="24"/>
          <w:lang w:val="en-US"/>
        </w:rPr>
        <w:t>:</w:t>
      </w:r>
    </w:p>
    <w:p w:rsidR="002559CA" w:rsidRDefault="002559CA">
      <w:pPr>
        <w:shd w:val="clear" w:color="auto" w:fill="FFFFFF"/>
        <w:ind w:firstLine="737"/>
        <w:jc w:val="both"/>
        <w:rPr>
          <w:color w:val="000000"/>
          <w:sz w:val="22"/>
          <w:lang w:val="en-US"/>
        </w:rPr>
      </w:pPr>
      <w:r>
        <w:rPr>
          <w:color w:val="000000"/>
          <w:sz w:val="22"/>
          <w:lang w:val="en-US"/>
        </w:rPr>
        <w:t>Type</w:t>
      </w:r>
      <w:r w:rsidRPr="00897F63">
        <w:rPr>
          <w:color w:val="000000"/>
          <w:sz w:val="22"/>
          <w:lang w:val="en-US"/>
        </w:rPr>
        <w:t xml:space="preserve"> </w:t>
      </w:r>
      <w:r>
        <w:rPr>
          <w:color w:val="000000"/>
          <w:sz w:val="22"/>
          <w:lang w:val="en-US"/>
        </w:rPr>
        <w:t>Summer</w:t>
      </w:r>
      <w:r w:rsidRPr="00897F63">
        <w:rPr>
          <w:color w:val="000000"/>
          <w:sz w:val="22"/>
          <w:lang w:val="en-US"/>
        </w:rPr>
        <w:t xml:space="preserve"> </w:t>
      </w:r>
      <w:r>
        <w:rPr>
          <w:color w:val="000000"/>
          <w:sz w:val="22"/>
          <w:lang w:val="en-US"/>
        </w:rPr>
        <w:t>is</w:t>
      </w:r>
      <w:r w:rsidRPr="00897F63">
        <w:rPr>
          <w:color w:val="000000"/>
          <w:sz w:val="22"/>
          <w:lang w:val="en-US"/>
        </w:rPr>
        <w:t xml:space="preserve"> ( </w:t>
      </w:r>
      <w:r>
        <w:rPr>
          <w:color w:val="000000"/>
          <w:sz w:val="22"/>
          <w:lang w:val="en-US"/>
        </w:rPr>
        <w:t>may</w:t>
      </w:r>
      <w:r w:rsidRPr="00897F63">
        <w:rPr>
          <w:color w:val="000000"/>
          <w:sz w:val="22"/>
          <w:lang w:val="en-US"/>
        </w:rPr>
        <w:t xml:space="preserve">. </w:t>
      </w:r>
      <w:r>
        <w:rPr>
          <w:color w:val="000000"/>
          <w:sz w:val="22"/>
          <w:lang w:val="en-US"/>
        </w:rPr>
        <w:t>jun</w:t>
      </w:r>
      <w:r w:rsidRPr="00897F63">
        <w:rPr>
          <w:color w:val="000000"/>
          <w:sz w:val="22"/>
          <w:lang w:val="en-US"/>
        </w:rPr>
        <w:t xml:space="preserve">, </w:t>
      </w:r>
      <w:r>
        <w:rPr>
          <w:color w:val="000000"/>
          <w:sz w:val="22"/>
          <w:lang w:val="en-US"/>
        </w:rPr>
        <w:t>jul</w:t>
      </w:r>
      <w:r w:rsidRPr="00897F63">
        <w:rPr>
          <w:color w:val="000000"/>
          <w:sz w:val="22"/>
          <w:lang w:val="en-US"/>
        </w:rPr>
        <w:t xml:space="preserve">. </w:t>
      </w:r>
      <w:r>
        <w:rPr>
          <w:color w:val="000000"/>
          <w:sz w:val="22"/>
          <w:lang w:val="en-US"/>
        </w:rPr>
        <w:t>aug</w:t>
      </w:r>
      <w:r w:rsidRPr="00897F63">
        <w:rPr>
          <w:color w:val="000000"/>
          <w:sz w:val="22"/>
          <w:lang w:val="en-US"/>
        </w:rPr>
        <w:t xml:space="preserve"> ); </w:t>
      </w:r>
    </w:p>
    <w:p w:rsidR="002559CA" w:rsidRDefault="002559CA">
      <w:pPr>
        <w:shd w:val="clear" w:color="auto" w:fill="FFFFFF"/>
        <w:ind w:firstLine="284"/>
        <w:jc w:val="both"/>
        <w:rPr>
          <w:sz w:val="24"/>
        </w:rPr>
      </w:pPr>
      <w:r>
        <w:rPr>
          <w:color w:val="000000"/>
          <w:sz w:val="24"/>
        </w:rPr>
        <w:t>Создадим экземпляр пакета для ввода-вывода величин этого типа:</w:t>
      </w:r>
    </w:p>
    <w:p w:rsidR="002559CA" w:rsidRDefault="002559CA">
      <w:pPr>
        <w:shd w:val="clear" w:color="auto" w:fill="FFFFFF"/>
        <w:ind w:left="284" w:firstLine="284"/>
        <w:jc w:val="both"/>
        <w:rPr>
          <w:sz w:val="22"/>
          <w:lang w:val="en-US"/>
        </w:rPr>
      </w:pPr>
      <w:r>
        <w:rPr>
          <w:color w:val="000000"/>
          <w:sz w:val="22"/>
          <w:lang w:val="en-US"/>
        </w:rPr>
        <w:t>with Ada.Text_IO.Enumeration_IO;</w:t>
      </w:r>
    </w:p>
    <w:p w:rsidR="002559CA" w:rsidRDefault="002559CA">
      <w:pPr>
        <w:shd w:val="clear" w:color="auto" w:fill="FFFFFF"/>
        <w:ind w:left="284" w:firstLine="284"/>
        <w:jc w:val="both"/>
        <w:rPr>
          <w:sz w:val="22"/>
          <w:lang w:val="en-US"/>
        </w:rPr>
      </w:pPr>
      <w:r>
        <w:rPr>
          <w:color w:val="000000"/>
          <w:sz w:val="22"/>
          <w:lang w:val="en-US"/>
        </w:rPr>
        <w:t>package Summer_IO is new Ada.Text_IO.Enumeration_IO (Summer);</w:t>
      </w:r>
    </w:p>
    <w:p w:rsidR="002559CA" w:rsidRDefault="002559CA">
      <w:pPr>
        <w:shd w:val="clear" w:color="auto" w:fill="FFFFFF"/>
        <w:ind w:firstLine="284"/>
        <w:jc w:val="both"/>
        <w:rPr>
          <w:sz w:val="24"/>
        </w:rPr>
      </w:pPr>
      <w:r>
        <w:rPr>
          <w:color w:val="000000"/>
          <w:sz w:val="24"/>
        </w:rPr>
        <w:t xml:space="preserve">Теперь пакет </w:t>
      </w:r>
      <w:r>
        <w:rPr>
          <w:color w:val="000000"/>
          <w:sz w:val="24"/>
          <w:lang w:val="en-US"/>
        </w:rPr>
        <w:t>SummerJO</w:t>
      </w:r>
      <w:r>
        <w:rPr>
          <w:color w:val="000000"/>
          <w:sz w:val="24"/>
        </w:rPr>
        <w:t xml:space="preserve"> может использоваться в любой программе.</w:t>
      </w:r>
    </w:p>
    <w:p w:rsidR="002559CA" w:rsidRPr="00897F63" w:rsidRDefault="002559CA">
      <w:pPr>
        <w:shd w:val="clear" w:color="auto" w:fill="FFFFFF"/>
        <w:ind w:firstLine="284"/>
        <w:jc w:val="both"/>
        <w:rPr>
          <w:b/>
          <w:color w:val="000000"/>
          <w:sz w:val="24"/>
        </w:rPr>
      </w:pPr>
    </w:p>
    <w:p w:rsidR="002559CA" w:rsidRDefault="002559CA">
      <w:pPr>
        <w:shd w:val="clear" w:color="auto" w:fill="FFFFFF"/>
        <w:ind w:firstLine="284"/>
        <w:jc w:val="center"/>
        <w:rPr>
          <w:sz w:val="24"/>
        </w:rPr>
      </w:pPr>
      <w:r>
        <w:rPr>
          <w:b/>
          <w:color w:val="000000"/>
          <w:sz w:val="24"/>
        </w:rPr>
        <w:t>Процедуры ввода</w:t>
      </w:r>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Формат вызова процедуры:</w:t>
      </w:r>
    </w:p>
    <w:p w:rsidR="002559CA" w:rsidRPr="00897F63" w:rsidRDefault="002559CA">
      <w:pPr>
        <w:shd w:val="clear" w:color="auto" w:fill="FFFFFF"/>
        <w:ind w:firstLine="737"/>
        <w:jc w:val="both"/>
        <w:rPr>
          <w:color w:val="000000"/>
          <w:sz w:val="22"/>
        </w:rPr>
      </w:pPr>
      <w:r>
        <w:rPr>
          <w:color w:val="000000"/>
          <w:sz w:val="22"/>
        </w:rPr>
        <w:t xml:space="preserve">&lt;ИмяПакета&gt; . </w:t>
      </w:r>
      <w:r>
        <w:rPr>
          <w:color w:val="000000"/>
          <w:sz w:val="22"/>
          <w:lang w:val="en-US"/>
        </w:rPr>
        <w:t>Get</w:t>
      </w:r>
      <w:r>
        <w:rPr>
          <w:color w:val="000000"/>
          <w:sz w:val="22"/>
        </w:rPr>
        <w:t xml:space="preserve"> (&lt;ФактическиеАргументы&gt;); </w:t>
      </w:r>
    </w:p>
    <w:p w:rsidR="002559CA" w:rsidRDefault="002559CA">
      <w:pPr>
        <w:shd w:val="clear" w:color="auto" w:fill="FFFFFF"/>
        <w:ind w:firstLine="284"/>
        <w:jc w:val="both"/>
        <w:rPr>
          <w:sz w:val="24"/>
        </w:rPr>
      </w:pPr>
      <w:r>
        <w:rPr>
          <w:color w:val="000000"/>
          <w:sz w:val="24"/>
        </w:rPr>
        <w:t xml:space="preserve">Например, для ввода величины типа </w:t>
      </w:r>
      <w:r>
        <w:rPr>
          <w:color w:val="000000"/>
          <w:sz w:val="24"/>
          <w:lang w:val="en-US"/>
        </w:rPr>
        <w:t>Character</w:t>
      </w:r>
      <w:r>
        <w:rPr>
          <w:color w:val="000000"/>
          <w:sz w:val="24"/>
        </w:rPr>
        <w:t xml:space="preserve"> записывается оператор вызова</w:t>
      </w:r>
    </w:p>
    <w:p w:rsidR="002559CA" w:rsidRDefault="002559CA">
      <w:pPr>
        <w:shd w:val="clear" w:color="auto" w:fill="FFFFFF"/>
        <w:ind w:firstLine="737"/>
        <w:jc w:val="both"/>
        <w:rPr>
          <w:sz w:val="22"/>
          <w:lang w:val="en-US"/>
        </w:rPr>
      </w:pPr>
      <w:r>
        <w:rPr>
          <w:color w:val="000000"/>
          <w:sz w:val="22"/>
          <w:lang w:val="en-US"/>
        </w:rPr>
        <w:t>Ada.Text_IO.Get (Var);</w:t>
      </w:r>
    </w:p>
    <w:p w:rsidR="002559CA" w:rsidRDefault="002559CA">
      <w:pPr>
        <w:shd w:val="clear" w:color="auto" w:fill="FFFFFF"/>
        <w:ind w:firstLine="284"/>
        <w:jc w:val="both"/>
        <w:rPr>
          <w:sz w:val="24"/>
        </w:rPr>
      </w:pPr>
      <w:r>
        <w:rPr>
          <w:color w:val="000000"/>
          <w:sz w:val="24"/>
        </w:rPr>
        <w:t xml:space="preserve">В результате переменной </w:t>
      </w:r>
      <w:r>
        <w:rPr>
          <w:color w:val="000000"/>
          <w:sz w:val="24"/>
          <w:lang w:val="en-US"/>
        </w:rPr>
        <w:t>Var</w:t>
      </w:r>
      <w:r>
        <w:rPr>
          <w:color w:val="000000"/>
          <w:sz w:val="24"/>
        </w:rPr>
        <w:t xml:space="preserve"> (типа </w:t>
      </w:r>
      <w:r>
        <w:rPr>
          <w:color w:val="000000"/>
          <w:sz w:val="24"/>
          <w:lang w:val="en-US"/>
        </w:rPr>
        <w:t>Character</w:t>
      </w:r>
      <w:r>
        <w:rPr>
          <w:color w:val="000000"/>
          <w:sz w:val="24"/>
        </w:rPr>
        <w:t xml:space="preserve">) присваивается значение символа, введенного с клавиатуры. Пробел считается символом, нажатие на клавишу </w:t>
      </w:r>
      <w:r>
        <w:rPr>
          <w:color w:val="000000"/>
          <w:sz w:val="24"/>
          <w:lang w:val="en-US"/>
        </w:rPr>
        <w:t>Enter</w:t>
      </w:r>
      <w:r>
        <w:rPr>
          <w:color w:val="000000"/>
          <w:sz w:val="24"/>
        </w:rPr>
        <w:t xml:space="preserve"> не учитывается.</w:t>
      </w:r>
    </w:p>
    <w:p w:rsidR="002559CA" w:rsidRDefault="002559CA">
      <w:pPr>
        <w:shd w:val="clear" w:color="auto" w:fill="FFFFFF"/>
        <w:ind w:firstLine="284"/>
        <w:jc w:val="both"/>
        <w:rPr>
          <w:sz w:val="24"/>
        </w:rPr>
      </w:pPr>
      <w:r>
        <w:rPr>
          <w:color w:val="000000"/>
          <w:sz w:val="24"/>
        </w:rPr>
        <w:t>Еще один пример оператор вызова:</w:t>
      </w:r>
    </w:p>
    <w:p w:rsidR="002559CA" w:rsidRDefault="002559CA">
      <w:pPr>
        <w:shd w:val="clear" w:color="auto" w:fill="FFFFFF"/>
        <w:ind w:firstLine="737"/>
        <w:jc w:val="both"/>
        <w:rPr>
          <w:sz w:val="22"/>
          <w:lang w:val="en-US"/>
        </w:rPr>
      </w:pPr>
      <w:r>
        <w:rPr>
          <w:color w:val="000000"/>
          <w:sz w:val="22"/>
          <w:lang w:val="en-US"/>
        </w:rPr>
        <w:t>Ada.Integer_Text_IO.Get (Var2);</w:t>
      </w:r>
    </w:p>
    <w:p w:rsidR="002559CA" w:rsidRDefault="002559CA">
      <w:pPr>
        <w:shd w:val="clear" w:color="auto" w:fill="FFFFFF"/>
        <w:ind w:firstLine="284"/>
        <w:jc w:val="both"/>
        <w:rPr>
          <w:sz w:val="24"/>
        </w:rPr>
      </w:pPr>
      <w:r>
        <w:rPr>
          <w:color w:val="000000"/>
          <w:sz w:val="24"/>
        </w:rPr>
        <w:t xml:space="preserve">В этом случае в переменную </w:t>
      </w:r>
      <w:r>
        <w:rPr>
          <w:color w:val="000000"/>
          <w:sz w:val="24"/>
          <w:lang w:val="en-US"/>
        </w:rPr>
        <w:t>Var</w:t>
      </w:r>
      <w:r w:rsidRPr="00897F63">
        <w:rPr>
          <w:color w:val="000000"/>
          <w:sz w:val="24"/>
        </w:rPr>
        <w:t>2</w:t>
      </w:r>
      <w:r>
        <w:rPr>
          <w:color w:val="000000"/>
          <w:sz w:val="24"/>
        </w:rPr>
        <w:t xml:space="preserve"> типа </w:t>
      </w:r>
      <w:r>
        <w:rPr>
          <w:color w:val="000000"/>
          <w:sz w:val="24"/>
          <w:lang w:val="en-US"/>
        </w:rPr>
        <w:t>Integer</w:t>
      </w:r>
      <w:r>
        <w:rPr>
          <w:color w:val="000000"/>
          <w:sz w:val="24"/>
        </w:rPr>
        <w:t xml:space="preserve"> заносится строка числовых символов. Все ведущие пробелы и нажатия на клавишу </w:t>
      </w:r>
      <w:r>
        <w:rPr>
          <w:color w:val="000000"/>
          <w:sz w:val="24"/>
          <w:lang w:val="en-US"/>
        </w:rPr>
        <w:t>Enter</w:t>
      </w:r>
      <w:r>
        <w:rPr>
          <w:color w:val="000000"/>
          <w:sz w:val="24"/>
        </w:rPr>
        <w:t xml:space="preserve"> игнорируются. Первым символом, отличным от пробела, может быть знак +, - или цифра. Строка данных прекращается при вводе нечислового символа или нажатии на клавишу </w:t>
      </w:r>
      <w:r>
        <w:rPr>
          <w:color w:val="000000"/>
          <w:sz w:val="24"/>
          <w:lang w:val="en-US"/>
        </w:rPr>
        <w:t>Enter</w:t>
      </w:r>
      <w:r>
        <w:rPr>
          <w:color w:val="000000"/>
          <w:sz w:val="24"/>
        </w:rPr>
        <w:t>.</w:t>
      </w:r>
    </w:p>
    <w:p w:rsidR="002559CA" w:rsidRPr="00897F63" w:rsidRDefault="002559CA">
      <w:pPr>
        <w:shd w:val="clear" w:color="auto" w:fill="FFFFFF"/>
        <w:ind w:firstLine="284"/>
        <w:jc w:val="both"/>
        <w:rPr>
          <w:b/>
          <w:color w:val="000000"/>
          <w:sz w:val="24"/>
        </w:rPr>
      </w:pPr>
    </w:p>
    <w:p w:rsidR="002559CA" w:rsidRPr="00897F63" w:rsidRDefault="002559CA">
      <w:pPr>
        <w:shd w:val="clear" w:color="auto" w:fill="FFFFFF"/>
        <w:ind w:firstLine="284"/>
        <w:jc w:val="center"/>
        <w:rPr>
          <w:b/>
          <w:color w:val="000000"/>
          <w:sz w:val="24"/>
        </w:rPr>
      </w:pPr>
      <w:r>
        <w:rPr>
          <w:b/>
          <w:color w:val="000000"/>
          <w:sz w:val="24"/>
        </w:rPr>
        <w:t>Процедуры вывода</w:t>
      </w:r>
    </w:p>
    <w:p w:rsidR="002559CA" w:rsidRPr="00897F63" w:rsidRDefault="002559CA">
      <w:pPr>
        <w:shd w:val="clear" w:color="auto" w:fill="FFFFFF"/>
        <w:ind w:firstLine="284"/>
        <w:jc w:val="center"/>
        <w:rPr>
          <w:sz w:val="24"/>
        </w:rPr>
      </w:pPr>
    </w:p>
    <w:p w:rsidR="002559CA" w:rsidRDefault="002559CA">
      <w:pPr>
        <w:shd w:val="clear" w:color="auto" w:fill="FFFFFF"/>
        <w:ind w:firstLine="284"/>
        <w:jc w:val="both"/>
        <w:rPr>
          <w:sz w:val="24"/>
        </w:rPr>
      </w:pPr>
      <w:r>
        <w:rPr>
          <w:color w:val="000000"/>
          <w:sz w:val="24"/>
        </w:rPr>
        <w:t>В операторе вызова можно указывать не только фактические параметры, но и сопоставления формальных и фактических параметров в виде</w:t>
      </w:r>
    </w:p>
    <w:p w:rsidR="002559CA" w:rsidRPr="00897F63" w:rsidRDefault="002559CA">
      <w:pPr>
        <w:shd w:val="clear" w:color="auto" w:fill="FFFFFF"/>
        <w:ind w:left="284" w:firstLine="284"/>
        <w:jc w:val="both"/>
        <w:rPr>
          <w:sz w:val="22"/>
        </w:rPr>
      </w:pPr>
      <w:r>
        <w:rPr>
          <w:color w:val="000000"/>
          <w:sz w:val="22"/>
          <w:lang w:val="en-US"/>
        </w:rPr>
        <w:t>Put</w:t>
      </w:r>
      <w:r>
        <w:rPr>
          <w:color w:val="000000"/>
          <w:sz w:val="22"/>
        </w:rPr>
        <w:t xml:space="preserve"> (&lt;ФактическийПараметр1&gt;,</w:t>
      </w:r>
    </w:p>
    <w:p w:rsidR="002559CA" w:rsidRDefault="002559CA">
      <w:pPr>
        <w:shd w:val="clear" w:color="auto" w:fill="FFFFFF"/>
        <w:tabs>
          <w:tab w:val="left" w:pos="993"/>
        </w:tabs>
        <w:ind w:left="284" w:firstLine="453"/>
        <w:jc w:val="both"/>
        <w:rPr>
          <w:sz w:val="22"/>
        </w:rPr>
      </w:pPr>
      <w:r w:rsidRPr="00897F63">
        <w:rPr>
          <w:color w:val="000000"/>
          <w:sz w:val="22"/>
        </w:rPr>
        <w:tab/>
      </w:r>
      <w:r>
        <w:rPr>
          <w:color w:val="000000"/>
          <w:sz w:val="22"/>
        </w:rPr>
        <w:t>&lt;ФормальныйПараметрЗ&gt; =&gt; &lt;ФактическийПараметрЗ&gt;, ...);</w:t>
      </w:r>
    </w:p>
    <w:p w:rsidR="002559CA" w:rsidRPr="00897F63" w:rsidRDefault="002559CA">
      <w:pPr>
        <w:shd w:val="clear" w:color="auto" w:fill="FFFFFF"/>
        <w:ind w:firstLine="284"/>
        <w:jc w:val="both"/>
        <w:rPr>
          <w:color w:val="000000"/>
          <w:sz w:val="24"/>
        </w:rPr>
      </w:pPr>
      <w:r>
        <w:rPr>
          <w:color w:val="000000"/>
          <w:sz w:val="24"/>
        </w:rPr>
        <w:t xml:space="preserve">При такой форме порядок записи параметров безразличен. </w:t>
      </w:r>
    </w:p>
    <w:p w:rsidR="002559CA" w:rsidRPr="00897F63" w:rsidRDefault="002559CA">
      <w:pPr>
        <w:shd w:val="clear" w:color="auto" w:fill="FFFFFF"/>
        <w:ind w:firstLine="284"/>
        <w:jc w:val="both"/>
        <w:rPr>
          <w:color w:val="000000"/>
          <w:sz w:val="24"/>
        </w:rPr>
      </w:pPr>
      <w:r>
        <w:rPr>
          <w:color w:val="000000"/>
          <w:sz w:val="24"/>
        </w:rPr>
        <w:t xml:space="preserve">Например, по оператору вызова </w:t>
      </w:r>
    </w:p>
    <w:p w:rsidR="002559CA" w:rsidRDefault="002559CA">
      <w:pPr>
        <w:shd w:val="clear" w:color="auto" w:fill="FFFFFF"/>
        <w:ind w:firstLine="737"/>
        <w:jc w:val="both"/>
        <w:rPr>
          <w:sz w:val="22"/>
        </w:rPr>
      </w:pPr>
      <w:r>
        <w:rPr>
          <w:color w:val="000000"/>
          <w:sz w:val="22"/>
          <w:lang w:val="en-US"/>
        </w:rPr>
        <w:t>Ada</w:t>
      </w:r>
      <w:r>
        <w:rPr>
          <w:color w:val="000000"/>
          <w:sz w:val="22"/>
        </w:rPr>
        <w:t>.</w:t>
      </w:r>
      <w:r>
        <w:rPr>
          <w:color w:val="000000"/>
          <w:sz w:val="22"/>
          <w:lang w:val="en-US"/>
        </w:rPr>
        <w:t>Text</w:t>
      </w:r>
      <w:r w:rsidRPr="00897F63">
        <w:rPr>
          <w:color w:val="000000"/>
          <w:sz w:val="22"/>
        </w:rPr>
        <w:t>_</w:t>
      </w:r>
      <w:r>
        <w:rPr>
          <w:color w:val="000000"/>
          <w:sz w:val="22"/>
          <w:lang w:val="en-US"/>
        </w:rPr>
        <w:t>IO</w:t>
      </w:r>
      <w:r>
        <w:rPr>
          <w:color w:val="000000"/>
          <w:sz w:val="22"/>
        </w:rPr>
        <w:t>.</w:t>
      </w:r>
      <w:r>
        <w:rPr>
          <w:color w:val="000000"/>
          <w:sz w:val="22"/>
          <w:lang w:val="en-US"/>
        </w:rPr>
        <w:t>Put</w:t>
      </w:r>
      <w:r>
        <w:rPr>
          <w:color w:val="000000"/>
          <w:sz w:val="22"/>
        </w:rPr>
        <w:t xml:space="preserve"> ( </w:t>
      </w:r>
      <w:r>
        <w:rPr>
          <w:color w:val="000000"/>
          <w:sz w:val="22"/>
          <w:lang w:val="en-US"/>
        </w:rPr>
        <w:t>Item</w:t>
      </w:r>
      <w:r>
        <w:rPr>
          <w:color w:val="000000"/>
          <w:sz w:val="22"/>
        </w:rPr>
        <w:t xml:space="preserve"> =&gt; </w:t>
      </w:r>
      <w:r>
        <w:rPr>
          <w:color w:val="000000"/>
          <w:sz w:val="22"/>
          <w:lang w:val="en-US"/>
        </w:rPr>
        <w:t>Var</w:t>
      </w:r>
      <w:r>
        <w:rPr>
          <w:color w:val="000000"/>
          <w:sz w:val="22"/>
        </w:rPr>
        <w:t>3 )</w:t>
      </w:r>
    </w:p>
    <w:p w:rsidR="002559CA" w:rsidRDefault="002559CA">
      <w:pPr>
        <w:shd w:val="clear" w:color="auto" w:fill="FFFFFF"/>
        <w:ind w:firstLine="284"/>
        <w:jc w:val="both"/>
        <w:rPr>
          <w:sz w:val="24"/>
        </w:rPr>
      </w:pPr>
      <w:r>
        <w:rPr>
          <w:color w:val="000000"/>
          <w:sz w:val="24"/>
        </w:rPr>
        <w:t xml:space="preserve">значение переменной </w:t>
      </w:r>
      <w:r>
        <w:rPr>
          <w:color w:val="000000"/>
          <w:sz w:val="24"/>
          <w:lang w:val="en-US"/>
        </w:rPr>
        <w:t>Var</w:t>
      </w:r>
      <w:r>
        <w:rPr>
          <w:color w:val="000000"/>
          <w:sz w:val="24"/>
        </w:rPr>
        <w:t xml:space="preserve">3 (типа </w:t>
      </w:r>
      <w:r>
        <w:rPr>
          <w:color w:val="000000"/>
          <w:sz w:val="24"/>
          <w:lang w:val="en-US"/>
        </w:rPr>
        <w:t>Character</w:t>
      </w:r>
      <w:r>
        <w:rPr>
          <w:color w:val="000000"/>
          <w:sz w:val="24"/>
        </w:rPr>
        <w:t>) отображается на дисплее, а курсор перемещается в следующую позицию.</w:t>
      </w:r>
    </w:p>
    <w:p w:rsidR="002559CA" w:rsidRDefault="002559CA">
      <w:pPr>
        <w:shd w:val="clear" w:color="auto" w:fill="FFFFFF"/>
        <w:ind w:firstLine="284"/>
        <w:jc w:val="both"/>
        <w:rPr>
          <w:sz w:val="24"/>
        </w:rPr>
      </w:pPr>
      <w:r>
        <w:rPr>
          <w:color w:val="000000"/>
          <w:sz w:val="24"/>
        </w:rPr>
        <w:t>По оператору вызова</w:t>
      </w:r>
    </w:p>
    <w:p w:rsidR="002559CA" w:rsidRDefault="002559CA">
      <w:pPr>
        <w:shd w:val="clear" w:color="auto" w:fill="FFFFFF"/>
        <w:ind w:firstLine="737"/>
        <w:jc w:val="both"/>
        <w:rPr>
          <w:sz w:val="22"/>
        </w:rPr>
      </w:pPr>
      <w:r>
        <w:rPr>
          <w:color w:val="000000"/>
          <w:sz w:val="22"/>
          <w:lang w:val="en-US"/>
        </w:rPr>
        <w:t>Ada</w:t>
      </w:r>
      <w:r>
        <w:rPr>
          <w:color w:val="000000"/>
          <w:sz w:val="22"/>
        </w:rPr>
        <w:t>.</w:t>
      </w:r>
      <w:r>
        <w:rPr>
          <w:color w:val="000000"/>
          <w:sz w:val="22"/>
          <w:lang w:val="en-US"/>
        </w:rPr>
        <w:t>Integer</w:t>
      </w:r>
      <w:r>
        <w:rPr>
          <w:color w:val="000000"/>
          <w:sz w:val="22"/>
        </w:rPr>
        <w:t>_</w:t>
      </w:r>
      <w:r>
        <w:rPr>
          <w:color w:val="000000"/>
          <w:sz w:val="22"/>
          <w:lang w:val="en-US"/>
        </w:rPr>
        <w:t>Text</w:t>
      </w:r>
      <w:r>
        <w:rPr>
          <w:color w:val="000000"/>
          <w:sz w:val="22"/>
        </w:rPr>
        <w:t>_</w:t>
      </w:r>
      <w:r>
        <w:rPr>
          <w:color w:val="000000"/>
          <w:sz w:val="22"/>
          <w:lang w:val="en-US"/>
        </w:rPr>
        <w:t>IO</w:t>
      </w:r>
      <w:r>
        <w:rPr>
          <w:color w:val="000000"/>
          <w:sz w:val="22"/>
        </w:rPr>
        <w:t>.</w:t>
      </w:r>
      <w:r>
        <w:rPr>
          <w:color w:val="000000"/>
          <w:sz w:val="22"/>
          <w:lang w:val="en-US"/>
        </w:rPr>
        <w:t>Put</w:t>
      </w:r>
      <w:r>
        <w:rPr>
          <w:color w:val="000000"/>
          <w:sz w:val="22"/>
        </w:rPr>
        <w:t xml:space="preserve"> ( </w:t>
      </w:r>
      <w:r>
        <w:rPr>
          <w:color w:val="000000"/>
          <w:sz w:val="22"/>
          <w:lang w:val="en-US"/>
        </w:rPr>
        <w:t>Var</w:t>
      </w:r>
      <w:r>
        <w:rPr>
          <w:color w:val="000000"/>
          <w:sz w:val="22"/>
        </w:rPr>
        <w:t xml:space="preserve">4. </w:t>
      </w:r>
      <w:r>
        <w:rPr>
          <w:color w:val="000000"/>
          <w:sz w:val="22"/>
          <w:lang w:val="en-US"/>
        </w:rPr>
        <w:t>Width</w:t>
      </w:r>
      <w:r>
        <w:rPr>
          <w:color w:val="000000"/>
          <w:sz w:val="22"/>
        </w:rPr>
        <w:t xml:space="preserve"> =&gt; 4 )</w:t>
      </w:r>
    </w:p>
    <w:p w:rsidR="002559CA" w:rsidRDefault="002559CA">
      <w:pPr>
        <w:shd w:val="clear" w:color="auto" w:fill="FFFFFF"/>
        <w:jc w:val="both"/>
        <w:rPr>
          <w:sz w:val="24"/>
        </w:rPr>
      </w:pPr>
      <w:r>
        <w:rPr>
          <w:color w:val="000000"/>
          <w:sz w:val="24"/>
        </w:rPr>
        <w:t xml:space="preserve">на экране отображается значение целой переменной </w:t>
      </w:r>
      <w:r>
        <w:rPr>
          <w:color w:val="000000"/>
          <w:sz w:val="24"/>
          <w:lang w:val="en-US"/>
        </w:rPr>
        <w:t>Var</w:t>
      </w:r>
      <w:r>
        <w:rPr>
          <w:color w:val="000000"/>
          <w:sz w:val="24"/>
        </w:rPr>
        <w:t xml:space="preserve">4, используются текущие </w:t>
      </w:r>
      <w:r>
        <w:rPr>
          <w:color w:val="000000"/>
          <w:sz w:val="24"/>
          <w:lang w:val="en-US"/>
        </w:rPr>
        <w:t>Width</w:t>
      </w:r>
      <w:r>
        <w:rPr>
          <w:color w:val="000000"/>
          <w:sz w:val="24"/>
        </w:rPr>
        <w:t xml:space="preserve"> позиций (в примере — 4). Если значение (включая знак) занимает меньше, чем </w:t>
      </w:r>
      <w:r>
        <w:rPr>
          <w:color w:val="000000"/>
          <w:sz w:val="24"/>
          <w:lang w:val="en-US"/>
        </w:rPr>
        <w:t>Width</w:t>
      </w:r>
      <w:r>
        <w:rPr>
          <w:color w:val="000000"/>
          <w:sz w:val="24"/>
        </w:rPr>
        <w:t xml:space="preserve">, позиций, ему предшествует соответствующее количество пробелов. Если значение занимает больше, чем </w:t>
      </w:r>
      <w:r>
        <w:rPr>
          <w:color w:val="000000"/>
          <w:sz w:val="24"/>
          <w:lang w:val="en-US"/>
        </w:rPr>
        <w:t>Width</w:t>
      </w:r>
      <w:r>
        <w:rPr>
          <w:color w:val="000000"/>
          <w:sz w:val="24"/>
        </w:rPr>
        <w:t xml:space="preserve">, позиций, то используется реальное количество позиций. Если параметр </w:t>
      </w:r>
      <w:r>
        <w:rPr>
          <w:color w:val="000000"/>
          <w:sz w:val="24"/>
          <w:lang w:val="en-US"/>
        </w:rPr>
        <w:t>Width</w:t>
      </w:r>
      <w:r>
        <w:rPr>
          <w:color w:val="000000"/>
          <w:sz w:val="24"/>
        </w:rPr>
        <w:t xml:space="preserve"> пропущен, то используется ширина, заданная компилятором по умолчанию.</w:t>
      </w:r>
    </w:p>
    <w:p w:rsidR="002559CA" w:rsidRPr="00897F63" w:rsidRDefault="002559CA">
      <w:pPr>
        <w:shd w:val="clear" w:color="auto" w:fill="FFFFFF"/>
        <w:ind w:firstLine="284"/>
        <w:jc w:val="both"/>
        <w:rPr>
          <w:b/>
          <w:color w:val="000000"/>
          <w:sz w:val="24"/>
        </w:rPr>
      </w:pPr>
    </w:p>
    <w:p w:rsidR="002559CA" w:rsidRDefault="002559CA">
      <w:pPr>
        <w:shd w:val="clear" w:color="auto" w:fill="FFFFFF"/>
        <w:ind w:firstLine="284"/>
        <w:jc w:val="center"/>
        <w:rPr>
          <w:sz w:val="24"/>
        </w:rPr>
      </w:pPr>
      <w:r>
        <w:rPr>
          <w:b/>
          <w:color w:val="000000"/>
          <w:sz w:val="24"/>
        </w:rPr>
        <w:t>Основные операторы</w:t>
      </w:r>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Оператор присваивания</w:t>
      </w:r>
    </w:p>
    <w:p w:rsidR="002559CA" w:rsidRDefault="002559CA">
      <w:pPr>
        <w:shd w:val="clear" w:color="auto" w:fill="FFFFFF"/>
        <w:ind w:firstLine="737"/>
        <w:jc w:val="both"/>
        <w:rPr>
          <w:sz w:val="22"/>
        </w:rPr>
      </w:pPr>
      <w:r>
        <w:rPr>
          <w:color w:val="000000"/>
          <w:sz w:val="22"/>
        </w:rPr>
        <w:t>&lt;ИмяПеременной&gt; := &lt;Выражение&gt;;</w:t>
      </w:r>
    </w:p>
    <w:p w:rsidR="002559CA" w:rsidRDefault="002559CA">
      <w:pPr>
        <w:shd w:val="clear" w:color="auto" w:fill="FFFFFF"/>
        <w:ind w:firstLine="284"/>
        <w:jc w:val="both"/>
        <w:rPr>
          <w:sz w:val="24"/>
        </w:rPr>
      </w:pPr>
      <w:r>
        <w:rPr>
          <w:color w:val="000000"/>
          <w:sz w:val="24"/>
        </w:rPr>
        <w:t>предписывает: вычислить значение выражения и присвоить это значение переменной, имя которой указано в левой части.</w:t>
      </w:r>
    </w:p>
    <w:p w:rsidR="002559CA" w:rsidRDefault="002559CA">
      <w:pPr>
        <w:shd w:val="clear" w:color="auto" w:fill="FFFFFF"/>
        <w:ind w:firstLine="284"/>
        <w:jc w:val="both"/>
        <w:rPr>
          <w:sz w:val="24"/>
        </w:rPr>
      </w:pPr>
      <w:r>
        <w:rPr>
          <w:color w:val="000000"/>
          <w:sz w:val="24"/>
        </w:rPr>
        <w:t>Условный оператор</w:t>
      </w:r>
    </w:p>
    <w:p w:rsidR="002559CA" w:rsidRDefault="002559CA">
      <w:pPr>
        <w:shd w:val="clear" w:color="auto" w:fill="FFFFFF"/>
        <w:ind w:firstLine="284"/>
        <w:jc w:val="both"/>
        <w:rPr>
          <w:sz w:val="22"/>
        </w:rPr>
      </w:pPr>
      <w:r>
        <w:rPr>
          <w:color w:val="000000"/>
          <w:sz w:val="22"/>
          <w:lang w:val="en-US"/>
        </w:rPr>
        <w:t>if</w:t>
      </w:r>
      <w:r>
        <w:rPr>
          <w:color w:val="000000"/>
          <w:sz w:val="22"/>
        </w:rPr>
        <w:t xml:space="preserve"> &lt;условие 1&gt; </w:t>
      </w:r>
      <w:r>
        <w:rPr>
          <w:color w:val="000000"/>
          <w:sz w:val="22"/>
          <w:lang w:val="en-US"/>
        </w:rPr>
        <w:t>then</w:t>
      </w:r>
    </w:p>
    <w:p w:rsidR="002559CA" w:rsidRPr="00897F63" w:rsidRDefault="002559CA">
      <w:pPr>
        <w:shd w:val="clear" w:color="auto" w:fill="FFFFFF"/>
        <w:ind w:left="737" w:firstLine="737"/>
        <w:jc w:val="both"/>
        <w:rPr>
          <w:color w:val="000000"/>
          <w:sz w:val="22"/>
        </w:rPr>
      </w:pPr>
      <w:r>
        <w:rPr>
          <w:color w:val="000000"/>
          <w:sz w:val="22"/>
        </w:rPr>
        <w:t xml:space="preserve">&lt;последовательность операторов 1&gt; </w:t>
      </w:r>
    </w:p>
    <w:p w:rsidR="002559CA" w:rsidRDefault="002559CA">
      <w:pPr>
        <w:shd w:val="clear" w:color="auto" w:fill="FFFFFF"/>
        <w:ind w:firstLine="737"/>
        <w:jc w:val="both"/>
        <w:rPr>
          <w:sz w:val="22"/>
        </w:rPr>
      </w:pPr>
      <w:r>
        <w:rPr>
          <w:color w:val="000000"/>
          <w:sz w:val="22"/>
          <w:lang w:val="en-US"/>
        </w:rPr>
        <w:t>elsif</w:t>
      </w:r>
      <w:r>
        <w:rPr>
          <w:color w:val="000000"/>
          <w:sz w:val="22"/>
        </w:rPr>
        <w:t xml:space="preserve"> &lt;условие 2&gt; </w:t>
      </w:r>
      <w:r>
        <w:rPr>
          <w:color w:val="000000"/>
          <w:sz w:val="22"/>
          <w:lang w:val="en-US"/>
        </w:rPr>
        <w:t>then</w:t>
      </w:r>
    </w:p>
    <w:p w:rsidR="002559CA" w:rsidRPr="00897F63" w:rsidRDefault="002559CA">
      <w:pPr>
        <w:shd w:val="clear" w:color="auto" w:fill="FFFFFF"/>
        <w:ind w:left="737" w:firstLine="737"/>
        <w:jc w:val="both"/>
        <w:rPr>
          <w:color w:val="000000"/>
          <w:sz w:val="22"/>
        </w:rPr>
      </w:pPr>
      <w:r>
        <w:rPr>
          <w:color w:val="000000"/>
          <w:sz w:val="22"/>
        </w:rPr>
        <w:t xml:space="preserve">&lt;последовательность операторов 2&gt; </w:t>
      </w:r>
    </w:p>
    <w:p w:rsidR="002559CA" w:rsidRDefault="002559CA">
      <w:pPr>
        <w:shd w:val="clear" w:color="auto" w:fill="FFFFFF"/>
        <w:ind w:firstLine="737"/>
        <w:jc w:val="both"/>
        <w:rPr>
          <w:sz w:val="22"/>
        </w:rPr>
      </w:pPr>
      <w:r>
        <w:rPr>
          <w:color w:val="000000"/>
          <w:sz w:val="22"/>
          <w:lang w:val="en-US"/>
        </w:rPr>
        <w:t>else</w:t>
      </w:r>
    </w:p>
    <w:p w:rsidR="002559CA" w:rsidRPr="00897F63" w:rsidRDefault="002559CA">
      <w:pPr>
        <w:shd w:val="clear" w:color="auto" w:fill="FFFFFF"/>
        <w:ind w:left="737" w:firstLine="737"/>
        <w:jc w:val="both"/>
        <w:rPr>
          <w:color w:val="000000"/>
          <w:sz w:val="22"/>
        </w:rPr>
      </w:pPr>
      <w:r>
        <w:rPr>
          <w:color w:val="000000"/>
          <w:sz w:val="22"/>
        </w:rPr>
        <w:t xml:space="preserve">последовательность операторов 3&gt; </w:t>
      </w:r>
    </w:p>
    <w:p w:rsidR="002559CA" w:rsidRDefault="002559CA">
      <w:pPr>
        <w:shd w:val="clear" w:color="auto" w:fill="FFFFFF"/>
        <w:ind w:firstLine="284"/>
        <w:jc w:val="both"/>
        <w:rPr>
          <w:sz w:val="22"/>
        </w:rPr>
      </w:pPr>
      <w:r>
        <w:rPr>
          <w:color w:val="000000"/>
          <w:sz w:val="22"/>
          <w:lang w:val="en-US"/>
        </w:rPr>
        <w:t>end</w:t>
      </w:r>
      <w:r>
        <w:rPr>
          <w:color w:val="000000"/>
          <w:sz w:val="22"/>
        </w:rPr>
        <w:t xml:space="preserve"> </w:t>
      </w:r>
      <w:r>
        <w:rPr>
          <w:color w:val="000000"/>
          <w:sz w:val="22"/>
          <w:lang w:val="en-US"/>
        </w:rPr>
        <w:t>if</w:t>
      </w:r>
      <w:r>
        <w:rPr>
          <w:color w:val="000000"/>
          <w:sz w:val="22"/>
        </w:rPr>
        <w:t>;</w:t>
      </w:r>
    </w:p>
    <w:p w:rsidR="002559CA" w:rsidRDefault="002559CA">
      <w:pPr>
        <w:shd w:val="clear" w:color="auto" w:fill="FFFFFF"/>
        <w:ind w:firstLine="284"/>
        <w:jc w:val="both"/>
        <w:rPr>
          <w:sz w:val="24"/>
        </w:rPr>
      </w:pPr>
      <w:r>
        <w:rPr>
          <w:color w:val="000000"/>
          <w:sz w:val="24"/>
        </w:rPr>
        <w:t>обеспечивает ветвление — выполнение операторов в зависимости от значения условий.</w:t>
      </w:r>
    </w:p>
    <w:p w:rsidR="002559CA" w:rsidRPr="00897F63" w:rsidRDefault="002559CA">
      <w:pPr>
        <w:shd w:val="clear" w:color="auto" w:fill="FFFFFF"/>
        <w:ind w:firstLine="284"/>
        <w:jc w:val="both"/>
        <w:rPr>
          <w:b/>
          <w:color w:val="000000"/>
          <w:sz w:val="24"/>
        </w:rPr>
      </w:pPr>
    </w:p>
    <w:p w:rsidR="002559CA" w:rsidRDefault="002559CA">
      <w:pPr>
        <w:pBdr>
          <w:top w:val="single" w:sz="4" w:space="1" w:color="auto"/>
        </w:pBdr>
        <w:shd w:val="clear" w:color="auto" w:fill="FFFFFF"/>
        <w:ind w:firstLine="284"/>
        <w:jc w:val="both"/>
        <w:rPr>
          <w:sz w:val="24"/>
        </w:rPr>
      </w:pPr>
      <w:r>
        <w:rPr>
          <w:b/>
          <w:color w:val="000000"/>
          <w:sz w:val="24"/>
        </w:rPr>
        <w:t>ПРИМЕЧАНИЕ</w:t>
      </w:r>
    </w:p>
    <w:p w:rsidR="002559CA" w:rsidRDefault="002559CA">
      <w:pPr>
        <w:pBdr>
          <w:bottom w:val="single" w:sz="4" w:space="1" w:color="auto"/>
        </w:pBdr>
        <w:shd w:val="clear" w:color="auto" w:fill="FFFFFF"/>
        <w:ind w:firstLine="284"/>
        <w:jc w:val="both"/>
        <w:rPr>
          <w:sz w:val="24"/>
        </w:rPr>
      </w:pPr>
      <w:r>
        <w:rPr>
          <w:color w:val="000000"/>
          <w:sz w:val="24"/>
        </w:rPr>
        <w:t xml:space="preserve">Возможны сокращенные формы оператора (отсутствует ветвь </w:t>
      </w:r>
      <w:r>
        <w:rPr>
          <w:color w:val="000000"/>
          <w:sz w:val="24"/>
          <w:lang w:val="en-US"/>
        </w:rPr>
        <w:t>elsif</w:t>
      </w:r>
      <w:r>
        <w:rPr>
          <w:color w:val="000000"/>
          <w:sz w:val="24"/>
        </w:rPr>
        <w:t xml:space="preserve">, ветвь </w:t>
      </w:r>
      <w:r>
        <w:rPr>
          <w:color w:val="000000"/>
          <w:sz w:val="24"/>
          <w:lang w:val="en-US"/>
        </w:rPr>
        <w:t>else</w:t>
      </w:r>
      <w:r>
        <w:rPr>
          <w:color w:val="000000"/>
          <w:sz w:val="24"/>
        </w:rPr>
        <w:t>).</w:t>
      </w:r>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Оператор выбора позволяет сделать выбор из произвольного количества вариантов, имеет вид</w:t>
      </w:r>
    </w:p>
    <w:p w:rsidR="002559CA" w:rsidRPr="00897F63" w:rsidRDefault="002559CA">
      <w:pPr>
        <w:shd w:val="clear" w:color="auto" w:fill="FFFFFF"/>
        <w:ind w:firstLine="284"/>
        <w:jc w:val="both"/>
        <w:rPr>
          <w:color w:val="000000"/>
          <w:sz w:val="22"/>
        </w:rPr>
      </w:pPr>
      <w:r>
        <w:rPr>
          <w:color w:val="000000"/>
          <w:sz w:val="22"/>
          <w:lang w:val="en-US"/>
        </w:rPr>
        <w:t>case</w:t>
      </w:r>
      <w:r>
        <w:rPr>
          <w:color w:val="000000"/>
          <w:sz w:val="22"/>
        </w:rPr>
        <w:t xml:space="preserve"> &lt; выражение &gt; </w:t>
      </w:r>
      <w:r>
        <w:rPr>
          <w:color w:val="000000"/>
          <w:sz w:val="22"/>
          <w:lang w:val="en-US"/>
        </w:rPr>
        <w:t>is</w:t>
      </w:r>
      <w:r>
        <w:rPr>
          <w:color w:val="000000"/>
          <w:sz w:val="22"/>
        </w:rPr>
        <w:t xml:space="preserve"> </w:t>
      </w:r>
    </w:p>
    <w:p w:rsidR="002559CA" w:rsidRPr="00897F63" w:rsidRDefault="002559CA">
      <w:pPr>
        <w:shd w:val="clear" w:color="auto" w:fill="FFFFFF"/>
        <w:ind w:firstLine="737"/>
        <w:jc w:val="both"/>
        <w:rPr>
          <w:color w:val="000000"/>
          <w:sz w:val="22"/>
        </w:rPr>
      </w:pPr>
      <w:r>
        <w:rPr>
          <w:color w:val="000000"/>
          <w:sz w:val="22"/>
          <w:lang w:val="en-US"/>
        </w:rPr>
        <w:t>when</w:t>
      </w:r>
      <w:r>
        <w:rPr>
          <w:color w:val="000000"/>
          <w:sz w:val="22"/>
        </w:rPr>
        <w:t xml:space="preserve"> &lt;список выбора 1&gt; =&gt; </w:t>
      </w:r>
    </w:p>
    <w:p w:rsidR="002559CA" w:rsidRPr="00897F63" w:rsidRDefault="002559CA">
      <w:pPr>
        <w:shd w:val="clear" w:color="auto" w:fill="FFFFFF"/>
        <w:ind w:left="737" w:firstLine="737"/>
        <w:jc w:val="both"/>
        <w:rPr>
          <w:color w:val="000000"/>
          <w:sz w:val="22"/>
        </w:rPr>
      </w:pPr>
      <w:r w:rsidRPr="00897F63">
        <w:rPr>
          <w:color w:val="000000"/>
          <w:sz w:val="22"/>
        </w:rPr>
        <w:t>&lt;</w:t>
      </w:r>
      <w:r>
        <w:rPr>
          <w:color w:val="000000"/>
          <w:sz w:val="22"/>
        </w:rPr>
        <w:t>последовательность операторов 1&gt;</w:t>
      </w:r>
    </w:p>
    <w:p w:rsidR="002559CA" w:rsidRPr="00897F63" w:rsidRDefault="002559CA">
      <w:pPr>
        <w:shd w:val="clear" w:color="auto" w:fill="FFFFFF"/>
        <w:ind w:firstLine="737"/>
        <w:jc w:val="both"/>
        <w:rPr>
          <w:sz w:val="22"/>
        </w:rPr>
      </w:pPr>
      <w:r w:rsidRPr="00897F63">
        <w:rPr>
          <w:color w:val="000000"/>
          <w:sz w:val="22"/>
        </w:rPr>
        <w:t>…</w:t>
      </w:r>
    </w:p>
    <w:p w:rsidR="002559CA" w:rsidRDefault="002559CA">
      <w:pPr>
        <w:shd w:val="clear" w:color="auto" w:fill="FFFFFF"/>
        <w:ind w:firstLine="737"/>
        <w:jc w:val="both"/>
        <w:rPr>
          <w:sz w:val="22"/>
        </w:rPr>
      </w:pPr>
      <w:r>
        <w:rPr>
          <w:color w:val="000000"/>
          <w:sz w:val="22"/>
          <w:lang w:val="en-US"/>
        </w:rPr>
        <w:t>when</w:t>
      </w:r>
      <w:r>
        <w:rPr>
          <w:color w:val="000000"/>
          <w:sz w:val="22"/>
        </w:rPr>
        <w:t xml:space="preserve"> &lt;список выбора n&gt; =&gt;</w:t>
      </w:r>
    </w:p>
    <w:p w:rsidR="002559CA" w:rsidRPr="00897F63" w:rsidRDefault="002559CA">
      <w:pPr>
        <w:shd w:val="clear" w:color="auto" w:fill="FFFFFF"/>
        <w:ind w:left="737" w:firstLine="737"/>
        <w:jc w:val="both"/>
        <w:rPr>
          <w:color w:val="000000"/>
          <w:sz w:val="22"/>
        </w:rPr>
      </w:pPr>
      <w:r w:rsidRPr="00897F63">
        <w:rPr>
          <w:color w:val="000000"/>
          <w:sz w:val="22"/>
        </w:rPr>
        <w:t>&lt;</w:t>
      </w:r>
      <w:r>
        <w:rPr>
          <w:color w:val="000000"/>
          <w:sz w:val="22"/>
        </w:rPr>
        <w:t xml:space="preserve">последовательность операторов n&gt; </w:t>
      </w:r>
    </w:p>
    <w:p w:rsidR="002559CA" w:rsidRPr="00897F63" w:rsidRDefault="002559CA">
      <w:pPr>
        <w:shd w:val="clear" w:color="auto" w:fill="FFFFFF"/>
        <w:ind w:firstLine="737"/>
        <w:jc w:val="both"/>
        <w:rPr>
          <w:sz w:val="22"/>
        </w:rPr>
      </w:pPr>
      <w:r>
        <w:rPr>
          <w:color w:val="000000"/>
          <w:sz w:val="22"/>
          <w:lang w:val="en-US"/>
        </w:rPr>
        <w:t>when</w:t>
      </w:r>
      <w:r>
        <w:rPr>
          <w:color w:val="000000"/>
          <w:sz w:val="22"/>
        </w:rPr>
        <w:t xml:space="preserve"> </w:t>
      </w:r>
      <w:r>
        <w:rPr>
          <w:color w:val="000000"/>
          <w:sz w:val="22"/>
          <w:lang w:val="en-US"/>
        </w:rPr>
        <w:t>others</w:t>
      </w:r>
      <w:r>
        <w:rPr>
          <w:color w:val="000000"/>
          <w:sz w:val="22"/>
        </w:rPr>
        <w:t xml:space="preserve"> =&gt;</w:t>
      </w:r>
    </w:p>
    <w:p w:rsidR="002559CA" w:rsidRPr="00897F63" w:rsidRDefault="002559CA">
      <w:pPr>
        <w:shd w:val="clear" w:color="auto" w:fill="FFFFFF"/>
        <w:ind w:left="737" w:firstLine="737"/>
        <w:jc w:val="both"/>
        <w:rPr>
          <w:color w:val="000000"/>
          <w:sz w:val="22"/>
        </w:rPr>
      </w:pPr>
      <w:r>
        <w:rPr>
          <w:color w:val="000000"/>
          <w:sz w:val="22"/>
        </w:rPr>
        <w:t xml:space="preserve">&lt;последовательность операторов n+1&gt; </w:t>
      </w:r>
    </w:p>
    <w:p w:rsidR="002559CA" w:rsidRPr="00897F63" w:rsidRDefault="002559CA">
      <w:pPr>
        <w:shd w:val="clear" w:color="auto" w:fill="FFFFFF"/>
        <w:ind w:firstLine="284"/>
        <w:jc w:val="both"/>
        <w:rPr>
          <w:sz w:val="22"/>
        </w:rPr>
      </w:pPr>
      <w:r>
        <w:rPr>
          <w:color w:val="000000"/>
          <w:sz w:val="22"/>
          <w:lang w:val="en-US"/>
        </w:rPr>
        <w:t>end</w:t>
      </w:r>
      <w:r>
        <w:rPr>
          <w:color w:val="000000"/>
          <w:sz w:val="22"/>
        </w:rPr>
        <w:t xml:space="preserve"> </w:t>
      </w:r>
      <w:r>
        <w:rPr>
          <w:color w:val="000000"/>
          <w:sz w:val="22"/>
          <w:lang w:val="en-US"/>
        </w:rPr>
        <w:t>case</w:t>
      </w:r>
      <w:r>
        <w:rPr>
          <w:color w:val="000000"/>
          <w:sz w:val="22"/>
        </w:rPr>
        <w:t>;</w:t>
      </w:r>
    </w:p>
    <w:p w:rsidR="002559CA" w:rsidRDefault="002559CA">
      <w:pPr>
        <w:shd w:val="clear" w:color="auto" w:fill="FFFFFF"/>
        <w:ind w:firstLine="284"/>
        <w:jc w:val="both"/>
        <w:rPr>
          <w:sz w:val="24"/>
        </w:rPr>
      </w:pPr>
      <w:r>
        <w:rPr>
          <w:color w:val="000000"/>
          <w:sz w:val="24"/>
        </w:rPr>
        <w:t>Порядок выполнения оператора:</w:t>
      </w:r>
    </w:p>
    <w:p w:rsidR="002559CA" w:rsidRDefault="002559CA">
      <w:pPr>
        <w:numPr>
          <w:ilvl w:val="0"/>
          <w:numId w:val="303"/>
        </w:numPr>
        <w:shd w:val="clear" w:color="auto" w:fill="FFFFFF"/>
        <w:jc w:val="both"/>
        <w:rPr>
          <w:sz w:val="24"/>
        </w:rPr>
      </w:pPr>
      <w:r>
        <w:rPr>
          <w:color w:val="000000"/>
          <w:sz w:val="24"/>
        </w:rPr>
        <w:t>вычисляется значение выражения;</w:t>
      </w:r>
    </w:p>
    <w:p w:rsidR="002559CA" w:rsidRDefault="002559CA">
      <w:pPr>
        <w:numPr>
          <w:ilvl w:val="0"/>
          <w:numId w:val="303"/>
        </w:numPr>
        <w:shd w:val="clear" w:color="auto" w:fill="FFFFFF"/>
        <w:jc w:val="both"/>
        <w:rPr>
          <w:sz w:val="24"/>
        </w:rPr>
      </w:pPr>
      <w:r>
        <w:rPr>
          <w:color w:val="000000"/>
          <w:sz w:val="24"/>
        </w:rPr>
        <w:t>каждый список выбора (от первого до последнего) проверяется на соответствие значению;</w:t>
      </w:r>
    </w:p>
    <w:p w:rsidR="002559CA" w:rsidRDefault="002559CA">
      <w:pPr>
        <w:numPr>
          <w:ilvl w:val="0"/>
          <w:numId w:val="303"/>
        </w:numPr>
        <w:shd w:val="clear" w:color="auto" w:fill="FFFFFF"/>
        <w:jc w:val="both"/>
        <w:rPr>
          <w:sz w:val="24"/>
        </w:rPr>
      </w:pPr>
      <w:r>
        <w:rPr>
          <w:color w:val="000000"/>
          <w:sz w:val="24"/>
        </w:rPr>
        <w:t xml:space="preserve">если найдено соответствие, то выполняется соответствующая последовательность операторов, после чего происходит выход из оператора </w:t>
      </w:r>
      <w:r>
        <w:rPr>
          <w:color w:val="000000"/>
          <w:sz w:val="24"/>
          <w:lang w:val="en-US"/>
        </w:rPr>
        <w:t>case</w:t>
      </w:r>
      <w:r>
        <w:rPr>
          <w:color w:val="000000"/>
          <w:sz w:val="24"/>
        </w:rPr>
        <w:t>;</w:t>
      </w:r>
    </w:p>
    <w:p w:rsidR="002559CA" w:rsidRDefault="002559CA">
      <w:pPr>
        <w:numPr>
          <w:ilvl w:val="0"/>
          <w:numId w:val="303"/>
        </w:numPr>
        <w:shd w:val="clear" w:color="auto" w:fill="FFFFFF"/>
        <w:jc w:val="both"/>
        <w:rPr>
          <w:sz w:val="24"/>
        </w:rPr>
      </w:pPr>
      <w:r>
        <w:rPr>
          <w:color w:val="000000"/>
          <w:sz w:val="24"/>
        </w:rPr>
        <w:t xml:space="preserve">если не найдено соответствие, то выполняются операторы, указанные после условия </w:t>
      </w:r>
      <w:r>
        <w:rPr>
          <w:color w:val="000000"/>
          <w:sz w:val="24"/>
          <w:lang w:val="en-US"/>
        </w:rPr>
        <w:t>when</w:t>
      </w:r>
      <w:r>
        <w:rPr>
          <w:color w:val="000000"/>
          <w:sz w:val="24"/>
        </w:rPr>
        <w:t xml:space="preserve"> </w:t>
      </w:r>
      <w:r>
        <w:rPr>
          <w:color w:val="000000"/>
          <w:sz w:val="24"/>
          <w:lang w:val="en-US"/>
        </w:rPr>
        <w:t>others</w:t>
      </w:r>
      <w:r>
        <w:rPr>
          <w:color w:val="000000"/>
          <w:sz w:val="24"/>
        </w:rPr>
        <w:t>.</w:t>
      </w:r>
    </w:p>
    <w:p w:rsidR="002559CA" w:rsidRDefault="002559CA">
      <w:pPr>
        <w:pStyle w:val="a4"/>
      </w:pPr>
      <w:r>
        <w:t>Элементы списка выбора отделяются друг от друга вертикальной чертой ('|') и могут иметь следующий вид:</w:t>
      </w:r>
    </w:p>
    <w:p w:rsidR="002559CA" w:rsidRDefault="002559CA" w:rsidP="002559CA">
      <w:pPr>
        <w:numPr>
          <w:ilvl w:val="0"/>
          <w:numId w:val="304"/>
        </w:numPr>
        <w:shd w:val="clear" w:color="auto" w:fill="FFFFFF"/>
        <w:tabs>
          <w:tab w:val="clear" w:pos="360"/>
          <w:tab w:val="num" w:pos="644"/>
        </w:tabs>
        <w:ind w:left="644"/>
        <w:jc w:val="both"/>
        <w:rPr>
          <w:sz w:val="24"/>
        </w:rPr>
      </w:pPr>
      <w:r>
        <w:rPr>
          <w:color w:val="000000"/>
          <w:sz w:val="24"/>
        </w:rPr>
        <w:t>&lt;выражение&gt;;</w:t>
      </w:r>
    </w:p>
    <w:p w:rsidR="002559CA" w:rsidRDefault="002559CA" w:rsidP="002559CA">
      <w:pPr>
        <w:numPr>
          <w:ilvl w:val="0"/>
          <w:numId w:val="304"/>
        </w:numPr>
        <w:shd w:val="clear" w:color="auto" w:fill="FFFFFF"/>
        <w:tabs>
          <w:tab w:val="clear" w:pos="360"/>
          <w:tab w:val="num" w:pos="644"/>
        </w:tabs>
        <w:ind w:left="644"/>
        <w:jc w:val="both"/>
        <w:rPr>
          <w:sz w:val="24"/>
        </w:rPr>
      </w:pPr>
      <w:r>
        <w:rPr>
          <w:color w:val="000000"/>
          <w:sz w:val="24"/>
        </w:rPr>
        <w:t xml:space="preserve">&lt;выражение n&gt;..&lt;выражение </w:t>
      </w:r>
      <w:r>
        <w:rPr>
          <w:color w:val="000000"/>
          <w:sz w:val="24"/>
          <w:lang w:val="en-US"/>
        </w:rPr>
        <w:t>m</w:t>
      </w:r>
      <w:r>
        <w:rPr>
          <w:color w:val="000000"/>
          <w:sz w:val="24"/>
        </w:rPr>
        <w:t>&gt;.</w:t>
      </w:r>
    </w:p>
    <w:p w:rsidR="002559CA" w:rsidRDefault="002559CA">
      <w:pPr>
        <w:shd w:val="clear" w:color="auto" w:fill="FFFFFF"/>
        <w:ind w:firstLine="284"/>
        <w:jc w:val="both"/>
        <w:rPr>
          <w:sz w:val="24"/>
          <w:lang w:val="en-US"/>
        </w:rPr>
      </w:pPr>
      <w:r>
        <w:rPr>
          <w:color w:val="000000"/>
          <w:sz w:val="24"/>
        </w:rPr>
        <w:t>Примеры</w:t>
      </w:r>
      <w:r>
        <w:rPr>
          <w:color w:val="000000"/>
          <w:sz w:val="24"/>
          <w:lang w:val="en-US"/>
        </w:rPr>
        <w:t>:</w:t>
      </w:r>
    </w:p>
    <w:p w:rsidR="002559CA" w:rsidRDefault="002559CA">
      <w:pPr>
        <w:shd w:val="clear" w:color="auto" w:fill="FFFFFF"/>
        <w:ind w:firstLine="284"/>
        <w:jc w:val="both"/>
        <w:rPr>
          <w:sz w:val="22"/>
          <w:lang w:val="en-US"/>
        </w:rPr>
      </w:pPr>
      <w:r>
        <w:rPr>
          <w:color w:val="000000"/>
          <w:sz w:val="22"/>
          <w:lang w:val="en-US"/>
        </w:rPr>
        <w:t>case Number is</w:t>
      </w:r>
    </w:p>
    <w:p w:rsidR="002559CA" w:rsidRDefault="002559CA">
      <w:pPr>
        <w:shd w:val="clear" w:color="auto" w:fill="FFFFFF"/>
        <w:ind w:firstLine="737"/>
        <w:jc w:val="both"/>
        <w:rPr>
          <w:sz w:val="22"/>
          <w:lang w:val="en-US"/>
        </w:rPr>
      </w:pPr>
      <w:r>
        <w:rPr>
          <w:color w:val="000000"/>
          <w:sz w:val="22"/>
          <w:lang w:val="en-US"/>
        </w:rPr>
        <w:t>when 1 | 7 =&gt; Put ("Is 1 or 7");</w:t>
      </w:r>
    </w:p>
    <w:p w:rsidR="002559CA" w:rsidRDefault="002559CA">
      <w:pPr>
        <w:shd w:val="clear" w:color="auto" w:fill="FFFFFF"/>
        <w:ind w:firstLine="737"/>
        <w:jc w:val="both"/>
        <w:rPr>
          <w:sz w:val="22"/>
          <w:lang w:val="en-US"/>
        </w:rPr>
      </w:pPr>
      <w:r>
        <w:rPr>
          <w:color w:val="000000"/>
          <w:sz w:val="22"/>
          <w:lang w:val="en-US"/>
        </w:rPr>
        <w:t>when 5 =&gt; Put ("Is 5");</w:t>
      </w:r>
    </w:p>
    <w:p w:rsidR="002559CA" w:rsidRDefault="002559CA">
      <w:pPr>
        <w:shd w:val="clear" w:color="auto" w:fill="FFFFFF"/>
        <w:ind w:firstLine="737"/>
        <w:jc w:val="both"/>
        <w:rPr>
          <w:sz w:val="22"/>
          <w:lang w:val="en-US"/>
        </w:rPr>
      </w:pPr>
      <w:r>
        <w:rPr>
          <w:color w:val="000000"/>
          <w:sz w:val="22"/>
          <w:lang w:val="en-US"/>
        </w:rPr>
        <w:t>when 25..100 =&gt; Put ("Is number between 25 and 100");</w:t>
      </w:r>
    </w:p>
    <w:p w:rsidR="002559CA" w:rsidRDefault="002559CA">
      <w:pPr>
        <w:shd w:val="clear" w:color="auto" w:fill="FFFFFF"/>
        <w:ind w:firstLine="737"/>
        <w:jc w:val="both"/>
        <w:rPr>
          <w:color w:val="000000"/>
          <w:sz w:val="22"/>
          <w:lang w:val="en-US"/>
        </w:rPr>
      </w:pPr>
      <w:r>
        <w:rPr>
          <w:color w:val="000000"/>
          <w:sz w:val="22"/>
          <w:lang w:val="en-US"/>
        </w:rPr>
        <w:t xml:space="preserve">when others =&gt; Put ("Is unknown number"); </w:t>
      </w:r>
    </w:p>
    <w:p w:rsidR="002559CA" w:rsidRDefault="002559CA">
      <w:pPr>
        <w:shd w:val="clear" w:color="auto" w:fill="FFFFFF"/>
        <w:ind w:firstLine="284"/>
        <w:jc w:val="both"/>
        <w:rPr>
          <w:color w:val="000000"/>
          <w:sz w:val="22"/>
          <w:lang w:val="en-US"/>
        </w:rPr>
      </w:pPr>
      <w:r>
        <w:rPr>
          <w:color w:val="000000"/>
          <w:sz w:val="22"/>
          <w:lang w:val="en-US"/>
        </w:rPr>
        <w:t xml:space="preserve">end case; </w:t>
      </w:r>
    </w:p>
    <w:p w:rsidR="002559CA" w:rsidRDefault="002559CA">
      <w:pPr>
        <w:shd w:val="clear" w:color="auto" w:fill="FFFFFF"/>
        <w:ind w:firstLine="284"/>
        <w:jc w:val="both"/>
        <w:rPr>
          <w:sz w:val="22"/>
          <w:lang w:val="en-US"/>
        </w:rPr>
      </w:pPr>
      <w:r>
        <w:rPr>
          <w:color w:val="000000"/>
          <w:sz w:val="22"/>
          <w:lang w:val="en-US"/>
        </w:rPr>
        <w:t>case Answer is</w:t>
      </w:r>
    </w:p>
    <w:p w:rsidR="002559CA" w:rsidRDefault="002559CA">
      <w:pPr>
        <w:shd w:val="clear" w:color="auto" w:fill="FFFFFF"/>
        <w:ind w:firstLine="737"/>
        <w:jc w:val="both"/>
        <w:rPr>
          <w:sz w:val="22"/>
          <w:lang w:val="en-US"/>
        </w:rPr>
      </w:pPr>
      <w:r>
        <w:rPr>
          <w:color w:val="000000"/>
          <w:sz w:val="22"/>
          <w:lang w:val="en-US"/>
        </w:rPr>
        <w:t>when 'A'..'Z' | 'a'..'z' =&gt; Put_Line ("It's a letter!");</w:t>
      </w:r>
    </w:p>
    <w:p w:rsidR="002559CA" w:rsidRDefault="002559CA">
      <w:pPr>
        <w:shd w:val="clear" w:color="auto" w:fill="FFFFFF"/>
        <w:ind w:firstLine="737"/>
        <w:jc w:val="both"/>
        <w:rPr>
          <w:color w:val="000000"/>
          <w:sz w:val="22"/>
          <w:lang w:val="en-US"/>
        </w:rPr>
      </w:pPr>
      <w:r>
        <w:rPr>
          <w:color w:val="000000"/>
          <w:sz w:val="22"/>
          <w:lang w:val="en-US"/>
        </w:rPr>
        <w:t xml:space="preserve">when others =&gt; Put_Line ("It's not a letter!") </w:t>
      </w:r>
    </w:p>
    <w:p w:rsidR="002559CA" w:rsidRPr="00897F63" w:rsidRDefault="002559CA">
      <w:pPr>
        <w:shd w:val="clear" w:color="auto" w:fill="FFFFFF"/>
        <w:ind w:firstLine="284"/>
        <w:jc w:val="both"/>
        <w:rPr>
          <w:sz w:val="22"/>
        </w:rPr>
      </w:pPr>
      <w:r>
        <w:rPr>
          <w:color w:val="000000"/>
          <w:sz w:val="22"/>
          <w:lang w:val="en-US"/>
        </w:rPr>
        <w:t>end</w:t>
      </w:r>
      <w:r w:rsidRPr="00897F63">
        <w:rPr>
          <w:color w:val="000000"/>
          <w:sz w:val="22"/>
        </w:rPr>
        <w:t xml:space="preserve"> </w:t>
      </w:r>
      <w:r>
        <w:rPr>
          <w:color w:val="000000"/>
          <w:sz w:val="22"/>
          <w:lang w:val="en-US"/>
        </w:rPr>
        <w:t>case</w:t>
      </w:r>
      <w:r w:rsidRPr="00897F63">
        <w:rPr>
          <w:color w:val="000000"/>
          <w:sz w:val="22"/>
        </w:rPr>
        <w:t>;</w:t>
      </w:r>
    </w:p>
    <w:p w:rsidR="002559CA" w:rsidRDefault="002559CA">
      <w:pPr>
        <w:shd w:val="clear" w:color="auto" w:fill="FFFFFF"/>
        <w:ind w:firstLine="284"/>
        <w:jc w:val="both"/>
        <w:rPr>
          <w:sz w:val="24"/>
        </w:rPr>
      </w:pPr>
      <w:r>
        <w:rPr>
          <w:color w:val="000000"/>
          <w:sz w:val="24"/>
        </w:rPr>
        <w:t>Оператор блока объединяет последовательность операторов в отдельную структурную единицу, имеет вид</w:t>
      </w:r>
    </w:p>
    <w:p w:rsidR="002559CA" w:rsidRDefault="002559CA">
      <w:pPr>
        <w:shd w:val="clear" w:color="auto" w:fill="FFFFFF"/>
        <w:ind w:firstLine="284"/>
        <w:jc w:val="both"/>
        <w:rPr>
          <w:sz w:val="22"/>
        </w:rPr>
      </w:pPr>
      <w:r>
        <w:rPr>
          <w:color w:val="000000"/>
          <w:sz w:val="22"/>
          <w:lang w:val="en-US"/>
        </w:rPr>
        <w:t>declare</w:t>
      </w:r>
    </w:p>
    <w:p w:rsidR="002559CA" w:rsidRPr="00897F63" w:rsidRDefault="002559CA">
      <w:pPr>
        <w:shd w:val="clear" w:color="auto" w:fill="FFFFFF"/>
        <w:ind w:firstLine="737"/>
        <w:jc w:val="both"/>
        <w:rPr>
          <w:color w:val="000000"/>
          <w:sz w:val="22"/>
        </w:rPr>
      </w:pPr>
      <w:r w:rsidRPr="00897F63">
        <w:rPr>
          <w:color w:val="000000"/>
          <w:sz w:val="22"/>
        </w:rPr>
        <w:t>&lt;</w:t>
      </w:r>
      <w:r>
        <w:rPr>
          <w:color w:val="000000"/>
          <w:sz w:val="22"/>
        </w:rPr>
        <w:t>последовательность объявлений</w:t>
      </w:r>
      <w:r w:rsidRPr="00897F63">
        <w:rPr>
          <w:color w:val="000000"/>
          <w:sz w:val="22"/>
        </w:rPr>
        <w:t>&gt;</w:t>
      </w:r>
      <w:r>
        <w:rPr>
          <w:color w:val="000000"/>
          <w:sz w:val="22"/>
        </w:rPr>
        <w:t xml:space="preserve"> </w:t>
      </w:r>
    </w:p>
    <w:p w:rsidR="002559CA" w:rsidRDefault="002559CA">
      <w:pPr>
        <w:shd w:val="clear" w:color="auto" w:fill="FFFFFF"/>
        <w:ind w:firstLine="284"/>
        <w:jc w:val="both"/>
        <w:rPr>
          <w:sz w:val="22"/>
        </w:rPr>
      </w:pPr>
      <w:r>
        <w:rPr>
          <w:color w:val="000000"/>
          <w:sz w:val="22"/>
          <w:lang w:val="en-US"/>
        </w:rPr>
        <w:t>begin</w:t>
      </w:r>
    </w:p>
    <w:p w:rsidR="002559CA" w:rsidRPr="00897F63" w:rsidRDefault="002559CA">
      <w:pPr>
        <w:shd w:val="clear" w:color="auto" w:fill="FFFFFF"/>
        <w:ind w:firstLine="737"/>
        <w:jc w:val="both"/>
        <w:rPr>
          <w:color w:val="000000"/>
          <w:sz w:val="22"/>
        </w:rPr>
      </w:pPr>
      <w:r w:rsidRPr="00897F63">
        <w:rPr>
          <w:color w:val="000000"/>
          <w:sz w:val="22"/>
        </w:rPr>
        <w:t>&lt;</w:t>
      </w:r>
      <w:r>
        <w:rPr>
          <w:color w:val="000000"/>
          <w:sz w:val="22"/>
        </w:rPr>
        <w:t xml:space="preserve">последовательность операторов&gt; </w:t>
      </w:r>
    </w:p>
    <w:p w:rsidR="002559CA" w:rsidRDefault="002559CA">
      <w:pPr>
        <w:shd w:val="clear" w:color="auto" w:fill="FFFFFF"/>
        <w:ind w:firstLine="284"/>
        <w:jc w:val="both"/>
        <w:rPr>
          <w:sz w:val="22"/>
        </w:rPr>
      </w:pPr>
      <w:r>
        <w:rPr>
          <w:color w:val="000000"/>
          <w:sz w:val="22"/>
          <w:lang w:val="en-US"/>
        </w:rPr>
        <w:t>end</w:t>
      </w:r>
      <w:r>
        <w:rPr>
          <w:color w:val="000000"/>
          <w:sz w:val="22"/>
        </w:rPr>
        <w:t>;</w:t>
      </w:r>
    </w:p>
    <w:p w:rsidR="002559CA" w:rsidRPr="00897F63" w:rsidRDefault="002559CA">
      <w:pPr>
        <w:shd w:val="clear" w:color="auto" w:fill="FFFFFF"/>
        <w:ind w:firstLine="284"/>
        <w:jc w:val="both"/>
        <w:rPr>
          <w:b/>
          <w:color w:val="000000"/>
          <w:sz w:val="24"/>
        </w:rPr>
      </w:pPr>
    </w:p>
    <w:p w:rsidR="002559CA" w:rsidRDefault="002559CA">
      <w:pPr>
        <w:pBdr>
          <w:top w:val="single" w:sz="4" w:space="1" w:color="auto"/>
        </w:pBdr>
        <w:shd w:val="clear" w:color="auto" w:fill="FFFFFF"/>
        <w:ind w:firstLine="284"/>
        <w:jc w:val="both"/>
        <w:rPr>
          <w:sz w:val="24"/>
        </w:rPr>
      </w:pPr>
      <w:r>
        <w:rPr>
          <w:b/>
          <w:color w:val="000000"/>
          <w:sz w:val="24"/>
        </w:rPr>
        <w:t>ПРИМЕЧАНИЕ</w:t>
      </w:r>
    </w:p>
    <w:p w:rsidR="002559CA" w:rsidRDefault="002559CA">
      <w:pPr>
        <w:pBdr>
          <w:bottom w:val="single" w:sz="4" w:space="1" w:color="auto"/>
        </w:pBdr>
        <w:shd w:val="clear" w:color="auto" w:fill="FFFFFF"/>
        <w:ind w:firstLine="284"/>
        <w:jc w:val="both"/>
        <w:rPr>
          <w:sz w:val="24"/>
        </w:rPr>
      </w:pPr>
      <w:r>
        <w:rPr>
          <w:color w:val="000000"/>
          <w:sz w:val="24"/>
        </w:rPr>
        <w:t xml:space="preserve">Объявления из раздела </w:t>
      </w:r>
      <w:r>
        <w:rPr>
          <w:color w:val="000000"/>
          <w:sz w:val="24"/>
          <w:lang w:val="en-US"/>
        </w:rPr>
        <w:t>declare</w:t>
      </w:r>
      <w:r>
        <w:rPr>
          <w:color w:val="000000"/>
          <w:sz w:val="24"/>
        </w:rPr>
        <w:t xml:space="preserve"> действуют только внутри раздела операторов блока.</w:t>
      </w:r>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lang w:val="en-US"/>
        </w:rPr>
      </w:pPr>
      <w:r>
        <w:rPr>
          <w:color w:val="000000"/>
          <w:sz w:val="24"/>
        </w:rPr>
        <w:t>Пример</w:t>
      </w:r>
      <w:r>
        <w:rPr>
          <w:color w:val="000000"/>
          <w:sz w:val="24"/>
          <w:lang w:val="en-US"/>
        </w:rPr>
        <w:t>:</w:t>
      </w:r>
    </w:p>
    <w:p w:rsidR="002559CA" w:rsidRDefault="002559CA">
      <w:pPr>
        <w:shd w:val="clear" w:color="auto" w:fill="FFFFFF"/>
        <w:ind w:firstLine="284"/>
        <w:jc w:val="both"/>
        <w:rPr>
          <w:sz w:val="22"/>
          <w:lang w:val="en-US"/>
        </w:rPr>
      </w:pPr>
      <w:r>
        <w:rPr>
          <w:color w:val="000000"/>
          <w:sz w:val="22"/>
          <w:lang w:val="en-US"/>
        </w:rPr>
        <w:t>declare</w:t>
      </w:r>
    </w:p>
    <w:p w:rsidR="002559CA" w:rsidRDefault="002559CA">
      <w:pPr>
        <w:shd w:val="clear" w:color="auto" w:fill="FFFFFF"/>
        <w:ind w:firstLine="284"/>
        <w:jc w:val="both"/>
        <w:rPr>
          <w:sz w:val="22"/>
          <w:lang w:val="en-US"/>
        </w:rPr>
      </w:pPr>
      <w:r>
        <w:rPr>
          <w:color w:val="000000"/>
          <w:sz w:val="22"/>
          <w:lang w:val="en-US"/>
        </w:rPr>
        <w:t>Ch : Character;</w:t>
      </w:r>
    </w:p>
    <w:p w:rsidR="002559CA" w:rsidRDefault="002559CA">
      <w:pPr>
        <w:shd w:val="clear" w:color="auto" w:fill="FFFFFF"/>
        <w:ind w:firstLine="284"/>
        <w:jc w:val="both"/>
        <w:rPr>
          <w:sz w:val="22"/>
          <w:lang w:val="en-US"/>
        </w:rPr>
      </w:pPr>
      <w:r>
        <w:rPr>
          <w:color w:val="000000"/>
          <w:sz w:val="22"/>
          <w:lang w:val="en-US"/>
        </w:rPr>
        <w:t>begin</w:t>
      </w:r>
    </w:p>
    <w:p w:rsidR="002559CA" w:rsidRDefault="002559CA">
      <w:pPr>
        <w:shd w:val="clear" w:color="auto" w:fill="FFFFFF"/>
        <w:ind w:firstLine="737"/>
        <w:jc w:val="both"/>
        <w:rPr>
          <w:sz w:val="22"/>
          <w:lang w:val="en-US"/>
        </w:rPr>
      </w:pPr>
      <w:r>
        <w:rPr>
          <w:color w:val="000000"/>
          <w:sz w:val="22"/>
          <w:lang w:val="en-US"/>
        </w:rPr>
        <w:t>Ch := 'A';</w:t>
      </w:r>
    </w:p>
    <w:p w:rsidR="002559CA" w:rsidRPr="00897F63" w:rsidRDefault="002559CA">
      <w:pPr>
        <w:shd w:val="clear" w:color="auto" w:fill="FFFFFF"/>
        <w:ind w:firstLine="737"/>
        <w:jc w:val="both"/>
        <w:rPr>
          <w:color w:val="000000"/>
          <w:sz w:val="22"/>
        </w:rPr>
      </w:pPr>
      <w:r>
        <w:rPr>
          <w:color w:val="000000"/>
          <w:sz w:val="22"/>
          <w:lang w:val="en-US"/>
        </w:rPr>
        <w:t>Put</w:t>
      </w:r>
      <w:r w:rsidRPr="00897F63">
        <w:rPr>
          <w:color w:val="000000"/>
          <w:sz w:val="22"/>
        </w:rPr>
        <w:t xml:space="preserve"> ( </w:t>
      </w:r>
      <w:r>
        <w:rPr>
          <w:color w:val="000000"/>
          <w:sz w:val="22"/>
          <w:lang w:val="en-US"/>
        </w:rPr>
        <w:t>Ch</w:t>
      </w:r>
      <w:r w:rsidRPr="00897F63">
        <w:rPr>
          <w:color w:val="000000"/>
          <w:sz w:val="22"/>
        </w:rPr>
        <w:t xml:space="preserve"> ); </w:t>
      </w:r>
    </w:p>
    <w:p w:rsidR="002559CA" w:rsidRPr="00897F63" w:rsidRDefault="002559CA">
      <w:pPr>
        <w:shd w:val="clear" w:color="auto" w:fill="FFFFFF"/>
        <w:ind w:firstLine="284"/>
        <w:jc w:val="both"/>
        <w:rPr>
          <w:sz w:val="22"/>
        </w:rPr>
      </w:pPr>
      <w:r>
        <w:rPr>
          <w:color w:val="000000"/>
          <w:sz w:val="22"/>
          <w:lang w:val="en-US"/>
        </w:rPr>
        <w:t>end</w:t>
      </w:r>
      <w:r w:rsidRPr="00897F63">
        <w:rPr>
          <w:color w:val="000000"/>
          <w:sz w:val="22"/>
        </w:rPr>
        <w:t>;</w:t>
      </w:r>
    </w:p>
    <w:p w:rsidR="002559CA" w:rsidRPr="00897F63" w:rsidRDefault="002559CA">
      <w:pPr>
        <w:shd w:val="clear" w:color="auto" w:fill="FFFFFF"/>
        <w:ind w:firstLine="284"/>
        <w:jc w:val="both"/>
        <w:rPr>
          <w:b/>
          <w:color w:val="000000"/>
          <w:sz w:val="24"/>
        </w:rPr>
      </w:pPr>
    </w:p>
    <w:p w:rsidR="002559CA" w:rsidRDefault="002559CA">
      <w:pPr>
        <w:shd w:val="clear" w:color="auto" w:fill="FFFFFF"/>
        <w:ind w:firstLine="284"/>
        <w:jc w:val="center"/>
        <w:rPr>
          <w:sz w:val="24"/>
        </w:rPr>
      </w:pPr>
      <w:r>
        <w:rPr>
          <w:b/>
          <w:color w:val="000000"/>
          <w:sz w:val="24"/>
        </w:rPr>
        <w:t>Операторы цикла</w:t>
      </w:r>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rPr>
      </w:pPr>
      <w:r>
        <w:rPr>
          <w:color w:val="000000"/>
          <w:sz w:val="24"/>
        </w:rPr>
        <w:t xml:space="preserve">Оператор цикла </w:t>
      </w:r>
      <w:r>
        <w:rPr>
          <w:color w:val="000000"/>
          <w:sz w:val="24"/>
          <w:lang w:val="en-US"/>
        </w:rPr>
        <w:t>loop</w:t>
      </w:r>
    </w:p>
    <w:p w:rsidR="002559CA" w:rsidRDefault="002559CA">
      <w:pPr>
        <w:shd w:val="clear" w:color="auto" w:fill="FFFFFF"/>
        <w:ind w:firstLine="284"/>
        <w:jc w:val="both"/>
        <w:rPr>
          <w:sz w:val="22"/>
        </w:rPr>
      </w:pPr>
      <w:r>
        <w:rPr>
          <w:color w:val="000000"/>
          <w:sz w:val="22"/>
          <w:lang w:val="en-US"/>
        </w:rPr>
        <w:t>loop</w:t>
      </w:r>
    </w:p>
    <w:p w:rsidR="002559CA" w:rsidRDefault="002559CA">
      <w:pPr>
        <w:shd w:val="clear" w:color="auto" w:fill="FFFFFF"/>
        <w:ind w:firstLine="737"/>
        <w:jc w:val="both"/>
        <w:rPr>
          <w:sz w:val="22"/>
        </w:rPr>
      </w:pPr>
      <w:r w:rsidRPr="00897F63">
        <w:rPr>
          <w:color w:val="000000"/>
          <w:sz w:val="22"/>
        </w:rPr>
        <w:t>&lt;</w:t>
      </w:r>
      <w:r>
        <w:rPr>
          <w:color w:val="000000"/>
          <w:sz w:val="22"/>
        </w:rPr>
        <w:t>последовательность операторов 1&gt;</w:t>
      </w:r>
    </w:p>
    <w:p w:rsidR="002559CA" w:rsidRDefault="002559CA">
      <w:pPr>
        <w:shd w:val="clear" w:color="auto" w:fill="FFFFFF"/>
        <w:ind w:firstLine="737"/>
        <w:jc w:val="both"/>
        <w:rPr>
          <w:sz w:val="22"/>
        </w:rPr>
      </w:pPr>
      <w:r>
        <w:rPr>
          <w:color w:val="000000"/>
          <w:sz w:val="22"/>
          <w:lang w:val="en-US"/>
        </w:rPr>
        <w:t>exit</w:t>
      </w:r>
      <w:r>
        <w:rPr>
          <w:color w:val="000000"/>
          <w:sz w:val="22"/>
        </w:rPr>
        <w:t xml:space="preserve"> </w:t>
      </w:r>
      <w:r>
        <w:rPr>
          <w:color w:val="000000"/>
          <w:sz w:val="22"/>
          <w:lang w:val="en-US"/>
        </w:rPr>
        <w:t>when</w:t>
      </w:r>
      <w:r>
        <w:rPr>
          <w:color w:val="000000"/>
          <w:sz w:val="22"/>
        </w:rPr>
        <w:t xml:space="preserve"> &lt;условие выхода&gt;</w:t>
      </w:r>
    </w:p>
    <w:p w:rsidR="002559CA" w:rsidRPr="00897F63" w:rsidRDefault="002559CA">
      <w:pPr>
        <w:shd w:val="clear" w:color="auto" w:fill="FFFFFF"/>
        <w:ind w:firstLine="737"/>
        <w:jc w:val="both"/>
        <w:rPr>
          <w:color w:val="000000"/>
          <w:sz w:val="22"/>
        </w:rPr>
      </w:pPr>
      <w:r w:rsidRPr="00897F63">
        <w:rPr>
          <w:color w:val="000000"/>
          <w:sz w:val="22"/>
        </w:rPr>
        <w:t>&lt;</w:t>
      </w:r>
      <w:r>
        <w:rPr>
          <w:color w:val="000000"/>
          <w:sz w:val="22"/>
        </w:rPr>
        <w:t xml:space="preserve">последовательность операторов 2&gt; </w:t>
      </w:r>
    </w:p>
    <w:p w:rsidR="002559CA" w:rsidRPr="00897F63" w:rsidRDefault="002559CA">
      <w:pPr>
        <w:shd w:val="clear" w:color="auto" w:fill="FFFFFF"/>
        <w:ind w:firstLine="284"/>
        <w:jc w:val="both"/>
        <w:rPr>
          <w:sz w:val="22"/>
        </w:rPr>
      </w:pPr>
      <w:r>
        <w:rPr>
          <w:color w:val="000000"/>
          <w:sz w:val="22"/>
          <w:lang w:val="en-US"/>
        </w:rPr>
        <w:t>end</w:t>
      </w:r>
      <w:r>
        <w:rPr>
          <w:color w:val="000000"/>
          <w:sz w:val="22"/>
        </w:rPr>
        <w:t xml:space="preserve"> </w:t>
      </w:r>
      <w:r>
        <w:rPr>
          <w:color w:val="000000"/>
          <w:sz w:val="22"/>
          <w:lang w:val="en-US"/>
        </w:rPr>
        <w:t>loop</w:t>
      </w:r>
      <w:r>
        <w:rPr>
          <w:color w:val="000000"/>
          <w:sz w:val="22"/>
        </w:rPr>
        <w:t>;</w:t>
      </w:r>
    </w:p>
    <w:p w:rsidR="002559CA" w:rsidRPr="00897F63" w:rsidRDefault="002559CA">
      <w:pPr>
        <w:shd w:val="clear" w:color="auto" w:fill="FFFFFF"/>
        <w:ind w:firstLine="284"/>
        <w:jc w:val="both"/>
        <w:rPr>
          <w:color w:val="000000"/>
          <w:sz w:val="24"/>
        </w:rPr>
      </w:pPr>
      <w:r>
        <w:rPr>
          <w:color w:val="000000"/>
          <w:sz w:val="24"/>
        </w:rPr>
        <w:t xml:space="preserve">служит для организации циклов с заранее неизвестным количеством повторений. </w:t>
      </w:r>
    </w:p>
    <w:p w:rsidR="002559CA" w:rsidRDefault="002559CA">
      <w:pPr>
        <w:shd w:val="clear" w:color="auto" w:fill="FFFFFF"/>
        <w:ind w:firstLine="284"/>
        <w:jc w:val="both"/>
        <w:rPr>
          <w:sz w:val="24"/>
        </w:rPr>
      </w:pPr>
      <w:r>
        <w:rPr>
          <w:color w:val="000000"/>
          <w:sz w:val="24"/>
        </w:rPr>
        <w:t>Порядок выполнения.</w:t>
      </w:r>
    </w:p>
    <w:p w:rsidR="002559CA" w:rsidRDefault="002559CA">
      <w:pPr>
        <w:shd w:val="clear" w:color="auto" w:fill="FFFFFF"/>
        <w:ind w:firstLine="284"/>
        <w:jc w:val="both"/>
        <w:rPr>
          <w:sz w:val="24"/>
        </w:rPr>
      </w:pPr>
      <w:r>
        <w:rPr>
          <w:color w:val="000000"/>
          <w:sz w:val="24"/>
        </w:rPr>
        <w:t>1. Выполняется последовательность операторов 1.</w:t>
      </w:r>
    </w:p>
    <w:p w:rsidR="002559CA" w:rsidRDefault="002559CA">
      <w:pPr>
        <w:shd w:val="clear" w:color="auto" w:fill="FFFFFF"/>
        <w:ind w:firstLine="284"/>
        <w:jc w:val="both"/>
        <w:rPr>
          <w:sz w:val="24"/>
        </w:rPr>
      </w:pPr>
      <w:r>
        <w:rPr>
          <w:color w:val="000000"/>
          <w:sz w:val="24"/>
        </w:rPr>
        <w:t xml:space="preserve">2. Вычисляется значение условия выхода. Если значение равно </w:t>
      </w:r>
      <w:r>
        <w:rPr>
          <w:color w:val="000000"/>
          <w:sz w:val="24"/>
          <w:lang w:val="en-US"/>
        </w:rPr>
        <w:t>True</w:t>
      </w:r>
      <w:r>
        <w:rPr>
          <w:color w:val="000000"/>
          <w:sz w:val="24"/>
        </w:rPr>
        <w:t>, происходит выход из цикла.</w:t>
      </w:r>
    </w:p>
    <w:p w:rsidR="002559CA" w:rsidRDefault="002559CA">
      <w:pPr>
        <w:shd w:val="clear" w:color="auto" w:fill="FFFFFF"/>
        <w:ind w:firstLine="284"/>
        <w:jc w:val="both"/>
        <w:rPr>
          <w:sz w:val="24"/>
        </w:rPr>
      </w:pPr>
      <w:r>
        <w:rPr>
          <w:color w:val="000000"/>
          <w:sz w:val="24"/>
        </w:rPr>
        <w:t>3. Выполняется последовательность операторов 2. Осуществляется переход к пункту 1.</w:t>
      </w:r>
    </w:p>
    <w:p w:rsidR="002559CA" w:rsidRPr="00897F63" w:rsidRDefault="002559CA">
      <w:pPr>
        <w:shd w:val="clear" w:color="auto" w:fill="FFFFFF"/>
        <w:ind w:firstLine="284"/>
        <w:jc w:val="both"/>
        <w:rPr>
          <w:b/>
          <w:color w:val="000000"/>
          <w:sz w:val="24"/>
        </w:rPr>
      </w:pPr>
    </w:p>
    <w:p w:rsidR="002559CA" w:rsidRDefault="002559CA">
      <w:pPr>
        <w:pBdr>
          <w:top w:val="single" w:sz="4" w:space="1" w:color="auto"/>
        </w:pBdr>
        <w:shd w:val="clear" w:color="auto" w:fill="FFFFFF"/>
        <w:ind w:firstLine="284"/>
        <w:jc w:val="both"/>
        <w:rPr>
          <w:sz w:val="24"/>
        </w:rPr>
      </w:pPr>
      <w:r>
        <w:rPr>
          <w:b/>
          <w:color w:val="000000"/>
          <w:sz w:val="24"/>
        </w:rPr>
        <w:t>ПРИМЕЧАНИЕ</w:t>
      </w:r>
    </w:p>
    <w:p w:rsidR="002559CA" w:rsidRDefault="002559CA">
      <w:pPr>
        <w:pBdr>
          <w:bottom w:val="single" w:sz="4" w:space="1" w:color="auto"/>
        </w:pBdr>
        <w:shd w:val="clear" w:color="auto" w:fill="FFFFFF"/>
        <w:ind w:firstLine="284"/>
        <w:jc w:val="both"/>
        <w:rPr>
          <w:sz w:val="24"/>
        </w:rPr>
      </w:pPr>
      <w:r>
        <w:rPr>
          <w:color w:val="000000"/>
          <w:sz w:val="24"/>
        </w:rPr>
        <w:t xml:space="preserve">Операторы тела повторяются, пока условие равно </w:t>
      </w:r>
      <w:r>
        <w:rPr>
          <w:color w:val="000000"/>
          <w:sz w:val="24"/>
          <w:lang w:val="en-US"/>
        </w:rPr>
        <w:t>False</w:t>
      </w:r>
      <w:r>
        <w:rPr>
          <w:color w:val="000000"/>
          <w:sz w:val="24"/>
        </w:rPr>
        <w:t xml:space="preserve">. В теле должен быть оператор, влияющий на значение условия, иначе цикл будет выполняться бесконечно. В теле цикла возможно использование безусловного оператора выхода </w:t>
      </w:r>
      <w:r>
        <w:rPr>
          <w:color w:val="000000"/>
          <w:sz w:val="24"/>
          <w:lang w:val="en-US"/>
        </w:rPr>
        <w:t>exit</w:t>
      </w:r>
      <w:r>
        <w:rPr>
          <w:color w:val="000000"/>
          <w:sz w:val="24"/>
        </w:rPr>
        <w:t xml:space="preserve"> или условного оператора выхода </w:t>
      </w:r>
      <w:r>
        <w:rPr>
          <w:color w:val="000000"/>
          <w:sz w:val="24"/>
          <w:lang w:val="en-US"/>
        </w:rPr>
        <w:t>exit</w:t>
      </w:r>
      <w:r>
        <w:rPr>
          <w:color w:val="000000"/>
          <w:sz w:val="24"/>
        </w:rPr>
        <w:t xml:space="preserve"> </w:t>
      </w:r>
      <w:r>
        <w:rPr>
          <w:color w:val="000000"/>
          <w:sz w:val="24"/>
          <w:lang w:val="en-US"/>
        </w:rPr>
        <w:t>when</w:t>
      </w:r>
      <w:r>
        <w:rPr>
          <w:color w:val="000000"/>
          <w:sz w:val="24"/>
        </w:rPr>
        <w:t xml:space="preserve"> &lt;условие&gt;.</w:t>
      </w:r>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lang w:val="en-US"/>
        </w:rPr>
      </w:pPr>
      <w:r>
        <w:rPr>
          <w:color w:val="000000"/>
          <w:sz w:val="24"/>
        </w:rPr>
        <w:t>Пример</w:t>
      </w:r>
      <w:r>
        <w:rPr>
          <w:color w:val="000000"/>
          <w:sz w:val="24"/>
          <w:lang w:val="en-US"/>
        </w:rPr>
        <w:t>:</w:t>
      </w:r>
    </w:p>
    <w:p w:rsidR="002559CA" w:rsidRDefault="002559CA">
      <w:pPr>
        <w:shd w:val="clear" w:color="auto" w:fill="FFFFFF"/>
        <w:ind w:firstLine="284"/>
        <w:jc w:val="both"/>
        <w:rPr>
          <w:color w:val="000000"/>
          <w:sz w:val="22"/>
          <w:lang w:val="en-US"/>
        </w:rPr>
      </w:pPr>
      <w:r>
        <w:rPr>
          <w:color w:val="000000"/>
          <w:sz w:val="22"/>
          <w:lang w:val="en-US"/>
        </w:rPr>
        <w:t xml:space="preserve">Count := 1; </w:t>
      </w:r>
    </w:p>
    <w:p w:rsidR="002559CA" w:rsidRDefault="002559CA">
      <w:pPr>
        <w:shd w:val="clear" w:color="auto" w:fill="FFFFFF"/>
        <w:ind w:firstLine="737"/>
        <w:jc w:val="both"/>
        <w:rPr>
          <w:sz w:val="22"/>
          <w:lang w:val="en-US"/>
        </w:rPr>
      </w:pPr>
      <w:r>
        <w:rPr>
          <w:color w:val="000000"/>
          <w:sz w:val="22"/>
          <w:lang w:val="en-US"/>
        </w:rPr>
        <w:t>loop</w:t>
      </w:r>
    </w:p>
    <w:p w:rsidR="002559CA" w:rsidRDefault="002559CA">
      <w:pPr>
        <w:shd w:val="clear" w:color="auto" w:fill="FFFFFF"/>
        <w:ind w:left="737" w:firstLine="737"/>
        <w:jc w:val="both"/>
        <w:rPr>
          <w:sz w:val="22"/>
          <w:lang w:val="en-US"/>
        </w:rPr>
      </w:pPr>
      <w:r>
        <w:rPr>
          <w:color w:val="000000"/>
          <w:sz w:val="22"/>
          <w:lang w:val="en-US"/>
        </w:rPr>
        <w:t>Ada.Integer_Text_IO.Put ( Count );</w:t>
      </w:r>
    </w:p>
    <w:p w:rsidR="002559CA" w:rsidRDefault="002559CA">
      <w:pPr>
        <w:shd w:val="clear" w:color="auto" w:fill="FFFFFF"/>
        <w:ind w:left="737" w:firstLine="737"/>
        <w:jc w:val="both"/>
        <w:rPr>
          <w:sz w:val="22"/>
          <w:lang w:val="en-US"/>
        </w:rPr>
      </w:pPr>
      <w:r>
        <w:rPr>
          <w:color w:val="000000"/>
          <w:sz w:val="22"/>
          <w:lang w:val="en-US"/>
        </w:rPr>
        <w:t>exit when Count = 10;</w:t>
      </w:r>
    </w:p>
    <w:p w:rsidR="002559CA" w:rsidRDefault="002559CA">
      <w:pPr>
        <w:shd w:val="clear" w:color="auto" w:fill="FFFFFF"/>
        <w:ind w:left="737" w:firstLine="737"/>
        <w:jc w:val="both"/>
        <w:rPr>
          <w:color w:val="000000"/>
          <w:sz w:val="22"/>
          <w:lang w:val="en-US"/>
        </w:rPr>
      </w:pPr>
      <w:r>
        <w:rPr>
          <w:color w:val="000000"/>
          <w:sz w:val="22"/>
          <w:lang w:val="en-US"/>
        </w:rPr>
        <w:t xml:space="preserve">Count := Count + 1; </w:t>
      </w:r>
    </w:p>
    <w:p w:rsidR="002559CA" w:rsidRPr="00897F63" w:rsidRDefault="002559CA">
      <w:pPr>
        <w:shd w:val="clear" w:color="auto" w:fill="FFFFFF"/>
        <w:ind w:firstLine="284"/>
        <w:jc w:val="both"/>
        <w:rPr>
          <w:sz w:val="22"/>
        </w:rPr>
      </w:pPr>
      <w:r>
        <w:rPr>
          <w:color w:val="000000"/>
          <w:sz w:val="22"/>
          <w:lang w:val="en-US"/>
        </w:rPr>
        <w:t>end</w:t>
      </w:r>
      <w:r w:rsidRPr="00897F63">
        <w:rPr>
          <w:color w:val="000000"/>
          <w:sz w:val="22"/>
        </w:rPr>
        <w:t xml:space="preserve"> </w:t>
      </w:r>
      <w:r>
        <w:rPr>
          <w:color w:val="000000"/>
          <w:sz w:val="22"/>
          <w:lang w:val="en-US"/>
        </w:rPr>
        <w:t>loop</w:t>
      </w:r>
      <w:r w:rsidRPr="00897F63">
        <w:rPr>
          <w:color w:val="000000"/>
          <w:sz w:val="22"/>
        </w:rPr>
        <w:t>:</w:t>
      </w:r>
    </w:p>
    <w:p w:rsidR="002559CA" w:rsidRDefault="002559CA">
      <w:pPr>
        <w:shd w:val="clear" w:color="auto" w:fill="FFFFFF"/>
        <w:ind w:firstLine="284"/>
        <w:jc w:val="both"/>
        <w:rPr>
          <w:sz w:val="24"/>
        </w:rPr>
      </w:pPr>
      <w:r>
        <w:rPr>
          <w:color w:val="000000"/>
          <w:sz w:val="24"/>
        </w:rPr>
        <w:t>При выполнении цикла на экран выводится:</w:t>
      </w:r>
    </w:p>
    <w:p w:rsidR="002559CA" w:rsidRDefault="002559CA">
      <w:pPr>
        <w:shd w:val="clear" w:color="auto" w:fill="FFFFFF"/>
        <w:ind w:firstLine="284"/>
        <w:jc w:val="both"/>
        <w:rPr>
          <w:spacing w:val="60"/>
          <w:sz w:val="24"/>
        </w:rPr>
      </w:pPr>
      <w:r>
        <w:rPr>
          <w:color w:val="000000"/>
          <w:spacing w:val="60"/>
          <w:sz w:val="24"/>
        </w:rPr>
        <w:t>12345678910</w:t>
      </w:r>
    </w:p>
    <w:p w:rsidR="002559CA" w:rsidRDefault="002559CA">
      <w:pPr>
        <w:shd w:val="clear" w:color="auto" w:fill="FFFFFF"/>
        <w:ind w:firstLine="284"/>
        <w:jc w:val="both"/>
        <w:rPr>
          <w:sz w:val="24"/>
        </w:rPr>
      </w:pPr>
      <w:r>
        <w:rPr>
          <w:color w:val="000000"/>
          <w:sz w:val="24"/>
        </w:rPr>
        <w:t>Аналогичные вычисления можно задать в следующем виде:</w:t>
      </w:r>
    </w:p>
    <w:p w:rsidR="002559CA" w:rsidRDefault="002559CA">
      <w:pPr>
        <w:shd w:val="clear" w:color="auto" w:fill="FFFFFF"/>
        <w:ind w:firstLine="284"/>
        <w:jc w:val="both"/>
        <w:rPr>
          <w:color w:val="000000"/>
          <w:sz w:val="22"/>
          <w:lang w:val="en-US"/>
        </w:rPr>
      </w:pPr>
      <w:r>
        <w:rPr>
          <w:color w:val="000000"/>
          <w:sz w:val="22"/>
          <w:lang w:val="en-US"/>
        </w:rPr>
        <w:t xml:space="preserve">Count := 1 </w:t>
      </w:r>
    </w:p>
    <w:p w:rsidR="002559CA" w:rsidRDefault="002559CA">
      <w:pPr>
        <w:shd w:val="clear" w:color="auto" w:fill="FFFFFF"/>
        <w:ind w:firstLine="284"/>
        <w:jc w:val="both"/>
        <w:rPr>
          <w:sz w:val="22"/>
          <w:lang w:val="en-US"/>
        </w:rPr>
      </w:pPr>
      <w:r>
        <w:rPr>
          <w:color w:val="000000"/>
          <w:sz w:val="22"/>
          <w:lang w:val="en-US"/>
        </w:rPr>
        <w:t>loop</w:t>
      </w:r>
    </w:p>
    <w:p w:rsidR="002559CA" w:rsidRDefault="002559CA">
      <w:pPr>
        <w:shd w:val="clear" w:color="auto" w:fill="FFFFFF"/>
        <w:ind w:firstLine="737"/>
        <w:jc w:val="both"/>
        <w:rPr>
          <w:sz w:val="22"/>
          <w:lang w:val="en-US"/>
        </w:rPr>
      </w:pPr>
      <w:r>
        <w:rPr>
          <w:color w:val="000000"/>
          <w:sz w:val="22"/>
          <w:lang w:val="en-US"/>
        </w:rPr>
        <w:t>Ada.Integer_Text_IO.Put ( Count );</w:t>
      </w:r>
    </w:p>
    <w:p w:rsidR="002559CA" w:rsidRDefault="002559CA">
      <w:pPr>
        <w:shd w:val="clear" w:color="auto" w:fill="FFFFFF"/>
        <w:ind w:firstLine="737"/>
        <w:jc w:val="both"/>
        <w:rPr>
          <w:sz w:val="22"/>
          <w:lang w:val="en-US"/>
        </w:rPr>
      </w:pPr>
      <w:r>
        <w:rPr>
          <w:color w:val="000000"/>
          <w:sz w:val="22"/>
          <w:lang w:val="en-US"/>
        </w:rPr>
        <w:t>if Count = 10 then</w:t>
      </w:r>
    </w:p>
    <w:p w:rsidR="002559CA" w:rsidRDefault="002559CA">
      <w:pPr>
        <w:shd w:val="clear" w:color="auto" w:fill="FFFFFF"/>
        <w:ind w:left="737" w:firstLine="737"/>
        <w:jc w:val="both"/>
        <w:rPr>
          <w:color w:val="000000"/>
          <w:sz w:val="22"/>
          <w:lang w:val="en-US"/>
        </w:rPr>
      </w:pPr>
      <w:r>
        <w:rPr>
          <w:color w:val="000000"/>
          <w:sz w:val="22"/>
          <w:lang w:val="en-US"/>
        </w:rPr>
        <w:t xml:space="preserve">exit; </w:t>
      </w:r>
    </w:p>
    <w:p w:rsidR="002559CA" w:rsidRDefault="002559CA">
      <w:pPr>
        <w:shd w:val="clear" w:color="auto" w:fill="FFFFFF"/>
        <w:ind w:firstLine="737"/>
        <w:jc w:val="both"/>
        <w:rPr>
          <w:sz w:val="22"/>
          <w:lang w:val="en-US"/>
        </w:rPr>
      </w:pPr>
      <w:r>
        <w:rPr>
          <w:color w:val="000000"/>
          <w:sz w:val="22"/>
          <w:lang w:val="en-US"/>
        </w:rPr>
        <w:t>end if;</w:t>
      </w:r>
    </w:p>
    <w:p w:rsidR="002559CA" w:rsidRPr="00897F63" w:rsidRDefault="002559CA">
      <w:pPr>
        <w:shd w:val="clear" w:color="auto" w:fill="FFFFFF"/>
        <w:ind w:firstLine="737"/>
        <w:jc w:val="both"/>
        <w:rPr>
          <w:color w:val="000000"/>
          <w:sz w:val="22"/>
        </w:rPr>
      </w:pPr>
      <w:r>
        <w:rPr>
          <w:color w:val="000000"/>
          <w:sz w:val="22"/>
          <w:lang w:val="en-US"/>
        </w:rPr>
        <w:t>Count</w:t>
      </w:r>
      <w:r w:rsidRPr="00897F63">
        <w:rPr>
          <w:color w:val="000000"/>
          <w:sz w:val="22"/>
        </w:rPr>
        <w:t xml:space="preserve"> := </w:t>
      </w:r>
      <w:r>
        <w:rPr>
          <w:color w:val="000000"/>
          <w:sz w:val="22"/>
          <w:lang w:val="en-US"/>
        </w:rPr>
        <w:t>Count</w:t>
      </w:r>
      <w:r w:rsidRPr="00897F63">
        <w:rPr>
          <w:color w:val="000000"/>
          <w:sz w:val="22"/>
        </w:rPr>
        <w:t xml:space="preserve"> + 1; </w:t>
      </w:r>
    </w:p>
    <w:p w:rsidR="002559CA" w:rsidRPr="00897F63" w:rsidRDefault="002559CA">
      <w:pPr>
        <w:shd w:val="clear" w:color="auto" w:fill="FFFFFF"/>
        <w:ind w:firstLine="284"/>
        <w:jc w:val="both"/>
        <w:rPr>
          <w:sz w:val="22"/>
        </w:rPr>
      </w:pPr>
      <w:r>
        <w:rPr>
          <w:color w:val="000000"/>
          <w:sz w:val="22"/>
          <w:lang w:val="en-US"/>
        </w:rPr>
        <w:t>end</w:t>
      </w:r>
      <w:r w:rsidRPr="00897F63">
        <w:rPr>
          <w:color w:val="000000"/>
          <w:sz w:val="22"/>
        </w:rPr>
        <w:t xml:space="preserve"> </w:t>
      </w:r>
      <w:r>
        <w:rPr>
          <w:color w:val="000000"/>
          <w:sz w:val="22"/>
          <w:lang w:val="en-US"/>
        </w:rPr>
        <w:t>loop</w:t>
      </w:r>
      <w:r w:rsidRPr="00897F63">
        <w:rPr>
          <w:color w:val="000000"/>
          <w:sz w:val="22"/>
        </w:rPr>
        <w:t>;</w:t>
      </w:r>
    </w:p>
    <w:p w:rsidR="002559CA" w:rsidRDefault="002559CA">
      <w:pPr>
        <w:shd w:val="clear" w:color="auto" w:fill="FFFFFF"/>
        <w:ind w:firstLine="284"/>
        <w:jc w:val="both"/>
        <w:rPr>
          <w:sz w:val="24"/>
        </w:rPr>
      </w:pPr>
      <w:r>
        <w:rPr>
          <w:color w:val="000000"/>
          <w:sz w:val="24"/>
        </w:rPr>
        <w:t xml:space="preserve">Оператор цикла </w:t>
      </w:r>
      <w:r>
        <w:rPr>
          <w:color w:val="000000"/>
          <w:sz w:val="24"/>
          <w:lang w:val="en-US"/>
        </w:rPr>
        <w:t>while</w:t>
      </w:r>
      <w:r>
        <w:rPr>
          <w:color w:val="000000"/>
          <w:sz w:val="24"/>
        </w:rPr>
        <w:t xml:space="preserve"> также позволяет определить цикл с заранее неизвестным количеством повторений, имеет вид</w:t>
      </w:r>
    </w:p>
    <w:p w:rsidR="002559CA" w:rsidRPr="00897F63" w:rsidRDefault="002559CA">
      <w:pPr>
        <w:shd w:val="clear" w:color="auto" w:fill="FFFFFF"/>
        <w:ind w:firstLine="284"/>
        <w:jc w:val="both"/>
        <w:rPr>
          <w:color w:val="000000"/>
          <w:sz w:val="22"/>
        </w:rPr>
      </w:pPr>
      <w:r>
        <w:rPr>
          <w:color w:val="000000"/>
          <w:sz w:val="22"/>
          <w:lang w:val="en-US"/>
        </w:rPr>
        <w:t>while</w:t>
      </w:r>
      <w:r>
        <w:rPr>
          <w:color w:val="000000"/>
          <w:sz w:val="22"/>
        </w:rPr>
        <w:t xml:space="preserve"> &lt;условие продолжения&gt; </w:t>
      </w:r>
      <w:r>
        <w:rPr>
          <w:color w:val="000000"/>
          <w:sz w:val="22"/>
          <w:lang w:val="en-US"/>
        </w:rPr>
        <w:t>loop</w:t>
      </w:r>
      <w:r>
        <w:rPr>
          <w:color w:val="000000"/>
          <w:sz w:val="22"/>
        </w:rPr>
        <w:t xml:space="preserve"> </w:t>
      </w:r>
    </w:p>
    <w:p w:rsidR="002559CA" w:rsidRPr="00897F63" w:rsidRDefault="002559CA">
      <w:pPr>
        <w:shd w:val="clear" w:color="auto" w:fill="FFFFFF"/>
        <w:ind w:firstLine="737"/>
        <w:jc w:val="both"/>
        <w:rPr>
          <w:color w:val="000000"/>
          <w:sz w:val="22"/>
        </w:rPr>
      </w:pPr>
      <w:r w:rsidRPr="00897F63">
        <w:rPr>
          <w:color w:val="000000"/>
          <w:sz w:val="22"/>
        </w:rPr>
        <w:t>&lt;</w:t>
      </w:r>
      <w:r>
        <w:rPr>
          <w:color w:val="000000"/>
          <w:sz w:val="22"/>
        </w:rPr>
        <w:t xml:space="preserve">последовательность операторов&gt; </w:t>
      </w:r>
    </w:p>
    <w:p w:rsidR="002559CA" w:rsidRDefault="002559CA">
      <w:pPr>
        <w:shd w:val="clear" w:color="auto" w:fill="FFFFFF"/>
        <w:ind w:firstLine="284"/>
        <w:jc w:val="both"/>
        <w:rPr>
          <w:sz w:val="22"/>
        </w:rPr>
      </w:pPr>
      <w:r>
        <w:rPr>
          <w:color w:val="000000"/>
          <w:sz w:val="22"/>
          <w:lang w:val="en-US"/>
        </w:rPr>
        <w:t>end</w:t>
      </w:r>
      <w:r>
        <w:rPr>
          <w:color w:val="000000"/>
          <w:sz w:val="22"/>
        </w:rPr>
        <w:t xml:space="preserve"> </w:t>
      </w:r>
      <w:r>
        <w:rPr>
          <w:color w:val="000000"/>
          <w:sz w:val="22"/>
          <w:lang w:val="en-US"/>
        </w:rPr>
        <w:t>loop</w:t>
      </w:r>
      <w:r>
        <w:rPr>
          <w:color w:val="000000"/>
          <w:sz w:val="22"/>
        </w:rPr>
        <w:t>;</w:t>
      </w:r>
    </w:p>
    <w:p w:rsidR="002559CA" w:rsidRDefault="002559CA">
      <w:pPr>
        <w:shd w:val="clear" w:color="auto" w:fill="FFFFFF"/>
        <w:ind w:firstLine="284"/>
        <w:jc w:val="both"/>
        <w:rPr>
          <w:sz w:val="24"/>
        </w:rPr>
      </w:pPr>
      <w:r>
        <w:rPr>
          <w:color w:val="000000"/>
          <w:sz w:val="24"/>
        </w:rPr>
        <w:t>Порядок выполнения.</w:t>
      </w:r>
    </w:p>
    <w:p w:rsidR="002559CA" w:rsidRDefault="002559CA">
      <w:pPr>
        <w:shd w:val="clear" w:color="auto" w:fill="FFFFFF"/>
        <w:ind w:firstLine="284"/>
        <w:jc w:val="both"/>
        <w:rPr>
          <w:sz w:val="24"/>
        </w:rPr>
      </w:pPr>
      <w:r>
        <w:rPr>
          <w:color w:val="000000"/>
          <w:sz w:val="24"/>
        </w:rPr>
        <w:t xml:space="preserve">1. Вычисляется значение условия. Если значение равно </w:t>
      </w:r>
      <w:r>
        <w:rPr>
          <w:color w:val="000000"/>
          <w:sz w:val="24"/>
          <w:lang w:val="en-US"/>
        </w:rPr>
        <w:t>True</w:t>
      </w:r>
      <w:r>
        <w:rPr>
          <w:color w:val="000000"/>
          <w:sz w:val="24"/>
        </w:rPr>
        <w:t xml:space="preserve">, выполняется переход к пункту 2. В противном случае (при значении </w:t>
      </w:r>
      <w:r>
        <w:rPr>
          <w:color w:val="000000"/>
          <w:sz w:val="24"/>
          <w:lang w:val="en-US"/>
        </w:rPr>
        <w:t>False</w:t>
      </w:r>
      <w:r>
        <w:rPr>
          <w:color w:val="000000"/>
          <w:sz w:val="24"/>
        </w:rPr>
        <w:t>) происходит выход из цикла.</w:t>
      </w:r>
    </w:p>
    <w:p w:rsidR="002559CA" w:rsidRPr="00897F63" w:rsidRDefault="002559CA">
      <w:pPr>
        <w:shd w:val="clear" w:color="auto" w:fill="FFFFFF"/>
        <w:ind w:firstLine="284"/>
        <w:jc w:val="both"/>
        <w:rPr>
          <w:color w:val="000000"/>
          <w:sz w:val="24"/>
        </w:rPr>
      </w:pPr>
      <w:r>
        <w:rPr>
          <w:color w:val="000000"/>
          <w:sz w:val="24"/>
        </w:rPr>
        <w:t>2</w:t>
      </w:r>
      <w:r w:rsidRPr="00897F63">
        <w:rPr>
          <w:color w:val="000000"/>
          <w:sz w:val="24"/>
        </w:rPr>
        <w:t xml:space="preserve">. </w:t>
      </w:r>
      <w:r>
        <w:rPr>
          <w:color w:val="000000"/>
          <w:sz w:val="24"/>
        </w:rPr>
        <w:t xml:space="preserve">Выполняются операторы тела цикла. Осуществляется переход к пункту 1. </w:t>
      </w:r>
    </w:p>
    <w:p w:rsidR="002559CA" w:rsidRDefault="002559CA">
      <w:pPr>
        <w:shd w:val="clear" w:color="auto" w:fill="FFFFFF"/>
        <w:ind w:firstLine="284"/>
        <w:jc w:val="both"/>
        <w:rPr>
          <w:sz w:val="24"/>
        </w:rPr>
      </w:pPr>
      <w:r>
        <w:rPr>
          <w:color w:val="000000"/>
          <w:sz w:val="24"/>
        </w:rPr>
        <w:t>Таким образом, это цикл с предусловием.</w:t>
      </w:r>
    </w:p>
    <w:p w:rsidR="002559CA" w:rsidRDefault="002559CA">
      <w:pPr>
        <w:shd w:val="clear" w:color="auto" w:fill="FFFFFF"/>
        <w:ind w:firstLine="284"/>
        <w:jc w:val="both"/>
        <w:rPr>
          <w:sz w:val="24"/>
        </w:rPr>
      </w:pPr>
      <w:r>
        <w:rPr>
          <w:color w:val="000000"/>
          <w:sz w:val="24"/>
        </w:rPr>
        <w:t xml:space="preserve">Перечислим характерные особенности оператора </w:t>
      </w:r>
      <w:r>
        <w:rPr>
          <w:color w:val="000000"/>
          <w:sz w:val="24"/>
          <w:lang w:val="en-US"/>
        </w:rPr>
        <w:t>while</w:t>
      </w:r>
      <w:r>
        <w:rPr>
          <w:color w:val="000000"/>
          <w:sz w:val="24"/>
        </w:rPr>
        <w:t>.</w:t>
      </w:r>
    </w:p>
    <w:p w:rsidR="002559CA" w:rsidRDefault="002559CA">
      <w:pPr>
        <w:shd w:val="clear" w:color="auto" w:fill="FFFFFF"/>
        <w:ind w:firstLine="284"/>
        <w:jc w:val="both"/>
        <w:rPr>
          <w:sz w:val="24"/>
        </w:rPr>
      </w:pPr>
      <w:r>
        <w:rPr>
          <w:color w:val="000000"/>
          <w:sz w:val="24"/>
        </w:rPr>
        <w:t>1. Операторы тела могут выполняться нуль и более раз.</w:t>
      </w:r>
    </w:p>
    <w:p w:rsidR="002559CA" w:rsidRDefault="002559CA">
      <w:pPr>
        <w:shd w:val="clear" w:color="auto" w:fill="FFFFFF"/>
        <w:ind w:firstLine="284"/>
        <w:jc w:val="both"/>
        <w:rPr>
          <w:sz w:val="24"/>
        </w:rPr>
      </w:pPr>
      <w:r>
        <w:rPr>
          <w:color w:val="000000"/>
          <w:sz w:val="24"/>
        </w:rPr>
        <w:t xml:space="preserve">2. Операторы тела повторяются, пока условие равно </w:t>
      </w:r>
      <w:r>
        <w:rPr>
          <w:color w:val="000000"/>
          <w:sz w:val="24"/>
          <w:lang w:val="en-US"/>
        </w:rPr>
        <w:t>True</w:t>
      </w:r>
      <w:r>
        <w:rPr>
          <w:color w:val="000000"/>
          <w:sz w:val="24"/>
        </w:rPr>
        <w:t>.</w:t>
      </w:r>
    </w:p>
    <w:p w:rsidR="002559CA" w:rsidRDefault="002559CA">
      <w:pPr>
        <w:shd w:val="clear" w:color="auto" w:fill="FFFFFF"/>
        <w:ind w:firstLine="284"/>
        <w:jc w:val="both"/>
        <w:rPr>
          <w:sz w:val="24"/>
        </w:rPr>
      </w:pPr>
      <w:r>
        <w:rPr>
          <w:color w:val="000000"/>
          <w:sz w:val="24"/>
        </w:rPr>
        <w:t>3</w:t>
      </w:r>
      <w:r w:rsidRPr="00897F63">
        <w:rPr>
          <w:color w:val="000000"/>
          <w:sz w:val="24"/>
        </w:rPr>
        <w:t xml:space="preserve">. </w:t>
      </w:r>
      <w:r>
        <w:rPr>
          <w:color w:val="000000"/>
          <w:sz w:val="24"/>
        </w:rPr>
        <w:t>В теле должен быть оператор, влияющий на значение условия (для исключения бесконечного повторения).</w:t>
      </w:r>
    </w:p>
    <w:p w:rsidR="002559CA" w:rsidRDefault="002559CA">
      <w:pPr>
        <w:shd w:val="clear" w:color="auto" w:fill="FFFFFF"/>
        <w:ind w:firstLine="284"/>
        <w:jc w:val="both"/>
        <w:rPr>
          <w:sz w:val="24"/>
          <w:lang w:val="en-US"/>
        </w:rPr>
      </w:pPr>
      <w:r>
        <w:rPr>
          <w:color w:val="000000"/>
          <w:sz w:val="24"/>
        </w:rPr>
        <w:t>Пример</w:t>
      </w:r>
      <w:r>
        <w:rPr>
          <w:color w:val="000000"/>
          <w:sz w:val="24"/>
          <w:lang w:val="en-US"/>
        </w:rPr>
        <w:t>:</w:t>
      </w:r>
    </w:p>
    <w:p w:rsidR="002559CA" w:rsidRDefault="002559CA">
      <w:pPr>
        <w:shd w:val="clear" w:color="auto" w:fill="FFFFFF"/>
        <w:ind w:firstLine="284"/>
        <w:jc w:val="both"/>
        <w:rPr>
          <w:sz w:val="22"/>
          <w:lang w:val="en-US"/>
        </w:rPr>
      </w:pPr>
      <w:r>
        <w:rPr>
          <w:color w:val="000000"/>
          <w:sz w:val="22"/>
          <w:lang w:val="en-US"/>
        </w:rPr>
        <w:t>Count :=1;</w:t>
      </w:r>
    </w:p>
    <w:p w:rsidR="002559CA" w:rsidRDefault="002559CA">
      <w:pPr>
        <w:shd w:val="clear" w:color="auto" w:fill="FFFFFF"/>
        <w:ind w:firstLine="284"/>
        <w:jc w:val="both"/>
        <w:rPr>
          <w:sz w:val="22"/>
          <w:lang w:val="en-US"/>
        </w:rPr>
      </w:pPr>
      <w:r>
        <w:rPr>
          <w:color w:val="000000"/>
          <w:sz w:val="22"/>
          <w:lang w:val="en-US"/>
        </w:rPr>
        <w:t>loop</w:t>
      </w:r>
    </w:p>
    <w:p w:rsidR="002559CA" w:rsidRDefault="002559CA">
      <w:pPr>
        <w:shd w:val="clear" w:color="auto" w:fill="FFFFFF"/>
        <w:ind w:firstLine="284"/>
        <w:jc w:val="both"/>
        <w:rPr>
          <w:sz w:val="22"/>
          <w:lang w:val="en-US"/>
        </w:rPr>
      </w:pPr>
      <w:r>
        <w:rPr>
          <w:color w:val="000000"/>
          <w:sz w:val="22"/>
          <w:lang w:val="en-US"/>
        </w:rPr>
        <w:t>while Count &lt;= 10 loop</w:t>
      </w:r>
    </w:p>
    <w:p w:rsidR="002559CA" w:rsidRDefault="002559CA">
      <w:pPr>
        <w:shd w:val="clear" w:color="auto" w:fill="FFFFFF"/>
        <w:ind w:firstLine="737"/>
        <w:jc w:val="both"/>
        <w:rPr>
          <w:sz w:val="22"/>
          <w:lang w:val="en-US"/>
        </w:rPr>
      </w:pPr>
      <w:r>
        <w:rPr>
          <w:color w:val="000000"/>
          <w:sz w:val="22"/>
          <w:lang w:val="en-US"/>
        </w:rPr>
        <w:t>Put ( Count ):</w:t>
      </w:r>
    </w:p>
    <w:p w:rsidR="002559CA" w:rsidRDefault="002559CA">
      <w:pPr>
        <w:shd w:val="clear" w:color="auto" w:fill="FFFFFF"/>
        <w:ind w:firstLine="737"/>
        <w:jc w:val="both"/>
        <w:rPr>
          <w:color w:val="000000"/>
          <w:sz w:val="22"/>
          <w:lang w:val="en-US"/>
        </w:rPr>
      </w:pPr>
      <w:r>
        <w:rPr>
          <w:color w:val="000000"/>
          <w:sz w:val="22"/>
          <w:lang w:val="en-US"/>
        </w:rPr>
        <w:t xml:space="preserve">Count := Count + 1; </w:t>
      </w:r>
    </w:p>
    <w:p w:rsidR="002559CA" w:rsidRDefault="002559CA">
      <w:pPr>
        <w:shd w:val="clear" w:color="auto" w:fill="FFFFFF"/>
        <w:ind w:firstLine="284"/>
        <w:jc w:val="both"/>
        <w:rPr>
          <w:sz w:val="22"/>
          <w:lang w:val="en-US"/>
        </w:rPr>
      </w:pPr>
      <w:r>
        <w:rPr>
          <w:color w:val="000000"/>
          <w:sz w:val="22"/>
          <w:lang w:val="en-US"/>
        </w:rPr>
        <w:t>end loop;</w:t>
      </w:r>
    </w:p>
    <w:p w:rsidR="002559CA" w:rsidRPr="00897F63" w:rsidRDefault="002559CA">
      <w:pPr>
        <w:shd w:val="clear" w:color="auto" w:fill="FFFFFF"/>
        <w:ind w:firstLine="284"/>
        <w:jc w:val="both"/>
        <w:rPr>
          <w:color w:val="000000"/>
          <w:sz w:val="24"/>
        </w:rPr>
      </w:pPr>
      <w:r>
        <w:rPr>
          <w:color w:val="000000"/>
          <w:sz w:val="24"/>
        </w:rPr>
        <w:t xml:space="preserve">При выполнении цикла на экран выводится: </w:t>
      </w:r>
    </w:p>
    <w:p w:rsidR="002559CA" w:rsidRDefault="002559CA">
      <w:pPr>
        <w:shd w:val="clear" w:color="auto" w:fill="FFFFFF"/>
        <w:ind w:firstLine="284"/>
        <w:jc w:val="both"/>
        <w:rPr>
          <w:spacing w:val="60"/>
          <w:sz w:val="24"/>
        </w:rPr>
      </w:pPr>
      <w:r>
        <w:rPr>
          <w:color w:val="000000"/>
          <w:spacing w:val="60"/>
          <w:sz w:val="24"/>
        </w:rPr>
        <w:t>12345678910</w:t>
      </w:r>
    </w:p>
    <w:p w:rsidR="002559CA" w:rsidRDefault="002559CA">
      <w:pPr>
        <w:shd w:val="clear" w:color="auto" w:fill="FFFFFF"/>
        <w:ind w:firstLine="284"/>
        <w:jc w:val="both"/>
        <w:rPr>
          <w:sz w:val="24"/>
        </w:rPr>
      </w:pPr>
      <w:r>
        <w:rPr>
          <w:color w:val="000000"/>
          <w:sz w:val="24"/>
        </w:rPr>
        <w:t xml:space="preserve">Оператор цикла </w:t>
      </w:r>
      <w:r>
        <w:rPr>
          <w:color w:val="000000"/>
          <w:sz w:val="24"/>
          <w:lang w:val="en-US"/>
        </w:rPr>
        <w:t>for</w:t>
      </w:r>
      <w:r>
        <w:rPr>
          <w:color w:val="000000"/>
          <w:sz w:val="24"/>
        </w:rPr>
        <w:t xml:space="preserve"> обеспечивает организацию циклов с известным количеством повторений. Используются две формы оператора.</w:t>
      </w:r>
    </w:p>
    <w:p w:rsidR="002559CA" w:rsidRDefault="002559CA">
      <w:pPr>
        <w:shd w:val="clear" w:color="auto" w:fill="FFFFFF"/>
        <w:ind w:firstLine="284"/>
        <w:jc w:val="both"/>
        <w:rPr>
          <w:sz w:val="24"/>
        </w:rPr>
      </w:pPr>
      <w:r>
        <w:rPr>
          <w:color w:val="000000"/>
          <w:sz w:val="24"/>
        </w:rPr>
        <w:t xml:space="preserve">Первая форма оператора </w:t>
      </w:r>
      <w:r>
        <w:rPr>
          <w:color w:val="000000"/>
          <w:sz w:val="24"/>
          <w:lang w:val="en-US"/>
        </w:rPr>
        <w:t>for</w:t>
      </w:r>
      <w:r>
        <w:rPr>
          <w:color w:val="000000"/>
          <w:sz w:val="24"/>
        </w:rPr>
        <w:t xml:space="preserve"> имеет вид:</w:t>
      </w:r>
    </w:p>
    <w:p w:rsidR="002559CA" w:rsidRDefault="002559CA">
      <w:pPr>
        <w:shd w:val="clear" w:color="auto" w:fill="FFFFFF"/>
        <w:ind w:firstLine="284"/>
        <w:jc w:val="both"/>
        <w:rPr>
          <w:sz w:val="22"/>
        </w:rPr>
      </w:pPr>
      <w:r>
        <w:rPr>
          <w:color w:val="000000"/>
          <w:sz w:val="22"/>
          <w:lang w:val="en-US"/>
        </w:rPr>
        <w:t>for</w:t>
      </w:r>
      <w:r>
        <w:rPr>
          <w:color w:val="000000"/>
          <w:sz w:val="22"/>
        </w:rPr>
        <w:t xml:space="preserve"> &lt;параметр цикла&gt; </w:t>
      </w:r>
      <w:r>
        <w:rPr>
          <w:color w:val="000000"/>
          <w:sz w:val="22"/>
          <w:lang w:val="en-US"/>
        </w:rPr>
        <w:t>in</w:t>
      </w:r>
      <w:r>
        <w:rPr>
          <w:color w:val="000000"/>
          <w:sz w:val="22"/>
        </w:rPr>
        <w:t xml:space="preserve"> &lt;дискретный диапазон&gt; </w:t>
      </w:r>
      <w:r>
        <w:rPr>
          <w:color w:val="000000"/>
          <w:sz w:val="22"/>
          <w:lang w:val="en-US"/>
        </w:rPr>
        <w:t>loop</w:t>
      </w:r>
    </w:p>
    <w:p w:rsidR="002559CA" w:rsidRPr="00897F63" w:rsidRDefault="002559CA">
      <w:pPr>
        <w:shd w:val="clear" w:color="auto" w:fill="FFFFFF"/>
        <w:ind w:firstLine="737"/>
        <w:jc w:val="both"/>
        <w:rPr>
          <w:color w:val="000000"/>
          <w:sz w:val="22"/>
        </w:rPr>
      </w:pPr>
      <w:r>
        <w:rPr>
          <w:color w:val="000000"/>
          <w:sz w:val="22"/>
        </w:rPr>
        <w:t xml:space="preserve">&lt;операторы тела цикла&gt; </w:t>
      </w:r>
    </w:p>
    <w:p w:rsidR="002559CA" w:rsidRDefault="002559CA">
      <w:pPr>
        <w:shd w:val="clear" w:color="auto" w:fill="FFFFFF"/>
        <w:ind w:firstLine="284"/>
        <w:jc w:val="both"/>
        <w:rPr>
          <w:sz w:val="22"/>
        </w:rPr>
      </w:pPr>
      <w:r>
        <w:rPr>
          <w:color w:val="000000"/>
          <w:sz w:val="22"/>
          <w:lang w:val="en-US"/>
        </w:rPr>
        <w:t>end</w:t>
      </w:r>
      <w:r>
        <w:rPr>
          <w:color w:val="000000"/>
          <w:sz w:val="22"/>
        </w:rPr>
        <w:t xml:space="preserve"> </w:t>
      </w:r>
      <w:r>
        <w:rPr>
          <w:color w:val="000000"/>
          <w:sz w:val="22"/>
          <w:lang w:val="en-US"/>
        </w:rPr>
        <w:t>loop</w:t>
      </w:r>
      <w:r>
        <w:rPr>
          <w:color w:val="000000"/>
          <w:sz w:val="22"/>
        </w:rPr>
        <w:t>;</w:t>
      </w:r>
    </w:p>
    <w:p w:rsidR="002559CA" w:rsidRDefault="002559CA">
      <w:pPr>
        <w:pStyle w:val="a4"/>
      </w:pPr>
      <w:r>
        <w:t>Параметр цикла — это переменная, которая заранее не описывается (в программе). Данная переменная определена только внутри оператора цикла. Параметру цикла последовательно присваиваются значения из дискретного диапазона. Дискретный диапазон всегда записывается в порядке возрастания в виде</w:t>
      </w:r>
    </w:p>
    <w:p w:rsidR="002559CA" w:rsidRDefault="002559CA">
      <w:pPr>
        <w:shd w:val="clear" w:color="auto" w:fill="FFFFFF"/>
        <w:ind w:firstLine="284"/>
        <w:jc w:val="both"/>
        <w:rPr>
          <w:sz w:val="22"/>
        </w:rPr>
      </w:pPr>
      <w:r>
        <w:rPr>
          <w:color w:val="000000"/>
          <w:sz w:val="22"/>
          <w:lang w:val="en-US"/>
        </w:rPr>
        <w:t>min</w:t>
      </w:r>
      <w:r>
        <w:rPr>
          <w:color w:val="000000"/>
          <w:sz w:val="22"/>
        </w:rPr>
        <w:t xml:space="preserve"> .. </w:t>
      </w:r>
      <w:r>
        <w:rPr>
          <w:color w:val="000000"/>
          <w:sz w:val="22"/>
          <w:lang w:val="en-US"/>
        </w:rPr>
        <w:t>max</w:t>
      </w:r>
      <w:r>
        <w:rPr>
          <w:color w:val="000000"/>
          <w:sz w:val="22"/>
        </w:rPr>
        <w:t>;</w:t>
      </w:r>
    </w:p>
    <w:p w:rsidR="002559CA" w:rsidRDefault="002559CA">
      <w:pPr>
        <w:shd w:val="clear" w:color="auto" w:fill="FFFFFF"/>
        <w:ind w:firstLine="284"/>
        <w:jc w:val="both"/>
        <w:rPr>
          <w:sz w:val="24"/>
        </w:rPr>
      </w:pPr>
      <w:r>
        <w:rPr>
          <w:color w:val="000000"/>
          <w:sz w:val="24"/>
        </w:rPr>
        <w:t>Операторы тела повторяются для каждого значения параметра цикла (от минимального до максимального).</w:t>
      </w:r>
    </w:p>
    <w:p w:rsidR="002559CA" w:rsidRDefault="002559CA">
      <w:pPr>
        <w:shd w:val="clear" w:color="auto" w:fill="FFFFFF"/>
        <w:ind w:firstLine="284"/>
        <w:jc w:val="both"/>
        <w:rPr>
          <w:sz w:val="24"/>
          <w:lang w:val="en-US"/>
        </w:rPr>
      </w:pPr>
      <w:r>
        <w:rPr>
          <w:color w:val="000000"/>
          <w:sz w:val="24"/>
        </w:rPr>
        <w:t>Пример</w:t>
      </w:r>
      <w:r>
        <w:rPr>
          <w:color w:val="000000"/>
          <w:sz w:val="24"/>
          <w:lang w:val="en-US"/>
        </w:rPr>
        <w:t>:</w:t>
      </w:r>
    </w:p>
    <w:p w:rsidR="002559CA" w:rsidRDefault="002559CA">
      <w:pPr>
        <w:shd w:val="clear" w:color="auto" w:fill="FFFFFF"/>
        <w:ind w:firstLine="284"/>
        <w:jc w:val="both"/>
        <w:rPr>
          <w:sz w:val="22"/>
          <w:lang w:val="en-US"/>
        </w:rPr>
      </w:pPr>
      <w:r>
        <w:rPr>
          <w:color w:val="000000"/>
          <w:sz w:val="22"/>
          <w:lang w:val="en-US"/>
        </w:rPr>
        <w:t>for Count in 1 .. 10 loop</w:t>
      </w:r>
    </w:p>
    <w:p w:rsidR="002559CA" w:rsidRDefault="002559CA">
      <w:pPr>
        <w:shd w:val="clear" w:color="auto" w:fill="FFFFFF"/>
        <w:ind w:firstLine="737"/>
        <w:jc w:val="both"/>
        <w:rPr>
          <w:color w:val="000000"/>
          <w:sz w:val="22"/>
          <w:lang w:val="en-US"/>
        </w:rPr>
      </w:pPr>
      <w:r>
        <w:rPr>
          <w:color w:val="000000"/>
          <w:sz w:val="22"/>
          <w:lang w:val="en-US"/>
        </w:rPr>
        <w:t xml:space="preserve">Put ( Count ); </w:t>
      </w:r>
    </w:p>
    <w:p w:rsidR="002559CA" w:rsidRPr="00897F63" w:rsidRDefault="002559CA">
      <w:pPr>
        <w:shd w:val="clear" w:color="auto" w:fill="FFFFFF"/>
        <w:ind w:firstLine="284"/>
        <w:jc w:val="both"/>
        <w:rPr>
          <w:sz w:val="24"/>
        </w:rPr>
      </w:pPr>
      <w:r>
        <w:rPr>
          <w:color w:val="000000"/>
          <w:sz w:val="22"/>
          <w:lang w:val="en-US"/>
        </w:rPr>
        <w:t>end</w:t>
      </w:r>
      <w:r w:rsidRPr="00897F63">
        <w:rPr>
          <w:color w:val="000000"/>
          <w:sz w:val="22"/>
        </w:rPr>
        <w:t xml:space="preserve"> </w:t>
      </w:r>
      <w:r>
        <w:rPr>
          <w:color w:val="000000"/>
          <w:sz w:val="22"/>
          <w:lang w:val="en-US"/>
        </w:rPr>
        <w:t>loop</w:t>
      </w:r>
      <w:r w:rsidRPr="00897F63">
        <w:rPr>
          <w:color w:val="000000"/>
          <w:sz w:val="22"/>
        </w:rPr>
        <w:t>;</w:t>
      </w:r>
    </w:p>
    <w:p w:rsidR="002559CA" w:rsidRDefault="002559CA">
      <w:pPr>
        <w:shd w:val="clear" w:color="auto" w:fill="FFFFFF"/>
        <w:ind w:firstLine="284"/>
        <w:jc w:val="both"/>
        <w:rPr>
          <w:sz w:val="24"/>
        </w:rPr>
      </w:pPr>
      <w:r>
        <w:rPr>
          <w:color w:val="000000"/>
          <w:sz w:val="24"/>
        </w:rPr>
        <w:t>При выполнении цикла на экран выводится:</w:t>
      </w:r>
    </w:p>
    <w:p w:rsidR="002559CA" w:rsidRDefault="002559CA">
      <w:pPr>
        <w:shd w:val="clear" w:color="auto" w:fill="FFFFFF"/>
        <w:ind w:firstLine="284"/>
        <w:jc w:val="both"/>
        <w:rPr>
          <w:sz w:val="24"/>
        </w:rPr>
      </w:pPr>
      <w:r>
        <w:rPr>
          <w:color w:val="000000"/>
          <w:sz w:val="24"/>
        </w:rPr>
        <w:t>1 2 3 4 5 б 7 8 9 10</w:t>
      </w:r>
    </w:p>
    <w:p w:rsidR="002559CA" w:rsidRDefault="002559CA">
      <w:pPr>
        <w:shd w:val="clear" w:color="auto" w:fill="FFFFFF"/>
        <w:ind w:firstLine="284"/>
        <w:jc w:val="both"/>
        <w:rPr>
          <w:sz w:val="24"/>
        </w:rPr>
      </w:pPr>
      <w:r>
        <w:rPr>
          <w:color w:val="000000"/>
          <w:sz w:val="24"/>
        </w:rPr>
        <w:t xml:space="preserve">Вторая форма оператора </w:t>
      </w:r>
      <w:r>
        <w:rPr>
          <w:color w:val="000000"/>
          <w:sz w:val="24"/>
          <w:lang w:val="en-US"/>
        </w:rPr>
        <w:t>for</w:t>
      </w:r>
      <w:r>
        <w:rPr>
          <w:color w:val="000000"/>
          <w:sz w:val="24"/>
        </w:rPr>
        <w:t xml:space="preserve"> имеет вид</w:t>
      </w:r>
    </w:p>
    <w:p w:rsidR="002559CA" w:rsidRDefault="002559CA">
      <w:pPr>
        <w:shd w:val="clear" w:color="auto" w:fill="FFFFFF"/>
        <w:ind w:firstLine="284"/>
        <w:jc w:val="both"/>
        <w:rPr>
          <w:sz w:val="22"/>
        </w:rPr>
      </w:pPr>
      <w:r>
        <w:rPr>
          <w:color w:val="000000"/>
          <w:sz w:val="22"/>
          <w:lang w:val="en-US"/>
        </w:rPr>
        <w:t>for</w:t>
      </w:r>
      <w:r>
        <w:rPr>
          <w:color w:val="000000"/>
          <w:sz w:val="22"/>
        </w:rPr>
        <w:t xml:space="preserve"> &lt;параметр цикла&gt; </w:t>
      </w:r>
      <w:r>
        <w:rPr>
          <w:color w:val="000000"/>
          <w:sz w:val="22"/>
          <w:lang w:val="en-US"/>
        </w:rPr>
        <w:t>in</w:t>
      </w:r>
      <w:r>
        <w:rPr>
          <w:color w:val="000000"/>
          <w:sz w:val="22"/>
        </w:rPr>
        <w:t xml:space="preserve"> </w:t>
      </w:r>
      <w:r>
        <w:rPr>
          <w:color w:val="000000"/>
          <w:sz w:val="22"/>
          <w:lang w:val="en-US"/>
        </w:rPr>
        <w:t>reverse</w:t>
      </w:r>
      <w:r>
        <w:rPr>
          <w:color w:val="000000"/>
          <w:sz w:val="22"/>
        </w:rPr>
        <w:t xml:space="preserve"> &lt;дискретный диапазон&gt; </w:t>
      </w:r>
      <w:r>
        <w:rPr>
          <w:color w:val="000000"/>
          <w:sz w:val="22"/>
          <w:lang w:val="en-US"/>
        </w:rPr>
        <w:t>loop</w:t>
      </w:r>
    </w:p>
    <w:p w:rsidR="002559CA" w:rsidRPr="00897F63" w:rsidRDefault="002559CA">
      <w:pPr>
        <w:shd w:val="clear" w:color="auto" w:fill="FFFFFF"/>
        <w:ind w:firstLine="737"/>
        <w:jc w:val="both"/>
        <w:rPr>
          <w:color w:val="000000"/>
          <w:sz w:val="22"/>
        </w:rPr>
      </w:pPr>
      <w:r>
        <w:rPr>
          <w:color w:val="000000"/>
          <w:sz w:val="22"/>
        </w:rPr>
        <w:t xml:space="preserve">&lt;операторы тела цикла&gt; </w:t>
      </w:r>
    </w:p>
    <w:p w:rsidR="002559CA" w:rsidRDefault="002559CA">
      <w:pPr>
        <w:shd w:val="clear" w:color="auto" w:fill="FFFFFF"/>
        <w:ind w:firstLine="284"/>
        <w:jc w:val="both"/>
        <w:rPr>
          <w:sz w:val="22"/>
        </w:rPr>
      </w:pPr>
      <w:r>
        <w:rPr>
          <w:color w:val="000000"/>
          <w:sz w:val="22"/>
          <w:lang w:val="en-US"/>
        </w:rPr>
        <w:t>end</w:t>
      </w:r>
      <w:r>
        <w:rPr>
          <w:color w:val="000000"/>
          <w:sz w:val="22"/>
        </w:rPr>
        <w:t xml:space="preserve"> </w:t>
      </w:r>
      <w:r>
        <w:rPr>
          <w:color w:val="000000"/>
          <w:sz w:val="22"/>
          <w:lang w:val="en-US"/>
        </w:rPr>
        <w:t>loop</w:t>
      </w:r>
      <w:r>
        <w:rPr>
          <w:color w:val="000000"/>
          <w:sz w:val="22"/>
        </w:rPr>
        <w:t>;</w:t>
      </w:r>
    </w:p>
    <w:p w:rsidR="002559CA" w:rsidRDefault="002559CA">
      <w:pPr>
        <w:pStyle w:val="a4"/>
      </w:pPr>
      <w:r>
        <w:t>Отличие этой формы состоит в том, что значения параметру присваиваются в порядке убывания (от максимального к минимальному). Диапазон же задается по-прежнему, в порядке возрастания.</w:t>
      </w:r>
    </w:p>
    <w:p w:rsidR="002559CA" w:rsidRPr="00897F63" w:rsidRDefault="002559CA">
      <w:pPr>
        <w:shd w:val="clear" w:color="auto" w:fill="FFFFFF"/>
        <w:ind w:firstLine="284"/>
        <w:jc w:val="both"/>
        <w:rPr>
          <w:sz w:val="24"/>
        </w:rPr>
      </w:pPr>
      <w:r>
        <w:rPr>
          <w:color w:val="000000"/>
          <w:sz w:val="24"/>
        </w:rPr>
        <w:t>Пример</w:t>
      </w:r>
      <w:r w:rsidRPr="00897F63">
        <w:rPr>
          <w:color w:val="000000"/>
          <w:sz w:val="24"/>
        </w:rPr>
        <w:t>:</w:t>
      </w:r>
    </w:p>
    <w:p w:rsidR="002559CA" w:rsidRDefault="002559CA">
      <w:pPr>
        <w:shd w:val="clear" w:color="auto" w:fill="FFFFFF"/>
        <w:ind w:firstLine="284"/>
        <w:jc w:val="both"/>
        <w:rPr>
          <w:sz w:val="22"/>
          <w:lang w:val="en-US"/>
        </w:rPr>
      </w:pPr>
      <w:r>
        <w:rPr>
          <w:color w:val="000000"/>
          <w:sz w:val="22"/>
          <w:lang w:val="en-US"/>
        </w:rPr>
        <w:t>for</w:t>
      </w:r>
      <w:r w:rsidRPr="00897F63">
        <w:rPr>
          <w:color w:val="000000"/>
          <w:sz w:val="22"/>
        </w:rPr>
        <w:t xml:space="preserve"> </w:t>
      </w:r>
      <w:r>
        <w:rPr>
          <w:color w:val="000000"/>
          <w:sz w:val="22"/>
          <w:lang w:val="en-US"/>
        </w:rPr>
        <w:t>Count</w:t>
      </w:r>
      <w:r w:rsidRPr="00897F63">
        <w:rPr>
          <w:color w:val="000000"/>
          <w:sz w:val="22"/>
        </w:rPr>
        <w:t xml:space="preserve"> </w:t>
      </w:r>
      <w:r>
        <w:rPr>
          <w:color w:val="000000"/>
          <w:sz w:val="22"/>
          <w:lang w:val="en-US"/>
        </w:rPr>
        <w:t>in</w:t>
      </w:r>
      <w:r w:rsidRPr="00897F63">
        <w:rPr>
          <w:color w:val="000000"/>
          <w:sz w:val="22"/>
        </w:rPr>
        <w:t xml:space="preserve"> </w:t>
      </w:r>
      <w:r>
        <w:rPr>
          <w:color w:val="000000"/>
          <w:sz w:val="22"/>
          <w:lang w:val="en-US"/>
        </w:rPr>
        <w:t>reverse</w:t>
      </w:r>
      <w:r w:rsidRPr="00897F63">
        <w:rPr>
          <w:color w:val="000000"/>
          <w:sz w:val="22"/>
        </w:rPr>
        <w:t xml:space="preserve"> 1 .. </w:t>
      </w:r>
      <w:r>
        <w:rPr>
          <w:color w:val="000000"/>
          <w:sz w:val="22"/>
          <w:lang w:val="en-US"/>
        </w:rPr>
        <w:t>10 loop</w:t>
      </w:r>
    </w:p>
    <w:p w:rsidR="002559CA" w:rsidRDefault="002559CA">
      <w:pPr>
        <w:shd w:val="clear" w:color="auto" w:fill="FFFFFF"/>
        <w:ind w:firstLine="737"/>
        <w:jc w:val="both"/>
        <w:rPr>
          <w:color w:val="000000"/>
          <w:sz w:val="22"/>
          <w:lang w:val="en-US"/>
        </w:rPr>
      </w:pPr>
      <w:r>
        <w:rPr>
          <w:color w:val="000000"/>
          <w:sz w:val="22"/>
          <w:lang w:val="en-US"/>
        </w:rPr>
        <w:t xml:space="preserve">Put ( Count ); </w:t>
      </w:r>
    </w:p>
    <w:p w:rsidR="002559CA" w:rsidRDefault="002559CA">
      <w:pPr>
        <w:shd w:val="clear" w:color="auto" w:fill="FFFFFF"/>
        <w:ind w:firstLine="284"/>
        <w:jc w:val="both"/>
        <w:rPr>
          <w:sz w:val="22"/>
          <w:lang w:val="en-US"/>
        </w:rPr>
      </w:pPr>
      <w:r>
        <w:rPr>
          <w:color w:val="000000"/>
          <w:sz w:val="22"/>
          <w:lang w:val="en-US"/>
        </w:rPr>
        <w:t>end loop;</w:t>
      </w:r>
    </w:p>
    <w:p w:rsidR="002559CA" w:rsidRPr="00897F63" w:rsidRDefault="002559CA">
      <w:pPr>
        <w:shd w:val="clear" w:color="auto" w:fill="FFFFFF"/>
        <w:ind w:firstLine="284"/>
        <w:jc w:val="both"/>
        <w:rPr>
          <w:color w:val="000000"/>
          <w:sz w:val="24"/>
        </w:rPr>
      </w:pPr>
      <w:r>
        <w:rPr>
          <w:color w:val="000000"/>
          <w:sz w:val="24"/>
        </w:rPr>
        <w:t xml:space="preserve">При выполнении цикла на экран выводится: </w:t>
      </w:r>
    </w:p>
    <w:p w:rsidR="002559CA" w:rsidRDefault="002559CA">
      <w:pPr>
        <w:shd w:val="clear" w:color="auto" w:fill="FFFFFF"/>
        <w:ind w:firstLine="284"/>
        <w:jc w:val="both"/>
        <w:rPr>
          <w:spacing w:val="60"/>
          <w:sz w:val="24"/>
        </w:rPr>
      </w:pPr>
      <w:r>
        <w:rPr>
          <w:color w:val="000000"/>
          <w:spacing w:val="60"/>
          <w:sz w:val="24"/>
        </w:rPr>
        <w:t>10987654321</w:t>
      </w:r>
    </w:p>
    <w:p w:rsidR="002559CA" w:rsidRPr="00897F63" w:rsidRDefault="002559CA">
      <w:pPr>
        <w:shd w:val="clear" w:color="auto" w:fill="FFFFFF"/>
        <w:ind w:firstLine="284"/>
        <w:jc w:val="both"/>
        <w:rPr>
          <w:b/>
          <w:color w:val="000000"/>
          <w:sz w:val="24"/>
        </w:rPr>
      </w:pPr>
    </w:p>
    <w:p w:rsidR="002559CA" w:rsidRDefault="002559CA">
      <w:pPr>
        <w:pBdr>
          <w:top w:val="single" w:sz="4" w:space="1" w:color="auto"/>
        </w:pBdr>
        <w:shd w:val="clear" w:color="auto" w:fill="FFFFFF"/>
        <w:ind w:firstLine="284"/>
        <w:jc w:val="both"/>
        <w:rPr>
          <w:sz w:val="24"/>
        </w:rPr>
      </w:pPr>
      <w:r>
        <w:rPr>
          <w:b/>
          <w:color w:val="000000"/>
          <w:sz w:val="24"/>
        </w:rPr>
        <w:t>ПРИМЕЧАНИЕ</w:t>
      </w:r>
    </w:p>
    <w:p w:rsidR="002559CA" w:rsidRDefault="002559CA">
      <w:pPr>
        <w:pBdr>
          <w:bottom w:val="single" w:sz="4" w:space="1" w:color="auto"/>
        </w:pBdr>
        <w:shd w:val="clear" w:color="auto" w:fill="FFFFFF"/>
        <w:ind w:firstLine="284"/>
        <w:jc w:val="both"/>
        <w:rPr>
          <w:sz w:val="24"/>
        </w:rPr>
      </w:pPr>
      <w:r>
        <w:rPr>
          <w:color w:val="000000"/>
          <w:sz w:val="24"/>
        </w:rPr>
        <w:t xml:space="preserve">Операторы </w:t>
      </w:r>
      <w:r>
        <w:rPr>
          <w:color w:val="000000"/>
          <w:sz w:val="24"/>
          <w:lang w:val="en-US"/>
        </w:rPr>
        <w:t>exit</w:t>
      </w:r>
      <w:r>
        <w:rPr>
          <w:color w:val="000000"/>
          <w:sz w:val="24"/>
        </w:rPr>
        <w:t xml:space="preserve"> и </w:t>
      </w:r>
      <w:r>
        <w:rPr>
          <w:color w:val="000000"/>
          <w:sz w:val="24"/>
          <w:lang w:val="en-US"/>
        </w:rPr>
        <w:t>exit</w:t>
      </w:r>
      <w:r>
        <w:rPr>
          <w:color w:val="000000"/>
          <w:sz w:val="24"/>
        </w:rPr>
        <w:t xml:space="preserve"> </w:t>
      </w:r>
      <w:r>
        <w:rPr>
          <w:color w:val="000000"/>
          <w:sz w:val="24"/>
          <w:lang w:val="en-US"/>
        </w:rPr>
        <w:t>when</w:t>
      </w:r>
      <w:r>
        <w:rPr>
          <w:color w:val="000000"/>
          <w:sz w:val="24"/>
        </w:rPr>
        <w:t xml:space="preserve"> могут использоваться и в операторах цикла </w:t>
      </w:r>
      <w:r>
        <w:rPr>
          <w:color w:val="000000"/>
          <w:sz w:val="24"/>
          <w:lang w:val="en-US"/>
        </w:rPr>
        <w:t>while</w:t>
      </w:r>
      <w:r>
        <w:rPr>
          <w:color w:val="000000"/>
          <w:sz w:val="24"/>
        </w:rPr>
        <w:t xml:space="preserve">, </w:t>
      </w:r>
      <w:r>
        <w:rPr>
          <w:color w:val="000000"/>
          <w:sz w:val="24"/>
          <w:lang w:val="en-US"/>
        </w:rPr>
        <w:t>for</w:t>
      </w:r>
      <w:r>
        <w:rPr>
          <w:color w:val="000000"/>
          <w:sz w:val="24"/>
        </w:rPr>
        <w:t>.</w:t>
      </w:r>
    </w:p>
    <w:p w:rsidR="002559CA" w:rsidRPr="00897F63" w:rsidRDefault="002559CA">
      <w:pPr>
        <w:shd w:val="clear" w:color="auto" w:fill="FFFFFF"/>
        <w:ind w:firstLine="284"/>
        <w:jc w:val="both"/>
        <w:rPr>
          <w:b/>
          <w:color w:val="000000"/>
          <w:sz w:val="24"/>
        </w:rPr>
      </w:pPr>
    </w:p>
    <w:p w:rsidR="002559CA" w:rsidRPr="00897F63" w:rsidRDefault="002559CA">
      <w:pPr>
        <w:shd w:val="clear" w:color="auto" w:fill="FFFFFF"/>
        <w:ind w:firstLine="284"/>
        <w:jc w:val="center"/>
        <w:rPr>
          <w:b/>
          <w:color w:val="000000"/>
          <w:sz w:val="24"/>
        </w:rPr>
      </w:pPr>
      <w:r>
        <w:rPr>
          <w:b/>
          <w:color w:val="000000"/>
          <w:sz w:val="24"/>
        </w:rPr>
        <w:t>Основные программные модули</w:t>
      </w:r>
    </w:p>
    <w:p w:rsidR="002559CA" w:rsidRPr="00897F63" w:rsidRDefault="002559CA">
      <w:pPr>
        <w:shd w:val="clear" w:color="auto" w:fill="FFFFFF"/>
        <w:ind w:firstLine="284"/>
        <w:jc w:val="center"/>
        <w:rPr>
          <w:sz w:val="24"/>
        </w:rPr>
      </w:pPr>
    </w:p>
    <w:p w:rsidR="002559CA" w:rsidRDefault="002559CA">
      <w:pPr>
        <w:shd w:val="clear" w:color="auto" w:fill="FFFFFF"/>
        <w:ind w:firstLine="284"/>
        <w:jc w:val="both"/>
        <w:rPr>
          <w:sz w:val="24"/>
        </w:rPr>
      </w:pPr>
      <w:r>
        <w:rPr>
          <w:color w:val="000000"/>
          <w:sz w:val="24"/>
          <w:lang w:val="en-US"/>
        </w:rPr>
        <w:t>Ada</w:t>
      </w:r>
      <w:r>
        <w:rPr>
          <w:color w:val="000000"/>
          <w:sz w:val="24"/>
        </w:rPr>
        <w:t xml:space="preserve">-программа состоит из одного или нескольких программных модулей. Программным модулем </w:t>
      </w:r>
      <w:r>
        <w:rPr>
          <w:color w:val="000000"/>
          <w:sz w:val="24"/>
          <w:lang w:val="en-US"/>
        </w:rPr>
        <w:t>Ada</w:t>
      </w:r>
      <w:r>
        <w:rPr>
          <w:color w:val="000000"/>
          <w:sz w:val="24"/>
        </w:rPr>
        <w:t xml:space="preserve"> 95 является:</w:t>
      </w:r>
    </w:p>
    <w:p w:rsidR="002559CA" w:rsidRDefault="002559CA" w:rsidP="002559CA">
      <w:pPr>
        <w:numPr>
          <w:ilvl w:val="0"/>
          <w:numId w:val="305"/>
        </w:numPr>
        <w:shd w:val="clear" w:color="auto" w:fill="FFFFFF"/>
        <w:tabs>
          <w:tab w:val="clear" w:pos="360"/>
          <w:tab w:val="num" w:pos="644"/>
        </w:tabs>
        <w:ind w:left="644"/>
        <w:jc w:val="both"/>
        <w:rPr>
          <w:sz w:val="24"/>
        </w:rPr>
      </w:pPr>
      <w:r>
        <w:rPr>
          <w:color w:val="000000"/>
          <w:sz w:val="24"/>
        </w:rPr>
        <w:t>подпрограмма — определяет действия — подпроцесс (различают две разновидности: процедуру и функцию);</w:t>
      </w:r>
    </w:p>
    <w:p w:rsidR="002559CA" w:rsidRDefault="002559CA" w:rsidP="002559CA">
      <w:pPr>
        <w:numPr>
          <w:ilvl w:val="0"/>
          <w:numId w:val="305"/>
        </w:numPr>
        <w:shd w:val="clear" w:color="auto" w:fill="FFFFFF"/>
        <w:tabs>
          <w:tab w:val="clear" w:pos="360"/>
          <w:tab w:val="num" w:pos="644"/>
        </w:tabs>
        <w:ind w:left="644"/>
        <w:jc w:val="both"/>
        <w:rPr>
          <w:sz w:val="24"/>
        </w:rPr>
      </w:pPr>
      <w:r>
        <w:rPr>
          <w:color w:val="000000"/>
          <w:sz w:val="24"/>
        </w:rPr>
        <w:t>пакет — определяет набор логически связанных описаний объектов и действий, предназначенных для совместного использования;</w:t>
      </w:r>
    </w:p>
    <w:p w:rsidR="002559CA" w:rsidRDefault="002559CA" w:rsidP="002559CA">
      <w:pPr>
        <w:numPr>
          <w:ilvl w:val="0"/>
          <w:numId w:val="305"/>
        </w:numPr>
        <w:shd w:val="clear" w:color="auto" w:fill="FFFFFF"/>
        <w:tabs>
          <w:tab w:val="clear" w:pos="360"/>
          <w:tab w:val="num" w:pos="644"/>
        </w:tabs>
        <w:ind w:left="644"/>
        <w:jc w:val="both"/>
        <w:rPr>
          <w:sz w:val="24"/>
        </w:rPr>
      </w:pPr>
      <w:r>
        <w:rPr>
          <w:color w:val="000000"/>
          <w:sz w:val="24"/>
        </w:rPr>
        <w:t>задача — определяет параллельный, асинхронный процесс;</w:t>
      </w:r>
    </w:p>
    <w:p w:rsidR="002559CA" w:rsidRPr="00897F63" w:rsidRDefault="002559CA" w:rsidP="002559CA">
      <w:pPr>
        <w:numPr>
          <w:ilvl w:val="0"/>
          <w:numId w:val="305"/>
        </w:numPr>
        <w:shd w:val="clear" w:color="auto" w:fill="FFFFFF"/>
        <w:tabs>
          <w:tab w:val="clear" w:pos="360"/>
          <w:tab w:val="num" w:pos="644"/>
        </w:tabs>
        <w:ind w:left="644"/>
        <w:jc w:val="both"/>
        <w:rPr>
          <w:color w:val="000000"/>
          <w:sz w:val="24"/>
        </w:rPr>
      </w:pPr>
      <w:r>
        <w:rPr>
          <w:color w:val="000000"/>
          <w:sz w:val="24"/>
        </w:rPr>
        <w:t>защищенный модуль — определяет защищенные данные, разделяемые между</w:t>
      </w:r>
      <w:r w:rsidRPr="00897F63">
        <w:rPr>
          <w:sz w:val="24"/>
        </w:rPr>
        <w:t xml:space="preserve"> </w:t>
      </w:r>
      <w:r>
        <w:rPr>
          <w:color w:val="000000"/>
          <w:sz w:val="24"/>
        </w:rPr>
        <w:t xml:space="preserve">несколькими задачами; </w:t>
      </w:r>
    </w:p>
    <w:p w:rsidR="002559CA" w:rsidRDefault="002559CA" w:rsidP="002559CA">
      <w:pPr>
        <w:numPr>
          <w:ilvl w:val="0"/>
          <w:numId w:val="305"/>
        </w:numPr>
        <w:shd w:val="clear" w:color="auto" w:fill="FFFFFF"/>
        <w:tabs>
          <w:tab w:val="clear" w:pos="360"/>
          <w:tab w:val="num" w:pos="644"/>
        </w:tabs>
        <w:ind w:left="644"/>
        <w:jc w:val="both"/>
        <w:rPr>
          <w:sz w:val="24"/>
        </w:rPr>
      </w:pPr>
      <w:r>
        <w:rPr>
          <w:color w:val="000000"/>
          <w:sz w:val="24"/>
        </w:rPr>
        <w:t>родовой модуль — настраиваемая заготовка пакета или подпрограммы.</w:t>
      </w:r>
    </w:p>
    <w:p w:rsidR="002559CA" w:rsidRDefault="002559CA">
      <w:pPr>
        <w:shd w:val="clear" w:color="auto" w:fill="FFFFFF"/>
        <w:ind w:firstLine="284"/>
        <w:jc w:val="both"/>
        <w:rPr>
          <w:sz w:val="24"/>
        </w:rPr>
      </w:pPr>
      <w:r>
        <w:rPr>
          <w:color w:val="000000"/>
          <w:sz w:val="24"/>
        </w:rPr>
        <w:t>Родовой модуль имеет формальные родовые параметры, обеспечивающие его настройку в период компиляции. Родовыми параметрами могут быть не только элементы данных (объекты), но и типы, подпрограммы, пакеты. Поэтому общие модули, рассчитанные на использование многих типов данных, следует оформлять как родовые.</w:t>
      </w:r>
    </w:p>
    <w:p w:rsidR="002559CA" w:rsidRPr="00897F63" w:rsidRDefault="002559CA">
      <w:pPr>
        <w:shd w:val="clear" w:color="auto" w:fill="FFFFFF"/>
        <w:ind w:firstLine="284"/>
        <w:jc w:val="both"/>
        <w:rPr>
          <w:color w:val="000000"/>
          <w:sz w:val="24"/>
        </w:rPr>
      </w:pPr>
      <w:r>
        <w:rPr>
          <w:color w:val="000000"/>
          <w:sz w:val="24"/>
        </w:rPr>
        <w:t xml:space="preserve">Как правило, модули можно компилировать отдельно. Обычно в модуле две части: </w:t>
      </w:r>
    </w:p>
    <w:p w:rsidR="002559CA" w:rsidRPr="00897F63" w:rsidRDefault="002559CA" w:rsidP="002559CA">
      <w:pPr>
        <w:numPr>
          <w:ilvl w:val="0"/>
          <w:numId w:val="306"/>
        </w:numPr>
        <w:shd w:val="clear" w:color="auto" w:fill="FFFFFF"/>
        <w:tabs>
          <w:tab w:val="clear" w:pos="360"/>
          <w:tab w:val="num" w:pos="644"/>
        </w:tabs>
        <w:ind w:left="644"/>
        <w:jc w:val="both"/>
        <w:rPr>
          <w:color w:val="000000"/>
          <w:sz w:val="24"/>
        </w:rPr>
      </w:pPr>
      <w:r>
        <w:rPr>
          <w:i/>
          <w:color w:val="000000"/>
          <w:sz w:val="24"/>
        </w:rPr>
        <w:t xml:space="preserve">спецификация </w:t>
      </w:r>
      <w:r>
        <w:rPr>
          <w:color w:val="000000"/>
          <w:sz w:val="24"/>
        </w:rPr>
        <w:t xml:space="preserve">(содержит сведения, видимые из других модулей); </w:t>
      </w:r>
    </w:p>
    <w:p w:rsidR="002559CA" w:rsidRDefault="002559CA" w:rsidP="002559CA">
      <w:pPr>
        <w:numPr>
          <w:ilvl w:val="0"/>
          <w:numId w:val="306"/>
        </w:numPr>
        <w:shd w:val="clear" w:color="auto" w:fill="FFFFFF"/>
        <w:tabs>
          <w:tab w:val="clear" w:pos="360"/>
          <w:tab w:val="num" w:pos="644"/>
        </w:tabs>
        <w:ind w:left="644"/>
        <w:jc w:val="both"/>
        <w:rPr>
          <w:sz w:val="24"/>
        </w:rPr>
      </w:pPr>
      <w:r>
        <w:rPr>
          <w:i/>
          <w:color w:val="000000"/>
          <w:sz w:val="24"/>
        </w:rPr>
        <w:t xml:space="preserve">тело </w:t>
      </w:r>
      <w:r>
        <w:rPr>
          <w:color w:val="000000"/>
          <w:sz w:val="24"/>
        </w:rPr>
        <w:t>(содержит детали реализации, невидимые из других модулей).</w:t>
      </w:r>
    </w:p>
    <w:p w:rsidR="002559CA" w:rsidRDefault="002559CA">
      <w:pPr>
        <w:shd w:val="clear" w:color="auto" w:fill="FFFFFF"/>
        <w:ind w:firstLine="284"/>
        <w:jc w:val="both"/>
        <w:rPr>
          <w:sz w:val="24"/>
        </w:rPr>
      </w:pPr>
      <w:r>
        <w:rPr>
          <w:color w:val="000000"/>
          <w:sz w:val="24"/>
        </w:rPr>
        <w:t>Спецификация и тело также могут компилироваться отдельно. Все это дает возможность проектировать, кодировать и тестировать программу как набор слабо зависимых модулей.</w:t>
      </w:r>
    </w:p>
    <w:p w:rsidR="002559CA" w:rsidRPr="00897F63" w:rsidRDefault="002559CA">
      <w:pPr>
        <w:shd w:val="clear" w:color="auto" w:fill="FFFFFF"/>
        <w:ind w:firstLine="284"/>
        <w:jc w:val="both"/>
        <w:rPr>
          <w:b/>
          <w:color w:val="000000"/>
          <w:sz w:val="24"/>
        </w:rPr>
      </w:pPr>
    </w:p>
    <w:p w:rsidR="002559CA" w:rsidRPr="00897F63" w:rsidRDefault="002559CA">
      <w:pPr>
        <w:shd w:val="clear" w:color="auto" w:fill="FFFFFF"/>
        <w:ind w:firstLine="284"/>
        <w:jc w:val="center"/>
        <w:rPr>
          <w:b/>
          <w:color w:val="000000"/>
          <w:sz w:val="24"/>
        </w:rPr>
      </w:pPr>
      <w:r>
        <w:rPr>
          <w:b/>
          <w:color w:val="000000"/>
          <w:sz w:val="24"/>
        </w:rPr>
        <w:t>Функции</w:t>
      </w:r>
    </w:p>
    <w:p w:rsidR="002559CA" w:rsidRPr="00897F63" w:rsidRDefault="002559CA">
      <w:pPr>
        <w:shd w:val="clear" w:color="auto" w:fill="FFFFFF"/>
        <w:ind w:firstLine="284"/>
        <w:jc w:val="center"/>
        <w:rPr>
          <w:sz w:val="24"/>
        </w:rPr>
      </w:pPr>
    </w:p>
    <w:p w:rsidR="002559CA" w:rsidRDefault="002559CA">
      <w:pPr>
        <w:shd w:val="clear" w:color="auto" w:fill="FFFFFF"/>
        <w:ind w:firstLine="284"/>
        <w:jc w:val="both"/>
        <w:rPr>
          <w:sz w:val="24"/>
        </w:rPr>
      </w:pPr>
      <w:r>
        <w:rPr>
          <w:i/>
          <w:color w:val="000000"/>
          <w:sz w:val="24"/>
        </w:rPr>
        <w:t xml:space="preserve">Функция — </w:t>
      </w:r>
      <w:r>
        <w:rPr>
          <w:color w:val="000000"/>
          <w:sz w:val="24"/>
        </w:rPr>
        <w:t>разновидность подпрограммы, которая возвращает значение результата.</w:t>
      </w:r>
    </w:p>
    <w:p w:rsidR="002559CA" w:rsidRDefault="002559CA">
      <w:pPr>
        <w:shd w:val="clear" w:color="auto" w:fill="FFFFFF"/>
        <w:ind w:firstLine="284"/>
        <w:jc w:val="both"/>
        <w:rPr>
          <w:sz w:val="24"/>
        </w:rPr>
      </w:pPr>
      <w:r>
        <w:rPr>
          <w:color w:val="000000"/>
          <w:sz w:val="24"/>
        </w:rPr>
        <w:t>Спецификация функции имеет вид</w:t>
      </w:r>
    </w:p>
    <w:p w:rsidR="002559CA" w:rsidRPr="00897F63" w:rsidRDefault="002559CA">
      <w:pPr>
        <w:shd w:val="clear" w:color="auto" w:fill="FFFFFF"/>
        <w:ind w:firstLine="284"/>
        <w:jc w:val="both"/>
        <w:rPr>
          <w:color w:val="000000"/>
          <w:sz w:val="22"/>
        </w:rPr>
      </w:pPr>
      <w:r>
        <w:rPr>
          <w:color w:val="000000"/>
          <w:sz w:val="22"/>
          <w:lang w:val="en-US"/>
        </w:rPr>
        <w:t>function</w:t>
      </w:r>
      <w:r>
        <w:rPr>
          <w:color w:val="000000"/>
          <w:sz w:val="22"/>
        </w:rPr>
        <w:t xml:space="preserve"> &lt;ИмяФункции&gt; (&lt;СписокФормальныхПараметров&gt;) </w:t>
      </w:r>
    </w:p>
    <w:p w:rsidR="002559CA" w:rsidRDefault="002559CA">
      <w:pPr>
        <w:shd w:val="clear" w:color="auto" w:fill="FFFFFF"/>
        <w:ind w:firstLine="737"/>
        <w:jc w:val="both"/>
        <w:rPr>
          <w:sz w:val="22"/>
        </w:rPr>
      </w:pPr>
      <w:r>
        <w:rPr>
          <w:color w:val="000000"/>
          <w:sz w:val="22"/>
          <w:lang w:val="en-US"/>
        </w:rPr>
        <w:t>return</w:t>
      </w:r>
      <w:r>
        <w:rPr>
          <w:color w:val="000000"/>
          <w:sz w:val="22"/>
        </w:rPr>
        <w:t xml:space="preserve"> &lt;ТипРезультата&gt;;</w:t>
      </w:r>
    </w:p>
    <w:p w:rsidR="002559CA" w:rsidRDefault="002559CA">
      <w:pPr>
        <w:shd w:val="clear" w:color="auto" w:fill="FFFFFF"/>
        <w:ind w:firstLine="284"/>
        <w:jc w:val="both"/>
        <w:rPr>
          <w:sz w:val="24"/>
        </w:rPr>
      </w:pPr>
      <w:r>
        <w:rPr>
          <w:color w:val="000000"/>
          <w:sz w:val="24"/>
        </w:rPr>
        <w:t>Список формальных параметров объявляет аргументы, которые принимает функция. Элементы списка отделяются друг от друга точкой с запятой. Каждый элемент (формальный параметр) записывается в виде</w:t>
      </w:r>
    </w:p>
    <w:p w:rsidR="002559CA" w:rsidRPr="00897F63" w:rsidRDefault="002559CA">
      <w:pPr>
        <w:shd w:val="clear" w:color="auto" w:fill="FFFFFF"/>
        <w:ind w:firstLine="284"/>
        <w:jc w:val="both"/>
        <w:rPr>
          <w:color w:val="000000"/>
          <w:sz w:val="22"/>
        </w:rPr>
      </w:pPr>
      <w:r>
        <w:rPr>
          <w:color w:val="000000"/>
          <w:sz w:val="22"/>
        </w:rPr>
        <w:t xml:space="preserve">&lt;ИмяПеременной&gt;:&lt;ТипДанных&gt; := &lt;ЗначениеПоУмолчанию&gt; </w:t>
      </w:r>
    </w:p>
    <w:p w:rsidR="002559CA" w:rsidRPr="00897F63" w:rsidRDefault="002559CA">
      <w:pPr>
        <w:pStyle w:val="a4"/>
      </w:pPr>
      <w:r>
        <w:t xml:space="preserve">Значение по умолчанию может не задаваться. </w:t>
      </w:r>
    </w:p>
    <w:p w:rsidR="002559CA" w:rsidRDefault="002559CA">
      <w:pPr>
        <w:shd w:val="clear" w:color="auto" w:fill="FFFFFF"/>
        <w:ind w:firstLine="284"/>
        <w:jc w:val="both"/>
        <w:rPr>
          <w:sz w:val="24"/>
          <w:lang w:val="en-US"/>
        </w:rPr>
      </w:pPr>
      <w:r>
        <w:rPr>
          <w:color w:val="000000"/>
          <w:sz w:val="24"/>
        </w:rPr>
        <w:t>Пример</w:t>
      </w:r>
      <w:r>
        <w:rPr>
          <w:color w:val="000000"/>
          <w:sz w:val="24"/>
          <w:lang w:val="en-US"/>
        </w:rPr>
        <w:t xml:space="preserve"> </w:t>
      </w:r>
      <w:r>
        <w:rPr>
          <w:color w:val="000000"/>
          <w:sz w:val="24"/>
        </w:rPr>
        <w:t>спецификации</w:t>
      </w:r>
      <w:r>
        <w:rPr>
          <w:color w:val="000000"/>
          <w:sz w:val="24"/>
          <w:lang w:val="en-US"/>
        </w:rPr>
        <w:t>:</w:t>
      </w:r>
    </w:p>
    <w:p w:rsidR="002559CA" w:rsidRDefault="002559CA">
      <w:pPr>
        <w:shd w:val="clear" w:color="auto" w:fill="FFFFFF"/>
        <w:ind w:firstLine="284"/>
        <w:jc w:val="both"/>
        <w:rPr>
          <w:sz w:val="22"/>
          <w:lang w:val="en-US"/>
        </w:rPr>
      </w:pPr>
      <w:r>
        <w:rPr>
          <w:color w:val="000000"/>
          <w:sz w:val="22"/>
          <w:lang w:val="en-US"/>
        </w:rPr>
        <w:t>function Box_Area (Depth : Float; Width : Float) return Float;</w:t>
      </w:r>
    </w:p>
    <w:p w:rsidR="002559CA" w:rsidRDefault="002559CA">
      <w:pPr>
        <w:shd w:val="clear" w:color="auto" w:fill="FFFFFF"/>
        <w:ind w:firstLine="284"/>
        <w:jc w:val="both"/>
        <w:rPr>
          <w:sz w:val="24"/>
        </w:rPr>
      </w:pPr>
      <w:r>
        <w:rPr>
          <w:color w:val="000000"/>
          <w:sz w:val="24"/>
        </w:rPr>
        <w:t>Тело функции включает спецификацию функции, объявления локальных переменных и констант, а также раздел исполняемых операторов. В общем случае тело функции имеет вид</w:t>
      </w:r>
    </w:p>
    <w:p w:rsidR="002559CA" w:rsidRDefault="002559CA">
      <w:pPr>
        <w:shd w:val="clear" w:color="auto" w:fill="FFFFFF"/>
        <w:ind w:firstLine="284"/>
        <w:jc w:val="both"/>
        <w:rPr>
          <w:sz w:val="22"/>
        </w:rPr>
      </w:pPr>
      <w:r>
        <w:rPr>
          <w:color w:val="000000"/>
          <w:sz w:val="22"/>
          <w:lang w:val="en-US"/>
        </w:rPr>
        <w:t>function</w:t>
      </w:r>
      <w:r>
        <w:rPr>
          <w:color w:val="000000"/>
          <w:sz w:val="22"/>
        </w:rPr>
        <w:t xml:space="preserve"> &lt;ИмяФункции&gt; (&lt;СписокФормальныхПараметров&gt;)</w:t>
      </w:r>
    </w:p>
    <w:p w:rsidR="002559CA" w:rsidRPr="00897F63" w:rsidRDefault="002559CA">
      <w:pPr>
        <w:shd w:val="clear" w:color="auto" w:fill="FFFFFF"/>
        <w:ind w:left="737" w:firstLine="737"/>
        <w:jc w:val="both"/>
        <w:rPr>
          <w:color w:val="000000"/>
          <w:sz w:val="22"/>
        </w:rPr>
      </w:pPr>
      <w:r>
        <w:rPr>
          <w:color w:val="000000"/>
          <w:sz w:val="22"/>
          <w:lang w:val="en-US"/>
        </w:rPr>
        <w:t>return</w:t>
      </w:r>
      <w:r>
        <w:rPr>
          <w:color w:val="000000"/>
          <w:sz w:val="22"/>
        </w:rPr>
        <w:t xml:space="preserve"> &lt;ТипРезультата&gt; </w:t>
      </w:r>
      <w:r>
        <w:rPr>
          <w:color w:val="000000"/>
          <w:sz w:val="22"/>
          <w:lang w:val="en-US"/>
        </w:rPr>
        <w:t>is</w:t>
      </w:r>
      <w:r>
        <w:rPr>
          <w:color w:val="000000"/>
          <w:sz w:val="22"/>
        </w:rPr>
        <w:t xml:space="preserve"> </w:t>
      </w:r>
    </w:p>
    <w:p w:rsidR="002559CA" w:rsidRPr="00897F63" w:rsidRDefault="002559CA">
      <w:pPr>
        <w:shd w:val="clear" w:color="auto" w:fill="FFFFFF"/>
        <w:ind w:firstLine="284"/>
        <w:jc w:val="both"/>
        <w:rPr>
          <w:color w:val="000000"/>
          <w:sz w:val="22"/>
        </w:rPr>
      </w:pPr>
      <w:r w:rsidRPr="00897F63">
        <w:rPr>
          <w:color w:val="000000"/>
          <w:sz w:val="22"/>
        </w:rPr>
        <w:t>&lt;</w:t>
      </w:r>
      <w:r>
        <w:rPr>
          <w:color w:val="000000"/>
          <w:sz w:val="22"/>
        </w:rPr>
        <w:t xml:space="preserve">объявления локальных переменных и констант&gt; </w:t>
      </w:r>
    </w:p>
    <w:p w:rsidR="002559CA" w:rsidRDefault="002559CA">
      <w:pPr>
        <w:shd w:val="clear" w:color="auto" w:fill="FFFFFF"/>
        <w:ind w:firstLine="284"/>
        <w:jc w:val="both"/>
        <w:rPr>
          <w:sz w:val="22"/>
        </w:rPr>
      </w:pPr>
      <w:r>
        <w:rPr>
          <w:color w:val="000000"/>
          <w:sz w:val="22"/>
          <w:lang w:val="en-US"/>
        </w:rPr>
        <w:t>begin</w:t>
      </w:r>
    </w:p>
    <w:p w:rsidR="002559CA" w:rsidRDefault="002559CA">
      <w:pPr>
        <w:shd w:val="clear" w:color="auto" w:fill="FFFFFF"/>
        <w:ind w:firstLine="737"/>
        <w:jc w:val="both"/>
        <w:rPr>
          <w:sz w:val="22"/>
        </w:rPr>
      </w:pPr>
      <w:r>
        <w:rPr>
          <w:color w:val="000000"/>
          <w:sz w:val="22"/>
        </w:rPr>
        <w:t>&lt;операторы&gt;</w:t>
      </w:r>
    </w:p>
    <w:p w:rsidR="002559CA" w:rsidRPr="00897F63" w:rsidRDefault="002559CA">
      <w:pPr>
        <w:shd w:val="clear" w:color="auto" w:fill="FFFFFF"/>
        <w:ind w:firstLine="737"/>
        <w:jc w:val="both"/>
        <w:rPr>
          <w:color w:val="000000"/>
          <w:sz w:val="22"/>
        </w:rPr>
      </w:pPr>
      <w:r>
        <w:rPr>
          <w:color w:val="000000"/>
          <w:sz w:val="22"/>
          <w:lang w:val="en-US"/>
        </w:rPr>
        <w:t>return</w:t>
      </w:r>
      <w:r>
        <w:rPr>
          <w:color w:val="000000"/>
          <w:sz w:val="22"/>
        </w:rPr>
        <w:t xml:space="preserve"> &lt;результат&gt;; -- оператор возврата результата </w:t>
      </w:r>
    </w:p>
    <w:p w:rsidR="002559CA" w:rsidRPr="00897F63" w:rsidRDefault="002559CA">
      <w:pPr>
        <w:shd w:val="clear" w:color="auto" w:fill="FFFFFF"/>
        <w:ind w:firstLine="284"/>
        <w:jc w:val="both"/>
        <w:rPr>
          <w:color w:val="000000"/>
          <w:sz w:val="22"/>
        </w:rPr>
      </w:pPr>
      <w:r>
        <w:rPr>
          <w:color w:val="000000"/>
          <w:sz w:val="22"/>
          <w:lang w:val="en-US"/>
        </w:rPr>
        <w:t>end</w:t>
      </w:r>
      <w:r>
        <w:rPr>
          <w:color w:val="000000"/>
          <w:sz w:val="22"/>
        </w:rPr>
        <w:t xml:space="preserve"> &lt;ИмяФункции&gt;; </w:t>
      </w:r>
    </w:p>
    <w:p w:rsidR="002559CA" w:rsidRDefault="002559CA">
      <w:pPr>
        <w:pStyle w:val="a4"/>
      </w:pPr>
      <w:r>
        <w:t>Пример тела функции:</w:t>
      </w:r>
    </w:p>
    <w:p w:rsidR="002559CA" w:rsidRDefault="002559CA">
      <w:pPr>
        <w:shd w:val="clear" w:color="auto" w:fill="FFFFFF"/>
        <w:ind w:firstLine="284"/>
        <w:jc w:val="both"/>
        <w:rPr>
          <w:sz w:val="22"/>
          <w:lang w:val="en-US"/>
        </w:rPr>
      </w:pPr>
      <w:r>
        <w:rPr>
          <w:color w:val="000000"/>
          <w:sz w:val="22"/>
          <w:lang w:val="en-US"/>
        </w:rPr>
        <w:t>function Box_Area (Depth : Float; Width ; Float) return Float is</w:t>
      </w:r>
    </w:p>
    <w:p w:rsidR="002559CA" w:rsidRDefault="002559CA">
      <w:pPr>
        <w:shd w:val="clear" w:color="auto" w:fill="FFFFFF"/>
        <w:ind w:firstLine="737"/>
        <w:jc w:val="both"/>
        <w:rPr>
          <w:color w:val="000000"/>
          <w:sz w:val="22"/>
          <w:lang w:val="en-US"/>
        </w:rPr>
      </w:pPr>
      <w:r>
        <w:rPr>
          <w:color w:val="000000"/>
          <w:sz w:val="22"/>
          <w:lang w:val="en-US"/>
        </w:rPr>
        <w:t xml:space="preserve">Result : Float; </w:t>
      </w:r>
    </w:p>
    <w:p w:rsidR="002559CA" w:rsidRDefault="002559CA">
      <w:pPr>
        <w:shd w:val="clear" w:color="auto" w:fill="FFFFFF"/>
        <w:ind w:firstLine="284"/>
        <w:jc w:val="both"/>
        <w:rPr>
          <w:sz w:val="22"/>
          <w:lang w:val="en-US"/>
        </w:rPr>
      </w:pPr>
      <w:r>
        <w:rPr>
          <w:color w:val="000000"/>
          <w:sz w:val="22"/>
          <w:lang w:val="en-US"/>
        </w:rPr>
        <w:t>begin</w:t>
      </w:r>
    </w:p>
    <w:p w:rsidR="002559CA" w:rsidRDefault="002559CA">
      <w:pPr>
        <w:shd w:val="clear" w:color="auto" w:fill="FFFFFF"/>
        <w:ind w:firstLine="737"/>
        <w:jc w:val="both"/>
        <w:rPr>
          <w:sz w:val="22"/>
          <w:lang w:val="en-US"/>
        </w:rPr>
      </w:pPr>
      <w:r>
        <w:rPr>
          <w:color w:val="000000"/>
          <w:sz w:val="22"/>
          <w:lang w:val="en-US"/>
        </w:rPr>
        <w:t>Result := Depth * Width;</w:t>
      </w:r>
    </w:p>
    <w:p w:rsidR="002559CA" w:rsidRPr="00897F63" w:rsidRDefault="002559CA">
      <w:pPr>
        <w:shd w:val="clear" w:color="auto" w:fill="FFFFFF"/>
        <w:ind w:firstLine="737"/>
        <w:jc w:val="both"/>
        <w:rPr>
          <w:color w:val="000000"/>
          <w:sz w:val="22"/>
        </w:rPr>
      </w:pPr>
      <w:r>
        <w:rPr>
          <w:color w:val="000000"/>
          <w:sz w:val="22"/>
          <w:lang w:val="en-US"/>
        </w:rPr>
        <w:t>return</w:t>
      </w:r>
      <w:r>
        <w:rPr>
          <w:color w:val="000000"/>
          <w:sz w:val="22"/>
        </w:rPr>
        <w:t xml:space="preserve"> </w:t>
      </w:r>
      <w:r>
        <w:rPr>
          <w:color w:val="000000"/>
          <w:sz w:val="22"/>
          <w:lang w:val="en-US"/>
        </w:rPr>
        <w:t>Result</w:t>
      </w:r>
      <w:r>
        <w:rPr>
          <w:color w:val="000000"/>
          <w:sz w:val="22"/>
        </w:rPr>
        <w:t xml:space="preserve">: -- возврат вычисленного значения </w:t>
      </w:r>
    </w:p>
    <w:p w:rsidR="002559CA" w:rsidRPr="00897F63" w:rsidRDefault="002559CA">
      <w:pPr>
        <w:shd w:val="clear" w:color="auto" w:fill="FFFFFF"/>
        <w:ind w:firstLine="284"/>
        <w:jc w:val="both"/>
        <w:rPr>
          <w:sz w:val="22"/>
        </w:rPr>
      </w:pPr>
      <w:r>
        <w:rPr>
          <w:color w:val="000000"/>
          <w:sz w:val="22"/>
          <w:lang w:val="en-US"/>
        </w:rPr>
        <w:t>end</w:t>
      </w:r>
      <w:r w:rsidRPr="00897F63">
        <w:rPr>
          <w:color w:val="000000"/>
          <w:sz w:val="22"/>
        </w:rPr>
        <w:t xml:space="preserve"> </w:t>
      </w:r>
      <w:r>
        <w:rPr>
          <w:color w:val="000000"/>
          <w:sz w:val="22"/>
          <w:lang w:val="en-US"/>
        </w:rPr>
        <w:t>Box</w:t>
      </w:r>
      <w:r>
        <w:rPr>
          <w:color w:val="000000"/>
          <w:sz w:val="22"/>
        </w:rPr>
        <w:t>_</w:t>
      </w:r>
      <w:r>
        <w:rPr>
          <w:color w:val="000000"/>
          <w:sz w:val="22"/>
          <w:lang w:val="en-US"/>
        </w:rPr>
        <w:t>Area</w:t>
      </w:r>
      <w:r>
        <w:rPr>
          <w:color w:val="000000"/>
          <w:sz w:val="22"/>
        </w:rPr>
        <w:t>;</w:t>
      </w:r>
    </w:p>
    <w:p w:rsidR="002559CA" w:rsidRDefault="002559CA">
      <w:pPr>
        <w:pStyle w:val="a4"/>
      </w:pPr>
      <w:r>
        <w:t>Описание тела функции само по себе действий не производит. Для выполнения функции необходимо ее вызвать. Чтобы вызвать функцию, записывают ее имя и список фактических параметров, запись помещается в правую часть оператора присваивания:</w:t>
      </w:r>
    </w:p>
    <w:p w:rsidR="002559CA" w:rsidRDefault="002559CA">
      <w:pPr>
        <w:shd w:val="clear" w:color="auto" w:fill="FFFFFF"/>
        <w:ind w:firstLine="737"/>
        <w:jc w:val="both"/>
        <w:rPr>
          <w:sz w:val="22"/>
        </w:rPr>
      </w:pPr>
      <w:r>
        <w:rPr>
          <w:color w:val="000000"/>
          <w:sz w:val="22"/>
        </w:rPr>
        <w:t>&lt;ИмяПеременной&gt; := &lt;ИмяФункции&gt; (&lt;СписокФактическихПараметров&gt;);</w:t>
      </w:r>
    </w:p>
    <w:p w:rsidR="002559CA" w:rsidRDefault="002559CA">
      <w:pPr>
        <w:shd w:val="clear" w:color="auto" w:fill="FFFFFF"/>
        <w:ind w:firstLine="284"/>
        <w:jc w:val="both"/>
        <w:rPr>
          <w:sz w:val="24"/>
        </w:rPr>
      </w:pPr>
      <w:r>
        <w:rPr>
          <w:color w:val="000000"/>
          <w:sz w:val="24"/>
        </w:rPr>
        <w:t>Таким образом, вызов функции является элементом выражения. Фактические параметры в списке вызова отделяются друг от друга запятой.</w:t>
      </w:r>
    </w:p>
    <w:p w:rsidR="002559CA" w:rsidRDefault="002559CA">
      <w:pPr>
        <w:shd w:val="clear" w:color="auto" w:fill="FFFFFF"/>
        <w:ind w:firstLine="284"/>
        <w:jc w:val="both"/>
        <w:rPr>
          <w:sz w:val="24"/>
        </w:rPr>
      </w:pPr>
      <w:r>
        <w:rPr>
          <w:color w:val="000000"/>
          <w:sz w:val="24"/>
        </w:rPr>
        <w:t>Пример вызова:</w:t>
      </w:r>
    </w:p>
    <w:p w:rsidR="002559CA" w:rsidRPr="00897F63" w:rsidRDefault="002559CA">
      <w:pPr>
        <w:shd w:val="clear" w:color="auto" w:fill="FFFFFF"/>
        <w:ind w:firstLine="737"/>
        <w:jc w:val="both"/>
        <w:rPr>
          <w:sz w:val="22"/>
        </w:rPr>
      </w:pPr>
      <w:r>
        <w:rPr>
          <w:color w:val="000000"/>
          <w:sz w:val="22"/>
        </w:rPr>
        <w:t>Му_Вох := Вох_Агеа ( 2.0. 4.15 );</w:t>
      </w:r>
    </w:p>
    <w:p w:rsidR="002559CA" w:rsidRDefault="002559CA">
      <w:pPr>
        <w:shd w:val="clear" w:color="auto" w:fill="FFFFFF"/>
        <w:ind w:firstLine="284"/>
        <w:jc w:val="both"/>
        <w:rPr>
          <w:sz w:val="24"/>
        </w:rPr>
      </w:pPr>
      <w:r>
        <w:rPr>
          <w:color w:val="000000"/>
          <w:sz w:val="24"/>
        </w:rPr>
        <w:t>Фактические параметры задают фактические значения, то есть значения, обрабатываемые при выполнении функции.</w:t>
      </w:r>
    </w:p>
    <w:p w:rsidR="002559CA" w:rsidRPr="00897F63" w:rsidRDefault="002559CA">
      <w:pPr>
        <w:shd w:val="clear" w:color="auto" w:fill="FFFFFF"/>
        <w:ind w:firstLine="284"/>
        <w:jc w:val="both"/>
        <w:rPr>
          <w:b/>
          <w:color w:val="000000"/>
          <w:sz w:val="24"/>
        </w:rPr>
      </w:pPr>
    </w:p>
    <w:p w:rsidR="002559CA" w:rsidRPr="00897F63" w:rsidRDefault="002559CA">
      <w:pPr>
        <w:shd w:val="clear" w:color="auto" w:fill="FFFFFF"/>
        <w:ind w:firstLine="284"/>
        <w:jc w:val="center"/>
        <w:rPr>
          <w:b/>
          <w:color w:val="000000"/>
          <w:sz w:val="24"/>
        </w:rPr>
      </w:pPr>
      <w:r>
        <w:rPr>
          <w:b/>
          <w:color w:val="000000"/>
          <w:sz w:val="24"/>
        </w:rPr>
        <w:t>Процедуры</w:t>
      </w:r>
    </w:p>
    <w:p w:rsidR="002559CA" w:rsidRPr="00897F63" w:rsidRDefault="002559CA">
      <w:pPr>
        <w:shd w:val="clear" w:color="auto" w:fill="FFFFFF"/>
        <w:ind w:firstLine="284"/>
        <w:jc w:val="center"/>
        <w:rPr>
          <w:sz w:val="24"/>
        </w:rPr>
      </w:pPr>
    </w:p>
    <w:p w:rsidR="002559CA" w:rsidRDefault="002559CA">
      <w:pPr>
        <w:shd w:val="clear" w:color="auto" w:fill="FFFFFF"/>
        <w:ind w:firstLine="284"/>
        <w:jc w:val="both"/>
        <w:rPr>
          <w:sz w:val="24"/>
        </w:rPr>
      </w:pPr>
      <w:r>
        <w:rPr>
          <w:i/>
          <w:color w:val="000000"/>
          <w:sz w:val="24"/>
        </w:rPr>
        <w:t xml:space="preserve">Процедуры, </w:t>
      </w:r>
      <w:r>
        <w:rPr>
          <w:color w:val="000000"/>
          <w:sz w:val="24"/>
        </w:rPr>
        <w:t>в отличие от функций, не возвращают результат в точку вызова. Спе цификация процедуры задает минимальный набор сведений, необходимый для клиентов процедуры. Она имеет вид</w:t>
      </w:r>
    </w:p>
    <w:p w:rsidR="002559CA" w:rsidRPr="00897F63" w:rsidRDefault="002559CA">
      <w:pPr>
        <w:shd w:val="clear" w:color="auto" w:fill="FFFFFF"/>
        <w:ind w:firstLine="737"/>
        <w:jc w:val="both"/>
        <w:rPr>
          <w:color w:val="000000"/>
          <w:sz w:val="22"/>
        </w:rPr>
      </w:pPr>
      <w:r>
        <w:rPr>
          <w:color w:val="000000"/>
          <w:sz w:val="22"/>
          <w:lang w:val="en-US"/>
        </w:rPr>
        <w:t>procedure</w:t>
      </w:r>
      <w:r>
        <w:rPr>
          <w:color w:val="000000"/>
          <w:sz w:val="22"/>
        </w:rPr>
        <w:t xml:space="preserve"> &lt;ИмяПроцедуры&gt; (&lt;СписокФормальныхПараметров&gt;); </w:t>
      </w:r>
    </w:p>
    <w:p w:rsidR="002559CA" w:rsidRDefault="002559CA">
      <w:pPr>
        <w:shd w:val="clear" w:color="auto" w:fill="FFFFFF"/>
        <w:ind w:firstLine="284"/>
        <w:jc w:val="both"/>
        <w:rPr>
          <w:sz w:val="24"/>
        </w:rPr>
      </w:pPr>
      <w:r>
        <w:rPr>
          <w:color w:val="000000"/>
          <w:sz w:val="24"/>
        </w:rPr>
        <w:t>Для записи каждого формального параметра принят следующий формат:</w:t>
      </w:r>
    </w:p>
    <w:p w:rsidR="002559CA" w:rsidRDefault="002559CA">
      <w:pPr>
        <w:shd w:val="clear" w:color="auto" w:fill="FFFFFF"/>
        <w:ind w:firstLine="737"/>
        <w:jc w:val="both"/>
        <w:rPr>
          <w:sz w:val="22"/>
        </w:rPr>
      </w:pPr>
      <w:r>
        <w:rPr>
          <w:color w:val="000000"/>
          <w:sz w:val="22"/>
        </w:rPr>
        <w:t>&lt;Имя&gt; : &lt;Вид&gt; &lt;Тип данных&gt;;</w:t>
      </w:r>
    </w:p>
    <w:p w:rsidR="002559CA" w:rsidRDefault="002559CA">
      <w:pPr>
        <w:shd w:val="clear" w:color="auto" w:fill="FFFFFF"/>
        <w:ind w:firstLine="284"/>
        <w:jc w:val="both"/>
        <w:rPr>
          <w:sz w:val="24"/>
        </w:rPr>
      </w:pPr>
      <w:r>
        <w:rPr>
          <w:color w:val="000000"/>
          <w:sz w:val="24"/>
        </w:rPr>
        <w:t>где &lt;Вид&gt; указывает направление передачи информации между формальным и фактическим параметрами (</w:t>
      </w:r>
      <w:r>
        <w:rPr>
          <w:color w:val="000000"/>
          <w:sz w:val="24"/>
          <w:lang w:val="en-US"/>
        </w:rPr>
        <w:t>in</w:t>
      </w:r>
      <w:r>
        <w:rPr>
          <w:color w:val="000000"/>
          <w:sz w:val="24"/>
        </w:rPr>
        <w:t xml:space="preserve"> — передача из фактического в формальный параметр, </w:t>
      </w:r>
      <w:r>
        <w:rPr>
          <w:color w:val="000000"/>
          <w:sz w:val="24"/>
          <w:lang w:val="en-US"/>
        </w:rPr>
        <w:t>out</w:t>
      </w:r>
      <w:r>
        <w:rPr>
          <w:color w:val="000000"/>
          <w:sz w:val="24"/>
        </w:rPr>
        <w:t xml:space="preserve"> — из формального в фактический параметр, </w:t>
      </w:r>
      <w:r>
        <w:rPr>
          <w:color w:val="000000"/>
          <w:sz w:val="24"/>
          <w:lang w:val="en-US"/>
        </w:rPr>
        <w:t>in</w:t>
      </w:r>
      <w:r>
        <w:rPr>
          <w:color w:val="000000"/>
          <w:sz w:val="24"/>
        </w:rPr>
        <w:t xml:space="preserve"> </w:t>
      </w:r>
      <w:r>
        <w:rPr>
          <w:color w:val="000000"/>
          <w:sz w:val="24"/>
          <w:lang w:val="en-US"/>
        </w:rPr>
        <w:t>out</w:t>
      </w:r>
      <w:r>
        <w:rPr>
          <w:color w:val="000000"/>
          <w:sz w:val="24"/>
        </w:rPr>
        <w:t xml:space="preserve"> — двунаправленная передача).</w:t>
      </w:r>
    </w:p>
    <w:p w:rsidR="002559CA" w:rsidRPr="00897F63" w:rsidRDefault="002559CA">
      <w:pPr>
        <w:shd w:val="clear" w:color="auto" w:fill="FFFFFF"/>
        <w:ind w:firstLine="284"/>
        <w:jc w:val="both"/>
        <w:rPr>
          <w:b/>
          <w:color w:val="000000"/>
          <w:sz w:val="24"/>
        </w:rPr>
      </w:pPr>
    </w:p>
    <w:p w:rsidR="002559CA" w:rsidRDefault="002559CA">
      <w:pPr>
        <w:pBdr>
          <w:top w:val="single" w:sz="4" w:space="1" w:color="auto"/>
        </w:pBdr>
        <w:shd w:val="clear" w:color="auto" w:fill="FFFFFF"/>
        <w:ind w:firstLine="284"/>
        <w:jc w:val="both"/>
        <w:rPr>
          <w:sz w:val="24"/>
        </w:rPr>
      </w:pPr>
      <w:r>
        <w:rPr>
          <w:b/>
          <w:color w:val="000000"/>
          <w:sz w:val="24"/>
        </w:rPr>
        <w:t>ПРИМЕЧАНИЕ</w:t>
      </w:r>
    </w:p>
    <w:p w:rsidR="002559CA" w:rsidRDefault="002559CA">
      <w:pPr>
        <w:pBdr>
          <w:bottom w:val="single" w:sz="4" w:space="1" w:color="auto"/>
        </w:pBdr>
        <w:shd w:val="clear" w:color="auto" w:fill="FFFFFF"/>
        <w:ind w:firstLine="284"/>
        <w:jc w:val="both"/>
        <w:rPr>
          <w:sz w:val="24"/>
        </w:rPr>
      </w:pPr>
      <w:r>
        <w:rPr>
          <w:color w:val="000000"/>
          <w:sz w:val="24"/>
        </w:rPr>
        <w:t xml:space="preserve">Пометку </w:t>
      </w:r>
      <w:r>
        <w:rPr>
          <w:color w:val="000000"/>
          <w:sz w:val="24"/>
          <w:lang w:val="en-US"/>
        </w:rPr>
        <w:t>in</w:t>
      </w:r>
      <w:r>
        <w:rPr>
          <w:color w:val="000000"/>
          <w:sz w:val="24"/>
        </w:rPr>
        <w:t xml:space="preserve"> разрешается не указывать (она подразумевается по умолчанию), поэтому в спецификации функции вид параметра отсутствует. Для формального параметра вида </w:t>
      </w:r>
      <w:r>
        <w:rPr>
          <w:color w:val="000000"/>
          <w:sz w:val="24"/>
          <w:lang w:val="en-US"/>
        </w:rPr>
        <w:t>in</w:t>
      </w:r>
      <w:r>
        <w:rPr>
          <w:color w:val="000000"/>
          <w:sz w:val="24"/>
        </w:rPr>
        <w:t xml:space="preserve"> разрешается задавать начальное значение, присваиваемое по умолчанию.</w:t>
      </w:r>
    </w:p>
    <w:p w:rsidR="002559CA" w:rsidRPr="00897F63" w:rsidRDefault="002559CA">
      <w:pPr>
        <w:shd w:val="clear" w:color="auto" w:fill="FFFFFF"/>
        <w:ind w:firstLine="284"/>
        <w:jc w:val="both"/>
        <w:rPr>
          <w:color w:val="000000"/>
          <w:sz w:val="24"/>
        </w:rPr>
      </w:pPr>
    </w:p>
    <w:p w:rsidR="002559CA" w:rsidRDefault="002559CA">
      <w:pPr>
        <w:shd w:val="clear" w:color="auto" w:fill="FFFFFF"/>
        <w:ind w:firstLine="284"/>
        <w:jc w:val="both"/>
        <w:rPr>
          <w:sz w:val="24"/>
          <w:lang w:val="en-US"/>
        </w:rPr>
      </w:pPr>
      <w:r>
        <w:rPr>
          <w:color w:val="000000"/>
          <w:sz w:val="24"/>
        </w:rPr>
        <w:t>Пример</w:t>
      </w:r>
      <w:r>
        <w:rPr>
          <w:color w:val="000000"/>
          <w:sz w:val="24"/>
          <w:lang w:val="en-US"/>
        </w:rPr>
        <w:t xml:space="preserve"> </w:t>
      </w:r>
      <w:r>
        <w:rPr>
          <w:color w:val="000000"/>
          <w:sz w:val="24"/>
        </w:rPr>
        <w:t>спецификации</w:t>
      </w:r>
      <w:r>
        <w:rPr>
          <w:color w:val="000000"/>
          <w:sz w:val="24"/>
          <w:lang w:val="en-US"/>
        </w:rPr>
        <w:t>:</w:t>
      </w:r>
    </w:p>
    <w:p w:rsidR="002559CA" w:rsidRDefault="002559CA">
      <w:pPr>
        <w:shd w:val="clear" w:color="auto" w:fill="FFFFFF"/>
        <w:ind w:left="284" w:firstLine="284"/>
        <w:jc w:val="both"/>
        <w:rPr>
          <w:color w:val="000000"/>
          <w:sz w:val="22"/>
          <w:lang w:val="en-US"/>
        </w:rPr>
      </w:pPr>
      <w:r>
        <w:rPr>
          <w:color w:val="000000"/>
          <w:sz w:val="22"/>
          <w:lang w:val="en-US"/>
        </w:rPr>
        <w:t>procedure Sum ( Opl : in Integer := 0; Op2 : in Integer := 0;</w:t>
      </w:r>
    </w:p>
    <w:p w:rsidR="002559CA" w:rsidRDefault="002559CA">
      <w:pPr>
        <w:shd w:val="clear" w:color="auto" w:fill="FFFFFF"/>
        <w:ind w:left="284" w:firstLine="453"/>
        <w:jc w:val="both"/>
        <w:rPr>
          <w:sz w:val="22"/>
          <w:lang w:val="en-US"/>
        </w:rPr>
      </w:pPr>
      <w:r>
        <w:rPr>
          <w:color w:val="000000"/>
          <w:sz w:val="22"/>
          <w:lang w:val="en-US"/>
        </w:rPr>
        <w:t>Op3 : in Integer := 0: Res : out Integer );</w:t>
      </w:r>
    </w:p>
    <w:p w:rsidR="002559CA" w:rsidRDefault="002559CA">
      <w:pPr>
        <w:shd w:val="clear" w:color="auto" w:fill="FFFFFF"/>
        <w:ind w:firstLine="284"/>
        <w:jc w:val="both"/>
        <w:rPr>
          <w:sz w:val="24"/>
        </w:rPr>
      </w:pPr>
      <w:r>
        <w:rPr>
          <w:color w:val="000000"/>
          <w:sz w:val="24"/>
        </w:rPr>
        <w:t>Тело процедуры в общем случае имеет вид</w:t>
      </w:r>
    </w:p>
    <w:p w:rsidR="002559CA" w:rsidRDefault="002559CA">
      <w:pPr>
        <w:shd w:val="clear" w:color="auto" w:fill="FFFFFF"/>
        <w:ind w:left="284" w:firstLine="284"/>
        <w:jc w:val="both"/>
        <w:rPr>
          <w:sz w:val="22"/>
        </w:rPr>
      </w:pPr>
      <w:r>
        <w:rPr>
          <w:color w:val="000000"/>
          <w:sz w:val="22"/>
          <w:lang w:val="en-US"/>
        </w:rPr>
        <w:t>procedure</w:t>
      </w:r>
      <w:r>
        <w:rPr>
          <w:color w:val="000000"/>
          <w:sz w:val="22"/>
        </w:rPr>
        <w:t xml:space="preserve"> &lt;ИмяПроцедуры&gt;</w:t>
      </w:r>
    </w:p>
    <w:p w:rsidR="002559CA" w:rsidRPr="00897F63" w:rsidRDefault="002559CA">
      <w:pPr>
        <w:shd w:val="clear" w:color="auto" w:fill="FFFFFF"/>
        <w:ind w:left="1021" w:firstLine="453"/>
        <w:jc w:val="both"/>
        <w:rPr>
          <w:color w:val="000000"/>
          <w:sz w:val="22"/>
        </w:rPr>
      </w:pPr>
      <w:r>
        <w:rPr>
          <w:color w:val="000000"/>
          <w:sz w:val="22"/>
        </w:rPr>
        <w:t xml:space="preserve">(&lt;СписокФормальныхПараметров&gt;) </w:t>
      </w:r>
      <w:r>
        <w:rPr>
          <w:color w:val="000000"/>
          <w:sz w:val="22"/>
          <w:lang w:val="en-US"/>
        </w:rPr>
        <w:t>is</w:t>
      </w:r>
      <w:r>
        <w:rPr>
          <w:color w:val="000000"/>
          <w:sz w:val="22"/>
        </w:rPr>
        <w:t xml:space="preserve"> </w:t>
      </w:r>
    </w:p>
    <w:p w:rsidR="002559CA" w:rsidRPr="00897F63" w:rsidRDefault="002559CA">
      <w:pPr>
        <w:shd w:val="clear" w:color="auto" w:fill="FFFFFF"/>
        <w:ind w:left="284" w:firstLine="284"/>
        <w:jc w:val="both"/>
        <w:rPr>
          <w:color w:val="000000"/>
          <w:sz w:val="22"/>
        </w:rPr>
      </w:pPr>
      <w:r>
        <w:rPr>
          <w:color w:val="000000"/>
          <w:sz w:val="22"/>
        </w:rPr>
        <w:t xml:space="preserve">&lt;объявления локальных переменных и констант&gt; </w:t>
      </w:r>
    </w:p>
    <w:p w:rsidR="002559CA" w:rsidRDefault="002559CA">
      <w:pPr>
        <w:shd w:val="clear" w:color="auto" w:fill="FFFFFF"/>
        <w:ind w:left="284" w:firstLine="284"/>
        <w:jc w:val="both"/>
        <w:rPr>
          <w:sz w:val="22"/>
        </w:rPr>
      </w:pPr>
      <w:r>
        <w:rPr>
          <w:color w:val="000000"/>
          <w:sz w:val="22"/>
          <w:lang w:val="en-US"/>
        </w:rPr>
        <w:t>begin</w:t>
      </w:r>
    </w:p>
    <w:p w:rsidR="002559CA" w:rsidRPr="00897F63" w:rsidRDefault="002559CA">
      <w:pPr>
        <w:shd w:val="clear" w:color="auto" w:fill="FFFFFF"/>
        <w:ind w:left="284" w:firstLine="453"/>
        <w:jc w:val="both"/>
        <w:rPr>
          <w:color w:val="000000"/>
          <w:sz w:val="22"/>
        </w:rPr>
      </w:pPr>
      <w:r>
        <w:rPr>
          <w:color w:val="000000"/>
          <w:sz w:val="22"/>
        </w:rPr>
        <w:t xml:space="preserve">&lt;операторы&gt; </w:t>
      </w:r>
    </w:p>
    <w:p w:rsidR="002559CA" w:rsidRDefault="002559CA">
      <w:pPr>
        <w:shd w:val="clear" w:color="auto" w:fill="FFFFFF"/>
        <w:ind w:left="284" w:firstLine="284"/>
        <w:jc w:val="both"/>
        <w:rPr>
          <w:sz w:val="22"/>
        </w:rPr>
      </w:pPr>
      <w:r>
        <w:rPr>
          <w:color w:val="000000"/>
          <w:sz w:val="22"/>
          <w:lang w:val="en-US"/>
        </w:rPr>
        <w:t>end</w:t>
      </w:r>
      <w:r>
        <w:rPr>
          <w:color w:val="000000"/>
          <w:sz w:val="22"/>
        </w:rPr>
        <w:t xml:space="preserve"> &lt;ИмяПроцедуры&gt;;</w:t>
      </w:r>
    </w:p>
    <w:p w:rsidR="002559CA" w:rsidRPr="00897F63" w:rsidRDefault="002559CA">
      <w:pPr>
        <w:shd w:val="clear" w:color="auto" w:fill="FFFFFF"/>
        <w:ind w:firstLine="284"/>
        <w:jc w:val="both"/>
        <w:rPr>
          <w:sz w:val="24"/>
        </w:rPr>
      </w:pPr>
      <w:r>
        <w:rPr>
          <w:color w:val="000000"/>
          <w:sz w:val="24"/>
        </w:rPr>
        <w:t>Пример</w:t>
      </w:r>
      <w:r w:rsidRPr="00897F63">
        <w:rPr>
          <w:color w:val="000000"/>
          <w:sz w:val="24"/>
        </w:rPr>
        <w:t xml:space="preserve"> </w:t>
      </w:r>
      <w:r>
        <w:rPr>
          <w:color w:val="000000"/>
          <w:sz w:val="24"/>
        </w:rPr>
        <w:t>тела</w:t>
      </w:r>
      <w:r w:rsidRPr="00897F63">
        <w:rPr>
          <w:color w:val="000000"/>
          <w:sz w:val="24"/>
        </w:rPr>
        <w:t>:</w:t>
      </w:r>
    </w:p>
    <w:p w:rsidR="002559CA" w:rsidRDefault="002559CA">
      <w:pPr>
        <w:shd w:val="clear" w:color="auto" w:fill="FFFFFF"/>
        <w:ind w:left="284" w:firstLine="284"/>
        <w:jc w:val="both"/>
        <w:rPr>
          <w:sz w:val="22"/>
          <w:lang w:val="en-US"/>
        </w:rPr>
      </w:pPr>
      <w:r>
        <w:rPr>
          <w:color w:val="000000"/>
          <w:sz w:val="22"/>
          <w:lang w:val="en-US"/>
        </w:rPr>
        <w:t>procedure Sum ( Opl : in Integer := 0; Op2 : in Integer := 0;</w:t>
      </w:r>
    </w:p>
    <w:p w:rsidR="002559CA" w:rsidRDefault="002559CA">
      <w:pPr>
        <w:shd w:val="clear" w:color="auto" w:fill="FFFFFF"/>
        <w:ind w:left="1021" w:firstLine="453"/>
        <w:jc w:val="both"/>
        <w:rPr>
          <w:color w:val="000000"/>
          <w:sz w:val="22"/>
          <w:lang w:val="en-US"/>
        </w:rPr>
      </w:pPr>
      <w:r>
        <w:rPr>
          <w:color w:val="000000"/>
          <w:sz w:val="22"/>
          <w:lang w:val="en-US"/>
        </w:rPr>
        <w:t xml:space="preserve">Op3 : in Integer := 0: Res : out Integer ) is </w:t>
      </w:r>
    </w:p>
    <w:p w:rsidR="002559CA" w:rsidRDefault="002559CA">
      <w:pPr>
        <w:shd w:val="clear" w:color="auto" w:fill="FFFFFF"/>
        <w:ind w:left="284" w:firstLine="284"/>
        <w:jc w:val="both"/>
        <w:rPr>
          <w:sz w:val="22"/>
          <w:lang w:val="en-US"/>
        </w:rPr>
      </w:pPr>
      <w:r>
        <w:rPr>
          <w:color w:val="000000"/>
          <w:sz w:val="22"/>
          <w:lang w:val="en-US"/>
        </w:rPr>
        <w:t>begin</w:t>
      </w:r>
    </w:p>
    <w:p w:rsidR="002559CA" w:rsidRDefault="002559CA">
      <w:pPr>
        <w:shd w:val="clear" w:color="auto" w:fill="FFFFFF"/>
        <w:ind w:left="284" w:firstLine="453"/>
        <w:jc w:val="both"/>
        <w:rPr>
          <w:sz w:val="22"/>
          <w:lang w:val="en-US"/>
        </w:rPr>
      </w:pPr>
      <w:r>
        <w:rPr>
          <w:color w:val="000000"/>
          <w:sz w:val="22"/>
          <w:lang w:val="en-US"/>
        </w:rPr>
        <w:t>Res := Opl + Op2;</w:t>
      </w:r>
    </w:p>
    <w:p w:rsidR="002559CA" w:rsidRDefault="002559CA">
      <w:pPr>
        <w:shd w:val="clear" w:color="auto" w:fill="FFFFFF"/>
        <w:ind w:left="284" w:firstLine="453"/>
        <w:jc w:val="both"/>
        <w:rPr>
          <w:color w:val="000000"/>
          <w:sz w:val="22"/>
          <w:lang w:val="en-US"/>
        </w:rPr>
      </w:pPr>
      <w:r>
        <w:rPr>
          <w:color w:val="000000"/>
          <w:sz w:val="22"/>
          <w:lang w:val="en-US"/>
        </w:rPr>
        <w:t>Res := Res + Op3;</w:t>
      </w:r>
    </w:p>
    <w:p w:rsidR="002559CA" w:rsidRPr="00897F63" w:rsidRDefault="002559CA">
      <w:pPr>
        <w:shd w:val="clear" w:color="auto" w:fill="FFFFFF"/>
        <w:ind w:left="284" w:firstLine="284"/>
        <w:jc w:val="both"/>
        <w:rPr>
          <w:sz w:val="22"/>
        </w:rPr>
      </w:pPr>
      <w:r>
        <w:rPr>
          <w:color w:val="000000"/>
          <w:sz w:val="22"/>
          <w:lang w:val="en-US"/>
        </w:rPr>
        <w:t xml:space="preserve"> end</w:t>
      </w:r>
      <w:r w:rsidRPr="00897F63">
        <w:rPr>
          <w:color w:val="000000"/>
          <w:sz w:val="22"/>
        </w:rPr>
        <w:t xml:space="preserve"> </w:t>
      </w:r>
      <w:r>
        <w:rPr>
          <w:color w:val="000000"/>
          <w:sz w:val="22"/>
          <w:lang w:val="en-US"/>
        </w:rPr>
        <w:t>Sum</w:t>
      </w:r>
      <w:r w:rsidRPr="00897F63">
        <w:rPr>
          <w:color w:val="000000"/>
          <w:sz w:val="22"/>
        </w:rPr>
        <w:t>;</w:t>
      </w:r>
    </w:p>
    <w:p w:rsidR="002559CA" w:rsidRDefault="002559CA">
      <w:pPr>
        <w:shd w:val="clear" w:color="auto" w:fill="FFFFFF"/>
        <w:ind w:firstLine="284"/>
        <w:jc w:val="both"/>
        <w:rPr>
          <w:sz w:val="24"/>
        </w:rPr>
      </w:pPr>
      <w:r>
        <w:rPr>
          <w:color w:val="000000"/>
          <w:sz w:val="24"/>
        </w:rPr>
        <w:t>В данной процедуре три формальных параметра имеют значения по умолчанию. Это дает интересные возможности.</w:t>
      </w:r>
    </w:p>
    <w:p w:rsidR="002559CA" w:rsidRDefault="002559CA">
      <w:pPr>
        <w:shd w:val="clear" w:color="auto" w:fill="FFFFFF"/>
        <w:ind w:firstLine="284"/>
        <w:jc w:val="both"/>
        <w:rPr>
          <w:sz w:val="24"/>
        </w:rPr>
      </w:pPr>
      <w:r>
        <w:rPr>
          <w:color w:val="000000"/>
          <w:sz w:val="24"/>
        </w:rPr>
        <w:t>Обращаются к процедуре с помощью оператора вызова, он имеет вид</w:t>
      </w:r>
    </w:p>
    <w:p w:rsidR="002559CA" w:rsidRPr="00897F63" w:rsidRDefault="002559CA">
      <w:pPr>
        <w:shd w:val="clear" w:color="auto" w:fill="FFFFFF"/>
        <w:ind w:firstLine="737"/>
        <w:jc w:val="both"/>
        <w:rPr>
          <w:color w:val="000000"/>
          <w:sz w:val="22"/>
        </w:rPr>
      </w:pPr>
      <w:r>
        <w:rPr>
          <w:color w:val="000000"/>
          <w:sz w:val="22"/>
        </w:rPr>
        <w:t xml:space="preserve">&lt;ИмяПроцедуры&gt; (&lt;СписокФактическихПараметров&gt;); </w:t>
      </w:r>
    </w:p>
    <w:p w:rsidR="002559CA" w:rsidRDefault="002559CA">
      <w:pPr>
        <w:shd w:val="clear" w:color="auto" w:fill="FFFFFF"/>
        <w:ind w:firstLine="284"/>
        <w:jc w:val="both"/>
        <w:rPr>
          <w:sz w:val="24"/>
        </w:rPr>
      </w:pPr>
      <w:r>
        <w:rPr>
          <w:color w:val="000000"/>
          <w:sz w:val="24"/>
        </w:rPr>
        <w:t>Примеры операторов вызова:</w:t>
      </w:r>
    </w:p>
    <w:p w:rsidR="002559CA" w:rsidRPr="00897F63" w:rsidRDefault="002559CA">
      <w:pPr>
        <w:shd w:val="clear" w:color="auto" w:fill="FFFFFF"/>
        <w:ind w:left="284" w:firstLine="284"/>
        <w:jc w:val="both"/>
        <w:rPr>
          <w:color w:val="000000"/>
          <w:sz w:val="22"/>
        </w:rPr>
      </w:pPr>
      <w:r>
        <w:rPr>
          <w:color w:val="000000"/>
          <w:sz w:val="22"/>
          <w:lang w:val="en-US"/>
        </w:rPr>
        <w:t>Sum</w:t>
      </w:r>
      <w:r>
        <w:rPr>
          <w:color w:val="000000"/>
          <w:sz w:val="22"/>
        </w:rPr>
        <w:t xml:space="preserve"> (4. 8, 12. </w:t>
      </w:r>
      <w:r>
        <w:rPr>
          <w:color w:val="000000"/>
          <w:sz w:val="22"/>
          <w:lang w:val="en-US"/>
        </w:rPr>
        <w:t>d</w:t>
      </w:r>
      <w:r>
        <w:rPr>
          <w:color w:val="000000"/>
          <w:sz w:val="22"/>
        </w:rPr>
        <w:t>)</w:t>
      </w:r>
      <w:r w:rsidRPr="00897F63">
        <w:rPr>
          <w:color w:val="000000"/>
          <w:sz w:val="22"/>
        </w:rPr>
        <w:t xml:space="preserve">; </w:t>
      </w:r>
      <w:r>
        <w:rPr>
          <w:color w:val="000000"/>
          <w:sz w:val="22"/>
        </w:rPr>
        <w:t xml:space="preserve">-- переменная </w:t>
      </w:r>
      <w:r>
        <w:rPr>
          <w:color w:val="000000"/>
          <w:sz w:val="22"/>
          <w:lang w:val="en-US"/>
        </w:rPr>
        <w:t>d</w:t>
      </w:r>
      <w:r>
        <w:rPr>
          <w:color w:val="000000"/>
          <w:sz w:val="22"/>
        </w:rPr>
        <w:t xml:space="preserve"> получит значение 24 </w:t>
      </w:r>
    </w:p>
    <w:p w:rsidR="002559CA" w:rsidRDefault="002559CA">
      <w:pPr>
        <w:shd w:val="clear" w:color="auto" w:fill="FFFFFF"/>
        <w:ind w:left="284" w:firstLine="284"/>
        <w:jc w:val="both"/>
        <w:rPr>
          <w:sz w:val="22"/>
        </w:rPr>
      </w:pPr>
      <w:r>
        <w:rPr>
          <w:color w:val="000000"/>
          <w:sz w:val="22"/>
          <w:lang w:val="en-US"/>
        </w:rPr>
        <w:t>Sum</w:t>
      </w:r>
      <w:r>
        <w:rPr>
          <w:color w:val="000000"/>
          <w:sz w:val="22"/>
        </w:rPr>
        <w:t xml:space="preserve"> (4. 8. </w:t>
      </w:r>
      <w:r>
        <w:rPr>
          <w:color w:val="000000"/>
          <w:sz w:val="22"/>
          <w:lang w:val="en-US"/>
        </w:rPr>
        <w:t>Res</w:t>
      </w:r>
      <w:r>
        <w:rPr>
          <w:color w:val="000000"/>
          <w:sz w:val="22"/>
        </w:rPr>
        <w:t xml:space="preserve"> =&gt; </w:t>
      </w:r>
      <w:r>
        <w:rPr>
          <w:color w:val="000000"/>
          <w:sz w:val="22"/>
          <w:lang w:val="en-US"/>
        </w:rPr>
        <w:t>d</w:t>
      </w:r>
      <w:r>
        <w:rPr>
          <w:color w:val="000000"/>
          <w:sz w:val="22"/>
        </w:rPr>
        <w:t xml:space="preserve">); -- переменная </w:t>
      </w:r>
      <w:r>
        <w:rPr>
          <w:color w:val="000000"/>
          <w:sz w:val="22"/>
          <w:lang w:val="en-US"/>
        </w:rPr>
        <w:t>d</w:t>
      </w:r>
      <w:r>
        <w:rPr>
          <w:color w:val="000000"/>
          <w:sz w:val="22"/>
        </w:rPr>
        <w:t xml:space="preserve"> получит значение 12</w:t>
      </w:r>
    </w:p>
    <w:p w:rsidR="002559CA" w:rsidRPr="00897F63" w:rsidRDefault="002559CA">
      <w:pPr>
        <w:shd w:val="clear" w:color="auto" w:fill="FFFFFF"/>
        <w:ind w:firstLine="284"/>
        <w:jc w:val="both"/>
        <w:rPr>
          <w:b/>
          <w:color w:val="000000"/>
          <w:sz w:val="24"/>
        </w:rPr>
      </w:pPr>
    </w:p>
    <w:p w:rsidR="002559CA" w:rsidRDefault="002559CA">
      <w:pPr>
        <w:pBdr>
          <w:top w:val="single" w:sz="4" w:space="1" w:color="auto"/>
        </w:pBdr>
        <w:shd w:val="clear" w:color="auto" w:fill="FFFFFF"/>
        <w:ind w:firstLine="284"/>
        <w:jc w:val="both"/>
        <w:rPr>
          <w:sz w:val="24"/>
        </w:rPr>
      </w:pPr>
      <w:r>
        <w:rPr>
          <w:b/>
          <w:color w:val="000000"/>
          <w:sz w:val="24"/>
        </w:rPr>
        <w:t>ПРИМЕЧАНИЕ</w:t>
      </w:r>
    </w:p>
    <w:p w:rsidR="002559CA" w:rsidRDefault="002559CA">
      <w:pPr>
        <w:pBdr>
          <w:bottom w:val="single" w:sz="4" w:space="1" w:color="auto"/>
        </w:pBdr>
        <w:shd w:val="clear" w:color="auto" w:fill="FFFFFF"/>
        <w:ind w:firstLine="284"/>
        <w:jc w:val="both"/>
        <w:rPr>
          <w:sz w:val="24"/>
        </w:rPr>
      </w:pPr>
      <w:r>
        <w:rPr>
          <w:color w:val="000000"/>
          <w:sz w:val="24"/>
        </w:rPr>
        <w:t>В первом операторе вызова задано 4 фактических параметра, во втором операторе — 3 фактических параметра. Во втором операторе использованы как традиционная (позиционная) схема, так и именная схема сопоставления формального и фактического параметров.</w:t>
      </w:r>
    </w:p>
    <w:p w:rsidR="002559CA" w:rsidRPr="00897F63" w:rsidRDefault="002559CA">
      <w:pPr>
        <w:shd w:val="clear" w:color="auto" w:fill="FFFFFF"/>
        <w:ind w:firstLine="284"/>
        <w:jc w:val="both"/>
        <w:rPr>
          <w:b/>
          <w:color w:val="000000"/>
          <w:sz w:val="24"/>
        </w:rPr>
      </w:pPr>
    </w:p>
    <w:p w:rsidR="002559CA" w:rsidRDefault="002559CA">
      <w:pPr>
        <w:shd w:val="clear" w:color="auto" w:fill="FFFFFF"/>
        <w:ind w:firstLine="284"/>
        <w:jc w:val="center"/>
        <w:rPr>
          <w:sz w:val="24"/>
        </w:rPr>
      </w:pPr>
      <w:r>
        <w:rPr>
          <w:b/>
          <w:color w:val="000000"/>
          <w:sz w:val="24"/>
        </w:rPr>
        <w:t>Пакеты</w:t>
      </w:r>
    </w:p>
    <w:p w:rsidR="002559CA" w:rsidRPr="00897F63" w:rsidRDefault="002559CA">
      <w:pPr>
        <w:shd w:val="clear" w:color="auto" w:fill="FFFFFF"/>
        <w:ind w:firstLine="284"/>
        <w:jc w:val="both"/>
        <w:rPr>
          <w:i/>
          <w:color w:val="000000"/>
          <w:sz w:val="24"/>
        </w:rPr>
      </w:pPr>
    </w:p>
    <w:p w:rsidR="002559CA" w:rsidRDefault="002559CA">
      <w:pPr>
        <w:shd w:val="clear" w:color="auto" w:fill="FFFFFF"/>
        <w:ind w:firstLine="284"/>
        <w:jc w:val="both"/>
        <w:rPr>
          <w:sz w:val="24"/>
        </w:rPr>
      </w:pPr>
      <w:r>
        <w:rPr>
          <w:i/>
          <w:color w:val="000000"/>
          <w:sz w:val="24"/>
        </w:rPr>
        <w:t xml:space="preserve">Пакет — </w:t>
      </w:r>
      <w:r>
        <w:rPr>
          <w:color w:val="000000"/>
          <w:sz w:val="24"/>
        </w:rPr>
        <w:t>основное средство для поддержки многократности использования программного текста. При проектировании программ пакеты позволяют применить подход клиент-сервер. Пакет действует как сервер, который предоставляет своим клиентам (программам и другим пакетам) набор услуг.</w:t>
      </w:r>
    </w:p>
    <w:p w:rsidR="002559CA" w:rsidRPr="00897F63" w:rsidRDefault="002559CA">
      <w:pPr>
        <w:shd w:val="clear" w:color="auto" w:fill="FFFFFF"/>
        <w:ind w:firstLine="284"/>
        <w:jc w:val="both"/>
        <w:rPr>
          <w:color w:val="000000"/>
          <w:sz w:val="24"/>
        </w:rPr>
      </w:pPr>
      <w:r>
        <w:rPr>
          <w:color w:val="000000"/>
          <w:sz w:val="24"/>
        </w:rPr>
        <w:t xml:space="preserve">Спецификация пакета объявляет предлагаемые услуги, а тело содержит реализацию этих услуг. </w:t>
      </w:r>
    </w:p>
    <w:p w:rsidR="002559CA" w:rsidRDefault="002559CA">
      <w:pPr>
        <w:shd w:val="clear" w:color="auto" w:fill="FFFFFF"/>
        <w:ind w:firstLine="284"/>
        <w:jc w:val="both"/>
        <w:rPr>
          <w:sz w:val="24"/>
        </w:rPr>
      </w:pPr>
      <w:r>
        <w:rPr>
          <w:color w:val="000000"/>
          <w:sz w:val="24"/>
        </w:rPr>
        <w:t>Спецификация пакета записывается в виде</w:t>
      </w:r>
    </w:p>
    <w:p w:rsidR="002559CA" w:rsidRDefault="002559CA">
      <w:pPr>
        <w:shd w:val="clear" w:color="auto" w:fill="FFFFFF"/>
        <w:ind w:left="284" w:firstLine="284"/>
        <w:jc w:val="both"/>
        <w:rPr>
          <w:sz w:val="22"/>
        </w:rPr>
      </w:pPr>
      <w:r>
        <w:rPr>
          <w:color w:val="000000"/>
          <w:sz w:val="22"/>
          <w:lang w:val="en-US"/>
        </w:rPr>
        <w:t>package</w:t>
      </w:r>
      <w:r>
        <w:rPr>
          <w:color w:val="000000"/>
          <w:sz w:val="22"/>
        </w:rPr>
        <w:t xml:space="preserve"> &lt;ИмяПакета&gt; </w:t>
      </w:r>
      <w:r>
        <w:rPr>
          <w:color w:val="000000"/>
          <w:sz w:val="22"/>
          <w:lang w:val="en-US"/>
        </w:rPr>
        <w:t>is</w:t>
      </w:r>
    </w:p>
    <w:p w:rsidR="002559CA" w:rsidRDefault="002559CA">
      <w:pPr>
        <w:shd w:val="clear" w:color="auto" w:fill="FFFFFF"/>
        <w:ind w:left="284" w:firstLine="453"/>
        <w:jc w:val="both"/>
        <w:rPr>
          <w:sz w:val="22"/>
        </w:rPr>
      </w:pPr>
      <w:r w:rsidRPr="00897F63">
        <w:rPr>
          <w:color w:val="000000"/>
          <w:sz w:val="22"/>
        </w:rPr>
        <w:t>&lt;</w:t>
      </w:r>
      <w:r>
        <w:rPr>
          <w:color w:val="000000"/>
          <w:sz w:val="22"/>
        </w:rPr>
        <w:t>объявления типов, переменных, констант&gt;</w:t>
      </w:r>
    </w:p>
    <w:p w:rsidR="002559CA" w:rsidRPr="00897F63" w:rsidRDefault="002559CA">
      <w:pPr>
        <w:shd w:val="clear" w:color="auto" w:fill="FFFFFF"/>
        <w:ind w:left="284" w:firstLine="453"/>
        <w:jc w:val="both"/>
        <w:rPr>
          <w:color w:val="000000"/>
          <w:sz w:val="22"/>
        </w:rPr>
      </w:pPr>
      <w:r w:rsidRPr="00897F63">
        <w:rPr>
          <w:color w:val="000000"/>
          <w:sz w:val="22"/>
        </w:rPr>
        <w:t>&lt;</w:t>
      </w:r>
      <w:r>
        <w:rPr>
          <w:color w:val="000000"/>
          <w:sz w:val="22"/>
        </w:rPr>
        <w:t xml:space="preserve">спецификации процедур и функций&gt; </w:t>
      </w:r>
    </w:p>
    <w:p w:rsidR="002559CA" w:rsidRPr="00897F63" w:rsidRDefault="002559CA">
      <w:pPr>
        <w:shd w:val="clear" w:color="auto" w:fill="FFFFFF"/>
        <w:tabs>
          <w:tab w:val="left" w:pos="567"/>
        </w:tabs>
        <w:jc w:val="both"/>
        <w:rPr>
          <w:sz w:val="22"/>
        </w:rPr>
      </w:pPr>
      <w:r w:rsidRPr="00897F63">
        <w:rPr>
          <w:color w:val="000000"/>
          <w:sz w:val="22"/>
        </w:rPr>
        <w:tab/>
      </w:r>
      <w:r>
        <w:rPr>
          <w:color w:val="000000"/>
          <w:sz w:val="22"/>
          <w:lang w:val="en-US"/>
        </w:rPr>
        <w:t>end</w:t>
      </w:r>
      <w:r>
        <w:rPr>
          <w:color w:val="000000"/>
          <w:sz w:val="22"/>
        </w:rPr>
        <w:t xml:space="preserve"> &lt;ИмяПакета&gt;</w:t>
      </w:r>
      <w:r w:rsidRPr="00897F63">
        <w:rPr>
          <w:color w:val="000000"/>
          <w:sz w:val="22"/>
        </w:rPr>
        <w:t>;</w:t>
      </w:r>
    </w:p>
    <w:p w:rsidR="002559CA" w:rsidRDefault="002559CA">
      <w:pPr>
        <w:shd w:val="clear" w:color="auto" w:fill="FFFFFF"/>
        <w:ind w:firstLine="284"/>
        <w:jc w:val="both"/>
        <w:rPr>
          <w:sz w:val="24"/>
        </w:rPr>
      </w:pPr>
      <w:r>
        <w:rPr>
          <w:color w:val="000000"/>
          <w:sz w:val="24"/>
        </w:rPr>
        <w:t>Пример спецификации:</w:t>
      </w:r>
    </w:p>
    <w:p w:rsidR="002559CA" w:rsidRDefault="002559CA">
      <w:pPr>
        <w:shd w:val="clear" w:color="auto" w:fill="FFFFFF"/>
        <w:ind w:left="284" w:firstLine="284"/>
        <w:jc w:val="both"/>
        <w:rPr>
          <w:sz w:val="22"/>
        </w:rPr>
      </w:pPr>
      <w:r>
        <w:rPr>
          <w:color w:val="000000"/>
          <w:sz w:val="22"/>
          <w:lang w:val="en-US"/>
        </w:rPr>
        <w:t>package</w:t>
      </w:r>
      <w:r>
        <w:rPr>
          <w:color w:val="000000"/>
          <w:sz w:val="22"/>
        </w:rPr>
        <w:t xml:space="preserve"> Рисование </w:t>
      </w:r>
      <w:r>
        <w:rPr>
          <w:color w:val="000000"/>
          <w:sz w:val="22"/>
          <w:lang w:val="en-US"/>
        </w:rPr>
        <w:t>is</w:t>
      </w:r>
    </w:p>
    <w:p w:rsidR="002559CA" w:rsidRPr="00897F63" w:rsidRDefault="002559CA">
      <w:pPr>
        <w:shd w:val="clear" w:color="auto" w:fill="FFFFFF"/>
        <w:ind w:left="284" w:firstLine="453"/>
        <w:jc w:val="both"/>
        <w:rPr>
          <w:sz w:val="22"/>
          <w:lang w:val="en-US"/>
        </w:rPr>
      </w:pPr>
      <w:r>
        <w:rPr>
          <w:color w:val="000000"/>
          <w:sz w:val="22"/>
          <w:lang w:val="en-US"/>
        </w:rPr>
        <w:t xml:space="preserve">type </w:t>
      </w:r>
      <w:r>
        <w:rPr>
          <w:color w:val="000000"/>
          <w:sz w:val="22"/>
        </w:rPr>
        <w:t>Точка</w:t>
      </w:r>
      <w:r>
        <w:rPr>
          <w:color w:val="000000"/>
          <w:sz w:val="22"/>
          <w:lang w:val="en-US"/>
        </w:rPr>
        <w:t xml:space="preserve"> is array ( 1 .. </w:t>
      </w:r>
      <w:r w:rsidRPr="00897F63">
        <w:rPr>
          <w:color w:val="000000"/>
          <w:sz w:val="22"/>
          <w:lang w:val="en-US"/>
        </w:rPr>
        <w:t xml:space="preserve">2 ) </w:t>
      </w:r>
      <w:r>
        <w:rPr>
          <w:color w:val="000000"/>
          <w:sz w:val="22"/>
          <w:lang w:val="en-US"/>
        </w:rPr>
        <w:t>of</w:t>
      </w:r>
      <w:r w:rsidRPr="00897F63">
        <w:rPr>
          <w:color w:val="000000"/>
          <w:sz w:val="22"/>
          <w:lang w:val="en-US"/>
        </w:rPr>
        <w:t xml:space="preserve"> </w:t>
      </w:r>
      <w:r>
        <w:rPr>
          <w:color w:val="000000"/>
          <w:sz w:val="22"/>
          <w:lang w:val="en-US"/>
        </w:rPr>
        <w:t>Integer</w:t>
      </w:r>
      <w:r w:rsidRPr="00897F63">
        <w:rPr>
          <w:color w:val="000000"/>
          <w:sz w:val="22"/>
          <w:lang w:val="en-US"/>
        </w:rPr>
        <w:t>;</w:t>
      </w:r>
    </w:p>
    <w:p w:rsidR="002559CA" w:rsidRDefault="002559CA">
      <w:pPr>
        <w:shd w:val="clear" w:color="auto" w:fill="FFFFFF"/>
        <w:ind w:left="284" w:firstLine="453"/>
        <w:jc w:val="both"/>
        <w:rPr>
          <w:sz w:val="22"/>
        </w:rPr>
      </w:pPr>
      <w:r>
        <w:rPr>
          <w:color w:val="000000"/>
          <w:sz w:val="22"/>
        </w:rPr>
        <w:t>-- описание точки в прямоугольной системе координат</w:t>
      </w:r>
    </w:p>
    <w:p w:rsidR="002559CA" w:rsidRDefault="002559CA">
      <w:pPr>
        <w:shd w:val="clear" w:color="auto" w:fill="FFFFFF"/>
        <w:ind w:left="284" w:firstLine="453"/>
        <w:jc w:val="both"/>
        <w:rPr>
          <w:sz w:val="22"/>
        </w:rPr>
      </w:pPr>
      <w:r>
        <w:rPr>
          <w:color w:val="000000"/>
          <w:sz w:val="22"/>
          <w:lang w:val="en-US"/>
        </w:rPr>
        <w:t>procedure</w:t>
      </w:r>
      <w:r>
        <w:rPr>
          <w:color w:val="000000"/>
          <w:sz w:val="22"/>
        </w:rPr>
        <w:t xml:space="preserve"> Переход ( из : </w:t>
      </w:r>
      <w:r>
        <w:rPr>
          <w:color w:val="000000"/>
          <w:sz w:val="22"/>
          <w:lang w:val="en-US"/>
        </w:rPr>
        <w:t>in</w:t>
      </w:r>
      <w:r>
        <w:rPr>
          <w:color w:val="000000"/>
          <w:sz w:val="22"/>
        </w:rPr>
        <w:t xml:space="preserve"> Точка; в : </w:t>
      </w:r>
      <w:r>
        <w:rPr>
          <w:color w:val="000000"/>
          <w:sz w:val="22"/>
          <w:lang w:val="en-US"/>
        </w:rPr>
        <w:t>in</w:t>
      </w:r>
      <w:r>
        <w:rPr>
          <w:color w:val="000000"/>
          <w:sz w:val="22"/>
        </w:rPr>
        <w:t xml:space="preserve"> Точка );</w:t>
      </w:r>
    </w:p>
    <w:p w:rsidR="002559CA" w:rsidRPr="00897F63" w:rsidRDefault="002559CA">
      <w:pPr>
        <w:shd w:val="clear" w:color="auto" w:fill="FFFFFF"/>
        <w:ind w:left="284" w:firstLine="453"/>
        <w:jc w:val="both"/>
        <w:rPr>
          <w:sz w:val="22"/>
        </w:rPr>
      </w:pPr>
      <w:r>
        <w:rPr>
          <w:color w:val="000000"/>
          <w:sz w:val="22"/>
        </w:rPr>
        <w:t xml:space="preserve">-- переход из одной точки в другую точку </w:t>
      </w:r>
    </w:p>
    <w:p w:rsidR="002559CA" w:rsidRPr="00897F63" w:rsidRDefault="002559CA">
      <w:pPr>
        <w:shd w:val="clear" w:color="auto" w:fill="FFFFFF"/>
        <w:ind w:left="284" w:firstLine="453"/>
        <w:jc w:val="both"/>
        <w:rPr>
          <w:sz w:val="22"/>
        </w:rPr>
      </w:pPr>
      <w:r>
        <w:rPr>
          <w:color w:val="000000"/>
          <w:sz w:val="22"/>
          <w:lang w:val="en-US"/>
        </w:rPr>
        <w:t>procedure</w:t>
      </w:r>
      <w:r>
        <w:rPr>
          <w:color w:val="000000"/>
          <w:sz w:val="22"/>
        </w:rPr>
        <w:t xml:space="preserve"> Рисовать_Линию (от : </w:t>
      </w:r>
      <w:r>
        <w:rPr>
          <w:color w:val="000000"/>
          <w:sz w:val="22"/>
          <w:lang w:val="en-US"/>
        </w:rPr>
        <w:t>in</w:t>
      </w:r>
      <w:r>
        <w:rPr>
          <w:color w:val="000000"/>
          <w:sz w:val="22"/>
        </w:rPr>
        <w:t xml:space="preserve"> Точка; до : </w:t>
      </w:r>
      <w:r>
        <w:rPr>
          <w:color w:val="000000"/>
          <w:sz w:val="22"/>
          <w:lang w:val="en-US"/>
        </w:rPr>
        <w:t>in</w:t>
      </w:r>
      <w:r>
        <w:rPr>
          <w:color w:val="000000"/>
          <w:sz w:val="22"/>
        </w:rPr>
        <w:t xml:space="preserve"> Точка );</w:t>
      </w:r>
    </w:p>
    <w:p w:rsidR="002559CA" w:rsidRDefault="002559CA">
      <w:pPr>
        <w:shd w:val="clear" w:color="auto" w:fill="FFFFFF"/>
        <w:ind w:left="284" w:firstLine="453"/>
        <w:jc w:val="both"/>
        <w:rPr>
          <w:sz w:val="22"/>
        </w:rPr>
      </w:pPr>
      <w:r>
        <w:rPr>
          <w:color w:val="000000"/>
          <w:sz w:val="22"/>
        </w:rPr>
        <w:t>-- рисуется сплошная линия между заданными точками</w:t>
      </w:r>
    </w:p>
    <w:p w:rsidR="002559CA" w:rsidRPr="00897F63" w:rsidRDefault="002559CA">
      <w:pPr>
        <w:shd w:val="clear" w:color="auto" w:fill="FFFFFF"/>
        <w:ind w:left="284" w:firstLine="453"/>
        <w:jc w:val="both"/>
        <w:rPr>
          <w:sz w:val="22"/>
        </w:rPr>
      </w:pPr>
      <w:r>
        <w:rPr>
          <w:color w:val="000000"/>
          <w:sz w:val="22"/>
          <w:lang w:val="en-US"/>
        </w:rPr>
        <w:t>procedure</w:t>
      </w:r>
      <w:r>
        <w:rPr>
          <w:color w:val="000000"/>
          <w:sz w:val="22"/>
        </w:rPr>
        <w:t xml:space="preserve"> Рисовать_Пунктирную_Линию (от : </w:t>
      </w:r>
      <w:r>
        <w:rPr>
          <w:color w:val="000000"/>
          <w:sz w:val="22"/>
          <w:lang w:val="en-US"/>
        </w:rPr>
        <w:t>in</w:t>
      </w:r>
      <w:r>
        <w:rPr>
          <w:color w:val="000000"/>
          <w:sz w:val="22"/>
        </w:rPr>
        <w:t xml:space="preserve"> Точка: до ; </w:t>
      </w:r>
      <w:r>
        <w:rPr>
          <w:color w:val="000000"/>
          <w:sz w:val="22"/>
          <w:lang w:val="en-US"/>
        </w:rPr>
        <w:t>in</w:t>
      </w:r>
      <w:r>
        <w:rPr>
          <w:color w:val="000000"/>
          <w:sz w:val="22"/>
        </w:rPr>
        <w:t xml:space="preserve"> Точка );</w:t>
      </w:r>
    </w:p>
    <w:p w:rsidR="002559CA" w:rsidRPr="00897F63" w:rsidRDefault="002559CA">
      <w:pPr>
        <w:shd w:val="clear" w:color="auto" w:fill="FFFFFF"/>
        <w:ind w:left="284" w:firstLine="453"/>
        <w:jc w:val="both"/>
        <w:rPr>
          <w:color w:val="000000"/>
          <w:sz w:val="22"/>
        </w:rPr>
      </w:pPr>
      <w:r>
        <w:rPr>
          <w:color w:val="000000"/>
          <w:sz w:val="22"/>
        </w:rPr>
        <w:t xml:space="preserve">-- рисуется пунктирная линия </w:t>
      </w:r>
    </w:p>
    <w:p w:rsidR="002559CA" w:rsidRPr="00897F63" w:rsidRDefault="002559CA">
      <w:pPr>
        <w:shd w:val="clear" w:color="auto" w:fill="FFFFFF"/>
        <w:ind w:left="284" w:firstLine="284"/>
        <w:jc w:val="both"/>
        <w:rPr>
          <w:sz w:val="22"/>
        </w:rPr>
      </w:pPr>
      <w:r>
        <w:rPr>
          <w:color w:val="000000"/>
          <w:sz w:val="22"/>
          <w:lang w:val="en-US"/>
        </w:rPr>
        <w:t>end</w:t>
      </w:r>
      <w:r>
        <w:rPr>
          <w:color w:val="000000"/>
          <w:sz w:val="22"/>
        </w:rPr>
        <w:t xml:space="preserve"> Рисование;</w:t>
      </w:r>
    </w:p>
    <w:p w:rsidR="002559CA" w:rsidRPr="00897F63" w:rsidRDefault="002559CA">
      <w:pPr>
        <w:shd w:val="clear" w:color="auto" w:fill="FFFFFF"/>
        <w:ind w:firstLine="284"/>
        <w:jc w:val="both"/>
        <w:rPr>
          <w:color w:val="000000"/>
          <w:sz w:val="24"/>
        </w:rPr>
      </w:pPr>
      <w:r>
        <w:rPr>
          <w:color w:val="000000"/>
          <w:sz w:val="24"/>
        </w:rPr>
        <w:t xml:space="preserve">Данная спецификация предлагает клиентам один тип данных и три процедуры. </w:t>
      </w:r>
    </w:p>
    <w:p w:rsidR="002559CA" w:rsidRDefault="002559CA">
      <w:pPr>
        <w:shd w:val="clear" w:color="auto" w:fill="FFFFFF"/>
        <w:ind w:firstLine="284"/>
        <w:jc w:val="both"/>
        <w:rPr>
          <w:sz w:val="24"/>
        </w:rPr>
      </w:pPr>
      <w:r>
        <w:rPr>
          <w:color w:val="000000"/>
          <w:sz w:val="24"/>
        </w:rPr>
        <w:t>Тело пакета представляется в виде</w:t>
      </w:r>
    </w:p>
    <w:p w:rsidR="002559CA" w:rsidRPr="00897F63" w:rsidRDefault="002559CA">
      <w:pPr>
        <w:shd w:val="clear" w:color="auto" w:fill="FFFFFF"/>
        <w:ind w:left="284" w:firstLine="284"/>
        <w:jc w:val="both"/>
        <w:rPr>
          <w:sz w:val="22"/>
        </w:rPr>
      </w:pPr>
      <w:r>
        <w:rPr>
          <w:color w:val="000000"/>
          <w:sz w:val="22"/>
          <w:lang w:val="en-US"/>
        </w:rPr>
        <w:t>package</w:t>
      </w:r>
      <w:r w:rsidRPr="00897F63">
        <w:rPr>
          <w:color w:val="000000"/>
          <w:sz w:val="22"/>
        </w:rPr>
        <w:t xml:space="preserve"> </w:t>
      </w:r>
      <w:r>
        <w:rPr>
          <w:color w:val="000000"/>
          <w:sz w:val="22"/>
          <w:lang w:val="en-US"/>
        </w:rPr>
        <w:t>body</w:t>
      </w:r>
      <w:r w:rsidRPr="00897F63">
        <w:rPr>
          <w:color w:val="000000"/>
          <w:sz w:val="22"/>
        </w:rPr>
        <w:t xml:space="preserve"> &lt;</w:t>
      </w:r>
      <w:r>
        <w:rPr>
          <w:color w:val="000000"/>
          <w:sz w:val="22"/>
        </w:rPr>
        <w:t>ИмяПакета</w:t>
      </w:r>
      <w:r w:rsidRPr="00897F63">
        <w:rPr>
          <w:color w:val="000000"/>
          <w:sz w:val="22"/>
        </w:rPr>
        <w:t xml:space="preserve">&gt; </w:t>
      </w:r>
      <w:r>
        <w:rPr>
          <w:color w:val="000000"/>
          <w:sz w:val="22"/>
          <w:lang w:val="en-US"/>
        </w:rPr>
        <w:t>is</w:t>
      </w:r>
    </w:p>
    <w:p w:rsidR="002559CA" w:rsidRDefault="002559CA">
      <w:pPr>
        <w:shd w:val="clear" w:color="auto" w:fill="FFFFFF"/>
        <w:ind w:left="284" w:firstLine="453"/>
        <w:jc w:val="both"/>
        <w:rPr>
          <w:sz w:val="22"/>
        </w:rPr>
      </w:pPr>
      <w:r w:rsidRPr="00897F63">
        <w:rPr>
          <w:color w:val="000000"/>
          <w:sz w:val="22"/>
        </w:rPr>
        <w:t>&lt;</w:t>
      </w:r>
      <w:r>
        <w:rPr>
          <w:color w:val="000000"/>
          <w:sz w:val="22"/>
        </w:rPr>
        <w:t>объявления локальных переменных, констант. типов&gt;</w:t>
      </w:r>
    </w:p>
    <w:p w:rsidR="002559CA" w:rsidRPr="00897F63" w:rsidRDefault="002559CA">
      <w:pPr>
        <w:shd w:val="clear" w:color="auto" w:fill="FFFFFF"/>
        <w:ind w:left="284" w:firstLine="453"/>
        <w:jc w:val="both"/>
        <w:rPr>
          <w:color w:val="000000"/>
          <w:sz w:val="22"/>
        </w:rPr>
      </w:pPr>
      <w:r>
        <w:rPr>
          <w:color w:val="000000"/>
          <w:sz w:val="22"/>
        </w:rPr>
        <w:t xml:space="preserve">&lt;тела процедур и функций&gt; </w:t>
      </w:r>
    </w:p>
    <w:p w:rsidR="002559CA" w:rsidRPr="00897F63" w:rsidRDefault="002559CA">
      <w:pPr>
        <w:shd w:val="clear" w:color="auto" w:fill="FFFFFF"/>
        <w:tabs>
          <w:tab w:val="left" w:pos="567"/>
        </w:tabs>
        <w:jc w:val="both"/>
        <w:rPr>
          <w:sz w:val="22"/>
        </w:rPr>
      </w:pPr>
      <w:r w:rsidRPr="00897F63">
        <w:rPr>
          <w:color w:val="000000"/>
          <w:sz w:val="22"/>
        </w:rPr>
        <w:tab/>
      </w:r>
      <w:r>
        <w:rPr>
          <w:color w:val="000000"/>
          <w:sz w:val="22"/>
          <w:lang w:val="en-US"/>
        </w:rPr>
        <w:t>end</w:t>
      </w:r>
      <w:r>
        <w:rPr>
          <w:color w:val="000000"/>
          <w:sz w:val="22"/>
        </w:rPr>
        <w:t xml:space="preserve"> &lt;ИмяПакета&gt;;</w:t>
      </w:r>
    </w:p>
    <w:p w:rsidR="002559CA" w:rsidRPr="00897F63" w:rsidRDefault="002559CA">
      <w:pPr>
        <w:shd w:val="clear" w:color="auto" w:fill="FFFFFF"/>
        <w:ind w:firstLine="284"/>
        <w:jc w:val="both"/>
        <w:rPr>
          <w:color w:val="000000"/>
          <w:sz w:val="24"/>
        </w:rPr>
      </w:pPr>
      <w:r>
        <w:rPr>
          <w:color w:val="000000"/>
          <w:sz w:val="24"/>
        </w:rPr>
        <w:t xml:space="preserve">Еще раз отметим, что содержание тела пакета клиентам недоступно. </w:t>
      </w:r>
    </w:p>
    <w:p w:rsidR="002559CA" w:rsidRDefault="002559CA">
      <w:pPr>
        <w:shd w:val="clear" w:color="auto" w:fill="FFFFFF"/>
        <w:ind w:firstLine="284"/>
        <w:jc w:val="both"/>
        <w:rPr>
          <w:sz w:val="24"/>
        </w:rPr>
      </w:pPr>
      <w:r>
        <w:rPr>
          <w:color w:val="000000"/>
          <w:sz w:val="24"/>
        </w:rPr>
        <w:t>Пример тела:</w:t>
      </w:r>
    </w:p>
    <w:p w:rsidR="002559CA" w:rsidRPr="00897F63" w:rsidRDefault="002559CA">
      <w:pPr>
        <w:shd w:val="clear" w:color="auto" w:fill="FFFFFF"/>
        <w:ind w:left="284" w:firstLine="284"/>
        <w:jc w:val="both"/>
        <w:rPr>
          <w:color w:val="000000"/>
          <w:sz w:val="22"/>
        </w:rPr>
      </w:pPr>
      <w:r>
        <w:rPr>
          <w:color w:val="000000"/>
          <w:sz w:val="22"/>
          <w:lang w:val="en-US"/>
        </w:rPr>
        <w:t>package</w:t>
      </w:r>
      <w:r>
        <w:rPr>
          <w:color w:val="000000"/>
          <w:sz w:val="22"/>
        </w:rPr>
        <w:t xml:space="preserve"> </w:t>
      </w:r>
      <w:r>
        <w:rPr>
          <w:color w:val="000000"/>
          <w:sz w:val="22"/>
          <w:lang w:val="en-US"/>
        </w:rPr>
        <w:t>body</w:t>
      </w:r>
      <w:r>
        <w:rPr>
          <w:color w:val="000000"/>
          <w:sz w:val="22"/>
        </w:rPr>
        <w:t xml:space="preserve"> Рисование </w:t>
      </w:r>
      <w:r>
        <w:rPr>
          <w:color w:val="000000"/>
          <w:sz w:val="22"/>
          <w:lang w:val="en-US"/>
        </w:rPr>
        <w:t>is</w:t>
      </w:r>
      <w:r>
        <w:rPr>
          <w:color w:val="000000"/>
          <w:sz w:val="22"/>
        </w:rPr>
        <w:t xml:space="preserve"> </w:t>
      </w:r>
    </w:p>
    <w:p w:rsidR="002559CA" w:rsidRPr="00897F63" w:rsidRDefault="002559CA">
      <w:pPr>
        <w:shd w:val="clear" w:color="auto" w:fill="FFFFFF"/>
        <w:ind w:left="284" w:firstLine="453"/>
        <w:jc w:val="both"/>
        <w:rPr>
          <w:color w:val="000000"/>
          <w:sz w:val="22"/>
        </w:rPr>
      </w:pPr>
      <w:r>
        <w:rPr>
          <w:color w:val="000000"/>
          <w:sz w:val="22"/>
        </w:rPr>
        <w:t xml:space="preserve">-- локальные объявления </w:t>
      </w:r>
    </w:p>
    <w:p w:rsidR="002559CA" w:rsidRDefault="002559CA">
      <w:pPr>
        <w:shd w:val="clear" w:color="auto" w:fill="FFFFFF"/>
        <w:ind w:left="284" w:firstLine="453"/>
        <w:jc w:val="both"/>
        <w:rPr>
          <w:sz w:val="22"/>
        </w:rPr>
      </w:pPr>
      <w:r>
        <w:rPr>
          <w:color w:val="000000"/>
          <w:sz w:val="22"/>
          <w:lang w:val="en-US"/>
        </w:rPr>
        <w:t>procedure</w:t>
      </w:r>
      <w:r>
        <w:rPr>
          <w:color w:val="000000"/>
          <w:sz w:val="22"/>
        </w:rPr>
        <w:t xml:space="preserve"> Переход ( из : </w:t>
      </w:r>
      <w:r>
        <w:rPr>
          <w:color w:val="000000"/>
          <w:sz w:val="22"/>
          <w:lang w:val="en-US"/>
        </w:rPr>
        <w:t>in</w:t>
      </w:r>
      <w:r>
        <w:rPr>
          <w:color w:val="000000"/>
          <w:sz w:val="22"/>
        </w:rPr>
        <w:t xml:space="preserve"> Точка: в : </w:t>
      </w:r>
      <w:r>
        <w:rPr>
          <w:color w:val="000000"/>
          <w:sz w:val="22"/>
          <w:lang w:val="en-US"/>
        </w:rPr>
        <w:t>in</w:t>
      </w:r>
      <w:r>
        <w:rPr>
          <w:color w:val="000000"/>
          <w:sz w:val="22"/>
        </w:rPr>
        <w:t xml:space="preserve"> Точка ) </w:t>
      </w:r>
      <w:r>
        <w:rPr>
          <w:color w:val="000000"/>
          <w:sz w:val="22"/>
          <w:lang w:val="en-US"/>
        </w:rPr>
        <w:t>is</w:t>
      </w:r>
    </w:p>
    <w:p w:rsidR="002559CA" w:rsidRPr="00897F63" w:rsidRDefault="002559CA">
      <w:pPr>
        <w:shd w:val="clear" w:color="auto" w:fill="FFFFFF"/>
        <w:ind w:left="1021" w:firstLine="453"/>
        <w:jc w:val="both"/>
        <w:rPr>
          <w:color w:val="000000"/>
          <w:sz w:val="22"/>
        </w:rPr>
      </w:pPr>
      <w:r>
        <w:rPr>
          <w:color w:val="000000"/>
          <w:sz w:val="22"/>
        </w:rPr>
        <w:t xml:space="preserve">-- локальные объявления </w:t>
      </w:r>
    </w:p>
    <w:p w:rsidR="002559CA" w:rsidRDefault="002559CA">
      <w:pPr>
        <w:shd w:val="clear" w:color="auto" w:fill="FFFFFF"/>
        <w:ind w:left="284" w:firstLine="453"/>
        <w:jc w:val="both"/>
        <w:rPr>
          <w:sz w:val="22"/>
        </w:rPr>
      </w:pPr>
      <w:r>
        <w:rPr>
          <w:color w:val="000000"/>
          <w:sz w:val="22"/>
          <w:lang w:val="en-US"/>
        </w:rPr>
        <w:t>begin</w:t>
      </w:r>
    </w:p>
    <w:p w:rsidR="002559CA" w:rsidRPr="00897F63" w:rsidRDefault="002559CA">
      <w:pPr>
        <w:shd w:val="clear" w:color="auto" w:fill="FFFFFF"/>
        <w:ind w:left="1758" w:firstLine="453"/>
        <w:jc w:val="both"/>
        <w:rPr>
          <w:color w:val="000000"/>
          <w:sz w:val="22"/>
        </w:rPr>
      </w:pPr>
      <w:r>
        <w:rPr>
          <w:color w:val="000000"/>
          <w:sz w:val="22"/>
        </w:rPr>
        <w:t xml:space="preserve">-- операторы </w:t>
      </w:r>
    </w:p>
    <w:p w:rsidR="002559CA" w:rsidRPr="00897F63" w:rsidRDefault="002559CA">
      <w:pPr>
        <w:shd w:val="clear" w:color="auto" w:fill="FFFFFF"/>
        <w:ind w:left="284" w:firstLine="453"/>
        <w:jc w:val="both"/>
        <w:rPr>
          <w:color w:val="000000"/>
          <w:sz w:val="22"/>
        </w:rPr>
      </w:pPr>
      <w:r>
        <w:rPr>
          <w:color w:val="000000"/>
          <w:sz w:val="22"/>
          <w:lang w:val="en-US"/>
        </w:rPr>
        <w:t>end</w:t>
      </w:r>
      <w:r>
        <w:rPr>
          <w:color w:val="000000"/>
          <w:sz w:val="22"/>
        </w:rPr>
        <w:t xml:space="preserve"> Переход; </w:t>
      </w:r>
    </w:p>
    <w:p w:rsidR="002559CA" w:rsidRDefault="002559CA">
      <w:pPr>
        <w:shd w:val="clear" w:color="auto" w:fill="FFFFFF"/>
        <w:ind w:left="284" w:firstLine="453"/>
        <w:jc w:val="both"/>
        <w:rPr>
          <w:sz w:val="22"/>
        </w:rPr>
      </w:pPr>
      <w:r>
        <w:rPr>
          <w:color w:val="000000"/>
          <w:sz w:val="22"/>
          <w:lang w:val="en-US"/>
        </w:rPr>
        <w:t>procedure</w:t>
      </w:r>
      <w:r>
        <w:rPr>
          <w:color w:val="000000"/>
          <w:sz w:val="22"/>
        </w:rPr>
        <w:t xml:space="preserve"> Рисовать_Линию(от : </w:t>
      </w:r>
      <w:r>
        <w:rPr>
          <w:color w:val="000000"/>
          <w:sz w:val="22"/>
          <w:lang w:val="en-US"/>
        </w:rPr>
        <w:t>in</w:t>
      </w:r>
      <w:r>
        <w:rPr>
          <w:color w:val="000000"/>
          <w:sz w:val="22"/>
        </w:rPr>
        <w:t xml:space="preserve"> Точка: до ; </w:t>
      </w:r>
      <w:r>
        <w:rPr>
          <w:color w:val="000000"/>
          <w:sz w:val="22"/>
          <w:lang w:val="en-US"/>
        </w:rPr>
        <w:t>in</w:t>
      </w:r>
      <w:r>
        <w:rPr>
          <w:color w:val="000000"/>
          <w:sz w:val="22"/>
        </w:rPr>
        <w:t xml:space="preserve"> Точка) </w:t>
      </w:r>
      <w:r>
        <w:rPr>
          <w:color w:val="000000"/>
          <w:sz w:val="22"/>
          <w:lang w:val="en-US"/>
        </w:rPr>
        <w:t>is</w:t>
      </w:r>
    </w:p>
    <w:p w:rsidR="002559CA" w:rsidRPr="00897F63" w:rsidRDefault="002559CA">
      <w:pPr>
        <w:shd w:val="clear" w:color="auto" w:fill="FFFFFF"/>
        <w:ind w:left="1021" w:firstLine="453"/>
        <w:jc w:val="both"/>
        <w:rPr>
          <w:color w:val="000000"/>
          <w:sz w:val="22"/>
        </w:rPr>
      </w:pPr>
      <w:r>
        <w:rPr>
          <w:color w:val="000000"/>
          <w:sz w:val="22"/>
        </w:rPr>
        <w:t xml:space="preserve">-- локальные объявления </w:t>
      </w:r>
    </w:p>
    <w:p w:rsidR="002559CA" w:rsidRDefault="002559CA">
      <w:pPr>
        <w:shd w:val="clear" w:color="auto" w:fill="FFFFFF"/>
        <w:ind w:firstLine="737"/>
        <w:jc w:val="both"/>
        <w:rPr>
          <w:sz w:val="22"/>
        </w:rPr>
      </w:pPr>
      <w:r>
        <w:rPr>
          <w:color w:val="000000"/>
          <w:sz w:val="22"/>
          <w:lang w:val="en-US"/>
        </w:rPr>
        <w:t>begin</w:t>
      </w:r>
    </w:p>
    <w:p w:rsidR="002559CA" w:rsidRPr="00897F63" w:rsidRDefault="002559CA">
      <w:pPr>
        <w:shd w:val="clear" w:color="auto" w:fill="FFFFFF"/>
        <w:ind w:left="1758" w:firstLine="453"/>
        <w:jc w:val="both"/>
        <w:rPr>
          <w:color w:val="000000"/>
          <w:sz w:val="22"/>
        </w:rPr>
      </w:pPr>
      <w:r>
        <w:rPr>
          <w:color w:val="000000"/>
          <w:sz w:val="22"/>
        </w:rPr>
        <w:t xml:space="preserve">-- операторы </w:t>
      </w:r>
    </w:p>
    <w:p w:rsidR="002559CA" w:rsidRPr="00897F63" w:rsidRDefault="002559CA">
      <w:pPr>
        <w:shd w:val="clear" w:color="auto" w:fill="FFFFFF"/>
        <w:ind w:left="284" w:firstLine="453"/>
        <w:jc w:val="both"/>
        <w:rPr>
          <w:color w:val="000000"/>
          <w:sz w:val="22"/>
        </w:rPr>
      </w:pPr>
      <w:r>
        <w:rPr>
          <w:color w:val="000000"/>
          <w:sz w:val="22"/>
          <w:lang w:val="en-US"/>
        </w:rPr>
        <w:t>end</w:t>
      </w:r>
      <w:r>
        <w:rPr>
          <w:color w:val="000000"/>
          <w:sz w:val="22"/>
        </w:rPr>
        <w:t xml:space="preserve"> Рисовать_Линию; </w:t>
      </w:r>
    </w:p>
    <w:p w:rsidR="002559CA" w:rsidRDefault="002559CA">
      <w:pPr>
        <w:shd w:val="clear" w:color="auto" w:fill="FFFFFF"/>
        <w:ind w:left="284" w:firstLine="453"/>
        <w:jc w:val="both"/>
        <w:rPr>
          <w:sz w:val="22"/>
        </w:rPr>
      </w:pPr>
      <w:r>
        <w:rPr>
          <w:color w:val="000000"/>
          <w:sz w:val="22"/>
          <w:lang w:val="en-US"/>
        </w:rPr>
        <w:t>procedure</w:t>
      </w:r>
      <w:r>
        <w:rPr>
          <w:color w:val="000000"/>
          <w:sz w:val="22"/>
        </w:rPr>
        <w:t xml:space="preserve"> Рисовать_Пунктирную_Линию ( от : </w:t>
      </w:r>
      <w:r>
        <w:rPr>
          <w:color w:val="000000"/>
          <w:sz w:val="22"/>
          <w:lang w:val="en-US"/>
        </w:rPr>
        <w:t>in</w:t>
      </w:r>
      <w:r>
        <w:rPr>
          <w:color w:val="000000"/>
          <w:sz w:val="22"/>
        </w:rPr>
        <w:t xml:space="preserve"> Точка;</w:t>
      </w:r>
    </w:p>
    <w:p w:rsidR="002559CA" w:rsidRPr="00897F63" w:rsidRDefault="002559CA">
      <w:pPr>
        <w:shd w:val="clear" w:color="auto" w:fill="FFFFFF"/>
        <w:ind w:left="2495" w:firstLine="453"/>
        <w:jc w:val="both"/>
        <w:rPr>
          <w:color w:val="000000"/>
          <w:sz w:val="22"/>
        </w:rPr>
      </w:pPr>
      <w:r>
        <w:rPr>
          <w:color w:val="000000"/>
          <w:sz w:val="22"/>
        </w:rPr>
        <w:t xml:space="preserve">до : </w:t>
      </w:r>
      <w:r>
        <w:rPr>
          <w:color w:val="000000"/>
          <w:sz w:val="22"/>
          <w:lang w:val="en-US"/>
        </w:rPr>
        <w:t>in</w:t>
      </w:r>
      <w:r>
        <w:rPr>
          <w:color w:val="000000"/>
          <w:sz w:val="22"/>
        </w:rPr>
        <w:t xml:space="preserve"> Точка ) </w:t>
      </w:r>
      <w:r>
        <w:rPr>
          <w:color w:val="000000"/>
          <w:sz w:val="22"/>
          <w:lang w:val="en-US"/>
        </w:rPr>
        <w:t>is</w:t>
      </w:r>
      <w:r>
        <w:rPr>
          <w:color w:val="000000"/>
          <w:sz w:val="22"/>
        </w:rPr>
        <w:t xml:space="preserve"> </w:t>
      </w:r>
    </w:p>
    <w:p w:rsidR="002559CA" w:rsidRDefault="002559CA">
      <w:pPr>
        <w:shd w:val="clear" w:color="auto" w:fill="FFFFFF"/>
        <w:ind w:left="1021" w:firstLine="453"/>
        <w:jc w:val="both"/>
        <w:rPr>
          <w:color w:val="000000"/>
          <w:sz w:val="22"/>
        </w:rPr>
      </w:pPr>
      <w:r>
        <w:rPr>
          <w:color w:val="000000"/>
          <w:sz w:val="22"/>
        </w:rPr>
        <w:t xml:space="preserve">-- локальные объявления </w:t>
      </w:r>
    </w:p>
    <w:p w:rsidR="002559CA" w:rsidRDefault="002559CA">
      <w:pPr>
        <w:shd w:val="clear" w:color="auto" w:fill="FFFFFF"/>
        <w:ind w:left="1021" w:firstLine="453"/>
        <w:jc w:val="both"/>
        <w:rPr>
          <w:sz w:val="22"/>
        </w:rPr>
      </w:pPr>
      <w:r>
        <w:rPr>
          <w:color w:val="000000"/>
          <w:sz w:val="22"/>
          <w:lang w:val="en-US"/>
        </w:rPr>
        <w:t>begin</w:t>
      </w:r>
    </w:p>
    <w:p w:rsidR="002559CA" w:rsidRDefault="002559CA">
      <w:pPr>
        <w:shd w:val="clear" w:color="auto" w:fill="FFFFFF"/>
        <w:ind w:left="1758" w:firstLine="453"/>
        <w:jc w:val="both"/>
        <w:rPr>
          <w:sz w:val="22"/>
        </w:rPr>
      </w:pPr>
      <w:r>
        <w:rPr>
          <w:color w:val="000000"/>
          <w:sz w:val="22"/>
        </w:rPr>
        <w:t>-- операторы</w:t>
      </w:r>
    </w:p>
    <w:p w:rsidR="002559CA" w:rsidRPr="00897F63" w:rsidRDefault="002559CA">
      <w:pPr>
        <w:shd w:val="clear" w:color="auto" w:fill="FFFFFF"/>
        <w:ind w:left="284" w:firstLine="453"/>
        <w:jc w:val="both"/>
        <w:rPr>
          <w:color w:val="000000"/>
          <w:sz w:val="22"/>
        </w:rPr>
      </w:pPr>
      <w:r>
        <w:rPr>
          <w:color w:val="000000"/>
          <w:sz w:val="22"/>
          <w:lang w:val="en-US"/>
        </w:rPr>
        <w:t>end</w:t>
      </w:r>
      <w:r>
        <w:rPr>
          <w:color w:val="000000"/>
          <w:sz w:val="22"/>
        </w:rPr>
        <w:t xml:space="preserve"> Рисовать_Пунктирную_Линию; </w:t>
      </w:r>
    </w:p>
    <w:p w:rsidR="002559CA" w:rsidRDefault="002559CA">
      <w:pPr>
        <w:shd w:val="clear" w:color="auto" w:fill="FFFFFF"/>
        <w:ind w:left="284" w:firstLine="284"/>
        <w:jc w:val="both"/>
        <w:rPr>
          <w:sz w:val="22"/>
        </w:rPr>
      </w:pPr>
      <w:r>
        <w:rPr>
          <w:color w:val="000000"/>
          <w:sz w:val="22"/>
          <w:lang w:val="en-US"/>
        </w:rPr>
        <w:t>end</w:t>
      </w:r>
      <w:r>
        <w:rPr>
          <w:color w:val="000000"/>
          <w:sz w:val="22"/>
        </w:rPr>
        <w:t xml:space="preserve"> Рисование:</w:t>
      </w:r>
    </w:p>
    <w:p w:rsidR="002559CA" w:rsidRDefault="002559CA">
      <w:pPr>
        <w:shd w:val="clear" w:color="auto" w:fill="FFFFFF"/>
        <w:ind w:firstLine="284"/>
        <w:jc w:val="both"/>
        <w:rPr>
          <w:sz w:val="24"/>
        </w:rPr>
      </w:pPr>
      <w:r>
        <w:rPr>
          <w:color w:val="000000"/>
          <w:sz w:val="24"/>
        </w:rPr>
        <w:t xml:space="preserve">В спецификации пакета может быть полузакрытая (приватная) часть. Эта часть отделяется от обычной (открытой) части служебным словом </w:t>
      </w:r>
      <w:r>
        <w:rPr>
          <w:color w:val="000000"/>
          <w:sz w:val="24"/>
          <w:lang w:val="en-US"/>
        </w:rPr>
        <w:t>private</w:t>
      </w:r>
      <w:r>
        <w:rPr>
          <w:color w:val="000000"/>
          <w:sz w:val="24"/>
        </w:rPr>
        <w:t>. Содержимое приватной части пользователю (клиенту) недоступно. В эту часть помещают скрываемые от пользователя операции и детали описания типов данных. Заметим, что из тела пакета доступно содержание как открытой, так и приватной части спецификации.</w:t>
      </w:r>
    </w:p>
    <w:p w:rsidR="002559CA" w:rsidRPr="00897F63" w:rsidRDefault="002559CA">
      <w:pPr>
        <w:shd w:val="clear" w:color="auto" w:fill="FFFFFF"/>
        <w:ind w:firstLine="284"/>
        <w:jc w:val="both"/>
        <w:rPr>
          <w:b/>
          <w:color w:val="000000"/>
          <w:sz w:val="24"/>
        </w:rPr>
      </w:pPr>
    </w:p>
    <w:p w:rsidR="002559CA" w:rsidRPr="00897F63" w:rsidRDefault="002559CA">
      <w:pPr>
        <w:shd w:val="clear" w:color="auto" w:fill="FFFFFF"/>
        <w:ind w:firstLine="284"/>
        <w:jc w:val="center"/>
        <w:rPr>
          <w:b/>
          <w:color w:val="000000"/>
          <w:sz w:val="24"/>
        </w:rPr>
      </w:pPr>
      <w:r>
        <w:rPr>
          <w:b/>
          <w:color w:val="000000"/>
          <w:sz w:val="24"/>
        </w:rPr>
        <w:t>Производные типы</w:t>
      </w:r>
    </w:p>
    <w:p w:rsidR="002559CA" w:rsidRPr="00897F63" w:rsidRDefault="002559CA">
      <w:pPr>
        <w:shd w:val="clear" w:color="auto" w:fill="FFFFFF"/>
        <w:ind w:firstLine="284"/>
        <w:jc w:val="center"/>
        <w:rPr>
          <w:sz w:val="24"/>
        </w:rPr>
      </w:pPr>
    </w:p>
    <w:p w:rsidR="002559CA" w:rsidRDefault="002559CA">
      <w:pPr>
        <w:shd w:val="clear" w:color="auto" w:fill="FFFFFF"/>
        <w:ind w:firstLine="284"/>
        <w:jc w:val="both"/>
        <w:rPr>
          <w:sz w:val="24"/>
        </w:rPr>
      </w:pPr>
      <w:r>
        <w:rPr>
          <w:color w:val="000000"/>
          <w:sz w:val="24"/>
        </w:rPr>
        <w:t>Объявление производного типа имеет вид</w:t>
      </w:r>
    </w:p>
    <w:p w:rsidR="002559CA" w:rsidRDefault="002559CA">
      <w:pPr>
        <w:shd w:val="clear" w:color="auto" w:fill="FFFFFF"/>
        <w:ind w:left="284" w:firstLine="284"/>
        <w:jc w:val="both"/>
        <w:rPr>
          <w:sz w:val="22"/>
        </w:rPr>
      </w:pPr>
      <w:r>
        <w:rPr>
          <w:color w:val="000000"/>
          <w:sz w:val="22"/>
          <w:lang w:val="en-US"/>
        </w:rPr>
        <w:t>type</w:t>
      </w:r>
      <w:r>
        <w:rPr>
          <w:color w:val="000000"/>
          <w:sz w:val="22"/>
        </w:rPr>
        <w:t xml:space="preserve"> &lt;ИмяПроизводногоТипа&gt; </w:t>
      </w:r>
      <w:r>
        <w:rPr>
          <w:color w:val="000000"/>
          <w:sz w:val="22"/>
          <w:lang w:val="en-US"/>
        </w:rPr>
        <w:t>is</w:t>
      </w:r>
    </w:p>
    <w:p w:rsidR="002559CA" w:rsidRDefault="002559CA">
      <w:pPr>
        <w:shd w:val="clear" w:color="auto" w:fill="FFFFFF"/>
        <w:ind w:left="284" w:firstLine="453"/>
        <w:jc w:val="both"/>
        <w:rPr>
          <w:sz w:val="22"/>
        </w:rPr>
      </w:pPr>
      <w:r>
        <w:rPr>
          <w:color w:val="000000"/>
          <w:sz w:val="22"/>
          <w:lang w:val="en-US"/>
        </w:rPr>
        <w:t>new</w:t>
      </w:r>
      <w:r>
        <w:rPr>
          <w:color w:val="000000"/>
          <w:sz w:val="22"/>
        </w:rPr>
        <w:t xml:space="preserve"> &lt;ИмяРодительскогоТипа&gt; [&lt;ОграничениеРодительскогоТипа&gt;];</w:t>
      </w:r>
    </w:p>
    <w:p w:rsidR="002559CA" w:rsidRDefault="002559CA">
      <w:pPr>
        <w:shd w:val="clear" w:color="auto" w:fill="FFFFFF"/>
        <w:ind w:firstLine="284"/>
        <w:jc w:val="both"/>
        <w:rPr>
          <w:sz w:val="24"/>
        </w:rPr>
      </w:pPr>
      <w:r>
        <w:rPr>
          <w:color w:val="000000"/>
          <w:sz w:val="24"/>
        </w:rPr>
        <w:t>где ограничение на значения родительского типа могут отсутствовать.</w:t>
      </w:r>
    </w:p>
    <w:p w:rsidR="002559CA" w:rsidRDefault="002559CA">
      <w:pPr>
        <w:shd w:val="clear" w:color="auto" w:fill="FFFFFF"/>
        <w:ind w:firstLine="284"/>
        <w:jc w:val="both"/>
        <w:rPr>
          <w:sz w:val="24"/>
        </w:rPr>
      </w:pPr>
      <w:r>
        <w:rPr>
          <w:color w:val="000000"/>
          <w:sz w:val="24"/>
        </w:rPr>
        <w:t>Производный тип наследует у родительского-типа его значения и операции. Набор родительских значений наследуется без права изменения. Наследуемые операции, называемые примитивными операциями, являются подпрограммами, имеющими формальный параметр или результат родительского типа и объявленными в том же пакете, что и родительский тип.</w:t>
      </w:r>
    </w:p>
    <w:p w:rsidR="002559CA" w:rsidRDefault="002559CA">
      <w:pPr>
        <w:shd w:val="clear" w:color="auto" w:fill="FFFFFF"/>
        <w:ind w:firstLine="284"/>
        <w:jc w:val="both"/>
        <w:rPr>
          <w:color w:val="000000"/>
          <w:sz w:val="24"/>
        </w:rPr>
      </w:pPr>
      <w:r>
        <w:rPr>
          <w:color w:val="000000"/>
          <w:sz w:val="24"/>
        </w:rPr>
        <w:t xml:space="preserve">В заголовке каждой из унаследованных операций выполняется автоматическая замена указаний родительского типа на указания производного типа. </w:t>
      </w:r>
    </w:p>
    <w:p w:rsidR="002559CA" w:rsidRDefault="002559CA">
      <w:pPr>
        <w:shd w:val="clear" w:color="auto" w:fill="FFFFFF"/>
        <w:ind w:firstLine="284"/>
        <w:jc w:val="both"/>
        <w:rPr>
          <w:sz w:val="24"/>
        </w:rPr>
      </w:pPr>
      <w:r>
        <w:rPr>
          <w:color w:val="000000"/>
          <w:sz w:val="24"/>
        </w:rPr>
        <w:t>Например, пусть сделаны объявления:</w:t>
      </w:r>
    </w:p>
    <w:p w:rsidR="002559CA" w:rsidRPr="00897F63" w:rsidRDefault="002559CA">
      <w:pPr>
        <w:shd w:val="clear" w:color="auto" w:fill="FFFFFF"/>
        <w:ind w:left="284" w:firstLine="284"/>
        <w:jc w:val="both"/>
        <w:rPr>
          <w:color w:val="000000"/>
          <w:sz w:val="22"/>
        </w:rPr>
      </w:pPr>
      <w:r>
        <w:rPr>
          <w:color w:val="000000"/>
          <w:sz w:val="22"/>
          <w:lang w:val="en-US"/>
        </w:rPr>
        <w:t>type</w:t>
      </w:r>
      <w:r w:rsidRPr="00897F63">
        <w:rPr>
          <w:color w:val="000000"/>
          <w:sz w:val="22"/>
        </w:rPr>
        <w:t xml:space="preserve"> </w:t>
      </w:r>
      <w:r>
        <w:rPr>
          <w:color w:val="000000"/>
          <w:sz w:val="22"/>
          <w:lang w:val="en-US"/>
        </w:rPr>
        <w:t>Integer</w:t>
      </w:r>
      <w:r w:rsidRPr="00897F63">
        <w:rPr>
          <w:color w:val="000000"/>
          <w:sz w:val="22"/>
        </w:rPr>
        <w:t xml:space="preserve"> </w:t>
      </w:r>
      <w:r>
        <w:rPr>
          <w:color w:val="000000"/>
          <w:sz w:val="22"/>
          <w:lang w:val="en-US"/>
        </w:rPr>
        <w:t>is</w:t>
      </w:r>
      <w:r w:rsidRPr="00897F63">
        <w:rPr>
          <w:color w:val="000000"/>
          <w:sz w:val="22"/>
        </w:rPr>
        <w:t xml:space="preserve"> …; -- </w:t>
      </w:r>
      <w:r>
        <w:rPr>
          <w:color w:val="000000"/>
          <w:sz w:val="22"/>
        </w:rPr>
        <w:t>определяется</w:t>
      </w:r>
      <w:r w:rsidRPr="00897F63">
        <w:rPr>
          <w:color w:val="000000"/>
          <w:sz w:val="22"/>
        </w:rPr>
        <w:t xml:space="preserve"> </w:t>
      </w:r>
      <w:r>
        <w:rPr>
          <w:color w:val="000000"/>
          <w:sz w:val="22"/>
        </w:rPr>
        <w:t>реализацией</w:t>
      </w:r>
      <w:r w:rsidRPr="00897F63">
        <w:rPr>
          <w:color w:val="000000"/>
          <w:sz w:val="22"/>
        </w:rPr>
        <w:t xml:space="preserve"> </w:t>
      </w:r>
    </w:p>
    <w:p w:rsidR="002559CA" w:rsidRDefault="002559CA">
      <w:pPr>
        <w:shd w:val="clear" w:color="auto" w:fill="FFFFFF"/>
        <w:ind w:left="284" w:firstLine="284"/>
        <w:jc w:val="both"/>
        <w:rPr>
          <w:sz w:val="22"/>
          <w:lang w:val="en-US"/>
        </w:rPr>
      </w:pPr>
      <w:r>
        <w:rPr>
          <w:color w:val="000000"/>
          <w:sz w:val="22"/>
          <w:lang w:val="en-US"/>
        </w:rPr>
        <w:t>function "+" ( Left. Right : Integer ) return Integer;</w:t>
      </w:r>
    </w:p>
    <w:p w:rsidR="002559CA" w:rsidRDefault="002559CA">
      <w:pPr>
        <w:shd w:val="clear" w:color="auto" w:fill="FFFFFF"/>
        <w:ind w:firstLine="284"/>
        <w:jc w:val="both"/>
        <w:rPr>
          <w:sz w:val="24"/>
          <w:lang w:val="en-US"/>
        </w:rPr>
      </w:pPr>
      <w:r>
        <w:rPr>
          <w:color w:val="000000"/>
          <w:sz w:val="24"/>
        </w:rPr>
        <w:t xml:space="preserve">Тогда любой тип, производный от </w:t>
      </w:r>
      <w:r>
        <w:rPr>
          <w:color w:val="000000"/>
          <w:sz w:val="24"/>
          <w:lang w:val="en-US"/>
        </w:rPr>
        <w:t>Integer</w:t>
      </w:r>
      <w:r>
        <w:rPr>
          <w:color w:val="000000"/>
          <w:sz w:val="24"/>
        </w:rPr>
        <w:t xml:space="preserve">, вместе с реализацией родительского типа автоматически наследует функцию </w:t>
      </w:r>
      <w:r>
        <w:rPr>
          <w:color w:val="000000"/>
          <w:sz w:val="24"/>
          <w:lang w:val="en-US"/>
        </w:rPr>
        <w:t>«+»:</w:t>
      </w:r>
    </w:p>
    <w:p w:rsidR="002559CA" w:rsidRDefault="002559CA">
      <w:pPr>
        <w:shd w:val="clear" w:color="auto" w:fill="FFFFFF"/>
        <w:ind w:left="284" w:firstLine="284"/>
        <w:jc w:val="both"/>
        <w:rPr>
          <w:sz w:val="22"/>
          <w:lang w:val="en-US"/>
        </w:rPr>
      </w:pPr>
      <w:r>
        <w:rPr>
          <w:color w:val="000000"/>
          <w:sz w:val="22"/>
          <w:lang w:val="en-US"/>
        </w:rPr>
        <w:t>type Length is new Integer;</w:t>
      </w:r>
    </w:p>
    <w:p w:rsidR="002559CA" w:rsidRDefault="002559CA">
      <w:pPr>
        <w:shd w:val="clear" w:color="auto" w:fill="FFFFFF"/>
        <w:ind w:left="284" w:firstLine="284"/>
        <w:jc w:val="both"/>
        <w:rPr>
          <w:sz w:val="22"/>
          <w:lang w:val="en-US"/>
        </w:rPr>
      </w:pPr>
      <w:r>
        <w:rPr>
          <w:color w:val="000000"/>
          <w:sz w:val="22"/>
          <w:lang w:val="en-US"/>
        </w:rPr>
        <w:t>-- function "+" ( Left. Right : Length ) return Length;</w:t>
      </w:r>
    </w:p>
    <w:p w:rsidR="002559CA" w:rsidRDefault="002559CA">
      <w:pPr>
        <w:shd w:val="clear" w:color="auto" w:fill="FFFFFF"/>
        <w:ind w:firstLine="284"/>
        <w:jc w:val="both"/>
        <w:rPr>
          <w:sz w:val="24"/>
        </w:rPr>
      </w:pPr>
      <w:r>
        <w:rPr>
          <w:color w:val="000000"/>
          <w:sz w:val="24"/>
        </w:rPr>
        <w:t>Здесь символ комментария (--) показывает, что операция «+» наследуется автоматически, то есть от программиста не требуется ее явное объявление. Любая из унаследованных операций может быть переопределена, то есть может быть обеспечена ее новая реализация. О такой операции говорят, что она перекрыта:</w:t>
      </w:r>
    </w:p>
    <w:p w:rsidR="002559CA" w:rsidRPr="00897F63" w:rsidRDefault="002559CA">
      <w:pPr>
        <w:shd w:val="clear" w:color="auto" w:fill="FFFFFF"/>
        <w:ind w:left="284" w:firstLine="284"/>
        <w:jc w:val="both"/>
        <w:rPr>
          <w:sz w:val="22"/>
        </w:rPr>
      </w:pPr>
      <w:r>
        <w:rPr>
          <w:color w:val="000000"/>
          <w:sz w:val="22"/>
          <w:lang w:val="en-US"/>
        </w:rPr>
        <w:t>type</w:t>
      </w:r>
      <w:r w:rsidRPr="00897F63">
        <w:rPr>
          <w:color w:val="000000"/>
          <w:sz w:val="22"/>
        </w:rPr>
        <w:t xml:space="preserve"> </w:t>
      </w:r>
      <w:r>
        <w:rPr>
          <w:color w:val="000000"/>
          <w:sz w:val="22"/>
        </w:rPr>
        <w:t>Угол</w:t>
      </w:r>
      <w:r w:rsidRPr="00897F63">
        <w:rPr>
          <w:color w:val="000000"/>
          <w:sz w:val="22"/>
        </w:rPr>
        <w:t xml:space="preserve"> </w:t>
      </w:r>
      <w:r>
        <w:rPr>
          <w:color w:val="000000"/>
          <w:sz w:val="22"/>
          <w:lang w:val="en-US"/>
        </w:rPr>
        <w:t>is</w:t>
      </w:r>
      <w:r w:rsidRPr="00897F63">
        <w:rPr>
          <w:color w:val="000000"/>
          <w:sz w:val="22"/>
        </w:rPr>
        <w:t xml:space="preserve"> </w:t>
      </w:r>
      <w:r>
        <w:rPr>
          <w:color w:val="000000"/>
          <w:sz w:val="22"/>
          <w:lang w:val="en-US"/>
        </w:rPr>
        <w:t>new</w:t>
      </w:r>
      <w:r w:rsidRPr="00897F63">
        <w:rPr>
          <w:color w:val="000000"/>
          <w:sz w:val="22"/>
        </w:rPr>
        <w:t xml:space="preserve"> </w:t>
      </w:r>
      <w:r>
        <w:rPr>
          <w:color w:val="000000"/>
          <w:sz w:val="22"/>
          <w:lang w:val="en-US"/>
        </w:rPr>
        <w:t>Integer</w:t>
      </w:r>
      <w:r w:rsidRPr="00897F63">
        <w:rPr>
          <w:color w:val="000000"/>
          <w:sz w:val="22"/>
        </w:rPr>
        <w:t>;</w:t>
      </w:r>
    </w:p>
    <w:p w:rsidR="002559CA" w:rsidRDefault="002559CA">
      <w:pPr>
        <w:shd w:val="clear" w:color="auto" w:fill="FFFFFF"/>
        <w:ind w:left="284" w:firstLine="284"/>
        <w:jc w:val="both"/>
        <w:rPr>
          <w:sz w:val="22"/>
          <w:lang w:val="en-US"/>
        </w:rPr>
      </w:pPr>
      <w:r>
        <w:rPr>
          <w:color w:val="000000"/>
          <w:sz w:val="22"/>
          <w:lang w:val="en-US"/>
        </w:rPr>
        <w:t xml:space="preserve">function "+" ( Left. Right : </w:t>
      </w:r>
      <w:r>
        <w:rPr>
          <w:color w:val="000000"/>
          <w:sz w:val="22"/>
        </w:rPr>
        <w:t>Угол</w:t>
      </w:r>
      <w:r>
        <w:rPr>
          <w:color w:val="000000"/>
          <w:sz w:val="22"/>
          <w:lang w:val="en-US"/>
        </w:rPr>
        <w:t xml:space="preserve"> ) return </w:t>
      </w:r>
      <w:r>
        <w:rPr>
          <w:color w:val="000000"/>
          <w:sz w:val="22"/>
        </w:rPr>
        <w:t>Угол</w:t>
      </w:r>
      <w:r>
        <w:rPr>
          <w:color w:val="000000"/>
          <w:sz w:val="22"/>
          <w:lang w:val="en-US"/>
        </w:rPr>
        <w:t>;</w:t>
      </w:r>
    </w:p>
    <w:p w:rsidR="002559CA" w:rsidRDefault="002559CA">
      <w:pPr>
        <w:shd w:val="clear" w:color="auto" w:fill="FFFFFF"/>
        <w:ind w:firstLine="284"/>
        <w:jc w:val="both"/>
        <w:rPr>
          <w:sz w:val="24"/>
        </w:rPr>
      </w:pPr>
      <w:r>
        <w:rPr>
          <w:color w:val="000000"/>
          <w:sz w:val="24"/>
        </w:rPr>
        <w:t>В этом примере для функции «+» обеспечена новая реализация (учитывается модульная сущность сложения углов).</w:t>
      </w:r>
    </w:p>
    <w:p w:rsidR="002559CA" w:rsidRDefault="002559CA">
      <w:pPr>
        <w:pStyle w:val="a4"/>
      </w:pPr>
      <w:r>
        <w:t xml:space="preserve">По своей сути производный тип — это новый тип данных со своим набором значений и операций, а также со своей содержательной ролью. По значениям, операциям производный тип несовместим ни с родительским типом, ни с любым другим типом, производным от этого же родителя. </w:t>
      </w:r>
    </w:p>
    <w:p w:rsidR="002559CA" w:rsidRDefault="002559CA">
      <w:pPr>
        <w:shd w:val="clear" w:color="auto" w:fill="FFFFFF"/>
        <w:ind w:firstLine="284"/>
        <w:jc w:val="both"/>
        <w:rPr>
          <w:color w:val="000000"/>
          <w:sz w:val="24"/>
        </w:rPr>
      </w:pPr>
      <w:r>
        <w:rPr>
          <w:color w:val="000000"/>
          <w:sz w:val="24"/>
        </w:rPr>
        <w:t xml:space="preserve">По сравнению с родительским типом в производном типе: </w:t>
      </w:r>
    </w:p>
    <w:p w:rsidR="002559CA" w:rsidRDefault="002559CA" w:rsidP="002559CA">
      <w:pPr>
        <w:numPr>
          <w:ilvl w:val="0"/>
          <w:numId w:val="307"/>
        </w:numPr>
        <w:shd w:val="clear" w:color="auto" w:fill="FFFFFF"/>
        <w:tabs>
          <w:tab w:val="clear" w:pos="360"/>
          <w:tab w:val="num" w:pos="644"/>
        </w:tabs>
        <w:ind w:left="644"/>
        <w:jc w:val="both"/>
        <w:rPr>
          <w:color w:val="000000"/>
          <w:sz w:val="24"/>
        </w:rPr>
      </w:pPr>
      <w:r>
        <w:rPr>
          <w:color w:val="000000"/>
          <w:sz w:val="24"/>
        </w:rPr>
        <w:t xml:space="preserve">набор значений может быть сужен (за счет ограничений при объявлении); </w:t>
      </w:r>
    </w:p>
    <w:p w:rsidR="002559CA" w:rsidRDefault="002559CA" w:rsidP="002559CA">
      <w:pPr>
        <w:numPr>
          <w:ilvl w:val="0"/>
          <w:numId w:val="307"/>
        </w:numPr>
        <w:shd w:val="clear" w:color="auto" w:fill="FFFFFF"/>
        <w:tabs>
          <w:tab w:val="clear" w:pos="360"/>
          <w:tab w:val="num" w:pos="644"/>
        </w:tabs>
        <w:ind w:left="644"/>
        <w:jc w:val="both"/>
        <w:rPr>
          <w:sz w:val="24"/>
        </w:rPr>
      </w:pPr>
      <w:r>
        <w:rPr>
          <w:color w:val="000000"/>
          <w:sz w:val="24"/>
        </w:rPr>
        <w:t>набор операций может быть расширен (за счет объявления операций в определяющем для производного типа пакете).</w:t>
      </w:r>
    </w:p>
    <w:p w:rsidR="002559CA" w:rsidRDefault="002559CA">
      <w:pPr>
        <w:shd w:val="clear" w:color="auto" w:fill="FFFFFF"/>
        <w:ind w:firstLine="284"/>
        <w:jc w:val="both"/>
        <w:rPr>
          <w:sz w:val="24"/>
        </w:rPr>
      </w:pPr>
      <w:r>
        <w:rPr>
          <w:color w:val="000000"/>
          <w:sz w:val="24"/>
        </w:rPr>
        <w:t>Примеры объявления производных типов:</w:t>
      </w:r>
    </w:p>
    <w:p w:rsidR="002559CA" w:rsidRDefault="002559CA">
      <w:pPr>
        <w:shd w:val="clear" w:color="auto" w:fill="FFFFFF"/>
        <w:ind w:left="284" w:firstLine="284"/>
        <w:jc w:val="both"/>
        <w:rPr>
          <w:color w:val="000000"/>
          <w:sz w:val="22"/>
          <w:lang w:val="en-US"/>
        </w:rPr>
      </w:pPr>
      <w:r>
        <w:rPr>
          <w:color w:val="000000"/>
          <w:sz w:val="22"/>
          <w:lang w:val="en-US"/>
        </w:rPr>
        <w:t>type</w:t>
      </w:r>
      <w:r w:rsidRPr="00897F63">
        <w:rPr>
          <w:color w:val="000000"/>
          <w:sz w:val="22"/>
        </w:rPr>
        <w:t xml:space="preserve"> </w:t>
      </w:r>
      <w:r>
        <w:rPr>
          <w:color w:val="000000"/>
          <w:sz w:val="22"/>
        </w:rPr>
        <w:t>Год</w:t>
      </w:r>
      <w:r w:rsidRPr="00897F63">
        <w:rPr>
          <w:color w:val="000000"/>
          <w:sz w:val="22"/>
        </w:rPr>
        <w:t xml:space="preserve"> </w:t>
      </w:r>
      <w:r>
        <w:rPr>
          <w:color w:val="000000"/>
          <w:sz w:val="22"/>
          <w:lang w:val="en-US"/>
        </w:rPr>
        <w:t>Is</w:t>
      </w:r>
      <w:r w:rsidRPr="00897F63">
        <w:rPr>
          <w:color w:val="000000"/>
          <w:sz w:val="22"/>
        </w:rPr>
        <w:t xml:space="preserve"> </w:t>
      </w:r>
      <w:r>
        <w:rPr>
          <w:color w:val="000000"/>
          <w:sz w:val="22"/>
          <w:lang w:val="en-US"/>
        </w:rPr>
        <w:t>new</w:t>
      </w:r>
      <w:r w:rsidRPr="00897F63">
        <w:rPr>
          <w:color w:val="000000"/>
          <w:sz w:val="22"/>
        </w:rPr>
        <w:t xml:space="preserve"> </w:t>
      </w:r>
      <w:r>
        <w:rPr>
          <w:color w:val="000000"/>
          <w:sz w:val="22"/>
          <w:lang w:val="en-US"/>
        </w:rPr>
        <w:t>Integer</w:t>
      </w:r>
      <w:r w:rsidRPr="00897F63">
        <w:rPr>
          <w:color w:val="000000"/>
          <w:sz w:val="22"/>
        </w:rPr>
        <w:t xml:space="preserve"> </w:t>
      </w:r>
      <w:r>
        <w:rPr>
          <w:color w:val="000000"/>
          <w:sz w:val="22"/>
          <w:lang w:val="en-US"/>
        </w:rPr>
        <w:t>range</w:t>
      </w:r>
      <w:r w:rsidRPr="00897F63">
        <w:rPr>
          <w:color w:val="000000"/>
          <w:sz w:val="22"/>
        </w:rPr>
        <w:t xml:space="preserve"> 0 .. </w:t>
      </w:r>
      <w:r>
        <w:rPr>
          <w:color w:val="000000"/>
          <w:sz w:val="22"/>
          <w:lang w:val="en-US"/>
        </w:rPr>
        <w:t xml:space="preserve">2099; </w:t>
      </w:r>
    </w:p>
    <w:p w:rsidR="002559CA" w:rsidRDefault="002559CA">
      <w:pPr>
        <w:shd w:val="clear" w:color="auto" w:fill="FFFFFF"/>
        <w:ind w:left="284" w:firstLine="284"/>
        <w:jc w:val="both"/>
        <w:rPr>
          <w:sz w:val="22"/>
        </w:rPr>
      </w:pPr>
      <w:r>
        <w:rPr>
          <w:color w:val="000000"/>
          <w:sz w:val="22"/>
          <w:lang w:val="en-US"/>
        </w:rPr>
        <w:t xml:space="preserve">type </w:t>
      </w:r>
      <w:r>
        <w:rPr>
          <w:color w:val="000000"/>
          <w:sz w:val="22"/>
        </w:rPr>
        <w:t>Этаж</w:t>
      </w:r>
      <w:r>
        <w:rPr>
          <w:color w:val="000000"/>
          <w:sz w:val="22"/>
          <w:lang w:val="en-US"/>
        </w:rPr>
        <w:t xml:space="preserve"> i s new Integer range 1 .. </w:t>
      </w:r>
      <w:r>
        <w:rPr>
          <w:color w:val="000000"/>
          <w:sz w:val="22"/>
        </w:rPr>
        <w:t>100;</w:t>
      </w:r>
    </w:p>
    <w:p w:rsidR="002559CA" w:rsidRDefault="002559CA">
      <w:pPr>
        <w:shd w:val="clear" w:color="auto" w:fill="FFFFFF"/>
        <w:ind w:firstLine="284"/>
        <w:jc w:val="both"/>
        <w:rPr>
          <w:sz w:val="24"/>
        </w:rPr>
      </w:pPr>
      <w:r>
        <w:rPr>
          <w:color w:val="000000"/>
          <w:sz w:val="24"/>
        </w:rPr>
        <w:t>Если теперь мы введем два объекта:</w:t>
      </w:r>
    </w:p>
    <w:p w:rsidR="002559CA" w:rsidRDefault="002559CA">
      <w:pPr>
        <w:shd w:val="clear" w:color="auto" w:fill="FFFFFF"/>
        <w:ind w:left="284" w:firstLine="284"/>
        <w:jc w:val="both"/>
        <w:rPr>
          <w:color w:val="000000"/>
          <w:sz w:val="22"/>
        </w:rPr>
      </w:pPr>
      <w:r>
        <w:rPr>
          <w:color w:val="000000"/>
          <w:sz w:val="22"/>
        </w:rPr>
        <w:t xml:space="preserve">А : Год; </w:t>
      </w:r>
    </w:p>
    <w:p w:rsidR="002559CA" w:rsidRDefault="002559CA">
      <w:pPr>
        <w:shd w:val="clear" w:color="auto" w:fill="FFFFFF"/>
        <w:ind w:left="284" w:firstLine="284"/>
        <w:jc w:val="both"/>
        <w:rPr>
          <w:sz w:val="22"/>
        </w:rPr>
      </w:pPr>
      <w:r>
        <w:rPr>
          <w:color w:val="000000"/>
          <w:sz w:val="22"/>
        </w:rPr>
        <w:t>В : Этаж;</w:t>
      </w:r>
    </w:p>
    <w:p w:rsidR="002559CA" w:rsidRDefault="002559CA">
      <w:pPr>
        <w:shd w:val="clear" w:color="auto" w:fill="FFFFFF"/>
        <w:ind w:firstLine="284"/>
        <w:jc w:val="both"/>
        <w:rPr>
          <w:sz w:val="24"/>
        </w:rPr>
      </w:pPr>
      <w:r>
        <w:rPr>
          <w:color w:val="000000"/>
          <w:sz w:val="24"/>
        </w:rPr>
        <w:t>и попытаемся выполнить присваивание</w:t>
      </w:r>
    </w:p>
    <w:p w:rsidR="002559CA" w:rsidRDefault="002559CA">
      <w:pPr>
        <w:pStyle w:val="a4"/>
        <w:ind w:firstLine="737"/>
        <w:rPr>
          <w:sz w:val="22"/>
        </w:rPr>
      </w:pPr>
      <w:r>
        <w:rPr>
          <w:sz w:val="22"/>
        </w:rPr>
        <w:t xml:space="preserve">А := В; </w:t>
      </w:r>
    </w:p>
    <w:p w:rsidR="002559CA" w:rsidRDefault="002559CA">
      <w:pPr>
        <w:shd w:val="clear" w:color="auto" w:fill="FFFFFF"/>
        <w:ind w:firstLine="284"/>
        <w:jc w:val="both"/>
        <w:rPr>
          <w:sz w:val="24"/>
        </w:rPr>
      </w:pPr>
      <w:r>
        <w:rPr>
          <w:color w:val="000000"/>
          <w:sz w:val="24"/>
        </w:rPr>
        <w:t>то будет зафиксирована ошибка.</w:t>
      </w:r>
    </w:p>
    <w:p w:rsidR="002559CA" w:rsidRDefault="002559CA">
      <w:pPr>
        <w:shd w:val="clear" w:color="auto" w:fill="FFFFFF"/>
        <w:ind w:firstLine="284"/>
        <w:jc w:val="both"/>
        <w:rPr>
          <w:b/>
          <w:color w:val="000000"/>
          <w:sz w:val="24"/>
        </w:rPr>
      </w:pPr>
    </w:p>
    <w:p w:rsidR="002559CA" w:rsidRDefault="002559CA">
      <w:pPr>
        <w:shd w:val="clear" w:color="auto" w:fill="FFFFFF"/>
        <w:ind w:firstLine="284"/>
        <w:jc w:val="center"/>
        <w:rPr>
          <w:b/>
          <w:color w:val="000000"/>
          <w:sz w:val="24"/>
        </w:rPr>
      </w:pPr>
      <w:r>
        <w:rPr>
          <w:b/>
          <w:color w:val="000000"/>
          <w:sz w:val="24"/>
        </w:rPr>
        <w:t>Подтипы</w:t>
      </w:r>
    </w:p>
    <w:p w:rsidR="002559CA" w:rsidRDefault="002559CA">
      <w:pPr>
        <w:shd w:val="clear" w:color="auto" w:fill="FFFFFF"/>
        <w:ind w:firstLine="284"/>
        <w:jc w:val="center"/>
        <w:rPr>
          <w:sz w:val="24"/>
        </w:rPr>
      </w:pPr>
    </w:p>
    <w:p w:rsidR="002559CA" w:rsidRDefault="002559CA">
      <w:pPr>
        <w:shd w:val="clear" w:color="auto" w:fill="FFFFFF"/>
        <w:ind w:firstLine="284"/>
        <w:jc w:val="both"/>
        <w:rPr>
          <w:sz w:val="24"/>
        </w:rPr>
      </w:pPr>
      <w:r>
        <w:rPr>
          <w:color w:val="000000"/>
          <w:sz w:val="24"/>
        </w:rPr>
        <w:t>Очень часто для повышения надежности программы приходится ограничивать область значений типов и объектов, не затрагивая при этом допустимые операции. Для такого ограничения удобно использовать понятие подтипа.</w:t>
      </w:r>
    </w:p>
    <w:p w:rsidR="002559CA" w:rsidRDefault="002559CA">
      <w:pPr>
        <w:shd w:val="clear" w:color="auto" w:fill="FFFFFF"/>
        <w:ind w:firstLine="284"/>
        <w:jc w:val="both"/>
        <w:rPr>
          <w:sz w:val="24"/>
        </w:rPr>
      </w:pPr>
      <w:r>
        <w:rPr>
          <w:i/>
          <w:color w:val="000000"/>
          <w:sz w:val="24"/>
        </w:rPr>
        <w:t xml:space="preserve">Подтип — </w:t>
      </w:r>
      <w:r>
        <w:rPr>
          <w:color w:val="000000"/>
          <w:sz w:val="24"/>
        </w:rPr>
        <w:t>это сочетание типа и ограничения на допустимые значения этого типа. Объявление подтипа имеет вид</w:t>
      </w:r>
    </w:p>
    <w:p w:rsidR="002559CA" w:rsidRDefault="002559CA">
      <w:pPr>
        <w:shd w:val="clear" w:color="auto" w:fill="FFFFFF"/>
        <w:ind w:firstLine="737"/>
        <w:jc w:val="both"/>
        <w:rPr>
          <w:color w:val="000000"/>
          <w:sz w:val="22"/>
        </w:rPr>
      </w:pPr>
      <w:r>
        <w:rPr>
          <w:color w:val="000000"/>
          <w:sz w:val="22"/>
          <w:lang w:val="en-US"/>
        </w:rPr>
        <w:t>subtype</w:t>
      </w:r>
      <w:r>
        <w:rPr>
          <w:color w:val="000000"/>
          <w:sz w:val="22"/>
        </w:rPr>
        <w:t xml:space="preserve"> &lt;ИмяПодтипа&gt; </w:t>
      </w:r>
      <w:r>
        <w:rPr>
          <w:color w:val="000000"/>
          <w:sz w:val="22"/>
          <w:lang w:val="en-US"/>
        </w:rPr>
        <w:t>is</w:t>
      </w:r>
      <w:r>
        <w:rPr>
          <w:color w:val="000000"/>
          <w:sz w:val="22"/>
        </w:rPr>
        <w:t xml:space="preserve"> &lt;ИмяТипа&gt; </w:t>
      </w:r>
      <w:r>
        <w:rPr>
          <w:color w:val="000000"/>
          <w:sz w:val="22"/>
          <w:lang w:val="en-US"/>
        </w:rPr>
        <w:t>range</w:t>
      </w:r>
      <w:r w:rsidRPr="00897F63">
        <w:rPr>
          <w:color w:val="000000"/>
          <w:sz w:val="22"/>
        </w:rPr>
        <w:t xml:space="preserve"> &lt;</w:t>
      </w:r>
      <w:r>
        <w:rPr>
          <w:color w:val="000000"/>
          <w:sz w:val="22"/>
        </w:rPr>
        <w:t>Ограничение</w:t>
      </w:r>
      <w:r w:rsidRPr="00897F63">
        <w:rPr>
          <w:color w:val="000000"/>
          <w:sz w:val="22"/>
        </w:rPr>
        <w:t>&gt;;</w:t>
      </w:r>
      <w:r>
        <w:rPr>
          <w:color w:val="000000"/>
          <w:sz w:val="22"/>
        </w:rPr>
        <w:t xml:space="preserve"> </w:t>
      </w:r>
    </w:p>
    <w:p w:rsidR="002559CA" w:rsidRDefault="002559CA">
      <w:pPr>
        <w:shd w:val="clear" w:color="auto" w:fill="FFFFFF"/>
        <w:ind w:firstLine="284"/>
        <w:jc w:val="both"/>
        <w:rPr>
          <w:color w:val="000000"/>
          <w:sz w:val="24"/>
          <w:lang w:val="en-US"/>
        </w:rPr>
      </w:pPr>
      <w:r>
        <w:rPr>
          <w:color w:val="000000"/>
          <w:sz w:val="24"/>
        </w:rPr>
        <w:t xml:space="preserve">Характерные особенности подтипов: </w:t>
      </w:r>
    </w:p>
    <w:p w:rsidR="002559CA" w:rsidRDefault="002559CA" w:rsidP="002559CA">
      <w:pPr>
        <w:numPr>
          <w:ilvl w:val="0"/>
          <w:numId w:val="308"/>
        </w:numPr>
        <w:shd w:val="clear" w:color="auto" w:fill="FFFFFF"/>
        <w:tabs>
          <w:tab w:val="clear" w:pos="360"/>
          <w:tab w:val="num" w:pos="644"/>
        </w:tabs>
        <w:ind w:left="644"/>
        <w:jc w:val="both"/>
        <w:rPr>
          <w:sz w:val="24"/>
        </w:rPr>
      </w:pPr>
      <w:r>
        <w:rPr>
          <w:color w:val="000000"/>
          <w:sz w:val="24"/>
        </w:rPr>
        <w:t>подтип наследует все операции, которые определены для его типа;</w:t>
      </w:r>
    </w:p>
    <w:p w:rsidR="002559CA" w:rsidRDefault="002559CA" w:rsidP="002559CA">
      <w:pPr>
        <w:numPr>
          <w:ilvl w:val="0"/>
          <w:numId w:val="308"/>
        </w:numPr>
        <w:shd w:val="clear" w:color="auto" w:fill="FFFFFF"/>
        <w:tabs>
          <w:tab w:val="clear" w:pos="360"/>
          <w:tab w:val="num" w:pos="644"/>
        </w:tabs>
        <w:ind w:left="644"/>
        <w:jc w:val="both"/>
        <w:rPr>
          <w:sz w:val="24"/>
        </w:rPr>
      </w:pPr>
      <w:r>
        <w:rPr>
          <w:color w:val="000000"/>
          <w:sz w:val="24"/>
        </w:rPr>
        <w:t>объект подтипа совместим с любым объектом его типа, удовлетворяющим указанному ограничению;</w:t>
      </w:r>
    </w:p>
    <w:p w:rsidR="002559CA" w:rsidRDefault="002559CA" w:rsidP="002559CA">
      <w:pPr>
        <w:numPr>
          <w:ilvl w:val="0"/>
          <w:numId w:val="308"/>
        </w:numPr>
        <w:shd w:val="clear" w:color="auto" w:fill="FFFFFF"/>
        <w:tabs>
          <w:tab w:val="clear" w:pos="360"/>
          <w:tab w:val="num" w:pos="644"/>
        </w:tabs>
        <w:ind w:left="644"/>
        <w:jc w:val="both"/>
        <w:rPr>
          <w:sz w:val="24"/>
        </w:rPr>
      </w:pPr>
      <w:r>
        <w:rPr>
          <w:color w:val="000000"/>
          <w:sz w:val="24"/>
        </w:rPr>
        <w:t>содержательные роли объектов различных подтипов для одного типа аналогичны.</w:t>
      </w:r>
    </w:p>
    <w:p w:rsidR="002559CA" w:rsidRDefault="002559CA">
      <w:pPr>
        <w:shd w:val="clear" w:color="auto" w:fill="FFFFFF"/>
        <w:ind w:firstLine="284"/>
        <w:jc w:val="both"/>
        <w:rPr>
          <w:sz w:val="24"/>
        </w:rPr>
      </w:pPr>
      <w:r>
        <w:rPr>
          <w:color w:val="000000"/>
          <w:sz w:val="24"/>
        </w:rPr>
        <w:t>Таким образом, объекты типа и его подтипов могут свободно смешиваться в арифметических операциях, операциях сравнения и присваивания.</w:t>
      </w:r>
    </w:p>
    <w:p w:rsidR="002559CA" w:rsidRDefault="002559CA">
      <w:pPr>
        <w:shd w:val="clear" w:color="auto" w:fill="FFFFFF"/>
        <w:ind w:firstLine="284"/>
        <w:jc w:val="both"/>
        <w:rPr>
          <w:sz w:val="24"/>
        </w:rPr>
      </w:pPr>
      <w:r>
        <w:rPr>
          <w:color w:val="000000"/>
          <w:sz w:val="24"/>
        </w:rPr>
        <w:t>Например, если в программе объявлен перечисляемый тип День_Недели, то можно объявить подтип</w:t>
      </w:r>
    </w:p>
    <w:p w:rsidR="002559CA" w:rsidRPr="00897F63" w:rsidRDefault="002559CA">
      <w:pPr>
        <w:shd w:val="clear" w:color="auto" w:fill="FFFFFF"/>
        <w:ind w:firstLine="737"/>
        <w:jc w:val="both"/>
        <w:rPr>
          <w:sz w:val="22"/>
        </w:rPr>
      </w:pPr>
      <w:r>
        <w:rPr>
          <w:color w:val="000000"/>
          <w:sz w:val="22"/>
          <w:lang w:val="en-US"/>
        </w:rPr>
        <w:t>subtype</w:t>
      </w:r>
      <w:r>
        <w:rPr>
          <w:color w:val="000000"/>
          <w:sz w:val="22"/>
        </w:rPr>
        <w:t xml:space="preserve"> Рабочий_День </w:t>
      </w:r>
      <w:r>
        <w:rPr>
          <w:color w:val="000000"/>
          <w:sz w:val="22"/>
          <w:lang w:val="en-US"/>
        </w:rPr>
        <w:t>is</w:t>
      </w:r>
      <w:r>
        <w:rPr>
          <w:color w:val="000000"/>
          <w:sz w:val="22"/>
        </w:rPr>
        <w:t xml:space="preserve"> День_Недели </w:t>
      </w:r>
      <w:r>
        <w:rPr>
          <w:color w:val="000000"/>
          <w:sz w:val="22"/>
          <w:lang w:val="en-US"/>
        </w:rPr>
        <w:t>range</w:t>
      </w:r>
      <w:r>
        <w:rPr>
          <w:color w:val="000000"/>
          <w:sz w:val="22"/>
        </w:rPr>
        <w:t xml:space="preserve"> ПОНЕДЕЛЬНИК..ПЯТНИЦА;</w:t>
      </w:r>
    </w:p>
    <w:p w:rsidR="002559CA" w:rsidRDefault="002559CA">
      <w:pPr>
        <w:shd w:val="clear" w:color="auto" w:fill="FFFFFF"/>
        <w:ind w:firstLine="284"/>
        <w:jc w:val="both"/>
        <w:rPr>
          <w:sz w:val="24"/>
        </w:rPr>
      </w:pPr>
      <w:r>
        <w:rPr>
          <w:color w:val="000000"/>
          <w:sz w:val="24"/>
        </w:rPr>
        <w:t>При этом гарантируется, что объекты подтипа Рабочий_День будут совместимы с объектами типа День_Недели.</w:t>
      </w:r>
    </w:p>
    <w:p w:rsidR="002559CA" w:rsidRPr="00897F63" w:rsidRDefault="002559CA">
      <w:pPr>
        <w:shd w:val="clear" w:color="auto" w:fill="FFFFFF"/>
        <w:ind w:firstLine="284"/>
        <w:jc w:val="both"/>
        <w:rPr>
          <w:b/>
          <w:color w:val="000000"/>
          <w:sz w:val="24"/>
        </w:rPr>
      </w:pPr>
    </w:p>
    <w:p w:rsidR="002559CA" w:rsidRPr="00897F63" w:rsidRDefault="002559CA">
      <w:pPr>
        <w:shd w:val="clear" w:color="auto" w:fill="FFFFFF"/>
        <w:ind w:firstLine="284"/>
        <w:jc w:val="center"/>
        <w:rPr>
          <w:b/>
          <w:color w:val="000000"/>
          <w:sz w:val="24"/>
        </w:rPr>
      </w:pPr>
      <w:r>
        <w:rPr>
          <w:b/>
          <w:color w:val="000000"/>
          <w:sz w:val="24"/>
        </w:rPr>
        <w:t>Расширяемые типы</w:t>
      </w:r>
    </w:p>
    <w:p w:rsidR="002559CA" w:rsidRPr="00897F63" w:rsidRDefault="002559CA">
      <w:pPr>
        <w:shd w:val="clear" w:color="auto" w:fill="FFFFFF"/>
        <w:ind w:firstLine="284"/>
        <w:jc w:val="center"/>
        <w:rPr>
          <w:sz w:val="24"/>
        </w:rPr>
      </w:pPr>
    </w:p>
    <w:p w:rsidR="002559CA" w:rsidRDefault="002559CA">
      <w:pPr>
        <w:shd w:val="clear" w:color="auto" w:fill="FFFFFF"/>
        <w:ind w:firstLine="284"/>
        <w:jc w:val="both"/>
        <w:rPr>
          <w:sz w:val="24"/>
        </w:rPr>
      </w:pPr>
      <w:r>
        <w:rPr>
          <w:color w:val="000000"/>
          <w:sz w:val="24"/>
        </w:rPr>
        <w:t>Основная цель расширяемых типов — обеспечить повторное использование существующих программных элементов (без необходимости перекомпиляции и перепроверки). Они позволяют объявить новый тип, который уточняет существующий родительский тип наследованием, изменением или добавлением как существующих компонентов, так и операций родительского типа. Иначе говоря, идея расширяемого типа — это развитие идеи производного типа. В качестве расширяемых типов используются теговые типы (разновидность комбинированного типа).</w:t>
      </w:r>
    </w:p>
    <w:p w:rsidR="002559CA" w:rsidRDefault="002559CA">
      <w:pPr>
        <w:shd w:val="clear" w:color="auto" w:fill="FFFFFF"/>
        <w:ind w:firstLine="284"/>
        <w:jc w:val="both"/>
        <w:rPr>
          <w:sz w:val="24"/>
        </w:rPr>
      </w:pPr>
      <w:r>
        <w:rPr>
          <w:color w:val="000000"/>
          <w:sz w:val="24"/>
        </w:rPr>
        <w:t xml:space="preserve">Рассмотрим построение иерархии геометрических объектов. На вершине иерархии точка, имеющая два свойства (координаты </w:t>
      </w:r>
      <w:r>
        <w:rPr>
          <w:color w:val="000000"/>
          <w:sz w:val="24"/>
          <w:lang w:val="en-US"/>
        </w:rPr>
        <w:t>X</w:t>
      </w:r>
      <w:r>
        <w:rPr>
          <w:color w:val="000000"/>
          <w:sz w:val="24"/>
        </w:rPr>
        <w:t xml:space="preserve"> и </w:t>
      </w:r>
      <w:r>
        <w:rPr>
          <w:color w:val="000000"/>
          <w:sz w:val="24"/>
          <w:lang w:val="en-US"/>
        </w:rPr>
        <w:t>Y</w:t>
      </w:r>
      <w:r>
        <w:rPr>
          <w:color w:val="000000"/>
          <w:sz w:val="24"/>
        </w:rPr>
        <w:t>):</w:t>
      </w:r>
    </w:p>
    <w:p w:rsidR="002559CA" w:rsidRDefault="002559CA">
      <w:pPr>
        <w:shd w:val="clear" w:color="auto" w:fill="FFFFFF"/>
        <w:ind w:left="284" w:firstLine="284"/>
        <w:jc w:val="both"/>
        <w:rPr>
          <w:color w:val="000000"/>
          <w:sz w:val="22"/>
          <w:lang w:val="en-US"/>
        </w:rPr>
      </w:pPr>
      <w:r>
        <w:rPr>
          <w:color w:val="000000"/>
          <w:sz w:val="22"/>
          <w:lang w:val="en-US"/>
        </w:rPr>
        <w:t xml:space="preserve">type </w:t>
      </w:r>
      <w:r>
        <w:rPr>
          <w:color w:val="000000"/>
          <w:sz w:val="22"/>
        </w:rPr>
        <w:t>Точка</w:t>
      </w:r>
      <w:r>
        <w:rPr>
          <w:color w:val="000000"/>
          <w:sz w:val="22"/>
          <w:lang w:val="en-US"/>
        </w:rPr>
        <w:t xml:space="preserve"> Is tagged </w:t>
      </w:r>
    </w:p>
    <w:p w:rsidR="002559CA" w:rsidRDefault="002559CA">
      <w:pPr>
        <w:shd w:val="clear" w:color="auto" w:fill="FFFFFF"/>
        <w:ind w:left="284" w:firstLine="453"/>
        <w:jc w:val="both"/>
        <w:rPr>
          <w:sz w:val="22"/>
          <w:lang w:val="en-US"/>
        </w:rPr>
      </w:pPr>
      <w:r>
        <w:rPr>
          <w:color w:val="000000"/>
          <w:sz w:val="22"/>
          <w:lang w:val="en-US"/>
        </w:rPr>
        <w:t>record</w:t>
      </w:r>
    </w:p>
    <w:p w:rsidR="002559CA" w:rsidRPr="00897F63" w:rsidRDefault="002559CA">
      <w:pPr>
        <w:shd w:val="clear" w:color="auto" w:fill="FFFFFF"/>
        <w:ind w:left="1021" w:firstLine="453"/>
        <w:jc w:val="both"/>
        <w:rPr>
          <w:sz w:val="22"/>
          <w:lang w:val="en-US"/>
        </w:rPr>
      </w:pPr>
      <w:r>
        <w:rPr>
          <w:color w:val="000000"/>
          <w:sz w:val="22"/>
        </w:rPr>
        <w:t>Х</w:t>
      </w:r>
      <w:r w:rsidRPr="00897F63">
        <w:rPr>
          <w:color w:val="000000"/>
          <w:sz w:val="22"/>
          <w:lang w:val="en-US"/>
        </w:rPr>
        <w:t>_</w:t>
      </w:r>
      <w:r>
        <w:rPr>
          <w:color w:val="000000"/>
          <w:sz w:val="22"/>
        </w:rPr>
        <w:t>КоорД</w:t>
      </w:r>
      <w:r w:rsidRPr="00897F63">
        <w:rPr>
          <w:color w:val="000000"/>
          <w:sz w:val="22"/>
          <w:lang w:val="en-US"/>
        </w:rPr>
        <w:t xml:space="preserve"> : </w:t>
      </w:r>
      <w:r>
        <w:rPr>
          <w:color w:val="000000"/>
          <w:sz w:val="22"/>
          <w:lang w:val="en-US"/>
        </w:rPr>
        <w:t>Float</w:t>
      </w:r>
      <w:r w:rsidRPr="00897F63">
        <w:rPr>
          <w:color w:val="000000"/>
          <w:sz w:val="22"/>
          <w:lang w:val="en-US"/>
        </w:rPr>
        <w:t>;</w:t>
      </w:r>
    </w:p>
    <w:p w:rsidR="002559CA" w:rsidRDefault="002559CA">
      <w:pPr>
        <w:shd w:val="clear" w:color="auto" w:fill="FFFFFF"/>
        <w:ind w:left="1021" w:firstLine="453"/>
        <w:jc w:val="both"/>
        <w:rPr>
          <w:color w:val="000000"/>
          <w:sz w:val="22"/>
          <w:lang w:val="en-US"/>
        </w:rPr>
      </w:pPr>
      <w:r>
        <w:rPr>
          <w:color w:val="000000"/>
          <w:sz w:val="22"/>
          <w:lang w:val="en-US"/>
        </w:rPr>
        <w:t xml:space="preserve">Y_Koopfl : Float; </w:t>
      </w:r>
    </w:p>
    <w:p w:rsidR="002559CA" w:rsidRDefault="002559CA">
      <w:pPr>
        <w:shd w:val="clear" w:color="auto" w:fill="FFFFFF"/>
        <w:ind w:firstLine="737"/>
        <w:jc w:val="both"/>
        <w:rPr>
          <w:sz w:val="22"/>
          <w:lang w:val="en-US"/>
        </w:rPr>
      </w:pPr>
      <w:r>
        <w:rPr>
          <w:color w:val="000000"/>
          <w:sz w:val="22"/>
          <w:lang w:val="en-US"/>
        </w:rPr>
        <w:t>end record;</w:t>
      </w:r>
    </w:p>
    <w:p w:rsidR="002559CA" w:rsidRPr="00897F63" w:rsidRDefault="002559CA">
      <w:pPr>
        <w:shd w:val="clear" w:color="auto" w:fill="FFFFFF"/>
        <w:ind w:firstLine="284"/>
        <w:jc w:val="both"/>
        <w:rPr>
          <w:color w:val="000000"/>
          <w:sz w:val="24"/>
        </w:rPr>
      </w:pPr>
      <w:r>
        <w:rPr>
          <w:color w:val="000000"/>
          <w:sz w:val="24"/>
        </w:rPr>
        <w:t xml:space="preserve">Другие типы объектов можно произвести (прямо или косвенно) от этого типа. </w:t>
      </w:r>
    </w:p>
    <w:p w:rsidR="002559CA" w:rsidRDefault="002559CA">
      <w:pPr>
        <w:shd w:val="clear" w:color="auto" w:fill="FFFFFF"/>
        <w:ind w:firstLine="284"/>
        <w:jc w:val="both"/>
        <w:rPr>
          <w:sz w:val="24"/>
        </w:rPr>
      </w:pPr>
      <w:r>
        <w:rPr>
          <w:color w:val="000000"/>
          <w:sz w:val="24"/>
        </w:rPr>
        <w:t>Например, можно ввести новый тип, наследник точки:</w:t>
      </w:r>
    </w:p>
    <w:p w:rsidR="002559CA" w:rsidRPr="00897F63" w:rsidRDefault="002559CA">
      <w:pPr>
        <w:shd w:val="clear" w:color="auto" w:fill="FFFFFF"/>
        <w:ind w:left="284" w:firstLine="284"/>
        <w:jc w:val="both"/>
        <w:rPr>
          <w:color w:val="000000"/>
          <w:sz w:val="22"/>
        </w:rPr>
      </w:pPr>
      <w:r>
        <w:rPr>
          <w:color w:val="000000"/>
          <w:sz w:val="22"/>
          <w:lang w:val="en-US"/>
        </w:rPr>
        <w:t>type</w:t>
      </w:r>
      <w:r>
        <w:rPr>
          <w:color w:val="000000"/>
          <w:sz w:val="22"/>
        </w:rPr>
        <w:t xml:space="preserve"> Окружность </w:t>
      </w:r>
      <w:r>
        <w:rPr>
          <w:color w:val="000000"/>
          <w:sz w:val="22"/>
          <w:lang w:val="en-US"/>
        </w:rPr>
        <w:t>is</w:t>
      </w:r>
      <w:r>
        <w:rPr>
          <w:color w:val="000000"/>
          <w:sz w:val="22"/>
        </w:rPr>
        <w:t xml:space="preserve"> </w:t>
      </w:r>
      <w:r>
        <w:rPr>
          <w:color w:val="000000"/>
          <w:sz w:val="22"/>
          <w:lang w:val="en-US"/>
        </w:rPr>
        <w:t>new</w:t>
      </w:r>
      <w:r>
        <w:rPr>
          <w:color w:val="000000"/>
          <w:sz w:val="22"/>
        </w:rPr>
        <w:t xml:space="preserve"> Точка </w:t>
      </w:r>
      <w:r>
        <w:rPr>
          <w:color w:val="000000"/>
          <w:sz w:val="22"/>
          <w:lang w:val="en-US"/>
        </w:rPr>
        <w:t>with</w:t>
      </w:r>
      <w:r>
        <w:rPr>
          <w:color w:val="000000"/>
          <w:sz w:val="22"/>
        </w:rPr>
        <w:t xml:space="preserve"> -- новый теговый тип; </w:t>
      </w:r>
    </w:p>
    <w:p w:rsidR="002559CA" w:rsidRPr="00897F63" w:rsidRDefault="002559CA">
      <w:pPr>
        <w:shd w:val="clear" w:color="auto" w:fill="FFFFFF"/>
        <w:ind w:left="284" w:firstLine="453"/>
        <w:jc w:val="both"/>
        <w:rPr>
          <w:sz w:val="22"/>
          <w:lang w:val="en-US"/>
        </w:rPr>
      </w:pPr>
      <w:r>
        <w:rPr>
          <w:color w:val="000000"/>
          <w:sz w:val="22"/>
          <w:lang w:val="en-US"/>
        </w:rPr>
        <w:t>record</w:t>
      </w:r>
    </w:p>
    <w:p w:rsidR="002559CA" w:rsidRDefault="002559CA">
      <w:pPr>
        <w:shd w:val="clear" w:color="auto" w:fill="FFFFFF"/>
        <w:ind w:left="1021" w:firstLine="453"/>
        <w:jc w:val="both"/>
        <w:rPr>
          <w:color w:val="000000"/>
          <w:sz w:val="22"/>
          <w:lang w:val="en-US"/>
        </w:rPr>
      </w:pPr>
      <w:r>
        <w:rPr>
          <w:color w:val="000000"/>
          <w:sz w:val="22"/>
        </w:rPr>
        <w:t>Радиус</w:t>
      </w:r>
      <w:r>
        <w:rPr>
          <w:color w:val="000000"/>
          <w:sz w:val="22"/>
          <w:lang w:val="en-US"/>
        </w:rPr>
        <w:t xml:space="preserve"> : Float; </w:t>
      </w:r>
    </w:p>
    <w:p w:rsidR="002559CA" w:rsidRDefault="002559CA">
      <w:pPr>
        <w:shd w:val="clear" w:color="auto" w:fill="FFFFFF"/>
        <w:ind w:firstLine="737"/>
        <w:jc w:val="both"/>
        <w:rPr>
          <w:sz w:val="22"/>
          <w:lang w:val="en-US"/>
        </w:rPr>
      </w:pPr>
      <w:r>
        <w:rPr>
          <w:color w:val="000000"/>
          <w:sz w:val="22"/>
          <w:lang w:val="en-US"/>
        </w:rPr>
        <w:t>end record;</w:t>
      </w:r>
    </w:p>
    <w:p w:rsidR="002559CA" w:rsidRDefault="002559CA">
      <w:pPr>
        <w:shd w:val="clear" w:color="auto" w:fill="FFFFFF"/>
        <w:ind w:firstLine="284"/>
        <w:jc w:val="both"/>
        <w:rPr>
          <w:sz w:val="24"/>
        </w:rPr>
      </w:pPr>
      <w:r>
        <w:rPr>
          <w:color w:val="000000"/>
          <w:sz w:val="24"/>
        </w:rPr>
        <w:t xml:space="preserve">Данный тип имеет три свойства: два свойства (координаты </w:t>
      </w:r>
      <w:r>
        <w:rPr>
          <w:color w:val="000000"/>
          <w:sz w:val="24"/>
          <w:lang w:val="en-US"/>
        </w:rPr>
        <w:t>X</w:t>
      </w:r>
      <w:r>
        <w:rPr>
          <w:color w:val="000000"/>
          <w:sz w:val="24"/>
        </w:rPr>
        <w:t xml:space="preserve"> и </w:t>
      </w:r>
      <w:r>
        <w:rPr>
          <w:color w:val="000000"/>
          <w:sz w:val="24"/>
          <w:lang w:val="en-US"/>
        </w:rPr>
        <w:t>Y</w:t>
      </w:r>
      <w:r>
        <w:rPr>
          <w:color w:val="000000"/>
          <w:sz w:val="24"/>
        </w:rPr>
        <w:t>) унаследованы от типа Точка, а третье свойство (Радиус) нами добавлено. Дочерний тип Окружность наследует все операции родительского типа Точка, причем некоторые операции могут быть переопределены. Кроме того, для дочернего типа могут быть введены новые операции.</w:t>
      </w:r>
    </w:p>
    <w:p w:rsidR="002559CA" w:rsidRPr="00897F63" w:rsidRDefault="002559CA">
      <w:pPr>
        <w:shd w:val="clear" w:color="auto" w:fill="FFFFFF"/>
        <w:ind w:firstLine="284"/>
        <w:jc w:val="both"/>
        <w:rPr>
          <w:b/>
          <w:color w:val="000000"/>
          <w:sz w:val="24"/>
        </w:rPr>
      </w:pPr>
    </w:p>
    <w:p w:rsidR="002559CA" w:rsidRDefault="002559CA">
      <w:pPr>
        <w:pStyle w:val="1"/>
        <w:rPr>
          <w:lang w:val="en-US"/>
        </w:rPr>
      </w:pPr>
      <w:bookmarkStart w:id="294" w:name="_Toc41201439"/>
      <w:r>
        <w:t>Список литературы</w:t>
      </w:r>
      <w:bookmarkEnd w:id="294"/>
    </w:p>
    <w:p w:rsidR="002559CA" w:rsidRDefault="002559CA">
      <w:pPr>
        <w:rPr>
          <w:lang w:val="en-US"/>
        </w:rPr>
      </w:pPr>
    </w:p>
    <w:p w:rsidR="002559CA" w:rsidRDefault="002559CA">
      <w:pPr>
        <w:numPr>
          <w:ilvl w:val="0"/>
          <w:numId w:val="309"/>
        </w:numPr>
        <w:shd w:val="clear" w:color="auto" w:fill="FFFFFF"/>
        <w:jc w:val="both"/>
        <w:rPr>
          <w:sz w:val="24"/>
        </w:rPr>
      </w:pPr>
      <w:r>
        <w:rPr>
          <w:color w:val="000000"/>
          <w:sz w:val="24"/>
        </w:rPr>
        <w:t>Боэм Б. У. Инженерное проектирование программного обеспечения. М.: Радио и связь, 1985. 511 с.</w:t>
      </w:r>
    </w:p>
    <w:p w:rsidR="002559CA" w:rsidRDefault="002559CA">
      <w:pPr>
        <w:numPr>
          <w:ilvl w:val="0"/>
          <w:numId w:val="309"/>
        </w:numPr>
        <w:shd w:val="clear" w:color="auto" w:fill="FFFFFF"/>
        <w:jc w:val="both"/>
        <w:rPr>
          <w:sz w:val="24"/>
        </w:rPr>
      </w:pPr>
      <w:r>
        <w:rPr>
          <w:color w:val="000000"/>
          <w:sz w:val="24"/>
        </w:rPr>
        <w:t>Липаев В. В. Отладка сложных программ: Методы, средства, технология. М.: Энергоатомиздат, 1993. 384 с.</w:t>
      </w:r>
    </w:p>
    <w:p w:rsidR="002559CA" w:rsidRDefault="002559CA">
      <w:pPr>
        <w:numPr>
          <w:ilvl w:val="0"/>
          <w:numId w:val="309"/>
        </w:numPr>
        <w:shd w:val="clear" w:color="auto" w:fill="FFFFFF"/>
        <w:jc w:val="both"/>
        <w:rPr>
          <w:sz w:val="24"/>
        </w:rPr>
      </w:pPr>
      <w:r>
        <w:rPr>
          <w:color w:val="000000"/>
          <w:sz w:val="24"/>
        </w:rPr>
        <w:t>Майерс Г. Искусство тестирования программ. М.: Финансы и статистика, 1982. 176с.</w:t>
      </w:r>
    </w:p>
    <w:p w:rsidR="002559CA" w:rsidRDefault="002559CA">
      <w:pPr>
        <w:numPr>
          <w:ilvl w:val="0"/>
          <w:numId w:val="309"/>
        </w:numPr>
        <w:shd w:val="clear" w:color="auto" w:fill="FFFFFF"/>
        <w:jc w:val="both"/>
        <w:rPr>
          <w:sz w:val="24"/>
        </w:rPr>
      </w:pPr>
      <w:r>
        <w:rPr>
          <w:color w:val="000000"/>
          <w:sz w:val="24"/>
        </w:rPr>
        <w:t xml:space="preserve">Орлов С. А. Принципы объектно-ориентированного и параллельного программирования на языке </w:t>
      </w:r>
      <w:r>
        <w:rPr>
          <w:color w:val="000000"/>
          <w:sz w:val="24"/>
          <w:lang w:val="en-US"/>
        </w:rPr>
        <w:t>Ada</w:t>
      </w:r>
      <w:r>
        <w:rPr>
          <w:color w:val="000000"/>
          <w:sz w:val="24"/>
        </w:rPr>
        <w:t xml:space="preserve"> 95. Рига: </w:t>
      </w:r>
      <w:r>
        <w:rPr>
          <w:color w:val="000000"/>
          <w:sz w:val="24"/>
          <w:lang w:val="en-US"/>
        </w:rPr>
        <w:t>TSI</w:t>
      </w:r>
      <w:r>
        <w:rPr>
          <w:color w:val="000000"/>
          <w:sz w:val="24"/>
        </w:rPr>
        <w:t>, 2001. 327 с.</w:t>
      </w:r>
    </w:p>
    <w:p w:rsidR="002559CA" w:rsidRDefault="002559CA">
      <w:pPr>
        <w:numPr>
          <w:ilvl w:val="0"/>
          <w:numId w:val="309"/>
        </w:numPr>
        <w:shd w:val="clear" w:color="auto" w:fill="FFFFFF"/>
        <w:jc w:val="both"/>
        <w:rPr>
          <w:sz w:val="24"/>
          <w:lang w:val="en-US"/>
        </w:rPr>
      </w:pPr>
      <w:r>
        <w:rPr>
          <w:color w:val="000000"/>
          <w:sz w:val="24"/>
        </w:rPr>
        <w:t xml:space="preserve">Чеппел Д. Технологии </w:t>
      </w:r>
      <w:r>
        <w:rPr>
          <w:color w:val="000000"/>
          <w:sz w:val="24"/>
          <w:lang w:val="en-US"/>
        </w:rPr>
        <w:t>ActiveX</w:t>
      </w:r>
      <w:r>
        <w:rPr>
          <w:color w:val="000000"/>
          <w:sz w:val="24"/>
        </w:rPr>
        <w:t xml:space="preserve"> и </w:t>
      </w:r>
      <w:r>
        <w:rPr>
          <w:color w:val="000000"/>
          <w:sz w:val="24"/>
          <w:lang w:val="en-US"/>
        </w:rPr>
        <w:t>OLE</w:t>
      </w:r>
      <w:r>
        <w:rPr>
          <w:color w:val="000000"/>
          <w:sz w:val="24"/>
        </w:rPr>
        <w:t xml:space="preserve">. </w:t>
      </w:r>
      <w:r>
        <w:rPr>
          <w:color w:val="000000"/>
          <w:sz w:val="24"/>
          <w:lang w:val="en-US"/>
        </w:rPr>
        <w:t>M</w:t>
      </w:r>
      <w:r>
        <w:rPr>
          <w:color w:val="000000"/>
          <w:sz w:val="24"/>
        </w:rPr>
        <w:t xml:space="preserve">.: Русская редакция, 1997. </w:t>
      </w:r>
      <w:r>
        <w:rPr>
          <w:color w:val="000000"/>
          <w:sz w:val="24"/>
          <w:lang w:val="en-US"/>
        </w:rPr>
        <w:t xml:space="preserve">320 </w:t>
      </w:r>
      <w:r>
        <w:rPr>
          <w:color w:val="000000"/>
          <w:sz w:val="24"/>
        </w:rPr>
        <w:t>с</w:t>
      </w:r>
      <w:r>
        <w:rPr>
          <w:color w:val="000000"/>
          <w:sz w:val="24"/>
          <w:lang w:val="en-US"/>
        </w:rPr>
        <w:t>.</w:t>
      </w:r>
    </w:p>
    <w:p w:rsidR="002559CA" w:rsidRDefault="002559CA">
      <w:pPr>
        <w:numPr>
          <w:ilvl w:val="0"/>
          <w:numId w:val="309"/>
        </w:numPr>
        <w:shd w:val="clear" w:color="auto" w:fill="FFFFFF"/>
        <w:jc w:val="both"/>
        <w:rPr>
          <w:sz w:val="24"/>
          <w:lang w:val="en-US"/>
        </w:rPr>
      </w:pPr>
      <w:r>
        <w:rPr>
          <w:color w:val="000000"/>
          <w:sz w:val="24"/>
          <w:lang w:val="en-US"/>
        </w:rPr>
        <w:t xml:space="preserve">Abreu, F. </w:t>
      </w:r>
      <w:r>
        <w:rPr>
          <w:color w:val="000000"/>
          <w:sz w:val="24"/>
        </w:rPr>
        <w:t>В</w:t>
      </w:r>
      <w:r>
        <w:rPr>
          <w:color w:val="000000"/>
          <w:sz w:val="24"/>
          <w:lang w:val="en-US"/>
        </w:rPr>
        <w:t>., Esteves, R., Goulao, M. The Design of Eiffel Programs: Quantitative Evaluation Using the MOOD metrics. Proceedings of the TOOLS'96. Santa Barbara, California 20 pp. July 1996.</w:t>
      </w:r>
    </w:p>
    <w:p w:rsidR="002559CA" w:rsidRDefault="002559CA">
      <w:pPr>
        <w:numPr>
          <w:ilvl w:val="0"/>
          <w:numId w:val="309"/>
        </w:numPr>
        <w:shd w:val="clear" w:color="auto" w:fill="FFFFFF"/>
        <w:jc w:val="both"/>
        <w:rPr>
          <w:sz w:val="24"/>
          <w:lang w:val="en-US"/>
        </w:rPr>
      </w:pPr>
      <w:r>
        <w:rPr>
          <w:color w:val="000000"/>
          <w:sz w:val="24"/>
          <w:lang w:val="en-US"/>
        </w:rPr>
        <w:t>Albrecht, A. J. Measuring Application Development Productivity. Proc. IBM Application Development Symposium, Oct. 1979, pp. 83-92.</w:t>
      </w:r>
    </w:p>
    <w:p w:rsidR="002559CA" w:rsidRDefault="002559CA">
      <w:pPr>
        <w:numPr>
          <w:ilvl w:val="0"/>
          <w:numId w:val="309"/>
        </w:numPr>
        <w:shd w:val="clear" w:color="auto" w:fill="FFFFFF"/>
        <w:jc w:val="both"/>
        <w:rPr>
          <w:sz w:val="24"/>
          <w:lang w:val="en-US"/>
        </w:rPr>
      </w:pPr>
      <w:r>
        <w:rPr>
          <w:color w:val="000000"/>
          <w:sz w:val="24"/>
          <w:lang w:val="en-US"/>
        </w:rPr>
        <w:t>Ambler, S. W. The Object Primer. 2</w:t>
      </w:r>
      <w:r>
        <w:rPr>
          <w:color w:val="000000"/>
          <w:sz w:val="24"/>
          <w:vertAlign w:val="superscript"/>
          <w:lang w:val="en-US"/>
        </w:rPr>
        <w:t>nd</w:t>
      </w:r>
      <w:r>
        <w:rPr>
          <w:color w:val="000000"/>
          <w:sz w:val="24"/>
          <w:lang w:val="en-US"/>
        </w:rPr>
        <w:t xml:space="preserve"> ed. Cambrige University Press, 2001. 541 pp.</w:t>
      </w:r>
    </w:p>
    <w:p w:rsidR="002559CA" w:rsidRDefault="002559CA">
      <w:pPr>
        <w:numPr>
          <w:ilvl w:val="0"/>
          <w:numId w:val="309"/>
        </w:numPr>
        <w:shd w:val="clear" w:color="auto" w:fill="FFFFFF"/>
        <w:jc w:val="both"/>
        <w:rPr>
          <w:sz w:val="24"/>
          <w:lang w:val="en-US"/>
        </w:rPr>
      </w:pPr>
      <w:r>
        <w:rPr>
          <w:color w:val="000000"/>
          <w:sz w:val="24"/>
          <w:lang w:val="en-US"/>
        </w:rPr>
        <w:t>Beck, K., and Cunningham, W. A Laboratory for Teaching Object-oriented Thinking. SIGPLAN Notices vol. 24 (10), October 1989, pp 1-7.</w:t>
      </w:r>
    </w:p>
    <w:p w:rsidR="002559CA" w:rsidRDefault="002559CA">
      <w:pPr>
        <w:numPr>
          <w:ilvl w:val="0"/>
          <w:numId w:val="309"/>
        </w:numPr>
        <w:shd w:val="clear" w:color="auto" w:fill="FFFFFF"/>
        <w:jc w:val="both"/>
        <w:rPr>
          <w:sz w:val="24"/>
          <w:lang w:val="en-US"/>
        </w:rPr>
      </w:pPr>
      <w:r>
        <w:rPr>
          <w:color w:val="000000"/>
          <w:sz w:val="24"/>
          <w:lang w:val="en-US"/>
        </w:rPr>
        <w:t>Beck, K. Embracing Change with Extreme Programming. IEEE Computer, Vol. 32, No. 10, October 1999, pp. 70-77.</w:t>
      </w:r>
    </w:p>
    <w:p w:rsidR="002559CA" w:rsidRDefault="002559CA">
      <w:pPr>
        <w:numPr>
          <w:ilvl w:val="0"/>
          <w:numId w:val="309"/>
        </w:numPr>
        <w:shd w:val="clear" w:color="auto" w:fill="FFFFFF"/>
        <w:jc w:val="both"/>
        <w:rPr>
          <w:sz w:val="24"/>
          <w:lang w:val="en-US"/>
        </w:rPr>
      </w:pPr>
      <w:r>
        <w:rPr>
          <w:color w:val="000000"/>
          <w:sz w:val="24"/>
          <w:lang w:val="en-US"/>
        </w:rPr>
        <w:t>Beck, K. Extreme Programming Explained. Embrace Change. Addison-Wesley, 1999.211pp.</w:t>
      </w:r>
    </w:p>
    <w:p w:rsidR="002559CA" w:rsidRDefault="002559CA">
      <w:pPr>
        <w:numPr>
          <w:ilvl w:val="0"/>
          <w:numId w:val="309"/>
        </w:numPr>
        <w:shd w:val="clear" w:color="auto" w:fill="FFFFFF"/>
        <w:jc w:val="both"/>
        <w:rPr>
          <w:sz w:val="24"/>
          <w:lang w:val="en-US"/>
        </w:rPr>
      </w:pPr>
      <w:r>
        <w:rPr>
          <w:color w:val="000000"/>
          <w:sz w:val="24"/>
          <w:lang w:val="en-US"/>
        </w:rPr>
        <w:t>Beck, K, Fowler, M. Planning Extreme Programming. Addison-Wesley, 2001. 156pp.</w:t>
      </w:r>
    </w:p>
    <w:p w:rsidR="002559CA" w:rsidRDefault="002559CA">
      <w:pPr>
        <w:numPr>
          <w:ilvl w:val="0"/>
          <w:numId w:val="309"/>
        </w:numPr>
        <w:shd w:val="clear" w:color="auto" w:fill="FFFFFF"/>
        <w:jc w:val="both"/>
        <w:rPr>
          <w:sz w:val="24"/>
          <w:lang w:val="en-US"/>
        </w:rPr>
      </w:pPr>
      <w:r>
        <w:rPr>
          <w:color w:val="000000"/>
          <w:sz w:val="24"/>
          <w:lang w:val="en-US"/>
        </w:rPr>
        <w:t>Beizer, B. Software Testing Techniques, 2</w:t>
      </w:r>
      <w:r>
        <w:rPr>
          <w:color w:val="000000"/>
          <w:sz w:val="24"/>
          <w:vertAlign w:val="superscript"/>
          <w:lang w:val="en-US"/>
        </w:rPr>
        <w:t>nd</w:t>
      </w:r>
      <w:r>
        <w:rPr>
          <w:color w:val="000000"/>
          <w:sz w:val="24"/>
          <w:lang w:val="en-US"/>
        </w:rPr>
        <w:t xml:space="preserve"> ed. New York: International Thomson Computer Press, 1990. 503 pp.</w:t>
      </w:r>
    </w:p>
    <w:p w:rsidR="002559CA" w:rsidRDefault="002559CA">
      <w:pPr>
        <w:numPr>
          <w:ilvl w:val="0"/>
          <w:numId w:val="309"/>
        </w:numPr>
        <w:shd w:val="clear" w:color="auto" w:fill="FFFFFF"/>
        <w:jc w:val="both"/>
        <w:rPr>
          <w:sz w:val="24"/>
          <w:lang w:val="en-US"/>
        </w:rPr>
      </w:pPr>
      <w:r>
        <w:rPr>
          <w:color w:val="000000"/>
          <w:sz w:val="24"/>
          <w:lang w:val="en-US"/>
        </w:rPr>
        <w:t>Beizer, B. Black-Box Testing: Techniques for Functional Testing of Software and Systems. New York: John Wiley &amp; Sons, 1995. 320 pp.</w:t>
      </w:r>
    </w:p>
    <w:p w:rsidR="002559CA" w:rsidRDefault="002559CA">
      <w:pPr>
        <w:numPr>
          <w:ilvl w:val="0"/>
          <w:numId w:val="309"/>
        </w:numPr>
        <w:shd w:val="clear" w:color="auto" w:fill="FFFFFF"/>
        <w:jc w:val="both"/>
        <w:rPr>
          <w:sz w:val="24"/>
          <w:lang w:val="en-US"/>
        </w:rPr>
      </w:pPr>
      <w:r>
        <w:rPr>
          <w:color w:val="000000"/>
          <w:sz w:val="24"/>
          <w:lang w:val="en-US"/>
        </w:rPr>
        <w:t>Bieman, J. M. and Kang, B-K. Cohesion and Reuse in an Object-Oriented System. Proc. ACM Symposium on Software Reusability (SSR'95), pp. 259-262, April 1995.</w:t>
      </w:r>
    </w:p>
    <w:p w:rsidR="002559CA" w:rsidRDefault="002559CA">
      <w:pPr>
        <w:numPr>
          <w:ilvl w:val="0"/>
          <w:numId w:val="309"/>
        </w:numPr>
        <w:shd w:val="clear" w:color="auto" w:fill="FFFFFF"/>
        <w:jc w:val="both"/>
        <w:rPr>
          <w:sz w:val="24"/>
          <w:lang w:val="en-US"/>
        </w:rPr>
      </w:pPr>
      <w:r>
        <w:rPr>
          <w:color w:val="000000"/>
          <w:sz w:val="24"/>
          <w:lang w:val="en-US"/>
        </w:rPr>
        <w:t>Binder, R. V. Testing object-oriented systems: a status report. American Programmer 7 (4), April 1994, pp. 22-28.</w:t>
      </w:r>
    </w:p>
    <w:p w:rsidR="002559CA" w:rsidRDefault="002559CA">
      <w:pPr>
        <w:numPr>
          <w:ilvl w:val="0"/>
          <w:numId w:val="309"/>
        </w:numPr>
        <w:shd w:val="clear" w:color="auto" w:fill="FFFFFF"/>
        <w:jc w:val="both"/>
        <w:rPr>
          <w:sz w:val="24"/>
          <w:lang w:val="en-US"/>
        </w:rPr>
      </w:pPr>
      <w:r>
        <w:rPr>
          <w:color w:val="000000"/>
          <w:sz w:val="24"/>
          <w:lang w:val="en-US"/>
        </w:rPr>
        <w:t>Binder, R. V. Design for Testability in Object-Oriented Systems. Communications of the ACM, vol. 37, No 9, September 1994, pp. 87-101.</w:t>
      </w:r>
    </w:p>
    <w:p w:rsidR="002559CA" w:rsidRDefault="002559CA">
      <w:pPr>
        <w:numPr>
          <w:ilvl w:val="0"/>
          <w:numId w:val="309"/>
        </w:numPr>
        <w:shd w:val="clear" w:color="auto" w:fill="FFFFFF"/>
        <w:jc w:val="both"/>
        <w:rPr>
          <w:sz w:val="24"/>
          <w:lang w:val="en-US"/>
        </w:rPr>
      </w:pPr>
      <w:r>
        <w:rPr>
          <w:color w:val="000000"/>
          <w:sz w:val="24"/>
          <w:lang w:val="en-US"/>
        </w:rPr>
        <w:t>Binder, R. V. Testing Object-Oriented Systems. Models, Patterns, and Tools. Ad-dison-Wesley, 1999. 1298 pp.</w:t>
      </w:r>
    </w:p>
    <w:p w:rsidR="002559CA" w:rsidRDefault="002559CA">
      <w:pPr>
        <w:numPr>
          <w:ilvl w:val="0"/>
          <w:numId w:val="309"/>
        </w:numPr>
        <w:shd w:val="clear" w:color="auto" w:fill="FFFFFF"/>
        <w:jc w:val="both"/>
        <w:rPr>
          <w:sz w:val="24"/>
          <w:lang w:val="en-US"/>
        </w:rPr>
      </w:pPr>
      <w:r>
        <w:rPr>
          <w:color w:val="000000"/>
          <w:sz w:val="24"/>
          <w:lang w:val="en-US"/>
        </w:rPr>
        <w:t xml:space="preserve">Boehm, B. W. A spiral model of software development and enhancement. </w:t>
      </w:r>
      <w:r>
        <w:rPr>
          <w:i/>
          <w:color w:val="000000"/>
          <w:sz w:val="24"/>
          <w:lang w:val="en-US"/>
        </w:rPr>
        <w:t xml:space="preserve">IEEE Computer, </w:t>
      </w:r>
      <w:r>
        <w:rPr>
          <w:color w:val="000000"/>
          <w:sz w:val="24"/>
          <w:lang w:val="en-US"/>
        </w:rPr>
        <w:t>21 (5), 1988, pp. 61-72.</w:t>
      </w:r>
    </w:p>
    <w:p w:rsidR="002559CA" w:rsidRDefault="002559CA">
      <w:pPr>
        <w:pStyle w:val="a4"/>
        <w:numPr>
          <w:ilvl w:val="0"/>
          <w:numId w:val="309"/>
        </w:numPr>
        <w:rPr>
          <w:lang w:val="en-US"/>
        </w:rPr>
      </w:pPr>
      <w:r>
        <w:rPr>
          <w:lang w:val="en-US"/>
        </w:rPr>
        <w:t xml:space="preserve">Boehm, B. W. Software Risk Management: Principles and Practices. IEEE Software, January 1991: pp. 32-41. </w:t>
      </w:r>
    </w:p>
    <w:p w:rsidR="002559CA" w:rsidRDefault="002559CA">
      <w:pPr>
        <w:numPr>
          <w:ilvl w:val="0"/>
          <w:numId w:val="309"/>
        </w:numPr>
        <w:shd w:val="clear" w:color="auto" w:fill="FFFFFF"/>
        <w:jc w:val="both"/>
        <w:rPr>
          <w:sz w:val="24"/>
          <w:lang w:val="en-US"/>
        </w:rPr>
      </w:pPr>
      <w:r>
        <w:rPr>
          <w:color w:val="000000"/>
          <w:sz w:val="24"/>
          <w:lang w:val="en-US"/>
        </w:rPr>
        <w:t xml:space="preserve">Boehm, B. W. </w:t>
      </w:r>
      <w:r>
        <w:rPr>
          <w:i/>
          <w:color w:val="000000"/>
          <w:sz w:val="24"/>
          <w:lang w:val="en-US"/>
        </w:rPr>
        <w:t xml:space="preserve">etal. </w:t>
      </w:r>
      <w:r>
        <w:rPr>
          <w:color w:val="000000"/>
          <w:sz w:val="24"/>
          <w:lang w:val="en-US"/>
        </w:rPr>
        <w:t>Software Cost Estimation with Cocomo II. Prentice Hall, 2001. 502 pp.</w:t>
      </w:r>
    </w:p>
    <w:p w:rsidR="002559CA" w:rsidRDefault="002559CA">
      <w:pPr>
        <w:numPr>
          <w:ilvl w:val="0"/>
          <w:numId w:val="309"/>
        </w:numPr>
        <w:shd w:val="clear" w:color="auto" w:fill="FFFFFF"/>
        <w:jc w:val="both"/>
        <w:rPr>
          <w:sz w:val="24"/>
          <w:lang w:val="en-US"/>
        </w:rPr>
      </w:pPr>
      <w:r>
        <w:rPr>
          <w:color w:val="000000"/>
          <w:sz w:val="24"/>
          <w:lang w:val="en-US"/>
        </w:rPr>
        <w:t>Booch, G. Object-Oriented analysis and design. 2</w:t>
      </w:r>
      <w:r>
        <w:rPr>
          <w:color w:val="000000"/>
          <w:sz w:val="24"/>
          <w:vertAlign w:val="superscript"/>
          <w:lang w:val="en-US"/>
        </w:rPr>
        <w:t>nd</w:t>
      </w:r>
      <w:r>
        <w:rPr>
          <w:color w:val="000000"/>
          <w:sz w:val="24"/>
          <w:lang w:val="en-US"/>
        </w:rPr>
        <w:t xml:space="preserve"> Edition. Addison-Wesley, 1994. 590 pp.</w:t>
      </w:r>
    </w:p>
    <w:p w:rsidR="002559CA" w:rsidRDefault="002559CA">
      <w:pPr>
        <w:numPr>
          <w:ilvl w:val="0"/>
          <w:numId w:val="309"/>
        </w:numPr>
        <w:shd w:val="clear" w:color="auto" w:fill="FFFFFF"/>
        <w:jc w:val="both"/>
        <w:rPr>
          <w:sz w:val="24"/>
          <w:lang w:val="en-US"/>
        </w:rPr>
      </w:pPr>
      <w:r>
        <w:rPr>
          <w:color w:val="000000"/>
          <w:sz w:val="24"/>
          <w:lang w:val="en-US"/>
        </w:rPr>
        <w:t>Booch, G., Rumbaugh, J., Jacobcon, I. The Unified Modeling Language User Guide. Addison-Wesley, 1999. 483 pp.</w:t>
      </w:r>
    </w:p>
    <w:p w:rsidR="002559CA" w:rsidRDefault="002559CA">
      <w:pPr>
        <w:numPr>
          <w:ilvl w:val="0"/>
          <w:numId w:val="309"/>
        </w:numPr>
        <w:shd w:val="clear" w:color="auto" w:fill="FFFFFF"/>
        <w:jc w:val="both"/>
        <w:rPr>
          <w:sz w:val="24"/>
          <w:lang w:val="en-US"/>
        </w:rPr>
      </w:pPr>
      <w:r>
        <w:rPr>
          <w:color w:val="000000"/>
          <w:sz w:val="24"/>
          <w:lang w:val="en-US"/>
        </w:rPr>
        <w:t>Chidamber, S. R. and Kemerer, C. F. A Metrics Suite for Object Oriented Design. IEEE Transactions on Software Engineering, vol. 20: 476-493. No. 6, June 1994.</w:t>
      </w:r>
    </w:p>
    <w:p w:rsidR="002559CA" w:rsidRDefault="002559CA">
      <w:pPr>
        <w:numPr>
          <w:ilvl w:val="0"/>
          <w:numId w:val="309"/>
        </w:numPr>
        <w:shd w:val="clear" w:color="auto" w:fill="FFFFFF"/>
        <w:jc w:val="both"/>
        <w:rPr>
          <w:sz w:val="24"/>
          <w:lang w:val="en-US"/>
        </w:rPr>
      </w:pPr>
      <w:r>
        <w:rPr>
          <w:color w:val="000000"/>
          <w:sz w:val="24"/>
          <w:lang w:val="en-US"/>
        </w:rPr>
        <w:t>Cockburn, A. Agile Software Development. Addison-Wesley, 2001. 220 pp.</w:t>
      </w:r>
    </w:p>
    <w:p w:rsidR="002559CA" w:rsidRDefault="002559CA">
      <w:pPr>
        <w:numPr>
          <w:ilvl w:val="0"/>
          <w:numId w:val="309"/>
        </w:numPr>
        <w:shd w:val="clear" w:color="auto" w:fill="FFFFFF"/>
        <w:jc w:val="both"/>
        <w:rPr>
          <w:sz w:val="24"/>
          <w:lang w:val="en-US"/>
        </w:rPr>
      </w:pPr>
      <w:r>
        <w:rPr>
          <w:color w:val="000000"/>
          <w:sz w:val="24"/>
          <w:lang w:val="en-US"/>
        </w:rPr>
        <w:t>Coplien, J. O. Multi-Paradigm Design for C++. Addison-Wesley, 1999. 297 pp.</w:t>
      </w:r>
    </w:p>
    <w:p w:rsidR="002559CA" w:rsidRDefault="002559CA">
      <w:pPr>
        <w:numPr>
          <w:ilvl w:val="0"/>
          <w:numId w:val="309"/>
        </w:numPr>
        <w:shd w:val="clear" w:color="auto" w:fill="FFFFFF"/>
        <w:jc w:val="both"/>
        <w:rPr>
          <w:sz w:val="24"/>
          <w:lang w:val="en-US"/>
        </w:rPr>
      </w:pPr>
      <w:r>
        <w:rPr>
          <w:color w:val="000000"/>
          <w:sz w:val="24"/>
          <w:lang w:val="en-US"/>
        </w:rPr>
        <w:t xml:space="preserve">DeMarco, </w:t>
      </w:r>
      <w:r>
        <w:rPr>
          <w:color w:val="000000"/>
          <w:sz w:val="24"/>
        </w:rPr>
        <w:t>Т</w:t>
      </w:r>
      <w:r>
        <w:rPr>
          <w:color w:val="000000"/>
          <w:sz w:val="24"/>
          <w:lang w:val="en-US"/>
        </w:rPr>
        <w:t>.. Structured Analysis and System Specification. Englewood Cliffs, NJ: Prentice-Hall, 1979.</w:t>
      </w:r>
    </w:p>
    <w:p w:rsidR="002559CA" w:rsidRDefault="002559CA">
      <w:pPr>
        <w:numPr>
          <w:ilvl w:val="0"/>
          <w:numId w:val="309"/>
        </w:numPr>
        <w:shd w:val="clear" w:color="auto" w:fill="FFFFFF"/>
        <w:jc w:val="both"/>
        <w:rPr>
          <w:sz w:val="24"/>
          <w:lang w:val="en-US"/>
        </w:rPr>
      </w:pPr>
      <w:r>
        <w:rPr>
          <w:color w:val="000000"/>
          <w:sz w:val="24"/>
          <w:lang w:val="en-US"/>
        </w:rPr>
        <w:t>Fenton, N. E., Pfleeger S. L. Software Metrics: A Rigorous &amp; Practical Approach. 2</w:t>
      </w:r>
      <w:r>
        <w:rPr>
          <w:color w:val="000000"/>
          <w:sz w:val="24"/>
          <w:vertAlign w:val="superscript"/>
          <w:lang w:val="en-US"/>
        </w:rPr>
        <w:t>nd</w:t>
      </w:r>
      <w:r>
        <w:rPr>
          <w:color w:val="000000"/>
          <w:sz w:val="24"/>
          <w:lang w:val="en-US"/>
        </w:rPr>
        <w:t xml:space="preserve"> Edition. International Thomson Computer Press, 1997. 647 pp.</w:t>
      </w:r>
    </w:p>
    <w:p w:rsidR="002559CA" w:rsidRDefault="002559CA">
      <w:pPr>
        <w:numPr>
          <w:ilvl w:val="0"/>
          <w:numId w:val="309"/>
        </w:numPr>
        <w:shd w:val="clear" w:color="auto" w:fill="FFFFFF"/>
        <w:jc w:val="both"/>
        <w:rPr>
          <w:sz w:val="24"/>
          <w:lang w:val="en-US"/>
        </w:rPr>
      </w:pPr>
      <w:r>
        <w:rPr>
          <w:color w:val="000000"/>
          <w:sz w:val="24"/>
          <w:lang w:val="en-US"/>
        </w:rPr>
        <w:t>Fowler, M. The New Methodology http://www.martinfowler.com, 2001.</w:t>
      </w:r>
    </w:p>
    <w:p w:rsidR="002559CA" w:rsidRDefault="002559CA">
      <w:pPr>
        <w:numPr>
          <w:ilvl w:val="0"/>
          <w:numId w:val="309"/>
        </w:numPr>
        <w:shd w:val="clear" w:color="auto" w:fill="FFFFFF"/>
        <w:jc w:val="both"/>
        <w:rPr>
          <w:sz w:val="24"/>
          <w:lang w:val="en-US"/>
        </w:rPr>
      </w:pPr>
      <w:r>
        <w:rPr>
          <w:color w:val="000000"/>
          <w:sz w:val="24"/>
          <w:lang w:val="en-US"/>
        </w:rPr>
        <w:t>Fowler, M. Is Design Dead? Proceedings of the XP 2000 conference, the Mediterranean island of Sardinia, 11 pp., June 2000.</w:t>
      </w:r>
    </w:p>
    <w:p w:rsidR="002559CA" w:rsidRDefault="002559CA">
      <w:pPr>
        <w:numPr>
          <w:ilvl w:val="0"/>
          <w:numId w:val="309"/>
        </w:numPr>
        <w:shd w:val="clear" w:color="auto" w:fill="FFFFFF"/>
        <w:jc w:val="both"/>
        <w:rPr>
          <w:sz w:val="24"/>
          <w:lang w:val="en-US"/>
        </w:rPr>
      </w:pPr>
      <w:r>
        <w:rPr>
          <w:color w:val="000000"/>
          <w:sz w:val="24"/>
          <w:lang w:val="en-US"/>
        </w:rPr>
        <w:t>Gamma, E., Helm, R., Johnson, R., Vlissides, J. Design Patterns. Elements of Reusable Object-Oriented Software. Addison-Wesley, 1995. 410 pp.</w:t>
      </w:r>
    </w:p>
    <w:p w:rsidR="002559CA" w:rsidRDefault="002559CA">
      <w:pPr>
        <w:numPr>
          <w:ilvl w:val="0"/>
          <w:numId w:val="309"/>
        </w:numPr>
        <w:shd w:val="clear" w:color="auto" w:fill="FFFFFF"/>
        <w:jc w:val="both"/>
        <w:rPr>
          <w:sz w:val="24"/>
          <w:lang w:val="en-US"/>
        </w:rPr>
      </w:pPr>
      <w:r>
        <w:rPr>
          <w:color w:val="000000"/>
          <w:sz w:val="24"/>
          <w:lang w:val="en-US"/>
        </w:rPr>
        <w:t>Graham, I. Object-Oriented Methods. Principles &amp; Practice. 3</w:t>
      </w:r>
      <w:r>
        <w:rPr>
          <w:color w:val="000000"/>
          <w:sz w:val="24"/>
          <w:vertAlign w:val="superscript"/>
          <w:lang w:val="en-US"/>
        </w:rPr>
        <w:t>rd</w:t>
      </w:r>
      <w:r>
        <w:rPr>
          <w:color w:val="000000"/>
          <w:sz w:val="24"/>
          <w:lang w:val="en-US"/>
        </w:rPr>
        <w:t xml:space="preserve"> Edition. Addison-Wesley, 2001. 853 pp.</w:t>
      </w:r>
    </w:p>
    <w:p w:rsidR="002559CA" w:rsidRDefault="002559CA">
      <w:pPr>
        <w:numPr>
          <w:ilvl w:val="0"/>
          <w:numId w:val="309"/>
        </w:numPr>
        <w:shd w:val="clear" w:color="auto" w:fill="FFFFFF"/>
        <w:jc w:val="both"/>
        <w:rPr>
          <w:sz w:val="24"/>
          <w:lang w:val="en-US"/>
        </w:rPr>
      </w:pPr>
      <w:r>
        <w:rPr>
          <w:color w:val="000000"/>
          <w:sz w:val="24"/>
          <w:lang w:val="en-US"/>
        </w:rPr>
        <w:t>Halstead, M. H. Elements of Software Science. New York, Elsevier North-Holland, 1977.</w:t>
      </w:r>
    </w:p>
    <w:p w:rsidR="002559CA" w:rsidRDefault="002559CA">
      <w:pPr>
        <w:numPr>
          <w:ilvl w:val="0"/>
          <w:numId w:val="309"/>
        </w:numPr>
        <w:shd w:val="clear" w:color="auto" w:fill="FFFFFF"/>
        <w:jc w:val="both"/>
        <w:rPr>
          <w:sz w:val="24"/>
          <w:lang w:val="en-US"/>
        </w:rPr>
      </w:pPr>
      <w:r>
        <w:rPr>
          <w:color w:val="000000"/>
          <w:sz w:val="24"/>
          <w:lang w:val="en-US"/>
        </w:rPr>
        <w:t>Hatley, D., and Pirbhai, I. Strategies for Real-Time System Specification. New York, NY: Dorset House, 1988.</w:t>
      </w:r>
    </w:p>
    <w:p w:rsidR="002559CA" w:rsidRDefault="002559CA">
      <w:pPr>
        <w:numPr>
          <w:ilvl w:val="0"/>
          <w:numId w:val="309"/>
        </w:numPr>
        <w:shd w:val="clear" w:color="auto" w:fill="FFFFFF"/>
        <w:jc w:val="both"/>
        <w:rPr>
          <w:sz w:val="24"/>
          <w:lang w:val="en-US"/>
        </w:rPr>
      </w:pPr>
      <w:r>
        <w:rPr>
          <w:color w:val="000000"/>
          <w:sz w:val="24"/>
          <w:lang w:val="en-US"/>
        </w:rPr>
        <w:t>Henry, S. and Kafura, D. Software Structure Metrics Based on Information Flow. IEEE Transactions on Software Engineering, vol. 7, No. 5,pp. 510-518, Sept. 1981.</w:t>
      </w:r>
    </w:p>
    <w:p w:rsidR="002559CA" w:rsidRDefault="002559CA">
      <w:pPr>
        <w:numPr>
          <w:ilvl w:val="0"/>
          <w:numId w:val="309"/>
        </w:numPr>
        <w:shd w:val="clear" w:color="auto" w:fill="FFFFFF"/>
        <w:jc w:val="both"/>
        <w:rPr>
          <w:sz w:val="24"/>
          <w:lang w:val="en-US"/>
        </w:rPr>
      </w:pPr>
      <w:r>
        <w:rPr>
          <w:color w:val="000000"/>
          <w:sz w:val="24"/>
          <w:lang w:val="en-US"/>
        </w:rPr>
        <w:t>Highsmith, J. A. Adaptive Software Development: A Collaborative Approach to Managing Complex Systems. Dorset House Publishing, 2000. 392 pp.</w:t>
      </w:r>
    </w:p>
    <w:p w:rsidR="002559CA" w:rsidRDefault="002559CA">
      <w:pPr>
        <w:numPr>
          <w:ilvl w:val="0"/>
          <w:numId w:val="309"/>
        </w:numPr>
        <w:shd w:val="clear" w:color="auto" w:fill="FFFFFF"/>
        <w:jc w:val="both"/>
        <w:rPr>
          <w:sz w:val="24"/>
          <w:lang w:val="en-US"/>
        </w:rPr>
      </w:pPr>
      <w:r>
        <w:rPr>
          <w:color w:val="000000"/>
          <w:sz w:val="24"/>
          <w:lang w:val="en-US"/>
        </w:rPr>
        <w:t>Highsmith, J. A. Extreme programming, e-business Application Delivery, vol. XII, No. 2; February 2000, pp 1-16.</w:t>
      </w:r>
    </w:p>
    <w:p w:rsidR="002559CA" w:rsidRDefault="002559CA">
      <w:pPr>
        <w:numPr>
          <w:ilvl w:val="0"/>
          <w:numId w:val="309"/>
        </w:numPr>
        <w:shd w:val="clear" w:color="auto" w:fill="FFFFFF"/>
        <w:jc w:val="both"/>
        <w:rPr>
          <w:sz w:val="24"/>
          <w:lang w:val="en-US"/>
        </w:rPr>
      </w:pPr>
      <w:r>
        <w:rPr>
          <w:color w:val="000000"/>
          <w:sz w:val="24"/>
          <w:lang w:val="en-US"/>
        </w:rPr>
        <w:t xml:space="preserve">Hitz, M., Montazeri, </w:t>
      </w:r>
      <w:r>
        <w:rPr>
          <w:color w:val="000000"/>
          <w:sz w:val="24"/>
        </w:rPr>
        <w:t>В</w:t>
      </w:r>
      <w:r>
        <w:rPr>
          <w:color w:val="000000"/>
          <w:sz w:val="24"/>
          <w:lang w:val="en-US"/>
        </w:rPr>
        <w:t>. Measuring Coupling in Object-Oriented Systems. Object Currents, vol. 2: 17 pp., No 4, Apr 1996.</w:t>
      </w:r>
    </w:p>
    <w:p w:rsidR="002559CA" w:rsidRDefault="002559CA">
      <w:pPr>
        <w:numPr>
          <w:ilvl w:val="0"/>
          <w:numId w:val="309"/>
        </w:numPr>
        <w:shd w:val="clear" w:color="auto" w:fill="FFFFFF"/>
        <w:jc w:val="both"/>
        <w:rPr>
          <w:sz w:val="24"/>
          <w:lang w:val="en-US"/>
        </w:rPr>
      </w:pPr>
      <w:r>
        <w:rPr>
          <w:color w:val="000000"/>
          <w:sz w:val="24"/>
          <w:lang w:val="en-US"/>
        </w:rPr>
        <w:t>Jackson, M. A. Principles of Program Design. London: Academic Press, 1975.</w:t>
      </w:r>
    </w:p>
    <w:p w:rsidR="002559CA" w:rsidRDefault="002559CA">
      <w:pPr>
        <w:numPr>
          <w:ilvl w:val="0"/>
          <w:numId w:val="309"/>
        </w:numPr>
        <w:shd w:val="clear" w:color="auto" w:fill="FFFFFF"/>
        <w:jc w:val="both"/>
        <w:rPr>
          <w:sz w:val="24"/>
          <w:lang w:val="en-US"/>
        </w:rPr>
      </w:pPr>
      <w:r>
        <w:rPr>
          <w:color w:val="000000"/>
          <w:sz w:val="24"/>
          <w:lang w:val="en-US"/>
        </w:rPr>
        <w:t>Jacobcon, I., Booch, G., Rumbaugh, J. The Unified Software Development Process. Addison-Wesley, 1999. 463 pp.</w:t>
      </w:r>
    </w:p>
    <w:p w:rsidR="002559CA" w:rsidRDefault="002559CA">
      <w:pPr>
        <w:numPr>
          <w:ilvl w:val="0"/>
          <w:numId w:val="309"/>
        </w:numPr>
        <w:shd w:val="clear" w:color="auto" w:fill="FFFFFF"/>
        <w:jc w:val="both"/>
        <w:rPr>
          <w:sz w:val="24"/>
          <w:lang w:val="en-US"/>
        </w:rPr>
      </w:pPr>
      <w:r>
        <w:rPr>
          <w:color w:val="000000"/>
          <w:sz w:val="24"/>
          <w:lang w:val="en-US"/>
        </w:rPr>
        <w:t>Jacobcon, I., Christerson, M., Jonsson, P., Overgaard, G. J. Object-Oriented Software Engineering. Addison-Wesley, 1993. 528 pp.</w:t>
      </w:r>
    </w:p>
    <w:p w:rsidR="002559CA" w:rsidRDefault="002559CA">
      <w:pPr>
        <w:numPr>
          <w:ilvl w:val="0"/>
          <w:numId w:val="309"/>
        </w:numPr>
        <w:shd w:val="clear" w:color="auto" w:fill="FFFFFF"/>
        <w:jc w:val="both"/>
        <w:rPr>
          <w:sz w:val="24"/>
          <w:lang w:val="en-US"/>
        </w:rPr>
      </w:pPr>
      <w:r>
        <w:rPr>
          <w:color w:val="000000"/>
          <w:sz w:val="24"/>
          <w:lang w:val="en-US"/>
        </w:rPr>
        <w:t>Jorgensen, P. C. and Erickson, C. Object Oriented Integration. Communications of the ACM, vol. 37, No 9, September 1994, pp. 30-38.</w:t>
      </w:r>
    </w:p>
    <w:p w:rsidR="002559CA" w:rsidRDefault="002559CA">
      <w:pPr>
        <w:numPr>
          <w:ilvl w:val="0"/>
          <w:numId w:val="309"/>
        </w:numPr>
        <w:shd w:val="clear" w:color="auto" w:fill="FFFFFF"/>
        <w:jc w:val="both"/>
        <w:rPr>
          <w:sz w:val="24"/>
          <w:lang w:val="en-US"/>
        </w:rPr>
      </w:pPr>
      <w:r>
        <w:rPr>
          <w:color w:val="000000"/>
          <w:sz w:val="24"/>
          <w:lang w:val="en-US"/>
        </w:rPr>
        <w:t>Kirani, S. and Tsai, W. T. Specification and Verification of Object-Oriented programs, Technical Report TR 94-64 Computer Science Department University of Minnesota, December 1994. 99 pp.</w:t>
      </w:r>
    </w:p>
    <w:p w:rsidR="002559CA" w:rsidRDefault="002559CA">
      <w:pPr>
        <w:numPr>
          <w:ilvl w:val="0"/>
          <w:numId w:val="309"/>
        </w:numPr>
        <w:shd w:val="clear" w:color="auto" w:fill="FFFFFF"/>
        <w:jc w:val="both"/>
        <w:rPr>
          <w:sz w:val="24"/>
          <w:lang w:val="en-US"/>
        </w:rPr>
      </w:pPr>
      <w:r>
        <w:rPr>
          <w:color w:val="000000"/>
          <w:sz w:val="24"/>
          <w:lang w:val="en-US"/>
        </w:rPr>
        <w:t>Kruchten, Phillipe B. The 4+1 View Model of Architecture. IEEE Software, Vol. 12 (6), November 1995, pp. 42-50.</w:t>
      </w:r>
    </w:p>
    <w:p w:rsidR="002559CA" w:rsidRDefault="002559CA">
      <w:pPr>
        <w:numPr>
          <w:ilvl w:val="0"/>
          <w:numId w:val="309"/>
        </w:numPr>
        <w:shd w:val="clear" w:color="auto" w:fill="FFFFFF"/>
        <w:jc w:val="both"/>
        <w:rPr>
          <w:sz w:val="24"/>
          <w:lang w:val="en-US"/>
        </w:rPr>
      </w:pPr>
      <w:r>
        <w:rPr>
          <w:color w:val="000000"/>
          <w:sz w:val="24"/>
          <w:lang w:val="en-US"/>
        </w:rPr>
        <w:t>Lorenz, M. and Kidd, J. Object-Oriented Software Metrics. Prentice Hall, 1994. 146pp.</w:t>
      </w:r>
    </w:p>
    <w:p w:rsidR="002559CA" w:rsidRDefault="002559CA">
      <w:pPr>
        <w:numPr>
          <w:ilvl w:val="0"/>
          <w:numId w:val="309"/>
        </w:numPr>
        <w:shd w:val="clear" w:color="auto" w:fill="FFFFFF"/>
        <w:jc w:val="both"/>
        <w:rPr>
          <w:sz w:val="24"/>
          <w:lang w:val="en-US"/>
        </w:rPr>
      </w:pPr>
      <w:r>
        <w:rPr>
          <w:color w:val="000000"/>
          <w:sz w:val="24"/>
          <w:lang w:val="en-US"/>
        </w:rPr>
        <w:t>Marick, B. Notes on Object-Oriented Testing. Part 1: Fault-Based Test Design. Testing Foundations Inc., 1995. 7 pp.</w:t>
      </w:r>
    </w:p>
    <w:p w:rsidR="002559CA" w:rsidRDefault="002559CA">
      <w:pPr>
        <w:numPr>
          <w:ilvl w:val="0"/>
          <w:numId w:val="309"/>
        </w:numPr>
        <w:shd w:val="clear" w:color="auto" w:fill="FFFFFF"/>
        <w:jc w:val="both"/>
        <w:rPr>
          <w:sz w:val="24"/>
          <w:lang w:val="en-US"/>
        </w:rPr>
      </w:pPr>
      <w:r>
        <w:rPr>
          <w:color w:val="000000"/>
          <w:sz w:val="24"/>
          <w:lang w:val="en-US"/>
        </w:rPr>
        <w:t>Marick, B. Notes on Object-Oriented Testing Part 2: Scenario-Based Test Design. Testing Foundations Inc., 1995. 4 pp.</w:t>
      </w:r>
    </w:p>
    <w:p w:rsidR="002559CA" w:rsidRDefault="002559CA">
      <w:pPr>
        <w:numPr>
          <w:ilvl w:val="0"/>
          <w:numId w:val="309"/>
        </w:numPr>
        <w:shd w:val="clear" w:color="auto" w:fill="FFFFFF"/>
        <w:jc w:val="both"/>
        <w:rPr>
          <w:sz w:val="24"/>
          <w:lang w:val="en-US"/>
        </w:rPr>
      </w:pPr>
      <w:r>
        <w:rPr>
          <w:color w:val="000000"/>
          <w:sz w:val="24"/>
          <w:lang w:val="en-US"/>
        </w:rPr>
        <w:t>Martin, Robert C. RUP/XP Guidelines: Test-first Design and Refactoring. Rational Software White Paper, 2000.</w:t>
      </w:r>
    </w:p>
    <w:p w:rsidR="002559CA" w:rsidRDefault="002559CA">
      <w:pPr>
        <w:numPr>
          <w:ilvl w:val="0"/>
          <w:numId w:val="309"/>
        </w:numPr>
        <w:shd w:val="clear" w:color="auto" w:fill="FFFFFF"/>
        <w:jc w:val="both"/>
        <w:rPr>
          <w:sz w:val="24"/>
          <w:lang w:val="en-US"/>
        </w:rPr>
      </w:pPr>
      <w:r>
        <w:rPr>
          <w:color w:val="000000"/>
          <w:sz w:val="24"/>
          <w:lang w:val="en-US"/>
        </w:rPr>
        <w:t>McCabe, T. J. A Complexity Measure. IEEE Transactions on Software Engineering, vol. 2: pp. 308-320. No.4, Apr 1976.</w:t>
      </w:r>
    </w:p>
    <w:p w:rsidR="002559CA" w:rsidRDefault="002559CA">
      <w:pPr>
        <w:numPr>
          <w:ilvl w:val="0"/>
          <w:numId w:val="309"/>
        </w:numPr>
        <w:shd w:val="clear" w:color="auto" w:fill="FFFFFF"/>
        <w:jc w:val="both"/>
        <w:rPr>
          <w:sz w:val="24"/>
          <w:lang w:val="en-US"/>
        </w:rPr>
      </w:pPr>
      <w:r>
        <w:rPr>
          <w:color w:val="000000"/>
          <w:sz w:val="24"/>
          <w:lang w:val="en-US"/>
        </w:rPr>
        <w:t>McGregor, J.D. and Korson, T.D. Integrated Object Oriented testing and Development Processes. Communications of the ACM, vol. 37, No 9, September 1994, pp. 59-77.</w:t>
      </w:r>
    </w:p>
    <w:p w:rsidR="002559CA" w:rsidRDefault="002559CA">
      <w:pPr>
        <w:numPr>
          <w:ilvl w:val="0"/>
          <w:numId w:val="309"/>
        </w:numPr>
        <w:shd w:val="clear" w:color="auto" w:fill="FFFFFF"/>
        <w:jc w:val="both"/>
        <w:rPr>
          <w:sz w:val="24"/>
          <w:lang w:val="en-US"/>
        </w:rPr>
      </w:pPr>
      <w:r>
        <w:rPr>
          <w:color w:val="000000"/>
          <w:sz w:val="24"/>
          <w:lang w:val="en-US"/>
        </w:rPr>
        <w:t>McGregor, J. D., Sykes, D. A. A Practical Guide to Testing Object-Oriented Software. Addison-Wesley, 2001. 407 pp.</w:t>
      </w:r>
    </w:p>
    <w:p w:rsidR="002559CA" w:rsidRDefault="002559CA">
      <w:pPr>
        <w:numPr>
          <w:ilvl w:val="0"/>
          <w:numId w:val="309"/>
        </w:numPr>
        <w:shd w:val="clear" w:color="auto" w:fill="FFFFFF"/>
        <w:jc w:val="both"/>
        <w:rPr>
          <w:sz w:val="24"/>
          <w:lang w:val="en-US"/>
        </w:rPr>
      </w:pPr>
      <w:r>
        <w:rPr>
          <w:color w:val="000000"/>
          <w:sz w:val="24"/>
          <w:lang w:val="en-US"/>
        </w:rPr>
        <w:t>Myers, G. Composite Structured Design. New York, NY: Van Nostrand Reinhold, 1978.</w:t>
      </w:r>
    </w:p>
    <w:p w:rsidR="002559CA" w:rsidRDefault="002559CA">
      <w:pPr>
        <w:numPr>
          <w:ilvl w:val="0"/>
          <w:numId w:val="309"/>
        </w:numPr>
        <w:shd w:val="clear" w:color="auto" w:fill="FFFFFF"/>
        <w:jc w:val="both"/>
        <w:rPr>
          <w:sz w:val="24"/>
          <w:lang w:val="en-US"/>
        </w:rPr>
      </w:pPr>
      <w:r>
        <w:rPr>
          <w:color w:val="000000"/>
          <w:sz w:val="24"/>
          <w:lang w:val="en-US"/>
        </w:rPr>
        <w:t>OMG Unified Modeling Language Specification. Version 1.4. Object Management Group, Inc., 2001.566pp.</w:t>
      </w:r>
    </w:p>
    <w:p w:rsidR="002559CA" w:rsidRDefault="002559CA">
      <w:pPr>
        <w:numPr>
          <w:ilvl w:val="0"/>
          <w:numId w:val="309"/>
        </w:numPr>
        <w:shd w:val="clear" w:color="auto" w:fill="FFFFFF"/>
        <w:jc w:val="both"/>
        <w:rPr>
          <w:sz w:val="24"/>
          <w:lang w:val="en-US"/>
        </w:rPr>
      </w:pPr>
      <w:r>
        <w:rPr>
          <w:color w:val="000000"/>
          <w:sz w:val="24"/>
          <w:lang w:val="en-US"/>
        </w:rPr>
        <w:t>Orr, K. T. Structured Systems Analysis. Englewood Cliffs, NJ: Yourdon Press, 1977.</w:t>
      </w:r>
    </w:p>
    <w:p w:rsidR="002559CA" w:rsidRDefault="002559CA">
      <w:pPr>
        <w:numPr>
          <w:ilvl w:val="0"/>
          <w:numId w:val="309"/>
        </w:numPr>
        <w:shd w:val="clear" w:color="auto" w:fill="FFFFFF"/>
        <w:jc w:val="both"/>
        <w:rPr>
          <w:sz w:val="24"/>
          <w:lang w:val="en-US"/>
        </w:rPr>
      </w:pPr>
      <w:r>
        <w:rPr>
          <w:color w:val="000000"/>
          <w:sz w:val="24"/>
          <w:lang w:val="en-US"/>
        </w:rPr>
        <w:t>Ott, L., Bieman, J. M., Kang, B-K., Mehra, B. Developing Measures of Class Cohesion for Object-Oriented Software. Proc. Annual Oregon Workshop on Software Merics (AOWSM'95). 11 pp., June 1995.</w:t>
      </w:r>
    </w:p>
    <w:p w:rsidR="002559CA" w:rsidRDefault="002559CA">
      <w:pPr>
        <w:numPr>
          <w:ilvl w:val="0"/>
          <w:numId w:val="309"/>
        </w:numPr>
        <w:shd w:val="clear" w:color="auto" w:fill="FFFFFF"/>
        <w:jc w:val="both"/>
        <w:rPr>
          <w:sz w:val="24"/>
          <w:lang w:val="en-US"/>
        </w:rPr>
      </w:pPr>
      <w:r>
        <w:rPr>
          <w:color w:val="000000"/>
          <w:sz w:val="24"/>
          <w:lang w:val="en-US"/>
        </w:rPr>
        <w:t>Oviedo, E. I. Control Flow, Data Flow and Program Complexity. Proc. IEEE COMPSAC,Nov. 1980, pp. 146-152.</w:t>
      </w:r>
    </w:p>
    <w:p w:rsidR="002559CA" w:rsidRDefault="002559CA">
      <w:pPr>
        <w:numPr>
          <w:ilvl w:val="0"/>
          <w:numId w:val="309"/>
        </w:numPr>
        <w:shd w:val="clear" w:color="auto" w:fill="FFFFFF"/>
        <w:jc w:val="both"/>
        <w:rPr>
          <w:sz w:val="24"/>
          <w:lang w:val="en-US"/>
        </w:rPr>
      </w:pPr>
      <w:r>
        <w:rPr>
          <w:color w:val="000000"/>
          <w:sz w:val="24"/>
          <w:lang w:val="en-US"/>
        </w:rPr>
        <w:t>Quatrani, T. Visual Modeling with Rational Rose and UML. Addison-Wesley, 1998. 222pp.</w:t>
      </w:r>
    </w:p>
    <w:p w:rsidR="002559CA" w:rsidRDefault="002559CA">
      <w:pPr>
        <w:numPr>
          <w:ilvl w:val="0"/>
          <w:numId w:val="309"/>
        </w:numPr>
        <w:shd w:val="clear" w:color="auto" w:fill="FFFFFF"/>
        <w:jc w:val="both"/>
        <w:rPr>
          <w:sz w:val="24"/>
          <w:lang w:val="en-US"/>
        </w:rPr>
      </w:pPr>
      <w:r>
        <w:rPr>
          <w:color w:val="000000"/>
          <w:sz w:val="24"/>
          <w:lang w:val="en-US"/>
        </w:rPr>
        <w:t>Page-Jones, M. The Practical Guide to Structured Systems Design. Englewood Cliffs, NY: Yourdon Press, 1988.</w:t>
      </w:r>
    </w:p>
    <w:p w:rsidR="002559CA" w:rsidRDefault="002559CA">
      <w:pPr>
        <w:numPr>
          <w:ilvl w:val="0"/>
          <w:numId w:val="309"/>
        </w:numPr>
        <w:shd w:val="clear" w:color="auto" w:fill="FFFFFF"/>
        <w:jc w:val="both"/>
        <w:rPr>
          <w:sz w:val="24"/>
          <w:lang w:val="en-US"/>
        </w:rPr>
      </w:pPr>
      <w:r>
        <w:rPr>
          <w:color w:val="000000"/>
          <w:sz w:val="24"/>
          <w:lang w:val="en-US"/>
        </w:rPr>
        <w:t>Page-Jones, M. Fundamentals of Object-Oriented Design in UML. Addison - Wesley, 2001. 479 pp.</w:t>
      </w:r>
    </w:p>
    <w:p w:rsidR="002559CA" w:rsidRDefault="002559CA">
      <w:pPr>
        <w:numPr>
          <w:ilvl w:val="0"/>
          <w:numId w:val="309"/>
        </w:numPr>
        <w:shd w:val="clear" w:color="auto" w:fill="FFFFFF"/>
        <w:jc w:val="both"/>
        <w:rPr>
          <w:sz w:val="24"/>
          <w:lang w:val="en-US"/>
        </w:rPr>
      </w:pPr>
      <w:r>
        <w:rPr>
          <w:color w:val="000000"/>
          <w:sz w:val="24"/>
          <w:lang w:val="en-US"/>
        </w:rPr>
        <w:t>Parnas, D. On the Criteria to the Be Used in Decomposing Systems into Modules. Communications of the ACM vol. 15 (12), December, 1972, pp. 1053-1058.</w:t>
      </w:r>
    </w:p>
    <w:p w:rsidR="002559CA" w:rsidRDefault="002559CA">
      <w:pPr>
        <w:numPr>
          <w:ilvl w:val="0"/>
          <w:numId w:val="309"/>
        </w:numPr>
        <w:shd w:val="clear" w:color="auto" w:fill="FFFFFF"/>
        <w:jc w:val="both"/>
        <w:rPr>
          <w:sz w:val="24"/>
          <w:lang w:val="en-US"/>
        </w:rPr>
      </w:pPr>
      <w:r>
        <w:rPr>
          <w:color w:val="000000"/>
          <w:sz w:val="24"/>
          <w:lang w:val="en-US"/>
        </w:rPr>
        <w:t>Paulk, M. C., B. Curtis, M. B. Chrissis, and C. V. Weber. Capability Maturity Model, Version 1.1. IEEE Software, 10, 4, July 1993, pp. 18-27.</w:t>
      </w:r>
    </w:p>
    <w:p w:rsidR="002559CA" w:rsidRDefault="002559CA">
      <w:pPr>
        <w:numPr>
          <w:ilvl w:val="0"/>
          <w:numId w:val="309"/>
        </w:numPr>
        <w:shd w:val="clear" w:color="auto" w:fill="FFFFFF"/>
        <w:jc w:val="both"/>
        <w:rPr>
          <w:sz w:val="24"/>
          <w:lang w:val="en-US"/>
        </w:rPr>
      </w:pPr>
      <w:r>
        <w:rPr>
          <w:color w:val="000000"/>
          <w:sz w:val="24"/>
          <w:lang w:val="en-US"/>
        </w:rPr>
        <w:t>Paulk, M. C. Extreme Programming from a CMM Perspective. XP Universe, Raleigh, NC, 23-25 July 2001, 8 pp.</w:t>
      </w:r>
    </w:p>
    <w:p w:rsidR="002559CA" w:rsidRDefault="002559CA">
      <w:pPr>
        <w:numPr>
          <w:ilvl w:val="0"/>
          <w:numId w:val="309"/>
        </w:numPr>
        <w:shd w:val="clear" w:color="auto" w:fill="FFFFFF"/>
        <w:jc w:val="both"/>
        <w:rPr>
          <w:sz w:val="24"/>
          <w:lang w:val="en-US"/>
        </w:rPr>
      </w:pPr>
      <w:r>
        <w:rPr>
          <w:color w:val="000000"/>
          <w:sz w:val="24"/>
          <w:lang w:val="en-US"/>
        </w:rPr>
        <w:t>Poston, R. M. Automated Testing from Object Models. Communications of the ACM, vol. 37, No 9, September 1994, pp. 48-58.</w:t>
      </w:r>
    </w:p>
    <w:p w:rsidR="002559CA" w:rsidRDefault="002559CA">
      <w:pPr>
        <w:numPr>
          <w:ilvl w:val="0"/>
          <w:numId w:val="309"/>
        </w:numPr>
        <w:shd w:val="clear" w:color="auto" w:fill="FFFFFF"/>
        <w:jc w:val="both"/>
        <w:rPr>
          <w:sz w:val="24"/>
          <w:lang w:val="en-US"/>
        </w:rPr>
      </w:pPr>
      <w:r>
        <w:rPr>
          <w:color w:val="000000"/>
          <w:sz w:val="24"/>
          <w:lang w:val="en-US"/>
        </w:rPr>
        <w:t>Pressman, R. S. Software Engineering: A Practioner's Approach. 5</w:t>
      </w:r>
      <w:r>
        <w:rPr>
          <w:color w:val="000000"/>
          <w:sz w:val="24"/>
          <w:vertAlign w:val="superscript"/>
          <w:lang w:val="en-US"/>
        </w:rPr>
        <w:t>th</w:t>
      </w:r>
      <w:r>
        <w:rPr>
          <w:color w:val="000000"/>
          <w:sz w:val="24"/>
          <w:lang w:val="en-US"/>
        </w:rPr>
        <w:t xml:space="preserve"> ed. McGraw-Hill, 2000. 943 pp.</w:t>
      </w:r>
    </w:p>
    <w:p w:rsidR="002559CA" w:rsidRDefault="002559CA">
      <w:pPr>
        <w:numPr>
          <w:ilvl w:val="0"/>
          <w:numId w:val="309"/>
        </w:numPr>
        <w:shd w:val="clear" w:color="auto" w:fill="FFFFFF"/>
        <w:jc w:val="both"/>
        <w:rPr>
          <w:sz w:val="24"/>
          <w:lang w:val="en-US"/>
        </w:rPr>
      </w:pPr>
      <w:r>
        <w:rPr>
          <w:color w:val="000000"/>
          <w:sz w:val="24"/>
          <w:lang w:val="en-US"/>
        </w:rPr>
        <w:t xml:space="preserve">Royce, Walker W. Managing the development of large software systems: concepts and techniques. </w:t>
      </w:r>
      <w:r>
        <w:rPr>
          <w:i/>
          <w:color w:val="000000"/>
          <w:sz w:val="24"/>
          <w:lang w:val="en-US"/>
        </w:rPr>
        <w:t xml:space="preserve">Proc. IEEE WESTCON, Los Angeles, </w:t>
      </w:r>
      <w:r>
        <w:rPr>
          <w:color w:val="000000"/>
          <w:sz w:val="24"/>
          <w:lang w:val="en-US"/>
        </w:rPr>
        <w:t>August 1970, pp. 1-9.</w:t>
      </w:r>
    </w:p>
    <w:p w:rsidR="002559CA" w:rsidRDefault="002559CA">
      <w:pPr>
        <w:numPr>
          <w:ilvl w:val="0"/>
          <w:numId w:val="309"/>
        </w:numPr>
        <w:shd w:val="clear" w:color="auto" w:fill="FFFFFF"/>
        <w:jc w:val="both"/>
        <w:rPr>
          <w:sz w:val="24"/>
          <w:lang w:val="en-US"/>
        </w:rPr>
      </w:pPr>
      <w:r>
        <w:rPr>
          <w:color w:val="000000"/>
          <w:sz w:val="24"/>
          <w:lang w:val="en-US"/>
        </w:rPr>
        <w:t>Rumbaugh J., Blaha M., Premerlani W., Eddy F. and Lorensen W. Object Oriented Modeling and Design. Prentice Hall, 1991. 500 pp.</w:t>
      </w:r>
    </w:p>
    <w:p w:rsidR="002559CA" w:rsidRDefault="002559CA">
      <w:pPr>
        <w:numPr>
          <w:ilvl w:val="0"/>
          <w:numId w:val="309"/>
        </w:numPr>
        <w:shd w:val="clear" w:color="auto" w:fill="FFFFFF"/>
        <w:jc w:val="both"/>
        <w:rPr>
          <w:sz w:val="24"/>
          <w:lang w:val="en-US"/>
        </w:rPr>
      </w:pPr>
      <w:r>
        <w:rPr>
          <w:color w:val="000000"/>
          <w:sz w:val="24"/>
          <w:lang w:val="en-US"/>
        </w:rPr>
        <w:t>Rumbaugh, J., Jacobcon, I., Booch, G., The Unified Modeling Language Reference Manual. Addison-Wesley, 1999. 567 pp.</w:t>
      </w:r>
    </w:p>
    <w:p w:rsidR="002559CA" w:rsidRDefault="002559CA">
      <w:pPr>
        <w:numPr>
          <w:ilvl w:val="0"/>
          <w:numId w:val="309"/>
        </w:numPr>
        <w:shd w:val="clear" w:color="auto" w:fill="FFFFFF"/>
        <w:jc w:val="both"/>
        <w:rPr>
          <w:sz w:val="24"/>
          <w:lang w:val="en-US"/>
        </w:rPr>
      </w:pPr>
      <w:r>
        <w:rPr>
          <w:color w:val="000000"/>
          <w:sz w:val="24"/>
          <w:lang w:val="en-US"/>
        </w:rPr>
        <w:t>Shalloway, A., Trott, J. R. Design Patterns Explained. A New Perspective on Object-Oriented Design. Addison - Wesley, 2002. 361 pp.</w:t>
      </w:r>
    </w:p>
    <w:p w:rsidR="002559CA" w:rsidRDefault="002559CA">
      <w:pPr>
        <w:numPr>
          <w:ilvl w:val="0"/>
          <w:numId w:val="309"/>
        </w:numPr>
        <w:shd w:val="clear" w:color="auto" w:fill="FFFFFF"/>
        <w:jc w:val="both"/>
        <w:rPr>
          <w:sz w:val="24"/>
          <w:lang w:val="en-US"/>
        </w:rPr>
      </w:pPr>
      <w:r>
        <w:rPr>
          <w:color w:val="000000"/>
          <w:sz w:val="24"/>
          <w:lang w:val="en-US"/>
        </w:rPr>
        <w:t>Sommerville, I. Software Engineering. 6</w:t>
      </w:r>
      <w:r>
        <w:rPr>
          <w:color w:val="000000"/>
          <w:sz w:val="24"/>
          <w:vertAlign w:val="superscript"/>
          <w:lang w:val="en-US"/>
        </w:rPr>
        <w:t>th</w:t>
      </w:r>
      <w:r>
        <w:rPr>
          <w:color w:val="000000"/>
          <w:sz w:val="24"/>
          <w:lang w:val="en-US"/>
        </w:rPr>
        <w:t xml:space="preserve"> ed. Addison-Wesley, 2001. 713 pp.</w:t>
      </w:r>
    </w:p>
    <w:p w:rsidR="002559CA" w:rsidRDefault="002559CA">
      <w:pPr>
        <w:numPr>
          <w:ilvl w:val="0"/>
          <w:numId w:val="309"/>
        </w:numPr>
        <w:shd w:val="clear" w:color="auto" w:fill="FFFFFF"/>
        <w:jc w:val="both"/>
        <w:rPr>
          <w:sz w:val="24"/>
          <w:lang w:val="en-US"/>
        </w:rPr>
      </w:pPr>
      <w:r>
        <w:rPr>
          <w:color w:val="000000"/>
          <w:sz w:val="24"/>
          <w:lang w:val="en-US"/>
        </w:rPr>
        <w:t>Stevens, W., Myers, G., and Constantine, L. 1979. Structured Design. IBM Systems Journal, Vol. 13(2), 1974, pp. 115-139.</w:t>
      </w:r>
    </w:p>
    <w:p w:rsidR="002559CA" w:rsidRDefault="002559CA">
      <w:pPr>
        <w:numPr>
          <w:ilvl w:val="0"/>
          <w:numId w:val="309"/>
        </w:numPr>
        <w:shd w:val="clear" w:color="auto" w:fill="FFFFFF"/>
        <w:jc w:val="both"/>
        <w:rPr>
          <w:sz w:val="24"/>
          <w:lang w:val="en-US"/>
        </w:rPr>
      </w:pPr>
      <w:r>
        <w:rPr>
          <w:color w:val="000000"/>
          <w:sz w:val="24"/>
          <w:lang w:val="en-US"/>
        </w:rPr>
        <w:t>Vliet, J. C. van. Software Engineering: Principles and Practice. John Wiley &amp; Sons, 1993.558pp.</w:t>
      </w:r>
    </w:p>
    <w:p w:rsidR="002559CA" w:rsidRDefault="002559CA">
      <w:pPr>
        <w:numPr>
          <w:ilvl w:val="0"/>
          <w:numId w:val="309"/>
        </w:numPr>
        <w:shd w:val="clear" w:color="auto" w:fill="FFFFFF"/>
        <w:jc w:val="both"/>
        <w:rPr>
          <w:sz w:val="24"/>
          <w:lang w:val="en-US"/>
        </w:rPr>
      </w:pPr>
      <w:r>
        <w:rPr>
          <w:color w:val="000000"/>
          <w:sz w:val="24"/>
          <w:lang w:val="en-US"/>
        </w:rPr>
        <w:t>Tai, K., and Su, H. Test Generation for Boolean Expressions. Proc. COMPSAC'87, October 1987, pp. 278-283.</w:t>
      </w:r>
    </w:p>
    <w:p w:rsidR="002559CA" w:rsidRDefault="002559CA">
      <w:pPr>
        <w:numPr>
          <w:ilvl w:val="0"/>
          <w:numId w:val="309"/>
        </w:numPr>
        <w:shd w:val="clear" w:color="auto" w:fill="FFFFFF"/>
        <w:jc w:val="both"/>
        <w:rPr>
          <w:sz w:val="24"/>
          <w:lang w:val="en-US"/>
        </w:rPr>
      </w:pPr>
      <w:r>
        <w:rPr>
          <w:color w:val="000000"/>
          <w:sz w:val="24"/>
          <w:lang w:val="en-US"/>
        </w:rPr>
        <w:t>Ward, P., and Mellor, S. Structured Development for Real-Time Systems: Introduction and Tools. Vols. 1, 2, and 3. Englewood Cliffs, NJ: Yourdon Press, 1985.</w:t>
      </w:r>
    </w:p>
    <w:p w:rsidR="002559CA" w:rsidRDefault="002559CA">
      <w:pPr>
        <w:numPr>
          <w:ilvl w:val="0"/>
          <w:numId w:val="309"/>
        </w:numPr>
        <w:shd w:val="clear" w:color="auto" w:fill="FFFFFF"/>
        <w:jc w:val="both"/>
        <w:rPr>
          <w:sz w:val="24"/>
          <w:lang w:val="en-US"/>
        </w:rPr>
      </w:pPr>
      <w:r>
        <w:rPr>
          <w:color w:val="000000"/>
          <w:sz w:val="24"/>
          <w:lang w:val="en-US"/>
        </w:rPr>
        <w:t>Warnier, J. D. Logical Construction of Programs. New York: Van Nostrand Rein-hold, 1974.</w:t>
      </w:r>
    </w:p>
    <w:p w:rsidR="002559CA" w:rsidRDefault="002559CA">
      <w:pPr>
        <w:numPr>
          <w:ilvl w:val="0"/>
          <w:numId w:val="309"/>
        </w:numPr>
        <w:shd w:val="clear" w:color="auto" w:fill="FFFFFF"/>
        <w:jc w:val="both"/>
        <w:rPr>
          <w:sz w:val="24"/>
          <w:lang w:val="en-US"/>
        </w:rPr>
      </w:pPr>
      <w:r>
        <w:rPr>
          <w:color w:val="000000"/>
          <w:sz w:val="24"/>
          <w:lang w:val="en-US"/>
        </w:rPr>
        <w:t>Wells, J. D. Extreme Programming: A gentle introduction, http:// www.extreme-programming.org, 2001.</w:t>
      </w:r>
    </w:p>
    <w:p w:rsidR="002559CA" w:rsidRDefault="002559CA">
      <w:pPr>
        <w:numPr>
          <w:ilvl w:val="0"/>
          <w:numId w:val="309"/>
        </w:numPr>
        <w:shd w:val="clear" w:color="auto" w:fill="FFFFFF"/>
        <w:jc w:val="both"/>
        <w:rPr>
          <w:sz w:val="24"/>
          <w:lang w:val="en-US"/>
        </w:rPr>
      </w:pPr>
      <w:r>
        <w:rPr>
          <w:color w:val="000000"/>
          <w:sz w:val="24"/>
          <w:lang w:val="en-US"/>
        </w:rPr>
        <w:t xml:space="preserve">Wirfs-Brock, R., Wilkerson, </w:t>
      </w:r>
      <w:r>
        <w:rPr>
          <w:color w:val="000000"/>
          <w:sz w:val="24"/>
        </w:rPr>
        <w:t>В</w:t>
      </w:r>
      <w:r>
        <w:rPr>
          <w:color w:val="000000"/>
          <w:sz w:val="24"/>
          <w:lang w:val="en-US"/>
        </w:rPr>
        <w:t>., and Wiener, L. Designing Object-oriented Software. Englewood Cliffs, New Jersey: Prentice Hall, 1990. 341 pp.</w:t>
      </w:r>
    </w:p>
    <w:p w:rsidR="002559CA" w:rsidRDefault="002559CA">
      <w:pPr>
        <w:numPr>
          <w:ilvl w:val="0"/>
          <w:numId w:val="309"/>
        </w:numPr>
        <w:shd w:val="clear" w:color="auto" w:fill="FFFFFF"/>
        <w:jc w:val="both"/>
        <w:rPr>
          <w:sz w:val="24"/>
          <w:lang w:val="en-US"/>
        </w:rPr>
      </w:pPr>
      <w:r>
        <w:rPr>
          <w:color w:val="000000"/>
          <w:sz w:val="24"/>
          <w:lang w:val="en-US"/>
        </w:rPr>
        <w:t>Yourdon, E., and Constantine, L. Structured Design: fundamentals of a discipline of computer program and systems design. Englewood Cliffs, NJ: Prentice-Hall, 1979.</w:t>
      </w:r>
    </w:p>
    <w:p w:rsidR="002559CA" w:rsidRDefault="002559CA">
      <w:pPr>
        <w:shd w:val="clear" w:color="auto" w:fill="FFFFFF"/>
        <w:ind w:firstLine="284"/>
        <w:jc w:val="both"/>
        <w:rPr>
          <w:b/>
          <w:color w:val="000000"/>
          <w:sz w:val="24"/>
          <w:lang w:val="en-US"/>
        </w:rPr>
      </w:pPr>
    </w:p>
    <w:p w:rsidR="002559CA" w:rsidRDefault="002559CA"/>
    <w:p w:rsidR="002559CA" w:rsidRDefault="009868E7">
      <w:pPr>
        <w:shd w:val="clear" w:color="auto" w:fill="FFFFFF"/>
        <w:ind w:firstLine="284"/>
        <w:jc w:val="center"/>
        <w:rPr>
          <w:b/>
          <w:color w:val="000000"/>
          <w:sz w:val="24"/>
        </w:rPr>
      </w:pPr>
      <w:r>
        <w:rPr>
          <w:b/>
          <w:color w:val="000000"/>
          <w:sz w:val="24"/>
        </w:rPr>
        <w:br w:type="page"/>
      </w:r>
      <w:r w:rsidR="002559CA">
        <w:rPr>
          <w:b/>
          <w:color w:val="000000"/>
          <w:sz w:val="24"/>
        </w:rPr>
        <w:t>Оглавление</w:t>
      </w:r>
    </w:p>
    <w:p w:rsidR="002559CA" w:rsidRDefault="002559CA">
      <w:pPr>
        <w:shd w:val="clear" w:color="auto" w:fill="FFFFFF"/>
        <w:ind w:firstLine="284"/>
        <w:jc w:val="both"/>
        <w:rPr>
          <w:color w:val="000000"/>
          <w:sz w:val="24"/>
        </w:rPr>
      </w:pPr>
    </w:p>
    <w:p w:rsidR="002559CA" w:rsidRDefault="002559CA">
      <w:pPr>
        <w:pStyle w:val="10"/>
        <w:tabs>
          <w:tab w:val="right" w:leader="dot" w:pos="10765"/>
        </w:tabs>
        <w:rPr>
          <w:noProof/>
        </w:rPr>
      </w:pPr>
      <w:r>
        <w:rPr>
          <w:color w:val="000000"/>
          <w:sz w:val="24"/>
        </w:rPr>
        <w:fldChar w:fldCharType="begin"/>
      </w:r>
      <w:r>
        <w:rPr>
          <w:color w:val="000000"/>
          <w:sz w:val="24"/>
        </w:rPr>
        <w:instrText xml:space="preserve"> TOC \o "1-3" </w:instrText>
      </w:r>
      <w:r>
        <w:rPr>
          <w:color w:val="000000"/>
          <w:sz w:val="24"/>
        </w:rPr>
        <w:fldChar w:fldCharType="separate"/>
      </w:r>
      <w:r>
        <w:rPr>
          <w:noProof/>
        </w:rPr>
        <w:t>Введение</w:t>
      </w:r>
      <w:r>
        <w:rPr>
          <w:noProof/>
        </w:rPr>
        <w:tab/>
      </w:r>
      <w:r>
        <w:rPr>
          <w:noProof/>
        </w:rPr>
        <w:fldChar w:fldCharType="begin"/>
      </w:r>
      <w:r>
        <w:rPr>
          <w:noProof/>
        </w:rPr>
        <w:instrText xml:space="preserve"> PAGEREF _Toc41201145 \h </w:instrText>
      </w:r>
      <w:r>
        <w:rPr>
          <w:noProof/>
        </w:rPr>
      </w:r>
      <w:r>
        <w:rPr>
          <w:noProof/>
        </w:rPr>
        <w:fldChar w:fldCharType="separate"/>
      </w:r>
      <w:r>
        <w:rPr>
          <w:noProof/>
        </w:rPr>
        <w:t>2</w:t>
      </w:r>
      <w:r>
        <w:rPr>
          <w:noProof/>
        </w:rPr>
        <w:fldChar w:fldCharType="end"/>
      </w:r>
    </w:p>
    <w:p w:rsidR="002559CA" w:rsidRDefault="002559CA">
      <w:pPr>
        <w:pStyle w:val="31"/>
        <w:tabs>
          <w:tab w:val="right" w:leader="dot" w:pos="10765"/>
        </w:tabs>
        <w:rPr>
          <w:noProof/>
        </w:rPr>
      </w:pPr>
      <w:r>
        <w:rPr>
          <w:noProof/>
        </w:rPr>
        <w:t>От издательства</w:t>
      </w:r>
      <w:r>
        <w:rPr>
          <w:noProof/>
        </w:rPr>
        <w:tab/>
      </w:r>
      <w:r>
        <w:rPr>
          <w:noProof/>
        </w:rPr>
        <w:fldChar w:fldCharType="begin"/>
      </w:r>
      <w:r>
        <w:rPr>
          <w:noProof/>
        </w:rPr>
        <w:instrText xml:space="preserve"> PAGEREF _Toc41201147 \h </w:instrText>
      </w:r>
      <w:r>
        <w:rPr>
          <w:noProof/>
        </w:rPr>
      </w:r>
      <w:r>
        <w:rPr>
          <w:noProof/>
        </w:rPr>
        <w:fldChar w:fldCharType="separate"/>
      </w:r>
      <w:r>
        <w:rPr>
          <w:noProof/>
        </w:rPr>
        <w:t>5</w:t>
      </w:r>
      <w:r>
        <w:rPr>
          <w:noProof/>
        </w:rPr>
        <w:fldChar w:fldCharType="end"/>
      </w:r>
    </w:p>
    <w:p w:rsidR="002559CA" w:rsidRDefault="002559CA">
      <w:pPr>
        <w:pStyle w:val="10"/>
        <w:tabs>
          <w:tab w:val="right" w:leader="dot" w:pos="10765"/>
        </w:tabs>
        <w:rPr>
          <w:noProof/>
        </w:rPr>
      </w:pPr>
      <w:r>
        <w:rPr>
          <w:noProof/>
        </w:rPr>
        <w:t>ГЛАВА 1. Организация процесса конструирования</w:t>
      </w:r>
      <w:r>
        <w:rPr>
          <w:noProof/>
        </w:rPr>
        <w:tab/>
      </w:r>
      <w:r>
        <w:rPr>
          <w:noProof/>
        </w:rPr>
        <w:fldChar w:fldCharType="begin"/>
      </w:r>
      <w:r>
        <w:rPr>
          <w:noProof/>
        </w:rPr>
        <w:instrText xml:space="preserve"> PAGEREF _Toc41201148 \h </w:instrText>
      </w:r>
      <w:r>
        <w:rPr>
          <w:noProof/>
        </w:rPr>
      </w:r>
      <w:r>
        <w:rPr>
          <w:noProof/>
        </w:rPr>
        <w:fldChar w:fldCharType="separate"/>
      </w:r>
      <w:r>
        <w:rPr>
          <w:noProof/>
        </w:rPr>
        <w:t>5</w:t>
      </w:r>
      <w:r>
        <w:rPr>
          <w:noProof/>
        </w:rPr>
        <w:fldChar w:fldCharType="end"/>
      </w:r>
    </w:p>
    <w:p w:rsidR="002559CA" w:rsidRDefault="002559CA">
      <w:pPr>
        <w:pStyle w:val="21"/>
        <w:tabs>
          <w:tab w:val="right" w:leader="dot" w:pos="10765"/>
        </w:tabs>
        <w:rPr>
          <w:noProof/>
        </w:rPr>
      </w:pPr>
      <w:r>
        <w:rPr>
          <w:noProof/>
        </w:rPr>
        <w:t>Определение технологии конструирования программного обеспечения</w:t>
      </w:r>
      <w:r>
        <w:rPr>
          <w:noProof/>
        </w:rPr>
        <w:tab/>
      </w:r>
      <w:r>
        <w:rPr>
          <w:noProof/>
        </w:rPr>
        <w:fldChar w:fldCharType="begin"/>
      </w:r>
      <w:r>
        <w:rPr>
          <w:noProof/>
        </w:rPr>
        <w:instrText xml:space="preserve"> PAGEREF _Toc41201149 \h </w:instrText>
      </w:r>
      <w:r>
        <w:rPr>
          <w:noProof/>
        </w:rPr>
      </w:r>
      <w:r>
        <w:rPr>
          <w:noProof/>
        </w:rPr>
        <w:fldChar w:fldCharType="separate"/>
      </w:r>
      <w:r>
        <w:rPr>
          <w:noProof/>
        </w:rPr>
        <w:t>5</w:t>
      </w:r>
      <w:r>
        <w:rPr>
          <w:noProof/>
        </w:rPr>
        <w:fldChar w:fldCharType="end"/>
      </w:r>
    </w:p>
    <w:p w:rsidR="002559CA" w:rsidRDefault="002559CA">
      <w:pPr>
        <w:pStyle w:val="21"/>
        <w:tabs>
          <w:tab w:val="right" w:leader="dot" w:pos="10765"/>
        </w:tabs>
        <w:rPr>
          <w:noProof/>
        </w:rPr>
      </w:pPr>
      <w:r>
        <w:rPr>
          <w:noProof/>
        </w:rPr>
        <w:t>Классический жизненный цикл</w:t>
      </w:r>
      <w:r>
        <w:rPr>
          <w:noProof/>
        </w:rPr>
        <w:tab/>
      </w:r>
      <w:r>
        <w:rPr>
          <w:noProof/>
        </w:rPr>
        <w:fldChar w:fldCharType="begin"/>
      </w:r>
      <w:r>
        <w:rPr>
          <w:noProof/>
        </w:rPr>
        <w:instrText xml:space="preserve"> PAGEREF _Toc41201150 \h </w:instrText>
      </w:r>
      <w:r>
        <w:rPr>
          <w:noProof/>
        </w:rPr>
      </w:r>
      <w:r>
        <w:rPr>
          <w:noProof/>
        </w:rPr>
        <w:fldChar w:fldCharType="separate"/>
      </w:r>
      <w:r>
        <w:rPr>
          <w:noProof/>
        </w:rPr>
        <w:t>5</w:t>
      </w:r>
      <w:r>
        <w:rPr>
          <w:noProof/>
        </w:rPr>
        <w:fldChar w:fldCharType="end"/>
      </w:r>
    </w:p>
    <w:p w:rsidR="002559CA" w:rsidRDefault="002559CA">
      <w:pPr>
        <w:pStyle w:val="21"/>
        <w:tabs>
          <w:tab w:val="right" w:leader="dot" w:pos="10765"/>
        </w:tabs>
        <w:rPr>
          <w:noProof/>
        </w:rPr>
      </w:pPr>
      <w:r>
        <w:rPr>
          <w:noProof/>
        </w:rPr>
        <w:t>Макетирование</w:t>
      </w:r>
      <w:r>
        <w:rPr>
          <w:noProof/>
        </w:rPr>
        <w:tab/>
      </w:r>
      <w:r>
        <w:rPr>
          <w:noProof/>
        </w:rPr>
        <w:fldChar w:fldCharType="begin"/>
      </w:r>
      <w:r>
        <w:rPr>
          <w:noProof/>
        </w:rPr>
        <w:instrText xml:space="preserve"> PAGEREF _Toc41201151 \h </w:instrText>
      </w:r>
      <w:r>
        <w:rPr>
          <w:noProof/>
        </w:rPr>
      </w:r>
      <w:r>
        <w:rPr>
          <w:noProof/>
        </w:rPr>
        <w:fldChar w:fldCharType="separate"/>
      </w:r>
      <w:r>
        <w:rPr>
          <w:noProof/>
        </w:rPr>
        <w:t>7</w:t>
      </w:r>
      <w:r>
        <w:rPr>
          <w:noProof/>
        </w:rPr>
        <w:fldChar w:fldCharType="end"/>
      </w:r>
    </w:p>
    <w:p w:rsidR="002559CA" w:rsidRDefault="002559CA">
      <w:pPr>
        <w:pStyle w:val="21"/>
        <w:tabs>
          <w:tab w:val="right" w:leader="dot" w:pos="10765"/>
        </w:tabs>
        <w:rPr>
          <w:noProof/>
        </w:rPr>
      </w:pPr>
      <w:r>
        <w:rPr>
          <w:noProof/>
        </w:rPr>
        <w:t>Стратегии конструирования ПО</w:t>
      </w:r>
      <w:r>
        <w:rPr>
          <w:noProof/>
        </w:rPr>
        <w:tab/>
      </w:r>
      <w:r>
        <w:rPr>
          <w:noProof/>
        </w:rPr>
        <w:fldChar w:fldCharType="begin"/>
      </w:r>
      <w:r>
        <w:rPr>
          <w:noProof/>
        </w:rPr>
        <w:instrText xml:space="preserve"> PAGEREF _Toc41201152 \h </w:instrText>
      </w:r>
      <w:r>
        <w:rPr>
          <w:noProof/>
        </w:rPr>
      </w:r>
      <w:r>
        <w:rPr>
          <w:noProof/>
        </w:rPr>
        <w:fldChar w:fldCharType="separate"/>
      </w:r>
      <w:r>
        <w:rPr>
          <w:noProof/>
        </w:rPr>
        <w:t>8</w:t>
      </w:r>
      <w:r>
        <w:rPr>
          <w:noProof/>
        </w:rPr>
        <w:fldChar w:fldCharType="end"/>
      </w:r>
    </w:p>
    <w:p w:rsidR="002559CA" w:rsidRDefault="002559CA">
      <w:pPr>
        <w:pStyle w:val="21"/>
        <w:tabs>
          <w:tab w:val="right" w:leader="dot" w:pos="10765"/>
        </w:tabs>
        <w:rPr>
          <w:noProof/>
        </w:rPr>
      </w:pPr>
      <w:r>
        <w:rPr>
          <w:noProof/>
        </w:rPr>
        <w:t>Инкрементная модель</w:t>
      </w:r>
      <w:r>
        <w:rPr>
          <w:noProof/>
        </w:rPr>
        <w:tab/>
      </w:r>
      <w:r>
        <w:rPr>
          <w:noProof/>
        </w:rPr>
        <w:fldChar w:fldCharType="begin"/>
      </w:r>
      <w:r>
        <w:rPr>
          <w:noProof/>
        </w:rPr>
        <w:instrText xml:space="preserve"> PAGEREF _Toc41201153 \h </w:instrText>
      </w:r>
      <w:r>
        <w:rPr>
          <w:noProof/>
        </w:rPr>
      </w:r>
      <w:r>
        <w:rPr>
          <w:noProof/>
        </w:rPr>
        <w:fldChar w:fldCharType="separate"/>
      </w:r>
      <w:r>
        <w:rPr>
          <w:noProof/>
        </w:rPr>
        <w:t>9</w:t>
      </w:r>
      <w:r>
        <w:rPr>
          <w:noProof/>
        </w:rPr>
        <w:fldChar w:fldCharType="end"/>
      </w:r>
    </w:p>
    <w:p w:rsidR="002559CA" w:rsidRDefault="002559CA">
      <w:pPr>
        <w:pStyle w:val="21"/>
        <w:tabs>
          <w:tab w:val="right" w:leader="dot" w:pos="10765"/>
        </w:tabs>
        <w:rPr>
          <w:noProof/>
        </w:rPr>
      </w:pPr>
      <w:r>
        <w:rPr>
          <w:noProof/>
        </w:rPr>
        <w:t>Быстрая разработка приложений</w:t>
      </w:r>
      <w:r>
        <w:rPr>
          <w:noProof/>
        </w:rPr>
        <w:tab/>
      </w:r>
      <w:r>
        <w:rPr>
          <w:noProof/>
        </w:rPr>
        <w:fldChar w:fldCharType="begin"/>
      </w:r>
      <w:r>
        <w:rPr>
          <w:noProof/>
        </w:rPr>
        <w:instrText xml:space="preserve"> PAGEREF _Toc41201154 \h </w:instrText>
      </w:r>
      <w:r>
        <w:rPr>
          <w:noProof/>
        </w:rPr>
      </w:r>
      <w:r>
        <w:rPr>
          <w:noProof/>
        </w:rPr>
        <w:fldChar w:fldCharType="separate"/>
      </w:r>
      <w:r>
        <w:rPr>
          <w:noProof/>
        </w:rPr>
        <w:t>9</w:t>
      </w:r>
      <w:r>
        <w:rPr>
          <w:noProof/>
        </w:rPr>
        <w:fldChar w:fldCharType="end"/>
      </w:r>
    </w:p>
    <w:p w:rsidR="002559CA" w:rsidRDefault="002559CA">
      <w:pPr>
        <w:pStyle w:val="21"/>
        <w:tabs>
          <w:tab w:val="right" w:leader="dot" w:pos="10765"/>
        </w:tabs>
        <w:rPr>
          <w:noProof/>
        </w:rPr>
      </w:pPr>
      <w:r>
        <w:rPr>
          <w:noProof/>
        </w:rPr>
        <w:t>Спиральная модель</w:t>
      </w:r>
      <w:r>
        <w:rPr>
          <w:noProof/>
        </w:rPr>
        <w:tab/>
      </w:r>
      <w:r>
        <w:rPr>
          <w:noProof/>
        </w:rPr>
        <w:fldChar w:fldCharType="begin"/>
      </w:r>
      <w:r>
        <w:rPr>
          <w:noProof/>
        </w:rPr>
        <w:instrText xml:space="preserve"> PAGEREF _Toc41201155 \h </w:instrText>
      </w:r>
      <w:r>
        <w:rPr>
          <w:noProof/>
        </w:rPr>
      </w:r>
      <w:r>
        <w:rPr>
          <w:noProof/>
        </w:rPr>
        <w:fldChar w:fldCharType="separate"/>
      </w:r>
      <w:r>
        <w:rPr>
          <w:noProof/>
        </w:rPr>
        <w:t>10</w:t>
      </w:r>
      <w:r>
        <w:rPr>
          <w:noProof/>
        </w:rPr>
        <w:fldChar w:fldCharType="end"/>
      </w:r>
    </w:p>
    <w:p w:rsidR="002559CA" w:rsidRDefault="002559CA">
      <w:pPr>
        <w:pStyle w:val="21"/>
        <w:tabs>
          <w:tab w:val="right" w:leader="dot" w:pos="10765"/>
        </w:tabs>
        <w:rPr>
          <w:noProof/>
        </w:rPr>
      </w:pPr>
      <w:r>
        <w:rPr>
          <w:noProof/>
        </w:rPr>
        <w:t>Компонентно-ориентированная модель</w:t>
      </w:r>
      <w:r>
        <w:rPr>
          <w:noProof/>
        </w:rPr>
        <w:tab/>
      </w:r>
      <w:r>
        <w:rPr>
          <w:noProof/>
        </w:rPr>
        <w:fldChar w:fldCharType="begin"/>
      </w:r>
      <w:r>
        <w:rPr>
          <w:noProof/>
        </w:rPr>
        <w:instrText xml:space="preserve"> PAGEREF _Toc41201156 \h </w:instrText>
      </w:r>
      <w:r>
        <w:rPr>
          <w:noProof/>
        </w:rPr>
      </w:r>
      <w:r>
        <w:rPr>
          <w:noProof/>
        </w:rPr>
        <w:fldChar w:fldCharType="separate"/>
      </w:r>
      <w:r>
        <w:rPr>
          <w:noProof/>
        </w:rPr>
        <w:t>11</w:t>
      </w:r>
      <w:r>
        <w:rPr>
          <w:noProof/>
        </w:rPr>
        <w:fldChar w:fldCharType="end"/>
      </w:r>
    </w:p>
    <w:p w:rsidR="002559CA" w:rsidRDefault="002559CA">
      <w:pPr>
        <w:pStyle w:val="21"/>
        <w:tabs>
          <w:tab w:val="right" w:leader="dot" w:pos="10765"/>
        </w:tabs>
        <w:rPr>
          <w:noProof/>
        </w:rPr>
      </w:pPr>
      <w:r>
        <w:rPr>
          <w:noProof/>
        </w:rPr>
        <w:t>Тяжеловесные и облегченные процессы</w:t>
      </w:r>
      <w:r>
        <w:rPr>
          <w:noProof/>
        </w:rPr>
        <w:tab/>
      </w:r>
      <w:r>
        <w:rPr>
          <w:noProof/>
        </w:rPr>
        <w:fldChar w:fldCharType="begin"/>
      </w:r>
      <w:r>
        <w:rPr>
          <w:noProof/>
        </w:rPr>
        <w:instrText xml:space="preserve"> PAGEREF _Toc41201157 \h </w:instrText>
      </w:r>
      <w:r>
        <w:rPr>
          <w:noProof/>
        </w:rPr>
      </w:r>
      <w:r>
        <w:rPr>
          <w:noProof/>
        </w:rPr>
        <w:fldChar w:fldCharType="separate"/>
      </w:r>
      <w:r>
        <w:rPr>
          <w:noProof/>
        </w:rPr>
        <w:t>12</w:t>
      </w:r>
      <w:r>
        <w:rPr>
          <w:noProof/>
        </w:rPr>
        <w:fldChar w:fldCharType="end"/>
      </w:r>
    </w:p>
    <w:p w:rsidR="002559CA" w:rsidRDefault="002559CA">
      <w:pPr>
        <w:pStyle w:val="21"/>
        <w:tabs>
          <w:tab w:val="right" w:leader="dot" w:pos="10765"/>
        </w:tabs>
        <w:rPr>
          <w:noProof/>
        </w:rPr>
      </w:pPr>
      <w:r>
        <w:rPr>
          <w:noProof/>
        </w:rPr>
        <w:t>ХР-процесс</w:t>
      </w:r>
      <w:r>
        <w:rPr>
          <w:noProof/>
        </w:rPr>
        <w:tab/>
      </w:r>
      <w:r>
        <w:rPr>
          <w:noProof/>
        </w:rPr>
        <w:fldChar w:fldCharType="begin"/>
      </w:r>
      <w:r>
        <w:rPr>
          <w:noProof/>
        </w:rPr>
        <w:instrText xml:space="preserve"> PAGEREF _Toc41201158 \h </w:instrText>
      </w:r>
      <w:r>
        <w:rPr>
          <w:noProof/>
        </w:rPr>
      </w:r>
      <w:r>
        <w:rPr>
          <w:noProof/>
        </w:rPr>
        <w:fldChar w:fldCharType="separate"/>
      </w:r>
      <w:r>
        <w:rPr>
          <w:noProof/>
        </w:rPr>
        <w:t>13</w:t>
      </w:r>
      <w:r>
        <w:rPr>
          <w:noProof/>
        </w:rPr>
        <w:fldChar w:fldCharType="end"/>
      </w:r>
    </w:p>
    <w:p w:rsidR="002559CA" w:rsidRDefault="002559CA">
      <w:pPr>
        <w:pStyle w:val="21"/>
        <w:tabs>
          <w:tab w:val="right" w:leader="dot" w:pos="10765"/>
        </w:tabs>
        <w:rPr>
          <w:noProof/>
        </w:rPr>
      </w:pPr>
      <w:r>
        <w:rPr>
          <w:noProof/>
        </w:rPr>
        <w:t>Модели качества процессов конструирования</w:t>
      </w:r>
      <w:r>
        <w:rPr>
          <w:noProof/>
        </w:rPr>
        <w:tab/>
      </w:r>
      <w:r>
        <w:rPr>
          <w:noProof/>
        </w:rPr>
        <w:fldChar w:fldCharType="begin"/>
      </w:r>
      <w:r>
        <w:rPr>
          <w:noProof/>
        </w:rPr>
        <w:instrText xml:space="preserve"> PAGEREF _Toc41201159 \h </w:instrText>
      </w:r>
      <w:r>
        <w:rPr>
          <w:noProof/>
        </w:rPr>
      </w:r>
      <w:r>
        <w:rPr>
          <w:noProof/>
        </w:rPr>
        <w:fldChar w:fldCharType="separate"/>
      </w:r>
      <w:r>
        <w:rPr>
          <w:noProof/>
        </w:rPr>
        <w:t>16</w:t>
      </w:r>
      <w:r>
        <w:rPr>
          <w:noProof/>
        </w:rPr>
        <w:fldChar w:fldCharType="end"/>
      </w:r>
    </w:p>
    <w:p w:rsidR="002559CA" w:rsidRDefault="002559CA">
      <w:pPr>
        <w:pStyle w:val="21"/>
        <w:tabs>
          <w:tab w:val="right" w:leader="dot" w:pos="10765"/>
        </w:tabs>
        <w:rPr>
          <w:noProof/>
        </w:rPr>
      </w:pPr>
      <w:r>
        <w:rPr>
          <w:noProof/>
        </w:rPr>
        <w:t>Контрольные вопросы</w:t>
      </w:r>
      <w:r>
        <w:rPr>
          <w:noProof/>
        </w:rPr>
        <w:tab/>
      </w:r>
      <w:r>
        <w:rPr>
          <w:noProof/>
        </w:rPr>
        <w:fldChar w:fldCharType="begin"/>
      </w:r>
      <w:r>
        <w:rPr>
          <w:noProof/>
        </w:rPr>
        <w:instrText xml:space="preserve"> PAGEREF _Toc41201160 \h </w:instrText>
      </w:r>
      <w:r>
        <w:rPr>
          <w:noProof/>
        </w:rPr>
      </w:r>
      <w:r>
        <w:rPr>
          <w:noProof/>
        </w:rPr>
        <w:fldChar w:fldCharType="separate"/>
      </w:r>
      <w:r>
        <w:rPr>
          <w:noProof/>
        </w:rPr>
        <w:t>18</w:t>
      </w:r>
      <w:r>
        <w:rPr>
          <w:noProof/>
        </w:rPr>
        <w:fldChar w:fldCharType="end"/>
      </w:r>
    </w:p>
    <w:p w:rsidR="002559CA" w:rsidRDefault="002559CA">
      <w:pPr>
        <w:pStyle w:val="10"/>
        <w:tabs>
          <w:tab w:val="right" w:leader="dot" w:pos="10765"/>
        </w:tabs>
        <w:rPr>
          <w:noProof/>
        </w:rPr>
      </w:pPr>
      <w:r>
        <w:rPr>
          <w:noProof/>
        </w:rPr>
        <w:t>ГЛАВА 2. Руководство программным проектом</w:t>
      </w:r>
      <w:r>
        <w:rPr>
          <w:noProof/>
        </w:rPr>
        <w:tab/>
      </w:r>
      <w:r>
        <w:rPr>
          <w:noProof/>
        </w:rPr>
        <w:fldChar w:fldCharType="begin"/>
      </w:r>
      <w:r>
        <w:rPr>
          <w:noProof/>
        </w:rPr>
        <w:instrText xml:space="preserve"> PAGEREF _Toc41201161 \h </w:instrText>
      </w:r>
      <w:r>
        <w:rPr>
          <w:noProof/>
        </w:rPr>
      </w:r>
      <w:r>
        <w:rPr>
          <w:noProof/>
        </w:rPr>
        <w:fldChar w:fldCharType="separate"/>
      </w:r>
      <w:r>
        <w:rPr>
          <w:noProof/>
        </w:rPr>
        <w:t>18</w:t>
      </w:r>
      <w:r>
        <w:rPr>
          <w:noProof/>
        </w:rPr>
        <w:fldChar w:fldCharType="end"/>
      </w:r>
    </w:p>
    <w:p w:rsidR="002559CA" w:rsidRDefault="002559CA">
      <w:pPr>
        <w:pStyle w:val="21"/>
        <w:tabs>
          <w:tab w:val="right" w:leader="dot" w:pos="10765"/>
        </w:tabs>
        <w:rPr>
          <w:noProof/>
        </w:rPr>
      </w:pPr>
      <w:r>
        <w:rPr>
          <w:noProof/>
        </w:rPr>
        <w:t>Процесс руководства проектом</w:t>
      </w:r>
      <w:r>
        <w:rPr>
          <w:noProof/>
        </w:rPr>
        <w:tab/>
      </w:r>
      <w:r>
        <w:rPr>
          <w:noProof/>
        </w:rPr>
        <w:fldChar w:fldCharType="begin"/>
      </w:r>
      <w:r>
        <w:rPr>
          <w:noProof/>
        </w:rPr>
        <w:instrText xml:space="preserve"> PAGEREF _Toc41201162 \h </w:instrText>
      </w:r>
      <w:r>
        <w:rPr>
          <w:noProof/>
        </w:rPr>
      </w:r>
      <w:r>
        <w:rPr>
          <w:noProof/>
        </w:rPr>
        <w:fldChar w:fldCharType="separate"/>
      </w:r>
      <w:r>
        <w:rPr>
          <w:noProof/>
        </w:rPr>
        <w:t>19</w:t>
      </w:r>
      <w:r>
        <w:rPr>
          <w:noProof/>
        </w:rPr>
        <w:fldChar w:fldCharType="end"/>
      </w:r>
    </w:p>
    <w:p w:rsidR="002559CA" w:rsidRDefault="002559CA">
      <w:pPr>
        <w:pStyle w:val="31"/>
        <w:tabs>
          <w:tab w:val="right" w:leader="dot" w:pos="10765"/>
        </w:tabs>
        <w:rPr>
          <w:noProof/>
        </w:rPr>
      </w:pPr>
      <w:r>
        <w:rPr>
          <w:noProof/>
        </w:rPr>
        <w:t>Начало проекта</w:t>
      </w:r>
      <w:r>
        <w:rPr>
          <w:noProof/>
        </w:rPr>
        <w:tab/>
      </w:r>
      <w:r>
        <w:rPr>
          <w:noProof/>
        </w:rPr>
        <w:fldChar w:fldCharType="begin"/>
      </w:r>
      <w:r>
        <w:rPr>
          <w:noProof/>
        </w:rPr>
        <w:instrText xml:space="preserve"> PAGEREF _Toc41201163 \h </w:instrText>
      </w:r>
      <w:r>
        <w:rPr>
          <w:noProof/>
        </w:rPr>
      </w:r>
      <w:r>
        <w:rPr>
          <w:noProof/>
        </w:rPr>
        <w:fldChar w:fldCharType="separate"/>
      </w:r>
      <w:r>
        <w:rPr>
          <w:noProof/>
        </w:rPr>
        <w:t>19</w:t>
      </w:r>
      <w:r>
        <w:rPr>
          <w:noProof/>
        </w:rPr>
        <w:fldChar w:fldCharType="end"/>
      </w:r>
    </w:p>
    <w:p w:rsidR="002559CA" w:rsidRDefault="002559CA">
      <w:pPr>
        <w:pStyle w:val="31"/>
        <w:tabs>
          <w:tab w:val="right" w:leader="dot" w:pos="10765"/>
        </w:tabs>
        <w:rPr>
          <w:noProof/>
        </w:rPr>
      </w:pPr>
      <w:r>
        <w:rPr>
          <w:noProof/>
        </w:rPr>
        <w:t>Измерения, меры и метрики</w:t>
      </w:r>
      <w:r>
        <w:rPr>
          <w:noProof/>
        </w:rPr>
        <w:tab/>
      </w:r>
      <w:r>
        <w:rPr>
          <w:noProof/>
        </w:rPr>
        <w:fldChar w:fldCharType="begin"/>
      </w:r>
      <w:r>
        <w:rPr>
          <w:noProof/>
        </w:rPr>
        <w:instrText xml:space="preserve"> PAGEREF _Toc41201164 \h </w:instrText>
      </w:r>
      <w:r>
        <w:rPr>
          <w:noProof/>
        </w:rPr>
      </w:r>
      <w:r>
        <w:rPr>
          <w:noProof/>
        </w:rPr>
        <w:fldChar w:fldCharType="separate"/>
      </w:r>
      <w:r>
        <w:rPr>
          <w:noProof/>
        </w:rPr>
        <w:t>19</w:t>
      </w:r>
      <w:r>
        <w:rPr>
          <w:noProof/>
        </w:rPr>
        <w:fldChar w:fldCharType="end"/>
      </w:r>
    </w:p>
    <w:p w:rsidR="002559CA" w:rsidRDefault="002559CA">
      <w:pPr>
        <w:pStyle w:val="31"/>
        <w:tabs>
          <w:tab w:val="right" w:leader="dot" w:pos="10765"/>
        </w:tabs>
        <w:rPr>
          <w:noProof/>
        </w:rPr>
      </w:pPr>
      <w:r>
        <w:rPr>
          <w:noProof/>
        </w:rPr>
        <w:t>Процесс оценки</w:t>
      </w:r>
      <w:r>
        <w:rPr>
          <w:noProof/>
        </w:rPr>
        <w:tab/>
      </w:r>
      <w:r>
        <w:rPr>
          <w:noProof/>
        </w:rPr>
        <w:fldChar w:fldCharType="begin"/>
      </w:r>
      <w:r>
        <w:rPr>
          <w:noProof/>
        </w:rPr>
        <w:instrText xml:space="preserve"> PAGEREF _Toc41201165 \h </w:instrText>
      </w:r>
      <w:r>
        <w:rPr>
          <w:noProof/>
        </w:rPr>
      </w:r>
      <w:r>
        <w:rPr>
          <w:noProof/>
        </w:rPr>
        <w:fldChar w:fldCharType="separate"/>
      </w:r>
      <w:r>
        <w:rPr>
          <w:noProof/>
        </w:rPr>
        <w:t>19</w:t>
      </w:r>
      <w:r>
        <w:rPr>
          <w:noProof/>
        </w:rPr>
        <w:fldChar w:fldCharType="end"/>
      </w:r>
    </w:p>
    <w:p w:rsidR="002559CA" w:rsidRDefault="002559CA">
      <w:pPr>
        <w:pStyle w:val="31"/>
        <w:tabs>
          <w:tab w:val="right" w:leader="dot" w:pos="10765"/>
        </w:tabs>
        <w:rPr>
          <w:noProof/>
        </w:rPr>
      </w:pPr>
      <w:r>
        <w:rPr>
          <w:noProof/>
        </w:rPr>
        <w:t>Анализ риска</w:t>
      </w:r>
      <w:r>
        <w:rPr>
          <w:noProof/>
        </w:rPr>
        <w:tab/>
      </w:r>
      <w:r>
        <w:rPr>
          <w:noProof/>
        </w:rPr>
        <w:fldChar w:fldCharType="begin"/>
      </w:r>
      <w:r>
        <w:rPr>
          <w:noProof/>
        </w:rPr>
        <w:instrText xml:space="preserve"> PAGEREF _Toc41201166 \h </w:instrText>
      </w:r>
      <w:r>
        <w:rPr>
          <w:noProof/>
        </w:rPr>
      </w:r>
      <w:r>
        <w:rPr>
          <w:noProof/>
        </w:rPr>
        <w:fldChar w:fldCharType="separate"/>
      </w:r>
      <w:r>
        <w:rPr>
          <w:noProof/>
        </w:rPr>
        <w:t>19</w:t>
      </w:r>
      <w:r>
        <w:rPr>
          <w:noProof/>
        </w:rPr>
        <w:fldChar w:fldCharType="end"/>
      </w:r>
    </w:p>
    <w:p w:rsidR="002559CA" w:rsidRDefault="002559CA">
      <w:pPr>
        <w:pStyle w:val="31"/>
        <w:tabs>
          <w:tab w:val="right" w:leader="dot" w:pos="10765"/>
        </w:tabs>
        <w:rPr>
          <w:noProof/>
        </w:rPr>
      </w:pPr>
      <w:r>
        <w:rPr>
          <w:noProof/>
        </w:rPr>
        <w:t>Планирование</w:t>
      </w:r>
      <w:r>
        <w:rPr>
          <w:noProof/>
        </w:rPr>
        <w:tab/>
      </w:r>
      <w:r>
        <w:rPr>
          <w:noProof/>
        </w:rPr>
        <w:fldChar w:fldCharType="begin"/>
      </w:r>
      <w:r>
        <w:rPr>
          <w:noProof/>
        </w:rPr>
        <w:instrText xml:space="preserve"> PAGEREF _Toc41201167 \h </w:instrText>
      </w:r>
      <w:r>
        <w:rPr>
          <w:noProof/>
        </w:rPr>
      </w:r>
      <w:r>
        <w:rPr>
          <w:noProof/>
        </w:rPr>
        <w:fldChar w:fldCharType="separate"/>
      </w:r>
      <w:r>
        <w:rPr>
          <w:noProof/>
        </w:rPr>
        <w:t>20</w:t>
      </w:r>
      <w:r>
        <w:rPr>
          <w:noProof/>
        </w:rPr>
        <w:fldChar w:fldCharType="end"/>
      </w:r>
    </w:p>
    <w:p w:rsidR="002559CA" w:rsidRDefault="002559CA">
      <w:pPr>
        <w:pStyle w:val="31"/>
        <w:tabs>
          <w:tab w:val="right" w:leader="dot" w:pos="10765"/>
        </w:tabs>
        <w:rPr>
          <w:noProof/>
        </w:rPr>
      </w:pPr>
      <w:r>
        <w:rPr>
          <w:noProof/>
        </w:rPr>
        <w:t>Трассировка и контроль</w:t>
      </w:r>
      <w:r>
        <w:rPr>
          <w:noProof/>
        </w:rPr>
        <w:tab/>
      </w:r>
      <w:r>
        <w:rPr>
          <w:noProof/>
        </w:rPr>
        <w:fldChar w:fldCharType="begin"/>
      </w:r>
      <w:r>
        <w:rPr>
          <w:noProof/>
        </w:rPr>
        <w:instrText xml:space="preserve"> PAGEREF _Toc41201168 \h </w:instrText>
      </w:r>
      <w:r>
        <w:rPr>
          <w:noProof/>
        </w:rPr>
      </w:r>
      <w:r>
        <w:rPr>
          <w:noProof/>
        </w:rPr>
        <w:fldChar w:fldCharType="separate"/>
      </w:r>
      <w:r>
        <w:rPr>
          <w:noProof/>
        </w:rPr>
        <w:t>20</w:t>
      </w:r>
      <w:r>
        <w:rPr>
          <w:noProof/>
        </w:rPr>
        <w:fldChar w:fldCharType="end"/>
      </w:r>
    </w:p>
    <w:p w:rsidR="002559CA" w:rsidRDefault="002559CA">
      <w:pPr>
        <w:pStyle w:val="21"/>
        <w:tabs>
          <w:tab w:val="right" w:leader="dot" w:pos="10765"/>
        </w:tabs>
        <w:rPr>
          <w:noProof/>
        </w:rPr>
      </w:pPr>
      <w:r>
        <w:rPr>
          <w:noProof/>
        </w:rPr>
        <w:t>Планирование проектных задач</w:t>
      </w:r>
      <w:r>
        <w:rPr>
          <w:noProof/>
        </w:rPr>
        <w:tab/>
      </w:r>
      <w:r>
        <w:rPr>
          <w:noProof/>
        </w:rPr>
        <w:fldChar w:fldCharType="begin"/>
      </w:r>
      <w:r>
        <w:rPr>
          <w:noProof/>
        </w:rPr>
        <w:instrText xml:space="preserve"> PAGEREF _Toc41201169 \h </w:instrText>
      </w:r>
      <w:r>
        <w:rPr>
          <w:noProof/>
        </w:rPr>
      </w:r>
      <w:r>
        <w:rPr>
          <w:noProof/>
        </w:rPr>
        <w:fldChar w:fldCharType="separate"/>
      </w:r>
      <w:r>
        <w:rPr>
          <w:noProof/>
        </w:rPr>
        <w:t>20</w:t>
      </w:r>
      <w:r>
        <w:rPr>
          <w:noProof/>
        </w:rPr>
        <w:fldChar w:fldCharType="end"/>
      </w:r>
    </w:p>
    <w:p w:rsidR="002559CA" w:rsidRDefault="002559CA">
      <w:pPr>
        <w:pStyle w:val="21"/>
        <w:tabs>
          <w:tab w:val="right" w:leader="dot" w:pos="10765"/>
        </w:tabs>
        <w:rPr>
          <w:noProof/>
        </w:rPr>
      </w:pPr>
      <w:r>
        <w:rPr>
          <w:noProof/>
        </w:rPr>
        <w:t>Размерно-ориентированные метрики</w:t>
      </w:r>
      <w:r>
        <w:rPr>
          <w:noProof/>
        </w:rPr>
        <w:tab/>
      </w:r>
      <w:r>
        <w:rPr>
          <w:noProof/>
        </w:rPr>
        <w:fldChar w:fldCharType="begin"/>
      </w:r>
      <w:r>
        <w:rPr>
          <w:noProof/>
        </w:rPr>
        <w:instrText xml:space="preserve"> PAGEREF _Toc41201170 \h </w:instrText>
      </w:r>
      <w:r>
        <w:rPr>
          <w:noProof/>
        </w:rPr>
      </w:r>
      <w:r>
        <w:rPr>
          <w:noProof/>
        </w:rPr>
        <w:fldChar w:fldCharType="separate"/>
      </w:r>
      <w:r>
        <w:rPr>
          <w:noProof/>
        </w:rPr>
        <w:t>21</w:t>
      </w:r>
      <w:r>
        <w:rPr>
          <w:noProof/>
        </w:rPr>
        <w:fldChar w:fldCharType="end"/>
      </w:r>
    </w:p>
    <w:p w:rsidR="002559CA" w:rsidRDefault="002559CA">
      <w:pPr>
        <w:pStyle w:val="21"/>
        <w:tabs>
          <w:tab w:val="right" w:leader="dot" w:pos="10765"/>
        </w:tabs>
        <w:rPr>
          <w:noProof/>
        </w:rPr>
      </w:pPr>
      <w:r>
        <w:rPr>
          <w:noProof/>
        </w:rPr>
        <w:t>Функционально-ориентированные метрики</w:t>
      </w:r>
      <w:r>
        <w:rPr>
          <w:noProof/>
        </w:rPr>
        <w:tab/>
      </w:r>
      <w:r>
        <w:rPr>
          <w:noProof/>
        </w:rPr>
        <w:fldChar w:fldCharType="begin"/>
      </w:r>
      <w:r>
        <w:rPr>
          <w:noProof/>
        </w:rPr>
        <w:instrText xml:space="preserve"> PAGEREF _Toc41201171 \h </w:instrText>
      </w:r>
      <w:r>
        <w:rPr>
          <w:noProof/>
        </w:rPr>
      </w:r>
      <w:r>
        <w:rPr>
          <w:noProof/>
        </w:rPr>
        <w:fldChar w:fldCharType="separate"/>
      </w:r>
      <w:r>
        <w:rPr>
          <w:noProof/>
        </w:rPr>
        <w:t>22</w:t>
      </w:r>
      <w:r>
        <w:rPr>
          <w:noProof/>
        </w:rPr>
        <w:fldChar w:fldCharType="end"/>
      </w:r>
    </w:p>
    <w:p w:rsidR="002559CA" w:rsidRDefault="002559CA">
      <w:pPr>
        <w:pStyle w:val="21"/>
        <w:tabs>
          <w:tab w:val="right" w:leader="dot" w:pos="10765"/>
        </w:tabs>
        <w:rPr>
          <w:noProof/>
        </w:rPr>
      </w:pPr>
      <w:r>
        <w:rPr>
          <w:noProof/>
        </w:rPr>
        <w:t>Выполнение оценки в ходе руководства проектом</w:t>
      </w:r>
      <w:r>
        <w:rPr>
          <w:noProof/>
        </w:rPr>
        <w:tab/>
      </w:r>
      <w:r>
        <w:rPr>
          <w:noProof/>
        </w:rPr>
        <w:fldChar w:fldCharType="begin"/>
      </w:r>
      <w:r>
        <w:rPr>
          <w:noProof/>
        </w:rPr>
        <w:instrText xml:space="preserve"> PAGEREF _Toc41201172 \h </w:instrText>
      </w:r>
      <w:r>
        <w:rPr>
          <w:noProof/>
        </w:rPr>
      </w:r>
      <w:r>
        <w:rPr>
          <w:noProof/>
        </w:rPr>
        <w:fldChar w:fldCharType="separate"/>
      </w:r>
      <w:r>
        <w:rPr>
          <w:noProof/>
        </w:rPr>
        <w:t>27</w:t>
      </w:r>
      <w:r>
        <w:rPr>
          <w:noProof/>
        </w:rPr>
        <w:fldChar w:fldCharType="end"/>
      </w:r>
    </w:p>
    <w:p w:rsidR="002559CA" w:rsidRDefault="002559CA">
      <w:pPr>
        <w:pStyle w:val="21"/>
        <w:tabs>
          <w:tab w:val="right" w:leader="dot" w:pos="10765"/>
        </w:tabs>
        <w:rPr>
          <w:noProof/>
        </w:rPr>
      </w:pPr>
      <w:r>
        <w:rPr>
          <w:noProof/>
        </w:rPr>
        <w:t>Выполнение оценки проекта на основе LOC- и FP-метрик</w:t>
      </w:r>
      <w:r>
        <w:rPr>
          <w:noProof/>
        </w:rPr>
        <w:tab/>
      </w:r>
      <w:r>
        <w:rPr>
          <w:noProof/>
        </w:rPr>
        <w:fldChar w:fldCharType="begin"/>
      </w:r>
      <w:r>
        <w:rPr>
          <w:noProof/>
        </w:rPr>
        <w:instrText xml:space="preserve"> PAGEREF _Toc41201173 \h </w:instrText>
      </w:r>
      <w:r>
        <w:rPr>
          <w:noProof/>
        </w:rPr>
      </w:r>
      <w:r>
        <w:rPr>
          <w:noProof/>
        </w:rPr>
        <w:fldChar w:fldCharType="separate"/>
      </w:r>
      <w:r>
        <w:rPr>
          <w:noProof/>
        </w:rPr>
        <w:t>28</w:t>
      </w:r>
      <w:r>
        <w:rPr>
          <w:noProof/>
        </w:rPr>
        <w:fldChar w:fldCharType="end"/>
      </w:r>
    </w:p>
    <w:p w:rsidR="002559CA" w:rsidRDefault="002559CA">
      <w:pPr>
        <w:pStyle w:val="21"/>
        <w:tabs>
          <w:tab w:val="right" w:leader="dot" w:pos="10765"/>
        </w:tabs>
        <w:rPr>
          <w:noProof/>
        </w:rPr>
      </w:pPr>
      <w:r>
        <w:rPr>
          <w:noProof/>
        </w:rPr>
        <w:t>Конструктивная модель стоимости</w:t>
      </w:r>
      <w:r>
        <w:rPr>
          <w:noProof/>
        </w:rPr>
        <w:tab/>
      </w:r>
      <w:r>
        <w:rPr>
          <w:noProof/>
        </w:rPr>
        <w:fldChar w:fldCharType="begin"/>
      </w:r>
      <w:r>
        <w:rPr>
          <w:noProof/>
        </w:rPr>
        <w:instrText xml:space="preserve"> PAGEREF _Toc41201174 \h </w:instrText>
      </w:r>
      <w:r>
        <w:rPr>
          <w:noProof/>
        </w:rPr>
      </w:r>
      <w:r>
        <w:rPr>
          <w:noProof/>
        </w:rPr>
        <w:fldChar w:fldCharType="separate"/>
      </w:r>
      <w:r>
        <w:rPr>
          <w:noProof/>
        </w:rPr>
        <w:t>28</w:t>
      </w:r>
      <w:r>
        <w:rPr>
          <w:noProof/>
        </w:rPr>
        <w:fldChar w:fldCharType="end"/>
      </w:r>
    </w:p>
    <w:p w:rsidR="002559CA" w:rsidRDefault="002559CA">
      <w:pPr>
        <w:pStyle w:val="31"/>
        <w:tabs>
          <w:tab w:val="right" w:leader="dot" w:pos="10765"/>
        </w:tabs>
        <w:rPr>
          <w:noProof/>
        </w:rPr>
      </w:pPr>
      <w:r>
        <w:rPr>
          <w:noProof/>
        </w:rPr>
        <w:t>Модель композиции приложения</w:t>
      </w:r>
      <w:r>
        <w:rPr>
          <w:noProof/>
        </w:rPr>
        <w:tab/>
      </w:r>
      <w:r>
        <w:rPr>
          <w:noProof/>
        </w:rPr>
        <w:fldChar w:fldCharType="begin"/>
      </w:r>
      <w:r>
        <w:rPr>
          <w:noProof/>
        </w:rPr>
        <w:instrText xml:space="preserve"> PAGEREF _Toc41201175 \h </w:instrText>
      </w:r>
      <w:r>
        <w:rPr>
          <w:noProof/>
        </w:rPr>
      </w:r>
      <w:r>
        <w:rPr>
          <w:noProof/>
        </w:rPr>
        <w:fldChar w:fldCharType="separate"/>
      </w:r>
      <w:r>
        <w:rPr>
          <w:noProof/>
        </w:rPr>
        <w:t>29</w:t>
      </w:r>
      <w:r>
        <w:rPr>
          <w:noProof/>
        </w:rPr>
        <w:fldChar w:fldCharType="end"/>
      </w:r>
    </w:p>
    <w:p w:rsidR="002559CA" w:rsidRDefault="002559CA">
      <w:pPr>
        <w:pStyle w:val="31"/>
        <w:tabs>
          <w:tab w:val="right" w:leader="dot" w:pos="10765"/>
        </w:tabs>
        <w:rPr>
          <w:noProof/>
        </w:rPr>
      </w:pPr>
      <w:r>
        <w:rPr>
          <w:noProof/>
        </w:rPr>
        <w:t>Модель раннего этапа проектирования</w:t>
      </w:r>
      <w:r>
        <w:rPr>
          <w:noProof/>
        </w:rPr>
        <w:tab/>
      </w:r>
      <w:r>
        <w:rPr>
          <w:noProof/>
        </w:rPr>
        <w:fldChar w:fldCharType="begin"/>
      </w:r>
      <w:r>
        <w:rPr>
          <w:noProof/>
        </w:rPr>
        <w:instrText xml:space="preserve"> PAGEREF _Toc41201176 \h </w:instrText>
      </w:r>
      <w:r>
        <w:rPr>
          <w:noProof/>
        </w:rPr>
      </w:r>
      <w:r>
        <w:rPr>
          <w:noProof/>
        </w:rPr>
        <w:fldChar w:fldCharType="separate"/>
      </w:r>
      <w:r>
        <w:rPr>
          <w:noProof/>
        </w:rPr>
        <w:t>30</w:t>
      </w:r>
      <w:r>
        <w:rPr>
          <w:noProof/>
        </w:rPr>
        <w:fldChar w:fldCharType="end"/>
      </w:r>
    </w:p>
    <w:p w:rsidR="002559CA" w:rsidRDefault="002559CA">
      <w:pPr>
        <w:pStyle w:val="31"/>
        <w:tabs>
          <w:tab w:val="right" w:leader="dot" w:pos="10765"/>
        </w:tabs>
        <w:rPr>
          <w:noProof/>
        </w:rPr>
      </w:pPr>
      <w:r>
        <w:rPr>
          <w:noProof/>
        </w:rPr>
        <w:t>Модель этапа постархитектуры</w:t>
      </w:r>
      <w:r>
        <w:rPr>
          <w:noProof/>
        </w:rPr>
        <w:tab/>
      </w:r>
      <w:r>
        <w:rPr>
          <w:noProof/>
        </w:rPr>
        <w:fldChar w:fldCharType="begin"/>
      </w:r>
      <w:r>
        <w:rPr>
          <w:noProof/>
        </w:rPr>
        <w:instrText xml:space="preserve"> PAGEREF _Toc41201177 \h </w:instrText>
      </w:r>
      <w:r>
        <w:rPr>
          <w:noProof/>
        </w:rPr>
      </w:r>
      <w:r>
        <w:rPr>
          <w:noProof/>
        </w:rPr>
        <w:fldChar w:fldCharType="separate"/>
      </w:r>
      <w:r>
        <w:rPr>
          <w:noProof/>
        </w:rPr>
        <w:t>33</w:t>
      </w:r>
      <w:r>
        <w:rPr>
          <w:noProof/>
        </w:rPr>
        <w:fldChar w:fldCharType="end"/>
      </w:r>
    </w:p>
    <w:p w:rsidR="002559CA" w:rsidRDefault="002559CA">
      <w:pPr>
        <w:pStyle w:val="21"/>
        <w:tabs>
          <w:tab w:val="right" w:leader="dot" w:pos="10765"/>
        </w:tabs>
        <w:rPr>
          <w:noProof/>
        </w:rPr>
      </w:pPr>
      <w:r>
        <w:rPr>
          <w:noProof/>
        </w:rPr>
        <w:t>Предварительная оценка программного проекта</w:t>
      </w:r>
      <w:r>
        <w:rPr>
          <w:noProof/>
        </w:rPr>
        <w:tab/>
      </w:r>
      <w:r>
        <w:rPr>
          <w:noProof/>
        </w:rPr>
        <w:fldChar w:fldCharType="begin"/>
      </w:r>
      <w:r>
        <w:rPr>
          <w:noProof/>
        </w:rPr>
        <w:instrText xml:space="preserve"> PAGEREF _Toc41201178 \h </w:instrText>
      </w:r>
      <w:r>
        <w:rPr>
          <w:noProof/>
        </w:rPr>
      </w:r>
      <w:r>
        <w:rPr>
          <w:noProof/>
        </w:rPr>
        <w:fldChar w:fldCharType="separate"/>
      </w:r>
      <w:r>
        <w:rPr>
          <w:noProof/>
        </w:rPr>
        <w:t>35</w:t>
      </w:r>
      <w:r>
        <w:rPr>
          <w:noProof/>
        </w:rPr>
        <w:fldChar w:fldCharType="end"/>
      </w:r>
    </w:p>
    <w:p w:rsidR="002559CA" w:rsidRDefault="002559CA">
      <w:pPr>
        <w:pStyle w:val="21"/>
        <w:tabs>
          <w:tab w:val="right" w:leader="dot" w:pos="10765"/>
        </w:tabs>
        <w:rPr>
          <w:noProof/>
        </w:rPr>
      </w:pPr>
      <w:r>
        <w:rPr>
          <w:noProof/>
        </w:rPr>
        <w:t>Анализ чувствительности программного проекта</w:t>
      </w:r>
      <w:r>
        <w:rPr>
          <w:noProof/>
        </w:rPr>
        <w:tab/>
      </w:r>
      <w:r>
        <w:rPr>
          <w:noProof/>
        </w:rPr>
        <w:fldChar w:fldCharType="begin"/>
      </w:r>
      <w:r>
        <w:rPr>
          <w:noProof/>
        </w:rPr>
        <w:instrText xml:space="preserve"> PAGEREF _Toc41201179 \h </w:instrText>
      </w:r>
      <w:r>
        <w:rPr>
          <w:noProof/>
        </w:rPr>
      </w:r>
      <w:r>
        <w:rPr>
          <w:noProof/>
        </w:rPr>
        <w:fldChar w:fldCharType="separate"/>
      </w:r>
      <w:r>
        <w:rPr>
          <w:noProof/>
        </w:rPr>
        <w:t>37</w:t>
      </w:r>
      <w:r>
        <w:rPr>
          <w:noProof/>
        </w:rPr>
        <w:fldChar w:fldCharType="end"/>
      </w:r>
    </w:p>
    <w:p w:rsidR="002559CA" w:rsidRDefault="002559CA">
      <w:pPr>
        <w:pStyle w:val="31"/>
        <w:tabs>
          <w:tab w:val="right" w:leader="dot" w:pos="10765"/>
        </w:tabs>
        <w:rPr>
          <w:noProof/>
        </w:rPr>
      </w:pPr>
      <w:r>
        <w:rPr>
          <w:noProof/>
        </w:rPr>
        <w:t>Сценарий понижения зарплаты</w:t>
      </w:r>
      <w:r>
        <w:rPr>
          <w:noProof/>
        </w:rPr>
        <w:tab/>
      </w:r>
      <w:r>
        <w:rPr>
          <w:noProof/>
        </w:rPr>
        <w:fldChar w:fldCharType="begin"/>
      </w:r>
      <w:r>
        <w:rPr>
          <w:noProof/>
        </w:rPr>
        <w:instrText xml:space="preserve"> PAGEREF _Toc41201180 \h </w:instrText>
      </w:r>
      <w:r>
        <w:rPr>
          <w:noProof/>
        </w:rPr>
      </w:r>
      <w:r>
        <w:rPr>
          <w:noProof/>
        </w:rPr>
        <w:fldChar w:fldCharType="separate"/>
      </w:r>
      <w:r>
        <w:rPr>
          <w:noProof/>
        </w:rPr>
        <w:t>38</w:t>
      </w:r>
      <w:r>
        <w:rPr>
          <w:noProof/>
        </w:rPr>
        <w:fldChar w:fldCharType="end"/>
      </w:r>
    </w:p>
    <w:p w:rsidR="002559CA" w:rsidRDefault="002559CA">
      <w:pPr>
        <w:pStyle w:val="31"/>
        <w:tabs>
          <w:tab w:val="right" w:leader="dot" w:pos="10765"/>
        </w:tabs>
        <w:rPr>
          <w:noProof/>
        </w:rPr>
      </w:pPr>
      <w:r>
        <w:rPr>
          <w:noProof/>
        </w:rPr>
        <w:t>Сценарий наращивания памяти</w:t>
      </w:r>
      <w:r>
        <w:rPr>
          <w:noProof/>
        </w:rPr>
        <w:tab/>
      </w:r>
      <w:r>
        <w:rPr>
          <w:noProof/>
        </w:rPr>
        <w:fldChar w:fldCharType="begin"/>
      </w:r>
      <w:r>
        <w:rPr>
          <w:noProof/>
        </w:rPr>
        <w:instrText xml:space="preserve"> PAGEREF _Toc41201181 \h </w:instrText>
      </w:r>
      <w:r>
        <w:rPr>
          <w:noProof/>
        </w:rPr>
      </w:r>
      <w:r>
        <w:rPr>
          <w:noProof/>
        </w:rPr>
        <w:fldChar w:fldCharType="separate"/>
      </w:r>
      <w:r>
        <w:rPr>
          <w:noProof/>
        </w:rPr>
        <w:t>38</w:t>
      </w:r>
      <w:r>
        <w:rPr>
          <w:noProof/>
        </w:rPr>
        <w:fldChar w:fldCharType="end"/>
      </w:r>
    </w:p>
    <w:p w:rsidR="002559CA" w:rsidRDefault="002559CA">
      <w:pPr>
        <w:pStyle w:val="31"/>
        <w:tabs>
          <w:tab w:val="right" w:leader="dot" w:pos="10765"/>
        </w:tabs>
        <w:rPr>
          <w:noProof/>
        </w:rPr>
      </w:pPr>
      <w:r>
        <w:rPr>
          <w:noProof/>
        </w:rPr>
        <w:t>Сценарий использования нового микропроцессора</w:t>
      </w:r>
      <w:r>
        <w:rPr>
          <w:noProof/>
        </w:rPr>
        <w:tab/>
      </w:r>
      <w:r>
        <w:rPr>
          <w:noProof/>
        </w:rPr>
        <w:fldChar w:fldCharType="begin"/>
      </w:r>
      <w:r>
        <w:rPr>
          <w:noProof/>
        </w:rPr>
        <w:instrText xml:space="preserve"> PAGEREF _Toc41201182 \h </w:instrText>
      </w:r>
      <w:r>
        <w:rPr>
          <w:noProof/>
        </w:rPr>
      </w:r>
      <w:r>
        <w:rPr>
          <w:noProof/>
        </w:rPr>
        <w:fldChar w:fldCharType="separate"/>
      </w:r>
      <w:r>
        <w:rPr>
          <w:noProof/>
        </w:rPr>
        <w:t>39</w:t>
      </w:r>
      <w:r>
        <w:rPr>
          <w:noProof/>
        </w:rPr>
        <w:fldChar w:fldCharType="end"/>
      </w:r>
    </w:p>
    <w:p w:rsidR="002559CA" w:rsidRDefault="002559CA">
      <w:pPr>
        <w:pStyle w:val="31"/>
        <w:tabs>
          <w:tab w:val="right" w:leader="dot" w:pos="10765"/>
        </w:tabs>
        <w:rPr>
          <w:noProof/>
        </w:rPr>
      </w:pPr>
      <w:r>
        <w:rPr>
          <w:noProof/>
        </w:rPr>
        <w:t>Сценарий уменьшения средств на завершение проекта</w:t>
      </w:r>
      <w:r>
        <w:rPr>
          <w:noProof/>
        </w:rPr>
        <w:tab/>
      </w:r>
      <w:r>
        <w:rPr>
          <w:noProof/>
        </w:rPr>
        <w:fldChar w:fldCharType="begin"/>
      </w:r>
      <w:r>
        <w:rPr>
          <w:noProof/>
        </w:rPr>
        <w:instrText xml:space="preserve"> PAGEREF _Toc41201183 \h </w:instrText>
      </w:r>
      <w:r>
        <w:rPr>
          <w:noProof/>
        </w:rPr>
      </w:r>
      <w:r>
        <w:rPr>
          <w:noProof/>
        </w:rPr>
        <w:fldChar w:fldCharType="separate"/>
      </w:r>
      <w:r>
        <w:rPr>
          <w:noProof/>
        </w:rPr>
        <w:t>39</w:t>
      </w:r>
      <w:r>
        <w:rPr>
          <w:noProof/>
        </w:rPr>
        <w:fldChar w:fldCharType="end"/>
      </w:r>
    </w:p>
    <w:p w:rsidR="002559CA" w:rsidRDefault="002559CA">
      <w:pPr>
        <w:pStyle w:val="21"/>
        <w:tabs>
          <w:tab w:val="right" w:leader="dot" w:pos="10765"/>
        </w:tabs>
        <w:rPr>
          <w:noProof/>
        </w:rPr>
      </w:pPr>
      <w:r>
        <w:rPr>
          <w:noProof/>
        </w:rPr>
        <w:t>Контрольные вопросы</w:t>
      </w:r>
      <w:r>
        <w:rPr>
          <w:noProof/>
        </w:rPr>
        <w:tab/>
      </w:r>
      <w:r>
        <w:rPr>
          <w:noProof/>
        </w:rPr>
        <w:fldChar w:fldCharType="begin"/>
      </w:r>
      <w:r>
        <w:rPr>
          <w:noProof/>
        </w:rPr>
        <w:instrText xml:space="preserve"> PAGEREF _Toc41201184 \h </w:instrText>
      </w:r>
      <w:r>
        <w:rPr>
          <w:noProof/>
        </w:rPr>
      </w:r>
      <w:r>
        <w:rPr>
          <w:noProof/>
        </w:rPr>
        <w:fldChar w:fldCharType="separate"/>
      </w:r>
      <w:r>
        <w:rPr>
          <w:noProof/>
        </w:rPr>
        <w:t>40</w:t>
      </w:r>
      <w:r>
        <w:rPr>
          <w:noProof/>
        </w:rPr>
        <w:fldChar w:fldCharType="end"/>
      </w:r>
    </w:p>
    <w:p w:rsidR="002559CA" w:rsidRDefault="002559CA">
      <w:pPr>
        <w:pStyle w:val="10"/>
        <w:tabs>
          <w:tab w:val="right" w:leader="dot" w:pos="10765"/>
        </w:tabs>
        <w:rPr>
          <w:noProof/>
        </w:rPr>
      </w:pPr>
      <w:r>
        <w:rPr>
          <w:noProof/>
        </w:rPr>
        <w:t>ГЛАВА 3. Классические методы анализа</w:t>
      </w:r>
      <w:r>
        <w:rPr>
          <w:noProof/>
        </w:rPr>
        <w:tab/>
      </w:r>
      <w:r>
        <w:rPr>
          <w:noProof/>
        </w:rPr>
        <w:fldChar w:fldCharType="begin"/>
      </w:r>
      <w:r>
        <w:rPr>
          <w:noProof/>
        </w:rPr>
        <w:instrText xml:space="preserve"> PAGEREF _Toc41201185 \h </w:instrText>
      </w:r>
      <w:r>
        <w:rPr>
          <w:noProof/>
        </w:rPr>
      </w:r>
      <w:r>
        <w:rPr>
          <w:noProof/>
        </w:rPr>
        <w:fldChar w:fldCharType="separate"/>
      </w:r>
      <w:r>
        <w:rPr>
          <w:noProof/>
        </w:rPr>
        <w:t>41</w:t>
      </w:r>
      <w:r>
        <w:rPr>
          <w:noProof/>
        </w:rPr>
        <w:fldChar w:fldCharType="end"/>
      </w:r>
    </w:p>
    <w:p w:rsidR="002559CA" w:rsidRDefault="002559CA">
      <w:pPr>
        <w:pStyle w:val="21"/>
        <w:tabs>
          <w:tab w:val="right" w:leader="dot" w:pos="10765"/>
        </w:tabs>
        <w:rPr>
          <w:noProof/>
        </w:rPr>
      </w:pPr>
      <w:r>
        <w:rPr>
          <w:noProof/>
        </w:rPr>
        <w:t>Структурный анализ</w:t>
      </w:r>
      <w:r>
        <w:rPr>
          <w:noProof/>
        </w:rPr>
        <w:tab/>
      </w:r>
      <w:r>
        <w:rPr>
          <w:noProof/>
        </w:rPr>
        <w:fldChar w:fldCharType="begin"/>
      </w:r>
      <w:r>
        <w:rPr>
          <w:noProof/>
        </w:rPr>
        <w:instrText xml:space="preserve"> PAGEREF _Toc41201186 \h </w:instrText>
      </w:r>
      <w:r>
        <w:rPr>
          <w:noProof/>
        </w:rPr>
      </w:r>
      <w:r>
        <w:rPr>
          <w:noProof/>
        </w:rPr>
        <w:fldChar w:fldCharType="separate"/>
      </w:r>
      <w:r>
        <w:rPr>
          <w:noProof/>
        </w:rPr>
        <w:t>41</w:t>
      </w:r>
      <w:r>
        <w:rPr>
          <w:noProof/>
        </w:rPr>
        <w:fldChar w:fldCharType="end"/>
      </w:r>
    </w:p>
    <w:p w:rsidR="002559CA" w:rsidRDefault="002559CA">
      <w:pPr>
        <w:pStyle w:val="31"/>
        <w:tabs>
          <w:tab w:val="right" w:leader="dot" w:pos="10765"/>
        </w:tabs>
        <w:rPr>
          <w:noProof/>
        </w:rPr>
      </w:pPr>
      <w:r>
        <w:rPr>
          <w:noProof/>
        </w:rPr>
        <w:t>Диаграммы потоков данных</w:t>
      </w:r>
      <w:r>
        <w:rPr>
          <w:noProof/>
        </w:rPr>
        <w:tab/>
      </w:r>
      <w:r>
        <w:rPr>
          <w:noProof/>
        </w:rPr>
        <w:fldChar w:fldCharType="begin"/>
      </w:r>
      <w:r>
        <w:rPr>
          <w:noProof/>
        </w:rPr>
        <w:instrText xml:space="preserve"> PAGEREF _Toc41201187 \h </w:instrText>
      </w:r>
      <w:r>
        <w:rPr>
          <w:noProof/>
        </w:rPr>
      </w:r>
      <w:r>
        <w:rPr>
          <w:noProof/>
        </w:rPr>
        <w:fldChar w:fldCharType="separate"/>
      </w:r>
      <w:r>
        <w:rPr>
          <w:noProof/>
        </w:rPr>
        <w:t>41</w:t>
      </w:r>
      <w:r>
        <w:rPr>
          <w:noProof/>
        </w:rPr>
        <w:fldChar w:fldCharType="end"/>
      </w:r>
    </w:p>
    <w:p w:rsidR="002559CA" w:rsidRDefault="002559CA">
      <w:pPr>
        <w:pStyle w:val="31"/>
        <w:tabs>
          <w:tab w:val="right" w:leader="dot" w:pos="10765"/>
        </w:tabs>
        <w:rPr>
          <w:noProof/>
        </w:rPr>
      </w:pPr>
      <w:r>
        <w:rPr>
          <w:noProof/>
        </w:rPr>
        <w:t>Описание потоков данных и процессов</w:t>
      </w:r>
      <w:r>
        <w:rPr>
          <w:noProof/>
        </w:rPr>
        <w:tab/>
      </w:r>
      <w:r>
        <w:rPr>
          <w:noProof/>
        </w:rPr>
        <w:fldChar w:fldCharType="begin"/>
      </w:r>
      <w:r>
        <w:rPr>
          <w:noProof/>
        </w:rPr>
        <w:instrText xml:space="preserve"> PAGEREF _Toc41201188 \h </w:instrText>
      </w:r>
      <w:r>
        <w:rPr>
          <w:noProof/>
        </w:rPr>
      </w:r>
      <w:r>
        <w:rPr>
          <w:noProof/>
        </w:rPr>
        <w:fldChar w:fldCharType="separate"/>
      </w:r>
      <w:r>
        <w:rPr>
          <w:noProof/>
        </w:rPr>
        <w:t>42</w:t>
      </w:r>
      <w:r>
        <w:rPr>
          <w:noProof/>
        </w:rPr>
        <w:fldChar w:fldCharType="end"/>
      </w:r>
    </w:p>
    <w:p w:rsidR="002559CA" w:rsidRDefault="002559CA">
      <w:pPr>
        <w:pStyle w:val="31"/>
        <w:tabs>
          <w:tab w:val="right" w:leader="dot" w:pos="10765"/>
        </w:tabs>
        <w:rPr>
          <w:noProof/>
        </w:rPr>
      </w:pPr>
      <w:r>
        <w:rPr>
          <w:noProof/>
        </w:rPr>
        <w:t>Расширения для систем реального времени</w:t>
      </w:r>
      <w:r>
        <w:rPr>
          <w:noProof/>
        </w:rPr>
        <w:tab/>
      </w:r>
      <w:r>
        <w:rPr>
          <w:noProof/>
        </w:rPr>
        <w:fldChar w:fldCharType="begin"/>
      </w:r>
      <w:r>
        <w:rPr>
          <w:noProof/>
        </w:rPr>
        <w:instrText xml:space="preserve"> PAGEREF _Toc41201189 \h </w:instrText>
      </w:r>
      <w:r>
        <w:rPr>
          <w:noProof/>
        </w:rPr>
      </w:r>
      <w:r>
        <w:rPr>
          <w:noProof/>
        </w:rPr>
        <w:fldChar w:fldCharType="separate"/>
      </w:r>
      <w:r>
        <w:rPr>
          <w:noProof/>
        </w:rPr>
        <w:t>43</w:t>
      </w:r>
      <w:r>
        <w:rPr>
          <w:noProof/>
        </w:rPr>
        <w:fldChar w:fldCharType="end"/>
      </w:r>
    </w:p>
    <w:p w:rsidR="002559CA" w:rsidRDefault="002559CA">
      <w:pPr>
        <w:pStyle w:val="31"/>
        <w:tabs>
          <w:tab w:val="right" w:leader="dot" w:pos="10765"/>
        </w:tabs>
        <w:rPr>
          <w:noProof/>
        </w:rPr>
      </w:pPr>
      <w:r>
        <w:rPr>
          <w:noProof/>
        </w:rPr>
        <w:t>Расширение возможностей управления</w:t>
      </w:r>
      <w:r>
        <w:rPr>
          <w:noProof/>
        </w:rPr>
        <w:tab/>
      </w:r>
      <w:r>
        <w:rPr>
          <w:noProof/>
        </w:rPr>
        <w:fldChar w:fldCharType="begin"/>
      </w:r>
      <w:r>
        <w:rPr>
          <w:noProof/>
        </w:rPr>
        <w:instrText xml:space="preserve"> PAGEREF _Toc41201190 \h </w:instrText>
      </w:r>
      <w:r>
        <w:rPr>
          <w:noProof/>
        </w:rPr>
      </w:r>
      <w:r>
        <w:rPr>
          <w:noProof/>
        </w:rPr>
        <w:fldChar w:fldCharType="separate"/>
      </w:r>
      <w:r>
        <w:rPr>
          <w:noProof/>
        </w:rPr>
        <w:t>44</w:t>
      </w:r>
      <w:r>
        <w:rPr>
          <w:noProof/>
        </w:rPr>
        <w:fldChar w:fldCharType="end"/>
      </w:r>
    </w:p>
    <w:p w:rsidR="002559CA" w:rsidRDefault="002559CA">
      <w:pPr>
        <w:pStyle w:val="31"/>
        <w:tabs>
          <w:tab w:val="right" w:leader="dot" w:pos="10765"/>
        </w:tabs>
        <w:rPr>
          <w:noProof/>
        </w:rPr>
      </w:pPr>
      <w:r>
        <w:rPr>
          <w:noProof/>
        </w:rPr>
        <w:t>Модель системы регулирования давления космического корабля</w:t>
      </w:r>
      <w:r>
        <w:rPr>
          <w:noProof/>
        </w:rPr>
        <w:tab/>
      </w:r>
      <w:r>
        <w:rPr>
          <w:noProof/>
        </w:rPr>
        <w:fldChar w:fldCharType="begin"/>
      </w:r>
      <w:r>
        <w:rPr>
          <w:noProof/>
        </w:rPr>
        <w:instrText xml:space="preserve"> PAGEREF _Toc41201191 \h </w:instrText>
      </w:r>
      <w:r>
        <w:rPr>
          <w:noProof/>
        </w:rPr>
      </w:r>
      <w:r>
        <w:rPr>
          <w:noProof/>
        </w:rPr>
        <w:fldChar w:fldCharType="separate"/>
      </w:r>
      <w:r>
        <w:rPr>
          <w:noProof/>
        </w:rPr>
        <w:t>45</w:t>
      </w:r>
      <w:r>
        <w:rPr>
          <w:noProof/>
        </w:rPr>
        <w:fldChar w:fldCharType="end"/>
      </w:r>
    </w:p>
    <w:p w:rsidR="002559CA" w:rsidRDefault="002559CA">
      <w:pPr>
        <w:pStyle w:val="21"/>
        <w:tabs>
          <w:tab w:val="right" w:leader="dot" w:pos="10765"/>
        </w:tabs>
        <w:rPr>
          <w:noProof/>
        </w:rPr>
      </w:pPr>
      <w:r>
        <w:rPr>
          <w:noProof/>
        </w:rPr>
        <w:t>Методы анализа, ориентированные на структуры данных</w:t>
      </w:r>
      <w:r>
        <w:rPr>
          <w:noProof/>
        </w:rPr>
        <w:tab/>
      </w:r>
      <w:r>
        <w:rPr>
          <w:noProof/>
        </w:rPr>
        <w:fldChar w:fldCharType="begin"/>
      </w:r>
      <w:r>
        <w:rPr>
          <w:noProof/>
        </w:rPr>
        <w:instrText xml:space="preserve"> PAGEREF _Toc41201192 \h </w:instrText>
      </w:r>
      <w:r>
        <w:rPr>
          <w:noProof/>
        </w:rPr>
      </w:r>
      <w:r>
        <w:rPr>
          <w:noProof/>
        </w:rPr>
        <w:fldChar w:fldCharType="separate"/>
      </w:r>
      <w:r>
        <w:rPr>
          <w:noProof/>
        </w:rPr>
        <w:t>47</w:t>
      </w:r>
      <w:r>
        <w:rPr>
          <w:noProof/>
        </w:rPr>
        <w:fldChar w:fldCharType="end"/>
      </w:r>
    </w:p>
    <w:p w:rsidR="002559CA" w:rsidRDefault="002559CA">
      <w:pPr>
        <w:pStyle w:val="21"/>
        <w:tabs>
          <w:tab w:val="right" w:leader="dot" w:pos="10765"/>
        </w:tabs>
        <w:rPr>
          <w:noProof/>
        </w:rPr>
      </w:pPr>
      <w:r>
        <w:rPr>
          <w:noProof/>
        </w:rPr>
        <w:t>Метод анализа Джексона</w:t>
      </w:r>
      <w:r>
        <w:rPr>
          <w:noProof/>
        </w:rPr>
        <w:tab/>
      </w:r>
      <w:r>
        <w:rPr>
          <w:noProof/>
        </w:rPr>
        <w:fldChar w:fldCharType="begin"/>
      </w:r>
      <w:r>
        <w:rPr>
          <w:noProof/>
        </w:rPr>
        <w:instrText xml:space="preserve"> PAGEREF _Toc41201193 \h </w:instrText>
      </w:r>
      <w:r>
        <w:rPr>
          <w:noProof/>
        </w:rPr>
      </w:r>
      <w:r>
        <w:rPr>
          <w:noProof/>
        </w:rPr>
        <w:fldChar w:fldCharType="separate"/>
      </w:r>
      <w:r>
        <w:rPr>
          <w:noProof/>
        </w:rPr>
        <w:t>48</w:t>
      </w:r>
      <w:r>
        <w:rPr>
          <w:noProof/>
        </w:rPr>
        <w:fldChar w:fldCharType="end"/>
      </w:r>
    </w:p>
    <w:p w:rsidR="002559CA" w:rsidRDefault="002559CA">
      <w:pPr>
        <w:pStyle w:val="31"/>
        <w:tabs>
          <w:tab w:val="right" w:leader="dot" w:pos="10765"/>
        </w:tabs>
        <w:rPr>
          <w:noProof/>
        </w:rPr>
      </w:pPr>
      <w:r>
        <w:rPr>
          <w:noProof/>
        </w:rPr>
        <w:t>Методика Джексона</w:t>
      </w:r>
      <w:r>
        <w:rPr>
          <w:noProof/>
        </w:rPr>
        <w:tab/>
      </w:r>
      <w:r>
        <w:rPr>
          <w:noProof/>
        </w:rPr>
        <w:fldChar w:fldCharType="begin"/>
      </w:r>
      <w:r>
        <w:rPr>
          <w:noProof/>
        </w:rPr>
        <w:instrText xml:space="preserve"> PAGEREF _Toc41201194 \h </w:instrText>
      </w:r>
      <w:r>
        <w:rPr>
          <w:noProof/>
        </w:rPr>
      </w:r>
      <w:r>
        <w:rPr>
          <w:noProof/>
        </w:rPr>
        <w:fldChar w:fldCharType="separate"/>
      </w:r>
      <w:r>
        <w:rPr>
          <w:noProof/>
        </w:rPr>
        <w:t>48</w:t>
      </w:r>
      <w:r>
        <w:rPr>
          <w:noProof/>
        </w:rPr>
        <w:fldChar w:fldCharType="end"/>
      </w:r>
    </w:p>
    <w:p w:rsidR="002559CA" w:rsidRDefault="002559CA">
      <w:pPr>
        <w:pStyle w:val="31"/>
        <w:tabs>
          <w:tab w:val="right" w:leader="dot" w:pos="10765"/>
        </w:tabs>
        <w:rPr>
          <w:noProof/>
        </w:rPr>
      </w:pPr>
      <w:r>
        <w:rPr>
          <w:noProof/>
        </w:rPr>
        <w:t>Шаг объект-действие</w:t>
      </w:r>
      <w:r>
        <w:rPr>
          <w:noProof/>
        </w:rPr>
        <w:tab/>
      </w:r>
      <w:r>
        <w:rPr>
          <w:noProof/>
        </w:rPr>
        <w:fldChar w:fldCharType="begin"/>
      </w:r>
      <w:r>
        <w:rPr>
          <w:noProof/>
        </w:rPr>
        <w:instrText xml:space="preserve"> PAGEREF _Toc41201195 \h </w:instrText>
      </w:r>
      <w:r>
        <w:rPr>
          <w:noProof/>
        </w:rPr>
      </w:r>
      <w:r>
        <w:rPr>
          <w:noProof/>
        </w:rPr>
        <w:fldChar w:fldCharType="separate"/>
      </w:r>
      <w:r>
        <w:rPr>
          <w:noProof/>
        </w:rPr>
        <w:t>48</w:t>
      </w:r>
      <w:r>
        <w:rPr>
          <w:noProof/>
        </w:rPr>
        <w:fldChar w:fldCharType="end"/>
      </w:r>
    </w:p>
    <w:p w:rsidR="002559CA" w:rsidRDefault="002559CA">
      <w:pPr>
        <w:pStyle w:val="31"/>
        <w:tabs>
          <w:tab w:val="right" w:leader="dot" w:pos="10765"/>
        </w:tabs>
        <w:rPr>
          <w:noProof/>
        </w:rPr>
      </w:pPr>
      <w:r>
        <w:rPr>
          <w:noProof/>
        </w:rPr>
        <w:t>Шаг объект-структура</w:t>
      </w:r>
      <w:r>
        <w:rPr>
          <w:noProof/>
        </w:rPr>
        <w:tab/>
      </w:r>
      <w:r>
        <w:rPr>
          <w:noProof/>
        </w:rPr>
        <w:fldChar w:fldCharType="begin"/>
      </w:r>
      <w:r>
        <w:rPr>
          <w:noProof/>
        </w:rPr>
        <w:instrText xml:space="preserve"> PAGEREF _Toc41201196 \h </w:instrText>
      </w:r>
      <w:r>
        <w:rPr>
          <w:noProof/>
        </w:rPr>
      </w:r>
      <w:r>
        <w:rPr>
          <w:noProof/>
        </w:rPr>
        <w:fldChar w:fldCharType="separate"/>
      </w:r>
      <w:r>
        <w:rPr>
          <w:noProof/>
        </w:rPr>
        <w:t>49</w:t>
      </w:r>
      <w:r>
        <w:rPr>
          <w:noProof/>
        </w:rPr>
        <w:fldChar w:fldCharType="end"/>
      </w:r>
    </w:p>
    <w:p w:rsidR="002559CA" w:rsidRDefault="002559CA">
      <w:pPr>
        <w:pStyle w:val="31"/>
        <w:tabs>
          <w:tab w:val="right" w:leader="dot" w:pos="10765"/>
        </w:tabs>
        <w:rPr>
          <w:noProof/>
        </w:rPr>
      </w:pPr>
      <w:r>
        <w:rPr>
          <w:noProof/>
        </w:rPr>
        <w:t>Шаг начального моделирования</w:t>
      </w:r>
      <w:r>
        <w:rPr>
          <w:noProof/>
        </w:rPr>
        <w:tab/>
      </w:r>
      <w:r>
        <w:rPr>
          <w:noProof/>
        </w:rPr>
        <w:fldChar w:fldCharType="begin"/>
      </w:r>
      <w:r>
        <w:rPr>
          <w:noProof/>
        </w:rPr>
        <w:instrText xml:space="preserve"> PAGEREF _Toc41201197 \h </w:instrText>
      </w:r>
      <w:r>
        <w:rPr>
          <w:noProof/>
        </w:rPr>
      </w:r>
      <w:r>
        <w:rPr>
          <w:noProof/>
        </w:rPr>
        <w:fldChar w:fldCharType="separate"/>
      </w:r>
      <w:r>
        <w:rPr>
          <w:noProof/>
        </w:rPr>
        <w:t>50</w:t>
      </w:r>
      <w:r>
        <w:rPr>
          <w:noProof/>
        </w:rPr>
        <w:fldChar w:fldCharType="end"/>
      </w:r>
    </w:p>
    <w:p w:rsidR="002559CA" w:rsidRDefault="002559CA">
      <w:pPr>
        <w:pStyle w:val="21"/>
        <w:tabs>
          <w:tab w:val="right" w:leader="dot" w:pos="10765"/>
        </w:tabs>
        <w:rPr>
          <w:noProof/>
        </w:rPr>
      </w:pPr>
      <w:r>
        <w:rPr>
          <w:noProof/>
        </w:rPr>
        <w:t>Контрольные вопросы</w:t>
      </w:r>
      <w:r>
        <w:rPr>
          <w:noProof/>
        </w:rPr>
        <w:tab/>
      </w:r>
      <w:r>
        <w:rPr>
          <w:noProof/>
        </w:rPr>
        <w:fldChar w:fldCharType="begin"/>
      </w:r>
      <w:r>
        <w:rPr>
          <w:noProof/>
        </w:rPr>
        <w:instrText xml:space="preserve"> PAGEREF _Toc41201198 \h </w:instrText>
      </w:r>
      <w:r>
        <w:rPr>
          <w:noProof/>
        </w:rPr>
      </w:r>
      <w:r>
        <w:rPr>
          <w:noProof/>
        </w:rPr>
        <w:fldChar w:fldCharType="separate"/>
      </w:r>
      <w:r>
        <w:rPr>
          <w:noProof/>
        </w:rPr>
        <w:t>52</w:t>
      </w:r>
      <w:r>
        <w:rPr>
          <w:noProof/>
        </w:rPr>
        <w:fldChar w:fldCharType="end"/>
      </w:r>
    </w:p>
    <w:p w:rsidR="002559CA" w:rsidRDefault="002559CA">
      <w:pPr>
        <w:pStyle w:val="10"/>
        <w:tabs>
          <w:tab w:val="right" w:leader="dot" w:pos="10765"/>
        </w:tabs>
        <w:rPr>
          <w:noProof/>
        </w:rPr>
      </w:pPr>
      <w:r>
        <w:rPr>
          <w:noProof/>
        </w:rPr>
        <w:t>ГЛАВА 4. Основы проектирования программных систем</w:t>
      </w:r>
      <w:r>
        <w:rPr>
          <w:noProof/>
        </w:rPr>
        <w:tab/>
      </w:r>
      <w:r>
        <w:rPr>
          <w:noProof/>
        </w:rPr>
        <w:fldChar w:fldCharType="begin"/>
      </w:r>
      <w:r>
        <w:rPr>
          <w:noProof/>
        </w:rPr>
        <w:instrText xml:space="preserve"> PAGEREF _Toc41201199 \h </w:instrText>
      </w:r>
      <w:r>
        <w:rPr>
          <w:noProof/>
        </w:rPr>
      </w:r>
      <w:r>
        <w:rPr>
          <w:noProof/>
        </w:rPr>
        <w:fldChar w:fldCharType="separate"/>
      </w:r>
      <w:r>
        <w:rPr>
          <w:noProof/>
        </w:rPr>
        <w:t>52</w:t>
      </w:r>
      <w:r>
        <w:rPr>
          <w:noProof/>
        </w:rPr>
        <w:fldChar w:fldCharType="end"/>
      </w:r>
    </w:p>
    <w:p w:rsidR="002559CA" w:rsidRDefault="002559CA">
      <w:pPr>
        <w:pStyle w:val="21"/>
        <w:tabs>
          <w:tab w:val="right" w:leader="dot" w:pos="10765"/>
        </w:tabs>
        <w:rPr>
          <w:noProof/>
        </w:rPr>
      </w:pPr>
      <w:r>
        <w:rPr>
          <w:noProof/>
        </w:rPr>
        <w:t>Особенности процесса синтеза программных систем</w:t>
      </w:r>
      <w:r>
        <w:rPr>
          <w:noProof/>
        </w:rPr>
        <w:tab/>
      </w:r>
      <w:r>
        <w:rPr>
          <w:noProof/>
        </w:rPr>
        <w:fldChar w:fldCharType="begin"/>
      </w:r>
      <w:r>
        <w:rPr>
          <w:noProof/>
        </w:rPr>
        <w:instrText xml:space="preserve"> PAGEREF _Toc41201200 \h </w:instrText>
      </w:r>
      <w:r>
        <w:rPr>
          <w:noProof/>
        </w:rPr>
      </w:r>
      <w:r>
        <w:rPr>
          <w:noProof/>
        </w:rPr>
        <w:fldChar w:fldCharType="separate"/>
      </w:r>
      <w:r>
        <w:rPr>
          <w:noProof/>
        </w:rPr>
        <w:t>52</w:t>
      </w:r>
      <w:r>
        <w:rPr>
          <w:noProof/>
        </w:rPr>
        <w:fldChar w:fldCharType="end"/>
      </w:r>
    </w:p>
    <w:p w:rsidR="002559CA" w:rsidRDefault="002559CA">
      <w:pPr>
        <w:pStyle w:val="21"/>
        <w:tabs>
          <w:tab w:val="right" w:leader="dot" w:pos="10765"/>
        </w:tabs>
        <w:rPr>
          <w:noProof/>
        </w:rPr>
      </w:pPr>
      <w:r>
        <w:rPr>
          <w:noProof/>
        </w:rPr>
        <w:t>Особенности этапа проектирования</w:t>
      </w:r>
      <w:r>
        <w:rPr>
          <w:noProof/>
        </w:rPr>
        <w:tab/>
      </w:r>
      <w:r>
        <w:rPr>
          <w:noProof/>
        </w:rPr>
        <w:fldChar w:fldCharType="begin"/>
      </w:r>
      <w:r>
        <w:rPr>
          <w:noProof/>
        </w:rPr>
        <w:instrText xml:space="preserve"> PAGEREF _Toc41201201 \h </w:instrText>
      </w:r>
      <w:r>
        <w:rPr>
          <w:noProof/>
        </w:rPr>
      </w:r>
      <w:r>
        <w:rPr>
          <w:noProof/>
        </w:rPr>
        <w:fldChar w:fldCharType="separate"/>
      </w:r>
      <w:r>
        <w:rPr>
          <w:noProof/>
        </w:rPr>
        <w:t>53</w:t>
      </w:r>
      <w:r>
        <w:rPr>
          <w:noProof/>
        </w:rPr>
        <w:fldChar w:fldCharType="end"/>
      </w:r>
    </w:p>
    <w:p w:rsidR="002559CA" w:rsidRDefault="002559CA">
      <w:pPr>
        <w:pStyle w:val="21"/>
        <w:tabs>
          <w:tab w:val="right" w:leader="dot" w:pos="10765"/>
        </w:tabs>
        <w:rPr>
          <w:noProof/>
        </w:rPr>
      </w:pPr>
      <w:r>
        <w:rPr>
          <w:noProof/>
        </w:rPr>
        <w:t>Структурирование системы</w:t>
      </w:r>
      <w:r>
        <w:rPr>
          <w:noProof/>
        </w:rPr>
        <w:tab/>
      </w:r>
      <w:r>
        <w:rPr>
          <w:noProof/>
        </w:rPr>
        <w:fldChar w:fldCharType="begin"/>
      </w:r>
      <w:r>
        <w:rPr>
          <w:noProof/>
        </w:rPr>
        <w:instrText xml:space="preserve"> PAGEREF _Toc41201202 \h </w:instrText>
      </w:r>
      <w:r>
        <w:rPr>
          <w:noProof/>
        </w:rPr>
      </w:r>
      <w:r>
        <w:rPr>
          <w:noProof/>
        </w:rPr>
        <w:fldChar w:fldCharType="separate"/>
      </w:r>
      <w:r>
        <w:rPr>
          <w:noProof/>
        </w:rPr>
        <w:t>54</w:t>
      </w:r>
      <w:r>
        <w:rPr>
          <w:noProof/>
        </w:rPr>
        <w:fldChar w:fldCharType="end"/>
      </w:r>
    </w:p>
    <w:p w:rsidR="002559CA" w:rsidRDefault="002559CA">
      <w:pPr>
        <w:pStyle w:val="21"/>
        <w:tabs>
          <w:tab w:val="right" w:leader="dot" w:pos="10765"/>
        </w:tabs>
        <w:rPr>
          <w:noProof/>
        </w:rPr>
      </w:pPr>
      <w:r>
        <w:rPr>
          <w:noProof/>
        </w:rPr>
        <w:t>Моделирование управления</w:t>
      </w:r>
      <w:r>
        <w:rPr>
          <w:noProof/>
        </w:rPr>
        <w:tab/>
      </w:r>
      <w:r>
        <w:rPr>
          <w:noProof/>
        </w:rPr>
        <w:fldChar w:fldCharType="begin"/>
      </w:r>
      <w:r>
        <w:rPr>
          <w:noProof/>
        </w:rPr>
        <w:instrText xml:space="preserve"> PAGEREF _Toc41201203 \h </w:instrText>
      </w:r>
      <w:r>
        <w:rPr>
          <w:noProof/>
        </w:rPr>
      </w:r>
      <w:r>
        <w:rPr>
          <w:noProof/>
        </w:rPr>
        <w:fldChar w:fldCharType="separate"/>
      </w:r>
      <w:r>
        <w:rPr>
          <w:noProof/>
        </w:rPr>
        <w:t>55</w:t>
      </w:r>
      <w:r>
        <w:rPr>
          <w:noProof/>
        </w:rPr>
        <w:fldChar w:fldCharType="end"/>
      </w:r>
    </w:p>
    <w:p w:rsidR="002559CA" w:rsidRDefault="002559CA">
      <w:pPr>
        <w:pStyle w:val="21"/>
        <w:tabs>
          <w:tab w:val="right" w:leader="dot" w:pos="10765"/>
        </w:tabs>
        <w:rPr>
          <w:noProof/>
        </w:rPr>
      </w:pPr>
      <w:r>
        <w:rPr>
          <w:noProof/>
        </w:rPr>
        <w:t>Декомпозиция подсистем на модули</w:t>
      </w:r>
      <w:r>
        <w:rPr>
          <w:noProof/>
        </w:rPr>
        <w:tab/>
      </w:r>
      <w:r>
        <w:rPr>
          <w:noProof/>
        </w:rPr>
        <w:fldChar w:fldCharType="begin"/>
      </w:r>
      <w:r>
        <w:rPr>
          <w:noProof/>
        </w:rPr>
        <w:instrText xml:space="preserve"> PAGEREF _Toc41201204 \h </w:instrText>
      </w:r>
      <w:r>
        <w:rPr>
          <w:noProof/>
        </w:rPr>
      </w:r>
      <w:r>
        <w:rPr>
          <w:noProof/>
        </w:rPr>
        <w:fldChar w:fldCharType="separate"/>
      </w:r>
      <w:r>
        <w:rPr>
          <w:noProof/>
        </w:rPr>
        <w:t>56</w:t>
      </w:r>
      <w:r>
        <w:rPr>
          <w:noProof/>
        </w:rPr>
        <w:fldChar w:fldCharType="end"/>
      </w:r>
    </w:p>
    <w:p w:rsidR="002559CA" w:rsidRDefault="002559CA">
      <w:pPr>
        <w:pStyle w:val="21"/>
        <w:tabs>
          <w:tab w:val="right" w:leader="dot" w:pos="10765"/>
        </w:tabs>
        <w:rPr>
          <w:noProof/>
        </w:rPr>
      </w:pPr>
      <w:r>
        <w:rPr>
          <w:noProof/>
        </w:rPr>
        <w:t>Модульность</w:t>
      </w:r>
      <w:r>
        <w:rPr>
          <w:noProof/>
        </w:rPr>
        <w:tab/>
      </w:r>
      <w:r>
        <w:rPr>
          <w:noProof/>
        </w:rPr>
        <w:fldChar w:fldCharType="begin"/>
      </w:r>
      <w:r>
        <w:rPr>
          <w:noProof/>
        </w:rPr>
        <w:instrText xml:space="preserve"> PAGEREF _Toc41201205 \h </w:instrText>
      </w:r>
      <w:r>
        <w:rPr>
          <w:noProof/>
        </w:rPr>
      </w:r>
      <w:r>
        <w:rPr>
          <w:noProof/>
        </w:rPr>
        <w:fldChar w:fldCharType="separate"/>
      </w:r>
      <w:r>
        <w:rPr>
          <w:noProof/>
        </w:rPr>
        <w:t>57</w:t>
      </w:r>
      <w:r>
        <w:rPr>
          <w:noProof/>
        </w:rPr>
        <w:fldChar w:fldCharType="end"/>
      </w:r>
    </w:p>
    <w:p w:rsidR="002559CA" w:rsidRDefault="002559CA">
      <w:pPr>
        <w:pStyle w:val="21"/>
        <w:tabs>
          <w:tab w:val="right" w:leader="dot" w:pos="10765"/>
        </w:tabs>
        <w:rPr>
          <w:noProof/>
        </w:rPr>
      </w:pPr>
      <w:r>
        <w:rPr>
          <w:noProof/>
        </w:rPr>
        <w:t>Информационная закрытость</w:t>
      </w:r>
      <w:r>
        <w:rPr>
          <w:noProof/>
        </w:rPr>
        <w:tab/>
      </w:r>
      <w:r>
        <w:rPr>
          <w:noProof/>
        </w:rPr>
        <w:fldChar w:fldCharType="begin"/>
      </w:r>
      <w:r>
        <w:rPr>
          <w:noProof/>
        </w:rPr>
        <w:instrText xml:space="preserve"> PAGEREF _Toc41201206 \h </w:instrText>
      </w:r>
      <w:r>
        <w:rPr>
          <w:noProof/>
        </w:rPr>
      </w:r>
      <w:r>
        <w:rPr>
          <w:noProof/>
        </w:rPr>
        <w:fldChar w:fldCharType="separate"/>
      </w:r>
      <w:r>
        <w:rPr>
          <w:noProof/>
        </w:rPr>
        <w:t>57</w:t>
      </w:r>
      <w:r>
        <w:rPr>
          <w:noProof/>
        </w:rPr>
        <w:fldChar w:fldCharType="end"/>
      </w:r>
    </w:p>
    <w:p w:rsidR="002559CA" w:rsidRDefault="002559CA">
      <w:pPr>
        <w:pStyle w:val="21"/>
        <w:tabs>
          <w:tab w:val="right" w:leader="dot" w:pos="10765"/>
        </w:tabs>
        <w:rPr>
          <w:noProof/>
        </w:rPr>
      </w:pPr>
      <w:r>
        <w:rPr>
          <w:noProof/>
        </w:rPr>
        <w:t>Связность модуля</w:t>
      </w:r>
      <w:r>
        <w:rPr>
          <w:noProof/>
        </w:rPr>
        <w:tab/>
      </w:r>
      <w:r>
        <w:rPr>
          <w:noProof/>
        </w:rPr>
        <w:fldChar w:fldCharType="begin"/>
      </w:r>
      <w:r>
        <w:rPr>
          <w:noProof/>
        </w:rPr>
        <w:instrText xml:space="preserve"> PAGEREF _Toc41201207 \h </w:instrText>
      </w:r>
      <w:r>
        <w:rPr>
          <w:noProof/>
        </w:rPr>
      </w:r>
      <w:r>
        <w:rPr>
          <w:noProof/>
        </w:rPr>
        <w:fldChar w:fldCharType="separate"/>
      </w:r>
      <w:r>
        <w:rPr>
          <w:noProof/>
        </w:rPr>
        <w:t>58</w:t>
      </w:r>
      <w:r>
        <w:rPr>
          <w:noProof/>
        </w:rPr>
        <w:fldChar w:fldCharType="end"/>
      </w:r>
    </w:p>
    <w:p w:rsidR="002559CA" w:rsidRDefault="002559CA">
      <w:pPr>
        <w:pStyle w:val="31"/>
        <w:tabs>
          <w:tab w:val="right" w:leader="dot" w:pos="10765"/>
        </w:tabs>
        <w:rPr>
          <w:noProof/>
        </w:rPr>
      </w:pPr>
      <w:r>
        <w:rPr>
          <w:noProof/>
        </w:rPr>
        <w:t>Функциональная связность</w:t>
      </w:r>
      <w:r>
        <w:rPr>
          <w:noProof/>
        </w:rPr>
        <w:tab/>
      </w:r>
      <w:r>
        <w:rPr>
          <w:noProof/>
        </w:rPr>
        <w:fldChar w:fldCharType="begin"/>
      </w:r>
      <w:r>
        <w:rPr>
          <w:noProof/>
        </w:rPr>
        <w:instrText xml:space="preserve"> PAGEREF _Toc41201208 \h </w:instrText>
      </w:r>
      <w:r>
        <w:rPr>
          <w:noProof/>
        </w:rPr>
      </w:r>
      <w:r>
        <w:rPr>
          <w:noProof/>
        </w:rPr>
        <w:fldChar w:fldCharType="separate"/>
      </w:r>
      <w:r>
        <w:rPr>
          <w:noProof/>
        </w:rPr>
        <w:t>59</w:t>
      </w:r>
      <w:r>
        <w:rPr>
          <w:noProof/>
        </w:rPr>
        <w:fldChar w:fldCharType="end"/>
      </w:r>
    </w:p>
    <w:p w:rsidR="002559CA" w:rsidRDefault="002559CA">
      <w:pPr>
        <w:pStyle w:val="31"/>
        <w:tabs>
          <w:tab w:val="right" w:leader="dot" w:pos="10765"/>
        </w:tabs>
        <w:rPr>
          <w:noProof/>
        </w:rPr>
      </w:pPr>
      <w:r>
        <w:rPr>
          <w:noProof/>
        </w:rPr>
        <w:t>Информационная связность</w:t>
      </w:r>
      <w:r>
        <w:rPr>
          <w:noProof/>
        </w:rPr>
        <w:tab/>
      </w:r>
      <w:r>
        <w:rPr>
          <w:noProof/>
        </w:rPr>
        <w:fldChar w:fldCharType="begin"/>
      </w:r>
      <w:r>
        <w:rPr>
          <w:noProof/>
        </w:rPr>
        <w:instrText xml:space="preserve"> PAGEREF _Toc41201209 \h </w:instrText>
      </w:r>
      <w:r>
        <w:rPr>
          <w:noProof/>
        </w:rPr>
      </w:r>
      <w:r>
        <w:rPr>
          <w:noProof/>
        </w:rPr>
        <w:fldChar w:fldCharType="separate"/>
      </w:r>
      <w:r>
        <w:rPr>
          <w:noProof/>
        </w:rPr>
        <w:t>59</w:t>
      </w:r>
      <w:r>
        <w:rPr>
          <w:noProof/>
        </w:rPr>
        <w:fldChar w:fldCharType="end"/>
      </w:r>
    </w:p>
    <w:p w:rsidR="002559CA" w:rsidRDefault="002559CA">
      <w:pPr>
        <w:pStyle w:val="31"/>
        <w:tabs>
          <w:tab w:val="right" w:leader="dot" w:pos="10765"/>
        </w:tabs>
        <w:rPr>
          <w:noProof/>
        </w:rPr>
      </w:pPr>
      <w:r>
        <w:rPr>
          <w:noProof/>
        </w:rPr>
        <w:t>Коммуникативная связность</w:t>
      </w:r>
      <w:r>
        <w:rPr>
          <w:noProof/>
        </w:rPr>
        <w:tab/>
      </w:r>
      <w:r>
        <w:rPr>
          <w:noProof/>
        </w:rPr>
        <w:fldChar w:fldCharType="begin"/>
      </w:r>
      <w:r>
        <w:rPr>
          <w:noProof/>
        </w:rPr>
        <w:instrText xml:space="preserve"> PAGEREF _Toc41201210 \h </w:instrText>
      </w:r>
      <w:r>
        <w:rPr>
          <w:noProof/>
        </w:rPr>
      </w:r>
      <w:r>
        <w:rPr>
          <w:noProof/>
        </w:rPr>
        <w:fldChar w:fldCharType="separate"/>
      </w:r>
      <w:r>
        <w:rPr>
          <w:noProof/>
        </w:rPr>
        <w:t>60</w:t>
      </w:r>
      <w:r>
        <w:rPr>
          <w:noProof/>
        </w:rPr>
        <w:fldChar w:fldCharType="end"/>
      </w:r>
    </w:p>
    <w:p w:rsidR="002559CA" w:rsidRDefault="002559CA">
      <w:pPr>
        <w:pStyle w:val="31"/>
        <w:tabs>
          <w:tab w:val="right" w:leader="dot" w:pos="10765"/>
        </w:tabs>
        <w:rPr>
          <w:noProof/>
        </w:rPr>
      </w:pPr>
      <w:r>
        <w:rPr>
          <w:noProof/>
        </w:rPr>
        <w:t>Процедурная связность</w:t>
      </w:r>
      <w:r>
        <w:rPr>
          <w:noProof/>
        </w:rPr>
        <w:tab/>
      </w:r>
      <w:r>
        <w:rPr>
          <w:noProof/>
        </w:rPr>
        <w:fldChar w:fldCharType="begin"/>
      </w:r>
      <w:r>
        <w:rPr>
          <w:noProof/>
        </w:rPr>
        <w:instrText xml:space="preserve"> PAGEREF _Toc41201211 \h </w:instrText>
      </w:r>
      <w:r>
        <w:rPr>
          <w:noProof/>
        </w:rPr>
      </w:r>
      <w:r>
        <w:rPr>
          <w:noProof/>
        </w:rPr>
        <w:fldChar w:fldCharType="separate"/>
      </w:r>
      <w:r>
        <w:rPr>
          <w:noProof/>
        </w:rPr>
        <w:t>60</w:t>
      </w:r>
      <w:r>
        <w:rPr>
          <w:noProof/>
        </w:rPr>
        <w:fldChar w:fldCharType="end"/>
      </w:r>
    </w:p>
    <w:p w:rsidR="002559CA" w:rsidRDefault="002559CA">
      <w:pPr>
        <w:pStyle w:val="31"/>
        <w:tabs>
          <w:tab w:val="right" w:leader="dot" w:pos="10765"/>
        </w:tabs>
        <w:rPr>
          <w:noProof/>
        </w:rPr>
      </w:pPr>
      <w:r>
        <w:rPr>
          <w:noProof/>
        </w:rPr>
        <w:t>Временная связность</w:t>
      </w:r>
      <w:r>
        <w:rPr>
          <w:noProof/>
        </w:rPr>
        <w:tab/>
      </w:r>
      <w:r>
        <w:rPr>
          <w:noProof/>
        </w:rPr>
        <w:fldChar w:fldCharType="begin"/>
      </w:r>
      <w:r>
        <w:rPr>
          <w:noProof/>
        </w:rPr>
        <w:instrText xml:space="preserve"> PAGEREF _Toc41201212 \h </w:instrText>
      </w:r>
      <w:r>
        <w:rPr>
          <w:noProof/>
        </w:rPr>
      </w:r>
      <w:r>
        <w:rPr>
          <w:noProof/>
        </w:rPr>
        <w:fldChar w:fldCharType="separate"/>
      </w:r>
      <w:r>
        <w:rPr>
          <w:noProof/>
        </w:rPr>
        <w:t>61</w:t>
      </w:r>
      <w:r>
        <w:rPr>
          <w:noProof/>
        </w:rPr>
        <w:fldChar w:fldCharType="end"/>
      </w:r>
    </w:p>
    <w:p w:rsidR="002559CA" w:rsidRDefault="002559CA">
      <w:pPr>
        <w:pStyle w:val="31"/>
        <w:tabs>
          <w:tab w:val="right" w:leader="dot" w:pos="10765"/>
        </w:tabs>
        <w:rPr>
          <w:noProof/>
        </w:rPr>
      </w:pPr>
      <w:r>
        <w:rPr>
          <w:noProof/>
        </w:rPr>
        <w:t>Логическая связность</w:t>
      </w:r>
      <w:r>
        <w:rPr>
          <w:noProof/>
        </w:rPr>
        <w:tab/>
      </w:r>
      <w:r>
        <w:rPr>
          <w:noProof/>
        </w:rPr>
        <w:fldChar w:fldCharType="begin"/>
      </w:r>
      <w:r>
        <w:rPr>
          <w:noProof/>
        </w:rPr>
        <w:instrText xml:space="preserve"> PAGEREF _Toc41201213 \h </w:instrText>
      </w:r>
      <w:r>
        <w:rPr>
          <w:noProof/>
        </w:rPr>
      </w:r>
      <w:r>
        <w:rPr>
          <w:noProof/>
        </w:rPr>
        <w:fldChar w:fldCharType="separate"/>
      </w:r>
      <w:r>
        <w:rPr>
          <w:noProof/>
        </w:rPr>
        <w:t>61</w:t>
      </w:r>
      <w:r>
        <w:rPr>
          <w:noProof/>
        </w:rPr>
        <w:fldChar w:fldCharType="end"/>
      </w:r>
    </w:p>
    <w:p w:rsidR="002559CA" w:rsidRDefault="002559CA">
      <w:pPr>
        <w:pStyle w:val="31"/>
        <w:tabs>
          <w:tab w:val="right" w:leader="dot" w:pos="10765"/>
        </w:tabs>
        <w:rPr>
          <w:noProof/>
        </w:rPr>
      </w:pPr>
      <w:r>
        <w:rPr>
          <w:noProof/>
        </w:rPr>
        <w:t>Связность по совпадению</w:t>
      </w:r>
      <w:r>
        <w:rPr>
          <w:noProof/>
        </w:rPr>
        <w:tab/>
      </w:r>
      <w:r>
        <w:rPr>
          <w:noProof/>
        </w:rPr>
        <w:fldChar w:fldCharType="begin"/>
      </w:r>
      <w:r>
        <w:rPr>
          <w:noProof/>
        </w:rPr>
        <w:instrText xml:space="preserve"> PAGEREF _Toc41201214 \h </w:instrText>
      </w:r>
      <w:r>
        <w:rPr>
          <w:noProof/>
        </w:rPr>
      </w:r>
      <w:r>
        <w:rPr>
          <w:noProof/>
        </w:rPr>
        <w:fldChar w:fldCharType="separate"/>
      </w:r>
      <w:r>
        <w:rPr>
          <w:noProof/>
        </w:rPr>
        <w:t>62</w:t>
      </w:r>
      <w:r>
        <w:rPr>
          <w:noProof/>
        </w:rPr>
        <w:fldChar w:fldCharType="end"/>
      </w:r>
    </w:p>
    <w:p w:rsidR="002559CA" w:rsidRDefault="002559CA">
      <w:pPr>
        <w:pStyle w:val="31"/>
        <w:tabs>
          <w:tab w:val="right" w:leader="dot" w:pos="10765"/>
        </w:tabs>
        <w:rPr>
          <w:noProof/>
        </w:rPr>
      </w:pPr>
      <w:r>
        <w:rPr>
          <w:noProof/>
        </w:rPr>
        <w:t>Определение связности модуля</w:t>
      </w:r>
      <w:r>
        <w:rPr>
          <w:noProof/>
        </w:rPr>
        <w:tab/>
      </w:r>
      <w:r>
        <w:rPr>
          <w:noProof/>
        </w:rPr>
        <w:fldChar w:fldCharType="begin"/>
      </w:r>
      <w:r>
        <w:rPr>
          <w:noProof/>
        </w:rPr>
        <w:instrText xml:space="preserve"> PAGEREF _Toc41201215 \h </w:instrText>
      </w:r>
      <w:r>
        <w:rPr>
          <w:noProof/>
        </w:rPr>
      </w:r>
      <w:r>
        <w:rPr>
          <w:noProof/>
        </w:rPr>
        <w:fldChar w:fldCharType="separate"/>
      </w:r>
      <w:r>
        <w:rPr>
          <w:noProof/>
        </w:rPr>
        <w:t>62</w:t>
      </w:r>
      <w:r>
        <w:rPr>
          <w:noProof/>
        </w:rPr>
        <w:fldChar w:fldCharType="end"/>
      </w:r>
    </w:p>
    <w:p w:rsidR="002559CA" w:rsidRDefault="002559CA">
      <w:pPr>
        <w:pStyle w:val="21"/>
        <w:tabs>
          <w:tab w:val="right" w:leader="dot" w:pos="10765"/>
        </w:tabs>
        <w:rPr>
          <w:noProof/>
        </w:rPr>
      </w:pPr>
      <w:r>
        <w:rPr>
          <w:noProof/>
        </w:rPr>
        <w:t>Сцепление модулей</w:t>
      </w:r>
      <w:r>
        <w:rPr>
          <w:noProof/>
        </w:rPr>
        <w:tab/>
      </w:r>
      <w:r>
        <w:rPr>
          <w:noProof/>
        </w:rPr>
        <w:fldChar w:fldCharType="begin"/>
      </w:r>
      <w:r>
        <w:rPr>
          <w:noProof/>
        </w:rPr>
        <w:instrText xml:space="preserve"> PAGEREF _Toc41201216 \h </w:instrText>
      </w:r>
      <w:r>
        <w:rPr>
          <w:noProof/>
        </w:rPr>
      </w:r>
      <w:r>
        <w:rPr>
          <w:noProof/>
        </w:rPr>
        <w:fldChar w:fldCharType="separate"/>
      </w:r>
      <w:r>
        <w:rPr>
          <w:noProof/>
        </w:rPr>
        <w:t>63</w:t>
      </w:r>
      <w:r>
        <w:rPr>
          <w:noProof/>
        </w:rPr>
        <w:fldChar w:fldCharType="end"/>
      </w:r>
    </w:p>
    <w:p w:rsidR="002559CA" w:rsidRDefault="002559CA">
      <w:pPr>
        <w:pStyle w:val="21"/>
        <w:tabs>
          <w:tab w:val="right" w:leader="dot" w:pos="10765"/>
        </w:tabs>
        <w:rPr>
          <w:noProof/>
        </w:rPr>
      </w:pPr>
      <w:r>
        <w:rPr>
          <w:noProof/>
        </w:rPr>
        <w:t>Сложность программной системы</w:t>
      </w:r>
      <w:r>
        <w:rPr>
          <w:noProof/>
        </w:rPr>
        <w:tab/>
      </w:r>
      <w:r>
        <w:rPr>
          <w:noProof/>
        </w:rPr>
        <w:fldChar w:fldCharType="begin"/>
      </w:r>
      <w:r>
        <w:rPr>
          <w:noProof/>
        </w:rPr>
        <w:instrText xml:space="preserve"> PAGEREF _Toc41201217 \h </w:instrText>
      </w:r>
      <w:r>
        <w:rPr>
          <w:noProof/>
        </w:rPr>
      </w:r>
      <w:r>
        <w:rPr>
          <w:noProof/>
        </w:rPr>
        <w:fldChar w:fldCharType="separate"/>
      </w:r>
      <w:r>
        <w:rPr>
          <w:noProof/>
        </w:rPr>
        <w:t>63</w:t>
      </w:r>
      <w:r>
        <w:rPr>
          <w:noProof/>
        </w:rPr>
        <w:fldChar w:fldCharType="end"/>
      </w:r>
    </w:p>
    <w:p w:rsidR="002559CA" w:rsidRDefault="002559CA">
      <w:pPr>
        <w:pStyle w:val="21"/>
        <w:tabs>
          <w:tab w:val="right" w:leader="dot" w:pos="10765"/>
        </w:tabs>
        <w:rPr>
          <w:noProof/>
        </w:rPr>
      </w:pPr>
      <w:r>
        <w:rPr>
          <w:noProof/>
        </w:rPr>
        <w:t>Характеристики иерархической структуры программной системы</w:t>
      </w:r>
      <w:r>
        <w:rPr>
          <w:noProof/>
        </w:rPr>
        <w:tab/>
      </w:r>
      <w:r>
        <w:rPr>
          <w:noProof/>
        </w:rPr>
        <w:fldChar w:fldCharType="begin"/>
      </w:r>
      <w:r>
        <w:rPr>
          <w:noProof/>
        </w:rPr>
        <w:instrText xml:space="preserve"> PAGEREF _Toc41201218 \h </w:instrText>
      </w:r>
      <w:r>
        <w:rPr>
          <w:noProof/>
        </w:rPr>
      </w:r>
      <w:r>
        <w:rPr>
          <w:noProof/>
        </w:rPr>
        <w:fldChar w:fldCharType="separate"/>
      </w:r>
      <w:r>
        <w:rPr>
          <w:noProof/>
        </w:rPr>
        <w:t>64</w:t>
      </w:r>
      <w:r>
        <w:rPr>
          <w:noProof/>
        </w:rPr>
        <w:fldChar w:fldCharType="end"/>
      </w:r>
    </w:p>
    <w:p w:rsidR="002559CA" w:rsidRDefault="002559CA">
      <w:pPr>
        <w:pStyle w:val="21"/>
        <w:tabs>
          <w:tab w:val="right" w:leader="dot" w:pos="10765"/>
        </w:tabs>
        <w:rPr>
          <w:noProof/>
        </w:rPr>
      </w:pPr>
      <w:r>
        <w:rPr>
          <w:noProof/>
        </w:rPr>
        <w:t>Контрольные вопросы</w:t>
      </w:r>
      <w:r>
        <w:rPr>
          <w:noProof/>
        </w:rPr>
        <w:tab/>
      </w:r>
      <w:r>
        <w:rPr>
          <w:noProof/>
        </w:rPr>
        <w:fldChar w:fldCharType="begin"/>
      </w:r>
      <w:r>
        <w:rPr>
          <w:noProof/>
        </w:rPr>
        <w:instrText xml:space="preserve"> PAGEREF _Toc41201219 \h </w:instrText>
      </w:r>
      <w:r>
        <w:rPr>
          <w:noProof/>
        </w:rPr>
      </w:r>
      <w:r>
        <w:rPr>
          <w:noProof/>
        </w:rPr>
        <w:fldChar w:fldCharType="separate"/>
      </w:r>
      <w:r>
        <w:rPr>
          <w:noProof/>
        </w:rPr>
        <w:t>65</w:t>
      </w:r>
      <w:r>
        <w:rPr>
          <w:noProof/>
        </w:rPr>
        <w:fldChar w:fldCharType="end"/>
      </w:r>
    </w:p>
    <w:p w:rsidR="002559CA" w:rsidRDefault="002559CA">
      <w:pPr>
        <w:pStyle w:val="10"/>
        <w:tabs>
          <w:tab w:val="right" w:leader="dot" w:pos="10765"/>
        </w:tabs>
        <w:rPr>
          <w:noProof/>
        </w:rPr>
      </w:pPr>
      <w:r>
        <w:rPr>
          <w:noProof/>
        </w:rPr>
        <w:t>ГЛАВА 5. Классические методы проектирования</w:t>
      </w:r>
      <w:r>
        <w:rPr>
          <w:noProof/>
        </w:rPr>
        <w:tab/>
      </w:r>
      <w:r>
        <w:rPr>
          <w:noProof/>
        </w:rPr>
        <w:fldChar w:fldCharType="begin"/>
      </w:r>
      <w:r>
        <w:rPr>
          <w:noProof/>
        </w:rPr>
        <w:instrText xml:space="preserve"> PAGEREF _Toc41201220 \h </w:instrText>
      </w:r>
      <w:r>
        <w:rPr>
          <w:noProof/>
        </w:rPr>
      </w:r>
      <w:r>
        <w:rPr>
          <w:noProof/>
        </w:rPr>
        <w:fldChar w:fldCharType="separate"/>
      </w:r>
      <w:r>
        <w:rPr>
          <w:noProof/>
        </w:rPr>
        <w:t>66</w:t>
      </w:r>
      <w:r>
        <w:rPr>
          <w:noProof/>
        </w:rPr>
        <w:fldChar w:fldCharType="end"/>
      </w:r>
    </w:p>
    <w:p w:rsidR="002559CA" w:rsidRDefault="002559CA">
      <w:pPr>
        <w:pStyle w:val="21"/>
        <w:tabs>
          <w:tab w:val="right" w:leader="dot" w:pos="10765"/>
        </w:tabs>
        <w:rPr>
          <w:noProof/>
        </w:rPr>
      </w:pPr>
      <w:r>
        <w:rPr>
          <w:noProof/>
        </w:rPr>
        <w:t>Метод структурного проектирования</w:t>
      </w:r>
      <w:r>
        <w:rPr>
          <w:noProof/>
        </w:rPr>
        <w:tab/>
      </w:r>
      <w:r>
        <w:rPr>
          <w:noProof/>
        </w:rPr>
        <w:fldChar w:fldCharType="begin"/>
      </w:r>
      <w:r>
        <w:rPr>
          <w:noProof/>
        </w:rPr>
        <w:instrText xml:space="preserve"> PAGEREF _Toc41201221 \h </w:instrText>
      </w:r>
      <w:r>
        <w:rPr>
          <w:noProof/>
        </w:rPr>
      </w:r>
      <w:r>
        <w:rPr>
          <w:noProof/>
        </w:rPr>
        <w:fldChar w:fldCharType="separate"/>
      </w:r>
      <w:r>
        <w:rPr>
          <w:noProof/>
        </w:rPr>
        <w:t>66</w:t>
      </w:r>
      <w:r>
        <w:rPr>
          <w:noProof/>
        </w:rPr>
        <w:fldChar w:fldCharType="end"/>
      </w:r>
    </w:p>
    <w:p w:rsidR="002559CA" w:rsidRDefault="002559CA">
      <w:pPr>
        <w:pStyle w:val="31"/>
        <w:tabs>
          <w:tab w:val="right" w:leader="dot" w:pos="10765"/>
        </w:tabs>
        <w:rPr>
          <w:noProof/>
        </w:rPr>
      </w:pPr>
      <w:r>
        <w:rPr>
          <w:noProof/>
        </w:rPr>
        <w:t>Типы информационных потоков</w:t>
      </w:r>
      <w:r>
        <w:rPr>
          <w:noProof/>
        </w:rPr>
        <w:tab/>
      </w:r>
      <w:r>
        <w:rPr>
          <w:noProof/>
        </w:rPr>
        <w:fldChar w:fldCharType="begin"/>
      </w:r>
      <w:r>
        <w:rPr>
          <w:noProof/>
        </w:rPr>
        <w:instrText xml:space="preserve"> PAGEREF _Toc41201222 \h </w:instrText>
      </w:r>
      <w:r>
        <w:rPr>
          <w:noProof/>
        </w:rPr>
      </w:r>
      <w:r>
        <w:rPr>
          <w:noProof/>
        </w:rPr>
        <w:fldChar w:fldCharType="separate"/>
      </w:r>
      <w:r>
        <w:rPr>
          <w:noProof/>
        </w:rPr>
        <w:t>66</w:t>
      </w:r>
      <w:r>
        <w:rPr>
          <w:noProof/>
        </w:rPr>
        <w:fldChar w:fldCharType="end"/>
      </w:r>
    </w:p>
    <w:p w:rsidR="002559CA" w:rsidRDefault="002559CA">
      <w:pPr>
        <w:pStyle w:val="31"/>
        <w:tabs>
          <w:tab w:val="right" w:leader="dot" w:pos="10765"/>
        </w:tabs>
        <w:rPr>
          <w:noProof/>
        </w:rPr>
      </w:pPr>
      <w:r>
        <w:rPr>
          <w:noProof/>
        </w:rPr>
        <w:t>Проектирование для потока данных типа «преобразование»</w:t>
      </w:r>
      <w:r>
        <w:rPr>
          <w:noProof/>
        </w:rPr>
        <w:tab/>
      </w:r>
      <w:r>
        <w:rPr>
          <w:noProof/>
        </w:rPr>
        <w:fldChar w:fldCharType="begin"/>
      </w:r>
      <w:r>
        <w:rPr>
          <w:noProof/>
        </w:rPr>
        <w:instrText xml:space="preserve"> PAGEREF _Toc41201223 \h </w:instrText>
      </w:r>
      <w:r>
        <w:rPr>
          <w:noProof/>
        </w:rPr>
      </w:r>
      <w:r>
        <w:rPr>
          <w:noProof/>
        </w:rPr>
        <w:fldChar w:fldCharType="separate"/>
      </w:r>
      <w:r>
        <w:rPr>
          <w:noProof/>
        </w:rPr>
        <w:t>67</w:t>
      </w:r>
      <w:r>
        <w:rPr>
          <w:noProof/>
        </w:rPr>
        <w:fldChar w:fldCharType="end"/>
      </w:r>
    </w:p>
    <w:p w:rsidR="002559CA" w:rsidRDefault="002559CA">
      <w:pPr>
        <w:pStyle w:val="31"/>
        <w:tabs>
          <w:tab w:val="right" w:leader="dot" w:pos="10765"/>
        </w:tabs>
        <w:rPr>
          <w:noProof/>
        </w:rPr>
      </w:pPr>
      <w:r>
        <w:rPr>
          <w:noProof/>
        </w:rPr>
        <w:t>Проектирование для потока данных типа «запрос»</w:t>
      </w:r>
      <w:r>
        <w:rPr>
          <w:noProof/>
        </w:rPr>
        <w:tab/>
      </w:r>
      <w:r>
        <w:rPr>
          <w:noProof/>
        </w:rPr>
        <w:fldChar w:fldCharType="begin"/>
      </w:r>
      <w:r>
        <w:rPr>
          <w:noProof/>
        </w:rPr>
        <w:instrText xml:space="preserve"> PAGEREF _Toc41201224 \h </w:instrText>
      </w:r>
      <w:r>
        <w:rPr>
          <w:noProof/>
        </w:rPr>
      </w:r>
      <w:r>
        <w:rPr>
          <w:noProof/>
        </w:rPr>
        <w:fldChar w:fldCharType="separate"/>
      </w:r>
      <w:r>
        <w:rPr>
          <w:noProof/>
        </w:rPr>
        <w:t>69</w:t>
      </w:r>
      <w:r>
        <w:rPr>
          <w:noProof/>
        </w:rPr>
        <w:fldChar w:fldCharType="end"/>
      </w:r>
    </w:p>
    <w:p w:rsidR="002559CA" w:rsidRDefault="002559CA">
      <w:pPr>
        <w:pStyle w:val="21"/>
        <w:tabs>
          <w:tab w:val="right" w:leader="dot" w:pos="10765"/>
        </w:tabs>
        <w:rPr>
          <w:noProof/>
        </w:rPr>
      </w:pPr>
      <w:r>
        <w:rPr>
          <w:noProof/>
        </w:rPr>
        <w:t>Метод проектирования Джексона</w:t>
      </w:r>
      <w:r>
        <w:rPr>
          <w:noProof/>
        </w:rPr>
        <w:tab/>
      </w:r>
      <w:r>
        <w:rPr>
          <w:noProof/>
        </w:rPr>
        <w:fldChar w:fldCharType="begin"/>
      </w:r>
      <w:r>
        <w:rPr>
          <w:noProof/>
        </w:rPr>
        <w:instrText xml:space="preserve"> PAGEREF _Toc41201225 \h </w:instrText>
      </w:r>
      <w:r>
        <w:rPr>
          <w:noProof/>
        </w:rPr>
      </w:r>
      <w:r>
        <w:rPr>
          <w:noProof/>
        </w:rPr>
        <w:fldChar w:fldCharType="separate"/>
      </w:r>
      <w:r>
        <w:rPr>
          <w:noProof/>
        </w:rPr>
        <w:t>70</w:t>
      </w:r>
      <w:r>
        <w:rPr>
          <w:noProof/>
        </w:rPr>
        <w:fldChar w:fldCharType="end"/>
      </w:r>
    </w:p>
    <w:p w:rsidR="002559CA" w:rsidRDefault="002559CA">
      <w:pPr>
        <w:pStyle w:val="31"/>
        <w:tabs>
          <w:tab w:val="right" w:leader="dot" w:pos="10765"/>
        </w:tabs>
        <w:rPr>
          <w:noProof/>
        </w:rPr>
      </w:pPr>
      <w:r>
        <w:rPr>
          <w:noProof/>
        </w:rPr>
        <w:t>Доопределение функций</w:t>
      </w:r>
      <w:r>
        <w:rPr>
          <w:noProof/>
        </w:rPr>
        <w:tab/>
      </w:r>
      <w:r>
        <w:rPr>
          <w:noProof/>
        </w:rPr>
        <w:fldChar w:fldCharType="begin"/>
      </w:r>
      <w:r>
        <w:rPr>
          <w:noProof/>
        </w:rPr>
        <w:instrText xml:space="preserve"> PAGEREF _Toc41201226 \h </w:instrText>
      </w:r>
      <w:r>
        <w:rPr>
          <w:noProof/>
        </w:rPr>
      </w:r>
      <w:r>
        <w:rPr>
          <w:noProof/>
        </w:rPr>
        <w:fldChar w:fldCharType="separate"/>
      </w:r>
      <w:r>
        <w:rPr>
          <w:noProof/>
        </w:rPr>
        <w:t>70</w:t>
      </w:r>
      <w:r>
        <w:rPr>
          <w:noProof/>
        </w:rPr>
        <w:fldChar w:fldCharType="end"/>
      </w:r>
    </w:p>
    <w:p w:rsidR="002559CA" w:rsidRDefault="002559CA">
      <w:pPr>
        <w:pStyle w:val="31"/>
        <w:tabs>
          <w:tab w:val="right" w:leader="dot" w:pos="10765"/>
        </w:tabs>
        <w:rPr>
          <w:noProof/>
        </w:rPr>
      </w:pPr>
      <w:r>
        <w:rPr>
          <w:noProof/>
        </w:rPr>
        <w:t>Учет системного времени</w:t>
      </w:r>
      <w:r>
        <w:rPr>
          <w:noProof/>
        </w:rPr>
        <w:tab/>
      </w:r>
      <w:r>
        <w:rPr>
          <w:noProof/>
        </w:rPr>
        <w:fldChar w:fldCharType="begin"/>
      </w:r>
      <w:r>
        <w:rPr>
          <w:noProof/>
        </w:rPr>
        <w:instrText xml:space="preserve"> PAGEREF _Toc41201227 \h </w:instrText>
      </w:r>
      <w:r>
        <w:rPr>
          <w:noProof/>
        </w:rPr>
      </w:r>
      <w:r>
        <w:rPr>
          <w:noProof/>
        </w:rPr>
        <w:fldChar w:fldCharType="separate"/>
      </w:r>
      <w:r>
        <w:rPr>
          <w:noProof/>
        </w:rPr>
        <w:t>72</w:t>
      </w:r>
      <w:r>
        <w:rPr>
          <w:noProof/>
        </w:rPr>
        <w:fldChar w:fldCharType="end"/>
      </w:r>
    </w:p>
    <w:p w:rsidR="002559CA" w:rsidRDefault="002559CA">
      <w:pPr>
        <w:pStyle w:val="21"/>
        <w:tabs>
          <w:tab w:val="right" w:leader="dot" w:pos="10765"/>
        </w:tabs>
        <w:rPr>
          <w:noProof/>
        </w:rPr>
      </w:pPr>
      <w:r>
        <w:rPr>
          <w:noProof/>
        </w:rPr>
        <w:t>Контрольные вопросы</w:t>
      </w:r>
      <w:r>
        <w:rPr>
          <w:noProof/>
        </w:rPr>
        <w:tab/>
      </w:r>
      <w:r>
        <w:rPr>
          <w:noProof/>
        </w:rPr>
        <w:fldChar w:fldCharType="begin"/>
      </w:r>
      <w:r>
        <w:rPr>
          <w:noProof/>
        </w:rPr>
        <w:instrText xml:space="preserve"> PAGEREF _Toc41201228 \h </w:instrText>
      </w:r>
      <w:r>
        <w:rPr>
          <w:noProof/>
        </w:rPr>
      </w:r>
      <w:r>
        <w:rPr>
          <w:noProof/>
        </w:rPr>
        <w:fldChar w:fldCharType="separate"/>
      </w:r>
      <w:r>
        <w:rPr>
          <w:noProof/>
        </w:rPr>
        <w:t>73</w:t>
      </w:r>
      <w:r>
        <w:rPr>
          <w:noProof/>
        </w:rPr>
        <w:fldChar w:fldCharType="end"/>
      </w:r>
    </w:p>
    <w:p w:rsidR="002559CA" w:rsidRDefault="002559CA">
      <w:pPr>
        <w:pStyle w:val="10"/>
        <w:tabs>
          <w:tab w:val="right" w:leader="dot" w:pos="10765"/>
        </w:tabs>
        <w:rPr>
          <w:noProof/>
        </w:rPr>
      </w:pPr>
      <w:r>
        <w:rPr>
          <w:noProof/>
        </w:rPr>
        <w:t>ГЛАВА 6. Структурное тестирование программного обеспечения</w:t>
      </w:r>
      <w:r>
        <w:rPr>
          <w:noProof/>
        </w:rPr>
        <w:tab/>
      </w:r>
      <w:r>
        <w:rPr>
          <w:noProof/>
        </w:rPr>
        <w:fldChar w:fldCharType="begin"/>
      </w:r>
      <w:r>
        <w:rPr>
          <w:noProof/>
        </w:rPr>
        <w:instrText xml:space="preserve"> PAGEREF _Toc41201229 \h </w:instrText>
      </w:r>
      <w:r>
        <w:rPr>
          <w:noProof/>
        </w:rPr>
      </w:r>
      <w:r>
        <w:rPr>
          <w:noProof/>
        </w:rPr>
        <w:fldChar w:fldCharType="separate"/>
      </w:r>
      <w:r>
        <w:rPr>
          <w:noProof/>
        </w:rPr>
        <w:t>73</w:t>
      </w:r>
      <w:r>
        <w:rPr>
          <w:noProof/>
        </w:rPr>
        <w:fldChar w:fldCharType="end"/>
      </w:r>
    </w:p>
    <w:p w:rsidR="002559CA" w:rsidRDefault="002559CA">
      <w:pPr>
        <w:pStyle w:val="21"/>
        <w:tabs>
          <w:tab w:val="right" w:leader="dot" w:pos="10765"/>
        </w:tabs>
        <w:rPr>
          <w:noProof/>
        </w:rPr>
      </w:pPr>
      <w:r>
        <w:rPr>
          <w:noProof/>
        </w:rPr>
        <w:t>Основные понятия и принципы тестирования ПО</w:t>
      </w:r>
      <w:r>
        <w:rPr>
          <w:noProof/>
        </w:rPr>
        <w:tab/>
      </w:r>
      <w:r>
        <w:rPr>
          <w:noProof/>
        </w:rPr>
        <w:fldChar w:fldCharType="begin"/>
      </w:r>
      <w:r>
        <w:rPr>
          <w:noProof/>
        </w:rPr>
        <w:instrText xml:space="preserve"> PAGEREF _Toc41201230 \h </w:instrText>
      </w:r>
      <w:r>
        <w:rPr>
          <w:noProof/>
        </w:rPr>
      </w:r>
      <w:r>
        <w:rPr>
          <w:noProof/>
        </w:rPr>
        <w:fldChar w:fldCharType="separate"/>
      </w:r>
      <w:r>
        <w:rPr>
          <w:noProof/>
        </w:rPr>
        <w:t>73</w:t>
      </w:r>
      <w:r>
        <w:rPr>
          <w:noProof/>
        </w:rPr>
        <w:fldChar w:fldCharType="end"/>
      </w:r>
    </w:p>
    <w:p w:rsidR="002559CA" w:rsidRDefault="002559CA">
      <w:pPr>
        <w:pStyle w:val="31"/>
        <w:tabs>
          <w:tab w:val="right" w:leader="dot" w:pos="10765"/>
        </w:tabs>
        <w:rPr>
          <w:noProof/>
        </w:rPr>
      </w:pPr>
      <w:r>
        <w:rPr>
          <w:noProof/>
        </w:rPr>
        <w:t>Тестирование «черного ящика»</w:t>
      </w:r>
      <w:r>
        <w:rPr>
          <w:noProof/>
        </w:rPr>
        <w:tab/>
      </w:r>
      <w:r>
        <w:rPr>
          <w:noProof/>
        </w:rPr>
        <w:fldChar w:fldCharType="begin"/>
      </w:r>
      <w:r>
        <w:rPr>
          <w:noProof/>
        </w:rPr>
        <w:instrText xml:space="preserve"> PAGEREF _Toc41201231 \h </w:instrText>
      </w:r>
      <w:r>
        <w:rPr>
          <w:noProof/>
        </w:rPr>
      </w:r>
      <w:r>
        <w:rPr>
          <w:noProof/>
        </w:rPr>
        <w:fldChar w:fldCharType="separate"/>
      </w:r>
      <w:r>
        <w:rPr>
          <w:noProof/>
        </w:rPr>
        <w:t>75</w:t>
      </w:r>
      <w:r>
        <w:rPr>
          <w:noProof/>
        </w:rPr>
        <w:fldChar w:fldCharType="end"/>
      </w:r>
    </w:p>
    <w:p w:rsidR="002559CA" w:rsidRDefault="002559CA">
      <w:pPr>
        <w:pStyle w:val="31"/>
        <w:tabs>
          <w:tab w:val="right" w:leader="dot" w:pos="10765"/>
        </w:tabs>
        <w:rPr>
          <w:noProof/>
        </w:rPr>
      </w:pPr>
      <w:r>
        <w:rPr>
          <w:noProof/>
        </w:rPr>
        <w:t>Тестирование «белого ящика»</w:t>
      </w:r>
      <w:r>
        <w:rPr>
          <w:noProof/>
        </w:rPr>
        <w:tab/>
      </w:r>
      <w:r>
        <w:rPr>
          <w:noProof/>
        </w:rPr>
        <w:fldChar w:fldCharType="begin"/>
      </w:r>
      <w:r>
        <w:rPr>
          <w:noProof/>
        </w:rPr>
        <w:instrText xml:space="preserve"> PAGEREF _Toc41201232 \h </w:instrText>
      </w:r>
      <w:r>
        <w:rPr>
          <w:noProof/>
        </w:rPr>
      </w:r>
      <w:r>
        <w:rPr>
          <w:noProof/>
        </w:rPr>
        <w:fldChar w:fldCharType="separate"/>
      </w:r>
      <w:r>
        <w:rPr>
          <w:noProof/>
        </w:rPr>
        <w:t>75</w:t>
      </w:r>
      <w:r>
        <w:rPr>
          <w:noProof/>
        </w:rPr>
        <w:fldChar w:fldCharType="end"/>
      </w:r>
    </w:p>
    <w:p w:rsidR="002559CA" w:rsidRDefault="002559CA">
      <w:pPr>
        <w:pStyle w:val="21"/>
        <w:tabs>
          <w:tab w:val="right" w:leader="dot" w:pos="10765"/>
        </w:tabs>
        <w:rPr>
          <w:noProof/>
        </w:rPr>
      </w:pPr>
      <w:r>
        <w:rPr>
          <w:noProof/>
        </w:rPr>
        <w:t>Особенности тестирования «белого ящика»</w:t>
      </w:r>
      <w:r>
        <w:rPr>
          <w:noProof/>
        </w:rPr>
        <w:tab/>
      </w:r>
      <w:r>
        <w:rPr>
          <w:noProof/>
        </w:rPr>
        <w:fldChar w:fldCharType="begin"/>
      </w:r>
      <w:r>
        <w:rPr>
          <w:noProof/>
        </w:rPr>
        <w:instrText xml:space="preserve"> PAGEREF _Toc41201233 \h </w:instrText>
      </w:r>
      <w:r>
        <w:rPr>
          <w:noProof/>
        </w:rPr>
      </w:r>
      <w:r>
        <w:rPr>
          <w:noProof/>
        </w:rPr>
        <w:fldChar w:fldCharType="separate"/>
      </w:r>
      <w:r>
        <w:rPr>
          <w:noProof/>
        </w:rPr>
        <w:t>75</w:t>
      </w:r>
      <w:r>
        <w:rPr>
          <w:noProof/>
        </w:rPr>
        <w:fldChar w:fldCharType="end"/>
      </w:r>
    </w:p>
    <w:p w:rsidR="002559CA" w:rsidRDefault="002559CA">
      <w:pPr>
        <w:pStyle w:val="21"/>
        <w:tabs>
          <w:tab w:val="right" w:leader="dot" w:pos="10765"/>
        </w:tabs>
        <w:rPr>
          <w:noProof/>
        </w:rPr>
      </w:pPr>
      <w:r>
        <w:rPr>
          <w:noProof/>
        </w:rPr>
        <w:t>Способ тестирования базового пути</w:t>
      </w:r>
      <w:r>
        <w:rPr>
          <w:noProof/>
        </w:rPr>
        <w:tab/>
      </w:r>
      <w:r>
        <w:rPr>
          <w:noProof/>
        </w:rPr>
        <w:fldChar w:fldCharType="begin"/>
      </w:r>
      <w:r>
        <w:rPr>
          <w:noProof/>
        </w:rPr>
        <w:instrText xml:space="preserve"> PAGEREF _Toc41201234 \h </w:instrText>
      </w:r>
      <w:r>
        <w:rPr>
          <w:noProof/>
        </w:rPr>
      </w:r>
      <w:r>
        <w:rPr>
          <w:noProof/>
        </w:rPr>
        <w:fldChar w:fldCharType="separate"/>
      </w:r>
      <w:r>
        <w:rPr>
          <w:noProof/>
        </w:rPr>
        <w:t>76</w:t>
      </w:r>
      <w:r>
        <w:rPr>
          <w:noProof/>
        </w:rPr>
        <w:fldChar w:fldCharType="end"/>
      </w:r>
    </w:p>
    <w:p w:rsidR="002559CA" w:rsidRDefault="002559CA">
      <w:pPr>
        <w:pStyle w:val="31"/>
        <w:tabs>
          <w:tab w:val="right" w:leader="dot" w:pos="10765"/>
        </w:tabs>
        <w:rPr>
          <w:noProof/>
        </w:rPr>
      </w:pPr>
      <w:r>
        <w:rPr>
          <w:noProof/>
        </w:rPr>
        <w:t>Потоковый граф</w:t>
      </w:r>
      <w:r>
        <w:rPr>
          <w:noProof/>
        </w:rPr>
        <w:tab/>
      </w:r>
      <w:r>
        <w:rPr>
          <w:noProof/>
        </w:rPr>
        <w:fldChar w:fldCharType="begin"/>
      </w:r>
      <w:r>
        <w:rPr>
          <w:noProof/>
        </w:rPr>
        <w:instrText xml:space="preserve"> PAGEREF _Toc41201235 \h </w:instrText>
      </w:r>
      <w:r>
        <w:rPr>
          <w:noProof/>
        </w:rPr>
      </w:r>
      <w:r>
        <w:rPr>
          <w:noProof/>
        </w:rPr>
        <w:fldChar w:fldCharType="separate"/>
      </w:r>
      <w:r>
        <w:rPr>
          <w:noProof/>
        </w:rPr>
        <w:t>76</w:t>
      </w:r>
      <w:r>
        <w:rPr>
          <w:noProof/>
        </w:rPr>
        <w:fldChar w:fldCharType="end"/>
      </w:r>
    </w:p>
    <w:p w:rsidR="002559CA" w:rsidRDefault="002559CA">
      <w:pPr>
        <w:pStyle w:val="31"/>
        <w:tabs>
          <w:tab w:val="right" w:leader="dot" w:pos="10765"/>
        </w:tabs>
        <w:rPr>
          <w:noProof/>
        </w:rPr>
      </w:pPr>
      <w:r>
        <w:rPr>
          <w:noProof/>
        </w:rPr>
        <w:t>Цикломатическая сложность</w:t>
      </w:r>
      <w:r>
        <w:rPr>
          <w:noProof/>
        </w:rPr>
        <w:tab/>
      </w:r>
      <w:r>
        <w:rPr>
          <w:noProof/>
        </w:rPr>
        <w:fldChar w:fldCharType="begin"/>
      </w:r>
      <w:r>
        <w:rPr>
          <w:noProof/>
        </w:rPr>
        <w:instrText xml:space="preserve"> PAGEREF _Toc41201236 \h </w:instrText>
      </w:r>
      <w:r>
        <w:rPr>
          <w:noProof/>
        </w:rPr>
      </w:r>
      <w:r>
        <w:rPr>
          <w:noProof/>
        </w:rPr>
        <w:fldChar w:fldCharType="separate"/>
      </w:r>
      <w:r>
        <w:rPr>
          <w:noProof/>
        </w:rPr>
        <w:t>77</w:t>
      </w:r>
      <w:r>
        <w:rPr>
          <w:noProof/>
        </w:rPr>
        <w:fldChar w:fldCharType="end"/>
      </w:r>
    </w:p>
    <w:p w:rsidR="002559CA" w:rsidRDefault="002559CA">
      <w:pPr>
        <w:pStyle w:val="31"/>
        <w:tabs>
          <w:tab w:val="right" w:leader="dot" w:pos="10765"/>
        </w:tabs>
        <w:rPr>
          <w:noProof/>
        </w:rPr>
      </w:pPr>
      <w:r>
        <w:rPr>
          <w:noProof/>
        </w:rPr>
        <w:t>Шаги способа тестирования базового пути</w:t>
      </w:r>
      <w:r>
        <w:rPr>
          <w:noProof/>
        </w:rPr>
        <w:tab/>
      </w:r>
      <w:r>
        <w:rPr>
          <w:noProof/>
        </w:rPr>
        <w:fldChar w:fldCharType="begin"/>
      </w:r>
      <w:r>
        <w:rPr>
          <w:noProof/>
        </w:rPr>
        <w:instrText xml:space="preserve"> PAGEREF _Toc41201237 \h </w:instrText>
      </w:r>
      <w:r>
        <w:rPr>
          <w:noProof/>
        </w:rPr>
      </w:r>
      <w:r>
        <w:rPr>
          <w:noProof/>
        </w:rPr>
        <w:fldChar w:fldCharType="separate"/>
      </w:r>
      <w:r>
        <w:rPr>
          <w:noProof/>
        </w:rPr>
        <w:t>78</w:t>
      </w:r>
      <w:r>
        <w:rPr>
          <w:noProof/>
        </w:rPr>
        <w:fldChar w:fldCharType="end"/>
      </w:r>
    </w:p>
    <w:p w:rsidR="002559CA" w:rsidRDefault="002559CA">
      <w:pPr>
        <w:pStyle w:val="21"/>
        <w:tabs>
          <w:tab w:val="right" w:leader="dot" w:pos="10765"/>
        </w:tabs>
        <w:rPr>
          <w:noProof/>
        </w:rPr>
      </w:pPr>
      <w:r>
        <w:rPr>
          <w:noProof/>
        </w:rPr>
        <w:t>Способы тестирования условий</w:t>
      </w:r>
      <w:r>
        <w:rPr>
          <w:noProof/>
        </w:rPr>
        <w:tab/>
      </w:r>
      <w:r>
        <w:rPr>
          <w:noProof/>
        </w:rPr>
        <w:fldChar w:fldCharType="begin"/>
      </w:r>
      <w:r>
        <w:rPr>
          <w:noProof/>
        </w:rPr>
        <w:instrText xml:space="preserve"> PAGEREF _Toc41201238 \h </w:instrText>
      </w:r>
      <w:r>
        <w:rPr>
          <w:noProof/>
        </w:rPr>
      </w:r>
      <w:r>
        <w:rPr>
          <w:noProof/>
        </w:rPr>
        <w:fldChar w:fldCharType="separate"/>
      </w:r>
      <w:r>
        <w:rPr>
          <w:noProof/>
        </w:rPr>
        <w:t>80</w:t>
      </w:r>
      <w:r>
        <w:rPr>
          <w:noProof/>
        </w:rPr>
        <w:fldChar w:fldCharType="end"/>
      </w:r>
    </w:p>
    <w:p w:rsidR="002559CA" w:rsidRDefault="002559CA">
      <w:pPr>
        <w:pStyle w:val="31"/>
        <w:tabs>
          <w:tab w:val="right" w:leader="dot" w:pos="10765"/>
        </w:tabs>
        <w:rPr>
          <w:noProof/>
        </w:rPr>
      </w:pPr>
      <w:r>
        <w:rPr>
          <w:noProof/>
        </w:rPr>
        <w:t>Тестирование ветвей и операторов отношений</w:t>
      </w:r>
      <w:r>
        <w:rPr>
          <w:noProof/>
        </w:rPr>
        <w:tab/>
      </w:r>
      <w:r>
        <w:rPr>
          <w:noProof/>
        </w:rPr>
        <w:fldChar w:fldCharType="begin"/>
      </w:r>
      <w:r>
        <w:rPr>
          <w:noProof/>
        </w:rPr>
        <w:instrText xml:space="preserve"> PAGEREF _Toc41201239 \h </w:instrText>
      </w:r>
      <w:r>
        <w:rPr>
          <w:noProof/>
        </w:rPr>
      </w:r>
      <w:r>
        <w:rPr>
          <w:noProof/>
        </w:rPr>
        <w:fldChar w:fldCharType="separate"/>
      </w:r>
      <w:r>
        <w:rPr>
          <w:noProof/>
        </w:rPr>
        <w:t>81</w:t>
      </w:r>
      <w:r>
        <w:rPr>
          <w:noProof/>
        </w:rPr>
        <w:fldChar w:fldCharType="end"/>
      </w:r>
    </w:p>
    <w:p w:rsidR="002559CA" w:rsidRDefault="002559CA">
      <w:pPr>
        <w:pStyle w:val="21"/>
        <w:tabs>
          <w:tab w:val="right" w:leader="dot" w:pos="10765"/>
        </w:tabs>
        <w:rPr>
          <w:noProof/>
        </w:rPr>
      </w:pPr>
      <w:r>
        <w:rPr>
          <w:noProof/>
        </w:rPr>
        <w:t>Способ тестирования потоков данных</w:t>
      </w:r>
      <w:r>
        <w:rPr>
          <w:noProof/>
        </w:rPr>
        <w:tab/>
      </w:r>
      <w:r>
        <w:rPr>
          <w:noProof/>
        </w:rPr>
        <w:fldChar w:fldCharType="begin"/>
      </w:r>
      <w:r>
        <w:rPr>
          <w:noProof/>
        </w:rPr>
        <w:instrText xml:space="preserve"> PAGEREF _Toc41201240 \h </w:instrText>
      </w:r>
      <w:r>
        <w:rPr>
          <w:noProof/>
        </w:rPr>
      </w:r>
      <w:r>
        <w:rPr>
          <w:noProof/>
        </w:rPr>
        <w:fldChar w:fldCharType="separate"/>
      </w:r>
      <w:r>
        <w:rPr>
          <w:noProof/>
        </w:rPr>
        <w:t>83</w:t>
      </w:r>
      <w:r>
        <w:rPr>
          <w:noProof/>
        </w:rPr>
        <w:fldChar w:fldCharType="end"/>
      </w:r>
    </w:p>
    <w:p w:rsidR="002559CA" w:rsidRDefault="002559CA">
      <w:pPr>
        <w:pStyle w:val="21"/>
        <w:tabs>
          <w:tab w:val="right" w:leader="dot" w:pos="10765"/>
        </w:tabs>
        <w:rPr>
          <w:noProof/>
        </w:rPr>
      </w:pPr>
      <w:r>
        <w:rPr>
          <w:noProof/>
        </w:rPr>
        <w:t>Тестирование циклов</w:t>
      </w:r>
      <w:r>
        <w:rPr>
          <w:noProof/>
        </w:rPr>
        <w:tab/>
      </w:r>
      <w:r>
        <w:rPr>
          <w:noProof/>
        </w:rPr>
        <w:fldChar w:fldCharType="begin"/>
      </w:r>
      <w:r>
        <w:rPr>
          <w:noProof/>
        </w:rPr>
        <w:instrText xml:space="preserve"> PAGEREF _Toc41201241 \h </w:instrText>
      </w:r>
      <w:r>
        <w:rPr>
          <w:noProof/>
        </w:rPr>
      </w:r>
      <w:r>
        <w:rPr>
          <w:noProof/>
        </w:rPr>
        <w:fldChar w:fldCharType="separate"/>
      </w:r>
      <w:r>
        <w:rPr>
          <w:noProof/>
        </w:rPr>
        <w:t>84</w:t>
      </w:r>
      <w:r>
        <w:rPr>
          <w:noProof/>
        </w:rPr>
        <w:fldChar w:fldCharType="end"/>
      </w:r>
    </w:p>
    <w:p w:rsidR="002559CA" w:rsidRDefault="002559CA">
      <w:pPr>
        <w:pStyle w:val="31"/>
        <w:tabs>
          <w:tab w:val="right" w:leader="dot" w:pos="10765"/>
        </w:tabs>
        <w:rPr>
          <w:noProof/>
        </w:rPr>
      </w:pPr>
      <w:r>
        <w:rPr>
          <w:noProof/>
        </w:rPr>
        <w:t>Простые циклы</w:t>
      </w:r>
      <w:r>
        <w:rPr>
          <w:noProof/>
        </w:rPr>
        <w:tab/>
      </w:r>
      <w:r>
        <w:rPr>
          <w:noProof/>
        </w:rPr>
        <w:fldChar w:fldCharType="begin"/>
      </w:r>
      <w:r>
        <w:rPr>
          <w:noProof/>
        </w:rPr>
        <w:instrText xml:space="preserve"> PAGEREF _Toc41201242 \h </w:instrText>
      </w:r>
      <w:r>
        <w:rPr>
          <w:noProof/>
        </w:rPr>
      </w:r>
      <w:r>
        <w:rPr>
          <w:noProof/>
        </w:rPr>
        <w:fldChar w:fldCharType="separate"/>
      </w:r>
      <w:r>
        <w:rPr>
          <w:noProof/>
        </w:rPr>
        <w:t>85</w:t>
      </w:r>
      <w:r>
        <w:rPr>
          <w:noProof/>
        </w:rPr>
        <w:fldChar w:fldCharType="end"/>
      </w:r>
    </w:p>
    <w:p w:rsidR="002559CA" w:rsidRDefault="002559CA">
      <w:pPr>
        <w:pStyle w:val="31"/>
        <w:tabs>
          <w:tab w:val="right" w:leader="dot" w:pos="10765"/>
        </w:tabs>
        <w:rPr>
          <w:noProof/>
        </w:rPr>
      </w:pPr>
      <w:r>
        <w:rPr>
          <w:noProof/>
        </w:rPr>
        <w:t>Вложенные циклы</w:t>
      </w:r>
      <w:r>
        <w:rPr>
          <w:noProof/>
        </w:rPr>
        <w:tab/>
      </w:r>
      <w:r>
        <w:rPr>
          <w:noProof/>
        </w:rPr>
        <w:fldChar w:fldCharType="begin"/>
      </w:r>
      <w:r>
        <w:rPr>
          <w:noProof/>
        </w:rPr>
        <w:instrText xml:space="preserve"> PAGEREF _Toc41201243 \h </w:instrText>
      </w:r>
      <w:r>
        <w:rPr>
          <w:noProof/>
        </w:rPr>
      </w:r>
      <w:r>
        <w:rPr>
          <w:noProof/>
        </w:rPr>
        <w:fldChar w:fldCharType="separate"/>
      </w:r>
      <w:r>
        <w:rPr>
          <w:noProof/>
        </w:rPr>
        <w:t>85</w:t>
      </w:r>
      <w:r>
        <w:rPr>
          <w:noProof/>
        </w:rPr>
        <w:fldChar w:fldCharType="end"/>
      </w:r>
    </w:p>
    <w:p w:rsidR="002559CA" w:rsidRDefault="002559CA">
      <w:pPr>
        <w:pStyle w:val="31"/>
        <w:tabs>
          <w:tab w:val="right" w:leader="dot" w:pos="10765"/>
        </w:tabs>
        <w:rPr>
          <w:noProof/>
        </w:rPr>
      </w:pPr>
      <w:r>
        <w:rPr>
          <w:noProof/>
        </w:rPr>
        <w:t>Объединенные циклы</w:t>
      </w:r>
      <w:r>
        <w:rPr>
          <w:noProof/>
        </w:rPr>
        <w:tab/>
      </w:r>
      <w:r>
        <w:rPr>
          <w:noProof/>
        </w:rPr>
        <w:fldChar w:fldCharType="begin"/>
      </w:r>
      <w:r>
        <w:rPr>
          <w:noProof/>
        </w:rPr>
        <w:instrText xml:space="preserve"> PAGEREF _Toc41201244 \h </w:instrText>
      </w:r>
      <w:r>
        <w:rPr>
          <w:noProof/>
        </w:rPr>
      </w:r>
      <w:r>
        <w:rPr>
          <w:noProof/>
        </w:rPr>
        <w:fldChar w:fldCharType="separate"/>
      </w:r>
      <w:r>
        <w:rPr>
          <w:noProof/>
        </w:rPr>
        <w:t>86</w:t>
      </w:r>
      <w:r>
        <w:rPr>
          <w:noProof/>
        </w:rPr>
        <w:fldChar w:fldCharType="end"/>
      </w:r>
    </w:p>
    <w:p w:rsidR="002559CA" w:rsidRDefault="002559CA">
      <w:pPr>
        <w:pStyle w:val="31"/>
        <w:tabs>
          <w:tab w:val="right" w:leader="dot" w:pos="10765"/>
        </w:tabs>
        <w:rPr>
          <w:noProof/>
        </w:rPr>
      </w:pPr>
      <w:r>
        <w:rPr>
          <w:noProof/>
        </w:rPr>
        <w:t>Неструктурированные циклы</w:t>
      </w:r>
      <w:r>
        <w:rPr>
          <w:noProof/>
        </w:rPr>
        <w:tab/>
      </w:r>
      <w:r>
        <w:rPr>
          <w:noProof/>
        </w:rPr>
        <w:fldChar w:fldCharType="begin"/>
      </w:r>
      <w:r>
        <w:rPr>
          <w:noProof/>
        </w:rPr>
        <w:instrText xml:space="preserve"> PAGEREF _Toc41201245 \h </w:instrText>
      </w:r>
      <w:r>
        <w:rPr>
          <w:noProof/>
        </w:rPr>
      </w:r>
      <w:r>
        <w:rPr>
          <w:noProof/>
        </w:rPr>
        <w:fldChar w:fldCharType="separate"/>
      </w:r>
      <w:r>
        <w:rPr>
          <w:noProof/>
        </w:rPr>
        <w:t>86</w:t>
      </w:r>
      <w:r>
        <w:rPr>
          <w:noProof/>
        </w:rPr>
        <w:fldChar w:fldCharType="end"/>
      </w:r>
    </w:p>
    <w:p w:rsidR="002559CA" w:rsidRDefault="002559CA">
      <w:pPr>
        <w:pStyle w:val="21"/>
        <w:tabs>
          <w:tab w:val="right" w:leader="dot" w:pos="10765"/>
        </w:tabs>
        <w:rPr>
          <w:noProof/>
        </w:rPr>
      </w:pPr>
      <w:r>
        <w:rPr>
          <w:noProof/>
        </w:rPr>
        <w:t>Контрольные вопросы</w:t>
      </w:r>
      <w:r>
        <w:rPr>
          <w:noProof/>
        </w:rPr>
        <w:tab/>
      </w:r>
      <w:r>
        <w:rPr>
          <w:noProof/>
        </w:rPr>
        <w:fldChar w:fldCharType="begin"/>
      </w:r>
      <w:r>
        <w:rPr>
          <w:noProof/>
        </w:rPr>
        <w:instrText xml:space="preserve"> PAGEREF _Toc41201246 \h </w:instrText>
      </w:r>
      <w:r>
        <w:rPr>
          <w:noProof/>
        </w:rPr>
      </w:r>
      <w:r>
        <w:rPr>
          <w:noProof/>
        </w:rPr>
        <w:fldChar w:fldCharType="separate"/>
      </w:r>
      <w:r>
        <w:rPr>
          <w:noProof/>
        </w:rPr>
        <w:t>86</w:t>
      </w:r>
      <w:r>
        <w:rPr>
          <w:noProof/>
        </w:rPr>
        <w:fldChar w:fldCharType="end"/>
      </w:r>
    </w:p>
    <w:p w:rsidR="002559CA" w:rsidRDefault="002559CA">
      <w:pPr>
        <w:pStyle w:val="10"/>
        <w:tabs>
          <w:tab w:val="right" w:leader="dot" w:pos="10765"/>
        </w:tabs>
        <w:rPr>
          <w:noProof/>
        </w:rPr>
      </w:pPr>
      <w:r>
        <w:rPr>
          <w:noProof/>
        </w:rPr>
        <w:t>ГЛАВА 7. Функциональное тестирование программного обеспечения</w:t>
      </w:r>
      <w:r>
        <w:rPr>
          <w:noProof/>
        </w:rPr>
        <w:tab/>
      </w:r>
      <w:r>
        <w:rPr>
          <w:noProof/>
        </w:rPr>
        <w:fldChar w:fldCharType="begin"/>
      </w:r>
      <w:r>
        <w:rPr>
          <w:noProof/>
        </w:rPr>
        <w:instrText xml:space="preserve"> PAGEREF _Toc41201247 \h </w:instrText>
      </w:r>
      <w:r>
        <w:rPr>
          <w:noProof/>
        </w:rPr>
      </w:r>
      <w:r>
        <w:rPr>
          <w:noProof/>
        </w:rPr>
        <w:fldChar w:fldCharType="separate"/>
      </w:r>
      <w:r>
        <w:rPr>
          <w:noProof/>
        </w:rPr>
        <w:t>87</w:t>
      </w:r>
      <w:r>
        <w:rPr>
          <w:noProof/>
        </w:rPr>
        <w:fldChar w:fldCharType="end"/>
      </w:r>
    </w:p>
    <w:p w:rsidR="002559CA" w:rsidRDefault="002559CA">
      <w:pPr>
        <w:pStyle w:val="21"/>
        <w:tabs>
          <w:tab w:val="right" w:leader="dot" w:pos="10765"/>
        </w:tabs>
        <w:rPr>
          <w:noProof/>
        </w:rPr>
      </w:pPr>
      <w:r>
        <w:rPr>
          <w:noProof/>
        </w:rPr>
        <w:t>Особенности тестирования «черного ящика»</w:t>
      </w:r>
      <w:r>
        <w:rPr>
          <w:noProof/>
        </w:rPr>
        <w:tab/>
      </w:r>
      <w:r>
        <w:rPr>
          <w:noProof/>
        </w:rPr>
        <w:fldChar w:fldCharType="begin"/>
      </w:r>
      <w:r>
        <w:rPr>
          <w:noProof/>
        </w:rPr>
        <w:instrText xml:space="preserve"> PAGEREF _Toc41201248 \h </w:instrText>
      </w:r>
      <w:r>
        <w:rPr>
          <w:noProof/>
        </w:rPr>
      </w:r>
      <w:r>
        <w:rPr>
          <w:noProof/>
        </w:rPr>
        <w:fldChar w:fldCharType="separate"/>
      </w:r>
      <w:r>
        <w:rPr>
          <w:noProof/>
        </w:rPr>
        <w:t>87</w:t>
      </w:r>
      <w:r>
        <w:rPr>
          <w:noProof/>
        </w:rPr>
        <w:fldChar w:fldCharType="end"/>
      </w:r>
    </w:p>
    <w:p w:rsidR="002559CA" w:rsidRDefault="002559CA">
      <w:pPr>
        <w:pStyle w:val="21"/>
        <w:tabs>
          <w:tab w:val="right" w:leader="dot" w:pos="10765"/>
        </w:tabs>
        <w:rPr>
          <w:noProof/>
        </w:rPr>
      </w:pPr>
      <w:r>
        <w:rPr>
          <w:noProof/>
        </w:rPr>
        <w:t>Способ разбиения по эквивалентности</w:t>
      </w:r>
      <w:r>
        <w:rPr>
          <w:noProof/>
        </w:rPr>
        <w:tab/>
      </w:r>
      <w:r>
        <w:rPr>
          <w:noProof/>
        </w:rPr>
        <w:fldChar w:fldCharType="begin"/>
      </w:r>
      <w:r>
        <w:rPr>
          <w:noProof/>
        </w:rPr>
        <w:instrText xml:space="preserve"> PAGEREF _Toc41201249 \h </w:instrText>
      </w:r>
      <w:r>
        <w:rPr>
          <w:noProof/>
        </w:rPr>
      </w:r>
      <w:r>
        <w:rPr>
          <w:noProof/>
        </w:rPr>
        <w:fldChar w:fldCharType="separate"/>
      </w:r>
      <w:r>
        <w:rPr>
          <w:noProof/>
        </w:rPr>
        <w:t>88</w:t>
      </w:r>
      <w:r>
        <w:rPr>
          <w:noProof/>
        </w:rPr>
        <w:fldChar w:fldCharType="end"/>
      </w:r>
    </w:p>
    <w:p w:rsidR="002559CA" w:rsidRDefault="002559CA">
      <w:pPr>
        <w:pStyle w:val="21"/>
        <w:tabs>
          <w:tab w:val="right" w:leader="dot" w:pos="10765"/>
        </w:tabs>
        <w:rPr>
          <w:noProof/>
        </w:rPr>
      </w:pPr>
      <w:r>
        <w:rPr>
          <w:noProof/>
        </w:rPr>
        <w:t>Способ анализа граничных значений</w:t>
      </w:r>
      <w:r>
        <w:rPr>
          <w:noProof/>
        </w:rPr>
        <w:tab/>
      </w:r>
      <w:r>
        <w:rPr>
          <w:noProof/>
        </w:rPr>
        <w:fldChar w:fldCharType="begin"/>
      </w:r>
      <w:r>
        <w:rPr>
          <w:noProof/>
        </w:rPr>
        <w:instrText xml:space="preserve"> PAGEREF _Toc41201250 \h </w:instrText>
      </w:r>
      <w:r>
        <w:rPr>
          <w:noProof/>
        </w:rPr>
      </w:r>
      <w:r>
        <w:rPr>
          <w:noProof/>
        </w:rPr>
        <w:fldChar w:fldCharType="separate"/>
      </w:r>
      <w:r>
        <w:rPr>
          <w:noProof/>
        </w:rPr>
        <w:t>89</w:t>
      </w:r>
      <w:r>
        <w:rPr>
          <w:noProof/>
        </w:rPr>
        <w:fldChar w:fldCharType="end"/>
      </w:r>
    </w:p>
    <w:p w:rsidR="002559CA" w:rsidRDefault="002559CA">
      <w:pPr>
        <w:pStyle w:val="21"/>
        <w:tabs>
          <w:tab w:val="right" w:leader="dot" w:pos="10765"/>
        </w:tabs>
        <w:rPr>
          <w:noProof/>
        </w:rPr>
      </w:pPr>
      <w:r>
        <w:rPr>
          <w:noProof/>
        </w:rPr>
        <w:t>Способ диаграмм причин-следствий</w:t>
      </w:r>
      <w:r>
        <w:rPr>
          <w:noProof/>
        </w:rPr>
        <w:tab/>
      </w:r>
      <w:r>
        <w:rPr>
          <w:noProof/>
        </w:rPr>
        <w:fldChar w:fldCharType="begin"/>
      </w:r>
      <w:r>
        <w:rPr>
          <w:noProof/>
        </w:rPr>
        <w:instrText xml:space="preserve"> PAGEREF _Toc41201251 \h </w:instrText>
      </w:r>
      <w:r>
        <w:rPr>
          <w:noProof/>
        </w:rPr>
      </w:r>
      <w:r>
        <w:rPr>
          <w:noProof/>
        </w:rPr>
        <w:fldChar w:fldCharType="separate"/>
      </w:r>
      <w:r>
        <w:rPr>
          <w:noProof/>
        </w:rPr>
        <w:t>91</w:t>
      </w:r>
      <w:r>
        <w:rPr>
          <w:noProof/>
        </w:rPr>
        <w:fldChar w:fldCharType="end"/>
      </w:r>
    </w:p>
    <w:p w:rsidR="002559CA" w:rsidRDefault="002559CA">
      <w:pPr>
        <w:pStyle w:val="21"/>
        <w:tabs>
          <w:tab w:val="right" w:leader="dot" w:pos="10765"/>
        </w:tabs>
        <w:rPr>
          <w:noProof/>
        </w:rPr>
      </w:pPr>
      <w:r>
        <w:rPr>
          <w:noProof/>
        </w:rPr>
        <w:t>Контрольные вопросы</w:t>
      </w:r>
      <w:r>
        <w:rPr>
          <w:noProof/>
        </w:rPr>
        <w:tab/>
      </w:r>
      <w:r>
        <w:rPr>
          <w:noProof/>
        </w:rPr>
        <w:fldChar w:fldCharType="begin"/>
      </w:r>
      <w:r>
        <w:rPr>
          <w:noProof/>
        </w:rPr>
        <w:instrText xml:space="preserve"> PAGEREF _Toc41201252 \h </w:instrText>
      </w:r>
      <w:r>
        <w:rPr>
          <w:noProof/>
        </w:rPr>
      </w:r>
      <w:r>
        <w:rPr>
          <w:noProof/>
        </w:rPr>
        <w:fldChar w:fldCharType="separate"/>
      </w:r>
      <w:r>
        <w:rPr>
          <w:noProof/>
        </w:rPr>
        <w:t>94</w:t>
      </w:r>
      <w:r>
        <w:rPr>
          <w:noProof/>
        </w:rPr>
        <w:fldChar w:fldCharType="end"/>
      </w:r>
    </w:p>
    <w:p w:rsidR="002559CA" w:rsidRDefault="002559CA">
      <w:pPr>
        <w:pStyle w:val="10"/>
        <w:tabs>
          <w:tab w:val="right" w:leader="dot" w:pos="10765"/>
        </w:tabs>
        <w:rPr>
          <w:noProof/>
        </w:rPr>
      </w:pPr>
      <w:r>
        <w:rPr>
          <w:noProof/>
        </w:rPr>
        <w:t>ГЛАВА 8. Организация процесса тестирования программного обеспечения</w:t>
      </w:r>
      <w:r>
        <w:rPr>
          <w:noProof/>
        </w:rPr>
        <w:tab/>
      </w:r>
      <w:r>
        <w:rPr>
          <w:noProof/>
        </w:rPr>
        <w:fldChar w:fldCharType="begin"/>
      </w:r>
      <w:r>
        <w:rPr>
          <w:noProof/>
        </w:rPr>
        <w:instrText xml:space="preserve"> PAGEREF _Toc41201253 \h </w:instrText>
      </w:r>
      <w:r>
        <w:rPr>
          <w:noProof/>
        </w:rPr>
      </w:r>
      <w:r>
        <w:rPr>
          <w:noProof/>
        </w:rPr>
        <w:fldChar w:fldCharType="separate"/>
      </w:r>
      <w:r>
        <w:rPr>
          <w:noProof/>
        </w:rPr>
        <w:t>95</w:t>
      </w:r>
      <w:r>
        <w:rPr>
          <w:noProof/>
        </w:rPr>
        <w:fldChar w:fldCharType="end"/>
      </w:r>
    </w:p>
    <w:p w:rsidR="002559CA" w:rsidRDefault="002559CA">
      <w:pPr>
        <w:pStyle w:val="21"/>
        <w:tabs>
          <w:tab w:val="right" w:leader="dot" w:pos="10765"/>
        </w:tabs>
        <w:rPr>
          <w:noProof/>
        </w:rPr>
      </w:pPr>
      <w:r>
        <w:rPr>
          <w:noProof/>
        </w:rPr>
        <w:t>Методика тестирования программных систем</w:t>
      </w:r>
      <w:r>
        <w:rPr>
          <w:noProof/>
        </w:rPr>
        <w:tab/>
      </w:r>
      <w:r>
        <w:rPr>
          <w:noProof/>
        </w:rPr>
        <w:fldChar w:fldCharType="begin"/>
      </w:r>
      <w:r>
        <w:rPr>
          <w:noProof/>
        </w:rPr>
        <w:instrText xml:space="preserve"> PAGEREF _Toc41201254 \h </w:instrText>
      </w:r>
      <w:r>
        <w:rPr>
          <w:noProof/>
        </w:rPr>
      </w:r>
      <w:r>
        <w:rPr>
          <w:noProof/>
        </w:rPr>
        <w:fldChar w:fldCharType="separate"/>
      </w:r>
      <w:r>
        <w:rPr>
          <w:noProof/>
        </w:rPr>
        <w:t>95</w:t>
      </w:r>
      <w:r>
        <w:rPr>
          <w:noProof/>
        </w:rPr>
        <w:fldChar w:fldCharType="end"/>
      </w:r>
    </w:p>
    <w:p w:rsidR="002559CA" w:rsidRDefault="002559CA">
      <w:pPr>
        <w:pStyle w:val="21"/>
        <w:tabs>
          <w:tab w:val="right" w:leader="dot" w:pos="10765"/>
        </w:tabs>
        <w:rPr>
          <w:noProof/>
        </w:rPr>
      </w:pPr>
      <w:r>
        <w:rPr>
          <w:noProof/>
        </w:rPr>
        <w:t>Тестирование элементов</w:t>
      </w:r>
      <w:r>
        <w:rPr>
          <w:noProof/>
        </w:rPr>
        <w:tab/>
      </w:r>
      <w:r>
        <w:rPr>
          <w:noProof/>
        </w:rPr>
        <w:fldChar w:fldCharType="begin"/>
      </w:r>
      <w:r>
        <w:rPr>
          <w:noProof/>
        </w:rPr>
        <w:instrText xml:space="preserve"> PAGEREF _Toc41201255 \h </w:instrText>
      </w:r>
      <w:r>
        <w:rPr>
          <w:noProof/>
        </w:rPr>
      </w:r>
      <w:r>
        <w:rPr>
          <w:noProof/>
        </w:rPr>
        <w:fldChar w:fldCharType="separate"/>
      </w:r>
      <w:r>
        <w:rPr>
          <w:noProof/>
        </w:rPr>
        <w:t>96</w:t>
      </w:r>
      <w:r>
        <w:rPr>
          <w:noProof/>
        </w:rPr>
        <w:fldChar w:fldCharType="end"/>
      </w:r>
    </w:p>
    <w:p w:rsidR="002559CA" w:rsidRDefault="002559CA">
      <w:pPr>
        <w:pStyle w:val="21"/>
        <w:tabs>
          <w:tab w:val="right" w:leader="dot" w:pos="10765"/>
        </w:tabs>
        <w:rPr>
          <w:noProof/>
        </w:rPr>
      </w:pPr>
      <w:r>
        <w:rPr>
          <w:noProof/>
        </w:rPr>
        <w:t>Тестирование интеграции</w:t>
      </w:r>
      <w:r>
        <w:rPr>
          <w:noProof/>
        </w:rPr>
        <w:tab/>
      </w:r>
      <w:r>
        <w:rPr>
          <w:noProof/>
        </w:rPr>
        <w:fldChar w:fldCharType="begin"/>
      </w:r>
      <w:r>
        <w:rPr>
          <w:noProof/>
        </w:rPr>
        <w:instrText xml:space="preserve"> PAGEREF _Toc41201256 \h </w:instrText>
      </w:r>
      <w:r>
        <w:rPr>
          <w:noProof/>
        </w:rPr>
      </w:r>
      <w:r>
        <w:rPr>
          <w:noProof/>
        </w:rPr>
        <w:fldChar w:fldCharType="separate"/>
      </w:r>
      <w:r>
        <w:rPr>
          <w:noProof/>
        </w:rPr>
        <w:t>98</w:t>
      </w:r>
      <w:r>
        <w:rPr>
          <w:noProof/>
        </w:rPr>
        <w:fldChar w:fldCharType="end"/>
      </w:r>
    </w:p>
    <w:p w:rsidR="002559CA" w:rsidRDefault="002559CA">
      <w:pPr>
        <w:pStyle w:val="31"/>
        <w:tabs>
          <w:tab w:val="right" w:leader="dot" w:pos="10765"/>
        </w:tabs>
        <w:rPr>
          <w:noProof/>
        </w:rPr>
      </w:pPr>
      <w:r>
        <w:rPr>
          <w:noProof/>
        </w:rPr>
        <w:t>Нисходящее тестирование интеграции</w:t>
      </w:r>
      <w:r>
        <w:rPr>
          <w:noProof/>
        </w:rPr>
        <w:tab/>
      </w:r>
      <w:r>
        <w:rPr>
          <w:noProof/>
        </w:rPr>
        <w:fldChar w:fldCharType="begin"/>
      </w:r>
      <w:r>
        <w:rPr>
          <w:noProof/>
        </w:rPr>
        <w:instrText xml:space="preserve"> PAGEREF _Toc41201257 \h </w:instrText>
      </w:r>
      <w:r>
        <w:rPr>
          <w:noProof/>
        </w:rPr>
      </w:r>
      <w:r>
        <w:rPr>
          <w:noProof/>
        </w:rPr>
        <w:fldChar w:fldCharType="separate"/>
      </w:r>
      <w:r>
        <w:rPr>
          <w:noProof/>
        </w:rPr>
        <w:t>99</w:t>
      </w:r>
      <w:r>
        <w:rPr>
          <w:noProof/>
        </w:rPr>
        <w:fldChar w:fldCharType="end"/>
      </w:r>
    </w:p>
    <w:p w:rsidR="002559CA" w:rsidRDefault="002559CA">
      <w:pPr>
        <w:pStyle w:val="31"/>
        <w:tabs>
          <w:tab w:val="right" w:leader="dot" w:pos="10765"/>
        </w:tabs>
        <w:rPr>
          <w:noProof/>
        </w:rPr>
      </w:pPr>
      <w:r>
        <w:rPr>
          <w:noProof/>
        </w:rPr>
        <w:t>Восходящее тестирование интеграции</w:t>
      </w:r>
      <w:r>
        <w:rPr>
          <w:noProof/>
        </w:rPr>
        <w:tab/>
      </w:r>
      <w:r>
        <w:rPr>
          <w:noProof/>
        </w:rPr>
        <w:fldChar w:fldCharType="begin"/>
      </w:r>
      <w:r>
        <w:rPr>
          <w:noProof/>
        </w:rPr>
        <w:instrText xml:space="preserve"> PAGEREF _Toc41201258 \h </w:instrText>
      </w:r>
      <w:r>
        <w:rPr>
          <w:noProof/>
        </w:rPr>
      </w:r>
      <w:r>
        <w:rPr>
          <w:noProof/>
        </w:rPr>
        <w:fldChar w:fldCharType="separate"/>
      </w:r>
      <w:r>
        <w:rPr>
          <w:noProof/>
        </w:rPr>
        <w:t>100</w:t>
      </w:r>
      <w:r>
        <w:rPr>
          <w:noProof/>
        </w:rPr>
        <w:fldChar w:fldCharType="end"/>
      </w:r>
    </w:p>
    <w:p w:rsidR="002559CA" w:rsidRDefault="002559CA">
      <w:pPr>
        <w:pStyle w:val="31"/>
        <w:tabs>
          <w:tab w:val="right" w:leader="dot" w:pos="10765"/>
        </w:tabs>
        <w:rPr>
          <w:noProof/>
        </w:rPr>
      </w:pPr>
      <w:r>
        <w:rPr>
          <w:noProof/>
        </w:rPr>
        <w:t>Сравнение нисходящего и восходящего тестирования интеграции</w:t>
      </w:r>
      <w:r>
        <w:rPr>
          <w:noProof/>
        </w:rPr>
        <w:tab/>
      </w:r>
      <w:r>
        <w:rPr>
          <w:noProof/>
        </w:rPr>
        <w:fldChar w:fldCharType="begin"/>
      </w:r>
      <w:r>
        <w:rPr>
          <w:noProof/>
        </w:rPr>
        <w:instrText xml:space="preserve"> PAGEREF _Toc41201259 \h </w:instrText>
      </w:r>
      <w:r>
        <w:rPr>
          <w:noProof/>
        </w:rPr>
      </w:r>
      <w:r>
        <w:rPr>
          <w:noProof/>
        </w:rPr>
        <w:fldChar w:fldCharType="separate"/>
      </w:r>
      <w:r>
        <w:rPr>
          <w:noProof/>
        </w:rPr>
        <w:t>101</w:t>
      </w:r>
      <w:r>
        <w:rPr>
          <w:noProof/>
        </w:rPr>
        <w:fldChar w:fldCharType="end"/>
      </w:r>
    </w:p>
    <w:p w:rsidR="002559CA" w:rsidRDefault="002559CA">
      <w:pPr>
        <w:pStyle w:val="21"/>
        <w:tabs>
          <w:tab w:val="right" w:leader="dot" w:pos="10765"/>
        </w:tabs>
        <w:rPr>
          <w:noProof/>
        </w:rPr>
      </w:pPr>
      <w:r>
        <w:rPr>
          <w:noProof/>
        </w:rPr>
        <w:t>Тестирование правильности</w:t>
      </w:r>
      <w:r>
        <w:rPr>
          <w:noProof/>
        </w:rPr>
        <w:tab/>
      </w:r>
      <w:r>
        <w:rPr>
          <w:noProof/>
        </w:rPr>
        <w:fldChar w:fldCharType="begin"/>
      </w:r>
      <w:r>
        <w:rPr>
          <w:noProof/>
        </w:rPr>
        <w:instrText xml:space="preserve"> PAGEREF _Toc41201260 \h </w:instrText>
      </w:r>
      <w:r>
        <w:rPr>
          <w:noProof/>
        </w:rPr>
      </w:r>
      <w:r>
        <w:rPr>
          <w:noProof/>
        </w:rPr>
        <w:fldChar w:fldCharType="separate"/>
      </w:r>
      <w:r>
        <w:rPr>
          <w:noProof/>
        </w:rPr>
        <w:t>101</w:t>
      </w:r>
      <w:r>
        <w:rPr>
          <w:noProof/>
        </w:rPr>
        <w:fldChar w:fldCharType="end"/>
      </w:r>
    </w:p>
    <w:p w:rsidR="002559CA" w:rsidRDefault="002559CA">
      <w:pPr>
        <w:pStyle w:val="21"/>
        <w:tabs>
          <w:tab w:val="right" w:leader="dot" w:pos="10765"/>
        </w:tabs>
        <w:rPr>
          <w:noProof/>
        </w:rPr>
      </w:pPr>
      <w:r>
        <w:rPr>
          <w:noProof/>
        </w:rPr>
        <w:t>Системное тестирование</w:t>
      </w:r>
      <w:r>
        <w:rPr>
          <w:noProof/>
        </w:rPr>
        <w:tab/>
      </w:r>
      <w:r>
        <w:rPr>
          <w:noProof/>
        </w:rPr>
        <w:fldChar w:fldCharType="begin"/>
      </w:r>
      <w:r>
        <w:rPr>
          <w:noProof/>
        </w:rPr>
        <w:instrText xml:space="preserve"> PAGEREF _Toc41201261 \h </w:instrText>
      </w:r>
      <w:r>
        <w:rPr>
          <w:noProof/>
        </w:rPr>
      </w:r>
      <w:r>
        <w:rPr>
          <w:noProof/>
        </w:rPr>
        <w:fldChar w:fldCharType="separate"/>
      </w:r>
      <w:r>
        <w:rPr>
          <w:noProof/>
        </w:rPr>
        <w:t>102</w:t>
      </w:r>
      <w:r>
        <w:rPr>
          <w:noProof/>
        </w:rPr>
        <w:fldChar w:fldCharType="end"/>
      </w:r>
    </w:p>
    <w:p w:rsidR="002559CA" w:rsidRDefault="002559CA">
      <w:pPr>
        <w:pStyle w:val="31"/>
        <w:tabs>
          <w:tab w:val="right" w:leader="dot" w:pos="10765"/>
        </w:tabs>
        <w:rPr>
          <w:noProof/>
        </w:rPr>
      </w:pPr>
      <w:r>
        <w:rPr>
          <w:noProof/>
        </w:rPr>
        <w:t>Тестирование восстановления</w:t>
      </w:r>
      <w:r>
        <w:rPr>
          <w:noProof/>
        </w:rPr>
        <w:tab/>
      </w:r>
      <w:r>
        <w:rPr>
          <w:noProof/>
        </w:rPr>
        <w:fldChar w:fldCharType="begin"/>
      </w:r>
      <w:r>
        <w:rPr>
          <w:noProof/>
        </w:rPr>
        <w:instrText xml:space="preserve"> PAGEREF _Toc41201262 \h </w:instrText>
      </w:r>
      <w:r>
        <w:rPr>
          <w:noProof/>
        </w:rPr>
      </w:r>
      <w:r>
        <w:rPr>
          <w:noProof/>
        </w:rPr>
        <w:fldChar w:fldCharType="separate"/>
      </w:r>
      <w:r>
        <w:rPr>
          <w:noProof/>
        </w:rPr>
        <w:t>102</w:t>
      </w:r>
      <w:r>
        <w:rPr>
          <w:noProof/>
        </w:rPr>
        <w:fldChar w:fldCharType="end"/>
      </w:r>
    </w:p>
    <w:p w:rsidR="002559CA" w:rsidRDefault="002559CA">
      <w:pPr>
        <w:pStyle w:val="31"/>
        <w:tabs>
          <w:tab w:val="right" w:leader="dot" w:pos="10765"/>
        </w:tabs>
        <w:rPr>
          <w:noProof/>
        </w:rPr>
      </w:pPr>
      <w:r>
        <w:rPr>
          <w:noProof/>
        </w:rPr>
        <w:t>Тестирование безопасности</w:t>
      </w:r>
      <w:r>
        <w:rPr>
          <w:noProof/>
        </w:rPr>
        <w:tab/>
      </w:r>
      <w:r>
        <w:rPr>
          <w:noProof/>
        </w:rPr>
        <w:fldChar w:fldCharType="begin"/>
      </w:r>
      <w:r>
        <w:rPr>
          <w:noProof/>
        </w:rPr>
        <w:instrText xml:space="preserve"> PAGEREF _Toc41201263 \h </w:instrText>
      </w:r>
      <w:r>
        <w:rPr>
          <w:noProof/>
        </w:rPr>
      </w:r>
      <w:r>
        <w:rPr>
          <w:noProof/>
        </w:rPr>
        <w:fldChar w:fldCharType="separate"/>
      </w:r>
      <w:r>
        <w:rPr>
          <w:noProof/>
        </w:rPr>
        <w:t>103</w:t>
      </w:r>
      <w:r>
        <w:rPr>
          <w:noProof/>
        </w:rPr>
        <w:fldChar w:fldCharType="end"/>
      </w:r>
    </w:p>
    <w:p w:rsidR="002559CA" w:rsidRDefault="002559CA">
      <w:pPr>
        <w:pStyle w:val="31"/>
        <w:tabs>
          <w:tab w:val="right" w:leader="dot" w:pos="10765"/>
        </w:tabs>
        <w:rPr>
          <w:noProof/>
        </w:rPr>
      </w:pPr>
      <w:r>
        <w:rPr>
          <w:noProof/>
        </w:rPr>
        <w:t>Стрессовое тестирование</w:t>
      </w:r>
      <w:r>
        <w:rPr>
          <w:noProof/>
        </w:rPr>
        <w:tab/>
      </w:r>
      <w:r>
        <w:rPr>
          <w:noProof/>
        </w:rPr>
        <w:fldChar w:fldCharType="begin"/>
      </w:r>
      <w:r>
        <w:rPr>
          <w:noProof/>
        </w:rPr>
        <w:instrText xml:space="preserve"> PAGEREF _Toc41201264 \h </w:instrText>
      </w:r>
      <w:r>
        <w:rPr>
          <w:noProof/>
        </w:rPr>
      </w:r>
      <w:r>
        <w:rPr>
          <w:noProof/>
        </w:rPr>
        <w:fldChar w:fldCharType="separate"/>
      </w:r>
      <w:r>
        <w:rPr>
          <w:noProof/>
        </w:rPr>
        <w:t>103</w:t>
      </w:r>
      <w:r>
        <w:rPr>
          <w:noProof/>
        </w:rPr>
        <w:fldChar w:fldCharType="end"/>
      </w:r>
    </w:p>
    <w:p w:rsidR="002559CA" w:rsidRDefault="002559CA">
      <w:pPr>
        <w:pStyle w:val="31"/>
        <w:tabs>
          <w:tab w:val="right" w:leader="dot" w:pos="10765"/>
        </w:tabs>
        <w:rPr>
          <w:noProof/>
        </w:rPr>
      </w:pPr>
      <w:r>
        <w:rPr>
          <w:noProof/>
        </w:rPr>
        <w:t>Тестирование производительности</w:t>
      </w:r>
      <w:r>
        <w:rPr>
          <w:noProof/>
        </w:rPr>
        <w:tab/>
      </w:r>
      <w:r>
        <w:rPr>
          <w:noProof/>
        </w:rPr>
        <w:fldChar w:fldCharType="begin"/>
      </w:r>
      <w:r>
        <w:rPr>
          <w:noProof/>
        </w:rPr>
        <w:instrText xml:space="preserve"> PAGEREF _Toc41201265 \h </w:instrText>
      </w:r>
      <w:r>
        <w:rPr>
          <w:noProof/>
        </w:rPr>
      </w:r>
      <w:r>
        <w:rPr>
          <w:noProof/>
        </w:rPr>
        <w:fldChar w:fldCharType="separate"/>
      </w:r>
      <w:r>
        <w:rPr>
          <w:noProof/>
        </w:rPr>
        <w:t>103</w:t>
      </w:r>
      <w:r>
        <w:rPr>
          <w:noProof/>
        </w:rPr>
        <w:fldChar w:fldCharType="end"/>
      </w:r>
    </w:p>
    <w:p w:rsidR="002559CA" w:rsidRDefault="002559CA">
      <w:pPr>
        <w:pStyle w:val="21"/>
        <w:tabs>
          <w:tab w:val="right" w:leader="dot" w:pos="10765"/>
        </w:tabs>
        <w:rPr>
          <w:noProof/>
        </w:rPr>
      </w:pPr>
      <w:r>
        <w:rPr>
          <w:noProof/>
        </w:rPr>
        <w:t>Искусство отладки</w:t>
      </w:r>
      <w:r>
        <w:rPr>
          <w:noProof/>
        </w:rPr>
        <w:tab/>
      </w:r>
      <w:r>
        <w:rPr>
          <w:noProof/>
        </w:rPr>
        <w:fldChar w:fldCharType="begin"/>
      </w:r>
      <w:r>
        <w:rPr>
          <w:noProof/>
        </w:rPr>
        <w:instrText xml:space="preserve"> PAGEREF _Toc41201266 \h </w:instrText>
      </w:r>
      <w:r>
        <w:rPr>
          <w:noProof/>
        </w:rPr>
      </w:r>
      <w:r>
        <w:rPr>
          <w:noProof/>
        </w:rPr>
        <w:fldChar w:fldCharType="separate"/>
      </w:r>
      <w:r>
        <w:rPr>
          <w:noProof/>
        </w:rPr>
        <w:t>104</w:t>
      </w:r>
      <w:r>
        <w:rPr>
          <w:noProof/>
        </w:rPr>
        <w:fldChar w:fldCharType="end"/>
      </w:r>
    </w:p>
    <w:p w:rsidR="002559CA" w:rsidRDefault="002559CA">
      <w:pPr>
        <w:pStyle w:val="21"/>
        <w:tabs>
          <w:tab w:val="right" w:leader="dot" w:pos="10765"/>
        </w:tabs>
        <w:rPr>
          <w:noProof/>
        </w:rPr>
      </w:pPr>
      <w:r>
        <w:rPr>
          <w:noProof/>
        </w:rPr>
        <w:t>Контрольные вопросы</w:t>
      </w:r>
      <w:r>
        <w:rPr>
          <w:noProof/>
        </w:rPr>
        <w:tab/>
      </w:r>
      <w:r>
        <w:rPr>
          <w:noProof/>
        </w:rPr>
        <w:fldChar w:fldCharType="begin"/>
      </w:r>
      <w:r>
        <w:rPr>
          <w:noProof/>
        </w:rPr>
        <w:instrText xml:space="preserve"> PAGEREF _Toc41201267 \h </w:instrText>
      </w:r>
      <w:r>
        <w:rPr>
          <w:noProof/>
        </w:rPr>
      </w:r>
      <w:r>
        <w:rPr>
          <w:noProof/>
        </w:rPr>
        <w:fldChar w:fldCharType="separate"/>
      </w:r>
      <w:r>
        <w:rPr>
          <w:noProof/>
        </w:rPr>
        <w:t>105</w:t>
      </w:r>
      <w:r>
        <w:rPr>
          <w:noProof/>
        </w:rPr>
        <w:fldChar w:fldCharType="end"/>
      </w:r>
    </w:p>
    <w:p w:rsidR="002559CA" w:rsidRDefault="002559CA">
      <w:pPr>
        <w:pStyle w:val="10"/>
        <w:tabs>
          <w:tab w:val="right" w:leader="dot" w:pos="10765"/>
        </w:tabs>
        <w:rPr>
          <w:noProof/>
        </w:rPr>
      </w:pPr>
      <w:r>
        <w:rPr>
          <w:noProof/>
        </w:rPr>
        <w:t>ГЛАВА 9. Основы объектно-ориентированного представления программных систем</w:t>
      </w:r>
      <w:r>
        <w:rPr>
          <w:noProof/>
        </w:rPr>
        <w:tab/>
      </w:r>
      <w:r>
        <w:rPr>
          <w:noProof/>
        </w:rPr>
        <w:fldChar w:fldCharType="begin"/>
      </w:r>
      <w:r>
        <w:rPr>
          <w:noProof/>
        </w:rPr>
        <w:instrText xml:space="preserve"> PAGEREF _Toc41201268 \h </w:instrText>
      </w:r>
      <w:r>
        <w:rPr>
          <w:noProof/>
        </w:rPr>
      </w:r>
      <w:r>
        <w:rPr>
          <w:noProof/>
        </w:rPr>
        <w:fldChar w:fldCharType="separate"/>
      </w:r>
      <w:r>
        <w:rPr>
          <w:noProof/>
        </w:rPr>
        <w:t>106</w:t>
      </w:r>
      <w:r>
        <w:rPr>
          <w:noProof/>
        </w:rPr>
        <w:fldChar w:fldCharType="end"/>
      </w:r>
    </w:p>
    <w:p w:rsidR="002559CA" w:rsidRDefault="002559CA">
      <w:pPr>
        <w:pStyle w:val="21"/>
        <w:tabs>
          <w:tab w:val="right" w:leader="dot" w:pos="10765"/>
        </w:tabs>
        <w:rPr>
          <w:noProof/>
        </w:rPr>
      </w:pPr>
      <w:r>
        <w:rPr>
          <w:noProof/>
        </w:rPr>
        <w:t>Принципы объектно-ориентированного представления программных систем</w:t>
      </w:r>
      <w:r>
        <w:rPr>
          <w:noProof/>
        </w:rPr>
        <w:tab/>
      </w:r>
      <w:r>
        <w:rPr>
          <w:noProof/>
        </w:rPr>
        <w:fldChar w:fldCharType="begin"/>
      </w:r>
      <w:r>
        <w:rPr>
          <w:noProof/>
        </w:rPr>
        <w:instrText xml:space="preserve"> PAGEREF _Toc41201269 \h </w:instrText>
      </w:r>
      <w:r>
        <w:rPr>
          <w:noProof/>
        </w:rPr>
      </w:r>
      <w:r>
        <w:rPr>
          <w:noProof/>
        </w:rPr>
        <w:fldChar w:fldCharType="separate"/>
      </w:r>
      <w:r>
        <w:rPr>
          <w:noProof/>
        </w:rPr>
        <w:t>106</w:t>
      </w:r>
      <w:r>
        <w:rPr>
          <w:noProof/>
        </w:rPr>
        <w:fldChar w:fldCharType="end"/>
      </w:r>
    </w:p>
    <w:p w:rsidR="002559CA" w:rsidRDefault="002559CA">
      <w:pPr>
        <w:pStyle w:val="31"/>
        <w:tabs>
          <w:tab w:val="right" w:leader="dot" w:pos="10765"/>
        </w:tabs>
        <w:rPr>
          <w:noProof/>
        </w:rPr>
      </w:pPr>
      <w:r>
        <w:rPr>
          <w:noProof/>
        </w:rPr>
        <w:t>Абстрагирование</w:t>
      </w:r>
      <w:r>
        <w:rPr>
          <w:noProof/>
        </w:rPr>
        <w:tab/>
      </w:r>
      <w:r>
        <w:rPr>
          <w:noProof/>
        </w:rPr>
        <w:fldChar w:fldCharType="begin"/>
      </w:r>
      <w:r>
        <w:rPr>
          <w:noProof/>
        </w:rPr>
        <w:instrText xml:space="preserve"> PAGEREF _Toc41201270 \h </w:instrText>
      </w:r>
      <w:r>
        <w:rPr>
          <w:noProof/>
        </w:rPr>
      </w:r>
      <w:r>
        <w:rPr>
          <w:noProof/>
        </w:rPr>
        <w:fldChar w:fldCharType="separate"/>
      </w:r>
      <w:r>
        <w:rPr>
          <w:noProof/>
        </w:rPr>
        <w:t>106</w:t>
      </w:r>
      <w:r>
        <w:rPr>
          <w:noProof/>
        </w:rPr>
        <w:fldChar w:fldCharType="end"/>
      </w:r>
    </w:p>
    <w:p w:rsidR="002559CA" w:rsidRDefault="002559CA">
      <w:pPr>
        <w:pStyle w:val="31"/>
        <w:tabs>
          <w:tab w:val="right" w:leader="dot" w:pos="10765"/>
        </w:tabs>
        <w:rPr>
          <w:noProof/>
        </w:rPr>
      </w:pPr>
      <w:r>
        <w:rPr>
          <w:noProof/>
        </w:rPr>
        <w:t>Инкапсуляция</w:t>
      </w:r>
      <w:r>
        <w:rPr>
          <w:noProof/>
        </w:rPr>
        <w:tab/>
      </w:r>
      <w:r>
        <w:rPr>
          <w:noProof/>
        </w:rPr>
        <w:fldChar w:fldCharType="begin"/>
      </w:r>
      <w:r>
        <w:rPr>
          <w:noProof/>
        </w:rPr>
        <w:instrText xml:space="preserve"> PAGEREF _Toc41201271 \h </w:instrText>
      </w:r>
      <w:r>
        <w:rPr>
          <w:noProof/>
        </w:rPr>
      </w:r>
      <w:r>
        <w:rPr>
          <w:noProof/>
        </w:rPr>
        <w:fldChar w:fldCharType="separate"/>
      </w:r>
      <w:r>
        <w:rPr>
          <w:noProof/>
        </w:rPr>
        <w:t>107</w:t>
      </w:r>
      <w:r>
        <w:rPr>
          <w:noProof/>
        </w:rPr>
        <w:fldChar w:fldCharType="end"/>
      </w:r>
    </w:p>
    <w:p w:rsidR="002559CA" w:rsidRDefault="002559CA">
      <w:pPr>
        <w:pStyle w:val="31"/>
        <w:tabs>
          <w:tab w:val="right" w:leader="dot" w:pos="10765"/>
        </w:tabs>
        <w:rPr>
          <w:noProof/>
        </w:rPr>
      </w:pPr>
      <w:r>
        <w:rPr>
          <w:noProof/>
        </w:rPr>
        <w:t>Модульность</w:t>
      </w:r>
      <w:r>
        <w:rPr>
          <w:noProof/>
        </w:rPr>
        <w:tab/>
      </w:r>
      <w:r>
        <w:rPr>
          <w:noProof/>
        </w:rPr>
        <w:fldChar w:fldCharType="begin"/>
      </w:r>
      <w:r>
        <w:rPr>
          <w:noProof/>
        </w:rPr>
        <w:instrText xml:space="preserve"> PAGEREF _Toc41201272 \h </w:instrText>
      </w:r>
      <w:r>
        <w:rPr>
          <w:noProof/>
        </w:rPr>
      </w:r>
      <w:r>
        <w:rPr>
          <w:noProof/>
        </w:rPr>
        <w:fldChar w:fldCharType="separate"/>
      </w:r>
      <w:r>
        <w:rPr>
          <w:noProof/>
        </w:rPr>
        <w:t>108</w:t>
      </w:r>
      <w:r>
        <w:rPr>
          <w:noProof/>
        </w:rPr>
        <w:fldChar w:fldCharType="end"/>
      </w:r>
    </w:p>
    <w:p w:rsidR="002559CA" w:rsidRDefault="002559CA">
      <w:pPr>
        <w:pStyle w:val="31"/>
        <w:tabs>
          <w:tab w:val="right" w:leader="dot" w:pos="10765"/>
        </w:tabs>
        <w:rPr>
          <w:noProof/>
        </w:rPr>
      </w:pPr>
      <w:r>
        <w:rPr>
          <w:noProof/>
        </w:rPr>
        <w:t>Иерархическая организация</w:t>
      </w:r>
      <w:r>
        <w:rPr>
          <w:noProof/>
        </w:rPr>
        <w:tab/>
      </w:r>
      <w:r>
        <w:rPr>
          <w:noProof/>
        </w:rPr>
        <w:fldChar w:fldCharType="begin"/>
      </w:r>
      <w:r>
        <w:rPr>
          <w:noProof/>
        </w:rPr>
        <w:instrText xml:space="preserve"> PAGEREF _Toc41201273 \h </w:instrText>
      </w:r>
      <w:r>
        <w:rPr>
          <w:noProof/>
        </w:rPr>
      </w:r>
      <w:r>
        <w:rPr>
          <w:noProof/>
        </w:rPr>
        <w:fldChar w:fldCharType="separate"/>
      </w:r>
      <w:r>
        <w:rPr>
          <w:noProof/>
        </w:rPr>
        <w:t>108</w:t>
      </w:r>
      <w:r>
        <w:rPr>
          <w:noProof/>
        </w:rPr>
        <w:fldChar w:fldCharType="end"/>
      </w:r>
    </w:p>
    <w:p w:rsidR="002559CA" w:rsidRDefault="002559CA">
      <w:pPr>
        <w:pStyle w:val="21"/>
        <w:tabs>
          <w:tab w:val="right" w:leader="dot" w:pos="10765"/>
        </w:tabs>
        <w:rPr>
          <w:noProof/>
        </w:rPr>
      </w:pPr>
      <w:r>
        <w:rPr>
          <w:noProof/>
        </w:rPr>
        <w:t>Объекты</w:t>
      </w:r>
      <w:r>
        <w:rPr>
          <w:noProof/>
        </w:rPr>
        <w:tab/>
      </w:r>
      <w:r>
        <w:rPr>
          <w:noProof/>
        </w:rPr>
        <w:fldChar w:fldCharType="begin"/>
      </w:r>
      <w:r>
        <w:rPr>
          <w:noProof/>
        </w:rPr>
        <w:instrText xml:space="preserve"> PAGEREF _Toc41201274 \h </w:instrText>
      </w:r>
      <w:r>
        <w:rPr>
          <w:noProof/>
        </w:rPr>
      </w:r>
      <w:r>
        <w:rPr>
          <w:noProof/>
        </w:rPr>
        <w:fldChar w:fldCharType="separate"/>
      </w:r>
      <w:r>
        <w:rPr>
          <w:noProof/>
        </w:rPr>
        <w:t>110</w:t>
      </w:r>
      <w:r>
        <w:rPr>
          <w:noProof/>
        </w:rPr>
        <w:fldChar w:fldCharType="end"/>
      </w:r>
    </w:p>
    <w:p w:rsidR="002559CA" w:rsidRDefault="002559CA">
      <w:pPr>
        <w:pStyle w:val="31"/>
        <w:tabs>
          <w:tab w:val="right" w:leader="dot" w:pos="10765"/>
        </w:tabs>
        <w:rPr>
          <w:noProof/>
        </w:rPr>
      </w:pPr>
      <w:r>
        <w:rPr>
          <w:noProof/>
        </w:rPr>
        <w:t>Общая характеристика объектов</w:t>
      </w:r>
      <w:r>
        <w:rPr>
          <w:noProof/>
        </w:rPr>
        <w:tab/>
      </w:r>
      <w:r>
        <w:rPr>
          <w:noProof/>
        </w:rPr>
        <w:fldChar w:fldCharType="begin"/>
      </w:r>
      <w:r>
        <w:rPr>
          <w:noProof/>
        </w:rPr>
        <w:instrText xml:space="preserve"> PAGEREF _Toc41201275 \h </w:instrText>
      </w:r>
      <w:r>
        <w:rPr>
          <w:noProof/>
        </w:rPr>
      </w:r>
      <w:r>
        <w:rPr>
          <w:noProof/>
        </w:rPr>
        <w:fldChar w:fldCharType="separate"/>
      </w:r>
      <w:r>
        <w:rPr>
          <w:noProof/>
        </w:rPr>
        <w:t>110</w:t>
      </w:r>
      <w:r>
        <w:rPr>
          <w:noProof/>
        </w:rPr>
        <w:fldChar w:fldCharType="end"/>
      </w:r>
    </w:p>
    <w:p w:rsidR="002559CA" w:rsidRDefault="002559CA">
      <w:pPr>
        <w:pStyle w:val="31"/>
        <w:tabs>
          <w:tab w:val="right" w:leader="dot" w:pos="10765"/>
        </w:tabs>
        <w:rPr>
          <w:noProof/>
        </w:rPr>
      </w:pPr>
      <w:r>
        <w:rPr>
          <w:noProof/>
        </w:rPr>
        <w:t>Виды отношений между объектами</w:t>
      </w:r>
      <w:r>
        <w:rPr>
          <w:noProof/>
        </w:rPr>
        <w:tab/>
      </w:r>
      <w:r>
        <w:rPr>
          <w:noProof/>
        </w:rPr>
        <w:fldChar w:fldCharType="begin"/>
      </w:r>
      <w:r>
        <w:rPr>
          <w:noProof/>
        </w:rPr>
        <w:instrText xml:space="preserve"> PAGEREF _Toc41201276 \h </w:instrText>
      </w:r>
      <w:r>
        <w:rPr>
          <w:noProof/>
        </w:rPr>
      </w:r>
      <w:r>
        <w:rPr>
          <w:noProof/>
        </w:rPr>
        <w:fldChar w:fldCharType="separate"/>
      </w:r>
      <w:r>
        <w:rPr>
          <w:noProof/>
        </w:rPr>
        <w:t>112</w:t>
      </w:r>
      <w:r>
        <w:rPr>
          <w:noProof/>
        </w:rPr>
        <w:fldChar w:fldCharType="end"/>
      </w:r>
    </w:p>
    <w:p w:rsidR="002559CA" w:rsidRDefault="002559CA">
      <w:pPr>
        <w:pStyle w:val="31"/>
        <w:tabs>
          <w:tab w:val="right" w:leader="dot" w:pos="10765"/>
        </w:tabs>
        <w:rPr>
          <w:noProof/>
        </w:rPr>
      </w:pPr>
      <w:r>
        <w:rPr>
          <w:noProof/>
        </w:rPr>
        <w:t>Связи</w:t>
      </w:r>
      <w:r>
        <w:rPr>
          <w:noProof/>
        </w:rPr>
        <w:tab/>
      </w:r>
      <w:r>
        <w:rPr>
          <w:noProof/>
        </w:rPr>
        <w:fldChar w:fldCharType="begin"/>
      </w:r>
      <w:r>
        <w:rPr>
          <w:noProof/>
        </w:rPr>
        <w:instrText xml:space="preserve"> PAGEREF _Toc41201277 \h </w:instrText>
      </w:r>
      <w:r>
        <w:rPr>
          <w:noProof/>
        </w:rPr>
      </w:r>
      <w:r>
        <w:rPr>
          <w:noProof/>
        </w:rPr>
        <w:fldChar w:fldCharType="separate"/>
      </w:r>
      <w:r>
        <w:rPr>
          <w:noProof/>
        </w:rPr>
        <w:t>112</w:t>
      </w:r>
      <w:r>
        <w:rPr>
          <w:noProof/>
        </w:rPr>
        <w:fldChar w:fldCharType="end"/>
      </w:r>
    </w:p>
    <w:p w:rsidR="002559CA" w:rsidRDefault="002559CA">
      <w:pPr>
        <w:pStyle w:val="31"/>
        <w:tabs>
          <w:tab w:val="right" w:leader="dot" w:pos="10765"/>
        </w:tabs>
        <w:rPr>
          <w:noProof/>
        </w:rPr>
      </w:pPr>
      <w:r>
        <w:rPr>
          <w:noProof/>
        </w:rPr>
        <w:t>Видимость объектов</w:t>
      </w:r>
      <w:r>
        <w:rPr>
          <w:noProof/>
        </w:rPr>
        <w:tab/>
      </w:r>
      <w:r>
        <w:rPr>
          <w:noProof/>
        </w:rPr>
        <w:fldChar w:fldCharType="begin"/>
      </w:r>
      <w:r>
        <w:rPr>
          <w:noProof/>
        </w:rPr>
        <w:instrText xml:space="preserve"> PAGEREF _Toc41201278 \h </w:instrText>
      </w:r>
      <w:r>
        <w:rPr>
          <w:noProof/>
        </w:rPr>
      </w:r>
      <w:r>
        <w:rPr>
          <w:noProof/>
        </w:rPr>
        <w:fldChar w:fldCharType="separate"/>
      </w:r>
      <w:r>
        <w:rPr>
          <w:noProof/>
        </w:rPr>
        <w:t>114</w:t>
      </w:r>
      <w:r>
        <w:rPr>
          <w:noProof/>
        </w:rPr>
        <w:fldChar w:fldCharType="end"/>
      </w:r>
    </w:p>
    <w:p w:rsidR="002559CA" w:rsidRDefault="002559CA">
      <w:pPr>
        <w:pStyle w:val="31"/>
        <w:tabs>
          <w:tab w:val="right" w:leader="dot" w:pos="10765"/>
        </w:tabs>
        <w:rPr>
          <w:noProof/>
        </w:rPr>
      </w:pPr>
      <w:r>
        <w:rPr>
          <w:noProof/>
        </w:rPr>
        <w:t>Агрегация</w:t>
      </w:r>
      <w:r>
        <w:rPr>
          <w:noProof/>
        </w:rPr>
        <w:tab/>
      </w:r>
      <w:r>
        <w:rPr>
          <w:noProof/>
        </w:rPr>
        <w:fldChar w:fldCharType="begin"/>
      </w:r>
      <w:r>
        <w:rPr>
          <w:noProof/>
        </w:rPr>
        <w:instrText xml:space="preserve"> PAGEREF _Toc41201279 \h </w:instrText>
      </w:r>
      <w:r>
        <w:rPr>
          <w:noProof/>
        </w:rPr>
      </w:r>
      <w:r>
        <w:rPr>
          <w:noProof/>
        </w:rPr>
        <w:fldChar w:fldCharType="separate"/>
      </w:r>
      <w:r>
        <w:rPr>
          <w:noProof/>
        </w:rPr>
        <w:t>114</w:t>
      </w:r>
      <w:r>
        <w:rPr>
          <w:noProof/>
        </w:rPr>
        <w:fldChar w:fldCharType="end"/>
      </w:r>
    </w:p>
    <w:p w:rsidR="002559CA" w:rsidRDefault="002559CA">
      <w:pPr>
        <w:pStyle w:val="21"/>
        <w:tabs>
          <w:tab w:val="right" w:leader="dot" w:pos="10765"/>
        </w:tabs>
        <w:rPr>
          <w:noProof/>
        </w:rPr>
      </w:pPr>
      <w:r>
        <w:rPr>
          <w:noProof/>
        </w:rPr>
        <w:t>Классы</w:t>
      </w:r>
      <w:r>
        <w:rPr>
          <w:noProof/>
        </w:rPr>
        <w:tab/>
      </w:r>
      <w:r>
        <w:rPr>
          <w:noProof/>
        </w:rPr>
        <w:fldChar w:fldCharType="begin"/>
      </w:r>
      <w:r>
        <w:rPr>
          <w:noProof/>
        </w:rPr>
        <w:instrText xml:space="preserve"> PAGEREF _Toc41201280 \h </w:instrText>
      </w:r>
      <w:r>
        <w:rPr>
          <w:noProof/>
        </w:rPr>
      </w:r>
      <w:r>
        <w:rPr>
          <w:noProof/>
        </w:rPr>
        <w:fldChar w:fldCharType="separate"/>
      </w:r>
      <w:r>
        <w:rPr>
          <w:noProof/>
        </w:rPr>
        <w:t>115</w:t>
      </w:r>
      <w:r>
        <w:rPr>
          <w:noProof/>
        </w:rPr>
        <w:fldChar w:fldCharType="end"/>
      </w:r>
    </w:p>
    <w:p w:rsidR="002559CA" w:rsidRDefault="002559CA">
      <w:pPr>
        <w:pStyle w:val="31"/>
        <w:tabs>
          <w:tab w:val="right" w:leader="dot" w:pos="10765"/>
        </w:tabs>
        <w:rPr>
          <w:noProof/>
        </w:rPr>
      </w:pPr>
      <w:r>
        <w:rPr>
          <w:noProof/>
        </w:rPr>
        <w:t>Общая характеристика классов</w:t>
      </w:r>
      <w:r>
        <w:rPr>
          <w:noProof/>
        </w:rPr>
        <w:tab/>
      </w:r>
      <w:r>
        <w:rPr>
          <w:noProof/>
        </w:rPr>
        <w:fldChar w:fldCharType="begin"/>
      </w:r>
      <w:r>
        <w:rPr>
          <w:noProof/>
        </w:rPr>
        <w:instrText xml:space="preserve"> PAGEREF _Toc41201281 \h </w:instrText>
      </w:r>
      <w:r>
        <w:rPr>
          <w:noProof/>
        </w:rPr>
      </w:r>
      <w:r>
        <w:rPr>
          <w:noProof/>
        </w:rPr>
        <w:fldChar w:fldCharType="separate"/>
      </w:r>
      <w:r>
        <w:rPr>
          <w:noProof/>
        </w:rPr>
        <w:t>115</w:t>
      </w:r>
      <w:r>
        <w:rPr>
          <w:noProof/>
        </w:rPr>
        <w:fldChar w:fldCharType="end"/>
      </w:r>
    </w:p>
    <w:p w:rsidR="002559CA" w:rsidRDefault="002559CA">
      <w:pPr>
        <w:pStyle w:val="31"/>
        <w:tabs>
          <w:tab w:val="right" w:leader="dot" w:pos="10765"/>
        </w:tabs>
        <w:rPr>
          <w:noProof/>
        </w:rPr>
      </w:pPr>
      <w:r>
        <w:rPr>
          <w:noProof/>
        </w:rPr>
        <w:t>Виды отношений между классами</w:t>
      </w:r>
      <w:r>
        <w:rPr>
          <w:noProof/>
        </w:rPr>
        <w:tab/>
      </w:r>
      <w:r>
        <w:rPr>
          <w:noProof/>
        </w:rPr>
        <w:fldChar w:fldCharType="begin"/>
      </w:r>
      <w:r>
        <w:rPr>
          <w:noProof/>
        </w:rPr>
        <w:instrText xml:space="preserve"> PAGEREF _Toc41201282 \h </w:instrText>
      </w:r>
      <w:r>
        <w:rPr>
          <w:noProof/>
        </w:rPr>
      </w:r>
      <w:r>
        <w:rPr>
          <w:noProof/>
        </w:rPr>
        <w:fldChar w:fldCharType="separate"/>
      </w:r>
      <w:r>
        <w:rPr>
          <w:noProof/>
        </w:rPr>
        <w:t>116</w:t>
      </w:r>
      <w:r>
        <w:rPr>
          <w:noProof/>
        </w:rPr>
        <w:fldChar w:fldCharType="end"/>
      </w:r>
    </w:p>
    <w:p w:rsidR="002559CA" w:rsidRDefault="002559CA">
      <w:pPr>
        <w:pStyle w:val="31"/>
        <w:tabs>
          <w:tab w:val="right" w:leader="dot" w:pos="10765"/>
        </w:tabs>
        <w:rPr>
          <w:noProof/>
        </w:rPr>
      </w:pPr>
      <w:r>
        <w:rPr>
          <w:noProof/>
        </w:rPr>
        <w:t>Ассоциации классов</w:t>
      </w:r>
      <w:r>
        <w:rPr>
          <w:noProof/>
        </w:rPr>
        <w:tab/>
      </w:r>
      <w:r>
        <w:rPr>
          <w:noProof/>
        </w:rPr>
        <w:fldChar w:fldCharType="begin"/>
      </w:r>
      <w:r>
        <w:rPr>
          <w:noProof/>
        </w:rPr>
        <w:instrText xml:space="preserve"> PAGEREF _Toc41201283 \h </w:instrText>
      </w:r>
      <w:r>
        <w:rPr>
          <w:noProof/>
        </w:rPr>
      </w:r>
      <w:r>
        <w:rPr>
          <w:noProof/>
        </w:rPr>
        <w:fldChar w:fldCharType="separate"/>
      </w:r>
      <w:r>
        <w:rPr>
          <w:noProof/>
        </w:rPr>
        <w:t>117</w:t>
      </w:r>
      <w:r>
        <w:rPr>
          <w:noProof/>
        </w:rPr>
        <w:fldChar w:fldCharType="end"/>
      </w:r>
    </w:p>
    <w:p w:rsidR="002559CA" w:rsidRDefault="002559CA">
      <w:pPr>
        <w:pStyle w:val="31"/>
        <w:tabs>
          <w:tab w:val="right" w:leader="dot" w:pos="10765"/>
        </w:tabs>
        <w:rPr>
          <w:noProof/>
        </w:rPr>
      </w:pPr>
      <w:r>
        <w:rPr>
          <w:noProof/>
        </w:rPr>
        <w:t>Наследование</w:t>
      </w:r>
      <w:r>
        <w:rPr>
          <w:noProof/>
        </w:rPr>
        <w:tab/>
      </w:r>
      <w:r>
        <w:rPr>
          <w:noProof/>
        </w:rPr>
        <w:fldChar w:fldCharType="begin"/>
      </w:r>
      <w:r>
        <w:rPr>
          <w:noProof/>
        </w:rPr>
        <w:instrText xml:space="preserve"> PAGEREF _Toc41201284 \h </w:instrText>
      </w:r>
      <w:r>
        <w:rPr>
          <w:noProof/>
        </w:rPr>
      </w:r>
      <w:r>
        <w:rPr>
          <w:noProof/>
        </w:rPr>
        <w:fldChar w:fldCharType="separate"/>
      </w:r>
      <w:r>
        <w:rPr>
          <w:noProof/>
        </w:rPr>
        <w:t>118</w:t>
      </w:r>
      <w:r>
        <w:rPr>
          <w:noProof/>
        </w:rPr>
        <w:fldChar w:fldCharType="end"/>
      </w:r>
    </w:p>
    <w:p w:rsidR="002559CA" w:rsidRDefault="002559CA">
      <w:pPr>
        <w:pStyle w:val="31"/>
        <w:tabs>
          <w:tab w:val="right" w:leader="dot" w:pos="10765"/>
        </w:tabs>
        <w:rPr>
          <w:noProof/>
        </w:rPr>
      </w:pPr>
      <w:r>
        <w:rPr>
          <w:noProof/>
        </w:rPr>
        <w:t>Полиморфизм</w:t>
      </w:r>
      <w:r>
        <w:rPr>
          <w:noProof/>
        </w:rPr>
        <w:tab/>
      </w:r>
      <w:r>
        <w:rPr>
          <w:noProof/>
        </w:rPr>
        <w:fldChar w:fldCharType="begin"/>
      </w:r>
      <w:r>
        <w:rPr>
          <w:noProof/>
        </w:rPr>
        <w:instrText xml:space="preserve"> PAGEREF _Toc41201285 \h </w:instrText>
      </w:r>
      <w:r>
        <w:rPr>
          <w:noProof/>
        </w:rPr>
      </w:r>
      <w:r>
        <w:rPr>
          <w:noProof/>
        </w:rPr>
        <w:fldChar w:fldCharType="separate"/>
      </w:r>
      <w:r>
        <w:rPr>
          <w:noProof/>
        </w:rPr>
        <w:t>119</w:t>
      </w:r>
      <w:r>
        <w:rPr>
          <w:noProof/>
        </w:rPr>
        <w:fldChar w:fldCharType="end"/>
      </w:r>
    </w:p>
    <w:p w:rsidR="002559CA" w:rsidRDefault="002559CA">
      <w:pPr>
        <w:pStyle w:val="31"/>
        <w:tabs>
          <w:tab w:val="right" w:leader="dot" w:pos="10765"/>
        </w:tabs>
        <w:rPr>
          <w:noProof/>
        </w:rPr>
      </w:pPr>
      <w:r>
        <w:rPr>
          <w:noProof/>
        </w:rPr>
        <w:t>Агрегация</w:t>
      </w:r>
      <w:r>
        <w:rPr>
          <w:noProof/>
        </w:rPr>
        <w:tab/>
      </w:r>
      <w:r>
        <w:rPr>
          <w:noProof/>
        </w:rPr>
        <w:fldChar w:fldCharType="begin"/>
      </w:r>
      <w:r>
        <w:rPr>
          <w:noProof/>
        </w:rPr>
        <w:instrText xml:space="preserve"> PAGEREF _Toc41201286 \h </w:instrText>
      </w:r>
      <w:r>
        <w:rPr>
          <w:noProof/>
        </w:rPr>
      </w:r>
      <w:r>
        <w:rPr>
          <w:noProof/>
        </w:rPr>
        <w:fldChar w:fldCharType="separate"/>
      </w:r>
      <w:r>
        <w:rPr>
          <w:noProof/>
        </w:rPr>
        <w:t>120</w:t>
      </w:r>
      <w:r>
        <w:rPr>
          <w:noProof/>
        </w:rPr>
        <w:fldChar w:fldCharType="end"/>
      </w:r>
    </w:p>
    <w:p w:rsidR="002559CA" w:rsidRDefault="002559CA">
      <w:pPr>
        <w:pStyle w:val="31"/>
        <w:tabs>
          <w:tab w:val="right" w:leader="dot" w:pos="10765"/>
        </w:tabs>
        <w:rPr>
          <w:noProof/>
        </w:rPr>
      </w:pPr>
      <w:r>
        <w:rPr>
          <w:noProof/>
        </w:rPr>
        <w:t>Зависимость</w:t>
      </w:r>
      <w:r>
        <w:rPr>
          <w:noProof/>
        </w:rPr>
        <w:tab/>
      </w:r>
      <w:r>
        <w:rPr>
          <w:noProof/>
        </w:rPr>
        <w:fldChar w:fldCharType="begin"/>
      </w:r>
      <w:r>
        <w:rPr>
          <w:noProof/>
        </w:rPr>
        <w:instrText xml:space="preserve"> PAGEREF _Toc41201287 \h </w:instrText>
      </w:r>
      <w:r>
        <w:rPr>
          <w:noProof/>
        </w:rPr>
      </w:r>
      <w:r>
        <w:rPr>
          <w:noProof/>
        </w:rPr>
        <w:fldChar w:fldCharType="separate"/>
      </w:r>
      <w:r>
        <w:rPr>
          <w:noProof/>
        </w:rPr>
        <w:t>121</w:t>
      </w:r>
      <w:r>
        <w:rPr>
          <w:noProof/>
        </w:rPr>
        <w:fldChar w:fldCharType="end"/>
      </w:r>
    </w:p>
    <w:p w:rsidR="002559CA" w:rsidRDefault="002559CA">
      <w:pPr>
        <w:pStyle w:val="31"/>
        <w:tabs>
          <w:tab w:val="right" w:leader="dot" w:pos="10765"/>
        </w:tabs>
        <w:rPr>
          <w:noProof/>
        </w:rPr>
      </w:pPr>
      <w:r>
        <w:rPr>
          <w:noProof/>
        </w:rPr>
        <w:t>Конкретизация</w:t>
      </w:r>
      <w:r>
        <w:rPr>
          <w:noProof/>
        </w:rPr>
        <w:tab/>
      </w:r>
      <w:r>
        <w:rPr>
          <w:noProof/>
        </w:rPr>
        <w:fldChar w:fldCharType="begin"/>
      </w:r>
      <w:r>
        <w:rPr>
          <w:noProof/>
        </w:rPr>
        <w:instrText xml:space="preserve"> PAGEREF _Toc41201288 \h </w:instrText>
      </w:r>
      <w:r>
        <w:rPr>
          <w:noProof/>
        </w:rPr>
      </w:r>
      <w:r>
        <w:rPr>
          <w:noProof/>
        </w:rPr>
        <w:fldChar w:fldCharType="separate"/>
      </w:r>
      <w:r>
        <w:rPr>
          <w:noProof/>
        </w:rPr>
        <w:t>121</w:t>
      </w:r>
      <w:r>
        <w:rPr>
          <w:noProof/>
        </w:rPr>
        <w:fldChar w:fldCharType="end"/>
      </w:r>
    </w:p>
    <w:p w:rsidR="002559CA" w:rsidRDefault="002559CA">
      <w:pPr>
        <w:pStyle w:val="21"/>
        <w:tabs>
          <w:tab w:val="right" w:leader="dot" w:pos="10765"/>
        </w:tabs>
        <w:rPr>
          <w:noProof/>
        </w:rPr>
      </w:pPr>
      <w:r>
        <w:rPr>
          <w:noProof/>
        </w:rPr>
        <w:t>Контрольные вопросы</w:t>
      </w:r>
      <w:r>
        <w:rPr>
          <w:noProof/>
        </w:rPr>
        <w:tab/>
      </w:r>
      <w:r>
        <w:rPr>
          <w:noProof/>
        </w:rPr>
        <w:fldChar w:fldCharType="begin"/>
      </w:r>
      <w:r>
        <w:rPr>
          <w:noProof/>
        </w:rPr>
        <w:instrText xml:space="preserve"> PAGEREF _Toc41201289 \h </w:instrText>
      </w:r>
      <w:r>
        <w:rPr>
          <w:noProof/>
        </w:rPr>
      </w:r>
      <w:r>
        <w:rPr>
          <w:noProof/>
        </w:rPr>
        <w:fldChar w:fldCharType="separate"/>
      </w:r>
      <w:r>
        <w:rPr>
          <w:noProof/>
        </w:rPr>
        <w:t>122</w:t>
      </w:r>
      <w:r>
        <w:rPr>
          <w:noProof/>
        </w:rPr>
        <w:fldChar w:fldCharType="end"/>
      </w:r>
    </w:p>
    <w:p w:rsidR="002559CA" w:rsidRDefault="002559CA">
      <w:pPr>
        <w:pStyle w:val="10"/>
        <w:tabs>
          <w:tab w:val="right" w:leader="dot" w:pos="10765"/>
        </w:tabs>
        <w:rPr>
          <w:noProof/>
        </w:rPr>
      </w:pPr>
      <w:r>
        <w:rPr>
          <w:noProof/>
        </w:rPr>
        <w:t>ГЛАВА 10. Базис языка визуального моделирования</w:t>
      </w:r>
      <w:r>
        <w:rPr>
          <w:noProof/>
        </w:rPr>
        <w:tab/>
      </w:r>
      <w:r>
        <w:rPr>
          <w:noProof/>
        </w:rPr>
        <w:fldChar w:fldCharType="begin"/>
      </w:r>
      <w:r>
        <w:rPr>
          <w:noProof/>
        </w:rPr>
        <w:instrText xml:space="preserve"> PAGEREF _Toc41201290 \h </w:instrText>
      </w:r>
      <w:r>
        <w:rPr>
          <w:noProof/>
        </w:rPr>
      </w:r>
      <w:r>
        <w:rPr>
          <w:noProof/>
        </w:rPr>
        <w:fldChar w:fldCharType="separate"/>
      </w:r>
      <w:r>
        <w:rPr>
          <w:noProof/>
        </w:rPr>
        <w:t>123</w:t>
      </w:r>
      <w:r>
        <w:rPr>
          <w:noProof/>
        </w:rPr>
        <w:fldChar w:fldCharType="end"/>
      </w:r>
    </w:p>
    <w:p w:rsidR="002559CA" w:rsidRDefault="002559CA">
      <w:pPr>
        <w:pStyle w:val="21"/>
        <w:tabs>
          <w:tab w:val="right" w:leader="dot" w:pos="10765"/>
        </w:tabs>
        <w:rPr>
          <w:noProof/>
        </w:rPr>
      </w:pPr>
      <w:r>
        <w:rPr>
          <w:noProof/>
        </w:rPr>
        <w:t>Унифицированный язык моделирования</w:t>
      </w:r>
      <w:r>
        <w:rPr>
          <w:noProof/>
        </w:rPr>
        <w:tab/>
      </w:r>
      <w:r>
        <w:rPr>
          <w:noProof/>
        </w:rPr>
        <w:fldChar w:fldCharType="begin"/>
      </w:r>
      <w:r>
        <w:rPr>
          <w:noProof/>
        </w:rPr>
        <w:instrText xml:space="preserve"> PAGEREF _Toc41201291 \h </w:instrText>
      </w:r>
      <w:r>
        <w:rPr>
          <w:noProof/>
        </w:rPr>
      </w:r>
      <w:r>
        <w:rPr>
          <w:noProof/>
        </w:rPr>
        <w:fldChar w:fldCharType="separate"/>
      </w:r>
      <w:r>
        <w:rPr>
          <w:noProof/>
        </w:rPr>
        <w:t>123</w:t>
      </w:r>
      <w:r>
        <w:rPr>
          <w:noProof/>
        </w:rPr>
        <w:fldChar w:fldCharType="end"/>
      </w:r>
    </w:p>
    <w:p w:rsidR="002559CA" w:rsidRDefault="002559CA">
      <w:pPr>
        <w:pStyle w:val="21"/>
        <w:tabs>
          <w:tab w:val="right" w:leader="dot" w:pos="10765"/>
        </w:tabs>
        <w:rPr>
          <w:noProof/>
        </w:rPr>
      </w:pPr>
      <w:r>
        <w:rPr>
          <w:noProof/>
        </w:rPr>
        <w:t>Предметы в UML</w:t>
      </w:r>
      <w:r>
        <w:rPr>
          <w:noProof/>
        </w:rPr>
        <w:tab/>
      </w:r>
      <w:r>
        <w:rPr>
          <w:noProof/>
        </w:rPr>
        <w:fldChar w:fldCharType="begin"/>
      </w:r>
      <w:r>
        <w:rPr>
          <w:noProof/>
        </w:rPr>
        <w:instrText xml:space="preserve"> PAGEREF _Toc41201292 \h </w:instrText>
      </w:r>
      <w:r>
        <w:rPr>
          <w:noProof/>
        </w:rPr>
      </w:r>
      <w:r>
        <w:rPr>
          <w:noProof/>
        </w:rPr>
        <w:fldChar w:fldCharType="separate"/>
      </w:r>
      <w:r>
        <w:rPr>
          <w:noProof/>
        </w:rPr>
        <w:t>124</w:t>
      </w:r>
      <w:r>
        <w:rPr>
          <w:noProof/>
        </w:rPr>
        <w:fldChar w:fldCharType="end"/>
      </w:r>
    </w:p>
    <w:p w:rsidR="002559CA" w:rsidRDefault="002559CA">
      <w:pPr>
        <w:pStyle w:val="21"/>
        <w:tabs>
          <w:tab w:val="right" w:leader="dot" w:pos="10765"/>
        </w:tabs>
        <w:rPr>
          <w:noProof/>
        </w:rPr>
      </w:pPr>
      <w:r>
        <w:rPr>
          <w:noProof/>
        </w:rPr>
        <w:t>Отношения в UML</w:t>
      </w:r>
      <w:r>
        <w:rPr>
          <w:noProof/>
        </w:rPr>
        <w:tab/>
      </w:r>
      <w:r>
        <w:rPr>
          <w:noProof/>
        </w:rPr>
        <w:fldChar w:fldCharType="begin"/>
      </w:r>
      <w:r>
        <w:rPr>
          <w:noProof/>
        </w:rPr>
        <w:instrText xml:space="preserve"> PAGEREF _Toc41201293 \h </w:instrText>
      </w:r>
      <w:r>
        <w:rPr>
          <w:noProof/>
        </w:rPr>
      </w:r>
      <w:r>
        <w:rPr>
          <w:noProof/>
        </w:rPr>
        <w:fldChar w:fldCharType="separate"/>
      </w:r>
      <w:r>
        <w:rPr>
          <w:noProof/>
        </w:rPr>
        <w:t>126</w:t>
      </w:r>
      <w:r>
        <w:rPr>
          <w:noProof/>
        </w:rPr>
        <w:fldChar w:fldCharType="end"/>
      </w:r>
    </w:p>
    <w:p w:rsidR="002559CA" w:rsidRDefault="002559CA">
      <w:pPr>
        <w:pStyle w:val="21"/>
        <w:tabs>
          <w:tab w:val="right" w:leader="dot" w:pos="10765"/>
        </w:tabs>
        <w:rPr>
          <w:noProof/>
        </w:rPr>
      </w:pPr>
      <w:r>
        <w:rPr>
          <w:noProof/>
        </w:rPr>
        <w:t>Диаграммы в UML</w:t>
      </w:r>
      <w:r>
        <w:rPr>
          <w:noProof/>
        </w:rPr>
        <w:tab/>
      </w:r>
      <w:r>
        <w:rPr>
          <w:noProof/>
        </w:rPr>
        <w:fldChar w:fldCharType="begin"/>
      </w:r>
      <w:r>
        <w:rPr>
          <w:noProof/>
        </w:rPr>
        <w:instrText xml:space="preserve"> PAGEREF _Toc41201294 \h </w:instrText>
      </w:r>
      <w:r>
        <w:rPr>
          <w:noProof/>
        </w:rPr>
      </w:r>
      <w:r>
        <w:rPr>
          <w:noProof/>
        </w:rPr>
        <w:fldChar w:fldCharType="separate"/>
      </w:r>
      <w:r>
        <w:rPr>
          <w:noProof/>
        </w:rPr>
        <w:t>127</w:t>
      </w:r>
      <w:r>
        <w:rPr>
          <w:noProof/>
        </w:rPr>
        <w:fldChar w:fldCharType="end"/>
      </w:r>
    </w:p>
    <w:p w:rsidR="002559CA" w:rsidRDefault="002559CA">
      <w:pPr>
        <w:pStyle w:val="21"/>
        <w:tabs>
          <w:tab w:val="right" w:leader="dot" w:pos="10765"/>
        </w:tabs>
        <w:rPr>
          <w:noProof/>
        </w:rPr>
      </w:pPr>
      <w:r>
        <w:rPr>
          <w:noProof/>
        </w:rPr>
        <w:t>Механизмы расширения в UML</w:t>
      </w:r>
      <w:r>
        <w:rPr>
          <w:noProof/>
        </w:rPr>
        <w:tab/>
      </w:r>
      <w:r>
        <w:rPr>
          <w:noProof/>
        </w:rPr>
        <w:fldChar w:fldCharType="begin"/>
      </w:r>
      <w:r>
        <w:rPr>
          <w:noProof/>
        </w:rPr>
        <w:instrText xml:space="preserve"> PAGEREF _Toc41201295 \h </w:instrText>
      </w:r>
      <w:r>
        <w:rPr>
          <w:noProof/>
        </w:rPr>
      </w:r>
      <w:r>
        <w:rPr>
          <w:noProof/>
        </w:rPr>
        <w:fldChar w:fldCharType="separate"/>
      </w:r>
      <w:r>
        <w:rPr>
          <w:noProof/>
        </w:rPr>
        <w:t>128</w:t>
      </w:r>
      <w:r>
        <w:rPr>
          <w:noProof/>
        </w:rPr>
        <w:fldChar w:fldCharType="end"/>
      </w:r>
    </w:p>
    <w:p w:rsidR="002559CA" w:rsidRDefault="002559CA">
      <w:pPr>
        <w:pStyle w:val="21"/>
        <w:tabs>
          <w:tab w:val="right" w:leader="dot" w:pos="10765"/>
        </w:tabs>
        <w:rPr>
          <w:noProof/>
        </w:rPr>
      </w:pPr>
      <w:r>
        <w:rPr>
          <w:noProof/>
        </w:rPr>
        <w:t>Контрольные вопросы</w:t>
      </w:r>
      <w:r>
        <w:rPr>
          <w:noProof/>
        </w:rPr>
        <w:tab/>
      </w:r>
      <w:r>
        <w:rPr>
          <w:noProof/>
        </w:rPr>
        <w:fldChar w:fldCharType="begin"/>
      </w:r>
      <w:r>
        <w:rPr>
          <w:noProof/>
        </w:rPr>
        <w:instrText xml:space="preserve"> PAGEREF _Toc41201296 \h </w:instrText>
      </w:r>
      <w:r>
        <w:rPr>
          <w:noProof/>
        </w:rPr>
      </w:r>
      <w:r>
        <w:rPr>
          <w:noProof/>
        </w:rPr>
        <w:fldChar w:fldCharType="separate"/>
      </w:r>
      <w:r>
        <w:rPr>
          <w:noProof/>
        </w:rPr>
        <w:t>130</w:t>
      </w:r>
      <w:r>
        <w:rPr>
          <w:noProof/>
        </w:rPr>
        <w:fldChar w:fldCharType="end"/>
      </w:r>
    </w:p>
    <w:p w:rsidR="002559CA" w:rsidRDefault="002559CA">
      <w:pPr>
        <w:pStyle w:val="10"/>
        <w:tabs>
          <w:tab w:val="right" w:leader="dot" w:pos="10765"/>
        </w:tabs>
        <w:rPr>
          <w:noProof/>
        </w:rPr>
      </w:pPr>
      <w:r>
        <w:rPr>
          <w:noProof/>
        </w:rPr>
        <w:t>ГЛАВА 11. Статические модели объектно-ориентированных программных систем</w:t>
      </w:r>
      <w:r>
        <w:rPr>
          <w:noProof/>
        </w:rPr>
        <w:tab/>
      </w:r>
      <w:r>
        <w:rPr>
          <w:noProof/>
        </w:rPr>
        <w:fldChar w:fldCharType="begin"/>
      </w:r>
      <w:r>
        <w:rPr>
          <w:noProof/>
        </w:rPr>
        <w:instrText xml:space="preserve"> PAGEREF _Toc41201297 \h </w:instrText>
      </w:r>
      <w:r>
        <w:rPr>
          <w:noProof/>
        </w:rPr>
      </w:r>
      <w:r>
        <w:rPr>
          <w:noProof/>
        </w:rPr>
        <w:fldChar w:fldCharType="separate"/>
      </w:r>
      <w:r>
        <w:rPr>
          <w:noProof/>
        </w:rPr>
        <w:t>130</w:t>
      </w:r>
      <w:r>
        <w:rPr>
          <w:noProof/>
        </w:rPr>
        <w:fldChar w:fldCharType="end"/>
      </w:r>
    </w:p>
    <w:p w:rsidR="002559CA" w:rsidRDefault="002559CA">
      <w:pPr>
        <w:pStyle w:val="21"/>
        <w:tabs>
          <w:tab w:val="right" w:leader="dot" w:pos="10765"/>
        </w:tabs>
        <w:rPr>
          <w:noProof/>
        </w:rPr>
      </w:pPr>
      <w:r>
        <w:rPr>
          <w:noProof/>
        </w:rPr>
        <w:t>Вершины в диаграммах классов</w:t>
      </w:r>
      <w:r>
        <w:rPr>
          <w:noProof/>
        </w:rPr>
        <w:tab/>
      </w:r>
      <w:r>
        <w:rPr>
          <w:noProof/>
        </w:rPr>
        <w:fldChar w:fldCharType="begin"/>
      </w:r>
      <w:r>
        <w:rPr>
          <w:noProof/>
        </w:rPr>
        <w:instrText xml:space="preserve"> PAGEREF _Toc41201298 \h </w:instrText>
      </w:r>
      <w:r>
        <w:rPr>
          <w:noProof/>
        </w:rPr>
      </w:r>
      <w:r>
        <w:rPr>
          <w:noProof/>
        </w:rPr>
        <w:fldChar w:fldCharType="separate"/>
      </w:r>
      <w:r>
        <w:rPr>
          <w:noProof/>
        </w:rPr>
        <w:t>130</w:t>
      </w:r>
      <w:r>
        <w:rPr>
          <w:noProof/>
        </w:rPr>
        <w:fldChar w:fldCharType="end"/>
      </w:r>
    </w:p>
    <w:p w:rsidR="002559CA" w:rsidRDefault="002559CA">
      <w:pPr>
        <w:pStyle w:val="31"/>
        <w:tabs>
          <w:tab w:val="right" w:leader="dot" w:pos="10765"/>
        </w:tabs>
        <w:rPr>
          <w:noProof/>
        </w:rPr>
      </w:pPr>
      <w:r>
        <w:rPr>
          <w:noProof/>
        </w:rPr>
        <w:t>Свойства</w:t>
      </w:r>
      <w:r>
        <w:rPr>
          <w:noProof/>
        </w:rPr>
        <w:tab/>
      </w:r>
      <w:r>
        <w:rPr>
          <w:noProof/>
        </w:rPr>
        <w:fldChar w:fldCharType="begin"/>
      </w:r>
      <w:r>
        <w:rPr>
          <w:noProof/>
        </w:rPr>
        <w:instrText xml:space="preserve"> PAGEREF _Toc41201299 \h </w:instrText>
      </w:r>
      <w:r>
        <w:rPr>
          <w:noProof/>
        </w:rPr>
      </w:r>
      <w:r>
        <w:rPr>
          <w:noProof/>
        </w:rPr>
        <w:fldChar w:fldCharType="separate"/>
      </w:r>
      <w:r>
        <w:rPr>
          <w:noProof/>
        </w:rPr>
        <w:t>131</w:t>
      </w:r>
      <w:r>
        <w:rPr>
          <w:noProof/>
        </w:rPr>
        <w:fldChar w:fldCharType="end"/>
      </w:r>
    </w:p>
    <w:p w:rsidR="002559CA" w:rsidRDefault="002559CA">
      <w:pPr>
        <w:pStyle w:val="31"/>
        <w:tabs>
          <w:tab w:val="right" w:leader="dot" w:pos="10765"/>
        </w:tabs>
        <w:rPr>
          <w:noProof/>
        </w:rPr>
      </w:pPr>
      <w:r>
        <w:rPr>
          <w:noProof/>
        </w:rPr>
        <w:t>Операции</w:t>
      </w:r>
      <w:r>
        <w:rPr>
          <w:noProof/>
        </w:rPr>
        <w:tab/>
      </w:r>
      <w:r>
        <w:rPr>
          <w:noProof/>
        </w:rPr>
        <w:fldChar w:fldCharType="begin"/>
      </w:r>
      <w:r>
        <w:rPr>
          <w:noProof/>
        </w:rPr>
        <w:instrText xml:space="preserve"> PAGEREF _Toc41201300 \h </w:instrText>
      </w:r>
      <w:r>
        <w:rPr>
          <w:noProof/>
        </w:rPr>
      </w:r>
      <w:r>
        <w:rPr>
          <w:noProof/>
        </w:rPr>
        <w:fldChar w:fldCharType="separate"/>
      </w:r>
      <w:r>
        <w:rPr>
          <w:noProof/>
        </w:rPr>
        <w:t>131</w:t>
      </w:r>
      <w:r>
        <w:rPr>
          <w:noProof/>
        </w:rPr>
        <w:fldChar w:fldCharType="end"/>
      </w:r>
    </w:p>
    <w:p w:rsidR="002559CA" w:rsidRDefault="002559CA">
      <w:pPr>
        <w:pStyle w:val="31"/>
        <w:tabs>
          <w:tab w:val="right" w:leader="dot" w:pos="10765"/>
        </w:tabs>
        <w:rPr>
          <w:noProof/>
        </w:rPr>
      </w:pPr>
      <w:r>
        <w:rPr>
          <w:noProof/>
        </w:rPr>
        <w:t>Организация свойств и операций</w:t>
      </w:r>
      <w:r>
        <w:rPr>
          <w:noProof/>
        </w:rPr>
        <w:tab/>
      </w:r>
      <w:r>
        <w:rPr>
          <w:noProof/>
        </w:rPr>
        <w:fldChar w:fldCharType="begin"/>
      </w:r>
      <w:r>
        <w:rPr>
          <w:noProof/>
        </w:rPr>
        <w:instrText xml:space="preserve"> PAGEREF _Toc41201301 \h </w:instrText>
      </w:r>
      <w:r>
        <w:rPr>
          <w:noProof/>
        </w:rPr>
      </w:r>
      <w:r>
        <w:rPr>
          <w:noProof/>
        </w:rPr>
        <w:fldChar w:fldCharType="separate"/>
      </w:r>
      <w:r>
        <w:rPr>
          <w:noProof/>
        </w:rPr>
        <w:t>132</w:t>
      </w:r>
      <w:r>
        <w:rPr>
          <w:noProof/>
        </w:rPr>
        <w:fldChar w:fldCharType="end"/>
      </w:r>
    </w:p>
    <w:p w:rsidR="002559CA" w:rsidRDefault="002559CA">
      <w:pPr>
        <w:pStyle w:val="31"/>
        <w:tabs>
          <w:tab w:val="right" w:leader="dot" w:pos="10765"/>
        </w:tabs>
        <w:rPr>
          <w:noProof/>
        </w:rPr>
      </w:pPr>
      <w:r>
        <w:rPr>
          <w:noProof/>
        </w:rPr>
        <w:t>Множественность</w:t>
      </w:r>
      <w:r>
        <w:rPr>
          <w:noProof/>
        </w:rPr>
        <w:tab/>
      </w:r>
      <w:r>
        <w:rPr>
          <w:noProof/>
        </w:rPr>
        <w:fldChar w:fldCharType="begin"/>
      </w:r>
      <w:r>
        <w:rPr>
          <w:noProof/>
        </w:rPr>
        <w:instrText xml:space="preserve"> PAGEREF _Toc41201302 \h </w:instrText>
      </w:r>
      <w:r>
        <w:rPr>
          <w:noProof/>
        </w:rPr>
      </w:r>
      <w:r>
        <w:rPr>
          <w:noProof/>
        </w:rPr>
        <w:fldChar w:fldCharType="separate"/>
      </w:r>
      <w:r>
        <w:rPr>
          <w:noProof/>
        </w:rPr>
        <w:t>132</w:t>
      </w:r>
      <w:r>
        <w:rPr>
          <w:noProof/>
        </w:rPr>
        <w:fldChar w:fldCharType="end"/>
      </w:r>
    </w:p>
    <w:p w:rsidR="002559CA" w:rsidRDefault="002559CA">
      <w:pPr>
        <w:pStyle w:val="21"/>
        <w:tabs>
          <w:tab w:val="right" w:leader="dot" w:pos="10765"/>
        </w:tabs>
        <w:rPr>
          <w:noProof/>
        </w:rPr>
      </w:pPr>
      <w:r>
        <w:rPr>
          <w:noProof/>
        </w:rPr>
        <w:t>Отношения в диаграммах классов</w:t>
      </w:r>
      <w:r>
        <w:rPr>
          <w:noProof/>
        </w:rPr>
        <w:tab/>
      </w:r>
      <w:r>
        <w:rPr>
          <w:noProof/>
        </w:rPr>
        <w:fldChar w:fldCharType="begin"/>
      </w:r>
      <w:r>
        <w:rPr>
          <w:noProof/>
        </w:rPr>
        <w:instrText xml:space="preserve"> PAGEREF _Toc41201303 \h </w:instrText>
      </w:r>
      <w:r>
        <w:rPr>
          <w:noProof/>
        </w:rPr>
      </w:r>
      <w:r>
        <w:rPr>
          <w:noProof/>
        </w:rPr>
        <w:fldChar w:fldCharType="separate"/>
      </w:r>
      <w:r>
        <w:rPr>
          <w:noProof/>
        </w:rPr>
        <w:t>133</w:t>
      </w:r>
      <w:r>
        <w:rPr>
          <w:noProof/>
        </w:rPr>
        <w:fldChar w:fldCharType="end"/>
      </w:r>
    </w:p>
    <w:p w:rsidR="002559CA" w:rsidRDefault="002559CA">
      <w:pPr>
        <w:pStyle w:val="21"/>
        <w:tabs>
          <w:tab w:val="right" w:leader="dot" w:pos="10765"/>
        </w:tabs>
        <w:rPr>
          <w:noProof/>
        </w:rPr>
      </w:pPr>
      <w:r>
        <w:rPr>
          <w:noProof/>
        </w:rPr>
        <w:t>Деревья наследования</w:t>
      </w:r>
      <w:r>
        <w:rPr>
          <w:noProof/>
        </w:rPr>
        <w:tab/>
      </w:r>
      <w:r>
        <w:rPr>
          <w:noProof/>
        </w:rPr>
        <w:fldChar w:fldCharType="begin"/>
      </w:r>
      <w:r>
        <w:rPr>
          <w:noProof/>
        </w:rPr>
        <w:instrText xml:space="preserve"> PAGEREF _Toc41201304 \h </w:instrText>
      </w:r>
      <w:r>
        <w:rPr>
          <w:noProof/>
        </w:rPr>
      </w:r>
      <w:r>
        <w:rPr>
          <w:noProof/>
        </w:rPr>
        <w:fldChar w:fldCharType="separate"/>
      </w:r>
      <w:r>
        <w:rPr>
          <w:noProof/>
        </w:rPr>
        <w:t>136</w:t>
      </w:r>
      <w:r>
        <w:rPr>
          <w:noProof/>
        </w:rPr>
        <w:fldChar w:fldCharType="end"/>
      </w:r>
    </w:p>
    <w:p w:rsidR="002559CA" w:rsidRDefault="002559CA">
      <w:pPr>
        <w:pStyle w:val="21"/>
        <w:tabs>
          <w:tab w:val="right" w:leader="dot" w:pos="10765"/>
        </w:tabs>
        <w:rPr>
          <w:noProof/>
        </w:rPr>
      </w:pPr>
      <w:r>
        <w:rPr>
          <w:noProof/>
        </w:rPr>
        <w:t>Примеры диаграмм классов</w:t>
      </w:r>
      <w:r>
        <w:rPr>
          <w:noProof/>
        </w:rPr>
        <w:tab/>
      </w:r>
      <w:r>
        <w:rPr>
          <w:noProof/>
        </w:rPr>
        <w:fldChar w:fldCharType="begin"/>
      </w:r>
      <w:r>
        <w:rPr>
          <w:noProof/>
        </w:rPr>
        <w:instrText xml:space="preserve"> PAGEREF _Toc41201305 \h </w:instrText>
      </w:r>
      <w:r>
        <w:rPr>
          <w:noProof/>
        </w:rPr>
      </w:r>
      <w:r>
        <w:rPr>
          <w:noProof/>
        </w:rPr>
        <w:fldChar w:fldCharType="separate"/>
      </w:r>
      <w:r>
        <w:rPr>
          <w:noProof/>
        </w:rPr>
        <w:t>137</w:t>
      </w:r>
      <w:r>
        <w:rPr>
          <w:noProof/>
        </w:rPr>
        <w:fldChar w:fldCharType="end"/>
      </w:r>
    </w:p>
    <w:p w:rsidR="002559CA" w:rsidRDefault="002559CA">
      <w:pPr>
        <w:pStyle w:val="21"/>
        <w:tabs>
          <w:tab w:val="right" w:leader="dot" w:pos="10765"/>
        </w:tabs>
        <w:rPr>
          <w:noProof/>
        </w:rPr>
      </w:pPr>
      <w:r>
        <w:rPr>
          <w:noProof/>
        </w:rPr>
        <w:t>Контрольные вопросы</w:t>
      </w:r>
      <w:r>
        <w:rPr>
          <w:noProof/>
        </w:rPr>
        <w:tab/>
      </w:r>
      <w:r>
        <w:rPr>
          <w:noProof/>
        </w:rPr>
        <w:fldChar w:fldCharType="begin"/>
      </w:r>
      <w:r>
        <w:rPr>
          <w:noProof/>
        </w:rPr>
        <w:instrText xml:space="preserve"> PAGEREF _Toc41201306 \h </w:instrText>
      </w:r>
      <w:r>
        <w:rPr>
          <w:noProof/>
        </w:rPr>
      </w:r>
      <w:r>
        <w:rPr>
          <w:noProof/>
        </w:rPr>
        <w:fldChar w:fldCharType="separate"/>
      </w:r>
      <w:r>
        <w:rPr>
          <w:noProof/>
        </w:rPr>
        <w:t>139</w:t>
      </w:r>
      <w:r>
        <w:rPr>
          <w:noProof/>
        </w:rPr>
        <w:fldChar w:fldCharType="end"/>
      </w:r>
    </w:p>
    <w:p w:rsidR="002559CA" w:rsidRDefault="002559CA">
      <w:pPr>
        <w:pStyle w:val="10"/>
        <w:tabs>
          <w:tab w:val="right" w:leader="dot" w:pos="10765"/>
        </w:tabs>
        <w:rPr>
          <w:noProof/>
        </w:rPr>
      </w:pPr>
      <w:r>
        <w:rPr>
          <w:noProof/>
        </w:rPr>
        <w:t>ГЛАВА 12. Динамические модели объектно-ориентированных программных систем</w:t>
      </w:r>
      <w:r>
        <w:rPr>
          <w:noProof/>
        </w:rPr>
        <w:tab/>
      </w:r>
      <w:r>
        <w:rPr>
          <w:noProof/>
        </w:rPr>
        <w:fldChar w:fldCharType="begin"/>
      </w:r>
      <w:r>
        <w:rPr>
          <w:noProof/>
        </w:rPr>
        <w:instrText xml:space="preserve"> PAGEREF _Toc41201307 \h </w:instrText>
      </w:r>
      <w:r>
        <w:rPr>
          <w:noProof/>
        </w:rPr>
      </w:r>
      <w:r>
        <w:rPr>
          <w:noProof/>
        </w:rPr>
        <w:fldChar w:fldCharType="separate"/>
      </w:r>
      <w:r>
        <w:rPr>
          <w:noProof/>
        </w:rPr>
        <w:t>140</w:t>
      </w:r>
      <w:r>
        <w:rPr>
          <w:noProof/>
        </w:rPr>
        <w:fldChar w:fldCharType="end"/>
      </w:r>
    </w:p>
    <w:p w:rsidR="002559CA" w:rsidRDefault="002559CA">
      <w:pPr>
        <w:pStyle w:val="21"/>
        <w:tabs>
          <w:tab w:val="right" w:leader="dot" w:pos="10765"/>
        </w:tabs>
        <w:rPr>
          <w:noProof/>
        </w:rPr>
      </w:pPr>
      <w:r>
        <w:rPr>
          <w:noProof/>
        </w:rPr>
        <w:t>Моделирование поведения программной системы</w:t>
      </w:r>
      <w:r>
        <w:rPr>
          <w:noProof/>
        </w:rPr>
        <w:tab/>
      </w:r>
      <w:r>
        <w:rPr>
          <w:noProof/>
        </w:rPr>
        <w:fldChar w:fldCharType="begin"/>
      </w:r>
      <w:r>
        <w:rPr>
          <w:noProof/>
        </w:rPr>
        <w:instrText xml:space="preserve"> PAGEREF _Toc41201308 \h </w:instrText>
      </w:r>
      <w:r>
        <w:rPr>
          <w:noProof/>
        </w:rPr>
      </w:r>
      <w:r>
        <w:rPr>
          <w:noProof/>
        </w:rPr>
        <w:fldChar w:fldCharType="separate"/>
      </w:r>
      <w:r>
        <w:rPr>
          <w:noProof/>
        </w:rPr>
        <w:t>140</w:t>
      </w:r>
      <w:r>
        <w:rPr>
          <w:noProof/>
        </w:rPr>
        <w:fldChar w:fldCharType="end"/>
      </w:r>
    </w:p>
    <w:p w:rsidR="002559CA" w:rsidRDefault="002559CA">
      <w:pPr>
        <w:pStyle w:val="21"/>
        <w:tabs>
          <w:tab w:val="right" w:leader="dot" w:pos="10765"/>
        </w:tabs>
        <w:rPr>
          <w:noProof/>
        </w:rPr>
      </w:pPr>
      <w:r>
        <w:rPr>
          <w:noProof/>
        </w:rPr>
        <w:t>Диаграммы схем состояний</w:t>
      </w:r>
      <w:r>
        <w:rPr>
          <w:noProof/>
        </w:rPr>
        <w:tab/>
      </w:r>
      <w:r>
        <w:rPr>
          <w:noProof/>
        </w:rPr>
        <w:fldChar w:fldCharType="begin"/>
      </w:r>
      <w:r>
        <w:rPr>
          <w:noProof/>
        </w:rPr>
        <w:instrText xml:space="preserve"> PAGEREF _Toc41201309 \h </w:instrText>
      </w:r>
      <w:r>
        <w:rPr>
          <w:noProof/>
        </w:rPr>
      </w:r>
      <w:r>
        <w:rPr>
          <w:noProof/>
        </w:rPr>
        <w:fldChar w:fldCharType="separate"/>
      </w:r>
      <w:r>
        <w:rPr>
          <w:noProof/>
        </w:rPr>
        <w:t>140</w:t>
      </w:r>
      <w:r>
        <w:rPr>
          <w:noProof/>
        </w:rPr>
        <w:fldChar w:fldCharType="end"/>
      </w:r>
    </w:p>
    <w:p w:rsidR="002559CA" w:rsidRDefault="002559CA">
      <w:pPr>
        <w:pStyle w:val="31"/>
        <w:tabs>
          <w:tab w:val="right" w:leader="dot" w:pos="10765"/>
        </w:tabs>
        <w:rPr>
          <w:noProof/>
        </w:rPr>
      </w:pPr>
      <w:r>
        <w:rPr>
          <w:noProof/>
        </w:rPr>
        <w:t>Действия в состояниях</w:t>
      </w:r>
      <w:r>
        <w:rPr>
          <w:noProof/>
        </w:rPr>
        <w:tab/>
      </w:r>
      <w:r>
        <w:rPr>
          <w:noProof/>
        </w:rPr>
        <w:fldChar w:fldCharType="begin"/>
      </w:r>
      <w:r>
        <w:rPr>
          <w:noProof/>
        </w:rPr>
        <w:instrText xml:space="preserve"> PAGEREF _Toc41201310 \h </w:instrText>
      </w:r>
      <w:r>
        <w:rPr>
          <w:noProof/>
        </w:rPr>
      </w:r>
      <w:r>
        <w:rPr>
          <w:noProof/>
        </w:rPr>
        <w:fldChar w:fldCharType="separate"/>
      </w:r>
      <w:r>
        <w:rPr>
          <w:noProof/>
        </w:rPr>
        <w:t>142</w:t>
      </w:r>
      <w:r>
        <w:rPr>
          <w:noProof/>
        </w:rPr>
        <w:fldChar w:fldCharType="end"/>
      </w:r>
    </w:p>
    <w:p w:rsidR="002559CA" w:rsidRDefault="002559CA">
      <w:pPr>
        <w:pStyle w:val="31"/>
        <w:tabs>
          <w:tab w:val="right" w:leader="dot" w:pos="10765"/>
        </w:tabs>
        <w:rPr>
          <w:noProof/>
        </w:rPr>
      </w:pPr>
      <w:r>
        <w:rPr>
          <w:noProof/>
        </w:rPr>
        <w:t>Условные переходы</w:t>
      </w:r>
      <w:r>
        <w:rPr>
          <w:noProof/>
        </w:rPr>
        <w:tab/>
      </w:r>
      <w:r>
        <w:rPr>
          <w:noProof/>
        </w:rPr>
        <w:fldChar w:fldCharType="begin"/>
      </w:r>
      <w:r>
        <w:rPr>
          <w:noProof/>
        </w:rPr>
        <w:instrText xml:space="preserve"> PAGEREF _Toc41201311 \h </w:instrText>
      </w:r>
      <w:r>
        <w:rPr>
          <w:noProof/>
        </w:rPr>
      </w:r>
      <w:r>
        <w:rPr>
          <w:noProof/>
        </w:rPr>
        <w:fldChar w:fldCharType="separate"/>
      </w:r>
      <w:r>
        <w:rPr>
          <w:noProof/>
        </w:rPr>
        <w:t>142</w:t>
      </w:r>
      <w:r>
        <w:rPr>
          <w:noProof/>
        </w:rPr>
        <w:fldChar w:fldCharType="end"/>
      </w:r>
    </w:p>
    <w:p w:rsidR="002559CA" w:rsidRDefault="002559CA">
      <w:pPr>
        <w:pStyle w:val="31"/>
        <w:tabs>
          <w:tab w:val="right" w:leader="dot" w:pos="10765"/>
        </w:tabs>
        <w:rPr>
          <w:noProof/>
        </w:rPr>
      </w:pPr>
      <w:r>
        <w:rPr>
          <w:noProof/>
        </w:rPr>
        <w:t>Вложенные состояния</w:t>
      </w:r>
      <w:r>
        <w:rPr>
          <w:noProof/>
        </w:rPr>
        <w:tab/>
      </w:r>
      <w:r>
        <w:rPr>
          <w:noProof/>
        </w:rPr>
        <w:fldChar w:fldCharType="begin"/>
      </w:r>
      <w:r>
        <w:rPr>
          <w:noProof/>
        </w:rPr>
        <w:instrText xml:space="preserve"> PAGEREF _Toc41201312 \h </w:instrText>
      </w:r>
      <w:r>
        <w:rPr>
          <w:noProof/>
        </w:rPr>
      </w:r>
      <w:r>
        <w:rPr>
          <w:noProof/>
        </w:rPr>
        <w:fldChar w:fldCharType="separate"/>
      </w:r>
      <w:r>
        <w:rPr>
          <w:noProof/>
        </w:rPr>
        <w:t>142</w:t>
      </w:r>
      <w:r>
        <w:rPr>
          <w:noProof/>
        </w:rPr>
        <w:fldChar w:fldCharType="end"/>
      </w:r>
    </w:p>
    <w:p w:rsidR="002559CA" w:rsidRDefault="002559CA">
      <w:pPr>
        <w:pStyle w:val="21"/>
        <w:tabs>
          <w:tab w:val="right" w:leader="dot" w:pos="10765"/>
        </w:tabs>
        <w:rPr>
          <w:noProof/>
        </w:rPr>
      </w:pPr>
      <w:r>
        <w:rPr>
          <w:noProof/>
        </w:rPr>
        <w:t>Диаграммы деятельности</w:t>
      </w:r>
      <w:r>
        <w:rPr>
          <w:noProof/>
        </w:rPr>
        <w:tab/>
      </w:r>
      <w:r>
        <w:rPr>
          <w:noProof/>
        </w:rPr>
        <w:fldChar w:fldCharType="begin"/>
      </w:r>
      <w:r>
        <w:rPr>
          <w:noProof/>
        </w:rPr>
        <w:instrText xml:space="preserve"> PAGEREF _Toc41201313 \h </w:instrText>
      </w:r>
      <w:r>
        <w:rPr>
          <w:noProof/>
        </w:rPr>
      </w:r>
      <w:r>
        <w:rPr>
          <w:noProof/>
        </w:rPr>
        <w:fldChar w:fldCharType="separate"/>
      </w:r>
      <w:r>
        <w:rPr>
          <w:noProof/>
        </w:rPr>
        <w:t>143</w:t>
      </w:r>
      <w:r>
        <w:rPr>
          <w:noProof/>
        </w:rPr>
        <w:fldChar w:fldCharType="end"/>
      </w:r>
    </w:p>
    <w:p w:rsidR="002559CA" w:rsidRDefault="002559CA">
      <w:pPr>
        <w:pStyle w:val="21"/>
        <w:tabs>
          <w:tab w:val="right" w:leader="dot" w:pos="10765"/>
        </w:tabs>
        <w:rPr>
          <w:noProof/>
        </w:rPr>
      </w:pPr>
      <w:r>
        <w:rPr>
          <w:noProof/>
        </w:rPr>
        <w:t>Диаграммы взаимодействия</w:t>
      </w:r>
      <w:r>
        <w:rPr>
          <w:noProof/>
        </w:rPr>
        <w:tab/>
      </w:r>
      <w:r>
        <w:rPr>
          <w:noProof/>
        </w:rPr>
        <w:fldChar w:fldCharType="begin"/>
      </w:r>
      <w:r>
        <w:rPr>
          <w:noProof/>
        </w:rPr>
        <w:instrText xml:space="preserve"> PAGEREF _Toc41201314 \h </w:instrText>
      </w:r>
      <w:r>
        <w:rPr>
          <w:noProof/>
        </w:rPr>
      </w:r>
      <w:r>
        <w:rPr>
          <w:noProof/>
        </w:rPr>
        <w:fldChar w:fldCharType="separate"/>
      </w:r>
      <w:r>
        <w:rPr>
          <w:noProof/>
        </w:rPr>
        <w:t>145</w:t>
      </w:r>
      <w:r>
        <w:rPr>
          <w:noProof/>
        </w:rPr>
        <w:fldChar w:fldCharType="end"/>
      </w:r>
    </w:p>
    <w:p w:rsidR="002559CA" w:rsidRDefault="002559CA">
      <w:pPr>
        <w:pStyle w:val="21"/>
        <w:tabs>
          <w:tab w:val="right" w:leader="dot" w:pos="10765"/>
        </w:tabs>
        <w:rPr>
          <w:noProof/>
        </w:rPr>
      </w:pPr>
      <w:r>
        <w:rPr>
          <w:noProof/>
        </w:rPr>
        <w:t>Диаграммы сотрудничества</w:t>
      </w:r>
      <w:r>
        <w:rPr>
          <w:noProof/>
        </w:rPr>
        <w:tab/>
      </w:r>
      <w:r>
        <w:rPr>
          <w:noProof/>
        </w:rPr>
        <w:fldChar w:fldCharType="begin"/>
      </w:r>
      <w:r>
        <w:rPr>
          <w:noProof/>
        </w:rPr>
        <w:instrText xml:space="preserve"> PAGEREF _Toc41201315 \h </w:instrText>
      </w:r>
      <w:r>
        <w:rPr>
          <w:noProof/>
        </w:rPr>
      </w:r>
      <w:r>
        <w:rPr>
          <w:noProof/>
        </w:rPr>
        <w:fldChar w:fldCharType="separate"/>
      </w:r>
      <w:r>
        <w:rPr>
          <w:noProof/>
        </w:rPr>
        <w:t>145</w:t>
      </w:r>
      <w:r>
        <w:rPr>
          <w:noProof/>
        </w:rPr>
        <w:fldChar w:fldCharType="end"/>
      </w:r>
    </w:p>
    <w:p w:rsidR="002559CA" w:rsidRDefault="002559CA">
      <w:pPr>
        <w:pStyle w:val="21"/>
        <w:tabs>
          <w:tab w:val="right" w:leader="dot" w:pos="10765"/>
        </w:tabs>
        <w:rPr>
          <w:noProof/>
        </w:rPr>
      </w:pPr>
      <w:r>
        <w:rPr>
          <w:noProof/>
        </w:rPr>
        <w:t>Диаграммы последовательности</w:t>
      </w:r>
      <w:r>
        <w:rPr>
          <w:noProof/>
        </w:rPr>
        <w:tab/>
      </w:r>
      <w:r>
        <w:rPr>
          <w:noProof/>
        </w:rPr>
        <w:fldChar w:fldCharType="begin"/>
      </w:r>
      <w:r>
        <w:rPr>
          <w:noProof/>
        </w:rPr>
        <w:instrText xml:space="preserve"> PAGEREF _Toc41201316 \h </w:instrText>
      </w:r>
      <w:r>
        <w:rPr>
          <w:noProof/>
        </w:rPr>
      </w:r>
      <w:r>
        <w:rPr>
          <w:noProof/>
        </w:rPr>
        <w:fldChar w:fldCharType="separate"/>
      </w:r>
      <w:r>
        <w:rPr>
          <w:noProof/>
        </w:rPr>
        <w:t>148</w:t>
      </w:r>
      <w:r>
        <w:rPr>
          <w:noProof/>
        </w:rPr>
        <w:fldChar w:fldCharType="end"/>
      </w:r>
    </w:p>
    <w:p w:rsidR="002559CA" w:rsidRDefault="002559CA">
      <w:pPr>
        <w:pStyle w:val="21"/>
        <w:tabs>
          <w:tab w:val="right" w:leader="dot" w:pos="10765"/>
        </w:tabs>
        <w:rPr>
          <w:noProof/>
        </w:rPr>
      </w:pPr>
      <w:r>
        <w:rPr>
          <w:noProof/>
        </w:rPr>
        <w:t>Диаграммы Use Case</w:t>
      </w:r>
      <w:r>
        <w:rPr>
          <w:noProof/>
        </w:rPr>
        <w:tab/>
      </w:r>
      <w:r>
        <w:rPr>
          <w:noProof/>
        </w:rPr>
        <w:fldChar w:fldCharType="begin"/>
      </w:r>
      <w:r>
        <w:rPr>
          <w:noProof/>
        </w:rPr>
        <w:instrText xml:space="preserve"> PAGEREF _Toc41201317 \h </w:instrText>
      </w:r>
      <w:r>
        <w:rPr>
          <w:noProof/>
        </w:rPr>
      </w:r>
      <w:r>
        <w:rPr>
          <w:noProof/>
        </w:rPr>
        <w:fldChar w:fldCharType="separate"/>
      </w:r>
      <w:r>
        <w:rPr>
          <w:noProof/>
        </w:rPr>
        <w:t>150</w:t>
      </w:r>
      <w:r>
        <w:rPr>
          <w:noProof/>
        </w:rPr>
        <w:fldChar w:fldCharType="end"/>
      </w:r>
    </w:p>
    <w:p w:rsidR="002559CA" w:rsidRDefault="002559CA">
      <w:pPr>
        <w:pStyle w:val="31"/>
        <w:tabs>
          <w:tab w:val="right" w:leader="dot" w:pos="10765"/>
        </w:tabs>
        <w:rPr>
          <w:noProof/>
        </w:rPr>
      </w:pPr>
      <w:r>
        <w:rPr>
          <w:noProof/>
        </w:rPr>
        <w:t>Актеры и элементы Use Case</w:t>
      </w:r>
      <w:r>
        <w:rPr>
          <w:noProof/>
        </w:rPr>
        <w:tab/>
      </w:r>
      <w:r>
        <w:rPr>
          <w:noProof/>
        </w:rPr>
        <w:fldChar w:fldCharType="begin"/>
      </w:r>
      <w:r>
        <w:rPr>
          <w:noProof/>
        </w:rPr>
        <w:instrText xml:space="preserve"> PAGEREF _Toc41201318 \h </w:instrText>
      </w:r>
      <w:r>
        <w:rPr>
          <w:noProof/>
        </w:rPr>
      </w:r>
      <w:r>
        <w:rPr>
          <w:noProof/>
        </w:rPr>
        <w:fldChar w:fldCharType="separate"/>
      </w:r>
      <w:r>
        <w:rPr>
          <w:noProof/>
        </w:rPr>
        <w:t>150</w:t>
      </w:r>
      <w:r>
        <w:rPr>
          <w:noProof/>
        </w:rPr>
        <w:fldChar w:fldCharType="end"/>
      </w:r>
    </w:p>
    <w:p w:rsidR="002559CA" w:rsidRDefault="002559CA">
      <w:pPr>
        <w:pStyle w:val="31"/>
        <w:tabs>
          <w:tab w:val="right" w:leader="dot" w:pos="10765"/>
        </w:tabs>
        <w:rPr>
          <w:noProof/>
        </w:rPr>
      </w:pPr>
      <w:r>
        <w:rPr>
          <w:noProof/>
        </w:rPr>
        <w:t>Отношения в диаграммах Use Case</w:t>
      </w:r>
      <w:r>
        <w:rPr>
          <w:noProof/>
        </w:rPr>
        <w:tab/>
      </w:r>
      <w:r>
        <w:rPr>
          <w:noProof/>
        </w:rPr>
        <w:fldChar w:fldCharType="begin"/>
      </w:r>
      <w:r>
        <w:rPr>
          <w:noProof/>
        </w:rPr>
        <w:instrText xml:space="preserve"> PAGEREF _Toc41201319 \h </w:instrText>
      </w:r>
      <w:r>
        <w:rPr>
          <w:noProof/>
        </w:rPr>
      </w:r>
      <w:r>
        <w:rPr>
          <w:noProof/>
        </w:rPr>
        <w:fldChar w:fldCharType="separate"/>
      </w:r>
      <w:r>
        <w:rPr>
          <w:noProof/>
        </w:rPr>
        <w:t>151</w:t>
      </w:r>
      <w:r>
        <w:rPr>
          <w:noProof/>
        </w:rPr>
        <w:fldChar w:fldCharType="end"/>
      </w:r>
    </w:p>
    <w:p w:rsidR="002559CA" w:rsidRDefault="002559CA">
      <w:pPr>
        <w:pStyle w:val="31"/>
        <w:tabs>
          <w:tab w:val="right" w:leader="dot" w:pos="10765"/>
        </w:tabs>
        <w:rPr>
          <w:noProof/>
        </w:rPr>
      </w:pPr>
      <w:r>
        <w:rPr>
          <w:noProof/>
        </w:rPr>
        <w:t>Работа с элементами Use Case</w:t>
      </w:r>
      <w:r>
        <w:rPr>
          <w:noProof/>
        </w:rPr>
        <w:tab/>
      </w:r>
      <w:r>
        <w:rPr>
          <w:noProof/>
        </w:rPr>
        <w:fldChar w:fldCharType="begin"/>
      </w:r>
      <w:r>
        <w:rPr>
          <w:noProof/>
        </w:rPr>
        <w:instrText xml:space="preserve"> PAGEREF _Toc41201320 \h </w:instrText>
      </w:r>
      <w:r>
        <w:rPr>
          <w:noProof/>
        </w:rPr>
      </w:r>
      <w:r>
        <w:rPr>
          <w:noProof/>
        </w:rPr>
        <w:fldChar w:fldCharType="separate"/>
      </w:r>
      <w:r>
        <w:rPr>
          <w:noProof/>
        </w:rPr>
        <w:t>153</w:t>
      </w:r>
      <w:r>
        <w:rPr>
          <w:noProof/>
        </w:rPr>
        <w:fldChar w:fldCharType="end"/>
      </w:r>
    </w:p>
    <w:p w:rsidR="002559CA" w:rsidRDefault="002559CA">
      <w:pPr>
        <w:pStyle w:val="21"/>
        <w:tabs>
          <w:tab w:val="right" w:leader="dot" w:pos="10765"/>
        </w:tabs>
        <w:rPr>
          <w:noProof/>
        </w:rPr>
      </w:pPr>
      <w:r>
        <w:rPr>
          <w:noProof/>
        </w:rPr>
        <w:t>Спецификация элементов Use Case</w:t>
      </w:r>
      <w:r>
        <w:rPr>
          <w:noProof/>
        </w:rPr>
        <w:tab/>
      </w:r>
      <w:r>
        <w:rPr>
          <w:noProof/>
        </w:rPr>
        <w:fldChar w:fldCharType="begin"/>
      </w:r>
      <w:r>
        <w:rPr>
          <w:noProof/>
        </w:rPr>
        <w:instrText xml:space="preserve"> PAGEREF _Toc41201321 \h </w:instrText>
      </w:r>
      <w:r>
        <w:rPr>
          <w:noProof/>
        </w:rPr>
      </w:r>
      <w:r>
        <w:rPr>
          <w:noProof/>
        </w:rPr>
        <w:fldChar w:fldCharType="separate"/>
      </w:r>
      <w:r>
        <w:rPr>
          <w:noProof/>
        </w:rPr>
        <w:t>153</w:t>
      </w:r>
      <w:r>
        <w:rPr>
          <w:noProof/>
        </w:rPr>
        <w:fldChar w:fldCharType="end"/>
      </w:r>
    </w:p>
    <w:p w:rsidR="002559CA" w:rsidRDefault="002559CA">
      <w:pPr>
        <w:pStyle w:val="31"/>
        <w:tabs>
          <w:tab w:val="right" w:leader="dot" w:pos="10765"/>
        </w:tabs>
        <w:rPr>
          <w:noProof/>
        </w:rPr>
      </w:pPr>
      <w:r>
        <w:rPr>
          <w:noProof/>
        </w:rPr>
        <w:t>Главный поток</w:t>
      </w:r>
      <w:r>
        <w:rPr>
          <w:noProof/>
        </w:rPr>
        <w:tab/>
      </w:r>
      <w:r>
        <w:rPr>
          <w:noProof/>
        </w:rPr>
        <w:fldChar w:fldCharType="begin"/>
      </w:r>
      <w:r>
        <w:rPr>
          <w:noProof/>
        </w:rPr>
        <w:instrText xml:space="preserve"> PAGEREF _Toc41201322 \h </w:instrText>
      </w:r>
      <w:r>
        <w:rPr>
          <w:noProof/>
        </w:rPr>
      </w:r>
      <w:r>
        <w:rPr>
          <w:noProof/>
        </w:rPr>
        <w:fldChar w:fldCharType="separate"/>
      </w:r>
      <w:r>
        <w:rPr>
          <w:noProof/>
        </w:rPr>
        <w:t>153</w:t>
      </w:r>
      <w:r>
        <w:rPr>
          <w:noProof/>
        </w:rPr>
        <w:fldChar w:fldCharType="end"/>
      </w:r>
    </w:p>
    <w:p w:rsidR="002559CA" w:rsidRDefault="002559CA">
      <w:pPr>
        <w:pStyle w:val="31"/>
        <w:tabs>
          <w:tab w:val="right" w:leader="dot" w:pos="10765"/>
        </w:tabs>
        <w:rPr>
          <w:noProof/>
        </w:rPr>
      </w:pPr>
      <w:r>
        <w:rPr>
          <w:noProof/>
        </w:rPr>
        <w:t>Подпотоки</w:t>
      </w:r>
      <w:r>
        <w:rPr>
          <w:noProof/>
        </w:rPr>
        <w:tab/>
      </w:r>
      <w:r>
        <w:rPr>
          <w:noProof/>
        </w:rPr>
        <w:fldChar w:fldCharType="begin"/>
      </w:r>
      <w:r>
        <w:rPr>
          <w:noProof/>
        </w:rPr>
        <w:instrText xml:space="preserve"> PAGEREF _Toc41201323 \h </w:instrText>
      </w:r>
      <w:r>
        <w:rPr>
          <w:noProof/>
        </w:rPr>
      </w:r>
      <w:r>
        <w:rPr>
          <w:noProof/>
        </w:rPr>
        <w:fldChar w:fldCharType="separate"/>
      </w:r>
      <w:r>
        <w:rPr>
          <w:noProof/>
        </w:rPr>
        <w:t>153</w:t>
      </w:r>
      <w:r>
        <w:rPr>
          <w:noProof/>
        </w:rPr>
        <w:fldChar w:fldCharType="end"/>
      </w:r>
    </w:p>
    <w:p w:rsidR="002559CA" w:rsidRDefault="002559CA">
      <w:pPr>
        <w:pStyle w:val="31"/>
        <w:tabs>
          <w:tab w:val="right" w:leader="dot" w:pos="10765"/>
        </w:tabs>
        <w:rPr>
          <w:noProof/>
        </w:rPr>
      </w:pPr>
      <w:r>
        <w:rPr>
          <w:noProof/>
        </w:rPr>
        <w:t>Альтернативные потоки</w:t>
      </w:r>
      <w:r>
        <w:rPr>
          <w:noProof/>
        </w:rPr>
        <w:tab/>
      </w:r>
      <w:r>
        <w:rPr>
          <w:noProof/>
        </w:rPr>
        <w:fldChar w:fldCharType="begin"/>
      </w:r>
      <w:r>
        <w:rPr>
          <w:noProof/>
        </w:rPr>
        <w:instrText xml:space="preserve"> PAGEREF _Toc41201324 \h </w:instrText>
      </w:r>
      <w:r>
        <w:rPr>
          <w:noProof/>
        </w:rPr>
      </w:r>
      <w:r>
        <w:rPr>
          <w:noProof/>
        </w:rPr>
        <w:fldChar w:fldCharType="separate"/>
      </w:r>
      <w:r>
        <w:rPr>
          <w:noProof/>
        </w:rPr>
        <w:t>154</w:t>
      </w:r>
      <w:r>
        <w:rPr>
          <w:noProof/>
        </w:rPr>
        <w:fldChar w:fldCharType="end"/>
      </w:r>
    </w:p>
    <w:p w:rsidR="002559CA" w:rsidRDefault="002559CA">
      <w:pPr>
        <w:pStyle w:val="21"/>
        <w:tabs>
          <w:tab w:val="right" w:leader="dot" w:pos="10765"/>
        </w:tabs>
        <w:rPr>
          <w:noProof/>
        </w:rPr>
      </w:pPr>
      <w:r>
        <w:rPr>
          <w:noProof/>
        </w:rPr>
        <w:t>Пример диаграммы Use Case</w:t>
      </w:r>
      <w:r>
        <w:rPr>
          <w:noProof/>
        </w:rPr>
        <w:tab/>
      </w:r>
      <w:r>
        <w:rPr>
          <w:noProof/>
        </w:rPr>
        <w:fldChar w:fldCharType="begin"/>
      </w:r>
      <w:r>
        <w:rPr>
          <w:noProof/>
        </w:rPr>
        <w:instrText xml:space="preserve"> PAGEREF _Toc41201325 \h </w:instrText>
      </w:r>
      <w:r>
        <w:rPr>
          <w:noProof/>
        </w:rPr>
      </w:r>
      <w:r>
        <w:rPr>
          <w:noProof/>
        </w:rPr>
        <w:fldChar w:fldCharType="separate"/>
      </w:r>
      <w:r>
        <w:rPr>
          <w:noProof/>
        </w:rPr>
        <w:t>154</w:t>
      </w:r>
      <w:r>
        <w:rPr>
          <w:noProof/>
        </w:rPr>
        <w:fldChar w:fldCharType="end"/>
      </w:r>
    </w:p>
    <w:p w:rsidR="002559CA" w:rsidRDefault="002559CA">
      <w:pPr>
        <w:pStyle w:val="21"/>
        <w:tabs>
          <w:tab w:val="right" w:leader="dot" w:pos="10765"/>
        </w:tabs>
        <w:rPr>
          <w:noProof/>
        </w:rPr>
      </w:pPr>
      <w:r>
        <w:rPr>
          <w:noProof/>
        </w:rPr>
        <w:t>Построение модели требований</w:t>
      </w:r>
      <w:r>
        <w:rPr>
          <w:noProof/>
        </w:rPr>
        <w:tab/>
      </w:r>
      <w:r>
        <w:rPr>
          <w:noProof/>
        </w:rPr>
        <w:fldChar w:fldCharType="begin"/>
      </w:r>
      <w:r>
        <w:rPr>
          <w:noProof/>
        </w:rPr>
        <w:instrText xml:space="preserve"> PAGEREF _Toc41201326 \h </w:instrText>
      </w:r>
      <w:r>
        <w:rPr>
          <w:noProof/>
        </w:rPr>
      </w:r>
      <w:r>
        <w:rPr>
          <w:noProof/>
        </w:rPr>
        <w:fldChar w:fldCharType="separate"/>
      </w:r>
      <w:r>
        <w:rPr>
          <w:noProof/>
        </w:rPr>
        <w:t>157</w:t>
      </w:r>
      <w:r>
        <w:rPr>
          <w:noProof/>
        </w:rPr>
        <w:fldChar w:fldCharType="end"/>
      </w:r>
    </w:p>
    <w:p w:rsidR="002559CA" w:rsidRDefault="002559CA">
      <w:pPr>
        <w:pStyle w:val="21"/>
        <w:tabs>
          <w:tab w:val="right" w:leader="dot" w:pos="10765"/>
        </w:tabs>
        <w:rPr>
          <w:noProof/>
        </w:rPr>
      </w:pPr>
      <w:r>
        <w:rPr>
          <w:noProof/>
        </w:rPr>
        <w:t>Кооперации и паттерны</w:t>
      </w:r>
      <w:r>
        <w:rPr>
          <w:noProof/>
        </w:rPr>
        <w:tab/>
      </w:r>
      <w:r>
        <w:rPr>
          <w:noProof/>
        </w:rPr>
        <w:fldChar w:fldCharType="begin"/>
      </w:r>
      <w:r>
        <w:rPr>
          <w:noProof/>
        </w:rPr>
        <w:instrText xml:space="preserve"> PAGEREF _Toc41201327 \h </w:instrText>
      </w:r>
      <w:r>
        <w:rPr>
          <w:noProof/>
        </w:rPr>
      </w:r>
      <w:r>
        <w:rPr>
          <w:noProof/>
        </w:rPr>
        <w:fldChar w:fldCharType="separate"/>
      </w:r>
      <w:r>
        <w:rPr>
          <w:noProof/>
        </w:rPr>
        <w:t>160</w:t>
      </w:r>
      <w:r>
        <w:rPr>
          <w:noProof/>
        </w:rPr>
        <w:fldChar w:fldCharType="end"/>
      </w:r>
    </w:p>
    <w:p w:rsidR="002559CA" w:rsidRDefault="002559CA">
      <w:pPr>
        <w:pStyle w:val="31"/>
        <w:tabs>
          <w:tab w:val="right" w:leader="dot" w:pos="10765"/>
        </w:tabs>
        <w:rPr>
          <w:noProof/>
        </w:rPr>
      </w:pPr>
      <w:r>
        <w:rPr>
          <w:noProof/>
        </w:rPr>
        <w:t>Паттерн Наблюдатель</w:t>
      </w:r>
      <w:r>
        <w:rPr>
          <w:noProof/>
        </w:rPr>
        <w:tab/>
      </w:r>
      <w:r>
        <w:rPr>
          <w:noProof/>
        </w:rPr>
        <w:fldChar w:fldCharType="begin"/>
      </w:r>
      <w:r>
        <w:rPr>
          <w:noProof/>
        </w:rPr>
        <w:instrText xml:space="preserve"> PAGEREF _Toc41201328 \h </w:instrText>
      </w:r>
      <w:r>
        <w:rPr>
          <w:noProof/>
        </w:rPr>
      </w:r>
      <w:r>
        <w:rPr>
          <w:noProof/>
        </w:rPr>
        <w:fldChar w:fldCharType="separate"/>
      </w:r>
      <w:r>
        <w:rPr>
          <w:noProof/>
        </w:rPr>
        <w:t>162</w:t>
      </w:r>
      <w:r>
        <w:rPr>
          <w:noProof/>
        </w:rPr>
        <w:fldChar w:fldCharType="end"/>
      </w:r>
    </w:p>
    <w:p w:rsidR="002559CA" w:rsidRDefault="002559CA">
      <w:pPr>
        <w:pStyle w:val="31"/>
        <w:tabs>
          <w:tab w:val="right" w:leader="dot" w:pos="10765"/>
        </w:tabs>
        <w:rPr>
          <w:noProof/>
        </w:rPr>
      </w:pPr>
      <w:r>
        <w:rPr>
          <w:noProof/>
        </w:rPr>
        <w:t>Паттерн Компоновщик</w:t>
      </w:r>
      <w:r>
        <w:rPr>
          <w:noProof/>
        </w:rPr>
        <w:tab/>
      </w:r>
      <w:r>
        <w:rPr>
          <w:noProof/>
        </w:rPr>
        <w:fldChar w:fldCharType="begin"/>
      </w:r>
      <w:r>
        <w:rPr>
          <w:noProof/>
        </w:rPr>
        <w:instrText xml:space="preserve"> PAGEREF _Toc41201329 \h </w:instrText>
      </w:r>
      <w:r>
        <w:rPr>
          <w:noProof/>
        </w:rPr>
      </w:r>
      <w:r>
        <w:rPr>
          <w:noProof/>
        </w:rPr>
        <w:fldChar w:fldCharType="separate"/>
      </w:r>
      <w:r>
        <w:rPr>
          <w:noProof/>
        </w:rPr>
        <w:t>164</w:t>
      </w:r>
      <w:r>
        <w:rPr>
          <w:noProof/>
        </w:rPr>
        <w:fldChar w:fldCharType="end"/>
      </w:r>
    </w:p>
    <w:p w:rsidR="002559CA" w:rsidRDefault="002559CA">
      <w:pPr>
        <w:pStyle w:val="31"/>
        <w:tabs>
          <w:tab w:val="right" w:leader="dot" w:pos="10765"/>
        </w:tabs>
        <w:rPr>
          <w:noProof/>
        </w:rPr>
      </w:pPr>
      <w:r>
        <w:rPr>
          <w:noProof/>
        </w:rPr>
        <w:t>Паттерн Команда</w:t>
      </w:r>
      <w:r>
        <w:rPr>
          <w:noProof/>
        </w:rPr>
        <w:tab/>
      </w:r>
      <w:r>
        <w:rPr>
          <w:noProof/>
        </w:rPr>
        <w:fldChar w:fldCharType="begin"/>
      </w:r>
      <w:r>
        <w:rPr>
          <w:noProof/>
        </w:rPr>
        <w:instrText xml:space="preserve"> PAGEREF _Toc41201330 \h </w:instrText>
      </w:r>
      <w:r>
        <w:rPr>
          <w:noProof/>
        </w:rPr>
      </w:r>
      <w:r>
        <w:rPr>
          <w:noProof/>
        </w:rPr>
        <w:fldChar w:fldCharType="separate"/>
      </w:r>
      <w:r>
        <w:rPr>
          <w:noProof/>
        </w:rPr>
        <w:t>166</w:t>
      </w:r>
      <w:r>
        <w:rPr>
          <w:noProof/>
        </w:rPr>
        <w:fldChar w:fldCharType="end"/>
      </w:r>
    </w:p>
    <w:p w:rsidR="002559CA" w:rsidRDefault="002559CA">
      <w:pPr>
        <w:pStyle w:val="21"/>
        <w:tabs>
          <w:tab w:val="right" w:leader="dot" w:pos="10765"/>
        </w:tabs>
        <w:rPr>
          <w:noProof/>
        </w:rPr>
      </w:pPr>
      <w:r>
        <w:rPr>
          <w:noProof/>
        </w:rPr>
        <w:t>Бизнес-модели</w:t>
      </w:r>
      <w:r>
        <w:rPr>
          <w:noProof/>
        </w:rPr>
        <w:tab/>
      </w:r>
      <w:r>
        <w:rPr>
          <w:noProof/>
        </w:rPr>
        <w:fldChar w:fldCharType="begin"/>
      </w:r>
      <w:r>
        <w:rPr>
          <w:noProof/>
        </w:rPr>
        <w:instrText xml:space="preserve"> PAGEREF _Toc41201331 \h </w:instrText>
      </w:r>
      <w:r>
        <w:rPr>
          <w:noProof/>
        </w:rPr>
      </w:r>
      <w:r>
        <w:rPr>
          <w:noProof/>
        </w:rPr>
        <w:fldChar w:fldCharType="separate"/>
      </w:r>
      <w:r>
        <w:rPr>
          <w:noProof/>
        </w:rPr>
        <w:t>167</w:t>
      </w:r>
      <w:r>
        <w:rPr>
          <w:noProof/>
        </w:rPr>
        <w:fldChar w:fldCharType="end"/>
      </w:r>
    </w:p>
    <w:p w:rsidR="002559CA" w:rsidRDefault="002559CA">
      <w:pPr>
        <w:pStyle w:val="21"/>
        <w:tabs>
          <w:tab w:val="right" w:leader="dot" w:pos="10765"/>
        </w:tabs>
        <w:rPr>
          <w:noProof/>
        </w:rPr>
      </w:pPr>
      <w:r>
        <w:rPr>
          <w:noProof/>
        </w:rPr>
        <w:t>Контрольные вопросы</w:t>
      </w:r>
      <w:r>
        <w:rPr>
          <w:noProof/>
        </w:rPr>
        <w:tab/>
      </w:r>
      <w:r>
        <w:rPr>
          <w:noProof/>
        </w:rPr>
        <w:fldChar w:fldCharType="begin"/>
      </w:r>
      <w:r>
        <w:rPr>
          <w:noProof/>
        </w:rPr>
        <w:instrText xml:space="preserve"> PAGEREF _Toc41201332 \h </w:instrText>
      </w:r>
      <w:r>
        <w:rPr>
          <w:noProof/>
        </w:rPr>
      </w:r>
      <w:r>
        <w:rPr>
          <w:noProof/>
        </w:rPr>
        <w:fldChar w:fldCharType="separate"/>
      </w:r>
      <w:r>
        <w:rPr>
          <w:noProof/>
        </w:rPr>
        <w:t>168</w:t>
      </w:r>
      <w:r>
        <w:rPr>
          <w:noProof/>
        </w:rPr>
        <w:fldChar w:fldCharType="end"/>
      </w:r>
    </w:p>
    <w:p w:rsidR="002559CA" w:rsidRDefault="002559CA">
      <w:pPr>
        <w:pStyle w:val="10"/>
        <w:tabs>
          <w:tab w:val="right" w:leader="dot" w:pos="10765"/>
        </w:tabs>
        <w:rPr>
          <w:noProof/>
        </w:rPr>
      </w:pPr>
      <w:r>
        <w:rPr>
          <w:noProof/>
        </w:rPr>
        <w:t>ГЛАВА 13. Модели реализации объектно-ориентированных программных систем</w:t>
      </w:r>
      <w:r>
        <w:rPr>
          <w:noProof/>
        </w:rPr>
        <w:tab/>
      </w:r>
      <w:r>
        <w:rPr>
          <w:noProof/>
        </w:rPr>
        <w:fldChar w:fldCharType="begin"/>
      </w:r>
      <w:r>
        <w:rPr>
          <w:noProof/>
        </w:rPr>
        <w:instrText xml:space="preserve"> PAGEREF _Toc41201333 \h </w:instrText>
      </w:r>
      <w:r>
        <w:rPr>
          <w:noProof/>
        </w:rPr>
      </w:r>
      <w:r>
        <w:rPr>
          <w:noProof/>
        </w:rPr>
        <w:fldChar w:fldCharType="separate"/>
      </w:r>
      <w:r>
        <w:rPr>
          <w:noProof/>
        </w:rPr>
        <w:t>169</w:t>
      </w:r>
      <w:r>
        <w:rPr>
          <w:noProof/>
        </w:rPr>
        <w:fldChar w:fldCharType="end"/>
      </w:r>
    </w:p>
    <w:p w:rsidR="002559CA" w:rsidRDefault="002559CA">
      <w:pPr>
        <w:pStyle w:val="21"/>
        <w:tabs>
          <w:tab w:val="right" w:leader="dot" w:pos="10765"/>
        </w:tabs>
        <w:rPr>
          <w:noProof/>
        </w:rPr>
      </w:pPr>
      <w:r>
        <w:rPr>
          <w:noProof/>
        </w:rPr>
        <w:t>Компонентные диаграммы</w:t>
      </w:r>
      <w:r>
        <w:rPr>
          <w:noProof/>
        </w:rPr>
        <w:tab/>
      </w:r>
      <w:r>
        <w:rPr>
          <w:noProof/>
        </w:rPr>
        <w:fldChar w:fldCharType="begin"/>
      </w:r>
      <w:r>
        <w:rPr>
          <w:noProof/>
        </w:rPr>
        <w:instrText xml:space="preserve"> PAGEREF _Toc41201334 \h </w:instrText>
      </w:r>
      <w:r>
        <w:rPr>
          <w:noProof/>
        </w:rPr>
      </w:r>
      <w:r>
        <w:rPr>
          <w:noProof/>
        </w:rPr>
        <w:fldChar w:fldCharType="separate"/>
      </w:r>
      <w:r>
        <w:rPr>
          <w:noProof/>
        </w:rPr>
        <w:t>169</w:t>
      </w:r>
      <w:r>
        <w:rPr>
          <w:noProof/>
        </w:rPr>
        <w:fldChar w:fldCharType="end"/>
      </w:r>
    </w:p>
    <w:p w:rsidR="002559CA" w:rsidRDefault="002559CA">
      <w:pPr>
        <w:pStyle w:val="31"/>
        <w:tabs>
          <w:tab w:val="right" w:leader="dot" w:pos="10765"/>
        </w:tabs>
        <w:rPr>
          <w:noProof/>
        </w:rPr>
      </w:pPr>
      <w:r>
        <w:rPr>
          <w:noProof/>
        </w:rPr>
        <w:t>Компоненты</w:t>
      </w:r>
      <w:r>
        <w:rPr>
          <w:noProof/>
        </w:rPr>
        <w:tab/>
      </w:r>
      <w:r>
        <w:rPr>
          <w:noProof/>
        </w:rPr>
        <w:fldChar w:fldCharType="begin"/>
      </w:r>
      <w:r>
        <w:rPr>
          <w:noProof/>
        </w:rPr>
        <w:instrText xml:space="preserve"> PAGEREF _Toc41201335 \h </w:instrText>
      </w:r>
      <w:r>
        <w:rPr>
          <w:noProof/>
        </w:rPr>
      </w:r>
      <w:r>
        <w:rPr>
          <w:noProof/>
        </w:rPr>
        <w:fldChar w:fldCharType="separate"/>
      </w:r>
      <w:r>
        <w:rPr>
          <w:noProof/>
        </w:rPr>
        <w:t>170</w:t>
      </w:r>
      <w:r>
        <w:rPr>
          <w:noProof/>
        </w:rPr>
        <w:fldChar w:fldCharType="end"/>
      </w:r>
    </w:p>
    <w:p w:rsidR="002559CA" w:rsidRDefault="002559CA">
      <w:pPr>
        <w:pStyle w:val="31"/>
        <w:tabs>
          <w:tab w:val="right" w:leader="dot" w:pos="10765"/>
        </w:tabs>
        <w:rPr>
          <w:noProof/>
        </w:rPr>
      </w:pPr>
      <w:r>
        <w:rPr>
          <w:noProof/>
        </w:rPr>
        <w:t>Интерфейсы</w:t>
      </w:r>
      <w:r>
        <w:rPr>
          <w:noProof/>
        </w:rPr>
        <w:tab/>
      </w:r>
      <w:r>
        <w:rPr>
          <w:noProof/>
        </w:rPr>
        <w:fldChar w:fldCharType="begin"/>
      </w:r>
      <w:r>
        <w:rPr>
          <w:noProof/>
        </w:rPr>
        <w:instrText xml:space="preserve"> PAGEREF _Toc41201336 \h </w:instrText>
      </w:r>
      <w:r>
        <w:rPr>
          <w:noProof/>
        </w:rPr>
      </w:r>
      <w:r>
        <w:rPr>
          <w:noProof/>
        </w:rPr>
        <w:fldChar w:fldCharType="separate"/>
      </w:r>
      <w:r>
        <w:rPr>
          <w:noProof/>
        </w:rPr>
        <w:t>171</w:t>
      </w:r>
      <w:r>
        <w:rPr>
          <w:noProof/>
        </w:rPr>
        <w:fldChar w:fldCharType="end"/>
      </w:r>
    </w:p>
    <w:p w:rsidR="002559CA" w:rsidRDefault="002559CA">
      <w:pPr>
        <w:pStyle w:val="31"/>
        <w:tabs>
          <w:tab w:val="right" w:leader="dot" w:pos="10765"/>
        </w:tabs>
        <w:rPr>
          <w:noProof/>
        </w:rPr>
      </w:pPr>
      <w:r>
        <w:rPr>
          <w:noProof/>
        </w:rPr>
        <w:t>Компоновка системы</w:t>
      </w:r>
      <w:r>
        <w:rPr>
          <w:noProof/>
        </w:rPr>
        <w:tab/>
      </w:r>
      <w:r>
        <w:rPr>
          <w:noProof/>
        </w:rPr>
        <w:fldChar w:fldCharType="begin"/>
      </w:r>
      <w:r>
        <w:rPr>
          <w:noProof/>
        </w:rPr>
        <w:instrText xml:space="preserve"> PAGEREF _Toc41201337 \h </w:instrText>
      </w:r>
      <w:r>
        <w:rPr>
          <w:noProof/>
        </w:rPr>
      </w:r>
      <w:r>
        <w:rPr>
          <w:noProof/>
        </w:rPr>
        <w:fldChar w:fldCharType="separate"/>
      </w:r>
      <w:r>
        <w:rPr>
          <w:noProof/>
        </w:rPr>
        <w:t>171</w:t>
      </w:r>
      <w:r>
        <w:rPr>
          <w:noProof/>
        </w:rPr>
        <w:fldChar w:fldCharType="end"/>
      </w:r>
    </w:p>
    <w:p w:rsidR="002559CA" w:rsidRDefault="002559CA">
      <w:pPr>
        <w:pStyle w:val="31"/>
        <w:tabs>
          <w:tab w:val="right" w:leader="dot" w:pos="10765"/>
        </w:tabs>
        <w:rPr>
          <w:noProof/>
        </w:rPr>
      </w:pPr>
      <w:r>
        <w:rPr>
          <w:noProof/>
        </w:rPr>
        <w:t>Разновидности компонентов</w:t>
      </w:r>
      <w:r>
        <w:rPr>
          <w:noProof/>
        </w:rPr>
        <w:tab/>
      </w:r>
      <w:r>
        <w:rPr>
          <w:noProof/>
        </w:rPr>
        <w:fldChar w:fldCharType="begin"/>
      </w:r>
      <w:r>
        <w:rPr>
          <w:noProof/>
        </w:rPr>
        <w:instrText xml:space="preserve"> PAGEREF _Toc41201338 \h </w:instrText>
      </w:r>
      <w:r>
        <w:rPr>
          <w:noProof/>
        </w:rPr>
      </w:r>
      <w:r>
        <w:rPr>
          <w:noProof/>
        </w:rPr>
        <w:fldChar w:fldCharType="separate"/>
      </w:r>
      <w:r>
        <w:rPr>
          <w:noProof/>
        </w:rPr>
        <w:t>172</w:t>
      </w:r>
      <w:r>
        <w:rPr>
          <w:noProof/>
        </w:rPr>
        <w:fldChar w:fldCharType="end"/>
      </w:r>
    </w:p>
    <w:p w:rsidR="002559CA" w:rsidRDefault="002559CA">
      <w:pPr>
        <w:pStyle w:val="21"/>
        <w:tabs>
          <w:tab w:val="right" w:leader="dot" w:pos="10765"/>
        </w:tabs>
        <w:rPr>
          <w:noProof/>
        </w:rPr>
      </w:pPr>
      <w:r>
        <w:rPr>
          <w:noProof/>
        </w:rPr>
        <w:t>Использование компонентных диаграмм</w:t>
      </w:r>
      <w:r>
        <w:rPr>
          <w:noProof/>
        </w:rPr>
        <w:tab/>
      </w:r>
      <w:r>
        <w:rPr>
          <w:noProof/>
        </w:rPr>
        <w:fldChar w:fldCharType="begin"/>
      </w:r>
      <w:r>
        <w:rPr>
          <w:noProof/>
        </w:rPr>
        <w:instrText xml:space="preserve"> PAGEREF _Toc41201339 \h </w:instrText>
      </w:r>
      <w:r>
        <w:rPr>
          <w:noProof/>
        </w:rPr>
      </w:r>
      <w:r>
        <w:rPr>
          <w:noProof/>
        </w:rPr>
        <w:fldChar w:fldCharType="separate"/>
      </w:r>
      <w:r>
        <w:rPr>
          <w:noProof/>
        </w:rPr>
        <w:t>173</w:t>
      </w:r>
      <w:r>
        <w:rPr>
          <w:noProof/>
        </w:rPr>
        <w:fldChar w:fldCharType="end"/>
      </w:r>
    </w:p>
    <w:p w:rsidR="002559CA" w:rsidRDefault="002559CA">
      <w:pPr>
        <w:pStyle w:val="31"/>
        <w:tabs>
          <w:tab w:val="right" w:leader="dot" w:pos="10765"/>
        </w:tabs>
        <w:rPr>
          <w:noProof/>
        </w:rPr>
      </w:pPr>
      <w:r>
        <w:rPr>
          <w:noProof/>
        </w:rPr>
        <w:t>Моделирование программного текста системы</w:t>
      </w:r>
      <w:r>
        <w:rPr>
          <w:noProof/>
        </w:rPr>
        <w:tab/>
      </w:r>
      <w:r>
        <w:rPr>
          <w:noProof/>
        </w:rPr>
        <w:fldChar w:fldCharType="begin"/>
      </w:r>
      <w:r>
        <w:rPr>
          <w:noProof/>
        </w:rPr>
        <w:instrText xml:space="preserve"> PAGEREF _Toc41201340 \h </w:instrText>
      </w:r>
      <w:r>
        <w:rPr>
          <w:noProof/>
        </w:rPr>
      </w:r>
      <w:r>
        <w:rPr>
          <w:noProof/>
        </w:rPr>
        <w:fldChar w:fldCharType="separate"/>
      </w:r>
      <w:r>
        <w:rPr>
          <w:noProof/>
        </w:rPr>
        <w:t>173</w:t>
      </w:r>
      <w:r>
        <w:rPr>
          <w:noProof/>
        </w:rPr>
        <w:fldChar w:fldCharType="end"/>
      </w:r>
    </w:p>
    <w:p w:rsidR="002559CA" w:rsidRDefault="002559CA">
      <w:pPr>
        <w:pStyle w:val="31"/>
        <w:tabs>
          <w:tab w:val="right" w:leader="dot" w:pos="10765"/>
        </w:tabs>
        <w:rPr>
          <w:noProof/>
        </w:rPr>
      </w:pPr>
      <w:r>
        <w:rPr>
          <w:noProof/>
        </w:rPr>
        <w:t>Моделирование реализации системы</w:t>
      </w:r>
      <w:r>
        <w:rPr>
          <w:noProof/>
        </w:rPr>
        <w:tab/>
      </w:r>
      <w:r>
        <w:rPr>
          <w:noProof/>
        </w:rPr>
        <w:fldChar w:fldCharType="begin"/>
      </w:r>
      <w:r>
        <w:rPr>
          <w:noProof/>
        </w:rPr>
        <w:instrText xml:space="preserve"> PAGEREF _Toc41201341 \h </w:instrText>
      </w:r>
      <w:r>
        <w:rPr>
          <w:noProof/>
        </w:rPr>
      </w:r>
      <w:r>
        <w:rPr>
          <w:noProof/>
        </w:rPr>
        <w:fldChar w:fldCharType="separate"/>
      </w:r>
      <w:r>
        <w:rPr>
          <w:noProof/>
        </w:rPr>
        <w:t>174</w:t>
      </w:r>
      <w:r>
        <w:rPr>
          <w:noProof/>
        </w:rPr>
        <w:fldChar w:fldCharType="end"/>
      </w:r>
    </w:p>
    <w:p w:rsidR="002559CA" w:rsidRDefault="002559CA">
      <w:pPr>
        <w:pStyle w:val="21"/>
        <w:tabs>
          <w:tab w:val="right" w:leader="dot" w:pos="10765"/>
        </w:tabs>
        <w:rPr>
          <w:noProof/>
        </w:rPr>
      </w:pPr>
      <w:r>
        <w:rPr>
          <w:noProof/>
        </w:rPr>
        <w:t>Основы компонентной объектной модели</w:t>
      </w:r>
      <w:r>
        <w:rPr>
          <w:noProof/>
        </w:rPr>
        <w:tab/>
      </w:r>
      <w:r>
        <w:rPr>
          <w:noProof/>
        </w:rPr>
        <w:fldChar w:fldCharType="begin"/>
      </w:r>
      <w:r>
        <w:rPr>
          <w:noProof/>
        </w:rPr>
        <w:instrText xml:space="preserve"> PAGEREF _Toc41201342 \h </w:instrText>
      </w:r>
      <w:r>
        <w:rPr>
          <w:noProof/>
        </w:rPr>
      </w:r>
      <w:r>
        <w:rPr>
          <w:noProof/>
        </w:rPr>
        <w:fldChar w:fldCharType="separate"/>
      </w:r>
      <w:r>
        <w:rPr>
          <w:noProof/>
        </w:rPr>
        <w:t>176</w:t>
      </w:r>
      <w:r>
        <w:rPr>
          <w:noProof/>
        </w:rPr>
        <w:fldChar w:fldCharType="end"/>
      </w:r>
    </w:p>
    <w:p w:rsidR="002559CA" w:rsidRDefault="002559CA">
      <w:pPr>
        <w:pStyle w:val="31"/>
        <w:tabs>
          <w:tab w:val="right" w:leader="dot" w:pos="10765"/>
        </w:tabs>
        <w:rPr>
          <w:noProof/>
        </w:rPr>
      </w:pPr>
      <w:r>
        <w:rPr>
          <w:noProof/>
        </w:rPr>
        <w:t>Организация интерфейса СОМ</w:t>
      </w:r>
      <w:r>
        <w:rPr>
          <w:noProof/>
        </w:rPr>
        <w:tab/>
      </w:r>
      <w:r>
        <w:rPr>
          <w:noProof/>
        </w:rPr>
        <w:fldChar w:fldCharType="begin"/>
      </w:r>
      <w:r>
        <w:rPr>
          <w:noProof/>
        </w:rPr>
        <w:instrText xml:space="preserve"> PAGEREF _Toc41201343 \h </w:instrText>
      </w:r>
      <w:r>
        <w:rPr>
          <w:noProof/>
        </w:rPr>
      </w:r>
      <w:r>
        <w:rPr>
          <w:noProof/>
        </w:rPr>
        <w:fldChar w:fldCharType="separate"/>
      </w:r>
      <w:r>
        <w:rPr>
          <w:noProof/>
        </w:rPr>
        <w:t>177</w:t>
      </w:r>
      <w:r>
        <w:rPr>
          <w:noProof/>
        </w:rPr>
        <w:fldChar w:fldCharType="end"/>
      </w:r>
    </w:p>
    <w:p w:rsidR="002559CA" w:rsidRDefault="002559CA">
      <w:pPr>
        <w:pStyle w:val="31"/>
        <w:tabs>
          <w:tab w:val="right" w:leader="dot" w:pos="10765"/>
        </w:tabs>
        <w:rPr>
          <w:noProof/>
        </w:rPr>
      </w:pPr>
      <w:r>
        <w:rPr>
          <w:noProof/>
        </w:rPr>
        <w:t>Unknown — базовый интерфейс COM</w:t>
      </w:r>
      <w:r>
        <w:rPr>
          <w:noProof/>
        </w:rPr>
        <w:tab/>
      </w:r>
      <w:r>
        <w:rPr>
          <w:noProof/>
        </w:rPr>
        <w:fldChar w:fldCharType="begin"/>
      </w:r>
      <w:r>
        <w:rPr>
          <w:noProof/>
        </w:rPr>
        <w:instrText xml:space="preserve"> PAGEREF _Toc41201344 \h </w:instrText>
      </w:r>
      <w:r>
        <w:rPr>
          <w:noProof/>
        </w:rPr>
      </w:r>
      <w:r>
        <w:rPr>
          <w:noProof/>
        </w:rPr>
        <w:fldChar w:fldCharType="separate"/>
      </w:r>
      <w:r>
        <w:rPr>
          <w:noProof/>
        </w:rPr>
        <w:t>179</w:t>
      </w:r>
      <w:r>
        <w:rPr>
          <w:noProof/>
        </w:rPr>
        <w:fldChar w:fldCharType="end"/>
      </w:r>
    </w:p>
    <w:p w:rsidR="002559CA" w:rsidRDefault="002559CA">
      <w:pPr>
        <w:pStyle w:val="31"/>
        <w:tabs>
          <w:tab w:val="right" w:leader="dot" w:pos="10765"/>
        </w:tabs>
        <w:rPr>
          <w:noProof/>
        </w:rPr>
      </w:pPr>
      <w:r>
        <w:rPr>
          <w:noProof/>
        </w:rPr>
        <w:t>Серверы СОМ-объектов</w:t>
      </w:r>
      <w:r>
        <w:rPr>
          <w:noProof/>
        </w:rPr>
        <w:tab/>
      </w:r>
      <w:r>
        <w:rPr>
          <w:noProof/>
        </w:rPr>
        <w:fldChar w:fldCharType="begin"/>
      </w:r>
      <w:r>
        <w:rPr>
          <w:noProof/>
        </w:rPr>
        <w:instrText xml:space="preserve"> PAGEREF _Toc41201345 \h </w:instrText>
      </w:r>
      <w:r>
        <w:rPr>
          <w:noProof/>
        </w:rPr>
      </w:r>
      <w:r>
        <w:rPr>
          <w:noProof/>
        </w:rPr>
        <w:fldChar w:fldCharType="separate"/>
      </w:r>
      <w:r>
        <w:rPr>
          <w:noProof/>
        </w:rPr>
        <w:t>180</w:t>
      </w:r>
      <w:r>
        <w:rPr>
          <w:noProof/>
        </w:rPr>
        <w:fldChar w:fldCharType="end"/>
      </w:r>
    </w:p>
    <w:p w:rsidR="002559CA" w:rsidRDefault="002559CA">
      <w:pPr>
        <w:pStyle w:val="31"/>
        <w:tabs>
          <w:tab w:val="right" w:leader="dot" w:pos="10765"/>
        </w:tabs>
        <w:rPr>
          <w:noProof/>
        </w:rPr>
      </w:pPr>
      <w:r>
        <w:rPr>
          <w:noProof/>
        </w:rPr>
        <w:t>Преимущества COM</w:t>
      </w:r>
      <w:r>
        <w:rPr>
          <w:noProof/>
        </w:rPr>
        <w:tab/>
      </w:r>
      <w:r>
        <w:rPr>
          <w:noProof/>
        </w:rPr>
        <w:fldChar w:fldCharType="begin"/>
      </w:r>
      <w:r>
        <w:rPr>
          <w:noProof/>
        </w:rPr>
        <w:instrText xml:space="preserve"> PAGEREF _Toc41201346 \h </w:instrText>
      </w:r>
      <w:r>
        <w:rPr>
          <w:noProof/>
        </w:rPr>
      </w:r>
      <w:r>
        <w:rPr>
          <w:noProof/>
        </w:rPr>
        <w:fldChar w:fldCharType="separate"/>
      </w:r>
      <w:r>
        <w:rPr>
          <w:noProof/>
        </w:rPr>
        <w:t>180</w:t>
      </w:r>
      <w:r>
        <w:rPr>
          <w:noProof/>
        </w:rPr>
        <w:fldChar w:fldCharType="end"/>
      </w:r>
    </w:p>
    <w:p w:rsidR="002559CA" w:rsidRDefault="002559CA">
      <w:pPr>
        <w:pStyle w:val="21"/>
        <w:tabs>
          <w:tab w:val="right" w:leader="dot" w:pos="10765"/>
        </w:tabs>
        <w:rPr>
          <w:noProof/>
        </w:rPr>
      </w:pPr>
      <w:r>
        <w:rPr>
          <w:noProof/>
        </w:rPr>
        <w:t>Работа с СОМ-объектами</w:t>
      </w:r>
      <w:r>
        <w:rPr>
          <w:noProof/>
        </w:rPr>
        <w:tab/>
      </w:r>
      <w:r>
        <w:rPr>
          <w:noProof/>
        </w:rPr>
        <w:fldChar w:fldCharType="begin"/>
      </w:r>
      <w:r>
        <w:rPr>
          <w:noProof/>
        </w:rPr>
        <w:instrText xml:space="preserve"> PAGEREF _Toc41201347 \h </w:instrText>
      </w:r>
      <w:r>
        <w:rPr>
          <w:noProof/>
        </w:rPr>
      </w:r>
      <w:r>
        <w:rPr>
          <w:noProof/>
        </w:rPr>
        <w:fldChar w:fldCharType="separate"/>
      </w:r>
      <w:r>
        <w:rPr>
          <w:noProof/>
        </w:rPr>
        <w:t>181</w:t>
      </w:r>
      <w:r>
        <w:rPr>
          <w:noProof/>
        </w:rPr>
        <w:fldChar w:fldCharType="end"/>
      </w:r>
    </w:p>
    <w:p w:rsidR="002559CA" w:rsidRDefault="002559CA">
      <w:pPr>
        <w:pStyle w:val="31"/>
        <w:tabs>
          <w:tab w:val="right" w:leader="dot" w:pos="10765"/>
        </w:tabs>
        <w:rPr>
          <w:noProof/>
        </w:rPr>
      </w:pPr>
      <w:r>
        <w:rPr>
          <w:noProof/>
        </w:rPr>
        <w:t>Создание СОМ-объектов</w:t>
      </w:r>
      <w:r>
        <w:rPr>
          <w:noProof/>
        </w:rPr>
        <w:tab/>
      </w:r>
      <w:r>
        <w:rPr>
          <w:noProof/>
        </w:rPr>
        <w:fldChar w:fldCharType="begin"/>
      </w:r>
      <w:r>
        <w:rPr>
          <w:noProof/>
        </w:rPr>
        <w:instrText xml:space="preserve"> PAGEREF _Toc41201348 \h </w:instrText>
      </w:r>
      <w:r>
        <w:rPr>
          <w:noProof/>
        </w:rPr>
      </w:r>
      <w:r>
        <w:rPr>
          <w:noProof/>
        </w:rPr>
        <w:fldChar w:fldCharType="separate"/>
      </w:r>
      <w:r>
        <w:rPr>
          <w:noProof/>
        </w:rPr>
        <w:t>181</w:t>
      </w:r>
      <w:r>
        <w:rPr>
          <w:noProof/>
        </w:rPr>
        <w:fldChar w:fldCharType="end"/>
      </w:r>
    </w:p>
    <w:p w:rsidR="002559CA" w:rsidRDefault="002559CA">
      <w:pPr>
        <w:pStyle w:val="31"/>
        <w:tabs>
          <w:tab w:val="right" w:leader="dot" w:pos="10765"/>
        </w:tabs>
        <w:rPr>
          <w:noProof/>
        </w:rPr>
      </w:pPr>
      <w:r>
        <w:rPr>
          <w:noProof/>
        </w:rPr>
        <w:t>Повторное использование СОМ-объектов</w:t>
      </w:r>
      <w:r>
        <w:rPr>
          <w:noProof/>
        </w:rPr>
        <w:tab/>
      </w:r>
      <w:r>
        <w:rPr>
          <w:noProof/>
        </w:rPr>
        <w:fldChar w:fldCharType="begin"/>
      </w:r>
      <w:r>
        <w:rPr>
          <w:noProof/>
        </w:rPr>
        <w:instrText xml:space="preserve"> PAGEREF _Toc41201349 \h </w:instrText>
      </w:r>
      <w:r>
        <w:rPr>
          <w:noProof/>
        </w:rPr>
      </w:r>
      <w:r>
        <w:rPr>
          <w:noProof/>
        </w:rPr>
        <w:fldChar w:fldCharType="separate"/>
      </w:r>
      <w:r>
        <w:rPr>
          <w:noProof/>
        </w:rPr>
        <w:t>182</w:t>
      </w:r>
      <w:r>
        <w:rPr>
          <w:noProof/>
        </w:rPr>
        <w:fldChar w:fldCharType="end"/>
      </w:r>
    </w:p>
    <w:p w:rsidR="002559CA" w:rsidRDefault="002559CA">
      <w:pPr>
        <w:pStyle w:val="31"/>
        <w:tabs>
          <w:tab w:val="right" w:leader="dot" w:pos="10765"/>
        </w:tabs>
        <w:rPr>
          <w:noProof/>
        </w:rPr>
      </w:pPr>
      <w:r>
        <w:rPr>
          <w:noProof/>
        </w:rPr>
        <w:t>Маршалинг</w:t>
      </w:r>
      <w:r>
        <w:rPr>
          <w:noProof/>
        </w:rPr>
        <w:tab/>
      </w:r>
      <w:r>
        <w:rPr>
          <w:noProof/>
        </w:rPr>
        <w:fldChar w:fldCharType="begin"/>
      </w:r>
      <w:r>
        <w:rPr>
          <w:noProof/>
        </w:rPr>
        <w:instrText xml:space="preserve"> PAGEREF _Toc41201350 \h </w:instrText>
      </w:r>
      <w:r>
        <w:rPr>
          <w:noProof/>
        </w:rPr>
      </w:r>
      <w:r>
        <w:rPr>
          <w:noProof/>
        </w:rPr>
        <w:fldChar w:fldCharType="separate"/>
      </w:r>
      <w:r>
        <w:rPr>
          <w:noProof/>
        </w:rPr>
        <w:t>183</w:t>
      </w:r>
      <w:r>
        <w:rPr>
          <w:noProof/>
        </w:rPr>
        <w:fldChar w:fldCharType="end"/>
      </w:r>
    </w:p>
    <w:p w:rsidR="002559CA" w:rsidRDefault="002559CA">
      <w:pPr>
        <w:pStyle w:val="31"/>
        <w:tabs>
          <w:tab w:val="right" w:leader="dot" w:pos="10765"/>
        </w:tabs>
        <w:rPr>
          <w:noProof/>
        </w:rPr>
      </w:pPr>
      <w:r>
        <w:rPr>
          <w:noProof/>
        </w:rPr>
        <w:t>IDL-описаниеи библиотека типа</w:t>
      </w:r>
      <w:r>
        <w:rPr>
          <w:noProof/>
        </w:rPr>
        <w:tab/>
      </w:r>
      <w:r>
        <w:rPr>
          <w:noProof/>
        </w:rPr>
        <w:fldChar w:fldCharType="begin"/>
      </w:r>
      <w:r>
        <w:rPr>
          <w:noProof/>
        </w:rPr>
        <w:instrText xml:space="preserve"> PAGEREF _Toc41201351 \h </w:instrText>
      </w:r>
      <w:r>
        <w:rPr>
          <w:noProof/>
        </w:rPr>
      </w:r>
      <w:r>
        <w:rPr>
          <w:noProof/>
        </w:rPr>
        <w:fldChar w:fldCharType="separate"/>
      </w:r>
      <w:r>
        <w:rPr>
          <w:noProof/>
        </w:rPr>
        <w:t>184</w:t>
      </w:r>
      <w:r>
        <w:rPr>
          <w:noProof/>
        </w:rPr>
        <w:fldChar w:fldCharType="end"/>
      </w:r>
    </w:p>
    <w:p w:rsidR="002559CA" w:rsidRDefault="002559CA">
      <w:pPr>
        <w:pStyle w:val="21"/>
        <w:tabs>
          <w:tab w:val="right" w:leader="dot" w:pos="10765"/>
        </w:tabs>
        <w:rPr>
          <w:noProof/>
        </w:rPr>
      </w:pPr>
      <w:r>
        <w:rPr>
          <w:noProof/>
        </w:rPr>
        <w:t>Диаграммы размещения</w:t>
      </w:r>
      <w:r>
        <w:rPr>
          <w:noProof/>
        </w:rPr>
        <w:tab/>
      </w:r>
      <w:r>
        <w:rPr>
          <w:noProof/>
        </w:rPr>
        <w:fldChar w:fldCharType="begin"/>
      </w:r>
      <w:r>
        <w:rPr>
          <w:noProof/>
        </w:rPr>
        <w:instrText xml:space="preserve"> PAGEREF _Toc41201352 \h </w:instrText>
      </w:r>
      <w:r>
        <w:rPr>
          <w:noProof/>
        </w:rPr>
      </w:r>
      <w:r>
        <w:rPr>
          <w:noProof/>
        </w:rPr>
        <w:fldChar w:fldCharType="separate"/>
      </w:r>
      <w:r>
        <w:rPr>
          <w:noProof/>
        </w:rPr>
        <w:t>185</w:t>
      </w:r>
      <w:r>
        <w:rPr>
          <w:noProof/>
        </w:rPr>
        <w:fldChar w:fldCharType="end"/>
      </w:r>
    </w:p>
    <w:p w:rsidR="002559CA" w:rsidRDefault="002559CA">
      <w:pPr>
        <w:pStyle w:val="31"/>
        <w:tabs>
          <w:tab w:val="right" w:leader="dot" w:pos="10765"/>
        </w:tabs>
        <w:rPr>
          <w:noProof/>
        </w:rPr>
      </w:pPr>
      <w:r>
        <w:rPr>
          <w:noProof/>
        </w:rPr>
        <w:t>Узлы</w:t>
      </w:r>
      <w:r>
        <w:rPr>
          <w:noProof/>
        </w:rPr>
        <w:tab/>
      </w:r>
      <w:r>
        <w:rPr>
          <w:noProof/>
        </w:rPr>
        <w:fldChar w:fldCharType="begin"/>
      </w:r>
      <w:r>
        <w:rPr>
          <w:noProof/>
        </w:rPr>
        <w:instrText xml:space="preserve"> PAGEREF _Toc41201353 \h </w:instrText>
      </w:r>
      <w:r>
        <w:rPr>
          <w:noProof/>
        </w:rPr>
      </w:r>
      <w:r>
        <w:rPr>
          <w:noProof/>
        </w:rPr>
        <w:fldChar w:fldCharType="separate"/>
      </w:r>
      <w:r>
        <w:rPr>
          <w:noProof/>
        </w:rPr>
        <w:t>185</w:t>
      </w:r>
      <w:r>
        <w:rPr>
          <w:noProof/>
        </w:rPr>
        <w:fldChar w:fldCharType="end"/>
      </w:r>
    </w:p>
    <w:p w:rsidR="002559CA" w:rsidRDefault="002559CA">
      <w:pPr>
        <w:pStyle w:val="31"/>
        <w:tabs>
          <w:tab w:val="right" w:leader="dot" w:pos="10765"/>
        </w:tabs>
        <w:rPr>
          <w:noProof/>
        </w:rPr>
      </w:pPr>
      <w:r>
        <w:rPr>
          <w:noProof/>
        </w:rPr>
        <w:t>Использование диаграмм размещения</w:t>
      </w:r>
      <w:r>
        <w:rPr>
          <w:noProof/>
        </w:rPr>
        <w:tab/>
      </w:r>
      <w:r>
        <w:rPr>
          <w:noProof/>
        </w:rPr>
        <w:fldChar w:fldCharType="begin"/>
      </w:r>
      <w:r>
        <w:rPr>
          <w:noProof/>
        </w:rPr>
        <w:instrText xml:space="preserve"> PAGEREF _Toc41201354 \h </w:instrText>
      </w:r>
      <w:r>
        <w:rPr>
          <w:noProof/>
        </w:rPr>
      </w:r>
      <w:r>
        <w:rPr>
          <w:noProof/>
        </w:rPr>
        <w:fldChar w:fldCharType="separate"/>
      </w:r>
      <w:r>
        <w:rPr>
          <w:noProof/>
        </w:rPr>
        <w:t>186</w:t>
      </w:r>
      <w:r>
        <w:rPr>
          <w:noProof/>
        </w:rPr>
        <w:fldChar w:fldCharType="end"/>
      </w:r>
    </w:p>
    <w:p w:rsidR="002559CA" w:rsidRDefault="002559CA">
      <w:pPr>
        <w:pStyle w:val="21"/>
        <w:tabs>
          <w:tab w:val="right" w:leader="dot" w:pos="10765"/>
        </w:tabs>
        <w:rPr>
          <w:noProof/>
        </w:rPr>
      </w:pPr>
      <w:r>
        <w:rPr>
          <w:noProof/>
        </w:rPr>
        <w:t>Контрольные вопросы</w:t>
      </w:r>
      <w:r>
        <w:rPr>
          <w:noProof/>
        </w:rPr>
        <w:tab/>
      </w:r>
      <w:r>
        <w:rPr>
          <w:noProof/>
        </w:rPr>
        <w:fldChar w:fldCharType="begin"/>
      </w:r>
      <w:r>
        <w:rPr>
          <w:noProof/>
        </w:rPr>
        <w:instrText xml:space="preserve"> PAGEREF _Toc41201355 \h </w:instrText>
      </w:r>
      <w:r>
        <w:rPr>
          <w:noProof/>
        </w:rPr>
      </w:r>
      <w:r>
        <w:rPr>
          <w:noProof/>
        </w:rPr>
        <w:fldChar w:fldCharType="separate"/>
      </w:r>
      <w:r>
        <w:rPr>
          <w:noProof/>
        </w:rPr>
        <w:t>188</w:t>
      </w:r>
      <w:r>
        <w:rPr>
          <w:noProof/>
        </w:rPr>
        <w:fldChar w:fldCharType="end"/>
      </w:r>
    </w:p>
    <w:p w:rsidR="002559CA" w:rsidRDefault="002559CA">
      <w:pPr>
        <w:pStyle w:val="10"/>
        <w:tabs>
          <w:tab w:val="right" w:leader="dot" w:pos="10765"/>
        </w:tabs>
        <w:rPr>
          <w:noProof/>
        </w:rPr>
      </w:pPr>
      <w:r>
        <w:rPr>
          <w:noProof/>
        </w:rPr>
        <w:t>ГЛАВА 14. Метрики объектно-ориентированных программных систем</w:t>
      </w:r>
      <w:r>
        <w:rPr>
          <w:noProof/>
        </w:rPr>
        <w:tab/>
      </w:r>
      <w:r>
        <w:rPr>
          <w:noProof/>
        </w:rPr>
        <w:fldChar w:fldCharType="begin"/>
      </w:r>
      <w:r>
        <w:rPr>
          <w:noProof/>
        </w:rPr>
        <w:instrText xml:space="preserve"> PAGEREF _Toc41201356 \h </w:instrText>
      </w:r>
      <w:r>
        <w:rPr>
          <w:noProof/>
        </w:rPr>
      </w:r>
      <w:r>
        <w:rPr>
          <w:noProof/>
        </w:rPr>
        <w:fldChar w:fldCharType="separate"/>
      </w:r>
      <w:r>
        <w:rPr>
          <w:noProof/>
        </w:rPr>
        <w:t>189</w:t>
      </w:r>
      <w:r>
        <w:rPr>
          <w:noProof/>
        </w:rPr>
        <w:fldChar w:fldCharType="end"/>
      </w:r>
    </w:p>
    <w:p w:rsidR="002559CA" w:rsidRDefault="002559CA">
      <w:pPr>
        <w:pStyle w:val="21"/>
        <w:tabs>
          <w:tab w:val="right" w:leader="dot" w:pos="10765"/>
        </w:tabs>
        <w:rPr>
          <w:noProof/>
        </w:rPr>
      </w:pPr>
      <w:r>
        <w:rPr>
          <w:noProof/>
        </w:rPr>
        <w:t>Метрические особенности объектно-ориентированных программных систем</w:t>
      </w:r>
      <w:r>
        <w:rPr>
          <w:noProof/>
        </w:rPr>
        <w:tab/>
      </w:r>
      <w:r>
        <w:rPr>
          <w:noProof/>
        </w:rPr>
        <w:fldChar w:fldCharType="begin"/>
      </w:r>
      <w:r>
        <w:rPr>
          <w:noProof/>
        </w:rPr>
        <w:instrText xml:space="preserve"> PAGEREF _Toc41201357 \h </w:instrText>
      </w:r>
      <w:r>
        <w:rPr>
          <w:noProof/>
        </w:rPr>
      </w:r>
      <w:r>
        <w:rPr>
          <w:noProof/>
        </w:rPr>
        <w:fldChar w:fldCharType="separate"/>
      </w:r>
      <w:r>
        <w:rPr>
          <w:noProof/>
        </w:rPr>
        <w:t>189</w:t>
      </w:r>
      <w:r>
        <w:rPr>
          <w:noProof/>
        </w:rPr>
        <w:fldChar w:fldCharType="end"/>
      </w:r>
    </w:p>
    <w:p w:rsidR="002559CA" w:rsidRDefault="002559CA">
      <w:pPr>
        <w:pStyle w:val="31"/>
        <w:tabs>
          <w:tab w:val="right" w:leader="dot" w:pos="10765"/>
        </w:tabs>
        <w:rPr>
          <w:noProof/>
        </w:rPr>
      </w:pPr>
      <w:r>
        <w:rPr>
          <w:noProof/>
        </w:rPr>
        <w:t>Локализация</w:t>
      </w:r>
      <w:r>
        <w:rPr>
          <w:noProof/>
        </w:rPr>
        <w:tab/>
      </w:r>
      <w:r>
        <w:rPr>
          <w:noProof/>
        </w:rPr>
        <w:fldChar w:fldCharType="begin"/>
      </w:r>
      <w:r>
        <w:rPr>
          <w:noProof/>
        </w:rPr>
        <w:instrText xml:space="preserve"> PAGEREF _Toc41201358 \h </w:instrText>
      </w:r>
      <w:r>
        <w:rPr>
          <w:noProof/>
        </w:rPr>
      </w:r>
      <w:r>
        <w:rPr>
          <w:noProof/>
        </w:rPr>
        <w:fldChar w:fldCharType="separate"/>
      </w:r>
      <w:r>
        <w:rPr>
          <w:noProof/>
        </w:rPr>
        <w:t>189</w:t>
      </w:r>
      <w:r>
        <w:rPr>
          <w:noProof/>
        </w:rPr>
        <w:fldChar w:fldCharType="end"/>
      </w:r>
    </w:p>
    <w:p w:rsidR="002559CA" w:rsidRDefault="002559CA">
      <w:pPr>
        <w:pStyle w:val="31"/>
        <w:tabs>
          <w:tab w:val="right" w:leader="dot" w:pos="10765"/>
        </w:tabs>
        <w:rPr>
          <w:noProof/>
        </w:rPr>
      </w:pPr>
      <w:r>
        <w:rPr>
          <w:noProof/>
        </w:rPr>
        <w:t>Инкапсуляция</w:t>
      </w:r>
      <w:r>
        <w:rPr>
          <w:noProof/>
        </w:rPr>
        <w:tab/>
      </w:r>
      <w:r>
        <w:rPr>
          <w:noProof/>
        </w:rPr>
        <w:fldChar w:fldCharType="begin"/>
      </w:r>
      <w:r>
        <w:rPr>
          <w:noProof/>
        </w:rPr>
        <w:instrText xml:space="preserve"> PAGEREF _Toc41201359 \h </w:instrText>
      </w:r>
      <w:r>
        <w:rPr>
          <w:noProof/>
        </w:rPr>
      </w:r>
      <w:r>
        <w:rPr>
          <w:noProof/>
        </w:rPr>
        <w:fldChar w:fldCharType="separate"/>
      </w:r>
      <w:r>
        <w:rPr>
          <w:noProof/>
        </w:rPr>
        <w:t>189</w:t>
      </w:r>
      <w:r>
        <w:rPr>
          <w:noProof/>
        </w:rPr>
        <w:fldChar w:fldCharType="end"/>
      </w:r>
    </w:p>
    <w:p w:rsidR="002559CA" w:rsidRDefault="002559CA">
      <w:pPr>
        <w:pStyle w:val="31"/>
        <w:tabs>
          <w:tab w:val="right" w:leader="dot" w:pos="10765"/>
        </w:tabs>
        <w:rPr>
          <w:noProof/>
        </w:rPr>
      </w:pPr>
      <w:r>
        <w:rPr>
          <w:noProof/>
        </w:rPr>
        <w:t>Информационная закрытость</w:t>
      </w:r>
      <w:r>
        <w:rPr>
          <w:noProof/>
        </w:rPr>
        <w:tab/>
      </w:r>
      <w:r>
        <w:rPr>
          <w:noProof/>
        </w:rPr>
        <w:fldChar w:fldCharType="begin"/>
      </w:r>
      <w:r>
        <w:rPr>
          <w:noProof/>
        </w:rPr>
        <w:instrText xml:space="preserve"> PAGEREF _Toc41201360 \h </w:instrText>
      </w:r>
      <w:r>
        <w:rPr>
          <w:noProof/>
        </w:rPr>
      </w:r>
      <w:r>
        <w:rPr>
          <w:noProof/>
        </w:rPr>
        <w:fldChar w:fldCharType="separate"/>
      </w:r>
      <w:r>
        <w:rPr>
          <w:noProof/>
        </w:rPr>
        <w:t>190</w:t>
      </w:r>
      <w:r>
        <w:rPr>
          <w:noProof/>
        </w:rPr>
        <w:fldChar w:fldCharType="end"/>
      </w:r>
    </w:p>
    <w:p w:rsidR="002559CA" w:rsidRDefault="002559CA">
      <w:pPr>
        <w:pStyle w:val="31"/>
        <w:tabs>
          <w:tab w:val="right" w:leader="dot" w:pos="10765"/>
        </w:tabs>
        <w:rPr>
          <w:noProof/>
        </w:rPr>
      </w:pPr>
      <w:r>
        <w:rPr>
          <w:noProof/>
        </w:rPr>
        <w:t>Наследование</w:t>
      </w:r>
      <w:r>
        <w:rPr>
          <w:noProof/>
        </w:rPr>
        <w:tab/>
      </w:r>
      <w:r>
        <w:rPr>
          <w:noProof/>
        </w:rPr>
        <w:fldChar w:fldCharType="begin"/>
      </w:r>
      <w:r>
        <w:rPr>
          <w:noProof/>
        </w:rPr>
        <w:instrText xml:space="preserve"> PAGEREF _Toc41201361 \h </w:instrText>
      </w:r>
      <w:r>
        <w:rPr>
          <w:noProof/>
        </w:rPr>
      </w:r>
      <w:r>
        <w:rPr>
          <w:noProof/>
        </w:rPr>
        <w:fldChar w:fldCharType="separate"/>
      </w:r>
      <w:r>
        <w:rPr>
          <w:noProof/>
        </w:rPr>
        <w:t>190</w:t>
      </w:r>
      <w:r>
        <w:rPr>
          <w:noProof/>
        </w:rPr>
        <w:fldChar w:fldCharType="end"/>
      </w:r>
    </w:p>
    <w:p w:rsidR="002559CA" w:rsidRDefault="002559CA">
      <w:pPr>
        <w:pStyle w:val="31"/>
        <w:tabs>
          <w:tab w:val="right" w:leader="dot" w:pos="10765"/>
        </w:tabs>
        <w:rPr>
          <w:noProof/>
        </w:rPr>
      </w:pPr>
      <w:r>
        <w:rPr>
          <w:noProof/>
        </w:rPr>
        <w:t>Абстракция</w:t>
      </w:r>
      <w:r>
        <w:rPr>
          <w:noProof/>
        </w:rPr>
        <w:tab/>
      </w:r>
      <w:r>
        <w:rPr>
          <w:noProof/>
        </w:rPr>
        <w:fldChar w:fldCharType="begin"/>
      </w:r>
      <w:r>
        <w:rPr>
          <w:noProof/>
        </w:rPr>
        <w:instrText xml:space="preserve"> PAGEREF _Toc41201362 \h </w:instrText>
      </w:r>
      <w:r>
        <w:rPr>
          <w:noProof/>
        </w:rPr>
      </w:r>
      <w:r>
        <w:rPr>
          <w:noProof/>
        </w:rPr>
        <w:fldChar w:fldCharType="separate"/>
      </w:r>
      <w:r>
        <w:rPr>
          <w:noProof/>
        </w:rPr>
        <w:t>190</w:t>
      </w:r>
      <w:r>
        <w:rPr>
          <w:noProof/>
        </w:rPr>
        <w:fldChar w:fldCharType="end"/>
      </w:r>
    </w:p>
    <w:p w:rsidR="002559CA" w:rsidRDefault="002559CA">
      <w:pPr>
        <w:pStyle w:val="21"/>
        <w:tabs>
          <w:tab w:val="right" w:leader="dot" w:pos="10765"/>
        </w:tabs>
        <w:rPr>
          <w:noProof/>
        </w:rPr>
      </w:pPr>
      <w:r>
        <w:rPr>
          <w:noProof/>
        </w:rPr>
        <w:t>Эволюция мер связи для объектно-ориентированных программных систем</w:t>
      </w:r>
      <w:r>
        <w:rPr>
          <w:noProof/>
        </w:rPr>
        <w:tab/>
      </w:r>
      <w:r>
        <w:rPr>
          <w:noProof/>
        </w:rPr>
        <w:fldChar w:fldCharType="begin"/>
      </w:r>
      <w:r>
        <w:rPr>
          <w:noProof/>
        </w:rPr>
        <w:instrText xml:space="preserve"> PAGEREF _Toc41201363 \h </w:instrText>
      </w:r>
      <w:r>
        <w:rPr>
          <w:noProof/>
        </w:rPr>
      </w:r>
      <w:r>
        <w:rPr>
          <w:noProof/>
        </w:rPr>
        <w:fldChar w:fldCharType="separate"/>
      </w:r>
      <w:r>
        <w:rPr>
          <w:noProof/>
        </w:rPr>
        <w:t>190</w:t>
      </w:r>
      <w:r>
        <w:rPr>
          <w:noProof/>
        </w:rPr>
        <w:fldChar w:fldCharType="end"/>
      </w:r>
    </w:p>
    <w:p w:rsidR="002559CA" w:rsidRDefault="002559CA">
      <w:pPr>
        <w:pStyle w:val="31"/>
        <w:tabs>
          <w:tab w:val="right" w:leader="dot" w:pos="10765"/>
        </w:tabs>
        <w:rPr>
          <w:noProof/>
        </w:rPr>
      </w:pPr>
      <w:r>
        <w:rPr>
          <w:noProof/>
        </w:rPr>
        <w:t>Связность объектов</w:t>
      </w:r>
      <w:r>
        <w:rPr>
          <w:noProof/>
        </w:rPr>
        <w:tab/>
      </w:r>
      <w:r>
        <w:rPr>
          <w:noProof/>
        </w:rPr>
        <w:fldChar w:fldCharType="begin"/>
      </w:r>
      <w:r>
        <w:rPr>
          <w:noProof/>
        </w:rPr>
        <w:instrText xml:space="preserve"> PAGEREF _Toc41201364 \h </w:instrText>
      </w:r>
      <w:r>
        <w:rPr>
          <w:noProof/>
        </w:rPr>
      </w:r>
      <w:r>
        <w:rPr>
          <w:noProof/>
        </w:rPr>
        <w:fldChar w:fldCharType="separate"/>
      </w:r>
      <w:r>
        <w:rPr>
          <w:noProof/>
        </w:rPr>
        <w:t>190</w:t>
      </w:r>
      <w:r>
        <w:rPr>
          <w:noProof/>
        </w:rPr>
        <w:fldChar w:fldCharType="end"/>
      </w:r>
    </w:p>
    <w:p w:rsidR="002559CA" w:rsidRDefault="002559CA">
      <w:pPr>
        <w:pStyle w:val="31"/>
        <w:tabs>
          <w:tab w:val="right" w:leader="dot" w:pos="10765"/>
        </w:tabs>
        <w:rPr>
          <w:noProof/>
        </w:rPr>
      </w:pPr>
      <w:r>
        <w:rPr>
          <w:noProof/>
        </w:rPr>
        <w:t>Сцепление объектов</w:t>
      </w:r>
      <w:r>
        <w:rPr>
          <w:noProof/>
        </w:rPr>
        <w:tab/>
      </w:r>
      <w:r>
        <w:rPr>
          <w:noProof/>
        </w:rPr>
        <w:fldChar w:fldCharType="begin"/>
      </w:r>
      <w:r>
        <w:rPr>
          <w:noProof/>
        </w:rPr>
        <w:instrText xml:space="preserve"> PAGEREF _Toc41201365 \h </w:instrText>
      </w:r>
      <w:r>
        <w:rPr>
          <w:noProof/>
        </w:rPr>
      </w:r>
      <w:r>
        <w:rPr>
          <w:noProof/>
        </w:rPr>
        <w:fldChar w:fldCharType="separate"/>
      </w:r>
      <w:r>
        <w:rPr>
          <w:noProof/>
        </w:rPr>
        <w:t>195</w:t>
      </w:r>
      <w:r>
        <w:rPr>
          <w:noProof/>
        </w:rPr>
        <w:fldChar w:fldCharType="end"/>
      </w:r>
    </w:p>
    <w:p w:rsidR="002559CA" w:rsidRDefault="002559CA">
      <w:pPr>
        <w:pStyle w:val="21"/>
        <w:tabs>
          <w:tab w:val="right" w:leader="dot" w:pos="10765"/>
        </w:tabs>
        <w:rPr>
          <w:noProof/>
        </w:rPr>
      </w:pPr>
      <w:r>
        <w:rPr>
          <w:noProof/>
        </w:rPr>
        <w:t>Набор метрик Чидамбера и Кемерера</w:t>
      </w:r>
      <w:r>
        <w:rPr>
          <w:noProof/>
        </w:rPr>
        <w:tab/>
      </w:r>
      <w:r>
        <w:rPr>
          <w:noProof/>
        </w:rPr>
        <w:fldChar w:fldCharType="begin"/>
      </w:r>
      <w:r>
        <w:rPr>
          <w:noProof/>
        </w:rPr>
        <w:instrText xml:space="preserve"> PAGEREF _Toc41201366 \h </w:instrText>
      </w:r>
      <w:r>
        <w:rPr>
          <w:noProof/>
        </w:rPr>
      </w:r>
      <w:r>
        <w:rPr>
          <w:noProof/>
        </w:rPr>
        <w:fldChar w:fldCharType="separate"/>
      </w:r>
      <w:r>
        <w:rPr>
          <w:noProof/>
        </w:rPr>
        <w:t>196</w:t>
      </w:r>
      <w:r>
        <w:rPr>
          <w:noProof/>
        </w:rPr>
        <w:fldChar w:fldCharType="end"/>
      </w:r>
    </w:p>
    <w:p w:rsidR="002559CA" w:rsidRDefault="002559CA">
      <w:pPr>
        <w:pStyle w:val="21"/>
        <w:tabs>
          <w:tab w:val="right" w:leader="dot" w:pos="10765"/>
        </w:tabs>
        <w:rPr>
          <w:noProof/>
        </w:rPr>
      </w:pPr>
      <w:r>
        <w:rPr>
          <w:noProof/>
        </w:rPr>
        <w:t>Использование метрик Чидамбера-Кемерера</w:t>
      </w:r>
      <w:r>
        <w:rPr>
          <w:noProof/>
        </w:rPr>
        <w:tab/>
      </w:r>
      <w:r>
        <w:rPr>
          <w:noProof/>
        </w:rPr>
        <w:fldChar w:fldCharType="begin"/>
      </w:r>
      <w:r>
        <w:rPr>
          <w:noProof/>
        </w:rPr>
        <w:instrText xml:space="preserve"> PAGEREF _Toc41201367 \h </w:instrText>
      </w:r>
      <w:r>
        <w:rPr>
          <w:noProof/>
        </w:rPr>
      </w:r>
      <w:r>
        <w:rPr>
          <w:noProof/>
        </w:rPr>
        <w:fldChar w:fldCharType="separate"/>
      </w:r>
      <w:r>
        <w:rPr>
          <w:noProof/>
        </w:rPr>
        <w:t>200</w:t>
      </w:r>
      <w:r>
        <w:rPr>
          <w:noProof/>
        </w:rPr>
        <w:fldChar w:fldCharType="end"/>
      </w:r>
    </w:p>
    <w:p w:rsidR="002559CA" w:rsidRDefault="002559CA">
      <w:pPr>
        <w:pStyle w:val="21"/>
        <w:tabs>
          <w:tab w:val="right" w:leader="dot" w:pos="10765"/>
        </w:tabs>
        <w:rPr>
          <w:noProof/>
        </w:rPr>
      </w:pPr>
      <w:r>
        <w:rPr>
          <w:noProof/>
        </w:rPr>
        <w:t>Метрики Лоренца и Кидда</w:t>
      </w:r>
      <w:r>
        <w:rPr>
          <w:noProof/>
        </w:rPr>
        <w:tab/>
      </w:r>
      <w:r>
        <w:rPr>
          <w:noProof/>
        </w:rPr>
        <w:fldChar w:fldCharType="begin"/>
      </w:r>
      <w:r>
        <w:rPr>
          <w:noProof/>
        </w:rPr>
        <w:instrText xml:space="preserve"> PAGEREF _Toc41201368 \h </w:instrText>
      </w:r>
      <w:r>
        <w:rPr>
          <w:noProof/>
        </w:rPr>
      </w:r>
      <w:r>
        <w:rPr>
          <w:noProof/>
        </w:rPr>
        <w:fldChar w:fldCharType="separate"/>
      </w:r>
      <w:r>
        <w:rPr>
          <w:noProof/>
        </w:rPr>
        <w:t>201</w:t>
      </w:r>
      <w:r>
        <w:rPr>
          <w:noProof/>
        </w:rPr>
        <w:fldChar w:fldCharType="end"/>
      </w:r>
    </w:p>
    <w:p w:rsidR="002559CA" w:rsidRDefault="002559CA">
      <w:pPr>
        <w:pStyle w:val="31"/>
        <w:tabs>
          <w:tab w:val="right" w:leader="dot" w:pos="10765"/>
        </w:tabs>
        <w:rPr>
          <w:noProof/>
        </w:rPr>
      </w:pPr>
      <w:r>
        <w:rPr>
          <w:noProof/>
        </w:rPr>
        <w:t>Метрики, ориентированные на классы</w:t>
      </w:r>
      <w:r>
        <w:rPr>
          <w:noProof/>
        </w:rPr>
        <w:tab/>
      </w:r>
      <w:r>
        <w:rPr>
          <w:noProof/>
        </w:rPr>
        <w:fldChar w:fldCharType="begin"/>
      </w:r>
      <w:r>
        <w:rPr>
          <w:noProof/>
        </w:rPr>
        <w:instrText xml:space="preserve"> PAGEREF _Toc41201369 \h </w:instrText>
      </w:r>
      <w:r>
        <w:rPr>
          <w:noProof/>
        </w:rPr>
      </w:r>
      <w:r>
        <w:rPr>
          <w:noProof/>
        </w:rPr>
        <w:fldChar w:fldCharType="separate"/>
      </w:r>
      <w:r>
        <w:rPr>
          <w:noProof/>
        </w:rPr>
        <w:t>201</w:t>
      </w:r>
      <w:r>
        <w:rPr>
          <w:noProof/>
        </w:rPr>
        <w:fldChar w:fldCharType="end"/>
      </w:r>
    </w:p>
    <w:p w:rsidR="002559CA" w:rsidRDefault="002559CA">
      <w:pPr>
        <w:pStyle w:val="31"/>
        <w:tabs>
          <w:tab w:val="right" w:leader="dot" w:pos="10765"/>
        </w:tabs>
        <w:rPr>
          <w:noProof/>
        </w:rPr>
      </w:pPr>
      <w:r>
        <w:rPr>
          <w:noProof/>
        </w:rPr>
        <w:t>Операционно-ориентированные метрики</w:t>
      </w:r>
      <w:r>
        <w:rPr>
          <w:noProof/>
        </w:rPr>
        <w:tab/>
      </w:r>
      <w:r>
        <w:rPr>
          <w:noProof/>
        </w:rPr>
        <w:fldChar w:fldCharType="begin"/>
      </w:r>
      <w:r>
        <w:rPr>
          <w:noProof/>
        </w:rPr>
        <w:instrText xml:space="preserve"> PAGEREF _Toc41201370 \h </w:instrText>
      </w:r>
      <w:r>
        <w:rPr>
          <w:noProof/>
        </w:rPr>
      </w:r>
      <w:r>
        <w:rPr>
          <w:noProof/>
        </w:rPr>
        <w:fldChar w:fldCharType="separate"/>
      </w:r>
      <w:r>
        <w:rPr>
          <w:noProof/>
        </w:rPr>
        <w:t>203</w:t>
      </w:r>
      <w:r>
        <w:rPr>
          <w:noProof/>
        </w:rPr>
        <w:fldChar w:fldCharType="end"/>
      </w:r>
    </w:p>
    <w:p w:rsidR="002559CA" w:rsidRDefault="002559CA">
      <w:pPr>
        <w:pStyle w:val="31"/>
        <w:tabs>
          <w:tab w:val="right" w:leader="dot" w:pos="10765"/>
        </w:tabs>
        <w:rPr>
          <w:noProof/>
        </w:rPr>
      </w:pPr>
      <w:r>
        <w:rPr>
          <w:noProof/>
        </w:rPr>
        <w:t>Метрики для ОО-проектов</w:t>
      </w:r>
      <w:r>
        <w:rPr>
          <w:noProof/>
        </w:rPr>
        <w:tab/>
      </w:r>
      <w:r>
        <w:rPr>
          <w:noProof/>
        </w:rPr>
        <w:fldChar w:fldCharType="begin"/>
      </w:r>
      <w:r>
        <w:rPr>
          <w:noProof/>
        </w:rPr>
        <w:instrText xml:space="preserve"> PAGEREF _Toc41201371 \h </w:instrText>
      </w:r>
      <w:r>
        <w:rPr>
          <w:noProof/>
        </w:rPr>
      </w:r>
      <w:r>
        <w:rPr>
          <w:noProof/>
        </w:rPr>
        <w:fldChar w:fldCharType="separate"/>
      </w:r>
      <w:r>
        <w:rPr>
          <w:noProof/>
        </w:rPr>
        <w:t>204</w:t>
      </w:r>
      <w:r>
        <w:rPr>
          <w:noProof/>
        </w:rPr>
        <w:fldChar w:fldCharType="end"/>
      </w:r>
    </w:p>
    <w:p w:rsidR="002559CA" w:rsidRDefault="002559CA">
      <w:pPr>
        <w:pStyle w:val="21"/>
        <w:tabs>
          <w:tab w:val="right" w:leader="dot" w:pos="10765"/>
        </w:tabs>
        <w:rPr>
          <w:noProof/>
        </w:rPr>
      </w:pPr>
      <w:r>
        <w:rPr>
          <w:noProof/>
        </w:rPr>
        <w:t>Набор метрик Фернандо Абреу</w:t>
      </w:r>
      <w:r>
        <w:rPr>
          <w:noProof/>
        </w:rPr>
        <w:tab/>
      </w:r>
      <w:r>
        <w:rPr>
          <w:noProof/>
        </w:rPr>
        <w:fldChar w:fldCharType="begin"/>
      </w:r>
      <w:r>
        <w:rPr>
          <w:noProof/>
        </w:rPr>
        <w:instrText xml:space="preserve"> PAGEREF _Toc41201372 \h </w:instrText>
      </w:r>
      <w:r>
        <w:rPr>
          <w:noProof/>
        </w:rPr>
      </w:r>
      <w:r>
        <w:rPr>
          <w:noProof/>
        </w:rPr>
        <w:fldChar w:fldCharType="separate"/>
      </w:r>
      <w:r>
        <w:rPr>
          <w:noProof/>
        </w:rPr>
        <w:t>204</w:t>
      </w:r>
      <w:r>
        <w:rPr>
          <w:noProof/>
        </w:rPr>
        <w:fldChar w:fldCharType="end"/>
      </w:r>
    </w:p>
    <w:p w:rsidR="002559CA" w:rsidRDefault="002559CA">
      <w:pPr>
        <w:pStyle w:val="21"/>
        <w:tabs>
          <w:tab w:val="right" w:leader="dot" w:pos="10765"/>
        </w:tabs>
        <w:rPr>
          <w:noProof/>
        </w:rPr>
      </w:pPr>
      <w:r>
        <w:rPr>
          <w:noProof/>
        </w:rPr>
        <w:t>Метрики для объектно-ориентированного тестирования</w:t>
      </w:r>
      <w:r>
        <w:rPr>
          <w:noProof/>
        </w:rPr>
        <w:tab/>
      </w:r>
      <w:r>
        <w:rPr>
          <w:noProof/>
        </w:rPr>
        <w:fldChar w:fldCharType="begin"/>
      </w:r>
      <w:r>
        <w:rPr>
          <w:noProof/>
        </w:rPr>
        <w:instrText xml:space="preserve"> PAGEREF _Toc41201373 \h </w:instrText>
      </w:r>
      <w:r>
        <w:rPr>
          <w:noProof/>
        </w:rPr>
      </w:r>
      <w:r>
        <w:rPr>
          <w:noProof/>
        </w:rPr>
        <w:fldChar w:fldCharType="separate"/>
      </w:r>
      <w:r>
        <w:rPr>
          <w:noProof/>
        </w:rPr>
        <w:t>208</w:t>
      </w:r>
      <w:r>
        <w:rPr>
          <w:noProof/>
        </w:rPr>
        <w:fldChar w:fldCharType="end"/>
      </w:r>
    </w:p>
    <w:p w:rsidR="002559CA" w:rsidRDefault="002559CA">
      <w:pPr>
        <w:pStyle w:val="31"/>
        <w:tabs>
          <w:tab w:val="right" w:leader="dot" w:pos="10765"/>
        </w:tabs>
        <w:rPr>
          <w:noProof/>
        </w:rPr>
      </w:pPr>
      <w:r>
        <w:rPr>
          <w:noProof/>
        </w:rPr>
        <w:t>Метрики инкапсуляции</w:t>
      </w:r>
      <w:r>
        <w:rPr>
          <w:noProof/>
        </w:rPr>
        <w:tab/>
      </w:r>
      <w:r>
        <w:rPr>
          <w:noProof/>
        </w:rPr>
        <w:fldChar w:fldCharType="begin"/>
      </w:r>
      <w:r>
        <w:rPr>
          <w:noProof/>
        </w:rPr>
        <w:instrText xml:space="preserve"> PAGEREF _Toc41201374 \h </w:instrText>
      </w:r>
      <w:r>
        <w:rPr>
          <w:noProof/>
        </w:rPr>
      </w:r>
      <w:r>
        <w:rPr>
          <w:noProof/>
        </w:rPr>
        <w:fldChar w:fldCharType="separate"/>
      </w:r>
      <w:r>
        <w:rPr>
          <w:noProof/>
        </w:rPr>
        <w:t>208</w:t>
      </w:r>
      <w:r>
        <w:rPr>
          <w:noProof/>
        </w:rPr>
        <w:fldChar w:fldCharType="end"/>
      </w:r>
    </w:p>
    <w:p w:rsidR="002559CA" w:rsidRDefault="002559CA">
      <w:pPr>
        <w:pStyle w:val="31"/>
        <w:tabs>
          <w:tab w:val="right" w:leader="dot" w:pos="10765"/>
        </w:tabs>
        <w:rPr>
          <w:noProof/>
        </w:rPr>
      </w:pPr>
      <w:r>
        <w:rPr>
          <w:noProof/>
        </w:rPr>
        <w:t>Метрики наследования</w:t>
      </w:r>
      <w:r>
        <w:rPr>
          <w:noProof/>
        </w:rPr>
        <w:tab/>
      </w:r>
      <w:r>
        <w:rPr>
          <w:noProof/>
        </w:rPr>
        <w:fldChar w:fldCharType="begin"/>
      </w:r>
      <w:r>
        <w:rPr>
          <w:noProof/>
        </w:rPr>
        <w:instrText xml:space="preserve"> PAGEREF _Toc41201375 \h </w:instrText>
      </w:r>
      <w:r>
        <w:rPr>
          <w:noProof/>
        </w:rPr>
      </w:r>
      <w:r>
        <w:rPr>
          <w:noProof/>
        </w:rPr>
        <w:fldChar w:fldCharType="separate"/>
      </w:r>
      <w:r>
        <w:rPr>
          <w:noProof/>
        </w:rPr>
        <w:t>208</w:t>
      </w:r>
      <w:r>
        <w:rPr>
          <w:noProof/>
        </w:rPr>
        <w:fldChar w:fldCharType="end"/>
      </w:r>
    </w:p>
    <w:p w:rsidR="002559CA" w:rsidRDefault="002559CA">
      <w:pPr>
        <w:pStyle w:val="31"/>
        <w:tabs>
          <w:tab w:val="right" w:leader="dot" w:pos="10765"/>
        </w:tabs>
        <w:rPr>
          <w:noProof/>
        </w:rPr>
      </w:pPr>
      <w:r>
        <w:rPr>
          <w:noProof/>
        </w:rPr>
        <w:t>Метрики полиморфизма</w:t>
      </w:r>
      <w:r>
        <w:rPr>
          <w:noProof/>
        </w:rPr>
        <w:tab/>
      </w:r>
      <w:r>
        <w:rPr>
          <w:noProof/>
        </w:rPr>
        <w:fldChar w:fldCharType="begin"/>
      </w:r>
      <w:r>
        <w:rPr>
          <w:noProof/>
        </w:rPr>
        <w:instrText xml:space="preserve"> PAGEREF _Toc41201376 \h </w:instrText>
      </w:r>
      <w:r>
        <w:rPr>
          <w:noProof/>
        </w:rPr>
      </w:r>
      <w:r>
        <w:rPr>
          <w:noProof/>
        </w:rPr>
        <w:fldChar w:fldCharType="separate"/>
      </w:r>
      <w:r>
        <w:rPr>
          <w:noProof/>
        </w:rPr>
        <w:t>209</w:t>
      </w:r>
      <w:r>
        <w:rPr>
          <w:noProof/>
        </w:rPr>
        <w:fldChar w:fldCharType="end"/>
      </w:r>
    </w:p>
    <w:p w:rsidR="002559CA" w:rsidRDefault="002559CA">
      <w:pPr>
        <w:pStyle w:val="21"/>
        <w:tabs>
          <w:tab w:val="right" w:leader="dot" w:pos="10765"/>
        </w:tabs>
        <w:rPr>
          <w:noProof/>
        </w:rPr>
      </w:pPr>
      <w:r>
        <w:rPr>
          <w:noProof/>
        </w:rPr>
        <w:t>Контрольные вопросы</w:t>
      </w:r>
      <w:r>
        <w:rPr>
          <w:noProof/>
        </w:rPr>
        <w:tab/>
      </w:r>
      <w:r>
        <w:rPr>
          <w:noProof/>
        </w:rPr>
        <w:fldChar w:fldCharType="begin"/>
      </w:r>
      <w:r>
        <w:rPr>
          <w:noProof/>
        </w:rPr>
        <w:instrText xml:space="preserve"> PAGEREF _Toc41201377 \h </w:instrText>
      </w:r>
      <w:r>
        <w:rPr>
          <w:noProof/>
        </w:rPr>
      </w:r>
      <w:r>
        <w:rPr>
          <w:noProof/>
        </w:rPr>
        <w:fldChar w:fldCharType="separate"/>
      </w:r>
      <w:r>
        <w:rPr>
          <w:noProof/>
        </w:rPr>
        <w:t>209</w:t>
      </w:r>
      <w:r>
        <w:rPr>
          <w:noProof/>
        </w:rPr>
        <w:fldChar w:fldCharType="end"/>
      </w:r>
    </w:p>
    <w:p w:rsidR="002559CA" w:rsidRDefault="002559CA">
      <w:pPr>
        <w:pStyle w:val="10"/>
        <w:tabs>
          <w:tab w:val="right" w:leader="dot" w:pos="10765"/>
        </w:tabs>
        <w:rPr>
          <w:noProof/>
        </w:rPr>
      </w:pPr>
      <w:r>
        <w:rPr>
          <w:noProof/>
        </w:rPr>
        <w:t>ГЛАВА 15. Унифицированный процесс разработки объектно-ориентированных ПС</w:t>
      </w:r>
      <w:r>
        <w:rPr>
          <w:noProof/>
        </w:rPr>
        <w:tab/>
      </w:r>
      <w:r>
        <w:rPr>
          <w:noProof/>
        </w:rPr>
        <w:fldChar w:fldCharType="begin"/>
      </w:r>
      <w:r>
        <w:rPr>
          <w:noProof/>
        </w:rPr>
        <w:instrText xml:space="preserve"> PAGEREF _Toc41201378 \h </w:instrText>
      </w:r>
      <w:r>
        <w:rPr>
          <w:noProof/>
        </w:rPr>
      </w:r>
      <w:r>
        <w:rPr>
          <w:noProof/>
        </w:rPr>
        <w:fldChar w:fldCharType="separate"/>
      </w:r>
      <w:r>
        <w:rPr>
          <w:noProof/>
        </w:rPr>
        <w:t>210</w:t>
      </w:r>
      <w:r>
        <w:rPr>
          <w:noProof/>
        </w:rPr>
        <w:fldChar w:fldCharType="end"/>
      </w:r>
    </w:p>
    <w:p w:rsidR="002559CA" w:rsidRDefault="002559CA">
      <w:pPr>
        <w:pStyle w:val="21"/>
        <w:tabs>
          <w:tab w:val="right" w:leader="dot" w:pos="10765"/>
        </w:tabs>
        <w:rPr>
          <w:noProof/>
        </w:rPr>
      </w:pPr>
      <w:r>
        <w:rPr>
          <w:noProof/>
        </w:rPr>
        <w:t>Эволюционно-инкрементная организация жизненного цикла разработки</w:t>
      </w:r>
      <w:r>
        <w:rPr>
          <w:noProof/>
        </w:rPr>
        <w:tab/>
      </w:r>
      <w:r>
        <w:rPr>
          <w:noProof/>
        </w:rPr>
        <w:fldChar w:fldCharType="begin"/>
      </w:r>
      <w:r>
        <w:rPr>
          <w:noProof/>
        </w:rPr>
        <w:instrText xml:space="preserve"> PAGEREF _Toc41201379 \h </w:instrText>
      </w:r>
      <w:r>
        <w:rPr>
          <w:noProof/>
        </w:rPr>
      </w:r>
      <w:r>
        <w:rPr>
          <w:noProof/>
        </w:rPr>
        <w:fldChar w:fldCharType="separate"/>
      </w:r>
      <w:r>
        <w:rPr>
          <w:noProof/>
        </w:rPr>
        <w:t>210</w:t>
      </w:r>
      <w:r>
        <w:rPr>
          <w:noProof/>
        </w:rPr>
        <w:fldChar w:fldCharType="end"/>
      </w:r>
    </w:p>
    <w:p w:rsidR="002559CA" w:rsidRDefault="002559CA">
      <w:pPr>
        <w:pStyle w:val="31"/>
        <w:tabs>
          <w:tab w:val="right" w:leader="dot" w:pos="10765"/>
        </w:tabs>
        <w:rPr>
          <w:noProof/>
        </w:rPr>
      </w:pPr>
      <w:r>
        <w:rPr>
          <w:noProof/>
        </w:rPr>
        <w:t>Этапы и итерации</w:t>
      </w:r>
      <w:r>
        <w:rPr>
          <w:noProof/>
        </w:rPr>
        <w:tab/>
      </w:r>
      <w:r>
        <w:rPr>
          <w:noProof/>
        </w:rPr>
        <w:fldChar w:fldCharType="begin"/>
      </w:r>
      <w:r>
        <w:rPr>
          <w:noProof/>
        </w:rPr>
        <w:instrText xml:space="preserve"> PAGEREF _Toc41201380 \h </w:instrText>
      </w:r>
      <w:r>
        <w:rPr>
          <w:noProof/>
        </w:rPr>
      </w:r>
      <w:r>
        <w:rPr>
          <w:noProof/>
        </w:rPr>
        <w:fldChar w:fldCharType="separate"/>
      </w:r>
      <w:r>
        <w:rPr>
          <w:noProof/>
        </w:rPr>
        <w:t>211</w:t>
      </w:r>
      <w:r>
        <w:rPr>
          <w:noProof/>
        </w:rPr>
        <w:fldChar w:fldCharType="end"/>
      </w:r>
    </w:p>
    <w:p w:rsidR="002559CA" w:rsidRDefault="002559CA">
      <w:pPr>
        <w:pStyle w:val="31"/>
        <w:tabs>
          <w:tab w:val="right" w:leader="dot" w:pos="10765"/>
        </w:tabs>
        <w:rPr>
          <w:noProof/>
        </w:rPr>
      </w:pPr>
      <w:r>
        <w:rPr>
          <w:noProof/>
        </w:rPr>
        <w:t>Рабочие потоки процесса</w:t>
      </w:r>
      <w:r>
        <w:rPr>
          <w:noProof/>
        </w:rPr>
        <w:tab/>
      </w:r>
      <w:r>
        <w:rPr>
          <w:noProof/>
        </w:rPr>
        <w:fldChar w:fldCharType="begin"/>
      </w:r>
      <w:r>
        <w:rPr>
          <w:noProof/>
        </w:rPr>
        <w:instrText xml:space="preserve"> PAGEREF _Toc41201381 \h </w:instrText>
      </w:r>
      <w:r>
        <w:rPr>
          <w:noProof/>
        </w:rPr>
      </w:r>
      <w:r>
        <w:rPr>
          <w:noProof/>
        </w:rPr>
        <w:fldChar w:fldCharType="separate"/>
      </w:r>
      <w:r>
        <w:rPr>
          <w:noProof/>
        </w:rPr>
        <w:t>211</w:t>
      </w:r>
      <w:r>
        <w:rPr>
          <w:noProof/>
        </w:rPr>
        <w:fldChar w:fldCharType="end"/>
      </w:r>
    </w:p>
    <w:p w:rsidR="002559CA" w:rsidRDefault="002559CA">
      <w:pPr>
        <w:pStyle w:val="31"/>
        <w:tabs>
          <w:tab w:val="right" w:leader="dot" w:pos="10765"/>
        </w:tabs>
        <w:rPr>
          <w:noProof/>
        </w:rPr>
      </w:pPr>
      <w:r>
        <w:rPr>
          <w:noProof/>
        </w:rPr>
        <w:t>Модели</w:t>
      </w:r>
      <w:r>
        <w:rPr>
          <w:noProof/>
        </w:rPr>
        <w:tab/>
      </w:r>
      <w:r>
        <w:rPr>
          <w:noProof/>
        </w:rPr>
        <w:fldChar w:fldCharType="begin"/>
      </w:r>
      <w:r>
        <w:rPr>
          <w:noProof/>
        </w:rPr>
        <w:instrText xml:space="preserve"> PAGEREF _Toc41201382 \h </w:instrText>
      </w:r>
      <w:r>
        <w:rPr>
          <w:noProof/>
        </w:rPr>
      </w:r>
      <w:r>
        <w:rPr>
          <w:noProof/>
        </w:rPr>
        <w:fldChar w:fldCharType="separate"/>
      </w:r>
      <w:r>
        <w:rPr>
          <w:noProof/>
        </w:rPr>
        <w:t>212</w:t>
      </w:r>
      <w:r>
        <w:rPr>
          <w:noProof/>
        </w:rPr>
        <w:fldChar w:fldCharType="end"/>
      </w:r>
    </w:p>
    <w:p w:rsidR="002559CA" w:rsidRDefault="002559CA">
      <w:pPr>
        <w:pStyle w:val="31"/>
        <w:tabs>
          <w:tab w:val="right" w:leader="dot" w:pos="10765"/>
        </w:tabs>
        <w:rPr>
          <w:noProof/>
        </w:rPr>
      </w:pPr>
      <w:r>
        <w:rPr>
          <w:noProof/>
        </w:rPr>
        <w:t>Технические артефакты</w:t>
      </w:r>
      <w:r>
        <w:rPr>
          <w:noProof/>
        </w:rPr>
        <w:tab/>
      </w:r>
      <w:r>
        <w:rPr>
          <w:noProof/>
        </w:rPr>
        <w:fldChar w:fldCharType="begin"/>
      </w:r>
      <w:r>
        <w:rPr>
          <w:noProof/>
        </w:rPr>
        <w:instrText xml:space="preserve"> PAGEREF _Toc41201383 \h </w:instrText>
      </w:r>
      <w:r>
        <w:rPr>
          <w:noProof/>
        </w:rPr>
      </w:r>
      <w:r>
        <w:rPr>
          <w:noProof/>
        </w:rPr>
        <w:fldChar w:fldCharType="separate"/>
      </w:r>
      <w:r>
        <w:rPr>
          <w:noProof/>
        </w:rPr>
        <w:t>212</w:t>
      </w:r>
      <w:r>
        <w:rPr>
          <w:noProof/>
        </w:rPr>
        <w:fldChar w:fldCharType="end"/>
      </w:r>
    </w:p>
    <w:p w:rsidR="002559CA" w:rsidRDefault="002559CA">
      <w:pPr>
        <w:pStyle w:val="21"/>
        <w:tabs>
          <w:tab w:val="right" w:leader="dot" w:pos="10765"/>
        </w:tabs>
        <w:rPr>
          <w:noProof/>
        </w:rPr>
      </w:pPr>
      <w:r>
        <w:rPr>
          <w:noProof/>
        </w:rPr>
        <w:t>Управление риском</w:t>
      </w:r>
      <w:r>
        <w:rPr>
          <w:noProof/>
        </w:rPr>
        <w:tab/>
      </w:r>
      <w:r>
        <w:rPr>
          <w:noProof/>
        </w:rPr>
        <w:fldChar w:fldCharType="begin"/>
      </w:r>
      <w:r>
        <w:rPr>
          <w:noProof/>
        </w:rPr>
        <w:instrText xml:space="preserve"> PAGEREF _Toc41201384 \h </w:instrText>
      </w:r>
      <w:r>
        <w:rPr>
          <w:noProof/>
        </w:rPr>
      </w:r>
      <w:r>
        <w:rPr>
          <w:noProof/>
        </w:rPr>
        <w:fldChar w:fldCharType="separate"/>
      </w:r>
      <w:r>
        <w:rPr>
          <w:noProof/>
        </w:rPr>
        <w:t>213</w:t>
      </w:r>
      <w:r>
        <w:rPr>
          <w:noProof/>
        </w:rPr>
        <w:fldChar w:fldCharType="end"/>
      </w:r>
    </w:p>
    <w:p w:rsidR="002559CA" w:rsidRDefault="002559CA">
      <w:pPr>
        <w:pStyle w:val="31"/>
        <w:tabs>
          <w:tab w:val="right" w:leader="dot" w:pos="10765"/>
        </w:tabs>
        <w:rPr>
          <w:noProof/>
        </w:rPr>
      </w:pPr>
      <w:r>
        <w:rPr>
          <w:noProof/>
        </w:rPr>
        <w:t>Идентификация риска</w:t>
      </w:r>
      <w:r>
        <w:rPr>
          <w:noProof/>
        </w:rPr>
        <w:tab/>
      </w:r>
      <w:r>
        <w:rPr>
          <w:noProof/>
        </w:rPr>
        <w:fldChar w:fldCharType="begin"/>
      </w:r>
      <w:r>
        <w:rPr>
          <w:noProof/>
        </w:rPr>
        <w:instrText xml:space="preserve"> PAGEREF _Toc41201385 \h </w:instrText>
      </w:r>
      <w:r>
        <w:rPr>
          <w:noProof/>
        </w:rPr>
      </w:r>
      <w:r>
        <w:rPr>
          <w:noProof/>
        </w:rPr>
        <w:fldChar w:fldCharType="separate"/>
      </w:r>
      <w:r>
        <w:rPr>
          <w:noProof/>
        </w:rPr>
        <w:t>213</w:t>
      </w:r>
      <w:r>
        <w:rPr>
          <w:noProof/>
        </w:rPr>
        <w:fldChar w:fldCharType="end"/>
      </w:r>
    </w:p>
    <w:p w:rsidR="002559CA" w:rsidRDefault="002559CA">
      <w:pPr>
        <w:pStyle w:val="31"/>
        <w:tabs>
          <w:tab w:val="right" w:leader="dot" w:pos="10765"/>
        </w:tabs>
        <w:rPr>
          <w:noProof/>
        </w:rPr>
      </w:pPr>
      <w:r>
        <w:rPr>
          <w:noProof/>
        </w:rPr>
        <w:t>Анализ риска</w:t>
      </w:r>
      <w:r>
        <w:rPr>
          <w:noProof/>
        </w:rPr>
        <w:tab/>
      </w:r>
      <w:r>
        <w:rPr>
          <w:noProof/>
        </w:rPr>
        <w:fldChar w:fldCharType="begin"/>
      </w:r>
      <w:r>
        <w:rPr>
          <w:noProof/>
        </w:rPr>
        <w:instrText xml:space="preserve"> PAGEREF _Toc41201386 \h </w:instrText>
      </w:r>
      <w:r>
        <w:rPr>
          <w:noProof/>
        </w:rPr>
      </w:r>
      <w:r>
        <w:rPr>
          <w:noProof/>
        </w:rPr>
        <w:fldChar w:fldCharType="separate"/>
      </w:r>
      <w:r>
        <w:rPr>
          <w:noProof/>
        </w:rPr>
        <w:t>214</w:t>
      </w:r>
      <w:r>
        <w:rPr>
          <w:noProof/>
        </w:rPr>
        <w:fldChar w:fldCharType="end"/>
      </w:r>
    </w:p>
    <w:p w:rsidR="002559CA" w:rsidRDefault="002559CA">
      <w:pPr>
        <w:pStyle w:val="31"/>
        <w:tabs>
          <w:tab w:val="right" w:leader="dot" w:pos="10765"/>
        </w:tabs>
        <w:rPr>
          <w:noProof/>
        </w:rPr>
      </w:pPr>
      <w:r>
        <w:rPr>
          <w:noProof/>
        </w:rPr>
        <w:t>Ранжирование риска</w:t>
      </w:r>
      <w:r>
        <w:rPr>
          <w:noProof/>
        </w:rPr>
        <w:tab/>
      </w:r>
      <w:r>
        <w:rPr>
          <w:noProof/>
        </w:rPr>
        <w:fldChar w:fldCharType="begin"/>
      </w:r>
      <w:r>
        <w:rPr>
          <w:noProof/>
        </w:rPr>
        <w:instrText xml:space="preserve"> PAGEREF _Toc41201387 \h </w:instrText>
      </w:r>
      <w:r>
        <w:rPr>
          <w:noProof/>
        </w:rPr>
      </w:r>
      <w:r>
        <w:rPr>
          <w:noProof/>
        </w:rPr>
        <w:fldChar w:fldCharType="separate"/>
      </w:r>
      <w:r>
        <w:rPr>
          <w:noProof/>
        </w:rPr>
        <w:t>214</w:t>
      </w:r>
      <w:r>
        <w:rPr>
          <w:noProof/>
        </w:rPr>
        <w:fldChar w:fldCharType="end"/>
      </w:r>
    </w:p>
    <w:p w:rsidR="002559CA" w:rsidRDefault="002559CA">
      <w:pPr>
        <w:pStyle w:val="31"/>
        <w:tabs>
          <w:tab w:val="right" w:leader="dot" w:pos="10765"/>
        </w:tabs>
        <w:rPr>
          <w:noProof/>
        </w:rPr>
      </w:pPr>
      <w:r>
        <w:rPr>
          <w:noProof/>
        </w:rPr>
        <w:t>Планирование управления риском</w:t>
      </w:r>
      <w:r>
        <w:rPr>
          <w:noProof/>
        </w:rPr>
        <w:tab/>
      </w:r>
      <w:r>
        <w:rPr>
          <w:noProof/>
        </w:rPr>
        <w:fldChar w:fldCharType="begin"/>
      </w:r>
      <w:r>
        <w:rPr>
          <w:noProof/>
        </w:rPr>
        <w:instrText xml:space="preserve"> PAGEREF _Toc41201388 \h </w:instrText>
      </w:r>
      <w:r>
        <w:rPr>
          <w:noProof/>
        </w:rPr>
      </w:r>
      <w:r>
        <w:rPr>
          <w:noProof/>
        </w:rPr>
        <w:fldChar w:fldCharType="separate"/>
      </w:r>
      <w:r>
        <w:rPr>
          <w:noProof/>
        </w:rPr>
        <w:t>214</w:t>
      </w:r>
      <w:r>
        <w:rPr>
          <w:noProof/>
        </w:rPr>
        <w:fldChar w:fldCharType="end"/>
      </w:r>
    </w:p>
    <w:p w:rsidR="002559CA" w:rsidRDefault="002559CA">
      <w:pPr>
        <w:pStyle w:val="31"/>
        <w:tabs>
          <w:tab w:val="right" w:leader="dot" w:pos="10765"/>
        </w:tabs>
        <w:rPr>
          <w:noProof/>
        </w:rPr>
      </w:pPr>
      <w:r>
        <w:rPr>
          <w:noProof/>
        </w:rPr>
        <w:t>Разрешение и наблюдение риска</w:t>
      </w:r>
      <w:r>
        <w:rPr>
          <w:noProof/>
        </w:rPr>
        <w:tab/>
      </w:r>
      <w:r>
        <w:rPr>
          <w:noProof/>
        </w:rPr>
        <w:fldChar w:fldCharType="begin"/>
      </w:r>
      <w:r>
        <w:rPr>
          <w:noProof/>
        </w:rPr>
        <w:instrText xml:space="preserve"> PAGEREF _Toc41201389 \h </w:instrText>
      </w:r>
      <w:r>
        <w:rPr>
          <w:noProof/>
        </w:rPr>
      </w:r>
      <w:r>
        <w:rPr>
          <w:noProof/>
        </w:rPr>
        <w:fldChar w:fldCharType="separate"/>
      </w:r>
      <w:r>
        <w:rPr>
          <w:noProof/>
        </w:rPr>
        <w:t>215</w:t>
      </w:r>
      <w:r>
        <w:rPr>
          <w:noProof/>
        </w:rPr>
        <w:fldChar w:fldCharType="end"/>
      </w:r>
    </w:p>
    <w:p w:rsidR="002559CA" w:rsidRDefault="002559CA">
      <w:pPr>
        <w:pStyle w:val="21"/>
        <w:tabs>
          <w:tab w:val="right" w:leader="dot" w:pos="10765"/>
        </w:tabs>
        <w:rPr>
          <w:noProof/>
        </w:rPr>
      </w:pPr>
      <w:r>
        <w:rPr>
          <w:noProof/>
        </w:rPr>
        <w:t>Этапы унифицированного процесса разработки</w:t>
      </w:r>
      <w:r>
        <w:rPr>
          <w:noProof/>
        </w:rPr>
        <w:tab/>
      </w:r>
      <w:r>
        <w:rPr>
          <w:noProof/>
        </w:rPr>
        <w:fldChar w:fldCharType="begin"/>
      </w:r>
      <w:r>
        <w:rPr>
          <w:noProof/>
        </w:rPr>
        <w:instrText xml:space="preserve"> PAGEREF _Toc41201390 \h </w:instrText>
      </w:r>
      <w:r>
        <w:rPr>
          <w:noProof/>
        </w:rPr>
      </w:r>
      <w:r>
        <w:rPr>
          <w:noProof/>
        </w:rPr>
        <w:fldChar w:fldCharType="separate"/>
      </w:r>
      <w:r>
        <w:rPr>
          <w:noProof/>
        </w:rPr>
        <w:t>216</w:t>
      </w:r>
      <w:r>
        <w:rPr>
          <w:noProof/>
        </w:rPr>
        <w:fldChar w:fldCharType="end"/>
      </w:r>
    </w:p>
    <w:p w:rsidR="002559CA" w:rsidRDefault="002559CA">
      <w:pPr>
        <w:pStyle w:val="31"/>
        <w:tabs>
          <w:tab w:val="right" w:leader="dot" w:pos="10765"/>
        </w:tabs>
        <w:rPr>
          <w:noProof/>
        </w:rPr>
      </w:pPr>
      <w:r>
        <w:rPr>
          <w:noProof/>
        </w:rPr>
        <w:t>Этап НАЧАЛО (Inception)</w:t>
      </w:r>
      <w:r>
        <w:rPr>
          <w:noProof/>
        </w:rPr>
        <w:tab/>
      </w:r>
      <w:r>
        <w:rPr>
          <w:noProof/>
        </w:rPr>
        <w:fldChar w:fldCharType="begin"/>
      </w:r>
      <w:r>
        <w:rPr>
          <w:noProof/>
        </w:rPr>
        <w:instrText xml:space="preserve"> PAGEREF _Toc41201391 \h </w:instrText>
      </w:r>
      <w:r>
        <w:rPr>
          <w:noProof/>
        </w:rPr>
      </w:r>
      <w:r>
        <w:rPr>
          <w:noProof/>
        </w:rPr>
        <w:fldChar w:fldCharType="separate"/>
      </w:r>
      <w:r>
        <w:rPr>
          <w:noProof/>
        </w:rPr>
        <w:t>216</w:t>
      </w:r>
      <w:r>
        <w:rPr>
          <w:noProof/>
        </w:rPr>
        <w:fldChar w:fldCharType="end"/>
      </w:r>
    </w:p>
    <w:p w:rsidR="002559CA" w:rsidRDefault="002559CA">
      <w:pPr>
        <w:pStyle w:val="31"/>
        <w:tabs>
          <w:tab w:val="right" w:leader="dot" w:pos="10765"/>
        </w:tabs>
        <w:rPr>
          <w:noProof/>
        </w:rPr>
      </w:pPr>
      <w:r>
        <w:rPr>
          <w:noProof/>
        </w:rPr>
        <w:t>Этап РАЗВИТИЕ (Elaboration)</w:t>
      </w:r>
      <w:r>
        <w:rPr>
          <w:noProof/>
        </w:rPr>
        <w:tab/>
      </w:r>
      <w:r>
        <w:rPr>
          <w:noProof/>
        </w:rPr>
        <w:fldChar w:fldCharType="begin"/>
      </w:r>
      <w:r>
        <w:rPr>
          <w:noProof/>
        </w:rPr>
        <w:instrText xml:space="preserve"> PAGEREF _Toc41201392 \h </w:instrText>
      </w:r>
      <w:r>
        <w:rPr>
          <w:noProof/>
        </w:rPr>
      </w:r>
      <w:r>
        <w:rPr>
          <w:noProof/>
        </w:rPr>
        <w:fldChar w:fldCharType="separate"/>
      </w:r>
      <w:r>
        <w:rPr>
          <w:noProof/>
        </w:rPr>
        <w:t>216</w:t>
      </w:r>
      <w:r>
        <w:rPr>
          <w:noProof/>
        </w:rPr>
        <w:fldChar w:fldCharType="end"/>
      </w:r>
    </w:p>
    <w:p w:rsidR="002559CA" w:rsidRDefault="002559CA">
      <w:pPr>
        <w:pStyle w:val="31"/>
        <w:tabs>
          <w:tab w:val="right" w:leader="dot" w:pos="10765"/>
        </w:tabs>
        <w:rPr>
          <w:noProof/>
        </w:rPr>
      </w:pPr>
      <w:r>
        <w:rPr>
          <w:noProof/>
        </w:rPr>
        <w:t>Этап КОНСТРУИРОВАНИЕ (Construction)</w:t>
      </w:r>
      <w:r>
        <w:rPr>
          <w:noProof/>
        </w:rPr>
        <w:tab/>
      </w:r>
      <w:r>
        <w:rPr>
          <w:noProof/>
        </w:rPr>
        <w:fldChar w:fldCharType="begin"/>
      </w:r>
      <w:r>
        <w:rPr>
          <w:noProof/>
        </w:rPr>
        <w:instrText xml:space="preserve"> PAGEREF _Toc41201393 \h </w:instrText>
      </w:r>
      <w:r>
        <w:rPr>
          <w:noProof/>
        </w:rPr>
      </w:r>
      <w:r>
        <w:rPr>
          <w:noProof/>
        </w:rPr>
        <w:fldChar w:fldCharType="separate"/>
      </w:r>
      <w:r>
        <w:rPr>
          <w:noProof/>
        </w:rPr>
        <w:t>218</w:t>
      </w:r>
      <w:r>
        <w:rPr>
          <w:noProof/>
        </w:rPr>
        <w:fldChar w:fldCharType="end"/>
      </w:r>
    </w:p>
    <w:p w:rsidR="002559CA" w:rsidRDefault="002559CA">
      <w:pPr>
        <w:pStyle w:val="31"/>
        <w:tabs>
          <w:tab w:val="right" w:leader="dot" w:pos="10765"/>
        </w:tabs>
        <w:rPr>
          <w:noProof/>
        </w:rPr>
      </w:pPr>
      <w:r>
        <w:rPr>
          <w:noProof/>
        </w:rPr>
        <w:t>Этап ПЕРЕХОД (Transition)</w:t>
      </w:r>
      <w:r>
        <w:rPr>
          <w:noProof/>
        </w:rPr>
        <w:tab/>
      </w:r>
      <w:r>
        <w:rPr>
          <w:noProof/>
        </w:rPr>
        <w:fldChar w:fldCharType="begin"/>
      </w:r>
      <w:r>
        <w:rPr>
          <w:noProof/>
        </w:rPr>
        <w:instrText xml:space="preserve"> PAGEREF _Toc41201394 \h </w:instrText>
      </w:r>
      <w:r>
        <w:rPr>
          <w:noProof/>
        </w:rPr>
      </w:r>
      <w:r>
        <w:rPr>
          <w:noProof/>
        </w:rPr>
        <w:fldChar w:fldCharType="separate"/>
      </w:r>
      <w:r>
        <w:rPr>
          <w:noProof/>
        </w:rPr>
        <w:t>218</w:t>
      </w:r>
      <w:r>
        <w:rPr>
          <w:noProof/>
        </w:rPr>
        <w:fldChar w:fldCharType="end"/>
      </w:r>
    </w:p>
    <w:p w:rsidR="002559CA" w:rsidRDefault="002559CA">
      <w:pPr>
        <w:pStyle w:val="31"/>
        <w:tabs>
          <w:tab w:val="right" w:leader="dot" w:pos="10765"/>
        </w:tabs>
        <w:rPr>
          <w:noProof/>
        </w:rPr>
      </w:pPr>
      <w:r>
        <w:rPr>
          <w:noProof/>
        </w:rPr>
        <w:t>Оценка качества проектирования</w:t>
      </w:r>
      <w:r>
        <w:rPr>
          <w:noProof/>
        </w:rPr>
        <w:tab/>
      </w:r>
      <w:r>
        <w:rPr>
          <w:noProof/>
        </w:rPr>
        <w:fldChar w:fldCharType="begin"/>
      </w:r>
      <w:r>
        <w:rPr>
          <w:noProof/>
        </w:rPr>
        <w:instrText xml:space="preserve"> PAGEREF _Toc41201395 \h </w:instrText>
      </w:r>
      <w:r>
        <w:rPr>
          <w:noProof/>
        </w:rPr>
      </w:r>
      <w:r>
        <w:rPr>
          <w:noProof/>
        </w:rPr>
        <w:fldChar w:fldCharType="separate"/>
      </w:r>
      <w:r>
        <w:rPr>
          <w:noProof/>
        </w:rPr>
        <w:t>218</w:t>
      </w:r>
      <w:r>
        <w:rPr>
          <w:noProof/>
        </w:rPr>
        <w:fldChar w:fldCharType="end"/>
      </w:r>
    </w:p>
    <w:p w:rsidR="002559CA" w:rsidRDefault="002559CA">
      <w:pPr>
        <w:pStyle w:val="21"/>
        <w:tabs>
          <w:tab w:val="right" w:leader="dot" w:pos="10765"/>
        </w:tabs>
        <w:rPr>
          <w:noProof/>
        </w:rPr>
      </w:pPr>
      <w:r>
        <w:rPr>
          <w:noProof/>
        </w:rPr>
        <w:t>Пример объектно-ориентированной разработки</w:t>
      </w:r>
      <w:r>
        <w:rPr>
          <w:noProof/>
        </w:rPr>
        <w:tab/>
      </w:r>
      <w:r>
        <w:rPr>
          <w:noProof/>
        </w:rPr>
        <w:fldChar w:fldCharType="begin"/>
      </w:r>
      <w:r>
        <w:rPr>
          <w:noProof/>
        </w:rPr>
        <w:instrText xml:space="preserve"> PAGEREF _Toc41201396 \h </w:instrText>
      </w:r>
      <w:r>
        <w:rPr>
          <w:noProof/>
        </w:rPr>
      </w:r>
      <w:r>
        <w:rPr>
          <w:noProof/>
        </w:rPr>
        <w:fldChar w:fldCharType="separate"/>
      </w:r>
      <w:r>
        <w:rPr>
          <w:noProof/>
        </w:rPr>
        <w:t>219</w:t>
      </w:r>
      <w:r>
        <w:rPr>
          <w:noProof/>
        </w:rPr>
        <w:fldChar w:fldCharType="end"/>
      </w:r>
    </w:p>
    <w:p w:rsidR="002559CA" w:rsidRDefault="002559CA">
      <w:pPr>
        <w:pStyle w:val="31"/>
        <w:tabs>
          <w:tab w:val="right" w:leader="dot" w:pos="10765"/>
        </w:tabs>
        <w:rPr>
          <w:noProof/>
        </w:rPr>
      </w:pPr>
      <w:r>
        <w:rPr>
          <w:noProof/>
        </w:rPr>
        <w:t>Этап НАЧАЛО</w:t>
      </w:r>
      <w:r>
        <w:rPr>
          <w:noProof/>
        </w:rPr>
        <w:tab/>
      </w:r>
      <w:r>
        <w:rPr>
          <w:noProof/>
        </w:rPr>
        <w:fldChar w:fldCharType="begin"/>
      </w:r>
      <w:r>
        <w:rPr>
          <w:noProof/>
        </w:rPr>
        <w:instrText xml:space="preserve"> PAGEREF _Toc41201397 \h </w:instrText>
      </w:r>
      <w:r>
        <w:rPr>
          <w:noProof/>
        </w:rPr>
      </w:r>
      <w:r>
        <w:rPr>
          <w:noProof/>
        </w:rPr>
        <w:fldChar w:fldCharType="separate"/>
      </w:r>
      <w:r>
        <w:rPr>
          <w:noProof/>
        </w:rPr>
        <w:t>219</w:t>
      </w:r>
      <w:r>
        <w:rPr>
          <w:noProof/>
        </w:rPr>
        <w:fldChar w:fldCharType="end"/>
      </w:r>
    </w:p>
    <w:p w:rsidR="002559CA" w:rsidRDefault="002559CA">
      <w:pPr>
        <w:pStyle w:val="31"/>
        <w:tabs>
          <w:tab w:val="right" w:leader="dot" w:pos="10765"/>
        </w:tabs>
        <w:rPr>
          <w:noProof/>
        </w:rPr>
      </w:pPr>
      <w:r>
        <w:rPr>
          <w:noProof/>
        </w:rPr>
        <w:t>Этап РАЗВИТИЕ</w:t>
      </w:r>
      <w:r>
        <w:rPr>
          <w:noProof/>
        </w:rPr>
        <w:tab/>
      </w:r>
      <w:r>
        <w:rPr>
          <w:noProof/>
        </w:rPr>
        <w:fldChar w:fldCharType="begin"/>
      </w:r>
      <w:r>
        <w:rPr>
          <w:noProof/>
        </w:rPr>
        <w:instrText xml:space="preserve"> PAGEREF _Toc41201398 \h </w:instrText>
      </w:r>
      <w:r>
        <w:rPr>
          <w:noProof/>
        </w:rPr>
      </w:r>
      <w:r>
        <w:rPr>
          <w:noProof/>
        </w:rPr>
        <w:fldChar w:fldCharType="separate"/>
      </w:r>
      <w:r>
        <w:rPr>
          <w:noProof/>
        </w:rPr>
        <w:t>220</w:t>
      </w:r>
      <w:r>
        <w:rPr>
          <w:noProof/>
        </w:rPr>
        <w:fldChar w:fldCharType="end"/>
      </w:r>
    </w:p>
    <w:p w:rsidR="002559CA" w:rsidRDefault="002559CA">
      <w:pPr>
        <w:pStyle w:val="31"/>
        <w:tabs>
          <w:tab w:val="right" w:leader="dot" w:pos="10765"/>
        </w:tabs>
        <w:rPr>
          <w:noProof/>
        </w:rPr>
      </w:pPr>
      <w:r>
        <w:rPr>
          <w:noProof/>
        </w:rPr>
        <w:t>Этап КОНСТРУИРОВАНИЕ</w:t>
      </w:r>
      <w:r>
        <w:rPr>
          <w:noProof/>
        </w:rPr>
        <w:tab/>
      </w:r>
      <w:r>
        <w:rPr>
          <w:noProof/>
        </w:rPr>
        <w:fldChar w:fldCharType="begin"/>
      </w:r>
      <w:r>
        <w:rPr>
          <w:noProof/>
        </w:rPr>
        <w:instrText xml:space="preserve"> PAGEREF _Toc41201399 \h </w:instrText>
      </w:r>
      <w:r>
        <w:rPr>
          <w:noProof/>
        </w:rPr>
      </w:r>
      <w:r>
        <w:rPr>
          <w:noProof/>
        </w:rPr>
        <w:fldChar w:fldCharType="separate"/>
      </w:r>
      <w:r>
        <w:rPr>
          <w:noProof/>
        </w:rPr>
        <w:t>224</w:t>
      </w:r>
      <w:r>
        <w:rPr>
          <w:noProof/>
        </w:rPr>
        <w:fldChar w:fldCharType="end"/>
      </w:r>
    </w:p>
    <w:p w:rsidR="002559CA" w:rsidRDefault="002559CA">
      <w:pPr>
        <w:pStyle w:val="21"/>
        <w:tabs>
          <w:tab w:val="right" w:leader="dot" w:pos="10765"/>
        </w:tabs>
        <w:rPr>
          <w:noProof/>
        </w:rPr>
      </w:pPr>
      <w:r>
        <w:rPr>
          <w:noProof/>
        </w:rPr>
        <w:t>Разработка в стиле экстремального программирования</w:t>
      </w:r>
      <w:r>
        <w:rPr>
          <w:noProof/>
        </w:rPr>
        <w:tab/>
      </w:r>
      <w:r>
        <w:rPr>
          <w:noProof/>
        </w:rPr>
        <w:fldChar w:fldCharType="begin"/>
      </w:r>
      <w:r>
        <w:rPr>
          <w:noProof/>
        </w:rPr>
        <w:instrText xml:space="preserve"> PAGEREF _Toc41201400 \h </w:instrText>
      </w:r>
      <w:r>
        <w:rPr>
          <w:noProof/>
        </w:rPr>
      </w:r>
      <w:r>
        <w:rPr>
          <w:noProof/>
        </w:rPr>
        <w:fldChar w:fldCharType="separate"/>
      </w:r>
      <w:r>
        <w:rPr>
          <w:noProof/>
        </w:rPr>
        <w:t>230</w:t>
      </w:r>
      <w:r>
        <w:rPr>
          <w:noProof/>
        </w:rPr>
        <w:fldChar w:fldCharType="end"/>
      </w:r>
    </w:p>
    <w:p w:rsidR="002559CA" w:rsidRDefault="002559CA">
      <w:pPr>
        <w:pStyle w:val="31"/>
        <w:tabs>
          <w:tab w:val="right" w:leader="dot" w:pos="10765"/>
        </w:tabs>
        <w:rPr>
          <w:noProof/>
        </w:rPr>
      </w:pPr>
      <w:r>
        <w:rPr>
          <w:noProof/>
        </w:rPr>
        <w:t>ХР-реализация</w:t>
      </w:r>
      <w:r>
        <w:rPr>
          <w:noProof/>
        </w:rPr>
        <w:tab/>
      </w:r>
      <w:r>
        <w:rPr>
          <w:noProof/>
        </w:rPr>
        <w:fldChar w:fldCharType="begin"/>
      </w:r>
      <w:r>
        <w:rPr>
          <w:noProof/>
        </w:rPr>
        <w:instrText xml:space="preserve"> PAGEREF _Toc41201401 \h </w:instrText>
      </w:r>
      <w:r>
        <w:rPr>
          <w:noProof/>
        </w:rPr>
      </w:r>
      <w:r>
        <w:rPr>
          <w:noProof/>
        </w:rPr>
        <w:fldChar w:fldCharType="separate"/>
      </w:r>
      <w:r>
        <w:rPr>
          <w:noProof/>
        </w:rPr>
        <w:t>230</w:t>
      </w:r>
      <w:r>
        <w:rPr>
          <w:noProof/>
        </w:rPr>
        <w:fldChar w:fldCharType="end"/>
      </w:r>
    </w:p>
    <w:p w:rsidR="002559CA" w:rsidRDefault="002559CA">
      <w:pPr>
        <w:pStyle w:val="31"/>
        <w:tabs>
          <w:tab w:val="right" w:leader="dot" w:pos="10765"/>
        </w:tabs>
        <w:rPr>
          <w:noProof/>
        </w:rPr>
      </w:pPr>
      <w:r>
        <w:rPr>
          <w:noProof/>
        </w:rPr>
        <w:t>ХР-итерация</w:t>
      </w:r>
      <w:r>
        <w:rPr>
          <w:noProof/>
        </w:rPr>
        <w:tab/>
      </w:r>
      <w:r>
        <w:rPr>
          <w:noProof/>
        </w:rPr>
        <w:fldChar w:fldCharType="begin"/>
      </w:r>
      <w:r>
        <w:rPr>
          <w:noProof/>
        </w:rPr>
        <w:instrText xml:space="preserve"> PAGEREF _Toc41201402 \h </w:instrText>
      </w:r>
      <w:r>
        <w:rPr>
          <w:noProof/>
        </w:rPr>
      </w:r>
      <w:r>
        <w:rPr>
          <w:noProof/>
        </w:rPr>
        <w:fldChar w:fldCharType="separate"/>
      </w:r>
      <w:r>
        <w:rPr>
          <w:noProof/>
        </w:rPr>
        <w:t>231</w:t>
      </w:r>
      <w:r>
        <w:rPr>
          <w:noProof/>
        </w:rPr>
        <w:fldChar w:fldCharType="end"/>
      </w:r>
    </w:p>
    <w:p w:rsidR="002559CA" w:rsidRDefault="002559CA">
      <w:pPr>
        <w:pStyle w:val="31"/>
        <w:tabs>
          <w:tab w:val="right" w:leader="dot" w:pos="10765"/>
        </w:tabs>
        <w:rPr>
          <w:noProof/>
        </w:rPr>
      </w:pPr>
      <w:r>
        <w:rPr>
          <w:noProof/>
        </w:rPr>
        <w:t>Элемент ХР-разработки</w:t>
      </w:r>
      <w:r>
        <w:rPr>
          <w:noProof/>
        </w:rPr>
        <w:tab/>
      </w:r>
      <w:r>
        <w:rPr>
          <w:noProof/>
        </w:rPr>
        <w:fldChar w:fldCharType="begin"/>
      </w:r>
      <w:r>
        <w:rPr>
          <w:noProof/>
        </w:rPr>
        <w:instrText xml:space="preserve"> PAGEREF _Toc41201403 \h </w:instrText>
      </w:r>
      <w:r>
        <w:rPr>
          <w:noProof/>
        </w:rPr>
      </w:r>
      <w:r>
        <w:rPr>
          <w:noProof/>
        </w:rPr>
        <w:fldChar w:fldCharType="separate"/>
      </w:r>
      <w:r>
        <w:rPr>
          <w:noProof/>
        </w:rPr>
        <w:t>232</w:t>
      </w:r>
      <w:r>
        <w:rPr>
          <w:noProof/>
        </w:rPr>
        <w:fldChar w:fldCharType="end"/>
      </w:r>
    </w:p>
    <w:p w:rsidR="002559CA" w:rsidRDefault="002559CA">
      <w:pPr>
        <w:pStyle w:val="31"/>
        <w:tabs>
          <w:tab w:val="right" w:leader="dot" w:pos="10765"/>
        </w:tabs>
        <w:rPr>
          <w:noProof/>
        </w:rPr>
      </w:pPr>
      <w:r>
        <w:rPr>
          <w:noProof/>
        </w:rPr>
        <w:t>Коллективное владение кодом</w:t>
      </w:r>
      <w:r>
        <w:rPr>
          <w:noProof/>
        </w:rPr>
        <w:tab/>
      </w:r>
      <w:r>
        <w:rPr>
          <w:noProof/>
        </w:rPr>
        <w:fldChar w:fldCharType="begin"/>
      </w:r>
      <w:r>
        <w:rPr>
          <w:noProof/>
        </w:rPr>
        <w:instrText xml:space="preserve"> PAGEREF _Toc41201404 \h </w:instrText>
      </w:r>
      <w:r>
        <w:rPr>
          <w:noProof/>
        </w:rPr>
      </w:r>
      <w:r>
        <w:rPr>
          <w:noProof/>
        </w:rPr>
        <w:fldChar w:fldCharType="separate"/>
      </w:r>
      <w:r>
        <w:rPr>
          <w:noProof/>
        </w:rPr>
        <w:t>233</w:t>
      </w:r>
      <w:r>
        <w:rPr>
          <w:noProof/>
        </w:rPr>
        <w:fldChar w:fldCharType="end"/>
      </w:r>
    </w:p>
    <w:p w:rsidR="002559CA" w:rsidRDefault="002559CA">
      <w:pPr>
        <w:pStyle w:val="31"/>
        <w:tabs>
          <w:tab w:val="right" w:leader="dot" w:pos="10765"/>
        </w:tabs>
        <w:rPr>
          <w:noProof/>
        </w:rPr>
      </w:pPr>
      <w:r>
        <w:rPr>
          <w:noProof/>
        </w:rPr>
        <w:t>Взаимодействие с заказчиком</w:t>
      </w:r>
      <w:r>
        <w:rPr>
          <w:noProof/>
        </w:rPr>
        <w:tab/>
      </w:r>
      <w:r>
        <w:rPr>
          <w:noProof/>
        </w:rPr>
        <w:fldChar w:fldCharType="begin"/>
      </w:r>
      <w:r>
        <w:rPr>
          <w:noProof/>
        </w:rPr>
        <w:instrText xml:space="preserve"> PAGEREF _Toc41201405 \h </w:instrText>
      </w:r>
      <w:r>
        <w:rPr>
          <w:noProof/>
        </w:rPr>
      </w:r>
      <w:r>
        <w:rPr>
          <w:noProof/>
        </w:rPr>
        <w:fldChar w:fldCharType="separate"/>
      </w:r>
      <w:r>
        <w:rPr>
          <w:noProof/>
        </w:rPr>
        <w:t>234</w:t>
      </w:r>
      <w:r>
        <w:rPr>
          <w:noProof/>
        </w:rPr>
        <w:fldChar w:fldCharType="end"/>
      </w:r>
    </w:p>
    <w:p w:rsidR="002559CA" w:rsidRDefault="002559CA">
      <w:pPr>
        <w:pStyle w:val="31"/>
        <w:tabs>
          <w:tab w:val="right" w:leader="dot" w:pos="10765"/>
        </w:tabs>
        <w:rPr>
          <w:noProof/>
        </w:rPr>
      </w:pPr>
      <w:r>
        <w:rPr>
          <w:noProof/>
        </w:rPr>
        <w:t>Стоимость изменения и проектирование</w:t>
      </w:r>
      <w:r>
        <w:rPr>
          <w:noProof/>
        </w:rPr>
        <w:tab/>
      </w:r>
      <w:r>
        <w:rPr>
          <w:noProof/>
        </w:rPr>
        <w:fldChar w:fldCharType="begin"/>
      </w:r>
      <w:r>
        <w:rPr>
          <w:noProof/>
        </w:rPr>
        <w:instrText xml:space="preserve"> PAGEREF _Toc41201406 \h </w:instrText>
      </w:r>
      <w:r>
        <w:rPr>
          <w:noProof/>
        </w:rPr>
      </w:r>
      <w:r>
        <w:rPr>
          <w:noProof/>
        </w:rPr>
        <w:fldChar w:fldCharType="separate"/>
      </w:r>
      <w:r>
        <w:rPr>
          <w:noProof/>
        </w:rPr>
        <w:t>235</w:t>
      </w:r>
      <w:r>
        <w:rPr>
          <w:noProof/>
        </w:rPr>
        <w:fldChar w:fldCharType="end"/>
      </w:r>
    </w:p>
    <w:p w:rsidR="002559CA" w:rsidRDefault="002559CA">
      <w:pPr>
        <w:pStyle w:val="21"/>
        <w:tabs>
          <w:tab w:val="right" w:leader="dot" w:pos="10765"/>
        </w:tabs>
        <w:rPr>
          <w:noProof/>
        </w:rPr>
      </w:pPr>
      <w:r>
        <w:rPr>
          <w:noProof/>
        </w:rPr>
        <w:t>Контрольные вопросы</w:t>
      </w:r>
      <w:r>
        <w:rPr>
          <w:noProof/>
        </w:rPr>
        <w:tab/>
      </w:r>
      <w:r>
        <w:rPr>
          <w:noProof/>
        </w:rPr>
        <w:fldChar w:fldCharType="begin"/>
      </w:r>
      <w:r>
        <w:rPr>
          <w:noProof/>
        </w:rPr>
        <w:instrText xml:space="preserve"> PAGEREF _Toc41201407 \h </w:instrText>
      </w:r>
      <w:r>
        <w:rPr>
          <w:noProof/>
        </w:rPr>
      </w:r>
      <w:r>
        <w:rPr>
          <w:noProof/>
        </w:rPr>
        <w:fldChar w:fldCharType="separate"/>
      </w:r>
      <w:r>
        <w:rPr>
          <w:noProof/>
        </w:rPr>
        <w:t>237</w:t>
      </w:r>
      <w:r>
        <w:rPr>
          <w:noProof/>
        </w:rPr>
        <w:fldChar w:fldCharType="end"/>
      </w:r>
    </w:p>
    <w:p w:rsidR="002559CA" w:rsidRDefault="002559CA">
      <w:pPr>
        <w:pStyle w:val="10"/>
        <w:tabs>
          <w:tab w:val="right" w:leader="dot" w:pos="10765"/>
        </w:tabs>
        <w:rPr>
          <w:noProof/>
        </w:rPr>
      </w:pPr>
      <w:r>
        <w:rPr>
          <w:noProof/>
        </w:rPr>
        <w:t>ГЛАВА 16. Объектно-ориентированное тестирование</w:t>
      </w:r>
      <w:r>
        <w:rPr>
          <w:noProof/>
        </w:rPr>
        <w:tab/>
      </w:r>
      <w:r>
        <w:rPr>
          <w:noProof/>
        </w:rPr>
        <w:fldChar w:fldCharType="begin"/>
      </w:r>
      <w:r>
        <w:rPr>
          <w:noProof/>
        </w:rPr>
        <w:instrText xml:space="preserve"> PAGEREF _Toc41201408 \h </w:instrText>
      </w:r>
      <w:r>
        <w:rPr>
          <w:noProof/>
        </w:rPr>
      </w:r>
      <w:r>
        <w:rPr>
          <w:noProof/>
        </w:rPr>
        <w:fldChar w:fldCharType="separate"/>
      </w:r>
      <w:r>
        <w:rPr>
          <w:noProof/>
        </w:rPr>
        <w:t>238</w:t>
      </w:r>
      <w:r>
        <w:rPr>
          <w:noProof/>
        </w:rPr>
        <w:fldChar w:fldCharType="end"/>
      </w:r>
    </w:p>
    <w:p w:rsidR="002559CA" w:rsidRDefault="002559CA">
      <w:pPr>
        <w:pStyle w:val="21"/>
        <w:tabs>
          <w:tab w:val="right" w:leader="dot" w:pos="10765"/>
        </w:tabs>
        <w:rPr>
          <w:noProof/>
        </w:rPr>
      </w:pPr>
      <w:r>
        <w:rPr>
          <w:noProof/>
        </w:rPr>
        <w:t>Расширение области применения объектно-ориентированного тестирования</w:t>
      </w:r>
      <w:r>
        <w:rPr>
          <w:noProof/>
        </w:rPr>
        <w:tab/>
      </w:r>
      <w:r>
        <w:rPr>
          <w:noProof/>
        </w:rPr>
        <w:fldChar w:fldCharType="begin"/>
      </w:r>
      <w:r>
        <w:rPr>
          <w:noProof/>
        </w:rPr>
        <w:instrText xml:space="preserve"> PAGEREF _Toc41201409 \h </w:instrText>
      </w:r>
      <w:r>
        <w:rPr>
          <w:noProof/>
        </w:rPr>
      </w:r>
      <w:r>
        <w:rPr>
          <w:noProof/>
        </w:rPr>
        <w:fldChar w:fldCharType="separate"/>
      </w:r>
      <w:r>
        <w:rPr>
          <w:noProof/>
        </w:rPr>
        <w:t>238</w:t>
      </w:r>
      <w:r>
        <w:rPr>
          <w:noProof/>
        </w:rPr>
        <w:fldChar w:fldCharType="end"/>
      </w:r>
    </w:p>
    <w:p w:rsidR="002559CA" w:rsidRDefault="002559CA">
      <w:pPr>
        <w:pStyle w:val="21"/>
        <w:tabs>
          <w:tab w:val="right" w:leader="dot" w:pos="10765"/>
        </w:tabs>
        <w:rPr>
          <w:noProof/>
        </w:rPr>
      </w:pPr>
      <w:r>
        <w:rPr>
          <w:noProof/>
        </w:rPr>
        <w:t>Изменение методики при объектно-ориентированном тестировании</w:t>
      </w:r>
      <w:r>
        <w:rPr>
          <w:noProof/>
        </w:rPr>
        <w:tab/>
      </w:r>
      <w:r>
        <w:rPr>
          <w:noProof/>
        </w:rPr>
        <w:fldChar w:fldCharType="begin"/>
      </w:r>
      <w:r>
        <w:rPr>
          <w:noProof/>
        </w:rPr>
        <w:instrText xml:space="preserve"> PAGEREF _Toc41201410 \h </w:instrText>
      </w:r>
      <w:r>
        <w:rPr>
          <w:noProof/>
        </w:rPr>
      </w:r>
      <w:r>
        <w:rPr>
          <w:noProof/>
        </w:rPr>
        <w:fldChar w:fldCharType="separate"/>
      </w:r>
      <w:r>
        <w:rPr>
          <w:noProof/>
        </w:rPr>
        <w:t>239</w:t>
      </w:r>
      <w:r>
        <w:rPr>
          <w:noProof/>
        </w:rPr>
        <w:fldChar w:fldCharType="end"/>
      </w:r>
    </w:p>
    <w:p w:rsidR="002559CA" w:rsidRDefault="002559CA">
      <w:pPr>
        <w:pStyle w:val="31"/>
        <w:tabs>
          <w:tab w:val="right" w:leader="dot" w:pos="10765"/>
        </w:tabs>
        <w:rPr>
          <w:noProof/>
        </w:rPr>
      </w:pPr>
      <w:r>
        <w:rPr>
          <w:noProof/>
        </w:rPr>
        <w:t>Особенности тестирования объектно-ориентированных «модулей»</w:t>
      </w:r>
      <w:r>
        <w:rPr>
          <w:noProof/>
        </w:rPr>
        <w:tab/>
      </w:r>
      <w:r>
        <w:rPr>
          <w:noProof/>
        </w:rPr>
        <w:fldChar w:fldCharType="begin"/>
      </w:r>
      <w:r>
        <w:rPr>
          <w:noProof/>
        </w:rPr>
        <w:instrText xml:space="preserve"> PAGEREF _Toc41201411 \h </w:instrText>
      </w:r>
      <w:r>
        <w:rPr>
          <w:noProof/>
        </w:rPr>
      </w:r>
      <w:r>
        <w:rPr>
          <w:noProof/>
        </w:rPr>
        <w:fldChar w:fldCharType="separate"/>
      </w:r>
      <w:r>
        <w:rPr>
          <w:noProof/>
        </w:rPr>
        <w:t>239</w:t>
      </w:r>
      <w:r>
        <w:rPr>
          <w:noProof/>
        </w:rPr>
        <w:fldChar w:fldCharType="end"/>
      </w:r>
    </w:p>
    <w:p w:rsidR="002559CA" w:rsidRDefault="002559CA">
      <w:pPr>
        <w:pStyle w:val="31"/>
        <w:tabs>
          <w:tab w:val="right" w:leader="dot" w:pos="10765"/>
        </w:tabs>
        <w:rPr>
          <w:noProof/>
        </w:rPr>
      </w:pPr>
      <w:r>
        <w:rPr>
          <w:noProof/>
        </w:rPr>
        <w:t>Тестирование объектно-ориентированной интеграции</w:t>
      </w:r>
      <w:r>
        <w:rPr>
          <w:noProof/>
        </w:rPr>
        <w:tab/>
      </w:r>
      <w:r>
        <w:rPr>
          <w:noProof/>
        </w:rPr>
        <w:fldChar w:fldCharType="begin"/>
      </w:r>
      <w:r>
        <w:rPr>
          <w:noProof/>
        </w:rPr>
        <w:instrText xml:space="preserve"> PAGEREF _Toc41201412 \h </w:instrText>
      </w:r>
      <w:r>
        <w:rPr>
          <w:noProof/>
        </w:rPr>
      </w:r>
      <w:r>
        <w:rPr>
          <w:noProof/>
        </w:rPr>
        <w:fldChar w:fldCharType="separate"/>
      </w:r>
      <w:r>
        <w:rPr>
          <w:noProof/>
        </w:rPr>
        <w:t>240</w:t>
      </w:r>
      <w:r>
        <w:rPr>
          <w:noProof/>
        </w:rPr>
        <w:fldChar w:fldCharType="end"/>
      </w:r>
    </w:p>
    <w:p w:rsidR="002559CA" w:rsidRDefault="002559CA">
      <w:pPr>
        <w:pStyle w:val="31"/>
        <w:tabs>
          <w:tab w:val="right" w:leader="dot" w:pos="10765"/>
        </w:tabs>
        <w:rPr>
          <w:noProof/>
        </w:rPr>
      </w:pPr>
      <w:r>
        <w:rPr>
          <w:noProof/>
        </w:rPr>
        <w:t>Объектно-ориентированное тестирование правильности</w:t>
      </w:r>
      <w:r>
        <w:rPr>
          <w:noProof/>
        </w:rPr>
        <w:tab/>
      </w:r>
      <w:r>
        <w:rPr>
          <w:noProof/>
        </w:rPr>
        <w:fldChar w:fldCharType="begin"/>
      </w:r>
      <w:r>
        <w:rPr>
          <w:noProof/>
        </w:rPr>
        <w:instrText xml:space="preserve"> PAGEREF _Toc41201413 \h </w:instrText>
      </w:r>
      <w:r>
        <w:rPr>
          <w:noProof/>
        </w:rPr>
      </w:r>
      <w:r>
        <w:rPr>
          <w:noProof/>
        </w:rPr>
        <w:fldChar w:fldCharType="separate"/>
      </w:r>
      <w:r>
        <w:rPr>
          <w:noProof/>
        </w:rPr>
        <w:t>240</w:t>
      </w:r>
      <w:r>
        <w:rPr>
          <w:noProof/>
        </w:rPr>
        <w:fldChar w:fldCharType="end"/>
      </w:r>
    </w:p>
    <w:p w:rsidR="002559CA" w:rsidRDefault="002559CA">
      <w:pPr>
        <w:pStyle w:val="21"/>
        <w:tabs>
          <w:tab w:val="right" w:leader="dot" w:pos="10765"/>
        </w:tabs>
        <w:rPr>
          <w:noProof/>
        </w:rPr>
      </w:pPr>
      <w:r>
        <w:rPr>
          <w:noProof/>
        </w:rPr>
        <w:t>Проектирование объектно-ориентированных тестовых вариантов</w:t>
      </w:r>
      <w:r>
        <w:rPr>
          <w:noProof/>
        </w:rPr>
        <w:tab/>
      </w:r>
      <w:r>
        <w:rPr>
          <w:noProof/>
        </w:rPr>
        <w:fldChar w:fldCharType="begin"/>
      </w:r>
      <w:r>
        <w:rPr>
          <w:noProof/>
        </w:rPr>
        <w:instrText xml:space="preserve"> PAGEREF _Toc41201414 \h </w:instrText>
      </w:r>
      <w:r>
        <w:rPr>
          <w:noProof/>
        </w:rPr>
      </w:r>
      <w:r>
        <w:rPr>
          <w:noProof/>
        </w:rPr>
        <w:fldChar w:fldCharType="separate"/>
      </w:r>
      <w:r>
        <w:rPr>
          <w:noProof/>
        </w:rPr>
        <w:t>240</w:t>
      </w:r>
      <w:r>
        <w:rPr>
          <w:noProof/>
        </w:rPr>
        <w:fldChar w:fldCharType="end"/>
      </w:r>
    </w:p>
    <w:p w:rsidR="002559CA" w:rsidRDefault="002559CA">
      <w:pPr>
        <w:pStyle w:val="31"/>
        <w:tabs>
          <w:tab w:val="right" w:leader="dot" w:pos="10765"/>
        </w:tabs>
        <w:rPr>
          <w:noProof/>
        </w:rPr>
      </w:pPr>
      <w:r>
        <w:rPr>
          <w:noProof/>
        </w:rPr>
        <w:t>Тестирование, основанное на ошибках</w:t>
      </w:r>
      <w:r>
        <w:rPr>
          <w:noProof/>
        </w:rPr>
        <w:tab/>
      </w:r>
      <w:r>
        <w:rPr>
          <w:noProof/>
        </w:rPr>
        <w:fldChar w:fldCharType="begin"/>
      </w:r>
      <w:r>
        <w:rPr>
          <w:noProof/>
        </w:rPr>
        <w:instrText xml:space="preserve"> PAGEREF _Toc41201415 \h </w:instrText>
      </w:r>
      <w:r>
        <w:rPr>
          <w:noProof/>
        </w:rPr>
      </w:r>
      <w:r>
        <w:rPr>
          <w:noProof/>
        </w:rPr>
        <w:fldChar w:fldCharType="separate"/>
      </w:r>
      <w:r>
        <w:rPr>
          <w:noProof/>
        </w:rPr>
        <w:t>241</w:t>
      </w:r>
      <w:r>
        <w:rPr>
          <w:noProof/>
        </w:rPr>
        <w:fldChar w:fldCharType="end"/>
      </w:r>
    </w:p>
    <w:p w:rsidR="002559CA" w:rsidRDefault="002559CA">
      <w:pPr>
        <w:pStyle w:val="31"/>
        <w:tabs>
          <w:tab w:val="right" w:leader="dot" w:pos="10765"/>
        </w:tabs>
        <w:rPr>
          <w:noProof/>
        </w:rPr>
      </w:pPr>
      <w:r>
        <w:rPr>
          <w:noProof/>
        </w:rPr>
        <w:t>Тестирование, основанное на сценариях</w:t>
      </w:r>
      <w:r>
        <w:rPr>
          <w:noProof/>
        </w:rPr>
        <w:tab/>
      </w:r>
      <w:r>
        <w:rPr>
          <w:noProof/>
        </w:rPr>
        <w:fldChar w:fldCharType="begin"/>
      </w:r>
      <w:r>
        <w:rPr>
          <w:noProof/>
        </w:rPr>
        <w:instrText xml:space="preserve"> PAGEREF _Toc41201416 \h </w:instrText>
      </w:r>
      <w:r>
        <w:rPr>
          <w:noProof/>
        </w:rPr>
      </w:r>
      <w:r>
        <w:rPr>
          <w:noProof/>
        </w:rPr>
        <w:fldChar w:fldCharType="separate"/>
      </w:r>
      <w:r>
        <w:rPr>
          <w:noProof/>
        </w:rPr>
        <w:t>242</w:t>
      </w:r>
      <w:r>
        <w:rPr>
          <w:noProof/>
        </w:rPr>
        <w:fldChar w:fldCharType="end"/>
      </w:r>
    </w:p>
    <w:p w:rsidR="002559CA" w:rsidRDefault="002559CA">
      <w:pPr>
        <w:pStyle w:val="31"/>
        <w:tabs>
          <w:tab w:val="right" w:leader="dot" w:pos="10765"/>
        </w:tabs>
        <w:rPr>
          <w:noProof/>
        </w:rPr>
      </w:pPr>
      <w:r>
        <w:rPr>
          <w:noProof/>
        </w:rPr>
        <w:t>Тестирование поверхностной и глубинной структуры</w:t>
      </w:r>
      <w:r>
        <w:rPr>
          <w:noProof/>
        </w:rPr>
        <w:tab/>
      </w:r>
      <w:r>
        <w:rPr>
          <w:noProof/>
        </w:rPr>
        <w:fldChar w:fldCharType="begin"/>
      </w:r>
      <w:r>
        <w:rPr>
          <w:noProof/>
        </w:rPr>
        <w:instrText xml:space="preserve"> PAGEREF _Toc41201417 \h </w:instrText>
      </w:r>
      <w:r>
        <w:rPr>
          <w:noProof/>
        </w:rPr>
      </w:r>
      <w:r>
        <w:rPr>
          <w:noProof/>
        </w:rPr>
        <w:fldChar w:fldCharType="separate"/>
      </w:r>
      <w:r>
        <w:rPr>
          <w:noProof/>
        </w:rPr>
        <w:t>243</w:t>
      </w:r>
      <w:r>
        <w:rPr>
          <w:noProof/>
        </w:rPr>
        <w:fldChar w:fldCharType="end"/>
      </w:r>
    </w:p>
    <w:p w:rsidR="002559CA" w:rsidRDefault="002559CA">
      <w:pPr>
        <w:pStyle w:val="21"/>
        <w:tabs>
          <w:tab w:val="right" w:leader="dot" w:pos="10765"/>
        </w:tabs>
        <w:rPr>
          <w:noProof/>
        </w:rPr>
      </w:pPr>
      <w:r>
        <w:rPr>
          <w:noProof/>
        </w:rPr>
        <w:t>Способы тестирования содержания класса</w:t>
      </w:r>
      <w:r>
        <w:rPr>
          <w:noProof/>
        </w:rPr>
        <w:tab/>
      </w:r>
      <w:r>
        <w:rPr>
          <w:noProof/>
        </w:rPr>
        <w:fldChar w:fldCharType="begin"/>
      </w:r>
      <w:r>
        <w:rPr>
          <w:noProof/>
        </w:rPr>
        <w:instrText xml:space="preserve"> PAGEREF _Toc41201418 \h </w:instrText>
      </w:r>
      <w:r>
        <w:rPr>
          <w:noProof/>
        </w:rPr>
      </w:r>
      <w:r>
        <w:rPr>
          <w:noProof/>
        </w:rPr>
        <w:fldChar w:fldCharType="separate"/>
      </w:r>
      <w:r>
        <w:rPr>
          <w:noProof/>
        </w:rPr>
        <w:t>243</w:t>
      </w:r>
      <w:r>
        <w:rPr>
          <w:noProof/>
        </w:rPr>
        <w:fldChar w:fldCharType="end"/>
      </w:r>
    </w:p>
    <w:p w:rsidR="002559CA" w:rsidRDefault="002559CA">
      <w:pPr>
        <w:pStyle w:val="31"/>
        <w:tabs>
          <w:tab w:val="right" w:leader="dot" w:pos="10765"/>
        </w:tabs>
        <w:rPr>
          <w:noProof/>
        </w:rPr>
      </w:pPr>
      <w:r>
        <w:rPr>
          <w:noProof/>
        </w:rPr>
        <w:t>Стохастическое тестирование класса</w:t>
      </w:r>
      <w:r>
        <w:rPr>
          <w:noProof/>
        </w:rPr>
        <w:tab/>
      </w:r>
      <w:r>
        <w:rPr>
          <w:noProof/>
        </w:rPr>
        <w:fldChar w:fldCharType="begin"/>
      </w:r>
      <w:r>
        <w:rPr>
          <w:noProof/>
        </w:rPr>
        <w:instrText xml:space="preserve"> PAGEREF _Toc41201419 \h </w:instrText>
      </w:r>
      <w:r>
        <w:rPr>
          <w:noProof/>
        </w:rPr>
      </w:r>
      <w:r>
        <w:rPr>
          <w:noProof/>
        </w:rPr>
        <w:fldChar w:fldCharType="separate"/>
      </w:r>
      <w:r>
        <w:rPr>
          <w:noProof/>
        </w:rPr>
        <w:t>244</w:t>
      </w:r>
      <w:r>
        <w:rPr>
          <w:noProof/>
        </w:rPr>
        <w:fldChar w:fldCharType="end"/>
      </w:r>
    </w:p>
    <w:p w:rsidR="002559CA" w:rsidRDefault="002559CA">
      <w:pPr>
        <w:pStyle w:val="31"/>
        <w:tabs>
          <w:tab w:val="right" w:leader="dot" w:pos="10765"/>
        </w:tabs>
        <w:rPr>
          <w:noProof/>
        </w:rPr>
      </w:pPr>
      <w:r>
        <w:rPr>
          <w:noProof/>
        </w:rPr>
        <w:t>Тестирование разбиений на уровне классов</w:t>
      </w:r>
      <w:r>
        <w:rPr>
          <w:noProof/>
        </w:rPr>
        <w:tab/>
      </w:r>
      <w:r>
        <w:rPr>
          <w:noProof/>
        </w:rPr>
        <w:fldChar w:fldCharType="begin"/>
      </w:r>
      <w:r>
        <w:rPr>
          <w:noProof/>
        </w:rPr>
        <w:instrText xml:space="preserve"> PAGEREF _Toc41201420 \h </w:instrText>
      </w:r>
      <w:r>
        <w:rPr>
          <w:noProof/>
        </w:rPr>
      </w:r>
      <w:r>
        <w:rPr>
          <w:noProof/>
        </w:rPr>
        <w:fldChar w:fldCharType="separate"/>
      </w:r>
      <w:r>
        <w:rPr>
          <w:noProof/>
        </w:rPr>
        <w:t>244</w:t>
      </w:r>
      <w:r>
        <w:rPr>
          <w:noProof/>
        </w:rPr>
        <w:fldChar w:fldCharType="end"/>
      </w:r>
    </w:p>
    <w:p w:rsidR="002559CA" w:rsidRDefault="002559CA">
      <w:pPr>
        <w:pStyle w:val="21"/>
        <w:tabs>
          <w:tab w:val="right" w:leader="dot" w:pos="10765"/>
        </w:tabs>
        <w:rPr>
          <w:noProof/>
        </w:rPr>
      </w:pPr>
      <w:r>
        <w:rPr>
          <w:noProof/>
        </w:rPr>
        <w:t>Способы тестирования взаимодействия классов</w:t>
      </w:r>
      <w:r>
        <w:rPr>
          <w:noProof/>
        </w:rPr>
        <w:tab/>
      </w:r>
      <w:r>
        <w:rPr>
          <w:noProof/>
        </w:rPr>
        <w:fldChar w:fldCharType="begin"/>
      </w:r>
      <w:r>
        <w:rPr>
          <w:noProof/>
        </w:rPr>
        <w:instrText xml:space="preserve"> PAGEREF _Toc41201421 \h </w:instrText>
      </w:r>
      <w:r>
        <w:rPr>
          <w:noProof/>
        </w:rPr>
      </w:r>
      <w:r>
        <w:rPr>
          <w:noProof/>
        </w:rPr>
        <w:fldChar w:fldCharType="separate"/>
      </w:r>
      <w:r>
        <w:rPr>
          <w:noProof/>
        </w:rPr>
        <w:t>245</w:t>
      </w:r>
      <w:r>
        <w:rPr>
          <w:noProof/>
        </w:rPr>
        <w:fldChar w:fldCharType="end"/>
      </w:r>
    </w:p>
    <w:p w:rsidR="002559CA" w:rsidRDefault="002559CA">
      <w:pPr>
        <w:pStyle w:val="31"/>
        <w:tabs>
          <w:tab w:val="right" w:leader="dot" w:pos="10765"/>
        </w:tabs>
        <w:rPr>
          <w:noProof/>
        </w:rPr>
      </w:pPr>
      <w:r>
        <w:rPr>
          <w:noProof/>
        </w:rPr>
        <w:t>Стохастическое тестирование</w:t>
      </w:r>
      <w:r>
        <w:rPr>
          <w:noProof/>
        </w:rPr>
        <w:tab/>
      </w:r>
      <w:r>
        <w:rPr>
          <w:noProof/>
        </w:rPr>
        <w:fldChar w:fldCharType="begin"/>
      </w:r>
      <w:r>
        <w:rPr>
          <w:noProof/>
        </w:rPr>
        <w:instrText xml:space="preserve"> PAGEREF _Toc41201422 \h </w:instrText>
      </w:r>
      <w:r>
        <w:rPr>
          <w:noProof/>
        </w:rPr>
      </w:r>
      <w:r>
        <w:rPr>
          <w:noProof/>
        </w:rPr>
        <w:fldChar w:fldCharType="separate"/>
      </w:r>
      <w:r>
        <w:rPr>
          <w:noProof/>
        </w:rPr>
        <w:t>246</w:t>
      </w:r>
      <w:r>
        <w:rPr>
          <w:noProof/>
        </w:rPr>
        <w:fldChar w:fldCharType="end"/>
      </w:r>
    </w:p>
    <w:p w:rsidR="002559CA" w:rsidRDefault="002559CA">
      <w:pPr>
        <w:pStyle w:val="31"/>
        <w:tabs>
          <w:tab w:val="right" w:leader="dot" w:pos="10765"/>
        </w:tabs>
        <w:rPr>
          <w:noProof/>
        </w:rPr>
      </w:pPr>
      <w:r>
        <w:rPr>
          <w:noProof/>
        </w:rPr>
        <w:t>Тестирование разбиений</w:t>
      </w:r>
      <w:r>
        <w:rPr>
          <w:noProof/>
        </w:rPr>
        <w:tab/>
      </w:r>
      <w:r>
        <w:rPr>
          <w:noProof/>
        </w:rPr>
        <w:fldChar w:fldCharType="begin"/>
      </w:r>
      <w:r>
        <w:rPr>
          <w:noProof/>
        </w:rPr>
        <w:instrText xml:space="preserve"> PAGEREF _Toc41201423 \h </w:instrText>
      </w:r>
      <w:r>
        <w:rPr>
          <w:noProof/>
        </w:rPr>
      </w:r>
      <w:r>
        <w:rPr>
          <w:noProof/>
        </w:rPr>
        <w:fldChar w:fldCharType="separate"/>
      </w:r>
      <w:r>
        <w:rPr>
          <w:noProof/>
        </w:rPr>
        <w:t>247</w:t>
      </w:r>
      <w:r>
        <w:rPr>
          <w:noProof/>
        </w:rPr>
        <w:fldChar w:fldCharType="end"/>
      </w:r>
    </w:p>
    <w:p w:rsidR="002559CA" w:rsidRDefault="002559CA">
      <w:pPr>
        <w:pStyle w:val="31"/>
        <w:tabs>
          <w:tab w:val="right" w:leader="dot" w:pos="10765"/>
        </w:tabs>
        <w:rPr>
          <w:noProof/>
        </w:rPr>
      </w:pPr>
      <w:r>
        <w:rPr>
          <w:noProof/>
        </w:rPr>
        <w:t>Тестирование на основе состояний</w:t>
      </w:r>
      <w:r>
        <w:rPr>
          <w:noProof/>
        </w:rPr>
        <w:tab/>
      </w:r>
      <w:r>
        <w:rPr>
          <w:noProof/>
        </w:rPr>
        <w:fldChar w:fldCharType="begin"/>
      </w:r>
      <w:r>
        <w:rPr>
          <w:noProof/>
        </w:rPr>
        <w:instrText xml:space="preserve"> PAGEREF _Toc41201424 \h </w:instrText>
      </w:r>
      <w:r>
        <w:rPr>
          <w:noProof/>
        </w:rPr>
      </w:r>
      <w:r>
        <w:rPr>
          <w:noProof/>
        </w:rPr>
        <w:fldChar w:fldCharType="separate"/>
      </w:r>
      <w:r>
        <w:rPr>
          <w:noProof/>
        </w:rPr>
        <w:t>247</w:t>
      </w:r>
      <w:r>
        <w:rPr>
          <w:noProof/>
        </w:rPr>
        <w:fldChar w:fldCharType="end"/>
      </w:r>
    </w:p>
    <w:p w:rsidR="002559CA" w:rsidRDefault="002559CA">
      <w:pPr>
        <w:pStyle w:val="21"/>
        <w:tabs>
          <w:tab w:val="right" w:leader="dot" w:pos="10765"/>
        </w:tabs>
        <w:rPr>
          <w:noProof/>
        </w:rPr>
      </w:pPr>
      <w:r>
        <w:rPr>
          <w:noProof/>
        </w:rPr>
        <w:t>Предваряющее тестирование при экстремальной разработке</w:t>
      </w:r>
      <w:r>
        <w:rPr>
          <w:noProof/>
        </w:rPr>
        <w:tab/>
      </w:r>
      <w:r>
        <w:rPr>
          <w:noProof/>
        </w:rPr>
        <w:fldChar w:fldCharType="begin"/>
      </w:r>
      <w:r>
        <w:rPr>
          <w:noProof/>
        </w:rPr>
        <w:instrText xml:space="preserve"> PAGEREF _Toc41201425 \h </w:instrText>
      </w:r>
      <w:r>
        <w:rPr>
          <w:noProof/>
        </w:rPr>
      </w:r>
      <w:r>
        <w:rPr>
          <w:noProof/>
        </w:rPr>
        <w:fldChar w:fldCharType="separate"/>
      </w:r>
      <w:r>
        <w:rPr>
          <w:noProof/>
        </w:rPr>
        <w:t>248</w:t>
      </w:r>
      <w:r>
        <w:rPr>
          <w:noProof/>
        </w:rPr>
        <w:fldChar w:fldCharType="end"/>
      </w:r>
    </w:p>
    <w:p w:rsidR="002559CA" w:rsidRDefault="002559CA">
      <w:pPr>
        <w:pStyle w:val="21"/>
        <w:tabs>
          <w:tab w:val="right" w:leader="dot" w:pos="10765"/>
        </w:tabs>
        <w:rPr>
          <w:noProof/>
        </w:rPr>
      </w:pPr>
      <w:r>
        <w:rPr>
          <w:noProof/>
        </w:rPr>
        <w:t>Контрольные вопросы</w:t>
      </w:r>
      <w:r>
        <w:rPr>
          <w:noProof/>
        </w:rPr>
        <w:tab/>
      </w:r>
      <w:r>
        <w:rPr>
          <w:noProof/>
        </w:rPr>
        <w:fldChar w:fldCharType="begin"/>
      </w:r>
      <w:r>
        <w:rPr>
          <w:noProof/>
        </w:rPr>
        <w:instrText xml:space="preserve"> PAGEREF _Toc41201426 \h </w:instrText>
      </w:r>
      <w:r>
        <w:rPr>
          <w:noProof/>
        </w:rPr>
      </w:r>
      <w:r>
        <w:rPr>
          <w:noProof/>
        </w:rPr>
        <w:fldChar w:fldCharType="separate"/>
      </w:r>
      <w:r>
        <w:rPr>
          <w:noProof/>
        </w:rPr>
        <w:t>262</w:t>
      </w:r>
      <w:r>
        <w:rPr>
          <w:noProof/>
        </w:rPr>
        <w:fldChar w:fldCharType="end"/>
      </w:r>
    </w:p>
    <w:p w:rsidR="002559CA" w:rsidRDefault="002559CA">
      <w:pPr>
        <w:pStyle w:val="10"/>
        <w:tabs>
          <w:tab w:val="right" w:leader="dot" w:pos="10765"/>
        </w:tabs>
        <w:rPr>
          <w:noProof/>
        </w:rPr>
      </w:pPr>
      <w:r>
        <w:rPr>
          <w:noProof/>
        </w:rPr>
        <w:t>ГЛАВА 17. Автоматизация конструирования визуальной модели программной системы</w:t>
      </w:r>
      <w:r>
        <w:rPr>
          <w:noProof/>
        </w:rPr>
        <w:tab/>
      </w:r>
      <w:r>
        <w:rPr>
          <w:noProof/>
        </w:rPr>
        <w:fldChar w:fldCharType="begin"/>
      </w:r>
      <w:r>
        <w:rPr>
          <w:noProof/>
        </w:rPr>
        <w:instrText xml:space="preserve"> PAGEREF _Toc41201427 \h </w:instrText>
      </w:r>
      <w:r>
        <w:rPr>
          <w:noProof/>
        </w:rPr>
      </w:r>
      <w:r>
        <w:rPr>
          <w:noProof/>
        </w:rPr>
        <w:fldChar w:fldCharType="separate"/>
      </w:r>
      <w:r>
        <w:rPr>
          <w:noProof/>
        </w:rPr>
        <w:t>262</w:t>
      </w:r>
      <w:r>
        <w:rPr>
          <w:noProof/>
        </w:rPr>
        <w:fldChar w:fldCharType="end"/>
      </w:r>
    </w:p>
    <w:p w:rsidR="002559CA" w:rsidRDefault="002559CA">
      <w:pPr>
        <w:pStyle w:val="21"/>
        <w:tabs>
          <w:tab w:val="right" w:leader="dot" w:pos="10765"/>
        </w:tabs>
        <w:rPr>
          <w:noProof/>
        </w:rPr>
      </w:pPr>
      <w:r>
        <w:rPr>
          <w:noProof/>
        </w:rPr>
        <w:t>Общая характеристика CASE-системы Rational Rose</w:t>
      </w:r>
      <w:r>
        <w:rPr>
          <w:noProof/>
        </w:rPr>
        <w:tab/>
      </w:r>
      <w:r>
        <w:rPr>
          <w:noProof/>
        </w:rPr>
        <w:fldChar w:fldCharType="begin"/>
      </w:r>
      <w:r>
        <w:rPr>
          <w:noProof/>
        </w:rPr>
        <w:instrText xml:space="preserve"> PAGEREF _Toc41201428 \h </w:instrText>
      </w:r>
      <w:r>
        <w:rPr>
          <w:noProof/>
        </w:rPr>
      </w:r>
      <w:r>
        <w:rPr>
          <w:noProof/>
        </w:rPr>
        <w:fldChar w:fldCharType="separate"/>
      </w:r>
      <w:r>
        <w:rPr>
          <w:noProof/>
        </w:rPr>
        <w:t>263</w:t>
      </w:r>
      <w:r>
        <w:rPr>
          <w:noProof/>
        </w:rPr>
        <w:fldChar w:fldCharType="end"/>
      </w:r>
    </w:p>
    <w:p w:rsidR="002559CA" w:rsidRDefault="002559CA">
      <w:pPr>
        <w:pStyle w:val="21"/>
        <w:tabs>
          <w:tab w:val="right" w:leader="dot" w:pos="10765"/>
        </w:tabs>
        <w:rPr>
          <w:noProof/>
        </w:rPr>
      </w:pPr>
      <w:r>
        <w:rPr>
          <w:noProof/>
        </w:rPr>
        <w:t>Создание диаграммы Use Case</w:t>
      </w:r>
      <w:r>
        <w:rPr>
          <w:noProof/>
        </w:rPr>
        <w:tab/>
      </w:r>
      <w:r>
        <w:rPr>
          <w:noProof/>
        </w:rPr>
        <w:fldChar w:fldCharType="begin"/>
      </w:r>
      <w:r>
        <w:rPr>
          <w:noProof/>
        </w:rPr>
        <w:instrText xml:space="preserve"> PAGEREF _Toc41201429 \h </w:instrText>
      </w:r>
      <w:r>
        <w:rPr>
          <w:noProof/>
        </w:rPr>
      </w:r>
      <w:r>
        <w:rPr>
          <w:noProof/>
        </w:rPr>
        <w:fldChar w:fldCharType="separate"/>
      </w:r>
      <w:r>
        <w:rPr>
          <w:noProof/>
        </w:rPr>
        <w:t>265</w:t>
      </w:r>
      <w:r>
        <w:rPr>
          <w:noProof/>
        </w:rPr>
        <w:fldChar w:fldCharType="end"/>
      </w:r>
    </w:p>
    <w:p w:rsidR="002559CA" w:rsidRDefault="002559CA">
      <w:pPr>
        <w:pStyle w:val="21"/>
        <w:tabs>
          <w:tab w:val="right" w:leader="dot" w:pos="10765"/>
        </w:tabs>
        <w:rPr>
          <w:noProof/>
        </w:rPr>
      </w:pPr>
      <w:r>
        <w:rPr>
          <w:noProof/>
        </w:rPr>
        <w:t>Создание диаграммы последовательности</w:t>
      </w:r>
      <w:r>
        <w:rPr>
          <w:noProof/>
        </w:rPr>
        <w:tab/>
      </w:r>
      <w:r>
        <w:rPr>
          <w:noProof/>
        </w:rPr>
        <w:fldChar w:fldCharType="begin"/>
      </w:r>
      <w:r>
        <w:rPr>
          <w:noProof/>
        </w:rPr>
        <w:instrText xml:space="preserve"> PAGEREF _Toc41201430 \h </w:instrText>
      </w:r>
      <w:r>
        <w:rPr>
          <w:noProof/>
        </w:rPr>
      </w:r>
      <w:r>
        <w:rPr>
          <w:noProof/>
        </w:rPr>
        <w:fldChar w:fldCharType="separate"/>
      </w:r>
      <w:r>
        <w:rPr>
          <w:noProof/>
        </w:rPr>
        <w:t>268</w:t>
      </w:r>
      <w:r>
        <w:rPr>
          <w:noProof/>
        </w:rPr>
        <w:fldChar w:fldCharType="end"/>
      </w:r>
    </w:p>
    <w:p w:rsidR="002559CA" w:rsidRDefault="002559CA">
      <w:pPr>
        <w:pStyle w:val="21"/>
        <w:tabs>
          <w:tab w:val="right" w:leader="dot" w:pos="10765"/>
        </w:tabs>
        <w:rPr>
          <w:noProof/>
        </w:rPr>
      </w:pPr>
      <w:r>
        <w:rPr>
          <w:noProof/>
        </w:rPr>
        <w:t>Создание диаграммы классов</w:t>
      </w:r>
      <w:r>
        <w:rPr>
          <w:noProof/>
        </w:rPr>
        <w:tab/>
      </w:r>
      <w:r>
        <w:rPr>
          <w:noProof/>
        </w:rPr>
        <w:fldChar w:fldCharType="begin"/>
      </w:r>
      <w:r>
        <w:rPr>
          <w:noProof/>
        </w:rPr>
        <w:instrText xml:space="preserve"> PAGEREF _Toc41201431 \h </w:instrText>
      </w:r>
      <w:r>
        <w:rPr>
          <w:noProof/>
        </w:rPr>
      </w:r>
      <w:r>
        <w:rPr>
          <w:noProof/>
        </w:rPr>
        <w:fldChar w:fldCharType="separate"/>
      </w:r>
      <w:r>
        <w:rPr>
          <w:noProof/>
        </w:rPr>
        <w:t>272</w:t>
      </w:r>
      <w:r>
        <w:rPr>
          <w:noProof/>
        </w:rPr>
        <w:fldChar w:fldCharType="end"/>
      </w:r>
    </w:p>
    <w:p w:rsidR="002559CA" w:rsidRDefault="002559CA">
      <w:pPr>
        <w:pStyle w:val="21"/>
        <w:tabs>
          <w:tab w:val="right" w:leader="dot" w:pos="10765"/>
        </w:tabs>
        <w:rPr>
          <w:noProof/>
        </w:rPr>
      </w:pPr>
      <w:r>
        <w:rPr>
          <w:noProof/>
        </w:rPr>
        <w:t>Создание компонентной диаграммы</w:t>
      </w:r>
      <w:r>
        <w:rPr>
          <w:noProof/>
        </w:rPr>
        <w:tab/>
      </w:r>
      <w:r>
        <w:rPr>
          <w:noProof/>
        </w:rPr>
        <w:fldChar w:fldCharType="begin"/>
      </w:r>
      <w:r>
        <w:rPr>
          <w:noProof/>
        </w:rPr>
        <w:instrText xml:space="preserve"> PAGEREF _Toc41201432 \h </w:instrText>
      </w:r>
      <w:r>
        <w:rPr>
          <w:noProof/>
        </w:rPr>
      </w:r>
      <w:r>
        <w:rPr>
          <w:noProof/>
        </w:rPr>
        <w:fldChar w:fldCharType="separate"/>
      </w:r>
      <w:r>
        <w:rPr>
          <w:noProof/>
        </w:rPr>
        <w:t>279</w:t>
      </w:r>
      <w:r>
        <w:rPr>
          <w:noProof/>
        </w:rPr>
        <w:fldChar w:fldCharType="end"/>
      </w:r>
    </w:p>
    <w:p w:rsidR="002559CA" w:rsidRDefault="002559CA">
      <w:pPr>
        <w:pStyle w:val="21"/>
        <w:tabs>
          <w:tab w:val="right" w:leader="dot" w:pos="10765"/>
        </w:tabs>
        <w:rPr>
          <w:noProof/>
        </w:rPr>
      </w:pPr>
      <w:r>
        <w:rPr>
          <w:noProof/>
        </w:rPr>
        <w:t>Генерация программного кода</w:t>
      </w:r>
      <w:r>
        <w:rPr>
          <w:noProof/>
        </w:rPr>
        <w:tab/>
      </w:r>
      <w:r>
        <w:rPr>
          <w:noProof/>
        </w:rPr>
        <w:fldChar w:fldCharType="begin"/>
      </w:r>
      <w:r>
        <w:rPr>
          <w:noProof/>
        </w:rPr>
        <w:instrText xml:space="preserve"> PAGEREF _Toc41201433 \h </w:instrText>
      </w:r>
      <w:r>
        <w:rPr>
          <w:noProof/>
        </w:rPr>
      </w:r>
      <w:r>
        <w:rPr>
          <w:noProof/>
        </w:rPr>
        <w:fldChar w:fldCharType="separate"/>
      </w:r>
      <w:r>
        <w:rPr>
          <w:noProof/>
        </w:rPr>
        <w:t>281</w:t>
      </w:r>
      <w:r>
        <w:rPr>
          <w:noProof/>
        </w:rPr>
        <w:fldChar w:fldCharType="end"/>
      </w:r>
    </w:p>
    <w:p w:rsidR="002559CA" w:rsidRDefault="002559CA">
      <w:pPr>
        <w:pStyle w:val="10"/>
        <w:tabs>
          <w:tab w:val="right" w:leader="dot" w:pos="10765"/>
        </w:tabs>
        <w:rPr>
          <w:noProof/>
        </w:rPr>
      </w:pPr>
      <w:r>
        <w:rPr>
          <w:noProof/>
        </w:rPr>
        <w:t>Заключение</w:t>
      </w:r>
      <w:r>
        <w:rPr>
          <w:noProof/>
        </w:rPr>
        <w:tab/>
      </w:r>
      <w:r>
        <w:rPr>
          <w:noProof/>
        </w:rPr>
        <w:fldChar w:fldCharType="begin"/>
      </w:r>
      <w:r>
        <w:rPr>
          <w:noProof/>
        </w:rPr>
        <w:instrText xml:space="preserve"> PAGEREF _Toc41201434 \h </w:instrText>
      </w:r>
      <w:r>
        <w:rPr>
          <w:noProof/>
        </w:rPr>
      </w:r>
      <w:r>
        <w:rPr>
          <w:noProof/>
        </w:rPr>
        <w:fldChar w:fldCharType="separate"/>
      </w:r>
      <w:r>
        <w:rPr>
          <w:noProof/>
        </w:rPr>
        <w:t>289</w:t>
      </w:r>
      <w:r>
        <w:rPr>
          <w:noProof/>
        </w:rPr>
        <w:fldChar w:fldCharType="end"/>
      </w:r>
    </w:p>
    <w:p w:rsidR="002559CA" w:rsidRDefault="002559CA">
      <w:pPr>
        <w:pStyle w:val="10"/>
        <w:tabs>
          <w:tab w:val="right" w:leader="dot" w:pos="10765"/>
        </w:tabs>
        <w:rPr>
          <w:noProof/>
        </w:rPr>
      </w:pPr>
      <w:r>
        <w:rPr>
          <w:noProof/>
        </w:rPr>
        <w:t>Приложение А.</w:t>
      </w:r>
      <w:r>
        <w:rPr>
          <w:noProof/>
        </w:rPr>
        <w:tab/>
      </w:r>
      <w:r>
        <w:rPr>
          <w:noProof/>
        </w:rPr>
        <w:fldChar w:fldCharType="begin"/>
      </w:r>
      <w:r>
        <w:rPr>
          <w:noProof/>
        </w:rPr>
        <w:instrText xml:space="preserve"> PAGEREF _Toc41201435 \h </w:instrText>
      </w:r>
      <w:r>
        <w:rPr>
          <w:noProof/>
        </w:rPr>
      </w:r>
      <w:r>
        <w:rPr>
          <w:noProof/>
        </w:rPr>
        <w:fldChar w:fldCharType="separate"/>
      </w:r>
      <w:r>
        <w:rPr>
          <w:noProof/>
        </w:rPr>
        <w:t>290</w:t>
      </w:r>
      <w:r>
        <w:rPr>
          <w:noProof/>
        </w:rPr>
        <w:fldChar w:fldCharType="end"/>
      </w:r>
    </w:p>
    <w:p w:rsidR="002559CA" w:rsidRDefault="002559CA">
      <w:pPr>
        <w:pStyle w:val="10"/>
        <w:tabs>
          <w:tab w:val="right" w:leader="dot" w:pos="10765"/>
        </w:tabs>
        <w:rPr>
          <w:noProof/>
        </w:rPr>
      </w:pPr>
      <w:r>
        <w:rPr>
          <w:noProof/>
        </w:rPr>
        <w:t>Факторы затрат постархитектурной модели СОСОМО II</w:t>
      </w:r>
      <w:r>
        <w:rPr>
          <w:noProof/>
        </w:rPr>
        <w:tab/>
      </w:r>
      <w:r>
        <w:rPr>
          <w:noProof/>
        </w:rPr>
        <w:fldChar w:fldCharType="begin"/>
      </w:r>
      <w:r>
        <w:rPr>
          <w:noProof/>
        </w:rPr>
        <w:instrText xml:space="preserve"> PAGEREF _Toc41201436 \h </w:instrText>
      </w:r>
      <w:r>
        <w:rPr>
          <w:noProof/>
        </w:rPr>
      </w:r>
      <w:r>
        <w:rPr>
          <w:noProof/>
        </w:rPr>
        <w:fldChar w:fldCharType="separate"/>
      </w:r>
      <w:r>
        <w:rPr>
          <w:noProof/>
        </w:rPr>
        <w:t>290</w:t>
      </w:r>
      <w:r>
        <w:rPr>
          <w:noProof/>
        </w:rPr>
        <w:fldChar w:fldCharType="end"/>
      </w:r>
    </w:p>
    <w:p w:rsidR="002559CA" w:rsidRDefault="002559CA">
      <w:pPr>
        <w:pStyle w:val="10"/>
        <w:tabs>
          <w:tab w:val="right" w:leader="dot" w:pos="10765"/>
        </w:tabs>
        <w:rPr>
          <w:noProof/>
        </w:rPr>
      </w:pPr>
      <w:r>
        <w:rPr>
          <w:noProof/>
        </w:rPr>
        <w:t>Приложение Б.Терминология языка UML и унифицированного процесса</w:t>
      </w:r>
      <w:r>
        <w:rPr>
          <w:noProof/>
        </w:rPr>
        <w:tab/>
      </w:r>
      <w:r>
        <w:rPr>
          <w:noProof/>
        </w:rPr>
        <w:fldChar w:fldCharType="begin"/>
      </w:r>
      <w:r>
        <w:rPr>
          <w:noProof/>
        </w:rPr>
        <w:instrText xml:space="preserve"> PAGEREF _Toc41201437 \h </w:instrText>
      </w:r>
      <w:r>
        <w:rPr>
          <w:noProof/>
        </w:rPr>
      </w:r>
      <w:r>
        <w:rPr>
          <w:noProof/>
        </w:rPr>
        <w:fldChar w:fldCharType="separate"/>
      </w:r>
      <w:r>
        <w:rPr>
          <w:noProof/>
        </w:rPr>
        <w:t>295</w:t>
      </w:r>
      <w:r>
        <w:rPr>
          <w:noProof/>
        </w:rPr>
        <w:fldChar w:fldCharType="end"/>
      </w:r>
    </w:p>
    <w:p w:rsidR="002559CA" w:rsidRDefault="002559CA">
      <w:pPr>
        <w:pStyle w:val="10"/>
        <w:tabs>
          <w:tab w:val="right" w:leader="dot" w:pos="10765"/>
        </w:tabs>
        <w:rPr>
          <w:noProof/>
        </w:rPr>
      </w:pPr>
      <w:r>
        <w:rPr>
          <w:noProof/>
        </w:rPr>
        <w:t>Приложение В. Основные средства языка программирования Ada 95</w:t>
      </w:r>
      <w:r>
        <w:rPr>
          <w:noProof/>
        </w:rPr>
        <w:tab/>
      </w:r>
      <w:r>
        <w:rPr>
          <w:noProof/>
        </w:rPr>
        <w:fldChar w:fldCharType="begin"/>
      </w:r>
      <w:r>
        <w:rPr>
          <w:noProof/>
        </w:rPr>
        <w:instrText xml:space="preserve"> PAGEREF _Toc41201438 \h </w:instrText>
      </w:r>
      <w:r>
        <w:rPr>
          <w:noProof/>
        </w:rPr>
      </w:r>
      <w:r>
        <w:rPr>
          <w:noProof/>
        </w:rPr>
        <w:fldChar w:fldCharType="separate"/>
      </w:r>
      <w:r>
        <w:rPr>
          <w:noProof/>
        </w:rPr>
        <w:t>302</w:t>
      </w:r>
      <w:r>
        <w:rPr>
          <w:noProof/>
        </w:rPr>
        <w:fldChar w:fldCharType="end"/>
      </w:r>
    </w:p>
    <w:p w:rsidR="002559CA" w:rsidRDefault="002559CA">
      <w:pPr>
        <w:pStyle w:val="10"/>
        <w:tabs>
          <w:tab w:val="right" w:leader="dot" w:pos="10765"/>
        </w:tabs>
        <w:rPr>
          <w:noProof/>
        </w:rPr>
      </w:pPr>
      <w:r>
        <w:rPr>
          <w:noProof/>
        </w:rPr>
        <w:t>Список литературы</w:t>
      </w:r>
      <w:r>
        <w:rPr>
          <w:noProof/>
        </w:rPr>
        <w:tab/>
      </w:r>
      <w:r>
        <w:rPr>
          <w:noProof/>
        </w:rPr>
        <w:fldChar w:fldCharType="begin"/>
      </w:r>
      <w:r>
        <w:rPr>
          <w:noProof/>
        </w:rPr>
        <w:instrText xml:space="preserve"> PAGEREF _Toc41201439 \h </w:instrText>
      </w:r>
      <w:r>
        <w:rPr>
          <w:noProof/>
        </w:rPr>
      </w:r>
      <w:r>
        <w:rPr>
          <w:noProof/>
        </w:rPr>
        <w:fldChar w:fldCharType="separate"/>
      </w:r>
      <w:r>
        <w:rPr>
          <w:noProof/>
        </w:rPr>
        <w:t>313</w:t>
      </w:r>
      <w:r>
        <w:rPr>
          <w:noProof/>
        </w:rPr>
        <w:fldChar w:fldCharType="end"/>
      </w:r>
    </w:p>
    <w:p w:rsidR="002559CA" w:rsidRDefault="002559CA">
      <w:pPr>
        <w:pStyle w:val="10"/>
        <w:tabs>
          <w:tab w:val="right" w:leader="dot" w:pos="10765"/>
        </w:tabs>
        <w:rPr>
          <w:noProof/>
        </w:rPr>
      </w:pPr>
    </w:p>
    <w:p w:rsidR="002559CA" w:rsidRDefault="002559CA">
      <w:pPr>
        <w:shd w:val="clear" w:color="auto" w:fill="FFFFFF"/>
        <w:ind w:firstLine="284"/>
        <w:jc w:val="both"/>
        <w:rPr>
          <w:color w:val="000000"/>
          <w:sz w:val="24"/>
        </w:rPr>
      </w:pPr>
      <w:r>
        <w:rPr>
          <w:color w:val="000000"/>
          <w:sz w:val="24"/>
        </w:rPr>
        <w:fldChar w:fldCharType="end"/>
      </w:r>
    </w:p>
    <w:p w:rsidR="002559CA" w:rsidRDefault="002559CA">
      <w:pPr>
        <w:shd w:val="clear" w:color="auto" w:fill="FFFFFF"/>
        <w:ind w:firstLine="284"/>
        <w:jc w:val="center"/>
        <w:rPr>
          <w:sz w:val="24"/>
        </w:rPr>
      </w:pPr>
      <w:r>
        <w:rPr>
          <w:i/>
          <w:color w:val="000000"/>
          <w:sz w:val="24"/>
        </w:rPr>
        <w:t>Орлов Сергей Александрович</w:t>
      </w:r>
    </w:p>
    <w:p w:rsidR="002559CA" w:rsidRDefault="002559CA">
      <w:pPr>
        <w:shd w:val="clear" w:color="auto" w:fill="FFFFFF"/>
        <w:ind w:firstLine="284"/>
        <w:jc w:val="center"/>
        <w:rPr>
          <w:b/>
          <w:color w:val="000000"/>
          <w:sz w:val="24"/>
        </w:rPr>
      </w:pPr>
      <w:r>
        <w:rPr>
          <w:b/>
          <w:color w:val="000000"/>
          <w:sz w:val="24"/>
        </w:rPr>
        <w:t>Технологии разработки программного обеспечения:</w:t>
      </w:r>
    </w:p>
    <w:p w:rsidR="002559CA" w:rsidRDefault="002559CA">
      <w:pPr>
        <w:shd w:val="clear" w:color="auto" w:fill="FFFFFF"/>
        <w:ind w:firstLine="284"/>
        <w:jc w:val="center"/>
        <w:rPr>
          <w:b/>
          <w:color w:val="000000"/>
          <w:sz w:val="24"/>
        </w:rPr>
      </w:pPr>
      <w:r>
        <w:rPr>
          <w:b/>
          <w:color w:val="000000"/>
          <w:sz w:val="24"/>
        </w:rPr>
        <w:t>Учебник</w:t>
      </w:r>
    </w:p>
    <w:p w:rsidR="002559CA" w:rsidRDefault="002559CA">
      <w:pPr>
        <w:shd w:val="clear" w:color="auto" w:fill="FFFFFF"/>
        <w:ind w:firstLine="284"/>
        <w:jc w:val="center"/>
        <w:rPr>
          <w:sz w:val="24"/>
        </w:rPr>
      </w:pPr>
    </w:p>
    <w:p w:rsidR="002559CA" w:rsidRDefault="002559CA">
      <w:pPr>
        <w:shd w:val="clear" w:color="auto" w:fill="FFFFFF"/>
        <w:ind w:firstLine="284"/>
        <w:jc w:val="center"/>
        <w:rPr>
          <w:i/>
          <w:color w:val="000000"/>
          <w:sz w:val="24"/>
        </w:rPr>
      </w:pPr>
      <w:r>
        <w:rPr>
          <w:color w:val="000000"/>
          <w:sz w:val="24"/>
        </w:rPr>
        <w:t xml:space="preserve">Главный редактор </w:t>
      </w:r>
      <w:r>
        <w:rPr>
          <w:i/>
          <w:color w:val="000000"/>
          <w:sz w:val="24"/>
        </w:rPr>
        <w:t>Е. Строганова</w:t>
      </w:r>
    </w:p>
    <w:p w:rsidR="002559CA" w:rsidRDefault="002559CA">
      <w:pPr>
        <w:shd w:val="clear" w:color="auto" w:fill="FFFFFF"/>
        <w:ind w:firstLine="284"/>
        <w:jc w:val="center"/>
        <w:rPr>
          <w:i/>
          <w:color w:val="000000"/>
          <w:sz w:val="24"/>
        </w:rPr>
      </w:pPr>
      <w:r>
        <w:rPr>
          <w:color w:val="000000"/>
          <w:sz w:val="24"/>
        </w:rPr>
        <w:t xml:space="preserve">Заведующий редакцией </w:t>
      </w:r>
      <w:r>
        <w:rPr>
          <w:i/>
          <w:color w:val="000000"/>
          <w:sz w:val="24"/>
        </w:rPr>
        <w:t>И. Корнеев</w:t>
      </w:r>
    </w:p>
    <w:p w:rsidR="002559CA" w:rsidRDefault="002559CA">
      <w:pPr>
        <w:shd w:val="clear" w:color="auto" w:fill="FFFFFF"/>
        <w:ind w:firstLine="284"/>
        <w:jc w:val="center"/>
        <w:rPr>
          <w:i/>
          <w:color w:val="000000"/>
          <w:sz w:val="24"/>
        </w:rPr>
      </w:pPr>
      <w:r>
        <w:rPr>
          <w:color w:val="000000"/>
          <w:sz w:val="24"/>
        </w:rPr>
        <w:t xml:space="preserve">Руководитель проекта </w:t>
      </w:r>
      <w:r>
        <w:rPr>
          <w:i/>
          <w:color w:val="000000"/>
          <w:sz w:val="24"/>
        </w:rPr>
        <w:t>А. Васильев</w:t>
      </w:r>
    </w:p>
    <w:p w:rsidR="002559CA" w:rsidRDefault="002559CA">
      <w:pPr>
        <w:shd w:val="clear" w:color="auto" w:fill="FFFFFF"/>
        <w:ind w:firstLine="284"/>
        <w:jc w:val="center"/>
        <w:rPr>
          <w:sz w:val="24"/>
        </w:rPr>
      </w:pPr>
      <w:r>
        <w:rPr>
          <w:color w:val="000000"/>
          <w:sz w:val="24"/>
        </w:rPr>
        <w:t xml:space="preserve">Литературный редактор </w:t>
      </w:r>
      <w:r>
        <w:rPr>
          <w:i/>
          <w:color w:val="000000"/>
          <w:sz w:val="24"/>
        </w:rPr>
        <w:t>Е. Ваулина</w:t>
      </w:r>
    </w:p>
    <w:p w:rsidR="002559CA" w:rsidRDefault="002559CA">
      <w:pPr>
        <w:shd w:val="clear" w:color="auto" w:fill="FFFFFF"/>
        <w:ind w:firstLine="284"/>
        <w:jc w:val="center"/>
        <w:rPr>
          <w:sz w:val="24"/>
        </w:rPr>
      </w:pPr>
      <w:r>
        <w:rPr>
          <w:color w:val="000000"/>
          <w:sz w:val="24"/>
        </w:rPr>
        <w:t xml:space="preserve">Художник </w:t>
      </w:r>
      <w:r>
        <w:rPr>
          <w:i/>
          <w:color w:val="000000"/>
          <w:sz w:val="24"/>
        </w:rPr>
        <w:t>Н. Биржаков</w:t>
      </w:r>
    </w:p>
    <w:p w:rsidR="002559CA" w:rsidRDefault="002559CA">
      <w:pPr>
        <w:shd w:val="clear" w:color="auto" w:fill="FFFFFF"/>
        <w:ind w:firstLine="284"/>
        <w:jc w:val="center"/>
        <w:rPr>
          <w:sz w:val="24"/>
        </w:rPr>
      </w:pPr>
      <w:r>
        <w:rPr>
          <w:color w:val="000000"/>
          <w:sz w:val="24"/>
        </w:rPr>
        <w:t xml:space="preserve">Корректоры </w:t>
      </w:r>
      <w:r>
        <w:rPr>
          <w:i/>
          <w:color w:val="000000"/>
          <w:sz w:val="24"/>
        </w:rPr>
        <w:t>Н. Пронина, Н. Рощина</w:t>
      </w:r>
    </w:p>
    <w:p w:rsidR="002559CA" w:rsidRDefault="002559CA">
      <w:pPr>
        <w:shd w:val="clear" w:color="auto" w:fill="FFFFFF"/>
        <w:ind w:firstLine="284"/>
        <w:jc w:val="center"/>
        <w:rPr>
          <w:i/>
          <w:color w:val="000000"/>
          <w:sz w:val="24"/>
        </w:rPr>
      </w:pPr>
      <w:r>
        <w:rPr>
          <w:color w:val="000000"/>
          <w:sz w:val="24"/>
        </w:rPr>
        <w:t xml:space="preserve">Верстка </w:t>
      </w:r>
      <w:r>
        <w:rPr>
          <w:i/>
          <w:color w:val="000000"/>
          <w:sz w:val="24"/>
        </w:rPr>
        <w:t>А. Келле-Пелле</w:t>
      </w:r>
    </w:p>
    <w:p w:rsidR="002559CA" w:rsidRDefault="002559CA">
      <w:pPr>
        <w:shd w:val="clear" w:color="auto" w:fill="FFFFFF"/>
        <w:ind w:firstLine="284"/>
        <w:jc w:val="center"/>
        <w:rPr>
          <w:sz w:val="24"/>
        </w:rPr>
      </w:pPr>
    </w:p>
    <w:p w:rsidR="002559CA" w:rsidRDefault="002559CA">
      <w:pPr>
        <w:shd w:val="clear" w:color="auto" w:fill="FFFFFF"/>
        <w:ind w:firstLine="284"/>
        <w:jc w:val="center"/>
        <w:rPr>
          <w:color w:val="000000"/>
          <w:sz w:val="24"/>
        </w:rPr>
      </w:pPr>
      <w:r>
        <w:rPr>
          <w:color w:val="000000"/>
          <w:sz w:val="24"/>
        </w:rPr>
        <w:t>Лицензия ИД № 05784 от 07.09.01.</w:t>
      </w:r>
    </w:p>
    <w:p w:rsidR="002559CA" w:rsidRDefault="002559CA">
      <w:pPr>
        <w:shd w:val="clear" w:color="auto" w:fill="FFFFFF"/>
        <w:ind w:firstLine="284"/>
        <w:jc w:val="center"/>
        <w:rPr>
          <w:sz w:val="24"/>
        </w:rPr>
      </w:pPr>
      <w:r>
        <w:rPr>
          <w:color w:val="000000"/>
          <w:sz w:val="24"/>
        </w:rPr>
        <w:t>Подписано в печать 22.08.02. Формат 70x100/16. Усл. п. л. 37,41.</w:t>
      </w:r>
    </w:p>
    <w:p w:rsidR="002559CA" w:rsidRDefault="002559CA">
      <w:pPr>
        <w:shd w:val="clear" w:color="auto" w:fill="FFFFFF"/>
        <w:ind w:firstLine="284"/>
        <w:jc w:val="center"/>
        <w:rPr>
          <w:color w:val="000000"/>
          <w:sz w:val="24"/>
        </w:rPr>
      </w:pPr>
      <w:r>
        <w:rPr>
          <w:color w:val="000000"/>
          <w:sz w:val="24"/>
        </w:rPr>
        <w:t>Тираж 4500 экз. Заказ № 1221.</w:t>
      </w:r>
    </w:p>
    <w:p w:rsidR="002559CA" w:rsidRDefault="002559CA">
      <w:pPr>
        <w:shd w:val="clear" w:color="auto" w:fill="FFFFFF"/>
        <w:ind w:firstLine="284"/>
        <w:jc w:val="center"/>
        <w:rPr>
          <w:sz w:val="24"/>
        </w:rPr>
      </w:pPr>
      <w:r>
        <w:rPr>
          <w:color w:val="000000"/>
          <w:sz w:val="24"/>
        </w:rPr>
        <w:t>ООО «Питер Принт». 196105, Санкт-Петербург,</w:t>
      </w:r>
    </w:p>
    <w:p w:rsidR="002559CA" w:rsidRDefault="002559CA">
      <w:pPr>
        <w:shd w:val="clear" w:color="auto" w:fill="FFFFFF"/>
        <w:ind w:firstLine="284"/>
        <w:jc w:val="center"/>
        <w:rPr>
          <w:sz w:val="24"/>
        </w:rPr>
      </w:pPr>
      <w:r>
        <w:rPr>
          <w:color w:val="000000"/>
          <w:sz w:val="24"/>
        </w:rPr>
        <w:t>ул. Благодатная, д. 67в.</w:t>
      </w:r>
    </w:p>
    <w:p w:rsidR="002559CA" w:rsidRDefault="002559CA">
      <w:pPr>
        <w:shd w:val="clear" w:color="auto" w:fill="FFFFFF"/>
        <w:ind w:firstLine="284"/>
        <w:jc w:val="center"/>
        <w:rPr>
          <w:color w:val="000000"/>
          <w:sz w:val="24"/>
        </w:rPr>
      </w:pPr>
      <w:r>
        <w:rPr>
          <w:color w:val="000000"/>
          <w:sz w:val="24"/>
        </w:rPr>
        <w:t>Налоговая льгота - общероссийский классификатор</w:t>
      </w:r>
    </w:p>
    <w:p w:rsidR="002559CA" w:rsidRDefault="002559CA">
      <w:pPr>
        <w:shd w:val="clear" w:color="auto" w:fill="FFFFFF"/>
        <w:ind w:firstLine="284"/>
        <w:jc w:val="center"/>
        <w:rPr>
          <w:sz w:val="24"/>
        </w:rPr>
      </w:pPr>
      <w:r>
        <w:rPr>
          <w:color w:val="000000"/>
          <w:sz w:val="24"/>
        </w:rPr>
        <w:t>продукции ОК 005-93, том2; 953005 - литература учебная.</w:t>
      </w:r>
    </w:p>
    <w:p w:rsidR="002559CA" w:rsidRDefault="002559CA">
      <w:pPr>
        <w:shd w:val="clear" w:color="auto" w:fill="FFFFFF"/>
        <w:ind w:firstLine="284"/>
        <w:jc w:val="center"/>
        <w:rPr>
          <w:sz w:val="24"/>
        </w:rPr>
      </w:pPr>
      <w:r>
        <w:rPr>
          <w:color w:val="000000"/>
          <w:sz w:val="24"/>
        </w:rPr>
        <w:t>Отпечатано с готовых диапозитивов в ФГУП «Печатный двор» им. А. М. Горького</w:t>
      </w:r>
    </w:p>
    <w:p w:rsidR="002559CA" w:rsidRDefault="002559CA">
      <w:pPr>
        <w:shd w:val="clear" w:color="auto" w:fill="FFFFFF"/>
        <w:ind w:firstLine="284"/>
        <w:jc w:val="center"/>
        <w:rPr>
          <w:sz w:val="24"/>
        </w:rPr>
      </w:pPr>
      <w:r>
        <w:rPr>
          <w:color w:val="000000"/>
          <w:sz w:val="24"/>
        </w:rPr>
        <w:t>Министерства РФ по делам печати, телерадиовещания и средств массовых коммуникаций.</w:t>
      </w:r>
    </w:p>
    <w:p w:rsidR="002559CA" w:rsidRDefault="002559CA">
      <w:pPr>
        <w:shd w:val="clear" w:color="auto" w:fill="FFFFFF"/>
        <w:ind w:firstLine="284"/>
        <w:jc w:val="center"/>
        <w:rPr>
          <w:sz w:val="24"/>
        </w:rPr>
      </w:pPr>
      <w:r>
        <w:rPr>
          <w:color w:val="000000"/>
          <w:sz w:val="24"/>
        </w:rPr>
        <w:t>197110, Санкт-Петербург, Чкаловский пр., 15.</w:t>
      </w:r>
    </w:p>
    <w:sectPr w:rsidR="002559CA">
      <w:footerReference w:type="even" r:id="rId468"/>
      <w:footerReference w:type="default" r:id="rId469"/>
      <w:type w:val="continuous"/>
      <w:pgSz w:w="11909" w:h="16834"/>
      <w:pgMar w:top="567" w:right="567" w:bottom="567" w:left="567"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4482B" w:rsidRDefault="0054482B">
      <w:r>
        <w:separator/>
      </w:r>
    </w:p>
  </w:endnote>
  <w:endnote w:type="continuationSeparator" w:id="0">
    <w:p w:rsidR="0054482B" w:rsidRDefault="005448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Outlook">
    <w:panose1 w:val="0501010001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A0002AEF" w:usb1="4000207B" w:usb2="00000000" w:usb3="00000000" w:csb0="000001FF" w:csb1="00000000"/>
  </w:font>
  <w:font w:name="Calibri">
    <w:panose1 w:val="020F0502020204030204"/>
    <w:charset w:val="CC"/>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48F9" w:rsidRDefault="007948F9">
    <w:pPr>
      <w:pStyle w:val="a6"/>
      <w:framePr w:wrap="around" w:vAnchor="text" w:hAnchor="margin" w:xAlign="right" w:y="1"/>
      <w:rPr>
        <w:rStyle w:val="a7"/>
      </w:rPr>
    </w:pPr>
    <w:r>
      <w:rPr>
        <w:rStyle w:val="a7"/>
      </w:rPr>
      <w:fldChar w:fldCharType="begin"/>
    </w:r>
    <w:r>
      <w:rPr>
        <w:rStyle w:val="a7"/>
      </w:rPr>
      <w:instrText xml:space="preserve">PAGE  </w:instrText>
    </w:r>
    <w:r>
      <w:rPr>
        <w:rStyle w:val="a7"/>
      </w:rPr>
      <w:fldChar w:fldCharType="end"/>
    </w:r>
  </w:p>
  <w:p w:rsidR="007948F9" w:rsidRDefault="007948F9">
    <w:pPr>
      <w:pStyle w:val="a6"/>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48F9" w:rsidRDefault="007948F9">
    <w:pPr>
      <w:pStyle w:val="a6"/>
      <w:framePr w:wrap="around" w:vAnchor="text" w:hAnchor="margin" w:xAlign="right" w:y="1"/>
      <w:rPr>
        <w:rStyle w:val="a7"/>
      </w:rPr>
    </w:pPr>
    <w:r>
      <w:rPr>
        <w:rStyle w:val="a7"/>
      </w:rPr>
      <w:fldChar w:fldCharType="begin"/>
    </w:r>
    <w:r>
      <w:rPr>
        <w:rStyle w:val="a7"/>
      </w:rPr>
      <w:instrText xml:space="preserve">PAGE  </w:instrText>
    </w:r>
    <w:r>
      <w:rPr>
        <w:rStyle w:val="a7"/>
      </w:rPr>
      <w:fldChar w:fldCharType="separate"/>
    </w:r>
    <w:r w:rsidR="009868E7">
      <w:rPr>
        <w:rStyle w:val="a7"/>
        <w:noProof/>
      </w:rPr>
      <w:t>8</w:t>
    </w:r>
    <w:r>
      <w:rPr>
        <w:rStyle w:val="a7"/>
      </w:rPr>
      <w:fldChar w:fldCharType="end"/>
    </w:r>
  </w:p>
  <w:p w:rsidR="007948F9" w:rsidRDefault="007948F9">
    <w:pPr>
      <w:pStyle w:val="a6"/>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4482B" w:rsidRDefault="0054482B">
      <w:r>
        <w:separator/>
      </w:r>
    </w:p>
  </w:footnote>
  <w:footnote w:type="continuationSeparator" w:id="0">
    <w:p w:rsidR="0054482B" w:rsidRDefault="005448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20D3A"/>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1" w15:restartNumberingAfterBreak="0">
    <w:nsid w:val="00492FE3"/>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2" w15:restartNumberingAfterBreak="0">
    <w:nsid w:val="01B35939"/>
    <w:multiLevelType w:val="singleLevel"/>
    <w:tmpl w:val="6C5800DE"/>
    <w:lvl w:ilvl="0">
      <w:start w:val="1"/>
      <w:numFmt w:val="decimal"/>
      <w:lvlText w:val="%1)"/>
      <w:lvlJc w:val="left"/>
      <w:pPr>
        <w:tabs>
          <w:tab w:val="num" w:pos="644"/>
        </w:tabs>
        <w:ind w:left="644" w:hanging="360"/>
      </w:pPr>
      <w:rPr>
        <w:rFonts w:hint="default"/>
      </w:rPr>
    </w:lvl>
  </w:abstractNum>
  <w:abstractNum w:abstractNumId="3" w15:restartNumberingAfterBreak="0">
    <w:nsid w:val="01EA2502"/>
    <w:multiLevelType w:val="singleLevel"/>
    <w:tmpl w:val="DF6A8900"/>
    <w:lvl w:ilvl="0">
      <w:start w:val="1"/>
      <w:numFmt w:val="decimal"/>
      <w:lvlText w:val="%1."/>
      <w:lvlJc w:val="left"/>
      <w:pPr>
        <w:tabs>
          <w:tab w:val="num" w:pos="644"/>
        </w:tabs>
        <w:ind w:left="644" w:hanging="360"/>
      </w:pPr>
      <w:rPr>
        <w:rFonts w:hint="default"/>
      </w:rPr>
    </w:lvl>
  </w:abstractNum>
  <w:abstractNum w:abstractNumId="4" w15:restartNumberingAfterBreak="0">
    <w:nsid w:val="02233174"/>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5" w15:restartNumberingAfterBreak="0">
    <w:nsid w:val="022B631F"/>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6" w15:restartNumberingAfterBreak="0">
    <w:nsid w:val="026516BE"/>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7" w15:restartNumberingAfterBreak="0">
    <w:nsid w:val="02D2660F"/>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8" w15:restartNumberingAfterBreak="0">
    <w:nsid w:val="03FC7A62"/>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9" w15:restartNumberingAfterBreak="0">
    <w:nsid w:val="0421258F"/>
    <w:multiLevelType w:val="singleLevel"/>
    <w:tmpl w:val="EF762DFE"/>
    <w:lvl w:ilvl="0">
      <w:start w:val="1"/>
      <w:numFmt w:val="decimal"/>
      <w:lvlText w:val="%1."/>
      <w:lvlJc w:val="left"/>
      <w:pPr>
        <w:tabs>
          <w:tab w:val="num" w:pos="644"/>
        </w:tabs>
        <w:ind w:left="644" w:hanging="360"/>
      </w:pPr>
      <w:rPr>
        <w:rFonts w:hint="default"/>
      </w:rPr>
    </w:lvl>
  </w:abstractNum>
  <w:abstractNum w:abstractNumId="10" w15:restartNumberingAfterBreak="0">
    <w:nsid w:val="04C23EF5"/>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11" w15:restartNumberingAfterBreak="0">
    <w:nsid w:val="04D20FD9"/>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12" w15:restartNumberingAfterBreak="0">
    <w:nsid w:val="06360165"/>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13" w15:restartNumberingAfterBreak="0">
    <w:nsid w:val="06674E17"/>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14" w15:restartNumberingAfterBreak="0">
    <w:nsid w:val="07306FC2"/>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15" w15:restartNumberingAfterBreak="0">
    <w:nsid w:val="073A64EB"/>
    <w:multiLevelType w:val="multilevel"/>
    <w:tmpl w:val="8B7E0908"/>
    <w:lvl w:ilvl="0">
      <w:start w:val="1"/>
      <w:numFmt w:val="bullet"/>
      <w:lvlText w:val=""/>
      <w:lvlJc w:val="left"/>
      <w:pPr>
        <w:tabs>
          <w:tab w:val="num" w:pos="1001"/>
        </w:tabs>
        <w:ind w:left="993" w:hanging="352"/>
      </w:pPr>
      <w:rPr>
        <w:rFonts w:ascii="Wingdings" w:hAnsi="Wingdings" w:hint="default"/>
        <w:sz w:val="16"/>
      </w:rPr>
    </w:lvl>
    <w:lvl w:ilvl="1">
      <w:start w:val="1"/>
      <w:numFmt w:val="bullet"/>
      <w:lvlText w:val="o"/>
      <w:lvlJc w:val="left"/>
      <w:pPr>
        <w:tabs>
          <w:tab w:val="num" w:pos="1724"/>
        </w:tabs>
        <w:ind w:left="1724" w:hanging="360"/>
      </w:pPr>
      <w:rPr>
        <w:rFonts w:ascii="Courier New" w:hAnsi="Courier New" w:hint="default"/>
      </w:rPr>
    </w:lvl>
    <w:lvl w:ilvl="2">
      <w:start w:val="1"/>
      <w:numFmt w:val="bullet"/>
      <w:lvlText w:val=""/>
      <w:lvlJc w:val="left"/>
      <w:pPr>
        <w:tabs>
          <w:tab w:val="num" w:pos="2444"/>
        </w:tabs>
        <w:ind w:left="2444" w:hanging="360"/>
      </w:pPr>
      <w:rPr>
        <w:rFonts w:ascii="Wingdings" w:hAnsi="Wingdings" w:hint="default"/>
      </w:rPr>
    </w:lvl>
    <w:lvl w:ilvl="3">
      <w:start w:val="1"/>
      <w:numFmt w:val="bullet"/>
      <w:lvlText w:val=""/>
      <w:lvlJc w:val="left"/>
      <w:pPr>
        <w:tabs>
          <w:tab w:val="num" w:pos="3164"/>
        </w:tabs>
        <w:ind w:left="3164" w:hanging="360"/>
      </w:pPr>
      <w:rPr>
        <w:rFonts w:ascii="Symbol" w:hAnsi="Symbol" w:hint="default"/>
      </w:rPr>
    </w:lvl>
    <w:lvl w:ilvl="4">
      <w:start w:val="1"/>
      <w:numFmt w:val="bullet"/>
      <w:lvlText w:val="o"/>
      <w:lvlJc w:val="left"/>
      <w:pPr>
        <w:tabs>
          <w:tab w:val="num" w:pos="3884"/>
        </w:tabs>
        <w:ind w:left="3884" w:hanging="360"/>
      </w:pPr>
      <w:rPr>
        <w:rFonts w:ascii="Courier New" w:hAnsi="Courier New" w:hint="default"/>
      </w:rPr>
    </w:lvl>
    <w:lvl w:ilvl="5">
      <w:start w:val="1"/>
      <w:numFmt w:val="bullet"/>
      <w:lvlText w:val=""/>
      <w:lvlJc w:val="left"/>
      <w:pPr>
        <w:tabs>
          <w:tab w:val="num" w:pos="4604"/>
        </w:tabs>
        <w:ind w:left="4604" w:hanging="360"/>
      </w:pPr>
      <w:rPr>
        <w:rFonts w:ascii="Wingdings" w:hAnsi="Wingdings" w:hint="default"/>
      </w:rPr>
    </w:lvl>
    <w:lvl w:ilvl="6">
      <w:start w:val="1"/>
      <w:numFmt w:val="bullet"/>
      <w:lvlText w:val=""/>
      <w:lvlJc w:val="left"/>
      <w:pPr>
        <w:tabs>
          <w:tab w:val="num" w:pos="5324"/>
        </w:tabs>
        <w:ind w:left="5324" w:hanging="360"/>
      </w:pPr>
      <w:rPr>
        <w:rFonts w:ascii="Symbol" w:hAnsi="Symbol" w:hint="default"/>
      </w:rPr>
    </w:lvl>
    <w:lvl w:ilvl="7">
      <w:start w:val="1"/>
      <w:numFmt w:val="bullet"/>
      <w:lvlText w:val="o"/>
      <w:lvlJc w:val="left"/>
      <w:pPr>
        <w:tabs>
          <w:tab w:val="num" w:pos="6044"/>
        </w:tabs>
        <w:ind w:left="6044" w:hanging="360"/>
      </w:pPr>
      <w:rPr>
        <w:rFonts w:ascii="Courier New" w:hAnsi="Courier New" w:hint="default"/>
      </w:rPr>
    </w:lvl>
    <w:lvl w:ilvl="8">
      <w:start w:val="1"/>
      <w:numFmt w:val="bullet"/>
      <w:lvlText w:val=""/>
      <w:lvlJc w:val="left"/>
      <w:pPr>
        <w:tabs>
          <w:tab w:val="num" w:pos="6764"/>
        </w:tabs>
        <w:ind w:left="6764" w:hanging="360"/>
      </w:pPr>
      <w:rPr>
        <w:rFonts w:ascii="Wingdings" w:hAnsi="Wingdings" w:hint="default"/>
      </w:rPr>
    </w:lvl>
  </w:abstractNum>
  <w:abstractNum w:abstractNumId="16" w15:restartNumberingAfterBreak="0">
    <w:nsid w:val="07B30421"/>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17" w15:restartNumberingAfterBreak="0">
    <w:nsid w:val="07EC2809"/>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18" w15:restartNumberingAfterBreak="0">
    <w:nsid w:val="089F7483"/>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19" w15:restartNumberingAfterBreak="0">
    <w:nsid w:val="08A731EF"/>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20" w15:restartNumberingAfterBreak="0">
    <w:nsid w:val="08C47124"/>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21" w15:restartNumberingAfterBreak="0">
    <w:nsid w:val="092A3BF9"/>
    <w:multiLevelType w:val="singleLevel"/>
    <w:tmpl w:val="05A6ED62"/>
    <w:lvl w:ilvl="0">
      <w:start w:val="1"/>
      <w:numFmt w:val="decimal"/>
      <w:lvlText w:val="%1)"/>
      <w:lvlJc w:val="left"/>
      <w:pPr>
        <w:tabs>
          <w:tab w:val="num" w:pos="644"/>
        </w:tabs>
        <w:ind w:left="644" w:hanging="360"/>
      </w:pPr>
      <w:rPr>
        <w:rFonts w:hint="default"/>
      </w:rPr>
    </w:lvl>
  </w:abstractNum>
  <w:abstractNum w:abstractNumId="22" w15:restartNumberingAfterBreak="0">
    <w:nsid w:val="09553181"/>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23" w15:restartNumberingAfterBreak="0">
    <w:nsid w:val="09E8447D"/>
    <w:multiLevelType w:val="singleLevel"/>
    <w:tmpl w:val="586A3CCE"/>
    <w:lvl w:ilvl="0">
      <w:start w:val="1"/>
      <w:numFmt w:val="decimal"/>
      <w:lvlText w:val="%1."/>
      <w:lvlJc w:val="left"/>
      <w:pPr>
        <w:tabs>
          <w:tab w:val="num" w:pos="734"/>
        </w:tabs>
        <w:ind w:left="734" w:hanging="450"/>
      </w:pPr>
      <w:rPr>
        <w:rFonts w:hint="default"/>
      </w:rPr>
    </w:lvl>
  </w:abstractNum>
  <w:abstractNum w:abstractNumId="24" w15:restartNumberingAfterBreak="0">
    <w:nsid w:val="0B032B76"/>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25" w15:restartNumberingAfterBreak="0">
    <w:nsid w:val="0B630250"/>
    <w:multiLevelType w:val="singleLevel"/>
    <w:tmpl w:val="AF7CDC0C"/>
    <w:lvl w:ilvl="0">
      <w:start w:val="1"/>
      <w:numFmt w:val="decimal"/>
      <w:lvlText w:val="%1."/>
      <w:lvlJc w:val="left"/>
      <w:pPr>
        <w:tabs>
          <w:tab w:val="num" w:pos="734"/>
        </w:tabs>
        <w:ind w:left="734" w:hanging="450"/>
      </w:pPr>
      <w:rPr>
        <w:rFonts w:hint="default"/>
      </w:rPr>
    </w:lvl>
  </w:abstractNum>
  <w:abstractNum w:abstractNumId="26" w15:restartNumberingAfterBreak="0">
    <w:nsid w:val="0BCE0069"/>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27" w15:restartNumberingAfterBreak="0">
    <w:nsid w:val="0BE74B29"/>
    <w:multiLevelType w:val="singleLevel"/>
    <w:tmpl w:val="5CB0243E"/>
    <w:lvl w:ilvl="0">
      <w:start w:val="1"/>
      <w:numFmt w:val="decimal"/>
      <w:lvlText w:val="%1."/>
      <w:lvlJc w:val="left"/>
      <w:pPr>
        <w:tabs>
          <w:tab w:val="num" w:pos="689"/>
        </w:tabs>
        <w:ind w:left="689" w:hanging="405"/>
      </w:pPr>
      <w:rPr>
        <w:rFonts w:hint="default"/>
      </w:rPr>
    </w:lvl>
  </w:abstractNum>
  <w:abstractNum w:abstractNumId="28" w15:restartNumberingAfterBreak="0">
    <w:nsid w:val="0CF835AC"/>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29" w15:restartNumberingAfterBreak="0">
    <w:nsid w:val="0D0C46A2"/>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30" w15:restartNumberingAfterBreak="0">
    <w:nsid w:val="0DCF00F4"/>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31" w15:restartNumberingAfterBreak="0">
    <w:nsid w:val="0E9052DD"/>
    <w:multiLevelType w:val="singleLevel"/>
    <w:tmpl w:val="EF762DFE"/>
    <w:lvl w:ilvl="0">
      <w:start w:val="1"/>
      <w:numFmt w:val="decimal"/>
      <w:lvlText w:val="%1."/>
      <w:lvlJc w:val="left"/>
      <w:pPr>
        <w:tabs>
          <w:tab w:val="num" w:pos="644"/>
        </w:tabs>
        <w:ind w:left="644" w:hanging="360"/>
      </w:pPr>
      <w:rPr>
        <w:rFonts w:hint="default"/>
      </w:rPr>
    </w:lvl>
  </w:abstractNum>
  <w:abstractNum w:abstractNumId="32" w15:restartNumberingAfterBreak="0">
    <w:nsid w:val="0EC266F5"/>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33" w15:restartNumberingAfterBreak="0">
    <w:nsid w:val="0FB82E09"/>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34" w15:restartNumberingAfterBreak="0">
    <w:nsid w:val="0FFB41C9"/>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35" w15:restartNumberingAfterBreak="0">
    <w:nsid w:val="10857EB0"/>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36" w15:restartNumberingAfterBreak="0">
    <w:nsid w:val="10CF0CF7"/>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37" w15:restartNumberingAfterBreak="0">
    <w:nsid w:val="116B7191"/>
    <w:multiLevelType w:val="singleLevel"/>
    <w:tmpl w:val="4F305D66"/>
    <w:lvl w:ilvl="0">
      <w:start w:val="1"/>
      <w:numFmt w:val="decimal"/>
      <w:lvlText w:val="%1."/>
      <w:lvlJc w:val="left"/>
      <w:pPr>
        <w:tabs>
          <w:tab w:val="num" w:pos="914"/>
        </w:tabs>
        <w:ind w:left="914" w:hanging="630"/>
      </w:pPr>
      <w:rPr>
        <w:rFonts w:hint="default"/>
      </w:rPr>
    </w:lvl>
  </w:abstractNum>
  <w:abstractNum w:abstractNumId="38" w15:restartNumberingAfterBreak="0">
    <w:nsid w:val="1179073D"/>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39" w15:restartNumberingAfterBreak="0">
    <w:nsid w:val="118E3A59"/>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40" w15:restartNumberingAfterBreak="0">
    <w:nsid w:val="119F2AB0"/>
    <w:multiLevelType w:val="singleLevel"/>
    <w:tmpl w:val="DF6A8900"/>
    <w:lvl w:ilvl="0">
      <w:start w:val="1"/>
      <w:numFmt w:val="decimal"/>
      <w:lvlText w:val="%1."/>
      <w:lvlJc w:val="left"/>
      <w:pPr>
        <w:tabs>
          <w:tab w:val="num" w:pos="644"/>
        </w:tabs>
        <w:ind w:left="644" w:hanging="360"/>
      </w:pPr>
      <w:rPr>
        <w:rFonts w:hint="default"/>
      </w:rPr>
    </w:lvl>
  </w:abstractNum>
  <w:abstractNum w:abstractNumId="41" w15:restartNumberingAfterBreak="0">
    <w:nsid w:val="11F93F55"/>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42" w15:restartNumberingAfterBreak="0">
    <w:nsid w:val="125036E6"/>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43" w15:restartNumberingAfterBreak="0">
    <w:nsid w:val="12545495"/>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44" w15:restartNumberingAfterBreak="0">
    <w:nsid w:val="1255789C"/>
    <w:multiLevelType w:val="singleLevel"/>
    <w:tmpl w:val="ACACEAA8"/>
    <w:lvl w:ilvl="0">
      <w:start w:val="3"/>
      <w:numFmt w:val="decimal"/>
      <w:lvlText w:val="%1."/>
      <w:lvlJc w:val="left"/>
      <w:pPr>
        <w:tabs>
          <w:tab w:val="num" w:pos="644"/>
        </w:tabs>
        <w:ind w:left="644" w:hanging="360"/>
      </w:pPr>
      <w:rPr>
        <w:rFonts w:hint="default"/>
      </w:rPr>
    </w:lvl>
  </w:abstractNum>
  <w:abstractNum w:abstractNumId="45" w15:restartNumberingAfterBreak="0">
    <w:nsid w:val="127C530A"/>
    <w:multiLevelType w:val="singleLevel"/>
    <w:tmpl w:val="FD3EC128"/>
    <w:lvl w:ilvl="0">
      <w:start w:val="1"/>
      <w:numFmt w:val="decimal"/>
      <w:lvlText w:val="%1."/>
      <w:lvlJc w:val="left"/>
      <w:pPr>
        <w:tabs>
          <w:tab w:val="num" w:pos="959"/>
        </w:tabs>
        <w:ind w:left="959" w:hanging="675"/>
      </w:pPr>
      <w:rPr>
        <w:rFonts w:hint="default"/>
      </w:rPr>
    </w:lvl>
  </w:abstractNum>
  <w:abstractNum w:abstractNumId="46" w15:restartNumberingAfterBreak="0">
    <w:nsid w:val="1307301D"/>
    <w:multiLevelType w:val="multilevel"/>
    <w:tmpl w:val="EA787AE2"/>
    <w:lvl w:ilvl="0">
      <w:start w:val="1"/>
      <w:numFmt w:val="bullet"/>
      <w:lvlText w:val=""/>
      <w:lvlJc w:val="left"/>
      <w:pPr>
        <w:tabs>
          <w:tab w:val="num" w:pos="1004"/>
        </w:tabs>
        <w:ind w:left="1004" w:hanging="360"/>
      </w:pPr>
      <w:rPr>
        <w:rFonts w:ascii="Wingdings" w:hAnsi="Wingdings" w:hint="default"/>
        <w:sz w:val="16"/>
      </w:rPr>
    </w:lvl>
    <w:lvl w:ilvl="1">
      <w:start w:val="1"/>
      <w:numFmt w:val="bullet"/>
      <w:lvlText w:val="o"/>
      <w:lvlJc w:val="left"/>
      <w:pPr>
        <w:tabs>
          <w:tab w:val="num" w:pos="1724"/>
        </w:tabs>
        <w:ind w:left="1724" w:hanging="360"/>
      </w:pPr>
      <w:rPr>
        <w:rFonts w:ascii="Courier New" w:hAnsi="Courier New" w:hint="default"/>
      </w:rPr>
    </w:lvl>
    <w:lvl w:ilvl="2">
      <w:start w:val="1"/>
      <w:numFmt w:val="bullet"/>
      <w:lvlText w:val=""/>
      <w:lvlJc w:val="left"/>
      <w:pPr>
        <w:tabs>
          <w:tab w:val="num" w:pos="2444"/>
        </w:tabs>
        <w:ind w:left="2444" w:hanging="360"/>
      </w:pPr>
      <w:rPr>
        <w:rFonts w:ascii="Wingdings" w:hAnsi="Wingdings" w:hint="default"/>
      </w:rPr>
    </w:lvl>
    <w:lvl w:ilvl="3">
      <w:start w:val="1"/>
      <w:numFmt w:val="bullet"/>
      <w:lvlText w:val=""/>
      <w:lvlJc w:val="left"/>
      <w:pPr>
        <w:tabs>
          <w:tab w:val="num" w:pos="3164"/>
        </w:tabs>
        <w:ind w:left="3164" w:hanging="360"/>
      </w:pPr>
      <w:rPr>
        <w:rFonts w:ascii="Symbol" w:hAnsi="Symbol" w:hint="default"/>
      </w:rPr>
    </w:lvl>
    <w:lvl w:ilvl="4">
      <w:start w:val="1"/>
      <w:numFmt w:val="bullet"/>
      <w:lvlText w:val="o"/>
      <w:lvlJc w:val="left"/>
      <w:pPr>
        <w:tabs>
          <w:tab w:val="num" w:pos="3884"/>
        </w:tabs>
        <w:ind w:left="3884" w:hanging="360"/>
      </w:pPr>
      <w:rPr>
        <w:rFonts w:ascii="Courier New" w:hAnsi="Courier New" w:hint="default"/>
      </w:rPr>
    </w:lvl>
    <w:lvl w:ilvl="5">
      <w:start w:val="1"/>
      <w:numFmt w:val="bullet"/>
      <w:lvlText w:val=""/>
      <w:lvlJc w:val="left"/>
      <w:pPr>
        <w:tabs>
          <w:tab w:val="num" w:pos="4604"/>
        </w:tabs>
        <w:ind w:left="4604" w:hanging="360"/>
      </w:pPr>
      <w:rPr>
        <w:rFonts w:ascii="Wingdings" w:hAnsi="Wingdings" w:hint="default"/>
      </w:rPr>
    </w:lvl>
    <w:lvl w:ilvl="6">
      <w:start w:val="1"/>
      <w:numFmt w:val="bullet"/>
      <w:lvlText w:val=""/>
      <w:lvlJc w:val="left"/>
      <w:pPr>
        <w:tabs>
          <w:tab w:val="num" w:pos="5324"/>
        </w:tabs>
        <w:ind w:left="5324" w:hanging="360"/>
      </w:pPr>
      <w:rPr>
        <w:rFonts w:ascii="Symbol" w:hAnsi="Symbol" w:hint="default"/>
      </w:rPr>
    </w:lvl>
    <w:lvl w:ilvl="7">
      <w:start w:val="1"/>
      <w:numFmt w:val="bullet"/>
      <w:lvlText w:val="o"/>
      <w:lvlJc w:val="left"/>
      <w:pPr>
        <w:tabs>
          <w:tab w:val="num" w:pos="6044"/>
        </w:tabs>
        <w:ind w:left="6044" w:hanging="360"/>
      </w:pPr>
      <w:rPr>
        <w:rFonts w:ascii="Courier New" w:hAnsi="Courier New" w:hint="default"/>
      </w:rPr>
    </w:lvl>
    <w:lvl w:ilvl="8">
      <w:start w:val="1"/>
      <w:numFmt w:val="bullet"/>
      <w:lvlText w:val=""/>
      <w:lvlJc w:val="left"/>
      <w:pPr>
        <w:tabs>
          <w:tab w:val="num" w:pos="6764"/>
        </w:tabs>
        <w:ind w:left="6764" w:hanging="360"/>
      </w:pPr>
      <w:rPr>
        <w:rFonts w:ascii="Wingdings" w:hAnsi="Wingdings" w:hint="default"/>
      </w:rPr>
    </w:lvl>
  </w:abstractNum>
  <w:abstractNum w:abstractNumId="47" w15:restartNumberingAfterBreak="0">
    <w:nsid w:val="143C795E"/>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48" w15:restartNumberingAfterBreak="0">
    <w:nsid w:val="144E36D4"/>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49" w15:restartNumberingAfterBreak="0">
    <w:nsid w:val="146E0629"/>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50" w15:restartNumberingAfterBreak="0">
    <w:nsid w:val="148B44A5"/>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51" w15:restartNumberingAfterBreak="0">
    <w:nsid w:val="14A36318"/>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52" w15:restartNumberingAfterBreak="0">
    <w:nsid w:val="1536639A"/>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53" w15:restartNumberingAfterBreak="0">
    <w:nsid w:val="156F64FA"/>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54" w15:restartNumberingAfterBreak="0">
    <w:nsid w:val="161314D4"/>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55" w15:restartNumberingAfterBreak="0">
    <w:nsid w:val="166F5F57"/>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56" w15:restartNumberingAfterBreak="0">
    <w:nsid w:val="17833C3D"/>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57" w15:restartNumberingAfterBreak="0">
    <w:nsid w:val="18314F68"/>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58" w15:restartNumberingAfterBreak="0">
    <w:nsid w:val="18547725"/>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59" w15:restartNumberingAfterBreak="0">
    <w:nsid w:val="18926188"/>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60" w15:restartNumberingAfterBreak="0">
    <w:nsid w:val="19103A91"/>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61" w15:restartNumberingAfterBreak="0">
    <w:nsid w:val="193C4111"/>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62" w15:restartNumberingAfterBreak="0">
    <w:nsid w:val="19870A3D"/>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63" w15:restartNumberingAfterBreak="0">
    <w:nsid w:val="19D5239F"/>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64" w15:restartNumberingAfterBreak="0">
    <w:nsid w:val="1A461399"/>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65" w15:restartNumberingAfterBreak="0">
    <w:nsid w:val="1AA32702"/>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66" w15:restartNumberingAfterBreak="0">
    <w:nsid w:val="1AF725DC"/>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67" w15:restartNumberingAfterBreak="0">
    <w:nsid w:val="1B9E2005"/>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68" w15:restartNumberingAfterBreak="0">
    <w:nsid w:val="1B9F6C6F"/>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69" w15:restartNumberingAfterBreak="0">
    <w:nsid w:val="1BE1410E"/>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70" w15:restartNumberingAfterBreak="0">
    <w:nsid w:val="1C04725D"/>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71" w15:restartNumberingAfterBreak="0">
    <w:nsid w:val="1C146A54"/>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72" w15:restartNumberingAfterBreak="0">
    <w:nsid w:val="1C313F1B"/>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73" w15:restartNumberingAfterBreak="0">
    <w:nsid w:val="1CA75E6C"/>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74" w15:restartNumberingAfterBreak="0">
    <w:nsid w:val="1CC26BC7"/>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75" w15:restartNumberingAfterBreak="0">
    <w:nsid w:val="1CD25949"/>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76" w15:restartNumberingAfterBreak="0">
    <w:nsid w:val="1CED6D91"/>
    <w:multiLevelType w:val="singleLevel"/>
    <w:tmpl w:val="EF762DFE"/>
    <w:lvl w:ilvl="0">
      <w:start w:val="1"/>
      <w:numFmt w:val="decimal"/>
      <w:lvlText w:val="%1."/>
      <w:lvlJc w:val="left"/>
      <w:pPr>
        <w:tabs>
          <w:tab w:val="num" w:pos="644"/>
        </w:tabs>
        <w:ind w:left="644" w:hanging="360"/>
      </w:pPr>
      <w:rPr>
        <w:rFonts w:hint="default"/>
      </w:rPr>
    </w:lvl>
  </w:abstractNum>
  <w:abstractNum w:abstractNumId="77" w15:restartNumberingAfterBreak="0">
    <w:nsid w:val="1DDF2690"/>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78" w15:restartNumberingAfterBreak="0">
    <w:nsid w:val="1EC943E2"/>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79" w15:restartNumberingAfterBreak="0">
    <w:nsid w:val="1F8601BD"/>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80" w15:restartNumberingAfterBreak="0">
    <w:nsid w:val="1FED6D68"/>
    <w:multiLevelType w:val="singleLevel"/>
    <w:tmpl w:val="05A6ED62"/>
    <w:lvl w:ilvl="0">
      <w:start w:val="1"/>
      <w:numFmt w:val="decimal"/>
      <w:lvlText w:val="%1)"/>
      <w:lvlJc w:val="left"/>
      <w:pPr>
        <w:tabs>
          <w:tab w:val="num" w:pos="644"/>
        </w:tabs>
        <w:ind w:left="644" w:hanging="360"/>
      </w:pPr>
      <w:rPr>
        <w:rFonts w:hint="default"/>
      </w:rPr>
    </w:lvl>
  </w:abstractNum>
  <w:abstractNum w:abstractNumId="81" w15:restartNumberingAfterBreak="0">
    <w:nsid w:val="20286014"/>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82" w15:restartNumberingAfterBreak="0">
    <w:nsid w:val="209B070D"/>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83" w15:restartNumberingAfterBreak="0">
    <w:nsid w:val="20C25B93"/>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84" w15:restartNumberingAfterBreak="0">
    <w:nsid w:val="212418BC"/>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85" w15:restartNumberingAfterBreak="0">
    <w:nsid w:val="21FF5E94"/>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86" w15:restartNumberingAfterBreak="0">
    <w:nsid w:val="22275DCD"/>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87" w15:restartNumberingAfterBreak="0">
    <w:nsid w:val="22C056FC"/>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88" w15:restartNumberingAfterBreak="0">
    <w:nsid w:val="22D04DCF"/>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89" w15:restartNumberingAfterBreak="0">
    <w:nsid w:val="233A10F9"/>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90" w15:restartNumberingAfterBreak="0">
    <w:nsid w:val="2359404D"/>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91" w15:restartNumberingAfterBreak="0">
    <w:nsid w:val="24267551"/>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92" w15:restartNumberingAfterBreak="0">
    <w:nsid w:val="245E6D66"/>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93" w15:restartNumberingAfterBreak="0">
    <w:nsid w:val="248D5BC9"/>
    <w:multiLevelType w:val="singleLevel"/>
    <w:tmpl w:val="9502D796"/>
    <w:lvl w:ilvl="0">
      <w:start w:val="1"/>
      <w:numFmt w:val="decimal"/>
      <w:lvlText w:val="%1."/>
      <w:lvlJc w:val="left"/>
      <w:pPr>
        <w:tabs>
          <w:tab w:val="num" w:pos="644"/>
        </w:tabs>
        <w:ind w:left="644" w:hanging="360"/>
      </w:pPr>
      <w:rPr>
        <w:rFonts w:hint="default"/>
      </w:rPr>
    </w:lvl>
  </w:abstractNum>
  <w:abstractNum w:abstractNumId="94" w15:restartNumberingAfterBreak="0">
    <w:nsid w:val="24AF0BC7"/>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95" w15:restartNumberingAfterBreak="0">
    <w:nsid w:val="24BD16F0"/>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96" w15:restartNumberingAfterBreak="0">
    <w:nsid w:val="252F24BB"/>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97" w15:restartNumberingAfterBreak="0">
    <w:nsid w:val="259E51A8"/>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98" w15:restartNumberingAfterBreak="0">
    <w:nsid w:val="25AD1D23"/>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99" w15:restartNumberingAfterBreak="0">
    <w:nsid w:val="26357A43"/>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100" w15:restartNumberingAfterBreak="0">
    <w:nsid w:val="264D09C5"/>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101" w15:restartNumberingAfterBreak="0">
    <w:nsid w:val="26542638"/>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102" w15:restartNumberingAfterBreak="0">
    <w:nsid w:val="26584592"/>
    <w:multiLevelType w:val="singleLevel"/>
    <w:tmpl w:val="821E48FE"/>
    <w:lvl w:ilvl="0">
      <w:start w:val="1"/>
      <w:numFmt w:val="decimal"/>
      <w:lvlText w:val="%1."/>
      <w:lvlJc w:val="left"/>
      <w:pPr>
        <w:tabs>
          <w:tab w:val="num" w:pos="674"/>
        </w:tabs>
        <w:ind w:left="674" w:hanging="390"/>
      </w:pPr>
      <w:rPr>
        <w:rFonts w:hint="default"/>
      </w:rPr>
    </w:lvl>
  </w:abstractNum>
  <w:abstractNum w:abstractNumId="103" w15:restartNumberingAfterBreak="0">
    <w:nsid w:val="26A006C6"/>
    <w:multiLevelType w:val="singleLevel"/>
    <w:tmpl w:val="DF6A8900"/>
    <w:lvl w:ilvl="0">
      <w:start w:val="1"/>
      <w:numFmt w:val="decimal"/>
      <w:lvlText w:val="%1."/>
      <w:lvlJc w:val="left"/>
      <w:pPr>
        <w:tabs>
          <w:tab w:val="num" w:pos="644"/>
        </w:tabs>
        <w:ind w:left="644" w:hanging="360"/>
      </w:pPr>
      <w:rPr>
        <w:rFonts w:hint="default"/>
      </w:rPr>
    </w:lvl>
  </w:abstractNum>
  <w:abstractNum w:abstractNumId="104" w15:restartNumberingAfterBreak="0">
    <w:nsid w:val="26A956F3"/>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105" w15:restartNumberingAfterBreak="0">
    <w:nsid w:val="26C34C9D"/>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106" w15:restartNumberingAfterBreak="0">
    <w:nsid w:val="272C093D"/>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107" w15:restartNumberingAfterBreak="0">
    <w:nsid w:val="272F5F9A"/>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108" w15:restartNumberingAfterBreak="0">
    <w:nsid w:val="279819C7"/>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109" w15:restartNumberingAfterBreak="0">
    <w:nsid w:val="28230352"/>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110" w15:restartNumberingAfterBreak="0">
    <w:nsid w:val="29205947"/>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111" w15:restartNumberingAfterBreak="0">
    <w:nsid w:val="293D34A4"/>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112" w15:restartNumberingAfterBreak="0">
    <w:nsid w:val="296960EE"/>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113" w15:restartNumberingAfterBreak="0">
    <w:nsid w:val="29FA1CB2"/>
    <w:multiLevelType w:val="singleLevel"/>
    <w:tmpl w:val="DF6A8900"/>
    <w:lvl w:ilvl="0">
      <w:start w:val="1"/>
      <w:numFmt w:val="decimal"/>
      <w:lvlText w:val="%1."/>
      <w:lvlJc w:val="left"/>
      <w:pPr>
        <w:tabs>
          <w:tab w:val="num" w:pos="644"/>
        </w:tabs>
        <w:ind w:left="644" w:hanging="360"/>
      </w:pPr>
      <w:rPr>
        <w:b w:val="0"/>
        <w:i w:val="0"/>
      </w:rPr>
    </w:lvl>
  </w:abstractNum>
  <w:abstractNum w:abstractNumId="114" w15:restartNumberingAfterBreak="0">
    <w:nsid w:val="2ABD5100"/>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115" w15:restartNumberingAfterBreak="0">
    <w:nsid w:val="2B4E05EE"/>
    <w:multiLevelType w:val="singleLevel"/>
    <w:tmpl w:val="DF6A8900"/>
    <w:lvl w:ilvl="0">
      <w:start w:val="1"/>
      <w:numFmt w:val="decimal"/>
      <w:lvlText w:val="%1."/>
      <w:lvlJc w:val="left"/>
      <w:pPr>
        <w:tabs>
          <w:tab w:val="num" w:pos="644"/>
        </w:tabs>
        <w:ind w:left="644" w:hanging="360"/>
      </w:pPr>
      <w:rPr>
        <w:rFonts w:hint="default"/>
      </w:rPr>
    </w:lvl>
  </w:abstractNum>
  <w:abstractNum w:abstractNumId="116" w15:restartNumberingAfterBreak="0">
    <w:nsid w:val="2B5E74DF"/>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117" w15:restartNumberingAfterBreak="0">
    <w:nsid w:val="2B702326"/>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118" w15:restartNumberingAfterBreak="0">
    <w:nsid w:val="2BA75444"/>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119" w15:restartNumberingAfterBreak="0">
    <w:nsid w:val="2BAE5E33"/>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120" w15:restartNumberingAfterBreak="0">
    <w:nsid w:val="2BEA7126"/>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121" w15:restartNumberingAfterBreak="0">
    <w:nsid w:val="2BF17023"/>
    <w:multiLevelType w:val="singleLevel"/>
    <w:tmpl w:val="5DC49540"/>
    <w:lvl w:ilvl="0">
      <w:start w:val="1"/>
      <w:numFmt w:val="decimal"/>
      <w:lvlText w:val="%1."/>
      <w:lvlJc w:val="left"/>
      <w:pPr>
        <w:tabs>
          <w:tab w:val="num" w:pos="779"/>
        </w:tabs>
        <w:ind w:left="779" w:hanging="495"/>
      </w:pPr>
      <w:rPr>
        <w:rFonts w:hint="default"/>
      </w:rPr>
    </w:lvl>
  </w:abstractNum>
  <w:abstractNum w:abstractNumId="122" w15:restartNumberingAfterBreak="0">
    <w:nsid w:val="2C0503C5"/>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123" w15:restartNumberingAfterBreak="0">
    <w:nsid w:val="2C2D6858"/>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124" w15:restartNumberingAfterBreak="0">
    <w:nsid w:val="2D6D624B"/>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125" w15:restartNumberingAfterBreak="0">
    <w:nsid w:val="2D7E7B43"/>
    <w:multiLevelType w:val="multilevel"/>
    <w:tmpl w:val="297A8BFA"/>
    <w:lvl w:ilvl="0">
      <w:start w:val="1"/>
      <w:numFmt w:val="bullet"/>
      <w:lvlText w:val=""/>
      <w:lvlJc w:val="left"/>
      <w:pPr>
        <w:tabs>
          <w:tab w:val="num" w:pos="1001"/>
        </w:tabs>
        <w:ind w:left="993" w:hanging="352"/>
      </w:pPr>
      <w:rPr>
        <w:rFonts w:ascii="Wingdings" w:hAnsi="Wingdings" w:hint="default"/>
        <w:sz w:val="16"/>
      </w:rPr>
    </w:lvl>
    <w:lvl w:ilvl="1">
      <w:start w:val="1"/>
      <w:numFmt w:val="bullet"/>
      <w:lvlText w:val="o"/>
      <w:lvlJc w:val="left"/>
      <w:pPr>
        <w:tabs>
          <w:tab w:val="num" w:pos="1724"/>
        </w:tabs>
        <w:ind w:left="1724" w:hanging="360"/>
      </w:pPr>
      <w:rPr>
        <w:rFonts w:ascii="Courier New" w:hAnsi="Courier New" w:hint="default"/>
      </w:rPr>
    </w:lvl>
    <w:lvl w:ilvl="2">
      <w:start w:val="1"/>
      <w:numFmt w:val="bullet"/>
      <w:lvlText w:val=""/>
      <w:lvlJc w:val="left"/>
      <w:pPr>
        <w:tabs>
          <w:tab w:val="num" w:pos="2444"/>
        </w:tabs>
        <w:ind w:left="2444" w:hanging="360"/>
      </w:pPr>
      <w:rPr>
        <w:rFonts w:ascii="Wingdings" w:hAnsi="Wingdings" w:hint="default"/>
      </w:rPr>
    </w:lvl>
    <w:lvl w:ilvl="3">
      <w:start w:val="1"/>
      <w:numFmt w:val="bullet"/>
      <w:lvlText w:val=""/>
      <w:lvlJc w:val="left"/>
      <w:pPr>
        <w:tabs>
          <w:tab w:val="num" w:pos="3164"/>
        </w:tabs>
        <w:ind w:left="3164" w:hanging="360"/>
      </w:pPr>
      <w:rPr>
        <w:rFonts w:ascii="Symbol" w:hAnsi="Symbol" w:hint="default"/>
      </w:rPr>
    </w:lvl>
    <w:lvl w:ilvl="4">
      <w:start w:val="1"/>
      <w:numFmt w:val="bullet"/>
      <w:lvlText w:val="o"/>
      <w:lvlJc w:val="left"/>
      <w:pPr>
        <w:tabs>
          <w:tab w:val="num" w:pos="3884"/>
        </w:tabs>
        <w:ind w:left="3884" w:hanging="360"/>
      </w:pPr>
      <w:rPr>
        <w:rFonts w:ascii="Courier New" w:hAnsi="Courier New" w:hint="default"/>
      </w:rPr>
    </w:lvl>
    <w:lvl w:ilvl="5">
      <w:start w:val="1"/>
      <w:numFmt w:val="bullet"/>
      <w:lvlText w:val=""/>
      <w:lvlJc w:val="left"/>
      <w:pPr>
        <w:tabs>
          <w:tab w:val="num" w:pos="4604"/>
        </w:tabs>
        <w:ind w:left="4604" w:hanging="360"/>
      </w:pPr>
      <w:rPr>
        <w:rFonts w:ascii="Wingdings" w:hAnsi="Wingdings" w:hint="default"/>
      </w:rPr>
    </w:lvl>
    <w:lvl w:ilvl="6">
      <w:start w:val="1"/>
      <w:numFmt w:val="bullet"/>
      <w:lvlText w:val=""/>
      <w:lvlJc w:val="left"/>
      <w:pPr>
        <w:tabs>
          <w:tab w:val="num" w:pos="5324"/>
        </w:tabs>
        <w:ind w:left="5324" w:hanging="360"/>
      </w:pPr>
      <w:rPr>
        <w:rFonts w:ascii="Symbol" w:hAnsi="Symbol" w:hint="default"/>
      </w:rPr>
    </w:lvl>
    <w:lvl w:ilvl="7">
      <w:start w:val="1"/>
      <w:numFmt w:val="bullet"/>
      <w:lvlText w:val="o"/>
      <w:lvlJc w:val="left"/>
      <w:pPr>
        <w:tabs>
          <w:tab w:val="num" w:pos="6044"/>
        </w:tabs>
        <w:ind w:left="6044" w:hanging="360"/>
      </w:pPr>
      <w:rPr>
        <w:rFonts w:ascii="Courier New" w:hAnsi="Courier New" w:hint="default"/>
      </w:rPr>
    </w:lvl>
    <w:lvl w:ilvl="8">
      <w:start w:val="1"/>
      <w:numFmt w:val="bullet"/>
      <w:lvlText w:val=""/>
      <w:lvlJc w:val="left"/>
      <w:pPr>
        <w:tabs>
          <w:tab w:val="num" w:pos="6764"/>
        </w:tabs>
        <w:ind w:left="6764" w:hanging="360"/>
      </w:pPr>
      <w:rPr>
        <w:rFonts w:ascii="Wingdings" w:hAnsi="Wingdings" w:hint="default"/>
      </w:rPr>
    </w:lvl>
  </w:abstractNum>
  <w:abstractNum w:abstractNumId="126" w15:restartNumberingAfterBreak="0">
    <w:nsid w:val="2EF05B23"/>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127" w15:restartNumberingAfterBreak="0">
    <w:nsid w:val="2F0460A3"/>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128" w15:restartNumberingAfterBreak="0">
    <w:nsid w:val="2F48137D"/>
    <w:multiLevelType w:val="singleLevel"/>
    <w:tmpl w:val="9502D796"/>
    <w:lvl w:ilvl="0">
      <w:start w:val="1"/>
      <w:numFmt w:val="decimal"/>
      <w:lvlText w:val="%1."/>
      <w:lvlJc w:val="left"/>
      <w:pPr>
        <w:tabs>
          <w:tab w:val="num" w:pos="644"/>
        </w:tabs>
        <w:ind w:left="644" w:hanging="360"/>
      </w:pPr>
      <w:rPr>
        <w:rFonts w:hint="default"/>
      </w:rPr>
    </w:lvl>
  </w:abstractNum>
  <w:abstractNum w:abstractNumId="129" w15:restartNumberingAfterBreak="0">
    <w:nsid w:val="2F9824BC"/>
    <w:multiLevelType w:val="singleLevel"/>
    <w:tmpl w:val="DF6A8900"/>
    <w:lvl w:ilvl="0">
      <w:start w:val="1"/>
      <w:numFmt w:val="decimal"/>
      <w:lvlText w:val="%1."/>
      <w:lvlJc w:val="left"/>
      <w:pPr>
        <w:tabs>
          <w:tab w:val="num" w:pos="644"/>
        </w:tabs>
        <w:ind w:left="644" w:hanging="360"/>
      </w:pPr>
      <w:rPr>
        <w:rFonts w:hint="default"/>
      </w:rPr>
    </w:lvl>
  </w:abstractNum>
  <w:abstractNum w:abstractNumId="130" w15:restartNumberingAfterBreak="0">
    <w:nsid w:val="2FA92587"/>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131" w15:restartNumberingAfterBreak="0">
    <w:nsid w:val="309E5097"/>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132" w15:restartNumberingAfterBreak="0">
    <w:nsid w:val="30D05D6C"/>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133" w15:restartNumberingAfterBreak="0">
    <w:nsid w:val="311D71D5"/>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134" w15:restartNumberingAfterBreak="0">
    <w:nsid w:val="323961F3"/>
    <w:multiLevelType w:val="singleLevel"/>
    <w:tmpl w:val="DF6A8900"/>
    <w:lvl w:ilvl="0">
      <w:start w:val="1"/>
      <w:numFmt w:val="decimal"/>
      <w:lvlText w:val="%1."/>
      <w:lvlJc w:val="left"/>
      <w:pPr>
        <w:tabs>
          <w:tab w:val="num" w:pos="644"/>
        </w:tabs>
        <w:ind w:left="644" w:hanging="360"/>
      </w:pPr>
      <w:rPr>
        <w:rFonts w:hint="default"/>
      </w:rPr>
    </w:lvl>
  </w:abstractNum>
  <w:abstractNum w:abstractNumId="135" w15:restartNumberingAfterBreak="0">
    <w:nsid w:val="323B3505"/>
    <w:multiLevelType w:val="singleLevel"/>
    <w:tmpl w:val="5894AA4C"/>
    <w:lvl w:ilvl="0">
      <w:start w:val="1"/>
      <w:numFmt w:val="decimal"/>
      <w:lvlText w:val="%1)"/>
      <w:lvlJc w:val="left"/>
      <w:pPr>
        <w:tabs>
          <w:tab w:val="num" w:pos="644"/>
        </w:tabs>
        <w:ind w:left="644" w:hanging="360"/>
      </w:pPr>
      <w:rPr>
        <w:rFonts w:hint="default"/>
      </w:rPr>
    </w:lvl>
  </w:abstractNum>
  <w:abstractNum w:abstractNumId="136" w15:restartNumberingAfterBreak="0">
    <w:nsid w:val="32510FF4"/>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137" w15:restartNumberingAfterBreak="0">
    <w:nsid w:val="325942DF"/>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138" w15:restartNumberingAfterBreak="0">
    <w:nsid w:val="33866C84"/>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139" w15:restartNumberingAfterBreak="0">
    <w:nsid w:val="3388143D"/>
    <w:multiLevelType w:val="singleLevel"/>
    <w:tmpl w:val="29CCF568"/>
    <w:lvl w:ilvl="0">
      <w:start w:val="1"/>
      <w:numFmt w:val="decimal"/>
      <w:lvlText w:val="%1)"/>
      <w:lvlJc w:val="left"/>
      <w:pPr>
        <w:tabs>
          <w:tab w:val="num" w:pos="644"/>
        </w:tabs>
        <w:ind w:left="644" w:hanging="360"/>
      </w:pPr>
      <w:rPr>
        <w:rFonts w:hint="default"/>
      </w:rPr>
    </w:lvl>
  </w:abstractNum>
  <w:abstractNum w:abstractNumId="140" w15:restartNumberingAfterBreak="0">
    <w:nsid w:val="342115D3"/>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141" w15:restartNumberingAfterBreak="0">
    <w:nsid w:val="34264777"/>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142" w15:restartNumberingAfterBreak="0">
    <w:nsid w:val="3435089A"/>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143" w15:restartNumberingAfterBreak="0">
    <w:nsid w:val="34710CFD"/>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144" w15:restartNumberingAfterBreak="0">
    <w:nsid w:val="34F25D03"/>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145" w15:restartNumberingAfterBreak="0">
    <w:nsid w:val="36702210"/>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146" w15:restartNumberingAfterBreak="0">
    <w:nsid w:val="369B2302"/>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147" w15:restartNumberingAfterBreak="0">
    <w:nsid w:val="375753A2"/>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148" w15:restartNumberingAfterBreak="0">
    <w:nsid w:val="37C83F50"/>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149" w15:restartNumberingAfterBreak="0">
    <w:nsid w:val="3829349C"/>
    <w:multiLevelType w:val="multilevel"/>
    <w:tmpl w:val="E46803D2"/>
    <w:lvl w:ilvl="0">
      <w:start w:val="1"/>
      <w:numFmt w:val="bullet"/>
      <w:lvlText w:val=""/>
      <w:lvlJc w:val="left"/>
      <w:pPr>
        <w:tabs>
          <w:tab w:val="num" w:pos="1001"/>
        </w:tabs>
        <w:ind w:left="993" w:hanging="352"/>
      </w:pPr>
      <w:rPr>
        <w:rFonts w:ascii="Wingdings" w:hAnsi="Wingdings" w:hint="default"/>
        <w:sz w:val="16"/>
      </w:rPr>
    </w:lvl>
    <w:lvl w:ilvl="1">
      <w:start w:val="1"/>
      <w:numFmt w:val="bullet"/>
      <w:lvlText w:val="o"/>
      <w:lvlJc w:val="left"/>
      <w:pPr>
        <w:tabs>
          <w:tab w:val="num" w:pos="1724"/>
        </w:tabs>
        <w:ind w:left="1724" w:hanging="360"/>
      </w:pPr>
      <w:rPr>
        <w:rFonts w:ascii="Courier New" w:hAnsi="Courier New" w:hint="default"/>
      </w:rPr>
    </w:lvl>
    <w:lvl w:ilvl="2">
      <w:start w:val="1"/>
      <w:numFmt w:val="bullet"/>
      <w:lvlText w:val=""/>
      <w:lvlJc w:val="left"/>
      <w:pPr>
        <w:tabs>
          <w:tab w:val="num" w:pos="2444"/>
        </w:tabs>
        <w:ind w:left="2444" w:hanging="360"/>
      </w:pPr>
      <w:rPr>
        <w:rFonts w:ascii="Wingdings" w:hAnsi="Wingdings" w:hint="default"/>
      </w:rPr>
    </w:lvl>
    <w:lvl w:ilvl="3">
      <w:start w:val="1"/>
      <w:numFmt w:val="bullet"/>
      <w:lvlText w:val=""/>
      <w:lvlJc w:val="left"/>
      <w:pPr>
        <w:tabs>
          <w:tab w:val="num" w:pos="3164"/>
        </w:tabs>
        <w:ind w:left="3164" w:hanging="360"/>
      </w:pPr>
      <w:rPr>
        <w:rFonts w:ascii="Symbol" w:hAnsi="Symbol" w:hint="default"/>
      </w:rPr>
    </w:lvl>
    <w:lvl w:ilvl="4">
      <w:start w:val="1"/>
      <w:numFmt w:val="bullet"/>
      <w:lvlText w:val="o"/>
      <w:lvlJc w:val="left"/>
      <w:pPr>
        <w:tabs>
          <w:tab w:val="num" w:pos="3884"/>
        </w:tabs>
        <w:ind w:left="3884" w:hanging="360"/>
      </w:pPr>
      <w:rPr>
        <w:rFonts w:ascii="Courier New" w:hAnsi="Courier New" w:hint="default"/>
      </w:rPr>
    </w:lvl>
    <w:lvl w:ilvl="5">
      <w:start w:val="1"/>
      <w:numFmt w:val="bullet"/>
      <w:lvlText w:val=""/>
      <w:lvlJc w:val="left"/>
      <w:pPr>
        <w:tabs>
          <w:tab w:val="num" w:pos="4604"/>
        </w:tabs>
        <w:ind w:left="4604" w:hanging="360"/>
      </w:pPr>
      <w:rPr>
        <w:rFonts w:ascii="Wingdings" w:hAnsi="Wingdings" w:hint="default"/>
      </w:rPr>
    </w:lvl>
    <w:lvl w:ilvl="6">
      <w:start w:val="1"/>
      <w:numFmt w:val="bullet"/>
      <w:lvlText w:val=""/>
      <w:lvlJc w:val="left"/>
      <w:pPr>
        <w:tabs>
          <w:tab w:val="num" w:pos="5324"/>
        </w:tabs>
        <w:ind w:left="5324" w:hanging="360"/>
      </w:pPr>
      <w:rPr>
        <w:rFonts w:ascii="Symbol" w:hAnsi="Symbol" w:hint="default"/>
      </w:rPr>
    </w:lvl>
    <w:lvl w:ilvl="7">
      <w:start w:val="1"/>
      <w:numFmt w:val="bullet"/>
      <w:lvlText w:val="o"/>
      <w:lvlJc w:val="left"/>
      <w:pPr>
        <w:tabs>
          <w:tab w:val="num" w:pos="6044"/>
        </w:tabs>
        <w:ind w:left="6044" w:hanging="360"/>
      </w:pPr>
      <w:rPr>
        <w:rFonts w:ascii="Courier New" w:hAnsi="Courier New" w:hint="default"/>
      </w:rPr>
    </w:lvl>
    <w:lvl w:ilvl="8">
      <w:start w:val="1"/>
      <w:numFmt w:val="bullet"/>
      <w:lvlText w:val=""/>
      <w:lvlJc w:val="left"/>
      <w:pPr>
        <w:tabs>
          <w:tab w:val="num" w:pos="6764"/>
        </w:tabs>
        <w:ind w:left="6764" w:hanging="360"/>
      </w:pPr>
      <w:rPr>
        <w:rFonts w:ascii="Wingdings" w:hAnsi="Wingdings" w:hint="default"/>
      </w:rPr>
    </w:lvl>
  </w:abstractNum>
  <w:abstractNum w:abstractNumId="150" w15:restartNumberingAfterBreak="0">
    <w:nsid w:val="390529A4"/>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151" w15:restartNumberingAfterBreak="0">
    <w:nsid w:val="393D055E"/>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152" w15:restartNumberingAfterBreak="0">
    <w:nsid w:val="39B102B2"/>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153" w15:restartNumberingAfterBreak="0">
    <w:nsid w:val="39F07CC9"/>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154" w15:restartNumberingAfterBreak="0">
    <w:nsid w:val="3B764DE3"/>
    <w:multiLevelType w:val="multilevel"/>
    <w:tmpl w:val="9B72F6A8"/>
    <w:lvl w:ilvl="0">
      <w:start w:val="1"/>
      <w:numFmt w:val="bullet"/>
      <w:lvlText w:val=""/>
      <w:lvlJc w:val="left"/>
      <w:pPr>
        <w:tabs>
          <w:tab w:val="num" w:pos="1001"/>
        </w:tabs>
        <w:ind w:left="993" w:hanging="352"/>
      </w:pPr>
      <w:rPr>
        <w:rFonts w:ascii="Wingdings" w:hAnsi="Wingdings" w:hint="default"/>
        <w:sz w:val="16"/>
      </w:rPr>
    </w:lvl>
    <w:lvl w:ilvl="1">
      <w:start w:val="1"/>
      <w:numFmt w:val="bullet"/>
      <w:lvlText w:val="o"/>
      <w:lvlJc w:val="left"/>
      <w:pPr>
        <w:tabs>
          <w:tab w:val="num" w:pos="1724"/>
        </w:tabs>
        <w:ind w:left="1724" w:hanging="360"/>
      </w:pPr>
      <w:rPr>
        <w:rFonts w:ascii="Courier New" w:hAnsi="Courier New" w:hint="default"/>
      </w:rPr>
    </w:lvl>
    <w:lvl w:ilvl="2">
      <w:start w:val="1"/>
      <w:numFmt w:val="bullet"/>
      <w:lvlText w:val=""/>
      <w:lvlJc w:val="left"/>
      <w:pPr>
        <w:tabs>
          <w:tab w:val="num" w:pos="2444"/>
        </w:tabs>
        <w:ind w:left="2444" w:hanging="360"/>
      </w:pPr>
      <w:rPr>
        <w:rFonts w:ascii="Wingdings" w:hAnsi="Wingdings" w:hint="default"/>
      </w:rPr>
    </w:lvl>
    <w:lvl w:ilvl="3">
      <w:start w:val="1"/>
      <w:numFmt w:val="bullet"/>
      <w:lvlText w:val=""/>
      <w:lvlJc w:val="left"/>
      <w:pPr>
        <w:tabs>
          <w:tab w:val="num" w:pos="3164"/>
        </w:tabs>
        <w:ind w:left="3164" w:hanging="360"/>
      </w:pPr>
      <w:rPr>
        <w:rFonts w:ascii="Symbol" w:hAnsi="Symbol" w:hint="default"/>
      </w:rPr>
    </w:lvl>
    <w:lvl w:ilvl="4">
      <w:start w:val="1"/>
      <w:numFmt w:val="bullet"/>
      <w:lvlText w:val="o"/>
      <w:lvlJc w:val="left"/>
      <w:pPr>
        <w:tabs>
          <w:tab w:val="num" w:pos="3884"/>
        </w:tabs>
        <w:ind w:left="3884" w:hanging="360"/>
      </w:pPr>
      <w:rPr>
        <w:rFonts w:ascii="Courier New" w:hAnsi="Courier New" w:hint="default"/>
      </w:rPr>
    </w:lvl>
    <w:lvl w:ilvl="5">
      <w:start w:val="1"/>
      <w:numFmt w:val="bullet"/>
      <w:lvlText w:val=""/>
      <w:lvlJc w:val="left"/>
      <w:pPr>
        <w:tabs>
          <w:tab w:val="num" w:pos="4604"/>
        </w:tabs>
        <w:ind w:left="4604" w:hanging="360"/>
      </w:pPr>
      <w:rPr>
        <w:rFonts w:ascii="Wingdings" w:hAnsi="Wingdings" w:hint="default"/>
      </w:rPr>
    </w:lvl>
    <w:lvl w:ilvl="6">
      <w:start w:val="1"/>
      <w:numFmt w:val="bullet"/>
      <w:lvlText w:val=""/>
      <w:lvlJc w:val="left"/>
      <w:pPr>
        <w:tabs>
          <w:tab w:val="num" w:pos="5324"/>
        </w:tabs>
        <w:ind w:left="5324" w:hanging="360"/>
      </w:pPr>
      <w:rPr>
        <w:rFonts w:ascii="Symbol" w:hAnsi="Symbol" w:hint="default"/>
      </w:rPr>
    </w:lvl>
    <w:lvl w:ilvl="7">
      <w:start w:val="1"/>
      <w:numFmt w:val="bullet"/>
      <w:lvlText w:val="o"/>
      <w:lvlJc w:val="left"/>
      <w:pPr>
        <w:tabs>
          <w:tab w:val="num" w:pos="6044"/>
        </w:tabs>
        <w:ind w:left="6044" w:hanging="360"/>
      </w:pPr>
      <w:rPr>
        <w:rFonts w:ascii="Courier New" w:hAnsi="Courier New" w:hint="default"/>
      </w:rPr>
    </w:lvl>
    <w:lvl w:ilvl="8">
      <w:start w:val="1"/>
      <w:numFmt w:val="bullet"/>
      <w:lvlText w:val=""/>
      <w:lvlJc w:val="left"/>
      <w:pPr>
        <w:tabs>
          <w:tab w:val="num" w:pos="6764"/>
        </w:tabs>
        <w:ind w:left="6764" w:hanging="360"/>
      </w:pPr>
      <w:rPr>
        <w:rFonts w:ascii="Wingdings" w:hAnsi="Wingdings" w:hint="default"/>
      </w:rPr>
    </w:lvl>
  </w:abstractNum>
  <w:abstractNum w:abstractNumId="155" w15:restartNumberingAfterBreak="0">
    <w:nsid w:val="3C0C51DD"/>
    <w:multiLevelType w:val="multilevel"/>
    <w:tmpl w:val="2FA89C78"/>
    <w:lvl w:ilvl="0">
      <w:start w:val="1"/>
      <w:numFmt w:val="bullet"/>
      <w:lvlText w:val=""/>
      <w:lvlJc w:val="left"/>
      <w:pPr>
        <w:tabs>
          <w:tab w:val="num" w:pos="717"/>
        </w:tabs>
        <w:ind w:left="709" w:hanging="352"/>
      </w:pPr>
      <w:rPr>
        <w:rFonts w:ascii="Wingdings" w:hAnsi="Wingdings" w:hint="default"/>
        <w:sz w:val="16"/>
      </w:rPr>
    </w:lvl>
    <w:lvl w:ilvl="1">
      <w:start w:val="1"/>
      <w:numFmt w:val="bullet"/>
      <w:lvlText w:val="o"/>
      <w:lvlJc w:val="left"/>
      <w:pPr>
        <w:tabs>
          <w:tab w:val="num" w:pos="1724"/>
        </w:tabs>
        <w:ind w:left="1724" w:hanging="360"/>
      </w:pPr>
      <w:rPr>
        <w:rFonts w:ascii="Courier New" w:hAnsi="Courier New" w:hint="default"/>
      </w:rPr>
    </w:lvl>
    <w:lvl w:ilvl="2">
      <w:start w:val="1"/>
      <w:numFmt w:val="bullet"/>
      <w:lvlText w:val=""/>
      <w:lvlJc w:val="left"/>
      <w:pPr>
        <w:tabs>
          <w:tab w:val="num" w:pos="2444"/>
        </w:tabs>
        <w:ind w:left="2444" w:hanging="360"/>
      </w:pPr>
      <w:rPr>
        <w:rFonts w:ascii="Wingdings" w:hAnsi="Wingdings" w:hint="default"/>
      </w:rPr>
    </w:lvl>
    <w:lvl w:ilvl="3">
      <w:start w:val="1"/>
      <w:numFmt w:val="bullet"/>
      <w:lvlText w:val=""/>
      <w:lvlJc w:val="left"/>
      <w:pPr>
        <w:tabs>
          <w:tab w:val="num" w:pos="3164"/>
        </w:tabs>
        <w:ind w:left="3164" w:hanging="360"/>
      </w:pPr>
      <w:rPr>
        <w:rFonts w:ascii="Symbol" w:hAnsi="Symbol" w:hint="default"/>
      </w:rPr>
    </w:lvl>
    <w:lvl w:ilvl="4">
      <w:start w:val="1"/>
      <w:numFmt w:val="bullet"/>
      <w:lvlText w:val="o"/>
      <w:lvlJc w:val="left"/>
      <w:pPr>
        <w:tabs>
          <w:tab w:val="num" w:pos="3884"/>
        </w:tabs>
        <w:ind w:left="3884" w:hanging="360"/>
      </w:pPr>
      <w:rPr>
        <w:rFonts w:ascii="Courier New" w:hAnsi="Courier New" w:hint="default"/>
      </w:rPr>
    </w:lvl>
    <w:lvl w:ilvl="5">
      <w:start w:val="1"/>
      <w:numFmt w:val="bullet"/>
      <w:lvlText w:val=""/>
      <w:lvlJc w:val="left"/>
      <w:pPr>
        <w:tabs>
          <w:tab w:val="num" w:pos="4604"/>
        </w:tabs>
        <w:ind w:left="4604" w:hanging="360"/>
      </w:pPr>
      <w:rPr>
        <w:rFonts w:ascii="Wingdings" w:hAnsi="Wingdings" w:hint="default"/>
      </w:rPr>
    </w:lvl>
    <w:lvl w:ilvl="6">
      <w:start w:val="1"/>
      <w:numFmt w:val="bullet"/>
      <w:lvlText w:val=""/>
      <w:lvlJc w:val="left"/>
      <w:pPr>
        <w:tabs>
          <w:tab w:val="num" w:pos="5324"/>
        </w:tabs>
        <w:ind w:left="5324" w:hanging="360"/>
      </w:pPr>
      <w:rPr>
        <w:rFonts w:ascii="Symbol" w:hAnsi="Symbol" w:hint="default"/>
      </w:rPr>
    </w:lvl>
    <w:lvl w:ilvl="7">
      <w:start w:val="1"/>
      <w:numFmt w:val="bullet"/>
      <w:lvlText w:val="o"/>
      <w:lvlJc w:val="left"/>
      <w:pPr>
        <w:tabs>
          <w:tab w:val="num" w:pos="6044"/>
        </w:tabs>
        <w:ind w:left="6044" w:hanging="360"/>
      </w:pPr>
      <w:rPr>
        <w:rFonts w:ascii="Courier New" w:hAnsi="Courier New" w:hint="default"/>
      </w:rPr>
    </w:lvl>
    <w:lvl w:ilvl="8">
      <w:start w:val="1"/>
      <w:numFmt w:val="bullet"/>
      <w:lvlText w:val=""/>
      <w:lvlJc w:val="left"/>
      <w:pPr>
        <w:tabs>
          <w:tab w:val="num" w:pos="6764"/>
        </w:tabs>
        <w:ind w:left="6764" w:hanging="360"/>
      </w:pPr>
      <w:rPr>
        <w:rFonts w:ascii="Wingdings" w:hAnsi="Wingdings" w:hint="default"/>
      </w:rPr>
    </w:lvl>
  </w:abstractNum>
  <w:abstractNum w:abstractNumId="156" w15:restartNumberingAfterBreak="0">
    <w:nsid w:val="3C9154CD"/>
    <w:multiLevelType w:val="singleLevel"/>
    <w:tmpl w:val="DF6A8900"/>
    <w:lvl w:ilvl="0">
      <w:start w:val="1"/>
      <w:numFmt w:val="decimal"/>
      <w:lvlText w:val="%1."/>
      <w:lvlJc w:val="left"/>
      <w:pPr>
        <w:tabs>
          <w:tab w:val="num" w:pos="644"/>
        </w:tabs>
        <w:ind w:left="644" w:hanging="360"/>
      </w:pPr>
      <w:rPr>
        <w:rFonts w:hint="default"/>
      </w:rPr>
    </w:lvl>
  </w:abstractNum>
  <w:abstractNum w:abstractNumId="157" w15:restartNumberingAfterBreak="0">
    <w:nsid w:val="3D7321C1"/>
    <w:multiLevelType w:val="singleLevel"/>
    <w:tmpl w:val="5CB0243E"/>
    <w:lvl w:ilvl="0">
      <w:start w:val="1"/>
      <w:numFmt w:val="decimal"/>
      <w:lvlText w:val="%1."/>
      <w:lvlJc w:val="left"/>
      <w:pPr>
        <w:tabs>
          <w:tab w:val="num" w:pos="689"/>
        </w:tabs>
        <w:ind w:left="689" w:hanging="405"/>
      </w:pPr>
      <w:rPr>
        <w:rFonts w:hint="default"/>
      </w:rPr>
    </w:lvl>
  </w:abstractNum>
  <w:abstractNum w:abstractNumId="158" w15:restartNumberingAfterBreak="0">
    <w:nsid w:val="3F544AF3"/>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159" w15:restartNumberingAfterBreak="0">
    <w:nsid w:val="4060701D"/>
    <w:multiLevelType w:val="multilevel"/>
    <w:tmpl w:val="954C2F20"/>
    <w:lvl w:ilvl="0">
      <w:start w:val="1"/>
      <w:numFmt w:val="bullet"/>
      <w:lvlText w:val=""/>
      <w:lvlJc w:val="left"/>
      <w:pPr>
        <w:tabs>
          <w:tab w:val="num" w:pos="1001"/>
        </w:tabs>
        <w:ind w:left="993" w:hanging="352"/>
      </w:pPr>
      <w:rPr>
        <w:rFonts w:ascii="Wingdings" w:hAnsi="Wingdings" w:hint="default"/>
        <w:sz w:val="16"/>
      </w:rPr>
    </w:lvl>
    <w:lvl w:ilvl="1">
      <w:start w:val="1"/>
      <w:numFmt w:val="bullet"/>
      <w:lvlText w:val="o"/>
      <w:lvlJc w:val="left"/>
      <w:pPr>
        <w:tabs>
          <w:tab w:val="num" w:pos="1724"/>
        </w:tabs>
        <w:ind w:left="1724" w:hanging="360"/>
      </w:pPr>
      <w:rPr>
        <w:rFonts w:ascii="Courier New" w:hAnsi="Courier New" w:hint="default"/>
      </w:rPr>
    </w:lvl>
    <w:lvl w:ilvl="2">
      <w:start w:val="1"/>
      <w:numFmt w:val="bullet"/>
      <w:lvlText w:val=""/>
      <w:lvlJc w:val="left"/>
      <w:pPr>
        <w:tabs>
          <w:tab w:val="num" w:pos="2444"/>
        </w:tabs>
        <w:ind w:left="2444" w:hanging="360"/>
      </w:pPr>
      <w:rPr>
        <w:rFonts w:ascii="Wingdings" w:hAnsi="Wingdings" w:hint="default"/>
      </w:rPr>
    </w:lvl>
    <w:lvl w:ilvl="3">
      <w:start w:val="1"/>
      <w:numFmt w:val="bullet"/>
      <w:lvlText w:val=""/>
      <w:lvlJc w:val="left"/>
      <w:pPr>
        <w:tabs>
          <w:tab w:val="num" w:pos="3164"/>
        </w:tabs>
        <w:ind w:left="3164" w:hanging="360"/>
      </w:pPr>
      <w:rPr>
        <w:rFonts w:ascii="Symbol" w:hAnsi="Symbol" w:hint="default"/>
      </w:rPr>
    </w:lvl>
    <w:lvl w:ilvl="4">
      <w:start w:val="1"/>
      <w:numFmt w:val="bullet"/>
      <w:lvlText w:val="o"/>
      <w:lvlJc w:val="left"/>
      <w:pPr>
        <w:tabs>
          <w:tab w:val="num" w:pos="3884"/>
        </w:tabs>
        <w:ind w:left="3884" w:hanging="360"/>
      </w:pPr>
      <w:rPr>
        <w:rFonts w:ascii="Courier New" w:hAnsi="Courier New" w:hint="default"/>
      </w:rPr>
    </w:lvl>
    <w:lvl w:ilvl="5">
      <w:start w:val="1"/>
      <w:numFmt w:val="bullet"/>
      <w:lvlText w:val=""/>
      <w:lvlJc w:val="left"/>
      <w:pPr>
        <w:tabs>
          <w:tab w:val="num" w:pos="4604"/>
        </w:tabs>
        <w:ind w:left="4604" w:hanging="360"/>
      </w:pPr>
      <w:rPr>
        <w:rFonts w:ascii="Wingdings" w:hAnsi="Wingdings" w:hint="default"/>
      </w:rPr>
    </w:lvl>
    <w:lvl w:ilvl="6">
      <w:start w:val="1"/>
      <w:numFmt w:val="bullet"/>
      <w:lvlText w:val=""/>
      <w:lvlJc w:val="left"/>
      <w:pPr>
        <w:tabs>
          <w:tab w:val="num" w:pos="5324"/>
        </w:tabs>
        <w:ind w:left="5324" w:hanging="360"/>
      </w:pPr>
      <w:rPr>
        <w:rFonts w:ascii="Symbol" w:hAnsi="Symbol" w:hint="default"/>
      </w:rPr>
    </w:lvl>
    <w:lvl w:ilvl="7">
      <w:start w:val="1"/>
      <w:numFmt w:val="bullet"/>
      <w:lvlText w:val="o"/>
      <w:lvlJc w:val="left"/>
      <w:pPr>
        <w:tabs>
          <w:tab w:val="num" w:pos="6044"/>
        </w:tabs>
        <w:ind w:left="6044" w:hanging="360"/>
      </w:pPr>
      <w:rPr>
        <w:rFonts w:ascii="Courier New" w:hAnsi="Courier New" w:hint="default"/>
      </w:rPr>
    </w:lvl>
    <w:lvl w:ilvl="8">
      <w:start w:val="1"/>
      <w:numFmt w:val="bullet"/>
      <w:lvlText w:val=""/>
      <w:lvlJc w:val="left"/>
      <w:pPr>
        <w:tabs>
          <w:tab w:val="num" w:pos="6764"/>
        </w:tabs>
        <w:ind w:left="6764" w:hanging="360"/>
      </w:pPr>
      <w:rPr>
        <w:rFonts w:ascii="Wingdings" w:hAnsi="Wingdings" w:hint="default"/>
      </w:rPr>
    </w:lvl>
  </w:abstractNum>
  <w:abstractNum w:abstractNumId="160" w15:restartNumberingAfterBreak="0">
    <w:nsid w:val="4090125B"/>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161" w15:restartNumberingAfterBreak="0">
    <w:nsid w:val="410768EB"/>
    <w:multiLevelType w:val="singleLevel"/>
    <w:tmpl w:val="DF6A8900"/>
    <w:lvl w:ilvl="0">
      <w:start w:val="1"/>
      <w:numFmt w:val="decimal"/>
      <w:lvlText w:val="%1."/>
      <w:lvlJc w:val="left"/>
      <w:pPr>
        <w:tabs>
          <w:tab w:val="num" w:pos="644"/>
        </w:tabs>
        <w:ind w:left="644" w:hanging="360"/>
      </w:pPr>
      <w:rPr>
        <w:rFonts w:hint="default"/>
      </w:rPr>
    </w:lvl>
  </w:abstractNum>
  <w:abstractNum w:abstractNumId="162" w15:restartNumberingAfterBreak="0">
    <w:nsid w:val="413F3F43"/>
    <w:multiLevelType w:val="singleLevel"/>
    <w:tmpl w:val="51CEAEF4"/>
    <w:lvl w:ilvl="0">
      <w:start w:val="1"/>
      <w:numFmt w:val="decimal"/>
      <w:lvlText w:val="%1."/>
      <w:lvlJc w:val="left"/>
      <w:pPr>
        <w:tabs>
          <w:tab w:val="num" w:pos="869"/>
        </w:tabs>
        <w:ind w:left="869" w:hanging="585"/>
      </w:pPr>
      <w:rPr>
        <w:rFonts w:hint="default"/>
      </w:rPr>
    </w:lvl>
  </w:abstractNum>
  <w:abstractNum w:abstractNumId="163" w15:restartNumberingAfterBreak="0">
    <w:nsid w:val="415A4E89"/>
    <w:multiLevelType w:val="singleLevel"/>
    <w:tmpl w:val="3A44A586"/>
    <w:lvl w:ilvl="0">
      <w:start w:val="1"/>
      <w:numFmt w:val="decimal"/>
      <w:lvlText w:val="%1."/>
      <w:lvlJc w:val="left"/>
      <w:pPr>
        <w:tabs>
          <w:tab w:val="num" w:pos="1274"/>
        </w:tabs>
        <w:ind w:left="1274" w:hanging="990"/>
      </w:pPr>
      <w:rPr>
        <w:rFonts w:hint="default"/>
      </w:rPr>
    </w:lvl>
  </w:abstractNum>
  <w:abstractNum w:abstractNumId="164" w15:restartNumberingAfterBreak="0">
    <w:nsid w:val="41785E4D"/>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165" w15:restartNumberingAfterBreak="0">
    <w:nsid w:val="42057BF6"/>
    <w:multiLevelType w:val="singleLevel"/>
    <w:tmpl w:val="05A6ED62"/>
    <w:lvl w:ilvl="0">
      <w:start w:val="1"/>
      <w:numFmt w:val="decimal"/>
      <w:lvlText w:val="%1)"/>
      <w:lvlJc w:val="left"/>
      <w:pPr>
        <w:tabs>
          <w:tab w:val="num" w:pos="644"/>
        </w:tabs>
        <w:ind w:left="644" w:hanging="360"/>
      </w:pPr>
      <w:rPr>
        <w:rFonts w:hint="default"/>
      </w:rPr>
    </w:lvl>
  </w:abstractNum>
  <w:abstractNum w:abstractNumId="166" w15:restartNumberingAfterBreak="0">
    <w:nsid w:val="42271CE1"/>
    <w:multiLevelType w:val="singleLevel"/>
    <w:tmpl w:val="DF6A8900"/>
    <w:lvl w:ilvl="0">
      <w:start w:val="1"/>
      <w:numFmt w:val="decimal"/>
      <w:lvlText w:val="%1."/>
      <w:lvlJc w:val="left"/>
      <w:pPr>
        <w:tabs>
          <w:tab w:val="num" w:pos="644"/>
        </w:tabs>
        <w:ind w:left="644" w:hanging="360"/>
      </w:pPr>
      <w:rPr>
        <w:rFonts w:hint="default"/>
      </w:rPr>
    </w:lvl>
  </w:abstractNum>
  <w:abstractNum w:abstractNumId="167" w15:restartNumberingAfterBreak="0">
    <w:nsid w:val="42807A56"/>
    <w:multiLevelType w:val="singleLevel"/>
    <w:tmpl w:val="EF762DFE"/>
    <w:lvl w:ilvl="0">
      <w:start w:val="1"/>
      <w:numFmt w:val="decimal"/>
      <w:lvlText w:val="%1."/>
      <w:lvlJc w:val="left"/>
      <w:pPr>
        <w:tabs>
          <w:tab w:val="num" w:pos="644"/>
        </w:tabs>
        <w:ind w:left="644" w:hanging="360"/>
      </w:pPr>
      <w:rPr>
        <w:rFonts w:hint="default"/>
      </w:rPr>
    </w:lvl>
  </w:abstractNum>
  <w:abstractNum w:abstractNumId="168" w15:restartNumberingAfterBreak="0">
    <w:nsid w:val="42812308"/>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169" w15:restartNumberingAfterBreak="0">
    <w:nsid w:val="431A02CF"/>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170" w15:restartNumberingAfterBreak="0">
    <w:nsid w:val="43457764"/>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171" w15:restartNumberingAfterBreak="0">
    <w:nsid w:val="437A559C"/>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172" w15:restartNumberingAfterBreak="0">
    <w:nsid w:val="43B53BD2"/>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173" w15:restartNumberingAfterBreak="0">
    <w:nsid w:val="44A76FF1"/>
    <w:multiLevelType w:val="singleLevel"/>
    <w:tmpl w:val="855C95D0"/>
    <w:lvl w:ilvl="0">
      <w:start w:val="1"/>
      <w:numFmt w:val="decimal"/>
      <w:lvlText w:val="%1."/>
      <w:lvlJc w:val="left"/>
      <w:pPr>
        <w:tabs>
          <w:tab w:val="num" w:pos="779"/>
        </w:tabs>
        <w:ind w:left="779" w:hanging="495"/>
      </w:pPr>
      <w:rPr>
        <w:rFonts w:hint="default"/>
      </w:rPr>
    </w:lvl>
  </w:abstractNum>
  <w:abstractNum w:abstractNumId="174" w15:restartNumberingAfterBreak="0">
    <w:nsid w:val="44BA626D"/>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175" w15:restartNumberingAfterBreak="0">
    <w:nsid w:val="450C1FBE"/>
    <w:multiLevelType w:val="singleLevel"/>
    <w:tmpl w:val="5CB0243E"/>
    <w:lvl w:ilvl="0">
      <w:start w:val="1"/>
      <w:numFmt w:val="decimal"/>
      <w:lvlText w:val="%1."/>
      <w:lvlJc w:val="left"/>
      <w:pPr>
        <w:tabs>
          <w:tab w:val="num" w:pos="689"/>
        </w:tabs>
        <w:ind w:left="689" w:hanging="405"/>
      </w:pPr>
      <w:rPr>
        <w:rFonts w:hint="default"/>
      </w:rPr>
    </w:lvl>
  </w:abstractNum>
  <w:abstractNum w:abstractNumId="176" w15:restartNumberingAfterBreak="0">
    <w:nsid w:val="47681769"/>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177" w15:restartNumberingAfterBreak="0">
    <w:nsid w:val="483B3238"/>
    <w:multiLevelType w:val="multilevel"/>
    <w:tmpl w:val="B442E116"/>
    <w:lvl w:ilvl="0">
      <w:start w:val="1"/>
      <w:numFmt w:val="bullet"/>
      <w:lvlText w:val=""/>
      <w:lvlJc w:val="left"/>
      <w:pPr>
        <w:tabs>
          <w:tab w:val="num" w:pos="717"/>
        </w:tabs>
        <w:ind w:left="709" w:hanging="352"/>
      </w:pPr>
      <w:rPr>
        <w:rFonts w:ascii="Wingdings" w:hAnsi="Wingdings" w:hint="default"/>
        <w:sz w:val="16"/>
      </w:rPr>
    </w:lvl>
    <w:lvl w:ilvl="1">
      <w:start w:val="1"/>
      <w:numFmt w:val="bullet"/>
      <w:lvlText w:val="o"/>
      <w:lvlJc w:val="left"/>
      <w:pPr>
        <w:tabs>
          <w:tab w:val="num" w:pos="1724"/>
        </w:tabs>
        <w:ind w:left="1724" w:hanging="360"/>
      </w:pPr>
      <w:rPr>
        <w:rFonts w:ascii="Courier New" w:hAnsi="Courier New" w:hint="default"/>
      </w:rPr>
    </w:lvl>
    <w:lvl w:ilvl="2">
      <w:start w:val="1"/>
      <w:numFmt w:val="bullet"/>
      <w:lvlText w:val=""/>
      <w:lvlJc w:val="left"/>
      <w:pPr>
        <w:tabs>
          <w:tab w:val="num" w:pos="2444"/>
        </w:tabs>
        <w:ind w:left="2444" w:hanging="360"/>
      </w:pPr>
      <w:rPr>
        <w:rFonts w:ascii="Wingdings" w:hAnsi="Wingdings" w:hint="default"/>
      </w:rPr>
    </w:lvl>
    <w:lvl w:ilvl="3">
      <w:start w:val="1"/>
      <w:numFmt w:val="bullet"/>
      <w:lvlText w:val=""/>
      <w:lvlJc w:val="left"/>
      <w:pPr>
        <w:tabs>
          <w:tab w:val="num" w:pos="3164"/>
        </w:tabs>
        <w:ind w:left="3164" w:hanging="360"/>
      </w:pPr>
      <w:rPr>
        <w:rFonts w:ascii="Symbol" w:hAnsi="Symbol" w:hint="default"/>
      </w:rPr>
    </w:lvl>
    <w:lvl w:ilvl="4">
      <w:start w:val="1"/>
      <w:numFmt w:val="bullet"/>
      <w:lvlText w:val="o"/>
      <w:lvlJc w:val="left"/>
      <w:pPr>
        <w:tabs>
          <w:tab w:val="num" w:pos="3884"/>
        </w:tabs>
        <w:ind w:left="3884" w:hanging="360"/>
      </w:pPr>
      <w:rPr>
        <w:rFonts w:ascii="Courier New" w:hAnsi="Courier New" w:hint="default"/>
      </w:rPr>
    </w:lvl>
    <w:lvl w:ilvl="5">
      <w:start w:val="1"/>
      <w:numFmt w:val="bullet"/>
      <w:lvlText w:val=""/>
      <w:lvlJc w:val="left"/>
      <w:pPr>
        <w:tabs>
          <w:tab w:val="num" w:pos="4604"/>
        </w:tabs>
        <w:ind w:left="4604" w:hanging="360"/>
      </w:pPr>
      <w:rPr>
        <w:rFonts w:ascii="Wingdings" w:hAnsi="Wingdings" w:hint="default"/>
      </w:rPr>
    </w:lvl>
    <w:lvl w:ilvl="6">
      <w:start w:val="1"/>
      <w:numFmt w:val="bullet"/>
      <w:lvlText w:val=""/>
      <w:lvlJc w:val="left"/>
      <w:pPr>
        <w:tabs>
          <w:tab w:val="num" w:pos="5324"/>
        </w:tabs>
        <w:ind w:left="5324" w:hanging="360"/>
      </w:pPr>
      <w:rPr>
        <w:rFonts w:ascii="Symbol" w:hAnsi="Symbol" w:hint="default"/>
      </w:rPr>
    </w:lvl>
    <w:lvl w:ilvl="7">
      <w:start w:val="1"/>
      <w:numFmt w:val="bullet"/>
      <w:lvlText w:val="o"/>
      <w:lvlJc w:val="left"/>
      <w:pPr>
        <w:tabs>
          <w:tab w:val="num" w:pos="6044"/>
        </w:tabs>
        <w:ind w:left="6044" w:hanging="360"/>
      </w:pPr>
      <w:rPr>
        <w:rFonts w:ascii="Courier New" w:hAnsi="Courier New" w:hint="default"/>
      </w:rPr>
    </w:lvl>
    <w:lvl w:ilvl="8">
      <w:start w:val="1"/>
      <w:numFmt w:val="bullet"/>
      <w:lvlText w:val=""/>
      <w:lvlJc w:val="left"/>
      <w:pPr>
        <w:tabs>
          <w:tab w:val="num" w:pos="6764"/>
        </w:tabs>
        <w:ind w:left="6764" w:hanging="360"/>
      </w:pPr>
      <w:rPr>
        <w:rFonts w:ascii="Wingdings" w:hAnsi="Wingdings" w:hint="default"/>
      </w:rPr>
    </w:lvl>
  </w:abstractNum>
  <w:abstractNum w:abstractNumId="178" w15:restartNumberingAfterBreak="0">
    <w:nsid w:val="483C6A2F"/>
    <w:multiLevelType w:val="multilevel"/>
    <w:tmpl w:val="CE72716A"/>
    <w:lvl w:ilvl="0">
      <w:start w:val="1"/>
      <w:numFmt w:val="bullet"/>
      <w:lvlText w:val=""/>
      <w:lvlJc w:val="left"/>
      <w:pPr>
        <w:tabs>
          <w:tab w:val="num" w:pos="1001"/>
        </w:tabs>
        <w:ind w:left="993" w:hanging="352"/>
      </w:pPr>
      <w:rPr>
        <w:rFonts w:ascii="Wingdings" w:hAnsi="Wingdings" w:hint="default"/>
        <w:sz w:val="16"/>
      </w:rPr>
    </w:lvl>
    <w:lvl w:ilvl="1">
      <w:start w:val="1"/>
      <w:numFmt w:val="bullet"/>
      <w:lvlText w:val="o"/>
      <w:lvlJc w:val="left"/>
      <w:pPr>
        <w:tabs>
          <w:tab w:val="num" w:pos="1724"/>
        </w:tabs>
        <w:ind w:left="1724" w:hanging="360"/>
      </w:pPr>
      <w:rPr>
        <w:rFonts w:ascii="Courier New" w:hAnsi="Courier New" w:hint="default"/>
      </w:rPr>
    </w:lvl>
    <w:lvl w:ilvl="2">
      <w:start w:val="1"/>
      <w:numFmt w:val="bullet"/>
      <w:lvlText w:val=""/>
      <w:lvlJc w:val="left"/>
      <w:pPr>
        <w:tabs>
          <w:tab w:val="num" w:pos="2444"/>
        </w:tabs>
        <w:ind w:left="2444" w:hanging="360"/>
      </w:pPr>
      <w:rPr>
        <w:rFonts w:ascii="Wingdings" w:hAnsi="Wingdings" w:hint="default"/>
      </w:rPr>
    </w:lvl>
    <w:lvl w:ilvl="3">
      <w:start w:val="1"/>
      <w:numFmt w:val="bullet"/>
      <w:lvlText w:val=""/>
      <w:lvlJc w:val="left"/>
      <w:pPr>
        <w:tabs>
          <w:tab w:val="num" w:pos="3164"/>
        </w:tabs>
        <w:ind w:left="3164" w:hanging="360"/>
      </w:pPr>
      <w:rPr>
        <w:rFonts w:ascii="Symbol" w:hAnsi="Symbol" w:hint="default"/>
      </w:rPr>
    </w:lvl>
    <w:lvl w:ilvl="4">
      <w:start w:val="1"/>
      <w:numFmt w:val="bullet"/>
      <w:lvlText w:val="o"/>
      <w:lvlJc w:val="left"/>
      <w:pPr>
        <w:tabs>
          <w:tab w:val="num" w:pos="3884"/>
        </w:tabs>
        <w:ind w:left="3884" w:hanging="360"/>
      </w:pPr>
      <w:rPr>
        <w:rFonts w:ascii="Courier New" w:hAnsi="Courier New" w:hint="default"/>
      </w:rPr>
    </w:lvl>
    <w:lvl w:ilvl="5">
      <w:start w:val="1"/>
      <w:numFmt w:val="bullet"/>
      <w:lvlText w:val=""/>
      <w:lvlJc w:val="left"/>
      <w:pPr>
        <w:tabs>
          <w:tab w:val="num" w:pos="4604"/>
        </w:tabs>
        <w:ind w:left="4604" w:hanging="360"/>
      </w:pPr>
      <w:rPr>
        <w:rFonts w:ascii="Wingdings" w:hAnsi="Wingdings" w:hint="default"/>
      </w:rPr>
    </w:lvl>
    <w:lvl w:ilvl="6">
      <w:start w:val="1"/>
      <w:numFmt w:val="bullet"/>
      <w:lvlText w:val=""/>
      <w:lvlJc w:val="left"/>
      <w:pPr>
        <w:tabs>
          <w:tab w:val="num" w:pos="5324"/>
        </w:tabs>
        <w:ind w:left="5324" w:hanging="360"/>
      </w:pPr>
      <w:rPr>
        <w:rFonts w:ascii="Symbol" w:hAnsi="Symbol" w:hint="default"/>
      </w:rPr>
    </w:lvl>
    <w:lvl w:ilvl="7">
      <w:start w:val="1"/>
      <w:numFmt w:val="bullet"/>
      <w:lvlText w:val="o"/>
      <w:lvlJc w:val="left"/>
      <w:pPr>
        <w:tabs>
          <w:tab w:val="num" w:pos="6044"/>
        </w:tabs>
        <w:ind w:left="6044" w:hanging="360"/>
      </w:pPr>
      <w:rPr>
        <w:rFonts w:ascii="Courier New" w:hAnsi="Courier New" w:hint="default"/>
      </w:rPr>
    </w:lvl>
    <w:lvl w:ilvl="8">
      <w:start w:val="1"/>
      <w:numFmt w:val="bullet"/>
      <w:lvlText w:val=""/>
      <w:lvlJc w:val="left"/>
      <w:pPr>
        <w:tabs>
          <w:tab w:val="num" w:pos="6764"/>
        </w:tabs>
        <w:ind w:left="6764" w:hanging="360"/>
      </w:pPr>
      <w:rPr>
        <w:rFonts w:ascii="Wingdings" w:hAnsi="Wingdings" w:hint="default"/>
      </w:rPr>
    </w:lvl>
  </w:abstractNum>
  <w:abstractNum w:abstractNumId="179" w15:restartNumberingAfterBreak="0">
    <w:nsid w:val="48940E44"/>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180" w15:restartNumberingAfterBreak="0">
    <w:nsid w:val="48BE6516"/>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181" w15:restartNumberingAfterBreak="0">
    <w:nsid w:val="48D2777F"/>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182" w15:restartNumberingAfterBreak="0">
    <w:nsid w:val="48E40BE7"/>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183" w15:restartNumberingAfterBreak="0">
    <w:nsid w:val="49FB6940"/>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184" w15:restartNumberingAfterBreak="0">
    <w:nsid w:val="4A670DBE"/>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185" w15:restartNumberingAfterBreak="0">
    <w:nsid w:val="4A741AA1"/>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186" w15:restartNumberingAfterBreak="0">
    <w:nsid w:val="4B205ED0"/>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187" w15:restartNumberingAfterBreak="0">
    <w:nsid w:val="4B385F41"/>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188" w15:restartNumberingAfterBreak="0">
    <w:nsid w:val="4BC05380"/>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189" w15:restartNumberingAfterBreak="0">
    <w:nsid w:val="4BDA2EBA"/>
    <w:multiLevelType w:val="multilevel"/>
    <w:tmpl w:val="EA787AE2"/>
    <w:lvl w:ilvl="0">
      <w:start w:val="1"/>
      <w:numFmt w:val="bullet"/>
      <w:lvlText w:val=""/>
      <w:lvlJc w:val="left"/>
      <w:pPr>
        <w:tabs>
          <w:tab w:val="num" w:pos="1004"/>
        </w:tabs>
        <w:ind w:left="1004" w:hanging="664"/>
      </w:pPr>
      <w:rPr>
        <w:rFonts w:ascii="Wingdings" w:hAnsi="Wingdings" w:hint="default"/>
        <w:sz w:val="16"/>
      </w:rPr>
    </w:lvl>
    <w:lvl w:ilvl="1">
      <w:start w:val="1"/>
      <w:numFmt w:val="bullet"/>
      <w:lvlText w:val="o"/>
      <w:lvlJc w:val="left"/>
      <w:pPr>
        <w:tabs>
          <w:tab w:val="num" w:pos="1724"/>
        </w:tabs>
        <w:ind w:left="1724" w:hanging="360"/>
      </w:pPr>
      <w:rPr>
        <w:rFonts w:ascii="Courier New" w:hAnsi="Courier New" w:hint="default"/>
      </w:rPr>
    </w:lvl>
    <w:lvl w:ilvl="2">
      <w:start w:val="1"/>
      <w:numFmt w:val="bullet"/>
      <w:lvlText w:val=""/>
      <w:lvlJc w:val="left"/>
      <w:pPr>
        <w:tabs>
          <w:tab w:val="num" w:pos="2444"/>
        </w:tabs>
        <w:ind w:left="2444" w:hanging="360"/>
      </w:pPr>
      <w:rPr>
        <w:rFonts w:ascii="Wingdings" w:hAnsi="Wingdings" w:hint="default"/>
      </w:rPr>
    </w:lvl>
    <w:lvl w:ilvl="3">
      <w:start w:val="1"/>
      <w:numFmt w:val="bullet"/>
      <w:lvlText w:val=""/>
      <w:lvlJc w:val="left"/>
      <w:pPr>
        <w:tabs>
          <w:tab w:val="num" w:pos="3164"/>
        </w:tabs>
        <w:ind w:left="3164" w:hanging="360"/>
      </w:pPr>
      <w:rPr>
        <w:rFonts w:ascii="Symbol" w:hAnsi="Symbol" w:hint="default"/>
      </w:rPr>
    </w:lvl>
    <w:lvl w:ilvl="4">
      <w:start w:val="1"/>
      <w:numFmt w:val="bullet"/>
      <w:lvlText w:val="o"/>
      <w:lvlJc w:val="left"/>
      <w:pPr>
        <w:tabs>
          <w:tab w:val="num" w:pos="3884"/>
        </w:tabs>
        <w:ind w:left="3884" w:hanging="360"/>
      </w:pPr>
      <w:rPr>
        <w:rFonts w:ascii="Courier New" w:hAnsi="Courier New" w:hint="default"/>
      </w:rPr>
    </w:lvl>
    <w:lvl w:ilvl="5">
      <w:start w:val="1"/>
      <w:numFmt w:val="bullet"/>
      <w:lvlText w:val=""/>
      <w:lvlJc w:val="left"/>
      <w:pPr>
        <w:tabs>
          <w:tab w:val="num" w:pos="4604"/>
        </w:tabs>
        <w:ind w:left="4604" w:hanging="360"/>
      </w:pPr>
      <w:rPr>
        <w:rFonts w:ascii="Wingdings" w:hAnsi="Wingdings" w:hint="default"/>
      </w:rPr>
    </w:lvl>
    <w:lvl w:ilvl="6">
      <w:start w:val="1"/>
      <w:numFmt w:val="bullet"/>
      <w:lvlText w:val=""/>
      <w:lvlJc w:val="left"/>
      <w:pPr>
        <w:tabs>
          <w:tab w:val="num" w:pos="5324"/>
        </w:tabs>
        <w:ind w:left="5324" w:hanging="360"/>
      </w:pPr>
      <w:rPr>
        <w:rFonts w:ascii="Symbol" w:hAnsi="Symbol" w:hint="default"/>
      </w:rPr>
    </w:lvl>
    <w:lvl w:ilvl="7">
      <w:start w:val="1"/>
      <w:numFmt w:val="bullet"/>
      <w:lvlText w:val="o"/>
      <w:lvlJc w:val="left"/>
      <w:pPr>
        <w:tabs>
          <w:tab w:val="num" w:pos="6044"/>
        </w:tabs>
        <w:ind w:left="6044" w:hanging="360"/>
      </w:pPr>
      <w:rPr>
        <w:rFonts w:ascii="Courier New" w:hAnsi="Courier New" w:hint="default"/>
      </w:rPr>
    </w:lvl>
    <w:lvl w:ilvl="8">
      <w:start w:val="1"/>
      <w:numFmt w:val="bullet"/>
      <w:lvlText w:val=""/>
      <w:lvlJc w:val="left"/>
      <w:pPr>
        <w:tabs>
          <w:tab w:val="num" w:pos="6764"/>
        </w:tabs>
        <w:ind w:left="6764" w:hanging="360"/>
      </w:pPr>
      <w:rPr>
        <w:rFonts w:ascii="Wingdings" w:hAnsi="Wingdings" w:hint="default"/>
      </w:rPr>
    </w:lvl>
  </w:abstractNum>
  <w:abstractNum w:abstractNumId="190" w15:restartNumberingAfterBreak="0">
    <w:nsid w:val="4C1D3E71"/>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191" w15:restartNumberingAfterBreak="0">
    <w:nsid w:val="4C9C2F42"/>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192" w15:restartNumberingAfterBreak="0">
    <w:nsid w:val="4C9D5EB7"/>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193" w15:restartNumberingAfterBreak="0">
    <w:nsid w:val="4D6E3618"/>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194" w15:restartNumberingAfterBreak="0">
    <w:nsid w:val="4DC950BD"/>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195" w15:restartNumberingAfterBreak="0">
    <w:nsid w:val="4DE92200"/>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196" w15:restartNumberingAfterBreak="0">
    <w:nsid w:val="4DEC1D8F"/>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197" w15:restartNumberingAfterBreak="0">
    <w:nsid w:val="4EF71AFE"/>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198" w15:restartNumberingAfterBreak="0">
    <w:nsid w:val="4F2032ED"/>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199" w15:restartNumberingAfterBreak="0">
    <w:nsid w:val="4F22180E"/>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200" w15:restartNumberingAfterBreak="0">
    <w:nsid w:val="504354F0"/>
    <w:multiLevelType w:val="singleLevel"/>
    <w:tmpl w:val="9F5863CE"/>
    <w:lvl w:ilvl="0">
      <w:start w:val="1"/>
      <w:numFmt w:val="decimal"/>
      <w:lvlText w:val="%1."/>
      <w:lvlJc w:val="left"/>
      <w:pPr>
        <w:tabs>
          <w:tab w:val="num" w:pos="644"/>
        </w:tabs>
        <w:ind w:left="644" w:hanging="360"/>
      </w:pPr>
      <w:rPr>
        <w:rFonts w:hint="default"/>
      </w:rPr>
    </w:lvl>
  </w:abstractNum>
  <w:abstractNum w:abstractNumId="201" w15:restartNumberingAfterBreak="0">
    <w:nsid w:val="51600813"/>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202" w15:restartNumberingAfterBreak="0">
    <w:nsid w:val="51CF447D"/>
    <w:multiLevelType w:val="singleLevel"/>
    <w:tmpl w:val="DF6A8900"/>
    <w:lvl w:ilvl="0">
      <w:start w:val="1"/>
      <w:numFmt w:val="decimal"/>
      <w:lvlText w:val="%1."/>
      <w:lvlJc w:val="left"/>
      <w:pPr>
        <w:tabs>
          <w:tab w:val="num" w:pos="644"/>
        </w:tabs>
        <w:ind w:left="644" w:hanging="360"/>
      </w:pPr>
      <w:rPr>
        <w:rFonts w:hint="default"/>
      </w:rPr>
    </w:lvl>
  </w:abstractNum>
  <w:abstractNum w:abstractNumId="203" w15:restartNumberingAfterBreak="0">
    <w:nsid w:val="51F1469E"/>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204" w15:restartNumberingAfterBreak="0">
    <w:nsid w:val="524D1806"/>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205" w15:restartNumberingAfterBreak="0">
    <w:nsid w:val="52DF72C2"/>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206" w15:restartNumberingAfterBreak="0">
    <w:nsid w:val="53116C32"/>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207" w15:restartNumberingAfterBreak="0">
    <w:nsid w:val="5317679F"/>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208" w15:restartNumberingAfterBreak="0">
    <w:nsid w:val="543F4040"/>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209" w15:restartNumberingAfterBreak="0">
    <w:nsid w:val="54806EB6"/>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210" w15:restartNumberingAfterBreak="0">
    <w:nsid w:val="54C14394"/>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211" w15:restartNumberingAfterBreak="0">
    <w:nsid w:val="554B755A"/>
    <w:multiLevelType w:val="singleLevel"/>
    <w:tmpl w:val="DF6A8900"/>
    <w:lvl w:ilvl="0">
      <w:start w:val="1"/>
      <w:numFmt w:val="decimal"/>
      <w:lvlText w:val="%1."/>
      <w:lvlJc w:val="left"/>
      <w:pPr>
        <w:tabs>
          <w:tab w:val="num" w:pos="644"/>
        </w:tabs>
        <w:ind w:left="644" w:hanging="360"/>
      </w:pPr>
      <w:rPr>
        <w:rFonts w:hint="default"/>
      </w:rPr>
    </w:lvl>
  </w:abstractNum>
  <w:abstractNum w:abstractNumId="212" w15:restartNumberingAfterBreak="0">
    <w:nsid w:val="555727F3"/>
    <w:multiLevelType w:val="singleLevel"/>
    <w:tmpl w:val="DF6A8900"/>
    <w:lvl w:ilvl="0">
      <w:start w:val="1"/>
      <w:numFmt w:val="decimal"/>
      <w:lvlText w:val="%1."/>
      <w:lvlJc w:val="left"/>
      <w:pPr>
        <w:tabs>
          <w:tab w:val="num" w:pos="644"/>
        </w:tabs>
        <w:ind w:left="644" w:hanging="360"/>
      </w:pPr>
      <w:rPr>
        <w:b w:val="0"/>
        <w:i w:val="0"/>
      </w:rPr>
    </w:lvl>
  </w:abstractNum>
  <w:abstractNum w:abstractNumId="213" w15:restartNumberingAfterBreak="0">
    <w:nsid w:val="55624573"/>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214" w15:restartNumberingAfterBreak="0">
    <w:nsid w:val="55B5505C"/>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215" w15:restartNumberingAfterBreak="0">
    <w:nsid w:val="55B67C11"/>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216" w15:restartNumberingAfterBreak="0">
    <w:nsid w:val="56FA73FE"/>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217" w15:restartNumberingAfterBreak="0">
    <w:nsid w:val="57122345"/>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218" w15:restartNumberingAfterBreak="0">
    <w:nsid w:val="58754EAB"/>
    <w:multiLevelType w:val="singleLevel"/>
    <w:tmpl w:val="64AECB18"/>
    <w:lvl w:ilvl="0">
      <w:start w:val="8"/>
      <w:numFmt w:val="decimal"/>
      <w:lvlText w:val="%1)"/>
      <w:lvlJc w:val="left"/>
      <w:pPr>
        <w:tabs>
          <w:tab w:val="num" w:pos="644"/>
        </w:tabs>
        <w:ind w:left="644" w:hanging="360"/>
      </w:pPr>
      <w:rPr>
        <w:rFonts w:hint="default"/>
      </w:rPr>
    </w:lvl>
  </w:abstractNum>
  <w:abstractNum w:abstractNumId="219" w15:restartNumberingAfterBreak="0">
    <w:nsid w:val="58D406F6"/>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220" w15:restartNumberingAfterBreak="0">
    <w:nsid w:val="5A0418CC"/>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221" w15:restartNumberingAfterBreak="0">
    <w:nsid w:val="5B1A4A51"/>
    <w:multiLevelType w:val="singleLevel"/>
    <w:tmpl w:val="DF6A8900"/>
    <w:lvl w:ilvl="0">
      <w:start w:val="1"/>
      <w:numFmt w:val="decimal"/>
      <w:lvlText w:val="%1."/>
      <w:lvlJc w:val="left"/>
      <w:pPr>
        <w:tabs>
          <w:tab w:val="num" w:pos="644"/>
        </w:tabs>
        <w:ind w:left="644" w:hanging="360"/>
      </w:pPr>
      <w:rPr>
        <w:rFonts w:hint="default"/>
      </w:rPr>
    </w:lvl>
  </w:abstractNum>
  <w:abstractNum w:abstractNumId="222" w15:restartNumberingAfterBreak="0">
    <w:nsid w:val="5B2E3E13"/>
    <w:multiLevelType w:val="singleLevel"/>
    <w:tmpl w:val="DF6A8900"/>
    <w:lvl w:ilvl="0">
      <w:start w:val="1"/>
      <w:numFmt w:val="decimal"/>
      <w:lvlText w:val="%1."/>
      <w:lvlJc w:val="left"/>
      <w:pPr>
        <w:tabs>
          <w:tab w:val="num" w:pos="644"/>
        </w:tabs>
        <w:ind w:left="644" w:hanging="360"/>
      </w:pPr>
      <w:rPr>
        <w:rFonts w:hint="default"/>
      </w:rPr>
    </w:lvl>
  </w:abstractNum>
  <w:abstractNum w:abstractNumId="223" w15:restartNumberingAfterBreak="0">
    <w:nsid w:val="5C600624"/>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224" w15:restartNumberingAfterBreak="0">
    <w:nsid w:val="5C9E5BD2"/>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225" w15:restartNumberingAfterBreak="0">
    <w:nsid w:val="5CB12EC8"/>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226" w15:restartNumberingAfterBreak="0">
    <w:nsid w:val="5DAD0ADA"/>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227" w15:restartNumberingAfterBreak="0">
    <w:nsid w:val="5DDC17EF"/>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228" w15:restartNumberingAfterBreak="0">
    <w:nsid w:val="5EEB3854"/>
    <w:multiLevelType w:val="singleLevel"/>
    <w:tmpl w:val="DF6A8900"/>
    <w:lvl w:ilvl="0">
      <w:start w:val="1"/>
      <w:numFmt w:val="decimal"/>
      <w:lvlText w:val="%1."/>
      <w:lvlJc w:val="left"/>
      <w:pPr>
        <w:tabs>
          <w:tab w:val="num" w:pos="644"/>
        </w:tabs>
        <w:ind w:left="644" w:hanging="360"/>
      </w:pPr>
      <w:rPr>
        <w:rFonts w:hint="default"/>
      </w:rPr>
    </w:lvl>
  </w:abstractNum>
  <w:abstractNum w:abstractNumId="229" w15:restartNumberingAfterBreak="0">
    <w:nsid w:val="5EF53AD8"/>
    <w:multiLevelType w:val="singleLevel"/>
    <w:tmpl w:val="4B2E7D3E"/>
    <w:lvl w:ilvl="0">
      <w:start w:val="1"/>
      <w:numFmt w:val="decimal"/>
      <w:lvlText w:val="%1."/>
      <w:lvlJc w:val="left"/>
      <w:pPr>
        <w:tabs>
          <w:tab w:val="num" w:pos="689"/>
        </w:tabs>
        <w:ind w:left="689" w:hanging="405"/>
      </w:pPr>
      <w:rPr>
        <w:rFonts w:hint="default"/>
      </w:rPr>
    </w:lvl>
  </w:abstractNum>
  <w:abstractNum w:abstractNumId="230" w15:restartNumberingAfterBreak="0">
    <w:nsid w:val="5F341787"/>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231" w15:restartNumberingAfterBreak="0">
    <w:nsid w:val="5F477C40"/>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232" w15:restartNumberingAfterBreak="0">
    <w:nsid w:val="60015FC6"/>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233" w15:restartNumberingAfterBreak="0">
    <w:nsid w:val="600A247D"/>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234" w15:restartNumberingAfterBreak="0">
    <w:nsid w:val="60B53CA7"/>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235" w15:restartNumberingAfterBreak="0">
    <w:nsid w:val="60C1295A"/>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236" w15:restartNumberingAfterBreak="0">
    <w:nsid w:val="60D10C7E"/>
    <w:multiLevelType w:val="singleLevel"/>
    <w:tmpl w:val="EF762DFE"/>
    <w:lvl w:ilvl="0">
      <w:start w:val="1"/>
      <w:numFmt w:val="decimal"/>
      <w:lvlText w:val="%1."/>
      <w:lvlJc w:val="left"/>
      <w:pPr>
        <w:tabs>
          <w:tab w:val="num" w:pos="644"/>
        </w:tabs>
        <w:ind w:left="644" w:hanging="360"/>
      </w:pPr>
      <w:rPr>
        <w:rFonts w:hint="default"/>
      </w:rPr>
    </w:lvl>
  </w:abstractNum>
  <w:abstractNum w:abstractNumId="237" w15:restartNumberingAfterBreak="0">
    <w:nsid w:val="611B07D4"/>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238" w15:restartNumberingAfterBreak="0">
    <w:nsid w:val="614315BE"/>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239" w15:restartNumberingAfterBreak="0">
    <w:nsid w:val="619434A7"/>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240" w15:restartNumberingAfterBreak="0">
    <w:nsid w:val="6209475E"/>
    <w:multiLevelType w:val="singleLevel"/>
    <w:tmpl w:val="2B8E4EAA"/>
    <w:lvl w:ilvl="0">
      <w:start w:val="12"/>
      <w:numFmt w:val="decimal"/>
      <w:lvlText w:val="%1."/>
      <w:lvlJc w:val="left"/>
      <w:pPr>
        <w:tabs>
          <w:tab w:val="num" w:pos="764"/>
        </w:tabs>
        <w:ind w:left="764" w:hanging="480"/>
      </w:pPr>
      <w:rPr>
        <w:rFonts w:hint="default"/>
      </w:rPr>
    </w:lvl>
  </w:abstractNum>
  <w:abstractNum w:abstractNumId="241" w15:restartNumberingAfterBreak="0">
    <w:nsid w:val="62331060"/>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242" w15:restartNumberingAfterBreak="0">
    <w:nsid w:val="62395F7B"/>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243" w15:restartNumberingAfterBreak="0">
    <w:nsid w:val="637965CC"/>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244" w15:restartNumberingAfterBreak="0">
    <w:nsid w:val="63E21AF0"/>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245" w15:restartNumberingAfterBreak="0">
    <w:nsid w:val="64281B33"/>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246" w15:restartNumberingAfterBreak="0">
    <w:nsid w:val="646A74A1"/>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247" w15:restartNumberingAfterBreak="0">
    <w:nsid w:val="649D2918"/>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248" w15:restartNumberingAfterBreak="0">
    <w:nsid w:val="662B49D1"/>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249" w15:restartNumberingAfterBreak="0">
    <w:nsid w:val="66A6409D"/>
    <w:multiLevelType w:val="singleLevel"/>
    <w:tmpl w:val="190EB2B6"/>
    <w:lvl w:ilvl="0">
      <w:start w:val="1"/>
      <w:numFmt w:val="decimal"/>
      <w:lvlText w:val="%1)"/>
      <w:lvlJc w:val="left"/>
      <w:pPr>
        <w:tabs>
          <w:tab w:val="num" w:pos="659"/>
        </w:tabs>
        <w:ind w:left="659" w:hanging="375"/>
      </w:pPr>
      <w:rPr>
        <w:rFonts w:hint="default"/>
      </w:rPr>
    </w:lvl>
  </w:abstractNum>
  <w:abstractNum w:abstractNumId="250" w15:restartNumberingAfterBreak="0">
    <w:nsid w:val="6814060C"/>
    <w:multiLevelType w:val="multilevel"/>
    <w:tmpl w:val="35DE0D14"/>
    <w:lvl w:ilvl="0">
      <w:start w:val="1"/>
      <w:numFmt w:val="bullet"/>
      <w:lvlText w:val=""/>
      <w:lvlJc w:val="left"/>
      <w:pPr>
        <w:tabs>
          <w:tab w:val="num" w:pos="1004"/>
        </w:tabs>
        <w:ind w:left="1004" w:hanging="360"/>
      </w:pPr>
      <w:rPr>
        <w:rFonts w:ascii="Wingdings" w:hAnsi="Wingdings" w:hint="default"/>
        <w:sz w:val="16"/>
      </w:rPr>
    </w:lvl>
    <w:lvl w:ilvl="1">
      <w:start w:val="1"/>
      <w:numFmt w:val="bullet"/>
      <w:lvlText w:val="o"/>
      <w:lvlJc w:val="left"/>
      <w:pPr>
        <w:tabs>
          <w:tab w:val="num" w:pos="1724"/>
        </w:tabs>
        <w:ind w:left="1724" w:hanging="360"/>
      </w:pPr>
      <w:rPr>
        <w:rFonts w:ascii="Courier New" w:hAnsi="Courier New" w:hint="default"/>
      </w:rPr>
    </w:lvl>
    <w:lvl w:ilvl="2">
      <w:start w:val="1"/>
      <w:numFmt w:val="bullet"/>
      <w:lvlText w:val=""/>
      <w:lvlJc w:val="left"/>
      <w:pPr>
        <w:tabs>
          <w:tab w:val="num" w:pos="2444"/>
        </w:tabs>
        <w:ind w:left="2444" w:hanging="360"/>
      </w:pPr>
      <w:rPr>
        <w:rFonts w:ascii="Wingdings" w:hAnsi="Wingdings" w:hint="default"/>
      </w:rPr>
    </w:lvl>
    <w:lvl w:ilvl="3">
      <w:start w:val="1"/>
      <w:numFmt w:val="bullet"/>
      <w:lvlText w:val=""/>
      <w:lvlJc w:val="left"/>
      <w:pPr>
        <w:tabs>
          <w:tab w:val="num" w:pos="3164"/>
        </w:tabs>
        <w:ind w:left="3164" w:hanging="360"/>
      </w:pPr>
      <w:rPr>
        <w:rFonts w:ascii="Symbol" w:hAnsi="Symbol" w:hint="default"/>
      </w:rPr>
    </w:lvl>
    <w:lvl w:ilvl="4">
      <w:start w:val="1"/>
      <w:numFmt w:val="bullet"/>
      <w:lvlText w:val="o"/>
      <w:lvlJc w:val="left"/>
      <w:pPr>
        <w:tabs>
          <w:tab w:val="num" w:pos="3884"/>
        </w:tabs>
        <w:ind w:left="3884" w:hanging="360"/>
      </w:pPr>
      <w:rPr>
        <w:rFonts w:ascii="Courier New" w:hAnsi="Courier New" w:hint="default"/>
      </w:rPr>
    </w:lvl>
    <w:lvl w:ilvl="5">
      <w:start w:val="1"/>
      <w:numFmt w:val="bullet"/>
      <w:lvlText w:val=""/>
      <w:lvlJc w:val="left"/>
      <w:pPr>
        <w:tabs>
          <w:tab w:val="num" w:pos="4604"/>
        </w:tabs>
        <w:ind w:left="4604" w:hanging="360"/>
      </w:pPr>
      <w:rPr>
        <w:rFonts w:ascii="Wingdings" w:hAnsi="Wingdings" w:hint="default"/>
      </w:rPr>
    </w:lvl>
    <w:lvl w:ilvl="6">
      <w:start w:val="1"/>
      <w:numFmt w:val="bullet"/>
      <w:lvlText w:val=""/>
      <w:lvlJc w:val="left"/>
      <w:pPr>
        <w:tabs>
          <w:tab w:val="num" w:pos="5324"/>
        </w:tabs>
        <w:ind w:left="5324" w:hanging="360"/>
      </w:pPr>
      <w:rPr>
        <w:rFonts w:ascii="Symbol" w:hAnsi="Symbol" w:hint="default"/>
      </w:rPr>
    </w:lvl>
    <w:lvl w:ilvl="7">
      <w:start w:val="1"/>
      <w:numFmt w:val="bullet"/>
      <w:lvlText w:val="o"/>
      <w:lvlJc w:val="left"/>
      <w:pPr>
        <w:tabs>
          <w:tab w:val="num" w:pos="6044"/>
        </w:tabs>
        <w:ind w:left="6044" w:hanging="360"/>
      </w:pPr>
      <w:rPr>
        <w:rFonts w:ascii="Courier New" w:hAnsi="Courier New" w:hint="default"/>
      </w:rPr>
    </w:lvl>
    <w:lvl w:ilvl="8">
      <w:start w:val="1"/>
      <w:numFmt w:val="bullet"/>
      <w:lvlText w:val=""/>
      <w:lvlJc w:val="left"/>
      <w:pPr>
        <w:tabs>
          <w:tab w:val="num" w:pos="6764"/>
        </w:tabs>
        <w:ind w:left="6764" w:hanging="360"/>
      </w:pPr>
      <w:rPr>
        <w:rFonts w:ascii="Wingdings" w:hAnsi="Wingdings" w:hint="default"/>
      </w:rPr>
    </w:lvl>
  </w:abstractNum>
  <w:abstractNum w:abstractNumId="251" w15:restartNumberingAfterBreak="0">
    <w:nsid w:val="683B5F06"/>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252" w15:restartNumberingAfterBreak="0">
    <w:nsid w:val="6884587E"/>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253" w15:restartNumberingAfterBreak="0">
    <w:nsid w:val="68C10125"/>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254" w15:restartNumberingAfterBreak="0">
    <w:nsid w:val="68E43D9D"/>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255" w15:restartNumberingAfterBreak="0">
    <w:nsid w:val="69070F44"/>
    <w:multiLevelType w:val="singleLevel"/>
    <w:tmpl w:val="9F5863CE"/>
    <w:lvl w:ilvl="0">
      <w:start w:val="1"/>
      <w:numFmt w:val="decimal"/>
      <w:lvlText w:val="%1."/>
      <w:lvlJc w:val="left"/>
      <w:pPr>
        <w:tabs>
          <w:tab w:val="num" w:pos="644"/>
        </w:tabs>
        <w:ind w:left="644" w:hanging="360"/>
      </w:pPr>
      <w:rPr>
        <w:rFonts w:hint="default"/>
      </w:rPr>
    </w:lvl>
  </w:abstractNum>
  <w:abstractNum w:abstractNumId="256" w15:restartNumberingAfterBreak="0">
    <w:nsid w:val="693A2920"/>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257" w15:restartNumberingAfterBreak="0">
    <w:nsid w:val="69426956"/>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258" w15:restartNumberingAfterBreak="0">
    <w:nsid w:val="699A7D5A"/>
    <w:multiLevelType w:val="singleLevel"/>
    <w:tmpl w:val="880A8532"/>
    <w:lvl w:ilvl="0">
      <w:start w:val="1"/>
      <w:numFmt w:val="decimal"/>
      <w:lvlText w:val="%1."/>
      <w:lvlJc w:val="left"/>
      <w:pPr>
        <w:tabs>
          <w:tab w:val="num" w:pos="644"/>
        </w:tabs>
        <w:ind w:left="644" w:hanging="360"/>
      </w:pPr>
      <w:rPr>
        <w:rFonts w:hint="default"/>
      </w:rPr>
    </w:lvl>
  </w:abstractNum>
  <w:abstractNum w:abstractNumId="259" w15:restartNumberingAfterBreak="0">
    <w:nsid w:val="6AA61DC2"/>
    <w:multiLevelType w:val="singleLevel"/>
    <w:tmpl w:val="DF6A8900"/>
    <w:lvl w:ilvl="0">
      <w:start w:val="1"/>
      <w:numFmt w:val="decimal"/>
      <w:lvlText w:val="%1."/>
      <w:lvlJc w:val="left"/>
      <w:pPr>
        <w:tabs>
          <w:tab w:val="num" w:pos="644"/>
        </w:tabs>
        <w:ind w:left="644" w:hanging="360"/>
      </w:pPr>
      <w:rPr>
        <w:rFonts w:hint="default"/>
      </w:rPr>
    </w:lvl>
  </w:abstractNum>
  <w:abstractNum w:abstractNumId="260" w15:restartNumberingAfterBreak="0">
    <w:nsid w:val="6B014236"/>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261" w15:restartNumberingAfterBreak="0">
    <w:nsid w:val="6C084FB4"/>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262" w15:restartNumberingAfterBreak="0">
    <w:nsid w:val="6C276524"/>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263" w15:restartNumberingAfterBreak="0">
    <w:nsid w:val="6C9E4255"/>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264" w15:restartNumberingAfterBreak="0">
    <w:nsid w:val="6D6E5DF0"/>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265" w15:restartNumberingAfterBreak="0">
    <w:nsid w:val="6E296A7D"/>
    <w:multiLevelType w:val="singleLevel"/>
    <w:tmpl w:val="DF6A8900"/>
    <w:lvl w:ilvl="0">
      <w:start w:val="1"/>
      <w:numFmt w:val="decimal"/>
      <w:lvlText w:val="%1."/>
      <w:lvlJc w:val="left"/>
      <w:pPr>
        <w:tabs>
          <w:tab w:val="num" w:pos="644"/>
        </w:tabs>
        <w:ind w:left="644" w:hanging="360"/>
      </w:pPr>
      <w:rPr>
        <w:b w:val="0"/>
        <w:i w:val="0"/>
      </w:rPr>
    </w:lvl>
  </w:abstractNum>
  <w:abstractNum w:abstractNumId="266" w15:restartNumberingAfterBreak="0">
    <w:nsid w:val="6E422735"/>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267" w15:restartNumberingAfterBreak="0">
    <w:nsid w:val="6E6278B8"/>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268" w15:restartNumberingAfterBreak="0">
    <w:nsid w:val="6E6558B9"/>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269" w15:restartNumberingAfterBreak="0">
    <w:nsid w:val="6EB032CA"/>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270" w15:restartNumberingAfterBreak="0">
    <w:nsid w:val="6EB909BC"/>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271" w15:restartNumberingAfterBreak="0">
    <w:nsid w:val="6F4A2B18"/>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272" w15:restartNumberingAfterBreak="0">
    <w:nsid w:val="6F7C33CC"/>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273" w15:restartNumberingAfterBreak="0">
    <w:nsid w:val="717442D8"/>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274" w15:restartNumberingAfterBreak="0">
    <w:nsid w:val="7184177F"/>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275" w15:restartNumberingAfterBreak="0">
    <w:nsid w:val="71B632A9"/>
    <w:multiLevelType w:val="singleLevel"/>
    <w:tmpl w:val="DF6A8900"/>
    <w:lvl w:ilvl="0">
      <w:start w:val="1"/>
      <w:numFmt w:val="decimal"/>
      <w:lvlText w:val="%1."/>
      <w:lvlJc w:val="left"/>
      <w:pPr>
        <w:tabs>
          <w:tab w:val="num" w:pos="644"/>
        </w:tabs>
        <w:ind w:left="644" w:hanging="360"/>
      </w:pPr>
      <w:rPr>
        <w:rFonts w:hint="default"/>
      </w:rPr>
    </w:lvl>
  </w:abstractNum>
  <w:abstractNum w:abstractNumId="276" w15:restartNumberingAfterBreak="0">
    <w:nsid w:val="720C07EF"/>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277" w15:restartNumberingAfterBreak="0">
    <w:nsid w:val="72DA69FD"/>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278" w15:restartNumberingAfterBreak="0">
    <w:nsid w:val="73C75E23"/>
    <w:multiLevelType w:val="singleLevel"/>
    <w:tmpl w:val="5E320534"/>
    <w:lvl w:ilvl="0">
      <w:start w:val="1"/>
      <w:numFmt w:val="decimal"/>
      <w:lvlText w:val="%1."/>
      <w:lvlJc w:val="left"/>
      <w:pPr>
        <w:tabs>
          <w:tab w:val="num" w:pos="779"/>
        </w:tabs>
        <w:ind w:left="779" w:hanging="495"/>
      </w:pPr>
      <w:rPr>
        <w:rFonts w:hint="default"/>
      </w:rPr>
    </w:lvl>
  </w:abstractNum>
  <w:abstractNum w:abstractNumId="279" w15:restartNumberingAfterBreak="0">
    <w:nsid w:val="73DA55E6"/>
    <w:multiLevelType w:val="singleLevel"/>
    <w:tmpl w:val="4D729340"/>
    <w:lvl w:ilvl="0">
      <w:start w:val="1"/>
      <w:numFmt w:val="decimal"/>
      <w:lvlText w:val="%1."/>
      <w:lvlJc w:val="left"/>
      <w:pPr>
        <w:tabs>
          <w:tab w:val="num" w:pos="779"/>
        </w:tabs>
        <w:ind w:left="779" w:hanging="495"/>
      </w:pPr>
      <w:rPr>
        <w:rFonts w:hint="default"/>
      </w:rPr>
    </w:lvl>
  </w:abstractNum>
  <w:abstractNum w:abstractNumId="280" w15:restartNumberingAfterBreak="0">
    <w:nsid w:val="74DE31FF"/>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281" w15:restartNumberingAfterBreak="0">
    <w:nsid w:val="7566295D"/>
    <w:multiLevelType w:val="singleLevel"/>
    <w:tmpl w:val="122EBC8C"/>
    <w:lvl w:ilvl="0">
      <w:start w:val="1"/>
      <w:numFmt w:val="decimal"/>
      <w:lvlText w:val="%1."/>
      <w:lvlJc w:val="left"/>
      <w:pPr>
        <w:tabs>
          <w:tab w:val="num" w:pos="734"/>
        </w:tabs>
        <w:ind w:left="734" w:hanging="450"/>
      </w:pPr>
      <w:rPr>
        <w:rFonts w:hint="default"/>
      </w:rPr>
    </w:lvl>
  </w:abstractNum>
  <w:abstractNum w:abstractNumId="282" w15:restartNumberingAfterBreak="0">
    <w:nsid w:val="75754B45"/>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283" w15:restartNumberingAfterBreak="0">
    <w:nsid w:val="763659C6"/>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284" w15:restartNumberingAfterBreak="0">
    <w:nsid w:val="76F44E86"/>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285" w15:restartNumberingAfterBreak="0">
    <w:nsid w:val="77D6276F"/>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286" w15:restartNumberingAfterBreak="0">
    <w:nsid w:val="78390245"/>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287" w15:restartNumberingAfterBreak="0">
    <w:nsid w:val="78BD4F8C"/>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288" w15:restartNumberingAfterBreak="0">
    <w:nsid w:val="78CE3619"/>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289" w15:restartNumberingAfterBreak="0">
    <w:nsid w:val="78DA19D2"/>
    <w:multiLevelType w:val="singleLevel"/>
    <w:tmpl w:val="DF6A8900"/>
    <w:lvl w:ilvl="0">
      <w:start w:val="1"/>
      <w:numFmt w:val="decimal"/>
      <w:lvlText w:val="%1."/>
      <w:lvlJc w:val="left"/>
      <w:pPr>
        <w:tabs>
          <w:tab w:val="num" w:pos="644"/>
        </w:tabs>
        <w:ind w:left="644" w:hanging="360"/>
      </w:pPr>
      <w:rPr>
        <w:rFonts w:hint="default"/>
      </w:rPr>
    </w:lvl>
  </w:abstractNum>
  <w:abstractNum w:abstractNumId="290" w15:restartNumberingAfterBreak="0">
    <w:nsid w:val="78F64BE3"/>
    <w:multiLevelType w:val="singleLevel"/>
    <w:tmpl w:val="DF6A8900"/>
    <w:lvl w:ilvl="0">
      <w:start w:val="1"/>
      <w:numFmt w:val="decimal"/>
      <w:lvlText w:val="%1."/>
      <w:lvlJc w:val="left"/>
      <w:pPr>
        <w:tabs>
          <w:tab w:val="num" w:pos="644"/>
        </w:tabs>
        <w:ind w:left="644" w:hanging="360"/>
      </w:pPr>
      <w:rPr>
        <w:rFonts w:hint="default"/>
      </w:rPr>
    </w:lvl>
  </w:abstractNum>
  <w:abstractNum w:abstractNumId="291" w15:restartNumberingAfterBreak="0">
    <w:nsid w:val="791E42EC"/>
    <w:multiLevelType w:val="singleLevel"/>
    <w:tmpl w:val="DF6A8900"/>
    <w:lvl w:ilvl="0">
      <w:start w:val="1"/>
      <w:numFmt w:val="decimal"/>
      <w:lvlText w:val="%1."/>
      <w:lvlJc w:val="left"/>
      <w:pPr>
        <w:tabs>
          <w:tab w:val="num" w:pos="644"/>
        </w:tabs>
        <w:ind w:left="644" w:hanging="360"/>
      </w:pPr>
      <w:rPr>
        <w:rFonts w:hint="default"/>
      </w:rPr>
    </w:lvl>
  </w:abstractNum>
  <w:abstractNum w:abstractNumId="292" w15:restartNumberingAfterBreak="0">
    <w:nsid w:val="7A2D520E"/>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293" w15:restartNumberingAfterBreak="0">
    <w:nsid w:val="7A3B6F01"/>
    <w:multiLevelType w:val="singleLevel"/>
    <w:tmpl w:val="DF6A8900"/>
    <w:lvl w:ilvl="0">
      <w:start w:val="1"/>
      <w:numFmt w:val="decimal"/>
      <w:lvlText w:val="%1."/>
      <w:lvlJc w:val="left"/>
      <w:pPr>
        <w:tabs>
          <w:tab w:val="num" w:pos="644"/>
        </w:tabs>
        <w:ind w:left="644" w:hanging="360"/>
      </w:pPr>
      <w:rPr>
        <w:rFonts w:hint="default"/>
      </w:rPr>
    </w:lvl>
  </w:abstractNum>
  <w:abstractNum w:abstractNumId="294" w15:restartNumberingAfterBreak="0">
    <w:nsid w:val="7AC37022"/>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295" w15:restartNumberingAfterBreak="0">
    <w:nsid w:val="7B2055ED"/>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296" w15:restartNumberingAfterBreak="0">
    <w:nsid w:val="7B3161A8"/>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297" w15:restartNumberingAfterBreak="0">
    <w:nsid w:val="7BA00D10"/>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298" w15:restartNumberingAfterBreak="0">
    <w:nsid w:val="7C465102"/>
    <w:multiLevelType w:val="singleLevel"/>
    <w:tmpl w:val="DF6A8900"/>
    <w:lvl w:ilvl="0">
      <w:start w:val="1"/>
      <w:numFmt w:val="decimal"/>
      <w:lvlText w:val="%1."/>
      <w:lvlJc w:val="left"/>
      <w:pPr>
        <w:tabs>
          <w:tab w:val="num" w:pos="644"/>
        </w:tabs>
        <w:ind w:left="644" w:hanging="360"/>
      </w:pPr>
      <w:rPr>
        <w:rFonts w:hint="default"/>
      </w:rPr>
    </w:lvl>
  </w:abstractNum>
  <w:abstractNum w:abstractNumId="299" w15:restartNumberingAfterBreak="0">
    <w:nsid w:val="7C7E2FA9"/>
    <w:multiLevelType w:val="multilevel"/>
    <w:tmpl w:val="6700C8A8"/>
    <w:lvl w:ilvl="0">
      <w:start w:val="1"/>
      <w:numFmt w:val="bullet"/>
      <w:lvlText w:val=""/>
      <w:lvlJc w:val="left"/>
      <w:pPr>
        <w:tabs>
          <w:tab w:val="num" w:pos="1001"/>
        </w:tabs>
        <w:ind w:left="993" w:hanging="352"/>
      </w:pPr>
      <w:rPr>
        <w:rFonts w:ascii="Wingdings" w:hAnsi="Wingdings" w:hint="default"/>
        <w:sz w:val="16"/>
      </w:rPr>
    </w:lvl>
    <w:lvl w:ilvl="1">
      <w:start w:val="1"/>
      <w:numFmt w:val="bullet"/>
      <w:lvlText w:val="o"/>
      <w:lvlJc w:val="left"/>
      <w:pPr>
        <w:tabs>
          <w:tab w:val="num" w:pos="1724"/>
        </w:tabs>
        <w:ind w:left="1724" w:hanging="360"/>
      </w:pPr>
      <w:rPr>
        <w:rFonts w:ascii="Courier New" w:hAnsi="Courier New" w:hint="default"/>
      </w:rPr>
    </w:lvl>
    <w:lvl w:ilvl="2">
      <w:start w:val="1"/>
      <w:numFmt w:val="bullet"/>
      <w:lvlText w:val=""/>
      <w:lvlJc w:val="left"/>
      <w:pPr>
        <w:tabs>
          <w:tab w:val="num" w:pos="2444"/>
        </w:tabs>
        <w:ind w:left="2444" w:hanging="360"/>
      </w:pPr>
      <w:rPr>
        <w:rFonts w:ascii="Wingdings" w:hAnsi="Wingdings" w:hint="default"/>
      </w:rPr>
    </w:lvl>
    <w:lvl w:ilvl="3">
      <w:start w:val="1"/>
      <w:numFmt w:val="bullet"/>
      <w:lvlText w:val=""/>
      <w:lvlJc w:val="left"/>
      <w:pPr>
        <w:tabs>
          <w:tab w:val="num" w:pos="3164"/>
        </w:tabs>
        <w:ind w:left="3164" w:hanging="360"/>
      </w:pPr>
      <w:rPr>
        <w:rFonts w:ascii="Symbol" w:hAnsi="Symbol" w:hint="default"/>
      </w:rPr>
    </w:lvl>
    <w:lvl w:ilvl="4">
      <w:start w:val="1"/>
      <w:numFmt w:val="bullet"/>
      <w:lvlText w:val="o"/>
      <w:lvlJc w:val="left"/>
      <w:pPr>
        <w:tabs>
          <w:tab w:val="num" w:pos="3884"/>
        </w:tabs>
        <w:ind w:left="3884" w:hanging="360"/>
      </w:pPr>
      <w:rPr>
        <w:rFonts w:ascii="Courier New" w:hAnsi="Courier New" w:hint="default"/>
      </w:rPr>
    </w:lvl>
    <w:lvl w:ilvl="5">
      <w:start w:val="1"/>
      <w:numFmt w:val="bullet"/>
      <w:lvlText w:val=""/>
      <w:lvlJc w:val="left"/>
      <w:pPr>
        <w:tabs>
          <w:tab w:val="num" w:pos="4604"/>
        </w:tabs>
        <w:ind w:left="4604" w:hanging="360"/>
      </w:pPr>
      <w:rPr>
        <w:rFonts w:ascii="Wingdings" w:hAnsi="Wingdings" w:hint="default"/>
      </w:rPr>
    </w:lvl>
    <w:lvl w:ilvl="6">
      <w:start w:val="1"/>
      <w:numFmt w:val="bullet"/>
      <w:lvlText w:val=""/>
      <w:lvlJc w:val="left"/>
      <w:pPr>
        <w:tabs>
          <w:tab w:val="num" w:pos="5324"/>
        </w:tabs>
        <w:ind w:left="5324" w:hanging="360"/>
      </w:pPr>
      <w:rPr>
        <w:rFonts w:ascii="Symbol" w:hAnsi="Symbol" w:hint="default"/>
      </w:rPr>
    </w:lvl>
    <w:lvl w:ilvl="7">
      <w:start w:val="1"/>
      <w:numFmt w:val="bullet"/>
      <w:lvlText w:val="o"/>
      <w:lvlJc w:val="left"/>
      <w:pPr>
        <w:tabs>
          <w:tab w:val="num" w:pos="6044"/>
        </w:tabs>
        <w:ind w:left="6044" w:hanging="360"/>
      </w:pPr>
      <w:rPr>
        <w:rFonts w:ascii="Courier New" w:hAnsi="Courier New" w:hint="default"/>
      </w:rPr>
    </w:lvl>
    <w:lvl w:ilvl="8">
      <w:start w:val="1"/>
      <w:numFmt w:val="bullet"/>
      <w:lvlText w:val=""/>
      <w:lvlJc w:val="left"/>
      <w:pPr>
        <w:tabs>
          <w:tab w:val="num" w:pos="6764"/>
        </w:tabs>
        <w:ind w:left="6764" w:hanging="360"/>
      </w:pPr>
      <w:rPr>
        <w:rFonts w:ascii="Wingdings" w:hAnsi="Wingdings" w:hint="default"/>
      </w:rPr>
    </w:lvl>
  </w:abstractNum>
  <w:abstractNum w:abstractNumId="300" w15:restartNumberingAfterBreak="0">
    <w:nsid w:val="7CCF57A6"/>
    <w:multiLevelType w:val="multilevel"/>
    <w:tmpl w:val="70583C52"/>
    <w:lvl w:ilvl="0">
      <w:start w:val="1"/>
      <w:numFmt w:val="bullet"/>
      <w:lvlText w:val=""/>
      <w:lvlJc w:val="left"/>
      <w:pPr>
        <w:tabs>
          <w:tab w:val="num" w:pos="1001"/>
        </w:tabs>
        <w:ind w:left="993" w:hanging="352"/>
      </w:pPr>
      <w:rPr>
        <w:rFonts w:ascii="Wingdings" w:hAnsi="Wingdings" w:hint="default"/>
        <w:sz w:val="16"/>
      </w:rPr>
    </w:lvl>
    <w:lvl w:ilvl="1">
      <w:start w:val="1"/>
      <w:numFmt w:val="bullet"/>
      <w:lvlText w:val="o"/>
      <w:lvlJc w:val="left"/>
      <w:pPr>
        <w:tabs>
          <w:tab w:val="num" w:pos="1724"/>
        </w:tabs>
        <w:ind w:left="1724" w:hanging="360"/>
      </w:pPr>
      <w:rPr>
        <w:rFonts w:ascii="Courier New" w:hAnsi="Courier New" w:hint="default"/>
      </w:rPr>
    </w:lvl>
    <w:lvl w:ilvl="2">
      <w:start w:val="1"/>
      <w:numFmt w:val="bullet"/>
      <w:lvlText w:val=""/>
      <w:lvlJc w:val="left"/>
      <w:pPr>
        <w:tabs>
          <w:tab w:val="num" w:pos="2444"/>
        </w:tabs>
        <w:ind w:left="2444" w:hanging="360"/>
      </w:pPr>
      <w:rPr>
        <w:rFonts w:ascii="Wingdings" w:hAnsi="Wingdings" w:hint="default"/>
      </w:rPr>
    </w:lvl>
    <w:lvl w:ilvl="3">
      <w:start w:val="1"/>
      <w:numFmt w:val="bullet"/>
      <w:lvlText w:val=""/>
      <w:lvlJc w:val="left"/>
      <w:pPr>
        <w:tabs>
          <w:tab w:val="num" w:pos="3164"/>
        </w:tabs>
        <w:ind w:left="3164" w:hanging="360"/>
      </w:pPr>
      <w:rPr>
        <w:rFonts w:ascii="Symbol" w:hAnsi="Symbol" w:hint="default"/>
      </w:rPr>
    </w:lvl>
    <w:lvl w:ilvl="4">
      <w:start w:val="1"/>
      <w:numFmt w:val="bullet"/>
      <w:lvlText w:val="o"/>
      <w:lvlJc w:val="left"/>
      <w:pPr>
        <w:tabs>
          <w:tab w:val="num" w:pos="3884"/>
        </w:tabs>
        <w:ind w:left="3884" w:hanging="360"/>
      </w:pPr>
      <w:rPr>
        <w:rFonts w:ascii="Courier New" w:hAnsi="Courier New" w:hint="default"/>
      </w:rPr>
    </w:lvl>
    <w:lvl w:ilvl="5">
      <w:start w:val="1"/>
      <w:numFmt w:val="bullet"/>
      <w:lvlText w:val=""/>
      <w:lvlJc w:val="left"/>
      <w:pPr>
        <w:tabs>
          <w:tab w:val="num" w:pos="4604"/>
        </w:tabs>
        <w:ind w:left="4604" w:hanging="360"/>
      </w:pPr>
      <w:rPr>
        <w:rFonts w:ascii="Wingdings" w:hAnsi="Wingdings" w:hint="default"/>
      </w:rPr>
    </w:lvl>
    <w:lvl w:ilvl="6">
      <w:start w:val="1"/>
      <w:numFmt w:val="bullet"/>
      <w:lvlText w:val=""/>
      <w:lvlJc w:val="left"/>
      <w:pPr>
        <w:tabs>
          <w:tab w:val="num" w:pos="5324"/>
        </w:tabs>
        <w:ind w:left="5324" w:hanging="360"/>
      </w:pPr>
      <w:rPr>
        <w:rFonts w:ascii="Symbol" w:hAnsi="Symbol" w:hint="default"/>
      </w:rPr>
    </w:lvl>
    <w:lvl w:ilvl="7">
      <w:start w:val="1"/>
      <w:numFmt w:val="bullet"/>
      <w:lvlText w:val="o"/>
      <w:lvlJc w:val="left"/>
      <w:pPr>
        <w:tabs>
          <w:tab w:val="num" w:pos="6044"/>
        </w:tabs>
        <w:ind w:left="6044" w:hanging="360"/>
      </w:pPr>
      <w:rPr>
        <w:rFonts w:ascii="Courier New" w:hAnsi="Courier New" w:hint="default"/>
      </w:rPr>
    </w:lvl>
    <w:lvl w:ilvl="8">
      <w:start w:val="1"/>
      <w:numFmt w:val="bullet"/>
      <w:lvlText w:val=""/>
      <w:lvlJc w:val="left"/>
      <w:pPr>
        <w:tabs>
          <w:tab w:val="num" w:pos="6764"/>
        </w:tabs>
        <w:ind w:left="6764" w:hanging="360"/>
      </w:pPr>
      <w:rPr>
        <w:rFonts w:ascii="Wingdings" w:hAnsi="Wingdings" w:hint="default"/>
      </w:rPr>
    </w:lvl>
  </w:abstractNum>
  <w:abstractNum w:abstractNumId="301" w15:restartNumberingAfterBreak="0">
    <w:nsid w:val="7CDD079D"/>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302" w15:restartNumberingAfterBreak="0">
    <w:nsid w:val="7CF76EFB"/>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303" w15:restartNumberingAfterBreak="0">
    <w:nsid w:val="7D6605C8"/>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304" w15:restartNumberingAfterBreak="0">
    <w:nsid w:val="7DAD2D04"/>
    <w:multiLevelType w:val="singleLevel"/>
    <w:tmpl w:val="DF6A8900"/>
    <w:lvl w:ilvl="0">
      <w:start w:val="1"/>
      <w:numFmt w:val="decimal"/>
      <w:lvlText w:val="%1."/>
      <w:lvlJc w:val="left"/>
      <w:pPr>
        <w:tabs>
          <w:tab w:val="num" w:pos="644"/>
        </w:tabs>
        <w:ind w:left="644" w:hanging="360"/>
      </w:pPr>
      <w:rPr>
        <w:rFonts w:hint="default"/>
      </w:rPr>
    </w:lvl>
  </w:abstractNum>
  <w:abstractNum w:abstractNumId="305" w15:restartNumberingAfterBreak="0">
    <w:nsid w:val="7DEF7F2D"/>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306" w15:restartNumberingAfterBreak="0">
    <w:nsid w:val="7E61236F"/>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307" w15:restartNumberingAfterBreak="0">
    <w:nsid w:val="7F263127"/>
    <w:multiLevelType w:val="multilevel"/>
    <w:tmpl w:val="9EDE15C0"/>
    <w:lvl w:ilvl="0">
      <w:start w:val="1"/>
      <w:numFmt w:val="bullet"/>
      <w:lvlText w:val=""/>
      <w:lvlJc w:val="left"/>
      <w:pPr>
        <w:tabs>
          <w:tab w:val="num" w:pos="720"/>
        </w:tabs>
        <w:ind w:left="720" w:hanging="360"/>
      </w:pPr>
      <w:rPr>
        <w:rFonts w:ascii="Wingdings" w:hAnsi="Wingdings" w:hint="default"/>
        <w:sz w:val="16"/>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08" w15:restartNumberingAfterBreak="0">
    <w:nsid w:val="7FCE5B96"/>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num w:numId="1">
    <w:abstractNumId w:val="307"/>
  </w:num>
  <w:num w:numId="2">
    <w:abstractNumId w:val="250"/>
  </w:num>
  <w:num w:numId="3">
    <w:abstractNumId w:val="46"/>
  </w:num>
  <w:num w:numId="4">
    <w:abstractNumId w:val="189"/>
  </w:num>
  <w:num w:numId="5">
    <w:abstractNumId w:val="155"/>
  </w:num>
  <w:num w:numId="6">
    <w:abstractNumId w:val="177"/>
  </w:num>
  <w:num w:numId="7">
    <w:abstractNumId w:val="178"/>
  </w:num>
  <w:num w:numId="8">
    <w:abstractNumId w:val="159"/>
  </w:num>
  <w:num w:numId="9">
    <w:abstractNumId w:val="125"/>
  </w:num>
  <w:num w:numId="10">
    <w:abstractNumId w:val="299"/>
  </w:num>
  <w:num w:numId="11">
    <w:abstractNumId w:val="149"/>
  </w:num>
  <w:num w:numId="12">
    <w:abstractNumId w:val="300"/>
  </w:num>
  <w:num w:numId="13">
    <w:abstractNumId w:val="154"/>
  </w:num>
  <w:num w:numId="14">
    <w:abstractNumId w:val="15"/>
  </w:num>
  <w:num w:numId="15">
    <w:abstractNumId w:val="44"/>
  </w:num>
  <w:num w:numId="16">
    <w:abstractNumId w:val="127"/>
  </w:num>
  <w:num w:numId="17">
    <w:abstractNumId w:val="65"/>
  </w:num>
  <w:num w:numId="18">
    <w:abstractNumId w:val="116"/>
  </w:num>
  <w:num w:numId="19">
    <w:abstractNumId w:val="239"/>
  </w:num>
  <w:num w:numId="20">
    <w:abstractNumId w:val="124"/>
  </w:num>
  <w:num w:numId="21">
    <w:abstractNumId w:val="48"/>
  </w:num>
  <w:num w:numId="22">
    <w:abstractNumId w:val="122"/>
  </w:num>
  <w:num w:numId="23">
    <w:abstractNumId w:val="197"/>
  </w:num>
  <w:num w:numId="24">
    <w:abstractNumId w:val="171"/>
  </w:num>
  <w:num w:numId="25">
    <w:abstractNumId w:val="248"/>
  </w:num>
  <w:num w:numId="26">
    <w:abstractNumId w:val="69"/>
  </w:num>
  <w:num w:numId="27">
    <w:abstractNumId w:val="262"/>
  </w:num>
  <w:num w:numId="28">
    <w:abstractNumId w:val="231"/>
  </w:num>
  <w:num w:numId="29">
    <w:abstractNumId w:val="294"/>
  </w:num>
  <w:num w:numId="30">
    <w:abstractNumId w:val="79"/>
  </w:num>
  <w:num w:numId="31">
    <w:abstractNumId w:val="26"/>
  </w:num>
  <w:num w:numId="32">
    <w:abstractNumId w:val="266"/>
  </w:num>
  <w:num w:numId="33">
    <w:abstractNumId w:val="204"/>
  </w:num>
  <w:num w:numId="34">
    <w:abstractNumId w:val="218"/>
  </w:num>
  <w:num w:numId="35">
    <w:abstractNumId w:val="301"/>
  </w:num>
  <w:num w:numId="36">
    <w:abstractNumId w:val="140"/>
  </w:num>
  <w:num w:numId="37">
    <w:abstractNumId w:val="264"/>
  </w:num>
  <w:num w:numId="38">
    <w:abstractNumId w:val="34"/>
  </w:num>
  <w:num w:numId="39">
    <w:abstractNumId w:val="225"/>
  </w:num>
  <w:num w:numId="40">
    <w:abstractNumId w:val="220"/>
  </w:num>
  <w:num w:numId="41">
    <w:abstractNumId w:val="283"/>
  </w:num>
  <w:num w:numId="42">
    <w:abstractNumId w:val="186"/>
  </w:num>
  <w:num w:numId="43">
    <w:abstractNumId w:val="101"/>
  </w:num>
  <w:num w:numId="44">
    <w:abstractNumId w:val="242"/>
  </w:num>
  <w:num w:numId="45">
    <w:abstractNumId w:val="153"/>
  </w:num>
  <w:num w:numId="46">
    <w:abstractNumId w:val="19"/>
  </w:num>
  <w:num w:numId="47">
    <w:abstractNumId w:val="208"/>
  </w:num>
  <w:num w:numId="48">
    <w:abstractNumId w:val="61"/>
  </w:num>
  <w:num w:numId="49">
    <w:abstractNumId w:val="272"/>
  </w:num>
  <w:num w:numId="50">
    <w:abstractNumId w:val="214"/>
  </w:num>
  <w:num w:numId="51">
    <w:abstractNumId w:val="82"/>
  </w:num>
  <w:num w:numId="52">
    <w:abstractNumId w:val="237"/>
  </w:num>
  <w:num w:numId="53">
    <w:abstractNumId w:val="14"/>
  </w:num>
  <w:num w:numId="54">
    <w:abstractNumId w:val="96"/>
  </w:num>
  <w:num w:numId="55">
    <w:abstractNumId w:val="216"/>
  </w:num>
  <w:num w:numId="56">
    <w:abstractNumId w:val="120"/>
  </w:num>
  <w:num w:numId="57">
    <w:abstractNumId w:val="35"/>
  </w:num>
  <w:num w:numId="58">
    <w:abstractNumId w:val="28"/>
  </w:num>
  <w:num w:numId="59">
    <w:abstractNumId w:val="144"/>
  </w:num>
  <w:num w:numId="60">
    <w:abstractNumId w:val="32"/>
  </w:num>
  <w:num w:numId="61">
    <w:abstractNumId w:val="132"/>
  </w:num>
  <w:num w:numId="62">
    <w:abstractNumId w:val="180"/>
  </w:num>
  <w:num w:numId="63">
    <w:abstractNumId w:val="181"/>
  </w:num>
  <w:num w:numId="64">
    <w:abstractNumId w:val="106"/>
  </w:num>
  <w:num w:numId="65">
    <w:abstractNumId w:val="49"/>
  </w:num>
  <w:num w:numId="66">
    <w:abstractNumId w:val="22"/>
  </w:num>
  <w:num w:numId="67">
    <w:abstractNumId w:val="227"/>
  </w:num>
  <w:num w:numId="68">
    <w:abstractNumId w:val="243"/>
  </w:num>
  <w:num w:numId="69">
    <w:abstractNumId w:val="8"/>
  </w:num>
  <w:num w:numId="70">
    <w:abstractNumId w:val="164"/>
  </w:num>
  <w:num w:numId="71">
    <w:abstractNumId w:val="303"/>
  </w:num>
  <w:num w:numId="72">
    <w:abstractNumId w:val="267"/>
  </w:num>
  <w:num w:numId="73">
    <w:abstractNumId w:val="232"/>
  </w:num>
  <w:num w:numId="74">
    <w:abstractNumId w:val="168"/>
  </w:num>
  <w:num w:numId="75">
    <w:abstractNumId w:val="5"/>
  </w:num>
  <w:num w:numId="76">
    <w:abstractNumId w:val="276"/>
  </w:num>
  <w:num w:numId="77">
    <w:abstractNumId w:val="305"/>
  </w:num>
  <w:num w:numId="78">
    <w:abstractNumId w:val="151"/>
  </w:num>
  <w:num w:numId="79">
    <w:abstractNumId w:val="107"/>
  </w:num>
  <w:num w:numId="80">
    <w:abstractNumId w:val="207"/>
  </w:num>
  <w:num w:numId="81">
    <w:abstractNumId w:val="4"/>
  </w:num>
  <w:num w:numId="82">
    <w:abstractNumId w:val="270"/>
  </w:num>
  <w:num w:numId="83">
    <w:abstractNumId w:val="50"/>
  </w:num>
  <w:num w:numId="84">
    <w:abstractNumId w:val="54"/>
  </w:num>
  <w:num w:numId="85">
    <w:abstractNumId w:val="117"/>
  </w:num>
  <w:num w:numId="86">
    <w:abstractNumId w:val="244"/>
  </w:num>
  <w:num w:numId="87">
    <w:abstractNumId w:val="43"/>
  </w:num>
  <w:num w:numId="88">
    <w:abstractNumId w:val="56"/>
  </w:num>
  <w:num w:numId="89">
    <w:abstractNumId w:val="158"/>
  </w:num>
  <w:num w:numId="90">
    <w:abstractNumId w:val="89"/>
  </w:num>
  <w:num w:numId="91">
    <w:abstractNumId w:val="233"/>
  </w:num>
  <w:num w:numId="92">
    <w:abstractNumId w:val="285"/>
  </w:num>
  <w:num w:numId="93">
    <w:abstractNumId w:val="16"/>
  </w:num>
  <w:num w:numId="94">
    <w:abstractNumId w:val="85"/>
  </w:num>
  <w:num w:numId="95">
    <w:abstractNumId w:val="42"/>
  </w:num>
  <w:num w:numId="96">
    <w:abstractNumId w:val="174"/>
  </w:num>
  <w:num w:numId="97">
    <w:abstractNumId w:val="160"/>
  </w:num>
  <w:num w:numId="98">
    <w:abstractNumId w:val="253"/>
  </w:num>
  <w:num w:numId="99">
    <w:abstractNumId w:val="58"/>
  </w:num>
  <w:num w:numId="100">
    <w:abstractNumId w:val="109"/>
  </w:num>
  <w:num w:numId="101">
    <w:abstractNumId w:val="308"/>
  </w:num>
  <w:num w:numId="102">
    <w:abstractNumId w:val="190"/>
  </w:num>
  <w:num w:numId="103">
    <w:abstractNumId w:val="135"/>
  </w:num>
  <w:num w:numId="104">
    <w:abstractNumId w:val="210"/>
  </w:num>
  <w:num w:numId="105">
    <w:abstractNumId w:val="147"/>
  </w:num>
  <w:num w:numId="106">
    <w:abstractNumId w:val="137"/>
  </w:num>
  <w:num w:numId="107">
    <w:abstractNumId w:val="47"/>
  </w:num>
  <w:num w:numId="108">
    <w:abstractNumId w:val="238"/>
  </w:num>
  <w:num w:numId="109">
    <w:abstractNumId w:val="128"/>
  </w:num>
  <w:num w:numId="110">
    <w:abstractNumId w:val="93"/>
  </w:num>
  <w:num w:numId="111">
    <w:abstractNumId w:val="251"/>
  </w:num>
  <w:num w:numId="112">
    <w:abstractNumId w:val="284"/>
  </w:num>
  <w:num w:numId="113">
    <w:abstractNumId w:val="108"/>
  </w:num>
  <w:num w:numId="114">
    <w:abstractNumId w:val="95"/>
  </w:num>
  <w:num w:numId="115">
    <w:abstractNumId w:val="91"/>
  </w:num>
  <w:num w:numId="116">
    <w:abstractNumId w:val="21"/>
  </w:num>
  <w:num w:numId="117">
    <w:abstractNumId w:val="80"/>
  </w:num>
  <w:num w:numId="118">
    <w:abstractNumId w:val="296"/>
  </w:num>
  <w:num w:numId="119">
    <w:abstractNumId w:val="92"/>
  </w:num>
  <w:num w:numId="120">
    <w:abstractNumId w:val="98"/>
  </w:num>
  <w:num w:numId="121">
    <w:abstractNumId w:val="165"/>
  </w:num>
  <w:num w:numId="122">
    <w:abstractNumId w:val="263"/>
  </w:num>
  <w:num w:numId="123">
    <w:abstractNumId w:val="273"/>
  </w:num>
  <w:num w:numId="124">
    <w:abstractNumId w:val="94"/>
  </w:num>
  <w:num w:numId="125">
    <w:abstractNumId w:val="112"/>
  </w:num>
  <w:num w:numId="126">
    <w:abstractNumId w:val="172"/>
  </w:num>
  <w:num w:numId="127">
    <w:abstractNumId w:val="278"/>
  </w:num>
  <w:num w:numId="128">
    <w:abstractNumId w:val="12"/>
  </w:num>
  <w:num w:numId="129">
    <w:abstractNumId w:val="236"/>
  </w:num>
  <w:num w:numId="130">
    <w:abstractNumId w:val="167"/>
  </w:num>
  <w:num w:numId="131">
    <w:abstractNumId w:val="31"/>
  </w:num>
  <w:num w:numId="132">
    <w:abstractNumId w:val="75"/>
  </w:num>
  <w:num w:numId="133">
    <w:abstractNumId w:val="9"/>
  </w:num>
  <w:num w:numId="134">
    <w:abstractNumId w:val="66"/>
  </w:num>
  <w:num w:numId="135">
    <w:abstractNumId w:val="41"/>
  </w:num>
  <w:num w:numId="136">
    <w:abstractNumId w:val="241"/>
  </w:num>
  <w:num w:numId="137">
    <w:abstractNumId w:val="247"/>
  </w:num>
  <w:num w:numId="138">
    <w:abstractNumId w:val="104"/>
  </w:num>
  <w:num w:numId="139">
    <w:abstractNumId w:val="76"/>
  </w:num>
  <w:num w:numId="140">
    <w:abstractNumId w:val="67"/>
  </w:num>
  <w:num w:numId="141">
    <w:abstractNumId w:val="38"/>
  </w:num>
  <w:num w:numId="142">
    <w:abstractNumId w:val="235"/>
  </w:num>
  <w:num w:numId="143">
    <w:abstractNumId w:val="139"/>
  </w:num>
  <w:num w:numId="144">
    <w:abstractNumId w:val="59"/>
  </w:num>
  <w:num w:numId="145">
    <w:abstractNumId w:val="256"/>
  </w:num>
  <w:num w:numId="146">
    <w:abstractNumId w:val="277"/>
  </w:num>
  <w:num w:numId="147">
    <w:abstractNumId w:val="200"/>
  </w:num>
  <w:num w:numId="148">
    <w:abstractNumId w:val="118"/>
  </w:num>
  <w:num w:numId="149">
    <w:abstractNumId w:val="269"/>
  </w:num>
  <w:num w:numId="150">
    <w:abstractNumId w:val="131"/>
  </w:num>
  <w:num w:numId="151">
    <w:abstractNumId w:val="271"/>
  </w:num>
  <w:num w:numId="152">
    <w:abstractNumId w:val="255"/>
  </w:num>
  <w:num w:numId="153">
    <w:abstractNumId w:val="194"/>
  </w:num>
  <w:num w:numId="154">
    <w:abstractNumId w:val="81"/>
  </w:num>
  <w:num w:numId="155">
    <w:abstractNumId w:val="87"/>
  </w:num>
  <w:num w:numId="156">
    <w:abstractNumId w:val="198"/>
  </w:num>
  <w:num w:numId="157">
    <w:abstractNumId w:val="286"/>
  </w:num>
  <w:num w:numId="158">
    <w:abstractNumId w:val="187"/>
  </w:num>
  <w:num w:numId="159">
    <w:abstractNumId w:val="288"/>
  </w:num>
  <w:num w:numId="160">
    <w:abstractNumId w:val="20"/>
  </w:num>
  <w:num w:numId="161">
    <w:abstractNumId w:val="191"/>
  </w:num>
  <w:num w:numId="162">
    <w:abstractNumId w:val="37"/>
  </w:num>
  <w:num w:numId="163">
    <w:abstractNumId w:val="74"/>
  </w:num>
  <w:num w:numId="164">
    <w:abstractNumId w:val="11"/>
  </w:num>
  <w:num w:numId="165">
    <w:abstractNumId w:val="88"/>
  </w:num>
  <w:num w:numId="166">
    <w:abstractNumId w:val="170"/>
  </w:num>
  <w:num w:numId="167">
    <w:abstractNumId w:val="64"/>
  </w:num>
  <w:num w:numId="168">
    <w:abstractNumId w:val="39"/>
  </w:num>
  <w:num w:numId="169">
    <w:abstractNumId w:val="142"/>
  </w:num>
  <w:num w:numId="170">
    <w:abstractNumId w:val="77"/>
  </w:num>
  <w:num w:numId="171">
    <w:abstractNumId w:val="30"/>
  </w:num>
  <w:num w:numId="172">
    <w:abstractNumId w:val="182"/>
  </w:num>
  <w:num w:numId="173">
    <w:abstractNumId w:val="195"/>
  </w:num>
  <w:num w:numId="174">
    <w:abstractNumId w:val="23"/>
  </w:num>
  <w:num w:numId="175">
    <w:abstractNumId w:val="29"/>
  </w:num>
  <w:num w:numId="176">
    <w:abstractNumId w:val="1"/>
  </w:num>
  <w:num w:numId="177">
    <w:abstractNumId w:val="246"/>
  </w:num>
  <w:num w:numId="178">
    <w:abstractNumId w:val="57"/>
  </w:num>
  <w:num w:numId="179">
    <w:abstractNumId w:val="10"/>
  </w:num>
  <w:num w:numId="180">
    <w:abstractNumId w:val="306"/>
  </w:num>
  <w:num w:numId="181">
    <w:abstractNumId w:val="258"/>
  </w:num>
  <w:num w:numId="182">
    <w:abstractNumId w:val="83"/>
  </w:num>
  <w:num w:numId="183">
    <w:abstractNumId w:val="265"/>
  </w:num>
  <w:num w:numId="184">
    <w:abstractNumId w:val="63"/>
  </w:num>
  <w:num w:numId="185">
    <w:abstractNumId w:val="148"/>
  </w:num>
  <w:num w:numId="186">
    <w:abstractNumId w:val="68"/>
  </w:num>
  <w:num w:numId="187">
    <w:abstractNumId w:val="141"/>
  </w:num>
  <w:num w:numId="188">
    <w:abstractNumId w:val="219"/>
  </w:num>
  <w:num w:numId="189">
    <w:abstractNumId w:val="162"/>
  </w:num>
  <w:num w:numId="190">
    <w:abstractNumId w:val="126"/>
  </w:num>
  <w:num w:numId="191">
    <w:abstractNumId w:val="71"/>
  </w:num>
  <w:num w:numId="192">
    <w:abstractNumId w:val="249"/>
  </w:num>
  <w:num w:numId="193">
    <w:abstractNumId w:val="133"/>
  </w:num>
  <w:num w:numId="194">
    <w:abstractNumId w:val="24"/>
  </w:num>
  <w:num w:numId="195">
    <w:abstractNumId w:val="51"/>
  </w:num>
  <w:num w:numId="196">
    <w:abstractNumId w:val="245"/>
  </w:num>
  <w:num w:numId="197">
    <w:abstractNumId w:val="138"/>
  </w:num>
  <w:num w:numId="198">
    <w:abstractNumId w:val="121"/>
  </w:num>
  <w:num w:numId="199">
    <w:abstractNumId w:val="114"/>
  </w:num>
  <w:num w:numId="200">
    <w:abstractNumId w:val="136"/>
  </w:num>
  <w:num w:numId="201">
    <w:abstractNumId w:val="130"/>
  </w:num>
  <w:num w:numId="202">
    <w:abstractNumId w:val="257"/>
  </w:num>
  <w:num w:numId="203">
    <w:abstractNumId w:val="215"/>
  </w:num>
  <w:num w:numId="204">
    <w:abstractNumId w:val="280"/>
  </w:num>
  <w:num w:numId="205">
    <w:abstractNumId w:val="289"/>
  </w:num>
  <w:num w:numId="206">
    <w:abstractNumId w:val="169"/>
  </w:num>
  <w:num w:numId="207">
    <w:abstractNumId w:val="297"/>
  </w:num>
  <w:num w:numId="208">
    <w:abstractNumId w:val="213"/>
  </w:num>
  <w:num w:numId="209">
    <w:abstractNumId w:val="25"/>
  </w:num>
  <w:num w:numId="210">
    <w:abstractNumId w:val="150"/>
  </w:num>
  <w:num w:numId="211">
    <w:abstractNumId w:val="134"/>
  </w:num>
  <w:num w:numId="212">
    <w:abstractNumId w:val="274"/>
  </w:num>
  <w:num w:numId="213">
    <w:abstractNumId w:val="86"/>
  </w:num>
  <w:num w:numId="214">
    <w:abstractNumId w:val="201"/>
  </w:num>
  <w:num w:numId="215">
    <w:abstractNumId w:val="230"/>
  </w:num>
  <w:num w:numId="216">
    <w:abstractNumId w:val="193"/>
  </w:num>
  <w:num w:numId="217">
    <w:abstractNumId w:val="40"/>
  </w:num>
  <w:num w:numId="218">
    <w:abstractNumId w:val="223"/>
  </w:num>
  <w:num w:numId="219">
    <w:abstractNumId w:val="146"/>
  </w:num>
  <w:num w:numId="220">
    <w:abstractNumId w:val="176"/>
  </w:num>
  <w:num w:numId="221">
    <w:abstractNumId w:val="212"/>
  </w:num>
  <w:num w:numId="222">
    <w:abstractNumId w:val="185"/>
  </w:num>
  <w:num w:numId="223">
    <w:abstractNumId w:val="145"/>
  </w:num>
  <w:num w:numId="224">
    <w:abstractNumId w:val="295"/>
  </w:num>
  <w:num w:numId="225">
    <w:abstractNumId w:val="97"/>
  </w:num>
  <w:num w:numId="226">
    <w:abstractNumId w:val="205"/>
  </w:num>
  <w:num w:numId="227">
    <w:abstractNumId w:val="188"/>
  </w:num>
  <w:num w:numId="228">
    <w:abstractNumId w:val="52"/>
  </w:num>
  <w:num w:numId="229">
    <w:abstractNumId w:val="226"/>
  </w:num>
  <w:num w:numId="230">
    <w:abstractNumId w:val="224"/>
  </w:num>
  <w:num w:numId="231">
    <w:abstractNumId w:val="183"/>
  </w:num>
  <w:num w:numId="232">
    <w:abstractNumId w:val="302"/>
  </w:num>
  <w:num w:numId="233">
    <w:abstractNumId w:val="209"/>
  </w:num>
  <w:num w:numId="234">
    <w:abstractNumId w:val="17"/>
  </w:num>
  <w:num w:numId="235">
    <w:abstractNumId w:val="84"/>
  </w:num>
  <w:num w:numId="236">
    <w:abstractNumId w:val="73"/>
  </w:num>
  <w:num w:numId="237">
    <w:abstractNumId w:val="33"/>
  </w:num>
  <w:num w:numId="238">
    <w:abstractNumId w:val="206"/>
  </w:num>
  <w:num w:numId="239">
    <w:abstractNumId w:val="13"/>
  </w:num>
  <w:num w:numId="240">
    <w:abstractNumId w:val="229"/>
  </w:num>
  <w:num w:numId="241">
    <w:abstractNumId w:val="293"/>
  </w:num>
  <w:num w:numId="242">
    <w:abstractNumId w:val="217"/>
  </w:num>
  <w:num w:numId="243">
    <w:abstractNumId w:val="202"/>
  </w:num>
  <w:num w:numId="244">
    <w:abstractNumId w:val="111"/>
  </w:num>
  <w:num w:numId="245">
    <w:abstractNumId w:val="143"/>
  </w:num>
  <w:num w:numId="246">
    <w:abstractNumId w:val="7"/>
  </w:num>
  <w:num w:numId="247">
    <w:abstractNumId w:val="45"/>
  </w:num>
  <w:num w:numId="248">
    <w:abstractNumId w:val="240"/>
  </w:num>
  <w:num w:numId="249">
    <w:abstractNumId w:val="123"/>
  </w:num>
  <w:num w:numId="250">
    <w:abstractNumId w:val="163"/>
  </w:num>
  <w:num w:numId="251">
    <w:abstractNumId w:val="55"/>
  </w:num>
  <w:num w:numId="252">
    <w:abstractNumId w:val="179"/>
  </w:num>
  <w:num w:numId="253">
    <w:abstractNumId w:val="287"/>
  </w:num>
  <w:num w:numId="254">
    <w:abstractNumId w:val="292"/>
  </w:num>
  <w:num w:numId="255">
    <w:abstractNumId w:val="110"/>
  </w:num>
  <w:num w:numId="256">
    <w:abstractNumId w:val="184"/>
  </w:num>
  <w:num w:numId="257">
    <w:abstractNumId w:val="3"/>
  </w:num>
  <w:num w:numId="258">
    <w:abstractNumId w:val="0"/>
  </w:num>
  <w:num w:numId="259">
    <w:abstractNumId w:val="70"/>
  </w:num>
  <w:num w:numId="260">
    <w:abstractNumId w:val="119"/>
  </w:num>
  <w:num w:numId="261">
    <w:abstractNumId w:val="279"/>
  </w:num>
  <w:num w:numId="262">
    <w:abstractNumId w:val="254"/>
  </w:num>
  <w:num w:numId="263">
    <w:abstractNumId w:val="252"/>
  </w:num>
  <w:num w:numId="264">
    <w:abstractNumId w:val="259"/>
  </w:num>
  <w:num w:numId="265">
    <w:abstractNumId w:val="199"/>
  </w:num>
  <w:num w:numId="266">
    <w:abstractNumId w:val="161"/>
  </w:num>
  <w:num w:numId="267">
    <w:abstractNumId w:val="291"/>
  </w:num>
  <w:num w:numId="268">
    <w:abstractNumId w:val="290"/>
  </w:num>
  <w:num w:numId="269">
    <w:abstractNumId w:val="281"/>
  </w:num>
  <w:num w:numId="270">
    <w:abstractNumId w:val="298"/>
  </w:num>
  <w:num w:numId="271">
    <w:abstractNumId w:val="228"/>
  </w:num>
  <w:num w:numId="272">
    <w:abstractNumId w:val="211"/>
  </w:num>
  <w:num w:numId="273">
    <w:abstractNumId w:val="304"/>
  </w:num>
  <w:num w:numId="274">
    <w:abstractNumId w:val="222"/>
  </w:num>
  <w:num w:numId="275">
    <w:abstractNumId w:val="62"/>
  </w:num>
  <w:num w:numId="276">
    <w:abstractNumId w:val="221"/>
  </w:num>
  <w:num w:numId="277">
    <w:abstractNumId w:val="129"/>
  </w:num>
  <w:num w:numId="278">
    <w:abstractNumId w:val="173"/>
  </w:num>
  <w:num w:numId="279">
    <w:abstractNumId w:val="166"/>
  </w:num>
  <w:num w:numId="280">
    <w:abstractNumId w:val="72"/>
  </w:num>
  <w:num w:numId="281">
    <w:abstractNumId w:val="156"/>
  </w:num>
  <w:num w:numId="282">
    <w:abstractNumId w:val="102"/>
  </w:num>
  <w:num w:numId="283">
    <w:abstractNumId w:val="157"/>
  </w:num>
  <w:num w:numId="284">
    <w:abstractNumId w:val="103"/>
  </w:num>
  <w:num w:numId="285">
    <w:abstractNumId w:val="27"/>
  </w:num>
  <w:num w:numId="286">
    <w:abstractNumId w:val="175"/>
  </w:num>
  <w:num w:numId="287">
    <w:abstractNumId w:val="275"/>
  </w:num>
  <w:num w:numId="288">
    <w:abstractNumId w:val="115"/>
  </w:num>
  <w:num w:numId="289">
    <w:abstractNumId w:val="53"/>
  </w:num>
  <w:num w:numId="290">
    <w:abstractNumId w:val="152"/>
  </w:num>
  <w:num w:numId="291">
    <w:abstractNumId w:val="100"/>
  </w:num>
  <w:num w:numId="292">
    <w:abstractNumId w:val="261"/>
  </w:num>
  <w:num w:numId="293">
    <w:abstractNumId w:val="268"/>
  </w:num>
  <w:num w:numId="294">
    <w:abstractNumId w:val="18"/>
  </w:num>
  <w:num w:numId="295">
    <w:abstractNumId w:val="60"/>
  </w:num>
  <w:num w:numId="296">
    <w:abstractNumId w:val="78"/>
  </w:num>
  <w:num w:numId="297">
    <w:abstractNumId w:val="282"/>
  </w:num>
  <w:num w:numId="298">
    <w:abstractNumId w:val="234"/>
  </w:num>
  <w:num w:numId="299">
    <w:abstractNumId w:val="6"/>
  </w:num>
  <w:num w:numId="300">
    <w:abstractNumId w:val="99"/>
  </w:num>
  <w:num w:numId="301">
    <w:abstractNumId w:val="105"/>
  </w:num>
  <w:num w:numId="302">
    <w:abstractNumId w:val="260"/>
  </w:num>
  <w:num w:numId="303">
    <w:abstractNumId w:val="2"/>
  </w:num>
  <w:num w:numId="304">
    <w:abstractNumId w:val="196"/>
  </w:num>
  <w:num w:numId="305">
    <w:abstractNumId w:val="90"/>
  </w:num>
  <w:num w:numId="306">
    <w:abstractNumId w:val="36"/>
  </w:num>
  <w:num w:numId="307">
    <w:abstractNumId w:val="192"/>
  </w:num>
  <w:num w:numId="308">
    <w:abstractNumId w:val="203"/>
  </w:num>
  <w:num w:numId="309">
    <w:abstractNumId w:val="113"/>
  </w:num>
  <w:numIdMacAtCleanup w:val="30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hideSpellingErrors/>
  <w:hideGrammaticalErrors/>
  <w:activeWritingStyle w:appName="MSWord" w:lang="en-US" w:vendorID="8" w:dllVersion="513" w:checkStyle="1"/>
  <w:activeWritingStyle w:appName="MSWord" w:lang="ru-RU" w:vendorID="1" w:dllVersion="512"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37"/>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59CA"/>
    <w:rsid w:val="00181D5E"/>
    <w:rsid w:val="001F047C"/>
    <w:rsid w:val="002559CA"/>
    <w:rsid w:val="0054482B"/>
    <w:rsid w:val="006832C2"/>
    <w:rsid w:val="00725FA3"/>
    <w:rsid w:val="007948F9"/>
    <w:rsid w:val="00897F63"/>
    <w:rsid w:val="009868E7"/>
    <w:rsid w:val="00EA0E62"/>
    <w:rsid w:val="00F02FF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place"/>
  <w:shapeDefaults>
    <o:shapedefaults v:ext="edit" spidmax="1026"/>
    <o:shapelayout v:ext="edit">
      <o:idmap v:ext="edit" data="1"/>
    </o:shapelayout>
  </w:shapeDefaults>
  <w:decimalSymbol w:val=","/>
  <w:listSeparator w:val=";"/>
  <w15:chartTrackingRefBased/>
  <w15:docId w15:val="{BE8FCF24-2EF7-45E9-86B3-DC6F611763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pPr>
  </w:style>
  <w:style w:type="paragraph" w:styleId="1">
    <w:name w:val="heading 1"/>
    <w:basedOn w:val="a"/>
    <w:next w:val="a"/>
    <w:qFormat/>
    <w:pPr>
      <w:keepNext/>
      <w:shd w:val="clear" w:color="auto" w:fill="FFFFFF"/>
      <w:jc w:val="center"/>
      <w:outlineLvl w:val="0"/>
    </w:pPr>
    <w:rPr>
      <w:b/>
      <w:caps/>
      <w:color w:val="000000"/>
      <w:sz w:val="26"/>
    </w:rPr>
  </w:style>
  <w:style w:type="paragraph" w:styleId="2">
    <w:name w:val="heading 2"/>
    <w:basedOn w:val="a"/>
    <w:next w:val="a"/>
    <w:qFormat/>
    <w:pPr>
      <w:keepNext/>
      <w:shd w:val="clear" w:color="auto" w:fill="FFFFFF"/>
      <w:jc w:val="center"/>
      <w:outlineLvl w:val="1"/>
    </w:pPr>
    <w:rPr>
      <w:b/>
      <w:color w:val="000000"/>
      <w:sz w:val="26"/>
    </w:rPr>
  </w:style>
  <w:style w:type="paragraph" w:styleId="3">
    <w:name w:val="heading 3"/>
    <w:basedOn w:val="a"/>
    <w:next w:val="a"/>
    <w:qFormat/>
    <w:pPr>
      <w:keepNext/>
      <w:shd w:val="clear" w:color="auto" w:fill="FFFFFF"/>
      <w:jc w:val="center"/>
      <w:outlineLvl w:val="2"/>
    </w:pPr>
    <w:rPr>
      <w:b/>
      <w:color w:val="000000"/>
      <w:sz w:val="24"/>
    </w:rPr>
  </w:style>
  <w:style w:type="paragraph" w:styleId="4">
    <w:name w:val="heading 4"/>
    <w:basedOn w:val="a"/>
    <w:next w:val="a"/>
    <w:qFormat/>
    <w:pPr>
      <w:keepNext/>
      <w:shd w:val="clear" w:color="auto" w:fill="FFFFFF"/>
      <w:ind w:firstLine="284"/>
      <w:jc w:val="both"/>
      <w:outlineLvl w:val="3"/>
    </w:pPr>
    <w:rPr>
      <w:b/>
      <w:color w:val="000000"/>
      <w:sz w:val="22"/>
    </w:rPr>
  </w:style>
  <w:style w:type="paragraph" w:styleId="5">
    <w:name w:val="heading 5"/>
    <w:basedOn w:val="a"/>
    <w:next w:val="a"/>
    <w:qFormat/>
    <w:pPr>
      <w:keepNext/>
      <w:shd w:val="clear" w:color="auto" w:fill="FFFFFF"/>
      <w:jc w:val="both"/>
      <w:outlineLvl w:val="4"/>
    </w:pPr>
    <w:rPr>
      <w:b/>
      <w:color w:val="000000"/>
      <w:sz w:val="24"/>
    </w:rPr>
  </w:style>
  <w:style w:type="paragraph" w:styleId="6">
    <w:name w:val="heading 6"/>
    <w:basedOn w:val="a"/>
    <w:next w:val="a"/>
    <w:qFormat/>
    <w:pPr>
      <w:keepNext/>
      <w:shd w:val="clear" w:color="auto" w:fill="FFFFFF"/>
      <w:ind w:firstLine="284"/>
      <w:jc w:val="center"/>
      <w:outlineLvl w:val="5"/>
    </w:pPr>
    <w:rPr>
      <w:b/>
      <w:color w:val="000000"/>
    </w:rPr>
  </w:style>
  <w:style w:type="paragraph" w:styleId="7">
    <w:name w:val="heading 7"/>
    <w:basedOn w:val="a"/>
    <w:next w:val="a"/>
    <w:qFormat/>
    <w:pPr>
      <w:keepNext/>
      <w:pBdr>
        <w:top w:val="single" w:sz="4" w:space="1" w:color="auto"/>
      </w:pBdr>
      <w:shd w:val="clear" w:color="auto" w:fill="FFFFFF"/>
      <w:ind w:firstLine="284"/>
      <w:jc w:val="both"/>
      <w:outlineLvl w:val="6"/>
    </w:pPr>
    <w:rPr>
      <w:b/>
      <w:color w:val="000000"/>
      <w:sz w:val="24"/>
    </w:rPr>
  </w:style>
  <w:style w:type="paragraph" w:styleId="8">
    <w:name w:val="heading 8"/>
    <w:basedOn w:val="a"/>
    <w:next w:val="a"/>
    <w:qFormat/>
    <w:pPr>
      <w:keepNext/>
      <w:shd w:val="clear" w:color="auto" w:fill="FFFFFF"/>
      <w:ind w:firstLine="284"/>
      <w:jc w:val="both"/>
      <w:outlineLvl w:val="7"/>
    </w:pPr>
    <w:rPr>
      <w:b/>
      <w:color w:val="000000"/>
      <w:sz w:val="24"/>
    </w:rPr>
  </w:style>
  <w:style w:type="paragraph" w:styleId="9">
    <w:name w:val="heading 9"/>
    <w:basedOn w:val="a"/>
    <w:next w:val="a"/>
    <w:qFormat/>
    <w:pPr>
      <w:keepNext/>
      <w:shd w:val="clear" w:color="auto" w:fill="FFFFFF"/>
      <w:ind w:firstLine="284"/>
      <w:jc w:val="both"/>
      <w:outlineLvl w:val="8"/>
    </w:pPr>
    <w:rPr>
      <w:color w:val="000000"/>
      <w:sz w:val="24"/>
    </w:rPr>
  </w:style>
  <w:style w:type="character" w:default="1" w:styleId="a0">
    <w:name w:val="Default Paragraph Font"/>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semiHidden/>
  </w:style>
  <w:style w:type="paragraph" w:styleId="a3">
    <w:name w:val="caption"/>
    <w:basedOn w:val="a"/>
    <w:next w:val="a"/>
    <w:qFormat/>
    <w:pPr>
      <w:shd w:val="clear" w:color="auto" w:fill="FFFFFF"/>
      <w:ind w:firstLine="284"/>
      <w:jc w:val="both"/>
    </w:pPr>
    <w:rPr>
      <w:b/>
      <w:color w:val="000000"/>
      <w:sz w:val="24"/>
    </w:rPr>
  </w:style>
  <w:style w:type="paragraph" w:styleId="a4">
    <w:name w:val="Body Text Indent"/>
    <w:basedOn w:val="a"/>
    <w:pPr>
      <w:shd w:val="clear" w:color="auto" w:fill="FFFFFF"/>
      <w:ind w:firstLine="284"/>
      <w:jc w:val="both"/>
    </w:pPr>
    <w:rPr>
      <w:color w:val="000000"/>
      <w:sz w:val="24"/>
    </w:rPr>
  </w:style>
  <w:style w:type="paragraph" w:styleId="20">
    <w:name w:val="Body Text Indent 2"/>
    <w:basedOn w:val="a"/>
    <w:pPr>
      <w:shd w:val="clear" w:color="auto" w:fill="FFFFFF"/>
      <w:tabs>
        <w:tab w:val="left" w:pos="567"/>
      </w:tabs>
      <w:ind w:left="567" w:hanging="283"/>
      <w:jc w:val="both"/>
    </w:pPr>
    <w:rPr>
      <w:color w:val="000000"/>
      <w:sz w:val="24"/>
    </w:rPr>
  </w:style>
  <w:style w:type="paragraph" w:styleId="30">
    <w:name w:val="Body Text Indent 3"/>
    <w:basedOn w:val="a"/>
    <w:pPr>
      <w:shd w:val="clear" w:color="auto" w:fill="FFFFFF"/>
      <w:tabs>
        <w:tab w:val="left" w:pos="709"/>
      </w:tabs>
      <w:ind w:left="709" w:hanging="425"/>
      <w:jc w:val="both"/>
    </w:pPr>
    <w:rPr>
      <w:color w:val="000000"/>
      <w:sz w:val="24"/>
    </w:rPr>
  </w:style>
  <w:style w:type="paragraph" w:styleId="a5">
    <w:name w:val="Body Text"/>
    <w:basedOn w:val="a"/>
    <w:pPr>
      <w:shd w:val="clear" w:color="auto" w:fill="FFFFFF"/>
      <w:jc w:val="both"/>
    </w:pPr>
    <w:rPr>
      <w:color w:val="000000"/>
      <w:sz w:val="22"/>
    </w:rPr>
  </w:style>
  <w:style w:type="paragraph" w:styleId="a6">
    <w:name w:val="footer"/>
    <w:basedOn w:val="a"/>
    <w:pPr>
      <w:tabs>
        <w:tab w:val="center" w:pos="4153"/>
        <w:tab w:val="right" w:pos="8306"/>
      </w:tabs>
    </w:pPr>
  </w:style>
  <w:style w:type="character" w:styleId="a7">
    <w:name w:val="page number"/>
    <w:basedOn w:val="a0"/>
  </w:style>
  <w:style w:type="paragraph" w:styleId="10">
    <w:name w:val="toc 1"/>
    <w:basedOn w:val="a"/>
    <w:next w:val="a"/>
    <w:autoRedefine/>
    <w:semiHidden/>
  </w:style>
  <w:style w:type="paragraph" w:styleId="21">
    <w:name w:val="toc 2"/>
    <w:basedOn w:val="a"/>
    <w:next w:val="a"/>
    <w:autoRedefine/>
    <w:semiHidden/>
    <w:pPr>
      <w:ind w:left="200"/>
    </w:pPr>
  </w:style>
  <w:style w:type="paragraph" w:styleId="31">
    <w:name w:val="toc 3"/>
    <w:basedOn w:val="a"/>
    <w:next w:val="a"/>
    <w:autoRedefine/>
    <w:semiHidden/>
    <w:pPr>
      <w:ind w:left="400"/>
    </w:pPr>
  </w:style>
  <w:style w:type="paragraph" w:styleId="40">
    <w:name w:val="toc 4"/>
    <w:basedOn w:val="a"/>
    <w:next w:val="a"/>
    <w:autoRedefine/>
    <w:semiHidden/>
    <w:pPr>
      <w:ind w:left="600"/>
    </w:pPr>
  </w:style>
  <w:style w:type="paragraph" w:styleId="50">
    <w:name w:val="toc 5"/>
    <w:basedOn w:val="a"/>
    <w:next w:val="a"/>
    <w:autoRedefine/>
    <w:semiHidden/>
    <w:pPr>
      <w:ind w:left="800"/>
    </w:pPr>
  </w:style>
  <w:style w:type="paragraph" w:styleId="60">
    <w:name w:val="toc 6"/>
    <w:basedOn w:val="a"/>
    <w:next w:val="a"/>
    <w:autoRedefine/>
    <w:semiHidden/>
    <w:pPr>
      <w:ind w:left="1000"/>
    </w:pPr>
  </w:style>
  <w:style w:type="paragraph" w:styleId="70">
    <w:name w:val="toc 7"/>
    <w:basedOn w:val="a"/>
    <w:next w:val="a"/>
    <w:autoRedefine/>
    <w:semiHidden/>
    <w:pPr>
      <w:ind w:left="1200"/>
    </w:pPr>
  </w:style>
  <w:style w:type="paragraph" w:styleId="80">
    <w:name w:val="toc 8"/>
    <w:basedOn w:val="a"/>
    <w:next w:val="a"/>
    <w:autoRedefine/>
    <w:semiHidden/>
    <w:pPr>
      <w:ind w:left="1400"/>
    </w:pPr>
  </w:style>
  <w:style w:type="paragraph" w:styleId="90">
    <w:name w:val="toc 9"/>
    <w:basedOn w:val="a"/>
    <w:next w:val="a"/>
    <w:autoRedefine/>
    <w:semiHidden/>
    <w:pPr>
      <w:ind w:left="16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targetScreenSz w:val="800x600"/>
</w:webSettings>
</file>

<file path=word/_rels/document.xml.rels><?xml version="1.0" encoding="UTF-8" standalone="yes"?>
<Relationships xmlns="http://schemas.openxmlformats.org/package/2006/relationships"><Relationship Id="rId117" Type="http://schemas.openxmlformats.org/officeDocument/2006/relationships/image" Target="media/image81.png"/><Relationship Id="rId299" Type="http://schemas.openxmlformats.org/officeDocument/2006/relationships/image" Target="media/image247.png"/><Relationship Id="rId21" Type="http://schemas.openxmlformats.org/officeDocument/2006/relationships/image" Target="media/image14.png"/><Relationship Id="rId63" Type="http://schemas.openxmlformats.org/officeDocument/2006/relationships/image" Target="media/image35.wmf"/><Relationship Id="rId159" Type="http://schemas.openxmlformats.org/officeDocument/2006/relationships/image" Target="media/image110.png"/><Relationship Id="rId324" Type="http://schemas.openxmlformats.org/officeDocument/2006/relationships/image" Target="media/image269.png"/><Relationship Id="rId366" Type="http://schemas.openxmlformats.org/officeDocument/2006/relationships/oleObject" Target="embeddings/oleObject76.bin"/><Relationship Id="rId170" Type="http://schemas.openxmlformats.org/officeDocument/2006/relationships/image" Target="media/image119.wmf"/><Relationship Id="rId226" Type="http://schemas.openxmlformats.org/officeDocument/2006/relationships/image" Target="media/image174.png"/><Relationship Id="rId433" Type="http://schemas.openxmlformats.org/officeDocument/2006/relationships/image" Target="media/image330.png"/><Relationship Id="rId268" Type="http://schemas.openxmlformats.org/officeDocument/2006/relationships/image" Target="media/image216.png"/><Relationship Id="rId32" Type="http://schemas.openxmlformats.org/officeDocument/2006/relationships/oleObject" Target="embeddings/oleObject6.bin"/><Relationship Id="rId74" Type="http://schemas.openxmlformats.org/officeDocument/2006/relationships/oleObject" Target="embeddings/oleObject27.bin"/><Relationship Id="rId128" Type="http://schemas.openxmlformats.org/officeDocument/2006/relationships/image" Target="media/image91.png"/><Relationship Id="rId335" Type="http://schemas.openxmlformats.org/officeDocument/2006/relationships/oleObject" Target="embeddings/oleObject55.bin"/><Relationship Id="rId377" Type="http://schemas.openxmlformats.org/officeDocument/2006/relationships/oleObject" Target="embeddings/oleObject82.bin"/><Relationship Id="rId5" Type="http://schemas.openxmlformats.org/officeDocument/2006/relationships/webSettings" Target="webSettings.xml"/><Relationship Id="rId181" Type="http://schemas.openxmlformats.org/officeDocument/2006/relationships/image" Target="media/image129.png"/><Relationship Id="rId237" Type="http://schemas.openxmlformats.org/officeDocument/2006/relationships/image" Target="media/image185.png"/><Relationship Id="rId402" Type="http://schemas.openxmlformats.org/officeDocument/2006/relationships/image" Target="media/image304.png"/><Relationship Id="rId279" Type="http://schemas.openxmlformats.org/officeDocument/2006/relationships/image" Target="media/image227.png"/><Relationship Id="rId444" Type="http://schemas.openxmlformats.org/officeDocument/2006/relationships/image" Target="media/image341.png"/><Relationship Id="rId43" Type="http://schemas.openxmlformats.org/officeDocument/2006/relationships/image" Target="media/image25.wmf"/><Relationship Id="rId139" Type="http://schemas.openxmlformats.org/officeDocument/2006/relationships/oleObject" Target="embeddings/oleObject36.bin"/><Relationship Id="rId290" Type="http://schemas.openxmlformats.org/officeDocument/2006/relationships/image" Target="media/image238.png"/><Relationship Id="rId304" Type="http://schemas.openxmlformats.org/officeDocument/2006/relationships/image" Target="media/image252.png"/><Relationship Id="rId346" Type="http://schemas.openxmlformats.org/officeDocument/2006/relationships/image" Target="media/image277.wmf"/><Relationship Id="rId388" Type="http://schemas.openxmlformats.org/officeDocument/2006/relationships/image" Target="media/image294.wmf"/><Relationship Id="rId85" Type="http://schemas.openxmlformats.org/officeDocument/2006/relationships/image" Target="media/image51.png"/><Relationship Id="rId150" Type="http://schemas.openxmlformats.org/officeDocument/2006/relationships/image" Target="media/image104.png"/><Relationship Id="rId192" Type="http://schemas.openxmlformats.org/officeDocument/2006/relationships/image" Target="media/image140.png"/><Relationship Id="rId206" Type="http://schemas.openxmlformats.org/officeDocument/2006/relationships/image" Target="media/image154.png"/><Relationship Id="rId413" Type="http://schemas.openxmlformats.org/officeDocument/2006/relationships/oleObject" Target="embeddings/oleObject95.bin"/><Relationship Id="rId248" Type="http://schemas.openxmlformats.org/officeDocument/2006/relationships/image" Target="media/image196.png"/><Relationship Id="rId455" Type="http://schemas.openxmlformats.org/officeDocument/2006/relationships/image" Target="media/image352.png"/><Relationship Id="rId12" Type="http://schemas.openxmlformats.org/officeDocument/2006/relationships/image" Target="media/image5.png"/><Relationship Id="rId108" Type="http://schemas.openxmlformats.org/officeDocument/2006/relationships/image" Target="media/image74.png"/><Relationship Id="rId315" Type="http://schemas.openxmlformats.org/officeDocument/2006/relationships/image" Target="media/image263.png"/><Relationship Id="rId357" Type="http://schemas.openxmlformats.org/officeDocument/2006/relationships/oleObject" Target="embeddings/oleObject70.bin"/><Relationship Id="rId54" Type="http://schemas.openxmlformats.org/officeDocument/2006/relationships/oleObject" Target="embeddings/oleObject17.bin"/><Relationship Id="rId96" Type="http://schemas.openxmlformats.org/officeDocument/2006/relationships/image" Target="media/image62.png"/><Relationship Id="rId161" Type="http://schemas.openxmlformats.org/officeDocument/2006/relationships/image" Target="media/image112.png"/><Relationship Id="rId217" Type="http://schemas.openxmlformats.org/officeDocument/2006/relationships/image" Target="media/image165.png"/><Relationship Id="rId399" Type="http://schemas.openxmlformats.org/officeDocument/2006/relationships/oleObject" Target="embeddings/oleObject91.bin"/><Relationship Id="rId259" Type="http://schemas.openxmlformats.org/officeDocument/2006/relationships/image" Target="media/image207.png"/><Relationship Id="rId424" Type="http://schemas.openxmlformats.org/officeDocument/2006/relationships/image" Target="media/image321.png"/><Relationship Id="rId466" Type="http://schemas.openxmlformats.org/officeDocument/2006/relationships/oleObject" Target="embeddings/oleObject101.bin"/><Relationship Id="rId23" Type="http://schemas.openxmlformats.org/officeDocument/2006/relationships/image" Target="media/image15.wmf"/><Relationship Id="rId119" Type="http://schemas.openxmlformats.org/officeDocument/2006/relationships/image" Target="media/image83.png"/><Relationship Id="rId270" Type="http://schemas.openxmlformats.org/officeDocument/2006/relationships/image" Target="media/image218.png"/><Relationship Id="rId326" Type="http://schemas.openxmlformats.org/officeDocument/2006/relationships/oleObject" Target="embeddings/oleObject49.bin"/><Relationship Id="rId65" Type="http://schemas.openxmlformats.org/officeDocument/2006/relationships/image" Target="media/image36.wmf"/><Relationship Id="rId130" Type="http://schemas.openxmlformats.org/officeDocument/2006/relationships/image" Target="media/image93.wmf"/><Relationship Id="rId368" Type="http://schemas.openxmlformats.org/officeDocument/2006/relationships/image" Target="media/image284.wmf"/><Relationship Id="rId172" Type="http://schemas.openxmlformats.org/officeDocument/2006/relationships/image" Target="media/image120.png"/><Relationship Id="rId193" Type="http://schemas.openxmlformats.org/officeDocument/2006/relationships/image" Target="media/image141.png"/><Relationship Id="rId207" Type="http://schemas.openxmlformats.org/officeDocument/2006/relationships/image" Target="media/image155.png"/><Relationship Id="rId228" Type="http://schemas.openxmlformats.org/officeDocument/2006/relationships/image" Target="media/image176.png"/><Relationship Id="rId249" Type="http://schemas.openxmlformats.org/officeDocument/2006/relationships/image" Target="media/image197.png"/><Relationship Id="rId414" Type="http://schemas.openxmlformats.org/officeDocument/2006/relationships/image" Target="media/image312.png"/><Relationship Id="rId435" Type="http://schemas.openxmlformats.org/officeDocument/2006/relationships/image" Target="media/image332.png"/><Relationship Id="rId456" Type="http://schemas.openxmlformats.org/officeDocument/2006/relationships/image" Target="media/image353.png"/><Relationship Id="rId13" Type="http://schemas.openxmlformats.org/officeDocument/2006/relationships/image" Target="media/image6.png"/><Relationship Id="rId109" Type="http://schemas.openxmlformats.org/officeDocument/2006/relationships/image" Target="media/image75.wmf"/><Relationship Id="rId260" Type="http://schemas.openxmlformats.org/officeDocument/2006/relationships/image" Target="media/image208.png"/><Relationship Id="rId281" Type="http://schemas.openxmlformats.org/officeDocument/2006/relationships/image" Target="media/image229.png"/><Relationship Id="rId316" Type="http://schemas.openxmlformats.org/officeDocument/2006/relationships/image" Target="media/image264.png"/><Relationship Id="rId337" Type="http://schemas.openxmlformats.org/officeDocument/2006/relationships/image" Target="media/image274.wmf"/><Relationship Id="rId34" Type="http://schemas.openxmlformats.org/officeDocument/2006/relationships/oleObject" Target="embeddings/oleObject7.bin"/><Relationship Id="rId55" Type="http://schemas.openxmlformats.org/officeDocument/2006/relationships/image" Target="media/image31.wmf"/><Relationship Id="rId76" Type="http://schemas.openxmlformats.org/officeDocument/2006/relationships/image" Target="media/image42.png"/><Relationship Id="rId97" Type="http://schemas.openxmlformats.org/officeDocument/2006/relationships/image" Target="media/image63.png"/><Relationship Id="rId120" Type="http://schemas.openxmlformats.org/officeDocument/2006/relationships/image" Target="media/image84.png"/><Relationship Id="rId141" Type="http://schemas.openxmlformats.org/officeDocument/2006/relationships/image" Target="media/image97.png"/><Relationship Id="rId358" Type="http://schemas.openxmlformats.org/officeDocument/2006/relationships/image" Target="media/image281.png"/><Relationship Id="rId379" Type="http://schemas.openxmlformats.org/officeDocument/2006/relationships/oleObject" Target="embeddings/oleObject83.bin"/><Relationship Id="rId7" Type="http://schemas.openxmlformats.org/officeDocument/2006/relationships/endnotes" Target="endnotes.xml"/><Relationship Id="rId162" Type="http://schemas.openxmlformats.org/officeDocument/2006/relationships/image" Target="media/image113.png"/><Relationship Id="rId183" Type="http://schemas.openxmlformats.org/officeDocument/2006/relationships/image" Target="media/image131.png"/><Relationship Id="rId218" Type="http://schemas.openxmlformats.org/officeDocument/2006/relationships/image" Target="media/image166.png"/><Relationship Id="rId239" Type="http://schemas.openxmlformats.org/officeDocument/2006/relationships/image" Target="media/image187.png"/><Relationship Id="rId390" Type="http://schemas.openxmlformats.org/officeDocument/2006/relationships/image" Target="media/image295.wmf"/><Relationship Id="rId404" Type="http://schemas.openxmlformats.org/officeDocument/2006/relationships/image" Target="media/image306.png"/><Relationship Id="rId425" Type="http://schemas.openxmlformats.org/officeDocument/2006/relationships/image" Target="media/image322.png"/><Relationship Id="rId446" Type="http://schemas.openxmlformats.org/officeDocument/2006/relationships/image" Target="media/image343.png"/><Relationship Id="rId467" Type="http://schemas.openxmlformats.org/officeDocument/2006/relationships/oleObject" Target="embeddings/oleObject102.bin"/><Relationship Id="rId250" Type="http://schemas.openxmlformats.org/officeDocument/2006/relationships/image" Target="media/image198.png"/><Relationship Id="rId271" Type="http://schemas.openxmlformats.org/officeDocument/2006/relationships/image" Target="media/image219.png"/><Relationship Id="rId292" Type="http://schemas.openxmlformats.org/officeDocument/2006/relationships/image" Target="media/image240.png"/><Relationship Id="rId306" Type="http://schemas.openxmlformats.org/officeDocument/2006/relationships/image" Target="media/image254.png"/><Relationship Id="rId24" Type="http://schemas.openxmlformats.org/officeDocument/2006/relationships/oleObject" Target="embeddings/oleObject2.bin"/><Relationship Id="rId45" Type="http://schemas.openxmlformats.org/officeDocument/2006/relationships/image" Target="media/image26.wmf"/><Relationship Id="rId66" Type="http://schemas.openxmlformats.org/officeDocument/2006/relationships/oleObject" Target="embeddings/oleObject23.bin"/><Relationship Id="rId87" Type="http://schemas.openxmlformats.org/officeDocument/2006/relationships/image" Target="media/image53.png"/><Relationship Id="rId110" Type="http://schemas.openxmlformats.org/officeDocument/2006/relationships/oleObject" Target="embeddings/oleObject28.bin"/><Relationship Id="rId131" Type="http://schemas.openxmlformats.org/officeDocument/2006/relationships/oleObject" Target="embeddings/oleObject31.bin"/><Relationship Id="rId327" Type="http://schemas.openxmlformats.org/officeDocument/2006/relationships/oleObject" Target="embeddings/oleObject50.bin"/><Relationship Id="rId348" Type="http://schemas.openxmlformats.org/officeDocument/2006/relationships/image" Target="media/image278.wmf"/><Relationship Id="rId369" Type="http://schemas.openxmlformats.org/officeDocument/2006/relationships/oleObject" Target="embeddings/oleObject78.bin"/><Relationship Id="rId152" Type="http://schemas.openxmlformats.org/officeDocument/2006/relationships/oleObject" Target="embeddings/oleObject41.bin"/><Relationship Id="rId173" Type="http://schemas.openxmlformats.org/officeDocument/2006/relationships/image" Target="media/image121.png"/><Relationship Id="rId194" Type="http://schemas.openxmlformats.org/officeDocument/2006/relationships/image" Target="media/image142.png"/><Relationship Id="rId208" Type="http://schemas.openxmlformats.org/officeDocument/2006/relationships/image" Target="media/image156.png"/><Relationship Id="rId229" Type="http://schemas.openxmlformats.org/officeDocument/2006/relationships/image" Target="media/image177.png"/><Relationship Id="rId380" Type="http://schemas.openxmlformats.org/officeDocument/2006/relationships/image" Target="media/image290.wmf"/><Relationship Id="rId415" Type="http://schemas.openxmlformats.org/officeDocument/2006/relationships/oleObject" Target="embeddings/oleObject96.bin"/><Relationship Id="rId436" Type="http://schemas.openxmlformats.org/officeDocument/2006/relationships/image" Target="media/image333.png"/><Relationship Id="rId457" Type="http://schemas.openxmlformats.org/officeDocument/2006/relationships/image" Target="media/image354.png"/><Relationship Id="rId240" Type="http://schemas.openxmlformats.org/officeDocument/2006/relationships/image" Target="media/image188.png"/><Relationship Id="rId261" Type="http://schemas.openxmlformats.org/officeDocument/2006/relationships/image" Target="media/image209.png"/><Relationship Id="rId14" Type="http://schemas.openxmlformats.org/officeDocument/2006/relationships/image" Target="media/image7.png"/><Relationship Id="rId35" Type="http://schemas.openxmlformats.org/officeDocument/2006/relationships/image" Target="media/image21.wmf"/><Relationship Id="rId56" Type="http://schemas.openxmlformats.org/officeDocument/2006/relationships/oleObject" Target="embeddings/oleObject18.bin"/><Relationship Id="rId77" Type="http://schemas.openxmlformats.org/officeDocument/2006/relationships/image" Target="media/image43.png"/><Relationship Id="rId100" Type="http://schemas.openxmlformats.org/officeDocument/2006/relationships/image" Target="media/image66.png"/><Relationship Id="rId282" Type="http://schemas.openxmlformats.org/officeDocument/2006/relationships/image" Target="media/image230.png"/><Relationship Id="rId317" Type="http://schemas.openxmlformats.org/officeDocument/2006/relationships/image" Target="media/image265.png"/><Relationship Id="rId338" Type="http://schemas.openxmlformats.org/officeDocument/2006/relationships/oleObject" Target="embeddings/oleObject57.bin"/><Relationship Id="rId359" Type="http://schemas.openxmlformats.org/officeDocument/2006/relationships/image" Target="media/image282.wmf"/><Relationship Id="rId8" Type="http://schemas.openxmlformats.org/officeDocument/2006/relationships/image" Target="media/image1.png"/><Relationship Id="rId98" Type="http://schemas.openxmlformats.org/officeDocument/2006/relationships/image" Target="media/image64.png"/><Relationship Id="rId121" Type="http://schemas.openxmlformats.org/officeDocument/2006/relationships/image" Target="media/image85.png"/><Relationship Id="rId142" Type="http://schemas.openxmlformats.org/officeDocument/2006/relationships/image" Target="media/image98.wmf"/><Relationship Id="rId163" Type="http://schemas.openxmlformats.org/officeDocument/2006/relationships/image" Target="media/image114.png"/><Relationship Id="rId184" Type="http://schemas.openxmlformats.org/officeDocument/2006/relationships/image" Target="media/image132.png"/><Relationship Id="rId219" Type="http://schemas.openxmlformats.org/officeDocument/2006/relationships/image" Target="media/image167.png"/><Relationship Id="rId370" Type="http://schemas.openxmlformats.org/officeDocument/2006/relationships/image" Target="media/image285.wmf"/><Relationship Id="rId391" Type="http://schemas.openxmlformats.org/officeDocument/2006/relationships/oleObject" Target="embeddings/oleObject89.bin"/><Relationship Id="rId405" Type="http://schemas.openxmlformats.org/officeDocument/2006/relationships/image" Target="media/image307.png"/><Relationship Id="rId426" Type="http://schemas.openxmlformats.org/officeDocument/2006/relationships/image" Target="media/image323.png"/><Relationship Id="rId447" Type="http://schemas.openxmlformats.org/officeDocument/2006/relationships/image" Target="media/image344.png"/><Relationship Id="rId230" Type="http://schemas.openxmlformats.org/officeDocument/2006/relationships/image" Target="media/image178.png"/><Relationship Id="rId251" Type="http://schemas.openxmlformats.org/officeDocument/2006/relationships/image" Target="media/image199.png"/><Relationship Id="rId468" Type="http://schemas.openxmlformats.org/officeDocument/2006/relationships/footer" Target="footer1.xml"/><Relationship Id="rId25" Type="http://schemas.openxmlformats.org/officeDocument/2006/relationships/image" Target="media/image16.wmf"/><Relationship Id="rId46" Type="http://schemas.openxmlformats.org/officeDocument/2006/relationships/oleObject" Target="embeddings/oleObject13.bin"/><Relationship Id="rId67" Type="http://schemas.openxmlformats.org/officeDocument/2006/relationships/image" Target="media/image37.wmf"/><Relationship Id="rId272" Type="http://schemas.openxmlformats.org/officeDocument/2006/relationships/image" Target="media/image220.png"/><Relationship Id="rId293" Type="http://schemas.openxmlformats.org/officeDocument/2006/relationships/image" Target="media/image241.png"/><Relationship Id="rId307" Type="http://schemas.openxmlformats.org/officeDocument/2006/relationships/image" Target="media/image255.png"/><Relationship Id="rId328" Type="http://schemas.openxmlformats.org/officeDocument/2006/relationships/oleObject" Target="embeddings/oleObject51.bin"/><Relationship Id="rId349" Type="http://schemas.openxmlformats.org/officeDocument/2006/relationships/oleObject" Target="embeddings/oleObject64.bin"/><Relationship Id="rId88" Type="http://schemas.openxmlformats.org/officeDocument/2006/relationships/image" Target="media/image54.png"/><Relationship Id="rId111" Type="http://schemas.openxmlformats.org/officeDocument/2006/relationships/image" Target="media/image76.wmf"/><Relationship Id="rId132" Type="http://schemas.openxmlformats.org/officeDocument/2006/relationships/image" Target="media/image94.wmf"/><Relationship Id="rId153" Type="http://schemas.openxmlformats.org/officeDocument/2006/relationships/oleObject" Target="embeddings/oleObject42.bin"/><Relationship Id="rId174" Type="http://schemas.openxmlformats.org/officeDocument/2006/relationships/image" Target="media/image122.png"/><Relationship Id="rId195" Type="http://schemas.openxmlformats.org/officeDocument/2006/relationships/image" Target="media/image143.png"/><Relationship Id="rId209" Type="http://schemas.openxmlformats.org/officeDocument/2006/relationships/image" Target="media/image157.png"/><Relationship Id="rId360" Type="http://schemas.openxmlformats.org/officeDocument/2006/relationships/oleObject" Target="embeddings/oleObject71.bin"/><Relationship Id="rId381" Type="http://schemas.openxmlformats.org/officeDocument/2006/relationships/oleObject" Target="embeddings/oleObject84.bin"/><Relationship Id="rId416" Type="http://schemas.openxmlformats.org/officeDocument/2006/relationships/image" Target="media/image313.png"/><Relationship Id="rId220" Type="http://schemas.openxmlformats.org/officeDocument/2006/relationships/image" Target="media/image168.png"/><Relationship Id="rId241" Type="http://schemas.openxmlformats.org/officeDocument/2006/relationships/image" Target="media/image189.png"/><Relationship Id="rId437" Type="http://schemas.openxmlformats.org/officeDocument/2006/relationships/image" Target="media/image334.png"/><Relationship Id="rId458" Type="http://schemas.openxmlformats.org/officeDocument/2006/relationships/image" Target="media/image355.png"/><Relationship Id="rId15" Type="http://schemas.openxmlformats.org/officeDocument/2006/relationships/image" Target="media/image8.png"/><Relationship Id="rId36" Type="http://schemas.openxmlformats.org/officeDocument/2006/relationships/oleObject" Target="embeddings/oleObject8.bin"/><Relationship Id="rId57" Type="http://schemas.openxmlformats.org/officeDocument/2006/relationships/image" Target="media/image32.wmf"/><Relationship Id="rId262" Type="http://schemas.openxmlformats.org/officeDocument/2006/relationships/image" Target="media/image210.png"/><Relationship Id="rId283" Type="http://schemas.openxmlformats.org/officeDocument/2006/relationships/image" Target="media/image231.png"/><Relationship Id="rId318" Type="http://schemas.openxmlformats.org/officeDocument/2006/relationships/image" Target="media/image266.wmf"/><Relationship Id="rId339" Type="http://schemas.openxmlformats.org/officeDocument/2006/relationships/oleObject" Target="embeddings/oleObject58.bin"/><Relationship Id="rId78" Type="http://schemas.openxmlformats.org/officeDocument/2006/relationships/image" Target="media/image44.png"/><Relationship Id="rId99" Type="http://schemas.openxmlformats.org/officeDocument/2006/relationships/image" Target="media/image65.png"/><Relationship Id="rId101" Type="http://schemas.openxmlformats.org/officeDocument/2006/relationships/image" Target="media/image67.png"/><Relationship Id="rId122" Type="http://schemas.openxmlformats.org/officeDocument/2006/relationships/image" Target="media/image86.png"/><Relationship Id="rId143" Type="http://schemas.openxmlformats.org/officeDocument/2006/relationships/oleObject" Target="embeddings/oleObject38.bin"/><Relationship Id="rId164" Type="http://schemas.openxmlformats.org/officeDocument/2006/relationships/image" Target="media/image115.png"/><Relationship Id="rId185" Type="http://schemas.openxmlformats.org/officeDocument/2006/relationships/image" Target="media/image133.png"/><Relationship Id="rId350" Type="http://schemas.openxmlformats.org/officeDocument/2006/relationships/oleObject" Target="embeddings/oleObject65.bin"/><Relationship Id="rId371" Type="http://schemas.openxmlformats.org/officeDocument/2006/relationships/oleObject" Target="embeddings/oleObject79.bin"/><Relationship Id="rId406" Type="http://schemas.openxmlformats.org/officeDocument/2006/relationships/image" Target="media/image308.png"/><Relationship Id="rId9" Type="http://schemas.openxmlformats.org/officeDocument/2006/relationships/image" Target="media/image2.png"/><Relationship Id="rId210" Type="http://schemas.openxmlformats.org/officeDocument/2006/relationships/image" Target="media/image158.png"/><Relationship Id="rId392" Type="http://schemas.openxmlformats.org/officeDocument/2006/relationships/image" Target="media/image296.wmf"/><Relationship Id="rId427" Type="http://schemas.openxmlformats.org/officeDocument/2006/relationships/image" Target="media/image324.png"/><Relationship Id="rId448" Type="http://schemas.openxmlformats.org/officeDocument/2006/relationships/image" Target="media/image345.png"/><Relationship Id="rId469" Type="http://schemas.openxmlformats.org/officeDocument/2006/relationships/footer" Target="footer2.xml"/><Relationship Id="rId26" Type="http://schemas.openxmlformats.org/officeDocument/2006/relationships/oleObject" Target="embeddings/oleObject3.bin"/><Relationship Id="rId231" Type="http://schemas.openxmlformats.org/officeDocument/2006/relationships/image" Target="media/image179.png"/><Relationship Id="rId252" Type="http://schemas.openxmlformats.org/officeDocument/2006/relationships/image" Target="media/image200.png"/><Relationship Id="rId273" Type="http://schemas.openxmlformats.org/officeDocument/2006/relationships/image" Target="media/image221.png"/><Relationship Id="rId294" Type="http://schemas.openxmlformats.org/officeDocument/2006/relationships/image" Target="media/image242.png"/><Relationship Id="rId308" Type="http://schemas.openxmlformats.org/officeDocument/2006/relationships/image" Target="media/image256.png"/><Relationship Id="rId329" Type="http://schemas.openxmlformats.org/officeDocument/2006/relationships/image" Target="media/image271.wmf"/><Relationship Id="rId47" Type="http://schemas.openxmlformats.org/officeDocument/2006/relationships/image" Target="media/image27.wmf"/><Relationship Id="rId68" Type="http://schemas.openxmlformats.org/officeDocument/2006/relationships/oleObject" Target="embeddings/oleObject24.bin"/><Relationship Id="rId89" Type="http://schemas.openxmlformats.org/officeDocument/2006/relationships/image" Target="media/image55.png"/><Relationship Id="rId112" Type="http://schemas.openxmlformats.org/officeDocument/2006/relationships/oleObject" Target="embeddings/oleObject29.bin"/><Relationship Id="rId133" Type="http://schemas.openxmlformats.org/officeDocument/2006/relationships/oleObject" Target="embeddings/oleObject32.bin"/><Relationship Id="rId154" Type="http://schemas.openxmlformats.org/officeDocument/2006/relationships/image" Target="media/image105.png"/><Relationship Id="rId175" Type="http://schemas.openxmlformats.org/officeDocument/2006/relationships/image" Target="media/image123.png"/><Relationship Id="rId340" Type="http://schemas.openxmlformats.org/officeDocument/2006/relationships/oleObject" Target="embeddings/oleObject59.bin"/><Relationship Id="rId361" Type="http://schemas.openxmlformats.org/officeDocument/2006/relationships/oleObject" Target="embeddings/oleObject72.bin"/><Relationship Id="rId196" Type="http://schemas.openxmlformats.org/officeDocument/2006/relationships/image" Target="media/image144.png"/><Relationship Id="rId200" Type="http://schemas.openxmlformats.org/officeDocument/2006/relationships/image" Target="media/image148.png"/><Relationship Id="rId382" Type="http://schemas.openxmlformats.org/officeDocument/2006/relationships/image" Target="media/image291.wmf"/><Relationship Id="rId417" Type="http://schemas.openxmlformats.org/officeDocument/2006/relationships/image" Target="media/image314.png"/><Relationship Id="rId438" Type="http://schemas.openxmlformats.org/officeDocument/2006/relationships/image" Target="media/image335.png"/><Relationship Id="rId459" Type="http://schemas.openxmlformats.org/officeDocument/2006/relationships/image" Target="media/image356.png"/><Relationship Id="rId16" Type="http://schemas.openxmlformats.org/officeDocument/2006/relationships/image" Target="media/image9.png"/><Relationship Id="rId221" Type="http://schemas.openxmlformats.org/officeDocument/2006/relationships/image" Target="media/image169.png"/><Relationship Id="rId242" Type="http://schemas.openxmlformats.org/officeDocument/2006/relationships/image" Target="media/image190.png"/><Relationship Id="rId263" Type="http://schemas.openxmlformats.org/officeDocument/2006/relationships/image" Target="media/image211.png"/><Relationship Id="rId284" Type="http://schemas.openxmlformats.org/officeDocument/2006/relationships/image" Target="media/image232.png"/><Relationship Id="rId319" Type="http://schemas.openxmlformats.org/officeDocument/2006/relationships/oleObject" Target="embeddings/oleObject46.bin"/><Relationship Id="rId470" Type="http://schemas.openxmlformats.org/officeDocument/2006/relationships/fontTable" Target="fontTable.xml"/><Relationship Id="rId37" Type="http://schemas.openxmlformats.org/officeDocument/2006/relationships/image" Target="media/image22.wmf"/><Relationship Id="rId58" Type="http://schemas.openxmlformats.org/officeDocument/2006/relationships/oleObject" Target="embeddings/oleObject19.bin"/><Relationship Id="rId79" Type="http://schemas.openxmlformats.org/officeDocument/2006/relationships/image" Target="media/image45.png"/><Relationship Id="rId102" Type="http://schemas.openxmlformats.org/officeDocument/2006/relationships/image" Target="media/image68.png"/><Relationship Id="rId123" Type="http://schemas.openxmlformats.org/officeDocument/2006/relationships/image" Target="media/image87.png"/><Relationship Id="rId144" Type="http://schemas.openxmlformats.org/officeDocument/2006/relationships/oleObject" Target="embeddings/oleObject39.bin"/><Relationship Id="rId330" Type="http://schemas.openxmlformats.org/officeDocument/2006/relationships/oleObject" Target="embeddings/oleObject52.bin"/><Relationship Id="rId90" Type="http://schemas.openxmlformats.org/officeDocument/2006/relationships/image" Target="media/image56.png"/><Relationship Id="rId165" Type="http://schemas.openxmlformats.org/officeDocument/2006/relationships/image" Target="media/image116.png"/><Relationship Id="rId186" Type="http://schemas.openxmlformats.org/officeDocument/2006/relationships/image" Target="media/image134.png"/><Relationship Id="rId351" Type="http://schemas.openxmlformats.org/officeDocument/2006/relationships/oleObject" Target="embeddings/oleObject66.bin"/><Relationship Id="rId372" Type="http://schemas.openxmlformats.org/officeDocument/2006/relationships/image" Target="media/image286.wmf"/><Relationship Id="rId393" Type="http://schemas.openxmlformats.org/officeDocument/2006/relationships/oleObject" Target="embeddings/oleObject90.bin"/><Relationship Id="rId407" Type="http://schemas.openxmlformats.org/officeDocument/2006/relationships/image" Target="media/image309.png"/><Relationship Id="rId428" Type="http://schemas.openxmlformats.org/officeDocument/2006/relationships/image" Target="media/image325.png"/><Relationship Id="rId449" Type="http://schemas.openxmlformats.org/officeDocument/2006/relationships/image" Target="media/image346.png"/><Relationship Id="rId211" Type="http://schemas.openxmlformats.org/officeDocument/2006/relationships/image" Target="media/image159.png"/><Relationship Id="rId232" Type="http://schemas.openxmlformats.org/officeDocument/2006/relationships/image" Target="media/image180.png"/><Relationship Id="rId253" Type="http://schemas.openxmlformats.org/officeDocument/2006/relationships/image" Target="media/image201.png"/><Relationship Id="rId274" Type="http://schemas.openxmlformats.org/officeDocument/2006/relationships/image" Target="media/image222.png"/><Relationship Id="rId295" Type="http://schemas.openxmlformats.org/officeDocument/2006/relationships/image" Target="media/image243.png"/><Relationship Id="rId309" Type="http://schemas.openxmlformats.org/officeDocument/2006/relationships/image" Target="media/image257.png"/><Relationship Id="rId460" Type="http://schemas.openxmlformats.org/officeDocument/2006/relationships/image" Target="media/image357.png"/><Relationship Id="rId27" Type="http://schemas.openxmlformats.org/officeDocument/2006/relationships/image" Target="media/image17.wmf"/><Relationship Id="rId48" Type="http://schemas.openxmlformats.org/officeDocument/2006/relationships/oleObject" Target="embeddings/oleObject14.bin"/><Relationship Id="rId69" Type="http://schemas.openxmlformats.org/officeDocument/2006/relationships/image" Target="media/image38.wmf"/><Relationship Id="rId113" Type="http://schemas.openxmlformats.org/officeDocument/2006/relationships/image" Target="media/image77.png"/><Relationship Id="rId134" Type="http://schemas.openxmlformats.org/officeDocument/2006/relationships/image" Target="media/image95.wmf"/><Relationship Id="rId320" Type="http://schemas.openxmlformats.org/officeDocument/2006/relationships/image" Target="media/image267.wmf"/><Relationship Id="rId80" Type="http://schemas.openxmlformats.org/officeDocument/2006/relationships/image" Target="media/image46.png"/><Relationship Id="rId155" Type="http://schemas.openxmlformats.org/officeDocument/2006/relationships/image" Target="media/image106.png"/><Relationship Id="rId176" Type="http://schemas.openxmlformats.org/officeDocument/2006/relationships/image" Target="media/image124.png"/><Relationship Id="rId197" Type="http://schemas.openxmlformats.org/officeDocument/2006/relationships/image" Target="media/image145.png"/><Relationship Id="rId341" Type="http://schemas.openxmlformats.org/officeDocument/2006/relationships/oleObject" Target="embeddings/oleObject60.bin"/><Relationship Id="rId362" Type="http://schemas.openxmlformats.org/officeDocument/2006/relationships/oleObject" Target="embeddings/oleObject73.bin"/><Relationship Id="rId383" Type="http://schemas.openxmlformats.org/officeDocument/2006/relationships/oleObject" Target="embeddings/oleObject85.bin"/><Relationship Id="rId418" Type="http://schemas.openxmlformats.org/officeDocument/2006/relationships/image" Target="media/image315.png"/><Relationship Id="rId439" Type="http://schemas.openxmlformats.org/officeDocument/2006/relationships/image" Target="media/image336.png"/><Relationship Id="rId201" Type="http://schemas.openxmlformats.org/officeDocument/2006/relationships/image" Target="media/image149.png"/><Relationship Id="rId222" Type="http://schemas.openxmlformats.org/officeDocument/2006/relationships/image" Target="media/image170.png"/><Relationship Id="rId243" Type="http://schemas.openxmlformats.org/officeDocument/2006/relationships/image" Target="media/image191.png"/><Relationship Id="rId264" Type="http://schemas.openxmlformats.org/officeDocument/2006/relationships/image" Target="media/image212.png"/><Relationship Id="rId285" Type="http://schemas.openxmlformats.org/officeDocument/2006/relationships/image" Target="media/image233.png"/><Relationship Id="rId450" Type="http://schemas.openxmlformats.org/officeDocument/2006/relationships/image" Target="media/image347.png"/><Relationship Id="rId471" Type="http://schemas.openxmlformats.org/officeDocument/2006/relationships/theme" Target="theme/theme1.xml"/><Relationship Id="rId17" Type="http://schemas.openxmlformats.org/officeDocument/2006/relationships/image" Target="media/image10.png"/><Relationship Id="rId38" Type="http://schemas.openxmlformats.org/officeDocument/2006/relationships/oleObject" Target="embeddings/oleObject9.bin"/><Relationship Id="rId59" Type="http://schemas.openxmlformats.org/officeDocument/2006/relationships/image" Target="media/image33.wmf"/><Relationship Id="rId103" Type="http://schemas.openxmlformats.org/officeDocument/2006/relationships/image" Target="media/image69.png"/><Relationship Id="rId124" Type="http://schemas.openxmlformats.org/officeDocument/2006/relationships/image" Target="media/image88.wmf"/><Relationship Id="rId310" Type="http://schemas.openxmlformats.org/officeDocument/2006/relationships/image" Target="media/image258.png"/><Relationship Id="rId70" Type="http://schemas.openxmlformats.org/officeDocument/2006/relationships/oleObject" Target="embeddings/oleObject25.bin"/><Relationship Id="rId91" Type="http://schemas.openxmlformats.org/officeDocument/2006/relationships/image" Target="media/image57.png"/><Relationship Id="rId145" Type="http://schemas.openxmlformats.org/officeDocument/2006/relationships/image" Target="media/image99.png"/><Relationship Id="rId166" Type="http://schemas.openxmlformats.org/officeDocument/2006/relationships/image" Target="media/image117.wmf"/><Relationship Id="rId187" Type="http://schemas.openxmlformats.org/officeDocument/2006/relationships/image" Target="media/image135.png"/><Relationship Id="rId331" Type="http://schemas.openxmlformats.org/officeDocument/2006/relationships/oleObject" Target="embeddings/oleObject53.bin"/><Relationship Id="rId352" Type="http://schemas.openxmlformats.org/officeDocument/2006/relationships/image" Target="media/image279.wmf"/><Relationship Id="rId373" Type="http://schemas.openxmlformats.org/officeDocument/2006/relationships/oleObject" Target="embeddings/oleObject80.bin"/><Relationship Id="rId394" Type="http://schemas.openxmlformats.org/officeDocument/2006/relationships/image" Target="media/image297.png"/><Relationship Id="rId408" Type="http://schemas.openxmlformats.org/officeDocument/2006/relationships/oleObject" Target="embeddings/oleObject92.bin"/><Relationship Id="rId429" Type="http://schemas.openxmlformats.org/officeDocument/2006/relationships/image" Target="media/image326.png"/><Relationship Id="rId1" Type="http://schemas.openxmlformats.org/officeDocument/2006/relationships/customXml" Target="../customXml/item1.xml"/><Relationship Id="rId212" Type="http://schemas.openxmlformats.org/officeDocument/2006/relationships/image" Target="media/image160.png"/><Relationship Id="rId233" Type="http://schemas.openxmlformats.org/officeDocument/2006/relationships/image" Target="media/image181.png"/><Relationship Id="rId254" Type="http://schemas.openxmlformats.org/officeDocument/2006/relationships/image" Target="media/image202.png"/><Relationship Id="rId440" Type="http://schemas.openxmlformats.org/officeDocument/2006/relationships/image" Target="media/image337.png"/><Relationship Id="rId28" Type="http://schemas.openxmlformats.org/officeDocument/2006/relationships/oleObject" Target="embeddings/oleObject4.bin"/><Relationship Id="rId49" Type="http://schemas.openxmlformats.org/officeDocument/2006/relationships/image" Target="media/image28.wmf"/><Relationship Id="rId114" Type="http://schemas.openxmlformats.org/officeDocument/2006/relationships/image" Target="media/image78.png"/><Relationship Id="rId275" Type="http://schemas.openxmlformats.org/officeDocument/2006/relationships/image" Target="media/image223.png"/><Relationship Id="rId296" Type="http://schemas.openxmlformats.org/officeDocument/2006/relationships/image" Target="media/image244.png"/><Relationship Id="rId300" Type="http://schemas.openxmlformats.org/officeDocument/2006/relationships/image" Target="media/image248.png"/><Relationship Id="rId461" Type="http://schemas.openxmlformats.org/officeDocument/2006/relationships/oleObject" Target="embeddings/oleObject97.bin"/><Relationship Id="rId60" Type="http://schemas.openxmlformats.org/officeDocument/2006/relationships/oleObject" Target="embeddings/oleObject20.bin"/><Relationship Id="rId81" Type="http://schemas.openxmlformats.org/officeDocument/2006/relationships/image" Target="media/image47.png"/><Relationship Id="rId135" Type="http://schemas.openxmlformats.org/officeDocument/2006/relationships/oleObject" Target="embeddings/oleObject33.bin"/><Relationship Id="rId156" Type="http://schemas.openxmlformats.org/officeDocument/2006/relationships/image" Target="media/image107.png"/><Relationship Id="rId177" Type="http://schemas.openxmlformats.org/officeDocument/2006/relationships/image" Target="media/image125.png"/><Relationship Id="rId198" Type="http://schemas.openxmlformats.org/officeDocument/2006/relationships/image" Target="media/image146.png"/><Relationship Id="rId321" Type="http://schemas.openxmlformats.org/officeDocument/2006/relationships/oleObject" Target="embeddings/oleObject47.bin"/><Relationship Id="rId342" Type="http://schemas.openxmlformats.org/officeDocument/2006/relationships/oleObject" Target="embeddings/oleObject61.bin"/><Relationship Id="rId363" Type="http://schemas.openxmlformats.org/officeDocument/2006/relationships/oleObject" Target="embeddings/oleObject74.bin"/><Relationship Id="rId384" Type="http://schemas.openxmlformats.org/officeDocument/2006/relationships/image" Target="media/image292.wmf"/><Relationship Id="rId419" Type="http://schemas.openxmlformats.org/officeDocument/2006/relationships/image" Target="media/image316.png"/><Relationship Id="rId202" Type="http://schemas.openxmlformats.org/officeDocument/2006/relationships/image" Target="media/image150.png"/><Relationship Id="rId223" Type="http://schemas.openxmlformats.org/officeDocument/2006/relationships/image" Target="media/image171.png"/><Relationship Id="rId244" Type="http://schemas.openxmlformats.org/officeDocument/2006/relationships/image" Target="media/image192.png"/><Relationship Id="rId430" Type="http://schemas.openxmlformats.org/officeDocument/2006/relationships/image" Target="media/image327.png"/><Relationship Id="rId18" Type="http://schemas.openxmlformats.org/officeDocument/2006/relationships/image" Target="media/image11.png"/><Relationship Id="rId39" Type="http://schemas.openxmlformats.org/officeDocument/2006/relationships/image" Target="media/image23.wmf"/><Relationship Id="rId265" Type="http://schemas.openxmlformats.org/officeDocument/2006/relationships/image" Target="media/image213.png"/><Relationship Id="rId286" Type="http://schemas.openxmlformats.org/officeDocument/2006/relationships/image" Target="media/image234.png"/><Relationship Id="rId451" Type="http://schemas.openxmlformats.org/officeDocument/2006/relationships/image" Target="media/image348.png"/><Relationship Id="rId50" Type="http://schemas.openxmlformats.org/officeDocument/2006/relationships/oleObject" Target="embeddings/oleObject15.bin"/><Relationship Id="rId104" Type="http://schemas.openxmlformats.org/officeDocument/2006/relationships/image" Target="media/image70.png"/><Relationship Id="rId125" Type="http://schemas.openxmlformats.org/officeDocument/2006/relationships/oleObject" Target="embeddings/oleObject30.bin"/><Relationship Id="rId146" Type="http://schemas.openxmlformats.org/officeDocument/2006/relationships/image" Target="media/image100.png"/><Relationship Id="rId167" Type="http://schemas.openxmlformats.org/officeDocument/2006/relationships/oleObject" Target="embeddings/oleObject43.bin"/><Relationship Id="rId188" Type="http://schemas.openxmlformats.org/officeDocument/2006/relationships/image" Target="media/image136.png"/><Relationship Id="rId311" Type="http://schemas.openxmlformats.org/officeDocument/2006/relationships/image" Target="media/image259.png"/><Relationship Id="rId332" Type="http://schemas.openxmlformats.org/officeDocument/2006/relationships/image" Target="media/image272.wmf"/><Relationship Id="rId353" Type="http://schemas.openxmlformats.org/officeDocument/2006/relationships/oleObject" Target="embeddings/oleObject67.bin"/><Relationship Id="rId374" Type="http://schemas.openxmlformats.org/officeDocument/2006/relationships/image" Target="media/image287.wmf"/><Relationship Id="rId395" Type="http://schemas.openxmlformats.org/officeDocument/2006/relationships/image" Target="media/image298.png"/><Relationship Id="rId409" Type="http://schemas.openxmlformats.org/officeDocument/2006/relationships/oleObject" Target="embeddings/oleObject93.bin"/><Relationship Id="rId71" Type="http://schemas.openxmlformats.org/officeDocument/2006/relationships/image" Target="media/image39.wmf"/><Relationship Id="rId92" Type="http://schemas.openxmlformats.org/officeDocument/2006/relationships/image" Target="media/image58.png"/><Relationship Id="rId213" Type="http://schemas.openxmlformats.org/officeDocument/2006/relationships/image" Target="media/image161.png"/><Relationship Id="rId234" Type="http://schemas.openxmlformats.org/officeDocument/2006/relationships/image" Target="media/image182.png"/><Relationship Id="rId420" Type="http://schemas.openxmlformats.org/officeDocument/2006/relationships/image" Target="media/image317.png"/><Relationship Id="rId2" Type="http://schemas.openxmlformats.org/officeDocument/2006/relationships/numbering" Target="numbering.xml"/><Relationship Id="rId29" Type="http://schemas.openxmlformats.org/officeDocument/2006/relationships/image" Target="media/image18.wmf"/><Relationship Id="rId255" Type="http://schemas.openxmlformats.org/officeDocument/2006/relationships/image" Target="media/image203.png"/><Relationship Id="rId276" Type="http://schemas.openxmlformats.org/officeDocument/2006/relationships/image" Target="media/image224.png"/><Relationship Id="rId297" Type="http://schemas.openxmlformats.org/officeDocument/2006/relationships/image" Target="media/image245.png"/><Relationship Id="rId441" Type="http://schemas.openxmlformats.org/officeDocument/2006/relationships/image" Target="media/image338.png"/><Relationship Id="rId462" Type="http://schemas.openxmlformats.org/officeDocument/2006/relationships/oleObject" Target="embeddings/oleObject98.bin"/><Relationship Id="rId40" Type="http://schemas.openxmlformats.org/officeDocument/2006/relationships/oleObject" Target="embeddings/oleObject10.bin"/><Relationship Id="rId115" Type="http://schemas.openxmlformats.org/officeDocument/2006/relationships/image" Target="media/image79.png"/><Relationship Id="rId136" Type="http://schemas.openxmlformats.org/officeDocument/2006/relationships/oleObject" Target="embeddings/oleObject34.bin"/><Relationship Id="rId157" Type="http://schemas.openxmlformats.org/officeDocument/2006/relationships/image" Target="media/image108.png"/><Relationship Id="rId178" Type="http://schemas.openxmlformats.org/officeDocument/2006/relationships/image" Target="media/image126.png"/><Relationship Id="rId301" Type="http://schemas.openxmlformats.org/officeDocument/2006/relationships/image" Target="media/image249.png"/><Relationship Id="rId322" Type="http://schemas.openxmlformats.org/officeDocument/2006/relationships/image" Target="media/image268.wmf"/><Relationship Id="rId343" Type="http://schemas.openxmlformats.org/officeDocument/2006/relationships/image" Target="media/image275.wmf"/><Relationship Id="rId364" Type="http://schemas.openxmlformats.org/officeDocument/2006/relationships/image" Target="media/image283.png"/><Relationship Id="rId61" Type="http://schemas.openxmlformats.org/officeDocument/2006/relationships/image" Target="media/image34.wmf"/><Relationship Id="rId82" Type="http://schemas.openxmlformats.org/officeDocument/2006/relationships/image" Target="media/image48.png"/><Relationship Id="rId199" Type="http://schemas.openxmlformats.org/officeDocument/2006/relationships/image" Target="media/image147.png"/><Relationship Id="rId203" Type="http://schemas.openxmlformats.org/officeDocument/2006/relationships/image" Target="media/image151.png"/><Relationship Id="rId385" Type="http://schemas.openxmlformats.org/officeDocument/2006/relationships/oleObject" Target="embeddings/oleObject86.bin"/><Relationship Id="rId19" Type="http://schemas.openxmlformats.org/officeDocument/2006/relationships/image" Target="media/image12.png"/><Relationship Id="rId224" Type="http://schemas.openxmlformats.org/officeDocument/2006/relationships/image" Target="media/image172.png"/><Relationship Id="rId245" Type="http://schemas.openxmlformats.org/officeDocument/2006/relationships/image" Target="media/image193.png"/><Relationship Id="rId266" Type="http://schemas.openxmlformats.org/officeDocument/2006/relationships/image" Target="media/image214.png"/><Relationship Id="rId287" Type="http://schemas.openxmlformats.org/officeDocument/2006/relationships/image" Target="media/image235.png"/><Relationship Id="rId410" Type="http://schemas.openxmlformats.org/officeDocument/2006/relationships/image" Target="media/image310.png"/><Relationship Id="rId431" Type="http://schemas.openxmlformats.org/officeDocument/2006/relationships/image" Target="media/image328.png"/><Relationship Id="rId452" Type="http://schemas.openxmlformats.org/officeDocument/2006/relationships/image" Target="media/image349.png"/><Relationship Id="rId30" Type="http://schemas.openxmlformats.org/officeDocument/2006/relationships/oleObject" Target="embeddings/oleObject5.bin"/><Relationship Id="rId105" Type="http://schemas.openxmlformats.org/officeDocument/2006/relationships/image" Target="media/image71.png"/><Relationship Id="rId126" Type="http://schemas.openxmlformats.org/officeDocument/2006/relationships/image" Target="media/image89.png"/><Relationship Id="rId147" Type="http://schemas.openxmlformats.org/officeDocument/2006/relationships/image" Target="media/image101.png"/><Relationship Id="rId168" Type="http://schemas.openxmlformats.org/officeDocument/2006/relationships/image" Target="media/image118.wmf"/><Relationship Id="rId312" Type="http://schemas.openxmlformats.org/officeDocument/2006/relationships/image" Target="media/image260.png"/><Relationship Id="rId333" Type="http://schemas.openxmlformats.org/officeDocument/2006/relationships/oleObject" Target="embeddings/oleObject54.bin"/><Relationship Id="rId354" Type="http://schemas.openxmlformats.org/officeDocument/2006/relationships/image" Target="media/image280.wmf"/><Relationship Id="rId51" Type="http://schemas.openxmlformats.org/officeDocument/2006/relationships/image" Target="media/image29.wmf"/><Relationship Id="rId72" Type="http://schemas.openxmlformats.org/officeDocument/2006/relationships/oleObject" Target="embeddings/oleObject26.bin"/><Relationship Id="rId93" Type="http://schemas.openxmlformats.org/officeDocument/2006/relationships/image" Target="media/image59.png"/><Relationship Id="rId189" Type="http://schemas.openxmlformats.org/officeDocument/2006/relationships/image" Target="media/image137.png"/><Relationship Id="rId375" Type="http://schemas.openxmlformats.org/officeDocument/2006/relationships/oleObject" Target="embeddings/oleObject81.bin"/><Relationship Id="rId396" Type="http://schemas.openxmlformats.org/officeDocument/2006/relationships/image" Target="media/image299.png"/><Relationship Id="rId3" Type="http://schemas.openxmlformats.org/officeDocument/2006/relationships/styles" Target="styles.xml"/><Relationship Id="rId214" Type="http://schemas.openxmlformats.org/officeDocument/2006/relationships/image" Target="media/image162.png"/><Relationship Id="rId235" Type="http://schemas.openxmlformats.org/officeDocument/2006/relationships/image" Target="media/image183.png"/><Relationship Id="rId256" Type="http://schemas.openxmlformats.org/officeDocument/2006/relationships/image" Target="media/image204.png"/><Relationship Id="rId277" Type="http://schemas.openxmlformats.org/officeDocument/2006/relationships/image" Target="media/image225.png"/><Relationship Id="rId298" Type="http://schemas.openxmlformats.org/officeDocument/2006/relationships/image" Target="media/image246.png"/><Relationship Id="rId400" Type="http://schemas.openxmlformats.org/officeDocument/2006/relationships/image" Target="media/image302.png"/><Relationship Id="rId421" Type="http://schemas.openxmlformats.org/officeDocument/2006/relationships/image" Target="media/image318.png"/><Relationship Id="rId442" Type="http://schemas.openxmlformats.org/officeDocument/2006/relationships/image" Target="media/image339.png"/><Relationship Id="rId463" Type="http://schemas.openxmlformats.org/officeDocument/2006/relationships/image" Target="media/image358.wmf"/><Relationship Id="rId116" Type="http://schemas.openxmlformats.org/officeDocument/2006/relationships/image" Target="media/image80.png"/><Relationship Id="rId137" Type="http://schemas.openxmlformats.org/officeDocument/2006/relationships/image" Target="media/image96.wmf"/><Relationship Id="rId158" Type="http://schemas.openxmlformats.org/officeDocument/2006/relationships/image" Target="media/image109.png"/><Relationship Id="rId302" Type="http://schemas.openxmlformats.org/officeDocument/2006/relationships/image" Target="media/image250.png"/><Relationship Id="rId323" Type="http://schemas.openxmlformats.org/officeDocument/2006/relationships/oleObject" Target="embeddings/oleObject48.bin"/><Relationship Id="rId344" Type="http://schemas.openxmlformats.org/officeDocument/2006/relationships/oleObject" Target="embeddings/oleObject62.bin"/><Relationship Id="rId20" Type="http://schemas.openxmlformats.org/officeDocument/2006/relationships/image" Target="media/image13.png"/><Relationship Id="rId41" Type="http://schemas.openxmlformats.org/officeDocument/2006/relationships/image" Target="media/image24.wmf"/><Relationship Id="rId62" Type="http://schemas.openxmlformats.org/officeDocument/2006/relationships/oleObject" Target="embeddings/oleObject21.bin"/><Relationship Id="rId83" Type="http://schemas.openxmlformats.org/officeDocument/2006/relationships/image" Target="media/image49.png"/><Relationship Id="rId179" Type="http://schemas.openxmlformats.org/officeDocument/2006/relationships/image" Target="media/image127.png"/><Relationship Id="rId365" Type="http://schemas.openxmlformats.org/officeDocument/2006/relationships/oleObject" Target="embeddings/oleObject75.bin"/><Relationship Id="rId386" Type="http://schemas.openxmlformats.org/officeDocument/2006/relationships/image" Target="media/image293.wmf"/><Relationship Id="rId190" Type="http://schemas.openxmlformats.org/officeDocument/2006/relationships/image" Target="media/image138.png"/><Relationship Id="rId204" Type="http://schemas.openxmlformats.org/officeDocument/2006/relationships/image" Target="media/image152.png"/><Relationship Id="rId225" Type="http://schemas.openxmlformats.org/officeDocument/2006/relationships/image" Target="media/image173.png"/><Relationship Id="rId246" Type="http://schemas.openxmlformats.org/officeDocument/2006/relationships/image" Target="media/image194.png"/><Relationship Id="rId267" Type="http://schemas.openxmlformats.org/officeDocument/2006/relationships/image" Target="media/image215.png"/><Relationship Id="rId288" Type="http://schemas.openxmlformats.org/officeDocument/2006/relationships/image" Target="media/image236.png"/><Relationship Id="rId411" Type="http://schemas.openxmlformats.org/officeDocument/2006/relationships/image" Target="media/image311.png"/><Relationship Id="rId432" Type="http://schemas.openxmlformats.org/officeDocument/2006/relationships/image" Target="media/image329.png"/><Relationship Id="rId453" Type="http://schemas.openxmlformats.org/officeDocument/2006/relationships/image" Target="media/image350.png"/><Relationship Id="rId106" Type="http://schemas.openxmlformats.org/officeDocument/2006/relationships/image" Target="media/image72.png"/><Relationship Id="rId127" Type="http://schemas.openxmlformats.org/officeDocument/2006/relationships/image" Target="media/image90.png"/><Relationship Id="rId313" Type="http://schemas.openxmlformats.org/officeDocument/2006/relationships/image" Target="media/image261.png"/><Relationship Id="rId10" Type="http://schemas.openxmlformats.org/officeDocument/2006/relationships/image" Target="media/image3.png"/><Relationship Id="rId31" Type="http://schemas.openxmlformats.org/officeDocument/2006/relationships/image" Target="media/image19.wmf"/><Relationship Id="rId52" Type="http://schemas.openxmlformats.org/officeDocument/2006/relationships/oleObject" Target="embeddings/oleObject16.bin"/><Relationship Id="rId73" Type="http://schemas.openxmlformats.org/officeDocument/2006/relationships/image" Target="media/image40.wmf"/><Relationship Id="rId94" Type="http://schemas.openxmlformats.org/officeDocument/2006/relationships/image" Target="media/image60.png"/><Relationship Id="rId148" Type="http://schemas.openxmlformats.org/officeDocument/2006/relationships/image" Target="media/image102.png"/><Relationship Id="rId169" Type="http://schemas.openxmlformats.org/officeDocument/2006/relationships/oleObject" Target="embeddings/oleObject44.bin"/><Relationship Id="rId334" Type="http://schemas.openxmlformats.org/officeDocument/2006/relationships/image" Target="media/image273.wmf"/><Relationship Id="rId355" Type="http://schemas.openxmlformats.org/officeDocument/2006/relationships/oleObject" Target="embeddings/oleObject68.bin"/><Relationship Id="rId376" Type="http://schemas.openxmlformats.org/officeDocument/2006/relationships/image" Target="media/image288.wmf"/><Relationship Id="rId397" Type="http://schemas.openxmlformats.org/officeDocument/2006/relationships/image" Target="media/image300.png"/><Relationship Id="rId4" Type="http://schemas.openxmlformats.org/officeDocument/2006/relationships/settings" Target="settings.xml"/><Relationship Id="rId180" Type="http://schemas.openxmlformats.org/officeDocument/2006/relationships/image" Target="media/image128.png"/><Relationship Id="rId215" Type="http://schemas.openxmlformats.org/officeDocument/2006/relationships/image" Target="media/image163.png"/><Relationship Id="rId236" Type="http://schemas.openxmlformats.org/officeDocument/2006/relationships/image" Target="media/image184.png"/><Relationship Id="rId257" Type="http://schemas.openxmlformats.org/officeDocument/2006/relationships/image" Target="media/image205.png"/><Relationship Id="rId278" Type="http://schemas.openxmlformats.org/officeDocument/2006/relationships/image" Target="media/image226.png"/><Relationship Id="rId401" Type="http://schemas.openxmlformats.org/officeDocument/2006/relationships/image" Target="media/image303.png"/><Relationship Id="rId422" Type="http://schemas.openxmlformats.org/officeDocument/2006/relationships/image" Target="media/image319.png"/><Relationship Id="rId443" Type="http://schemas.openxmlformats.org/officeDocument/2006/relationships/image" Target="media/image340.png"/><Relationship Id="rId464" Type="http://schemas.openxmlformats.org/officeDocument/2006/relationships/oleObject" Target="embeddings/oleObject99.bin"/><Relationship Id="rId303" Type="http://schemas.openxmlformats.org/officeDocument/2006/relationships/image" Target="media/image251.png"/><Relationship Id="rId42" Type="http://schemas.openxmlformats.org/officeDocument/2006/relationships/oleObject" Target="embeddings/oleObject11.bin"/><Relationship Id="rId84" Type="http://schemas.openxmlformats.org/officeDocument/2006/relationships/image" Target="media/image50.png"/><Relationship Id="rId138" Type="http://schemas.openxmlformats.org/officeDocument/2006/relationships/oleObject" Target="embeddings/oleObject35.bin"/><Relationship Id="rId345" Type="http://schemas.openxmlformats.org/officeDocument/2006/relationships/image" Target="media/image276.png"/><Relationship Id="rId387" Type="http://schemas.openxmlformats.org/officeDocument/2006/relationships/oleObject" Target="embeddings/oleObject87.bin"/><Relationship Id="rId191" Type="http://schemas.openxmlformats.org/officeDocument/2006/relationships/image" Target="media/image139.png"/><Relationship Id="rId205" Type="http://schemas.openxmlformats.org/officeDocument/2006/relationships/image" Target="media/image153.png"/><Relationship Id="rId247" Type="http://schemas.openxmlformats.org/officeDocument/2006/relationships/image" Target="media/image195.png"/><Relationship Id="rId412" Type="http://schemas.openxmlformats.org/officeDocument/2006/relationships/oleObject" Target="embeddings/oleObject94.bin"/><Relationship Id="rId107" Type="http://schemas.openxmlformats.org/officeDocument/2006/relationships/image" Target="media/image73.png"/><Relationship Id="rId289" Type="http://schemas.openxmlformats.org/officeDocument/2006/relationships/image" Target="media/image237.png"/><Relationship Id="rId454" Type="http://schemas.openxmlformats.org/officeDocument/2006/relationships/image" Target="media/image351.png"/><Relationship Id="rId11" Type="http://schemas.openxmlformats.org/officeDocument/2006/relationships/image" Target="media/image4.png"/><Relationship Id="rId53" Type="http://schemas.openxmlformats.org/officeDocument/2006/relationships/image" Target="media/image30.wmf"/><Relationship Id="rId149" Type="http://schemas.openxmlformats.org/officeDocument/2006/relationships/image" Target="media/image103.png"/><Relationship Id="rId314" Type="http://schemas.openxmlformats.org/officeDocument/2006/relationships/image" Target="media/image262.png"/><Relationship Id="rId356" Type="http://schemas.openxmlformats.org/officeDocument/2006/relationships/oleObject" Target="embeddings/oleObject69.bin"/><Relationship Id="rId398" Type="http://schemas.openxmlformats.org/officeDocument/2006/relationships/image" Target="media/image301.wmf"/><Relationship Id="rId95" Type="http://schemas.openxmlformats.org/officeDocument/2006/relationships/image" Target="media/image61.png"/><Relationship Id="rId160" Type="http://schemas.openxmlformats.org/officeDocument/2006/relationships/image" Target="media/image111.png"/><Relationship Id="rId216" Type="http://schemas.openxmlformats.org/officeDocument/2006/relationships/image" Target="media/image164.png"/><Relationship Id="rId423" Type="http://schemas.openxmlformats.org/officeDocument/2006/relationships/image" Target="media/image320.png"/><Relationship Id="rId258" Type="http://schemas.openxmlformats.org/officeDocument/2006/relationships/image" Target="media/image206.png"/><Relationship Id="rId465" Type="http://schemas.openxmlformats.org/officeDocument/2006/relationships/oleObject" Target="embeddings/oleObject100.bin"/><Relationship Id="rId22" Type="http://schemas.openxmlformats.org/officeDocument/2006/relationships/oleObject" Target="embeddings/oleObject1.bin"/><Relationship Id="rId64" Type="http://schemas.openxmlformats.org/officeDocument/2006/relationships/oleObject" Target="embeddings/oleObject22.bin"/><Relationship Id="rId118" Type="http://schemas.openxmlformats.org/officeDocument/2006/relationships/image" Target="media/image82.png"/><Relationship Id="rId325" Type="http://schemas.openxmlformats.org/officeDocument/2006/relationships/image" Target="media/image270.wmf"/><Relationship Id="rId367" Type="http://schemas.openxmlformats.org/officeDocument/2006/relationships/oleObject" Target="embeddings/oleObject77.bin"/><Relationship Id="rId171" Type="http://schemas.openxmlformats.org/officeDocument/2006/relationships/oleObject" Target="embeddings/oleObject45.bin"/><Relationship Id="rId227" Type="http://schemas.openxmlformats.org/officeDocument/2006/relationships/image" Target="media/image175.png"/><Relationship Id="rId269" Type="http://schemas.openxmlformats.org/officeDocument/2006/relationships/image" Target="media/image217.png"/><Relationship Id="rId434" Type="http://schemas.openxmlformats.org/officeDocument/2006/relationships/image" Target="media/image331.png"/><Relationship Id="rId33" Type="http://schemas.openxmlformats.org/officeDocument/2006/relationships/image" Target="media/image20.wmf"/><Relationship Id="rId129" Type="http://schemas.openxmlformats.org/officeDocument/2006/relationships/image" Target="media/image92.png"/><Relationship Id="rId280" Type="http://schemas.openxmlformats.org/officeDocument/2006/relationships/image" Target="media/image228.png"/><Relationship Id="rId336" Type="http://schemas.openxmlformats.org/officeDocument/2006/relationships/oleObject" Target="embeddings/oleObject56.bin"/><Relationship Id="rId75" Type="http://schemas.openxmlformats.org/officeDocument/2006/relationships/image" Target="media/image41.png"/><Relationship Id="rId140" Type="http://schemas.openxmlformats.org/officeDocument/2006/relationships/oleObject" Target="embeddings/oleObject37.bin"/><Relationship Id="rId182" Type="http://schemas.openxmlformats.org/officeDocument/2006/relationships/image" Target="media/image130.png"/><Relationship Id="rId378" Type="http://schemas.openxmlformats.org/officeDocument/2006/relationships/image" Target="media/image289.wmf"/><Relationship Id="rId403" Type="http://schemas.openxmlformats.org/officeDocument/2006/relationships/image" Target="media/image305.png"/><Relationship Id="rId6" Type="http://schemas.openxmlformats.org/officeDocument/2006/relationships/footnotes" Target="footnotes.xml"/><Relationship Id="rId238" Type="http://schemas.openxmlformats.org/officeDocument/2006/relationships/image" Target="media/image186.png"/><Relationship Id="rId445" Type="http://schemas.openxmlformats.org/officeDocument/2006/relationships/image" Target="media/image342.png"/><Relationship Id="rId291" Type="http://schemas.openxmlformats.org/officeDocument/2006/relationships/image" Target="media/image239.png"/><Relationship Id="rId305" Type="http://schemas.openxmlformats.org/officeDocument/2006/relationships/image" Target="media/image253.png"/><Relationship Id="rId347" Type="http://schemas.openxmlformats.org/officeDocument/2006/relationships/oleObject" Target="embeddings/oleObject63.bin"/><Relationship Id="rId44" Type="http://schemas.openxmlformats.org/officeDocument/2006/relationships/oleObject" Target="embeddings/oleObject12.bin"/><Relationship Id="rId86" Type="http://schemas.openxmlformats.org/officeDocument/2006/relationships/image" Target="media/image52.png"/><Relationship Id="rId151" Type="http://schemas.openxmlformats.org/officeDocument/2006/relationships/oleObject" Target="embeddings/oleObject40.bin"/><Relationship Id="rId389" Type="http://schemas.openxmlformats.org/officeDocument/2006/relationships/oleObject" Target="embeddings/oleObject88.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CDD027-12C1-4DE0-BD1D-FF59C9846E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115540</Words>
  <Characters>658580</Characters>
  <Application>Microsoft Office Word</Application>
  <DocSecurity>0</DocSecurity>
  <Lines>5488</Lines>
  <Paragraphs>1545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lpstr> </vt:lpstr>
    </vt:vector>
  </TitlesOfParts>
  <Company>OSASUMO</Company>
  <LinksUpToDate>false</LinksUpToDate>
  <CharactersWithSpaces>772575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mom14</dc:creator>
  <cp:keywords/>
  <cp:lastModifiedBy>Сергей Кудрявцев</cp:lastModifiedBy>
  <cp:revision>2</cp:revision>
  <dcterms:created xsi:type="dcterms:W3CDTF">2021-10-24T09:41:00Z</dcterms:created>
  <dcterms:modified xsi:type="dcterms:W3CDTF">2021-10-24T09:41:00Z</dcterms:modified>
</cp:coreProperties>
</file>